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317243" w:rsidRPr="00EA0294" w:rsidTr="00281DBC">
        <w:trPr>
          <w:trHeight w:val="1977"/>
        </w:trPr>
        <w:tc>
          <w:tcPr>
            <w:tcW w:w="4594" w:type="dxa"/>
            <w:tcBorders>
              <w:top w:val="nil"/>
              <w:left w:val="nil"/>
              <w:bottom w:val="single" w:sz="4" w:space="0" w:color="auto"/>
              <w:right w:val="nil"/>
            </w:tcBorders>
            <w:tcMar>
              <w:left w:w="108" w:type="dxa"/>
              <w:bottom w:w="170" w:type="dxa"/>
              <w:right w:w="108" w:type="dxa"/>
            </w:tcMar>
          </w:tcPr>
          <w:p w:rsidR="00317243" w:rsidRPr="00EA0294" w:rsidRDefault="00317243" w:rsidP="00281DBC">
            <w:r w:rsidRPr="00EA0294">
              <w:rPr>
                <w:rFonts w:hint="eastAsia"/>
                <w:noProof/>
              </w:rPr>
              <w:drawing>
                <wp:anchor distT="0" distB="0" distL="114300" distR="114300" simplePos="0" relativeHeight="251659264" behindDoc="1" locked="0" layoutInCell="0" allowOverlap="1" wp14:anchorId="758A0137" wp14:editId="4A5D95CA">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pic:spPr>
                      </pic:pic>
                    </a:graphicData>
                  </a:graphic>
                  <wp14:sizeRelH relativeFrom="page">
                    <wp14:pctWidth>0</wp14:pctWidth>
                  </wp14:sizeRelH>
                  <wp14:sizeRelV relativeFrom="page">
                    <wp14:pctHeight>0</wp14:pctHeight>
                  </wp14:sizeRelV>
                </wp:anchor>
              </w:drawing>
            </w:r>
          </w:p>
        </w:tc>
        <w:tc>
          <w:tcPr>
            <w:tcW w:w="4337" w:type="dxa"/>
            <w:tcBorders>
              <w:top w:val="nil"/>
              <w:left w:val="nil"/>
              <w:bottom w:val="single" w:sz="4" w:space="0" w:color="auto"/>
              <w:right w:val="nil"/>
            </w:tcBorders>
            <w:tcMar>
              <w:top w:w="0" w:type="dxa"/>
              <w:left w:w="0" w:type="dxa"/>
              <w:bottom w:w="0" w:type="dxa"/>
              <w:right w:w="0" w:type="dxa"/>
            </w:tcMar>
          </w:tcPr>
          <w:p w:rsidR="00317243" w:rsidRPr="00EA0294" w:rsidRDefault="00317243" w:rsidP="00281DBC"/>
        </w:tc>
        <w:tc>
          <w:tcPr>
            <w:tcW w:w="425" w:type="dxa"/>
            <w:tcBorders>
              <w:top w:val="nil"/>
              <w:left w:val="nil"/>
              <w:bottom w:val="single" w:sz="4" w:space="0" w:color="auto"/>
              <w:right w:val="nil"/>
            </w:tcBorders>
            <w:tcMar>
              <w:top w:w="0" w:type="dxa"/>
            </w:tcMar>
          </w:tcPr>
          <w:p w:rsidR="00317243" w:rsidRPr="00EA0294" w:rsidRDefault="00317243" w:rsidP="00281DBC">
            <w:pPr>
              <w:jc w:val="right"/>
            </w:pPr>
            <w:r w:rsidRPr="00EA0294">
              <w:rPr>
                <w:rFonts w:hint="eastAsia"/>
                <w:b/>
                <w:sz w:val="40"/>
                <w:szCs w:val="40"/>
              </w:rPr>
              <w:t>C</w:t>
            </w:r>
          </w:p>
        </w:tc>
      </w:tr>
      <w:tr w:rsidR="00317243" w:rsidRPr="00EA0294" w:rsidTr="00281DBC">
        <w:trPr>
          <w:trHeight w:hRule="exac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tcPr>
          <w:p w:rsidR="00317243" w:rsidRPr="00EA0294" w:rsidRDefault="00317243" w:rsidP="00317243">
            <w:pPr>
              <w:jc w:val="right"/>
              <w:rPr>
                <w:rFonts w:ascii="Arial Black" w:hAnsi="Arial Black"/>
                <w:caps/>
                <w:sz w:val="15"/>
              </w:rPr>
            </w:pPr>
            <w:r w:rsidRPr="00EA0294">
              <w:rPr>
                <w:rFonts w:ascii="Arial Black" w:hAnsi="Arial Black" w:hint="eastAsia"/>
                <w:caps/>
                <w:sz w:val="15"/>
              </w:rPr>
              <w:t>LI/A/3</w:t>
            </w:r>
            <w:r>
              <w:rPr>
                <w:rFonts w:ascii="Arial Black" w:hAnsi="Arial Black" w:hint="eastAsia"/>
                <w:caps/>
                <w:sz w:val="15"/>
              </w:rPr>
              <w:t>4</w:t>
            </w:r>
            <w:r w:rsidRPr="00EA0294">
              <w:rPr>
                <w:rFonts w:ascii="Arial Black" w:hAnsi="Arial Black" w:hint="eastAsia"/>
                <w:caps/>
                <w:sz w:val="15"/>
              </w:rPr>
              <w:t>/</w:t>
            </w:r>
            <w:bookmarkStart w:id="0" w:name="Code"/>
            <w:bookmarkEnd w:id="0"/>
            <w:r>
              <w:rPr>
                <w:rFonts w:ascii="Arial Black" w:hAnsi="Arial Black" w:hint="eastAsia"/>
                <w:caps/>
                <w:sz w:val="15"/>
              </w:rPr>
              <w:t>1</w:t>
            </w:r>
          </w:p>
        </w:tc>
      </w:tr>
      <w:tr w:rsidR="00317243" w:rsidRPr="00EA0294" w:rsidTr="00281DBC">
        <w:trPr>
          <w:trHeight w:hRule="exact" w:val="170"/>
        </w:trPr>
        <w:tc>
          <w:tcPr>
            <w:tcW w:w="9356" w:type="dxa"/>
            <w:gridSpan w:val="3"/>
            <w:noWrap/>
            <w:tcMar>
              <w:top w:w="0" w:type="dxa"/>
              <w:left w:w="0" w:type="dxa"/>
              <w:bottom w:w="0" w:type="dxa"/>
              <w:right w:w="0" w:type="dxa"/>
            </w:tcMar>
            <w:vAlign w:val="bottom"/>
          </w:tcPr>
          <w:p w:rsidR="00317243" w:rsidRPr="00EA0294" w:rsidRDefault="00317243" w:rsidP="00281DBC">
            <w:pPr>
              <w:jc w:val="right"/>
              <w:rPr>
                <w:rFonts w:ascii="Arial Black" w:hAnsi="Arial Black"/>
                <w:b/>
                <w:caps/>
                <w:sz w:val="15"/>
                <w:szCs w:val="15"/>
              </w:rPr>
            </w:pPr>
            <w:r w:rsidRPr="00EA0294">
              <w:rPr>
                <w:rFonts w:eastAsia="SimHei" w:hint="eastAsia"/>
                <w:b/>
                <w:sz w:val="15"/>
                <w:szCs w:val="15"/>
              </w:rPr>
              <w:t>原</w:t>
            </w:r>
            <w:r w:rsidRPr="00EA0294">
              <w:rPr>
                <w:rFonts w:eastAsia="SimHei" w:hint="eastAsia"/>
                <w:b/>
                <w:sz w:val="15"/>
                <w:szCs w:val="15"/>
                <w:lang w:val="pt-BR"/>
              </w:rPr>
              <w:t xml:space="preserve"> </w:t>
            </w:r>
            <w:r w:rsidRPr="00EA0294">
              <w:rPr>
                <w:rFonts w:eastAsia="SimHei" w:hint="eastAsia"/>
                <w:b/>
                <w:sz w:val="15"/>
                <w:szCs w:val="15"/>
              </w:rPr>
              <w:t>文</w:t>
            </w:r>
            <w:r w:rsidRPr="00EA0294">
              <w:rPr>
                <w:rFonts w:eastAsia="SimHei" w:hint="eastAsia"/>
                <w:b/>
                <w:sz w:val="15"/>
                <w:szCs w:val="15"/>
                <w:lang w:val="pt-BR"/>
              </w:rPr>
              <w:t>：</w:t>
            </w:r>
            <w:bookmarkStart w:id="1" w:name="Language"/>
            <w:bookmarkEnd w:id="1"/>
            <w:r w:rsidRPr="00EA0294">
              <w:rPr>
                <w:rFonts w:eastAsia="SimHei" w:hint="eastAsia"/>
                <w:b/>
                <w:sz w:val="15"/>
                <w:szCs w:val="15"/>
                <w:lang w:val="pt-BR"/>
              </w:rPr>
              <w:t>英</w:t>
            </w:r>
            <w:r w:rsidRPr="00EA0294">
              <w:rPr>
                <w:rFonts w:eastAsia="SimHei" w:hint="eastAsia"/>
                <w:b/>
                <w:sz w:val="15"/>
                <w:szCs w:val="15"/>
              </w:rPr>
              <w:t>文</w:t>
            </w:r>
          </w:p>
        </w:tc>
      </w:tr>
      <w:tr w:rsidR="00317243" w:rsidRPr="00EA0294" w:rsidTr="00281DBC">
        <w:trPr>
          <w:trHeight w:hRule="exact" w:val="198"/>
        </w:trPr>
        <w:tc>
          <w:tcPr>
            <w:tcW w:w="9356" w:type="dxa"/>
            <w:gridSpan w:val="3"/>
            <w:tcMar>
              <w:top w:w="0" w:type="dxa"/>
              <w:left w:w="0" w:type="dxa"/>
              <w:bottom w:w="0" w:type="dxa"/>
              <w:right w:w="0" w:type="dxa"/>
            </w:tcMar>
            <w:vAlign w:val="bottom"/>
          </w:tcPr>
          <w:p w:rsidR="00317243" w:rsidRPr="00EA0294" w:rsidRDefault="00317243" w:rsidP="00281DBC">
            <w:pPr>
              <w:jc w:val="right"/>
              <w:rPr>
                <w:rFonts w:ascii="SimHei" w:eastAsia="SimHei" w:hAnsi="Arial Black"/>
                <w:b/>
                <w:caps/>
                <w:sz w:val="15"/>
                <w:szCs w:val="15"/>
              </w:rPr>
            </w:pPr>
            <w:r w:rsidRPr="00EA0294">
              <w:rPr>
                <w:rFonts w:ascii="SimHei" w:eastAsia="SimHei" w:hint="eastAsia"/>
                <w:b/>
                <w:sz w:val="15"/>
                <w:szCs w:val="15"/>
              </w:rPr>
              <w:t>日</w:t>
            </w:r>
            <w:r w:rsidRPr="00EA0294">
              <w:rPr>
                <w:rFonts w:ascii="SimHei" w:eastAsia="SimHei" w:hint="eastAsia"/>
                <w:b/>
                <w:sz w:val="15"/>
                <w:szCs w:val="15"/>
                <w:lang w:val="pt-BR"/>
              </w:rPr>
              <w:t xml:space="preserve"> </w:t>
            </w:r>
            <w:r w:rsidRPr="00EA0294">
              <w:rPr>
                <w:rFonts w:ascii="SimHei" w:eastAsia="SimHei" w:hint="eastAsia"/>
                <w:b/>
                <w:sz w:val="15"/>
                <w:szCs w:val="15"/>
              </w:rPr>
              <w:t>期</w:t>
            </w:r>
            <w:r w:rsidRPr="00EA0294">
              <w:rPr>
                <w:rFonts w:ascii="SimHei" w:eastAsia="SimHei" w:hAnsi="SimSun" w:hint="eastAsia"/>
                <w:b/>
                <w:sz w:val="15"/>
                <w:szCs w:val="15"/>
                <w:lang w:val="pt-BR"/>
              </w:rPr>
              <w:t>：</w:t>
            </w:r>
            <w:bookmarkStart w:id="2" w:name="Date"/>
            <w:bookmarkEnd w:id="2"/>
            <w:r w:rsidRPr="00EA0294">
              <w:rPr>
                <w:rFonts w:ascii="Arial Black" w:eastAsia="SimHei" w:hAnsi="Arial Black" w:hint="eastAsia"/>
                <w:b/>
                <w:sz w:val="15"/>
                <w:szCs w:val="15"/>
                <w:lang w:val="pt-BR"/>
              </w:rPr>
              <w:t>201</w:t>
            </w:r>
            <w:r>
              <w:rPr>
                <w:rFonts w:ascii="Arial Black" w:eastAsia="SimHei" w:hAnsi="Arial Black" w:hint="eastAsia"/>
                <w:b/>
                <w:sz w:val="15"/>
                <w:szCs w:val="15"/>
                <w:lang w:val="pt-BR"/>
              </w:rPr>
              <w:t>7</w:t>
            </w:r>
            <w:r w:rsidRPr="00EA0294">
              <w:rPr>
                <w:rFonts w:ascii="SimHei" w:eastAsia="SimHei" w:hAnsi="Times New Roman" w:hint="eastAsia"/>
                <w:b/>
                <w:sz w:val="15"/>
                <w:szCs w:val="15"/>
              </w:rPr>
              <w:t>年</w:t>
            </w:r>
            <w:r>
              <w:rPr>
                <w:rFonts w:ascii="Arial Black" w:eastAsia="SimHei" w:hAnsi="Arial Black" w:hint="eastAsia"/>
                <w:b/>
                <w:sz w:val="15"/>
                <w:szCs w:val="15"/>
                <w:lang w:val="pt-BR"/>
              </w:rPr>
              <w:t>7</w:t>
            </w:r>
            <w:r w:rsidRPr="00EA0294">
              <w:rPr>
                <w:rFonts w:ascii="SimHei" w:eastAsia="SimHei" w:hAnsi="Times New Roman" w:hint="eastAsia"/>
                <w:b/>
                <w:sz w:val="15"/>
                <w:szCs w:val="15"/>
              </w:rPr>
              <w:t>月</w:t>
            </w:r>
            <w:r>
              <w:rPr>
                <w:rFonts w:ascii="Arial Black" w:eastAsia="SimHei" w:hAnsi="Arial Black" w:hint="eastAsia"/>
                <w:b/>
                <w:sz w:val="15"/>
                <w:szCs w:val="15"/>
              </w:rPr>
              <w:t>3</w:t>
            </w:r>
            <w:r w:rsidRPr="00EA0294">
              <w:rPr>
                <w:rFonts w:ascii="SimHei" w:eastAsia="SimHei" w:hAnsi="Times New Roman" w:hint="eastAsia"/>
                <w:b/>
                <w:sz w:val="15"/>
                <w:szCs w:val="15"/>
              </w:rPr>
              <w:t>日</w:t>
            </w:r>
            <w:r w:rsidRPr="00EA0294">
              <w:rPr>
                <w:rFonts w:ascii="SimHei" w:eastAsia="SimHei" w:hAnsi="Arial Black" w:hint="eastAsia"/>
                <w:b/>
                <w:caps/>
                <w:sz w:val="15"/>
                <w:szCs w:val="15"/>
              </w:rPr>
              <w:t xml:space="preserve">  </w:t>
            </w:r>
          </w:p>
        </w:tc>
      </w:tr>
    </w:tbl>
    <w:p w:rsidR="00317243" w:rsidRPr="00EA0294" w:rsidRDefault="00317243" w:rsidP="00317243"/>
    <w:p w:rsidR="00317243" w:rsidRPr="00EA0294" w:rsidRDefault="00317243" w:rsidP="00317243"/>
    <w:p w:rsidR="00317243" w:rsidRPr="00EA0294" w:rsidRDefault="00317243" w:rsidP="00317243"/>
    <w:p w:rsidR="00317243" w:rsidRPr="00EA0294" w:rsidRDefault="00317243" w:rsidP="00317243"/>
    <w:p w:rsidR="00317243" w:rsidRPr="00EA0294" w:rsidRDefault="00317243" w:rsidP="00317243"/>
    <w:p w:rsidR="00317243" w:rsidRPr="00EA0294" w:rsidRDefault="00317243" w:rsidP="00317243">
      <w:pPr>
        <w:rPr>
          <w:rFonts w:ascii="SimHei" w:eastAsia="SimHei"/>
          <w:sz w:val="28"/>
          <w:szCs w:val="28"/>
        </w:rPr>
      </w:pPr>
      <w:r w:rsidRPr="00EA0294">
        <w:rPr>
          <w:rFonts w:ascii="SimHei" w:eastAsia="SimHei" w:hint="eastAsia"/>
          <w:sz w:val="28"/>
          <w:szCs w:val="28"/>
        </w:rPr>
        <w:t>原产地名称保护及国际注册特别联盟</w:t>
      </w:r>
      <w:r>
        <w:rPr>
          <w:rFonts w:ascii="SimHei" w:eastAsia="SimHei" w:hint="eastAsia"/>
          <w:sz w:val="28"/>
          <w:szCs w:val="28"/>
        </w:rPr>
        <w:t>（</w:t>
      </w:r>
      <w:r w:rsidRPr="00EA0294">
        <w:rPr>
          <w:rFonts w:ascii="SimHei" w:eastAsia="SimHei" w:hint="eastAsia"/>
          <w:sz w:val="28"/>
          <w:szCs w:val="28"/>
        </w:rPr>
        <w:t>里斯本联盟</w:t>
      </w:r>
      <w:r>
        <w:rPr>
          <w:rFonts w:ascii="SimHei" w:eastAsia="SimHei" w:hint="eastAsia"/>
          <w:sz w:val="28"/>
          <w:szCs w:val="28"/>
        </w:rPr>
        <w:t>）</w:t>
      </w:r>
    </w:p>
    <w:p w:rsidR="00317243" w:rsidRPr="00EA0294" w:rsidRDefault="00317243" w:rsidP="00317243"/>
    <w:p w:rsidR="00317243" w:rsidRPr="00EA0294" w:rsidRDefault="00317243" w:rsidP="00317243"/>
    <w:p w:rsidR="00317243" w:rsidRPr="00EA0294" w:rsidRDefault="00317243" w:rsidP="00317243">
      <w:pPr>
        <w:rPr>
          <w:rFonts w:ascii="SimHei" w:eastAsia="SimHei"/>
          <w:sz w:val="28"/>
          <w:szCs w:val="28"/>
        </w:rPr>
      </w:pPr>
      <w:r w:rsidRPr="00EA0294">
        <w:rPr>
          <w:rFonts w:ascii="SimHei" w:eastAsia="SimHei" w:hint="eastAsia"/>
          <w:sz w:val="28"/>
          <w:szCs w:val="28"/>
        </w:rPr>
        <w:t>大　会</w:t>
      </w:r>
    </w:p>
    <w:p w:rsidR="00317243" w:rsidRPr="00EA0294" w:rsidRDefault="00317243" w:rsidP="00317243"/>
    <w:p w:rsidR="00317243" w:rsidRPr="00EA0294" w:rsidRDefault="00317243" w:rsidP="00317243"/>
    <w:p w:rsidR="00317243" w:rsidRPr="00EA0294" w:rsidRDefault="00317243" w:rsidP="00317243">
      <w:pPr>
        <w:textAlignment w:val="bottom"/>
        <w:rPr>
          <w:rFonts w:ascii="KaiTi" w:eastAsia="KaiTi"/>
          <w:b/>
          <w:sz w:val="24"/>
          <w:szCs w:val="24"/>
        </w:rPr>
      </w:pPr>
      <w:r w:rsidRPr="00EA0294">
        <w:rPr>
          <w:rFonts w:ascii="KaiTi" w:eastAsia="KaiTi" w:hint="eastAsia"/>
          <w:b/>
          <w:sz w:val="24"/>
          <w:szCs w:val="24"/>
        </w:rPr>
        <w:t>第三十</w:t>
      </w:r>
      <w:r>
        <w:rPr>
          <w:rFonts w:ascii="KaiTi" w:eastAsia="KaiTi" w:hint="eastAsia"/>
          <w:b/>
          <w:sz w:val="24"/>
          <w:szCs w:val="24"/>
        </w:rPr>
        <w:t>四</w:t>
      </w:r>
      <w:r w:rsidRPr="00EA0294">
        <w:rPr>
          <w:rFonts w:ascii="KaiTi" w:eastAsia="KaiTi" w:hint="eastAsia"/>
          <w:b/>
          <w:sz w:val="24"/>
          <w:szCs w:val="24"/>
        </w:rPr>
        <w:t>届会议</w:t>
      </w:r>
      <w:r>
        <w:rPr>
          <w:rFonts w:ascii="KaiTi" w:eastAsia="KaiTi" w:hint="eastAsia"/>
          <w:b/>
          <w:sz w:val="24"/>
          <w:szCs w:val="24"/>
        </w:rPr>
        <w:t>（</w:t>
      </w:r>
      <w:r w:rsidRPr="00EA0294">
        <w:rPr>
          <w:rFonts w:ascii="KaiTi" w:eastAsia="KaiTi" w:hint="eastAsia"/>
          <w:b/>
          <w:sz w:val="24"/>
          <w:szCs w:val="24"/>
        </w:rPr>
        <w:t>第</w:t>
      </w:r>
      <w:r>
        <w:rPr>
          <w:rFonts w:ascii="KaiTi" w:eastAsia="KaiTi" w:hint="eastAsia"/>
          <w:sz w:val="24"/>
          <w:szCs w:val="24"/>
        </w:rPr>
        <w:t>22</w:t>
      </w:r>
      <w:r w:rsidRPr="00EA0294">
        <w:rPr>
          <w:rFonts w:ascii="KaiTi" w:eastAsia="KaiTi" w:hint="eastAsia"/>
          <w:b/>
          <w:sz w:val="24"/>
          <w:szCs w:val="24"/>
        </w:rPr>
        <w:t>次</w:t>
      </w:r>
      <w:r>
        <w:rPr>
          <w:rFonts w:ascii="KaiTi" w:eastAsia="KaiTi" w:hint="eastAsia"/>
          <w:b/>
          <w:sz w:val="24"/>
          <w:szCs w:val="24"/>
        </w:rPr>
        <w:t>例会）</w:t>
      </w:r>
    </w:p>
    <w:p w:rsidR="00317243" w:rsidRPr="00EA0294" w:rsidRDefault="00317243" w:rsidP="00317243">
      <w:pPr>
        <w:rPr>
          <w:rFonts w:ascii="KaiTi" w:eastAsia="KaiTi"/>
          <w:b/>
          <w:sz w:val="24"/>
          <w:szCs w:val="24"/>
        </w:rPr>
      </w:pPr>
      <w:r w:rsidRPr="00EA0294">
        <w:rPr>
          <w:rFonts w:ascii="KaiTi" w:eastAsia="KaiTi" w:hint="eastAsia"/>
          <w:sz w:val="24"/>
          <w:szCs w:val="24"/>
        </w:rPr>
        <w:t>201</w:t>
      </w:r>
      <w:r>
        <w:rPr>
          <w:rFonts w:ascii="KaiTi" w:eastAsia="KaiTi" w:hint="eastAsia"/>
          <w:sz w:val="24"/>
          <w:szCs w:val="24"/>
        </w:rPr>
        <w:t>7</w:t>
      </w:r>
      <w:r w:rsidRPr="00EA0294">
        <w:rPr>
          <w:rFonts w:ascii="KaiTi" w:eastAsia="KaiTi" w:hint="eastAsia"/>
          <w:b/>
          <w:sz w:val="24"/>
          <w:szCs w:val="24"/>
        </w:rPr>
        <w:t>年</w:t>
      </w:r>
      <w:r w:rsidRPr="00EA0294">
        <w:rPr>
          <w:rFonts w:ascii="KaiTi" w:eastAsia="KaiTi" w:hint="eastAsia"/>
          <w:sz w:val="24"/>
          <w:szCs w:val="24"/>
        </w:rPr>
        <w:t>10</w:t>
      </w:r>
      <w:r w:rsidRPr="00EA0294">
        <w:rPr>
          <w:rFonts w:ascii="KaiTi" w:eastAsia="KaiTi" w:hint="eastAsia"/>
          <w:b/>
          <w:sz w:val="24"/>
          <w:szCs w:val="24"/>
        </w:rPr>
        <w:t>月</w:t>
      </w:r>
      <w:r>
        <w:rPr>
          <w:rFonts w:ascii="KaiTi" w:eastAsia="KaiTi" w:hint="eastAsia"/>
          <w:sz w:val="24"/>
          <w:szCs w:val="24"/>
        </w:rPr>
        <w:t>2</w:t>
      </w:r>
      <w:r w:rsidRPr="00EA0294">
        <w:rPr>
          <w:rFonts w:ascii="KaiTi" w:eastAsia="KaiTi" w:hint="eastAsia"/>
          <w:b/>
          <w:sz w:val="24"/>
          <w:szCs w:val="24"/>
        </w:rPr>
        <w:t>日至</w:t>
      </w:r>
      <w:r w:rsidRPr="00EA0294">
        <w:rPr>
          <w:rFonts w:ascii="KaiTi" w:eastAsia="KaiTi" w:hint="eastAsia"/>
          <w:sz w:val="24"/>
          <w:szCs w:val="24"/>
        </w:rPr>
        <w:t>1</w:t>
      </w:r>
      <w:r>
        <w:rPr>
          <w:rFonts w:ascii="KaiTi" w:eastAsia="KaiTi" w:hint="eastAsia"/>
          <w:sz w:val="24"/>
          <w:szCs w:val="24"/>
        </w:rPr>
        <w:t>1</w:t>
      </w:r>
      <w:r w:rsidRPr="00EA0294">
        <w:rPr>
          <w:rFonts w:ascii="KaiTi" w:eastAsia="KaiTi" w:hint="eastAsia"/>
          <w:b/>
          <w:sz w:val="24"/>
          <w:szCs w:val="24"/>
        </w:rPr>
        <w:t>日，日内瓦</w:t>
      </w:r>
    </w:p>
    <w:p w:rsidR="00317243" w:rsidRPr="00EA0294" w:rsidRDefault="00317243" w:rsidP="00317243"/>
    <w:p w:rsidR="00317243" w:rsidRPr="00EA0294" w:rsidRDefault="00317243" w:rsidP="00317243"/>
    <w:p w:rsidR="00317243" w:rsidRPr="00EA0294" w:rsidRDefault="00317243" w:rsidP="00317243"/>
    <w:p w:rsidR="00317243" w:rsidRPr="00EA0294" w:rsidRDefault="00317243" w:rsidP="00317243">
      <w:pPr>
        <w:rPr>
          <w:rFonts w:ascii="KaiTi" w:eastAsia="KaiTi" w:hAnsi="KaiTi"/>
          <w:caps/>
          <w:sz w:val="24"/>
        </w:rPr>
      </w:pPr>
      <w:bookmarkStart w:id="3" w:name="TitleOfDoc"/>
      <w:bookmarkEnd w:id="3"/>
      <w:r w:rsidRPr="00317243">
        <w:rPr>
          <w:rFonts w:ascii="KaiTi" w:eastAsia="KaiTi" w:hAnsi="KaiTi" w:hint="eastAsia"/>
          <w:caps/>
          <w:sz w:val="24"/>
        </w:rPr>
        <w:t>拟议的《里斯本协定和里斯本协定日内瓦文本共同实施细则》</w:t>
      </w:r>
    </w:p>
    <w:p w:rsidR="00317243" w:rsidRPr="00EA0294" w:rsidRDefault="00317243" w:rsidP="00317243"/>
    <w:p w:rsidR="00317243" w:rsidRPr="00EA0294" w:rsidRDefault="00317243" w:rsidP="00317243">
      <w:pPr>
        <w:rPr>
          <w:rFonts w:ascii="KaiTi" w:eastAsia="KaiTi" w:hAnsi="KaiTi"/>
          <w:sz w:val="21"/>
          <w:szCs w:val="21"/>
        </w:rPr>
      </w:pPr>
      <w:bookmarkStart w:id="4" w:name="Prepared"/>
      <w:bookmarkEnd w:id="4"/>
      <w:r w:rsidRPr="00736DC7">
        <w:rPr>
          <w:rFonts w:ascii="KaiTi" w:eastAsia="KaiTi" w:hAnsi="KaiTi" w:hint="eastAsia"/>
          <w:sz w:val="21"/>
          <w:szCs w:val="21"/>
        </w:rPr>
        <w:t>国际局编拟的文件</w:t>
      </w:r>
    </w:p>
    <w:p w:rsidR="00317243" w:rsidRPr="00EA0294" w:rsidRDefault="00317243" w:rsidP="00317243"/>
    <w:p w:rsidR="00317243" w:rsidRPr="00EA0294" w:rsidRDefault="00317243" w:rsidP="00317243"/>
    <w:p w:rsidR="00317243" w:rsidRPr="00EA0294" w:rsidRDefault="00317243" w:rsidP="00317243"/>
    <w:p w:rsidR="00317243" w:rsidRPr="00EA0294" w:rsidRDefault="00317243" w:rsidP="00317243"/>
    <w:p w:rsidR="00FF11E0" w:rsidRPr="00FF11E0" w:rsidRDefault="00281DBC" w:rsidP="00FF11E0">
      <w:pPr>
        <w:pStyle w:val="ONUME"/>
        <w:keepNext/>
        <w:numPr>
          <w:ilvl w:val="0"/>
          <w:numId w:val="0"/>
        </w:numPr>
        <w:overflowPunct w:val="0"/>
        <w:spacing w:beforeLines="100" w:before="240" w:afterLines="50" w:after="120" w:line="340" w:lineRule="atLeast"/>
        <w:rPr>
          <w:rFonts w:ascii="SimHei" w:eastAsia="SimHei" w:hAnsi="SimHei"/>
          <w:sz w:val="21"/>
          <w:szCs w:val="22"/>
        </w:rPr>
      </w:pPr>
      <w:r w:rsidRPr="00FF11E0">
        <w:rPr>
          <w:rFonts w:ascii="SimHei" w:eastAsia="SimHei" w:hAnsi="SimHei" w:hint="eastAsia"/>
          <w:sz w:val="21"/>
          <w:szCs w:val="22"/>
        </w:rPr>
        <w:t>一、导</w:t>
      </w:r>
      <w:r w:rsidR="003B4F1F">
        <w:rPr>
          <w:rFonts w:ascii="SimHei" w:eastAsia="SimHei" w:hAnsi="SimHei" w:hint="eastAsia"/>
          <w:sz w:val="21"/>
          <w:szCs w:val="22"/>
        </w:rPr>
        <w:t xml:space="preserve">　</w:t>
      </w:r>
      <w:r w:rsidRPr="00FF11E0">
        <w:rPr>
          <w:rFonts w:ascii="SimHei" w:eastAsia="SimHei" w:hAnsi="SimHei" w:hint="eastAsia"/>
          <w:sz w:val="21"/>
          <w:szCs w:val="22"/>
        </w:rPr>
        <w:t>言</w:t>
      </w:r>
    </w:p>
    <w:p w:rsidR="00FF11E0" w:rsidRDefault="00281DBC" w:rsidP="00FF11E0">
      <w:pPr>
        <w:pStyle w:val="af1"/>
        <w:numPr>
          <w:ilvl w:val="0"/>
          <w:numId w:val="13"/>
        </w:numPr>
        <w:overflowPunct w:val="0"/>
        <w:spacing w:afterLines="50" w:after="120" w:line="340" w:lineRule="atLeast"/>
        <w:ind w:left="0" w:firstLine="0"/>
        <w:contextualSpacing w:val="0"/>
        <w:jc w:val="both"/>
        <w:rPr>
          <w:rFonts w:ascii="SimSun" w:hAnsi="SimSun"/>
          <w:sz w:val="21"/>
          <w:szCs w:val="22"/>
        </w:rPr>
      </w:pPr>
      <w:r w:rsidRPr="00FF11E0">
        <w:rPr>
          <w:rFonts w:ascii="SimSun" w:hAnsi="SimSun" w:hint="eastAsia"/>
          <w:sz w:val="21"/>
          <w:szCs w:val="22"/>
        </w:rPr>
        <w:t>在2015年10月5日至14日于日内瓦举行的第三十二届会议（第21次例会）上，里斯本联盟大会成立了制定里斯本协定和里斯本协定日内瓦文本共同实施细则工作组（下称“工作组”）。工作组在日内瓦举行了两届会议：第一届2016年6月7日至9日，第二届2017年4月3日至5日。</w:t>
      </w:r>
    </w:p>
    <w:p w:rsidR="00FF11E0" w:rsidRDefault="00281DBC" w:rsidP="00FF11E0">
      <w:pPr>
        <w:pStyle w:val="af1"/>
        <w:numPr>
          <w:ilvl w:val="0"/>
          <w:numId w:val="13"/>
        </w:numPr>
        <w:overflowPunct w:val="0"/>
        <w:spacing w:afterLines="50" w:after="120" w:line="340" w:lineRule="atLeast"/>
        <w:ind w:left="0" w:firstLine="0"/>
        <w:contextualSpacing w:val="0"/>
        <w:jc w:val="both"/>
        <w:rPr>
          <w:rFonts w:ascii="SimSun" w:hAnsi="SimSun"/>
          <w:sz w:val="21"/>
          <w:szCs w:val="22"/>
        </w:rPr>
      </w:pPr>
      <w:r w:rsidRPr="00FF11E0">
        <w:rPr>
          <w:rFonts w:ascii="SimSun" w:hAnsi="SimSun" w:hint="eastAsia"/>
          <w:sz w:val="21"/>
          <w:szCs w:val="22"/>
        </w:rPr>
        <w:t>在两届会议上，工作组审议了《原产地名称保护及国际注册里斯本协定与原产地名称和地理标志里斯本协定日内瓦文本共同实施细则》（下称“</w:t>
      </w:r>
      <w:r w:rsidR="004A0823" w:rsidRPr="00FF11E0">
        <w:rPr>
          <w:rFonts w:ascii="SimSun" w:hAnsi="SimSun" w:hint="eastAsia"/>
          <w:sz w:val="21"/>
          <w:szCs w:val="22"/>
        </w:rPr>
        <w:t>《</w:t>
      </w:r>
      <w:r w:rsidRPr="00FF11E0">
        <w:rPr>
          <w:rFonts w:ascii="SimSun" w:hAnsi="SimSun" w:hint="eastAsia"/>
          <w:sz w:val="21"/>
          <w:szCs w:val="22"/>
        </w:rPr>
        <w:t>共同实施细则</w:t>
      </w:r>
      <w:r w:rsidR="004A0823" w:rsidRPr="00FF11E0">
        <w:rPr>
          <w:rFonts w:ascii="SimSun" w:hAnsi="SimSun" w:hint="eastAsia"/>
          <w:sz w:val="21"/>
          <w:szCs w:val="22"/>
        </w:rPr>
        <w:t>》</w:t>
      </w:r>
      <w:r w:rsidRPr="00FF11E0">
        <w:rPr>
          <w:rFonts w:ascii="SimSun" w:hAnsi="SimSun" w:hint="eastAsia"/>
          <w:sz w:val="21"/>
          <w:szCs w:val="22"/>
        </w:rPr>
        <w:t>”）草案</w:t>
      </w:r>
      <w:r w:rsidR="003B4F1F">
        <w:rPr>
          <w:rFonts w:ascii="SimSun" w:hAnsi="SimSun"/>
          <w:sz w:val="21"/>
          <w:szCs w:val="22"/>
        </w:rPr>
        <w:t>（</w:t>
      </w:r>
      <w:r w:rsidRPr="00FF11E0">
        <w:rPr>
          <w:rFonts w:ascii="SimSun" w:hAnsi="SimSun" w:hint="eastAsia"/>
          <w:sz w:val="21"/>
          <w:szCs w:val="22"/>
        </w:rPr>
        <w:t>文件</w:t>
      </w:r>
      <w:r w:rsidRPr="00FF11E0">
        <w:rPr>
          <w:rFonts w:ascii="SimSun" w:hAnsi="SimSun"/>
          <w:sz w:val="21"/>
          <w:szCs w:val="22"/>
        </w:rPr>
        <w:t>LI/WG/PCR/1/2</w:t>
      </w:r>
      <w:r w:rsidRPr="00FF11E0">
        <w:rPr>
          <w:rFonts w:ascii="SimSun" w:hAnsi="SimSun" w:hint="eastAsia"/>
          <w:sz w:val="21"/>
          <w:szCs w:val="22"/>
        </w:rPr>
        <w:t>和</w:t>
      </w:r>
      <w:r w:rsidRPr="00FF11E0">
        <w:rPr>
          <w:rFonts w:ascii="SimSun" w:hAnsi="SimSun"/>
          <w:sz w:val="21"/>
          <w:szCs w:val="22"/>
        </w:rPr>
        <w:t>LI/WG/PCR/2/2</w:t>
      </w:r>
      <w:r w:rsidR="003B4F1F">
        <w:rPr>
          <w:rFonts w:ascii="SimSun" w:hAnsi="SimSun"/>
          <w:sz w:val="21"/>
          <w:szCs w:val="22"/>
        </w:rPr>
        <w:t>）</w:t>
      </w:r>
      <w:r w:rsidRPr="00FF11E0">
        <w:rPr>
          <w:rFonts w:ascii="SimSun" w:hAnsi="SimSun" w:hint="eastAsia"/>
          <w:sz w:val="21"/>
          <w:szCs w:val="22"/>
        </w:rPr>
        <w:t>。</w:t>
      </w:r>
    </w:p>
    <w:p w:rsidR="00FF11E0" w:rsidRDefault="004A0823" w:rsidP="00FF11E0">
      <w:pPr>
        <w:pStyle w:val="af1"/>
        <w:numPr>
          <w:ilvl w:val="0"/>
          <w:numId w:val="13"/>
        </w:numPr>
        <w:overflowPunct w:val="0"/>
        <w:spacing w:afterLines="50" w:after="120" w:line="340" w:lineRule="atLeast"/>
        <w:ind w:left="0" w:firstLine="0"/>
        <w:contextualSpacing w:val="0"/>
        <w:jc w:val="both"/>
        <w:rPr>
          <w:rFonts w:ascii="SimSun" w:hAnsi="SimSun"/>
          <w:sz w:val="21"/>
          <w:szCs w:val="22"/>
        </w:rPr>
      </w:pPr>
      <w:r w:rsidRPr="00FF11E0">
        <w:rPr>
          <w:rFonts w:ascii="SimSun" w:hAnsi="SimSun" w:hint="eastAsia"/>
          <w:sz w:val="21"/>
          <w:szCs w:val="22"/>
        </w:rPr>
        <w:t>本文件提交了工作组的</w:t>
      </w:r>
      <w:r w:rsidR="000E17EB" w:rsidRPr="00FF11E0">
        <w:rPr>
          <w:rFonts w:ascii="SimSun" w:hAnsi="SimSun" w:hint="eastAsia"/>
          <w:sz w:val="21"/>
          <w:szCs w:val="22"/>
        </w:rPr>
        <w:t>成</w:t>
      </w:r>
      <w:r w:rsidRPr="00FF11E0">
        <w:rPr>
          <w:rFonts w:ascii="SimSun" w:hAnsi="SimSun" w:hint="eastAsia"/>
          <w:sz w:val="21"/>
          <w:szCs w:val="22"/>
        </w:rPr>
        <w:t>果，请里斯本联盟大会审议。</w:t>
      </w:r>
    </w:p>
    <w:p w:rsidR="00FF11E0" w:rsidRPr="00FF11E0" w:rsidRDefault="004A0823" w:rsidP="00FF11E0">
      <w:pPr>
        <w:pStyle w:val="ONUME"/>
        <w:keepNext/>
        <w:numPr>
          <w:ilvl w:val="0"/>
          <w:numId w:val="0"/>
        </w:numPr>
        <w:overflowPunct w:val="0"/>
        <w:spacing w:beforeLines="100" w:before="240" w:afterLines="50" w:after="120" w:line="340" w:lineRule="atLeast"/>
        <w:rPr>
          <w:rFonts w:ascii="SimHei" w:eastAsia="SimHei" w:hAnsi="SimHei"/>
          <w:sz w:val="21"/>
          <w:szCs w:val="22"/>
        </w:rPr>
      </w:pPr>
      <w:r w:rsidRPr="00FF11E0">
        <w:rPr>
          <w:rFonts w:ascii="SimHei" w:eastAsia="SimHei" w:hAnsi="SimHei" w:hint="eastAsia"/>
          <w:sz w:val="21"/>
          <w:szCs w:val="22"/>
        </w:rPr>
        <w:t>二、《共同实施细则》草案</w:t>
      </w:r>
    </w:p>
    <w:p w:rsidR="00FF11E0" w:rsidRDefault="00142C52" w:rsidP="00FF11E0">
      <w:pPr>
        <w:pStyle w:val="af1"/>
        <w:numPr>
          <w:ilvl w:val="0"/>
          <w:numId w:val="13"/>
        </w:numPr>
        <w:overflowPunct w:val="0"/>
        <w:spacing w:afterLines="50" w:after="120" w:line="340" w:lineRule="atLeast"/>
        <w:ind w:left="0" w:firstLine="0"/>
        <w:contextualSpacing w:val="0"/>
        <w:jc w:val="both"/>
        <w:rPr>
          <w:rFonts w:ascii="SimSun" w:hAnsi="SimSun"/>
          <w:sz w:val="21"/>
          <w:szCs w:val="22"/>
        </w:rPr>
      </w:pPr>
      <w:r w:rsidRPr="00FF11E0">
        <w:rPr>
          <w:rFonts w:ascii="SimSun" w:hAnsi="SimSun" w:hint="eastAsia"/>
          <w:sz w:val="21"/>
          <w:szCs w:val="22"/>
        </w:rPr>
        <w:t>里斯本体系目前受1958年10月31日签订、1967年7月14日于斯德哥尔摩修订、并于1979年9月28日修正的《原产地名称保护及国际注册里斯本协定》（下称“1967年文本”）的约束</w:t>
      </w:r>
      <w:r w:rsidR="00677ED6" w:rsidRPr="00FF11E0">
        <w:rPr>
          <w:rStyle w:val="af"/>
          <w:rFonts w:ascii="SimSun" w:hAnsi="SimSun"/>
          <w:sz w:val="21"/>
          <w:szCs w:val="22"/>
        </w:rPr>
        <w:footnoteReference w:id="2"/>
      </w:r>
      <w:r w:rsidR="000E17EB" w:rsidRPr="00FF11E0">
        <w:rPr>
          <w:rFonts w:ascii="SimSun" w:hAnsi="SimSun" w:hint="eastAsia"/>
          <w:sz w:val="21"/>
          <w:szCs w:val="22"/>
        </w:rPr>
        <w:t>。</w:t>
      </w:r>
      <w:r w:rsidRPr="00FF11E0">
        <w:rPr>
          <w:rFonts w:ascii="SimSun" w:hAnsi="SimSun" w:hint="eastAsia"/>
          <w:sz w:val="21"/>
          <w:szCs w:val="22"/>
        </w:rPr>
        <w:t>2015</w:t>
      </w:r>
      <w:r w:rsidRPr="00FF11E0">
        <w:rPr>
          <w:rFonts w:ascii="SimSun" w:hAnsi="SimSun" w:hint="eastAsia"/>
          <w:sz w:val="21"/>
          <w:szCs w:val="22"/>
        </w:rPr>
        <w:lastRenderedPageBreak/>
        <w:t>年5月20日的《原产地名称和地理标志里斯本协定日内瓦文本》（下称“日内瓦文本”）</w:t>
      </w:r>
      <w:r w:rsidR="000E17EB" w:rsidRPr="00FF11E0">
        <w:rPr>
          <w:rFonts w:ascii="SimSun" w:hAnsi="SimSun" w:hint="eastAsia"/>
          <w:sz w:val="21"/>
          <w:szCs w:val="22"/>
        </w:rPr>
        <w:t>一旦</w:t>
      </w:r>
      <w:r w:rsidRPr="00FF11E0">
        <w:rPr>
          <w:rFonts w:ascii="SimSun" w:hAnsi="SimSun" w:hint="eastAsia"/>
          <w:sz w:val="21"/>
          <w:szCs w:val="22"/>
        </w:rPr>
        <w:t>生效，原产地名称和地理标志国际注册程序</w:t>
      </w:r>
      <w:r w:rsidR="000E17EB" w:rsidRPr="00FF11E0">
        <w:rPr>
          <w:rFonts w:ascii="SimSun" w:hAnsi="SimSun" w:hint="eastAsia"/>
          <w:sz w:val="21"/>
          <w:szCs w:val="22"/>
        </w:rPr>
        <w:t>将由两部</w:t>
      </w:r>
      <w:r w:rsidRPr="00FF11E0">
        <w:rPr>
          <w:rFonts w:ascii="SimSun" w:hAnsi="SimSun" w:hint="eastAsia"/>
          <w:sz w:val="21"/>
          <w:szCs w:val="22"/>
        </w:rPr>
        <w:t>文书</w:t>
      </w:r>
      <w:r w:rsidR="000E17EB" w:rsidRPr="00FF11E0">
        <w:rPr>
          <w:rFonts w:ascii="SimSun" w:hAnsi="SimSun" w:hint="eastAsia"/>
          <w:sz w:val="21"/>
          <w:szCs w:val="22"/>
        </w:rPr>
        <w:t>，</w:t>
      </w:r>
      <w:r w:rsidRPr="00FF11E0">
        <w:rPr>
          <w:rFonts w:ascii="SimSun" w:hAnsi="SimSun" w:hint="eastAsia"/>
          <w:sz w:val="21"/>
          <w:szCs w:val="22"/>
        </w:rPr>
        <w:t>即1967年文本和日内瓦文本</w:t>
      </w:r>
      <w:r w:rsidR="009C00D3" w:rsidRPr="00FF11E0">
        <w:rPr>
          <w:rFonts w:ascii="SimSun" w:hAnsi="SimSun" w:hint="eastAsia"/>
          <w:sz w:val="21"/>
          <w:szCs w:val="22"/>
        </w:rPr>
        <w:t>管理</w:t>
      </w:r>
      <w:r w:rsidRPr="00FF11E0">
        <w:rPr>
          <w:rFonts w:ascii="SimSun" w:hAnsi="SimSun" w:hint="eastAsia"/>
          <w:sz w:val="21"/>
          <w:szCs w:val="22"/>
        </w:rPr>
        <w:t>。</w:t>
      </w:r>
    </w:p>
    <w:p w:rsidR="00FF11E0" w:rsidRDefault="00142C52" w:rsidP="00FF11E0">
      <w:pPr>
        <w:pStyle w:val="af1"/>
        <w:numPr>
          <w:ilvl w:val="0"/>
          <w:numId w:val="13"/>
        </w:numPr>
        <w:overflowPunct w:val="0"/>
        <w:spacing w:afterLines="50" w:after="120" w:line="340" w:lineRule="atLeast"/>
        <w:ind w:left="0" w:firstLine="0"/>
        <w:contextualSpacing w:val="0"/>
        <w:jc w:val="both"/>
        <w:rPr>
          <w:rFonts w:ascii="SimSun" w:hAnsi="SimSun"/>
          <w:sz w:val="21"/>
          <w:szCs w:val="22"/>
        </w:rPr>
      </w:pPr>
      <w:r w:rsidRPr="00FF11E0">
        <w:rPr>
          <w:rFonts w:ascii="SimSun" w:hAnsi="SimSun" w:hint="eastAsia"/>
          <w:sz w:val="21"/>
          <w:szCs w:val="22"/>
        </w:rPr>
        <w:t>两</w:t>
      </w:r>
      <w:r w:rsidR="000E17EB" w:rsidRPr="00FF11E0">
        <w:rPr>
          <w:rFonts w:ascii="SimSun" w:hAnsi="SimSun" w:hint="eastAsia"/>
          <w:sz w:val="21"/>
          <w:szCs w:val="22"/>
        </w:rPr>
        <w:t>部文书</w:t>
      </w:r>
      <w:r w:rsidRPr="00FF11E0">
        <w:rPr>
          <w:rFonts w:ascii="SimSun" w:hAnsi="SimSun" w:hint="eastAsia"/>
          <w:sz w:val="21"/>
          <w:szCs w:val="22"/>
        </w:rPr>
        <w:t>目前有两套实施细则作为补充：</w:t>
      </w:r>
    </w:p>
    <w:p w:rsidR="00FF11E0" w:rsidRDefault="00142C52" w:rsidP="003B4F1F">
      <w:pPr>
        <w:pStyle w:val="af1"/>
        <w:numPr>
          <w:ilvl w:val="0"/>
          <w:numId w:val="5"/>
        </w:numPr>
        <w:overflowPunct w:val="0"/>
        <w:adjustRightInd w:val="0"/>
        <w:spacing w:afterLines="50" w:after="120" w:line="340" w:lineRule="atLeast"/>
        <w:ind w:left="1134" w:hanging="567"/>
        <w:contextualSpacing w:val="0"/>
        <w:jc w:val="both"/>
        <w:rPr>
          <w:rFonts w:ascii="SimSun" w:hAnsi="SimSun"/>
          <w:sz w:val="21"/>
          <w:szCs w:val="22"/>
        </w:rPr>
      </w:pPr>
      <w:r w:rsidRPr="00FF11E0">
        <w:rPr>
          <w:rFonts w:ascii="SimSun" w:hAnsi="SimSun" w:hint="eastAsia"/>
          <w:sz w:val="21"/>
          <w:szCs w:val="22"/>
        </w:rPr>
        <w:t>2016年1月1日有效的《原产地名称保护及国际注册里斯本协定实施细则》（下称“《里斯本协定实施细则》”）；和</w:t>
      </w:r>
    </w:p>
    <w:p w:rsidR="00FF11E0" w:rsidRDefault="00142C52" w:rsidP="003B4F1F">
      <w:pPr>
        <w:pStyle w:val="af1"/>
        <w:numPr>
          <w:ilvl w:val="0"/>
          <w:numId w:val="5"/>
        </w:numPr>
        <w:overflowPunct w:val="0"/>
        <w:adjustRightInd w:val="0"/>
        <w:spacing w:afterLines="50" w:after="120" w:line="340" w:lineRule="atLeast"/>
        <w:ind w:left="1134" w:hanging="567"/>
        <w:contextualSpacing w:val="0"/>
        <w:jc w:val="both"/>
        <w:rPr>
          <w:rFonts w:ascii="SimSun" w:hAnsi="SimSun"/>
          <w:sz w:val="21"/>
          <w:szCs w:val="22"/>
        </w:rPr>
      </w:pPr>
      <w:r w:rsidRPr="00FF11E0">
        <w:rPr>
          <w:rFonts w:ascii="SimSun" w:hAnsi="SimSun" w:hint="eastAsia"/>
          <w:sz w:val="21"/>
          <w:szCs w:val="22"/>
        </w:rPr>
        <w:t>尚未生效的《原产地名称和地理标志里斯本协定日内瓦文本实施细则》（下称“《日内瓦文本实施细则》”）。</w:t>
      </w:r>
    </w:p>
    <w:p w:rsidR="00FF11E0" w:rsidRDefault="008C64C2" w:rsidP="00FF11E0">
      <w:pPr>
        <w:pStyle w:val="af1"/>
        <w:numPr>
          <w:ilvl w:val="0"/>
          <w:numId w:val="13"/>
        </w:numPr>
        <w:overflowPunct w:val="0"/>
        <w:spacing w:afterLines="50" w:after="120" w:line="340" w:lineRule="atLeast"/>
        <w:ind w:left="0" w:firstLine="0"/>
        <w:contextualSpacing w:val="0"/>
        <w:jc w:val="both"/>
        <w:rPr>
          <w:rFonts w:ascii="SimSun" w:hAnsi="SimSun"/>
          <w:sz w:val="21"/>
          <w:szCs w:val="22"/>
        </w:rPr>
      </w:pPr>
      <w:r w:rsidRPr="00FF11E0">
        <w:rPr>
          <w:rFonts w:ascii="SimSun" w:hAnsi="SimSun" w:hint="eastAsia"/>
          <w:sz w:val="21"/>
          <w:szCs w:val="22"/>
        </w:rPr>
        <w:t>《共同实施细则》草案旨在为</w:t>
      </w:r>
      <w:r w:rsidR="00142C52" w:rsidRPr="00FF11E0">
        <w:rPr>
          <w:rFonts w:ascii="SimSun" w:hAnsi="SimSun" w:hint="eastAsia"/>
          <w:sz w:val="21"/>
          <w:szCs w:val="22"/>
        </w:rPr>
        <w:t>里斯本联盟成员的主管机构</w:t>
      </w:r>
      <w:r w:rsidRPr="00FF11E0">
        <w:rPr>
          <w:rFonts w:ascii="SimSun" w:hAnsi="SimSun" w:hint="eastAsia"/>
          <w:sz w:val="21"/>
          <w:szCs w:val="22"/>
        </w:rPr>
        <w:t>、</w:t>
      </w:r>
      <w:r w:rsidR="00142C52" w:rsidRPr="00FF11E0">
        <w:rPr>
          <w:rFonts w:ascii="SimSun" w:hAnsi="SimSun" w:hint="eastAsia"/>
          <w:sz w:val="21"/>
          <w:szCs w:val="22"/>
        </w:rPr>
        <w:t>体系用户</w:t>
      </w:r>
      <w:r w:rsidRPr="00FF11E0">
        <w:rPr>
          <w:rFonts w:ascii="SimSun" w:hAnsi="SimSun" w:hint="eastAsia"/>
          <w:sz w:val="21"/>
          <w:szCs w:val="22"/>
        </w:rPr>
        <w:t>和国际局简化里斯本体系的法律框架，把上述两套实施细则用一套取代，既适用于依1967年文本进行的国际注册，也适用于依日内瓦文本进行的国际注册。</w:t>
      </w:r>
    </w:p>
    <w:p w:rsidR="00FF11E0" w:rsidRDefault="00817147" w:rsidP="00FF11E0">
      <w:pPr>
        <w:pStyle w:val="af1"/>
        <w:numPr>
          <w:ilvl w:val="0"/>
          <w:numId w:val="13"/>
        </w:numPr>
        <w:overflowPunct w:val="0"/>
        <w:spacing w:afterLines="50" w:after="120" w:line="340" w:lineRule="atLeast"/>
        <w:ind w:left="0" w:firstLine="0"/>
        <w:contextualSpacing w:val="0"/>
        <w:jc w:val="both"/>
        <w:rPr>
          <w:rFonts w:ascii="SimSun" w:hAnsi="SimSun"/>
          <w:sz w:val="21"/>
        </w:rPr>
      </w:pPr>
      <w:r w:rsidRPr="00FF11E0">
        <w:rPr>
          <w:rFonts w:ascii="SimSun" w:hAnsi="SimSun" w:hint="eastAsia"/>
          <w:sz w:val="21"/>
        </w:rPr>
        <w:t>在其第二届会议上，“</w:t>
      </w:r>
      <w:r w:rsidR="00142C52" w:rsidRPr="00FF11E0">
        <w:rPr>
          <w:rFonts w:ascii="SimSun" w:hAnsi="SimSun" w:hint="eastAsia"/>
          <w:sz w:val="21"/>
        </w:rPr>
        <w:t>工作组商定，建议里斯本联盟大会在其2017年会议上：</w:t>
      </w:r>
      <w:r w:rsidR="00BE1766" w:rsidRPr="00FF11E0">
        <w:rPr>
          <w:rFonts w:ascii="SimSun" w:hAnsi="SimSun"/>
          <w:sz w:val="21"/>
        </w:rPr>
        <w:t>(</w:t>
      </w:r>
      <w:proofErr w:type="spellStart"/>
      <w:r w:rsidR="00BE1766" w:rsidRPr="00FF11E0">
        <w:rPr>
          <w:rFonts w:ascii="SimSun" w:hAnsi="SimSun"/>
          <w:sz w:val="21"/>
        </w:rPr>
        <w:t>i</w:t>
      </w:r>
      <w:proofErr w:type="spellEnd"/>
      <w:r w:rsidR="00BE1766" w:rsidRPr="00FF11E0">
        <w:rPr>
          <w:rFonts w:ascii="SimSun" w:hAnsi="SimSun"/>
          <w:sz w:val="21"/>
        </w:rPr>
        <w:t>)</w:t>
      </w:r>
      <w:r w:rsidR="00142C52" w:rsidRPr="00FF11E0">
        <w:rPr>
          <w:rFonts w:ascii="SimSun" w:hAnsi="SimSun" w:hint="eastAsia"/>
          <w:sz w:val="21"/>
        </w:rPr>
        <w:t>通过经工作组修订的《</w:t>
      </w:r>
      <w:r w:rsidRPr="00FF11E0">
        <w:rPr>
          <w:rFonts w:ascii="SimSun" w:hAnsi="SimSun" w:hint="eastAsia"/>
          <w:sz w:val="21"/>
        </w:rPr>
        <w:t>……</w:t>
      </w:r>
      <w:r w:rsidR="00142C52" w:rsidRPr="00FF11E0">
        <w:rPr>
          <w:rFonts w:ascii="SimSun" w:hAnsi="SimSun" w:hint="eastAsia"/>
          <w:sz w:val="21"/>
        </w:rPr>
        <w:t>共同实施细则》</w:t>
      </w:r>
      <w:r w:rsidRPr="00FF11E0">
        <w:rPr>
          <w:rFonts w:ascii="SimSun" w:hAnsi="SimSun" w:hint="eastAsia"/>
          <w:sz w:val="21"/>
        </w:rPr>
        <w:t>……</w:t>
      </w:r>
      <w:r w:rsidR="00142C52" w:rsidRPr="00FF11E0">
        <w:rPr>
          <w:rFonts w:ascii="SimSun" w:hAnsi="SimSun" w:hint="eastAsia"/>
          <w:sz w:val="21"/>
        </w:rPr>
        <w:t>草案</w:t>
      </w:r>
      <w:r w:rsidRPr="00FF11E0">
        <w:rPr>
          <w:rFonts w:ascii="SimSun" w:hAnsi="SimSun" w:hint="eastAsia"/>
          <w:sz w:val="21"/>
        </w:rPr>
        <w:t>”</w:t>
      </w:r>
      <w:r w:rsidR="00E90A9D" w:rsidRPr="00FF11E0">
        <w:rPr>
          <w:rStyle w:val="af"/>
          <w:rFonts w:ascii="SimSun" w:hAnsi="SimSun"/>
          <w:sz w:val="21"/>
        </w:rPr>
        <w:footnoteReference w:id="3"/>
      </w:r>
      <w:r w:rsidRPr="00FF11E0">
        <w:rPr>
          <w:rFonts w:ascii="SimSun" w:hAnsi="SimSun" w:hint="eastAsia"/>
          <w:sz w:val="21"/>
        </w:rPr>
        <w:t>。</w:t>
      </w:r>
      <w:r w:rsidRPr="00FF11E0">
        <w:rPr>
          <w:rFonts w:ascii="SimSun" w:hAnsi="SimSun" w:hint="eastAsia"/>
          <w:sz w:val="21"/>
          <w:szCs w:val="22"/>
        </w:rPr>
        <w:t>《共同实施细则》草案转录于附件一。</w:t>
      </w:r>
      <w:r w:rsidR="00142C52" w:rsidRPr="00FF11E0">
        <w:rPr>
          <w:rFonts w:ascii="SimSun" w:hAnsi="SimSun" w:hint="eastAsia"/>
          <w:sz w:val="21"/>
        </w:rPr>
        <w:t>《共同实施细则》草案的解释性说明</w:t>
      </w:r>
      <w:r w:rsidRPr="00FF11E0">
        <w:rPr>
          <w:rFonts w:ascii="SimSun" w:hAnsi="SimSun" w:hint="eastAsia"/>
          <w:sz w:val="21"/>
        </w:rPr>
        <w:t>载于文件LI/WG/PCR/2/3 Rev.</w:t>
      </w:r>
      <w:r w:rsidR="00142C52" w:rsidRPr="00FF11E0">
        <w:rPr>
          <w:rFonts w:ascii="SimSun" w:hAnsi="SimSun" w:hint="eastAsia"/>
          <w:sz w:val="21"/>
        </w:rPr>
        <w:t>。</w:t>
      </w:r>
    </w:p>
    <w:p w:rsidR="00FF11E0" w:rsidRPr="00FF11E0" w:rsidRDefault="002B4EA9" w:rsidP="00FF11E0">
      <w:pPr>
        <w:pStyle w:val="ONUME"/>
        <w:keepNext/>
        <w:numPr>
          <w:ilvl w:val="0"/>
          <w:numId w:val="0"/>
        </w:numPr>
        <w:overflowPunct w:val="0"/>
        <w:spacing w:beforeLines="100" w:before="240" w:afterLines="50" w:after="120" w:line="340" w:lineRule="atLeast"/>
        <w:rPr>
          <w:rFonts w:ascii="SimHei" w:eastAsia="SimHei" w:hAnsi="SimHei"/>
          <w:sz w:val="21"/>
          <w:szCs w:val="22"/>
        </w:rPr>
      </w:pPr>
      <w:r w:rsidRPr="00FF11E0">
        <w:rPr>
          <w:rFonts w:ascii="SimHei" w:eastAsia="SimHei" w:hAnsi="SimHei" w:hint="eastAsia"/>
          <w:sz w:val="21"/>
          <w:szCs w:val="22"/>
        </w:rPr>
        <w:t>三、关于单独费声明效力的提案</w:t>
      </w:r>
    </w:p>
    <w:p w:rsidR="00FF11E0" w:rsidRDefault="002B4EA9" w:rsidP="00FF11E0">
      <w:pPr>
        <w:pStyle w:val="af1"/>
        <w:numPr>
          <w:ilvl w:val="0"/>
          <w:numId w:val="13"/>
        </w:numPr>
        <w:overflowPunct w:val="0"/>
        <w:spacing w:afterLines="50" w:after="120" w:line="340" w:lineRule="atLeast"/>
        <w:ind w:left="0" w:firstLine="0"/>
        <w:contextualSpacing w:val="0"/>
        <w:jc w:val="both"/>
        <w:rPr>
          <w:rFonts w:ascii="SimSun" w:hAnsi="SimSun"/>
          <w:sz w:val="21"/>
          <w:szCs w:val="22"/>
        </w:rPr>
      </w:pPr>
      <w:r w:rsidRPr="00FF11E0">
        <w:rPr>
          <w:rFonts w:ascii="SimSun" w:hAnsi="SimSun" w:hint="eastAsia"/>
          <w:sz w:val="21"/>
          <w:szCs w:val="22"/>
        </w:rPr>
        <w:t>在第一届和第二届会议上，工作组还审议了摩尔多瓦共和国关于增加《共同实施细则》草案第八条第十款的提案，涉及单独费声明的效力（“维护1967年文本”）。</w:t>
      </w:r>
    </w:p>
    <w:p w:rsidR="00FF11E0" w:rsidRDefault="002B4EA9" w:rsidP="00FF11E0">
      <w:pPr>
        <w:pStyle w:val="af1"/>
        <w:numPr>
          <w:ilvl w:val="0"/>
          <w:numId w:val="13"/>
        </w:numPr>
        <w:overflowPunct w:val="0"/>
        <w:spacing w:afterLines="50" w:after="120" w:line="340" w:lineRule="atLeast"/>
        <w:ind w:left="0" w:firstLine="0"/>
        <w:contextualSpacing w:val="0"/>
        <w:jc w:val="both"/>
        <w:rPr>
          <w:rFonts w:ascii="SimSun" w:hAnsi="SimSun"/>
          <w:sz w:val="21"/>
          <w:szCs w:val="22"/>
        </w:rPr>
      </w:pPr>
      <w:r w:rsidRPr="00FF11E0">
        <w:rPr>
          <w:rFonts w:ascii="SimSun" w:hAnsi="SimSun" w:hint="eastAsia"/>
          <w:sz w:val="21"/>
        </w:rPr>
        <w:t>在其第二届会议上，</w:t>
      </w:r>
      <w:proofErr w:type="gramStart"/>
      <w:r w:rsidRPr="00FF11E0">
        <w:rPr>
          <w:rFonts w:ascii="SimSun" w:hAnsi="SimSun" w:hint="eastAsia"/>
          <w:sz w:val="21"/>
        </w:rPr>
        <w:t>“</w:t>
      </w:r>
      <w:proofErr w:type="gramEnd"/>
      <w:r w:rsidR="00142C52" w:rsidRPr="00FF11E0">
        <w:rPr>
          <w:rFonts w:ascii="SimSun" w:hAnsi="SimSun" w:hint="eastAsia"/>
          <w:sz w:val="21"/>
          <w:szCs w:val="22"/>
        </w:rPr>
        <w:t>工作组商定，建议里斯本联盟大会在其2017年会议上</w:t>
      </w:r>
      <w:r w:rsidRPr="00FF11E0">
        <w:rPr>
          <w:rFonts w:ascii="SimSun" w:hAnsi="SimSun" w:hint="eastAsia"/>
          <w:sz w:val="21"/>
          <w:szCs w:val="22"/>
        </w:rPr>
        <w:t>：……</w:t>
      </w:r>
      <w:r w:rsidR="00D321E9" w:rsidRPr="00FF11E0">
        <w:rPr>
          <w:rFonts w:ascii="SimSun" w:hAnsi="SimSun"/>
          <w:sz w:val="21"/>
          <w:szCs w:val="22"/>
        </w:rPr>
        <w:t>(ii)</w:t>
      </w:r>
      <w:r w:rsidR="00142C52" w:rsidRPr="00FF11E0">
        <w:rPr>
          <w:rFonts w:ascii="SimSun" w:hAnsi="SimSun" w:hint="eastAsia"/>
          <w:sz w:val="21"/>
          <w:szCs w:val="22"/>
        </w:rPr>
        <w:t>审议</w:t>
      </w:r>
      <w:r w:rsidRPr="00FF11E0">
        <w:rPr>
          <w:rFonts w:ascii="SimSun" w:hAnsi="SimSun" w:hint="eastAsia"/>
          <w:sz w:val="21"/>
          <w:szCs w:val="22"/>
        </w:rPr>
        <w:t>……</w:t>
      </w:r>
      <w:r w:rsidR="00142C52" w:rsidRPr="00FF11E0">
        <w:rPr>
          <w:rFonts w:ascii="SimSun" w:hAnsi="SimSun" w:hint="eastAsia"/>
          <w:sz w:val="21"/>
          <w:szCs w:val="22"/>
        </w:rPr>
        <w:t>摩尔多瓦共和国关于共同实施细则草案第八条第十款（“维护1967年文本”）的提案</w:t>
      </w:r>
      <w:proofErr w:type="gramStart"/>
      <w:r w:rsidRPr="00FF11E0">
        <w:rPr>
          <w:rFonts w:ascii="SimSun" w:hAnsi="SimSun" w:hint="eastAsia"/>
          <w:sz w:val="21"/>
          <w:szCs w:val="22"/>
        </w:rPr>
        <w:t>”</w:t>
      </w:r>
      <w:proofErr w:type="gramEnd"/>
      <w:r w:rsidR="00E90A9D" w:rsidRPr="00FF11E0">
        <w:rPr>
          <w:rStyle w:val="af"/>
          <w:rFonts w:ascii="SimSun" w:hAnsi="SimSun"/>
          <w:sz w:val="21"/>
          <w:szCs w:val="22"/>
        </w:rPr>
        <w:footnoteReference w:id="4"/>
      </w:r>
      <w:r w:rsidRPr="00FF11E0">
        <w:rPr>
          <w:rFonts w:ascii="SimSun" w:hAnsi="SimSun" w:hint="eastAsia"/>
          <w:sz w:val="21"/>
          <w:szCs w:val="22"/>
        </w:rPr>
        <w:t>。该提案转录于附件二。</w:t>
      </w:r>
    </w:p>
    <w:p w:rsidR="00FF11E0" w:rsidRPr="00FF11E0" w:rsidRDefault="002B4EA9" w:rsidP="00FF11E0">
      <w:pPr>
        <w:pStyle w:val="ONUME"/>
        <w:keepNext/>
        <w:numPr>
          <w:ilvl w:val="0"/>
          <w:numId w:val="0"/>
        </w:numPr>
        <w:overflowPunct w:val="0"/>
        <w:spacing w:beforeLines="100" w:before="240" w:afterLines="50" w:after="120" w:line="340" w:lineRule="atLeast"/>
        <w:rPr>
          <w:rFonts w:ascii="SimHei" w:eastAsia="SimHei" w:hAnsi="SimHei"/>
          <w:sz w:val="21"/>
          <w:szCs w:val="22"/>
        </w:rPr>
      </w:pPr>
      <w:r w:rsidRPr="00FF11E0">
        <w:rPr>
          <w:rFonts w:ascii="SimHei" w:eastAsia="SimHei" w:hAnsi="SimHei" w:hint="eastAsia"/>
          <w:sz w:val="21"/>
          <w:szCs w:val="22"/>
        </w:rPr>
        <w:t>四、费用表</w:t>
      </w:r>
    </w:p>
    <w:p w:rsidR="00FF11E0" w:rsidRDefault="002B4EA9" w:rsidP="00FF11E0">
      <w:pPr>
        <w:pStyle w:val="af1"/>
        <w:numPr>
          <w:ilvl w:val="0"/>
          <w:numId w:val="13"/>
        </w:numPr>
        <w:overflowPunct w:val="0"/>
        <w:spacing w:afterLines="50" w:after="120" w:line="340" w:lineRule="atLeast"/>
        <w:ind w:left="0" w:firstLine="0"/>
        <w:contextualSpacing w:val="0"/>
        <w:jc w:val="both"/>
        <w:rPr>
          <w:rFonts w:ascii="SimSun" w:hAnsi="SimSun"/>
          <w:sz w:val="21"/>
          <w:szCs w:val="22"/>
        </w:rPr>
      </w:pPr>
      <w:r w:rsidRPr="00FF11E0">
        <w:rPr>
          <w:rFonts w:ascii="SimSun" w:hAnsi="SimSun" w:hint="eastAsia"/>
          <w:sz w:val="21"/>
          <w:szCs w:val="22"/>
        </w:rPr>
        <w:t>《共同实施细则》草案要定稿，必须</w:t>
      </w:r>
      <w:r w:rsidR="00142C52" w:rsidRPr="00FF11E0">
        <w:rPr>
          <w:rFonts w:ascii="SimSun" w:hAnsi="SimSun" w:hint="eastAsia"/>
          <w:sz w:val="21"/>
          <w:szCs w:val="22"/>
        </w:rPr>
        <w:t>确定细则第八条第一款所述各</w:t>
      </w:r>
      <w:r w:rsidRPr="00FF11E0">
        <w:rPr>
          <w:rFonts w:ascii="SimSun" w:hAnsi="SimSun" w:hint="eastAsia"/>
          <w:sz w:val="21"/>
          <w:szCs w:val="22"/>
        </w:rPr>
        <w:t>项</w:t>
      </w:r>
      <w:r w:rsidR="00142C52" w:rsidRPr="00FF11E0">
        <w:rPr>
          <w:rFonts w:ascii="SimSun" w:hAnsi="SimSun" w:hint="eastAsia"/>
          <w:sz w:val="21"/>
          <w:szCs w:val="22"/>
        </w:rPr>
        <w:t>费用的数额</w:t>
      </w:r>
      <w:r w:rsidR="000A14C0" w:rsidRPr="00FF11E0">
        <w:rPr>
          <w:rFonts w:ascii="SimSun" w:hAnsi="SimSun" w:hint="eastAsia"/>
          <w:sz w:val="21"/>
          <w:szCs w:val="22"/>
        </w:rPr>
        <w:t>。一份</w:t>
      </w:r>
      <w:r w:rsidR="00BF6449" w:rsidRPr="00FF11E0">
        <w:rPr>
          <w:rFonts w:ascii="SimSun" w:hAnsi="SimSun" w:hint="eastAsia"/>
          <w:sz w:val="21"/>
          <w:szCs w:val="22"/>
        </w:rPr>
        <w:t>带有</w:t>
      </w:r>
      <w:r w:rsidR="000A14C0" w:rsidRPr="00FF11E0">
        <w:rPr>
          <w:rFonts w:ascii="SimSun" w:hAnsi="SimSun" w:hint="eastAsia"/>
          <w:sz w:val="21"/>
          <w:szCs w:val="22"/>
        </w:rPr>
        <w:t>相关费用表的提案将提交给里斯本联盟大会本届会议审议（见文件</w:t>
      </w:r>
      <w:r w:rsidR="000A14C0" w:rsidRPr="00FF11E0">
        <w:rPr>
          <w:rFonts w:ascii="SimSun" w:hAnsi="SimSun"/>
          <w:sz w:val="21"/>
          <w:szCs w:val="22"/>
        </w:rPr>
        <w:t>LI/A/34/2</w:t>
      </w:r>
      <w:r w:rsidR="000A14C0" w:rsidRPr="00FF11E0">
        <w:rPr>
          <w:rFonts w:ascii="SimSun" w:hAnsi="SimSun" w:hint="eastAsia"/>
          <w:sz w:val="21"/>
          <w:szCs w:val="22"/>
        </w:rPr>
        <w:t>）。因此，大会</w:t>
      </w:r>
      <w:r w:rsidR="00BF6449" w:rsidRPr="00FF11E0">
        <w:rPr>
          <w:rFonts w:ascii="SimSun" w:hAnsi="SimSun" w:hint="eastAsia"/>
          <w:sz w:val="21"/>
          <w:szCs w:val="22"/>
        </w:rPr>
        <w:t>是否</w:t>
      </w:r>
      <w:r w:rsidR="000A14C0" w:rsidRPr="00FF11E0">
        <w:rPr>
          <w:rFonts w:ascii="SimSun" w:hAnsi="SimSun" w:hint="eastAsia"/>
          <w:sz w:val="21"/>
          <w:szCs w:val="22"/>
        </w:rPr>
        <w:t>通过《共同实施细则》草案</w:t>
      </w:r>
      <w:r w:rsidR="00BF6449" w:rsidRPr="00FF11E0">
        <w:rPr>
          <w:rFonts w:ascii="SimSun" w:hAnsi="SimSun" w:hint="eastAsia"/>
          <w:sz w:val="21"/>
          <w:szCs w:val="22"/>
        </w:rPr>
        <w:t>，取决于大会关于这项提案的决定。</w:t>
      </w:r>
    </w:p>
    <w:p w:rsidR="00FF11E0" w:rsidRPr="00FF11E0" w:rsidRDefault="00BF6449" w:rsidP="00FF11E0">
      <w:pPr>
        <w:pStyle w:val="ONUME"/>
        <w:keepNext/>
        <w:numPr>
          <w:ilvl w:val="0"/>
          <w:numId w:val="0"/>
        </w:numPr>
        <w:overflowPunct w:val="0"/>
        <w:spacing w:beforeLines="100" w:before="240" w:afterLines="50" w:after="120" w:line="340" w:lineRule="atLeast"/>
        <w:rPr>
          <w:rFonts w:ascii="SimHei" w:eastAsia="SimHei" w:hAnsi="SimHei"/>
          <w:sz w:val="21"/>
          <w:szCs w:val="22"/>
        </w:rPr>
      </w:pPr>
      <w:r w:rsidRPr="00FF11E0">
        <w:rPr>
          <w:rFonts w:ascii="SimHei" w:eastAsia="SimHei" w:hAnsi="SimHei" w:hint="eastAsia"/>
          <w:sz w:val="21"/>
          <w:szCs w:val="22"/>
        </w:rPr>
        <w:t>五、生效</w:t>
      </w:r>
    </w:p>
    <w:p w:rsidR="00FF11E0" w:rsidRDefault="00BF6449" w:rsidP="00FF11E0">
      <w:pPr>
        <w:pStyle w:val="af1"/>
        <w:numPr>
          <w:ilvl w:val="0"/>
          <w:numId w:val="13"/>
        </w:numPr>
        <w:overflowPunct w:val="0"/>
        <w:spacing w:afterLines="50" w:after="120" w:line="340" w:lineRule="atLeast"/>
        <w:ind w:left="0" w:firstLine="0"/>
        <w:contextualSpacing w:val="0"/>
        <w:jc w:val="both"/>
        <w:rPr>
          <w:rFonts w:ascii="SimSun" w:hAnsi="SimSun"/>
          <w:sz w:val="21"/>
          <w:szCs w:val="22"/>
        </w:rPr>
      </w:pPr>
      <w:r w:rsidRPr="00FF11E0">
        <w:rPr>
          <w:rFonts w:ascii="SimSun" w:hAnsi="SimSun" w:hint="eastAsia"/>
          <w:sz w:val="21"/>
        </w:rPr>
        <w:t>在其第二届会议上，“</w:t>
      </w:r>
      <w:r w:rsidR="00142C52" w:rsidRPr="00FF11E0">
        <w:rPr>
          <w:rFonts w:ascii="SimSun" w:hAnsi="SimSun" w:hint="eastAsia"/>
          <w:sz w:val="21"/>
          <w:szCs w:val="22"/>
        </w:rPr>
        <w:t>工作组商定，建议里斯本联盟大会在其2017年会议上：</w:t>
      </w:r>
      <w:r w:rsidRPr="00FF11E0">
        <w:rPr>
          <w:rFonts w:ascii="SimSun" w:hAnsi="SimSun" w:hint="eastAsia"/>
          <w:sz w:val="21"/>
          <w:szCs w:val="22"/>
        </w:rPr>
        <w:t>……</w:t>
      </w:r>
      <w:r w:rsidR="00D321E9" w:rsidRPr="00FF11E0">
        <w:rPr>
          <w:rFonts w:ascii="SimSun" w:hAnsi="SimSun"/>
          <w:sz w:val="21"/>
          <w:szCs w:val="22"/>
        </w:rPr>
        <w:t>(iv)</w:t>
      </w:r>
      <w:r w:rsidR="00142C52" w:rsidRPr="00E455FE">
        <w:rPr>
          <w:rFonts w:ascii="SimSun" w:hAnsi="SimSun" w:cs="SimSun" w:hint="eastAsia"/>
          <w:sz w:val="21"/>
          <w:szCs w:val="22"/>
        </w:rPr>
        <w:t>规定共同实施细则的生效与《原产地名称和地理标志里斯本协定日内瓦文本》的生效同时发生</w:t>
      </w:r>
      <w:r w:rsidR="00F52F1C" w:rsidRPr="00FF11E0">
        <w:rPr>
          <w:rFonts w:ascii="SimSun" w:hAnsi="SimSun"/>
          <w:sz w:val="21"/>
          <w:szCs w:val="22"/>
          <w:vertAlign w:val="superscript"/>
        </w:rPr>
        <w:footnoteReference w:id="5"/>
      </w:r>
      <w:r w:rsidRPr="00E455FE">
        <w:rPr>
          <w:rFonts w:asciiTheme="minorEastAsia" w:eastAsiaTheme="minorEastAsia" w:hAnsiTheme="minorEastAsia" w:hint="eastAsia"/>
          <w:sz w:val="21"/>
          <w:szCs w:val="22"/>
        </w:rPr>
        <w:t>。”</w:t>
      </w:r>
    </w:p>
    <w:p w:rsidR="00FF11E0" w:rsidRPr="00FF11E0" w:rsidRDefault="00BF6449" w:rsidP="00FF11E0">
      <w:pPr>
        <w:pStyle w:val="af1"/>
        <w:numPr>
          <w:ilvl w:val="0"/>
          <w:numId w:val="13"/>
        </w:numPr>
        <w:overflowPunct w:val="0"/>
        <w:spacing w:afterLines="50" w:after="120" w:line="340" w:lineRule="atLeast"/>
        <w:ind w:left="5534" w:firstLine="0"/>
        <w:contextualSpacing w:val="0"/>
        <w:jc w:val="both"/>
        <w:rPr>
          <w:rFonts w:ascii="KaiTi" w:eastAsia="KaiTi" w:hAnsi="KaiTi"/>
          <w:sz w:val="21"/>
          <w:szCs w:val="22"/>
        </w:rPr>
      </w:pPr>
      <w:r w:rsidRPr="00FF11E0">
        <w:rPr>
          <w:rFonts w:ascii="KaiTi" w:eastAsia="KaiTi" w:hAnsi="KaiTi" w:hint="eastAsia"/>
          <w:sz w:val="21"/>
          <w:szCs w:val="22"/>
        </w:rPr>
        <w:lastRenderedPageBreak/>
        <w:t>请里斯本联盟大会：</w:t>
      </w:r>
    </w:p>
    <w:p w:rsidR="00FF11E0" w:rsidRPr="002A6FBE" w:rsidRDefault="00BF6449" w:rsidP="002A6FBE">
      <w:pPr>
        <w:pStyle w:val="af1"/>
        <w:numPr>
          <w:ilvl w:val="0"/>
          <w:numId w:val="4"/>
        </w:numPr>
        <w:tabs>
          <w:tab w:val="left" w:pos="6521"/>
        </w:tabs>
        <w:overflowPunct w:val="0"/>
        <w:spacing w:afterLines="50" w:after="120" w:line="340" w:lineRule="atLeast"/>
        <w:ind w:left="6237" w:firstLine="0"/>
        <w:contextualSpacing w:val="0"/>
        <w:jc w:val="both"/>
        <w:rPr>
          <w:rFonts w:ascii="KaiTi" w:eastAsia="KaiTi" w:hAnsi="KaiTi"/>
          <w:sz w:val="21"/>
          <w:szCs w:val="22"/>
        </w:rPr>
      </w:pPr>
      <w:r w:rsidRPr="002A6FBE">
        <w:rPr>
          <w:rFonts w:ascii="KaiTi" w:eastAsia="KaiTi" w:hAnsi="KaiTi" w:hint="eastAsia"/>
          <w:sz w:val="21"/>
          <w:szCs w:val="22"/>
        </w:rPr>
        <w:t>在</w:t>
      </w:r>
      <w:r w:rsidR="009C00D3" w:rsidRPr="002A6FBE">
        <w:rPr>
          <w:rFonts w:ascii="KaiTi" w:eastAsia="KaiTi" w:hAnsi="KaiTi" w:hint="eastAsia"/>
          <w:sz w:val="21"/>
          <w:szCs w:val="22"/>
        </w:rPr>
        <w:t>不违反</w:t>
      </w:r>
      <w:r w:rsidRPr="002A6FBE">
        <w:rPr>
          <w:rFonts w:ascii="KaiTi" w:eastAsia="KaiTi" w:hAnsi="KaiTi" w:hint="eastAsia"/>
          <w:sz w:val="21"/>
          <w:szCs w:val="22"/>
        </w:rPr>
        <w:t>上文第10段所指费用</w:t>
      </w:r>
      <w:proofErr w:type="gramStart"/>
      <w:r w:rsidRPr="002A6FBE">
        <w:rPr>
          <w:rFonts w:ascii="KaiTi" w:eastAsia="KaiTi" w:hAnsi="KaiTi" w:hint="eastAsia"/>
          <w:sz w:val="21"/>
          <w:szCs w:val="22"/>
        </w:rPr>
        <w:t>表</w:t>
      </w:r>
      <w:r w:rsidR="009C00D3" w:rsidRPr="002A6FBE">
        <w:rPr>
          <w:rFonts w:ascii="KaiTi" w:eastAsia="KaiTi" w:hAnsi="KaiTi" w:hint="eastAsia"/>
          <w:sz w:val="21"/>
          <w:szCs w:val="22"/>
        </w:rPr>
        <w:t>相关</w:t>
      </w:r>
      <w:proofErr w:type="gramEnd"/>
      <w:r w:rsidR="009C00D3" w:rsidRPr="002A6FBE">
        <w:rPr>
          <w:rFonts w:ascii="KaiTi" w:eastAsia="KaiTi" w:hAnsi="KaiTi" w:hint="eastAsia"/>
          <w:sz w:val="21"/>
          <w:szCs w:val="22"/>
        </w:rPr>
        <w:t>决定的情况下，</w:t>
      </w:r>
      <w:r w:rsidRPr="002A6FBE">
        <w:rPr>
          <w:rFonts w:ascii="KaiTi" w:eastAsia="KaiTi" w:hAnsi="KaiTi" w:hint="eastAsia"/>
          <w:sz w:val="21"/>
          <w:szCs w:val="22"/>
        </w:rPr>
        <w:t>通过文件</w:t>
      </w:r>
      <w:r w:rsidRPr="002A6FBE">
        <w:rPr>
          <w:rFonts w:ascii="KaiTi" w:eastAsia="KaiTi" w:hAnsi="KaiTi"/>
          <w:sz w:val="21"/>
          <w:szCs w:val="22"/>
        </w:rPr>
        <w:t>LI/A/34/1</w:t>
      </w:r>
      <w:r w:rsidRPr="002A6FBE">
        <w:rPr>
          <w:rFonts w:ascii="KaiTi" w:eastAsia="KaiTi" w:hAnsi="KaiTi" w:hint="eastAsia"/>
          <w:sz w:val="21"/>
          <w:szCs w:val="22"/>
        </w:rPr>
        <w:t>附件一</w:t>
      </w:r>
      <w:r w:rsidR="009C00D3" w:rsidRPr="002A6FBE">
        <w:rPr>
          <w:rFonts w:ascii="KaiTi" w:eastAsia="KaiTi" w:hAnsi="KaiTi" w:hint="eastAsia"/>
          <w:sz w:val="21"/>
          <w:szCs w:val="22"/>
        </w:rPr>
        <w:t>中</w:t>
      </w:r>
      <w:r w:rsidRPr="002A6FBE">
        <w:rPr>
          <w:rFonts w:ascii="KaiTi" w:eastAsia="KaiTi" w:hAnsi="KaiTi" w:hint="eastAsia"/>
          <w:sz w:val="21"/>
          <w:szCs w:val="22"/>
        </w:rPr>
        <w:t>转录的《原产地名称保护及国际注册里斯本协定与原产地名称和地理标志里斯本协定日内瓦文本共同实施细则</w:t>
      </w:r>
      <w:r w:rsidR="009C00D3" w:rsidRPr="002A6FBE">
        <w:rPr>
          <w:rFonts w:ascii="KaiTi" w:eastAsia="KaiTi" w:hAnsi="KaiTi" w:hint="eastAsia"/>
          <w:sz w:val="21"/>
          <w:szCs w:val="22"/>
        </w:rPr>
        <w:t>》草案；</w:t>
      </w:r>
    </w:p>
    <w:p w:rsidR="00FF11E0" w:rsidRPr="002A6FBE" w:rsidRDefault="009C00D3" w:rsidP="002A6FBE">
      <w:pPr>
        <w:pStyle w:val="af1"/>
        <w:numPr>
          <w:ilvl w:val="0"/>
          <w:numId w:val="4"/>
        </w:numPr>
        <w:tabs>
          <w:tab w:val="left" w:pos="6521"/>
        </w:tabs>
        <w:overflowPunct w:val="0"/>
        <w:spacing w:afterLines="50" w:after="120" w:line="340" w:lineRule="atLeast"/>
        <w:ind w:left="6237" w:firstLine="0"/>
        <w:contextualSpacing w:val="0"/>
        <w:jc w:val="both"/>
        <w:rPr>
          <w:rFonts w:ascii="KaiTi" w:eastAsia="KaiTi" w:hAnsi="KaiTi"/>
          <w:sz w:val="21"/>
        </w:rPr>
      </w:pPr>
      <w:r w:rsidRPr="002A6FBE">
        <w:rPr>
          <w:rFonts w:ascii="KaiTi" w:eastAsia="KaiTi" w:hAnsi="KaiTi" w:hint="eastAsia"/>
          <w:sz w:val="21"/>
          <w:szCs w:val="22"/>
        </w:rPr>
        <w:t>审议本文件附件二中转录的关于《共同实施细则》草案第八条第十款草案（“维护1967年文本”）的提案；并</w:t>
      </w:r>
      <w:bookmarkStart w:id="5" w:name="_GoBack"/>
      <w:bookmarkEnd w:id="5"/>
    </w:p>
    <w:p w:rsidR="00FF11E0" w:rsidRPr="002A6FBE" w:rsidRDefault="0065428B" w:rsidP="002A6FBE">
      <w:pPr>
        <w:pStyle w:val="af1"/>
        <w:numPr>
          <w:ilvl w:val="0"/>
          <w:numId w:val="4"/>
        </w:numPr>
        <w:tabs>
          <w:tab w:val="left" w:pos="6521"/>
        </w:tabs>
        <w:overflowPunct w:val="0"/>
        <w:spacing w:afterLines="50" w:after="120" w:line="340" w:lineRule="atLeast"/>
        <w:ind w:left="6237" w:firstLine="0"/>
        <w:contextualSpacing w:val="0"/>
        <w:jc w:val="both"/>
        <w:rPr>
          <w:rFonts w:ascii="KaiTi" w:eastAsia="KaiTi" w:hAnsi="KaiTi"/>
          <w:sz w:val="21"/>
        </w:rPr>
      </w:pPr>
      <w:r>
        <w:rPr>
          <w:rFonts w:ascii="KaiTi" w:eastAsia="KaiTi" w:hAnsi="KaiTi" w:cs="SimSun" w:hint="eastAsia"/>
          <w:sz w:val="21"/>
          <w:szCs w:val="22"/>
        </w:rPr>
        <w:t>决</w:t>
      </w:r>
      <w:r w:rsidR="009C00D3" w:rsidRPr="002A6FBE">
        <w:rPr>
          <w:rFonts w:ascii="KaiTi" w:eastAsia="KaiTi" w:hAnsi="KaiTi" w:cs="SimSun" w:hint="eastAsia"/>
          <w:sz w:val="21"/>
          <w:szCs w:val="22"/>
        </w:rPr>
        <w:t>定《共同实施细则》与《原产地名称和地理标志里斯本协定日内瓦文本》同时生效。</w:t>
      </w:r>
    </w:p>
    <w:p w:rsidR="00FF11E0" w:rsidRPr="002A6FBE" w:rsidRDefault="00FF11E0" w:rsidP="002A6FBE">
      <w:pPr>
        <w:pStyle w:val="Endofdocument-Annex"/>
        <w:overflowPunct w:val="0"/>
        <w:spacing w:afterLines="50" w:after="120" w:line="340" w:lineRule="atLeast"/>
        <w:ind w:left="6237"/>
        <w:jc w:val="both"/>
        <w:rPr>
          <w:rFonts w:ascii="KaiTi" w:eastAsia="KaiTi" w:hAnsi="KaiTi"/>
          <w:sz w:val="21"/>
          <w:szCs w:val="22"/>
        </w:rPr>
      </w:pPr>
    </w:p>
    <w:p w:rsidR="007E7C1E" w:rsidRPr="002A6FBE" w:rsidRDefault="00C904CE" w:rsidP="002A6FBE">
      <w:pPr>
        <w:pStyle w:val="af1"/>
        <w:overflowPunct w:val="0"/>
        <w:spacing w:afterLines="50" w:after="120" w:line="340" w:lineRule="atLeast"/>
        <w:ind w:left="5534"/>
        <w:contextualSpacing w:val="0"/>
        <w:jc w:val="both"/>
        <w:rPr>
          <w:rFonts w:ascii="KaiTi" w:eastAsia="KaiTi" w:hAnsi="KaiTi"/>
          <w:sz w:val="21"/>
          <w:szCs w:val="22"/>
        </w:rPr>
      </w:pPr>
      <w:r w:rsidRPr="002A6FBE">
        <w:rPr>
          <w:rFonts w:ascii="KaiTi" w:eastAsia="KaiTi" w:hAnsi="KaiTi"/>
          <w:sz w:val="21"/>
          <w:szCs w:val="22"/>
        </w:rPr>
        <w:t>[</w:t>
      </w:r>
      <w:r w:rsidR="00142C52" w:rsidRPr="002A6FBE">
        <w:rPr>
          <w:rFonts w:ascii="KaiTi" w:eastAsia="KaiTi" w:hAnsi="KaiTi" w:hint="eastAsia"/>
          <w:sz w:val="21"/>
          <w:szCs w:val="22"/>
        </w:rPr>
        <w:t>后接附件</w:t>
      </w:r>
      <w:r w:rsidRPr="002A6FBE">
        <w:rPr>
          <w:rFonts w:ascii="KaiTi" w:eastAsia="KaiTi" w:hAnsi="KaiTi"/>
          <w:sz w:val="21"/>
          <w:szCs w:val="22"/>
        </w:rPr>
        <w:t>]</w:t>
      </w:r>
    </w:p>
    <w:p w:rsidR="00FF11E0" w:rsidRDefault="00FF11E0" w:rsidP="007E7C1E">
      <w:pPr>
        <w:pStyle w:val="Endofdocument-Annex"/>
        <w:tabs>
          <w:tab w:val="left" w:pos="5400"/>
        </w:tabs>
        <w:ind w:left="0"/>
        <w:rPr>
          <w:rFonts w:ascii="SimSun" w:hAnsi="SimSun"/>
          <w:sz w:val="21"/>
          <w:szCs w:val="22"/>
        </w:rPr>
      </w:pPr>
    </w:p>
    <w:p w:rsidR="00FF11E0" w:rsidRPr="00FF11E0" w:rsidRDefault="00FF11E0" w:rsidP="007E7C1E">
      <w:pPr>
        <w:pStyle w:val="Endofdocument-Annex"/>
        <w:tabs>
          <w:tab w:val="left" w:pos="5400"/>
        </w:tabs>
        <w:ind w:left="0"/>
        <w:rPr>
          <w:rFonts w:ascii="SimSun" w:hAnsi="SimSun"/>
          <w:sz w:val="21"/>
          <w:szCs w:val="22"/>
        </w:rPr>
        <w:sectPr w:rsidR="00FF11E0" w:rsidRPr="00FF11E0" w:rsidSect="00035466">
          <w:headerReference w:type="default" r:id="rId10"/>
          <w:endnotePr>
            <w:numFmt w:val="decimal"/>
          </w:endnotePr>
          <w:pgSz w:w="11907" w:h="16840" w:code="9"/>
          <w:pgMar w:top="567" w:right="1134" w:bottom="1418" w:left="1418" w:header="510" w:footer="1021" w:gutter="0"/>
          <w:pgNumType w:start="1"/>
          <w:cols w:space="720"/>
          <w:titlePg/>
          <w:docGrid w:linePitch="299"/>
        </w:sectPr>
      </w:pPr>
    </w:p>
    <w:p w:rsidR="00E455FE" w:rsidRPr="00E455FE" w:rsidRDefault="00E455FE" w:rsidP="00E455FE">
      <w:pPr>
        <w:keepNext/>
        <w:outlineLvl w:val="1"/>
        <w:rPr>
          <w:rFonts w:ascii="SimHei" w:eastAsia="SimHei" w:hAnsi="SimHei"/>
          <w:bCs/>
          <w:iCs/>
          <w:caps/>
          <w:sz w:val="21"/>
          <w:szCs w:val="22"/>
        </w:rPr>
      </w:pPr>
      <w:r w:rsidRPr="00E455FE">
        <w:rPr>
          <w:rFonts w:ascii="SimHei" w:eastAsia="SimHei" w:hAnsi="SimHei" w:hint="eastAsia"/>
          <w:bCs/>
          <w:iCs/>
          <w:caps/>
          <w:sz w:val="21"/>
          <w:szCs w:val="22"/>
        </w:rPr>
        <w:lastRenderedPageBreak/>
        <w:t>原产地名称保护及国际注册里斯本协定与</w:t>
      </w:r>
      <w:r w:rsidRPr="00E455FE">
        <w:rPr>
          <w:rFonts w:ascii="SimHei" w:eastAsia="SimHei" w:hAnsi="SimHei"/>
          <w:bCs/>
          <w:iCs/>
          <w:caps/>
          <w:sz w:val="21"/>
          <w:szCs w:val="22"/>
        </w:rPr>
        <w:br/>
      </w:r>
      <w:r w:rsidRPr="00E455FE">
        <w:rPr>
          <w:rFonts w:ascii="SimHei" w:eastAsia="SimHei" w:hAnsi="SimHei" w:hint="eastAsia"/>
          <w:bCs/>
          <w:iCs/>
          <w:caps/>
          <w:sz w:val="21"/>
          <w:szCs w:val="22"/>
        </w:rPr>
        <w:t>原产地名称和地理标志里斯本协定日内瓦文本</w:t>
      </w:r>
      <w:r w:rsidRPr="00E455FE">
        <w:rPr>
          <w:rFonts w:ascii="SimHei" w:eastAsia="SimHei" w:hAnsi="SimHei"/>
          <w:bCs/>
          <w:iCs/>
          <w:caps/>
          <w:sz w:val="21"/>
          <w:szCs w:val="22"/>
        </w:rPr>
        <w:br/>
      </w:r>
      <w:r w:rsidRPr="00E455FE">
        <w:rPr>
          <w:rFonts w:ascii="SimHei" w:eastAsia="SimHei" w:hAnsi="SimHei" w:hint="eastAsia"/>
          <w:bCs/>
          <w:iCs/>
          <w:caps/>
          <w:sz w:val="21"/>
          <w:szCs w:val="22"/>
        </w:rPr>
        <w:t>共同实施细则草案</w:t>
      </w:r>
    </w:p>
    <w:p w:rsidR="00E455FE" w:rsidRPr="00E455FE" w:rsidRDefault="00E455FE" w:rsidP="00E455FE">
      <w:pPr>
        <w:keepNext/>
        <w:outlineLvl w:val="1"/>
        <w:rPr>
          <w:rFonts w:ascii="SimHei" w:eastAsia="SimHei" w:hAnsi="SimHei"/>
          <w:bCs/>
          <w:iCs/>
          <w:caps/>
          <w:sz w:val="21"/>
          <w:szCs w:val="22"/>
        </w:rPr>
      </w:pPr>
    </w:p>
    <w:p w:rsidR="00E455FE" w:rsidRPr="00E455FE" w:rsidRDefault="00E455FE" w:rsidP="00E455FE">
      <w:pPr>
        <w:keepNext/>
        <w:outlineLvl w:val="1"/>
        <w:rPr>
          <w:rFonts w:ascii="SimSun" w:hAnsi="SimSun"/>
          <w:bCs/>
          <w:iCs/>
          <w:caps/>
          <w:sz w:val="21"/>
          <w:szCs w:val="22"/>
          <w:u w:val="single"/>
        </w:rPr>
      </w:pPr>
      <w:r w:rsidRPr="00E455FE">
        <w:rPr>
          <w:rFonts w:ascii="SimSun" w:hAnsi="SimSun" w:hint="eastAsia"/>
          <w:bCs/>
          <w:iCs/>
          <w:caps/>
          <w:sz w:val="21"/>
          <w:szCs w:val="22"/>
          <w:u w:val="single"/>
        </w:rPr>
        <w:t>目　录</w:t>
      </w:r>
    </w:p>
    <w:p w:rsidR="00E455FE" w:rsidRPr="00E455FE" w:rsidRDefault="00E455FE" w:rsidP="00E455FE">
      <w:pPr>
        <w:spacing w:after="200" w:line="276" w:lineRule="auto"/>
        <w:rPr>
          <w:rFonts w:asciiTheme="minorHAnsi" w:eastAsiaTheme="minorEastAsia" w:hAnsiTheme="minorHAnsi" w:cstheme="minorBidi"/>
          <w:sz w:val="21"/>
          <w:szCs w:val="22"/>
        </w:rPr>
      </w:pPr>
    </w:p>
    <w:p w:rsidR="00E455FE" w:rsidRPr="00E455FE" w:rsidRDefault="00E455FE" w:rsidP="00E455FE">
      <w:pPr>
        <w:keepNext/>
        <w:spacing w:beforeLines="100" w:before="240" w:afterLines="100" w:after="240" w:line="340" w:lineRule="atLeast"/>
        <w:rPr>
          <w:rFonts w:ascii="KaiTi" w:eastAsia="KaiTi" w:hAnsi="KaiTi" w:cstheme="minorBidi"/>
          <w:bCs/>
          <w:sz w:val="21"/>
          <w:szCs w:val="22"/>
          <w:lang w:val="fr-FR"/>
        </w:rPr>
      </w:pPr>
      <w:r w:rsidRPr="00E455FE">
        <w:rPr>
          <w:rFonts w:ascii="KaiTi" w:eastAsia="KaiTi" w:hAnsi="KaiTi" w:cstheme="minorBidi" w:hint="eastAsia"/>
          <w:bCs/>
          <w:sz w:val="21"/>
          <w:szCs w:val="22"/>
          <w:lang w:val="fr-FR"/>
        </w:rPr>
        <w:t>第一章：</w:t>
      </w:r>
      <w:proofErr w:type="gramStart"/>
      <w:r w:rsidRPr="00E455FE">
        <w:rPr>
          <w:rFonts w:ascii="KaiTi" w:eastAsia="KaiTi" w:hAnsi="KaiTi" w:cstheme="minorBidi" w:hint="eastAsia"/>
          <w:bCs/>
          <w:sz w:val="21"/>
          <w:szCs w:val="22"/>
          <w:lang w:val="fr-FR"/>
        </w:rPr>
        <w:t>绪</w:t>
      </w:r>
      <w:proofErr w:type="gramEnd"/>
      <w:r w:rsidRPr="00E455FE">
        <w:rPr>
          <w:rFonts w:ascii="KaiTi" w:eastAsia="KaiTi" w:hAnsi="KaiTi" w:cstheme="minorBidi" w:hint="eastAsia"/>
          <w:bCs/>
          <w:sz w:val="21"/>
          <w:szCs w:val="22"/>
          <w:lang w:val="fr-FR"/>
        </w:rPr>
        <w:t>则和总则</w:t>
      </w:r>
    </w:p>
    <w:p w:rsidR="00E455FE" w:rsidRPr="00E455FE" w:rsidRDefault="00E455FE" w:rsidP="00E455FE">
      <w:pPr>
        <w:spacing w:line="340" w:lineRule="atLeast"/>
        <w:rPr>
          <w:rFonts w:ascii="SimSun" w:hAnsi="SimSun" w:cstheme="minorBidi"/>
          <w:sz w:val="21"/>
          <w:szCs w:val="22"/>
        </w:rPr>
      </w:pPr>
      <w:r w:rsidRPr="00E455FE">
        <w:rPr>
          <w:rFonts w:ascii="SimSun" w:hAnsi="SimSun" w:cstheme="minorBidi" w:hint="eastAsia"/>
          <w:sz w:val="21"/>
          <w:szCs w:val="22"/>
        </w:rPr>
        <w:t xml:space="preserve">第一条　　</w:t>
      </w:r>
      <w:proofErr w:type="gramStart"/>
      <w:r w:rsidRPr="00E455FE">
        <w:rPr>
          <w:rFonts w:ascii="SimSun" w:hAnsi="SimSun" w:cstheme="minorBidi" w:hint="eastAsia"/>
          <w:sz w:val="21"/>
          <w:szCs w:val="22"/>
        </w:rPr>
        <w:t xml:space="preserve">　</w:t>
      </w:r>
      <w:proofErr w:type="gramEnd"/>
      <w:r w:rsidRPr="00E455FE">
        <w:rPr>
          <w:rFonts w:ascii="SimSun" w:hAnsi="SimSun" w:cstheme="minorBidi" w:hint="eastAsia"/>
          <w:sz w:val="21"/>
          <w:szCs w:val="22"/>
        </w:rPr>
        <w:t>定　义</w:t>
      </w:r>
    </w:p>
    <w:p w:rsidR="00E455FE" w:rsidRPr="00E455FE" w:rsidRDefault="00E455FE" w:rsidP="00E455FE">
      <w:pPr>
        <w:spacing w:line="340" w:lineRule="atLeast"/>
        <w:rPr>
          <w:rFonts w:ascii="SimSun" w:hAnsi="SimSun" w:cstheme="minorBidi"/>
          <w:sz w:val="21"/>
          <w:szCs w:val="22"/>
        </w:rPr>
      </w:pPr>
      <w:r w:rsidRPr="00E455FE">
        <w:rPr>
          <w:rFonts w:ascii="SimSun" w:hAnsi="SimSun" w:cstheme="minorBidi" w:hint="eastAsia"/>
          <w:sz w:val="21"/>
          <w:szCs w:val="22"/>
        </w:rPr>
        <w:t xml:space="preserve">第二条　　</w:t>
      </w:r>
      <w:proofErr w:type="gramStart"/>
      <w:r w:rsidRPr="00E455FE">
        <w:rPr>
          <w:rFonts w:ascii="SimSun" w:hAnsi="SimSun" w:cstheme="minorBidi" w:hint="eastAsia"/>
          <w:sz w:val="21"/>
          <w:szCs w:val="22"/>
        </w:rPr>
        <w:t xml:space="preserve">　</w:t>
      </w:r>
      <w:proofErr w:type="gramEnd"/>
      <w:r w:rsidRPr="00E455FE">
        <w:rPr>
          <w:rFonts w:ascii="SimSun" w:hAnsi="SimSun" w:cstheme="minorBidi" w:hint="eastAsia"/>
          <w:sz w:val="21"/>
          <w:szCs w:val="22"/>
        </w:rPr>
        <w:t>时限的计算</w:t>
      </w:r>
    </w:p>
    <w:p w:rsidR="00E455FE" w:rsidRPr="00E455FE" w:rsidRDefault="00E455FE" w:rsidP="00E455FE">
      <w:pPr>
        <w:spacing w:line="340" w:lineRule="atLeast"/>
        <w:rPr>
          <w:rFonts w:ascii="SimSun" w:hAnsi="SimSun" w:cstheme="minorBidi"/>
          <w:sz w:val="21"/>
          <w:szCs w:val="22"/>
        </w:rPr>
      </w:pPr>
      <w:r w:rsidRPr="00E455FE">
        <w:rPr>
          <w:rFonts w:ascii="SimSun" w:hAnsi="SimSun" w:cstheme="minorBidi" w:hint="eastAsia"/>
          <w:sz w:val="21"/>
          <w:szCs w:val="22"/>
        </w:rPr>
        <w:t xml:space="preserve">第三条　　</w:t>
      </w:r>
      <w:proofErr w:type="gramStart"/>
      <w:r w:rsidRPr="00E455FE">
        <w:rPr>
          <w:rFonts w:ascii="SimSun" w:hAnsi="SimSun" w:cstheme="minorBidi" w:hint="eastAsia"/>
          <w:sz w:val="21"/>
          <w:szCs w:val="22"/>
        </w:rPr>
        <w:t xml:space="preserve">　</w:t>
      </w:r>
      <w:proofErr w:type="gramEnd"/>
      <w:r w:rsidRPr="00E455FE">
        <w:rPr>
          <w:rFonts w:ascii="SimSun" w:hAnsi="SimSun" w:cstheme="minorBidi" w:hint="eastAsia"/>
          <w:sz w:val="21"/>
          <w:szCs w:val="22"/>
        </w:rPr>
        <w:t>工作语言</w:t>
      </w:r>
    </w:p>
    <w:p w:rsidR="00E455FE" w:rsidRPr="00E455FE" w:rsidRDefault="00E455FE" w:rsidP="00E455FE">
      <w:pPr>
        <w:spacing w:line="340" w:lineRule="atLeast"/>
        <w:rPr>
          <w:rFonts w:ascii="SimSun" w:hAnsi="SimSun" w:cstheme="minorBidi"/>
          <w:sz w:val="21"/>
          <w:szCs w:val="22"/>
        </w:rPr>
      </w:pPr>
      <w:r w:rsidRPr="00E455FE">
        <w:rPr>
          <w:rFonts w:ascii="SimSun" w:hAnsi="SimSun" w:cstheme="minorBidi" w:hint="eastAsia"/>
          <w:sz w:val="21"/>
          <w:szCs w:val="22"/>
        </w:rPr>
        <w:t xml:space="preserve">第四条　　</w:t>
      </w:r>
      <w:proofErr w:type="gramStart"/>
      <w:r w:rsidRPr="00E455FE">
        <w:rPr>
          <w:rFonts w:ascii="SimSun" w:hAnsi="SimSun" w:cstheme="minorBidi" w:hint="eastAsia"/>
          <w:sz w:val="21"/>
          <w:szCs w:val="22"/>
        </w:rPr>
        <w:t xml:space="preserve">　</w:t>
      </w:r>
      <w:proofErr w:type="gramEnd"/>
      <w:r w:rsidRPr="00E455FE">
        <w:rPr>
          <w:rFonts w:ascii="SimSun" w:hAnsi="SimSun" w:cstheme="minorBidi" w:hint="eastAsia"/>
          <w:sz w:val="21"/>
          <w:szCs w:val="22"/>
        </w:rPr>
        <w:t>主管机构</w:t>
      </w:r>
    </w:p>
    <w:p w:rsidR="00E455FE" w:rsidRPr="00E455FE" w:rsidRDefault="00E455FE" w:rsidP="00E455FE">
      <w:pPr>
        <w:keepNext/>
        <w:spacing w:beforeLines="100" w:before="240" w:afterLines="100" w:after="240" w:line="340" w:lineRule="atLeast"/>
        <w:rPr>
          <w:rFonts w:ascii="KaiTi" w:eastAsia="KaiTi" w:hAnsi="KaiTi" w:cstheme="minorBidi"/>
          <w:bCs/>
          <w:sz w:val="21"/>
          <w:szCs w:val="22"/>
          <w:lang w:val="fr-FR"/>
        </w:rPr>
      </w:pPr>
      <w:r w:rsidRPr="00E455FE">
        <w:rPr>
          <w:rFonts w:ascii="KaiTi" w:eastAsia="KaiTi" w:hAnsi="KaiTi" w:cstheme="minorBidi" w:hint="eastAsia"/>
          <w:bCs/>
          <w:sz w:val="21"/>
          <w:szCs w:val="22"/>
          <w:lang w:val="fr-FR"/>
        </w:rPr>
        <w:t>第二章：申请和国际注册</w:t>
      </w:r>
    </w:p>
    <w:p w:rsidR="00E455FE" w:rsidRPr="00E455FE" w:rsidRDefault="00E455FE" w:rsidP="00E455FE">
      <w:pPr>
        <w:spacing w:line="340" w:lineRule="atLeast"/>
        <w:rPr>
          <w:rFonts w:ascii="SimSun" w:hAnsi="SimSun" w:cstheme="minorBidi"/>
          <w:sz w:val="21"/>
          <w:szCs w:val="22"/>
        </w:rPr>
      </w:pPr>
      <w:r w:rsidRPr="00E455FE">
        <w:rPr>
          <w:rFonts w:ascii="SimSun" w:hAnsi="SimSun" w:cstheme="minorBidi" w:hint="eastAsia"/>
          <w:sz w:val="21"/>
          <w:szCs w:val="22"/>
        </w:rPr>
        <w:t xml:space="preserve">第五条　　</w:t>
      </w:r>
      <w:proofErr w:type="gramStart"/>
      <w:r w:rsidRPr="00E455FE">
        <w:rPr>
          <w:rFonts w:ascii="SimSun" w:hAnsi="SimSun" w:cstheme="minorBidi" w:hint="eastAsia"/>
          <w:sz w:val="21"/>
          <w:szCs w:val="22"/>
        </w:rPr>
        <w:t xml:space="preserve">　</w:t>
      </w:r>
      <w:proofErr w:type="gramEnd"/>
      <w:r w:rsidRPr="00E455FE">
        <w:rPr>
          <w:rFonts w:ascii="SimSun" w:hAnsi="SimSun" w:cstheme="minorBidi" w:hint="eastAsia"/>
          <w:sz w:val="21"/>
          <w:szCs w:val="22"/>
        </w:rPr>
        <w:t>对申请的要求</w:t>
      </w:r>
    </w:p>
    <w:p w:rsidR="00E455FE" w:rsidRPr="00E455FE" w:rsidRDefault="00E455FE" w:rsidP="00E455FE">
      <w:pPr>
        <w:spacing w:line="340" w:lineRule="atLeast"/>
        <w:rPr>
          <w:rFonts w:ascii="SimSun" w:hAnsi="SimSun" w:cstheme="minorBidi"/>
          <w:sz w:val="21"/>
          <w:szCs w:val="22"/>
        </w:rPr>
      </w:pPr>
      <w:r w:rsidRPr="00E455FE">
        <w:rPr>
          <w:rFonts w:ascii="SimSun" w:hAnsi="SimSun" w:cstheme="minorBidi" w:hint="eastAsia"/>
          <w:sz w:val="21"/>
          <w:szCs w:val="22"/>
        </w:rPr>
        <w:t xml:space="preserve">第六条　　</w:t>
      </w:r>
      <w:proofErr w:type="gramStart"/>
      <w:r w:rsidRPr="00E455FE">
        <w:rPr>
          <w:rFonts w:ascii="SimSun" w:hAnsi="SimSun" w:cstheme="minorBidi" w:hint="eastAsia"/>
          <w:sz w:val="21"/>
          <w:szCs w:val="22"/>
        </w:rPr>
        <w:t xml:space="preserve">　</w:t>
      </w:r>
      <w:proofErr w:type="gramEnd"/>
      <w:r w:rsidRPr="00E455FE">
        <w:rPr>
          <w:rFonts w:ascii="SimSun" w:hAnsi="SimSun" w:cstheme="minorBidi" w:hint="eastAsia"/>
          <w:sz w:val="21"/>
          <w:szCs w:val="22"/>
        </w:rPr>
        <w:t>不规范的申请</w:t>
      </w:r>
    </w:p>
    <w:p w:rsidR="00E455FE" w:rsidRPr="00E455FE" w:rsidRDefault="00E455FE" w:rsidP="00E455FE">
      <w:pPr>
        <w:spacing w:line="340" w:lineRule="atLeast"/>
        <w:rPr>
          <w:rFonts w:ascii="SimSun" w:hAnsi="SimSun" w:cstheme="minorBidi"/>
          <w:sz w:val="21"/>
          <w:szCs w:val="22"/>
        </w:rPr>
      </w:pPr>
      <w:r w:rsidRPr="00E455FE">
        <w:rPr>
          <w:rFonts w:ascii="SimSun" w:hAnsi="SimSun" w:cstheme="minorBidi" w:hint="eastAsia"/>
          <w:sz w:val="21"/>
          <w:szCs w:val="22"/>
        </w:rPr>
        <w:t xml:space="preserve">第七条　　</w:t>
      </w:r>
      <w:proofErr w:type="gramStart"/>
      <w:r w:rsidRPr="00E455FE">
        <w:rPr>
          <w:rFonts w:ascii="SimSun" w:hAnsi="SimSun" w:cstheme="minorBidi" w:hint="eastAsia"/>
          <w:sz w:val="21"/>
          <w:szCs w:val="22"/>
        </w:rPr>
        <w:t xml:space="preserve">　</w:t>
      </w:r>
      <w:proofErr w:type="gramEnd"/>
      <w:r w:rsidRPr="00E455FE">
        <w:rPr>
          <w:rFonts w:ascii="SimSun" w:hAnsi="SimSun" w:cstheme="minorBidi" w:hint="eastAsia"/>
          <w:sz w:val="21"/>
          <w:szCs w:val="22"/>
        </w:rPr>
        <w:t>在国际注册簿中登记</w:t>
      </w:r>
    </w:p>
    <w:p w:rsidR="00E455FE" w:rsidRPr="00E455FE" w:rsidRDefault="00E455FE" w:rsidP="00E455FE">
      <w:pPr>
        <w:spacing w:line="340" w:lineRule="atLeast"/>
        <w:rPr>
          <w:rFonts w:ascii="SimSun" w:hAnsi="SimSun" w:cstheme="minorBidi"/>
          <w:sz w:val="21"/>
          <w:szCs w:val="22"/>
        </w:rPr>
      </w:pPr>
      <w:r w:rsidRPr="00E455FE">
        <w:rPr>
          <w:rFonts w:ascii="SimSun" w:hAnsi="SimSun" w:cstheme="minorBidi" w:hint="eastAsia"/>
          <w:sz w:val="21"/>
          <w:szCs w:val="22"/>
        </w:rPr>
        <w:t>第七条之二　依1967年文本进行的国际注册的日期及国际注册效力的日期</w:t>
      </w:r>
    </w:p>
    <w:p w:rsidR="00E455FE" w:rsidRPr="00E455FE" w:rsidRDefault="00E455FE" w:rsidP="00E455FE">
      <w:pPr>
        <w:spacing w:line="340" w:lineRule="atLeast"/>
        <w:rPr>
          <w:rFonts w:ascii="SimSun" w:hAnsi="SimSun" w:cstheme="minorBidi"/>
          <w:sz w:val="21"/>
          <w:szCs w:val="22"/>
        </w:rPr>
      </w:pPr>
      <w:r w:rsidRPr="00E455FE">
        <w:rPr>
          <w:rFonts w:ascii="SimSun" w:hAnsi="SimSun" w:cstheme="minorBidi" w:hint="eastAsia"/>
          <w:sz w:val="21"/>
          <w:szCs w:val="22"/>
        </w:rPr>
        <w:t xml:space="preserve">第八条　　</w:t>
      </w:r>
      <w:proofErr w:type="gramStart"/>
      <w:r w:rsidRPr="00E455FE">
        <w:rPr>
          <w:rFonts w:ascii="SimSun" w:hAnsi="SimSun" w:cstheme="minorBidi" w:hint="eastAsia"/>
          <w:sz w:val="21"/>
          <w:szCs w:val="22"/>
        </w:rPr>
        <w:t xml:space="preserve">　</w:t>
      </w:r>
      <w:proofErr w:type="gramEnd"/>
      <w:r w:rsidRPr="00E455FE">
        <w:rPr>
          <w:rFonts w:ascii="SimSun" w:hAnsi="SimSun" w:cstheme="minorBidi" w:hint="eastAsia"/>
          <w:sz w:val="21"/>
          <w:szCs w:val="22"/>
        </w:rPr>
        <w:t>费　用</w:t>
      </w:r>
    </w:p>
    <w:p w:rsidR="00E455FE" w:rsidRPr="00E455FE" w:rsidRDefault="00E455FE" w:rsidP="00E455FE">
      <w:pPr>
        <w:keepNext/>
        <w:spacing w:beforeLines="100" w:before="240" w:afterLines="100" w:after="240" w:line="340" w:lineRule="atLeast"/>
        <w:rPr>
          <w:rFonts w:ascii="KaiTi" w:eastAsia="KaiTi" w:hAnsi="KaiTi" w:cstheme="minorBidi"/>
          <w:bCs/>
          <w:sz w:val="21"/>
          <w:szCs w:val="22"/>
          <w:lang w:val="fr-FR"/>
        </w:rPr>
      </w:pPr>
      <w:r w:rsidRPr="00E455FE">
        <w:rPr>
          <w:rFonts w:ascii="KaiTi" w:eastAsia="KaiTi" w:hAnsi="KaiTi" w:cstheme="minorBidi" w:hint="eastAsia"/>
          <w:bCs/>
          <w:sz w:val="21"/>
          <w:szCs w:val="22"/>
          <w:lang w:val="fr-FR"/>
        </w:rPr>
        <w:t>第三章：驳回及有关国际注册的其他行动</w:t>
      </w:r>
    </w:p>
    <w:p w:rsidR="00E455FE" w:rsidRPr="00E455FE" w:rsidRDefault="00E455FE" w:rsidP="00E455FE">
      <w:pPr>
        <w:spacing w:line="340" w:lineRule="atLeast"/>
        <w:rPr>
          <w:rFonts w:ascii="SimSun" w:hAnsi="SimSun" w:cstheme="minorBidi"/>
          <w:sz w:val="21"/>
          <w:szCs w:val="22"/>
        </w:rPr>
      </w:pPr>
      <w:r w:rsidRPr="00E455FE">
        <w:rPr>
          <w:rFonts w:ascii="SimSun" w:hAnsi="SimSun" w:cstheme="minorBidi" w:hint="eastAsia"/>
          <w:sz w:val="21"/>
          <w:szCs w:val="22"/>
        </w:rPr>
        <w:t xml:space="preserve">第九条　　</w:t>
      </w:r>
      <w:proofErr w:type="gramStart"/>
      <w:r w:rsidRPr="00E455FE">
        <w:rPr>
          <w:rFonts w:ascii="SimSun" w:hAnsi="SimSun" w:cstheme="minorBidi" w:hint="eastAsia"/>
          <w:sz w:val="21"/>
          <w:szCs w:val="22"/>
        </w:rPr>
        <w:t xml:space="preserve">　</w:t>
      </w:r>
      <w:proofErr w:type="gramEnd"/>
      <w:r w:rsidRPr="00E455FE">
        <w:rPr>
          <w:rFonts w:ascii="SimSun" w:hAnsi="SimSun" w:cstheme="minorBidi" w:hint="eastAsia"/>
          <w:sz w:val="21"/>
          <w:szCs w:val="22"/>
        </w:rPr>
        <w:t>驳　回</w:t>
      </w:r>
    </w:p>
    <w:p w:rsidR="00E455FE" w:rsidRPr="00E455FE" w:rsidRDefault="00E455FE" w:rsidP="00E455FE">
      <w:pPr>
        <w:spacing w:line="340" w:lineRule="atLeast"/>
        <w:rPr>
          <w:rFonts w:ascii="SimSun" w:hAnsi="SimSun" w:cstheme="minorBidi"/>
          <w:sz w:val="21"/>
          <w:szCs w:val="22"/>
        </w:rPr>
      </w:pPr>
      <w:r w:rsidRPr="00E455FE">
        <w:rPr>
          <w:rFonts w:ascii="SimSun" w:hAnsi="SimSun" w:cstheme="minorBidi" w:hint="eastAsia"/>
          <w:sz w:val="21"/>
          <w:szCs w:val="22"/>
        </w:rPr>
        <w:t xml:space="preserve">第十条　　</w:t>
      </w:r>
      <w:proofErr w:type="gramStart"/>
      <w:r w:rsidRPr="00E455FE">
        <w:rPr>
          <w:rFonts w:ascii="SimSun" w:hAnsi="SimSun" w:cstheme="minorBidi" w:hint="eastAsia"/>
          <w:sz w:val="21"/>
          <w:szCs w:val="22"/>
        </w:rPr>
        <w:t xml:space="preserve">　</w:t>
      </w:r>
      <w:proofErr w:type="gramEnd"/>
      <w:r w:rsidRPr="00E455FE">
        <w:rPr>
          <w:rFonts w:ascii="SimSun" w:hAnsi="SimSun" w:cstheme="minorBidi" w:hint="eastAsia"/>
          <w:sz w:val="21"/>
          <w:szCs w:val="22"/>
        </w:rPr>
        <w:t>不规范的驳回通知</w:t>
      </w:r>
    </w:p>
    <w:p w:rsidR="00E455FE" w:rsidRPr="00E455FE" w:rsidRDefault="00E455FE" w:rsidP="00E455FE">
      <w:pPr>
        <w:spacing w:line="340" w:lineRule="atLeast"/>
        <w:rPr>
          <w:rFonts w:ascii="SimSun" w:hAnsi="SimSun" w:cstheme="minorBidi"/>
          <w:sz w:val="21"/>
          <w:szCs w:val="22"/>
        </w:rPr>
      </w:pPr>
      <w:r w:rsidRPr="00E455FE">
        <w:rPr>
          <w:rFonts w:ascii="SimSun" w:hAnsi="SimSun" w:cstheme="minorBidi" w:hint="eastAsia"/>
          <w:sz w:val="21"/>
          <w:szCs w:val="22"/>
        </w:rPr>
        <w:t>第十一条　　撤回驳回</w:t>
      </w:r>
    </w:p>
    <w:p w:rsidR="00E455FE" w:rsidRPr="00E455FE" w:rsidRDefault="00E455FE" w:rsidP="00E455FE">
      <w:pPr>
        <w:spacing w:line="340" w:lineRule="atLeast"/>
        <w:rPr>
          <w:rFonts w:ascii="SimSun" w:hAnsi="SimSun" w:cstheme="minorBidi"/>
          <w:sz w:val="21"/>
          <w:szCs w:val="22"/>
        </w:rPr>
      </w:pPr>
      <w:r w:rsidRPr="00E455FE">
        <w:rPr>
          <w:rFonts w:ascii="SimSun" w:hAnsi="SimSun" w:cstheme="minorBidi" w:hint="eastAsia"/>
          <w:sz w:val="21"/>
          <w:szCs w:val="22"/>
        </w:rPr>
        <w:t>第十二条　　给予保护</w:t>
      </w:r>
    </w:p>
    <w:p w:rsidR="00E455FE" w:rsidRPr="00E455FE" w:rsidRDefault="00E455FE" w:rsidP="00E455FE">
      <w:pPr>
        <w:spacing w:line="340" w:lineRule="atLeast"/>
        <w:rPr>
          <w:rFonts w:ascii="SimSun" w:hAnsi="SimSun" w:cstheme="minorBidi"/>
          <w:sz w:val="21"/>
          <w:szCs w:val="22"/>
        </w:rPr>
      </w:pPr>
      <w:r w:rsidRPr="00E455FE">
        <w:rPr>
          <w:rFonts w:ascii="SimSun" w:hAnsi="SimSun" w:cstheme="minorBidi" w:hint="eastAsia"/>
          <w:sz w:val="21"/>
          <w:szCs w:val="22"/>
        </w:rPr>
        <w:t>第十三条　　宣告国际注册在缔约方无效</w:t>
      </w:r>
    </w:p>
    <w:p w:rsidR="00E455FE" w:rsidRPr="00E455FE" w:rsidRDefault="00E455FE" w:rsidP="00E455FE">
      <w:pPr>
        <w:spacing w:line="340" w:lineRule="atLeast"/>
        <w:rPr>
          <w:rFonts w:ascii="SimSun" w:hAnsi="SimSun" w:cstheme="minorBidi"/>
          <w:sz w:val="21"/>
          <w:szCs w:val="22"/>
        </w:rPr>
      </w:pPr>
      <w:r w:rsidRPr="00E455FE">
        <w:rPr>
          <w:rFonts w:ascii="SimSun" w:hAnsi="SimSun" w:cstheme="minorBidi" w:hint="eastAsia"/>
          <w:sz w:val="21"/>
          <w:szCs w:val="22"/>
        </w:rPr>
        <w:t>第十四条　　给予第三方的过渡期</w:t>
      </w:r>
    </w:p>
    <w:p w:rsidR="00E455FE" w:rsidRPr="00E455FE" w:rsidRDefault="00E455FE" w:rsidP="00E455FE">
      <w:pPr>
        <w:spacing w:line="340" w:lineRule="atLeast"/>
        <w:rPr>
          <w:rFonts w:ascii="SimSun" w:hAnsi="SimSun" w:cstheme="minorBidi"/>
          <w:sz w:val="21"/>
          <w:szCs w:val="22"/>
        </w:rPr>
      </w:pPr>
      <w:r w:rsidRPr="00E455FE">
        <w:rPr>
          <w:rFonts w:ascii="SimSun" w:hAnsi="SimSun" w:cstheme="minorBidi" w:hint="eastAsia"/>
          <w:sz w:val="21"/>
          <w:szCs w:val="22"/>
        </w:rPr>
        <w:t>第十五条　　变　更</w:t>
      </w:r>
    </w:p>
    <w:p w:rsidR="00E455FE" w:rsidRPr="00E455FE" w:rsidRDefault="00E455FE" w:rsidP="00E455FE">
      <w:pPr>
        <w:spacing w:line="340" w:lineRule="atLeast"/>
        <w:rPr>
          <w:rFonts w:ascii="SimSun" w:hAnsi="SimSun" w:cstheme="minorBidi"/>
          <w:sz w:val="21"/>
          <w:szCs w:val="22"/>
        </w:rPr>
      </w:pPr>
      <w:r w:rsidRPr="00E455FE">
        <w:rPr>
          <w:rFonts w:ascii="SimSun" w:hAnsi="SimSun" w:cstheme="minorBidi" w:hint="eastAsia"/>
          <w:sz w:val="21"/>
          <w:szCs w:val="22"/>
        </w:rPr>
        <w:t>第十六条　　放弃保护</w:t>
      </w:r>
    </w:p>
    <w:p w:rsidR="00E455FE" w:rsidRPr="00E455FE" w:rsidRDefault="00E455FE" w:rsidP="00E455FE">
      <w:pPr>
        <w:spacing w:line="340" w:lineRule="atLeast"/>
        <w:rPr>
          <w:rFonts w:ascii="SimSun" w:hAnsi="SimSun" w:cstheme="minorBidi"/>
          <w:sz w:val="21"/>
          <w:szCs w:val="22"/>
        </w:rPr>
      </w:pPr>
      <w:r w:rsidRPr="00E455FE">
        <w:rPr>
          <w:rFonts w:ascii="SimSun" w:hAnsi="SimSun" w:cstheme="minorBidi" w:hint="eastAsia"/>
          <w:sz w:val="21"/>
          <w:szCs w:val="22"/>
        </w:rPr>
        <w:t>第十七条　　注销国际注册</w:t>
      </w:r>
    </w:p>
    <w:p w:rsidR="00E455FE" w:rsidRPr="00E455FE" w:rsidRDefault="00E455FE" w:rsidP="00E455FE">
      <w:pPr>
        <w:spacing w:line="340" w:lineRule="atLeast"/>
        <w:rPr>
          <w:rFonts w:ascii="SimSun" w:hAnsi="SimSun" w:cstheme="minorBidi"/>
          <w:sz w:val="21"/>
          <w:szCs w:val="22"/>
        </w:rPr>
      </w:pPr>
      <w:r w:rsidRPr="00E455FE">
        <w:rPr>
          <w:rFonts w:ascii="SimSun" w:hAnsi="SimSun" w:cstheme="minorBidi" w:hint="eastAsia"/>
          <w:sz w:val="21"/>
          <w:szCs w:val="22"/>
        </w:rPr>
        <w:t>第十八条　　国际注册簿更正</w:t>
      </w:r>
    </w:p>
    <w:p w:rsidR="00E455FE" w:rsidRPr="00E455FE" w:rsidRDefault="00E455FE" w:rsidP="00E455FE">
      <w:pPr>
        <w:keepNext/>
        <w:spacing w:beforeLines="100" w:before="240" w:afterLines="100" w:after="240" w:line="340" w:lineRule="atLeast"/>
        <w:rPr>
          <w:rFonts w:ascii="KaiTi" w:eastAsia="KaiTi" w:hAnsi="KaiTi" w:cstheme="minorBidi"/>
          <w:bCs/>
          <w:sz w:val="21"/>
          <w:szCs w:val="22"/>
          <w:lang w:val="fr-FR"/>
        </w:rPr>
      </w:pPr>
      <w:r w:rsidRPr="00E455FE">
        <w:rPr>
          <w:rFonts w:ascii="KaiTi" w:eastAsia="KaiTi" w:hAnsi="KaiTi" w:cstheme="minorBidi" w:hint="eastAsia"/>
          <w:bCs/>
          <w:sz w:val="21"/>
          <w:szCs w:val="22"/>
          <w:lang w:val="fr-FR"/>
        </w:rPr>
        <w:t>第四章：杂项条款</w:t>
      </w:r>
    </w:p>
    <w:p w:rsidR="00E455FE" w:rsidRPr="00E455FE" w:rsidRDefault="00E455FE" w:rsidP="00E455FE">
      <w:pPr>
        <w:spacing w:line="340" w:lineRule="atLeast"/>
        <w:rPr>
          <w:rFonts w:ascii="SimSun" w:hAnsi="SimSun" w:cstheme="minorBidi"/>
          <w:sz w:val="21"/>
          <w:szCs w:val="22"/>
        </w:rPr>
      </w:pPr>
      <w:r w:rsidRPr="00E455FE">
        <w:rPr>
          <w:rFonts w:ascii="SimSun" w:hAnsi="SimSun" w:cstheme="minorBidi" w:hint="eastAsia"/>
          <w:sz w:val="21"/>
          <w:szCs w:val="22"/>
        </w:rPr>
        <w:t>第十九条　　公　布</w:t>
      </w:r>
    </w:p>
    <w:p w:rsidR="00E455FE" w:rsidRPr="00E455FE" w:rsidRDefault="00E455FE" w:rsidP="00E455FE">
      <w:pPr>
        <w:spacing w:line="340" w:lineRule="atLeast"/>
        <w:rPr>
          <w:rFonts w:ascii="SimSun" w:hAnsi="SimSun" w:cstheme="minorBidi"/>
          <w:sz w:val="21"/>
          <w:szCs w:val="22"/>
        </w:rPr>
      </w:pPr>
      <w:r w:rsidRPr="00E455FE">
        <w:rPr>
          <w:rFonts w:ascii="SimSun" w:hAnsi="SimSun" w:cstheme="minorBidi" w:hint="eastAsia"/>
          <w:sz w:val="21"/>
          <w:szCs w:val="22"/>
        </w:rPr>
        <w:t>第二十条　　国际注册簿摘录和国际局提供的其他信息</w:t>
      </w:r>
    </w:p>
    <w:p w:rsidR="00E455FE" w:rsidRPr="00E455FE" w:rsidRDefault="00E455FE" w:rsidP="00E455FE">
      <w:pPr>
        <w:spacing w:line="340" w:lineRule="atLeast"/>
        <w:rPr>
          <w:rFonts w:ascii="SimSun" w:hAnsi="SimSun" w:cstheme="minorBidi"/>
          <w:sz w:val="21"/>
          <w:szCs w:val="22"/>
        </w:rPr>
      </w:pPr>
      <w:r w:rsidRPr="00E455FE">
        <w:rPr>
          <w:rFonts w:ascii="SimSun" w:hAnsi="SimSun" w:cstheme="minorBidi" w:hint="eastAsia"/>
          <w:sz w:val="21"/>
          <w:szCs w:val="22"/>
        </w:rPr>
        <w:t>第二十一条　签　字</w:t>
      </w:r>
    </w:p>
    <w:p w:rsidR="00E455FE" w:rsidRPr="00E455FE" w:rsidRDefault="00E455FE" w:rsidP="00E455FE">
      <w:pPr>
        <w:spacing w:line="340" w:lineRule="atLeast"/>
        <w:rPr>
          <w:rFonts w:ascii="SimSun" w:hAnsi="SimSun" w:cstheme="minorBidi"/>
          <w:sz w:val="21"/>
          <w:szCs w:val="22"/>
        </w:rPr>
      </w:pPr>
      <w:r w:rsidRPr="00E455FE">
        <w:rPr>
          <w:rFonts w:ascii="SimSun" w:hAnsi="SimSun" w:cstheme="minorBidi" w:hint="eastAsia"/>
          <w:sz w:val="21"/>
          <w:szCs w:val="22"/>
        </w:rPr>
        <w:t>第二十二条　各种通信的发出日期</w:t>
      </w:r>
    </w:p>
    <w:p w:rsidR="00E455FE" w:rsidRPr="00E455FE" w:rsidRDefault="00E455FE" w:rsidP="00E455FE">
      <w:pPr>
        <w:spacing w:line="340" w:lineRule="atLeast"/>
        <w:rPr>
          <w:rFonts w:ascii="SimSun" w:hAnsi="SimSun" w:cstheme="minorBidi"/>
          <w:sz w:val="21"/>
          <w:szCs w:val="22"/>
        </w:rPr>
      </w:pPr>
      <w:r w:rsidRPr="00E455FE">
        <w:rPr>
          <w:rFonts w:ascii="SimSun" w:hAnsi="SimSun" w:cstheme="minorBidi" w:hint="eastAsia"/>
          <w:sz w:val="21"/>
          <w:szCs w:val="22"/>
        </w:rPr>
        <w:t>第二十三条　国际局的通知方式</w:t>
      </w:r>
    </w:p>
    <w:p w:rsidR="00E455FE" w:rsidRPr="00E455FE" w:rsidRDefault="00E455FE" w:rsidP="00E455FE">
      <w:pPr>
        <w:spacing w:line="340" w:lineRule="atLeast"/>
        <w:rPr>
          <w:rFonts w:ascii="SimSun" w:hAnsi="SimSun" w:cstheme="minorBidi"/>
          <w:sz w:val="21"/>
          <w:szCs w:val="22"/>
        </w:rPr>
      </w:pPr>
      <w:r w:rsidRPr="00E455FE">
        <w:rPr>
          <w:rFonts w:ascii="SimSun" w:hAnsi="SimSun" w:cstheme="minorBidi" w:hint="eastAsia"/>
          <w:sz w:val="21"/>
          <w:szCs w:val="22"/>
        </w:rPr>
        <w:t>第二十四条　行政规程</w:t>
      </w:r>
    </w:p>
    <w:p w:rsidR="00E455FE" w:rsidRPr="00E455FE" w:rsidRDefault="00E455FE" w:rsidP="00E455FE">
      <w:pPr>
        <w:spacing w:line="340" w:lineRule="atLeast"/>
        <w:rPr>
          <w:rFonts w:ascii="SimSun" w:hAnsi="SimSun" w:cstheme="minorBidi"/>
          <w:sz w:val="21"/>
          <w:szCs w:val="22"/>
        </w:rPr>
      </w:pPr>
      <w:r w:rsidRPr="00E455FE">
        <w:rPr>
          <w:rFonts w:ascii="SimSun" w:hAnsi="SimSun" w:cstheme="minorBidi" w:hint="eastAsia"/>
          <w:sz w:val="21"/>
          <w:szCs w:val="22"/>
        </w:rPr>
        <w:t>第二十五条　生效；过渡条款</w:t>
      </w:r>
    </w:p>
    <w:p w:rsidR="00E455FE" w:rsidRPr="00E455FE" w:rsidRDefault="00E455FE" w:rsidP="00E455FE">
      <w:pPr>
        <w:spacing w:after="200" w:line="276" w:lineRule="auto"/>
        <w:rPr>
          <w:rFonts w:ascii="SimHei" w:eastAsia="SimHei" w:hAnsi="SimHei" w:cstheme="minorBidi"/>
          <w:bCs/>
          <w:sz w:val="21"/>
          <w:szCs w:val="22"/>
          <w:lang w:val="fr-FR"/>
        </w:rPr>
      </w:pPr>
      <w:r w:rsidRPr="00E455FE">
        <w:rPr>
          <w:rFonts w:ascii="SimHei" w:eastAsia="SimHei" w:hAnsi="SimHei" w:cstheme="minorBidi"/>
          <w:bCs/>
          <w:sz w:val="21"/>
          <w:szCs w:val="22"/>
          <w:lang w:val="fr-FR"/>
        </w:rPr>
        <w:br w:type="page"/>
      </w:r>
    </w:p>
    <w:p w:rsidR="00E455FE" w:rsidRPr="00E455FE" w:rsidRDefault="00E455FE" w:rsidP="00E455FE">
      <w:pPr>
        <w:keepNext/>
        <w:spacing w:beforeLines="300" w:before="720" w:afterLines="200" w:after="480" w:line="340" w:lineRule="atLeast"/>
        <w:jc w:val="center"/>
        <w:rPr>
          <w:rFonts w:ascii="SimHei" w:eastAsia="SimHei" w:hAnsi="SimHei" w:cstheme="minorBidi"/>
          <w:bCs/>
          <w:sz w:val="21"/>
          <w:szCs w:val="22"/>
          <w:lang w:val="fr-FR"/>
        </w:rPr>
      </w:pPr>
      <w:r w:rsidRPr="00E455FE">
        <w:rPr>
          <w:rFonts w:ascii="SimHei" w:eastAsia="SimHei" w:hAnsi="SimHei" w:cstheme="minorBidi" w:hint="eastAsia"/>
          <w:bCs/>
          <w:sz w:val="21"/>
          <w:szCs w:val="22"/>
          <w:lang w:val="fr-FR"/>
        </w:rPr>
        <w:lastRenderedPageBreak/>
        <w:t>第一章</w:t>
      </w:r>
      <w:r w:rsidRPr="00E455FE">
        <w:rPr>
          <w:rFonts w:ascii="SimHei" w:eastAsia="SimHei" w:hAnsi="SimHei" w:cstheme="minorBidi" w:hint="eastAsia"/>
          <w:bCs/>
          <w:sz w:val="21"/>
          <w:szCs w:val="22"/>
          <w:lang w:val="fr-FR"/>
        </w:rPr>
        <w:br/>
      </w:r>
      <w:proofErr w:type="gramStart"/>
      <w:r w:rsidRPr="00E455FE">
        <w:rPr>
          <w:rFonts w:ascii="SimHei" w:eastAsia="SimHei" w:hAnsi="SimHei" w:cstheme="minorBidi" w:hint="eastAsia"/>
          <w:bCs/>
          <w:sz w:val="21"/>
          <w:szCs w:val="22"/>
          <w:lang w:val="fr-FR"/>
        </w:rPr>
        <w:t>绪</w:t>
      </w:r>
      <w:proofErr w:type="gramEnd"/>
      <w:r w:rsidRPr="00E455FE">
        <w:rPr>
          <w:rFonts w:ascii="SimHei" w:eastAsia="SimHei" w:hAnsi="SimHei" w:cstheme="minorBidi" w:hint="eastAsia"/>
          <w:bCs/>
          <w:sz w:val="21"/>
          <w:szCs w:val="22"/>
          <w:lang w:val="fr-FR"/>
        </w:rPr>
        <w:t>则和总则</w:t>
      </w:r>
    </w:p>
    <w:p w:rsidR="00E455FE" w:rsidRPr="00E455FE" w:rsidRDefault="00E455FE" w:rsidP="00E455FE">
      <w:pPr>
        <w:keepNext/>
        <w:spacing w:beforeLines="200" w:before="480" w:afterLines="100" w:after="240" w:line="340" w:lineRule="atLeast"/>
        <w:jc w:val="center"/>
        <w:rPr>
          <w:rFonts w:ascii="KaiTi" w:eastAsia="KaiTi" w:hAnsi="KaiTi" w:cstheme="minorBidi"/>
          <w:sz w:val="21"/>
          <w:szCs w:val="22"/>
        </w:rPr>
      </w:pPr>
      <w:r w:rsidRPr="00E455FE">
        <w:rPr>
          <w:rFonts w:ascii="KaiTi" w:eastAsia="KaiTi" w:hAnsi="KaiTi" w:cstheme="minorBidi" w:hint="eastAsia"/>
          <w:sz w:val="21"/>
          <w:szCs w:val="22"/>
        </w:rPr>
        <w:t>第一条　定　义</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一、［</w:t>
      </w:r>
      <w:r w:rsidRPr="00E455FE">
        <w:rPr>
          <w:rFonts w:ascii="KaiTi" w:eastAsia="KaiTi" w:hAnsi="KaiTi" w:cstheme="minorBidi" w:hint="eastAsia"/>
          <w:sz w:val="21"/>
          <w:szCs w:val="22"/>
        </w:rPr>
        <w:t>缩略语</w:t>
      </w:r>
      <w:r w:rsidRPr="00E455FE">
        <w:rPr>
          <w:rFonts w:ascii="SimSun" w:eastAsiaTheme="minorEastAsia" w:hAnsi="SimSun" w:cstheme="minorBidi" w:hint="eastAsia"/>
          <w:sz w:val="21"/>
          <w:szCs w:val="22"/>
        </w:rPr>
        <w:t>］在本</w:t>
      </w:r>
      <w:r w:rsidRPr="00E455FE">
        <w:rPr>
          <w:rFonts w:ascii="SimSun" w:eastAsiaTheme="minorEastAsia" w:hAnsi="SimSun" w:cs="SimSun" w:hint="eastAsia"/>
          <w:sz w:val="21"/>
          <w:szCs w:val="22"/>
        </w:rPr>
        <w:t>实施细则</w:t>
      </w:r>
      <w:r w:rsidRPr="00E455FE">
        <w:rPr>
          <w:rFonts w:ascii="SimSun" w:eastAsiaTheme="minorEastAsia" w:hAnsi="SimSun" w:cs="Batang" w:hint="eastAsia"/>
          <w:sz w:val="21"/>
          <w:szCs w:val="22"/>
        </w:rPr>
        <w:t>中，</w:t>
      </w:r>
      <w:r w:rsidRPr="00E455FE">
        <w:rPr>
          <w:rFonts w:asciiTheme="minorEastAsia" w:eastAsiaTheme="minorEastAsia" w:hAnsi="Batang" w:cs="Batang" w:hint="eastAsia"/>
          <w:sz w:val="21"/>
          <w:szCs w:val="22"/>
        </w:rPr>
        <w:t>除非另有说明</w:t>
      </w:r>
      <w:r w:rsidRPr="00E455FE">
        <w:rPr>
          <w:rFonts w:ascii="SimSun" w:eastAsiaTheme="minorEastAsia" w:hAnsi="SimSun" w:cs="Batang" w:hint="eastAsia"/>
          <w:sz w:val="21"/>
          <w:szCs w:val="22"/>
        </w:rPr>
        <w:t>：</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1．“日内瓦文本”指2015年5月20日的《原产地名称和地理标志里斯本协定日内瓦文本》；</w:t>
      </w:r>
    </w:p>
    <w:p w:rsidR="00FF4945" w:rsidRPr="00E455FE" w:rsidRDefault="00FF4945" w:rsidP="00FF4945">
      <w:pPr>
        <w:overflowPunct w:val="0"/>
        <w:spacing w:afterLines="50" w:after="120" w:line="340" w:lineRule="atLeast"/>
        <w:ind w:firstLineChars="200" w:firstLine="420"/>
        <w:jc w:val="both"/>
        <w:rPr>
          <w:rFonts w:ascii="SimSun" w:eastAsiaTheme="minorEastAsia" w:hAnsi="SimSun" w:cstheme="minorBidi"/>
          <w:sz w:val="21"/>
          <w:szCs w:val="22"/>
        </w:rPr>
      </w:pPr>
      <w:r>
        <w:rPr>
          <w:rFonts w:ascii="SimSun" w:eastAsiaTheme="minorEastAsia" w:hAnsi="SimSun" w:cstheme="minorBidi" w:hint="eastAsia"/>
          <w:sz w:val="21"/>
          <w:szCs w:val="22"/>
        </w:rPr>
        <w:t>2</w:t>
      </w:r>
      <w:r w:rsidRPr="00E455FE">
        <w:rPr>
          <w:rFonts w:ascii="SimSun" w:eastAsiaTheme="minorEastAsia" w:hAnsi="SimSun" w:cstheme="minorBidi" w:hint="eastAsia"/>
          <w:sz w:val="21"/>
          <w:szCs w:val="22"/>
        </w:rPr>
        <w:t>．本实施细则中使用的、在日内瓦文本第一条和第二条第一款中有定义的缩略语，其含义与该文本中的相同；</w:t>
      </w:r>
    </w:p>
    <w:p w:rsidR="00E455FE" w:rsidRPr="00E455FE" w:rsidRDefault="00FF4945" w:rsidP="00E455FE">
      <w:pPr>
        <w:overflowPunct w:val="0"/>
        <w:spacing w:afterLines="50" w:after="120" w:line="340" w:lineRule="atLeast"/>
        <w:ind w:firstLineChars="200" w:firstLine="420"/>
        <w:jc w:val="both"/>
        <w:rPr>
          <w:rFonts w:ascii="SimSun" w:eastAsiaTheme="minorEastAsia" w:hAnsi="SimSun" w:cstheme="minorBidi"/>
          <w:sz w:val="21"/>
          <w:szCs w:val="22"/>
        </w:rPr>
      </w:pPr>
      <w:r>
        <w:rPr>
          <w:rFonts w:ascii="SimSun" w:eastAsiaTheme="minorEastAsia" w:hAnsi="SimSun" w:cstheme="minorBidi" w:hint="eastAsia"/>
          <w:sz w:val="21"/>
          <w:szCs w:val="22"/>
        </w:rPr>
        <w:t>3</w:t>
      </w:r>
      <w:r w:rsidR="00E455FE" w:rsidRPr="00E455FE">
        <w:rPr>
          <w:rFonts w:ascii="SimSun" w:eastAsiaTheme="minorEastAsia" w:hAnsi="SimSun" w:cstheme="minorBidi" w:hint="eastAsia"/>
          <w:sz w:val="21"/>
          <w:szCs w:val="22"/>
        </w:rPr>
        <w:t>．凡适用1958年10月31日的《原产地名称保护及国际注册里斯本协定》而非1967年文本，若提及1967年文本，应理解为指1958年10月31日的《里斯本协定》；</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4．“条”指本实施细则中的某条；</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5．“行政规程”指第二十四条所述的行政规程；</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6．“正式表格”指国际局制作的表格；</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7．“通信”指任何申请，或者向主管机构、国际局，对于日内瓦文本第五条第三款所述的情况，向受益各方或日内瓦文本第五条第二款第2目所述的自然人或法律实体发送的与一项申请或国际注册有关、或附于一项申请或国际注册的任何请求、声明、通知、邀请或信息；</w:t>
      </w:r>
    </w:p>
    <w:p w:rsidR="00E455FE" w:rsidRPr="00E455FE" w:rsidRDefault="00E455FE" w:rsidP="00E94C9C">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8．“适用1967年文本的申请”指依照1967年文本提交的申请，其中所涉缔约方之间的相互关系适用1967年文本；</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9．“适用日内瓦文本的申请”指依照日内瓦文本提交的申请，其中所涉缔约方之间的相互关系适用日内瓦文本；</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10．“驳回”指1967年文本第五条第三款或日内瓦文本第十五条所述的声明。</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二、</w:t>
      </w:r>
      <w:r w:rsidRPr="00E455FE">
        <w:rPr>
          <w:rFonts w:ascii="SimSun" w:eastAsiaTheme="minorEastAsia" w:hAnsi="SimSun" w:cstheme="minorBidi"/>
          <w:sz w:val="21"/>
          <w:szCs w:val="22"/>
          <w:vertAlign w:val="superscript"/>
        </w:rPr>
        <w:footnoteReference w:id="6"/>
      </w:r>
      <w:r w:rsidRPr="00E455FE">
        <w:rPr>
          <w:rFonts w:ascii="SimSun" w:eastAsiaTheme="minorEastAsia" w:hAnsi="SimSun" w:cstheme="minorBidi" w:hint="eastAsia"/>
          <w:sz w:val="21"/>
          <w:szCs w:val="22"/>
        </w:rPr>
        <w:t>[</w:t>
      </w:r>
      <w:r w:rsidRPr="00E455FE">
        <w:rPr>
          <w:rFonts w:ascii="KaiTi" w:eastAsia="KaiTi" w:hAnsi="KaiTi" w:cstheme="minorBidi" w:hint="eastAsia"/>
          <w:sz w:val="21"/>
          <w:szCs w:val="22"/>
        </w:rPr>
        <w:t>1967年文本和日内瓦文本部分用语之间的对应关系</w:t>
      </w:r>
      <w:r w:rsidRPr="00E455FE">
        <w:rPr>
          <w:rFonts w:ascii="SimSun" w:eastAsiaTheme="minorEastAsia" w:hAnsi="SimSun" w:cstheme="minorBidi" w:hint="eastAsia"/>
          <w:sz w:val="21"/>
          <w:szCs w:val="22"/>
        </w:rPr>
        <w:t>]在本实施细则中，</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1．凡提及“缔约方”，应酌情视为包括提及1967年文本所述的“国”和“国家”；</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2．凡提及“原产缔约方”，应酌情视为包括提及1967年文本所述的“原属国”；</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3．第十九条提及的“公布”，应酌情视为包括提及1967年文本第五条第二款所述的在期刊上公告，而不论公布采用何种介质。</w:t>
      </w:r>
    </w:p>
    <w:p w:rsidR="00E455FE" w:rsidRPr="00E455FE" w:rsidRDefault="00E455FE" w:rsidP="00E455FE">
      <w:pPr>
        <w:keepNext/>
        <w:spacing w:beforeLines="200" w:before="480" w:afterLines="100" w:after="240" w:line="340" w:lineRule="atLeast"/>
        <w:jc w:val="center"/>
        <w:rPr>
          <w:rFonts w:ascii="KaiTi" w:eastAsia="KaiTi" w:hAnsi="KaiTi" w:cstheme="minorBidi"/>
          <w:sz w:val="21"/>
          <w:szCs w:val="22"/>
        </w:rPr>
      </w:pPr>
      <w:r w:rsidRPr="00E455FE">
        <w:rPr>
          <w:rFonts w:ascii="KaiTi" w:eastAsia="KaiTi" w:hAnsi="KaiTi" w:cstheme="minorBidi" w:hint="eastAsia"/>
          <w:sz w:val="21"/>
          <w:szCs w:val="22"/>
        </w:rPr>
        <w:t>第二条　时限的计算</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一、</w:t>
      </w:r>
      <w:r w:rsidRPr="00E455FE">
        <w:rPr>
          <w:rFonts w:ascii="SimSun" w:eastAsiaTheme="minorEastAsia" w:hAnsi="SimSun" w:cstheme="minorBidi" w:hint="eastAsia"/>
          <w:iCs/>
          <w:sz w:val="21"/>
          <w:szCs w:val="22"/>
        </w:rPr>
        <w:t>［</w:t>
      </w:r>
      <w:r w:rsidRPr="00E455FE">
        <w:rPr>
          <w:rFonts w:ascii="KaiTi" w:eastAsia="KaiTi" w:hAnsi="KaiTi" w:cstheme="minorBidi" w:hint="eastAsia"/>
          <w:iCs/>
          <w:sz w:val="21"/>
          <w:szCs w:val="22"/>
        </w:rPr>
        <w:t>以年计的期限</w:t>
      </w:r>
      <w:r w:rsidRPr="00E455FE">
        <w:rPr>
          <w:rFonts w:ascii="SimSun" w:eastAsiaTheme="minorEastAsia" w:hAnsi="SimSun" w:cstheme="minorBidi" w:hint="eastAsia"/>
          <w:iCs/>
          <w:sz w:val="21"/>
          <w:szCs w:val="22"/>
        </w:rPr>
        <w:t>］</w:t>
      </w:r>
      <w:r w:rsidRPr="00E455FE">
        <w:rPr>
          <w:rFonts w:ascii="SimSun" w:eastAsiaTheme="minorEastAsia" w:hAnsi="SimSun" w:cstheme="minorBidi" w:hint="eastAsia"/>
          <w:sz w:val="21"/>
          <w:szCs w:val="22"/>
        </w:rPr>
        <w:t>凡以年计的期限，应于继后的年度中，在与该期限起始事件发生月和日相同的月和日届满。但是，如果事件发生于2月29日，则期限于继后年度的2月28日届满。</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lastRenderedPageBreak/>
        <w:t>二、</w:t>
      </w:r>
      <w:r w:rsidRPr="00E455FE">
        <w:rPr>
          <w:rFonts w:ascii="SimSun" w:eastAsiaTheme="minorEastAsia" w:hAnsi="SimSun" w:cstheme="minorBidi" w:hint="eastAsia"/>
          <w:iCs/>
          <w:sz w:val="21"/>
          <w:szCs w:val="22"/>
        </w:rPr>
        <w:t>［</w:t>
      </w:r>
      <w:r w:rsidRPr="00E455FE">
        <w:rPr>
          <w:rFonts w:ascii="KaiTi" w:eastAsia="KaiTi" w:hAnsi="KaiTi" w:cstheme="minorBidi" w:hint="eastAsia"/>
          <w:iCs/>
          <w:sz w:val="21"/>
          <w:szCs w:val="22"/>
        </w:rPr>
        <w:t>以月计的期限</w:t>
      </w:r>
      <w:r w:rsidRPr="00E455FE">
        <w:rPr>
          <w:rFonts w:ascii="SimSun" w:eastAsiaTheme="minorEastAsia" w:hAnsi="SimSun" w:cstheme="minorBidi" w:hint="eastAsia"/>
          <w:iCs/>
          <w:sz w:val="21"/>
          <w:szCs w:val="22"/>
        </w:rPr>
        <w:t>］</w:t>
      </w:r>
      <w:r w:rsidRPr="00E455FE">
        <w:rPr>
          <w:rFonts w:ascii="SimSun" w:eastAsiaTheme="minorEastAsia" w:hAnsi="SimSun" w:cstheme="minorBidi" w:hint="eastAsia"/>
          <w:sz w:val="21"/>
          <w:szCs w:val="22"/>
        </w:rPr>
        <w:t>凡以月计的期限，应于继后的有关月份中，在与该期限起始事件发生日相同的日期届满。但是，继后的有关月份没有相同日期的，期限于该月最后一日届满。</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三、</w:t>
      </w:r>
      <w:r w:rsidRPr="00E455FE">
        <w:rPr>
          <w:rFonts w:ascii="SimSun" w:eastAsiaTheme="minorEastAsia" w:hAnsi="SimSun" w:cstheme="minorBidi" w:hint="eastAsia"/>
          <w:iCs/>
          <w:sz w:val="21"/>
          <w:szCs w:val="22"/>
        </w:rPr>
        <w:t>［</w:t>
      </w:r>
      <w:r w:rsidRPr="00E455FE">
        <w:rPr>
          <w:rFonts w:ascii="KaiTi" w:eastAsia="KaiTi" w:hAnsi="KaiTi" w:cstheme="minorBidi" w:hint="eastAsia"/>
          <w:iCs/>
          <w:sz w:val="21"/>
          <w:szCs w:val="22"/>
        </w:rPr>
        <w:t>届满日为国际局或主管机构的不办公日</w:t>
      </w:r>
      <w:r w:rsidRPr="00E455FE">
        <w:rPr>
          <w:rFonts w:ascii="SimSun" w:eastAsiaTheme="minorEastAsia" w:hAnsi="SimSun" w:cstheme="minorBidi" w:hint="eastAsia"/>
          <w:iCs/>
          <w:sz w:val="21"/>
          <w:szCs w:val="22"/>
        </w:rPr>
        <w:t>］</w:t>
      </w:r>
      <w:r w:rsidRPr="00E455FE">
        <w:rPr>
          <w:rFonts w:ascii="SimSun" w:eastAsiaTheme="minorEastAsia" w:hAnsi="SimSun" w:cstheme="minorBidi" w:hint="eastAsia"/>
          <w:sz w:val="21"/>
          <w:szCs w:val="22"/>
        </w:rPr>
        <w:t>如果适用于国际局或主管机构的时限于国际局或主管机构不办公之日届满，则尽管有第一款和第二款的规定，对于国际局或该主管机构，期限于其后第一个办公日届满。</w:t>
      </w:r>
    </w:p>
    <w:p w:rsidR="00E455FE" w:rsidRPr="00E455FE" w:rsidRDefault="00E455FE" w:rsidP="00E455FE">
      <w:pPr>
        <w:keepNext/>
        <w:spacing w:beforeLines="200" w:before="480" w:afterLines="100" w:after="240" w:line="340" w:lineRule="atLeast"/>
        <w:jc w:val="center"/>
        <w:rPr>
          <w:rFonts w:ascii="KaiTi" w:eastAsia="KaiTi" w:hAnsi="KaiTi" w:cstheme="minorBidi"/>
          <w:sz w:val="21"/>
          <w:szCs w:val="22"/>
        </w:rPr>
      </w:pPr>
      <w:r w:rsidRPr="00E455FE">
        <w:rPr>
          <w:rFonts w:ascii="KaiTi" w:eastAsia="KaiTi" w:hAnsi="KaiTi" w:cstheme="minorBidi" w:hint="eastAsia"/>
          <w:sz w:val="21"/>
          <w:szCs w:val="22"/>
        </w:rPr>
        <w:t>第三条　工作语言</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一、</w:t>
      </w:r>
      <w:r w:rsidRPr="00E455FE">
        <w:rPr>
          <w:rFonts w:ascii="SimSun" w:eastAsiaTheme="minorEastAsia" w:hAnsi="SimSun" w:cstheme="minorBidi" w:hint="eastAsia"/>
          <w:iCs/>
          <w:sz w:val="21"/>
          <w:szCs w:val="22"/>
        </w:rPr>
        <w:t>［</w:t>
      </w:r>
      <w:r w:rsidRPr="00E455FE">
        <w:rPr>
          <w:rFonts w:ascii="KaiTi" w:eastAsia="KaiTi" w:hAnsi="KaiTi" w:cstheme="minorBidi" w:hint="eastAsia"/>
          <w:iCs/>
          <w:sz w:val="21"/>
          <w:szCs w:val="22"/>
        </w:rPr>
        <w:t>申请</w:t>
      </w:r>
      <w:r w:rsidRPr="00E455FE">
        <w:rPr>
          <w:rFonts w:ascii="SimSun" w:eastAsiaTheme="minorEastAsia" w:hAnsi="SimSun" w:cstheme="minorBidi" w:hint="eastAsia"/>
          <w:iCs/>
          <w:sz w:val="21"/>
          <w:szCs w:val="22"/>
        </w:rPr>
        <w:t>］</w:t>
      </w:r>
      <w:r w:rsidRPr="00E455FE">
        <w:rPr>
          <w:rFonts w:ascii="SimSun" w:eastAsiaTheme="minorEastAsia" w:hAnsi="SimSun" w:cstheme="minorBidi" w:hint="eastAsia"/>
          <w:sz w:val="21"/>
          <w:szCs w:val="22"/>
        </w:rPr>
        <w:t>申请应使用</w:t>
      </w:r>
      <w:r w:rsidRPr="00E455FE">
        <w:rPr>
          <w:rFonts w:ascii="SimSun" w:eastAsiaTheme="minorEastAsia" w:hAnsi="SimSun" w:cstheme="minorBidi" w:hint="eastAsia"/>
          <w:iCs/>
          <w:sz w:val="21"/>
          <w:szCs w:val="22"/>
        </w:rPr>
        <w:t>英文、法文或西班牙文</w:t>
      </w:r>
      <w:r w:rsidRPr="00E455FE">
        <w:rPr>
          <w:rFonts w:ascii="SimSun" w:eastAsiaTheme="minorEastAsia" w:hAnsi="SimSun" w:cstheme="minorBidi" w:hint="eastAsia"/>
          <w:sz w:val="21"/>
          <w:szCs w:val="22"/>
        </w:rPr>
        <w:t>。</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二、</w:t>
      </w:r>
      <w:r w:rsidRPr="00E455FE">
        <w:rPr>
          <w:rFonts w:ascii="SimSun" w:eastAsiaTheme="minorEastAsia" w:hAnsi="SimSun" w:cstheme="minorBidi" w:hint="eastAsia"/>
          <w:iCs/>
          <w:sz w:val="21"/>
          <w:szCs w:val="22"/>
        </w:rPr>
        <w:t>［</w:t>
      </w:r>
      <w:r w:rsidRPr="00E455FE">
        <w:rPr>
          <w:rFonts w:ascii="KaiTi" w:eastAsia="KaiTi" w:hAnsi="KaiTi" w:cstheme="minorBidi" w:hint="eastAsia"/>
          <w:iCs/>
          <w:sz w:val="21"/>
          <w:szCs w:val="22"/>
        </w:rPr>
        <w:t>申请之后的通信</w:t>
      </w:r>
      <w:r w:rsidRPr="00E455FE">
        <w:rPr>
          <w:rFonts w:ascii="SimSun" w:eastAsiaTheme="minorEastAsia" w:hAnsi="SimSun" w:cstheme="minorBidi" w:hint="eastAsia"/>
          <w:iCs/>
          <w:sz w:val="21"/>
          <w:szCs w:val="22"/>
        </w:rPr>
        <w:t>］涉及申请或国际注册的任何通信，应由相关主管机构选择，</w:t>
      </w:r>
      <w:r w:rsidRPr="00E455FE">
        <w:rPr>
          <w:rFonts w:ascii="SimSun" w:eastAsiaTheme="minorEastAsia" w:hAnsi="SimSun" w:cstheme="minorBidi" w:hint="eastAsia"/>
          <w:sz w:val="21"/>
          <w:szCs w:val="22"/>
        </w:rPr>
        <w:t>对于日内瓦文本第五条第三款所述的情况，由受益各方或日内瓦文本第五条第二款第2目所述的自然人或法律实体选择，</w:t>
      </w:r>
      <w:r w:rsidRPr="00E455FE">
        <w:rPr>
          <w:rFonts w:ascii="SimSun" w:eastAsiaTheme="minorEastAsia" w:hAnsi="SimSun" w:cstheme="minorBidi" w:hint="eastAsia"/>
          <w:iCs/>
          <w:sz w:val="21"/>
          <w:szCs w:val="22"/>
        </w:rPr>
        <w:t>使用英文、法文或西班牙文。这些程序所需的任何译文由国际局制作。</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三、</w:t>
      </w:r>
      <w:r w:rsidRPr="00E455FE">
        <w:rPr>
          <w:rFonts w:ascii="SimSun" w:eastAsiaTheme="minorEastAsia" w:hAnsi="SimSun" w:cstheme="minorBidi" w:hint="eastAsia"/>
          <w:iCs/>
          <w:sz w:val="21"/>
          <w:szCs w:val="22"/>
        </w:rPr>
        <w:t>［</w:t>
      </w:r>
      <w:r w:rsidRPr="00E455FE">
        <w:rPr>
          <w:rFonts w:ascii="KaiTi" w:eastAsia="KaiTi" w:hAnsi="KaiTi" w:cstheme="minorBidi" w:hint="eastAsia"/>
          <w:iCs/>
          <w:sz w:val="21"/>
          <w:szCs w:val="22"/>
        </w:rPr>
        <w:t>国际注册簿登记事项和公布</w:t>
      </w:r>
      <w:r w:rsidRPr="00E455FE">
        <w:rPr>
          <w:rFonts w:ascii="SimSun" w:eastAsiaTheme="minorEastAsia" w:hAnsi="SimSun" w:cstheme="minorBidi" w:hint="eastAsia"/>
          <w:iCs/>
          <w:sz w:val="21"/>
          <w:szCs w:val="22"/>
        </w:rPr>
        <w:t>］国际注册簿上的登记事项和国际局对这些登记事项的公布，应使用英文、法文和西班牙文。所需译文由国际局制作。但是，国际局不对原产地名称或地理标志进行翻译。</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iCs/>
          <w:sz w:val="21"/>
          <w:szCs w:val="22"/>
        </w:rPr>
      </w:pPr>
      <w:r w:rsidRPr="00E455FE">
        <w:rPr>
          <w:rFonts w:ascii="SimSun" w:eastAsiaTheme="minorEastAsia" w:hAnsi="SimSun" w:cstheme="minorBidi" w:hint="eastAsia"/>
          <w:sz w:val="21"/>
          <w:szCs w:val="22"/>
        </w:rPr>
        <w:t>四、</w:t>
      </w:r>
      <w:r w:rsidRPr="00E455FE">
        <w:rPr>
          <w:rFonts w:ascii="SimSun" w:eastAsiaTheme="minorEastAsia" w:hAnsi="SimSun" w:cstheme="minorBidi" w:hint="eastAsia"/>
          <w:iCs/>
          <w:sz w:val="21"/>
          <w:szCs w:val="22"/>
        </w:rPr>
        <w:t>［</w:t>
      </w:r>
      <w:r w:rsidRPr="00E455FE">
        <w:rPr>
          <w:rFonts w:ascii="KaiTi" w:eastAsia="KaiTi" w:hAnsi="KaiTi" w:cstheme="minorBidi" w:hint="eastAsia"/>
          <w:iCs/>
          <w:sz w:val="21"/>
          <w:szCs w:val="22"/>
        </w:rPr>
        <w:t>原产地名称或地理标志的音译</w:t>
      </w:r>
      <w:r w:rsidRPr="00E455FE">
        <w:rPr>
          <w:rFonts w:ascii="SimSun" w:eastAsiaTheme="minorEastAsia" w:hAnsi="SimSun" w:cstheme="minorBidi" w:hint="eastAsia"/>
          <w:iCs/>
          <w:sz w:val="21"/>
          <w:szCs w:val="22"/>
        </w:rPr>
        <w:t>］如果申请依第五条第二款第（二）项包含原产地名称或地理标志的音译，国际局不对音译的正确性进行审核。</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iCs/>
          <w:sz w:val="21"/>
          <w:szCs w:val="22"/>
        </w:rPr>
        <w:t>五、［</w:t>
      </w:r>
      <w:r w:rsidRPr="00E455FE">
        <w:rPr>
          <w:rFonts w:ascii="KaiTi" w:eastAsia="KaiTi" w:hAnsi="KaiTi" w:cstheme="minorBidi" w:hint="eastAsia"/>
          <w:iCs/>
          <w:sz w:val="21"/>
          <w:szCs w:val="22"/>
        </w:rPr>
        <w:t>适用1967年文本的申请中原产地名称的译名</w:t>
      </w:r>
      <w:r w:rsidRPr="00E455FE">
        <w:rPr>
          <w:rFonts w:ascii="SimSun" w:eastAsiaTheme="minorEastAsia" w:hAnsi="SimSun" w:cstheme="minorBidi" w:hint="eastAsia"/>
          <w:iCs/>
          <w:sz w:val="21"/>
          <w:szCs w:val="22"/>
        </w:rPr>
        <w:t>］如果适用1967年文本的申请依第五条第六款第5目包含原产地名称的一个或多个译名，国际局不对译名的正确性进行审核。</w:t>
      </w:r>
    </w:p>
    <w:p w:rsidR="00E455FE" w:rsidRPr="00E455FE" w:rsidRDefault="00E455FE" w:rsidP="00E455FE">
      <w:pPr>
        <w:keepNext/>
        <w:spacing w:beforeLines="200" w:before="480" w:afterLines="100" w:after="240" w:line="340" w:lineRule="atLeast"/>
        <w:jc w:val="center"/>
        <w:rPr>
          <w:rFonts w:ascii="KaiTi" w:eastAsia="KaiTi" w:hAnsi="KaiTi" w:cstheme="minorBidi"/>
          <w:sz w:val="21"/>
          <w:szCs w:val="22"/>
        </w:rPr>
      </w:pPr>
      <w:r w:rsidRPr="00E455FE">
        <w:rPr>
          <w:rFonts w:ascii="KaiTi" w:eastAsia="KaiTi" w:hAnsi="KaiTi" w:cstheme="minorBidi" w:hint="eastAsia"/>
          <w:sz w:val="21"/>
          <w:szCs w:val="22"/>
        </w:rPr>
        <w:t>第四条　主管机构</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一、［</w:t>
      </w:r>
      <w:r w:rsidRPr="00E455FE">
        <w:rPr>
          <w:rFonts w:ascii="KaiTi" w:eastAsia="KaiTi" w:hAnsi="KaiTi" w:cstheme="minorBidi" w:hint="eastAsia"/>
          <w:sz w:val="21"/>
          <w:szCs w:val="22"/>
        </w:rPr>
        <w:t>通知国际局</w:t>
      </w:r>
      <w:r w:rsidRPr="00E455FE">
        <w:rPr>
          <w:rFonts w:ascii="SimSun" w:eastAsiaTheme="minorEastAsia" w:hAnsi="SimSun" w:cstheme="minorBidi" w:hint="eastAsia"/>
          <w:sz w:val="21"/>
          <w:szCs w:val="22"/>
        </w:rPr>
        <w:t>］每一缔约方应将其主管机构的名称和联系方式通知国际局，该主管机构即缔约方指定向国际局提交申请和其他通信以及从国际局接收通信的机构。</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二、［</w:t>
      </w:r>
      <w:r w:rsidRPr="00E455FE">
        <w:rPr>
          <w:rFonts w:ascii="KaiTi" w:eastAsia="KaiTi" w:hAnsi="KaiTi" w:cstheme="minorBidi" w:hint="eastAsia"/>
          <w:sz w:val="21"/>
          <w:szCs w:val="22"/>
        </w:rPr>
        <w:t>一个机构或多个不同机构</w:t>
      </w:r>
      <w:r w:rsidRPr="00E455FE">
        <w:rPr>
          <w:rFonts w:ascii="SimSun" w:eastAsiaTheme="minorEastAsia" w:hAnsi="SimSun" w:cstheme="minorBidi" w:hint="eastAsia"/>
          <w:sz w:val="21"/>
          <w:szCs w:val="22"/>
        </w:rPr>
        <w:t>］第一款所述的通知最好指明唯一</w:t>
      </w:r>
      <w:proofErr w:type="gramStart"/>
      <w:r w:rsidRPr="00E455FE">
        <w:rPr>
          <w:rFonts w:ascii="SimSun" w:eastAsiaTheme="minorEastAsia" w:hAnsi="SimSun" w:cstheme="minorBidi" w:hint="eastAsia"/>
          <w:sz w:val="21"/>
          <w:szCs w:val="22"/>
        </w:rPr>
        <w:t>一个</w:t>
      </w:r>
      <w:proofErr w:type="gramEnd"/>
      <w:r w:rsidRPr="00E455FE">
        <w:rPr>
          <w:rFonts w:ascii="SimSun" w:eastAsiaTheme="minorEastAsia" w:hAnsi="SimSun" w:cstheme="minorBidi" w:hint="eastAsia"/>
          <w:sz w:val="21"/>
          <w:szCs w:val="22"/>
        </w:rPr>
        <w:t>主管机构。如果缔约方通知有多个不同主管机构，通知中应清楚说明各机构在向国际局提交申请和其他通信以及从国际局接收通信方面的权限。</w:t>
      </w:r>
    </w:p>
    <w:p w:rsidR="00671FE4"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三、</w:t>
      </w:r>
      <w:r w:rsidR="00671FE4" w:rsidRPr="00E455FE">
        <w:rPr>
          <w:rFonts w:ascii="SimSun" w:eastAsiaTheme="minorEastAsia" w:hAnsi="SimSun" w:cstheme="minorBidi" w:hint="eastAsia"/>
          <w:sz w:val="21"/>
          <w:szCs w:val="22"/>
        </w:rPr>
        <w:t>［</w:t>
      </w:r>
      <w:r w:rsidR="00671FE4">
        <w:rPr>
          <w:rFonts w:ascii="KaiTi" w:eastAsia="KaiTi" w:hAnsi="KaiTi" w:cstheme="minorBidi" w:hint="eastAsia"/>
          <w:sz w:val="21"/>
          <w:szCs w:val="22"/>
        </w:rPr>
        <w:t>所适用程序的信息</w:t>
      </w:r>
      <w:r w:rsidR="00671FE4" w:rsidRPr="00E455FE">
        <w:rPr>
          <w:rFonts w:ascii="SimSun" w:eastAsiaTheme="minorEastAsia" w:hAnsi="SimSun" w:cstheme="minorBidi" w:hint="eastAsia"/>
          <w:sz w:val="21"/>
          <w:szCs w:val="22"/>
        </w:rPr>
        <w:t>］</w:t>
      </w:r>
      <w:r w:rsidR="00671FE4" w:rsidRPr="00671FE4">
        <w:rPr>
          <w:rFonts w:ascii="SimSun" w:eastAsiaTheme="minorEastAsia" w:hAnsi="SimSun" w:cstheme="minorBidi" w:hint="eastAsia"/>
          <w:sz w:val="21"/>
          <w:szCs w:val="22"/>
        </w:rPr>
        <w:t>主管机构应提供关于在其领土内对原产地名称和地理标志权利提出异议以及行使</w:t>
      </w:r>
      <w:r w:rsidR="00146516" w:rsidRPr="00671FE4">
        <w:rPr>
          <w:rFonts w:ascii="SimSun" w:eastAsiaTheme="minorEastAsia" w:hAnsi="SimSun" w:cstheme="minorBidi" w:hint="eastAsia"/>
          <w:sz w:val="21"/>
          <w:szCs w:val="22"/>
        </w:rPr>
        <w:t>原产地名称和地理标志</w:t>
      </w:r>
      <w:r w:rsidR="00671FE4" w:rsidRPr="00671FE4">
        <w:rPr>
          <w:rFonts w:ascii="SimSun" w:eastAsiaTheme="minorEastAsia" w:hAnsi="SimSun" w:cstheme="minorBidi" w:hint="eastAsia"/>
          <w:sz w:val="21"/>
          <w:szCs w:val="22"/>
        </w:rPr>
        <w:t>权利所适用程序的信息。</w:t>
      </w:r>
    </w:p>
    <w:p w:rsidR="00E455FE" w:rsidRPr="00E455FE" w:rsidRDefault="00671FE4" w:rsidP="00E455FE">
      <w:pPr>
        <w:overflowPunct w:val="0"/>
        <w:spacing w:afterLines="50" w:after="120" w:line="340" w:lineRule="atLeast"/>
        <w:ind w:firstLineChars="200" w:firstLine="420"/>
        <w:jc w:val="both"/>
        <w:rPr>
          <w:rFonts w:ascii="SimSun" w:eastAsiaTheme="minorEastAsia" w:hAnsi="SimSun" w:cstheme="minorBidi"/>
          <w:sz w:val="21"/>
          <w:szCs w:val="22"/>
        </w:rPr>
      </w:pPr>
      <w:r>
        <w:rPr>
          <w:rFonts w:ascii="SimSun" w:eastAsiaTheme="minorEastAsia" w:hAnsi="SimSun" w:cstheme="minorBidi" w:hint="eastAsia"/>
          <w:sz w:val="21"/>
          <w:szCs w:val="22"/>
        </w:rPr>
        <w:t>四、</w:t>
      </w:r>
      <w:r w:rsidR="00E455FE" w:rsidRPr="00E455FE">
        <w:rPr>
          <w:rFonts w:ascii="SimSun" w:eastAsiaTheme="minorEastAsia" w:hAnsi="SimSun" w:cstheme="minorBidi" w:hint="eastAsia"/>
          <w:sz w:val="21"/>
          <w:szCs w:val="22"/>
        </w:rPr>
        <w:t>［</w:t>
      </w:r>
      <w:r w:rsidR="00E455FE" w:rsidRPr="00E455FE">
        <w:rPr>
          <w:rFonts w:ascii="KaiTi" w:eastAsia="KaiTi" w:hAnsi="KaiTi" w:cstheme="minorBidi" w:hint="eastAsia"/>
          <w:sz w:val="21"/>
          <w:szCs w:val="22"/>
        </w:rPr>
        <w:t>变更</w:t>
      </w:r>
      <w:r w:rsidR="00E455FE" w:rsidRPr="00E455FE">
        <w:rPr>
          <w:rFonts w:ascii="SimSun" w:eastAsiaTheme="minorEastAsia" w:hAnsi="SimSun" w:cstheme="minorBidi" w:hint="eastAsia"/>
          <w:sz w:val="21"/>
          <w:szCs w:val="22"/>
        </w:rPr>
        <w:t>］缔约各方应将第一款</w:t>
      </w:r>
      <w:r>
        <w:rPr>
          <w:rFonts w:ascii="SimSun" w:eastAsiaTheme="minorEastAsia" w:hAnsi="SimSun" w:cstheme="minorBidi" w:hint="eastAsia"/>
          <w:sz w:val="21"/>
          <w:szCs w:val="22"/>
        </w:rPr>
        <w:t>和第三款</w:t>
      </w:r>
      <w:r w:rsidR="00E455FE" w:rsidRPr="00E455FE">
        <w:rPr>
          <w:rFonts w:ascii="SimSun" w:eastAsiaTheme="minorEastAsia" w:hAnsi="SimSun" w:cstheme="minorBidi" w:hint="eastAsia"/>
          <w:sz w:val="21"/>
          <w:szCs w:val="22"/>
        </w:rPr>
        <w:t>中所述资料的任何变更通知国际局。但是，在明显已经发生了此种变更时，即使未收到通知，国际局也可以依职权认定发生了变更。</w:t>
      </w:r>
    </w:p>
    <w:p w:rsidR="00E455FE" w:rsidRPr="00E455FE" w:rsidRDefault="00E455FE" w:rsidP="00E455FE">
      <w:pPr>
        <w:keepNext/>
        <w:spacing w:beforeLines="300" w:before="720" w:afterLines="200" w:after="480" w:line="340" w:lineRule="atLeast"/>
        <w:jc w:val="center"/>
        <w:rPr>
          <w:rFonts w:ascii="SimHei" w:eastAsia="SimHei" w:hAnsi="SimHei" w:cstheme="minorBidi"/>
          <w:bCs/>
          <w:sz w:val="21"/>
          <w:szCs w:val="22"/>
          <w:lang w:val="fr-FR"/>
        </w:rPr>
      </w:pPr>
      <w:r w:rsidRPr="00E455FE">
        <w:rPr>
          <w:rFonts w:ascii="SimHei" w:eastAsia="SimHei" w:hAnsi="SimHei" w:cstheme="minorBidi" w:hint="eastAsia"/>
          <w:bCs/>
          <w:sz w:val="21"/>
          <w:szCs w:val="22"/>
          <w:lang w:val="fr-FR"/>
        </w:rPr>
        <w:lastRenderedPageBreak/>
        <w:t>第二章</w:t>
      </w:r>
      <w:r w:rsidRPr="00E455FE">
        <w:rPr>
          <w:rFonts w:ascii="SimHei" w:eastAsia="SimHei" w:hAnsi="SimHei" w:cstheme="minorBidi" w:hint="eastAsia"/>
          <w:bCs/>
          <w:sz w:val="21"/>
          <w:szCs w:val="22"/>
          <w:lang w:val="fr-FR"/>
        </w:rPr>
        <w:br/>
        <w:t>申请和国际注册</w:t>
      </w:r>
    </w:p>
    <w:p w:rsidR="00E455FE" w:rsidRPr="00E455FE" w:rsidRDefault="00E455FE" w:rsidP="00E455FE">
      <w:pPr>
        <w:keepNext/>
        <w:spacing w:beforeLines="200" w:before="480" w:afterLines="100" w:after="240" w:line="340" w:lineRule="atLeast"/>
        <w:jc w:val="center"/>
        <w:rPr>
          <w:rFonts w:ascii="KaiTi" w:eastAsia="KaiTi" w:hAnsi="KaiTi" w:cstheme="minorBidi"/>
          <w:sz w:val="21"/>
          <w:szCs w:val="22"/>
        </w:rPr>
      </w:pPr>
      <w:r w:rsidRPr="00E455FE">
        <w:rPr>
          <w:rFonts w:ascii="KaiTi" w:eastAsia="KaiTi" w:hAnsi="KaiTi" w:cstheme="minorBidi" w:hint="eastAsia"/>
          <w:sz w:val="21"/>
          <w:szCs w:val="22"/>
        </w:rPr>
        <w:t>第五条　对申请的要求</w:t>
      </w:r>
    </w:p>
    <w:p w:rsidR="00E455FE" w:rsidRPr="00E455FE" w:rsidRDefault="00E455FE" w:rsidP="00E455FE">
      <w:pPr>
        <w:overflowPunct w:val="0"/>
        <w:spacing w:afterLines="50" w:after="120" w:line="340" w:lineRule="atLeast"/>
        <w:ind w:firstLineChars="200" w:firstLine="420"/>
        <w:jc w:val="both"/>
        <w:rPr>
          <w:rFonts w:asciiTheme="minorEastAsia" w:eastAsiaTheme="minorEastAsia" w:hAnsiTheme="minorEastAsia" w:cstheme="minorBidi"/>
          <w:sz w:val="21"/>
          <w:szCs w:val="22"/>
        </w:rPr>
      </w:pPr>
      <w:r w:rsidRPr="00E455FE">
        <w:rPr>
          <w:rFonts w:ascii="SimSun" w:eastAsiaTheme="minorEastAsia" w:hAnsi="SimSun" w:cstheme="minorBidi" w:hint="eastAsia"/>
          <w:sz w:val="21"/>
          <w:szCs w:val="22"/>
        </w:rPr>
        <w:t>一、</w:t>
      </w:r>
      <w:r w:rsidRPr="00E455FE">
        <w:rPr>
          <w:rFonts w:ascii="SimSun" w:eastAsiaTheme="minorEastAsia" w:hAnsi="SimSun" w:cstheme="minorBidi" w:hint="eastAsia"/>
          <w:iCs/>
          <w:sz w:val="21"/>
          <w:szCs w:val="22"/>
        </w:rPr>
        <w:t>［</w:t>
      </w:r>
      <w:r w:rsidRPr="00E455FE">
        <w:rPr>
          <w:rFonts w:ascii="KaiTi" w:eastAsia="KaiTi" w:hAnsi="KaiTi" w:cstheme="minorBidi" w:hint="eastAsia"/>
          <w:iCs/>
          <w:sz w:val="21"/>
          <w:szCs w:val="22"/>
        </w:rPr>
        <w:t>提交</w:t>
      </w:r>
      <w:r w:rsidRPr="00E455FE">
        <w:rPr>
          <w:rFonts w:ascii="SimSun" w:eastAsiaTheme="minorEastAsia" w:hAnsi="SimSun" w:cstheme="minorBidi" w:hint="eastAsia"/>
          <w:iCs/>
          <w:sz w:val="21"/>
          <w:szCs w:val="22"/>
        </w:rPr>
        <w:t>］</w:t>
      </w:r>
      <w:r w:rsidRPr="00E455FE">
        <w:rPr>
          <w:rFonts w:asciiTheme="minorEastAsia" w:eastAsiaTheme="minorEastAsia" w:hAnsiTheme="minorEastAsia" w:cstheme="minorBidi" w:hint="eastAsia"/>
          <w:iCs/>
          <w:sz w:val="21"/>
          <w:szCs w:val="22"/>
        </w:rPr>
        <w:t>申请应使用专用正式表格向国际局提交，并由提交申请的主管机构签字，</w:t>
      </w:r>
      <w:r w:rsidRPr="00E455FE">
        <w:rPr>
          <w:rFonts w:ascii="SimSun" w:eastAsiaTheme="minorEastAsia" w:hAnsi="SimSun" w:cstheme="minorBidi" w:hint="eastAsia"/>
          <w:sz w:val="21"/>
          <w:szCs w:val="22"/>
        </w:rPr>
        <w:t>对于日内瓦文本第五条第三款所述的情况</w:t>
      </w:r>
      <w:r w:rsidRPr="00E455FE">
        <w:rPr>
          <w:rFonts w:asciiTheme="minorEastAsia" w:eastAsiaTheme="minorEastAsia" w:hAnsiTheme="minorEastAsia" w:cstheme="minorBidi" w:hint="eastAsia"/>
          <w:sz w:val="21"/>
          <w:szCs w:val="22"/>
        </w:rPr>
        <w:t>，由</w:t>
      </w:r>
      <w:r w:rsidRPr="00E455FE">
        <w:rPr>
          <w:rFonts w:ascii="SimSun" w:eastAsiaTheme="minorEastAsia" w:hAnsi="SimSun" w:cstheme="minorBidi" w:hint="eastAsia"/>
          <w:sz w:val="21"/>
          <w:szCs w:val="22"/>
        </w:rPr>
        <w:t>受益各方</w:t>
      </w:r>
      <w:r w:rsidRPr="00E455FE">
        <w:rPr>
          <w:rFonts w:asciiTheme="minorEastAsia" w:eastAsiaTheme="minorEastAsia" w:hAnsiTheme="minorEastAsia" w:cstheme="minorBidi" w:hint="eastAsia"/>
          <w:sz w:val="21"/>
          <w:szCs w:val="22"/>
        </w:rPr>
        <w:t>或日内瓦文本第五条第二款第2目所述的</w:t>
      </w:r>
      <w:r w:rsidRPr="00E455FE">
        <w:rPr>
          <w:rFonts w:ascii="SimSun" w:eastAsiaTheme="minorEastAsia" w:hAnsi="SimSun" w:cstheme="minorBidi" w:hint="eastAsia"/>
          <w:sz w:val="21"/>
          <w:szCs w:val="22"/>
        </w:rPr>
        <w:t>自然人或</w:t>
      </w:r>
      <w:r w:rsidRPr="00E455FE">
        <w:rPr>
          <w:rFonts w:asciiTheme="minorEastAsia" w:eastAsiaTheme="minorEastAsia" w:hAnsiTheme="minorEastAsia" w:cstheme="minorBidi" w:hint="eastAsia"/>
          <w:sz w:val="21"/>
          <w:szCs w:val="22"/>
        </w:rPr>
        <w:t>法律实体签字。</w:t>
      </w:r>
    </w:p>
    <w:p w:rsidR="00E455FE" w:rsidRPr="00E455FE" w:rsidRDefault="00E455FE" w:rsidP="00E455FE">
      <w:pPr>
        <w:overflowPunct w:val="0"/>
        <w:spacing w:afterLines="50" w:after="120" w:line="340" w:lineRule="atLeast"/>
        <w:ind w:firstLineChars="200" w:firstLine="420"/>
        <w:jc w:val="both"/>
        <w:rPr>
          <w:rFonts w:asciiTheme="minorEastAsia" w:eastAsiaTheme="minorEastAsia" w:hAnsiTheme="minorEastAsia" w:cstheme="minorBidi"/>
          <w:sz w:val="21"/>
          <w:szCs w:val="22"/>
        </w:rPr>
      </w:pPr>
      <w:r w:rsidRPr="00E455FE">
        <w:rPr>
          <w:rFonts w:asciiTheme="minorEastAsia" w:eastAsiaTheme="minorEastAsia" w:hAnsiTheme="minorEastAsia" w:cstheme="minorBidi" w:hint="eastAsia"/>
          <w:sz w:val="21"/>
          <w:szCs w:val="22"/>
        </w:rPr>
        <w:t>二、</w:t>
      </w:r>
      <w:r w:rsidRPr="00E455FE">
        <w:rPr>
          <w:rFonts w:ascii="SimSun" w:eastAsiaTheme="minorEastAsia" w:hAnsi="SimSun" w:cstheme="minorBidi" w:hint="eastAsia"/>
          <w:iCs/>
          <w:sz w:val="21"/>
          <w:szCs w:val="22"/>
        </w:rPr>
        <w:t>［</w:t>
      </w:r>
      <w:r w:rsidRPr="00E455FE">
        <w:rPr>
          <w:rFonts w:ascii="KaiTi" w:eastAsia="KaiTi" w:hAnsi="KaiTi" w:cstheme="minorBidi" w:hint="eastAsia"/>
          <w:iCs/>
          <w:sz w:val="21"/>
          <w:szCs w:val="22"/>
        </w:rPr>
        <w:t>申请——必要内容</w:t>
      </w:r>
      <w:r w:rsidRPr="00E455FE">
        <w:rPr>
          <w:rFonts w:ascii="SimSun" w:eastAsiaTheme="minorEastAsia" w:hAnsi="SimSun" w:cstheme="minorBidi" w:hint="eastAsia"/>
          <w:iCs/>
          <w:sz w:val="21"/>
          <w:szCs w:val="22"/>
        </w:rPr>
        <w:t>］</w:t>
      </w:r>
      <w:r w:rsidRPr="00E455FE">
        <w:rPr>
          <w:rFonts w:asciiTheme="minorEastAsia" w:eastAsiaTheme="minorEastAsia" w:hAnsiTheme="minorEastAsia" w:cstheme="minorBidi" w:hint="eastAsia"/>
          <w:sz w:val="21"/>
          <w:szCs w:val="22"/>
        </w:rPr>
        <w:t>（一）申请应写明：</w:t>
      </w:r>
    </w:p>
    <w:p w:rsidR="00E455FE" w:rsidRPr="00E455FE" w:rsidRDefault="00E455FE" w:rsidP="00E455FE">
      <w:pPr>
        <w:overflowPunct w:val="0"/>
        <w:spacing w:afterLines="50" w:after="120" w:line="340" w:lineRule="atLeast"/>
        <w:ind w:firstLineChars="200" w:firstLine="420"/>
        <w:jc w:val="both"/>
        <w:rPr>
          <w:rFonts w:asciiTheme="minorEastAsia" w:eastAsiaTheme="minorEastAsia" w:hAnsiTheme="minorEastAsia" w:cstheme="minorBidi"/>
          <w:sz w:val="21"/>
          <w:szCs w:val="22"/>
        </w:rPr>
      </w:pPr>
      <w:r w:rsidRPr="00E455FE">
        <w:rPr>
          <w:rFonts w:asciiTheme="minorEastAsia" w:eastAsiaTheme="minorEastAsia" w:hAnsiTheme="minorEastAsia" w:cstheme="minorBidi" w:hint="eastAsia"/>
          <w:sz w:val="21"/>
          <w:szCs w:val="22"/>
        </w:rPr>
        <w:t>1</w:t>
      </w:r>
      <w:r w:rsidRPr="00E455FE">
        <w:rPr>
          <w:rFonts w:ascii="SimSun" w:eastAsiaTheme="minorEastAsia" w:hAnsi="SimSun" w:cstheme="minorBidi" w:hint="eastAsia"/>
          <w:sz w:val="21"/>
          <w:szCs w:val="22"/>
        </w:rPr>
        <w:t>．</w:t>
      </w:r>
      <w:r w:rsidRPr="00E455FE">
        <w:rPr>
          <w:rFonts w:asciiTheme="minorEastAsia" w:eastAsiaTheme="minorEastAsia" w:hAnsiTheme="minorEastAsia" w:cstheme="minorBidi" w:hint="eastAsia"/>
          <w:sz w:val="21"/>
          <w:szCs w:val="22"/>
        </w:rPr>
        <w:t>原产缔约方</w:t>
      </w:r>
      <w:r w:rsidRPr="00E455FE">
        <w:rPr>
          <w:rFonts w:asciiTheme="minorEastAsia" w:eastAsiaTheme="minorEastAsia" w:hAnsiTheme="minorEastAsia" w:cs="SimSun" w:hint="eastAsia"/>
          <w:sz w:val="21"/>
          <w:szCs w:val="22"/>
        </w:rPr>
        <w:t>；</w:t>
      </w:r>
    </w:p>
    <w:p w:rsidR="00E455FE" w:rsidRPr="00E455FE" w:rsidRDefault="00E455FE" w:rsidP="00E455FE">
      <w:pPr>
        <w:overflowPunct w:val="0"/>
        <w:spacing w:afterLines="50" w:after="120" w:line="340" w:lineRule="atLeast"/>
        <w:ind w:firstLineChars="200" w:firstLine="420"/>
        <w:jc w:val="both"/>
        <w:rPr>
          <w:rFonts w:asciiTheme="minorEastAsia" w:eastAsiaTheme="minorEastAsia" w:hAnsiTheme="minorEastAsia" w:cstheme="minorBidi"/>
          <w:sz w:val="21"/>
          <w:szCs w:val="22"/>
        </w:rPr>
      </w:pPr>
      <w:r w:rsidRPr="00E455FE">
        <w:rPr>
          <w:rFonts w:asciiTheme="minorEastAsia" w:eastAsiaTheme="minorEastAsia" w:hAnsiTheme="minorEastAsia" w:cstheme="minorBidi" w:hint="eastAsia"/>
          <w:sz w:val="21"/>
          <w:szCs w:val="22"/>
        </w:rPr>
        <w:t>2</w:t>
      </w:r>
      <w:r w:rsidRPr="00E455FE">
        <w:rPr>
          <w:rFonts w:ascii="SimSun" w:eastAsiaTheme="minorEastAsia" w:hAnsi="SimSun" w:cstheme="minorBidi" w:hint="eastAsia"/>
          <w:sz w:val="21"/>
          <w:szCs w:val="22"/>
        </w:rPr>
        <w:t>．</w:t>
      </w:r>
      <w:r w:rsidRPr="00E455FE">
        <w:rPr>
          <w:rFonts w:asciiTheme="minorEastAsia" w:eastAsiaTheme="minorEastAsia" w:hAnsiTheme="minorEastAsia" w:cstheme="minorBidi" w:hint="eastAsia"/>
          <w:sz w:val="21"/>
          <w:szCs w:val="22"/>
        </w:rPr>
        <w:t>提交申请的主管机构，</w:t>
      </w:r>
      <w:r w:rsidRPr="00E455FE">
        <w:rPr>
          <w:rFonts w:ascii="SimSun" w:eastAsiaTheme="minorEastAsia" w:hAnsi="SimSun" w:cstheme="minorBidi" w:hint="eastAsia"/>
          <w:sz w:val="21"/>
          <w:szCs w:val="22"/>
        </w:rPr>
        <w:t>对于日内瓦文本第五条第三款所述的情况，受益各方</w:t>
      </w:r>
      <w:r w:rsidRPr="00E455FE">
        <w:rPr>
          <w:rFonts w:asciiTheme="minorEastAsia" w:eastAsiaTheme="minorEastAsia" w:hAnsiTheme="minorEastAsia" w:cstheme="minorBidi" w:hint="eastAsia"/>
          <w:sz w:val="21"/>
          <w:szCs w:val="22"/>
        </w:rPr>
        <w:t>或日内瓦文本第五条第二款第2目所述的</w:t>
      </w:r>
      <w:r w:rsidRPr="00E455FE">
        <w:rPr>
          <w:rFonts w:ascii="SimSun" w:eastAsiaTheme="minorEastAsia" w:hAnsi="SimSun" w:cstheme="minorBidi" w:hint="eastAsia"/>
          <w:sz w:val="21"/>
          <w:szCs w:val="22"/>
        </w:rPr>
        <w:t>自然人或</w:t>
      </w:r>
      <w:r w:rsidRPr="00E455FE">
        <w:rPr>
          <w:rFonts w:asciiTheme="minorEastAsia" w:eastAsiaTheme="minorEastAsia" w:hAnsiTheme="minorEastAsia" w:cstheme="minorBidi" w:hint="eastAsia"/>
          <w:sz w:val="21"/>
          <w:szCs w:val="22"/>
        </w:rPr>
        <w:t>法律实体的联系方式；</w:t>
      </w:r>
    </w:p>
    <w:p w:rsidR="00E455FE" w:rsidRPr="00E455FE" w:rsidRDefault="00E455FE" w:rsidP="00E455FE">
      <w:pPr>
        <w:overflowPunct w:val="0"/>
        <w:spacing w:afterLines="50" w:after="120" w:line="340" w:lineRule="atLeast"/>
        <w:ind w:firstLineChars="200" w:firstLine="420"/>
        <w:jc w:val="both"/>
        <w:rPr>
          <w:rFonts w:asciiTheme="minorEastAsia" w:eastAsiaTheme="minorEastAsia" w:hAnsiTheme="minorEastAsia" w:cstheme="minorBidi"/>
          <w:sz w:val="21"/>
          <w:szCs w:val="22"/>
        </w:rPr>
      </w:pPr>
      <w:r w:rsidRPr="00E455FE">
        <w:rPr>
          <w:rFonts w:asciiTheme="minorEastAsia" w:eastAsiaTheme="minorEastAsia" w:hAnsiTheme="minorEastAsia" w:cstheme="minorBidi" w:hint="eastAsia"/>
          <w:sz w:val="21"/>
          <w:szCs w:val="22"/>
        </w:rPr>
        <w:t>3</w:t>
      </w:r>
      <w:r w:rsidRPr="00E455FE">
        <w:rPr>
          <w:rFonts w:ascii="SimSun" w:eastAsiaTheme="minorEastAsia" w:hAnsi="SimSun" w:cstheme="minorBidi" w:hint="eastAsia"/>
          <w:sz w:val="21"/>
          <w:szCs w:val="22"/>
        </w:rPr>
        <w:t>．受益各方</w:t>
      </w:r>
      <w:r w:rsidRPr="00E455FE">
        <w:rPr>
          <w:rFonts w:asciiTheme="minorEastAsia" w:eastAsiaTheme="minorEastAsia" w:hAnsiTheme="minorEastAsia" w:cstheme="minorBidi" w:hint="eastAsia"/>
          <w:sz w:val="21"/>
          <w:szCs w:val="22"/>
        </w:rPr>
        <w:t>，应使用集体名称；不能使用集体名称的，写明受益各方的名称；或者，对于适用日内瓦文本的申请，根据原产缔约方的法律，具备法律地位、能够主张受益各方的权利或者该原产地名称或地理标志的其他权利的自然人或法律实体；</w:t>
      </w:r>
    </w:p>
    <w:p w:rsidR="00E455FE" w:rsidRPr="00E455FE" w:rsidRDefault="00E455FE" w:rsidP="00E455FE">
      <w:pPr>
        <w:overflowPunct w:val="0"/>
        <w:spacing w:afterLines="50" w:after="120" w:line="340" w:lineRule="atLeast"/>
        <w:ind w:firstLineChars="200" w:firstLine="420"/>
        <w:jc w:val="both"/>
        <w:rPr>
          <w:rFonts w:asciiTheme="minorEastAsia" w:eastAsiaTheme="minorEastAsia" w:hAnsiTheme="minorEastAsia" w:cstheme="minorBidi"/>
          <w:sz w:val="21"/>
          <w:szCs w:val="22"/>
        </w:rPr>
      </w:pPr>
      <w:r w:rsidRPr="00E455FE">
        <w:rPr>
          <w:rFonts w:asciiTheme="minorEastAsia" w:eastAsiaTheme="minorEastAsia" w:hAnsiTheme="minorEastAsia" w:cstheme="minorBidi" w:hint="eastAsia"/>
          <w:sz w:val="21"/>
          <w:szCs w:val="22"/>
        </w:rPr>
        <w:t>4</w:t>
      </w:r>
      <w:r w:rsidRPr="00E455FE">
        <w:rPr>
          <w:rFonts w:ascii="SimSun" w:eastAsiaTheme="minorEastAsia" w:hAnsi="SimSun" w:cstheme="minorBidi" w:hint="eastAsia"/>
          <w:sz w:val="21"/>
          <w:szCs w:val="22"/>
        </w:rPr>
        <w:t>．</w:t>
      </w:r>
      <w:r w:rsidRPr="00E455FE">
        <w:rPr>
          <w:rFonts w:asciiTheme="minorEastAsia" w:eastAsiaTheme="minorEastAsia" w:hAnsiTheme="minorEastAsia" w:cstheme="minorBidi" w:hint="eastAsia"/>
          <w:sz w:val="21"/>
          <w:szCs w:val="22"/>
        </w:rPr>
        <w:t>要求注</w:t>
      </w:r>
      <w:r w:rsidRPr="00E455FE">
        <w:rPr>
          <w:rFonts w:asciiTheme="minorEastAsia" w:eastAsiaTheme="minorEastAsia" w:hAnsiTheme="minorEastAsia" w:cs="SimSun" w:hint="eastAsia"/>
          <w:sz w:val="21"/>
          <w:szCs w:val="22"/>
        </w:rPr>
        <w:t>册</w:t>
      </w:r>
      <w:r w:rsidRPr="00E455FE">
        <w:rPr>
          <w:rFonts w:asciiTheme="minorEastAsia" w:eastAsiaTheme="minorEastAsia" w:hAnsiTheme="minorEastAsia" w:cs="Batang" w:hint="eastAsia"/>
          <w:sz w:val="21"/>
          <w:szCs w:val="22"/>
        </w:rPr>
        <w:t>的</w:t>
      </w:r>
      <w:r w:rsidRPr="00E455FE">
        <w:rPr>
          <w:rFonts w:ascii="SimSun" w:eastAsiaTheme="minorEastAsia" w:hAnsi="SimSun" w:cstheme="minorBidi" w:hint="eastAsia"/>
          <w:sz w:val="21"/>
          <w:szCs w:val="22"/>
        </w:rPr>
        <w:t>原产地</w:t>
      </w:r>
      <w:r w:rsidRPr="00E455FE">
        <w:rPr>
          <w:rFonts w:asciiTheme="minorEastAsia" w:eastAsiaTheme="minorEastAsia" w:hAnsiTheme="minorEastAsia" w:cs="Batang" w:hint="eastAsia"/>
          <w:sz w:val="21"/>
          <w:szCs w:val="22"/>
        </w:rPr>
        <w:t>名</w:t>
      </w:r>
      <w:r w:rsidRPr="00E455FE">
        <w:rPr>
          <w:rFonts w:asciiTheme="minorEastAsia" w:eastAsiaTheme="minorEastAsia" w:hAnsiTheme="minorEastAsia" w:cs="SimSun" w:hint="eastAsia"/>
          <w:sz w:val="21"/>
          <w:szCs w:val="22"/>
        </w:rPr>
        <w:t>称或地理标志，应</w:t>
      </w:r>
      <w:r w:rsidRPr="00E455FE">
        <w:rPr>
          <w:rFonts w:asciiTheme="minorEastAsia" w:eastAsiaTheme="minorEastAsia" w:hAnsiTheme="minorEastAsia" w:cs="Batang" w:hint="eastAsia"/>
          <w:sz w:val="21"/>
          <w:szCs w:val="22"/>
        </w:rPr>
        <w:t>使用原产缔约方的官方</w:t>
      </w:r>
      <w:r w:rsidRPr="00E455FE">
        <w:rPr>
          <w:rFonts w:asciiTheme="minorEastAsia" w:eastAsiaTheme="minorEastAsia" w:hAnsiTheme="minorEastAsia" w:cs="SimSun" w:hint="eastAsia"/>
          <w:sz w:val="21"/>
          <w:szCs w:val="22"/>
        </w:rPr>
        <w:t>语</w:t>
      </w:r>
      <w:r w:rsidRPr="00E455FE">
        <w:rPr>
          <w:rFonts w:asciiTheme="minorEastAsia" w:eastAsiaTheme="minorEastAsia" w:hAnsiTheme="minorEastAsia" w:cs="Batang" w:hint="eastAsia"/>
          <w:sz w:val="21"/>
          <w:szCs w:val="22"/>
        </w:rPr>
        <w:t>言；原产缔约方的官方</w:t>
      </w:r>
      <w:r w:rsidRPr="00E455FE">
        <w:rPr>
          <w:rFonts w:asciiTheme="minorEastAsia" w:eastAsiaTheme="minorEastAsia" w:hAnsiTheme="minorEastAsia" w:cs="SimSun" w:hint="eastAsia"/>
          <w:sz w:val="21"/>
          <w:szCs w:val="22"/>
        </w:rPr>
        <w:t>语</w:t>
      </w:r>
      <w:r w:rsidRPr="00E455FE">
        <w:rPr>
          <w:rFonts w:asciiTheme="minorEastAsia" w:eastAsiaTheme="minorEastAsia" w:hAnsiTheme="minorEastAsia" w:cs="Batang" w:hint="eastAsia"/>
          <w:sz w:val="21"/>
          <w:szCs w:val="22"/>
        </w:rPr>
        <w:t>言不止一</w:t>
      </w:r>
      <w:r w:rsidRPr="00E455FE">
        <w:rPr>
          <w:rFonts w:asciiTheme="minorEastAsia" w:eastAsiaTheme="minorEastAsia" w:hAnsiTheme="minorEastAsia" w:cs="SimSun" w:hint="eastAsia"/>
          <w:sz w:val="21"/>
          <w:szCs w:val="22"/>
        </w:rPr>
        <w:t>种</w:t>
      </w:r>
      <w:r w:rsidRPr="00E455FE">
        <w:rPr>
          <w:rFonts w:asciiTheme="minorEastAsia" w:eastAsiaTheme="minorEastAsia" w:hAnsiTheme="minorEastAsia" w:cs="Batang" w:hint="eastAsia"/>
          <w:sz w:val="21"/>
          <w:szCs w:val="22"/>
        </w:rPr>
        <w:t>的，应使用在原产缔约方给予保护所依据的注册、规章或裁决中所载的原产地名称或地理标志所使用的一种或多种官方</w:t>
      </w:r>
      <w:r w:rsidRPr="00E455FE">
        <w:rPr>
          <w:rFonts w:asciiTheme="minorEastAsia" w:eastAsiaTheme="minorEastAsia" w:hAnsiTheme="minorEastAsia" w:cs="SimSun" w:hint="eastAsia"/>
          <w:sz w:val="21"/>
          <w:szCs w:val="22"/>
        </w:rPr>
        <w:t>语</w:t>
      </w:r>
      <w:r w:rsidRPr="00E455FE">
        <w:rPr>
          <w:rFonts w:asciiTheme="minorEastAsia" w:eastAsiaTheme="minorEastAsia" w:hAnsiTheme="minorEastAsia" w:cs="Batang" w:hint="eastAsia"/>
          <w:sz w:val="21"/>
          <w:szCs w:val="22"/>
        </w:rPr>
        <w:t>言</w:t>
      </w:r>
      <w:r w:rsidRPr="00E455FE">
        <w:rPr>
          <w:rFonts w:asciiTheme="minorEastAsia" w:eastAsiaTheme="minorEastAsia" w:hAnsiTheme="minorEastAsia" w:cs="Batang"/>
          <w:sz w:val="21"/>
          <w:szCs w:val="22"/>
          <w:vertAlign w:val="superscript"/>
          <w:lang w:eastAsia="en-US"/>
        </w:rPr>
        <w:footnoteReference w:id="7"/>
      </w:r>
      <w:r w:rsidRPr="00E455FE">
        <w:rPr>
          <w:rFonts w:asciiTheme="minorEastAsia" w:eastAsiaTheme="minorEastAsia" w:hAnsiTheme="minorEastAsia" w:cs="Batang" w:hint="eastAsia"/>
          <w:sz w:val="21"/>
          <w:szCs w:val="22"/>
        </w:rPr>
        <w:t>；</w:t>
      </w:r>
    </w:p>
    <w:p w:rsidR="00E455FE" w:rsidRPr="00E455FE" w:rsidRDefault="00E455FE" w:rsidP="00E455FE">
      <w:pPr>
        <w:overflowPunct w:val="0"/>
        <w:spacing w:afterLines="50" w:after="120" w:line="340" w:lineRule="atLeast"/>
        <w:ind w:firstLineChars="200" w:firstLine="420"/>
        <w:jc w:val="both"/>
        <w:rPr>
          <w:rFonts w:asciiTheme="minorEastAsia" w:eastAsiaTheme="minorEastAsia" w:hAnsiTheme="minorEastAsia" w:cstheme="minorBidi"/>
          <w:sz w:val="21"/>
          <w:szCs w:val="22"/>
        </w:rPr>
      </w:pPr>
      <w:r w:rsidRPr="00E455FE">
        <w:rPr>
          <w:rFonts w:asciiTheme="minorEastAsia" w:eastAsiaTheme="minorEastAsia" w:hAnsiTheme="minorEastAsia" w:cstheme="minorBidi" w:hint="eastAsia"/>
          <w:sz w:val="21"/>
          <w:szCs w:val="22"/>
        </w:rPr>
        <w:t>5</w:t>
      </w:r>
      <w:r w:rsidRPr="00E455FE">
        <w:rPr>
          <w:rFonts w:ascii="SimSun" w:eastAsiaTheme="minorEastAsia" w:hAnsi="SimSun" w:cstheme="minorBidi" w:hint="eastAsia"/>
          <w:sz w:val="21"/>
          <w:szCs w:val="22"/>
        </w:rPr>
        <w:t>．</w:t>
      </w:r>
      <w:r w:rsidRPr="00E455FE">
        <w:rPr>
          <w:rFonts w:asciiTheme="minorEastAsia" w:eastAsiaTheme="minorEastAsia" w:hAnsiTheme="minorEastAsia" w:cstheme="minorBidi" w:hint="eastAsia"/>
          <w:sz w:val="21"/>
          <w:szCs w:val="22"/>
        </w:rPr>
        <w:t>原</w:t>
      </w:r>
      <w:r w:rsidRPr="00E455FE">
        <w:rPr>
          <w:rFonts w:asciiTheme="minorEastAsia" w:eastAsiaTheme="minorEastAsia" w:hAnsiTheme="minorEastAsia" w:cs="SimSun" w:hint="eastAsia"/>
          <w:sz w:val="21"/>
          <w:szCs w:val="22"/>
        </w:rPr>
        <w:t>产</w:t>
      </w:r>
      <w:r w:rsidRPr="00E455FE">
        <w:rPr>
          <w:rFonts w:asciiTheme="minorEastAsia" w:eastAsiaTheme="minorEastAsia" w:hAnsiTheme="minorEastAsia" w:cs="Batang" w:hint="eastAsia"/>
          <w:sz w:val="21"/>
          <w:szCs w:val="22"/>
        </w:rPr>
        <w:t>地名</w:t>
      </w:r>
      <w:r w:rsidRPr="00E455FE">
        <w:rPr>
          <w:rFonts w:asciiTheme="minorEastAsia" w:eastAsiaTheme="minorEastAsia" w:hAnsiTheme="minorEastAsia" w:cs="SimSun" w:hint="eastAsia"/>
          <w:sz w:val="21"/>
          <w:szCs w:val="22"/>
        </w:rPr>
        <w:t>称或地理标志用于</w:t>
      </w:r>
      <w:r w:rsidRPr="00E455FE">
        <w:rPr>
          <w:rFonts w:asciiTheme="minorEastAsia" w:eastAsiaTheme="minorEastAsia" w:hAnsiTheme="minorEastAsia" w:cs="Batang" w:hint="eastAsia"/>
          <w:sz w:val="21"/>
          <w:szCs w:val="22"/>
        </w:rPr>
        <w:t>的产品或每项产品，应</w:t>
      </w:r>
      <w:r w:rsidRPr="00E455FE">
        <w:rPr>
          <w:rFonts w:asciiTheme="minorEastAsia" w:eastAsiaTheme="minorEastAsia" w:hAnsiTheme="minorEastAsia" w:cstheme="minorBidi" w:hint="eastAsia"/>
          <w:sz w:val="21"/>
          <w:szCs w:val="22"/>
        </w:rPr>
        <w:t>尽可能</w:t>
      </w:r>
      <w:r w:rsidRPr="00E455FE">
        <w:rPr>
          <w:rFonts w:ascii="SimSun" w:eastAsiaTheme="minorEastAsia" w:hAnsi="SimSun" w:cstheme="minorBidi" w:hint="eastAsia"/>
          <w:sz w:val="21"/>
          <w:szCs w:val="22"/>
        </w:rPr>
        <w:t>精确</w:t>
      </w:r>
      <w:r w:rsidRPr="00E455FE">
        <w:rPr>
          <w:rFonts w:asciiTheme="minorEastAsia" w:eastAsiaTheme="minorEastAsia" w:hAnsiTheme="minorEastAsia" w:cs="Batang" w:hint="eastAsia"/>
          <w:sz w:val="21"/>
          <w:szCs w:val="22"/>
        </w:rPr>
        <w:t>；</w:t>
      </w:r>
    </w:p>
    <w:p w:rsidR="00E455FE" w:rsidRPr="00E455FE" w:rsidRDefault="00E455FE" w:rsidP="00E455FE">
      <w:pPr>
        <w:overflowPunct w:val="0"/>
        <w:spacing w:afterLines="50" w:after="120" w:line="340" w:lineRule="atLeast"/>
        <w:ind w:firstLineChars="200" w:firstLine="420"/>
        <w:jc w:val="both"/>
        <w:rPr>
          <w:rFonts w:asciiTheme="minorEastAsia" w:eastAsiaTheme="minorEastAsia" w:hAnsiTheme="minorEastAsia" w:cstheme="minorBidi"/>
          <w:sz w:val="21"/>
          <w:szCs w:val="22"/>
        </w:rPr>
      </w:pPr>
      <w:r w:rsidRPr="00E455FE">
        <w:rPr>
          <w:rFonts w:asciiTheme="minorEastAsia" w:eastAsiaTheme="minorEastAsia" w:hAnsiTheme="minorEastAsia" w:cstheme="minorBidi" w:hint="eastAsia"/>
          <w:sz w:val="21"/>
          <w:szCs w:val="22"/>
        </w:rPr>
        <w:t>6</w:t>
      </w:r>
      <w:r w:rsidRPr="00E455FE">
        <w:rPr>
          <w:rFonts w:ascii="SimSun" w:eastAsiaTheme="minorEastAsia" w:hAnsi="SimSun" w:cstheme="minorBidi" w:hint="eastAsia"/>
          <w:sz w:val="21"/>
          <w:szCs w:val="22"/>
        </w:rPr>
        <w:t>．</w:t>
      </w:r>
      <w:r w:rsidRPr="00E455FE">
        <w:rPr>
          <w:rFonts w:asciiTheme="minorEastAsia" w:eastAsiaTheme="minorEastAsia" w:hAnsiTheme="minorEastAsia" w:cstheme="minorBidi" w:hint="eastAsia"/>
          <w:sz w:val="21"/>
          <w:szCs w:val="22"/>
        </w:rPr>
        <w:t>产品的生产地理</w:t>
      </w:r>
      <w:r w:rsidRPr="00E455FE">
        <w:rPr>
          <w:rFonts w:ascii="SimSun" w:eastAsiaTheme="minorEastAsia" w:hAnsi="SimSun" w:cstheme="minorBidi" w:hint="eastAsia"/>
          <w:sz w:val="21"/>
          <w:szCs w:val="22"/>
        </w:rPr>
        <w:t>区域</w:t>
      </w:r>
      <w:r w:rsidRPr="00E455FE">
        <w:rPr>
          <w:rFonts w:asciiTheme="minorEastAsia" w:eastAsiaTheme="minorEastAsia" w:hAnsiTheme="minorEastAsia" w:cstheme="minorBidi" w:hint="eastAsia"/>
          <w:sz w:val="21"/>
          <w:szCs w:val="22"/>
        </w:rPr>
        <w:t>或原产地理区域；</w:t>
      </w:r>
    </w:p>
    <w:p w:rsidR="00E455FE" w:rsidRPr="00E455FE" w:rsidRDefault="00E455FE" w:rsidP="00E455FE">
      <w:pPr>
        <w:overflowPunct w:val="0"/>
        <w:spacing w:afterLines="50" w:after="120" w:line="340" w:lineRule="atLeast"/>
        <w:ind w:firstLineChars="200" w:firstLine="420"/>
        <w:jc w:val="both"/>
        <w:rPr>
          <w:rFonts w:asciiTheme="minorEastAsia" w:eastAsiaTheme="minorEastAsia" w:hAnsiTheme="minorEastAsia" w:cstheme="minorBidi"/>
          <w:sz w:val="21"/>
          <w:szCs w:val="22"/>
        </w:rPr>
      </w:pPr>
      <w:r w:rsidRPr="00E455FE">
        <w:rPr>
          <w:rFonts w:asciiTheme="minorEastAsia" w:eastAsiaTheme="minorEastAsia" w:hAnsiTheme="minorEastAsia" w:cstheme="minorBidi" w:hint="eastAsia"/>
          <w:sz w:val="21"/>
          <w:szCs w:val="22"/>
        </w:rPr>
        <w:t>7</w:t>
      </w:r>
      <w:r w:rsidRPr="00E455FE">
        <w:rPr>
          <w:rFonts w:ascii="SimSun" w:eastAsiaTheme="minorEastAsia" w:hAnsi="SimSun" w:cstheme="minorBidi" w:hint="eastAsia"/>
          <w:sz w:val="21"/>
          <w:szCs w:val="22"/>
        </w:rPr>
        <w:t>．</w:t>
      </w:r>
      <w:r w:rsidRPr="00E455FE">
        <w:rPr>
          <w:rFonts w:asciiTheme="minorEastAsia" w:eastAsiaTheme="minorEastAsia" w:hAnsiTheme="minorEastAsia" w:cstheme="minorBidi" w:hint="eastAsia"/>
          <w:sz w:val="21"/>
          <w:szCs w:val="22"/>
        </w:rPr>
        <w:t>用以识别</w:t>
      </w:r>
      <w:r w:rsidRPr="00E455FE">
        <w:rPr>
          <w:rFonts w:asciiTheme="minorEastAsia" w:eastAsiaTheme="minorEastAsia" w:hAnsiTheme="minorEastAsia" w:cs="Batang" w:hint="eastAsia"/>
          <w:sz w:val="21"/>
          <w:szCs w:val="22"/>
        </w:rPr>
        <w:t>在原产缔约方对</w:t>
      </w:r>
      <w:r w:rsidRPr="00E455FE">
        <w:rPr>
          <w:rFonts w:asciiTheme="minorEastAsia" w:eastAsiaTheme="minorEastAsia" w:hAnsiTheme="minorEastAsia" w:cstheme="minorBidi" w:hint="eastAsia"/>
          <w:sz w:val="21"/>
          <w:szCs w:val="22"/>
        </w:rPr>
        <w:t>原</w:t>
      </w:r>
      <w:r w:rsidRPr="00E455FE">
        <w:rPr>
          <w:rFonts w:asciiTheme="minorEastAsia" w:eastAsiaTheme="minorEastAsia" w:hAnsiTheme="minorEastAsia" w:cs="SimSun" w:hint="eastAsia"/>
          <w:sz w:val="21"/>
          <w:szCs w:val="22"/>
        </w:rPr>
        <w:t>产</w:t>
      </w:r>
      <w:r w:rsidRPr="00E455FE">
        <w:rPr>
          <w:rFonts w:asciiTheme="minorEastAsia" w:eastAsiaTheme="minorEastAsia" w:hAnsiTheme="minorEastAsia" w:cs="Batang" w:hint="eastAsia"/>
          <w:sz w:val="21"/>
          <w:szCs w:val="22"/>
        </w:rPr>
        <w:t>地名</w:t>
      </w:r>
      <w:r w:rsidRPr="00E455FE">
        <w:rPr>
          <w:rFonts w:asciiTheme="minorEastAsia" w:eastAsiaTheme="minorEastAsia" w:hAnsiTheme="minorEastAsia" w:cs="SimSun" w:hint="eastAsia"/>
          <w:sz w:val="21"/>
          <w:szCs w:val="22"/>
        </w:rPr>
        <w:t>称或地理标志</w:t>
      </w:r>
      <w:r w:rsidRPr="00E455FE">
        <w:rPr>
          <w:rFonts w:asciiTheme="minorEastAsia" w:eastAsiaTheme="minorEastAsia" w:hAnsiTheme="minorEastAsia" w:cs="Batang" w:hint="eastAsia"/>
          <w:sz w:val="21"/>
          <w:szCs w:val="22"/>
        </w:rPr>
        <w:t>给予保</w:t>
      </w:r>
      <w:r w:rsidRPr="00E455FE">
        <w:rPr>
          <w:rFonts w:asciiTheme="minorEastAsia" w:eastAsiaTheme="minorEastAsia" w:hAnsiTheme="minorEastAsia" w:cs="SimSun" w:hint="eastAsia"/>
          <w:sz w:val="21"/>
          <w:szCs w:val="22"/>
        </w:rPr>
        <w:t>护所依据的</w:t>
      </w:r>
      <w:r w:rsidRPr="00E455FE">
        <w:rPr>
          <w:rFonts w:asciiTheme="minorEastAsia" w:eastAsiaTheme="minorEastAsia" w:hAnsiTheme="minorEastAsia" w:cs="Batang" w:hint="eastAsia"/>
          <w:sz w:val="21"/>
          <w:szCs w:val="22"/>
        </w:rPr>
        <w:t>注</w:t>
      </w:r>
      <w:r w:rsidRPr="00E455FE">
        <w:rPr>
          <w:rFonts w:asciiTheme="minorEastAsia" w:eastAsiaTheme="minorEastAsia" w:hAnsiTheme="minorEastAsia" w:cs="SimSun" w:hint="eastAsia"/>
          <w:sz w:val="21"/>
          <w:szCs w:val="22"/>
        </w:rPr>
        <w:t>册</w:t>
      </w:r>
      <w:r w:rsidR="00C936B8">
        <w:rPr>
          <w:rFonts w:asciiTheme="minorEastAsia" w:eastAsiaTheme="minorEastAsia" w:hAnsiTheme="minorEastAsia" w:cs="SimSun" w:hint="eastAsia"/>
          <w:sz w:val="21"/>
          <w:szCs w:val="22"/>
        </w:rPr>
        <w:t>（适用时包括注册日</w:t>
      </w:r>
      <w:r w:rsidR="00C936B8" w:rsidRPr="00E455FE">
        <w:rPr>
          <w:rFonts w:asciiTheme="minorEastAsia" w:eastAsiaTheme="minorEastAsia" w:hAnsiTheme="minorEastAsia" w:cs="SimSun" w:hint="eastAsia"/>
          <w:sz w:val="21"/>
          <w:szCs w:val="22"/>
        </w:rPr>
        <w:t>和</w:t>
      </w:r>
      <w:r w:rsidR="00C936B8">
        <w:rPr>
          <w:rFonts w:asciiTheme="minorEastAsia" w:eastAsiaTheme="minorEastAsia" w:hAnsiTheme="minorEastAsia" w:cs="SimSun" w:hint="eastAsia"/>
          <w:sz w:val="21"/>
          <w:szCs w:val="22"/>
        </w:rPr>
        <w:t>注册</w:t>
      </w:r>
      <w:r w:rsidR="00C936B8" w:rsidRPr="00E455FE">
        <w:rPr>
          <w:rFonts w:asciiTheme="minorEastAsia" w:eastAsiaTheme="minorEastAsia" w:hAnsiTheme="minorEastAsia" w:cs="SimSun" w:hint="eastAsia"/>
          <w:sz w:val="21"/>
          <w:szCs w:val="22"/>
        </w:rPr>
        <w:t>号</w:t>
      </w:r>
      <w:r w:rsidR="00C936B8">
        <w:rPr>
          <w:rFonts w:asciiTheme="minorEastAsia" w:eastAsiaTheme="minorEastAsia" w:hAnsiTheme="minorEastAsia" w:cs="SimSun" w:hint="eastAsia"/>
          <w:sz w:val="21"/>
          <w:szCs w:val="22"/>
        </w:rPr>
        <w:t>）</w:t>
      </w:r>
      <w:r w:rsidRPr="00E455FE">
        <w:rPr>
          <w:rFonts w:asciiTheme="minorEastAsia" w:eastAsiaTheme="minorEastAsia" w:hAnsiTheme="minorEastAsia" w:cs="SimSun" w:hint="eastAsia"/>
          <w:sz w:val="21"/>
          <w:szCs w:val="22"/>
        </w:rPr>
        <w:t>、</w:t>
      </w:r>
      <w:r w:rsidRPr="00E455FE">
        <w:rPr>
          <w:rFonts w:asciiTheme="minorEastAsia" w:eastAsiaTheme="minorEastAsia" w:hAnsiTheme="minorEastAsia" w:cs="Batang" w:hint="eastAsia"/>
          <w:sz w:val="21"/>
          <w:szCs w:val="22"/>
        </w:rPr>
        <w:t>立法或行政规章、司法或行政裁决等的详细信息。</w:t>
      </w:r>
    </w:p>
    <w:p w:rsidR="00E455FE" w:rsidRPr="00E455FE" w:rsidRDefault="00E455FE" w:rsidP="00E455FE">
      <w:pPr>
        <w:overflowPunct w:val="0"/>
        <w:spacing w:afterLines="50" w:after="120" w:line="340" w:lineRule="atLeast"/>
        <w:ind w:firstLineChars="200" w:firstLine="420"/>
        <w:jc w:val="both"/>
        <w:rPr>
          <w:rFonts w:ascii="SimSun" w:eastAsiaTheme="minorEastAsia" w:hAnsiTheme="minorEastAsia" w:cs="Batang"/>
          <w:sz w:val="21"/>
          <w:szCs w:val="22"/>
        </w:rPr>
      </w:pPr>
      <w:r w:rsidRPr="00E455FE">
        <w:rPr>
          <w:rFonts w:ascii="SimSun" w:eastAsiaTheme="minorEastAsia" w:hAnsiTheme="minorEastAsia" w:cstheme="minorBidi" w:hint="eastAsia"/>
          <w:sz w:val="21"/>
          <w:szCs w:val="22"/>
        </w:rPr>
        <w:t>（二）</w:t>
      </w:r>
      <w:r w:rsidRPr="00E455FE">
        <w:rPr>
          <w:rFonts w:ascii="SimSun" w:eastAsiaTheme="minorEastAsia" w:hAnsi="SimSun" w:cstheme="minorBidi" w:hint="eastAsia"/>
          <w:sz w:val="21"/>
          <w:szCs w:val="22"/>
        </w:rPr>
        <w:t>受益各方</w:t>
      </w:r>
      <w:r w:rsidRPr="00E455FE">
        <w:rPr>
          <w:rFonts w:ascii="SimSun" w:eastAsiaTheme="minorEastAsia" w:hAnsiTheme="minorEastAsia" w:cs="Batang" w:hint="eastAsia"/>
          <w:sz w:val="21"/>
          <w:szCs w:val="22"/>
        </w:rPr>
        <w:t>或日内瓦文本第五条第二款第2目</w:t>
      </w:r>
      <w:r w:rsidRPr="00E455FE">
        <w:rPr>
          <w:rFonts w:ascii="SimSun" w:eastAsiaTheme="minorEastAsia" w:hAnsiTheme="minorEastAsia" w:cs="SimSun" w:hint="eastAsia"/>
          <w:sz w:val="21"/>
          <w:szCs w:val="22"/>
        </w:rPr>
        <w:t>所述的</w:t>
      </w:r>
      <w:r w:rsidRPr="00E455FE">
        <w:rPr>
          <w:rFonts w:ascii="SimSun" w:eastAsiaTheme="minorEastAsia" w:hAnsi="SimSun" w:cstheme="minorBidi" w:hint="eastAsia"/>
          <w:sz w:val="21"/>
          <w:szCs w:val="22"/>
        </w:rPr>
        <w:t>自然人或</w:t>
      </w:r>
      <w:r w:rsidRPr="00E455FE">
        <w:rPr>
          <w:rFonts w:ascii="SimSun" w:eastAsiaTheme="minorEastAsia" w:hAnsiTheme="minorEastAsia" w:cs="SimSun" w:hint="eastAsia"/>
          <w:sz w:val="21"/>
          <w:szCs w:val="22"/>
        </w:rPr>
        <w:t>法律实体的名称、生产地理区域或原产地理区域以及要求注册的</w:t>
      </w:r>
      <w:r w:rsidRPr="00E455FE">
        <w:rPr>
          <w:rFonts w:ascii="SimSun" w:eastAsiaTheme="minorEastAsia" w:hAnsiTheme="minorEastAsia" w:cstheme="minorBidi" w:hint="eastAsia"/>
          <w:sz w:val="21"/>
          <w:szCs w:val="22"/>
        </w:rPr>
        <w:t>原</w:t>
      </w:r>
      <w:r w:rsidRPr="00E455FE">
        <w:rPr>
          <w:rFonts w:ascii="SimSun" w:eastAsiaTheme="minorEastAsia" w:hAnsiTheme="minorEastAsia" w:cs="SimSun" w:hint="eastAsia"/>
          <w:sz w:val="21"/>
          <w:szCs w:val="22"/>
        </w:rPr>
        <w:t>产</w:t>
      </w:r>
      <w:r w:rsidRPr="00E455FE">
        <w:rPr>
          <w:rFonts w:ascii="SimSun" w:eastAsiaTheme="minorEastAsia" w:hAnsiTheme="minorEastAsia" w:cs="Batang" w:hint="eastAsia"/>
          <w:sz w:val="21"/>
          <w:szCs w:val="22"/>
        </w:rPr>
        <w:t>地名</w:t>
      </w:r>
      <w:r w:rsidRPr="00E455FE">
        <w:rPr>
          <w:rFonts w:ascii="SimSun" w:eastAsiaTheme="minorEastAsia" w:hAnsiTheme="minorEastAsia" w:cs="SimSun" w:hint="eastAsia"/>
          <w:sz w:val="21"/>
          <w:szCs w:val="22"/>
        </w:rPr>
        <w:t>称或地理标志为</w:t>
      </w:r>
      <w:r w:rsidRPr="00E455FE">
        <w:rPr>
          <w:rFonts w:ascii="SimSun" w:eastAsiaTheme="minorEastAsia" w:hAnsiTheme="minorEastAsia" w:cs="Batang" w:hint="eastAsia"/>
          <w:sz w:val="21"/>
          <w:szCs w:val="22"/>
        </w:rPr>
        <w:t>非拉丁字符的，申请中应包括</w:t>
      </w:r>
      <w:r w:rsidRPr="00E455FE">
        <w:rPr>
          <w:rFonts w:ascii="SimSun" w:eastAsiaTheme="minorEastAsia" w:hAnsiTheme="minorEastAsia" w:cs="SimSun" w:hint="eastAsia"/>
          <w:sz w:val="21"/>
          <w:szCs w:val="22"/>
        </w:rPr>
        <w:t>音译。</w:t>
      </w:r>
      <w:r w:rsidRPr="00E455FE">
        <w:rPr>
          <w:rFonts w:ascii="SimSun" w:eastAsiaTheme="minorEastAsia" w:hAnsiTheme="minorEastAsia" w:cs="Batang" w:hint="eastAsia"/>
          <w:sz w:val="21"/>
          <w:szCs w:val="22"/>
        </w:rPr>
        <w:t>音</w:t>
      </w:r>
      <w:r w:rsidRPr="00E455FE">
        <w:rPr>
          <w:rFonts w:ascii="SimSun" w:eastAsiaTheme="minorEastAsia" w:hAnsiTheme="minorEastAsia" w:cs="SimSun" w:hint="eastAsia"/>
          <w:sz w:val="21"/>
          <w:szCs w:val="22"/>
        </w:rPr>
        <w:t>译应采用</w:t>
      </w:r>
      <w:r w:rsidRPr="00E455FE">
        <w:rPr>
          <w:rFonts w:ascii="SimSun" w:eastAsiaTheme="minorEastAsia" w:hAnsiTheme="minorEastAsia" w:cs="Batang" w:hint="eastAsia"/>
          <w:sz w:val="21"/>
          <w:szCs w:val="22"/>
        </w:rPr>
        <w:t>申</w:t>
      </w:r>
      <w:r w:rsidRPr="00E455FE">
        <w:rPr>
          <w:rFonts w:ascii="SimSun" w:eastAsiaTheme="minorEastAsia" w:hAnsiTheme="minorEastAsia" w:cs="SimSun" w:hint="eastAsia"/>
          <w:sz w:val="21"/>
          <w:szCs w:val="22"/>
        </w:rPr>
        <w:t>请</w:t>
      </w:r>
      <w:r w:rsidRPr="00E455FE">
        <w:rPr>
          <w:rFonts w:ascii="SimSun" w:eastAsiaTheme="minorEastAsia" w:hAnsiTheme="minorEastAsia" w:cs="Batang" w:hint="eastAsia"/>
          <w:sz w:val="21"/>
          <w:szCs w:val="22"/>
        </w:rPr>
        <w:t>所用</w:t>
      </w:r>
      <w:r w:rsidRPr="00E455FE">
        <w:rPr>
          <w:rFonts w:ascii="SimSun" w:eastAsiaTheme="minorEastAsia" w:hAnsiTheme="minorEastAsia" w:cs="SimSun" w:hint="eastAsia"/>
          <w:sz w:val="21"/>
          <w:szCs w:val="22"/>
        </w:rPr>
        <w:t>语</w:t>
      </w:r>
      <w:r w:rsidRPr="00E455FE">
        <w:rPr>
          <w:rFonts w:ascii="SimSun" w:eastAsiaTheme="minorEastAsia" w:hAnsiTheme="minorEastAsia" w:cs="Batang" w:hint="eastAsia"/>
          <w:sz w:val="21"/>
          <w:szCs w:val="22"/>
        </w:rPr>
        <w:t>言的</w:t>
      </w:r>
      <w:r w:rsidRPr="00E455FE">
        <w:rPr>
          <w:rFonts w:ascii="SimSun" w:eastAsiaTheme="minorEastAsia" w:hAnsiTheme="minorEastAsia" w:cs="SimSun" w:hint="eastAsia"/>
          <w:sz w:val="21"/>
          <w:szCs w:val="22"/>
        </w:rPr>
        <w:t>发</w:t>
      </w:r>
      <w:r w:rsidRPr="00E455FE">
        <w:rPr>
          <w:rFonts w:ascii="SimSun" w:eastAsiaTheme="minorEastAsia" w:hAnsiTheme="minorEastAsia" w:cs="Batang" w:hint="eastAsia"/>
          <w:sz w:val="21"/>
          <w:szCs w:val="22"/>
        </w:rPr>
        <w:t>音方法</w:t>
      </w:r>
      <w:r w:rsidRPr="00E455FE">
        <w:rPr>
          <w:rFonts w:ascii="SimSun" w:hAnsi="SimSun" w:cs="Batang" w:hint="eastAsia"/>
          <w:sz w:val="21"/>
          <w:szCs w:val="22"/>
          <w:vertAlign w:val="superscript"/>
        </w:rPr>
        <w:t>②</w:t>
      </w:r>
      <w:r w:rsidRPr="00E455FE">
        <w:rPr>
          <w:rFonts w:ascii="SimSun" w:eastAsiaTheme="minorEastAsia" w:hAnsiTheme="minorEastAsia" w:cs="Batang" w:hint="eastAsia"/>
          <w:sz w:val="21"/>
          <w:szCs w:val="22"/>
        </w:rPr>
        <w:t>。</w:t>
      </w:r>
    </w:p>
    <w:p w:rsidR="00E455FE" w:rsidRPr="00E455FE" w:rsidRDefault="00E455FE" w:rsidP="00E455FE">
      <w:pPr>
        <w:overflowPunct w:val="0"/>
        <w:spacing w:afterLines="50" w:after="120" w:line="340" w:lineRule="atLeast"/>
        <w:ind w:firstLineChars="200" w:firstLine="420"/>
        <w:jc w:val="both"/>
        <w:rPr>
          <w:rFonts w:asciiTheme="minorEastAsia" w:eastAsiaTheme="minorEastAsia" w:hAnsiTheme="minorEastAsia" w:cstheme="minorBidi"/>
          <w:sz w:val="21"/>
          <w:szCs w:val="22"/>
        </w:rPr>
      </w:pPr>
      <w:r w:rsidRPr="00E455FE">
        <w:rPr>
          <w:rFonts w:asciiTheme="minorEastAsia" w:eastAsiaTheme="minorEastAsia" w:hAnsiTheme="minorEastAsia" w:cstheme="minorBidi" w:hint="eastAsia"/>
          <w:sz w:val="21"/>
          <w:szCs w:val="22"/>
        </w:rPr>
        <w:t>（三）申</w:t>
      </w:r>
      <w:r w:rsidRPr="00E455FE">
        <w:rPr>
          <w:rFonts w:asciiTheme="minorEastAsia" w:eastAsiaTheme="minorEastAsia" w:hAnsiTheme="minorEastAsia" w:cs="SimSun" w:hint="eastAsia"/>
          <w:sz w:val="21"/>
          <w:szCs w:val="22"/>
        </w:rPr>
        <w:t>请应缴纳</w:t>
      </w:r>
      <w:r w:rsidRPr="00E455FE">
        <w:rPr>
          <w:rFonts w:asciiTheme="minorEastAsia" w:eastAsiaTheme="minorEastAsia" w:hAnsiTheme="minorEastAsia" w:cs="Batang" w:hint="eastAsia"/>
          <w:sz w:val="21"/>
          <w:szCs w:val="22"/>
        </w:rPr>
        <w:t>第八条</w:t>
      </w:r>
      <w:r w:rsidRPr="00E455FE">
        <w:rPr>
          <w:rFonts w:asciiTheme="minorEastAsia" w:eastAsiaTheme="minorEastAsia" w:hAnsiTheme="minorEastAsia" w:cs="SimSun" w:hint="eastAsia"/>
          <w:sz w:val="21"/>
          <w:szCs w:val="22"/>
        </w:rPr>
        <w:t>规</w:t>
      </w:r>
      <w:r w:rsidRPr="00E455FE">
        <w:rPr>
          <w:rFonts w:asciiTheme="minorEastAsia" w:eastAsiaTheme="minorEastAsia" w:hAnsiTheme="minorEastAsia" w:cs="Batang" w:hint="eastAsia"/>
          <w:sz w:val="21"/>
          <w:szCs w:val="22"/>
        </w:rPr>
        <w:t>定的注</w:t>
      </w:r>
      <w:r w:rsidRPr="00E455FE">
        <w:rPr>
          <w:rFonts w:asciiTheme="minorEastAsia" w:eastAsiaTheme="minorEastAsia" w:hAnsiTheme="minorEastAsia" w:cs="SimSun" w:hint="eastAsia"/>
          <w:sz w:val="21"/>
          <w:szCs w:val="22"/>
        </w:rPr>
        <w:t>册费和任何其他费用</w:t>
      </w:r>
      <w:r w:rsidRPr="00E455FE">
        <w:rPr>
          <w:rFonts w:asciiTheme="minorEastAsia" w:eastAsiaTheme="minorEastAsia" w:hAnsiTheme="minorEastAsia" w:cs="Batang" w:hint="eastAsia"/>
          <w:sz w:val="21"/>
          <w:szCs w:val="22"/>
        </w:rPr>
        <w:t>。</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SimSun"/>
          <w:sz w:val="21"/>
          <w:szCs w:val="22"/>
        </w:rPr>
      </w:pPr>
      <w:r w:rsidRPr="00E455FE">
        <w:rPr>
          <w:rFonts w:ascii="SimSun" w:eastAsiaTheme="minorEastAsia" w:hAnsi="SimSun" w:cstheme="minorBidi" w:hint="eastAsia"/>
          <w:sz w:val="21"/>
          <w:szCs w:val="22"/>
        </w:rPr>
        <w:t>三、</w:t>
      </w:r>
      <w:r w:rsidRPr="00E455FE">
        <w:rPr>
          <w:rFonts w:ascii="SimSun" w:eastAsiaTheme="minorEastAsia" w:hAnsi="SimSun" w:cstheme="minorBidi" w:hint="eastAsia"/>
          <w:iCs/>
          <w:sz w:val="21"/>
          <w:szCs w:val="22"/>
        </w:rPr>
        <w:t>［</w:t>
      </w:r>
      <w:r w:rsidRPr="00E455FE">
        <w:rPr>
          <w:rFonts w:ascii="KaiTi" w:eastAsia="KaiTi" w:hAnsi="KaiTi" w:cstheme="minorBidi" w:hint="eastAsia"/>
          <w:iCs/>
          <w:sz w:val="21"/>
          <w:szCs w:val="22"/>
        </w:rPr>
        <w:t>适用日内瓦文本的申请——有关质量、声誉或特征的资料</w:t>
      </w:r>
      <w:r w:rsidRPr="00E455FE">
        <w:rPr>
          <w:rFonts w:ascii="SimSun" w:eastAsiaTheme="minorEastAsia" w:hAnsi="SimSun" w:cstheme="minorBidi" w:hint="eastAsia"/>
          <w:iCs/>
          <w:sz w:val="21"/>
          <w:szCs w:val="22"/>
        </w:rPr>
        <w:t>］</w:t>
      </w:r>
      <w:r w:rsidRPr="00E455FE">
        <w:rPr>
          <w:rFonts w:ascii="SimSun" w:eastAsiaTheme="minorEastAsia" w:hAnsi="SimSun" w:cs="SimSun" w:hint="eastAsia"/>
          <w:sz w:val="21"/>
          <w:szCs w:val="22"/>
        </w:rPr>
        <w:t>（一）日内瓦文本的缔约方如果要求，为在其领土内保护已注册原产地名称或地理标志，适用日内瓦文本的</w:t>
      </w:r>
      <w:r w:rsidRPr="00E455FE">
        <w:rPr>
          <w:rFonts w:ascii="SimSun" w:eastAsiaTheme="minorEastAsia" w:hAnsi="SimSun" w:cstheme="minorBidi" w:hint="eastAsia"/>
          <w:sz w:val="21"/>
          <w:szCs w:val="22"/>
        </w:rPr>
        <w:t>申请还</w:t>
      </w:r>
      <w:r w:rsidRPr="00E455FE">
        <w:rPr>
          <w:rFonts w:ascii="SimSun" w:eastAsiaTheme="minorEastAsia" w:hAnsi="SimSun" w:cs="SimSun" w:hint="eastAsia"/>
          <w:sz w:val="21"/>
          <w:szCs w:val="22"/>
        </w:rPr>
        <w:t>应写</w:t>
      </w:r>
      <w:r w:rsidRPr="00E455FE">
        <w:rPr>
          <w:rFonts w:ascii="SimSun" w:eastAsiaTheme="minorEastAsia" w:hAnsi="SimSun" w:cstheme="minorBidi" w:hint="eastAsia"/>
          <w:sz w:val="21"/>
          <w:szCs w:val="22"/>
        </w:rPr>
        <w:t>明产品的质量或特征及其与生产地理区域的地理环境之间联系的有关资料，地理标志申请还</w:t>
      </w:r>
      <w:r w:rsidRPr="00E455FE">
        <w:rPr>
          <w:rFonts w:ascii="SimSun" w:eastAsiaTheme="minorEastAsia" w:hAnsi="SimSun" w:cs="SimSun" w:hint="eastAsia"/>
          <w:sz w:val="21"/>
          <w:szCs w:val="22"/>
        </w:rPr>
        <w:t>应写</w:t>
      </w:r>
      <w:r w:rsidRPr="00E455FE">
        <w:rPr>
          <w:rFonts w:ascii="SimSun" w:eastAsiaTheme="minorEastAsia" w:hAnsi="SimSun" w:cstheme="minorBidi" w:hint="eastAsia"/>
          <w:sz w:val="21"/>
          <w:szCs w:val="22"/>
        </w:rPr>
        <w:t>明</w:t>
      </w:r>
      <w:r w:rsidRPr="00E455FE">
        <w:rPr>
          <w:rFonts w:ascii="SimSun" w:eastAsiaTheme="minorEastAsia" w:hAnsi="SimSun" w:cs="SimSun" w:hint="eastAsia"/>
          <w:sz w:val="21"/>
          <w:szCs w:val="22"/>
        </w:rPr>
        <w:t>产</w:t>
      </w:r>
      <w:r w:rsidRPr="00E455FE">
        <w:rPr>
          <w:rFonts w:ascii="SimSun" w:eastAsiaTheme="minorEastAsia" w:hAnsi="SimSun" w:cs="Batang" w:hint="eastAsia"/>
          <w:sz w:val="21"/>
          <w:szCs w:val="22"/>
        </w:rPr>
        <w:t>品的质量、声誉或其他特征及其与原产地理</w:t>
      </w:r>
      <w:r w:rsidRPr="00E455FE">
        <w:rPr>
          <w:rFonts w:ascii="SimSun" w:eastAsiaTheme="minorEastAsia" w:hAnsi="SimSun" w:cs="SimSun" w:hint="eastAsia"/>
          <w:sz w:val="21"/>
          <w:szCs w:val="22"/>
        </w:rPr>
        <w:t>区</w:t>
      </w:r>
      <w:r w:rsidRPr="00E455FE">
        <w:rPr>
          <w:rFonts w:ascii="SimSun" w:eastAsiaTheme="minorEastAsia" w:hAnsi="SimSun" w:cs="Batang" w:hint="eastAsia"/>
          <w:sz w:val="21"/>
          <w:szCs w:val="22"/>
        </w:rPr>
        <w:t>域之间联系的有关资料，缔约方应将该要求通知总干事。</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SimSun"/>
          <w:sz w:val="21"/>
          <w:szCs w:val="22"/>
        </w:rPr>
      </w:pPr>
      <w:r w:rsidRPr="00E455FE">
        <w:rPr>
          <w:rFonts w:ascii="SimSun" w:eastAsiaTheme="minorEastAsia" w:hAnsi="SimSun" w:cs="Batang" w:hint="eastAsia"/>
          <w:sz w:val="21"/>
          <w:szCs w:val="22"/>
        </w:rPr>
        <w:t>（二）为符合此种规定，第（一）项所述的资料应以一种工作语言提供，但国际局不进行翻译。</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SimSun"/>
          <w:sz w:val="21"/>
          <w:szCs w:val="22"/>
        </w:rPr>
      </w:pPr>
      <w:r w:rsidRPr="00E455FE">
        <w:rPr>
          <w:rFonts w:ascii="SimSun" w:eastAsiaTheme="minorEastAsia" w:hAnsi="SimSun" w:cs="SimSun" w:hint="eastAsia"/>
          <w:sz w:val="21"/>
          <w:szCs w:val="22"/>
        </w:rPr>
        <w:t>（三）申请不符合</w:t>
      </w:r>
      <w:proofErr w:type="gramStart"/>
      <w:r w:rsidRPr="00E455FE">
        <w:rPr>
          <w:rFonts w:ascii="SimSun" w:eastAsiaTheme="minorEastAsia" w:hAnsi="SimSun" w:cs="SimSun" w:hint="eastAsia"/>
          <w:sz w:val="21"/>
          <w:szCs w:val="22"/>
        </w:rPr>
        <w:t>缔约方依第</w:t>
      </w:r>
      <w:proofErr w:type="gramEnd"/>
      <w:r w:rsidRPr="00E455FE">
        <w:rPr>
          <w:rFonts w:ascii="SimSun" w:eastAsiaTheme="minorEastAsia" w:hAnsi="SimSun" w:cs="SimSun" w:hint="eastAsia"/>
          <w:sz w:val="21"/>
          <w:szCs w:val="22"/>
        </w:rPr>
        <w:t>（一）项通知的要求的，在不违反第六条的情况下，后果是在该缔约</w:t>
      </w:r>
      <w:proofErr w:type="gramStart"/>
      <w:r w:rsidRPr="00E455FE">
        <w:rPr>
          <w:rFonts w:ascii="SimSun" w:eastAsiaTheme="minorEastAsia" w:hAnsi="SimSun" w:cs="SimSun" w:hint="eastAsia"/>
          <w:sz w:val="21"/>
          <w:szCs w:val="22"/>
        </w:rPr>
        <w:t>方放弃</w:t>
      </w:r>
      <w:proofErr w:type="gramEnd"/>
      <w:r w:rsidRPr="00E455FE">
        <w:rPr>
          <w:rFonts w:ascii="SimSun" w:eastAsiaTheme="minorEastAsia" w:hAnsi="SimSun" w:cs="SimSun" w:hint="eastAsia"/>
          <w:sz w:val="21"/>
          <w:szCs w:val="22"/>
        </w:rPr>
        <w:t>保护。</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lastRenderedPageBreak/>
        <w:t>四、</w:t>
      </w:r>
      <w:r w:rsidRPr="00E455FE">
        <w:rPr>
          <w:rFonts w:ascii="SimSun" w:eastAsiaTheme="minorEastAsia" w:hAnsi="SimSun" w:cstheme="minorBidi" w:hint="eastAsia"/>
          <w:iCs/>
          <w:sz w:val="21"/>
          <w:szCs w:val="22"/>
        </w:rPr>
        <w:t>［</w:t>
      </w:r>
      <w:r w:rsidRPr="00E455FE">
        <w:rPr>
          <w:rFonts w:ascii="KaiTi" w:eastAsia="KaiTi" w:hAnsi="KaiTi" w:cstheme="minorBidi" w:hint="eastAsia"/>
          <w:iCs/>
          <w:sz w:val="21"/>
          <w:szCs w:val="22"/>
        </w:rPr>
        <w:t>适用日内瓦文本的申请——签字和（或）使用意向</w:t>
      </w:r>
      <w:r w:rsidRPr="00E455FE">
        <w:rPr>
          <w:rFonts w:ascii="SimSun" w:eastAsiaTheme="minorEastAsia" w:hAnsi="SimSun" w:cstheme="minorBidi" w:hint="eastAsia"/>
          <w:iCs/>
          <w:sz w:val="21"/>
          <w:szCs w:val="22"/>
        </w:rPr>
        <w:t>］</w:t>
      </w:r>
      <w:r w:rsidRPr="00E455FE">
        <w:rPr>
          <w:rFonts w:ascii="SimSun" w:eastAsiaTheme="minorEastAsia" w:hAnsi="SimSun" w:cstheme="minorBidi" w:hint="eastAsia"/>
          <w:sz w:val="21"/>
          <w:szCs w:val="22"/>
        </w:rPr>
        <w:t>（一）日内瓦文本的</w:t>
      </w:r>
      <w:r w:rsidRPr="00E455FE">
        <w:rPr>
          <w:rFonts w:ascii="SimSun" w:eastAsiaTheme="minorEastAsia" w:hAnsi="SimSun" w:cs="SimSun" w:hint="eastAsia"/>
          <w:sz w:val="21"/>
          <w:szCs w:val="22"/>
        </w:rPr>
        <w:t>缔约方如果要求，为保护已注册原产地名称或地理标志，适用日内瓦文本的申请应由具备法律地位、能够主张此种保护所赋予权利的人签字，缔约方应将该要求通知总干事。</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（二）缔约方如果要求，为保护已注册原产地名称或地理标志，</w:t>
      </w:r>
      <w:r w:rsidRPr="00E455FE">
        <w:rPr>
          <w:rFonts w:ascii="SimSun" w:eastAsiaTheme="minorEastAsia" w:hAnsi="SimSun" w:cs="SimSun" w:hint="eastAsia"/>
          <w:sz w:val="21"/>
          <w:szCs w:val="22"/>
        </w:rPr>
        <w:t>适用日内瓦文本的</w:t>
      </w:r>
      <w:r w:rsidRPr="00E455FE">
        <w:rPr>
          <w:rFonts w:ascii="SimSun" w:eastAsiaTheme="minorEastAsia" w:hAnsi="SimSun" w:cstheme="minorBidi" w:hint="eastAsia"/>
          <w:sz w:val="21"/>
          <w:szCs w:val="22"/>
        </w:rPr>
        <w:t>申请应附具有意在其领土内使用已注册原产地名称或地理标志的声明，或附具有意在其领土内对他人使用已注册原产地名称或地理标志行使控制的声明，缔约方应将该要求通知总干事。</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（三）</w:t>
      </w:r>
      <w:r w:rsidRPr="00E455FE">
        <w:rPr>
          <w:rFonts w:ascii="SimSun" w:eastAsiaTheme="minorEastAsia" w:hAnsi="SimSun" w:cs="SimSun" w:hint="eastAsia"/>
          <w:sz w:val="21"/>
          <w:szCs w:val="22"/>
        </w:rPr>
        <w:t>适用日内瓦文本的</w:t>
      </w:r>
      <w:r w:rsidRPr="00E455FE">
        <w:rPr>
          <w:rFonts w:ascii="SimSun" w:eastAsiaTheme="minorEastAsia" w:hAnsi="SimSun" w:cstheme="minorBidi" w:hint="eastAsia"/>
          <w:sz w:val="21"/>
          <w:szCs w:val="22"/>
        </w:rPr>
        <w:t>申请未依第（一）项签字的，或者未附具第（二）项所指声明的，在不违反第六条的情况下，后果是在依据第（一）项和第（二）</w:t>
      </w:r>
      <w:proofErr w:type="gramStart"/>
      <w:r w:rsidRPr="00E455FE">
        <w:rPr>
          <w:rFonts w:ascii="SimSun" w:eastAsiaTheme="minorEastAsia" w:hAnsi="SimSun" w:cstheme="minorBidi" w:hint="eastAsia"/>
          <w:sz w:val="21"/>
          <w:szCs w:val="22"/>
        </w:rPr>
        <w:t>项发出</w:t>
      </w:r>
      <w:proofErr w:type="gramEnd"/>
      <w:r w:rsidRPr="00E455FE">
        <w:rPr>
          <w:rFonts w:ascii="SimSun" w:eastAsiaTheme="minorEastAsia" w:hAnsi="SimSun" w:cstheme="minorBidi" w:hint="eastAsia"/>
          <w:sz w:val="21"/>
          <w:szCs w:val="22"/>
        </w:rPr>
        <w:t>通知、要求此种签字或声明的缔约</w:t>
      </w:r>
      <w:proofErr w:type="gramStart"/>
      <w:r w:rsidRPr="00E455FE">
        <w:rPr>
          <w:rFonts w:ascii="SimSun" w:eastAsiaTheme="minorEastAsia" w:hAnsi="SimSun" w:cstheme="minorBidi" w:hint="eastAsia"/>
          <w:sz w:val="21"/>
          <w:szCs w:val="22"/>
        </w:rPr>
        <w:t>方放弃</w:t>
      </w:r>
      <w:proofErr w:type="gramEnd"/>
      <w:r w:rsidRPr="00E455FE">
        <w:rPr>
          <w:rFonts w:ascii="SimSun" w:eastAsiaTheme="minorEastAsia" w:hAnsi="SimSun" w:cstheme="minorBidi" w:hint="eastAsia"/>
          <w:sz w:val="21"/>
          <w:szCs w:val="22"/>
        </w:rPr>
        <w:t>保护。</w:t>
      </w:r>
    </w:p>
    <w:p w:rsidR="00E455FE" w:rsidRPr="00E455FE" w:rsidRDefault="00E455FE" w:rsidP="00E455FE">
      <w:pPr>
        <w:overflowPunct w:val="0"/>
        <w:spacing w:afterLines="50" w:after="120" w:line="340" w:lineRule="atLeast"/>
        <w:ind w:firstLineChars="200" w:firstLine="420"/>
        <w:jc w:val="both"/>
        <w:rPr>
          <w:rFonts w:asciiTheme="minorEastAsia" w:eastAsiaTheme="minorEastAsia" w:hAnsiTheme="minorEastAsia" w:cs="Batang"/>
          <w:sz w:val="21"/>
          <w:szCs w:val="22"/>
        </w:rPr>
      </w:pPr>
      <w:r w:rsidRPr="00E455FE">
        <w:rPr>
          <w:rFonts w:ascii="SimSun" w:eastAsiaTheme="minorEastAsia" w:hAnsi="SimSun" w:cstheme="minorBidi" w:hint="eastAsia"/>
          <w:sz w:val="21"/>
          <w:szCs w:val="22"/>
        </w:rPr>
        <w:t>五、</w:t>
      </w:r>
      <w:r w:rsidRPr="00E455FE">
        <w:rPr>
          <w:rFonts w:ascii="SimSun" w:eastAsiaTheme="minorEastAsia" w:hAnsi="SimSun" w:cstheme="minorBidi"/>
          <w:sz w:val="21"/>
          <w:szCs w:val="22"/>
        </w:rPr>
        <w:t>［</w:t>
      </w:r>
      <w:r w:rsidRPr="00E455FE">
        <w:rPr>
          <w:rFonts w:ascii="KaiTi" w:eastAsia="KaiTi" w:hAnsi="KaiTi" w:cstheme="minorBidi" w:hint="eastAsia"/>
          <w:iCs/>
          <w:sz w:val="21"/>
          <w:szCs w:val="22"/>
        </w:rPr>
        <w:t>适用日内瓦文本的申请——不对原产地名称或地理标志的某些要素要求保护</w:t>
      </w:r>
      <w:r w:rsidRPr="00E455FE">
        <w:rPr>
          <w:rFonts w:ascii="SimSun" w:eastAsiaTheme="minorEastAsia" w:hAnsi="SimSun" w:cstheme="minorBidi" w:hint="eastAsia"/>
          <w:iCs/>
          <w:sz w:val="21"/>
          <w:szCs w:val="22"/>
        </w:rPr>
        <w:t>］适用日内瓦文本的</w:t>
      </w:r>
      <w:r w:rsidRPr="00E455FE">
        <w:rPr>
          <w:rFonts w:asciiTheme="minorEastAsia" w:eastAsiaTheme="minorEastAsia" w:hAnsiTheme="minorEastAsia" w:cstheme="minorBidi" w:hint="eastAsia"/>
          <w:sz w:val="21"/>
          <w:szCs w:val="22"/>
        </w:rPr>
        <w:t>申请应尽申请人所知写明，</w:t>
      </w:r>
      <w:r w:rsidRPr="00E455FE">
        <w:rPr>
          <w:rFonts w:asciiTheme="minorEastAsia" w:eastAsiaTheme="minorEastAsia" w:hAnsiTheme="minorEastAsia" w:cs="Batang" w:hint="eastAsia"/>
          <w:sz w:val="21"/>
          <w:szCs w:val="22"/>
        </w:rPr>
        <w:t>在原产缔约方对</w:t>
      </w:r>
      <w:r w:rsidRPr="00E455FE">
        <w:rPr>
          <w:rFonts w:asciiTheme="minorEastAsia" w:eastAsiaTheme="minorEastAsia" w:hAnsiTheme="minorEastAsia" w:cstheme="minorBidi" w:hint="eastAsia"/>
          <w:sz w:val="21"/>
          <w:szCs w:val="22"/>
        </w:rPr>
        <w:t>原</w:t>
      </w:r>
      <w:r w:rsidRPr="00E455FE">
        <w:rPr>
          <w:rFonts w:asciiTheme="minorEastAsia" w:eastAsiaTheme="minorEastAsia" w:hAnsiTheme="minorEastAsia" w:cs="SimSun" w:hint="eastAsia"/>
          <w:sz w:val="21"/>
          <w:szCs w:val="22"/>
        </w:rPr>
        <w:t>产</w:t>
      </w:r>
      <w:r w:rsidRPr="00E455FE">
        <w:rPr>
          <w:rFonts w:asciiTheme="minorEastAsia" w:eastAsiaTheme="minorEastAsia" w:hAnsiTheme="minorEastAsia" w:cs="Batang" w:hint="eastAsia"/>
          <w:sz w:val="21"/>
          <w:szCs w:val="22"/>
        </w:rPr>
        <w:t>地名</w:t>
      </w:r>
      <w:r w:rsidRPr="00E455FE">
        <w:rPr>
          <w:rFonts w:asciiTheme="minorEastAsia" w:eastAsiaTheme="minorEastAsia" w:hAnsiTheme="minorEastAsia" w:cs="SimSun" w:hint="eastAsia"/>
          <w:sz w:val="21"/>
          <w:szCs w:val="22"/>
        </w:rPr>
        <w:t>称或地理标志</w:t>
      </w:r>
      <w:r w:rsidRPr="00E455FE">
        <w:rPr>
          <w:rFonts w:asciiTheme="minorEastAsia" w:eastAsiaTheme="minorEastAsia" w:hAnsiTheme="minorEastAsia" w:cs="Batang" w:hint="eastAsia"/>
          <w:sz w:val="21"/>
          <w:szCs w:val="22"/>
        </w:rPr>
        <w:t>给予保</w:t>
      </w:r>
      <w:r w:rsidRPr="00E455FE">
        <w:rPr>
          <w:rFonts w:asciiTheme="minorEastAsia" w:eastAsiaTheme="minorEastAsia" w:hAnsiTheme="minorEastAsia" w:cs="SimSun" w:hint="eastAsia"/>
          <w:sz w:val="21"/>
          <w:szCs w:val="22"/>
        </w:rPr>
        <w:t>护所依据的</w:t>
      </w:r>
      <w:r w:rsidRPr="00E455FE">
        <w:rPr>
          <w:rFonts w:asciiTheme="minorEastAsia" w:eastAsiaTheme="minorEastAsia" w:hAnsiTheme="minorEastAsia" w:cs="Batang" w:hint="eastAsia"/>
          <w:sz w:val="21"/>
          <w:szCs w:val="22"/>
        </w:rPr>
        <w:t>注</w:t>
      </w:r>
      <w:r w:rsidRPr="00E455FE">
        <w:rPr>
          <w:rFonts w:asciiTheme="minorEastAsia" w:eastAsiaTheme="minorEastAsia" w:hAnsiTheme="minorEastAsia" w:cs="SimSun" w:hint="eastAsia"/>
          <w:sz w:val="21"/>
          <w:szCs w:val="22"/>
        </w:rPr>
        <w:t>册、</w:t>
      </w:r>
      <w:r w:rsidRPr="00E455FE">
        <w:rPr>
          <w:rFonts w:asciiTheme="minorEastAsia" w:eastAsiaTheme="minorEastAsia" w:hAnsiTheme="minorEastAsia" w:cs="Batang" w:hint="eastAsia"/>
          <w:sz w:val="21"/>
          <w:szCs w:val="22"/>
        </w:rPr>
        <w:t>立法或行政规章、司法或行政裁决，是否规定不对原产地名称或地理标志的某些要素给予保护。任何此种要素应以一种工作语言和第二款</w:t>
      </w:r>
      <w:r w:rsidRPr="00E455FE">
        <w:rPr>
          <w:rFonts w:ascii="SimSun" w:eastAsiaTheme="minorEastAsia" w:hAnsi="SimSun" w:cstheme="minorBidi" w:hint="eastAsia"/>
          <w:sz w:val="21"/>
          <w:szCs w:val="22"/>
        </w:rPr>
        <w:t>第（一）项第4目所述的</w:t>
      </w:r>
      <w:r w:rsidRPr="00E455FE">
        <w:rPr>
          <w:rFonts w:asciiTheme="minorEastAsia" w:eastAsiaTheme="minorEastAsia" w:hAnsiTheme="minorEastAsia" w:cs="Batang" w:hint="eastAsia"/>
          <w:sz w:val="21"/>
          <w:szCs w:val="22"/>
        </w:rPr>
        <w:t>原产缔约方一种或多种官方语言在申请中写明，并写明第二款</w:t>
      </w:r>
      <w:r w:rsidRPr="00E455FE">
        <w:rPr>
          <w:rFonts w:ascii="SimSun" w:eastAsiaTheme="minorEastAsia" w:hAnsi="SimSun" w:cstheme="minorBidi" w:hint="eastAsia"/>
          <w:sz w:val="21"/>
          <w:szCs w:val="22"/>
        </w:rPr>
        <w:t>第（二）项所述</w:t>
      </w:r>
      <w:r w:rsidRPr="00E455FE">
        <w:rPr>
          <w:rFonts w:asciiTheme="minorEastAsia" w:eastAsiaTheme="minorEastAsia" w:hAnsiTheme="minorEastAsia" w:cs="Batang" w:hint="eastAsia"/>
          <w:sz w:val="21"/>
          <w:szCs w:val="22"/>
        </w:rPr>
        <w:t>的任何音译。</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六、</w:t>
      </w:r>
      <w:r w:rsidRPr="00E455FE">
        <w:rPr>
          <w:rFonts w:ascii="SimSun" w:eastAsiaTheme="minorEastAsia" w:hAnsi="SimSun" w:cstheme="minorBidi" w:hint="eastAsia"/>
          <w:iCs/>
          <w:sz w:val="21"/>
          <w:szCs w:val="22"/>
        </w:rPr>
        <w:t>［</w:t>
      </w:r>
      <w:r w:rsidRPr="00E455FE">
        <w:rPr>
          <w:rFonts w:ascii="KaiTi" w:eastAsia="KaiTi" w:hAnsi="KaiTi" w:cstheme="minorBidi" w:hint="eastAsia"/>
          <w:iCs/>
          <w:sz w:val="21"/>
          <w:szCs w:val="22"/>
        </w:rPr>
        <w:t>申请——非必要内容</w:t>
      </w:r>
      <w:r w:rsidRPr="00E455FE">
        <w:rPr>
          <w:rFonts w:ascii="SimSun" w:eastAsiaTheme="minorEastAsia" w:hAnsi="SimSun" w:cstheme="minorBidi" w:hint="eastAsia"/>
          <w:iCs/>
          <w:sz w:val="21"/>
          <w:szCs w:val="22"/>
        </w:rPr>
        <w:t>］（一）</w:t>
      </w:r>
      <w:r w:rsidRPr="00E455FE">
        <w:rPr>
          <w:rFonts w:ascii="SimSun" w:eastAsiaTheme="minorEastAsia" w:hAnsi="SimSun" w:cs="SimSun" w:hint="eastAsia"/>
          <w:sz w:val="21"/>
          <w:szCs w:val="22"/>
        </w:rPr>
        <w:t>申请可以写明或包括</w:t>
      </w:r>
      <w:r w:rsidRPr="00E455FE">
        <w:rPr>
          <w:rFonts w:ascii="SimSun" w:eastAsiaTheme="minorEastAsia" w:hAnsi="SimSun" w:cs="Batang" w:hint="eastAsia"/>
          <w:sz w:val="21"/>
          <w:szCs w:val="22"/>
        </w:rPr>
        <w:t>：</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1．受益各方</w:t>
      </w:r>
      <w:r w:rsidRPr="00E455FE">
        <w:rPr>
          <w:rFonts w:ascii="SimSun" w:eastAsiaTheme="minorEastAsia" w:hAnsi="SimSun" w:cs="SimSun" w:hint="eastAsia"/>
          <w:sz w:val="21"/>
          <w:szCs w:val="22"/>
        </w:rPr>
        <w:t>的地址，对于适用日内瓦文本的申请，</w:t>
      </w:r>
      <w:r w:rsidR="001C27A7">
        <w:rPr>
          <w:rFonts w:ascii="SimSun" w:eastAsiaTheme="minorEastAsia" w:hAnsi="SimSun" w:cs="SimSun" w:hint="eastAsia"/>
          <w:sz w:val="21"/>
          <w:szCs w:val="22"/>
        </w:rPr>
        <w:t>在不损害</w:t>
      </w:r>
      <w:r w:rsidR="001C27A7" w:rsidRPr="00E455FE">
        <w:rPr>
          <w:rFonts w:asciiTheme="minorEastAsia" w:eastAsiaTheme="minorEastAsia" w:hAnsiTheme="minorEastAsia" w:cs="Batang" w:hint="eastAsia"/>
          <w:sz w:val="21"/>
          <w:szCs w:val="22"/>
        </w:rPr>
        <w:t>第二款</w:t>
      </w:r>
      <w:r w:rsidR="001C27A7" w:rsidRPr="00E455FE">
        <w:rPr>
          <w:rFonts w:ascii="SimSun" w:eastAsiaTheme="minorEastAsia" w:hAnsi="SimSun" w:cstheme="minorBidi" w:hint="eastAsia"/>
          <w:sz w:val="21"/>
          <w:szCs w:val="22"/>
        </w:rPr>
        <w:t>第（一）项第</w:t>
      </w:r>
      <w:r w:rsidR="001C27A7">
        <w:rPr>
          <w:rFonts w:ascii="SimSun" w:eastAsiaTheme="minorEastAsia" w:hAnsi="SimSun" w:cstheme="minorBidi" w:hint="eastAsia"/>
          <w:sz w:val="21"/>
          <w:szCs w:val="22"/>
        </w:rPr>
        <w:t>2</w:t>
      </w:r>
      <w:r w:rsidR="001C27A7" w:rsidRPr="00E455FE">
        <w:rPr>
          <w:rFonts w:ascii="SimSun" w:eastAsiaTheme="minorEastAsia" w:hAnsi="SimSun" w:cstheme="minorBidi" w:hint="eastAsia"/>
          <w:sz w:val="21"/>
          <w:szCs w:val="22"/>
        </w:rPr>
        <w:t>目</w:t>
      </w:r>
      <w:r w:rsidR="001C27A7">
        <w:rPr>
          <w:rFonts w:ascii="SimSun" w:eastAsiaTheme="minorEastAsia" w:hAnsi="SimSun" w:cstheme="minorBidi" w:hint="eastAsia"/>
          <w:sz w:val="21"/>
          <w:szCs w:val="22"/>
        </w:rPr>
        <w:t>的情况下，</w:t>
      </w:r>
      <w:r w:rsidRPr="00E455FE">
        <w:rPr>
          <w:rFonts w:ascii="SimSun" w:eastAsiaTheme="minorEastAsia" w:hAnsi="SimSun" w:cstheme="minorBidi" w:hint="eastAsia"/>
          <w:sz w:val="21"/>
          <w:szCs w:val="22"/>
        </w:rPr>
        <w:t>日内瓦文本第五条第二款第2目所述的自然人或法律实体的地址</w:t>
      </w:r>
      <w:r w:rsidRPr="00E455FE">
        <w:rPr>
          <w:rFonts w:ascii="SimSun" w:eastAsiaTheme="minorEastAsia" w:hAnsi="SimSun" w:cs="SimSun" w:hint="eastAsia"/>
          <w:sz w:val="21"/>
          <w:szCs w:val="22"/>
        </w:rPr>
        <w:t>；</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2．</w:t>
      </w:r>
      <w:r w:rsidRPr="00E455FE">
        <w:rPr>
          <w:rFonts w:ascii="SimSun" w:eastAsiaTheme="minorEastAsia" w:hAnsi="SimSun" w:cs="SimSun" w:hint="eastAsia"/>
          <w:sz w:val="21"/>
          <w:szCs w:val="22"/>
        </w:rPr>
        <w:t>在一个或多个缔约</w:t>
      </w:r>
      <w:proofErr w:type="gramStart"/>
      <w:r w:rsidRPr="00E455FE">
        <w:rPr>
          <w:rFonts w:ascii="SimSun" w:eastAsiaTheme="minorEastAsia" w:hAnsi="SimSun" w:cs="SimSun" w:hint="eastAsia"/>
          <w:sz w:val="21"/>
          <w:szCs w:val="22"/>
        </w:rPr>
        <w:t>方放弃</w:t>
      </w:r>
      <w:proofErr w:type="gramEnd"/>
      <w:r w:rsidRPr="00E455FE">
        <w:rPr>
          <w:rFonts w:ascii="SimSun" w:eastAsiaTheme="minorEastAsia" w:hAnsi="SimSun" w:cs="SimSun" w:hint="eastAsia"/>
          <w:sz w:val="21"/>
          <w:szCs w:val="22"/>
        </w:rPr>
        <w:t>保护的声明</w:t>
      </w:r>
      <w:r w:rsidRPr="00E455FE">
        <w:rPr>
          <w:rFonts w:ascii="SimSun" w:eastAsiaTheme="minorEastAsia" w:hAnsi="SimSun" w:cstheme="minorBidi" w:hint="eastAsia"/>
          <w:sz w:val="21"/>
          <w:szCs w:val="22"/>
        </w:rPr>
        <w:t>；</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SimSun"/>
          <w:sz w:val="21"/>
          <w:szCs w:val="22"/>
        </w:rPr>
      </w:pPr>
      <w:r w:rsidRPr="00E455FE">
        <w:rPr>
          <w:rFonts w:ascii="SimSun" w:eastAsiaTheme="minorEastAsia" w:hAnsi="SimSun" w:cstheme="minorBidi" w:hint="eastAsia"/>
          <w:sz w:val="21"/>
          <w:szCs w:val="22"/>
        </w:rPr>
        <w:t>3．</w:t>
      </w:r>
      <w:r w:rsidRPr="00E455FE">
        <w:rPr>
          <w:rFonts w:asciiTheme="minorEastAsia" w:eastAsiaTheme="minorEastAsia" w:hAnsiTheme="minorEastAsia" w:cs="Batang" w:hint="eastAsia"/>
          <w:sz w:val="21"/>
          <w:szCs w:val="22"/>
        </w:rPr>
        <w:t>在原产缔约方对</w:t>
      </w:r>
      <w:r w:rsidRPr="00E455FE">
        <w:rPr>
          <w:rFonts w:asciiTheme="minorEastAsia" w:eastAsiaTheme="minorEastAsia" w:hAnsiTheme="minorEastAsia" w:cstheme="minorBidi" w:hint="eastAsia"/>
          <w:sz w:val="21"/>
          <w:szCs w:val="22"/>
        </w:rPr>
        <w:t>原</w:t>
      </w:r>
      <w:r w:rsidRPr="00E455FE">
        <w:rPr>
          <w:rFonts w:asciiTheme="minorEastAsia" w:eastAsiaTheme="minorEastAsia" w:hAnsiTheme="minorEastAsia" w:cs="SimSun" w:hint="eastAsia"/>
          <w:sz w:val="21"/>
          <w:szCs w:val="22"/>
        </w:rPr>
        <w:t>产</w:t>
      </w:r>
      <w:r w:rsidRPr="00E455FE">
        <w:rPr>
          <w:rFonts w:asciiTheme="minorEastAsia" w:eastAsiaTheme="minorEastAsia" w:hAnsiTheme="minorEastAsia" w:cs="Batang" w:hint="eastAsia"/>
          <w:sz w:val="21"/>
          <w:szCs w:val="22"/>
        </w:rPr>
        <w:t>地名</w:t>
      </w:r>
      <w:r w:rsidRPr="00E455FE">
        <w:rPr>
          <w:rFonts w:asciiTheme="minorEastAsia" w:eastAsiaTheme="minorEastAsia" w:hAnsiTheme="minorEastAsia" w:cs="SimSun" w:hint="eastAsia"/>
          <w:sz w:val="21"/>
          <w:szCs w:val="22"/>
        </w:rPr>
        <w:t>称或地理标志</w:t>
      </w:r>
      <w:r w:rsidRPr="00E455FE">
        <w:rPr>
          <w:rFonts w:asciiTheme="minorEastAsia" w:eastAsiaTheme="minorEastAsia" w:hAnsiTheme="minorEastAsia" w:cs="Batang" w:hint="eastAsia"/>
          <w:sz w:val="21"/>
          <w:szCs w:val="22"/>
        </w:rPr>
        <w:t>给予保</w:t>
      </w:r>
      <w:r w:rsidRPr="00E455FE">
        <w:rPr>
          <w:rFonts w:asciiTheme="minorEastAsia" w:eastAsiaTheme="minorEastAsia" w:hAnsiTheme="minorEastAsia" w:cs="SimSun" w:hint="eastAsia"/>
          <w:sz w:val="21"/>
          <w:szCs w:val="22"/>
        </w:rPr>
        <w:t>护所依据的</w:t>
      </w:r>
      <w:r w:rsidRPr="00E455FE">
        <w:rPr>
          <w:rFonts w:asciiTheme="minorEastAsia" w:eastAsiaTheme="minorEastAsia" w:hAnsiTheme="minorEastAsia" w:cs="Batang" w:hint="eastAsia"/>
          <w:sz w:val="21"/>
          <w:szCs w:val="22"/>
        </w:rPr>
        <w:t>注</w:t>
      </w:r>
      <w:r w:rsidRPr="00E455FE">
        <w:rPr>
          <w:rFonts w:asciiTheme="minorEastAsia" w:eastAsiaTheme="minorEastAsia" w:hAnsiTheme="minorEastAsia" w:cs="SimSun" w:hint="eastAsia"/>
          <w:sz w:val="21"/>
          <w:szCs w:val="22"/>
        </w:rPr>
        <w:t>册、</w:t>
      </w:r>
      <w:r w:rsidRPr="00E455FE">
        <w:rPr>
          <w:rFonts w:asciiTheme="minorEastAsia" w:eastAsiaTheme="minorEastAsia" w:hAnsiTheme="minorEastAsia" w:cs="Batang" w:hint="eastAsia"/>
          <w:sz w:val="21"/>
          <w:szCs w:val="22"/>
        </w:rPr>
        <w:t>立法或行政规章、司法或行政裁决的</w:t>
      </w:r>
      <w:r w:rsidRPr="00E455FE">
        <w:rPr>
          <w:rFonts w:ascii="SimSun" w:eastAsiaTheme="minorEastAsia" w:hAnsi="SimSun" w:cs="SimSun" w:hint="eastAsia"/>
          <w:sz w:val="21"/>
          <w:szCs w:val="22"/>
        </w:rPr>
        <w:t>原文复制本；</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SimSun"/>
          <w:sz w:val="21"/>
          <w:szCs w:val="22"/>
        </w:rPr>
      </w:pPr>
      <w:r w:rsidRPr="00E455FE">
        <w:rPr>
          <w:rFonts w:ascii="SimSun" w:eastAsiaTheme="minorEastAsia" w:hAnsi="SimSun" w:cs="SimSun" w:hint="eastAsia"/>
          <w:sz w:val="21"/>
          <w:szCs w:val="22"/>
        </w:rPr>
        <w:t>4</w:t>
      </w:r>
      <w:r w:rsidRPr="00E455FE">
        <w:rPr>
          <w:rFonts w:ascii="SimSun" w:eastAsiaTheme="minorEastAsia" w:hAnsi="SimSun" w:cstheme="minorBidi" w:hint="eastAsia"/>
          <w:sz w:val="21"/>
          <w:szCs w:val="22"/>
        </w:rPr>
        <w:t>．对于适用1967年文本的申请，</w:t>
      </w:r>
      <w:r w:rsidRPr="00E455FE">
        <w:rPr>
          <w:rFonts w:ascii="SimSun" w:eastAsiaTheme="minorEastAsia" w:hAnsi="SimSun" w:cs="SimSun" w:hint="eastAsia"/>
          <w:sz w:val="21"/>
          <w:szCs w:val="22"/>
        </w:rPr>
        <w:t>关于不对原产地名称某些要素要求保护的说明；对于适用日内瓦文本的申请，关于不对原产地名称或地理标志第五款所述以外的某些要素要求保护的说明；</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SimSun"/>
          <w:sz w:val="21"/>
          <w:szCs w:val="22"/>
        </w:rPr>
      </w:pPr>
      <w:r w:rsidRPr="00E455FE">
        <w:rPr>
          <w:rFonts w:ascii="SimSun" w:eastAsiaTheme="minorEastAsia" w:hAnsi="SimSun" w:cstheme="minorBidi" w:hint="eastAsia"/>
          <w:sz w:val="21"/>
          <w:szCs w:val="22"/>
        </w:rPr>
        <w:t>5．对于适用1967年文本的申请，</w:t>
      </w:r>
      <w:r w:rsidRPr="00E455FE">
        <w:rPr>
          <w:rFonts w:ascii="SimSun" w:eastAsiaTheme="minorEastAsia" w:hAnsi="SimSun" w:cs="SimSun" w:hint="eastAsia"/>
          <w:sz w:val="21"/>
          <w:szCs w:val="22"/>
        </w:rPr>
        <w:t>原产地名称的一个或多个译名，可以按原属国主管机构的愿望译为任意数量的语言；</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6．参加1967年文本的原产缔约方主管机构希望提供的与本国保护原产地名称有关的任何其他信息，如产品生产区域的更多资料，关于产品质量或特征与地理环境之间有何联系的说明等。</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SimSun"/>
          <w:sz w:val="21"/>
          <w:szCs w:val="22"/>
        </w:rPr>
      </w:pPr>
      <w:r w:rsidRPr="00E455FE">
        <w:rPr>
          <w:rFonts w:ascii="SimSun" w:eastAsiaTheme="minorEastAsia" w:hAnsi="SimSun" w:cs="SimSun" w:hint="eastAsia"/>
          <w:sz w:val="21"/>
          <w:szCs w:val="22"/>
        </w:rPr>
        <w:t>（二）</w:t>
      </w:r>
      <w:r w:rsidR="007758FB" w:rsidRPr="00E455FE">
        <w:rPr>
          <w:rFonts w:ascii="SimSun" w:eastAsiaTheme="minorEastAsia" w:hAnsi="SimSun" w:cstheme="minorBidi" w:hint="eastAsia"/>
          <w:sz w:val="21"/>
          <w:szCs w:val="22"/>
        </w:rPr>
        <w:t>尽管有第</w:t>
      </w:r>
      <w:r w:rsidR="007758FB">
        <w:rPr>
          <w:rFonts w:ascii="SimSun" w:eastAsiaTheme="minorEastAsia" w:hAnsi="SimSun" w:cstheme="minorBidi" w:hint="eastAsia"/>
          <w:sz w:val="21"/>
          <w:szCs w:val="22"/>
        </w:rPr>
        <w:t>三条</w:t>
      </w:r>
      <w:r w:rsidR="007758FB" w:rsidRPr="00E455FE">
        <w:rPr>
          <w:rFonts w:ascii="SimSun" w:eastAsiaTheme="minorEastAsia" w:hAnsi="SimSun" w:cstheme="minorBidi" w:hint="eastAsia"/>
          <w:sz w:val="21"/>
          <w:szCs w:val="22"/>
        </w:rPr>
        <w:t>第</w:t>
      </w:r>
      <w:r w:rsidR="007758FB">
        <w:rPr>
          <w:rFonts w:ascii="SimSun" w:eastAsiaTheme="minorEastAsia" w:hAnsi="SimSun" w:cstheme="minorBidi" w:hint="eastAsia"/>
          <w:sz w:val="21"/>
          <w:szCs w:val="22"/>
        </w:rPr>
        <w:t>三</w:t>
      </w:r>
      <w:r w:rsidR="007758FB" w:rsidRPr="00E455FE">
        <w:rPr>
          <w:rFonts w:ascii="SimSun" w:eastAsiaTheme="minorEastAsia" w:hAnsi="SimSun" w:cstheme="minorBidi" w:hint="eastAsia"/>
          <w:sz w:val="21"/>
          <w:szCs w:val="22"/>
        </w:rPr>
        <w:t>款的规定</w:t>
      </w:r>
      <w:r w:rsidR="007758FB">
        <w:rPr>
          <w:rFonts w:ascii="SimSun" w:eastAsiaTheme="minorEastAsia" w:hAnsi="SimSun" w:cstheme="minorBidi" w:hint="eastAsia"/>
          <w:sz w:val="21"/>
          <w:szCs w:val="22"/>
        </w:rPr>
        <w:t>，对于</w:t>
      </w:r>
      <w:r w:rsidRPr="00E455FE">
        <w:rPr>
          <w:rFonts w:ascii="SimSun" w:eastAsiaTheme="minorEastAsia" w:hAnsi="SimSun" w:cs="SimSun" w:hint="eastAsia"/>
          <w:sz w:val="21"/>
          <w:szCs w:val="22"/>
        </w:rPr>
        <w:t>第（一）项第1目和第6目所述的资料</w:t>
      </w:r>
      <w:r w:rsidR="007758FB">
        <w:rPr>
          <w:rFonts w:ascii="SimSun" w:eastAsiaTheme="minorEastAsia" w:hAnsi="SimSun" w:cs="SimSun" w:hint="eastAsia"/>
          <w:sz w:val="21"/>
          <w:szCs w:val="22"/>
        </w:rPr>
        <w:t>，</w:t>
      </w:r>
      <w:r w:rsidRPr="00E455FE">
        <w:rPr>
          <w:rFonts w:ascii="SimSun" w:eastAsiaTheme="minorEastAsia" w:hAnsi="SimSun" w:cs="SimSun" w:hint="eastAsia"/>
          <w:sz w:val="21"/>
          <w:szCs w:val="22"/>
        </w:rPr>
        <w:t>国际局不进行翻译。</w:t>
      </w:r>
    </w:p>
    <w:p w:rsidR="00E455FE" w:rsidRPr="00E455FE" w:rsidRDefault="00E455FE" w:rsidP="00E455FE">
      <w:pPr>
        <w:keepNext/>
        <w:spacing w:beforeLines="200" w:before="480" w:afterLines="100" w:after="240" w:line="340" w:lineRule="atLeast"/>
        <w:jc w:val="center"/>
        <w:rPr>
          <w:rFonts w:ascii="KaiTi" w:eastAsia="KaiTi" w:hAnsi="KaiTi" w:cstheme="minorBidi"/>
          <w:sz w:val="21"/>
          <w:szCs w:val="22"/>
        </w:rPr>
      </w:pPr>
      <w:r w:rsidRPr="00E455FE">
        <w:rPr>
          <w:rFonts w:ascii="KaiTi" w:eastAsia="KaiTi" w:hAnsi="KaiTi" w:cstheme="minorBidi" w:hint="eastAsia"/>
          <w:sz w:val="21"/>
          <w:szCs w:val="22"/>
        </w:rPr>
        <w:t>第六条　不规范的申请</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iCs/>
          <w:sz w:val="21"/>
          <w:szCs w:val="22"/>
        </w:rPr>
      </w:pPr>
      <w:r w:rsidRPr="00E455FE">
        <w:rPr>
          <w:rFonts w:ascii="SimSun" w:eastAsiaTheme="minorEastAsia" w:hAnsi="SimSun" w:cstheme="minorBidi" w:hint="eastAsia"/>
          <w:sz w:val="21"/>
          <w:szCs w:val="22"/>
        </w:rPr>
        <w:t>一、</w:t>
      </w:r>
      <w:r w:rsidRPr="00E455FE">
        <w:rPr>
          <w:rFonts w:ascii="SimSun" w:eastAsiaTheme="minorEastAsia" w:hAnsi="SimSun" w:cstheme="minorBidi" w:hint="eastAsia"/>
          <w:iCs/>
          <w:sz w:val="21"/>
          <w:szCs w:val="22"/>
        </w:rPr>
        <w:t>［</w:t>
      </w:r>
      <w:r w:rsidRPr="00E455FE">
        <w:rPr>
          <w:rFonts w:ascii="KaiTi" w:eastAsia="KaiTi" w:hAnsi="KaiTi" w:cstheme="minorBidi" w:hint="eastAsia"/>
          <w:iCs/>
          <w:sz w:val="21"/>
          <w:szCs w:val="22"/>
        </w:rPr>
        <w:t>申请的审查和不规范的补正</w:t>
      </w:r>
      <w:r w:rsidRPr="00E455FE">
        <w:rPr>
          <w:rFonts w:ascii="SimSun" w:eastAsiaTheme="minorEastAsia" w:hAnsi="SimSun" w:cstheme="minorBidi" w:hint="eastAsia"/>
          <w:iCs/>
          <w:sz w:val="21"/>
          <w:szCs w:val="22"/>
        </w:rPr>
        <w:t>］</w:t>
      </w:r>
      <w:r w:rsidRPr="00E455FE">
        <w:rPr>
          <w:rFonts w:ascii="SimSun" w:eastAsiaTheme="minorEastAsia" w:hAnsi="SimSun" w:cstheme="minorBidi" w:hint="eastAsia"/>
          <w:sz w:val="21"/>
          <w:szCs w:val="22"/>
        </w:rPr>
        <w:t>（一）除第二款规定的情况外，国际</w:t>
      </w:r>
      <w:proofErr w:type="gramStart"/>
      <w:r w:rsidRPr="00E455FE">
        <w:rPr>
          <w:rFonts w:ascii="SimSun" w:eastAsiaTheme="minorEastAsia" w:hAnsi="SimSun" w:cstheme="minorBidi" w:hint="eastAsia"/>
          <w:sz w:val="21"/>
          <w:szCs w:val="22"/>
        </w:rPr>
        <w:t>局如果</w:t>
      </w:r>
      <w:proofErr w:type="gramEnd"/>
      <w:r w:rsidRPr="00E455FE">
        <w:rPr>
          <w:rFonts w:ascii="SimSun" w:eastAsiaTheme="minorEastAsia" w:hAnsi="SimSun" w:cstheme="minorBidi" w:hint="eastAsia"/>
          <w:sz w:val="21"/>
          <w:szCs w:val="22"/>
        </w:rPr>
        <w:t>认为申请不符合第三条第一款或第五条列出的条件，应暂缓注册，并通知主管机构，对于日内瓦文本第五条第三款所述的情况，通知受益各方或日内瓦文本第五条第二款第2目所述的自然人或法律实体，请其在发出通知之日起三个月内对所发现的不规范</w:t>
      </w:r>
      <w:proofErr w:type="gramStart"/>
      <w:r w:rsidRPr="00E455FE">
        <w:rPr>
          <w:rFonts w:ascii="SimSun" w:eastAsiaTheme="minorEastAsia" w:hAnsi="SimSun" w:cstheme="minorBidi" w:hint="eastAsia"/>
          <w:sz w:val="21"/>
          <w:szCs w:val="22"/>
        </w:rPr>
        <w:t>作出</w:t>
      </w:r>
      <w:proofErr w:type="gramEnd"/>
      <w:r w:rsidRPr="00E455FE">
        <w:rPr>
          <w:rFonts w:ascii="SimSun" w:eastAsiaTheme="minorEastAsia" w:hAnsi="SimSun" w:cstheme="minorBidi" w:hint="eastAsia"/>
          <w:sz w:val="21"/>
          <w:szCs w:val="22"/>
        </w:rPr>
        <w:t>纠正。</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（二）所发现的不规范在第（一）项所述通知之日起两个月内未得到补正的，国际局应发出通知书的提醒函。发出此种</w:t>
      </w:r>
      <w:proofErr w:type="gramStart"/>
      <w:r w:rsidRPr="00E455FE">
        <w:rPr>
          <w:rFonts w:ascii="SimSun" w:eastAsiaTheme="minorEastAsia" w:hAnsi="SimSun" w:cstheme="minorBidi" w:hint="eastAsia"/>
          <w:sz w:val="21"/>
          <w:szCs w:val="22"/>
        </w:rPr>
        <w:t>提醒函对第</w:t>
      </w:r>
      <w:proofErr w:type="gramEnd"/>
      <w:r w:rsidRPr="00E455FE">
        <w:rPr>
          <w:rFonts w:ascii="SimSun" w:eastAsiaTheme="minorEastAsia" w:hAnsi="SimSun" w:cstheme="minorBidi" w:hint="eastAsia"/>
          <w:sz w:val="21"/>
          <w:szCs w:val="22"/>
        </w:rPr>
        <w:t>（一）项所述的三个月期限不产生任何影响。</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lastRenderedPageBreak/>
        <w:t>（三）国际局在第（一）项所述的三个月内未收到对不规范的补正的，除第（四）项所述的情况外，国际局应拒绝申请，并照此告知主管机构，对于日内瓦文本第五条第三款所述的情况，告知受益各方或日内瓦文本第五条第二款第2目所述的自然人或法律实体以及主管机构。</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（四）不规范涉及依第五条第三款或第四款所发通知的要求，或者涉及依日内瓦文本第七条第四款所</w:t>
      </w:r>
      <w:proofErr w:type="gramStart"/>
      <w:r w:rsidRPr="00E455FE">
        <w:rPr>
          <w:rFonts w:ascii="SimSun" w:eastAsiaTheme="minorEastAsia" w:hAnsi="SimSun" w:cstheme="minorBidi" w:hint="eastAsia"/>
          <w:sz w:val="21"/>
          <w:szCs w:val="22"/>
        </w:rPr>
        <w:t>作声</w:t>
      </w:r>
      <w:proofErr w:type="gramEnd"/>
      <w:r w:rsidRPr="00E455FE">
        <w:rPr>
          <w:rFonts w:ascii="SimSun" w:eastAsiaTheme="minorEastAsia" w:hAnsi="SimSun" w:cstheme="minorBidi" w:hint="eastAsia"/>
          <w:sz w:val="21"/>
          <w:szCs w:val="22"/>
        </w:rPr>
        <w:t>明的要求，如果国际局在第（一）项所述的三个月期限内未收到对不规范的补正，应视为在发出通知或</w:t>
      </w:r>
      <w:proofErr w:type="gramStart"/>
      <w:r w:rsidRPr="00E455FE">
        <w:rPr>
          <w:rFonts w:ascii="SimSun" w:eastAsiaTheme="minorEastAsia" w:hAnsi="SimSun" w:cstheme="minorBidi" w:hint="eastAsia"/>
          <w:sz w:val="21"/>
          <w:szCs w:val="22"/>
        </w:rPr>
        <w:t>作出</w:t>
      </w:r>
      <w:proofErr w:type="gramEnd"/>
      <w:r w:rsidRPr="00E455FE">
        <w:rPr>
          <w:rFonts w:ascii="SimSun" w:eastAsiaTheme="minorEastAsia" w:hAnsi="SimSun" w:cstheme="minorBidi" w:hint="eastAsia"/>
          <w:sz w:val="21"/>
          <w:szCs w:val="22"/>
        </w:rPr>
        <w:t>声明的缔约</w:t>
      </w:r>
      <w:proofErr w:type="gramStart"/>
      <w:r w:rsidRPr="00E455FE">
        <w:rPr>
          <w:rFonts w:ascii="SimSun" w:eastAsiaTheme="minorEastAsia" w:hAnsi="SimSun" w:cstheme="minorBidi" w:hint="eastAsia"/>
          <w:sz w:val="21"/>
          <w:szCs w:val="22"/>
        </w:rPr>
        <w:t>方放弃</w:t>
      </w:r>
      <w:proofErr w:type="gramEnd"/>
      <w:r w:rsidRPr="00E455FE">
        <w:rPr>
          <w:rFonts w:ascii="SimSun" w:eastAsiaTheme="minorEastAsia" w:hAnsi="SimSun" w:cstheme="minorBidi" w:hint="eastAsia"/>
          <w:sz w:val="21"/>
          <w:szCs w:val="22"/>
        </w:rPr>
        <w:t>国际注册产生的保护。</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（五）申请被依第（三）</w:t>
      </w:r>
      <w:proofErr w:type="gramStart"/>
      <w:r w:rsidRPr="00E455FE">
        <w:rPr>
          <w:rFonts w:ascii="SimSun" w:eastAsiaTheme="minorEastAsia" w:hAnsi="SimSun" w:cstheme="minorBidi" w:hint="eastAsia"/>
          <w:sz w:val="21"/>
          <w:szCs w:val="22"/>
        </w:rPr>
        <w:t>项拒绝</w:t>
      </w:r>
      <w:proofErr w:type="gramEnd"/>
      <w:r w:rsidRPr="00E455FE">
        <w:rPr>
          <w:rFonts w:ascii="SimSun" w:eastAsiaTheme="minorEastAsia" w:hAnsi="SimSun" w:cstheme="minorBidi" w:hint="eastAsia"/>
          <w:sz w:val="21"/>
          <w:szCs w:val="22"/>
        </w:rPr>
        <w:t>的，国际局应在扣除第八条所述注册费的一半数额之后，退还为申请所缴纳的费用。</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二、</w:t>
      </w:r>
      <w:r w:rsidRPr="00E455FE">
        <w:rPr>
          <w:rFonts w:ascii="SimSun" w:eastAsiaTheme="minorEastAsia" w:hAnsi="SimSun" w:cstheme="minorBidi" w:hint="eastAsia"/>
          <w:iCs/>
          <w:sz w:val="21"/>
          <w:szCs w:val="22"/>
        </w:rPr>
        <w:t>［</w:t>
      </w:r>
      <w:r w:rsidRPr="00E455FE">
        <w:rPr>
          <w:rFonts w:ascii="KaiTi" w:eastAsia="KaiTi" w:hAnsi="KaiTi" w:cstheme="minorBidi" w:hint="eastAsia"/>
          <w:iCs/>
          <w:sz w:val="21"/>
          <w:szCs w:val="22"/>
        </w:rPr>
        <w:t>申请</w:t>
      </w:r>
      <w:proofErr w:type="gramStart"/>
      <w:r w:rsidRPr="00E455FE">
        <w:rPr>
          <w:rFonts w:ascii="KaiTi" w:eastAsia="KaiTi" w:hAnsi="KaiTi" w:cstheme="minorBidi" w:hint="eastAsia"/>
          <w:iCs/>
          <w:sz w:val="21"/>
          <w:szCs w:val="22"/>
        </w:rPr>
        <w:t>不</w:t>
      </w:r>
      <w:proofErr w:type="gramEnd"/>
      <w:r w:rsidRPr="00E455FE">
        <w:rPr>
          <w:rFonts w:ascii="KaiTi" w:eastAsia="KaiTi" w:hAnsi="KaiTi" w:cstheme="minorBidi" w:hint="eastAsia"/>
          <w:iCs/>
          <w:sz w:val="21"/>
          <w:szCs w:val="22"/>
        </w:rPr>
        <w:t>视为申请</w:t>
      </w:r>
      <w:r w:rsidRPr="00E455FE">
        <w:rPr>
          <w:rFonts w:ascii="SimSun" w:eastAsiaTheme="minorEastAsia" w:hAnsi="SimSun" w:cstheme="minorBidi" w:hint="eastAsia"/>
          <w:iCs/>
          <w:sz w:val="21"/>
          <w:szCs w:val="22"/>
        </w:rPr>
        <w:t>］</w:t>
      </w:r>
      <w:r w:rsidRPr="00E455FE">
        <w:rPr>
          <w:rFonts w:ascii="SimSun" w:eastAsiaTheme="minorEastAsia" w:hAnsi="SimSun" w:cstheme="minorBidi" w:hint="eastAsia"/>
          <w:sz w:val="21"/>
          <w:szCs w:val="22"/>
        </w:rPr>
        <w:t>申请不是由原产缔约方的主管机构提交，对于日内瓦文本第五条第三款所述的情况，不是由受益各方或日内瓦文本第五条第二款第2目所述的自然人或法律实体提交的，不应被国际局视为申请，应退还给发件人。</w:t>
      </w:r>
    </w:p>
    <w:p w:rsidR="00E455FE" w:rsidRPr="00E455FE" w:rsidRDefault="00E455FE" w:rsidP="00E455FE">
      <w:pPr>
        <w:keepNext/>
        <w:spacing w:beforeLines="200" w:before="480" w:afterLines="100" w:after="240" w:line="340" w:lineRule="atLeast"/>
        <w:jc w:val="center"/>
        <w:rPr>
          <w:rFonts w:ascii="KaiTi" w:eastAsia="KaiTi" w:hAnsi="KaiTi" w:cstheme="minorBidi"/>
          <w:sz w:val="21"/>
          <w:szCs w:val="22"/>
        </w:rPr>
      </w:pPr>
      <w:r w:rsidRPr="00E455FE">
        <w:rPr>
          <w:rFonts w:ascii="KaiTi" w:eastAsia="KaiTi" w:hAnsi="KaiTi" w:cstheme="minorBidi" w:hint="eastAsia"/>
          <w:sz w:val="21"/>
          <w:szCs w:val="22"/>
        </w:rPr>
        <w:t>第七条　在国际注册簿中登记</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iCs/>
          <w:sz w:val="21"/>
          <w:szCs w:val="22"/>
        </w:rPr>
      </w:pPr>
      <w:r w:rsidRPr="00E455FE">
        <w:rPr>
          <w:rFonts w:ascii="SimSun" w:eastAsiaTheme="minorEastAsia" w:hAnsi="SimSun" w:cstheme="minorBidi" w:hint="eastAsia"/>
          <w:sz w:val="21"/>
          <w:szCs w:val="22"/>
        </w:rPr>
        <w:t>一、</w:t>
      </w:r>
      <w:r w:rsidRPr="00E455FE">
        <w:rPr>
          <w:rFonts w:ascii="SimSun" w:eastAsiaTheme="minorEastAsia" w:hAnsi="SimSun" w:cstheme="minorBidi" w:hint="eastAsia"/>
          <w:iCs/>
          <w:sz w:val="21"/>
          <w:szCs w:val="22"/>
        </w:rPr>
        <w:t>［</w:t>
      </w:r>
      <w:r w:rsidRPr="00E455FE">
        <w:rPr>
          <w:rFonts w:ascii="KaiTi" w:eastAsia="KaiTi" w:hAnsi="KaiTi" w:cstheme="minorBidi" w:hint="eastAsia"/>
          <w:iCs/>
          <w:sz w:val="21"/>
          <w:szCs w:val="22"/>
        </w:rPr>
        <w:t>注册</w:t>
      </w:r>
      <w:r w:rsidRPr="00E455FE">
        <w:rPr>
          <w:rFonts w:ascii="SimSun" w:eastAsiaTheme="minorEastAsia" w:hAnsi="SimSun" w:cstheme="minorBidi" w:hint="eastAsia"/>
          <w:iCs/>
          <w:sz w:val="21"/>
          <w:szCs w:val="22"/>
        </w:rPr>
        <w:t>］（一）</w:t>
      </w:r>
      <w:r w:rsidRPr="00E455FE">
        <w:rPr>
          <w:rFonts w:ascii="SimSun" w:eastAsiaTheme="minorEastAsia" w:hAnsi="SimSun" w:cstheme="minorBidi" w:hint="eastAsia"/>
          <w:sz w:val="21"/>
          <w:szCs w:val="22"/>
        </w:rPr>
        <w:t>国际</w:t>
      </w:r>
      <w:proofErr w:type="gramStart"/>
      <w:r w:rsidRPr="00E455FE">
        <w:rPr>
          <w:rFonts w:ascii="SimSun" w:eastAsiaTheme="minorEastAsia" w:hAnsi="SimSun" w:cstheme="minorBidi" w:hint="eastAsia"/>
          <w:sz w:val="21"/>
          <w:szCs w:val="22"/>
        </w:rPr>
        <w:t>局如果</w:t>
      </w:r>
      <w:proofErr w:type="gramEnd"/>
      <w:r w:rsidRPr="00E455FE">
        <w:rPr>
          <w:rFonts w:ascii="SimSun" w:eastAsiaTheme="minorEastAsia" w:hAnsi="SimSun" w:cstheme="minorBidi" w:hint="eastAsia"/>
          <w:sz w:val="21"/>
          <w:szCs w:val="22"/>
        </w:rPr>
        <w:t>认为申请符合第三条第一款和第五条列出的条件，应将原产地名称或地理标志在国际注册簿中登记。</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（二）国际局应为每个缔约方注明国际注册适用的是日内瓦文本还是1958年10月31日的里斯本协定或1967年文本。</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二、</w:t>
      </w:r>
      <w:r w:rsidRPr="00E455FE">
        <w:rPr>
          <w:rFonts w:ascii="SimSun" w:eastAsiaTheme="minorEastAsia" w:hAnsi="SimSun" w:cstheme="minorBidi" w:hint="eastAsia"/>
          <w:iCs/>
          <w:sz w:val="21"/>
          <w:szCs w:val="22"/>
        </w:rPr>
        <w:t>［</w:t>
      </w:r>
      <w:r w:rsidRPr="00E455FE">
        <w:rPr>
          <w:rFonts w:ascii="KaiTi" w:eastAsia="KaiTi" w:hAnsi="KaiTi" w:cstheme="minorBidi" w:hint="eastAsia"/>
          <w:iCs/>
          <w:sz w:val="21"/>
          <w:szCs w:val="22"/>
        </w:rPr>
        <w:t>注册的内容</w:t>
      </w:r>
      <w:r w:rsidRPr="00E455FE">
        <w:rPr>
          <w:rFonts w:ascii="SimSun" w:eastAsiaTheme="minorEastAsia" w:hAnsi="SimSun" w:cstheme="minorBidi" w:hint="eastAsia"/>
          <w:iCs/>
          <w:sz w:val="21"/>
          <w:szCs w:val="22"/>
        </w:rPr>
        <w:t>］</w:t>
      </w:r>
      <w:r w:rsidRPr="00E455FE">
        <w:rPr>
          <w:rFonts w:ascii="SimSun" w:eastAsiaTheme="minorEastAsia" w:hAnsi="SimSun" w:cstheme="minorBidi" w:hint="eastAsia"/>
          <w:sz w:val="21"/>
          <w:szCs w:val="22"/>
        </w:rPr>
        <w:t>国际注册应包括或写明：</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1．申请中提供的所有</w:t>
      </w:r>
      <w:r w:rsidRPr="00E455FE">
        <w:rPr>
          <w:rFonts w:ascii="SimSun" w:eastAsiaTheme="minorEastAsia" w:hAnsi="SimSun" w:cs="SimSun" w:hint="eastAsia"/>
          <w:sz w:val="21"/>
          <w:szCs w:val="22"/>
        </w:rPr>
        <w:t>资料</w:t>
      </w:r>
      <w:r w:rsidRPr="00E455FE">
        <w:rPr>
          <w:rFonts w:ascii="SimSun" w:eastAsiaTheme="minorEastAsia" w:hAnsi="SimSun" w:cstheme="minorBidi" w:hint="eastAsia"/>
          <w:sz w:val="21"/>
          <w:szCs w:val="22"/>
        </w:rPr>
        <w:t>；</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2．国际局收到的</w:t>
      </w:r>
      <w:r w:rsidRPr="00E455FE">
        <w:rPr>
          <w:rFonts w:ascii="SimSun" w:eastAsiaTheme="minorEastAsia" w:hAnsi="SimSun" w:cs="SimSun" w:hint="eastAsia"/>
          <w:sz w:val="21"/>
          <w:szCs w:val="22"/>
        </w:rPr>
        <w:t>申请</w:t>
      </w:r>
      <w:r w:rsidRPr="00E455FE">
        <w:rPr>
          <w:rFonts w:ascii="SimSun" w:eastAsiaTheme="minorEastAsia" w:hAnsi="SimSun" w:cstheme="minorBidi" w:hint="eastAsia"/>
          <w:sz w:val="21"/>
          <w:szCs w:val="22"/>
        </w:rPr>
        <w:t>所使用的语言；</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3．国际注册号；</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4．国际注册日。</w:t>
      </w:r>
    </w:p>
    <w:p w:rsidR="00E455FE" w:rsidRPr="00E455FE" w:rsidRDefault="00E455FE" w:rsidP="00E455FE">
      <w:pPr>
        <w:keepNext/>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三、</w:t>
      </w:r>
      <w:r w:rsidRPr="00E455FE">
        <w:rPr>
          <w:rFonts w:ascii="SimSun" w:eastAsiaTheme="minorEastAsia" w:hAnsi="SimSun" w:cstheme="minorBidi" w:hint="eastAsia"/>
          <w:iCs/>
          <w:sz w:val="21"/>
          <w:szCs w:val="22"/>
        </w:rPr>
        <w:t>［</w:t>
      </w:r>
      <w:r w:rsidRPr="00E455FE">
        <w:rPr>
          <w:rFonts w:ascii="KaiTi" w:eastAsia="KaiTi" w:hAnsi="KaiTi" w:cstheme="minorBidi" w:hint="eastAsia"/>
          <w:iCs/>
          <w:sz w:val="21"/>
          <w:szCs w:val="22"/>
        </w:rPr>
        <w:t>注册证和通知</w:t>
      </w:r>
      <w:r w:rsidRPr="00E455FE">
        <w:rPr>
          <w:rFonts w:ascii="SimSun" w:eastAsiaTheme="minorEastAsia" w:hAnsi="SimSun" w:cstheme="minorBidi" w:hint="eastAsia"/>
          <w:iCs/>
          <w:sz w:val="21"/>
          <w:szCs w:val="22"/>
        </w:rPr>
        <w:t>］</w:t>
      </w:r>
      <w:r w:rsidRPr="00E455FE">
        <w:rPr>
          <w:rFonts w:ascii="SimSun" w:eastAsiaTheme="minorEastAsia" w:hAnsi="SimSun" w:cstheme="minorBidi" w:hint="eastAsia"/>
          <w:sz w:val="21"/>
          <w:szCs w:val="22"/>
        </w:rPr>
        <w:t>国际局应：</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1．向请求注册的原产缔约方的</w:t>
      </w:r>
      <w:r w:rsidRPr="00E455FE">
        <w:rPr>
          <w:rFonts w:ascii="SimSun" w:eastAsiaTheme="minorEastAsia" w:hAnsi="SimSun" w:cs="SimSun" w:hint="eastAsia"/>
          <w:sz w:val="21"/>
          <w:szCs w:val="22"/>
        </w:rPr>
        <w:t>主管机构</w:t>
      </w:r>
      <w:r w:rsidRPr="00E455FE">
        <w:rPr>
          <w:rFonts w:ascii="SimSun" w:eastAsiaTheme="minorEastAsia" w:hAnsi="SimSun" w:cstheme="minorBidi" w:hint="eastAsia"/>
          <w:sz w:val="21"/>
          <w:szCs w:val="22"/>
        </w:rPr>
        <w:t>发出注册证，对于日内瓦文本第五条第三款所述的情况，向请求注册的受益各方或日内瓦文本第五条第二款第2目所述的自然人或法律实体发出注册证；并</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2．将国际注册通知每一缔约方的主管机构。</w:t>
      </w:r>
    </w:p>
    <w:p w:rsidR="00E455FE" w:rsidRPr="00E455FE" w:rsidRDefault="00E455FE" w:rsidP="00E94C9C">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四、</w:t>
      </w:r>
      <w:r w:rsidRPr="00E455FE">
        <w:rPr>
          <w:rFonts w:ascii="SimSun" w:eastAsiaTheme="minorEastAsia" w:hAnsi="SimSun" w:cstheme="minorBidi" w:hint="eastAsia"/>
          <w:iCs/>
          <w:sz w:val="21"/>
          <w:szCs w:val="22"/>
        </w:rPr>
        <w:t>［</w:t>
      </w:r>
      <w:r w:rsidRPr="00E455FE">
        <w:rPr>
          <w:rFonts w:ascii="KaiTi" w:eastAsia="KaiTi" w:hAnsi="KaiTi" w:cstheme="minorBidi" w:hint="eastAsia"/>
          <w:iCs/>
          <w:sz w:val="21"/>
          <w:szCs w:val="22"/>
        </w:rPr>
        <w:t>日内瓦文本第二十九条第四款和第三十一条第一款的实施</w:t>
      </w:r>
      <w:r w:rsidRPr="00E455FE">
        <w:rPr>
          <w:rFonts w:ascii="SimSun" w:eastAsiaTheme="minorEastAsia" w:hAnsi="SimSun" w:cstheme="minorBidi" w:hint="eastAsia"/>
          <w:iCs/>
          <w:sz w:val="21"/>
          <w:szCs w:val="22"/>
        </w:rPr>
        <w:t>］</w:t>
      </w:r>
      <w:r w:rsidRPr="00E455FE">
        <w:rPr>
          <w:rFonts w:ascii="SimSun" w:eastAsiaTheme="minorEastAsia" w:hAnsi="SimSun" w:cstheme="minorBidi" w:hint="eastAsia"/>
          <w:sz w:val="21"/>
          <w:szCs w:val="22"/>
        </w:rPr>
        <w:t>（一）参加1967年文本的国家批准或加入日内瓦文本时，第五条第二款至第四款应比照适用于依据1967年文本对该国有效的国际注册或原产地名称。国际局应比照第三条第一款和第五条第二款至第四款的要求，与有关主管机构核实所需的任何变更，</w:t>
      </w:r>
      <w:proofErr w:type="gramStart"/>
      <w:r w:rsidRPr="00E455FE">
        <w:rPr>
          <w:rFonts w:ascii="SimSun" w:eastAsiaTheme="minorEastAsia" w:hAnsi="SimSun" w:cstheme="minorBidi" w:hint="eastAsia"/>
          <w:sz w:val="21"/>
          <w:szCs w:val="22"/>
        </w:rPr>
        <w:t>以依据</w:t>
      </w:r>
      <w:proofErr w:type="gramEnd"/>
      <w:r w:rsidRPr="00E455FE">
        <w:rPr>
          <w:rFonts w:ascii="SimSun" w:eastAsiaTheme="minorEastAsia" w:hAnsi="SimSun" w:cstheme="minorBidi" w:hint="eastAsia"/>
          <w:sz w:val="21"/>
          <w:szCs w:val="22"/>
        </w:rPr>
        <w:t>日内瓦文本对这些国际注册或原产地名称进行注册，并将以这种方式进行的国际注册通知参加日内瓦文本的所有其他缔约方。变更应缴纳第八条第一款第2目规定的费用。</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（二）既参加日内瓦文本也参加1967年文本的缔约方发出的驳回或无效宣告，对于第（一）项所述的国际注册，依日内瓦文本仍然有效，除非</w:t>
      </w:r>
      <w:proofErr w:type="gramStart"/>
      <w:r w:rsidRPr="00E455FE">
        <w:rPr>
          <w:rFonts w:ascii="SimSun" w:eastAsiaTheme="minorEastAsia" w:hAnsi="SimSun" w:cstheme="minorBidi" w:hint="eastAsia"/>
          <w:sz w:val="21"/>
          <w:szCs w:val="22"/>
        </w:rPr>
        <w:t>缔约方依日内瓦</w:t>
      </w:r>
      <w:proofErr w:type="gramEnd"/>
      <w:r w:rsidRPr="00E455FE">
        <w:rPr>
          <w:rFonts w:ascii="SimSun" w:eastAsiaTheme="minorEastAsia" w:hAnsi="SimSun" w:cstheme="minorBidi" w:hint="eastAsia"/>
          <w:sz w:val="21"/>
          <w:szCs w:val="22"/>
        </w:rPr>
        <w:t>文本第十六条通知撤回驳回，或依日内瓦文本第十八条通知给予保护。</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lastRenderedPageBreak/>
        <w:t>（三）第（二）项不适用时，既参加日内瓦文本也参加1967年文本的任何缔约方在收到依据第（一）</w:t>
      </w:r>
      <w:proofErr w:type="gramStart"/>
      <w:r w:rsidRPr="00E455FE">
        <w:rPr>
          <w:rFonts w:ascii="SimSun" w:eastAsiaTheme="minorEastAsia" w:hAnsi="SimSun" w:cstheme="minorBidi" w:hint="eastAsia"/>
          <w:sz w:val="21"/>
          <w:szCs w:val="22"/>
        </w:rPr>
        <w:t>项发出</w:t>
      </w:r>
      <w:proofErr w:type="gramEnd"/>
      <w:r w:rsidRPr="00E455FE">
        <w:rPr>
          <w:rFonts w:ascii="SimSun" w:eastAsiaTheme="minorEastAsia" w:hAnsi="SimSun" w:cstheme="minorBidi" w:hint="eastAsia"/>
          <w:sz w:val="21"/>
          <w:szCs w:val="22"/>
        </w:rPr>
        <w:t>的通知时，应继续对有关原产地名称给予保护，并从当时起也依日内瓦文本给予保护，除非缔约方在1967年文本第五条第三款规定的期间内，对于期间的剩余部分，在日内瓦文本第十五条第一款规定的期间内，</w:t>
      </w:r>
      <w:proofErr w:type="gramStart"/>
      <w:r w:rsidRPr="00E455FE">
        <w:rPr>
          <w:rFonts w:ascii="SimSun" w:eastAsiaTheme="minorEastAsia" w:hAnsi="SimSun" w:cstheme="minorBidi" w:hint="eastAsia"/>
          <w:sz w:val="21"/>
          <w:szCs w:val="22"/>
        </w:rPr>
        <w:t>作出</w:t>
      </w:r>
      <w:proofErr w:type="gramEnd"/>
      <w:r w:rsidRPr="00E455FE">
        <w:rPr>
          <w:rFonts w:ascii="SimSun" w:eastAsiaTheme="minorEastAsia" w:hAnsi="SimSun" w:cstheme="minorBidi" w:hint="eastAsia"/>
          <w:sz w:val="21"/>
          <w:szCs w:val="22"/>
        </w:rPr>
        <w:t>相反表示。依据1967年文本第五条第六款给予的任何期限，在收到第（一）项规定的通知时仍然有效的，其剩余部分应遵守日内瓦文本第十七条的规定。</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（四）参加日内瓦文本但未参加1967年文本的缔约方，其主管机构收到第（一）项规定的通知的，可以</w:t>
      </w:r>
      <w:r w:rsidR="00CD7729">
        <w:rPr>
          <w:rFonts w:ascii="SimSun" w:eastAsiaTheme="minorEastAsia" w:hAnsi="SimSun" w:cstheme="minorBidi" w:hint="eastAsia"/>
          <w:sz w:val="21"/>
          <w:szCs w:val="22"/>
        </w:rPr>
        <w:t>依日内瓦文本第十五条，</w:t>
      </w:r>
      <w:r w:rsidRPr="00E455FE">
        <w:rPr>
          <w:rFonts w:ascii="SimSun" w:eastAsiaTheme="minorEastAsia" w:hAnsi="SimSun" w:cstheme="minorBidi" w:hint="eastAsia"/>
          <w:sz w:val="21"/>
          <w:szCs w:val="22"/>
        </w:rPr>
        <w:t>通知国际局驳回这些国际注册中任何国际注册在其领土内的效力。驳回应由该主管机构在第九条第一款第（二）项和第（三）项规定的期限内向国际局</w:t>
      </w:r>
      <w:proofErr w:type="gramStart"/>
      <w:r w:rsidRPr="00E455FE">
        <w:rPr>
          <w:rFonts w:ascii="SimSun" w:eastAsiaTheme="minorEastAsia" w:hAnsi="SimSun" w:cstheme="minorBidi" w:hint="eastAsia"/>
          <w:sz w:val="21"/>
          <w:szCs w:val="22"/>
        </w:rPr>
        <w:t>作出</w:t>
      </w:r>
      <w:proofErr w:type="gramEnd"/>
      <w:r w:rsidRPr="00E455FE">
        <w:rPr>
          <w:rFonts w:ascii="SimSun" w:eastAsiaTheme="minorEastAsia" w:hAnsi="SimSun" w:cstheme="minorBidi" w:hint="eastAsia"/>
          <w:sz w:val="21"/>
          <w:szCs w:val="22"/>
        </w:rPr>
        <w:t>。第六条第一款第（四）项和第九条至第十二条应比照适用。</w:t>
      </w:r>
    </w:p>
    <w:p w:rsidR="00E455FE" w:rsidRPr="00E455FE" w:rsidRDefault="00E455FE" w:rsidP="00E455FE">
      <w:pPr>
        <w:keepNext/>
        <w:spacing w:beforeLines="200" w:before="480" w:afterLines="100" w:after="240" w:line="340" w:lineRule="atLeast"/>
        <w:jc w:val="center"/>
        <w:rPr>
          <w:rFonts w:ascii="KaiTi" w:eastAsia="KaiTi" w:hAnsi="KaiTi" w:cstheme="minorBidi"/>
          <w:sz w:val="21"/>
          <w:szCs w:val="22"/>
        </w:rPr>
      </w:pPr>
      <w:r w:rsidRPr="00E455FE">
        <w:rPr>
          <w:rFonts w:ascii="KaiTi" w:eastAsia="KaiTi" w:hAnsi="KaiTi" w:cstheme="minorBidi" w:hint="eastAsia"/>
          <w:sz w:val="21"/>
          <w:szCs w:val="22"/>
        </w:rPr>
        <w:t>第七条之二　依1967年文本进行的国际注册的日期及国际注册效力的日期</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一、[</w:t>
      </w:r>
      <w:r w:rsidRPr="00E455FE">
        <w:rPr>
          <w:rFonts w:ascii="KaiTi" w:eastAsia="KaiTi" w:hAnsi="KaiTi" w:cstheme="minorBidi" w:hint="eastAsia"/>
          <w:sz w:val="21"/>
          <w:szCs w:val="22"/>
        </w:rPr>
        <w:t>国际注册日</w:t>
      </w:r>
      <w:r w:rsidRPr="00E455FE">
        <w:rPr>
          <w:rFonts w:ascii="SimSun" w:eastAsiaTheme="minorEastAsia" w:hAnsi="SimSun" w:cstheme="minorBidi" w:hint="eastAsia"/>
          <w:sz w:val="21"/>
          <w:szCs w:val="22"/>
        </w:rPr>
        <w:t>]（一）除第（二）项另有规定外，依1967年文本提交的申请，国际注册日为国际局收到申请的日期。</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（二）申请未包含下列所有资料的，国际注册日为国际局收到最后一项缺少的资料之日：</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1．原产缔约方；</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2．提交申请的主管机构；</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3．用以识别受益各方的详细信息；</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4．</w:t>
      </w:r>
      <w:r w:rsidRPr="00E455FE">
        <w:rPr>
          <w:rFonts w:asciiTheme="minorEastAsia" w:eastAsiaTheme="minorEastAsia" w:hAnsiTheme="minorEastAsia" w:cstheme="minorBidi" w:hint="eastAsia"/>
          <w:sz w:val="21"/>
          <w:szCs w:val="22"/>
        </w:rPr>
        <w:t>要求国际注</w:t>
      </w:r>
      <w:r w:rsidRPr="00E455FE">
        <w:rPr>
          <w:rFonts w:asciiTheme="minorEastAsia" w:eastAsiaTheme="minorEastAsia" w:hAnsiTheme="minorEastAsia" w:cs="SimSun" w:hint="eastAsia"/>
          <w:sz w:val="21"/>
          <w:szCs w:val="22"/>
        </w:rPr>
        <w:t>册</w:t>
      </w:r>
      <w:r w:rsidRPr="00E455FE">
        <w:rPr>
          <w:rFonts w:asciiTheme="minorEastAsia" w:eastAsiaTheme="minorEastAsia" w:hAnsiTheme="minorEastAsia" w:cs="Batang" w:hint="eastAsia"/>
          <w:sz w:val="21"/>
          <w:szCs w:val="22"/>
        </w:rPr>
        <w:t>的</w:t>
      </w:r>
      <w:r w:rsidRPr="00E455FE">
        <w:rPr>
          <w:rFonts w:ascii="SimSun" w:eastAsiaTheme="minorEastAsia" w:hAnsi="SimSun" w:cstheme="minorBidi" w:hint="eastAsia"/>
          <w:sz w:val="21"/>
          <w:szCs w:val="22"/>
        </w:rPr>
        <w:t>原产地</w:t>
      </w:r>
      <w:r w:rsidRPr="00E455FE">
        <w:rPr>
          <w:rFonts w:asciiTheme="minorEastAsia" w:eastAsiaTheme="minorEastAsia" w:hAnsiTheme="minorEastAsia" w:cs="Batang" w:hint="eastAsia"/>
          <w:sz w:val="21"/>
          <w:szCs w:val="22"/>
        </w:rPr>
        <w:t>名</w:t>
      </w:r>
      <w:r w:rsidRPr="00E455FE">
        <w:rPr>
          <w:rFonts w:asciiTheme="minorEastAsia" w:eastAsiaTheme="minorEastAsia" w:hAnsiTheme="minorEastAsia" w:cs="SimSun" w:hint="eastAsia"/>
          <w:sz w:val="21"/>
          <w:szCs w:val="22"/>
        </w:rPr>
        <w:t>称</w:t>
      </w:r>
      <w:r w:rsidRPr="00E455FE">
        <w:rPr>
          <w:rFonts w:ascii="SimSun" w:eastAsiaTheme="minorEastAsia" w:hAnsi="SimSun" w:cstheme="minorBidi" w:hint="eastAsia"/>
          <w:sz w:val="21"/>
          <w:szCs w:val="22"/>
        </w:rPr>
        <w:t>；</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5．</w:t>
      </w:r>
      <w:r w:rsidRPr="00E455FE">
        <w:rPr>
          <w:rFonts w:asciiTheme="minorEastAsia" w:eastAsiaTheme="minorEastAsia" w:hAnsiTheme="minorEastAsia" w:cstheme="minorBidi" w:hint="eastAsia"/>
          <w:sz w:val="21"/>
          <w:szCs w:val="22"/>
        </w:rPr>
        <w:t>原</w:t>
      </w:r>
      <w:r w:rsidRPr="00E455FE">
        <w:rPr>
          <w:rFonts w:asciiTheme="minorEastAsia" w:eastAsiaTheme="minorEastAsia" w:hAnsiTheme="minorEastAsia" w:cs="SimSun" w:hint="eastAsia"/>
          <w:sz w:val="21"/>
          <w:szCs w:val="22"/>
        </w:rPr>
        <w:t>产</w:t>
      </w:r>
      <w:r w:rsidRPr="00E455FE">
        <w:rPr>
          <w:rFonts w:asciiTheme="minorEastAsia" w:eastAsiaTheme="minorEastAsia" w:hAnsiTheme="minorEastAsia" w:cs="Batang" w:hint="eastAsia"/>
          <w:sz w:val="21"/>
          <w:szCs w:val="22"/>
        </w:rPr>
        <w:t>地名</w:t>
      </w:r>
      <w:r w:rsidRPr="00E455FE">
        <w:rPr>
          <w:rFonts w:asciiTheme="minorEastAsia" w:eastAsiaTheme="minorEastAsia" w:hAnsiTheme="minorEastAsia" w:cs="SimSun" w:hint="eastAsia"/>
          <w:sz w:val="21"/>
          <w:szCs w:val="22"/>
        </w:rPr>
        <w:t>称用于</w:t>
      </w:r>
      <w:r w:rsidRPr="00E455FE">
        <w:rPr>
          <w:rFonts w:asciiTheme="minorEastAsia" w:eastAsiaTheme="minorEastAsia" w:hAnsiTheme="minorEastAsia" w:cs="Batang" w:hint="eastAsia"/>
          <w:sz w:val="21"/>
          <w:szCs w:val="22"/>
        </w:rPr>
        <w:t>的产品或每项产品。</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二、[</w:t>
      </w:r>
      <w:r w:rsidRPr="00E455FE">
        <w:rPr>
          <w:rFonts w:ascii="KaiTi" w:eastAsia="KaiTi" w:hAnsi="KaiTi" w:cstheme="minorBidi" w:hint="eastAsia"/>
          <w:sz w:val="21"/>
          <w:szCs w:val="22"/>
        </w:rPr>
        <w:t>国际注册效力的日期</w:t>
      </w:r>
      <w:r w:rsidRPr="00E455FE">
        <w:rPr>
          <w:rFonts w:ascii="SimSun" w:eastAsiaTheme="minorEastAsia" w:hAnsi="SimSun" w:cstheme="minorBidi" w:hint="eastAsia"/>
          <w:sz w:val="21"/>
          <w:szCs w:val="22"/>
        </w:rPr>
        <w:t>]（一）除第（二）项</w:t>
      </w:r>
      <w:r w:rsidR="00CD7729">
        <w:rPr>
          <w:rFonts w:ascii="SimSun" w:eastAsiaTheme="minorEastAsia" w:hAnsi="SimSun" w:cstheme="minorBidi" w:hint="eastAsia"/>
          <w:sz w:val="21"/>
          <w:szCs w:val="22"/>
        </w:rPr>
        <w:t>和第三款</w:t>
      </w:r>
      <w:r w:rsidRPr="00E455FE">
        <w:rPr>
          <w:rFonts w:ascii="SimSun" w:eastAsiaTheme="minorEastAsia" w:hAnsi="SimSun" w:cstheme="minorBidi" w:hint="eastAsia"/>
          <w:sz w:val="21"/>
          <w:szCs w:val="22"/>
        </w:rPr>
        <w:t>另有规定外，在未依1967年文本第五条第三款拒绝对原产地名称给予保护，或者已依第十二条向国际局发出给予保护的说明的每个1967年文本的缔约方，依1967年文本进行国际注册的原产地名称从国际注册日开始受保护。</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（二）1967年文本的缔约方可以用声明通知总干事，根据其立法，第（一）项所述的已注册原产地名称从声明中所述之日起受保护，但该日不得晚于1967年文本第五条第三款中所述的一年期限届满之日。</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三、[</w:t>
      </w:r>
      <w:r w:rsidRPr="00E455FE">
        <w:rPr>
          <w:rFonts w:ascii="KaiTi" w:eastAsia="KaiTi" w:hAnsi="KaiTi" w:cstheme="minorBidi"/>
          <w:sz w:val="21"/>
          <w:szCs w:val="22"/>
        </w:rPr>
        <w:t>国际注册</w:t>
      </w:r>
      <w:r w:rsidRPr="00E455FE">
        <w:rPr>
          <w:rFonts w:ascii="KaiTi" w:eastAsia="KaiTi" w:hAnsi="KaiTi" w:cstheme="minorBidi" w:hint="eastAsia"/>
          <w:sz w:val="21"/>
          <w:szCs w:val="22"/>
        </w:rPr>
        <w:t>在加入日内瓦文本后</w:t>
      </w:r>
      <w:r w:rsidRPr="00E455FE">
        <w:rPr>
          <w:rFonts w:ascii="KaiTi" w:eastAsia="KaiTi" w:hAnsi="KaiTi" w:cstheme="minorBidi"/>
          <w:sz w:val="21"/>
          <w:szCs w:val="22"/>
        </w:rPr>
        <w:t>的效力日期</w:t>
      </w:r>
      <w:r w:rsidRPr="00E455FE">
        <w:rPr>
          <w:rFonts w:ascii="SimSun" w:eastAsiaTheme="minorEastAsia" w:hAnsi="SimSun" w:cstheme="minorBidi" w:hint="eastAsia"/>
          <w:sz w:val="21"/>
          <w:szCs w:val="22"/>
        </w:rPr>
        <w:t>]参加1967年文本的原产缔约</w:t>
      </w:r>
      <w:proofErr w:type="gramStart"/>
      <w:r w:rsidRPr="00E455FE">
        <w:rPr>
          <w:rFonts w:ascii="SimSun" w:eastAsiaTheme="minorEastAsia" w:hAnsi="SimSun" w:cstheme="minorBidi" w:hint="eastAsia"/>
          <w:sz w:val="21"/>
          <w:szCs w:val="22"/>
        </w:rPr>
        <w:t>方批准</w:t>
      </w:r>
      <w:proofErr w:type="gramEnd"/>
      <w:r w:rsidRPr="00E455FE">
        <w:rPr>
          <w:rFonts w:ascii="SimSun" w:eastAsiaTheme="minorEastAsia" w:hAnsi="SimSun" w:cstheme="minorBidi" w:hint="eastAsia"/>
          <w:sz w:val="21"/>
          <w:szCs w:val="22"/>
        </w:rPr>
        <w:t>或加入日内瓦文本后，在参加日内瓦文本但未参加1967年文本且未依日内瓦文本第十五条驳回保护，或者已依日内瓦文本第十八条向国际局发出给予保护的说明的每个缔约方，没有第六条第一款第（四）项所述的不规范的，依1967年文本进行的国际注册原产地名称从原产缔约</w:t>
      </w:r>
      <w:proofErr w:type="gramStart"/>
      <w:r w:rsidRPr="00E455FE">
        <w:rPr>
          <w:rFonts w:ascii="SimSun" w:eastAsiaTheme="minorEastAsia" w:hAnsi="SimSun" w:cstheme="minorBidi" w:hint="eastAsia"/>
          <w:sz w:val="21"/>
          <w:szCs w:val="22"/>
        </w:rPr>
        <w:t>方批准</w:t>
      </w:r>
      <w:proofErr w:type="gramEnd"/>
      <w:r w:rsidRPr="00E455FE">
        <w:rPr>
          <w:rFonts w:ascii="SimSun" w:eastAsiaTheme="minorEastAsia" w:hAnsi="SimSun" w:cstheme="minorBidi" w:hint="eastAsia"/>
          <w:sz w:val="21"/>
          <w:szCs w:val="22"/>
        </w:rPr>
        <w:t>或加入日内瓦文本生效之日开始受保护，但日内瓦文本第六条第五款第（二）项所述的情况除外。</w:t>
      </w:r>
    </w:p>
    <w:p w:rsidR="00E455FE" w:rsidRPr="00E455FE" w:rsidRDefault="00E455FE" w:rsidP="00E455FE">
      <w:pPr>
        <w:keepNext/>
        <w:spacing w:beforeLines="200" w:before="480" w:afterLines="100" w:after="240" w:line="340" w:lineRule="atLeast"/>
        <w:jc w:val="center"/>
        <w:rPr>
          <w:rFonts w:ascii="KaiTi" w:eastAsia="KaiTi" w:hAnsi="KaiTi" w:cstheme="minorBidi"/>
          <w:sz w:val="21"/>
          <w:szCs w:val="22"/>
        </w:rPr>
      </w:pPr>
      <w:r w:rsidRPr="00E455FE">
        <w:rPr>
          <w:rFonts w:ascii="KaiTi" w:eastAsia="KaiTi" w:hAnsi="KaiTi" w:cstheme="minorBidi" w:hint="eastAsia"/>
          <w:sz w:val="21"/>
          <w:szCs w:val="22"/>
        </w:rPr>
        <w:lastRenderedPageBreak/>
        <w:t>第八条　费　用</w:t>
      </w:r>
    </w:p>
    <w:p w:rsidR="00E455FE" w:rsidRPr="00E455FE" w:rsidRDefault="00E455FE" w:rsidP="00146516">
      <w:pPr>
        <w:keepNext/>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一、［</w:t>
      </w:r>
      <w:r w:rsidRPr="00E455FE">
        <w:rPr>
          <w:rFonts w:ascii="KaiTi" w:eastAsia="KaiTi" w:hAnsi="KaiTi" w:cstheme="minorBidi" w:hint="eastAsia"/>
          <w:sz w:val="21"/>
          <w:szCs w:val="22"/>
        </w:rPr>
        <w:t>费用数额</w:t>
      </w:r>
      <w:r w:rsidRPr="00E455FE">
        <w:rPr>
          <w:rFonts w:ascii="SimSun" w:eastAsiaTheme="minorEastAsia" w:hAnsi="SimSun" w:cstheme="minorBidi" w:hint="eastAsia"/>
          <w:sz w:val="21"/>
          <w:szCs w:val="22"/>
        </w:rPr>
        <w:t>］国际局应收取下列费用</w:t>
      </w:r>
      <w:r w:rsidRPr="00E455FE">
        <w:rPr>
          <w:rFonts w:ascii="SimSun" w:eastAsiaTheme="minorEastAsia" w:hAnsi="SimSun" w:cstheme="minorBidi"/>
          <w:sz w:val="21"/>
          <w:szCs w:val="22"/>
          <w:vertAlign w:val="superscript"/>
        </w:rPr>
        <w:footnoteReference w:id="8"/>
      </w:r>
      <w:r w:rsidRPr="00E455FE">
        <w:rPr>
          <w:rFonts w:ascii="SimSun" w:eastAsiaTheme="minorEastAsia" w:hAnsi="SimSun" w:cstheme="minorBidi" w:hint="eastAsia"/>
          <w:sz w:val="21"/>
          <w:szCs w:val="22"/>
        </w:rPr>
        <w:t>，费用应以瑞士法郎支付：</w:t>
      </w:r>
    </w:p>
    <w:p w:rsidR="00E455FE" w:rsidRPr="00E455FE" w:rsidRDefault="00E455FE" w:rsidP="00E455FE">
      <w:pPr>
        <w:tabs>
          <w:tab w:val="left" w:pos="2090"/>
          <w:tab w:val="right" w:pos="8800"/>
        </w:tabs>
        <w:spacing w:afterLines="50" w:after="120" w:line="340" w:lineRule="atLeast"/>
        <w:ind w:left="1134"/>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1．国际</w:t>
      </w:r>
      <w:r w:rsidRPr="00E455FE">
        <w:rPr>
          <w:rFonts w:ascii="SimSun" w:eastAsiaTheme="minorEastAsia" w:hAnsi="SimSun" w:cs="SimSun" w:hint="eastAsia"/>
          <w:sz w:val="21"/>
          <w:szCs w:val="22"/>
        </w:rPr>
        <w:t>注册</w:t>
      </w:r>
      <w:r w:rsidRPr="00E455FE">
        <w:rPr>
          <w:rFonts w:ascii="SimSun" w:eastAsiaTheme="minorEastAsia" w:hAnsi="SimSun" w:cstheme="minorBidi" w:hint="eastAsia"/>
          <w:sz w:val="21"/>
          <w:szCs w:val="22"/>
        </w:rPr>
        <w:t>费</w:t>
      </w:r>
      <w:r w:rsidRPr="00E455FE">
        <w:rPr>
          <w:rFonts w:ascii="SimSun" w:eastAsiaTheme="minorEastAsia" w:hAnsi="SimSun" w:cstheme="minorBidi" w:hint="eastAsia"/>
          <w:sz w:val="21"/>
          <w:szCs w:val="22"/>
        </w:rPr>
        <w:tab/>
        <w:t>...</w:t>
      </w:r>
    </w:p>
    <w:p w:rsidR="00E455FE" w:rsidRPr="00E455FE" w:rsidRDefault="00E455FE" w:rsidP="00E455FE">
      <w:pPr>
        <w:tabs>
          <w:tab w:val="left" w:pos="2090"/>
          <w:tab w:val="right" w:pos="8800"/>
        </w:tabs>
        <w:spacing w:afterLines="50" w:after="120" w:line="340" w:lineRule="atLeast"/>
        <w:ind w:left="1134"/>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2．国际注册每次变更费</w:t>
      </w:r>
      <w:r w:rsidRPr="00E455FE">
        <w:rPr>
          <w:rFonts w:ascii="SimSun" w:eastAsiaTheme="minorEastAsia" w:hAnsi="SimSun" w:cstheme="minorBidi" w:hint="eastAsia"/>
          <w:sz w:val="21"/>
          <w:szCs w:val="22"/>
        </w:rPr>
        <w:tab/>
        <w:t>...</w:t>
      </w:r>
    </w:p>
    <w:p w:rsidR="00E455FE" w:rsidRPr="00E455FE" w:rsidRDefault="00E455FE" w:rsidP="00E455FE">
      <w:pPr>
        <w:tabs>
          <w:tab w:val="left" w:pos="2090"/>
          <w:tab w:val="right" w:pos="8800"/>
        </w:tabs>
        <w:spacing w:afterLines="50" w:after="120" w:line="340" w:lineRule="atLeast"/>
        <w:ind w:left="1134"/>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3．国际注册簿摘录提供费</w:t>
      </w:r>
      <w:r w:rsidRPr="00E455FE">
        <w:rPr>
          <w:rFonts w:ascii="SimSun" w:eastAsiaTheme="minorEastAsia" w:hAnsi="SimSun" w:cstheme="minorBidi" w:hint="eastAsia"/>
          <w:sz w:val="21"/>
          <w:szCs w:val="22"/>
        </w:rPr>
        <w:tab/>
        <w:t>...</w:t>
      </w:r>
    </w:p>
    <w:p w:rsidR="00E455FE" w:rsidRPr="00E455FE" w:rsidRDefault="00E455FE" w:rsidP="00E455FE">
      <w:pPr>
        <w:tabs>
          <w:tab w:val="left" w:pos="2090"/>
          <w:tab w:val="right" w:pos="8800"/>
        </w:tabs>
        <w:spacing w:afterLines="50" w:after="120" w:line="340" w:lineRule="atLeast"/>
        <w:ind w:left="1134"/>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4．提供关于</w:t>
      </w:r>
      <w:r w:rsidRPr="00E455FE">
        <w:rPr>
          <w:rFonts w:ascii="SimSun" w:eastAsiaTheme="minorEastAsia" w:hAnsi="SimSun" w:cs="SimSun" w:hint="eastAsia"/>
          <w:sz w:val="21"/>
          <w:szCs w:val="22"/>
        </w:rPr>
        <w:t>国际注册簿</w:t>
      </w:r>
      <w:r w:rsidRPr="00E455FE">
        <w:rPr>
          <w:rFonts w:ascii="SimSun" w:eastAsiaTheme="minorEastAsia" w:hAnsi="SimSun" w:cstheme="minorBidi" w:hint="eastAsia"/>
          <w:sz w:val="21"/>
          <w:szCs w:val="22"/>
        </w:rPr>
        <w:t>内容的证明或任何其他书面资料的费用</w:t>
      </w:r>
      <w:r w:rsidRPr="00E455FE">
        <w:rPr>
          <w:rFonts w:ascii="SimSun" w:eastAsiaTheme="minorEastAsia" w:hAnsi="SimSun" w:cstheme="minorBidi" w:hint="eastAsia"/>
          <w:sz w:val="21"/>
          <w:szCs w:val="22"/>
        </w:rPr>
        <w:tab/>
        <w:t>...</w:t>
      </w:r>
    </w:p>
    <w:p w:rsidR="00E455FE" w:rsidRPr="00E455FE" w:rsidRDefault="00E455FE" w:rsidP="00E455FE">
      <w:pPr>
        <w:tabs>
          <w:tab w:val="left" w:pos="2090"/>
          <w:tab w:val="right" w:pos="8800"/>
        </w:tabs>
        <w:spacing w:afterLines="50" w:after="120" w:line="340" w:lineRule="atLeast"/>
        <w:ind w:left="1134"/>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5．第二款所述的单独费。</w:t>
      </w:r>
      <w:r w:rsidRPr="00E455FE">
        <w:rPr>
          <w:rFonts w:ascii="SimSun" w:eastAsiaTheme="minorEastAsia" w:hAnsi="SimSun" w:cstheme="minorBidi" w:hint="eastAsia"/>
          <w:sz w:val="21"/>
          <w:szCs w:val="22"/>
        </w:rPr>
        <w:tab/>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二、</w:t>
      </w:r>
      <w:r w:rsidRPr="00E455FE">
        <w:rPr>
          <w:rFonts w:ascii="SimSun" w:eastAsiaTheme="minorEastAsia" w:hAnsi="SimSun" w:cstheme="minorBidi" w:hint="eastAsia"/>
          <w:iCs/>
          <w:sz w:val="21"/>
          <w:szCs w:val="22"/>
        </w:rPr>
        <w:t>［</w:t>
      </w:r>
      <w:r w:rsidRPr="00E455FE">
        <w:rPr>
          <w:rFonts w:ascii="KaiTi" w:eastAsia="KaiTi" w:hAnsi="KaiTi" w:cstheme="minorBidi" w:hint="eastAsia"/>
          <w:iCs/>
          <w:sz w:val="21"/>
          <w:szCs w:val="22"/>
        </w:rPr>
        <w:t>适用日内瓦文本的申请单独费数额的确定</w:t>
      </w:r>
      <w:r w:rsidRPr="00E455FE">
        <w:rPr>
          <w:rFonts w:ascii="SimSun" w:eastAsiaTheme="minorEastAsia" w:hAnsi="SimSun" w:cstheme="minorBidi" w:hint="eastAsia"/>
          <w:iCs/>
          <w:sz w:val="21"/>
          <w:szCs w:val="22"/>
        </w:rPr>
        <w:t>］</w:t>
      </w:r>
      <w:r w:rsidRPr="00E455FE">
        <w:rPr>
          <w:rFonts w:ascii="SimSun" w:eastAsiaTheme="minorEastAsia" w:hAnsi="SimSun" w:cstheme="minorBidi" w:hint="eastAsia"/>
          <w:sz w:val="21"/>
          <w:szCs w:val="22"/>
        </w:rPr>
        <w:t>（一）日内瓦文本的缔约方</w:t>
      </w:r>
      <w:proofErr w:type="gramStart"/>
      <w:r w:rsidRPr="00E455FE">
        <w:rPr>
          <w:rFonts w:ascii="SimSun" w:eastAsiaTheme="minorEastAsia" w:hAnsi="SimSun" w:cstheme="minorBidi" w:hint="eastAsia"/>
          <w:sz w:val="21"/>
          <w:szCs w:val="22"/>
        </w:rPr>
        <w:t>作出</w:t>
      </w:r>
      <w:proofErr w:type="gramEnd"/>
      <w:r w:rsidRPr="00E455FE">
        <w:rPr>
          <w:rFonts w:ascii="SimSun" w:eastAsiaTheme="minorEastAsia" w:hAnsi="SimSun" w:cstheme="minorBidi" w:hint="eastAsia"/>
          <w:sz w:val="21"/>
          <w:szCs w:val="22"/>
        </w:rPr>
        <w:t>日内瓦文本第七条第四款所述的声明，要求对适用日内瓦文本的申请收取该款所述单独费的，应以主管机构所用的币种指明该单独费的数额。</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（二）第（一）项所述声明中所列费用的币种不是瑞士货币的，总干事应在与该缔约方的主管机构协商后，按联合国官方汇率确定该费用的瑞士货币数额。</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（三）</w:t>
      </w:r>
      <w:r w:rsidRPr="00E455FE">
        <w:rPr>
          <w:rFonts w:ascii="SimSun" w:eastAsiaTheme="minorEastAsia" w:hAnsi="SimSun" w:cs="SimSun" w:hint="eastAsia"/>
          <w:sz w:val="21"/>
          <w:szCs w:val="22"/>
        </w:rPr>
        <w:t>如果连续</w:t>
      </w:r>
      <w:r w:rsidRPr="00E455FE">
        <w:rPr>
          <w:rFonts w:ascii="SimSun" w:eastAsiaTheme="minorEastAsia" w:hAnsi="SimSun" w:cstheme="minorBidi" w:hint="eastAsia"/>
          <w:sz w:val="21"/>
          <w:szCs w:val="22"/>
        </w:rPr>
        <w:t>三</w:t>
      </w:r>
      <w:r w:rsidRPr="00E455FE">
        <w:rPr>
          <w:rFonts w:ascii="SimSun" w:eastAsiaTheme="minorEastAsia" w:hAnsi="SimSun" w:cs="SimSun" w:hint="eastAsia"/>
          <w:sz w:val="21"/>
          <w:szCs w:val="22"/>
        </w:rPr>
        <w:t>个月以上，瑞士货币与缔约方指明单独费数额所用币种之间的联合国官方汇率，比最后一次确定该费用瑞士货币数额时所适用的汇率高或低至少百分之五时，该缔约方的主管机构可以要求总干事按提出请求之日前一天实行的联合国官方汇率确定该费用新的瑞士货币数额。总干事应照此办理。新数额应从总干事确定的日期起适用，但该日期须在前述数额在产权组织网站上公布之日起的一个月以后、两个月以内。</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（四）</w:t>
      </w:r>
      <w:r w:rsidRPr="00E455FE">
        <w:rPr>
          <w:rFonts w:ascii="SimSun" w:eastAsiaTheme="minorEastAsia" w:hAnsi="SimSun" w:cs="SimSun" w:hint="eastAsia"/>
          <w:sz w:val="21"/>
          <w:szCs w:val="22"/>
        </w:rPr>
        <w:t>如果连续三个月以上，瑞士货币与缔约方指明单独费数额所用币种</w:t>
      </w:r>
      <w:r w:rsidRPr="00E455FE">
        <w:rPr>
          <w:rFonts w:ascii="SimSun" w:eastAsiaTheme="minorEastAsia" w:hAnsi="SimSun" w:cstheme="minorBidi" w:hint="eastAsia"/>
          <w:sz w:val="21"/>
          <w:szCs w:val="22"/>
        </w:rPr>
        <w:t>之间</w:t>
      </w:r>
      <w:r w:rsidRPr="00E455FE">
        <w:rPr>
          <w:rFonts w:ascii="SimSun" w:eastAsiaTheme="minorEastAsia" w:hAnsi="SimSun" w:cs="SimSun" w:hint="eastAsia"/>
          <w:sz w:val="21"/>
          <w:szCs w:val="22"/>
        </w:rPr>
        <w:t>的联合国官方汇率，比最后一次确定该费用瑞士货币数额时所适用的汇率低至少百分之十时，总干事应按当时的联合国官方汇率确定该费用新的瑞士货币数额。新数额应从总干事确定的日期起适用，但该日期须在前述数额在产权组织网站上公布之日起的一个月以后、两个月以内。</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三、［</w:t>
      </w:r>
      <w:r w:rsidRPr="00E455FE">
        <w:rPr>
          <w:rFonts w:ascii="KaiTi" w:eastAsia="KaiTi" w:hAnsi="KaiTi" w:cstheme="minorBidi" w:hint="eastAsia"/>
          <w:iCs/>
          <w:sz w:val="21"/>
          <w:szCs w:val="22"/>
        </w:rPr>
        <w:t>适用日内瓦文本的申请</w:t>
      </w:r>
      <w:r w:rsidRPr="00E455FE">
        <w:rPr>
          <w:rFonts w:ascii="KaiTi" w:eastAsia="KaiTi" w:hAnsi="KaiTi" w:cs="SimSun" w:hint="eastAsia"/>
          <w:iCs/>
          <w:sz w:val="21"/>
          <w:szCs w:val="22"/>
        </w:rPr>
        <w:t>单独费记入参加日内瓦文本的有关缔约方的账户</w:t>
      </w:r>
      <w:r w:rsidRPr="00E455FE">
        <w:rPr>
          <w:rFonts w:ascii="SimSun" w:eastAsiaTheme="minorEastAsia" w:hAnsi="SimSun" w:cstheme="minorBidi" w:hint="eastAsia"/>
          <w:iCs/>
          <w:sz w:val="21"/>
          <w:szCs w:val="22"/>
        </w:rPr>
        <w:t>］</w:t>
      </w:r>
      <w:r w:rsidRPr="00E455FE">
        <w:rPr>
          <w:rFonts w:ascii="SimSun" w:eastAsiaTheme="minorEastAsia" w:hAnsi="SimSun" w:cs="SimSun" w:hint="eastAsia"/>
          <w:sz w:val="21"/>
          <w:szCs w:val="22"/>
        </w:rPr>
        <w:t>就一个日内瓦文本的缔约方向国际局缴纳的任何单独费，应在已缴费国际注册登记月份的下月内记入该缔约方在国际局的账户。</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四、［</w:t>
      </w:r>
      <w:r w:rsidRPr="00E455FE">
        <w:rPr>
          <w:rFonts w:ascii="KaiTi" w:eastAsia="KaiTi" w:hAnsi="KaiTi" w:cs="SimSun" w:hint="eastAsia"/>
          <w:iCs/>
          <w:sz w:val="21"/>
          <w:szCs w:val="22"/>
        </w:rPr>
        <w:t>必须使用瑞士货币</w:t>
      </w:r>
      <w:r w:rsidRPr="00E455FE">
        <w:rPr>
          <w:rFonts w:ascii="SimSun" w:eastAsiaTheme="minorEastAsia" w:hAnsi="SimSun" w:cstheme="minorBidi" w:hint="eastAsia"/>
          <w:sz w:val="21"/>
          <w:szCs w:val="22"/>
        </w:rPr>
        <w:t>］</w:t>
      </w:r>
      <w:r w:rsidRPr="00E455FE">
        <w:rPr>
          <w:rFonts w:ascii="SimSun" w:eastAsiaTheme="minorEastAsia" w:hAnsi="SimSun" w:cs="SimSun" w:hint="eastAsia"/>
          <w:sz w:val="21"/>
          <w:szCs w:val="22"/>
        </w:rPr>
        <w:t>所有依本实施细则向国际局的缴款均应使用瑞士货币，尽管通过主管机构缴纳这些费用时，主管机构收取的可能是另一种货币。</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五、</w:t>
      </w:r>
      <w:r w:rsidRPr="00E455FE">
        <w:rPr>
          <w:rFonts w:ascii="SimSun" w:eastAsiaTheme="minorEastAsia" w:hAnsi="SimSun" w:cstheme="minorBidi" w:hint="eastAsia"/>
          <w:iCs/>
          <w:sz w:val="21"/>
          <w:szCs w:val="22"/>
        </w:rPr>
        <w:t>［</w:t>
      </w:r>
      <w:r w:rsidRPr="00E455FE">
        <w:rPr>
          <w:rFonts w:ascii="KaiTi" w:eastAsia="KaiTi" w:hAnsi="KaiTi" w:cstheme="minorBidi" w:hint="eastAsia"/>
          <w:iCs/>
          <w:sz w:val="21"/>
          <w:szCs w:val="22"/>
        </w:rPr>
        <w:t>缴纳</w:t>
      </w:r>
      <w:r w:rsidRPr="00E455FE">
        <w:rPr>
          <w:rFonts w:ascii="SimSun" w:eastAsiaTheme="minorEastAsia" w:hAnsi="SimSun" w:cstheme="minorBidi" w:hint="eastAsia"/>
          <w:iCs/>
          <w:sz w:val="21"/>
          <w:szCs w:val="22"/>
        </w:rPr>
        <w:t>］</w:t>
      </w:r>
      <w:r w:rsidRPr="00E455FE">
        <w:rPr>
          <w:rFonts w:ascii="SimSun" w:eastAsiaTheme="minorEastAsia" w:hAnsi="SimSun" w:cstheme="minorBidi" w:hint="eastAsia"/>
          <w:sz w:val="21"/>
          <w:szCs w:val="22"/>
        </w:rPr>
        <w:t>（一）</w:t>
      </w:r>
      <w:r w:rsidRPr="00E455FE">
        <w:rPr>
          <w:rFonts w:ascii="SimSun" w:eastAsiaTheme="minorEastAsia" w:hAnsi="SimSun" w:cs="SimSun" w:hint="eastAsia"/>
          <w:sz w:val="21"/>
          <w:szCs w:val="22"/>
        </w:rPr>
        <w:t>除第</w:t>
      </w:r>
      <w:r w:rsidRPr="00E455FE">
        <w:rPr>
          <w:rFonts w:ascii="SimSun" w:eastAsiaTheme="minorEastAsia" w:hAnsi="SimSun" w:cstheme="minorBidi" w:hint="eastAsia"/>
          <w:sz w:val="21"/>
          <w:szCs w:val="22"/>
        </w:rPr>
        <w:t>（二）</w:t>
      </w:r>
      <w:r w:rsidRPr="00E455FE">
        <w:rPr>
          <w:rFonts w:ascii="SimSun" w:eastAsiaTheme="minorEastAsia" w:hAnsi="SimSun" w:cs="SimSun" w:hint="eastAsia"/>
          <w:sz w:val="21"/>
          <w:szCs w:val="22"/>
        </w:rPr>
        <w:t>项另有规定外，费用应直接向国际局缴纳。</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（二）</w:t>
      </w:r>
      <w:r w:rsidRPr="00E455FE">
        <w:rPr>
          <w:rFonts w:ascii="SimSun" w:eastAsiaTheme="minorEastAsia" w:hAnsi="SimSun" w:cs="SimSun" w:hint="eastAsia"/>
          <w:sz w:val="21"/>
          <w:szCs w:val="22"/>
        </w:rPr>
        <w:t>与申请相关的应缴费用，如果</w:t>
      </w:r>
      <w:r w:rsidRPr="00E455FE">
        <w:rPr>
          <w:rFonts w:ascii="SimSun" w:eastAsiaTheme="minorEastAsia" w:hAnsi="SimSun" w:cstheme="minorBidi" w:hint="eastAsia"/>
          <w:sz w:val="21"/>
          <w:szCs w:val="22"/>
        </w:rPr>
        <w:t>主管机构</w:t>
      </w:r>
      <w:r w:rsidRPr="00E455FE">
        <w:rPr>
          <w:rFonts w:ascii="SimSun" w:eastAsiaTheme="minorEastAsia" w:hAnsi="SimSun" w:cs="SimSun" w:hint="eastAsia"/>
          <w:sz w:val="21"/>
          <w:szCs w:val="22"/>
        </w:rPr>
        <w:t>同意代收并转交，且</w:t>
      </w:r>
      <w:r w:rsidRPr="00E455FE">
        <w:rPr>
          <w:rFonts w:ascii="SimSun" w:eastAsiaTheme="minorEastAsia" w:hAnsi="SimSun" w:cstheme="minorBidi" w:hint="eastAsia"/>
          <w:sz w:val="21"/>
          <w:szCs w:val="22"/>
        </w:rPr>
        <w:t>受益各方希望如此</w:t>
      </w:r>
      <w:r w:rsidRPr="00E455FE">
        <w:rPr>
          <w:rFonts w:ascii="SimSun" w:eastAsiaTheme="minorEastAsia" w:hAnsi="SimSun" w:cs="SimSun" w:hint="eastAsia"/>
          <w:sz w:val="21"/>
          <w:szCs w:val="22"/>
        </w:rPr>
        <w:t>，可以通过主管机构缴纳。同意代收并转交此种费用的任何主管机构应通知总干事。</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六、［</w:t>
      </w:r>
      <w:r w:rsidRPr="00E455FE">
        <w:rPr>
          <w:rFonts w:ascii="KaiTi" w:eastAsia="KaiTi" w:hAnsi="KaiTi" w:cs="SimSun" w:hint="eastAsia"/>
          <w:iCs/>
          <w:sz w:val="21"/>
          <w:szCs w:val="22"/>
        </w:rPr>
        <w:t>缴费方式</w:t>
      </w:r>
      <w:r w:rsidRPr="00E455FE">
        <w:rPr>
          <w:rFonts w:ascii="SimSun" w:eastAsiaTheme="minorEastAsia" w:hAnsi="SimSun" w:cstheme="minorBidi" w:hint="eastAsia"/>
          <w:sz w:val="21"/>
          <w:szCs w:val="22"/>
        </w:rPr>
        <w:t>］</w:t>
      </w:r>
      <w:r w:rsidRPr="00E455FE">
        <w:rPr>
          <w:rFonts w:ascii="SimSun" w:eastAsiaTheme="minorEastAsia" w:hAnsi="SimSun" w:cs="SimSun" w:hint="eastAsia"/>
          <w:sz w:val="21"/>
          <w:szCs w:val="22"/>
        </w:rPr>
        <w:t>向国际局缴纳费用，应遵守行政规程的规定。</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七、［</w:t>
      </w:r>
      <w:r w:rsidRPr="00E455FE">
        <w:rPr>
          <w:rFonts w:ascii="KaiTi" w:eastAsia="KaiTi" w:hAnsi="KaiTi" w:cstheme="minorBidi" w:hint="eastAsia"/>
          <w:iCs/>
          <w:sz w:val="21"/>
          <w:szCs w:val="22"/>
        </w:rPr>
        <w:t>缴费说明</w:t>
      </w:r>
      <w:r w:rsidRPr="00E455FE">
        <w:rPr>
          <w:rFonts w:ascii="SimSun" w:eastAsiaTheme="minorEastAsia" w:hAnsi="SimSun" w:cstheme="minorBidi" w:hint="eastAsia"/>
          <w:sz w:val="21"/>
          <w:szCs w:val="22"/>
        </w:rPr>
        <w:t>］</w:t>
      </w:r>
      <w:r w:rsidRPr="00E455FE">
        <w:rPr>
          <w:rFonts w:ascii="SimSun" w:eastAsiaTheme="minorEastAsia" w:hAnsi="SimSun" w:cs="SimSun" w:hint="eastAsia"/>
          <w:sz w:val="21"/>
          <w:szCs w:val="22"/>
        </w:rPr>
        <w:t>向国际局缴纳任何费用时，必须说明所涉及的原产地名称或地理标志以及付款用途。</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lastRenderedPageBreak/>
        <w:t>八、</w:t>
      </w:r>
      <w:r w:rsidRPr="00E455FE">
        <w:rPr>
          <w:rFonts w:ascii="SimSun" w:eastAsiaTheme="minorEastAsia" w:hAnsi="SimSun" w:cstheme="minorBidi" w:hint="eastAsia"/>
          <w:iCs/>
          <w:sz w:val="21"/>
          <w:szCs w:val="22"/>
        </w:rPr>
        <w:t>［</w:t>
      </w:r>
      <w:r w:rsidRPr="00E455FE">
        <w:rPr>
          <w:rFonts w:ascii="KaiTi" w:eastAsia="KaiTi" w:hAnsi="KaiTi" w:cstheme="minorBidi" w:hint="eastAsia"/>
          <w:iCs/>
          <w:sz w:val="21"/>
          <w:szCs w:val="22"/>
        </w:rPr>
        <w:t>缴费日期</w:t>
      </w:r>
      <w:r w:rsidRPr="00E455FE">
        <w:rPr>
          <w:rFonts w:ascii="SimSun" w:eastAsiaTheme="minorEastAsia" w:hAnsi="SimSun" w:cstheme="minorBidi" w:hint="eastAsia"/>
          <w:iCs/>
          <w:sz w:val="21"/>
          <w:szCs w:val="22"/>
        </w:rPr>
        <w:t>］</w:t>
      </w:r>
      <w:r w:rsidRPr="00E455FE">
        <w:rPr>
          <w:rFonts w:ascii="SimSun" w:eastAsiaTheme="minorEastAsia" w:hAnsi="SimSun" w:cstheme="minorBidi" w:hint="eastAsia"/>
          <w:sz w:val="21"/>
          <w:szCs w:val="22"/>
        </w:rPr>
        <w:t>（一）</w:t>
      </w:r>
      <w:r w:rsidRPr="00E455FE">
        <w:rPr>
          <w:rFonts w:ascii="SimSun" w:eastAsiaTheme="minorEastAsia" w:hAnsi="SimSun" w:cs="SimSun" w:hint="eastAsia"/>
          <w:sz w:val="21"/>
          <w:szCs w:val="22"/>
        </w:rPr>
        <w:t>除第</w:t>
      </w:r>
      <w:r w:rsidRPr="00E455FE">
        <w:rPr>
          <w:rFonts w:ascii="SimSun" w:eastAsiaTheme="minorEastAsia" w:hAnsi="SimSun" w:cstheme="minorBidi" w:hint="eastAsia"/>
          <w:sz w:val="21"/>
          <w:szCs w:val="22"/>
        </w:rPr>
        <w:t>（二）</w:t>
      </w:r>
      <w:r w:rsidRPr="00E455FE">
        <w:rPr>
          <w:rFonts w:ascii="SimSun" w:eastAsiaTheme="minorEastAsia" w:hAnsi="SimSun" w:cs="SimSun" w:hint="eastAsia"/>
          <w:sz w:val="21"/>
          <w:szCs w:val="22"/>
        </w:rPr>
        <w:t>项另有规定外，任何费用均在国际局收到所需数额之日视为已向国际局缴纳。</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（二）</w:t>
      </w:r>
      <w:r w:rsidRPr="00E455FE">
        <w:rPr>
          <w:rFonts w:ascii="SimSun" w:eastAsiaTheme="minorEastAsia" w:hAnsi="SimSun" w:cs="SimSun" w:hint="eastAsia"/>
          <w:sz w:val="21"/>
          <w:szCs w:val="22"/>
        </w:rPr>
        <w:t>在国际局开设的账户中有所需数额，</w:t>
      </w:r>
      <w:proofErr w:type="gramStart"/>
      <w:r w:rsidRPr="00E455FE">
        <w:rPr>
          <w:rFonts w:ascii="SimSun" w:eastAsiaTheme="minorEastAsia" w:hAnsi="SimSun" w:cs="SimSun" w:hint="eastAsia"/>
          <w:sz w:val="21"/>
          <w:szCs w:val="22"/>
        </w:rPr>
        <w:t>且国际</w:t>
      </w:r>
      <w:proofErr w:type="gramEnd"/>
      <w:r w:rsidRPr="00E455FE">
        <w:rPr>
          <w:rFonts w:ascii="SimSun" w:eastAsiaTheme="minorEastAsia" w:hAnsi="SimSun" w:cs="SimSun" w:hint="eastAsia"/>
          <w:sz w:val="21"/>
          <w:szCs w:val="22"/>
        </w:rPr>
        <w:t>局已收到账户户主的扣款指令，视为费用在国际局收到申请或变更登记请求之日已向国际局缴付。</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九、［</w:t>
      </w:r>
      <w:r w:rsidRPr="00E455FE">
        <w:rPr>
          <w:rFonts w:ascii="KaiTi" w:eastAsia="KaiTi" w:hAnsi="KaiTi" w:cs="SimSun" w:hint="eastAsia"/>
          <w:iCs/>
          <w:sz w:val="21"/>
          <w:szCs w:val="22"/>
        </w:rPr>
        <w:t>费用数额的变动</w:t>
      </w:r>
      <w:r w:rsidRPr="00E455FE">
        <w:rPr>
          <w:rFonts w:ascii="SimSun" w:eastAsiaTheme="minorEastAsia" w:hAnsi="SimSun" w:cstheme="minorBidi" w:hint="eastAsia"/>
          <w:sz w:val="21"/>
          <w:szCs w:val="22"/>
        </w:rPr>
        <w:t>］费用数额发生变动的，适用国际局收到费用当日有效的数额。</w:t>
      </w:r>
    </w:p>
    <w:p w:rsidR="00E455FE" w:rsidRPr="00E455FE" w:rsidRDefault="00E455FE" w:rsidP="00E455FE">
      <w:pPr>
        <w:keepNext/>
        <w:spacing w:beforeLines="300" w:before="720" w:afterLines="200" w:after="480" w:line="340" w:lineRule="atLeast"/>
        <w:jc w:val="center"/>
        <w:rPr>
          <w:rFonts w:ascii="SimHei" w:eastAsia="SimHei" w:hAnsi="SimHei" w:cstheme="minorBidi"/>
          <w:bCs/>
          <w:sz w:val="21"/>
          <w:szCs w:val="22"/>
          <w:lang w:val="fr-FR"/>
        </w:rPr>
      </w:pPr>
      <w:r w:rsidRPr="00E455FE">
        <w:rPr>
          <w:rFonts w:ascii="SimHei" w:eastAsia="SimHei" w:hAnsi="SimHei" w:cstheme="minorBidi" w:hint="eastAsia"/>
          <w:bCs/>
          <w:sz w:val="21"/>
          <w:szCs w:val="22"/>
          <w:lang w:val="fr-FR"/>
        </w:rPr>
        <w:t>第三章</w:t>
      </w:r>
      <w:r w:rsidRPr="00E455FE">
        <w:rPr>
          <w:rFonts w:ascii="SimHei" w:eastAsia="SimHei" w:hAnsi="SimHei" w:cstheme="minorBidi" w:hint="eastAsia"/>
          <w:bCs/>
          <w:sz w:val="21"/>
          <w:szCs w:val="22"/>
          <w:lang w:val="fr-FR"/>
        </w:rPr>
        <w:br/>
        <w:t>驳回及有关国际注册的其他行动</w:t>
      </w:r>
    </w:p>
    <w:p w:rsidR="00E455FE" w:rsidRPr="00E455FE" w:rsidRDefault="00E455FE" w:rsidP="00E455FE">
      <w:pPr>
        <w:keepNext/>
        <w:spacing w:beforeLines="200" w:before="480" w:afterLines="100" w:after="240" w:line="340" w:lineRule="atLeast"/>
        <w:jc w:val="center"/>
        <w:rPr>
          <w:rFonts w:ascii="KaiTi" w:eastAsia="KaiTi" w:hAnsi="KaiTi" w:cstheme="minorBidi"/>
          <w:sz w:val="21"/>
          <w:szCs w:val="22"/>
        </w:rPr>
      </w:pPr>
      <w:r w:rsidRPr="00E455FE">
        <w:rPr>
          <w:rFonts w:ascii="KaiTi" w:eastAsia="KaiTi" w:hAnsi="KaiTi" w:cstheme="minorBidi" w:hint="eastAsia"/>
          <w:sz w:val="21"/>
          <w:szCs w:val="22"/>
        </w:rPr>
        <w:t>第九条　驳　回</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iCs/>
          <w:sz w:val="21"/>
          <w:szCs w:val="22"/>
        </w:rPr>
      </w:pPr>
      <w:r w:rsidRPr="00E455FE">
        <w:rPr>
          <w:rFonts w:ascii="SimSun" w:eastAsiaTheme="minorEastAsia" w:hAnsi="SimSun" w:cstheme="minorBidi" w:hint="eastAsia"/>
          <w:sz w:val="21"/>
          <w:szCs w:val="22"/>
        </w:rPr>
        <w:t>一、</w:t>
      </w:r>
      <w:r w:rsidRPr="00E455FE">
        <w:rPr>
          <w:rFonts w:ascii="SimSun" w:eastAsiaTheme="minorEastAsia" w:hAnsi="SimSun" w:cstheme="minorBidi" w:hint="eastAsia"/>
          <w:iCs/>
          <w:sz w:val="21"/>
          <w:szCs w:val="22"/>
        </w:rPr>
        <w:t>［</w:t>
      </w:r>
      <w:r w:rsidRPr="00E455FE">
        <w:rPr>
          <w:rFonts w:ascii="KaiTi" w:eastAsia="KaiTi" w:hAnsi="KaiTi" w:cstheme="minorBidi" w:hint="eastAsia"/>
          <w:iCs/>
          <w:sz w:val="21"/>
          <w:szCs w:val="22"/>
        </w:rPr>
        <w:t>通知国际局</w:t>
      </w:r>
      <w:r w:rsidRPr="00E455FE">
        <w:rPr>
          <w:rFonts w:ascii="SimSun" w:eastAsiaTheme="minorEastAsia" w:hAnsi="SimSun" w:cstheme="minorBidi" w:hint="eastAsia"/>
          <w:iCs/>
          <w:sz w:val="21"/>
          <w:szCs w:val="22"/>
        </w:rPr>
        <w:t>］（一）驳回应由有关缔约方的主管机构通知国际局，并由该主管机构签字。</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（二）驳回通知应于收到1967年文本第五条第二款或日内瓦文本第六条第四款规定的国际注册通知起一年内</w:t>
      </w:r>
      <w:proofErr w:type="gramStart"/>
      <w:r w:rsidRPr="00E455FE">
        <w:rPr>
          <w:rFonts w:ascii="SimSun" w:eastAsiaTheme="minorEastAsia" w:hAnsi="SimSun" w:cstheme="minorBidi" w:hint="eastAsia"/>
          <w:sz w:val="21"/>
          <w:szCs w:val="22"/>
        </w:rPr>
        <w:t>作出</w:t>
      </w:r>
      <w:proofErr w:type="gramEnd"/>
      <w:r w:rsidRPr="00E455FE">
        <w:rPr>
          <w:rFonts w:ascii="SimSun" w:eastAsiaTheme="minorEastAsia" w:hAnsi="SimSun" w:cstheme="minorBidi" w:hint="eastAsia"/>
          <w:sz w:val="21"/>
          <w:szCs w:val="22"/>
        </w:rPr>
        <w:t>。对于日内瓦文本第二十九条第四款所述的情况，该时限可以再延长一年。</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（三）除非第（一）项所述的主管机构有相反证明，国际注册通知</w:t>
      </w:r>
      <w:r w:rsidR="00CD7729">
        <w:rPr>
          <w:rFonts w:ascii="SimSun" w:eastAsiaTheme="minorEastAsia" w:hAnsi="SimSun" w:cstheme="minorBidi" w:hint="eastAsia"/>
          <w:sz w:val="21"/>
          <w:szCs w:val="22"/>
        </w:rPr>
        <w:t>应</w:t>
      </w:r>
      <w:r w:rsidRPr="00E455FE">
        <w:rPr>
          <w:rFonts w:ascii="SimSun" w:eastAsiaTheme="minorEastAsia" w:hAnsi="SimSun" w:cstheme="minorBidi" w:hint="eastAsia"/>
          <w:sz w:val="21"/>
          <w:szCs w:val="22"/>
        </w:rPr>
        <w:t>视为已由主管机构在通知上写明的日期之后20日收到。</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二、</w:t>
      </w:r>
      <w:r w:rsidRPr="00E455FE">
        <w:rPr>
          <w:rFonts w:ascii="SimSun" w:eastAsiaTheme="minorEastAsia" w:hAnsi="SimSun" w:cstheme="minorBidi" w:hint="eastAsia"/>
          <w:iCs/>
          <w:sz w:val="21"/>
          <w:szCs w:val="22"/>
        </w:rPr>
        <w:t>［</w:t>
      </w:r>
      <w:r w:rsidRPr="00E455FE">
        <w:rPr>
          <w:rFonts w:ascii="KaiTi" w:eastAsia="KaiTi" w:hAnsi="KaiTi" w:cstheme="minorBidi" w:hint="eastAsia"/>
          <w:iCs/>
          <w:sz w:val="21"/>
          <w:szCs w:val="22"/>
        </w:rPr>
        <w:t>驳回通知的内容</w:t>
      </w:r>
      <w:r w:rsidRPr="00E455FE">
        <w:rPr>
          <w:rFonts w:ascii="SimSun" w:eastAsiaTheme="minorEastAsia" w:hAnsi="SimSun" w:cstheme="minorBidi" w:hint="eastAsia"/>
          <w:iCs/>
          <w:sz w:val="21"/>
          <w:szCs w:val="22"/>
        </w:rPr>
        <w:t>］驳回通知应写明或包括：</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1．通知驳回的主管机构；</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2．有关</w:t>
      </w:r>
      <w:r w:rsidRPr="00E455FE">
        <w:rPr>
          <w:rFonts w:ascii="SimSun" w:eastAsiaTheme="minorEastAsia" w:hAnsi="SimSun" w:cs="SimSun" w:hint="eastAsia"/>
          <w:sz w:val="21"/>
          <w:szCs w:val="22"/>
        </w:rPr>
        <w:t>国际</w:t>
      </w:r>
      <w:r w:rsidRPr="00E455FE">
        <w:rPr>
          <w:rFonts w:ascii="SimSun" w:eastAsiaTheme="minorEastAsia" w:hAnsi="SimSun" w:cstheme="minorBidi" w:hint="eastAsia"/>
          <w:sz w:val="21"/>
          <w:szCs w:val="22"/>
        </w:rPr>
        <w:t>注册的编号，最好附有有助于确认该国际注册的进一步信息，如构成原产地名称的名称或构成地理标志的标志；</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3．驳回所基于的理由；</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iCs/>
          <w:sz w:val="21"/>
          <w:szCs w:val="22"/>
        </w:rPr>
      </w:pPr>
      <w:r w:rsidRPr="00E455FE">
        <w:rPr>
          <w:rFonts w:ascii="SimSun" w:eastAsiaTheme="minorEastAsia" w:hAnsi="SimSun" w:cstheme="minorBidi" w:hint="eastAsia"/>
          <w:sz w:val="21"/>
          <w:szCs w:val="22"/>
        </w:rPr>
        <w:t>4．驳回基于在先权的，该在先权的基本资料；在先权为国家、地区或国际商标申请或商标注册的，尤应写明此种申请或注册的日期和编号、优先权日期（适当时）、持有人名称和地址、商标图样以及商标申请或商标注册中有关商品和服务的清单，但清单可以使用该申请或注册所用的语言提交；</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5．</w:t>
      </w:r>
      <w:proofErr w:type="gramStart"/>
      <w:r w:rsidRPr="00E455FE">
        <w:rPr>
          <w:rFonts w:ascii="SimSun" w:eastAsiaTheme="minorEastAsia" w:hAnsi="SimSun" w:cstheme="minorBidi" w:hint="eastAsia"/>
          <w:sz w:val="21"/>
          <w:szCs w:val="22"/>
        </w:rPr>
        <w:t>驳回仅</w:t>
      </w:r>
      <w:proofErr w:type="gramEnd"/>
      <w:r w:rsidRPr="00E455FE">
        <w:rPr>
          <w:rFonts w:ascii="SimSun" w:eastAsiaTheme="minorEastAsia" w:hAnsi="SimSun" w:cstheme="minorBidi" w:hint="eastAsia"/>
          <w:sz w:val="21"/>
          <w:szCs w:val="22"/>
        </w:rPr>
        <w:t>涉及</w:t>
      </w:r>
      <w:r w:rsidRPr="00E455FE">
        <w:rPr>
          <w:rFonts w:ascii="SimSun" w:eastAsiaTheme="minorEastAsia" w:hAnsi="SimSun" w:cs="SimSun" w:hint="eastAsia"/>
          <w:sz w:val="21"/>
          <w:szCs w:val="22"/>
        </w:rPr>
        <w:t>原产地</w:t>
      </w:r>
      <w:r w:rsidRPr="00E455FE">
        <w:rPr>
          <w:rFonts w:ascii="SimSun" w:eastAsiaTheme="minorEastAsia" w:hAnsi="SimSun" w:cstheme="minorBidi" w:hint="eastAsia"/>
          <w:sz w:val="21"/>
          <w:szCs w:val="22"/>
        </w:rPr>
        <w:t>名称或地理标志某些要素的，对所涉及要素的说明；</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6．不服驳回时可用的司法或行政救济，以及适用的期限。</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三、</w:t>
      </w:r>
      <w:r w:rsidRPr="00E455FE">
        <w:rPr>
          <w:rFonts w:ascii="SimSun" w:eastAsiaTheme="minorEastAsia" w:hAnsi="SimSun" w:cstheme="minorBidi" w:hint="eastAsia"/>
          <w:iCs/>
          <w:sz w:val="21"/>
          <w:szCs w:val="22"/>
        </w:rPr>
        <w:t>［</w:t>
      </w:r>
      <w:r w:rsidRPr="00E455FE">
        <w:rPr>
          <w:rFonts w:ascii="KaiTi" w:eastAsia="KaiTi" w:hAnsi="KaiTi" w:cstheme="minorBidi" w:hint="eastAsia"/>
          <w:iCs/>
          <w:sz w:val="21"/>
          <w:szCs w:val="22"/>
        </w:rPr>
        <w:t>国际局在国际注册簿上登记并发出通知</w:t>
      </w:r>
      <w:r w:rsidRPr="00E455FE">
        <w:rPr>
          <w:rFonts w:ascii="SimSun" w:eastAsiaTheme="minorEastAsia" w:hAnsi="SimSun" w:cstheme="minorBidi" w:hint="eastAsia"/>
          <w:iCs/>
          <w:sz w:val="21"/>
          <w:szCs w:val="22"/>
        </w:rPr>
        <w:t>］</w:t>
      </w:r>
      <w:r w:rsidRPr="00E455FE">
        <w:rPr>
          <w:rFonts w:ascii="SimSun" w:eastAsiaTheme="minorEastAsia" w:hAnsi="SimSun" w:cstheme="minorBidi" w:hint="eastAsia"/>
          <w:sz w:val="21"/>
          <w:szCs w:val="22"/>
        </w:rPr>
        <w:t>除第十条第一款所述的情况外，国际局应将任何驳回在国际注册簿上登记，注明驳回通知发给国际局的日期，并将驳回通知的复制本函告原产缔约方的主管机构，对于日内瓦文本第五条第三款所述的情况，函告受益各方或日内瓦文本第五条第二款第2目所述的自然人或法律实体以及原产缔约方的主管机构。</w:t>
      </w:r>
    </w:p>
    <w:p w:rsidR="00E455FE" w:rsidRPr="00E455FE" w:rsidRDefault="00E455FE" w:rsidP="00E455FE">
      <w:pPr>
        <w:keepNext/>
        <w:spacing w:beforeLines="200" w:before="480" w:afterLines="100" w:after="240" w:line="340" w:lineRule="atLeast"/>
        <w:jc w:val="center"/>
        <w:rPr>
          <w:rFonts w:ascii="KaiTi" w:eastAsia="KaiTi" w:hAnsi="KaiTi" w:cstheme="minorBidi"/>
          <w:sz w:val="21"/>
          <w:szCs w:val="22"/>
        </w:rPr>
      </w:pPr>
      <w:r w:rsidRPr="00E455FE">
        <w:rPr>
          <w:rFonts w:ascii="KaiTi" w:eastAsia="KaiTi" w:hAnsi="KaiTi" w:cstheme="minorBidi" w:hint="eastAsia"/>
          <w:sz w:val="21"/>
          <w:szCs w:val="22"/>
        </w:rPr>
        <w:t>第十条　不规范的驳回通知</w:t>
      </w:r>
    </w:p>
    <w:p w:rsidR="00E455FE" w:rsidRPr="00E455FE" w:rsidRDefault="00E455FE" w:rsidP="00E455FE">
      <w:pPr>
        <w:overflowPunct w:val="0"/>
        <w:spacing w:afterLines="50" w:after="120" w:line="340" w:lineRule="atLeast"/>
        <w:ind w:firstLineChars="200" w:firstLine="420"/>
        <w:jc w:val="both"/>
        <w:rPr>
          <w:rFonts w:ascii="KaiTi" w:eastAsia="KaiTi" w:hAnsi="KaiTi" w:cstheme="minorBidi"/>
          <w:iCs/>
          <w:sz w:val="21"/>
          <w:szCs w:val="22"/>
        </w:rPr>
      </w:pPr>
      <w:r w:rsidRPr="00E455FE">
        <w:rPr>
          <w:rFonts w:ascii="SimSun" w:eastAsiaTheme="minorEastAsia" w:hAnsi="SimSun" w:cstheme="minorBidi" w:hint="eastAsia"/>
          <w:iCs/>
          <w:sz w:val="21"/>
          <w:szCs w:val="22"/>
        </w:rPr>
        <w:t>一、［</w:t>
      </w:r>
      <w:r w:rsidRPr="00E455FE">
        <w:rPr>
          <w:rFonts w:ascii="KaiTi" w:eastAsia="KaiTi" w:hAnsi="KaiTi" w:cstheme="minorBidi" w:hint="eastAsia"/>
          <w:iCs/>
          <w:sz w:val="21"/>
          <w:szCs w:val="22"/>
        </w:rPr>
        <w:t>驳回通知</w:t>
      </w:r>
      <w:proofErr w:type="gramStart"/>
      <w:r w:rsidRPr="00E455FE">
        <w:rPr>
          <w:rFonts w:ascii="KaiTi" w:eastAsia="KaiTi" w:hAnsi="KaiTi" w:cstheme="minorBidi" w:hint="eastAsia"/>
          <w:iCs/>
          <w:sz w:val="21"/>
          <w:szCs w:val="22"/>
        </w:rPr>
        <w:t>不</w:t>
      </w:r>
      <w:proofErr w:type="gramEnd"/>
      <w:r w:rsidRPr="00E455FE">
        <w:rPr>
          <w:rFonts w:ascii="KaiTi" w:eastAsia="KaiTi" w:hAnsi="KaiTi" w:cstheme="minorBidi" w:hint="eastAsia"/>
          <w:iCs/>
          <w:sz w:val="21"/>
          <w:szCs w:val="22"/>
        </w:rPr>
        <w:t>视为通知</w:t>
      </w:r>
      <w:r w:rsidRPr="00E455FE">
        <w:rPr>
          <w:rFonts w:ascii="SimSun" w:eastAsiaTheme="minorEastAsia" w:hAnsi="SimSun" w:cstheme="minorBidi" w:hint="eastAsia"/>
          <w:iCs/>
          <w:sz w:val="21"/>
          <w:szCs w:val="22"/>
        </w:rPr>
        <w:t>］</w:t>
      </w:r>
      <w:r w:rsidRPr="00E455FE">
        <w:rPr>
          <w:rFonts w:ascii="SimSun" w:eastAsiaTheme="minorEastAsia" w:hAnsi="SimSun" w:cstheme="minorBidi" w:hint="eastAsia"/>
          <w:sz w:val="21"/>
          <w:szCs w:val="22"/>
        </w:rPr>
        <w:t>驳回通知有下列情况之一的，不应被国际局视为驳回通知：</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1．未写明</w:t>
      </w:r>
      <w:r w:rsidRPr="00E455FE">
        <w:rPr>
          <w:rFonts w:ascii="SimSun" w:eastAsiaTheme="minorEastAsia" w:hAnsi="SimSun" w:cs="SimSun" w:hint="eastAsia"/>
          <w:sz w:val="21"/>
          <w:szCs w:val="22"/>
        </w:rPr>
        <w:t>有关的</w:t>
      </w:r>
      <w:r w:rsidRPr="00E455FE">
        <w:rPr>
          <w:rFonts w:ascii="SimSun" w:eastAsiaTheme="minorEastAsia" w:hAnsi="SimSun" w:cstheme="minorBidi" w:hint="eastAsia"/>
          <w:sz w:val="21"/>
          <w:szCs w:val="22"/>
        </w:rPr>
        <w:t>国际注册号，除非根据通知中的其他信息可以准确无误地辨认有关注册；</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lastRenderedPageBreak/>
        <w:t>2．未写明任何驳回理由；</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3．在第九条第一款所述的有关时限届满后发给国际局；</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4．未由主管机构通知国际局。</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二）第（一）项适用时，国际局应告知提交驳回通知的主管机构，驳回不被国际局视为驳回且未在国际注册簿上登记，并应说明这样做的理由，除无法辨认有关国际注册的情况外，还应将驳回通知的复制本函告原产缔约方的主管机构，对于日内瓦文本第五条第三款所述的情况，函告受益各方或日内瓦文本第五条第二款第2目所述的自然人或法律实体以及原产缔约方的主管机构。</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二、</w:t>
      </w:r>
      <w:r w:rsidRPr="00E455FE">
        <w:rPr>
          <w:rFonts w:ascii="SimSun" w:eastAsiaTheme="minorEastAsia" w:hAnsi="SimSun" w:cstheme="minorBidi" w:hint="eastAsia"/>
          <w:iCs/>
          <w:sz w:val="21"/>
          <w:szCs w:val="22"/>
        </w:rPr>
        <w:t>［</w:t>
      </w:r>
      <w:r w:rsidRPr="00E455FE">
        <w:rPr>
          <w:rFonts w:ascii="KaiTi" w:eastAsia="KaiTi" w:hAnsi="KaiTi" w:cstheme="minorBidi" w:hint="eastAsia"/>
          <w:iCs/>
          <w:sz w:val="21"/>
          <w:szCs w:val="22"/>
        </w:rPr>
        <w:t>不规范的通知</w:t>
      </w:r>
      <w:r w:rsidRPr="00E455FE">
        <w:rPr>
          <w:rFonts w:ascii="SimSun" w:eastAsiaTheme="minorEastAsia" w:hAnsi="SimSun" w:cstheme="minorBidi" w:hint="eastAsia"/>
          <w:iCs/>
          <w:sz w:val="21"/>
          <w:szCs w:val="22"/>
        </w:rPr>
        <w:t>］驳回通知含有第一款所述以外其他不规范的，国际局仍应将驳回在国际注册簿上登记，并将驳回通知的</w:t>
      </w:r>
      <w:r w:rsidRPr="00E455FE">
        <w:rPr>
          <w:rFonts w:ascii="SimSun" w:eastAsiaTheme="minorEastAsia" w:hAnsi="SimSun" w:cstheme="minorBidi" w:hint="eastAsia"/>
          <w:sz w:val="21"/>
          <w:szCs w:val="22"/>
        </w:rPr>
        <w:t>复制本函告原产缔约方的主管机构，对于日内瓦文本第五条第三款所述的情况，函告受益各方或日内瓦文本第五条第二款第2目所述的自然人或法律实体以及原产缔约方的主管机构。如该主管机构要求，对于日内瓦文本第五条第三款所述的情况，如受益各方或日内瓦文本第五条第二款第2目所述的自然人或法律实体要求，国际局应请提交驳回通知的主管机构立即对通知进行改正。</w:t>
      </w:r>
    </w:p>
    <w:p w:rsidR="00E455FE" w:rsidRPr="00E455FE" w:rsidRDefault="00E455FE" w:rsidP="00E455FE">
      <w:pPr>
        <w:keepNext/>
        <w:spacing w:beforeLines="200" w:before="480" w:afterLines="100" w:after="240" w:line="340" w:lineRule="atLeast"/>
        <w:jc w:val="center"/>
        <w:rPr>
          <w:rFonts w:ascii="KaiTi" w:eastAsia="KaiTi" w:hAnsi="KaiTi" w:cstheme="minorBidi"/>
          <w:sz w:val="21"/>
          <w:szCs w:val="22"/>
        </w:rPr>
      </w:pPr>
      <w:r w:rsidRPr="00E455FE">
        <w:rPr>
          <w:rFonts w:ascii="KaiTi" w:eastAsia="KaiTi" w:hAnsi="KaiTi" w:cstheme="minorBidi" w:hint="eastAsia"/>
          <w:sz w:val="21"/>
          <w:szCs w:val="22"/>
        </w:rPr>
        <w:t>第十一条　撤回驳回</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一、</w:t>
      </w:r>
      <w:r w:rsidRPr="00E455FE">
        <w:rPr>
          <w:rFonts w:ascii="SimSun" w:eastAsiaTheme="minorEastAsia" w:hAnsi="SimSun" w:cstheme="minorBidi" w:hint="eastAsia"/>
          <w:iCs/>
          <w:sz w:val="21"/>
          <w:szCs w:val="22"/>
        </w:rPr>
        <w:t>［</w:t>
      </w:r>
      <w:r w:rsidRPr="00E455FE">
        <w:rPr>
          <w:rFonts w:ascii="KaiTi" w:eastAsia="KaiTi" w:hAnsi="KaiTi" w:cstheme="minorBidi" w:hint="eastAsia"/>
          <w:iCs/>
          <w:sz w:val="21"/>
          <w:szCs w:val="22"/>
        </w:rPr>
        <w:t>通知国际局</w:t>
      </w:r>
      <w:r w:rsidRPr="00E455FE">
        <w:rPr>
          <w:rFonts w:ascii="SimSun" w:eastAsiaTheme="minorEastAsia" w:hAnsi="SimSun" w:cstheme="minorBidi" w:hint="eastAsia"/>
          <w:iCs/>
          <w:sz w:val="21"/>
          <w:szCs w:val="22"/>
        </w:rPr>
        <w:t>］驳回可以随时</w:t>
      </w:r>
      <w:proofErr w:type="gramStart"/>
      <w:r w:rsidRPr="00E455FE">
        <w:rPr>
          <w:rFonts w:ascii="SimSun" w:eastAsiaTheme="minorEastAsia" w:hAnsi="SimSun" w:cstheme="minorBidi" w:hint="eastAsia"/>
          <w:iCs/>
          <w:sz w:val="21"/>
          <w:szCs w:val="22"/>
        </w:rPr>
        <w:t>由通知</w:t>
      </w:r>
      <w:proofErr w:type="gramEnd"/>
      <w:r w:rsidRPr="00E455FE">
        <w:rPr>
          <w:rFonts w:ascii="SimSun" w:eastAsiaTheme="minorEastAsia" w:hAnsi="SimSun" w:cstheme="minorBidi" w:hint="eastAsia"/>
          <w:iCs/>
          <w:sz w:val="21"/>
          <w:szCs w:val="22"/>
        </w:rPr>
        <w:t>驳回的主管机构全部或部分撤回。撤回驳回，应由有关主管机构通知国际局，并由该主管机构签字。</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二、</w:t>
      </w:r>
      <w:r w:rsidRPr="00E455FE">
        <w:rPr>
          <w:rFonts w:ascii="SimSun" w:eastAsiaTheme="minorEastAsia" w:hAnsi="SimSun" w:cstheme="minorBidi" w:hint="eastAsia"/>
          <w:iCs/>
          <w:sz w:val="21"/>
          <w:szCs w:val="22"/>
        </w:rPr>
        <w:t>［</w:t>
      </w:r>
      <w:r w:rsidRPr="00E455FE">
        <w:rPr>
          <w:rFonts w:ascii="KaiTi" w:eastAsia="KaiTi" w:hAnsi="KaiTi" w:cstheme="minorBidi" w:hint="eastAsia"/>
          <w:iCs/>
          <w:sz w:val="21"/>
          <w:szCs w:val="22"/>
        </w:rPr>
        <w:t>通知的内容</w:t>
      </w:r>
      <w:r w:rsidRPr="00E455FE">
        <w:rPr>
          <w:rFonts w:ascii="SimSun" w:eastAsiaTheme="minorEastAsia" w:hAnsi="SimSun" w:cstheme="minorBidi" w:hint="eastAsia"/>
          <w:iCs/>
          <w:sz w:val="21"/>
          <w:szCs w:val="22"/>
        </w:rPr>
        <w:t>］</w:t>
      </w:r>
      <w:r w:rsidRPr="00E455FE">
        <w:rPr>
          <w:rFonts w:ascii="SimSun" w:eastAsiaTheme="minorEastAsia" w:hAnsi="SimSun" w:cstheme="minorBidi" w:hint="eastAsia"/>
          <w:sz w:val="21"/>
          <w:szCs w:val="22"/>
        </w:rPr>
        <w:t>撤回驳回的通知应写明：</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1．有关的国际注册号，最好附有有助于确认该国际注册的其他信息，如构成原产地名称的名称或构成地理标志的</w:t>
      </w:r>
      <w:r w:rsidRPr="00E455FE">
        <w:rPr>
          <w:rFonts w:ascii="SimSun" w:eastAsiaTheme="minorEastAsia" w:hAnsi="SimSun" w:cs="SimSun" w:hint="eastAsia"/>
          <w:sz w:val="21"/>
          <w:szCs w:val="22"/>
        </w:rPr>
        <w:t>标志</w:t>
      </w:r>
      <w:r w:rsidRPr="00E455FE">
        <w:rPr>
          <w:rFonts w:ascii="SimSun" w:eastAsiaTheme="minorEastAsia" w:hAnsi="SimSun" w:cstheme="minorBidi" w:hint="eastAsia"/>
          <w:sz w:val="21"/>
          <w:szCs w:val="22"/>
        </w:rPr>
        <w:t>；</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2．撤回的原因，对于部分撤回，第九条第二款第5目所述的资料；</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3．撤回驳回的日期。</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三、</w:t>
      </w:r>
      <w:r w:rsidRPr="00E455FE">
        <w:rPr>
          <w:rFonts w:ascii="SimSun" w:eastAsiaTheme="minorEastAsia" w:hAnsi="SimSun" w:cstheme="minorBidi" w:hint="eastAsia"/>
          <w:iCs/>
          <w:sz w:val="21"/>
          <w:szCs w:val="22"/>
        </w:rPr>
        <w:t>［</w:t>
      </w:r>
      <w:r w:rsidRPr="00E455FE">
        <w:rPr>
          <w:rFonts w:ascii="KaiTi" w:eastAsia="KaiTi" w:hAnsi="KaiTi" w:cstheme="minorBidi" w:hint="eastAsia"/>
          <w:iCs/>
          <w:sz w:val="21"/>
          <w:szCs w:val="22"/>
        </w:rPr>
        <w:t>国际局在国际注册簿上登记并发出通知</w:t>
      </w:r>
      <w:r w:rsidRPr="00E455FE">
        <w:rPr>
          <w:rFonts w:ascii="SimSun" w:eastAsiaTheme="minorEastAsia" w:hAnsi="SimSun" w:cstheme="minorBidi" w:hint="eastAsia"/>
          <w:iCs/>
          <w:sz w:val="21"/>
          <w:szCs w:val="22"/>
        </w:rPr>
        <w:t>］</w:t>
      </w:r>
      <w:r w:rsidRPr="00E455FE">
        <w:rPr>
          <w:rFonts w:ascii="SimSun" w:eastAsiaTheme="minorEastAsia" w:hAnsi="SimSun" w:cstheme="minorBidi" w:hint="eastAsia"/>
          <w:sz w:val="21"/>
          <w:szCs w:val="22"/>
        </w:rPr>
        <w:t>国际局应将第一款所述的任何撤回在国际注册簿上登记，并将撤回通知的复制本函告原产缔约方的主管机构，对于日内瓦文本第五条第三款所述的情况，函告受益各方或日内瓦文本第五条第二款第2目所述的自然人或法律实体以及原产缔约方的主管机构。</w:t>
      </w:r>
    </w:p>
    <w:p w:rsidR="00E455FE" w:rsidRPr="00E455FE" w:rsidRDefault="00E455FE" w:rsidP="00E455FE">
      <w:pPr>
        <w:keepNext/>
        <w:spacing w:beforeLines="200" w:before="480" w:afterLines="100" w:after="240" w:line="340" w:lineRule="atLeast"/>
        <w:jc w:val="center"/>
        <w:rPr>
          <w:rFonts w:ascii="KaiTi" w:eastAsia="KaiTi" w:hAnsi="KaiTi" w:cstheme="minorBidi"/>
          <w:sz w:val="21"/>
          <w:szCs w:val="22"/>
        </w:rPr>
      </w:pPr>
      <w:r w:rsidRPr="00E455FE">
        <w:rPr>
          <w:rFonts w:ascii="KaiTi" w:eastAsia="KaiTi" w:hAnsi="KaiTi" w:cstheme="minorBidi" w:hint="eastAsia"/>
          <w:sz w:val="21"/>
          <w:szCs w:val="22"/>
        </w:rPr>
        <w:t>第十二条　给予保护</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iCs/>
          <w:sz w:val="21"/>
          <w:szCs w:val="22"/>
        </w:rPr>
      </w:pPr>
      <w:r w:rsidRPr="00E455FE">
        <w:rPr>
          <w:rFonts w:ascii="SimSun" w:eastAsiaTheme="minorEastAsia" w:hAnsi="SimSun" w:cstheme="minorBidi" w:hint="eastAsia"/>
          <w:sz w:val="21"/>
          <w:szCs w:val="22"/>
        </w:rPr>
        <w:t>一、</w:t>
      </w:r>
      <w:r w:rsidRPr="00E455FE">
        <w:rPr>
          <w:rFonts w:ascii="SimSun" w:eastAsiaTheme="minorEastAsia" w:hAnsi="SimSun" w:cstheme="minorBidi" w:hint="eastAsia"/>
          <w:iCs/>
          <w:sz w:val="21"/>
          <w:szCs w:val="22"/>
        </w:rPr>
        <w:t>［</w:t>
      </w:r>
      <w:r w:rsidRPr="00E455FE">
        <w:rPr>
          <w:rFonts w:ascii="KaiTi" w:eastAsia="KaiTi" w:hAnsi="KaiTi" w:cstheme="minorBidi" w:hint="eastAsia"/>
          <w:iCs/>
          <w:sz w:val="21"/>
          <w:szCs w:val="22"/>
        </w:rPr>
        <w:t>给予保护的任择性说明</w:t>
      </w:r>
      <w:r w:rsidRPr="00E455FE">
        <w:rPr>
          <w:rFonts w:ascii="SimSun" w:eastAsiaTheme="minorEastAsia" w:hAnsi="SimSun" w:cstheme="minorBidi" w:hint="eastAsia"/>
          <w:iCs/>
          <w:sz w:val="21"/>
          <w:szCs w:val="22"/>
        </w:rPr>
        <w:t>］</w:t>
      </w:r>
      <w:r w:rsidRPr="00E455FE">
        <w:rPr>
          <w:rFonts w:ascii="SimSun" w:eastAsiaTheme="minorEastAsia" w:hAnsi="SimSun" w:cstheme="minorBidi" w:hint="eastAsia"/>
          <w:sz w:val="21"/>
          <w:szCs w:val="22"/>
        </w:rPr>
        <w:t>（一）缔约方主管机构未驳回国际注册的效力的，可以在第九条第一款所述的时限内向国际局发出说明，确认对国际注册的原产地名称或地理标志给予保护。</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（二）给予保护的说明应写明：</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1．</w:t>
      </w:r>
      <w:proofErr w:type="gramStart"/>
      <w:r w:rsidRPr="00E455FE">
        <w:rPr>
          <w:rFonts w:ascii="SimSun" w:eastAsiaTheme="minorEastAsia" w:hAnsi="SimSun" w:cstheme="minorBidi" w:hint="eastAsia"/>
          <w:sz w:val="21"/>
          <w:szCs w:val="22"/>
        </w:rPr>
        <w:t>作出</w:t>
      </w:r>
      <w:proofErr w:type="gramEnd"/>
      <w:r w:rsidRPr="00E455FE">
        <w:rPr>
          <w:rFonts w:ascii="SimSun" w:eastAsiaTheme="minorEastAsia" w:hAnsi="SimSun" w:cstheme="minorBidi" w:hint="eastAsia"/>
          <w:sz w:val="21"/>
          <w:szCs w:val="22"/>
        </w:rPr>
        <w:t>说明的缔约方主管机构；</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2．有关的国际注册号，最好附有有助于确认该国际注册的其他信息，如构成原产地名称的名称或构成地理标志的</w:t>
      </w:r>
      <w:r w:rsidRPr="00E455FE">
        <w:rPr>
          <w:rFonts w:ascii="SimSun" w:eastAsiaTheme="minorEastAsia" w:hAnsi="SimSun" w:cs="SimSun" w:hint="eastAsia"/>
          <w:sz w:val="21"/>
          <w:szCs w:val="22"/>
        </w:rPr>
        <w:t>标志</w:t>
      </w:r>
      <w:r w:rsidRPr="00E455FE">
        <w:rPr>
          <w:rFonts w:ascii="SimSun" w:eastAsiaTheme="minorEastAsia" w:hAnsi="SimSun" w:cstheme="minorBidi" w:hint="eastAsia"/>
          <w:sz w:val="21"/>
          <w:szCs w:val="22"/>
        </w:rPr>
        <w:t>；以及</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lastRenderedPageBreak/>
        <w:t>3．说明的日期。</w:t>
      </w:r>
    </w:p>
    <w:p w:rsidR="00E455FE" w:rsidRPr="00E455FE" w:rsidRDefault="00E455FE" w:rsidP="00E455FE">
      <w:pPr>
        <w:overflowPunct w:val="0"/>
        <w:spacing w:afterLines="50" w:after="120" w:line="340" w:lineRule="atLeast"/>
        <w:ind w:firstLineChars="200" w:firstLine="420"/>
        <w:jc w:val="both"/>
        <w:rPr>
          <w:rFonts w:ascii="KaiTi" w:eastAsia="KaiTi" w:hAnsi="KaiTi" w:cstheme="minorBidi"/>
          <w:iCs/>
          <w:sz w:val="21"/>
          <w:szCs w:val="22"/>
        </w:rPr>
      </w:pPr>
      <w:r w:rsidRPr="00E455FE">
        <w:rPr>
          <w:rFonts w:ascii="SimSun" w:eastAsiaTheme="minorEastAsia" w:hAnsi="SimSun" w:cstheme="minorBidi" w:hint="eastAsia"/>
          <w:sz w:val="21"/>
          <w:szCs w:val="22"/>
        </w:rPr>
        <w:t>二、</w:t>
      </w:r>
      <w:r w:rsidRPr="00E455FE">
        <w:rPr>
          <w:rFonts w:ascii="SimSun" w:eastAsiaTheme="minorEastAsia" w:hAnsi="SimSun" w:cstheme="minorBidi" w:hint="eastAsia"/>
          <w:iCs/>
          <w:sz w:val="21"/>
          <w:szCs w:val="22"/>
        </w:rPr>
        <w:t>［</w:t>
      </w:r>
      <w:r w:rsidRPr="00E455FE">
        <w:rPr>
          <w:rFonts w:ascii="KaiTi" w:eastAsia="KaiTi" w:hAnsi="KaiTi" w:cstheme="minorBidi" w:hint="eastAsia"/>
          <w:iCs/>
          <w:sz w:val="21"/>
          <w:szCs w:val="22"/>
        </w:rPr>
        <w:t>驳回之后给予保护的任择性说明</w:t>
      </w:r>
      <w:r w:rsidRPr="00E455FE">
        <w:rPr>
          <w:rFonts w:ascii="SimSun" w:eastAsiaTheme="minorEastAsia" w:hAnsi="SimSun" w:cstheme="minorBidi" w:hint="eastAsia"/>
          <w:iCs/>
          <w:sz w:val="21"/>
          <w:szCs w:val="22"/>
        </w:rPr>
        <w:t>］</w:t>
      </w:r>
      <w:r w:rsidRPr="00E455FE">
        <w:rPr>
          <w:rFonts w:ascii="SimSun" w:eastAsiaTheme="minorEastAsia" w:hAnsi="SimSun" w:cstheme="minorBidi" w:hint="eastAsia"/>
          <w:sz w:val="21"/>
          <w:szCs w:val="22"/>
        </w:rPr>
        <w:t>（一）主管机构先前已提交驳回通知、希望撤回驳回的，可以向国际局发出说明，指出对有关的原产地名称或地理标志给予保护，而不依据第十一条第一款通知撤回驳回。</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（二）给予保护的说明应写明：</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1．</w:t>
      </w:r>
      <w:proofErr w:type="gramStart"/>
      <w:r w:rsidRPr="00E455FE">
        <w:rPr>
          <w:rFonts w:ascii="SimSun" w:eastAsiaTheme="minorEastAsia" w:hAnsi="SimSun" w:cstheme="minorBidi" w:hint="eastAsia"/>
          <w:sz w:val="21"/>
          <w:szCs w:val="22"/>
        </w:rPr>
        <w:t>作出</w:t>
      </w:r>
      <w:proofErr w:type="gramEnd"/>
      <w:r w:rsidRPr="00E455FE">
        <w:rPr>
          <w:rFonts w:ascii="SimSun" w:eastAsiaTheme="minorEastAsia" w:hAnsi="SimSun" w:cstheme="minorBidi" w:hint="eastAsia"/>
          <w:sz w:val="21"/>
          <w:szCs w:val="22"/>
        </w:rPr>
        <w:t>说</w:t>
      </w:r>
      <w:r w:rsidRPr="00E455FE">
        <w:rPr>
          <w:rFonts w:ascii="SimSun" w:eastAsiaTheme="minorEastAsia" w:hAnsi="SimSun" w:cs="SimSun" w:hint="eastAsia"/>
          <w:sz w:val="21"/>
          <w:szCs w:val="22"/>
        </w:rPr>
        <w:t>明</w:t>
      </w:r>
      <w:r w:rsidRPr="00E455FE">
        <w:rPr>
          <w:rFonts w:ascii="SimSun" w:eastAsiaTheme="minorEastAsia" w:hAnsi="SimSun" w:cstheme="minorBidi" w:hint="eastAsia"/>
          <w:sz w:val="21"/>
          <w:szCs w:val="22"/>
        </w:rPr>
        <w:t>的缔约方主管机构；</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2．有关的国际注册号，最好附有有助于确认该国际注册的其他信息，如构成原产地名称的名称或构成地理标志的</w:t>
      </w:r>
      <w:r w:rsidRPr="00E455FE">
        <w:rPr>
          <w:rFonts w:ascii="SimSun" w:eastAsiaTheme="minorEastAsia" w:hAnsi="SimSun" w:cs="SimSun" w:hint="eastAsia"/>
          <w:sz w:val="21"/>
          <w:szCs w:val="22"/>
        </w:rPr>
        <w:t>标志</w:t>
      </w:r>
      <w:r w:rsidRPr="00E455FE">
        <w:rPr>
          <w:rFonts w:ascii="SimSun" w:eastAsiaTheme="minorEastAsia" w:hAnsi="SimSun" w:cstheme="minorBidi" w:hint="eastAsia"/>
          <w:sz w:val="21"/>
          <w:szCs w:val="22"/>
        </w:rPr>
        <w:t>；</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3．撤回的原因，对于给予保护相当于部分撤回驳回的情况，第九条第二款第5目所述的资料；和</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4．给予保护的日期。</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三、</w:t>
      </w:r>
      <w:r w:rsidRPr="00E455FE">
        <w:rPr>
          <w:rFonts w:ascii="SimSun" w:eastAsiaTheme="minorEastAsia" w:hAnsi="SimSun" w:cstheme="minorBidi" w:hint="eastAsia"/>
          <w:iCs/>
          <w:sz w:val="21"/>
          <w:szCs w:val="22"/>
        </w:rPr>
        <w:t>［</w:t>
      </w:r>
      <w:r w:rsidRPr="00E455FE">
        <w:rPr>
          <w:rFonts w:ascii="KaiTi" w:eastAsia="KaiTi" w:hAnsi="KaiTi" w:cstheme="minorBidi" w:hint="eastAsia"/>
          <w:iCs/>
          <w:sz w:val="21"/>
          <w:szCs w:val="22"/>
        </w:rPr>
        <w:t>国际局在国际注册簿上登记并发出通知</w:t>
      </w:r>
      <w:r w:rsidRPr="00E455FE">
        <w:rPr>
          <w:rFonts w:ascii="SimSun" w:eastAsiaTheme="minorEastAsia" w:hAnsi="SimSun" w:cstheme="minorBidi" w:hint="eastAsia"/>
          <w:iCs/>
          <w:sz w:val="21"/>
          <w:szCs w:val="22"/>
        </w:rPr>
        <w:t>］</w:t>
      </w:r>
      <w:r w:rsidRPr="00E455FE">
        <w:rPr>
          <w:rFonts w:ascii="SimSun" w:eastAsiaTheme="minorEastAsia" w:hAnsi="SimSun" w:cstheme="minorBidi" w:hint="eastAsia"/>
          <w:sz w:val="21"/>
          <w:szCs w:val="22"/>
        </w:rPr>
        <w:t>国际局应将第一款或第二款所述的任何给予保护的说明在国际注册簿上登记，并将此种说明的复制本函告原产缔约方的主管机构，对于日内瓦文本第五条第三款所述的情况，函告受益各方或日内瓦文本第五条第二款第2目所述的自然人或法律实体以及原产缔约方的主管机构。</w:t>
      </w:r>
    </w:p>
    <w:p w:rsidR="00E455FE" w:rsidRPr="00E455FE" w:rsidRDefault="00E455FE" w:rsidP="00E455FE">
      <w:pPr>
        <w:keepNext/>
        <w:spacing w:beforeLines="200" w:before="480" w:afterLines="100" w:after="240" w:line="340" w:lineRule="atLeast"/>
        <w:jc w:val="center"/>
        <w:rPr>
          <w:rFonts w:ascii="KaiTi" w:eastAsia="KaiTi" w:hAnsi="KaiTi" w:cstheme="minorBidi"/>
          <w:sz w:val="21"/>
          <w:szCs w:val="22"/>
        </w:rPr>
      </w:pPr>
      <w:r w:rsidRPr="00E455FE">
        <w:rPr>
          <w:rFonts w:ascii="KaiTi" w:eastAsia="KaiTi" w:hAnsi="KaiTi" w:cstheme="minorBidi" w:hint="eastAsia"/>
          <w:sz w:val="21"/>
          <w:szCs w:val="22"/>
        </w:rPr>
        <w:t>第十三条　宣告国际注册在缔约方无效</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一、</w:t>
      </w:r>
      <w:r w:rsidRPr="00E455FE">
        <w:rPr>
          <w:rFonts w:ascii="SimSun" w:eastAsiaTheme="minorEastAsia" w:hAnsi="SimSun" w:cstheme="minorBidi" w:hint="eastAsia"/>
          <w:iCs/>
          <w:sz w:val="21"/>
          <w:szCs w:val="22"/>
        </w:rPr>
        <w:t>［</w:t>
      </w:r>
      <w:r w:rsidRPr="00E455FE">
        <w:rPr>
          <w:rFonts w:ascii="KaiTi" w:eastAsia="KaiTi" w:hAnsi="KaiTi" w:cstheme="minorBidi" w:hint="eastAsia"/>
          <w:iCs/>
          <w:sz w:val="21"/>
          <w:szCs w:val="22"/>
        </w:rPr>
        <w:t>将无效宣告通知国际局</w:t>
      </w:r>
      <w:r w:rsidRPr="00E455FE">
        <w:rPr>
          <w:rFonts w:ascii="SimSun" w:eastAsiaTheme="minorEastAsia" w:hAnsi="SimSun" w:cstheme="minorBidi" w:hint="eastAsia"/>
          <w:iCs/>
          <w:sz w:val="21"/>
          <w:szCs w:val="22"/>
        </w:rPr>
        <w:t>］</w:t>
      </w:r>
      <w:r w:rsidRPr="00E455FE">
        <w:rPr>
          <w:rFonts w:ascii="SimSun" w:eastAsiaTheme="minorEastAsia" w:hAnsi="SimSun" w:cstheme="minorBidi" w:hint="eastAsia"/>
          <w:sz w:val="21"/>
          <w:szCs w:val="22"/>
        </w:rPr>
        <w:t>国际注册在缔约方被宣告全部或部分无效，且不能再对无效宣告提起上诉的，有关缔约方的主管机构应向国际局传送无效宣告通知。通知应写明或包括：</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1．有关的国际注册号，最好附有有助于确认该国际注册的其他信息，如构成原产地名称的名称或构成地理标志的</w:t>
      </w:r>
      <w:r w:rsidRPr="00E455FE">
        <w:rPr>
          <w:rFonts w:ascii="SimSun" w:eastAsiaTheme="minorEastAsia" w:hAnsi="SimSun" w:cs="SimSun" w:hint="eastAsia"/>
          <w:sz w:val="21"/>
          <w:szCs w:val="22"/>
        </w:rPr>
        <w:t>标志</w:t>
      </w:r>
      <w:r w:rsidRPr="00E455FE">
        <w:rPr>
          <w:rFonts w:ascii="SimSun" w:eastAsiaTheme="minorEastAsia" w:hAnsi="SimSun" w:cstheme="minorBidi" w:hint="eastAsia"/>
          <w:sz w:val="21"/>
          <w:szCs w:val="22"/>
        </w:rPr>
        <w:t>；</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2．</w:t>
      </w:r>
      <w:proofErr w:type="gramStart"/>
      <w:r w:rsidRPr="00E455FE">
        <w:rPr>
          <w:rFonts w:ascii="SimSun" w:eastAsiaTheme="minorEastAsia" w:hAnsi="SimSun" w:cstheme="minorBidi" w:hint="eastAsia"/>
          <w:sz w:val="21"/>
          <w:szCs w:val="22"/>
        </w:rPr>
        <w:t>作出</w:t>
      </w:r>
      <w:proofErr w:type="gramEnd"/>
      <w:r w:rsidRPr="00E455FE">
        <w:rPr>
          <w:rFonts w:ascii="SimSun" w:eastAsiaTheme="minorEastAsia" w:hAnsi="SimSun" w:cstheme="minorBidi" w:hint="eastAsia"/>
          <w:sz w:val="21"/>
          <w:szCs w:val="22"/>
        </w:rPr>
        <w:t>无效宣告的机构；</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3．</w:t>
      </w:r>
      <w:proofErr w:type="gramStart"/>
      <w:r w:rsidRPr="00E455FE">
        <w:rPr>
          <w:rFonts w:ascii="SimSun" w:eastAsiaTheme="minorEastAsia" w:hAnsi="SimSun" w:cstheme="minorBidi" w:hint="eastAsia"/>
          <w:sz w:val="21"/>
          <w:szCs w:val="22"/>
        </w:rPr>
        <w:t>作出</w:t>
      </w:r>
      <w:proofErr w:type="gramEnd"/>
      <w:r w:rsidRPr="00E455FE">
        <w:rPr>
          <w:rFonts w:ascii="SimSun" w:eastAsiaTheme="minorEastAsia" w:hAnsi="SimSun" w:cstheme="minorBidi" w:hint="eastAsia"/>
          <w:sz w:val="21"/>
          <w:szCs w:val="22"/>
        </w:rPr>
        <w:t>无效宣告的日期；</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4．系部分无效宣告的，第九条第二款第5目所述的资料；</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5．</w:t>
      </w:r>
      <w:proofErr w:type="gramStart"/>
      <w:r w:rsidRPr="00E455FE">
        <w:rPr>
          <w:rFonts w:ascii="SimSun" w:eastAsiaTheme="minorEastAsia" w:hAnsi="SimSun" w:cstheme="minorBidi" w:hint="eastAsia"/>
          <w:sz w:val="21"/>
          <w:szCs w:val="22"/>
        </w:rPr>
        <w:t>作出</w:t>
      </w:r>
      <w:proofErr w:type="gramEnd"/>
      <w:r w:rsidRPr="00E455FE">
        <w:rPr>
          <w:rFonts w:ascii="SimSun" w:eastAsiaTheme="minorEastAsia" w:hAnsi="SimSun" w:cstheme="minorBidi" w:hint="eastAsia"/>
          <w:sz w:val="21"/>
          <w:szCs w:val="22"/>
        </w:rPr>
        <w:t>无效宣告所</w:t>
      </w:r>
      <w:r w:rsidRPr="00E455FE">
        <w:rPr>
          <w:rFonts w:ascii="SimSun" w:eastAsiaTheme="minorEastAsia" w:hAnsi="SimSun" w:cs="SimSun" w:hint="eastAsia"/>
          <w:sz w:val="21"/>
          <w:szCs w:val="22"/>
        </w:rPr>
        <w:t>基于</w:t>
      </w:r>
      <w:r w:rsidRPr="00E455FE">
        <w:rPr>
          <w:rFonts w:ascii="SimSun" w:eastAsiaTheme="minorEastAsia" w:hAnsi="SimSun" w:cstheme="minorBidi" w:hint="eastAsia"/>
          <w:sz w:val="21"/>
          <w:szCs w:val="22"/>
        </w:rPr>
        <w:t>的理由；</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6．宣告国际注册无效的决定的复制本。</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二、</w:t>
      </w:r>
      <w:r w:rsidRPr="00E455FE">
        <w:rPr>
          <w:rFonts w:ascii="SimSun" w:eastAsiaTheme="minorEastAsia" w:hAnsi="SimSun" w:cstheme="minorBidi" w:hint="eastAsia"/>
          <w:iCs/>
          <w:sz w:val="21"/>
          <w:szCs w:val="22"/>
        </w:rPr>
        <w:t>［</w:t>
      </w:r>
      <w:r w:rsidRPr="00E455FE">
        <w:rPr>
          <w:rFonts w:ascii="KaiTi" w:eastAsia="KaiTi" w:hAnsi="KaiTi" w:cstheme="minorBidi" w:hint="eastAsia"/>
          <w:iCs/>
          <w:sz w:val="21"/>
          <w:szCs w:val="22"/>
        </w:rPr>
        <w:t>国际局在国际注册簿上登记并发出通知</w:t>
      </w:r>
      <w:r w:rsidRPr="00E455FE">
        <w:rPr>
          <w:rFonts w:ascii="SimSun" w:eastAsiaTheme="minorEastAsia" w:hAnsi="SimSun" w:cstheme="minorBidi" w:hint="eastAsia"/>
          <w:iCs/>
          <w:sz w:val="21"/>
          <w:szCs w:val="22"/>
        </w:rPr>
        <w:t>］</w:t>
      </w:r>
      <w:r w:rsidRPr="00E455FE">
        <w:rPr>
          <w:rFonts w:ascii="SimSun" w:eastAsiaTheme="minorEastAsia" w:hAnsi="SimSun" w:cstheme="minorBidi" w:hint="eastAsia"/>
          <w:sz w:val="21"/>
          <w:szCs w:val="22"/>
        </w:rPr>
        <w:t>国际局应将无效宣告以及第一款第1目至第5目所述的资料在国际注册簿上登记，并将通知的复制本函告原产缔约方的主管机构，对于日内瓦文本第五条第三款所述的情况，函告受益各方或日内瓦文本第五条第二款第2目所述的自然人或法律实体以及原产缔约方的主管机构。</w:t>
      </w:r>
    </w:p>
    <w:p w:rsidR="00E455FE" w:rsidRPr="00E455FE" w:rsidRDefault="00E455FE" w:rsidP="00E455FE">
      <w:pPr>
        <w:keepNext/>
        <w:spacing w:beforeLines="200" w:before="480" w:afterLines="100" w:after="240" w:line="340" w:lineRule="atLeast"/>
        <w:jc w:val="center"/>
        <w:rPr>
          <w:rFonts w:ascii="KaiTi" w:eastAsia="KaiTi" w:hAnsi="KaiTi" w:cstheme="minorBidi"/>
          <w:sz w:val="21"/>
          <w:szCs w:val="22"/>
        </w:rPr>
      </w:pPr>
      <w:r w:rsidRPr="00E455FE">
        <w:rPr>
          <w:rFonts w:ascii="KaiTi" w:eastAsia="KaiTi" w:hAnsi="KaiTi" w:cstheme="minorBidi" w:hint="eastAsia"/>
          <w:sz w:val="21"/>
          <w:szCs w:val="22"/>
        </w:rPr>
        <w:lastRenderedPageBreak/>
        <w:t>第十四条　给予第三方的过渡期</w:t>
      </w:r>
    </w:p>
    <w:p w:rsidR="00E455FE" w:rsidRPr="00E455FE" w:rsidRDefault="00E455FE" w:rsidP="00146516">
      <w:pPr>
        <w:keepNext/>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一、</w:t>
      </w:r>
      <w:r w:rsidRPr="00E455FE">
        <w:rPr>
          <w:rFonts w:ascii="SimSun" w:eastAsiaTheme="minorEastAsia" w:hAnsi="SimSun" w:cstheme="minorBidi" w:hint="eastAsia"/>
          <w:iCs/>
          <w:sz w:val="21"/>
          <w:szCs w:val="22"/>
        </w:rPr>
        <w:t>［</w:t>
      </w:r>
      <w:r w:rsidRPr="00E455FE">
        <w:rPr>
          <w:rFonts w:ascii="KaiTi" w:eastAsia="KaiTi" w:hAnsi="KaiTi" w:cstheme="minorBidi" w:hint="eastAsia"/>
          <w:iCs/>
          <w:sz w:val="21"/>
          <w:szCs w:val="22"/>
        </w:rPr>
        <w:t>通知国际局</w:t>
      </w:r>
      <w:r w:rsidRPr="00E455FE">
        <w:rPr>
          <w:rFonts w:ascii="SimSun" w:eastAsiaTheme="minorEastAsia" w:hAnsi="SimSun" w:cstheme="minorBidi" w:hint="eastAsia"/>
          <w:iCs/>
          <w:sz w:val="21"/>
          <w:szCs w:val="22"/>
        </w:rPr>
        <w:t>］第三方已在一个</w:t>
      </w:r>
      <w:proofErr w:type="gramStart"/>
      <w:r w:rsidRPr="00E455FE">
        <w:rPr>
          <w:rFonts w:ascii="SimSun" w:eastAsiaTheme="minorEastAsia" w:hAnsi="SimSun" w:cstheme="minorBidi" w:hint="eastAsia"/>
          <w:iCs/>
          <w:sz w:val="21"/>
          <w:szCs w:val="22"/>
        </w:rPr>
        <w:t>缔约方依1967年</w:t>
      </w:r>
      <w:proofErr w:type="gramEnd"/>
      <w:r w:rsidRPr="00E455FE">
        <w:rPr>
          <w:rFonts w:ascii="SimSun" w:eastAsiaTheme="minorEastAsia" w:hAnsi="SimSun" w:cstheme="minorBidi" w:hint="eastAsia"/>
          <w:iCs/>
          <w:sz w:val="21"/>
          <w:szCs w:val="22"/>
        </w:rPr>
        <w:t>文本第五条第六款或日内瓦文本第十七条第一款被给予一定期限以结束使用一个已注册原产地名称或已注册地理标志的，该缔约方的主管机构应照此通知国际局。通知应由主管机构签字，并写明：</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1．有关的国际注册号，最好附有有助于确认该国际注册的其他信息，如构成原产地名称的名称或构成地理标志的</w:t>
      </w:r>
      <w:r w:rsidRPr="00E455FE">
        <w:rPr>
          <w:rFonts w:ascii="SimSun" w:eastAsiaTheme="minorEastAsia" w:hAnsi="SimSun" w:cs="SimSun" w:hint="eastAsia"/>
          <w:sz w:val="21"/>
          <w:szCs w:val="22"/>
        </w:rPr>
        <w:t>标志</w:t>
      </w:r>
      <w:r w:rsidRPr="00E455FE">
        <w:rPr>
          <w:rFonts w:ascii="SimSun" w:eastAsiaTheme="minorEastAsia" w:hAnsi="SimSun" w:cstheme="minorBidi" w:hint="eastAsia"/>
          <w:sz w:val="21"/>
          <w:szCs w:val="22"/>
        </w:rPr>
        <w:t>；</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2．有关第三方的身份；</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3．给予第三方的期限，最好附有关于过渡期内使用范围的信息；</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4．所定期限的开始日期，但谅解是该日期不得晚于收到1967年文本第五条第二款或日内瓦文本第六条第四款规定的国际注册通知起一年又三个月，对于日内瓦文本第二十九条第四款所述的情况，不得晚于收到时起两年又三个月。</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二、［</w:t>
      </w:r>
      <w:r w:rsidRPr="00E455FE">
        <w:rPr>
          <w:rFonts w:ascii="KaiTi" w:eastAsia="KaiTi" w:hAnsi="KaiTi" w:cstheme="minorBidi" w:hint="eastAsia"/>
          <w:sz w:val="21"/>
          <w:szCs w:val="22"/>
        </w:rPr>
        <w:t>日内瓦文本第十七条所述的期限</w:t>
      </w:r>
      <w:r w:rsidRPr="00E455FE">
        <w:rPr>
          <w:rFonts w:ascii="SimSun" w:eastAsiaTheme="minorEastAsia" w:hAnsi="SimSun" w:cstheme="minorBidi" w:hint="eastAsia"/>
          <w:sz w:val="21"/>
          <w:szCs w:val="22"/>
        </w:rPr>
        <w:t>］依日内瓦文本第十七条给予第三方的期限不得超过15年，但谅解是期限长短可以取决于个案的具体情况，且十年以上的期限属于例外。</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三、</w:t>
      </w:r>
      <w:r w:rsidRPr="00E455FE">
        <w:rPr>
          <w:rFonts w:ascii="SimSun" w:eastAsiaTheme="minorEastAsia" w:hAnsi="SimSun" w:cstheme="minorBidi" w:hint="eastAsia"/>
          <w:iCs/>
          <w:sz w:val="21"/>
          <w:szCs w:val="22"/>
        </w:rPr>
        <w:t>［</w:t>
      </w:r>
      <w:r w:rsidRPr="00E455FE">
        <w:rPr>
          <w:rFonts w:ascii="KaiTi" w:eastAsia="KaiTi" w:hAnsi="KaiTi" w:cstheme="minorBidi" w:hint="eastAsia"/>
          <w:iCs/>
          <w:sz w:val="21"/>
          <w:szCs w:val="22"/>
        </w:rPr>
        <w:t>国际局在国际注册簿上登记并发出通知</w:t>
      </w:r>
      <w:r w:rsidRPr="00E455FE">
        <w:rPr>
          <w:rFonts w:ascii="SimSun" w:eastAsiaTheme="minorEastAsia" w:hAnsi="SimSun" w:cstheme="minorBidi" w:hint="eastAsia"/>
          <w:iCs/>
          <w:sz w:val="21"/>
          <w:szCs w:val="22"/>
        </w:rPr>
        <w:t>］第一款所述通知由主管机构在第一款第4目所述日期之前发给国际局的，国际局应将此种通知以及其中所示的</w:t>
      </w:r>
      <w:r w:rsidRPr="00E455FE">
        <w:rPr>
          <w:rFonts w:ascii="SimSun" w:eastAsiaTheme="minorEastAsia" w:hAnsi="SimSun" w:cstheme="minorBidi" w:hint="eastAsia"/>
          <w:sz w:val="21"/>
          <w:szCs w:val="22"/>
        </w:rPr>
        <w:t>资料</w:t>
      </w:r>
      <w:r w:rsidRPr="00E455FE">
        <w:rPr>
          <w:rFonts w:ascii="SimSun" w:eastAsiaTheme="minorEastAsia" w:hAnsi="SimSun" w:cstheme="minorBidi" w:hint="eastAsia"/>
          <w:iCs/>
          <w:sz w:val="21"/>
          <w:szCs w:val="22"/>
        </w:rPr>
        <w:t>在国际注册簿上登记，并将通知的复制本</w:t>
      </w:r>
      <w:r w:rsidRPr="00E455FE">
        <w:rPr>
          <w:rFonts w:ascii="SimSun" w:eastAsiaTheme="minorEastAsia" w:hAnsi="SimSun" w:cstheme="minorBidi" w:hint="eastAsia"/>
          <w:sz w:val="21"/>
          <w:szCs w:val="22"/>
        </w:rPr>
        <w:t>函告原产缔约方的主管机构，对于日内瓦文本第五条第三款所述的情况，函告受益各方或日内瓦文本第五条第二款第2目所述的自然人或法律实体以及原产缔约方的主管机构。</w:t>
      </w:r>
    </w:p>
    <w:p w:rsidR="00E455FE" w:rsidRPr="00E455FE" w:rsidRDefault="00E455FE" w:rsidP="00E455FE">
      <w:pPr>
        <w:keepNext/>
        <w:spacing w:beforeLines="200" w:before="480" w:afterLines="100" w:after="240" w:line="340" w:lineRule="atLeast"/>
        <w:jc w:val="center"/>
        <w:rPr>
          <w:rFonts w:ascii="KaiTi" w:eastAsia="KaiTi" w:hAnsi="KaiTi" w:cstheme="minorBidi"/>
          <w:sz w:val="21"/>
          <w:szCs w:val="22"/>
        </w:rPr>
      </w:pPr>
      <w:r w:rsidRPr="00E455FE">
        <w:rPr>
          <w:rFonts w:ascii="KaiTi" w:eastAsia="KaiTi" w:hAnsi="KaiTi" w:cstheme="minorBidi" w:hint="eastAsia"/>
          <w:sz w:val="21"/>
          <w:szCs w:val="22"/>
        </w:rPr>
        <w:t>第十五条　变　更</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一、</w:t>
      </w:r>
      <w:r w:rsidRPr="00E455FE">
        <w:rPr>
          <w:rFonts w:ascii="SimSun" w:eastAsiaTheme="minorEastAsia" w:hAnsi="SimSun" w:cstheme="minorBidi" w:hint="eastAsia"/>
          <w:iCs/>
          <w:sz w:val="21"/>
          <w:szCs w:val="22"/>
        </w:rPr>
        <w:t>［</w:t>
      </w:r>
      <w:r w:rsidRPr="00E455FE">
        <w:rPr>
          <w:rFonts w:ascii="KaiTi" w:eastAsia="KaiTi" w:hAnsi="KaiTi" w:cstheme="minorBidi" w:hint="eastAsia"/>
          <w:iCs/>
          <w:sz w:val="21"/>
          <w:szCs w:val="22"/>
        </w:rPr>
        <w:t>允许的变更</w:t>
      </w:r>
      <w:r w:rsidRPr="00E455FE">
        <w:rPr>
          <w:rFonts w:ascii="SimSun" w:eastAsiaTheme="minorEastAsia" w:hAnsi="SimSun" w:cstheme="minorBidi" w:hint="eastAsia"/>
          <w:iCs/>
          <w:sz w:val="21"/>
          <w:szCs w:val="22"/>
        </w:rPr>
        <w:t>］下列变更</w:t>
      </w:r>
      <w:r w:rsidRPr="00E455FE">
        <w:rPr>
          <w:rFonts w:ascii="SimSun" w:eastAsiaTheme="minorEastAsia" w:hAnsi="SimSun" w:cstheme="minorBidi" w:hint="eastAsia"/>
          <w:sz w:val="21"/>
          <w:szCs w:val="22"/>
        </w:rPr>
        <w:t>可以在国际注册簿上登记：</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1．增加或减少一个或多个受益方；</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2．受益各方</w:t>
      </w:r>
      <w:r w:rsidR="00CD7729">
        <w:rPr>
          <w:rFonts w:ascii="SimSun" w:eastAsiaTheme="minorEastAsia" w:hAnsi="SimSun" w:cstheme="minorBidi" w:hint="eastAsia"/>
          <w:sz w:val="21"/>
          <w:szCs w:val="22"/>
        </w:rPr>
        <w:t>或</w:t>
      </w:r>
      <w:r w:rsidR="00CD7729" w:rsidRPr="00E455FE">
        <w:rPr>
          <w:rFonts w:ascii="SimSun" w:eastAsiaTheme="minorEastAsia" w:hAnsi="SimSun" w:cstheme="minorBidi" w:hint="eastAsia"/>
          <w:sz w:val="21"/>
          <w:szCs w:val="22"/>
        </w:rPr>
        <w:t>日内瓦文本第五条第二款第2目所述的自然人或法律实体的</w:t>
      </w:r>
      <w:r w:rsidRPr="00E455FE">
        <w:rPr>
          <w:rFonts w:ascii="SimSun" w:eastAsiaTheme="minorEastAsia" w:hAnsi="SimSun" w:cstheme="minorBidi" w:hint="eastAsia"/>
          <w:sz w:val="21"/>
          <w:szCs w:val="22"/>
        </w:rPr>
        <w:t>名称或地址变更；</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3．原产地名称或地理标志所用于产品的生产地理区域或原产地理区域范围变更；</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4．与第五条第二款第（一）项第7目所</w:t>
      </w:r>
      <w:r w:rsidRPr="00E455FE">
        <w:rPr>
          <w:rFonts w:asciiTheme="minorEastAsia" w:eastAsiaTheme="minorEastAsia" w:hAnsiTheme="minorEastAsia" w:cstheme="minorBidi" w:hint="eastAsia"/>
          <w:sz w:val="21"/>
          <w:szCs w:val="22"/>
        </w:rPr>
        <w:t>述立法</w:t>
      </w:r>
      <w:r w:rsidRPr="00E455FE">
        <w:rPr>
          <w:rFonts w:asciiTheme="minorEastAsia" w:eastAsiaTheme="minorEastAsia" w:hAnsiTheme="minorEastAsia" w:cs="Batang" w:hint="eastAsia"/>
          <w:sz w:val="21"/>
          <w:szCs w:val="22"/>
        </w:rPr>
        <w:t>或行政规章、司法或行政裁决</w:t>
      </w:r>
      <w:r w:rsidRPr="00E455FE">
        <w:rPr>
          <w:rFonts w:ascii="SimSun" w:eastAsiaTheme="minorEastAsia" w:hAnsi="SimSun" w:cs="Batang" w:hint="eastAsia"/>
          <w:sz w:val="21"/>
          <w:szCs w:val="22"/>
        </w:rPr>
        <w:t>或注册有关的变更；</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5．不影响原产地名称或地理标志所用于产品的生产地理区域或原产地理区域的、与原产缔约方有关的变更；</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6．第十六条规定的变更。</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iCs/>
          <w:sz w:val="21"/>
          <w:szCs w:val="22"/>
        </w:rPr>
      </w:pPr>
      <w:r w:rsidRPr="00E455FE">
        <w:rPr>
          <w:rFonts w:ascii="SimSun" w:eastAsiaTheme="minorEastAsia" w:hAnsi="SimSun" w:cstheme="minorBidi" w:hint="eastAsia"/>
          <w:sz w:val="21"/>
          <w:szCs w:val="22"/>
        </w:rPr>
        <w:t>二、</w:t>
      </w:r>
      <w:r w:rsidRPr="00E455FE">
        <w:rPr>
          <w:rFonts w:ascii="SimSun" w:eastAsiaTheme="minorEastAsia" w:hAnsi="SimSun" w:cstheme="minorBidi" w:hint="eastAsia"/>
          <w:iCs/>
          <w:sz w:val="21"/>
          <w:szCs w:val="22"/>
        </w:rPr>
        <w:t>［</w:t>
      </w:r>
      <w:r w:rsidRPr="00E455FE">
        <w:rPr>
          <w:rFonts w:ascii="KaiTi" w:eastAsia="KaiTi" w:hAnsi="KaiTi" w:cstheme="minorBidi" w:hint="eastAsia"/>
          <w:iCs/>
          <w:sz w:val="21"/>
          <w:szCs w:val="22"/>
        </w:rPr>
        <w:t>程序</w:t>
      </w:r>
      <w:r w:rsidRPr="00E455FE">
        <w:rPr>
          <w:rFonts w:ascii="SimSun" w:eastAsiaTheme="minorEastAsia" w:hAnsi="SimSun" w:cstheme="minorBidi" w:hint="eastAsia"/>
          <w:iCs/>
          <w:sz w:val="21"/>
          <w:szCs w:val="22"/>
        </w:rPr>
        <w:t>］（一）第一款所述的变更，其登记请求应由原产缔约方的主管机构向国际局提交并签字，</w:t>
      </w:r>
      <w:r w:rsidRPr="00E455FE">
        <w:rPr>
          <w:rFonts w:ascii="SimSun" w:eastAsiaTheme="minorEastAsia" w:hAnsi="SimSun" w:cstheme="minorBidi" w:hint="eastAsia"/>
          <w:sz w:val="21"/>
          <w:szCs w:val="22"/>
        </w:rPr>
        <w:t>对于日内瓦文本第五条第三款所述的情况，由受益各方或日内瓦文本第五条第二款第2目所述的自然人或法律实体向国际局提交并签字，并应</w:t>
      </w:r>
      <w:r w:rsidRPr="00E455FE">
        <w:rPr>
          <w:rFonts w:ascii="SimSun" w:eastAsiaTheme="minorEastAsia" w:hAnsi="SimSun" w:cstheme="minorBidi" w:hint="eastAsia"/>
          <w:iCs/>
          <w:sz w:val="21"/>
          <w:szCs w:val="22"/>
        </w:rPr>
        <w:t>缴纳第八条规定的费用。</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（二）第一款所述的变更登记请求，如涉及一个日内瓦文本第一条第13项所述的新建立的跨界生产地理区域或原产地理区域，应由日内瓦文本第五条第四款所述的共同指定的主管机构向国际局提交并签字。</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lastRenderedPageBreak/>
        <w:t>三、</w:t>
      </w:r>
      <w:r w:rsidRPr="00E455FE">
        <w:rPr>
          <w:rFonts w:ascii="SimSun" w:eastAsiaTheme="minorEastAsia" w:hAnsi="SimSun" w:cstheme="minorBidi" w:hint="eastAsia"/>
          <w:iCs/>
          <w:sz w:val="21"/>
          <w:szCs w:val="22"/>
        </w:rPr>
        <w:t>［</w:t>
      </w:r>
      <w:r w:rsidRPr="00E455FE">
        <w:rPr>
          <w:rFonts w:ascii="KaiTi" w:eastAsia="KaiTi" w:hAnsi="KaiTi" w:cstheme="minorBidi" w:hint="eastAsia"/>
          <w:iCs/>
          <w:sz w:val="21"/>
          <w:szCs w:val="22"/>
        </w:rPr>
        <w:t>在国际注册簿上登记并通知主管机构</w:t>
      </w:r>
      <w:r w:rsidRPr="00E455FE">
        <w:rPr>
          <w:rFonts w:ascii="SimSun" w:eastAsiaTheme="minorEastAsia" w:hAnsi="SimSun" w:cstheme="minorBidi" w:hint="eastAsia"/>
          <w:iCs/>
          <w:sz w:val="21"/>
          <w:szCs w:val="22"/>
        </w:rPr>
        <w:t>］国际局应将依据第一款和第二款请求的任何变更在国际注册簿上登记，注明国际局收到请求的日期，向请求变更的主管机构确认登记，并将变更函告其他缔约方的主管机构。</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四、［</w:t>
      </w:r>
      <w:r w:rsidRPr="00E455FE">
        <w:rPr>
          <w:rFonts w:ascii="KaiTi" w:eastAsia="KaiTi" w:hAnsi="KaiTi" w:cstheme="minorBidi" w:hint="eastAsia"/>
          <w:sz w:val="21"/>
          <w:szCs w:val="22"/>
        </w:rPr>
        <w:t>依日内瓦文本进行的国际注册的任择性替代方案</w:t>
      </w:r>
      <w:r w:rsidRPr="00E455FE">
        <w:rPr>
          <w:rFonts w:ascii="SimSun" w:eastAsiaTheme="minorEastAsia" w:hAnsi="SimSun" w:cstheme="minorBidi" w:hint="eastAsia"/>
          <w:sz w:val="21"/>
          <w:szCs w:val="22"/>
        </w:rPr>
        <w:t>］对于日内瓦文本第五条第三款所述的情况，第一款至第三款应比照适用，但谅解是变更请求由受益各方或日内瓦文本第五条第二款第2目所述的自然人或法律实体提出的，必须写明请求变更的原因是原产地名称或地理标志在依日内瓦文本第五条第三款</w:t>
      </w:r>
      <w:proofErr w:type="gramStart"/>
      <w:r w:rsidRPr="00E455FE">
        <w:rPr>
          <w:rFonts w:ascii="SimSun" w:eastAsiaTheme="minorEastAsia" w:hAnsi="SimSun" w:cstheme="minorBidi" w:hint="eastAsia"/>
          <w:sz w:val="21"/>
          <w:szCs w:val="22"/>
        </w:rPr>
        <w:t>作出</w:t>
      </w:r>
      <w:proofErr w:type="gramEnd"/>
      <w:r w:rsidRPr="00E455FE">
        <w:rPr>
          <w:rFonts w:ascii="SimSun" w:eastAsiaTheme="minorEastAsia" w:hAnsi="SimSun" w:cstheme="minorBidi" w:hint="eastAsia"/>
          <w:sz w:val="21"/>
          <w:szCs w:val="22"/>
        </w:rPr>
        <w:t>声明的原产缔约方被给予保护所依据的注册、立法</w:t>
      </w:r>
      <w:r w:rsidRPr="00E455FE">
        <w:rPr>
          <w:rFonts w:ascii="SimSun" w:eastAsiaTheme="minorEastAsia" w:hAnsi="SimSun" w:cs="Batang" w:hint="eastAsia"/>
          <w:sz w:val="21"/>
          <w:szCs w:val="22"/>
        </w:rPr>
        <w:t>或行政规章、</w:t>
      </w:r>
      <w:r w:rsidRPr="00E455FE">
        <w:rPr>
          <w:rFonts w:ascii="SimSun" w:eastAsiaTheme="minorEastAsia" w:hAnsi="SimSun" w:cstheme="minorBidi" w:hint="eastAsia"/>
          <w:iCs/>
          <w:sz w:val="21"/>
          <w:szCs w:val="22"/>
        </w:rPr>
        <w:t>司法</w:t>
      </w:r>
      <w:r w:rsidRPr="00E455FE">
        <w:rPr>
          <w:rFonts w:ascii="SimSun" w:eastAsiaTheme="minorEastAsia" w:hAnsi="SimSun" w:cs="Batang" w:hint="eastAsia"/>
          <w:sz w:val="21"/>
          <w:szCs w:val="22"/>
        </w:rPr>
        <w:t>或行政裁决发生了</w:t>
      </w:r>
      <w:r w:rsidRPr="00E455FE">
        <w:rPr>
          <w:rFonts w:ascii="SimSun" w:eastAsiaTheme="minorEastAsia" w:hAnsi="SimSun" w:cstheme="minorBidi" w:hint="eastAsia"/>
          <w:sz w:val="21"/>
          <w:szCs w:val="22"/>
        </w:rPr>
        <w:t>相应的变化；而且</w:t>
      </w:r>
      <w:r w:rsidRPr="00E455FE">
        <w:rPr>
          <w:rFonts w:ascii="SimSun" w:eastAsiaTheme="minorEastAsia" w:hAnsi="SimSun" w:cstheme="minorBidi" w:hint="eastAsia"/>
          <w:iCs/>
          <w:sz w:val="21"/>
          <w:szCs w:val="22"/>
        </w:rPr>
        <w:t>国际局应将变更在国际注册簿上的登记向所涉的</w:t>
      </w:r>
      <w:r w:rsidRPr="00E455FE">
        <w:rPr>
          <w:rFonts w:ascii="SimSun" w:eastAsiaTheme="minorEastAsia" w:hAnsi="SimSun" w:cstheme="minorBidi" w:hint="eastAsia"/>
          <w:sz w:val="21"/>
          <w:szCs w:val="22"/>
        </w:rPr>
        <w:t>受益各方</w:t>
      </w:r>
      <w:r w:rsidRPr="00E455FE">
        <w:rPr>
          <w:rFonts w:ascii="SimSun" w:eastAsiaTheme="minorEastAsia" w:hAnsi="SimSun" w:cstheme="minorBidi" w:hint="eastAsia"/>
          <w:iCs/>
          <w:sz w:val="21"/>
          <w:szCs w:val="22"/>
        </w:rPr>
        <w:t>或者</w:t>
      </w:r>
      <w:r w:rsidRPr="00E455FE">
        <w:rPr>
          <w:rFonts w:ascii="SimSun" w:eastAsiaTheme="minorEastAsia" w:hAnsi="SimSun" w:cstheme="minorBidi" w:hint="eastAsia"/>
          <w:sz w:val="21"/>
          <w:szCs w:val="22"/>
        </w:rPr>
        <w:t>自然人或</w:t>
      </w:r>
      <w:r w:rsidRPr="00E455FE">
        <w:rPr>
          <w:rFonts w:ascii="SimSun" w:eastAsiaTheme="minorEastAsia" w:hAnsi="SimSun" w:cstheme="minorBidi" w:hint="eastAsia"/>
          <w:iCs/>
          <w:sz w:val="21"/>
          <w:szCs w:val="22"/>
        </w:rPr>
        <w:t>法律实体进行确认，还应告知</w:t>
      </w:r>
      <w:r w:rsidRPr="00E455FE">
        <w:rPr>
          <w:rFonts w:ascii="SimSun" w:eastAsiaTheme="minorEastAsia" w:hAnsi="SimSun" w:cstheme="minorBidi" w:hint="eastAsia"/>
          <w:sz w:val="21"/>
          <w:szCs w:val="22"/>
        </w:rPr>
        <w:t>依日内瓦文本第五条第三款</w:t>
      </w:r>
      <w:proofErr w:type="gramStart"/>
      <w:r w:rsidRPr="00E455FE">
        <w:rPr>
          <w:rFonts w:ascii="SimSun" w:eastAsiaTheme="minorEastAsia" w:hAnsi="SimSun" w:cstheme="minorBidi" w:hint="eastAsia"/>
          <w:sz w:val="21"/>
          <w:szCs w:val="22"/>
        </w:rPr>
        <w:t>作出</w:t>
      </w:r>
      <w:proofErr w:type="gramEnd"/>
      <w:r w:rsidRPr="00E455FE">
        <w:rPr>
          <w:rFonts w:ascii="SimSun" w:eastAsiaTheme="minorEastAsia" w:hAnsi="SimSun" w:cstheme="minorBidi" w:hint="eastAsia"/>
          <w:sz w:val="21"/>
          <w:szCs w:val="22"/>
        </w:rPr>
        <w:t>声明的</w:t>
      </w:r>
      <w:r w:rsidRPr="00E455FE">
        <w:rPr>
          <w:rFonts w:ascii="SimSun" w:eastAsiaTheme="minorEastAsia" w:hAnsi="SimSun" w:cstheme="minorBidi" w:hint="eastAsia"/>
          <w:iCs/>
          <w:sz w:val="21"/>
          <w:szCs w:val="22"/>
        </w:rPr>
        <w:t>原产缔约方的主管机构。</w:t>
      </w:r>
    </w:p>
    <w:p w:rsidR="00E455FE" w:rsidRPr="00E455FE" w:rsidRDefault="00E455FE" w:rsidP="00E455FE">
      <w:pPr>
        <w:keepNext/>
        <w:spacing w:beforeLines="200" w:before="480" w:afterLines="100" w:after="240" w:line="340" w:lineRule="atLeast"/>
        <w:jc w:val="center"/>
        <w:rPr>
          <w:rFonts w:ascii="KaiTi" w:eastAsia="KaiTi" w:hAnsi="KaiTi" w:cstheme="minorBidi"/>
          <w:sz w:val="21"/>
          <w:szCs w:val="22"/>
        </w:rPr>
      </w:pPr>
      <w:r w:rsidRPr="00E455FE">
        <w:rPr>
          <w:rFonts w:ascii="KaiTi" w:eastAsia="KaiTi" w:hAnsi="KaiTi" w:cstheme="minorBidi" w:hint="eastAsia"/>
          <w:sz w:val="21"/>
          <w:szCs w:val="22"/>
        </w:rPr>
        <w:t>第十六条　放弃保护</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一、</w:t>
      </w:r>
      <w:r w:rsidRPr="00E455FE">
        <w:rPr>
          <w:rFonts w:ascii="SimSun" w:eastAsiaTheme="minorEastAsia" w:hAnsi="SimSun" w:cstheme="minorBidi" w:hint="eastAsia"/>
          <w:iCs/>
          <w:sz w:val="21"/>
          <w:szCs w:val="22"/>
        </w:rPr>
        <w:t>［</w:t>
      </w:r>
      <w:r w:rsidRPr="00E455FE">
        <w:rPr>
          <w:rFonts w:ascii="KaiTi" w:eastAsia="KaiTi" w:hAnsi="KaiTi" w:cstheme="minorBidi" w:hint="eastAsia"/>
          <w:iCs/>
          <w:sz w:val="21"/>
          <w:szCs w:val="22"/>
        </w:rPr>
        <w:t>通知国际局</w:t>
      </w:r>
      <w:r w:rsidRPr="00E455FE">
        <w:rPr>
          <w:rFonts w:ascii="SimSun" w:eastAsiaTheme="minorEastAsia" w:hAnsi="SimSun" w:cstheme="minorBidi" w:hint="eastAsia"/>
          <w:iCs/>
          <w:sz w:val="21"/>
          <w:szCs w:val="22"/>
        </w:rPr>
        <w:t>］原产缔约方的主管机构，</w:t>
      </w:r>
      <w:r w:rsidRPr="00E455FE">
        <w:rPr>
          <w:rFonts w:ascii="SimSun" w:eastAsiaTheme="minorEastAsia" w:hAnsi="SimSun" w:cstheme="minorBidi" w:hint="eastAsia"/>
          <w:sz w:val="21"/>
          <w:szCs w:val="22"/>
        </w:rPr>
        <w:t>对于日内瓦文本第五条第三款所述的情况，则是受益各方或日内瓦文本第五条第二款第2目所述的自然人或法律实体或</w:t>
      </w:r>
      <w:r w:rsidRPr="00E455FE">
        <w:rPr>
          <w:rFonts w:ascii="SimSun" w:eastAsiaTheme="minorEastAsia" w:hAnsi="SimSun" w:cstheme="minorBidi" w:hint="eastAsia"/>
          <w:iCs/>
          <w:sz w:val="21"/>
          <w:szCs w:val="22"/>
        </w:rPr>
        <w:t>原产缔约方的主管机构</w:t>
      </w:r>
      <w:r w:rsidRPr="00E455FE">
        <w:rPr>
          <w:rFonts w:ascii="SimSun" w:eastAsiaTheme="minorEastAsia" w:hAnsi="SimSun" w:cstheme="minorBidi" w:hint="eastAsia"/>
          <w:sz w:val="21"/>
          <w:szCs w:val="22"/>
        </w:rPr>
        <w:t>，</w:t>
      </w:r>
      <w:r w:rsidRPr="00E455FE">
        <w:rPr>
          <w:rFonts w:ascii="SimSun" w:eastAsiaTheme="minorEastAsia" w:hAnsi="SimSun" w:cstheme="minorBidi" w:hint="eastAsia"/>
          <w:iCs/>
          <w:sz w:val="21"/>
          <w:szCs w:val="22"/>
        </w:rPr>
        <w:t>可以随时通知国际局，全部或部分放弃原产地名称或地理标志在一个或多个</w:t>
      </w:r>
      <w:r w:rsidR="00CD7729">
        <w:rPr>
          <w:rFonts w:ascii="SimSun" w:eastAsiaTheme="minorEastAsia" w:hAnsi="SimSun" w:cstheme="minorBidi" w:hint="eastAsia"/>
          <w:iCs/>
          <w:sz w:val="21"/>
          <w:szCs w:val="22"/>
        </w:rPr>
        <w:t>但非全部</w:t>
      </w:r>
      <w:r w:rsidRPr="00E455FE">
        <w:rPr>
          <w:rFonts w:ascii="SimSun" w:eastAsiaTheme="minorEastAsia" w:hAnsi="SimSun" w:cstheme="minorBidi" w:hint="eastAsia"/>
          <w:iCs/>
          <w:sz w:val="21"/>
          <w:szCs w:val="22"/>
        </w:rPr>
        <w:t>缔约方的保护。放弃保护通知应写明</w:t>
      </w:r>
      <w:r w:rsidRPr="00E455FE">
        <w:rPr>
          <w:rFonts w:ascii="SimSun" w:eastAsiaTheme="minorEastAsia" w:hAnsi="SimSun" w:cstheme="minorBidi" w:hint="eastAsia"/>
          <w:sz w:val="21"/>
          <w:szCs w:val="22"/>
        </w:rPr>
        <w:t>有关的国际注册号，最好附有有助于确认该国际注册的其他信息，如构成原产地名称的名称或构成地理标志的</w:t>
      </w:r>
      <w:r w:rsidRPr="00E455FE">
        <w:rPr>
          <w:rFonts w:ascii="SimSun" w:eastAsiaTheme="minorEastAsia" w:hAnsi="SimSun" w:cs="SimSun" w:hint="eastAsia"/>
          <w:sz w:val="21"/>
          <w:szCs w:val="22"/>
        </w:rPr>
        <w:t>标志，并由主管机构签字，对于日内瓦文本第五条第三款所述的情况，由受益各方或日内瓦文本第五条第二款第2目所述的自然人或法律实体签字</w:t>
      </w:r>
      <w:r w:rsidRPr="00E455FE">
        <w:rPr>
          <w:rFonts w:ascii="SimSun" w:eastAsiaTheme="minorEastAsia" w:hAnsi="SimSun" w:cstheme="minorBidi" w:hint="eastAsia"/>
          <w:iCs/>
          <w:sz w:val="21"/>
          <w:szCs w:val="22"/>
        </w:rPr>
        <w:t>。</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二、［</w:t>
      </w:r>
      <w:r w:rsidRPr="00E455FE">
        <w:rPr>
          <w:rFonts w:ascii="KaiTi" w:eastAsia="KaiTi" w:hAnsi="KaiTi" w:cstheme="minorBidi" w:hint="eastAsia"/>
          <w:sz w:val="21"/>
          <w:szCs w:val="22"/>
        </w:rPr>
        <w:t>撤回放弃</w:t>
      </w:r>
      <w:r w:rsidRPr="00E455FE">
        <w:rPr>
          <w:rFonts w:ascii="SimSun" w:eastAsiaTheme="minorEastAsia" w:hAnsi="SimSun" w:cstheme="minorBidi" w:hint="eastAsia"/>
          <w:sz w:val="21"/>
          <w:szCs w:val="22"/>
        </w:rPr>
        <w:t>］（一）任何放弃，包括第六条第一款第（四）项所述的放弃，可以随时全部或部分由原产缔约方的主管机构撤回，对于日内瓦文本第五条第三款所述的情况，由受益各方或日内瓦文本第五条第二款第2目所述的自然人或法律实体或</w:t>
      </w:r>
      <w:r w:rsidRPr="00E455FE">
        <w:rPr>
          <w:rFonts w:ascii="SimSun" w:eastAsiaTheme="minorEastAsia" w:hAnsi="SimSun" w:cstheme="minorBidi" w:hint="eastAsia"/>
          <w:iCs/>
          <w:sz w:val="21"/>
          <w:szCs w:val="22"/>
        </w:rPr>
        <w:t>原产缔约方的主管机构</w:t>
      </w:r>
      <w:r w:rsidRPr="00E455FE">
        <w:rPr>
          <w:rFonts w:ascii="SimSun" w:eastAsiaTheme="minorEastAsia" w:hAnsi="SimSun" w:cstheme="minorBidi" w:hint="eastAsia"/>
          <w:sz w:val="21"/>
          <w:szCs w:val="22"/>
        </w:rPr>
        <w:t>撤回，但须缴纳变更费，对于第六条第一款第（四）项所述的放弃，还须对不规范进行补正。</w:t>
      </w:r>
    </w:p>
    <w:p w:rsidR="00E455FE" w:rsidRPr="00E455FE" w:rsidRDefault="00146516"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w:t>
      </w:r>
      <w:r w:rsidR="00E455FE" w:rsidRPr="00E455FE">
        <w:rPr>
          <w:rFonts w:ascii="SimSun" w:eastAsiaTheme="minorEastAsia" w:hAnsi="SimSun" w:cstheme="minorBidi" w:hint="eastAsia"/>
          <w:sz w:val="21"/>
          <w:szCs w:val="22"/>
        </w:rPr>
        <w:t>二）</w:t>
      </w:r>
      <w:r w:rsidR="002B10F2">
        <w:rPr>
          <w:rFonts w:ascii="SimSun" w:eastAsiaTheme="minorEastAsia" w:hAnsi="SimSun" w:cstheme="minorBidi" w:hint="eastAsia"/>
          <w:sz w:val="21"/>
          <w:szCs w:val="22"/>
        </w:rPr>
        <w:t>除</w:t>
      </w:r>
      <w:r w:rsidR="002B10F2" w:rsidRPr="00E455FE">
        <w:rPr>
          <w:rFonts w:ascii="SimSun" w:eastAsiaTheme="minorEastAsia" w:hAnsi="SimSun" w:cstheme="minorBidi" w:hint="eastAsia"/>
          <w:sz w:val="21"/>
          <w:szCs w:val="22"/>
        </w:rPr>
        <w:t>日内瓦文本第六条第五款第（二）项</w:t>
      </w:r>
      <w:r w:rsidR="002B10F2">
        <w:rPr>
          <w:rFonts w:ascii="SimSun" w:eastAsiaTheme="minorEastAsia" w:hAnsi="SimSun" w:cstheme="minorBidi" w:hint="eastAsia"/>
          <w:sz w:val="21"/>
          <w:szCs w:val="22"/>
        </w:rPr>
        <w:t>规定</w:t>
      </w:r>
      <w:r w:rsidR="002B10F2" w:rsidRPr="00E455FE">
        <w:rPr>
          <w:rFonts w:ascii="SimSun" w:eastAsiaTheme="minorEastAsia" w:hAnsi="SimSun" w:cstheme="minorBidi" w:hint="eastAsia"/>
          <w:sz w:val="21"/>
          <w:szCs w:val="22"/>
        </w:rPr>
        <w:t>的情况外</w:t>
      </w:r>
      <w:r w:rsidR="002B10F2">
        <w:rPr>
          <w:rFonts w:ascii="SimSun" w:eastAsiaTheme="minorEastAsia" w:hAnsi="SimSun" w:cstheme="minorBidi" w:hint="eastAsia"/>
          <w:sz w:val="21"/>
          <w:szCs w:val="22"/>
        </w:rPr>
        <w:t>，</w:t>
      </w:r>
      <w:r w:rsidR="00E455FE" w:rsidRPr="00E455FE">
        <w:rPr>
          <w:rFonts w:ascii="SimSun" w:eastAsiaTheme="minorEastAsia" w:hAnsi="SimSun" w:cstheme="minorBidi" w:hint="eastAsia"/>
          <w:sz w:val="21"/>
          <w:szCs w:val="22"/>
        </w:rPr>
        <w:t>在放弃对其有效的每一缔约方，已注册原产地名称或地理标志应从以下日期起受保护：</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1．对于第一款所述的放弃，从国际局收到撤回放弃之日起；</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2．对于第六条第一款第（四）项所述的放弃，从国际局收到不规范补正之日起。</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三、</w:t>
      </w:r>
      <w:r w:rsidRPr="00E455FE">
        <w:rPr>
          <w:rFonts w:ascii="SimSun" w:eastAsiaTheme="minorEastAsia" w:hAnsi="SimSun" w:cstheme="minorBidi" w:hint="eastAsia"/>
          <w:iCs/>
          <w:sz w:val="21"/>
          <w:szCs w:val="22"/>
        </w:rPr>
        <w:t>［</w:t>
      </w:r>
      <w:r w:rsidRPr="00E455FE">
        <w:rPr>
          <w:rFonts w:ascii="KaiTi" w:eastAsia="KaiTi" w:hAnsi="KaiTi" w:cstheme="minorBidi" w:hint="eastAsia"/>
          <w:iCs/>
          <w:sz w:val="21"/>
          <w:szCs w:val="22"/>
        </w:rPr>
        <w:t>在国际注册簿上登记并通知主管机构</w:t>
      </w:r>
      <w:r w:rsidRPr="00E455FE">
        <w:rPr>
          <w:rFonts w:ascii="SimSun" w:eastAsiaTheme="minorEastAsia" w:hAnsi="SimSun" w:cstheme="minorBidi" w:hint="eastAsia"/>
          <w:iCs/>
          <w:sz w:val="21"/>
          <w:szCs w:val="22"/>
        </w:rPr>
        <w:t>］国际局应将第一款所述的任何放弃保护或第二款所述的任何撤回放弃在国际注册簿上登记，向原产缔约方的主管机构确认登记，</w:t>
      </w:r>
      <w:r w:rsidRPr="00E455FE">
        <w:rPr>
          <w:rFonts w:ascii="SimSun" w:eastAsiaTheme="minorEastAsia" w:hAnsi="SimSun" w:cstheme="minorBidi" w:hint="eastAsia"/>
          <w:sz w:val="21"/>
          <w:szCs w:val="22"/>
        </w:rPr>
        <w:t>对于日内瓦文本第五条第三款所述的情况，则向受益各方或者自然人或法律实体</w:t>
      </w:r>
      <w:r w:rsidRPr="00E455FE">
        <w:rPr>
          <w:rFonts w:ascii="SimSun" w:eastAsiaTheme="minorEastAsia" w:hAnsi="SimSun" w:cstheme="minorBidi" w:hint="eastAsia"/>
          <w:iCs/>
          <w:sz w:val="21"/>
          <w:szCs w:val="22"/>
        </w:rPr>
        <w:t>确认登记，同时还告知原产缔约方的主管机构，并将此种变更在国际注册簿上的登记函告放弃或撤回放弃所涉及的每一缔约方的主管机构。</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四、［</w:t>
      </w:r>
      <w:r w:rsidRPr="00E455FE">
        <w:rPr>
          <w:rFonts w:ascii="KaiTi" w:eastAsia="KaiTi" w:hAnsi="KaiTi" w:cstheme="minorBidi" w:hint="eastAsia"/>
          <w:sz w:val="21"/>
          <w:szCs w:val="22"/>
        </w:rPr>
        <w:t>第九条至第十二条的适用</w:t>
      </w:r>
      <w:r w:rsidRPr="00E455FE">
        <w:rPr>
          <w:rFonts w:ascii="SimSun" w:eastAsiaTheme="minorEastAsia" w:hAnsi="SimSun" w:cstheme="minorBidi" w:hint="eastAsia"/>
          <w:sz w:val="21"/>
          <w:szCs w:val="22"/>
        </w:rPr>
        <w:t>］</w:t>
      </w:r>
      <w:r w:rsidRPr="00E455FE">
        <w:rPr>
          <w:rFonts w:ascii="SimSun" w:eastAsiaTheme="minorEastAsia" w:hAnsi="SimSun" w:cstheme="minorBidi" w:hint="eastAsia"/>
          <w:iCs/>
          <w:sz w:val="21"/>
          <w:szCs w:val="22"/>
        </w:rPr>
        <w:t>缔约方主管机构</w:t>
      </w:r>
      <w:r w:rsidRPr="00E455FE">
        <w:rPr>
          <w:rFonts w:ascii="SimSun" w:eastAsiaTheme="minorEastAsia" w:hAnsi="SimSun" w:cstheme="minorBidi" w:hint="eastAsia"/>
          <w:sz w:val="21"/>
          <w:szCs w:val="22"/>
        </w:rPr>
        <w:t>收到撤回放弃的通知，</w:t>
      </w:r>
      <w:r w:rsidRPr="00E455FE">
        <w:rPr>
          <w:rFonts w:ascii="SimSun" w:eastAsiaTheme="minorEastAsia" w:hAnsi="SimSun" w:cstheme="minorBidi" w:hint="eastAsia"/>
          <w:iCs/>
          <w:sz w:val="21"/>
          <w:szCs w:val="22"/>
        </w:rPr>
        <w:t>可以通知国际局，驳回国际注册在其领土上的效力。声明应由该主管机构在收到国际局撤回放弃通知之日起一年的期限内向国际局</w:t>
      </w:r>
      <w:proofErr w:type="gramStart"/>
      <w:r w:rsidRPr="00E455FE">
        <w:rPr>
          <w:rFonts w:ascii="SimSun" w:eastAsiaTheme="minorEastAsia" w:hAnsi="SimSun" w:cstheme="minorBidi" w:hint="eastAsia"/>
          <w:iCs/>
          <w:sz w:val="21"/>
          <w:szCs w:val="22"/>
        </w:rPr>
        <w:t>作出</w:t>
      </w:r>
      <w:proofErr w:type="gramEnd"/>
      <w:r w:rsidRPr="00E455FE">
        <w:rPr>
          <w:rFonts w:ascii="SimSun" w:eastAsiaTheme="minorEastAsia" w:hAnsi="SimSun" w:cstheme="minorBidi" w:hint="eastAsia"/>
          <w:iCs/>
          <w:sz w:val="21"/>
          <w:szCs w:val="22"/>
        </w:rPr>
        <w:t>。第九</w:t>
      </w:r>
      <w:r w:rsidRPr="00E455FE">
        <w:rPr>
          <w:rFonts w:ascii="SimSun" w:eastAsiaTheme="minorEastAsia" w:hAnsi="SimSun" w:cstheme="minorBidi" w:hint="eastAsia"/>
          <w:sz w:val="21"/>
          <w:szCs w:val="22"/>
        </w:rPr>
        <w:t>条至第十二条应比照适用。</w:t>
      </w:r>
    </w:p>
    <w:p w:rsidR="00E455FE" w:rsidRPr="00E455FE" w:rsidRDefault="00E455FE" w:rsidP="00E455FE">
      <w:pPr>
        <w:keepNext/>
        <w:spacing w:beforeLines="200" w:before="480" w:afterLines="100" w:after="240" w:line="340" w:lineRule="atLeast"/>
        <w:jc w:val="center"/>
        <w:rPr>
          <w:rFonts w:ascii="KaiTi" w:eastAsia="KaiTi" w:hAnsi="KaiTi" w:cstheme="minorBidi"/>
          <w:sz w:val="21"/>
          <w:szCs w:val="22"/>
        </w:rPr>
      </w:pPr>
      <w:r w:rsidRPr="00E455FE">
        <w:rPr>
          <w:rFonts w:ascii="KaiTi" w:eastAsia="KaiTi" w:hAnsi="KaiTi" w:cstheme="minorBidi" w:hint="eastAsia"/>
          <w:sz w:val="21"/>
          <w:szCs w:val="22"/>
        </w:rPr>
        <w:t>第十七条　注销国际注册</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一、</w:t>
      </w:r>
      <w:r w:rsidRPr="00E455FE">
        <w:rPr>
          <w:rFonts w:ascii="SimSun" w:eastAsiaTheme="minorEastAsia" w:hAnsi="SimSun" w:cstheme="minorBidi" w:hint="eastAsia"/>
          <w:iCs/>
          <w:sz w:val="21"/>
          <w:szCs w:val="22"/>
        </w:rPr>
        <w:t>［</w:t>
      </w:r>
      <w:r w:rsidRPr="00E455FE">
        <w:rPr>
          <w:rFonts w:ascii="KaiTi" w:eastAsia="KaiTi" w:hAnsi="KaiTi" w:cstheme="minorBidi" w:hint="eastAsia"/>
          <w:iCs/>
          <w:sz w:val="21"/>
          <w:szCs w:val="22"/>
        </w:rPr>
        <w:t>注销请求</w:t>
      </w:r>
      <w:r w:rsidRPr="00E455FE">
        <w:rPr>
          <w:rFonts w:ascii="SimSun" w:eastAsiaTheme="minorEastAsia" w:hAnsi="SimSun" w:cstheme="minorBidi" w:hint="eastAsia"/>
          <w:iCs/>
          <w:sz w:val="21"/>
          <w:szCs w:val="22"/>
        </w:rPr>
        <w:t>］原产缔约方的主管机构，对于日内瓦文本第五条第三款所述的情况，受益各方或日内瓦文本第五条第二款第2目所述的自然人或法律实体或者原产缔约方的主管机构，可以随时要</w:t>
      </w:r>
      <w:r w:rsidRPr="00E455FE">
        <w:rPr>
          <w:rFonts w:ascii="SimSun" w:eastAsiaTheme="minorEastAsia" w:hAnsi="SimSun" w:cstheme="minorBidi" w:hint="eastAsia"/>
          <w:iCs/>
          <w:sz w:val="21"/>
          <w:szCs w:val="22"/>
        </w:rPr>
        <w:lastRenderedPageBreak/>
        <w:t>求国际局注销其国际注册。注销请求应写明</w:t>
      </w:r>
      <w:r w:rsidRPr="00E455FE">
        <w:rPr>
          <w:rFonts w:ascii="SimSun" w:eastAsiaTheme="minorEastAsia" w:hAnsi="SimSun" w:cstheme="minorBidi" w:hint="eastAsia"/>
          <w:sz w:val="21"/>
          <w:szCs w:val="22"/>
        </w:rPr>
        <w:t>有关的国际注册号，最好附有有助于确认该国际注册的其他信息，如构成原产地名称的名称或构成地理标志的</w:t>
      </w:r>
      <w:r w:rsidRPr="00E455FE">
        <w:rPr>
          <w:rFonts w:ascii="SimSun" w:eastAsiaTheme="minorEastAsia" w:hAnsi="SimSun" w:cs="SimSun" w:hint="eastAsia"/>
          <w:sz w:val="21"/>
          <w:szCs w:val="22"/>
        </w:rPr>
        <w:t>标志，并由主管机构签字，对于日内瓦文本第五条第三款所述的情况，由受益各方或日内瓦文本第五条第二款第2目所述的自然人或法律实体签字</w:t>
      </w:r>
      <w:r w:rsidRPr="00E455FE">
        <w:rPr>
          <w:rFonts w:ascii="SimSun" w:eastAsiaTheme="minorEastAsia" w:hAnsi="SimSun" w:cstheme="minorBidi" w:hint="eastAsia"/>
          <w:iCs/>
          <w:sz w:val="21"/>
          <w:szCs w:val="22"/>
        </w:rPr>
        <w:t>。</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二、</w:t>
      </w:r>
      <w:r w:rsidRPr="00E455FE">
        <w:rPr>
          <w:rFonts w:ascii="SimSun" w:eastAsiaTheme="minorEastAsia" w:hAnsi="SimSun" w:cstheme="minorBidi" w:hint="eastAsia"/>
          <w:iCs/>
          <w:sz w:val="21"/>
          <w:szCs w:val="22"/>
        </w:rPr>
        <w:t>［</w:t>
      </w:r>
      <w:r w:rsidRPr="00E455FE">
        <w:rPr>
          <w:rFonts w:ascii="KaiTi" w:eastAsia="KaiTi" w:hAnsi="KaiTi" w:cstheme="minorBidi" w:hint="eastAsia"/>
          <w:iCs/>
          <w:sz w:val="21"/>
          <w:szCs w:val="22"/>
        </w:rPr>
        <w:t>在国际注册簿上登记并通知主管机构</w:t>
      </w:r>
      <w:r w:rsidRPr="00E455FE">
        <w:rPr>
          <w:rFonts w:ascii="SimSun" w:eastAsiaTheme="minorEastAsia" w:hAnsi="SimSun" w:cstheme="minorBidi" w:hint="eastAsia"/>
          <w:iCs/>
          <w:sz w:val="21"/>
          <w:szCs w:val="22"/>
        </w:rPr>
        <w:t>］国际局应将任何注销以及注销请求中的</w:t>
      </w:r>
      <w:r w:rsidRPr="00E455FE">
        <w:rPr>
          <w:rFonts w:ascii="SimSun" w:eastAsiaTheme="minorEastAsia" w:hAnsi="SimSun" w:cstheme="minorBidi" w:hint="eastAsia"/>
          <w:sz w:val="21"/>
          <w:szCs w:val="22"/>
        </w:rPr>
        <w:t>资料</w:t>
      </w:r>
      <w:r w:rsidRPr="00E455FE">
        <w:rPr>
          <w:rFonts w:ascii="SimSun" w:eastAsiaTheme="minorEastAsia" w:hAnsi="SimSun" w:cstheme="minorBidi" w:hint="eastAsia"/>
          <w:iCs/>
          <w:sz w:val="21"/>
          <w:szCs w:val="22"/>
        </w:rPr>
        <w:t>在国际注册簿上登记，向原产缔约方的主管机构确认登记，</w:t>
      </w:r>
      <w:r w:rsidRPr="00E455FE">
        <w:rPr>
          <w:rFonts w:ascii="SimSun" w:eastAsiaTheme="minorEastAsia" w:hAnsi="SimSun" w:cstheme="minorBidi" w:hint="eastAsia"/>
          <w:sz w:val="21"/>
          <w:szCs w:val="22"/>
        </w:rPr>
        <w:t>对于日内瓦文本第五条第三款所述的情况，则向受益各方或日内瓦文本第五条第二款第2目所述的自然人或法律实体</w:t>
      </w:r>
      <w:r w:rsidRPr="00E455FE">
        <w:rPr>
          <w:rFonts w:ascii="SimSun" w:eastAsiaTheme="minorEastAsia" w:hAnsi="SimSun" w:cstheme="minorBidi" w:hint="eastAsia"/>
          <w:iCs/>
          <w:sz w:val="21"/>
          <w:szCs w:val="22"/>
        </w:rPr>
        <w:t>确认登记，同时还告知原产缔约方的主管机构，并将</w:t>
      </w:r>
      <w:r w:rsidRPr="00E455FE">
        <w:rPr>
          <w:rFonts w:ascii="SimSun" w:eastAsiaTheme="minorEastAsia" w:hAnsi="SimSun" w:cstheme="minorBidi" w:hint="eastAsia"/>
          <w:sz w:val="21"/>
          <w:szCs w:val="22"/>
        </w:rPr>
        <w:t>注销函告其他缔约方的主管机构。</w:t>
      </w:r>
    </w:p>
    <w:p w:rsidR="00E455FE" w:rsidRPr="00E455FE" w:rsidRDefault="00E455FE" w:rsidP="00E455FE">
      <w:pPr>
        <w:keepNext/>
        <w:spacing w:beforeLines="200" w:before="480" w:afterLines="100" w:after="240" w:line="340" w:lineRule="atLeast"/>
        <w:jc w:val="center"/>
        <w:rPr>
          <w:rFonts w:ascii="KaiTi" w:eastAsia="KaiTi" w:hAnsi="KaiTi" w:cstheme="minorBidi"/>
          <w:sz w:val="21"/>
          <w:szCs w:val="22"/>
        </w:rPr>
      </w:pPr>
      <w:r w:rsidRPr="00E455FE">
        <w:rPr>
          <w:rFonts w:ascii="KaiTi" w:eastAsia="KaiTi" w:hAnsi="KaiTi" w:cstheme="minorBidi" w:hint="eastAsia"/>
          <w:sz w:val="21"/>
          <w:szCs w:val="22"/>
        </w:rPr>
        <w:t>第十八条　国际注册簿更正</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一、</w:t>
      </w:r>
      <w:r w:rsidRPr="00E455FE">
        <w:rPr>
          <w:rFonts w:ascii="SimSun" w:eastAsiaTheme="minorEastAsia" w:hAnsi="SimSun" w:cstheme="minorBidi" w:hint="eastAsia"/>
          <w:iCs/>
          <w:sz w:val="21"/>
          <w:szCs w:val="22"/>
        </w:rPr>
        <w:t>［</w:t>
      </w:r>
      <w:r w:rsidRPr="00E455FE">
        <w:rPr>
          <w:rFonts w:ascii="KaiTi" w:eastAsia="KaiTi" w:hAnsi="KaiTi" w:cstheme="minorBidi" w:hint="eastAsia"/>
          <w:iCs/>
          <w:sz w:val="21"/>
          <w:szCs w:val="22"/>
        </w:rPr>
        <w:t>程序</w:t>
      </w:r>
      <w:r w:rsidRPr="00E455FE">
        <w:rPr>
          <w:rFonts w:ascii="SimSun" w:eastAsiaTheme="minorEastAsia" w:hAnsi="SimSun" w:cstheme="minorBidi" w:hint="eastAsia"/>
          <w:iCs/>
          <w:sz w:val="21"/>
          <w:szCs w:val="22"/>
        </w:rPr>
        <w:t>］</w:t>
      </w:r>
      <w:r w:rsidRPr="00E455FE">
        <w:rPr>
          <w:rFonts w:ascii="SimSun" w:eastAsiaTheme="minorEastAsia" w:hAnsi="SimSun" w:cstheme="minorBidi" w:hint="eastAsia"/>
          <w:sz w:val="21"/>
          <w:szCs w:val="22"/>
        </w:rPr>
        <w:t>国际局依职权或根据原产缔约方主管机构的请求，认为国际注册簿中的一项国际注册有错误的，应对注册簿进行相应更正。</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二、［</w:t>
      </w:r>
      <w:r w:rsidRPr="00E455FE">
        <w:rPr>
          <w:rFonts w:ascii="KaiTi" w:eastAsia="KaiTi" w:hAnsi="KaiTi" w:cstheme="minorBidi" w:hint="eastAsia"/>
          <w:sz w:val="21"/>
          <w:szCs w:val="22"/>
        </w:rPr>
        <w:t>日内瓦文本国际注册的任择性替代方案</w:t>
      </w:r>
      <w:r w:rsidRPr="00E455FE">
        <w:rPr>
          <w:rFonts w:ascii="SimSun" w:eastAsiaTheme="minorEastAsia" w:hAnsi="SimSun" w:cstheme="minorBidi" w:hint="eastAsia"/>
          <w:sz w:val="21"/>
          <w:szCs w:val="22"/>
        </w:rPr>
        <w:t>］对于日内瓦文本第五条第三款所述的情况，第一款规定的请求可以由受益各方或日内瓦文本第五条第二款第2目所述的自然人或法律实体提交。国际局应将对国际注册的任何更正通知受益各方或者自然人或法律实体。</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三、</w:t>
      </w:r>
      <w:r w:rsidRPr="00E455FE">
        <w:rPr>
          <w:rFonts w:ascii="SimSun" w:eastAsiaTheme="minorEastAsia" w:hAnsi="SimSun" w:cstheme="minorBidi" w:hint="eastAsia"/>
          <w:iCs/>
          <w:sz w:val="21"/>
          <w:szCs w:val="22"/>
        </w:rPr>
        <w:t>［</w:t>
      </w:r>
      <w:r w:rsidRPr="00E455FE">
        <w:rPr>
          <w:rFonts w:ascii="KaiTi" w:eastAsia="KaiTi" w:hAnsi="KaiTi" w:cstheme="minorBidi" w:hint="eastAsia"/>
          <w:iCs/>
          <w:sz w:val="21"/>
          <w:szCs w:val="22"/>
        </w:rPr>
        <w:t>将更正通知主管机构</w:t>
      </w:r>
      <w:r w:rsidRPr="00E455FE">
        <w:rPr>
          <w:rFonts w:ascii="SimSun" w:eastAsiaTheme="minorEastAsia" w:hAnsi="SimSun" w:cstheme="minorBidi" w:hint="eastAsia"/>
          <w:iCs/>
          <w:sz w:val="21"/>
          <w:szCs w:val="22"/>
        </w:rPr>
        <w:t>］国际局应将对国际注册簿的任何更正通知所有缔约方的主管机构，</w:t>
      </w:r>
      <w:r w:rsidRPr="00E455FE">
        <w:rPr>
          <w:rFonts w:ascii="SimSun" w:eastAsiaTheme="minorEastAsia" w:hAnsi="SimSun" w:cstheme="minorBidi" w:hint="eastAsia"/>
          <w:sz w:val="21"/>
          <w:szCs w:val="22"/>
        </w:rPr>
        <w:t>对于日内瓦文本第五条第三款所述的情况，还应通知受益各方或日内瓦文本第五条第二款第2目所述的自然人或法律实体。</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四、</w:t>
      </w:r>
      <w:r w:rsidRPr="00E455FE">
        <w:rPr>
          <w:rFonts w:ascii="SimSun" w:eastAsiaTheme="minorEastAsia" w:hAnsi="SimSun" w:cstheme="minorBidi" w:hint="eastAsia"/>
          <w:iCs/>
          <w:sz w:val="21"/>
          <w:szCs w:val="22"/>
        </w:rPr>
        <w:t>［</w:t>
      </w:r>
      <w:r w:rsidRPr="00E455FE">
        <w:rPr>
          <w:rFonts w:ascii="KaiTi" w:eastAsia="KaiTi" w:hAnsi="KaiTi" w:cstheme="minorBidi" w:hint="eastAsia"/>
          <w:iCs/>
          <w:sz w:val="21"/>
          <w:szCs w:val="22"/>
        </w:rPr>
        <w:t>第九条至第十二条的适用</w:t>
      </w:r>
      <w:r w:rsidRPr="00E455FE">
        <w:rPr>
          <w:rFonts w:ascii="SimSun" w:eastAsiaTheme="minorEastAsia" w:hAnsi="SimSun" w:cstheme="minorBidi" w:hint="eastAsia"/>
          <w:iCs/>
          <w:sz w:val="21"/>
          <w:szCs w:val="22"/>
        </w:rPr>
        <w:t>］错误更正涉及原产地名称或地理标志，或者涉及原产地名称或地理标志用于的产品的，缔约方主管机构有权声明，不能保证更正后的原产地名称或地理标志得到保护。声明应由该主管机构在收到国际局更正通知之日起一年的期限内向国际局</w:t>
      </w:r>
      <w:proofErr w:type="gramStart"/>
      <w:r w:rsidRPr="00E455FE">
        <w:rPr>
          <w:rFonts w:ascii="SimSun" w:eastAsiaTheme="minorEastAsia" w:hAnsi="SimSun" w:cstheme="minorBidi" w:hint="eastAsia"/>
          <w:iCs/>
          <w:sz w:val="21"/>
          <w:szCs w:val="22"/>
        </w:rPr>
        <w:t>作出</w:t>
      </w:r>
      <w:proofErr w:type="gramEnd"/>
      <w:r w:rsidRPr="00E455FE">
        <w:rPr>
          <w:rFonts w:ascii="SimSun" w:eastAsiaTheme="minorEastAsia" w:hAnsi="SimSun" w:cstheme="minorBidi" w:hint="eastAsia"/>
          <w:iCs/>
          <w:sz w:val="21"/>
          <w:szCs w:val="22"/>
        </w:rPr>
        <w:t>。第九</w:t>
      </w:r>
      <w:r w:rsidRPr="00E455FE">
        <w:rPr>
          <w:rFonts w:ascii="SimSun" w:eastAsiaTheme="minorEastAsia" w:hAnsi="SimSun" w:cstheme="minorBidi" w:hint="eastAsia"/>
          <w:sz w:val="21"/>
          <w:szCs w:val="22"/>
        </w:rPr>
        <w:t>条至第十二条应比照适用。</w:t>
      </w:r>
    </w:p>
    <w:p w:rsidR="00E455FE" w:rsidRPr="00E455FE" w:rsidRDefault="00E455FE" w:rsidP="00E455FE">
      <w:pPr>
        <w:keepNext/>
        <w:spacing w:beforeLines="300" w:before="720" w:afterLines="200" w:after="480" w:line="340" w:lineRule="atLeast"/>
        <w:jc w:val="center"/>
        <w:rPr>
          <w:rFonts w:ascii="SimHei" w:eastAsia="SimHei" w:hAnsi="SimHei" w:cstheme="minorBidi"/>
          <w:bCs/>
          <w:sz w:val="21"/>
          <w:szCs w:val="22"/>
          <w:lang w:val="fr-FR"/>
        </w:rPr>
      </w:pPr>
      <w:r w:rsidRPr="00E455FE">
        <w:rPr>
          <w:rFonts w:ascii="SimHei" w:eastAsia="SimHei" w:hAnsi="SimHei" w:cstheme="minorBidi" w:hint="eastAsia"/>
          <w:bCs/>
          <w:sz w:val="21"/>
          <w:szCs w:val="22"/>
          <w:lang w:val="fr-FR"/>
        </w:rPr>
        <w:t>第四章</w:t>
      </w:r>
      <w:r w:rsidRPr="00E455FE">
        <w:rPr>
          <w:rFonts w:ascii="SimHei" w:eastAsia="SimHei" w:hAnsi="SimHei" w:cstheme="minorBidi" w:hint="eastAsia"/>
          <w:bCs/>
          <w:sz w:val="21"/>
          <w:szCs w:val="22"/>
          <w:lang w:val="fr-FR"/>
        </w:rPr>
        <w:br/>
        <w:t>杂项条款</w:t>
      </w:r>
    </w:p>
    <w:p w:rsidR="00E455FE" w:rsidRPr="00E455FE" w:rsidRDefault="00E455FE" w:rsidP="00E455FE">
      <w:pPr>
        <w:keepNext/>
        <w:spacing w:beforeLines="200" w:before="480" w:afterLines="100" w:after="240" w:line="340" w:lineRule="atLeast"/>
        <w:jc w:val="center"/>
        <w:rPr>
          <w:rFonts w:ascii="KaiTi" w:eastAsia="KaiTi" w:hAnsi="KaiTi" w:cstheme="minorBidi"/>
          <w:sz w:val="21"/>
          <w:szCs w:val="22"/>
        </w:rPr>
      </w:pPr>
      <w:r w:rsidRPr="00E455FE">
        <w:rPr>
          <w:rFonts w:ascii="KaiTi" w:eastAsia="KaiTi" w:hAnsi="KaiTi" w:cstheme="minorBidi" w:hint="eastAsia"/>
          <w:sz w:val="21"/>
          <w:szCs w:val="22"/>
        </w:rPr>
        <w:t>第十九条　公　布</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国际局应公布在国际注册簿上登记的所有事项。</w:t>
      </w:r>
    </w:p>
    <w:p w:rsidR="00E455FE" w:rsidRPr="00E455FE" w:rsidRDefault="00E455FE" w:rsidP="00E455FE">
      <w:pPr>
        <w:keepNext/>
        <w:spacing w:beforeLines="200" w:before="480" w:afterLines="100" w:after="240" w:line="340" w:lineRule="atLeast"/>
        <w:jc w:val="center"/>
        <w:rPr>
          <w:rFonts w:ascii="KaiTi" w:eastAsia="KaiTi" w:hAnsi="KaiTi" w:cstheme="minorBidi"/>
          <w:sz w:val="21"/>
          <w:szCs w:val="22"/>
        </w:rPr>
      </w:pPr>
      <w:r w:rsidRPr="00E455FE">
        <w:rPr>
          <w:rFonts w:ascii="KaiTi" w:eastAsia="KaiTi" w:hAnsi="KaiTi" w:cstheme="minorBidi" w:hint="eastAsia"/>
          <w:sz w:val="21"/>
          <w:szCs w:val="22"/>
        </w:rPr>
        <w:t>第二十条　国际注册簿摘录和国际局提供的其他信息</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一、</w:t>
      </w:r>
      <w:r w:rsidRPr="00E455FE">
        <w:rPr>
          <w:rFonts w:ascii="SimSun" w:eastAsiaTheme="minorEastAsia" w:hAnsi="SimSun" w:cstheme="minorBidi" w:hint="eastAsia"/>
          <w:iCs/>
          <w:sz w:val="21"/>
          <w:szCs w:val="22"/>
        </w:rPr>
        <w:t>［</w:t>
      </w:r>
      <w:r w:rsidRPr="00E455FE">
        <w:rPr>
          <w:rFonts w:ascii="KaiTi" w:eastAsia="KaiTi" w:hAnsi="KaiTi" w:cstheme="minorBidi" w:hint="eastAsia"/>
          <w:iCs/>
          <w:sz w:val="21"/>
          <w:szCs w:val="22"/>
        </w:rPr>
        <w:t>关于国际注册簿内容的信息</w:t>
      </w:r>
      <w:r w:rsidRPr="00E455FE">
        <w:rPr>
          <w:rFonts w:ascii="SimSun" w:eastAsiaTheme="minorEastAsia" w:hAnsi="SimSun" w:cstheme="minorBidi" w:hint="eastAsia"/>
          <w:iCs/>
          <w:sz w:val="21"/>
          <w:szCs w:val="22"/>
        </w:rPr>
        <w:t>］国际局应向</w:t>
      </w:r>
      <w:proofErr w:type="gramStart"/>
      <w:r w:rsidRPr="00E455FE">
        <w:rPr>
          <w:rFonts w:ascii="SimSun" w:eastAsiaTheme="minorEastAsia" w:hAnsi="SimSun" w:cstheme="minorBidi" w:hint="eastAsia"/>
          <w:iCs/>
          <w:sz w:val="21"/>
          <w:szCs w:val="22"/>
        </w:rPr>
        <w:t>任何提出</w:t>
      </w:r>
      <w:proofErr w:type="gramEnd"/>
      <w:r w:rsidRPr="00E455FE">
        <w:rPr>
          <w:rFonts w:ascii="SimSun" w:eastAsiaTheme="minorEastAsia" w:hAnsi="SimSun" w:cstheme="minorBidi" w:hint="eastAsia"/>
          <w:iCs/>
          <w:sz w:val="21"/>
          <w:szCs w:val="22"/>
        </w:rPr>
        <w:t>请求的人提供国际注册簿的摘录或有关注册簿内容的任何其他信息，请求人应缴纳第八条规定的费用。</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iCs/>
          <w:sz w:val="21"/>
          <w:szCs w:val="22"/>
        </w:rPr>
      </w:pPr>
      <w:r w:rsidRPr="00E455FE">
        <w:rPr>
          <w:rFonts w:ascii="SimSun" w:eastAsiaTheme="minorEastAsia" w:hAnsi="SimSun" w:cstheme="minorBidi" w:hint="eastAsia"/>
          <w:sz w:val="21"/>
          <w:szCs w:val="22"/>
        </w:rPr>
        <w:t>二、</w:t>
      </w:r>
      <w:r w:rsidRPr="00E455FE">
        <w:rPr>
          <w:rFonts w:ascii="SimSun" w:eastAsiaTheme="minorEastAsia" w:hAnsi="SimSun" w:cstheme="minorBidi" w:hint="eastAsia"/>
          <w:iCs/>
          <w:sz w:val="21"/>
          <w:szCs w:val="22"/>
        </w:rPr>
        <w:t>［</w:t>
      </w:r>
      <w:r w:rsidRPr="00E455FE">
        <w:rPr>
          <w:rFonts w:ascii="KaiTi" w:eastAsia="KaiTi" w:hAnsi="KaiTi" w:cstheme="minorBidi" w:hint="eastAsia"/>
          <w:iCs/>
          <w:sz w:val="21"/>
          <w:szCs w:val="22"/>
        </w:rPr>
        <w:t>关于原产地名称获得保护所依据的法规、裁决或注册的函告</w:t>
      </w:r>
      <w:r w:rsidRPr="00E455FE">
        <w:rPr>
          <w:rFonts w:ascii="SimSun" w:eastAsiaTheme="minorEastAsia" w:hAnsi="SimSun" w:cstheme="minorBidi" w:hint="eastAsia"/>
          <w:iCs/>
          <w:sz w:val="21"/>
          <w:szCs w:val="22"/>
        </w:rPr>
        <w:t>］</w:t>
      </w:r>
      <w:r w:rsidRPr="00E455FE">
        <w:rPr>
          <w:rFonts w:ascii="SimSun" w:eastAsiaTheme="minorEastAsia" w:hAnsi="SimSun" w:cstheme="minorBidi" w:hint="eastAsia"/>
          <w:sz w:val="21"/>
          <w:szCs w:val="22"/>
        </w:rPr>
        <w:t>（一）任何人均可向国际局提出请求，索取第五条第二款第（一）项第7目所述的法规、裁决或注册的原文复制本，请求人应缴纳第八条规定的费用。</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lastRenderedPageBreak/>
        <w:t>（二）上述文件已函告国际局的，国际局应立即将复制本转送请求人。</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（三）上述文件从未函告国际局的，国际局应向原产缔约方的主管机构索取文件的复制本，并在收到后转送请求人。</w:t>
      </w:r>
    </w:p>
    <w:p w:rsidR="00E455FE" w:rsidRPr="00E455FE" w:rsidRDefault="00E455FE" w:rsidP="00E455FE">
      <w:pPr>
        <w:keepNext/>
        <w:spacing w:beforeLines="200" w:before="480" w:afterLines="100" w:after="240" w:line="340" w:lineRule="atLeast"/>
        <w:jc w:val="center"/>
        <w:rPr>
          <w:rFonts w:ascii="KaiTi" w:eastAsia="KaiTi" w:hAnsi="KaiTi" w:cstheme="minorBidi"/>
          <w:sz w:val="21"/>
          <w:szCs w:val="22"/>
        </w:rPr>
      </w:pPr>
      <w:r w:rsidRPr="00E455FE">
        <w:rPr>
          <w:rFonts w:ascii="KaiTi" w:eastAsia="KaiTi" w:hAnsi="KaiTi" w:cstheme="minorBidi" w:hint="eastAsia"/>
          <w:sz w:val="21"/>
          <w:szCs w:val="22"/>
        </w:rPr>
        <w:t>第二十一条　签　字</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本实施细则要求主管机构签字的，签字可以采用印刷形式，也可以附加签字的原样复制件或者加盖官方印章取代签字。</w:t>
      </w:r>
    </w:p>
    <w:p w:rsidR="00E455FE" w:rsidRPr="00E455FE" w:rsidRDefault="00E455FE" w:rsidP="00E455FE">
      <w:pPr>
        <w:keepNext/>
        <w:spacing w:beforeLines="200" w:before="480" w:afterLines="100" w:after="240" w:line="340" w:lineRule="atLeast"/>
        <w:jc w:val="center"/>
        <w:rPr>
          <w:rFonts w:ascii="KaiTi" w:eastAsia="KaiTi" w:hAnsi="KaiTi" w:cstheme="minorBidi"/>
          <w:sz w:val="21"/>
          <w:szCs w:val="22"/>
        </w:rPr>
      </w:pPr>
      <w:r w:rsidRPr="00E455FE">
        <w:rPr>
          <w:rFonts w:ascii="KaiTi" w:eastAsia="KaiTi" w:hAnsi="KaiTi" w:cstheme="minorBidi" w:hint="eastAsia"/>
          <w:sz w:val="21"/>
          <w:szCs w:val="22"/>
        </w:rPr>
        <w:t>第二十二条　各种通信的发出日期</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第九条第一款、第十四条第一款、第十六条第四款和第十八条第四款所述的通知，通过邮局寄发的，发出日期以邮戳为准。邮戳不清楚或没有邮戳的，国际局应将通信视为于其收到之日前20天寄发。通知通过邮件投递公司寄发的，发出日期以投递公司根据所作邮件记录提供的说明为准。此种通知也可以按行政规程的规定，以传真或电子方式发送。</w:t>
      </w:r>
    </w:p>
    <w:p w:rsidR="00E455FE" w:rsidRPr="00E455FE" w:rsidRDefault="00E455FE" w:rsidP="00E455FE">
      <w:pPr>
        <w:keepNext/>
        <w:spacing w:beforeLines="200" w:before="480" w:afterLines="100" w:after="240" w:line="340" w:lineRule="atLeast"/>
        <w:jc w:val="center"/>
        <w:rPr>
          <w:rFonts w:ascii="KaiTi" w:eastAsia="KaiTi" w:hAnsi="KaiTi" w:cstheme="minorBidi"/>
          <w:sz w:val="21"/>
          <w:szCs w:val="22"/>
        </w:rPr>
      </w:pPr>
      <w:r w:rsidRPr="00E455FE">
        <w:rPr>
          <w:rFonts w:ascii="KaiTi" w:eastAsia="KaiTi" w:hAnsi="KaiTi" w:cstheme="minorBidi" w:hint="eastAsia"/>
          <w:sz w:val="21"/>
          <w:szCs w:val="22"/>
        </w:rPr>
        <w:t>第二十三条　国际局的通知方式</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iCs/>
          <w:sz w:val="21"/>
          <w:szCs w:val="22"/>
        </w:rPr>
        <w:t>本实施细则中所述的国际局的任何通知，在发给主管机构时，</w:t>
      </w:r>
      <w:r w:rsidRPr="00E455FE">
        <w:rPr>
          <w:rFonts w:ascii="SimSun" w:eastAsiaTheme="minorEastAsia" w:hAnsi="SimSun" w:cstheme="minorBidi" w:hint="eastAsia"/>
          <w:sz w:val="21"/>
          <w:szCs w:val="22"/>
        </w:rPr>
        <w:t>对于日内瓦文本第五条第三款所述的情况，</w:t>
      </w:r>
      <w:r w:rsidRPr="00E455FE">
        <w:rPr>
          <w:rFonts w:ascii="SimSun" w:eastAsiaTheme="minorEastAsia" w:hAnsi="SimSun" w:cstheme="minorBidi" w:hint="eastAsia"/>
          <w:iCs/>
          <w:sz w:val="21"/>
          <w:szCs w:val="22"/>
        </w:rPr>
        <w:t>在发给受益各方或日内瓦文本第五条第二款第2目所述的自然人或法律实体时，应使用国际局能够确认通知已收到的任何方式。</w:t>
      </w:r>
    </w:p>
    <w:p w:rsidR="00E455FE" w:rsidRPr="00E455FE" w:rsidRDefault="00E455FE" w:rsidP="00E455FE">
      <w:pPr>
        <w:keepNext/>
        <w:spacing w:beforeLines="200" w:before="480" w:afterLines="100" w:after="240" w:line="340" w:lineRule="atLeast"/>
        <w:jc w:val="center"/>
        <w:rPr>
          <w:rFonts w:ascii="KaiTi" w:eastAsia="KaiTi" w:hAnsi="KaiTi" w:cstheme="minorBidi"/>
          <w:sz w:val="21"/>
          <w:szCs w:val="22"/>
        </w:rPr>
      </w:pPr>
      <w:r w:rsidRPr="00E455FE">
        <w:rPr>
          <w:rFonts w:ascii="KaiTi" w:eastAsia="KaiTi" w:hAnsi="KaiTi" w:cstheme="minorBidi" w:hint="eastAsia"/>
          <w:sz w:val="21"/>
          <w:szCs w:val="22"/>
        </w:rPr>
        <w:t>第二十四条　行政规程</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iCs/>
          <w:sz w:val="21"/>
          <w:szCs w:val="22"/>
        </w:rPr>
      </w:pPr>
      <w:r w:rsidRPr="00E455FE">
        <w:rPr>
          <w:rFonts w:ascii="SimSun" w:eastAsiaTheme="minorEastAsia" w:hAnsi="SimSun" w:cstheme="minorBidi" w:hint="eastAsia"/>
          <w:sz w:val="21"/>
          <w:szCs w:val="22"/>
        </w:rPr>
        <w:t>一、</w:t>
      </w:r>
      <w:r w:rsidRPr="00E455FE">
        <w:rPr>
          <w:rFonts w:ascii="SimSun" w:eastAsiaTheme="minorEastAsia" w:hAnsi="SimSun" w:cstheme="minorBidi" w:hint="eastAsia"/>
          <w:iCs/>
          <w:sz w:val="21"/>
          <w:szCs w:val="22"/>
        </w:rPr>
        <w:t>［</w:t>
      </w:r>
      <w:r w:rsidRPr="00E455FE">
        <w:rPr>
          <w:rFonts w:ascii="KaiTi" w:eastAsia="KaiTi" w:hAnsi="KaiTi" w:cstheme="minorBidi" w:hint="eastAsia"/>
          <w:iCs/>
          <w:sz w:val="21"/>
          <w:szCs w:val="22"/>
        </w:rPr>
        <w:t>行政规程的制定；所涉事项</w:t>
      </w:r>
      <w:r w:rsidRPr="00E455FE">
        <w:rPr>
          <w:rFonts w:ascii="SimSun" w:eastAsiaTheme="minorEastAsia" w:hAnsi="SimSun" w:cstheme="minorBidi" w:hint="eastAsia"/>
          <w:iCs/>
          <w:sz w:val="21"/>
          <w:szCs w:val="22"/>
        </w:rPr>
        <w:t>］</w:t>
      </w:r>
      <w:r w:rsidRPr="00E455FE">
        <w:rPr>
          <w:rFonts w:ascii="SimSun" w:eastAsiaTheme="minorEastAsia" w:hAnsi="SimSun" w:cstheme="minorBidi" w:hint="eastAsia"/>
          <w:sz w:val="21"/>
          <w:szCs w:val="22"/>
        </w:rPr>
        <w:t>（一）总干事应制定行政规程，并可以对行政规程进行修改。总干事在制定或修改行政规程之前，应与对拟议的行政规程或对行政规程的拟议修改有直接利害关系的缔约方的主管机构协商。</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（二）行政规程应处理本实施细则中明确规定由行政规程处理的事项，并处理关于适用本实施细则的具体事项。</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二、</w:t>
      </w:r>
      <w:r w:rsidRPr="00E455FE">
        <w:rPr>
          <w:rFonts w:ascii="SimSun" w:eastAsiaTheme="minorEastAsia" w:hAnsi="SimSun" w:cstheme="minorBidi" w:hint="eastAsia"/>
          <w:iCs/>
          <w:sz w:val="21"/>
          <w:szCs w:val="22"/>
        </w:rPr>
        <w:t>［</w:t>
      </w:r>
      <w:r w:rsidRPr="00E455FE">
        <w:rPr>
          <w:rFonts w:ascii="KaiTi" w:eastAsia="KaiTi" w:hAnsi="KaiTi" w:cstheme="minorBidi" w:hint="eastAsia"/>
          <w:iCs/>
          <w:sz w:val="21"/>
          <w:szCs w:val="22"/>
        </w:rPr>
        <w:t>大会的监督</w:t>
      </w:r>
      <w:r w:rsidRPr="00E455FE">
        <w:rPr>
          <w:rFonts w:ascii="SimSun" w:eastAsiaTheme="minorEastAsia" w:hAnsi="SimSun" w:cstheme="minorBidi" w:hint="eastAsia"/>
          <w:iCs/>
          <w:sz w:val="21"/>
          <w:szCs w:val="22"/>
        </w:rPr>
        <w:t>］大会可以请总干事对行政规程的任何规定</w:t>
      </w:r>
      <w:proofErr w:type="gramStart"/>
      <w:r w:rsidRPr="00E455FE">
        <w:rPr>
          <w:rFonts w:ascii="SimSun" w:eastAsiaTheme="minorEastAsia" w:hAnsi="SimSun" w:cstheme="minorBidi" w:hint="eastAsia"/>
          <w:iCs/>
          <w:sz w:val="21"/>
          <w:szCs w:val="22"/>
        </w:rPr>
        <w:t>作出</w:t>
      </w:r>
      <w:proofErr w:type="gramEnd"/>
      <w:r w:rsidRPr="00E455FE">
        <w:rPr>
          <w:rFonts w:ascii="SimSun" w:eastAsiaTheme="minorEastAsia" w:hAnsi="SimSun" w:cstheme="minorBidi" w:hint="eastAsia"/>
          <w:iCs/>
          <w:sz w:val="21"/>
          <w:szCs w:val="22"/>
        </w:rPr>
        <w:t>修改，总干事应遵照办理。</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iCs/>
          <w:sz w:val="21"/>
          <w:szCs w:val="22"/>
        </w:rPr>
      </w:pPr>
      <w:r w:rsidRPr="00E455FE">
        <w:rPr>
          <w:rFonts w:ascii="SimSun" w:eastAsiaTheme="minorEastAsia" w:hAnsi="SimSun" w:cstheme="minorBidi" w:hint="eastAsia"/>
          <w:sz w:val="21"/>
          <w:szCs w:val="22"/>
        </w:rPr>
        <w:t>三、</w:t>
      </w:r>
      <w:r w:rsidRPr="00E455FE">
        <w:rPr>
          <w:rFonts w:ascii="SimSun" w:eastAsiaTheme="minorEastAsia" w:hAnsi="SimSun" w:cstheme="minorBidi" w:hint="eastAsia"/>
          <w:iCs/>
          <w:sz w:val="21"/>
          <w:szCs w:val="22"/>
        </w:rPr>
        <w:t>［</w:t>
      </w:r>
      <w:r w:rsidRPr="00E455FE">
        <w:rPr>
          <w:rFonts w:ascii="KaiTi" w:eastAsia="KaiTi" w:hAnsi="KaiTi" w:cstheme="minorBidi" w:hint="eastAsia"/>
          <w:iCs/>
          <w:sz w:val="21"/>
          <w:szCs w:val="22"/>
        </w:rPr>
        <w:t>公布和生效日期</w:t>
      </w:r>
      <w:r w:rsidRPr="00E455FE">
        <w:rPr>
          <w:rFonts w:ascii="SimSun" w:eastAsiaTheme="minorEastAsia" w:hAnsi="SimSun" w:cstheme="minorBidi" w:hint="eastAsia"/>
          <w:iCs/>
          <w:sz w:val="21"/>
          <w:szCs w:val="22"/>
        </w:rPr>
        <w:t>］</w:t>
      </w:r>
      <w:r w:rsidRPr="00E455FE">
        <w:rPr>
          <w:rFonts w:ascii="SimSun" w:eastAsiaTheme="minorEastAsia" w:hAnsi="SimSun" w:cstheme="minorBidi" w:hint="eastAsia"/>
          <w:sz w:val="21"/>
          <w:szCs w:val="22"/>
        </w:rPr>
        <w:t>（一）行政规程以及对行政规程的任何修改应予公布。</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（二）每次公布时，应指明所公布规定的生效日期。不同规定的日期可以不同，但任何规定均不得在公布之前宣布生效。</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iCs/>
          <w:sz w:val="21"/>
          <w:szCs w:val="22"/>
        </w:rPr>
      </w:pPr>
      <w:r w:rsidRPr="00E455FE">
        <w:rPr>
          <w:rFonts w:ascii="SimSun" w:eastAsiaTheme="minorEastAsia" w:hAnsi="SimSun" w:cstheme="minorBidi" w:hint="eastAsia"/>
          <w:sz w:val="21"/>
          <w:szCs w:val="22"/>
        </w:rPr>
        <w:t>四、</w:t>
      </w:r>
      <w:r w:rsidRPr="00E455FE">
        <w:rPr>
          <w:rFonts w:ascii="SimSun" w:eastAsiaTheme="minorEastAsia" w:hAnsi="SimSun" w:cstheme="minorBidi" w:hint="eastAsia"/>
          <w:iCs/>
          <w:sz w:val="21"/>
          <w:szCs w:val="22"/>
        </w:rPr>
        <w:t>［</w:t>
      </w:r>
      <w:r w:rsidRPr="00E455FE">
        <w:rPr>
          <w:rFonts w:ascii="KaiTi" w:eastAsia="KaiTi" w:hAnsi="KaiTi" w:cstheme="minorBidi" w:hint="eastAsia"/>
          <w:iCs/>
          <w:sz w:val="21"/>
          <w:szCs w:val="22"/>
        </w:rPr>
        <w:t>与日内瓦文本或本实施细则相抵触</w:t>
      </w:r>
      <w:r w:rsidRPr="00E455FE">
        <w:rPr>
          <w:rFonts w:ascii="SimSun" w:eastAsiaTheme="minorEastAsia" w:hAnsi="SimSun" w:cstheme="minorBidi" w:hint="eastAsia"/>
          <w:iCs/>
          <w:sz w:val="21"/>
          <w:szCs w:val="22"/>
        </w:rPr>
        <w:t>］行政规程的任何规定与日内瓦文本或本实施细则的任何规定发生抵触的，以后者为准。</w:t>
      </w:r>
    </w:p>
    <w:p w:rsidR="00E455FE" w:rsidRPr="00E455FE" w:rsidRDefault="00E455FE" w:rsidP="00E455FE">
      <w:pPr>
        <w:keepNext/>
        <w:spacing w:beforeLines="200" w:before="480" w:afterLines="100" w:after="240" w:line="340" w:lineRule="atLeast"/>
        <w:jc w:val="center"/>
        <w:rPr>
          <w:rFonts w:ascii="KaiTi" w:eastAsia="KaiTi" w:hAnsi="KaiTi" w:cstheme="minorBidi"/>
          <w:sz w:val="21"/>
          <w:szCs w:val="22"/>
        </w:rPr>
      </w:pPr>
      <w:r w:rsidRPr="00E455FE">
        <w:rPr>
          <w:rFonts w:ascii="KaiTi" w:eastAsia="KaiTi" w:hAnsi="KaiTi" w:cstheme="minorBidi" w:hint="eastAsia"/>
          <w:sz w:val="21"/>
          <w:szCs w:val="22"/>
        </w:rPr>
        <w:lastRenderedPageBreak/>
        <w:t>第二十五条　生效；过渡条款</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iCs/>
          <w:sz w:val="21"/>
          <w:szCs w:val="22"/>
        </w:rPr>
      </w:pPr>
      <w:r w:rsidRPr="00E455FE">
        <w:rPr>
          <w:rFonts w:ascii="SimSun" w:eastAsiaTheme="minorEastAsia" w:hAnsi="SimSun" w:cstheme="minorBidi" w:hint="eastAsia"/>
          <w:sz w:val="21"/>
          <w:szCs w:val="22"/>
        </w:rPr>
        <w:t>一、</w:t>
      </w:r>
      <w:r w:rsidRPr="00E455FE">
        <w:rPr>
          <w:rFonts w:ascii="SimSun" w:eastAsiaTheme="minorEastAsia" w:hAnsi="SimSun" w:cstheme="minorBidi" w:hint="eastAsia"/>
          <w:iCs/>
          <w:sz w:val="21"/>
          <w:szCs w:val="22"/>
        </w:rPr>
        <w:t>［</w:t>
      </w:r>
      <w:r w:rsidRPr="00E455FE">
        <w:rPr>
          <w:rFonts w:ascii="KaiTi" w:eastAsia="KaiTi" w:hAnsi="KaiTi" w:cstheme="minorBidi" w:hint="eastAsia"/>
          <w:iCs/>
          <w:sz w:val="21"/>
          <w:szCs w:val="22"/>
        </w:rPr>
        <w:t>生效</w:t>
      </w:r>
      <w:r w:rsidRPr="00E455FE">
        <w:rPr>
          <w:rFonts w:ascii="SimSun" w:eastAsiaTheme="minorEastAsia" w:hAnsi="SimSun" w:cstheme="minorBidi" w:hint="eastAsia"/>
          <w:iCs/>
          <w:sz w:val="21"/>
          <w:szCs w:val="22"/>
        </w:rPr>
        <w:t>］本实施细则于[</w:t>
      </w:r>
      <w:r w:rsidRPr="00E455FE">
        <w:rPr>
          <w:rFonts w:ascii="KaiTi" w:eastAsia="KaiTi" w:hAnsi="KaiTi" w:cstheme="minorBidi" w:hint="eastAsia"/>
          <w:iCs/>
          <w:sz w:val="21"/>
          <w:szCs w:val="22"/>
        </w:rPr>
        <w:t>里斯本联盟大会确定的日期</w:t>
      </w:r>
      <w:r w:rsidRPr="00E455FE">
        <w:rPr>
          <w:rFonts w:ascii="SimSun" w:eastAsiaTheme="minorEastAsia" w:hAnsi="SimSun" w:cstheme="minorBidi" w:hint="eastAsia"/>
          <w:iCs/>
          <w:sz w:val="21"/>
          <w:szCs w:val="22"/>
        </w:rPr>
        <w:t>]生效，并自当日起取代2016年1月1日有效的原产地名称保护及国际注册1967年文本实施细则（以下称为“协定实施细则”）。</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iCs/>
          <w:sz w:val="21"/>
          <w:szCs w:val="22"/>
        </w:rPr>
      </w:pPr>
      <w:r w:rsidRPr="00E455FE">
        <w:rPr>
          <w:rFonts w:ascii="SimSun" w:eastAsiaTheme="minorEastAsia" w:hAnsi="SimSun" w:cstheme="minorBidi" w:hint="eastAsia"/>
          <w:iCs/>
          <w:sz w:val="21"/>
          <w:szCs w:val="22"/>
        </w:rPr>
        <w:t>二、[</w:t>
      </w:r>
      <w:r w:rsidRPr="00E455FE">
        <w:rPr>
          <w:rFonts w:ascii="KaiTi" w:eastAsia="KaiTi" w:hAnsi="KaiTi" w:cstheme="minorBidi" w:hint="eastAsia"/>
          <w:iCs/>
          <w:sz w:val="21"/>
          <w:szCs w:val="22"/>
        </w:rPr>
        <w:t>过渡条款</w:t>
      </w:r>
      <w:r w:rsidRPr="00E455FE">
        <w:rPr>
          <w:rFonts w:ascii="SimSun" w:eastAsiaTheme="minorEastAsia" w:hAnsi="SimSun" w:cstheme="minorBidi" w:hint="eastAsia"/>
          <w:iCs/>
          <w:sz w:val="21"/>
          <w:szCs w:val="22"/>
        </w:rPr>
        <w:t>]尽管有第一款的规定，但是，</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iCs/>
          <w:sz w:val="21"/>
          <w:szCs w:val="22"/>
        </w:rPr>
      </w:pPr>
      <w:r w:rsidRPr="00E455FE">
        <w:rPr>
          <w:rFonts w:ascii="SimSun" w:eastAsiaTheme="minorEastAsia" w:hAnsi="SimSun" w:cstheme="minorBidi" w:hint="eastAsia"/>
          <w:iCs/>
          <w:sz w:val="21"/>
          <w:szCs w:val="22"/>
        </w:rPr>
        <w:t>1</w:t>
      </w:r>
      <w:r w:rsidRPr="00E455FE">
        <w:rPr>
          <w:rFonts w:ascii="SimSun" w:eastAsiaTheme="minorEastAsia" w:hAnsi="SimSun" w:cstheme="minorBidi" w:hint="eastAsia"/>
          <w:sz w:val="21"/>
          <w:szCs w:val="22"/>
        </w:rPr>
        <w:t>．</w:t>
      </w:r>
      <w:r w:rsidRPr="00E455FE">
        <w:rPr>
          <w:rFonts w:ascii="SimSun" w:eastAsiaTheme="minorEastAsia" w:hAnsi="SimSun" w:cstheme="minorBidi" w:hint="eastAsia"/>
          <w:iCs/>
          <w:sz w:val="21"/>
          <w:szCs w:val="22"/>
        </w:rPr>
        <w:t>国际局于第一款所述的日期之前收到的适用1967年文本的申请，在符合1967年文本实施细则各项要求的范围内，为第七条之目的，应视为符合适用的要求；</w:t>
      </w:r>
    </w:p>
    <w:p w:rsidR="00E455FE" w:rsidRPr="00E455FE" w:rsidRDefault="00E455FE" w:rsidP="00E455FE">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2．</w:t>
      </w:r>
      <w:r w:rsidRPr="00E455FE">
        <w:rPr>
          <w:rFonts w:ascii="SimSun" w:eastAsiaTheme="minorEastAsia" w:hAnsi="SimSun" w:cstheme="minorBidi" w:hint="eastAsia"/>
          <w:iCs/>
          <w:sz w:val="21"/>
          <w:szCs w:val="22"/>
        </w:rPr>
        <w:t>国际局于第一款所述的日期之前收到的有关驳回、撤回驳回、</w:t>
      </w:r>
      <w:r w:rsidRPr="00E455FE">
        <w:rPr>
          <w:rFonts w:ascii="SimSun" w:eastAsiaTheme="minorEastAsia" w:hAnsi="SimSun" w:cstheme="minorBidi" w:hint="eastAsia"/>
          <w:sz w:val="21"/>
          <w:szCs w:val="22"/>
        </w:rPr>
        <w:t>给予保护的说明、宣告国际注册在缔约方无效的通知、给予第三方的过渡期、变更、放弃保护或者注销</w:t>
      </w:r>
      <w:r w:rsidR="002B10F2">
        <w:rPr>
          <w:rFonts w:ascii="SimSun" w:eastAsiaTheme="minorEastAsia" w:hAnsi="SimSun" w:cstheme="minorBidi" w:hint="eastAsia"/>
          <w:sz w:val="21"/>
          <w:szCs w:val="22"/>
        </w:rPr>
        <w:t>依</w:t>
      </w:r>
      <w:r w:rsidRPr="00E455FE">
        <w:rPr>
          <w:rFonts w:ascii="SimSun" w:eastAsiaTheme="minorEastAsia" w:hAnsi="SimSun" w:cstheme="minorBidi" w:hint="eastAsia"/>
          <w:iCs/>
          <w:sz w:val="21"/>
          <w:szCs w:val="22"/>
        </w:rPr>
        <w:t>1967年文本</w:t>
      </w:r>
      <w:r w:rsidR="002B10F2">
        <w:rPr>
          <w:rFonts w:ascii="SimSun" w:eastAsiaTheme="minorEastAsia" w:hAnsi="SimSun" w:cstheme="minorBidi" w:hint="eastAsia"/>
          <w:iCs/>
          <w:sz w:val="21"/>
          <w:szCs w:val="22"/>
        </w:rPr>
        <w:t>进行</w:t>
      </w:r>
      <w:r w:rsidRPr="00E455FE">
        <w:rPr>
          <w:rFonts w:ascii="SimSun" w:eastAsiaTheme="minorEastAsia" w:hAnsi="SimSun" w:cstheme="minorBidi" w:hint="eastAsia"/>
          <w:iCs/>
          <w:sz w:val="21"/>
          <w:szCs w:val="22"/>
        </w:rPr>
        <w:t>的</w:t>
      </w:r>
      <w:r w:rsidRPr="00E455FE">
        <w:rPr>
          <w:rFonts w:ascii="SimSun" w:eastAsiaTheme="minorEastAsia" w:hAnsi="SimSun" w:cstheme="minorBidi" w:hint="eastAsia"/>
          <w:sz w:val="21"/>
          <w:szCs w:val="22"/>
        </w:rPr>
        <w:t>国际注册的</w:t>
      </w:r>
      <w:r w:rsidRPr="00E455FE">
        <w:rPr>
          <w:rFonts w:ascii="SimSun" w:eastAsiaTheme="minorEastAsia" w:hAnsi="SimSun" w:cstheme="minorBidi" w:hint="eastAsia"/>
          <w:iCs/>
          <w:sz w:val="21"/>
          <w:szCs w:val="22"/>
        </w:rPr>
        <w:t>通信，在符合1967年文本实施细则各项要求的范围内，分别为第九条第三款、第十一条第三款、第十二条第三款、第十三条第二款、第十四条第三款、第十五条第三款、第十六条第三款和第十七条第二款之目的，应视为符合适用的要求。</w:t>
      </w:r>
    </w:p>
    <w:p w:rsidR="00E455FE" w:rsidRPr="00E455FE" w:rsidRDefault="00E455FE" w:rsidP="00E455FE">
      <w:pPr>
        <w:spacing w:afterLines="50" w:after="120" w:line="340" w:lineRule="atLeast"/>
        <w:ind w:left="5534"/>
        <w:rPr>
          <w:rFonts w:ascii="KaiTi" w:eastAsia="KaiTi" w:hAnsi="KaiTi"/>
          <w:sz w:val="21"/>
        </w:rPr>
      </w:pPr>
    </w:p>
    <w:p w:rsidR="008000D8" w:rsidRDefault="00E455FE" w:rsidP="00E455FE">
      <w:pPr>
        <w:ind w:left="5533"/>
        <w:rPr>
          <w:rFonts w:ascii="KaiTi" w:eastAsia="KaiTi" w:hAnsi="KaiTi" w:cstheme="minorBidi"/>
          <w:sz w:val="21"/>
          <w:szCs w:val="22"/>
        </w:rPr>
      </w:pPr>
      <w:r w:rsidRPr="00E455FE">
        <w:rPr>
          <w:rFonts w:ascii="KaiTi" w:eastAsia="KaiTi" w:hAnsi="KaiTi" w:cstheme="minorBidi"/>
          <w:sz w:val="21"/>
          <w:szCs w:val="22"/>
        </w:rPr>
        <w:t>［</w:t>
      </w:r>
      <w:r>
        <w:rPr>
          <w:rFonts w:ascii="KaiTi" w:eastAsia="KaiTi" w:hAnsi="KaiTi" w:cstheme="minorBidi" w:hint="eastAsia"/>
          <w:sz w:val="21"/>
          <w:szCs w:val="22"/>
        </w:rPr>
        <w:t>后接</w:t>
      </w:r>
      <w:r w:rsidRPr="00E455FE">
        <w:rPr>
          <w:rFonts w:ascii="KaiTi" w:eastAsia="KaiTi" w:hAnsi="KaiTi" w:cstheme="minorBidi" w:hint="eastAsia"/>
          <w:sz w:val="21"/>
          <w:szCs w:val="22"/>
        </w:rPr>
        <w:t>附件</w:t>
      </w:r>
      <w:r>
        <w:rPr>
          <w:rFonts w:ascii="KaiTi" w:eastAsia="KaiTi" w:hAnsi="KaiTi" w:cstheme="minorBidi" w:hint="eastAsia"/>
          <w:sz w:val="21"/>
          <w:szCs w:val="22"/>
        </w:rPr>
        <w:t>二</w:t>
      </w:r>
      <w:r w:rsidRPr="00E455FE">
        <w:rPr>
          <w:rFonts w:ascii="KaiTi" w:eastAsia="KaiTi" w:hAnsi="KaiTi" w:cstheme="minorBidi"/>
          <w:sz w:val="21"/>
          <w:szCs w:val="22"/>
        </w:rPr>
        <w:t>］</w:t>
      </w:r>
    </w:p>
    <w:p w:rsidR="00E455FE" w:rsidRPr="00FF11E0" w:rsidRDefault="00E455FE" w:rsidP="00E455FE">
      <w:pPr>
        <w:ind w:left="5533"/>
        <w:rPr>
          <w:rFonts w:ascii="SimSun" w:hAnsi="SimSun"/>
          <w:sz w:val="21"/>
        </w:rPr>
        <w:sectPr w:rsidR="00E455FE" w:rsidRPr="00FF11E0" w:rsidSect="00035466">
          <w:headerReference w:type="default" r:id="rId11"/>
          <w:headerReference w:type="first" r:id="rId12"/>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rsidR="004209EA" w:rsidRPr="002B10F2" w:rsidRDefault="002A6FBE" w:rsidP="002B10F2">
      <w:pPr>
        <w:keepNext/>
        <w:outlineLvl w:val="1"/>
        <w:rPr>
          <w:rFonts w:ascii="SimHei" w:eastAsia="SimHei" w:hAnsi="SimHei"/>
          <w:bCs/>
          <w:iCs/>
          <w:caps/>
          <w:sz w:val="21"/>
          <w:szCs w:val="22"/>
        </w:rPr>
      </w:pPr>
      <w:r w:rsidRPr="002B10F2">
        <w:rPr>
          <w:rFonts w:ascii="SimHei" w:eastAsia="SimHei" w:hAnsi="SimHei" w:hint="eastAsia"/>
          <w:bCs/>
          <w:iCs/>
          <w:caps/>
          <w:sz w:val="21"/>
          <w:szCs w:val="22"/>
        </w:rPr>
        <w:lastRenderedPageBreak/>
        <w:t>摩尔多瓦共和国关于共同实施细则第八条第十款草案（“维护1967年文本”）的提案</w:t>
      </w:r>
    </w:p>
    <w:p w:rsidR="004209EA" w:rsidRPr="00FF11E0" w:rsidRDefault="004209EA" w:rsidP="009B6507">
      <w:pPr>
        <w:keepNext/>
        <w:jc w:val="center"/>
        <w:rPr>
          <w:rFonts w:ascii="SimSun" w:hAnsi="SimSun"/>
          <w:b/>
          <w:sz w:val="21"/>
        </w:rPr>
      </w:pPr>
    </w:p>
    <w:p w:rsidR="00013489" w:rsidRPr="00FF11E0" w:rsidRDefault="00013489" w:rsidP="009B6507">
      <w:pPr>
        <w:keepNext/>
        <w:jc w:val="center"/>
        <w:rPr>
          <w:rFonts w:ascii="SimSun" w:hAnsi="SimSun"/>
          <w:b/>
          <w:sz w:val="21"/>
        </w:rPr>
      </w:pPr>
    </w:p>
    <w:p w:rsidR="00E455FE" w:rsidRDefault="00E455FE" w:rsidP="002B10F2">
      <w:pPr>
        <w:keepNext/>
        <w:spacing w:beforeLines="200" w:before="480" w:afterLines="100" w:after="240" w:line="340" w:lineRule="atLeast"/>
        <w:jc w:val="center"/>
        <w:rPr>
          <w:rFonts w:ascii="SimSun" w:hAnsi="SimSun"/>
          <w:sz w:val="21"/>
          <w:szCs w:val="21"/>
        </w:rPr>
      </w:pPr>
      <w:r w:rsidRPr="0007025C">
        <w:rPr>
          <w:rFonts w:ascii="KaiTi" w:eastAsia="KaiTi" w:hAnsi="KaiTi" w:hint="eastAsia"/>
          <w:sz w:val="21"/>
          <w:szCs w:val="21"/>
        </w:rPr>
        <w:t>第八条</w:t>
      </w:r>
      <w:r w:rsidR="002B10F2" w:rsidRPr="0007025C">
        <w:rPr>
          <w:rFonts w:ascii="KaiTi" w:eastAsia="KaiTi" w:hAnsi="KaiTi" w:hint="eastAsia"/>
          <w:sz w:val="21"/>
          <w:szCs w:val="21"/>
        </w:rPr>
        <w:t xml:space="preserve">　</w:t>
      </w:r>
      <w:r w:rsidRPr="0007025C">
        <w:rPr>
          <w:rFonts w:ascii="KaiTi" w:eastAsia="KaiTi" w:hAnsi="KaiTi" w:hint="eastAsia"/>
          <w:sz w:val="21"/>
          <w:szCs w:val="21"/>
        </w:rPr>
        <w:t>费　用</w:t>
      </w:r>
    </w:p>
    <w:p w:rsidR="00E455FE" w:rsidRDefault="00E455FE" w:rsidP="002B10F2">
      <w:pPr>
        <w:overflowPunct w:val="0"/>
        <w:spacing w:afterLines="50" w:after="120" w:line="340" w:lineRule="atLeast"/>
        <w:ind w:firstLineChars="200" w:firstLine="420"/>
        <w:jc w:val="both"/>
        <w:rPr>
          <w:rFonts w:ascii="SimSun" w:hAnsi="SimSun"/>
          <w:sz w:val="21"/>
          <w:szCs w:val="21"/>
        </w:rPr>
      </w:pPr>
      <w:r>
        <w:rPr>
          <w:rFonts w:ascii="SimSun" w:hAnsi="SimSun" w:hint="eastAsia"/>
          <w:sz w:val="21"/>
          <w:szCs w:val="21"/>
        </w:rPr>
        <w:t>[……]</w:t>
      </w:r>
    </w:p>
    <w:p w:rsidR="00E455FE" w:rsidRPr="00DD4893" w:rsidRDefault="00E455FE" w:rsidP="002B10F2">
      <w:pPr>
        <w:overflowPunct w:val="0"/>
        <w:spacing w:afterLines="50" w:after="120" w:line="340" w:lineRule="atLeast"/>
        <w:ind w:firstLineChars="200" w:firstLine="420"/>
        <w:jc w:val="both"/>
        <w:rPr>
          <w:rFonts w:ascii="SimSun" w:hAnsi="SimSun"/>
          <w:sz w:val="21"/>
          <w:szCs w:val="21"/>
        </w:rPr>
      </w:pPr>
      <w:r w:rsidRPr="00DD4893">
        <w:rPr>
          <w:rFonts w:ascii="SimSun" w:hAnsi="SimSun" w:hint="eastAsia"/>
          <w:sz w:val="21"/>
          <w:szCs w:val="21"/>
        </w:rPr>
        <w:t>十、[</w:t>
      </w:r>
      <w:r w:rsidRPr="00EE5FE8">
        <w:rPr>
          <w:rFonts w:ascii="KaiTi" w:eastAsia="KaiTi" w:hAnsi="KaiTi" w:hint="eastAsia"/>
          <w:sz w:val="21"/>
          <w:szCs w:val="21"/>
        </w:rPr>
        <w:t>维护1967年文本</w:t>
      </w:r>
      <w:r w:rsidRPr="00DD4893">
        <w:rPr>
          <w:rFonts w:ascii="SimSun" w:hAnsi="SimSun" w:hint="eastAsia"/>
          <w:sz w:val="21"/>
          <w:szCs w:val="21"/>
        </w:rPr>
        <w:t>]（一）尽管有第一款第5目的规定，既参加日内瓦文本也参加1967年文本的</w:t>
      </w:r>
      <w:proofErr w:type="gramStart"/>
      <w:r w:rsidRPr="00DD4893">
        <w:rPr>
          <w:rFonts w:ascii="SimSun" w:hAnsi="SimSun" w:hint="eastAsia"/>
          <w:sz w:val="21"/>
          <w:szCs w:val="21"/>
        </w:rPr>
        <w:t>缔约方依日内瓦</w:t>
      </w:r>
      <w:proofErr w:type="gramEnd"/>
      <w:r w:rsidRPr="00DD4893">
        <w:rPr>
          <w:rFonts w:ascii="SimSun" w:hAnsi="SimSun" w:hint="eastAsia"/>
          <w:sz w:val="21"/>
          <w:szCs w:val="21"/>
        </w:rPr>
        <w:t>文本第七条第四款所作的声明，在与另一个既参加日内瓦文本也参加1967年文本的缔约方的关系中无效。</w:t>
      </w:r>
    </w:p>
    <w:p w:rsidR="00FF11E0" w:rsidRDefault="00E455FE" w:rsidP="002B10F2">
      <w:pPr>
        <w:overflowPunct w:val="0"/>
        <w:spacing w:afterLines="50" w:after="120" w:line="340" w:lineRule="atLeast"/>
        <w:ind w:firstLineChars="200" w:firstLine="420"/>
        <w:jc w:val="both"/>
        <w:rPr>
          <w:rFonts w:ascii="SimSun" w:hAnsi="SimSun"/>
          <w:sz w:val="21"/>
          <w:szCs w:val="21"/>
        </w:rPr>
      </w:pPr>
      <w:r w:rsidRPr="00DD4893">
        <w:rPr>
          <w:rFonts w:ascii="SimSun" w:hAnsi="SimSun" w:hint="eastAsia"/>
          <w:sz w:val="21"/>
          <w:szCs w:val="21"/>
        </w:rPr>
        <w:t>（二）大会可以[于日内瓦文本生效起十年期满后，但不早于1967年文本的多数缔约方已成为日内瓦文本的缔约方之日起五年期满前，]以四分之三多数废止第（一）项或者缩小第（一）项的范围。只有既参加日内瓦文本也参加1967年文本的缔约方才有表决权。</w:t>
      </w:r>
    </w:p>
    <w:p w:rsidR="002A6FBE" w:rsidRDefault="002A6FBE" w:rsidP="00E455FE">
      <w:pPr>
        <w:pStyle w:val="Endofdocument-Annex"/>
        <w:spacing w:afterLines="50" w:after="120" w:line="340" w:lineRule="atLeast"/>
        <w:rPr>
          <w:rFonts w:ascii="KaiTi" w:eastAsia="KaiTi" w:hAnsi="KaiTi"/>
          <w:sz w:val="21"/>
          <w:szCs w:val="21"/>
        </w:rPr>
      </w:pPr>
    </w:p>
    <w:p w:rsidR="00E455FE" w:rsidRPr="008C6BB1" w:rsidRDefault="00E455FE" w:rsidP="00E455FE">
      <w:pPr>
        <w:pStyle w:val="Endofdocument-Annex"/>
        <w:spacing w:afterLines="50" w:after="120" w:line="340" w:lineRule="atLeast"/>
        <w:rPr>
          <w:rFonts w:ascii="SimSun" w:hAnsi="SimSun"/>
          <w:sz w:val="21"/>
          <w:szCs w:val="21"/>
        </w:rPr>
      </w:pPr>
      <w:r w:rsidRPr="008C6BB1">
        <w:rPr>
          <w:rFonts w:ascii="KaiTi" w:eastAsia="KaiTi" w:hAnsi="KaiTi"/>
          <w:sz w:val="21"/>
          <w:szCs w:val="21"/>
        </w:rPr>
        <w:t>[</w:t>
      </w:r>
      <w:r>
        <w:rPr>
          <w:rFonts w:ascii="KaiTi" w:eastAsia="KaiTi" w:hAnsi="KaiTi" w:hint="eastAsia"/>
          <w:sz w:val="21"/>
          <w:szCs w:val="21"/>
        </w:rPr>
        <w:t>附件二和文件完]</w:t>
      </w:r>
    </w:p>
    <w:sectPr w:rsidR="00E455FE" w:rsidRPr="008C6BB1" w:rsidSect="00035466">
      <w:headerReference w:type="first" r:id="rId1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1E0" w:rsidRDefault="00FF11E0">
      <w:r>
        <w:separator/>
      </w:r>
    </w:p>
  </w:endnote>
  <w:endnote w:type="continuationSeparator" w:id="0">
    <w:p w:rsidR="00FF11E0" w:rsidRDefault="00FF11E0" w:rsidP="003B38C1">
      <w:r>
        <w:separator/>
      </w:r>
    </w:p>
    <w:p w:rsidR="00FF11E0" w:rsidRPr="003B38C1" w:rsidRDefault="00FF11E0" w:rsidP="003B38C1">
      <w:pPr>
        <w:spacing w:after="60"/>
        <w:rPr>
          <w:sz w:val="17"/>
        </w:rPr>
      </w:pPr>
      <w:r>
        <w:rPr>
          <w:sz w:val="17"/>
        </w:rPr>
        <w:t>[Endnote continued from previous page]</w:t>
      </w:r>
    </w:p>
  </w:endnote>
  <w:endnote w:type="continuationNotice" w:id="1">
    <w:p w:rsidR="00FF11E0" w:rsidRPr="003B38C1" w:rsidRDefault="00FF11E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1E0" w:rsidRDefault="00FF11E0">
      <w:r>
        <w:separator/>
      </w:r>
    </w:p>
  </w:footnote>
  <w:footnote w:type="continuationSeparator" w:id="0">
    <w:p w:rsidR="00FF11E0" w:rsidRDefault="00FF11E0" w:rsidP="008B60B2">
      <w:r>
        <w:separator/>
      </w:r>
    </w:p>
    <w:p w:rsidR="00FF11E0" w:rsidRPr="003B4F1F" w:rsidRDefault="00FF11E0" w:rsidP="008B60B2">
      <w:pPr>
        <w:spacing w:after="60"/>
        <w:rPr>
          <w:rFonts w:ascii="SimSun" w:hAnsi="SimSun"/>
          <w:sz w:val="17"/>
          <w:szCs w:val="17"/>
        </w:rPr>
      </w:pPr>
      <w:r w:rsidRPr="003B4F1F">
        <w:rPr>
          <w:rFonts w:ascii="SimSun" w:hAnsi="SimSun"/>
          <w:sz w:val="17"/>
          <w:szCs w:val="17"/>
        </w:rPr>
        <w:t>[</w:t>
      </w:r>
      <w:r w:rsidR="003B4F1F" w:rsidRPr="003B4F1F">
        <w:rPr>
          <w:rFonts w:ascii="SimSun" w:hAnsi="SimSun" w:hint="eastAsia"/>
          <w:sz w:val="17"/>
          <w:szCs w:val="17"/>
        </w:rPr>
        <w:t>脚注接上页</w:t>
      </w:r>
      <w:r w:rsidRPr="003B4F1F">
        <w:rPr>
          <w:rFonts w:ascii="SimSun" w:hAnsi="SimSun"/>
          <w:sz w:val="17"/>
          <w:szCs w:val="17"/>
        </w:rPr>
        <w:t>]</w:t>
      </w:r>
    </w:p>
  </w:footnote>
  <w:footnote w:type="continuationNotice" w:id="1">
    <w:p w:rsidR="00FF11E0" w:rsidRPr="003B4F1F" w:rsidRDefault="00FF11E0" w:rsidP="008B60B2">
      <w:pPr>
        <w:spacing w:before="60"/>
        <w:jc w:val="right"/>
        <w:rPr>
          <w:rFonts w:ascii="SimSun" w:hAnsi="SimSun"/>
          <w:sz w:val="17"/>
          <w:szCs w:val="17"/>
        </w:rPr>
      </w:pPr>
      <w:r w:rsidRPr="003B4F1F">
        <w:rPr>
          <w:rFonts w:ascii="SimSun" w:hAnsi="SimSun"/>
          <w:sz w:val="17"/>
          <w:szCs w:val="17"/>
        </w:rPr>
        <w:t>[</w:t>
      </w:r>
      <w:r w:rsidR="003B4F1F" w:rsidRPr="003B4F1F">
        <w:rPr>
          <w:rFonts w:ascii="SimSun" w:hAnsi="SimSun" w:hint="eastAsia"/>
          <w:sz w:val="17"/>
          <w:szCs w:val="17"/>
        </w:rPr>
        <w:t>脚注转下页</w:t>
      </w:r>
      <w:r w:rsidRPr="003B4F1F">
        <w:rPr>
          <w:rFonts w:ascii="SimSun" w:hAnsi="SimSun"/>
          <w:sz w:val="17"/>
          <w:szCs w:val="17"/>
        </w:rPr>
        <w:t>]</w:t>
      </w:r>
    </w:p>
  </w:footnote>
  <w:footnote w:id="2">
    <w:p w:rsidR="00FF11E0" w:rsidRPr="00183651" w:rsidRDefault="00FF11E0" w:rsidP="00183651">
      <w:pPr>
        <w:overflowPunct w:val="0"/>
        <w:jc w:val="both"/>
        <w:rPr>
          <w:rFonts w:ascii="SimSun" w:hAnsi="SimSun"/>
          <w:sz w:val="18"/>
          <w:szCs w:val="18"/>
        </w:rPr>
      </w:pPr>
      <w:r w:rsidRPr="00183651">
        <w:rPr>
          <w:rStyle w:val="af"/>
          <w:rFonts w:ascii="SimSun" w:hAnsi="SimSun"/>
          <w:sz w:val="18"/>
          <w:szCs w:val="18"/>
        </w:rPr>
        <w:footnoteRef/>
      </w:r>
      <w:r w:rsidRPr="00183651">
        <w:rPr>
          <w:rFonts w:ascii="SimSun" w:hAnsi="SimSun"/>
          <w:sz w:val="18"/>
          <w:szCs w:val="18"/>
        </w:rPr>
        <w:t xml:space="preserve"> </w:t>
      </w:r>
      <w:r w:rsidRPr="00183651">
        <w:rPr>
          <w:rFonts w:ascii="SimSun" w:hAnsi="SimSun"/>
          <w:sz w:val="18"/>
          <w:szCs w:val="18"/>
        </w:rPr>
        <w:tab/>
      </w:r>
      <w:r w:rsidRPr="00183651">
        <w:rPr>
          <w:rFonts w:ascii="SimSun" w:hAnsi="SimSun" w:hint="eastAsia"/>
          <w:sz w:val="18"/>
          <w:szCs w:val="18"/>
        </w:rPr>
        <w:t>本文件发布之日，仅有一个国家仅受1958年10月31日的《原产地名称保护及国际注册里斯本协定》约束（海地），其他国家均已批准或加入了1967年7月14日于斯德哥尔摩修订、并于1979年9月28日修正的《里斯本协定》（阿尔及利亚、保加利亚、波斯尼亚和黑塞哥维那、布基纳法索、朝鲜民主主义人民共和国、多哥、法国、刚果、哥斯达黎加、格鲁吉亚、古巴、黑山、加蓬、捷克共和国、秘鲁、摩尔多瓦共和国、墨西哥、尼加拉瓜、葡萄牙、前南斯拉夫的马其顿共和国、塞尔维亚、斯洛伐克、突尼斯、匈牙利、伊朗（伊斯兰共和国）、以色列和意大利）。</w:t>
      </w:r>
    </w:p>
    <w:p w:rsidR="00FF11E0" w:rsidRPr="00183651" w:rsidRDefault="00FF11E0" w:rsidP="00183651">
      <w:pPr>
        <w:pStyle w:val="a9"/>
        <w:overflowPunct w:val="0"/>
        <w:ind w:firstLine="567"/>
        <w:jc w:val="both"/>
        <w:rPr>
          <w:rFonts w:ascii="SimSun" w:hAnsi="SimSun"/>
          <w:szCs w:val="18"/>
        </w:rPr>
      </w:pPr>
      <w:r w:rsidRPr="00183651">
        <w:rPr>
          <w:rFonts w:ascii="SimSun" w:hAnsi="SimSun" w:hint="eastAsia"/>
        </w:rPr>
        <w:t>1967年对《原产地名称保护及国际注册里斯本协定》的修订没有修改与原产地名称国际注册程序和国际注册簿管理程序有关的条款（见1967年文本第一条至第八条）。因此，凡适用1958年10月31日的《原产地名称保护及国际注册里斯本协定》而非1967年文本时，本文件中若提及1967年文本，应理解为也指1958年10月31日的《里斯本协定》。</w:t>
      </w:r>
    </w:p>
  </w:footnote>
  <w:footnote w:id="3">
    <w:p w:rsidR="00FF11E0" w:rsidRPr="00183651" w:rsidRDefault="00FF11E0" w:rsidP="00183651">
      <w:pPr>
        <w:pStyle w:val="a9"/>
        <w:overflowPunct w:val="0"/>
        <w:jc w:val="both"/>
        <w:rPr>
          <w:rFonts w:ascii="SimSun" w:hAnsi="SimSun"/>
        </w:rPr>
      </w:pPr>
      <w:r w:rsidRPr="00183651">
        <w:rPr>
          <w:rStyle w:val="af"/>
          <w:rFonts w:ascii="SimSun" w:hAnsi="SimSun"/>
        </w:rPr>
        <w:footnoteRef/>
      </w:r>
      <w:r w:rsidRPr="00183651">
        <w:rPr>
          <w:rFonts w:ascii="SimSun" w:hAnsi="SimSun"/>
        </w:rPr>
        <w:t xml:space="preserve"> </w:t>
      </w:r>
      <w:r w:rsidRPr="00183651">
        <w:rPr>
          <w:rFonts w:ascii="SimSun" w:hAnsi="SimSun"/>
        </w:rPr>
        <w:tab/>
        <w:t>见主席总结（文件LI/WG/PCR/2/6）第11段。</w:t>
      </w:r>
    </w:p>
  </w:footnote>
  <w:footnote w:id="4">
    <w:p w:rsidR="00FF11E0" w:rsidRPr="00183651" w:rsidRDefault="00FF11E0" w:rsidP="00183651">
      <w:pPr>
        <w:pStyle w:val="a9"/>
        <w:overflowPunct w:val="0"/>
        <w:jc w:val="both"/>
        <w:rPr>
          <w:rFonts w:ascii="SimSun" w:hAnsi="SimSun"/>
        </w:rPr>
      </w:pPr>
      <w:r w:rsidRPr="00183651">
        <w:rPr>
          <w:rStyle w:val="af"/>
          <w:rFonts w:ascii="SimSun" w:hAnsi="SimSun"/>
        </w:rPr>
        <w:footnoteRef/>
      </w:r>
      <w:r w:rsidRPr="00183651">
        <w:rPr>
          <w:rFonts w:ascii="SimSun" w:hAnsi="SimSun"/>
        </w:rPr>
        <w:t xml:space="preserve"> </w:t>
      </w:r>
      <w:r w:rsidRPr="00183651">
        <w:rPr>
          <w:rFonts w:ascii="SimSun" w:hAnsi="SimSun"/>
        </w:rPr>
        <w:tab/>
        <w:t>见主席总结（文件LI/WG/PCR/2/6）第11段。</w:t>
      </w:r>
    </w:p>
  </w:footnote>
  <w:footnote w:id="5">
    <w:p w:rsidR="00FF11E0" w:rsidRPr="00183651" w:rsidRDefault="00FF11E0" w:rsidP="00183651">
      <w:pPr>
        <w:pStyle w:val="a9"/>
        <w:overflowPunct w:val="0"/>
        <w:jc w:val="both"/>
        <w:rPr>
          <w:rFonts w:ascii="SimSun" w:hAnsi="SimSun"/>
          <w:szCs w:val="18"/>
        </w:rPr>
      </w:pPr>
      <w:r w:rsidRPr="00183651">
        <w:rPr>
          <w:rStyle w:val="af"/>
          <w:rFonts w:ascii="SimSun" w:hAnsi="SimSun"/>
          <w:szCs w:val="18"/>
        </w:rPr>
        <w:footnoteRef/>
      </w:r>
      <w:r w:rsidRPr="00183651">
        <w:rPr>
          <w:rFonts w:ascii="SimSun" w:hAnsi="SimSun"/>
          <w:szCs w:val="18"/>
        </w:rPr>
        <w:t xml:space="preserve"> </w:t>
      </w:r>
      <w:r w:rsidRPr="00183651">
        <w:rPr>
          <w:rFonts w:ascii="SimSun" w:hAnsi="SimSun"/>
          <w:szCs w:val="18"/>
        </w:rPr>
        <w:tab/>
      </w:r>
      <w:r w:rsidRPr="00183651">
        <w:rPr>
          <w:rFonts w:ascii="SimSun" w:hAnsi="SimSun" w:cs="SimSun" w:hint="eastAsia"/>
          <w:szCs w:val="18"/>
        </w:rPr>
        <w:t>见主席总结（文件</w:t>
      </w:r>
      <w:r w:rsidRPr="00183651">
        <w:rPr>
          <w:rFonts w:ascii="SimSun" w:hAnsi="SimSun"/>
          <w:szCs w:val="18"/>
        </w:rPr>
        <w:t>LI/WG/PCR/2/6</w:t>
      </w:r>
      <w:r w:rsidRPr="00183651">
        <w:rPr>
          <w:rFonts w:ascii="SimSun" w:hAnsi="SimSun" w:cs="SimSun" w:hint="eastAsia"/>
          <w:szCs w:val="18"/>
        </w:rPr>
        <w:t>）第</w:t>
      </w:r>
      <w:r w:rsidRPr="00183651">
        <w:rPr>
          <w:rFonts w:ascii="SimSun" w:hAnsi="SimSun"/>
          <w:szCs w:val="18"/>
        </w:rPr>
        <w:t>11</w:t>
      </w:r>
      <w:r w:rsidRPr="00183651">
        <w:rPr>
          <w:rFonts w:ascii="SimSun" w:hAnsi="SimSun" w:cs="SimSun" w:hint="eastAsia"/>
          <w:szCs w:val="18"/>
        </w:rPr>
        <w:t>段。</w:t>
      </w:r>
    </w:p>
  </w:footnote>
  <w:footnote w:id="6">
    <w:p w:rsidR="00FF11E0" w:rsidRPr="000E771C" w:rsidRDefault="00FF11E0" w:rsidP="00E455FE">
      <w:pPr>
        <w:pStyle w:val="a9"/>
        <w:rPr>
          <w:rFonts w:ascii="SimSun" w:hAnsi="SimSun"/>
        </w:rPr>
      </w:pPr>
      <w:r w:rsidRPr="000E771C">
        <w:rPr>
          <w:rStyle w:val="af"/>
          <w:rFonts w:ascii="SimSun" w:hAnsi="SimSun"/>
        </w:rPr>
        <w:footnoteRef/>
      </w:r>
      <w:r w:rsidRPr="000E771C">
        <w:rPr>
          <w:rFonts w:ascii="SimSun" w:hAnsi="SimSun"/>
        </w:rPr>
        <w:t xml:space="preserve"> </w:t>
      </w:r>
      <w:r>
        <w:rPr>
          <w:rFonts w:ascii="SimSun" w:hAnsi="SimSun" w:hint="eastAsia"/>
        </w:rPr>
        <w:tab/>
        <w:t>在</w:t>
      </w:r>
      <w:r w:rsidRPr="000E771C">
        <w:rPr>
          <w:rFonts w:ascii="SimSun" w:hAnsi="SimSun" w:hint="eastAsia"/>
        </w:rPr>
        <w:t>英文本中，凡提及“good”，应酌情视为包括提及1967年文本所述的“product”。</w:t>
      </w:r>
    </w:p>
  </w:footnote>
  <w:footnote w:id="7">
    <w:p w:rsidR="00FF11E0" w:rsidRPr="003C229B" w:rsidRDefault="00FF11E0" w:rsidP="00E455FE">
      <w:pPr>
        <w:pStyle w:val="a9"/>
        <w:overflowPunct w:val="0"/>
        <w:jc w:val="both"/>
        <w:rPr>
          <w:rFonts w:ascii="SimSun" w:hAnsi="SimSun"/>
        </w:rPr>
      </w:pPr>
      <w:r w:rsidRPr="00C12303">
        <w:rPr>
          <w:rStyle w:val="af"/>
          <w:rFonts w:ascii="SimSun" w:hAnsi="SimSun"/>
        </w:rPr>
        <w:footnoteRef/>
      </w:r>
      <w:r w:rsidRPr="003C229B">
        <w:rPr>
          <w:rFonts w:ascii="SimSun" w:hAnsi="SimSun"/>
        </w:rPr>
        <w:t xml:space="preserve"> </w:t>
      </w:r>
      <w:r>
        <w:rPr>
          <w:rFonts w:ascii="SimSun" w:hAnsi="SimSun" w:hint="eastAsia"/>
        </w:rPr>
        <w:tab/>
      </w:r>
      <w:r w:rsidRPr="003C229B">
        <w:rPr>
          <w:rFonts w:ascii="SimSun" w:hAnsi="SimSun" w:hint="eastAsia"/>
        </w:rPr>
        <w:t>第五条第</w:t>
      </w:r>
      <w:r w:rsidRPr="003C229B">
        <w:rPr>
          <w:rFonts w:ascii="SimSun" w:hAnsi="SimSun"/>
        </w:rPr>
        <w:t>二</w:t>
      </w:r>
      <w:r w:rsidRPr="003C229B">
        <w:rPr>
          <w:rFonts w:ascii="SimSun" w:hAnsi="SimSun" w:hint="eastAsia"/>
        </w:rPr>
        <w:t>款第</w:t>
      </w:r>
      <w:r w:rsidRPr="003C229B">
        <w:rPr>
          <w:rFonts w:ascii="SimSun" w:hAnsi="SimSun"/>
        </w:rPr>
        <w:t>（一）</w:t>
      </w:r>
      <w:r w:rsidRPr="003C229B">
        <w:rPr>
          <w:rFonts w:ascii="SimSun" w:hAnsi="SimSun" w:hint="eastAsia"/>
        </w:rPr>
        <w:t>项第</w:t>
      </w:r>
      <w:r w:rsidRPr="003C229B">
        <w:rPr>
          <w:rFonts w:ascii="SimSun" w:hAnsi="SimSun"/>
        </w:rPr>
        <w:t>4</w:t>
      </w:r>
      <w:r w:rsidRPr="003C229B">
        <w:rPr>
          <w:rFonts w:ascii="SimSun" w:hAnsi="SimSun" w:hint="eastAsia"/>
        </w:rPr>
        <w:t>目和第五条第</w:t>
      </w:r>
      <w:r w:rsidRPr="003C229B">
        <w:rPr>
          <w:rFonts w:ascii="SimSun" w:hAnsi="SimSun"/>
        </w:rPr>
        <w:t>二</w:t>
      </w:r>
      <w:r w:rsidRPr="003C229B">
        <w:rPr>
          <w:rFonts w:ascii="SimSun" w:hAnsi="SimSun" w:hint="eastAsia"/>
        </w:rPr>
        <w:t>款第</w:t>
      </w:r>
      <w:r w:rsidRPr="003C229B">
        <w:rPr>
          <w:rFonts w:ascii="SimSun" w:hAnsi="SimSun"/>
        </w:rPr>
        <w:t>（二）</w:t>
      </w:r>
      <w:r w:rsidRPr="003C229B">
        <w:rPr>
          <w:rFonts w:ascii="SimSun" w:hAnsi="SimSun" w:hint="eastAsia"/>
        </w:rPr>
        <w:t>项的适用，应遵守第三条第三款和第四款的规定。</w:t>
      </w:r>
    </w:p>
  </w:footnote>
  <w:footnote w:id="8">
    <w:p w:rsidR="00FF11E0" w:rsidRPr="007146FE" w:rsidRDefault="00FF11E0" w:rsidP="00E455FE">
      <w:pPr>
        <w:pStyle w:val="a9"/>
        <w:jc w:val="both"/>
      </w:pPr>
      <w:r w:rsidRPr="00C12303">
        <w:rPr>
          <w:rStyle w:val="af"/>
          <w:rFonts w:ascii="SimSun" w:hAnsi="SimSun"/>
        </w:rPr>
        <w:footnoteRef/>
      </w:r>
      <w:r w:rsidRPr="003C229B">
        <w:rPr>
          <w:rFonts w:ascii="SimSun" w:hAnsi="SimSun"/>
        </w:rPr>
        <w:t xml:space="preserve"> </w:t>
      </w:r>
      <w:r>
        <w:rPr>
          <w:rFonts w:ascii="SimSun" w:hAnsi="SimSun" w:hint="eastAsia"/>
        </w:rPr>
        <w:tab/>
      </w:r>
      <w:r w:rsidRPr="003C229B">
        <w:rPr>
          <w:rFonts w:ascii="SimSun" w:hAnsi="SimSun" w:hint="eastAsia"/>
        </w:rPr>
        <w:t>费用数额</w:t>
      </w:r>
      <w:r>
        <w:rPr>
          <w:rFonts w:ascii="SimSun" w:hAnsi="SimSun" w:hint="eastAsia"/>
        </w:rPr>
        <w:t>由大会决定</w:t>
      </w:r>
      <w:r w:rsidRPr="003C229B">
        <w:rPr>
          <w:rFonts w:ascii="SimSun" w:hAnsi="SimSun" w:hint="eastAsi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2103032"/>
      <w:docPartObj>
        <w:docPartGallery w:val="Page Numbers (Top of Page)"/>
        <w:docPartUnique/>
      </w:docPartObj>
    </w:sdtPr>
    <w:sdtEndPr>
      <w:rPr>
        <w:rFonts w:ascii="SimSun" w:hAnsi="SimSun"/>
        <w:noProof/>
      </w:rPr>
    </w:sdtEndPr>
    <w:sdtContent>
      <w:bookmarkStart w:id="6" w:name="Code2" w:displacedByCustomXml="prev"/>
      <w:bookmarkEnd w:id="6" w:displacedByCustomXml="prev"/>
      <w:p w:rsidR="00FF11E0" w:rsidRPr="002A6FBE" w:rsidRDefault="00FF11E0" w:rsidP="008000D8">
        <w:pPr>
          <w:pStyle w:val="aa"/>
          <w:jc w:val="right"/>
          <w:rPr>
            <w:rFonts w:ascii="SimSun" w:hAnsi="SimSun"/>
            <w:sz w:val="21"/>
          </w:rPr>
        </w:pPr>
        <w:r w:rsidRPr="002A6FBE">
          <w:rPr>
            <w:rFonts w:ascii="SimSun" w:hAnsi="SimSun"/>
            <w:sz w:val="21"/>
          </w:rPr>
          <w:t>LI/A/34/1</w:t>
        </w:r>
      </w:p>
      <w:p w:rsidR="00FF11E0" w:rsidRPr="002A6FBE" w:rsidRDefault="002A6FBE">
        <w:pPr>
          <w:pStyle w:val="aa"/>
          <w:jc w:val="right"/>
          <w:rPr>
            <w:rFonts w:ascii="SimSun" w:hAnsi="SimSun"/>
            <w:noProof/>
            <w:sz w:val="21"/>
          </w:rPr>
        </w:pPr>
        <w:r w:rsidRPr="002A6FBE">
          <w:rPr>
            <w:rFonts w:ascii="SimSun" w:hAnsi="SimSun" w:hint="eastAsia"/>
            <w:sz w:val="21"/>
          </w:rPr>
          <w:t>第</w:t>
        </w:r>
        <w:r w:rsidR="00FF11E0" w:rsidRPr="002A6FBE">
          <w:rPr>
            <w:rFonts w:ascii="SimSun" w:hAnsi="SimSun"/>
            <w:sz w:val="21"/>
          </w:rPr>
          <w:fldChar w:fldCharType="begin"/>
        </w:r>
        <w:r w:rsidR="00FF11E0" w:rsidRPr="002A6FBE">
          <w:rPr>
            <w:rFonts w:ascii="SimSun" w:hAnsi="SimSun"/>
            <w:sz w:val="21"/>
          </w:rPr>
          <w:instrText xml:space="preserve"> PAGE   \* MERGEFORMAT </w:instrText>
        </w:r>
        <w:r w:rsidR="00FF11E0" w:rsidRPr="002A6FBE">
          <w:rPr>
            <w:rFonts w:ascii="SimSun" w:hAnsi="SimSun"/>
            <w:sz w:val="21"/>
          </w:rPr>
          <w:fldChar w:fldCharType="separate"/>
        </w:r>
        <w:r w:rsidR="005B0342">
          <w:rPr>
            <w:rFonts w:ascii="SimSun" w:hAnsi="SimSun"/>
            <w:noProof/>
            <w:sz w:val="21"/>
          </w:rPr>
          <w:t>3</w:t>
        </w:r>
        <w:r w:rsidR="00FF11E0" w:rsidRPr="002A6FBE">
          <w:rPr>
            <w:rFonts w:ascii="SimSun" w:hAnsi="SimSun"/>
            <w:noProof/>
            <w:sz w:val="21"/>
          </w:rPr>
          <w:fldChar w:fldCharType="end"/>
        </w:r>
        <w:r w:rsidRPr="002A6FBE">
          <w:rPr>
            <w:rFonts w:ascii="SimSun" w:hAnsi="SimSun" w:hint="eastAsia"/>
            <w:noProof/>
            <w:sz w:val="21"/>
          </w:rPr>
          <w:t>页</w:t>
        </w:r>
      </w:p>
      <w:p w:rsidR="00FF11E0" w:rsidRPr="002A6FBE" w:rsidRDefault="005B0342">
        <w:pPr>
          <w:pStyle w:val="aa"/>
          <w:jc w:val="right"/>
          <w:rPr>
            <w:rFonts w:ascii="SimSun" w:hAnsi="SimSun"/>
            <w:sz w:val="21"/>
          </w:rPr>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4578726"/>
      <w:docPartObj>
        <w:docPartGallery w:val="Page Numbers (Top of Page)"/>
        <w:docPartUnique/>
      </w:docPartObj>
    </w:sdtPr>
    <w:sdtEndPr>
      <w:rPr>
        <w:rFonts w:ascii="SimSun" w:hAnsi="SimSun"/>
        <w:noProof/>
      </w:rPr>
    </w:sdtEndPr>
    <w:sdtContent>
      <w:p w:rsidR="00FF11E0" w:rsidRPr="002A6FBE" w:rsidRDefault="00FF11E0" w:rsidP="008000D8">
        <w:pPr>
          <w:pStyle w:val="aa"/>
          <w:jc w:val="right"/>
          <w:rPr>
            <w:rFonts w:ascii="SimSun" w:hAnsi="SimSun"/>
            <w:sz w:val="21"/>
          </w:rPr>
        </w:pPr>
        <w:r w:rsidRPr="002A6FBE">
          <w:rPr>
            <w:rFonts w:ascii="SimSun" w:hAnsi="SimSun"/>
            <w:sz w:val="21"/>
          </w:rPr>
          <w:t>LI/A/34/1</w:t>
        </w:r>
      </w:p>
      <w:p w:rsidR="00FF11E0" w:rsidRPr="002A6FBE" w:rsidRDefault="002A6FBE">
        <w:pPr>
          <w:pStyle w:val="aa"/>
          <w:jc w:val="right"/>
          <w:rPr>
            <w:rFonts w:ascii="SimSun" w:hAnsi="SimSun"/>
            <w:noProof/>
            <w:sz w:val="21"/>
          </w:rPr>
        </w:pPr>
        <w:r w:rsidRPr="002A6FBE">
          <w:rPr>
            <w:rFonts w:ascii="SimSun" w:hAnsi="SimSun" w:hint="eastAsia"/>
            <w:sz w:val="21"/>
          </w:rPr>
          <w:t>附件一第</w:t>
        </w:r>
        <w:r w:rsidR="00FF11E0" w:rsidRPr="002A6FBE">
          <w:rPr>
            <w:rFonts w:ascii="SimSun" w:hAnsi="SimSun"/>
            <w:sz w:val="21"/>
          </w:rPr>
          <w:fldChar w:fldCharType="begin"/>
        </w:r>
        <w:r w:rsidR="00FF11E0" w:rsidRPr="002A6FBE">
          <w:rPr>
            <w:rFonts w:ascii="SimSun" w:hAnsi="SimSun"/>
            <w:sz w:val="21"/>
          </w:rPr>
          <w:instrText xml:space="preserve"> PAGE   \* MERGEFORMAT </w:instrText>
        </w:r>
        <w:r w:rsidR="00FF11E0" w:rsidRPr="002A6FBE">
          <w:rPr>
            <w:rFonts w:ascii="SimSun" w:hAnsi="SimSun"/>
            <w:sz w:val="21"/>
          </w:rPr>
          <w:fldChar w:fldCharType="separate"/>
        </w:r>
        <w:r w:rsidR="005B0342">
          <w:rPr>
            <w:rFonts w:ascii="SimSun" w:hAnsi="SimSun"/>
            <w:noProof/>
            <w:sz w:val="21"/>
          </w:rPr>
          <w:t>16</w:t>
        </w:r>
        <w:r w:rsidR="00FF11E0" w:rsidRPr="002A6FBE">
          <w:rPr>
            <w:rFonts w:ascii="SimSun" w:hAnsi="SimSun"/>
            <w:noProof/>
            <w:sz w:val="21"/>
          </w:rPr>
          <w:fldChar w:fldCharType="end"/>
        </w:r>
        <w:r w:rsidRPr="002A6FBE">
          <w:rPr>
            <w:rFonts w:ascii="SimSun" w:hAnsi="SimSun" w:hint="eastAsia"/>
            <w:noProof/>
            <w:sz w:val="21"/>
          </w:rPr>
          <w:t>页</w:t>
        </w:r>
      </w:p>
      <w:p w:rsidR="00FF11E0" w:rsidRPr="002A6FBE" w:rsidRDefault="005B0342">
        <w:pPr>
          <w:pStyle w:val="aa"/>
          <w:jc w:val="right"/>
          <w:rPr>
            <w:rFonts w:ascii="SimSun" w:hAnsi="SimSun"/>
            <w:sz w:val="21"/>
          </w:rPr>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1E0" w:rsidRPr="002A6FBE" w:rsidRDefault="00FF11E0" w:rsidP="001B402C">
    <w:pPr>
      <w:pStyle w:val="aa"/>
      <w:jc w:val="right"/>
      <w:rPr>
        <w:rFonts w:ascii="SimSun" w:hAnsi="SimSun"/>
        <w:sz w:val="21"/>
      </w:rPr>
    </w:pPr>
    <w:r w:rsidRPr="002A6FBE">
      <w:rPr>
        <w:rFonts w:ascii="SimSun" w:hAnsi="SimSun"/>
        <w:sz w:val="21"/>
      </w:rPr>
      <w:t>LI/A/34/1</w:t>
    </w:r>
  </w:p>
  <w:p w:rsidR="00FF11E0" w:rsidRPr="002A6FBE" w:rsidRDefault="002A6FBE" w:rsidP="001B402C">
    <w:pPr>
      <w:pStyle w:val="aa"/>
      <w:jc w:val="right"/>
      <w:rPr>
        <w:rFonts w:ascii="SimSun" w:hAnsi="SimSun"/>
        <w:sz w:val="21"/>
      </w:rPr>
    </w:pPr>
    <w:r w:rsidRPr="002A6FBE">
      <w:rPr>
        <w:rFonts w:ascii="SimSun" w:hAnsi="SimSun" w:hint="eastAsia"/>
        <w:sz w:val="21"/>
      </w:rPr>
      <w:t>附件一</w:t>
    </w:r>
  </w:p>
  <w:p w:rsidR="00FF11E0" w:rsidRPr="002A6FBE" w:rsidRDefault="00FF11E0" w:rsidP="001B402C">
    <w:pPr>
      <w:pStyle w:val="aa"/>
      <w:jc w:val="right"/>
      <w:rPr>
        <w:rFonts w:ascii="SimSun" w:hAnsi="SimSun"/>
        <w:sz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7786097"/>
      <w:docPartObj>
        <w:docPartGallery w:val="Page Numbers (Top of Page)"/>
        <w:docPartUnique/>
      </w:docPartObj>
    </w:sdtPr>
    <w:sdtEndPr>
      <w:rPr>
        <w:rFonts w:ascii="SimSun" w:hAnsi="SimSun"/>
        <w:noProof/>
        <w:sz w:val="21"/>
      </w:rPr>
    </w:sdtEndPr>
    <w:sdtContent>
      <w:p w:rsidR="00FF11E0" w:rsidRPr="002A6FBE" w:rsidRDefault="00FF11E0" w:rsidP="008000D8">
        <w:pPr>
          <w:pStyle w:val="aa"/>
          <w:jc w:val="right"/>
          <w:rPr>
            <w:rFonts w:ascii="SimSun" w:hAnsi="SimSun"/>
            <w:sz w:val="21"/>
          </w:rPr>
        </w:pPr>
        <w:r w:rsidRPr="002A6FBE">
          <w:rPr>
            <w:rFonts w:ascii="SimSun" w:hAnsi="SimSun"/>
            <w:sz w:val="21"/>
          </w:rPr>
          <w:t>LI/A/34/1</w:t>
        </w:r>
      </w:p>
      <w:p w:rsidR="00FF11E0" w:rsidRPr="002A6FBE" w:rsidRDefault="002A6FBE" w:rsidP="008000D8">
        <w:pPr>
          <w:pStyle w:val="aa"/>
          <w:jc w:val="right"/>
          <w:rPr>
            <w:rFonts w:ascii="SimSun" w:hAnsi="SimSun"/>
            <w:noProof/>
            <w:sz w:val="21"/>
          </w:rPr>
        </w:pPr>
        <w:r w:rsidRPr="002A6FBE">
          <w:rPr>
            <w:rFonts w:ascii="SimSun" w:hAnsi="SimSun" w:hint="eastAsia"/>
            <w:sz w:val="21"/>
          </w:rPr>
          <w:t>附件二</w:t>
        </w:r>
      </w:p>
    </w:sdtContent>
  </w:sdt>
  <w:p w:rsidR="002A6FBE" w:rsidRPr="002A6FBE" w:rsidRDefault="002A6FBE" w:rsidP="008000D8">
    <w:pPr>
      <w:pStyle w:val="aa"/>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0E5177C4"/>
    <w:multiLevelType w:val="hybridMultilevel"/>
    <w:tmpl w:val="B2A86160"/>
    <w:lvl w:ilvl="0" w:tplc="8CC0200A">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29D64004"/>
    <w:multiLevelType w:val="hybridMultilevel"/>
    <w:tmpl w:val="1598AA8C"/>
    <w:lvl w:ilvl="0" w:tplc="B1EE782E">
      <w:start w:val="1"/>
      <w:numFmt w:val="lowerRoman"/>
      <w:lvlText w:val="(%1)"/>
      <w:lvlJc w:val="left"/>
      <w:pPr>
        <w:ind w:left="6750" w:hanging="720"/>
      </w:pPr>
      <w:rPr>
        <w:rFonts w:hint="default"/>
      </w:rPr>
    </w:lvl>
    <w:lvl w:ilvl="1" w:tplc="04090019" w:tentative="1">
      <w:start w:val="1"/>
      <w:numFmt w:val="lowerLetter"/>
      <w:lvlText w:val="%2."/>
      <w:lvlJc w:val="left"/>
      <w:pPr>
        <w:ind w:left="7317" w:hanging="360"/>
      </w:pPr>
    </w:lvl>
    <w:lvl w:ilvl="2" w:tplc="0409001B" w:tentative="1">
      <w:start w:val="1"/>
      <w:numFmt w:val="lowerRoman"/>
      <w:lvlText w:val="%3."/>
      <w:lvlJc w:val="right"/>
      <w:pPr>
        <w:ind w:left="8037" w:hanging="180"/>
      </w:pPr>
    </w:lvl>
    <w:lvl w:ilvl="3" w:tplc="0409000F" w:tentative="1">
      <w:start w:val="1"/>
      <w:numFmt w:val="decimal"/>
      <w:lvlText w:val="%4."/>
      <w:lvlJc w:val="left"/>
      <w:pPr>
        <w:ind w:left="8757" w:hanging="360"/>
      </w:pPr>
    </w:lvl>
    <w:lvl w:ilvl="4" w:tplc="04090019" w:tentative="1">
      <w:start w:val="1"/>
      <w:numFmt w:val="lowerLetter"/>
      <w:lvlText w:val="%5."/>
      <w:lvlJc w:val="left"/>
      <w:pPr>
        <w:ind w:left="9477" w:hanging="360"/>
      </w:pPr>
    </w:lvl>
    <w:lvl w:ilvl="5" w:tplc="0409001B" w:tentative="1">
      <w:start w:val="1"/>
      <w:numFmt w:val="lowerRoman"/>
      <w:lvlText w:val="%6."/>
      <w:lvlJc w:val="right"/>
      <w:pPr>
        <w:ind w:left="10197" w:hanging="180"/>
      </w:pPr>
    </w:lvl>
    <w:lvl w:ilvl="6" w:tplc="0409000F" w:tentative="1">
      <w:start w:val="1"/>
      <w:numFmt w:val="decimal"/>
      <w:lvlText w:val="%7."/>
      <w:lvlJc w:val="left"/>
      <w:pPr>
        <w:ind w:left="10917" w:hanging="360"/>
      </w:pPr>
    </w:lvl>
    <w:lvl w:ilvl="7" w:tplc="04090019" w:tentative="1">
      <w:start w:val="1"/>
      <w:numFmt w:val="lowerLetter"/>
      <w:lvlText w:val="%8."/>
      <w:lvlJc w:val="left"/>
      <w:pPr>
        <w:ind w:left="11637" w:hanging="360"/>
      </w:pPr>
    </w:lvl>
    <w:lvl w:ilvl="8" w:tplc="0409001B" w:tentative="1">
      <w:start w:val="1"/>
      <w:numFmt w:val="lowerRoman"/>
      <w:lvlText w:val="%9."/>
      <w:lvlJc w:val="right"/>
      <w:pPr>
        <w:ind w:left="12357" w:hanging="180"/>
      </w:pPr>
    </w:lvl>
  </w:abstractNum>
  <w:abstractNum w:abstractNumId="4">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9113A48"/>
    <w:multiLevelType w:val="hybridMultilevel"/>
    <w:tmpl w:val="47D2C18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27C05B5"/>
    <w:multiLevelType w:val="hybridMultilevel"/>
    <w:tmpl w:val="29168640"/>
    <w:lvl w:ilvl="0" w:tplc="8CC0200A">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nsid w:val="7DDB147D"/>
    <w:multiLevelType w:val="hybridMultilevel"/>
    <w:tmpl w:val="4A40DC7C"/>
    <w:lvl w:ilvl="0" w:tplc="79EE2824">
      <w:start w:val="1"/>
      <w:numFmt w:val="decimal"/>
      <w:lvlText w:val="%1."/>
      <w:lvlJc w:val="left"/>
      <w:pPr>
        <w:ind w:left="540" w:hanging="5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0"/>
  </w:num>
  <w:num w:numId="3">
    <w:abstractNumId w:val="2"/>
  </w:num>
  <w:num w:numId="4">
    <w:abstractNumId w:val="3"/>
  </w:num>
  <w:num w:numId="5">
    <w:abstractNumId w:val="6"/>
  </w:num>
  <w:num w:numId="6">
    <w:abstractNumId w:val="1"/>
  </w:num>
  <w:num w:numId="7">
    <w:abstractNumId w:val="0"/>
  </w:num>
  <w:num w:numId="8">
    <w:abstractNumId w:val="0"/>
  </w:num>
  <w:num w:numId="9">
    <w:abstractNumId w:val="0"/>
  </w:num>
  <w:num w:numId="10">
    <w:abstractNumId w:val="0"/>
  </w:num>
  <w:num w:numId="11">
    <w:abstractNumId w:val="0"/>
  </w:num>
  <w:num w:numId="12">
    <w:abstractNumId w:val="5"/>
  </w:num>
  <w:num w:numId="13">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F04"/>
    <w:rsid w:val="00007D42"/>
    <w:rsid w:val="00011CE7"/>
    <w:rsid w:val="00012377"/>
    <w:rsid w:val="00012F24"/>
    <w:rsid w:val="00013489"/>
    <w:rsid w:val="000225AF"/>
    <w:rsid w:val="00035466"/>
    <w:rsid w:val="00035E6A"/>
    <w:rsid w:val="000376C4"/>
    <w:rsid w:val="00041445"/>
    <w:rsid w:val="00042BA6"/>
    <w:rsid w:val="00043CAA"/>
    <w:rsid w:val="00045F57"/>
    <w:rsid w:val="00054607"/>
    <w:rsid w:val="00057564"/>
    <w:rsid w:val="0005769E"/>
    <w:rsid w:val="00066D55"/>
    <w:rsid w:val="00067051"/>
    <w:rsid w:val="00075432"/>
    <w:rsid w:val="00080440"/>
    <w:rsid w:val="00082836"/>
    <w:rsid w:val="00084376"/>
    <w:rsid w:val="00084BBC"/>
    <w:rsid w:val="0008508C"/>
    <w:rsid w:val="000965B5"/>
    <w:rsid w:val="000968ED"/>
    <w:rsid w:val="000A13E9"/>
    <w:rsid w:val="000A14C0"/>
    <w:rsid w:val="000B3177"/>
    <w:rsid w:val="000B34F6"/>
    <w:rsid w:val="000C2661"/>
    <w:rsid w:val="000D5CD3"/>
    <w:rsid w:val="000E17EB"/>
    <w:rsid w:val="000E4637"/>
    <w:rsid w:val="000F5E56"/>
    <w:rsid w:val="000F7BE9"/>
    <w:rsid w:val="001012D7"/>
    <w:rsid w:val="001020EE"/>
    <w:rsid w:val="00102ABA"/>
    <w:rsid w:val="00105F7B"/>
    <w:rsid w:val="0010624A"/>
    <w:rsid w:val="001138D1"/>
    <w:rsid w:val="00115AC9"/>
    <w:rsid w:val="00127BE1"/>
    <w:rsid w:val="00133F1D"/>
    <w:rsid w:val="001362EE"/>
    <w:rsid w:val="001419AE"/>
    <w:rsid w:val="00142C52"/>
    <w:rsid w:val="00145FF3"/>
    <w:rsid w:val="00146516"/>
    <w:rsid w:val="00172062"/>
    <w:rsid w:val="00173B71"/>
    <w:rsid w:val="00181C6A"/>
    <w:rsid w:val="00182755"/>
    <w:rsid w:val="001832A6"/>
    <w:rsid w:val="00183651"/>
    <w:rsid w:val="001879CD"/>
    <w:rsid w:val="00197487"/>
    <w:rsid w:val="00197AC1"/>
    <w:rsid w:val="001A0E16"/>
    <w:rsid w:val="001A27E7"/>
    <w:rsid w:val="001B0811"/>
    <w:rsid w:val="001B402C"/>
    <w:rsid w:val="001B76FA"/>
    <w:rsid w:val="001C2763"/>
    <w:rsid w:val="001C27A7"/>
    <w:rsid w:val="001D1205"/>
    <w:rsid w:val="001D6FA5"/>
    <w:rsid w:val="001E110E"/>
    <w:rsid w:val="001F1156"/>
    <w:rsid w:val="001F312A"/>
    <w:rsid w:val="001F5C12"/>
    <w:rsid w:val="00201766"/>
    <w:rsid w:val="00206A1F"/>
    <w:rsid w:val="00215B21"/>
    <w:rsid w:val="00231961"/>
    <w:rsid w:val="00234DCC"/>
    <w:rsid w:val="00244071"/>
    <w:rsid w:val="00244D0A"/>
    <w:rsid w:val="00247F77"/>
    <w:rsid w:val="002518BC"/>
    <w:rsid w:val="00262763"/>
    <w:rsid w:val="00262B88"/>
    <w:rsid w:val="002634C4"/>
    <w:rsid w:val="00281A06"/>
    <w:rsid w:val="00281DBC"/>
    <w:rsid w:val="00284F62"/>
    <w:rsid w:val="00291913"/>
    <w:rsid w:val="002928D3"/>
    <w:rsid w:val="002A661C"/>
    <w:rsid w:val="002A6860"/>
    <w:rsid w:val="002A6FBE"/>
    <w:rsid w:val="002A7E97"/>
    <w:rsid w:val="002B02CC"/>
    <w:rsid w:val="002B0794"/>
    <w:rsid w:val="002B10F2"/>
    <w:rsid w:val="002B4EA9"/>
    <w:rsid w:val="002C236F"/>
    <w:rsid w:val="002D2015"/>
    <w:rsid w:val="002D2A67"/>
    <w:rsid w:val="002D5D6E"/>
    <w:rsid w:val="002E403E"/>
    <w:rsid w:val="002E5BEA"/>
    <w:rsid w:val="002E61A5"/>
    <w:rsid w:val="002F1FE6"/>
    <w:rsid w:val="002F4442"/>
    <w:rsid w:val="002F4976"/>
    <w:rsid w:val="002F4E68"/>
    <w:rsid w:val="003059BE"/>
    <w:rsid w:val="00305B9D"/>
    <w:rsid w:val="00306338"/>
    <w:rsid w:val="00306BD3"/>
    <w:rsid w:val="00312F7F"/>
    <w:rsid w:val="00317243"/>
    <w:rsid w:val="00320659"/>
    <w:rsid w:val="0032160F"/>
    <w:rsid w:val="003228B7"/>
    <w:rsid w:val="00335537"/>
    <w:rsid w:val="00345EB6"/>
    <w:rsid w:val="00352929"/>
    <w:rsid w:val="0036508D"/>
    <w:rsid w:val="003673CF"/>
    <w:rsid w:val="003845C1"/>
    <w:rsid w:val="00393C34"/>
    <w:rsid w:val="003A6DE2"/>
    <w:rsid w:val="003A6F89"/>
    <w:rsid w:val="003B1C12"/>
    <w:rsid w:val="003B38C1"/>
    <w:rsid w:val="003B4F1F"/>
    <w:rsid w:val="003B5A52"/>
    <w:rsid w:val="003C0C49"/>
    <w:rsid w:val="003D3031"/>
    <w:rsid w:val="003E0C09"/>
    <w:rsid w:val="003E551C"/>
    <w:rsid w:val="003F2FC0"/>
    <w:rsid w:val="004065B0"/>
    <w:rsid w:val="00414BDF"/>
    <w:rsid w:val="00414DE3"/>
    <w:rsid w:val="004208B1"/>
    <w:rsid w:val="004209EA"/>
    <w:rsid w:val="00422B9B"/>
    <w:rsid w:val="00423E3E"/>
    <w:rsid w:val="00424059"/>
    <w:rsid w:val="00427AF4"/>
    <w:rsid w:val="004400E2"/>
    <w:rsid w:val="00442FCC"/>
    <w:rsid w:val="00455E02"/>
    <w:rsid w:val="00456945"/>
    <w:rsid w:val="004647DA"/>
    <w:rsid w:val="00474062"/>
    <w:rsid w:val="00476D8B"/>
    <w:rsid w:val="00477D6B"/>
    <w:rsid w:val="00481EE0"/>
    <w:rsid w:val="00490192"/>
    <w:rsid w:val="0049267B"/>
    <w:rsid w:val="00497490"/>
    <w:rsid w:val="004A0823"/>
    <w:rsid w:val="004A7D83"/>
    <w:rsid w:val="004B0A65"/>
    <w:rsid w:val="004B3B8C"/>
    <w:rsid w:val="004C6C18"/>
    <w:rsid w:val="004D3574"/>
    <w:rsid w:val="004D38D9"/>
    <w:rsid w:val="004E0BE8"/>
    <w:rsid w:val="004E0EE0"/>
    <w:rsid w:val="004E7CFF"/>
    <w:rsid w:val="00504A9E"/>
    <w:rsid w:val="00506ED5"/>
    <w:rsid w:val="005076C5"/>
    <w:rsid w:val="00507E62"/>
    <w:rsid w:val="00511392"/>
    <w:rsid w:val="0051392C"/>
    <w:rsid w:val="00515B07"/>
    <w:rsid w:val="005174D0"/>
    <w:rsid w:val="0051799B"/>
    <w:rsid w:val="0053057A"/>
    <w:rsid w:val="005315A9"/>
    <w:rsid w:val="00536FEE"/>
    <w:rsid w:val="00541ABA"/>
    <w:rsid w:val="0054299D"/>
    <w:rsid w:val="00560A29"/>
    <w:rsid w:val="00581306"/>
    <w:rsid w:val="00581C4E"/>
    <w:rsid w:val="00585963"/>
    <w:rsid w:val="00585C0C"/>
    <w:rsid w:val="00587244"/>
    <w:rsid w:val="0059585E"/>
    <w:rsid w:val="005A71E5"/>
    <w:rsid w:val="005B0342"/>
    <w:rsid w:val="005B3204"/>
    <w:rsid w:val="005B7363"/>
    <w:rsid w:val="005C2F0C"/>
    <w:rsid w:val="005C53A5"/>
    <w:rsid w:val="005D2E8D"/>
    <w:rsid w:val="005D60F7"/>
    <w:rsid w:val="005E3F28"/>
    <w:rsid w:val="005E7A29"/>
    <w:rsid w:val="005F3D9A"/>
    <w:rsid w:val="005F5FA1"/>
    <w:rsid w:val="00602D16"/>
    <w:rsid w:val="00604B3D"/>
    <w:rsid w:val="006056DF"/>
    <w:rsid w:val="00605827"/>
    <w:rsid w:val="006104B5"/>
    <w:rsid w:val="006204BE"/>
    <w:rsid w:val="00626BF2"/>
    <w:rsid w:val="00633B9C"/>
    <w:rsid w:val="00634A32"/>
    <w:rsid w:val="00642F76"/>
    <w:rsid w:val="00646050"/>
    <w:rsid w:val="00646B74"/>
    <w:rsid w:val="006475E0"/>
    <w:rsid w:val="00652DFC"/>
    <w:rsid w:val="0065428B"/>
    <w:rsid w:val="00655F8D"/>
    <w:rsid w:val="00664227"/>
    <w:rsid w:val="00664E76"/>
    <w:rsid w:val="00664EA2"/>
    <w:rsid w:val="00670529"/>
    <w:rsid w:val="006713CA"/>
    <w:rsid w:val="00671FE4"/>
    <w:rsid w:val="00676C5C"/>
    <w:rsid w:val="00677ED6"/>
    <w:rsid w:val="0068259E"/>
    <w:rsid w:val="00683BF5"/>
    <w:rsid w:val="00686840"/>
    <w:rsid w:val="00691862"/>
    <w:rsid w:val="006951F7"/>
    <w:rsid w:val="006A37FA"/>
    <w:rsid w:val="006A41E9"/>
    <w:rsid w:val="006A7859"/>
    <w:rsid w:val="006B44E5"/>
    <w:rsid w:val="006C62C8"/>
    <w:rsid w:val="006C7BEF"/>
    <w:rsid w:val="006D0CF0"/>
    <w:rsid w:val="006D217F"/>
    <w:rsid w:val="006D527D"/>
    <w:rsid w:val="006E26D6"/>
    <w:rsid w:val="006E69EA"/>
    <w:rsid w:val="007058FB"/>
    <w:rsid w:val="00710904"/>
    <w:rsid w:val="00710D99"/>
    <w:rsid w:val="00712486"/>
    <w:rsid w:val="007325CD"/>
    <w:rsid w:val="00732BDE"/>
    <w:rsid w:val="00734C05"/>
    <w:rsid w:val="00747149"/>
    <w:rsid w:val="0075558D"/>
    <w:rsid w:val="00757EBF"/>
    <w:rsid w:val="007758FB"/>
    <w:rsid w:val="00783852"/>
    <w:rsid w:val="00794DCE"/>
    <w:rsid w:val="007A02FA"/>
    <w:rsid w:val="007A045E"/>
    <w:rsid w:val="007A30C7"/>
    <w:rsid w:val="007A4A3B"/>
    <w:rsid w:val="007A56C0"/>
    <w:rsid w:val="007A58C7"/>
    <w:rsid w:val="007B0838"/>
    <w:rsid w:val="007B167F"/>
    <w:rsid w:val="007B6A58"/>
    <w:rsid w:val="007C75CD"/>
    <w:rsid w:val="007D1613"/>
    <w:rsid w:val="007D16E8"/>
    <w:rsid w:val="007D2DC8"/>
    <w:rsid w:val="007D5BA3"/>
    <w:rsid w:val="007E7C1E"/>
    <w:rsid w:val="007F1249"/>
    <w:rsid w:val="007F2502"/>
    <w:rsid w:val="008000D8"/>
    <w:rsid w:val="00800288"/>
    <w:rsid w:val="0080130C"/>
    <w:rsid w:val="00813B7B"/>
    <w:rsid w:val="0081630E"/>
    <w:rsid w:val="00816B49"/>
    <w:rsid w:val="00817147"/>
    <w:rsid w:val="00826BA7"/>
    <w:rsid w:val="008318C0"/>
    <w:rsid w:val="008431CC"/>
    <w:rsid w:val="0084346F"/>
    <w:rsid w:val="00846F47"/>
    <w:rsid w:val="0085527A"/>
    <w:rsid w:val="00860345"/>
    <w:rsid w:val="00865D73"/>
    <w:rsid w:val="0086619E"/>
    <w:rsid w:val="0087103E"/>
    <w:rsid w:val="0087483C"/>
    <w:rsid w:val="00877A02"/>
    <w:rsid w:val="00881363"/>
    <w:rsid w:val="00881C03"/>
    <w:rsid w:val="00891161"/>
    <w:rsid w:val="00892B10"/>
    <w:rsid w:val="00893F75"/>
    <w:rsid w:val="008A2090"/>
    <w:rsid w:val="008A3E48"/>
    <w:rsid w:val="008A5210"/>
    <w:rsid w:val="008A5BD9"/>
    <w:rsid w:val="008B1840"/>
    <w:rsid w:val="008B2CC1"/>
    <w:rsid w:val="008B60B2"/>
    <w:rsid w:val="008B7596"/>
    <w:rsid w:val="008C199B"/>
    <w:rsid w:val="008C2261"/>
    <w:rsid w:val="008C64C2"/>
    <w:rsid w:val="008D20FD"/>
    <w:rsid w:val="008D5950"/>
    <w:rsid w:val="008E0257"/>
    <w:rsid w:val="008E0C27"/>
    <w:rsid w:val="008F0A22"/>
    <w:rsid w:val="008F154A"/>
    <w:rsid w:val="008F47C3"/>
    <w:rsid w:val="0090731E"/>
    <w:rsid w:val="00916EE2"/>
    <w:rsid w:val="009171F0"/>
    <w:rsid w:val="0094735C"/>
    <w:rsid w:val="00950DA6"/>
    <w:rsid w:val="00955707"/>
    <w:rsid w:val="00961F04"/>
    <w:rsid w:val="00962692"/>
    <w:rsid w:val="009648D3"/>
    <w:rsid w:val="00966A22"/>
    <w:rsid w:val="0096722F"/>
    <w:rsid w:val="00980843"/>
    <w:rsid w:val="00985E6A"/>
    <w:rsid w:val="00987D75"/>
    <w:rsid w:val="009A6AE2"/>
    <w:rsid w:val="009B6507"/>
    <w:rsid w:val="009C00D3"/>
    <w:rsid w:val="009C205B"/>
    <w:rsid w:val="009C4027"/>
    <w:rsid w:val="009D2074"/>
    <w:rsid w:val="009D23AF"/>
    <w:rsid w:val="009D3457"/>
    <w:rsid w:val="009E0B3B"/>
    <w:rsid w:val="009E2791"/>
    <w:rsid w:val="009E3F6F"/>
    <w:rsid w:val="009E5174"/>
    <w:rsid w:val="009E5710"/>
    <w:rsid w:val="009E7591"/>
    <w:rsid w:val="009F499F"/>
    <w:rsid w:val="00A07491"/>
    <w:rsid w:val="00A14891"/>
    <w:rsid w:val="00A30D07"/>
    <w:rsid w:val="00A30F03"/>
    <w:rsid w:val="00A34864"/>
    <w:rsid w:val="00A40D5B"/>
    <w:rsid w:val="00A42DAF"/>
    <w:rsid w:val="00A45BD8"/>
    <w:rsid w:val="00A461C0"/>
    <w:rsid w:val="00A561CC"/>
    <w:rsid w:val="00A85B8E"/>
    <w:rsid w:val="00A928B1"/>
    <w:rsid w:val="00A943AA"/>
    <w:rsid w:val="00A9719D"/>
    <w:rsid w:val="00AA1B26"/>
    <w:rsid w:val="00AA440C"/>
    <w:rsid w:val="00AB2D94"/>
    <w:rsid w:val="00AC09B1"/>
    <w:rsid w:val="00AC205C"/>
    <w:rsid w:val="00AD00B4"/>
    <w:rsid w:val="00AD0175"/>
    <w:rsid w:val="00AD01AD"/>
    <w:rsid w:val="00AD3B7C"/>
    <w:rsid w:val="00AD63A8"/>
    <w:rsid w:val="00AF629E"/>
    <w:rsid w:val="00B00263"/>
    <w:rsid w:val="00B016A6"/>
    <w:rsid w:val="00B02909"/>
    <w:rsid w:val="00B0396B"/>
    <w:rsid w:val="00B05A69"/>
    <w:rsid w:val="00B1113E"/>
    <w:rsid w:val="00B14184"/>
    <w:rsid w:val="00B1573A"/>
    <w:rsid w:val="00B2126C"/>
    <w:rsid w:val="00B30624"/>
    <w:rsid w:val="00B35FB8"/>
    <w:rsid w:val="00B36837"/>
    <w:rsid w:val="00B45BC3"/>
    <w:rsid w:val="00B50F39"/>
    <w:rsid w:val="00B52235"/>
    <w:rsid w:val="00B577EB"/>
    <w:rsid w:val="00B703B3"/>
    <w:rsid w:val="00B7043D"/>
    <w:rsid w:val="00B73E15"/>
    <w:rsid w:val="00B8767F"/>
    <w:rsid w:val="00B92981"/>
    <w:rsid w:val="00B93E5C"/>
    <w:rsid w:val="00B9734B"/>
    <w:rsid w:val="00B97722"/>
    <w:rsid w:val="00B97F1D"/>
    <w:rsid w:val="00BA56E1"/>
    <w:rsid w:val="00BC2FF7"/>
    <w:rsid w:val="00BC4BA0"/>
    <w:rsid w:val="00BE0109"/>
    <w:rsid w:val="00BE1766"/>
    <w:rsid w:val="00BE4D83"/>
    <w:rsid w:val="00BF0ABD"/>
    <w:rsid w:val="00BF6449"/>
    <w:rsid w:val="00C10EF3"/>
    <w:rsid w:val="00C11BFE"/>
    <w:rsid w:val="00C128C1"/>
    <w:rsid w:val="00C12D8A"/>
    <w:rsid w:val="00C30D96"/>
    <w:rsid w:val="00C41F9A"/>
    <w:rsid w:val="00C4576A"/>
    <w:rsid w:val="00C460EB"/>
    <w:rsid w:val="00C47886"/>
    <w:rsid w:val="00C613B2"/>
    <w:rsid w:val="00C63D91"/>
    <w:rsid w:val="00C63F20"/>
    <w:rsid w:val="00C67EC6"/>
    <w:rsid w:val="00C76CD9"/>
    <w:rsid w:val="00C81299"/>
    <w:rsid w:val="00C847C0"/>
    <w:rsid w:val="00C856B1"/>
    <w:rsid w:val="00C904CE"/>
    <w:rsid w:val="00C936B8"/>
    <w:rsid w:val="00C94253"/>
    <w:rsid w:val="00C94629"/>
    <w:rsid w:val="00CA383F"/>
    <w:rsid w:val="00CB4460"/>
    <w:rsid w:val="00CC0686"/>
    <w:rsid w:val="00CC6841"/>
    <w:rsid w:val="00CD64F9"/>
    <w:rsid w:val="00CD7729"/>
    <w:rsid w:val="00CE0386"/>
    <w:rsid w:val="00CE5DEF"/>
    <w:rsid w:val="00CF3374"/>
    <w:rsid w:val="00CF5981"/>
    <w:rsid w:val="00D13F33"/>
    <w:rsid w:val="00D17E1B"/>
    <w:rsid w:val="00D24A61"/>
    <w:rsid w:val="00D25DD5"/>
    <w:rsid w:val="00D30A71"/>
    <w:rsid w:val="00D321E9"/>
    <w:rsid w:val="00D45252"/>
    <w:rsid w:val="00D462A6"/>
    <w:rsid w:val="00D47AF0"/>
    <w:rsid w:val="00D50DA9"/>
    <w:rsid w:val="00D51337"/>
    <w:rsid w:val="00D51946"/>
    <w:rsid w:val="00D548EA"/>
    <w:rsid w:val="00D571E4"/>
    <w:rsid w:val="00D60D6D"/>
    <w:rsid w:val="00D71B4D"/>
    <w:rsid w:val="00D86BFF"/>
    <w:rsid w:val="00D92157"/>
    <w:rsid w:val="00D93D55"/>
    <w:rsid w:val="00D9481A"/>
    <w:rsid w:val="00DA2B7F"/>
    <w:rsid w:val="00DA5393"/>
    <w:rsid w:val="00DA6DAE"/>
    <w:rsid w:val="00DA79B8"/>
    <w:rsid w:val="00DB4270"/>
    <w:rsid w:val="00DC02C8"/>
    <w:rsid w:val="00DC227B"/>
    <w:rsid w:val="00DC24D7"/>
    <w:rsid w:val="00DC581C"/>
    <w:rsid w:val="00DD5818"/>
    <w:rsid w:val="00DD7A35"/>
    <w:rsid w:val="00DD7EE5"/>
    <w:rsid w:val="00DE0DB7"/>
    <w:rsid w:val="00DE5D9E"/>
    <w:rsid w:val="00DF0202"/>
    <w:rsid w:val="00E06406"/>
    <w:rsid w:val="00E103E2"/>
    <w:rsid w:val="00E12088"/>
    <w:rsid w:val="00E13C71"/>
    <w:rsid w:val="00E13C97"/>
    <w:rsid w:val="00E156E9"/>
    <w:rsid w:val="00E335FE"/>
    <w:rsid w:val="00E360CA"/>
    <w:rsid w:val="00E43F92"/>
    <w:rsid w:val="00E455FE"/>
    <w:rsid w:val="00E45AB5"/>
    <w:rsid w:val="00E46835"/>
    <w:rsid w:val="00E5021F"/>
    <w:rsid w:val="00E51A3C"/>
    <w:rsid w:val="00E570EE"/>
    <w:rsid w:val="00E76C80"/>
    <w:rsid w:val="00E82AE5"/>
    <w:rsid w:val="00E8758A"/>
    <w:rsid w:val="00E90A9D"/>
    <w:rsid w:val="00E9234D"/>
    <w:rsid w:val="00E948DD"/>
    <w:rsid w:val="00E94C9C"/>
    <w:rsid w:val="00EA32B4"/>
    <w:rsid w:val="00EA6635"/>
    <w:rsid w:val="00EB0C76"/>
    <w:rsid w:val="00EC415F"/>
    <w:rsid w:val="00EC446F"/>
    <w:rsid w:val="00EC4E49"/>
    <w:rsid w:val="00ED77FB"/>
    <w:rsid w:val="00EE0AD5"/>
    <w:rsid w:val="00EE730F"/>
    <w:rsid w:val="00EF6AA9"/>
    <w:rsid w:val="00F021A6"/>
    <w:rsid w:val="00F0521B"/>
    <w:rsid w:val="00F06853"/>
    <w:rsid w:val="00F06D3D"/>
    <w:rsid w:val="00F1295D"/>
    <w:rsid w:val="00F12F2A"/>
    <w:rsid w:val="00F2169B"/>
    <w:rsid w:val="00F251A0"/>
    <w:rsid w:val="00F3313F"/>
    <w:rsid w:val="00F40AE1"/>
    <w:rsid w:val="00F45345"/>
    <w:rsid w:val="00F502CC"/>
    <w:rsid w:val="00F519D5"/>
    <w:rsid w:val="00F52F1C"/>
    <w:rsid w:val="00F61BDF"/>
    <w:rsid w:val="00F66152"/>
    <w:rsid w:val="00F91B1D"/>
    <w:rsid w:val="00F9681A"/>
    <w:rsid w:val="00FA5213"/>
    <w:rsid w:val="00FB6CC4"/>
    <w:rsid w:val="00FC08D3"/>
    <w:rsid w:val="00FC1E96"/>
    <w:rsid w:val="00FC3D1F"/>
    <w:rsid w:val="00FC640E"/>
    <w:rsid w:val="00FD0D08"/>
    <w:rsid w:val="00FD43EA"/>
    <w:rsid w:val="00FF0282"/>
    <w:rsid w:val="00FF11E0"/>
    <w:rsid w:val="00FF45F3"/>
    <w:rsid w:val="00FF4945"/>
    <w:rsid w:val="00FF5172"/>
    <w:rsid w:val="00FF60A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link w:val="4Char"/>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0"/>
    <w:semiHidden/>
    <w:rsid w:val="00676C5C"/>
    <w:rPr>
      <w:sz w:val="18"/>
    </w:rPr>
  </w:style>
  <w:style w:type="paragraph" w:styleId="a7">
    <w:name w:val="endnote text"/>
    <w:basedOn w:val="a0"/>
    <w:link w:val="Char1"/>
    <w:semiHidden/>
    <w:rsid w:val="00676C5C"/>
    <w:rPr>
      <w:sz w:val="18"/>
    </w:rPr>
  </w:style>
  <w:style w:type="paragraph" w:styleId="a8">
    <w:name w:val="footer"/>
    <w:basedOn w:val="a0"/>
    <w:link w:val="Char2"/>
    <w:rsid w:val="00676C5C"/>
    <w:pPr>
      <w:tabs>
        <w:tab w:val="center" w:pos="4320"/>
        <w:tab w:val="right" w:pos="8640"/>
      </w:tabs>
    </w:pPr>
  </w:style>
  <w:style w:type="paragraph" w:styleId="a9">
    <w:name w:val="footnote text"/>
    <w:basedOn w:val="a0"/>
    <w:link w:val="Char3"/>
    <w:rsid w:val="00676C5C"/>
    <w:rPr>
      <w:sz w:val="18"/>
    </w:rPr>
  </w:style>
  <w:style w:type="paragraph" w:styleId="aa">
    <w:name w:val="header"/>
    <w:basedOn w:val="a0"/>
    <w:link w:val="Char4"/>
    <w:uiPriority w:val="99"/>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b">
    <w:name w:val="Salutation"/>
    <w:basedOn w:val="a0"/>
    <w:next w:val="a0"/>
    <w:link w:val="Char5"/>
    <w:semiHidden/>
    <w:rsid w:val="00676C5C"/>
  </w:style>
  <w:style w:type="paragraph" w:styleId="ac">
    <w:name w:val="Signature"/>
    <w:basedOn w:val="a0"/>
    <w:link w:val="Char6"/>
    <w:semiHidden/>
    <w:rsid w:val="00676C5C"/>
    <w:pPr>
      <w:ind w:left="5250"/>
    </w:pPr>
  </w:style>
  <w:style w:type="paragraph" w:styleId="ad">
    <w:name w:val="Balloon Text"/>
    <w:basedOn w:val="a0"/>
    <w:link w:val="Char7"/>
    <w:rsid w:val="00E570EE"/>
    <w:rPr>
      <w:rFonts w:ascii="Tahoma" w:hAnsi="Tahoma" w:cs="Tahoma"/>
      <w:sz w:val="16"/>
      <w:szCs w:val="16"/>
    </w:rPr>
  </w:style>
  <w:style w:type="character" w:customStyle="1" w:styleId="Char7">
    <w:name w:val="批注框文本 Char"/>
    <w:basedOn w:val="a1"/>
    <w:link w:val="ad"/>
    <w:rsid w:val="00E570EE"/>
    <w:rPr>
      <w:rFonts w:ascii="Tahoma" w:eastAsia="SimSun" w:hAnsi="Tahoma" w:cs="Tahoma"/>
      <w:sz w:val="16"/>
      <w:szCs w:val="16"/>
      <w:lang w:eastAsia="zh-CN"/>
    </w:rPr>
  </w:style>
  <w:style w:type="character" w:customStyle="1" w:styleId="Char4">
    <w:name w:val="页眉 Char"/>
    <w:basedOn w:val="a1"/>
    <w:link w:val="aa"/>
    <w:uiPriority w:val="99"/>
    <w:rsid w:val="00955707"/>
    <w:rPr>
      <w:rFonts w:ascii="Arial" w:eastAsia="SimSun" w:hAnsi="Arial" w:cs="Arial"/>
      <w:sz w:val="22"/>
      <w:lang w:eastAsia="zh-CN"/>
    </w:rPr>
  </w:style>
  <w:style w:type="character" w:styleId="ae">
    <w:name w:val="page number"/>
    <w:basedOn w:val="a1"/>
    <w:rsid w:val="00955707"/>
  </w:style>
  <w:style w:type="character" w:styleId="af">
    <w:name w:val="footnote reference"/>
    <w:basedOn w:val="a1"/>
    <w:rsid w:val="00955707"/>
    <w:rPr>
      <w:vertAlign w:val="superscript"/>
    </w:rPr>
  </w:style>
  <w:style w:type="character" w:customStyle="1" w:styleId="Char1">
    <w:name w:val="尾注文本 Char"/>
    <w:basedOn w:val="a1"/>
    <w:link w:val="a7"/>
    <w:semiHidden/>
    <w:rsid w:val="00955707"/>
    <w:rPr>
      <w:rFonts w:ascii="Arial" w:eastAsia="SimSun" w:hAnsi="Arial" w:cs="Arial"/>
      <w:sz w:val="18"/>
      <w:lang w:eastAsia="zh-CN"/>
    </w:rPr>
  </w:style>
  <w:style w:type="character" w:styleId="af0">
    <w:name w:val="endnote reference"/>
    <w:basedOn w:val="a1"/>
    <w:rsid w:val="00955707"/>
    <w:rPr>
      <w:vertAlign w:val="superscript"/>
    </w:rPr>
  </w:style>
  <w:style w:type="paragraph" w:styleId="af1">
    <w:name w:val="List Paragraph"/>
    <w:basedOn w:val="a0"/>
    <w:uiPriority w:val="34"/>
    <w:qFormat/>
    <w:rsid w:val="00955707"/>
    <w:pPr>
      <w:ind w:left="720"/>
      <w:contextualSpacing/>
    </w:pPr>
  </w:style>
  <w:style w:type="paragraph" w:customStyle="1" w:styleId="Endofdocument">
    <w:name w:val="End of document"/>
    <w:basedOn w:val="a0"/>
    <w:rsid w:val="00955707"/>
    <w:pPr>
      <w:spacing w:after="120" w:line="260" w:lineRule="atLeast"/>
      <w:ind w:left="5534"/>
      <w:contextualSpacing/>
    </w:pPr>
    <w:rPr>
      <w:rFonts w:eastAsia="Times New Roman" w:cs="Times New Roman"/>
      <w:sz w:val="20"/>
      <w:lang w:eastAsia="en-US"/>
    </w:rPr>
  </w:style>
  <w:style w:type="character" w:styleId="af2">
    <w:name w:val="annotation reference"/>
    <w:rsid w:val="00955707"/>
    <w:rPr>
      <w:sz w:val="16"/>
      <w:szCs w:val="16"/>
    </w:rPr>
  </w:style>
  <w:style w:type="paragraph" w:styleId="af3">
    <w:name w:val="annotation subject"/>
    <w:basedOn w:val="a6"/>
    <w:next w:val="a6"/>
    <w:link w:val="Char8"/>
    <w:rsid w:val="00955707"/>
    <w:rPr>
      <w:b/>
      <w:bCs/>
      <w:sz w:val="20"/>
    </w:rPr>
  </w:style>
  <w:style w:type="character" w:customStyle="1" w:styleId="Char0">
    <w:name w:val="批注文字 Char"/>
    <w:basedOn w:val="a1"/>
    <w:link w:val="a6"/>
    <w:semiHidden/>
    <w:rsid w:val="00955707"/>
    <w:rPr>
      <w:rFonts w:ascii="Arial" w:eastAsia="SimSun" w:hAnsi="Arial" w:cs="Arial"/>
      <w:sz w:val="18"/>
      <w:lang w:eastAsia="zh-CN"/>
    </w:rPr>
  </w:style>
  <w:style w:type="character" w:customStyle="1" w:styleId="Char8">
    <w:name w:val="批注主题 Char"/>
    <w:basedOn w:val="Char0"/>
    <w:link w:val="af3"/>
    <w:rsid w:val="00955707"/>
    <w:rPr>
      <w:rFonts w:ascii="Arial" w:eastAsia="SimSun" w:hAnsi="Arial" w:cs="Arial"/>
      <w:b/>
      <w:bCs/>
      <w:sz w:val="18"/>
      <w:lang w:eastAsia="zh-CN"/>
    </w:rPr>
  </w:style>
  <w:style w:type="character" w:customStyle="1" w:styleId="2Char">
    <w:name w:val="标题 2 Char"/>
    <w:basedOn w:val="a1"/>
    <w:link w:val="2"/>
    <w:rsid w:val="00955707"/>
    <w:rPr>
      <w:rFonts w:ascii="Arial" w:eastAsia="SimSun" w:hAnsi="Arial" w:cs="Arial"/>
      <w:bCs/>
      <w:iCs/>
      <w:caps/>
      <w:sz w:val="22"/>
      <w:szCs w:val="28"/>
      <w:lang w:eastAsia="zh-CN"/>
    </w:rPr>
  </w:style>
  <w:style w:type="character" w:customStyle="1" w:styleId="4Char">
    <w:name w:val="标题 4 Char"/>
    <w:basedOn w:val="a1"/>
    <w:link w:val="4"/>
    <w:rsid w:val="00955707"/>
    <w:rPr>
      <w:rFonts w:ascii="Arial" w:eastAsia="SimSun" w:hAnsi="Arial" w:cs="Arial"/>
      <w:bCs/>
      <w:i/>
      <w:sz w:val="22"/>
      <w:szCs w:val="28"/>
      <w:lang w:eastAsia="zh-CN"/>
    </w:rPr>
  </w:style>
  <w:style w:type="character" w:customStyle="1" w:styleId="Char3">
    <w:name w:val="脚注文本 Char"/>
    <w:basedOn w:val="a1"/>
    <w:link w:val="a9"/>
    <w:rsid w:val="00955707"/>
    <w:rPr>
      <w:rFonts w:ascii="Arial" w:eastAsia="SimSun" w:hAnsi="Arial" w:cs="Arial"/>
      <w:sz w:val="18"/>
      <w:lang w:eastAsia="zh-CN"/>
    </w:rPr>
  </w:style>
  <w:style w:type="character" w:customStyle="1" w:styleId="3Char">
    <w:name w:val="标题 3 Char"/>
    <w:basedOn w:val="a1"/>
    <w:link w:val="3"/>
    <w:rsid w:val="00955707"/>
    <w:rPr>
      <w:rFonts w:ascii="Arial" w:eastAsia="SimSun" w:hAnsi="Arial" w:cs="Arial"/>
      <w:bCs/>
      <w:sz w:val="22"/>
      <w:szCs w:val="26"/>
      <w:u w:val="single"/>
      <w:lang w:eastAsia="zh-CN"/>
    </w:rPr>
  </w:style>
  <w:style w:type="paragraph" w:customStyle="1" w:styleId="Default">
    <w:name w:val="Default"/>
    <w:rsid w:val="00955707"/>
    <w:pPr>
      <w:suppressAutoHyphens/>
      <w:autoSpaceDE w:val="0"/>
      <w:autoSpaceDN w:val="0"/>
      <w:spacing w:line="360" w:lineRule="auto"/>
      <w:textAlignment w:val="baseline"/>
    </w:pPr>
    <w:rPr>
      <w:rFonts w:ascii="Arial" w:hAnsi="Arial" w:cs="Arial"/>
      <w:color w:val="000000"/>
      <w:sz w:val="24"/>
      <w:szCs w:val="24"/>
    </w:rPr>
  </w:style>
  <w:style w:type="paragraph" w:customStyle="1" w:styleId="CharCharCharChar">
    <w:name w:val="Char Char Char Char"/>
    <w:basedOn w:val="a0"/>
    <w:rsid w:val="00AD0175"/>
    <w:pPr>
      <w:spacing w:after="160" w:line="240" w:lineRule="exact"/>
    </w:pPr>
    <w:rPr>
      <w:rFonts w:ascii="Verdana" w:eastAsia="Times New Roman" w:hAnsi="Verdana" w:cs="Times New Roman"/>
      <w:sz w:val="20"/>
      <w:lang w:val="en-GB" w:eastAsia="en-US"/>
    </w:rPr>
  </w:style>
  <w:style w:type="paragraph" w:styleId="af4">
    <w:name w:val="Intense Quote"/>
    <w:basedOn w:val="a0"/>
    <w:next w:val="a0"/>
    <w:link w:val="Char9"/>
    <w:uiPriority w:val="30"/>
    <w:qFormat/>
    <w:rsid w:val="00D51337"/>
    <w:pPr>
      <w:pBdr>
        <w:bottom w:val="single" w:sz="4" w:space="4" w:color="4F81BD" w:themeColor="accent1"/>
      </w:pBdr>
      <w:spacing w:before="200" w:after="280"/>
      <w:ind w:left="936" w:right="936"/>
    </w:pPr>
    <w:rPr>
      <w:b/>
      <w:bCs/>
      <w:i/>
      <w:iCs/>
      <w:color w:val="4F81BD" w:themeColor="accent1"/>
    </w:rPr>
  </w:style>
  <w:style w:type="character" w:customStyle="1" w:styleId="Char9">
    <w:name w:val="明显引用 Char"/>
    <w:basedOn w:val="a1"/>
    <w:link w:val="af4"/>
    <w:uiPriority w:val="30"/>
    <w:rsid w:val="00D51337"/>
    <w:rPr>
      <w:rFonts w:ascii="Arial" w:eastAsia="SimSun" w:hAnsi="Arial" w:cs="Arial"/>
      <w:b/>
      <w:bCs/>
      <w:i/>
      <w:iCs/>
      <w:color w:val="4F81BD" w:themeColor="accent1"/>
      <w:sz w:val="22"/>
      <w:lang w:eastAsia="zh-CN"/>
    </w:rPr>
  </w:style>
  <w:style w:type="paragraph" w:styleId="af5">
    <w:name w:val="Revision"/>
    <w:hidden/>
    <w:uiPriority w:val="99"/>
    <w:semiHidden/>
    <w:rsid w:val="00231961"/>
    <w:rPr>
      <w:rFonts w:ascii="Arial" w:eastAsia="SimSun" w:hAnsi="Arial" w:cs="Arial"/>
      <w:sz w:val="22"/>
      <w:lang w:eastAsia="zh-CN"/>
    </w:rPr>
  </w:style>
  <w:style w:type="character" w:customStyle="1" w:styleId="Char2">
    <w:name w:val="页脚 Char"/>
    <w:basedOn w:val="a1"/>
    <w:link w:val="a8"/>
    <w:uiPriority w:val="99"/>
    <w:rsid w:val="008000D8"/>
    <w:rPr>
      <w:rFonts w:ascii="Arial" w:eastAsia="SimSun" w:hAnsi="Arial" w:cs="Arial"/>
      <w:sz w:val="22"/>
      <w:lang w:eastAsia="zh-CN"/>
    </w:rPr>
  </w:style>
  <w:style w:type="numbering" w:customStyle="1" w:styleId="10">
    <w:name w:val="无列表1"/>
    <w:next w:val="a3"/>
    <w:uiPriority w:val="99"/>
    <w:semiHidden/>
    <w:unhideWhenUsed/>
    <w:rsid w:val="00E455FE"/>
  </w:style>
  <w:style w:type="character" w:customStyle="1" w:styleId="1Char">
    <w:name w:val="标题 1 Char"/>
    <w:basedOn w:val="a1"/>
    <w:link w:val="1"/>
    <w:rsid w:val="00E455FE"/>
    <w:rPr>
      <w:rFonts w:ascii="Arial" w:eastAsia="SimSun" w:hAnsi="Arial" w:cs="Arial"/>
      <w:b/>
      <w:bCs/>
      <w:caps/>
      <w:kern w:val="32"/>
      <w:sz w:val="22"/>
      <w:szCs w:val="32"/>
      <w:lang w:eastAsia="zh-CN"/>
    </w:rPr>
  </w:style>
  <w:style w:type="character" w:customStyle="1" w:styleId="Char">
    <w:name w:val="正文文本 Char"/>
    <w:basedOn w:val="a1"/>
    <w:link w:val="a4"/>
    <w:rsid w:val="00E455FE"/>
    <w:rPr>
      <w:rFonts w:ascii="Arial" w:eastAsia="SimSun" w:hAnsi="Arial" w:cs="Arial"/>
      <w:sz w:val="22"/>
      <w:lang w:eastAsia="zh-CN"/>
    </w:rPr>
  </w:style>
  <w:style w:type="character" w:customStyle="1" w:styleId="Char5">
    <w:name w:val="称呼 Char"/>
    <w:basedOn w:val="a1"/>
    <w:link w:val="ab"/>
    <w:semiHidden/>
    <w:rsid w:val="00E455FE"/>
    <w:rPr>
      <w:rFonts w:ascii="Arial" w:eastAsia="SimSun" w:hAnsi="Arial" w:cs="Arial"/>
      <w:sz w:val="22"/>
      <w:lang w:eastAsia="zh-CN"/>
    </w:rPr>
  </w:style>
  <w:style w:type="character" w:customStyle="1" w:styleId="Char6">
    <w:name w:val="签名 Char"/>
    <w:basedOn w:val="a1"/>
    <w:link w:val="ac"/>
    <w:semiHidden/>
    <w:rsid w:val="00E455FE"/>
    <w:rPr>
      <w:rFonts w:ascii="Arial" w:eastAsia="SimSun" w:hAnsi="Arial" w:cs="Arial"/>
      <w:sz w:val="22"/>
      <w:lang w:eastAsia="zh-CN"/>
    </w:rPr>
  </w:style>
  <w:style w:type="character" w:customStyle="1" w:styleId="longtext">
    <w:name w:val="long_text"/>
    <w:rsid w:val="00E455FE"/>
    <w:rPr>
      <w:rFonts w:cs="Times New Roman"/>
    </w:rPr>
  </w:style>
  <w:style w:type="paragraph" w:styleId="af6">
    <w:name w:val="Plain Text"/>
    <w:basedOn w:val="a0"/>
    <w:link w:val="Chara"/>
    <w:rsid w:val="00E455FE"/>
    <w:rPr>
      <w:rFonts w:ascii="Courier New" w:eastAsia="Times New Roman" w:hAnsi="Courier New" w:cs="Times New Roman"/>
      <w:sz w:val="20"/>
      <w:lang w:eastAsia="en-US"/>
    </w:rPr>
  </w:style>
  <w:style w:type="character" w:customStyle="1" w:styleId="Chara">
    <w:name w:val="纯文本 Char"/>
    <w:basedOn w:val="a1"/>
    <w:link w:val="af6"/>
    <w:rsid w:val="00E455FE"/>
    <w:rPr>
      <w:rFonts w:ascii="Courier New" w:eastAsia="Times New Roman"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link w:val="4Char"/>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0"/>
    <w:semiHidden/>
    <w:rsid w:val="00676C5C"/>
    <w:rPr>
      <w:sz w:val="18"/>
    </w:rPr>
  </w:style>
  <w:style w:type="paragraph" w:styleId="a7">
    <w:name w:val="endnote text"/>
    <w:basedOn w:val="a0"/>
    <w:link w:val="Char1"/>
    <w:semiHidden/>
    <w:rsid w:val="00676C5C"/>
    <w:rPr>
      <w:sz w:val="18"/>
    </w:rPr>
  </w:style>
  <w:style w:type="paragraph" w:styleId="a8">
    <w:name w:val="footer"/>
    <w:basedOn w:val="a0"/>
    <w:link w:val="Char2"/>
    <w:rsid w:val="00676C5C"/>
    <w:pPr>
      <w:tabs>
        <w:tab w:val="center" w:pos="4320"/>
        <w:tab w:val="right" w:pos="8640"/>
      </w:tabs>
    </w:pPr>
  </w:style>
  <w:style w:type="paragraph" w:styleId="a9">
    <w:name w:val="footnote text"/>
    <w:basedOn w:val="a0"/>
    <w:link w:val="Char3"/>
    <w:rsid w:val="00676C5C"/>
    <w:rPr>
      <w:sz w:val="18"/>
    </w:rPr>
  </w:style>
  <w:style w:type="paragraph" w:styleId="aa">
    <w:name w:val="header"/>
    <w:basedOn w:val="a0"/>
    <w:link w:val="Char4"/>
    <w:uiPriority w:val="99"/>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b">
    <w:name w:val="Salutation"/>
    <w:basedOn w:val="a0"/>
    <w:next w:val="a0"/>
    <w:link w:val="Char5"/>
    <w:semiHidden/>
    <w:rsid w:val="00676C5C"/>
  </w:style>
  <w:style w:type="paragraph" w:styleId="ac">
    <w:name w:val="Signature"/>
    <w:basedOn w:val="a0"/>
    <w:link w:val="Char6"/>
    <w:semiHidden/>
    <w:rsid w:val="00676C5C"/>
    <w:pPr>
      <w:ind w:left="5250"/>
    </w:pPr>
  </w:style>
  <w:style w:type="paragraph" w:styleId="ad">
    <w:name w:val="Balloon Text"/>
    <w:basedOn w:val="a0"/>
    <w:link w:val="Char7"/>
    <w:rsid w:val="00E570EE"/>
    <w:rPr>
      <w:rFonts w:ascii="Tahoma" w:hAnsi="Tahoma" w:cs="Tahoma"/>
      <w:sz w:val="16"/>
      <w:szCs w:val="16"/>
    </w:rPr>
  </w:style>
  <w:style w:type="character" w:customStyle="1" w:styleId="Char7">
    <w:name w:val="批注框文本 Char"/>
    <w:basedOn w:val="a1"/>
    <w:link w:val="ad"/>
    <w:rsid w:val="00E570EE"/>
    <w:rPr>
      <w:rFonts w:ascii="Tahoma" w:eastAsia="SimSun" w:hAnsi="Tahoma" w:cs="Tahoma"/>
      <w:sz w:val="16"/>
      <w:szCs w:val="16"/>
      <w:lang w:eastAsia="zh-CN"/>
    </w:rPr>
  </w:style>
  <w:style w:type="character" w:customStyle="1" w:styleId="Char4">
    <w:name w:val="页眉 Char"/>
    <w:basedOn w:val="a1"/>
    <w:link w:val="aa"/>
    <w:uiPriority w:val="99"/>
    <w:rsid w:val="00955707"/>
    <w:rPr>
      <w:rFonts w:ascii="Arial" w:eastAsia="SimSun" w:hAnsi="Arial" w:cs="Arial"/>
      <w:sz w:val="22"/>
      <w:lang w:eastAsia="zh-CN"/>
    </w:rPr>
  </w:style>
  <w:style w:type="character" w:styleId="ae">
    <w:name w:val="page number"/>
    <w:basedOn w:val="a1"/>
    <w:rsid w:val="00955707"/>
  </w:style>
  <w:style w:type="character" w:styleId="af">
    <w:name w:val="footnote reference"/>
    <w:basedOn w:val="a1"/>
    <w:rsid w:val="00955707"/>
    <w:rPr>
      <w:vertAlign w:val="superscript"/>
    </w:rPr>
  </w:style>
  <w:style w:type="character" w:customStyle="1" w:styleId="Char1">
    <w:name w:val="尾注文本 Char"/>
    <w:basedOn w:val="a1"/>
    <w:link w:val="a7"/>
    <w:semiHidden/>
    <w:rsid w:val="00955707"/>
    <w:rPr>
      <w:rFonts w:ascii="Arial" w:eastAsia="SimSun" w:hAnsi="Arial" w:cs="Arial"/>
      <w:sz w:val="18"/>
      <w:lang w:eastAsia="zh-CN"/>
    </w:rPr>
  </w:style>
  <w:style w:type="character" w:styleId="af0">
    <w:name w:val="endnote reference"/>
    <w:basedOn w:val="a1"/>
    <w:rsid w:val="00955707"/>
    <w:rPr>
      <w:vertAlign w:val="superscript"/>
    </w:rPr>
  </w:style>
  <w:style w:type="paragraph" w:styleId="af1">
    <w:name w:val="List Paragraph"/>
    <w:basedOn w:val="a0"/>
    <w:uiPriority w:val="34"/>
    <w:qFormat/>
    <w:rsid w:val="00955707"/>
    <w:pPr>
      <w:ind w:left="720"/>
      <w:contextualSpacing/>
    </w:pPr>
  </w:style>
  <w:style w:type="paragraph" w:customStyle="1" w:styleId="Endofdocument">
    <w:name w:val="End of document"/>
    <w:basedOn w:val="a0"/>
    <w:rsid w:val="00955707"/>
    <w:pPr>
      <w:spacing w:after="120" w:line="260" w:lineRule="atLeast"/>
      <w:ind w:left="5534"/>
      <w:contextualSpacing/>
    </w:pPr>
    <w:rPr>
      <w:rFonts w:eastAsia="Times New Roman" w:cs="Times New Roman"/>
      <w:sz w:val="20"/>
      <w:lang w:eastAsia="en-US"/>
    </w:rPr>
  </w:style>
  <w:style w:type="character" w:styleId="af2">
    <w:name w:val="annotation reference"/>
    <w:rsid w:val="00955707"/>
    <w:rPr>
      <w:sz w:val="16"/>
      <w:szCs w:val="16"/>
    </w:rPr>
  </w:style>
  <w:style w:type="paragraph" w:styleId="af3">
    <w:name w:val="annotation subject"/>
    <w:basedOn w:val="a6"/>
    <w:next w:val="a6"/>
    <w:link w:val="Char8"/>
    <w:rsid w:val="00955707"/>
    <w:rPr>
      <w:b/>
      <w:bCs/>
      <w:sz w:val="20"/>
    </w:rPr>
  </w:style>
  <w:style w:type="character" w:customStyle="1" w:styleId="Char0">
    <w:name w:val="批注文字 Char"/>
    <w:basedOn w:val="a1"/>
    <w:link w:val="a6"/>
    <w:semiHidden/>
    <w:rsid w:val="00955707"/>
    <w:rPr>
      <w:rFonts w:ascii="Arial" w:eastAsia="SimSun" w:hAnsi="Arial" w:cs="Arial"/>
      <w:sz w:val="18"/>
      <w:lang w:eastAsia="zh-CN"/>
    </w:rPr>
  </w:style>
  <w:style w:type="character" w:customStyle="1" w:styleId="Char8">
    <w:name w:val="批注主题 Char"/>
    <w:basedOn w:val="Char0"/>
    <w:link w:val="af3"/>
    <w:rsid w:val="00955707"/>
    <w:rPr>
      <w:rFonts w:ascii="Arial" w:eastAsia="SimSun" w:hAnsi="Arial" w:cs="Arial"/>
      <w:b/>
      <w:bCs/>
      <w:sz w:val="18"/>
      <w:lang w:eastAsia="zh-CN"/>
    </w:rPr>
  </w:style>
  <w:style w:type="character" w:customStyle="1" w:styleId="2Char">
    <w:name w:val="标题 2 Char"/>
    <w:basedOn w:val="a1"/>
    <w:link w:val="2"/>
    <w:rsid w:val="00955707"/>
    <w:rPr>
      <w:rFonts w:ascii="Arial" w:eastAsia="SimSun" w:hAnsi="Arial" w:cs="Arial"/>
      <w:bCs/>
      <w:iCs/>
      <w:caps/>
      <w:sz w:val="22"/>
      <w:szCs w:val="28"/>
      <w:lang w:eastAsia="zh-CN"/>
    </w:rPr>
  </w:style>
  <w:style w:type="character" w:customStyle="1" w:styleId="4Char">
    <w:name w:val="标题 4 Char"/>
    <w:basedOn w:val="a1"/>
    <w:link w:val="4"/>
    <w:rsid w:val="00955707"/>
    <w:rPr>
      <w:rFonts w:ascii="Arial" w:eastAsia="SimSun" w:hAnsi="Arial" w:cs="Arial"/>
      <w:bCs/>
      <w:i/>
      <w:sz w:val="22"/>
      <w:szCs w:val="28"/>
      <w:lang w:eastAsia="zh-CN"/>
    </w:rPr>
  </w:style>
  <w:style w:type="character" w:customStyle="1" w:styleId="Char3">
    <w:name w:val="脚注文本 Char"/>
    <w:basedOn w:val="a1"/>
    <w:link w:val="a9"/>
    <w:rsid w:val="00955707"/>
    <w:rPr>
      <w:rFonts w:ascii="Arial" w:eastAsia="SimSun" w:hAnsi="Arial" w:cs="Arial"/>
      <w:sz w:val="18"/>
      <w:lang w:eastAsia="zh-CN"/>
    </w:rPr>
  </w:style>
  <w:style w:type="character" w:customStyle="1" w:styleId="3Char">
    <w:name w:val="标题 3 Char"/>
    <w:basedOn w:val="a1"/>
    <w:link w:val="3"/>
    <w:rsid w:val="00955707"/>
    <w:rPr>
      <w:rFonts w:ascii="Arial" w:eastAsia="SimSun" w:hAnsi="Arial" w:cs="Arial"/>
      <w:bCs/>
      <w:sz w:val="22"/>
      <w:szCs w:val="26"/>
      <w:u w:val="single"/>
      <w:lang w:eastAsia="zh-CN"/>
    </w:rPr>
  </w:style>
  <w:style w:type="paragraph" w:customStyle="1" w:styleId="Default">
    <w:name w:val="Default"/>
    <w:rsid w:val="00955707"/>
    <w:pPr>
      <w:suppressAutoHyphens/>
      <w:autoSpaceDE w:val="0"/>
      <w:autoSpaceDN w:val="0"/>
      <w:spacing w:line="360" w:lineRule="auto"/>
      <w:textAlignment w:val="baseline"/>
    </w:pPr>
    <w:rPr>
      <w:rFonts w:ascii="Arial" w:hAnsi="Arial" w:cs="Arial"/>
      <w:color w:val="000000"/>
      <w:sz w:val="24"/>
      <w:szCs w:val="24"/>
    </w:rPr>
  </w:style>
  <w:style w:type="paragraph" w:customStyle="1" w:styleId="CharCharCharChar">
    <w:name w:val="Char Char Char Char"/>
    <w:basedOn w:val="a0"/>
    <w:rsid w:val="00AD0175"/>
    <w:pPr>
      <w:spacing w:after="160" w:line="240" w:lineRule="exact"/>
    </w:pPr>
    <w:rPr>
      <w:rFonts w:ascii="Verdana" w:eastAsia="Times New Roman" w:hAnsi="Verdana" w:cs="Times New Roman"/>
      <w:sz w:val="20"/>
      <w:lang w:val="en-GB" w:eastAsia="en-US"/>
    </w:rPr>
  </w:style>
  <w:style w:type="paragraph" w:styleId="af4">
    <w:name w:val="Intense Quote"/>
    <w:basedOn w:val="a0"/>
    <w:next w:val="a0"/>
    <w:link w:val="Char9"/>
    <w:uiPriority w:val="30"/>
    <w:qFormat/>
    <w:rsid w:val="00D51337"/>
    <w:pPr>
      <w:pBdr>
        <w:bottom w:val="single" w:sz="4" w:space="4" w:color="4F81BD" w:themeColor="accent1"/>
      </w:pBdr>
      <w:spacing w:before="200" w:after="280"/>
      <w:ind w:left="936" w:right="936"/>
    </w:pPr>
    <w:rPr>
      <w:b/>
      <w:bCs/>
      <w:i/>
      <w:iCs/>
      <w:color w:val="4F81BD" w:themeColor="accent1"/>
    </w:rPr>
  </w:style>
  <w:style w:type="character" w:customStyle="1" w:styleId="Char9">
    <w:name w:val="明显引用 Char"/>
    <w:basedOn w:val="a1"/>
    <w:link w:val="af4"/>
    <w:uiPriority w:val="30"/>
    <w:rsid w:val="00D51337"/>
    <w:rPr>
      <w:rFonts w:ascii="Arial" w:eastAsia="SimSun" w:hAnsi="Arial" w:cs="Arial"/>
      <w:b/>
      <w:bCs/>
      <w:i/>
      <w:iCs/>
      <w:color w:val="4F81BD" w:themeColor="accent1"/>
      <w:sz w:val="22"/>
      <w:lang w:eastAsia="zh-CN"/>
    </w:rPr>
  </w:style>
  <w:style w:type="paragraph" w:styleId="af5">
    <w:name w:val="Revision"/>
    <w:hidden/>
    <w:uiPriority w:val="99"/>
    <w:semiHidden/>
    <w:rsid w:val="00231961"/>
    <w:rPr>
      <w:rFonts w:ascii="Arial" w:eastAsia="SimSun" w:hAnsi="Arial" w:cs="Arial"/>
      <w:sz w:val="22"/>
      <w:lang w:eastAsia="zh-CN"/>
    </w:rPr>
  </w:style>
  <w:style w:type="character" w:customStyle="1" w:styleId="Char2">
    <w:name w:val="页脚 Char"/>
    <w:basedOn w:val="a1"/>
    <w:link w:val="a8"/>
    <w:uiPriority w:val="99"/>
    <w:rsid w:val="008000D8"/>
    <w:rPr>
      <w:rFonts w:ascii="Arial" w:eastAsia="SimSun" w:hAnsi="Arial" w:cs="Arial"/>
      <w:sz w:val="22"/>
      <w:lang w:eastAsia="zh-CN"/>
    </w:rPr>
  </w:style>
  <w:style w:type="numbering" w:customStyle="1" w:styleId="10">
    <w:name w:val="无列表1"/>
    <w:next w:val="a3"/>
    <w:uiPriority w:val="99"/>
    <w:semiHidden/>
    <w:unhideWhenUsed/>
    <w:rsid w:val="00E455FE"/>
  </w:style>
  <w:style w:type="character" w:customStyle="1" w:styleId="1Char">
    <w:name w:val="标题 1 Char"/>
    <w:basedOn w:val="a1"/>
    <w:link w:val="1"/>
    <w:rsid w:val="00E455FE"/>
    <w:rPr>
      <w:rFonts w:ascii="Arial" w:eastAsia="SimSun" w:hAnsi="Arial" w:cs="Arial"/>
      <w:b/>
      <w:bCs/>
      <w:caps/>
      <w:kern w:val="32"/>
      <w:sz w:val="22"/>
      <w:szCs w:val="32"/>
      <w:lang w:eastAsia="zh-CN"/>
    </w:rPr>
  </w:style>
  <w:style w:type="character" w:customStyle="1" w:styleId="Char">
    <w:name w:val="正文文本 Char"/>
    <w:basedOn w:val="a1"/>
    <w:link w:val="a4"/>
    <w:rsid w:val="00E455FE"/>
    <w:rPr>
      <w:rFonts w:ascii="Arial" w:eastAsia="SimSun" w:hAnsi="Arial" w:cs="Arial"/>
      <w:sz w:val="22"/>
      <w:lang w:eastAsia="zh-CN"/>
    </w:rPr>
  </w:style>
  <w:style w:type="character" w:customStyle="1" w:styleId="Char5">
    <w:name w:val="称呼 Char"/>
    <w:basedOn w:val="a1"/>
    <w:link w:val="ab"/>
    <w:semiHidden/>
    <w:rsid w:val="00E455FE"/>
    <w:rPr>
      <w:rFonts w:ascii="Arial" w:eastAsia="SimSun" w:hAnsi="Arial" w:cs="Arial"/>
      <w:sz w:val="22"/>
      <w:lang w:eastAsia="zh-CN"/>
    </w:rPr>
  </w:style>
  <w:style w:type="character" w:customStyle="1" w:styleId="Char6">
    <w:name w:val="签名 Char"/>
    <w:basedOn w:val="a1"/>
    <w:link w:val="ac"/>
    <w:semiHidden/>
    <w:rsid w:val="00E455FE"/>
    <w:rPr>
      <w:rFonts w:ascii="Arial" w:eastAsia="SimSun" w:hAnsi="Arial" w:cs="Arial"/>
      <w:sz w:val="22"/>
      <w:lang w:eastAsia="zh-CN"/>
    </w:rPr>
  </w:style>
  <w:style w:type="character" w:customStyle="1" w:styleId="longtext">
    <w:name w:val="long_text"/>
    <w:rsid w:val="00E455FE"/>
    <w:rPr>
      <w:rFonts w:cs="Times New Roman"/>
    </w:rPr>
  </w:style>
  <w:style w:type="paragraph" w:styleId="af6">
    <w:name w:val="Plain Text"/>
    <w:basedOn w:val="a0"/>
    <w:link w:val="Chara"/>
    <w:rsid w:val="00E455FE"/>
    <w:rPr>
      <w:rFonts w:ascii="Courier New" w:eastAsia="Times New Roman" w:hAnsi="Courier New" w:cs="Times New Roman"/>
      <w:sz w:val="20"/>
      <w:lang w:eastAsia="en-US"/>
    </w:rPr>
  </w:style>
  <w:style w:type="character" w:customStyle="1" w:styleId="Chara">
    <w:name w:val="纯文本 Char"/>
    <w:basedOn w:val="a1"/>
    <w:link w:val="af6"/>
    <w:rsid w:val="00E455FE"/>
    <w:rPr>
      <w:rFonts w:ascii="Courier New" w:eastAsia="Times New Roman"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941781">
      <w:bodyDiv w:val="1"/>
      <w:marLeft w:val="0"/>
      <w:marRight w:val="0"/>
      <w:marTop w:val="0"/>
      <w:marBottom w:val="0"/>
      <w:divBdr>
        <w:top w:val="none" w:sz="0" w:space="0" w:color="auto"/>
        <w:left w:val="none" w:sz="0" w:space="0" w:color="auto"/>
        <w:bottom w:val="none" w:sz="0" w:space="0" w:color="auto"/>
        <w:right w:val="none" w:sz="0" w:space="0" w:color="auto"/>
      </w:divBdr>
    </w:div>
    <w:div w:id="110029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00BDB-B653-4BA4-9711-8E816CDA0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20</Pages>
  <Words>2435</Words>
  <Characters>13883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LI/A/32/</vt:lpstr>
    </vt:vector>
  </TitlesOfParts>
  <Company>WIPO</Company>
  <LinksUpToDate>false</LinksUpToDate>
  <CharactersWithSpaces>16286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LI/A/34/1</dc:title>
  <dc:subject>拟议的《里斯本协定和里斯本协定日内瓦文本共同实施细则》</dc:subject>
  <dc:creator/>
  <cp:lastModifiedBy>MA Weihai</cp:lastModifiedBy>
  <cp:revision>25</cp:revision>
  <cp:lastPrinted>2017-06-08T13:26:00Z</cp:lastPrinted>
  <dcterms:created xsi:type="dcterms:W3CDTF">2017-06-27T15:36:00Z</dcterms:created>
  <dcterms:modified xsi:type="dcterms:W3CDTF">2017-06-30T09:20:00Z</dcterms:modified>
</cp:coreProperties>
</file>