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4B8C1" w14:textId="77777777" w:rsidR="008577E3" w:rsidRDefault="008577E3" w:rsidP="008577E3">
      <w:pPr>
        <w:jc w:val="right"/>
        <w:rPr>
          <w:rFonts w:ascii="Arial Black" w:hAnsi="Arial Black"/>
          <w:caps/>
          <w:sz w:val="15"/>
        </w:rPr>
      </w:pPr>
      <w:bookmarkStart w:id="0" w:name="_GoBack"/>
      <w:bookmarkEnd w:id="0"/>
      <w:r w:rsidRPr="00C70619">
        <w:rPr>
          <w:rFonts w:cs="Times New Roman"/>
          <w:noProof/>
          <w:lang w:eastAsia="en-US"/>
        </w:rPr>
        <w:drawing>
          <wp:inline distT="0" distB="0" distL="0" distR="0" wp14:anchorId="3B437A25" wp14:editId="26B1B436">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0909556" w14:textId="5F453368" w:rsidR="008577E3" w:rsidRPr="006E4F5F" w:rsidRDefault="008577E3" w:rsidP="008577E3">
      <w:pPr>
        <w:pBdr>
          <w:top w:val="single" w:sz="4" w:space="10" w:color="auto"/>
        </w:pBdr>
        <w:wordWrap w:val="0"/>
        <w:spacing w:before="120"/>
        <w:jc w:val="right"/>
        <w:rPr>
          <w:rFonts w:ascii="Arial Black" w:hAnsi="Arial Black"/>
          <w:b/>
          <w:caps/>
          <w:sz w:val="15"/>
        </w:rPr>
      </w:pPr>
      <w:bookmarkStart w:id="1" w:name="Code"/>
      <w:r>
        <w:rPr>
          <w:rFonts w:ascii="Arial Black" w:hAnsi="Arial Black" w:hint="eastAsia"/>
          <w:b/>
          <w:caps/>
          <w:sz w:val="15"/>
        </w:rPr>
        <w:t>LI/A/</w:t>
      </w:r>
      <w:r>
        <w:rPr>
          <w:rFonts w:ascii="Arial Black" w:hAnsi="Arial Black"/>
          <w:b/>
          <w:caps/>
          <w:sz w:val="15"/>
        </w:rPr>
        <w:t>40</w:t>
      </w:r>
      <w:r>
        <w:rPr>
          <w:rFonts w:ascii="Arial Black" w:hAnsi="Arial Black" w:hint="eastAsia"/>
          <w:b/>
          <w:caps/>
          <w:sz w:val="15"/>
        </w:rPr>
        <w:t>/</w:t>
      </w:r>
      <w:r>
        <w:rPr>
          <w:rFonts w:ascii="Arial Black" w:hAnsi="Arial Black"/>
          <w:b/>
          <w:caps/>
          <w:sz w:val="15"/>
        </w:rPr>
        <w:t>1</w:t>
      </w:r>
    </w:p>
    <w:bookmarkEnd w:id="1"/>
    <w:p w14:paraId="35BDDA30" w14:textId="77777777" w:rsidR="008577E3" w:rsidRPr="00E62C24" w:rsidRDefault="008577E3" w:rsidP="008577E3">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p>
    <w:bookmarkEnd w:id="2"/>
    <w:p w14:paraId="4F682406" w14:textId="6BE04672" w:rsidR="008577E3" w:rsidRPr="00E62C24" w:rsidRDefault="008577E3" w:rsidP="008577E3">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b/>
          <w:sz w:val="15"/>
          <w:szCs w:val="15"/>
          <w:lang w:val="pt-BR"/>
        </w:rPr>
        <w:t>20</w:t>
      </w:r>
      <w:r>
        <w:rPr>
          <w:rFonts w:ascii="Arial Black" w:eastAsia="SimHei" w:hAnsi="Arial Black"/>
          <w:b/>
          <w:sz w:val="15"/>
          <w:szCs w:val="15"/>
          <w:lang w:val="pt-BR"/>
        </w:rPr>
        <w:t>23</w:t>
      </w:r>
      <w:r w:rsidRPr="00E62C24">
        <w:rPr>
          <w:rFonts w:ascii="SimHei" w:eastAsia="SimHei" w:hAnsi="Times New Roman" w:hint="eastAsia"/>
          <w:b/>
          <w:sz w:val="15"/>
          <w:szCs w:val="15"/>
        </w:rPr>
        <w:t>年</w:t>
      </w:r>
      <w:r>
        <w:rPr>
          <w:rFonts w:ascii="Arial Black" w:eastAsia="SimHei" w:hAnsi="Arial Black"/>
          <w:b/>
          <w:sz w:val="15"/>
          <w:szCs w:val="15"/>
          <w:lang w:val="pt-BR"/>
        </w:rPr>
        <w:t>4</w:t>
      </w:r>
      <w:r w:rsidRPr="00E62C24">
        <w:rPr>
          <w:rFonts w:ascii="SimHei" w:eastAsia="SimHei" w:hAnsi="Times New Roman" w:hint="eastAsia"/>
          <w:b/>
          <w:sz w:val="15"/>
          <w:szCs w:val="15"/>
        </w:rPr>
        <w:t>月</w:t>
      </w:r>
      <w:r>
        <w:rPr>
          <w:rFonts w:ascii="Arial Black" w:eastAsia="SimHei" w:hAnsi="Arial Black"/>
          <w:b/>
          <w:sz w:val="15"/>
          <w:szCs w:val="15"/>
          <w:lang w:val="pt-BR"/>
        </w:rPr>
        <w:t>12</w:t>
      </w:r>
      <w:r w:rsidRPr="00E62C24">
        <w:rPr>
          <w:rFonts w:ascii="SimHei" w:eastAsia="SimHei" w:hAnsi="Times New Roman" w:hint="eastAsia"/>
          <w:b/>
          <w:sz w:val="15"/>
          <w:szCs w:val="15"/>
        </w:rPr>
        <w:t>日</w:t>
      </w:r>
    </w:p>
    <w:bookmarkEnd w:id="3"/>
    <w:p w14:paraId="693AEA0C" w14:textId="77777777" w:rsidR="008577E3" w:rsidRDefault="008577E3" w:rsidP="008577E3">
      <w:pPr>
        <w:spacing w:after="600"/>
        <w:rPr>
          <w:rFonts w:ascii="SimHei" w:eastAsia="SimHei"/>
          <w:sz w:val="28"/>
          <w:szCs w:val="28"/>
        </w:rPr>
      </w:pPr>
      <w:r w:rsidRPr="001B7266">
        <w:rPr>
          <w:rFonts w:ascii="SimHei" w:eastAsia="SimHei" w:hint="eastAsia"/>
          <w:sz w:val="28"/>
          <w:szCs w:val="28"/>
        </w:rPr>
        <w:t>原产地名称保护及国际注册特别联盟（里斯本联盟）</w:t>
      </w:r>
    </w:p>
    <w:p w14:paraId="1431AF78" w14:textId="77777777" w:rsidR="008577E3" w:rsidRPr="001B7266" w:rsidRDefault="008577E3" w:rsidP="008577E3">
      <w:pPr>
        <w:spacing w:after="600"/>
        <w:rPr>
          <w:rFonts w:ascii="SimHei" w:eastAsia="SimHei"/>
          <w:sz w:val="28"/>
          <w:szCs w:val="28"/>
        </w:rPr>
      </w:pPr>
      <w:r w:rsidRPr="00EA0294">
        <w:rPr>
          <w:rFonts w:ascii="SimHei" w:eastAsia="SimHei" w:hint="eastAsia"/>
          <w:sz w:val="28"/>
          <w:szCs w:val="28"/>
        </w:rPr>
        <w:t>大　会</w:t>
      </w:r>
    </w:p>
    <w:p w14:paraId="512551A7" w14:textId="4FF9BB1B" w:rsidR="008577E3" w:rsidRPr="00EA0294" w:rsidRDefault="008577E3" w:rsidP="008577E3">
      <w:pPr>
        <w:textAlignment w:val="bottom"/>
        <w:rPr>
          <w:rFonts w:ascii="KaiTi" w:eastAsia="KaiTi"/>
          <w:b/>
          <w:sz w:val="24"/>
          <w:szCs w:val="24"/>
        </w:rPr>
      </w:pPr>
      <w:r w:rsidRPr="00EA0294">
        <w:rPr>
          <w:rFonts w:ascii="KaiTi" w:eastAsia="KaiTi" w:hint="eastAsia"/>
          <w:b/>
          <w:sz w:val="24"/>
          <w:szCs w:val="24"/>
        </w:rPr>
        <w:t>第</w:t>
      </w:r>
      <w:r>
        <w:rPr>
          <w:rFonts w:ascii="KaiTi" w:eastAsia="KaiTi" w:hint="eastAsia"/>
          <w:b/>
          <w:sz w:val="24"/>
          <w:szCs w:val="24"/>
        </w:rPr>
        <w:t>四</w:t>
      </w:r>
      <w:r w:rsidRPr="00EA0294">
        <w:rPr>
          <w:rFonts w:ascii="KaiTi" w:eastAsia="KaiTi" w:hint="eastAsia"/>
          <w:b/>
          <w:sz w:val="24"/>
          <w:szCs w:val="24"/>
        </w:rPr>
        <w:t>十届会议</w:t>
      </w:r>
      <w:r>
        <w:rPr>
          <w:rFonts w:ascii="KaiTi" w:eastAsia="KaiTi" w:hint="eastAsia"/>
          <w:b/>
          <w:sz w:val="24"/>
          <w:szCs w:val="24"/>
        </w:rPr>
        <w:t>（</w:t>
      </w:r>
      <w:r w:rsidRPr="00EA0294">
        <w:rPr>
          <w:rFonts w:ascii="KaiTi" w:eastAsia="KaiTi" w:hint="eastAsia"/>
          <w:b/>
          <w:sz w:val="24"/>
          <w:szCs w:val="24"/>
        </w:rPr>
        <w:t>第</w:t>
      </w:r>
      <w:r>
        <w:rPr>
          <w:rFonts w:ascii="KaiTi" w:eastAsia="KaiTi"/>
          <w:sz w:val="24"/>
          <w:szCs w:val="24"/>
        </w:rPr>
        <w:t>25</w:t>
      </w:r>
      <w:r w:rsidRPr="00EA0294">
        <w:rPr>
          <w:rFonts w:ascii="KaiTi" w:eastAsia="KaiTi" w:hint="eastAsia"/>
          <w:b/>
          <w:sz w:val="24"/>
          <w:szCs w:val="24"/>
        </w:rPr>
        <w:t>次</w:t>
      </w:r>
      <w:r>
        <w:rPr>
          <w:rFonts w:ascii="KaiTi" w:eastAsia="KaiTi" w:hint="eastAsia"/>
          <w:b/>
          <w:sz w:val="24"/>
          <w:szCs w:val="24"/>
        </w:rPr>
        <w:t>例会）</w:t>
      </w:r>
    </w:p>
    <w:p w14:paraId="1FBA6350" w14:textId="0741EB42" w:rsidR="008577E3" w:rsidRPr="001B7266" w:rsidRDefault="008577E3" w:rsidP="008577E3">
      <w:pPr>
        <w:spacing w:after="720"/>
        <w:rPr>
          <w:rFonts w:ascii="KaiTi" w:eastAsia="KaiTi"/>
          <w:b/>
          <w:sz w:val="24"/>
          <w:szCs w:val="24"/>
        </w:rPr>
      </w:pPr>
      <w:r w:rsidRPr="00EA0294">
        <w:rPr>
          <w:rFonts w:ascii="KaiTi" w:eastAsia="KaiTi" w:hint="eastAsia"/>
          <w:sz w:val="24"/>
          <w:szCs w:val="24"/>
        </w:rPr>
        <w:t>20</w:t>
      </w:r>
      <w:r>
        <w:rPr>
          <w:rFonts w:ascii="KaiTi" w:eastAsia="KaiTi" w:hint="eastAsia"/>
          <w:sz w:val="24"/>
          <w:szCs w:val="24"/>
        </w:rPr>
        <w:t>2</w:t>
      </w:r>
      <w:r>
        <w:rPr>
          <w:rFonts w:ascii="KaiTi" w:eastAsia="KaiTi"/>
          <w:sz w:val="24"/>
          <w:szCs w:val="24"/>
        </w:rPr>
        <w:t>3</w:t>
      </w:r>
      <w:r w:rsidRPr="00EA0294">
        <w:rPr>
          <w:rFonts w:ascii="KaiTi" w:eastAsia="KaiTi" w:hint="eastAsia"/>
          <w:b/>
          <w:sz w:val="24"/>
          <w:szCs w:val="24"/>
        </w:rPr>
        <w:t>年</w:t>
      </w:r>
      <w:r>
        <w:rPr>
          <w:rFonts w:ascii="KaiTi" w:eastAsia="KaiTi"/>
          <w:sz w:val="24"/>
          <w:szCs w:val="24"/>
        </w:rPr>
        <w:t>7</w:t>
      </w:r>
      <w:r w:rsidRPr="00EA0294">
        <w:rPr>
          <w:rFonts w:ascii="KaiTi" w:eastAsia="KaiTi" w:hint="eastAsia"/>
          <w:b/>
          <w:sz w:val="24"/>
          <w:szCs w:val="24"/>
        </w:rPr>
        <w:t>月</w:t>
      </w:r>
      <w:r>
        <w:rPr>
          <w:rFonts w:ascii="KaiTi" w:eastAsia="KaiTi"/>
          <w:sz w:val="24"/>
          <w:szCs w:val="24"/>
        </w:rPr>
        <w:t>6</w:t>
      </w:r>
      <w:r w:rsidRPr="00EA0294">
        <w:rPr>
          <w:rFonts w:ascii="KaiTi" w:eastAsia="KaiTi" w:hint="eastAsia"/>
          <w:b/>
          <w:sz w:val="24"/>
          <w:szCs w:val="24"/>
        </w:rPr>
        <w:t>日至</w:t>
      </w:r>
      <w:r>
        <w:rPr>
          <w:rFonts w:ascii="KaiTi" w:eastAsia="KaiTi"/>
          <w:sz w:val="24"/>
          <w:szCs w:val="24"/>
        </w:rPr>
        <w:t>14</w:t>
      </w:r>
      <w:r w:rsidRPr="00EA0294">
        <w:rPr>
          <w:rFonts w:ascii="KaiTi" w:eastAsia="KaiTi" w:hint="eastAsia"/>
          <w:b/>
          <w:sz w:val="24"/>
          <w:szCs w:val="24"/>
        </w:rPr>
        <w:t>日，日内瓦</w:t>
      </w:r>
    </w:p>
    <w:p w14:paraId="4C80C044" w14:textId="77777777" w:rsidR="008577E3" w:rsidRPr="00EA0294" w:rsidRDefault="008577E3" w:rsidP="008577E3">
      <w:pPr>
        <w:spacing w:after="360"/>
        <w:rPr>
          <w:rFonts w:ascii="KaiTi" w:eastAsia="KaiTi" w:hAnsi="KaiTi"/>
          <w:caps/>
          <w:sz w:val="24"/>
        </w:rPr>
      </w:pPr>
      <w:bookmarkStart w:id="4" w:name="TitleOfDoc"/>
      <w:r w:rsidRPr="00EC628D">
        <w:rPr>
          <w:rFonts w:ascii="KaiTi" w:eastAsia="KaiTi" w:hAnsi="KaiTi" w:hint="eastAsia"/>
          <w:caps/>
          <w:sz w:val="24"/>
        </w:rPr>
        <w:t>《里斯本协定与里斯本协定日内瓦文本</w:t>
      </w:r>
      <w:r>
        <w:rPr>
          <w:rFonts w:ascii="KaiTi" w:eastAsia="KaiTi" w:hAnsi="KaiTi"/>
          <w:caps/>
          <w:sz w:val="24"/>
        </w:rPr>
        <w:br/>
      </w:r>
      <w:r w:rsidRPr="00EC628D">
        <w:rPr>
          <w:rFonts w:ascii="KaiTi" w:eastAsia="KaiTi" w:hAnsi="KaiTi" w:hint="eastAsia"/>
          <w:caps/>
          <w:sz w:val="24"/>
        </w:rPr>
        <w:t>共同实施细则》拟议修正案</w:t>
      </w:r>
    </w:p>
    <w:p w14:paraId="025CC022" w14:textId="77777777" w:rsidR="008577E3" w:rsidRDefault="008577E3" w:rsidP="008577E3">
      <w:pPr>
        <w:spacing w:after="960"/>
        <w:jc w:val="both"/>
        <w:rPr>
          <w:rFonts w:ascii="KaiTi" w:eastAsia="KaiTi" w:hAnsi="KaiTi"/>
          <w:sz w:val="21"/>
          <w:szCs w:val="21"/>
        </w:rPr>
      </w:pPr>
      <w:bookmarkStart w:id="5" w:name="Prepared"/>
      <w:bookmarkEnd w:id="4"/>
      <w:r>
        <w:rPr>
          <w:rFonts w:ascii="KaiTi" w:eastAsia="KaiTi" w:hAnsi="KaiTi" w:hint="eastAsia"/>
          <w:sz w:val="21"/>
          <w:szCs w:val="21"/>
        </w:rPr>
        <w:t>秘书处编拟的文件</w:t>
      </w:r>
    </w:p>
    <w:bookmarkEnd w:id="5"/>
    <w:p w14:paraId="79066894" w14:textId="4865BFFA" w:rsidR="005923E0" w:rsidRPr="00026598" w:rsidRDefault="008577E3" w:rsidP="00026598">
      <w:pPr>
        <w:pStyle w:val="Heading1"/>
        <w:overflowPunct w:val="0"/>
        <w:spacing w:beforeLines="100" w:afterLines="50" w:after="120" w:line="340" w:lineRule="atLeast"/>
        <w:rPr>
          <w:rFonts w:ascii="SimSun" w:hAnsi="SimSun"/>
          <w:b w:val="0"/>
          <w:sz w:val="21"/>
        </w:rPr>
      </w:pPr>
      <w:r w:rsidRPr="00026598">
        <w:rPr>
          <w:rFonts w:ascii="SimHei" w:eastAsia="SimHei" w:hAnsi="SimHei" w:hint="eastAsia"/>
          <w:b w:val="0"/>
          <w:sz w:val="21"/>
          <w:szCs w:val="22"/>
        </w:rPr>
        <w:t>导　言</w:t>
      </w:r>
    </w:p>
    <w:p w14:paraId="3078D981" w14:textId="0282BA7B" w:rsidR="008577E3" w:rsidRPr="00F71DD6" w:rsidRDefault="008577E3" w:rsidP="00026598">
      <w:pPr>
        <w:pStyle w:val="ONUME"/>
        <w:tabs>
          <w:tab w:val="clear" w:pos="567"/>
        </w:tabs>
        <w:overflowPunct w:val="0"/>
        <w:spacing w:afterLines="50" w:after="120" w:line="340" w:lineRule="atLeast"/>
        <w:jc w:val="both"/>
        <w:rPr>
          <w:rFonts w:ascii="SimSun" w:hAnsi="SimSun"/>
          <w:sz w:val="21"/>
          <w:szCs w:val="22"/>
        </w:rPr>
      </w:pPr>
      <w:r w:rsidRPr="00F71DD6">
        <w:rPr>
          <w:rFonts w:ascii="SimSun" w:hAnsi="SimSun" w:hint="eastAsia"/>
          <w:sz w:val="21"/>
        </w:rPr>
        <w:t>《原产地名称和地理标志里斯本协定日内瓦文本》（下称《日内瓦文本》）</w:t>
      </w:r>
      <w:r>
        <w:rPr>
          <w:rFonts w:ascii="SimSun" w:hAnsi="SimSun" w:hint="eastAsia"/>
          <w:sz w:val="21"/>
        </w:rPr>
        <w:t>于2</w:t>
      </w:r>
      <w:r>
        <w:rPr>
          <w:rFonts w:ascii="SimSun" w:hAnsi="SimSun"/>
          <w:sz w:val="21"/>
        </w:rPr>
        <w:t>020</w:t>
      </w:r>
      <w:r>
        <w:rPr>
          <w:rFonts w:ascii="SimSun" w:hAnsi="SimSun" w:hint="eastAsia"/>
          <w:sz w:val="21"/>
        </w:rPr>
        <w:t>年2月2</w:t>
      </w:r>
      <w:r>
        <w:rPr>
          <w:rFonts w:ascii="SimSun" w:hAnsi="SimSun"/>
          <w:sz w:val="21"/>
        </w:rPr>
        <w:t>6</w:t>
      </w:r>
      <w:r>
        <w:rPr>
          <w:rFonts w:ascii="SimSun" w:hAnsi="SimSun" w:hint="eastAsia"/>
          <w:sz w:val="21"/>
        </w:rPr>
        <w:t>日</w:t>
      </w:r>
      <w:r w:rsidRPr="00F71DD6">
        <w:rPr>
          <w:rFonts w:ascii="SimSun" w:hAnsi="SimSun" w:hint="eastAsia"/>
          <w:sz w:val="21"/>
        </w:rPr>
        <w:t>的生效，使人们认识到有必要考虑对</w:t>
      </w:r>
      <w:r w:rsidRPr="00D041EF">
        <w:rPr>
          <w:rFonts w:ascii="SimSun" w:hAnsi="SimSun" w:hint="eastAsia"/>
          <w:sz w:val="21"/>
          <w:szCs w:val="22"/>
        </w:rPr>
        <w:t>《原产地名称保护及国际注册里斯本协定与原产地名称和地理标志里斯本协定日内瓦文本共同实施细则》</w:t>
      </w:r>
      <w:r w:rsidRPr="00F71DD6">
        <w:rPr>
          <w:rFonts w:ascii="SimSun" w:hAnsi="SimSun" w:hint="eastAsia"/>
          <w:sz w:val="21"/>
        </w:rPr>
        <w:t>（下称《共同实施细则》）进行修正，以简化和优化原产地名称和地理标志国际注册里斯本体系（下称里斯本体系）的程序，同时目的也是为了给里斯本体系的用户提供更高的清晰度。</w:t>
      </w:r>
    </w:p>
    <w:p w14:paraId="02D53062" w14:textId="6D728F57" w:rsidR="008577E3" w:rsidRPr="00F71DD6" w:rsidRDefault="008577E3" w:rsidP="008577E3">
      <w:pPr>
        <w:pStyle w:val="ONUME"/>
        <w:tabs>
          <w:tab w:val="clear" w:pos="567"/>
        </w:tabs>
        <w:overflowPunct w:val="0"/>
        <w:spacing w:afterLines="50" w:after="120" w:line="340" w:lineRule="atLeast"/>
        <w:jc w:val="both"/>
        <w:rPr>
          <w:rFonts w:ascii="SimSun" w:hAnsi="SimSun"/>
          <w:sz w:val="21"/>
        </w:rPr>
      </w:pPr>
      <w:r w:rsidRPr="00F71DD6">
        <w:rPr>
          <w:rFonts w:ascii="SimSun" w:hAnsi="SimSun" w:hint="eastAsia"/>
          <w:sz w:val="21"/>
        </w:rPr>
        <w:t>因此，</w:t>
      </w:r>
      <w:r w:rsidRPr="00F71DD6">
        <w:rPr>
          <w:rFonts w:ascii="SimSun" w:hAnsi="SimSun" w:hint="eastAsia"/>
          <w:sz w:val="21"/>
          <w:szCs w:val="22"/>
        </w:rPr>
        <w:t>在202</w:t>
      </w:r>
      <w:r w:rsidR="00881980">
        <w:rPr>
          <w:rFonts w:ascii="SimSun" w:hAnsi="SimSun"/>
          <w:sz w:val="21"/>
          <w:szCs w:val="22"/>
        </w:rPr>
        <w:t>3</w:t>
      </w:r>
      <w:r w:rsidRPr="00F71DD6">
        <w:rPr>
          <w:rFonts w:ascii="SimSun" w:hAnsi="SimSun" w:hint="eastAsia"/>
          <w:sz w:val="21"/>
          <w:szCs w:val="22"/>
        </w:rPr>
        <w:t>年</w:t>
      </w:r>
      <w:r w:rsidR="00881980">
        <w:rPr>
          <w:rFonts w:ascii="SimSun" w:hAnsi="SimSun" w:hint="eastAsia"/>
          <w:sz w:val="21"/>
          <w:szCs w:val="22"/>
        </w:rPr>
        <w:t>1</w:t>
      </w:r>
      <w:r w:rsidRPr="00F71DD6">
        <w:rPr>
          <w:rFonts w:ascii="SimSun" w:hAnsi="SimSun" w:hint="eastAsia"/>
          <w:sz w:val="21"/>
          <w:szCs w:val="22"/>
        </w:rPr>
        <w:t>月</w:t>
      </w:r>
      <w:r w:rsidR="00881980">
        <w:rPr>
          <w:rFonts w:ascii="SimSun" w:hAnsi="SimSun" w:hint="eastAsia"/>
          <w:sz w:val="21"/>
          <w:szCs w:val="22"/>
        </w:rPr>
        <w:t>2</w:t>
      </w:r>
      <w:r w:rsidR="00881980">
        <w:rPr>
          <w:rFonts w:ascii="SimSun" w:hAnsi="SimSun"/>
          <w:sz w:val="21"/>
          <w:szCs w:val="22"/>
        </w:rPr>
        <w:t>4</w:t>
      </w:r>
      <w:r w:rsidRPr="00F71DD6">
        <w:rPr>
          <w:rFonts w:ascii="SimSun" w:hAnsi="SimSun" w:hint="eastAsia"/>
          <w:sz w:val="21"/>
          <w:szCs w:val="22"/>
        </w:rPr>
        <w:t>日至</w:t>
      </w:r>
      <w:r w:rsidR="00881980">
        <w:rPr>
          <w:rFonts w:ascii="SimSun" w:hAnsi="SimSun" w:hint="eastAsia"/>
          <w:sz w:val="21"/>
          <w:szCs w:val="22"/>
        </w:rPr>
        <w:t>2</w:t>
      </w:r>
      <w:r w:rsidRPr="00F71DD6">
        <w:rPr>
          <w:rFonts w:ascii="SimSun" w:hAnsi="SimSun"/>
          <w:sz w:val="21"/>
          <w:szCs w:val="22"/>
        </w:rPr>
        <w:t>6</w:t>
      </w:r>
      <w:r w:rsidRPr="00F71DD6">
        <w:rPr>
          <w:rFonts w:ascii="SimSun" w:hAnsi="SimSun" w:hint="eastAsia"/>
          <w:sz w:val="21"/>
          <w:szCs w:val="22"/>
        </w:rPr>
        <w:t>日举行的第</w:t>
      </w:r>
      <w:r w:rsidR="00881980">
        <w:rPr>
          <w:rFonts w:ascii="SimSun" w:hAnsi="SimSun" w:hint="eastAsia"/>
          <w:sz w:val="21"/>
          <w:szCs w:val="22"/>
        </w:rPr>
        <w:t>五</w:t>
      </w:r>
      <w:r w:rsidRPr="00F71DD6">
        <w:rPr>
          <w:rFonts w:ascii="SimSun" w:hAnsi="SimSun" w:hint="eastAsia"/>
          <w:sz w:val="21"/>
          <w:szCs w:val="22"/>
        </w:rPr>
        <w:t>届会议上，里斯本体系发展问题工作组（下称工作组）建议里斯本联盟大会在其第</w:t>
      </w:r>
      <w:r w:rsidR="00881980">
        <w:rPr>
          <w:rFonts w:ascii="SimSun" w:hAnsi="SimSun" w:hint="eastAsia"/>
          <w:sz w:val="21"/>
          <w:szCs w:val="22"/>
        </w:rPr>
        <w:t>四十</w:t>
      </w:r>
      <w:r w:rsidRPr="00F71DD6">
        <w:rPr>
          <w:rFonts w:ascii="SimSun" w:hAnsi="SimSun" w:hint="eastAsia"/>
          <w:sz w:val="21"/>
          <w:szCs w:val="22"/>
        </w:rPr>
        <w:t>届会议（第</w:t>
      </w:r>
      <w:r w:rsidR="00881980">
        <w:rPr>
          <w:rFonts w:ascii="SimSun" w:hAnsi="SimSun" w:hint="eastAsia"/>
          <w:sz w:val="21"/>
          <w:szCs w:val="22"/>
        </w:rPr>
        <w:t>2</w:t>
      </w:r>
      <w:r w:rsidR="00881980">
        <w:rPr>
          <w:rFonts w:ascii="SimSun" w:hAnsi="SimSun"/>
          <w:sz w:val="21"/>
          <w:szCs w:val="22"/>
        </w:rPr>
        <w:t>5</w:t>
      </w:r>
      <w:r w:rsidRPr="00F71DD6">
        <w:rPr>
          <w:rFonts w:ascii="SimSun" w:hAnsi="SimSun" w:hint="eastAsia"/>
          <w:sz w:val="21"/>
          <w:szCs w:val="22"/>
        </w:rPr>
        <w:t>次</w:t>
      </w:r>
      <w:r w:rsidR="00881980">
        <w:rPr>
          <w:rFonts w:ascii="SimSun" w:hAnsi="SimSun" w:hint="eastAsia"/>
          <w:sz w:val="21"/>
          <w:szCs w:val="22"/>
        </w:rPr>
        <w:t>例会</w:t>
      </w:r>
      <w:r w:rsidRPr="00F71DD6">
        <w:rPr>
          <w:rFonts w:ascii="SimSun" w:hAnsi="SimSun" w:hint="eastAsia"/>
          <w:sz w:val="21"/>
          <w:szCs w:val="22"/>
        </w:rPr>
        <w:t>）上通过《共同实施细则》第</w:t>
      </w:r>
      <w:r w:rsidR="00881980">
        <w:rPr>
          <w:rFonts w:ascii="SimSun" w:hAnsi="SimSun" w:hint="eastAsia"/>
          <w:sz w:val="21"/>
          <w:szCs w:val="22"/>
        </w:rPr>
        <w:t>五</w:t>
      </w:r>
      <w:r w:rsidRPr="00F71DD6">
        <w:rPr>
          <w:rFonts w:ascii="SimSun" w:hAnsi="SimSun" w:hint="eastAsia"/>
          <w:sz w:val="21"/>
          <w:szCs w:val="22"/>
        </w:rPr>
        <w:t>条</w:t>
      </w:r>
      <w:r w:rsidR="007C197E">
        <w:rPr>
          <w:rFonts w:ascii="SimSun" w:hAnsi="SimSun" w:hint="eastAsia"/>
          <w:sz w:val="21"/>
          <w:szCs w:val="22"/>
        </w:rPr>
        <w:t>修正案</w:t>
      </w:r>
      <w:r w:rsidR="00881980">
        <w:rPr>
          <w:rFonts w:ascii="SimSun" w:hAnsi="SimSun" w:hint="eastAsia"/>
          <w:sz w:val="21"/>
          <w:szCs w:val="22"/>
        </w:rPr>
        <w:t>以及</w:t>
      </w:r>
      <w:r w:rsidR="00881980" w:rsidRPr="00F71DD6">
        <w:rPr>
          <w:rFonts w:ascii="SimSun" w:hAnsi="SimSun" w:hint="eastAsia"/>
          <w:sz w:val="21"/>
          <w:szCs w:val="22"/>
        </w:rPr>
        <w:t>《共同实施细则》</w:t>
      </w:r>
      <w:r w:rsidR="00881980">
        <w:rPr>
          <w:rFonts w:ascii="SimSun" w:hAnsi="SimSun" w:hint="eastAsia"/>
          <w:sz w:val="21"/>
          <w:szCs w:val="22"/>
        </w:rPr>
        <w:t>西班牙文版的更正</w:t>
      </w:r>
      <w:r w:rsidRPr="00F71DD6">
        <w:rPr>
          <w:rFonts w:ascii="SimSun" w:hAnsi="SimSun" w:hint="eastAsia"/>
          <w:sz w:val="21"/>
          <w:szCs w:val="22"/>
        </w:rPr>
        <w:t>（见文件LI/WG/DEV-SYS/</w:t>
      </w:r>
      <w:r w:rsidR="00881980">
        <w:rPr>
          <w:rFonts w:ascii="SimSun" w:hAnsi="SimSun"/>
          <w:sz w:val="21"/>
          <w:szCs w:val="22"/>
        </w:rPr>
        <w:t>5</w:t>
      </w:r>
      <w:r w:rsidRPr="00F71DD6">
        <w:rPr>
          <w:rFonts w:ascii="SimSun" w:hAnsi="SimSun" w:hint="eastAsia"/>
          <w:sz w:val="21"/>
          <w:szCs w:val="22"/>
        </w:rPr>
        <w:t>/</w:t>
      </w:r>
      <w:r w:rsidR="00881980">
        <w:rPr>
          <w:rFonts w:ascii="SimSun" w:hAnsi="SimSun"/>
          <w:sz w:val="21"/>
          <w:szCs w:val="22"/>
        </w:rPr>
        <w:t>4</w:t>
      </w:r>
      <w:r w:rsidRPr="00F71DD6">
        <w:rPr>
          <w:rFonts w:ascii="SimSun" w:hAnsi="SimSun" w:hint="eastAsia"/>
          <w:sz w:val="21"/>
          <w:szCs w:val="22"/>
        </w:rPr>
        <w:t>第1</w:t>
      </w:r>
      <w:r w:rsidR="00881980">
        <w:rPr>
          <w:rFonts w:ascii="SimSun" w:hAnsi="SimSun"/>
          <w:sz w:val="21"/>
          <w:szCs w:val="22"/>
        </w:rPr>
        <w:t>3</w:t>
      </w:r>
      <w:r w:rsidRPr="00F71DD6">
        <w:rPr>
          <w:rFonts w:ascii="SimSun" w:hAnsi="SimSun" w:hint="eastAsia"/>
          <w:sz w:val="21"/>
          <w:szCs w:val="22"/>
        </w:rPr>
        <w:t>段</w:t>
      </w:r>
      <w:r w:rsidR="00881980">
        <w:rPr>
          <w:rFonts w:ascii="SimSun" w:hAnsi="SimSun" w:hint="eastAsia"/>
          <w:sz w:val="21"/>
          <w:szCs w:val="22"/>
        </w:rPr>
        <w:t>和第1</w:t>
      </w:r>
      <w:r w:rsidR="00881980">
        <w:rPr>
          <w:rFonts w:ascii="SimSun" w:hAnsi="SimSun"/>
          <w:sz w:val="21"/>
          <w:szCs w:val="22"/>
        </w:rPr>
        <w:t>6</w:t>
      </w:r>
      <w:r w:rsidR="00881980">
        <w:rPr>
          <w:rFonts w:ascii="SimSun" w:hAnsi="SimSun" w:hint="eastAsia"/>
          <w:sz w:val="21"/>
          <w:szCs w:val="22"/>
        </w:rPr>
        <w:t>段</w:t>
      </w:r>
      <w:r w:rsidRPr="00F71DD6">
        <w:rPr>
          <w:rFonts w:ascii="SimSun" w:hAnsi="SimSun" w:hint="eastAsia"/>
          <w:sz w:val="21"/>
          <w:szCs w:val="22"/>
        </w:rPr>
        <w:t>）。</w:t>
      </w:r>
    </w:p>
    <w:p w14:paraId="4041450E" w14:textId="79750E0F" w:rsidR="005923E0" w:rsidRPr="00C70619" w:rsidRDefault="008577E3" w:rsidP="00026598">
      <w:pPr>
        <w:pStyle w:val="ONUME"/>
        <w:tabs>
          <w:tab w:val="clear" w:pos="567"/>
        </w:tabs>
        <w:overflowPunct w:val="0"/>
        <w:spacing w:afterLines="50" w:after="120" w:line="340" w:lineRule="atLeast"/>
        <w:jc w:val="both"/>
        <w:rPr>
          <w:rFonts w:ascii="SimSun" w:hAnsi="SimSun"/>
          <w:sz w:val="21"/>
        </w:rPr>
      </w:pPr>
      <w:r w:rsidRPr="00F71DD6">
        <w:rPr>
          <w:rFonts w:ascii="SimSun" w:hAnsi="SimSun" w:hint="eastAsia"/>
          <w:sz w:val="21"/>
        </w:rPr>
        <w:t>《共同实施细则》拟议修正案的相关背景信息见以下各段。</w:t>
      </w:r>
    </w:p>
    <w:p w14:paraId="23030AD2" w14:textId="2A58FDC0" w:rsidR="005923E0" w:rsidRPr="00026598" w:rsidRDefault="00881980" w:rsidP="00026598">
      <w:pPr>
        <w:pStyle w:val="Heading1"/>
        <w:overflowPunct w:val="0"/>
        <w:spacing w:beforeLines="100" w:afterLines="50" w:after="120" w:line="340" w:lineRule="atLeast"/>
        <w:rPr>
          <w:rFonts w:ascii="SimHei" w:eastAsia="SimHei" w:hAnsi="SimHei"/>
          <w:b w:val="0"/>
          <w:sz w:val="21"/>
          <w:szCs w:val="22"/>
        </w:rPr>
      </w:pPr>
      <w:r w:rsidRPr="00026598">
        <w:rPr>
          <w:rFonts w:ascii="SimHei" w:eastAsia="SimHei" w:hAnsi="SimHei" w:hint="eastAsia"/>
          <w:b w:val="0"/>
          <w:sz w:val="21"/>
          <w:szCs w:val="22"/>
        </w:rPr>
        <w:lastRenderedPageBreak/>
        <w:t>《共同实施细则》的拟议修正</w:t>
      </w:r>
    </w:p>
    <w:p w14:paraId="46C2E0DF" w14:textId="330B8166" w:rsidR="005923E0" w:rsidRPr="00026598" w:rsidRDefault="00881980" w:rsidP="00026598">
      <w:pPr>
        <w:pStyle w:val="ONUME"/>
        <w:keepNext/>
        <w:numPr>
          <w:ilvl w:val="0"/>
          <w:numId w:val="0"/>
        </w:numPr>
        <w:overflowPunct w:val="0"/>
        <w:spacing w:afterLines="50" w:after="120" w:line="340" w:lineRule="atLeast"/>
        <w:rPr>
          <w:rFonts w:ascii="SimSun" w:hAnsi="SimSun"/>
          <w:b/>
          <w:sz w:val="21"/>
          <w:szCs w:val="22"/>
        </w:rPr>
      </w:pPr>
      <w:r w:rsidRPr="00026598">
        <w:rPr>
          <w:rFonts w:ascii="SimSun" w:hAnsi="SimSun" w:hint="eastAsia"/>
          <w:b/>
          <w:sz w:val="21"/>
          <w:szCs w:val="22"/>
        </w:rPr>
        <w:t>《共同实施细则》第五条修正案</w:t>
      </w:r>
    </w:p>
    <w:p w14:paraId="3D39A8E6" w14:textId="3AABF281" w:rsidR="005923E0" w:rsidRPr="00C70619" w:rsidRDefault="00881980" w:rsidP="00026598">
      <w:pPr>
        <w:pStyle w:val="ONUME"/>
        <w:tabs>
          <w:tab w:val="clear" w:pos="567"/>
        </w:tabs>
        <w:overflowPunct w:val="0"/>
        <w:spacing w:afterLines="50" w:after="120" w:line="340" w:lineRule="atLeast"/>
        <w:jc w:val="both"/>
        <w:rPr>
          <w:rFonts w:ascii="SimSun" w:hAnsi="SimSun"/>
          <w:sz w:val="21"/>
        </w:rPr>
      </w:pPr>
      <w:r w:rsidRPr="00C70619">
        <w:rPr>
          <w:rFonts w:ascii="SimSun" w:hAnsi="SimSun" w:hint="eastAsia"/>
          <w:sz w:val="21"/>
          <w:szCs w:val="22"/>
        </w:rPr>
        <w:t>在2022年6月14日至16日举行的工作组第四届会议的讨论中，欧洲联盟代表团建议删除《共同实施细则》第五条第四款。主席注意到各代表团就此表达的立场，请欧洲联盟代表团重新提交一份书面提案，供工作组第五届会议进一步审议（见文件LI/WG/DEV-SYS/4/3第13段）。</w:t>
      </w:r>
    </w:p>
    <w:p w14:paraId="681149E2" w14:textId="7ECF0BD5" w:rsidR="005923E0" w:rsidRPr="00C70619" w:rsidRDefault="00836AF1" w:rsidP="00026598">
      <w:pPr>
        <w:pStyle w:val="ONUME"/>
        <w:tabs>
          <w:tab w:val="clear" w:pos="567"/>
        </w:tabs>
        <w:overflowPunct w:val="0"/>
        <w:spacing w:afterLines="50" w:after="120" w:line="340" w:lineRule="atLeast"/>
        <w:jc w:val="both"/>
        <w:rPr>
          <w:rFonts w:ascii="SimSun" w:hAnsi="SimSun"/>
          <w:sz w:val="21"/>
        </w:rPr>
      </w:pPr>
      <w:r w:rsidRPr="00C70619">
        <w:rPr>
          <w:rFonts w:ascii="SimSun" w:hAnsi="SimSun" w:hint="eastAsia"/>
          <w:sz w:val="21"/>
        </w:rPr>
        <w:t>因此，在2022年12月2日的来文中，欧洲联盟常驻代表团代表欧洲联盟及其成员国向世界知识产权组织（产权组织）国际局转送了一份提案，建议删除</w:t>
      </w:r>
      <w:r w:rsidRPr="00C70619">
        <w:rPr>
          <w:rFonts w:ascii="SimSun" w:hAnsi="SimSun" w:hint="eastAsia"/>
          <w:sz w:val="21"/>
          <w:szCs w:val="22"/>
        </w:rPr>
        <w:t>《共同实施细则》第五条第四款（见文件LI/WG/DEV-SYS/5/2附件）</w:t>
      </w:r>
      <w:r w:rsidRPr="00C70619">
        <w:rPr>
          <w:rFonts w:ascii="SimSun" w:hAnsi="SimSun" w:hint="eastAsia"/>
          <w:sz w:val="21"/>
        </w:rPr>
        <w:t>。</w:t>
      </w:r>
    </w:p>
    <w:p w14:paraId="7A4C4421" w14:textId="1B72369E" w:rsidR="005923E0" w:rsidRPr="00C70619" w:rsidRDefault="00C62592" w:rsidP="00026598">
      <w:pPr>
        <w:pStyle w:val="ONUME"/>
        <w:tabs>
          <w:tab w:val="clear" w:pos="567"/>
        </w:tabs>
        <w:overflowPunct w:val="0"/>
        <w:spacing w:afterLines="50" w:after="120" w:line="340" w:lineRule="atLeast"/>
        <w:jc w:val="both"/>
        <w:rPr>
          <w:rFonts w:ascii="SimSun" w:hAnsi="SimSun"/>
          <w:sz w:val="21"/>
        </w:rPr>
      </w:pPr>
      <w:r w:rsidRPr="00C70619">
        <w:rPr>
          <w:rFonts w:ascii="SimSun" w:hAnsi="SimSun" w:hint="eastAsia"/>
          <w:sz w:val="21"/>
        </w:rPr>
        <w:t>工作组的讨论依据文件LI/WG/DEV-SYS/5/2进行。关于删除</w:t>
      </w:r>
      <w:r w:rsidRPr="00C70619">
        <w:rPr>
          <w:rFonts w:ascii="SimSun" w:hAnsi="SimSun" w:hint="eastAsia"/>
          <w:sz w:val="21"/>
          <w:szCs w:val="22"/>
        </w:rPr>
        <w:t>《共同实施细则》第五条第四款的</w:t>
      </w:r>
      <w:r w:rsidR="008577E3" w:rsidRPr="00F71DD6">
        <w:rPr>
          <w:rFonts w:ascii="SimSun" w:hAnsi="SimSun" w:hint="eastAsia"/>
          <w:sz w:val="21"/>
        </w:rPr>
        <w:t>拟议修正案转录于本文件的附件（拟议的修正以下划线或删除线表示）。</w:t>
      </w:r>
    </w:p>
    <w:p w14:paraId="5ADEAECE" w14:textId="3B211DA9" w:rsidR="005923E0" w:rsidRPr="00026598" w:rsidRDefault="008577E3" w:rsidP="00026598">
      <w:pPr>
        <w:pStyle w:val="ONUME"/>
        <w:keepNext/>
        <w:numPr>
          <w:ilvl w:val="0"/>
          <w:numId w:val="0"/>
        </w:numPr>
        <w:overflowPunct w:val="0"/>
        <w:spacing w:afterLines="50" w:after="120" w:line="340" w:lineRule="atLeast"/>
        <w:rPr>
          <w:rFonts w:ascii="SimSun" w:hAnsi="SimSun"/>
          <w:b/>
          <w:sz w:val="21"/>
          <w:szCs w:val="22"/>
        </w:rPr>
      </w:pPr>
      <w:r w:rsidRPr="00026598">
        <w:rPr>
          <w:rFonts w:ascii="SimSun" w:hAnsi="SimSun" w:hint="eastAsia"/>
          <w:b/>
          <w:sz w:val="21"/>
          <w:szCs w:val="22"/>
        </w:rPr>
        <w:t>《共同实施细则》</w:t>
      </w:r>
      <w:r w:rsidR="00AC0D57" w:rsidRPr="00026598">
        <w:rPr>
          <w:rFonts w:ascii="SimSun" w:hAnsi="SimSun" w:hint="eastAsia"/>
          <w:b/>
          <w:sz w:val="21"/>
          <w:szCs w:val="22"/>
        </w:rPr>
        <w:t>西班牙文版的</w:t>
      </w:r>
      <w:r w:rsidRPr="00026598">
        <w:rPr>
          <w:rFonts w:ascii="SimSun" w:hAnsi="SimSun" w:hint="eastAsia"/>
          <w:b/>
          <w:sz w:val="21"/>
          <w:szCs w:val="22"/>
        </w:rPr>
        <w:t>拟议</w:t>
      </w:r>
      <w:r w:rsidR="00213850" w:rsidRPr="00026598">
        <w:rPr>
          <w:rFonts w:ascii="SimSun" w:hAnsi="SimSun" w:hint="eastAsia"/>
          <w:b/>
          <w:sz w:val="21"/>
          <w:szCs w:val="22"/>
        </w:rPr>
        <w:t>更正</w:t>
      </w:r>
    </w:p>
    <w:p w14:paraId="2BE508C0" w14:textId="44D1D6FE" w:rsidR="005923E0" w:rsidRPr="00C70619" w:rsidRDefault="00AC0D57" w:rsidP="00026598">
      <w:pPr>
        <w:pStyle w:val="ONUME"/>
        <w:tabs>
          <w:tab w:val="clear" w:pos="567"/>
        </w:tabs>
        <w:overflowPunct w:val="0"/>
        <w:spacing w:afterLines="50" w:after="120" w:line="340" w:lineRule="atLeast"/>
        <w:jc w:val="both"/>
        <w:rPr>
          <w:rFonts w:ascii="SimSun" w:hAnsi="SimSun"/>
          <w:sz w:val="21"/>
        </w:rPr>
      </w:pPr>
      <w:r w:rsidRPr="00C70619">
        <w:rPr>
          <w:rFonts w:ascii="SimSun" w:hAnsi="SimSun" w:hint="eastAsia"/>
          <w:sz w:val="21"/>
        </w:rPr>
        <w:t>在里斯本联盟大会于2022年7月14日至22日举行的第三十九届会议</w:t>
      </w:r>
      <w:r w:rsidRPr="00F71DD6">
        <w:rPr>
          <w:rFonts w:ascii="SimSun" w:hAnsi="SimSun" w:hint="eastAsia"/>
          <w:sz w:val="21"/>
          <w:szCs w:val="22"/>
        </w:rPr>
        <w:t>（第</w:t>
      </w:r>
      <w:r>
        <w:rPr>
          <w:rFonts w:ascii="SimSun" w:hAnsi="SimSun" w:hint="eastAsia"/>
          <w:sz w:val="21"/>
          <w:szCs w:val="22"/>
        </w:rPr>
        <w:t>1</w:t>
      </w:r>
      <w:r>
        <w:rPr>
          <w:rFonts w:ascii="SimSun" w:hAnsi="SimSun"/>
          <w:sz w:val="21"/>
          <w:szCs w:val="22"/>
        </w:rPr>
        <w:t>5</w:t>
      </w:r>
      <w:r w:rsidRPr="00F71DD6">
        <w:rPr>
          <w:rFonts w:ascii="SimSun" w:hAnsi="SimSun" w:hint="eastAsia"/>
          <w:sz w:val="21"/>
          <w:szCs w:val="22"/>
        </w:rPr>
        <w:t>次</w:t>
      </w:r>
      <w:r>
        <w:rPr>
          <w:rFonts w:ascii="SimSun" w:hAnsi="SimSun" w:hint="eastAsia"/>
          <w:sz w:val="21"/>
          <w:szCs w:val="22"/>
        </w:rPr>
        <w:t>特别会议</w:t>
      </w:r>
      <w:r w:rsidRPr="00F71DD6">
        <w:rPr>
          <w:rFonts w:ascii="SimSun" w:hAnsi="SimSun" w:hint="eastAsia"/>
          <w:sz w:val="21"/>
          <w:szCs w:val="22"/>
        </w:rPr>
        <w:t>）</w:t>
      </w:r>
      <w:r w:rsidRPr="00C70619">
        <w:rPr>
          <w:rFonts w:ascii="SimSun" w:hAnsi="SimSun" w:hint="eastAsia"/>
          <w:sz w:val="21"/>
        </w:rPr>
        <w:t>上通过《共同实施细则》的修正案（见文件LI/A/39/2第20段）以及《共同实施细则》的所有语言版本得到相应更新之后，在《共同实施细则》的西班牙文版中发现有一些翻译不准确之处。</w:t>
      </w:r>
    </w:p>
    <w:p w14:paraId="0C8D8784" w14:textId="4AF818F8" w:rsidR="005923E0" w:rsidRPr="00C70619" w:rsidRDefault="00AC0D57" w:rsidP="00026598">
      <w:pPr>
        <w:pStyle w:val="ONUME"/>
        <w:tabs>
          <w:tab w:val="clear" w:pos="567"/>
        </w:tabs>
        <w:overflowPunct w:val="0"/>
        <w:spacing w:afterLines="50" w:after="120" w:line="340" w:lineRule="atLeast"/>
        <w:jc w:val="both"/>
        <w:rPr>
          <w:rFonts w:ascii="SimSun" w:hAnsi="SimSun"/>
          <w:sz w:val="21"/>
        </w:rPr>
      </w:pPr>
      <w:r w:rsidRPr="00C70619">
        <w:rPr>
          <w:rFonts w:ascii="SimSun" w:hAnsi="SimSun" w:hint="eastAsia"/>
          <w:sz w:val="21"/>
        </w:rPr>
        <w:t>国际局因此在工作组第五届会议上建议对《共同实施细则》的西班牙文版进行更正，使《共同实施细则》的西班牙文版与其他语言版本进一步保持一致。</w:t>
      </w:r>
    </w:p>
    <w:p w14:paraId="2C949DA8" w14:textId="67806732" w:rsidR="005923E0" w:rsidRPr="00C70619" w:rsidRDefault="00AC0D57" w:rsidP="00026598">
      <w:pPr>
        <w:pStyle w:val="ONUME"/>
        <w:tabs>
          <w:tab w:val="clear" w:pos="567"/>
        </w:tabs>
        <w:overflowPunct w:val="0"/>
        <w:spacing w:afterLines="50" w:after="120" w:line="340" w:lineRule="atLeast"/>
        <w:jc w:val="both"/>
        <w:rPr>
          <w:rFonts w:ascii="SimSun" w:hAnsi="SimSun"/>
          <w:sz w:val="21"/>
        </w:rPr>
      </w:pPr>
      <w:r w:rsidRPr="00C70619">
        <w:rPr>
          <w:rFonts w:ascii="SimSun" w:hAnsi="SimSun" w:hint="eastAsia"/>
          <w:sz w:val="21"/>
        </w:rPr>
        <w:t>工作组的讨论依据文件LI/WG/DEV-SYS/5/3进行。《共同实施细则》西班牙文版的拟议更正仅载于文件LI/A/40/1西班牙文版的附件二。</w:t>
      </w:r>
    </w:p>
    <w:p w14:paraId="78B7CEB8" w14:textId="178C9CFC" w:rsidR="00654718" w:rsidRPr="00026598" w:rsidRDefault="008577E3" w:rsidP="00026598">
      <w:pPr>
        <w:pStyle w:val="Heading1"/>
        <w:overflowPunct w:val="0"/>
        <w:spacing w:beforeLines="100" w:afterLines="50" w:after="120" w:line="340" w:lineRule="atLeast"/>
        <w:rPr>
          <w:rFonts w:ascii="SimHei" w:eastAsia="SimHei" w:hAnsi="SimHei"/>
          <w:b w:val="0"/>
          <w:sz w:val="21"/>
          <w:szCs w:val="22"/>
        </w:rPr>
      </w:pPr>
      <w:r w:rsidRPr="00026598">
        <w:rPr>
          <w:rFonts w:ascii="SimHei" w:eastAsia="SimHei" w:hAnsi="SimHei" w:hint="eastAsia"/>
          <w:b w:val="0"/>
          <w:sz w:val="21"/>
          <w:szCs w:val="22"/>
        </w:rPr>
        <w:t>生效日期</w:t>
      </w:r>
    </w:p>
    <w:p w14:paraId="79078958" w14:textId="123585F0" w:rsidR="005923E0" w:rsidRPr="00C70619" w:rsidRDefault="00213850" w:rsidP="00026598">
      <w:pPr>
        <w:pStyle w:val="ONUME"/>
        <w:tabs>
          <w:tab w:val="clear" w:pos="567"/>
        </w:tabs>
        <w:overflowPunct w:val="0"/>
        <w:spacing w:afterLines="50" w:after="120" w:line="340" w:lineRule="atLeast"/>
        <w:jc w:val="both"/>
        <w:rPr>
          <w:rFonts w:ascii="SimSun" w:hAnsi="SimSun"/>
          <w:sz w:val="21"/>
        </w:rPr>
      </w:pPr>
      <w:r w:rsidRPr="00213850">
        <w:rPr>
          <w:rFonts w:ascii="SimSun" w:hAnsi="SimSun" w:hint="eastAsia"/>
          <w:sz w:val="21"/>
          <w:szCs w:val="22"/>
        </w:rPr>
        <w:t>考虑到工作组第五届会议建议的</w:t>
      </w:r>
      <w:r w:rsidRPr="00C70619">
        <w:rPr>
          <w:rFonts w:ascii="SimSun" w:hAnsi="SimSun" w:hint="eastAsia"/>
          <w:sz w:val="21"/>
        </w:rPr>
        <w:t>《共同实施细则》</w:t>
      </w:r>
      <w:r w:rsidRPr="00213850">
        <w:rPr>
          <w:rFonts w:ascii="SimSun" w:hAnsi="SimSun" w:hint="eastAsia"/>
          <w:sz w:val="21"/>
          <w:szCs w:val="22"/>
        </w:rPr>
        <w:t>修正案的性质，建议这些修正案立即生效，即2023年7月14日</w:t>
      </w:r>
      <w:r>
        <w:rPr>
          <w:rFonts w:ascii="SimSun" w:hAnsi="SimSun" w:hint="eastAsia"/>
          <w:sz w:val="21"/>
          <w:szCs w:val="22"/>
        </w:rPr>
        <w:t>生效</w:t>
      </w:r>
      <w:r w:rsidRPr="00213850">
        <w:rPr>
          <w:rFonts w:ascii="SimSun" w:hAnsi="SimSun" w:hint="eastAsia"/>
          <w:sz w:val="21"/>
          <w:szCs w:val="22"/>
        </w:rPr>
        <w:t>，而不是2023年10月1日（见文件LI/WG/DEV-SYS/5/4第13段）。</w:t>
      </w:r>
    </w:p>
    <w:p w14:paraId="312CEA9B" w14:textId="436F308C" w:rsidR="005923E0" w:rsidRPr="00026598" w:rsidRDefault="005923E0" w:rsidP="00026598">
      <w:pPr>
        <w:overflowPunct w:val="0"/>
        <w:spacing w:afterLines="50" w:after="120" w:line="340" w:lineRule="atLeast"/>
        <w:ind w:left="5534"/>
        <w:rPr>
          <w:rFonts w:ascii="KaiTi" w:eastAsia="KaiTi" w:hAnsi="KaiTi"/>
          <w:sz w:val="21"/>
        </w:rPr>
      </w:pPr>
      <w:r w:rsidRPr="00026598">
        <w:rPr>
          <w:rFonts w:ascii="KaiTi" w:eastAsia="KaiTi" w:hAnsi="KaiTi"/>
          <w:sz w:val="21"/>
        </w:rPr>
        <w:t>11.</w:t>
      </w:r>
      <w:r w:rsidRPr="00026598">
        <w:rPr>
          <w:rFonts w:ascii="KaiTi" w:eastAsia="KaiTi" w:hAnsi="KaiTi"/>
          <w:sz w:val="21"/>
        </w:rPr>
        <w:tab/>
      </w:r>
      <w:r w:rsidR="008577E3" w:rsidRPr="00026598">
        <w:rPr>
          <w:rFonts w:ascii="KaiTi" w:eastAsia="KaiTi" w:hAnsi="KaiTi" w:hint="eastAsia"/>
          <w:sz w:val="21"/>
        </w:rPr>
        <w:t>请里斯本联盟大会</w:t>
      </w:r>
      <w:r w:rsidR="00213850" w:rsidRPr="00026598">
        <w:rPr>
          <w:rFonts w:ascii="KaiTi" w:eastAsia="KaiTi" w:hAnsi="KaiTi" w:hint="eastAsia"/>
          <w:sz w:val="21"/>
        </w:rPr>
        <w:t>：</w:t>
      </w:r>
    </w:p>
    <w:p w14:paraId="23311D0B" w14:textId="40ED4988" w:rsidR="005923E0" w:rsidRPr="00026598" w:rsidRDefault="005923E0" w:rsidP="00026598">
      <w:pPr>
        <w:overflowPunct w:val="0"/>
        <w:spacing w:afterLines="50" w:after="120" w:line="340" w:lineRule="atLeast"/>
        <w:ind w:left="6237"/>
        <w:jc w:val="both"/>
        <w:rPr>
          <w:rFonts w:ascii="KaiTi" w:eastAsia="KaiTi" w:hAnsi="KaiTi"/>
          <w:sz w:val="21"/>
        </w:rPr>
      </w:pPr>
      <w:r w:rsidRPr="00026598">
        <w:rPr>
          <w:rFonts w:ascii="KaiTi" w:eastAsia="KaiTi" w:hAnsi="KaiTi"/>
          <w:sz w:val="21"/>
        </w:rPr>
        <w:t>(i)</w:t>
      </w:r>
      <w:r w:rsidRPr="00026598">
        <w:rPr>
          <w:rFonts w:ascii="KaiTi" w:eastAsia="KaiTi" w:hAnsi="KaiTi"/>
          <w:sz w:val="21"/>
        </w:rPr>
        <w:tab/>
      </w:r>
      <w:r w:rsidR="008577E3" w:rsidRPr="00026598">
        <w:rPr>
          <w:rFonts w:ascii="KaiTi" w:eastAsia="KaiTi" w:hAnsi="KaiTi" w:hint="eastAsia"/>
          <w:sz w:val="21"/>
        </w:rPr>
        <w:t>通过文件LI/A/</w:t>
      </w:r>
      <w:r w:rsidR="00213850" w:rsidRPr="00026598">
        <w:rPr>
          <w:rFonts w:ascii="KaiTi" w:eastAsia="KaiTi" w:hAnsi="KaiTi"/>
          <w:sz w:val="21"/>
        </w:rPr>
        <w:t>40</w:t>
      </w:r>
      <w:r w:rsidR="008577E3" w:rsidRPr="00026598">
        <w:rPr>
          <w:rFonts w:ascii="KaiTi" w:eastAsia="KaiTi" w:hAnsi="KaiTi" w:hint="eastAsia"/>
          <w:sz w:val="21"/>
        </w:rPr>
        <w:t>/</w:t>
      </w:r>
      <w:r w:rsidR="008577E3" w:rsidRPr="00026598">
        <w:rPr>
          <w:rFonts w:ascii="KaiTi" w:eastAsia="KaiTi" w:hAnsi="KaiTi"/>
          <w:sz w:val="21"/>
        </w:rPr>
        <w:t>1</w:t>
      </w:r>
      <w:r w:rsidR="008577E3" w:rsidRPr="00026598">
        <w:rPr>
          <w:rFonts w:ascii="KaiTi" w:eastAsia="KaiTi" w:hAnsi="KaiTi" w:hint="eastAsia"/>
          <w:sz w:val="21"/>
        </w:rPr>
        <w:t>附件中所列的《原产地名称保护及国际注册里斯本协定与原产地名称和地理标志里斯本协定日内瓦文本共同实施细则》修正案，</w:t>
      </w:r>
      <w:r w:rsidR="00213850" w:rsidRPr="00026598">
        <w:rPr>
          <w:rFonts w:ascii="KaiTi" w:eastAsia="KaiTi" w:hAnsi="KaiTi" w:hint="eastAsia"/>
          <w:sz w:val="21"/>
        </w:rPr>
        <w:t>并</w:t>
      </w:r>
    </w:p>
    <w:p w14:paraId="2E33F594" w14:textId="21A33F3C" w:rsidR="005923E0" w:rsidRPr="00026598" w:rsidRDefault="005923E0" w:rsidP="00026598">
      <w:pPr>
        <w:overflowPunct w:val="0"/>
        <w:spacing w:afterLines="50" w:after="120" w:line="340" w:lineRule="atLeast"/>
        <w:ind w:left="6237"/>
        <w:jc w:val="both"/>
        <w:rPr>
          <w:rFonts w:ascii="KaiTi" w:eastAsia="KaiTi" w:hAnsi="KaiTi"/>
          <w:sz w:val="21"/>
        </w:rPr>
      </w:pPr>
      <w:r w:rsidRPr="00026598">
        <w:rPr>
          <w:rFonts w:ascii="KaiTi" w:eastAsia="KaiTi" w:hAnsi="KaiTi"/>
          <w:sz w:val="21"/>
        </w:rPr>
        <w:t>(ii)</w:t>
      </w:r>
      <w:r w:rsidRPr="00026598">
        <w:rPr>
          <w:rFonts w:ascii="KaiTi" w:eastAsia="KaiTi" w:hAnsi="KaiTi"/>
          <w:sz w:val="21"/>
        </w:rPr>
        <w:tab/>
      </w:r>
      <w:r w:rsidR="00213850" w:rsidRPr="00026598">
        <w:rPr>
          <w:rFonts w:ascii="KaiTi" w:eastAsia="KaiTi" w:hAnsi="KaiTi" w:hint="eastAsia"/>
          <w:sz w:val="21"/>
        </w:rPr>
        <w:t>通过文件LI/A/</w:t>
      </w:r>
      <w:r w:rsidR="00213850" w:rsidRPr="00026598">
        <w:rPr>
          <w:rFonts w:ascii="KaiTi" w:eastAsia="KaiTi" w:hAnsi="KaiTi"/>
          <w:sz w:val="21"/>
        </w:rPr>
        <w:t>40</w:t>
      </w:r>
      <w:r w:rsidR="00213850" w:rsidRPr="00026598">
        <w:rPr>
          <w:rFonts w:ascii="KaiTi" w:eastAsia="KaiTi" w:hAnsi="KaiTi" w:hint="eastAsia"/>
          <w:sz w:val="21"/>
        </w:rPr>
        <w:t>/</w:t>
      </w:r>
      <w:r w:rsidR="00213850" w:rsidRPr="00026598">
        <w:rPr>
          <w:rFonts w:ascii="KaiTi" w:eastAsia="KaiTi" w:hAnsi="KaiTi"/>
          <w:sz w:val="21"/>
        </w:rPr>
        <w:t>1</w:t>
      </w:r>
      <w:r w:rsidR="00213850" w:rsidRPr="00026598">
        <w:rPr>
          <w:rFonts w:ascii="KaiTi" w:eastAsia="KaiTi" w:hAnsi="KaiTi" w:hint="eastAsia"/>
          <w:sz w:val="21"/>
        </w:rPr>
        <w:t>西班牙文版中所列的《共同实施细则》西班牙文版的拟议更正，</w:t>
      </w:r>
    </w:p>
    <w:p w14:paraId="1A610CA7" w14:textId="1F26F3FB" w:rsidR="005923E0" w:rsidRPr="00C70619" w:rsidRDefault="008577E3" w:rsidP="004A05C5">
      <w:pPr>
        <w:overflowPunct w:val="0"/>
        <w:spacing w:afterLines="50" w:after="120" w:line="340" w:lineRule="atLeast"/>
        <w:ind w:left="5534"/>
        <w:jc w:val="both"/>
        <w:rPr>
          <w:rFonts w:ascii="SimSun" w:hAnsi="SimSun"/>
          <w:i/>
          <w:sz w:val="21"/>
        </w:rPr>
      </w:pPr>
      <w:r w:rsidRPr="00026598">
        <w:rPr>
          <w:rFonts w:ascii="KaiTi" w:eastAsia="KaiTi" w:hAnsi="KaiTi" w:hint="eastAsia"/>
          <w:sz w:val="21"/>
        </w:rPr>
        <w:t>生效日期为</w:t>
      </w:r>
      <w:r w:rsidRPr="00026598">
        <w:rPr>
          <w:rFonts w:ascii="KaiTi" w:eastAsia="KaiTi" w:hAnsi="KaiTi" w:hint="eastAsia"/>
          <w:sz w:val="21"/>
          <w:szCs w:val="22"/>
        </w:rPr>
        <w:t>2</w:t>
      </w:r>
      <w:r w:rsidRPr="00026598">
        <w:rPr>
          <w:rFonts w:ascii="KaiTi" w:eastAsia="KaiTi" w:hAnsi="KaiTi"/>
          <w:sz w:val="21"/>
          <w:szCs w:val="22"/>
        </w:rPr>
        <w:t>023</w:t>
      </w:r>
      <w:r w:rsidRPr="00026598">
        <w:rPr>
          <w:rFonts w:ascii="KaiTi" w:eastAsia="KaiTi" w:hAnsi="KaiTi" w:hint="eastAsia"/>
          <w:sz w:val="21"/>
          <w:szCs w:val="22"/>
        </w:rPr>
        <w:t>年</w:t>
      </w:r>
      <w:r w:rsidR="00213850" w:rsidRPr="00026598">
        <w:rPr>
          <w:rFonts w:ascii="KaiTi" w:eastAsia="KaiTi" w:hAnsi="KaiTi" w:hint="eastAsia"/>
          <w:sz w:val="21"/>
          <w:szCs w:val="22"/>
        </w:rPr>
        <w:t>7</w:t>
      </w:r>
      <w:r w:rsidRPr="00026598">
        <w:rPr>
          <w:rFonts w:ascii="KaiTi" w:eastAsia="KaiTi" w:hAnsi="KaiTi" w:hint="eastAsia"/>
          <w:sz w:val="21"/>
          <w:szCs w:val="22"/>
        </w:rPr>
        <w:t>月1</w:t>
      </w:r>
      <w:r w:rsidR="00213850" w:rsidRPr="00026598">
        <w:rPr>
          <w:rFonts w:ascii="KaiTi" w:eastAsia="KaiTi" w:hAnsi="KaiTi"/>
          <w:sz w:val="21"/>
          <w:szCs w:val="22"/>
        </w:rPr>
        <w:t>4</w:t>
      </w:r>
      <w:r w:rsidRPr="00026598">
        <w:rPr>
          <w:rFonts w:ascii="KaiTi" w:eastAsia="KaiTi" w:hAnsi="KaiTi" w:hint="eastAsia"/>
          <w:sz w:val="21"/>
          <w:szCs w:val="22"/>
        </w:rPr>
        <w:t>日</w:t>
      </w:r>
      <w:r w:rsidR="00026598" w:rsidRPr="00026598">
        <w:rPr>
          <w:rFonts w:ascii="KaiTi" w:eastAsia="KaiTi" w:hAnsi="KaiTi" w:hint="eastAsia"/>
          <w:sz w:val="21"/>
          <w:szCs w:val="22"/>
        </w:rPr>
        <w:t>。</w:t>
      </w:r>
    </w:p>
    <w:p w14:paraId="182F2D00" w14:textId="07EAEB30" w:rsidR="005923E0" w:rsidRPr="00C70619" w:rsidRDefault="008577E3" w:rsidP="004A05C5">
      <w:pPr>
        <w:spacing w:before="720" w:afterLines="50" w:after="120" w:line="340" w:lineRule="atLeast"/>
        <w:ind w:left="5534"/>
        <w:rPr>
          <w:rFonts w:ascii="SimSun" w:hAnsi="SimSun"/>
          <w:sz w:val="21"/>
        </w:rPr>
      </w:pPr>
      <w:r w:rsidRPr="00D041EF">
        <w:rPr>
          <w:rFonts w:ascii="KaiTi" w:eastAsia="KaiTi" w:hAnsi="KaiTi"/>
          <w:sz w:val="21"/>
        </w:rPr>
        <w:t>[</w:t>
      </w:r>
      <w:r w:rsidRPr="00D041EF">
        <w:rPr>
          <w:rFonts w:ascii="KaiTi" w:eastAsia="KaiTi" w:hAnsi="KaiTi" w:hint="eastAsia"/>
          <w:sz w:val="21"/>
        </w:rPr>
        <w:t>后接附件</w:t>
      </w:r>
      <w:r w:rsidRPr="00D041EF">
        <w:rPr>
          <w:rFonts w:ascii="KaiTi" w:eastAsia="KaiTi" w:hAnsi="KaiTi"/>
          <w:sz w:val="21"/>
        </w:rPr>
        <w:t>]</w:t>
      </w:r>
    </w:p>
    <w:p w14:paraId="0EC3F31A" w14:textId="77777777" w:rsidR="00F058B8" w:rsidRPr="00C70619" w:rsidRDefault="00F058B8" w:rsidP="005923E0">
      <w:pPr>
        <w:rPr>
          <w:rFonts w:ascii="SimSun" w:hAnsi="SimSun"/>
          <w:sz w:val="21"/>
        </w:rPr>
        <w:sectPr w:rsidR="00F058B8" w:rsidRPr="00C70619" w:rsidSect="00AC631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034B0B7C" w14:textId="2EFA7734" w:rsidR="008577E3" w:rsidRPr="002A49AC" w:rsidRDefault="008577E3" w:rsidP="008577E3">
      <w:pPr>
        <w:spacing w:beforeLines="100" w:before="240" w:afterLines="100" w:after="240" w:line="340" w:lineRule="atLeast"/>
        <w:jc w:val="center"/>
        <w:rPr>
          <w:rFonts w:asciiTheme="minorEastAsia" w:eastAsiaTheme="minorEastAsia" w:hAnsiTheme="minorEastAsia"/>
          <w:b/>
          <w:sz w:val="21"/>
          <w:szCs w:val="22"/>
        </w:rPr>
      </w:pPr>
      <w:r w:rsidRPr="002A49AC">
        <w:rPr>
          <w:rFonts w:asciiTheme="minorEastAsia" w:eastAsiaTheme="minorEastAsia" w:hAnsiTheme="minorEastAsia" w:hint="eastAsia"/>
          <w:b/>
          <w:bCs/>
          <w:iCs/>
          <w:caps/>
          <w:sz w:val="21"/>
          <w:szCs w:val="22"/>
        </w:rPr>
        <w:lastRenderedPageBreak/>
        <w:t>原产地名称保护及国际注册里斯本协定与</w:t>
      </w:r>
      <w:r w:rsidRPr="002A49AC">
        <w:rPr>
          <w:rFonts w:asciiTheme="minorEastAsia" w:eastAsiaTheme="minorEastAsia" w:hAnsiTheme="minorEastAsia"/>
          <w:b/>
          <w:bCs/>
          <w:iCs/>
          <w:caps/>
          <w:sz w:val="21"/>
          <w:szCs w:val="22"/>
        </w:rPr>
        <w:br/>
      </w:r>
      <w:r w:rsidRPr="002A49AC">
        <w:rPr>
          <w:rFonts w:asciiTheme="minorEastAsia" w:eastAsiaTheme="minorEastAsia" w:hAnsiTheme="minorEastAsia" w:hint="eastAsia"/>
          <w:b/>
          <w:bCs/>
          <w:iCs/>
          <w:caps/>
          <w:sz w:val="21"/>
          <w:szCs w:val="22"/>
        </w:rPr>
        <w:t>原产地名称和地理标志里斯本协定日内瓦文本</w:t>
      </w:r>
      <w:r w:rsidRPr="002A49AC">
        <w:rPr>
          <w:rFonts w:asciiTheme="minorEastAsia" w:eastAsiaTheme="minorEastAsia" w:hAnsiTheme="minorEastAsia"/>
          <w:b/>
          <w:bCs/>
          <w:iCs/>
          <w:caps/>
          <w:sz w:val="21"/>
          <w:szCs w:val="22"/>
        </w:rPr>
        <w:br/>
      </w:r>
      <w:r w:rsidRPr="002A49AC">
        <w:rPr>
          <w:rFonts w:asciiTheme="minorEastAsia" w:eastAsiaTheme="minorEastAsia" w:hAnsiTheme="minorEastAsia" w:hint="eastAsia"/>
          <w:b/>
          <w:bCs/>
          <w:iCs/>
          <w:caps/>
          <w:sz w:val="21"/>
          <w:szCs w:val="22"/>
        </w:rPr>
        <w:t>共同实施细则</w:t>
      </w:r>
    </w:p>
    <w:p w14:paraId="79C6FA42" w14:textId="66B63A87" w:rsidR="008577E3" w:rsidRPr="00A6581C" w:rsidRDefault="008577E3" w:rsidP="008577E3">
      <w:pPr>
        <w:spacing w:afterLines="100" w:after="240" w:line="340" w:lineRule="atLeast"/>
        <w:jc w:val="center"/>
        <w:rPr>
          <w:rFonts w:ascii="SimSun" w:hAnsi="SimSun"/>
          <w:sz w:val="21"/>
          <w:szCs w:val="22"/>
        </w:rPr>
      </w:pPr>
      <w:r w:rsidRPr="002A49AC">
        <w:rPr>
          <w:rFonts w:asciiTheme="minorEastAsia" w:eastAsiaTheme="minorEastAsia" w:hAnsiTheme="minorEastAsia" w:hint="eastAsia"/>
          <w:sz w:val="21"/>
          <w:szCs w:val="22"/>
        </w:rPr>
        <w:t>于</w:t>
      </w:r>
      <w:r w:rsidRPr="002A49AC">
        <w:rPr>
          <w:rFonts w:asciiTheme="minorEastAsia" w:eastAsiaTheme="minorEastAsia" w:hAnsiTheme="minorEastAsia" w:hint="eastAsia"/>
          <w:color w:val="0000FF"/>
          <w:sz w:val="21"/>
          <w:szCs w:val="22"/>
          <w:u w:val="single"/>
        </w:rPr>
        <w:t>2</w:t>
      </w:r>
      <w:r w:rsidRPr="002A49AC">
        <w:rPr>
          <w:rFonts w:asciiTheme="minorEastAsia" w:eastAsiaTheme="minorEastAsia" w:hAnsiTheme="minorEastAsia"/>
          <w:color w:val="0000FF"/>
          <w:sz w:val="21"/>
          <w:szCs w:val="22"/>
          <w:u w:val="single"/>
        </w:rPr>
        <w:t>023</w:t>
      </w:r>
      <w:r w:rsidRPr="002A49AC">
        <w:rPr>
          <w:rFonts w:asciiTheme="minorEastAsia" w:eastAsiaTheme="minorEastAsia" w:hAnsiTheme="minorEastAsia" w:hint="eastAsia"/>
          <w:color w:val="0000FF"/>
          <w:sz w:val="21"/>
          <w:szCs w:val="22"/>
          <w:u w:val="single"/>
        </w:rPr>
        <w:t>年</w:t>
      </w:r>
      <w:r w:rsidR="00A30889" w:rsidRPr="002A49AC">
        <w:rPr>
          <w:rFonts w:asciiTheme="minorEastAsia" w:hAnsiTheme="minorEastAsia" w:hint="eastAsia"/>
          <w:color w:val="0000FF"/>
          <w:sz w:val="21"/>
          <w:szCs w:val="22"/>
          <w:u w:val="single"/>
        </w:rPr>
        <w:t>7</w:t>
      </w:r>
      <w:r w:rsidRPr="002A49AC">
        <w:rPr>
          <w:rFonts w:asciiTheme="minorEastAsia" w:eastAsiaTheme="minorEastAsia" w:hAnsiTheme="minorEastAsia" w:hint="eastAsia"/>
          <w:color w:val="0000FF"/>
          <w:sz w:val="21"/>
          <w:szCs w:val="22"/>
          <w:u w:val="single"/>
        </w:rPr>
        <w:t>月1</w:t>
      </w:r>
      <w:r w:rsidR="00A30889" w:rsidRPr="002A49AC">
        <w:rPr>
          <w:rFonts w:asciiTheme="minorEastAsia" w:eastAsiaTheme="minorEastAsia" w:hAnsiTheme="minorEastAsia"/>
          <w:color w:val="0000FF"/>
          <w:sz w:val="21"/>
          <w:szCs w:val="22"/>
          <w:u w:val="single"/>
        </w:rPr>
        <w:t>4</w:t>
      </w:r>
      <w:r w:rsidRPr="002A49AC">
        <w:rPr>
          <w:rFonts w:asciiTheme="minorEastAsia" w:eastAsiaTheme="minorEastAsia" w:hAnsiTheme="minorEastAsia" w:hint="eastAsia"/>
          <w:color w:val="0000FF"/>
          <w:sz w:val="21"/>
          <w:szCs w:val="22"/>
          <w:u w:val="single"/>
        </w:rPr>
        <w:t>日</w:t>
      </w:r>
      <w:r w:rsidRPr="002A49AC">
        <w:rPr>
          <w:rFonts w:asciiTheme="minorEastAsia" w:eastAsiaTheme="minorEastAsia" w:hAnsiTheme="minorEastAsia" w:hint="eastAsia"/>
          <w:strike/>
          <w:color w:val="FF0000"/>
          <w:sz w:val="21"/>
          <w:szCs w:val="22"/>
        </w:rPr>
        <w:t>2</w:t>
      </w:r>
      <w:r w:rsidRPr="002A49AC">
        <w:rPr>
          <w:rFonts w:asciiTheme="minorEastAsia" w:eastAsiaTheme="minorEastAsia" w:hAnsiTheme="minorEastAsia"/>
          <w:strike/>
          <w:color w:val="FF0000"/>
          <w:sz w:val="21"/>
          <w:szCs w:val="22"/>
        </w:rPr>
        <w:t>02</w:t>
      </w:r>
      <w:r w:rsidR="00A30889" w:rsidRPr="002A49AC">
        <w:rPr>
          <w:rFonts w:asciiTheme="minorEastAsia" w:eastAsiaTheme="minorEastAsia" w:hAnsiTheme="minorEastAsia"/>
          <w:strike/>
          <w:color w:val="FF0000"/>
          <w:sz w:val="21"/>
          <w:szCs w:val="22"/>
        </w:rPr>
        <w:t>3</w:t>
      </w:r>
      <w:r w:rsidRPr="002A49AC">
        <w:rPr>
          <w:rFonts w:asciiTheme="minorEastAsia" w:eastAsiaTheme="minorEastAsia" w:hAnsiTheme="minorEastAsia" w:hint="eastAsia"/>
          <w:strike/>
          <w:color w:val="FF0000"/>
          <w:sz w:val="21"/>
          <w:szCs w:val="22"/>
        </w:rPr>
        <w:t>年1月</w:t>
      </w:r>
      <w:r w:rsidR="00A30889" w:rsidRPr="002A49AC">
        <w:rPr>
          <w:rFonts w:asciiTheme="minorEastAsia" w:hAnsiTheme="minorEastAsia" w:hint="eastAsia"/>
          <w:strike/>
          <w:color w:val="FF0000"/>
          <w:sz w:val="21"/>
          <w:szCs w:val="22"/>
        </w:rPr>
        <w:t>1</w:t>
      </w:r>
      <w:r w:rsidRPr="002A49AC">
        <w:rPr>
          <w:rFonts w:asciiTheme="minorEastAsia" w:eastAsiaTheme="minorEastAsia" w:hAnsiTheme="minorEastAsia" w:hint="eastAsia"/>
          <w:strike/>
          <w:color w:val="FF0000"/>
          <w:sz w:val="21"/>
          <w:szCs w:val="22"/>
        </w:rPr>
        <w:t>日</w:t>
      </w:r>
      <w:r w:rsidRPr="002A49AC">
        <w:rPr>
          <w:rFonts w:asciiTheme="minorEastAsia" w:eastAsiaTheme="minorEastAsia" w:hAnsiTheme="minorEastAsia" w:hint="eastAsia"/>
          <w:sz w:val="21"/>
          <w:szCs w:val="22"/>
        </w:rPr>
        <w:t>生效</w:t>
      </w:r>
    </w:p>
    <w:p w14:paraId="056EDD74" w14:textId="4BFF9C17" w:rsidR="005923E0" w:rsidRPr="00C70619" w:rsidRDefault="00A30889" w:rsidP="004A05C5">
      <w:pPr>
        <w:overflowPunct w:val="0"/>
        <w:spacing w:afterLines="50" w:after="120" w:line="340" w:lineRule="atLeast"/>
        <w:ind w:firstLineChars="200" w:firstLine="420"/>
        <w:jc w:val="both"/>
        <w:rPr>
          <w:rFonts w:ascii="SimSun" w:hAnsi="SimSun"/>
          <w:sz w:val="21"/>
          <w:szCs w:val="22"/>
          <w:lang w:val="en-GB" w:eastAsia="ja-JP"/>
        </w:rPr>
      </w:pPr>
      <w:r w:rsidRPr="00C70619">
        <w:rPr>
          <w:rFonts w:ascii="SimSun" w:hAnsi="SimSun" w:hint="eastAsia"/>
          <w:sz w:val="21"/>
        </w:rPr>
        <w:t>［……］</w:t>
      </w:r>
    </w:p>
    <w:p w14:paraId="15ABF0EF" w14:textId="1E4EE842" w:rsidR="008577E3" w:rsidRPr="002A49AC" w:rsidRDefault="008577E3" w:rsidP="008577E3">
      <w:pPr>
        <w:keepNext/>
        <w:spacing w:beforeLines="300" w:before="720" w:afterLines="200" w:after="480" w:line="340" w:lineRule="atLeast"/>
        <w:jc w:val="center"/>
        <w:rPr>
          <w:rFonts w:ascii="SimHei" w:eastAsia="SimHei" w:hAnsi="SimHei" w:cstheme="minorBidi"/>
          <w:bCs/>
          <w:sz w:val="21"/>
          <w:szCs w:val="22"/>
        </w:rPr>
      </w:pPr>
      <w:r w:rsidRPr="002A49AC">
        <w:rPr>
          <w:rFonts w:ascii="SimHei" w:eastAsia="SimHei" w:hAnsi="SimHei" w:cstheme="minorBidi" w:hint="eastAsia"/>
          <w:bCs/>
          <w:sz w:val="21"/>
          <w:szCs w:val="22"/>
          <w:lang w:val="fr-FR"/>
        </w:rPr>
        <w:t>第二章</w:t>
      </w:r>
      <w:r w:rsidRPr="002A49AC">
        <w:rPr>
          <w:rFonts w:ascii="SimHei" w:eastAsia="SimHei" w:hAnsi="SimHei" w:cstheme="minorBidi" w:hint="eastAsia"/>
          <w:bCs/>
          <w:sz w:val="21"/>
          <w:szCs w:val="22"/>
        </w:rPr>
        <w:br/>
      </w:r>
      <w:r w:rsidRPr="002A49AC">
        <w:rPr>
          <w:rFonts w:ascii="SimHei" w:eastAsia="SimHei" w:hAnsi="SimHei" w:cstheme="minorBidi" w:hint="eastAsia"/>
          <w:bCs/>
          <w:sz w:val="21"/>
          <w:szCs w:val="22"/>
          <w:lang w:val="fr-FR"/>
        </w:rPr>
        <w:t>申请和国际注册</w:t>
      </w:r>
    </w:p>
    <w:p w14:paraId="6B5C47F6" w14:textId="6E367C1C" w:rsidR="005923E0" w:rsidRPr="002A49AC" w:rsidRDefault="003E1AC5" w:rsidP="004A05C5">
      <w:pPr>
        <w:keepNext/>
        <w:spacing w:beforeLines="200" w:before="480" w:afterLines="100" w:after="240" w:line="340" w:lineRule="atLeast"/>
        <w:jc w:val="center"/>
        <w:rPr>
          <w:rFonts w:ascii="KaiTi" w:eastAsia="KaiTi" w:hAnsi="KaiTi" w:cstheme="minorBidi"/>
          <w:sz w:val="21"/>
          <w:szCs w:val="22"/>
        </w:rPr>
      </w:pPr>
      <w:r w:rsidRPr="002A49AC">
        <w:rPr>
          <w:rFonts w:ascii="KaiTi" w:eastAsia="KaiTi" w:hAnsi="KaiTi" w:cstheme="minorBidi" w:hint="eastAsia"/>
          <w:sz w:val="21"/>
          <w:szCs w:val="22"/>
        </w:rPr>
        <w:t>第五条</w:t>
      </w:r>
      <w:r w:rsidR="002A49AC" w:rsidRPr="002A49AC">
        <w:rPr>
          <w:rFonts w:ascii="KaiTi" w:eastAsia="KaiTi" w:hAnsi="KaiTi" w:cstheme="minorBidi" w:hint="eastAsia"/>
          <w:sz w:val="21"/>
          <w:szCs w:val="22"/>
        </w:rPr>
        <w:t xml:space="preserve">　</w:t>
      </w:r>
      <w:r w:rsidRPr="002A49AC">
        <w:rPr>
          <w:rFonts w:ascii="KaiTi" w:eastAsia="KaiTi" w:hAnsi="KaiTi" w:cstheme="minorBidi" w:hint="eastAsia"/>
          <w:sz w:val="21"/>
          <w:szCs w:val="22"/>
        </w:rPr>
        <w:t>对申请的要求</w:t>
      </w:r>
    </w:p>
    <w:p w14:paraId="4E418B4D" w14:textId="5E142AA9" w:rsidR="005923E0" w:rsidRPr="00C70619" w:rsidRDefault="003E1AC5" w:rsidP="004A05C5">
      <w:pPr>
        <w:overflowPunct w:val="0"/>
        <w:spacing w:afterLines="50" w:after="120" w:line="340" w:lineRule="atLeast"/>
        <w:ind w:firstLineChars="200" w:firstLine="420"/>
        <w:jc w:val="both"/>
        <w:rPr>
          <w:rFonts w:ascii="SimSun" w:hAnsi="SimSun"/>
          <w:sz w:val="21"/>
        </w:rPr>
      </w:pPr>
      <w:r w:rsidRPr="00C70619">
        <w:rPr>
          <w:rFonts w:ascii="SimSun" w:hAnsi="SimSun" w:hint="eastAsia"/>
          <w:sz w:val="21"/>
        </w:rPr>
        <w:t>［……］</w:t>
      </w:r>
    </w:p>
    <w:p w14:paraId="32092503" w14:textId="77777777" w:rsidR="003E1AC5" w:rsidRPr="002A49AC" w:rsidRDefault="003E1AC5" w:rsidP="004A05C5">
      <w:pPr>
        <w:overflowPunct w:val="0"/>
        <w:spacing w:afterLines="50" w:after="120" w:line="340" w:lineRule="atLeast"/>
        <w:ind w:firstLineChars="200" w:firstLine="420"/>
        <w:jc w:val="both"/>
        <w:rPr>
          <w:rFonts w:ascii="SimSun" w:hAnsi="SimSun"/>
          <w:strike/>
          <w:color w:val="FF0000"/>
          <w:sz w:val="21"/>
          <w:szCs w:val="22"/>
        </w:rPr>
      </w:pPr>
      <w:r w:rsidRPr="002A49AC">
        <w:rPr>
          <w:rFonts w:ascii="SimSun" w:hAnsi="SimSun" w:cs="Microsoft YaHei" w:hint="eastAsia"/>
          <w:sz w:val="21"/>
          <w:szCs w:val="22"/>
        </w:rPr>
        <w:t>四、</w:t>
      </w:r>
      <w:r w:rsidRPr="002A49AC">
        <w:rPr>
          <w:rFonts w:ascii="SimSun" w:hAnsi="SimSun" w:cs="Microsoft YaHei" w:hint="eastAsia"/>
          <w:strike/>
          <w:color w:val="FF0000"/>
          <w:sz w:val="21"/>
          <w:szCs w:val="22"/>
        </w:rPr>
        <w:t>［</w:t>
      </w:r>
      <w:r w:rsidRPr="002A49AC">
        <w:rPr>
          <w:rFonts w:ascii="KaiTi" w:eastAsia="KaiTi" w:hAnsi="KaiTi" w:cs="Microsoft YaHei" w:hint="eastAsia"/>
          <w:strike/>
          <w:color w:val="FF0000"/>
          <w:sz w:val="21"/>
          <w:szCs w:val="22"/>
        </w:rPr>
        <w:t>适用日内瓦文本的申请</w:t>
      </w:r>
      <w:r w:rsidRPr="002A49AC">
        <w:rPr>
          <w:rFonts w:ascii="KaiTi" w:eastAsia="KaiTi" w:hAnsi="KaiTi"/>
          <w:strike/>
          <w:color w:val="FF0000"/>
          <w:sz w:val="21"/>
          <w:szCs w:val="22"/>
        </w:rPr>
        <w:t>——</w:t>
      </w:r>
      <w:r w:rsidRPr="002A49AC">
        <w:rPr>
          <w:rFonts w:ascii="KaiTi" w:eastAsia="KaiTi" w:hAnsi="KaiTi" w:cs="Microsoft YaHei" w:hint="eastAsia"/>
          <w:strike/>
          <w:color w:val="FF0000"/>
          <w:sz w:val="21"/>
          <w:szCs w:val="22"/>
        </w:rPr>
        <w:t>签字和（或）使用意向</w:t>
      </w:r>
      <w:r w:rsidRPr="002A49AC">
        <w:rPr>
          <w:rFonts w:ascii="SimSun" w:hAnsi="SimSun" w:cs="Microsoft YaHei" w:hint="eastAsia"/>
          <w:strike/>
          <w:color w:val="FF0000"/>
          <w:sz w:val="21"/>
          <w:szCs w:val="22"/>
        </w:rPr>
        <w:t>］（一）日内瓦文本的缔约方如果要求，为保护已注册原产地名称或地理标志，适用日内瓦文本的申请应由具备法律地位、能够主张此种保护所赋予权利的人签字，缔约方应将该要求通知总干事。</w:t>
      </w:r>
    </w:p>
    <w:p w14:paraId="23DDA265" w14:textId="77777777" w:rsidR="003E1AC5" w:rsidRPr="002A49AC" w:rsidRDefault="003E1AC5" w:rsidP="004A05C5">
      <w:pPr>
        <w:overflowPunct w:val="0"/>
        <w:spacing w:afterLines="50" w:after="120" w:line="340" w:lineRule="atLeast"/>
        <w:ind w:firstLineChars="200" w:firstLine="420"/>
        <w:jc w:val="both"/>
        <w:rPr>
          <w:rFonts w:ascii="SimSun" w:hAnsi="SimSun"/>
          <w:strike/>
          <w:color w:val="FF0000"/>
          <w:sz w:val="21"/>
          <w:szCs w:val="22"/>
        </w:rPr>
      </w:pPr>
      <w:r w:rsidRPr="002A49AC">
        <w:rPr>
          <w:rFonts w:ascii="SimSun" w:hAnsi="SimSun" w:cs="Microsoft YaHei" w:hint="eastAsia"/>
          <w:strike/>
          <w:color w:val="FF0000"/>
          <w:sz w:val="21"/>
          <w:szCs w:val="22"/>
        </w:rPr>
        <w:t>（二）缔约方如果要求，为保护已注册原产地名称或地理标志，适用日内瓦文本的申请应附具有意在其领土内使用已注册原产地名称或地理标志的声明，或附具有意在其领土内对他人使用已注册原产地名称或地理标志行使控制的声明，缔约方应将该要求通知总干事。</w:t>
      </w:r>
    </w:p>
    <w:p w14:paraId="08ABC4AA" w14:textId="77777777" w:rsidR="003E1AC5" w:rsidRPr="00C70619" w:rsidRDefault="003E1AC5" w:rsidP="004A05C5">
      <w:pPr>
        <w:overflowPunct w:val="0"/>
        <w:spacing w:afterLines="50" w:after="120" w:line="340" w:lineRule="atLeast"/>
        <w:ind w:firstLineChars="200" w:firstLine="420"/>
        <w:jc w:val="both"/>
        <w:rPr>
          <w:rFonts w:ascii="SimSun" w:hAnsi="SimSun"/>
          <w:color w:val="1A1A1A"/>
          <w:sz w:val="21"/>
          <w:szCs w:val="22"/>
        </w:rPr>
      </w:pPr>
      <w:r w:rsidRPr="002A49AC">
        <w:rPr>
          <w:rFonts w:ascii="SimSun" w:hAnsi="SimSun" w:cs="Microsoft YaHei" w:hint="eastAsia"/>
          <w:strike/>
          <w:color w:val="FF0000"/>
          <w:sz w:val="21"/>
          <w:szCs w:val="22"/>
        </w:rPr>
        <w:t>（三）适用日内瓦文本的申请未依第（一）项签字的，或者未附具第（二）项所指声明的，在不违反第六条的情况下，后果是在依据第（一）项和第（二）项发出通知、要求此种签字或声明的缔约方放弃保护。</w:t>
      </w:r>
      <w:r w:rsidRPr="002A49AC">
        <w:rPr>
          <w:rFonts w:asciiTheme="minorEastAsia" w:eastAsiaTheme="minorEastAsia" w:hAnsiTheme="minorEastAsia" w:hint="eastAsia"/>
          <w:color w:val="0000FF"/>
          <w:sz w:val="21"/>
          <w:szCs w:val="22"/>
          <w:u w:val="single"/>
        </w:rPr>
        <w:t>［删除］</w:t>
      </w:r>
    </w:p>
    <w:p w14:paraId="50D60932" w14:textId="40A45FEC" w:rsidR="003E1AC5" w:rsidRPr="004A05C5" w:rsidRDefault="003E1AC5" w:rsidP="004A05C5">
      <w:pPr>
        <w:overflowPunct w:val="0"/>
        <w:spacing w:afterLines="50" w:after="120" w:line="340" w:lineRule="atLeast"/>
        <w:ind w:firstLineChars="200" w:firstLine="420"/>
        <w:jc w:val="both"/>
        <w:rPr>
          <w:rFonts w:ascii="SimSun" w:hAnsi="SimSun"/>
          <w:sz w:val="21"/>
        </w:rPr>
      </w:pPr>
      <w:r w:rsidRPr="004A05C5">
        <w:rPr>
          <w:rFonts w:ascii="SimSun" w:hAnsi="SimSun" w:hint="eastAsia"/>
          <w:sz w:val="21"/>
        </w:rPr>
        <w:t>［</w:t>
      </w:r>
      <w:r w:rsidRPr="004A05C5">
        <w:rPr>
          <w:rFonts w:ascii="SimSun" w:hAnsi="SimSun"/>
          <w:sz w:val="21"/>
        </w:rPr>
        <w:t>……</w:t>
      </w:r>
      <w:r w:rsidRPr="004A05C5">
        <w:rPr>
          <w:rFonts w:ascii="SimSun" w:hAnsi="SimSun" w:hint="eastAsia"/>
          <w:sz w:val="21"/>
        </w:rPr>
        <w:t>］</w:t>
      </w:r>
    </w:p>
    <w:p w14:paraId="45042B9E" w14:textId="38244059" w:rsidR="005923E0" w:rsidRPr="002A49AC" w:rsidRDefault="003E1AC5" w:rsidP="004A05C5">
      <w:pPr>
        <w:keepNext/>
        <w:spacing w:beforeLines="200" w:before="480" w:afterLines="100" w:after="240" w:line="340" w:lineRule="atLeast"/>
        <w:jc w:val="center"/>
        <w:rPr>
          <w:rFonts w:ascii="KaiTi" w:eastAsia="KaiTi" w:hAnsi="KaiTi" w:cstheme="minorBidi"/>
          <w:sz w:val="21"/>
          <w:szCs w:val="22"/>
        </w:rPr>
      </w:pPr>
      <w:r w:rsidRPr="002A49AC">
        <w:rPr>
          <w:rFonts w:ascii="KaiTi" w:eastAsia="KaiTi" w:hAnsi="KaiTi" w:cstheme="minorBidi" w:hint="eastAsia"/>
          <w:sz w:val="21"/>
          <w:szCs w:val="22"/>
        </w:rPr>
        <w:t>第六条</w:t>
      </w:r>
      <w:r w:rsidR="002A49AC" w:rsidRPr="002A49AC">
        <w:rPr>
          <w:rFonts w:ascii="KaiTi" w:eastAsia="KaiTi" w:hAnsi="KaiTi" w:cstheme="minorBidi" w:hint="eastAsia"/>
          <w:sz w:val="21"/>
          <w:szCs w:val="22"/>
        </w:rPr>
        <w:t xml:space="preserve">　</w:t>
      </w:r>
      <w:r w:rsidRPr="002A49AC">
        <w:rPr>
          <w:rFonts w:ascii="KaiTi" w:eastAsia="KaiTi" w:hAnsi="KaiTi" w:cstheme="minorBidi" w:hint="eastAsia"/>
          <w:sz w:val="21"/>
          <w:szCs w:val="22"/>
        </w:rPr>
        <w:t>不规范的申请</w:t>
      </w:r>
    </w:p>
    <w:p w14:paraId="18715D48" w14:textId="0CB66794" w:rsidR="00A30889" w:rsidRPr="004A05C5" w:rsidRDefault="00A30889" w:rsidP="004A05C5">
      <w:pPr>
        <w:overflowPunct w:val="0"/>
        <w:spacing w:afterLines="50" w:after="120" w:line="340" w:lineRule="atLeast"/>
        <w:ind w:firstLineChars="200" w:firstLine="420"/>
        <w:jc w:val="both"/>
        <w:rPr>
          <w:rFonts w:ascii="SimSun" w:hAnsi="SimSun"/>
          <w:sz w:val="21"/>
        </w:rPr>
      </w:pPr>
      <w:r w:rsidRPr="00C70619">
        <w:rPr>
          <w:rFonts w:ascii="SimSun" w:hAnsi="SimSun" w:hint="eastAsia"/>
          <w:sz w:val="21"/>
        </w:rPr>
        <w:t>［……］</w:t>
      </w:r>
    </w:p>
    <w:p w14:paraId="3EBFA8EF" w14:textId="4B87DB46" w:rsidR="005923E0" w:rsidRPr="00C70619" w:rsidRDefault="003E1AC5" w:rsidP="004A05C5">
      <w:pPr>
        <w:overflowPunct w:val="0"/>
        <w:spacing w:afterLines="50" w:after="120" w:line="340" w:lineRule="atLeast"/>
        <w:ind w:firstLineChars="200" w:firstLine="420"/>
        <w:jc w:val="both"/>
        <w:rPr>
          <w:rFonts w:ascii="SimSun" w:hAnsi="SimSun"/>
          <w:iCs/>
          <w:sz w:val="21"/>
        </w:rPr>
      </w:pPr>
      <w:r w:rsidRPr="00C70619">
        <w:rPr>
          <w:rFonts w:ascii="SimSun" w:hAnsi="SimSun" w:hint="eastAsia"/>
          <w:iCs/>
          <w:sz w:val="21"/>
        </w:rPr>
        <w:t>一、［</w:t>
      </w:r>
      <w:r w:rsidRPr="002A49AC">
        <w:rPr>
          <w:rFonts w:ascii="KaiTi" w:eastAsia="KaiTi" w:hAnsi="KaiTi" w:cs="Microsoft YaHei" w:hint="eastAsia"/>
          <w:color w:val="1A1A1A"/>
          <w:sz w:val="21"/>
          <w:szCs w:val="22"/>
        </w:rPr>
        <w:t>申请的审查和不规范的补正</w:t>
      </w:r>
      <w:r w:rsidRPr="00C70619">
        <w:rPr>
          <w:rFonts w:ascii="SimSun" w:hAnsi="SimSun" w:hint="eastAsia"/>
          <w:iCs/>
          <w:sz w:val="21"/>
        </w:rPr>
        <w:t>］</w:t>
      </w:r>
    </w:p>
    <w:p w14:paraId="59C0A506" w14:textId="6B7098BB" w:rsidR="005923E0" w:rsidRPr="00C70619" w:rsidRDefault="00A30889" w:rsidP="004A05C5">
      <w:pPr>
        <w:overflowPunct w:val="0"/>
        <w:spacing w:afterLines="50" w:after="120" w:line="340" w:lineRule="atLeast"/>
        <w:ind w:firstLineChars="200" w:firstLine="420"/>
        <w:jc w:val="both"/>
        <w:rPr>
          <w:rFonts w:ascii="SimSun" w:hAnsi="SimSun"/>
          <w:sz w:val="21"/>
        </w:rPr>
      </w:pPr>
      <w:r w:rsidRPr="00C70619">
        <w:rPr>
          <w:rFonts w:ascii="SimSun" w:hAnsi="SimSun" w:hint="eastAsia"/>
          <w:sz w:val="21"/>
        </w:rPr>
        <w:t>［……］</w:t>
      </w:r>
    </w:p>
    <w:p w14:paraId="4E87CCF7" w14:textId="433D61FB" w:rsidR="005923E0" w:rsidRPr="00C70619" w:rsidRDefault="003E1AC5" w:rsidP="004A05C5">
      <w:pPr>
        <w:overflowPunct w:val="0"/>
        <w:spacing w:afterLines="50" w:after="120" w:line="340" w:lineRule="atLeast"/>
        <w:ind w:firstLineChars="200" w:firstLine="420"/>
        <w:jc w:val="both"/>
        <w:rPr>
          <w:rFonts w:ascii="SimSun" w:hAnsi="SimSun"/>
          <w:sz w:val="21"/>
        </w:rPr>
      </w:pPr>
      <w:r w:rsidRPr="00C70619">
        <w:rPr>
          <w:rFonts w:ascii="SimSun" w:hAnsi="SimSun" w:hint="eastAsia"/>
          <w:sz w:val="21"/>
        </w:rPr>
        <w:t>（四）不规范涉及依第五条第三款</w:t>
      </w:r>
      <w:r w:rsidRPr="00C70619">
        <w:rPr>
          <w:rFonts w:ascii="SimSun" w:hAnsi="SimSun" w:hint="eastAsia"/>
          <w:strike/>
          <w:color w:val="FF0000"/>
          <w:sz w:val="21"/>
        </w:rPr>
        <w:t>或第四款</w:t>
      </w:r>
      <w:r w:rsidRPr="00C70619">
        <w:rPr>
          <w:rFonts w:ascii="SimSun" w:hAnsi="SimSun" w:hint="eastAsia"/>
          <w:sz w:val="21"/>
        </w:rPr>
        <w:t>所发通知的要求，或者涉及依日内瓦文本第七条第四款所作声明的要求，如果国际局在第（一）项所述的三个月期限内未收到对不规范的补正，应视为在发出通知或作出声明的缔约方放弃国际注册产生的保护。</w:t>
      </w:r>
    </w:p>
    <w:p w14:paraId="6FB502F7" w14:textId="27F3D586" w:rsidR="00A30889" w:rsidRPr="004A05C5" w:rsidRDefault="00A30889" w:rsidP="004A05C5">
      <w:pPr>
        <w:overflowPunct w:val="0"/>
        <w:spacing w:afterLines="50" w:after="120" w:line="340" w:lineRule="atLeast"/>
        <w:ind w:firstLineChars="200" w:firstLine="420"/>
        <w:jc w:val="both"/>
        <w:rPr>
          <w:rFonts w:ascii="SimSun" w:hAnsi="SimSun"/>
          <w:sz w:val="21"/>
        </w:rPr>
      </w:pPr>
      <w:r w:rsidRPr="00C70619">
        <w:rPr>
          <w:rFonts w:ascii="SimSun" w:hAnsi="SimSun" w:hint="eastAsia"/>
          <w:sz w:val="21"/>
        </w:rPr>
        <w:t>［……］</w:t>
      </w:r>
    </w:p>
    <w:p w14:paraId="526F7454" w14:textId="1CBBCCFE" w:rsidR="005923E0" w:rsidRPr="002A49AC" w:rsidRDefault="008577E3" w:rsidP="004A05C5">
      <w:pPr>
        <w:keepNext/>
        <w:spacing w:beforeLines="200" w:before="480" w:afterLines="100" w:after="240" w:line="340" w:lineRule="atLeast"/>
        <w:jc w:val="center"/>
        <w:rPr>
          <w:rFonts w:ascii="KaiTi" w:eastAsia="KaiTi" w:hAnsi="KaiTi" w:cstheme="minorBidi"/>
          <w:sz w:val="21"/>
          <w:szCs w:val="22"/>
        </w:rPr>
      </w:pPr>
      <w:r w:rsidRPr="002A49AC">
        <w:rPr>
          <w:rFonts w:ascii="KaiTi" w:eastAsia="KaiTi" w:hAnsi="KaiTi" w:cstheme="minorBidi" w:hint="eastAsia"/>
          <w:sz w:val="21"/>
          <w:szCs w:val="22"/>
        </w:rPr>
        <w:lastRenderedPageBreak/>
        <w:t>第七条　在国际注册簿中登记</w:t>
      </w:r>
    </w:p>
    <w:p w14:paraId="62BAB637" w14:textId="55F41B55" w:rsidR="00A30889" w:rsidRPr="004A05C5" w:rsidRDefault="00A30889" w:rsidP="004A05C5">
      <w:pPr>
        <w:overflowPunct w:val="0"/>
        <w:spacing w:afterLines="50" w:after="120" w:line="340" w:lineRule="atLeast"/>
        <w:ind w:firstLineChars="200" w:firstLine="420"/>
        <w:jc w:val="both"/>
        <w:rPr>
          <w:rFonts w:ascii="SimSun" w:hAnsi="SimSun"/>
          <w:sz w:val="21"/>
        </w:rPr>
      </w:pPr>
      <w:r w:rsidRPr="00C70619">
        <w:rPr>
          <w:rFonts w:ascii="SimSun" w:hAnsi="SimSun" w:hint="eastAsia"/>
          <w:sz w:val="21"/>
        </w:rPr>
        <w:t>［……］</w:t>
      </w:r>
    </w:p>
    <w:p w14:paraId="4A5FFEBC" w14:textId="72A56B2C" w:rsidR="005923E0" w:rsidRPr="00C70619" w:rsidRDefault="003E1AC5" w:rsidP="004A05C5">
      <w:pPr>
        <w:overflowPunct w:val="0"/>
        <w:spacing w:afterLines="50" w:after="120" w:line="340" w:lineRule="atLeast"/>
        <w:ind w:firstLineChars="200" w:firstLine="420"/>
        <w:jc w:val="both"/>
        <w:rPr>
          <w:rFonts w:ascii="SimSun" w:hAnsi="SimSun"/>
          <w:sz w:val="21"/>
        </w:rPr>
      </w:pPr>
      <w:r w:rsidRPr="00C70619">
        <w:rPr>
          <w:rFonts w:ascii="SimSun" w:hAnsi="SimSun" w:hint="eastAsia"/>
          <w:sz w:val="21"/>
        </w:rPr>
        <w:t>四、［</w:t>
      </w:r>
      <w:r w:rsidRPr="002A49AC">
        <w:rPr>
          <w:rFonts w:ascii="KaiTi" w:eastAsia="KaiTi" w:hAnsi="KaiTi" w:cs="Microsoft YaHei" w:hint="eastAsia"/>
          <w:color w:val="1A1A1A"/>
          <w:sz w:val="21"/>
          <w:szCs w:val="22"/>
        </w:rPr>
        <w:t>日内瓦文本第二十九条第四款和第三十一条第一款的实施</w:t>
      </w:r>
      <w:r w:rsidRPr="00C70619">
        <w:rPr>
          <w:rFonts w:ascii="SimSun" w:hAnsi="SimSun" w:hint="eastAsia"/>
          <w:sz w:val="21"/>
        </w:rPr>
        <w:t>］（一）参加1967年文本的国家批准或加入日内瓦文本时，第五条第二款</w:t>
      </w:r>
      <w:r w:rsidR="00444D76">
        <w:rPr>
          <w:rFonts w:ascii="SimSun" w:hAnsi="SimSun" w:hint="eastAsia"/>
          <w:strike/>
          <w:color w:val="FF0000"/>
          <w:sz w:val="21"/>
        </w:rPr>
        <w:t>至</w:t>
      </w:r>
      <w:r w:rsidR="00444D76">
        <w:rPr>
          <w:rFonts w:ascii="SimSun" w:hAnsi="SimSun" w:hint="eastAsia"/>
          <w:color w:val="0000FF"/>
          <w:sz w:val="21"/>
          <w:szCs w:val="22"/>
          <w:u w:val="single"/>
        </w:rPr>
        <w:t>和</w:t>
      </w:r>
      <w:r w:rsidRPr="00C70619">
        <w:rPr>
          <w:rFonts w:ascii="SimSun" w:hAnsi="SimSun" w:hint="eastAsia"/>
          <w:sz w:val="21"/>
        </w:rPr>
        <w:t>第</w:t>
      </w:r>
      <w:r w:rsidR="00A30889" w:rsidRPr="002A49AC">
        <w:rPr>
          <w:rFonts w:asciiTheme="minorEastAsia" w:eastAsiaTheme="minorEastAsia" w:hAnsiTheme="minorEastAsia" w:hint="eastAsia"/>
          <w:color w:val="0000FF"/>
          <w:sz w:val="21"/>
          <w:szCs w:val="22"/>
          <w:u w:val="single"/>
        </w:rPr>
        <w:t>三</w:t>
      </w:r>
      <w:r w:rsidRPr="00C70619">
        <w:rPr>
          <w:rFonts w:ascii="SimSun" w:hAnsi="SimSun" w:hint="eastAsia"/>
          <w:strike/>
          <w:color w:val="FF0000"/>
          <w:sz w:val="21"/>
        </w:rPr>
        <w:t>四</w:t>
      </w:r>
      <w:r w:rsidRPr="00C70619">
        <w:rPr>
          <w:rFonts w:ascii="SimSun" w:hAnsi="SimSun" w:hint="eastAsia"/>
          <w:sz w:val="21"/>
        </w:rPr>
        <w:t>款应比照适用于依据1967年文本对该国有效的国际注册或原产地名称。国际局应比照第三条第一款</w:t>
      </w:r>
      <w:r w:rsidR="00957903">
        <w:rPr>
          <w:rFonts w:ascii="SimSun" w:hAnsi="SimSun" w:hint="eastAsia"/>
          <w:color w:val="0000FF"/>
          <w:sz w:val="21"/>
          <w:szCs w:val="22"/>
          <w:u w:val="single"/>
        </w:rPr>
        <w:t>、</w:t>
      </w:r>
      <w:r w:rsidR="00957903">
        <w:rPr>
          <w:rFonts w:ascii="SimSun" w:hAnsi="SimSun" w:hint="eastAsia"/>
          <w:strike/>
          <w:color w:val="FF0000"/>
          <w:sz w:val="21"/>
        </w:rPr>
        <w:t>和</w:t>
      </w:r>
      <w:r w:rsidRPr="00C70619">
        <w:rPr>
          <w:rFonts w:ascii="SimSun" w:hAnsi="SimSun" w:hint="eastAsia"/>
          <w:sz w:val="21"/>
        </w:rPr>
        <w:t>第五条第二款</w:t>
      </w:r>
      <w:r w:rsidR="00957903">
        <w:rPr>
          <w:rFonts w:ascii="SimSun" w:hAnsi="SimSun" w:hint="eastAsia"/>
          <w:strike/>
          <w:color w:val="FF0000"/>
          <w:sz w:val="21"/>
        </w:rPr>
        <w:t>至</w:t>
      </w:r>
      <w:r w:rsidR="00957903">
        <w:rPr>
          <w:rFonts w:ascii="SimSun" w:hAnsi="SimSun" w:hint="eastAsia"/>
          <w:color w:val="0000FF"/>
          <w:sz w:val="21"/>
          <w:szCs w:val="22"/>
          <w:u w:val="single"/>
        </w:rPr>
        <w:t>和</w:t>
      </w:r>
      <w:r w:rsidRPr="00C70619">
        <w:rPr>
          <w:rFonts w:ascii="SimSun" w:hAnsi="SimSun" w:hint="eastAsia"/>
          <w:sz w:val="21"/>
        </w:rPr>
        <w:t>第</w:t>
      </w:r>
      <w:r w:rsidR="00A30889" w:rsidRPr="002A49AC">
        <w:rPr>
          <w:rFonts w:asciiTheme="minorEastAsia" w:eastAsiaTheme="minorEastAsia" w:hAnsiTheme="minorEastAsia" w:hint="eastAsia"/>
          <w:color w:val="0000FF"/>
          <w:sz w:val="21"/>
          <w:szCs w:val="22"/>
          <w:u w:val="single"/>
        </w:rPr>
        <w:t>三</w:t>
      </w:r>
      <w:r w:rsidR="00A30889" w:rsidRPr="00C70619">
        <w:rPr>
          <w:rFonts w:ascii="SimSun" w:hAnsi="SimSun" w:hint="eastAsia"/>
          <w:strike/>
          <w:color w:val="FF0000"/>
          <w:sz w:val="21"/>
        </w:rPr>
        <w:t>四</w:t>
      </w:r>
      <w:r w:rsidRPr="00C70619">
        <w:rPr>
          <w:rFonts w:ascii="SimSun" w:hAnsi="SimSun" w:hint="eastAsia"/>
          <w:sz w:val="21"/>
        </w:rPr>
        <w:t>款的要求，与有关主管机构核实所需的任何变更，以依据日内瓦文本对这些国际注册或原产地名称进行注册，并将以这种方式进行的国际注册通知参加日内瓦文本的所有其他缔约方。与第五条第二款有关的变更应缴纳第八条第一款第2目规定的费用。</w:t>
      </w:r>
    </w:p>
    <w:p w14:paraId="5FBC5B58" w14:textId="1ABAA01A" w:rsidR="005923E0" w:rsidRPr="00C70619" w:rsidRDefault="00A30889" w:rsidP="004A05C5">
      <w:pPr>
        <w:overflowPunct w:val="0"/>
        <w:spacing w:afterLines="50" w:after="120" w:line="340" w:lineRule="atLeast"/>
        <w:ind w:firstLineChars="200" w:firstLine="420"/>
        <w:jc w:val="both"/>
        <w:rPr>
          <w:rFonts w:ascii="SimSun" w:hAnsi="SimSun"/>
          <w:sz w:val="21"/>
        </w:rPr>
      </w:pPr>
      <w:r w:rsidRPr="00C70619">
        <w:rPr>
          <w:rFonts w:ascii="SimSun" w:hAnsi="SimSun" w:hint="eastAsia"/>
          <w:sz w:val="21"/>
        </w:rPr>
        <w:t>［……］</w:t>
      </w:r>
    </w:p>
    <w:p w14:paraId="36A53E05" w14:textId="52A80FFC" w:rsidR="008577E3" w:rsidRPr="00A6581C" w:rsidRDefault="008577E3" w:rsidP="004A05C5">
      <w:pPr>
        <w:spacing w:before="720" w:afterLines="50" w:after="120" w:line="340" w:lineRule="atLeast"/>
        <w:ind w:left="5534"/>
        <w:rPr>
          <w:rFonts w:ascii="SimSun" w:hAnsi="SimSun"/>
          <w:sz w:val="21"/>
          <w:szCs w:val="22"/>
          <w:lang w:eastAsia="ja-JP"/>
        </w:rPr>
      </w:pPr>
      <w:r w:rsidRPr="00A6581C">
        <w:rPr>
          <w:rFonts w:ascii="KaiTi" w:eastAsia="KaiTi" w:hAnsi="KaiTi"/>
          <w:sz w:val="21"/>
        </w:rPr>
        <w:t>[</w:t>
      </w:r>
      <w:r w:rsidRPr="00A6581C">
        <w:rPr>
          <w:rFonts w:ascii="KaiTi" w:eastAsia="KaiTi" w:hAnsi="KaiTi" w:hint="eastAsia"/>
          <w:sz w:val="21"/>
        </w:rPr>
        <w:t>附件和文件完</w:t>
      </w:r>
      <w:r w:rsidRPr="00A6581C">
        <w:rPr>
          <w:rFonts w:ascii="KaiTi" w:eastAsia="KaiTi" w:hAnsi="KaiTi"/>
          <w:sz w:val="21"/>
        </w:rPr>
        <w:t>]</w:t>
      </w:r>
    </w:p>
    <w:sectPr w:rsidR="008577E3" w:rsidRPr="00A6581C" w:rsidSect="009167D5">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593CC" w14:textId="77777777" w:rsidR="008B00E4" w:rsidRDefault="008B00E4">
      <w:r>
        <w:separator/>
      </w:r>
    </w:p>
  </w:endnote>
  <w:endnote w:type="continuationSeparator" w:id="0">
    <w:p w14:paraId="7369B27E" w14:textId="77777777" w:rsidR="008B00E4" w:rsidRDefault="008B00E4" w:rsidP="003B38C1">
      <w:r>
        <w:separator/>
      </w:r>
    </w:p>
    <w:p w14:paraId="38F17559" w14:textId="77777777" w:rsidR="008B00E4" w:rsidRPr="003B38C1" w:rsidRDefault="008B00E4" w:rsidP="003B38C1">
      <w:pPr>
        <w:spacing w:after="60"/>
        <w:rPr>
          <w:sz w:val="17"/>
        </w:rPr>
      </w:pPr>
      <w:r>
        <w:rPr>
          <w:sz w:val="17"/>
        </w:rPr>
        <w:t>[Endnote continued from previous page]</w:t>
      </w:r>
    </w:p>
  </w:endnote>
  <w:endnote w:type="continuationNotice" w:id="1">
    <w:p w14:paraId="1A4AFB0E" w14:textId="77777777" w:rsidR="008B00E4" w:rsidRPr="003B38C1" w:rsidRDefault="008B00E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MS Mincho">
    <w:altName w:val="Yu Gothic UI"/>
    <w:panose1 w:val="02020609040205080304"/>
    <w:charset w:val="80"/>
    <w:family w:val="roman"/>
    <w:pitch w:val="fixed"/>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73588" w14:textId="77777777" w:rsidR="002048A0" w:rsidRDefault="00204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B179C" w14:textId="77777777" w:rsidR="002048A0" w:rsidRDefault="002048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1F3E1" w14:textId="77777777" w:rsidR="002048A0" w:rsidRDefault="00204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95278" w14:textId="77777777" w:rsidR="008B00E4" w:rsidRDefault="008B00E4">
      <w:r>
        <w:separator/>
      </w:r>
    </w:p>
  </w:footnote>
  <w:footnote w:type="continuationSeparator" w:id="0">
    <w:p w14:paraId="7B21E329" w14:textId="77777777" w:rsidR="008B00E4" w:rsidRDefault="008B00E4" w:rsidP="008B60B2">
      <w:r>
        <w:separator/>
      </w:r>
    </w:p>
    <w:p w14:paraId="5E1493DA" w14:textId="77777777" w:rsidR="008B00E4" w:rsidRPr="00ED77FB" w:rsidRDefault="008B00E4" w:rsidP="008B60B2">
      <w:pPr>
        <w:spacing w:after="60"/>
        <w:rPr>
          <w:sz w:val="17"/>
          <w:szCs w:val="17"/>
        </w:rPr>
      </w:pPr>
      <w:r w:rsidRPr="00ED77FB">
        <w:rPr>
          <w:sz w:val="17"/>
          <w:szCs w:val="17"/>
        </w:rPr>
        <w:t>[Footnote continued from previous page]</w:t>
      </w:r>
    </w:p>
  </w:footnote>
  <w:footnote w:type="continuationNotice" w:id="1">
    <w:p w14:paraId="7CA9F166" w14:textId="77777777" w:rsidR="008B00E4" w:rsidRPr="00ED77FB" w:rsidRDefault="008B00E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A8FAA" w14:textId="77777777" w:rsidR="002048A0" w:rsidRDefault="002048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8B84D" w14:textId="543E65D9" w:rsidR="005923E0" w:rsidRPr="00C70619" w:rsidRDefault="005923E0" w:rsidP="003E6B20">
    <w:pPr>
      <w:jc w:val="right"/>
      <w:rPr>
        <w:rFonts w:ascii="SimSun" w:hAnsi="SimSun"/>
        <w:sz w:val="21"/>
      </w:rPr>
    </w:pPr>
    <w:bookmarkStart w:id="6" w:name="Code2"/>
    <w:r w:rsidRPr="00C70619">
      <w:rPr>
        <w:rFonts w:ascii="SimSun" w:hAnsi="SimSun"/>
        <w:sz w:val="21"/>
      </w:rPr>
      <w:t>LI/A/40/1</w:t>
    </w:r>
  </w:p>
  <w:bookmarkEnd w:id="6"/>
  <w:p w14:paraId="78D623E6" w14:textId="799B4969" w:rsidR="0068615C" w:rsidRPr="00C70619" w:rsidRDefault="0068615C" w:rsidP="002A49AC">
    <w:pPr>
      <w:spacing w:afterLines="100" w:after="240"/>
      <w:jc w:val="right"/>
      <w:rPr>
        <w:rFonts w:ascii="SimSun" w:hAnsi="SimSun"/>
        <w:sz w:val="21"/>
      </w:rPr>
    </w:pPr>
    <w:r w:rsidRPr="00C70619">
      <w:rPr>
        <w:rFonts w:ascii="SimSun" w:hAnsi="SimSun" w:hint="eastAsia"/>
        <w:sz w:val="21"/>
      </w:rPr>
      <w:t>第</w:t>
    </w:r>
    <w:r w:rsidRPr="00C70619">
      <w:rPr>
        <w:rFonts w:ascii="SimSun" w:hAnsi="SimSun"/>
        <w:sz w:val="21"/>
      </w:rPr>
      <w:fldChar w:fldCharType="begin"/>
    </w:r>
    <w:r w:rsidRPr="00C70619">
      <w:rPr>
        <w:rFonts w:ascii="SimSun" w:hAnsi="SimSun"/>
        <w:sz w:val="21"/>
      </w:rPr>
      <w:instrText xml:space="preserve"> PAGE   \* MERGEFORMAT </w:instrText>
    </w:r>
    <w:r w:rsidRPr="00C70619">
      <w:rPr>
        <w:rFonts w:ascii="SimSun" w:hAnsi="SimSun"/>
        <w:sz w:val="21"/>
      </w:rPr>
      <w:fldChar w:fldCharType="separate"/>
    </w:r>
    <w:r w:rsidR="002048A0">
      <w:rPr>
        <w:rFonts w:ascii="SimSun" w:hAnsi="SimSun"/>
        <w:noProof/>
        <w:sz w:val="21"/>
      </w:rPr>
      <w:t>2</w:t>
    </w:r>
    <w:r w:rsidRPr="00C70619">
      <w:rPr>
        <w:rFonts w:ascii="SimSun" w:hAnsi="SimSun"/>
        <w:noProof/>
        <w:sz w:val="21"/>
      </w:rPr>
      <w:fldChar w:fldCharType="end"/>
    </w:r>
    <w:r w:rsidRPr="00C70619">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0F2A4" w14:textId="77777777" w:rsidR="002048A0" w:rsidRDefault="002048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5A39F" w14:textId="77777777" w:rsidR="009167D5" w:rsidRPr="00C70619" w:rsidRDefault="009167D5" w:rsidP="003E6B20">
    <w:pPr>
      <w:jc w:val="right"/>
      <w:rPr>
        <w:rFonts w:ascii="SimSun" w:hAnsi="SimSun"/>
        <w:sz w:val="21"/>
      </w:rPr>
    </w:pPr>
    <w:r w:rsidRPr="00C70619">
      <w:rPr>
        <w:rFonts w:ascii="SimSun" w:hAnsi="SimSun"/>
        <w:sz w:val="21"/>
      </w:rPr>
      <w:t>LI/A/40/1</w:t>
    </w:r>
  </w:p>
  <w:p w14:paraId="6482EC04" w14:textId="59D0F918" w:rsidR="009167D5" w:rsidRPr="00C70619" w:rsidRDefault="009167D5" w:rsidP="002A49AC">
    <w:pPr>
      <w:spacing w:afterLines="100" w:after="240"/>
      <w:jc w:val="right"/>
      <w:rPr>
        <w:rFonts w:ascii="SimSun" w:hAnsi="SimSun"/>
        <w:sz w:val="21"/>
      </w:rPr>
    </w:pPr>
    <w:r w:rsidRPr="00C70619">
      <w:rPr>
        <w:rFonts w:ascii="SimSun" w:hAnsi="SimSun" w:hint="eastAsia"/>
        <w:sz w:val="21"/>
      </w:rPr>
      <w:t>附件第</w:t>
    </w:r>
    <w:r w:rsidRPr="00C70619">
      <w:rPr>
        <w:rFonts w:ascii="SimSun" w:hAnsi="SimSun"/>
        <w:sz w:val="21"/>
      </w:rPr>
      <w:fldChar w:fldCharType="begin"/>
    </w:r>
    <w:r w:rsidRPr="00C70619">
      <w:rPr>
        <w:rFonts w:ascii="SimSun" w:hAnsi="SimSun"/>
        <w:sz w:val="21"/>
      </w:rPr>
      <w:instrText xml:space="preserve"> PAGE   \* MERGEFORMAT </w:instrText>
    </w:r>
    <w:r w:rsidRPr="00C70619">
      <w:rPr>
        <w:rFonts w:ascii="SimSun" w:hAnsi="SimSun"/>
        <w:sz w:val="21"/>
      </w:rPr>
      <w:fldChar w:fldCharType="separate"/>
    </w:r>
    <w:r w:rsidR="002048A0">
      <w:rPr>
        <w:rFonts w:ascii="SimSun" w:hAnsi="SimSun"/>
        <w:noProof/>
        <w:sz w:val="21"/>
      </w:rPr>
      <w:t>2</w:t>
    </w:r>
    <w:r w:rsidRPr="00C70619">
      <w:rPr>
        <w:rFonts w:ascii="SimSun" w:hAnsi="SimSun"/>
        <w:noProof/>
        <w:sz w:val="21"/>
      </w:rPr>
      <w:fldChar w:fldCharType="end"/>
    </w:r>
    <w:r w:rsidRPr="00C70619">
      <w:rPr>
        <w:rFonts w:ascii="SimSun" w:hAnsi="SimSun" w:hint="eastAsia"/>
        <w:sz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02455" w14:textId="77777777" w:rsidR="00F058B8" w:rsidRPr="00C70619" w:rsidRDefault="00F058B8" w:rsidP="00F058B8">
    <w:pPr>
      <w:pStyle w:val="Header"/>
      <w:jc w:val="right"/>
      <w:rPr>
        <w:rFonts w:ascii="SimSun" w:hAnsi="SimSun"/>
        <w:sz w:val="21"/>
        <w:lang w:val="fr-CH"/>
      </w:rPr>
    </w:pPr>
    <w:r w:rsidRPr="00C70619">
      <w:rPr>
        <w:rFonts w:ascii="SimSun" w:hAnsi="SimSun"/>
        <w:sz w:val="21"/>
        <w:lang w:val="fr-CH"/>
      </w:rPr>
      <w:t>LI/A/40/1</w:t>
    </w:r>
  </w:p>
  <w:p w14:paraId="3A7EBA14" w14:textId="406FF47E" w:rsidR="00F058B8" w:rsidRPr="00C70619" w:rsidRDefault="0068615C" w:rsidP="002A49AC">
    <w:pPr>
      <w:pStyle w:val="Header"/>
      <w:spacing w:afterLines="100" w:after="240"/>
      <w:jc w:val="right"/>
      <w:rPr>
        <w:rFonts w:ascii="SimSun" w:hAnsi="SimSun"/>
        <w:sz w:val="21"/>
        <w:lang w:val="fr-CH"/>
      </w:rPr>
    </w:pPr>
    <w:r w:rsidRPr="00C70619">
      <w:rPr>
        <w:rFonts w:ascii="SimSun" w:hAnsi="SimSun" w:hint="eastAsia"/>
        <w:sz w:val="21"/>
      </w:rPr>
      <w:t>附</w:t>
    </w:r>
    <w:r w:rsidR="002A49AC">
      <w:rPr>
        <w:rFonts w:ascii="SimSun" w:hAnsi="SimSun" w:hint="eastAsia"/>
        <w:sz w:val="21"/>
      </w:rPr>
      <w:t xml:space="preserve">　</w:t>
    </w:r>
    <w:r w:rsidRPr="00C70619">
      <w:rPr>
        <w:rFonts w:ascii="SimSun" w:hAnsi="SimSun" w:hint="eastAsia"/>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3E0"/>
    <w:rsid w:val="0001647B"/>
    <w:rsid w:val="00026598"/>
    <w:rsid w:val="00043CAA"/>
    <w:rsid w:val="00047B9E"/>
    <w:rsid w:val="0007508E"/>
    <w:rsid w:val="00075432"/>
    <w:rsid w:val="0009325C"/>
    <w:rsid w:val="00094B95"/>
    <w:rsid w:val="000968ED"/>
    <w:rsid w:val="000F5E56"/>
    <w:rsid w:val="001024FE"/>
    <w:rsid w:val="001362EE"/>
    <w:rsid w:val="00142868"/>
    <w:rsid w:val="0016039B"/>
    <w:rsid w:val="001814E1"/>
    <w:rsid w:val="001832A6"/>
    <w:rsid w:val="001C6808"/>
    <w:rsid w:val="002048A0"/>
    <w:rsid w:val="002121FA"/>
    <w:rsid w:val="00213850"/>
    <w:rsid w:val="002634C4"/>
    <w:rsid w:val="002928D3"/>
    <w:rsid w:val="002A15AD"/>
    <w:rsid w:val="002A49AC"/>
    <w:rsid w:val="002F1FE6"/>
    <w:rsid w:val="002F4E68"/>
    <w:rsid w:val="00302772"/>
    <w:rsid w:val="00312F7F"/>
    <w:rsid w:val="003228B7"/>
    <w:rsid w:val="00327840"/>
    <w:rsid w:val="00346B39"/>
    <w:rsid w:val="003508A3"/>
    <w:rsid w:val="003673CF"/>
    <w:rsid w:val="003845C1"/>
    <w:rsid w:val="003A6F89"/>
    <w:rsid w:val="003B38C1"/>
    <w:rsid w:val="003D352A"/>
    <w:rsid w:val="003E1AC5"/>
    <w:rsid w:val="003E7127"/>
    <w:rsid w:val="00423E3E"/>
    <w:rsid w:val="00427AF4"/>
    <w:rsid w:val="004400E2"/>
    <w:rsid w:val="00444D76"/>
    <w:rsid w:val="00461632"/>
    <w:rsid w:val="004647DA"/>
    <w:rsid w:val="00474062"/>
    <w:rsid w:val="00477D6B"/>
    <w:rsid w:val="004A05C5"/>
    <w:rsid w:val="004D39C4"/>
    <w:rsid w:val="00523CDF"/>
    <w:rsid w:val="0053057A"/>
    <w:rsid w:val="00554452"/>
    <w:rsid w:val="00560A29"/>
    <w:rsid w:val="00576C2F"/>
    <w:rsid w:val="005923E0"/>
    <w:rsid w:val="00594D27"/>
    <w:rsid w:val="00601760"/>
    <w:rsid w:val="00605827"/>
    <w:rsid w:val="00646050"/>
    <w:rsid w:val="00654718"/>
    <w:rsid w:val="006713CA"/>
    <w:rsid w:val="00676C5C"/>
    <w:rsid w:val="0068615C"/>
    <w:rsid w:val="00695558"/>
    <w:rsid w:val="006D5E0F"/>
    <w:rsid w:val="007058FB"/>
    <w:rsid w:val="00790F4A"/>
    <w:rsid w:val="007B6A58"/>
    <w:rsid w:val="007C197E"/>
    <w:rsid w:val="007D1613"/>
    <w:rsid w:val="00836AF1"/>
    <w:rsid w:val="008577E3"/>
    <w:rsid w:val="00873EE5"/>
    <w:rsid w:val="00881980"/>
    <w:rsid w:val="008B00E4"/>
    <w:rsid w:val="008B2CC1"/>
    <w:rsid w:val="008B4B5E"/>
    <w:rsid w:val="008B60B2"/>
    <w:rsid w:val="008C3A19"/>
    <w:rsid w:val="008D3CC6"/>
    <w:rsid w:val="0090731E"/>
    <w:rsid w:val="009167D5"/>
    <w:rsid w:val="00916EE2"/>
    <w:rsid w:val="00920055"/>
    <w:rsid w:val="00957903"/>
    <w:rsid w:val="00966A22"/>
    <w:rsid w:val="0096722F"/>
    <w:rsid w:val="009709E9"/>
    <w:rsid w:val="00980843"/>
    <w:rsid w:val="009E2791"/>
    <w:rsid w:val="009E3F6F"/>
    <w:rsid w:val="009F3BF9"/>
    <w:rsid w:val="009F499F"/>
    <w:rsid w:val="00A26960"/>
    <w:rsid w:val="00A30889"/>
    <w:rsid w:val="00A42DAF"/>
    <w:rsid w:val="00A45BD8"/>
    <w:rsid w:val="00A778BF"/>
    <w:rsid w:val="00A85B8E"/>
    <w:rsid w:val="00AC0D57"/>
    <w:rsid w:val="00AC205C"/>
    <w:rsid w:val="00AF5C73"/>
    <w:rsid w:val="00B05A69"/>
    <w:rsid w:val="00B3445B"/>
    <w:rsid w:val="00B34ED0"/>
    <w:rsid w:val="00B40598"/>
    <w:rsid w:val="00B50B99"/>
    <w:rsid w:val="00B62CD9"/>
    <w:rsid w:val="00B84B56"/>
    <w:rsid w:val="00B9734B"/>
    <w:rsid w:val="00C11BFE"/>
    <w:rsid w:val="00C27F42"/>
    <w:rsid w:val="00C36707"/>
    <w:rsid w:val="00C62592"/>
    <w:rsid w:val="00C62862"/>
    <w:rsid w:val="00C70619"/>
    <w:rsid w:val="00C94629"/>
    <w:rsid w:val="00CC32F1"/>
    <w:rsid w:val="00CE65D4"/>
    <w:rsid w:val="00D45252"/>
    <w:rsid w:val="00D71B4D"/>
    <w:rsid w:val="00D93D55"/>
    <w:rsid w:val="00DB40BA"/>
    <w:rsid w:val="00E161A2"/>
    <w:rsid w:val="00E335FE"/>
    <w:rsid w:val="00E5021F"/>
    <w:rsid w:val="00E671A6"/>
    <w:rsid w:val="00E9253C"/>
    <w:rsid w:val="00EC4E49"/>
    <w:rsid w:val="00ED77FB"/>
    <w:rsid w:val="00F021A6"/>
    <w:rsid w:val="00F058B8"/>
    <w:rsid w:val="00F059FC"/>
    <w:rsid w:val="00F11D94"/>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27E5437"/>
  <w15:docId w15:val="{58B0A552-FE24-4D9A-B28E-45325E83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C62862"/>
    <w:pPr>
      <w:keepNext/>
      <w:spacing w:before="240" w:after="22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basedOn w:val="DefaultParagraphFont"/>
    <w:link w:val="ONUME"/>
    <w:locked/>
    <w:rsid w:val="005923E0"/>
    <w:rPr>
      <w:rFonts w:ascii="Arial" w:eastAsia="SimSun" w:hAnsi="Arial" w:cs="Arial"/>
      <w:sz w:val="22"/>
      <w:lang w:val="en-US" w:eastAsia="zh-CN"/>
    </w:rPr>
  </w:style>
  <w:style w:type="character" w:customStyle="1" w:styleId="HeaderChar">
    <w:name w:val="Header Char"/>
    <w:basedOn w:val="DefaultParagraphFont"/>
    <w:link w:val="Header"/>
    <w:uiPriority w:val="99"/>
    <w:rsid w:val="005923E0"/>
    <w:rPr>
      <w:rFonts w:ascii="Arial" w:eastAsia="SimSun" w:hAnsi="Arial" w:cs="Arial"/>
      <w:sz w:val="22"/>
      <w:lang w:val="en-US" w:eastAsia="zh-CN"/>
    </w:rPr>
  </w:style>
  <w:style w:type="character" w:styleId="CommentReference">
    <w:name w:val="annotation reference"/>
    <w:basedOn w:val="DefaultParagraphFont"/>
    <w:semiHidden/>
    <w:unhideWhenUsed/>
    <w:rsid w:val="005923E0"/>
    <w:rPr>
      <w:sz w:val="16"/>
      <w:szCs w:val="16"/>
    </w:rPr>
  </w:style>
  <w:style w:type="character" w:customStyle="1" w:styleId="CommentTextChar">
    <w:name w:val="Comment Text Char"/>
    <w:basedOn w:val="DefaultParagraphFont"/>
    <w:link w:val="CommentText"/>
    <w:semiHidden/>
    <w:rsid w:val="005923E0"/>
    <w:rPr>
      <w:rFonts w:ascii="Arial" w:eastAsia="SimSun" w:hAnsi="Arial" w:cs="Arial"/>
      <w:sz w:val="18"/>
      <w:lang w:val="en-US" w:eastAsia="zh-CN"/>
    </w:rPr>
  </w:style>
  <w:style w:type="paragraph" w:styleId="Revision">
    <w:name w:val="Revision"/>
    <w:hidden/>
    <w:uiPriority w:val="99"/>
    <w:semiHidden/>
    <w:rsid w:val="00327840"/>
    <w:rPr>
      <w:rFonts w:ascii="Arial" w:hAnsi="Arial" w:cs="Arial"/>
      <w:sz w:val="22"/>
      <w:lang w:val="en-US" w:eastAsia="zh-CN"/>
    </w:rPr>
  </w:style>
  <w:style w:type="paragraph" w:styleId="BalloonText">
    <w:name w:val="Balloon Text"/>
    <w:basedOn w:val="Normal"/>
    <w:link w:val="BalloonTextChar"/>
    <w:semiHidden/>
    <w:unhideWhenUsed/>
    <w:rsid w:val="00327840"/>
    <w:rPr>
      <w:rFonts w:ascii="Segoe UI" w:hAnsi="Segoe UI" w:cs="Segoe UI"/>
      <w:sz w:val="18"/>
      <w:szCs w:val="18"/>
    </w:rPr>
  </w:style>
  <w:style w:type="character" w:customStyle="1" w:styleId="BalloonTextChar">
    <w:name w:val="Balloon Text Char"/>
    <w:basedOn w:val="DefaultParagraphFont"/>
    <w:link w:val="BalloonText"/>
    <w:semiHidden/>
    <w:rsid w:val="00327840"/>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20A%204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150A8-6E8E-44C7-B9BB-142837D74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 A 40 (E)</Template>
  <TotalTime>87</TotalTime>
  <Pages>4</Pages>
  <Words>1995</Words>
  <Characters>2216</Characters>
  <Application>Microsoft Office Word</Application>
  <DocSecurity>0</DocSecurity>
  <Lines>91</Lines>
  <Paragraphs>50</Paragraphs>
  <ScaleCrop>false</ScaleCrop>
  <HeadingPairs>
    <vt:vector size="2" baseType="variant">
      <vt:variant>
        <vt:lpstr>Title</vt:lpstr>
      </vt:variant>
      <vt:variant>
        <vt:i4>1</vt:i4>
      </vt:variant>
    </vt:vector>
  </HeadingPairs>
  <TitlesOfParts>
    <vt:vector size="1" baseType="lpstr">
      <vt:lpstr>LI/A/40/1</vt:lpstr>
    </vt:vector>
  </TitlesOfParts>
  <Company>WIPO</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LI/A/40/1</dc:title>
  <dc:subject>《里斯本协定与里斯本协定日内瓦文本共同实施细则》拟议修正案</dc:subject>
  <dc:creator>WIPO</dc:creator>
  <cp:keywords>PUBLIC</cp:keywords>
  <cp:lastModifiedBy>HÄFLIGER Patience</cp:lastModifiedBy>
  <cp:revision>27</cp:revision>
  <cp:lastPrinted>2011-02-15T11:56:00Z</cp:lastPrinted>
  <dcterms:created xsi:type="dcterms:W3CDTF">2023-04-03T11:33:00Z</dcterms:created>
  <dcterms:modified xsi:type="dcterms:W3CDTF">2023-04-11T13:53:00Z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