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86957" w:rsidRPr="00286957" w:rsidTr="001B210E">
        <w:trPr>
          <w:trHeight w:val="1977"/>
        </w:trPr>
        <w:tc>
          <w:tcPr>
            <w:tcW w:w="4594" w:type="dxa"/>
            <w:tcBorders>
              <w:top w:val="nil"/>
              <w:left w:val="nil"/>
              <w:bottom w:val="single" w:sz="4" w:space="0" w:color="auto"/>
              <w:right w:val="nil"/>
            </w:tcBorders>
            <w:tcMar>
              <w:left w:w="108" w:type="dxa"/>
              <w:bottom w:w="170" w:type="dxa"/>
              <w:right w:w="108" w:type="dxa"/>
            </w:tcMar>
          </w:tcPr>
          <w:p w:rsidR="00286957" w:rsidRPr="00286957" w:rsidRDefault="00286957" w:rsidP="00286957">
            <w:r w:rsidRPr="00286957">
              <w:rPr>
                <w:noProof/>
              </w:rPr>
              <w:drawing>
                <wp:anchor distT="0" distB="0" distL="114300" distR="114300" simplePos="0" relativeHeight="251659264" behindDoc="1" locked="0" layoutInCell="0" allowOverlap="1" wp14:anchorId="711E074B" wp14:editId="280AC17B">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86957" w:rsidRPr="00286957" w:rsidRDefault="00286957" w:rsidP="00286957"/>
        </w:tc>
        <w:tc>
          <w:tcPr>
            <w:tcW w:w="425" w:type="dxa"/>
            <w:tcBorders>
              <w:top w:val="nil"/>
              <w:left w:val="nil"/>
              <w:bottom w:val="single" w:sz="4" w:space="0" w:color="auto"/>
              <w:right w:val="nil"/>
            </w:tcBorders>
            <w:tcMar>
              <w:top w:w="0" w:type="dxa"/>
            </w:tcMar>
          </w:tcPr>
          <w:p w:rsidR="00286957" w:rsidRPr="00286957" w:rsidRDefault="00286957" w:rsidP="00286957">
            <w:pPr>
              <w:jc w:val="right"/>
            </w:pPr>
            <w:r w:rsidRPr="00286957">
              <w:rPr>
                <w:b/>
                <w:sz w:val="40"/>
                <w:szCs w:val="40"/>
              </w:rPr>
              <w:t>C</w:t>
            </w:r>
          </w:p>
        </w:tc>
      </w:tr>
      <w:tr w:rsidR="00286957" w:rsidRPr="00286957" w:rsidTr="001B210E">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286957" w:rsidRPr="00286957" w:rsidRDefault="00286957" w:rsidP="00BD2AD9">
            <w:pPr>
              <w:jc w:val="right"/>
              <w:rPr>
                <w:rFonts w:ascii="Arial Black" w:hAnsi="Arial Black"/>
                <w:caps/>
                <w:sz w:val="15"/>
              </w:rPr>
            </w:pPr>
            <w:r w:rsidRPr="00286957">
              <w:rPr>
                <w:rFonts w:ascii="Arial Black" w:hAnsi="Arial Black"/>
                <w:caps/>
                <w:sz w:val="15"/>
              </w:rPr>
              <w:t>mm/A/4</w:t>
            </w:r>
            <w:r w:rsidRPr="00286957">
              <w:rPr>
                <w:rFonts w:ascii="Arial Black" w:hAnsi="Arial Black" w:hint="eastAsia"/>
                <w:caps/>
                <w:sz w:val="15"/>
              </w:rPr>
              <w:t>9</w:t>
            </w:r>
            <w:r w:rsidRPr="00286957">
              <w:rPr>
                <w:rFonts w:ascii="Arial Black" w:hAnsi="Arial Black"/>
                <w:caps/>
                <w:sz w:val="15"/>
              </w:rPr>
              <w:t>/</w:t>
            </w:r>
            <w:bookmarkStart w:id="0" w:name="Code"/>
            <w:bookmarkEnd w:id="0"/>
            <w:r w:rsidR="00A639BE">
              <w:rPr>
                <w:rFonts w:ascii="Arial Black" w:hAnsi="Arial Black" w:hint="eastAsia"/>
                <w:caps/>
                <w:sz w:val="15"/>
              </w:rPr>
              <w:t>5</w:t>
            </w:r>
          </w:p>
        </w:tc>
      </w:tr>
      <w:tr w:rsidR="00286957" w:rsidRPr="00286957" w:rsidTr="001B210E">
        <w:trPr>
          <w:trHeight w:hRule="exact" w:val="170"/>
        </w:trPr>
        <w:tc>
          <w:tcPr>
            <w:tcW w:w="9356" w:type="dxa"/>
            <w:gridSpan w:val="3"/>
            <w:noWrap/>
            <w:tcMar>
              <w:top w:w="0" w:type="dxa"/>
              <w:left w:w="0" w:type="dxa"/>
              <w:bottom w:w="0" w:type="dxa"/>
              <w:right w:w="0" w:type="dxa"/>
            </w:tcMar>
            <w:vAlign w:val="bottom"/>
          </w:tcPr>
          <w:p w:rsidR="00286957" w:rsidRPr="00286957" w:rsidRDefault="00286957" w:rsidP="00286957">
            <w:pPr>
              <w:jc w:val="right"/>
              <w:rPr>
                <w:rFonts w:ascii="Arial Black" w:hAnsi="Arial Black"/>
                <w:b/>
                <w:caps/>
                <w:sz w:val="15"/>
                <w:szCs w:val="15"/>
              </w:rPr>
            </w:pPr>
            <w:r w:rsidRPr="00286957">
              <w:rPr>
                <w:rFonts w:eastAsia="SimHei" w:hint="eastAsia"/>
                <w:b/>
                <w:sz w:val="15"/>
                <w:szCs w:val="15"/>
              </w:rPr>
              <w:t>原</w:t>
            </w:r>
            <w:r w:rsidRPr="00286957">
              <w:rPr>
                <w:rFonts w:eastAsia="SimHei"/>
                <w:b/>
                <w:sz w:val="15"/>
                <w:szCs w:val="15"/>
                <w:lang w:val="pt-BR"/>
              </w:rPr>
              <w:t xml:space="preserve"> </w:t>
            </w:r>
            <w:r w:rsidRPr="00286957">
              <w:rPr>
                <w:rFonts w:eastAsia="SimHei" w:hint="eastAsia"/>
                <w:b/>
                <w:sz w:val="15"/>
                <w:szCs w:val="15"/>
              </w:rPr>
              <w:t>文</w:t>
            </w:r>
            <w:r w:rsidRPr="00286957">
              <w:rPr>
                <w:rFonts w:eastAsia="SimHei" w:hint="eastAsia"/>
                <w:b/>
                <w:sz w:val="15"/>
                <w:szCs w:val="15"/>
                <w:lang w:val="pt-BR"/>
              </w:rPr>
              <w:t>：</w:t>
            </w:r>
            <w:bookmarkStart w:id="1" w:name="Original"/>
            <w:bookmarkEnd w:id="1"/>
            <w:r w:rsidRPr="00286957">
              <w:rPr>
                <w:rFonts w:eastAsia="SimHei" w:hint="eastAsia"/>
                <w:b/>
                <w:sz w:val="15"/>
                <w:szCs w:val="15"/>
                <w:lang w:val="pt-BR"/>
              </w:rPr>
              <w:t>英</w:t>
            </w:r>
            <w:r w:rsidRPr="00286957">
              <w:rPr>
                <w:rFonts w:eastAsia="SimHei" w:hint="eastAsia"/>
                <w:b/>
                <w:sz w:val="15"/>
                <w:szCs w:val="15"/>
              </w:rPr>
              <w:t>文</w:t>
            </w:r>
          </w:p>
        </w:tc>
      </w:tr>
      <w:tr w:rsidR="00286957" w:rsidRPr="00286957" w:rsidTr="001B210E">
        <w:trPr>
          <w:trHeight w:hRule="exact" w:val="198"/>
        </w:trPr>
        <w:tc>
          <w:tcPr>
            <w:tcW w:w="9356" w:type="dxa"/>
            <w:gridSpan w:val="3"/>
            <w:tcMar>
              <w:top w:w="0" w:type="dxa"/>
              <w:left w:w="0" w:type="dxa"/>
              <w:bottom w:w="0" w:type="dxa"/>
              <w:right w:w="0" w:type="dxa"/>
            </w:tcMar>
            <w:vAlign w:val="bottom"/>
          </w:tcPr>
          <w:p w:rsidR="00286957" w:rsidRPr="00286957" w:rsidRDefault="00286957" w:rsidP="00BD2AD9">
            <w:pPr>
              <w:jc w:val="right"/>
              <w:rPr>
                <w:rFonts w:ascii="SimHei" w:eastAsia="SimHei" w:hAnsi="Arial Black"/>
                <w:b/>
                <w:caps/>
                <w:sz w:val="15"/>
                <w:szCs w:val="15"/>
              </w:rPr>
            </w:pPr>
            <w:r w:rsidRPr="00286957">
              <w:rPr>
                <w:rFonts w:ascii="SimHei" w:eastAsia="SimHei" w:hint="eastAsia"/>
                <w:b/>
                <w:sz w:val="15"/>
                <w:szCs w:val="15"/>
              </w:rPr>
              <w:t>日</w:t>
            </w:r>
            <w:r w:rsidRPr="00286957">
              <w:rPr>
                <w:rFonts w:ascii="SimHei" w:eastAsia="SimHei" w:hint="eastAsia"/>
                <w:b/>
                <w:sz w:val="15"/>
                <w:szCs w:val="15"/>
                <w:lang w:val="pt-BR"/>
              </w:rPr>
              <w:t xml:space="preserve"> </w:t>
            </w:r>
            <w:r w:rsidRPr="00286957">
              <w:rPr>
                <w:rFonts w:ascii="SimHei" w:eastAsia="SimHei" w:hint="eastAsia"/>
                <w:b/>
                <w:sz w:val="15"/>
                <w:szCs w:val="15"/>
              </w:rPr>
              <w:t>期</w:t>
            </w:r>
            <w:r w:rsidRPr="00286957">
              <w:rPr>
                <w:rFonts w:ascii="SimHei" w:eastAsia="SimHei" w:hAnsi="SimSun" w:hint="eastAsia"/>
                <w:b/>
                <w:sz w:val="15"/>
                <w:szCs w:val="15"/>
                <w:lang w:val="pt-BR"/>
              </w:rPr>
              <w:t>：</w:t>
            </w:r>
            <w:bookmarkStart w:id="2" w:name="Date"/>
            <w:bookmarkEnd w:id="2"/>
            <w:r w:rsidRPr="00286957">
              <w:rPr>
                <w:rFonts w:ascii="Arial Black" w:eastAsia="SimHei" w:hAnsi="Arial Black"/>
                <w:b/>
                <w:sz w:val="15"/>
                <w:szCs w:val="15"/>
                <w:lang w:val="pt-BR"/>
              </w:rPr>
              <w:t>201</w:t>
            </w:r>
            <w:r w:rsidR="00BD2AD9">
              <w:rPr>
                <w:rFonts w:ascii="Arial Black" w:eastAsia="SimHei" w:hAnsi="Arial Black" w:hint="eastAsia"/>
                <w:b/>
                <w:sz w:val="15"/>
                <w:szCs w:val="15"/>
                <w:lang w:val="pt-BR"/>
              </w:rPr>
              <w:t>6</w:t>
            </w:r>
            <w:r w:rsidRPr="00286957">
              <w:rPr>
                <w:rFonts w:ascii="SimHei" w:eastAsia="SimHei" w:hAnsi="Times New Roman" w:hint="eastAsia"/>
                <w:b/>
                <w:sz w:val="15"/>
                <w:szCs w:val="15"/>
              </w:rPr>
              <w:t>年</w:t>
            </w:r>
            <w:r w:rsidR="00BD2AD9">
              <w:rPr>
                <w:rFonts w:ascii="Arial Black" w:eastAsia="SimHei" w:hAnsi="Arial Black" w:hint="eastAsia"/>
                <w:b/>
                <w:sz w:val="15"/>
                <w:szCs w:val="15"/>
                <w:lang w:val="pt-BR"/>
              </w:rPr>
              <w:t>2</w:t>
            </w:r>
            <w:r w:rsidRPr="00286957">
              <w:rPr>
                <w:rFonts w:ascii="SimHei" w:eastAsia="SimHei" w:hAnsi="Times New Roman" w:hint="eastAsia"/>
                <w:b/>
                <w:sz w:val="15"/>
                <w:szCs w:val="15"/>
              </w:rPr>
              <w:t>月</w:t>
            </w:r>
            <w:r w:rsidR="00BD2AD9">
              <w:rPr>
                <w:rFonts w:ascii="Arial Black" w:eastAsia="SimHei" w:hAnsi="Arial Black" w:hint="eastAsia"/>
                <w:b/>
                <w:sz w:val="15"/>
                <w:szCs w:val="15"/>
              </w:rPr>
              <w:t>5</w:t>
            </w:r>
            <w:r w:rsidRPr="00286957">
              <w:rPr>
                <w:rFonts w:ascii="SimHei" w:eastAsia="SimHei" w:hAnsi="Times New Roman" w:hint="eastAsia"/>
                <w:b/>
                <w:sz w:val="15"/>
                <w:szCs w:val="15"/>
              </w:rPr>
              <w:t>日</w:t>
            </w:r>
            <w:r w:rsidRPr="00286957">
              <w:rPr>
                <w:rFonts w:ascii="SimHei" w:eastAsia="SimHei" w:hAnsi="Arial Black" w:hint="eastAsia"/>
                <w:b/>
                <w:caps/>
                <w:sz w:val="15"/>
                <w:szCs w:val="15"/>
              </w:rPr>
              <w:t xml:space="preserve">  </w:t>
            </w:r>
          </w:p>
        </w:tc>
      </w:tr>
    </w:tbl>
    <w:p w:rsidR="00286957" w:rsidRPr="00286957" w:rsidRDefault="00286957" w:rsidP="00286957"/>
    <w:p w:rsidR="00286957" w:rsidRPr="00286957" w:rsidRDefault="00286957" w:rsidP="00286957"/>
    <w:p w:rsidR="00286957" w:rsidRPr="00286957" w:rsidRDefault="00286957" w:rsidP="00286957"/>
    <w:p w:rsidR="00286957" w:rsidRPr="00286957" w:rsidRDefault="00286957" w:rsidP="00286957"/>
    <w:p w:rsidR="00286957" w:rsidRPr="00286957" w:rsidRDefault="00286957" w:rsidP="00286957"/>
    <w:p w:rsidR="00286957" w:rsidRPr="00286957" w:rsidRDefault="00286957" w:rsidP="00286957">
      <w:pPr>
        <w:spacing w:line="360" w:lineRule="atLeast"/>
        <w:rPr>
          <w:rFonts w:ascii="SimHei" w:eastAsia="SimHei"/>
          <w:sz w:val="28"/>
          <w:szCs w:val="28"/>
        </w:rPr>
      </w:pPr>
      <w:r w:rsidRPr="00286957">
        <w:rPr>
          <w:rFonts w:ascii="SimHei" w:eastAsia="SimHei" w:hint="eastAsia"/>
          <w:sz w:val="28"/>
          <w:szCs w:val="28"/>
        </w:rPr>
        <w:t>商标国际注册特别联盟(马德里联盟)</w:t>
      </w:r>
    </w:p>
    <w:p w:rsidR="00286957" w:rsidRPr="00286957" w:rsidRDefault="00286957" w:rsidP="00286957"/>
    <w:p w:rsidR="00286957" w:rsidRPr="00286957" w:rsidRDefault="00286957" w:rsidP="00286957"/>
    <w:p w:rsidR="00286957" w:rsidRPr="00286957" w:rsidRDefault="00286957" w:rsidP="00286957">
      <w:pPr>
        <w:rPr>
          <w:rFonts w:eastAsia="SimHei"/>
          <w:sz w:val="28"/>
          <w:szCs w:val="28"/>
        </w:rPr>
      </w:pPr>
      <w:r w:rsidRPr="00286957">
        <w:rPr>
          <w:rFonts w:eastAsia="SimHei" w:hint="eastAsia"/>
          <w:sz w:val="28"/>
          <w:szCs w:val="28"/>
        </w:rPr>
        <w:t>大　会</w:t>
      </w:r>
    </w:p>
    <w:p w:rsidR="00286957" w:rsidRPr="00286957" w:rsidRDefault="00286957" w:rsidP="00286957"/>
    <w:p w:rsidR="00286957" w:rsidRPr="00286957" w:rsidRDefault="00286957" w:rsidP="00286957"/>
    <w:p w:rsidR="00286957" w:rsidRPr="00286957" w:rsidRDefault="00286957" w:rsidP="00286957">
      <w:pPr>
        <w:spacing w:line="360" w:lineRule="atLeast"/>
        <w:textAlignment w:val="bottom"/>
        <w:rPr>
          <w:rFonts w:ascii="KaiTi" w:eastAsia="KaiTi"/>
          <w:b/>
          <w:sz w:val="24"/>
          <w:szCs w:val="24"/>
        </w:rPr>
      </w:pPr>
      <w:r w:rsidRPr="00286957">
        <w:rPr>
          <w:rFonts w:ascii="KaiTi" w:eastAsia="KaiTi" w:hint="eastAsia"/>
          <w:b/>
          <w:sz w:val="24"/>
          <w:szCs w:val="24"/>
        </w:rPr>
        <w:t>第四十九届会议(第</w:t>
      </w:r>
      <w:r w:rsidRPr="00286957">
        <w:rPr>
          <w:rFonts w:ascii="KaiTi" w:eastAsia="KaiTi" w:hint="eastAsia"/>
          <w:sz w:val="24"/>
          <w:szCs w:val="24"/>
        </w:rPr>
        <w:t>21</w:t>
      </w:r>
      <w:r w:rsidRPr="00286957">
        <w:rPr>
          <w:rFonts w:ascii="KaiTi" w:eastAsia="KaiTi" w:hint="eastAsia"/>
          <w:b/>
          <w:sz w:val="24"/>
          <w:szCs w:val="24"/>
        </w:rPr>
        <w:t>次例会)</w:t>
      </w:r>
    </w:p>
    <w:p w:rsidR="00286957" w:rsidRPr="00286957" w:rsidRDefault="00286957" w:rsidP="00286957">
      <w:pPr>
        <w:spacing w:line="360" w:lineRule="atLeast"/>
        <w:rPr>
          <w:rFonts w:ascii="KaiTi" w:eastAsia="KaiTi"/>
          <w:b/>
          <w:sz w:val="24"/>
          <w:szCs w:val="24"/>
        </w:rPr>
      </w:pPr>
      <w:r w:rsidRPr="00286957">
        <w:rPr>
          <w:rFonts w:ascii="KaiTi" w:eastAsia="KaiTi" w:hint="eastAsia"/>
          <w:sz w:val="24"/>
          <w:szCs w:val="24"/>
        </w:rPr>
        <w:t>2015</w:t>
      </w:r>
      <w:r w:rsidRPr="00286957">
        <w:rPr>
          <w:rFonts w:ascii="KaiTi" w:eastAsia="KaiTi" w:hint="eastAsia"/>
          <w:b/>
          <w:sz w:val="24"/>
          <w:szCs w:val="24"/>
        </w:rPr>
        <w:t>年</w:t>
      </w:r>
      <w:r w:rsidRPr="00286957">
        <w:rPr>
          <w:rFonts w:ascii="KaiTi" w:eastAsia="KaiTi" w:hint="eastAsia"/>
          <w:sz w:val="24"/>
          <w:szCs w:val="24"/>
        </w:rPr>
        <w:t>10</w:t>
      </w:r>
      <w:r w:rsidRPr="00286957">
        <w:rPr>
          <w:rFonts w:ascii="KaiTi" w:eastAsia="KaiTi" w:hint="eastAsia"/>
          <w:b/>
          <w:sz w:val="24"/>
          <w:szCs w:val="24"/>
        </w:rPr>
        <w:t>月</w:t>
      </w:r>
      <w:r w:rsidRPr="00286957">
        <w:rPr>
          <w:rFonts w:ascii="KaiTi" w:eastAsia="KaiTi" w:hint="eastAsia"/>
          <w:sz w:val="24"/>
          <w:szCs w:val="24"/>
        </w:rPr>
        <w:t>5</w:t>
      </w:r>
      <w:r w:rsidRPr="00286957">
        <w:rPr>
          <w:rFonts w:ascii="KaiTi" w:eastAsia="KaiTi" w:hint="eastAsia"/>
          <w:b/>
          <w:sz w:val="24"/>
          <w:szCs w:val="24"/>
        </w:rPr>
        <w:t>日至</w:t>
      </w:r>
      <w:r w:rsidRPr="00286957">
        <w:rPr>
          <w:rFonts w:ascii="KaiTi" w:eastAsia="KaiTi" w:hint="eastAsia"/>
          <w:sz w:val="24"/>
          <w:szCs w:val="24"/>
        </w:rPr>
        <w:t>14</w:t>
      </w:r>
      <w:r w:rsidRPr="00286957">
        <w:rPr>
          <w:rFonts w:ascii="KaiTi" w:eastAsia="KaiTi" w:hint="eastAsia"/>
          <w:b/>
          <w:sz w:val="24"/>
          <w:szCs w:val="24"/>
        </w:rPr>
        <w:t>日，日内瓦</w:t>
      </w:r>
    </w:p>
    <w:p w:rsidR="00286957" w:rsidRPr="00286957" w:rsidRDefault="00286957" w:rsidP="00286957"/>
    <w:p w:rsidR="00286957" w:rsidRPr="00286957" w:rsidRDefault="00286957" w:rsidP="00286957"/>
    <w:p w:rsidR="00286957" w:rsidRPr="00286957" w:rsidRDefault="00286957" w:rsidP="00286957"/>
    <w:p w:rsidR="00286957" w:rsidRPr="00286957" w:rsidRDefault="00286957" w:rsidP="00286957">
      <w:pPr>
        <w:rPr>
          <w:rFonts w:ascii="KaiTi" w:eastAsia="KaiTi" w:hAnsi="KaiTi"/>
          <w:caps/>
          <w:sz w:val="24"/>
        </w:rPr>
      </w:pPr>
      <w:bookmarkStart w:id="3" w:name="TitleOfDoc"/>
      <w:bookmarkEnd w:id="3"/>
      <w:r w:rsidRPr="00286957">
        <w:rPr>
          <w:rFonts w:ascii="KaiTi" w:eastAsia="KaiTi" w:hAnsi="KaiTi" w:hint="eastAsia"/>
          <w:caps/>
          <w:sz w:val="24"/>
        </w:rPr>
        <w:t>报</w:t>
      </w:r>
      <w:r w:rsidR="00BD2AD9">
        <w:rPr>
          <w:rFonts w:ascii="KaiTi" w:eastAsia="KaiTi" w:hAnsi="KaiTi" w:hint="eastAsia"/>
          <w:caps/>
          <w:sz w:val="24"/>
        </w:rPr>
        <w:t xml:space="preserve">　</w:t>
      </w:r>
      <w:r w:rsidRPr="00286957">
        <w:rPr>
          <w:rFonts w:ascii="KaiTi" w:eastAsia="KaiTi" w:hAnsi="KaiTi" w:hint="eastAsia"/>
          <w:caps/>
          <w:sz w:val="24"/>
        </w:rPr>
        <w:t>告</w:t>
      </w:r>
    </w:p>
    <w:p w:rsidR="00286957" w:rsidRPr="00286957" w:rsidRDefault="00286957" w:rsidP="00286957"/>
    <w:p w:rsidR="00286957" w:rsidRPr="00286957" w:rsidRDefault="00BD2AD9" w:rsidP="00286957">
      <w:pPr>
        <w:rPr>
          <w:rFonts w:ascii="KaiTi" w:eastAsia="KaiTi" w:hAnsi="KaiTi"/>
          <w:i/>
          <w:sz w:val="21"/>
          <w:szCs w:val="21"/>
        </w:rPr>
      </w:pPr>
      <w:bookmarkStart w:id="4" w:name="Prepared"/>
      <w:bookmarkEnd w:id="4"/>
      <w:r>
        <w:rPr>
          <w:rFonts w:ascii="KaiTi" w:eastAsia="KaiTi" w:hAnsi="KaiTi" w:hint="eastAsia"/>
          <w:i/>
          <w:sz w:val="21"/>
          <w:szCs w:val="21"/>
        </w:rPr>
        <w:t>经大会通过</w:t>
      </w:r>
    </w:p>
    <w:p w:rsidR="00286957" w:rsidRPr="00286957" w:rsidRDefault="00286957" w:rsidP="00286957"/>
    <w:p w:rsidR="00286957" w:rsidRPr="00286957" w:rsidRDefault="00286957" w:rsidP="00286957"/>
    <w:p w:rsidR="00286957" w:rsidRPr="00286957" w:rsidRDefault="00286957" w:rsidP="00286957"/>
    <w:p w:rsidR="00286957" w:rsidRPr="00286957" w:rsidRDefault="00286957" w:rsidP="00286957"/>
    <w:p w:rsidR="00A639BE" w:rsidRPr="00A639BE" w:rsidRDefault="00A639BE" w:rsidP="00A639BE">
      <w:pPr>
        <w:numPr>
          <w:ilvl w:val="0"/>
          <w:numId w:val="22"/>
        </w:numPr>
        <w:overflowPunct w:val="0"/>
        <w:spacing w:afterLines="50" w:after="120" w:line="340" w:lineRule="atLeast"/>
        <w:ind w:left="0" w:firstLine="0"/>
        <w:jc w:val="both"/>
        <w:rPr>
          <w:rFonts w:ascii="SimSun" w:hAnsi="SimSun" w:cs="Times New Roman"/>
          <w:sz w:val="21"/>
          <w:szCs w:val="22"/>
        </w:rPr>
      </w:pPr>
      <w:proofErr w:type="gramStart"/>
      <w:r w:rsidRPr="00A639BE">
        <w:rPr>
          <w:rFonts w:ascii="SimSun" w:hAnsi="SimSun" w:cs="Times New Roman" w:hint="eastAsia"/>
          <w:sz w:val="21"/>
          <w:szCs w:val="22"/>
        </w:rPr>
        <w:t>本大会</w:t>
      </w:r>
      <w:proofErr w:type="gramEnd"/>
      <w:r w:rsidRPr="00A639BE">
        <w:rPr>
          <w:rFonts w:ascii="SimSun" w:hAnsi="SimSun" w:cs="Times New Roman" w:hint="eastAsia"/>
          <w:sz w:val="21"/>
          <w:szCs w:val="22"/>
        </w:rPr>
        <w:t>涉及统一编排议程(文件A/55/1)的下列项目：第</w:t>
      </w:r>
      <w:r w:rsidRPr="00A639BE">
        <w:rPr>
          <w:rFonts w:ascii="SimSun" w:hAnsi="SimSun" w:cs="Times New Roman"/>
          <w:sz w:val="21"/>
          <w:szCs w:val="22"/>
        </w:rPr>
        <w:t>1</w:t>
      </w:r>
      <w:r w:rsidRPr="00A639BE">
        <w:rPr>
          <w:rFonts w:ascii="SimSun" w:hAnsi="SimSun" w:cs="Times New Roman" w:hint="eastAsia"/>
          <w:sz w:val="21"/>
          <w:szCs w:val="22"/>
        </w:rPr>
        <w:t>、</w:t>
      </w:r>
      <w:r w:rsidRPr="00A639BE">
        <w:rPr>
          <w:rFonts w:ascii="SimSun" w:hAnsi="SimSun" w:cs="Times New Roman"/>
          <w:sz w:val="21"/>
          <w:szCs w:val="22"/>
        </w:rPr>
        <w:t>2</w:t>
      </w:r>
      <w:r w:rsidRPr="00A639BE">
        <w:rPr>
          <w:rFonts w:ascii="SimSun" w:hAnsi="SimSun" w:cs="Times New Roman" w:hint="eastAsia"/>
          <w:sz w:val="21"/>
          <w:szCs w:val="22"/>
        </w:rPr>
        <w:t>、</w:t>
      </w:r>
      <w:r w:rsidRPr="00A639BE">
        <w:rPr>
          <w:rFonts w:ascii="SimSun" w:hAnsi="SimSun" w:cs="Times New Roman"/>
          <w:sz w:val="21"/>
          <w:szCs w:val="22"/>
        </w:rPr>
        <w:t>3</w:t>
      </w:r>
      <w:r w:rsidRPr="00A639BE">
        <w:rPr>
          <w:rFonts w:ascii="SimSun" w:hAnsi="SimSun" w:cs="Times New Roman" w:hint="eastAsia"/>
          <w:sz w:val="21"/>
          <w:szCs w:val="22"/>
        </w:rPr>
        <w:t>、</w:t>
      </w:r>
      <w:r w:rsidRPr="00A639BE">
        <w:rPr>
          <w:rFonts w:ascii="SimSun" w:hAnsi="SimSun" w:cs="Times New Roman"/>
          <w:sz w:val="21"/>
          <w:szCs w:val="22"/>
        </w:rPr>
        <w:t>4</w:t>
      </w:r>
      <w:r w:rsidRPr="00A639BE">
        <w:rPr>
          <w:rFonts w:ascii="SimSun" w:hAnsi="SimSun" w:cs="Times New Roman" w:hint="eastAsia"/>
          <w:sz w:val="21"/>
          <w:szCs w:val="22"/>
        </w:rPr>
        <w:t>、</w:t>
      </w:r>
      <w:r w:rsidRPr="00A639BE">
        <w:rPr>
          <w:rFonts w:ascii="SimSun" w:hAnsi="SimSun" w:cs="Times New Roman"/>
          <w:sz w:val="21"/>
          <w:szCs w:val="22"/>
        </w:rPr>
        <w:t>5</w:t>
      </w:r>
      <w:r w:rsidRPr="00A639BE">
        <w:rPr>
          <w:rFonts w:ascii="SimSun" w:hAnsi="SimSun" w:cs="Times New Roman" w:hint="eastAsia"/>
          <w:sz w:val="21"/>
          <w:szCs w:val="22"/>
        </w:rPr>
        <w:t>、</w:t>
      </w:r>
      <w:r w:rsidRPr="00A639BE">
        <w:rPr>
          <w:rFonts w:ascii="SimSun" w:hAnsi="SimSun" w:cs="Times New Roman"/>
          <w:sz w:val="21"/>
          <w:szCs w:val="22"/>
        </w:rPr>
        <w:t>6</w:t>
      </w:r>
      <w:r w:rsidRPr="00A639BE">
        <w:rPr>
          <w:rFonts w:ascii="SimSun" w:hAnsi="SimSun" w:cs="Times New Roman" w:hint="eastAsia"/>
          <w:sz w:val="21"/>
          <w:szCs w:val="22"/>
        </w:rPr>
        <w:t>、</w:t>
      </w:r>
      <w:r w:rsidRPr="00A639BE">
        <w:rPr>
          <w:rFonts w:ascii="SimSun" w:hAnsi="SimSun" w:cs="Times New Roman"/>
          <w:sz w:val="21"/>
          <w:szCs w:val="22"/>
        </w:rPr>
        <w:t>10</w:t>
      </w:r>
      <w:r w:rsidRPr="00A639BE">
        <w:rPr>
          <w:rFonts w:ascii="SimSun" w:hAnsi="SimSun" w:cs="Times New Roman" w:hint="eastAsia"/>
          <w:sz w:val="21"/>
          <w:szCs w:val="22"/>
        </w:rPr>
        <w:t>、</w:t>
      </w:r>
      <w:r w:rsidRPr="00A639BE">
        <w:rPr>
          <w:rFonts w:ascii="SimSun" w:hAnsi="SimSun" w:cs="Times New Roman"/>
          <w:sz w:val="21"/>
          <w:szCs w:val="22"/>
        </w:rPr>
        <w:t>11</w:t>
      </w:r>
      <w:r w:rsidRPr="00A639BE">
        <w:rPr>
          <w:rFonts w:ascii="SimSun" w:hAnsi="SimSun" w:cs="Times New Roman" w:hint="eastAsia"/>
          <w:sz w:val="21"/>
          <w:szCs w:val="22"/>
        </w:rPr>
        <w:t>、</w:t>
      </w:r>
      <w:r w:rsidRPr="00A639BE">
        <w:rPr>
          <w:rFonts w:ascii="SimSun" w:hAnsi="SimSun" w:cs="Times New Roman"/>
          <w:sz w:val="21"/>
          <w:szCs w:val="22"/>
        </w:rPr>
        <w:t>2</w:t>
      </w:r>
      <w:r>
        <w:rPr>
          <w:rFonts w:ascii="SimSun" w:hAnsi="SimSun" w:cs="Times New Roman" w:hint="eastAsia"/>
          <w:sz w:val="21"/>
          <w:szCs w:val="22"/>
        </w:rPr>
        <w:t>0</w:t>
      </w:r>
      <w:r w:rsidRPr="00A639BE">
        <w:rPr>
          <w:rFonts w:ascii="SimSun" w:hAnsi="SimSun" w:cs="Times New Roman" w:hint="eastAsia"/>
          <w:sz w:val="21"/>
          <w:szCs w:val="22"/>
        </w:rPr>
        <w:t>、</w:t>
      </w:r>
      <w:r w:rsidRPr="00A639BE">
        <w:rPr>
          <w:rFonts w:ascii="SimSun" w:hAnsi="SimSun" w:cs="Times New Roman"/>
          <w:sz w:val="21"/>
          <w:szCs w:val="22"/>
        </w:rPr>
        <w:t>31</w:t>
      </w:r>
      <w:r w:rsidRPr="00A639BE">
        <w:rPr>
          <w:rFonts w:ascii="SimSun" w:hAnsi="SimSun" w:cs="Times New Roman" w:hint="eastAsia"/>
          <w:sz w:val="21"/>
          <w:szCs w:val="22"/>
        </w:rPr>
        <w:t>和</w:t>
      </w:r>
      <w:r w:rsidRPr="00A639BE">
        <w:rPr>
          <w:rFonts w:ascii="SimSun" w:hAnsi="SimSun" w:cs="Times New Roman"/>
          <w:sz w:val="21"/>
          <w:szCs w:val="22"/>
        </w:rPr>
        <w:t>32</w:t>
      </w:r>
      <w:r w:rsidRPr="00A639BE">
        <w:rPr>
          <w:rFonts w:ascii="SimSun" w:hAnsi="SimSun" w:cs="Times New Roman" w:hint="eastAsia"/>
          <w:sz w:val="21"/>
          <w:szCs w:val="22"/>
        </w:rPr>
        <w:t>项。</w:t>
      </w:r>
    </w:p>
    <w:p w:rsidR="00A639BE" w:rsidRPr="00A639BE" w:rsidRDefault="00A639BE" w:rsidP="00A639BE">
      <w:pPr>
        <w:numPr>
          <w:ilvl w:val="0"/>
          <w:numId w:val="22"/>
        </w:numPr>
        <w:overflowPunct w:val="0"/>
        <w:spacing w:afterLines="50" w:after="120" w:line="340" w:lineRule="atLeast"/>
        <w:ind w:left="0" w:firstLine="0"/>
        <w:jc w:val="both"/>
        <w:rPr>
          <w:rFonts w:ascii="SimSun" w:hAnsi="SimSun" w:cs="Times New Roman"/>
          <w:sz w:val="21"/>
          <w:szCs w:val="22"/>
        </w:rPr>
      </w:pPr>
      <w:r w:rsidRPr="00A639BE">
        <w:rPr>
          <w:rFonts w:ascii="SimSun" w:hAnsi="SimSun" w:cs="Times New Roman" w:hint="eastAsia"/>
          <w:sz w:val="21"/>
          <w:szCs w:val="22"/>
        </w:rPr>
        <w:t>除第</w:t>
      </w:r>
      <w:r w:rsidRPr="00A639BE">
        <w:rPr>
          <w:rFonts w:ascii="SimSun" w:hAnsi="SimSun" w:cs="Times New Roman"/>
          <w:sz w:val="21"/>
          <w:szCs w:val="22"/>
        </w:rPr>
        <w:t>2</w:t>
      </w:r>
      <w:r>
        <w:rPr>
          <w:rFonts w:ascii="SimSun" w:hAnsi="SimSun" w:cs="Times New Roman" w:hint="eastAsia"/>
          <w:sz w:val="21"/>
          <w:szCs w:val="22"/>
        </w:rPr>
        <w:t>0</w:t>
      </w:r>
      <w:r w:rsidRPr="00A639BE">
        <w:rPr>
          <w:rFonts w:ascii="SimSun" w:hAnsi="SimSun" w:cs="Times New Roman" w:hint="eastAsia"/>
          <w:sz w:val="21"/>
          <w:szCs w:val="22"/>
        </w:rPr>
        <w:t>项外，关于上述各项的报告均载于总报告(文件A/55/13)。</w:t>
      </w:r>
    </w:p>
    <w:p w:rsidR="00A639BE" w:rsidRPr="00A639BE" w:rsidRDefault="00A639BE" w:rsidP="00A639BE">
      <w:pPr>
        <w:numPr>
          <w:ilvl w:val="0"/>
          <w:numId w:val="22"/>
        </w:numPr>
        <w:overflowPunct w:val="0"/>
        <w:spacing w:afterLines="50" w:after="120" w:line="340" w:lineRule="atLeast"/>
        <w:ind w:left="0" w:firstLine="0"/>
        <w:jc w:val="both"/>
        <w:rPr>
          <w:rFonts w:ascii="SimSun" w:hAnsi="SimSun" w:cs="Times New Roman"/>
          <w:sz w:val="21"/>
          <w:szCs w:val="22"/>
        </w:rPr>
      </w:pPr>
      <w:r w:rsidRPr="00A639BE">
        <w:rPr>
          <w:rFonts w:ascii="SimSun" w:hAnsi="SimSun" w:cs="Times New Roman" w:hint="eastAsia"/>
          <w:sz w:val="21"/>
          <w:szCs w:val="22"/>
        </w:rPr>
        <w:t>关于第</w:t>
      </w:r>
      <w:r w:rsidRPr="00A639BE">
        <w:rPr>
          <w:rFonts w:ascii="SimSun" w:hAnsi="SimSun" w:cs="Times New Roman"/>
          <w:sz w:val="21"/>
          <w:szCs w:val="22"/>
        </w:rPr>
        <w:t>2</w:t>
      </w:r>
      <w:r>
        <w:rPr>
          <w:rFonts w:ascii="SimSun" w:hAnsi="SimSun" w:cs="Times New Roman" w:hint="eastAsia"/>
          <w:sz w:val="21"/>
          <w:szCs w:val="22"/>
        </w:rPr>
        <w:t>0</w:t>
      </w:r>
      <w:r w:rsidRPr="00A639BE">
        <w:rPr>
          <w:rFonts w:ascii="SimSun" w:hAnsi="SimSun" w:cs="Times New Roman" w:hint="eastAsia"/>
          <w:sz w:val="21"/>
          <w:szCs w:val="22"/>
        </w:rPr>
        <w:t>项的报告载于本文件。</w:t>
      </w:r>
    </w:p>
    <w:p w:rsidR="00A639BE" w:rsidRPr="00A639BE" w:rsidRDefault="005F6496" w:rsidP="009149CA">
      <w:pPr>
        <w:numPr>
          <w:ilvl w:val="0"/>
          <w:numId w:val="22"/>
        </w:numPr>
        <w:overflowPunct w:val="0"/>
        <w:spacing w:afterLines="50" w:after="120" w:line="340" w:lineRule="atLeast"/>
        <w:ind w:left="0" w:firstLine="0"/>
        <w:jc w:val="both"/>
        <w:rPr>
          <w:rFonts w:ascii="SimSun" w:hAnsi="SimSun" w:cs="Times New Roman"/>
          <w:sz w:val="21"/>
          <w:szCs w:val="22"/>
        </w:rPr>
      </w:pPr>
      <w:r w:rsidRPr="005F6496">
        <w:rPr>
          <w:rFonts w:ascii="SimSun" w:hAnsi="SimSun" w:cs="Times New Roman" w:hint="eastAsia"/>
          <w:sz w:val="21"/>
          <w:szCs w:val="22"/>
        </w:rPr>
        <w:t>米格尔·安赫尔·马加因</w:t>
      </w:r>
      <w:r>
        <w:rPr>
          <w:rFonts w:ascii="SimSun" w:hAnsi="SimSun" w:cs="Times New Roman" w:hint="eastAsia"/>
          <w:sz w:val="21"/>
          <w:szCs w:val="22"/>
        </w:rPr>
        <w:t>先生(墨西哥)</w:t>
      </w:r>
      <w:r w:rsidR="00A639BE" w:rsidRPr="00A639BE">
        <w:rPr>
          <w:rFonts w:ascii="SimSun" w:hAnsi="SimSun" w:cs="Times New Roman" w:hint="eastAsia"/>
          <w:sz w:val="21"/>
          <w:szCs w:val="22"/>
        </w:rPr>
        <w:t>当选</w:t>
      </w:r>
      <w:r w:rsidR="009149CA">
        <w:rPr>
          <w:rFonts w:ascii="SimSun" w:hAnsi="SimSun" w:cs="Times New Roman" w:hint="eastAsia"/>
          <w:sz w:val="21"/>
          <w:szCs w:val="22"/>
        </w:rPr>
        <w:t>为</w:t>
      </w:r>
      <w:r w:rsidR="00A639BE" w:rsidRPr="00A639BE">
        <w:rPr>
          <w:rFonts w:ascii="SimSun" w:hAnsi="SimSun" w:cs="Times New Roman" w:hint="eastAsia"/>
          <w:sz w:val="21"/>
          <w:szCs w:val="22"/>
        </w:rPr>
        <w:t>大会主席</w:t>
      </w:r>
      <w:r w:rsidR="00A639BE">
        <w:rPr>
          <w:rFonts w:ascii="SimSun" w:hAnsi="SimSun" w:cs="Times New Roman" w:hint="eastAsia"/>
          <w:sz w:val="21"/>
          <w:szCs w:val="22"/>
        </w:rPr>
        <w:t>；</w:t>
      </w:r>
      <w:r w:rsidRPr="005F6496">
        <w:rPr>
          <w:rFonts w:ascii="SimSun" w:hAnsi="SimSun" w:cs="Times New Roman" w:hint="eastAsia"/>
          <w:sz w:val="21"/>
          <w:szCs w:val="22"/>
        </w:rPr>
        <w:t>米克洛什•本索</w:t>
      </w:r>
      <w:r>
        <w:rPr>
          <w:rFonts w:ascii="SimSun" w:hAnsi="SimSun" w:cs="Times New Roman" w:hint="eastAsia"/>
          <w:sz w:val="21"/>
          <w:szCs w:val="22"/>
        </w:rPr>
        <w:t>先生(匈牙利)和</w:t>
      </w:r>
      <w:r w:rsidR="009149CA" w:rsidRPr="009149CA">
        <w:rPr>
          <w:rFonts w:ascii="SimSun" w:hAnsi="SimSun" w:cs="Times New Roman" w:hint="eastAsia"/>
          <w:sz w:val="21"/>
          <w:szCs w:val="22"/>
        </w:rPr>
        <w:t>帕梅拉·维勒</w:t>
      </w:r>
      <w:r w:rsidR="009149CA">
        <w:rPr>
          <w:rFonts w:ascii="SimSun" w:hAnsi="SimSun" w:cs="Times New Roman" w:hint="eastAsia"/>
          <w:sz w:val="21"/>
          <w:szCs w:val="22"/>
        </w:rPr>
        <w:t>女士(德国)</w:t>
      </w:r>
      <w:r w:rsidR="00A639BE" w:rsidRPr="00A639BE">
        <w:rPr>
          <w:rFonts w:ascii="SimSun" w:hAnsi="SimSun" w:cs="Times New Roman" w:hint="eastAsia"/>
          <w:sz w:val="21"/>
          <w:szCs w:val="22"/>
        </w:rPr>
        <w:t>当选</w:t>
      </w:r>
      <w:r w:rsidR="009149CA">
        <w:rPr>
          <w:rFonts w:ascii="SimSun" w:hAnsi="SimSun" w:cs="Times New Roman" w:hint="eastAsia"/>
          <w:sz w:val="21"/>
          <w:szCs w:val="22"/>
        </w:rPr>
        <w:t>为</w:t>
      </w:r>
      <w:r w:rsidR="00A639BE" w:rsidRPr="00A639BE">
        <w:rPr>
          <w:rFonts w:ascii="SimSun" w:hAnsi="SimSun" w:cs="Times New Roman" w:hint="eastAsia"/>
          <w:sz w:val="21"/>
          <w:szCs w:val="22"/>
        </w:rPr>
        <w:t>副主席。</w:t>
      </w:r>
    </w:p>
    <w:p w:rsidR="00A639BE" w:rsidRPr="00A639BE" w:rsidRDefault="00A639BE" w:rsidP="00A639BE">
      <w:pPr>
        <w:rPr>
          <w:rFonts w:ascii="SimHei" w:eastAsia="SimHei" w:hAnsi="SimHei"/>
          <w:bCs/>
          <w:caps/>
          <w:kern w:val="32"/>
          <w:sz w:val="21"/>
          <w:szCs w:val="32"/>
        </w:rPr>
      </w:pPr>
      <w:r w:rsidRPr="00A639BE">
        <w:rPr>
          <w:rFonts w:ascii="SimHei" w:eastAsia="SimHei" w:hAnsi="SimHei"/>
          <w:b/>
          <w:sz w:val="21"/>
        </w:rPr>
        <w:br w:type="page"/>
      </w:r>
    </w:p>
    <w:p w:rsidR="00A639BE" w:rsidRPr="00A639BE" w:rsidRDefault="00A639BE" w:rsidP="00A639BE">
      <w:pPr>
        <w:keepNext/>
        <w:spacing w:beforeLines="100" w:before="240" w:line="420" w:lineRule="atLeast"/>
        <w:jc w:val="both"/>
        <w:rPr>
          <w:rFonts w:ascii="KaiTi" w:eastAsia="KaiTi" w:hAnsi="KaiTi"/>
          <w:snapToGrid w:val="0"/>
          <w:sz w:val="21"/>
        </w:rPr>
      </w:pPr>
      <w:r w:rsidRPr="00A639BE">
        <w:rPr>
          <w:rFonts w:ascii="KaiTi" w:eastAsia="KaiTi" w:hAnsi="KaiTi" w:hint="eastAsia"/>
          <w:snapToGrid w:val="0"/>
          <w:sz w:val="21"/>
        </w:rPr>
        <w:lastRenderedPageBreak/>
        <w:t>统一编排议程第2</w:t>
      </w:r>
      <w:r>
        <w:rPr>
          <w:rFonts w:ascii="KaiTi" w:eastAsia="KaiTi" w:hAnsi="KaiTi" w:hint="eastAsia"/>
          <w:snapToGrid w:val="0"/>
          <w:sz w:val="21"/>
        </w:rPr>
        <w:t>0</w:t>
      </w:r>
      <w:r w:rsidRPr="00A639BE">
        <w:rPr>
          <w:rFonts w:ascii="KaiTi" w:eastAsia="KaiTi" w:hAnsi="KaiTi" w:hint="eastAsia"/>
          <w:snapToGrid w:val="0"/>
          <w:sz w:val="21"/>
        </w:rPr>
        <w:t>项</w:t>
      </w:r>
    </w:p>
    <w:p w:rsidR="00A639BE" w:rsidRPr="00A639BE" w:rsidRDefault="00A639BE" w:rsidP="00676D7C">
      <w:pPr>
        <w:keepNext/>
        <w:spacing w:afterLines="50" w:after="120" w:line="340" w:lineRule="atLeast"/>
        <w:jc w:val="both"/>
        <w:rPr>
          <w:rFonts w:ascii="SimHei" w:eastAsia="SimHei" w:hAnsi="SimHei"/>
          <w:snapToGrid w:val="0"/>
          <w:sz w:val="21"/>
        </w:rPr>
      </w:pPr>
      <w:r>
        <w:rPr>
          <w:rFonts w:ascii="SimHei" w:eastAsia="SimHei" w:hAnsi="SimHei" w:hint="eastAsia"/>
          <w:snapToGrid w:val="0"/>
          <w:sz w:val="21"/>
        </w:rPr>
        <w:t>马德里</w:t>
      </w:r>
      <w:r w:rsidRPr="00A639BE">
        <w:rPr>
          <w:rFonts w:ascii="SimHei" w:eastAsia="SimHei" w:hAnsi="SimHei" w:hint="eastAsia"/>
          <w:snapToGrid w:val="0"/>
          <w:sz w:val="21"/>
        </w:rPr>
        <w:t>体系</w:t>
      </w:r>
    </w:p>
    <w:p w:rsidR="00A639BE" w:rsidRDefault="00A639BE" w:rsidP="00A639BE">
      <w:pPr>
        <w:numPr>
          <w:ilvl w:val="0"/>
          <w:numId w:val="22"/>
        </w:numPr>
        <w:overflowPunct w:val="0"/>
        <w:spacing w:afterLines="50" w:after="120" w:line="340" w:lineRule="atLeast"/>
        <w:ind w:left="0" w:firstLine="0"/>
        <w:jc w:val="both"/>
        <w:rPr>
          <w:rFonts w:ascii="SimSun" w:hAnsi="SimSun"/>
          <w:sz w:val="21"/>
          <w:szCs w:val="21"/>
        </w:rPr>
      </w:pPr>
      <w:r w:rsidRPr="00A639BE">
        <w:rPr>
          <w:rFonts w:ascii="SimSun" w:hAnsi="SimSun" w:hint="eastAsia"/>
          <w:sz w:val="21"/>
          <w:szCs w:val="21"/>
        </w:rPr>
        <w:t>讨论依据</w:t>
      </w:r>
      <w:r w:rsidRPr="00A639BE">
        <w:rPr>
          <w:rFonts w:ascii="SimSun" w:hAnsi="SimSun" w:cs="Times New Roman" w:hint="eastAsia"/>
          <w:sz w:val="21"/>
          <w:szCs w:val="22"/>
        </w:rPr>
        <w:t>文件</w:t>
      </w:r>
      <w:r w:rsidRPr="00A639BE">
        <w:rPr>
          <w:rFonts w:ascii="SimSun" w:hAnsi="SimSun" w:cs="Times New Roman"/>
          <w:sz w:val="21"/>
          <w:szCs w:val="22"/>
        </w:rPr>
        <w:t>MM/A/49/1</w:t>
      </w:r>
      <w:r>
        <w:rPr>
          <w:rFonts w:ascii="SimSun" w:hAnsi="SimSun" w:cs="Times New Roman" w:hint="eastAsia"/>
          <w:sz w:val="21"/>
          <w:szCs w:val="22"/>
        </w:rPr>
        <w:t>、</w:t>
      </w:r>
      <w:r w:rsidRPr="00A639BE">
        <w:rPr>
          <w:rFonts w:ascii="SimSun" w:hAnsi="SimSun" w:cs="Times New Roman"/>
          <w:sz w:val="21"/>
          <w:szCs w:val="22"/>
        </w:rPr>
        <w:t>MM/A/49/2</w:t>
      </w:r>
      <w:r>
        <w:rPr>
          <w:rFonts w:ascii="SimSun" w:hAnsi="SimSun" w:cs="Times New Roman" w:hint="eastAsia"/>
          <w:sz w:val="21"/>
          <w:szCs w:val="22"/>
        </w:rPr>
        <w:t>、</w:t>
      </w:r>
      <w:r w:rsidRPr="00A639BE">
        <w:rPr>
          <w:rFonts w:ascii="SimSun" w:hAnsi="SimSun" w:cs="Times New Roman"/>
          <w:sz w:val="21"/>
          <w:szCs w:val="22"/>
        </w:rPr>
        <w:t>MM/A/49/3</w:t>
      </w:r>
      <w:r>
        <w:rPr>
          <w:rFonts w:ascii="SimSun" w:hAnsi="SimSun" w:cs="Times New Roman" w:hint="eastAsia"/>
          <w:sz w:val="21"/>
          <w:szCs w:val="22"/>
        </w:rPr>
        <w:t>和</w:t>
      </w:r>
      <w:r w:rsidRPr="00A639BE">
        <w:rPr>
          <w:rFonts w:ascii="SimSun" w:hAnsi="SimSun" w:cs="Times New Roman"/>
          <w:sz w:val="21"/>
          <w:szCs w:val="22"/>
        </w:rPr>
        <w:t>MM/A/49/4</w:t>
      </w:r>
      <w:r w:rsidRPr="00A639BE">
        <w:rPr>
          <w:rFonts w:ascii="SimSun" w:hAnsi="SimSun" w:hint="eastAsia"/>
          <w:sz w:val="21"/>
          <w:szCs w:val="21"/>
        </w:rPr>
        <w:t>进行。</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主席宣布会议开幕，并对</w:t>
      </w:r>
      <w:r w:rsidR="004D2E7C">
        <w:rPr>
          <w:rFonts w:ascii="SimSun" w:hAnsi="SimSun" w:hint="eastAsia"/>
          <w:sz w:val="21"/>
          <w:szCs w:val="21"/>
        </w:rPr>
        <w:t>人们对</w:t>
      </w:r>
      <w:r w:rsidR="000F4369">
        <w:rPr>
          <w:rFonts w:ascii="SimSun" w:hAnsi="SimSun" w:hint="eastAsia"/>
          <w:sz w:val="21"/>
          <w:szCs w:val="21"/>
        </w:rPr>
        <w:t>《</w:t>
      </w:r>
      <w:r w:rsidRPr="00676D7C">
        <w:rPr>
          <w:rFonts w:ascii="SimSun" w:hAnsi="SimSun" w:hint="eastAsia"/>
          <w:sz w:val="21"/>
          <w:szCs w:val="21"/>
        </w:rPr>
        <w:t>商标国际注册马德里协定有关议定书</w:t>
      </w:r>
      <w:r w:rsidR="000F4369">
        <w:rPr>
          <w:rFonts w:ascii="SimSun" w:hAnsi="SimSun" w:hint="eastAsia"/>
          <w:sz w:val="21"/>
          <w:szCs w:val="21"/>
        </w:rPr>
        <w:t>》</w:t>
      </w:r>
      <w:r w:rsidR="004D2E7C">
        <w:rPr>
          <w:rFonts w:ascii="SimSun" w:hAnsi="SimSun" w:hint="eastAsia"/>
          <w:sz w:val="21"/>
          <w:szCs w:val="21"/>
        </w:rPr>
        <w:t>(</w:t>
      </w:r>
      <w:r w:rsidRPr="00676D7C">
        <w:rPr>
          <w:rFonts w:ascii="SimSun" w:hAnsi="SimSun" w:hint="eastAsia"/>
          <w:sz w:val="21"/>
          <w:szCs w:val="21"/>
        </w:rPr>
        <w:t>以下分别简称“</w:t>
      </w:r>
      <w:r w:rsidR="00ED406E">
        <w:rPr>
          <w:rFonts w:ascii="SimSun" w:hAnsi="SimSun" w:hint="eastAsia"/>
          <w:sz w:val="21"/>
          <w:szCs w:val="21"/>
        </w:rPr>
        <w:t>《马德里协定》</w:t>
      </w:r>
      <w:r w:rsidRPr="00676D7C">
        <w:rPr>
          <w:rFonts w:ascii="SimSun" w:hAnsi="SimSun" w:hint="eastAsia"/>
          <w:sz w:val="21"/>
          <w:szCs w:val="21"/>
        </w:rPr>
        <w:t>”和“</w:t>
      </w:r>
      <w:r w:rsidR="00ED406E">
        <w:rPr>
          <w:rFonts w:ascii="SimSun" w:hAnsi="SimSun" w:hint="eastAsia"/>
          <w:sz w:val="21"/>
          <w:szCs w:val="21"/>
        </w:rPr>
        <w:t>《马德里议定书》</w:t>
      </w:r>
      <w:r w:rsidRPr="00676D7C">
        <w:rPr>
          <w:rFonts w:ascii="SimSun" w:hAnsi="SimSun" w:hint="eastAsia"/>
          <w:sz w:val="21"/>
          <w:szCs w:val="21"/>
        </w:rPr>
        <w:t>”</w:t>
      </w:r>
      <w:r w:rsidR="004D2E7C">
        <w:rPr>
          <w:rFonts w:ascii="SimSun" w:hAnsi="SimSun" w:hint="eastAsia"/>
          <w:sz w:val="21"/>
          <w:szCs w:val="21"/>
        </w:rPr>
        <w:t>)</w:t>
      </w:r>
      <w:r w:rsidR="000F4369">
        <w:rPr>
          <w:rFonts w:ascii="SimSun" w:hAnsi="SimSun" w:hint="eastAsia"/>
          <w:sz w:val="21"/>
          <w:szCs w:val="21"/>
        </w:rPr>
        <w:t>更加感兴趣</w:t>
      </w:r>
      <w:r w:rsidRPr="00676D7C">
        <w:rPr>
          <w:rFonts w:ascii="SimSun" w:hAnsi="SimSun" w:hint="eastAsia"/>
          <w:sz w:val="21"/>
          <w:szCs w:val="21"/>
        </w:rPr>
        <w:t>感到满意，他称这证明了商标国际注册马德里体系</w:t>
      </w:r>
      <w:r w:rsidR="004D2E7C">
        <w:rPr>
          <w:rFonts w:ascii="SimSun" w:hAnsi="SimSun" w:hint="eastAsia"/>
          <w:sz w:val="21"/>
          <w:szCs w:val="21"/>
        </w:rPr>
        <w:t>(</w:t>
      </w:r>
      <w:r w:rsidRPr="00676D7C">
        <w:rPr>
          <w:rFonts w:ascii="SimSun" w:hAnsi="SimSun" w:hint="eastAsia"/>
          <w:sz w:val="21"/>
          <w:szCs w:val="21"/>
        </w:rPr>
        <w:t>以下简称“马德里体系”</w:t>
      </w:r>
      <w:r w:rsidR="004D2E7C">
        <w:rPr>
          <w:rFonts w:ascii="SimSun" w:hAnsi="SimSun" w:hint="eastAsia"/>
          <w:sz w:val="21"/>
          <w:szCs w:val="21"/>
        </w:rPr>
        <w:t>)</w:t>
      </w:r>
      <w:r w:rsidRPr="00676D7C">
        <w:rPr>
          <w:rFonts w:ascii="SimSun" w:hAnsi="SimSun" w:hint="eastAsia"/>
          <w:sz w:val="21"/>
          <w:szCs w:val="21"/>
        </w:rPr>
        <w:t>的益处。主席恭喜阿尔及利亚作为</w:t>
      </w:r>
      <w:r w:rsidR="00ED406E">
        <w:rPr>
          <w:rFonts w:ascii="SimSun" w:hAnsi="SimSun" w:hint="eastAsia"/>
          <w:sz w:val="21"/>
          <w:szCs w:val="21"/>
        </w:rPr>
        <w:t>《马德里协定》</w:t>
      </w:r>
      <w:r w:rsidRPr="00676D7C">
        <w:rPr>
          <w:rFonts w:ascii="SimSun" w:hAnsi="SimSun" w:hint="eastAsia"/>
          <w:sz w:val="21"/>
          <w:szCs w:val="21"/>
        </w:rPr>
        <w:t>的成员加入了</w:t>
      </w:r>
      <w:r w:rsidR="00ED406E">
        <w:rPr>
          <w:rFonts w:ascii="SimSun" w:hAnsi="SimSun" w:hint="eastAsia"/>
          <w:sz w:val="21"/>
          <w:szCs w:val="21"/>
        </w:rPr>
        <w:t>《马德里议定书》</w:t>
      </w:r>
      <w:r w:rsidRPr="00676D7C">
        <w:rPr>
          <w:rFonts w:ascii="SimSun" w:hAnsi="SimSun" w:hint="eastAsia"/>
          <w:sz w:val="21"/>
          <w:szCs w:val="21"/>
        </w:rPr>
        <w:t>，并欢迎非洲知识产权组织</w:t>
      </w:r>
      <w:r w:rsidR="004D2E7C">
        <w:rPr>
          <w:rFonts w:ascii="SimSun" w:hAnsi="SimSun" w:hint="eastAsia"/>
          <w:sz w:val="21"/>
          <w:szCs w:val="21"/>
        </w:rPr>
        <w:t>(</w:t>
      </w:r>
      <w:r w:rsidRPr="00676D7C">
        <w:rPr>
          <w:rFonts w:ascii="SimSun" w:hAnsi="SimSun" w:hint="eastAsia"/>
          <w:sz w:val="21"/>
          <w:szCs w:val="21"/>
        </w:rPr>
        <w:t>OAPI</w:t>
      </w:r>
      <w:r w:rsidR="004D2E7C">
        <w:rPr>
          <w:rFonts w:ascii="SimSun" w:hAnsi="SimSun" w:hint="eastAsia"/>
          <w:sz w:val="21"/>
          <w:szCs w:val="21"/>
        </w:rPr>
        <w:t>)</w:t>
      </w:r>
      <w:r w:rsidRPr="00676D7C">
        <w:rPr>
          <w:rFonts w:ascii="SimSun" w:hAnsi="SimSun" w:hint="eastAsia"/>
          <w:sz w:val="21"/>
          <w:szCs w:val="21"/>
        </w:rPr>
        <w:t>、柬埔寨、冈比亚和津巴布韦成为马德里联盟的新成员。主席称马德里联盟的成功显示了世界知识产权组织</w:t>
      </w:r>
      <w:r w:rsidR="004D2E7C">
        <w:rPr>
          <w:rFonts w:ascii="SimSun" w:hAnsi="SimSun" w:hint="eastAsia"/>
          <w:sz w:val="21"/>
          <w:szCs w:val="21"/>
        </w:rPr>
        <w:t>(</w:t>
      </w:r>
      <w:r w:rsidRPr="00676D7C">
        <w:rPr>
          <w:rFonts w:ascii="SimSun" w:hAnsi="SimSun" w:hint="eastAsia"/>
          <w:sz w:val="21"/>
          <w:szCs w:val="21"/>
        </w:rPr>
        <w:t>WIPO</w:t>
      </w:r>
      <w:r w:rsidR="004D2E7C">
        <w:rPr>
          <w:rFonts w:ascii="SimSun" w:hAnsi="SimSun" w:hint="eastAsia"/>
          <w:sz w:val="21"/>
          <w:szCs w:val="21"/>
        </w:rPr>
        <w:t>)</w:t>
      </w:r>
      <w:r w:rsidRPr="00676D7C">
        <w:rPr>
          <w:rFonts w:ascii="SimSun" w:hAnsi="SimSun" w:hint="eastAsia"/>
          <w:sz w:val="21"/>
          <w:szCs w:val="21"/>
        </w:rPr>
        <w:t>以团结的精神呼吁采用开放和灵活的方法进行的工作惠及其成员国，这样马德里联盟可以显示在WIPO内部的这种团结性可以带来更大的成功。最后，主席邀请秘书处介绍文件。</w:t>
      </w:r>
    </w:p>
    <w:p w:rsidR="00676D7C" w:rsidRPr="00676D7C" w:rsidRDefault="00676D7C" w:rsidP="00676D7C">
      <w:pPr>
        <w:keepNext/>
        <w:overflowPunct w:val="0"/>
        <w:spacing w:afterLines="50" w:after="120" w:line="340" w:lineRule="atLeast"/>
        <w:jc w:val="both"/>
        <w:rPr>
          <w:rFonts w:ascii="SimSun" w:hAnsi="SimSun"/>
          <w:sz w:val="21"/>
          <w:szCs w:val="21"/>
          <w:u w:val="single"/>
        </w:rPr>
      </w:pPr>
      <w:r w:rsidRPr="00676D7C">
        <w:rPr>
          <w:rFonts w:ascii="SimSun" w:hAnsi="SimSun" w:hint="eastAsia"/>
          <w:sz w:val="21"/>
          <w:szCs w:val="21"/>
          <w:u w:val="single"/>
        </w:rPr>
        <w:t>信息技术现代化计划(国际注册马德里体系)最终报告</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讨论依据文件MM/A/</w:t>
      </w:r>
      <w:r w:rsidRPr="00676D7C">
        <w:rPr>
          <w:rFonts w:ascii="SimSun" w:hAnsi="SimSun" w:cs="Times New Roman" w:hint="eastAsia"/>
          <w:sz w:val="21"/>
          <w:szCs w:val="22"/>
        </w:rPr>
        <w:t>49</w:t>
      </w:r>
      <w:r w:rsidRPr="00676D7C">
        <w:rPr>
          <w:rFonts w:ascii="SimSun" w:hAnsi="SimSun" w:hint="eastAsia"/>
          <w:sz w:val="21"/>
          <w:szCs w:val="21"/>
        </w:rPr>
        <w:t>/1进行。</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秘书处回顾说，在上一届马德里联盟大会上，文件MM/A/48/1报告</w:t>
      </w:r>
      <w:r w:rsidR="0010767C">
        <w:rPr>
          <w:rFonts w:ascii="SimSun" w:hAnsi="SimSun" w:hint="eastAsia"/>
          <w:sz w:val="21"/>
          <w:szCs w:val="21"/>
        </w:rPr>
        <w:t>独立验证和核查</w:t>
      </w:r>
      <w:r w:rsidRPr="00676D7C">
        <w:rPr>
          <w:rFonts w:ascii="SimSun" w:hAnsi="SimSun" w:hint="eastAsia"/>
          <w:sz w:val="21"/>
          <w:szCs w:val="21"/>
        </w:rPr>
        <w:t>工作正在进行，并且该工作将于2015年底结束。秘书处告知国际局已经专注</w:t>
      </w:r>
      <w:proofErr w:type="gramStart"/>
      <w:r w:rsidRPr="00676D7C">
        <w:rPr>
          <w:rFonts w:ascii="SimSun" w:hAnsi="SimSun" w:hint="eastAsia"/>
          <w:sz w:val="21"/>
          <w:szCs w:val="21"/>
        </w:rPr>
        <w:t>于落实</w:t>
      </w:r>
      <w:proofErr w:type="gramEnd"/>
      <w:r w:rsidRPr="00676D7C">
        <w:rPr>
          <w:rFonts w:ascii="SimSun" w:hAnsi="SimSun" w:hint="eastAsia"/>
          <w:sz w:val="21"/>
          <w:szCs w:val="21"/>
        </w:rPr>
        <w:t>该工作得出的建议并部署现代化计划的二期。秘书处称这期将于2015年11月23日早于计划时间结束，并进一步指出由于这可能是该现代化计划的最后报告，一个从该</w:t>
      </w:r>
      <w:r w:rsidR="0010767C">
        <w:rPr>
          <w:rFonts w:ascii="SimSun" w:hAnsi="SimSun" w:hint="eastAsia"/>
          <w:sz w:val="21"/>
          <w:szCs w:val="21"/>
        </w:rPr>
        <w:t>独立验证和核查</w:t>
      </w:r>
      <w:r w:rsidRPr="00676D7C">
        <w:rPr>
          <w:rFonts w:ascii="SimSun" w:hAnsi="SimSun" w:hint="eastAsia"/>
          <w:sz w:val="21"/>
          <w:szCs w:val="21"/>
        </w:rPr>
        <w:t>工作中得出的建议列表，以及一个计划成果的列表被作为文件附件附后。</w:t>
      </w:r>
    </w:p>
    <w:p w:rsidR="00676D7C" w:rsidRPr="00676D7C" w:rsidRDefault="00676D7C" w:rsidP="00676D7C">
      <w:pPr>
        <w:numPr>
          <w:ilvl w:val="0"/>
          <w:numId w:val="22"/>
        </w:numPr>
        <w:overflowPunct w:val="0"/>
        <w:spacing w:afterLines="50" w:after="120" w:line="340" w:lineRule="atLeast"/>
        <w:ind w:left="567" w:firstLine="0"/>
        <w:jc w:val="both"/>
        <w:rPr>
          <w:rFonts w:ascii="SimSun" w:hAnsi="SimSun"/>
          <w:sz w:val="21"/>
          <w:szCs w:val="21"/>
        </w:rPr>
      </w:pPr>
      <w:r w:rsidRPr="00676D7C">
        <w:rPr>
          <w:rFonts w:ascii="SimSun" w:hAnsi="SimSun" w:hint="eastAsia"/>
          <w:sz w:val="21"/>
          <w:szCs w:val="21"/>
        </w:rPr>
        <w:t>大会注意到“信息技术现代化计划(国际注册马德里体系)最终报告”(文件MM/A/49/1)。</w:t>
      </w:r>
    </w:p>
    <w:p w:rsidR="00676D7C" w:rsidRPr="00676D7C" w:rsidRDefault="00676D7C" w:rsidP="00676D7C">
      <w:pPr>
        <w:keepNext/>
        <w:overflowPunct w:val="0"/>
        <w:spacing w:afterLines="50" w:after="120" w:line="340" w:lineRule="atLeast"/>
        <w:jc w:val="both"/>
        <w:rPr>
          <w:rFonts w:ascii="SimSun" w:hAnsi="SimSun"/>
          <w:sz w:val="21"/>
          <w:szCs w:val="21"/>
          <w:u w:val="single"/>
        </w:rPr>
      </w:pPr>
      <w:r w:rsidRPr="00676D7C">
        <w:rPr>
          <w:rFonts w:ascii="SimSun" w:hAnsi="SimSun" w:hint="eastAsia"/>
          <w:sz w:val="21"/>
          <w:szCs w:val="21"/>
          <w:u w:val="single"/>
        </w:rPr>
        <w:t>马德里体系商品和服务数据</w:t>
      </w:r>
      <w:proofErr w:type="gramStart"/>
      <w:r w:rsidRPr="00676D7C">
        <w:rPr>
          <w:rFonts w:ascii="SimSun" w:hAnsi="SimSun" w:hint="eastAsia"/>
          <w:sz w:val="21"/>
          <w:szCs w:val="21"/>
          <w:u w:val="single"/>
        </w:rPr>
        <w:t>库进展</w:t>
      </w:r>
      <w:proofErr w:type="gramEnd"/>
      <w:r w:rsidRPr="00676D7C">
        <w:rPr>
          <w:rFonts w:ascii="SimSun" w:hAnsi="SimSun" w:hint="eastAsia"/>
          <w:sz w:val="21"/>
          <w:szCs w:val="21"/>
          <w:u w:val="single"/>
        </w:rPr>
        <w:t>报告</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讨论依据文件MM/A/</w:t>
      </w:r>
      <w:r w:rsidRPr="00676D7C">
        <w:rPr>
          <w:rFonts w:ascii="SimSun" w:hAnsi="SimSun" w:cs="Times New Roman" w:hint="eastAsia"/>
          <w:sz w:val="21"/>
          <w:szCs w:val="22"/>
        </w:rPr>
        <w:t>49</w:t>
      </w:r>
      <w:r w:rsidRPr="00676D7C">
        <w:rPr>
          <w:rFonts w:ascii="SimSun" w:hAnsi="SimSun" w:hint="eastAsia"/>
          <w:sz w:val="21"/>
          <w:szCs w:val="21"/>
        </w:rPr>
        <w:t>/2进行。</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秘书处介绍文件，概述了2014年6月至2015年5月之间马德里商品和服务管理器取得的进展，并称在词</w:t>
      </w:r>
      <w:r w:rsidR="000F4369">
        <w:rPr>
          <w:rFonts w:ascii="SimSun" w:hAnsi="SimSun" w:hint="eastAsia"/>
          <w:sz w:val="21"/>
          <w:szCs w:val="21"/>
        </w:rPr>
        <w:t>条</w:t>
      </w:r>
      <w:r w:rsidRPr="00676D7C">
        <w:rPr>
          <w:rFonts w:ascii="SimSun" w:hAnsi="SimSun" w:hint="eastAsia"/>
          <w:sz w:val="21"/>
          <w:szCs w:val="21"/>
        </w:rPr>
        <w:t>数量和语言</w:t>
      </w:r>
      <w:r w:rsidR="000F4369">
        <w:rPr>
          <w:rFonts w:ascii="SimSun" w:hAnsi="SimSun" w:hint="eastAsia"/>
          <w:sz w:val="21"/>
          <w:szCs w:val="21"/>
        </w:rPr>
        <w:t>代表性</w:t>
      </w:r>
      <w:r w:rsidRPr="00676D7C">
        <w:rPr>
          <w:rFonts w:ascii="SimSun" w:hAnsi="SimSun" w:hint="eastAsia"/>
          <w:sz w:val="21"/>
          <w:szCs w:val="21"/>
        </w:rPr>
        <w:t>方面取得了进展。秘书处报告到2015年9月，词</w:t>
      </w:r>
      <w:r w:rsidR="000F4369">
        <w:rPr>
          <w:rFonts w:ascii="SimSun" w:hAnsi="SimSun" w:hint="eastAsia"/>
          <w:sz w:val="21"/>
          <w:szCs w:val="21"/>
        </w:rPr>
        <w:t>条</w:t>
      </w:r>
      <w:r w:rsidRPr="00676D7C">
        <w:rPr>
          <w:rFonts w:ascii="SimSun" w:hAnsi="SimSun" w:hint="eastAsia"/>
          <w:sz w:val="21"/>
          <w:szCs w:val="21"/>
        </w:rPr>
        <w:t>数量增长了18%</w:t>
      </w:r>
      <w:r w:rsidR="000F4369">
        <w:rPr>
          <w:rFonts w:ascii="SimSun" w:hAnsi="SimSun" w:hint="eastAsia"/>
          <w:sz w:val="21"/>
          <w:szCs w:val="21"/>
        </w:rPr>
        <w:t>，</w:t>
      </w:r>
      <w:r w:rsidRPr="00676D7C">
        <w:rPr>
          <w:rFonts w:ascii="SimSun" w:hAnsi="SimSun" w:hint="eastAsia"/>
          <w:sz w:val="21"/>
          <w:szCs w:val="21"/>
        </w:rPr>
        <w:t>目前总数达到了74,000条，如果将所有语言计算在内相当于50万条。在代表的语言方面，秘书处指出进步显著的是中文、日文和韩文。最后秘书处强调在检查可接受性功能方面取得的进展是几个成员国丰富了该功能，比如中国、日本、大韩民国、俄罗斯联邦和美利坚合众国。</w:t>
      </w:r>
    </w:p>
    <w:p w:rsidR="00676D7C" w:rsidRPr="00676D7C" w:rsidRDefault="00676D7C" w:rsidP="004D2E7C">
      <w:pPr>
        <w:numPr>
          <w:ilvl w:val="0"/>
          <w:numId w:val="22"/>
        </w:numPr>
        <w:overflowPunct w:val="0"/>
        <w:spacing w:afterLines="50" w:after="120" w:line="340" w:lineRule="atLeast"/>
        <w:ind w:left="567" w:firstLine="0"/>
        <w:jc w:val="both"/>
        <w:rPr>
          <w:rFonts w:ascii="SimSun" w:hAnsi="SimSun"/>
          <w:sz w:val="21"/>
          <w:szCs w:val="21"/>
        </w:rPr>
      </w:pPr>
      <w:r w:rsidRPr="00676D7C">
        <w:rPr>
          <w:rFonts w:ascii="SimSun" w:hAnsi="SimSun" w:hint="eastAsia"/>
          <w:sz w:val="21"/>
          <w:szCs w:val="21"/>
        </w:rPr>
        <w:t>大会：</w:t>
      </w:r>
    </w:p>
    <w:p w:rsidR="00676D7C" w:rsidRPr="00676D7C" w:rsidRDefault="004D2E7C" w:rsidP="004D2E7C">
      <w:pPr>
        <w:overflowPunct w:val="0"/>
        <w:spacing w:afterLines="50" w:after="120" w:line="340" w:lineRule="atLeast"/>
        <w:ind w:left="1134"/>
        <w:jc w:val="both"/>
        <w:rPr>
          <w:rFonts w:ascii="SimSun" w:hAnsi="SimSun"/>
          <w:sz w:val="21"/>
          <w:szCs w:val="21"/>
        </w:rPr>
      </w:pPr>
      <w:r>
        <w:rPr>
          <w:rFonts w:ascii="SimSun" w:hAnsi="SimSun" w:hint="eastAsia"/>
          <w:sz w:val="21"/>
          <w:szCs w:val="21"/>
        </w:rPr>
        <w:t>(i)</w:t>
      </w:r>
      <w:r>
        <w:rPr>
          <w:rFonts w:ascii="SimSun" w:hAnsi="SimSun" w:hint="eastAsia"/>
          <w:sz w:val="21"/>
          <w:szCs w:val="21"/>
        </w:rPr>
        <w:tab/>
      </w:r>
      <w:r w:rsidR="00676D7C" w:rsidRPr="00676D7C">
        <w:rPr>
          <w:rFonts w:ascii="SimSun" w:hAnsi="SimSun" w:hint="eastAsia"/>
          <w:sz w:val="21"/>
          <w:szCs w:val="21"/>
        </w:rPr>
        <w:t>注意到</w:t>
      </w:r>
      <w:r>
        <w:rPr>
          <w:rFonts w:ascii="SimSun" w:hAnsi="SimSun" w:hint="eastAsia"/>
          <w:sz w:val="21"/>
          <w:szCs w:val="21"/>
        </w:rPr>
        <w:t>“</w:t>
      </w:r>
      <w:r w:rsidR="00676D7C" w:rsidRPr="00676D7C">
        <w:rPr>
          <w:rFonts w:ascii="SimSun" w:hAnsi="SimSun" w:hint="eastAsia"/>
          <w:sz w:val="21"/>
          <w:szCs w:val="21"/>
        </w:rPr>
        <w:t>马德里体系商品和服务数据库进展报告</w:t>
      </w:r>
      <w:r>
        <w:rPr>
          <w:rFonts w:ascii="SimSun" w:hAnsi="SimSun" w:hint="eastAsia"/>
          <w:sz w:val="21"/>
          <w:szCs w:val="21"/>
        </w:rPr>
        <w:t>”</w:t>
      </w:r>
      <w:r w:rsidR="00676D7C" w:rsidRPr="00676D7C">
        <w:rPr>
          <w:rFonts w:ascii="SimSun" w:hAnsi="SimSun" w:hint="eastAsia"/>
          <w:sz w:val="21"/>
          <w:szCs w:val="21"/>
        </w:rPr>
        <w:t>(文件MM/A/49/2)，包括其第27段，内容涉及项目结余资金；并</w:t>
      </w:r>
    </w:p>
    <w:p w:rsidR="00676D7C" w:rsidRPr="00676D7C" w:rsidRDefault="004D2E7C" w:rsidP="004D2E7C">
      <w:pPr>
        <w:overflowPunct w:val="0"/>
        <w:spacing w:afterLines="50" w:after="120" w:line="340" w:lineRule="atLeast"/>
        <w:ind w:left="1134"/>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sidR="00676D7C" w:rsidRPr="00676D7C">
        <w:rPr>
          <w:rFonts w:ascii="SimSun" w:hAnsi="SimSun" w:hint="eastAsia"/>
          <w:sz w:val="21"/>
          <w:szCs w:val="21"/>
        </w:rPr>
        <w:t>要求国际局向2016年大会提交一份新的马德里体系商品和服务数据</w:t>
      </w:r>
      <w:proofErr w:type="gramStart"/>
      <w:r w:rsidR="00676D7C" w:rsidRPr="00676D7C">
        <w:rPr>
          <w:rFonts w:ascii="SimSun" w:hAnsi="SimSun" w:hint="eastAsia"/>
          <w:sz w:val="21"/>
          <w:szCs w:val="21"/>
        </w:rPr>
        <w:t>库进展</w:t>
      </w:r>
      <w:proofErr w:type="gramEnd"/>
      <w:r w:rsidR="00676D7C" w:rsidRPr="00676D7C">
        <w:rPr>
          <w:rFonts w:ascii="SimSun" w:hAnsi="SimSun" w:hint="eastAsia"/>
          <w:sz w:val="21"/>
          <w:szCs w:val="21"/>
        </w:rPr>
        <w:t>报告，包括项目结余资金的使用情况。</w:t>
      </w:r>
    </w:p>
    <w:p w:rsidR="00676D7C" w:rsidRPr="00676D7C" w:rsidRDefault="00676D7C" w:rsidP="00676D7C">
      <w:pPr>
        <w:keepNext/>
        <w:overflowPunct w:val="0"/>
        <w:spacing w:afterLines="50" w:after="120" w:line="340" w:lineRule="atLeast"/>
        <w:jc w:val="both"/>
        <w:rPr>
          <w:rFonts w:ascii="SimSun" w:hAnsi="SimSun"/>
          <w:sz w:val="21"/>
          <w:szCs w:val="21"/>
          <w:u w:val="single"/>
        </w:rPr>
      </w:pPr>
      <w:r w:rsidRPr="00676D7C">
        <w:rPr>
          <w:rFonts w:ascii="SimSun" w:hAnsi="SimSun" w:hint="eastAsia"/>
          <w:sz w:val="21"/>
          <w:szCs w:val="21"/>
          <w:u w:val="single"/>
        </w:rPr>
        <w:t>商标国际注册马德里协定及该协定有关议定书的共同实施细则拟议修正案</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讨论依据</w:t>
      </w:r>
      <w:r w:rsidRPr="00676D7C">
        <w:rPr>
          <w:rFonts w:ascii="SimSun" w:hAnsi="SimSun" w:cs="Times New Roman" w:hint="eastAsia"/>
          <w:sz w:val="21"/>
          <w:szCs w:val="22"/>
        </w:rPr>
        <w:t>文件</w:t>
      </w:r>
      <w:r w:rsidRPr="00676D7C">
        <w:rPr>
          <w:rFonts w:ascii="SimSun" w:hAnsi="SimSun" w:hint="eastAsia"/>
          <w:sz w:val="21"/>
          <w:szCs w:val="21"/>
        </w:rPr>
        <w:t>MM/A/49/3进行。</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秘书处称文件MM/A/49/3包含</w:t>
      </w:r>
      <w:r w:rsidR="000F4369">
        <w:rPr>
          <w:rFonts w:ascii="SimSun" w:hAnsi="SimSun" w:hint="eastAsia"/>
          <w:sz w:val="21"/>
          <w:szCs w:val="21"/>
        </w:rPr>
        <w:t>《</w:t>
      </w:r>
      <w:r w:rsidRPr="00676D7C">
        <w:rPr>
          <w:rFonts w:ascii="SimSun" w:hAnsi="SimSun" w:hint="eastAsia"/>
          <w:sz w:val="21"/>
          <w:szCs w:val="21"/>
        </w:rPr>
        <w:t>商标国际注册马德里协定及该协定有关议定书的共同实施细</w:t>
      </w:r>
      <w:r w:rsidR="000F4369">
        <w:rPr>
          <w:rFonts w:ascii="SimSun" w:hAnsi="SimSun" w:hint="eastAsia"/>
          <w:sz w:val="21"/>
          <w:szCs w:val="21"/>
        </w:rPr>
        <w:t>》</w:t>
      </w:r>
      <w:r w:rsidRPr="00676D7C">
        <w:rPr>
          <w:rFonts w:ascii="SimSun" w:hAnsi="SimSun" w:hint="eastAsia"/>
          <w:sz w:val="21"/>
          <w:szCs w:val="21"/>
        </w:rPr>
        <w:t>则(以下简称</w:t>
      </w:r>
      <w:r w:rsidRPr="00676D7C">
        <w:rPr>
          <w:rFonts w:ascii="SimSun" w:hAnsi="SimSun" w:cs="Times New Roman" w:hint="eastAsia"/>
          <w:sz w:val="21"/>
          <w:szCs w:val="22"/>
        </w:rPr>
        <w:t>“</w:t>
      </w:r>
      <w:r w:rsidR="000F4369">
        <w:rPr>
          <w:rFonts w:ascii="SimSun" w:hAnsi="SimSun" w:cs="Times New Roman" w:hint="eastAsia"/>
          <w:sz w:val="21"/>
          <w:szCs w:val="22"/>
        </w:rPr>
        <w:t>《</w:t>
      </w:r>
      <w:r w:rsidRPr="00676D7C">
        <w:rPr>
          <w:rFonts w:ascii="SimSun" w:hAnsi="SimSun" w:cs="Times New Roman" w:hint="eastAsia"/>
          <w:sz w:val="21"/>
          <w:szCs w:val="22"/>
        </w:rPr>
        <w:t>共同实施细则</w:t>
      </w:r>
      <w:r w:rsidR="000F4369">
        <w:rPr>
          <w:rFonts w:ascii="SimSun" w:hAnsi="SimSun" w:cs="Times New Roman" w:hint="eastAsia"/>
          <w:sz w:val="21"/>
          <w:szCs w:val="22"/>
        </w:rPr>
        <w:t>》</w:t>
      </w:r>
      <w:r w:rsidRPr="00676D7C">
        <w:rPr>
          <w:rFonts w:ascii="SimSun" w:hAnsi="SimSun" w:cs="Times New Roman" w:hint="eastAsia"/>
          <w:sz w:val="21"/>
          <w:szCs w:val="22"/>
        </w:rPr>
        <w:t>”</w:t>
      </w:r>
      <w:r w:rsidRPr="00676D7C">
        <w:rPr>
          <w:rFonts w:ascii="SimSun" w:hAnsi="SimSun" w:hint="eastAsia"/>
          <w:sz w:val="21"/>
          <w:szCs w:val="21"/>
        </w:rPr>
        <w:t>)修正案四个提案，依据商标国际注册马德里体系法律发展工作组的建议，请大会通过。</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秘书处称第一项提案关于修正</w:t>
      </w:r>
      <w:r w:rsidR="000F4369">
        <w:rPr>
          <w:rFonts w:ascii="SimSun" w:hAnsi="SimSun" w:hint="eastAsia"/>
          <w:sz w:val="21"/>
          <w:szCs w:val="21"/>
        </w:rPr>
        <w:t>《</w:t>
      </w:r>
      <w:bookmarkStart w:id="5" w:name="_GoBack"/>
      <w:r w:rsidRPr="00676D7C">
        <w:rPr>
          <w:rFonts w:ascii="SimSun" w:hAnsi="SimSun" w:hint="eastAsia"/>
          <w:sz w:val="21"/>
          <w:szCs w:val="21"/>
        </w:rPr>
        <w:t>共同实施细则</w:t>
      </w:r>
      <w:bookmarkEnd w:id="5"/>
      <w:r w:rsidR="000F4369">
        <w:rPr>
          <w:rFonts w:ascii="SimSun" w:hAnsi="SimSun" w:hint="eastAsia"/>
          <w:sz w:val="21"/>
          <w:szCs w:val="21"/>
        </w:rPr>
        <w:t>》</w:t>
      </w:r>
      <w:r w:rsidRPr="00676D7C">
        <w:rPr>
          <w:rFonts w:ascii="SimSun" w:hAnsi="SimSun" w:hint="eastAsia"/>
          <w:sz w:val="21"/>
          <w:szCs w:val="21"/>
        </w:rPr>
        <w:t>第5条，可以对电子通信服务出现故障导致向国际局的通信延误时的补救</w:t>
      </w:r>
      <w:r w:rsidRPr="00676D7C">
        <w:rPr>
          <w:rFonts w:ascii="SimSun" w:hAnsi="SimSun" w:cs="Times New Roman" w:hint="eastAsia"/>
          <w:sz w:val="21"/>
          <w:szCs w:val="22"/>
        </w:rPr>
        <w:t>措施</w:t>
      </w:r>
      <w:proofErr w:type="gramStart"/>
      <w:r w:rsidRPr="00676D7C">
        <w:rPr>
          <w:rFonts w:ascii="SimSun" w:hAnsi="SimSun" w:hint="eastAsia"/>
          <w:sz w:val="21"/>
          <w:szCs w:val="21"/>
        </w:rPr>
        <w:t>作出</w:t>
      </w:r>
      <w:proofErr w:type="gramEnd"/>
      <w:r w:rsidRPr="00676D7C">
        <w:rPr>
          <w:rFonts w:ascii="SimSun" w:hAnsi="SimSun" w:hint="eastAsia"/>
          <w:sz w:val="21"/>
          <w:szCs w:val="21"/>
        </w:rPr>
        <w:t>规定。秘书处补充说第二项提案关于修正</w:t>
      </w:r>
      <w:r w:rsidR="000F4369">
        <w:rPr>
          <w:rFonts w:ascii="SimSun" w:hAnsi="SimSun" w:hint="eastAsia"/>
          <w:sz w:val="21"/>
          <w:szCs w:val="21"/>
        </w:rPr>
        <w:t>《</w:t>
      </w:r>
      <w:r w:rsidRPr="00676D7C">
        <w:rPr>
          <w:rFonts w:ascii="SimSun" w:hAnsi="SimSun" w:hint="eastAsia"/>
          <w:sz w:val="21"/>
          <w:szCs w:val="21"/>
        </w:rPr>
        <w:t>共同实施细则</w:t>
      </w:r>
      <w:r w:rsidR="000F4369">
        <w:rPr>
          <w:rFonts w:ascii="SimSun" w:hAnsi="SimSun" w:hint="eastAsia"/>
          <w:sz w:val="21"/>
          <w:szCs w:val="21"/>
        </w:rPr>
        <w:t>》</w:t>
      </w:r>
      <w:r w:rsidRPr="00676D7C">
        <w:rPr>
          <w:rFonts w:ascii="SimSun" w:hAnsi="SimSun" w:hint="eastAsia"/>
          <w:sz w:val="21"/>
          <w:szCs w:val="21"/>
        </w:rPr>
        <w:t>第9(4)条，允许申请人将任何商标说明包括在国际申请内。</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介绍文件MM/A/49/3中第三项提案，秘书处称其关于修正</w:t>
      </w:r>
      <w:r w:rsidR="000F4369">
        <w:rPr>
          <w:rFonts w:ascii="SimSun" w:hAnsi="SimSun" w:hint="eastAsia"/>
          <w:sz w:val="21"/>
          <w:szCs w:val="21"/>
        </w:rPr>
        <w:t>《</w:t>
      </w:r>
      <w:r w:rsidRPr="00676D7C">
        <w:rPr>
          <w:rFonts w:ascii="SimSun" w:hAnsi="SimSun" w:hint="eastAsia"/>
          <w:sz w:val="21"/>
          <w:szCs w:val="21"/>
        </w:rPr>
        <w:t>共同实施细则</w:t>
      </w:r>
      <w:r w:rsidR="000F4369">
        <w:rPr>
          <w:rFonts w:ascii="SimSun" w:hAnsi="SimSun" w:hint="eastAsia"/>
          <w:sz w:val="21"/>
          <w:szCs w:val="21"/>
        </w:rPr>
        <w:t>》</w:t>
      </w:r>
      <w:r w:rsidRPr="00676D7C">
        <w:rPr>
          <w:rFonts w:ascii="SimSun" w:hAnsi="SimSun" w:hint="eastAsia"/>
          <w:sz w:val="21"/>
          <w:szCs w:val="21"/>
        </w:rPr>
        <w:t>第24(5)条。第24(5)条(a)和(d)段的修正案将规定，要求申请的后期指定仅适用于国际注册中列出的部分商品和服务的，</w:t>
      </w:r>
      <w:r w:rsidR="000F4369">
        <w:rPr>
          <w:rFonts w:ascii="SimSun" w:hAnsi="SimSun" w:hint="eastAsia"/>
          <w:sz w:val="21"/>
          <w:szCs w:val="21"/>
        </w:rPr>
        <w:t>《</w:t>
      </w:r>
      <w:r w:rsidRPr="00676D7C">
        <w:rPr>
          <w:rFonts w:ascii="SimSun" w:hAnsi="SimSun" w:hint="eastAsia"/>
          <w:sz w:val="21"/>
          <w:szCs w:val="21"/>
        </w:rPr>
        <w:t>共同实施细则</w:t>
      </w:r>
      <w:r w:rsidR="000F4369">
        <w:rPr>
          <w:rFonts w:ascii="SimSun" w:hAnsi="SimSun" w:hint="eastAsia"/>
          <w:sz w:val="21"/>
          <w:szCs w:val="21"/>
        </w:rPr>
        <w:t>》</w:t>
      </w:r>
      <w:r w:rsidRPr="00676D7C">
        <w:rPr>
          <w:rFonts w:ascii="SimSun" w:hAnsi="SimSun" w:hint="eastAsia"/>
          <w:sz w:val="21"/>
          <w:szCs w:val="21"/>
        </w:rPr>
        <w:t>第12条和第13条将比照适用。第24(5)条(d)段的修正案将限制与不可补救的缺少或有缺陷的有意使用商标的声明有关的不规范的结果。最后，介绍第四项提案，秘书处指出对第36条的修正案试图澄清记录特定的修改是免除支付费用的。</w:t>
      </w:r>
    </w:p>
    <w:p w:rsidR="00676D7C" w:rsidRPr="00676D7C" w:rsidRDefault="00676D7C" w:rsidP="004D2E7C">
      <w:pPr>
        <w:numPr>
          <w:ilvl w:val="0"/>
          <w:numId w:val="22"/>
        </w:numPr>
        <w:overflowPunct w:val="0"/>
        <w:spacing w:afterLines="50" w:after="120" w:line="340" w:lineRule="atLeast"/>
        <w:ind w:left="567" w:firstLine="0"/>
        <w:jc w:val="both"/>
        <w:rPr>
          <w:rFonts w:ascii="SimSun" w:hAnsi="SimSun"/>
          <w:sz w:val="21"/>
          <w:szCs w:val="21"/>
        </w:rPr>
      </w:pPr>
      <w:r w:rsidRPr="00676D7C">
        <w:rPr>
          <w:rFonts w:ascii="SimSun" w:hAnsi="SimSun" w:hint="eastAsia"/>
          <w:sz w:val="21"/>
          <w:szCs w:val="21"/>
        </w:rPr>
        <w:t>大会按“《商标国际注册马德里协定及该协定有关议定书的共同实施细则》拟议修正案”(文件MM/A/49/3)附件中所列，通过</w:t>
      </w:r>
      <w:r w:rsidR="004D2E7C">
        <w:rPr>
          <w:rFonts w:ascii="SimSun" w:hAnsi="SimSun" w:hint="eastAsia"/>
          <w:sz w:val="21"/>
          <w:szCs w:val="21"/>
        </w:rPr>
        <w:t>了</w:t>
      </w:r>
      <w:r w:rsidRPr="00676D7C">
        <w:rPr>
          <w:rFonts w:ascii="SimSun" w:hAnsi="SimSun" w:hint="eastAsia"/>
          <w:sz w:val="21"/>
          <w:szCs w:val="21"/>
        </w:rPr>
        <w:t>《共同实施细则》第5条和第36条的修正案，生效日期为2016年4月1日，并通过</w:t>
      </w:r>
      <w:r w:rsidR="004D2E7C">
        <w:rPr>
          <w:rFonts w:ascii="SimSun" w:hAnsi="SimSun" w:hint="eastAsia"/>
          <w:sz w:val="21"/>
          <w:szCs w:val="21"/>
        </w:rPr>
        <w:t>了</w:t>
      </w:r>
      <w:r w:rsidRPr="00676D7C">
        <w:rPr>
          <w:rFonts w:ascii="SimSun" w:hAnsi="SimSun" w:hint="eastAsia"/>
          <w:sz w:val="21"/>
          <w:szCs w:val="21"/>
        </w:rPr>
        <w:t>第9条和第24条的修正案，生效日期为2017年11月1日。</w:t>
      </w:r>
    </w:p>
    <w:p w:rsidR="00676D7C" w:rsidRPr="00676D7C" w:rsidRDefault="00676D7C" w:rsidP="00676D7C">
      <w:pPr>
        <w:keepNext/>
        <w:overflowPunct w:val="0"/>
        <w:spacing w:afterLines="50" w:after="120" w:line="340" w:lineRule="atLeast"/>
        <w:jc w:val="both"/>
        <w:rPr>
          <w:rFonts w:ascii="SimSun" w:hAnsi="SimSun"/>
          <w:sz w:val="21"/>
          <w:szCs w:val="21"/>
          <w:u w:val="single"/>
        </w:rPr>
      </w:pPr>
      <w:r w:rsidRPr="00676D7C">
        <w:rPr>
          <w:rFonts w:ascii="SimSun" w:hAnsi="SimSun" w:hint="eastAsia"/>
          <w:sz w:val="21"/>
          <w:szCs w:val="21"/>
          <w:u w:val="single"/>
        </w:rPr>
        <w:t>关于马德里联盟和里斯本联盟的事项：美利坚合众国提交马德里大会的提案</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讨论基于文件MM/A/49/4进行。</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美利坚合众国代表团指出其建议此项目包括在</w:t>
      </w:r>
      <w:r w:rsidR="000F4369">
        <w:rPr>
          <w:rFonts w:ascii="SimSun" w:hAnsi="SimSun" w:hint="eastAsia"/>
          <w:sz w:val="21"/>
          <w:szCs w:val="21"/>
        </w:rPr>
        <w:t>议</w:t>
      </w:r>
      <w:r w:rsidRPr="00676D7C">
        <w:rPr>
          <w:rFonts w:ascii="SimSun" w:hAnsi="SimSun" w:hint="eastAsia"/>
          <w:sz w:val="21"/>
          <w:szCs w:val="21"/>
        </w:rPr>
        <w:t>程中，而且其</w:t>
      </w:r>
      <w:r w:rsidR="000F4369">
        <w:rPr>
          <w:rFonts w:ascii="SimSun" w:hAnsi="SimSun" w:hint="eastAsia"/>
          <w:sz w:val="21"/>
          <w:szCs w:val="21"/>
        </w:rPr>
        <w:t>提交讨论中的文件，是</w:t>
      </w:r>
      <w:r w:rsidRPr="00676D7C">
        <w:rPr>
          <w:rFonts w:ascii="SimSun" w:hAnsi="SimSun" w:hint="eastAsia"/>
          <w:sz w:val="21"/>
          <w:szCs w:val="21"/>
        </w:rPr>
        <w:t>由于</w:t>
      </w:r>
      <w:proofErr w:type="gramStart"/>
      <w:r w:rsidRPr="00676D7C">
        <w:rPr>
          <w:rFonts w:ascii="SimSun" w:hAnsi="SimSun" w:hint="eastAsia"/>
          <w:sz w:val="21"/>
          <w:szCs w:val="21"/>
        </w:rPr>
        <w:t>自大会</w:t>
      </w:r>
      <w:proofErr w:type="gramEnd"/>
      <w:r w:rsidR="000F4369">
        <w:rPr>
          <w:rFonts w:ascii="SimSun" w:hAnsi="SimSun" w:hint="eastAsia"/>
          <w:sz w:val="21"/>
          <w:szCs w:val="21"/>
        </w:rPr>
        <w:t>上次</w:t>
      </w:r>
      <w:r w:rsidRPr="00676D7C">
        <w:rPr>
          <w:rFonts w:ascii="SimSun" w:hAnsi="SimSun" w:hint="eastAsia"/>
          <w:sz w:val="21"/>
          <w:szCs w:val="21"/>
        </w:rPr>
        <w:t>讨论</w:t>
      </w:r>
      <w:r w:rsidR="00ED406E">
        <w:rPr>
          <w:rFonts w:ascii="SimSun" w:hAnsi="SimSun" w:cs="Times New Roman" w:hint="eastAsia"/>
          <w:sz w:val="21"/>
          <w:szCs w:val="22"/>
        </w:rPr>
        <w:t>《马德里协定》</w:t>
      </w:r>
      <w:r w:rsidRPr="00676D7C">
        <w:rPr>
          <w:rFonts w:ascii="SimSun" w:hAnsi="SimSun" w:hint="eastAsia"/>
          <w:sz w:val="21"/>
          <w:szCs w:val="21"/>
        </w:rPr>
        <w:t>和议定书下超额收入的用途已经过去好几年了，并确认大会有权</w:t>
      </w:r>
      <w:proofErr w:type="gramStart"/>
      <w:r w:rsidRPr="00676D7C">
        <w:rPr>
          <w:rFonts w:ascii="SimSun" w:hAnsi="SimSun" w:hint="eastAsia"/>
          <w:sz w:val="21"/>
          <w:szCs w:val="21"/>
        </w:rPr>
        <w:t>作出</w:t>
      </w:r>
      <w:proofErr w:type="gramEnd"/>
      <w:r w:rsidRPr="00676D7C">
        <w:rPr>
          <w:rFonts w:ascii="SimSun" w:hAnsi="SimSun" w:hint="eastAsia"/>
          <w:sz w:val="21"/>
          <w:szCs w:val="21"/>
        </w:rPr>
        <w:t>这样的决定。代表团回顾了</w:t>
      </w:r>
      <w:r w:rsidR="00ED406E">
        <w:rPr>
          <w:rFonts w:ascii="SimSun" w:hAnsi="SimSun" w:hint="eastAsia"/>
          <w:sz w:val="21"/>
          <w:szCs w:val="21"/>
        </w:rPr>
        <w:t>《马德里协定》</w:t>
      </w:r>
      <w:r w:rsidRPr="00676D7C">
        <w:rPr>
          <w:rFonts w:ascii="SimSun" w:hAnsi="SimSun" w:hint="eastAsia"/>
          <w:sz w:val="21"/>
          <w:szCs w:val="21"/>
        </w:rPr>
        <w:t>和</w:t>
      </w:r>
      <w:r w:rsidR="00ED406E">
        <w:rPr>
          <w:rFonts w:ascii="SimSun" w:hAnsi="SimSun" w:hint="eastAsia"/>
          <w:sz w:val="21"/>
          <w:szCs w:val="21"/>
        </w:rPr>
        <w:t>《马德里议定书》</w:t>
      </w:r>
      <w:r w:rsidRPr="00676D7C">
        <w:rPr>
          <w:rFonts w:ascii="SimSun" w:hAnsi="SimSun" w:hint="eastAsia"/>
          <w:sz w:val="21"/>
          <w:szCs w:val="21"/>
        </w:rPr>
        <w:t>的第8</w:t>
      </w:r>
      <w:r w:rsidR="000F4369">
        <w:rPr>
          <w:rFonts w:ascii="SimSun" w:hAnsi="SimSun" w:hint="eastAsia"/>
          <w:sz w:val="21"/>
          <w:szCs w:val="21"/>
        </w:rPr>
        <w:t>条第</w:t>
      </w:r>
      <w:r w:rsidRPr="00676D7C">
        <w:rPr>
          <w:rFonts w:ascii="SimSun" w:hAnsi="SimSun" w:hint="eastAsia"/>
          <w:sz w:val="21"/>
          <w:szCs w:val="21"/>
        </w:rPr>
        <w:t>(4)</w:t>
      </w:r>
      <w:r w:rsidR="000F4369">
        <w:rPr>
          <w:rFonts w:ascii="SimSun" w:hAnsi="SimSun" w:hint="eastAsia"/>
          <w:sz w:val="21"/>
          <w:szCs w:val="21"/>
        </w:rPr>
        <w:t>款</w:t>
      </w:r>
      <w:r w:rsidRPr="00676D7C">
        <w:rPr>
          <w:rFonts w:ascii="SimSun" w:hAnsi="SimSun" w:hint="eastAsia"/>
          <w:sz w:val="21"/>
          <w:szCs w:val="21"/>
        </w:rPr>
        <w:t>，</w:t>
      </w:r>
      <w:r w:rsidR="000F4369">
        <w:rPr>
          <w:rFonts w:ascii="SimSun" w:hAnsi="SimSun" w:hint="eastAsia"/>
          <w:sz w:val="21"/>
          <w:szCs w:val="21"/>
        </w:rPr>
        <w:t>该款</w:t>
      </w:r>
      <w:r w:rsidRPr="00676D7C">
        <w:rPr>
          <w:rFonts w:ascii="SimSun" w:hAnsi="SimSun" w:hint="eastAsia"/>
          <w:sz w:val="21"/>
          <w:szCs w:val="21"/>
        </w:rPr>
        <w:t>允许在马德里联盟成员之间平均分配任何超额收入。代表团称，当研究各种联盟的资金时，发现积累的余额原本预定支付信息技术</w:t>
      </w:r>
      <w:r w:rsidR="004D2E7C">
        <w:rPr>
          <w:rFonts w:ascii="SimSun" w:hAnsi="SimSun" w:hint="eastAsia"/>
          <w:sz w:val="21"/>
          <w:szCs w:val="21"/>
        </w:rPr>
        <w:t>(</w:t>
      </w:r>
      <w:r w:rsidRPr="00676D7C">
        <w:rPr>
          <w:rFonts w:ascii="SimSun" w:hAnsi="SimSun" w:hint="eastAsia"/>
          <w:sz w:val="21"/>
          <w:szCs w:val="21"/>
        </w:rPr>
        <w:t>IT</w:t>
      </w:r>
      <w:r w:rsidR="004D2E7C">
        <w:rPr>
          <w:rFonts w:ascii="SimSun" w:hAnsi="SimSun" w:hint="eastAsia"/>
          <w:sz w:val="21"/>
          <w:szCs w:val="21"/>
        </w:rPr>
        <w:t>)</w:t>
      </w:r>
      <w:r w:rsidRPr="00676D7C">
        <w:rPr>
          <w:rFonts w:ascii="SimSun" w:hAnsi="SimSun" w:hint="eastAsia"/>
          <w:sz w:val="21"/>
          <w:szCs w:val="21"/>
        </w:rPr>
        <w:t>项目的花费</w:t>
      </w:r>
      <w:r w:rsidR="000F4369">
        <w:rPr>
          <w:rFonts w:ascii="SimSun" w:hAnsi="SimSun" w:hint="eastAsia"/>
          <w:sz w:val="21"/>
          <w:szCs w:val="21"/>
        </w:rPr>
        <w:t>，</w:t>
      </w:r>
      <w:r w:rsidRPr="00676D7C">
        <w:rPr>
          <w:rFonts w:ascii="SimSun" w:hAnsi="SimSun" w:hint="eastAsia"/>
          <w:sz w:val="21"/>
          <w:szCs w:val="21"/>
        </w:rPr>
        <w:t>但看起来这些支付不再需要了。相应地，代表团要求秘书处提供关于自2007年以来马德里体系IT项目花费的最新信息、它们未来的成本以及所需要的资金。代表团称大会应考虑是否分配这些盈余或将其记入马德里联盟的储备基金。该储备基金将明显超出其必</w:t>
      </w:r>
      <w:r w:rsidR="000F4369">
        <w:rPr>
          <w:rFonts w:ascii="SimSun" w:hAnsi="SimSun" w:hint="eastAsia"/>
          <w:sz w:val="21"/>
          <w:szCs w:val="21"/>
        </w:rPr>
        <w:t>要</w:t>
      </w:r>
      <w:r w:rsidRPr="00676D7C">
        <w:rPr>
          <w:rFonts w:ascii="SimSun" w:hAnsi="SimSun" w:hint="eastAsia"/>
          <w:sz w:val="21"/>
          <w:szCs w:val="21"/>
        </w:rPr>
        <w:t>和期望的水平。代表团说</w:t>
      </w:r>
      <w:r w:rsidR="000F4369">
        <w:rPr>
          <w:rFonts w:ascii="SimSun" w:hAnsi="SimSun" w:hint="eastAsia"/>
          <w:sz w:val="21"/>
          <w:szCs w:val="21"/>
        </w:rPr>
        <w:t>，</w:t>
      </w:r>
      <w:r w:rsidRPr="00676D7C">
        <w:rPr>
          <w:rFonts w:ascii="SimSun" w:hAnsi="SimSun" w:hint="eastAsia"/>
          <w:sz w:val="21"/>
          <w:szCs w:val="21"/>
        </w:rPr>
        <w:t>大会应该依据马德里联盟目前的盈利项目的类型</w:t>
      </w:r>
      <w:proofErr w:type="gramStart"/>
      <w:r w:rsidRPr="00676D7C">
        <w:rPr>
          <w:rFonts w:ascii="SimSun" w:hAnsi="SimSun" w:hint="eastAsia"/>
          <w:sz w:val="21"/>
          <w:szCs w:val="21"/>
        </w:rPr>
        <w:t>作出</w:t>
      </w:r>
      <w:proofErr w:type="gramEnd"/>
      <w:r w:rsidRPr="00676D7C">
        <w:rPr>
          <w:rFonts w:ascii="SimSun" w:hAnsi="SimSun" w:hint="eastAsia"/>
          <w:sz w:val="21"/>
          <w:szCs w:val="21"/>
        </w:rPr>
        <w:t>这样的决定。代表团回顾称</w:t>
      </w:r>
      <w:r w:rsidR="000F4369">
        <w:rPr>
          <w:rFonts w:ascii="SimSun" w:hAnsi="SimSun" w:hint="eastAsia"/>
          <w:sz w:val="21"/>
          <w:szCs w:val="21"/>
        </w:rPr>
        <w:t>，</w:t>
      </w:r>
      <w:r w:rsidRPr="00676D7C">
        <w:rPr>
          <w:rFonts w:ascii="SimSun" w:hAnsi="SimSun" w:hint="eastAsia"/>
          <w:sz w:val="21"/>
          <w:szCs w:val="21"/>
        </w:rPr>
        <w:t>在1972年和1990年之间，大会决定分配全部盈余，而在1990年，大会决定将其拨给IT现代化项目，2000年再次决定将其分配。代表团说，在2007年预计到了盈余</w:t>
      </w:r>
      <w:r w:rsidR="000F4369">
        <w:rPr>
          <w:rFonts w:ascii="SimSun" w:hAnsi="SimSun" w:hint="eastAsia"/>
          <w:sz w:val="21"/>
          <w:szCs w:val="21"/>
        </w:rPr>
        <w:t>，</w:t>
      </w:r>
      <w:r w:rsidRPr="00676D7C">
        <w:rPr>
          <w:rFonts w:ascii="SimSun" w:hAnsi="SimSun" w:hint="eastAsia"/>
          <w:sz w:val="21"/>
          <w:szCs w:val="21"/>
        </w:rPr>
        <w:t>并且</w:t>
      </w:r>
      <w:r w:rsidR="000F4369">
        <w:rPr>
          <w:rFonts w:ascii="SimSun" w:hAnsi="SimSun" w:hint="eastAsia"/>
          <w:sz w:val="21"/>
          <w:szCs w:val="21"/>
        </w:rPr>
        <w:t>大会</w:t>
      </w:r>
      <w:r w:rsidRPr="00676D7C">
        <w:rPr>
          <w:rFonts w:ascii="SimSun" w:hAnsi="SimSun" w:hint="eastAsia"/>
          <w:sz w:val="21"/>
          <w:szCs w:val="21"/>
        </w:rPr>
        <w:t>划拨它资助新的IT现代化项目。代表团也指出现代化项目已经完成</w:t>
      </w:r>
      <w:r w:rsidR="000F4369">
        <w:rPr>
          <w:rFonts w:ascii="SimSun" w:hAnsi="SimSun" w:hint="eastAsia"/>
          <w:sz w:val="21"/>
          <w:szCs w:val="21"/>
        </w:rPr>
        <w:t>，</w:t>
      </w:r>
      <w:r w:rsidRPr="00676D7C">
        <w:rPr>
          <w:rFonts w:ascii="SimSun" w:hAnsi="SimSun" w:hint="eastAsia"/>
          <w:sz w:val="21"/>
          <w:szCs w:val="21"/>
        </w:rPr>
        <w:t>而尽管如此储备基金仍继续积累。代表团指出</w:t>
      </w:r>
      <w:r w:rsidR="000F4369">
        <w:rPr>
          <w:rFonts w:ascii="SimSun" w:hAnsi="SimSun" w:hint="eastAsia"/>
          <w:sz w:val="21"/>
          <w:szCs w:val="21"/>
        </w:rPr>
        <w:t>，</w:t>
      </w:r>
      <w:r w:rsidRPr="00676D7C">
        <w:rPr>
          <w:rFonts w:ascii="SimSun" w:hAnsi="SimSun" w:hint="eastAsia"/>
          <w:sz w:val="21"/>
          <w:szCs w:val="21"/>
        </w:rPr>
        <w:t>回顾文件A/55/6“2014年计划效绩报告”和A/55/5 Rev.“拟议的2016/17两年期计划和预算”</w:t>
      </w:r>
      <w:r w:rsidR="000F4369">
        <w:rPr>
          <w:rFonts w:ascii="SimSun" w:hAnsi="SimSun" w:hint="eastAsia"/>
          <w:sz w:val="21"/>
          <w:szCs w:val="21"/>
        </w:rPr>
        <w:t>，</w:t>
      </w:r>
      <w:r w:rsidRPr="00676D7C">
        <w:rPr>
          <w:rFonts w:ascii="SimSun" w:hAnsi="SimSun" w:hint="eastAsia"/>
          <w:sz w:val="21"/>
          <w:szCs w:val="21"/>
        </w:rPr>
        <w:t>可以发现马德里联盟储备资金和</w:t>
      </w:r>
      <w:r w:rsidR="00C332E3">
        <w:rPr>
          <w:rFonts w:ascii="SimSun" w:hAnsi="SimSun" w:hint="eastAsia"/>
          <w:sz w:val="21"/>
          <w:szCs w:val="21"/>
        </w:rPr>
        <w:t>周转基金</w:t>
      </w:r>
      <w:r w:rsidRPr="00676D7C">
        <w:rPr>
          <w:rFonts w:ascii="SimSun" w:hAnsi="SimSun" w:hint="eastAsia"/>
          <w:sz w:val="21"/>
          <w:szCs w:val="21"/>
        </w:rPr>
        <w:t>超过了2016/17两年预算3,150万目标有1,500</w:t>
      </w:r>
      <w:proofErr w:type="gramStart"/>
      <w:r w:rsidRPr="00676D7C">
        <w:rPr>
          <w:rFonts w:ascii="SimSun" w:hAnsi="SimSun" w:hint="eastAsia"/>
          <w:sz w:val="21"/>
          <w:szCs w:val="21"/>
        </w:rPr>
        <w:t>万瑞</w:t>
      </w:r>
      <w:proofErr w:type="gramEnd"/>
      <w:r w:rsidRPr="00676D7C">
        <w:rPr>
          <w:rFonts w:ascii="SimSun" w:hAnsi="SimSun" w:hint="eastAsia"/>
          <w:sz w:val="21"/>
          <w:szCs w:val="21"/>
        </w:rPr>
        <w:t>士法郎之多，这些可以根据</w:t>
      </w:r>
      <w:r w:rsidR="00ED406E">
        <w:rPr>
          <w:rFonts w:ascii="SimSun" w:hAnsi="SimSun" w:hint="eastAsia"/>
          <w:sz w:val="21"/>
          <w:szCs w:val="21"/>
        </w:rPr>
        <w:t>《马德里协定》</w:t>
      </w:r>
      <w:r w:rsidRPr="00676D7C">
        <w:rPr>
          <w:rFonts w:ascii="SimSun" w:hAnsi="SimSun" w:hint="eastAsia"/>
          <w:sz w:val="21"/>
          <w:szCs w:val="21"/>
        </w:rPr>
        <w:t>和</w:t>
      </w:r>
      <w:r w:rsidR="00ED406E">
        <w:rPr>
          <w:rFonts w:ascii="SimSun" w:hAnsi="SimSun" w:hint="eastAsia"/>
          <w:sz w:val="21"/>
          <w:szCs w:val="21"/>
        </w:rPr>
        <w:t>《马德里议定书》</w:t>
      </w:r>
      <w:r w:rsidRPr="00676D7C">
        <w:rPr>
          <w:rFonts w:ascii="SimSun" w:hAnsi="SimSun" w:hint="eastAsia"/>
          <w:sz w:val="21"/>
          <w:szCs w:val="21"/>
        </w:rPr>
        <w:t>第8(4)条的规定在马德里联盟内成员分配。代表团希望秘书处确定大会可以决定这样分配，</w:t>
      </w:r>
      <w:proofErr w:type="gramStart"/>
      <w:r w:rsidRPr="00676D7C">
        <w:rPr>
          <w:rFonts w:ascii="SimSun" w:hAnsi="SimSun" w:hint="eastAsia"/>
          <w:sz w:val="21"/>
          <w:szCs w:val="21"/>
        </w:rPr>
        <w:t>并称据估算</w:t>
      </w:r>
      <w:proofErr w:type="gramEnd"/>
      <w:r w:rsidRPr="00676D7C">
        <w:rPr>
          <w:rFonts w:ascii="SimSun" w:hAnsi="SimSun" w:hint="eastAsia"/>
          <w:sz w:val="21"/>
          <w:szCs w:val="21"/>
        </w:rPr>
        <w:t>每个马德里成员国可以收到大约15</w:t>
      </w:r>
      <w:proofErr w:type="gramStart"/>
      <w:r w:rsidRPr="00676D7C">
        <w:rPr>
          <w:rFonts w:ascii="SimSun" w:hAnsi="SimSun" w:hint="eastAsia"/>
          <w:sz w:val="21"/>
          <w:szCs w:val="21"/>
        </w:rPr>
        <w:t>万瑞</w:t>
      </w:r>
      <w:proofErr w:type="gramEnd"/>
      <w:r w:rsidRPr="00676D7C">
        <w:rPr>
          <w:rFonts w:ascii="SimSun" w:hAnsi="SimSun" w:hint="eastAsia"/>
          <w:sz w:val="21"/>
          <w:szCs w:val="21"/>
        </w:rPr>
        <w:t>士法郎，可见代表团提供的提交给秘书处作为其贡献的一部分的图表，并要求进一步计算。</w:t>
      </w:r>
      <w:r w:rsidR="009149CA">
        <w:rPr>
          <w:rFonts w:ascii="SimSun" w:hAnsi="SimSun" w:hint="eastAsia"/>
          <w:sz w:val="21"/>
          <w:szCs w:val="21"/>
        </w:rPr>
        <w:t>代表团还要求秘书处提供信息，说明这种捐款是否会影响本组织任何其他部分的筹资。</w:t>
      </w:r>
      <w:r w:rsidRPr="00676D7C">
        <w:rPr>
          <w:rFonts w:ascii="SimSun" w:hAnsi="SimSun" w:hint="eastAsia"/>
          <w:sz w:val="21"/>
          <w:szCs w:val="21"/>
        </w:rPr>
        <w:t>代表团</w:t>
      </w:r>
      <w:proofErr w:type="gramStart"/>
      <w:r w:rsidRPr="00676D7C">
        <w:rPr>
          <w:rFonts w:ascii="SimSun" w:hAnsi="SimSun" w:hint="eastAsia"/>
          <w:sz w:val="21"/>
          <w:szCs w:val="21"/>
        </w:rPr>
        <w:t>称提出</w:t>
      </w:r>
      <w:proofErr w:type="gramEnd"/>
      <w:r w:rsidRPr="00676D7C">
        <w:rPr>
          <w:rFonts w:ascii="SimSun" w:hAnsi="SimSun" w:hint="eastAsia"/>
          <w:sz w:val="21"/>
          <w:szCs w:val="21"/>
        </w:rPr>
        <w:t>提案，一</w:t>
      </w:r>
      <w:r w:rsidR="000F4369">
        <w:rPr>
          <w:rFonts w:ascii="SimSun" w:hAnsi="SimSun" w:hint="eastAsia"/>
          <w:sz w:val="21"/>
          <w:szCs w:val="21"/>
        </w:rPr>
        <w:t>是</w:t>
      </w:r>
      <w:r w:rsidRPr="00676D7C">
        <w:rPr>
          <w:rFonts w:ascii="SimSun" w:hAnsi="SimSun" w:hint="eastAsia"/>
          <w:sz w:val="21"/>
          <w:szCs w:val="21"/>
        </w:rPr>
        <w:t>建议</w:t>
      </w:r>
      <w:r w:rsidR="000F4369">
        <w:rPr>
          <w:rFonts w:ascii="SimSun" w:hAnsi="SimSun" w:hint="eastAsia"/>
          <w:sz w:val="21"/>
          <w:szCs w:val="21"/>
        </w:rPr>
        <w:t>终止保留</w:t>
      </w:r>
      <w:r w:rsidRPr="00676D7C">
        <w:rPr>
          <w:rFonts w:ascii="SimSun" w:hAnsi="SimSun" w:hint="eastAsia"/>
          <w:sz w:val="21"/>
          <w:szCs w:val="21"/>
        </w:rPr>
        <w:t>盈余的</w:t>
      </w:r>
      <w:r w:rsidR="000F4369">
        <w:rPr>
          <w:rFonts w:ascii="SimSun" w:hAnsi="SimSun" w:hint="eastAsia"/>
          <w:sz w:val="21"/>
          <w:szCs w:val="21"/>
        </w:rPr>
        <w:t>做法</w:t>
      </w:r>
      <w:r w:rsidRPr="00676D7C">
        <w:rPr>
          <w:rFonts w:ascii="SimSun" w:hAnsi="SimSun" w:hint="eastAsia"/>
          <w:sz w:val="21"/>
          <w:szCs w:val="21"/>
        </w:rPr>
        <w:t>，回到</w:t>
      </w:r>
      <w:r w:rsidR="000F4369">
        <w:rPr>
          <w:rFonts w:ascii="SimSun" w:hAnsi="SimSun" w:hint="eastAsia"/>
          <w:sz w:val="21"/>
          <w:szCs w:val="21"/>
        </w:rPr>
        <w:t>分配的做法</w:t>
      </w:r>
      <w:r w:rsidRPr="00676D7C">
        <w:rPr>
          <w:rFonts w:ascii="SimSun" w:hAnsi="SimSun" w:hint="eastAsia"/>
          <w:sz w:val="21"/>
          <w:szCs w:val="21"/>
        </w:rPr>
        <w:t>；二</w:t>
      </w:r>
      <w:r w:rsidR="000F4369">
        <w:rPr>
          <w:rFonts w:ascii="SimSun" w:hAnsi="SimSun" w:hint="eastAsia"/>
          <w:sz w:val="21"/>
          <w:szCs w:val="21"/>
        </w:rPr>
        <w:t>是</w:t>
      </w:r>
      <w:r w:rsidRPr="00676D7C">
        <w:rPr>
          <w:rFonts w:ascii="SimSun" w:hAnsi="SimSun" w:hint="eastAsia"/>
          <w:sz w:val="21"/>
          <w:szCs w:val="21"/>
        </w:rPr>
        <w:t>确认里斯本联盟有赤字</w:t>
      </w:r>
      <w:r w:rsidR="000F4369">
        <w:rPr>
          <w:rFonts w:ascii="SimSun" w:hAnsi="SimSun" w:hint="eastAsia"/>
          <w:sz w:val="21"/>
          <w:szCs w:val="21"/>
        </w:rPr>
        <w:t>，</w:t>
      </w:r>
      <w:r w:rsidRPr="00676D7C">
        <w:rPr>
          <w:rFonts w:ascii="SimSun" w:hAnsi="SimSun" w:hint="eastAsia"/>
          <w:sz w:val="21"/>
          <w:szCs w:val="21"/>
        </w:rPr>
        <w:t>需要建立周转基金，</w:t>
      </w:r>
      <w:r w:rsidR="000F4369">
        <w:rPr>
          <w:rFonts w:ascii="SimSun" w:hAnsi="SimSun" w:hint="eastAsia"/>
          <w:sz w:val="21"/>
          <w:szCs w:val="21"/>
        </w:rPr>
        <w:t>以便可以通过经修订的</w:t>
      </w:r>
      <w:r w:rsidRPr="00676D7C">
        <w:rPr>
          <w:rFonts w:ascii="SimSun" w:hAnsi="SimSun" w:hint="eastAsia"/>
          <w:sz w:val="21"/>
          <w:szCs w:val="21"/>
        </w:rPr>
        <w:t>计划和预算</w:t>
      </w:r>
      <w:r w:rsidR="000F4369">
        <w:rPr>
          <w:rFonts w:ascii="SimSun" w:hAnsi="SimSun" w:hint="eastAsia"/>
          <w:sz w:val="21"/>
          <w:szCs w:val="21"/>
        </w:rPr>
        <w:t>，包括</w:t>
      </w:r>
      <w:r w:rsidRPr="00676D7C">
        <w:rPr>
          <w:rFonts w:ascii="SimSun" w:hAnsi="SimSun" w:hint="eastAsia"/>
          <w:sz w:val="21"/>
          <w:szCs w:val="21"/>
        </w:rPr>
        <w:t>平衡的里斯本联盟预算。代表团</w:t>
      </w:r>
      <w:r w:rsidR="000F4369">
        <w:rPr>
          <w:rFonts w:ascii="SimSun" w:hAnsi="SimSun" w:hint="eastAsia"/>
          <w:sz w:val="21"/>
          <w:szCs w:val="21"/>
        </w:rPr>
        <w:t>指出，</w:t>
      </w:r>
      <w:r w:rsidR="002C5D26">
        <w:rPr>
          <w:rFonts w:ascii="SimSun" w:hAnsi="SimSun" w:hint="eastAsia"/>
          <w:sz w:val="21"/>
          <w:szCs w:val="21"/>
        </w:rPr>
        <w:t>分配</w:t>
      </w:r>
      <w:r w:rsidRPr="00676D7C">
        <w:rPr>
          <w:rFonts w:ascii="SimSun" w:hAnsi="SimSun" w:hint="eastAsia"/>
          <w:sz w:val="21"/>
          <w:szCs w:val="21"/>
        </w:rPr>
        <w:t>盈余</w:t>
      </w:r>
      <w:r w:rsidR="002C5D26">
        <w:rPr>
          <w:rFonts w:ascii="SimSun" w:hAnsi="SimSun" w:hint="eastAsia"/>
          <w:sz w:val="21"/>
          <w:szCs w:val="21"/>
        </w:rPr>
        <w:t>，</w:t>
      </w:r>
      <w:r w:rsidRPr="00676D7C">
        <w:rPr>
          <w:rFonts w:ascii="SimSun" w:hAnsi="SimSun" w:hint="eastAsia"/>
          <w:sz w:val="21"/>
          <w:szCs w:val="21"/>
        </w:rPr>
        <w:t>对马德里联盟和里斯本联盟两个联盟的成员有帮助，</w:t>
      </w:r>
      <w:r w:rsidR="002C5D26">
        <w:rPr>
          <w:rFonts w:ascii="SimSun" w:hAnsi="SimSun" w:hint="eastAsia"/>
          <w:sz w:val="21"/>
          <w:szCs w:val="21"/>
        </w:rPr>
        <w:t>因为它</w:t>
      </w:r>
      <w:r w:rsidRPr="00676D7C">
        <w:rPr>
          <w:rFonts w:ascii="SimSun" w:hAnsi="SimSun" w:hint="eastAsia"/>
          <w:sz w:val="21"/>
          <w:szCs w:val="21"/>
        </w:rPr>
        <w:t>们可能希望考虑是否这种分配可以重新划分，作为他们的里斯本会费。代表团称</w:t>
      </w:r>
      <w:r w:rsidR="002C5D26">
        <w:rPr>
          <w:rFonts w:ascii="SimSun" w:hAnsi="SimSun" w:hint="eastAsia"/>
          <w:sz w:val="21"/>
          <w:szCs w:val="21"/>
        </w:rPr>
        <w:t>，</w:t>
      </w:r>
      <w:r w:rsidRPr="00676D7C">
        <w:rPr>
          <w:rFonts w:ascii="SimSun" w:hAnsi="SimSun" w:hint="eastAsia"/>
          <w:sz w:val="21"/>
          <w:szCs w:val="21"/>
        </w:rPr>
        <w:t>里斯本联盟的赤字</w:t>
      </w:r>
      <w:r w:rsidR="002C5D26">
        <w:rPr>
          <w:rFonts w:ascii="SimSun" w:hAnsi="SimSun" w:hint="eastAsia"/>
          <w:sz w:val="21"/>
          <w:szCs w:val="21"/>
        </w:rPr>
        <w:t>一直</w:t>
      </w:r>
      <w:r w:rsidRPr="00676D7C">
        <w:rPr>
          <w:rFonts w:ascii="SimSun" w:hAnsi="SimSun" w:hint="eastAsia"/>
          <w:sz w:val="21"/>
          <w:szCs w:val="21"/>
        </w:rPr>
        <w:t>是由马德里联盟和专利合作条约</w:t>
      </w:r>
      <w:r w:rsidR="004D2E7C">
        <w:rPr>
          <w:rFonts w:ascii="SimSun" w:hAnsi="SimSun" w:hint="eastAsia"/>
          <w:sz w:val="21"/>
          <w:szCs w:val="21"/>
        </w:rPr>
        <w:t>(</w:t>
      </w:r>
      <w:r w:rsidRPr="00676D7C">
        <w:rPr>
          <w:rFonts w:ascii="SimSun" w:hAnsi="SimSun" w:hint="eastAsia"/>
          <w:sz w:val="21"/>
          <w:szCs w:val="21"/>
        </w:rPr>
        <w:t>PCT</w:t>
      </w:r>
      <w:r w:rsidR="004D2E7C">
        <w:rPr>
          <w:rFonts w:ascii="SimSun" w:hAnsi="SimSun" w:hint="eastAsia"/>
          <w:sz w:val="21"/>
          <w:szCs w:val="21"/>
        </w:rPr>
        <w:t>)</w:t>
      </w:r>
      <w:r w:rsidRPr="00676D7C">
        <w:rPr>
          <w:rFonts w:ascii="SimSun" w:hAnsi="SimSun" w:hint="eastAsia"/>
          <w:sz w:val="21"/>
          <w:szCs w:val="21"/>
        </w:rPr>
        <w:t>联盟产生的盈余弥补的。代表团回顾说，</w:t>
      </w:r>
      <w:r w:rsidR="00455ED2">
        <w:rPr>
          <w:rFonts w:ascii="SimSun" w:hAnsi="SimSun" w:hint="eastAsia"/>
          <w:sz w:val="21"/>
          <w:szCs w:val="21"/>
        </w:rPr>
        <w:t>对</w:t>
      </w:r>
      <w:r w:rsidRPr="00676D7C">
        <w:rPr>
          <w:rFonts w:ascii="SimSun" w:hAnsi="SimSun" w:hint="eastAsia"/>
          <w:sz w:val="21"/>
          <w:szCs w:val="21"/>
        </w:rPr>
        <w:t>于长期赤字</w:t>
      </w:r>
      <w:r w:rsidR="002C5D26">
        <w:rPr>
          <w:rFonts w:ascii="SimSun" w:hAnsi="SimSun" w:hint="eastAsia"/>
          <w:sz w:val="21"/>
          <w:szCs w:val="21"/>
        </w:rPr>
        <w:t>，《</w:t>
      </w:r>
      <w:r w:rsidRPr="00676D7C">
        <w:rPr>
          <w:rFonts w:ascii="SimSun" w:hAnsi="SimSun" w:hint="eastAsia"/>
          <w:sz w:val="21"/>
          <w:szCs w:val="21"/>
        </w:rPr>
        <w:t>财务条例</w:t>
      </w:r>
      <w:r w:rsidR="002C5D26">
        <w:rPr>
          <w:rFonts w:ascii="SimSun" w:hAnsi="SimSun" w:hint="eastAsia"/>
          <w:sz w:val="21"/>
          <w:szCs w:val="21"/>
        </w:rPr>
        <w:t>》</w:t>
      </w:r>
      <w:r w:rsidRPr="00676D7C">
        <w:rPr>
          <w:rFonts w:ascii="SimSun" w:hAnsi="SimSun" w:hint="eastAsia"/>
          <w:sz w:val="21"/>
          <w:szCs w:val="21"/>
        </w:rPr>
        <w:t>第4</w:t>
      </w:r>
      <w:r w:rsidR="002C5D26">
        <w:rPr>
          <w:rFonts w:ascii="SimSun" w:hAnsi="SimSun" w:hint="eastAsia"/>
          <w:sz w:val="21"/>
          <w:szCs w:val="21"/>
        </w:rPr>
        <w:t>条第</w:t>
      </w:r>
      <w:r w:rsidR="004D2E7C">
        <w:rPr>
          <w:rFonts w:ascii="SimSun" w:hAnsi="SimSun" w:hint="eastAsia"/>
          <w:sz w:val="21"/>
          <w:szCs w:val="21"/>
        </w:rPr>
        <w:t>(</w:t>
      </w:r>
      <w:r w:rsidRPr="00676D7C">
        <w:rPr>
          <w:rFonts w:ascii="SimSun" w:hAnsi="SimSun" w:hint="eastAsia"/>
          <w:sz w:val="21"/>
          <w:szCs w:val="21"/>
        </w:rPr>
        <w:t>8</w:t>
      </w:r>
      <w:r w:rsidR="004D2E7C">
        <w:rPr>
          <w:rFonts w:ascii="SimSun" w:hAnsi="SimSun" w:hint="eastAsia"/>
          <w:sz w:val="21"/>
          <w:szCs w:val="21"/>
        </w:rPr>
        <w:t>)</w:t>
      </w:r>
      <w:r w:rsidR="002C5D26">
        <w:rPr>
          <w:rFonts w:ascii="SimSun" w:hAnsi="SimSun" w:hint="eastAsia"/>
          <w:sz w:val="21"/>
          <w:szCs w:val="21"/>
        </w:rPr>
        <w:t>款</w:t>
      </w:r>
      <w:r w:rsidR="00455ED2">
        <w:rPr>
          <w:rFonts w:ascii="SimSun" w:hAnsi="SimSun" w:hint="eastAsia"/>
          <w:sz w:val="21"/>
          <w:szCs w:val="21"/>
        </w:rPr>
        <w:t>要求</w:t>
      </w:r>
      <w:r w:rsidRPr="00676D7C">
        <w:rPr>
          <w:rFonts w:ascii="SimSun" w:hAnsi="SimSun" w:hint="eastAsia"/>
          <w:sz w:val="21"/>
          <w:szCs w:val="21"/>
        </w:rPr>
        <w:t>WIPO大会或相关联盟的成员国大会决定采取何种措施处理财务情况，</w:t>
      </w:r>
      <w:r w:rsidR="00455ED2">
        <w:rPr>
          <w:rFonts w:ascii="SimSun" w:hAnsi="SimSun" w:hint="eastAsia"/>
          <w:sz w:val="21"/>
          <w:szCs w:val="21"/>
        </w:rPr>
        <w:t>指出</w:t>
      </w:r>
      <w:r w:rsidRPr="00676D7C">
        <w:rPr>
          <w:rFonts w:ascii="SimSun" w:hAnsi="SimSun" w:hint="eastAsia"/>
          <w:sz w:val="21"/>
          <w:szCs w:val="21"/>
        </w:rPr>
        <w:t>马德里联盟作为一个相关联盟，有能力决定其盈余不应被用于</w:t>
      </w:r>
      <w:r w:rsidR="00455ED2">
        <w:rPr>
          <w:rFonts w:ascii="SimSun" w:hAnsi="SimSun" w:hint="eastAsia"/>
          <w:sz w:val="21"/>
          <w:szCs w:val="21"/>
        </w:rPr>
        <w:t>允许</w:t>
      </w:r>
      <w:r w:rsidRPr="00676D7C">
        <w:rPr>
          <w:rFonts w:ascii="SimSun" w:hAnsi="SimSun" w:hint="eastAsia"/>
          <w:sz w:val="21"/>
          <w:szCs w:val="21"/>
        </w:rPr>
        <w:t>里斯本联盟逃避纠正它的财务问题，而且相反</w:t>
      </w:r>
      <w:r w:rsidR="00455ED2">
        <w:rPr>
          <w:rFonts w:ascii="SimSun" w:hAnsi="SimSun" w:hint="eastAsia"/>
          <w:sz w:val="21"/>
          <w:szCs w:val="21"/>
        </w:rPr>
        <w:t>，</w:t>
      </w:r>
      <w:r w:rsidRPr="00676D7C">
        <w:rPr>
          <w:rFonts w:ascii="SimSun" w:hAnsi="SimSun" w:hint="eastAsia"/>
          <w:sz w:val="21"/>
          <w:szCs w:val="21"/>
        </w:rPr>
        <w:t>这些盈余应该在马德里联盟成员内分配，</w:t>
      </w:r>
      <w:r w:rsidR="00455ED2">
        <w:rPr>
          <w:rFonts w:ascii="SimSun" w:hAnsi="SimSun" w:hint="eastAsia"/>
          <w:sz w:val="21"/>
          <w:szCs w:val="21"/>
        </w:rPr>
        <w:t>并</w:t>
      </w:r>
      <w:r w:rsidRPr="00676D7C">
        <w:rPr>
          <w:rFonts w:ascii="SimSun" w:hAnsi="SimSun" w:hint="eastAsia"/>
          <w:sz w:val="21"/>
          <w:szCs w:val="21"/>
        </w:rPr>
        <w:t>进一步建议</w:t>
      </w:r>
      <w:r w:rsidR="00455ED2">
        <w:rPr>
          <w:rFonts w:ascii="SimSun" w:hAnsi="SimSun" w:hint="eastAsia"/>
          <w:sz w:val="21"/>
          <w:szCs w:val="21"/>
        </w:rPr>
        <w:t>，</w:t>
      </w:r>
      <w:r w:rsidRPr="00676D7C">
        <w:rPr>
          <w:rFonts w:ascii="SimSun" w:hAnsi="SimSun" w:hint="eastAsia"/>
          <w:sz w:val="21"/>
          <w:szCs w:val="21"/>
        </w:rPr>
        <w:t>马德里联盟大会也可以决定这种分配应</w:t>
      </w:r>
      <w:r w:rsidR="00455ED2">
        <w:rPr>
          <w:rFonts w:ascii="SimSun" w:hAnsi="SimSun" w:hint="eastAsia"/>
          <w:sz w:val="21"/>
          <w:szCs w:val="21"/>
        </w:rPr>
        <w:t>扣除依据《</w:t>
      </w:r>
      <w:r w:rsidRPr="00676D7C">
        <w:rPr>
          <w:rFonts w:ascii="SimSun" w:hAnsi="SimSun" w:hint="eastAsia"/>
          <w:sz w:val="21"/>
          <w:szCs w:val="21"/>
        </w:rPr>
        <w:t>原产地名称保护及国际注册里斯本协定</w:t>
      </w:r>
      <w:r w:rsidR="00455ED2">
        <w:rPr>
          <w:rFonts w:ascii="SimSun" w:hAnsi="SimSun" w:hint="eastAsia"/>
          <w:sz w:val="21"/>
          <w:szCs w:val="21"/>
        </w:rPr>
        <w:t>》应缴的</w:t>
      </w:r>
      <w:r w:rsidRPr="00676D7C">
        <w:rPr>
          <w:rFonts w:ascii="SimSun" w:hAnsi="SimSun" w:hint="eastAsia"/>
          <w:sz w:val="21"/>
          <w:szCs w:val="21"/>
        </w:rPr>
        <w:t>会费。代表团解释说，这样的决定，</w:t>
      </w:r>
      <w:r w:rsidR="00455ED2">
        <w:rPr>
          <w:rFonts w:ascii="SimSun" w:hAnsi="SimSun" w:hint="eastAsia"/>
          <w:sz w:val="21"/>
          <w:szCs w:val="21"/>
        </w:rPr>
        <w:t>是</w:t>
      </w:r>
      <w:r w:rsidRPr="00676D7C">
        <w:rPr>
          <w:rFonts w:ascii="SimSun" w:hAnsi="SimSun" w:hint="eastAsia"/>
          <w:sz w:val="21"/>
          <w:szCs w:val="21"/>
        </w:rPr>
        <w:t>希望提醒</w:t>
      </w:r>
      <w:r w:rsidR="00455ED2">
        <w:rPr>
          <w:rFonts w:ascii="SimSun" w:hAnsi="SimSun" w:hint="eastAsia"/>
          <w:sz w:val="21"/>
          <w:szCs w:val="21"/>
        </w:rPr>
        <w:t>，</w:t>
      </w:r>
      <w:r w:rsidRPr="00676D7C">
        <w:rPr>
          <w:rFonts w:ascii="SimSun" w:hAnsi="SimSun" w:hint="eastAsia"/>
          <w:sz w:val="21"/>
          <w:szCs w:val="21"/>
        </w:rPr>
        <w:t>在将马德里联盟产生</w:t>
      </w:r>
      <w:r w:rsidR="00455ED2">
        <w:rPr>
          <w:rFonts w:ascii="SimSun" w:hAnsi="SimSun" w:hint="eastAsia"/>
          <w:sz w:val="21"/>
          <w:szCs w:val="21"/>
        </w:rPr>
        <w:t>的任何</w:t>
      </w:r>
      <w:r w:rsidRPr="00676D7C">
        <w:rPr>
          <w:rFonts w:ascii="SimSun" w:hAnsi="SimSun" w:hint="eastAsia"/>
          <w:sz w:val="21"/>
          <w:szCs w:val="21"/>
        </w:rPr>
        <w:t>收入用于弥补其他表现不佳的联盟的支出以前，需要马德里联盟大会的同意。</w:t>
      </w:r>
      <w:r w:rsidR="0010767C">
        <w:rPr>
          <w:rFonts w:ascii="SimSun" w:hAnsi="SimSun" w:hint="eastAsia"/>
          <w:sz w:val="21"/>
          <w:szCs w:val="21"/>
        </w:rPr>
        <w:t>在</w:t>
      </w:r>
      <w:r w:rsidR="00455ED2">
        <w:rPr>
          <w:rFonts w:ascii="SimSun" w:hAnsi="SimSun" w:hint="eastAsia"/>
          <w:sz w:val="21"/>
          <w:szCs w:val="21"/>
        </w:rPr>
        <w:t>发言的最后</w:t>
      </w:r>
      <w:r w:rsidRPr="00676D7C">
        <w:rPr>
          <w:rFonts w:ascii="SimSun" w:hAnsi="SimSun" w:hint="eastAsia"/>
          <w:sz w:val="21"/>
          <w:szCs w:val="21"/>
        </w:rPr>
        <w:t>，代表团建议</w:t>
      </w:r>
      <w:r w:rsidR="00455ED2">
        <w:rPr>
          <w:rFonts w:ascii="SimSun" w:hAnsi="SimSun" w:hint="eastAsia"/>
          <w:sz w:val="21"/>
          <w:szCs w:val="21"/>
        </w:rPr>
        <w:t>，</w:t>
      </w:r>
      <w:r w:rsidRPr="00676D7C">
        <w:rPr>
          <w:rFonts w:ascii="SimSun" w:hAnsi="SimSun" w:hint="eastAsia"/>
          <w:sz w:val="21"/>
          <w:szCs w:val="21"/>
        </w:rPr>
        <w:t>任何对盈余的分配</w:t>
      </w:r>
      <w:r w:rsidR="00455ED2">
        <w:rPr>
          <w:rFonts w:ascii="SimSun" w:hAnsi="SimSun" w:hint="eastAsia"/>
          <w:sz w:val="21"/>
          <w:szCs w:val="21"/>
        </w:rPr>
        <w:t>，</w:t>
      </w:r>
      <w:r w:rsidRPr="00676D7C">
        <w:rPr>
          <w:rFonts w:ascii="SimSun" w:hAnsi="SimSun" w:hint="eastAsia"/>
          <w:sz w:val="21"/>
          <w:szCs w:val="21"/>
        </w:rPr>
        <w:t>都应首先用于马德里联盟成员</w:t>
      </w:r>
      <w:r w:rsidR="00455ED2">
        <w:rPr>
          <w:rFonts w:ascii="SimSun" w:hAnsi="SimSun" w:hint="eastAsia"/>
          <w:sz w:val="21"/>
          <w:szCs w:val="21"/>
        </w:rPr>
        <w:t>欠缴的</w:t>
      </w:r>
      <w:r w:rsidR="00455ED2" w:rsidRPr="00676D7C">
        <w:rPr>
          <w:rFonts w:ascii="SimSun" w:hAnsi="SimSun" w:hint="eastAsia"/>
          <w:sz w:val="21"/>
          <w:szCs w:val="21"/>
        </w:rPr>
        <w:t>会费</w:t>
      </w:r>
      <w:r w:rsidRPr="00676D7C">
        <w:rPr>
          <w:rFonts w:ascii="SimSun" w:hAnsi="SimSun" w:hint="eastAsia"/>
          <w:sz w:val="21"/>
          <w:szCs w:val="21"/>
        </w:rPr>
        <w:t>，</w:t>
      </w:r>
      <w:r w:rsidR="00455ED2">
        <w:rPr>
          <w:rFonts w:ascii="SimSun" w:hAnsi="SimSun" w:hint="eastAsia"/>
          <w:sz w:val="21"/>
          <w:szCs w:val="21"/>
        </w:rPr>
        <w:t>并</w:t>
      </w:r>
      <w:r w:rsidR="00561DC9">
        <w:rPr>
          <w:rFonts w:ascii="SimSun" w:hAnsi="SimSun" w:hint="eastAsia"/>
          <w:sz w:val="21"/>
          <w:szCs w:val="21"/>
        </w:rPr>
        <w:t>建议</w:t>
      </w:r>
      <w:r w:rsidRPr="00676D7C">
        <w:rPr>
          <w:rFonts w:ascii="SimSun" w:hAnsi="SimSun" w:hint="eastAsia"/>
          <w:sz w:val="21"/>
          <w:szCs w:val="21"/>
        </w:rPr>
        <w:t>马德里联盟和里斯本联盟的双重成员将</w:t>
      </w:r>
      <w:r w:rsidR="00EA1309">
        <w:rPr>
          <w:rFonts w:ascii="SimSun" w:hAnsi="SimSun" w:hint="eastAsia"/>
          <w:sz w:val="21"/>
          <w:szCs w:val="21"/>
        </w:rPr>
        <w:t>其在前述分配中</w:t>
      </w:r>
      <w:r w:rsidRPr="00676D7C">
        <w:rPr>
          <w:rFonts w:ascii="SimSun" w:hAnsi="SimSun" w:hint="eastAsia"/>
          <w:sz w:val="21"/>
          <w:szCs w:val="21"/>
        </w:rPr>
        <w:t>的</w:t>
      </w:r>
      <w:r w:rsidR="00EA1309">
        <w:rPr>
          <w:rFonts w:ascii="SimSun" w:hAnsi="SimSun" w:hint="eastAsia"/>
          <w:sz w:val="21"/>
          <w:szCs w:val="21"/>
        </w:rPr>
        <w:t>分成缴入</w:t>
      </w:r>
      <w:r w:rsidRPr="00676D7C">
        <w:rPr>
          <w:rFonts w:ascii="SimSun" w:hAnsi="SimSun" w:hint="eastAsia"/>
          <w:sz w:val="21"/>
          <w:szCs w:val="21"/>
        </w:rPr>
        <w:t>里斯本联盟周转基金</w:t>
      </w:r>
      <w:r w:rsidR="009149CA">
        <w:rPr>
          <w:rFonts w:ascii="SimSun" w:hAnsi="SimSun" w:hint="eastAsia"/>
          <w:sz w:val="21"/>
          <w:szCs w:val="21"/>
        </w:rPr>
        <w:t>(见附件，为本发言的一部分)</w:t>
      </w:r>
      <w:r w:rsidRPr="00676D7C">
        <w:rPr>
          <w:rFonts w:ascii="SimSun" w:hAnsi="SimSun" w:hint="eastAsia"/>
          <w:sz w:val="21"/>
          <w:szCs w:val="21"/>
        </w:rPr>
        <w:t>。</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秘书处称</w:t>
      </w:r>
      <w:r w:rsidR="00BB43DA">
        <w:rPr>
          <w:rFonts w:ascii="SimSun" w:hAnsi="SimSun" w:hint="eastAsia"/>
          <w:sz w:val="21"/>
          <w:szCs w:val="21"/>
        </w:rPr>
        <w:t>，</w:t>
      </w:r>
      <w:r w:rsidR="00561DC9">
        <w:rPr>
          <w:rFonts w:ascii="SimSun" w:hAnsi="SimSun" w:hint="eastAsia"/>
          <w:sz w:val="21"/>
          <w:szCs w:val="21"/>
        </w:rPr>
        <w:t>其理解美利坚合众国代表团提出的提案有两个部分，指出该</w:t>
      </w:r>
      <w:r w:rsidRPr="00676D7C">
        <w:rPr>
          <w:rFonts w:ascii="SimSun" w:hAnsi="SimSun" w:hint="eastAsia"/>
          <w:sz w:val="21"/>
          <w:szCs w:val="21"/>
        </w:rPr>
        <w:t>提案的第一部分已经在PCT</w:t>
      </w:r>
      <w:r w:rsidR="00561DC9">
        <w:rPr>
          <w:rFonts w:ascii="SimSun" w:hAnsi="SimSun" w:hint="eastAsia"/>
          <w:sz w:val="21"/>
          <w:szCs w:val="21"/>
        </w:rPr>
        <w:t>联盟大会上得到</w:t>
      </w:r>
      <w:r w:rsidRPr="00676D7C">
        <w:rPr>
          <w:rFonts w:ascii="SimSun" w:hAnsi="SimSun" w:hint="eastAsia"/>
          <w:sz w:val="21"/>
          <w:szCs w:val="21"/>
        </w:rPr>
        <w:t>讨论，并确认如果需要</w:t>
      </w:r>
      <w:r w:rsidR="00561DC9">
        <w:rPr>
          <w:rFonts w:ascii="SimSun" w:hAnsi="SimSun" w:hint="eastAsia"/>
          <w:sz w:val="21"/>
          <w:szCs w:val="21"/>
        </w:rPr>
        <w:t>，</w:t>
      </w:r>
      <w:r w:rsidRPr="00676D7C">
        <w:rPr>
          <w:rFonts w:ascii="SimSun" w:hAnsi="SimSun" w:hint="eastAsia"/>
          <w:sz w:val="21"/>
          <w:szCs w:val="21"/>
        </w:rPr>
        <w:t>其可以提供任何额外信息。关于提案的第二部分，秘书处确认</w:t>
      </w:r>
      <w:r w:rsidR="00BB43DA">
        <w:rPr>
          <w:rFonts w:ascii="SimSun" w:hAnsi="SimSun" w:hint="eastAsia"/>
          <w:sz w:val="21"/>
          <w:szCs w:val="21"/>
        </w:rPr>
        <w:t>，</w:t>
      </w:r>
      <w:r w:rsidRPr="00676D7C">
        <w:rPr>
          <w:rFonts w:ascii="SimSun" w:hAnsi="SimSun" w:hint="eastAsia"/>
          <w:sz w:val="21"/>
          <w:szCs w:val="21"/>
        </w:rPr>
        <w:t>马德里联盟大会是独立自主的，有权</w:t>
      </w:r>
      <w:r w:rsidR="00561DC9">
        <w:rPr>
          <w:rFonts w:ascii="SimSun" w:hAnsi="SimSun" w:hint="eastAsia"/>
          <w:sz w:val="21"/>
          <w:szCs w:val="21"/>
        </w:rPr>
        <w:t>指示</w:t>
      </w:r>
      <w:r w:rsidR="00BB43DA">
        <w:rPr>
          <w:rFonts w:ascii="SimSun" w:hAnsi="SimSun" w:hint="eastAsia"/>
          <w:sz w:val="21"/>
          <w:szCs w:val="21"/>
        </w:rPr>
        <w:t>如何使用</w:t>
      </w:r>
      <w:r w:rsidRPr="00676D7C">
        <w:rPr>
          <w:rFonts w:ascii="SimSun" w:hAnsi="SimSun" w:hint="eastAsia"/>
          <w:sz w:val="21"/>
          <w:szCs w:val="21"/>
        </w:rPr>
        <w:t>盈余。秘书处指出，</w:t>
      </w:r>
      <w:r w:rsidR="00BB43DA">
        <w:rPr>
          <w:rFonts w:ascii="SimSun" w:hAnsi="SimSun" w:hint="eastAsia"/>
          <w:sz w:val="21"/>
          <w:szCs w:val="21"/>
        </w:rPr>
        <w:t>现</w:t>
      </w:r>
      <w:r w:rsidRPr="00676D7C">
        <w:rPr>
          <w:rFonts w:ascii="SimSun" w:hAnsi="SimSun" w:hint="eastAsia"/>
          <w:sz w:val="21"/>
          <w:szCs w:val="21"/>
        </w:rPr>
        <w:t>阶段本组织处于一个两年期的中间，并回顾说</w:t>
      </w:r>
      <w:r w:rsidR="00BB43DA">
        <w:rPr>
          <w:rFonts w:ascii="SimSun" w:hAnsi="SimSun" w:hint="eastAsia"/>
          <w:sz w:val="21"/>
          <w:szCs w:val="21"/>
        </w:rPr>
        <w:t>，</w:t>
      </w:r>
      <w:r w:rsidR="00BB43DA" w:rsidRPr="00676D7C">
        <w:rPr>
          <w:rFonts w:ascii="SimSun" w:hAnsi="SimSun" w:hint="eastAsia"/>
          <w:sz w:val="21"/>
          <w:szCs w:val="21"/>
        </w:rPr>
        <w:t>本组织没有年度预算</w:t>
      </w:r>
      <w:r w:rsidR="00BB43DA">
        <w:rPr>
          <w:rFonts w:ascii="SimSun" w:hAnsi="SimSun" w:hint="eastAsia"/>
          <w:sz w:val="21"/>
          <w:szCs w:val="21"/>
        </w:rPr>
        <w:t>，这是</w:t>
      </w:r>
      <w:r w:rsidRPr="00676D7C">
        <w:rPr>
          <w:rFonts w:ascii="SimSun" w:hAnsi="SimSun" w:hint="eastAsia"/>
          <w:sz w:val="21"/>
          <w:szCs w:val="21"/>
        </w:rPr>
        <w:t>20世纪90年代末</w:t>
      </w:r>
      <w:r w:rsidR="00BB43DA">
        <w:rPr>
          <w:rFonts w:ascii="SimSun" w:hAnsi="SimSun" w:hint="eastAsia"/>
          <w:sz w:val="21"/>
          <w:szCs w:val="21"/>
        </w:rPr>
        <w:t>审议单一预算提案时没有通过的建议</w:t>
      </w:r>
      <w:r w:rsidRPr="00676D7C">
        <w:rPr>
          <w:rFonts w:ascii="SimSun" w:hAnsi="SimSun" w:hint="eastAsia"/>
          <w:sz w:val="21"/>
          <w:szCs w:val="21"/>
        </w:rPr>
        <w:t>。秘书处指出，既然本组织结束了两年期中的第一年</w:t>
      </w:r>
      <w:r w:rsidR="00BB43DA">
        <w:rPr>
          <w:rFonts w:ascii="SimSun" w:hAnsi="SimSun" w:hint="eastAsia"/>
          <w:sz w:val="21"/>
          <w:szCs w:val="21"/>
        </w:rPr>
        <w:t>，</w:t>
      </w:r>
      <w:r w:rsidRPr="00676D7C">
        <w:rPr>
          <w:rFonts w:ascii="SimSun" w:hAnsi="SimSun" w:hint="eastAsia"/>
          <w:sz w:val="21"/>
          <w:szCs w:val="21"/>
        </w:rPr>
        <w:t>盈余有3,700</w:t>
      </w:r>
      <w:proofErr w:type="gramStart"/>
      <w:r w:rsidRPr="00676D7C">
        <w:rPr>
          <w:rFonts w:ascii="SimSun" w:hAnsi="SimSun" w:hint="eastAsia"/>
          <w:sz w:val="21"/>
          <w:szCs w:val="21"/>
        </w:rPr>
        <w:t>万瑞</w:t>
      </w:r>
      <w:proofErr w:type="gramEnd"/>
      <w:r w:rsidRPr="00676D7C">
        <w:rPr>
          <w:rFonts w:ascii="SimSun" w:hAnsi="SimSun" w:hint="eastAsia"/>
          <w:sz w:val="21"/>
          <w:szCs w:val="21"/>
        </w:rPr>
        <w:t>士法郎，两年期的结果只能等到2015年末账户结算和审计后</w:t>
      </w:r>
      <w:r w:rsidRPr="00676D7C">
        <w:rPr>
          <w:rFonts w:ascii="SimSun" w:hAnsi="SimSun" w:cs="Times New Roman" w:hint="eastAsia"/>
          <w:sz w:val="21"/>
          <w:szCs w:val="22"/>
        </w:rPr>
        <w:t>才能</w:t>
      </w:r>
      <w:r w:rsidRPr="00676D7C">
        <w:rPr>
          <w:rFonts w:ascii="SimSun" w:hAnsi="SimSun" w:hint="eastAsia"/>
          <w:sz w:val="21"/>
          <w:szCs w:val="21"/>
        </w:rPr>
        <w:t>知道。秘书处称本组织</w:t>
      </w:r>
      <w:r w:rsidR="00BB43DA">
        <w:rPr>
          <w:rFonts w:ascii="SimSun" w:hAnsi="SimSun" w:hint="eastAsia"/>
          <w:sz w:val="21"/>
          <w:szCs w:val="21"/>
        </w:rPr>
        <w:t>发布</w:t>
      </w:r>
      <w:r w:rsidRPr="00676D7C">
        <w:rPr>
          <w:rFonts w:ascii="SimSun" w:hAnsi="SimSun" w:hint="eastAsia"/>
          <w:sz w:val="21"/>
          <w:szCs w:val="21"/>
        </w:rPr>
        <w:t>季度和年度财务报告，</w:t>
      </w:r>
      <w:r w:rsidR="00BB43DA">
        <w:rPr>
          <w:rFonts w:ascii="SimSun" w:hAnsi="SimSun" w:hint="eastAsia"/>
          <w:sz w:val="21"/>
          <w:szCs w:val="21"/>
        </w:rPr>
        <w:t>让</w:t>
      </w:r>
      <w:r w:rsidRPr="00676D7C">
        <w:rPr>
          <w:rFonts w:ascii="SimSun" w:hAnsi="SimSun" w:hint="eastAsia"/>
          <w:sz w:val="21"/>
          <w:szCs w:val="21"/>
        </w:rPr>
        <w:t>成员</w:t>
      </w:r>
      <w:r w:rsidR="00BB43DA">
        <w:rPr>
          <w:rFonts w:ascii="SimSun" w:hAnsi="SimSun" w:hint="eastAsia"/>
          <w:sz w:val="21"/>
          <w:szCs w:val="21"/>
        </w:rPr>
        <w:t>知道</w:t>
      </w:r>
      <w:r w:rsidRPr="00676D7C">
        <w:rPr>
          <w:rFonts w:ascii="SimSun" w:hAnsi="SimSun" w:hint="eastAsia"/>
          <w:sz w:val="21"/>
          <w:szCs w:val="21"/>
        </w:rPr>
        <w:t>目前情况和两年期结束时的预期情况。秘书处</w:t>
      </w:r>
      <w:r w:rsidR="00BB43DA">
        <w:rPr>
          <w:rFonts w:ascii="SimSun" w:hAnsi="SimSun" w:hint="eastAsia"/>
          <w:sz w:val="21"/>
          <w:szCs w:val="21"/>
        </w:rPr>
        <w:t>称</w:t>
      </w:r>
      <w:r w:rsidRPr="00676D7C">
        <w:rPr>
          <w:rFonts w:ascii="SimSun" w:hAnsi="SimSun" w:hint="eastAsia"/>
          <w:sz w:val="21"/>
          <w:szCs w:val="21"/>
        </w:rPr>
        <w:t>，在两年期的最后当盈余</w:t>
      </w:r>
      <w:r w:rsidR="00BB43DA">
        <w:rPr>
          <w:rFonts w:ascii="SimSun" w:hAnsi="SimSun" w:hint="eastAsia"/>
          <w:sz w:val="21"/>
          <w:szCs w:val="21"/>
        </w:rPr>
        <w:t>多少</w:t>
      </w:r>
      <w:r w:rsidRPr="00676D7C">
        <w:rPr>
          <w:rFonts w:ascii="SimSun" w:hAnsi="SimSun" w:hint="eastAsia"/>
          <w:sz w:val="21"/>
          <w:szCs w:val="21"/>
        </w:rPr>
        <w:t>知道以后，马德里联盟大会可以</w:t>
      </w:r>
      <w:r w:rsidR="00BB43DA">
        <w:rPr>
          <w:rFonts w:ascii="SimSun" w:hAnsi="SimSun" w:hint="eastAsia"/>
          <w:sz w:val="21"/>
          <w:szCs w:val="21"/>
        </w:rPr>
        <w:t>审议</w:t>
      </w:r>
      <w:r w:rsidRPr="00676D7C">
        <w:rPr>
          <w:rFonts w:ascii="SimSun" w:hAnsi="SimSun" w:hint="eastAsia"/>
          <w:sz w:val="21"/>
          <w:szCs w:val="21"/>
        </w:rPr>
        <w:t>美利坚合众国代表团的提案。</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美利坚合众国代表团称</w:t>
      </w:r>
      <w:r w:rsidR="00BB43DA">
        <w:rPr>
          <w:rFonts w:ascii="SimSun" w:hAnsi="SimSun" w:hint="eastAsia"/>
          <w:sz w:val="21"/>
          <w:szCs w:val="21"/>
        </w:rPr>
        <w:t>，</w:t>
      </w:r>
      <w:r w:rsidRPr="00676D7C">
        <w:rPr>
          <w:rFonts w:ascii="SimSun" w:hAnsi="SimSun" w:hint="eastAsia"/>
          <w:sz w:val="21"/>
          <w:szCs w:val="21"/>
        </w:rPr>
        <w:t>其理解</w:t>
      </w:r>
      <w:r w:rsidR="00BB43DA">
        <w:rPr>
          <w:rFonts w:ascii="SimSun" w:hAnsi="SimSun" w:hint="eastAsia"/>
          <w:sz w:val="21"/>
          <w:szCs w:val="21"/>
        </w:rPr>
        <w:t>，</w:t>
      </w:r>
      <w:r w:rsidRPr="00676D7C">
        <w:rPr>
          <w:rFonts w:ascii="SimSun" w:hAnsi="SimSun" w:hint="eastAsia"/>
          <w:sz w:val="21"/>
          <w:szCs w:val="21"/>
        </w:rPr>
        <w:t>当马德里联盟大会预先决定了盈余的分配，是因为其预期会有盈余，事实上最后一次做出</w:t>
      </w:r>
      <w:r w:rsidRPr="00676D7C">
        <w:rPr>
          <w:rFonts w:ascii="SimSun" w:hAnsi="SimSun" w:cs="Times New Roman" w:hint="eastAsia"/>
          <w:sz w:val="21"/>
          <w:szCs w:val="22"/>
        </w:rPr>
        <w:t>这样</w:t>
      </w:r>
      <w:r w:rsidRPr="00676D7C">
        <w:rPr>
          <w:rFonts w:ascii="SimSun" w:hAnsi="SimSun" w:hint="eastAsia"/>
          <w:sz w:val="21"/>
          <w:szCs w:val="21"/>
        </w:rPr>
        <w:t>的决定时，根本没有盈余可分配。代表团补充说</w:t>
      </w:r>
      <w:r w:rsidR="00BB43DA">
        <w:rPr>
          <w:rFonts w:ascii="SimSun" w:hAnsi="SimSun" w:hint="eastAsia"/>
          <w:sz w:val="21"/>
          <w:szCs w:val="21"/>
        </w:rPr>
        <w:t>，</w:t>
      </w:r>
      <w:r w:rsidRPr="00676D7C">
        <w:rPr>
          <w:rFonts w:ascii="SimSun" w:hAnsi="SimSun" w:hint="eastAsia"/>
          <w:sz w:val="21"/>
          <w:szCs w:val="21"/>
        </w:rPr>
        <w:t>大会可以基于预期盈余1,500</w:t>
      </w:r>
      <w:proofErr w:type="gramStart"/>
      <w:r w:rsidRPr="00676D7C">
        <w:rPr>
          <w:rFonts w:ascii="SimSun" w:hAnsi="SimSun" w:hint="eastAsia"/>
          <w:sz w:val="21"/>
          <w:szCs w:val="21"/>
        </w:rPr>
        <w:t>万瑞</w:t>
      </w:r>
      <w:proofErr w:type="gramEnd"/>
      <w:r w:rsidRPr="00676D7C">
        <w:rPr>
          <w:rFonts w:ascii="SimSun" w:hAnsi="SimSun" w:hint="eastAsia"/>
          <w:sz w:val="21"/>
          <w:szCs w:val="21"/>
        </w:rPr>
        <w:t>士法郎</w:t>
      </w:r>
      <w:proofErr w:type="gramStart"/>
      <w:r w:rsidRPr="00676D7C">
        <w:rPr>
          <w:rFonts w:ascii="SimSun" w:hAnsi="SimSun" w:hint="eastAsia"/>
          <w:sz w:val="21"/>
          <w:szCs w:val="21"/>
        </w:rPr>
        <w:t>作出</w:t>
      </w:r>
      <w:proofErr w:type="gramEnd"/>
      <w:r w:rsidRPr="00676D7C">
        <w:rPr>
          <w:rFonts w:ascii="SimSun" w:hAnsi="SimSun" w:hint="eastAsia"/>
          <w:sz w:val="21"/>
          <w:szCs w:val="21"/>
        </w:rPr>
        <w:t>决定，如果估算不错的话，到两年期结束时可以分配合适</w:t>
      </w:r>
      <w:r w:rsidR="00BB43DA">
        <w:rPr>
          <w:rFonts w:ascii="SimSun" w:hAnsi="SimSun" w:hint="eastAsia"/>
          <w:sz w:val="21"/>
          <w:szCs w:val="21"/>
        </w:rPr>
        <w:t>的</w:t>
      </w:r>
      <w:r w:rsidRPr="00676D7C">
        <w:rPr>
          <w:rFonts w:ascii="SimSun" w:hAnsi="SimSun" w:hint="eastAsia"/>
          <w:sz w:val="21"/>
          <w:szCs w:val="21"/>
        </w:rPr>
        <w:t>数额。</w:t>
      </w:r>
    </w:p>
    <w:p w:rsidR="00676D7C" w:rsidRPr="00676D7C" w:rsidRDefault="00BB43DA"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秘书处</w:t>
      </w:r>
      <w:r w:rsidR="00676D7C" w:rsidRPr="00676D7C">
        <w:rPr>
          <w:rFonts w:ascii="SimSun" w:hAnsi="SimSun" w:hint="eastAsia"/>
          <w:sz w:val="21"/>
          <w:szCs w:val="21"/>
        </w:rPr>
        <w:t>回应美利坚合众国代表团的发言，进一步肯定马德里联盟大会是独立自主的</w:t>
      </w:r>
      <w:r>
        <w:rPr>
          <w:rFonts w:ascii="SimSun" w:hAnsi="SimSun" w:hint="eastAsia"/>
          <w:sz w:val="21"/>
          <w:szCs w:val="21"/>
        </w:rPr>
        <w:t>，</w:t>
      </w:r>
      <w:r w:rsidR="00676D7C" w:rsidRPr="00676D7C">
        <w:rPr>
          <w:rFonts w:ascii="SimSun" w:hAnsi="SimSun" w:hint="eastAsia"/>
          <w:sz w:val="21"/>
          <w:szCs w:val="21"/>
        </w:rPr>
        <w:t>而且它可以决定有关盈余的问题，并</w:t>
      </w:r>
      <w:r w:rsidR="00676D7C" w:rsidRPr="00676D7C">
        <w:rPr>
          <w:rFonts w:ascii="SimSun" w:hAnsi="SimSun" w:cs="Times New Roman" w:hint="eastAsia"/>
          <w:sz w:val="21"/>
          <w:szCs w:val="22"/>
        </w:rPr>
        <w:t>澄清</w:t>
      </w:r>
      <w:r w:rsidR="00676D7C" w:rsidRPr="00676D7C">
        <w:rPr>
          <w:rFonts w:ascii="SimSun" w:hAnsi="SimSun" w:hint="eastAsia"/>
          <w:sz w:val="21"/>
          <w:szCs w:val="21"/>
        </w:rPr>
        <w:t>只有两年期结束以后如有盈余的话，才能实现盈余。秘书处建议进一步考虑</w:t>
      </w:r>
      <w:r>
        <w:rPr>
          <w:rFonts w:ascii="SimSun" w:hAnsi="SimSun" w:hint="eastAsia"/>
          <w:sz w:val="21"/>
          <w:szCs w:val="21"/>
        </w:rPr>
        <w:t>，</w:t>
      </w:r>
      <w:r w:rsidR="00676D7C" w:rsidRPr="00676D7C">
        <w:rPr>
          <w:rFonts w:ascii="SimSun" w:hAnsi="SimSun" w:hint="eastAsia"/>
          <w:sz w:val="21"/>
          <w:szCs w:val="21"/>
        </w:rPr>
        <w:t>计划和预算委员会</w:t>
      </w:r>
      <w:r w:rsidR="004D2E7C">
        <w:rPr>
          <w:rFonts w:ascii="SimSun" w:hAnsi="SimSun" w:hint="eastAsia"/>
          <w:sz w:val="21"/>
          <w:szCs w:val="21"/>
        </w:rPr>
        <w:t>(</w:t>
      </w:r>
      <w:r w:rsidR="00676D7C" w:rsidRPr="00676D7C">
        <w:rPr>
          <w:rFonts w:ascii="SimSun" w:hAnsi="SimSun" w:hint="eastAsia"/>
          <w:sz w:val="21"/>
          <w:szCs w:val="21"/>
        </w:rPr>
        <w:t>PBC</w:t>
      </w:r>
      <w:r w:rsidR="004D2E7C">
        <w:rPr>
          <w:rFonts w:ascii="SimSun" w:hAnsi="SimSun" w:hint="eastAsia"/>
          <w:sz w:val="21"/>
          <w:szCs w:val="21"/>
        </w:rPr>
        <w:t>)</w:t>
      </w:r>
      <w:r w:rsidR="00676D7C" w:rsidRPr="00676D7C">
        <w:rPr>
          <w:rFonts w:ascii="SimSun" w:hAnsi="SimSun" w:hint="eastAsia"/>
          <w:sz w:val="21"/>
          <w:szCs w:val="21"/>
        </w:rPr>
        <w:t>建议将储备金</w:t>
      </w:r>
      <w:r>
        <w:rPr>
          <w:rFonts w:ascii="SimSun" w:hAnsi="SimSun" w:hint="eastAsia"/>
          <w:sz w:val="21"/>
          <w:szCs w:val="21"/>
        </w:rPr>
        <w:t>水平</w:t>
      </w:r>
      <w:r w:rsidR="00676D7C" w:rsidRPr="00676D7C">
        <w:rPr>
          <w:rFonts w:ascii="SimSun" w:hAnsi="SimSun" w:hint="eastAsia"/>
          <w:sz w:val="21"/>
          <w:szCs w:val="21"/>
        </w:rPr>
        <w:t>从18.5%提高到22%。其回顾说，原则上</w:t>
      </w:r>
      <w:r>
        <w:rPr>
          <w:rFonts w:ascii="SimSun" w:hAnsi="SimSun" w:hint="eastAsia"/>
          <w:sz w:val="21"/>
          <w:szCs w:val="21"/>
        </w:rPr>
        <w:t>，</w:t>
      </w:r>
      <w:r w:rsidRPr="00676D7C">
        <w:rPr>
          <w:rFonts w:ascii="SimSun" w:hAnsi="SimSun" w:hint="eastAsia"/>
          <w:sz w:val="21"/>
          <w:szCs w:val="21"/>
        </w:rPr>
        <w:t>在一个不断增加的预算下，</w:t>
      </w:r>
      <w:r w:rsidR="00676D7C" w:rsidRPr="00676D7C">
        <w:rPr>
          <w:rFonts w:ascii="SimSun" w:hAnsi="SimSun" w:hint="eastAsia"/>
          <w:sz w:val="21"/>
          <w:szCs w:val="21"/>
        </w:rPr>
        <w:t>储备金应覆盖六个月的支出，</w:t>
      </w:r>
      <w:r>
        <w:rPr>
          <w:rFonts w:ascii="SimSun" w:hAnsi="SimSun" w:hint="eastAsia"/>
          <w:sz w:val="21"/>
          <w:szCs w:val="21"/>
        </w:rPr>
        <w:t>而且</w:t>
      </w:r>
      <w:r w:rsidR="00676D7C" w:rsidRPr="00676D7C">
        <w:rPr>
          <w:rFonts w:ascii="SimSun" w:hAnsi="SimSun" w:hint="eastAsia"/>
          <w:sz w:val="21"/>
          <w:szCs w:val="21"/>
        </w:rPr>
        <w:t>外聘审计员建议这种水平应固定在25%，但成员国在10年前决定将储备金的水平定在18.5%。此外，秘书处称</w:t>
      </w:r>
      <w:r>
        <w:rPr>
          <w:rFonts w:ascii="SimSun" w:hAnsi="SimSun" w:hint="eastAsia"/>
          <w:sz w:val="21"/>
          <w:szCs w:val="21"/>
        </w:rPr>
        <w:t>，</w:t>
      </w:r>
      <w:r w:rsidR="00676D7C" w:rsidRPr="00676D7C">
        <w:rPr>
          <w:rFonts w:ascii="SimSun" w:hAnsi="SimSun" w:hint="eastAsia"/>
          <w:sz w:val="21"/>
          <w:szCs w:val="21"/>
        </w:rPr>
        <w:t>必</w:t>
      </w:r>
      <w:r>
        <w:rPr>
          <w:rFonts w:ascii="SimSun" w:hAnsi="SimSun" w:hint="eastAsia"/>
          <w:sz w:val="21"/>
          <w:szCs w:val="21"/>
        </w:rPr>
        <w:t>须增加</w:t>
      </w:r>
      <w:r w:rsidR="00676D7C" w:rsidRPr="00676D7C">
        <w:rPr>
          <w:rFonts w:ascii="SimSun" w:hAnsi="SimSun" w:hint="eastAsia"/>
          <w:sz w:val="21"/>
          <w:szCs w:val="21"/>
        </w:rPr>
        <w:t>储备金的流动性</w:t>
      </w:r>
      <w:r>
        <w:rPr>
          <w:rFonts w:ascii="SimSun" w:hAnsi="SimSun" w:hint="eastAsia"/>
          <w:sz w:val="21"/>
          <w:szCs w:val="21"/>
        </w:rPr>
        <w:t>，</w:t>
      </w:r>
      <w:r w:rsidR="00676D7C" w:rsidRPr="00676D7C">
        <w:rPr>
          <w:rFonts w:ascii="SimSun" w:hAnsi="SimSun" w:hint="eastAsia"/>
          <w:sz w:val="21"/>
          <w:szCs w:val="21"/>
        </w:rPr>
        <w:t>以预防任何</w:t>
      </w:r>
      <w:r>
        <w:rPr>
          <w:rFonts w:ascii="SimSun" w:hAnsi="SimSun" w:hint="eastAsia"/>
          <w:sz w:val="21"/>
          <w:szCs w:val="21"/>
        </w:rPr>
        <w:t>意外</w:t>
      </w:r>
      <w:r w:rsidR="00676D7C" w:rsidRPr="00676D7C">
        <w:rPr>
          <w:rFonts w:ascii="SimSun" w:hAnsi="SimSun" w:hint="eastAsia"/>
          <w:sz w:val="21"/>
          <w:szCs w:val="21"/>
        </w:rPr>
        <w:t>事件可能对全球经济造成不利影响</w:t>
      </w:r>
      <w:r>
        <w:rPr>
          <w:rFonts w:ascii="SimSun" w:hAnsi="SimSun" w:hint="eastAsia"/>
          <w:sz w:val="21"/>
          <w:szCs w:val="21"/>
        </w:rPr>
        <w:t>，原因是</w:t>
      </w:r>
      <w:r w:rsidR="00676D7C" w:rsidRPr="00676D7C">
        <w:rPr>
          <w:rFonts w:ascii="SimSun" w:hAnsi="SimSun" w:hint="eastAsia"/>
          <w:sz w:val="21"/>
          <w:szCs w:val="21"/>
        </w:rPr>
        <w:t>储备金包含净资产，</w:t>
      </w:r>
      <w:r>
        <w:rPr>
          <w:rFonts w:ascii="SimSun" w:hAnsi="SimSun" w:hint="eastAsia"/>
          <w:sz w:val="21"/>
          <w:szCs w:val="21"/>
        </w:rPr>
        <w:t>而</w:t>
      </w:r>
      <w:r w:rsidR="00676D7C" w:rsidRPr="00676D7C">
        <w:rPr>
          <w:rFonts w:ascii="SimSun" w:hAnsi="SimSun" w:hint="eastAsia"/>
          <w:sz w:val="21"/>
          <w:szCs w:val="21"/>
        </w:rPr>
        <w:t>净资产除其他外，包含本组织的建筑</w:t>
      </w:r>
      <w:r>
        <w:rPr>
          <w:rFonts w:ascii="SimSun" w:hAnsi="SimSun" w:hint="eastAsia"/>
          <w:sz w:val="21"/>
          <w:szCs w:val="21"/>
        </w:rPr>
        <w:t>物</w:t>
      </w:r>
      <w:r w:rsidR="00676D7C" w:rsidRPr="00676D7C">
        <w:rPr>
          <w:rFonts w:ascii="SimSun" w:hAnsi="SimSun" w:hint="eastAsia"/>
          <w:sz w:val="21"/>
          <w:szCs w:val="21"/>
        </w:rPr>
        <w:t>。</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澳大利亚代表团要求澄清拟议的分配对IT项目、马德里体系的现代化、技术援助或其他项目的影响。</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秘书处称</w:t>
      </w:r>
      <w:r w:rsidR="00BB43DA">
        <w:rPr>
          <w:rFonts w:ascii="SimSun" w:hAnsi="SimSun" w:hint="eastAsia"/>
          <w:sz w:val="21"/>
          <w:szCs w:val="21"/>
        </w:rPr>
        <w:t>，</w:t>
      </w:r>
      <w:r w:rsidRPr="00676D7C">
        <w:rPr>
          <w:rFonts w:ascii="SimSun" w:hAnsi="SimSun" w:hint="eastAsia"/>
          <w:sz w:val="21"/>
          <w:szCs w:val="21"/>
        </w:rPr>
        <w:t>澳大利亚代表团提出的问题应被彻底考虑</w:t>
      </w:r>
      <w:r w:rsidR="00BB43DA">
        <w:rPr>
          <w:rFonts w:ascii="SimSun" w:hAnsi="SimSun" w:hint="eastAsia"/>
          <w:sz w:val="21"/>
          <w:szCs w:val="21"/>
        </w:rPr>
        <w:t>，</w:t>
      </w:r>
      <w:r w:rsidRPr="00676D7C">
        <w:rPr>
          <w:rFonts w:ascii="SimSun" w:hAnsi="SimSun" w:hint="eastAsia"/>
          <w:sz w:val="21"/>
          <w:szCs w:val="21"/>
        </w:rPr>
        <w:t>因为当IT现代化项目完成，</w:t>
      </w:r>
      <w:r w:rsidR="00BB43DA">
        <w:rPr>
          <w:rFonts w:ascii="SimSun" w:hAnsi="SimSun" w:hint="eastAsia"/>
          <w:sz w:val="21"/>
          <w:szCs w:val="21"/>
        </w:rPr>
        <w:t>需要进一步投资于</w:t>
      </w:r>
      <w:r w:rsidRPr="00676D7C">
        <w:rPr>
          <w:rFonts w:ascii="SimSun" w:hAnsi="SimSun" w:hint="eastAsia"/>
          <w:sz w:val="21"/>
          <w:szCs w:val="21"/>
        </w:rPr>
        <w:t>IT</w:t>
      </w:r>
      <w:r w:rsidR="00BB43DA">
        <w:rPr>
          <w:rFonts w:ascii="SimSun" w:hAnsi="SimSun" w:hint="eastAsia"/>
          <w:sz w:val="21"/>
          <w:szCs w:val="21"/>
        </w:rPr>
        <w:t>，</w:t>
      </w:r>
      <w:r w:rsidRPr="00676D7C">
        <w:rPr>
          <w:rFonts w:ascii="SimSun" w:hAnsi="SimSun" w:hint="eastAsia"/>
          <w:sz w:val="21"/>
          <w:szCs w:val="21"/>
        </w:rPr>
        <w:t>并</w:t>
      </w:r>
      <w:r w:rsidR="00BB43DA">
        <w:rPr>
          <w:rFonts w:ascii="SimSun" w:hAnsi="SimSun" w:hint="eastAsia"/>
          <w:sz w:val="21"/>
          <w:szCs w:val="21"/>
        </w:rPr>
        <w:t>指出</w:t>
      </w:r>
      <w:r w:rsidRPr="00676D7C">
        <w:rPr>
          <w:rFonts w:ascii="SimSun" w:hAnsi="SimSun" w:hint="eastAsia"/>
          <w:sz w:val="21"/>
          <w:szCs w:val="21"/>
        </w:rPr>
        <w:t>E-Madrid</w:t>
      </w:r>
      <w:r>
        <w:rPr>
          <w:rFonts w:ascii="SimSun" w:hAnsi="SimSun" w:hint="eastAsia"/>
          <w:sz w:val="21"/>
          <w:szCs w:val="21"/>
        </w:rPr>
        <w:t>系统</w:t>
      </w:r>
      <w:r w:rsidR="00BB43DA">
        <w:rPr>
          <w:rFonts w:ascii="SimSun" w:hAnsi="SimSun" w:hint="eastAsia"/>
          <w:sz w:val="21"/>
          <w:szCs w:val="21"/>
        </w:rPr>
        <w:t>仍有待发展</w:t>
      </w:r>
      <w:r w:rsidRPr="00676D7C">
        <w:rPr>
          <w:rFonts w:ascii="SimSun" w:hAnsi="SimSun" w:hint="eastAsia"/>
          <w:sz w:val="21"/>
          <w:szCs w:val="21"/>
        </w:rPr>
        <w:t>。</w:t>
      </w:r>
      <w:r w:rsidR="00BB43DA">
        <w:rPr>
          <w:rFonts w:ascii="SimSun" w:hAnsi="SimSun" w:hint="eastAsia"/>
          <w:sz w:val="21"/>
          <w:szCs w:val="21"/>
        </w:rPr>
        <w:t>它</w:t>
      </w:r>
      <w:r w:rsidRPr="00676D7C">
        <w:rPr>
          <w:rFonts w:ascii="SimSun" w:hAnsi="SimSun" w:hint="eastAsia"/>
          <w:sz w:val="21"/>
          <w:szCs w:val="21"/>
        </w:rPr>
        <w:t>称</w:t>
      </w:r>
      <w:r w:rsidR="00BB43DA">
        <w:rPr>
          <w:rFonts w:ascii="SimSun" w:hAnsi="SimSun" w:hint="eastAsia"/>
          <w:sz w:val="21"/>
          <w:szCs w:val="21"/>
        </w:rPr>
        <w:t>，</w:t>
      </w:r>
      <w:r w:rsidRPr="00676D7C">
        <w:rPr>
          <w:rFonts w:ascii="SimSun" w:hAnsi="SimSun" w:hint="eastAsia"/>
          <w:sz w:val="21"/>
          <w:szCs w:val="21"/>
        </w:rPr>
        <w:t>所有这些在不远的将来的开支已经被包括在计划和预算</w:t>
      </w:r>
      <w:r w:rsidRPr="00676D7C">
        <w:rPr>
          <w:rFonts w:ascii="SimSun" w:hAnsi="SimSun" w:cs="Times New Roman" w:hint="eastAsia"/>
          <w:sz w:val="21"/>
          <w:szCs w:val="22"/>
        </w:rPr>
        <w:t>草案</w:t>
      </w:r>
      <w:r w:rsidRPr="00676D7C">
        <w:rPr>
          <w:rFonts w:ascii="SimSun" w:hAnsi="SimSun" w:hint="eastAsia"/>
          <w:sz w:val="21"/>
          <w:szCs w:val="21"/>
        </w:rPr>
        <w:t>中，鉴于IT不断需要进一步发展和完善，澳大利亚代表团提出的问题在</w:t>
      </w:r>
      <w:r w:rsidR="00C332E3">
        <w:rPr>
          <w:rFonts w:ascii="SimSun" w:hAnsi="SimSun" w:hint="eastAsia"/>
          <w:sz w:val="21"/>
          <w:szCs w:val="21"/>
        </w:rPr>
        <w:t>能够被</w:t>
      </w:r>
      <w:r w:rsidRPr="00676D7C">
        <w:rPr>
          <w:rFonts w:ascii="SimSun" w:hAnsi="SimSun" w:hint="eastAsia"/>
          <w:sz w:val="21"/>
          <w:szCs w:val="21"/>
        </w:rPr>
        <w:t>回答</w:t>
      </w:r>
      <w:proofErr w:type="gramStart"/>
      <w:r w:rsidRPr="00676D7C">
        <w:rPr>
          <w:rFonts w:ascii="SimSun" w:hAnsi="SimSun" w:hint="eastAsia"/>
          <w:sz w:val="21"/>
          <w:szCs w:val="21"/>
        </w:rPr>
        <w:t>前</w:t>
      </w:r>
      <w:r w:rsidR="00C332E3">
        <w:rPr>
          <w:rFonts w:ascii="SimSun" w:hAnsi="SimSun" w:hint="eastAsia"/>
          <w:sz w:val="21"/>
          <w:szCs w:val="21"/>
        </w:rPr>
        <w:t>值得</w:t>
      </w:r>
      <w:proofErr w:type="gramEnd"/>
      <w:r w:rsidR="00C332E3">
        <w:rPr>
          <w:rFonts w:ascii="SimSun" w:hAnsi="SimSun" w:hint="eastAsia"/>
          <w:sz w:val="21"/>
          <w:szCs w:val="21"/>
        </w:rPr>
        <w:t>认真</w:t>
      </w:r>
      <w:r w:rsidRPr="00676D7C">
        <w:rPr>
          <w:rFonts w:ascii="SimSun" w:hAnsi="SimSun" w:hint="eastAsia"/>
          <w:sz w:val="21"/>
          <w:szCs w:val="21"/>
        </w:rPr>
        <w:t>考虑。</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瑞士代表团要求美利坚合众国代表团澄清</w:t>
      </w:r>
      <w:r w:rsidR="00C332E3">
        <w:rPr>
          <w:rFonts w:ascii="SimSun" w:hAnsi="SimSun" w:hint="eastAsia"/>
          <w:sz w:val="21"/>
          <w:szCs w:val="21"/>
        </w:rPr>
        <w:t>，</w:t>
      </w:r>
      <w:r w:rsidRPr="00676D7C">
        <w:rPr>
          <w:rFonts w:ascii="SimSun" w:hAnsi="SimSun" w:hint="eastAsia"/>
          <w:sz w:val="21"/>
          <w:szCs w:val="21"/>
        </w:rPr>
        <w:t>其分配所有盈余</w:t>
      </w:r>
      <w:r w:rsidR="00C332E3">
        <w:rPr>
          <w:rFonts w:ascii="SimSun" w:hAnsi="SimSun" w:hint="eastAsia"/>
          <w:sz w:val="21"/>
          <w:szCs w:val="21"/>
        </w:rPr>
        <w:t>收入</w:t>
      </w:r>
      <w:r w:rsidRPr="00676D7C">
        <w:rPr>
          <w:rFonts w:ascii="SimSun" w:hAnsi="SimSun" w:hint="eastAsia"/>
          <w:sz w:val="21"/>
          <w:szCs w:val="21"/>
        </w:rPr>
        <w:t>的提案</w:t>
      </w:r>
      <w:r w:rsidR="00C332E3">
        <w:rPr>
          <w:rFonts w:ascii="SimSun" w:hAnsi="SimSun" w:hint="eastAsia"/>
          <w:sz w:val="21"/>
          <w:szCs w:val="21"/>
        </w:rPr>
        <w:t>是否指周转基金</w:t>
      </w:r>
      <w:r w:rsidR="00C332E3" w:rsidRPr="00676D7C">
        <w:rPr>
          <w:rFonts w:ascii="SimSun" w:hAnsi="SimSun" w:hint="eastAsia"/>
          <w:sz w:val="21"/>
          <w:szCs w:val="21"/>
        </w:rPr>
        <w:t>和储备金</w:t>
      </w:r>
      <w:r w:rsidR="00C332E3">
        <w:rPr>
          <w:rFonts w:ascii="SimSun" w:hAnsi="SimSun" w:hint="eastAsia"/>
          <w:sz w:val="21"/>
          <w:szCs w:val="21"/>
        </w:rPr>
        <w:t>，因为</w:t>
      </w:r>
      <w:r w:rsidRPr="00676D7C">
        <w:rPr>
          <w:rFonts w:ascii="SimSun" w:hAnsi="SimSun" w:hint="eastAsia"/>
          <w:sz w:val="21"/>
          <w:szCs w:val="21"/>
        </w:rPr>
        <w:t>美利坚合众国代表团提到的1,500万的总额</w:t>
      </w:r>
      <w:r w:rsidR="00C332E3">
        <w:rPr>
          <w:rFonts w:ascii="SimSun" w:hAnsi="SimSun" w:hint="eastAsia"/>
          <w:sz w:val="21"/>
          <w:szCs w:val="21"/>
        </w:rPr>
        <w:t>可能</w:t>
      </w:r>
      <w:r w:rsidRPr="00676D7C">
        <w:rPr>
          <w:rFonts w:ascii="SimSun" w:hAnsi="SimSun" w:hint="eastAsia"/>
          <w:sz w:val="21"/>
          <w:szCs w:val="21"/>
        </w:rPr>
        <w:t>是指这两个项目，这两个项目</w:t>
      </w:r>
      <w:r w:rsidR="00C332E3">
        <w:rPr>
          <w:rFonts w:ascii="SimSun" w:hAnsi="SimSun" w:hint="eastAsia"/>
          <w:sz w:val="21"/>
          <w:szCs w:val="21"/>
        </w:rPr>
        <w:t>合在一起</w:t>
      </w:r>
      <w:r w:rsidRPr="00676D7C">
        <w:rPr>
          <w:rFonts w:ascii="SimSun" w:hAnsi="SimSun" w:hint="eastAsia"/>
          <w:sz w:val="21"/>
          <w:szCs w:val="21"/>
        </w:rPr>
        <w:t>将超过要求的数额</w:t>
      </w:r>
      <w:r w:rsidR="00C332E3">
        <w:rPr>
          <w:rFonts w:ascii="SimSun" w:hAnsi="SimSun" w:hint="eastAsia"/>
          <w:sz w:val="21"/>
          <w:szCs w:val="21"/>
        </w:rPr>
        <w:t>，代表团</w:t>
      </w:r>
      <w:r w:rsidRPr="00676D7C">
        <w:rPr>
          <w:rFonts w:ascii="SimSun" w:hAnsi="SimSun" w:hint="eastAsia"/>
          <w:sz w:val="21"/>
          <w:szCs w:val="21"/>
        </w:rPr>
        <w:t>进一步</w:t>
      </w:r>
      <w:r w:rsidR="00C332E3">
        <w:rPr>
          <w:rFonts w:ascii="SimSun" w:hAnsi="SimSun" w:hint="eastAsia"/>
          <w:sz w:val="21"/>
          <w:szCs w:val="21"/>
        </w:rPr>
        <w:t>指出它</w:t>
      </w:r>
      <w:r w:rsidRPr="00676D7C">
        <w:rPr>
          <w:rFonts w:ascii="SimSun" w:hAnsi="SimSun" w:hint="eastAsia"/>
          <w:sz w:val="21"/>
          <w:szCs w:val="21"/>
        </w:rPr>
        <w:t>们在性质上不同，因为</w:t>
      </w:r>
      <w:r w:rsidR="00C332E3">
        <w:rPr>
          <w:rFonts w:ascii="SimSun" w:hAnsi="SimSun" w:hint="eastAsia"/>
          <w:sz w:val="21"/>
          <w:szCs w:val="21"/>
        </w:rPr>
        <w:t>周转基金</w:t>
      </w:r>
      <w:r w:rsidRPr="00676D7C">
        <w:rPr>
          <w:rFonts w:ascii="SimSun" w:hAnsi="SimSun" w:hint="eastAsia"/>
          <w:sz w:val="21"/>
          <w:szCs w:val="21"/>
        </w:rPr>
        <w:t>是</w:t>
      </w:r>
      <w:r w:rsidR="00BD2AD9">
        <w:rPr>
          <w:rFonts w:ascii="SimSun" w:hAnsi="SimSun" w:hint="eastAsia"/>
          <w:sz w:val="21"/>
          <w:szCs w:val="21"/>
        </w:rPr>
        <w:t>联盟</w:t>
      </w:r>
      <w:r w:rsidRPr="00676D7C">
        <w:rPr>
          <w:rFonts w:ascii="SimSun" w:hAnsi="SimSun" w:hint="eastAsia"/>
          <w:sz w:val="21"/>
          <w:szCs w:val="21"/>
        </w:rPr>
        <w:t>成员国的资产</w:t>
      </w:r>
      <w:r w:rsidR="00C332E3">
        <w:rPr>
          <w:rFonts w:ascii="SimSun" w:hAnsi="SimSun" w:hint="eastAsia"/>
          <w:sz w:val="21"/>
          <w:szCs w:val="21"/>
        </w:rPr>
        <w:t>，</w:t>
      </w:r>
      <w:r w:rsidRPr="00676D7C">
        <w:rPr>
          <w:rFonts w:ascii="SimSun" w:hAnsi="SimSun" w:hint="eastAsia"/>
          <w:sz w:val="21"/>
          <w:szCs w:val="21"/>
        </w:rPr>
        <w:t>而储备金是盈余</w:t>
      </w:r>
      <w:r w:rsidR="00C332E3">
        <w:rPr>
          <w:rFonts w:ascii="SimSun" w:hAnsi="SimSun" w:hint="eastAsia"/>
          <w:sz w:val="21"/>
          <w:szCs w:val="21"/>
        </w:rPr>
        <w:t>收入的产物</w:t>
      </w:r>
      <w:r w:rsidR="00670BF3">
        <w:rPr>
          <w:rFonts w:ascii="SimSun" w:hAnsi="SimSun" w:hint="eastAsia"/>
          <w:sz w:val="21"/>
          <w:szCs w:val="21"/>
        </w:rPr>
        <w:t>，属于产权组织</w:t>
      </w:r>
      <w:r w:rsidRPr="00676D7C">
        <w:rPr>
          <w:rFonts w:ascii="SimSun" w:hAnsi="SimSun" w:hint="eastAsia"/>
          <w:sz w:val="21"/>
          <w:szCs w:val="21"/>
        </w:rPr>
        <w:t>。此外，代表团要求秘书处进一步澄清</w:t>
      </w:r>
      <w:r w:rsidR="00670BF3">
        <w:rPr>
          <w:rFonts w:ascii="SimSun" w:hAnsi="SimSun" w:hint="eastAsia"/>
          <w:sz w:val="21"/>
          <w:szCs w:val="21"/>
        </w:rPr>
        <w:t>联盟目前的财务状况、</w:t>
      </w:r>
      <w:r w:rsidR="00C332E3" w:rsidRPr="00676D7C">
        <w:rPr>
          <w:rFonts w:ascii="SimSun" w:hAnsi="SimSun" w:hint="eastAsia"/>
          <w:sz w:val="21"/>
          <w:szCs w:val="21"/>
        </w:rPr>
        <w:t>未来</w:t>
      </w:r>
      <w:r w:rsidR="00670BF3">
        <w:rPr>
          <w:rFonts w:ascii="SimSun" w:hAnsi="SimSun" w:hint="eastAsia"/>
          <w:sz w:val="21"/>
          <w:szCs w:val="21"/>
        </w:rPr>
        <w:t>的</w:t>
      </w:r>
      <w:r w:rsidR="00C332E3" w:rsidRPr="00676D7C">
        <w:rPr>
          <w:rFonts w:ascii="SimSun" w:hAnsi="SimSun" w:hint="eastAsia"/>
          <w:sz w:val="21"/>
          <w:szCs w:val="21"/>
        </w:rPr>
        <w:t>IT项目</w:t>
      </w:r>
      <w:r w:rsidR="00C332E3">
        <w:rPr>
          <w:rFonts w:ascii="SimSun" w:hAnsi="SimSun" w:hint="eastAsia"/>
          <w:sz w:val="21"/>
          <w:szCs w:val="21"/>
        </w:rPr>
        <w:t>，以及</w:t>
      </w:r>
      <w:r w:rsidRPr="00676D7C">
        <w:rPr>
          <w:rFonts w:ascii="SimSun" w:hAnsi="SimSun" w:hint="eastAsia"/>
          <w:sz w:val="21"/>
          <w:szCs w:val="21"/>
        </w:rPr>
        <w:t>该提案对本组织</w:t>
      </w:r>
      <w:r w:rsidR="00C332E3">
        <w:rPr>
          <w:rFonts w:ascii="SimSun" w:hAnsi="SimSun" w:hint="eastAsia"/>
          <w:sz w:val="21"/>
          <w:szCs w:val="21"/>
        </w:rPr>
        <w:t>整体储</w:t>
      </w:r>
      <w:r w:rsidRPr="00676D7C">
        <w:rPr>
          <w:rFonts w:ascii="SimSun" w:hAnsi="SimSun" w:hint="eastAsia"/>
          <w:sz w:val="21"/>
          <w:szCs w:val="21"/>
        </w:rPr>
        <w:t>备</w:t>
      </w:r>
      <w:proofErr w:type="gramStart"/>
      <w:r w:rsidRPr="00676D7C">
        <w:rPr>
          <w:rFonts w:ascii="SimSun" w:hAnsi="SimSun" w:hint="eastAsia"/>
          <w:sz w:val="21"/>
          <w:szCs w:val="21"/>
        </w:rPr>
        <w:t>金政策</w:t>
      </w:r>
      <w:proofErr w:type="gramEnd"/>
      <w:r w:rsidRPr="00676D7C">
        <w:rPr>
          <w:rFonts w:ascii="SimSun" w:hAnsi="SimSun" w:hint="eastAsia"/>
          <w:sz w:val="21"/>
          <w:szCs w:val="21"/>
        </w:rPr>
        <w:t>的影响。</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哥伦比亚代表团称，基于美利坚合众国代表团的提案以及秘书处所做的澄清，关于这个问题的讨论可以开始了。其指出</w:t>
      </w:r>
      <w:r w:rsidR="00C332E3">
        <w:rPr>
          <w:rFonts w:ascii="SimSun" w:hAnsi="SimSun" w:hint="eastAsia"/>
          <w:sz w:val="21"/>
          <w:szCs w:val="21"/>
        </w:rPr>
        <w:t>，</w:t>
      </w:r>
      <w:r w:rsidRPr="00676D7C">
        <w:rPr>
          <w:rFonts w:ascii="SimSun" w:hAnsi="SimSun" w:hint="eastAsia"/>
          <w:sz w:val="21"/>
          <w:szCs w:val="21"/>
        </w:rPr>
        <w:t>马德里体系的</w:t>
      </w:r>
      <w:r w:rsidR="00C332E3">
        <w:rPr>
          <w:rFonts w:ascii="SimSun" w:hAnsi="SimSun" w:hint="eastAsia"/>
          <w:sz w:val="21"/>
          <w:szCs w:val="21"/>
        </w:rPr>
        <w:t>性质</w:t>
      </w:r>
      <w:r w:rsidRPr="00676D7C">
        <w:rPr>
          <w:rFonts w:ascii="SimSun" w:hAnsi="SimSun" w:hint="eastAsia"/>
          <w:sz w:val="21"/>
          <w:szCs w:val="21"/>
        </w:rPr>
        <w:t>是</w:t>
      </w:r>
      <w:r w:rsidR="00C332E3">
        <w:rPr>
          <w:rFonts w:ascii="SimSun" w:hAnsi="SimSun" w:hint="eastAsia"/>
          <w:sz w:val="21"/>
          <w:szCs w:val="21"/>
        </w:rPr>
        <w:t>，</w:t>
      </w:r>
      <w:r w:rsidRPr="00676D7C">
        <w:rPr>
          <w:rFonts w:ascii="SimSun" w:hAnsi="SimSun" w:hint="eastAsia"/>
          <w:sz w:val="21"/>
          <w:szCs w:val="21"/>
        </w:rPr>
        <w:t>分配任何盈余的决定取决于技术基础设施的需要</w:t>
      </w:r>
      <w:r w:rsidR="00C332E3">
        <w:rPr>
          <w:rFonts w:ascii="SimSun" w:hAnsi="SimSun" w:hint="eastAsia"/>
          <w:sz w:val="21"/>
          <w:szCs w:val="21"/>
        </w:rPr>
        <w:t>，</w:t>
      </w:r>
      <w:r w:rsidRPr="00676D7C">
        <w:rPr>
          <w:rFonts w:ascii="SimSun" w:hAnsi="SimSun" w:hint="eastAsia"/>
          <w:sz w:val="21"/>
          <w:szCs w:val="21"/>
        </w:rPr>
        <w:t>或</w:t>
      </w:r>
      <w:r w:rsidR="00C332E3">
        <w:rPr>
          <w:rFonts w:ascii="SimSun" w:hAnsi="SimSun" w:hint="eastAsia"/>
          <w:sz w:val="21"/>
          <w:szCs w:val="21"/>
        </w:rPr>
        <w:t>者</w:t>
      </w:r>
      <w:r w:rsidRPr="00676D7C">
        <w:rPr>
          <w:rFonts w:ascii="SimSun" w:hAnsi="SimSun" w:hint="eastAsia"/>
          <w:sz w:val="21"/>
          <w:szCs w:val="21"/>
        </w:rPr>
        <w:t>可能阻止这种分配</w:t>
      </w:r>
      <w:r w:rsidR="00C332E3">
        <w:rPr>
          <w:rFonts w:ascii="SimSun" w:hAnsi="SimSun" w:hint="eastAsia"/>
          <w:sz w:val="21"/>
          <w:szCs w:val="21"/>
        </w:rPr>
        <w:t>、</w:t>
      </w:r>
      <w:r w:rsidRPr="00676D7C">
        <w:rPr>
          <w:rFonts w:ascii="SimSun" w:hAnsi="SimSun" w:hint="eastAsia"/>
          <w:sz w:val="21"/>
          <w:szCs w:val="21"/>
        </w:rPr>
        <w:t>或者使其不能资助其他联盟</w:t>
      </w:r>
      <w:r w:rsidR="00C332E3" w:rsidRPr="00676D7C">
        <w:rPr>
          <w:rFonts w:ascii="SimSun" w:hAnsi="SimSun" w:hint="eastAsia"/>
          <w:sz w:val="21"/>
          <w:szCs w:val="21"/>
        </w:rPr>
        <w:t>的其他情况</w:t>
      </w:r>
      <w:r w:rsidRPr="00676D7C">
        <w:rPr>
          <w:rFonts w:ascii="SimSun" w:hAnsi="SimSun" w:hint="eastAsia"/>
          <w:sz w:val="21"/>
          <w:szCs w:val="21"/>
        </w:rPr>
        <w:t>。尽管如此，代表团称</w:t>
      </w:r>
      <w:r w:rsidR="00C332E3">
        <w:rPr>
          <w:rFonts w:ascii="SimSun" w:hAnsi="SimSun" w:hint="eastAsia"/>
          <w:sz w:val="21"/>
          <w:szCs w:val="21"/>
        </w:rPr>
        <w:t>其</w:t>
      </w:r>
      <w:r w:rsidRPr="00676D7C">
        <w:rPr>
          <w:rFonts w:ascii="SimSun" w:hAnsi="SimSun" w:hint="eastAsia"/>
          <w:sz w:val="21"/>
          <w:szCs w:val="21"/>
        </w:rPr>
        <w:t>对</w:t>
      </w:r>
      <w:r w:rsidR="00C332E3">
        <w:rPr>
          <w:rFonts w:ascii="SimSun" w:hAnsi="SimSun" w:hint="eastAsia"/>
          <w:sz w:val="21"/>
          <w:szCs w:val="21"/>
        </w:rPr>
        <w:t>进一步讨论</w:t>
      </w:r>
      <w:r w:rsidRPr="00676D7C">
        <w:rPr>
          <w:rFonts w:ascii="SimSun" w:hAnsi="SimSun" w:hint="eastAsia"/>
          <w:sz w:val="21"/>
          <w:szCs w:val="21"/>
        </w:rPr>
        <w:t>提案</w:t>
      </w:r>
      <w:r w:rsidR="00C332E3">
        <w:rPr>
          <w:rFonts w:ascii="SimSun" w:hAnsi="SimSun" w:hint="eastAsia"/>
          <w:sz w:val="21"/>
          <w:szCs w:val="21"/>
        </w:rPr>
        <w:t>仍持</w:t>
      </w:r>
      <w:r w:rsidRPr="00676D7C">
        <w:rPr>
          <w:rFonts w:ascii="SimSun" w:hAnsi="SimSun" w:hint="eastAsia"/>
          <w:sz w:val="21"/>
          <w:szCs w:val="21"/>
        </w:rPr>
        <w:t>开放</w:t>
      </w:r>
      <w:r w:rsidR="00C332E3">
        <w:rPr>
          <w:rFonts w:ascii="SimSun" w:hAnsi="SimSun" w:hint="eastAsia"/>
          <w:sz w:val="21"/>
          <w:szCs w:val="21"/>
        </w:rPr>
        <w:t>态度</w:t>
      </w:r>
      <w:r w:rsidRPr="00676D7C">
        <w:rPr>
          <w:rFonts w:ascii="SimSun" w:hAnsi="SimSun" w:hint="eastAsia"/>
          <w:sz w:val="21"/>
          <w:szCs w:val="21"/>
        </w:rPr>
        <w:t>。</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西班牙代表团要求</w:t>
      </w:r>
      <w:r w:rsidR="00C332E3">
        <w:rPr>
          <w:rFonts w:ascii="SimSun" w:hAnsi="SimSun" w:hint="eastAsia"/>
          <w:sz w:val="21"/>
          <w:szCs w:val="21"/>
        </w:rPr>
        <w:t>提供</w:t>
      </w:r>
      <w:r w:rsidRPr="00676D7C">
        <w:rPr>
          <w:rFonts w:ascii="SimSun" w:hAnsi="SimSun" w:hint="eastAsia"/>
          <w:sz w:val="21"/>
          <w:szCs w:val="21"/>
        </w:rPr>
        <w:t>假设的盈余分配所产生的可能影响的进一步信息。其回顾说</w:t>
      </w:r>
      <w:r w:rsidR="00C332E3">
        <w:rPr>
          <w:rFonts w:ascii="SimSun" w:hAnsi="SimSun" w:hint="eastAsia"/>
          <w:sz w:val="21"/>
          <w:szCs w:val="21"/>
        </w:rPr>
        <w:t>，</w:t>
      </w:r>
      <w:r w:rsidRPr="00676D7C">
        <w:rPr>
          <w:rFonts w:ascii="SimSun" w:hAnsi="SimSun" w:hint="eastAsia"/>
          <w:sz w:val="21"/>
          <w:szCs w:val="21"/>
        </w:rPr>
        <w:t>还有一个没有决定的问题</w:t>
      </w:r>
      <w:r w:rsidR="00C332E3">
        <w:rPr>
          <w:rFonts w:ascii="SimSun" w:hAnsi="SimSun" w:hint="eastAsia"/>
          <w:sz w:val="21"/>
          <w:szCs w:val="21"/>
        </w:rPr>
        <w:t>涉及</w:t>
      </w:r>
      <w:r w:rsidRPr="00676D7C">
        <w:rPr>
          <w:rFonts w:ascii="SimSun" w:hAnsi="SimSun" w:hint="eastAsia"/>
          <w:sz w:val="21"/>
          <w:szCs w:val="21"/>
        </w:rPr>
        <w:t>对一些</w:t>
      </w:r>
      <w:r w:rsidR="00C332E3">
        <w:rPr>
          <w:rFonts w:ascii="SimSun" w:hAnsi="SimSun" w:hint="eastAsia"/>
          <w:sz w:val="21"/>
          <w:szCs w:val="21"/>
        </w:rPr>
        <w:t>登记事项</w:t>
      </w:r>
      <w:r w:rsidRPr="00676D7C">
        <w:rPr>
          <w:rFonts w:ascii="SimSun" w:hAnsi="SimSun" w:hint="eastAsia"/>
          <w:sz w:val="21"/>
          <w:szCs w:val="21"/>
        </w:rPr>
        <w:t>的翻译，大会已经给国际</w:t>
      </w:r>
      <w:proofErr w:type="gramStart"/>
      <w:r w:rsidRPr="00676D7C">
        <w:rPr>
          <w:rFonts w:ascii="SimSun" w:hAnsi="SimSun" w:hint="eastAsia"/>
          <w:sz w:val="21"/>
          <w:szCs w:val="21"/>
        </w:rPr>
        <w:t>局时间</w:t>
      </w:r>
      <w:proofErr w:type="gramEnd"/>
      <w:r w:rsidRPr="00676D7C">
        <w:rPr>
          <w:rFonts w:ascii="SimSun" w:hAnsi="SimSun" w:hint="eastAsia"/>
          <w:sz w:val="21"/>
          <w:szCs w:val="21"/>
        </w:rPr>
        <w:t>进行必要的技术投资</w:t>
      </w:r>
      <w:r w:rsidR="00C332E3">
        <w:rPr>
          <w:rFonts w:ascii="SimSun" w:hAnsi="SimSun" w:hint="eastAsia"/>
          <w:sz w:val="21"/>
          <w:szCs w:val="21"/>
        </w:rPr>
        <w:t>，</w:t>
      </w:r>
      <w:r w:rsidRPr="00676D7C">
        <w:rPr>
          <w:rFonts w:ascii="SimSun" w:hAnsi="SimSun" w:hint="eastAsia"/>
          <w:sz w:val="21"/>
          <w:szCs w:val="21"/>
        </w:rPr>
        <w:t>对这些</w:t>
      </w:r>
      <w:r w:rsidR="00C332E3">
        <w:rPr>
          <w:rFonts w:ascii="SimSun" w:hAnsi="SimSun" w:hint="eastAsia"/>
          <w:sz w:val="21"/>
          <w:szCs w:val="21"/>
        </w:rPr>
        <w:t>登记事项</w:t>
      </w:r>
      <w:r w:rsidRPr="00676D7C">
        <w:rPr>
          <w:rFonts w:ascii="SimSun" w:hAnsi="SimSun" w:hint="eastAsia"/>
          <w:sz w:val="21"/>
          <w:szCs w:val="21"/>
        </w:rPr>
        <w:t>实施有效的翻译程序。代表团</w:t>
      </w:r>
      <w:r w:rsidR="00C332E3">
        <w:rPr>
          <w:rFonts w:ascii="SimSun" w:hAnsi="SimSun" w:hint="eastAsia"/>
          <w:sz w:val="21"/>
          <w:szCs w:val="21"/>
        </w:rPr>
        <w:t>响应</w:t>
      </w:r>
      <w:r w:rsidRPr="00676D7C">
        <w:rPr>
          <w:rFonts w:ascii="SimSun" w:hAnsi="SimSun" w:hint="eastAsia"/>
          <w:sz w:val="21"/>
          <w:szCs w:val="21"/>
        </w:rPr>
        <w:t>瑞士代表团表达的</w:t>
      </w:r>
      <w:r w:rsidR="00C332E3" w:rsidRPr="00676D7C">
        <w:rPr>
          <w:rFonts w:ascii="SimSun" w:hAnsi="SimSun" w:hint="eastAsia"/>
          <w:sz w:val="21"/>
          <w:szCs w:val="21"/>
        </w:rPr>
        <w:t>关于该提案对本组织的财务健康可能产生的影响</w:t>
      </w:r>
      <w:r w:rsidR="00C332E3">
        <w:rPr>
          <w:rFonts w:ascii="SimSun" w:hAnsi="SimSun" w:hint="eastAsia"/>
          <w:sz w:val="21"/>
          <w:szCs w:val="21"/>
        </w:rPr>
        <w:t>的关切</w:t>
      </w:r>
      <w:r w:rsidRPr="00676D7C">
        <w:rPr>
          <w:rFonts w:ascii="SimSun" w:hAnsi="SimSun" w:hint="eastAsia"/>
          <w:sz w:val="21"/>
          <w:szCs w:val="21"/>
        </w:rPr>
        <w:t>，并回顾称</w:t>
      </w:r>
      <w:r w:rsidR="00C332E3">
        <w:rPr>
          <w:rFonts w:ascii="SimSun" w:hAnsi="SimSun" w:hint="eastAsia"/>
          <w:sz w:val="21"/>
          <w:szCs w:val="21"/>
        </w:rPr>
        <w:t>，</w:t>
      </w:r>
      <w:r w:rsidRPr="00676D7C">
        <w:rPr>
          <w:rFonts w:ascii="SimSun" w:hAnsi="SimSun" w:hint="eastAsia"/>
          <w:sz w:val="21"/>
          <w:szCs w:val="21"/>
        </w:rPr>
        <w:t>其在过去曾经指出</w:t>
      </w:r>
      <w:r w:rsidR="00C332E3">
        <w:rPr>
          <w:rFonts w:ascii="SimSun" w:hAnsi="SimSun" w:hint="eastAsia"/>
          <w:sz w:val="21"/>
          <w:szCs w:val="21"/>
        </w:rPr>
        <w:t>，工作人员</w:t>
      </w:r>
      <w:r w:rsidRPr="00676D7C">
        <w:rPr>
          <w:rFonts w:ascii="SimSun" w:hAnsi="SimSun" w:hint="eastAsia"/>
          <w:sz w:val="21"/>
          <w:szCs w:val="21"/>
        </w:rPr>
        <w:t>养老金和健康制度有中长期的挑战，</w:t>
      </w:r>
      <w:r w:rsidR="00C332E3">
        <w:rPr>
          <w:rFonts w:ascii="SimSun" w:hAnsi="SimSun" w:hint="eastAsia"/>
          <w:sz w:val="21"/>
          <w:szCs w:val="21"/>
        </w:rPr>
        <w:t>想知道</w:t>
      </w:r>
      <w:r w:rsidRPr="00676D7C">
        <w:rPr>
          <w:rFonts w:ascii="SimSun" w:hAnsi="SimSun" w:hint="eastAsia"/>
          <w:sz w:val="21"/>
          <w:szCs w:val="21"/>
        </w:rPr>
        <w:t>目前的储备金</w:t>
      </w:r>
      <w:r w:rsidR="00C332E3">
        <w:rPr>
          <w:rFonts w:ascii="SimSun" w:hAnsi="SimSun" w:hint="eastAsia"/>
          <w:sz w:val="21"/>
          <w:szCs w:val="21"/>
        </w:rPr>
        <w:t>是否</w:t>
      </w:r>
      <w:r w:rsidRPr="00676D7C">
        <w:rPr>
          <w:rFonts w:ascii="SimSun" w:hAnsi="SimSun" w:hint="eastAsia"/>
          <w:sz w:val="21"/>
          <w:szCs w:val="21"/>
        </w:rPr>
        <w:t>足够弥补这些</w:t>
      </w:r>
      <w:r w:rsidR="00C332E3">
        <w:rPr>
          <w:rFonts w:ascii="SimSun" w:hAnsi="SimSun" w:hint="eastAsia"/>
          <w:sz w:val="21"/>
          <w:szCs w:val="21"/>
        </w:rPr>
        <w:t>债务</w:t>
      </w:r>
      <w:r w:rsidRPr="00676D7C">
        <w:rPr>
          <w:rFonts w:ascii="SimSun" w:hAnsi="SimSun" w:hint="eastAsia"/>
          <w:sz w:val="21"/>
          <w:szCs w:val="21"/>
        </w:rPr>
        <w:t>，特别是</w:t>
      </w:r>
      <w:r w:rsidR="00C332E3">
        <w:rPr>
          <w:rFonts w:ascii="SimSun" w:hAnsi="SimSun" w:hint="eastAsia"/>
          <w:sz w:val="21"/>
          <w:szCs w:val="21"/>
        </w:rPr>
        <w:t>部分</w:t>
      </w:r>
      <w:r w:rsidRPr="00676D7C">
        <w:rPr>
          <w:rFonts w:ascii="SimSun" w:hAnsi="SimSun" w:hint="eastAsia"/>
          <w:sz w:val="21"/>
          <w:szCs w:val="21"/>
        </w:rPr>
        <w:t>储备金基于本组织建筑</w:t>
      </w:r>
      <w:r w:rsidR="00C332E3">
        <w:rPr>
          <w:rFonts w:ascii="SimSun" w:hAnsi="SimSun" w:hint="eastAsia"/>
          <w:sz w:val="21"/>
          <w:szCs w:val="21"/>
        </w:rPr>
        <w:t>物</w:t>
      </w:r>
      <w:r w:rsidRPr="00676D7C">
        <w:rPr>
          <w:rFonts w:ascii="SimSun" w:hAnsi="SimSun" w:hint="eastAsia"/>
          <w:sz w:val="21"/>
          <w:szCs w:val="21"/>
        </w:rPr>
        <w:t>的</w:t>
      </w:r>
      <w:r w:rsidR="00C332E3">
        <w:rPr>
          <w:rFonts w:ascii="SimSun" w:hAnsi="SimSun" w:hint="eastAsia"/>
          <w:sz w:val="21"/>
          <w:szCs w:val="21"/>
        </w:rPr>
        <w:t>估值，</w:t>
      </w:r>
      <w:r w:rsidRPr="00676D7C">
        <w:rPr>
          <w:rFonts w:ascii="SimSun" w:hAnsi="SimSun" w:hint="eastAsia"/>
          <w:sz w:val="21"/>
          <w:szCs w:val="21"/>
        </w:rPr>
        <w:t>而这些</w:t>
      </w:r>
      <w:r w:rsidR="00C332E3">
        <w:rPr>
          <w:rFonts w:ascii="SimSun" w:hAnsi="SimSun" w:hint="eastAsia"/>
          <w:sz w:val="21"/>
          <w:szCs w:val="21"/>
        </w:rPr>
        <w:t>估值</w:t>
      </w:r>
      <w:r w:rsidRPr="00676D7C">
        <w:rPr>
          <w:rFonts w:ascii="SimSun" w:hAnsi="SimSun" w:hint="eastAsia"/>
          <w:sz w:val="21"/>
          <w:szCs w:val="21"/>
        </w:rPr>
        <w:t>可能发生波动。</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美利坚合众国代表团称</w:t>
      </w:r>
      <w:r w:rsidR="00C332E3">
        <w:rPr>
          <w:rFonts w:ascii="SimSun" w:hAnsi="SimSun" w:hint="eastAsia"/>
          <w:sz w:val="21"/>
          <w:szCs w:val="21"/>
        </w:rPr>
        <w:t>，</w:t>
      </w:r>
      <w:r w:rsidRPr="00676D7C">
        <w:rPr>
          <w:rFonts w:ascii="SimSun" w:hAnsi="SimSun" w:hint="eastAsia"/>
          <w:sz w:val="21"/>
          <w:szCs w:val="21"/>
        </w:rPr>
        <w:t>其理解拟议的计划和预算已经计</w:t>
      </w:r>
      <w:r w:rsidR="00C332E3">
        <w:rPr>
          <w:rFonts w:ascii="SimSun" w:hAnsi="SimSun" w:hint="eastAsia"/>
          <w:sz w:val="21"/>
          <w:szCs w:val="21"/>
        </w:rPr>
        <w:t>入</w:t>
      </w:r>
      <w:r w:rsidRPr="00676D7C">
        <w:rPr>
          <w:rFonts w:ascii="SimSun" w:hAnsi="SimSun" w:hint="eastAsia"/>
          <w:sz w:val="21"/>
          <w:szCs w:val="21"/>
        </w:rPr>
        <w:t>了所有预计的IT投资和翻译项目，尽管如此</w:t>
      </w:r>
      <w:r w:rsidR="00C332E3">
        <w:rPr>
          <w:rFonts w:ascii="SimSun" w:hAnsi="SimSun" w:hint="eastAsia"/>
          <w:sz w:val="21"/>
          <w:szCs w:val="21"/>
        </w:rPr>
        <w:t>，</w:t>
      </w:r>
      <w:r w:rsidRPr="00676D7C">
        <w:rPr>
          <w:rFonts w:ascii="SimSun" w:hAnsi="SimSun" w:hint="eastAsia"/>
          <w:sz w:val="21"/>
          <w:szCs w:val="21"/>
        </w:rPr>
        <w:t>其</w:t>
      </w:r>
      <w:r w:rsidR="00C332E3">
        <w:rPr>
          <w:rFonts w:ascii="SimSun" w:hAnsi="SimSun" w:hint="eastAsia"/>
          <w:sz w:val="21"/>
          <w:szCs w:val="21"/>
        </w:rPr>
        <w:t>估计将</w:t>
      </w:r>
      <w:r w:rsidRPr="00676D7C">
        <w:rPr>
          <w:rFonts w:ascii="SimSun" w:hAnsi="SimSun" w:hint="eastAsia"/>
          <w:sz w:val="21"/>
          <w:szCs w:val="21"/>
        </w:rPr>
        <w:t>达到新的目标25%，达3,150</w:t>
      </w:r>
      <w:proofErr w:type="gramStart"/>
      <w:r w:rsidRPr="00676D7C">
        <w:rPr>
          <w:rFonts w:ascii="SimSun" w:hAnsi="SimSun" w:hint="eastAsia"/>
          <w:sz w:val="21"/>
          <w:szCs w:val="21"/>
        </w:rPr>
        <w:t>万瑞</w:t>
      </w:r>
      <w:proofErr w:type="gramEnd"/>
      <w:r w:rsidRPr="00676D7C">
        <w:rPr>
          <w:rFonts w:ascii="SimSun" w:hAnsi="SimSun" w:hint="eastAsia"/>
          <w:sz w:val="21"/>
          <w:szCs w:val="21"/>
        </w:rPr>
        <w:t>士法郎，</w:t>
      </w:r>
      <w:r w:rsidR="00C332E3">
        <w:rPr>
          <w:rFonts w:ascii="SimSun" w:hAnsi="SimSun" w:hint="eastAsia"/>
          <w:sz w:val="21"/>
          <w:szCs w:val="21"/>
        </w:rPr>
        <w:t>并</w:t>
      </w:r>
      <w:r w:rsidRPr="00676D7C">
        <w:rPr>
          <w:rFonts w:ascii="SimSun" w:hAnsi="SimSun" w:hint="eastAsia"/>
          <w:sz w:val="21"/>
          <w:szCs w:val="21"/>
        </w:rPr>
        <w:t>回顾</w:t>
      </w:r>
      <w:r w:rsidR="00C332E3">
        <w:rPr>
          <w:rFonts w:ascii="SimSun" w:hAnsi="SimSun" w:hint="eastAsia"/>
          <w:sz w:val="21"/>
          <w:szCs w:val="21"/>
        </w:rPr>
        <w:t>说，</w:t>
      </w:r>
      <w:r w:rsidRPr="00676D7C">
        <w:rPr>
          <w:rFonts w:ascii="SimSun" w:hAnsi="SimSun" w:hint="eastAsia"/>
          <w:sz w:val="21"/>
          <w:szCs w:val="21"/>
        </w:rPr>
        <w:t>2014年</w:t>
      </w:r>
      <w:r w:rsidR="00C332E3">
        <w:rPr>
          <w:rFonts w:ascii="SimSun" w:hAnsi="SimSun" w:hint="eastAsia"/>
          <w:sz w:val="21"/>
          <w:szCs w:val="21"/>
        </w:rPr>
        <w:t>年</w:t>
      </w:r>
      <w:r w:rsidRPr="00676D7C">
        <w:rPr>
          <w:rFonts w:ascii="SimSun" w:hAnsi="SimSun" w:hint="eastAsia"/>
          <w:sz w:val="21"/>
          <w:szCs w:val="21"/>
        </w:rPr>
        <w:t>度财务报告</w:t>
      </w:r>
      <w:r w:rsidR="00C332E3">
        <w:rPr>
          <w:rFonts w:ascii="SimSun" w:hAnsi="SimSun" w:hint="eastAsia"/>
          <w:sz w:val="21"/>
          <w:szCs w:val="21"/>
        </w:rPr>
        <w:t>已经</w:t>
      </w:r>
      <w:r w:rsidRPr="00676D7C">
        <w:rPr>
          <w:rFonts w:ascii="SimSun" w:hAnsi="SimSun" w:hint="eastAsia"/>
          <w:sz w:val="21"/>
          <w:szCs w:val="21"/>
        </w:rPr>
        <w:t>显示</w:t>
      </w:r>
      <w:r w:rsidR="00C332E3">
        <w:rPr>
          <w:rFonts w:ascii="SimSun" w:hAnsi="SimSun" w:hint="eastAsia"/>
          <w:sz w:val="21"/>
          <w:szCs w:val="21"/>
        </w:rPr>
        <w:t>有</w:t>
      </w:r>
      <w:r w:rsidRPr="00676D7C">
        <w:rPr>
          <w:rFonts w:ascii="SimSun" w:hAnsi="SimSun" w:hint="eastAsia"/>
          <w:sz w:val="21"/>
          <w:szCs w:val="21"/>
        </w:rPr>
        <w:t>5,000</w:t>
      </w:r>
      <w:proofErr w:type="gramStart"/>
      <w:r w:rsidRPr="00676D7C">
        <w:rPr>
          <w:rFonts w:ascii="SimSun" w:hAnsi="SimSun" w:hint="eastAsia"/>
          <w:sz w:val="21"/>
          <w:szCs w:val="21"/>
        </w:rPr>
        <w:t>万瑞</w:t>
      </w:r>
      <w:proofErr w:type="gramEnd"/>
      <w:r w:rsidRPr="00676D7C">
        <w:rPr>
          <w:rFonts w:ascii="SimSun" w:hAnsi="SimSun" w:hint="eastAsia"/>
          <w:sz w:val="21"/>
          <w:szCs w:val="21"/>
        </w:rPr>
        <w:t>士法郎</w:t>
      </w:r>
      <w:r w:rsidR="00C332E3">
        <w:rPr>
          <w:rFonts w:ascii="SimSun" w:hAnsi="SimSun" w:hint="eastAsia"/>
          <w:sz w:val="21"/>
          <w:szCs w:val="21"/>
        </w:rPr>
        <w:t>的周转基金</w:t>
      </w:r>
      <w:r w:rsidRPr="00676D7C">
        <w:rPr>
          <w:rFonts w:ascii="SimSun" w:hAnsi="SimSun" w:hint="eastAsia"/>
          <w:sz w:val="21"/>
          <w:szCs w:val="21"/>
        </w:rPr>
        <w:t>和储备基金。关于瑞士代表团的评论，其</w:t>
      </w:r>
      <w:r w:rsidR="00C332E3">
        <w:rPr>
          <w:rFonts w:ascii="SimSun" w:hAnsi="SimSun" w:hint="eastAsia"/>
          <w:sz w:val="21"/>
          <w:szCs w:val="21"/>
        </w:rPr>
        <w:t>承认，周转基金</w:t>
      </w:r>
      <w:r w:rsidRPr="00676D7C">
        <w:rPr>
          <w:rFonts w:ascii="SimSun" w:hAnsi="SimSun" w:hint="eastAsia"/>
          <w:sz w:val="21"/>
          <w:szCs w:val="21"/>
        </w:rPr>
        <w:t>和储备基金不同</w:t>
      </w:r>
      <w:r w:rsidR="00C332E3">
        <w:rPr>
          <w:rFonts w:ascii="SimSun" w:hAnsi="SimSun" w:hint="eastAsia"/>
          <w:sz w:val="21"/>
          <w:szCs w:val="21"/>
        </w:rPr>
        <w:t>，</w:t>
      </w:r>
      <w:r w:rsidR="00561DC9">
        <w:rPr>
          <w:rFonts w:ascii="SimSun" w:hAnsi="SimSun" w:hint="eastAsia"/>
          <w:sz w:val="21"/>
          <w:szCs w:val="21"/>
        </w:rPr>
        <w:t>但是</w:t>
      </w:r>
      <w:r w:rsidRPr="00676D7C">
        <w:rPr>
          <w:rFonts w:ascii="SimSun" w:hAnsi="SimSun" w:hint="eastAsia"/>
          <w:sz w:val="21"/>
          <w:szCs w:val="21"/>
        </w:rPr>
        <w:t>在财务报告中，两者作为一个项目</w:t>
      </w:r>
      <w:r w:rsidR="00450A8D">
        <w:rPr>
          <w:rFonts w:ascii="SimSun" w:hAnsi="SimSun" w:hint="eastAsia"/>
          <w:sz w:val="21"/>
          <w:szCs w:val="21"/>
        </w:rPr>
        <w:t>列报</w:t>
      </w:r>
      <w:r w:rsidRPr="00676D7C">
        <w:rPr>
          <w:rFonts w:ascii="SimSun" w:hAnsi="SimSun" w:hint="eastAsia"/>
          <w:sz w:val="21"/>
          <w:szCs w:val="21"/>
        </w:rPr>
        <w:t>。尽管如此，代表团称</w:t>
      </w:r>
      <w:r w:rsidR="00450A8D">
        <w:rPr>
          <w:rFonts w:ascii="SimSun" w:hAnsi="SimSun" w:hint="eastAsia"/>
          <w:sz w:val="21"/>
          <w:szCs w:val="21"/>
        </w:rPr>
        <w:t>，</w:t>
      </w:r>
      <w:r w:rsidRPr="00676D7C">
        <w:rPr>
          <w:rFonts w:ascii="SimSun" w:hAnsi="SimSun" w:hint="eastAsia"/>
          <w:sz w:val="21"/>
          <w:szCs w:val="21"/>
        </w:rPr>
        <w:t>其考虑到储备金和</w:t>
      </w:r>
      <w:r w:rsidR="00C332E3">
        <w:rPr>
          <w:rFonts w:ascii="SimSun" w:hAnsi="SimSun" w:hint="eastAsia"/>
          <w:sz w:val="21"/>
          <w:szCs w:val="21"/>
        </w:rPr>
        <w:t>周转基金</w:t>
      </w:r>
      <w:r w:rsidR="00450A8D">
        <w:rPr>
          <w:rFonts w:ascii="SimSun" w:hAnsi="SimSun" w:hint="eastAsia"/>
          <w:sz w:val="21"/>
          <w:szCs w:val="21"/>
        </w:rPr>
        <w:t>大大</w:t>
      </w:r>
      <w:r w:rsidRPr="00676D7C">
        <w:rPr>
          <w:rFonts w:ascii="SimSun" w:hAnsi="SimSun" w:hint="eastAsia"/>
          <w:sz w:val="21"/>
          <w:szCs w:val="21"/>
        </w:rPr>
        <w:t>超出了其目标数额，而且在拟议的计划和预算中，所有可能的开支都已经考虑了。代表团要求该问题保持开放</w:t>
      </w:r>
      <w:r w:rsidR="00450A8D">
        <w:rPr>
          <w:rFonts w:ascii="SimSun" w:hAnsi="SimSun" w:hint="eastAsia"/>
          <w:sz w:val="21"/>
          <w:szCs w:val="21"/>
        </w:rPr>
        <w:t>，</w:t>
      </w:r>
      <w:r w:rsidRPr="00676D7C">
        <w:rPr>
          <w:rFonts w:ascii="SimSun" w:hAnsi="SimSun" w:hint="eastAsia"/>
          <w:sz w:val="21"/>
          <w:szCs w:val="21"/>
        </w:rPr>
        <w:t>这样秘书处可以提供进一步的信息，特别是关于IT现代化计划三期</w:t>
      </w:r>
      <w:r w:rsidR="001A6E3F">
        <w:rPr>
          <w:rFonts w:ascii="SimSun" w:hAnsi="SimSun" w:hint="eastAsia"/>
          <w:sz w:val="21"/>
          <w:szCs w:val="21"/>
        </w:rPr>
        <w:t>实施费用的信息</w:t>
      </w:r>
      <w:r w:rsidRPr="00676D7C">
        <w:rPr>
          <w:rFonts w:ascii="SimSun" w:hAnsi="SimSun" w:hint="eastAsia"/>
          <w:sz w:val="21"/>
          <w:szCs w:val="21"/>
        </w:rPr>
        <w:t>。</w:t>
      </w:r>
    </w:p>
    <w:p w:rsidR="00676D7C" w:rsidRPr="00676D7C" w:rsidRDefault="00676D7C" w:rsidP="00676D7C">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秘书处</w:t>
      </w:r>
      <w:r w:rsidR="001A6E3F">
        <w:rPr>
          <w:rFonts w:ascii="SimSun" w:hAnsi="SimSun" w:hint="eastAsia"/>
          <w:sz w:val="21"/>
          <w:szCs w:val="21"/>
        </w:rPr>
        <w:t>提出</w:t>
      </w:r>
      <w:r w:rsidRPr="00676D7C">
        <w:rPr>
          <w:rFonts w:ascii="SimSun" w:hAnsi="SimSun" w:hint="eastAsia"/>
          <w:sz w:val="21"/>
          <w:szCs w:val="21"/>
        </w:rPr>
        <w:t>提供进一步的数字以做</w:t>
      </w:r>
      <w:r w:rsidR="001A6E3F">
        <w:rPr>
          <w:rFonts w:ascii="SimSun" w:hAnsi="SimSun" w:hint="eastAsia"/>
          <w:sz w:val="21"/>
          <w:szCs w:val="21"/>
        </w:rPr>
        <w:t>更细</w:t>
      </w:r>
      <w:r w:rsidRPr="00676D7C">
        <w:rPr>
          <w:rFonts w:ascii="SimSun" w:hAnsi="SimSun" w:hint="eastAsia"/>
          <w:sz w:val="21"/>
          <w:szCs w:val="21"/>
        </w:rPr>
        <w:t>的检查，并指出</w:t>
      </w:r>
      <w:r w:rsidR="001A6E3F">
        <w:rPr>
          <w:rFonts w:ascii="SimSun" w:hAnsi="SimSun" w:hint="eastAsia"/>
          <w:sz w:val="21"/>
          <w:szCs w:val="21"/>
        </w:rPr>
        <w:t>，</w:t>
      </w:r>
      <w:r w:rsidRPr="00676D7C">
        <w:rPr>
          <w:rFonts w:ascii="SimSun" w:hAnsi="SimSun" w:hint="eastAsia"/>
          <w:sz w:val="21"/>
          <w:szCs w:val="21"/>
        </w:rPr>
        <w:t>在</w:t>
      </w:r>
      <w:r w:rsidR="001A6E3F">
        <w:rPr>
          <w:rFonts w:ascii="SimSun" w:hAnsi="SimSun" w:hint="eastAsia"/>
          <w:sz w:val="21"/>
          <w:szCs w:val="21"/>
        </w:rPr>
        <w:t>编制</w:t>
      </w:r>
      <w:r w:rsidRPr="00676D7C">
        <w:rPr>
          <w:rFonts w:ascii="SimSun" w:hAnsi="SimSun" w:hint="eastAsia"/>
          <w:sz w:val="21"/>
          <w:szCs w:val="21"/>
        </w:rPr>
        <w:t>计划和预算</w:t>
      </w:r>
      <w:r w:rsidR="001A6E3F">
        <w:rPr>
          <w:rFonts w:ascii="SimSun" w:hAnsi="SimSun" w:hint="eastAsia"/>
          <w:sz w:val="21"/>
          <w:szCs w:val="21"/>
        </w:rPr>
        <w:t>时</w:t>
      </w:r>
      <w:r w:rsidRPr="00676D7C">
        <w:rPr>
          <w:rFonts w:ascii="SimSun" w:hAnsi="SimSun" w:hint="eastAsia"/>
          <w:sz w:val="21"/>
          <w:szCs w:val="21"/>
        </w:rPr>
        <w:t>，</w:t>
      </w:r>
      <w:r w:rsidR="001A6E3F" w:rsidRPr="00676D7C">
        <w:rPr>
          <w:rFonts w:ascii="SimSun" w:hAnsi="SimSun" w:hint="eastAsia"/>
          <w:sz w:val="21"/>
          <w:szCs w:val="21"/>
        </w:rPr>
        <w:t>海牙体系、马德里体系和PCT体系</w:t>
      </w:r>
      <w:r w:rsidR="001A6E3F">
        <w:rPr>
          <w:rFonts w:ascii="SimSun" w:hAnsi="SimSun" w:hint="eastAsia"/>
          <w:sz w:val="21"/>
          <w:szCs w:val="21"/>
        </w:rPr>
        <w:t>的概算</w:t>
      </w:r>
      <w:r w:rsidR="001A6E3F" w:rsidRPr="00676D7C">
        <w:rPr>
          <w:rFonts w:ascii="SimSun" w:hAnsi="SimSun" w:hint="eastAsia"/>
          <w:sz w:val="21"/>
          <w:szCs w:val="21"/>
        </w:rPr>
        <w:t>收入</w:t>
      </w:r>
      <w:r w:rsidR="001A6E3F">
        <w:rPr>
          <w:rFonts w:ascii="SimSun" w:hAnsi="SimSun" w:hint="eastAsia"/>
          <w:sz w:val="21"/>
          <w:szCs w:val="21"/>
        </w:rPr>
        <w:t>依据的</w:t>
      </w:r>
      <w:r w:rsidR="001A6E3F" w:rsidRPr="00676D7C">
        <w:rPr>
          <w:rFonts w:ascii="SimSun" w:hAnsi="SimSun" w:hint="eastAsia"/>
          <w:sz w:val="21"/>
          <w:szCs w:val="21"/>
        </w:rPr>
        <w:t>是中档预测方案</w:t>
      </w:r>
      <w:r w:rsidR="001A6E3F">
        <w:rPr>
          <w:rFonts w:ascii="SimSun" w:hAnsi="SimSun" w:hint="eastAsia"/>
          <w:sz w:val="21"/>
          <w:szCs w:val="21"/>
        </w:rPr>
        <w:t>，这是</w:t>
      </w:r>
      <w:r w:rsidRPr="00676D7C">
        <w:rPr>
          <w:rFonts w:ascii="SimSun" w:hAnsi="SimSun" w:hint="eastAsia"/>
          <w:sz w:val="21"/>
          <w:szCs w:val="21"/>
        </w:rPr>
        <w:t>首席经济学家准备的，而支</w:t>
      </w:r>
      <w:r w:rsidR="001A6E3F">
        <w:rPr>
          <w:rFonts w:ascii="SimSun" w:hAnsi="SimSun" w:hint="eastAsia"/>
          <w:sz w:val="21"/>
          <w:szCs w:val="21"/>
        </w:rPr>
        <w:t>出按预期收入排列</w:t>
      </w:r>
      <w:r w:rsidRPr="00676D7C">
        <w:rPr>
          <w:rFonts w:ascii="SimSun" w:hAnsi="SimSun" w:hint="eastAsia"/>
          <w:sz w:val="21"/>
          <w:szCs w:val="21"/>
        </w:rPr>
        <w:t>优先</w:t>
      </w:r>
      <w:r w:rsidR="001A6E3F">
        <w:rPr>
          <w:rFonts w:ascii="SimSun" w:hAnsi="SimSun" w:hint="eastAsia"/>
          <w:sz w:val="21"/>
          <w:szCs w:val="21"/>
        </w:rPr>
        <w:t>顺序</w:t>
      </w:r>
      <w:r w:rsidRPr="00676D7C">
        <w:rPr>
          <w:rFonts w:ascii="SimSun" w:hAnsi="SimSun" w:hint="eastAsia"/>
          <w:sz w:val="21"/>
          <w:szCs w:val="21"/>
        </w:rPr>
        <w:t>，</w:t>
      </w:r>
      <w:r w:rsidR="001A6E3F">
        <w:rPr>
          <w:rFonts w:ascii="SimSun" w:hAnsi="SimSun" w:hint="eastAsia"/>
          <w:sz w:val="21"/>
          <w:szCs w:val="21"/>
        </w:rPr>
        <w:t>并补充说，</w:t>
      </w:r>
      <w:r w:rsidRPr="00676D7C">
        <w:rPr>
          <w:rFonts w:ascii="SimSun" w:hAnsi="SimSun" w:hint="eastAsia"/>
          <w:sz w:val="21"/>
          <w:szCs w:val="21"/>
        </w:rPr>
        <w:t>不是所有要求的支出都包含在预算中，还有一些支出推迟了。</w:t>
      </w:r>
    </w:p>
    <w:p w:rsidR="00676D7C" w:rsidRDefault="00676D7C" w:rsidP="009149CA">
      <w:pPr>
        <w:numPr>
          <w:ilvl w:val="0"/>
          <w:numId w:val="22"/>
        </w:numPr>
        <w:overflowPunct w:val="0"/>
        <w:spacing w:afterLines="50" w:after="120" w:line="340" w:lineRule="atLeast"/>
        <w:ind w:left="0" w:firstLine="0"/>
        <w:jc w:val="both"/>
        <w:rPr>
          <w:rFonts w:ascii="SimSun" w:hAnsi="SimSun"/>
          <w:sz w:val="21"/>
          <w:szCs w:val="21"/>
        </w:rPr>
      </w:pPr>
      <w:r w:rsidRPr="00676D7C">
        <w:rPr>
          <w:rFonts w:ascii="SimSun" w:hAnsi="SimSun" w:hint="eastAsia"/>
          <w:sz w:val="21"/>
          <w:szCs w:val="21"/>
        </w:rPr>
        <w:t>主席指出马德里联盟大会的工作已经暂时终了，统一编排议程的第20项已经结束</w:t>
      </w:r>
      <w:r w:rsidR="004D2E7C">
        <w:rPr>
          <w:rFonts w:ascii="SimSun" w:hAnsi="SimSun" w:hint="eastAsia"/>
          <w:sz w:val="21"/>
          <w:szCs w:val="21"/>
        </w:rPr>
        <w:t>，</w:t>
      </w:r>
      <w:r w:rsidRPr="00676D7C">
        <w:rPr>
          <w:rFonts w:ascii="SimSun" w:hAnsi="SimSun" w:hint="eastAsia"/>
          <w:sz w:val="21"/>
          <w:szCs w:val="21"/>
        </w:rPr>
        <w:t>除了文件MM/A/49/4，关于该文件大会晚些时候将重新开</w:t>
      </w:r>
      <w:r w:rsidR="001A6E3F">
        <w:rPr>
          <w:rFonts w:ascii="SimSun" w:hAnsi="SimSun" w:hint="eastAsia"/>
          <w:sz w:val="21"/>
          <w:szCs w:val="21"/>
        </w:rPr>
        <w:t>会</w:t>
      </w:r>
      <w:r w:rsidRPr="00676D7C">
        <w:rPr>
          <w:rFonts w:ascii="SimSun" w:hAnsi="SimSun" w:hint="eastAsia"/>
          <w:sz w:val="21"/>
          <w:szCs w:val="21"/>
        </w:rPr>
        <w:t>。</w:t>
      </w:r>
    </w:p>
    <w:p w:rsidR="009149CA" w:rsidRDefault="009149CA" w:rsidP="009149CA">
      <w:pPr>
        <w:numPr>
          <w:ilvl w:val="0"/>
          <w:numId w:val="22"/>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主席宣布，议程第20项</w:t>
      </w:r>
      <w:r w:rsidR="00851863">
        <w:rPr>
          <w:rFonts w:ascii="SimSun" w:hAnsi="SimSun" w:hint="eastAsia"/>
          <w:sz w:val="21"/>
          <w:szCs w:val="21"/>
        </w:rPr>
        <w:t>“马德里体系”</w:t>
      </w:r>
      <w:r>
        <w:rPr>
          <w:rFonts w:ascii="SimSun" w:hAnsi="SimSun" w:hint="eastAsia"/>
          <w:sz w:val="21"/>
          <w:szCs w:val="21"/>
        </w:rPr>
        <w:t>将保持开放，等待非正式磋商</w:t>
      </w:r>
      <w:r w:rsidR="00851863">
        <w:rPr>
          <w:rFonts w:ascii="SimSun" w:hAnsi="SimSun" w:hint="eastAsia"/>
          <w:sz w:val="21"/>
          <w:szCs w:val="21"/>
        </w:rPr>
        <w:t>(与其他议程项目所包括的相关议题一同进行)</w:t>
      </w:r>
      <w:r>
        <w:rPr>
          <w:rFonts w:ascii="SimSun" w:hAnsi="SimSun" w:hint="eastAsia"/>
          <w:sz w:val="21"/>
          <w:szCs w:val="21"/>
        </w:rPr>
        <w:t>。</w:t>
      </w:r>
    </w:p>
    <w:p w:rsidR="009149CA" w:rsidRDefault="00851863" w:rsidP="009149CA">
      <w:pPr>
        <w:numPr>
          <w:ilvl w:val="0"/>
          <w:numId w:val="22"/>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会议期间，</w:t>
      </w:r>
      <w:r w:rsidRPr="006A5A5E">
        <w:rPr>
          <w:rFonts w:ascii="SimSun" w:hAnsi="SimSun" w:hint="eastAsia"/>
          <w:sz w:val="21"/>
          <w:szCs w:val="21"/>
        </w:rPr>
        <w:t>大会主席定期向成员国大会</w:t>
      </w:r>
      <w:r>
        <w:rPr>
          <w:rFonts w:ascii="SimSun" w:hAnsi="SimSun" w:hint="eastAsia"/>
          <w:sz w:val="21"/>
          <w:szCs w:val="21"/>
        </w:rPr>
        <w:t>，包括马德里联盟大会的</w:t>
      </w:r>
      <w:r w:rsidRPr="006A5A5E">
        <w:rPr>
          <w:rFonts w:ascii="SimSun" w:hAnsi="SimSun" w:hint="eastAsia"/>
          <w:sz w:val="21"/>
          <w:szCs w:val="21"/>
        </w:rPr>
        <w:t>全会通报</w:t>
      </w:r>
      <w:r>
        <w:rPr>
          <w:rFonts w:ascii="SimSun" w:hAnsi="SimSun" w:hint="eastAsia"/>
          <w:sz w:val="21"/>
          <w:szCs w:val="21"/>
        </w:rPr>
        <w:t>这些非正式磋商的进展</w:t>
      </w:r>
      <w:r w:rsidRPr="006A5A5E">
        <w:rPr>
          <w:rFonts w:ascii="SimSun" w:hAnsi="SimSun" w:hint="eastAsia"/>
          <w:sz w:val="21"/>
          <w:szCs w:val="21"/>
        </w:rPr>
        <w:t>。这些最新情况</w:t>
      </w:r>
      <w:r>
        <w:rPr>
          <w:rFonts w:ascii="SimSun" w:hAnsi="SimSun" w:hint="eastAsia"/>
          <w:sz w:val="21"/>
          <w:szCs w:val="21"/>
        </w:rPr>
        <w:t>的</w:t>
      </w:r>
      <w:r w:rsidRPr="006A5A5E">
        <w:rPr>
          <w:rFonts w:ascii="SimSun" w:hAnsi="SimSun" w:hint="eastAsia"/>
          <w:sz w:val="21"/>
          <w:szCs w:val="21"/>
        </w:rPr>
        <w:t>报告见议程第11项“计划和预算委员会的报告”。</w:t>
      </w:r>
    </w:p>
    <w:p w:rsidR="009149CA" w:rsidRPr="00676D7C" w:rsidRDefault="00851863" w:rsidP="00851863">
      <w:pPr>
        <w:numPr>
          <w:ilvl w:val="0"/>
          <w:numId w:val="22"/>
        </w:numPr>
        <w:overflowPunct w:val="0"/>
        <w:spacing w:afterLines="50" w:after="120" w:line="340" w:lineRule="atLeast"/>
        <w:ind w:left="567" w:firstLine="0"/>
        <w:jc w:val="both"/>
        <w:rPr>
          <w:rFonts w:ascii="SimSun" w:hAnsi="SimSun"/>
          <w:sz w:val="21"/>
          <w:szCs w:val="21"/>
        </w:rPr>
      </w:pPr>
      <w:r w:rsidRPr="00851863">
        <w:rPr>
          <w:rFonts w:ascii="SimSun" w:hAnsi="SimSun" w:hint="eastAsia"/>
          <w:sz w:val="21"/>
          <w:szCs w:val="21"/>
        </w:rPr>
        <w:t>马德里联盟大会审议了文件MM/A/49/4，未达成协商一致。</w:t>
      </w:r>
    </w:p>
    <w:p w:rsidR="00F50808" w:rsidRPr="00A639BE" w:rsidRDefault="00F50808" w:rsidP="00F50808">
      <w:pPr>
        <w:spacing w:afterLines="50" w:after="120" w:line="340" w:lineRule="atLeast"/>
        <w:ind w:left="5534"/>
        <w:rPr>
          <w:rFonts w:ascii="KaiTi" w:eastAsia="KaiTi" w:hAnsi="KaiTi"/>
          <w:sz w:val="21"/>
          <w:szCs w:val="21"/>
        </w:rPr>
      </w:pPr>
    </w:p>
    <w:p w:rsidR="00296B58" w:rsidRDefault="00BC33F3" w:rsidP="00F50808">
      <w:pPr>
        <w:spacing w:afterLines="50" w:after="120" w:line="340" w:lineRule="atLeast"/>
        <w:ind w:left="5534"/>
        <w:rPr>
          <w:rFonts w:ascii="KaiTi" w:eastAsia="KaiTi" w:hAnsi="KaiTi"/>
          <w:sz w:val="21"/>
          <w:szCs w:val="21"/>
        </w:rPr>
        <w:sectPr w:rsidR="00296B58" w:rsidSect="00A639BE">
          <w:headerReference w:type="default" r:id="rId10"/>
          <w:endnotePr>
            <w:numFmt w:val="decimal"/>
          </w:endnotePr>
          <w:pgSz w:w="11907" w:h="16840" w:code="9"/>
          <w:pgMar w:top="567" w:right="1134" w:bottom="1418" w:left="1418" w:header="510" w:footer="1021" w:gutter="0"/>
          <w:cols w:space="720"/>
          <w:titlePg/>
          <w:docGrid w:linePitch="299"/>
        </w:sectPr>
      </w:pPr>
      <w:r w:rsidRPr="00F50808">
        <w:rPr>
          <w:rFonts w:ascii="KaiTi" w:eastAsia="KaiTi" w:hAnsi="KaiTi"/>
          <w:sz w:val="21"/>
          <w:szCs w:val="21"/>
        </w:rPr>
        <w:t>[</w:t>
      </w:r>
      <w:r w:rsidR="009149CA">
        <w:rPr>
          <w:rFonts w:ascii="KaiTi" w:eastAsia="KaiTi" w:hAnsi="KaiTi" w:hint="eastAsia"/>
          <w:sz w:val="21"/>
          <w:szCs w:val="21"/>
        </w:rPr>
        <w:t>后接附件</w:t>
      </w:r>
      <w:r w:rsidRPr="00F50808">
        <w:rPr>
          <w:rFonts w:ascii="KaiTi" w:eastAsia="KaiTi" w:hAnsi="KaiTi"/>
          <w:sz w:val="21"/>
          <w:szCs w:val="21"/>
        </w:rPr>
        <w:t>]</w:t>
      </w:r>
    </w:p>
    <w:p w:rsidR="00296B58" w:rsidRPr="000F78FA" w:rsidRDefault="00296B58" w:rsidP="00296B58">
      <w:pPr>
        <w:pStyle w:val="af3"/>
        <w:spacing w:afterLines="50" w:after="120" w:line="340" w:lineRule="atLeast"/>
        <w:rPr>
          <w:rFonts w:ascii="SimHei" w:eastAsia="SimHei" w:hAnsi="SimHei"/>
          <w:b w:val="0"/>
          <w:bCs w:val="0"/>
          <w:sz w:val="21"/>
          <w:szCs w:val="22"/>
          <w:lang w:eastAsia="zh-CN"/>
        </w:rPr>
      </w:pPr>
      <w:r w:rsidRPr="00296B58">
        <w:rPr>
          <w:rFonts w:ascii="SimHei" w:eastAsia="SimHei" w:hAnsi="SimHei" w:cs="Arial" w:hint="eastAsia"/>
          <w:b w:val="0"/>
          <w:sz w:val="21"/>
          <w:szCs w:val="22"/>
          <w:lang w:eastAsia="zh-CN"/>
        </w:rPr>
        <w:t>世界知识产权组织成员国大会</w:t>
      </w:r>
      <w:r w:rsidRPr="00296B58">
        <w:rPr>
          <w:rFonts w:ascii="SimHei" w:eastAsia="SimHei" w:hAnsi="SimHei" w:cs="Arial"/>
          <w:b w:val="0"/>
          <w:sz w:val="21"/>
          <w:szCs w:val="22"/>
          <w:lang w:eastAsia="zh-CN"/>
        </w:rPr>
        <w:br/>
      </w:r>
      <w:r w:rsidRPr="000F78FA">
        <w:rPr>
          <w:rFonts w:ascii="SimHei" w:eastAsia="SimHei" w:hAnsi="SimHei" w:hint="eastAsia"/>
          <w:b w:val="0"/>
          <w:sz w:val="21"/>
          <w:szCs w:val="22"/>
          <w:lang w:eastAsia="zh-CN"/>
        </w:rPr>
        <w:t>商标国际注册特别联盟</w:t>
      </w:r>
      <w:r w:rsidRPr="000F78FA">
        <w:rPr>
          <w:rFonts w:ascii="SimHei" w:eastAsia="SimHei" w:hAnsi="SimHei"/>
          <w:b w:val="0"/>
          <w:sz w:val="21"/>
          <w:szCs w:val="22"/>
          <w:lang w:eastAsia="zh-CN"/>
        </w:rPr>
        <w:br/>
        <w:t>(马德里联盟)</w:t>
      </w:r>
    </w:p>
    <w:p w:rsidR="00296B58" w:rsidRPr="00296B58" w:rsidRDefault="00296B58" w:rsidP="00296B58">
      <w:pPr>
        <w:spacing w:afterLines="100" w:after="240" w:line="340" w:lineRule="atLeast"/>
        <w:jc w:val="center"/>
        <w:rPr>
          <w:b/>
          <w:bCs/>
          <w:sz w:val="21"/>
          <w:szCs w:val="22"/>
        </w:rPr>
      </w:pPr>
      <w:r w:rsidRPr="00296B58">
        <w:rPr>
          <w:rFonts w:ascii="SimHei" w:eastAsia="SimHei" w:hAnsi="SimHei" w:hint="eastAsia"/>
          <w:bCs/>
          <w:sz w:val="21"/>
          <w:szCs w:val="22"/>
        </w:rPr>
        <w:t>2015年10月5日至14日</w:t>
      </w:r>
    </w:p>
    <w:p w:rsidR="00296B58" w:rsidRPr="008332A9" w:rsidRDefault="00296B58" w:rsidP="00296B58">
      <w:pPr>
        <w:adjustRightInd w:val="0"/>
        <w:spacing w:afterLines="50" w:after="120" w:line="340" w:lineRule="atLeast"/>
        <w:jc w:val="both"/>
        <w:rPr>
          <w:rFonts w:ascii="SimSun" w:hAnsi="SimSun"/>
          <w:smallCaps/>
          <w:sz w:val="21"/>
          <w:szCs w:val="21"/>
        </w:rPr>
      </w:pPr>
      <w:r>
        <w:rPr>
          <w:rFonts w:ascii="SimHei" w:eastAsia="SimHei" w:hAnsi="SimHei" w:hint="eastAsia"/>
          <w:bCs/>
          <w:sz w:val="21"/>
          <w:szCs w:val="21"/>
          <w:u w:val="single"/>
        </w:rPr>
        <w:t>议程第</w:t>
      </w:r>
      <w:r w:rsidRPr="008332A9">
        <w:rPr>
          <w:rFonts w:ascii="SimHei" w:eastAsia="SimHei" w:hAnsi="SimHei"/>
          <w:bCs/>
          <w:sz w:val="21"/>
          <w:szCs w:val="21"/>
          <w:u w:val="single"/>
        </w:rPr>
        <w:t>20-4</w:t>
      </w:r>
      <w:r>
        <w:rPr>
          <w:rFonts w:ascii="SimHei" w:eastAsia="SimHei" w:hAnsi="SimHei" w:hint="eastAsia"/>
          <w:bCs/>
          <w:sz w:val="21"/>
          <w:szCs w:val="21"/>
          <w:u w:val="single"/>
        </w:rPr>
        <w:t>项</w:t>
      </w:r>
      <w:r>
        <w:rPr>
          <w:rFonts w:ascii="SimHei" w:eastAsia="SimHei" w:hAnsi="SimHei" w:hint="eastAsia"/>
          <w:sz w:val="21"/>
          <w:szCs w:val="21"/>
        </w:rPr>
        <w:t>：</w:t>
      </w:r>
      <w:r>
        <w:rPr>
          <w:rFonts w:ascii="SimSun" w:hAnsi="SimSun" w:hint="eastAsia"/>
          <w:sz w:val="21"/>
          <w:szCs w:val="21"/>
        </w:rPr>
        <w:t>美国关于请马德里大会就里斯本联盟资金问题</w:t>
      </w:r>
      <w:proofErr w:type="gramStart"/>
      <w:r>
        <w:rPr>
          <w:rFonts w:ascii="SimSun" w:hAnsi="SimSun" w:hint="eastAsia"/>
          <w:sz w:val="21"/>
          <w:szCs w:val="21"/>
        </w:rPr>
        <w:t>作出</w:t>
      </w:r>
      <w:proofErr w:type="gramEnd"/>
      <w:r>
        <w:rPr>
          <w:rFonts w:ascii="SimSun" w:hAnsi="SimSun" w:hint="eastAsia"/>
          <w:sz w:val="21"/>
          <w:szCs w:val="21"/>
        </w:rPr>
        <w:t>决定的提案</w:t>
      </w:r>
    </w:p>
    <w:p w:rsidR="00296B58" w:rsidRPr="008332A9" w:rsidRDefault="00296B58" w:rsidP="00296B58">
      <w:pPr>
        <w:adjustRightInd w:val="0"/>
        <w:spacing w:afterLines="100" w:after="240" w:line="340" w:lineRule="atLeast"/>
        <w:jc w:val="both"/>
        <w:rPr>
          <w:rFonts w:ascii="SimSun" w:hAnsi="SimSun"/>
          <w:color w:val="000000"/>
          <w:sz w:val="21"/>
          <w:szCs w:val="21"/>
        </w:rPr>
      </w:pPr>
      <w:r>
        <w:rPr>
          <w:rFonts w:ascii="SimHei" w:eastAsia="SimHei" w:hAnsi="SimHei" w:hint="eastAsia"/>
          <w:bCs/>
          <w:sz w:val="21"/>
          <w:szCs w:val="21"/>
          <w:u w:val="single"/>
        </w:rPr>
        <w:t>文件：</w:t>
      </w:r>
      <w:r w:rsidRPr="008332A9">
        <w:rPr>
          <w:rFonts w:ascii="SimSun" w:hAnsi="SimSun"/>
          <w:sz w:val="21"/>
          <w:szCs w:val="21"/>
        </w:rPr>
        <w:t>MM/A/49/4</w:t>
      </w:r>
      <w:r>
        <w:rPr>
          <w:rFonts w:ascii="SimSun" w:hAnsi="SimSun" w:hint="eastAsia"/>
          <w:sz w:val="21"/>
          <w:szCs w:val="21"/>
        </w:rPr>
        <w:t>美国发言</w:t>
      </w:r>
    </w:p>
    <w:p w:rsidR="00296B58" w:rsidRPr="008332A9" w:rsidRDefault="000033B7"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主席先生，</w:t>
      </w:r>
      <w:r w:rsidR="00561DC9">
        <w:rPr>
          <w:rFonts w:ascii="SimSun" w:hAnsi="SimSun" w:hint="eastAsia"/>
          <w:sz w:val="21"/>
          <w:szCs w:val="21"/>
        </w:rPr>
        <w:t>谢谢。这是我们第一次在此议程项目下发言，所以首先想祝贺您</w:t>
      </w:r>
      <w:r w:rsidR="00296B58">
        <w:rPr>
          <w:rFonts w:ascii="SimSun" w:hAnsi="SimSun" w:hint="eastAsia"/>
          <w:sz w:val="21"/>
          <w:szCs w:val="21"/>
        </w:rPr>
        <w:t>和副主席当选。</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美国提出在议程第20项下讨论此事项，并提交</w:t>
      </w:r>
      <w:r w:rsidRPr="008332A9">
        <w:rPr>
          <w:rFonts w:ascii="SimSun" w:hAnsi="SimSun"/>
          <w:sz w:val="21"/>
          <w:szCs w:val="21"/>
        </w:rPr>
        <w:t>MM/A/49/4</w:t>
      </w:r>
      <w:r>
        <w:rPr>
          <w:rFonts w:ascii="SimSun" w:hAnsi="SimSun" w:hint="eastAsia"/>
          <w:sz w:val="21"/>
          <w:szCs w:val="21"/>
        </w:rPr>
        <w:t>供</w:t>
      </w:r>
      <w:r>
        <w:rPr>
          <w:rFonts w:ascii="SimSun" w:hAnsi="SimSun"/>
          <w:sz w:val="21"/>
          <w:szCs w:val="21"/>
        </w:rPr>
        <w:t>马德里大会</w:t>
      </w:r>
      <w:r>
        <w:rPr>
          <w:rFonts w:ascii="SimSun" w:hAnsi="SimSun" w:hint="eastAsia"/>
          <w:sz w:val="21"/>
          <w:szCs w:val="21"/>
        </w:rPr>
        <w:t>审议，是由于自我们上次审议应当如何处理</w:t>
      </w:r>
      <w:r w:rsidR="00ED406E">
        <w:rPr>
          <w:rFonts w:ascii="SimSun" w:hAnsi="SimSun"/>
          <w:sz w:val="21"/>
          <w:szCs w:val="21"/>
        </w:rPr>
        <w:t>《马德里协定》</w:t>
      </w:r>
      <w:r>
        <w:rPr>
          <w:rFonts w:ascii="SimSun" w:hAnsi="SimSun" w:hint="eastAsia"/>
          <w:sz w:val="21"/>
          <w:szCs w:val="21"/>
        </w:rPr>
        <w:t>和议定书超额收入已经过去了许多年，也是为了确认马德里联盟有权决定如何处理盈余。</w:t>
      </w:r>
    </w:p>
    <w:p w:rsidR="00296B58" w:rsidRPr="008332A9" w:rsidRDefault="00ED406E" w:rsidP="00296B58">
      <w:pPr>
        <w:numPr>
          <w:ilvl w:val="0"/>
          <w:numId w:val="23"/>
        </w:numPr>
        <w:adjustRightInd w:val="0"/>
        <w:spacing w:afterLines="50" w:after="120" w:line="340" w:lineRule="atLeast"/>
        <w:jc w:val="both"/>
        <w:rPr>
          <w:rFonts w:ascii="SimSun" w:hAnsi="SimSun"/>
          <w:sz w:val="21"/>
          <w:szCs w:val="21"/>
        </w:rPr>
      </w:pPr>
      <w:r>
        <w:rPr>
          <w:rFonts w:ascii="SimSun" w:hAnsi="SimSun"/>
          <w:sz w:val="21"/>
          <w:szCs w:val="21"/>
        </w:rPr>
        <w:t>《马德里协定》</w:t>
      </w:r>
      <w:r w:rsidR="00296B58">
        <w:rPr>
          <w:rFonts w:ascii="SimSun" w:hAnsi="SimSun" w:hint="eastAsia"/>
          <w:sz w:val="21"/>
          <w:szCs w:val="21"/>
        </w:rPr>
        <w:t>和议定书</w:t>
      </w:r>
      <w:r w:rsidR="00296B58">
        <w:rPr>
          <w:rFonts w:ascii="SimSun" w:hAnsi="SimSun"/>
          <w:sz w:val="21"/>
          <w:szCs w:val="21"/>
        </w:rPr>
        <w:t>第8条第(4)款</w:t>
      </w:r>
      <w:r w:rsidR="00296B58">
        <w:rPr>
          <w:rFonts w:ascii="SimSun" w:hAnsi="SimSun" w:hint="eastAsia"/>
          <w:sz w:val="21"/>
          <w:szCs w:val="21"/>
        </w:rPr>
        <w:t>规定，任何超额收入应当平均返还给缔约各方。</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在调查各联盟历史上的筹资情况时，我们注意到马德里联盟积累了一笔盈余，</w:t>
      </w:r>
      <w:r w:rsidR="00200BF4">
        <w:rPr>
          <w:rFonts w:ascii="SimSun" w:hAnsi="SimSun" w:hint="eastAsia"/>
          <w:sz w:val="21"/>
          <w:szCs w:val="21"/>
        </w:rPr>
        <w:t>最初</w:t>
      </w:r>
      <w:r>
        <w:rPr>
          <w:rFonts w:ascii="SimSun" w:hAnsi="SimSun" w:hint="eastAsia"/>
          <w:sz w:val="21"/>
          <w:szCs w:val="21"/>
        </w:rPr>
        <w:t>计划作为信息技术现代化计划的资金，但似乎不再需要。</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我们希望秘书处能够就</w:t>
      </w:r>
      <w:r w:rsidRPr="008332A9">
        <w:rPr>
          <w:rFonts w:ascii="SimSun" w:hAnsi="SimSun"/>
          <w:sz w:val="21"/>
          <w:szCs w:val="21"/>
        </w:rPr>
        <w:t>2007</w:t>
      </w:r>
      <w:r>
        <w:rPr>
          <w:rFonts w:ascii="SimSun" w:hAnsi="SimSun" w:hint="eastAsia"/>
          <w:sz w:val="21"/>
          <w:szCs w:val="21"/>
        </w:rPr>
        <w:t>年以来马德里体系信息技术项目的支出、信息技术项目预计未来的费用以及需要多少储备基金提供最新情况。</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我们认为必须重新审视这笔盈余，看是否应当根据</w:t>
      </w:r>
      <w:r>
        <w:rPr>
          <w:rFonts w:ascii="SimSun" w:hAnsi="SimSun"/>
          <w:sz w:val="21"/>
          <w:szCs w:val="21"/>
        </w:rPr>
        <w:t>第8条第(4)款</w:t>
      </w:r>
      <w:r>
        <w:rPr>
          <w:rFonts w:ascii="SimSun" w:hAnsi="SimSun" w:hint="eastAsia"/>
          <w:sz w:val="21"/>
          <w:szCs w:val="21"/>
        </w:rPr>
        <w:t>分配给马德里缔约方，或者是否应允许在大大超出必要和</w:t>
      </w:r>
      <w:r w:rsidR="00200BF4">
        <w:rPr>
          <w:rFonts w:ascii="SimSun" w:hAnsi="SimSun" w:hint="eastAsia"/>
          <w:sz w:val="21"/>
          <w:szCs w:val="21"/>
        </w:rPr>
        <w:t>理想</w:t>
      </w:r>
      <w:r>
        <w:rPr>
          <w:rFonts w:ascii="SimSun" w:hAnsi="SimSun" w:hint="eastAsia"/>
          <w:sz w:val="21"/>
          <w:szCs w:val="21"/>
        </w:rPr>
        <w:t>的数额之外允许马德里储备基金累</w:t>
      </w:r>
      <w:r w:rsidR="00200BF4">
        <w:rPr>
          <w:rFonts w:ascii="SimSun" w:hAnsi="SimSun" w:hint="eastAsia"/>
          <w:sz w:val="21"/>
          <w:szCs w:val="21"/>
        </w:rPr>
        <w:t>积</w:t>
      </w:r>
      <w:r>
        <w:rPr>
          <w:rFonts w:ascii="SimSun" w:hAnsi="SimSun" w:hint="eastAsia"/>
          <w:sz w:val="21"/>
          <w:szCs w:val="21"/>
        </w:rPr>
        <w:t>盈余。</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sz w:val="21"/>
          <w:szCs w:val="21"/>
        </w:rPr>
        <w:t>马德里大会</w:t>
      </w:r>
      <w:r>
        <w:rPr>
          <w:rFonts w:ascii="SimSun" w:hAnsi="SimSun" w:hint="eastAsia"/>
          <w:sz w:val="21"/>
          <w:szCs w:val="21"/>
        </w:rPr>
        <w:t>过去曾根据正在进行的与联盟有关的项目的性质，决定要么分配盈余，要么将其划入储备基金</w:t>
      </w:r>
      <w:r w:rsidRPr="008332A9">
        <w:rPr>
          <w:rStyle w:val="af4"/>
          <w:rFonts w:ascii="SimSun" w:hAnsi="SimSun"/>
          <w:sz w:val="21"/>
          <w:szCs w:val="21"/>
        </w:rPr>
        <w:footnoteReference w:id="2"/>
      </w:r>
      <w:r>
        <w:rPr>
          <w:rFonts w:ascii="SimSun" w:hAnsi="SimSun" w:hint="eastAsia"/>
          <w:sz w:val="21"/>
          <w:szCs w:val="21"/>
        </w:rPr>
        <w:t>。</w:t>
      </w:r>
    </w:p>
    <w:p w:rsidR="00296B58" w:rsidRPr="008332A9" w:rsidRDefault="00296B58" w:rsidP="00296B58">
      <w:pPr>
        <w:numPr>
          <w:ilvl w:val="0"/>
          <w:numId w:val="24"/>
        </w:numPr>
        <w:adjustRightInd w:val="0"/>
        <w:spacing w:afterLines="50" w:after="120" w:line="340" w:lineRule="atLeast"/>
        <w:jc w:val="both"/>
        <w:rPr>
          <w:rFonts w:ascii="SimSun" w:hAnsi="SimSun"/>
          <w:sz w:val="21"/>
          <w:szCs w:val="21"/>
        </w:rPr>
      </w:pPr>
      <w:r w:rsidRPr="008332A9">
        <w:rPr>
          <w:rFonts w:ascii="SimSun" w:hAnsi="SimSun"/>
          <w:sz w:val="21"/>
          <w:szCs w:val="21"/>
        </w:rPr>
        <w:t>1972</w:t>
      </w:r>
      <w:r>
        <w:rPr>
          <w:rFonts w:ascii="SimSun" w:hAnsi="SimSun" w:hint="eastAsia"/>
          <w:sz w:val="21"/>
          <w:szCs w:val="21"/>
        </w:rPr>
        <w:t>年至</w:t>
      </w:r>
      <w:r w:rsidRPr="008332A9">
        <w:rPr>
          <w:rFonts w:ascii="SimSun" w:hAnsi="SimSun"/>
          <w:sz w:val="21"/>
          <w:szCs w:val="21"/>
        </w:rPr>
        <w:t>1990</w:t>
      </w:r>
      <w:r>
        <w:rPr>
          <w:rFonts w:ascii="SimSun" w:hAnsi="SimSun" w:hint="eastAsia"/>
          <w:sz w:val="21"/>
          <w:szCs w:val="21"/>
        </w:rPr>
        <w:t>年，大会决定向缔约</w:t>
      </w:r>
      <w:proofErr w:type="gramStart"/>
      <w:r>
        <w:rPr>
          <w:rFonts w:ascii="SimSun" w:hAnsi="SimSun" w:hint="eastAsia"/>
          <w:sz w:val="21"/>
          <w:szCs w:val="21"/>
        </w:rPr>
        <w:t>方分配</w:t>
      </w:r>
      <w:proofErr w:type="gramEnd"/>
      <w:r>
        <w:rPr>
          <w:rFonts w:ascii="SimSun" w:hAnsi="SimSun" w:hint="eastAsia"/>
          <w:sz w:val="21"/>
          <w:szCs w:val="21"/>
        </w:rPr>
        <w:t>任何盈余。</w:t>
      </w:r>
    </w:p>
    <w:p w:rsidR="00296B58" w:rsidRPr="008332A9" w:rsidRDefault="00296B58" w:rsidP="00296B58">
      <w:pPr>
        <w:numPr>
          <w:ilvl w:val="0"/>
          <w:numId w:val="24"/>
        </w:numPr>
        <w:adjustRightInd w:val="0"/>
        <w:spacing w:afterLines="50" w:after="120" w:line="340" w:lineRule="atLeast"/>
        <w:jc w:val="both"/>
        <w:rPr>
          <w:rFonts w:ascii="SimSun" w:hAnsi="SimSun"/>
          <w:sz w:val="21"/>
          <w:szCs w:val="21"/>
        </w:rPr>
      </w:pPr>
      <w:r w:rsidRPr="008332A9">
        <w:rPr>
          <w:rFonts w:ascii="SimSun" w:hAnsi="SimSun"/>
          <w:sz w:val="21"/>
          <w:szCs w:val="21"/>
        </w:rPr>
        <w:t>1990</w:t>
      </w:r>
      <w:r>
        <w:rPr>
          <w:rFonts w:ascii="SimSun" w:hAnsi="SimSun" w:hint="eastAsia"/>
          <w:sz w:val="21"/>
          <w:szCs w:val="21"/>
        </w:rPr>
        <w:t>年，大会决定分配盈余用于信息技术现代化。</w:t>
      </w:r>
    </w:p>
    <w:p w:rsidR="00296B58" w:rsidRPr="008332A9" w:rsidRDefault="00296B58" w:rsidP="00296B58">
      <w:pPr>
        <w:numPr>
          <w:ilvl w:val="0"/>
          <w:numId w:val="24"/>
        </w:numPr>
        <w:adjustRightInd w:val="0"/>
        <w:spacing w:afterLines="50" w:after="120" w:line="340" w:lineRule="atLeast"/>
        <w:jc w:val="both"/>
        <w:rPr>
          <w:rFonts w:ascii="SimSun" w:hAnsi="SimSun"/>
          <w:sz w:val="21"/>
          <w:szCs w:val="21"/>
        </w:rPr>
      </w:pPr>
      <w:r w:rsidRPr="008332A9">
        <w:rPr>
          <w:rFonts w:ascii="SimSun" w:hAnsi="SimSun"/>
          <w:sz w:val="21"/>
          <w:szCs w:val="21"/>
        </w:rPr>
        <w:t>2000</w:t>
      </w:r>
      <w:r>
        <w:rPr>
          <w:rFonts w:ascii="SimSun" w:hAnsi="SimSun" w:hint="eastAsia"/>
          <w:sz w:val="21"/>
          <w:szCs w:val="21"/>
        </w:rPr>
        <w:t>年，大会再次决定分配盈余。</w:t>
      </w:r>
    </w:p>
    <w:p w:rsidR="00296B58" w:rsidRPr="008332A9" w:rsidRDefault="00296B58" w:rsidP="00296B58">
      <w:pPr>
        <w:numPr>
          <w:ilvl w:val="0"/>
          <w:numId w:val="24"/>
        </w:numPr>
        <w:adjustRightInd w:val="0"/>
        <w:spacing w:afterLines="50" w:after="120" w:line="340" w:lineRule="atLeast"/>
        <w:jc w:val="both"/>
        <w:rPr>
          <w:rFonts w:ascii="SimSun" w:hAnsi="SimSun"/>
          <w:sz w:val="21"/>
          <w:szCs w:val="21"/>
        </w:rPr>
      </w:pPr>
      <w:r w:rsidRPr="008332A9">
        <w:rPr>
          <w:rFonts w:ascii="SimSun" w:hAnsi="SimSun"/>
          <w:sz w:val="21"/>
          <w:szCs w:val="21"/>
        </w:rPr>
        <w:t>2007</w:t>
      </w:r>
      <w:r>
        <w:rPr>
          <w:rFonts w:ascii="SimSun" w:hAnsi="SimSun" w:hint="eastAsia"/>
          <w:sz w:val="21"/>
          <w:szCs w:val="21"/>
        </w:rPr>
        <w:t>年，由于预见到大量盈余，</w:t>
      </w:r>
      <w:r>
        <w:rPr>
          <w:rFonts w:ascii="SimSun" w:hAnsi="SimSun"/>
          <w:sz w:val="21"/>
          <w:szCs w:val="21"/>
        </w:rPr>
        <w:t>马德里联盟</w:t>
      </w:r>
      <w:r>
        <w:rPr>
          <w:rFonts w:ascii="SimSun" w:hAnsi="SimSun" w:hint="eastAsia"/>
          <w:sz w:val="21"/>
          <w:szCs w:val="21"/>
        </w:rPr>
        <w:t>成员决定保留盈余，再次用于为信息技术现代化项目的实施提供资金。</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但从那时起，信息技术现代化工作已经完成，而盈余仍在增长。</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今天，查看</w:t>
      </w:r>
      <w:r w:rsidRPr="008332A9">
        <w:rPr>
          <w:rFonts w:ascii="SimSun" w:hAnsi="SimSun"/>
          <w:sz w:val="21"/>
          <w:szCs w:val="21"/>
        </w:rPr>
        <w:t>A/55/6</w:t>
      </w:r>
      <w:r>
        <w:rPr>
          <w:rFonts w:ascii="SimSun" w:hAnsi="SimSun" w:hint="eastAsia"/>
          <w:sz w:val="21"/>
          <w:szCs w:val="21"/>
        </w:rPr>
        <w:t>“2014年计划效绩报告”和</w:t>
      </w:r>
      <w:r w:rsidRPr="008332A9">
        <w:rPr>
          <w:rFonts w:ascii="SimSun" w:hAnsi="SimSun"/>
          <w:sz w:val="21"/>
          <w:szCs w:val="21"/>
        </w:rPr>
        <w:t>A/55/5 R</w:t>
      </w:r>
      <w:r w:rsidR="00200BF4">
        <w:rPr>
          <w:rFonts w:ascii="SimSun" w:hAnsi="SimSun" w:hint="eastAsia"/>
          <w:sz w:val="21"/>
          <w:szCs w:val="21"/>
        </w:rPr>
        <w:t>ev</w:t>
      </w:r>
      <w:r>
        <w:rPr>
          <w:rFonts w:ascii="SimSun" w:hAnsi="SimSun"/>
          <w:sz w:val="21"/>
          <w:szCs w:val="21"/>
        </w:rPr>
        <w:t>.</w:t>
      </w:r>
      <w:r>
        <w:rPr>
          <w:rFonts w:ascii="SimSun" w:hAnsi="SimSun" w:hint="eastAsia"/>
          <w:sz w:val="21"/>
          <w:szCs w:val="21"/>
        </w:rPr>
        <w:t>“拟议的</w:t>
      </w:r>
      <w:r w:rsidRPr="008332A9">
        <w:rPr>
          <w:rFonts w:ascii="SimSun" w:hAnsi="SimSun"/>
          <w:sz w:val="21"/>
          <w:szCs w:val="21"/>
        </w:rPr>
        <w:t>2016/17</w:t>
      </w:r>
      <w:r>
        <w:rPr>
          <w:rFonts w:ascii="SimSun" w:hAnsi="SimSun" w:hint="eastAsia"/>
          <w:sz w:val="21"/>
          <w:szCs w:val="21"/>
        </w:rPr>
        <w:t>年计划和预算修订稿”，我们发现马德里联盟储备金和周转基金现在大大超过了</w:t>
      </w:r>
      <w:r w:rsidRPr="008332A9">
        <w:rPr>
          <w:rFonts w:ascii="SimSun" w:hAnsi="SimSun"/>
          <w:sz w:val="21"/>
          <w:szCs w:val="21"/>
        </w:rPr>
        <w:t>2016/17</w:t>
      </w:r>
      <w:r>
        <w:rPr>
          <w:rFonts w:ascii="SimSun" w:hAnsi="SimSun" w:hint="eastAsia"/>
          <w:sz w:val="21"/>
          <w:szCs w:val="21"/>
        </w:rPr>
        <w:t>年3</w:t>
      </w:r>
      <w:r w:rsidR="00200BF4">
        <w:rPr>
          <w:rFonts w:ascii="SimSun" w:hAnsi="SimSun" w:hint="eastAsia"/>
          <w:sz w:val="21"/>
          <w:szCs w:val="21"/>
        </w:rPr>
        <w:t>,</w:t>
      </w:r>
      <w:r>
        <w:rPr>
          <w:rFonts w:ascii="SimSun" w:hAnsi="SimSun" w:hint="eastAsia"/>
          <w:sz w:val="21"/>
          <w:szCs w:val="21"/>
        </w:rPr>
        <w:t>150</w:t>
      </w:r>
      <w:proofErr w:type="gramStart"/>
      <w:r>
        <w:rPr>
          <w:rFonts w:ascii="SimSun" w:hAnsi="SimSun" w:hint="eastAsia"/>
          <w:sz w:val="21"/>
          <w:szCs w:val="21"/>
        </w:rPr>
        <w:t>万瑞</w:t>
      </w:r>
      <w:proofErr w:type="gramEnd"/>
      <w:r>
        <w:rPr>
          <w:rFonts w:ascii="SimSun" w:hAnsi="SimSun" w:hint="eastAsia"/>
          <w:sz w:val="21"/>
          <w:szCs w:val="21"/>
        </w:rPr>
        <w:t>郎的目标</w:t>
      </w:r>
      <w:r w:rsidR="00200BF4">
        <w:rPr>
          <w:rFonts w:ascii="SimSun" w:hAnsi="SimSun" w:hint="eastAsia"/>
          <w:sz w:val="21"/>
          <w:szCs w:val="21"/>
        </w:rPr>
        <w:t>，</w:t>
      </w:r>
      <w:r>
        <w:rPr>
          <w:rFonts w:ascii="SimSun" w:hAnsi="SimSun" w:hint="eastAsia"/>
          <w:sz w:val="21"/>
          <w:szCs w:val="21"/>
        </w:rPr>
        <w:t>超额</w:t>
      </w:r>
      <w:r w:rsidRPr="008332A9">
        <w:rPr>
          <w:rFonts w:ascii="SimSun" w:hAnsi="SimSun"/>
          <w:sz w:val="21"/>
          <w:szCs w:val="21"/>
        </w:rPr>
        <w:t>1</w:t>
      </w:r>
      <w:r w:rsidR="00200BF4">
        <w:rPr>
          <w:rFonts w:ascii="SimSun" w:hAnsi="SimSun" w:hint="eastAsia"/>
          <w:sz w:val="21"/>
          <w:szCs w:val="21"/>
        </w:rPr>
        <w:t>,</w:t>
      </w:r>
      <w:r w:rsidRPr="008332A9">
        <w:rPr>
          <w:rFonts w:ascii="SimSun" w:hAnsi="SimSun"/>
          <w:sz w:val="21"/>
          <w:szCs w:val="21"/>
        </w:rPr>
        <w:t>5</w:t>
      </w:r>
      <w:r>
        <w:rPr>
          <w:rFonts w:ascii="SimSun" w:hAnsi="SimSun" w:hint="eastAsia"/>
          <w:sz w:val="21"/>
          <w:szCs w:val="21"/>
        </w:rPr>
        <w:t>00</w:t>
      </w:r>
      <w:proofErr w:type="gramStart"/>
      <w:r>
        <w:rPr>
          <w:rFonts w:ascii="SimSun" w:hAnsi="SimSun" w:hint="eastAsia"/>
          <w:sz w:val="21"/>
          <w:szCs w:val="21"/>
        </w:rPr>
        <w:t>万瑞</w:t>
      </w:r>
      <w:proofErr w:type="gramEnd"/>
      <w:r>
        <w:rPr>
          <w:rFonts w:ascii="SimSun" w:hAnsi="SimSun" w:hint="eastAsia"/>
          <w:sz w:val="21"/>
          <w:szCs w:val="21"/>
        </w:rPr>
        <w:t>郎。</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根据</w:t>
      </w:r>
      <w:r w:rsidR="00ED406E">
        <w:rPr>
          <w:rFonts w:ascii="SimSun" w:hAnsi="SimSun"/>
          <w:sz w:val="21"/>
          <w:szCs w:val="21"/>
        </w:rPr>
        <w:t>《马德里协定》</w:t>
      </w:r>
      <w:r>
        <w:rPr>
          <w:rFonts w:ascii="SimSun" w:hAnsi="SimSun" w:hint="eastAsia"/>
          <w:sz w:val="21"/>
          <w:szCs w:val="21"/>
        </w:rPr>
        <w:t>，这意味着有约1</w:t>
      </w:r>
      <w:r w:rsidR="00200BF4">
        <w:rPr>
          <w:rFonts w:ascii="SimSun" w:hAnsi="SimSun" w:hint="eastAsia"/>
          <w:sz w:val="21"/>
          <w:szCs w:val="21"/>
        </w:rPr>
        <w:t>,</w:t>
      </w:r>
      <w:r>
        <w:rPr>
          <w:rFonts w:ascii="SimSun" w:hAnsi="SimSun" w:hint="eastAsia"/>
          <w:sz w:val="21"/>
          <w:szCs w:val="21"/>
        </w:rPr>
        <w:t>500</w:t>
      </w:r>
      <w:proofErr w:type="gramStart"/>
      <w:r>
        <w:rPr>
          <w:rFonts w:ascii="SimSun" w:hAnsi="SimSun" w:hint="eastAsia"/>
          <w:sz w:val="21"/>
          <w:szCs w:val="21"/>
        </w:rPr>
        <w:t>万瑞</w:t>
      </w:r>
      <w:proofErr w:type="gramEnd"/>
      <w:r>
        <w:rPr>
          <w:rFonts w:ascii="SimSun" w:hAnsi="SimSun" w:hint="eastAsia"/>
          <w:sz w:val="21"/>
          <w:szCs w:val="21"/>
        </w:rPr>
        <w:t>郎潜在可供平均分配给缔约方。</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我们希望秘书处确认，</w:t>
      </w:r>
      <w:r>
        <w:rPr>
          <w:rFonts w:ascii="SimSun" w:hAnsi="SimSun"/>
          <w:sz w:val="21"/>
          <w:szCs w:val="21"/>
        </w:rPr>
        <w:t>马德里联盟</w:t>
      </w:r>
      <w:r>
        <w:rPr>
          <w:rFonts w:ascii="SimSun" w:hAnsi="SimSun" w:hint="eastAsia"/>
          <w:sz w:val="21"/>
          <w:szCs w:val="21"/>
        </w:rPr>
        <w:t>可以根据</w:t>
      </w:r>
      <w:r>
        <w:rPr>
          <w:rFonts w:ascii="SimSun" w:hAnsi="SimSun"/>
          <w:sz w:val="21"/>
          <w:szCs w:val="21"/>
        </w:rPr>
        <w:t>第8条第(4)款</w:t>
      </w:r>
      <w:r w:rsidR="00200BF4">
        <w:rPr>
          <w:rFonts w:ascii="SimSun" w:hAnsi="SimSun" w:hint="eastAsia"/>
          <w:sz w:val="21"/>
          <w:szCs w:val="21"/>
        </w:rPr>
        <w:t>，</w:t>
      </w:r>
      <w:r>
        <w:rPr>
          <w:rFonts w:ascii="SimSun" w:hAnsi="SimSun" w:hint="eastAsia"/>
          <w:sz w:val="21"/>
          <w:szCs w:val="21"/>
        </w:rPr>
        <w:t>决定将这笔钱分配给成员。</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此外，我们还希望得到马德里盈余的分配是否将影响本组织任何其他部分资金的有关信息。</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为记录在案，我们编制了一份表格，显示了</w:t>
      </w:r>
      <w:r>
        <w:rPr>
          <w:rFonts w:ascii="SimSun" w:hAnsi="SimSun"/>
          <w:sz w:val="21"/>
          <w:szCs w:val="21"/>
        </w:rPr>
        <w:t>马德里联盟</w:t>
      </w:r>
      <w:r>
        <w:rPr>
          <w:rFonts w:ascii="SimSun" w:hAnsi="SimSun" w:hint="eastAsia"/>
          <w:sz w:val="21"/>
          <w:szCs w:val="21"/>
        </w:rPr>
        <w:t>每个成员应当有资格收到的分配额，秘书处提出供里斯本联盟审议的周转基金额</w:t>
      </w:r>
      <w:r w:rsidRPr="008332A9">
        <w:rPr>
          <w:rFonts w:ascii="SimSun" w:hAnsi="SimSun"/>
          <w:sz w:val="21"/>
          <w:szCs w:val="21"/>
        </w:rPr>
        <w:t>(</w:t>
      </w:r>
      <w:r>
        <w:rPr>
          <w:rFonts w:ascii="SimSun" w:hAnsi="SimSun" w:hint="eastAsia"/>
          <w:sz w:val="21"/>
          <w:szCs w:val="21"/>
        </w:rPr>
        <w:t>文件</w:t>
      </w:r>
      <w:r w:rsidRPr="008332A9">
        <w:rPr>
          <w:rFonts w:ascii="SimSun" w:hAnsi="SimSun"/>
          <w:sz w:val="21"/>
          <w:szCs w:val="21"/>
        </w:rPr>
        <w:t>LI/A/32/4)</w:t>
      </w:r>
      <w:r>
        <w:rPr>
          <w:rFonts w:ascii="SimSun" w:hAnsi="SimSun" w:hint="eastAsia"/>
          <w:sz w:val="21"/>
          <w:szCs w:val="21"/>
        </w:rPr>
        <w:t>，并预估了马德里联盟是否有资格收到分配的盈余，以及为里斯本每个成员进行的适当计算，我们要求将这份表格写入本次会议的记录。</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总之，我们提交</w:t>
      </w:r>
      <w:r w:rsidRPr="008332A9">
        <w:rPr>
          <w:rFonts w:ascii="SimSun" w:hAnsi="SimSun"/>
          <w:sz w:val="21"/>
          <w:szCs w:val="21"/>
        </w:rPr>
        <w:t>MM/A/49/4</w:t>
      </w:r>
      <w:r>
        <w:rPr>
          <w:rFonts w:ascii="SimSun" w:hAnsi="SimSun" w:hint="eastAsia"/>
          <w:sz w:val="21"/>
          <w:szCs w:val="21"/>
        </w:rPr>
        <w:t>的第一个理由是，建议秘书处停止保留盈余</w:t>
      </w:r>
      <w:r w:rsidR="00200BF4">
        <w:rPr>
          <w:rFonts w:ascii="SimSun" w:hAnsi="SimSun" w:hint="eastAsia"/>
          <w:sz w:val="21"/>
          <w:szCs w:val="21"/>
        </w:rPr>
        <w:t>、</w:t>
      </w:r>
      <w:r>
        <w:rPr>
          <w:rFonts w:ascii="SimSun" w:hAnsi="SimSun" w:hint="eastAsia"/>
          <w:sz w:val="21"/>
          <w:szCs w:val="21"/>
        </w:rPr>
        <w:t>扩大储备基金的做法，并按</w:t>
      </w:r>
      <w:r w:rsidR="00ED406E">
        <w:rPr>
          <w:rFonts w:ascii="SimSun" w:hAnsi="SimSun" w:hint="eastAsia"/>
          <w:sz w:val="21"/>
          <w:szCs w:val="21"/>
        </w:rPr>
        <w:t>《马德里协定》</w:t>
      </w:r>
      <w:r>
        <w:rPr>
          <w:rFonts w:ascii="SimSun" w:hAnsi="SimSun" w:hint="eastAsia"/>
          <w:sz w:val="21"/>
          <w:szCs w:val="21"/>
        </w:rPr>
        <w:t>和议定书的规定再次进行盈余分配。</w:t>
      </w:r>
    </w:p>
    <w:p w:rsidR="00296B58" w:rsidRPr="0081236B" w:rsidRDefault="00296B58" w:rsidP="00296B58">
      <w:pPr>
        <w:numPr>
          <w:ilvl w:val="0"/>
          <w:numId w:val="23"/>
        </w:numPr>
        <w:adjustRightInd w:val="0"/>
        <w:spacing w:afterLines="50" w:after="120" w:line="340" w:lineRule="atLeast"/>
        <w:jc w:val="both"/>
        <w:rPr>
          <w:rFonts w:ascii="SimSun" w:hAnsi="SimSun"/>
          <w:sz w:val="21"/>
          <w:szCs w:val="21"/>
        </w:rPr>
      </w:pPr>
      <w:r w:rsidRPr="0081236B">
        <w:rPr>
          <w:rFonts w:ascii="SimSun" w:hAnsi="SimSun" w:hint="eastAsia"/>
          <w:sz w:val="21"/>
          <w:szCs w:val="21"/>
        </w:rPr>
        <w:t>我们提出这项提案的第二个原因是，因为我们承认里斯本联盟有赤字，需要建立周转基金，而且我们希望具有建设性，以便可以批准经修订的计划和预算，其中包括里斯本联盟平衡的预算。</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向缔约</w:t>
      </w:r>
      <w:proofErr w:type="gramStart"/>
      <w:r>
        <w:rPr>
          <w:rFonts w:ascii="SimSun" w:hAnsi="SimSun" w:hint="eastAsia"/>
          <w:sz w:val="21"/>
          <w:szCs w:val="21"/>
        </w:rPr>
        <w:t>方分配</w:t>
      </w:r>
      <w:proofErr w:type="gramEnd"/>
      <w:r>
        <w:rPr>
          <w:rFonts w:ascii="SimSun" w:hAnsi="SimSun" w:hint="eastAsia"/>
          <w:sz w:val="21"/>
          <w:szCs w:val="21"/>
        </w:rPr>
        <w:t>马德里盈余，可以帮助那些既是马德里也是里斯本缔约方的里斯本联盟成员。</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为拟议的里斯本周转基金寻找解决方案的里斯本成员，不妨考虑是否可将马德里盈余分配转为同属里斯本体系和马德里体系的缔约方的里斯本会费。</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里斯本联盟有赤字，但没有储备基金。我们已经看到的是，里斯本赤字一贯被其他联盟，即马德里联盟和</w:t>
      </w:r>
      <w:r w:rsidRPr="008332A9">
        <w:rPr>
          <w:rFonts w:ascii="SimSun" w:hAnsi="SimSun"/>
          <w:sz w:val="21"/>
          <w:szCs w:val="21"/>
        </w:rPr>
        <w:t>PCT</w:t>
      </w:r>
      <w:r>
        <w:rPr>
          <w:rFonts w:ascii="SimSun" w:hAnsi="SimSun" w:hint="eastAsia"/>
          <w:sz w:val="21"/>
          <w:szCs w:val="21"/>
        </w:rPr>
        <w:t>联盟的盈余所弥补。</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但是，对于长期赤字，财务条例</w:t>
      </w:r>
      <w:r w:rsidRPr="008332A9">
        <w:rPr>
          <w:rFonts w:ascii="SimSun" w:hAnsi="SimSun"/>
          <w:sz w:val="21"/>
          <w:szCs w:val="21"/>
        </w:rPr>
        <w:t>4.8</w:t>
      </w:r>
      <w:r>
        <w:rPr>
          <w:rFonts w:ascii="SimSun" w:hAnsi="SimSun" w:hint="eastAsia"/>
          <w:sz w:val="21"/>
          <w:szCs w:val="21"/>
        </w:rPr>
        <w:t>规定</w:t>
      </w:r>
      <w:r w:rsidRPr="008332A9">
        <w:rPr>
          <w:rFonts w:ascii="SimSun" w:hAnsi="SimSun"/>
          <w:sz w:val="21"/>
          <w:szCs w:val="21"/>
        </w:rPr>
        <w:t>“</w:t>
      </w:r>
      <w:r>
        <w:rPr>
          <w:rFonts w:ascii="SimSun" w:hAnsi="SimSun" w:hint="eastAsia"/>
          <w:sz w:val="21"/>
          <w:szCs w:val="21"/>
        </w:rPr>
        <w:t>应视具体情况由</w:t>
      </w:r>
      <w:r w:rsidRPr="008332A9">
        <w:rPr>
          <w:rFonts w:ascii="SimSun" w:hAnsi="SimSun"/>
          <w:sz w:val="21"/>
          <w:szCs w:val="21"/>
        </w:rPr>
        <w:t>WIPO</w:t>
      </w:r>
      <w:r>
        <w:rPr>
          <w:rFonts w:ascii="SimSun" w:hAnsi="SimSun" w:hint="eastAsia"/>
          <w:sz w:val="21"/>
          <w:szCs w:val="21"/>
        </w:rPr>
        <w:t>大会或有关联盟的大会对补救这一财务状况的措施</w:t>
      </w:r>
      <w:proofErr w:type="gramStart"/>
      <w:r>
        <w:rPr>
          <w:rFonts w:ascii="SimSun" w:hAnsi="SimSun" w:hint="eastAsia"/>
          <w:sz w:val="21"/>
          <w:szCs w:val="21"/>
        </w:rPr>
        <w:t>作出</w:t>
      </w:r>
      <w:proofErr w:type="gramEnd"/>
      <w:r>
        <w:rPr>
          <w:rFonts w:ascii="SimSun" w:hAnsi="SimSun" w:hint="eastAsia"/>
          <w:sz w:val="21"/>
          <w:szCs w:val="21"/>
        </w:rPr>
        <w:t>决定</w:t>
      </w:r>
      <w:r w:rsidRPr="008332A9">
        <w:rPr>
          <w:rFonts w:ascii="SimSun" w:hAnsi="SimSun"/>
          <w:sz w:val="21"/>
          <w:szCs w:val="21"/>
        </w:rPr>
        <w:t>”</w:t>
      </w:r>
      <w:r>
        <w:rPr>
          <w:rFonts w:ascii="SimSun" w:hAnsi="SimSun" w:hint="eastAsia"/>
          <w:sz w:val="21"/>
          <w:szCs w:val="21"/>
        </w:rPr>
        <w:t>。</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作为一个有关联盟，</w:t>
      </w:r>
      <w:r>
        <w:rPr>
          <w:rFonts w:ascii="SimSun" w:hAnsi="SimSun"/>
          <w:sz w:val="21"/>
          <w:szCs w:val="21"/>
        </w:rPr>
        <w:t>马德里联盟</w:t>
      </w:r>
      <w:r>
        <w:rPr>
          <w:rFonts w:ascii="SimSun" w:hAnsi="SimSun" w:hint="eastAsia"/>
          <w:sz w:val="21"/>
          <w:szCs w:val="21"/>
        </w:rPr>
        <w:t>有能力说，其超额收入不应继续被用于允许里斯本联盟回避解决其财务问题，而应当按协定本身的规定，返还给缔约方。</w:t>
      </w:r>
    </w:p>
    <w:p w:rsidR="00296B58" w:rsidRPr="008332A9" w:rsidRDefault="00296B58" w:rsidP="00296B58">
      <w:pPr>
        <w:numPr>
          <w:ilvl w:val="0"/>
          <w:numId w:val="23"/>
        </w:numPr>
        <w:adjustRightInd w:val="0"/>
        <w:spacing w:afterLines="50" w:after="120" w:line="340" w:lineRule="atLeast"/>
        <w:jc w:val="both"/>
        <w:rPr>
          <w:rFonts w:ascii="SimSun" w:hAnsi="SimSun"/>
          <w:sz w:val="21"/>
          <w:szCs w:val="21"/>
        </w:rPr>
      </w:pPr>
      <w:r>
        <w:rPr>
          <w:rFonts w:ascii="SimSun" w:hAnsi="SimSun" w:hint="eastAsia"/>
          <w:sz w:val="21"/>
          <w:szCs w:val="21"/>
        </w:rPr>
        <w:t>它还有能力决定用于帮助解决财务状况的措施，也就是同意应向</w:t>
      </w:r>
      <w:r w:rsidR="00ED406E">
        <w:rPr>
          <w:rFonts w:ascii="SimSun" w:hAnsi="SimSun" w:hint="eastAsia"/>
          <w:sz w:val="21"/>
          <w:szCs w:val="21"/>
        </w:rPr>
        <w:t>《马德里协定》</w:t>
      </w:r>
      <w:r>
        <w:rPr>
          <w:rFonts w:ascii="SimSun" w:hAnsi="SimSun" w:hint="eastAsia"/>
          <w:sz w:val="21"/>
          <w:szCs w:val="21"/>
        </w:rPr>
        <w:t>和议定书的成员分配盈余，任何里斯本联盟应缴的会费可从有关成员的份额中扣除。</w:t>
      </w:r>
    </w:p>
    <w:p w:rsidR="00296B58" w:rsidRPr="008332A9" w:rsidRDefault="00296B58" w:rsidP="00296B58">
      <w:pPr>
        <w:pStyle w:val="af2"/>
        <w:numPr>
          <w:ilvl w:val="0"/>
          <w:numId w:val="23"/>
        </w:numPr>
        <w:adjustRightInd w:val="0"/>
        <w:spacing w:afterLines="50" w:after="120" w:line="340" w:lineRule="atLeast"/>
        <w:contextualSpacing w:val="0"/>
        <w:jc w:val="both"/>
        <w:rPr>
          <w:rFonts w:ascii="SimSun" w:hAnsi="SimSun"/>
          <w:sz w:val="21"/>
          <w:szCs w:val="21"/>
        </w:rPr>
      </w:pPr>
      <w:r>
        <w:rPr>
          <w:rFonts w:ascii="SimSun" w:hAnsi="SimSun" w:hint="eastAsia"/>
          <w:sz w:val="21"/>
          <w:szCs w:val="21"/>
        </w:rPr>
        <w:t>我们现在请</w:t>
      </w:r>
      <w:r>
        <w:rPr>
          <w:rFonts w:ascii="SimSun" w:hAnsi="SimSun"/>
          <w:sz w:val="21"/>
          <w:szCs w:val="21"/>
        </w:rPr>
        <w:t>马德里</w:t>
      </w:r>
      <w:r>
        <w:rPr>
          <w:rFonts w:ascii="SimSun" w:hAnsi="SimSun" w:hint="eastAsia"/>
          <w:sz w:val="21"/>
          <w:szCs w:val="21"/>
        </w:rPr>
        <w:t>联盟</w:t>
      </w:r>
      <w:r>
        <w:rPr>
          <w:rFonts w:ascii="SimSun" w:hAnsi="SimSun"/>
          <w:sz w:val="21"/>
          <w:szCs w:val="21"/>
        </w:rPr>
        <w:t>大会</w:t>
      </w:r>
      <w:proofErr w:type="gramStart"/>
      <w:r>
        <w:rPr>
          <w:rFonts w:ascii="SimSun" w:hAnsi="SimSun" w:hint="eastAsia"/>
          <w:sz w:val="21"/>
          <w:szCs w:val="21"/>
        </w:rPr>
        <w:t>作出</w:t>
      </w:r>
      <w:proofErr w:type="gramEnd"/>
      <w:r>
        <w:rPr>
          <w:rFonts w:ascii="SimSun" w:hAnsi="SimSun" w:hint="eastAsia"/>
          <w:sz w:val="21"/>
          <w:szCs w:val="21"/>
        </w:rPr>
        <w:t>下列决定</w:t>
      </w:r>
    </w:p>
    <w:p w:rsidR="00296B58" w:rsidRPr="008332A9" w:rsidRDefault="00296B58" w:rsidP="00296B58">
      <w:pPr>
        <w:pStyle w:val="af2"/>
        <w:numPr>
          <w:ilvl w:val="1"/>
          <w:numId w:val="23"/>
        </w:numPr>
        <w:adjustRightInd w:val="0"/>
        <w:spacing w:afterLines="50" w:after="120" w:line="340" w:lineRule="atLeast"/>
        <w:contextualSpacing w:val="0"/>
        <w:jc w:val="both"/>
        <w:rPr>
          <w:rFonts w:ascii="SimSun" w:hAnsi="SimSun"/>
          <w:sz w:val="21"/>
          <w:szCs w:val="21"/>
        </w:rPr>
      </w:pPr>
      <w:r>
        <w:rPr>
          <w:rFonts w:ascii="SimSun" w:hAnsi="SimSun" w:hint="eastAsia"/>
          <w:sz w:val="21"/>
          <w:szCs w:val="21"/>
        </w:rPr>
        <w:t>提醒其他联盟，在另一个收费供资注册联盟借用马德里收费收入来弥补状况不佳联盟的开支之前，需要其同意；以及要求将超过储备基金目标的储备基金按条约要求分配给</w:t>
      </w:r>
      <w:r w:rsidR="00ED406E">
        <w:rPr>
          <w:rFonts w:ascii="SimSun" w:hAnsi="SimSun" w:hint="eastAsia"/>
          <w:sz w:val="21"/>
          <w:szCs w:val="21"/>
        </w:rPr>
        <w:t>《马德里协定》</w:t>
      </w:r>
      <w:r>
        <w:rPr>
          <w:rFonts w:ascii="SimSun" w:hAnsi="SimSun" w:hint="eastAsia"/>
          <w:sz w:val="21"/>
          <w:szCs w:val="21"/>
        </w:rPr>
        <w:t>和议定书的缔约方。</w:t>
      </w:r>
    </w:p>
    <w:p w:rsidR="00296B58" w:rsidRPr="008332A9" w:rsidRDefault="00296B58" w:rsidP="00296B58">
      <w:pPr>
        <w:pStyle w:val="af2"/>
        <w:numPr>
          <w:ilvl w:val="1"/>
          <w:numId w:val="23"/>
        </w:numPr>
        <w:adjustRightInd w:val="0"/>
        <w:spacing w:afterLines="50" w:after="120" w:line="340" w:lineRule="atLeast"/>
        <w:contextualSpacing w:val="0"/>
        <w:jc w:val="both"/>
        <w:rPr>
          <w:rFonts w:ascii="SimSun" w:hAnsi="SimSun"/>
          <w:sz w:val="21"/>
          <w:szCs w:val="21"/>
        </w:rPr>
      </w:pPr>
      <w:r>
        <w:rPr>
          <w:rFonts w:ascii="SimSun" w:hAnsi="SimSun" w:hint="eastAsia"/>
          <w:sz w:val="21"/>
          <w:szCs w:val="21"/>
        </w:rPr>
        <w:t>在此方面，我们注意到马德里联盟一些缔约方在会费方面稍有延迟，我们要求分配款项首先用于马德里联盟成员所欠的任何会费。</w:t>
      </w:r>
    </w:p>
    <w:p w:rsidR="00296B58" w:rsidRPr="008332A9" w:rsidRDefault="00296B58" w:rsidP="00296B58">
      <w:pPr>
        <w:pStyle w:val="af2"/>
        <w:numPr>
          <w:ilvl w:val="1"/>
          <w:numId w:val="23"/>
        </w:numPr>
        <w:adjustRightInd w:val="0"/>
        <w:spacing w:afterLines="50" w:after="120" w:line="340" w:lineRule="atLeast"/>
        <w:contextualSpacing w:val="0"/>
        <w:jc w:val="both"/>
        <w:rPr>
          <w:rFonts w:ascii="SimSun" w:hAnsi="SimSun"/>
          <w:sz w:val="21"/>
          <w:szCs w:val="21"/>
        </w:rPr>
      </w:pPr>
      <w:r>
        <w:rPr>
          <w:rFonts w:ascii="SimSun" w:hAnsi="SimSun" w:hint="eastAsia"/>
          <w:sz w:val="21"/>
          <w:szCs w:val="21"/>
        </w:rPr>
        <w:t>第二，我们认识到里斯本成员正在审议建立周转基金。我们建议，对于也是里斯本联盟成员的马德里联盟成员，它们的分配份额应当用于里斯本联盟周转基金。我们的理解是，这种转账帮助此种周转基金有一个好的开始，能让里斯本联盟能够弥补其赤字。</w:t>
      </w:r>
    </w:p>
    <w:p w:rsidR="00296B58" w:rsidRPr="00167C40" w:rsidRDefault="00296B58" w:rsidP="00296B58">
      <w:pPr>
        <w:pStyle w:val="af2"/>
        <w:numPr>
          <w:ilvl w:val="0"/>
          <w:numId w:val="23"/>
        </w:numPr>
        <w:adjustRightInd w:val="0"/>
        <w:spacing w:afterLines="50" w:after="120" w:line="340" w:lineRule="atLeast"/>
        <w:contextualSpacing w:val="0"/>
        <w:jc w:val="both"/>
        <w:rPr>
          <w:rFonts w:ascii="SimSun" w:hAnsi="SimSun"/>
          <w:sz w:val="21"/>
          <w:szCs w:val="21"/>
        </w:rPr>
      </w:pPr>
      <w:r w:rsidRPr="00167C40">
        <w:rPr>
          <w:rFonts w:ascii="SimSun" w:hAnsi="SimSun" w:hint="eastAsia"/>
          <w:sz w:val="21"/>
          <w:szCs w:val="21"/>
        </w:rPr>
        <w:t>谢谢</w:t>
      </w:r>
      <w:r w:rsidR="00561DC9">
        <w:rPr>
          <w:rFonts w:ascii="SimSun" w:hAnsi="SimSun" w:hint="eastAsia"/>
          <w:sz w:val="21"/>
          <w:szCs w:val="21"/>
        </w:rPr>
        <w:t>您</w:t>
      </w:r>
      <w:r w:rsidRPr="00167C40">
        <w:rPr>
          <w:rFonts w:ascii="SimSun" w:hAnsi="SimSun" w:hint="eastAsia"/>
          <w:sz w:val="21"/>
          <w:szCs w:val="21"/>
        </w:rPr>
        <w:t>，主席。</w:t>
      </w:r>
    </w:p>
    <w:p w:rsidR="00296B58" w:rsidRPr="008332A9" w:rsidRDefault="00296B58" w:rsidP="00296B58">
      <w:pPr>
        <w:adjustRightInd w:val="0"/>
        <w:spacing w:afterLines="50" w:after="120" w:line="340" w:lineRule="atLeast"/>
        <w:jc w:val="both"/>
        <w:rPr>
          <w:rFonts w:ascii="SimSun" w:hAnsi="SimSun"/>
          <w:sz w:val="21"/>
          <w:szCs w:val="21"/>
        </w:rPr>
      </w:pPr>
    </w:p>
    <w:p w:rsidR="001B210E" w:rsidRDefault="001B210E" w:rsidP="00F50808">
      <w:pPr>
        <w:spacing w:afterLines="50" w:after="120" w:line="340" w:lineRule="atLeast"/>
        <w:ind w:left="5534"/>
        <w:rPr>
          <w:rFonts w:ascii="KaiTi" w:eastAsia="KaiTi" w:hAnsi="KaiTi"/>
          <w:sz w:val="21"/>
          <w:szCs w:val="21"/>
        </w:rPr>
        <w:sectPr w:rsidR="001B210E" w:rsidSect="00296B58">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tbl>
      <w:tblPr>
        <w:tblW w:w="14900" w:type="dxa"/>
        <w:tblInd w:w="93" w:type="dxa"/>
        <w:tblLook w:val="04A0" w:firstRow="1" w:lastRow="0" w:firstColumn="1" w:lastColumn="0" w:noHBand="0" w:noVBand="1"/>
      </w:tblPr>
      <w:tblGrid>
        <w:gridCol w:w="2860"/>
        <w:gridCol w:w="1380"/>
        <w:gridCol w:w="2120"/>
        <w:gridCol w:w="1460"/>
        <w:gridCol w:w="1600"/>
        <w:gridCol w:w="1800"/>
        <w:gridCol w:w="1960"/>
        <w:gridCol w:w="1720"/>
      </w:tblGrid>
      <w:tr w:rsidR="001B210E" w:rsidRPr="001B210E" w:rsidTr="001B210E">
        <w:trPr>
          <w:trHeight w:val="1230"/>
          <w:tblHeader/>
        </w:trPr>
        <w:tc>
          <w:tcPr>
            <w:tcW w:w="2860" w:type="dxa"/>
            <w:tcBorders>
              <w:top w:val="single" w:sz="4" w:space="0" w:color="auto"/>
              <w:left w:val="single" w:sz="4" w:space="0" w:color="auto"/>
              <w:bottom w:val="single" w:sz="4" w:space="0" w:color="auto"/>
              <w:right w:val="nil"/>
            </w:tcBorders>
            <w:shd w:val="clear" w:color="000000" w:fill="99FF66"/>
            <w:vAlign w:val="center"/>
            <w:hideMark/>
          </w:tcPr>
          <w:p w:rsidR="001B210E" w:rsidRPr="001B210E" w:rsidRDefault="001B210E" w:rsidP="001B210E">
            <w:pPr>
              <w:jc w:val="center"/>
              <w:rPr>
                <w:rFonts w:ascii="FangSong" w:eastAsia="FangSong" w:hAnsi="FangSong" w:cs="SimSun"/>
                <w:color w:val="000000"/>
                <w:szCs w:val="22"/>
              </w:rPr>
            </w:pPr>
            <w:bookmarkStart w:id="7" w:name="RANGE!A1:H105"/>
            <w:r w:rsidRPr="001B210E">
              <w:rPr>
                <w:rFonts w:ascii="FangSong" w:eastAsia="FangSong" w:hAnsi="FangSong" w:cs="SimSun" w:hint="eastAsia"/>
                <w:color w:val="000000"/>
                <w:szCs w:val="22"/>
              </w:rPr>
              <w:t>国家或政府间组织</w:t>
            </w:r>
            <w:bookmarkEnd w:id="7"/>
          </w:p>
        </w:tc>
        <w:tc>
          <w:tcPr>
            <w:tcW w:w="1380"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马德里联盟成员？</w:t>
            </w:r>
          </w:p>
        </w:tc>
        <w:tc>
          <w:tcPr>
            <w:tcW w:w="2120" w:type="dxa"/>
            <w:tcBorders>
              <w:top w:val="single" w:sz="4" w:space="0" w:color="auto"/>
              <w:left w:val="nil"/>
              <w:bottom w:val="single" w:sz="4" w:space="0" w:color="auto"/>
              <w:right w:val="single" w:sz="4" w:space="0" w:color="auto"/>
            </w:tcBorders>
            <w:shd w:val="clear" w:color="000000" w:fill="B1A0C7"/>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马德里第八条</w:t>
            </w:r>
            <w:r w:rsidRPr="001B210E">
              <w:rPr>
                <w:rFonts w:ascii="FangSong" w:eastAsia="FangSong" w:hAnsi="FangSong" w:cs="SimSun" w:hint="eastAsia"/>
                <w:color w:val="000000"/>
                <w:szCs w:val="22"/>
              </w:rPr>
              <w:br/>
              <w:t>第四款</w:t>
            </w:r>
            <w:r w:rsidRPr="001B210E">
              <w:rPr>
                <w:rFonts w:ascii="FangSong" w:eastAsia="FangSong" w:hAnsi="FangSong" w:cs="SimSun" w:hint="eastAsia"/>
                <w:color w:val="000000"/>
                <w:szCs w:val="22"/>
              </w:rPr>
              <w:br/>
              <w:t>盈余分成</w:t>
            </w:r>
            <w:r w:rsidRPr="001B210E">
              <w:rPr>
                <w:rFonts w:ascii="FangSong" w:eastAsia="FangSong" w:hAnsi="FangSong" w:cs="SimSun" w:hint="eastAsia"/>
                <w:color w:val="000000"/>
                <w:szCs w:val="22"/>
              </w:rPr>
              <w:br/>
              <w:t>（估算）</w:t>
            </w:r>
          </w:p>
        </w:tc>
        <w:tc>
          <w:tcPr>
            <w:tcW w:w="1460" w:type="dxa"/>
            <w:tcBorders>
              <w:top w:val="single" w:sz="4" w:space="0" w:color="auto"/>
              <w:left w:val="nil"/>
              <w:bottom w:val="single" w:sz="4" w:space="0" w:color="auto"/>
              <w:right w:val="single" w:sz="4" w:space="0" w:color="auto"/>
            </w:tcBorders>
            <w:shd w:val="clear" w:color="000000" w:fill="B1A0C7"/>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里斯本联盟成员？</w:t>
            </w:r>
          </w:p>
        </w:tc>
        <w:tc>
          <w:tcPr>
            <w:tcW w:w="1600" w:type="dxa"/>
            <w:tcBorders>
              <w:top w:val="single" w:sz="4" w:space="0" w:color="auto"/>
              <w:left w:val="nil"/>
              <w:bottom w:val="single" w:sz="4" w:space="0" w:color="auto"/>
              <w:right w:val="single" w:sz="4" w:space="0" w:color="auto"/>
            </w:tcBorders>
            <w:shd w:val="clear" w:color="000000" w:fill="B1A0C7"/>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如果是里斯本成员，巴黎公约等级</w:t>
            </w:r>
          </w:p>
        </w:tc>
        <w:tc>
          <w:tcPr>
            <w:tcW w:w="1800" w:type="dxa"/>
            <w:tcBorders>
              <w:top w:val="single" w:sz="4" w:space="0" w:color="auto"/>
              <w:left w:val="nil"/>
              <w:bottom w:val="single" w:sz="4" w:space="0" w:color="auto"/>
              <w:right w:val="single" w:sz="4" w:space="0" w:color="auto"/>
            </w:tcBorders>
            <w:shd w:val="clear" w:color="000000" w:fill="B1A0C7"/>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如果是里斯本成员，巴黎公约单位</w:t>
            </w:r>
          </w:p>
        </w:tc>
        <w:tc>
          <w:tcPr>
            <w:tcW w:w="1960" w:type="dxa"/>
            <w:tcBorders>
              <w:top w:val="single" w:sz="4" w:space="0" w:color="auto"/>
              <w:left w:val="nil"/>
              <w:bottom w:val="single" w:sz="4" w:space="0" w:color="auto"/>
              <w:right w:val="single" w:sz="4" w:space="0" w:color="auto"/>
            </w:tcBorders>
            <w:shd w:val="clear" w:color="000000" w:fill="B1A0C7"/>
            <w:vAlign w:val="center"/>
            <w:hideMark/>
          </w:tcPr>
          <w:p w:rsidR="001B210E" w:rsidRPr="001B210E" w:rsidRDefault="001B210E" w:rsidP="001B210E">
            <w:pPr>
              <w:jc w:val="center"/>
              <w:rPr>
                <w:b/>
                <w:bCs/>
                <w:iCs/>
                <w:color w:val="000000"/>
                <w:sz w:val="20"/>
              </w:rPr>
            </w:pPr>
            <w:r w:rsidRPr="001B210E">
              <w:rPr>
                <w:rFonts w:ascii="FangSong" w:eastAsia="FangSong" w:hAnsi="FangSong" w:hint="eastAsia"/>
                <w:b/>
                <w:bCs/>
                <w:iCs/>
                <w:color w:val="000000"/>
                <w:sz w:val="20"/>
              </w:rPr>
              <w:t>里斯本第十一条第三款第</w:t>
            </w:r>
            <w:r w:rsidRPr="001B210E">
              <w:rPr>
                <w:b/>
                <w:bCs/>
                <w:iCs/>
                <w:color w:val="000000"/>
                <w:sz w:val="20"/>
              </w:rPr>
              <w:t>5</w:t>
            </w:r>
            <w:r w:rsidRPr="001B210E">
              <w:rPr>
                <w:rFonts w:ascii="FangSong" w:eastAsia="FangSong" w:hAnsi="FangSong" w:hint="eastAsia"/>
                <w:b/>
                <w:bCs/>
                <w:iCs/>
                <w:color w:val="000000"/>
                <w:sz w:val="20"/>
              </w:rPr>
              <w:t>项要求的里斯本</w:t>
            </w:r>
            <w:r w:rsidRPr="001B210E">
              <w:rPr>
                <w:rFonts w:ascii="FangSong" w:eastAsia="FangSong" w:hAnsi="FangSong" w:hint="eastAsia"/>
                <w:b/>
                <w:bCs/>
                <w:iCs/>
                <w:color w:val="000000"/>
                <w:sz w:val="20"/>
              </w:rPr>
              <w:br/>
              <w:t>周转基金分配</w:t>
            </w:r>
            <w:r w:rsidRPr="001B210E">
              <w:rPr>
                <w:rFonts w:ascii="FangSong" w:eastAsia="FangSong" w:hAnsi="FangSong" w:hint="eastAsia"/>
                <w:b/>
                <w:bCs/>
                <w:iCs/>
                <w:color w:val="000000"/>
                <w:sz w:val="20"/>
              </w:rPr>
              <w:br/>
              <w:t>（按</w:t>
            </w:r>
            <w:r w:rsidRPr="001B210E">
              <w:rPr>
                <w:b/>
                <w:bCs/>
                <w:iCs/>
                <w:color w:val="000000"/>
                <w:sz w:val="20"/>
              </w:rPr>
              <w:t>LI/A/32/4</w:t>
            </w:r>
            <w:r w:rsidRPr="001B210E">
              <w:rPr>
                <w:rFonts w:ascii="FangSong" w:eastAsia="FangSong" w:hAnsi="FangSong" w:hint="eastAsia"/>
                <w:b/>
                <w:bCs/>
                <w:iCs/>
                <w:color w:val="000000"/>
                <w:sz w:val="20"/>
              </w:rPr>
              <w:t>）</w:t>
            </w:r>
          </w:p>
        </w:tc>
        <w:tc>
          <w:tcPr>
            <w:tcW w:w="1720" w:type="dxa"/>
            <w:tcBorders>
              <w:top w:val="single" w:sz="4" w:space="0" w:color="auto"/>
              <w:left w:val="nil"/>
              <w:bottom w:val="single" w:sz="4" w:space="0" w:color="auto"/>
              <w:right w:val="single" w:sz="4" w:space="0" w:color="auto"/>
            </w:tcBorders>
            <w:shd w:val="clear" w:color="000000" w:fill="B1A0C7"/>
            <w:vAlign w:val="center"/>
            <w:hideMark/>
          </w:tcPr>
          <w:p w:rsidR="001B210E" w:rsidRPr="001B210E" w:rsidRDefault="001B210E" w:rsidP="001B210E">
            <w:pPr>
              <w:jc w:val="center"/>
              <w:rPr>
                <w:rFonts w:ascii="FangSong" w:eastAsia="FangSong" w:hAnsi="FangSong" w:cs="SimSun"/>
                <w:b/>
                <w:bCs/>
                <w:iCs/>
                <w:color w:val="000000"/>
                <w:sz w:val="20"/>
              </w:rPr>
            </w:pPr>
            <w:r w:rsidRPr="001B210E">
              <w:rPr>
                <w:rFonts w:ascii="FangSong" w:eastAsia="FangSong" w:hAnsi="FangSong" w:cs="SimSun" w:hint="eastAsia"/>
                <w:b/>
                <w:bCs/>
                <w:iCs/>
                <w:color w:val="000000"/>
                <w:sz w:val="20"/>
              </w:rPr>
              <w:t>马德里分成</w:t>
            </w:r>
            <w:r w:rsidRPr="001B210E">
              <w:rPr>
                <w:rFonts w:ascii="FangSong" w:eastAsia="FangSong" w:hAnsi="FangSong" w:cs="SimSun" w:hint="eastAsia"/>
                <w:b/>
                <w:bCs/>
                <w:iCs/>
                <w:color w:val="000000"/>
                <w:sz w:val="20"/>
              </w:rPr>
              <w:br/>
              <w:t>减去里斯本</w:t>
            </w:r>
            <w:r w:rsidRPr="001B210E">
              <w:rPr>
                <w:rFonts w:ascii="FangSong" w:eastAsia="FangSong" w:hAnsi="FangSong" w:cs="SimSun" w:hint="eastAsia"/>
                <w:b/>
                <w:bCs/>
                <w:iCs/>
                <w:color w:val="000000"/>
                <w:sz w:val="20"/>
              </w:rPr>
              <w:br/>
              <w:t>周转基金</w:t>
            </w:r>
          </w:p>
        </w:tc>
      </w:tr>
      <w:tr w:rsidR="001B210E" w:rsidRPr="001B210E" w:rsidTr="001B210E">
        <w:trPr>
          <w:trHeight w:val="285"/>
        </w:trPr>
        <w:tc>
          <w:tcPr>
            <w:tcW w:w="2860" w:type="dxa"/>
            <w:tcBorders>
              <w:top w:val="single" w:sz="4" w:space="0" w:color="auto"/>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非洲知识产权组织</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阿尔巴尼亚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阿尔及利亚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是</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IX</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6935</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143065</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安提瓜和巴布达</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亚美尼亚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澳大利亚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奥地利</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阿塞拜疆</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巴林</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白俄罗斯</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比利时</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不丹</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波斯尼亚和黑塞哥维那</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proofErr w:type="spellStart"/>
            <w:r w:rsidRPr="001B210E">
              <w:rPr>
                <w:color w:val="000000"/>
                <w:sz w:val="18"/>
                <w:szCs w:val="18"/>
              </w:rPr>
              <w:t>S</w:t>
            </w:r>
            <w:r w:rsidRPr="001B210E">
              <w:rPr>
                <w:i/>
                <w:iCs/>
                <w:color w:val="000000"/>
                <w:sz w:val="18"/>
                <w:szCs w:val="18"/>
              </w:rPr>
              <w:t>bis</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0.0625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1734</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148266</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博茨瓦纳</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保加利亚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proofErr w:type="spellStart"/>
            <w:r w:rsidRPr="001B210E">
              <w:rPr>
                <w:color w:val="000000"/>
                <w:sz w:val="18"/>
                <w:szCs w:val="18"/>
              </w:rPr>
              <w:t>VI</w:t>
            </w:r>
            <w:r w:rsidRPr="001B210E">
              <w:rPr>
                <w:i/>
                <w:iCs/>
                <w:color w:val="000000"/>
                <w:sz w:val="18"/>
                <w:szCs w:val="18"/>
              </w:rPr>
              <w:t>bis</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2</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55483</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94517</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布基纳法索</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不适用</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proofErr w:type="spellStart"/>
            <w:r w:rsidRPr="001B210E">
              <w:rPr>
                <w:color w:val="000000"/>
                <w:sz w:val="18"/>
                <w:szCs w:val="18"/>
              </w:rPr>
              <w:t>S</w:t>
            </w:r>
            <w:r w:rsidRPr="001B210E">
              <w:rPr>
                <w:i/>
                <w:iCs/>
                <w:color w:val="000000"/>
                <w:sz w:val="18"/>
                <w:szCs w:val="18"/>
              </w:rPr>
              <w:t>ter</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0.03125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867</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-867</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柬埔寨</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中国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哥伦比亚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刚果</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不适用</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proofErr w:type="spellStart"/>
            <w:r w:rsidRPr="001B210E">
              <w:rPr>
                <w:color w:val="000000"/>
                <w:sz w:val="18"/>
                <w:szCs w:val="18"/>
              </w:rPr>
              <w:t>S</w:t>
            </w:r>
            <w:r w:rsidRPr="001B210E">
              <w:rPr>
                <w:i/>
                <w:iCs/>
                <w:color w:val="000000"/>
                <w:sz w:val="18"/>
                <w:szCs w:val="18"/>
              </w:rPr>
              <w:t>bis</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0.0625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1734</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-1734</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哥斯达黎加</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不适用</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S</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0.125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3468</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-3468</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克罗地亚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古巴</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S</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0.125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3468</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146532</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塞浦路斯</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捷克共和国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VI</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3</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83225</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66775</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朝鲜民主主义人民共和国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proofErr w:type="spellStart"/>
            <w:r w:rsidRPr="001B210E">
              <w:rPr>
                <w:color w:val="000000"/>
                <w:sz w:val="18"/>
                <w:szCs w:val="18"/>
              </w:rPr>
              <w:t>S</w:t>
            </w:r>
            <w:r w:rsidRPr="001B210E">
              <w:rPr>
                <w:i/>
                <w:iCs/>
                <w:color w:val="000000"/>
                <w:sz w:val="18"/>
                <w:szCs w:val="18"/>
              </w:rPr>
              <w:t>bis</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0.0625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1734</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148266</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丹麦</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埃及</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爱沙尼亚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欧洲联盟</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芬兰</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法国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I</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693541</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-543541</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加蓬</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不适用</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S</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0.125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3468</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-3468</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格鲁吉亚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IX</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0.25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6935</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143065</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德国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加纳</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希腊</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海地</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不适用</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proofErr w:type="spellStart"/>
            <w:r w:rsidRPr="001B210E">
              <w:rPr>
                <w:color w:val="000000"/>
                <w:sz w:val="18"/>
                <w:szCs w:val="18"/>
              </w:rPr>
              <w:t>S</w:t>
            </w:r>
            <w:r w:rsidRPr="001B210E">
              <w:rPr>
                <w:i/>
                <w:iCs/>
                <w:color w:val="000000"/>
                <w:sz w:val="18"/>
                <w:szCs w:val="18"/>
              </w:rPr>
              <w:t>ter</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0.03125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867</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-867</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匈牙利</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VI</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3</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83225</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66775</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冰岛</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印度</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伊朗（伊斯兰共和国）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VII</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1</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27742</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122258</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以色列</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proofErr w:type="spellStart"/>
            <w:r w:rsidRPr="001B210E">
              <w:rPr>
                <w:color w:val="000000"/>
                <w:sz w:val="18"/>
                <w:szCs w:val="18"/>
              </w:rPr>
              <w:t>VI</w:t>
            </w:r>
            <w:r w:rsidRPr="001B210E">
              <w:rPr>
                <w:i/>
                <w:iCs/>
                <w:color w:val="000000"/>
                <w:sz w:val="18"/>
                <w:szCs w:val="18"/>
              </w:rPr>
              <w:t>bis</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2</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55483</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94517</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意大利</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III</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15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416125</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-266125</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日本</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哈萨克斯坦</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肯尼亚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吉尔吉斯斯坦</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拉脱维亚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莱索托</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利比里亚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列支敦士登</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立陶宛</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卢森堡</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马达加斯加</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墨西哥</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proofErr w:type="spellStart"/>
            <w:r w:rsidRPr="001B210E">
              <w:rPr>
                <w:color w:val="000000"/>
                <w:sz w:val="18"/>
                <w:szCs w:val="18"/>
              </w:rPr>
              <w:t>IV</w:t>
            </w:r>
            <w:r w:rsidRPr="001B210E">
              <w:rPr>
                <w:i/>
                <w:iCs/>
                <w:color w:val="000000"/>
                <w:sz w:val="18"/>
                <w:szCs w:val="18"/>
              </w:rPr>
              <w:t>bis</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7.5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208062</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-58062</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摩纳哥</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蒙古</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黑山</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IX</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6935</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143065</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摩洛哥</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莫桑比克</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纳米比亚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荷兰</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新西兰</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尼加拉瓜</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不适用</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proofErr w:type="spellStart"/>
            <w:r w:rsidRPr="001B210E">
              <w:rPr>
                <w:color w:val="000000"/>
                <w:sz w:val="18"/>
                <w:szCs w:val="18"/>
              </w:rPr>
              <w:t>S</w:t>
            </w:r>
            <w:r w:rsidRPr="001B210E">
              <w:rPr>
                <w:i/>
                <w:iCs/>
                <w:color w:val="000000"/>
                <w:sz w:val="18"/>
                <w:szCs w:val="18"/>
              </w:rPr>
              <w:t>bis</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0.0625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1734</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-1734</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挪威</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nil"/>
              <w:right w:val="nil"/>
            </w:tcBorders>
            <w:shd w:val="clear" w:color="auto" w:fill="auto"/>
            <w:noWrap/>
            <w:vAlign w:val="bottom"/>
            <w:hideMark/>
          </w:tcPr>
          <w:p w:rsidR="001B210E" w:rsidRPr="001B210E" w:rsidRDefault="001B210E" w:rsidP="001B210E">
            <w:pPr>
              <w:rPr>
                <w:rFonts w:ascii="SimSun" w:hAnsi="SimSun" w:cs="SimSun"/>
                <w:color w:val="000000"/>
                <w:szCs w:val="22"/>
              </w:rPr>
            </w:pPr>
          </w:p>
        </w:tc>
        <w:tc>
          <w:tcPr>
            <w:tcW w:w="1720" w:type="dxa"/>
            <w:tcBorders>
              <w:top w:val="nil"/>
              <w:left w:val="single" w:sz="4" w:space="0" w:color="auto"/>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阿曼</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秘鲁</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不适用</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IX</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6935</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-6935</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菲律宾</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波兰</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葡萄牙</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proofErr w:type="spellStart"/>
            <w:r w:rsidRPr="001B210E">
              <w:rPr>
                <w:color w:val="000000"/>
                <w:sz w:val="18"/>
                <w:szCs w:val="18"/>
              </w:rPr>
              <w:t>IV</w:t>
            </w:r>
            <w:r w:rsidRPr="001B210E">
              <w:rPr>
                <w:i/>
                <w:iCs/>
                <w:color w:val="000000"/>
                <w:sz w:val="18"/>
                <w:szCs w:val="18"/>
              </w:rPr>
              <w:t>bis</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7.5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208062</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-58062</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大韩民国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摩尔多瓦共和国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IX</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6935</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143065</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罗马尼亚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俄罗斯联邦</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卢旺达</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圣马力诺</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圣多美和普林西比</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塞内加尔</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塞尔维亚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VIII</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13871</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136129</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塞拉利昂</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新加坡</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斯洛伐克</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VI</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3</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83225</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66775</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斯洛文尼亚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西班牙</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苏丹</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斯威士兰</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瑞典</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瑞士</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阿拉伯叙利亚共和国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塔吉克斯坦</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540"/>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前南斯拉夫的</w:t>
            </w:r>
            <w:r w:rsidRPr="001B210E">
              <w:rPr>
                <w:rFonts w:ascii="FangSong" w:eastAsia="FangSong" w:hAnsi="FangSong" w:cs="SimSun" w:hint="eastAsia"/>
                <w:color w:val="3B3B3B"/>
                <w:szCs w:val="22"/>
              </w:rPr>
              <w:br/>
              <w:t>马其顿共和国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VIII</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13871</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136129</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000000"/>
                <w:szCs w:val="22"/>
              </w:rPr>
            </w:pPr>
            <w:r w:rsidRPr="001B210E">
              <w:rPr>
                <w:rFonts w:ascii="FangSong" w:eastAsia="FangSong" w:hAnsi="FangSong" w:cs="SimSun" w:hint="eastAsia"/>
                <w:color w:val="000000"/>
                <w:szCs w:val="22"/>
              </w:rPr>
              <w:t>多哥</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 xml:space="preserve">　</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不适用</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proofErr w:type="spellStart"/>
            <w:r w:rsidRPr="001B210E">
              <w:rPr>
                <w:color w:val="000000"/>
                <w:sz w:val="18"/>
                <w:szCs w:val="18"/>
              </w:rPr>
              <w:t>S</w:t>
            </w:r>
            <w:r w:rsidRPr="001B210E">
              <w:rPr>
                <w:i/>
                <w:iCs/>
                <w:color w:val="000000"/>
                <w:sz w:val="18"/>
                <w:szCs w:val="18"/>
              </w:rPr>
              <w:t>ter</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0.03125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867</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-867</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突尼斯</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X</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18"/>
                <w:szCs w:val="18"/>
              </w:rPr>
            </w:pPr>
            <w:r w:rsidRPr="001B210E">
              <w:rPr>
                <w:color w:val="000000"/>
                <w:sz w:val="18"/>
                <w:szCs w:val="18"/>
              </w:rPr>
              <w:t>S</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000000"/>
                <w:sz w:val="20"/>
              </w:rPr>
            </w:pPr>
            <w:r w:rsidRPr="001B210E">
              <w:rPr>
                <w:color w:val="000000"/>
                <w:sz w:val="20"/>
              </w:rPr>
              <w:t>0.125</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3468</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146532</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土耳其</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土库曼斯坦</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乌克兰</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联合王国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美利坚合众国</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乌兹别克斯坦</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越南</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1B210E">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赞比亚</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6F02E3">
        <w:trPr>
          <w:trHeight w:val="285"/>
        </w:trPr>
        <w:tc>
          <w:tcPr>
            <w:tcW w:w="2860" w:type="dxa"/>
            <w:tcBorders>
              <w:top w:val="nil"/>
              <w:left w:val="single" w:sz="4" w:space="0" w:color="auto"/>
              <w:bottom w:val="single" w:sz="4" w:space="0" w:color="auto"/>
              <w:right w:val="single" w:sz="4" w:space="0" w:color="auto"/>
            </w:tcBorders>
            <w:shd w:val="clear" w:color="000000" w:fill="99FF66"/>
            <w:vAlign w:val="center"/>
            <w:hideMark/>
          </w:tcPr>
          <w:p w:rsidR="001B210E" w:rsidRPr="001B210E" w:rsidRDefault="001B210E" w:rsidP="001B210E">
            <w:pPr>
              <w:jc w:val="center"/>
              <w:rPr>
                <w:rFonts w:ascii="FangSong" w:eastAsia="FangSong" w:hAnsi="FangSong" w:cs="SimSun"/>
                <w:color w:val="3B3B3B"/>
                <w:szCs w:val="22"/>
              </w:rPr>
            </w:pPr>
            <w:r w:rsidRPr="001B210E">
              <w:rPr>
                <w:rFonts w:ascii="FangSong" w:eastAsia="FangSong" w:hAnsi="FangSong" w:cs="SimSun" w:hint="eastAsia"/>
                <w:color w:val="3B3B3B"/>
                <w:szCs w:val="22"/>
              </w:rPr>
              <w:t>津巴布韦</w:t>
            </w:r>
          </w:p>
        </w:tc>
        <w:tc>
          <w:tcPr>
            <w:tcW w:w="138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color w:val="3B3B3B"/>
                <w:szCs w:val="22"/>
              </w:rPr>
            </w:pPr>
            <w:r w:rsidRPr="001B210E">
              <w:rPr>
                <w:color w:val="3B3B3B"/>
                <w:szCs w:val="22"/>
              </w:rPr>
              <w:t>X</w:t>
            </w:r>
          </w:p>
        </w:tc>
        <w:tc>
          <w:tcPr>
            <w:tcW w:w="21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96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1B210E" w:rsidRPr="001B210E" w:rsidRDefault="001B210E" w:rsidP="001B210E">
            <w:pPr>
              <w:jc w:val="center"/>
              <w:rPr>
                <w:rFonts w:ascii="SimSun" w:hAnsi="SimSun" w:cs="SimSun"/>
                <w:color w:val="000000"/>
                <w:szCs w:val="22"/>
              </w:rPr>
            </w:pPr>
            <w:r w:rsidRPr="001B210E">
              <w:rPr>
                <w:rFonts w:ascii="SimSun" w:hAnsi="SimSun" w:cs="SimSun" w:hint="eastAsia"/>
                <w:color w:val="000000"/>
                <w:szCs w:val="22"/>
              </w:rPr>
              <w:t>150000</w:t>
            </w:r>
          </w:p>
        </w:tc>
      </w:tr>
      <w:tr w:rsidR="001B210E" w:rsidRPr="001B210E" w:rsidTr="006F02E3">
        <w:trPr>
          <w:trHeight w:val="270"/>
        </w:trPr>
        <w:tc>
          <w:tcPr>
            <w:tcW w:w="2860" w:type="dxa"/>
            <w:tcBorders>
              <w:top w:val="single" w:sz="4" w:space="0" w:color="auto"/>
              <w:left w:val="single" w:sz="4" w:space="0" w:color="auto"/>
              <w:bottom w:val="single" w:sz="4" w:space="0" w:color="auto"/>
              <w:right w:val="nil"/>
            </w:tcBorders>
            <w:shd w:val="clear" w:color="auto" w:fill="auto"/>
            <w:noWrap/>
            <w:vAlign w:val="bottom"/>
            <w:hideMark/>
          </w:tcPr>
          <w:p w:rsidR="001B210E" w:rsidRPr="001B210E" w:rsidRDefault="001B210E" w:rsidP="001B210E">
            <w:pPr>
              <w:rPr>
                <w:rFonts w:ascii="SimSun" w:hAnsi="SimSun" w:cs="SimSun"/>
                <w:color w:val="000000"/>
                <w:szCs w:val="22"/>
              </w:rPr>
            </w:pPr>
          </w:p>
        </w:tc>
        <w:tc>
          <w:tcPr>
            <w:tcW w:w="1380" w:type="dxa"/>
            <w:tcBorders>
              <w:top w:val="single" w:sz="4" w:space="0" w:color="auto"/>
              <w:left w:val="nil"/>
              <w:bottom w:val="single" w:sz="4" w:space="0" w:color="auto"/>
              <w:right w:val="nil"/>
            </w:tcBorders>
            <w:shd w:val="clear" w:color="auto" w:fill="auto"/>
            <w:noWrap/>
            <w:vAlign w:val="bottom"/>
            <w:hideMark/>
          </w:tcPr>
          <w:p w:rsidR="001B210E" w:rsidRPr="001B210E" w:rsidRDefault="001B210E" w:rsidP="001B210E">
            <w:pPr>
              <w:rPr>
                <w:rFonts w:ascii="SimSun" w:hAnsi="SimSun" w:cs="SimSun"/>
                <w:color w:val="000000"/>
                <w:szCs w:val="22"/>
              </w:rPr>
            </w:pPr>
          </w:p>
        </w:tc>
        <w:tc>
          <w:tcPr>
            <w:tcW w:w="2120" w:type="dxa"/>
            <w:tcBorders>
              <w:top w:val="single" w:sz="4" w:space="0" w:color="auto"/>
              <w:left w:val="nil"/>
              <w:bottom w:val="single" w:sz="4" w:space="0" w:color="auto"/>
              <w:right w:val="nil"/>
            </w:tcBorders>
            <w:shd w:val="clear" w:color="auto" w:fill="auto"/>
            <w:noWrap/>
            <w:vAlign w:val="bottom"/>
            <w:hideMark/>
          </w:tcPr>
          <w:p w:rsidR="001B210E" w:rsidRPr="001B210E" w:rsidRDefault="001B210E" w:rsidP="001B210E">
            <w:pPr>
              <w:jc w:val="right"/>
              <w:rPr>
                <w:rFonts w:ascii="SimSun" w:hAnsi="SimSun" w:cs="SimSun"/>
                <w:color w:val="000000"/>
                <w:szCs w:val="22"/>
              </w:rPr>
            </w:pPr>
            <w:r w:rsidRPr="001B210E">
              <w:rPr>
                <w:rFonts w:ascii="SimSun" w:hAnsi="SimSun" w:cs="SimSun" w:hint="eastAsia"/>
                <w:color w:val="000000"/>
                <w:szCs w:val="22"/>
              </w:rPr>
              <w:t>14250000</w:t>
            </w:r>
          </w:p>
        </w:tc>
        <w:tc>
          <w:tcPr>
            <w:tcW w:w="1460" w:type="dxa"/>
            <w:tcBorders>
              <w:top w:val="single" w:sz="4" w:space="0" w:color="auto"/>
              <w:left w:val="nil"/>
              <w:bottom w:val="single" w:sz="4" w:space="0" w:color="auto"/>
              <w:right w:val="nil"/>
            </w:tcBorders>
            <w:shd w:val="clear" w:color="auto" w:fill="auto"/>
            <w:noWrap/>
            <w:vAlign w:val="bottom"/>
            <w:hideMark/>
          </w:tcPr>
          <w:p w:rsidR="001B210E" w:rsidRPr="001B210E" w:rsidRDefault="001B210E" w:rsidP="001B210E">
            <w:pPr>
              <w:rPr>
                <w:rFonts w:ascii="SimSun" w:hAnsi="SimSun" w:cs="SimSun"/>
                <w:color w:val="000000"/>
                <w:szCs w:val="22"/>
              </w:rPr>
            </w:pPr>
          </w:p>
        </w:tc>
        <w:tc>
          <w:tcPr>
            <w:tcW w:w="1600" w:type="dxa"/>
            <w:tcBorders>
              <w:top w:val="single" w:sz="4" w:space="0" w:color="auto"/>
              <w:left w:val="nil"/>
              <w:bottom w:val="single" w:sz="4" w:space="0" w:color="auto"/>
              <w:right w:val="nil"/>
            </w:tcBorders>
            <w:shd w:val="clear" w:color="auto" w:fill="auto"/>
            <w:noWrap/>
            <w:vAlign w:val="bottom"/>
            <w:hideMark/>
          </w:tcPr>
          <w:p w:rsidR="001B210E" w:rsidRPr="001B210E" w:rsidRDefault="001B210E" w:rsidP="001B210E">
            <w:pPr>
              <w:rPr>
                <w:rFonts w:ascii="SimSun" w:hAnsi="SimSun" w:cs="SimSun"/>
                <w:color w:val="000000"/>
                <w:szCs w:val="22"/>
              </w:rPr>
            </w:pPr>
          </w:p>
        </w:tc>
        <w:tc>
          <w:tcPr>
            <w:tcW w:w="1800" w:type="dxa"/>
            <w:tcBorders>
              <w:top w:val="single" w:sz="4" w:space="0" w:color="auto"/>
              <w:left w:val="nil"/>
              <w:bottom w:val="single" w:sz="4" w:space="0" w:color="auto"/>
              <w:right w:val="nil"/>
            </w:tcBorders>
            <w:shd w:val="clear" w:color="auto" w:fill="auto"/>
            <w:noWrap/>
            <w:vAlign w:val="bottom"/>
            <w:hideMark/>
          </w:tcPr>
          <w:p w:rsidR="001B210E" w:rsidRPr="001B210E" w:rsidRDefault="001B210E" w:rsidP="001B210E">
            <w:pPr>
              <w:rPr>
                <w:rFonts w:ascii="SimSun" w:hAnsi="SimSun" w:cs="SimSun"/>
                <w:color w:val="000000"/>
                <w:szCs w:val="22"/>
              </w:rPr>
            </w:pPr>
          </w:p>
        </w:tc>
        <w:tc>
          <w:tcPr>
            <w:tcW w:w="1960" w:type="dxa"/>
            <w:tcBorders>
              <w:top w:val="single" w:sz="4" w:space="0" w:color="auto"/>
              <w:left w:val="nil"/>
              <w:bottom w:val="single" w:sz="4" w:space="0" w:color="auto"/>
              <w:right w:val="nil"/>
            </w:tcBorders>
            <w:shd w:val="clear" w:color="auto" w:fill="auto"/>
            <w:noWrap/>
            <w:vAlign w:val="bottom"/>
            <w:hideMark/>
          </w:tcPr>
          <w:p w:rsidR="001B210E" w:rsidRPr="001B210E" w:rsidRDefault="001B210E" w:rsidP="001B210E">
            <w:pPr>
              <w:jc w:val="right"/>
              <w:rPr>
                <w:rFonts w:ascii="SimSun" w:hAnsi="SimSun" w:cs="SimSun"/>
                <w:color w:val="000000"/>
                <w:szCs w:val="22"/>
              </w:rPr>
            </w:pPr>
            <w:r w:rsidRPr="001B210E">
              <w:rPr>
                <w:rFonts w:ascii="SimSun" w:hAnsi="SimSun" w:cs="SimSun" w:hint="eastAsia"/>
                <w:color w:val="000000"/>
                <w:szCs w:val="22"/>
              </w:rPr>
              <w:t>1999999</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1B210E" w:rsidRPr="001B210E" w:rsidRDefault="001B210E" w:rsidP="001B210E">
            <w:pPr>
              <w:jc w:val="right"/>
              <w:rPr>
                <w:rFonts w:ascii="SimSun" w:hAnsi="SimSun" w:cs="SimSun"/>
                <w:color w:val="000000"/>
                <w:szCs w:val="22"/>
              </w:rPr>
            </w:pPr>
            <w:r w:rsidRPr="001B210E">
              <w:rPr>
                <w:rFonts w:ascii="SimSun" w:hAnsi="SimSun" w:cs="SimSun" w:hint="eastAsia"/>
                <w:color w:val="000000"/>
                <w:szCs w:val="22"/>
              </w:rPr>
              <w:t>12250001</w:t>
            </w:r>
          </w:p>
        </w:tc>
      </w:tr>
    </w:tbl>
    <w:p w:rsidR="00604F5D" w:rsidRDefault="00604F5D" w:rsidP="00F50808">
      <w:pPr>
        <w:spacing w:afterLines="50" w:after="120" w:line="340" w:lineRule="atLeast"/>
        <w:ind w:left="5534"/>
        <w:rPr>
          <w:rFonts w:ascii="KaiTi" w:eastAsia="KaiTi" w:hAnsi="KaiTi"/>
          <w:sz w:val="21"/>
          <w:szCs w:val="21"/>
        </w:rPr>
      </w:pPr>
    </w:p>
    <w:p w:rsidR="001B210E" w:rsidRDefault="001B210E" w:rsidP="00F50808">
      <w:pPr>
        <w:spacing w:afterLines="50" w:after="120" w:line="340" w:lineRule="atLeast"/>
        <w:ind w:left="5534"/>
        <w:rPr>
          <w:rFonts w:ascii="KaiTi" w:eastAsia="KaiTi" w:hAnsi="KaiTi"/>
          <w:sz w:val="21"/>
          <w:szCs w:val="21"/>
        </w:rPr>
      </w:pPr>
    </w:p>
    <w:p w:rsidR="001B210E" w:rsidRPr="00F50808" w:rsidRDefault="001B210E" w:rsidP="001B210E">
      <w:pPr>
        <w:spacing w:afterLines="50" w:after="120" w:line="340" w:lineRule="atLeast"/>
        <w:ind w:left="9991"/>
        <w:rPr>
          <w:rFonts w:ascii="KaiTi" w:eastAsia="KaiTi" w:hAnsi="KaiTi"/>
          <w:sz w:val="21"/>
          <w:szCs w:val="21"/>
        </w:rPr>
      </w:pPr>
      <w:r>
        <w:rPr>
          <w:rFonts w:ascii="KaiTi" w:eastAsia="KaiTi" w:hAnsi="KaiTi" w:hint="eastAsia"/>
          <w:sz w:val="21"/>
          <w:szCs w:val="21"/>
        </w:rPr>
        <w:t>[附件和文件完]</w:t>
      </w:r>
    </w:p>
    <w:sectPr w:rsidR="001B210E" w:rsidRPr="00F50808" w:rsidSect="00296B58">
      <w:headerReference w:type="default" r:id="rId15"/>
      <w:footerReference w:type="default" r:id="rId16"/>
      <w:headerReference w:type="first" r:id="rId17"/>
      <w:footerReference w:type="first" r:id="rId18"/>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67C" w:rsidRDefault="0010767C">
      <w:r>
        <w:separator/>
      </w:r>
    </w:p>
  </w:endnote>
  <w:endnote w:type="continuationSeparator" w:id="0">
    <w:p w:rsidR="0010767C" w:rsidRDefault="0010767C" w:rsidP="003B38C1">
      <w:r>
        <w:separator/>
      </w:r>
    </w:p>
    <w:p w:rsidR="0010767C" w:rsidRPr="003B38C1" w:rsidRDefault="0010767C" w:rsidP="003B38C1">
      <w:pPr>
        <w:spacing w:after="60"/>
        <w:rPr>
          <w:sz w:val="17"/>
        </w:rPr>
      </w:pPr>
      <w:r>
        <w:rPr>
          <w:sz w:val="17"/>
        </w:rPr>
        <w:t>[Endnote continued from previous page]</w:t>
      </w:r>
    </w:p>
  </w:endnote>
  <w:endnote w:type="continuationNotice" w:id="1">
    <w:p w:rsidR="0010767C" w:rsidRPr="003B38C1" w:rsidRDefault="001076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7C" w:rsidRDefault="0010767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7C" w:rsidRDefault="0010767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7C" w:rsidRDefault="0010767C" w:rsidP="00C70300">
    <w:pPr>
      <w:pStyle w:val="a8"/>
      <w:jc w:val="center"/>
      <w:rPr>
        <w:rFonts w:ascii="SimSun" w:hAnsi="SimSun"/>
        <w:sz w:val="21"/>
      </w:rPr>
    </w:pPr>
  </w:p>
  <w:p w:rsidR="0010767C" w:rsidRPr="00C70300" w:rsidRDefault="0010767C" w:rsidP="00C70300">
    <w:pPr>
      <w:pStyle w:val="a8"/>
      <w:jc w:val="center"/>
      <w:rPr>
        <w:rFonts w:ascii="SimSun" w:hAnsi="SimSun"/>
        <w:sz w:val="21"/>
      </w:rPr>
    </w:pPr>
    <w:r w:rsidRPr="00C70300">
      <w:rPr>
        <w:rFonts w:ascii="SimSun" w:hAnsi="SimSun" w:hint="eastAsia"/>
        <w:sz w:val="21"/>
      </w:rPr>
      <w:t>议程第20项美国发言的一部分</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7C" w:rsidRDefault="0010767C" w:rsidP="002B3E85">
    <w:pPr>
      <w:pStyle w:val="a8"/>
      <w:jc w:val="center"/>
      <w:rPr>
        <w:rFonts w:ascii="SimSun" w:hAnsi="SimSun"/>
        <w:sz w:val="21"/>
      </w:rPr>
    </w:pPr>
  </w:p>
  <w:p w:rsidR="0010767C" w:rsidRPr="00C70300" w:rsidRDefault="0010767C" w:rsidP="002B3E85">
    <w:pPr>
      <w:pStyle w:val="a8"/>
      <w:jc w:val="center"/>
      <w:rPr>
        <w:rFonts w:ascii="SimSun" w:hAnsi="SimSun"/>
        <w:sz w:val="21"/>
      </w:rPr>
    </w:pPr>
    <w:r w:rsidRPr="00C70300">
      <w:rPr>
        <w:rFonts w:ascii="SimSun" w:hAnsi="SimSun" w:hint="eastAsia"/>
        <w:sz w:val="21"/>
      </w:rPr>
      <w:t>议程第20项美国发言的一部分</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67C" w:rsidRDefault="0010767C">
      <w:r>
        <w:separator/>
      </w:r>
    </w:p>
  </w:footnote>
  <w:footnote w:type="continuationSeparator" w:id="0">
    <w:p w:rsidR="0010767C" w:rsidRDefault="0010767C" w:rsidP="008B60B2">
      <w:r>
        <w:separator/>
      </w:r>
    </w:p>
    <w:p w:rsidR="0010767C" w:rsidRPr="00ED77FB" w:rsidRDefault="0010767C" w:rsidP="008B60B2">
      <w:pPr>
        <w:spacing w:after="60"/>
        <w:rPr>
          <w:sz w:val="17"/>
          <w:szCs w:val="17"/>
        </w:rPr>
      </w:pPr>
      <w:r w:rsidRPr="00ED77FB">
        <w:rPr>
          <w:sz w:val="17"/>
          <w:szCs w:val="17"/>
        </w:rPr>
        <w:t>[Footnote continued from previous page]</w:t>
      </w:r>
    </w:p>
  </w:footnote>
  <w:footnote w:type="continuationNotice" w:id="1">
    <w:p w:rsidR="0010767C" w:rsidRPr="00ED77FB" w:rsidRDefault="0010767C" w:rsidP="008B60B2">
      <w:pPr>
        <w:spacing w:before="60"/>
        <w:jc w:val="right"/>
        <w:rPr>
          <w:sz w:val="17"/>
          <w:szCs w:val="17"/>
        </w:rPr>
      </w:pPr>
      <w:r w:rsidRPr="00ED77FB">
        <w:rPr>
          <w:sz w:val="17"/>
          <w:szCs w:val="17"/>
        </w:rPr>
        <w:t>[Footnote continued on next page]</w:t>
      </w:r>
    </w:p>
  </w:footnote>
  <w:footnote w:id="2">
    <w:p w:rsidR="0010767C" w:rsidRPr="000033B7" w:rsidRDefault="0010767C" w:rsidP="00296B58">
      <w:pPr>
        <w:jc w:val="both"/>
        <w:rPr>
          <w:rFonts w:ascii="SimSun" w:hAnsi="SimSun"/>
          <w:sz w:val="21"/>
          <w:szCs w:val="21"/>
        </w:rPr>
      </w:pPr>
      <w:r w:rsidRPr="000033B7">
        <w:rPr>
          <w:rStyle w:val="af4"/>
          <w:rFonts w:ascii="SimSun" w:hAnsi="SimSun"/>
          <w:sz w:val="18"/>
          <w:szCs w:val="21"/>
        </w:rPr>
        <w:footnoteRef/>
      </w:r>
      <w:r w:rsidRPr="000033B7">
        <w:rPr>
          <w:rFonts w:ascii="SimSun" w:hAnsi="SimSun"/>
          <w:sz w:val="18"/>
          <w:szCs w:val="21"/>
        </w:rPr>
        <w:t xml:space="preserve"> </w:t>
      </w:r>
      <w:r w:rsidRPr="000033B7">
        <w:rPr>
          <w:rFonts w:ascii="SimSun" w:hAnsi="SimSun" w:hint="eastAsia"/>
          <w:sz w:val="18"/>
          <w:szCs w:val="21"/>
        </w:rPr>
        <w:tab/>
        <w:t>见</w:t>
      </w:r>
      <w:r w:rsidRPr="000033B7">
        <w:rPr>
          <w:rFonts w:ascii="SimSun" w:hAnsi="SimSun"/>
          <w:sz w:val="18"/>
          <w:szCs w:val="21"/>
        </w:rPr>
        <w:t>MM/A/38/4</w:t>
      </w:r>
      <w:r w:rsidRPr="000033B7">
        <w:rPr>
          <w:rFonts w:ascii="SimSun" w:hAnsi="SimSun" w:hint="eastAsia"/>
          <w:sz w:val="18"/>
          <w:szCs w:val="21"/>
        </w:rPr>
        <w:t>附件三</w:t>
      </w:r>
      <w:r w:rsidRPr="000033B7">
        <w:rPr>
          <w:rFonts w:ascii="SimSun" w:hAnsi="SimSun"/>
          <w:sz w:val="18"/>
          <w:szCs w:val="21"/>
        </w:rPr>
        <w:t>(2007</w:t>
      </w:r>
      <w:r w:rsidRPr="000033B7">
        <w:rPr>
          <w:rFonts w:ascii="SimSun" w:hAnsi="SimSun" w:hint="eastAsia"/>
          <w:sz w:val="18"/>
          <w:szCs w:val="21"/>
        </w:rPr>
        <w:t>年</w:t>
      </w:r>
      <w:r w:rsidRPr="000033B7">
        <w:rPr>
          <w:rFonts w:ascii="SimSun" w:hAnsi="SimSun"/>
          <w:sz w:val="18"/>
          <w:szCs w:val="21"/>
        </w:rPr>
        <w:t>)</w:t>
      </w:r>
      <w:r w:rsidRPr="000033B7">
        <w:rPr>
          <w:rFonts w:ascii="SimSun" w:hAnsi="SimSun" w:hint="eastAsia"/>
          <w:sz w:val="18"/>
          <w:szCs w:val="21"/>
        </w:rPr>
        <w:t>。从</w:t>
      </w:r>
      <w:r w:rsidRPr="000033B7">
        <w:rPr>
          <w:rFonts w:ascii="SimSun" w:hAnsi="SimSun"/>
          <w:sz w:val="18"/>
          <w:szCs w:val="21"/>
        </w:rPr>
        <w:t>1972</w:t>
      </w:r>
      <w:r w:rsidRPr="000033B7">
        <w:rPr>
          <w:rFonts w:ascii="SimSun" w:hAnsi="SimSun" w:hint="eastAsia"/>
          <w:sz w:val="18"/>
          <w:szCs w:val="21"/>
        </w:rPr>
        <w:t>年到</w:t>
      </w:r>
      <w:r w:rsidRPr="000033B7">
        <w:rPr>
          <w:rFonts w:ascii="SimSun" w:hAnsi="SimSun"/>
          <w:sz w:val="18"/>
          <w:szCs w:val="21"/>
        </w:rPr>
        <w:t>1989</w:t>
      </w:r>
      <w:r w:rsidRPr="000033B7">
        <w:rPr>
          <w:rFonts w:ascii="SimSun" w:hAnsi="SimSun" w:hint="eastAsia"/>
          <w:sz w:val="18"/>
          <w:szCs w:val="21"/>
        </w:rPr>
        <w:t>年</w:t>
      </w:r>
      <w:r w:rsidRPr="000033B7">
        <w:rPr>
          <w:rFonts w:ascii="SimSun" w:hAnsi="SimSun"/>
          <w:sz w:val="18"/>
          <w:szCs w:val="21"/>
        </w:rPr>
        <w:t>,</w:t>
      </w:r>
      <w:r w:rsidRPr="000033B7">
        <w:rPr>
          <w:rFonts w:ascii="SimSun" w:hAnsi="SimSun" w:hint="eastAsia"/>
          <w:sz w:val="18"/>
          <w:szCs w:val="21"/>
        </w:rPr>
        <w:t>马德里联盟缔约</w:t>
      </w:r>
      <w:proofErr w:type="gramStart"/>
      <w:r w:rsidRPr="000033B7">
        <w:rPr>
          <w:rFonts w:ascii="SimSun" w:hAnsi="SimSun" w:hint="eastAsia"/>
          <w:sz w:val="18"/>
          <w:szCs w:val="21"/>
        </w:rPr>
        <w:t>方收到</w:t>
      </w:r>
      <w:proofErr w:type="gramEnd"/>
      <w:r w:rsidRPr="000033B7">
        <w:rPr>
          <w:rFonts w:ascii="SimSun" w:hAnsi="SimSun" w:hint="eastAsia"/>
          <w:sz w:val="18"/>
          <w:szCs w:val="21"/>
        </w:rPr>
        <w:t>了分配给储备基金的以外的部分超额收入。</w:t>
      </w:r>
      <w:r w:rsidRPr="000033B7">
        <w:rPr>
          <w:rFonts w:ascii="SimSun" w:hAnsi="SimSun"/>
          <w:sz w:val="18"/>
          <w:szCs w:val="21"/>
        </w:rPr>
        <w:t>1990</w:t>
      </w:r>
      <w:r w:rsidRPr="000033B7">
        <w:rPr>
          <w:rFonts w:ascii="SimSun" w:hAnsi="SimSun" w:hint="eastAsia"/>
          <w:sz w:val="18"/>
          <w:szCs w:val="21"/>
        </w:rPr>
        <w:t>年至</w:t>
      </w:r>
      <w:r w:rsidRPr="000033B7">
        <w:rPr>
          <w:rFonts w:ascii="SimSun" w:hAnsi="SimSun"/>
          <w:sz w:val="18"/>
          <w:szCs w:val="21"/>
        </w:rPr>
        <w:t>2000</w:t>
      </w:r>
      <w:r w:rsidRPr="000033B7">
        <w:rPr>
          <w:rFonts w:ascii="SimSun" w:hAnsi="SimSun" w:hint="eastAsia"/>
          <w:sz w:val="18"/>
          <w:szCs w:val="21"/>
        </w:rPr>
        <w:t>年</w:t>
      </w:r>
      <w:r>
        <w:rPr>
          <w:rFonts w:ascii="SimSun" w:hAnsi="SimSun" w:hint="eastAsia"/>
          <w:sz w:val="18"/>
          <w:szCs w:val="21"/>
        </w:rPr>
        <w:t>，</w:t>
      </w:r>
      <w:r w:rsidRPr="000033B7">
        <w:rPr>
          <w:rFonts w:ascii="SimSun" w:hAnsi="SimSun" w:hint="eastAsia"/>
          <w:sz w:val="18"/>
          <w:szCs w:val="21"/>
        </w:rPr>
        <w:t>马德里联盟决定，即所有盈余应当进入“增加房舍建筑和实现计算机化特别储备基金</w:t>
      </w:r>
      <w:r w:rsidRPr="000033B7">
        <w:rPr>
          <w:rFonts w:ascii="SimSun" w:hAnsi="SimSun"/>
          <w:sz w:val="18"/>
          <w:szCs w:val="21"/>
        </w:rPr>
        <w:t>)</w:t>
      </w:r>
      <w:r w:rsidRPr="000033B7">
        <w:rPr>
          <w:rFonts w:ascii="SimSun" w:hAnsi="SimSun" w:hint="eastAsia"/>
          <w:sz w:val="18"/>
          <w:szCs w:val="21"/>
        </w:rPr>
        <w:t>，但实际上从</w:t>
      </w:r>
      <w:r w:rsidRPr="000033B7">
        <w:rPr>
          <w:rFonts w:ascii="SimSun" w:hAnsi="SimSun"/>
          <w:sz w:val="18"/>
          <w:szCs w:val="21"/>
        </w:rPr>
        <w:t>1995</w:t>
      </w:r>
      <w:r w:rsidRPr="000033B7">
        <w:rPr>
          <w:rFonts w:ascii="SimSun" w:hAnsi="SimSun" w:hint="eastAsia"/>
          <w:sz w:val="18"/>
          <w:szCs w:val="21"/>
        </w:rPr>
        <w:t>年到</w:t>
      </w:r>
      <w:r w:rsidRPr="000033B7">
        <w:rPr>
          <w:rFonts w:ascii="SimSun" w:hAnsi="SimSun"/>
          <w:sz w:val="18"/>
          <w:szCs w:val="21"/>
        </w:rPr>
        <w:t>2000</w:t>
      </w:r>
      <w:r w:rsidRPr="000033B7">
        <w:rPr>
          <w:rFonts w:ascii="SimSun" w:hAnsi="SimSun" w:hint="eastAsia"/>
          <w:sz w:val="18"/>
          <w:szCs w:val="21"/>
        </w:rPr>
        <w:t>年未产生盈余。在</w:t>
      </w:r>
      <w:r w:rsidRPr="000033B7">
        <w:rPr>
          <w:rFonts w:ascii="SimSun" w:hAnsi="SimSun"/>
          <w:sz w:val="18"/>
          <w:szCs w:val="21"/>
        </w:rPr>
        <w:t>2000-2001</w:t>
      </w:r>
      <w:r w:rsidRPr="000033B7">
        <w:rPr>
          <w:rFonts w:ascii="SimSun" w:hAnsi="SimSun" w:hint="eastAsia"/>
          <w:sz w:val="18"/>
          <w:szCs w:val="21"/>
        </w:rPr>
        <w:t>两年期，马德里联盟再次授权分配超额收入，但最后该两年期出现赤字，因此没有盈余可供分配。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7C" w:rsidRPr="00A639BE" w:rsidRDefault="0010767C" w:rsidP="00A639BE">
    <w:pPr>
      <w:pStyle w:val="aa"/>
      <w:jc w:val="right"/>
      <w:rPr>
        <w:rFonts w:ascii="SimSun" w:hAnsi="SimSun"/>
        <w:sz w:val="21"/>
        <w:szCs w:val="21"/>
      </w:rPr>
    </w:pPr>
    <w:bookmarkStart w:id="6" w:name="Code2"/>
    <w:bookmarkEnd w:id="6"/>
    <w:r w:rsidRPr="00A639BE">
      <w:rPr>
        <w:rFonts w:ascii="SimSun" w:hAnsi="SimSun" w:hint="eastAsia"/>
        <w:sz w:val="21"/>
        <w:szCs w:val="21"/>
      </w:rPr>
      <w:t>MM/A/49/5</w:t>
    </w:r>
  </w:p>
  <w:p w:rsidR="0010767C" w:rsidRPr="00A639BE" w:rsidRDefault="0010767C" w:rsidP="00A639BE">
    <w:pPr>
      <w:pStyle w:val="aa"/>
      <w:jc w:val="right"/>
      <w:rPr>
        <w:rFonts w:ascii="SimSun" w:hAnsi="SimSun"/>
        <w:sz w:val="21"/>
        <w:szCs w:val="21"/>
      </w:rPr>
    </w:pPr>
    <w:r w:rsidRPr="00A639BE">
      <w:rPr>
        <w:rFonts w:ascii="SimSun" w:hAnsi="SimSun" w:hint="eastAsia"/>
        <w:sz w:val="21"/>
        <w:szCs w:val="21"/>
      </w:rPr>
      <w:t>第</w:t>
    </w:r>
    <w:r w:rsidRPr="00A639BE">
      <w:rPr>
        <w:rFonts w:ascii="SimSun" w:hAnsi="SimSun"/>
        <w:sz w:val="21"/>
        <w:szCs w:val="21"/>
      </w:rPr>
      <w:fldChar w:fldCharType="begin"/>
    </w:r>
    <w:r w:rsidRPr="00A639BE">
      <w:rPr>
        <w:rFonts w:ascii="SimSun" w:hAnsi="SimSun"/>
        <w:sz w:val="21"/>
        <w:szCs w:val="21"/>
      </w:rPr>
      <w:instrText>PAGE   \* MERGEFORMAT</w:instrText>
    </w:r>
    <w:r w:rsidRPr="00A639BE">
      <w:rPr>
        <w:rFonts w:ascii="SimSun" w:hAnsi="SimSun"/>
        <w:sz w:val="21"/>
        <w:szCs w:val="21"/>
      </w:rPr>
      <w:fldChar w:fldCharType="separate"/>
    </w:r>
    <w:r w:rsidR="00ED406E" w:rsidRPr="00ED406E">
      <w:rPr>
        <w:rFonts w:ascii="SimSun" w:hAnsi="SimSun"/>
        <w:noProof/>
        <w:sz w:val="21"/>
        <w:szCs w:val="21"/>
        <w:lang w:val="zh-CN"/>
      </w:rPr>
      <w:t>5</w:t>
    </w:r>
    <w:r w:rsidRPr="00A639BE">
      <w:rPr>
        <w:rFonts w:ascii="SimSun" w:hAnsi="SimSun"/>
        <w:sz w:val="21"/>
        <w:szCs w:val="21"/>
      </w:rPr>
      <w:fldChar w:fldCharType="end"/>
    </w:r>
    <w:r w:rsidRPr="00A639BE">
      <w:rPr>
        <w:rFonts w:ascii="SimSun" w:hAnsi="SimSun" w:hint="eastAsia"/>
        <w:sz w:val="21"/>
        <w:szCs w:val="21"/>
      </w:rPr>
      <w:t>页</w:t>
    </w:r>
  </w:p>
  <w:p w:rsidR="0010767C" w:rsidRDefault="0010767C" w:rsidP="00A639BE">
    <w:pPr>
      <w:pStyle w:val="aa"/>
      <w:jc w:val="right"/>
      <w:rPr>
        <w:rFonts w:ascii="SimSun" w:hAnsi="SimSun"/>
        <w:sz w:val="21"/>
        <w:szCs w:val="21"/>
      </w:rPr>
    </w:pPr>
  </w:p>
  <w:p w:rsidR="0010767C" w:rsidRPr="00A639BE" w:rsidRDefault="0010767C" w:rsidP="00A639BE">
    <w:pPr>
      <w:pStyle w:val="aa"/>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7C" w:rsidRPr="00A639BE" w:rsidRDefault="0010767C" w:rsidP="00A639BE">
    <w:pPr>
      <w:pStyle w:val="aa"/>
      <w:jc w:val="right"/>
      <w:rPr>
        <w:rFonts w:ascii="SimSun" w:hAnsi="SimSun"/>
        <w:sz w:val="21"/>
        <w:szCs w:val="21"/>
      </w:rPr>
    </w:pPr>
    <w:r w:rsidRPr="00A639BE">
      <w:rPr>
        <w:rFonts w:ascii="SimSun" w:hAnsi="SimSun" w:hint="eastAsia"/>
        <w:sz w:val="21"/>
        <w:szCs w:val="21"/>
      </w:rPr>
      <w:t>MM/A/49/5</w:t>
    </w:r>
  </w:p>
  <w:p w:rsidR="0010767C" w:rsidRPr="00A639BE" w:rsidRDefault="0010767C" w:rsidP="00A639BE">
    <w:pPr>
      <w:pStyle w:val="aa"/>
      <w:jc w:val="right"/>
      <w:rPr>
        <w:rFonts w:ascii="SimSun" w:hAnsi="SimSun"/>
        <w:sz w:val="21"/>
        <w:szCs w:val="21"/>
      </w:rPr>
    </w:pPr>
    <w:proofErr w:type="gramStart"/>
    <w:r>
      <w:rPr>
        <w:rFonts w:ascii="SimSun" w:hAnsi="SimSun" w:hint="eastAsia"/>
        <w:sz w:val="21"/>
        <w:szCs w:val="21"/>
      </w:rPr>
      <w:t>附件第</w:t>
    </w:r>
    <w:proofErr w:type="gramEnd"/>
    <w:r w:rsidRPr="00A639BE">
      <w:rPr>
        <w:rFonts w:ascii="SimSun" w:hAnsi="SimSun"/>
        <w:sz w:val="21"/>
        <w:szCs w:val="21"/>
      </w:rPr>
      <w:fldChar w:fldCharType="begin"/>
    </w:r>
    <w:r w:rsidRPr="00A639BE">
      <w:rPr>
        <w:rFonts w:ascii="SimSun" w:hAnsi="SimSun"/>
        <w:sz w:val="21"/>
        <w:szCs w:val="21"/>
      </w:rPr>
      <w:instrText>PAGE   \* MERGEFORMAT</w:instrText>
    </w:r>
    <w:r w:rsidRPr="00A639BE">
      <w:rPr>
        <w:rFonts w:ascii="SimSun" w:hAnsi="SimSun"/>
        <w:sz w:val="21"/>
        <w:szCs w:val="21"/>
      </w:rPr>
      <w:fldChar w:fldCharType="separate"/>
    </w:r>
    <w:r w:rsidR="00ED406E" w:rsidRPr="00ED406E">
      <w:rPr>
        <w:rFonts w:ascii="SimSun" w:hAnsi="SimSun"/>
        <w:noProof/>
        <w:sz w:val="21"/>
        <w:szCs w:val="21"/>
        <w:lang w:val="zh-CN"/>
      </w:rPr>
      <w:t>2</w:t>
    </w:r>
    <w:r w:rsidRPr="00A639BE">
      <w:rPr>
        <w:rFonts w:ascii="SimSun" w:hAnsi="SimSun"/>
        <w:sz w:val="21"/>
        <w:szCs w:val="21"/>
      </w:rPr>
      <w:fldChar w:fldCharType="end"/>
    </w:r>
    <w:r w:rsidRPr="00A639BE">
      <w:rPr>
        <w:rFonts w:ascii="SimSun" w:hAnsi="SimSun" w:hint="eastAsia"/>
        <w:sz w:val="21"/>
        <w:szCs w:val="21"/>
      </w:rPr>
      <w:t>页</w:t>
    </w:r>
  </w:p>
  <w:p w:rsidR="0010767C" w:rsidRDefault="0010767C" w:rsidP="00A639BE">
    <w:pPr>
      <w:pStyle w:val="aa"/>
      <w:jc w:val="right"/>
      <w:rPr>
        <w:rFonts w:ascii="SimSun" w:hAnsi="SimSun"/>
        <w:sz w:val="21"/>
        <w:szCs w:val="21"/>
      </w:rPr>
    </w:pPr>
  </w:p>
  <w:p w:rsidR="0010767C" w:rsidRPr="00A639BE" w:rsidRDefault="0010767C" w:rsidP="00A639BE">
    <w:pPr>
      <w:pStyle w:val="aa"/>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7C" w:rsidRPr="00296B58" w:rsidRDefault="0010767C" w:rsidP="00296B58">
    <w:pPr>
      <w:pStyle w:val="aa"/>
      <w:jc w:val="right"/>
      <w:rPr>
        <w:rFonts w:ascii="SimSun" w:hAnsi="SimSun"/>
        <w:sz w:val="21"/>
        <w:szCs w:val="21"/>
      </w:rPr>
    </w:pPr>
    <w:r w:rsidRPr="00296B58">
      <w:rPr>
        <w:rFonts w:ascii="SimSun" w:hAnsi="SimSun" w:hint="eastAsia"/>
        <w:sz w:val="21"/>
        <w:szCs w:val="21"/>
      </w:rPr>
      <w:t>MM/A/49/5</w:t>
    </w:r>
  </w:p>
  <w:p w:rsidR="0010767C" w:rsidRDefault="0010767C" w:rsidP="00296B58">
    <w:pPr>
      <w:pStyle w:val="aa"/>
      <w:jc w:val="right"/>
      <w:rPr>
        <w:sz w:val="21"/>
        <w:szCs w:val="21"/>
      </w:rPr>
    </w:pPr>
    <w:r w:rsidRPr="00296B58">
      <w:rPr>
        <w:rFonts w:hint="eastAsia"/>
        <w:sz w:val="21"/>
        <w:szCs w:val="21"/>
      </w:rPr>
      <w:t>附　件</w:t>
    </w:r>
  </w:p>
  <w:p w:rsidR="0010767C" w:rsidRDefault="0010767C" w:rsidP="00296B58">
    <w:pPr>
      <w:pStyle w:val="aa"/>
      <w:jc w:val="right"/>
      <w:rPr>
        <w:sz w:val="21"/>
        <w:szCs w:val="21"/>
      </w:rPr>
    </w:pPr>
  </w:p>
  <w:p w:rsidR="0010767C" w:rsidRPr="00296B58" w:rsidRDefault="0010767C" w:rsidP="00296B58">
    <w:pPr>
      <w:pStyle w:val="aa"/>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7C" w:rsidRPr="00A639BE" w:rsidRDefault="0010767C" w:rsidP="00A639BE">
    <w:pPr>
      <w:pStyle w:val="aa"/>
      <w:jc w:val="right"/>
      <w:rPr>
        <w:rFonts w:ascii="SimSun" w:hAnsi="SimSun"/>
        <w:sz w:val="21"/>
        <w:szCs w:val="21"/>
      </w:rPr>
    </w:pPr>
    <w:r w:rsidRPr="00A639BE">
      <w:rPr>
        <w:rFonts w:ascii="SimSun" w:hAnsi="SimSun" w:hint="eastAsia"/>
        <w:sz w:val="21"/>
        <w:szCs w:val="21"/>
      </w:rPr>
      <w:t>MM/A/49/5</w:t>
    </w:r>
  </w:p>
  <w:p w:rsidR="0010767C" w:rsidRPr="00A639BE" w:rsidRDefault="0010767C" w:rsidP="00A639BE">
    <w:pPr>
      <w:pStyle w:val="aa"/>
      <w:jc w:val="right"/>
      <w:rPr>
        <w:rFonts w:ascii="SimSun" w:hAnsi="SimSun"/>
        <w:sz w:val="21"/>
        <w:szCs w:val="21"/>
      </w:rPr>
    </w:pPr>
    <w:proofErr w:type="gramStart"/>
    <w:r>
      <w:rPr>
        <w:rFonts w:ascii="SimSun" w:hAnsi="SimSun" w:hint="eastAsia"/>
        <w:sz w:val="21"/>
        <w:szCs w:val="21"/>
      </w:rPr>
      <w:t>附件</w:t>
    </w:r>
    <w:r w:rsidRPr="00A639BE">
      <w:rPr>
        <w:rFonts w:ascii="SimSun" w:hAnsi="SimSun" w:hint="eastAsia"/>
        <w:sz w:val="21"/>
        <w:szCs w:val="21"/>
      </w:rPr>
      <w:t>第</w:t>
    </w:r>
    <w:proofErr w:type="gramEnd"/>
    <w:r w:rsidRPr="00A639BE">
      <w:rPr>
        <w:rFonts w:ascii="SimSun" w:hAnsi="SimSun"/>
        <w:sz w:val="21"/>
        <w:szCs w:val="21"/>
      </w:rPr>
      <w:fldChar w:fldCharType="begin"/>
    </w:r>
    <w:r w:rsidRPr="00A639BE">
      <w:rPr>
        <w:rFonts w:ascii="SimSun" w:hAnsi="SimSun"/>
        <w:sz w:val="21"/>
        <w:szCs w:val="21"/>
      </w:rPr>
      <w:instrText>PAGE   \* MERGEFORMAT</w:instrText>
    </w:r>
    <w:r w:rsidRPr="00A639BE">
      <w:rPr>
        <w:rFonts w:ascii="SimSun" w:hAnsi="SimSun"/>
        <w:sz w:val="21"/>
        <w:szCs w:val="21"/>
      </w:rPr>
      <w:fldChar w:fldCharType="separate"/>
    </w:r>
    <w:r w:rsidR="00ED406E" w:rsidRPr="00ED406E">
      <w:rPr>
        <w:rFonts w:ascii="SimSun" w:hAnsi="SimSun"/>
        <w:noProof/>
        <w:sz w:val="21"/>
        <w:szCs w:val="21"/>
        <w:lang w:val="zh-CN"/>
      </w:rPr>
      <w:t>4</w:t>
    </w:r>
    <w:r w:rsidRPr="00A639BE">
      <w:rPr>
        <w:rFonts w:ascii="SimSun" w:hAnsi="SimSun"/>
        <w:sz w:val="21"/>
        <w:szCs w:val="21"/>
      </w:rPr>
      <w:fldChar w:fldCharType="end"/>
    </w:r>
    <w:r w:rsidRPr="00A639BE">
      <w:rPr>
        <w:rFonts w:ascii="SimSun" w:hAnsi="SimSun" w:hint="eastAsia"/>
        <w:sz w:val="21"/>
        <w:szCs w:val="21"/>
      </w:rPr>
      <w:t>页</w:t>
    </w:r>
  </w:p>
  <w:p w:rsidR="0010767C" w:rsidRPr="00A639BE" w:rsidRDefault="0010767C" w:rsidP="00A639BE">
    <w:pPr>
      <w:pStyle w:val="aa"/>
      <w:jc w:val="right"/>
      <w:rPr>
        <w:rFonts w:ascii="SimSun" w:hAnsi="SimSun"/>
        <w:sz w:val="21"/>
        <w:szCs w:val="21"/>
      </w:rPr>
    </w:pPr>
  </w:p>
  <w:p w:rsidR="0010767C" w:rsidRPr="001B210E" w:rsidRDefault="0010767C" w:rsidP="001B210E">
    <w:pPr>
      <w:pStyle w:val="aa"/>
      <w:jc w:val="center"/>
      <w:rPr>
        <w:rFonts w:ascii="SimSun" w:hAnsi="SimSun"/>
        <w:sz w:val="21"/>
        <w:szCs w:val="21"/>
      </w:rPr>
    </w:pPr>
    <w:r w:rsidRPr="001B210E">
      <w:rPr>
        <w:rFonts w:ascii="SimSun" w:hAnsi="SimSun" w:hint="eastAsia"/>
        <w:sz w:val="21"/>
        <w:szCs w:val="21"/>
      </w:rPr>
      <w:t>马德里联盟成员盈余分配概算额和《里斯本协定》要求的会费一览表</w:t>
    </w:r>
  </w:p>
  <w:p w:rsidR="0010767C" w:rsidRDefault="0010767C" w:rsidP="001B210E">
    <w:pPr>
      <w:pStyle w:val="aa"/>
      <w:jc w:val="center"/>
      <w:rPr>
        <w:rFonts w:ascii="SimSun" w:hAnsi="SimSun"/>
        <w:sz w:val="21"/>
        <w:szCs w:val="21"/>
      </w:rPr>
    </w:pPr>
    <w:r w:rsidRPr="001B210E">
      <w:rPr>
        <w:rFonts w:ascii="SimSun" w:hAnsi="SimSun" w:hint="eastAsia"/>
        <w:sz w:val="21"/>
        <w:szCs w:val="21"/>
      </w:rPr>
      <w:t>（</w:t>
    </w:r>
    <w:r w:rsidR="00ED406E">
      <w:rPr>
        <w:rFonts w:ascii="SimSun" w:hAnsi="SimSun" w:hint="eastAsia"/>
        <w:sz w:val="21"/>
        <w:szCs w:val="21"/>
      </w:rPr>
      <w:t>《</w:t>
    </w:r>
    <w:r w:rsidRPr="001B210E">
      <w:rPr>
        <w:rFonts w:ascii="SimSun" w:hAnsi="SimSun" w:hint="eastAsia"/>
        <w:sz w:val="21"/>
        <w:szCs w:val="21"/>
      </w:rPr>
      <w:t>里斯本协定</w:t>
    </w:r>
    <w:r w:rsidR="00ED406E">
      <w:rPr>
        <w:rFonts w:ascii="SimSun" w:hAnsi="SimSun" w:hint="eastAsia"/>
        <w:sz w:val="21"/>
        <w:szCs w:val="21"/>
      </w:rPr>
      <w:t>》</w:t>
    </w:r>
    <w:r w:rsidRPr="001B210E">
      <w:rPr>
        <w:rFonts w:ascii="SimSun" w:hAnsi="SimSun" w:hint="eastAsia"/>
        <w:sz w:val="21"/>
        <w:szCs w:val="21"/>
      </w:rPr>
      <w:t>收费不敷</w:t>
    </w:r>
    <w:r w:rsidR="00ED406E">
      <w:rPr>
        <w:rFonts w:ascii="SimSun" w:hAnsi="SimSun" w:hint="eastAsia"/>
        <w:sz w:val="21"/>
        <w:szCs w:val="21"/>
      </w:rPr>
      <w:t>《</w:t>
    </w:r>
    <w:r w:rsidRPr="001B210E">
      <w:rPr>
        <w:rFonts w:ascii="SimSun" w:hAnsi="SimSun" w:hint="eastAsia"/>
        <w:sz w:val="21"/>
        <w:szCs w:val="21"/>
      </w:rPr>
      <w:t>里斯本协定</w:t>
    </w:r>
    <w:r w:rsidR="00ED406E">
      <w:rPr>
        <w:rFonts w:ascii="SimSun" w:hAnsi="SimSun" w:hint="eastAsia"/>
        <w:sz w:val="21"/>
        <w:szCs w:val="21"/>
      </w:rPr>
      <w:t>》</w:t>
    </w:r>
    <w:r w:rsidRPr="001B210E">
      <w:rPr>
        <w:rFonts w:ascii="SimSun" w:hAnsi="SimSun" w:hint="eastAsia"/>
        <w:sz w:val="21"/>
        <w:szCs w:val="21"/>
      </w:rPr>
      <w:t>开支时）</w:t>
    </w:r>
  </w:p>
  <w:p w:rsidR="0010767C" w:rsidRPr="00A639BE" w:rsidRDefault="0010767C" w:rsidP="001B210E">
    <w:pPr>
      <w:pStyle w:val="aa"/>
      <w:jc w:val="center"/>
      <w:rPr>
        <w:rFonts w:ascii="SimSun" w:hAnsi="SimSu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7C" w:rsidRPr="00A639BE" w:rsidRDefault="0010767C" w:rsidP="001B210E">
    <w:pPr>
      <w:pStyle w:val="aa"/>
      <w:jc w:val="right"/>
      <w:rPr>
        <w:rFonts w:ascii="SimSun" w:hAnsi="SimSun"/>
        <w:sz w:val="21"/>
        <w:szCs w:val="21"/>
      </w:rPr>
    </w:pPr>
    <w:r w:rsidRPr="00A639BE">
      <w:rPr>
        <w:rFonts w:ascii="SimSun" w:hAnsi="SimSun" w:hint="eastAsia"/>
        <w:sz w:val="21"/>
        <w:szCs w:val="21"/>
      </w:rPr>
      <w:t>MM/A/49/5</w:t>
    </w:r>
  </w:p>
  <w:p w:rsidR="0010767C" w:rsidRPr="00A639BE" w:rsidRDefault="0010767C" w:rsidP="001B210E">
    <w:pPr>
      <w:pStyle w:val="aa"/>
      <w:jc w:val="right"/>
      <w:rPr>
        <w:rFonts w:ascii="SimSun" w:hAnsi="SimSun"/>
        <w:sz w:val="21"/>
        <w:szCs w:val="21"/>
      </w:rPr>
    </w:pPr>
    <w:proofErr w:type="gramStart"/>
    <w:r>
      <w:rPr>
        <w:rFonts w:ascii="SimSun" w:hAnsi="SimSun" w:hint="eastAsia"/>
        <w:sz w:val="21"/>
        <w:szCs w:val="21"/>
      </w:rPr>
      <w:t>附件第</w:t>
    </w:r>
    <w:proofErr w:type="gramEnd"/>
    <w:r w:rsidRPr="00296B58">
      <w:rPr>
        <w:rFonts w:ascii="SimSun" w:hAnsi="SimSun"/>
        <w:sz w:val="21"/>
        <w:szCs w:val="21"/>
      </w:rPr>
      <w:fldChar w:fldCharType="begin"/>
    </w:r>
    <w:r w:rsidRPr="00296B58">
      <w:rPr>
        <w:rFonts w:ascii="SimSun" w:hAnsi="SimSun"/>
        <w:sz w:val="21"/>
        <w:szCs w:val="21"/>
      </w:rPr>
      <w:instrText>PAGE   \* MERGEFORMAT</w:instrText>
    </w:r>
    <w:r w:rsidRPr="00296B58">
      <w:rPr>
        <w:rFonts w:ascii="SimSun" w:hAnsi="SimSun"/>
        <w:sz w:val="21"/>
        <w:szCs w:val="21"/>
      </w:rPr>
      <w:fldChar w:fldCharType="separate"/>
    </w:r>
    <w:r w:rsidR="00ED406E" w:rsidRPr="00ED406E">
      <w:rPr>
        <w:rFonts w:ascii="SimSun" w:hAnsi="SimSun"/>
        <w:noProof/>
        <w:sz w:val="21"/>
        <w:szCs w:val="21"/>
        <w:lang w:val="zh-CN"/>
      </w:rPr>
      <w:t>3</w:t>
    </w:r>
    <w:r w:rsidRPr="00296B58">
      <w:rPr>
        <w:rFonts w:ascii="SimSun" w:hAnsi="SimSun"/>
        <w:sz w:val="21"/>
        <w:szCs w:val="21"/>
      </w:rPr>
      <w:fldChar w:fldCharType="end"/>
    </w:r>
    <w:r>
      <w:rPr>
        <w:rFonts w:ascii="SimSun" w:hAnsi="SimSun" w:hint="eastAsia"/>
        <w:sz w:val="21"/>
        <w:szCs w:val="21"/>
      </w:rPr>
      <w:t>页</w:t>
    </w:r>
  </w:p>
  <w:p w:rsidR="0010767C" w:rsidRPr="00A639BE" w:rsidRDefault="0010767C" w:rsidP="001B210E">
    <w:pPr>
      <w:pStyle w:val="aa"/>
      <w:jc w:val="right"/>
      <w:rPr>
        <w:rFonts w:ascii="SimSun" w:hAnsi="SimSun"/>
        <w:sz w:val="21"/>
        <w:szCs w:val="21"/>
      </w:rPr>
    </w:pPr>
  </w:p>
  <w:p w:rsidR="0010767C" w:rsidRPr="001B210E" w:rsidRDefault="0010767C" w:rsidP="001B210E">
    <w:pPr>
      <w:pStyle w:val="aa"/>
      <w:jc w:val="center"/>
      <w:rPr>
        <w:rFonts w:ascii="SimSun" w:hAnsi="SimSun"/>
        <w:sz w:val="21"/>
        <w:szCs w:val="21"/>
      </w:rPr>
    </w:pPr>
    <w:r w:rsidRPr="001B210E">
      <w:rPr>
        <w:rFonts w:ascii="SimSun" w:hAnsi="SimSun" w:hint="eastAsia"/>
        <w:sz w:val="21"/>
        <w:szCs w:val="21"/>
      </w:rPr>
      <w:t>马德里联盟成员盈余分配概算额和《里斯本协定》要求的会费一览表</w:t>
    </w:r>
  </w:p>
  <w:p w:rsidR="0010767C" w:rsidRPr="00A639BE" w:rsidRDefault="0010767C" w:rsidP="001B210E">
    <w:pPr>
      <w:pStyle w:val="aa"/>
      <w:jc w:val="center"/>
      <w:rPr>
        <w:rFonts w:ascii="SimSun" w:hAnsi="SimSun"/>
        <w:sz w:val="21"/>
        <w:szCs w:val="21"/>
      </w:rPr>
    </w:pPr>
    <w:r w:rsidRPr="001B210E">
      <w:rPr>
        <w:rFonts w:ascii="SimSun" w:hAnsi="SimSun" w:hint="eastAsia"/>
        <w:sz w:val="21"/>
        <w:szCs w:val="21"/>
      </w:rPr>
      <w:t>（</w:t>
    </w:r>
    <w:r w:rsidR="00ED406E">
      <w:rPr>
        <w:rFonts w:ascii="SimSun" w:hAnsi="SimSun" w:hint="eastAsia"/>
        <w:sz w:val="21"/>
        <w:szCs w:val="21"/>
      </w:rPr>
      <w:t>《</w:t>
    </w:r>
    <w:r w:rsidRPr="001B210E">
      <w:rPr>
        <w:rFonts w:ascii="SimSun" w:hAnsi="SimSun" w:hint="eastAsia"/>
        <w:sz w:val="21"/>
        <w:szCs w:val="21"/>
      </w:rPr>
      <w:t>里斯本协定</w:t>
    </w:r>
    <w:r w:rsidR="00ED406E">
      <w:rPr>
        <w:rFonts w:ascii="SimSun" w:hAnsi="SimSun" w:hint="eastAsia"/>
        <w:sz w:val="21"/>
        <w:szCs w:val="21"/>
      </w:rPr>
      <w:t>》</w:t>
    </w:r>
    <w:r w:rsidRPr="001B210E">
      <w:rPr>
        <w:rFonts w:ascii="SimSun" w:hAnsi="SimSun" w:hint="eastAsia"/>
        <w:sz w:val="21"/>
        <w:szCs w:val="21"/>
      </w:rPr>
      <w:t>收费不敷</w:t>
    </w:r>
    <w:r w:rsidR="00ED406E">
      <w:rPr>
        <w:rFonts w:ascii="SimSun" w:hAnsi="SimSun" w:hint="eastAsia"/>
        <w:sz w:val="21"/>
        <w:szCs w:val="21"/>
      </w:rPr>
      <w:t>《</w:t>
    </w:r>
    <w:r w:rsidRPr="001B210E">
      <w:rPr>
        <w:rFonts w:ascii="SimSun" w:hAnsi="SimSun" w:hint="eastAsia"/>
        <w:sz w:val="21"/>
        <w:szCs w:val="21"/>
      </w:rPr>
      <w:t>里斯本协定</w:t>
    </w:r>
    <w:r w:rsidR="00ED406E">
      <w:rPr>
        <w:rFonts w:ascii="SimSun" w:hAnsi="SimSun" w:hint="eastAsia"/>
        <w:sz w:val="21"/>
        <w:szCs w:val="21"/>
      </w:rPr>
      <w:t>》</w:t>
    </w:r>
    <w:r w:rsidRPr="001B210E">
      <w:rPr>
        <w:rFonts w:ascii="SimSun" w:hAnsi="SimSun" w:hint="eastAsia"/>
        <w:sz w:val="21"/>
        <w:szCs w:val="21"/>
      </w:rPr>
      <w:t>开支时）</w:t>
    </w:r>
  </w:p>
  <w:p w:rsidR="0010767C" w:rsidRPr="00296B58" w:rsidRDefault="0010767C">
    <w:pPr>
      <w:pStyle w:val="aa"/>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AC8DC82"/>
    <w:lvl w:ilvl="0">
      <w:start w:val="1"/>
      <w:numFmt w:val="decimal"/>
      <w:lvlText w:val="%1."/>
      <w:lvlJc w:val="left"/>
      <w:pPr>
        <w:tabs>
          <w:tab w:val="num" w:pos="360"/>
        </w:tabs>
        <w:ind w:left="360" w:hanging="360"/>
      </w:pPr>
      <w:rPr>
        <w:rFonts w:cs="Times New Roman"/>
      </w:rPr>
    </w:lvl>
  </w:abstractNum>
  <w:abstractNum w:abstractNumId="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08C4C7A"/>
    <w:multiLevelType w:val="hybridMultilevel"/>
    <w:tmpl w:val="FD1481D4"/>
    <w:lvl w:ilvl="0" w:tplc="4D9EF9DC">
      <w:start w:val="2"/>
      <w:numFmt w:val="lowerRoman"/>
      <w:lvlText w:val="(%1)"/>
      <w:lvlJc w:val="left"/>
      <w:pPr>
        <w:tabs>
          <w:tab w:val="num" w:pos="6990"/>
        </w:tabs>
        <w:ind w:left="6990" w:hanging="720"/>
      </w:pPr>
      <w:rPr>
        <w:rFonts w:cs="Times New Roman" w:hint="default"/>
      </w:rPr>
    </w:lvl>
    <w:lvl w:ilvl="1" w:tplc="04090019" w:tentative="1">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3">
    <w:nsid w:val="268A301A"/>
    <w:multiLevelType w:val="multilevel"/>
    <w:tmpl w:val="81EA6450"/>
    <w:lvl w:ilvl="0">
      <w:start w:val="1"/>
      <w:numFmt w:val="none"/>
      <w:lvlRestart w:val="0"/>
      <w:pStyle w:val="ONUME"/>
      <w:lvlText w:val="(i)"/>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4">
    <w:nsid w:val="2C0A2EAA"/>
    <w:multiLevelType w:val="hybridMultilevel"/>
    <w:tmpl w:val="E2243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597FD3"/>
    <w:multiLevelType w:val="hybridMultilevel"/>
    <w:tmpl w:val="74CC55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FBF2361"/>
    <w:multiLevelType w:val="hybridMultilevel"/>
    <w:tmpl w:val="221E2DD0"/>
    <w:lvl w:ilvl="0" w:tplc="6340F7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6"/>
  </w:num>
  <w:num w:numId="19">
    <w:abstractNumId w:val="1"/>
  </w:num>
  <w:num w:numId="20">
    <w:abstractNumId w:val="3"/>
  </w:num>
  <w:num w:numId="21">
    <w:abstractNumId w:val="2"/>
  </w:num>
  <w:num w:numId="22">
    <w:abstractNumId w:val="7"/>
  </w:num>
  <w:num w:numId="23">
    <w:abstractNumId w:val="5"/>
  </w:num>
  <w:num w:numId="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ebsiteTerms|AT.WIPO|PreTradBeta|WIPONew"/>
    <w:docVar w:name="TermBaseURL" w:val="empty"/>
    <w:docVar w:name="TextBases" w:val="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ZH|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UPOV\Meetings|TextBase TMs\UPOV\Other|TextBase TMs\UPOV\Publications|TextBase TMs\UPOV\Technical Guidelines|TextBase TMs\WorkspaceCTS\EN-ZH\Budget and Finance\Meetings|TextBase TMs\WorkspaceCTS\EN-ZH\IP in General\Meetings|TextBase TMs\WorkspaceCTS\Test|TextBase TMs\WorkspaceCTS\Trademark_Meetings|TextBase TMs\WorkspaceCTS\Trademarks|TextBase TMs\WorkspaceCTS\wo_pbc-zhou"/>
    <w:docVar w:name="TextBaseURL" w:val="empty"/>
    <w:docVar w:name="UILng" w:val="en"/>
  </w:docVars>
  <w:rsids>
    <w:rsidRoot w:val="003E4897"/>
    <w:rsid w:val="000017CE"/>
    <w:rsid w:val="00001A1F"/>
    <w:rsid w:val="000033B7"/>
    <w:rsid w:val="000035BE"/>
    <w:rsid w:val="00004B2B"/>
    <w:rsid w:val="00006DB8"/>
    <w:rsid w:val="00010A6C"/>
    <w:rsid w:val="00013432"/>
    <w:rsid w:val="0001682D"/>
    <w:rsid w:val="00020C6C"/>
    <w:rsid w:val="00030B2C"/>
    <w:rsid w:val="00030F14"/>
    <w:rsid w:val="00031BD9"/>
    <w:rsid w:val="00033F1B"/>
    <w:rsid w:val="00034381"/>
    <w:rsid w:val="000379B4"/>
    <w:rsid w:val="00041745"/>
    <w:rsid w:val="00042E44"/>
    <w:rsid w:val="0004330F"/>
    <w:rsid w:val="00043CAA"/>
    <w:rsid w:val="00045613"/>
    <w:rsid w:val="00047B16"/>
    <w:rsid w:val="00052993"/>
    <w:rsid w:val="000539F4"/>
    <w:rsid w:val="00053DA1"/>
    <w:rsid w:val="00055266"/>
    <w:rsid w:val="00056F04"/>
    <w:rsid w:val="000622B4"/>
    <w:rsid w:val="00064445"/>
    <w:rsid w:val="000648CA"/>
    <w:rsid w:val="0007091D"/>
    <w:rsid w:val="000745FE"/>
    <w:rsid w:val="00075432"/>
    <w:rsid w:val="0007682F"/>
    <w:rsid w:val="000848BF"/>
    <w:rsid w:val="00084F1C"/>
    <w:rsid w:val="00092D4D"/>
    <w:rsid w:val="00093BD8"/>
    <w:rsid w:val="000968ED"/>
    <w:rsid w:val="00097A31"/>
    <w:rsid w:val="000A00CC"/>
    <w:rsid w:val="000A0941"/>
    <w:rsid w:val="000A322E"/>
    <w:rsid w:val="000A4116"/>
    <w:rsid w:val="000A43DE"/>
    <w:rsid w:val="000A4648"/>
    <w:rsid w:val="000B266B"/>
    <w:rsid w:val="000C12A9"/>
    <w:rsid w:val="000C1BE1"/>
    <w:rsid w:val="000C1CC2"/>
    <w:rsid w:val="000D02BD"/>
    <w:rsid w:val="000D05EC"/>
    <w:rsid w:val="000D094A"/>
    <w:rsid w:val="000D5455"/>
    <w:rsid w:val="000F137E"/>
    <w:rsid w:val="000F4369"/>
    <w:rsid w:val="000F5E56"/>
    <w:rsid w:val="000F78FA"/>
    <w:rsid w:val="00102B47"/>
    <w:rsid w:val="00103281"/>
    <w:rsid w:val="00104636"/>
    <w:rsid w:val="0010767C"/>
    <w:rsid w:val="0010788E"/>
    <w:rsid w:val="00110971"/>
    <w:rsid w:val="00111502"/>
    <w:rsid w:val="00114826"/>
    <w:rsid w:val="001328C5"/>
    <w:rsid w:val="00134376"/>
    <w:rsid w:val="001362EE"/>
    <w:rsid w:val="001413E9"/>
    <w:rsid w:val="001450CD"/>
    <w:rsid w:val="001476CE"/>
    <w:rsid w:val="00150687"/>
    <w:rsid w:val="00152E5D"/>
    <w:rsid w:val="00154263"/>
    <w:rsid w:val="00157763"/>
    <w:rsid w:val="0015797F"/>
    <w:rsid w:val="001720BB"/>
    <w:rsid w:val="00175B41"/>
    <w:rsid w:val="001832A6"/>
    <w:rsid w:val="00186B93"/>
    <w:rsid w:val="00193E38"/>
    <w:rsid w:val="001A6E3F"/>
    <w:rsid w:val="001B0257"/>
    <w:rsid w:val="001B210E"/>
    <w:rsid w:val="001B4FEF"/>
    <w:rsid w:val="001C1D0F"/>
    <w:rsid w:val="001C2A8C"/>
    <w:rsid w:val="001C63E0"/>
    <w:rsid w:val="001C6853"/>
    <w:rsid w:val="001C6BA2"/>
    <w:rsid w:val="001C7EF2"/>
    <w:rsid w:val="001D03B1"/>
    <w:rsid w:val="001D3730"/>
    <w:rsid w:val="001D6859"/>
    <w:rsid w:val="001D7E97"/>
    <w:rsid w:val="001E1AE9"/>
    <w:rsid w:val="001E27AB"/>
    <w:rsid w:val="001E4F1B"/>
    <w:rsid w:val="001E5A98"/>
    <w:rsid w:val="001E70ED"/>
    <w:rsid w:val="001F15BD"/>
    <w:rsid w:val="001F5BF5"/>
    <w:rsid w:val="00200BF4"/>
    <w:rsid w:val="00204BE6"/>
    <w:rsid w:val="00205C7D"/>
    <w:rsid w:val="0021499A"/>
    <w:rsid w:val="00214ADE"/>
    <w:rsid w:val="0021549B"/>
    <w:rsid w:val="0022236E"/>
    <w:rsid w:val="002229C7"/>
    <w:rsid w:val="002277D1"/>
    <w:rsid w:val="00236CC8"/>
    <w:rsid w:val="00240CFF"/>
    <w:rsid w:val="00246AE9"/>
    <w:rsid w:val="00254F0E"/>
    <w:rsid w:val="00255062"/>
    <w:rsid w:val="00255708"/>
    <w:rsid w:val="0025665D"/>
    <w:rsid w:val="002573F0"/>
    <w:rsid w:val="002610F6"/>
    <w:rsid w:val="002634C4"/>
    <w:rsid w:val="00266F63"/>
    <w:rsid w:val="002707AF"/>
    <w:rsid w:val="00271E81"/>
    <w:rsid w:val="00272447"/>
    <w:rsid w:val="00272965"/>
    <w:rsid w:val="00272F9B"/>
    <w:rsid w:val="00273875"/>
    <w:rsid w:val="00275192"/>
    <w:rsid w:val="0028552A"/>
    <w:rsid w:val="00285A84"/>
    <w:rsid w:val="00286957"/>
    <w:rsid w:val="002928D3"/>
    <w:rsid w:val="00295494"/>
    <w:rsid w:val="00296B58"/>
    <w:rsid w:val="002978E6"/>
    <w:rsid w:val="002B3E85"/>
    <w:rsid w:val="002B479A"/>
    <w:rsid w:val="002C26FD"/>
    <w:rsid w:val="002C5D26"/>
    <w:rsid w:val="002C673B"/>
    <w:rsid w:val="002D1155"/>
    <w:rsid w:val="002D11F2"/>
    <w:rsid w:val="002D17E0"/>
    <w:rsid w:val="002D5C25"/>
    <w:rsid w:val="002D6BBE"/>
    <w:rsid w:val="002D6F89"/>
    <w:rsid w:val="002E0198"/>
    <w:rsid w:val="002F1799"/>
    <w:rsid w:val="002F1FE6"/>
    <w:rsid w:val="002F397B"/>
    <w:rsid w:val="002F4E68"/>
    <w:rsid w:val="002F62C8"/>
    <w:rsid w:val="002F69DE"/>
    <w:rsid w:val="00304EDD"/>
    <w:rsid w:val="00305138"/>
    <w:rsid w:val="00307EF0"/>
    <w:rsid w:val="003123A0"/>
    <w:rsid w:val="00312F7F"/>
    <w:rsid w:val="00314694"/>
    <w:rsid w:val="003246BD"/>
    <w:rsid w:val="00331CC2"/>
    <w:rsid w:val="00346582"/>
    <w:rsid w:val="00346B3C"/>
    <w:rsid w:val="00356268"/>
    <w:rsid w:val="003673CF"/>
    <w:rsid w:val="00370848"/>
    <w:rsid w:val="003711EC"/>
    <w:rsid w:val="00375160"/>
    <w:rsid w:val="0037749C"/>
    <w:rsid w:val="00377A03"/>
    <w:rsid w:val="0038118F"/>
    <w:rsid w:val="00382486"/>
    <w:rsid w:val="003845C1"/>
    <w:rsid w:val="00385969"/>
    <w:rsid w:val="00386FE1"/>
    <w:rsid w:val="00395C4F"/>
    <w:rsid w:val="00397946"/>
    <w:rsid w:val="003A01D0"/>
    <w:rsid w:val="003A0330"/>
    <w:rsid w:val="003A327D"/>
    <w:rsid w:val="003A6F89"/>
    <w:rsid w:val="003A6F9E"/>
    <w:rsid w:val="003A70D8"/>
    <w:rsid w:val="003B04B5"/>
    <w:rsid w:val="003B38C1"/>
    <w:rsid w:val="003B462E"/>
    <w:rsid w:val="003B5432"/>
    <w:rsid w:val="003B7C04"/>
    <w:rsid w:val="003E0DA5"/>
    <w:rsid w:val="003E4218"/>
    <w:rsid w:val="003E4897"/>
    <w:rsid w:val="003F1685"/>
    <w:rsid w:val="00405DDE"/>
    <w:rsid w:val="00406017"/>
    <w:rsid w:val="00413674"/>
    <w:rsid w:val="00421BBF"/>
    <w:rsid w:val="004231A3"/>
    <w:rsid w:val="00423E3E"/>
    <w:rsid w:val="00424F1C"/>
    <w:rsid w:val="00426D81"/>
    <w:rsid w:val="00427AF4"/>
    <w:rsid w:val="00432E9B"/>
    <w:rsid w:val="004333D5"/>
    <w:rsid w:val="0044268F"/>
    <w:rsid w:val="004427BE"/>
    <w:rsid w:val="00443B0A"/>
    <w:rsid w:val="00445BA0"/>
    <w:rsid w:val="00446425"/>
    <w:rsid w:val="004505F1"/>
    <w:rsid w:val="00450A8D"/>
    <w:rsid w:val="00455ED2"/>
    <w:rsid w:val="0045666E"/>
    <w:rsid w:val="0045736E"/>
    <w:rsid w:val="00461FAB"/>
    <w:rsid w:val="004647DA"/>
    <w:rsid w:val="00466D1D"/>
    <w:rsid w:val="00473C20"/>
    <w:rsid w:val="00474062"/>
    <w:rsid w:val="00477D6B"/>
    <w:rsid w:val="004819F1"/>
    <w:rsid w:val="00485FB1"/>
    <w:rsid w:val="00495938"/>
    <w:rsid w:val="00497537"/>
    <w:rsid w:val="00497B89"/>
    <w:rsid w:val="004A06B2"/>
    <w:rsid w:val="004A18AA"/>
    <w:rsid w:val="004A4A47"/>
    <w:rsid w:val="004A5F25"/>
    <w:rsid w:val="004B390A"/>
    <w:rsid w:val="004B3946"/>
    <w:rsid w:val="004B481E"/>
    <w:rsid w:val="004B60F2"/>
    <w:rsid w:val="004B7572"/>
    <w:rsid w:val="004C13B4"/>
    <w:rsid w:val="004C3911"/>
    <w:rsid w:val="004C53A5"/>
    <w:rsid w:val="004C71AC"/>
    <w:rsid w:val="004D2E7C"/>
    <w:rsid w:val="004E0752"/>
    <w:rsid w:val="004E60D3"/>
    <w:rsid w:val="004E7B4A"/>
    <w:rsid w:val="004F3731"/>
    <w:rsid w:val="004F64BE"/>
    <w:rsid w:val="00505B8F"/>
    <w:rsid w:val="0050613B"/>
    <w:rsid w:val="005075AB"/>
    <w:rsid w:val="005079ED"/>
    <w:rsid w:val="00507A26"/>
    <w:rsid w:val="00507E7F"/>
    <w:rsid w:val="00514558"/>
    <w:rsid w:val="0051556B"/>
    <w:rsid w:val="005233F1"/>
    <w:rsid w:val="005259C9"/>
    <w:rsid w:val="005259D6"/>
    <w:rsid w:val="00526BED"/>
    <w:rsid w:val="00526FD9"/>
    <w:rsid w:val="0053057A"/>
    <w:rsid w:val="005305C5"/>
    <w:rsid w:val="00530723"/>
    <w:rsid w:val="00533A70"/>
    <w:rsid w:val="00535C5E"/>
    <w:rsid w:val="005372E4"/>
    <w:rsid w:val="005376F5"/>
    <w:rsid w:val="00541584"/>
    <w:rsid w:val="00543240"/>
    <w:rsid w:val="00546E3F"/>
    <w:rsid w:val="00553CF0"/>
    <w:rsid w:val="005567E8"/>
    <w:rsid w:val="00560A29"/>
    <w:rsid w:val="00560CD4"/>
    <w:rsid w:val="00561DC9"/>
    <w:rsid w:val="0056312A"/>
    <w:rsid w:val="0057142F"/>
    <w:rsid w:val="00574BDB"/>
    <w:rsid w:val="00577CBD"/>
    <w:rsid w:val="00580046"/>
    <w:rsid w:val="00591329"/>
    <w:rsid w:val="00595C16"/>
    <w:rsid w:val="00595D39"/>
    <w:rsid w:val="005975F4"/>
    <w:rsid w:val="005A2285"/>
    <w:rsid w:val="005B1E4A"/>
    <w:rsid w:val="005B5890"/>
    <w:rsid w:val="005B6FB1"/>
    <w:rsid w:val="005C4E04"/>
    <w:rsid w:val="005C6730"/>
    <w:rsid w:val="005D0266"/>
    <w:rsid w:val="005D08AA"/>
    <w:rsid w:val="005D5A3A"/>
    <w:rsid w:val="005D78FE"/>
    <w:rsid w:val="005E0C36"/>
    <w:rsid w:val="005E1215"/>
    <w:rsid w:val="005E1D45"/>
    <w:rsid w:val="005E5BAA"/>
    <w:rsid w:val="005F0978"/>
    <w:rsid w:val="005F1B3E"/>
    <w:rsid w:val="005F3442"/>
    <w:rsid w:val="005F50EC"/>
    <w:rsid w:val="005F611C"/>
    <w:rsid w:val="005F6496"/>
    <w:rsid w:val="005F7017"/>
    <w:rsid w:val="00601F15"/>
    <w:rsid w:val="00604EC9"/>
    <w:rsid w:val="00604F5D"/>
    <w:rsid w:val="00605827"/>
    <w:rsid w:val="00605D3D"/>
    <w:rsid w:val="006101DF"/>
    <w:rsid w:val="00640880"/>
    <w:rsid w:val="00646050"/>
    <w:rsid w:val="00650BFA"/>
    <w:rsid w:val="00654B7D"/>
    <w:rsid w:val="00655658"/>
    <w:rsid w:val="00661557"/>
    <w:rsid w:val="00670BF3"/>
    <w:rsid w:val="006713CA"/>
    <w:rsid w:val="00673207"/>
    <w:rsid w:val="0067411E"/>
    <w:rsid w:val="00676C5C"/>
    <w:rsid w:val="00676D7C"/>
    <w:rsid w:val="00677E19"/>
    <w:rsid w:val="00682CCF"/>
    <w:rsid w:val="00682FA1"/>
    <w:rsid w:val="00690C33"/>
    <w:rsid w:val="006A130B"/>
    <w:rsid w:val="006A54ED"/>
    <w:rsid w:val="006A60C3"/>
    <w:rsid w:val="006B02C7"/>
    <w:rsid w:val="006B2F48"/>
    <w:rsid w:val="006B60E0"/>
    <w:rsid w:val="006B73AD"/>
    <w:rsid w:val="006C02BC"/>
    <w:rsid w:val="006C263E"/>
    <w:rsid w:val="006C6504"/>
    <w:rsid w:val="006C73E3"/>
    <w:rsid w:val="006D5A91"/>
    <w:rsid w:val="006E0CF0"/>
    <w:rsid w:val="006E4351"/>
    <w:rsid w:val="006E78DA"/>
    <w:rsid w:val="006F02E3"/>
    <w:rsid w:val="006F063F"/>
    <w:rsid w:val="006F148A"/>
    <w:rsid w:val="006F29B9"/>
    <w:rsid w:val="006F6FB8"/>
    <w:rsid w:val="0071351F"/>
    <w:rsid w:val="0071513A"/>
    <w:rsid w:val="00715159"/>
    <w:rsid w:val="00721585"/>
    <w:rsid w:val="00722A61"/>
    <w:rsid w:val="007324D4"/>
    <w:rsid w:val="007461EA"/>
    <w:rsid w:val="007544EC"/>
    <w:rsid w:val="00757F04"/>
    <w:rsid w:val="00761A8D"/>
    <w:rsid w:val="007638A0"/>
    <w:rsid w:val="00763CDF"/>
    <w:rsid w:val="0076666D"/>
    <w:rsid w:val="0077037E"/>
    <w:rsid w:val="00775D1F"/>
    <w:rsid w:val="00777317"/>
    <w:rsid w:val="00780721"/>
    <w:rsid w:val="00783CCF"/>
    <w:rsid w:val="007844D6"/>
    <w:rsid w:val="00785DE1"/>
    <w:rsid w:val="0079493F"/>
    <w:rsid w:val="00794F0C"/>
    <w:rsid w:val="007A002F"/>
    <w:rsid w:val="007A58AF"/>
    <w:rsid w:val="007B1DD6"/>
    <w:rsid w:val="007B7D71"/>
    <w:rsid w:val="007C23F7"/>
    <w:rsid w:val="007C32F6"/>
    <w:rsid w:val="007D0616"/>
    <w:rsid w:val="007D1613"/>
    <w:rsid w:val="007E1A01"/>
    <w:rsid w:val="007E2297"/>
    <w:rsid w:val="007E5FC1"/>
    <w:rsid w:val="007E6511"/>
    <w:rsid w:val="007E699F"/>
    <w:rsid w:val="007E7E4C"/>
    <w:rsid w:val="007F0416"/>
    <w:rsid w:val="00811D6F"/>
    <w:rsid w:val="0081568A"/>
    <w:rsid w:val="00836487"/>
    <w:rsid w:val="00842EAD"/>
    <w:rsid w:val="008452EF"/>
    <w:rsid w:val="008460CC"/>
    <w:rsid w:val="00846F8D"/>
    <w:rsid w:val="00847246"/>
    <w:rsid w:val="00851863"/>
    <w:rsid w:val="0085510D"/>
    <w:rsid w:val="0085760B"/>
    <w:rsid w:val="00862529"/>
    <w:rsid w:val="0086362E"/>
    <w:rsid w:val="00874202"/>
    <w:rsid w:val="008845D9"/>
    <w:rsid w:val="00893C19"/>
    <w:rsid w:val="008A37BD"/>
    <w:rsid w:val="008A3E99"/>
    <w:rsid w:val="008B13FF"/>
    <w:rsid w:val="008B2CC1"/>
    <w:rsid w:val="008B36D8"/>
    <w:rsid w:val="008B37BF"/>
    <w:rsid w:val="008B60B2"/>
    <w:rsid w:val="008C0023"/>
    <w:rsid w:val="008C11A3"/>
    <w:rsid w:val="008C53A0"/>
    <w:rsid w:val="008C561F"/>
    <w:rsid w:val="008C5B56"/>
    <w:rsid w:val="008C6E4B"/>
    <w:rsid w:val="008D0DCC"/>
    <w:rsid w:val="008D6555"/>
    <w:rsid w:val="008E4E59"/>
    <w:rsid w:val="008F5EA7"/>
    <w:rsid w:val="008F7B9C"/>
    <w:rsid w:val="009026F6"/>
    <w:rsid w:val="009027C8"/>
    <w:rsid w:val="00902ED7"/>
    <w:rsid w:val="00903516"/>
    <w:rsid w:val="00903930"/>
    <w:rsid w:val="00906653"/>
    <w:rsid w:val="00907068"/>
    <w:rsid w:val="0090731E"/>
    <w:rsid w:val="009149CA"/>
    <w:rsid w:val="00916EE2"/>
    <w:rsid w:val="00924B50"/>
    <w:rsid w:val="0093438D"/>
    <w:rsid w:val="0093778E"/>
    <w:rsid w:val="00937A85"/>
    <w:rsid w:val="0094200B"/>
    <w:rsid w:val="0096572B"/>
    <w:rsid w:val="009668E0"/>
    <w:rsid w:val="00966A22"/>
    <w:rsid w:val="00967184"/>
    <w:rsid w:val="0096722F"/>
    <w:rsid w:val="00970043"/>
    <w:rsid w:val="00970D6F"/>
    <w:rsid w:val="00971D3F"/>
    <w:rsid w:val="009751CE"/>
    <w:rsid w:val="00975CE3"/>
    <w:rsid w:val="00980843"/>
    <w:rsid w:val="00990BAD"/>
    <w:rsid w:val="0099483F"/>
    <w:rsid w:val="009A185E"/>
    <w:rsid w:val="009A433D"/>
    <w:rsid w:val="009A48F5"/>
    <w:rsid w:val="009A6101"/>
    <w:rsid w:val="009A638E"/>
    <w:rsid w:val="009C3ECD"/>
    <w:rsid w:val="009C64E9"/>
    <w:rsid w:val="009D2934"/>
    <w:rsid w:val="009D2A86"/>
    <w:rsid w:val="009D3BB8"/>
    <w:rsid w:val="009D6B6B"/>
    <w:rsid w:val="009D72E0"/>
    <w:rsid w:val="009D7D91"/>
    <w:rsid w:val="009E05B0"/>
    <w:rsid w:val="009E2791"/>
    <w:rsid w:val="009E3F6F"/>
    <w:rsid w:val="009E3FB2"/>
    <w:rsid w:val="009E40BA"/>
    <w:rsid w:val="009E5E95"/>
    <w:rsid w:val="009F373B"/>
    <w:rsid w:val="009F499F"/>
    <w:rsid w:val="009F51CB"/>
    <w:rsid w:val="009F6BDA"/>
    <w:rsid w:val="009F7EC1"/>
    <w:rsid w:val="00A00ECF"/>
    <w:rsid w:val="00A025BC"/>
    <w:rsid w:val="00A06A85"/>
    <w:rsid w:val="00A11B67"/>
    <w:rsid w:val="00A1235C"/>
    <w:rsid w:val="00A22CCB"/>
    <w:rsid w:val="00A247DC"/>
    <w:rsid w:val="00A33E5A"/>
    <w:rsid w:val="00A411AF"/>
    <w:rsid w:val="00A41FF4"/>
    <w:rsid w:val="00A42DAF"/>
    <w:rsid w:val="00A45BD8"/>
    <w:rsid w:val="00A471FE"/>
    <w:rsid w:val="00A52B7A"/>
    <w:rsid w:val="00A54891"/>
    <w:rsid w:val="00A639BE"/>
    <w:rsid w:val="00A66C02"/>
    <w:rsid w:val="00A74673"/>
    <w:rsid w:val="00A81366"/>
    <w:rsid w:val="00A943AB"/>
    <w:rsid w:val="00A977F0"/>
    <w:rsid w:val="00A97EE9"/>
    <w:rsid w:val="00AA0F8D"/>
    <w:rsid w:val="00AA16A2"/>
    <w:rsid w:val="00AA1700"/>
    <w:rsid w:val="00AA5926"/>
    <w:rsid w:val="00AC0257"/>
    <w:rsid w:val="00AC0B60"/>
    <w:rsid w:val="00AC10DD"/>
    <w:rsid w:val="00AC1E34"/>
    <w:rsid w:val="00AC205C"/>
    <w:rsid w:val="00AD0C6E"/>
    <w:rsid w:val="00AD43F3"/>
    <w:rsid w:val="00AD56FB"/>
    <w:rsid w:val="00AD7719"/>
    <w:rsid w:val="00AE48EF"/>
    <w:rsid w:val="00AE5A71"/>
    <w:rsid w:val="00AE7BCA"/>
    <w:rsid w:val="00AE7E7A"/>
    <w:rsid w:val="00AF0A6B"/>
    <w:rsid w:val="00AF0BDF"/>
    <w:rsid w:val="00AF1D1D"/>
    <w:rsid w:val="00AF2945"/>
    <w:rsid w:val="00AF2D3A"/>
    <w:rsid w:val="00AF3F7B"/>
    <w:rsid w:val="00AF5A05"/>
    <w:rsid w:val="00AF5FAE"/>
    <w:rsid w:val="00B03414"/>
    <w:rsid w:val="00B05A69"/>
    <w:rsid w:val="00B13F1A"/>
    <w:rsid w:val="00B13FED"/>
    <w:rsid w:val="00B1603D"/>
    <w:rsid w:val="00B205B1"/>
    <w:rsid w:val="00B20784"/>
    <w:rsid w:val="00B27E73"/>
    <w:rsid w:val="00B3105B"/>
    <w:rsid w:val="00B319BF"/>
    <w:rsid w:val="00B34109"/>
    <w:rsid w:val="00B37DEC"/>
    <w:rsid w:val="00B45278"/>
    <w:rsid w:val="00B474CC"/>
    <w:rsid w:val="00B60F45"/>
    <w:rsid w:val="00B6267A"/>
    <w:rsid w:val="00B651B6"/>
    <w:rsid w:val="00B6707B"/>
    <w:rsid w:val="00B67F13"/>
    <w:rsid w:val="00B71238"/>
    <w:rsid w:val="00B71920"/>
    <w:rsid w:val="00B7254F"/>
    <w:rsid w:val="00B73D72"/>
    <w:rsid w:val="00B77671"/>
    <w:rsid w:val="00B864BA"/>
    <w:rsid w:val="00B86BA3"/>
    <w:rsid w:val="00B92B5A"/>
    <w:rsid w:val="00B96686"/>
    <w:rsid w:val="00B9734B"/>
    <w:rsid w:val="00BA228A"/>
    <w:rsid w:val="00BA67B0"/>
    <w:rsid w:val="00BA77CF"/>
    <w:rsid w:val="00BB0D9B"/>
    <w:rsid w:val="00BB12E4"/>
    <w:rsid w:val="00BB43DA"/>
    <w:rsid w:val="00BB63B5"/>
    <w:rsid w:val="00BC2A52"/>
    <w:rsid w:val="00BC33F3"/>
    <w:rsid w:val="00BC7F75"/>
    <w:rsid w:val="00BD1B76"/>
    <w:rsid w:val="00BD2AD9"/>
    <w:rsid w:val="00BE228C"/>
    <w:rsid w:val="00BE7536"/>
    <w:rsid w:val="00BF11D9"/>
    <w:rsid w:val="00BF5AC1"/>
    <w:rsid w:val="00BF5DC9"/>
    <w:rsid w:val="00C0122A"/>
    <w:rsid w:val="00C04388"/>
    <w:rsid w:val="00C059E3"/>
    <w:rsid w:val="00C05BEC"/>
    <w:rsid w:val="00C0664D"/>
    <w:rsid w:val="00C06DA8"/>
    <w:rsid w:val="00C11BFE"/>
    <w:rsid w:val="00C149F9"/>
    <w:rsid w:val="00C27D2D"/>
    <w:rsid w:val="00C32AC3"/>
    <w:rsid w:val="00C332E3"/>
    <w:rsid w:val="00C37509"/>
    <w:rsid w:val="00C37736"/>
    <w:rsid w:val="00C379F3"/>
    <w:rsid w:val="00C44565"/>
    <w:rsid w:val="00C47032"/>
    <w:rsid w:val="00C515E3"/>
    <w:rsid w:val="00C52FFE"/>
    <w:rsid w:val="00C64E9F"/>
    <w:rsid w:val="00C70300"/>
    <w:rsid w:val="00C72268"/>
    <w:rsid w:val="00C72CEB"/>
    <w:rsid w:val="00C76E8F"/>
    <w:rsid w:val="00C774DA"/>
    <w:rsid w:val="00C7761A"/>
    <w:rsid w:val="00C86093"/>
    <w:rsid w:val="00C9269A"/>
    <w:rsid w:val="00C92A8B"/>
    <w:rsid w:val="00C92D80"/>
    <w:rsid w:val="00C96966"/>
    <w:rsid w:val="00CA5ECB"/>
    <w:rsid w:val="00CA6965"/>
    <w:rsid w:val="00CB2063"/>
    <w:rsid w:val="00CB37EE"/>
    <w:rsid w:val="00CB70A0"/>
    <w:rsid w:val="00CC00C4"/>
    <w:rsid w:val="00CC5609"/>
    <w:rsid w:val="00CC6F64"/>
    <w:rsid w:val="00CC78DC"/>
    <w:rsid w:val="00CD2539"/>
    <w:rsid w:val="00CD3015"/>
    <w:rsid w:val="00CD4DBF"/>
    <w:rsid w:val="00CD5C84"/>
    <w:rsid w:val="00CE05D2"/>
    <w:rsid w:val="00CE0ED2"/>
    <w:rsid w:val="00CE7AED"/>
    <w:rsid w:val="00D02DB7"/>
    <w:rsid w:val="00D05053"/>
    <w:rsid w:val="00D06321"/>
    <w:rsid w:val="00D13E0A"/>
    <w:rsid w:val="00D161A3"/>
    <w:rsid w:val="00D17797"/>
    <w:rsid w:val="00D217AE"/>
    <w:rsid w:val="00D23F17"/>
    <w:rsid w:val="00D243B5"/>
    <w:rsid w:val="00D24D84"/>
    <w:rsid w:val="00D32D02"/>
    <w:rsid w:val="00D45252"/>
    <w:rsid w:val="00D45D03"/>
    <w:rsid w:val="00D473E0"/>
    <w:rsid w:val="00D52ED3"/>
    <w:rsid w:val="00D54EF5"/>
    <w:rsid w:val="00D577E3"/>
    <w:rsid w:val="00D62ED8"/>
    <w:rsid w:val="00D63E7E"/>
    <w:rsid w:val="00D66495"/>
    <w:rsid w:val="00D71B4D"/>
    <w:rsid w:val="00D80A2F"/>
    <w:rsid w:val="00D80AE2"/>
    <w:rsid w:val="00D818C7"/>
    <w:rsid w:val="00D90D6E"/>
    <w:rsid w:val="00D93D55"/>
    <w:rsid w:val="00D93FA8"/>
    <w:rsid w:val="00D9597C"/>
    <w:rsid w:val="00DA2C87"/>
    <w:rsid w:val="00DA2D29"/>
    <w:rsid w:val="00DA5684"/>
    <w:rsid w:val="00DA57C0"/>
    <w:rsid w:val="00DB46E2"/>
    <w:rsid w:val="00DB4F42"/>
    <w:rsid w:val="00DC09AB"/>
    <w:rsid w:val="00DC36F7"/>
    <w:rsid w:val="00DC3B81"/>
    <w:rsid w:val="00DD4248"/>
    <w:rsid w:val="00DD5099"/>
    <w:rsid w:val="00DD6BF0"/>
    <w:rsid w:val="00DE0EE2"/>
    <w:rsid w:val="00DE6F8B"/>
    <w:rsid w:val="00DE7928"/>
    <w:rsid w:val="00DE7ED9"/>
    <w:rsid w:val="00E018B9"/>
    <w:rsid w:val="00E05E58"/>
    <w:rsid w:val="00E10498"/>
    <w:rsid w:val="00E12D39"/>
    <w:rsid w:val="00E1488A"/>
    <w:rsid w:val="00E14A03"/>
    <w:rsid w:val="00E248AE"/>
    <w:rsid w:val="00E31A9F"/>
    <w:rsid w:val="00E335FE"/>
    <w:rsid w:val="00E34199"/>
    <w:rsid w:val="00E44062"/>
    <w:rsid w:val="00E45380"/>
    <w:rsid w:val="00E502E3"/>
    <w:rsid w:val="00E5091E"/>
    <w:rsid w:val="00E5190E"/>
    <w:rsid w:val="00E53D6E"/>
    <w:rsid w:val="00E57FEB"/>
    <w:rsid w:val="00E605B0"/>
    <w:rsid w:val="00E61832"/>
    <w:rsid w:val="00E63C85"/>
    <w:rsid w:val="00E71817"/>
    <w:rsid w:val="00E75D0B"/>
    <w:rsid w:val="00E8292D"/>
    <w:rsid w:val="00E830F4"/>
    <w:rsid w:val="00E87FCC"/>
    <w:rsid w:val="00E93ABF"/>
    <w:rsid w:val="00E95636"/>
    <w:rsid w:val="00E97166"/>
    <w:rsid w:val="00EA1263"/>
    <w:rsid w:val="00EA1309"/>
    <w:rsid w:val="00EA1696"/>
    <w:rsid w:val="00EA1C16"/>
    <w:rsid w:val="00EA5BAD"/>
    <w:rsid w:val="00EA6E32"/>
    <w:rsid w:val="00EB05DB"/>
    <w:rsid w:val="00EC4E49"/>
    <w:rsid w:val="00EC53CD"/>
    <w:rsid w:val="00ED06D6"/>
    <w:rsid w:val="00ED2526"/>
    <w:rsid w:val="00ED3447"/>
    <w:rsid w:val="00ED406E"/>
    <w:rsid w:val="00ED558C"/>
    <w:rsid w:val="00ED77FB"/>
    <w:rsid w:val="00EE45FA"/>
    <w:rsid w:val="00EF7E59"/>
    <w:rsid w:val="00F03D37"/>
    <w:rsid w:val="00F0458E"/>
    <w:rsid w:val="00F11378"/>
    <w:rsid w:val="00F25043"/>
    <w:rsid w:val="00F27E23"/>
    <w:rsid w:val="00F35183"/>
    <w:rsid w:val="00F35A77"/>
    <w:rsid w:val="00F42279"/>
    <w:rsid w:val="00F45660"/>
    <w:rsid w:val="00F4771F"/>
    <w:rsid w:val="00F50808"/>
    <w:rsid w:val="00F574D9"/>
    <w:rsid w:val="00F61647"/>
    <w:rsid w:val="00F66152"/>
    <w:rsid w:val="00F66E9E"/>
    <w:rsid w:val="00F70A40"/>
    <w:rsid w:val="00F74219"/>
    <w:rsid w:val="00F81B11"/>
    <w:rsid w:val="00F86780"/>
    <w:rsid w:val="00F90591"/>
    <w:rsid w:val="00F91232"/>
    <w:rsid w:val="00F93792"/>
    <w:rsid w:val="00FB1E9B"/>
    <w:rsid w:val="00FB35AA"/>
    <w:rsid w:val="00FB5037"/>
    <w:rsid w:val="00FC0519"/>
    <w:rsid w:val="00FD0F5F"/>
    <w:rsid w:val="00FD7AB4"/>
    <w:rsid w:val="00FF0B4A"/>
    <w:rsid w:val="00FF0C61"/>
    <w:rsid w:val="00FF1FEE"/>
    <w:rsid w:val="00FF22E9"/>
    <w:rsid w:val="00FF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Cs w:val="20"/>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0A4648"/>
    <w:rPr>
      <w:rFonts w:ascii="Cambria" w:hAnsi="Cambria" w:cs="Times New Roman"/>
      <w:b/>
      <w:bCs/>
      <w:kern w:val="32"/>
      <w:sz w:val="32"/>
      <w:szCs w:val="32"/>
      <w:lang w:eastAsia="zh-CN"/>
    </w:rPr>
  </w:style>
  <w:style w:type="character" w:customStyle="1" w:styleId="2Char">
    <w:name w:val="标题 2 Char"/>
    <w:basedOn w:val="a1"/>
    <w:link w:val="2"/>
    <w:uiPriority w:val="99"/>
    <w:semiHidden/>
    <w:locked/>
    <w:rsid w:val="000A4648"/>
    <w:rPr>
      <w:rFonts w:ascii="Cambria" w:hAnsi="Cambria" w:cs="Times New Roman"/>
      <w:b/>
      <w:bCs/>
      <w:i/>
      <w:iCs/>
      <w:sz w:val="28"/>
      <w:szCs w:val="28"/>
      <w:lang w:eastAsia="zh-CN"/>
    </w:rPr>
  </w:style>
  <w:style w:type="character" w:customStyle="1" w:styleId="3Char">
    <w:name w:val="标题 3 Char"/>
    <w:basedOn w:val="a1"/>
    <w:link w:val="3"/>
    <w:uiPriority w:val="99"/>
    <w:semiHidden/>
    <w:locked/>
    <w:rsid w:val="000A4648"/>
    <w:rPr>
      <w:rFonts w:ascii="Cambria" w:hAnsi="Cambria" w:cs="Times New Roman"/>
      <w:b/>
      <w:bCs/>
      <w:sz w:val="26"/>
      <w:szCs w:val="26"/>
      <w:lang w:eastAsia="zh-CN"/>
    </w:rPr>
  </w:style>
  <w:style w:type="character" w:customStyle="1" w:styleId="4Char">
    <w:name w:val="标题 4 Char"/>
    <w:basedOn w:val="a1"/>
    <w:link w:val="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locked/>
    <w:rsid w:val="000A4648"/>
    <w:rPr>
      <w:rFonts w:ascii="Arial" w:eastAsia="SimSun" w:hAnsi="Arial" w:cs="Arial"/>
      <w:sz w:val="22"/>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locked/>
    <w:rsid w:val="000A4648"/>
    <w:rPr>
      <w:rFonts w:ascii="Arial" w:eastAsia="SimSun" w:hAnsi="Arial" w:cs="Arial"/>
      <w:lang w:eastAsia="zh-CN"/>
    </w:rPr>
  </w:style>
  <w:style w:type="paragraph" w:styleId="a7">
    <w:name w:val="endnote text"/>
    <w:basedOn w:val="a0"/>
    <w:link w:val="Char1"/>
    <w:uiPriority w:val="99"/>
    <w:semiHidden/>
    <w:rsid w:val="00676C5C"/>
    <w:rPr>
      <w:sz w:val="18"/>
    </w:rPr>
  </w:style>
  <w:style w:type="character" w:customStyle="1" w:styleId="Char1">
    <w:name w:val="尾注文本 Char"/>
    <w:basedOn w:val="a1"/>
    <w:link w:val="a7"/>
    <w:uiPriority w:val="99"/>
    <w:semiHidden/>
    <w:locked/>
    <w:rsid w:val="000A4648"/>
    <w:rPr>
      <w:rFonts w:ascii="Arial" w:eastAsia="SimSun" w:hAnsi="Arial" w:cs="Arial"/>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locked/>
    <w:rsid w:val="000A4648"/>
    <w:rPr>
      <w:rFonts w:ascii="Arial" w:eastAsia="SimSun" w:hAnsi="Arial" w:cs="Arial"/>
      <w:sz w:val="22"/>
      <w:lang w:eastAsia="zh-CN"/>
    </w:rPr>
  </w:style>
  <w:style w:type="paragraph" w:customStyle="1" w:styleId="Assembly">
    <w:name w:val="Assembly"/>
    <w:basedOn w:val="a0"/>
    <w:next w:val="a0"/>
    <w:uiPriority w:val="99"/>
    <w:rsid w:val="00093BD8"/>
    <w:pPr>
      <w:spacing w:before="480" w:line="336" w:lineRule="exact"/>
      <w:ind w:left="1021"/>
      <w:contextualSpacing/>
    </w:pPr>
    <w:rPr>
      <w:rFonts w:eastAsia="MS Mincho" w:cs="Times New Roman"/>
      <w:b/>
      <w:sz w:val="28"/>
      <w:lang w:eastAsia="en-US"/>
    </w:rPr>
  </w:style>
  <w:style w:type="paragraph" w:styleId="a9">
    <w:name w:val="footnote text"/>
    <w:basedOn w:val="a0"/>
    <w:link w:val="Char3"/>
    <w:uiPriority w:val="99"/>
    <w:semiHidden/>
    <w:rsid w:val="00676C5C"/>
    <w:rPr>
      <w:sz w:val="18"/>
    </w:rPr>
  </w:style>
  <w:style w:type="character" w:customStyle="1" w:styleId="Char3">
    <w:name w:val="脚注文本 Char"/>
    <w:basedOn w:val="a1"/>
    <w:link w:val="a9"/>
    <w:uiPriority w:val="99"/>
    <w:semiHidden/>
    <w:locked/>
    <w:rsid w:val="000A4648"/>
    <w:rPr>
      <w:rFonts w:ascii="Arial" w:eastAsia="SimSun" w:hAnsi="Arial" w:cs="Arial"/>
      <w:lang w:eastAsia="zh-CN"/>
    </w:rPr>
  </w:style>
  <w:style w:type="paragraph" w:styleId="aa">
    <w:name w:val="header"/>
    <w:basedOn w:val="a0"/>
    <w:link w:val="Char4"/>
    <w:uiPriority w:val="99"/>
    <w:rsid w:val="00676C5C"/>
    <w:pPr>
      <w:tabs>
        <w:tab w:val="center" w:pos="4536"/>
        <w:tab w:val="right" w:pos="9072"/>
      </w:tabs>
    </w:pPr>
  </w:style>
  <w:style w:type="character" w:customStyle="1" w:styleId="Char4">
    <w:name w:val="页眉 Char"/>
    <w:basedOn w:val="a1"/>
    <w:link w:val="aa"/>
    <w:uiPriority w:val="99"/>
    <w:locked/>
    <w:rsid w:val="000A4648"/>
    <w:rPr>
      <w:rFonts w:ascii="Arial" w:eastAsia="SimSun" w:hAnsi="Arial" w:cs="Arial"/>
      <w:sz w:val="22"/>
      <w:lang w:eastAsia="zh-CN"/>
    </w:rPr>
  </w:style>
  <w:style w:type="paragraph" w:styleId="a">
    <w:name w:val="List Number"/>
    <w:basedOn w:val="a0"/>
    <w:uiPriority w:val="99"/>
    <w:semiHidden/>
    <w:rsid w:val="00676C5C"/>
    <w:pPr>
      <w:numPr>
        <w:numId w:val="18"/>
      </w:numPr>
    </w:pPr>
  </w:style>
  <w:style w:type="paragraph" w:customStyle="1" w:styleId="ONUME">
    <w:name w:val="ONUM E"/>
    <w:basedOn w:val="a4"/>
    <w:uiPriority w:val="99"/>
    <w:rsid w:val="00676C5C"/>
    <w:pPr>
      <w:numPr>
        <w:numId w:val="20"/>
      </w:numPr>
    </w:pPr>
  </w:style>
  <w:style w:type="paragraph" w:customStyle="1" w:styleId="ONUMFS">
    <w:name w:val="ONUM FS"/>
    <w:basedOn w:val="a4"/>
    <w:uiPriority w:val="99"/>
    <w:rsid w:val="00676C5C"/>
    <w:pPr>
      <w:numPr>
        <w:numId w:val="19"/>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locked/>
    <w:rsid w:val="000A4648"/>
    <w:rPr>
      <w:rFonts w:ascii="Arial" w:eastAsia="SimSun" w:hAnsi="Arial" w:cs="Arial"/>
      <w:sz w:val="22"/>
      <w:lang w:eastAsia="zh-CN"/>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locked/>
    <w:rsid w:val="000A4648"/>
    <w:rPr>
      <w:rFonts w:ascii="Arial" w:eastAsia="SimSun" w:hAnsi="Arial" w:cs="Arial"/>
      <w:sz w:val="22"/>
      <w:lang w:eastAsia="zh-CN"/>
    </w:rPr>
  </w:style>
  <w:style w:type="character" w:styleId="ad">
    <w:name w:val="annotation reference"/>
    <w:basedOn w:val="a1"/>
    <w:uiPriority w:val="99"/>
    <w:semiHidden/>
    <w:rsid w:val="003E4897"/>
    <w:rPr>
      <w:rFonts w:cs="Times New Roman"/>
      <w:sz w:val="16"/>
    </w:rPr>
  </w:style>
  <w:style w:type="paragraph" w:styleId="ae">
    <w:name w:val="Balloon Text"/>
    <w:basedOn w:val="a0"/>
    <w:link w:val="Char7"/>
    <w:uiPriority w:val="99"/>
    <w:semiHidden/>
    <w:rsid w:val="003E4897"/>
    <w:rPr>
      <w:rFonts w:ascii="Tahoma" w:hAnsi="Tahoma" w:cs="Tahoma"/>
      <w:sz w:val="16"/>
      <w:szCs w:val="16"/>
    </w:rPr>
  </w:style>
  <w:style w:type="character" w:customStyle="1" w:styleId="Char7">
    <w:name w:val="批注框文本 Char"/>
    <w:basedOn w:val="a1"/>
    <w:link w:val="ae"/>
    <w:uiPriority w:val="99"/>
    <w:semiHidden/>
    <w:locked/>
    <w:rsid w:val="000A4648"/>
    <w:rPr>
      <w:rFonts w:eastAsia="SimSun" w:cs="Arial"/>
      <w:sz w:val="2"/>
      <w:lang w:eastAsia="zh-CN"/>
    </w:rPr>
  </w:style>
  <w:style w:type="paragraph" w:customStyle="1" w:styleId="Endofdocument">
    <w:name w:val="End of document"/>
    <w:basedOn w:val="a0"/>
    <w:uiPriority w:val="99"/>
    <w:rsid w:val="00B13FED"/>
    <w:pPr>
      <w:spacing w:after="120" w:line="260" w:lineRule="atLeast"/>
      <w:ind w:left="5534"/>
      <w:contextualSpacing/>
    </w:pPr>
    <w:rPr>
      <w:rFonts w:eastAsia="MS Mincho" w:cs="Times New Roman"/>
      <w:sz w:val="20"/>
      <w:lang w:eastAsia="en-US"/>
    </w:rPr>
  </w:style>
  <w:style w:type="character" w:styleId="af">
    <w:name w:val="page number"/>
    <w:basedOn w:val="a1"/>
    <w:uiPriority w:val="99"/>
    <w:rsid w:val="004B7572"/>
    <w:rPr>
      <w:rFonts w:cs="Times New Roman"/>
    </w:rPr>
  </w:style>
  <w:style w:type="paragraph" w:styleId="af0">
    <w:name w:val="Document Map"/>
    <w:basedOn w:val="a0"/>
    <w:link w:val="Char8"/>
    <w:uiPriority w:val="99"/>
    <w:semiHidden/>
    <w:rsid w:val="00D66495"/>
    <w:pPr>
      <w:shd w:val="clear" w:color="auto" w:fill="000080"/>
    </w:pPr>
    <w:rPr>
      <w:rFonts w:ascii="Tahoma" w:hAnsi="Tahoma" w:cs="Tahoma"/>
      <w:sz w:val="20"/>
    </w:rPr>
  </w:style>
  <w:style w:type="character" w:customStyle="1" w:styleId="Char8">
    <w:name w:val="文档结构图 Char"/>
    <w:basedOn w:val="a1"/>
    <w:link w:val="af0"/>
    <w:uiPriority w:val="99"/>
    <w:semiHidden/>
    <w:locked/>
    <w:rsid w:val="000A4648"/>
    <w:rPr>
      <w:rFonts w:eastAsia="SimSun" w:cs="Arial"/>
      <w:sz w:val="2"/>
      <w:lang w:eastAsia="zh-CN"/>
    </w:rPr>
  </w:style>
  <w:style w:type="paragraph" w:styleId="af1">
    <w:name w:val="annotation subject"/>
    <w:basedOn w:val="a6"/>
    <w:next w:val="a6"/>
    <w:link w:val="Char9"/>
    <w:uiPriority w:val="99"/>
    <w:semiHidden/>
    <w:rsid w:val="00B60F45"/>
    <w:rPr>
      <w:b/>
      <w:bCs/>
      <w:sz w:val="20"/>
    </w:rPr>
  </w:style>
  <w:style w:type="character" w:customStyle="1" w:styleId="Char9">
    <w:name w:val="批注主题 Char"/>
    <w:basedOn w:val="Char0"/>
    <w:link w:val="af1"/>
    <w:uiPriority w:val="99"/>
    <w:semiHidden/>
    <w:locked/>
    <w:rsid w:val="000A4648"/>
    <w:rPr>
      <w:rFonts w:ascii="Arial" w:eastAsia="SimSun" w:hAnsi="Arial" w:cs="Arial"/>
      <w:b/>
      <w:bCs/>
      <w:lang w:eastAsia="zh-CN"/>
    </w:rPr>
  </w:style>
  <w:style w:type="paragraph" w:styleId="af2">
    <w:name w:val="List Paragraph"/>
    <w:basedOn w:val="a0"/>
    <w:uiPriority w:val="34"/>
    <w:qFormat/>
    <w:rsid w:val="00296B58"/>
    <w:pPr>
      <w:ind w:left="720"/>
      <w:contextualSpacing/>
    </w:pPr>
  </w:style>
  <w:style w:type="paragraph" w:styleId="af3">
    <w:name w:val="Title"/>
    <w:basedOn w:val="a0"/>
    <w:link w:val="Chara"/>
    <w:qFormat/>
    <w:locked/>
    <w:rsid w:val="00296B58"/>
    <w:pPr>
      <w:jc w:val="center"/>
    </w:pPr>
    <w:rPr>
      <w:rFonts w:ascii="Times New Roman" w:eastAsia="Times New Roman" w:hAnsi="Times New Roman" w:cs="Times New Roman"/>
      <w:b/>
      <w:bCs/>
      <w:sz w:val="24"/>
      <w:szCs w:val="24"/>
      <w:lang w:eastAsia="en-US"/>
    </w:rPr>
  </w:style>
  <w:style w:type="character" w:customStyle="1" w:styleId="Chara">
    <w:name w:val="标题 Char"/>
    <w:basedOn w:val="a1"/>
    <w:link w:val="af3"/>
    <w:rsid w:val="00296B58"/>
    <w:rPr>
      <w:rFonts w:eastAsia="Times New Roman"/>
      <w:b/>
      <w:bCs/>
      <w:sz w:val="24"/>
      <w:szCs w:val="24"/>
    </w:rPr>
  </w:style>
  <w:style w:type="character" w:styleId="af4">
    <w:name w:val="footnote reference"/>
    <w:uiPriority w:val="99"/>
    <w:unhideWhenUsed/>
    <w:rsid w:val="00296B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Cs w:val="20"/>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0A4648"/>
    <w:rPr>
      <w:rFonts w:ascii="Cambria" w:hAnsi="Cambria" w:cs="Times New Roman"/>
      <w:b/>
      <w:bCs/>
      <w:kern w:val="32"/>
      <w:sz w:val="32"/>
      <w:szCs w:val="32"/>
      <w:lang w:eastAsia="zh-CN"/>
    </w:rPr>
  </w:style>
  <w:style w:type="character" w:customStyle="1" w:styleId="2Char">
    <w:name w:val="标题 2 Char"/>
    <w:basedOn w:val="a1"/>
    <w:link w:val="2"/>
    <w:uiPriority w:val="99"/>
    <w:semiHidden/>
    <w:locked/>
    <w:rsid w:val="000A4648"/>
    <w:rPr>
      <w:rFonts w:ascii="Cambria" w:hAnsi="Cambria" w:cs="Times New Roman"/>
      <w:b/>
      <w:bCs/>
      <w:i/>
      <w:iCs/>
      <w:sz w:val="28"/>
      <w:szCs w:val="28"/>
      <w:lang w:eastAsia="zh-CN"/>
    </w:rPr>
  </w:style>
  <w:style w:type="character" w:customStyle="1" w:styleId="3Char">
    <w:name w:val="标题 3 Char"/>
    <w:basedOn w:val="a1"/>
    <w:link w:val="3"/>
    <w:uiPriority w:val="99"/>
    <w:semiHidden/>
    <w:locked/>
    <w:rsid w:val="000A4648"/>
    <w:rPr>
      <w:rFonts w:ascii="Cambria" w:hAnsi="Cambria" w:cs="Times New Roman"/>
      <w:b/>
      <w:bCs/>
      <w:sz w:val="26"/>
      <w:szCs w:val="26"/>
      <w:lang w:eastAsia="zh-CN"/>
    </w:rPr>
  </w:style>
  <w:style w:type="character" w:customStyle="1" w:styleId="4Char">
    <w:name w:val="标题 4 Char"/>
    <w:basedOn w:val="a1"/>
    <w:link w:val="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locked/>
    <w:rsid w:val="000A4648"/>
    <w:rPr>
      <w:rFonts w:ascii="Arial" w:eastAsia="SimSun" w:hAnsi="Arial" w:cs="Arial"/>
      <w:sz w:val="22"/>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locked/>
    <w:rsid w:val="000A4648"/>
    <w:rPr>
      <w:rFonts w:ascii="Arial" w:eastAsia="SimSun" w:hAnsi="Arial" w:cs="Arial"/>
      <w:lang w:eastAsia="zh-CN"/>
    </w:rPr>
  </w:style>
  <w:style w:type="paragraph" w:styleId="a7">
    <w:name w:val="endnote text"/>
    <w:basedOn w:val="a0"/>
    <w:link w:val="Char1"/>
    <w:uiPriority w:val="99"/>
    <w:semiHidden/>
    <w:rsid w:val="00676C5C"/>
    <w:rPr>
      <w:sz w:val="18"/>
    </w:rPr>
  </w:style>
  <w:style w:type="character" w:customStyle="1" w:styleId="Char1">
    <w:name w:val="尾注文本 Char"/>
    <w:basedOn w:val="a1"/>
    <w:link w:val="a7"/>
    <w:uiPriority w:val="99"/>
    <w:semiHidden/>
    <w:locked/>
    <w:rsid w:val="000A4648"/>
    <w:rPr>
      <w:rFonts w:ascii="Arial" w:eastAsia="SimSun" w:hAnsi="Arial" w:cs="Arial"/>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locked/>
    <w:rsid w:val="000A4648"/>
    <w:rPr>
      <w:rFonts w:ascii="Arial" w:eastAsia="SimSun" w:hAnsi="Arial" w:cs="Arial"/>
      <w:sz w:val="22"/>
      <w:lang w:eastAsia="zh-CN"/>
    </w:rPr>
  </w:style>
  <w:style w:type="paragraph" w:customStyle="1" w:styleId="Assembly">
    <w:name w:val="Assembly"/>
    <w:basedOn w:val="a0"/>
    <w:next w:val="a0"/>
    <w:uiPriority w:val="99"/>
    <w:rsid w:val="00093BD8"/>
    <w:pPr>
      <w:spacing w:before="480" w:line="336" w:lineRule="exact"/>
      <w:ind w:left="1021"/>
      <w:contextualSpacing/>
    </w:pPr>
    <w:rPr>
      <w:rFonts w:eastAsia="MS Mincho" w:cs="Times New Roman"/>
      <w:b/>
      <w:sz w:val="28"/>
      <w:lang w:eastAsia="en-US"/>
    </w:rPr>
  </w:style>
  <w:style w:type="paragraph" w:styleId="a9">
    <w:name w:val="footnote text"/>
    <w:basedOn w:val="a0"/>
    <w:link w:val="Char3"/>
    <w:uiPriority w:val="99"/>
    <w:semiHidden/>
    <w:rsid w:val="00676C5C"/>
    <w:rPr>
      <w:sz w:val="18"/>
    </w:rPr>
  </w:style>
  <w:style w:type="character" w:customStyle="1" w:styleId="Char3">
    <w:name w:val="脚注文本 Char"/>
    <w:basedOn w:val="a1"/>
    <w:link w:val="a9"/>
    <w:uiPriority w:val="99"/>
    <w:semiHidden/>
    <w:locked/>
    <w:rsid w:val="000A4648"/>
    <w:rPr>
      <w:rFonts w:ascii="Arial" w:eastAsia="SimSun" w:hAnsi="Arial" w:cs="Arial"/>
      <w:lang w:eastAsia="zh-CN"/>
    </w:rPr>
  </w:style>
  <w:style w:type="paragraph" w:styleId="aa">
    <w:name w:val="header"/>
    <w:basedOn w:val="a0"/>
    <w:link w:val="Char4"/>
    <w:uiPriority w:val="99"/>
    <w:rsid w:val="00676C5C"/>
    <w:pPr>
      <w:tabs>
        <w:tab w:val="center" w:pos="4536"/>
        <w:tab w:val="right" w:pos="9072"/>
      </w:tabs>
    </w:pPr>
  </w:style>
  <w:style w:type="character" w:customStyle="1" w:styleId="Char4">
    <w:name w:val="页眉 Char"/>
    <w:basedOn w:val="a1"/>
    <w:link w:val="aa"/>
    <w:uiPriority w:val="99"/>
    <w:locked/>
    <w:rsid w:val="000A4648"/>
    <w:rPr>
      <w:rFonts w:ascii="Arial" w:eastAsia="SimSun" w:hAnsi="Arial" w:cs="Arial"/>
      <w:sz w:val="22"/>
      <w:lang w:eastAsia="zh-CN"/>
    </w:rPr>
  </w:style>
  <w:style w:type="paragraph" w:styleId="a">
    <w:name w:val="List Number"/>
    <w:basedOn w:val="a0"/>
    <w:uiPriority w:val="99"/>
    <w:semiHidden/>
    <w:rsid w:val="00676C5C"/>
    <w:pPr>
      <w:numPr>
        <w:numId w:val="18"/>
      </w:numPr>
    </w:pPr>
  </w:style>
  <w:style w:type="paragraph" w:customStyle="1" w:styleId="ONUME">
    <w:name w:val="ONUM E"/>
    <w:basedOn w:val="a4"/>
    <w:uiPriority w:val="99"/>
    <w:rsid w:val="00676C5C"/>
    <w:pPr>
      <w:numPr>
        <w:numId w:val="20"/>
      </w:numPr>
    </w:pPr>
  </w:style>
  <w:style w:type="paragraph" w:customStyle="1" w:styleId="ONUMFS">
    <w:name w:val="ONUM FS"/>
    <w:basedOn w:val="a4"/>
    <w:uiPriority w:val="99"/>
    <w:rsid w:val="00676C5C"/>
    <w:pPr>
      <w:numPr>
        <w:numId w:val="19"/>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locked/>
    <w:rsid w:val="000A4648"/>
    <w:rPr>
      <w:rFonts w:ascii="Arial" w:eastAsia="SimSun" w:hAnsi="Arial" w:cs="Arial"/>
      <w:sz w:val="22"/>
      <w:lang w:eastAsia="zh-CN"/>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locked/>
    <w:rsid w:val="000A4648"/>
    <w:rPr>
      <w:rFonts w:ascii="Arial" w:eastAsia="SimSun" w:hAnsi="Arial" w:cs="Arial"/>
      <w:sz w:val="22"/>
      <w:lang w:eastAsia="zh-CN"/>
    </w:rPr>
  </w:style>
  <w:style w:type="character" w:styleId="ad">
    <w:name w:val="annotation reference"/>
    <w:basedOn w:val="a1"/>
    <w:uiPriority w:val="99"/>
    <w:semiHidden/>
    <w:rsid w:val="003E4897"/>
    <w:rPr>
      <w:rFonts w:cs="Times New Roman"/>
      <w:sz w:val="16"/>
    </w:rPr>
  </w:style>
  <w:style w:type="paragraph" w:styleId="ae">
    <w:name w:val="Balloon Text"/>
    <w:basedOn w:val="a0"/>
    <w:link w:val="Char7"/>
    <w:uiPriority w:val="99"/>
    <w:semiHidden/>
    <w:rsid w:val="003E4897"/>
    <w:rPr>
      <w:rFonts w:ascii="Tahoma" w:hAnsi="Tahoma" w:cs="Tahoma"/>
      <w:sz w:val="16"/>
      <w:szCs w:val="16"/>
    </w:rPr>
  </w:style>
  <w:style w:type="character" w:customStyle="1" w:styleId="Char7">
    <w:name w:val="批注框文本 Char"/>
    <w:basedOn w:val="a1"/>
    <w:link w:val="ae"/>
    <w:uiPriority w:val="99"/>
    <w:semiHidden/>
    <w:locked/>
    <w:rsid w:val="000A4648"/>
    <w:rPr>
      <w:rFonts w:eastAsia="SimSun" w:cs="Arial"/>
      <w:sz w:val="2"/>
      <w:lang w:eastAsia="zh-CN"/>
    </w:rPr>
  </w:style>
  <w:style w:type="paragraph" w:customStyle="1" w:styleId="Endofdocument">
    <w:name w:val="End of document"/>
    <w:basedOn w:val="a0"/>
    <w:uiPriority w:val="99"/>
    <w:rsid w:val="00B13FED"/>
    <w:pPr>
      <w:spacing w:after="120" w:line="260" w:lineRule="atLeast"/>
      <w:ind w:left="5534"/>
      <w:contextualSpacing/>
    </w:pPr>
    <w:rPr>
      <w:rFonts w:eastAsia="MS Mincho" w:cs="Times New Roman"/>
      <w:sz w:val="20"/>
      <w:lang w:eastAsia="en-US"/>
    </w:rPr>
  </w:style>
  <w:style w:type="character" w:styleId="af">
    <w:name w:val="page number"/>
    <w:basedOn w:val="a1"/>
    <w:uiPriority w:val="99"/>
    <w:rsid w:val="004B7572"/>
    <w:rPr>
      <w:rFonts w:cs="Times New Roman"/>
    </w:rPr>
  </w:style>
  <w:style w:type="paragraph" w:styleId="af0">
    <w:name w:val="Document Map"/>
    <w:basedOn w:val="a0"/>
    <w:link w:val="Char8"/>
    <w:uiPriority w:val="99"/>
    <w:semiHidden/>
    <w:rsid w:val="00D66495"/>
    <w:pPr>
      <w:shd w:val="clear" w:color="auto" w:fill="000080"/>
    </w:pPr>
    <w:rPr>
      <w:rFonts w:ascii="Tahoma" w:hAnsi="Tahoma" w:cs="Tahoma"/>
      <w:sz w:val="20"/>
    </w:rPr>
  </w:style>
  <w:style w:type="character" w:customStyle="1" w:styleId="Char8">
    <w:name w:val="文档结构图 Char"/>
    <w:basedOn w:val="a1"/>
    <w:link w:val="af0"/>
    <w:uiPriority w:val="99"/>
    <w:semiHidden/>
    <w:locked/>
    <w:rsid w:val="000A4648"/>
    <w:rPr>
      <w:rFonts w:eastAsia="SimSun" w:cs="Arial"/>
      <w:sz w:val="2"/>
      <w:lang w:eastAsia="zh-CN"/>
    </w:rPr>
  </w:style>
  <w:style w:type="paragraph" w:styleId="af1">
    <w:name w:val="annotation subject"/>
    <w:basedOn w:val="a6"/>
    <w:next w:val="a6"/>
    <w:link w:val="Char9"/>
    <w:uiPriority w:val="99"/>
    <w:semiHidden/>
    <w:rsid w:val="00B60F45"/>
    <w:rPr>
      <w:b/>
      <w:bCs/>
      <w:sz w:val="20"/>
    </w:rPr>
  </w:style>
  <w:style w:type="character" w:customStyle="1" w:styleId="Char9">
    <w:name w:val="批注主题 Char"/>
    <w:basedOn w:val="Char0"/>
    <w:link w:val="af1"/>
    <w:uiPriority w:val="99"/>
    <w:semiHidden/>
    <w:locked/>
    <w:rsid w:val="000A4648"/>
    <w:rPr>
      <w:rFonts w:ascii="Arial" w:eastAsia="SimSun" w:hAnsi="Arial" w:cs="Arial"/>
      <w:b/>
      <w:bCs/>
      <w:lang w:eastAsia="zh-CN"/>
    </w:rPr>
  </w:style>
  <w:style w:type="paragraph" w:styleId="af2">
    <w:name w:val="List Paragraph"/>
    <w:basedOn w:val="a0"/>
    <w:uiPriority w:val="34"/>
    <w:qFormat/>
    <w:rsid w:val="00296B58"/>
    <w:pPr>
      <w:ind w:left="720"/>
      <w:contextualSpacing/>
    </w:pPr>
  </w:style>
  <w:style w:type="paragraph" w:styleId="af3">
    <w:name w:val="Title"/>
    <w:basedOn w:val="a0"/>
    <w:link w:val="Chara"/>
    <w:qFormat/>
    <w:locked/>
    <w:rsid w:val="00296B58"/>
    <w:pPr>
      <w:jc w:val="center"/>
    </w:pPr>
    <w:rPr>
      <w:rFonts w:ascii="Times New Roman" w:eastAsia="Times New Roman" w:hAnsi="Times New Roman" w:cs="Times New Roman"/>
      <w:b/>
      <w:bCs/>
      <w:sz w:val="24"/>
      <w:szCs w:val="24"/>
      <w:lang w:eastAsia="en-US"/>
    </w:rPr>
  </w:style>
  <w:style w:type="character" w:customStyle="1" w:styleId="Chara">
    <w:name w:val="标题 Char"/>
    <w:basedOn w:val="a1"/>
    <w:link w:val="af3"/>
    <w:rsid w:val="00296B58"/>
    <w:rPr>
      <w:rFonts w:eastAsia="Times New Roman"/>
      <w:b/>
      <w:bCs/>
      <w:sz w:val="24"/>
      <w:szCs w:val="24"/>
    </w:rPr>
  </w:style>
  <w:style w:type="character" w:styleId="af4">
    <w:name w:val="footnote reference"/>
    <w:uiPriority w:val="99"/>
    <w:unhideWhenUsed/>
    <w:rsid w:val="00296B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6274">
      <w:bodyDiv w:val="1"/>
      <w:marLeft w:val="0"/>
      <w:marRight w:val="0"/>
      <w:marTop w:val="0"/>
      <w:marBottom w:val="0"/>
      <w:divBdr>
        <w:top w:val="none" w:sz="0" w:space="0" w:color="auto"/>
        <w:left w:val="none" w:sz="0" w:space="0" w:color="auto"/>
        <w:bottom w:val="none" w:sz="0" w:space="0" w:color="auto"/>
        <w:right w:val="none" w:sz="0" w:space="0" w:color="auto"/>
      </w:divBdr>
    </w:div>
    <w:div w:id="987972864">
      <w:bodyDiv w:val="1"/>
      <w:marLeft w:val="0"/>
      <w:marRight w:val="0"/>
      <w:marTop w:val="0"/>
      <w:marBottom w:val="0"/>
      <w:divBdr>
        <w:top w:val="none" w:sz="0" w:space="0" w:color="auto"/>
        <w:left w:val="none" w:sz="0" w:space="0" w:color="auto"/>
        <w:bottom w:val="none" w:sz="0" w:space="0" w:color="auto"/>
        <w:right w:val="none" w:sz="0" w:space="0" w:color="auto"/>
      </w:divBdr>
    </w:div>
    <w:div w:id="1010107636">
      <w:marLeft w:val="0"/>
      <w:marRight w:val="0"/>
      <w:marTop w:val="0"/>
      <w:marBottom w:val="0"/>
      <w:divBdr>
        <w:top w:val="none" w:sz="0" w:space="0" w:color="auto"/>
        <w:left w:val="none" w:sz="0" w:space="0" w:color="auto"/>
        <w:bottom w:val="none" w:sz="0" w:space="0" w:color="auto"/>
        <w:right w:val="none" w:sz="0" w:space="0" w:color="auto"/>
      </w:divBdr>
    </w:div>
    <w:div w:id="1131173493">
      <w:bodyDiv w:val="1"/>
      <w:marLeft w:val="0"/>
      <w:marRight w:val="0"/>
      <w:marTop w:val="0"/>
      <w:marBottom w:val="0"/>
      <w:divBdr>
        <w:top w:val="none" w:sz="0" w:space="0" w:color="auto"/>
        <w:left w:val="none" w:sz="0" w:space="0" w:color="auto"/>
        <w:bottom w:val="none" w:sz="0" w:space="0" w:color="auto"/>
        <w:right w:val="none" w:sz="0" w:space="0" w:color="auto"/>
      </w:divBdr>
    </w:div>
    <w:div w:id="19429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5278-B768-41EF-9AA5-3F8AF21DA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1602</Words>
  <Characters>9138</Characters>
  <Application>Microsoft Office Word</Application>
  <DocSecurity>0</DocSecurity>
  <Lines>76</Lines>
  <Paragraphs>21</Paragraphs>
  <ScaleCrop>false</ScaleCrop>
  <Company>World Intellectual Property Organization</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MM/A/49/5</dc:title>
  <dc:subject>报告</dc:subject>
  <dc:creator/>
  <cp:lastModifiedBy>Yanmei Li</cp:lastModifiedBy>
  <cp:revision>6</cp:revision>
  <dcterms:created xsi:type="dcterms:W3CDTF">2016-01-13T13:38:00Z</dcterms:created>
  <dcterms:modified xsi:type="dcterms:W3CDTF">2016-01-14T16:30:00Z</dcterms:modified>
</cp:coreProperties>
</file>