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E89629" w14:textId="77777777" w:rsidR="00066CA9" w:rsidRPr="00E25E6A" w:rsidRDefault="00066CA9" w:rsidP="00066CA9">
      <w:pPr>
        <w:jc w:val="right"/>
        <w:rPr>
          <w:rFonts w:ascii="Arial Black" w:hAnsi="Arial Black"/>
          <w:caps/>
          <w:sz w:val="15"/>
        </w:rPr>
      </w:pPr>
      <w:bookmarkStart w:id="0" w:name="_GoBack"/>
      <w:bookmarkEnd w:id="0"/>
      <w:r w:rsidRPr="002442D8">
        <w:rPr>
          <w:rFonts w:eastAsiaTheme="minorEastAsia" w:cs="Times New Roman"/>
          <w:noProof/>
          <w:lang w:eastAsia="en-US"/>
        </w:rPr>
        <w:drawing>
          <wp:inline distT="0" distB="0" distL="0" distR="0" wp14:anchorId="1204920D" wp14:editId="5463C879">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1CD58D12" w14:textId="0B3CA280" w:rsidR="00066CA9" w:rsidRPr="00E25E6A" w:rsidRDefault="00066CA9" w:rsidP="00066CA9">
      <w:pPr>
        <w:pBdr>
          <w:top w:val="single" w:sz="4" w:space="10" w:color="auto"/>
        </w:pBdr>
        <w:wordWrap w:val="0"/>
        <w:spacing w:before="120"/>
        <w:jc w:val="right"/>
        <w:rPr>
          <w:rFonts w:ascii="Arial Black" w:hAnsi="Arial Black"/>
          <w:b/>
          <w:caps/>
          <w:sz w:val="15"/>
        </w:rPr>
      </w:pPr>
      <w:r>
        <w:rPr>
          <w:rFonts w:ascii="Arial Black" w:hAnsi="Arial Black"/>
          <w:b/>
          <w:caps/>
          <w:sz w:val="15"/>
        </w:rPr>
        <w:t>p</w:t>
      </w:r>
      <w:r w:rsidRPr="00E25E6A">
        <w:rPr>
          <w:rFonts w:ascii="Arial Black" w:hAnsi="Arial Black" w:hint="eastAsia"/>
          <w:b/>
          <w:caps/>
          <w:sz w:val="15"/>
        </w:rPr>
        <w:t>/</w:t>
      </w:r>
      <w:r w:rsidRPr="00E25E6A">
        <w:rPr>
          <w:rFonts w:ascii="Arial Black" w:hAnsi="Arial Black"/>
          <w:b/>
          <w:caps/>
          <w:sz w:val="15"/>
        </w:rPr>
        <w:t>A</w:t>
      </w:r>
      <w:r>
        <w:rPr>
          <w:rFonts w:ascii="Arial Black" w:hAnsi="Arial Black"/>
          <w:b/>
          <w:caps/>
          <w:sz w:val="15"/>
        </w:rPr>
        <w:t>/56</w:t>
      </w:r>
      <w:r w:rsidRPr="00E25E6A">
        <w:rPr>
          <w:rFonts w:ascii="Arial Black" w:hAnsi="Arial Black"/>
          <w:b/>
          <w:caps/>
          <w:sz w:val="15"/>
        </w:rPr>
        <w:t>/</w:t>
      </w:r>
      <w:bookmarkStart w:id="1" w:name="Code"/>
      <w:r w:rsidRPr="00E25E6A">
        <w:rPr>
          <w:rFonts w:ascii="Arial Black" w:hAnsi="Arial Black" w:hint="eastAsia"/>
          <w:b/>
          <w:caps/>
          <w:sz w:val="15"/>
        </w:rPr>
        <w:t>1</w:t>
      </w:r>
    </w:p>
    <w:bookmarkEnd w:id="1"/>
    <w:p w14:paraId="4791ADC7" w14:textId="77777777" w:rsidR="00066CA9" w:rsidRPr="00E25E6A" w:rsidRDefault="00066CA9" w:rsidP="00066CA9">
      <w:pPr>
        <w:jc w:val="right"/>
        <w:rPr>
          <w:rFonts w:ascii="Arial Black" w:hAnsi="Arial Black"/>
          <w:b/>
          <w:caps/>
          <w:sz w:val="15"/>
          <w:szCs w:val="15"/>
        </w:rPr>
      </w:pPr>
      <w:r w:rsidRPr="00E25E6A">
        <w:rPr>
          <w:rFonts w:eastAsia="SimHei" w:hint="eastAsia"/>
          <w:b/>
          <w:sz w:val="15"/>
          <w:szCs w:val="15"/>
        </w:rPr>
        <w:t>原</w:t>
      </w:r>
      <w:r w:rsidRPr="00E25E6A">
        <w:rPr>
          <w:rFonts w:eastAsia="SimHei" w:hint="eastAsia"/>
          <w:b/>
          <w:sz w:val="15"/>
          <w:szCs w:val="15"/>
        </w:rPr>
        <w:t xml:space="preserve"> </w:t>
      </w:r>
      <w:r w:rsidRPr="00E25E6A">
        <w:rPr>
          <w:rFonts w:eastAsia="SimHei" w:hint="eastAsia"/>
          <w:b/>
          <w:sz w:val="15"/>
          <w:szCs w:val="15"/>
        </w:rPr>
        <w:t>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p>
    <w:bookmarkEnd w:id="2"/>
    <w:p w14:paraId="3AC474A6" w14:textId="41238379" w:rsidR="00066CA9" w:rsidRPr="00E25E6A" w:rsidRDefault="00066CA9" w:rsidP="00066CA9">
      <w:pPr>
        <w:spacing w:line="1680" w:lineRule="auto"/>
        <w:jc w:val="right"/>
        <w:rPr>
          <w:rFonts w:ascii="SimHei" w:eastAsia="SimHei" w:hAnsi="Arial Black"/>
          <w:b/>
          <w:caps/>
          <w:sz w:val="15"/>
          <w:szCs w:val="15"/>
        </w:rPr>
      </w:pPr>
      <w:r w:rsidRPr="00E25E6A">
        <w:rPr>
          <w:rFonts w:ascii="SimHei" w:eastAsia="SimHei" w:hint="eastAsia"/>
          <w:b/>
          <w:sz w:val="15"/>
          <w:szCs w:val="15"/>
        </w:rPr>
        <w:t>日 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20</w:t>
      </w:r>
      <w:r w:rsidRPr="00E25E6A">
        <w:rPr>
          <w:rFonts w:ascii="SimHei" w:eastAsia="SimHei" w:hAnsi="Times New Roman" w:hint="eastAsia"/>
          <w:b/>
          <w:sz w:val="15"/>
          <w:szCs w:val="15"/>
        </w:rPr>
        <w:t>年</w:t>
      </w:r>
      <w:r w:rsidRPr="00E25E6A">
        <w:rPr>
          <w:rFonts w:ascii="Arial Black" w:eastAsia="SimHei" w:hAnsi="Arial Black"/>
          <w:b/>
          <w:sz w:val="15"/>
          <w:szCs w:val="15"/>
          <w:lang w:val="pt-BR"/>
        </w:rPr>
        <w:t>7</w:t>
      </w:r>
      <w:r w:rsidRPr="00E25E6A">
        <w:rPr>
          <w:rFonts w:ascii="SimHei" w:eastAsia="SimHei" w:hAnsi="Times New Roman" w:hint="eastAsia"/>
          <w:b/>
          <w:sz w:val="15"/>
          <w:szCs w:val="15"/>
        </w:rPr>
        <w:t>月</w:t>
      </w:r>
      <w:r>
        <w:rPr>
          <w:rFonts w:ascii="Arial Black" w:eastAsia="SimHei" w:hAnsi="Arial Black"/>
          <w:b/>
          <w:sz w:val="15"/>
          <w:szCs w:val="15"/>
          <w:lang w:val="pt-BR"/>
        </w:rPr>
        <w:t>21</w:t>
      </w:r>
      <w:r w:rsidRPr="00E25E6A">
        <w:rPr>
          <w:rFonts w:ascii="SimHei" w:eastAsia="SimHei" w:hAnsi="Times New Roman" w:hint="eastAsia"/>
          <w:b/>
          <w:sz w:val="15"/>
          <w:szCs w:val="15"/>
        </w:rPr>
        <w:t>日</w:t>
      </w:r>
    </w:p>
    <w:bookmarkEnd w:id="3"/>
    <w:p w14:paraId="1DBBD77A" w14:textId="75CF0004" w:rsidR="00066CA9" w:rsidRPr="00E25E6A" w:rsidRDefault="00066CA9" w:rsidP="00066CA9">
      <w:pPr>
        <w:spacing w:after="600"/>
        <w:rPr>
          <w:rFonts w:ascii="SimHei" w:eastAsia="SimHei" w:hAnsi="SimHei" w:cs="Times New Roman"/>
          <w:sz w:val="28"/>
          <w:szCs w:val="28"/>
        </w:rPr>
      </w:pPr>
      <w:r w:rsidRPr="00066CA9">
        <w:rPr>
          <w:rFonts w:ascii="SimHei" w:eastAsia="SimHei" w:hAnsi="SimHei" w:cs="Times New Roman" w:hint="eastAsia"/>
          <w:sz w:val="28"/>
          <w:szCs w:val="28"/>
        </w:rPr>
        <w:t>保护工业产权国际联盟（巴黎联盟）</w:t>
      </w:r>
    </w:p>
    <w:p w14:paraId="4A462E9F" w14:textId="77777777" w:rsidR="00066CA9" w:rsidRPr="00E25E6A" w:rsidRDefault="00066CA9" w:rsidP="00066CA9">
      <w:pPr>
        <w:spacing w:after="600"/>
        <w:rPr>
          <w:rFonts w:ascii="SimHei" w:eastAsia="SimHei"/>
          <w:sz w:val="28"/>
          <w:szCs w:val="28"/>
        </w:rPr>
      </w:pPr>
      <w:r w:rsidRPr="00E25E6A">
        <w:rPr>
          <w:rFonts w:ascii="SimHei" w:eastAsia="SimHei" w:hint="eastAsia"/>
          <w:sz w:val="28"/>
          <w:szCs w:val="28"/>
        </w:rPr>
        <w:t>大　会</w:t>
      </w:r>
    </w:p>
    <w:p w14:paraId="017778A9" w14:textId="3420C0E5" w:rsidR="00066CA9" w:rsidRPr="00E25E6A" w:rsidRDefault="00066CA9" w:rsidP="00066CA9">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五十六</w:t>
      </w:r>
      <w:r w:rsidRPr="00E25E6A">
        <w:rPr>
          <w:rFonts w:ascii="KaiTi" w:eastAsia="KaiTi" w:hint="eastAsia"/>
          <w:b/>
          <w:sz w:val="24"/>
          <w:szCs w:val="24"/>
        </w:rPr>
        <w:t>届会议（第</w:t>
      </w:r>
      <w:r>
        <w:rPr>
          <w:rFonts w:ascii="KaiTi" w:eastAsia="KaiTi" w:hint="eastAsia"/>
          <w:sz w:val="24"/>
          <w:szCs w:val="24"/>
        </w:rPr>
        <w:t>32</w:t>
      </w:r>
      <w:r w:rsidRPr="00E25E6A">
        <w:rPr>
          <w:rFonts w:ascii="KaiTi" w:eastAsia="KaiTi" w:hint="eastAsia"/>
          <w:b/>
          <w:sz w:val="24"/>
          <w:szCs w:val="24"/>
        </w:rPr>
        <w:t>次</w:t>
      </w:r>
      <w:r>
        <w:rPr>
          <w:rFonts w:ascii="KaiTi" w:eastAsia="KaiTi" w:hint="eastAsia"/>
          <w:b/>
          <w:sz w:val="24"/>
          <w:szCs w:val="24"/>
        </w:rPr>
        <w:t>特别会议</w:t>
      </w:r>
      <w:r w:rsidRPr="00E25E6A">
        <w:rPr>
          <w:rFonts w:ascii="KaiTi" w:eastAsia="KaiTi" w:hint="eastAsia"/>
          <w:b/>
          <w:sz w:val="24"/>
          <w:szCs w:val="24"/>
        </w:rPr>
        <w:t>）</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20</w:t>
      </w:r>
      <w:r w:rsidRPr="00E25E6A">
        <w:rPr>
          <w:rFonts w:ascii="KaiTi" w:eastAsia="KaiTi" w:hint="eastAsia"/>
          <w:b/>
          <w:sz w:val="24"/>
          <w:szCs w:val="24"/>
        </w:rPr>
        <w:t>年</w:t>
      </w:r>
      <w:r w:rsidRPr="00E25E6A">
        <w:rPr>
          <w:rFonts w:ascii="KaiTi" w:eastAsia="KaiTi" w:hint="eastAsia"/>
          <w:sz w:val="24"/>
          <w:szCs w:val="24"/>
        </w:rPr>
        <w:t>9</w:t>
      </w:r>
      <w:r w:rsidRPr="00E25E6A">
        <w:rPr>
          <w:rFonts w:ascii="KaiTi" w:eastAsia="KaiTi" w:hint="eastAsia"/>
          <w:b/>
          <w:sz w:val="24"/>
          <w:szCs w:val="24"/>
        </w:rPr>
        <w:t>月</w:t>
      </w:r>
      <w:r>
        <w:rPr>
          <w:rFonts w:ascii="KaiTi" w:eastAsia="KaiTi" w:hint="eastAsia"/>
          <w:sz w:val="24"/>
          <w:szCs w:val="24"/>
        </w:rPr>
        <w:t>21</w:t>
      </w:r>
      <w:r w:rsidRPr="00E25E6A">
        <w:rPr>
          <w:rFonts w:ascii="KaiTi" w:eastAsia="KaiTi" w:hint="eastAsia"/>
          <w:b/>
          <w:sz w:val="24"/>
          <w:szCs w:val="24"/>
        </w:rPr>
        <w:t>日至</w:t>
      </w:r>
      <w:r>
        <w:rPr>
          <w:rFonts w:ascii="KaiTi" w:eastAsia="KaiTi" w:hint="eastAsia"/>
          <w:sz w:val="24"/>
          <w:szCs w:val="24"/>
        </w:rPr>
        <w:t>29</w:t>
      </w:r>
      <w:r w:rsidRPr="00E25E6A">
        <w:rPr>
          <w:rFonts w:ascii="KaiTi" w:eastAsia="KaiTi" w:hint="eastAsia"/>
          <w:b/>
          <w:sz w:val="24"/>
          <w:szCs w:val="24"/>
        </w:rPr>
        <w:t>日，日内瓦</w:t>
      </w:r>
    </w:p>
    <w:p w14:paraId="5F5C9846" w14:textId="73F3977E" w:rsidR="00066CA9" w:rsidRPr="00E25E6A" w:rsidRDefault="00FE5A17" w:rsidP="00066CA9">
      <w:pPr>
        <w:spacing w:after="360"/>
        <w:rPr>
          <w:rFonts w:ascii="KaiTi" w:hAnsi="KaiTi"/>
          <w:b/>
          <w:sz w:val="24"/>
          <w:szCs w:val="24"/>
        </w:rPr>
      </w:pPr>
      <w:bookmarkStart w:id="4" w:name="TitleOfDoc"/>
      <w:r w:rsidRPr="00066CA9">
        <w:rPr>
          <w:rFonts w:ascii="KaiTi" w:eastAsia="KaiTi" w:hAnsi="KaiTi" w:hint="eastAsia"/>
          <w:bCs/>
          <w:sz w:val="24"/>
          <w:szCs w:val="24"/>
        </w:rPr>
        <w:t>拟议</w:t>
      </w:r>
      <w:r>
        <w:rPr>
          <w:rFonts w:ascii="KaiTi" w:eastAsia="KaiTi" w:hAnsi="KaiTi" w:hint="eastAsia"/>
          <w:bCs/>
          <w:sz w:val="24"/>
          <w:szCs w:val="24"/>
        </w:rPr>
        <w:t>的</w:t>
      </w:r>
      <w:r w:rsidR="00066CA9" w:rsidRPr="00066CA9">
        <w:rPr>
          <w:rFonts w:ascii="KaiTi" w:eastAsia="KaiTi" w:hAnsi="KaiTi" w:hint="eastAsia"/>
          <w:bCs/>
          <w:sz w:val="24"/>
          <w:szCs w:val="24"/>
        </w:rPr>
        <w:t>巴黎联盟大会关于在紧急状态下</w:t>
      </w:r>
      <w:r w:rsidR="00107000">
        <w:rPr>
          <w:rFonts w:ascii="KaiTi" w:eastAsia="KaiTi" w:hAnsi="KaiTi"/>
          <w:bCs/>
          <w:sz w:val="24"/>
          <w:szCs w:val="24"/>
        </w:rPr>
        <w:br/>
      </w:r>
      <w:r w:rsidR="00066CA9" w:rsidRPr="00066CA9">
        <w:rPr>
          <w:rFonts w:ascii="KaiTi" w:eastAsia="KaiTi" w:hAnsi="KaiTi" w:hint="eastAsia"/>
          <w:bCs/>
          <w:sz w:val="24"/>
          <w:szCs w:val="24"/>
        </w:rPr>
        <w:t>就优先权实施《巴黎公约》的指导意见</w:t>
      </w:r>
    </w:p>
    <w:p w14:paraId="7E4AAE10" w14:textId="77777777" w:rsidR="00066CA9" w:rsidRPr="00E25E6A" w:rsidRDefault="00066CA9" w:rsidP="00066CA9">
      <w:pPr>
        <w:spacing w:after="960"/>
        <w:rPr>
          <w:rFonts w:ascii="KaiTi" w:hAnsi="KaiTi"/>
          <w:sz w:val="21"/>
          <w:szCs w:val="21"/>
        </w:rPr>
      </w:pPr>
      <w:bookmarkStart w:id="5" w:name="Prepared"/>
      <w:bookmarkEnd w:id="4"/>
      <w:r>
        <w:rPr>
          <w:rFonts w:ascii="KaiTi" w:eastAsia="KaiTi" w:hAnsi="KaiTi" w:hint="eastAsia"/>
          <w:sz w:val="21"/>
          <w:szCs w:val="21"/>
        </w:rPr>
        <w:t>国际局</w:t>
      </w:r>
      <w:r w:rsidRPr="00E25E6A">
        <w:rPr>
          <w:rFonts w:ascii="KaiTi" w:eastAsia="KaiTi" w:hAnsi="KaiTi" w:hint="eastAsia"/>
          <w:sz w:val="21"/>
          <w:szCs w:val="21"/>
        </w:rPr>
        <w:t>编拟的文件</w:t>
      </w:r>
    </w:p>
    <w:bookmarkEnd w:id="5"/>
    <w:p w14:paraId="5240551D" w14:textId="7E118EB8" w:rsidR="000A2AB4" w:rsidRPr="002442D8" w:rsidRDefault="0052108D" w:rsidP="002442D8">
      <w:pPr>
        <w:pStyle w:val="Assemblies1"/>
        <w:overflowPunct w:val="0"/>
        <w:spacing w:beforeLines="100" w:before="240" w:afterLines="50" w:after="120" w:line="340" w:lineRule="atLeast"/>
        <w:rPr>
          <w:rFonts w:ascii="SimHei" w:eastAsia="SimHei" w:hAnsi="SimHei"/>
          <w:sz w:val="21"/>
          <w:lang w:eastAsia="ja-JP"/>
        </w:rPr>
      </w:pPr>
      <w:r w:rsidRPr="002442D8">
        <w:rPr>
          <w:rFonts w:ascii="SimHei" w:eastAsia="SimHei" w:hAnsi="SimHei" w:hint="eastAsia"/>
          <w:sz w:val="21"/>
        </w:rPr>
        <w:t>背</w:t>
      </w:r>
      <w:r w:rsidR="00545FE9">
        <w:rPr>
          <w:rFonts w:ascii="SimHei" w:eastAsia="SimHei" w:hAnsi="SimHei" w:hint="eastAsia"/>
          <w:sz w:val="21"/>
        </w:rPr>
        <w:t xml:space="preserve">　</w:t>
      </w:r>
      <w:r w:rsidRPr="002442D8">
        <w:rPr>
          <w:rFonts w:ascii="SimHei" w:eastAsia="SimHei" w:hAnsi="SimHei" w:hint="eastAsia"/>
          <w:sz w:val="21"/>
        </w:rPr>
        <w:t>景</w:t>
      </w:r>
    </w:p>
    <w:p w14:paraId="090E1FF7" w14:textId="6B4EC10A" w:rsidR="00CA761E" w:rsidRPr="00B20AD7" w:rsidRDefault="00A13A92"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以《保护工业产权巴黎公约》（下称《巴黎公约》）第四条为依据的优先权是</w:t>
      </w:r>
      <w:r w:rsidR="00CD40A2" w:rsidRPr="00B20AD7">
        <w:rPr>
          <w:rFonts w:ascii="SimSun" w:hAnsi="SimSun" w:hint="eastAsia"/>
          <w:sz w:val="21"/>
        </w:rPr>
        <w:t>向国外提交工业产权申请的根本机制。它是国家和地区工业产权制度以及世界知识产权组织（产权组织）各国际申请或注册体系（即《专利合作条约》（P</w:t>
      </w:r>
      <w:r w:rsidR="00CD40A2" w:rsidRPr="00B20AD7">
        <w:rPr>
          <w:rFonts w:ascii="SimSun" w:hAnsi="SimSun"/>
          <w:sz w:val="21"/>
        </w:rPr>
        <w:t>CT</w:t>
      </w:r>
      <w:r w:rsidR="00CD40A2" w:rsidRPr="00B20AD7">
        <w:rPr>
          <w:rFonts w:ascii="SimSun" w:hAnsi="SimSun" w:hint="eastAsia"/>
          <w:sz w:val="21"/>
        </w:rPr>
        <w:t>）体系、商标国际注册马德里体系和工业品外观设计国际注册海牙体系）不可分割的总原则。</w:t>
      </w:r>
    </w:p>
    <w:p w14:paraId="7DED05D1" w14:textId="1B54A84A" w:rsidR="00CA761E" w:rsidRPr="00B20AD7" w:rsidRDefault="00FE3243"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PCT、马德里和海牙各体系已经为本体系下的国际申请规定了多种措施来</w:t>
      </w:r>
      <w:r w:rsidR="00F66F12" w:rsidRPr="00B20AD7">
        <w:rPr>
          <w:rFonts w:ascii="SimSun" w:hAnsi="SimSun" w:hint="eastAsia"/>
          <w:sz w:val="21"/>
        </w:rPr>
        <w:t>缓减</w:t>
      </w:r>
      <w:r w:rsidRPr="00B20AD7">
        <w:rPr>
          <w:rFonts w:ascii="SimSun" w:hAnsi="SimSun" w:hint="eastAsia"/>
          <w:sz w:val="21"/>
        </w:rPr>
        <w:t>各类紧急状况的影响。然而，关于在国内法中针对国内申请实施《巴黎公约》的规定，并在</w:t>
      </w:r>
      <w:r w:rsidR="00CA44A0" w:rsidRPr="00B20AD7">
        <w:rPr>
          <w:rFonts w:ascii="SimSun" w:hAnsi="SimSun" w:hint="eastAsia"/>
          <w:sz w:val="21"/>
        </w:rPr>
        <w:t>紧急状态</w:t>
      </w:r>
      <w:r w:rsidR="00400F7D" w:rsidRPr="00B20AD7">
        <w:rPr>
          <w:rFonts w:ascii="SimSun" w:hAnsi="SimSun" w:hint="eastAsia"/>
          <w:sz w:val="21"/>
        </w:rPr>
        <w:t>下</w:t>
      </w:r>
      <w:r w:rsidRPr="00B20AD7">
        <w:rPr>
          <w:rFonts w:ascii="SimSun" w:hAnsi="SimSun" w:hint="eastAsia"/>
          <w:sz w:val="21"/>
        </w:rPr>
        <w:t>适用</w:t>
      </w:r>
      <w:r w:rsidR="009446DB">
        <w:rPr>
          <w:rFonts w:ascii="SimSun" w:hAnsi="SimSun" w:hint="eastAsia"/>
          <w:sz w:val="21"/>
        </w:rPr>
        <w:t>这</w:t>
      </w:r>
      <w:r w:rsidRPr="00B20AD7">
        <w:rPr>
          <w:rFonts w:ascii="SimSun" w:hAnsi="SimSun" w:hint="eastAsia"/>
          <w:sz w:val="21"/>
        </w:rPr>
        <w:t>些规定，包括涉及优先权问题的规定，却没有什么指导意见。</w:t>
      </w:r>
    </w:p>
    <w:p w14:paraId="090520E2" w14:textId="6D9036AE" w:rsidR="00CA761E" w:rsidRPr="00B20AD7" w:rsidRDefault="00400F7D"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有鉴于此，加上2019冠状病毒病大流行造成的扰乱，工业产权</w:t>
      </w:r>
      <w:r w:rsidR="00572075" w:rsidRPr="00B20AD7">
        <w:rPr>
          <w:rFonts w:ascii="SimSun" w:hAnsi="SimSun" w:hint="eastAsia"/>
          <w:sz w:val="21"/>
        </w:rPr>
        <w:t>制度</w:t>
      </w:r>
      <w:r w:rsidRPr="00B20AD7">
        <w:rPr>
          <w:rFonts w:ascii="SimSun" w:hAnsi="SimSun" w:hint="eastAsia"/>
          <w:sz w:val="21"/>
        </w:rPr>
        <w:t>的用户和知识产权局一直面临着多种挑战，</w:t>
      </w:r>
      <w:r w:rsidR="00A92A87" w:rsidRPr="00B20AD7">
        <w:rPr>
          <w:rFonts w:ascii="SimSun" w:hAnsi="SimSun" w:hint="eastAsia"/>
          <w:sz w:val="21"/>
        </w:rPr>
        <w:t>尤其是</w:t>
      </w:r>
      <w:r w:rsidRPr="00B20AD7">
        <w:rPr>
          <w:rFonts w:ascii="SimSun" w:hAnsi="SimSun" w:hint="eastAsia"/>
          <w:sz w:val="21"/>
        </w:rPr>
        <w:t>在与《巴黎公约》优先权相关的程序方面，例如：</w:t>
      </w:r>
    </w:p>
    <w:p w14:paraId="24CB3E9E" w14:textId="755A02A9" w:rsidR="00CA761E" w:rsidRPr="00B20AD7" w:rsidRDefault="008454B5" w:rsidP="00545FE9">
      <w:pPr>
        <w:pStyle w:val="ONUME"/>
        <w:numPr>
          <w:ilvl w:val="1"/>
          <w:numId w:val="8"/>
        </w:numPr>
        <w:tabs>
          <w:tab w:val="clear" w:pos="1134"/>
        </w:tabs>
        <w:overflowPunct w:val="0"/>
        <w:spacing w:afterLines="50" w:after="120" w:line="340" w:lineRule="atLeast"/>
        <w:jc w:val="both"/>
        <w:rPr>
          <w:rFonts w:ascii="SimSun" w:hAnsi="SimSun"/>
          <w:sz w:val="21"/>
        </w:rPr>
      </w:pPr>
      <w:r w:rsidRPr="00B20AD7">
        <w:rPr>
          <w:rFonts w:ascii="SimSun" w:hAnsi="SimSun" w:hint="eastAsia"/>
          <w:sz w:val="21"/>
        </w:rPr>
        <w:lastRenderedPageBreak/>
        <w:t>希望要求优先权的申请人在遵守《巴黎公约》第四条C款第（1）项规定的优先权期限时可能面临困难；</w:t>
      </w:r>
    </w:p>
    <w:p w14:paraId="242DF5F0" w14:textId="0A0C813D" w:rsidR="00CA761E" w:rsidRPr="00B20AD7" w:rsidRDefault="008561E6" w:rsidP="00545FE9">
      <w:pPr>
        <w:pStyle w:val="ONUME"/>
        <w:numPr>
          <w:ilvl w:val="1"/>
          <w:numId w:val="8"/>
        </w:numPr>
        <w:tabs>
          <w:tab w:val="clear" w:pos="1134"/>
        </w:tabs>
        <w:overflowPunct w:val="0"/>
        <w:spacing w:afterLines="50" w:after="120" w:line="340" w:lineRule="atLeast"/>
        <w:jc w:val="both"/>
        <w:rPr>
          <w:rFonts w:ascii="SimSun" w:hAnsi="SimSun"/>
          <w:sz w:val="21"/>
        </w:rPr>
      </w:pPr>
      <w:r w:rsidRPr="00B20AD7">
        <w:rPr>
          <w:rFonts w:ascii="SimSun" w:hAnsi="SimSun" w:hint="eastAsia"/>
          <w:sz w:val="21"/>
        </w:rPr>
        <w:t>希望要求优先权的申请人在提交《巴黎公约》第四条D款第（3）项规定的在先申请的副本时可能面临困难；</w:t>
      </w:r>
    </w:p>
    <w:p w14:paraId="1240B70E" w14:textId="508B073A" w:rsidR="00CA761E" w:rsidRPr="00B20AD7" w:rsidRDefault="0011379C" w:rsidP="00545FE9">
      <w:pPr>
        <w:pStyle w:val="ONUME"/>
        <w:numPr>
          <w:ilvl w:val="1"/>
          <w:numId w:val="8"/>
        </w:numPr>
        <w:tabs>
          <w:tab w:val="clear" w:pos="1134"/>
        </w:tabs>
        <w:overflowPunct w:val="0"/>
        <w:spacing w:afterLines="50" w:after="120" w:line="340" w:lineRule="atLeast"/>
        <w:jc w:val="both"/>
        <w:rPr>
          <w:rFonts w:ascii="SimSun" w:hAnsi="SimSun"/>
          <w:sz w:val="21"/>
        </w:rPr>
      </w:pPr>
      <w:r w:rsidRPr="00B20AD7">
        <w:rPr>
          <w:rFonts w:ascii="SimSun" w:hAnsi="SimSun" w:hint="eastAsia"/>
          <w:sz w:val="21"/>
        </w:rPr>
        <w:t>申请人还可能面临大流行病导致的财务限制，难以缴纳与</w:t>
      </w:r>
      <w:r w:rsidR="009718BA" w:rsidRPr="00B20AD7">
        <w:rPr>
          <w:rFonts w:ascii="SimSun" w:hAnsi="SimSun" w:hint="eastAsia"/>
          <w:sz w:val="21"/>
        </w:rPr>
        <w:t>耽误时限</w:t>
      </w:r>
      <w:r w:rsidRPr="00B20AD7">
        <w:rPr>
          <w:rFonts w:ascii="SimSun" w:hAnsi="SimSun" w:hint="eastAsia"/>
          <w:sz w:val="21"/>
        </w:rPr>
        <w:t>或时限延长相关的费</w:t>
      </w:r>
      <w:r w:rsidR="00545FE9">
        <w:rPr>
          <w:rFonts w:ascii="SimSun" w:hAnsi="SimSun"/>
          <w:sz w:val="21"/>
          <w:lang w:eastAsia="ja-JP"/>
        </w:rPr>
        <w:t>‍</w:t>
      </w:r>
      <w:r w:rsidRPr="00B20AD7">
        <w:rPr>
          <w:rFonts w:ascii="SimSun" w:hAnsi="SimSun" w:hint="eastAsia"/>
          <w:sz w:val="21"/>
        </w:rPr>
        <w:t>用；</w:t>
      </w:r>
    </w:p>
    <w:p w14:paraId="57BB56C5" w14:textId="56F5187F" w:rsidR="00CA761E" w:rsidRPr="00B20AD7" w:rsidRDefault="0011379C" w:rsidP="00545FE9">
      <w:pPr>
        <w:pStyle w:val="ONUME"/>
        <w:numPr>
          <w:ilvl w:val="1"/>
          <w:numId w:val="8"/>
        </w:numPr>
        <w:tabs>
          <w:tab w:val="clear" w:pos="1134"/>
        </w:tabs>
        <w:overflowPunct w:val="0"/>
        <w:spacing w:afterLines="50" w:after="120" w:line="340" w:lineRule="atLeast"/>
        <w:jc w:val="both"/>
        <w:rPr>
          <w:rFonts w:ascii="SimSun" w:hAnsi="SimSun"/>
          <w:sz w:val="21"/>
        </w:rPr>
      </w:pPr>
      <w:r w:rsidRPr="00B20AD7">
        <w:rPr>
          <w:rFonts w:ascii="SimSun" w:hAnsi="SimSun" w:hint="eastAsia"/>
          <w:sz w:val="21"/>
        </w:rPr>
        <w:t>申请人可能面临在规定期限内收集并提交证明文件的实际困难；</w:t>
      </w:r>
    </w:p>
    <w:p w14:paraId="48FCB6BB" w14:textId="77E3D5A0" w:rsidR="00CA761E" w:rsidRPr="00B20AD7" w:rsidRDefault="0011379C" w:rsidP="00545FE9">
      <w:pPr>
        <w:pStyle w:val="ONUME"/>
        <w:numPr>
          <w:ilvl w:val="1"/>
          <w:numId w:val="8"/>
        </w:numPr>
        <w:tabs>
          <w:tab w:val="clear" w:pos="1134"/>
        </w:tabs>
        <w:overflowPunct w:val="0"/>
        <w:spacing w:afterLines="50" w:after="120" w:line="340" w:lineRule="atLeast"/>
        <w:jc w:val="both"/>
        <w:rPr>
          <w:rFonts w:ascii="SimSun" w:hAnsi="SimSun"/>
          <w:sz w:val="21"/>
        </w:rPr>
      </w:pPr>
      <w:r w:rsidRPr="00B20AD7">
        <w:rPr>
          <w:rFonts w:ascii="SimSun" w:hAnsi="SimSun" w:hint="eastAsia"/>
          <w:sz w:val="21"/>
        </w:rPr>
        <w:t>申请人可能难以了解</w:t>
      </w:r>
      <w:r w:rsidR="00453E0B" w:rsidRPr="00B20AD7">
        <w:rPr>
          <w:rFonts w:ascii="SimSun" w:hAnsi="SimSun" w:hint="eastAsia"/>
          <w:sz w:val="21"/>
        </w:rPr>
        <w:t>各</w:t>
      </w:r>
      <w:r w:rsidRPr="00B20AD7">
        <w:rPr>
          <w:rFonts w:ascii="SimSun" w:hAnsi="SimSun" w:hint="eastAsia"/>
          <w:sz w:val="21"/>
        </w:rPr>
        <w:t>知识产权局为应对上</w:t>
      </w:r>
      <w:r w:rsidR="00572075" w:rsidRPr="00B20AD7">
        <w:rPr>
          <w:rFonts w:ascii="SimSun" w:hAnsi="SimSun" w:hint="eastAsia"/>
          <w:sz w:val="21"/>
        </w:rPr>
        <w:t>述困难而采纳的截然不同的解决方案，例如，产权组织</w:t>
      </w:r>
      <w:r w:rsidR="00453E0B" w:rsidRPr="00B20AD7">
        <w:rPr>
          <w:rFonts w:ascii="SimSun" w:hAnsi="SimSun" w:hint="eastAsia"/>
          <w:sz w:val="21"/>
        </w:rPr>
        <w:t>某些</w:t>
      </w:r>
      <w:r w:rsidR="00572075" w:rsidRPr="00B20AD7">
        <w:rPr>
          <w:rFonts w:ascii="SimSun" w:hAnsi="SimSun" w:hint="eastAsia"/>
          <w:sz w:val="21"/>
        </w:rPr>
        <w:t>成员国</w:t>
      </w:r>
      <w:r w:rsidR="00453E0B" w:rsidRPr="00B20AD7">
        <w:rPr>
          <w:rFonts w:ascii="SimSun" w:hAnsi="SimSun" w:hint="eastAsia"/>
          <w:sz w:val="21"/>
        </w:rPr>
        <w:t>的</w:t>
      </w:r>
      <w:r w:rsidR="00572075" w:rsidRPr="00B20AD7">
        <w:rPr>
          <w:rFonts w:ascii="SimSun" w:hAnsi="SimSun" w:hint="eastAsia"/>
          <w:sz w:val="21"/>
        </w:rPr>
        <w:t>国家</w:t>
      </w:r>
      <w:r w:rsidRPr="00B20AD7">
        <w:rPr>
          <w:rFonts w:ascii="SimSun" w:hAnsi="SimSun" w:hint="eastAsia"/>
          <w:sz w:val="21"/>
        </w:rPr>
        <w:t>局/地区局</w:t>
      </w:r>
      <w:r w:rsidR="00206FE7" w:rsidRPr="00B20AD7">
        <w:rPr>
          <w:rFonts w:ascii="SimSun" w:hAnsi="SimSun" w:hint="eastAsia"/>
          <w:sz w:val="21"/>
        </w:rPr>
        <w:t>宣布了与根据</w:t>
      </w:r>
      <w:r w:rsidRPr="00B20AD7">
        <w:rPr>
          <w:rFonts w:ascii="SimSun" w:hAnsi="SimSun" w:hint="eastAsia"/>
          <w:sz w:val="21"/>
        </w:rPr>
        <w:t>《巴黎公约》</w:t>
      </w:r>
      <w:r w:rsidR="00206FE7" w:rsidRPr="00B20AD7">
        <w:rPr>
          <w:rFonts w:ascii="SimSun" w:hAnsi="SimSun" w:hint="eastAsia"/>
          <w:sz w:val="21"/>
        </w:rPr>
        <w:t>要求</w:t>
      </w:r>
      <w:r w:rsidRPr="00B20AD7">
        <w:rPr>
          <w:rFonts w:ascii="SimSun" w:hAnsi="SimSun" w:hint="eastAsia"/>
          <w:sz w:val="21"/>
        </w:rPr>
        <w:t>优先权</w:t>
      </w:r>
      <w:r w:rsidR="00206FE7" w:rsidRPr="00B20AD7">
        <w:rPr>
          <w:rFonts w:ascii="SimSun" w:hAnsi="SimSun" w:hint="eastAsia"/>
          <w:sz w:val="21"/>
        </w:rPr>
        <w:t>相关的</w:t>
      </w:r>
      <w:r w:rsidRPr="00B20AD7">
        <w:rPr>
          <w:rFonts w:ascii="SimSun" w:hAnsi="SimSun" w:hint="eastAsia"/>
          <w:sz w:val="21"/>
        </w:rPr>
        <w:t>特别救济措施</w:t>
      </w:r>
      <w:r w:rsidR="007333FB" w:rsidRPr="00B20AD7">
        <w:rPr>
          <w:rFonts w:ascii="SimSun" w:hAnsi="SimSun" w:hint="eastAsia"/>
          <w:sz w:val="21"/>
        </w:rPr>
        <w:t>；以及</w:t>
      </w:r>
    </w:p>
    <w:p w14:paraId="21FB04BE" w14:textId="3AEBECA7" w:rsidR="00CA761E" w:rsidRPr="00B20AD7" w:rsidRDefault="00EB75CD" w:rsidP="00545FE9">
      <w:pPr>
        <w:pStyle w:val="ONUME"/>
        <w:numPr>
          <w:ilvl w:val="1"/>
          <w:numId w:val="8"/>
        </w:numPr>
        <w:tabs>
          <w:tab w:val="clear" w:pos="1134"/>
        </w:tabs>
        <w:overflowPunct w:val="0"/>
        <w:spacing w:afterLines="50" w:after="120" w:line="340" w:lineRule="atLeast"/>
        <w:jc w:val="both"/>
        <w:rPr>
          <w:rFonts w:ascii="SimSun" w:hAnsi="SimSun"/>
          <w:sz w:val="21"/>
        </w:rPr>
      </w:pPr>
      <w:r w:rsidRPr="00B20AD7">
        <w:rPr>
          <w:rFonts w:ascii="SimSun" w:hAnsi="SimSun" w:hint="eastAsia"/>
          <w:sz w:val="21"/>
        </w:rPr>
        <w:t>知识产权局提供的救济措施的信息可能不易被工业产权制度的申请人获悉，尤其是涉及外国主管局时，因为申请人对</w:t>
      </w:r>
      <w:r w:rsidR="00453E0B" w:rsidRPr="00B20AD7">
        <w:rPr>
          <w:rFonts w:ascii="SimSun" w:hAnsi="SimSun" w:hint="eastAsia"/>
          <w:sz w:val="21"/>
        </w:rPr>
        <w:t>外国的</w:t>
      </w:r>
      <w:r w:rsidRPr="00B20AD7">
        <w:rPr>
          <w:rFonts w:ascii="SimSun" w:hAnsi="SimSun" w:hint="eastAsia"/>
          <w:sz w:val="21"/>
        </w:rPr>
        <w:t>国家公报或国家知识产权局网站不熟悉。</w:t>
      </w:r>
    </w:p>
    <w:p w14:paraId="35F1BA93" w14:textId="1F9A18D4" w:rsidR="00CA761E" w:rsidRPr="00B20AD7" w:rsidRDefault="00804B9B"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此外，似乎缺乏对《巴黎公约》相关规定的范围及其解释的指导意见。《巴黎公约》优先权的国际性意味着</w:t>
      </w:r>
      <w:r w:rsidR="003A6CBC" w:rsidRPr="00B20AD7">
        <w:rPr>
          <w:rFonts w:ascii="SimSun" w:hAnsi="SimSun" w:hint="eastAsia"/>
          <w:sz w:val="21"/>
        </w:rPr>
        <w:t>，围绕</w:t>
      </w:r>
      <w:r w:rsidRPr="00B20AD7">
        <w:rPr>
          <w:rFonts w:ascii="SimSun" w:hAnsi="SimSun" w:hint="eastAsia"/>
          <w:sz w:val="21"/>
        </w:rPr>
        <w:t>及时要求优先权或</w:t>
      </w:r>
      <w:r w:rsidR="003A6CBC" w:rsidRPr="00B20AD7">
        <w:rPr>
          <w:rFonts w:ascii="SimSun" w:hAnsi="SimSun" w:hint="eastAsia"/>
          <w:sz w:val="21"/>
        </w:rPr>
        <w:t>丧失</w:t>
      </w:r>
      <w:r w:rsidRPr="00B20AD7">
        <w:rPr>
          <w:rFonts w:ascii="SimSun" w:hAnsi="SimSun" w:hint="eastAsia"/>
          <w:sz w:val="21"/>
        </w:rPr>
        <w:t>优先权的不确定性</w:t>
      </w:r>
      <w:r w:rsidR="003A6CBC" w:rsidRPr="00B20AD7">
        <w:rPr>
          <w:rFonts w:ascii="SimSun" w:hAnsi="SimSun" w:hint="eastAsia"/>
          <w:sz w:val="21"/>
        </w:rPr>
        <w:t>，</w:t>
      </w:r>
      <w:r w:rsidR="007A65FC" w:rsidRPr="00B20AD7">
        <w:rPr>
          <w:rFonts w:ascii="SimSun" w:hAnsi="SimSun" w:hint="eastAsia"/>
          <w:sz w:val="21"/>
        </w:rPr>
        <w:t>可能影响到</w:t>
      </w:r>
      <w:r w:rsidR="00FC4961" w:rsidRPr="00B20AD7">
        <w:rPr>
          <w:rFonts w:ascii="SimSun" w:hAnsi="SimSun" w:hint="eastAsia"/>
          <w:sz w:val="21"/>
        </w:rPr>
        <w:t>世界各地</w:t>
      </w:r>
      <w:r w:rsidR="007A65FC" w:rsidRPr="00B20AD7">
        <w:rPr>
          <w:rFonts w:ascii="SimSun" w:hAnsi="SimSun" w:hint="eastAsia"/>
          <w:sz w:val="21"/>
        </w:rPr>
        <w:t>工业产权制度的大量用户和第三方。</w:t>
      </w:r>
    </w:p>
    <w:p w14:paraId="158F732B" w14:textId="69772D1B" w:rsidR="00CA761E" w:rsidRPr="00B20AD7" w:rsidRDefault="00A92A87"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自2019冠状病毒病大流行开始以来，巴黎联盟的若干国家和知识产权</w:t>
      </w:r>
      <w:r w:rsidR="00572075" w:rsidRPr="00B20AD7">
        <w:rPr>
          <w:rFonts w:ascii="SimSun" w:hAnsi="SimSun" w:hint="eastAsia"/>
          <w:sz w:val="21"/>
        </w:rPr>
        <w:t>制度</w:t>
      </w:r>
      <w:r w:rsidRPr="00B20AD7">
        <w:rPr>
          <w:rFonts w:ascii="SimSun" w:hAnsi="SimSun" w:hint="eastAsia"/>
          <w:sz w:val="21"/>
        </w:rPr>
        <w:t>的用户和产权组织国际局接触，就《巴黎公约》第四条的适用寻求信息。从成员国和用户收到了</w:t>
      </w:r>
      <w:r w:rsidR="008C4EDC" w:rsidRPr="00B20AD7">
        <w:rPr>
          <w:rFonts w:ascii="SimSun" w:hAnsi="SimSun" w:hint="eastAsia"/>
          <w:sz w:val="21"/>
        </w:rPr>
        <w:t>约75条问询，涉及</w:t>
      </w:r>
      <w:r w:rsidR="004015BA" w:rsidRPr="00B20AD7">
        <w:rPr>
          <w:rFonts w:ascii="SimSun" w:hAnsi="SimSun" w:hint="eastAsia"/>
          <w:sz w:val="21"/>
        </w:rPr>
        <w:t>要求</w:t>
      </w:r>
      <w:r w:rsidR="008C4EDC" w:rsidRPr="00B20AD7">
        <w:rPr>
          <w:rFonts w:ascii="SimSun" w:hAnsi="SimSun" w:hint="eastAsia"/>
          <w:sz w:val="21"/>
        </w:rPr>
        <w:t>优先权</w:t>
      </w:r>
      <w:r w:rsidR="00572075" w:rsidRPr="00B20AD7">
        <w:rPr>
          <w:rFonts w:ascii="SimSun" w:hAnsi="SimSun" w:hint="eastAsia"/>
          <w:sz w:val="21"/>
        </w:rPr>
        <w:t>以及</w:t>
      </w:r>
      <w:r w:rsidR="004015BA" w:rsidRPr="00B20AD7">
        <w:rPr>
          <w:rFonts w:ascii="SimSun" w:hAnsi="SimSun" w:hint="eastAsia"/>
          <w:sz w:val="21"/>
        </w:rPr>
        <w:t>提交</w:t>
      </w:r>
      <w:r w:rsidR="008C4EDC" w:rsidRPr="00B20AD7">
        <w:rPr>
          <w:rFonts w:ascii="SimSun" w:hAnsi="SimSun" w:hint="eastAsia"/>
          <w:sz w:val="21"/>
        </w:rPr>
        <w:t>优先权文件的法律和操作问题。因此，巴黎联盟大会不妨</w:t>
      </w:r>
      <w:r w:rsidR="0014615B" w:rsidRPr="00B20AD7">
        <w:rPr>
          <w:rFonts w:ascii="SimSun" w:hAnsi="SimSun" w:hint="eastAsia"/>
          <w:sz w:val="21"/>
        </w:rPr>
        <w:t>借此机会</w:t>
      </w:r>
      <w:r w:rsidR="008C4EDC" w:rsidRPr="00B20AD7">
        <w:rPr>
          <w:rFonts w:ascii="SimSun" w:hAnsi="SimSun" w:hint="eastAsia"/>
          <w:sz w:val="21"/>
        </w:rPr>
        <w:t>审议</w:t>
      </w:r>
      <w:r w:rsidR="009129DB" w:rsidRPr="00B20AD7">
        <w:rPr>
          <w:rFonts w:ascii="SimSun" w:hAnsi="SimSun" w:hint="eastAsia"/>
          <w:sz w:val="21"/>
        </w:rPr>
        <w:t>关于</w:t>
      </w:r>
      <w:r w:rsidR="008C4EDC" w:rsidRPr="00B20AD7">
        <w:rPr>
          <w:rFonts w:ascii="SimSun" w:hAnsi="SimSun" w:hint="eastAsia"/>
          <w:sz w:val="21"/>
        </w:rPr>
        <w:t>紧急状态下的优先权的各种议题，并考虑向《巴黎公约》缔约方</w:t>
      </w:r>
      <w:r w:rsidR="000E7215" w:rsidRPr="00B20AD7">
        <w:rPr>
          <w:rFonts w:ascii="SimSun" w:hAnsi="SimSun" w:hint="eastAsia"/>
          <w:sz w:val="21"/>
        </w:rPr>
        <w:t>就</w:t>
      </w:r>
      <w:r w:rsidR="008C4EDC" w:rsidRPr="00B20AD7">
        <w:rPr>
          <w:rFonts w:ascii="SimSun" w:hAnsi="SimSun" w:hint="eastAsia"/>
          <w:sz w:val="21"/>
        </w:rPr>
        <w:t>国内</w:t>
      </w:r>
      <w:r w:rsidR="00026D11" w:rsidRPr="00B20AD7">
        <w:rPr>
          <w:rFonts w:ascii="SimSun" w:hAnsi="SimSun" w:hint="eastAsia"/>
          <w:sz w:val="21"/>
        </w:rPr>
        <w:t>实施</w:t>
      </w:r>
      <w:r w:rsidR="008C4EDC" w:rsidRPr="00B20AD7">
        <w:rPr>
          <w:rFonts w:ascii="SimSun" w:hAnsi="SimSun" w:hint="eastAsia"/>
          <w:sz w:val="21"/>
        </w:rPr>
        <w:t>方案</w:t>
      </w:r>
      <w:r w:rsidR="000E7215" w:rsidRPr="00B20AD7">
        <w:rPr>
          <w:rFonts w:ascii="SimSun" w:hAnsi="SimSun" w:hint="eastAsia"/>
          <w:sz w:val="21"/>
        </w:rPr>
        <w:t>提供</w:t>
      </w:r>
      <w:r w:rsidR="008C4EDC" w:rsidRPr="00B20AD7">
        <w:rPr>
          <w:rFonts w:ascii="SimSun" w:hAnsi="SimSun" w:hint="eastAsia"/>
          <w:sz w:val="21"/>
        </w:rPr>
        <w:t>指导意见。</w:t>
      </w:r>
    </w:p>
    <w:p w14:paraId="3B420353" w14:textId="392BD2A9" w:rsidR="00CA761E" w:rsidRPr="00B20AD7" w:rsidRDefault="00170827"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本文件首先</w:t>
      </w:r>
      <w:r w:rsidR="00BC1E3F" w:rsidRPr="00B20AD7">
        <w:rPr>
          <w:rFonts w:ascii="SimSun" w:hAnsi="SimSun" w:hint="eastAsia"/>
          <w:sz w:val="21"/>
        </w:rPr>
        <w:t>概述</w:t>
      </w:r>
      <w:r w:rsidRPr="00B20AD7">
        <w:rPr>
          <w:rFonts w:ascii="SimSun" w:hAnsi="SimSun" w:hint="eastAsia"/>
          <w:sz w:val="21"/>
        </w:rPr>
        <w:t>了《巴黎公约》的相关规定</w:t>
      </w:r>
      <w:r w:rsidR="003920FC" w:rsidRPr="00B20AD7">
        <w:rPr>
          <w:rFonts w:ascii="SimSun" w:hAnsi="SimSun" w:hint="eastAsia"/>
          <w:sz w:val="21"/>
        </w:rPr>
        <w:t>，接着探讨了为</w:t>
      </w:r>
      <w:r w:rsidR="00F66F12" w:rsidRPr="00B20AD7">
        <w:rPr>
          <w:rFonts w:ascii="SimSun" w:hAnsi="SimSun" w:hint="eastAsia"/>
          <w:sz w:val="21"/>
        </w:rPr>
        <w:t>缓减</w:t>
      </w:r>
      <w:r w:rsidR="00BC1E3F" w:rsidRPr="00B20AD7">
        <w:rPr>
          <w:rFonts w:ascii="SimSun" w:hAnsi="SimSun" w:hint="eastAsia"/>
          <w:sz w:val="21"/>
        </w:rPr>
        <w:t>紧急状态下丧失优先权的风险可能采取的特别救济措施。随后讨论了在设计此类救济措施时可以考虑的实际因素。最后，</w:t>
      </w:r>
      <w:r w:rsidR="003920FC" w:rsidRPr="00B20AD7">
        <w:rPr>
          <w:rFonts w:ascii="SimSun" w:hAnsi="SimSun" w:hint="eastAsia"/>
          <w:sz w:val="21"/>
        </w:rPr>
        <w:t>本</w:t>
      </w:r>
      <w:r w:rsidR="00BC1E3F" w:rsidRPr="00B20AD7">
        <w:rPr>
          <w:rFonts w:ascii="SimSun" w:hAnsi="SimSun" w:hint="eastAsia"/>
          <w:sz w:val="21"/>
        </w:rPr>
        <w:t>文件提出了巴黎联盟大会就该主题向联盟</w:t>
      </w:r>
      <w:r w:rsidR="0014615B" w:rsidRPr="00B20AD7">
        <w:rPr>
          <w:rFonts w:ascii="SimSun" w:hAnsi="SimSun" w:hint="eastAsia"/>
          <w:sz w:val="21"/>
        </w:rPr>
        <w:t>各</w:t>
      </w:r>
      <w:r w:rsidR="00BC1E3F" w:rsidRPr="00B20AD7">
        <w:rPr>
          <w:rFonts w:ascii="SimSun" w:hAnsi="SimSun" w:hint="eastAsia"/>
          <w:sz w:val="21"/>
        </w:rPr>
        <w:t>国提供的指导意见草案，供大会审议并通过。指导意见对巴黎联盟国家没有约束力。</w:t>
      </w:r>
    </w:p>
    <w:p w14:paraId="6E8664A9" w14:textId="49F63069" w:rsidR="00DC0CB7" w:rsidRPr="00B20AD7" w:rsidRDefault="00A0766F"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应当指出的是，国际局</w:t>
      </w:r>
      <w:r w:rsidR="002D4226" w:rsidRPr="00B20AD7">
        <w:rPr>
          <w:rFonts w:ascii="SimSun" w:hAnsi="SimSun" w:hint="eastAsia"/>
          <w:sz w:val="21"/>
        </w:rPr>
        <w:t>按</w:t>
      </w:r>
      <w:r w:rsidR="00C7360E" w:rsidRPr="00B20AD7">
        <w:rPr>
          <w:rFonts w:ascii="SimSun" w:hAnsi="SimSun" w:hint="eastAsia"/>
          <w:sz w:val="21"/>
        </w:rPr>
        <w:t>其职责</w:t>
      </w:r>
      <w:r w:rsidRPr="00B20AD7">
        <w:rPr>
          <w:rFonts w:ascii="SimSun" w:hAnsi="SimSun" w:hint="eastAsia"/>
          <w:sz w:val="21"/>
        </w:rPr>
        <w:t>执行与联盟有关的行政任务时，不</w:t>
      </w:r>
      <w:r w:rsidR="00390C69">
        <w:rPr>
          <w:rFonts w:ascii="SimSun" w:hAnsi="SimSun" w:hint="eastAsia"/>
          <w:sz w:val="21"/>
        </w:rPr>
        <w:t>能</w:t>
      </w:r>
      <w:r w:rsidRPr="00B20AD7">
        <w:rPr>
          <w:rFonts w:ascii="SimSun" w:hAnsi="SimSun" w:hint="eastAsia"/>
          <w:sz w:val="21"/>
        </w:rPr>
        <w:t>对其管理的条约作出正式解释，此种解释是相关条约缔约国的专属权限。</w:t>
      </w:r>
    </w:p>
    <w:p w14:paraId="34D09B9C" w14:textId="4C799794" w:rsidR="00CA761E" w:rsidRPr="002442D8" w:rsidRDefault="00875B0A" w:rsidP="002442D8">
      <w:pPr>
        <w:pStyle w:val="Assemblies1"/>
        <w:overflowPunct w:val="0"/>
        <w:spacing w:beforeLines="100" w:before="240" w:afterLines="50" w:after="120" w:line="340" w:lineRule="atLeast"/>
        <w:rPr>
          <w:rFonts w:ascii="SimHei" w:eastAsia="SimHei" w:hAnsi="SimHei"/>
          <w:sz w:val="21"/>
        </w:rPr>
      </w:pPr>
      <w:r w:rsidRPr="002442D8">
        <w:rPr>
          <w:rFonts w:ascii="SimHei" w:eastAsia="SimHei" w:hAnsi="SimHei" w:hint="eastAsia"/>
          <w:sz w:val="21"/>
        </w:rPr>
        <w:t>《巴黎公约》</w:t>
      </w:r>
      <w:r w:rsidR="009129DB" w:rsidRPr="002442D8">
        <w:rPr>
          <w:rFonts w:ascii="SimHei" w:eastAsia="SimHei" w:hAnsi="SimHei" w:hint="eastAsia"/>
          <w:sz w:val="21"/>
        </w:rPr>
        <w:t>下</w:t>
      </w:r>
      <w:r w:rsidRPr="002442D8">
        <w:rPr>
          <w:rFonts w:ascii="SimHei" w:eastAsia="SimHei" w:hAnsi="SimHei" w:hint="eastAsia"/>
          <w:sz w:val="21"/>
        </w:rPr>
        <w:t>的优先权</w:t>
      </w:r>
    </w:p>
    <w:p w14:paraId="41EE7F05" w14:textId="3BB19ADE" w:rsidR="00CA761E" w:rsidRPr="002442D8" w:rsidRDefault="009C4608"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优先权期限</w:t>
      </w:r>
    </w:p>
    <w:p w14:paraId="758BCA5D" w14:textId="43518C36" w:rsidR="00CA761E" w:rsidRPr="00B20AD7" w:rsidRDefault="001C29B4"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《巴黎公约》第四条C</w:t>
      </w:r>
      <w:r w:rsidR="000D0AA2" w:rsidRPr="00B20AD7">
        <w:rPr>
          <w:rFonts w:ascii="SimSun" w:hAnsi="SimSun" w:hint="eastAsia"/>
          <w:sz w:val="21"/>
        </w:rPr>
        <w:t>款</w:t>
      </w:r>
      <w:r w:rsidRPr="00B20AD7">
        <w:rPr>
          <w:rFonts w:ascii="SimSun" w:hAnsi="SimSun" w:hint="eastAsia"/>
          <w:sz w:val="21"/>
        </w:rPr>
        <w:t>第（1</w:t>
      </w:r>
      <w:r w:rsidR="000D0AA2" w:rsidRPr="00B20AD7">
        <w:rPr>
          <w:rFonts w:ascii="SimSun" w:hAnsi="SimSun" w:hint="eastAsia"/>
          <w:sz w:val="21"/>
        </w:rPr>
        <w:t>）项</w:t>
      </w:r>
      <w:r w:rsidRPr="00B20AD7">
        <w:rPr>
          <w:rFonts w:ascii="SimSun" w:hAnsi="SimSun" w:hint="eastAsia"/>
          <w:sz w:val="21"/>
        </w:rPr>
        <w:t>规定，优先权期限对于专利和实用新型为12个月，对于工业品外观设计和商标为6个月。</w:t>
      </w:r>
    </w:p>
    <w:p w14:paraId="0EDF530A" w14:textId="04325E62" w:rsidR="00CA761E" w:rsidRPr="00B20AD7" w:rsidRDefault="005C2A90"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优先权期限必须兼顾申请人和第三方的利益。一方面，申请人应当能够在其首次申请日起的一段合适时间内享有优先权</w:t>
      </w:r>
      <w:r w:rsidR="00374323">
        <w:rPr>
          <w:rFonts w:ascii="SimSun" w:hAnsi="SimSun" w:hint="eastAsia"/>
          <w:sz w:val="21"/>
        </w:rPr>
        <w:t>；</w:t>
      </w:r>
      <w:r w:rsidRPr="00B20AD7">
        <w:rPr>
          <w:rFonts w:ascii="SimSun" w:hAnsi="SimSun" w:hint="eastAsia"/>
          <w:sz w:val="21"/>
        </w:rPr>
        <w:t>另一方面，第三方不应当因优先权期限过长而丧失其对工业产权的权利。</w:t>
      </w:r>
      <w:r w:rsidR="00786873" w:rsidRPr="00B20AD7">
        <w:rPr>
          <w:rStyle w:val="FootnoteReference"/>
          <w:rFonts w:ascii="SimSun" w:hAnsi="SimSun"/>
          <w:sz w:val="21"/>
        </w:rPr>
        <w:footnoteReference w:id="2"/>
      </w:r>
      <w:r w:rsidRPr="00B20AD7">
        <w:rPr>
          <w:rFonts w:ascii="SimSun" w:hAnsi="SimSun" w:hint="eastAsia"/>
          <w:sz w:val="21"/>
        </w:rPr>
        <w:lastRenderedPageBreak/>
        <w:t>这条规定背后的历史表明，虽然许多国家不赞成在申请人因其无法控制的原因而无法</w:t>
      </w:r>
      <w:r w:rsidR="000D6F54" w:rsidRPr="00B20AD7">
        <w:rPr>
          <w:rFonts w:ascii="SimSun" w:hAnsi="SimSun" w:hint="eastAsia"/>
          <w:sz w:val="21"/>
        </w:rPr>
        <w:t>遵守优先权期限的情况下延长优先权期限，但在这种情况下恢复优先权是</w:t>
      </w:r>
      <w:r w:rsidRPr="00B20AD7">
        <w:rPr>
          <w:rFonts w:ascii="SimSun" w:hAnsi="SimSun" w:hint="eastAsia"/>
          <w:sz w:val="21"/>
        </w:rPr>
        <w:t>符合《巴黎公约》的</w:t>
      </w:r>
      <w:r w:rsidR="008F0AB3" w:rsidRPr="00B20AD7">
        <w:rPr>
          <w:rFonts w:ascii="SimSun" w:hAnsi="SimSun" w:hint="eastAsia"/>
          <w:sz w:val="21"/>
        </w:rPr>
        <w:t>。</w:t>
      </w:r>
      <w:r w:rsidR="00786873" w:rsidRPr="00B20AD7">
        <w:rPr>
          <w:rStyle w:val="FootnoteReference"/>
          <w:rFonts w:ascii="SimSun" w:hAnsi="SimSun"/>
          <w:sz w:val="21"/>
        </w:rPr>
        <w:footnoteReference w:id="3"/>
      </w:r>
    </w:p>
    <w:p w14:paraId="288166D9" w14:textId="54DFA445" w:rsidR="00CA761E" w:rsidRPr="00B20AD7" w:rsidRDefault="00CE5C34"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鉴于上述考虑，可以认为，对12个月或6个月优先权期限作出严格解释，与兼顾申请人和第三方合法利益的救济措施（特别是在</w:t>
      </w:r>
      <w:r w:rsidR="00CA44A0" w:rsidRPr="00B20AD7">
        <w:rPr>
          <w:rFonts w:ascii="SimSun" w:hAnsi="SimSun" w:hint="eastAsia"/>
          <w:sz w:val="21"/>
        </w:rPr>
        <w:t>紧急状态</w:t>
      </w:r>
      <w:r w:rsidRPr="00B20AD7">
        <w:rPr>
          <w:rFonts w:ascii="SimSun" w:hAnsi="SimSun" w:hint="eastAsia"/>
          <w:sz w:val="21"/>
        </w:rPr>
        <w:t>下）并不抵触。</w:t>
      </w:r>
    </w:p>
    <w:p w14:paraId="07535FDD" w14:textId="4CE4119D" w:rsidR="00CA761E" w:rsidRPr="002442D8" w:rsidRDefault="00917459"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主管局不办公</w:t>
      </w:r>
      <w:r w:rsidR="00E54F7E" w:rsidRPr="002442D8">
        <w:rPr>
          <w:rFonts w:ascii="KaiTi" w:eastAsia="KaiTi" w:hAnsi="KaiTi" w:hint="eastAsia"/>
          <w:i w:val="0"/>
          <w:sz w:val="21"/>
        </w:rPr>
        <w:t>时</w:t>
      </w:r>
      <w:r w:rsidRPr="002442D8">
        <w:rPr>
          <w:rFonts w:ascii="KaiTi" w:eastAsia="KaiTi" w:hAnsi="KaiTi" w:hint="eastAsia"/>
          <w:i w:val="0"/>
          <w:sz w:val="21"/>
        </w:rPr>
        <w:t>的优先权期限</w:t>
      </w:r>
    </w:p>
    <w:p w14:paraId="24914A46" w14:textId="5E717EB3" w:rsidR="00CA761E" w:rsidRPr="00B20AD7" w:rsidRDefault="009E10DC"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《巴黎公约》第四条C款第（3）项规定，</w:t>
      </w:r>
      <w:r w:rsidR="00014FFF" w:rsidRPr="00B20AD7">
        <w:rPr>
          <w:rFonts w:ascii="SimSun" w:hAnsi="SimSun" w:hint="eastAsia"/>
          <w:sz w:val="21"/>
        </w:rPr>
        <w:t>如果</w:t>
      </w:r>
      <w:r w:rsidR="0043492A" w:rsidRPr="00B20AD7">
        <w:rPr>
          <w:rFonts w:ascii="SimSun" w:hAnsi="SimSun" w:hint="eastAsia"/>
          <w:sz w:val="21"/>
        </w:rPr>
        <w:t>优先权期限</w:t>
      </w:r>
      <w:r w:rsidR="00014FFF" w:rsidRPr="00B20AD7">
        <w:rPr>
          <w:rFonts w:ascii="SimSun" w:hAnsi="SimSun" w:hint="eastAsia"/>
          <w:sz w:val="21"/>
        </w:rPr>
        <w:t>的最后一日在</w:t>
      </w:r>
      <w:r w:rsidR="00086635" w:rsidRPr="00B20AD7">
        <w:rPr>
          <w:rFonts w:ascii="SimSun" w:hAnsi="SimSun" w:hint="eastAsia"/>
          <w:sz w:val="21"/>
        </w:rPr>
        <w:t>请求保护地国家是法定假日或者是主管局不</w:t>
      </w:r>
      <w:r w:rsidR="00960596" w:rsidRPr="00B20AD7">
        <w:rPr>
          <w:rFonts w:ascii="SimSun" w:hAnsi="SimSun" w:hint="eastAsia"/>
          <w:sz w:val="21"/>
        </w:rPr>
        <w:t>受理</w:t>
      </w:r>
      <w:r w:rsidR="00086635" w:rsidRPr="00B20AD7">
        <w:rPr>
          <w:rFonts w:ascii="SimSun" w:hAnsi="SimSun" w:hint="eastAsia"/>
          <w:sz w:val="21"/>
        </w:rPr>
        <w:t>申请的日子，期限</w:t>
      </w:r>
      <w:r w:rsidR="00014FFF" w:rsidRPr="00B20AD7">
        <w:rPr>
          <w:rFonts w:ascii="SimSun" w:hAnsi="SimSun" w:hint="eastAsia"/>
          <w:sz w:val="21"/>
        </w:rPr>
        <w:t>应延至其后的第一个工作日。</w:t>
      </w:r>
      <w:r w:rsidR="00C77CC6" w:rsidRPr="00B20AD7">
        <w:rPr>
          <w:rFonts w:ascii="SimSun" w:hAnsi="SimSun" w:hint="eastAsia"/>
          <w:sz w:val="21"/>
        </w:rPr>
        <w:t>这条规定的目的是避免因向其提出后续申请的主管局不办公而丧失优先权。</w:t>
      </w:r>
    </w:p>
    <w:p w14:paraId="74DB209D" w14:textId="475A4664" w:rsidR="00CA761E" w:rsidRPr="00B20AD7" w:rsidRDefault="00685F8C"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这条</w:t>
      </w:r>
      <w:r w:rsidR="006F1E63" w:rsidRPr="00B20AD7">
        <w:rPr>
          <w:rFonts w:ascii="SimSun" w:hAnsi="SimSun" w:hint="eastAsia"/>
          <w:sz w:val="21"/>
        </w:rPr>
        <w:t>规定没有具体</w:t>
      </w:r>
      <w:r w:rsidR="002970EB" w:rsidRPr="00B20AD7">
        <w:rPr>
          <w:rFonts w:ascii="SimSun" w:hAnsi="SimSun" w:hint="eastAsia"/>
          <w:sz w:val="21"/>
        </w:rPr>
        <w:t>说明</w:t>
      </w:r>
      <w:r w:rsidRPr="00B20AD7">
        <w:rPr>
          <w:rFonts w:ascii="SimSun" w:hAnsi="SimSun" w:hint="eastAsia"/>
          <w:sz w:val="21"/>
        </w:rPr>
        <w:t>主管局</w:t>
      </w:r>
      <w:r w:rsidR="002970EB" w:rsidRPr="00B20AD7">
        <w:rPr>
          <w:rFonts w:ascii="SimSun" w:hAnsi="SimSun" w:hint="eastAsia"/>
          <w:sz w:val="21"/>
        </w:rPr>
        <w:t>不</w:t>
      </w:r>
      <w:r w:rsidR="006F1E63" w:rsidRPr="00B20AD7">
        <w:rPr>
          <w:rFonts w:ascii="SimSun" w:hAnsi="SimSun" w:hint="eastAsia"/>
          <w:sz w:val="21"/>
        </w:rPr>
        <w:t>受理</w:t>
      </w:r>
      <w:r w:rsidR="00960596" w:rsidRPr="00B20AD7">
        <w:rPr>
          <w:rFonts w:ascii="SimSun" w:hAnsi="SimSun" w:hint="eastAsia"/>
          <w:sz w:val="21"/>
        </w:rPr>
        <w:t>申请的任何理由。因此，它可以解释</w:t>
      </w:r>
      <w:r w:rsidR="002970EB" w:rsidRPr="00B20AD7">
        <w:rPr>
          <w:rFonts w:ascii="SimSun" w:hAnsi="SimSun" w:hint="eastAsia"/>
          <w:sz w:val="21"/>
        </w:rPr>
        <w:t>为</w:t>
      </w:r>
      <w:r w:rsidR="006F1E63" w:rsidRPr="00B20AD7">
        <w:rPr>
          <w:rFonts w:ascii="SimSun" w:hAnsi="SimSun" w:hint="eastAsia"/>
          <w:sz w:val="21"/>
        </w:rPr>
        <w:t>涵盖导致主管局</w:t>
      </w:r>
      <w:r w:rsidR="002970EB" w:rsidRPr="00B20AD7">
        <w:rPr>
          <w:rFonts w:ascii="SimSun" w:hAnsi="SimSun" w:hint="eastAsia"/>
          <w:sz w:val="21"/>
        </w:rPr>
        <w:t>不</w:t>
      </w:r>
      <w:r w:rsidR="006F1E63" w:rsidRPr="00B20AD7">
        <w:rPr>
          <w:rFonts w:ascii="SimSun" w:hAnsi="SimSun" w:hint="eastAsia"/>
          <w:sz w:val="21"/>
        </w:rPr>
        <w:t>受理</w:t>
      </w:r>
      <w:r w:rsidR="002970EB" w:rsidRPr="00B20AD7">
        <w:rPr>
          <w:rFonts w:ascii="SimSun" w:hAnsi="SimSun" w:hint="eastAsia"/>
          <w:sz w:val="21"/>
        </w:rPr>
        <w:t>申请的任何理由，包括</w:t>
      </w:r>
      <w:r w:rsidR="00CA44A0" w:rsidRPr="00B20AD7">
        <w:rPr>
          <w:rFonts w:ascii="SimSun" w:hAnsi="SimSun" w:hint="eastAsia"/>
          <w:sz w:val="21"/>
        </w:rPr>
        <w:t>紧急</w:t>
      </w:r>
      <w:r w:rsidR="00F94E7D" w:rsidRPr="00B20AD7">
        <w:rPr>
          <w:rFonts w:ascii="SimSun" w:hAnsi="SimSun" w:hint="eastAsia"/>
          <w:sz w:val="21"/>
        </w:rPr>
        <w:t>状况</w:t>
      </w:r>
      <w:r w:rsidR="002970EB" w:rsidRPr="00B20AD7">
        <w:rPr>
          <w:rFonts w:ascii="SimSun" w:hAnsi="SimSun" w:hint="eastAsia"/>
          <w:sz w:val="21"/>
        </w:rPr>
        <w:t>。</w:t>
      </w:r>
      <w:r w:rsidR="00CA761E" w:rsidRPr="00B20AD7">
        <w:rPr>
          <w:rStyle w:val="FootnoteReference"/>
          <w:rFonts w:ascii="SimSun" w:hAnsi="SimSun"/>
          <w:sz w:val="21"/>
        </w:rPr>
        <w:footnoteReference w:id="4"/>
      </w:r>
    </w:p>
    <w:p w14:paraId="157F284A" w14:textId="4D3BEFCB" w:rsidR="00CA761E" w:rsidRPr="00B20AD7" w:rsidRDefault="002F27C0"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此外，公约既没有述及也没有限制主管局临时不办公的</w:t>
      </w:r>
      <w:r w:rsidR="00960596" w:rsidRPr="00B20AD7">
        <w:rPr>
          <w:rFonts w:ascii="SimSun" w:hAnsi="SimSun" w:hint="eastAsia"/>
          <w:sz w:val="21"/>
        </w:rPr>
        <w:t>持续时间</w:t>
      </w:r>
      <w:r w:rsidRPr="00B20AD7">
        <w:rPr>
          <w:rFonts w:ascii="SimSun" w:hAnsi="SimSun" w:hint="eastAsia"/>
          <w:sz w:val="21"/>
        </w:rPr>
        <w:t>。根据历史记录，通过第四条C款第（3）时的谅解是，“主管局不</w:t>
      </w:r>
      <w:r w:rsidRPr="00290A89">
        <w:rPr>
          <w:rFonts w:ascii="SimSun" w:hAnsi="SimSun" w:hint="eastAsia"/>
          <w:sz w:val="21"/>
        </w:rPr>
        <w:t>受理</w:t>
      </w:r>
      <w:r w:rsidRPr="00B20AD7">
        <w:rPr>
          <w:rFonts w:ascii="SimSun" w:hAnsi="SimSun" w:hint="eastAsia"/>
          <w:sz w:val="21"/>
        </w:rPr>
        <w:t>申请”的情况只能由相关的官方行政机构作出的正式决定所导</w:t>
      </w:r>
      <w:r w:rsidR="00C21A2C">
        <w:rPr>
          <w:rFonts w:ascii="SimSun" w:hAnsi="SimSun" w:hint="cs"/>
          <w:sz w:val="21"/>
        </w:rPr>
        <w:t>‍</w:t>
      </w:r>
      <w:r w:rsidRPr="00B20AD7">
        <w:rPr>
          <w:rFonts w:ascii="SimSun" w:hAnsi="SimSun" w:hint="eastAsia"/>
          <w:sz w:val="21"/>
        </w:rPr>
        <w:t>致。</w:t>
      </w:r>
      <w:r w:rsidR="00CA761E" w:rsidRPr="00B20AD7">
        <w:rPr>
          <w:rStyle w:val="FootnoteReference"/>
          <w:rFonts w:ascii="SimSun" w:hAnsi="SimSun"/>
          <w:sz w:val="21"/>
        </w:rPr>
        <w:footnoteReference w:id="5"/>
      </w:r>
    </w:p>
    <w:p w14:paraId="4A395F19" w14:textId="5935656D" w:rsidR="00CA761E" w:rsidRPr="00B20AD7" w:rsidRDefault="00C16EC8"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这条规定仅述及主管局不受理后续申请的特定情况。换言之，如果主管局不办理其他</w:t>
      </w:r>
      <w:r w:rsidR="00195564" w:rsidRPr="00B20AD7">
        <w:rPr>
          <w:rFonts w:ascii="SimSun" w:hAnsi="SimSun" w:hint="eastAsia"/>
          <w:sz w:val="21"/>
        </w:rPr>
        <w:t>类型的</w:t>
      </w:r>
      <w:r w:rsidRPr="00B20AD7">
        <w:rPr>
          <w:rFonts w:ascii="SimSun" w:hAnsi="SimSun" w:hint="eastAsia"/>
          <w:sz w:val="21"/>
        </w:rPr>
        <w:t>业务</w:t>
      </w:r>
      <w:r w:rsidR="00195564" w:rsidRPr="00B20AD7">
        <w:rPr>
          <w:rFonts w:ascii="SimSun" w:hAnsi="SimSun" w:hint="eastAsia"/>
          <w:sz w:val="21"/>
        </w:rPr>
        <w:t>（</w:t>
      </w:r>
      <w:r w:rsidRPr="00B20AD7">
        <w:rPr>
          <w:rFonts w:ascii="SimSun" w:hAnsi="SimSun" w:hint="eastAsia"/>
          <w:sz w:val="21"/>
        </w:rPr>
        <w:t>例如处理已经提交的申请</w:t>
      </w:r>
      <w:r w:rsidR="00195564" w:rsidRPr="00B20AD7">
        <w:rPr>
          <w:rFonts w:ascii="SimSun" w:hAnsi="SimSun" w:hint="eastAsia"/>
          <w:sz w:val="21"/>
        </w:rPr>
        <w:t>）</w:t>
      </w:r>
      <w:r w:rsidRPr="00B20AD7">
        <w:rPr>
          <w:rFonts w:ascii="SimSun" w:hAnsi="SimSun" w:hint="eastAsia"/>
          <w:sz w:val="21"/>
        </w:rPr>
        <w:t>，但却受理申请，则第四条C款第（3）项不适用。</w:t>
      </w:r>
    </w:p>
    <w:p w14:paraId="16020F1C" w14:textId="34D930BF" w:rsidR="00CA761E" w:rsidRPr="00B20AD7" w:rsidRDefault="00603B5D"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目前，许多主管局接受一种以上提出</w:t>
      </w:r>
      <w:r w:rsidR="00604C52" w:rsidRPr="00B20AD7">
        <w:rPr>
          <w:rFonts w:ascii="SimSun" w:hAnsi="SimSun" w:hint="eastAsia"/>
          <w:sz w:val="21"/>
        </w:rPr>
        <w:t>申请</w:t>
      </w:r>
      <w:r w:rsidRPr="00B20AD7">
        <w:rPr>
          <w:rFonts w:ascii="SimSun" w:hAnsi="SimSun" w:hint="eastAsia"/>
          <w:sz w:val="21"/>
        </w:rPr>
        <w:t>和提交必要</w:t>
      </w:r>
      <w:r w:rsidR="00604C52" w:rsidRPr="00B20AD7">
        <w:rPr>
          <w:rFonts w:ascii="SimSun" w:hAnsi="SimSun" w:hint="eastAsia"/>
          <w:sz w:val="21"/>
        </w:rPr>
        <w:t>文件</w:t>
      </w:r>
      <w:r w:rsidR="00475DFF" w:rsidRPr="00B20AD7">
        <w:rPr>
          <w:rFonts w:ascii="SimSun" w:hAnsi="SimSun" w:hint="eastAsia"/>
          <w:sz w:val="21"/>
        </w:rPr>
        <w:t>的传送方式</w:t>
      </w:r>
      <w:r w:rsidR="00604C52" w:rsidRPr="00B20AD7">
        <w:rPr>
          <w:rFonts w:ascii="SimSun" w:hAnsi="SimSun" w:hint="eastAsia"/>
          <w:sz w:val="21"/>
        </w:rPr>
        <w:t>，</w:t>
      </w:r>
      <w:r w:rsidR="00475DFF" w:rsidRPr="00B20AD7">
        <w:rPr>
          <w:rFonts w:ascii="SimSun" w:hAnsi="SimSun" w:hint="eastAsia"/>
          <w:sz w:val="21"/>
        </w:rPr>
        <w:t>这些方式包括</w:t>
      </w:r>
      <w:r w:rsidR="00604C52" w:rsidRPr="00B20AD7">
        <w:rPr>
          <w:rFonts w:ascii="SimSun" w:hAnsi="SimSun" w:hint="eastAsia"/>
          <w:sz w:val="21"/>
        </w:rPr>
        <w:t>纸</w:t>
      </w:r>
      <w:r w:rsidR="00475DFF" w:rsidRPr="00B20AD7">
        <w:rPr>
          <w:rFonts w:ascii="SimSun" w:hAnsi="SimSun" w:hint="eastAsia"/>
          <w:sz w:val="21"/>
        </w:rPr>
        <w:t>件</w:t>
      </w:r>
      <w:r w:rsidR="00604C52" w:rsidRPr="00B20AD7">
        <w:rPr>
          <w:rFonts w:ascii="SimSun" w:hAnsi="SimSun" w:hint="eastAsia"/>
          <w:sz w:val="21"/>
        </w:rPr>
        <w:t>、传真或电子申请平台</w:t>
      </w:r>
      <w:r w:rsidR="006B1A7E">
        <w:rPr>
          <w:rFonts w:ascii="SimSun" w:hAnsi="SimSun" w:hint="eastAsia"/>
          <w:sz w:val="21"/>
        </w:rPr>
        <w:t>等</w:t>
      </w:r>
      <w:r w:rsidR="00604C52" w:rsidRPr="00B20AD7">
        <w:rPr>
          <w:rFonts w:ascii="SimSun" w:hAnsi="SimSun" w:hint="eastAsia"/>
          <w:sz w:val="21"/>
        </w:rPr>
        <w:t>。</w:t>
      </w:r>
      <w:r w:rsidR="00475DFF" w:rsidRPr="00B20AD7">
        <w:rPr>
          <w:rFonts w:ascii="SimSun" w:hAnsi="SimSun" w:hint="eastAsia"/>
          <w:sz w:val="21"/>
        </w:rPr>
        <w:t>这就产生了一个问题，即在主管局</w:t>
      </w:r>
      <w:r w:rsidR="00604C52" w:rsidRPr="00B20AD7">
        <w:rPr>
          <w:rFonts w:ascii="SimSun" w:hAnsi="SimSun" w:hint="eastAsia"/>
          <w:sz w:val="21"/>
        </w:rPr>
        <w:t>因</w:t>
      </w:r>
      <w:r w:rsidR="00CA44A0" w:rsidRPr="00B20AD7">
        <w:rPr>
          <w:rFonts w:ascii="SimSun" w:hAnsi="SimSun" w:hint="eastAsia"/>
          <w:sz w:val="21"/>
        </w:rPr>
        <w:t>紧急状态</w:t>
      </w:r>
      <w:r w:rsidR="00604C52" w:rsidRPr="00B20AD7">
        <w:rPr>
          <w:rFonts w:ascii="SimSun" w:hAnsi="SimSun" w:hint="eastAsia"/>
          <w:sz w:val="21"/>
        </w:rPr>
        <w:t>继续接受一种</w:t>
      </w:r>
      <w:r w:rsidR="00475DFF" w:rsidRPr="00B20AD7">
        <w:rPr>
          <w:rFonts w:ascii="SimSun" w:hAnsi="SimSun" w:hint="eastAsia"/>
          <w:sz w:val="21"/>
        </w:rPr>
        <w:t>传送方式</w:t>
      </w:r>
      <w:r w:rsidR="00604C52" w:rsidRPr="00B20AD7">
        <w:rPr>
          <w:rFonts w:ascii="SimSun" w:hAnsi="SimSun" w:hint="eastAsia"/>
          <w:sz w:val="21"/>
        </w:rPr>
        <w:t>（如电子申请）</w:t>
      </w:r>
      <w:r w:rsidR="00475DFF" w:rsidRPr="00B20AD7">
        <w:rPr>
          <w:rFonts w:ascii="SimSun" w:hAnsi="SimSun" w:hint="eastAsia"/>
          <w:sz w:val="21"/>
        </w:rPr>
        <w:t>但却</w:t>
      </w:r>
      <w:r w:rsidR="00604C52" w:rsidRPr="00B20AD7">
        <w:rPr>
          <w:rFonts w:ascii="SimSun" w:hAnsi="SimSun" w:hint="eastAsia"/>
          <w:sz w:val="21"/>
        </w:rPr>
        <w:t>不接受另一种</w:t>
      </w:r>
      <w:r w:rsidR="00475DFF" w:rsidRPr="00B20AD7">
        <w:rPr>
          <w:rFonts w:ascii="SimSun" w:hAnsi="SimSun" w:hint="eastAsia"/>
          <w:sz w:val="21"/>
        </w:rPr>
        <w:t>传送方式</w:t>
      </w:r>
      <w:r w:rsidR="00604C52" w:rsidRPr="00B20AD7">
        <w:rPr>
          <w:rFonts w:ascii="SimSun" w:hAnsi="SimSun" w:hint="eastAsia"/>
          <w:sz w:val="21"/>
        </w:rPr>
        <w:t>（如纸</w:t>
      </w:r>
      <w:r w:rsidR="00475DFF" w:rsidRPr="00B20AD7">
        <w:rPr>
          <w:rFonts w:ascii="SimSun" w:hAnsi="SimSun" w:hint="eastAsia"/>
          <w:sz w:val="21"/>
        </w:rPr>
        <w:t>件</w:t>
      </w:r>
      <w:r w:rsidR="00604C52" w:rsidRPr="00B20AD7">
        <w:rPr>
          <w:rFonts w:ascii="SimSun" w:hAnsi="SimSun" w:hint="eastAsia"/>
          <w:sz w:val="21"/>
        </w:rPr>
        <w:t>申请）的情况</w:t>
      </w:r>
      <w:r w:rsidR="00475DFF" w:rsidRPr="00B20AD7">
        <w:rPr>
          <w:rFonts w:ascii="SimSun" w:hAnsi="SimSun" w:hint="eastAsia"/>
          <w:sz w:val="21"/>
        </w:rPr>
        <w:t>下，公约第四条C款第（3）项是否适用。</w:t>
      </w:r>
      <w:r w:rsidR="00604C52" w:rsidRPr="00B20AD7">
        <w:rPr>
          <w:rFonts w:ascii="SimSun" w:hAnsi="SimSun" w:hint="eastAsia"/>
          <w:sz w:val="21"/>
        </w:rPr>
        <w:t>可能</w:t>
      </w:r>
      <w:r w:rsidR="00950B09" w:rsidRPr="00B20AD7">
        <w:rPr>
          <w:rFonts w:ascii="SimSun" w:hAnsi="SimSun" w:hint="eastAsia"/>
          <w:sz w:val="21"/>
        </w:rPr>
        <w:t>出现主管局</w:t>
      </w:r>
      <w:r w:rsidR="00604C52" w:rsidRPr="00B20AD7">
        <w:rPr>
          <w:rFonts w:ascii="SimSun" w:hAnsi="SimSun" w:hint="eastAsia"/>
          <w:sz w:val="21"/>
        </w:rPr>
        <w:t>实际</w:t>
      </w:r>
      <w:r w:rsidR="00950B09" w:rsidRPr="00B20AD7">
        <w:rPr>
          <w:rFonts w:ascii="SimSun" w:hAnsi="SimSun" w:hint="eastAsia"/>
          <w:sz w:val="21"/>
        </w:rPr>
        <w:t>上</w:t>
      </w:r>
      <w:r w:rsidR="00604C52" w:rsidRPr="00B20AD7">
        <w:rPr>
          <w:rFonts w:ascii="SimSun" w:hAnsi="SimSun" w:hint="eastAsia"/>
          <w:sz w:val="21"/>
        </w:rPr>
        <w:t>开放，但其电子</w:t>
      </w:r>
      <w:r w:rsidR="00950B09" w:rsidRPr="00B20AD7">
        <w:rPr>
          <w:rFonts w:ascii="SimSun" w:hAnsi="SimSun" w:hint="eastAsia"/>
          <w:sz w:val="21"/>
        </w:rPr>
        <w:t>申请</w:t>
      </w:r>
      <w:r w:rsidR="00604C52" w:rsidRPr="00B20AD7">
        <w:rPr>
          <w:rFonts w:ascii="SimSun" w:hAnsi="SimSun" w:hint="eastAsia"/>
          <w:sz w:val="21"/>
        </w:rPr>
        <w:t>系统</w:t>
      </w:r>
      <w:r w:rsidR="00950B09" w:rsidRPr="00B20AD7">
        <w:rPr>
          <w:rFonts w:ascii="SimSun" w:hAnsi="SimSun" w:hint="eastAsia"/>
          <w:sz w:val="21"/>
        </w:rPr>
        <w:t>却</w:t>
      </w:r>
      <w:r w:rsidR="00604C52" w:rsidRPr="00B20AD7">
        <w:rPr>
          <w:rFonts w:ascii="SimSun" w:hAnsi="SimSun" w:hint="eastAsia"/>
          <w:sz w:val="21"/>
        </w:rPr>
        <w:t>无法使用的情况。在</w:t>
      </w:r>
      <w:r w:rsidR="00950B09" w:rsidRPr="00B20AD7">
        <w:rPr>
          <w:rFonts w:ascii="SimSun" w:hAnsi="SimSun" w:hint="eastAsia"/>
          <w:sz w:val="21"/>
        </w:rPr>
        <w:t>其他情况下，主管局</w:t>
      </w:r>
      <w:r w:rsidR="00604C52" w:rsidRPr="00B20AD7">
        <w:rPr>
          <w:rFonts w:ascii="SimSun" w:hAnsi="SimSun" w:hint="eastAsia"/>
          <w:sz w:val="21"/>
        </w:rPr>
        <w:t>实际</w:t>
      </w:r>
      <w:r w:rsidR="00950B09" w:rsidRPr="00B20AD7">
        <w:rPr>
          <w:rFonts w:ascii="SimSun" w:hAnsi="SimSun" w:hint="eastAsia"/>
          <w:sz w:val="21"/>
        </w:rPr>
        <w:t>上</w:t>
      </w:r>
      <w:r w:rsidR="00604C52" w:rsidRPr="00B20AD7">
        <w:rPr>
          <w:rFonts w:ascii="SimSun" w:hAnsi="SimSun" w:hint="eastAsia"/>
          <w:sz w:val="21"/>
        </w:rPr>
        <w:t>关闭，但电子</w:t>
      </w:r>
      <w:r w:rsidR="00950B09" w:rsidRPr="00B20AD7">
        <w:rPr>
          <w:rFonts w:ascii="SimSun" w:hAnsi="SimSun" w:hint="eastAsia"/>
          <w:sz w:val="21"/>
        </w:rPr>
        <w:t>申请</w:t>
      </w:r>
      <w:r w:rsidR="00604C52" w:rsidRPr="00B20AD7">
        <w:rPr>
          <w:rFonts w:ascii="SimSun" w:hAnsi="SimSun" w:hint="eastAsia"/>
          <w:sz w:val="21"/>
        </w:rPr>
        <w:t>系统</w:t>
      </w:r>
      <w:r w:rsidR="00950B09" w:rsidRPr="00B20AD7">
        <w:rPr>
          <w:rFonts w:ascii="SimSun" w:hAnsi="SimSun" w:hint="eastAsia"/>
          <w:sz w:val="21"/>
        </w:rPr>
        <w:t>却</w:t>
      </w:r>
      <w:r w:rsidR="00604C52" w:rsidRPr="00B20AD7">
        <w:rPr>
          <w:rFonts w:ascii="SimSun" w:hAnsi="SimSun" w:hint="eastAsia"/>
          <w:sz w:val="21"/>
        </w:rPr>
        <w:t>仍在运行。虽然</w:t>
      </w:r>
      <w:r w:rsidR="00950B09" w:rsidRPr="00B20AD7">
        <w:rPr>
          <w:rFonts w:ascii="SimSun" w:hAnsi="SimSun" w:hint="eastAsia"/>
          <w:sz w:val="21"/>
        </w:rPr>
        <w:t>“不受理</w:t>
      </w:r>
      <w:r w:rsidR="00604C52" w:rsidRPr="00B20AD7">
        <w:rPr>
          <w:rFonts w:ascii="SimSun" w:hAnsi="SimSun" w:hint="eastAsia"/>
          <w:sz w:val="21"/>
        </w:rPr>
        <w:t>申请</w:t>
      </w:r>
      <w:r w:rsidR="00950B09" w:rsidRPr="00B20AD7">
        <w:rPr>
          <w:rFonts w:ascii="SimSun" w:hAnsi="SimSun" w:hint="eastAsia"/>
          <w:sz w:val="21"/>
        </w:rPr>
        <w:t>”这一表述</w:t>
      </w:r>
      <w:r w:rsidR="00604C52" w:rsidRPr="00B20AD7">
        <w:rPr>
          <w:rFonts w:ascii="SimSun" w:hAnsi="SimSun" w:hint="eastAsia"/>
          <w:sz w:val="21"/>
        </w:rPr>
        <w:t>由缔约方解释，但如果申请人可以选择使用主管局接受的</w:t>
      </w:r>
      <w:r w:rsidR="00950B09" w:rsidRPr="00B20AD7">
        <w:rPr>
          <w:rFonts w:ascii="SimSun" w:hAnsi="SimSun" w:hint="eastAsia"/>
          <w:sz w:val="21"/>
        </w:rPr>
        <w:t>传送方式之一，则应考虑平等对待使用</w:t>
      </w:r>
      <w:r w:rsidR="009848EC" w:rsidRPr="00B20AD7">
        <w:rPr>
          <w:rFonts w:ascii="SimSun" w:hAnsi="SimSun" w:hint="eastAsia"/>
          <w:sz w:val="21"/>
        </w:rPr>
        <w:t>不同</w:t>
      </w:r>
      <w:r w:rsidR="00950B09" w:rsidRPr="00B20AD7">
        <w:rPr>
          <w:rFonts w:ascii="SimSun" w:hAnsi="SimSun" w:hint="eastAsia"/>
          <w:sz w:val="21"/>
        </w:rPr>
        <w:t>申请方式</w:t>
      </w:r>
      <w:r w:rsidR="00604C52" w:rsidRPr="00B20AD7">
        <w:rPr>
          <w:rFonts w:ascii="SimSun" w:hAnsi="SimSun" w:hint="eastAsia"/>
          <w:sz w:val="21"/>
        </w:rPr>
        <w:t>的所有申请人。</w:t>
      </w:r>
    </w:p>
    <w:p w14:paraId="680A7485" w14:textId="07C965BF" w:rsidR="00CA761E" w:rsidRPr="002442D8" w:rsidRDefault="00B13E98"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延迟提交</w:t>
      </w:r>
      <w:r w:rsidR="00CB089B" w:rsidRPr="002442D8">
        <w:rPr>
          <w:rFonts w:ascii="KaiTi" w:eastAsia="KaiTi" w:hAnsi="KaiTi" w:hint="eastAsia"/>
          <w:i w:val="0"/>
          <w:sz w:val="21"/>
        </w:rPr>
        <w:t>在</w:t>
      </w:r>
      <w:r w:rsidR="00D35A49" w:rsidRPr="002442D8">
        <w:rPr>
          <w:rFonts w:ascii="KaiTi" w:eastAsia="KaiTi" w:hAnsi="KaiTi" w:hint="eastAsia"/>
          <w:i w:val="0"/>
          <w:sz w:val="21"/>
        </w:rPr>
        <w:t>先</w:t>
      </w:r>
      <w:r w:rsidR="00CB089B" w:rsidRPr="002442D8">
        <w:rPr>
          <w:rFonts w:ascii="KaiTi" w:eastAsia="KaiTi" w:hAnsi="KaiTi" w:hint="eastAsia"/>
          <w:i w:val="0"/>
          <w:sz w:val="21"/>
        </w:rPr>
        <w:t>申请的副本</w:t>
      </w:r>
    </w:p>
    <w:p w14:paraId="7424F9DD" w14:textId="21EBE409" w:rsidR="00CA761E" w:rsidRPr="00B20AD7" w:rsidRDefault="00D35A49"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作为</w:t>
      </w:r>
      <w:r w:rsidR="00DE212D" w:rsidRPr="00B20AD7">
        <w:rPr>
          <w:rFonts w:ascii="SimSun" w:hAnsi="SimSun" w:hint="eastAsia"/>
          <w:sz w:val="21"/>
        </w:rPr>
        <w:t>要求</w:t>
      </w:r>
      <w:r w:rsidRPr="00B20AD7">
        <w:rPr>
          <w:rFonts w:ascii="SimSun" w:hAnsi="SimSun" w:hint="eastAsia"/>
          <w:sz w:val="21"/>
        </w:rPr>
        <w:t>优先权的形式要求之一，巴黎联盟国家可</w:t>
      </w:r>
      <w:r w:rsidR="006B1A7E">
        <w:rPr>
          <w:rFonts w:ascii="SimSun" w:hAnsi="SimSun" w:hint="eastAsia"/>
          <w:sz w:val="21"/>
        </w:rPr>
        <w:t>以</w:t>
      </w:r>
      <w:r w:rsidR="00DE212D" w:rsidRPr="00B20AD7">
        <w:rPr>
          <w:rFonts w:ascii="SimSun" w:hAnsi="SimSun" w:hint="eastAsia"/>
          <w:sz w:val="21"/>
        </w:rPr>
        <w:t>要求</w:t>
      </w:r>
      <w:r w:rsidRPr="00B20AD7">
        <w:rPr>
          <w:rFonts w:ascii="SimSun" w:hAnsi="SimSun" w:hint="eastAsia"/>
          <w:sz w:val="21"/>
        </w:rPr>
        <w:t>提供优先权要求所依据的先</w:t>
      </w:r>
      <w:r w:rsidR="00E97EED" w:rsidRPr="00B20AD7">
        <w:rPr>
          <w:rFonts w:ascii="SimSun" w:hAnsi="SimSun" w:hint="eastAsia"/>
          <w:sz w:val="21"/>
        </w:rPr>
        <w:t>前提交</w:t>
      </w:r>
      <w:r w:rsidRPr="00B20AD7">
        <w:rPr>
          <w:rFonts w:ascii="SimSun" w:hAnsi="SimSun" w:hint="eastAsia"/>
          <w:sz w:val="21"/>
        </w:rPr>
        <w:t>申请的副本（或</w:t>
      </w:r>
      <w:r w:rsidR="00EA21F3" w:rsidRPr="00B20AD7">
        <w:rPr>
          <w:rFonts w:ascii="SimSun" w:hAnsi="SimSun" w:hint="eastAsia"/>
          <w:sz w:val="21"/>
        </w:rPr>
        <w:t>经</w:t>
      </w:r>
      <w:r w:rsidRPr="00290A89">
        <w:rPr>
          <w:rFonts w:ascii="SimSun" w:hAnsi="SimSun" w:hint="eastAsia"/>
          <w:sz w:val="21"/>
        </w:rPr>
        <w:t>证明副本</w:t>
      </w:r>
      <w:r w:rsidRPr="00B20AD7">
        <w:rPr>
          <w:rFonts w:ascii="SimSun" w:hAnsi="SimSun" w:hint="eastAsia"/>
          <w:sz w:val="21"/>
        </w:rPr>
        <w:t>）。根据《巴黎公约》第</w:t>
      </w:r>
      <w:r w:rsidR="00E97EED" w:rsidRPr="00B20AD7">
        <w:rPr>
          <w:rFonts w:ascii="SimSun" w:hAnsi="SimSun" w:hint="eastAsia"/>
          <w:sz w:val="21"/>
        </w:rPr>
        <w:t>四条</w:t>
      </w:r>
      <w:r w:rsidRPr="00B20AD7">
        <w:rPr>
          <w:rFonts w:ascii="SimSun" w:hAnsi="SimSun" w:hint="eastAsia"/>
          <w:sz w:val="21"/>
        </w:rPr>
        <w:t>D</w:t>
      </w:r>
      <w:r w:rsidR="00E97EED" w:rsidRPr="00B20AD7">
        <w:rPr>
          <w:rFonts w:ascii="SimSun" w:hAnsi="SimSun" w:hint="eastAsia"/>
          <w:sz w:val="21"/>
        </w:rPr>
        <w:t>款第（</w:t>
      </w:r>
      <w:r w:rsidRPr="00B20AD7">
        <w:rPr>
          <w:rFonts w:ascii="SimSun" w:hAnsi="SimSun" w:hint="eastAsia"/>
          <w:sz w:val="21"/>
        </w:rPr>
        <w:t>3</w:t>
      </w:r>
      <w:r w:rsidR="00E97EED" w:rsidRPr="00B20AD7">
        <w:rPr>
          <w:rFonts w:ascii="SimSun" w:hAnsi="SimSun" w:hint="eastAsia"/>
          <w:sz w:val="21"/>
        </w:rPr>
        <w:t>）项</w:t>
      </w:r>
      <w:r w:rsidRPr="00B20AD7">
        <w:rPr>
          <w:rFonts w:ascii="SimSun" w:hAnsi="SimSun" w:hint="eastAsia"/>
          <w:sz w:val="21"/>
        </w:rPr>
        <w:t>，</w:t>
      </w:r>
      <w:r w:rsidR="00A63FA6" w:rsidRPr="00B20AD7">
        <w:rPr>
          <w:rFonts w:ascii="SimSun" w:hAnsi="SimSun" w:hint="eastAsia"/>
          <w:sz w:val="21"/>
        </w:rPr>
        <w:t>经</w:t>
      </w:r>
      <w:r w:rsidR="00E97EED" w:rsidRPr="00B20AD7">
        <w:rPr>
          <w:rFonts w:ascii="SimSun" w:hAnsi="SimSun" w:hint="eastAsia"/>
          <w:sz w:val="21"/>
        </w:rPr>
        <w:t>证明</w:t>
      </w:r>
      <w:r w:rsidRPr="00B20AD7">
        <w:rPr>
          <w:rFonts w:ascii="SimSun" w:hAnsi="SimSun" w:hint="eastAsia"/>
          <w:sz w:val="21"/>
        </w:rPr>
        <w:t>副本可在</w:t>
      </w:r>
      <w:r w:rsidR="00E97EED" w:rsidRPr="00B20AD7">
        <w:rPr>
          <w:rFonts w:ascii="SimSun" w:hAnsi="SimSun" w:hint="eastAsia"/>
          <w:sz w:val="21"/>
        </w:rPr>
        <w:t>后续申请提交后的3</w:t>
      </w:r>
      <w:r w:rsidRPr="00B20AD7">
        <w:rPr>
          <w:rFonts w:ascii="SimSun" w:hAnsi="SimSun" w:hint="eastAsia"/>
          <w:sz w:val="21"/>
        </w:rPr>
        <w:t>个月内</w:t>
      </w:r>
      <w:r w:rsidR="00E97EED" w:rsidRPr="00B20AD7">
        <w:rPr>
          <w:rFonts w:ascii="SimSun" w:hAnsi="SimSun" w:hint="eastAsia"/>
          <w:sz w:val="21"/>
        </w:rPr>
        <w:t>随时</w:t>
      </w:r>
      <w:r w:rsidR="008D6970" w:rsidRPr="00B20AD7">
        <w:rPr>
          <w:rFonts w:ascii="SimSun" w:hAnsi="SimSun" w:hint="eastAsia"/>
          <w:sz w:val="21"/>
        </w:rPr>
        <w:t>免费</w:t>
      </w:r>
      <w:r w:rsidR="00E97EED" w:rsidRPr="00B20AD7">
        <w:rPr>
          <w:rFonts w:ascii="SimSun" w:hAnsi="SimSun" w:hint="eastAsia"/>
          <w:sz w:val="21"/>
        </w:rPr>
        <w:t>提交</w:t>
      </w:r>
      <w:r w:rsidRPr="00B20AD7">
        <w:rPr>
          <w:rFonts w:ascii="SimSun" w:hAnsi="SimSun" w:hint="eastAsia"/>
          <w:sz w:val="21"/>
        </w:rPr>
        <w:t>。</w:t>
      </w:r>
      <w:r w:rsidR="008D6970" w:rsidRPr="00B20AD7">
        <w:rPr>
          <w:rFonts w:ascii="SimSun" w:hAnsi="SimSun" w:hint="eastAsia"/>
          <w:sz w:val="21"/>
        </w:rPr>
        <w:t>从</w:t>
      </w:r>
      <w:r w:rsidRPr="00B20AD7">
        <w:rPr>
          <w:rFonts w:ascii="SimSun" w:hAnsi="SimSun" w:hint="eastAsia"/>
          <w:sz w:val="21"/>
        </w:rPr>
        <w:t>这</w:t>
      </w:r>
      <w:r w:rsidR="008D6970" w:rsidRPr="00B20AD7">
        <w:rPr>
          <w:rFonts w:ascii="SimSun" w:hAnsi="SimSun" w:hint="eastAsia"/>
          <w:sz w:val="21"/>
        </w:rPr>
        <w:t>条</w:t>
      </w:r>
      <w:r w:rsidRPr="00B20AD7">
        <w:rPr>
          <w:rFonts w:ascii="SimSun" w:hAnsi="SimSun" w:hint="eastAsia"/>
          <w:sz w:val="21"/>
        </w:rPr>
        <w:t>规定的历史</w:t>
      </w:r>
      <w:r w:rsidR="008D6970" w:rsidRPr="00B20AD7">
        <w:rPr>
          <w:rFonts w:ascii="SimSun" w:hAnsi="SimSun" w:hint="eastAsia"/>
          <w:sz w:val="21"/>
        </w:rPr>
        <w:t>来看，</w:t>
      </w:r>
      <w:r w:rsidRPr="00B20AD7">
        <w:rPr>
          <w:rFonts w:ascii="SimSun" w:hAnsi="SimSun" w:hint="eastAsia"/>
          <w:sz w:val="21"/>
        </w:rPr>
        <w:t>公约允许在</w:t>
      </w:r>
      <w:r w:rsidR="008D6970" w:rsidRPr="00B20AD7">
        <w:rPr>
          <w:rFonts w:ascii="SimSun" w:hAnsi="SimSun" w:hint="eastAsia"/>
          <w:sz w:val="21"/>
        </w:rPr>
        <w:t>第四条D款第（3）项</w:t>
      </w:r>
      <w:r w:rsidRPr="00B20AD7">
        <w:rPr>
          <w:rFonts w:ascii="SimSun" w:hAnsi="SimSun" w:hint="eastAsia"/>
          <w:sz w:val="21"/>
        </w:rPr>
        <w:t>规定的</w:t>
      </w:r>
      <w:r w:rsidR="008D6970" w:rsidRPr="00B20AD7">
        <w:rPr>
          <w:rFonts w:ascii="SimSun" w:hAnsi="SimSun" w:hint="eastAsia"/>
          <w:sz w:val="21"/>
        </w:rPr>
        <w:t>3</w:t>
      </w:r>
      <w:r w:rsidRPr="00B20AD7">
        <w:rPr>
          <w:rFonts w:ascii="SimSun" w:hAnsi="SimSun" w:hint="eastAsia"/>
          <w:sz w:val="21"/>
        </w:rPr>
        <w:t>个月</w:t>
      </w:r>
      <w:r w:rsidR="008D6970" w:rsidRPr="00B20AD7">
        <w:rPr>
          <w:rFonts w:ascii="SimSun" w:hAnsi="SimSun" w:hint="eastAsia"/>
          <w:sz w:val="21"/>
        </w:rPr>
        <w:t>最短期限</w:t>
      </w:r>
      <w:r w:rsidRPr="00B20AD7">
        <w:rPr>
          <w:rFonts w:ascii="SimSun" w:hAnsi="SimSun" w:hint="eastAsia"/>
          <w:sz w:val="21"/>
        </w:rPr>
        <w:t>后提交优先权文件副本，在这种情况下，主管局可以要求</w:t>
      </w:r>
      <w:r w:rsidR="008D6970" w:rsidRPr="00B20AD7">
        <w:rPr>
          <w:rFonts w:ascii="SimSun" w:hAnsi="SimSun" w:hint="eastAsia"/>
          <w:sz w:val="21"/>
        </w:rPr>
        <w:t>缴纳</w:t>
      </w:r>
      <w:r w:rsidRPr="00B20AD7">
        <w:rPr>
          <w:rFonts w:ascii="SimSun" w:hAnsi="SimSun" w:hint="eastAsia"/>
          <w:sz w:val="21"/>
        </w:rPr>
        <w:t>费用</w:t>
      </w:r>
      <w:r w:rsidR="00CA761E" w:rsidRPr="00B20AD7">
        <w:rPr>
          <w:rStyle w:val="FootnoteReference"/>
          <w:rFonts w:ascii="SimSun" w:hAnsi="SimSun"/>
          <w:sz w:val="21"/>
        </w:rPr>
        <w:footnoteReference w:id="6"/>
      </w:r>
      <w:r w:rsidR="002E1623" w:rsidRPr="00B20AD7">
        <w:rPr>
          <w:rFonts w:ascii="SimSun" w:hAnsi="SimSun" w:hint="eastAsia"/>
          <w:sz w:val="21"/>
        </w:rPr>
        <w:t>。</w:t>
      </w:r>
    </w:p>
    <w:p w14:paraId="49929489" w14:textId="5A7B4A0B" w:rsidR="00CA761E" w:rsidRPr="002442D8" w:rsidRDefault="00B26E98" w:rsidP="002442D8">
      <w:pPr>
        <w:pStyle w:val="Assemblies1"/>
        <w:overflowPunct w:val="0"/>
        <w:spacing w:beforeLines="100" w:before="240" w:afterLines="50" w:after="120" w:line="340" w:lineRule="atLeast"/>
        <w:rPr>
          <w:rFonts w:ascii="SimHei" w:eastAsia="SimHei" w:hAnsi="SimHei"/>
          <w:sz w:val="21"/>
        </w:rPr>
      </w:pPr>
      <w:r w:rsidRPr="002442D8">
        <w:rPr>
          <w:rFonts w:ascii="SimHei" w:eastAsia="SimHei" w:hAnsi="SimHei" w:hint="eastAsia"/>
          <w:sz w:val="21"/>
        </w:rPr>
        <w:lastRenderedPageBreak/>
        <w:t>救济措施</w:t>
      </w:r>
    </w:p>
    <w:p w14:paraId="17593259" w14:textId="29E1D277" w:rsidR="00CA761E" w:rsidRPr="002442D8" w:rsidRDefault="00B26E98"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《巴黎公约》和紧急状态期间的救济</w:t>
      </w:r>
    </w:p>
    <w:p w14:paraId="53ED4D5C" w14:textId="37FC50FD" w:rsidR="00CA761E" w:rsidRPr="00B20AD7" w:rsidRDefault="00D073B9" w:rsidP="007C62AA">
      <w:pPr>
        <w:pStyle w:val="ONUME"/>
        <w:tabs>
          <w:tab w:val="clear" w:pos="567"/>
        </w:tabs>
        <w:overflowPunct w:val="0"/>
        <w:spacing w:afterLines="50" w:after="120" w:line="340" w:lineRule="atLeast"/>
        <w:jc w:val="both"/>
        <w:rPr>
          <w:rFonts w:ascii="SimSun" w:hAnsi="SimSun"/>
          <w:sz w:val="21"/>
          <w:lang w:eastAsia="ja-JP"/>
        </w:rPr>
      </w:pPr>
      <w:r w:rsidRPr="002442D8">
        <w:rPr>
          <w:rFonts w:asciiTheme="minorEastAsia" w:eastAsiaTheme="minorEastAsia" w:hAnsiTheme="minorEastAsia" w:hint="eastAsia"/>
          <w:sz w:val="21"/>
        </w:rPr>
        <w:t>对于因</w:t>
      </w:r>
      <w:r w:rsidR="00CA44A0" w:rsidRPr="002442D8">
        <w:rPr>
          <w:rFonts w:asciiTheme="minorEastAsia" w:eastAsiaTheme="minorEastAsia" w:hAnsiTheme="minorEastAsia" w:hint="eastAsia"/>
          <w:sz w:val="21"/>
        </w:rPr>
        <w:t>紧急状态</w:t>
      </w:r>
      <w:r w:rsidRPr="002442D8">
        <w:rPr>
          <w:rFonts w:asciiTheme="minorEastAsia" w:eastAsiaTheme="minorEastAsia" w:hAnsiTheme="minorEastAsia" w:hint="eastAsia"/>
          <w:sz w:val="21"/>
        </w:rPr>
        <w:t>而丧失优先权，公约中没有任何条款明确述及</w:t>
      </w:r>
      <w:r w:rsidR="00F66F12" w:rsidRPr="002442D8">
        <w:rPr>
          <w:rFonts w:asciiTheme="minorEastAsia" w:eastAsiaTheme="minorEastAsia" w:hAnsiTheme="minorEastAsia" w:hint="eastAsia"/>
          <w:sz w:val="21"/>
        </w:rPr>
        <w:t>缓减</w:t>
      </w:r>
      <w:r w:rsidRPr="002442D8">
        <w:rPr>
          <w:rFonts w:asciiTheme="minorEastAsia" w:eastAsiaTheme="minorEastAsia" w:hAnsiTheme="minorEastAsia" w:hint="eastAsia"/>
          <w:sz w:val="21"/>
        </w:rPr>
        <w:t>此种风险的救济措施。同时，除</w:t>
      </w:r>
      <w:r w:rsidR="004436E7" w:rsidRPr="002442D8">
        <w:rPr>
          <w:rFonts w:asciiTheme="minorEastAsia" w:eastAsiaTheme="minorEastAsia" w:hAnsiTheme="minorEastAsia" w:hint="eastAsia"/>
          <w:sz w:val="21"/>
        </w:rPr>
        <w:t>了</w:t>
      </w:r>
      <w:r w:rsidRPr="002442D8">
        <w:rPr>
          <w:rFonts w:asciiTheme="minorEastAsia" w:eastAsiaTheme="minorEastAsia" w:hAnsiTheme="minorEastAsia" w:hint="eastAsia"/>
          <w:sz w:val="21"/>
        </w:rPr>
        <w:t>《巴黎公约》第四条C款第（3）项将优先权期限延至</w:t>
      </w:r>
      <w:r w:rsidR="004436E7" w:rsidRPr="002442D8">
        <w:rPr>
          <w:rFonts w:asciiTheme="minorEastAsia" w:eastAsiaTheme="minorEastAsia" w:hAnsiTheme="minorEastAsia" w:hint="eastAsia"/>
          <w:sz w:val="21"/>
        </w:rPr>
        <w:t>其后第一个工作日外</w:t>
      </w:r>
      <w:r w:rsidRPr="002442D8">
        <w:rPr>
          <w:rFonts w:asciiTheme="minorEastAsia" w:eastAsiaTheme="minorEastAsia" w:hAnsiTheme="minorEastAsia" w:hint="eastAsia"/>
          <w:sz w:val="21"/>
        </w:rPr>
        <w:t>，《巴黎公约》中似乎没有任何规定明确禁止缔约方提供措施，专门用于</w:t>
      </w:r>
      <w:r w:rsidR="00F66F12" w:rsidRPr="002442D8">
        <w:rPr>
          <w:rFonts w:asciiTheme="minorEastAsia" w:eastAsiaTheme="minorEastAsia" w:hAnsiTheme="minorEastAsia" w:hint="eastAsia"/>
          <w:sz w:val="21"/>
        </w:rPr>
        <w:t>缓减</w:t>
      </w:r>
      <w:r w:rsidR="00CA44A0" w:rsidRPr="007C62AA">
        <w:rPr>
          <w:rFonts w:ascii="SimSun" w:hAnsi="SimSun" w:hint="eastAsia"/>
          <w:sz w:val="21"/>
        </w:rPr>
        <w:t>紧急状态</w:t>
      </w:r>
      <w:r w:rsidRPr="002442D8">
        <w:rPr>
          <w:rFonts w:asciiTheme="minorEastAsia" w:eastAsiaTheme="minorEastAsia" w:hAnsiTheme="minorEastAsia" w:hint="eastAsia"/>
          <w:sz w:val="21"/>
        </w:rPr>
        <w:t>下丧失优先权的风险</w:t>
      </w:r>
      <w:r w:rsidR="00FD609B" w:rsidRPr="002442D8">
        <w:rPr>
          <w:rFonts w:asciiTheme="minorEastAsia" w:eastAsiaTheme="minorEastAsia" w:hAnsiTheme="minorEastAsia" w:hint="eastAsia"/>
          <w:sz w:val="21"/>
        </w:rPr>
        <w:t>。</w:t>
      </w:r>
    </w:p>
    <w:p w14:paraId="51BD91C5" w14:textId="3F4B1803" w:rsidR="00D01396" w:rsidRPr="008E114B" w:rsidRDefault="004436E7" w:rsidP="007C62AA">
      <w:pPr>
        <w:pStyle w:val="ONUME"/>
        <w:tabs>
          <w:tab w:val="clear" w:pos="567"/>
        </w:tabs>
        <w:overflowPunct w:val="0"/>
        <w:spacing w:afterLines="50" w:after="120" w:line="340" w:lineRule="atLeast"/>
        <w:jc w:val="both"/>
        <w:rPr>
          <w:rFonts w:ascii="SimSun" w:hAnsi="SimSun" w:cs="Times New Roman"/>
          <w:sz w:val="24"/>
          <w:szCs w:val="24"/>
        </w:rPr>
      </w:pPr>
      <w:r w:rsidRPr="002442D8">
        <w:rPr>
          <w:rFonts w:asciiTheme="minorEastAsia" w:eastAsiaTheme="minorEastAsia" w:hAnsiTheme="minorEastAsia" w:hint="eastAsia"/>
          <w:sz w:val="21"/>
        </w:rPr>
        <w:t>这点</w:t>
      </w:r>
      <w:r w:rsidR="002E05E3" w:rsidRPr="002442D8">
        <w:rPr>
          <w:rFonts w:asciiTheme="minorEastAsia" w:eastAsiaTheme="minorEastAsia" w:hAnsiTheme="minorEastAsia" w:hint="eastAsia"/>
          <w:sz w:val="21"/>
        </w:rPr>
        <w:t>在</w:t>
      </w:r>
      <w:r w:rsidRPr="002442D8">
        <w:rPr>
          <w:rFonts w:asciiTheme="minorEastAsia" w:eastAsiaTheme="minorEastAsia" w:hAnsiTheme="minorEastAsia" w:hint="eastAsia"/>
          <w:sz w:val="21"/>
        </w:rPr>
        <w:t>《巴黎公约》下的两个特别协定，即《专利法条约》</w:t>
      </w:r>
      <w:r w:rsidR="00D35F80" w:rsidRPr="00B20AD7">
        <w:rPr>
          <w:rStyle w:val="FootnoteReference"/>
          <w:rFonts w:ascii="SimSun" w:hAnsi="SimSun"/>
          <w:sz w:val="21"/>
          <w:lang w:eastAsia="ja-JP"/>
        </w:rPr>
        <w:footnoteReference w:id="7"/>
      </w:r>
      <w:r w:rsidRPr="002442D8">
        <w:rPr>
          <w:rFonts w:asciiTheme="minorEastAsia" w:eastAsiaTheme="minorEastAsia" w:hAnsiTheme="minorEastAsia" w:hint="eastAsia"/>
          <w:sz w:val="21"/>
        </w:rPr>
        <w:t>和《商标法新加坡条约》（《新加坡条约》）</w:t>
      </w:r>
      <w:r w:rsidR="000A1C52" w:rsidRPr="00B20AD7">
        <w:rPr>
          <w:rStyle w:val="FootnoteReference"/>
          <w:rFonts w:ascii="SimSun" w:hAnsi="SimSun"/>
          <w:sz w:val="21"/>
          <w:lang w:eastAsia="ja-JP"/>
        </w:rPr>
        <w:footnoteReference w:id="8"/>
      </w:r>
      <w:r w:rsidR="002E05E3" w:rsidRPr="002442D8">
        <w:rPr>
          <w:rFonts w:asciiTheme="minorEastAsia" w:eastAsiaTheme="minorEastAsia" w:hAnsiTheme="minorEastAsia" w:hint="eastAsia"/>
          <w:sz w:val="21"/>
        </w:rPr>
        <w:t>中得到</w:t>
      </w:r>
      <w:r w:rsidRPr="002442D8">
        <w:rPr>
          <w:rFonts w:asciiTheme="minorEastAsia" w:eastAsiaTheme="minorEastAsia" w:hAnsiTheme="minorEastAsia" w:hint="eastAsia"/>
          <w:sz w:val="21"/>
        </w:rPr>
        <w:t>证实。这两项条约</w:t>
      </w:r>
      <w:r w:rsidR="00D35F80" w:rsidRPr="002442D8">
        <w:rPr>
          <w:rFonts w:asciiTheme="minorEastAsia" w:eastAsiaTheme="minorEastAsia" w:hAnsiTheme="minorEastAsia" w:hint="eastAsia"/>
          <w:sz w:val="21"/>
        </w:rPr>
        <w:t>分别适用于向相关</w:t>
      </w:r>
      <w:r w:rsidR="00D35F80" w:rsidRPr="007C62AA">
        <w:rPr>
          <w:rFonts w:ascii="SimSun" w:hAnsi="SimSun" w:hint="eastAsia"/>
          <w:sz w:val="21"/>
        </w:rPr>
        <w:t>缔约</w:t>
      </w:r>
      <w:r w:rsidR="00D35F80" w:rsidRPr="002442D8">
        <w:rPr>
          <w:rFonts w:asciiTheme="minorEastAsia" w:eastAsiaTheme="minorEastAsia" w:hAnsiTheme="minorEastAsia" w:hint="eastAsia"/>
          <w:sz w:val="21"/>
        </w:rPr>
        <w:t>方主管局提交的国家/地区专利申请和商标申请的形式要求。</w:t>
      </w:r>
    </w:p>
    <w:p w14:paraId="708E1A1D" w14:textId="00F4E740" w:rsidR="00CA761E" w:rsidRPr="002442D8" w:rsidRDefault="002B5CAA"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国内实施备选方案</w:t>
      </w:r>
    </w:p>
    <w:p w14:paraId="168CCBCA" w14:textId="03E91CF4" w:rsidR="00CA761E" w:rsidRPr="00B20AD7" w:rsidRDefault="00DE212D"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rPr>
        <w:t>如果优先权期限的最后一日是主管局不</w:t>
      </w:r>
      <w:r w:rsidR="00903D4A" w:rsidRPr="00B20AD7">
        <w:rPr>
          <w:rFonts w:ascii="SimSun" w:hAnsi="SimSun" w:hint="eastAsia"/>
          <w:sz w:val="21"/>
        </w:rPr>
        <w:t>受理</w:t>
      </w:r>
      <w:r w:rsidRPr="00B20AD7">
        <w:rPr>
          <w:rFonts w:ascii="SimSun" w:hAnsi="SimSun" w:hint="eastAsia"/>
          <w:sz w:val="21"/>
        </w:rPr>
        <w:t>申请的日子，则</w:t>
      </w:r>
      <w:r w:rsidR="00D127C0" w:rsidRPr="00B20AD7">
        <w:rPr>
          <w:rFonts w:ascii="SimSun" w:hAnsi="SimSun" w:hint="eastAsia"/>
          <w:sz w:val="21"/>
        </w:rPr>
        <w:t>优先权期限延伸至</w:t>
      </w:r>
      <w:r w:rsidRPr="00B20AD7">
        <w:rPr>
          <w:rFonts w:ascii="SimSun" w:hAnsi="SimSun" w:hint="eastAsia"/>
          <w:sz w:val="21"/>
        </w:rPr>
        <w:t>其后</w:t>
      </w:r>
      <w:r w:rsidR="00D127C0" w:rsidRPr="00B20AD7">
        <w:rPr>
          <w:rFonts w:ascii="SimSun" w:hAnsi="SimSun" w:hint="eastAsia"/>
          <w:sz w:val="21"/>
        </w:rPr>
        <w:t>第一个工作日（</w:t>
      </w:r>
      <w:r w:rsidR="00623119" w:rsidRPr="00B20AD7">
        <w:rPr>
          <w:rFonts w:ascii="SimSun" w:hAnsi="SimSun" w:hint="eastAsia"/>
          <w:sz w:val="21"/>
        </w:rPr>
        <w:t>《巴黎公约》第四条C款第（3）项</w:t>
      </w:r>
      <w:r w:rsidR="00D127C0" w:rsidRPr="00B20AD7">
        <w:rPr>
          <w:rFonts w:ascii="SimSun" w:hAnsi="SimSun" w:hint="eastAsia"/>
          <w:sz w:val="21"/>
        </w:rPr>
        <w:t>），</w:t>
      </w:r>
      <w:r w:rsidRPr="00B20AD7">
        <w:rPr>
          <w:rFonts w:ascii="SimSun" w:hAnsi="SimSun" w:hint="eastAsia"/>
          <w:sz w:val="21"/>
        </w:rPr>
        <w:t>除此之外，</w:t>
      </w:r>
      <w:r w:rsidR="00D127C0" w:rsidRPr="00B20AD7">
        <w:rPr>
          <w:rFonts w:ascii="SimSun" w:hAnsi="SimSun" w:hint="eastAsia"/>
          <w:sz w:val="21"/>
        </w:rPr>
        <w:t>适用的国家法/地区法是各国采取任何救济措施</w:t>
      </w:r>
      <w:r w:rsidR="00226F3D" w:rsidRPr="00B20AD7">
        <w:rPr>
          <w:rFonts w:ascii="SimSun" w:hAnsi="SimSun" w:hint="eastAsia"/>
          <w:sz w:val="21"/>
        </w:rPr>
        <w:t>的主要依据，这些救济措施旨在</w:t>
      </w:r>
      <w:r w:rsidR="00D127C0" w:rsidRPr="00B20AD7">
        <w:rPr>
          <w:rFonts w:ascii="SimSun" w:hAnsi="SimSun" w:hint="eastAsia"/>
          <w:sz w:val="21"/>
        </w:rPr>
        <w:t>应对申请人</w:t>
      </w:r>
      <w:r w:rsidR="00226F3D" w:rsidRPr="00B20AD7">
        <w:rPr>
          <w:rFonts w:ascii="SimSun" w:hAnsi="SimSun" w:hint="eastAsia"/>
          <w:sz w:val="21"/>
        </w:rPr>
        <w:t>因</w:t>
      </w:r>
      <w:r w:rsidR="00CA44A0" w:rsidRPr="00B20AD7">
        <w:rPr>
          <w:rFonts w:ascii="SimSun" w:hAnsi="SimSun" w:hint="eastAsia"/>
          <w:sz w:val="21"/>
        </w:rPr>
        <w:t>紧急状态</w:t>
      </w:r>
      <w:r w:rsidR="00226F3D" w:rsidRPr="00B20AD7">
        <w:rPr>
          <w:rFonts w:ascii="SimSun" w:hAnsi="SimSun" w:hint="eastAsia"/>
          <w:sz w:val="21"/>
        </w:rPr>
        <w:t>所致</w:t>
      </w:r>
      <w:r w:rsidR="00D127C0" w:rsidRPr="00B20AD7">
        <w:rPr>
          <w:rFonts w:ascii="SimSun" w:hAnsi="SimSun" w:hint="eastAsia"/>
          <w:sz w:val="21"/>
        </w:rPr>
        <w:t>满足优先权相关时限</w:t>
      </w:r>
      <w:r w:rsidR="0027686F" w:rsidRPr="00B20AD7">
        <w:rPr>
          <w:rFonts w:ascii="SimSun" w:hAnsi="SimSun" w:hint="eastAsia"/>
          <w:sz w:val="21"/>
        </w:rPr>
        <w:t>时</w:t>
      </w:r>
      <w:r w:rsidR="00D127C0" w:rsidRPr="00B20AD7">
        <w:rPr>
          <w:rFonts w:ascii="SimSun" w:hAnsi="SimSun" w:hint="eastAsia"/>
          <w:sz w:val="21"/>
        </w:rPr>
        <w:t>的困难</w:t>
      </w:r>
      <w:r w:rsidRPr="00B20AD7">
        <w:rPr>
          <w:rFonts w:ascii="SimSun" w:hAnsi="SimSun" w:hint="eastAsia"/>
          <w:sz w:val="21"/>
        </w:rPr>
        <w:t>。</w:t>
      </w:r>
    </w:p>
    <w:p w14:paraId="3272C499" w14:textId="42BEA607" w:rsidR="00CA761E" w:rsidRPr="00B20AD7" w:rsidRDefault="009856AC"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rPr>
        <w:t>为解决申请人的</w:t>
      </w:r>
      <w:r w:rsidR="002707C6" w:rsidRPr="00B20AD7">
        <w:rPr>
          <w:rFonts w:ascii="SimSun" w:hAnsi="SimSun" w:hint="eastAsia"/>
          <w:sz w:val="21"/>
        </w:rPr>
        <w:t>此类</w:t>
      </w:r>
      <w:r w:rsidRPr="00B20AD7">
        <w:rPr>
          <w:rFonts w:ascii="SimSun" w:hAnsi="SimSun" w:hint="eastAsia"/>
          <w:sz w:val="21"/>
        </w:rPr>
        <w:t>困难和知识产权局在提供业务服务方面的困难而在</w:t>
      </w:r>
      <w:r w:rsidR="00CA44A0" w:rsidRPr="00B20AD7">
        <w:rPr>
          <w:rFonts w:ascii="SimSun" w:hAnsi="SimSun" w:hint="eastAsia"/>
          <w:sz w:val="21"/>
        </w:rPr>
        <w:t>紧急状态</w:t>
      </w:r>
      <w:r w:rsidRPr="00B20AD7">
        <w:rPr>
          <w:rFonts w:ascii="SimSun" w:hAnsi="SimSun" w:hint="eastAsia"/>
          <w:sz w:val="21"/>
        </w:rPr>
        <w:t>下适用的机制有以下非穷尽</w:t>
      </w:r>
      <w:r w:rsidR="002707C6" w:rsidRPr="00B20AD7">
        <w:rPr>
          <w:rFonts w:ascii="SimSun" w:hAnsi="SimSun" w:hint="eastAsia"/>
          <w:sz w:val="21"/>
        </w:rPr>
        <w:t>例子</w:t>
      </w:r>
      <w:r w:rsidRPr="00B20AD7">
        <w:rPr>
          <w:rFonts w:ascii="SimSun" w:hAnsi="SimSun" w:hint="eastAsia"/>
          <w:sz w:val="21"/>
        </w:rPr>
        <w:t>：</w:t>
      </w:r>
    </w:p>
    <w:p w14:paraId="77ECEE9B" w14:textId="4825A0AA" w:rsidR="00CA761E" w:rsidRPr="00B20AD7" w:rsidRDefault="002707C6" w:rsidP="00545FE9">
      <w:pPr>
        <w:pStyle w:val="ONUME"/>
        <w:keepNext/>
        <w:numPr>
          <w:ilvl w:val="2"/>
          <w:numId w:val="2"/>
        </w:numPr>
        <w:tabs>
          <w:tab w:val="clear" w:pos="1701"/>
        </w:tabs>
        <w:overflowPunct w:val="0"/>
        <w:spacing w:afterLines="50" w:after="120" w:line="340" w:lineRule="atLeast"/>
        <w:ind w:left="567"/>
        <w:rPr>
          <w:rFonts w:ascii="SimSun" w:hAnsi="SimSun"/>
          <w:sz w:val="21"/>
          <w:lang w:eastAsia="ja-JP"/>
        </w:rPr>
      </w:pPr>
      <w:r w:rsidRPr="00B20AD7">
        <w:rPr>
          <w:rFonts w:ascii="SimSun" w:hAnsi="SimSun" w:hint="eastAsia"/>
          <w:sz w:val="21"/>
        </w:rPr>
        <w:t>恢复</w:t>
      </w:r>
      <w:r w:rsidR="00895D14" w:rsidRPr="00B20AD7">
        <w:rPr>
          <w:rFonts w:ascii="SimSun" w:hAnsi="SimSun" w:hint="eastAsia"/>
          <w:sz w:val="21"/>
        </w:rPr>
        <w:t>权利</w:t>
      </w:r>
    </w:p>
    <w:p w14:paraId="578AA605" w14:textId="0FD6F456" w:rsidR="00CA761E" w:rsidRPr="00B20AD7" w:rsidRDefault="00CD0D2A" w:rsidP="00545FE9">
      <w:pPr>
        <w:pStyle w:val="ONUME"/>
        <w:numPr>
          <w:ilvl w:val="0"/>
          <w:numId w:val="0"/>
        </w:numPr>
        <w:overflowPunct w:val="0"/>
        <w:spacing w:afterLines="50" w:after="120" w:line="340" w:lineRule="atLeast"/>
        <w:ind w:left="567"/>
        <w:jc w:val="both"/>
        <w:rPr>
          <w:rFonts w:ascii="SimSun" w:hAnsi="SimSun"/>
          <w:sz w:val="21"/>
          <w:lang w:eastAsia="ja-JP"/>
        </w:rPr>
      </w:pPr>
      <w:r w:rsidRPr="00B20AD7">
        <w:rPr>
          <w:rFonts w:ascii="SimSun" w:hAnsi="SimSun" w:hint="eastAsia"/>
          <w:sz w:val="21"/>
        </w:rPr>
        <w:t>因</w:t>
      </w:r>
      <w:r w:rsidR="00CA44A0" w:rsidRPr="00B20AD7">
        <w:rPr>
          <w:rFonts w:ascii="SimSun" w:hAnsi="SimSun" w:hint="eastAsia"/>
          <w:sz w:val="21"/>
          <w:lang w:eastAsia="ja-JP"/>
        </w:rPr>
        <w:t>紧急状态</w:t>
      </w:r>
      <w:r w:rsidR="002707C6" w:rsidRPr="00B20AD7">
        <w:rPr>
          <w:rFonts w:ascii="SimSun" w:hAnsi="SimSun" w:hint="eastAsia"/>
          <w:sz w:val="21"/>
          <w:lang w:eastAsia="ja-JP"/>
        </w:rPr>
        <w:t>无法遵守时限</w:t>
      </w:r>
      <w:r w:rsidRPr="00B20AD7">
        <w:rPr>
          <w:rFonts w:ascii="SimSun" w:hAnsi="SimSun" w:hint="eastAsia"/>
          <w:sz w:val="21"/>
        </w:rPr>
        <w:t>而</w:t>
      </w:r>
      <w:r w:rsidR="002707C6" w:rsidRPr="00B20AD7">
        <w:rPr>
          <w:rFonts w:ascii="SimSun" w:hAnsi="SimSun" w:hint="eastAsia"/>
          <w:sz w:val="21"/>
          <w:lang w:eastAsia="ja-JP"/>
        </w:rPr>
        <w:t>导致权利丧失</w:t>
      </w:r>
      <w:r w:rsidRPr="00B20AD7">
        <w:rPr>
          <w:rFonts w:ascii="SimSun" w:hAnsi="SimSun" w:hint="eastAsia"/>
          <w:sz w:val="21"/>
        </w:rPr>
        <w:t>的</w:t>
      </w:r>
      <w:r w:rsidR="002707C6" w:rsidRPr="00B20AD7">
        <w:rPr>
          <w:rFonts w:ascii="SimSun" w:hAnsi="SimSun" w:hint="eastAsia"/>
          <w:sz w:val="21"/>
          <w:lang w:eastAsia="ja-JP"/>
        </w:rPr>
        <w:t>，相关方可以向知识产权局提出请求，</w:t>
      </w:r>
      <w:r w:rsidRPr="00B20AD7">
        <w:rPr>
          <w:rFonts w:ascii="SimSun" w:hAnsi="SimSun" w:hint="eastAsia"/>
          <w:sz w:val="21"/>
        </w:rPr>
        <w:t>寻求</w:t>
      </w:r>
      <w:r w:rsidR="002707C6" w:rsidRPr="00B20AD7">
        <w:rPr>
          <w:rFonts w:ascii="SimSun" w:hAnsi="SimSun" w:hint="eastAsia"/>
          <w:sz w:val="21"/>
          <w:lang w:eastAsia="ja-JP"/>
        </w:rPr>
        <w:t>恢复权利。为防止</w:t>
      </w:r>
      <w:r w:rsidRPr="00B20AD7">
        <w:rPr>
          <w:rFonts w:ascii="SimSun" w:hAnsi="SimSun" w:hint="eastAsia"/>
          <w:sz w:val="21"/>
        </w:rPr>
        <w:t>此</w:t>
      </w:r>
      <w:r w:rsidR="002707C6" w:rsidRPr="00B20AD7">
        <w:rPr>
          <w:rFonts w:ascii="SimSun" w:hAnsi="SimSun" w:hint="eastAsia"/>
          <w:sz w:val="21"/>
          <w:lang w:eastAsia="ja-JP"/>
        </w:rPr>
        <w:t>种请求</w:t>
      </w:r>
      <w:r w:rsidR="00EC4DA9" w:rsidRPr="00B20AD7">
        <w:rPr>
          <w:rFonts w:ascii="SimSun" w:hAnsi="SimSun" w:hint="eastAsia"/>
          <w:sz w:val="21"/>
        </w:rPr>
        <w:t>的</w:t>
      </w:r>
      <w:r w:rsidR="00A95E75">
        <w:rPr>
          <w:rFonts w:ascii="SimSun" w:hAnsi="SimSun" w:hint="eastAsia"/>
          <w:sz w:val="21"/>
        </w:rPr>
        <w:t>不当迟</w:t>
      </w:r>
      <w:r w:rsidR="00EC4DA9" w:rsidRPr="00B20AD7">
        <w:rPr>
          <w:rFonts w:ascii="SimSun" w:hAnsi="SimSun" w:hint="eastAsia"/>
          <w:sz w:val="21"/>
        </w:rPr>
        <w:t>交</w:t>
      </w:r>
      <w:r w:rsidR="002707C6" w:rsidRPr="00B20AD7">
        <w:rPr>
          <w:rFonts w:ascii="SimSun" w:hAnsi="SimSun" w:hint="eastAsia"/>
          <w:sz w:val="21"/>
          <w:lang w:eastAsia="ja-JP"/>
        </w:rPr>
        <w:t>，通常</w:t>
      </w:r>
      <w:r w:rsidRPr="00B20AD7">
        <w:rPr>
          <w:rFonts w:ascii="SimSun" w:hAnsi="SimSun" w:hint="eastAsia"/>
          <w:sz w:val="21"/>
        </w:rPr>
        <w:t>会</w:t>
      </w:r>
      <w:r w:rsidR="002707C6" w:rsidRPr="00B20AD7">
        <w:rPr>
          <w:rFonts w:ascii="SimSun" w:hAnsi="SimSun" w:hint="eastAsia"/>
          <w:sz w:val="21"/>
          <w:lang w:eastAsia="ja-JP"/>
        </w:rPr>
        <w:t>规定提交请求的截止日期。</w:t>
      </w:r>
    </w:p>
    <w:p w14:paraId="7D0FF570" w14:textId="7A258133" w:rsidR="00CA761E" w:rsidRPr="00B20AD7" w:rsidRDefault="00D258D8" w:rsidP="00545FE9">
      <w:pPr>
        <w:pStyle w:val="ONUME"/>
        <w:keepNext/>
        <w:numPr>
          <w:ilvl w:val="2"/>
          <w:numId w:val="2"/>
        </w:numPr>
        <w:tabs>
          <w:tab w:val="clear" w:pos="1701"/>
        </w:tabs>
        <w:overflowPunct w:val="0"/>
        <w:spacing w:afterLines="50" w:after="120" w:line="340" w:lineRule="atLeast"/>
        <w:ind w:left="567"/>
        <w:rPr>
          <w:rFonts w:ascii="SimSun" w:hAnsi="SimSun"/>
          <w:sz w:val="21"/>
          <w:lang w:eastAsia="ja-JP"/>
        </w:rPr>
      </w:pPr>
      <w:r w:rsidRPr="00B20AD7">
        <w:rPr>
          <w:rFonts w:ascii="SimSun" w:hAnsi="SimSun" w:hint="eastAsia"/>
          <w:sz w:val="21"/>
        </w:rPr>
        <w:t>延长时限</w:t>
      </w:r>
    </w:p>
    <w:p w14:paraId="6847D1E8" w14:textId="62C8B16F" w:rsidR="00CA761E" w:rsidRPr="00B20AD7" w:rsidRDefault="0032228C" w:rsidP="00545FE9">
      <w:pPr>
        <w:pStyle w:val="ONUME"/>
        <w:numPr>
          <w:ilvl w:val="0"/>
          <w:numId w:val="0"/>
        </w:numPr>
        <w:overflowPunct w:val="0"/>
        <w:spacing w:afterLines="50" w:after="120" w:line="340" w:lineRule="atLeast"/>
        <w:ind w:left="567"/>
        <w:jc w:val="both"/>
        <w:rPr>
          <w:rFonts w:ascii="SimSun" w:hAnsi="SimSun"/>
          <w:sz w:val="21"/>
          <w:lang w:eastAsia="ja-JP"/>
        </w:rPr>
      </w:pPr>
      <w:r w:rsidRPr="00B20AD7">
        <w:rPr>
          <w:rFonts w:ascii="SimSun" w:hAnsi="SimSun" w:hint="eastAsia"/>
          <w:sz w:val="21"/>
        </w:rPr>
        <w:t>如果时限</w:t>
      </w:r>
      <w:r w:rsidR="00AB2895" w:rsidRPr="00B20AD7">
        <w:rPr>
          <w:rFonts w:ascii="SimSun" w:hAnsi="SimSun" w:hint="eastAsia"/>
          <w:sz w:val="21"/>
        </w:rPr>
        <w:t>处于所界定</w:t>
      </w:r>
      <w:r w:rsidRPr="00B20AD7">
        <w:rPr>
          <w:rFonts w:ascii="SimSun" w:hAnsi="SimSun" w:hint="eastAsia"/>
          <w:sz w:val="21"/>
        </w:rPr>
        <w:t>的</w:t>
      </w:r>
      <w:r w:rsidR="00CA44A0" w:rsidRPr="00B20AD7">
        <w:rPr>
          <w:rFonts w:ascii="SimSun" w:hAnsi="SimSun" w:hint="eastAsia"/>
          <w:sz w:val="21"/>
        </w:rPr>
        <w:t>紧急状态</w:t>
      </w:r>
      <w:r w:rsidR="00AB2895" w:rsidRPr="00B20AD7">
        <w:rPr>
          <w:rFonts w:ascii="SimSun" w:hAnsi="SimSun" w:hint="eastAsia"/>
          <w:sz w:val="21"/>
        </w:rPr>
        <w:t>期间</w:t>
      </w:r>
      <w:r w:rsidR="00AB2895" w:rsidRPr="00B20AD7">
        <w:rPr>
          <w:rFonts w:ascii="SimSun" w:hAnsi="SimSun" w:hint="eastAsia"/>
          <w:sz w:val="21"/>
          <w:lang w:eastAsia="ja-JP"/>
        </w:rPr>
        <w:t>，则根据</w:t>
      </w:r>
      <w:r w:rsidR="00AB2895" w:rsidRPr="00B20AD7">
        <w:rPr>
          <w:rFonts w:ascii="SimSun" w:hAnsi="SimSun" w:hint="eastAsia"/>
          <w:sz w:val="21"/>
        </w:rPr>
        <w:t>相关方</w:t>
      </w:r>
      <w:r w:rsidRPr="00B20AD7">
        <w:rPr>
          <w:rFonts w:ascii="SimSun" w:hAnsi="SimSun" w:hint="eastAsia"/>
          <w:sz w:val="21"/>
          <w:lang w:eastAsia="ja-JP"/>
        </w:rPr>
        <w:t>的</w:t>
      </w:r>
      <w:r w:rsidR="00AB2895" w:rsidRPr="00B20AD7">
        <w:rPr>
          <w:rFonts w:ascii="SimSun" w:hAnsi="SimSun" w:hint="eastAsia"/>
          <w:sz w:val="21"/>
        </w:rPr>
        <w:t>请求</w:t>
      </w:r>
      <w:r w:rsidRPr="00B20AD7">
        <w:rPr>
          <w:rFonts w:ascii="SimSun" w:hAnsi="SimSun" w:hint="eastAsia"/>
          <w:sz w:val="21"/>
          <w:lang w:eastAsia="ja-JP"/>
        </w:rPr>
        <w:t>或自动</w:t>
      </w:r>
      <w:r w:rsidR="00AB2895" w:rsidRPr="00B20AD7">
        <w:rPr>
          <w:rFonts w:ascii="SimSun" w:hAnsi="SimSun" w:hint="eastAsia"/>
          <w:sz w:val="21"/>
        </w:rPr>
        <w:t>地</w:t>
      </w:r>
      <w:r w:rsidRPr="00B20AD7">
        <w:rPr>
          <w:rFonts w:ascii="SimSun" w:hAnsi="SimSun" w:hint="eastAsia"/>
          <w:sz w:val="21"/>
          <w:lang w:eastAsia="ja-JP"/>
        </w:rPr>
        <w:t>延长</w:t>
      </w:r>
      <w:r w:rsidR="00FD6508" w:rsidRPr="00B20AD7">
        <w:rPr>
          <w:rFonts w:ascii="SimSun" w:hAnsi="SimSun" w:hint="eastAsia"/>
          <w:sz w:val="21"/>
        </w:rPr>
        <w:t>一段具体的</w:t>
      </w:r>
      <w:r w:rsidR="00C171FF" w:rsidRPr="00B20AD7">
        <w:rPr>
          <w:rFonts w:ascii="SimSun" w:hAnsi="SimSun" w:hint="eastAsia"/>
          <w:sz w:val="21"/>
        </w:rPr>
        <w:t>期间</w:t>
      </w:r>
      <w:r w:rsidRPr="00B20AD7">
        <w:rPr>
          <w:rFonts w:ascii="SimSun" w:hAnsi="SimSun" w:hint="eastAsia"/>
          <w:sz w:val="21"/>
          <w:lang w:eastAsia="ja-JP"/>
        </w:rPr>
        <w:t>。</w:t>
      </w:r>
    </w:p>
    <w:p w14:paraId="264C93D0" w14:textId="19886383" w:rsidR="00CA761E" w:rsidRPr="00B20AD7" w:rsidRDefault="000A1046" w:rsidP="00545FE9">
      <w:pPr>
        <w:pStyle w:val="ONUME"/>
        <w:keepNext/>
        <w:numPr>
          <w:ilvl w:val="2"/>
          <w:numId w:val="2"/>
        </w:numPr>
        <w:tabs>
          <w:tab w:val="clear" w:pos="1701"/>
        </w:tabs>
        <w:overflowPunct w:val="0"/>
        <w:spacing w:afterLines="50" w:after="120" w:line="340" w:lineRule="atLeast"/>
        <w:ind w:left="567"/>
        <w:rPr>
          <w:rFonts w:ascii="SimSun" w:hAnsi="SimSun"/>
          <w:sz w:val="21"/>
          <w:lang w:eastAsia="ja-JP"/>
        </w:rPr>
      </w:pPr>
      <w:r w:rsidRPr="00B20AD7">
        <w:rPr>
          <w:rFonts w:ascii="SimSun" w:hAnsi="SimSun" w:hint="eastAsia"/>
          <w:sz w:val="21"/>
        </w:rPr>
        <w:t>暂停</w:t>
      </w:r>
      <w:r w:rsidR="00BF15B8" w:rsidRPr="00B20AD7">
        <w:rPr>
          <w:rFonts w:ascii="SimSun" w:hAnsi="SimSun" w:hint="eastAsia"/>
          <w:sz w:val="21"/>
        </w:rPr>
        <w:t>时限</w:t>
      </w:r>
    </w:p>
    <w:p w14:paraId="62CF66EE" w14:textId="19E0984C" w:rsidR="00CA761E" w:rsidRPr="00B20AD7" w:rsidRDefault="00BF15B8" w:rsidP="00545FE9">
      <w:pPr>
        <w:pStyle w:val="ONUME"/>
        <w:numPr>
          <w:ilvl w:val="0"/>
          <w:numId w:val="0"/>
        </w:numPr>
        <w:overflowPunct w:val="0"/>
        <w:spacing w:afterLines="50" w:after="120" w:line="340" w:lineRule="atLeast"/>
        <w:ind w:left="567"/>
        <w:jc w:val="both"/>
        <w:rPr>
          <w:rFonts w:ascii="SimSun" w:hAnsi="SimSun"/>
          <w:sz w:val="21"/>
          <w:lang w:eastAsia="ja-JP"/>
        </w:rPr>
      </w:pPr>
      <w:r w:rsidRPr="00B20AD7">
        <w:rPr>
          <w:rFonts w:ascii="SimSun" w:hAnsi="SimSun" w:hint="eastAsia"/>
          <w:sz w:val="21"/>
          <w:lang w:eastAsia="ja-JP"/>
        </w:rPr>
        <w:t>知识产权局可在某一紧急</w:t>
      </w:r>
      <w:r w:rsidR="00301AE3" w:rsidRPr="00B20AD7">
        <w:rPr>
          <w:rFonts w:ascii="SimSun" w:hAnsi="SimSun" w:hint="eastAsia"/>
          <w:sz w:val="21"/>
        </w:rPr>
        <w:t>状态期间</w:t>
      </w:r>
      <w:r w:rsidRPr="00B20AD7">
        <w:rPr>
          <w:rFonts w:ascii="SimSun" w:hAnsi="SimSun" w:hint="eastAsia"/>
          <w:sz w:val="21"/>
          <w:lang w:eastAsia="ja-JP"/>
        </w:rPr>
        <w:t>暂停时限。</w:t>
      </w:r>
      <w:r w:rsidRPr="00B20AD7">
        <w:rPr>
          <w:rFonts w:ascii="SimSun" w:hAnsi="SimSun" w:hint="eastAsia"/>
          <w:sz w:val="21"/>
        </w:rPr>
        <w:t>通常情况下</w:t>
      </w:r>
      <w:r w:rsidRPr="00B20AD7">
        <w:rPr>
          <w:rFonts w:ascii="SimSun" w:hAnsi="SimSun" w:hint="eastAsia"/>
          <w:sz w:val="21"/>
          <w:lang w:eastAsia="ja-JP"/>
        </w:rPr>
        <w:t>，如果时限在暂停</w:t>
      </w:r>
      <w:r w:rsidRPr="00B20AD7">
        <w:rPr>
          <w:rFonts w:ascii="SimSun" w:hAnsi="SimSun" w:hint="eastAsia"/>
          <w:sz w:val="21"/>
        </w:rPr>
        <w:t>期</w:t>
      </w:r>
      <w:r w:rsidR="00301AE3" w:rsidRPr="00B20AD7">
        <w:rPr>
          <w:rFonts w:ascii="SimSun" w:hAnsi="SimSun" w:hint="eastAsia"/>
          <w:sz w:val="21"/>
        </w:rPr>
        <w:t>起始时</w:t>
      </w:r>
      <w:r w:rsidRPr="00B20AD7">
        <w:rPr>
          <w:rFonts w:ascii="SimSun" w:hAnsi="SimSun" w:hint="eastAsia"/>
          <w:sz w:val="21"/>
          <w:lang w:eastAsia="ja-JP"/>
        </w:rPr>
        <w:t>已经开始</w:t>
      </w:r>
      <w:r w:rsidR="00971805" w:rsidRPr="00B20AD7">
        <w:rPr>
          <w:rFonts w:ascii="SimSun" w:hAnsi="SimSun" w:hint="eastAsia"/>
          <w:sz w:val="21"/>
        </w:rPr>
        <w:t>计算</w:t>
      </w:r>
      <w:r w:rsidRPr="00B20AD7">
        <w:rPr>
          <w:rFonts w:ascii="SimSun" w:hAnsi="SimSun" w:hint="eastAsia"/>
          <w:sz w:val="21"/>
          <w:lang w:eastAsia="ja-JP"/>
        </w:rPr>
        <w:t>，</w:t>
      </w:r>
      <w:r w:rsidRPr="00B20AD7">
        <w:rPr>
          <w:rFonts w:ascii="SimSun" w:hAnsi="SimSun" w:hint="eastAsia"/>
          <w:sz w:val="21"/>
        </w:rPr>
        <w:t>则剩余的时限将在暂停期结束后从停止之处接着计算</w:t>
      </w:r>
      <w:r w:rsidRPr="00B20AD7">
        <w:rPr>
          <w:rFonts w:ascii="SimSun" w:hAnsi="SimSun" w:hint="eastAsia"/>
          <w:sz w:val="21"/>
          <w:lang w:eastAsia="ja-JP"/>
        </w:rPr>
        <w:t>。如果时限始于</w:t>
      </w:r>
      <w:r w:rsidR="00971805" w:rsidRPr="00B20AD7">
        <w:rPr>
          <w:rFonts w:ascii="SimSun" w:hAnsi="SimSun" w:hint="eastAsia"/>
          <w:sz w:val="21"/>
        </w:rPr>
        <w:t>暂停</w:t>
      </w:r>
      <w:r w:rsidRPr="00B20AD7">
        <w:rPr>
          <w:rFonts w:ascii="SimSun" w:hAnsi="SimSun" w:hint="eastAsia"/>
          <w:sz w:val="21"/>
          <w:lang w:eastAsia="ja-JP"/>
        </w:rPr>
        <w:t>期</w:t>
      </w:r>
      <w:r w:rsidR="00301AE3" w:rsidRPr="00B20AD7">
        <w:rPr>
          <w:rFonts w:ascii="SimSun" w:hAnsi="SimSun" w:hint="eastAsia"/>
          <w:sz w:val="21"/>
        </w:rPr>
        <w:t>内</w:t>
      </w:r>
      <w:r w:rsidRPr="00B20AD7">
        <w:rPr>
          <w:rFonts w:ascii="SimSun" w:hAnsi="SimSun" w:hint="eastAsia"/>
          <w:sz w:val="21"/>
          <w:lang w:eastAsia="ja-JP"/>
        </w:rPr>
        <w:t>，则该时限将在</w:t>
      </w:r>
      <w:r w:rsidR="00971805" w:rsidRPr="00B20AD7">
        <w:rPr>
          <w:rFonts w:ascii="SimSun" w:hAnsi="SimSun" w:hint="eastAsia"/>
          <w:sz w:val="21"/>
        </w:rPr>
        <w:t>暂停</w:t>
      </w:r>
      <w:r w:rsidRPr="00B20AD7">
        <w:rPr>
          <w:rFonts w:ascii="SimSun" w:hAnsi="SimSun" w:hint="eastAsia"/>
          <w:sz w:val="21"/>
          <w:lang w:eastAsia="ja-JP"/>
        </w:rPr>
        <w:t>期后开始</w:t>
      </w:r>
      <w:r w:rsidR="00971805" w:rsidRPr="00B20AD7">
        <w:rPr>
          <w:rFonts w:ascii="SimSun" w:hAnsi="SimSun" w:hint="eastAsia"/>
          <w:sz w:val="21"/>
        </w:rPr>
        <w:t>计算</w:t>
      </w:r>
      <w:r w:rsidRPr="00B20AD7">
        <w:rPr>
          <w:rFonts w:ascii="SimSun" w:hAnsi="SimSun" w:hint="eastAsia"/>
          <w:sz w:val="21"/>
          <w:lang w:eastAsia="ja-JP"/>
        </w:rPr>
        <w:t>。</w:t>
      </w:r>
    </w:p>
    <w:p w14:paraId="49ACA688" w14:textId="0473B3FB" w:rsidR="00CA761E" w:rsidRPr="00B20AD7" w:rsidRDefault="00971805" w:rsidP="00545FE9">
      <w:pPr>
        <w:pStyle w:val="ONUME"/>
        <w:keepNext/>
        <w:numPr>
          <w:ilvl w:val="2"/>
          <w:numId w:val="2"/>
        </w:numPr>
        <w:tabs>
          <w:tab w:val="clear" w:pos="1701"/>
        </w:tabs>
        <w:overflowPunct w:val="0"/>
        <w:spacing w:afterLines="50" w:after="120" w:line="340" w:lineRule="atLeast"/>
        <w:ind w:left="567"/>
        <w:rPr>
          <w:rFonts w:ascii="SimSun" w:hAnsi="SimSun"/>
          <w:sz w:val="21"/>
          <w:lang w:eastAsia="ja-JP"/>
        </w:rPr>
      </w:pPr>
      <w:r w:rsidRPr="00B20AD7">
        <w:rPr>
          <w:rFonts w:ascii="SimSun" w:hAnsi="SimSun" w:hint="eastAsia"/>
          <w:sz w:val="21"/>
        </w:rPr>
        <w:t>视为已遵守</w:t>
      </w:r>
      <w:r w:rsidR="00A95E75" w:rsidRPr="00B20AD7">
        <w:rPr>
          <w:rFonts w:ascii="SimSun" w:hAnsi="SimSun" w:hint="eastAsia"/>
          <w:sz w:val="21"/>
        </w:rPr>
        <w:t>时限</w:t>
      </w:r>
    </w:p>
    <w:p w14:paraId="7F7D82B9" w14:textId="50EF4155" w:rsidR="00CA761E" w:rsidRPr="00B20AD7" w:rsidRDefault="00316BCE" w:rsidP="00545FE9">
      <w:pPr>
        <w:pStyle w:val="ONUME"/>
        <w:numPr>
          <w:ilvl w:val="0"/>
          <w:numId w:val="0"/>
        </w:numPr>
        <w:overflowPunct w:val="0"/>
        <w:spacing w:afterLines="50" w:after="120" w:line="340" w:lineRule="atLeast"/>
        <w:ind w:left="567"/>
        <w:jc w:val="both"/>
        <w:rPr>
          <w:rFonts w:ascii="SimSun" w:hAnsi="SimSun"/>
          <w:sz w:val="21"/>
          <w:lang w:eastAsia="ja-JP"/>
        </w:rPr>
      </w:pPr>
      <w:r w:rsidRPr="00B20AD7">
        <w:rPr>
          <w:rFonts w:ascii="SimSun" w:hAnsi="SimSun" w:hint="eastAsia"/>
          <w:sz w:val="21"/>
          <w:lang w:eastAsia="ja-JP"/>
        </w:rPr>
        <w:t>如果时限</w:t>
      </w:r>
      <w:r w:rsidRPr="00B20AD7">
        <w:rPr>
          <w:rFonts w:ascii="SimSun" w:hAnsi="SimSun" w:hint="eastAsia"/>
          <w:sz w:val="21"/>
        </w:rPr>
        <w:t>处于所界定</w:t>
      </w:r>
      <w:r w:rsidRPr="00B20AD7">
        <w:rPr>
          <w:rFonts w:ascii="SimSun" w:hAnsi="SimSun" w:hint="eastAsia"/>
          <w:sz w:val="21"/>
          <w:lang w:eastAsia="ja-JP"/>
        </w:rPr>
        <w:t>的</w:t>
      </w:r>
      <w:r w:rsidR="00CA44A0" w:rsidRPr="00B20AD7">
        <w:rPr>
          <w:rFonts w:ascii="SimSun" w:hAnsi="SimSun" w:hint="eastAsia"/>
          <w:sz w:val="21"/>
          <w:lang w:eastAsia="ja-JP"/>
        </w:rPr>
        <w:t>紧急状态</w:t>
      </w:r>
      <w:r w:rsidRPr="00B20AD7">
        <w:rPr>
          <w:rFonts w:ascii="SimSun" w:hAnsi="SimSun" w:hint="eastAsia"/>
          <w:sz w:val="21"/>
        </w:rPr>
        <w:t>期间</w:t>
      </w:r>
      <w:r w:rsidRPr="00B20AD7">
        <w:rPr>
          <w:rFonts w:ascii="SimSun" w:hAnsi="SimSun" w:hint="eastAsia"/>
          <w:sz w:val="21"/>
          <w:lang w:eastAsia="ja-JP"/>
        </w:rPr>
        <w:t>，</w:t>
      </w:r>
      <w:r w:rsidR="00C171FF" w:rsidRPr="00B20AD7">
        <w:rPr>
          <w:rFonts w:ascii="SimSun" w:hAnsi="SimSun" w:hint="eastAsia"/>
          <w:sz w:val="21"/>
        </w:rPr>
        <w:t>则可根据相关方请求或自动地将</w:t>
      </w:r>
      <w:r w:rsidR="009A2043" w:rsidRPr="00B20AD7">
        <w:rPr>
          <w:rFonts w:ascii="SimSun" w:hAnsi="SimSun" w:hint="eastAsia"/>
          <w:sz w:val="21"/>
          <w:lang w:eastAsia="ja-JP"/>
        </w:rPr>
        <w:t>遵守</w:t>
      </w:r>
      <w:r w:rsidRPr="00B20AD7">
        <w:rPr>
          <w:rFonts w:ascii="SimSun" w:hAnsi="SimSun" w:hint="eastAsia"/>
          <w:sz w:val="21"/>
        </w:rPr>
        <w:t>紧急状态后的</w:t>
      </w:r>
      <w:r w:rsidR="009A2043" w:rsidRPr="00B20AD7">
        <w:rPr>
          <w:rFonts w:ascii="SimSun" w:hAnsi="SimSun" w:hint="eastAsia"/>
          <w:sz w:val="21"/>
          <w:lang w:eastAsia="ja-JP"/>
        </w:rPr>
        <w:t>具体时限视</w:t>
      </w:r>
      <w:r w:rsidRPr="00B20AD7">
        <w:rPr>
          <w:rFonts w:ascii="SimSun" w:hAnsi="SimSun" w:hint="eastAsia"/>
          <w:sz w:val="21"/>
        </w:rPr>
        <w:t>为</w:t>
      </w:r>
      <w:r w:rsidR="00C171FF" w:rsidRPr="00B20AD7">
        <w:rPr>
          <w:rFonts w:ascii="SimSun" w:hAnsi="SimSun" w:hint="eastAsia"/>
          <w:sz w:val="21"/>
          <w:lang w:eastAsia="ja-JP"/>
        </w:rPr>
        <w:t>申请人已遵守原时限</w:t>
      </w:r>
      <w:r w:rsidRPr="00B20AD7">
        <w:rPr>
          <w:rFonts w:ascii="SimSun" w:hAnsi="SimSun" w:hint="eastAsia"/>
          <w:sz w:val="21"/>
          <w:lang w:eastAsia="ja-JP"/>
        </w:rPr>
        <w:t>。</w:t>
      </w:r>
    </w:p>
    <w:p w14:paraId="0D0CF2D0" w14:textId="7AF15EC8" w:rsidR="00CA761E" w:rsidRPr="00290A89" w:rsidRDefault="00F7152A"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lang w:eastAsia="ja-JP"/>
        </w:rPr>
        <w:lastRenderedPageBreak/>
        <w:t>应当澄清的是，上段第</w:t>
      </w:r>
      <w:r w:rsidR="00622BD0" w:rsidRPr="00B20AD7">
        <w:rPr>
          <w:rFonts w:ascii="SimSun" w:hAnsi="SimSun" w:hint="eastAsia"/>
          <w:sz w:val="21"/>
        </w:rPr>
        <w:t>（ii）</w:t>
      </w:r>
      <w:r w:rsidRPr="00B20AD7">
        <w:rPr>
          <w:rFonts w:ascii="SimSun" w:hAnsi="SimSun" w:hint="eastAsia"/>
          <w:sz w:val="21"/>
          <w:lang w:eastAsia="ja-JP"/>
        </w:rPr>
        <w:t>项不包括</w:t>
      </w:r>
      <w:r w:rsidR="00583A89">
        <w:rPr>
          <w:rFonts w:ascii="SimSun" w:hAnsi="SimSun" w:hint="eastAsia"/>
          <w:sz w:val="21"/>
        </w:rPr>
        <w:t>把</w:t>
      </w:r>
      <w:r w:rsidR="00301B41" w:rsidRPr="00290A89">
        <w:rPr>
          <w:rFonts w:ascii="SimSun" w:hAnsi="SimSun"/>
          <w:sz w:val="21"/>
        </w:rPr>
        <w:t>12个月或6个月的优先权期限</w:t>
      </w:r>
      <w:r w:rsidR="00301B41" w:rsidRPr="00290A89">
        <w:rPr>
          <w:rFonts w:ascii="SimSun" w:hAnsi="SimSun" w:hint="eastAsia"/>
          <w:sz w:val="21"/>
        </w:rPr>
        <w:t>延长</w:t>
      </w:r>
      <w:r w:rsidR="00583A89">
        <w:rPr>
          <w:rFonts w:ascii="SimSun" w:hAnsi="SimSun" w:hint="eastAsia"/>
          <w:sz w:val="21"/>
        </w:rPr>
        <w:t>到</w:t>
      </w:r>
      <w:r w:rsidR="00301B41" w:rsidRPr="00290A89">
        <w:rPr>
          <w:rFonts w:ascii="SimSun" w:hAnsi="SimSun" w:hint="eastAsia"/>
          <w:sz w:val="21"/>
          <w:lang w:eastAsia="ja-JP"/>
        </w:rPr>
        <w:t>《巴黎公约》第</w:t>
      </w:r>
      <w:r w:rsidR="00301B41" w:rsidRPr="00290A89">
        <w:rPr>
          <w:rFonts w:ascii="SimSun" w:hAnsi="SimSun" w:hint="eastAsia"/>
          <w:sz w:val="21"/>
        </w:rPr>
        <w:t>四条</w:t>
      </w:r>
      <w:r w:rsidR="00301B41" w:rsidRPr="00290A89">
        <w:rPr>
          <w:rFonts w:ascii="SimSun" w:hAnsi="SimSun"/>
          <w:sz w:val="21"/>
          <w:lang w:eastAsia="ja-JP"/>
        </w:rPr>
        <w:t>C</w:t>
      </w:r>
      <w:r w:rsidR="00301B41" w:rsidRPr="00290A89">
        <w:rPr>
          <w:rFonts w:ascii="SimSun" w:hAnsi="SimSun" w:hint="eastAsia"/>
          <w:sz w:val="21"/>
        </w:rPr>
        <w:t>款第（</w:t>
      </w:r>
      <w:r w:rsidR="00301B41" w:rsidRPr="00290A89">
        <w:rPr>
          <w:rFonts w:ascii="SimSun" w:hAnsi="SimSun"/>
          <w:sz w:val="21"/>
        </w:rPr>
        <w:t>3）项</w:t>
      </w:r>
      <w:r w:rsidR="00583A89">
        <w:rPr>
          <w:rFonts w:ascii="SimSun" w:hAnsi="SimSun" w:hint="eastAsia"/>
          <w:sz w:val="21"/>
        </w:rPr>
        <w:t>之后</w:t>
      </w:r>
      <w:r w:rsidR="00301B41" w:rsidRPr="00290A89">
        <w:rPr>
          <w:rFonts w:ascii="SimSun" w:hAnsi="SimSun" w:hint="eastAsia"/>
          <w:sz w:val="21"/>
        </w:rPr>
        <w:t>。</w:t>
      </w:r>
    </w:p>
    <w:p w14:paraId="44CBD5ED" w14:textId="38ADA14D" w:rsidR="00CA761E" w:rsidRPr="00B20AD7" w:rsidRDefault="00987142"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rPr>
        <w:t>全球紧急状况的性质要求</w:t>
      </w:r>
      <w:r w:rsidR="008808B9" w:rsidRPr="00B20AD7">
        <w:rPr>
          <w:rFonts w:ascii="SimSun" w:hAnsi="SimSun" w:hint="eastAsia"/>
          <w:sz w:val="21"/>
        </w:rPr>
        <w:t>采取</w:t>
      </w:r>
      <w:r w:rsidRPr="00B20AD7">
        <w:rPr>
          <w:rFonts w:ascii="SimSun" w:hAnsi="SimSun" w:hint="eastAsia"/>
          <w:sz w:val="21"/>
        </w:rPr>
        <w:t>迅速</w:t>
      </w:r>
      <w:r w:rsidR="00216AA1" w:rsidRPr="00B20AD7">
        <w:rPr>
          <w:rFonts w:ascii="SimSun" w:hAnsi="SimSun" w:hint="eastAsia"/>
          <w:sz w:val="21"/>
        </w:rPr>
        <w:t>、</w:t>
      </w:r>
      <w:r w:rsidR="00837EDC" w:rsidRPr="00B20AD7">
        <w:rPr>
          <w:rFonts w:ascii="SimSun" w:hAnsi="SimSun" w:hint="eastAsia"/>
          <w:sz w:val="21"/>
        </w:rPr>
        <w:t>简</w:t>
      </w:r>
      <w:r w:rsidRPr="00B20AD7">
        <w:rPr>
          <w:rFonts w:ascii="SimSun" w:hAnsi="SimSun" w:hint="eastAsia"/>
          <w:sz w:val="21"/>
        </w:rPr>
        <w:t>便</w:t>
      </w:r>
      <w:r w:rsidR="008808B9" w:rsidRPr="00B20AD7">
        <w:rPr>
          <w:rFonts w:ascii="SimSun" w:hAnsi="SimSun" w:hint="eastAsia"/>
          <w:sz w:val="21"/>
        </w:rPr>
        <w:t>的措施</w:t>
      </w:r>
      <w:r w:rsidR="00F66F12" w:rsidRPr="00B20AD7">
        <w:rPr>
          <w:rFonts w:ascii="SimSun" w:hAnsi="SimSun" w:hint="eastAsia"/>
          <w:sz w:val="21"/>
        </w:rPr>
        <w:t>缓减</w:t>
      </w:r>
      <w:r w:rsidRPr="00B20AD7">
        <w:rPr>
          <w:rFonts w:ascii="SimSun" w:hAnsi="SimSun" w:hint="eastAsia"/>
          <w:sz w:val="21"/>
        </w:rPr>
        <w:t>权利丧失的风险。此类措施不应过于繁琐，也不</w:t>
      </w:r>
      <w:r w:rsidR="002D0BAE">
        <w:rPr>
          <w:rFonts w:ascii="SimSun" w:hAnsi="SimSun" w:hint="eastAsia"/>
          <w:sz w:val="21"/>
        </w:rPr>
        <w:t>应</w:t>
      </w:r>
      <w:r w:rsidR="003958B2">
        <w:rPr>
          <w:rFonts w:ascii="SimSun" w:hAnsi="SimSun" w:hint="eastAsia"/>
          <w:sz w:val="21"/>
        </w:rPr>
        <w:t>当过于</w:t>
      </w:r>
      <w:r w:rsidRPr="00B20AD7">
        <w:rPr>
          <w:rFonts w:ascii="SimSun" w:hAnsi="SimSun" w:hint="eastAsia"/>
          <w:sz w:val="21"/>
        </w:rPr>
        <w:t>复杂或花费过多。在</w:t>
      </w:r>
      <w:r w:rsidR="00CA44A0" w:rsidRPr="00B20AD7">
        <w:rPr>
          <w:rFonts w:ascii="SimSun" w:hAnsi="SimSun" w:hint="eastAsia"/>
          <w:sz w:val="21"/>
        </w:rPr>
        <w:t>紧急状态</w:t>
      </w:r>
      <w:r w:rsidRPr="00B20AD7">
        <w:rPr>
          <w:rFonts w:ascii="SimSun" w:hAnsi="SimSun" w:hint="eastAsia"/>
          <w:sz w:val="21"/>
        </w:rPr>
        <w:t>下，尤其可以考虑免除额外费用。同样，</w:t>
      </w:r>
      <w:r w:rsidR="00A156AA" w:rsidRPr="00B20AD7">
        <w:rPr>
          <w:rFonts w:ascii="SimSun" w:hAnsi="SimSun" w:hint="eastAsia"/>
          <w:sz w:val="21"/>
        </w:rPr>
        <w:t>当事人</w:t>
      </w:r>
      <w:r w:rsidRPr="00B20AD7">
        <w:rPr>
          <w:rFonts w:ascii="SimSun" w:hAnsi="SimSun" w:hint="eastAsia"/>
          <w:sz w:val="21"/>
        </w:rPr>
        <w:t>可</w:t>
      </w:r>
      <w:r w:rsidR="008808B9" w:rsidRPr="00B20AD7">
        <w:rPr>
          <w:rFonts w:ascii="SimSun" w:hAnsi="SimSun" w:hint="eastAsia"/>
          <w:sz w:val="21"/>
        </w:rPr>
        <w:t>能难以收集证据</w:t>
      </w:r>
      <w:r w:rsidRPr="00B20AD7">
        <w:rPr>
          <w:rFonts w:ascii="SimSun" w:hAnsi="SimSun" w:hint="eastAsia"/>
          <w:sz w:val="21"/>
        </w:rPr>
        <w:t>来证明延误是由于紧急状况所致。</w:t>
      </w:r>
      <w:r w:rsidR="00216AA1" w:rsidRPr="00B20AD7">
        <w:rPr>
          <w:rFonts w:ascii="SimSun" w:hAnsi="SimSun" w:hint="eastAsia"/>
          <w:sz w:val="21"/>
        </w:rPr>
        <w:t>不妨探讨可否采用一种简单的机制</w:t>
      </w:r>
      <w:r w:rsidR="00837EDC" w:rsidRPr="00B20AD7">
        <w:rPr>
          <w:rFonts w:ascii="SimSun" w:hAnsi="SimSun" w:hint="eastAsia"/>
          <w:sz w:val="21"/>
        </w:rPr>
        <w:t>来</w:t>
      </w:r>
      <w:r w:rsidR="00216AA1" w:rsidRPr="00B20AD7">
        <w:rPr>
          <w:rFonts w:ascii="SimSun" w:hAnsi="SimSun" w:hint="eastAsia"/>
          <w:sz w:val="21"/>
        </w:rPr>
        <w:t>说明事出有因，例如</w:t>
      </w:r>
      <w:r w:rsidR="0053544B" w:rsidRPr="00B20AD7">
        <w:rPr>
          <w:rFonts w:ascii="SimSun" w:hAnsi="SimSun" w:hint="eastAsia"/>
          <w:sz w:val="21"/>
        </w:rPr>
        <w:t>，</w:t>
      </w:r>
      <w:r w:rsidR="00216AA1" w:rsidRPr="00B20AD7">
        <w:rPr>
          <w:rFonts w:ascii="SimSun" w:hAnsi="SimSun" w:hint="eastAsia"/>
          <w:sz w:val="21"/>
        </w:rPr>
        <w:t>由</w:t>
      </w:r>
      <w:r w:rsidR="00A156AA" w:rsidRPr="00B20AD7">
        <w:rPr>
          <w:rFonts w:ascii="SimSun" w:hAnsi="SimSun" w:hint="eastAsia"/>
          <w:sz w:val="21"/>
        </w:rPr>
        <w:t>当事人</w:t>
      </w:r>
      <w:r w:rsidR="00216AA1" w:rsidRPr="00B20AD7">
        <w:rPr>
          <w:rFonts w:ascii="SimSun" w:hAnsi="SimSun" w:hint="eastAsia"/>
          <w:sz w:val="21"/>
        </w:rPr>
        <w:t>在预先印制的表格上通过勾选框，作出简单的说明/声明。</w:t>
      </w:r>
    </w:p>
    <w:p w14:paraId="5ADAC00F" w14:textId="7C840E0F" w:rsidR="00AB2006" w:rsidRPr="00B20AD7" w:rsidRDefault="0053544B"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rPr>
        <w:t>就</w:t>
      </w:r>
      <w:r w:rsidRPr="00B20AD7">
        <w:rPr>
          <w:rFonts w:ascii="SimSun" w:hAnsi="SimSun" w:hint="eastAsia"/>
          <w:sz w:val="21"/>
          <w:lang w:eastAsia="ja-JP"/>
        </w:rPr>
        <w:t>技术合作工作</w:t>
      </w:r>
      <w:r w:rsidRPr="00B20AD7">
        <w:rPr>
          <w:rFonts w:ascii="SimSun" w:hAnsi="SimSun" w:hint="eastAsia"/>
          <w:sz w:val="21"/>
        </w:rPr>
        <w:t>而言</w:t>
      </w:r>
      <w:r w:rsidRPr="00B20AD7">
        <w:rPr>
          <w:rFonts w:ascii="SimSun" w:hAnsi="SimSun" w:hint="eastAsia"/>
          <w:sz w:val="21"/>
          <w:lang w:eastAsia="ja-JP"/>
        </w:rPr>
        <w:t>，</w:t>
      </w:r>
      <w:r w:rsidRPr="00B20AD7">
        <w:rPr>
          <w:rFonts w:ascii="SimSun" w:hAnsi="SimSun" w:hint="eastAsia"/>
          <w:sz w:val="21"/>
        </w:rPr>
        <w:t>国际局随时准备</w:t>
      </w:r>
      <w:r w:rsidR="004C5E95" w:rsidRPr="00B20AD7">
        <w:rPr>
          <w:rFonts w:ascii="SimSun" w:hAnsi="SimSun" w:hint="eastAsia"/>
          <w:sz w:val="21"/>
        </w:rPr>
        <w:t>应个别</w:t>
      </w:r>
      <w:r w:rsidRPr="00B20AD7">
        <w:rPr>
          <w:rFonts w:ascii="SimSun" w:hAnsi="SimSun" w:hint="eastAsia"/>
          <w:sz w:val="21"/>
        </w:rPr>
        <w:t>成员国</w:t>
      </w:r>
      <w:r w:rsidR="004C5E95" w:rsidRPr="00B20AD7">
        <w:rPr>
          <w:rFonts w:ascii="SimSun" w:hAnsi="SimSun" w:hint="eastAsia"/>
          <w:sz w:val="21"/>
        </w:rPr>
        <w:t>的请求，</w:t>
      </w:r>
      <w:r w:rsidR="002D0BAE" w:rsidRPr="00B20AD7">
        <w:rPr>
          <w:rFonts w:ascii="SimSun" w:hAnsi="SimSun" w:hint="eastAsia"/>
          <w:sz w:val="21"/>
          <w:lang w:eastAsia="ja-JP"/>
        </w:rPr>
        <w:t>考虑申请人和第三方的合法利益</w:t>
      </w:r>
      <w:r w:rsidR="002D0BAE">
        <w:rPr>
          <w:rFonts w:ascii="SimSun" w:hAnsi="SimSun" w:hint="eastAsia"/>
          <w:sz w:val="21"/>
        </w:rPr>
        <w:t>，</w:t>
      </w:r>
      <w:r w:rsidRPr="00B20AD7">
        <w:rPr>
          <w:rFonts w:ascii="SimSun" w:hAnsi="SimSun" w:hint="eastAsia"/>
          <w:sz w:val="21"/>
          <w:lang w:eastAsia="ja-JP"/>
        </w:rPr>
        <w:t>提供有针对性的立法</w:t>
      </w:r>
      <w:r w:rsidRPr="00B20AD7">
        <w:rPr>
          <w:rFonts w:ascii="SimSun" w:hAnsi="SimSun" w:hint="eastAsia"/>
          <w:sz w:val="21"/>
        </w:rPr>
        <w:t>建议</w:t>
      </w:r>
      <w:r w:rsidR="002D0BAE">
        <w:rPr>
          <w:rFonts w:ascii="SimSun" w:hAnsi="SimSun" w:hint="eastAsia"/>
          <w:sz w:val="21"/>
        </w:rPr>
        <w:t>。</w:t>
      </w:r>
      <w:r w:rsidR="00D810FE" w:rsidRPr="00B20AD7">
        <w:rPr>
          <w:rStyle w:val="FootnoteReference"/>
          <w:rFonts w:ascii="SimSun" w:hAnsi="SimSun"/>
          <w:sz w:val="21"/>
          <w:szCs w:val="22"/>
          <w:lang w:eastAsia="ja-JP"/>
        </w:rPr>
        <w:footnoteReference w:id="9"/>
      </w:r>
    </w:p>
    <w:p w14:paraId="45BBDBAC" w14:textId="71BC0E5D" w:rsidR="00CA761E" w:rsidRPr="002442D8" w:rsidRDefault="00544404" w:rsidP="002442D8">
      <w:pPr>
        <w:pStyle w:val="Assemblies1"/>
        <w:overflowPunct w:val="0"/>
        <w:spacing w:beforeLines="100" w:before="240" w:afterLines="50" w:after="120" w:line="340" w:lineRule="atLeast"/>
        <w:rPr>
          <w:rFonts w:ascii="SimHei" w:eastAsia="SimHei" w:hAnsi="SimHei"/>
          <w:sz w:val="21"/>
        </w:rPr>
      </w:pPr>
      <w:r w:rsidRPr="002442D8">
        <w:rPr>
          <w:rFonts w:ascii="SimHei" w:eastAsia="SimHei" w:hAnsi="SimHei" w:hint="eastAsia"/>
          <w:sz w:val="21"/>
        </w:rPr>
        <w:t>国际合作</w:t>
      </w:r>
    </w:p>
    <w:p w14:paraId="52E72954" w14:textId="0A038175" w:rsidR="00CA761E" w:rsidRPr="002442D8" w:rsidRDefault="00544404"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缺乏</w:t>
      </w:r>
      <w:r w:rsidR="00134E3D" w:rsidRPr="002442D8">
        <w:rPr>
          <w:rFonts w:ascii="KaiTi" w:eastAsia="KaiTi" w:hAnsi="KaiTi" w:hint="eastAsia"/>
          <w:i w:val="0"/>
          <w:sz w:val="21"/>
        </w:rPr>
        <w:t>协调一致</w:t>
      </w:r>
      <w:r w:rsidRPr="002442D8">
        <w:rPr>
          <w:rFonts w:ascii="KaiTi" w:eastAsia="KaiTi" w:hAnsi="KaiTi" w:hint="eastAsia"/>
          <w:i w:val="0"/>
          <w:sz w:val="21"/>
        </w:rPr>
        <w:t>的方法</w:t>
      </w:r>
    </w:p>
    <w:p w14:paraId="09295F2D" w14:textId="6C589695" w:rsidR="00CA761E" w:rsidRPr="00B20AD7" w:rsidRDefault="00453B17"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lang w:eastAsia="ja-JP"/>
        </w:rPr>
        <w:t>在目前情况下，</w:t>
      </w:r>
      <w:r w:rsidR="00A4737A" w:rsidRPr="00B20AD7">
        <w:rPr>
          <w:rFonts w:ascii="SimSun" w:hAnsi="SimSun" w:hint="eastAsia"/>
          <w:sz w:val="21"/>
        </w:rPr>
        <w:t>为</w:t>
      </w:r>
      <w:r w:rsidR="00FD2724" w:rsidRPr="00B20AD7">
        <w:rPr>
          <w:rFonts w:ascii="SimSun" w:hAnsi="SimSun" w:hint="eastAsia"/>
          <w:sz w:val="21"/>
        </w:rPr>
        <w:t>应对</w:t>
      </w:r>
      <w:r w:rsidR="00FD2724" w:rsidRPr="00B20AD7">
        <w:rPr>
          <w:rFonts w:ascii="SimSun" w:hAnsi="SimSun" w:hint="eastAsia"/>
          <w:sz w:val="21"/>
          <w:lang w:eastAsia="ja-JP"/>
        </w:rPr>
        <w:t>遵守《巴黎公约》规定的优先</w:t>
      </w:r>
      <w:r w:rsidR="00FD2724" w:rsidRPr="00B20AD7">
        <w:rPr>
          <w:rFonts w:ascii="SimSun" w:hAnsi="SimSun" w:hint="eastAsia"/>
          <w:sz w:val="21"/>
        </w:rPr>
        <w:t>权相关</w:t>
      </w:r>
      <w:r w:rsidRPr="00B20AD7">
        <w:rPr>
          <w:rFonts w:ascii="SimSun" w:hAnsi="SimSun" w:hint="eastAsia"/>
          <w:sz w:val="21"/>
          <w:lang w:eastAsia="ja-JP"/>
        </w:rPr>
        <w:t>时限方面</w:t>
      </w:r>
      <w:r w:rsidR="00601F1D">
        <w:rPr>
          <w:rFonts w:ascii="SimSun" w:hAnsi="SimSun" w:hint="eastAsia"/>
          <w:sz w:val="21"/>
        </w:rPr>
        <w:t>目前</w:t>
      </w:r>
      <w:r w:rsidR="00FD2724" w:rsidRPr="00B20AD7">
        <w:rPr>
          <w:rFonts w:ascii="SimSun" w:hAnsi="SimSun" w:hint="eastAsia"/>
          <w:sz w:val="21"/>
        </w:rPr>
        <w:t>的</w:t>
      </w:r>
      <w:r w:rsidRPr="00B20AD7">
        <w:rPr>
          <w:rFonts w:ascii="SimSun" w:hAnsi="SimSun" w:hint="eastAsia"/>
          <w:sz w:val="21"/>
          <w:lang w:eastAsia="ja-JP"/>
        </w:rPr>
        <w:t>困难，</w:t>
      </w:r>
      <w:r w:rsidR="00A4737A" w:rsidRPr="00B20AD7">
        <w:rPr>
          <w:rFonts w:ascii="SimSun" w:hAnsi="SimSun" w:hint="eastAsia"/>
          <w:sz w:val="21"/>
        </w:rPr>
        <w:t>各国</w:t>
      </w:r>
      <w:r w:rsidRPr="00B20AD7">
        <w:rPr>
          <w:rFonts w:ascii="SimSun" w:hAnsi="SimSun" w:hint="eastAsia"/>
          <w:sz w:val="21"/>
          <w:lang w:eastAsia="ja-JP"/>
        </w:rPr>
        <w:t>采取的措施</w:t>
      </w:r>
      <w:r w:rsidR="00837EDC" w:rsidRPr="00B20AD7">
        <w:rPr>
          <w:rFonts w:ascii="SimSun" w:hAnsi="SimSun" w:hint="eastAsia"/>
          <w:sz w:val="21"/>
        </w:rPr>
        <w:t>不尽相同</w:t>
      </w:r>
      <w:r w:rsidRPr="00B20AD7">
        <w:rPr>
          <w:rFonts w:ascii="SimSun" w:hAnsi="SimSun" w:hint="eastAsia"/>
          <w:sz w:val="21"/>
          <w:lang w:eastAsia="ja-JP"/>
        </w:rPr>
        <w:t>。《巴黎公约》的全球性</w:t>
      </w:r>
      <w:r w:rsidR="00A4737A" w:rsidRPr="00B20AD7">
        <w:rPr>
          <w:rFonts w:ascii="SimSun" w:hAnsi="SimSun" w:hint="eastAsia"/>
          <w:sz w:val="21"/>
        </w:rPr>
        <w:t>（</w:t>
      </w:r>
      <w:r w:rsidRPr="00B20AD7">
        <w:rPr>
          <w:rFonts w:ascii="SimSun" w:hAnsi="SimSun" w:hint="eastAsia"/>
          <w:sz w:val="21"/>
          <w:lang w:eastAsia="ja-JP"/>
        </w:rPr>
        <w:t>177个缔约方</w:t>
      </w:r>
      <w:r w:rsidR="00A4737A" w:rsidRPr="00B20AD7">
        <w:rPr>
          <w:rFonts w:ascii="SimSun" w:hAnsi="SimSun" w:hint="eastAsia"/>
          <w:sz w:val="21"/>
        </w:rPr>
        <w:t>）</w:t>
      </w:r>
      <w:r w:rsidR="00837EDC" w:rsidRPr="00B20AD7">
        <w:rPr>
          <w:rFonts w:ascii="SimSun" w:hAnsi="SimSun" w:hint="eastAsia"/>
          <w:sz w:val="21"/>
        </w:rPr>
        <w:t>为在国际上</w:t>
      </w:r>
      <w:r w:rsidR="00837EDC" w:rsidRPr="00B20AD7">
        <w:rPr>
          <w:rFonts w:ascii="SimSun" w:hAnsi="SimSun" w:hint="eastAsia"/>
          <w:sz w:val="21"/>
          <w:lang w:eastAsia="ja-JP"/>
        </w:rPr>
        <w:t>采取协调一致的</w:t>
      </w:r>
      <w:r w:rsidR="00837EDC" w:rsidRPr="00B20AD7">
        <w:rPr>
          <w:rFonts w:ascii="SimSun" w:hAnsi="SimSun" w:hint="eastAsia"/>
          <w:sz w:val="21"/>
        </w:rPr>
        <w:t>方法</w:t>
      </w:r>
      <w:r w:rsidRPr="00B20AD7">
        <w:rPr>
          <w:rFonts w:ascii="SimSun" w:hAnsi="SimSun" w:hint="eastAsia"/>
          <w:sz w:val="21"/>
          <w:lang w:eastAsia="ja-JP"/>
        </w:rPr>
        <w:t>来有效解决这些问题</w:t>
      </w:r>
      <w:r w:rsidR="00837EDC" w:rsidRPr="00B20AD7">
        <w:rPr>
          <w:rFonts w:ascii="SimSun" w:hAnsi="SimSun" w:hint="eastAsia"/>
          <w:sz w:val="21"/>
        </w:rPr>
        <w:t>提供了正当理由</w:t>
      </w:r>
      <w:r w:rsidRPr="00B20AD7">
        <w:rPr>
          <w:rFonts w:ascii="SimSun" w:hAnsi="SimSun" w:hint="eastAsia"/>
          <w:sz w:val="21"/>
          <w:lang w:eastAsia="ja-JP"/>
        </w:rPr>
        <w:t>，特别是在</w:t>
      </w:r>
      <w:r w:rsidR="00837EDC" w:rsidRPr="00B20AD7">
        <w:rPr>
          <w:rFonts w:ascii="SimSun" w:hAnsi="SimSun" w:hint="eastAsia"/>
          <w:sz w:val="21"/>
        </w:rPr>
        <w:t>2019冠状病毒病</w:t>
      </w:r>
      <w:r w:rsidRPr="00B20AD7">
        <w:rPr>
          <w:rFonts w:ascii="SimSun" w:hAnsi="SimSun" w:hint="eastAsia"/>
          <w:sz w:val="21"/>
          <w:lang w:eastAsia="ja-JP"/>
        </w:rPr>
        <w:t>等具有全球影响的</w:t>
      </w:r>
      <w:r w:rsidR="00CA44A0" w:rsidRPr="00B20AD7">
        <w:rPr>
          <w:rFonts w:ascii="SimSun" w:hAnsi="SimSun" w:hint="eastAsia"/>
          <w:sz w:val="21"/>
          <w:lang w:eastAsia="ja-JP"/>
        </w:rPr>
        <w:t>紧急状态</w:t>
      </w:r>
      <w:r w:rsidRPr="00B20AD7">
        <w:rPr>
          <w:rFonts w:ascii="SimSun" w:hAnsi="SimSun" w:hint="eastAsia"/>
          <w:sz w:val="21"/>
          <w:lang w:eastAsia="ja-JP"/>
        </w:rPr>
        <w:t>下。</w:t>
      </w:r>
    </w:p>
    <w:p w14:paraId="1334E4CB" w14:textId="36D01257" w:rsidR="00CA761E" w:rsidRPr="00B20AD7" w:rsidRDefault="00E47C4B"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就</w:t>
      </w:r>
      <w:r w:rsidR="009721DA" w:rsidRPr="00B20AD7">
        <w:rPr>
          <w:rFonts w:ascii="SimSun" w:hAnsi="SimSun" w:hint="eastAsia"/>
          <w:sz w:val="21"/>
        </w:rPr>
        <w:t>要求优先权</w:t>
      </w:r>
      <w:r w:rsidRPr="00B20AD7">
        <w:rPr>
          <w:rFonts w:ascii="SimSun" w:hAnsi="SimSun" w:hint="eastAsia"/>
          <w:sz w:val="21"/>
        </w:rPr>
        <w:t>而言</w:t>
      </w:r>
      <w:r w:rsidR="009721DA" w:rsidRPr="00B20AD7">
        <w:rPr>
          <w:rFonts w:ascii="SimSun" w:hAnsi="SimSun" w:hint="eastAsia"/>
          <w:sz w:val="21"/>
        </w:rPr>
        <w:t>，</w:t>
      </w:r>
      <w:r w:rsidRPr="00B20AD7">
        <w:rPr>
          <w:rFonts w:ascii="SimSun" w:hAnsi="SimSun" w:hint="eastAsia"/>
          <w:sz w:val="21"/>
        </w:rPr>
        <w:t>不论是受理在先</w:t>
      </w:r>
      <w:r w:rsidR="009721DA" w:rsidRPr="00B20AD7">
        <w:rPr>
          <w:rFonts w:ascii="SimSun" w:hAnsi="SimSun" w:hint="eastAsia"/>
          <w:sz w:val="21"/>
        </w:rPr>
        <w:t>申请的主管局</w:t>
      </w:r>
      <w:r w:rsidRPr="00B20AD7">
        <w:rPr>
          <w:rFonts w:ascii="SimSun" w:hAnsi="SimSun" w:hint="eastAsia"/>
          <w:sz w:val="21"/>
        </w:rPr>
        <w:t>还是受理</w:t>
      </w:r>
      <w:r w:rsidR="009721DA" w:rsidRPr="00B20AD7">
        <w:rPr>
          <w:rFonts w:ascii="SimSun" w:hAnsi="SimSun" w:hint="eastAsia"/>
          <w:sz w:val="21"/>
        </w:rPr>
        <w:t>后</w:t>
      </w:r>
      <w:r w:rsidRPr="00B20AD7">
        <w:rPr>
          <w:rFonts w:ascii="SimSun" w:hAnsi="SimSun" w:hint="eastAsia"/>
          <w:sz w:val="21"/>
        </w:rPr>
        <w:t>续</w:t>
      </w:r>
      <w:r w:rsidR="009721DA" w:rsidRPr="00B20AD7">
        <w:rPr>
          <w:rFonts w:ascii="SimSun" w:hAnsi="SimSun" w:hint="eastAsia"/>
          <w:sz w:val="21"/>
        </w:rPr>
        <w:t>申请的主管局发生中断，</w:t>
      </w:r>
      <w:r w:rsidRPr="00B20AD7">
        <w:rPr>
          <w:rFonts w:ascii="SimSun" w:hAnsi="SimSun" w:hint="eastAsia"/>
          <w:sz w:val="21"/>
        </w:rPr>
        <w:t>都</w:t>
      </w:r>
      <w:r w:rsidR="009721DA" w:rsidRPr="00B20AD7">
        <w:rPr>
          <w:rFonts w:ascii="SimSun" w:hAnsi="SimSun" w:hint="eastAsia"/>
          <w:sz w:val="21"/>
        </w:rPr>
        <w:t>可能影响申请人的优先权。此外，申请人居住国的</w:t>
      </w:r>
      <w:r w:rsidR="00CA44A0" w:rsidRPr="00B20AD7">
        <w:rPr>
          <w:rFonts w:ascii="SimSun" w:hAnsi="SimSun" w:hint="eastAsia"/>
          <w:sz w:val="21"/>
        </w:rPr>
        <w:t>紧急状态</w:t>
      </w:r>
      <w:r w:rsidR="009721DA" w:rsidRPr="00B20AD7">
        <w:rPr>
          <w:rFonts w:ascii="SimSun" w:hAnsi="SimSun" w:hint="eastAsia"/>
          <w:sz w:val="21"/>
        </w:rPr>
        <w:t>也可能影响到向</w:t>
      </w:r>
      <w:r w:rsidR="00AE3E4E" w:rsidRPr="00B20AD7">
        <w:rPr>
          <w:rFonts w:ascii="SimSun" w:hAnsi="SimSun" w:hint="eastAsia"/>
          <w:sz w:val="21"/>
        </w:rPr>
        <w:t>受理</w:t>
      </w:r>
      <w:r w:rsidR="009721DA" w:rsidRPr="00B20AD7">
        <w:rPr>
          <w:rFonts w:ascii="SimSun" w:hAnsi="SimSun" w:hint="eastAsia"/>
          <w:sz w:val="21"/>
        </w:rPr>
        <w:t>后</w:t>
      </w:r>
      <w:r w:rsidRPr="00B20AD7">
        <w:rPr>
          <w:rFonts w:ascii="SimSun" w:hAnsi="SimSun" w:hint="eastAsia"/>
          <w:sz w:val="21"/>
        </w:rPr>
        <w:t>续</w:t>
      </w:r>
      <w:r w:rsidR="009721DA" w:rsidRPr="00B20AD7">
        <w:rPr>
          <w:rFonts w:ascii="SimSun" w:hAnsi="SimSun" w:hint="eastAsia"/>
          <w:sz w:val="21"/>
        </w:rPr>
        <w:t>申请的主管局及时提交在先申请的副本。因此，巴黎联盟</w:t>
      </w:r>
      <w:r w:rsidR="004B30D9" w:rsidRPr="00B20AD7">
        <w:rPr>
          <w:rFonts w:ascii="SimSun" w:hAnsi="SimSun" w:hint="eastAsia"/>
          <w:sz w:val="21"/>
        </w:rPr>
        <w:t>国家</w:t>
      </w:r>
      <w:r w:rsidR="00AE3E4E" w:rsidRPr="00B20AD7">
        <w:rPr>
          <w:rFonts w:ascii="SimSun" w:hAnsi="SimSun" w:hint="eastAsia"/>
          <w:sz w:val="21"/>
        </w:rPr>
        <w:t>针对</w:t>
      </w:r>
      <w:r w:rsidR="00CA44A0" w:rsidRPr="00B20AD7">
        <w:rPr>
          <w:rFonts w:ascii="SimSun" w:hAnsi="SimSun" w:hint="eastAsia"/>
          <w:sz w:val="21"/>
        </w:rPr>
        <w:t>紧急状态</w:t>
      </w:r>
      <w:r w:rsidR="009721DA" w:rsidRPr="00B20AD7">
        <w:rPr>
          <w:rFonts w:ascii="SimSun" w:hAnsi="SimSun" w:hint="eastAsia"/>
          <w:sz w:val="21"/>
        </w:rPr>
        <w:t>下</w:t>
      </w:r>
      <w:r w:rsidR="00AE3E4E" w:rsidRPr="00B20AD7">
        <w:rPr>
          <w:rFonts w:ascii="SimSun" w:hAnsi="SimSun" w:hint="eastAsia"/>
          <w:sz w:val="21"/>
        </w:rPr>
        <w:t>的救济措施</w:t>
      </w:r>
      <w:r w:rsidR="009721DA" w:rsidRPr="00B20AD7">
        <w:rPr>
          <w:rFonts w:ascii="SimSun" w:hAnsi="SimSun" w:hint="eastAsia"/>
          <w:sz w:val="21"/>
        </w:rPr>
        <w:t>采取协调一致</w:t>
      </w:r>
      <w:r w:rsidR="002008EB" w:rsidRPr="00B20AD7">
        <w:rPr>
          <w:rFonts w:ascii="SimSun" w:hAnsi="SimSun" w:hint="eastAsia"/>
          <w:sz w:val="21"/>
        </w:rPr>
        <w:t>的</w:t>
      </w:r>
      <w:r w:rsidR="00AE3E4E" w:rsidRPr="00B20AD7">
        <w:rPr>
          <w:rFonts w:ascii="SimSun" w:hAnsi="SimSun" w:hint="eastAsia"/>
          <w:sz w:val="21"/>
        </w:rPr>
        <w:t>方法</w:t>
      </w:r>
      <w:r w:rsidR="009721DA" w:rsidRPr="00B20AD7">
        <w:rPr>
          <w:rFonts w:ascii="SimSun" w:hAnsi="SimSun" w:hint="eastAsia"/>
          <w:sz w:val="21"/>
        </w:rPr>
        <w:t>，将有利于所有</w:t>
      </w:r>
      <w:r w:rsidR="00AE3E4E" w:rsidRPr="00B20AD7">
        <w:rPr>
          <w:rFonts w:ascii="SimSun" w:hAnsi="SimSun" w:hint="eastAsia"/>
          <w:sz w:val="21"/>
        </w:rPr>
        <w:t>相关方</w:t>
      </w:r>
      <w:r w:rsidR="009721DA" w:rsidRPr="00B20AD7">
        <w:rPr>
          <w:rFonts w:ascii="SimSun" w:hAnsi="SimSun" w:hint="eastAsia"/>
          <w:sz w:val="21"/>
        </w:rPr>
        <w:t>。</w:t>
      </w:r>
      <w:r w:rsidR="00AE3E4E" w:rsidRPr="00B20AD7">
        <w:rPr>
          <w:rFonts w:ascii="SimSun" w:hAnsi="SimSun" w:hint="eastAsia"/>
          <w:sz w:val="21"/>
        </w:rPr>
        <w:t>在成员国之间</w:t>
      </w:r>
      <w:r w:rsidR="009721DA" w:rsidRPr="00B20AD7">
        <w:rPr>
          <w:rFonts w:ascii="SimSun" w:hAnsi="SimSun" w:hint="eastAsia"/>
          <w:sz w:val="21"/>
        </w:rPr>
        <w:t>收集</w:t>
      </w:r>
      <w:r w:rsidR="00AE3E4E" w:rsidRPr="00B20AD7">
        <w:rPr>
          <w:rFonts w:ascii="SimSun" w:hAnsi="SimSun" w:hint="eastAsia"/>
          <w:sz w:val="21"/>
        </w:rPr>
        <w:t>并</w:t>
      </w:r>
      <w:r w:rsidR="009721DA" w:rsidRPr="00B20AD7">
        <w:rPr>
          <w:rFonts w:ascii="SimSun" w:hAnsi="SimSun" w:hint="eastAsia"/>
          <w:sz w:val="21"/>
        </w:rPr>
        <w:t>分享</w:t>
      </w:r>
      <w:r w:rsidR="00AE3E4E" w:rsidRPr="00B20AD7">
        <w:rPr>
          <w:rFonts w:ascii="SimSun" w:hAnsi="SimSun" w:hint="eastAsia"/>
          <w:sz w:val="21"/>
        </w:rPr>
        <w:t>各自</w:t>
      </w:r>
      <w:r w:rsidR="009721DA" w:rsidRPr="00B20AD7">
        <w:rPr>
          <w:rFonts w:ascii="SimSun" w:hAnsi="SimSun" w:hint="eastAsia"/>
          <w:sz w:val="21"/>
        </w:rPr>
        <w:t>关于适用《巴黎公约》第</w:t>
      </w:r>
      <w:r w:rsidR="00AE3E4E" w:rsidRPr="00B20AD7">
        <w:rPr>
          <w:rFonts w:ascii="SimSun" w:hAnsi="SimSun" w:hint="eastAsia"/>
          <w:sz w:val="21"/>
        </w:rPr>
        <w:t>四条</w:t>
      </w:r>
      <w:r w:rsidR="009721DA" w:rsidRPr="00B20AD7">
        <w:rPr>
          <w:rFonts w:ascii="SimSun" w:hAnsi="SimSun" w:hint="eastAsia"/>
          <w:sz w:val="21"/>
        </w:rPr>
        <w:t>C</w:t>
      </w:r>
      <w:r w:rsidR="00AE3E4E" w:rsidRPr="00B20AD7">
        <w:rPr>
          <w:rFonts w:ascii="SimSun" w:hAnsi="SimSun" w:hint="eastAsia"/>
          <w:sz w:val="21"/>
        </w:rPr>
        <w:t>款第（3）项</w:t>
      </w:r>
      <w:r w:rsidR="009721DA" w:rsidRPr="00B20AD7">
        <w:rPr>
          <w:rFonts w:ascii="SimSun" w:hAnsi="SimSun" w:hint="eastAsia"/>
          <w:sz w:val="21"/>
        </w:rPr>
        <w:t>的信息和经验将是有益的。认识到各</w:t>
      </w:r>
      <w:r w:rsidR="00AE3E4E" w:rsidRPr="00B20AD7">
        <w:rPr>
          <w:rFonts w:ascii="SimSun" w:hAnsi="SimSun" w:hint="eastAsia"/>
          <w:sz w:val="21"/>
        </w:rPr>
        <w:t>主管局</w:t>
      </w:r>
      <w:r w:rsidR="009721DA" w:rsidRPr="00B20AD7">
        <w:rPr>
          <w:rFonts w:ascii="SimSun" w:hAnsi="SimSun" w:hint="eastAsia"/>
          <w:sz w:val="21"/>
        </w:rPr>
        <w:t>对相关规定的</w:t>
      </w:r>
      <w:r w:rsidR="00AE3E4E" w:rsidRPr="00B20AD7">
        <w:rPr>
          <w:rFonts w:ascii="SimSun" w:hAnsi="SimSun" w:hint="eastAsia"/>
          <w:sz w:val="21"/>
        </w:rPr>
        <w:t>国内实施</w:t>
      </w:r>
      <w:r w:rsidR="009721DA" w:rsidRPr="00B20AD7">
        <w:rPr>
          <w:rFonts w:ascii="SimSun" w:hAnsi="SimSun" w:hint="eastAsia"/>
          <w:sz w:val="21"/>
        </w:rPr>
        <w:t>情况各不相同，大会不妨考虑进一步开展工作，</w:t>
      </w:r>
      <w:r w:rsidR="00AE3E4E" w:rsidRPr="00B20AD7">
        <w:rPr>
          <w:rFonts w:ascii="SimSun" w:hAnsi="SimSun" w:hint="eastAsia"/>
          <w:sz w:val="21"/>
        </w:rPr>
        <w:t>尽量减少实施方面的不一致，</w:t>
      </w:r>
      <w:r w:rsidR="009721DA" w:rsidRPr="00B20AD7">
        <w:rPr>
          <w:rFonts w:ascii="SimSun" w:hAnsi="SimSun" w:hint="eastAsia"/>
          <w:sz w:val="21"/>
        </w:rPr>
        <w:t>以维护申请人和第三方利益之间的平衡。</w:t>
      </w:r>
    </w:p>
    <w:p w14:paraId="6F39EFFF" w14:textId="6C698EB0" w:rsidR="00CA761E" w:rsidRPr="002442D8" w:rsidRDefault="00AE3E4E"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数字技术的使用</w:t>
      </w:r>
    </w:p>
    <w:p w14:paraId="2D0551AF" w14:textId="49B1EA6A" w:rsidR="00582772" w:rsidRPr="008E114B" w:rsidRDefault="00657CDB" w:rsidP="007C62AA">
      <w:pPr>
        <w:pStyle w:val="ONUME"/>
        <w:tabs>
          <w:tab w:val="clear" w:pos="567"/>
        </w:tabs>
        <w:overflowPunct w:val="0"/>
        <w:spacing w:afterLines="50" w:after="120" w:line="340" w:lineRule="atLeast"/>
        <w:jc w:val="both"/>
        <w:rPr>
          <w:rFonts w:ascii="SimSun" w:hAnsi="SimSun" w:cs="Times New Roman"/>
          <w:sz w:val="24"/>
          <w:szCs w:val="24"/>
        </w:rPr>
      </w:pPr>
      <w:r w:rsidRPr="00B20AD7">
        <w:rPr>
          <w:rFonts w:ascii="SimSun" w:hAnsi="SimSun" w:hint="eastAsia"/>
          <w:sz w:val="21"/>
        </w:rPr>
        <w:t>随着优先权文件的</w:t>
      </w:r>
      <w:r w:rsidR="00FA05AD" w:rsidRPr="00B20AD7">
        <w:rPr>
          <w:rFonts w:ascii="SimSun" w:hAnsi="SimSun" w:hint="eastAsia"/>
          <w:sz w:val="21"/>
        </w:rPr>
        <w:t>提供、</w:t>
      </w:r>
      <w:r w:rsidRPr="00B20AD7">
        <w:rPr>
          <w:rFonts w:ascii="SimSun" w:hAnsi="SimSun" w:hint="eastAsia"/>
          <w:sz w:val="21"/>
        </w:rPr>
        <w:t>存储</w:t>
      </w:r>
      <w:r w:rsidR="00FA05AD" w:rsidRPr="00B20AD7">
        <w:rPr>
          <w:rFonts w:ascii="SimSun" w:hAnsi="SimSun" w:hint="eastAsia"/>
          <w:sz w:val="21"/>
        </w:rPr>
        <w:t>和传播</w:t>
      </w:r>
      <w:r w:rsidRPr="00B20AD7">
        <w:rPr>
          <w:rFonts w:ascii="SimSun" w:hAnsi="SimSun" w:hint="eastAsia"/>
          <w:sz w:val="21"/>
        </w:rPr>
        <w:t>越来越多地采用电子手段，为加强这方面</w:t>
      </w:r>
      <w:r w:rsidR="00FA05AD" w:rsidRPr="00B20AD7">
        <w:rPr>
          <w:rFonts w:ascii="SimSun" w:hAnsi="SimSun" w:hint="eastAsia"/>
          <w:sz w:val="21"/>
        </w:rPr>
        <w:t>的确定性，巴黎联盟大会和PCT联盟大会</w:t>
      </w:r>
      <w:r w:rsidRPr="00B20AD7">
        <w:rPr>
          <w:rFonts w:ascii="SimSun" w:hAnsi="SimSun" w:hint="eastAsia"/>
          <w:sz w:val="21"/>
        </w:rPr>
        <w:t>在2004年就</w:t>
      </w:r>
      <w:r w:rsidR="00FA05AD" w:rsidRPr="00B20AD7">
        <w:rPr>
          <w:rFonts w:ascii="SimSun" w:hAnsi="SimSun" w:hint="eastAsia"/>
          <w:sz w:val="21"/>
        </w:rPr>
        <w:t>适用《巴黎公约》第</w:t>
      </w:r>
      <w:r w:rsidRPr="00B20AD7">
        <w:rPr>
          <w:rFonts w:ascii="SimSun" w:hAnsi="SimSun" w:hint="eastAsia"/>
          <w:sz w:val="21"/>
        </w:rPr>
        <w:t>四条</w:t>
      </w:r>
      <w:r w:rsidR="00FA05AD" w:rsidRPr="00B20AD7">
        <w:rPr>
          <w:rFonts w:ascii="SimSun" w:hAnsi="SimSun" w:hint="eastAsia"/>
          <w:sz w:val="21"/>
        </w:rPr>
        <w:t>D</w:t>
      </w:r>
      <w:r w:rsidRPr="00B20AD7">
        <w:rPr>
          <w:rFonts w:ascii="SimSun" w:hAnsi="SimSun" w:hint="eastAsia"/>
          <w:sz w:val="21"/>
        </w:rPr>
        <w:t>款第（</w:t>
      </w:r>
      <w:r w:rsidR="00FA05AD" w:rsidRPr="00B20AD7">
        <w:rPr>
          <w:rFonts w:ascii="SimSun" w:hAnsi="SimSun" w:hint="eastAsia"/>
          <w:sz w:val="21"/>
        </w:rPr>
        <w:t>3</w:t>
      </w:r>
      <w:r w:rsidRPr="00B20AD7">
        <w:rPr>
          <w:rFonts w:ascii="SimSun" w:hAnsi="SimSun" w:hint="eastAsia"/>
          <w:sz w:val="21"/>
        </w:rPr>
        <w:t>）项等的适用性原则通过了一项</w:t>
      </w:r>
      <w:r w:rsidR="009718BA" w:rsidRPr="00B20AD7">
        <w:rPr>
          <w:rFonts w:ascii="SimSun" w:hAnsi="SimSun" w:hint="eastAsia"/>
          <w:sz w:val="21"/>
        </w:rPr>
        <w:t>议定</w:t>
      </w:r>
      <w:r w:rsidR="00FA05AD" w:rsidRPr="00B20AD7">
        <w:rPr>
          <w:rFonts w:ascii="SimSun" w:hAnsi="SimSun" w:hint="eastAsia"/>
          <w:sz w:val="21"/>
        </w:rPr>
        <w:t>谅解</w:t>
      </w:r>
      <w:r w:rsidR="00582772" w:rsidRPr="00B20AD7">
        <w:rPr>
          <w:rStyle w:val="FootnoteReference"/>
          <w:rFonts w:ascii="SimSun" w:hAnsi="SimSun"/>
          <w:sz w:val="21"/>
        </w:rPr>
        <w:footnoteReference w:id="10"/>
      </w:r>
      <w:r w:rsidR="00872C32" w:rsidRPr="00B20AD7">
        <w:rPr>
          <w:rFonts w:ascii="SimSun" w:hAnsi="SimSun" w:hint="eastAsia"/>
          <w:sz w:val="21"/>
        </w:rPr>
        <w:t>。</w:t>
      </w:r>
      <w:r w:rsidR="00582772" w:rsidRPr="00B20AD7">
        <w:rPr>
          <w:rFonts w:ascii="SimSun" w:hAnsi="SimSun" w:hint="eastAsia"/>
          <w:sz w:val="21"/>
        </w:rPr>
        <w:t>这项</w:t>
      </w:r>
      <w:r w:rsidR="009718BA" w:rsidRPr="00B20AD7">
        <w:rPr>
          <w:rFonts w:ascii="SimSun" w:hAnsi="SimSun" w:hint="eastAsia"/>
          <w:sz w:val="21"/>
        </w:rPr>
        <w:t>议定谅解</w:t>
      </w:r>
      <w:r w:rsidR="00582772" w:rsidRPr="00B20AD7">
        <w:rPr>
          <w:rFonts w:ascii="SimSun" w:hAnsi="SimSun" w:hint="eastAsia"/>
          <w:sz w:val="21"/>
        </w:rPr>
        <w:t>指出，提供优先权文件的主管机构有权决定什么构成对优先权文件的证明</w:t>
      </w:r>
      <w:r w:rsidR="00601F1D">
        <w:rPr>
          <w:rFonts w:ascii="SimSun" w:hAnsi="SimSun" w:hint="eastAsia"/>
          <w:sz w:val="21"/>
        </w:rPr>
        <w:t>、其将</w:t>
      </w:r>
      <w:r w:rsidR="00582772" w:rsidRPr="00B20AD7">
        <w:rPr>
          <w:rFonts w:ascii="SimSun" w:hAnsi="SimSun" w:hint="eastAsia"/>
          <w:sz w:val="21"/>
        </w:rPr>
        <w:t>如何对优先权文件进行证明。商定可接受的此类证明形式的例子包括电子字符编码形式的证明和纸质证明的电子图像。在</w:t>
      </w:r>
      <w:r w:rsidR="00CA44A0" w:rsidRPr="00B20AD7">
        <w:rPr>
          <w:rFonts w:ascii="SimSun" w:hAnsi="SimSun" w:hint="eastAsia"/>
          <w:sz w:val="21"/>
        </w:rPr>
        <w:t>紧急状态</w:t>
      </w:r>
      <w:r w:rsidR="00582772" w:rsidRPr="00B20AD7">
        <w:rPr>
          <w:rFonts w:ascii="SimSun" w:hAnsi="SimSun" w:hint="eastAsia"/>
          <w:sz w:val="21"/>
        </w:rPr>
        <w:t>下，在先申请主管局可能能够</w:t>
      </w:r>
      <w:r w:rsidR="00AD6710" w:rsidRPr="00B20AD7">
        <w:rPr>
          <w:rFonts w:ascii="SimSun" w:hAnsi="SimSun" w:hint="eastAsia"/>
          <w:sz w:val="21"/>
        </w:rPr>
        <w:t>出具</w:t>
      </w:r>
      <w:r w:rsidR="00582772" w:rsidRPr="00B20AD7">
        <w:rPr>
          <w:rFonts w:ascii="SimSun" w:hAnsi="SimSun" w:hint="eastAsia"/>
          <w:sz w:val="21"/>
        </w:rPr>
        <w:t>一种形式的证明（例如，证明的电子图像），但不能</w:t>
      </w:r>
      <w:r w:rsidR="00AD6710" w:rsidRPr="00B20AD7">
        <w:rPr>
          <w:rFonts w:ascii="SimSun" w:hAnsi="SimSun" w:hint="eastAsia"/>
          <w:sz w:val="21"/>
        </w:rPr>
        <w:t>出具</w:t>
      </w:r>
      <w:r w:rsidR="00582772" w:rsidRPr="00B20AD7">
        <w:rPr>
          <w:rFonts w:ascii="SimSun" w:hAnsi="SimSun" w:hint="eastAsia"/>
          <w:sz w:val="21"/>
        </w:rPr>
        <w:t>另一种形式的证明（例如，纸质证明）。考虑到2004年通过的</w:t>
      </w:r>
      <w:r w:rsidR="002008EB" w:rsidRPr="00B20AD7">
        <w:rPr>
          <w:rFonts w:ascii="SimSun" w:hAnsi="SimSun" w:hint="eastAsia"/>
          <w:sz w:val="21"/>
        </w:rPr>
        <w:t>议定</w:t>
      </w:r>
      <w:r w:rsidR="00582772" w:rsidRPr="00B20AD7">
        <w:rPr>
          <w:rFonts w:ascii="SimSun" w:hAnsi="SimSun" w:hint="eastAsia"/>
          <w:sz w:val="21"/>
        </w:rPr>
        <w:t>谅解，至少出于遵守提交在先申请</w:t>
      </w:r>
      <w:r w:rsidR="00895D14" w:rsidRPr="00B20AD7">
        <w:rPr>
          <w:rFonts w:ascii="SimSun" w:hAnsi="SimSun" w:hint="eastAsia"/>
          <w:sz w:val="21"/>
        </w:rPr>
        <w:t>经</w:t>
      </w:r>
      <w:r w:rsidR="00582772" w:rsidRPr="00B20AD7">
        <w:rPr>
          <w:rFonts w:ascii="SimSun" w:hAnsi="SimSun" w:hint="eastAsia"/>
          <w:sz w:val="21"/>
        </w:rPr>
        <w:t>证明副本时限的目的，知识产权局应接受各国主管机构在</w:t>
      </w:r>
      <w:r w:rsidR="00CA44A0" w:rsidRPr="00B20AD7">
        <w:rPr>
          <w:rFonts w:ascii="SimSun" w:hAnsi="SimSun" w:hint="eastAsia"/>
          <w:sz w:val="21"/>
        </w:rPr>
        <w:t>紧急状态</w:t>
      </w:r>
      <w:r w:rsidR="00582772" w:rsidRPr="00B20AD7">
        <w:rPr>
          <w:rFonts w:ascii="SimSun" w:hAnsi="SimSun" w:hint="eastAsia"/>
          <w:sz w:val="21"/>
        </w:rPr>
        <w:t>下</w:t>
      </w:r>
      <w:r w:rsidR="00AD6710" w:rsidRPr="00B20AD7">
        <w:rPr>
          <w:rFonts w:ascii="SimSun" w:hAnsi="SimSun" w:hint="eastAsia"/>
          <w:sz w:val="21"/>
        </w:rPr>
        <w:t>出具</w:t>
      </w:r>
      <w:r w:rsidR="00582772" w:rsidRPr="00B20AD7">
        <w:rPr>
          <w:rFonts w:ascii="SimSun" w:hAnsi="SimSun" w:hint="eastAsia"/>
          <w:sz w:val="21"/>
        </w:rPr>
        <w:t>的证明。</w:t>
      </w:r>
    </w:p>
    <w:p w14:paraId="0198D069" w14:textId="4B05E0F4" w:rsidR="00CA761E" w:rsidRPr="00B20AD7" w:rsidRDefault="0066579D"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此外，国际局鼓励成员国</w:t>
      </w:r>
      <w:r w:rsidR="00C2743A" w:rsidRPr="00B20AD7">
        <w:rPr>
          <w:rFonts w:ascii="SimSun" w:hAnsi="SimSun" w:hint="eastAsia"/>
          <w:sz w:val="21"/>
        </w:rPr>
        <w:t>参与</w:t>
      </w:r>
      <w:r w:rsidR="00034482" w:rsidRPr="00B20AD7">
        <w:rPr>
          <w:rFonts w:ascii="SimSun" w:hAnsi="SimSun" w:hint="eastAsia"/>
          <w:sz w:val="21"/>
        </w:rPr>
        <w:t>产权组织数字</w:t>
      </w:r>
      <w:r w:rsidRPr="00B20AD7">
        <w:rPr>
          <w:rFonts w:ascii="SimSun" w:hAnsi="SimSun" w:hint="eastAsia"/>
          <w:sz w:val="21"/>
        </w:rPr>
        <w:t>查询</w:t>
      </w:r>
      <w:r w:rsidR="00034482" w:rsidRPr="00B20AD7">
        <w:rPr>
          <w:rFonts w:ascii="SimSun" w:hAnsi="SimSun" w:hint="eastAsia"/>
          <w:sz w:val="21"/>
        </w:rPr>
        <w:t>服务</w:t>
      </w:r>
      <w:r w:rsidRPr="00B20AD7">
        <w:rPr>
          <w:rFonts w:ascii="SimSun" w:hAnsi="SimSun" w:hint="eastAsia"/>
          <w:sz w:val="21"/>
        </w:rPr>
        <w:t>（DAS）</w:t>
      </w:r>
      <w:r w:rsidR="00034482" w:rsidRPr="00B20AD7">
        <w:rPr>
          <w:rFonts w:ascii="SimSun" w:hAnsi="SimSun" w:hint="eastAsia"/>
          <w:sz w:val="21"/>
        </w:rPr>
        <w:t>，这</w:t>
      </w:r>
      <w:r w:rsidRPr="00B20AD7">
        <w:rPr>
          <w:rFonts w:ascii="SimSun" w:hAnsi="SimSun" w:hint="eastAsia"/>
          <w:sz w:val="21"/>
        </w:rPr>
        <w:t>项服务</w:t>
      </w:r>
      <w:r w:rsidR="00C2743A" w:rsidRPr="00B20AD7">
        <w:rPr>
          <w:rFonts w:ascii="SimSun" w:hAnsi="SimSun" w:hint="eastAsia"/>
          <w:sz w:val="21"/>
        </w:rPr>
        <w:t>为在</w:t>
      </w:r>
      <w:r w:rsidR="00CA44A0" w:rsidRPr="00B20AD7">
        <w:rPr>
          <w:rFonts w:ascii="SimSun" w:hAnsi="SimSun" w:hint="eastAsia"/>
          <w:sz w:val="21"/>
        </w:rPr>
        <w:t>紧急状态</w:t>
      </w:r>
      <w:r w:rsidR="00C2743A" w:rsidRPr="00B20AD7">
        <w:rPr>
          <w:rFonts w:ascii="SimSun" w:hAnsi="SimSun" w:hint="eastAsia"/>
          <w:sz w:val="21"/>
        </w:rPr>
        <w:t>下提交在先</w:t>
      </w:r>
      <w:r w:rsidRPr="00B20AD7">
        <w:rPr>
          <w:rFonts w:ascii="SimSun" w:hAnsi="SimSun" w:hint="eastAsia"/>
          <w:sz w:val="21"/>
        </w:rPr>
        <w:t>申请的</w:t>
      </w:r>
      <w:r w:rsidR="002F14E4" w:rsidRPr="00B20AD7">
        <w:rPr>
          <w:rFonts w:ascii="SimSun" w:hAnsi="SimSun" w:hint="eastAsia"/>
          <w:sz w:val="21"/>
        </w:rPr>
        <w:t>经</w:t>
      </w:r>
      <w:r w:rsidRPr="00B20AD7">
        <w:rPr>
          <w:rFonts w:ascii="SimSun" w:hAnsi="SimSun" w:hint="eastAsia"/>
          <w:sz w:val="21"/>
        </w:rPr>
        <w:t>证明</w:t>
      </w:r>
      <w:r w:rsidR="00034482" w:rsidRPr="00B20AD7">
        <w:rPr>
          <w:rFonts w:ascii="SimSun" w:hAnsi="SimSun" w:hint="eastAsia"/>
          <w:sz w:val="21"/>
        </w:rPr>
        <w:t>副本</w:t>
      </w:r>
      <w:r w:rsidR="00C2743A" w:rsidRPr="00B20AD7">
        <w:rPr>
          <w:rFonts w:ascii="SimSun" w:hAnsi="SimSun" w:hint="eastAsia"/>
          <w:sz w:val="21"/>
        </w:rPr>
        <w:t>提供了很大的便利</w:t>
      </w:r>
      <w:r w:rsidR="00034482" w:rsidRPr="00B20AD7">
        <w:rPr>
          <w:rFonts w:ascii="SimSun" w:hAnsi="SimSun" w:hint="eastAsia"/>
          <w:sz w:val="21"/>
        </w:rPr>
        <w:t>。</w:t>
      </w:r>
      <w:r w:rsidR="00CA761E" w:rsidRPr="00B20AD7">
        <w:rPr>
          <w:rStyle w:val="FootnoteReference"/>
          <w:rFonts w:ascii="SimSun" w:hAnsi="SimSun"/>
          <w:sz w:val="21"/>
        </w:rPr>
        <w:footnoteReference w:id="11"/>
      </w:r>
    </w:p>
    <w:p w14:paraId="5E7FEADD" w14:textId="4253CF81" w:rsidR="00CA761E" w:rsidRPr="002442D8" w:rsidRDefault="00A61ACB"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lastRenderedPageBreak/>
        <w:t>国家/地区救济措施的透明度机制</w:t>
      </w:r>
    </w:p>
    <w:p w14:paraId="087D1B78" w14:textId="0F7068F7" w:rsidR="00CA761E" w:rsidRPr="00B20AD7" w:rsidRDefault="00A61ACB"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lang w:eastAsia="ja-JP"/>
        </w:rPr>
        <w:t>为了最大限度地提高法律确定性，紧急状态下救济措施的临时性还要求迅速向公众传播有关这些措施的完整信息，以便申请人和第三方能够采取适当行动。特别是由于知识产权局可能允许</w:t>
      </w:r>
      <w:r w:rsidR="006D706A" w:rsidRPr="00B20AD7">
        <w:rPr>
          <w:rFonts w:ascii="SimSun" w:hAnsi="SimSun" w:hint="eastAsia"/>
          <w:sz w:val="21"/>
        </w:rPr>
        <w:t>用</w:t>
      </w:r>
      <w:r w:rsidRPr="00B20AD7">
        <w:rPr>
          <w:rFonts w:ascii="SimSun" w:hAnsi="SimSun" w:hint="eastAsia"/>
          <w:sz w:val="21"/>
          <w:lang w:eastAsia="ja-JP"/>
        </w:rPr>
        <w:t>不同的</w:t>
      </w:r>
      <w:r w:rsidR="00C716BD" w:rsidRPr="00B20AD7">
        <w:rPr>
          <w:rFonts w:ascii="SimSun" w:hAnsi="SimSun" w:hint="eastAsia"/>
          <w:sz w:val="21"/>
        </w:rPr>
        <w:t>通信</w:t>
      </w:r>
      <w:r w:rsidRPr="00B20AD7">
        <w:rPr>
          <w:rFonts w:ascii="SimSun" w:hAnsi="SimSun" w:hint="eastAsia"/>
          <w:sz w:val="21"/>
          <w:lang w:eastAsia="ja-JP"/>
        </w:rPr>
        <w:t>方式来</w:t>
      </w:r>
      <w:r w:rsidR="00C716BD" w:rsidRPr="00B20AD7">
        <w:rPr>
          <w:rFonts w:ascii="SimSun" w:hAnsi="SimSun" w:hint="eastAsia"/>
          <w:sz w:val="21"/>
        </w:rPr>
        <w:t>提出</w:t>
      </w:r>
      <w:r w:rsidR="006D706A" w:rsidRPr="00B20AD7">
        <w:rPr>
          <w:rFonts w:ascii="SimSun" w:hAnsi="SimSun" w:hint="eastAsia"/>
          <w:sz w:val="21"/>
        </w:rPr>
        <w:t>申请和</w:t>
      </w:r>
      <w:r w:rsidR="00C716BD" w:rsidRPr="00B20AD7">
        <w:rPr>
          <w:rFonts w:ascii="SimSun" w:hAnsi="SimSun" w:hint="eastAsia"/>
          <w:sz w:val="21"/>
        </w:rPr>
        <w:t>提交</w:t>
      </w:r>
      <w:r w:rsidR="006D706A" w:rsidRPr="00B20AD7">
        <w:rPr>
          <w:rFonts w:ascii="SimSun" w:hAnsi="SimSun" w:hint="eastAsia"/>
          <w:sz w:val="21"/>
        </w:rPr>
        <w:t>文件</w:t>
      </w:r>
      <w:r w:rsidRPr="00B20AD7">
        <w:rPr>
          <w:rFonts w:ascii="SimSun" w:hAnsi="SimSun" w:hint="eastAsia"/>
          <w:sz w:val="21"/>
          <w:lang w:eastAsia="ja-JP"/>
        </w:rPr>
        <w:t>，澄清</w:t>
      </w:r>
      <w:r w:rsidR="00C716BD" w:rsidRPr="00B20AD7">
        <w:rPr>
          <w:rFonts w:ascii="SimSun" w:hAnsi="SimSun" w:hint="eastAsia"/>
          <w:sz w:val="21"/>
        </w:rPr>
        <w:t>救济措施对</w:t>
      </w:r>
      <w:r w:rsidRPr="00B20AD7">
        <w:rPr>
          <w:rFonts w:ascii="SimSun" w:hAnsi="SimSun" w:hint="eastAsia"/>
          <w:sz w:val="21"/>
          <w:lang w:eastAsia="ja-JP"/>
        </w:rPr>
        <w:t>每种通信</w:t>
      </w:r>
      <w:r w:rsidR="00C716BD" w:rsidRPr="00B20AD7">
        <w:rPr>
          <w:rFonts w:ascii="SimSun" w:hAnsi="SimSun" w:hint="eastAsia"/>
          <w:sz w:val="21"/>
        </w:rPr>
        <w:t>方式</w:t>
      </w:r>
      <w:r w:rsidRPr="00B20AD7">
        <w:rPr>
          <w:rFonts w:ascii="SimSun" w:hAnsi="SimSun" w:hint="eastAsia"/>
          <w:sz w:val="21"/>
          <w:lang w:eastAsia="ja-JP"/>
        </w:rPr>
        <w:t>的适用性将</w:t>
      </w:r>
      <w:r w:rsidR="005516A6" w:rsidRPr="00B20AD7">
        <w:rPr>
          <w:rFonts w:ascii="SimSun" w:hAnsi="SimSun" w:hint="eastAsia"/>
          <w:sz w:val="21"/>
        </w:rPr>
        <w:t>对</w:t>
      </w:r>
      <w:r w:rsidRPr="00B20AD7">
        <w:rPr>
          <w:rFonts w:ascii="SimSun" w:hAnsi="SimSun" w:hint="eastAsia"/>
          <w:sz w:val="21"/>
          <w:lang w:eastAsia="ja-JP"/>
        </w:rPr>
        <w:t>用户</w:t>
      </w:r>
      <w:r w:rsidR="005516A6" w:rsidRPr="00B20AD7">
        <w:rPr>
          <w:rFonts w:ascii="SimSun" w:hAnsi="SimSun" w:hint="eastAsia"/>
          <w:sz w:val="21"/>
        </w:rPr>
        <w:t>有用</w:t>
      </w:r>
      <w:r w:rsidRPr="00B20AD7">
        <w:rPr>
          <w:rFonts w:ascii="SimSun" w:hAnsi="SimSun" w:hint="eastAsia"/>
          <w:sz w:val="21"/>
          <w:lang w:eastAsia="ja-JP"/>
        </w:rPr>
        <w:t>。</w:t>
      </w:r>
      <w:r w:rsidR="00F63FF5" w:rsidRPr="00B20AD7">
        <w:rPr>
          <w:rFonts w:ascii="SimSun" w:hAnsi="SimSun" w:hint="eastAsia"/>
          <w:sz w:val="21"/>
        </w:rPr>
        <w:t>同样，主管局还可以发布关于在</w:t>
      </w:r>
      <w:r w:rsidR="00CA44A0" w:rsidRPr="00B20AD7">
        <w:rPr>
          <w:rFonts w:ascii="SimSun" w:hAnsi="SimSun" w:hint="eastAsia"/>
          <w:sz w:val="21"/>
        </w:rPr>
        <w:t>紧急状态</w:t>
      </w:r>
      <w:r w:rsidR="006F1A3A" w:rsidRPr="00B20AD7">
        <w:rPr>
          <w:rFonts w:ascii="SimSun" w:hAnsi="SimSun" w:hint="eastAsia"/>
          <w:sz w:val="21"/>
        </w:rPr>
        <w:t>期间</w:t>
      </w:r>
      <w:r w:rsidR="00F63FF5" w:rsidRPr="00B20AD7">
        <w:rPr>
          <w:rFonts w:ascii="SimSun" w:hAnsi="SimSun" w:hint="eastAsia"/>
          <w:sz w:val="21"/>
        </w:rPr>
        <w:t>继续运作的通信方式的信息，如果有的话。</w:t>
      </w:r>
    </w:p>
    <w:p w14:paraId="429375D4" w14:textId="0F094425" w:rsidR="00CA761E" w:rsidRPr="00B20AD7" w:rsidRDefault="005516A6" w:rsidP="007C62AA">
      <w:pPr>
        <w:pStyle w:val="ONUME"/>
        <w:tabs>
          <w:tab w:val="clear" w:pos="567"/>
        </w:tabs>
        <w:overflowPunct w:val="0"/>
        <w:spacing w:afterLines="50" w:after="120" w:line="340" w:lineRule="atLeast"/>
        <w:jc w:val="both"/>
        <w:rPr>
          <w:rFonts w:ascii="SimSun" w:hAnsi="SimSun"/>
          <w:sz w:val="21"/>
          <w:lang w:eastAsia="ja-JP"/>
        </w:rPr>
      </w:pPr>
      <w:r w:rsidRPr="00B20AD7">
        <w:rPr>
          <w:rFonts w:ascii="SimSun" w:hAnsi="SimSun" w:hint="eastAsia"/>
          <w:sz w:val="21"/>
          <w:lang w:eastAsia="ja-JP"/>
        </w:rPr>
        <w:t>此外，考虑到优先权</w:t>
      </w:r>
      <w:r w:rsidR="001E4C40" w:rsidRPr="00B20AD7">
        <w:rPr>
          <w:rFonts w:ascii="SimSun" w:hAnsi="SimSun" w:hint="eastAsia"/>
          <w:sz w:val="21"/>
        </w:rPr>
        <w:t>相关</w:t>
      </w:r>
      <w:r w:rsidRPr="00B20AD7">
        <w:rPr>
          <w:rFonts w:ascii="SimSun" w:hAnsi="SimSun" w:hint="eastAsia"/>
          <w:sz w:val="21"/>
          <w:lang w:eastAsia="ja-JP"/>
        </w:rPr>
        <w:t>救济措施的国际</w:t>
      </w:r>
      <w:r w:rsidR="001E4C40" w:rsidRPr="00B20AD7">
        <w:rPr>
          <w:rFonts w:ascii="SimSun" w:hAnsi="SimSun" w:hint="eastAsia"/>
          <w:sz w:val="21"/>
        </w:rPr>
        <w:t>维度</w:t>
      </w:r>
      <w:r w:rsidRPr="00B20AD7">
        <w:rPr>
          <w:rFonts w:ascii="SimSun" w:hAnsi="SimSun" w:hint="eastAsia"/>
          <w:sz w:val="21"/>
          <w:lang w:eastAsia="ja-JP"/>
        </w:rPr>
        <w:t>和影响，可设立一个国际</w:t>
      </w:r>
      <w:r w:rsidR="001E4C40" w:rsidRPr="00B20AD7">
        <w:rPr>
          <w:rFonts w:ascii="SimSun" w:hAnsi="SimSun" w:hint="eastAsia"/>
          <w:sz w:val="21"/>
        </w:rPr>
        <w:t>联络点</w:t>
      </w:r>
      <w:r w:rsidRPr="00B20AD7">
        <w:rPr>
          <w:rFonts w:ascii="SimSun" w:hAnsi="SimSun" w:hint="eastAsia"/>
          <w:sz w:val="21"/>
          <w:lang w:eastAsia="ja-JP"/>
        </w:rPr>
        <w:t>。一旦出现</w:t>
      </w:r>
      <w:r w:rsidR="004D64B0" w:rsidRPr="00B20AD7">
        <w:rPr>
          <w:rFonts w:ascii="SimSun" w:hAnsi="SimSun" w:hint="eastAsia"/>
          <w:sz w:val="21"/>
          <w:lang w:eastAsia="ja-JP"/>
        </w:rPr>
        <w:t>紧急</w:t>
      </w:r>
      <w:r w:rsidR="004D64B0" w:rsidRPr="00B20AD7">
        <w:rPr>
          <w:rFonts w:ascii="SimSun" w:hAnsi="SimSun" w:hint="eastAsia"/>
          <w:sz w:val="21"/>
        </w:rPr>
        <w:t>状况</w:t>
      </w:r>
      <w:r w:rsidRPr="00B20AD7">
        <w:rPr>
          <w:rFonts w:ascii="SimSun" w:hAnsi="SimSun" w:hint="eastAsia"/>
          <w:sz w:val="21"/>
          <w:lang w:eastAsia="ja-JP"/>
        </w:rPr>
        <w:t>，</w:t>
      </w:r>
      <w:r w:rsidR="00713A4E" w:rsidRPr="00B20AD7">
        <w:rPr>
          <w:rFonts w:ascii="SimSun" w:hAnsi="SimSun" w:hint="eastAsia"/>
          <w:sz w:val="21"/>
        </w:rPr>
        <w:t>成</w:t>
      </w:r>
      <w:r w:rsidR="00713A4E" w:rsidRPr="00B20AD7">
        <w:rPr>
          <w:rFonts w:ascii="SimSun" w:hAnsi="SimSun" w:hint="eastAsia"/>
          <w:sz w:val="21"/>
          <w:lang w:eastAsia="ja-JP"/>
        </w:rPr>
        <w:t>员国</w:t>
      </w:r>
      <w:r w:rsidR="00713A4E" w:rsidRPr="00B20AD7">
        <w:rPr>
          <w:rFonts w:ascii="SimSun" w:hAnsi="SimSun" w:hint="eastAsia"/>
          <w:sz w:val="21"/>
        </w:rPr>
        <w:t>可以</w:t>
      </w:r>
      <w:r w:rsidRPr="00B20AD7">
        <w:rPr>
          <w:rFonts w:ascii="SimSun" w:hAnsi="SimSun" w:hint="eastAsia"/>
          <w:sz w:val="21"/>
          <w:lang w:eastAsia="ja-JP"/>
        </w:rPr>
        <w:t>迅速</w:t>
      </w:r>
      <w:r w:rsidR="00713A4E" w:rsidRPr="00B20AD7">
        <w:rPr>
          <w:rFonts w:ascii="SimSun" w:hAnsi="SimSun" w:hint="eastAsia"/>
          <w:sz w:val="21"/>
        </w:rPr>
        <w:t>地</w:t>
      </w:r>
      <w:r w:rsidRPr="00B20AD7">
        <w:rPr>
          <w:rFonts w:ascii="SimSun" w:hAnsi="SimSun" w:hint="eastAsia"/>
          <w:sz w:val="21"/>
          <w:lang w:eastAsia="ja-JP"/>
        </w:rPr>
        <w:t>将其采取的有关国家措施的信息</w:t>
      </w:r>
      <w:r w:rsidR="00713A4E" w:rsidRPr="00B20AD7">
        <w:rPr>
          <w:rFonts w:ascii="SimSun" w:hAnsi="SimSun" w:hint="eastAsia"/>
          <w:sz w:val="21"/>
        </w:rPr>
        <w:t>发送至</w:t>
      </w:r>
      <w:r w:rsidRPr="00B20AD7">
        <w:rPr>
          <w:rFonts w:ascii="SimSun" w:hAnsi="SimSun" w:hint="eastAsia"/>
          <w:sz w:val="21"/>
          <w:lang w:eastAsia="ja-JP"/>
        </w:rPr>
        <w:t>国际</w:t>
      </w:r>
      <w:r w:rsidR="00713A4E" w:rsidRPr="00B20AD7">
        <w:rPr>
          <w:rFonts w:ascii="SimSun" w:hAnsi="SimSun" w:hint="eastAsia"/>
          <w:sz w:val="21"/>
        </w:rPr>
        <w:t>联络点</w:t>
      </w:r>
      <w:r w:rsidRPr="00B20AD7">
        <w:rPr>
          <w:rFonts w:ascii="SimSun" w:hAnsi="SimSun" w:hint="eastAsia"/>
          <w:sz w:val="21"/>
          <w:lang w:eastAsia="ja-JP"/>
        </w:rPr>
        <w:t>，</w:t>
      </w:r>
      <w:r w:rsidR="002023E9" w:rsidRPr="00B20AD7">
        <w:rPr>
          <w:rFonts w:ascii="SimSun" w:hAnsi="SimSun" w:hint="eastAsia"/>
          <w:sz w:val="21"/>
          <w:lang w:eastAsia="ja-JP"/>
        </w:rPr>
        <w:t>国际</w:t>
      </w:r>
      <w:r w:rsidR="002023E9" w:rsidRPr="00B20AD7">
        <w:rPr>
          <w:rFonts w:ascii="SimSun" w:hAnsi="SimSun" w:hint="eastAsia"/>
          <w:sz w:val="21"/>
        </w:rPr>
        <w:t>联络点将接着向</w:t>
      </w:r>
      <w:r w:rsidRPr="00B20AD7">
        <w:rPr>
          <w:rFonts w:ascii="SimSun" w:hAnsi="SimSun" w:hint="eastAsia"/>
          <w:sz w:val="21"/>
          <w:lang w:eastAsia="ja-JP"/>
        </w:rPr>
        <w:t>所有</w:t>
      </w:r>
      <w:r w:rsidR="002023E9" w:rsidRPr="00B20AD7">
        <w:rPr>
          <w:rFonts w:ascii="SimSun" w:hAnsi="SimSun" w:hint="eastAsia"/>
          <w:sz w:val="21"/>
        </w:rPr>
        <w:t>成员</w:t>
      </w:r>
      <w:r w:rsidRPr="00B20AD7">
        <w:rPr>
          <w:rFonts w:ascii="SimSun" w:hAnsi="SimSun" w:hint="eastAsia"/>
          <w:sz w:val="21"/>
          <w:lang w:eastAsia="ja-JP"/>
        </w:rPr>
        <w:t>国和公众</w:t>
      </w:r>
      <w:r w:rsidR="002023E9" w:rsidRPr="00B20AD7">
        <w:rPr>
          <w:rFonts w:ascii="SimSun" w:hAnsi="SimSun" w:hint="eastAsia"/>
          <w:sz w:val="21"/>
        </w:rPr>
        <w:t>公布</w:t>
      </w:r>
      <w:r w:rsidR="00A156AA" w:rsidRPr="00B20AD7">
        <w:rPr>
          <w:rFonts w:ascii="SimSun" w:hAnsi="SimSun" w:hint="eastAsia"/>
          <w:sz w:val="21"/>
        </w:rPr>
        <w:t>并</w:t>
      </w:r>
      <w:r w:rsidRPr="00B20AD7">
        <w:rPr>
          <w:rFonts w:ascii="SimSun" w:hAnsi="SimSun" w:hint="eastAsia"/>
          <w:sz w:val="21"/>
          <w:lang w:eastAsia="ja-JP"/>
        </w:rPr>
        <w:t>传播这些信息。国际局</w:t>
      </w:r>
      <w:r w:rsidR="002023E9" w:rsidRPr="00B20AD7">
        <w:rPr>
          <w:rFonts w:ascii="SimSun" w:hAnsi="SimSun" w:hint="eastAsia"/>
          <w:sz w:val="21"/>
        </w:rPr>
        <w:t>很适合发挥这种</w:t>
      </w:r>
      <w:r w:rsidRPr="00B20AD7">
        <w:rPr>
          <w:rFonts w:ascii="SimSun" w:hAnsi="SimSun" w:hint="eastAsia"/>
          <w:sz w:val="21"/>
          <w:lang w:eastAsia="ja-JP"/>
        </w:rPr>
        <w:t>国际</w:t>
      </w:r>
      <w:r w:rsidR="002023E9" w:rsidRPr="00B20AD7">
        <w:rPr>
          <w:rFonts w:ascii="SimSun" w:hAnsi="SimSun" w:hint="eastAsia"/>
          <w:sz w:val="21"/>
        </w:rPr>
        <w:t>联络点</w:t>
      </w:r>
      <w:r w:rsidRPr="00B20AD7">
        <w:rPr>
          <w:rFonts w:ascii="SimSun" w:hAnsi="SimSun" w:hint="eastAsia"/>
          <w:sz w:val="21"/>
          <w:lang w:eastAsia="ja-JP"/>
        </w:rPr>
        <w:t>的作用，并</w:t>
      </w:r>
      <w:r w:rsidR="002023E9" w:rsidRPr="00B20AD7">
        <w:rPr>
          <w:rFonts w:ascii="SimSun" w:hAnsi="SimSun" w:hint="eastAsia"/>
          <w:sz w:val="21"/>
        </w:rPr>
        <w:t>可以</w:t>
      </w:r>
      <w:r w:rsidR="00534523" w:rsidRPr="00B20AD7">
        <w:rPr>
          <w:rFonts w:ascii="SimSun" w:hAnsi="SimSun" w:hint="eastAsia"/>
          <w:sz w:val="21"/>
        </w:rPr>
        <w:t>执行</w:t>
      </w:r>
      <w:r w:rsidRPr="00B20AD7">
        <w:rPr>
          <w:rFonts w:ascii="SimSun" w:hAnsi="SimSun" w:hint="eastAsia"/>
          <w:sz w:val="21"/>
          <w:lang w:eastAsia="ja-JP"/>
        </w:rPr>
        <w:t>这方面的相关活动。</w:t>
      </w:r>
      <w:r w:rsidR="00CA761E" w:rsidRPr="00B20AD7">
        <w:rPr>
          <w:rStyle w:val="FootnoteReference"/>
          <w:rFonts w:ascii="SimSun" w:hAnsi="SimSun"/>
          <w:sz w:val="21"/>
          <w:lang w:eastAsia="ja-JP"/>
        </w:rPr>
        <w:footnoteReference w:id="12"/>
      </w:r>
    </w:p>
    <w:p w14:paraId="2E1C1870" w14:textId="22C9327A" w:rsidR="00CA761E" w:rsidRPr="002442D8" w:rsidRDefault="007C4F9A" w:rsidP="002442D8">
      <w:pPr>
        <w:pStyle w:val="Assemblies2"/>
        <w:overflowPunct w:val="0"/>
        <w:spacing w:beforeLines="100" w:before="240" w:afterLines="50" w:after="120" w:line="340" w:lineRule="atLeast"/>
        <w:rPr>
          <w:rFonts w:ascii="KaiTi" w:eastAsia="KaiTi" w:hAnsi="KaiTi"/>
          <w:i w:val="0"/>
          <w:sz w:val="21"/>
        </w:rPr>
      </w:pPr>
      <w:r w:rsidRPr="002442D8">
        <w:rPr>
          <w:rFonts w:ascii="KaiTi" w:eastAsia="KaiTi" w:hAnsi="KaiTi" w:hint="eastAsia"/>
          <w:i w:val="0"/>
          <w:sz w:val="21"/>
        </w:rPr>
        <w:t>缴纳费用的时限</w:t>
      </w:r>
    </w:p>
    <w:p w14:paraId="06E2530A" w14:textId="6D10D345" w:rsidR="00CA761E" w:rsidRPr="00B20AD7" w:rsidRDefault="000C3E97"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在许多情况下，</w:t>
      </w:r>
      <w:r w:rsidR="00691D1E" w:rsidRPr="00B20AD7">
        <w:rPr>
          <w:rFonts w:ascii="SimSun" w:hAnsi="SimSun" w:hint="eastAsia"/>
          <w:sz w:val="21"/>
        </w:rPr>
        <w:t>未</w:t>
      </w:r>
      <w:r w:rsidRPr="00B20AD7">
        <w:rPr>
          <w:rFonts w:ascii="SimSun" w:hAnsi="SimSun" w:hint="eastAsia"/>
          <w:sz w:val="21"/>
        </w:rPr>
        <w:t>在</w:t>
      </w:r>
      <w:r w:rsidR="00CE49AF" w:rsidRPr="00B20AD7">
        <w:rPr>
          <w:rFonts w:ascii="SimSun" w:hAnsi="SimSun" w:hint="eastAsia"/>
          <w:sz w:val="21"/>
        </w:rPr>
        <w:t>时限</w:t>
      </w:r>
      <w:r w:rsidRPr="00B20AD7">
        <w:rPr>
          <w:rFonts w:ascii="SimSun" w:hAnsi="SimSun" w:hint="eastAsia"/>
          <w:sz w:val="21"/>
        </w:rPr>
        <w:t>内缴纳</w:t>
      </w:r>
      <w:r w:rsidR="00CE49AF" w:rsidRPr="00B20AD7">
        <w:rPr>
          <w:rFonts w:ascii="SimSun" w:hAnsi="SimSun" w:hint="eastAsia"/>
          <w:sz w:val="21"/>
        </w:rPr>
        <w:t>费用会导致权利的丧失，</w:t>
      </w:r>
      <w:r w:rsidRPr="00B20AD7">
        <w:rPr>
          <w:rFonts w:ascii="SimSun" w:hAnsi="SimSun" w:hint="eastAsia"/>
          <w:sz w:val="21"/>
        </w:rPr>
        <w:t>但</w:t>
      </w:r>
      <w:r w:rsidR="00CE49AF" w:rsidRPr="00B20AD7">
        <w:rPr>
          <w:rFonts w:ascii="SimSun" w:hAnsi="SimSun" w:hint="eastAsia"/>
          <w:sz w:val="21"/>
        </w:rPr>
        <w:t>许多</w:t>
      </w:r>
      <w:r w:rsidR="00A156AA" w:rsidRPr="00B20AD7">
        <w:rPr>
          <w:rFonts w:ascii="SimSun" w:hAnsi="SimSun" w:hint="eastAsia"/>
          <w:sz w:val="21"/>
        </w:rPr>
        <w:t>当事人</w:t>
      </w:r>
      <w:r w:rsidRPr="00B20AD7">
        <w:rPr>
          <w:rFonts w:ascii="SimSun" w:hAnsi="SimSun" w:hint="eastAsia"/>
          <w:sz w:val="21"/>
        </w:rPr>
        <w:t>（</w:t>
      </w:r>
      <w:r w:rsidR="00CE49AF" w:rsidRPr="00B20AD7">
        <w:rPr>
          <w:rFonts w:ascii="SimSun" w:hAnsi="SimSun" w:hint="eastAsia"/>
          <w:sz w:val="21"/>
        </w:rPr>
        <w:t>申请人、</w:t>
      </w:r>
      <w:r w:rsidR="00A156AA" w:rsidRPr="00B20AD7">
        <w:rPr>
          <w:rFonts w:ascii="SimSun" w:hAnsi="SimSun" w:hint="eastAsia"/>
          <w:sz w:val="21"/>
        </w:rPr>
        <w:t>权利</w:t>
      </w:r>
      <w:r w:rsidR="00CE49AF" w:rsidRPr="00B20AD7">
        <w:rPr>
          <w:rFonts w:ascii="SimSun" w:hAnsi="SimSun" w:hint="eastAsia"/>
          <w:sz w:val="21"/>
        </w:rPr>
        <w:t>人或</w:t>
      </w:r>
      <w:r w:rsidRPr="00B20AD7">
        <w:rPr>
          <w:rFonts w:ascii="SimSun" w:hAnsi="SimSun" w:hint="eastAsia"/>
          <w:sz w:val="21"/>
        </w:rPr>
        <w:t>处于主管局</w:t>
      </w:r>
      <w:r w:rsidR="00CE49AF" w:rsidRPr="00B20AD7">
        <w:rPr>
          <w:rFonts w:ascii="SimSun" w:hAnsi="SimSun" w:hint="eastAsia"/>
          <w:sz w:val="21"/>
        </w:rPr>
        <w:t>程序</w:t>
      </w:r>
      <w:r w:rsidRPr="00B20AD7">
        <w:rPr>
          <w:rFonts w:ascii="SimSun" w:hAnsi="SimSun" w:hint="eastAsia"/>
          <w:sz w:val="21"/>
        </w:rPr>
        <w:t>中</w:t>
      </w:r>
      <w:r w:rsidR="00CE49AF" w:rsidRPr="00B20AD7">
        <w:rPr>
          <w:rFonts w:ascii="SimSun" w:hAnsi="SimSun" w:hint="eastAsia"/>
          <w:sz w:val="21"/>
        </w:rPr>
        <w:t>的其他</w:t>
      </w:r>
      <w:r w:rsidR="00A156AA" w:rsidRPr="00B20AD7">
        <w:rPr>
          <w:rFonts w:ascii="SimSun" w:hAnsi="SimSun" w:hint="eastAsia"/>
          <w:sz w:val="21"/>
        </w:rPr>
        <w:t>当事人</w:t>
      </w:r>
      <w:r w:rsidRPr="00B20AD7">
        <w:rPr>
          <w:rFonts w:ascii="SimSun" w:hAnsi="SimSun" w:hint="eastAsia"/>
          <w:sz w:val="21"/>
        </w:rPr>
        <w:t>）</w:t>
      </w:r>
      <w:r w:rsidR="00CE49AF" w:rsidRPr="00B20AD7">
        <w:rPr>
          <w:rFonts w:ascii="SimSun" w:hAnsi="SimSun" w:hint="eastAsia"/>
          <w:sz w:val="21"/>
        </w:rPr>
        <w:t>在</w:t>
      </w:r>
      <w:r w:rsidR="00CA44A0" w:rsidRPr="00B20AD7">
        <w:rPr>
          <w:rFonts w:ascii="SimSun" w:hAnsi="SimSun" w:hint="eastAsia"/>
          <w:sz w:val="21"/>
        </w:rPr>
        <w:t>紧急状态</w:t>
      </w:r>
      <w:r w:rsidR="00CE49AF" w:rsidRPr="00B20AD7">
        <w:rPr>
          <w:rFonts w:ascii="SimSun" w:hAnsi="SimSun" w:hint="eastAsia"/>
          <w:sz w:val="21"/>
        </w:rPr>
        <w:t>下可能</w:t>
      </w:r>
      <w:r w:rsidRPr="00B20AD7">
        <w:rPr>
          <w:rFonts w:ascii="SimSun" w:hAnsi="SimSun" w:hint="eastAsia"/>
          <w:sz w:val="21"/>
        </w:rPr>
        <w:t>难以及时缴纳</w:t>
      </w:r>
      <w:r w:rsidR="00CE49AF" w:rsidRPr="00B20AD7">
        <w:rPr>
          <w:rFonts w:ascii="SimSun" w:hAnsi="SimSun" w:hint="eastAsia"/>
          <w:sz w:val="21"/>
        </w:rPr>
        <w:t>各种费用。</w:t>
      </w:r>
      <w:r w:rsidRPr="00B20AD7">
        <w:rPr>
          <w:rFonts w:ascii="SimSun" w:hAnsi="SimSun" w:hint="eastAsia"/>
          <w:sz w:val="21"/>
        </w:rPr>
        <w:t>虽然这超出本文件</w:t>
      </w:r>
      <w:r w:rsidR="00CE49AF" w:rsidRPr="00B20AD7">
        <w:rPr>
          <w:rFonts w:ascii="SimSun" w:hAnsi="SimSun" w:hint="eastAsia"/>
          <w:sz w:val="21"/>
        </w:rPr>
        <w:t>的讨论范围，但需要指出的是，《巴黎公约》第</w:t>
      </w:r>
      <w:r w:rsidRPr="00B20AD7">
        <w:rPr>
          <w:rFonts w:ascii="SimSun" w:hAnsi="SimSun" w:hint="eastAsia"/>
          <w:sz w:val="21"/>
        </w:rPr>
        <w:t>五</w:t>
      </w:r>
      <w:r w:rsidR="00CE49AF" w:rsidRPr="00B20AD7">
        <w:rPr>
          <w:rFonts w:ascii="SimSun" w:hAnsi="SimSun" w:hint="eastAsia"/>
          <w:sz w:val="21"/>
        </w:rPr>
        <w:t>条之二</w:t>
      </w:r>
      <w:r w:rsidRPr="00B20AD7">
        <w:rPr>
          <w:rFonts w:ascii="SimSun" w:hAnsi="SimSun" w:hint="eastAsia"/>
          <w:sz w:val="21"/>
        </w:rPr>
        <w:t>第（</w:t>
      </w:r>
      <w:r w:rsidR="00CE49AF" w:rsidRPr="00B20AD7">
        <w:rPr>
          <w:rFonts w:ascii="SimSun" w:hAnsi="SimSun" w:hint="eastAsia"/>
          <w:sz w:val="21"/>
        </w:rPr>
        <w:t>2</w:t>
      </w:r>
      <w:r w:rsidRPr="00B20AD7">
        <w:rPr>
          <w:rFonts w:ascii="SimSun" w:hAnsi="SimSun" w:hint="eastAsia"/>
          <w:sz w:val="21"/>
        </w:rPr>
        <w:t>）款</w:t>
      </w:r>
      <w:r w:rsidR="00CE49AF" w:rsidRPr="00B20AD7">
        <w:rPr>
          <w:rFonts w:ascii="SimSun" w:hAnsi="SimSun" w:hint="eastAsia"/>
          <w:sz w:val="21"/>
        </w:rPr>
        <w:t>确认联盟各国有权规定恢复因未缴纳维持费而</w:t>
      </w:r>
      <w:r w:rsidR="00CE62B2" w:rsidRPr="00B20AD7">
        <w:rPr>
          <w:rFonts w:ascii="SimSun" w:hAnsi="SimSun" w:hint="eastAsia"/>
          <w:sz w:val="21"/>
        </w:rPr>
        <w:t>终止</w:t>
      </w:r>
      <w:r w:rsidR="00CE49AF" w:rsidRPr="00B20AD7">
        <w:rPr>
          <w:rFonts w:ascii="SimSun" w:hAnsi="SimSun" w:hint="eastAsia"/>
          <w:sz w:val="21"/>
        </w:rPr>
        <w:t>的专利。</w:t>
      </w:r>
      <w:r w:rsidRPr="00B20AD7">
        <w:rPr>
          <w:rFonts w:ascii="SimSun" w:hAnsi="SimSun" w:hint="eastAsia"/>
          <w:sz w:val="21"/>
        </w:rPr>
        <w:t>这条规定</w:t>
      </w:r>
      <w:r w:rsidR="00CE49AF" w:rsidRPr="00B20AD7">
        <w:rPr>
          <w:rFonts w:ascii="SimSun" w:hAnsi="SimSun" w:hint="eastAsia"/>
          <w:sz w:val="21"/>
        </w:rPr>
        <w:t>在</w:t>
      </w:r>
      <w:r w:rsidR="00CA44A0" w:rsidRPr="00B20AD7">
        <w:rPr>
          <w:rFonts w:ascii="SimSun" w:hAnsi="SimSun" w:hint="eastAsia"/>
          <w:sz w:val="21"/>
        </w:rPr>
        <w:t>紧急状态</w:t>
      </w:r>
      <w:r w:rsidR="00CE49AF" w:rsidRPr="00B20AD7">
        <w:rPr>
          <w:rFonts w:ascii="SimSun" w:hAnsi="SimSun" w:hint="eastAsia"/>
          <w:sz w:val="21"/>
        </w:rPr>
        <w:t>下的重要</w:t>
      </w:r>
      <w:r w:rsidRPr="00B20AD7">
        <w:rPr>
          <w:rFonts w:ascii="SimSun" w:hAnsi="SimSun" w:hint="eastAsia"/>
          <w:sz w:val="21"/>
        </w:rPr>
        <w:t>意义也可以强调。</w:t>
      </w:r>
    </w:p>
    <w:p w14:paraId="48F51897" w14:textId="617B6AEC" w:rsidR="00C8090D" w:rsidRPr="002442D8" w:rsidRDefault="007E48BF" w:rsidP="002442D8">
      <w:pPr>
        <w:pStyle w:val="Assemblies1"/>
        <w:overflowPunct w:val="0"/>
        <w:spacing w:beforeLines="100" w:before="240" w:afterLines="50" w:after="120" w:line="340" w:lineRule="atLeast"/>
        <w:rPr>
          <w:rFonts w:ascii="SimHei" w:eastAsia="SimHei" w:hAnsi="SimHei"/>
          <w:sz w:val="21"/>
        </w:rPr>
      </w:pPr>
      <w:r>
        <w:rPr>
          <w:rFonts w:ascii="SimHei" w:eastAsia="SimHei" w:hAnsi="SimHei" w:hint="eastAsia"/>
          <w:sz w:val="21"/>
        </w:rPr>
        <w:t>拟议的</w:t>
      </w:r>
      <w:r w:rsidR="00C8090D" w:rsidRPr="002442D8">
        <w:rPr>
          <w:rFonts w:ascii="SimHei" w:eastAsia="SimHei" w:hAnsi="SimHei" w:hint="eastAsia"/>
          <w:sz w:val="21"/>
        </w:rPr>
        <w:t>巴黎联盟大会关于在紧急状态</w:t>
      </w:r>
      <w:r w:rsidR="0014615B" w:rsidRPr="002442D8">
        <w:rPr>
          <w:rFonts w:ascii="SimHei" w:eastAsia="SimHei" w:hAnsi="SimHei" w:hint="eastAsia"/>
          <w:sz w:val="21"/>
        </w:rPr>
        <w:t>下就</w:t>
      </w:r>
      <w:r w:rsidR="00C8090D" w:rsidRPr="002442D8">
        <w:rPr>
          <w:rFonts w:ascii="SimHei" w:eastAsia="SimHei" w:hAnsi="SimHei" w:hint="eastAsia"/>
          <w:sz w:val="21"/>
        </w:rPr>
        <w:t>优先权实施《巴黎公约》的指导意见</w:t>
      </w:r>
    </w:p>
    <w:p w14:paraId="749AEECD" w14:textId="0D5DA554" w:rsidR="00CA761E" w:rsidRPr="00B20AD7" w:rsidRDefault="0011764D"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鉴于正在讨论的主题的相关性，巴黎联盟大会向巴黎联盟国家提供指导</w:t>
      </w:r>
      <w:r w:rsidR="0062218B" w:rsidRPr="00B20AD7">
        <w:rPr>
          <w:rFonts w:ascii="SimSun" w:hAnsi="SimSun" w:hint="eastAsia"/>
          <w:sz w:val="21"/>
        </w:rPr>
        <w:t>意见</w:t>
      </w:r>
      <w:r w:rsidRPr="00B20AD7">
        <w:rPr>
          <w:rFonts w:ascii="SimSun" w:hAnsi="SimSun" w:hint="eastAsia"/>
          <w:sz w:val="21"/>
        </w:rPr>
        <w:t>，说明各国</w:t>
      </w:r>
      <w:r w:rsidR="002B7E89" w:rsidRPr="00B20AD7">
        <w:rPr>
          <w:rFonts w:ascii="SimSun" w:hAnsi="SimSun" w:hint="eastAsia"/>
          <w:sz w:val="21"/>
        </w:rPr>
        <w:t>在</w:t>
      </w:r>
      <w:r w:rsidR="00CA44A0" w:rsidRPr="00B20AD7">
        <w:rPr>
          <w:rFonts w:ascii="SimSun" w:hAnsi="SimSun" w:hint="eastAsia"/>
          <w:sz w:val="21"/>
        </w:rPr>
        <w:t>紧急状态</w:t>
      </w:r>
      <w:r w:rsidR="0062218B" w:rsidRPr="00B20AD7">
        <w:rPr>
          <w:rFonts w:ascii="SimSun" w:hAnsi="SimSun" w:hint="eastAsia"/>
          <w:sz w:val="21"/>
        </w:rPr>
        <w:t>下</w:t>
      </w:r>
      <w:r w:rsidR="00CE62B2" w:rsidRPr="00B20AD7">
        <w:rPr>
          <w:rFonts w:ascii="SimSun" w:hAnsi="SimSun" w:hint="eastAsia"/>
          <w:sz w:val="21"/>
        </w:rPr>
        <w:t>就</w:t>
      </w:r>
      <w:r w:rsidR="0062218B" w:rsidRPr="00B20AD7">
        <w:rPr>
          <w:rFonts w:ascii="SimSun" w:hAnsi="SimSun" w:hint="eastAsia"/>
          <w:sz w:val="21"/>
        </w:rPr>
        <w:t>优先权实施</w:t>
      </w:r>
      <w:r w:rsidRPr="00B20AD7">
        <w:rPr>
          <w:rFonts w:ascii="SimSun" w:hAnsi="SimSun" w:hint="eastAsia"/>
          <w:sz w:val="21"/>
        </w:rPr>
        <w:t>《巴黎公约》</w:t>
      </w:r>
      <w:r w:rsidR="0062218B" w:rsidRPr="00B20AD7">
        <w:rPr>
          <w:rFonts w:ascii="SimSun" w:hAnsi="SimSun" w:hint="eastAsia"/>
          <w:sz w:val="21"/>
        </w:rPr>
        <w:t>的</w:t>
      </w:r>
      <w:r w:rsidRPr="00B20AD7">
        <w:rPr>
          <w:rFonts w:ascii="SimSun" w:hAnsi="SimSun" w:hint="eastAsia"/>
          <w:sz w:val="21"/>
        </w:rPr>
        <w:t>规定时可以考虑的做法，可能有助于以协调</w:t>
      </w:r>
      <w:r w:rsidR="0062218B" w:rsidRPr="00B20AD7">
        <w:rPr>
          <w:rFonts w:ascii="SimSun" w:hAnsi="SimSun" w:hint="eastAsia"/>
          <w:sz w:val="21"/>
        </w:rPr>
        <w:t>一致</w:t>
      </w:r>
      <w:r w:rsidRPr="00B20AD7">
        <w:rPr>
          <w:rFonts w:ascii="SimSun" w:hAnsi="SimSun" w:hint="eastAsia"/>
          <w:sz w:val="21"/>
        </w:rPr>
        <w:t>的方式应对</w:t>
      </w:r>
      <w:r w:rsidR="0062218B" w:rsidRPr="00B20AD7">
        <w:rPr>
          <w:rFonts w:ascii="SimSun" w:hAnsi="SimSun" w:hint="eastAsia"/>
          <w:sz w:val="21"/>
        </w:rPr>
        <w:t>20</w:t>
      </w:r>
      <w:r w:rsidRPr="00B20AD7">
        <w:rPr>
          <w:rFonts w:ascii="SimSun" w:hAnsi="SimSun" w:hint="eastAsia"/>
          <w:sz w:val="21"/>
        </w:rPr>
        <w:t>19</w:t>
      </w:r>
      <w:r w:rsidR="0062218B" w:rsidRPr="00B20AD7">
        <w:rPr>
          <w:rFonts w:ascii="SimSun" w:hAnsi="SimSun" w:hint="eastAsia"/>
          <w:sz w:val="21"/>
        </w:rPr>
        <w:t>冠状病毒病</w:t>
      </w:r>
      <w:r w:rsidRPr="00B20AD7">
        <w:rPr>
          <w:rFonts w:ascii="SimSun" w:hAnsi="SimSun" w:hint="eastAsia"/>
          <w:sz w:val="21"/>
        </w:rPr>
        <w:t>所带来的全球挑战</w:t>
      </w:r>
      <w:r w:rsidR="0062218B" w:rsidRPr="00B20AD7">
        <w:rPr>
          <w:rFonts w:ascii="SimSun" w:hAnsi="SimSun" w:hint="eastAsia"/>
          <w:sz w:val="21"/>
        </w:rPr>
        <w:t>。</w:t>
      </w:r>
    </w:p>
    <w:p w14:paraId="76C823F5" w14:textId="7AB34A29" w:rsidR="00CA761E" w:rsidRPr="00B20AD7" w:rsidRDefault="002E2D33"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关于指导意见的性质和范围，应当重申的是：</w:t>
      </w:r>
    </w:p>
    <w:p w14:paraId="77186703" w14:textId="1BC69E31" w:rsidR="00CA761E" w:rsidRPr="00B20AD7" w:rsidRDefault="00413740" w:rsidP="00545FE9">
      <w:pPr>
        <w:pStyle w:val="ONUME"/>
        <w:numPr>
          <w:ilvl w:val="0"/>
          <w:numId w:val="4"/>
        </w:numPr>
        <w:overflowPunct w:val="0"/>
        <w:spacing w:afterLines="50" w:after="120" w:line="340" w:lineRule="atLeast"/>
        <w:ind w:left="567" w:firstLine="0"/>
        <w:jc w:val="both"/>
        <w:rPr>
          <w:rFonts w:ascii="SimSun" w:hAnsi="SimSun"/>
          <w:sz w:val="21"/>
        </w:rPr>
      </w:pPr>
      <w:r w:rsidRPr="00B20AD7">
        <w:rPr>
          <w:rFonts w:ascii="SimSun" w:hAnsi="SimSun" w:hint="eastAsia"/>
          <w:sz w:val="21"/>
        </w:rPr>
        <w:t>巴黎联盟大会的指导意见只是阐明</w:t>
      </w:r>
      <w:r w:rsidR="00EA287D" w:rsidRPr="00B20AD7">
        <w:rPr>
          <w:rFonts w:ascii="SimSun" w:hAnsi="SimSun" w:hint="eastAsia"/>
          <w:sz w:val="21"/>
        </w:rPr>
        <w:t>大会鼓励</w:t>
      </w:r>
      <w:r w:rsidR="001F3FD3" w:rsidRPr="00B20AD7">
        <w:rPr>
          <w:rFonts w:ascii="SimSun" w:hAnsi="SimSun" w:hint="eastAsia"/>
          <w:sz w:val="21"/>
        </w:rPr>
        <w:t>成员国</w:t>
      </w:r>
      <w:r w:rsidR="00EA287D" w:rsidRPr="00B20AD7">
        <w:rPr>
          <w:rFonts w:ascii="SimSun" w:hAnsi="SimSun" w:hint="eastAsia"/>
          <w:sz w:val="21"/>
        </w:rPr>
        <w:t>考虑的做法。它既不对</w:t>
      </w:r>
      <w:r w:rsidR="001F3FD3" w:rsidRPr="00B20AD7">
        <w:rPr>
          <w:rFonts w:ascii="SimSun" w:hAnsi="SimSun" w:hint="eastAsia"/>
          <w:sz w:val="21"/>
        </w:rPr>
        <w:t>成员国</w:t>
      </w:r>
      <w:r w:rsidR="00EA287D" w:rsidRPr="00B20AD7">
        <w:rPr>
          <w:rFonts w:ascii="SimSun" w:hAnsi="SimSun" w:hint="eastAsia"/>
          <w:sz w:val="21"/>
        </w:rPr>
        <w:t>作出有约束力的规定，也不对</w:t>
      </w:r>
      <w:r w:rsidR="001F3FD3" w:rsidRPr="00B20AD7">
        <w:rPr>
          <w:rFonts w:ascii="SimSun" w:hAnsi="SimSun" w:hint="eastAsia"/>
          <w:sz w:val="21"/>
        </w:rPr>
        <w:t>成员国</w:t>
      </w:r>
      <w:r w:rsidR="00EA287D" w:rsidRPr="00B20AD7">
        <w:rPr>
          <w:rFonts w:ascii="SimSun" w:hAnsi="SimSun" w:hint="eastAsia"/>
          <w:sz w:val="21"/>
        </w:rPr>
        <w:t>施加任何</w:t>
      </w:r>
      <w:r w:rsidRPr="00B20AD7">
        <w:rPr>
          <w:rFonts w:ascii="SimSun" w:hAnsi="SimSun" w:hint="eastAsia"/>
          <w:sz w:val="21"/>
        </w:rPr>
        <w:t>实施</w:t>
      </w:r>
      <w:r w:rsidR="00EA287D" w:rsidRPr="00B20AD7">
        <w:rPr>
          <w:rFonts w:ascii="SimSun" w:hAnsi="SimSun" w:hint="eastAsia"/>
          <w:sz w:val="21"/>
        </w:rPr>
        <w:t>义务。</w:t>
      </w:r>
      <w:r w:rsidRPr="00B20AD7">
        <w:rPr>
          <w:rFonts w:ascii="SimSun" w:hAnsi="SimSun" w:hint="eastAsia"/>
          <w:sz w:val="21"/>
        </w:rPr>
        <w:t>尽管如此</w:t>
      </w:r>
      <w:r w:rsidR="00EA287D" w:rsidRPr="00B20AD7">
        <w:rPr>
          <w:rFonts w:ascii="SimSun" w:hAnsi="SimSun" w:hint="eastAsia"/>
          <w:sz w:val="21"/>
        </w:rPr>
        <w:t>，对某些问题</w:t>
      </w:r>
      <w:r w:rsidRPr="00B20AD7">
        <w:rPr>
          <w:rFonts w:ascii="SimSun" w:hAnsi="SimSun" w:hint="eastAsia"/>
          <w:sz w:val="21"/>
        </w:rPr>
        <w:t>进行</w:t>
      </w:r>
      <w:r w:rsidR="00EA287D" w:rsidRPr="00B20AD7">
        <w:rPr>
          <w:rFonts w:ascii="SimSun" w:hAnsi="SimSun" w:hint="eastAsia"/>
          <w:sz w:val="21"/>
        </w:rPr>
        <w:t>澄清</w:t>
      </w:r>
      <w:r w:rsidRPr="00B20AD7">
        <w:rPr>
          <w:rFonts w:ascii="SimSun" w:hAnsi="SimSun" w:hint="eastAsia"/>
          <w:sz w:val="21"/>
        </w:rPr>
        <w:t>不仅对</w:t>
      </w:r>
      <w:r w:rsidR="00EA287D" w:rsidRPr="00B20AD7">
        <w:rPr>
          <w:rFonts w:ascii="SimSun" w:hAnsi="SimSun" w:hint="eastAsia"/>
          <w:sz w:val="21"/>
        </w:rPr>
        <w:t>工业产权局，</w:t>
      </w:r>
      <w:r w:rsidRPr="00B20AD7">
        <w:rPr>
          <w:rFonts w:ascii="SimSun" w:hAnsi="SimSun" w:hint="eastAsia"/>
          <w:sz w:val="21"/>
        </w:rPr>
        <w:t>而且</w:t>
      </w:r>
      <w:r w:rsidR="00EA287D" w:rsidRPr="00B20AD7">
        <w:rPr>
          <w:rFonts w:ascii="SimSun" w:hAnsi="SimSun" w:hint="eastAsia"/>
          <w:sz w:val="21"/>
        </w:rPr>
        <w:t>对申请人和第三方都可能有帮助</w:t>
      </w:r>
      <w:r w:rsidR="00246EC4" w:rsidRPr="00B20AD7">
        <w:rPr>
          <w:rFonts w:ascii="SimSun" w:hAnsi="SimSun" w:hint="eastAsia"/>
          <w:sz w:val="21"/>
        </w:rPr>
        <w:t>。</w:t>
      </w:r>
    </w:p>
    <w:p w14:paraId="0D1364DF" w14:textId="31B1866B" w:rsidR="008C4789" w:rsidRPr="00B20AD7" w:rsidRDefault="008C4789" w:rsidP="00545FE9">
      <w:pPr>
        <w:pStyle w:val="ONUME"/>
        <w:numPr>
          <w:ilvl w:val="0"/>
          <w:numId w:val="4"/>
        </w:numPr>
        <w:overflowPunct w:val="0"/>
        <w:spacing w:afterLines="50" w:after="120" w:line="340" w:lineRule="atLeast"/>
        <w:ind w:left="567" w:firstLine="0"/>
        <w:jc w:val="both"/>
        <w:rPr>
          <w:rFonts w:ascii="SimSun" w:hAnsi="SimSun"/>
          <w:sz w:val="21"/>
        </w:rPr>
      </w:pPr>
      <w:r w:rsidRPr="00B20AD7">
        <w:rPr>
          <w:rFonts w:ascii="SimSun" w:hAnsi="SimSun" w:hint="eastAsia"/>
          <w:sz w:val="21"/>
        </w:rPr>
        <w:t>指导意见并不改变巴黎联盟</w:t>
      </w:r>
      <w:r w:rsidR="00CF75B0" w:rsidRPr="00B20AD7">
        <w:rPr>
          <w:rFonts w:ascii="SimSun" w:hAnsi="SimSun" w:hint="eastAsia"/>
          <w:sz w:val="21"/>
        </w:rPr>
        <w:t>国家</w:t>
      </w:r>
      <w:r w:rsidRPr="00B20AD7">
        <w:rPr>
          <w:rFonts w:ascii="SimSun" w:hAnsi="SimSun" w:hint="eastAsia"/>
          <w:sz w:val="21"/>
        </w:rPr>
        <w:t>解释《巴黎公约》</w:t>
      </w:r>
      <w:r w:rsidR="00DB3102" w:rsidRPr="00B20AD7">
        <w:rPr>
          <w:rFonts w:ascii="SimSun" w:hAnsi="SimSun" w:hint="eastAsia"/>
          <w:sz w:val="21"/>
        </w:rPr>
        <w:t>并</w:t>
      </w:r>
      <w:r w:rsidR="00CF75B0" w:rsidRPr="00B20AD7">
        <w:rPr>
          <w:rFonts w:ascii="SimSun" w:hAnsi="SimSun" w:hint="eastAsia"/>
          <w:sz w:val="21"/>
        </w:rPr>
        <w:t>根据本国法律</w:t>
      </w:r>
      <w:r w:rsidR="00DB3102" w:rsidRPr="00B20AD7">
        <w:rPr>
          <w:rFonts w:ascii="SimSun" w:hAnsi="SimSun" w:hint="eastAsia"/>
          <w:sz w:val="21"/>
        </w:rPr>
        <w:t>实施</w:t>
      </w:r>
      <w:r w:rsidRPr="00B20AD7">
        <w:rPr>
          <w:rFonts w:ascii="SimSun" w:hAnsi="SimSun" w:hint="eastAsia"/>
          <w:sz w:val="21"/>
        </w:rPr>
        <w:t>公约的权利。</w:t>
      </w:r>
    </w:p>
    <w:p w14:paraId="3C11843F" w14:textId="406E51C9" w:rsidR="008C4789" w:rsidRPr="00B20AD7" w:rsidRDefault="008C4789" w:rsidP="00545FE9">
      <w:pPr>
        <w:pStyle w:val="ONUME"/>
        <w:numPr>
          <w:ilvl w:val="0"/>
          <w:numId w:val="4"/>
        </w:numPr>
        <w:overflowPunct w:val="0"/>
        <w:spacing w:afterLines="50" w:after="120" w:line="340" w:lineRule="atLeast"/>
        <w:ind w:left="567" w:firstLine="0"/>
        <w:jc w:val="both"/>
        <w:rPr>
          <w:rFonts w:ascii="SimSun" w:hAnsi="SimSun"/>
          <w:sz w:val="21"/>
        </w:rPr>
      </w:pPr>
      <w:r w:rsidRPr="00B20AD7">
        <w:rPr>
          <w:rFonts w:ascii="SimSun" w:hAnsi="SimSun" w:hint="eastAsia"/>
          <w:sz w:val="21"/>
        </w:rPr>
        <w:t>指导意见涉及特定情况</w:t>
      </w:r>
      <w:r w:rsidR="00DA5AEF" w:rsidRPr="00B20AD7">
        <w:rPr>
          <w:rFonts w:ascii="SimSun" w:hAnsi="SimSun" w:hint="eastAsia"/>
          <w:sz w:val="21"/>
        </w:rPr>
        <w:t>，也就是</w:t>
      </w:r>
      <w:r w:rsidR="00CA44A0" w:rsidRPr="00B20AD7">
        <w:rPr>
          <w:rFonts w:ascii="SimSun" w:hAnsi="SimSun" w:hint="eastAsia"/>
          <w:sz w:val="21"/>
        </w:rPr>
        <w:t>紧急状态</w:t>
      </w:r>
      <w:r w:rsidR="00DA5AEF" w:rsidRPr="00B20AD7">
        <w:rPr>
          <w:rFonts w:ascii="SimSun" w:hAnsi="SimSun" w:hint="eastAsia"/>
          <w:sz w:val="21"/>
        </w:rPr>
        <w:t>下针对国</w:t>
      </w:r>
      <w:r w:rsidR="00DF642C" w:rsidRPr="00B20AD7">
        <w:rPr>
          <w:rFonts w:ascii="SimSun" w:hAnsi="SimSun" w:hint="eastAsia"/>
          <w:sz w:val="21"/>
        </w:rPr>
        <w:t>内</w:t>
      </w:r>
      <w:r w:rsidR="00DA5AEF" w:rsidRPr="00B20AD7">
        <w:rPr>
          <w:rFonts w:ascii="SimSun" w:hAnsi="SimSun" w:hint="eastAsia"/>
          <w:sz w:val="21"/>
        </w:rPr>
        <w:t>申请</w:t>
      </w:r>
      <w:r w:rsidRPr="00B20AD7">
        <w:rPr>
          <w:rFonts w:ascii="SimSun" w:hAnsi="SimSun" w:hint="eastAsia"/>
          <w:sz w:val="21"/>
        </w:rPr>
        <w:t>的救济措施，</w:t>
      </w:r>
      <w:r w:rsidR="00DA5AEF" w:rsidRPr="00B20AD7">
        <w:rPr>
          <w:rFonts w:ascii="SimSun" w:hAnsi="SimSun" w:hint="eastAsia"/>
          <w:sz w:val="21"/>
        </w:rPr>
        <w:t>国</w:t>
      </w:r>
      <w:r w:rsidR="00DF642C" w:rsidRPr="00B20AD7">
        <w:rPr>
          <w:rFonts w:ascii="SimSun" w:hAnsi="SimSun" w:hint="eastAsia"/>
          <w:sz w:val="21"/>
        </w:rPr>
        <w:t>内</w:t>
      </w:r>
      <w:r w:rsidR="00DA5AEF" w:rsidRPr="00B20AD7">
        <w:rPr>
          <w:rFonts w:ascii="SimSun" w:hAnsi="SimSun" w:hint="eastAsia"/>
          <w:sz w:val="21"/>
        </w:rPr>
        <w:t>申请</w:t>
      </w:r>
      <w:r w:rsidR="00DF642C" w:rsidRPr="00B20AD7">
        <w:rPr>
          <w:rFonts w:ascii="SimSun" w:hAnsi="SimSun" w:hint="eastAsia"/>
          <w:sz w:val="21"/>
        </w:rPr>
        <w:t>属于每个成员国的国内</w:t>
      </w:r>
      <w:r w:rsidRPr="00B20AD7">
        <w:rPr>
          <w:rFonts w:ascii="SimSun" w:hAnsi="SimSun" w:hint="eastAsia"/>
          <w:sz w:val="21"/>
        </w:rPr>
        <w:t>权限。</w:t>
      </w:r>
    </w:p>
    <w:p w14:paraId="070B3870" w14:textId="2C82E905" w:rsidR="008C4789" w:rsidRPr="00B20AD7" w:rsidRDefault="008C4789" w:rsidP="00545FE9">
      <w:pPr>
        <w:pStyle w:val="ONUME"/>
        <w:numPr>
          <w:ilvl w:val="0"/>
          <w:numId w:val="4"/>
        </w:numPr>
        <w:overflowPunct w:val="0"/>
        <w:spacing w:afterLines="50" w:after="120" w:line="340" w:lineRule="atLeast"/>
        <w:ind w:left="567" w:firstLine="0"/>
        <w:jc w:val="both"/>
        <w:rPr>
          <w:rFonts w:ascii="SimSun" w:hAnsi="SimSun"/>
          <w:sz w:val="21"/>
        </w:rPr>
      </w:pPr>
      <w:r w:rsidRPr="00B20AD7">
        <w:rPr>
          <w:rFonts w:ascii="SimSun" w:hAnsi="SimSun" w:hint="eastAsia"/>
          <w:sz w:val="21"/>
        </w:rPr>
        <w:t>在不违反《巴黎公约》第</w:t>
      </w:r>
      <w:r w:rsidR="00274B3B" w:rsidRPr="00B20AD7">
        <w:rPr>
          <w:rFonts w:ascii="SimSun" w:hAnsi="SimSun" w:hint="eastAsia"/>
          <w:sz w:val="21"/>
        </w:rPr>
        <w:t>四条</w:t>
      </w:r>
      <w:r w:rsidRPr="00B20AD7">
        <w:rPr>
          <w:rFonts w:ascii="SimSun" w:hAnsi="SimSun" w:hint="eastAsia"/>
          <w:sz w:val="21"/>
        </w:rPr>
        <w:t>C</w:t>
      </w:r>
      <w:r w:rsidR="00274B3B" w:rsidRPr="00B20AD7">
        <w:rPr>
          <w:rFonts w:ascii="SimSun" w:hAnsi="SimSun" w:hint="eastAsia"/>
          <w:sz w:val="21"/>
        </w:rPr>
        <w:t>款第（</w:t>
      </w:r>
      <w:r w:rsidRPr="00B20AD7">
        <w:rPr>
          <w:rFonts w:ascii="SimSun" w:hAnsi="SimSun" w:hint="eastAsia"/>
          <w:sz w:val="21"/>
        </w:rPr>
        <w:t>3</w:t>
      </w:r>
      <w:r w:rsidR="00274B3B" w:rsidRPr="00B20AD7">
        <w:rPr>
          <w:rFonts w:ascii="SimSun" w:hAnsi="SimSun" w:hint="eastAsia"/>
          <w:sz w:val="21"/>
        </w:rPr>
        <w:t>）项</w:t>
      </w:r>
      <w:r w:rsidRPr="00B20AD7">
        <w:rPr>
          <w:rFonts w:ascii="SimSun" w:hAnsi="SimSun" w:hint="eastAsia"/>
          <w:sz w:val="21"/>
        </w:rPr>
        <w:t>的情况下，优先权期限不应超</w:t>
      </w:r>
      <w:r w:rsidR="00CE62B2" w:rsidRPr="00B20AD7">
        <w:rPr>
          <w:rFonts w:ascii="SimSun" w:hAnsi="SimSun" w:hint="eastAsia"/>
          <w:sz w:val="21"/>
        </w:rPr>
        <w:t>出</w:t>
      </w:r>
      <w:r w:rsidRPr="00B20AD7">
        <w:rPr>
          <w:rFonts w:ascii="SimSun" w:hAnsi="SimSun" w:hint="eastAsia"/>
          <w:sz w:val="21"/>
        </w:rPr>
        <w:t>公约第</w:t>
      </w:r>
      <w:r w:rsidR="00274B3B" w:rsidRPr="00B20AD7">
        <w:rPr>
          <w:rFonts w:ascii="SimSun" w:hAnsi="SimSun" w:hint="eastAsia"/>
          <w:sz w:val="21"/>
        </w:rPr>
        <w:t>四条</w:t>
      </w:r>
      <w:r w:rsidRPr="00B20AD7">
        <w:rPr>
          <w:rFonts w:ascii="SimSun" w:hAnsi="SimSun" w:hint="eastAsia"/>
          <w:sz w:val="21"/>
        </w:rPr>
        <w:t>C</w:t>
      </w:r>
      <w:r w:rsidR="00274B3B" w:rsidRPr="00B20AD7">
        <w:rPr>
          <w:rFonts w:ascii="SimSun" w:hAnsi="SimSun" w:hint="eastAsia"/>
          <w:sz w:val="21"/>
        </w:rPr>
        <w:t>款第（</w:t>
      </w:r>
      <w:r w:rsidRPr="00B20AD7">
        <w:rPr>
          <w:rFonts w:ascii="SimSun" w:hAnsi="SimSun" w:hint="eastAsia"/>
          <w:sz w:val="21"/>
        </w:rPr>
        <w:t>1</w:t>
      </w:r>
      <w:r w:rsidR="00274B3B" w:rsidRPr="00B20AD7">
        <w:rPr>
          <w:rFonts w:ascii="SimSun" w:hAnsi="SimSun" w:hint="eastAsia"/>
          <w:sz w:val="21"/>
        </w:rPr>
        <w:t>）项</w:t>
      </w:r>
      <w:r w:rsidRPr="00B20AD7">
        <w:rPr>
          <w:rFonts w:ascii="SimSun" w:hAnsi="SimSun" w:hint="eastAsia"/>
          <w:sz w:val="21"/>
        </w:rPr>
        <w:t>所</w:t>
      </w:r>
      <w:r w:rsidR="00885AB5" w:rsidRPr="00B20AD7">
        <w:rPr>
          <w:rFonts w:ascii="SimSun" w:hAnsi="SimSun" w:hint="eastAsia"/>
          <w:sz w:val="21"/>
        </w:rPr>
        <w:t>规定</w:t>
      </w:r>
      <w:r w:rsidRPr="00B20AD7">
        <w:rPr>
          <w:rFonts w:ascii="SimSun" w:hAnsi="SimSun" w:hint="eastAsia"/>
          <w:sz w:val="21"/>
        </w:rPr>
        <w:t>的期限，</w:t>
      </w:r>
      <w:r w:rsidR="00274B3B" w:rsidRPr="00B20AD7">
        <w:rPr>
          <w:rFonts w:ascii="SimSun" w:hAnsi="SimSun" w:hint="eastAsia"/>
          <w:sz w:val="21"/>
        </w:rPr>
        <w:t>但</w:t>
      </w:r>
      <w:r w:rsidRPr="00B20AD7">
        <w:rPr>
          <w:rFonts w:ascii="SimSun" w:hAnsi="SimSun" w:hint="eastAsia"/>
          <w:sz w:val="21"/>
        </w:rPr>
        <w:t>在</w:t>
      </w:r>
      <w:r w:rsidR="00CA44A0" w:rsidRPr="00B20AD7">
        <w:rPr>
          <w:rFonts w:ascii="SimSun" w:hAnsi="SimSun" w:hint="eastAsia"/>
          <w:sz w:val="21"/>
        </w:rPr>
        <w:t>紧急状态</w:t>
      </w:r>
      <w:r w:rsidR="00274B3B" w:rsidRPr="00B20AD7">
        <w:rPr>
          <w:rFonts w:ascii="SimSun" w:hAnsi="SimSun" w:hint="eastAsia"/>
          <w:sz w:val="21"/>
        </w:rPr>
        <w:t>期间或由于</w:t>
      </w:r>
      <w:r w:rsidR="00CA44A0" w:rsidRPr="00B20AD7">
        <w:rPr>
          <w:rFonts w:ascii="SimSun" w:hAnsi="SimSun" w:hint="eastAsia"/>
          <w:sz w:val="21"/>
        </w:rPr>
        <w:t>紧急状态</w:t>
      </w:r>
      <w:r w:rsidRPr="00B20AD7">
        <w:rPr>
          <w:rFonts w:ascii="SimSun" w:hAnsi="SimSun" w:hint="eastAsia"/>
          <w:sz w:val="21"/>
        </w:rPr>
        <w:t>丧失优先权，可以通过适当的救济措施来避免；</w:t>
      </w:r>
    </w:p>
    <w:p w14:paraId="7E027181" w14:textId="0DD0F171" w:rsidR="00CA761E" w:rsidRPr="00B20AD7" w:rsidRDefault="008F1E45" w:rsidP="00545FE9">
      <w:pPr>
        <w:pStyle w:val="ONUME"/>
        <w:numPr>
          <w:ilvl w:val="0"/>
          <w:numId w:val="4"/>
        </w:numPr>
        <w:overflowPunct w:val="0"/>
        <w:spacing w:afterLines="50" w:after="120" w:line="340" w:lineRule="atLeast"/>
        <w:ind w:left="567" w:firstLine="0"/>
        <w:jc w:val="both"/>
        <w:rPr>
          <w:rFonts w:ascii="SimSun" w:hAnsi="SimSun"/>
          <w:sz w:val="21"/>
        </w:rPr>
      </w:pPr>
      <w:r w:rsidRPr="00B20AD7">
        <w:rPr>
          <w:rFonts w:ascii="SimSun" w:hAnsi="SimSun" w:hint="eastAsia"/>
          <w:sz w:val="21"/>
        </w:rPr>
        <w:t>“</w:t>
      </w:r>
      <w:r w:rsidR="00CA44A0" w:rsidRPr="00B20AD7">
        <w:rPr>
          <w:rFonts w:ascii="SimSun" w:hAnsi="SimSun" w:hint="eastAsia"/>
          <w:sz w:val="21"/>
        </w:rPr>
        <w:t>紧急状态</w:t>
      </w:r>
      <w:r w:rsidRPr="00B20AD7">
        <w:rPr>
          <w:rFonts w:ascii="SimSun" w:hAnsi="SimSun" w:hint="eastAsia"/>
          <w:sz w:val="21"/>
        </w:rPr>
        <w:t>”一词未作定义：</w:t>
      </w:r>
      <w:r w:rsidR="00CE62B2" w:rsidRPr="00B20AD7">
        <w:rPr>
          <w:rFonts w:ascii="SimSun" w:hAnsi="SimSun" w:hint="eastAsia"/>
          <w:sz w:val="21"/>
        </w:rPr>
        <w:t>由于所涉的潜在因素可能多种多样，</w:t>
      </w:r>
      <w:r w:rsidRPr="00B20AD7">
        <w:rPr>
          <w:rFonts w:ascii="SimSun" w:hAnsi="SimSun" w:hint="eastAsia"/>
          <w:sz w:val="21"/>
        </w:rPr>
        <w:t>成员国</w:t>
      </w:r>
      <w:r w:rsidR="00A85AD8" w:rsidRPr="00B20AD7">
        <w:rPr>
          <w:rFonts w:ascii="SimSun" w:hAnsi="SimSun" w:hint="eastAsia"/>
          <w:sz w:val="21"/>
        </w:rPr>
        <w:t>可以在没有共同定义的情况下，以最适当的方式处理每种情况。</w:t>
      </w:r>
    </w:p>
    <w:p w14:paraId="3EC96284" w14:textId="0EE84FE3" w:rsidR="00CA761E" w:rsidRPr="00B20AD7" w:rsidRDefault="001133DF" w:rsidP="007C62AA">
      <w:pPr>
        <w:pStyle w:val="ONUME"/>
        <w:tabs>
          <w:tab w:val="clear" w:pos="567"/>
        </w:tabs>
        <w:overflowPunct w:val="0"/>
        <w:spacing w:afterLines="50" w:after="120" w:line="340" w:lineRule="atLeast"/>
        <w:jc w:val="both"/>
        <w:rPr>
          <w:rFonts w:ascii="SimSun" w:hAnsi="SimSun"/>
          <w:sz w:val="21"/>
        </w:rPr>
      </w:pPr>
      <w:r w:rsidRPr="00B20AD7">
        <w:rPr>
          <w:rFonts w:ascii="SimSun" w:hAnsi="SimSun" w:hint="eastAsia"/>
          <w:sz w:val="21"/>
        </w:rPr>
        <w:t>考虑到上述</w:t>
      </w:r>
      <w:r w:rsidR="00056B18" w:rsidRPr="00B20AD7">
        <w:rPr>
          <w:rFonts w:ascii="SimSun" w:hAnsi="SimSun" w:hint="eastAsia"/>
          <w:sz w:val="21"/>
        </w:rPr>
        <w:t>内容</w:t>
      </w:r>
      <w:r w:rsidRPr="00B20AD7">
        <w:rPr>
          <w:rFonts w:ascii="SimSun" w:hAnsi="SimSun" w:hint="eastAsia"/>
          <w:sz w:val="21"/>
        </w:rPr>
        <w:t>，建议巴黎联盟</w:t>
      </w:r>
      <w:r w:rsidR="00056B18" w:rsidRPr="00B20AD7">
        <w:rPr>
          <w:rFonts w:ascii="SimSun" w:hAnsi="SimSun" w:hint="eastAsia"/>
          <w:sz w:val="21"/>
        </w:rPr>
        <w:t>国家</w:t>
      </w:r>
      <w:r w:rsidRPr="00B20AD7">
        <w:rPr>
          <w:rFonts w:ascii="SimSun" w:hAnsi="SimSun" w:hint="eastAsia"/>
          <w:sz w:val="21"/>
        </w:rPr>
        <w:t>考虑以下</w:t>
      </w:r>
      <w:r w:rsidR="00DC775F">
        <w:rPr>
          <w:rFonts w:ascii="SimSun" w:hAnsi="SimSun" w:hint="eastAsia"/>
          <w:sz w:val="21"/>
        </w:rPr>
        <w:t>拟议的</w:t>
      </w:r>
      <w:r w:rsidR="00056B18" w:rsidRPr="00B20AD7">
        <w:rPr>
          <w:rFonts w:ascii="SimSun" w:hAnsi="SimSun" w:hint="eastAsia"/>
          <w:sz w:val="21"/>
        </w:rPr>
        <w:t>“</w:t>
      </w:r>
      <w:r w:rsidRPr="00B20AD7">
        <w:rPr>
          <w:rFonts w:ascii="SimSun" w:hAnsi="SimSun" w:hint="eastAsia"/>
          <w:sz w:val="21"/>
        </w:rPr>
        <w:t>关于</w:t>
      </w:r>
      <w:r w:rsidR="00885AB5" w:rsidRPr="00B20AD7">
        <w:rPr>
          <w:rFonts w:ascii="SimSun" w:hAnsi="SimSun" w:hint="eastAsia"/>
          <w:sz w:val="21"/>
        </w:rPr>
        <w:t>在</w:t>
      </w:r>
      <w:r w:rsidR="00CA44A0" w:rsidRPr="00B20AD7">
        <w:rPr>
          <w:rFonts w:ascii="SimSun" w:hAnsi="SimSun" w:hint="eastAsia"/>
          <w:sz w:val="21"/>
        </w:rPr>
        <w:t>紧急状态</w:t>
      </w:r>
      <w:r w:rsidRPr="00B20AD7">
        <w:rPr>
          <w:rFonts w:ascii="SimSun" w:hAnsi="SimSun" w:hint="eastAsia"/>
          <w:sz w:val="21"/>
        </w:rPr>
        <w:t>下</w:t>
      </w:r>
      <w:r w:rsidR="005B2CEB" w:rsidRPr="00B20AD7">
        <w:rPr>
          <w:rFonts w:ascii="SimSun" w:hAnsi="SimSun" w:hint="eastAsia"/>
          <w:sz w:val="21"/>
        </w:rPr>
        <w:t>就</w:t>
      </w:r>
      <w:r w:rsidRPr="00B20AD7">
        <w:rPr>
          <w:rFonts w:ascii="SimSun" w:hAnsi="SimSun" w:hint="eastAsia"/>
          <w:sz w:val="21"/>
        </w:rPr>
        <w:t>优先权</w:t>
      </w:r>
      <w:r w:rsidR="00056B18" w:rsidRPr="00B20AD7">
        <w:rPr>
          <w:rFonts w:ascii="SimSun" w:hAnsi="SimSun" w:hint="eastAsia"/>
          <w:sz w:val="21"/>
        </w:rPr>
        <w:t>实施《</w:t>
      </w:r>
      <w:r w:rsidRPr="00B20AD7">
        <w:rPr>
          <w:rFonts w:ascii="SimSun" w:hAnsi="SimSun" w:hint="eastAsia"/>
          <w:sz w:val="21"/>
        </w:rPr>
        <w:t>巴黎公约</w:t>
      </w:r>
      <w:r w:rsidR="00056B18" w:rsidRPr="00B20AD7">
        <w:rPr>
          <w:rFonts w:ascii="SimSun" w:hAnsi="SimSun" w:hint="eastAsia"/>
          <w:sz w:val="21"/>
        </w:rPr>
        <w:t>》的指导意见”</w:t>
      </w:r>
      <w:r w:rsidRPr="00B20AD7">
        <w:rPr>
          <w:rFonts w:ascii="SimSun" w:hAnsi="SimSun" w:hint="eastAsia"/>
          <w:sz w:val="21"/>
        </w:rPr>
        <w:t>，该</w:t>
      </w:r>
      <w:r w:rsidR="00056B18" w:rsidRPr="00B20AD7">
        <w:rPr>
          <w:rFonts w:ascii="SimSun" w:hAnsi="SimSun" w:hint="eastAsia"/>
          <w:sz w:val="21"/>
        </w:rPr>
        <w:t>指导意见</w:t>
      </w:r>
      <w:r w:rsidRPr="00B20AD7">
        <w:rPr>
          <w:rFonts w:ascii="SimSun" w:hAnsi="SimSun" w:hint="eastAsia"/>
          <w:sz w:val="21"/>
        </w:rPr>
        <w:t>适用于国</w:t>
      </w:r>
      <w:r w:rsidR="00DF642C" w:rsidRPr="00B20AD7">
        <w:rPr>
          <w:rFonts w:ascii="SimSun" w:hAnsi="SimSun" w:hint="eastAsia"/>
          <w:sz w:val="21"/>
        </w:rPr>
        <w:t>内</w:t>
      </w:r>
      <w:r w:rsidRPr="00B20AD7">
        <w:rPr>
          <w:rFonts w:ascii="SimSun" w:hAnsi="SimSun" w:hint="eastAsia"/>
          <w:sz w:val="21"/>
        </w:rPr>
        <w:t>申请：</w:t>
      </w:r>
    </w:p>
    <w:p w14:paraId="4ED53725" w14:textId="3D8A905C" w:rsidR="00CA761E" w:rsidRPr="002442D8" w:rsidRDefault="001D1755" w:rsidP="00545FE9">
      <w:pPr>
        <w:pStyle w:val="ONUME"/>
        <w:numPr>
          <w:ilvl w:val="0"/>
          <w:numId w:val="5"/>
        </w:numPr>
        <w:overflowPunct w:val="0"/>
        <w:spacing w:afterLines="50" w:after="120" w:line="340" w:lineRule="atLeast"/>
        <w:ind w:left="567" w:firstLine="0"/>
        <w:jc w:val="both"/>
        <w:rPr>
          <w:rFonts w:asciiTheme="minorEastAsia" w:eastAsiaTheme="minorEastAsia" w:hAnsiTheme="minorEastAsia"/>
          <w:sz w:val="21"/>
          <w:lang w:eastAsia="ja-JP"/>
        </w:rPr>
      </w:pPr>
      <w:r w:rsidRPr="002442D8">
        <w:rPr>
          <w:rFonts w:asciiTheme="minorEastAsia" w:eastAsiaTheme="minorEastAsia" w:hAnsiTheme="minorEastAsia" w:hint="eastAsia"/>
          <w:sz w:val="21"/>
          <w:lang w:eastAsia="ja-JP"/>
        </w:rPr>
        <w:lastRenderedPageBreak/>
        <w:t>在</w:t>
      </w:r>
      <w:r w:rsidR="00CA44A0" w:rsidRPr="002442D8">
        <w:rPr>
          <w:rFonts w:asciiTheme="minorEastAsia" w:eastAsiaTheme="minorEastAsia" w:hAnsiTheme="minorEastAsia" w:cs="Microsoft YaHei" w:hint="eastAsia"/>
          <w:sz w:val="21"/>
          <w:lang w:eastAsia="ja-JP"/>
        </w:rPr>
        <w:t>紧急状态</w:t>
      </w:r>
      <w:r w:rsidRPr="002442D8">
        <w:rPr>
          <w:rFonts w:asciiTheme="minorEastAsia" w:eastAsiaTheme="minorEastAsia" w:hAnsiTheme="minorEastAsia" w:cs="Yu Gothic UI" w:hint="eastAsia"/>
          <w:sz w:val="21"/>
          <w:lang w:eastAsia="ja-JP"/>
        </w:rPr>
        <w:t>下适用《巴黎公</w:t>
      </w:r>
      <w:r w:rsidRPr="002442D8">
        <w:rPr>
          <w:rFonts w:asciiTheme="minorEastAsia" w:eastAsiaTheme="minorEastAsia" w:hAnsiTheme="minorEastAsia" w:cs="Microsoft YaHei" w:hint="eastAsia"/>
          <w:sz w:val="21"/>
          <w:lang w:eastAsia="ja-JP"/>
        </w:rPr>
        <w:t>约</w:t>
      </w:r>
      <w:r w:rsidRPr="002442D8">
        <w:rPr>
          <w:rFonts w:asciiTheme="minorEastAsia" w:eastAsiaTheme="minorEastAsia" w:hAnsiTheme="minorEastAsia" w:cs="Yu Gothic UI" w:hint="eastAsia"/>
          <w:sz w:val="21"/>
          <w:lang w:eastAsia="ja-JP"/>
        </w:rPr>
        <w:t>》</w:t>
      </w:r>
      <w:r w:rsidR="00885AB5" w:rsidRPr="002442D8">
        <w:rPr>
          <w:rFonts w:asciiTheme="minorEastAsia" w:eastAsiaTheme="minorEastAsia" w:hAnsiTheme="minorEastAsia" w:cs="Yu Gothic UI" w:hint="eastAsia"/>
          <w:sz w:val="21"/>
          <w:lang w:eastAsia="ja-JP"/>
        </w:rPr>
        <w:t>第四条C款第（3）项</w:t>
      </w:r>
      <w:r w:rsidRPr="002442D8">
        <w:rPr>
          <w:rFonts w:asciiTheme="minorEastAsia" w:eastAsiaTheme="minorEastAsia" w:hAnsiTheme="minorEastAsia" w:cs="Microsoft YaHei" w:hint="eastAsia"/>
          <w:sz w:val="21"/>
          <w:lang w:eastAsia="ja-JP"/>
        </w:rPr>
        <w:t>时</w:t>
      </w:r>
      <w:r w:rsidRPr="002442D8">
        <w:rPr>
          <w:rFonts w:asciiTheme="minorEastAsia" w:eastAsiaTheme="minorEastAsia" w:hAnsiTheme="minorEastAsia" w:cs="Yu Gothic UI" w:hint="eastAsia"/>
          <w:sz w:val="21"/>
          <w:lang w:eastAsia="ja-JP"/>
        </w:rPr>
        <w:t>，</w:t>
      </w:r>
      <w:r w:rsidRPr="002442D8">
        <w:rPr>
          <w:rFonts w:asciiTheme="minorEastAsia" w:eastAsiaTheme="minorEastAsia" w:hAnsiTheme="minorEastAsia" w:cs="Microsoft YaHei" w:hint="eastAsia"/>
          <w:sz w:val="21"/>
          <w:lang w:eastAsia="ja-JP"/>
        </w:rPr>
        <w:t>该</w:t>
      </w:r>
      <w:r w:rsidR="00885AB5" w:rsidRPr="002442D8">
        <w:rPr>
          <w:rFonts w:asciiTheme="minorEastAsia" w:eastAsiaTheme="minorEastAsia" w:hAnsiTheme="minorEastAsia" w:cs="Microsoft YaHei" w:hint="eastAsia"/>
          <w:sz w:val="21"/>
        </w:rPr>
        <w:t>项</w:t>
      </w:r>
      <w:r w:rsidR="00CD560D" w:rsidRPr="002442D8">
        <w:rPr>
          <w:rFonts w:asciiTheme="minorEastAsia" w:eastAsiaTheme="minorEastAsia" w:hAnsiTheme="minorEastAsia" w:hint="eastAsia"/>
          <w:sz w:val="21"/>
        </w:rPr>
        <w:t>“</w:t>
      </w:r>
      <w:r w:rsidRPr="002442D8">
        <w:rPr>
          <w:rFonts w:asciiTheme="minorEastAsia" w:eastAsiaTheme="minorEastAsia" w:hAnsiTheme="minorEastAsia" w:cs="Yu Gothic UI" w:hint="eastAsia"/>
          <w:sz w:val="21"/>
          <w:lang w:eastAsia="ja-JP"/>
        </w:rPr>
        <w:t>在</w:t>
      </w:r>
      <w:r w:rsidR="009167E6" w:rsidRPr="002442D8">
        <w:rPr>
          <w:rFonts w:asciiTheme="minorEastAsia" w:eastAsiaTheme="minorEastAsia" w:hAnsiTheme="minorEastAsia" w:cs="Yu Gothic UI" w:hint="eastAsia"/>
          <w:sz w:val="21"/>
        </w:rPr>
        <w:t>请求</w:t>
      </w:r>
      <w:r w:rsidRPr="002442D8">
        <w:rPr>
          <w:rFonts w:asciiTheme="minorEastAsia" w:eastAsiaTheme="minorEastAsia" w:hAnsiTheme="minorEastAsia" w:cs="Yu Gothic UI" w:hint="eastAsia"/>
          <w:sz w:val="21"/>
          <w:lang w:eastAsia="ja-JP"/>
        </w:rPr>
        <w:t>保</w:t>
      </w:r>
      <w:r w:rsidRPr="002442D8">
        <w:rPr>
          <w:rFonts w:asciiTheme="minorEastAsia" w:eastAsiaTheme="minorEastAsia" w:hAnsiTheme="minorEastAsia" w:cs="Microsoft YaHei" w:hint="eastAsia"/>
          <w:sz w:val="21"/>
          <w:lang w:eastAsia="ja-JP"/>
        </w:rPr>
        <w:t>护</w:t>
      </w:r>
      <w:r w:rsidR="009167E6" w:rsidRPr="002442D8">
        <w:rPr>
          <w:rFonts w:asciiTheme="minorEastAsia" w:eastAsiaTheme="minorEastAsia" w:hAnsiTheme="minorEastAsia" w:cs="Microsoft YaHei" w:hint="eastAsia"/>
          <w:sz w:val="21"/>
        </w:rPr>
        <w:t>地</w:t>
      </w:r>
      <w:r w:rsidRPr="002442D8">
        <w:rPr>
          <w:rFonts w:asciiTheme="minorEastAsia" w:eastAsiaTheme="minorEastAsia" w:hAnsiTheme="minorEastAsia" w:cs="Yu Gothic UI" w:hint="eastAsia"/>
          <w:sz w:val="21"/>
          <w:lang w:eastAsia="ja-JP"/>
        </w:rPr>
        <w:t>国家</w:t>
      </w:r>
      <w:r w:rsidR="009167E6" w:rsidRPr="002442D8">
        <w:rPr>
          <w:rFonts w:asciiTheme="minorEastAsia" w:eastAsiaTheme="minorEastAsia" w:hAnsiTheme="minorEastAsia" w:cs="Yu Gothic UI" w:hint="eastAsia"/>
          <w:sz w:val="21"/>
        </w:rPr>
        <w:t>……主管局不接受</w:t>
      </w:r>
      <w:r w:rsidRPr="002442D8">
        <w:rPr>
          <w:rFonts w:asciiTheme="minorEastAsia" w:eastAsiaTheme="minorEastAsia" w:hAnsiTheme="minorEastAsia" w:cs="Yu Gothic UI" w:hint="eastAsia"/>
          <w:sz w:val="21"/>
          <w:lang w:eastAsia="ja-JP"/>
        </w:rPr>
        <w:t>申</w:t>
      </w:r>
      <w:r w:rsidRPr="002442D8">
        <w:rPr>
          <w:rFonts w:asciiTheme="minorEastAsia" w:eastAsiaTheme="minorEastAsia" w:hAnsiTheme="minorEastAsia" w:cs="Microsoft YaHei" w:hint="eastAsia"/>
          <w:sz w:val="21"/>
          <w:lang w:eastAsia="ja-JP"/>
        </w:rPr>
        <w:t>请</w:t>
      </w:r>
      <w:r w:rsidR="009167E6" w:rsidRPr="002442D8">
        <w:rPr>
          <w:rFonts w:asciiTheme="minorEastAsia" w:eastAsiaTheme="minorEastAsia" w:hAnsiTheme="minorEastAsia" w:cs="Microsoft YaHei" w:hint="eastAsia"/>
          <w:sz w:val="21"/>
        </w:rPr>
        <w:t>”</w:t>
      </w:r>
      <w:r w:rsidRPr="002442D8">
        <w:rPr>
          <w:rFonts w:asciiTheme="minorEastAsia" w:eastAsiaTheme="minorEastAsia" w:hAnsiTheme="minorEastAsia" w:hint="eastAsia"/>
          <w:sz w:val="21"/>
          <w:lang w:eastAsia="ja-JP"/>
        </w:rPr>
        <w:t>的表述</w:t>
      </w:r>
      <w:r w:rsidRPr="002442D8">
        <w:rPr>
          <w:rFonts w:asciiTheme="minorEastAsia" w:eastAsiaTheme="minorEastAsia" w:hAnsiTheme="minorEastAsia" w:cs="Microsoft YaHei" w:hint="eastAsia"/>
          <w:sz w:val="21"/>
          <w:lang w:eastAsia="ja-JP"/>
        </w:rPr>
        <w:t>应</w:t>
      </w:r>
      <w:r w:rsidRPr="002442D8">
        <w:rPr>
          <w:rFonts w:asciiTheme="minorEastAsia" w:eastAsiaTheme="minorEastAsia" w:hAnsiTheme="minorEastAsia" w:cs="Yu Gothic UI" w:hint="eastAsia"/>
          <w:sz w:val="21"/>
          <w:lang w:eastAsia="ja-JP"/>
        </w:rPr>
        <w:t>解</w:t>
      </w:r>
      <w:r w:rsidRPr="002442D8">
        <w:rPr>
          <w:rFonts w:asciiTheme="minorEastAsia" w:eastAsiaTheme="minorEastAsia" w:hAnsiTheme="minorEastAsia" w:cs="Microsoft YaHei" w:hint="eastAsia"/>
          <w:sz w:val="21"/>
          <w:lang w:eastAsia="ja-JP"/>
        </w:rPr>
        <w:t>释为</w:t>
      </w:r>
      <w:r w:rsidRPr="002442D8">
        <w:rPr>
          <w:rFonts w:asciiTheme="minorEastAsia" w:eastAsiaTheme="minorEastAsia" w:hAnsiTheme="minorEastAsia" w:cs="Yu Gothic UI" w:hint="eastAsia"/>
          <w:sz w:val="21"/>
          <w:lang w:eastAsia="ja-JP"/>
        </w:rPr>
        <w:t>包括</w:t>
      </w:r>
      <w:r w:rsidRPr="002442D8">
        <w:rPr>
          <w:rFonts w:asciiTheme="minorEastAsia" w:eastAsiaTheme="minorEastAsia" w:hAnsiTheme="minorEastAsia" w:cs="Microsoft YaHei" w:hint="eastAsia"/>
          <w:sz w:val="21"/>
          <w:lang w:eastAsia="ja-JP"/>
        </w:rPr>
        <w:t>该</w:t>
      </w:r>
      <w:r w:rsidRPr="002442D8">
        <w:rPr>
          <w:rFonts w:asciiTheme="minorEastAsia" w:eastAsiaTheme="minorEastAsia" w:hAnsiTheme="minorEastAsia" w:cs="Yu Gothic UI" w:hint="eastAsia"/>
          <w:sz w:val="21"/>
          <w:lang w:eastAsia="ja-JP"/>
        </w:rPr>
        <w:t>国有关主管</w:t>
      </w:r>
      <w:r w:rsidR="009167E6" w:rsidRPr="002442D8">
        <w:rPr>
          <w:rFonts w:asciiTheme="minorEastAsia" w:eastAsiaTheme="minorEastAsia" w:hAnsiTheme="minorEastAsia" w:cs="Yu Gothic UI" w:hint="eastAsia"/>
          <w:sz w:val="21"/>
        </w:rPr>
        <w:t>机构</w:t>
      </w:r>
      <w:r w:rsidRPr="002442D8">
        <w:rPr>
          <w:rFonts w:asciiTheme="minorEastAsia" w:eastAsiaTheme="minorEastAsia" w:hAnsiTheme="minorEastAsia" w:cs="Yu Gothic UI" w:hint="eastAsia"/>
          <w:sz w:val="21"/>
          <w:lang w:eastAsia="ja-JP"/>
        </w:rPr>
        <w:t>考</w:t>
      </w:r>
      <w:r w:rsidRPr="002442D8">
        <w:rPr>
          <w:rFonts w:asciiTheme="minorEastAsia" w:eastAsiaTheme="minorEastAsia" w:hAnsiTheme="minorEastAsia" w:cs="Microsoft YaHei" w:hint="eastAsia"/>
          <w:sz w:val="21"/>
          <w:lang w:eastAsia="ja-JP"/>
        </w:rPr>
        <w:t>虑</w:t>
      </w:r>
      <w:r w:rsidRPr="002442D8">
        <w:rPr>
          <w:rFonts w:asciiTheme="minorEastAsia" w:eastAsiaTheme="minorEastAsia" w:hAnsiTheme="minorEastAsia" w:cs="Yu Gothic UI" w:hint="eastAsia"/>
          <w:sz w:val="21"/>
          <w:lang w:eastAsia="ja-JP"/>
        </w:rPr>
        <w:t>到申</w:t>
      </w:r>
      <w:r w:rsidRPr="002442D8">
        <w:rPr>
          <w:rFonts w:asciiTheme="minorEastAsia" w:eastAsiaTheme="minorEastAsia" w:hAnsiTheme="minorEastAsia" w:cs="Microsoft YaHei" w:hint="eastAsia"/>
          <w:sz w:val="21"/>
          <w:lang w:eastAsia="ja-JP"/>
        </w:rPr>
        <w:t>请</w:t>
      </w:r>
      <w:r w:rsidRPr="002442D8">
        <w:rPr>
          <w:rFonts w:asciiTheme="minorEastAsia" w:eastAsiaTheme="minorEastAsia" w:hAnsiTheme="minorEastAsia" w:cs="Yu Gothic UI" w:hint="eastAsia"/>
          <w:sz w:val="21"/>
          <w:lang w:eastAsia="ja-JP"/>
        </w:rPr>
        <w:t>人和第三方的合法利益而</w:t>
      </w:r>
      <w:r w:rsidR="009167E6" w:rsidRPr="002442D8">
        <w:rPr>
          <w:rFonts w:asciiTheme="minorEastAsia" w:eastAsiaTheme="minorEastAsia" w:hAnsiTheme="minorEastAsia" w:cs="Yu Gothic UI" w:hint="eastAsia"/>
          <w:sz w:val="21"/>
        </w:rPr>
        <w:t>认定</w:t>
      </w:r>
      <w:r w:rsidRPr="002442D8">
        <w:rPr>
          <w:rFonts w:asciiTheme="minorEastAsia" w:eastAsiaTheme="minorEastAsia" w:hAnsiTheme="minorEastAsia" w:cs="Yu Gothic UI" w:hint="eastAsia"/>
          <w:sz w:val="21"/>
          <w:lang w:eastAsia="ja-JP"/>
        </w:rPr>
        <w:t>的</w:t>
      </w:r>
      <w:r w:rsidR="009167E6" w:rsidRPr="002442D8">
        <w:rPr>
          <w:rFonts w:asciiTheme="minorEastAsia" w:eastAsiaTheme="minorEastAsia" w:hAnsiTheme="minorEastAsia" w:cs="Yu Gothic UI" w:hint="eastAsia"/>
          <w:sz w:val="21"/>
        </w:rPr>
        <w:t>主管局暂</w:t>
      </w:r>
      <w:r w:rsidRPr="002442D8">
        <w:rPr>
          <w:rFonts w:asciiTheme="minorEastAsia" w:eastAsiaTheme="minorEastAsia" w:hAnsiTheme="minorEastAsia" w:cs="Yu Gothic UI" w:hint="eastAsia"/>
          <w:sz w:val="21"/>
          <w:lang w:eastAsia="ja-JP"/>
        </w:rPr>
        <w:t>不</w:t>
      </w:r>
      <w:r w:rsidR="009167E6" w:rsidRPr="002442D8">
        <w:rPr>
          <w:rFonts w:asciiTheme="minorEastAsia" w:eastAsiaTheme="minorEastAsia" w:hAnsiTheme="minorEastAsia" w:cs="Yu Gothic UI" w:hint="eastAsia"/>
          <w:sz w:val="21"/>
        </w:rPr>
        <w:t>办公</w:t>
      </w:r>
      <w:r w:rsidRPr="002442D8">
        <w:rPr>
          <w:rFonts w:asciiTheme="minorEastAsia" w:eastAsiaTheme="minorEastAsia" w:hAnsiTheme="minorEastAsia" w:cs="Yu Gothic UI" w:hint="eastAsia"/>
          <w:sz w:val="21"/>
          <w:lang w:eastAsia="ja-JP"/>
        </w:rPr>
        <w:t>的任何</w:t>
      </w:r>
      <w:r w:rsidR="00FF2E02" w:rsidRPr="002442D8">
        <w:rPr>
          <w:rFonts w:asciiTheme="minorEastAsia" w:eastAsiaTheme="minorEastAsia" w:hAnsiTheme="minorEastAsia" w:cs="Yu Gothic UI" w:hint="eastAsia"/>
          <w:sz w:val="21"/>
        </w:rPr>
        <w:t>期间</w:t>
      </w:r>
      <w:r w:rsidRPr="002442D8">
        <w:rPr>
          <w:rFonts w:asciiTheme="minorEastAsia" w:eastAsiaTheme="minorEastAsia" w:hAnsiTheme="minorEastAsia" w:cs="Yu Gothic UI" w:hint="eastAsia"/>
          <w:sz w:val="21"/>
          <w:lang w:eastAsia="ja-JP"/>
        </w:rPr>
        <w:t>。</w:t>
      </w:r>
    </w:p>
    <w:p w14:paraId="64B1746F" w14:textId="5AC1C5AE" w:rsidR="00CA761E" w:rsidRPr="002442D8" w:rsidRDefault="00FC454D" w:rsidP="00545FE9">
      <w:pPr>
        <w:pStyle w:val="ONUME"/>
        <w:numPr>
          <w:ilvl w:val="0"/>
          <w:numId w:val="5"/>
        </w:numPr>
        <w:overflowPunct w:val="0"/>
        <w:spacing w:afterLines="50" w:after="120" w:line="340" w:lineRule="atLeast"/>
        <w:ind w:left="567" w:firstLine="0"/>
        <w:jc w:val="both"/>
        <w:rPr>
          <w:rFonts w:asciiTheme="minorEastAsia" w:eastAsiaTheme="minorEastAsia" w:hAnsiTheme="minorEastAsia"/>
          <w:sz w:val="21"/>
          <w:lang w:eastAsia="ja-JP"/>
        </w:rPr>
      </w:pPr>
      <w:r w:rsidRPr="002442D8">
        <w:rPr>
          <w:rFonts w:asciiTheme="minorEastAsia" w:eastAsiaTheme="minorEastAsia" w:hAnsiTheme="minorEastAsia" w:hint="eastAsia"/>
          <w:sz w:val="21"/>
        </w:rPr>
        <w:t>关于</w:t>
      </w:r>
      <w:r w:rsidR="00885AB5" w:rsidRPr="002442D8">
        <w:rPr>
          <w:rFonts w:asciiTheme="minorEastAsia" w:eastAsiaTheme="minorEastAsia" w:hAnsiTheme="minorEastAsia" w:hint="eastAsia"/>
          <w:sz w:val="21"/>
        </w:rPr>
        <w:t>第四条C款第（3）项</w:t>
      </w:r>
      <w:r w:rsidR="0060478B" w:rsidRPr="002442D8">
        <w:rPr>
          <w:rFonts w:asciiTheme="minorEastAsia" w:eastAsiaTheme="minorEastAsia" w:hAnsiTheme="minorEastAsia" w:hint="eastAsia"/>
          <w:sz w:val="21"/>
          <w:lang w:eastAsia="ja-JP"/>
        </w:rPr>
        <w:t>中</w:t>
      </w:r>
      <w:r w:rsidR="0060478B" w:rsidRPr="002442D8">
        <w:rPr>
          <w:rFonts w:asciiTheme="minorEastAsia" w:eastAsiaTheme="minorEastAsia" w:hAnsiTheme="minorEastAsia" w:hint="eastAsia"/>
          <w:sz w:val="21"/>
        </w:rPr>
        <w:t>“</w:t>
      </w:r>
      <w:r w:rsidR="0060478B" w:rsidRPr="002442D8">
        <w:rPr>
          <w:rFonts w:asciiTheme="minorEastAsia" w:eastAsiaTheme="minorEastAsia" w:hAnsiTheme="minorEastAsia" w:cs="Yu Gothic UI" w:hint="eastAsia"/>
          <w:sz w:val="21"/>
          <w:lang w:eastAsia="ja-JP"/>
        </w:rPr>
        <w:t>在</w:t>
      </w:r>
      <w:r w:rsidR="0060478B" w:rsidRPr="002442D8">
        <w:rPr>
          <w:rFonts w:asciiTheme="minorEastAsia" w:eastAsiaTheme="minorEastAsia" w:hAnsiTheme="minorEastAsia" w:cs="Yu Gothic UI" w:hint="eastAsia"/>
          <w:sz w:val="21"/>
        </w:rPr>
        <w:t>请求</w:t>
      </w:r>
      <w:r w:rsidR="0060478B" w:rsidRPr="002442D8">
        <w:rPr>
          <w:rFonts w:asciiTheme="minorEastAsia" w:eastAsiaTheme="minorEastAsia" w:hAnsiTheme="minorEastAsia" w:cs="Yu Gothic UI" w:hint="eastAsia"/>
          <w:sz w:val="21"/>
          <w:lang w:eastAsia="ja-JP"/>
        </w:rPr>
        <w:t>保</w:t>
      </w:r>
      <w:r w:rsidR="0060478B" w:rsidRPr="002442D8">
        <w:rPr>
          <w:rFonts w:asciiTheme="minorEastAsia" w:eastAsiaTheme="minorEastAsia" w:hAnsiTheme="minorEastAsia" w:cs="Microsoft YaHei" w:hint="eastAsia"/>
          <w:sz w:val="21"/>
          <w:lang w:eastAsia="ja-JP"/>
        </w:rPr>
        <w:t>护</w:t>
      </w:r>
      <w:r w:rsidR="0060478B" w:rsidRPr="002442D8">
        <w:rPr>
          <w:rFonts w:asciiTheme="minorEastAsia" w:eastAsiaTheme="minorEastAsia" w:hAnsiTheme="minorEastAsia" w:cs="Microsoft YaHei" w:hint="eastAsia"/>
          <w:sz w:val="21"/>
        </w:rPr>
        <w:t>地</w:t>
      </w:r>
      <w:r w:rsidR="0060478B" w:rsidRPr="002442D8">
        <w:rPr>
          <w:rFonts w:asciiTheme="minorEastAsia" w:eastAsiaTheme="minorEastAsia" w:hAnsiTheme="minorEastAsia" w:cs="Yu Gothic UI" w:hint="eastAsia"/>
          <w:sz w:val="21"/>
          <w:lang w:eastAsia="ja-JP"/>
        </w:rPr>
        <w:t>国家</w:t>
      </w:r>
      <w:r w:rsidR="0060478B" w:rsidRPr="002442D8">
        <w:rPr>
          <w:rFonts w:asciiTheme="minorEastAsia" w:eastAsiaTheme="minorEastAsia" w:hAnsiTheme="minorEastAsia" w:cs="Yu Gothic UI" w:hint="eastAsia"/>
          <w:sz w:val="21"/>
        </w:rPr>
        <w:t>……主管局不接受</w:t>
      </w:r>
      <w:r w:rsidR="0060478B" w:rsidRPr="002442D8">
        <w:rPr>
          <w:rFonts w:asciiTheme="minorEastAsia" w:eastAsiaTheme="minorEastAsia" w:hAnsiTheme="minorEastAsia" w:cs="Yu Gothic UI" w:hint="eastAsia"/>
          <w:sz w:val="21"/>
          <w:lang w:eastAsia="ja-JP"/>
        </w:rPr>
        <w:t>申</w:t>
      </w:r>
      <w:r w:rsidR="0060478B" w:rsidRPr="002442D8">
        <w:rPr>
          <w:rFonts w:asciiTheme="minorEastAsia" w:eastAsiaTheme="minorEastAsia" w:hAnsiTheme="minorEastAsia" w:cs="Microsoft YaHei" w:hint="eastAsia"/>
          <w:sz w:val="21"/>
          <w:lang w:eastAsia="ja-JP"/>
        </w:rPr>
        <w:t>请</w:t>
      </w:r>
      <w:r w:rsidR="0060478B" w:rsidRPr="002442D8">
        <w:rPr>
          <w:rFonts w:asciiTheme="minorEastAsia" w:eastAsiaTheme="minorEastAsia" w:hAnsiTheme="minorEastAsia" w:cs="Microsoft YaHei" w:hint="eastAsia"/>
          <w:sz w:val="21"/>
        </w:rPr>
        <w:t>”</w:t>
      </w:r>
      <w:r w:rsidR="0060478B" w:rsidRPr="002442D8">
        <w:rPr>
          <w:rFonts w:asciiTheme="minorEastAsia" w:eastAsiaTheme="minorEastAsia" w:hAnsiTheme="minorEastAsia" w:hint="eastAsia"/>
          <w:sz w:val="21"/>
          <w:lang w:eastAsia="ja-JP"/>
        </w:rPr>
        <w:t>的表述</w:t>
      </w:r>
      <w:r w:rsidRPr="002442D8">
        <w:rPr>
          <w:rFonts w:asciiTheme="minorEastAsia" w:eastAsiaTheme="minorEastAsia" w:hAnsiTheme="minorEastAsia" w:hint="eastAsia"/>
          <w:sz w:val="21"/>
        </w:rPr>
        <w:t>，</w:t>
      </w:r>
      <w:r w:rsidRPr="002442D8">
        <w:rPr>
          <w:rFonts w:asciiTheme="minorEastAsia" w:eastAsiaTheme="minorEastAsia" w:hAnsiTheme="minorEastAsia" w:hint="eastAsia"/>
          <w:sz w:val="21"/>
          <w:lang w:eastAsia="ja-JP"/>
        </w:rPr>
        <w:t>每一</w:t>
      </w:r>
      <w:r w:rsidR="00FF2E02" w:rsidRPr="002442D8">
        <w:rPr>
          <w:rFonts w:asciiTheme="minorEastAsia" w:eastAsiaTheme="minorEastAsia" w:hAnsiTheme="minorEastAsia" w:hint="eastAsia"/>
          <w:sz w:val="21"/>
          <w:lang w:eastAsia="ja-JP"/>
        </w:rPr>
        <w:t>主管局</w:t>
      </w:r>
      <w:r w:rsidR="00FF2E02" w:rsidRPr="002442D8">
        <w:rPr>
          <w:rFonts w:asciiTheme="minorEastAsia" w:eastAsiaTheme="minorEastAsia" w:hAnsiTheme="minorEastAsia" w:cs="Microsoft YaHei" w:hint="eastAsia"/>
          <w:sz w:val="21"/>
          <w:lang w:eastAsia="ja-JP"/>
        </w:rPr>
        <w:t>应</w:t>
      </w:r>
      <w:r w:rsidRPr="002442D8">
        <w:rPr>
          <w:rFonts w:asciiTheme="minorEastAsia" w:eastAsiaTheme="minorEastAsia" w:hAnsiTheme="minorEastAsia" w:cs="Microsoft YaHei" w:hint="eastAsia"/>
          <w:sz w:val="21"/>
          <w:lang w:eastAsia="ja-JP"/>
        </w:rPr>
        <w:t>澄清</w:t>
      </w:r>
      <w:r w:rsidR="00FF2E02" w:rsidRPr="002442D8">
        <w:rPr>
          <w:rFonts w:asciiTheme="minorEastAsia" w:eastAsiaTheme="minorEastAsia" w:hAnsiTheme="minorEastAsia" w:cs="Yu Gothic UI" w:hint="eastAsia"/>
          <w:sz w:val="21"/>
          <w:lang w:eastAsia="ja-JP"/>
        </w:rPr>
        <w:t>在</w:t>
      </w:r>
      <w:r w:rsidRPr="002442D8">
        <w:rPr>
          <w:rFonts w:asciiTheme="minorEastAsia" w:eastAsiaTheme="minorEastAsia" w:hAnsiTheme="minorEastAsia" w:cs="Yu Gothic UI" w:hint="eastAsia"/>
          <w:sz w:val="21"/>
          <w:lang w:eastAsia="ja-JP"/>
        </w:rPr>
        <w:t>主管</w:t>
      </w:r>
      <w:r w:rsidRPr="002442D8">
        <w:rPr>
          <w:rFonts w:asciiTheme="minorEastAsia" w:eastAsiaTheme="minorEastAsia" w:hAnsiTheme="minorEastAsia" w:cs="Yu Gothic UI" w:hint="eastAsia"/>
          <w:sz w:val="21"/>
        </w:rPr>
        <w:t>局</w:t>
      </w:r>
      <w:r w:rsidR="00FF2E02" w:rsidRPr="002442D8">
        <w:rPr>
          <w:rFonts w:asciiTheme="minorEastAsia" w:eastAsiaTheme="minorEastAsia" w:hAnsiTheme="minorEastAsia" w:cs="Yu Gothic UI" w:hint="eastAsia"/>
          <w:sz w:val="21"/>
          <w:lang w:eastAsia="ja-JP"/>
        </w:rPr>
        <w:t>接受一种以上</w:t>
      </w:r>
      <w:r w:rsidRPr="002442D8">
        <w:rPr>
          <w:rFonts w:asciiTheme="minorEastAsia" w:eastAsiaTheme="minorEastAsia" w:hAnsiTheme="minorEastAsia" w:cs="Yu Gothic UI" w:hint="eastAsia"/>
          <w:sz w:val="21"/>
        </w:rPr>
        <w:t>申请</w:t>
      </w:r>
      <w:r w:rsidR="00FF2E02" w:rsidRPr="002442D8">
        <w:rPr>
          <w:rFonts w:asciiTheme="minorEastAsia" w:eastAsiaTheme="minorEastAsia" w:hAnsiTheme="minorEastAsia" w:cs="Yu Gothic UI" w:hint="eastAsia"/>
          <w:sz w:val="21"/>
          <w:lang w:eastAsia="ja-JP"/>
        </w:rPr>
        <w:t>方式</w:t>
      </w:r>
      <w:r w:rsidR="00FF2E02" w:rsidRPr="002442D8">
        <w:rPr>
          <w:rFonts w:asciiTheme="minorEastAsia" w:eastAsiaTheme="minorEastAsia" w:hAnsiTheme="minorEastAsia" w:cs="Microsoft YaHei" w:hint="eastAsia"/>
          <w:sz w:val="21"/>
          <w:lang w:eastAsia="ja-JP"/>
        </w:rPr>
        <w:t>时</w:t>
      </w:r>
      <w:r w:rsidR="00FF2E02" w:rsidRPr="002442D8">
        <w:rPr>
          <w:rFonts w:asciiTheme="minorEastAsia" w:eastAsiaTheme="minorEastAsia" w:hAnsiTheme="minorEastAsia" w:cs="Yu Gothic UI" w:hint="eastAsia"/>
          <w:sz w:val="21"/>
          <w:lang w:eastAsia="ja-JP"/>
        </w:rPr>
        <w:t>如何</w:t>
      </w:r>
      <w:r w:rsidR="00885AB5" w:rsidRPr="002442D8">
        <w:rPr>
          <w:rFonts w:asciiTheme="minorEastAsia" w:eastAsiaTheme="minorEastAsia" w:hAnsiTheme="minorEastAsia" w:cs="Yu Gothic UI" w:hint="eastAsia"/>
          <w:sz w:val="21"/>
        </w:rPr>
        <w:t>实施</w:t>
      </w:r>
      <w:r w:rsidR="00FF2E02" w:rsidRPr="002442D8">
        <w:rPr>
          <w:rFonts w:asciiTheme="minorEastAsia" w:eastAsiaTheme="minorEastAsia" w:hAnsiTheme="minorEastAsia" w:cs="Microsoft YaHei" w:hint="eastAsia"/>
          <w:sz w:val="21"/>
          <w:lang w:eastAsia="ja-JP"/>
        </w:rPr>
        <w:t>这</w:t>
      </w:r>
      <w:r w:rsidR="00FF2E02" w:rsidRPr="002442D8">
        <w:rPr>
          <w:rFonts w:asciiTheme="minorEastAsia" w:eastAsiaTheme="minorEastAsia" w:hAnsiTheme="minorEastAsia" w:cs="Yu Gothic UI" w:hint="eastAsia"/>
          <w:sz w:val="21"/>
          <w:lang w:eastAsia="ja-JP"/>
        </w:rPr>
        <w:t>一</w:t>
      </w:r>
      <w:r w:rsidR="00FF2E02" w:rsidRPr="002442D8">
        <w:rPr>
          <w:rFonts w:asciiTheme="minorEastAsia" w:eastAsiaTheme="minorEastAsia" w:hAnsiTheme="minorEastAsia" w:cs="Microsoft YaHei" w:hint="eastAsia"/>
          <w:sz w:val="21"/>
          <w:lang w:eastAsia="ja-JP"/>
        </w:rPr>
        <w:t>规</w:t>
      </w:r>
      <w:r w:rsidR="00FF2E02" w:rsidRPr="002442D8">
        <w:rPr>
          <w:rFonts w:asciiTheme="minorEastAsia" w:eastAsiaTheme="minorEastAsia" w:hAnsiTheme="minorEastAsia" w:cs="Yu Gothic UI" w:hint="eastAsia"/>
          <w:sz w:val="21"/>
          <w:lang w:eastAsia="ja-JP"/>
        </w:rPr>
        <w:t>定</w:t>
      </w:r>
      <w:r w:rsidRPr="002442D8">
        <w:rPr>
          <w:rFonts w:asciiTheme="minorEastAsia" w:eastAsiaTheme="minorEastAsia" w:hAnsiTheme="minorEastAsia" w:cs="Yu Gothic UI" w:hint="eastAsia"/>
          <w:sz w:val="21"/>
        </w:rPr>
        <w:t>。</w:t>
      </w:r>
    </w:p>
    <w:p w14:paraId="06CCB90B" w14:textId="7AEDB5B3" w:rsidR="00CA761E" w:rsidRPr="002442D8" w:rsidRDefault="00FF2E02" w:rsidP="00545FE9">
      <w:pPr>
        <w:pStyle w:val="ONUME"/>
        <w:numPr>
          <w:ilvl w:val="0"/>
          <w:numId w:val="5"/>
        </w:numPr>
        <w:overflowPunct w:val="0"/>
        <w:spacing w:afterLines="50" w:after="120" w:line="340" w:lineRule="atLeast"/>
        <w:ind w:left="567" w:firstLine="0"/>
        <w:jc w:val="both"/>
        <w:rPr>
          <w:rFonts w:asciiTheme="minorEastAsia" w:eastAsiaTheme="minorEastAsia" w:hAnsiTheme="minorEastAsia"/>
          <w:sz w:val="21"/>
          <w:lang w:eastAsia="ja-JP"/>
        </w:rPr>
      </w:pPr>
      <w:r w:rsidRPr="002442D8">
        <w:rPr>
          <w:rFonts w:asciiTheme="minorEastAsia" w:eastAsiaTheme="minorEastAsia" w:hAnsiTheme="minorEastAsia" w:hint="eastAsia"/>
          <w:sz w:val="21"/>
          <w:lang w:eastAsia="ja-JP"/>
        </w:rPr>
        <w:t>巴黎</w:t>
      </w:r>
      <w:r w:rsidRPr="002442D8">
        <w:rPr>
          <w:rFonts w:asciiTheme="minorEastAsia" w:eastAsiaTheme="minorEastAsia" w:hAnsiTheme="minorEastAsia" w:cs="Microsoft YaHei" w:hint="eastAsia"/>
          <w:sz w:val="21"/>
          <w:lang w:eastAsia="ja-JP"/>
        </w:rPr>
        <w:t>联</w:t>
      </w:r>
      <w:r w:rsidRPr="002442D8">
        <w:rPr>
          <w:rFonts w:asciiTheme="minorEastAsia" w:eastAsiaTheme="minorEastAsia" w:hAnsiTheme="minorEastAsia" w:cs="Yu Gothic UI" w:hint="eastAsia"/>
          <w:sz w:val="21"/>
          <w:lang w:eastAsia="ja-JP"/>
        </w:rPr>
        <w:t>盟</w:t>
      </w:r>
      <w:r w:rsidR="001A5E19" w:rsidRPr="002442D8">
        <w:rPr>
          <w:rFonts w:asciiTheme="minorEastAsia" w:eastAsiaTheme="minorEastAsia" w:hAnsiTheme="minorEastAsia" w:cs="Yu Gothic UI" w:hint="eastAsia"/>
          <w:sz w:val="21"/>
        </w:rPr>
        <w:t>国家</w:t>
      </w:r>
      <w:r w:rsidRPr="002442D8">
        <w:rPr>
          <w:rFonts w:asciiTheme="minorEastAsia" w:eastAsiaTheme="minorEastAsia" w:hAnsiTheme="minorEastAsia" w:cs="Microsoft YaHei" w:hint="eastAsia"/>
          <w:sz w:val="21"/>
          <w:lang w:eastAsia="ja-JP"/>
        </w:rPr>
        <w:t>应</w:t>
      </w:r>
      <w:r w:rsidRPr="002442D8">
        <w:rPr>
          <w:rFonts w:asciiTheme="minorEastAsia" w:eastAsiaTheme="minorEastAsia" w:hAnsiTheme="minorEastAsia" w:cs="Yu Gothic UI" w:hint="eastAsia"/>
          <w:sz w:val="21"/>
          <w:lang w:eastAsia="ja-JP"/>
        </w:rPr>
        <w:t>考</w:t>
      </w:r>
      <w:r w:rsidRPr="002442D8">
        <w:rPr>
          <w:rFonts w:asciiTheme="minorEastAsia" w:eastAsiaTheme="minorEastAsia" w:hAnsiTheme="minorEastAsia" w:cs="Microsoft YaHei" w:hint="eastAsia"/>
          <w:sz w:val="21"/>
          <w:lang w:eastAsia="ja-JP"/>
        </w:rPr>
        <w:t>虑</w:t>
      </w:r>
      <w:r w:rsidRPr="002442D8">
        <w:rPr>
          <w:rFonts w:asciiTheme="minorEastAsia" w:eastAsiaTheme="minorEastAsia" w:hAnsiTheme="minorEastAsia" w:cs="Yu Gothic UI" w:hint="eastAsia"/>
          <w:sz w:val="21"/>
          <w:lang w:eastAsia="ja-JP"/>
        </w:rPr>
        <w:t>根据本国法律提供救</w:t>
      </w:r>
      <w:r w:rsidRPr="002442D8">
        <w:rPr>
          <w:rFonts w:asciiTheme="minorEastAsia" w:eastAsiaTheme="minorEastAsia" w:hAnsiTheme="minorEastAsia" w:cs="Microsoft YaHei" w:hint="eastAsia"/>
          <w:sz w:val="21"/>
          <w:lang w:eastAsia="ja-JP"/>
        </w:rPr>
        <w:t>济</w:t>
      </w:r>
      <w:r w:rsidRPr="002442D8">
        <w:rPr>
          <w:rFonts w:asciiTheme="minorEastAsia" w:eastAsiaTheme="minorEastAsia" w:hAnsiTheme="minorEastAsia" w:cs="Yu Gothic UI" w:hint="eastAsia"/>
          <w:sz w:val="21"/>
          <w:lang w:eastAsia="ja-JP"/>
        </w:rPr>
        <w:t>措施，以</w:t>
      </w:r>
      <w:r w:rsidR="001A5E19" w:rsidRPr="002442D8">
        <w:rPr>
          <w:rFonts w:asciiTheme="minorEastAsia" w:eastAsiaTheme="minorEastAsia" w:hAnsiTheme="minorEastAsia" w:cs="Yu Gothic UI" w:hint="eastAsia"/>
          <w:sz w:val="21"/>
        </w:rPr>
        <w:t>减少</w:t>
      </w:r>
      <w:r w:rsidR="00CA44A0" w:rsidRPr="002442D8">
        <w:rPr>
          <w:rFonts w:asciiTheme="minorEastAsia" w:eastAsiaTheme="minorEastAsia" w:hAnsiTheme="minorEastAsia" w:cs="Yu Gothic UI" w:hint="eastAsia"/>
          <w:sz w:val="21"/>
        </w:rPr>
        <w:t>紧急状态</w:t>
      </w:r>
      <w:r w:rsidR="001A5E19" w:rsidRPr="002442D8">
        <w:rPr>
          <w:rFonts w:asciiTheme="minorEastAsia" w:eastAsiaTheme="minorEastAsia" w:hAnsiTheme="minorEastAsia" w:cs="Yu Gothic UI" w:hint="eastAsia"/>
          <w:sz w:val="21"/>
        </w:rPr>
        <w:t>下</w:t>
      </w:r>
      <w:r w:rsidRPr="002442D8">
        <w:rPr>
          <w:rFonts w:asciiTheme="minorEastAsia" w:eastAsiaTheme="minorEastAsia" w:hAnsiTheme="minorEastAsia" w:cs="Yu Gothic UI" w:hint="eastAsia"/>
          <w:sz w:val="21"/>
          <w:lang w:eastAsia="ja-JP"/>
        </w:rPr>
        <w:t>有关</w:t>
      </w:r>
      <w:r w:rsidR="00A156AA" w:rsidRPr="002442D8">
        <w:rPr>
          <w:rFonts w:asciiTheme="minorEastAsia" w:eastAsiaTheme="minorEastAsia" w:hAnsiTheme="minorEastAsia" w:cs="Yu Gothic UI" w:hint="eastAsia"/>
          <w:sz w:val="21"/>
          <w:lang w:eastAsia="ja-JP"/>
        </w:rPr>
        <w:t>当事人</w:t>
      </w:r>
      <w:r w:rsidRPr="002442D8">
        <w:rPr>
          <w:rFonts w:asciiTheme="minorEastAsia" w:eastAsiaTheme="minorEastAsia" w:hAnsiTheme="minorEastAsia" w:cs="Yu Gothic UI" w:hint="eastAsia"/>
          <w:sz w:val="21"/>
          <w:lang w:eastAsia="ja-JP"/>
        </w:rPr>
        <w:t>在</w:t>
      </w:r>
      <w:r w:rsidR="001A5E19" w:rsidRPr="002442D8">
        <w:rPr>
          <w:rFonts w:asciiTheme="minorEastAsia" w:eastAsiaTheme="minorEastAsia" w:hAnsiTheme="minorEastAsia" w:cs="Yu Gothic UI" w:hint="eastAsia"/>
          <w:sz w:val="21"/>
        </w:rPr>
        <w:t>以下方面</w:t>
      </w:r>
      <w:r w:rsidRPr="002442D8">
        <w:rPr>
          <w:rFonts w:asciiTheme="minorEastAsia" w:eastAsiaTheme="minorEastAsia" w:hAnsiTheme="minorEastAsia" w:cs="Yu Gothic UI" w:hint="eastAsia"/>
          <w:sz w:val="21"/>
          <w:lang w:eastAsia="ja-JP"/>
        </w:rPr>
        <w:t>遇到的困</w:t>
      </w:r>
      <w:r w:rsidRPr="002442D8">
        <w:rPr>
          <w:rFonts w:asciiTheme="minorEastAsia" w:eastAsiaTheme="minorEastAsia" w:hAnsiTheme="minorEastAsia" w:cs="Microsoft YaHei" w:hint="eastAsia"/>
          <w:sz w:val="21"/>
          <w:lang w:eastAsia="ja-JP"/>
        </w:rPr>
        <w:t>难</w:t>
      </w:r>
      <w:r w:rsidR="001A5E19" w:rsidRPr="002442D8">
        <w:rPr>
          <w:rFonts w:asciiTheme="minorEastAsia" w:eastAsiaTheme="minorEastAsia" w:hAnsiTheme="minorEastAsia" w:cs="Microsoft YaHei" w:hint="eastAsia"/>
          <w:sz w:val="21"/>
        </w:rPr>
        <w:t>：</w:t>
      </w:r>
    </w:p>
    <w:p w14:paraId="76E391FE" w14:textId="0E13270E" w:rsidR="00CA761E" w:rsidRPr="00B20AD7" w:rsidRDefault="00F94DC3" w:rsidP="00545FE9">
      <w:pPr>
        <w:pStyle w:val="ONUME"/>
        <w:numPr>
          <w:ilvl w:val="0"/>
          <w:numId w:val="6"/>
        </w:numPr>
        <w:overflowPunct w:val="0"/>
        <w:spacing w:afterLines="50" w:after="120" w:line="340" w:lineRule="atLeast"/>
        <w:ind w:left="1134" w:firstLine="0"/>
        <w:jc w:val="both"/>
        <w:rPr>
          <w:rFonts w:ascii="SimSun" w:hAnsi="SimSun"/>
          <w:sz w:val="21"/>
          <w:lang w:eastAsia="ja-JP"/>
        </w:rPr>
      </w:pPr>
      <w:r w:rsidRPr="00B20AD7">
        <w:rPr>
          <w:rFonts w:ascii="SimSun" w:hAnsi="SimSun" w:hint="eastAsia"/>
          <w:sz w:val="21"/>
        </w:rPr>
        <w:t>在优先权期间提出后续申请，要求在先申请的优先权；</w:t>
      </w:r>
    </w:p>
    <w:p w14:paraId="1364A38E" w14:textId="617CED42" w:rsidR="00CA761E" w:rsidRPr="00B20AD7" w:rsidRDefault="00F94DC3" w:rsidP="00545FE9">
      <w:pPr>
        <w:pStyle w:val="ONUME"/>
        <w:numPr>
          <w:ilvl w:val="0"/>
          <w:numId w:val="6"/>
        </w:numPr>
        <w:overflowPunct w:val="0"/>
        <w:spacing w:afterLines="50" w:after="120" w:line="340" w:lineRule="atLeast"/>
        <w:ind w:left="1134" w:firstLine="0"/>
        <w:jc w:val="both"/>
        <w:rPr>
          <w:rFonts w:ascii="SimSun" w:hAnsi="SimSun"/>
          <w:sz w:val="21"/>
          <w:lang w:eastAsia="ja-JP"/>
        </w:rPr>
      </w:pPr>
      <w:r w:rsidRPr="00B20AD7">
        <w:rPr>
          <w:rFonts w:ascii="SimSun" w:hAnsi="SimSun" w:hint="eastAsia"/>
          <w:sz w:val="21"/>
        </w:rPr>
        <w:t>在适用的时限内，提交优先权要求所依据的在先申请的副本（或</w:t>
      </w:r>
      <w:r w:rsidR="001832D0" w:rsidRPr="00B20AD7">
        <w:rPr>
          <w:rFonts w:ascii="SimSun" w:hAnsi="SimSun" w:hint="eastAsia"/>
          <w:sz w:val="21"/>
        </w:rPr>
        <w:t>经</w:t>
      </w:r>
      <w:r w:rsidRPr="00B20AD7">
        <w:rPr>
          <w:rFonts w:ascii="SimSun" w:hAnsi="SimSun" w:hint="eastAsia"/>
          <w:sz w:val="21"/>
        </w:rPr>
        <w:t>证明副本）。</w:t>
      </w:r>
    </w:p>
    <w:p w14:paraId="16E32FD1" w14:textId="0C6FF1B1" w:rsidR="00CA761E" w:rsidRPr="00B20AD7" w:rsidRDefault="0055403F" w:rsidP="00545FE9">
      <w:pPr>
        <w:pStyle w:val="ONUME"/>
        <w:numPr>
          <w:ilvl w:val="0"/>
          <w:numId w:val="0"/>
        </w:numPr>
        <w:overflowPunct w:val="0"/>
        <w:spacing w:afterLines="50" w:after="120" w:line="340" w:lineRule="atLeast"/>
        <w:ind w:left="567"/>
        <w:rPr>
          <w:rFonts w:ascii="SimSun" w:hAnsi="SimSun"/>
          <w:sz w:val="21"/>
          <w:lang w:eastAsia="ja-JP"/>
        </w:rPr>
      </w:pPr>
      <w:r w:rsidRPr="00B20AD7">
        <w:rPr>
          <w:rFonts w:ascii="SimSun" w:hAnsi="SimSun" w:hint="eastAsia"/>
          <w:sz w:val="21"/>
        </w:rPr>
        <w:t>此种救济措施机制的非穷尽例子包括：</w:t>
      </w:r>
    </w:p>
    <w:p w14:paraId="24AE255E" w14:textId="0B066B77" w:rsidR="00CA761E" w:rsidRPr="00B20AD7" w:rsidRDefault="0055403F" w:rsidP="00545FE9">
      <w:pPr>
        <w:pStyle w:val="ONUME"/>
        <w:numPr>
          <w:ilvl w:val="0"/>
          <w:numId w:val="7"/>
        </w:numPr>
        <w:overflowPunct w:val="0"/>
        <w:spacing w:afterLines="50" w:after="120" w:line="340" w:lineRule="atLeast"/>
        <w:ind w:left="2268" w:hanging="567"/>
        <w:rPr>
          <w:rFonts w:ascii="SimSun" w:hAnsi="SimSun"/>
          <w:sz w:val="21"/>
          <w:lang w:eastAsia="ja-JP"/>
        </w:rPr>
      </w:pPr>
      <w:r w:rsidRPr="00B20AD7">
        <w:rPr>
          <w:rFonts w:ascii="SimSun" w:hAnsi="SimSun" w:hint="eastAsia"/>
          <w:sz w:val="21"/>
        </w:rPr>
        <w:t>延长第（ii）</w:t>
      </w:r>
      <w:r w:rsidRPr="00B20AD7">
        <w:rPr>
          <w:rFonts w:ascii="SimSun" w:hAnsi="SimSun" w:hint="eastAsia"/>
          <w:sz w:val="21"/>
          <w:lang w:eastAsia="ja-JP"/>
        </w:rPr>
        <w:t>项所述</w:t>
      </w:r>
      <w:r w:rsidRPr="00B20AD7">
        <w:rPr>
          <w:rFonts w:ascii="SimSun" w:hAnsi="SimSun" w:hint="eastAsia"/>
          <w:sz w:val="21"/>
        </w:rPr>
        <w:t>的时限；</w:t>
      </w:r>
    </w:p>
    <w:p w14:paraId="0E49ACCD" w14:textId="7F6B5649" w:rsidR="0055403F" w:rsidRPr="00B20AD7" w:rsidRDefault="00515C9B" w:rsidP="00545FE9">
      <w:pPr>
        <w:pStyle w:val="ONUME"/>
        <w:numPr>
          <w:ilvl w:val="0"/>
          <w:numId w:val="7"/>
        </w:numPr>
        <w:overflowPunct w:val="0"/>
        <w:spacing w:afterLines="50" w:after="120" w:line="340" w:lineRule="atLeast"/>
        <w:ind w:left="2268" w:hanging="567"/>
        <w:rPr>
          <w:rFonts w:ascii="SimSun" w:hAnsi="SimSun"/>
          <w:sz w:val="21"/>
          <w:lang w:eastAsia="ja-JP"/>
        </w:rPr>
      </w:pPr>
      <w:r w:rsidRPr="00B20AD7">
        <w:rPr>
          <w:rFonts w:ascii="SimSun" w:hAnsi="SimSun" w:hint="eastAsia"/>
          <w:sz w:val="21"/>
          <w:lang w:eastAsia="ja-JP"/>
        </w:rPr>
        <w:t>在某一紧急</w:t>
      </w:r>
      <w:r w:rsidRPr="00B20AD7">
        <w:rPr>
          <w:rFonts w:ascii="SimSun" w:hAnsi="SimSun" w:hint="eastAsia"/>
          <w:sz w:val="21"/>
        </w:rPr>
        <w:t>状态期间</w:t>
      </w:r>
      <w:r w:rsidR="0055403F" w:rsidRPr="00B20AD7">
        <w:rPr>
          <w:rFonts w:ascii="SimSun" w:hAnsi="SimSun" w:hint="eastAsia"/>
          <w:sz w:val="21"/>
          <w:lang w:eastAsia="ja-JP"/>
        </w:rPr>
        <w:t>暂停第</w:t>
      </w:r>
      <w:r w:rsidRPr="00B20AD7">
        <w:rPr>
          <w:rFonts w:ascii="SimSun" w:hAnsi="SimSun" w:hint="eastAsia"/>
          <w:sz w:val="21"/>
        </w:rPr>
        <w:t>（ii）项</w:t>
      </w:r>
      <w:r w:rsidR="0055403F" w:rsidRPr="00B20AD7">
        <w:rPr>
          <w:rFonts w:ascii="SimSun" w:hAnsi="SimSun" w:hint="eastAsia"/>
          <w:sz w:val="21"/>
          <w:lang w:eastAsia="ja-JP"/>
        </w:rPr>
        <w:t>所述的时限或</w:t>
      </w:r>
      <w:r w:rsidRPr="00B20AD7">
        <w:rPr>
          <w:rFonts w:ascii="SimSun" w:hAnsi="SimSun" w:hint="eastAsia"/>
          <w:sz w:val="21"/>
        </w:rPr>
        <w:t>暂停</w:t>
      </w:r>
      <w:r w:rsidR="0055403F" w:rsidRPr="00B20AD7">
        <w:rPr>
          <w:rFonts w:ascii="SimSun" w:hAnsi="SimSun" w:hint="eastAsia"/>
          <w:sz w:val="21"/>
          <w:lang w:eastAsia="ja-JP"/>
        </w:rPr>
        <w:t>优先权</w:t>
      </w:r>
      <w:r w:rsidRPr="00B20AD7">
        <w:rPr>
          <w:rFonts w:ascii="SimSun" w:hAnsi="SimSun" w:hint="eastAsia"/>
          <w:sz w:val="21"/>
        </w:rPr>
        <w:t>期限；</w:t>
      </w:r>
    </w:p>
    <w:p w14:paraId="3B76E5A0" w14:textId="5B677949" w:rsidR="0055403F" w:rsidRPr="00B20AD7" w:rsidRDefault="00515C9B" w:rsidP="00545FE9">
      <w:pPr>
        <w:pStyle w:val="ONUME"/>
        <w:numPr>
          <w:ilvl w:val="0"/>
          <w:numId w:val="7"/>
        </w:numPr>
        <w:overflowPunct w:val="0"/>
        <w:spacing w:afterLines="50" w:after="120" w:line="340" w:lineRule="atLeast"/>
        <w:ind w:left="2268" w:hanging="567"/>
        <w:rPr>
          <w:rFonts w:ascii="SimSun" w:hAnsi="SimSun"/>
          <w:sz w:val="21"/>
          <w:lang w:eastAsia="ja-JP"/>
        </w:rPr>
      </w:pPr>
      <w:r w:rsidRPr="00B20AD7">
        <w:rPr>
          <w:rFonts w:ascii="SimSun" w:hAnsi="SimSun" w:hint="eastAsia"/>
          <w:sz w:val="21"/>
        </w:rPr>
        <w:t>遵守</w:t>
      </w:r>
      <w:r w:rsidR="0055403F" w:rsidRPr="00B20AD7">
        <w:rPr>
          <w:rFonts w:ascii="SimSun" w:hAnsi="SimSun" w:hint="eastAsia"/>
          <w:sz w:val="21"/>
        </w:rPr>
        <w:t>紧急状态</w:t>
      </w:r>
      <w:r w:rsidRPr="00B20AD7">
        <w:rPr>
          <w:rFonts w:ascii="SimSun" w:hAnsi="SimSun" w:hint="eastAsia"/>
          <w:sz w:val="21"/>
        </w:rPr>
        <w:t>后的</w:t>
      </w:r>
      <w:r w:rsidR="0055403F" w:rsidRPr="00B20AD7">
        <w:rPr>
          <w:rFonts w:ascii="SimSun" w:hAnsi="SimSun" w:hint="eastAsia"/>
          <w:sz w:val="21"/>
        </w:rPr>
        <w:t>特定时限</w:t>
      </w:r>
      <w:r w:rsidRPr="00B20AD7">
        <w:rPr>
          <w:rFonts w:ascii="SimSun" w:hAnsi="SimSun" w:hint="eastAsia"/>
          <w:sz w:val="21"/>
        </w:rPr>
        <w:t>即</w:t>
      </w:r>
      <w:r w:rsidR="0055403F" w:rsidRPr="00B20AD7">
        <w:rPr>
          <w:rFonts w:ascii="SimSun" w:hAnsi="SimSun" w:hint="eastAsia"/>
          <w:sz w:val="21"/>
          <w:lang w:eastAsia="ja-JP"/>
        </w:rPr>
        <w:t>视为申请人已遵守第</w:t>
      </w:r>
      <w:r w:rsidRPr="00B20AD7">
        <w:rPr>
          <w:rFonts w:ascii="SimSun" w:hAnsi="SimSun" w:hint="eastAsia"/>
          <w:sz w:val="21"/>
        </w:rPr>
        <w:t>（ii）</w:t>
      </w:r>
      <w:r w:rsidR="0055403F" w:rsidRPr="00B20AD7">
        <w:rPr>
          <w:rFonts w:ascii="SimSun" w:hAnsi="SimSun" w:hint="eastAsia"/>
          <w:sz w:val="21"/>
          <w:lang w:eastAsia="ja-JP"/>
        </w:rPr>
        <w:t>项所述的原时限或</w:t>
      </w:r>
      <w:r w:rsidRPr="00B20AD7">
        <w:rPr>
          <w:rFonts w:ascii="SimSun" w:hAnsi="SimSun" w:hint="eastAsia"/>
          <w:sz w:val="21"/>
        </w:rPr>
        <w:t>遵守</w:t>
      </w:r>
      <w:r w:rsidR="0055403F" w:rsidRPr="00B20AD7">
        <w:rPr>
          <w:rFonts w:ascii="SimSun" w:hAnsi="SimSun" w:hint="eastAsia"/>
          <w:sz w:val="21"/>
          <w:lang w:eastAsia="ja-JP"/>
        </w:rPr>
        <w:t>优先权期限</w:t>
      </w:r>
      <w:r w:rsidRPr="00B20AD7">
        <w:rPr>
          <w:rFonts w:ascii="SimSun" w:hAnsi="SimSun" w:hint="eastAsia"/>
          <w:sz w:val="21"/>
        </w:rPr>
        <w:t>；</w:t>
      </w:r>
    </w:p>
    <w:p w14:paraId="47DC42B7" w14:textId="15B28648" w:rsidR="00CA761E" w:rsidRPr="00B20AD7" w:rsidRDefault="0055403F" w:rsidP="00545FE9">
      <w:pPr>
        <w:pStyle w:val="ONUME"/>
        <w:numPr>
          <w:ilvl w:val="0"/>
          <w:numId w:val="7"/>
        </w:numPr>
        <w:overflowPunct w:val="0"/>
        <w:spacing w:afterLines="50" w:after="120" w:line="340" w:lineRule="atLeast"/>
        <w:ind w:left="2268" w:hanging="567"/>
        <w:rPr>
          <w:rFonts w:ascii="SimSun" w:hAnsi="SimSun"/>
          <w:sz w:val="21"/>
          <w:lang w:eastAsia="ja-JP"/>
        </w:rPr>
      </w:pPr>
      <w:r w:rsidRPr="00B20AD7">
        <w:rPr>
          <w:rFonts w:ascii="SimSun" w:hAnsi="SimSun" w:hint="eastAsia"/>
          <w:sz w:val="21"/>
        </w:rPr>
        <w:t>恢复在紧急</w:t>
      </w:r>
      <w:r w:rsidR="00515C9B" w:rsidRPr="00B20AD7">
        <w:rPr>
          <w:rFonts w:ascii="SimSun" w:hAnsi="SimSun" w:hint="eastAsia"/>
          <w:sz w:val="21"/>
        </w:rPr>
        <w:t>状态</w:t>
      </w:r>
      <w:r w:rsidRPr="00B20AD7">
        <w:rPr>
          <w:rFonts w:ascii="SimSun" w:hAnsi="SimSun" w:hint="eastAsia"/>
          <w:sz w:val="21"/>
        </w:rPr>
        <w:t>期间</w:t>
      </w:r>
      <w:r w:rsidR="001C4593" w:rsidRPr="00B20AD7">
        <w:rPr>
          <w:rFonts w:ascii="SimSun" w:hAnsi="SimSun" w:hint="eastAsia"/>
          <w:sz w:val="21"/>
        </w:rPr>
        <w:t>丧失</w:t>
      </w:r>
      <w:r w:rsidR="00DF642C" w:rsidRPr="00B20AD7">
        <w:rPr>
          <w:rFonts w:ascii="SimSun" w:hAnsi="SimSun" w:hint="eastAsia"/>
          <w:sz w:val="21"/>
        </w:rPr>
        <w:t>的</w:t>
      </w:r>
      <w:r w:rsidRPr="00B20AD7">
        <w:rPr>
          <w:rFonts w:ascii="SimSun" w:hAnsi="SimSun" w:hint="eastAsia"/>
          <w:sz w:val="21"/>
        </w:rPr>
        <w:t>和由于紧急</w:t>
      </w:r>
      <w:r w:rsidR="00515C9B" w:rsidRPr="00B20AD7">
        <w:rPr>
          <w:rFonts w:ascii="SimSun" w:hAnsi="SimSun" w:hint="eastAsia"/>
          <w:sz w:val="21"/>
        </w:rPr>
        <w:t>状态</w:t>
      </w:r>
      <w:r w:rsidRPr="00B20AD7">
        <w:rPr>
          <w:rFonts w:ascii="SimSun" w:hAnsi="SimSun" w:hint="eastAsia"/>
          <w:sz w:val="21"/>
        </w:rPr>
        <w:t>丧失的优先权</w:t>
      </w:r>
      <w:r w:rsidR="002811D3" w:rsidRPr="00B20AD7">
        <w:rPr>
          <w:rFonts w:ascii="SimSun" w:hAnsi="SimSun" w:hint="eastAsia"/>
          <w:sz w:val="21"/>
        </w:rPr>
        <w:t>，</w:t>
      </w:r>
    </w:p>
    <w:p w14:paraId="015936A1" w14:textId="1817EB1F" w:rsidR="00CA761E" w:rsidRPr="00B20AD7" w:rsidRDefault="00E952DD" w:rsidP="00545FE9">
      <w:pPr>
        <w:pStyle w:val="ONUME"/>
        <w:numPr>
          <w:ilvl w:val="0"/>
          <w:numId w:val="0"/>
        </w:numPr>
        <w:overflowPunct w:val="0"/>
        <w:spacing w:afterLines="50" w:after="120" w:line="340" w:lineRule="atLeast"/>
        <w:ind w:left="567"/>
        <w:rPr>
          <w:rFonts w:ascii="SimSun" w:hAnsi="SimSun"/>
          <w:sz w:val="21"/>
          <w:lang w:eastAsia="ja-JP"/>
        </w:rPr>
      </w:pPr>
      <w:r w:rsidRPr="00B20AD7">
        <w:rPr>
          <w:rFonts w:ascii="SimSun" w:hAnsi="SimSun" w:hint="eastAsia"/>
          <w:sz w:val="21"/>
        </w:rPr>
        <w:t>条件是《</w:t>
      </w:r>
      <w:r w:rsidR="002811D3" w:rsidRPr="00B20AD7">
        <w:rPr>
          <w:rFonts w:ascii="SimSun" w:hAnsi="SimSun" w:hint="eastAsia"/>
          <w:sz w:val="21"/>
        </w:rPr>
        <w:t>巴黎公约</w:t>
      </w:r>
      <w:r w:rsidR="002811D3" w:rsidRPr="00B20AD7">
        <w:rPr>
          <w:rFonts w:ascii="SimSun" w:hAnsi="SimSun" w:hint="eastAsia"/>
          <w:sz w:val="21"/>
          <w:lang w:eastAsia="ja-JP"/>
        </w:rPr>
        <w:t>》</w:t>
      </w:r>
      <w:r w:rsidR="00DF642C" w:rsidRPr="002442D8">
        <w:rPr>
          <w:rFonts w:asciiTheme="minorEastAsia" w:eastAsiaTheme="minorEastAsia" w:hAnsiTheme="minorEastAsia" w:hint="eastAsia"/>
          <w:sz w:val="21"/>
        </w:rPr>
        <w:t>第四条C款第（1）项</w:t>
      </w:r>
      <w:r w:rsidR="00B1340C" w:rsidRPr="00B20AD7">
        <w:rPr>
          <w:rFonts w:ascii="SimSun" w:hAnsi="SimSun" w:hint="eastAsia"/>
          <w:sz w:val="21"/>
          <w:lang w:eastAsia="ja-JP"/>
        </w:rPr>
        <w:t>规定的优先权期限不应通过解释</w:t>
      </w:r>
      <w:r w:rsidR="002811D3" w:rsidRPr="00B20AD7">
        <w:rPr>
          <w:rFonts w:ascii="SimSun" w:hAnsi="SimSun" w:hint="eastAsia"/>
          <w:sz w:val="21"/>
          <w:lang w:eastAsia="ja-JP"/>
        </w:rPr>
        <w:t>公约而延长，</w:t>
      </w:r>
      <w:r w:rsidR="00DF642C" w:rsidRPr="002442D8">
        <w:rPr>
          <w:rFonts w:asciiTheme="minorEastAsia" w:eastAsiaTheme="minorEastAsia" w:hAnsiTheme="minorEastAsia" w:hint="eastAsia"/>
          <w:sz w:val="21"/>
        </w:rPr>
        <w:t>第四条C款第（3）项</w:t>
      </w:r>
      <w:r w:rsidR="003958B2">
        <w:rPr>
          <w:rFonts w:asciiTheme="minorEastAsia" w:eastAsiaTheme="minorEastAsia" w:hAnsiTheme="minorEastAsia" w:hint="eastAsia"/>
          <w:sz w:val="21"/>
        </w:rPr>
        <w:t>另有说明</w:t>
      </w:r>
      <w:r w:rsidR="00B1340C" w:rsidRPr="00B20AD7">
        <w:rPr>
          <w:rFonts w:ascii="SimSun" w:hAnsi="SimSun" w:hint="eastAsia"/>
          <w:sz w:val="21"/>
        </w:rPr>
        <w:t>的</w:t>
      </w:r>
      <w:r w:rsidR="003958B2">
        <w:rPr>
          <w:rFonts w:ascii="SimSun" w:hAnsi="SimSun" w:hint="eastAsia"/>
          <w:sz w:val="21"/>
        </w:rPr>
        <w:t>除外</w:t>
      </w:r>
      <w:r w:rsidR="002811D3" w:rsidRPr="00B20AD7">
        <w:rPr>
          <w:rFonts w:ascii="SimSun" w:hAnsi="SimSun" w:hint="eastAsia"/>
          <w:sz w:val="21"/>
          <w:lang w:eastAsia="ja-JP"/>
        </w:rPr>
        <w:t>。</w:t>
      </w:r>
    </w:p>
    <w:p w14:paraId="232FF507" w14:textId="29B5F83E" w:rsidR="002D6A03" w:rsidRPr="00B20AD7" w:rsidRDefault="00275A00" w:rsidP="00545FE9">
      <w:pPr>
        <w:pStyle w:val="ONUME"/>
        <w:numPr>
          <w:ilvl w:val="0"/>
          <w:numId w:val="5"/>
        </w:numPr>
        <w:overflowPunct w:val="0"/>
        <w:spacing w:afterLines="50" w:after="120" w:line="340" w:lineRule="atLeast"/>
        <w:ind w:left="567" w:firstLine="0"/>
        <w:jc w:val="both"/>
        <w:rPr>
          <w:rFonts w:ascii="SimSun" w:hAnsi="SimSun"/>
          <w:sz w:val="21"/>
          <w:lang w:eastAsia="ja-JP"/>
        </w:rPr>
      </w:pPr>
      <w:r w:rsidRPr="00B20AD7">
        <w:rPr>
          <w:rFonts w:ascii="SimSun" w:hAnsi="SimSun" w:hint="eastAsia"/>
          <w:sz w:val="21"/>
        </w:rPr>
        <w:t>关于</w:t>
      </w:r>
      <w:r w:rsidR="008C7CE4" w:rsidRPr="00B20AD7">
        <w:rPr>
          <w:rFonts w:ascii="SimSun" w:hAnsi="SimSun" w:hint="eastAsia"/>
          <w:sz w:val="21"/>
        </w:rPr>
        <w:t>（</w:t>
      </w:r>
      <w:r w:rsidR="00751511" w:rsidRPr="00B20AD7">
        <w:rPr>
          <w:rFonts w:ascii="SimSun" w:hAnsi="SimSun" w:hint="eastAsia"/>
          <w:sz w:val="21"/>
          <w:lang w:eastAsia="ja-JP"/>
        </w:rPr>
        <w:t>c</w:t>
      </w:r>
      <w:r w:rsidR="008C7CE4" w:rsidRPr="00B20AD7">
        <w:rPr>
          <w:rFonts w:ascii="SimSun" w:hAnsi="SimSun" w:hint="eastAsia"/>
          <w:sz w:val="21"/>
        </w:rPr>
        <w:t>）</w:t>
      </w:r>
      <w:r w:rsidR="00B1340C" w:rsidRPr="00B20AD7">
        <w:rPr>
          <w:rFonts w:ascii="SimSun" w:hAnsi="SimSun" w:hint="eastAsia"/>
          <w:sz w:val="21"/>
        </w:rPr>
        <w:t>段第</w:t>
      </w:r>
      <w:r w:rsidRPr="00B20AD7">
        <w:rPr>
          <w:rFonts w:ascii="SimSun" w:hAnsi="SimSun" w:hint="eastAsia"/>
          <w:sz w:val="21"/>
        </w:rPr>
        <w:t>（ii）项</w:t>
      </w:r>
      <w:r w:rsidR="008C7CE4" w:rsidRPr="00B20AD7">
        <w:rPr>
          <w:rFonts w:ascii="SimSun" w:hAnsi="SimSun" w:hint="eastAsia"/>
          <w:sz w:val="21"/>
        </w:rPr>
        <w:t>中</w:t>
      </w:r>
      <w:r w:rsidRPr="00B20AD7">
        <w:rPr>
          <w:rFonts w:ascii="SimSun" w:hAnsi="SimSun" w:hint="eastAsia"/>
          <w:sz w:val="21"/>
          <w:lang w:eastAsia="ja-JP"/>
        </w:rPr>
        <w:t>的救济措施，应适当考虑</w:t>
      </w:r>
      <w:r w:rsidRPr="00B20AD7">
        <w:rPr>
          <w:rFonts w:ascii="SimSun" w:hAnsi="SimSun" w:hint="eastAsia"/>
          <w:sz w:val="21"/>
        </w:rPr>
        <w:t>在先</w:t>
      </w:r>
      <w:r w:rsidR="00751511" w:rsidRPr="00B20AD7">
        <w:rPr>
          <w:rFonts w:ascii="SimSun" w:hAnsi="SimSun" w:hint="eastAsia"/>
          <w:sz w:val="21"/>
          <w:lang w:eastAsia="ja-JP"/>
        </w:rPr>
        <w:t>申请</w:t>
      </w:r>
      <w:r w:rsidRPr="00B20AD7">
        <w:rPr>
          <w:rFonts w:ascii="SimSun" w:hAnsi="SimSun" w:hint="eastAsia"/>
          <w:sz w:val="21"/>
        </w:rPr>
        <w:t>受理</w:t>
      </w:r>
      <w:r w:rsidR="00751511" w:rsidRPr="00B20AD7">
        <w:rPr>
          <w:rFonts w:ascii="SimSun" w:hAnsi="SimSun" w:hint="eastAsia"/>
          <w:sz w:val="21"/>
          <w:lang w:eastAsia="ja-JP"/>
        </w:rPr>
        <w:t>国、</w:t>
      </w:r>
      <w:r w:rsidR="00751511" w:rsidRPr="00545FE9">
        <w:rPr>
          <w:rFonts w:asciiTheme="minorEastAsia" w:eastAsiaTheme="minorEastAsia" w:hAnsiTheme="minorEastAsia" w:hint="eastAsia"/>
          <w:sz w:val="21"/>
          <w:lang w:eastAsia="ja-JP"/>
        </w:rPr>
        <w:t>申请人居住国和</w:t>
      </w:r>
      <w:r w:rsidRPr="00545FE9">
        <w:rPr>
          <w:rFonts w:asciiTheme="minorEastAsia" w:eastAsiaTheme="minorEastAsia" w:hAnsiTheme="minorEastAsia" w:hint="eastAsia"/>
          <w:sz w:val="21"/>
        </w:rPr>
        <w:t>将受理在先</w:t>
      </w:r>
      <w:r w:rsidR="00751511" w:rsidRPr="00545FE9">
        <w:rPr>
          <w:rFonts w:asciiTheme="minorEastAsia" w:eastAsiaTheme="minorEastAsia" w:hAnsiTheme="minorEastAsia" w:hint="eastAsia"/>
          <w:sz w:val="21"/>
          <w:lang w:eastAsia="ja-JP"/>
        </w:rPr>
        <w:t>申请副本的主管局所在国的</w:t>
      </w:r>
      <w:r w:rsidR="00CA44A0" w:rsidRPr="00545FE9">
        <w:rPr>
          <w:rFonts w:asciiTheme="minorEastAsia" w:eastAsiaTheme="minorEastAsia" w:hAnsiTheme="minorEastAsia" w:hint="eastAsia"/>
          <w:sz w:val="21"/>
          <w:lang w:eastAsia="ja-JP"/>
        </w:rPr>
        <w:t>紧急状态</w:t>
      </w:r>
      <w:r w:rsidRPr="00B20AD7">
        <w:rPr>
          <w:rFonts w:ascii="SimSun" w:hAnsi="SimSun" w:hint="eastAsia"/>
          <w:sz w:val="21"/>
        </w:rPr>
        <w:t>。</w:t>
      </w:r>
    </w:p>
    <w:p w14:paraId="01D7DE05" w14:textId="1C4E42D1" w:rsidR="00CA761E" w:rsidRPr="00B20AD7" w:rsidRDefault="005E01D2" w:rsidP="00545FE9">
      <w:pPr>
        <w:pStyle w:val="ONUME"/>
        <w:numPr>
          <w:ilvl w:val="0"/>
          <w:numId w:val="5"/>
        </w:numPr>
        <w:overflowPunct w:val="0"/>
        <w:spacing w:afterLines="50" w:after="120" w:line="340" w:lineRule="atLeast"/>
        <w:ind w:left="567" w:firstLine="0"/>
        <w:jc w:val="both"/>
        <w:rPr>
          <w:rFonts w:ascii="SimSun" w:hAnsi="SimSun"/>
          <w:sz w:val="21"/>
          <w:lang w:eastAsia="ja-JP"/>
        </w:rPr>
      </w:pPr>
      <w:r w:rsidRPr="00B20AD7">
        <w:rPr>
          <w:rFonts w:ascii="SimSun" w:hAnsi="SimSun" w:hint="eastAsia"/>
          <w:sz w:val="21"/>
        </w:rPr>
        <w:t>（c）</w:t>
      </w:r>
      <w:r w:rsidR="00807262" w:rsidRPr="00B20AD7">
        <w:rPr>
          <w:rFonts w:ascii="SimSun" w:hAnsi="SimSun" w:hint="eastAsia"/>
          <w:sz w:val="21"/>
          <w:lang w:eastAsia="ja-JP"/>
        </w:rPr>
        <w:t>段提到的救济措施应</w:t>
      </w:r>
      <w:r w:rsidR="00BD58B0" w:rsidRPr="00B20AD7">
        <w:rPr>
          <w:rFonts w:ascii="SimSun" w:hAnsi="SimSun" w:hint="eastAsia"/>
          <w:sz w:val="21"/>
        </w:rPr>
        <w:t>兼顾</w:t>
      </w:r>
      <w:r w:rsidR="00807262" w:rsidRPr="00B20AD7">
        <w:rPr>
          <w:rFonts w:ascii="SimSun" w:hAnsi="SimSun" w:hint="eastAsia"/>
          <w:sz w:val="21"/>
          <w:lang w:eastAsia="ja-JP"/>
        </w:rPr>
        <w:t>申请人</w:t>
      </w:r>
      <w:r w:rsidRPr="00B20AD7">
        <w:rPr>
          <w:rFonts w:ascii="SimSun" w:hAnsi="SimSun" w:hint="eastAsia"/>
          <w:sz w:val="21"/>
        </w:rPr>
        <w:t>以及</w:t>
      </w:r>
      <w:r w:rsidR="00807262" w:rsidRPr="00B20AD7">
        <w:rPr>
          <w:rFonts w:ascii="SimSun" w:hAnsi="SimSun" w:hint="eastAsia"/>
          <w:sz w:val="21"/>
          <w:lang w:eastAsia="ja-JP"/>
        </w:rPr>
        <w:t>第三方的合法利益，不应</w:t>
      </w:r>
      <w:r w:rsidRPr="00B20AD7">
        <w:rPr>
          <w:rFonts w:ascii="SimSun" w:hAnsi="SimSun" w:hint="eastAsia"/>
          <w:sz w:val="21"/>
        </w:rPr>
        <w:t>当</w:t>
      </w:r>
      <w:r w:rsidR="00807262" w:rsidRPr="00B20AD7">
        <w:rPr>
          <w:rFonts w:ascii="SimSun" w:hAnsi="SimSun" w:hint="eastAsia"/>
          <w:sz w:val="21"/>
          <w:lang w:eastAsia="ja-JP"/>
        </w:rPr>
        <w:t>过于复杂或</w:t>
      </w:r>
      <w:r w:rsidRPr="00B20AD7">
        <w:rPr>
          <w:rFonts w:ascii="SimSun" w:hAnsi="SimSun" w:hint="eastAsia"/>
          <w:sz w:val="21"/>
        </w:rPr>
        <w:t>花费过多</w:t>
      </w:r>
      <w:r w:rsidR="00807262" w:rsidRPr="00B20AD7">
        <w:rPr>
          <w:rFonts w:ascii="SimSun" w:hAnsi="SimSun" w:hint="eastAsia"/>
          <w:sz w:val="21"/>
          <w:lang w:eastAsia="ja-JP"/>
        </w:rPr>
        <w:t>。</w:t>
      </w:r>
      <w:r w:rsidR="00807262" w:rsidRPr="00545FE9">
        <w:rPr>
          <w:rFonts w:asciiTheme="minorEastAsia" w:eastAsiaTheme="minorEastAsia" w:hAnsiTheme="minorEastAsia" w:hint="eastAsia"/>
          <w:sz w:val="21"/>
          <w:lang w:eastAsia="ja-JP"/>
        </w:rPr>
        <w:t>根据各成员国的适用法律</w:t>
      </w:r>
      <w:r w:rsidR="00807262" w:rsidRPr="00B20AD7">
        <w:rPr>
          <w:rFonts w:ascii="SimSun" w:hAnsi="SimSun" w:hint="eastAsia"/>
          <w:sz w:val="21"/>
          <w:lang w:eastAsia="ja-JP"/>
        </w:rPr>
        <w:t>，</w:t>
      </w:r>
      <w:r w:rsidRPr="00B20AD7">
        <w:rPr>
          <w:rFonts w:ascii="SimSun" w:hAnsi="SimSun" w:hint="eastAsia"/>
          <w:sz w:val="21"/>
        </w:rPr>
        <w:t>为</w:t>
      </w:r>
      <w:r w:rsidR="00B204DF" w:rsidRPr="00B20AD7">
        <w:rPr>
          <w:rFonts w:ascii="SimSun" w:hAnsi="SimSun" w:hint="eastAsia"/>
          <w:sz w:val="21"/>
        </w:rPr>
        <w:t>享受</w:t>
      </w:r>
      <w:r w:rsidRPr="00B20AD7">
        <w:rPr>
          <w:rFonts w:ascii="SimSun" w:hAnsi="SimSun" w:hint="eastAsia"/>
          <w:sz w:val="21"/>
        </w:rPr>
        <w:t>这些措施而适用的费用</w:t>
      </w:r>
      <w:r w:rsidR="00E801C7" w:rsidRPr="00B20AD7">
        <w:rPr>
          <w:rFonts w:ascii="SimSun" w:hAnsi="SimSun" w:hint="eastAsia"/>
          <w:sz w:val="21"/>
        </w:rPr>
        <w:t>可以因</w:t>
      </w:r>
      <w:r w:rsidR="00CA44A0" w:rsidRPr="00B20AD7">
        <w:rPr>
          <w:rFonts w:ascii="SimSun" w:hAnsi="SimSun" w:hint="eastAsia"/>
          <w:sz w:val="21"/>
          <w:lang w:eastAsia="ja-JP"/>
        </w:rPr>
        <w:t>紧急状态</w:t>
      </w:r>
      <w:r w:rsidR="00E801C7" w:rsidRPr="00B20AD7">
        <w:rPr>
          <w:rFonts w:ascii="SimSun" w:hAnsi="SimSun" w:hint="eastAsia"/>
          <w:sz w:val="21"/>
        </w:rPr>
        <w:t>而</w:t>
      </w:r>
      <w:r w:rsidR="00807262" w:rsidRPr="00B20AD7">
        <w:rPr>
          <w:rFonts w:ascii="SimSun" w:hAnsi="SimSun" w:hint="eastAsia"/>
          <w:sz w:val="21"/>
          <w:lang w:eastAsia="ja-JP"/>
        </w:rPr>
        <w:t>例外地免除。</w:t>
      </w:r>
    </w:p>
    <w:p w14:paraId="516D1C70" w14:textId="44171AB7" w:rsidR="00CA761E" w:rsidRPr="00B20AD7" w:rsidRDefault="00807262" w:rsidP="00545FE9">
      <w:pPr>
        <w:pStyle w:val="ONUME"/>
        <w:numPr>
          <w:ilvl w:val="0"/>
          <w:numId w:val="5"/>
        </w:numPr>
        <w:overflowPunct w:val="0"/>
        <w:spacing w:afterLines="50" w:after="120" w:line="340" w:lineRule="atLeast"/>
        <w:ind w:left="567" w:firstLine="0"/>
        <w:jc w:val="both"/>
        <w:rPr>
          <w:rFonts w:ascii="SimSun" w:hAnsi="SimSun"/>
          <w:sz w:val="21"/>
        </w:rPr>
      </w:pPr>
      <w:r w:rsidRPr="00B20AD7">
        <w:rPr>
          <w:rFonts w:ascii="SimSun" w:hAnsi="SimSun" w:hint="eastAsia"/>
          <w:sz w:val="21"/>
        </w:rPr>
        <w:t>鉴于巴黎联盟大会和PCT联盟大会</w:t>
      </w:r>
      <w:r w:rsidR="00AD6710" w:rsidRPr="00B20AD7">
        <w:rPr>
          <w:rFonts w:ascii="SimSun" w:hAnsi="SimSun" w:hint="eastAsia"/>
          <w:sz w:val="21"/>
        </w:rPr>
        <w:t>在</w:t>
      </w:r>
      <w:r w:rsidRPr="00B20AD7">
        <w:rPr>
          <w:rFonts w:ascii="SimSun" w:hAnsi="SimSun" w:hint="eastAsia"/>
          <w:sz w:val="21"/>
        </w:rPr>
        <w:t>2004年</w:t>
      </w:r>
      <w:r w:rsidR="00AD6710" w:rsidRPr="00B20AD7">
        <w:rPr>
          <w:rFonts w:ascii="SimSun" w:hAnsi="SimSun" w:hint="eastAsia"/>
          <w:sz w:val="21"/>
        </w:rPr>
        <w:t>分别</w:t>
      </w:r>
      <w:r w:rsidRPr="00B20AD7">
        <w:rPr>
          <w:rFonts w:ascii="SimSun" w:hAnsi="SimSun" w:hint="eastAsia"/>
          <w:sz w:val="21"/>
        </w:rPr>
        <w:t>通过</w:t>
      </w:r>
      <w:r w:rsidR="00AD6710" w:rsidRPr="00B20AD7">
        <w:rPr>
          <w:rFonts w:ascii="SimSun" w:hAnsi="SimSun" w:hint="eastAsia"/>
          <w:sz w:val="21"/>
        </w:rPr>
        <w:t>了根据</w:t>
      </w:r>
      <w:r w:rsidRPr="00B20AD7">
        <w:rPr>
          <w:rFonts w:ascii="SimSun" w:hAnsi="SimSun" w:hint="eastAsia"/>
          <w:sz w:val="21"/>
        </w:rPr>
        <w:t>《巴黎公约》和PCT</w:t>
      </w:r>
      <w:r w:rsidR="00AD6710" w:rsidRPr="00B20AD7">
        <w:rPr>
          <w:rFonts w:ascii="SimSun" w:hAnsi="SimSun" w:hint="eastAsia"/>
          <w:sz w:val="21"/>
        </w:rPr>
        <w:t>提供</w:t>
      </w:r>
      <w:r w:rsidRPr="00B20AD7">
        <w:rPr>
          <w:rFonts w:ascii="SimSun" w:hAnsi="SimSun" w:hint="eastAsia"/>
          <w:sz w:val="21"/>
        </w:rPr>
        <w:t>优先权文件</w:t>
      </w:r>
      <w:r w:rsidR="007218A3" w:rsidRPr="00B20AD7">
        <w:rPr>
          <w:rFonts w:ascii="SimSun" w:hAnsi="SimSun" w:hint="eastAsia"/>
          <w:sz w:val="21"/>
        </w:rPr>
        <w:t>的</w:t>
      </w:r>
      <w:r w:rsidR="00DC0131" w:rsidRPr="00B20AD7">
        <w:rPr>
          <w:rFonts w:ascii="SimSun" w:hAnsi="SimSun" w:hint="eastAsia"/>
          <w:sz w:val="21"/>
        </w:rPr>
        <w:t>议定</w:t>
      </w:r>
      <w:r w:rsidR="000C7AF9" w:rsidRPr="00B20AD7">
        <w:rPr>
          <w:rFonts w:ascii="SimSun" w:hAnsi="SimSun" w:hint="eastAsia"/>
          <w:sz w:val="21"/>
        </w:rPr>
        <w:t>谅解，为遵守提交在先申请</w:t>
      </w:r>
      <w:r w:rsidR="00F3643E" w:rsidRPr="00B20AD7">
        <w:rPr>
          <w:rFonts w:ascii="SimSun" w:hAnsi="SimSun" w:hint="eastAsia"/>
          <w:sz w:val="21"/>
        </w:rPr>
        <w:t>经</w:t>
      </w:r>
      <w:r w:rsidR="000C7AF9" w:rsidRPr="00B20AD7">
        <w:rPr>
          <w:rFonts w:ascii="SimSun" w:hAnsi="SimSun" w:hint="eastAsia"/>
          <w:sz w:val="21"/>
        </w:rPr>
        <w:t>证明</w:t>
      </w:r>
      <w:r w:rsidRPr="00B20AD7">
        <w:rPr>
          <w:rFonts w:ascii="SimSun" w:hAnsi="SimSun" w:hint="eastAsia"/>
          <w:sz w:val="21"/>
        </w:rPr>
        <w:t>副本的时限，知识产权局应尽最大努力接受</w:t>
      </w:r>
      <w:r w:rsidR="00AD6710" w:rsidRPr="00B20AD7">
        <w:rPr>
          <w:rFonts w:ascii="SimSun" w:hAnsi="SimSun" w:hint="eastAsia"/>
          <w:sz w:val="21"/>
        </w:rPr>
        <w:t>其国家处在</w:t>
      </w:r>
      <w:r w:rsidR="00CA44A0" w:rsidRPr="00B20AD7">
        <w:rPr>
          <w:rFonts w:ascii="SimSun" w:hAnsi="SimSun" w:hint="eastAsia"/>
          <w:sz w:val="21"/>
        </w:rPr>
        <w:t>紧急状态</w:t>
      </w:r>
      <w:r w:rsidRPr="00B20AD7">
        <w:rPr>
          <w:rFonts w:ascii="SimSun" w:hAnsi="SimSun" w:hint="eastAsia"/>
          <w:sz w:val="21"/>
        </w:rPr>
        <w:t>下的</w:t>
      </w:r>
      <w:r w:rsidR="00AD6710" w:rsidRPr="00B20AD7">
        <w:rPr>
          <w:rFonts w:ascii="SimSun" w:hAnsi="SimSun" w:hint="eastAsia"/>
          <w:sz w:val="21"/>
        </w:rPr>
        <w:t>受理在先申请的</w:t>
      </w:r>
      <w:r w:rsidRPr="00B20AD7">
        <w:rPr>
          <w:rFonts w:ascii="SimSun" w:hAnsi="SimSun" w:hint="eastAsia"/>
          <w:sz w:val="21"/>
        </w:rPr>
        <w:t>主管部门</w:t>
      </w:r>
      <w:r w:rsidR="008C7CE4" w:rsidRPr="00B20AD7">
        <w:rPr>
          <w:rFonts w:ascii="SimSun" w:hAnsi="SimSun" w:hint="eastAsia"/>
          <w:sz w:val="21"/>
        </w:rPr>
        <w:t>所</w:t>
      </w:r>
      <w:r w:rsidRPr="00B20AD7">
        <w:rPr>
          <w:rFonts w:ascii="SimSun" w:hAnsi="SimSun" w:hint="eastAsia"/>
          <w:sz w:val="21"/>
        </w:rPr>
        <w:t>出具的证明。</w:t>
      </w:r>
    </w:p>
    <w:p w14:paraId="61E8DE7D" w14:textId="1EB8A036" w:rsidR="00CA761E" w:rsidRPr="00B20AD7" w:rsidRDefault="00807262" w:rsidP="00545FE9">
      <w:pPr>
        <w:pStyle w:val="ONUME"/>
        <w:numPr>
          <w:ilvl w:val="0"/>
          <w:numId w:val="5"/>
        </w:numPr>
        <w:overflowPunct w:val="0"/>
        <w:spacing w:afterLines="50" w:after="120" w:line="340" w:lineRule="atLeast"/>
        <w:ind w:left="567" w:firstLine="0"/>
        <w:jc w:val="both"/>
        <w:rPr>
          <w:rFonts w:ascii="SimSun" w:hAnsi="SimSun"/>
          <w:sz w:val="21"/>
          <w:lang w:eastAsia="ja-JP"/>
        </w:rPr>
      </w:pPr>
      <w:r w:rsidRPr="00B20AD7">
        <w:rPr>
          <w:rFonts w:ascii="SimSun" w:hAnsi="SimSun" w:hint="eastAsia"/>
          <w:sz w:val="21"/>
          <w:lang w:eastAsia="ja-JP"/>
        </w:rPr>
        <w:t>为提高透明度，</w:t>
      </w:r>
      <w:r w:rsidR="000C7AF9" w:rsidRPr="00B20AD7">
        <w:rPr>
          <w:rFonts w:ascii="SimSun" w:hAnsi="SimSun" w:hint="eastAsia"/>
          <w:sz w:val="21"/>
        </w:rPr>
        <w:t>同时</w:t>
      </w:r>
      <w:r w:rsidRPr="00B20AD7">
        <w:rPr>
          <w:rFonts w:ascii="SimSun" w:hAnsi="SimSun" w:hint="eastAsia"/>
          <w:sz w:val="21"/>
          <w:lang w:eastAsia="ja-JP"/>
        </w:rPr>
        <w:t>考虑到申请人和第三方的合法利益，应及时向公众通报各</w:t>
      </w:r>
      <w:r w:rsidR="000C7AF9" w:rsidRPr="00B20AD7">
        <w:rPr>
          <w:rFonts w:ascii="SimSun" w:hAnsi="SimSun" w:hint="eastAsia"/>
          <w:sz w:val="21"/>
        </w:rPr>
        <w:t>主管局</w:t>
      </w:r>
      <w:r w:rsidRPr="00B20AD7">
        <w:rPr>
          <w:rFonts w:ascii="SimSun" w:hAnsi="SimSun" w:hint="eastAsia"/>
          <w:sz w:val="21"/>
          <w:lang w:eastAsia="ja-JP"/>
        </w:rPr>
        <w:t>实施的救济措施的信息。</w:t>
      </w:r>
      <w:r w:rsidRPr="00545FE9">
        <w:rPr>
          <w:rFonts w:asciiTheme="minorEastAsia" w:eastAsiaTheme="minorEastAsia" w:hAnsiTheme="minorEastAsia" w:hint="eastAsia"/>
          <w:sz w:val="21"/>
          <w:lang w:eastAsia="ja-JP"/>
        </w:rPr>
        <w:t>鼓励联盟成员国向国际局发送此类信息</w:t>
      </w:r>
      <w:r w:rsidRPr="00B20AD7">
        <w:rPr>
          <w:rFonts w:ascii="SimSun" w:hAnsi="SimSun" w:hint="eastAsia"/>
          <w:sz w:val="21"/>
          <w:lang w:eastAsia="ja-JP"/>
        </w:rPr>
        <w:t>，</w:t>
      </w:r>
      <w:r w:rsidR="00B92DCC" w:rsidRPr="00B20AD7">
        <w:rPr>
          <w:rFonts w:ascii="SimSun" w:hAnsi="SimSun" w:hint="eastAsia"/>
          <w:sz w:val="21"/>
        </w:rPr>
        <w:t>由</w:t>
      </w:r>
      <w:r w:rsidR="00B92DCC" w:rsidRPr="00B20AD7">
        <w:rPr>
          <w:rFonts w:ascii="SimSun" w:hAnsi="SimSun" w:hint="eastAsia"/>
          <w:sz w:val="21"/>
          <w:lang w:eastAsia="ja-JP"/>
        </w:rPr>
        <w:t>国际局</w:t>
      </w:r>
      <w:r w:rsidRPr="00B20AD7">
        <w:rPr>
          <w:rFonts w:ascii="SimSun" w:hAnsi="SimSun" w:hint="eastAsia"/>
          <w:sz w:val="21"/>
          <w:lang w:eastAsia="ja-JP"/>
        </w:rPr>
        <w:t>在</w:t>
      </w:r>
      <w:r w:rsidR="000C7AF9" w:rsidRPr="00B20AD7">
        <w:rPr>
          <w:rFonts w:ascii="SimSun" w:hAnsi="SimSun" w:hint="eastAsia"/>
          <w:sz w:val="21"/>
        </w:rPr>
        <w:t>产权组织</w:t>
      </w:r>
      <w:r w:rsidRPr="00B20AD7">
        <w:rPr>
          <w:rFonts w:ascii="SimSun" w:hAnsi="SimSun" w:hint="eastAsia"/>
          <w:sz w:val="21"/>
          <w:lang w:eastAsia="ja-JP"/>
        </w:rPr>
        <w:t>网站上发</w:t>
      </w:r>
      <w:r w:rsidR="00545FE9">
        <w:rPr>
          <w:rFonts w:ascii="SimSun" w:hAnsi="SimSun"/>
          <w:sz w:val="21"/>
          <w:lang w:eastAsia="ja-JP"/>
        </w:rPr>
        <w:t>‍</w:t>
      </w:r>
      <w:r w:rsidRPr="00B20AD7">
        <w:rPr>
          <w:rFonts w:ascii="SimSun" w:hAnsi="SimSun" w:hint="eastAsia"/>
          <w:sz w:val="21"/>
          <w:lang w:eastAsia="ja-JP"/>
        </w:rPr>
        <w:t>布。</w:t>
      </w:r>
    </w:p>
    <w:p w14:paraId="3DAC3E2C" w14:textId="2F46FD25" w:rsidR="00CA761E" w:rsidRPr="008E114B" w:rsidRDefault="00F071ED" w:rsidP="008E114B">
      <w:pPr>
        <w:pStyle w:val="ONUME"/>
        <w:tabs>
          <w:tab w:val="clear" w:pos="567"/>
        </w:tabs>
        <w:overflowPunct w:val="0"/>
        <w:spacing w:afterLines="50" w:after="120" w:line="340" w:lineRule="atLeast"/>
        <w:ind w:left="5534"/>
        <w:jc w:val="both"/>
        <w:rPr>
          <w:rFonts w:ascii="KaiTi" w:eastAsia="KaiTi" w:hAnsi="KaiTi"/>
          <w:sz w:val="21"/>
        </w:rPr>
      </w:pPr>
      <w:r w:rsidRPr="008E114B">
        <w:rPr>
          <w:rFonts w:ascii="KaiTi" w:eastAsia="KaiTi" w:hAnsi="KaiTi" w:hint="eastAsia"/>
          <w:sz w:val="21"/>
        </w:rPr>
        <w:t>请巴黎联盟大会鼓励适用本文件第33段所载的</w:t>
      </w:r>
      <w:r w:rsidR="005A2663" w:rsidRPr="008E114B">
        <w:rPr>
          <w:rFonts w:ascii="KaiTi" w:eastAsia="KaiTi" w:hAnsi="KaiTi" w:hint="eastAsia"/>
          <w:sz w:val="21"/>
        </w:rPr>
        <w:t>上述</w:t>
      </w:r>
      <w:r w:rsidRPr="008E114B">
        <w:rPr>
          <w:rFonts w:ascii="KaiTi" w:eastAsia="KaiTi" w:hAnsi="KaiTi" w:hint="eastAsia"/>
          <w:sz w:val="21"/>
        </w:rPr>
        <w:t>关于</w:t>
      </w:r>
      <w:r w:rsidR="00AD6710" w:rsidRPr="008E114B">
        <w:rPr>
          <w:rFonts w:ascii="KaiTi" w:eastAsia="KaiTi" w:hAnsi="KaiTi" w:hint="eastAsia"/>
          <w:sz w:val="21"/>
        </w:rPr>
        <w:t>在</w:t>
      </w:r>
      <w:r w:rsidR="00CA44A0" w:rsidRPr="008E114B">
        <w:rPr>
          <w:rFonts w:ascii="KaiTi" w:eastAsia="KaiTi" w:hAnsi="KaiTi" w:hint="eastAsia"/>
          <w:sz w:val="21"/>
        </w:rPr>
        <w:t>紧急状态</w:t>
      </w:r>
      <w:r w:rsidRPr="008E114B">
        <w:rPr>
          <w:rFonts w:ascii="KaiTi" w:eastAsia="KaiTi" w:hAnsi="KaiTi" w:hint="eastAsia"/>
          <w:sz w:val="21"/>
        </w:rPr>
        <w:t>下</w:t>
      </w:r>
      <w:r w:rsidR="00AD6710" w:rsidRPr="008E114B">
        <w:rPr>
          <w:rFonts w:ascii="KaiTi" w:eastAsia="KaiTi" w:hAnsi="KaiTi" w:hint="eastAsia"/>
          <w:sz w:val="21"/>
        </w:rPr>
        <w:t>就</w:t>
      </w:r>
      <w:r w:rsidRPr="008E114B">
        <w:rPr>
          <w:rFonts w:ascii="KaiTi" w:eastAsia="KaiTi" w:hAnsi="KaiTi" w:hint="eastAsia"/>
          <w:sz w:val="21"/>
        </w:rPr>
        <w:t>优先权</w:t>
      </w:r>
      <w:r w:rsidR="00AD6710" w:rsidRPr="008E114B">
        <w:rPr>
          <w:rFonts w:ascii="KaiTi" w:eastAsia="KaiTi" w:hAnsi="KaiTi" w:hint="eastAsia"/>
          <w:sz w:val="21"/>
        </w:rPr>
        <w:t>实施</w:t>
      </w:r>
      <w:r w:rsidRPr="008E114B">
        <w:rPr>
          <w:rFonts w:ascii="KaiTi" w:eastAsia="KaiTi" w:hAnsi="KaiTi" w:hint="eastAsia"/>
          <w:sz w:val="21"/>
        </w:rPr>
        <w:t>《巴黎公约》的指导意见，并通过该指导意见。</w:t>
      </w:r>
    </w:p>
    <w:p w14:paraId="13D9F2E2" w14:textId="19C06728" w:rsidR="00CA761E" w:rsidRPr="007C730E" w:rsidRDefault="00CA761E" w:rsidP="007C730E">
      <w:pPr>
        <w:pStyle w:val="Endofdocument-Annex"/>
        <w:overflowPunct w:val="0"/>
        <w:spacing w:before="720" w:afterLines="50" w:after="120" w:line="340" w:lineRule="atLeast"/>
        <w:rPr>
          <w:rFonts w:ascii="KaiTi" w:eastAsia="KaiTi" w:hAnsi="KaiTi"/>
          <w:sz w:val="21"/>
        </w:rPr>
      </w:pPr>
      <w:r w:rsidRPr="007C730E">
        <w:rPr>
          <w:rFonts w:ascii="KaiTi" w:eastAsia="KaiTi" w:hAnsi="KaiTi"/>
          <w:sz w:val="21"/>
        </w:rPr>
        <w:t>[</w:t>
      </w:r>
      <w:r w:rsidR="00F071ED" w:rsidRPr="007C730E">
        <w:rPr>
          <w:rFonts w:ascii="KaiTi" w:eastAsia="KaiTi" w:hAnsi="KaiTi" w:hint="eastAsia"/>
          <w:sz w:val="21"/>
        </w:rPr>
        <w:t>文件完</w:t>
      </w:r>
      <w:r w:rsidRPr="007C730E">
        <w:rPr>
          <w:rFonts w:ascii="KaiTi" w:eastAsia="KaiTi" w:hAnsi="KaiTi"/>
          <w:sz w:val="21"/>
        </w:rPr>
        <w:t>]</w:t>
      </w:r>
    </w:p>
    <w:sectPr w:rsidR="00CA761E" w:rsidRPr="007C730E" w:rsidSect="00CA761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A40048" w14:textId="77777777" w:rsidR="00CA761E" w:rsidRDefault="00CA761E">
      <w:r>
        <w:separator/>
      </w:r>
    </w:p>
  </w:endnote>
  <w:endnote w:type="continuationSeparator" w:id="0">
    <w:p w14:paraId="37103E38" w14:textId="77777777" w:rsidR="00CA761E" w:rsidRDefault="00CA761E" w:rsidP="003B38C1">
      <w:r>
        <w:separator/>
      </w:r>
    </w:p>
    <w:p w14:paraId="052FB739" w14:textId="77777777" w:rsidR="00CA761E" w:rsidRPr="003B38C1" w:rsidRDefault="00CA761E" w:rsidP="003B38C1">
      <w:pPr>
        <w:spacing w:after="60"/>
        <w:rPr>
          <w:sz w:val="17"/>
        </w:rPr>
      </w:pPr>
      <w:r>
        <w:rPr>
          <w:sz w:val="17"/>
        </w:rPr>
        <w:t>[Endnote continued from previous page]</w:t>
      </w:r>
    </w:p>
  </w:endnote>
  <w:endnote w:type="continuationNotice" w:id="1">
    <w:p w14:paraId="70A7B9B0" w14:textId="77777777" w:rsidR="00CA761E" w:rsidRPr="003B38C1" w:rsidRDefault="00CA761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7605" w14:textId="77777777" w:rsidR="00CA761E" w:rsidRDefault="00CA761E">
      <w:r>
        <w:separator/>
      </w:r>
    </w:p>
  </w:footnote>
  <w:footnote w:type="continuationSeparator" w:id="0">
    <w:p w14:paraId="45E83FF8" w14:textId="77777777" w:rsidR="00CA761E" w:rsidRDefault="00CA761E" w:rsidP="008B60B2">
      <w:r>
        <w:separator/>
      </w:r>
    </w:p>
    <w:p w14:paraId="79EAD805" w14:textId="77777777" w:rsidR="00CA761E" w:rsidRPr="00ED77FB" w:rsidRDefault="00CA761E" w:rsidP="008B60B2">
      <w:pPr>
        <w:spacing w:after="60"/>
        <w:rPr>
          <w:sz w:val="17"/>
          <w:szCs w:val="17"/>
        </w:rPr>
      </w:pPr>
      <w:r w:rsidRPr="00ED77FB">
        <w:rPr>
          <w:sz w:val="17"/>
          <w:szCs w:val="17"/>
        </w:rPr>
        <w:t>[Footnote continued from previous page]</w:t>
      </w:r>
    </w:p>
  </w:footnote>
  <w:footnote w:type="continuationNotice" w:id="1">
    <w:p w14:paraId="3A57015C" w14:textId="77777777" w:rsidR="00CA761E" w:rsidRPr="00ED77FB" w:rsidRDefault="00CA761E" w:rsidP="008B60B2">
      <w:pPr>
        <w:spacing w:before="60"/>
        <w:jc w:val="right"/>
        <w:rPr>
          <w:sz w:val="17"/>
          <w:szCs w:val="17"/>
        </w:rPr>
      </w:pPr>
      <w:r w:rsidRPr="00ED77FB">
        <w:rPr>
          <w:sz w:val="17"/>
          <w:szCs w:val="17"/>
        </w:rPr>
        <w:t>[Footnote continued on next page]</w:t>
      </w:r>
    </w:p>
  </w:footnote>
  <w:footnote w:id="2">
    <w:p w14:paraId="6D370639" w14:textId="0DE84B64" w:rsidR="00786873" w:rsidRPr="00B20AD7" w:rsidRDefault="00786873"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t>G.H.C.</w:t>
      </w:r>
      <w:r w:rsidRPr="00B20AD7">
        <w:rPr>
          <w:rFonts w:ascii="SimSun" w:hAnsi="SimSun" w:hint="eastAsia"/>
        </w:rPr>
        <w:t>博登豪森，“《保护工业产权巴黎公约》适用指南”第44页，1968年。</w:t>
      </w:r>
    </w:p>
  </w:footnote>
  <w:footnote w:id="3">
    <w:p w14:paraId="28082978" w14:textId="68B3C172" w:rsidR="00786873" w:rsidRPr="00B20AD7" w:rsidRDefault="00786873"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Pr="00B20AD7">
        <w:rPr>
          <w:rFonts w:ascii="SimSun" w:hAnsi="SimSun" w:hint="eastAsia"/>
        </w:rPr>
        <w:t>在通过《专利法条约》</w:t>
      </w:r>
      <w:r w:rsidR="00960596" w:rsidRPr="00B20AD7">
        <w:rPr>
          <w:rFonts w:ascii="SimSun" w:hAnsi="SimSun" w:hint="eastAsia"/>
        </w:rPr>
        <w:t>（PLT）</w:t>
      </w:r>
      <w:r w:rsidRPr="00B20AD7">
        <w:rPr>
          <w:rFonts w:ascii="SimSun" w:hAnsi="SimSun" w:hint="eastAsia"/>
        </w:rPr>
        <w:t>外交会议期间，为了明确规定《专利法条约》关于恢复优先权的第13条第（2）款符合《巴黎公约》，在《专利法条约》第13条第（2）款中插入了“考虑到本条约第15条”这样的表述（关于《专利法条约》和《专利法条约实施细则》的解释性说明，第13.05段）。</w:t>
      </w:r>
    </w:p>
  </w:footnote>
  <w:footnote w:id="4">
    <w:p w14:paraId="2F233C30" w14:textId="5737BA22" w:rsidR="00CA761E" w:rsidRPr="00B20AD7" w:rsidRDefault="00CA761E"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003F35BE" w:rsidRPr="00B20AD7">
        <w:rPr>
          <w:rFonts w:ascii="SimSun" w:hAnsi="SimSun" w:hint="eastAsia"/>
        </w:rPr>
        <w:t>荷兰代表团在解释其</w:t>
      </w:r>
      <w:r w:rsidR="00476E6A">
        <w:rPr>
          <w:rFonts w:ascii="SimSun" w:hAnsi="SimSun" w:hint="eastAsia"/>
        </w:rPr>
        <w:t>提案</w:t>
      </w:r>
      <w:r w:rsidR="007F2170" w:rsidRPr="00B20AD7">
        <w:rPr>
          <w:rFonts w:ascii="SimSun" w:hAnsi="SimSun" w:hint="eastAsia"/>
        </w:rPr>
        <w:t>时</w:t>
      </w:r>
      <w:r w:rsidR="003F35BE" w:rsidRPr="00B20AD7">
        <w:rPr>
          <w:rFonts w:ascii="SimSun" w:hAnsi="SimSun" w:hint="eastAsia"/>
        </w:rPr>
        <w:t>表示，第四条C款第（3）项</w:t>
      </w:r>
      <w:r w:rsidR="007809C7" w:rsidRPr="00B20AD7">
        <w:rPr>
          <w:rFonts w:ascii="SimSun" w:hAnsi="SimSun" w:hint="eastAsia"/>
        </w:rPr>
        <w:t>适用于专利局不受理申请的所有情况（伦敦</w:t>
      </w:r>
      <w:r w:rsidR="00391614">
        <w:rPr>
          <w:rFonts w:ascii="SimSun" w:hAnsi="SimSun" w:hint="eastAsia"/>
        </w:rPr>
        <w:t>会议记录</w:t>
      </w:r>
      <w:r w:rsidR="007809C7" w:rsidRPr="00B20AD7">
        <w:rPr>
          <w:rFonts w:ascii="SimSun" w:hAnsi="SimSun" w:hint="eastAsia"/>
        </w:rPr>
        <w:t>，第</w:t>
      </w:r>
      <w:r w:rsidR="00476E6A" w:rsidRPr="00B20AD7">
        <w:rPr>
          <w:rFonts w:ascii="SimSun" w:hAnsi="SimSun" w:hint="eastAsia"/>
        </w:rPr>
        <w:t>3</w:t>
      </w:r>
      <w:r w:rsidR="00476E6A">
        <w:rPr>
          <w:rFonts w:ascii="SimSun" w:hAnsi="SimSun"/>
        </w:rPr>
        <w:t>6</w:t>
      </w:r>
      <w:r w:rsidR="00476E6A" w:rsidRPr="00B20AD7">
        <w:rPr>
          <w:rFonts w:ascii="SimSun" w:hAnsi="SimSun" w:hint="eastAsia"/>
        </w:rPr>
        <w:t>4</w:t>
      </w:r>
      <w:r w:rsidR="00A63FA6" w:rsidRPr="00B20AD7">
        <w:rPr>
          <w:rFonts w:ascii="SimSun" w:hAnsi="SimSun" w:hint="eastAsia"/>
        </w:rPr>
        <w:t>页</w:t>
      </w:r>
      <w:r w:rsidR="007809C7" w:rsidRPr="00B20AD7">
        <w:rPr>
          <w:rFonts w:ascii="SimSun" w:hAnsi="SimSun" w:hint="eastAsia"/>
        </w:rPr>
        <w:t>）。</w:t>
      </w:r>
    </w:p>
  </w:footnote>
  <w:footnote w:id="5">
    <w:p w14:paraId="75C8D434" w14:textId="643C39F1" w:rsidR="00CA761E" w:rsidRPr="00B20AD7" w:rsidRDefault="00CA761E"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009E29F1" w:rsidRPr="00B20AD7">
        <w:rPr>
          <w:rFonts w:ascii="SimSun" w:hAnsi="SimSun" w:hint="eastAsia"/>
        </w:rPr>
        <w:t>伦敦</w:t>
      </w:r>
      <w:r w:rsidR="00391614">
        <w:rPr>
          <w:rFonts w:ascii="SimSun" w:hAnsi="SimSun" w:hint="eastAsia"/>
        </w:rPr>
        <w:t>会议记录</w:t>
      </w:r>
      <w:r w:rsidR="009E29F1" w:rsidRPr="00B20AD7">
        <w:rPr>
          <w:rFonts w:ascii="SimSun" w:hAnsi="SimSun" w:hint="eastAsia"/>
        </w:rPr>
        <w:t>，第453</w:t>
      </w:r>
      <w:r w:rsidR="00A63FA6" w:rsidRPr="00B20AD7">
        <w:rPr>
          <w:rFonts w:ascii="SimSun" w:hAnsi="SimSun" w:hint="eastAsia"/>
        </w:rPr>
        <w:t>页</w:t>
      </w:r>
      <w:r w:rsidR="009E29F1" w:rsidRPr="00B20AD7">
        <w:rPr>
          <w:rFonts w:ascii="SimSun" w:hAnsi="SimSun" w:hint="eastAsia"/>
        </w:rPr>
        <w:t>。</w:t>
      </w:r>
    </w:p>
  </w:footnote>
  <w:footnote w:id="6">
    <w:p w14:paraId="3481B5C5" w14:textId="133597D6" w:rsidR="00CA761E" w:rsidRPr="00B20AD7" w:rsidRDefault="00CA761E"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008B5068" w:rsidRPr="00B20AD7">
        <w:rPr>
          <w:rFonts w:ascii="SimSun" w:hAnsi="SimSun" w:hint="eastAsia"/>
        </w:rPr>
        <w:t>第四条C款第（3）项的3</w:t>
      </w:r>
      <w:r w:rsidR="00FB1A01" w:rsidRPr="00B20AD7">
        <w:rPr>
          <w:rFonts w:ascii="SimSun" w:hAnsi="SimSun" w:hint="eastAsia"/>
        </w:rPr>
        <w:t>个月期限被视为</w:t>
      </w:r>
      <w:r w:rsidR="008B5068" w:rsidRPr="00B20AD7">
        <w:rPr>
          <w:rFonts w:ascii="SimSun" w:hAnsi="SimSun" w:hint="eastAsia"/>
        </w:rPr>
        <w:t>最短期限（海牙</w:t>
      </w:r>
      <w:r w:rsidR="006B1A7E">
        <w:rPr>
          <w:rFonts w:ascii="SimSun" w:hAnsi="SimSun" w:hint="eastAsia"/>
        </w:rPr>
        <w:t>会议记录</w:t>
      </w:r>
      <w:r w:rsidR="008B5068" w:rsidRPr="00B20AD7">
        <w:rPr>
          <w:rFonts w:ascii="SimSun" w:hAnsi="SimSun" w:hint="eastAsia"/>
        </w:rPr>
        <w:t>，第429和538页；伦敦</w:t>
      </w:r>
      <w:r w:rsidR="006B1A7E">
        <w:rPr>
          <w:rFonts w:ascii="SimSun" w:hAnsi="SimSun" w:hint="eastAsia"/>
        </w:rPr>
        <w:t>会议记录</w:t>
      </w:r>
      <w:r w:rsidR="008B5068" w:rsidRPr="00B20AD7">
        <w:rPr>
          <w:rFonts w:ascii="SimSun" w:hAnsi="SimSun" w:hint="eastAsia"/>
        </w:rPr>
        <w:t>，第513页）。如果在先申请的副本在</w:t>
      </w:r>
      <w:r w:rsidR="00FB1A01" w:rsidRPr="00B20AD7">
        <w:rPr>
          <w:rFonts w:ascii="SimSun" w:hAnsi="SimSun" w:hint="eastAsia"/>
        </w:rPr>
        <w:t>该</w:t>
      </w:r>
      <w:r w:rsidR="008B5068" w:rsidRPr="00B20AD7">
        <w:rPr>
          <w:rFonts w:ascii="SimSun" w:hAnsi="SimSun" w:hint="eastAsia"/>
        </w:rPr>
        <w:t>最</w:t>
      </w:r>
      <w:r w:rsidR="00FB1A01" w:rsidRPr="00B20AD7">
        <w:rPr>
          <w:rFonts w:ascii="SimSun" w:hAnsi="SimSun" w:hint="eastAsia"/>
        </w:rPr>
        <w:t>短</w:t>
      </w:r>
      <w:r w:rsidR="008B5068" w:rsidRPr="00B20AD7">
        <w:rPr>
          <w:rFonts w:ascii="SimSun" w:hAnsi="SimSun" w:hint="eastAsia"/>
        </w:rPr>
        <w:t>期限后提交，主管局可以要求缴纳费用（伦敦</w:t>
      </w:r>
      <w:r w:rsidR="006B1A7E">
        <w:rPr>
          <w:rFonts w:ascii="SimSun" w:hAnsi="SimSun" w:hint="eastAsia"/>
        </w:rPr>
        <w:t>会议记录</w:t>
      </w:r>
      <w:r w:rsidR="008B5068" w:rsidRPr="00B20AD7">
        <w:rPr>
          <w:rFonts w:ascii="SimSun" w:hAnsi="SimSun" w:hint="eastAsia"/>
        </w:rPr>
        <w:t>，第513页）。</w:t>
      </w:r>
    </w:p>
  </w:footnote>
  <w:footnote w:id="7">
    <w:p w14:paraId="2A6B196E" w14:textId="1550498D" w:rsidR="00D35F80" w:rsidRPr="00B20AD7" w:rsidRDefault="00D35F80"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00DA5572" w:rsidRPr="00B20AD7">
        <w:rPr>
          <w:rFonts w:ascii="SimSun" w:hAnsi="SimSun" w:hint="eastAsia"/>
        </w:rPr>
        <w:t>《专利法条约》</w:t>
      </w:r>
      <w:r w:rsidR="00BE374C" w:rsidRPr="00B20AD7">
        <w:rPr>
          <w:rFonts w:ascii="SimSun" w:hAnsi="SimSun" w:hint="eastAsia"/>
        </w:rPr>
        <w:t>第13条第（2）款和第（3）款要求其缔约方规定在两种情形下恢复优先权：（</w:t>
      </w:r>
      <w:proofErr w:type="spellStart"/>
      <w:r w:rsidR="00BE374C" w:rsidRPr="00B20AD7">
        <w:rPr>
          <w:rFonts w:ascii="SimSun" w:hAnsi="SimSun" w:hint="eastAsia"/>
        </w:rPr>
        <w:t>i</w:t>
      </w:r>
      <w:proofErr w:type="spellEnd"/>
      <w:r w:rsidR="00BE374C" w:rsidRPr="00B20AD7">
        <w:rPr>
          <w:rFonts w:ascii="SimSun" w:hAnsi="SimSun" w:hint="eastAsia"/>
        </w:rPr>
        <w:t>）主管局认为尽管已作出在具体情况下应作的努力而仍未能在优先权期限内提交后一申请，或根据缔约方的选择，主管局认为未提交该申请并非出于故意</w:t>
      </w:r>
      <w:r w:rsidR="00530D32" w:rsidRPr="00B20AD7">
        <w:rPr>
          <w:rFonts w:ascii="SimSun" w:hAnsi="SimSun" w:hint="eastAsia"/>
        </w:rPr>
        <w:t>的</w:t>
      </w:r>
      <w:r w:rsidR="002E05E3" w:rsidRPr="00B20AD7">
        <w:rPr>
          <w:rFonts w:ascii="SimSun" w:hAnsi="SimSun" w:hint="eastAsia"/>
        </w:rPr>
        <w:t>；和（ii）</w:t>
      </w:r>
      <w:r w:rsidR="00530D32" w:rsidRPr="00B20AD7">
        <w:rPr>
          <w:rFonts w:ascii="SimSun" w:hAnsi="SimSun" w:hint="eastAsia"/>
        </w:rPr>
        <w:t>尽管申请人向受理在先申请的主管局及时要求该在先申请的副本，但该主管局未能及时提供该副本，因而丧失优先权的。在这两种情形下，缔约方可以要求申请人提交声明或其他支持性证据</w:t>
      </w:r>
      <w:r w:rsidR="008834E9" w:rsidRPr="00B20AD7">
        <w:rPr>
          <w:rFonts w:ascii="SimSun" w:hAnsi="SimSun" w:hint="eastAsia"/>
        </w:rPr>
        <w:t>，并且/或者缴纳费用，以恢复优先权。在国家层面实施《专利法条约》时，缔约方可以规定一些在申请人看来比《专利法条约》中的要求更有利的要求</w:t>
      </w:r>
      <w:r w:rsidR="00A95E75" w:rsidRPr="00B20AD7">
        <w:rPr>
          <w:rFonts w:ascii="SimSun" w:hAnsi="SimSun" w:hint="eastAsia"/>
        </w:rPr>
        <w:t>（第2条第（1）款）</w:t>
      </w:r>
      <w:r w:rsidR="008834E9" w:rsidRPr="00B20AD7">
        <w:rPr>
          <w:rFonts w:ascii="SimSun" w:hAnsi="SimSun" w:hint="eastAsia"/>
        </w:rPr>
        <w:t>。因此，</w:t>
      </w:r>
      <w:r w:rsidR="00A95E75">
        <w:rPr>
          <w:rFonts w:ascii="SimSun" w:hAnsi="SimSun" w:hint="eastAsia"/>
        </w:rPr>
        <w:t>举例来说，</w:t>
      </w:r>
      <w:r w:rsidR="008834E9" w:rsidRPr="00B20AD7">
        <w:rPr>
          <w:rFonts w:ascii="SimSun" w:hAnsi="SimSun" w:hint="eastAsia"/>
        </w:rPr>
        <w:t>《专利法条约》似乎并不禁止缔约方依据适用的国内法，在</w:t>
      </w:r>
      <w:r w:rsidR="00CA44A0" w:rsidRPr="00B20AD7">
        <w:rPr>
          <w:rFonts w:ascii="SimSun" w:hAnsi="SimSun" w:hint="eastAsia"/>
        </w:rPr>
        <w:t>紧急状态</w:t>
      </w:r>
      <w:r w:rsidR="008834E9" w:rsidRPr="00B20AD7">
        <w:rPr>
          <w:rFonts w:ascii="SimSun" w:hAnsi="SimSun" w:hint="eastAsia"/>
        </w:rPr>
        <w:t>下</w:t>
      </w:r>
      <w:r w:rsidR="000D30D7" w:rsidRPr="00B20AD7">
        <w:rPr>
          <w:rFonts w:ascii="SimSun" w:hAnsi="SimSun" w:hint="eastAsia"/>
        </w:rPr>
        <w:t>以一组</w:t>
      </w:r>
      <w:r w:rsidR="008834E9" w:rsidRPr="00B20AD7">
        <w:rPr>
          <w:rFonts w:ascii="SimSun" w:hAnsi="SimSun" w:hint="eastAsia"/>
        </w:rPr>
        <w:t>比</w:t>
      </w:r>
      <w:r w:rsidR="00DA5572" w:rsidRPr="00B20AD7">
        <w:rPr>
          <w:rFonts w:ascii="SimSun" w:hAnsi="SimSun" w:hint="eastAsia"/>
        </w:rPr>
        <w:t>《专利法条约》</w:t>
      </w:r>
      <w:r w:rsidR="008834E9" w:rsidRPr="00B20AD7">
        <w:rPr>
          <w:rFonts w:ascii="SimSun" w:hAnsi="SimSun" w:hint="eastAsia"/>
        </w:rPr>
        <w:t>中的要求更有利的要求（例如，不要求缴费）恢复优先权。</w:t>
      </w:r>
    </w:p>
  </w:footnote>
  <w:footnote w:id="8">
    <w:p w14:paraId="69673C28" w14:textId="143C9223" w:rsidR="000A1C52" w:rsidRPr="00B20AD7" w:rsidRDefault="000A1C52"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Pr="00B20AD7">
        <w:rPr>
          <w:rFonts w:ascii="SimSun" w:hAnsi="SimSun" w:hint="eastAsia"/>
        </w:rPr>
        <w:t>见《新加坡条约》第十四条。</w:t>
      </w:r>
    </w:p>
  </w:footnote>
  <w:footnote w:id="9">
    <w:p w14:paraId="53BFBD6C" w14:textId="77777777" w:rsidR="00D810FE" w:rsidRPr="00B20AD7" w:rsidRDefault="00D810FE" w:rsidP="005B3543">
      <w:pPr>
        <w:pStyle w:val="lead"/>
        <w:overflowPunct w:val="0"/>
        <w:spacing w:before="0" w:beforeAutospacing="0" w:after="0"/>
        <w:ind w:left="567" w:hanging="567"/>
        <w:jc w:val="both"/>
        <w:rPr>
          <w:rFonts w:ascii="SimSun" w:eastAsia="SimSun" w:hAnsi="SimSun" w:cs="Arial"/>
          <w:sz w:val="18"/>
          <w:szCs w:val="18"/>
          <w:lang w:val="en" w:eastAsia="zh-CN"/>
        </w:rPr>
      </w:pPr>
      <w:r w:rsidRPr="00B20AD7">
        <w:rPr>
          <w:rStyle w:val="FootnoteReference"/>
          <w:rFonts w:ascii="SimSun" w:eastAsia="SimSun" w:hAnsi="SimSun" w:cs="Arial"/>
          <w:sz w:val="18"/>
          <w:szCs w:val="18"/>
        </w:rPr>
        <w:footnoteRef/>
      </w:r>
      <w:r w:rsidRPr="008E114B">
        <w:rPr>
          <w:rFonts w:ascii="SimSun" w:eastAsia="SimSun" w:hAnsi="SimSun"/>
          <w:lang w:eastAsia="zh-CN"/>
        </w:rPr>
        <w:tab/>
      </w:r>
      <w:r w:rsidRPr="00B20AD7">
        <w:rPr>
          <w:rFonts w:ascii="SimSun" w:eastAsia="SimSun" w:hAnsi="SimSun" w:cs="Arial" w:hint="eastAsia"/>
          <w:sz w:val="18"/>
          <w:szCs w:val="20"/>
          <w:lang w:eastAsia="zh-CN"/>
        </w:rPr>
        <w:t>产权组织应成员国的要求，以多种形式向成员国提供政策和立法援助。这种援助通常利用专家知识和（或）最佳做法，可以帮助政策制定者根据其具体国情最大限度地利用知识产权。</w:t>
      </w:r>
    </w:p>
  </w:footnote>
  <w:footnote w:id="10">
    <w:p w14:paraId="401B6271" w14:textId="273D77D0" w:rsidR="00582772" w:rsidRPr="00B20AD7" w:rsidRDefault="00582772"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Pr="00B20AD7">
        <w:rPr>
          <w:rFonts w:ascii="SimSun" w:hAnsi="SimSun" w:hint="eastAsia"/>
        </w:rPr>
        <w:t>文件</w:t>
      </w:r>
      <w:r w:rsidRPr="00B20AD7">
        <w:rPr>
          <w:rFonts w:ascii="SimSun" w:hAnsi="SimSun"/>
        </w:rPr>
        <w:t>A/40/6</w:t>
      </w:r>
      <w:r w:rsidRPr="00B20AD7">
        <w:rPr>
          <w:rFonts w:ascii="SimSun" w:hAnsi="SimSun" w:hint="eastAsia"/>
        </w:rPr>
        <w:t>和</w:t>
      </w:r>
      <w:r w:rsidRPr="00B20AD7">
        <w:rPr>
          <w:rFonts w:ascii="SimSun" w:hAnsi="SimSun"/>
        </w:rPr>
        <w:t>A/40/7</w:t>
      </w:r>
      <w:r w:rsidRPr="00B20AD7">
        <w:rPr>
          <w:rFonts w:ascii="SimSun" w:hAnsi="SimSun" w:hint="eastAsia"/>
        </w:rPr>
        <w:t>（第</w:t>
      </w:r>
      <w:r w:rsidRPr="00B20AD7">
        <w:rPr>
          <w:rFonts w:ascii="SimSun" w:hAnsi="SimSun"/>
        </w:rPr>
        <w:t>161</w:t>
      </w:r>
      <w:r w:rsidRPr="00B20AD7">
        <w:rPr>
          <w:rFonts w:ascii="SimSun" w:hAnsi="SimSun" w:hint="eastAsia"/>
        </w:rPr>
        <w:t>段至第</w:t>
      </w:r>
      <w:r w:rsidRPr="00B20AD7">
        <w:rPr>
          <w:rFonts w:ascii="SimSun" w:hAnsi="SimSun"/>
        </w:rPr>
        <w:t>173</w:t>
      </w:r>
      <w:r w:rsidRPr="00B20AD7">
        <w:rPr>
          <w:rFonts w:ascii="SimSun" w:hAnsi="SimSun" w:hint="eastAsia"/>
        </w:rPr>
        <w:t>段）。</w:t>
      </w:r>
    </w:p>
  </w:footnote>
  <w:footnote w:id="11">
    <w:p w14:paraId="178ACF38" w14:textId="485C3E0C" w:rsidR="00CA761E" w:rsidRPr="00B20AD7" w:rsidRDefault="00CA761E"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00A333DC" w:rsidRPr="00B20AD7">
        <w:rPr>
          <w:rFonts w:ascii="SimSun" w:hAnsi="SimSun" w:hint="eastAsia"/>
        </w:rPr>
        <w:t>DAS</w:t>
      </w:r>
      <w:r w:rsidR="00C2743A" w:rsidRPr="00B20AD7">
        <w:rPr>
          <w:rFonts w:ascii="SimSun" w:hAnsi="SimSun" w:hint="eastAsia"/>
        </w:rPr>
        <w:t>是一个电子平台，允许参与的知识产权局之间安全地交换优先权文件。</w:t>
      </w:r>
      <w:r w:rsidR="00CF6228" w:rsidRPr="00B20AD7">
        <w:rPr>
          <w:rFonts w:ascii="SimSun" w:hAnsi="SimSun" w:hint="eastAsia"/>
        </w:rPr>
        <w:t>它为向多个知识产权局提交优先权文件的纸质副本提供了一种简单</w:t>
      </w:r>
      <w:r w:rsidR="00C2743A" w:rsidRPr="00B20AD7">
        <w:rPr>
          <w:rFonts w:ascii="SimSun" w:hAnsi="SimSun" w:hint="eastAsia"/>
        </w:rPr>
        <w:t>安全的数字</w:t>
      </w:r>
      <w:r w:rsidR="00CF6228" w:rsidRPr="00B20AD7">
        <w:rPr>
          <w:rFonts w:ascii="SimSun" w:hAnsi="SimSun" w:hint="eastAsia"/>
        </w:rPr>
        <w:t>化</w:t>
      </w:r>
      <w:r w:rsidR="00C2743A" w:rsidRPr="00B20AD7">
        <w:rPr>
          <w:rFonts w:ascii="SimSun" w:hAnsi="SimSun" w:hint="eastAsia"/>
        </w:rPr>
        <w:t>替代方案。通过DAS</w:t>
      </w:r>
      <w:r w:rsidR="00CF6228" w:rsidRPr="00B20AD7">
        <w:rPr>
          <w:rFonts w:ascii="SimSun" w:hAnsi="SimSun" w:hint="eastAsia"/>
        </w:rPr>
        <w:t>服务，要求优先权的申请人可以</w:t>
      </w:r>
      <w:r w:rsidR="007968C1" w:rsidRPr="00B20AD7">
        <w:rPr>
          <w:rFonts w:ascii="SimSun" w:hAnsi="SimSun" w:hint="eastAsia"/>
        </w:rPr>
        <w:t>请</w:t>
      </w:r>
      <w:r w:rsidR="00C2743A" w:rsidRPr="00B20AD7">
        <w:rPr>
          <w:rFonts w:ascii="SimSun" w:hAnsi="SimSun" w:hint="eastAsia"/>
        </w:rPr>
        <w:t>参与的二</w:t>
      </w:r>
      <w:r w:rsidR="006148C6">
        <w:rPr>
          <w:rFonts w:ascii="SimSun" w:hAnsi="SimSun" w:hint="eastAsia"/>
        </w:rPr>
        <w:t>次</w:t>
      </w:r>
      <w:r w:rsidR="007968C1" w:rsidRPr="00B20AD7">
        <w:rPr>
          <w:rFonts w:ascii="SimSun" w:hAnsi="SimSun" w:hint="eastAsia"/>
        </w:rPr>
        <w:t>受理</w:t>
      </w:r>
      <w:r w:rsidR="00C2743A" w:rsidRPr="00B20AD7">
        <w:rPr>
          <w:rFonts w:ascii="SimSun" w:hAnsi="SimSun" w:hint="eastAsia"/>
        </w:rPr>
        <w:t>局自行</w:t>
      </w:r>
      <w:r w:rsidR="007968C1" w:rsidRPr="00B20AD7">
        <w:rPr>
          <w:rFonts w:ascii="SimSun" w:hAnsi="SimSun" w:hint="eastAsia"/>
        </w:rPr>
        <w:t>调取</w:t>
      </w:r>
      <w:r w:rsidR="00C2743A" w:rsidRPr="00B20AD7">
        <w:rPr>
          <w:rFonts w:ascii="SimSun" w:hAnsi="SimSun" w:hint="eastAsia"/>
        </w:rPr>
        <w:t>优先权文件的副本。</w:t>
      </w:r>
      <w:r w:rsidR="007968C1" w:rsidRPr="00B20AD7">
        <w:rPr>
          <w:rFonts w:ascii="SimSun" w:hAnsi="SimSun" w:hint="eastAsia"/>
        </w:rPr>
        <w:t>见：</w:t>
      </w:r>
      <w:hyperlink r:id="rId1" w:history="1">
        <w:r w:rsidRPr="005B3543">
          <w:rPr>
            <w:rStyle w:val="Hyperlink"/>
            <w:rFonts w:ascii="SimSun" w:hAnsi="SimSun"/>
            <w:color w:val="auto"/>
            <w:u w:val="none"/>
          </w:rPr>
          <w:t>https://www.wipo.int/das/en/</w:t>
        </w:r>
      </w:hyperlink>
      <w:r w:rsidR="007968C1" w:rsidRPr="00B20AD7">
        <w:rPr>
          <w:rFonts w:ascii="SimSun" w:hAnsi="SimSun" w:hint="eastAsia"/>
        </w:rPr>
        <w:t>。</w:t>
      </w:r>
    </w:p>
  </w:footnote>
  <w:footnote w:id="12">
    <w:p w14:paraId="433C504A" w14:textId="15C51B91" w:rsidR="00CA761E" w:rsidRPr="00B20AD7" w:rsidRDefault="00CA761E" w:rsidP="005B3543">
      <w:pPr>
        <w:pStyle w:val="FootnoteText"/>
        <w:overflowPunct w:val="0"/>
        <w:ind w:left="567" w:hanging="567"/>
        <w:jc w:val="both"/>
        <w:rPr>
          <w:rFonts w:ascii="SimSun" w:hAnsi="SimSun"/>
        </w:rPr>
      </w:pPr>
      <w:r w:rsidRPr="00B20AD7">
        <w:rPr>
          <w:rStyle w:val="FootnoteReference"/>
          <w:rFonts w:ascii="SimSun" w:hAnsi="SimSun"/>
        </w:rPr>
        <w:footnoteRef/>
      </w:r>
      <w:r w:rsidRPr="00B20AD7">
        <w:rPr>
          <w:rFonts w:ascii="SimSun" w:hAnsi="SimSun"/>
        </w:rPr>
        <w:t xml:space="preserve"> </w:t>
      </w:r>
      <w:r w:rsidRPr="00B20AD7">
        <w:rPr>
          <w:rFonts w:ascii="SimSun" w:hAnsi="SimSun"/>
        </w:rPr>
        <w:tab/>
      </w:r>
      <w:r w:rsidR="007A63CD" w:rsidRPr="00B20AD7">
        <w:rPr>
          <w:rFonts w:ascii="SimSun" w:hAnsi="SimSun" w:hint="eastAsia"/>
        </w:rPr>
        <w:t>国际局已经</w:t>
      </w:r>
      <w:r w:rsidR="00630C42" w:rsidRPr="00B20AD7">
        <w:rPr>
          <w:rFonts w:ascii="SimSun" w:hAnsi="SimSun" w:hint="eastAsia"/>
        </w:rPr>
        <w:t>通过近期推出的</w:t>
      </w:r>
      <w:r w:rsidR="005B2CEB" w:rsidRPr="00B20AD7">
        <w:rPr>
          <w:rFonts w:ascii="SimSun" w:hAnsi="SimSun" w:hint="eastAsia"/>
        </w:rPr>
        <w:t>2019冠状病毒病</w:t>
      </w:r>
      <w:r w:rsidR="00630C42" w:rsidRPr="00B20AD7">
        <w:rPr>
          <w:rFonts w:ascii="SimSun" w:hAnsi="SimSun" w:hint="eastAsia"/>
        </w:rPr>
        <w:t>政策跟踪器</w:t>
      </w:r>
      <w:r w:rsidR="007A63CD" w:rsidRPr="00B20AD7">
        <w:rPr>
          <w:rFonts w:ascii="SimSun" w:hAnsi="SimSun" w:hint="eastAsia"/>
        </w:rPr>
        <w:t>开始履行这一职能，</w:t>
      </w:r>
      <w:r w:rsidR="00EF00A9" w:rsidRPr="00B20AD7">
        <w:rPr>
          <w:rFonts w:ascii="SimSun" w:hAnsi="SimSun" w:hint="eastAsia"/>
        </w:rPr>
        <w:t>目的是努力向</w:t>
      </w:r>
      <w:r w:rsidR="00630C42" w:rsidRPr="00B20AD7">
        <w:rPr>
          <w:rFonts w:ascii="SimSun" w:hAnsi="SimSun" w:hint="eastAsia"/>
        </w:rPr>
        <w:t>产权组织所有缔约国、各</w:t>
      </w:r>
      <w:r w:rsidR="007A63CD" w:rsidRPr="00B20AD7">
        <w:rPr>
          <w:rFonts w:ascii="SimSun" w:hAnsi="SimSun" w:hint="eastAsia"/>
        </w:rPr>
        <w:t>注册</w:t>
      </w:r>
      <w:r w:rsidR="00630C42" w:rsidRPr="00B20AD7">
        <w:rPr>
          <w:rFonts w:ascii="SimSun" w:hAnsi="SimSun" w:hint="eastAsia"/>
        </w:rPr>
        <w:t>体系的用户和第三方提供帮助（</w:t>
      </w:r>
      <w:hyperlink r:id="rId2" w:history="1">
        <w:r w:rsidRPr="005B3543">
          <w:rPr>
            <w:rStyle w:val="Hyperlink"/>
            <w:rFonts w:ascii="SimSun" w:hAnsi="SimSun"/>
            <w:color w:val="auto"/>
            <w:u w:val="none"/>
          </w:rPr>
          <w:t>https://www.wipo.int/covid19-policy-tracker/#/covid19-policy-tracker/ipo-operations</w:t>
        </w:r>
      </w:hyperlink>
      <w:r w:rsidR="00630C42" w:rsidRPr="00B20AD7">
        <w:rPr>
          <w:rFonts w:ascii="SimSun" w:hAnsi="SimSun" w:hint="eastAsia"/>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0D74F" w14:textId="77777777" w:rsidR="00EC4E49" w:rsidRPr="00B20AD7" w:rsidRDefault="00CA761E" w:rsidP="00477D6B">
    <w:pPr>
      <w:jc w:val="right"/>
      <w:rPr>
        <w:rFonts w:ascii="SimSun" w:hAnsi="SimSun"/>
        <w:caps/>
        <w:sz w:val="21"/>
      </w:rPr>
    </w:pPr>
    <w:bookmarkStart w:id="6" w:name="Code2"/>
    <w:r w:rsidRPr="00B20AD7">
      <w:rPr>
        <w:rFonts w:ascii="SimSun" w:hAnsi="SimSun"/>
        <w:caps/>
        <w:sz w:val="21"/>
      </w:rPr>
      <w:t>P/A/56/1</w:t>
    </w:r>
  </w:p>
  <w:bookmarkEnd w:id="6"/>
  <w:p w14:paraId="1880C1A7" w14:textId="784E9C4F" w:rsidR="00EC4E49" w:rsidRPr="00B20AD7" w:rsidRDefault="00EB61C0" w:rsidP="00AB2006">
    <w:pPr>
      <w:spacing w:after="440"/>
      <w:jc w:val="right"/>
      <w:rPr>
        <w:rFonts w:ascii="SimSun" w:hAnsi="SimSun"/>
        <w:sz w:val="21"/>
      </w:rPr>
    </w:pPr>
    <w:r w:rsidRPr="00B20AD7">
      <w:rPr>
        <w:rFonts w:ascii="SimSun" w:hAnsi="SimSun" w:hint="eastAsia"/>
        <w:sz w:val="21"/>
      </w:rPr>
      <w:t>第</w:t>
    </w:r>
    <w:r w:rsidR="00EC4E49" w:rsidRPr="00B20AD7">
      <w:rPr>
        <w:rFonts w:ascii="SimSun" w:hAnsi="SimSun"/>
        <w:sz w:val="21"/>
      </w:rPr>
      <w:fldChar w:fldCharType="begin"/>
    </w:r>
    <w:r w:rsidR="00EC4E49" w:rsidRPr="00B20AD7">
      <w:rPr>
        <w:rFonts w:ascii="SimSun" w:hAnsi="SimSun"/>
        <w:sz w:val="21"/>
      </w:rPr>
      <w:instrText xml:space="preserve"> PAGE  \* MERGEFORMAT </w:instrText>
    </w:r>
    <w:r w:rsidR="00EC4E49" w:rsidRPr="00B20AD7">
      <w:rPr>
        <w:rFonts w:ascii="SimSun" w:hAnsi="SimSun"/>
        <w:sz w:val="21"/>
      </w:rPr>
      <w:fldChar w:fldCharType="separate"/>
    </w:r>
    <w:r w:rsidR="00B32096">
      <w:rPr>
        <w:rFonts w:ascii="SimSun" w:hAnsi="SimSun"/>
        <w:noProof/>
        <w:sz w:val="21"/>
      </w:rPr>
      <w:t>7</w:t>
    </w:r>
    <w:r w:rsidR="00EC4E49" w:rsidRPr="00B20AD7">
      <w:rPr>
        <w:rFonts w:ascii="SimSun" w:hAnsi="SimSun"/>
        <w:sz w:val="21"/>
      </w:rPr>
      <w:fldChar w:fldCharType="end"/>
    </w:r>
    <w:r w:rsidRPr="00B20AD7">
      <w:rPr>
        <w:rFonts w:ascii="SimSun" w:hAnsi="SimSun" w:hint="eastAsia"/>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76ECDE98"/>
    <w:lvl w:ilvl="0">
      <w:start w:val="1"/>
      <w:numFmt w:val="decimal"/>
      <w:lvlRestart w:val="0"/>
      <w:pStyle w:val="ONUME"/>
      <w:lvlText w:val="%1."/>
      <w:lvlJc w:val="left"/>
      <w:pPr>
        <w:tabs>
          <w:tab w:val="num" w:pos="567"/>
        </w:tabs>
        <w:ind w:left="0" w:firstLine="0"/>
      </w:pPr>
      <w:rPr>
        <w:rFonts w:hint="default"/>
        <w:sz w:val="21"/>
      </w:rPr>
    </w:lvl>
    <w:lvl w:ilvl="1">
      <w:start w:val="1"/>
      <w:numFmt w:val="lowerRoman"/>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08E4718"/>
    <w:multiLevelType w:val="hybridMultilevel"/>
    <w:tmpl w:val="47B419B8"/>
    <w:lvl w:ilvl="0" w:tplc="03B22FB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25A85FAA"/>
    <w:multiLevelType w:val="hybridMultilevel"/>
    <w:tmpl w:val="9214A13E"/>
    <w:lvl w:ilvl="0" w:tplc="61B285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7A27CE"/>
    <w:multiLevelType w:val="hybridMultilevel"/>
    <w:tmpl w:val="8BEEC4F8"/>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233BE2"/>
    <w:multiLevelType w:val="hybridMultilevel"/>
    <w:tmpl w:val="389C1162"/>
    <w:lvl w:ilvl="0" w:tplc="BBDA454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0"/>
  </w:num>
  <w:num w:numId="3">
    <w:abstractNumId w:val="2"/>
  </w:num>
  <w:num w:numId="4">
    <w:abstractNumId w:val="5"/>
  </w:num>
  <w:num w:numId="5">
    <w:abstractNumId w:val="3"/>
  </w:num>
  <w:num w:numId="6">
    <w:abstractNumId w:val="1"/>
  </w:num>
  <w:num w:numId="7">
    <w:abstractNumId w:val="4"/>
  </w:num>
  <w:num w:numId="8">
    <w:abstractNumId w:val="0"/>
    <w:lvlOverride w:ilvl="0">
      <w:lvl w:ilvl="0">
        <w:start w:val="1"/>
        <w:numFmt w:val="decimal"/>
        <w:lvlRestart w:val="0"/>
        <w:pStyle w:val="ONUME"/>
        <w:lvlText w:val="%1."/>
        <w:lvlJc w:val="left"/>
        <w:pPr>
          <w:tabs>
            <w:tab w:val="num" w:pos="567"/>
          </w:tabs>
          <w:ind w:left="0" w:firstLine="0"/>
        </w:pPr>
        <w:rPr>
          <w:rFonts w:hint="default"/>
        </w:rPr>
      </w:lvl>
    </w:lvlOverride>
    <w:lvlOverride w:ilvl="1">
      <w:lvl w:ilvl="1">
        <w:start w:val="1"/>
        <w:numFmt w:val="lowerRoman"/>
        <w:lvlText w:val="(%2)"/>
        <w:lvlJc w:val="left"/>
        <w:pPr>
          <w:tabs>
            <w:tab w:val="num" w:pos="1134"/>
          </w:tabs>
          <w:ind w:left="567" w:firstLine="0"/>
        </w:pPr>
        <w:rPr>
          <w:rFonts w:hint="default"/>
        </w:rPr>
      </w:lvl>
    </w:lvlOverride>
    <w:lvlOverride w:ilvl="2">
      <w:lvl w:ilvl="2">
        <w:start w:val="1"/>
        <w:numFmt w:val="lowerRoman"/>
        <w:lvlText w:val="(%3)"/>
        <w:lvlJc w:val="left"/>
        <w:pPr>
          <w:tabs>
            <w:tab w:val="num" w:pos="1701"/>
          </w:tabs>
          <w:ind w:left="1134" w:firstLine="0"/>
        </w:pPr>
        <w:rPr>
          <w:rFonts w:hint="default"/>
        </w:rPr>
      </w:lvl>
    </w:lvlOverride>
    <w:lvlOverride w:ilvl="3">
      <w:lvl w:ilvl="3">
        <w:start w:val="1"/>
        <w:numFmt w:val="bullet"/>
        <w:lvlText w:val=""/>
        <w:lvlJc w:val="left"/>
        <w:pPr>
          <w:tabs>
            <w:tab w:val="num" w:pos="2268"/>
          </w:tabs>
          <w:ind w:left="1701" w:firstLine="0"/>
        </w:pPr>
        <w:rPr>
          <w:rFonts w:hint="default"/>
        </w:rPr>
      </w:lvl>
    </w:lvlOverride>
    <w:lvlOverride w:ilvl="4">
      <w:lvl w:ilvl="4">
        <w:start w:val="1"/>
        <w:numFmt w:val="bullet"/>
        <w:lvlText w:val=""/>
        <w:lvlJc w:val="left"/>
        <w:pPr>
          <w:tabs>
            <w:tab w:val="num" w:pos="2835"/>
          </w:tabs>
          <w:ind w:left="2268" w:firstLine="0"/>
        </w:pPr>
        <w:rPr>
          <w:rFonts w:hint="default"/>
        </w:rPr>
      </w:lvl>
    </w:lvlOverride>
    <w:lvlOverride w:ilvl="5">
      <w:lvl w:ilvl="5">
        <w:start w:val="1"/>
        <w:numFmt w:val="bullet"/>
        <w:lvlText w:val=""/>
        <w:lvlJc w:val="left"/>
        <w:pPr>
          <w:tabs>
            <w:tab w:val="num" w:pos="3402"/>
          </w:tabs>
          <w:ind w:left="2835" w:firstLine="0"/>
        </w:pPr>
        <w:rPr>
          <w:rFonts w:hint="default"/>
        </w:rPr>
      </w:lvl>
    </w:lvlOverride>
    <w:lvlOverride w:ilvl="6">
      <w:lvl w:ilvl="6">
        <w:start w:val="1"/>
        <w:numFmt w:val="bullet"/>
        <w:lvlText w:val=""/>
        <w:lvlJc w:val="left"/>
        <w:pPr>
          <w:tabs>
            <w:tab w:val="num" w:pos="3969"/>
          </w:tabs>
          <w:ind w:left="3402" w:firstLine="0"/>
        </w:pPr>
        <w:rPr>
          <w:rFonts w:hint="default"/>
        </w:rPr>
      </w:lvl>
    </w:lvlOverride>
    <w:lvlOverride w:ilvl="7">
      <w:lvl w:ilvl="7">
        <w:start w:val="1"/>
        <w:numFmt w:val="bullet"/>
        <w:lvlText w:val=""/>
        <w:lvlJc w:val="left"/>
        <w:pPr>
          <w:tabs>
            <w:tab w:val="num" w:pos="4535"/>
          </w:tabs>
          <w:ind w:left="3969" w:firstLine="0"/>
        </w:pPr>
        <w:rPr>
          <w:rFonts w:hint="default"/>
        </w:rPr>
      </w:lvl>
    </w:lvlOverride>
    <w:lvlOverride w:ilvl="8">
      <w:lvl w:ilvl="8">
        <w:start w:val="1"/>
        <w:numFmt w:val="bullet"/>
        <w:lvlText w:val=""/>
        <w:lvlJc w:val="left"/>
        <w:pPr>
          <w:tabs>
            <w:tab w:val="num" w:pos="5102"/>
          </w:tabs>
          <w:ind w:left="4535" w:firstLine="0"/>
        </w:pPr>
        <w:rPr>
          <w:rFonts w:hint="default"/>
        </w:rPr>
      </w:lvl>
    </w:lvlOverride>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zh-CN" w:vendorID="64" w:dllVersion="131077" w:nlCheck="1" w:checkStyle="1"/>
  <w:activeWritingStyle w:appName="MSWord" w:lang="en-US" w:vendorID="64" w:dllVersion="131078" w:nlCheck="1" w:checkStyle="1"/>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61E"/>
    <w:rsid w:val="00011AEC"/>
    <w:rsid w:val="00014FFF"/>
    <w:rsid w:val="0001647B"/>
    <w:rsid w:val="00026D11"/>
    <w:rsid w:val="00032E2D"/>
    <w:rsid w:val="00034482"/>
    <w:rsid w:val="00043CAA"/>
    <w:rsid w:val="00056B18"/>
    <w:rsid w:val="00066CA9"/>
    <w:rsid w:val="00072F65"/>
    <w:rsid w:val="00075432"/>
    <w:rsid w:val="00086635"/>
    <w:rsid w:val="000968ED"/>
    <w:rsid w:val="000A1046"/>
    <w:rsid w:val="000A1C52"/>
    <w:rsid w:val="000A2AB4"/>
    <w:rsid w:val="000B5DE0"/>
    <w:rsid w:val="000C3E97"/>
    <w:rsid w:val="000C7AF9"/>
    <w:rsid w:val="000D0AA2"/>
    <w:rsid w:val="000D30D7"/>
    <w:rsid w:val="000D6F54"/>
    <w:rsid w:val="000E5CF2"/>
    <w:rsid w:val="000E7215"/>
    <w:rsid w:val="000F5E56"/>
    <w:rsid w:val="001024FE"/>
    <w:rsid w:val="0010319B"/>
    <w:rsid w:val="00104D86"/>
    <w:rsid w:val="00107000"/>
    <w:rsid w:val="00112BAA"/>
    <w:rsid w:val="001133DF"/>
    <w:rsid w:val="0011379C"/>
    <w:rsid w:val="0011764D"/>
    <w:rsid w:val="00134E3D"/>
    <w:rsid w:val="001362EE"/>
    <w:rsid w:val="00142868"/>
    <w:rsid w:val="0014615B"/>
    <w:rsid w:val="00165AA7"/>
    <w:rsid w:val="00170827"/>
    <w:rsid w:val="00173228"/>
    <w:rsid w:val="001832A6"/>
    <w:rsid w:val="001832D0"/>
    <w:rsid w:val="00195564"/>
    <w:rsid w:val="001A5E19"/>
    <w:rsid w:val="001C29B4"/>
    <w:rsid w:val="001C4593"/>
    <w:rsid w:val="001C6808"/>
    <w:rsid w:val="001D1755"/>
    <w:rsid w:val="001E4C40"/>
    <w:rsid w:val="001F2E3F"/>
    <w:rsid w:val="001F3FD3"/>
    <w:rsid w:val="002008EB"/>
    <w:rsid w:val="002023E9"/>
    <w:rsid w:val="00206FE7"/>
    <w:rsid w:val="002121FA"/>
    <w:rsid w:val="00214642"/>
    <w:rsid w:val="00214DE9"/>
    <w:rsid w:val="00216AA1"/>
    <w:rsid w:val="00226F3D"/>
    <w:rsid w:val="0022779A"/>
    <w:rsid w:val="00235B80"/>
    <w:rsid w:val="00237DA8"/>
    <w:rsid w:val="002442D8"/>
    <w:rsid w:val="00246EC4"/>
    <w:rsid w:val="002634C4"/>
    <w:rsid w:val="00265662"/>
    <w:rsid w:val="002707C6"/>
    <w:rsid w:val="00272929"/>
    <w:rsid w:val="00274B3B"/>
    <w:rsid w:val="00275A00"/>
    <w:rsid w:val="0027686F"/>
    <w:rsid w:val="002811D3"/>
    <w:rsid w:val="002906D3"/>
    <w:rsid w:val="00290A89"/>
    <w:rsid w:val="002928D3"/>
    <w:rsid w:val="002970EB"/>
    <w:rsid w:val="002A4705"/>
    <w:rsid w:val="002B5CAA"/>
    <w:rsid w:val="002B7E89"/>
    <w:rsid w:val="002D0BAE"/>
    <w:rsid w:val="002D4226"/>
    <w:rsid w:val="002D6A03"/>
    <w:rsid w:val="002D6A79"/>
    <w:rsid w:val="002E05E3"/>
    <w:rsid w:val="002E1623"/>
    <w:rsid w:val="002E2D33"/>
    <w:rsid w:val="002E7DCC"/>
    <w:rsid w:val="002F14E4"/>
    <w:rsid w:val="002F1FE6"/>
    <w:rsid w:val="002F27C0"/>
    <w:rsid w:val="002F4E68"/>
    <w:rsid w:val="00301AE3"/>
    <w:rsid w:val="00301B41"/>
    <w:rsid w:val="00301F50"/>
    <w:rsid w:val="00312F7F"/>
    <w:rsid w:val="00316BCE"/>
    <w:rsid w:val="0032228C"/>
    <w:rsid w:val="003228B7"/>
    <w:rsid w:val="00330941"/>
    <w:rsid w:val="00334DB2"/>
    <w:rsid w:val="00335951"/>
    <w:rsid w:val="003359AC"/>
    <w:rsid w:val="003508A3"/>
    <w:rsid w:val="003673CF"/>
    <w:rsid w:val="00367D7C"/>
    <w:rsid w:val="00372EB8"/>
    <w:rsid w:val="00374323"/>
    <w:rsid w:val="00380DA6"/>
    <w:rsid w:val="003845C1"/>
    <w:rsid w:val="00390C69"/>
    <w:rsid w:val="00391614"/>
    <w:rsid w:val="003920FC"/>
    <w:rsid w:val="003958B2"/>
    <w:rsid w:val="003976D2"/>
    <w:rsid w:val="003A6CBC"/>
    <w:rsid w:val="003A6F89"/>
    <w:rsid w:val="003B38C1"/>
    <w:rsid w:val="003D3AEB"/>
    <w:rsid w:val="003D5DC5"/>
    <w:rsid w:val="003E0FAF"/>
    <w:rsid w:val="003F2D3E"/>
    <w:rsid w:val="003F2DAF"/>
    <w:rsid w:val="003F35BE"/>
    <w:rsid w:val="00400F7D"/>
    <w:rsid w:val="004015BA"/>
    <w:rsid w:val="00413740"/>
    <w:rsid w:val="00423E3E"/>
    <w:rsid w:val="00427AF4"/>
    <w:rsid w:val="0043492A"/>
    <w:rsid w:val="004400E2"/>
    <w:rsid w:val="004436E7"/>
    <w:rsid w:val="00453B17"/>
    <w:rsid w:val="00453E0B"/>
    <w:rsid w:val="00461632"/>
    <w:rsid w:val="004647DA"/>
    <w:rsid w:val="00474062"/>
    <w:rsid w:val="00475DFF"/>
    <w:rsid w:val="00476E6A"/>
    <w:rsid w:val="00477D6B"/>
    <w:rsid w:val="004B221B"/>
    <w:rsid w:val="004B30D9"/>
    <w:rsid w:val="004B5C51"/>
    <w:rsid w:val="004C5E95"/>
    <w:rsid w:val="004D39C4"/>
    <w:rsid w:val="004D64B0"/>
    <w:rsid w:val="004D71D3"/>
    <w:rsid w:val="00505A7D"/>
    <w:rsid w:val="00515C9B"/>
    <w:rsid w:val="0052108D"/>
    <w:rsid w:val="00523C51"/>
    <w:rsid w:val="0053057A"/>
    <w:rsid w:val="00530D32"/>
    <w:rsid w:val="00531F67"/>
    <w:rsid w:val="00534523"/>
    <w:rsid w:val="0053544B"/>
    <w:rsid w:val="00541AF5"/>
    <w:rsid w:val="00544404"/>
    <w:rsid w:val="00545FE9"/>
    <w:rsid w:val="00550DEA"/>
    <w:rsid w:val="005516A6"/>
    <w:rsid w:val="0055403F"/>
    <w:rsid w:val="00560A29"/>
    <w:rsid w:val="00572075"/>
    <w:rsid w:val="00582772"/>
    <w:rsid w:val="00583A89"/>
    <w:rsid w:val="0058551B"/>
    <w:rsid w:val="00594D27"/>
    <w:rsid w:val="005A2663"/>
    <w:rsid w:val="005B2CEB"/>
    <w:rsid w:val="005B3543"/>
    <w:rsid w:val="005C2A90"/>
    <w:rsid w:val="005E01D2"/>
    <w:rsid w:val="005E0807"/>
    <w:rsid w:val="00601760"/>
    <w:rsid w:val="00601F1D"/>
    <w:rsid w:val="00603B5D"/>
    <w:rsid w:val="0060478B"/>
    <w:rsid w:val="00604C52"/>
    <w:rsid w:val="00605827"/>
    <w:rsid w:val="006148C6"/>
    <w:rsid w:val="0062218B"/>
    <w:rsid w:val="00622BD0"/>
    <w:rsid w:val="00623119"/>
    <w:rsid w:val="00630C42"/>
    <w:rsid w:val="00646050"/>
    <w:rsid w:val="00653193"/>
    <w:rsid w:val="00657CDB"/>
    <w:rsid w:val="0066579D"/>
    <w:rsid w:val="006713CA"/>
    <w:rsid w:val="0067505A"/>
    <w:rsid w:val="00676C5C"/>
    <w:rsid w:val="00677BEA"/>
    <w:rsid w:val="00680106"/>
    <w:rsid w:val="00685F8C"/>
    <w:rsid w:val="006919E1"/>
    <w:rsid w:val="00691D1E"/>
    <w:rsid w:val="00695558"/>
    <w:rsid w:val="006B1A7E"/>
    <w:rsid w:val="006C03A9"/>
    <w:rsid w:val="006C4515"/>
    <w:rsid w:val="006C7050"/>
    <w:rsid w:val="006D292F"/>
    <w:rsid w:val="006D5E0F"/>
    <w:rsid w:val="006D706A"/>
    <w:rsid w:val="006E2B5E"/>
    <w:rsid w:val="006F1A3A"/>
    <w:rsid w:val="006F1E63"/>
    <w:rsid w:val="007058FB"/>
    <w:rsid w:val="00713A4E"/>
    <w:rsid w:val="007218A3"/>
    <w:rsid w:val="00723878"/>
    <w:rsid w:val="007333FB"/>
    <w:rsid w:val="00751511"/>
    <w:rsid w:val="00751D1A"/>
    <w:rsid w:val="00752462"/>
    <w:rsid w:val="00760A00"/>
    <w:rsid w:val="007668D5"/>
    <w:rsid w:val="007809C7"/>
    <w:rsid w:val="00783829"/>
    <w:rsid w:val="00786873"/>
    <w:rsid w:val="0079408E"/>
    <w:rsid w:val="007968C1"/>
    <w:rsid w:val="0079798B"/>
    <w:rsid w:val="007A63CD"/>
    <w:rsid w:val="007A65FC"/>
    <w:rsid w:val="007B2A60"/>
    <w:rsid w:val="007B6A58"/>
    <w:rsid w:val="007C0295"/>
    <w:rsid w:val="007C2F86"/>
    <w:rsid w:val="007C4F9A"/>
    <w:rsid w:val="007C62AA"/>
    <w:rsid w:val="007C730E"/>
    <w:rsid w:val="007D0806"/>
    <w:rsid w:val="007D1613"/>
    <w:rsid w:val="007E12D9"/>
    <w:rsid w:val="007E48BF"/>
    <w:rsid w:val="007F2170"/>
    <w:rsid w:val="007F369D"/>
    <w:rsid w:val="00804B9B"/>
    <w:rsid w:val="00807262"/>
    <w:rsid w:val="00807DC3"/>
    <w:rsid w:val="00816356"/>
    <w:rsid w:val="00817FCA"/>
    <w:rsid w:val="008263D2"/>
    <w:rsid w:val="00826702"/>
    <w:rsid w:val="00830B84"/>
    <w:rsid w:val="00837EDC"/>
    <w:rsid w:val="008454B5"/>
    <w:rsid w:val="00855424"/>
    <w:rsid w:val="008561E6"/>
    <w:rsid w:val="00872C32"/>
    <w:rsid w:val="008737A7"/>
    <w:rsid w:val="00873EE5"/>
    <w:rsid w:val="00875B0A"/>
    <w:rsid w:val="008808B9"/>
    <w:rsid w:val="008834E9"/>
    <w:rsid w:val="00885AB5"/>
    <w:rsid w:val="00895D14"/>
    <w:rsid w:val="008A0E30"/>
    <w:rsid w:val="008A730A"/>
    <w:rsid w:val="008B2CC1"/>
    <w:rsid w:val="008B4B5E"/>
    <w:rsid w:val="008B5068"/>
    <w:rsid w:val="008B60B2"/>
    <w:rsid w:val="008C2366"/>
    <w:rsid w:val="008C240E"/>
    <w:rsid w:val="008C4789"/>
    <w:rsid w:val="008C4EDC"/>
    <w:rsid w:val="008C7CE4"/>
    <w:rsid w:val="008D360B"/>
    <w:rsid w:val="008D68FB"/>
    <w:rsid w:val="008D6970"/>
    <w:rsid w:val="008E114B"/>
    <w:rsid w:val="008E40DA"/>
    <w:rsid w:val="008E40F9"/>
    <w:rsid w:val="008F0AB3"/>
    <w:rsid w:val="008F1E45"/>
    <w:rsid w:val="00903D4A"/>
    <w:rsid w:val="0090731E"/>
    <w:rsid w:val="009129DB"/>
    <w:rsid w:val="009167E6"/>
    <w:rsid w:val="00916EE2"/>
    <w:rsid w:val="00917459"/>
    <w:rsid w:val="009200FC"/>
    <w:rsid w:val="009446DB"/>
    <w:rsid w:val="0094633F"/>
    <w:rsid w:val="00950B09"/>
    <w:rsid w:val="00960596"/>
    <w:rsid w:val="00966A22"/>
    <w:rsid w:val="0096722F"/>
    <w:rsid w:val="00971805"/>
    <w:rsid w:val="009718BA"/>
    <w:rsid w:val="009721DA"/>
    <w:rsid w:val="00974EA0"/>
    <w:rsid w:val="00980570"/>
    <w:rsid w:val="00980843"/>
    <w:rsid w:val="009848EC"/>
    <w:rsid w:val="009856AC"/>
    <w:rsid w:val="00987142"/>
    <w:rsid w:val="009A0CC5"/>
    <w:rsid w:val="009A2043"/>
    <w:rsid w:val="009B05A2"/>
    <w:rsid w:val="009B0BBC"/>
    <w:rsid w:val="009C4037"/>
    <w:rsid w:val="009C4608"/>
    <w:rsid w:val="009C6793"/>
    <w:rsid w:val="009E10DC"/>
    <w:rsid w:val="009E2791"/>
    <w:rsid w:val="009E29F1"/>
    <w:rsid w:val="009E3F6F"/>
    <w:rsid w:val="009F3BF9"/>
    <w:rsid w:val="009F499F"/>
    <w:rsid w:val="00A072C0"/>
    <w:rsid w:val="00A0766F"/>
    <w:rsid w:val="00A13A92"/>
    <w:rsid w:val="00A156AA"/>
    <w:rsid w:val="00A333DC"/>
    <w:rsid w:val="00A42DAF"/>
    <w:rsid w:val="00A45BD8"/>
    <w:rsid w:val="00A4737A"/>
    <w:rsid w:val="00A54C3D"/>
    <w:rsid w:val="00A55626"/>
    <w:rsid w:val="00A61ACB"/>
    <w:rsid w:val="00A63FA6"/>
    <w:rsid w:val="00A778BF"/>
    <w:rsid w:val="00A85AD8"/>
    <w:rsid w:val="00A85B8E"/>
    <w:rsid w:val="00A92A87"/>
    <w:rsid w:val="00A95E75"/>
    <w:rsid w:val="00AA6E94"/>
    <w:rsid w:val="00AB2006"/>
    <w:rsid w:val="00AB2895"/>
    <w:rsid w:val="00AC205C"/>
    <w:rsid w:val="00AC7F9C"/>
    <w:rsid w:val="00AD6710"/>
    <w:rsid w:val="00AE3E4E"/>
    <w:rsid w:val="00AF5C73"/>
    <w:rsid w:val="00B05A69"/>
    <w:rsid w:val="00B1340C"/>
    <w:rsid w:val="00B13E98"/>
    <w:rsid w:val="00B204DF"/>
    <w:rsid w:val="00B20AD7"/>
    <w:rsid w:val="00B26E98"/>
    <w:rsid w:val="00B32096"/>
    <w:rsid w:val="00B40598"/>
    <w:rsid w:val="00B50B99"/>
    <w:rsid w:val="00B613C5"/>
    <w:rsid w:val="00B62CD9"/>
    <w:rsid w:val="00B83A05"/>
    <w:rsid w:val="00B92DCC"/>
    <w:rsid w:val="00B9734B"/>
    <w:rsid w:val="00BC1E3F"/>
    <w:rsid w:val="00BD4FD4"/>
    <w:rsid w:val="00BD58B0"/>
    <w:rsid w:val="00BE374C"/>
    <w:rsid w:val="00BF0C6A"/>
    <w:rsid w:val="00BF15B8"/>
    <w:rsid w:val="00BF5148"/>
    <w:rsid w:val="00C11BFE"/>
    <w:rsid w:val="00C16EC8"/>
    <w:rsid w:val="00C171FF"/>
    <w:rsid w:val="00C17510"/>
    <w:rsid w:val="00C212B6"/>
    <w:rsid w:val="00C21A2C"/>
    <w:rsid w:val="00C2743A"/>
    <w:rsid w:val="00C53E09"/>
    <w:rsid w:val="00C716BD"/>
    <w:rsid w:val="00C7360E"/>
    <w:rsid w:val="00C77CC6"/>
    <w:rsid w:val="00C8090D"/>
    <w:rsid w:val="00C90EA1"/>
    <w:rsid w:val="00C94629"/>
    <w:rsid w:val="00CA44A0"/>
    <w:rsid w:val="00CA761E"/>
    <w:rsid w:val="00CB089B"/>
    <w:rsid w:val="00CB6399"/>
    <w:rsid w:val="00CB6922"/>
    <w:rsid w:val="00CD0D2A"/>
    <w:rsid w:val="00CD2D96"/>
    <w:rsid w:val="00CD40A2"/>
    <w:rsid w:val="00CD560D"/>
    <w:rsid w:val="00CE15FF"/>
    <w:rsid w:val="00CE49AF"/>
    <w:rsid w:val="00CE5C34"/>
    <w:rsid w:val="00CE62B2"/>
    <w:rsid w:val="00CE65D4"/>
    <w:rsid w:val="00CF2728"/>
    <w:rsid w:val="00CF4232"/>
    <w:rsid w:val="00CF6228"/>
    <w:rsid w:val="00CF75B0"/>
    <w:rsid w:val="00D01396"/>
    <w:rsid w:val="00D06484"/>
    <w:rsid w:val="00D073B9"/>
    <w:rsid w:val="00D11640"/>
    <w:rsid w:val="00D127C0"/>
    <w:rsid w:val="00D21249"/>
    <w:rsid w:val="00D24E2A"/>
    <w:rsid w:val="00D258D8"/>
    <w:rsid w:val="00D35A49"/>
    <w:rsid w:val="00D35F80"/>
    <w:rsid w:val="00D40215"/>
    <w:rsid w:val="00D43D0B"/>
    <w:rsid w:val="00D43D73"/>
    <w:rsid w:val="00D43F7D"/>
    <w:rsid w:val="00D45252"/>
    <w:rsid w:val="00D4549A"/>
    <w:rsid w:val="00D61A22"/>
    <w:rsid w:val="00D66B5D"/>
    <w:rsid w:val="00D71B4D"/>
    <w:rsid w:val="00D810FE"/>
    <w:rsid w:val="00D860E1"/>
    <w:rsid w:val="00D879C9"/>
    <w:rsid w:val="00D9225C"/>
    <w:rsid w:val="00D93D55"/>
    <w:rsid w:val="00DA25F9"/>
    <w:rsid w:val="00DA437B"/>
    <w:rsid w:val="00DA5572"/>
    <w:rsid w:val="00DA5AEF"/>
    <w:rsid w:val="00DA5CCD"/>
    <w:rsid w:val="00DB3102"/>
    <w:rsid w:val="00DC0131"/>
    <w:rsid w:val="00DC0CB7"/>
    <w:rsid w:val="00DC775F"/>
    <w:rsid w:val="00DE1572"/>
    <w:rsid w:val="00DE212D"/>
    <w:rsid w:val="00DE2AEE"/>
    <w:rsid w:val="00DE4867"/>
    <w:rsid w:val="00DF182D"/>
    <w:rsid w:val="00DF2E19"/>
    <w:rsid w:val="00DF642C"/>
    <w:rsid w:val="00E161A2"/>
    <w:rsid w:val="00E335FE"/>
    <w:rsid w:val="00E47C4B"/>
    <w:rsid w:val="00E5021F"/>
    <w:rsid w:val="00E54F7E"/>
    <w:rsid w:val="00E55840"/>
    <w:rsid w:val="00E6083A"/>
    <w:rsid w:val="00E671A6"/>
    <w:rsid w:val="00E801C7"/>
    <w:rsid w:val="00E952DD"/>
    <w:rsid w:val="00E97EED"/>
    <w:rsid w:val="00E97F9D"/>
    <w:rsid w:val="00EA21F3"/>
    <w:rsid w:val="00EA287D"/>
    <w:rsid w:val="00EB61C0"/>
    <w:rsid w:val="00EB75CD"/>
    <w:rsid w:val="00EC4DA9"/>
    <w:rsid w:val="00EC4E49"/>
    <w:rsid w:val="00EC57DA"/>
    <w:rsid w:val="00ED77FB"/>
    <w:rsid w:val="00EE2F34"/>
    <w:rsid w:val="00EF00A9"/>
    <w:rsid w:val="00EF1638"/>
    <w:rsid w:val="00EF6EE2"/>
    <w:rsid w:val="00F021A6"/>
    <w:rsid w:val="00F071ED"/>
    <w:rsid w:val="00F11D94"/>
    <w:rsid w:val="00F32180"/>
    <w:rsid w:val="00F349B6"/>
    <w:rsid w:val="00F3643E"/>
    <w:rsid w:val="00F42533"/>
    <w:rsid w:val="00F63FF5"/>
    <w:rsid w:val="00F66152"/>
    <w:rsid w:val="00F66F12"/>
    <w:rsid w:val="00F7152A"/>
    <w:rsid w:val="00F75EA4"/>
    <w:rsid w:val="00F81902"/>
    <w:rsid w:val="00F926A6"/>
    <w:rsid w:val="00F94DC3"/>
    <w:rsid w:val="00F94E7D"/>
    <w:rsid w:val="00FA05AD"/>
    <w:rsid w:val="00FB1A01"/>
    <w:rsid w:val="00FC3328"/>
    <w:rsid w:val="00FC454D"/>
    <w:rsid w:val="00FC4961"/>
    <w:rsid w:val="00FC725E"/>
    <w:rsid w:val="00FD2724"/>
    <w:rsid w:val="00FD609B"/>
    <w:rsid w:val="00FD6508"/>
    <w:rsid w:val="00FE2AC1"/>
    <w:rsid w:val="00FE3243"/>
    <w:rsid w:val="00FE5A17"/>
    <w:rsid w:val="00FF2E02"/>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34A7A0A8"/>
  <w15:docId w15:val="{5486C68F-8789-4306-8045-89408BBE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CA761E"/>
    <w:rPr>
      <w:vertAlign w:val="superscript"/>
    </w:rPr>
  </w:style>
  <w:style w:type="character" w:customStyle="1" w:styleId="FootnoteTextChar">
    <w:name w:val="Footnote Text Char"/>
    <w:link w:val="FootnoteText"/>
    <w:semiHidden/>
    <w:rsid w:val="00CA761E"/>
    <w:rPr>
      <w:rFonts w:ascii="Arial" w:eastAsia="SimSun" w:hAnsi="Arial" w:cs="Arial"/>
      <w:sz w:val="18"/>
      <w:lang w:val="en-US" w:eastAsia="zh-CN"/>
    </w:rPr>
  </w:style>
  <w:style w:type="paragraph" w:styleId="ListParagraph">
    <w:name w:val="List Paragraph"/>
    <w:basedOn w:val="Normal"/>
    <w:uiPriority w:val="34"/>
    <w:qFormat/>
    <w:rsid w:val="00CA761E"/>
    <w:pPr>
      <w:ind w:left="720"/>
    </w:pPr>
  </w:style>
  <w:style w:type="paragraph" w:customStyle="1" w:styleId="lead">
    <w:name w:val="lead"/>
    <w:basedOn w:val="Normal"/>
    <w:rsid w:val="00CA761E"/>
    <w:pPr>
      <w:spacing w:before="100" w:beforeAutospacing="1" w:after="480"/>
    </w:pPr>
    <w:rPr>
      <w:rFonts w:ascii="Times New Roman" w:eastAsia="Times New Roman" w:hAnsi="Times New Roman" w:cs="Times New Roman"/>
      <w:sz w:val="35"/>
      <w:szCs w:val="35"/>
      <w:lang w:eastAsia="en-US"/>
    </w:rPr>
  </w:style>
  <w:style w:type="paragraph" w:customStyle="1" w:styleId="Assemblies2">
    <w:name w:val="Assemblies 2"/>
    <w:basedOn w:val="Heading2"/>
    <w:link w:val="Assemblies2Char"/>
    <w:qFormat/>
    <w:rsid w:val="00E55840"/>
    <w:pPr>
      <w:spacing w:before="0" w:after="220"/>
    </w:pPr>
    <w:rPr>
      <w:i/>
      <w:caps w:val="0"/>
    </w:rPr>
  </w:style>
  <w:style w:type="paragraph" w:customStyle="1" w:styleId="Assemblies1">
    <w:name w:val="Assemblies 1"/>
    <w:basedOn w:val="Heading1"/>
    <w:link w:val="Assemblies1Char"/>
    <w:qFormat/>
    <w:rsid w:val="00E55840"/>
    <w:pPr>
      <w:spacing w:before="0" w:after="220"/>
    </w:pPr>
    <w:rPr>
      <w:b w:val="0"/>
    </w:rPr>
  </w:style>
  <w:style w:type="character" w:customStyle="1" w:styleId="Heading2Char">
    <w:name w:val="Heading 2 Char"/>
    <w:basedOn w:val="DefaultParagraphFont"/>
    <w:link w:val="Heading2"/>
    <w:rsid w:val="00E55840"/>
    <w:rPr>
      <w:rFonts w:ascii="Arial" w:eastAsia="SimSun" w:hAnsi="Arial" w:cs="Arial"/>
      <w:bCs/>
      <w:iCs/>
      <w:caps/>
      <w:sz w:val="22"/>
      <w:szCs w:val="28"/>
      <w:lang w:val="en-US" w:eastAsia="zh-CN"/>
    </w:rPr>
  </w:style>
  <w:style w:type="character" w:customStyle="1" w:styleId="Assemblies2Char">
    <w:name w:val="Assemblies 2 Char"/>
    <w:basedOn w:val="Heading2Char"/>
    <w:link w:val="Assemblies2"/>
    <w:rsid w:val="00E55840"/>
    <w:rPr>
      <w:rFonts w:ascii="Arial" w:eastAsia="SimSun" w:hAnsi="Arial" w:cs="Arial"/>
      <w:bCs/>
      <w:i/>
      <w:iCs/>
      <w:caps w:val="0"/>
      <w:sz w:val="22"/>
      <w:szCs w:val="28"/>
      <w:lang w:val="en-US" w:eastAsia="zh-CN"/>
    </w:rPr>
  </w:style>
  <w:style w:type="character" w:styleId="Hyperlink">
    <w:name w:val="Hyperlink"/>
    <w:basedOn w:val="DefaultParagraphFont"/>
    <w:unhideWhenUsed/>
    <w:rsid w:val="00653193"/>
    <w:rPr>
      <w:color w:val="0000FF" w:themeColor="hyperlink"/>
      <w:u w:val="single"/>
    </w:rPr>
  </w:style>
  <w:style w:type="character" w:customStyle="1" w:styleId="Heading1Char">
    <w:name w:val="Heading 1 Char"/>
    <w:basedOn w:val="DefaultParagraphFont"/>
    <w:link w:val="Heading1"/>
    <w:rsid w:val="00E55840"/>
    <w:rPr>
      <w:rFonts w:ascii="Arial" w:eastAsia="SimSun" w:hAnsi="Arial" w:cs="Arial"/>
      <w:b/>
      <w:bCs/>
      <w:caps/>
      <w:kern w:val="32"/>
      <w:sz w:val="22"/>
      <w:szCs w:val="32"/>
      <w:lang w:val="en-US" w:eastAsia="zh-CN"/>
    </w:rPr>
  </w:style>
  <w:style w:type="character" w:customStyle="1" w:styleId="Assemblies1Char">
    <w:name w:val="Assemblies 1 Char"/>
    <w:basedOn w:val="Heading1Char"/>
    <w:link w:val="Assemblies1"/>
    <w:rsid w:val="00E55840"/>
    <w:rPr>
      <w:rFonts w:ascii="Arial" w:eastAsia="SimSun" w:hAnsi="Arial" w:cs="Arial"/>
      <w:b w:val="0"/>
      <w:bCs/>
      <w:caps/>
      <w:kern w:val="32"/>
      <w:sz w:val="22"/>
      <w:szCs w:val="32"/>
      <w:lang w:val="en-US" w:eastAsia="zh-CN"/>
    </w:rPr>
  </w:style>
  <w:style w:type="paragraph" w:styleId="BalloonText">
    <w:name w:val="Balloon Text"/>
    <w:basedOn w:val="Normal"/>
    <w:link w:val="BalloonTextChar"/>
    <w:semiHidden/>
    <w:unhideWhenUsed/>
    <w:rsid w:val="00541AF5"/>
    <w:rPr>
      <w:rFonts w:ascii="Segoe UI" w:hAnsi="Segoe UI" w:cs="Segoe UI"/>
      <w:sz w:val="18"/>
      <w:szCs w:val="18"/>
    </w:rPr>
  </w:style>
  <w:style w:type="character" w:customStyle="1" w:styleId="BalloonTextChar">
    <w:name w:val="Balloon Text Char"/>
    <w:basedOn w:val="DefaultParagraphFont"/>
    <w:link w:val="BalloonText"/>
    <w:semiHidden/>
    <w:rsid w:val="00541AF5"/>
    <w:rPr>
      <w:rFonts w:ascii="Segoe UI" w:eastAsia="SimSun" w:hAnsi="Segoe UI" w:cs="Segoe UI"/>
      <w:sz w:val="18"/>
      <w:szCs w:val="18"/>
      <w:lang w:val="en-US" w:eastAsia="zh-CN"/>
    </w:rPr>
  </w:style>
  <w:style w:type="character" w:styleId="CommentReference">
    <w:name w:val="annotation reference"/>
    <w:basedOn w:val="DefaultParagraphFont"/>
    <w:semiHidden/>
    <w:unhideWhenUsed/>
    <w:rsid w:val="00505A7D"/>
    <w:rPr>
      <w:sz w:val="16"/>
      <w:szCs w:val="16"/>
    </w:rPr>
  </w:style>
  <w:style w:type="paragraph" w:styleId="CommentSubject">
    <w:name w:val="annotation subject"/>
    <w:basedOn w:val="CommentText"/>
    <w:next w:val="CommentText"/>
    <w:link w:val="CommentSubjectChar"/>
    <w:semiHidden/>
    <w:unhideWhenUsed/>
    <w:rsid w:val="00505A7D"/>
    <w:rPr>
      <w:b/>
      <w:bCs/>
      <w:sz w:val="20"/>
    </w:rPr>
  </w:style>
  <w:style w:type="character" w:customStyle="1" w:styleId="CommentTextChar">
    <w:name w:val="Comment Text Char"/>
    <w:basedOn w:val="DefaultParagraphFont"/>
    <w:link w:val="CommentText"/>
    <w:semiHidden/>
    <w:rsid w:val="00505A7D"/>
    <w:rPr>
      <w:rFonts w:ascii="Arial" w:hAnsi="Arial" w:cs="Arial"/>
      <w:sz w:val="18"/>
      <w:lang w:val="en-US" w:eastAsia="zh-CN"/>
    </w:rPr>
  </w:style>
  <w:style w:type="character" w:customStyle="1" w:styleId="CommentSubjectChar">
    <w:name w:val="Comment Subject Char"/>
    <w:basedOn w:val="CommentTextChar"/>
    <w:link w:val="CommentSubject"/>
    <w:semiHidden/>
    <w:rsid w:val="00505A7D"/>
    <w:rPr>
      <w:rFonts w:ascii="Arial" w:hAnsi="Arial" w:cs="Arial"/>
      <w:b/>
      <w:bCs/>
      <w:sz w:val="18"/>
      <w:lang w:val="en-US" w:eastAsia="zh-CN"/>
    </w:rPr>
  </w:style>
  <w:style w:type="character" w:styleId="FollowedHyperlink">
    <w:name w:val="FollowedHyperlink"/>
    <w:basedOn w:val="DefaultParagraphFont"/>
    <w:semiHidden/>
    <w:unhideWhenUsed/>
    <w:rsid w:val="00C274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741820">
      <w:bodyDiv w:val="1"/>
      <w:marLeft w:val="0"/>
      <w:marRight w:val="0"/>
      <w:marTop w:val="0"/>
      <w:marBottom w:val="0"/>
      <w:divBdr>
        <w:top w:val="none" w:sz="0" w:space="0" w:color="auto"/>
        <w:left w:val="none" w:sz="0" w:space="0" w:color="auto"/>
        <w:bottom w:val="none" w:sz="0" w:space="0" w:color="auto"/>
        <w:right w:val="none" w:sz="0" w:space="0" w:color="auto"/>
      </w:divBdr>
    </w:div>
    <w:div w:id="806238517">
      <w:bodyDiv w:val="1"/>
      <w:marLeft w:val="0"/>
      <w:marRight w:val="0"/>
      <w:marTop w:val="0"/>
      <w:marBottom w:val="0"/>
      <w:divBdr>
        <w:top w:val="none" w:sz="0" w:space="0" w:color="auto"/>
        <w:left w:val="none" w:sz="0" w:space="0" w:color="auto"/>
        <w:bottom w:val="none" w:sz="0" w:space="0" w:color="auto"/>
        <w:right w:val="none" w:sz="0" w:space="0" w:color="auto"/>
      </w:divBdr>
    </w:div>
    <w:div w:id="113162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covid19-policy-tracker/%23/covid19-policy-tracker/ipo-operations" TargetMode="External"/><Relationship Id="rId1" Type="http://schemas.openxmlformats.org/officeDocument/2006/relationships/hyperlink" Target="https://www.wipo.int/das/en/.%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P%20A%205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E74E1E-D32D-4E7B-952C-D74BE35F8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 A 56 (E)</Template>
  <TotalTime>2</TotalTime>
  <Pages>7</Pages>
  <Words>5949</Words>
  <Characters>6129</Characters>
  <Application>Microsoft Office Word</Application>
  <DocSecurity>0</DocSecurity>
  <Lines>198</Lines>
  <Paragraphs>91</Paragraphs>
  <ScaleCrop>false</ScaleCrop>
  <HeadingPairs>
    <vt:vector size="2" baseType="variant">
      <vt:variant>
        <vt:lpstr>Title</vt:lpstr>
      </vt:variant>
      <vt:variant>
        <vt:i4>1</vt:i4>
      </vt:variant>
    </vt:vector>
  </HeadingPairs>
  <TitlesOfParts>
    <vt:vector size="1" baseType="lpstr">
      <vt:lpstr>P/A/56/1</vt:lpstr>
    </vt:vector>
  </TitlesOfParts>
  <Company>WIPO</Company>
  <LinksUpToDate>false</LinksUpToDate>
  <CharactersWithSpaces>6197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P/A/56/1</dc:title>
  <dc:subject>拟议的巴黎联盟大会关于在紧急状态下就优先权实施《巴黎公约》的指导意见</dc:subject>
  <dc:creator>tomoko.miyamoto@wipo.int;aida.dolotbaeva@wipo.int</dc:creator>
  <cp:keywords>PUBLIC</cp:keywords>
  <cp:lastModifiedBy>HÄFLIGER Patience</cp:lastModifiedBy>
  <cp:revision>6</cp:revision>
  <cp:lastPrinted>2020-07-20T08:22:00Z</cp:lastPrinted>
  <dcterms:created xsi:type="dcterms:W3CDTF">2020-07-20T08:22:00Z</dcterms:created>
  <dcterms:modified xsi:type="dcterms:W3CDTF">2020-07-20T17:15:00Z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2a6edc4c-1ef4-4cef-a8fa-9a91d0d8ff63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