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1C8" w:rsidRPr="00E25E6A" w:rsidRDefault="007511C8" w:rsidP="007511C8">
      <w:pPr>
        <w:jc w:val="right"/>
        <w:rPr>
          <w:rFonts w:ascii="Arial Black" w:hAnsi="Arial Black"/>
          <w:caps/>
          <w:sz w:val="15"/>
        </w:rPr>
      </w:pPr>
      <w:bookmarkStart w:id="0" w:name="_GoBack"/>
      <w:bookmarkEnd w:id="0"/>
      <w:r w:rsidRPr="002442D8">
        <w:rPr>
          <w:rFonts w:eastAsiaTheme="minorEastAsia" w:cs="Times New Roman"/>
          <w:noProof/>
          <w:lang w:eastAsia="en-US"/>
        </w:rPr>
        <w:drawing>
          <wp:inline distT="0" distB="0" distL="0" distR="0" wp14:anchorId="6F9FC6E1" wp14:editId="5F9DA9D6">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511C8" w:rsidRPr="00E25E6A" w:rsidRDefault="007511C8" w:rsidP="007511C8">
      <w:pPr>
        <w:pBdr>
          <w:top w:val="single" w:sz="4" w:space="10" w:color="auto"/>
        </w:pBdr>
        <w:wordWrap w:val="0"/>
        <w:spacing w:before="120"/>
        <w:jc w:val="right"/>
        <w:rPr>
          <w:rFonts w:ascii="Arial Black" w:hAnsi="Arial Black"/>
          <w:b/>
          <w:caps/>
          <w:sz w:val="15"/>
        </w:rPr>
      </w:pPr>
      <w:r>
        <w:rPr>
          <w:rFonts w:ascii="Arial Black" w:hAnsi="Arial Black"/>
          <w:b/>
          <w:caps/>
          <w:sz w:val="15"/>
        </w:rPr>
        <w:t>p</w:t>
      </w:r>
      <w:r w:rsidRPr="00E25E6A">
        <w:rPr>
          <w:rFonts w:ascii="Arial Black" w:hAnsi="Arial Black" w:hint="eastAsia"/>
          <w:b/>
          <w:caps/>
          <w:sz w:val="15"/>
        </w:rPr>
        <w:t>/</w:t>
      </w:r>
      <w:r w:rsidRPr="00E25E6A">
        <w:rPr>
          <w:rFonts w:ascii="Arial Black" w:hAnsi="Arial Black"/>
          <w:b/>
          <w:caps/>
          <w:sz w:val="15"/>
        </w:rPr>
        <w:t>A</w:t>
      </w:r>
      <w:r>
        <w:rPr>
          <w:rFonts w:ascii="Arial Black" w:hAnsi="Arial Black"/>
          <w:b/>
          <w:caps/>
          <w:sz w:val="15"/>
        </w:rPr>
        <w:t>/56</w:t>
      </w:r>
      <w:r w:rsidRPr="00E25E6A">
        <w:rPr>
          <w:rFonts w:ascii="Arial Black" w:hAnsi="Arial Black"/>
          <w:b/>
          <w:caps/>
          <w:sz w:val="15"/>
        </w:rPr>
        <w:t>/</w:t>
      </w:r>
      <w:bookmarkStart w:id="1" w:name="Code"/>
      <w:r>
        <w:rPr>
          <w:rFonts w:ascii="Arial Black" w:hAnsi="Arial Black" w:hint="eastAsia"/>
          <w:b/>
          <w:caps/>
          <w:sz w:val="15"/>
        </w:rPr>
        <w:t>2</w:t>
      </w:r>
    </w:p>
    <w:bookmarkEnd w:id="1"/>
    <w:p w:rsidR="007511C8" w:rsidRPr="00E25E6A" w:rsidRDefault="007511C8" w:rsidP="007511C8">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p>
    <w:bookmarkEnd w:id="2"/>
    <w:p w:rsidR="007511C8" w:rsidRPr="00E25E6A" w:rsidRDefault="007511C8" w:rsidP="007511C8">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20</w:t>
      </w:r>
      <w:r w:rsidRPr="00E25E6A">
        <w:rPr>
          <w:rFonts w:ascii="SimHei" w:eastAsia="SimHei" w:hAnsi="Times New Roman" w:hint="eastAsia"/>
          <w:b/>
          <w:sz w:val="15"/>
          <w:szCs w:val="15"/>
        </w:rPr>
        <w:t>年</w:t>
      </w:r>
      <w:r>
        <w:rPr>
          <w:rFonts w:ascii="Arial Black" w:eastAsia="SimHei" w:hAnsi="Arial Black" w:hint="eastAsia"/>
          <w:b/>
          <w:sz w:val="15"/>
          <w:szCs w:val="15"/>
          <w:lang w:val="pt-BR"/>
        </w:rPr>
        <w:t>1</w:t>
      </w:r>
      <w:r w:rsidR="00877849">
        <w:rPr>
          <w:rFonts w:ascii="Arial Black" w:eastAsia="SimHei" w:hAnsi="Arial Black" w:hint="eastAsia"/>
          <w:b/>
          <w:sz w:val="15"/>
          <w:szCs w:val="15"/>
          <w:lang w:val="pt-BR"/>
        </w:rPr>
        <w:t>2</w:t>
      </w:r>
      <w:r w:rsidRPr="00E25E6A">
        <w:rPr>
          <w:rFonts w:ascii="SimHei" w:eastAsia="SimHei" w:hAnsi="Times New Roman" w:hint="eastAsia"/>
          <w:b/>
          <w:sz w:val="15"/>
          <w:szCs w:val="15"/>
        </w:rPr>
        <w:t>月</w:t>
      </w:r>
      <w:r w:rsidR="00877849">
        <w:rPr>
          <w:rFonts w:ascii="Arial Black" w:eastAsia="SimHei" w:hAnsi="Arial Black" w:hint="eastAsia"/>
          <w:b/>
          <w:sz w:val="15"/>
          <w:szCs w:val="15"/>
          <w:lang w:val="pt-BR"/>
        </w:rPr>
        <w:t>15</w:t>
      </w:r>
      <w:r w:rsidRPr="00E25E6A">
        <w:rPr>
          <w:rFonts w:ascii="SimHei" w:eastAsia="SimHei" w:hAnsi="Times New Roman" w:hint="eastAsia"/>
          <w:b/>
          <w:sz w:val="15"/>
          <w:szCs w:val="15"/>
        </w:rPr>
        <w:t>日</w:t>
      </w:r>
    </w:p>
    <w:bookmarkEnd w:id="3"/>
    <w:p w:rsidR="007511C8" w:rsidRPr="00E25E6A" w:rsidRDefault="007511C8" w:rsidP="007511C8">
      <w:pPr>
        <w:spacing w:after="600"/>
        <w:rPr>
          <w:rFonts w:ascii="SimHei" w:eastAsia="SimHei" w:hAnsi="SimHei" w:cs="Times New Roman"/>
          <w:sz w:val="28"/>
          <w:szCs w:val="28"/>
        </w:rPr>
      </w:pPr>
      <w:r w:rsidRPr="00066CA9">
        <w:rPr>
          <w:rFonts w:ascii="SimHei" w:eastAsia="SimHei" w:hAnsi="SimHei" w:cs="Times New Roman" w:hint="eastAsia"/>
          <w:sz w:val="28"/>
          <w:szCs w:val="28"/>
        </w:rPr>
        <w:t>保护工业产权国际联盟（巴黎联盟）</w:t>
      </w:r>
    </w:p>
    <w:p w:rsidR="007511C8" w:rsidRPr="00E25E6A" w:rsidRDefault="007511C8" w:rsidP="007511C8">
      <w:pPr>
        <w:spacing w:after="600"/>
        <w:rPr>
          <w:rFonts w:ascii="SimHei" w:eastAsia="SimHei"/>
          <w:sz w:val="28"/>
          <w:szCs w:val="28"/>
        </w:rPr>
      </w:pPr>
      <w:r w:rsidRPr="00E25E6A">
        <w:rPr>
          <w:rFonts w:ascii="SimHei" w:eastAsia="SimHei" w:hint="eastAsia"/>
          <w:sz w:val="28"/>
          <w:szCs w:val="28"/>
        </w:rPr>
        <w:t>大　会</w:t>
      </w:r>
    </w:p>
    <w:p w:rsidR="007511C8" w:rsidRPr="00E25E6A" w:rsidRDefault="007511C8" w:rsidP="007511C8">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五十六</w:t>
      </w:r>
      <w:r w:rsidRPr="00E25E6A">
        <w:rPr>
          <w:rFonts w:ascii="KaiTi" w:eastAsia="KaiTi" w:hint="eastAsia"/>
          <w:b/>
          <w:sz w:val="24"/>
          <w:szCs w:val="24"/>
        </w:rPr>
        <w:t>届会议（第</w:t>
      </w:r>
      <w:r>
        <w:rPr>
          <w:rFonts w:ascii="KaiTi" w:eastAsia="KaiTi" w:hint="eastAsia"/>
          <w:sz w:val="24"/>
          <w:szCs w:val="24"/>
        </w:rPr>
        <w:t>32</w:t>
      </w:r>
      <w:r w:rsidRPr="00E25E6A">
        <w:rPr>
          <w:rFonts w:ascii="KaiTi" w:eastAsia="KaiTi" w:hint="eastAsia"/>
          <w:b/>
          <w:sz w:val="24"/>
          <w:szCs w:val="24"/>
        </w:rPr>
        <w:t>次</w:t>
      </w:r>
      <w:r>
        <w:rPr>
          <w:rFonts w:ascii="KaiTi" w:eastAsia="KaiTi" w:hint="eastAsia"/>
          <w:b/>
          <w:sz w:val="24"/>
          <w:szCs w:val="24"/>
        </w:rPr>
        <w:t>特别会议</w:t>
      </w:r>
      <w:r w:rsidRPr="00E25E6A">
        <w:rPr>
          <w:rFonts w:ascii="KaiTi" w:eastAsia="KaiTi" w:hint="eastAsia"/>
          <w:b/>
          <w:sz w:val="24"/>
          <w:szCs w:val="24"/>
        </w:rPr>
        <w:t>）</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20</w:t>
      </w:r>
      <w:r w:rsidRPr="00E25E6A">
        <w:rPr>
          <w:rFonts w:ascii="KaiTi" w:eastAsia="KaiTi" w:hint="eastAsia"/>
          <w:b/>
          <w:sz w:val="24"/>
          <w:szCs w:val="24"/>
        </w:rPr>
        <w:t>年</w:t>
      </w:r>
      <w:r w:rsidRPr="00E25E6A">
        <w:rPr>
          <w:rFonts w:ascii="KaiTi" w:eastAsia="KaiTi" w:hint="eastAsia"/>
          <w:sz w:val="24"/>
          <w:szCs w:val="24"/>
        </w:rPr>
        <w:t>9</w:t>
      </w:r>
      <w:r w:rsidRPr="00E25E6A">
        <w:rPr>
          <w:rFonts w:ascii="KaiTi" w:eastAsia="KaiTi" w:hint="eastAsia"/>
          <w:b/>
          <w:sz w:val="24"/>
          <w:szCs w:val="24"/>
        </w:rPr>
        <w:t>月</w:t>
      </w:r>
      <w:r>
        <w:rPr>
          <w:rFonts w:ascii="KaiTi" w:eastAsia="KaiTi" w:hint="eastAsia"/>
          <w:sz w:val="24"/>
          <w:szCs w:val="24"/>
        </w:rPr>
        <w:t>21</w:t>
      </w:r>
      <w:r w:rsidRPr="00E25E6A">
        <w:rPr>
          <w:rFonts w:ascii="KaiTi" w:eastAsia="KaiTi" w:hint="eastAsia"/>
          <w:b/>
          <w:sz w:val="24"/>
          <w:szCs w:val="24"/>
        </w:rPr>
        <w:t>日至</w:t>
      </w:r>
      <w:r>
        <w:rPr>
          <w:rFonts w:ascii="KaiTi" w:eastAsia="KaiTi" w:hint="eastAsia"/>
          <w:sz w:val="24"/>
          <w:szCs w:val="24"/>
        </w:rPr>
        <w:t>25</w:t>
      </w:r>
      <w:r w:rsidRPr="00E25E6A">
        <w:rPr>
          <w:rFonts w:ascii="KaiTi" w:eastAsia="KaiTi" w:hint="eastAsia"/>
          <w:b/>
          <w:sz w:val="24"/>
          <w:szCs w:val="24"/>
        </w:rPr>
        <w:t>日，日内瓦</w:t>
      </w:r>
    </w:p>
    <w:p w:rsidR="007511C8" w:rsidRPr="00E25E6A" w:rsidRDefault="007511C8" w:rsidP="007511C8">
      <w:pPr>
        <w:spacing w:after="360"/>
        <w:rPr>
          <w:rFonts w:ascii="KaiTi" w:hAnsi="KaiTi"/>
          <w:b/>
          <w:sz w:val="24"/>
          <w:szCs w:val="24"/>
        </w:rPr>
      </w:pPr>
      <w:bookmarkStart w:id="4" w:name="TitleOfDoc"/>
      <w:r>
        <w:rPr>
          <w:rFonts w:ascii="KaiTi" w:eastAsia="KaiTi" w:hAnsi="KaiTi" w:hint="eastAsia"/>
          <w:bCs/>
          <w:sz w:val="24"/>
          <w:szCs w:val="24"/>
        </w:rPr>
        <w:t>报</w:t>
      </w:r>
      <w:r w:rsidR="00877849">
        <w:rPr>
          <w:rFonts w:ascii="KaiTi" w:eastAsia="KaiTi" w:hAnsi="KaiTi" w:hint="eastAsia"/>
          <w:bCs/>
          <w:sz w:val="24"/>
          <w:szCs w:val="24"/>
        </w:rPr>
        <w:t xml:space="preserve">　</w:t>
      </w:r>
      <w:r>
        <w:rPr>
          <w:rFonts w:ascii="KaiTi" w:eastAsia="KaiTi" w:hAnsi="KaiTi" w:hint="eastAsia"/>
          <w:bCs/>
          <w:sz w:val="24"/>
          <w:szCs w:val="24"/>
        </w:rPr>
        <w:t>告</w:t>
      </w:r>
    </w:p>
    <w:p w:rsidR="00C864C8" w:rsidRPr="00E25E6A" w:rsidRDefault="00877849" w:rsidP="007511C8">
      <w:pPr>
        <w:spacing w:after="960"/>
        <w:rPr>
          <w:rFonts w:ascii="KaiTi" w:hAnsi="KaiTi"/>
          <w:sz w:val="21"/>
          <w:szCs w:val="21"/>
        </w:rPr>
      </w:pPr>
      <w:bookmarkStart w:id="5" w:name="Prepared"/>
      <w:bookmarkEnd w:id="4"/>
      <w:r>
        <w:rPr>
          <w:rFonts w:ascii="KaiTi" w:eastAsia="KaiTi" w:hAnsi="KaiTi" w:hint="eastAsia"/>
          <w:sz w:val="21"/>
          <w:szCs w:val="21"/>
        </w:rPr>
        <w:t>经大会通过</w:t>
      </w:r>
    </w:p>
    <w:bookmarkEnd w:id="5"/>
    <w:p w:rsidR="00715582"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本大会涉及统一编排议程（文件A/61/1）的下列项目：第1、2、4、5、6、8、10(ii)、11、1</w:t>
      </w:r>
      <w:r w:rsidRPr="00BA66DF">
        <w:rPr>
          <w:rFonts w:ascii="SimSun" w:hAnsi="SimSun"/>
          <w:sz w:val="21"/>
        </w:rPr>
        <w:t>5</w:t>
      </w:r>
      <w:r w:rsidRPr="00BA66DF">
        <w:rPr>
          <w:rFonts w:ascii="SimSun" w:hAnsi="SimSun" w:hint="eastAsia"/>
          <w:sz w:val="21"/>
        </w:rPr>
        <w:t>、21和22项。</w:t>
      </w:r>
    </w:p>
    <w:p w:rsidR="00715582"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除第1</w:t>
      </w:r>
      <w:r w:rsidRPr="00BA66DF">
        <w:rPr>
          <w:rFonts w:ascii="SimSun" w:hAnsi="SimSun"/>
          <w:sz w:val="21"/>
        </w:rPr>
        <w:t>5</w:t>
      </w:r>
      <w:r w:rsidRPr="00BA66DF">
        <w:rPr>
          <w:rFonts w:ascii="SimSun" w:hAnsi="SimSun" w:hint="eastAsia"/>
          <w:sz w:val="21"/>
        </w:rPr>
        <w:t>项外，关于上述各项的报告均载于总报告（文件A/61/10）。</w:t>
      </w:r>
    </w:p>
    <w:p w:rsidR="00715582"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关于第1</w:t>
      </w:r>
      <w:r w:rsidRPr="00BA66DF">
        <w:rPr>
          <w:rFonts w:ascii="SimSun" w:hAnsi="SimSun"/>
          <w:sz w:val="21"/>
        </w:rPr>
        <w:t>5</w:t>
      </w:r>
      <w:r w:rsidRPr="00BA66DF">
        <w:rPr>
          <w:rFonts w:ascii="SimSun" w:hAnsi="SimSun" w:hint="eastAsia"/>
          <w:sz w:val="21"/>
        </w:rPr>
        <w:t>项的报告载于本文件。</w:t>
      </w:r>
    </w:p>
    <w:p w:rsidR="00715582"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大会主席阿卜杜勒阿齐兹·穆罕默德·斯韦莱姆先生（沙特阿拉伯）主持</w:t>
      </w:r>
      <w:r w:rsidR="00C306C7">
        <w:rPr>
          <w:rFonts w:ascii="SimSun" w:hAnsi="SimSun" w:hint="eastAsia"/>
          <w:sz w:val="21"/>
        </w:rPr>
        <w:t>了</w:t>
      </w:r>
      <w:r w:rsidRPr="00BA66DF">
        <w:rPr>
          <w:rFonts w:ascii="SimSun" w:hAnsi="SimSun" w:hint="eastAsia"/>
          <w:sz w:val="21"/>
        </w:rPr>
        <w:t>会议。</w:t>
      </w:r>
    </w:p>
    <w:p w:rsidR="00715582" w:rsidRPr="00BA66DF" w:rsidRDefault="00715582" w:rsidP="00715582">
      <w:pPr>
        <w:spacing w:after="220"/>
        <w:rPr>
          <w:rFonts w:ascii="SimSun" w:hAnsi="SimSun"/>
          <w:sz w:val="21"/>
        </w:rPr>
      </w:pPr>
      <w:r w:rsidRPr="00BA66DF">
        <w:rPr>
          <w:rFonts w:ascii="SimSun" w:hAnsi="SimSun"/>
          <w:sz w:val="21"/>
        </w:rPr>
        <w:br w:type="page"/>
      </w:r>
    </w:p>
    <w:p w:rsidR="00CB3114" w:rsidRPr="00D92BB8" w:rsidRDefault="00CB3114" w:rsidP="00861F55">
      <w:pPr>
        <w:keepNext/>
        <w:spacing w:beforeLines="100" w:before="240" w:line="340" w:lineRule="atLeast"/>
        <w:jc w:val="both"/>
        <w:rPr>
          <w:rFonts w:ascii="SimSun" w:hAnsi="SimSun"/>
          <w:bCs/>
          <w:caps/>
          <w:sz w:val="21"/>
          <w:szCs w:val="26"/>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sz w:val="21"/>
          <w:szCs w:val="21"/>
        </w:rPr>
        <w:t>15</w:t>
      </w:r>
      <w:r>
        <w:rPr>
          <w:rFonts w:ascii="KaiTi" w:eastAsia="KaiTi" w:hAnsi="KaiTi" w:cs="SimSun" w:hint="eastAsia"/>
          <w:sz w:val="21"/>
          <w:szCs w:val="21"/>
        </w:rPr>
        <w:t>项</w:t>
      </w:r>
    </w:p>
    <w:p w:rsidR="00CB3114" w:rsidRPr="005F7DF0" w:rsidRDefault="00CB3114" w:rsidP="00CB3114">
      <w:pPr>
        <w:keepNext/>
        <w:spacing w:afterLines="50" w:after="120" w:line="340" w:lineRule="atLeast"/>
        <w:jc w:val="both"/>
        <w:rPr>
          <w:rFonts w:ascii="SimHei" w:eastAsia="SimHei"/>
          <w:sz w:val="21"/>
          <w:szCs w:val="21"/>
        </w:rPr>
      </w:pPr>
      <w:r w:rsidRPr="005F7DF0">
        <w:rPr>
          <w:rFonts w:ascii="SimHei" w:eastAsia="SimHei" w:hint="eastAsia"/>
          <w:sz w:val="21"/>
          <w:szCs w:val="21"/>
        </w:rPr>
        <w:t>巴黎联盟大会</w:t>
      </w:r>
    </w:p>
    <w:p w:rsidR="00CB3114" w:rsidRPr="00D92BB8" w:rsidRDefault="00CB3114" w:rsidP="00BA66DF">
      <w:pPr>
        <w:pStyle w:val="ONUME"/>
        <w:tabs>
          <w:tab w:val="clear" w:pos="567"/>
        </w:tabs>
        <w:spacing w:afterLines="50" w:after="120" w:line="340" w:lineRule="atLeast"/>
        <w:jc w:val="both"/>
        <w:rPr>
          <w:rFonts w:ascii="SimSun" w:hAnsi="SimSun"/>
          <w:sz w:val="21"/>
        </w:rPr>
      </w:pPr>
      <w:r w:rsidRPr="00D92BB8">
        <w:rPr>
          <w:rFonts w:ascii="SimSun" w:hAnsi="SimSun"/>
          <w:sz w:val="21"/>
        </w:rPr>
        <w:t>讨论依据文件P/A/56/1</w:t>
      </w:r>
      <w:r w:rsidRPr="00D92BB8">
        <w:rPr>
          <w:rFonts w:ascii="SimSun" w:hAnsi="SimSun" w:hint="eastAsia"/>
          <w:sz w:val="21"/>
        </w:rPr>
        <w:t>进行。</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秘书处介绍</w:t>
      </w:r>
      <w:r w:rsidR="007E69C1">
        <w:rPr>
          <w:rFonts w:ascii="SimSun" w:hAnsi="SimSun" w:hint="eastAsia"/>
          <w:sz w:val="21"/>
        </w:rPr>
        <w:t>文件</w:t>
      </w:r>
      <w:r w:rsidRPr="00BA66DF">
        <w:rPr>
          <w:rFonts w:ascii="SimSun" w:hAnsi="SimSun" w:hint="eastAsia"/>
          <w:sz w:val="21"/>
        </w:rPr>
        <w:t>P/A/56/1</w:t>
      </w:r>
      <w:r w:rsidR="007E69C1">
        <w:rPr>
          <w:rFonts w:ascii="SimSun" w:hAnsi="SimSun" w:hint="eastAsia"/>
          <w:sz w:val="21"/>
        </w:rPr>
        <w:t>，</w:t>
      </w:r>
      <w:r w:rsidRPr="00BA66DF">
        <w:rPr>
          <w:rFonts w:ascii="SimSun" w:hAnsi="SimSun" w:hint="eastAsia"/>
          <w:sz w:val="21"/>
        </w:rPr>
        <w:t>指出由于</w:t>
      </w:r>
      <w:r w:rsidR="00BA66DF">
        <w:rPr>
          <w:rFonts w:ascii="SimSun" w:hAnsi="SimSun" w:hint="eastAsia"/>
          <w:sz w:val="21"/>
        </w:rPr>
        <w:t>2</w:t>
      </w:r>
      <w:r w:rsidR="00BA66DF">
        <w:rPr>
          <w:rFonts w:ascii="SimSun" w:hAnsi="SimSun"/>
          <w:sz w:val="21"/>
        </w:rPr>
        <w:t>019</w:t>
      </w:r>
      <w:r w:rsidR="00BA66DF">
        <w:rPr>
          <w:rFonts w:ascii="SimSun" w:hAnsi="SimSun" w:hint="eastAsia"/>
          <w:sz w:val="21"/>
        </w:rPr>
        <w:t>冠状病毒病</w:t>
      </w:r>
      <w:r w:rsidRPr="00BA66DF">
        <w:rPr>
          <w:rFonts w:ascii="SimSun" w:hAnsi="SimSun" w:hint="eastAsia"/>
          <w:sz w:val="21"/>
        </w:rPr>
        <w:t>大流行造成的干扰，工业产权制度的</w:t>
      </w:r>
      <w:r w:rsidR="00A31FB4" w:rsidRPr="00BA66DF">
        <w:rPr>
          <w:rFonts w:ascii="SimSun" w:hAnsi="SimSun" w:hint="eastAsia"/>
          <w:sz w:val="21"/>
        </w:rPr>
        <w:t>用户</w:t>
      </w:r>
      <w:r w:rsidRPr="00BA66DF">
        <w:rPr>
          <w:rFonts w:ascii="SimSun" w:hAnsi="SimSun" w:hint="eastAsia"/>
          <w:sz w:val="21"/>
        </w:rPr>
        <w:t>在遵守时限或优先权期方面遇到了困难，而知识产权局则在</w:t>
      </w:r>
      <w:r w:rsidR="00A31FB4" w:rsidRPr="00BA66DF">
        <w:rPr>
          <w:rFonts w:ascii="SimSun" w:hAnsi="SimSun" w:hint="eastAsia"/>
          <w:sz w:val="21"/>
        </w:rPr>
        <w:t>竭力</w:t>
      </w:r>
      <w:r w:rsidRPr="00BA66DF">
        <w:rPr>
          <w:rFonts w:ascii="SimSun" w:hAnsi="SimSun" w:hint="eastAsia"/>
          <w:sz w:val="21"/>
        </w:rPr>
        <w:t>维持日常运作。这导致了法律上的不确定性，对知识产权制度在创新关键时刻的正常运作提出了挑战，对用户、第三方和知识产权局都造成了影响。秘书处进一步指出，《巴黎公约》的全球性质可能证明有理由采取国际协调的方法来集体解决这些问题，特别是在具有全球影响的紧急</w:t>
      </w:r>
      <w:r w:rsidR="00A31FB4" w:rsidRPr="00BA66DF">
        <w:rPr>
          <w:rFonts w:ascii="SimSun" w:hAnsi="SimSun" w:hint="eastAsia"/>
          <w:sz w:val="21"/>
        </w:rPr>
        <w:t>状态</w:t>
      </w:r>
      <w:r w:rsidRPr="00BA66DF">
        <w:rPr>
          <w:rFonts w:ascii="SimSun" w:hAnsi="SimSun" w:hint="eastAsia"/>
          <w:sz w:val="21"/>
        </w:rPr>
        <w:t>下。秘书处指出，根据《巴黎公约》第</w:t>
      </w:r>
      <w:r w:rsidR="00C306C7">
        <w:rPr>
          <w:rFonts w:ascii="SimSun" w:hAnsi="SimSun" w:hint="eastAsia"/>
          <w:sz w:val="21"/>
        </w:rPr>
        <w:t>十三</w:t>
      </w:r>
      <w:r w:rsidRPr="00BA66DF">
        <w:rPr>
          <w:rFonts w:ascii="SimSun" w:hAnsi="SimSun" w:hint="eastAsia"/>
          <w:sz w:val="21"/>
        </w:rPr>
        <w:t>条，巴黎联盟大会是处理有关《公约》实施问题的论坛。</w:t>
      </w:r>
      <w:r w:rsidR="00A31FB4" w:rsidRPr="00BA66DF">
        <w:rPr>
          <w:rFonts w:ascii="SimSun" w:hAnsi="SimSun" w:hint="eastAsia"/>
          <w:sz w:val="21"/>
        </w:rPr>
        <w:t>秘书处介绍</w:t>
      </w:r>
      <w:r w:rsidR="00C306C7">
        <w:rPr>
          <w:rFonts w:ascii="SimSun" w:hAnsi="SimSun" w:hint="eastAsia"/>
          <w:sz w:val="21"/>
        </w:rPr>
        <w:t>了</w:t>
      </w:r>
      <w:r w:rsidR="00A31FB4" w:rsidRPr="00BA66DF">
        <w:rPr>
          <w:rFonts w:ascii="SimSun" w:hAnsi="SimSun" w:hint="eastAsia"/>
          <w:sz w:val="21"/>
        </w:rPr>
        <w:t>文件P/A/56/1的结构：文件首先概述了《巴黎公约》的有关规定；然后论述了为减轻紧急状态下丧失优先权的风险而可能采取的特别救济措施；随后讨论了在设计这种救济措施时可能考虑的实际因素；最后在第33段中，文件提出了巴黎联盟大会就这一问题向联盟各国提出的</w:t>
      </w:r>
      <w:r w:rsidR="0094437A" w:rsidRPr="00BA66DF">
        <w:rPr>
          <w:rFonts w:ascii="SimSun" w:hAnsi="SimSun" w:hint="eastAsia"/>
          <w:sz w:val="21"/>
        </w:rPr>
        <w:t>《指导意见》</w:t>
      </w:r>
      <w:r w:rsidR="00A31FB4" w:rsidRPr="00BA66DF">
        <w:rPr>
          <w:rFonts w:ascii="SimSun" w:hAnsi="SimSun" w:hint="eastAsia"/>
          <w:sz w:val="21"/>
        </w:rPr>
        <w:t>草案，供大会审议和通过。秘书处指出，虽然</w:t>
      </w:r>
      <w:r w:rsidR="0094437A" w:rsidRPr="00BA66DF">
        <w:rPr>
          <w:rFonts w:ascii="SimSun" w:hAnsi="SimSun" w:hint="eastAsia"/>
          <w:sz w:val="21"/>
        </w:rPr>
        <w:t>《指导意见》</w:t>
      </w:r>
      <w:r w:rsidR="00A31FB4" w:rsidRPr="00BA66DF">
        <w:rPr>
          <w:rFonts w:ascii="SimSun" w:hAnsi="SimSun" w:hint="eastAsia"/>
          <w:sz w:val="21"/>
        </w:rPr>
        <w:t>草案涵盖了与国家在特定有限的情况下，即在紧急状态下实施优先权有关的问题，但它并没有改变巴黎联盟国家根据其国内法解释《巴黎公约》和实施《公约》的权利。</w:t>
      </w:r>
      <w:r w:rsidRPr="00BA66DF">
        <w:rPr>
          <w:rFonts w:ascii="SimSun" w:hAnsi="SimSun" w:hint="eastAsia"/>
          <w:sz w:val="21"/>
        </w:rPr>
        <w:t>秘书处进一步指出，</w:t>
      </w:r>
      <w:r w:rsidR="0094437A" w:rsidRPr="00BA66DF">
        <w:rPr>
          <w:rFonts w:ascii="SimSun" w:hAnsi="SimSun" w:hint="eastAsia"/>
          <w:sz w:val="21"/>
        </w:rPr>
        <w:t>《指导意见》</w:t>
      </w:r>
      <w:r w:rsidRPr="00BA66DF">
        <w:rPr>
          <w:rFonts w:ascii="SimSun" w:hAnsi="SimSun" w:hint="eastAsia"/>
          <w:sz w:val="21"/>
        </w:rPr>
        <w:t>既不会对</w:t>
      </w:r>
      <w:r w:rsidR="00A31FB4" w:rsidRPr="00BA66DF">
        <w:rPr>
          <w:rFonts w:ascii="SimSun" w:hAnsi="SimSun" w:hint="eastAsia"/>
          <w:sz w:val="21"/>
        </w:rPr>
        <w:t>成</w:t>
      </w:r>
      <w:r w:rsidRPr="00BA66DF">
        <w:rPr>
          <w:rFonts w:ascii="SimSun" w:hAnsi="SimSun" w:hint="eastAsia"/>
          <w:sz w:val="21"/>
        </w:rPr>
        <w:t>员国产生具有约束力的规定，也不会对</w:t>
      </w:r>
      <w:r w:rsidR="00A31FB4" w:rsidRPr="00BA66DF">
        <w:rPr>
          <w:rFonts w:ascii="SimSun" w:hAnsi="SimSun" w:hint="eastAsia"/>
          <w:sz w:val="21"/>
        </w:rPr>
        <w:t>成员国</w:t>
      </w:r>
      <w:r w:rsidRPr="00BA66DF">
        <w:rPr>
          <w:rFonts w:ascii="SimSun" w:hAnsi="SimSun" w:hint="eastAsia"/>
          <w:sz w:val="21"/>
        </w:rPr>
        <w:t>施加任何执行</w:t>
      </w:r>
      <w:r w:rsidR="0094437A" w:rsidRPr="00BA66DF">
        <w:rPr>
          <w:rFonts w:ascii="SimSun" w:hAnsi="SimSun" w:hint="eastAsia"/>
          <w:sz w:val="21"/>
        </w:rPr>
        <w:t>《指导意见》</w:t>
      </w:r>
      <w:r w:rsidRPr="00BA66DF">
        <w:rPr>
          <w:rFonts w:ascii="SimSun" w:hAnsi="SimSun" w:hint="eastAsia"/>
          <w:sz w:val="21"/>
        </w:rPr>
        <w:t>的义务。不过，秘书处认为，</w:t>
      </w:r>
      <w:r w:rsidR="0094437A" w:rsidRPr="00BA66DF">
        <w:rPr>
          <w:rFonts w:ascii="SimSun" w:hAnsi="SimSun" w:hint="eastAsia"/>
          <w:sz w:val="21"/>
        </w:rPr>
        <w:t>《指导意见》</w:t>
      </w:r>
      <w:r w:rsidRPr="00BA66DF">
        <w:rPr>
          <w:rFonts w:ascii="SimSun" w:hAnsi="SimSun" w:hint="eastAsia"/>
          <w:sz w:val="21"/>
        </w:rPr>
        <w:t>将是巴黎联盟成员对当前和未来全球性紧急</w:t>
      </w:r>
      <w:r w:rsidR="00BF6F89" w:rsidRPr="00BA66DF">
        <w:rPr>
          <w:rFonts w:ascii="SimSun" w:hAnsi="SimSun" w:hint="eastAsia"/>
          <w:sz w:val="21"/>
        </w:rPr>
        <w:t>状态</w:t>
      </w:r>
      <w:r w:rsidRPr="00BA66DF">
        <w:rPr>
          <w:rFonts w:ascii="SimSun" w:hAnsi="SimSun" w:hint="eastAsia"/>
          <w:sz w:val="21"/>
        </w:rPr>
        <w:t>所带来的挑战的具体回应，突出了国际上协调一致的做法和</w:t>
      </w:r>
      <w:r w:rsidR="00A31FB4" w:rsidRPr="00BA66DF">
        <w:rPr>
          <w:rFonts w:ascii="SimSun" w:hAnsi="SimSun" w:hint="eastAsia"/>
          <w:sz w:val="21"/>
        </w:rPr>
        <w:t>成员国</w:t>
      </w:r>
      <w:r w:rsidRPr="00BA66DF">
        <w:rPr>
          <w:rFonts w:ascii="SimSun" w:hAnsi="SimSun" w:hint="eastAsia"/>
          <w:sz w:val="21"/>
        </w:rPr>
        <w:t>的集体努力。秘书处还指出，</w:t>
      </w:r>
      <w:r w:rsidR="00BF6F89" w:rsidRPr="00BA66DF">
        <w:rPr>
          <w:rFonts w:ascii="SimSun" w:hAnsi="SimSun" w:hint="eastAsia"/>
          <w:sz w:val="21"/>
        </w:rPr>
        <w:t>意见</w:t>
      </w:r>
      <w:r w:rsidRPr="00BA66DF">
        <w:rPr>
          <w:rFonts w:ascii="SimSun" w:hAnsi="SimSun" w:hint="eastAsia"/>
          <w:sz w:val="21"/>
        </w:rPr>
        <w:t>还将提高透明度，</w:t>
      </w:r>
      <w:r w:rsidR="00BF6F89" w:rsidRPr="00BA66DF">
        <w:rPr>
          <w:rFonts w:ascii="SimSun" w:hAnsi="SimSun" w:hint="eastAsia"/>
          <w:sz w:val="21"/>
        </w:rPr>
        <w:t>便利</w:t>
      </w:r>
      <w:r w:rsidRPr="00BA66DF">
        <w:rPr>
          <w:rFonts w:ascii="SimSun" w:hAnsi="SimSun" w:hint="eastAsia"/>
          <w:sz w:val="21"/>
        </w:rPr>
        <w:t>巴黎联盟成员、知识产权制度用户和第三方之间的信息和做法共享。</w:t>
      </w:r>
    </w:p>
    <w:p w:rsidR="007511C8" w:rsidRPr="008A3296" w:rsidRDefault="00CB3114" w:rsidP="008A3296">
      <w:pPr>
        <w:pStyle w:val="ONUME"/>
        <w:tabs>
          <w:tab w:val="clear" w:pos="567"/>
        </w:tabs>
        <w:spacing w:afterLines="50" w:after="120" w:line="340" w:lineRule="atLeast"/>
        <w:jc w:val="both"/>
        <w:rPr>
          <w:rFonts w:ascii="SimSun" w:hAnsi="SimSun"/>
          <w:sz w:val="21"/>
        </w:rPr>
      </w:pPr>
      <w:r w:rsidRPr="008A3296">
        <w:rPr>
          <w:rFonts w:ascii="SimSun" w:hAnsi="SimSun" w:hint="eastAsia"/>
          <w:sz w:val="21"/>
        </w:rPr>
        <w:t>沙特阿拉伯代表团欢迎</w:t>
      </w:r>
      <w:r w:rsidR="00C306C7" w:rsidRPr="008A3296">
        <w:rPr>
          <w:rFonts w:ascii="SimSun" w:hAnsi="SimSun" w:hint="eastAsia"/>
          <w:sz w:val="21"/>
        </w:rPr>
        <w:t>《</w:t>
      </w:r>
      <w:r w:rsidR="00CC7967" w:rsidRPr="008A3296">
        <w:rPr>
          <w:rFonts w:ascii="SimSun" w:hAnsi="SimSun" w:hint="eastAsia"/>
          <w:sz w:val="21"/>
        </w:rPr>
        <w:t>巴黎联盟大会关于在紧急状态下就优先权实施</w:t>
      </w:r>
      <w:r w:rsidR="00C306C7" w:rsidRPr="00C306C7">
        <w:rPr>
          <w:rFonts w:ascii="SimSun" w:hAnsi="SimSun" w:hint="eastAsia"/>
          <w:sz w:val="21"/>
        </w:rPr>
        <w:t>〈</w:t>
      </w:r>
      <w:r w:rsidR="00CC7967" w:rsidRPr="008A3296">
        <w:rPr>
          <w:rFonts w:ascii="SimSun" w:hAnsi="SimSun" w:hint="eastAsia"/>
          <w:sz w:val="21"/>
        </w:rPr>
        <w:t>巴黎公约</w:t>
      </w:r>
      <w:r w:rsidR="00C306C7" w:rsidRPr="00C306C7">
        <w:rPr>
          <w:rFonts w:ascii="SimSun" w:hAnsi="SimSun" w:hint="eastAsia"/>
          <w:sz w:val="21"/>
        </w:rPr>
        <w:t>〉</w:t>
      </w:r>
      <w:r w:rsidR="00CC7967" w:rsidRPr="008A3296">
        <w:rPr>
          <w:rFonts w:ascii="SimSun" w:hAnsi="SimSun" w:hint="eastAsia"/>
          <w:sz w:val="21"/>
        </w:rPr>
        <w:t>的指导意见</w:t>
      </w:r>
      <w:r w:rsidR="00C306C7" w:rsidRPr="008A3296">
        <w:rPr>
          <w:rFonts w:ascii="SimSun" w:hAnsi="SimSun" w:hint="eastAsia"/>
          <w:sz w:val="21"/>
        </w:rPr>
        <w:t>》</w:t>
      </w:r>
      <w:r w:rsidRPr="008A3296">
        <w:rPr>
          <w:rFonts w:ascii="SimSun" w:hAnsi="SimSun" w:hint="eastAsia"/>
          <w:sz w:val="21"/>
        </w:rPr>
        <w:t>。此外，代表团还告知大会，2020年10月，将在</w:t>
      </w:r>
      <w:r w:rsidR="00D77AD3">
        <w:rPr>
          <w:rFonts w:ascii="SimSun" w:hAnsi="SimSun" w:hint="eastAsia"/>
          <w:sz w:val="21"/>
        </w:rPr>
        <w:t>该</w:t>
      </w:r>
      <w:r w:rsidRPr="008A3296">
        <w:rPr>
          <w:rFonts w:ascii="SimSun" w:hAnsi="SimSun" w:hint="eastAsia"/>
          <w:sz w:val="21"/>
        </w:rPr>
        <w:t>王国主办20国集团主席年的同时，举办知识产权挑战全球论坛。代表团还表示，其</w:t>
      </w:r>
      <w:r w:rsidR="00CC7967" w:rsidRPr="008A3296">
        <w:rPr>
          <w:rFonts w:ascii="SimSun" w:hAnsi="SimSun" w:hint="eastAsia"/>
          <w:sz w:val="21"/>
        </w:rPr>
        <w:t>主管局</w:t>
      </w:r>
      <w:r w:rsidRPr="008A3296">
        <w:rPr>
          <w:rFonts w:ascii="SimSun" w:hAnsi="SimSun" w:hint="eastAsia"/>
          <w:sz w:val="21"/>
        </w:rPr>
        <w:t>已采取了一些措施，以</w:t>
      </w:r>
      <w:r w:rsidR="00CC7967" w:rsidRPr="008A3296">
        <w:rPr>
          <w:rFonts w:ascii="SimSun" w:hAnsi="SimSun" w:hint="eastAsia"/>
          <w:sz w:val="21"/>
        </w:rPr>
        <w:t>在</w:t>
      </w:r>
      <w:r w:rsidRPr="008A3296">
        <w:rPr>
          <w:rFonts w:ascii="SimSun" w:hAnsi="SimSun" w:hint="eastAsia"/>
          <w:sz w:val="21"/>
        </w:rPr>
        <w:t>紧急</w:t>
      </w:r>
      <w:r w:rsidR="00CC7967" w:rsidRPr="008A3296">
        <w:rPr>
          <w:rFonts w:ascii="SimSun" w:hAnsi="SimSun" w:hint="eastAsia"/>
          <w:sz w:val="21"/>
        </w:rPr>
        <w:t>状态下支持</w:t>
      </w:r>
      <w:r w:rsidRPr="008A3296">
        <w:rPr>
          <w:rFonts w:ascii="SimSun" w:hAnsi="SimSun" w:hint="eastAsia"/>
          <w:sz w:val="21"/>
        </w:rPr>
        <w:t>申请人，包括在优先</w:t>
      </w:r>
      <w:r w:rsidR="00CC7967" w:rsidRPr="008A3296">
        <w:rPr>
          <w:rFonts w:ascii="SimSun" w:hAnsi="SimSun" w:hint="eastAsia"/>
          <w:sz w:val="21"/>
        </w:rPr>
        <w:t>权期限</w:t>
      </w:r>
      <w:r w:rsidRPr="008A3296">
        <w:rPr>
          <w:rFonts w:ascii="SimSun" w:hAnsi="SimSun" w:hint="eastAsia"/>
          <w:sz w:val="21"/>
        </w:rPr>
        <w:t>方面。</w:t>
      </w:r>
    </w:p>
    <w:p w:rsidR="007511C8" w:rsidRPr="00BA66DF" w:rsidRDefault="00B651FD"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联合王国代表团代表B集团发言，感谢秘书处编写</w:t>
      </w:r>
      <w:r w:rsidR="00E566C1" w:rsidRPr="00BA66DF">
        <w:rPr>
          <w:rFonts w:ascii="SimSun" w:hAnsi="SimSun" w:hint="eastAsia"/>
          <w:sz w:val="21"/>
        </w:rPr>
        <w:t>文件</w:t>
      </w:r>
      <w:r w:rsidRPr="00BA66DF">
        <w:rPr>
          <w:rFonts w:ascii="SimSun" w:hAnsi="SimSun" w:hint="eastAsia"/>
          <w:sz w:val="21"/>
        </w:rPr>
        <w:t>P/A/56/1。代表团指出，明确而及时的指导意见有助于知识产权局管理其工作量，以考虑到</w:t>
      </w:r>
      <w:r w:rsidR="00BA66DF">
        <w:rPr>
          <w:rFonts w:ascii="SimSun" w:hAnsi="SimSun" w:hint="eastAsia"/>
          <w:sz w:val="21"/>
        </w:rPr>
        <w:t>2</w:t>
      </w:r>
      <w:r w:rsidR="00BA66DF">
        <w:rPr>
          <w:rFonts w:ascii="SimSun" w:hAnsi="SimSun"/>
          <w:sz w:val="21"/>
        </w:rPr>
        <w:t>019</w:t>
      </w:r>
      <w:r w:rsidR="00BA66DF">
        <w:rPr>
          <w:rFonts w:ascii="SimSun" w:hAnsi="SimSun" w:hint="eastAsia"/>
          <w:sz w:val="21"/>
        </w:rPr>
        <w:t>冠状病毒病</w:t>
      </w:r>
      <w:r w:rsidRPr="00BA66DF">
        <w:rPr>
          <w:rFonts w:ascii="SimSun" w:hAnsi="SimSun" w:hint="eastAsia"/>
          <w:sz w:val="21"/>
        </w:rPr>
        <w:t>所带来的挑战性情况。代表团还感谢秘书处</w:t>
      </w:r>
      <w:r w:rsidR="00E566C1" w:rsidRPr="00BA66DF">
        <w:rPr>
          <w:rFonts w:ascii="SimSun" w:hAnsi="SimSun" w:hint="eastAsia"/>
          <w:sz w:val="21"/>
        </w:rPr>
        <w:t>，</w:t>
      </w:r>
      <w:r w:rsidRPr="00BA66DF">
        <w:rPr>
          <w:rFonts w:ascii="SimSun" w:hAnsi="SimSun" w:hint="eastAsia"/>
          <w:sz w:val="21"/>
        </w:rPr>
        <w:t>指出</w:t>
      </w:r>
      <w:r w:rsidR="00D77AD3">
        <w:rPr>
          <w:rFonts w:ascii="SimSun" w:hAnsi="SimSun" w:hint="eastAsia"/>
          <w:sz w:val="21"/>
        </w:rPr>
        <w:t>《</w:t>
      </w:r>
      <w:r w:rsidR="00E566C1" w:rsidRPr="00BA66DF">
        <w:rPr>
          <w:rFonts w:ascii="SimSun" w:hAnsi="SimSun" w:hint="eastAsia"/>
          <w:sz w:val="21"/>
        </w:rPr>
        <w:t>意见</w:t>
      </w:r>
      <w:r w:rsidR="00D77AD3">
        <w:rPr>
          <w:rFonts w:ascii="SimSun" w:hAnsi="SimSun" w:hint="eastAsia"/>
          <w:sz w:val="21"/>
        </w:rPr>
        <w:t>》</w:t>
      </w:r>
      <w:r w:rsidRPr="00BA66DF">
        <w:rPr>
          <w:rFonts w:ascii="SimSun" w:hAnsi="SimSun" w:hint="eastAsia"/>
          <w:sz w:val="21"/>
        </w:rPr>
        <w:t>不具约束力，该领域的最终权限属于成员国。</w:t>
      </w:r>
      <w:r w:rsidR="00BA66DF" w:rsidRPr="00BA66DF">
        <w:rPr>
          <w:rFonts w:ascii="SimSun" w:hAnsi="SimSun" w:hint="eastAsia"/>
          <w:sz w:val="21"/>
        </w:rPr>
        <w:t>代表团</w:t>
      </w:r>
      <w:r w:rsidR="00E566C1" w:rsidRPr="00BA66DF">
        <w:rPr>
          <w:rFonts w:ascii="SimSun" w:hAnsi="SimSun" w:hint="eastAsia"/>
          <w:sz w:val="21"/>
        </w:rPr>
        <w:t>进一步指出，虽然该文件只是一份指导意见，但所提供的建议将有助于知识产权局应对申请人在管理《巴黎公约》优先权时面临的挑战。</w:t>
      </w:r>
      <w:r w:rsidR="00CB3114" w:rsidRPr="00BA66DF">
        <w:rPr>
          <w:rFonts w:ascii="SimSun" w:hAnsi="SimSun" w:hint="eastAsia"/>
          <w:sz w:val="21"/>
        </w:rPr>
        <w:t>代表团还说，通过支持接受数字认证副本，知识产权局将能够充分利用技术</w:t>
      </w:r>
      <w:r w:rsidR="00E566C1" w:rsidRPr="00BA66DF">
        <w:rPr>
          <w:rFonts w:ascii="SimSun" w:hAnsi="SimSun" w:hint="eastAsia"/>
          <w:sz w:val="21"/>
        </w:rPr>
        <w:t>，</w:t>
      </w:r>
      <w:r w:rsidR="00CB3114" w:rsidRPr="00BA66DF">
        <w:rPr>
          <w:rFonts w:ascii="SimSun" w:hAnsi="SimSun" w:hint="eastAsia"/>
          <w:sz w:val="21"/>
        </w:rPr>
        <w:t>在这种困难时期</w:t>
      </w:r>
      <w:r w:rsidR="00D77AD3">
        <w:rPr>
          <w:rFonts w:ascii="SimSun" w:hAnsi="SimSun" w:hint="eastAsia"/>
          <w:sz w:val="21"/>
        </w:rPr>
        <w:t>持续</w:t>
      </w:r>
      <w:r w:rsidR="00CB3114" w:rsidRPr="00BA66DF">
        <w:rPr>
          <w:rFonts w:ascii="SimSun" w:hAnsi="SimSun" w:hint="eastAsia"/>
          <w:sz w:val="21"/>
        </w:rPr>
        <w:t>提供服务。此外，代表团还指出，这些措施将使危机时期以外的沟通更加高效和有效。代表团高兴地看到，文件把重点放在专利授予的程序方面，对程序方面进行了调整，以反映当前的情况，作为满足申请人需求的一种更有效的方式，同时避免使用范围更广或定义不</w:t>
      </w:r>
      <w:r w:rsidR="00E566C1" w:rsidRPr="00BA66DF">
        <w:rPr>
          <w:rFonts w:ascii="SimSun" w:hAnsi="SimSun" w:hint="eastAsia"/>
          <w:sz w:val="21"/>
        </w:rPr>
        <w:t>太</w:t>
      </w:r>
      <w:r w:rsidR="00CB3114" w:rsidRPr="00BA66DF">
        <w:rPr>
          <w:rFonts w:ascii="SimSun" w:hAnsi="SimSun" w:hint="eastAsia"/>
          <w:sz w:val="21"/>
        </w:rPr>
        <w:t>明确的紧急权力。</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大韩民国代表团感谢秘书处编写</w:t>
      </w:r>
      <w:r w:rsidR="00C91244" w:rsidRPr="00BA66DF">
        <w:rPr>
          <w:rFonts w:ascii="SimSun" w:hAnsi="SimSun" w:hint="eastAsia"/>
          <w:sz w:val="21"/>
        </w:rPr>
        <w:t>文件</w:t>
      </w:r>
      <w:r w:rsidRPr="00BA66DF">
        <w:rPr>
          <w:rFonts w:ascii="SimSun" w:hAnsi="SimSun" w:hint="eastAsia"/>
          <w:sz w:val="21"/>
        </w:rPr>
        <w:t>P/A/56/1。代表团指出，考虑到诸如</w:t>
      </w:r>
      <w:r w:rsidR="00BA66DF">
        <w:rPr>
          <w:rFonts w:ascii="SimSun" w:hAnsi="SimSun" w:hint="eastAsia"/>
          <w:sz w:val="21"/>
        </w:rPr>
        <w:t>2</w:t>
      </w:r>
      <w:r w:rsidR="00BA66DF">
        <w:rPr>
          <w:rFonts w:ascii="SimSun" w:hAnsi="SimSun"/>
          <w:sz w:val="21"/>
        </w:rPr>
        <w:t>019</w:t>
      </w:r>
      <w:r w:rsidR="00BA66DF">
        <w:rPr>
          <w:rFonts w:ascii="SimSun" w:hAnsi="SimSun" w:hint="eastAsia"/>
          <w:sz w:val="21"/>
        </w:rPr>
        <w:t>冠状病毒病</w:t>
      </w:r>
      <w:r w:rsidRPr="00BA66DF">
        <w:rPr>
          <w:rFonts w:ascii="SimSun" w:hAnsi="SimSun" w:hint="eastAsia"/>
          <w:sz w:val="21"/>
        </w:rPr>
        <w:t>这样的紧急情况今后可能会再次发生，大韩民国可以对</w:t>
      </w:r>
      <w:r w:rsidR="00C91244" w:rsidRPr="00BA66DF">
        <w:rPr>
          <w:rFonts w:ascii="SimSun" w:hAnsi="SimSun" w:hint="eastAsia"/>
          <w:sz w:val="21"/>
        </w:rPr>
        <w:t>拟议的</w:t>
      </w:r>
      <w:r w:rsidR="00D77AD3">
        <w:rPr>
          <w:rFonts w:ascii="SimSun" w:hAnsi="SimSun" w:hint="eastAsia"/>
          <w:sz w:val="21"/>
        </w:rPr>
        <w:t>《</w:t>
      </w:r>
      <w:r w:rsidR="00C91244" w:rsidRPr="00BA66DF">
        <w:rPr>
          <w:rFonts w:ascii="SimSun" w:hAnsi="SimSun" w:hint="eastAsia"/>
          <w:sz w:val="21"/>
        </w:rPr>
        <w:t>巴黎联盟大会关于在紧急状态下就优先权实施</w:t>
      </w:r>
      <w:r w:rsidR="00D77AD3" w:rsidRPr="00C306C7">
        <w:rPr>
          <w:rFonts w:ascii="SimSun" w:hAnsi="SimSun" w:hint="eastAsia"/>
          <w:sz w:val="21"/>
        </w:rPr>
        <w:t>〈</w:t>
      </w:r>
      <w:r w:rsidR="00C91244" w:rsidRPr="00BA66DF">
        <w:rPr>
          <w:rFonts w:ascii="SimSun" w:hAnsi="SimSun" w:hint="eastAsia"/>
          <w:sz w:val="21"/>
        </w:rPr>
        <w:t>巴黎公约</w:t>
      </w:r>
      <w:r w:rsidR="00D77AD3" w:rsidRPr="00C306C7">
        <w:rPr>
          <w:rFonts w:ascii="SimSun" w:hAnsi="SimSun" w:hint="eastAsia"/>
          <w:sz w:val="21"/>
        </w:rPr>
        <w:t>〉</w:t>
      </w:r>
      <w:r w:rsidR="00C91244" w:rsidRPr="00BA66DF">
        <w:rPr>
          <w:rFonts w:ascii="SimSun" w:hAnsi="SimSun" w:hint="eastAsia"/>
          <w:sz w:val="21"/>
        </w:rPr>
        <w:t>的指导意见</w:t>
      </w:r>
      <w:r w:rsidR="00D77AD3">
        <w:rPr>
          <w:rFonts w:ascii="SimSun" w:hAnsi="SimSun" w:hint="eastAsia"/>
          <w:sz w:val="21"/>
        </w:rPr>
        <w:t>》</w:t>
      </w:r>
      <w:r w:rsidRPr="00BA66DF">
        <w:rPr>
          <w:rFonts w:ascii="SimSun" w:hAnsi="SimSun" w:hint="eastAsia"/>
          <w:sz w:val="21"/>
        </w:rPr>
        <w:t>持灵活态度。然而，</w:t>
      </w:r>
      <w:r w:rsidR="00BA66DF" w:rsidRPr="00BA66DF">
        <w:rPr>
          <w:rFonts w:ascii="SimSun" w:hAnsi="SimSun" w:hint="eastAsia"/>
          <w:sz w:val="21"/>
        </w:rPr>
        <w:t>代表团</w:t>
      </w:r>
      <w:r w:rsidRPr="00BA66DF">
        <w:rPr>
          <w:rFonts w:ascii="SimSun" w:hAnsi="SimSun" w:hint="eastAsia"/>
          <w:sz w:val="21"/>
        </w:rPr>
        <w:t>希望澄清，大韩民国在短时间内修改其专利法有一些困难。在这方面，代表团要求秘书处在联盟成员国中进行调查，以了解在</w:t>
      </w:r>
      <w:r w:rsidR="00BA66DF">
        <w:rPr>
          <w:rFonts w:ascii="SimSun" w:hAnsi="SimSun" w:hint="eastAsia"/>
          <w:sz w:val="21"/>
        </w:rPr>
        <w:t>2</w:t>
      </w:r>
      <w:r w:rsidR="00BA66DF">
        <w:rPr>
          <w:rFonts w:ascii="SimSun" w:hAnsi="SimSun"/>
          <w:sz w:val="21"/>
        </w:rPr>
        <w:t>019</w:t>
      </w:r>
      <w:r w:rsidR="00BA66DF">
        <w:rPr>
          <w:rFonts w:ascii="SimSun" w:hAnsi="SimSun" w:hint="eastAsia"/>
          <w:sz w:val="21"/>
        </w:rPr>
        <w:t>冠状病毒病</w:t>
      </w:r>
      <w:r w:rsidRPr="00BA66DF">
        <w:rPr>
          <w:rFonts w:ascii="SimSun" w:hAnsi="SimSun" w:hint="eastAsia"/>
          <w:sz w:val="21"/>
        </w:rPr>
        <w:t>危机期间是否有用户要求延长优先权期限。代表团指出，这项调查将非常有助于成员国考虑就这一问题修改国家知识产权法。</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中国代表团对大会和</w:t>
      </w:r>
      <w:r w:rsidR="00A31FB4" w:rsidRPr="00BA66DF">
        <w:rPr>
          <w:rFonts w:ascii="SimSun" w:hAnsi="SimSun" w:hint="eastAsia"/>
          <w:sz w:val="21"/>
        </w:rPr>
        <w:t>成员国</w:t>
      </w:r>
      <w:r w:rsidRPr="00BA66DF">
        <w:rPr>
          <w:rFonts w:ascii="SimSun" w:hAnsi="SimSun" w:hint="eastAsia"/>
          <w:sz w:val="21"/>
        </w:rPr>
        <w:t>在紧急情况下适用和完善优先权制度方面所做的努力表示赞赏。代表团指出，</w:t>
      </w:r>
      <w:r w:rsidR="0094437A" w:rsidRPr="00BA66DF">
        <w:rPr>
          <w:rFonts w:ascii="SimSun" w:hAnsi="SimSun" w:hint="eastAsia"/>
          <w:sz w:val="21"/>
        </w:rPr>
        <w:t>《指导意见》</w:t>
      </w:r>
      <w:r w:rsidRPr="00BA66DF">
        <w:rPr>
          <w:rFonts w:ascii="SimSun" w:hAnsi="SimSun" w:hint="eastAsia"/>
          <w:sz w:val="21"/>
        </w:rPr>
        <w:t>并没有改变巴黎联盟各国根据本国法律解释《巴黎公约》和</w:t>
      </w:r>
      <w:r w:rsidR="0082457A">
        <w:rPr>
          <w:rFonts w:ascii="SimSun" w:hAnsi="SimSun" w:hint="eastAsia"/>
          <w:sz w:val="21"/>
        </w:rPr>
        <w:t>实施</w:t>
      </w:r>
      <w:r w:rsidRPr="00BA66DF">
        <w:rPr>
          <w:rFonts w:ascii="SimSun" w:hAnsi="SimSun" w:hint="eastAsia"/>
          <w:sz w:val="21"/>
        </w:rPr>
        <w:t>《公约》的权利。代表团进一步指出，《指导意见》只是</w:t>
      </w:r>
      <w:r w:rsidR="0094437A" w:rsidRPr="00BA66DF">
        <w:rPr>
          <w:rFonts w:ascii="SimSun" w:hAnsi="SimSun" w:hint="eastAsia"/>
          <w:sz w:val="21"/>
        </w:rPr>
        <w:t>明确</w:t>
      </w:r>
      <w:r w:rsidRPr="00BA66DF">
        <w:rPr>
          <w:rFonts w:ascii="SimSun" w:hAnsi="SimSun" w:hint="eastAsia"/>
          <w:sz w:val="21"/>
        </w:rPr>
        <w:t>了大会鼓励</w:t>
      </w:r>
      <w:r w:rsidR="00A31FB4" w:rsidRPr="00BA66DF">
        <w:rPr>
          <w:rFonts w:ascii="SimSun" w:hAnsi="SimSun" w:hint="eastAsia"/>
          <w:sz w:val="21"/>
        </w:rPr>
        <w:t>成员国</w:t>
      </w:r>
      <w:r w:rsidRPr="00BA66DF">
        <w:rPr>
          <w:rFonts w:ascii="SimSun" w:hAnsi="SimSun" w:hint="eastAsia"/>
          <w:sz w:val="21"/>
        </w:rPr>
        <w:t>考虑的做法，并没有给</w:t>
      </w:r>
      <w:r w:rsidR="00A31FB4" w:rsidRPr="00BA66DF">
        <w:rPr>
          <w:rFonts w:ascii="SimSun" w:hAnsi="SimSun" w:hint="eastAsia"/>
          <w:sz w:val="21"/>
        </w:rPr>
        <w:t>成员国</w:t>
      </w:r>
      <w:r w:rsidRPr="00BA66DF">
        <w:rPr>
          <w:rFonts w:ascii="SimSun" w:hAnsi="SimSun" w:hint="eastAsia"/>
          <w:sz w:val="21"/>
        </w:rPr>
        <w:t>规</w:t>
      </w:r>
      <w:r w:rsidRPr="00BA66DF">
        <w:rPr>
          <w:rFonts w:ascii="SimSun" w:hAnsi="SimSun" w:hint="eastAsia"/>
          <w:sz w:val="21"/>
        </w:rPr>
        <w:lastRenderedPageBreak/>
        <w:t>定任何执行《指导意见》的义务，代表团赞同这种做法。代表团进一步指出，根据其专利法，如果申请人因无法遵守优先权期限而丧失优先权，则不能恢复该权利。但是，如果逾期提交在先申请的副本，则可以恢复丧失的优先权。</w:t>
      </w:r>
      <w:r w:rsidR="0094437A" w:rsidRPr="00BA66DF">
        <w:rPr>
          <w:rFonts w:ascii="SimSun" w:hAnsi="SimSun" w:hint="eastAsia"/>
          <w:sz w:val="21"/>
        </w:rPr>
        <w:t>此外，如果迟交是由于不可抗力，可以免除恢复费用。代表团指出，《</w:t>
      </w:r>
      <w:r w:rsidR="007D7F8D" w:rsidRPr="00BA66DF">
        <w:rPr>
          <w:rFonts w:ascii="SimSun" w:hAnsi="SimSun" w:hint="eastAsia"/>
          <w:sz w:val="21"/>
        </w:rPr>
        <w:t>指导意见</w:t>
      </w:r>
      <w:r w:rsidR="0094437A" w:rsidRPr="00BA66DF">
        <w:rPr>
          <w:rFonts w:ascii="SimSun" w:hAnsi="SimSun" w:hint="eastAsia"/>
          <w:sz w:val="21"/>
        </w:rPr>
        <w:t>》将为旨在改进其立法的国家提供良好的参考。代表团还说，如果大会批准《</w:t>
      </w:r>
      <w:r w:rsidR="007D7F8D" w:rsidRPr="00BA66DF">
        <w:rPr>
          <w:rFonts w:ascii="SimSun" w:hAnsi="SimSun" w:hint="eastAsia"/>
          <w:sz w:val="21"/>
        </w:rPr>
        <w:t>指导意见</w:t>
      </w:r>
      <w:r w:rsidR="0094437A" w:rsidRPr="00BA66DF">
        <w:rPr>
          <w:rFonts w:ascii="SimSun" w:hAnsi="SimSun" w:hint="eastAsia"/>
          <w:sz w:val="21"/>
        </w:rPr>
        <w:t>》，考虑到</w:t>
      </w:r>
      <w:r w:rsidR="00BA66DF">
        <w:rPr>
          <w:rFonts w:ascii="SimSun" w:hAnsi="SimSun" w:hint="eastAsia"/>
          <w:sz w:val="21"/>
        </w:rPr>
        <w:t>2</w:t>
      </w:r>
      <w:r w:rsidR="00BA66DF">
        <w:rPr>
          <w:rFonts w:ascii="SimSun" w:hAnsi="SimSun"/>
          <w:sz w:val="21"/>
        </w:rPr>
        <w:t>019</w:t>
      </w:r>
      <w:r w:rsidR="00BA66DF">
        <w:rPr>
          <w:rFonts w:ascii="SimSun" w:hAnsi="SimSun" w:hint="eastAsia"/>
          <w:sz w:val="21"/>
        </w:rPr>
        <w:t>冠状病毒病</w:t>
      </w:r>
      <w:r w:rsidR="0094437A" w:rsidRPr="00BA66DF">
        <w:rPr>
          <w:rFonts w:ascii="SimSun" w:hAnsi="SimSun" w:hint="eastAsia"/>
          <w:sz w:val="21"/>
        </w:rPr>
        <w:t>大流行的影响，中国将考虑修改其专利法和实施细则，并考虑研究紧急情况下</w:t>
      </w:r>
      <w:r w:rsidR="007D7F8D" w:rsidRPr="00BA66DF">
        <w:rPr>
          <w:rFonts w:ascii="SimSun" w:hAnsi="SimSun" w:hint="eastAsia"/>
          <w:sz w:val="21"/>
        </w:rPr>
        <w:t>优先权期限</w:t>
      </w:r>
      <w:r w:rsidR="0094437A" w:rsidRPr="00BA66DF">
        <w:rPr>
          <w:rFonts w:ascii="SimSun" w:hAnsi="SimSun" w:hint="eastAsia"/>
          <w:sz w:val="21"/>
        </w:rPr>
        <w:t>的救济措施。代表团最后表示，将及时向</w:t>
      </w:r>
      <w:r w:rsidR="00BA66DF">
        <w:rPr>
          <w:rFonts w:ascii="SimSun" w:hAnsi="SimSun" w:hint="eastAsia"/>
          <w:sz w:val="21"/>
        </w:rPr>
        <w:t>产权组织</w:t>
      </w:r>
      <w:r w:rsidR="0094437A" w:rsidRPr="00BA66DF">
        <w:rPr>
          <w:rFonts w:ascii="SimSun" w:hAnsi="SimSun" w:hint="eastAsia"/>
          <w:sz w:val="21"/>
        </w:rPr>
        <w:t>提供相关信息在</w:t>
      </w:r>
      <w:r w:rsidR="00BA66DF">
        <w:rPr>
          <w:rFonts w:ascii="SimSun" w:hAnsi="SimSun" w:hint="eastAsia"/>
          <w:sz w:val="21"/>
        </w:rPr>
        <w:t>产权组织</w:t>
      </w:r>
      <w:r w:rsidR="0094437A" w:rsidRPr="00BA66DF">
        <w:rPr>
          <w:rFonts w:ascii="SimSun" w:hAnsi="SimSun" w:hint="eastAsia"/>
          <w:sz w:val="21"/>
        </w:rPr>
        <w:t>网站上公布，以便申请人和公众了解情况，提高法律确定性。</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俄罗斯联邦代表团代表中亚、高加索和东欧国家（</w:t>
      </w:r>
      <w:r w:rsidR="00E274C9" w:rsidRPr="00BA66DF">
        <w:rPr>
          <w:rFonts w:ascii="SimSun" w:hAnsi="SimSun"/>
          <w:sz w:val="21"/>
        </w:rPr>
        <w:t>CACEEC</w:t>
      </w:r>
      <w:r w:rsidRPr="00BA66DF">
        <w:rPr>
          <w:rFonts w:ascii="SimSun" w:hAnsi="SimSun" w:hint="eastAsia"/>
          <w:sz w:val="21"/>
        </w:rPr>
        <w:t>）</w:t>
      </w:r>
      <w:r w:rsidR="00E274C9" w:rsidRPr="00BA66DF">
        <w:rPr>
          <w:rFonts w:ascii="SimSun" w:hAnsi="SimSun" w:hint="eastAsia"/>
          <w:sz w:val="21"/>
        </w:rPr>
        <w:t>集团</w:t>
      </w:r>
      <w:r w:rsidRPr="00BA66DF">
        <w:rPr>
          <w:rFonts w:ascii="SimSun" w:hAnsi="SimSun" w:hint="eastAsia"/>
          <w:sz w:val="21"/>
        </w:rPr>
        <w:t>发言，感谢秘书处</w:t>
      </w:r>
      <w:r w:rsidR="00E274C9" w:rsidRPr="00BA66DF">
        <w:rPr>
          <w:rFonts w:ascii="SimSun" w:hAnsi="SimSun" w:hint="eastAsia"/>
          <w:sz w:val="21"/>
        </w:rPr>
        <w:t>就紧急状态</w:t>
      </w:r>
      <w:r w:rsidRPr="00BA66DF">
        <w:rPr>
          <w:rFonts w:ascii="SimSun" w:hAnsi="SimSun" w:hint="eastAsia"/>
          <w:sz w:val="21"/>
        </w:rPr>
        <w:t>下</w:t>
      </w:r>
      <w:r w:rsidR="00E274C9" w:rsidRPr="00BA66DF">
        <w:rPr>
          <w:rFonts w:ascii="SimSun" w:hAnsi="SimSun" w:hint="eastAsia"/>
          <w:sz w:val="21"/>
        </w:rPr>
        <w:t>的</w:t>
      </w:r>
      <w:r w:rsidRPr="00BA66DF">
        <w:rPr>
          <w:rFonts w:ascii="SimSun" w:hAnsi="SimSun" w:hint="eastAsia"/>
          <w:sz w:val="21"/>
        </w:rPr>
        <w:t>优先权</w:t>
      </w:r>
      <w:r w:rsidR="00E274C9" w:rsidRPr="00BA66DF">
        <w:rPr>
          <w:rFonts w:ascii="SimSun" w:hAnsi="SimSun" w:hint="eastAsia"/>
          <w:sz w:val="21"/>
        </w:rPr>
        <w:t>编写一份《指导意见》</w:t>
      </w:r>
      <w:r w:rsidRPr="00BA66DF">
        <w:rPr>
          <w:rFonts w:ascii="SimSun" w:hAnsi="SimSun" w:hint="eastAsia"/>
          <w:sz w:val="21"/>
        </w:rPr>
        <w:t>。该集团赞同巴黎联盟大会就这一问题商定统一办法</w:t>
      </w:r>
      <w:r w:rsidR="00E274C9" w:rsidRPr="00BA66DF">
        <w:rPr>
          <w:rFonts w:ascii="SimSun" w:hAnsi="SimSun" w:hint="eastAsia"/>
          <w:sz w:val="21"/>
        </w:rPr>
        <w:t>，</w:t>
      </w:r>
      <w:r w:rsidRPr="00BA66DF">
        <w:rPr>
          <w:rFonts w:ascii="SimSun" w:hAnsi="SimSun" w:hint="eastAsia"/>
          <w:sz w:val="21"/>
        </w:rPr>
        <w:t>以减少优先权不确定性并最大限度地降低丧失权利的风险。</w:t>
      </w:r>
      <w:r w:rsidR="00E274C9" w:rsidRPr="00BA66DF">
        <w:rPr>
          <w:rFonts w:ascii="SimSun" w:hAnsi="SimSun" w:hint="eastAsia"/>
          <w:sz w:val="21"/>
        </w:rPr>
        <w:t>该集团</w:t>
      </w:r>
      <w:r w:rsidRPr="00BA66DF">
        <w:rPr>
          <w:rFonts w:ascii="SimSun" w:hAnsi="SimSun" w:hint="eastAsia"/>
          <w:sz w:val="21"/>
        </w:rPr>
        <w:t>赞赏产权组织在</w:t>
      </w:r>
      <w:r w:rsidR="002200D4" w:rsidRPr="00BA66DF">
        <w:rPr>
          <w:rFonts w:ascii="SimSun" w:hAnsi="SimSun" w:hint="eastAsia"/>
          <w:sz w:val="21"/>
        </w:rPr>
        <w:t>公布</w:t>
      </w:r>
      <w:r w:rsidRPr="00BA66DF">
        <w:rPr>
          <w:rFonts w:ascii="SimSun" w:hAnsi="SimSun" w:hint="eastAsia"/>
          <w:sz w:val="21"/>
        </w:rPr>
        <w:t>、传播信息和澄清救济措施适用性方面发挥的协调作用。</w:t>
      </w:r>
      <w:r w:rsidR="00E274C9" w:rsidRPr="00BA66DF">
        <w:rPr>
          <w:rFonts w:ascii="SimSun" w:hAnsi="SimSun" w:hint="eastAsia"/>
          <w:sz w:val="21"/>
        </w:rPr>
        <w:t>该集团</w:t>
      </w:r>
      <w:r w:rsidRPr="00BA66DF">
        <w:rPr>
          <w:rFonts w:ascii="SimSun" w:hAnsi="SimSun" w:hint="eastAsia"/>
          <w:sz w:val="21"/>
        </w:rPr>
        <w:t>指出，在产权组织专门用于跟踪知识产权局工作相关变化的网站上发布信息，对申请人很重要。在这方面，</w:t>
      </w:r>
      <w:r w:rsidR="00E274C9" w:rsidRPr="00BA66DF">
        <w:rPr>
          <w:rFonts w:ascii="SimSun" w:hAnsi="SimSun" w:hint="eastAsia"/>
          <w:sz w:val="21"/>
        </w:rPr>
        <w:t>该集团</w:t>
      </w:r>
      <w:r w:rsidRPr="00BA66DF">
        <w:rPr>
          <w:rFonts w:ascii="SimSun" w:hAnsi="SimSun" w:hint="eastAsia"/>
          <w:sz w:val="21"/>
        </w:rPr>
        <w:t>指出，公开获取各局采取的救济措施的官方信息将使知识产权服务</w:t>
      </w:r>
      <w:r w:rsidR="00D77AD3">
        <w:rPr>
          <w:rFonts w:ascii="SimSun" w:hAnsi="SimSun" w:hint="eastAsia"/>
          <w:sz w:val="21"/>
        </w:rPr>
        <w:t>交付</w:t>
      </w:r>
      <w:r w:rsidRPr="00BA66DF">
        <w:rPr>
          <w:rFonts w:ascii="SimSun" w:hAnsi="SimSun" w:hint="eastAsia"/>
          <w:sz w:val="21"/>
        </w:rPr>
        <w:t>系统更加透明。</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日本代表团支持联合王国代表团代表</w:t>
      </w:r>
      <w:r w:rsidR="00B651FD" w:rsidRPr="00BA66DF">
        <w:rPr>
          <w:rFonts w:ascii="SimSun" w:hAnsi="SimSun" w:hint="eastAsia"/>
          <w:sz w:val="21"/>
        </w:rPr>
        <w:t>B集团</w:t>
      </w:r>
      <w:r w:rsidRPr="00BA66DF">
        <w:rPr>
          <w:rFonts w:ascii="SimSun" w:hAnsi="SimSun" w:hint="eastAsia"/>
          <w:sz w:val="21"/>
        </w:rPr>
        <w:t>所作的发言，并对秘书处编写该文件表示赞赏。代表团支持</w:t>
      </w:r>
      <w:r w:rsidR="00BA66DF">
        <w:rPr>
          <w:rFonts w:ascii="SimSun" w:hAnsi="SimSun" w:hint="eastAsia"/>
          <w:sz w:val="21"/>
        </w:rPr>
        <w:t>产权组织</w:t>
      </w:r>
      <w:r w:rsidRPr="00BA66DF">
        <w:rPr>
          <w:rFonts w:ascii="SimSun" w:hAnsi="SimSun" w:hint="eastAsia"/>
          <w:sz w:val="21"/>
        </w:rPr>
        <w:t>就</w:t>
      </w:r>
      <w:r w:rsidR="0082457A">
        <w:rPr>
          <w:rFonts w:ascii="SimSun" w:hAnsi="SimSun" w:hint="eastAsia"/>
          <w:sz w:val="21"/>
        </w:rPr>
        <w:t>实施</w:t>
      </w:r>
      <w:r w:rsidRPr="00BA66DF">
        <w:rPr>
          <w:rFonts w:ascii="SimSun" w:hAnsi="SimSun" w:hint="eastAsia"/>
          <w:sz w:val="21"/>
        </w:rPr>
        <w:t>《巴黎公约》中有关优先权的规定提供某些指导，以鼓励成员国在不改变优先权期本身的情况下，考虑在其国家立法内采取灵活的应对措施。代表团注意到，日本</w:t>
      </w:r>
      <w:r w:rsidR="00BC018C" w:rsidRPr="00BA66DF">
        <w:rPr>
          <w:rFonts w:ascii="SimSun" w:hAnsi="SimSun" w:hint="eastAsia"/>
          <w:sz w:val="21"/>
        </w:rPr>
        <w:t>特许厅</w:t>
      </w:r>
      <w:r w:rsidRPr="00BA66DF">
        <w:rPr>
          <w:rFonts w:ascii="SimSun" w:hAnsi="SimSun" w:hint="eastAsia"/>
          <w:sz w:val="21"/>
        </w:rPr>
        <w:t>灵活地回应了</w:t>
      </w:r>
      <w:r w:rsidR="00BC018C" w:rsidRPr="00BA66DF">
        <w:rPr>
          <w:rFonts w:ascii="SimSun" w:hAnsi="SimSun" w:hint="eastAsia"/>
          <w:sz w:val="21"/>
        </w:rPr>
        <w:t>一起</w:t>
      </w:r>
      <w:r w:rsidRPr="00BA66DF">
        <w:rPr>
          <w:rFonts w:ascii="SimSun" w:hAnsi="SimSun" w:hint="eastAsia"/>
          <w:sz w:val="21"/>
        </w:rPr>
        <w:t>恢复优先权的请求，延长了提交经证明的优先权文件的时限，并在其网站上公布了所采取的措施。代表团进一步指出，</w:t>
      </w:r>
      <w:r w:rsidR="00BC018C" w:rsidRPr="00BA66DF">
        <w:rPr>
          <w:rFonts w:ascii="SimSun" w:hAnsi="SimSun" w:hint="eastAsia"/>
          <w:sz w:val="21"/>
        </w:rPr>
        <w:t>特许厅</w:t>
      </w:r>
      <w:r w:rsidRPr="00BA66DF">
        <w:rPr>
          <w:rFonts w:ascii="SimSun" w:hAnsi="SimSun" w:hint="eastAsia"/>
          <w:sz w:val="21"/>
        </w:rPr>
        <w:t>将继续为用户的利益作出努力。</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哥伦比亚代表团感谢秘书处编写了关于</w:t>
      </w:r>
      <w:r w:rsidR="00BC3327" w:rsidRPr="00BA66DF">
        <w:rPr>
          <w:rFonts w:ascii="SimSun" w:hAnsi="SimSun" w:hint="eastAsia"/>
          <w:sz w:val="21"/>
        </w:rPr>
        <w:t>在紧急状态下就优先权</w:t>
      </w:r>
      <w:r w:rsidR="00EA22A9">
        <w:rPr>
          <w:rFonts w:ascii="SimSun" w:hAnsi="SimSun" w:hint="eastAsia"/>
          <w:sz w:val="21"/>
        </w:rPr>
        <w:t>实施</w:t>
      </w:r>
      <w:r w:rsidRPr="00BA66DF">
        <w:rPr>
          <w:rFonts w:ascii="SimSun" w:hAnsi="SimSun" w:hint="eastAsia"/>
          <w:sz w:val="21"/>
        </w:rPr>
        <w:t>《巴黎公约》的重要文件，其中载有对联盟国家的实际和及时指导。代表团对文件中所载的</w:t>
      </w:r>
      <w:r w:rsidR="00BC3327" w:rsidRPr="00BA66DF">
        <w:rPr>
          <w:rFonts w:ascii="SimSun" w:hAnsi="SimSun" w:hint="eastAsia"/>
          <w:sz w:val="21"/>
        </w:rPr>
        <w:t>《</w:t>
      </w:r>
      <w:r w:rsidRPr="00BA66DF">
        <w:rPr>
          <w:rFonts w:ascii="SimSun" w:hAnsi="SimSun" w:hint="eastAsia"/>
          <w:sz w:val="21"/>
        </w:rPr>
        <w:t>指导意见</w:t>
      </w:r>
      <w:r w:rsidR="00BC3327" w:rsidRPr="00BA66DF">
        <w:rPr>
          <w:rFonts w:ascii="SimSun" w:hAnsi="SimSun" w:hint="eastAsia"/>
          <w:sz w:val="21"/>
        </w:rPr>
        <w:t>》</w:t>
      </w:r>
      <w:r w:rsidRPr="00BA66DF">
        <w:rPr>
          <w:rFonts w:ascii="SimSun" w:hAnsi="SimSun" w:hint="eastAsia"/>
          <w:sz w:val="21"/>
        </w:rPr>
        <w:t>表示赞赏和认可。代表团表示相信，这将导致一种协调、透明和统一的方法，有助于工业产权制度的使用者。考虑到成员国的法律权利不会受到《指导意见》的影响，代表团</w:t>
      </w:r>
      <w:r w:rsidR="00BC3327" w:rsidRPr="00BA66DF">
        <w:rPr>
          <w:rFonts w:ascii="SimSun" w:hAnsi="SimSun" w:hint="eastAsia"/>
          <w:sz w:val="21"/>
        </w:rPr>
        <w:t>赞同</w:t>
      </w:r>
      <w:r w:rsidRPr="00BA66DF">
        <w:rPr>
          <w:rFonts w:ascii="SimSun" w:hAnsi="SimSun" w:hint="eastAsia"/>
          <w:sz w:val="21"/>
        </w:rPr>
        <w:t>并支持拟议的《指导意见》。</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俄罗斯联邦代表团以本国身份发言，赞同其代表</w:t>
      </w:r>
      <w:r w:rsidR="00C52306" w:rsidRPr="00BA66DF">
        <w:rPr>
          <w:rFonts w:ascii="SimSun" w:hAnsi="SimSun" w:hint="eastAsia"/>
          <w:sz w:val="21"/>
        </w:rPr>
        <w:t>CACEEC集团</w:t>
      </w:r>
      <w:r w:rsidRPr="00BA66DF">
        <w:rPr>
          <w:rFonts w:ascii="SimSun" w:hAnsi="SimSun" w:hint="eastAsia"/>
          <w:sz w:val="21"/>
        </w:rPr>
        <w:t>所作的发言。代表团支持通过《指导意见》，并支持统一</w:t>
      </w:r>
      <w:r w:rsidR="00C52306" w:rsidRPr="00BA66DF">
        <w:rPr>
          <w:rFonts w:ascii="SimSun" w:hAnsi="SimSun" w:hint="eastAsia"/>
          <w:sz w:val="21"/>
        </w:rPr>
        <w:t>各局</w:t>
      </w:r>
      <w:r w:rsidRPr="00BA66DF">
        <w:rPr>
          <w:rFonts w:ascii="SimSun" w:hAnsi="SimSun" w:hint="eastAsia"/>
          <w:sz w:val="21"/>
        </w:rPr>
        <w:t>有关紧急</w:t>
      </w:r>
      <w:r w:rsidR="00C52306" w:rsidRPr="00BA66DF">
        <w:rPr>
          <w:rFonts w:ascii="SimSun" w:hAnsi="SimSun" w:hint="eastAsia"/>
          <w:sz w:val="21"/>
        </w:rPr>
        <w:t>状态</w:t>
      </w:r>
      <w:r w:rsidRPr="00BA66DF">
        <w:rPr>
          <w:rFonts w:ascii="SimSun" w:hAnsi="SimSun" w:hint="eastAsia"/>
          <w:sz w:val="21"/>
        </w:rPr>
        <w:t>下</w:t>
      </w:r>
      <w:r w:rsidR="00C52306" w:rsidRPr="00BA66DF">
        <w:rPr>
          <w:rFonts w:ascii="SimSun" w:hAnsi="SimSun" w:hint="eastAsia"/>
          <w:sz w:val="21"/>
        </w:rPr>
        <w:t>的</w:t>
      </w:r>
      <w:r w:rsidRPr="00BA66DF">
        <w:rPr>
          <w:rFonts w:ascii="SimSun" w:hAnsi="SimSun" w:hint="eastAsia"/>
          <w:sz w:val="21"/>
        </w:rPr>
        <w:t>优先权</w:t>
      </w:r>
      <w:r w:rsidR="00C52306" w:rsidRPr="00BA66DF">
        <w:rPr>
          <w:rFonts w:ascii="SimSun" w:hAnsi="SimSun" w:hint="eastAsia"/>
          <w:sz w:val="21"/>
        </w:rPr>
        <w:t>做法</w:t>
      </w:r>
      <w:r w:rsidRPr="00BA66DF">
        <w:rPr>
          <w:rFonts w:ascii="SimSun" w:hAnsi="SimSun" w:hint="eastAsia"/>
          <w:sz w:val="21"/>
        </w:rPr>
        <w:t>。代表团表示，它愿意提供</w:t>
      </w:r>
      <w:r w:rsidR="00C52306" w:rsidRPr="00BA66DF">
        <w:rPr>
          <w:rFonts w:ascii="SimSun" w:hAnsi="SimSun" w:hint="eastAsia"/>
          <w:sz w:val="21"/>
        </w:rPr>
        <w:t>本国执行优先权规定的</w:t>
      </w:r>
      <w:r w:rsidRPr="00BA66DF">
        <w:rPr>
          <w:rFonts w:ascii="SimSun" w:hAnsi="SimSun" w:hint="eastAsia"/>
          <w:sz w:val="21"/>
        </w:rPr>
        <w:t>必要信息。具体而言，代表团指出，为了方便用户，俄罗斯联邦通过了关于延长某些时限的政府决议，包括与支付专利费和其他费用有关的时限。根据该决议，2020年3月30日至11月30日期间到期的时限</w:t>
      </w:r>
      <w:r w:rsidR="00C52306" w:rsidRPr="00BA66DF">
        <w:rPr>
          <w:rFonts w:ascii="SimSun" w:hAnsi="SimSun" w:hint="eastAsia"/>
          <w:sz w:val="21"/>
        </w:rPr>
        <w:t>，</w:t>
      </w:r>
      <w:r w:rsidRPr="00BA66DF">
        <w:rPr>
          <w:rFonts w:ascii="SimSun" w:hAnsi="SimSun" w:hint="eastAsia"/>
          <w:sz w:val="21"/>
        </w:rPr>
        <w:t>可根据申请人在2020年12月31日之前提出的请求予以延长。</w:t>
      </w:r>
      <w:r w:rsidR="00C52306" w:rsidRPr="00BA66DF">
        <w:rPr>
          <w:rFonts w:ascii="SimSun" w:hAnsi="SimSun" w:hint="eastAsia"/>
          <w:sz w:val="21"/>
        </w:rPr>
        <w:t>代表团进一步指出，国家立法还规定，如果申请人难以从</w:t>
      </w:r>
      <w:r w:rsidR="002778B3" w:rsidRPr="00BA66DF">
        <w:rPr>
          <w:rFonts w:ascii="SimSun" w:hAnsi="SimSun" w:hint="eastAsia"/>
          <w:sz w:val="21"/>
        </w:rPr>
        <w:t>初次受理局接收在先申请经证明的</w:t>
      </w:r>
      <w:r w:rsidR="00C52306" w:rsidRPr="00BA66DF">
        <w:rPr>
          <w:rFonts w:ascii="SimSun" w:hAnsi="SimSun" w:hint="eastAsia"/>
          <w:sz w:val="21"/>
        </w:rPr>
        <w:t>副本，则延长提</w:t>
      </w:r>
      <w:r w:rsidR="000B79D9" w:rsidRPr="00BA66DF">
        <w:rPr>
          <w:rFonts w:ascii="SimSun" w:hAnsi="SimSun" w:hint="eastAsia"/>
          <w:sz w:val="21"/>
        </w:rPr>
        <w:t>交</w:t>
      </w:r>
      <w:r w:rsidR="00C52306" w:rsidRPr="00BA66DF">
        <w:rPr>
          <w:rFonts w:ascii="SimSun" w:hAnsi="SimSun" w:hint="eastAsia"/>
          <w:sz w:val="21"/>
        </w:rPr>
        <w:t>要求在先申请优先权的申请和提交在先申请</w:t>
      </w:r>
      <w:r w:rsidR="000B79D9" w:rsidRPr="00BA66DF">
        <w:rPr>
          <w:rFonts w:ascii="SimSun" w:hAnsi="SimSun" w:hint="eastAsia"/>
          <w:sz w:val="21"/>
        </w:rPr>
        <w:t>经证明副本的</w:t>
      </w:r>
      <w:r w:rsidR="00C52306" w:rsidRPr="00BA66DF">
        <w:rPr>
          <w:rFonts w:ascii="SimSun" w:hAnsi="SimSun" w:hint="eastAsia"/>
          <w:sz w:val="21"/>
        </w:rPr>
        <w:t>时限。在《专利合作条约》（PCT）框架内，联邦知识产权局（ROSPATENT）作为受理局，适用恢复优先权的</w:t>
      </w:r>
      <w:r w:rsidR="00EA22A9">
        <w:rPr>
          <w:rFonts w:ascii="SimSun" w:hAnsi="SimSun" w:hint="eastAsia"/>
          <w:sz w:val="21"/>
        </w:rPr>
        <w:t>细则</w:t>
      </w:r>
      <w:r w:rsidR="00C52306" w:rsidRPr="00BA66DF">
        <w:rPr>
          <w:rFonts w:ascii="SimSun" w:hAnsi="SimSun" w:hint="eastAsia"/>
          <w:sz w:val="21"/>
        </w:rPr>
        <w:t>。代表团最后说，它支持关于紧急</w:t>
      </w:r>
      <w:r w:rsidR="000B79D9" w:rsidRPr="00BA66DF">
        <w:rPr>
          <w:rFonts w:ascii="SimSun" w:hAnsi="SimSun" w:hint="eastAsia"/>
          <w:sz w:val="21"/>
        </w:rPr>
        <w:t>状态</w:t>
      </w:r>
      <w:r w:rsidR="00C52306" w:rsidRPr="00BA66DF">
        <w:rPr>
          <w:rFonts w:ascii="SimSun" w:hAnsi="SimSun" w:hint="eastAsia"/>
          <w:sz w:val="21"/>
        </w:rPr>
        <w:t>下优先权问题的国际讨论，如果</w:t>
      </w:r>
      <w:r w:rsidR="00BA66DF">
        <w:rPr>
          <w:rFonts w:ascii="SimSun" w:hAnsi="SimSun" w:hint="eastAsia"/>
          <w:sz w:val="21"/>
        </w:rPr>
        <w:t>产权组织</w:t>
      </w:r>
      <w:r w:rsidR="00C52306" w:rsidRPr="00BA66DF">
        <w:rPr>
          <w:rFonts w:ascii="SimSun" w:hAnsi="SimSun" w:hint="eastAsia"/>
          <w:sz w:val="21"/>
        </w:rPr>
        <w:t>能够在公布、传播信息和澄清救济措施的适用性方面发挥协调作用，它将不胜感激。</w:t>
      </w:r>
    </w:p>
    <w:p w:rsidR="007511C8" w:rsidRPr="00C864C8" w:rsidRDefault="00CB3114" w:rsidP="002F0764">
      <w:pPr>
        <w:pStyle w:val="ONUME"/>
        <w:tabs>
          <w:tab w:val="clear" w:pos="567"/>
        </w:tabs>
        <w:spacing w:afterLines="50" w:after="120" w:line="340" w:lineRule="atLeast"/>
        <w:jc w:val="both"/>
        <w:rPr>
          <w:rFonts w:ascii="SimSun" w:hAnsi="SimSun"/>
          <w:sz w:val="21"/>
        </w:rPr>
      </w:pPr>
      <w:r w:rsidRPr="00C864C8">
        <w:rPr>
          <w:rFonts w:ascii="SimSun" w:hAnsi="SimSun" w:hint="eastAsia"/>
          <w:sz w:val="21"/>
        </w:rPr>
        <w:t>伊朗伊斯兰共和国代表团感谢秘书处的倡议，并赞赏秘书处对文件的介绍。代表团指出，基于《巴黎公约》第</w:t>
      </w:r>
      <w:r w:rsidR="00EA22A9" w:rsidRPr="00C864C8">
        <w:rPr>
          <w:rFonts w:ascii="SimSun" w:hAnsi="SimSun" w:hint="eastAsia"/>
          <w:sz w:val="21"/>
        </w:rPr>
        <w:t>四</w:t>
      </w:r>
      <w:r w:rsidRPr="00C864C8">
        <w:rPr>
          <w:rFonts w:ascii="SimSun" w:hAnsi="SimSun" w:hint="eastAsia"/>
          <w:sz w:val="21"/>
        </w:rPr>
        <w:t>条的优先权是在国外提</w:t>
      </w:r>
      <w:r w:rsidR="00F42AB1" w:rsidRPr="00C864C8">
        <w:rPr>
          <w:rFonts w:ascii="SimSun" w:hAnsi="SimSun" w:hint="eastAsia"/>
          <w:sz w:val="21"/>
        </w:rPr>
        <w:t>交</w:t>
      </w:r>
      <w:r w:rsidRPr="00C864C8">
        <w:rPr>
          <w:rFonts w:ascii="SimSun" w:hAnsi="SimSun" w:hint="eastAsia"/>
          <w:sz w:val="21"/>
        </w:rPr>
        <w:t>工业产权申请的一个关键机制。</w:t>
      </w:r>
      <w:r w:rsidR="00F42AB1" w:rsidRPr="00C864C8">
        <w:rPr>
          <w:rFonts w:ascii="SimSun" w:hAnsi="SimSun" w:hint="eastAsia"/>
          <w:sz w:val="21"/>
        </w:rPr>
        <w:t>它</w:t>
      </w:r>
      <w:r w:rsidRPr="00C864C8">
        <w:rPr>
          <w:rFonts w:ascii="SimSun" w:hAnsi="SimSun" w:hint="eastAsia"/>
          <w:sz w:val="21"/>
        </w:rPr>
        <w:t>强调优先权期限的重要作用，以及在申请人和第三方利益之间建立平衡的必要性。代表团指出，由于</w:t>
      </w:r>
      <w:r w:rsidR="00BA66DF" w:rsidRPr="00C864C8">
        <w:rPr>
          <w:rFonts w:ascii="SimSun" w:hAnsi="SimSun" w:hint="eastAsia"/>
          <w:sz w:val="21"/>
        </w:rPr>
        <w:t>2</w:t>
      </w:r>
      <w:r w:rsidR="00BA66DF" w:rsidRPr="00C864C8">
        <w:rPr>
          <w:rFonts w:ascii="SimSun" w:hAnsi="SimSun"/>
          <w:sz w:val="21"/>
        </w:rPr>
        <w:t>019</w:t>
      </w:r>
      <w:r w:rsidR="00BA66DF" w:rsidRPr="00C864C8">
        <w:rPr>
          <w:rFonts w:ascii="SimSun" w:hAnsi="SimSun" w:hint="eastAsia"/>
          <w:sz w:val="21"/>
        </w:rPr>
        <w:t>冠状病毒病</w:t>
      </w:r>
      <w:r w:rsidRPr="00C864C8">
        <w:rPr>
          <w:rFonts w:ascii="SimSun" w:hAnsi="SimSun" w:hint="eastAsia"/>
          <w:sz w:val="21"/>
        </w:rPr>
        <w:t>大流行造成的干扰，知识产权</w:t>
      </w:r>
      <w:r w:rsidR="00F42AB1" w:rsidRPr="00C864C8">
        <w:rPr>
          <w:rFonts w:ascii="SimSun" w:hAnsi="SimSun" w:hint="eastAsia"/>
          <w:sz w:val="21"/>
        </w:rPr>
        <w:t>制度</w:t>
      </w:r>
      <w:r w:rsidRPr="00C864C8">
        <w:rPr>
          <w:rFonts w:ascii="SimSun" w:hAnsi="SimSun" w:hint="eastAsia"/>
          <w:sz w:val="21"/>
        </w:rPr>
        <w:t>的用户和知识产权局一直面临着一些挑战，包括执行与优先权有关的程序。因此，代表团认为，巴黎联盟国家必须采取必要措施，以减轻大流行病对权利人和知识产权局的影响。代表团指出，原则上，对产权组织管理的条约条款的解释是相关条约各缔约国的一项包容性权限，并</w:t>
      </w:r>
      <w:r w:rsidRPr="00C864C8">
        <w:rPr>
          <w:rFonts w:ascii="SimSun" w:hAnsi="SimSun" w:hint="eastAsia"/>
          <w:sz w:val="21"/>
        </w:rPr>
        <w:lastRenderedPageBreak/>
        <w:t>赞同文件P/A/56/1中所载的拟议</w:t>
      </w:r>
      <w:r w:rsidR="00F42AB1" w:rsidRPr="00C864C8">
        <w:rPr>
          <w:rFonts w:ascii="SimSun" w:hAnsi="SimSun" w:hint="eastAsia"/>
          <w:sz w:val="21"/>
        </w:rPr>
        <w:t>《</w:t>
      </w:r>
      <w:r w:rsidRPr="00C864C8">
        <w:rPr>
          <w:rFonts w:ascii="SimSun" w:hAnsi="SimSun" w:hint="eastAsia"/>
          <w:sz w:val="21"/>
        </w:rPr>
        <w:t>指导意见</w:t>
      </w:r>
      <w:r w:rsidR="00F42AB1" w:rsidRPr="00C864C8">
        <w:rPr>
          <w:rFonts w:ascii="SimSun" w:hAnsi="SimSun" w:hint="eastAsia"/>
          <w:sz w:val="21"/>
        </w:rPr>
        <w:t>》</w:t>
      </w:r>
      <w:r w:rsidRPr="00C864C8">
        <w:rPr>
          <w:rFonts w:ascii="SimSun" w:hAnsi="SimSun" w:hint="eastAsia"/>
          <w:sz w:val="21"/>
        </w:rPr>
        <w:t>不具有法律约束力的立场，也不对成员国</w:t>
      </w:r>
      <w:r w:rsidR="00F42AB1" w:rsidRPr="00C864C8">
        <w:rPr>
          <w:rFonts w:ascii="SimSun" w:hAnsi="SimSun" w:hint="eastAsia"/>
          <w:sz w:val="21"/>
        </w:rPr>
        <w:t>创设</w:t>
      </w:r>
      <w:r w:rsidRPr="00C864C8">
        <w:rPr>
          <w:rFonts w:ascii="SimSun" w:hAnsi="SimSun" w:hint="eastAsia"/>
          <w:sz w:val="21"/>
        </w:rPr>
        <w:t>任何执行该</w:t>
      </w:r>
      <w:r w:rsidR="00F42AB1" w:rsidRPr="00C864C8">
        <w:rPr>
          <w:rFonts w:ascii="SimSun" w:hAnsi="SimSun" w:hint="eastAsia"/>
          <w:sz w:val="21"/>
        </w:rPr>
        <w:t>《</w:t>
      </w:r>
      <w:r w:rsidRPr="00C864C8">
        <w:rPr>
          <w:rFonts w:ascii="SimSun" w:hAnsi="SimSun" w:hint="eastAsia"/>
          <w:sz w:val="21"/>
        </w:rPr>
        <w:t>指导意见</w:t>
      </w:r>
      <w:r w:rsidR="00F42AB1" w:rsidRPr="00C864C8">
        <w:rPr>
          <w:rFonts w:ascii="SimSun" w:hAnsi="SimSun" w:hint="eastAsia"/>
          <w:sz w:val="21"/>
        </w:rPr>
        <w:t>》</w:t>
      </w:r>
      <w:r w:rsidRPr="00C864C8">
        <w:rPr>
          <w:rFonts w:ascii="SimSun" w:hAnsi="SimSun" w:hint="eastAsia"/>
          <w:sz w:val="21"/>
        </w:rPr>
        <w:t>的义务。</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美利坚合众国代表团支持联合王国代表团代表</w:t>
      </w:r>
      <w:r w:rsidR="00B651FD" w:rsidRPr="00BA66DF">
        <w:rPr>
          <w:rFonts w:ascii="SimSun" w:hAnsi="SimSun" w:hint="eastAsia"/>
          <w:sz w:val="21"/>
        </w:rPr>
        <w:t>B集团</w:t>
      </w:r>
      <w:r w:rsidRPr="00BA66DF">
        <w:rPr>
          <w:rFonts w:ascii="SimSun" w:hAnsi="SimSun" w:hint="eastAsia"/>
          <w:sz w:val="21"/>
        </w:rPr>
        <w:t>所作的发言</w:t>
      </w:r>
      <w:r w:rsidR="000A791A" w:rsidRPr="00BA66DF">
        <w:rPr>
          <w:rFonts w:ascii="SimSun" w:hAnsi="SimSun" w:hint="eastAsia"/>
          <w:sz w:val="21"/>
        </w:rPr>
        <w:t>。</w:t>
      </w:r>
      <w:r w:rsidRPr="00BA66DF">
        <w:rPr>
          <w:rFonts w:ascii="SimSun" w:hAnsi="SimSun" w:hint="eastAsia"/>
          <w:sz w:val="21"/>
        </w:rPr>
        <w:t>代表团感谢有机会就</w:t>
      </w:r>
      <w:r w:rsidR="000A791A" w:rsidRPr="00BA66DF">
        <w:rPr>
          <w:rFonts w:ascii="SimSun" w:hAnsi="SimSun" w:hint="eastAsia"/>
          <w:sz w:val="21"/>
        </w:rPr>
        <w:t>拟议的巴黎联盟大会关于在紧急状态下实施《巴黎公约》优先权相关条款的指导意见</w:t>
      </w:r>
      <w:r w:rsidRPr="00BA66DF">
        <w:rPr>
          <w:rFonts w:ascii="SimSun" w:hAnsi="SimSun" w:hint="eastAsia"/>
          <w:sz w:val="21"/>
        </w:rPr>
        <w:t>草案发表评论。代表团指出，拟议的</w:t>
      </w:r>
      <w:r w:rsidR="000A791A" w:rsidRPr="00BA66DF">
        <w:rPr>
          <w:rFonts w:ascii="SimSun" w:hAnsi="SimSun" w:hint="eastAsia"/>
          <w:sz w:val="21"/>
        </w:rPr>
        <w:t>《</w:t>
      </w:r>
      <w:r w:rsidRPr="00BA66DF">
        <w:rPr>
          <w:rFonts w:ascii="SimSun" w:hAnsi="SimSun" w:hint="eastAsia"/>
          <w:sz w:val="21"/>
        </w:rPr>
        <w:t>指导意见</w:t>
      </w:r>
      <w:r w:rsidR="000A791A" w:rsidRPr="00BA66DF">
        <w:rPr>
          <w:rFonts w:ascii="SimSun" w:hAnsi="SimSun" w:hint="eastAsia"/>
          <w:sz w:val="21"/>
        </w:rPr>
        <w:t>》</w:t>
      </w:r>
      <w:r w:rsidRPr="00BA66DF">
        <w:rPr>
          <w:rFonts w:ascii="SimSun" w:hAnsi="SimSun" w:hint="eastAsia"/>
          <w:sz w:val="21"/>
        </w:rPr>
        <w:t>为巴黎联盟成员提供了有益的建议，说明</w:t>
      </w:r>
      <w:r w:rsidR="000A791A" w:rsidRPr="00BA66DF">
        <w:rPr>
          <w:rFonts w:ascii="SimSun" w:hAnsi="SimSun" w:hint="eastAsia"/>
          <w:sz w:val="21"/>
        </w:rPr>
        <w:t>它</w:t>
      </w:r>
      <w:r w:rsidRPr="00BA66DF">
        <w:rPr>
          <w:rFonts w:ascii="SimSun" w:hAnsi="SimSun" w:hint="eastAsia"/>
          <w:sz w:val="21"/>
        </w:rPr>
        <w:t>们可以采取哪些措施来尽量减少紧急</w:t>
      </w:r>
      <w:r w:rsidR="000A791A" w:rsidRPr="00BA66DF">
        <w:rPr>
          <w:rFonts w:ascii="SimSun" w:hAnsi="SimSun" w:hint="eastAsia"/>
          <w:sz w:val="21"/>
        </w:rPr>
        <w:t>状态</w:t>
      </w:r>
      <w:r w:rsidRPr="00BA66DF">
        <w:rPr>
          <w:rFonts w:ascii="SimSun" w:hAnsi="SimSun" w:hint="eastAsia"/>
          <w:sz w:val="21"/>
        </w:rPr>
        <w:t>造成的</w:t>
      </w:r>
      <w:r w:rsidR="000A791A" w:rsidRPr="00BA66DF">
        <w:rPr>
          <w:rFonts w:ascii="SimSun" w:hAnsi="SimSun" w:hint="eastAsia"/>
          <w:sz w:val="21"/>
        </w:rPr>
        <w:t>丧失</w:t>
      </w:r>
      <w:r w:rsidRPr="00BA66DF">
        <w:rPr>
          <w:rFonts w:ascii="SimSun" w:hAnsi="SimSun" w:hint="eastAsia"/>
          <w:sz w:val="21"/>
        </w:rPr>
        <w:t>优先权。代表团支持在大流行病期间使用数字技术</w:t>
      </w:r>
      <w:r w:rsidR="006769ED" w:rsidRPr="00BA66DF">
        <w:rPr>
          <w:rFonts w:ascii="SimSun" w:hAnsi="SimSun" w:hint="eastAsia"/>
          <w:sz w:val="21"/>
        </w:rPr>
        <w:t>来认证</w:t>
      </w:r>
      <w:r w:rsidRPr="00BA66DF">
        <w:rPr>
          <w:rFonts w:ascii="SimSun" w:hAnsi="SimSun" w:hint="eastAsia"/>
          <w:sz w:val="21"/>
        </w:rPr>
        <w:t>优先权文件，这也将有助于在紧急情况下以及在正常情况下进行高效和有效的交流。</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阿尔及利亚代表团对秘书处编写该文件表示赞赏。代表团欢迎</w:t>
      </w:r>
      <w:r w:rsidR="006769ED" w:rsidRPr="00BA66DF">
        <w:rPr>
          <w:rFonts w:ascii="SimSun" w:hAnsi="SimSun" w:hint="eastAsia"/>
          <w:sz w:val="21"/>
        </w:rPr>
        <w:t>拟议的</w:t>
      </w:r>
      <w:r w:rsidR="00EA22A9">
        <w:rPr>
          <w:rFonts w:ascii="SimSun" w:hAnsi="SimSun" w:hint="eastAsia"/>
          <w:sz w:val="21"/>
        </w:rPr>
        <w:t>《</w:t>
      </w:r>
      <w:r w:rsidR="006769ED" w:rsidRPr="00BA66DF">
        <w:rPr>
          <w:rFonts w:ascii="SimSun" w:hAnsi="SimSun" w:hint="eastAsia"/>
          <w:sz w:val="21"/>
        </w:rPr>
        <w:t>巴黎联盟大会关于在紧急状态下就优先权实施</w:t>
      </w:r>
      <w:r w:rsidR="00EA22A9" w:rsidRPr="00C306C7">
        <w:rPr>
          <w:rFonts w:ascii="SimSun" w:hAnsi="SimSun" w:hint="eastAsia"/>
          <w:sz w:val="21"/>
        </w:rPr>
        <w:t>〈</w:t>
      </w:r>
      <w:r w:rsidR="006769ED" w:rsidRPr="00BA66DF">
        <w:rPr>
          <w:rFonts w:ascii="SimSun" w:hAnsi="SimSun" w:hint="eastAsia"/>
          <w:sz w:val="21"/>
        </w:rPr>
        <w:t>巴黎公约</w:t>
      </w:r>
      <w:r w:rsidR="00EA22A9" w:rsidRPr="00C306C7">
        <w:rPr>
          <w:rFonts w:ascii="SimSun" w:hAnsi="SimSun" w:hint="eastAsia"/>
          <w:sz w:val="21"/>
        </w:rPr>
        <w:t>〉</w:t>
      </w:r>
      <w:r w:rsidR="006769ED" w:rsidRPr="00BA66DF">
        <w:rPr>
          <w:rFonts w:ascii="SimSun" w:hAnsi="SimSun" w:hint="eastAsia"/>
          <w:sz w:val="21"/>
        </w:rPr>
        <w:t>的指导意见</w:t>
      </w:r>
      <w:r w:rsidR="00EA22A9">
        <w:rPr>
          <w:rFonts w:ascii="SimSun" w:hAnsi="SimSun" w:hint="eastAsia"/>
          <w:sz w:val="21"/>
        </w:rPr>
        <w:t>》</w:t>
      </w:r>
      <w:r w:rsidRPr="00BA66DF">
        <w:rPr>
          <w:rFonts w:ascii="SimSun" w:hAnsi="SimSun" w:hint="eastAsia"/>
          <w:sz w:val="21"/>
        </w:rPr>
        <w:t>。</w:t>
      </w:r>
      <w:r w:rsidR="006769ED" w:rsidRPr="00BA66DF">
        <w:rPr>
          <w:rFonts w:ascii="SimSun" w:hAnsi="SimSun" w:hint="eastAsia"/>
          <w:sz w:val="21"/>
        </w:rPr>
        <w:t>代表团</w:t>
      </w:r>
      <w:r w:rsidRPr="00BA66DF">
        <w:rPr>
          <w:rFonts w:ascii="SimSun" w:hAnsi="SimSun" w:hint="eastAsia"/>
          <w:sz w:val="21"/>
        </w:rPr>
        <w:t>谈到关于恢复权利的第20段第(i)项，其中指出</w:t>
      </w:r>
      <w:r w:rsidR="006769ED" w:rsidRPr="00BA66DF">
        <w:rPr>
          <w:rFonts w:ascii="SimSun" w:hAnsi="SimSun" w:hint="eastAsia"/>
          <w:sz w:val="21"/>
        </w:rPr>
        <w:t>通常会规定提交恢复权利请求的截止日期</w:t>
      </w:r>
      <w:r w:rsidRPr="00BA66DF">
        <w:rPr>
          <w:rFonts w:ascii="SimSun" w:hAnsi="SimSun" w:hint="eastAsia"/>
          <w:sz w:val="21"/>
        </w:rPr>
        <w:t>，说虽然注意到《指导意见》不具约束力，但在脚注中明确规定不得超过的最长期限将是有益的。例如，在通知</w:t>
      </w:r>
      <w:r w:rsidR="006769ED" w:rsidRPr="00BA66DF">
        <w:rPr>
          <w:rFonts w:ascii="SimSun" w:hAnsi="SimSun" w:hint="eastAsia"/>
          <w:sz w:val="21"/>
        </w:rPr>
        <w:t>驳回</w:t>
      </w:r>
      <w:r w:rsidRPr="00BA66DF">
        <w:rPr>
          <w:rFonts w:ascii="SimSun" w:hAnsi="SimSun" w:hint="eastAsia"/>
          <w:sz w:val="21"/>
        </w:rPr>
        <w:t>的情况下，发生的期限可能与每个成员国的立法所规定或适用的期限相同，如两个月或一个月。最后，</w:t>
      </w:r>
      <w:r w:rsidR="00BA66DF" w:rsidRPr="00BA66DF">
        <w:rPr>
          <w:rFonts w:ascii="SimSun" w:hAnsi="SimSun" w:hint="eastAsia"/>
          <w:sz w:val="21"/>
        </w:rPr>
        <w:t>代表团</w:t>
      </w:r>
      <w:r w:rsidRPr="00BA66DF">
        <w:rPr>
          <w:rFonts w:ascii="SimSun" w:hAnsi="SimSun" w:hint="eastAsia"/>
          <w:sz w:val="21"/>
        </w:rPr>
        <w:t>支持拟议的《</w:t>
      </w:r>
      <w:r w:rsidR="006769ED" w:rsidRPr="00BA66DF">
        <w:rPr>
          <w:rFonts w:ascii="SimSun" w:hAnsi="SimSun" w:hint="eastAsia"/>
          <w:sz w:val="21"/>
        </w:rPr>
        <w:t>指导意见</w:t>
      </w:r>
      <w:r w:rsidRPr="00BA66DF">
        <w:rPr>
          <w:rFonts w:ascii="SimSun" w:hAnsi="SimSun" w:hint="eastAsia"/>
          <w:sz w:val="21"/>
        </w:rPr>
        <w:t>》。</w:t>
      </w:r>
    </w:p>
    <w:p w:rsidR="007511C8" w:rsidRPr="00BA66DF" w:rsidRDefault="00CB3114" w:rsidP="00BA66DF">
      <w:pPr>
        <w:pStyle w:val="ONUME"/>
        <w:tabs>
          <w:tab w:val="clear" w:pos="567"/>
        </w:tabs>
        <w:spacing w:afterLines="50" w:after="120" w:line="340" w:lineRule="atLeast"/>
        <w:jc w:val="both"/>
        <w:rPr>
          <w:rFonts w:ascii="SimSun" w:hAnsi="SimSun"/>
          <w:sz w:val="21"/>
        </w:rPr>
      </w:pPr>
      <w:r w:rsidRPr="00BA66DF">
        <w:rPr>
          <w:rFonts w:ascii="SimSun" w:hAnsi="SimSun" w:hint="eastAsia"/>
          <w:sz w:val="21"/>
        </w:rPr>
        <w:t>秘书处感谢各代表团的发言，包括指出该文件有用的代表团。由于这正是编写文件的精神，秘书处表示很高兴满足各代表团的期望。谈到大韩民国代表团的发言，建议对各国在优先问题上的实施情况进行调查，秘书处指出，文件中也指出了透明度的重要性，这将为这一举措打开大门，从而可以分享成员国现有的国家实施方案。秘书处强调，《</w:t>
      </w:r>
      <w:r w:rsidR="006769ED" w:rsidRPr="00BA66DF">
        <w:rPr>
          <w:rFonts w:ascii="SimSun" w:hAnsi="SimSun" w:hint="eastAsia"/>
          <w:sz w:val="21"/>
        </w:rPr>
        <w:t>指导意见</w:t>
      </w:r>
      <w:r w:rsidRPr="00BA66DF">
        <w:rPr>
          <w:rFonts w:ascii="SimSun" w:hAnsi="SimSun" w:hint="eastAsia"/>
          <w:sz w:val="21"/>
        </w:rPr>
        <w:t>》不具有约束力，应由各</w:t>
      </w:r>
      <w:r w:rsidR="00A31FB4" w:rsidRPr="00BA66DF">
        <w:rPr>
          <w:rFonts w:ascii="SimSun" w:hAnsi="SimSun" w:hint="eastAsia"/>
          <w:sz w:val="21"/>
        </w:rPr>
        <w:t>成员国</w:t>
      </w:r>
      <w:r w:rsidRPr="00BA66DF">
        <w:rPr>
          <w:rFonts w:ascii="SimSun" w:hAnsi="SimSun" w:hint="eastAsia"/>
          <w:sz w:val="21"/>
        </w:rPr>
        <w:t>确定最佳的实施方案。关于阿尔及利亚代表团就</w:t>
      </w:r>
      <w:r w:rsidR="006769ED" w:rsidRPr="00BA66DF">
        <w:rPr>
          <w:rFonts w:ascii="SimSun" w:hAnsi="SimSun" w:hint="eastAsia"/>
          <w:sz w:val="21"/>
        </w:rPr>
        <w:t>恢复</w:t>
      </w:r>
      <w:r w:rsidRPr="00BA66DF">
        <w:rPr>
          <w:rFonts w:ascii="SimSun" w:hAnsi="SimSun" w:hint="eastAsia"/>
          <w:sz w:val="21"/>
        </w:rPr>
        <w:t>权利所作的发言，秘书处指出，考虑到</w:t>
      </w:r>
      <w:r w:rsidR="006769ED" w:rsidRPr="00BA66DF">
        <w:rPr>
          <w:rFonts w:ascii="SimSun" w:hAnsi="SimSun" w:hint="eastAsia"/>
          <w:sz w:val="21"/>
        </w:rPr>
        <w:t>全</w:t>
      </w:r>
      <w:r w:rsidRPr="00BA66DF">
        <w:rPr>
          <w:rFonts w:ascii="SimSun" w:hAnsi="SimSun" w:hint="eastAsia"/>
          <w:sz w:val="21"/>
        </w:rPr>
        <w:t>世界在</w:t>
      </w:r>
      <w:r w:rsidR="006769ED" w:rsidRPr="00BA66DF">
        <w:rPr>
          <w:rFonts w:ascii="SimSun" w:hAnsi="SimSun" w:hint="eastAsia"/>
          <w:sz w:val="21"/>
        </w:rPr>
        <w:t>恢复</w:t>
      </w:r>
      <w:r w:rsidRPr="00BA66DF">
        <w:rPr>
          <w:rFonts w:ascii="SimSun" w:hAnsi="SimSun" w:hint="eastAsia"/>
          <w:sz w:val="21"/>
        </w:rPr>
        <w:t>权利上的不同做法，《指导意见》请知识产权局注意需要考虑这种选择，同时保持各局根据国家立法适用这种选择的灵活性和自由度。</w:t>
      </w:r>
    </w:p>
    <w:p w:rsidR="00CB3114" w:rsidRPr="00BA66DF" w:rsidRDefault="00CB3114" w:rsidP="00BA66DF">
      <w:pPr>
        <w:pStyle w:val="ONUME"/>
        <w:tabs>
          <w:tab w:val="clear" w:pos="567"/>
        </w:tabs>
        <w:spacing w:afterLines="50" w:after="120" w:line="340" w:lineRule="atLeast"/>
        <w:ind w:left="567"/>
        <w:jc w:val="both"/>
        <w:rPr>
          <w:rFonts w:ascii="SimSun" w:hAnsi="SimSun"/>
          <w:sz w:val="21"/>
        </w:rPr>
      </w:pPr>
      <w:r w:rsidRPr="00BA66DF">
        <w:rPr>
          <w:rFonts w:ascii="SimSun" w:hAnsi="SimSun" w:hint="eastAsia"/>
          <w:sz w:val="21"/>
        </w:rPr>
        <w:t>巴黎联盟大会鼓励适用文件P/A/56/1第33段所载的关于在紧急状态下就优先权实施《巴黎公约》的指导意见，并通过了该指导意见。</w:t>
      </w:r>
    </w:p>
    <w:p w:rsidR="002928D3" w:rsidRPr="00BA66DF" w:rsidRDefault="00250D40" w:rsidP="00BA66DF">
      <w:pPr>
        <w:spacing w:before="720" w:afterLines="50" w:after="120"/>
        <w:ind w:left="5534"/>
        <w:rPr>
          <w:rFonts w:ascii="KaiTi" w:eastAsia="KaiTi" w:hAnsi="KaiTi"/>
          <w:sz w:val="21"/>
        </w:rPr>
      </w:pPr>
      <w:r w:rsidRPr="00BA66DF">
        <w:rPr>
          <w:rFonts w:ascii="KaiTi" w:eastAsia="KaiTi" w:hAnsi="KaiTi"/>
          <w:sz w:val="21"/>
        </w:rPr>
        <w:t>[</w:t>
      </w:r>
      <w:r w:rsidR="00CB3114" w:rsidRPr="00BA66DF">
        <w:rPr>
          <w:rFonts w:ascii="KaiTi" w:eastAsia="KaiTi" w:hAnsi="KaiTi" w:hint="eastAsia"/>
          <w:sz w:val="21"/>
        </w:rPr>
        <w:t>文件完</w:t>
      </w:r>
      <w:r w:rsidRPr="00BA66DF">
        <w:rPr>
          <w:rFonts w:ascii="KaiTi" w:eastAsia="KaiTi" w:hAnsi="KaiTi"/>
          <w:sz w:val="21"/>
        </w:rPr>
        <w:t>]</w:t>
      </w:r>
    </w:p>
    <w:sectPr w:rsidR="002928D3" w:rsidRPr="00BA66DF" w:rsidSect="0071558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582" w:rsidRDefault="00715582">
      <w:r>
        <w:separator/>
      </w:r>
    </w:p>
  </w:endnote>
  <w:endnote w:type="continuationSeparator" w:id="0">
    <w:p w:rsidR="00715582" w:rsidRDefault="00715582" w:rsidP="003B38C1">
      <w:r>
        <w:separator/>
      </w:r>
    </w:p>
    <w:p w:rsidR="00715582" w:rsidRPr="003B38C1" w:rsidRDefault="00715582" w:rsidP="003B38C1">
      <w:pPr>
        <w:spacing w:after="60"/>
        <w:rPr>
          <w:sz w:val="17"/>
        </w:rPr>
      </w:pPr>
      <w:r>
        <w:rPr>
          <w:sz w:val="17"/>
        </w:rPr>
        <w:t>[Endnote continued from previous page]</w:t>
      </w:r>
    </w:p>
  </w:endnote>
  <w:endnote w:type="continuationNotice" w:id="1">
    <w:p w:rsidR="00715582" w:rsidRPr="003B38C1" w:rsidRDefault="007155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582" w:rsidRDefault="00715582">
      <w:r>
        <w:separator/>
      </w:r>
    </w:p>
  </w:footnote>
  <w:footnote w:type="continuationSeparator" w:id="0">
    <w:p w:rsidR="00715582" w:rsidRDefault="00715582" w:rsidP="008B60B2">
      <w:r>
        <w:separator/>
      </w:r>
    </w:p>
    <w:p w:rsidR="00715582" w:rsidRPr="00ED77FB" w:rsidRDefault="00715582" w:rsidP="008B60B2">
      <w:pPr>
        <w:spacing w:after="60"/>
        <w:rPr>
          <w:sz w:val="17"/>
          <w:szCs w:val="17"/>
        </w:rPr>
      </w:pPr>
      <w:r w:rsidRPr="00ED77FB">
        <w:rPr>
          <w:sz w:val="17"/>
          <w:szCs w:val="17"/>
        </w:rPr>
        <w:t>[Footnote continued from previous page]</w:t>
      </w:r>
    </w:p>
  </w:footnote>
  <w:footnote w:type="continuationNotice" w:id="1">
    <w:p w:rsidR="00715582" w:rsidRPr="00ED77FB" w:rsidRDefault="007155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BA66DF" w:rsidRDefault="00715582" w:rsidP="00477D6B">
    <w:pPr>
      <w:jc w:val="right"/>
      <w:rPr>
        <w:rFonts w:ascii="SimSun" w:hAnsi="SimSun"/>
        <w:caps/>
        <w:sz w:val="21"/>
      </w:rPr>
    </w:pPr>
    <w:bookmarkStart w:id="6" w:name="Code2"/>
    <w:r w:rsidRPr="00BA66DF">
      <w:rPr>
        <w:rFonts w:ascii="SimSun" w:hAnsi="SimSun"/>
        <w:caps/>
        <w:sz w:val="21"/>
      </w:rPr>
      <w:t>P/A/56/2</w:t>
    </w:r>
  </w:p>
  <w:bookmarkEnd w:id="6"/>
  <w:p w:rsidR="00B50B99" w:rsidRPr="00BA66DF" w:rsidRDefault="00BA66DF" w:rsidP="00BA66DF">
    <w:pPr>
      <w:spacing w:afterLines="100" w:after="240"/>
      <w:jc w:val="right"/>
      <w:rPr>
        <w:rFonts w:ascii="SimSun" w:hAnsi="SimSun"/>
        <w:sz w:val="21"/>
      </w:rPr>
    </w:pPr>
    <w:r>
      <w:rPr>
        <w:rFonts w:ascii="SimSun" w:hAnsi="SimSun" w:hint="eastAsia"/>
        <w:sz w:val="21"/>
      </w:rPr>
      <w:t>第</w:t>
    </w:r>
    <w:r w:rsidR="00EC4E49" w:rsidRPr="00BA66DF">
      <w:rPr>
        <w:rFonts w:ascii="SimSun" w:hAnsi="SimSun"/>
        <w:sz w:val="21"/>
      </w:rPr>
      <w:fldChar w:fldCharType="begin"/>
    </w:r>
    <w:r w:rsidR="00EC4E49" w:rsidRPr="00BA66DF">
      <w:rPr>
        <w:rFonts w:ascii="SimSun" w:hAnsi="SimSun"/>
        <w:sz w:val="21"/>
      </w:rPr>
      <w:instrText xml:space="preserve"> PAGE  \* MERGEFORMAT </w:instrText>
    </w:r>
    <w:r w:rsidR="00EC4E49" w:rsidRPr="00BA66DF">
      <w:rPr>
        <w:rFonts w:ascii="SimSun" w:hAnsi="SimSun"/>
        <w:sz w:val="21"/>
      </w:rPr>
      <w:fldChar w:fldCharType="separate"/>
    </w:r>
    <w:r w:rsidR="004800D3">
      <w:rPr>
        <w:rFonts w:ascii="SimSun" w:hAnsi="SimSun"/>
        <w:noProof/>
        <w:sz w:val="21"/>
      </w:rPr>
      <w:t>4</w:t>
    </w:r>
    <w:r w:rsidR="00EC4E49" w:rsidRPr="00BA66DF">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B558E1"/>
    <w:multiLevelType w:val="hybridMultilevel"/>
    <w:tmpl w:val="4D38C7C6"/>
    <w:lvl w:ilvl="0" w:tplc="A91068F0">
      <w:start w:val="1"/>
      <w:numFmt w:val="decimal"/>
      <w:lvlText w:val="%1."/>
      <w:lvlJc w:val="left"/>
      <w:pPr>
        <w:ind w:left="570" w:hanging="57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82"/>
    <w:rsid w:val="0001647B"/>
    <w:rsid w:val="00043CAA"/>
    <w:rsid w:val="00075432"/>
    <w:rsid w:val="000968ED"/>
    <w:rsid w:val="000A791A"/>
    <w:rsid w:val="000B5E6A"/>
    <w:rsid w:val="000B79D9"/>
    <w:rsid w:val="000F5E56"/>
    <w:rsid w:val="001024FE"/>
    <w:rsid w:val="00104D86"/>
    <w:rsid w:val="001362EE"/>
    <w:rsid w:val="00142868"/>
    <w:rsid w:val="001832A6"/>
    <w:rsid w:val="001C6808"/>
    <w:rsid w:val="002121FA"/>
    <w:rsid w:val="00213D26"/>
    <w:rsid w:val="002200D4"/>
    <w:rsid w:val="00235B80"/>
    <w:rsid w:val="00250D40"/>
    <w:rsid w:val="002634C4"/>
    <w:rsid w:val="002778B3"/>
    <w:rsid w:val="002928D3"/>
    <w:rsid w:val="002B0908"/>
    <w:rsid w:val="002F1FE6"/>
    <w:rsid w:val="002F4E68"/>
    <w:rsid w:val="00312F7F"/>
    <w:rsid w:val="003228B7"/>
    <w:rsid w:val="003508A3"/>
    <w:rsid w:val="003673CF"/>
    <w:rsid w:val="003845C1"/>
    <w:rsid w:val="003A6F89"/>
    <w:rsid w:val="003B0837"/>
    <w:rsid w:val="003B38C1"/>
    <w:rsid w:val="003C63B4"/>
    <w:rsid w:val="003F4E3A"/>
    <w:rsid w:val="00423E3E"/>
    <w:rsid w:val="00427AF4"/>
    <w:rsid w:val="004400E2"/>
    <w:rsid w:val="00461632"/>
    <w:rsid w:val="004647DA"/>
    <w:rsid w:val="0046602E"/>
    <w:rsid w:val="00474062"/>
    <w:rsid w:val="00477D6B"/>
    <w:rsid w:val="004800D3"/>
    <w:rsid w:val="004D39C4"/>
    <w:rsid w:val="004D71D3"/>
    <w:rsid w:val="0053057A"/>
    <w:rsid w:val="00560A29"/>
    <w:rsid w:val="00594D27"/>
    <w:rsid w:val="00601760"/>
    <w:rsid w:val="00605827"/>
    <w:rsid w:val="00646050"/>
    <w:rsid w:val="006713CA"/>
    <w:rsid w:val="006769ED"/>
    <w:rsid w:val="00676C5C"/>
    <w:rsid w:val="00695558"/>
    <w:rsid w:val="006D5E0F"/>
    <w:rsid w:val="007058FB"/>
    <w:rsid w:val="00715582"/>
    <w:rsid w:val="007511C8"/>
    <w:rsid w:val="007B6A58"/>
    <w:rsid w:val="007C6E55"/>
    <w:rsid w:val="007D1613"/>
    <w:rsid w:val="007D7F8D"/>
    <w:rsid w:val="007E69C1"/>
    <w:rsid w:val="0082457A"/>
    <w:rsid w:val="00861F55"/>
    <w:rsid w:val="00873EE5"/>
    <w:rsid w:val="00877849"/>
    <w:rsid w:val="008A3296"/>
    <w:rsid w:val="008B2CC1"/>
    <w:rsid w:val="008B4B5E"/>
    <w:rsid w:val="008B60B2"/>
    <w:rsid w:val="0090731E"/>
    <w:rsid w:val="00916EE2"/>
    <w:rsid w:val="0094437A"/>
    <w:rsid w:val="00966A22"/>
    <w:rsid w:val="0096722F"/>
    <w:rsid w:val="00980843"/>
    <w:rsid w:val="009E2791"/>
    <w:rsid w:val="009E3F6F"/>
    <w:rsid w:val="009F1962"/>
    <w:rsid w:val="009F3BF9"/>
    <w:rsid w:val="009F499F"/>
    <w:rsid w:val="00A072C0"/>
    <w:rsid w:val="00A31FB4"/>
    <w:rsid w:val="00A42DAF"/>
    <w:rsid w:val="00A45BD8"/>
    <w:rsid w:val="00A778BF"/>
    <w:rsid w:val="00A85B8E"/>
    <w:rsid w:val="00AC205C"/>
    <w:rsid w:val="00AF5C73"/>
    <w:rsid w:val="00B05A69"/>
    <w:rsid w:val="00B15C56"/>
    <w:rsid w:val="00B40598"/>
    <w:rsid w:val="00B50B99"/>
    <w:rsid w:val="00B6266C"/>
    <w:rsid w:val="00B62CD9"/>
    <w:rsid w:val="00B63A9A"/>
    <w:rsid w:val="00B651FD"/>
    <w:rsid w:val="00B65999"/>
    <w:rsid w:val="00B9734B"/>
    <w:rsid w:val="00BA66DF"/>
    <w:rsid w:val="00BC018C"/>
    <w:rsid w:val="00BC3327"/>
    <w:rsid w:val="00BF6F89"/>
    <w:rsid w:val="00C11BFE"/>
    <w:rsid w:val="00C306C7"/>
    <w:rsid w:val="00C52306"/>
    <w:rsid w:val="00C864C8"/>
    <w:rsid w:val="00C91244"/>
    <w:rsid w:val="00C94629"/>
    <w:rsid w:val="00CB3114"/>
    <w:rsid w:val="00CB7441"/>
    <w:rsid w:val="00CC7967"/>
    <w:rsid w:val="00CE65D4"/>
    <w:rsid w:val="00D45252"/>
    <w:rsid w:val="00D563D1"/>
    <w:rsid w:val="00D71B4D"/>
    <w:rsid w:val="00D77AD3"/>
    <w:rsid w:val="00D93D55"/>
    <w:rsid w:val="00DD26D7"/>
    <w:rsid w:val="00DE2AEE"/>
    <w:rsid w:val="00E161A2"/>
    <w:rsid w:val="00E274C9"/>
    <w:rsid w:val="00E335FE"/>
    <w:rsid w:val="00E40B31"/>
    <w:rsid w:val="00E5021F"/>
    <w:rsid w:val="00E566C1"/>
    <w:rsid w:val="00E624CA"/>
    <w:rsid w:val="00E671A6"/>
    <w:rsid w:val="00EA22A9"/>
    <w:rsid w:val="00EC4E49"/>
    <w:rsid w:val="00ED77FB"/>
    <w:rsid w:val="00EE2602"/>
    <w:rsid w:val="00F021A6"/>
    <w:rsid w:val="00F11D94"/>
    <w:rsid w:val="00F32180"/>
    <w:rsid w:val="00F349B6"/>
    <w:rsid w:val="00F42AB1"/>
    <w:rsid w:val="00F66152"/>
    <w:rsid w:val="00F8601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5F97A00E-0145-4917-BFEC-827F766D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CB7441"/>
    <w:rPr>
      <w:b/>
      <w:bCs/>
    </w:rPr>
  </w:style>
  <w:style w:type="paragraph" w:styleId="ListParagraph">
    <w:name w:val="List Paragraph"/>
    <w:basedOn w:val="Normal"/>
    <w:uiPriority w:val="34"/>
    <w:qFormat/>
    <w:rsid w:val="00CB3114"/>
    <w:pPr>
      <w:ind w:firstLineChars="200" w:firstLine="420"/>
    </w:pPr>
  </w:style>
  <w:style w:type="paragraph" w:styleId="BalloonText">
    <w:name w:val="Balloon Text"/>
    <w:basedOn w:val="Normal"/>
    <w:link w:val="BalloonTextChar"/>
    <w:semiHidden/>
    <w:unhideWhenUsed/>
    <w:rsid w:val="00C306C7"/>
    <w:rPr>
      <w:sz w:val="18"/>
      <w:szCs w:val="18"/>
    </w:rPr>
  </w:style>
  <w:style w:type="character" w:customStyle="1" w:styleId="BalloonTextChar">
    <w:name w:val="Balloon Text Char"/>
    <w:basedOn w:val="DefaultParagraphFont"/>
    <w:link w:val="BalloonText"/>
    <w:semiHidden/>
    <w:rsid w:val="00C306C7"/>
    <w:rPr>
      <w:rFonts w:ascii="Arial" w:eastAsia="SimSun"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20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04FD-8B37-4939-A9C9-4AD37232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 A 56 (E)</Template>
  <TotalTime>1</TotalTime>
  <Pages>4</Pages>
  <Words>4049</Words>
  <Characters>4227</Characters>
  <Application>Microsoft Office Word</Application>
  <DocSecurity>0</DocSecurity>
  <Lines>115</Lines>
  <Paragraphs>30</Paragraphs>
  <ScaleCrop>false</ScaleCrop>
  <HeadingPairs>
    <vt:vector size="2" baseType="variant">
      <vt:variant>
        <vt:lpstr>Title</vt:lpstr>
      </vt:variant>
      <vt:variant>
        <vt:i4>1</vt:i4>
      </vt:variant>
    </vt:vector>
  </HeadingPairs>
  <TitlesOfParts>
    <vt:vector size="1" baseType="lpstr">
      <vt:lpstr>P/A/56/2 Prov.</vt:lpstr>
    </vt:vector>
  </TitlesOfParts>
  <Company>WIPO</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P/A/56/2</dc:title>
  <dc:creator/>
  <cp:keywords>PUBLIC</cp:keywords>
  <cp:lastModifiedBy>HÄFLIGER Patience</cp:lastModifiedBy>
  <cp:revision>7</cp:revision>
  <cp:lastPrinted>2020-09-22T17:11:00Z</cp:lastPrinted>
  <dcterms:created xsi:type="dcterms:W3CDTF">2020-12-08T09:42:00Z</dcterms:created>
  <dcterms:modified xsi:type="dcterms:W3CDTF">2020-12-10T16:10:00Z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