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A3B61" w:rsidRPr="004E5AC7" w:rsidTr="00B87203">
        <w:trPr>
          <w:trHeight w:val="1977"/>
        </w:trPr>
        <w:tc>
          <w:tcPr>
            <w:tcW w:w="4594" w:type="dxa"/>
            <w:tcBorders>
              <w:bottom w:val="single" w:sz="4" w:space="0" w:color="auto"/>
            </w:tcBorders>
            <w:tcMar>
              <w:bottom w:w="170" w:type="dxa"/>
            </w:tcMar>
          </w:tcPr>
          <w:p w:rsidR="00AA3B61" w:rsidRPr="004E5AC7" w:rsidRDefault="00AA3B61" w:rsidP="00B87203">
            <w:pPr>
              <w:jc w:val="both"/>
            </w:pPr>
            <w:r>
              <w:rPr>
                <w:noProof/>
              </w:rPr>
              <w:drawing>
                <wp:anchor distT="0" distB="0" distL="114300" distR="114300" simplePos="0" relativeHeight="251659264" behindDoc="1" locked="0" layoutInCell="0" allowOverlap="1" wp14:anchorId="6E4C928B" wp14:editId="0A9ED722">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A3B61" w:rsidRPr="004E5AC7" w:rsidRDefault="00AA3B61" w:rsidP="00B87203"/>
        </w:tc>
        <w:tc>
          <w:tcPr>
            <w:tcW w:w="425" w:type="dxa"/>
            <w:tcBorders>
              <w:bottom w:val="single" w:sz="4" w:space="0" w:color="auto"/>
            </w:tcBorders>
            <w:tcMar>
              <w:left w:w="0" w:type="dxa"/>
              <w:right w:w="0" w:type="dxa"/>
            </w:tcMar>
          </w:tcPr>
          <w:p w:rsidR="00AA3B61" w:rsidRPr="004E5AC7" w:rsidRDefault="00AA3B61" w:rsidP="00B87203">
            <w:pPr>
              <w:jc w:val="right"/>
            </w:pPr>
            <w:r w:rsidRPr="004E5AC7">
              <w:rPr>
                <w:b/>
                <w:sz w:val="40"/>
                <w:szCs w:val="40"/>
              </w:rPr>
              <w:t>C</w:t>
            </w:r>
          </w:p>
        </w:tc>
      </w:tr>
      <w:tr w:rsidR="00AA3B61" w:rsidRPr="004E5AC7" w:rsidTr="00B87203">
        <w:trPr>
          <w:trHeight w:hRule="exact" w:val="340"/>
        </w:trPr>
        <w:tc>
          <w:tcPr>
            <w:tcW w:w="9356" w:type="dxa"/>
            <w:gridSpan w:val="3"/>
            <w:tcBorders>
              <w:top w:val="single" w:sz="4" w:space="0" w:color="auto"/>
            </w:tcBorders>
            <w:tcMar>
              <w:top w:w="170" w:type="dxa"/>
              <w:left w:w="0" w:type="dxa"/>
              <w:right w:w="0" w:type="dxa"/>
            </w:tcMar>
            <w:vAlign w:val="bottom"/>
          </w:tcPr>
          <w:p w:rsidR="00AA3B61" w:rsidRPr="004E5AC7" w:rsidRDefault="00AA3B61" w:rsidP="00CF5CE4">
            <w:pPr>
              <w:jc w:val="right"/>
              <w:rPr>
                <w:rFonts w:ascii="Arial Black" w:hAnsi="Arial Black"/>
                <w:caps/>
                <w:sz w:val="15"/>
              </w:rPr>
            </w:pPr>
            <w:r>
              <w:rPr>
                <w:rFonts w:ascii="Arial Black" w:hAnsi="Arial Black" w:hint="eastAsia"/>
                <w:caps/>
                <w:sz w:val="15"/>
              </w:rPr>
              <w:t>PCT/</w:t>
            </w:r>
            <w:r w:rsidRPr="004E5AC7">
              <w:rPr>
                <w:rFonts w:ascii="Arial Black" w:hAnsi="Arial Black"/>
                <w:caps/>
                <w:sz w:val="15"/>
              </w:rPr>
              <w:t>A/</w:t>
            </w:r>
            <w:r>
              <w:rPr>
                <w:rFonts w:ascii="Arial Black" w:hAnsi="Arial Black" w:hint="eastAsia"/>
                <w:caps/>
                <w:sz w:val="15"/>
              </w:rPr>
              <w:t>49</w:t>
            </w:r>
            <w:r w:rsidRPr="004E5AC7">
              <w:rPr>
                <w:rFonts w:ascii="Arial Black" w:hAnsi="Arial Black"/>
                <w:caps/>
                <w:sz w:val="15"/>
              </w:rPr>
              <w:t>/</w:t>
            </w:r>
            <w:bookmarkStart w:id="0" w:name="Code"/>
            <w:bookmarkEnd w:id="0"/>
            <w:r>
              <w:rPr>
                <w:rFonts w:ascii="Arial Black" w:hAnsi="Arial Black" w:hint="eastAsia"/>
                <w:caps/>
                <w:sz w:val="15"/>
              </w:rPr>
              <w:t>5</w:t>
            </w:r>
          </w:p>
        </w:tc>
      </w:tr>
      <w:tr w:rsidR="00AA3B61" w:rsidRPr="004E5AC7" w:rsidTr="00B87203">
        <w:trPr>
          <w:trHeight w:hRule="exact" w:val="170"/>
        </w:trPr>
        <w:tc>
          <w:tcPr>
            <w:tcW w:w="9356" w:type="dxa"/>
            <w:gridSpan w:val="3"/>
            <w:noWrap/>
            <w:tcMar>
              <w:left w:w="0" w:type="dxa"/>
              <w:right w:w="0" w:type="dxa"/>
            </w:tcMar>
            <w:vAlign w:val="bottom"/>
          </w:tcPr>
          <w:p w:rsidR="00AA3B61" w:rsidRPr="004E5AC7" w:rsidRDefault="00AA3B61" w:rsidP="00B87203">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w:t>
            </w:r>
            <w:bookmarkStart w:id="1" w:name="Original"/>
            <w:bookmarkEnd w:id="1"/>
            <w:r w:rsidRPr="004E5AC7">
              <w:rPr>
                <w:rFonts w:eastAsia="SimHei" w:hint="eastAsia"/>
                <w:b/>
                <w:sz w:val="15"/>
                <w:szCs w:val="15"/>
                <w:lang w:val="pt-BR"/>
              </w:rPr>
              <w:t>英</w:t>
            </w:r>
            <w:r w:rsidRPr="004E5AC7">
              <w:rPr>
                <w:rFonts w:eastAsia="SimHei" w:hint="eastAsia"/>
                <w:b/>
                <w:sz w:val="15"/>
                <w:szCs w:val="15"/>
              </w:rPr>
              <w:t>文</w:t>
            </w:r>
          </w:p>
        </w:tc>
      </w:tr>
      <w:tr w:rsidR="00AA3B61" w:rsidRPr="004E5AC7" w:rsidTr="00B87203">
        <w:trPr>
          <w:trHeight w:hRule="exact" w:val="198"/>
        </w:trPr>
        <w:tc>
          <w:tcPr>
            <w:tcW w:w="9356" w:type="dxa"/>
            <w:gridSpan w:val="3"/>
            <w:tcMar>
              <w:left w:w="0" w:type="dxa"/>
              <w:right w:w="0" w:type="dxa"/>
            </w:tcMar>
            <w:vAlign w:val="bottom"/>
          </w:tcPr>
          <w:p w:rsidR="00AA3B61" w:rsidRPr="004E5AC7" w:rsidRDefault="00AA3B61" w:rsidP="00CF5CE4">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bookmarkStart w:id="2" w:name="Date"/>
            <w:bookmarkEnd w:id="2"/>
            <w:r w:rsidRPr="004E5AC7">
              <w:rPr>
                <w:rFonts w:ascii="Arial Black" w:eastAsia="SimHei" w:hAnsi="Arial Black"/>
                <w:b/>
                <w:sz w:val="15"/>
                <w:szCs w:val="15"/>
                <w:lang w:val="pt-BR"/>
              </w:rPr>
              <w:t>201</w:t>
            </w:r>
            <w:r>
              <w:rPr>
                <w:rFonts w:ascii="Arial Black" w:eastAsia="SimHei" w:hAnsi="Arial Black" w:hint="eastAsia"/>
                <w:b/>
                <w:sz w:val="15"/>
                <w:szCs w:val="15"/>
                <w:lang w:val="pt-BR"/>
              </w:rPr>
              <w:t>7</w:t>
            </w:r>
            <w:r w:rsidRPr="004E5AC7">
              <w:rPr>
                <w:rFonts w:ascii="SimHei" w:eastAsia="SimHei" w:hAnsi="Times New Roman" w:hint="eastAsia"/>
                <w:b/>
                <w:sz w:val="15"/>
                <w:szCs w:val="15"/>
              </w:rPr>
              <w:t>年</w:t>
            </w:r>
            <w:r>
              <w:rPr>
                <w:rFonts w:ascii="Arial Black" w:eastAsia="SimHei" w:hAnsi="Arial Black" w:hint="eastAsia"/>
                <w:b/>
                <w:sz w:val="15"/>
                <w:szCs w:val="15"/>
                <w:lang w:val="pt-BR"/>
              </w:rPr>
              <w:t>1</w:t>
            </w:r>
            <w:r w:rsidR="00CF5CE4">
              <w:rPr>
                <w:rFonts w:ascii="Arial Black" w:eastAsia="SimHei" w:hAnsi="Arial Black" w:hint="eastAsia"/>
                <w:b/>
                <w:sz w:val="15"/>
                <w:szCs w:val="15"/>
                <w:lang w:val="pt-BR"/>
              </w:rPr>
              <w:t>2</w:t>
            </w:r>
            <w:r w:rsidRPr="004E5AC7">
              <w:rPr>
                <w:rFonts w:ascii="SimHei" w:eastAsia="SimHei" w:hAnsi="Times New Roman" w:hint="eastAsia"/>
                <w:b/>
                <w:sz w:val="15"/>
                <w:szCs w:val="15"/>
              </w:rPr>
              <w:t>月</w:t>
            </w:r>
            <w:r w:rsidR="00CF5CE4">
              <w:rPr>
                <w:rFonts w:ascii="Arial Black" w:eastAsia="SimHei" w:hAnsi="Arial Black" w:hint="eastAsia"/>
                <w:b/>
                <w:sz w:val="15"/>
                <w:szCs w:val="15"/>
                <w:lang w:val="pt-BR"/>
              </w:rPr>
              <w:t>14</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p>
        </w:tc>
      </w:tr>
    </w:tbl>
    <w:p w:rsidR="00AA3B61" w:rsidRPr="004E5AC7" w:rsidRDefault="00AA3B61" w:rsidP="00AA3B61"/>
    <w:p w:rsidR="00AA3B61" w:rsidRPr="004E5AC7" w:rsidRDefault="00AA3B61" w:rsidP="00AA3B61"/>
    <w:p w:rsidR="00AA3B61" w:rsidRPr="004E5AC7" w:rsidRDefault="00AA3B61" w:rsidP="00AA3B61"/>
    <w:p w:rsidR="00AA3B61" w:rsidRPr="004E5AC7" w:rsidRDefault="00AA3B61" w:rsidP="00AA3B61"/>
    <w:p w:rsidR="00AA3B61" w:rsidRPr="004E5AC7" w:rsidRDefault="00AA3B61" w:rsidP="00AA3B61"/>
    <w:p w:rsidR="00AA3B61" w:rsidRPr="00C23019" w:rsidRDefault="00AA3B61" w:rsidP="00AA3B61">
      <w:pPr>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rsidR="00AA3B61" w:rsidRPr="00344273" w:rsidRDefault="00AA3B61" w:rsidP="00AA3B61"/>
    <w:p w:rsidR="00AA3B61" w:rsidRPr="00344273" w:rsidRDefault="00AA3B61" w:rsidP="00AA3B61"/>
    <w:p w:rsidR="00AA3B61" w:rsidRDefault="00AA3B61" w:rsidP="00AA3B61">
      <w:pPr>
        <w:textAlignment w:val="bottom"/>
        <w:rPr>
          <w:rFonts w:ascii="KaiTi" w:eastAsia="KaiTi"/>
          <w:b/>
          <w:sz w:val="24"/>
          <w:szCs w:val="24"/>
        </w:rPr>
      </w:pPr>
      <w:r w:rsidRPr="002C3C65">
        <w:rPr>
          <w:rFonts w:ascii="SimHei" w:eastAsia="SimHei" w:hint="eastAsia"/>
          <w:sz w:val="28"/>
          <w:szCs w:val="28"/>
          <w:lang w:eastAsia="ja-JP"/>
        </w:rPr>
        <w:t>大　会</w:t>
      </w:r>
    </w:p>
    <w:p w:rsidR="00AA3B61" w:rsidRPr="00344273" w:rsidRDefault="00AA3B61" w:rsidP="00AA3B61"/>
    <w:p w:rsidR="00AA3B61" w:rsidRPr="00344273" w:rsidRDefault="00AA3B61" w:rsidP="00AA3B61"/>
    <w:p w:rsidR="00AA3B61" w:rsidRPr="002C3C65" w:rsidRDefault="00AA3B61" w:rsidP="00AA3B61">
      <w:pPr>
        <w:textAlignment w:val="bottom"/>
        <w:rPr>
          <w:rFonts w:ascii="KaiTi" w:eastAsia="KaiTi"/>
          <w:b/>
          <w:sz w:val="24"/>
          <w:szCs w:val="24"/>
          <w:lang w:eastAsia="ja-JP"/>
        </w:rPr>
      </w:pPr>
      <w:r w:rsidRPr="002C3C65">
        <w:rPr>
          <w:rFonts w:ascii="KaiTi" w:eastAsia="KaiTi" w:hint="eastAsia"/>
          <w:b/>
          <w:sz w:val="24"/>
          <w:szCs w:val="24"/>
          <w:lang w:eastAsia="ja-JP"/>
        </w:rPr>
        <w:t>第四十</w:t>
      </w:r>
      <w:r>
        <w:rPr>
          <w:rFonts w:ascii="KaiTi" w:eastAsia="KaiTi" w:hint="eastAsia"/>
          <w:b/>
          <w:sz w:val="24"/>
          <w:szCs w:val="24"/>
        </w:rPr>
        <w:t>九</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1</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p>
    <w:p w:rsidR="00AA3B61" w:rsidRPr="00C23019" w:rsidRDefault="00AA3B61" w:rsidP="00AA3B61">
      <w:pPr>
        <w:textAlignment w:val="bottom"/>
        <w:rPr>
          <w:rFonts w:ascii="KaiTi" w:eastAsia="KaiTi" w:hAnsi="KaiTi"/>
          <w:sz w:val="24"/>
          <w:szCs w:val="24"/>
        </w:rPr>
      </w:pP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7</w:t>
      </w:r>
      <w:r w:rsidRPr="002C3C65">
        <w:rPr>
          <w:rFonts w:ascii="KaiTi" w:eastAsia="KaiTi" w:hAnsi="KaiTi" w:hint="eastAsia"/>
          <w:b/>
          <w:sz w:val="24"/>
          <w:szCs w:val="24"/>
          <w:lang w:val="fr-FR" w:eastAsia="ja-JP"/>
        </w:rPr>
        <w:t>年</w:t>
      </w:r>
      <w:r w:rsidRPr="002C3C65">
        <w:rPr>
          <w:rFonts w:ascii="KaiTi" w:eastAsia="KaiTi" w:hAnsi="KaiTi" w:hint="eastAsia"/>
          <w:sz w:val="24"/>
          <w:szCs w:val="24"/>
          <w:lang w:val="fr-FR"/>
        </w:rPr>
        <w:t>10</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2</w:t>
      </w:r>
      <w:r w:rsidRPr="002C3C65">
        <w:rPr>
          <w:rFonts w:ascii="KaiTi" w:eastAsia="KaiTi" w:hAnsi="KaiTi" w:hint="eastAsia"/>
          <w:b/>
          <w:sz w:val="24"/>
          <w:szCs w:val="24"/>
          <w:lang w:val="fr-FR" w:eastAsia="ja-JP"/>
        </w:rPr>
        <w:t>日至</w:t>
      </w:r>
      <w:r w:rsidRPr="002C3C65">
        <w:rPr>
          <w:rFonts w:ascii="KaiTi" w:eastAsia="KaiTi" w:hAnsi="KaiTi" w:cs="Times New Roman" w:hint="eastAsia"/>
          <w:sz w:val="24"/>
          <w:szCs w:val="24"/>
          <w:lang w:val="fr-FR"/>
        </w:rPr>
        <w:t>1</w:t>
      </w:r>
      <w:r>
        <w:rPr>
          <w:rFonts w:ascii="KaiTi" w:eastAsia="KaiTi" w:hAnsi="KaiTi" w:cs="Times New Roman" w:hint="eastAsia"/>
          <w:sz w:val="24"/>
          <w:szCs w:val="24"/>
          <w:lang w:val="fr-FR"/>
        </w:rPr>
        <w:t>1</w:t>
      </w:r>
      <w:r w:rsidRPr="002C3C65">
        <w:rPr>
          <w:rFonts w:ascii="KaiTi" w:eastAsia="KaiTi" w:hAnsi="KaiTi" w:hint="eastAsia"/>
          <w:b/>
          <w:sz w:val="24"/>
          <w:szCs w:val="24"/>
          <w:lang w:val="fr-FR" w:eastAsia="ja-JP"/>
        </w:rPr>
        <w:t>日，日内瓦</w:t>
      </w:r>
    </w:p>
    <w:p w:rsidR="00AA3B61" w:rsidRPr="00344273" w:rsidRDefault="00AA3B61" w:rsidP="00AA3B61"/>
    <w:p w:rsidR="00AA3B61" w:rsidRPr="00344273" w:rsidRDefault="00AA3B61" w:rsidP="00AA3B61"/>
    <w:p w:rsidR="00AA3B61" w:rsidRPr="00344273" w:rsidRDefault="00AA3B61" w:rsidP="00AA3B61"/>
    <w:p w:rsidR="00AA3B61" w:rsidRPr="00C23019" w:rsidRDefault="00AA3B61" w:rsidP="00AA3B61">
      <w:pPr>
        <w:rPr>
          <w:rFonts w:ascii="KaiTi" w:eastAsia="KaiTi" w:hAnsi="KaiTi" w:cs="Times New Roman"/>
          <w:kern w:val="2"/>
          <w:sz w:val="24"/>
          <w:szCs w:val="32"/>
        </w:rPr>
      </w:pPr>
      <w:bookmarkStart w:id="3" w:name="TitleOfDoc"/>
      <w:bookmarkEnd w:id="3"/>
      <w:r>
        <w:rPr>
          <w:rFonts w:ascii="KaiTi" w:eastAsia="KaiTi" w:hAnsi="KaiTi" w:cs="Times New Roman" w:hint="eastAsia"/>
          <w:kern w:val="2"/>
          <w:sz w:val="24"/>
          <w:szCs w:val="32"/>
        </w:rPr>
        <w:t>报</w:t>
      </w:r>
      <w:r w:rsidR="00CF5CE4" w:rsidRPr="00CF5CE4">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p>
    <w:p w:rsidR="00AA3B61" w:rsidRPr="00344273" w:rsidRDefault="00AA3B61" w:rsidP="00AA3B61"/>
    <w:p w:rsidR="00AA3B61" w:rsidRPr="00AF24A4" w:rsidRDefault="00CF5CE4" w:rsidP="00AA3B61">
      <w:pPr>
        <w:rPr>
          <w:rFonts w:ascii="KaiTi" w:eastAsia="KaiTi" w:hAnsi="STKaiti" w:cs="Times New Roman"/>
          <w:kern w:val="2"/>
          <w:sz w:val="21"/>
          <w:szCs w:val="24"/>
        </w:rPr>
      </w:pPr>
      <w:bookmarkStart w:id="4" w:name="Prepared"/>
      <w:bookmarkEnd w:id="4"/>
      <w:r>
        <w:rPr>
          <w:rFonts w:ascii="KaiTi" w:eastAsia="KaiTi" w:hAnsi="STKaiti" w:cs="Times New Roman" w:hint="eastAsia"/>
          <w:kern w:val="2"/>
          <w:sz w:val="21"/>
          <w:szCs w:val="24"/>
        </w:rPr>
        <w:t>经大会通过</w:t>
      </w:r>
    </w:p>
    <w:p w:rsidR="00AA3B61" w:rsidRPr="00344273" w:rsidRDefault="00AA3B61" w:rsidP="00AA3B61"/>
    <w:p w:rsidR="00AA3B61" w:rsidRPr="00344273" w:rsidRDefault="00AA3B61" w:rsidP="00AA3B61"/>
    <w:p w:rsidR="00AA3B61" w:rsidRPr="00344273" w:rsidRDefault="00AA3B61" w:rsidP="00AA3B61"/>
    <w:p w:rsidR="00AA3B61" w:rsidRPr="00344273" w:rsidRDefault="00AA3B61" w:rsidP="00AA3B61"/>
    <w:p w:rsidR="002928D3" w:rsidRPr="00C23019" w:rsidRDefault="007C36FD" w:rsidP="00AA3B61">
      <w:pPr>
        <w:pStyle w:val="ONUME"/>
        <w:numPr>
          <w:ilvl w:val="0"/>
          <w:numId w:val="13"/>
        </w:numPr>
        <w:overflowPunct w:val="0"/>
        <w:spacing w:afterLines="50" w:after="120" w:line="340" w:lineRule="atLeast"/>
        <w:ind w:left="0" w:firstLine="0"/>
        <w:jc w:val="both"/>
        <w:rPr>
          <w:rFonts w:ascii="SimSun" w:hAnsi="SimSun" w:cs="Times New Roman"/>
          <w:sz w:val="21"/>
          <w:szCs w:val="21"/>
        </w:rPr>
      </w:pPr>
      <w:proofErr w:type="gramStart"/>
      <w:r w:rsidRPr="00C23019">
        <w:rPr>
          <w:rFonts w:ascii="SimSun" w:hAnsi="SimSun" w:cs="Times New Roman"/>
          <w:sz w:val="21"/>
          <w:szCs w:val="21"/>
        </w:rPr>
        <w:t>本大会</w:t>
      </w:r>
      <w:proofErr w:type="gramEnd"/>
      <w:r w:rsidRPr="00C23019">
        <w:rPr>
          <w:rFonts w:ascii="SimSun" w:hAnsi="SimSun" w:cs="Times New Roman"/>
          <w:sz w:val="21"/>
          <w:szCs w:val="21"/>
        </w:rPr>
        <w:t>涉及统一编排议程</w:t>
      </w:r>
      <w:r w:rsidR="00723397">
        <w:rPr>
          <w:rFonts w:ascii="SimSun" w:hAnsi="SimSun" w:cs="Times New Roman"/>
          <w:sz w:val="21"/>
          <w:szCs w:val="21"/>
        </w:rPr>
        <w:t>（</w:t>
      </w:r>
      <w:r w:rsidRPr="00C23019">
        <w:rPr>
          <w:rFonts w:ascii="SimSun" w:hAnsi="SimSun" w:cs="Times New Roman"/>
          <w:sz w:val="21"/>
          <w:szCs w:val="21"/>
        </w:rPr>
        <w:t>文件</w:t>
      </w:r>
      <w:r w:rsidR="0082671C">
        <w:rPr>
          <w:rFonts w:ascii="SimSun" w:hAnsi="SimSun" w:cs="Times New Roman"/>
          <w:sz w:val="21"/>
          <w:szCs w:val="21"/>
        </w:rPr>
        <w:t>A/57</w:t>
      </w:r>
      <w:r w:rsidRPr="00C23019">
        <w:rPr>
          <w:rFonts w:ascii="SimSun" w:hAnsi="SimSun" w:cs="Times New Roman"/>
          <w:sz w:val="21"/>
          <w:szCs w:val="21"/>
        </w:rPr>
        <w:t>/1</w:t>
      </w:r>
      <w:r w:rsidR="00723397">
        <w:rPr>
          <w:rFonts w:ascii="SimSun" w:hAnsi="SimSun" w:cs="Times New Roman"/>
          <w:sz w:val="21"/>
          <w:szCs w:val="21"/>
        </w:rPr>
        <w:t>）</w:t>
      </w:r>
      <w:r w:rsidRPr="00C23019">
        <w:rPr>
          <w:rFonts w:ascii="SimSun" w:hAnsi="SimSun" w:cs="Times New Roman"/>
          <w:sz w:val="21"/>
          <w:szCs w:val="21"/>
        </w:rPr>
        <w:t>的下列项目：第1至6、</w:t>
      </w:r>
      <w:r w:rsidR="0082671C" w:rsidRPr="0082671C">
        <w:rPr>
          <w:rFonts w:ascii="SimSun" w:hAnsi="SimSun" w:cs="Times New Roman"/>
          <w:sz w:val="21"/>
          <w:szCs w:val="21"/>
        </w:rPr>
        <w:t>10(ii)</w:t>
      </w:r>
      <w:r w:rsidRPr="00C23019">
        <w:rPr>
          <w:rFonts w:ascii="SimSun" w:hAnsi="SimSun" w:cs="Times New Roman"/>
          <w:sz w:val="21"/>
          <w:szCs w:val="21"/>
        </w:rPr>
        <w:t>、</w:t>
      </w:r>
      <w:r w:rsidR="0082671C">
        <w:rPr>
          <w:rFonts w:ascii="SimSun" w:hAnsi="SimSun" w:cs="Times New Roman"/>
          <w:sz w:val="21"/>
          <w:szCs w:val="21"/>
        </w:rPr>
        <w:t>12</w:t>
      </w:r>
      <w:r w:rsidR="0082671C">
        <w:rPr>
          <w:rFonts w:ascii="SimSun" w:hAnsi="SimSun" w:cs="Times New Roman" w:hint="eastAsia"/>
          <w:sz w:val="21"/>
          <w:szCs w:val="21"/>
        </w:rPr>
        <w:t>、21</w:t>
      </w:r>
      <w:r w:rsidRPr="00C23019">
        <w:rPr>
          <w:rFonts w:ascii="SimSun" w:hAnsi="SimSun" w:cs="Times New Roman"/>
          <w:sz w:val="21"/>
          <w:szCs w:val="21"/>
        </w:rPr>
        <w:t>、30和31</w:t>
      </w:r>
      <w:r w:rsidR="00AA3B61">
        <w:rPr>
          <w:rFonts w:ascii="SimSun" w:hAnsi="SimSun" w:cs="Times New Roman"/>
          <w:sz w:val="21"/>
          <w:szCs w:val="21"/>
        </w:rPr>
        <w:t>‍</w:t>
      </w:r>
      <w:r w:rsidRPr="00C23019">
        <w:rPr>
          <w:rFonts w:ascii="SimSun" w:hAnsi="SimSun" w:cs="Times New Roman"/>
          <w:sz w:val="21"/>
          <w:szCs w:val="21"/>
        </w:rPr>
        <w:t>项。</w:t>
      </w:r>
    </w:p>
    <w:p w:rsidR="002C5DE3" w:rsidRPr="00C23019" w:rsidRDefault="007C36FD" w:rsidP="005A5EF3">
      <w:pPr>
        <w:pStyle w:val="ONUME"/>
        <w:numPr>
          <w:ilvl w:val="0"/>
          <w:numId w:val="13"/>
        </w:numPr>
        <w:overflowPunct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除第</w:t>
      </w:r>
      <w:r w:rsidR="0082671C">
        <w:rPr>
          <w:rFonts w:ascii="SimSun" w:hAnsi="SimSun" w:cs="Times New Roman" w:hint="eastAsia"/>
          <w:sz w:val="21"/>
          <w:szCs w:val="21"/>
        </w:rPr>
        <w:t>21</w:t>
      </w:r>
      <w:r w:rsidRPr="00C23019">
        <w:rPr>
          <w:rFonts w:ascii="SimSun" w:hAnsi="SimSun" w:cs="Times New Roman"/>
          <w:sz w:val="21"/>
          <w:szCs w:val="21"/>
        </w:rPr>
        <w:t>项外，关于上述各项的报告均载于总报告</w:t>
      </w:r>
      <w:r w:rsidR="00723397">
        <w:rPr>
          <w:rFonts w:ascii="SimSun" w:hAnsi="SimSun" w:cs="Times New Roman"/>
          <w:sz w:val="21"/>
          <w:szCs w:val="21"/>
        </w:rPr>
        <w:t>（</w:t>
      </w:r>
      <w:r w:rsidRPr="00C23019">
        <w:rPr>
          <w:rFonts w:ascii="SimSun" w:hAnsi="SimSun" w:cs="Times New Roman"/>
          <w:sz w:val="21"/>
          <w:szCs w:val="21"/>
        </w:rPr>
        <w:t>文件A/</w:t>
      </w:r>
      <w:r w:rsidR="0082671C">
        <w:rPr>
          <w:rFonts w:ascii="SimSun" w:hAnsi="SimSun" w:cs="Times New Roman" w:hint="eastAsia"/>
          <w:sz w:val="21"/>
          <w:szCs w:val="21"/>
        </w:rPr>
        <w:t>57</w:t>
      </w:r>
      <w:r w:rsidRPr="00C23019">
        <w:rPr>
          <w:rFonts w:ascii="SimSun" w:hAnsi="SimSun" w:cs="Times New Roman"/>
          <w:sz w:val="21"/>
          <w:szCs w:val="21"/>
        </w:rPr>
        <w:t>/1</w:t>
      </w:r>
      <w:r w:rsidR="0082671C">
        <w:rPr>
          <w:rFonts w:ascii="SimSun" w:hAnsi="SimSun" w:cs="Times New Roman" w:hint="eastAsia"/>
          <w:sz w:val="21"/>
          <w:szCs w:val="21"/>
        </w:rPr>
        <w:t>2</w:t>
      </w:r>
      <w:r w:rsidR="00723397">
        <w:rPr>
          <w:rFonts w:ascii="SimSun" w:hAnsi="SimSun" w:cs="Times New Roman"/>
          <w:sz w:val="21"/>
          <w:szCs w:val="21"/>
        </w:rPr>
        <w:t>）</w:t>
      </w:r>
      <w:r w:rsidRPr="00C23019">
        <w:rPr>
          <w:rFonts w:ascii="SimSun" w:hAnsi="SimSun" w:cs="Times New Roman"/>
          <w:sz w:val="21"/>
          <w:szCs w:val="21"/>
        </w:rPr>
        <w:t>。</w:t>
      </w:r>
    </w:p>
    <w:p w:rsidR="002C5DE3" w:rsidRPr="00C23019" w:rsidRDefault="007C36FD" w:rsidP="005A5EF3">
      <w:pPr>
        <w:pStyle w:val="ONUME"/>
        <w:numPr>
          <w:ilvl w:val="0"/>
          <w:numId w:val="13"/>
        </w:numPr>
        <w:overflowPunct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关于</w:t>
      </w:r>
      <w:r w:rsidRPr="005A5EF3">
        <w:rPr>
          <w:rFonts w:ascii="SimSun" w:hAnsi="SimSun"/>
          <w:sz w:val="21"/>
          <w:szCs w:val="21"/>
        </w:rPr>
        <w:t>第</w:t>
      </w:r>
      <w:r w:rsidR="0082671C">
        <w:rPr>
          <w:rFonts w:ascii="SimSun" w:hAnsi="SimSun" w:hint="eastAsia"/>
          <w:sz w:val="21"/>
          <w:szCs w:val="21"/>
        </w:rPr>
        <w:t>21</w:t>
      </w:r>
      <w:r w:rsidRPr="00C23019">
        <w:rPr>
          <w:rFonts w:ascii="SimSun" w:hAnsi="SimSun" w:cs="Times New Roman"/>
          <w:sz w:val="21"/>
          <w:szCs w:val="21"/>
        </w:rPr>
        <w:t>项的报告载于本文件。</w:t>
      </w:r>
    </w:p>
    <w:p w:rsidR="0082671C" w:rsidRDefault="0082671C" w:rsidP="00AA3B61">
      <w:pPr>
        <w:pStyle w:val="ONUME"/>
        <w:numPr>
          <w:ilvl w:val="0"/>
          <w:numId w:val="13"/>
        </w:numPr>
        <w:overflowPunct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山德里·拉加诺夫斯基先生</w:t>
      </w:r>
      <w:r>
        <w:rPr>
          <w:rFonts w:ascii="SimSun" w:hAnsi="SimSun" w:cs="Times New Roman"/>
          <w:sz w:val="21"/>
          <w:szCs w:val="21"/>
        </w:rPr>
        <w:t>（</w:t>
      </w:r>
      <w:r w:rsidRPr="00C23019">
        <w:rPr>
          <w:rFonts w:ascii="SimSun" w:hAnsi="SimSun" w:cs="Times New Roman"/>
          <w:sz w:val="21"/>
          <w:szCs w:val="21"/>
        </w:rPr>
        <w:t>拉脱维亚</w:t>
      </w:r>
      <w:r>
        <w:rPr>
          <w:rFonts w:ascii="SimSun" w:hAnsi="SimSun" w:cs="Times New Roman"/>
          <w:sz w:val="21"/>
          <w:szCs w:val="21"/>
        </w:rPr>
        <w:t>）</w:t>
      </w:r>
      <w:r>
        <w:rPr>
          <w:rFonts w:ascii="SimSun" w:hAnsi="SimSun" w:cs="Times New Roman" w:hint="eastAsia"/>
          <w:sz w:val="21"/>
          <w:szCs w:val="21"/>
        </w:rPr>
        <w:t>当选为大会主席；</w:t>
      </w:r>
      <w:r w:rsidRPr="0082671C">
        <w:rPr>
          <w:rFonts w:ascii="SimSun" w:hAnsi="SimSun" w:cs="Times New Roman" w:hint="eastAsia"/>
          <w:sz w:val="21"/>
          <w:szCs w:val="21"/>
        </w:rPr>
        <w:t>何志敏</w:t>
      </w:r>
      <w:r>
        <w:rPr>
          <w:rFonts w:ascii="SimSun" w:hAnsi="SimSun" w:cs="Times New Roman" w:hint="eastAsia"/>
          <w:sz w:val="21"/>
          <w:szCs w:val="21"/>
        </w:rPr>
        <w:t>先生（中国）和</w:t>
      </w:r>
      <w:r w:rsidRPr="0082671C">
        <w:rPr>
          <w:rFonts w:ascii="SimSun" w:hAnsi="SimSun" w:cs="Times New Roman" w:hint="eastAsia"/>
          <w:sz w:val="21"/>
          <w:szCs w:val="21"/>
        </w:rPr>
        <w:t>拉明·卡·姆巴耶</w:t>
      </w:r>
      <w:r>
        <w:rPr>
          <w:rFonts w:ascii="SimSun" w:hAnsi="SimSun" w:cs="Times New Roman" w:hint="eastAsia"/>
          <w:sz w:val="21"/>
          <w:szCs w:val="21"/>
        </w:rPr>
        <w:t>先生（塞内加尔）当选为副主席。</w:t>
      </w:r>
    </w:p>
    <w:p w:rsidR="00F208D3" w:rsidRDefault="00F208D3">
      <w:pPr>
        <w:rPr>
          <w:rFonts w:ascii="KaiTi" w:eastAsia="KaiTi" w:hAnsi="KaiTi" w:cs="SimSun"/>
          <w:sz w:val="21"/>
          <w:szCs w:val="21"/>
        </w:rPr>
      </w:pPr>
      <w:bookmarkStart w:id="5" w:name="_Toc462824566"/>
      <w:r>
        <w:rPr>
          <w:rFonts w:ascii="KaiTi" w:eastAsia="KaiTi" w:hAnsi="KaiTi" w:cs="SimSun"/>
          <w:sz w:val="21"/>
          <w:szCs w:val="21"/>
        </w:rPr>
        <w:br w:type="page"/>
      </w:r>
    </w:p>
    <w:p w:rsidR="00BC07AA" w:rsidRPr="00BC07AA" w:rsidRDefault="00BC07AA" w:rsidP="00BC07AA">
      <w:pPr>
        <w:keepNext/>
        <w:spacing w:beforeLines="100" w:before="240" w:line="420" w:lineRule="atLeast"/>
        <w:jc w:val="both"/>
        <w:rPr>
          <w:rFonts w:ascii="KaiTi" w:eastAsia="KaiTi" w:hAnsi="KaiTi" w:cs="SimSun"/>
          <w:sz w:val="21"/>
          <w:szCs w:val="21"/>
        </w:rPr>
      </w:pPr>
      <w:r w:rsidRPr="00BC07AA">
        <w:rPr>
          <w:rFonts w:ascii="KaiTi" w:eastAsia="KaiTi" w:hAnsi="KaiTi" w:cs="SimSun" w:hint="eastAsia"/>
          <w:sz w:val="21"/>
          <w:szCs w:val="21"/>
        </w:rPr>
        <w:lastRenderedPageBreak/>
        <w:t>统一编排</w:t>
      </w:r>
      <w:r w:rsidRPr="00BC07AA">
        <w:rPr>
          <w:rFonts w:ascii="KaiTi" w:eastAsia="KaiTi" w:hAnsi="KaiTi" w:hint="eastAsia"/>
          <w:snapToGrid w:val="0"/>
          <w:sz w:val="21"/>
        </w:rPr>
        <w:t>议程</w:t>
      </w:r>
      <w:r w:rsidRPr="00BC07AA">
        <w:rPr>
          <w:rFonts w:ascii="KaiTi" w:eastAsia="KaiTi" w:hAnsi="KaiTi" w:cs="SimSun" w:hint="eastAsia"/>
          <w:sz w:val="21"/>
          <w:szCs w:val="21"/>
        </w:rPr>
        <w:t>第</w:t>
      </w:r>
      <w:r>
        <w:rPr>
          <w:rFonts w:ascii="KaiTi" w:eastAsia="KaiTi" w:hAnsi="KaiTi" w:cs="SimSun" w:hint="eastAsia"/>
          <w:sz w:val="21"/>
          <w:szCs w:val="21"/>
        </w:rPr>
        <w:t>21</w:t>
      </w:r>
      <w:r w:rsidRPr="00BC07AA">
        <w:rPr>
          <w:rFonts w:ascii="KaiTi" w:eastAsia="KaiTi" w:hAnsi="KaiTi" w:cs="SimSun" w:hint="eastAsia"/>
          <w:sz w:val="21"/>
          <w:szCs w:val="21"/>
        </w:rPr>
        <w:t>项</w:t>
      </w:r>
    </w:p>
    <w:p w:rsidR="00BC07AA" w:rsidRPr="00BC07AA" w:rsidRDefault="00BC07AA" w:rsidP="00BC07AA">
      <w:pPr>
        <w:keepNext/>
        <w:spacing w:afterLines="50" w:after="120" w:line="340" w:lineRule="atLeast"/>
        <w:jc w:val="both"/>
        <w:rPr>
          <w:rFonts w:ascii="SimHei" w:eastAsia="SimHei" w:cs="Times New Roman"/>
          <w:sz w:val="21"/>
          <w:szCs w:val="21"/>
        </w:rPr>
      </w:pPr>
      <w:r w:rsidRPr="00BC07AA">
        <w:rPr>
          <w:rFonts w:ascii="SimHei" w:eastAsia="SimHei" w:cs="Times New Roman" w:hint="eastAsia"/>
          <w:sz w:val="21"/>
          <w:szCs w:val="21"/>
        </w:rPr>
        <w:t>PCT体系</w:t>
      </w:r>
    </w:p>
    <w:bookmarkEnd w:id="5"/>
    <w:p w:rsidR="00D86B15" w:rsidRPr="00C23019" w:rsidRDefault="00D86B15" w:rsidP="00D86B15">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810034">
        <w:rPr>
          <w:rFonts w:ascii="SimSun" w:hAnsi="SimSun" w:cs="Times New Roman" w:hint="eastAsia"/>
          <w:sz w:val="21"/>
          <w:szCs w:val="21"/>
        </w:rPr>
        <w:t>主席向所有代表团表示欢迎，尤其</w:t>
      </w:r>
      <w:proofErr w:type="gramStart"/>
      <w:r w:rsidRPr="00810034">
        <w:rPr>
          <w:rFonts w:ascii="SimSun" w:hAnsi="SimSun" w:cs="Times New Roman" w:hint="eastAsia"/>
          <w:sz w:val="21"/>
          <w:szCs w:val="21"/>
        </w:rPr>
        <w:t>欢迎自</w:t>
      </w:r>
      <w:proofErr w:type="gramEnd"/>
      <w:r w:rsidRPr="00810034">
        <w:rPr>
          <w:rFonts w:ascii="SimSun" w:hAnsi="SimSun" w:cs="Times New Roman" w:hint="eastAsia"/>
          <w:sz w:val="21"/>
          <w:szCs w:val="21"/>
        </w:rPr>
        <w:t>201</w:t>
      </w:r>
      <w:r>
        <w:rPr>
          <w:rFonts w:ascii="SimSun" w:hAnsi="SimSun" w:cs="Times New Roman" w:hint="eastAsia"/>
          <w:sz w:val="21"/>
          <w:szCs w:val="21"/>
        </w:rPr>
        <w:t>6</w:t>
      </w:r>
      <w:r w:rsidRPr="00810034">
        <w:rPr>
          <w:rFonts w:ascii="SimSun" w:hAnsi="SimSun" w:cs="Times New Roman" w:hint="eastAsia"/>
          <w:sz w:val="21"/>
          <w:szCs w:val="21"/>
        </w:rPr>
        <w:t>年10</w:t>
      </w:r>
      <w:r>
        <w:rPr>
          <w:rFonts w:ascii="SimSun" w:hAnsi="SimSun" w:cs="Times New Roman" w:hint="eastAsia"/>
          <w:sz w:val="21"/>
          <w:szCs w:val="21"/>
        </w:rPr>
        <w:t>月大会上届会议后</w:t>
      </w:r>
      <w:r w:rsidRPr="00810034">
        <w:rPr>
          <w:rFonts w:ascii="SimSun" w:hAnsi="SimSun" w:cs="Times New Roman" w:hint="eastAsia"/>
          <w:sz w:val="21"/>
          <w:szCs w:val="21"/>
        </w:rPr>
        <w:t>加入PCT的</w:t>
      </w:r>
      <w:r>
        <w:rPr>
          <w:rFonts w:ascii="SimSun" w:hAnsi="SimSun" w:cs="Times New Roman" w:hint="eastAsia"/>
          <w:sz w:val="21"/>
          <w:szCs w:val="21"/>
        </w:rPr>
        <w:t>约旦代表团</w:t>
      </w:r>
      <w:r w:rsidRPr="00810034">
        <w:rPr>
          <w:rFonts w:ascii="SimSun" w:hAnsi="SimSun" w:cs="Times New Roman" w:hint="eastAsia"/>
          <w:sz w:val="21"/>
          <w:szCs w:val="21"/>
        </w:rPr>
        <w:t>。</w:t>
      </w:r>
    </w:p>
    <w:p w:rsidR="00BC07AA" w:rsidRPr="00F23500" w:rsidRDefault="00BC07AA" w:rsidP="00BC07AA">
      <w:pPr>
        <w:pStyle w:val="1"/>
        <w:spacing w:beforeLines="100" w:afterLines="50" w:after="120" w:line="340" w:lineRule="atLeast"/>
        <w:jc w:val="both"/>
        <w:rPr>
          <w:rFonts w:ascii="SimSun" w:hAnsi="SimSun" w:cs="SimSun"/>
          <w:b w:val="0"/>
          <w:sz w:val="21"/>
          <w:u w:val="single"/>
        </w:rPr>
      </w:pPr>
      <w:r w:rsidRPr="00F23500">
        <w:rPr>
          <w:rFonts w:ascii="SimSun" w:hAnsi="SimSun" w:cs="SimSun" w:hint="eastAsia"/>
          <w:b w:val="0"/>
          <w:sz w:val="21"/>
          <w:u w:val="single"/>
        </w:rPr>
        <w:t>关于PCT工作组的报告</w:t>
      </w:r>
    </w:p>
    <w:p w:rsidR="002C5DE3" w:rsidRPr="00C23019" w:rsidRDefault="009B56B0"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讨论依据</w:t>
      </w:r>
      <w:r w:rsidR="00E1594F" w:rsidRPr="00C23019">
        <w:rPr>
          <w:rFonts w:ascii="SimSun" w:hAnsi="SimSun" w:cs="Times New Roman" w:hint="eastAsia"/>
          <w:sz w:val="21"/>
          <w:szCs w:val="21"/>
        </w:rPr>
        <w:t>文件</w:t>
      </w:r>
      <w:r w:rsidR="002C5DE3" w:rsidRPr="00C23019">
        <w:rPr>
          <w:rFonts w:ascii="SimSun" w:hAnsi="SimSun" w:cs="Times New Roman"/>
          <w:sz w:val="21"/>
          <w:szCs w:val="21"/>
        </w:rPr>
        <w:t>PCT/A/4</w:t>
      </w:r>
      <w:r w:rsidR="00BC07AA">
        <w:rPr>
          <w:rFonts w:ascii="SimSun" w:hAnsi="SimSun" w:cs="Times New Roman" w:hint="eastAsia"/>
          <w:sz w:val="21"/>
          <w:szCs w:val="21"/>
        </w:rPr>
        <w:t>9</w:t>
      </w:r>
      <w:r w:rsidR="002C5DE3" w:rsidRPr="00C23019">
        <w:rPr>
          <w:rFonts w:ascii="SimSun" w:hAnsi="SimSun" w:cs="Times New Roman"/>
          <w:sz w:val="21"/>
          <w:szCs w:val="21"/>
        </w:rPr>
        <w:t>/1</w:t>
      </w:r>
      <w:r w:rsidRPr="00C23019">
        <w:rPr>
          <w:rFonts w:ascii="SimSun" w:hAnsi="SimSun" w:cs="Times New Roman"/>
          <w:sz w:val="21"/>
          <w:szCs w:val="21"/>
        </w:rPr>
        <w:t>进行。</w:t>
      </w:r>
    </w:p>
    <w:p w:rsidR="002C5DE3" w:rsidRPr="00867012" w:rsidRDefault="009B56B0" w:rsidP="00867012">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867012">
        <w:rPr>
          <w:rFonts w:ascii="SimSun" w:hAnsi="SimSun" w:cs="Times New Roman"/>
          <w:sz w:val="21"/>
          <w:szCs w:val="21"/>
        </w:rPr>
        <w:t>秘书处介绍了文件，</w:t>
      </w:r>
      <w:r w:rsidR="00B63CFF" w:rsidRPr="00867012">
        <w:rPr>
          <w:rFonts w:ascii="SimSun" w:hAnsi="SimSun" w:cs="Times New Roman"/>
          <w:sz w:val="21"/>
          <w:szCs w:val="21"/>
        </w:rPr>
        <w:t>文件是</w:t>
      </w:r>
      <w:r w:rsidRPr="00867012">
        <w:rPr>
          <w:rFonts w:ascii="SimSun" w:hAnsi="SimSun" w:cs="Times New Roman"/>
          <w:sz w:val="21"/>
          <w:szCs w:val="21"/>
        </w:rPr>
        <w:t>PCT工作组第</w:t>
      </w:r>
      <w:r w:rsidR="007F748F" w:rsidRPr="00867012">
        <w:rPr>
          <w:rFonts w:ascii="SimSun" w:hAnsi="SimSun" w:cs="Times New Roman" w:hint="eastAsia"/>
          <w:sz w:val="21"/>
          <w:szCs w:val="21"/>
        </w:rPr>
        <w:t>十</w:t>
      </w:r>
      <w:r w:rsidRPr="00867012">
        <w:rPr>
          <w:rFonts w:ascii="SimSun" w:hAnsi="SimSun" w:cs="Times New Roman"/>
          <w:sz w:val="21"/>
          <w:szCs w:val="21"/>
        </w:rPr>
        <w:t>届会议的报告。</w:t>
      </w:r>
      <w:r w:rsidR="00B63CFF" w:rsidRPr="00867012">
        <w:rPr>
          <w:rFonts w:ascii="SimSun" w:hAnsi="SimSun" w:cs="Times New Roman"/>
          <w:sz w:val="21"/>
          <w:szCs w:val="21"/>
        </w:rPr>
        <w:t>会议议程很满，有</w:t>
      </w:r>
      <w:r w:rsidR="007F748F" w:rsidRPr="00867012">
        <w:rPr>
          <w:rFonts w:ascii="SimSun" w:hAnsi="SimSun" w:cs="Times New Roman" w:hint="eastAsia"/>
          <w:sz w:val="21"/>
          <w:szCs w:val="21"/>
        </w:rPr>
        <w:t>25</w:t>
      </w:r>
      <w:r w:rsidR="00B63CFF" w:rsidRPr="00867012">
        <w:rPr>
          <w:rFonts w:ascii="SimSun" w:hAnsi="SimSun" w:cs="Times New Roman"/>
          <w:sz w:val="21"/>
          <w:szCs w:val="21"/>
        </w:rPr>
        <w:t>项议程和</w:t>
      </w:r>
      <w:r w:rsidR="007F748F" w:rsidRPr="00867012">
        <w:rPr>
          <w:rFonts w:ascii="SimSun" w:hAnsi="SimSun" w:cs="Times New Roman" w:hint="eastAsia"/>
          <w:sz w:val="21"/>
          <w:szCs w:val="21"/>
        </w:rPr>
        <w:t>23</w:t>
      </w:r>
      <w:r w:rsidR="00B63CFF" w:rsidRPr="00867012">
        <w:rPr>
          <w:rFonts w:ascii="SimSun" w:hAnsi="SimSun" w:cs="Times New Roman"/>
          <w:sz w:val="21"/>
          <w:szCs w:val="21"/>
        </w:rPr>
        <w:t>份工作文件。</w:t>
      </w:r>
      <w:r w:rsidR="001C3BC5" w:rsidRPr="00867012">
        <w:rPr>
          <w:rFonts w:ascii="SimSun" w:hAnsi="SimSun" w:cs="Times New Roman" w:hint="eastAsia"/>
          <w:sz w:val="21"/>
          <w:szCs w:val="21"/>
        </w:rPr>
        <w:t>这</w:t>
      </w:r>
      <w:r w:rsidR="00867012" w:rsidRPr="00867012">
        <w:rPr>
          <w:rFonts w:ascii="SimSun" w:hAnsi="SimSun" w:cs="Times New Roman" w:hint="eastAsia"/>
          <w:sz w:val="21"/>
          <w:szCs w:val="21"/>
        </w:rPr>
        <w:t>表明持续有兴趣</w:t>
      </w:r>
      <w:r w:rsidR="001C3BC5" w:rsidRPr="00867012">
        <w:rPr>
          <w:rFonts w:ascii="SimSun" w:hAnsi="SimSun" w:cs="Times New Roman" w:hint="eastAsia"/>
          <w:sz w:val="21"/>
          <w:szCs w:val="21"/>
        </w:rPr>
        <w:t>将PCT体系发展为国际专利制度的</w:t>
      </w:r>
      <w:r w:rsidR="00867012" w:rsidRPr="00867012">
        <w:rPr>
          <w:rFonts w:ascii="SimSun" w:hAnsi="SimSun" w:cs="Times New Roman" w:hint="eastAsia"/>
          <w:sz w:val="21"/>
          <w:szCs w:val="21"/>
        </w:rPr>
        <w:t>核心</w:t>
      </w:r>
      <w:r w:rsidR="001C3BC5" w:rsidRPr="00867012">
        <w:rPr>
          <w:rFonts w:ascii="SimSun" w:hAnsi="SimSun" w:cs="Times New Roman" w:hint="eastAsia"/>
          <w:sz w:val="21"/>
          <w:szCs w:val="21"/>
        </w:rPr>
        <w:t>支柱，</w:t>
      </w:r>
      <w:r w:rsidR="00867012" w:rsidRPr="00867012">
        <w:rPr>
          <w:rFonts w:ascii="SimSun" w:hAnsi="SimSun" w:cs="Times New Roman" w:hint="eastAsia"/>
          <w:sz w:val="21"/>
          <w:szCs w:val="21"/>
        </w:rPr>
        <w:t>以进一步改善</w:t>
      </w:r>
      <w:r w:rsidR="001C3BC5" w:rsidRPr="00867012">
        <w:rPr>
          <w:rFonts w:ascii="SimSun" w:hAnsi="SimSun" w:cs="Times New Roman" w:hint="eastAsia"/>
          <w:sz w:val="21"/>
          <w:szCs w:val="21"/>
        </w:rPr>
        <w:t>为</w:t>
      </w:r>
      <w:r w:rsidR="00867012" w:rsidRPr="00867012">
        <w:rPr>
          <w:rFonts w:ascii="SimSun" w:hAnsi="SimSun" w:cs="Times New Roman" w:hint="eastAsia"/>
          <w:sz w:val="21"/>
          <w:szCs w:val="21"/>
        </w:rPr>
        <w:t>各局和</w:t>
      </w:r>
      <w:r w:rsidR="001C3BC5" w:rsidRPr="00867012">
        <w:rPr>
          <w:rFonts w:ascii="SimSun" w:hAnsi="SimSun" w:cs="Times New Roman" w:hint="eastAsia"/>
          <w:sz w:val="21"/>
          <w:szCs w:val="21"/>
        </w:rPr>
        <w:t>用户</w:t>
      </w:r>
      <w:r w:rsidR="00867012" w:rsidRPr="00867012">
        <w:rPr>
          <w:rFonts w:ascii="SimSun" w:hAnsi="SimSun" w:cs="Times New Roman" w:hint="eastAsia"/>
          <w:sz w:val="21"/>
          <w:szCs w:val="21"/>
        </w:rPr>
        <w:t>带来</w:t>
      </w:r>
      <w:r w:rsidR="001C3BC5" w:rsidRPr="00867012">
        <w:rPr>
          <w:rFonts w:ascii="SimSun" w:hAnsi="SimSun" w:cs="Times New Roman" w:hint="eastAsia"/>
          <w:sz w:val="21"/>
          <w:szCs w:val="21"/>
        </w:rPr>
        <w:t>的利益。</w:t>
      </w:r>
      <w:r w:rsidR="00867012" w:rsidRPr="00867012">
        <w:rPr>
          <w:rFonts w:ascii="SimSun" w:hAnsi="SimSun" w:cs="Times New Roman"/>
          <w:sz w:val="21"/>
          <w:szCs w:val="21"/>
        </w:rPr>
        <w:t>一份单独的文件（文件PCT/A/4</w:t>
      </w:r>
      <w:r w:rsidR="00867012">
        <w:rPr>
          <w:rFonts w:ascii="SimSun" w:hAnsi="SimSun" w:cs="Times New Roman" w:hint="eastAsia"/>
          <w:sz w:val="21"/>
          <w:szCs w:val="21"/>
        </w:rPr>
        <w:t>9</w:t>
      </w:r>
      <w:r w:rsidR="00867012" w:rsidRPr="00867012">
        <w:rPr>
          <w:rFonts w:ascii="SimSun" w:hAnsi="SimSun" w:cs="Times New Roman"/>
          <w:sz w:val="21"/>
          <w:szCs w:val="21"/>
        </w:rPr>
        <w:t>/</w:t>
      </w:r>
      <w:r w:rsidR="00867012">
        <w:rPr>
          <w:rFonts w:ascii="SimSun" w:hAnsi="SimSun" w:cs="Times New Roman" w:hint="eastAsia"/>
          <w:sz w:val="21"/>
          <w:szCs w:val="21"/>
        </w:rPr>
        <w:t>4</w:t>
      </w:r>
      <w:r w:rsidR="00867012" w:rsidRPr="00867012">
        <w:rPr>
          <w:rFonts w:ascii="SimSun" w:hAnsi="SimSun" w:cs="Times New Roman"/>
          <w:sz w:val="21"/>
          <w:szCs w:val="21"/>
        </w:rPr>
        <w:t>）</w:t>
      </w:r>
      <w:r w:rsidR="00867012">
        <w:rPr>
          <w:rFonts w:ascii="SimSun" w:hAnsi="SimSun" w:cs="Times New Roman" w:hint="eastAsia"/>
          <w:sz w:val="21"/>
          <w:szCs w:val="21"/>
        </w:rPr>
        <w:t>列出了</w:t>
      </w:r>
      <w:r w:rsidR="00867012" w:rsidRPr="00867012">
        <w:rPr>
          <w:rFonts w:ascii="SimSun" w:hAnsi="SimSun" w:cs="Times New Roman"/>
          <w:sz w:val="21"/>
          <w:szCs w:val="21"/>
        </w:rPr>
        <w:t>工作组已批准</w:t>
      </w:r>
      <w:r w:rsidR="00867012">
        <w:rPr>
          <w:rFonts w:ascii="SimSun" w:hAnsi="SimSun" w:cs="Times New Roman" w:hint="eastAsia"/>
          <w:sz w:val="21"/>
          <w:szCs w:val="21"/>
        </w:rPr>
        <w:t>的</w:t>
      </w:r>
      <w:r w:rsidR="00867012" w:rsidRPr="00867012">
        <w:rPr>
          <w:rFonts w:ascii="SimSun" w:hAnsi="SimSun" w:cs="Times New Roman" w:hint="eastAsia"/>
          <w:sz w:val="21"/>
          <w:szCs w:val="21"/>
        </w:rPr>
        <w:t>《</w:t>
      </w:r>
      <w:r w:rsidR="00867012" w:rsidRPr="00867012">
        <w:rPr>
          <w:rFonts w:ascii="SimSun" w:hAnsi="SimSun" w:cs="Times New Roman"/>
          <w:sz w:val="21"/>
          <w:szCs w:val="21"/>
        </w:rPr>
        <w:t>PCT实施细则</w:t>
      </w:r>
      <w:r w:rsidR="00867012" w:rsidRPr="00867012">
        <w:rPr>
          <w:rFonts w:ascii="SimSun" w:hAnsi="SimSun" w:cs="Times New Roman" w:hint="eastAsia"/>
          <w:sz w:val="21"/>
          <w:szCs w:val="21"/>
        </w:rPr>
        <w:t>》</w:t>
      </w:r>
      <w:r w:rsidR="00867012" w:rsidRPr="00867012">
        <w:rPr>
          <w:rFonts w:ascii="SimSun" w:hAnsi="SimSun" w:cs="Times New Roman"/>
          <w:sz w:val="21"/>
          <w:szCs w:val="21"/>
        </w:rPr>
        <w:t>修改</w:t>
      </w:r>
      <w:r w:rsidR="00867012">
        <w:rPr>
          <w:rFonts w:ascii="SimSun" w:hAnsi="SimSun" w:cs="Times New Roman" w:hint="eastAsia"/>
          <w:sz w:val="21"/>
          <w:szCs w:val="21"/>
        </w:rPr>
        <w:t>，</w:t>
      </w:r>
      <w:r w:rsidR="00B63CFF" w:rsidRPr="00867012">
        <w:rPr>
          <w:rFonts w:ascii="SimSun" w:hAnsi="SimSun" w:cs="Times New Roman"/>
          <w:sz w:val="21"/>
          <w:szCs w:val="21"/>
        </w:rPr>
        <w:t>已</w:t>
      </w:r>
      <w:r w:rsidR="00867012">
        <w:rPr>
          <w:rFonts w:ascii="SimSun" w:hAnsi="SimSun" w:cs="Times New Roman" w:hint="eastAsia"/>
          <w:sz w:val="21"/>
          <w:szCs w:val="21"/>
        </w:rPr>
        <w:t>提交</w:t>
      </w:r>
      <w:r w:rsidR="00B63CFF" w:rsidRPr="00867012">
        <w:rPr>
          <w:rFonts w:ascii="SimSun" w:hAnsi="SimSun" w:cs="Times New Roman"/>
          <w:sz w:val="21"/>
          <w:szCs w:val="21"/>
        </w:rPr>
        <w:t>大会</w:t>
      </w:r>
      <w:r w:rsidR="00C07D90">
        <w:rPr>
          <w:rFonts w:ascii="SimSun" w:hAnsi="SimSun" w:cs="Times New Roman" w:hint="eastAsia"/>
          <w:sz w:val="21"/>
          <w:szCs w:val="21"/>
        </w:rPr>
        <w:t>供其</w:t>
      </w:r>
      <w:r w:rsidR="00B63CFF" w:rsidRPr="00867012">
        <w:rPr>
          <w:rFonts w:ascii="SimSun" w:hAnsi="SimSun" w:cs="Times New Roman"/>
          <w:sz w:val="21"/>
          <w:szCs w:val="21"/>
        </w:rPr>
        <w:t>决定</w:t>
      </w:r>
      <w:r w:rsidR="005B7BEC" w:rsidRPr="00867012">
        <w:rPr>
          <w:rFonts w:ascii="SimSun" w:hAnsi="SimSun" w:cs="Times New Roman"/>
          <w:sz w:val="21"/>
          <w:szCs w:val="21"/>
        </w:rPr>
        <w:t>。</w:t>
      </w:r>
      <w:r w:rsidR="00C07D90" w:rsidRPr="00867012">
        <w:rPr>
          <w:rFonts w:ascii="SimSun" w:hAnsi="SimSun" w:cs="Times New Roman"/>
          <w:sz w:val="21"/>
          <w:szCs w:val="21"/>
        </w:rPr>
        <w:t>会议期间讨论的所有项目</w:t>
      </w:r>
      <w:r w:rsidR="00C07D90">
        <w:rPr>
          <w:rFonts w:ascii="SimSun" w:hAnsi="SimSun" w:cs="Times New Roman" w:hint="eastAsia"/>
          <w:sz w:val="21"/>
          <w:szCs w:val="21"/>
        </w:rPr>
        <w:t>的</w:t>
      </w:r>
      <w:r w:rsidR="00C07D90" w:rsidRPr="00867012">
        <w:rPr>
          <w:rFonts w:ascii="SimSun" w:hAnsi="SimSun" w:cs="Times New Roman"/>
          <w:sz w:val="21"/>
          <w:szCs w:val="21"/>
        </w:rPr>
        <w:t>概述</w:t>
      </w:r>
      <w:r w:rsidR="00C07D90">
        <w:rPr>
          <w:rFonts w:ascii="SimSun" w:hAnsi="SimSun" w:cs="Times New Roman" w:hint="eastAsia"/>
          <w:sz w:val="21"/>
          <w:szCs w:val="21"/>
        </w:rPr>
        <w:t>载于</w:t>
      </w:r>
      <w:r w:rsidR="005B7BEC" w:rsidRPr="00867012">
        <w:rPr>
          <w:rFonts w:ascii="SimSun" w:hAnsi="SimSun" w:cs="Times New Roman"/>
          <w:sz w:val="21"/>
          <w:szCs w:val="21"/>
        </w:rPr>
        <w:t>文件</w:t>
      </w:r>
      <w:r w:rsidR="00B63CFF" w:rsidRPr="00867012">
        <w:rPr>
          <w:rFonts w:ascii="SimSun" w:hAnsi="SimSun" w:cs="Times New Roman"/>
          <w:sz w:val="21"/>
          <w:szCs w:val="21"/>
        </w:rPr>
        <w:t>附件的主席总结</w:t>
      </w:r>
      <w:r w:rsidR="00C07D90" w:rsidRPr="00867012">
        <w:rPr>
          <w:rFonts w:ascii="SimSun" w:hAnsi="SimSun" w:cs="Times New Roman"/>
          <w:sz w:val="21"/>
          <w:szCs w:val="21"/>
        </w:rPr>
        <w:t>中</w:t>
      </w:r>
      <w:r w:rsidR="00B63CFF" w:rsidRPr="00867012">
        <w:rPr>
          <w:rFonts w:ascii="SimSun" w:hAnsi="SimSun" w:cs="Times New Roman"/>
          <w:sz w:val="21"/>
          <w:szCs w:val="21"/>
        </w:rPr>
        <w:t>。</w:t>
      </w:r>
    </w:p>
    <w:p w:rsidR="00C07D90" w:rsidRDefault="00C07D90" w:rsidP="00C07D90">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07D90">
        <w:rPr>
          <w:rFonts w:ascii="SimSun" w:hAnsi="SimSun" w:cs="Times New Roman" w:hint="eastAsia"/>
          <w:sz w:val="21"/>
          <w:szCs w:val="21"/>
        </w:rPr>
        <w:t>哥斯达黎加</w:t>
      </w:r>
      <w:r w:rsidR="005B7BEC" w:rsidRPr="00C07D90">
        <w:rPr>
          <w:rFonts w:ascii="SimSun" w:hAnsi="SimSun" w:cs="Times New Roman"/>
          <w:sz w:val="21"/>
          <w:szCs w:val="21"/>
        </w:rPr>
        <w:t>代表团代表拉丁美洲及加勒比集团</w:t>
      </w:r>
      <w:r w:rsidR="00723397" w:rsidRPr="00C07D90">
        <w:rPr>
          <w:rFonts w:ascii="SimSun" w:hAnsi="SimSun" w:cs="Times New Roman"/>
          <w:sz w:val="21"/>
          <w:szCs w:val="21"/>
        </w:rPr>
        <w:t>（</w:t>
      </w:r>
      <w:r w:rsidR="005B7BEC" w:rsidRPr="00C07D90">
        <w:rPr>
          <w:rFonts w:ascii="SimSun" w:hAnsi="SimSun" w:cs="Times New Roman"/>
          <w:sz w:val="21"/>
          <w:szCs w:val="21"/>
        </w:rPr>
        <w:t>GRULAC</w:t>
      </w:r>
      <w:r w:rsidR="00723397" w:rsidRPr="00C07D90">
        <w:rPr>
          <w:rFonts w:ascii="SimSun" w:hAnsi="SimSun" w:cs="Times New Roman"/>
          <w:sz w:val="21"/>
          <w:szCs w:val="21"/>
        </w:rPr>
        <w:t>）</w:t>
      </w:r>
      <w:r w:rsidR="005B7BEC" w:rsidRPr="00C07D90">
        <w:rPr>
          <w:rFonts w:ascii="SimSun" w:hAnsi="SimSun" w:cs="Times New Roman"/>
          <w:sz w:val="21"/>
          <w:szCs w:val="21"/>
        </w:rPr>
        <w:t>发言，</w:t>
      </w:r>
      <w:r w:rsidRPr="00C07D90">
        <w:rPr>
          <w:rFonts w:ascii="SimSun" w:hAnsi="SimSun" w:cs="Times New Roman" w:hint="eastAsia"/>
          <w:sz w:val="21"/>
          <w:szCs w:val="21"/>
        </w:rPr>
        <w:t>表示支持批准并迅速实施文件PCT/WG/10/18中所列的巴西提案，其中提出对发展中国家的高校减费。</w:t>
      </w:r>
    </w:p>
    <w:p w:rsidR="00C07D90" w:rsidRDefault="00C07D90" w:rsidP="00C07D90">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07D90">
        <w:rPr>
          <w:rFonts w:ascii="SimSun" w:hAnsi="SimSun" w:cs="Times New Roman" w:hint="eastAsia"/>
          <w:sz w:val="21"/>
          <w:szCs w:val="21"/>
        </w:rPr>
        <w:t>智利代表团表示支持哥斯达黎加代表团代表GRULAC</w:t>
      </w:r>
      <w:r w:rsidR="002E492B">
        <w:rPr>
          <w:rFonts w:ascii="SimSun" w:hAnsi="SimSun" w:cs="Times New Roman" w:hint="eastAsia"/>
          <w:sz w:val="21"/>
          <w:szCs w:val="21"/>
        </w:rPr>
        <w:t>所作的发言。由于智利国家工业产权局被指定</w:t>
      </w:r>
      <w:r w:rsidRPr="00C07D90">
        <w:rPr>
          <w:rFonts w:ascii="SimSun" w:hAnsi="SimSun" w:cs="Times New Roman" w:hint="eastAsia"/>
          <w:sz w:val="21"/>
          <w:szCs w:val="21"/>
        </w:rPr>
        <w:t>为PCT国际检索和初步审查单位，</w:t>
      </w:r>
      <w:r w:rsidR="002E492B">
        <w:rPr>
          <w:rFonts w:ascii="SimSun" w:hAnsi="SimSun" w:cs="Times New Roman" w:hint="eastAsia"/>
          <w:sz w:val="21"/>
          <w:szCs w:val="21"/>
        </w:rPr>
        <w:t>它</w:t>
      </w:r>
      <w:proofErr w:type="gramStart"/>
      <w:r w:rsidR="002E492B">
        <w:rPr>
          <w:rFonts w:ascii="SimSun" w:hAnsi="SimSun" w:cs="Times New Roman" w:hint="eastAsia"/>
          <w:sz w:val="21"/>
          <w:szCs w:val="21"/>
        </w:rPr>
        <w:t>作出</w:t>
      </w:r>
      <w:proofErr w:type="gramEnd"/>
      <w:r w:rsidR="002E492B">
        <w:rPr>
          <w:rFonts w:ascii="SimSun" w:hAnsi="SimSun" w:cs="Times New Roman" w:hint="eastAsia"/>
          <w:sz w:val="21"/>
          <w:szCs w:val="21"/>
        </w:rPr>
        <w:t>了重要改善，</w:t>
      </w:r>
      <w:r w:rsidRPr="00C07D90">
        <w:rPr>
          <w:rFonts w:ascii="SimSun" w:hAnsi="SimSun" w:cs="Times New Roman" w:hint="eastAsia"/>
          <w:sz w:val="21"/>
          <w:szCs w:val="21"/>
        </w:rPr>
        <w:t>在专利申请方面</w:t>
      </w:r>
      <w:r w:rsidR="002E492B">
        <w:rPr>
          <w:rFonts w:ascii="SimSun" w:hAnsi="SimSun" w:cs="Times New Roman" w:hint="eastAsia"/>
          <w:sz w:val="21"/>
          <w:szCs w:val="21"/>
        </w:rPr>
        <w:t>步入前列</w:t>
      </w:r>
      <w:r w:rsidRPr="00C07D90">
        <w:rPr>
          <w:rFonts w:ascii="SimSun" w:hAnsi="SimSun" w:cs="Times New Roman" w:hint="eastAsia"/>
          <w:sz w:val="21"/>
          <w:szCs w:val="21"/>
        </w:rPr>
        <w:t>，并在拉丁美洲和加勒比地区发挥</w:t>
      </w:r>
      <w:r w:rsidR="002E492B">
        <w:rPr>
          <w:rFonts w:ascii="SimSun" w:hAnsi="SimSun" w:cs="Times New Roman" w:hint="eastAsia"/>
          <w:sz w:val="21"/>
          <w:szCs w:val="21"/>
        </w:rPr>
        <w:t>了</w:t>
      </w:r>
      <w:r w:rsidRPr="00C07D90">
        <w:rPr>
          <w:rFonts w:ascii="SimSun" w:hAnsi="SimSun" w:cs="Times New Roman" w:hint="eastAsia"/>
          <w:sz w:val="21"/>
          <w:szCs w:val="21"/>
        </w:rPr>
        <w:t>重要作用。作为国</w:t>
      </w:r>
      <w:r w:rsidR="002E492B">
        <w:rPr>
          <w:rFonts w:ascii="SimSun" w:hAnsi="SimSun" w:cs="Times New Roman" w:hint="eastAsia"/>
          <w:sz w:val="21"/>
          <w:szCs w:val="21"/>
        </w:rPr>
        <w:t>家，智利希望继续为专利制度</w:t>
      </w:r>
      <w:r w:rsidR="0005493E">
        <w:rPr>
          <w:rFonts w:ascii="SimSun" w:hAnsi="SimSun" w:cs="Times New Roman" w:hint="eastAsia"/>
          <w:sz w:val="21"/>
          <w:szCs w:val="21"/>
        </w:rPr>
        <w:t>的改进</w:t>
      </w:r>
      <w:proofErr w:type="gramStart"/>
      <w:r w:rsidR="002E492B">
        <w:rPr>
          <w:rFonts w:ascii="SimSun" w:hAnsi="SimSun" w:cs="Times New Roman" w:hint="eastAsia"/>
          <w:sz w:val="21"/>
          <w:szCs w:val="21"/>
        </w:rPr>
        <w:t>作出</w:t>
      </w:r>
      <w:proofErr w:type="gramEnd"/>
      <w:r w:rsidR="002E492B">
        <w:rPr>
          <w:rFonts w:ascii="SimSun" w:hAnsi="SimSun" w:cs="Times New Roman" w:hint="eastAsia"/>
          <w:sz w:val="21"/>
          <w:szCs w:val="21"/>
        </w:rPr>
        <w:t>贡献，不仅为拉美国家，也应</w:t>
      </w:r>
      <w:r w:rsidR="002E492B" w:rsidRPr="00C07D90">
        <w:rPr>
          <w:rFonts w:ascii="SimSun" w:hAnsi="SimSun" w:cs="Times New Roman" w:hint="eastAsia"/>
          <w:sz w:val="21"/>
          <w:szCs w:val="21"/>
        </w:rPr>
        <w:t>加勒比国家</w:t>
      </w:r>
      <w:r w:rsidR="002E492B">
        <w:rPr>
          <w:rFonts w:ascii="SimSun" w:hAnsi="SimSun" w:cs="Times New Roman" w:hint="eastAsia"/>
          <w:sz w:val="21"/>
          <w:szCs w:val="21"/>
        </w:rPr>
        <w:t>的要求，提供优质</w:t>
      </w:r>
      <w:r w:rsidRPr="00C07D90">
        <w:rPr>
          <w:rFonts w:ascii="SimSun" w:hAnsi="SimSun" w:cs="Times New Roman" w:hint="eastAsia"/>
          <w:sz w:val="21"/>
          <w:szCs w:val="21"/>
        </w:rPr>
        <w:t>服务。为此，代表团希望在本届会议期间</w:t>
      </w:r>
      <w:r w:rsidR="0005493E">
        <w:rPr>
          <w:rFonts w:ascii="SimSun" w:hAnsi="SimSun" w:cs="Times New Roman" w:hint="eastAsia"/>
          <w:sz w:val="21"/>
          <w:szCs w:val="21"/>
        </w:rPr>
        <w:t>延长对</w:t>
      </w:r>
      <w:r w:rsidRPr="00C07D90">
        <w:rPr>
          <w:rFonts w:ascii="SimSun" w:hAnsi="SimSun" w:cs="Times New Roman" w:hint="eastAsia"/>
          <w:sz w:val="21"/>
          <w:szCs w:val="21"/>
        </w:rPr>
        <w:t>智利国家工业产权局</w:t>
      </w:r>
      <w:r w:rsidR="0005493E">
        <w:rPr>
          <w:rFonts w:ascii="SimSun" w:hAnsi="SimSun" w:cs="Times New Roman" w:hint="eastAsia"/>
          <w:sz w:val="21"/>
          <w:szCs w:val="21"/>
        </w:rPr>
        <w:t>作为</w:t>
      </w:r>
      <w:r w:rsidRPr="00C07D90">
        <w:rPr>
          <w:rFonts w:ascii="SimSun" w:hAnsi="SimSun" w:cs="Times New Roman" w:hint="eastAsia"/>
          <w:sz w:val="21"/>
          <w:szCs w:val="21"/>
        </w:rPr>
        <w:t>PCT国际检索和初步审查单位</w:t>
      </w:r>
      <w:r w:rsidR="0005493E">
        <w:rPr>
          <w:rFonts w:ascii="SimSun" w:hAnsi="SimSun" w:cs="Times New Roman" w:hint="eastAsia"/>
          <w:sz w:val="21"/>
          <w:szCs w:val="21"/>
        </w:rPr>
        <w:t>的指定</w:t>
      </w:r>
      <w:r w:rsidRPr="00C07D90">
        <w:rPr>
          <w:rFonts w:ascii="SimSun" w:hAnsi="SimSun" w:cs="Times New Roman" w:hint="eastAsia"/>
          <w:sz w:val="21"/>
          <w:szCs w:val="21"/>
        </w:rPr>
        <w:t>。代表团最后重申，支持</w:t>
      </w:r>
      <w:r w:rsidR="0005493E" w:rsidRPr="00C07D90">
        <w:rPr>
          <w:rFonts w:ascii="SimSun" w:hAnsi="SimSun" w:cs="Times New Roman" w:hint="eastAsia"/>
          <w:sz w:val="21"/>
          <w:szCs w:val="21"/>
        </w:rPr>
        <w:t>文件PCT/WG/10/18</w:t>
      </w:r>
      <w:r w:rsidR="0005493E">
        <w:rPr>
          <w:rFonts w:ascii="SimSun" w:hAnsi="SimSun" w:cs="Times New Roman" w:hint="eastAsia"/>
          <w:sz w:val="21"/>
          <w:szCs w:val="21"/>
        </w:rPr>
        <w:t>所列的</w:t>
      </w:r>
      <w:r w:rsidR="0005493E" w:rsidRPr="00C07D90">
        <w:rPr>
          <w:rFonts w:ascii="SimSun" w:hAnsi="SimSun" w:cs="Times New Roman" w:hint="eastAsia"/>
          <w:sz w:val="21"/>
          <w:szCs w:val="21"/>
        </w:rPr>
        <w:t>关于</w:t>
      </w:r>
      <w:r w:rsidR="0005493E">
        <w:rPr>
          <w:rFonts w:ascii="SimSun" w:hAnsi="SimSun" w:cs="Times New Roman" w:hint="eastAsia"/>
          <w:sz w:val="21"/>
          <w:szCs w:val="21"/>
        </w:rPr>
        <w:t>对发展中国家高校减费</w:t>
      </w:r>
      <w:r w:rsidR="0005493E" w:rsidRPr="00C07D90">
        <w:rPr>
          <w:rFonts w:ascii="SimSun" w:hAnsi="SimSun" w:cs="Times New Roman" w:hint="eastAsia"/>
          <w:sz w:val="21"/>
          <w:szCs w:val="21"/>
        </w:rPr>
        <w:t>的</w:t>
      </w:r>
      <w:r w:rsidRPr="00C07D90">
        <w:rPr>
          <w:rFonts w:ascii="SimSun" w:hAnsi="SimSun" w:cs="Times New Roman" w:hint="eastAsia"/>
          <w:sz w:val="21"/>
          <w:szCs w:val="21"/>
        </w:rPr>
        <w:t>巴西</w:t>
      </w:r>
      <w:r w:rsidR="0005493E">
        <w:rPr>
          <w:rFonts w:ascii="SimSun" w:hAnsi="SimSun" w:cs="Times New Roman" w:hint="eastAsia"/>
          <w:sz w:val="21"/>
          <w:szCs w:val="21"/>
        </w:rPr>
        <w:t>提案</w:t>
      </w:r>
      <w:r w:rsidRPr="00C07D90">
        <w:rPr>
          <w:rFonts w:ascii="SimSun" w:hAnsi="SimSun" w:cs="Times New Roman" w:hint="eastAsia"/>
          <w:sz w:val="21"/>
          <w:szCs w:val="21"/>
        </w:rPr>
        <w:t>，并希望可以</w:t>
      </w:r>
      <w:r w:rsidR="0005493E">
        <w:rPr>
          <w:rFonts w:ascii="SimSun" w:hAnsi="SimSun" w:cs="Times New Roman" w:hint="eastAsia"/>
          <w:sz w:val="21"/>
          <w:szCs w:val="21"/>
        </w:rPr>
        <w:t>继续讨论如何促进高校在</w:t>
      </w:r>
      <w:r w:rsidRPr="00C07D90">
        <w:rPr>
          <w:rFonts w:ascii="SimSun" w:hAnsi="SimSun" w:cs="Times New Roman" w:hint="eastAsia"/>
          <w:sz w:val="21"/>
          <w:szCs w:val="21"/>
        </w:rPr>
        <w:t>国际专利制度</w:t>
      </w:r>
      <w:r w:rsidR="0005493E">
        <w:rPr>
          <w:rFonts w:ascii="SimSun" w:hAnsi="SimSun" w:cs="Times New Roman" w:hint="eastAsia"/>
          <w:sz w:val="21"/>
          <w:szCs w:val="21"/>
        </w:rPr>
        <w:t>中的参与和激励创新</w:t>
      </w:r>
      <w:r w:rsidRPr="00C07D90">
        <w:rPr>
          <w:rFonts w:ascii="SimSun" w:hAnsi="SimSun" w:cs="Times New Roman" w:hint="eastAsia"/>
          <w:sz w:val="21"/>
          <w:szCs w:val="21"/>
        </w:rPr>
        <w:t>。</w:t>
      </w:r>
    </w:p>
    <w:p w:rsidR="00664FB4" w:rsidRDefault="00C07D90" w:rsidP="00664FB4">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664FB4">
        <w:rPr>
          <w:rFonts w:ascii="SimSun" w:hAnsi="SimSun" w:cs="Times New Roman" w:hint="eastAsia"/>
          <w:sz w:val="21"/>
          <w:szCs w:val="21"/>
        </w:rPr>
        <w:t>中国代表团代表</w:t>
      </w:r>
      <w:r w:rsidR="00D86B15">
        <w:rPr>
          <w:rFonts w:ascii="SimSun" w:hAnsi="SimSun" w:cs="Times New Roman" w:hint="eastAsia"/>
          <w:sz w:val="21"/>
          <w:szCs w:val="21"/>
        </w:rPr>
        <w:t>巴西、俄罗斯联邦、印度、中国和南非（</w:t>
      </w:r>
      <w:r w:rsidRPr="00664FB4">
        <w:rPr>
          <w:rFonts w:ascii="SimSun" w:hAnsi="SimSun" w:cs="Times New Roman" w:hint="eastAsia"/>
          <w:sz w:val="21"/>
          <w:szCs w:val="21"/>
        </w:rPr>
        <w:t>金砖国家</w:t>
      </w:r>
      <w:r w:rsidR="00D86B15">
        <w:rPr>
          <w:rFonts w:ascii="SimSun" w:hAnsi="SimSun" w:cs="Times New Roman" w:hint="eastAsia"/>
          <w:sz w:val="21"/>
          <w:szCs w:val="21"/>
        </w:rPr>
        <w:t>）</w:t>
      </w:r>
      <w:r w:rsidRPr="00664FB4">
        <w:rPr>
          <w:rFonts w:ascii="SimSun" w:hAnsi="SimSun" w:cs="Times New Roman" w:hint="eastAsia"/>
          <w:sz w:val="21"/>
          <w:szCs w:val="21"/>
        </w:rPr>
        <w:t>发言，重申支持</w:t>
      </w:r>
      <w:r w:rsidR="00315AC6" w:rsidRPr="00664FB4">
        <w:rPr>
          <w:rFonts w:ascii="SimSun" w:hAnsi="SimSun" w:cs="Times New Roman" w:hint="eastAsia"/>
          <w:sz w:val="21"/>
          <w:szCs w:val="21"/>
        </w:rPr>
        <w:t>文件PCT/WG/10/18所列的关于对发展中国家高校减费的巴西提案，</w:t>
      </w:r>
      <w:r w:rsidR="00830EDC" w:rsidRPr="00664FB4">
        <w:rPr>
          <w:rFonts w:ascii="SimSun" w:hAnsi="SimSun" w:cs="Times New Roman" w:hint="eastAsia"/>
          <w:sz w:val="21"/>
          <w:szCs w:val="21"/>
        </w:rPr>
        <w:t>它</w:t>
      </w:r>
      <w:r w:rsidRPr="00664FB4">
        <w:rPr>
          <w:rFonts w:ascii="SimSun" w:hAnsi="SimSun" w:cs="Times New Roman" w:hint="eastAsia"/>
          <w:sz w:val="21"/>
          <w:szCs w:val="21"/>
        </w:rPr>
        <w:t>将调整</w:t>
      </w:r>
      <w:r w:rsidR="00830EDC" w:rsidRPr="00664FB4">
        <w:rPr>
          <w:rFonts w:ascii="SimSun" w:hAnsi="SimSun" w:cs="Times New Roman" w:hint="eastAsia"/>
          <w:sz w:val="21"/>
          <w:szCs w:val="21"/>
        </w:rPr>
        <w:t>减费</w:t>
      </w:r>
      <w:r w:rsidRPr="00664FB4">
        <w:rPr>
          <w:rFonts w:ascii="SimSun" w:hAnsi="SimSun" w:cs="Times New Roman" w:hint="eastAsia"/>
          <w:sz w:val="21"/>
          <w:szCs w:val="21"/>
        </w:rPr>
        <w:t>政策</w:t>
      </w:r>
      <w:r w:rsidR="00830EDC" w:rsidRPr="00664FB4">
        <w:rPr>
          <w:rFonts w:ascii="SimSun" w:hAnsi="SimSun" w:cs="Times New Roman" w:hint="eastAsia"/>
          <w:sz w:val="21"/>
          <w:szCs w:val="21"/>
        </w:rPr>
        <w:t>，使</w:t>
      </w:r>
      <w:r w:rsidRPr="00664FB4">
        <w:rPr>
          <w:rFonts w:ascii="SimSun" w:hAnsi="SimSun" w:cs="Times New Roman" w:hint="eastAsia"/>
          <w:sz w:val="21"/>
          <w:szCs w:val="21"/>
        </w:rPr>
        <w:t>PCT体系</w:t>
      </w:r>
      <w:r w:rsidR="00830EDC" w:rsidRPr="00664FB4">
        <w:rPr>
          <w:rFonts w:ascii="SimSun" w:hAnsi="SimSun" w:cs="Times New Roman" w:hint="eastAsia"/>
          <w:sz w:val="21"/>
          <w:szCs w:val="21"/>
        </w:rPr>
        <w:t>朝着</w:t>
      </w:r>
      <w:r w:rsidRPr="00664FB4">
        <w:rPr>
          <w:rFonts w:ascii="SimSun" w:hAnsi="SimSun" w:cs="Times New Roman" w:hint="eastAsia"/>
          <w:sz w:val="21"/>
          <w:szCs w:val="21"/>
        </w:rPr>
        <w:t>正确</w:t>
      </w:r>
      <w:r w:rsidR="00830EDC" w:rsidRPr="00664FB4">
        <w:rPr>
          <w:rFonts w:ascii="SimSun" w:hAnsi="SimSun" w:cs="Times New Roman" w:hint="eastAsia"/>
          <w:sz w:val="21"/>
          <w:szCs w:val="21"/>
        </w:rPr>
        <w:t>的</w:t>
      </w:r>
      <w:r w:rsidRPr="00664FB4">
        <w:rPr>
          <w:rFonts w:ascii="SimSun" w:hAnsi="SimSun" w:cs="Times New Roman" w:hint="eastAsia"/>
          <w:sz w:val="21"/>
          <w:szCs w:val="21"/>
        </w:rPr>
        <w:t>方向</w:t>
      </w:r>
      <w:r w:rsidR="00830EDC" w:rsidRPr="00664FB4">
        <w:rPr>
          <w:rFonts w:ascii="SimSun" w:hAnsi="SimSun" w:cs="Times New Roman" w:hint="eastAsia"/>
          <w:sz w:val="21"/>
          <w:szCs w:val="21"/>
        </w:rPr>
        <w:t>发展</w:t>
      </w:r>
      <w:r w:rsidRPr="00664FB4">
        <w:rPr>
          <w:rFonts w:ascii="SimSun" w:hAnsi="SimSun" w:cs="Times New Roman" w:hint="eastAsia"/>
          <w:sz w:val="21"/>
          <w:szCs w:val="21"/>
        </w:rPr>
        <w:t>。</w:t>
      </w:r>
      <w:r w:rsidR="00830EDC" w:rsidRPr="00664FB4">
        <w:rPr>
          <w:rFonts w:ascii="SimSun" w:hAnsi="SimSun" w:cs="Times New Roman" w:hint="eastAsia"/>
          <w:sz w:val="21"/>
          <w:szCs w:val="21"/>
        </w:rPr>
        <w:t>它</w:t>
      </w:r>
      <w:r w:rsidRPr="00664FB4">
        <w:rPr>
          <w:rFonts w:ascii="SimSun" w:hAnsi="SimSun" w:cs="Times New Roman" w:hint="eastAsia"/>
          <w:sz w:val="21"/>
          <w:szCs w:val="21"/>
        </w:rPr>
        <w:t>不仅</w:t>
      </w:r>
      <w:r w:rsidR="00830EDC" w:rsidRPr="00664FB4">
        <w:rPr>
          <w:rFonts w:ascii="SimSun" w:hAnsi="SimSun" w:cs="Times New Roman" w:hint="eastAsia"/>
          <w:sz w:val="21"/>
          <w:szCs w:val="21"/>
        </w:rPr>
        <w:t>会更</w:t>
      </w:r>
      <w:r w:rsidRPr="00664FB4">
        <w:rPr>
          <w:rFonts w:ascii="SimSun" w:hAnsi="SimSun" w:cs="Times New Roman" w:hint="eastAsia"/>
          <w:sz w:val="21"/>
          <w:szCs w:val="21"/>
        </w:rPr>
        <w:t>大力鼓励</w:t>
      </w:r>
      <w:r w:rsidR="00830EDC" w:rsidRPr="00664FB4">
        <w:rPr>
          <w:rFonts w:ascii="SimSun" w:hAnsi="SimSun" w:cs="Times New Roman" w:hint="eastAsia"/>
          <w:sz w:val="21"/>
          <w:szCs w:val="21"/>
        </w:rPr>
        <w:t>高校的</w:t>
      </w:r>
      <w:r w:rsidRPr="00664FB4">
        <w:rPr>
          <w:rFonts w:ascii="SimSun" w:hAnsi="SimSun" w:cs="Times New Roman" w:hint="eastAsia"/>
          <w:sz w:val="21"/>
          <w:szCs w:val="21"/>
        </w:rPr>
        <w:t>创新和创造力，还</w:t>
      </w:r>
      <w:r w:rsidR="00830EDC" w:rsidRPr="00664FB4">
        <w:rPr>
          <w:rFonts w:ascii="SimSun" w:hAnsi="SimSun" w:cs="Times New Roman" w:hint="eastAsia"/>
          <w:sz w:val="21"/>
          <w:szCs w:val="21"/>
        </w:rPr>
        <w:t>会通过扩大高校（尤其是发展中国家高校）减费的范围，进一步促进技术传播并</w:t>
      </w:r>
      <w:r w:rsidRPr="00664FB4">
        <w:rPr>
          <w:rFonts w:ascii="SimSun" w:hAnsi="SimSun" w:cs="Times New Roman" w:hint="eastAsia"/>
          <w:sz w:val="21"/>
          <w:szCs w:val="21"/>
        </w:rPr>
        <w:t>扩大</w:t>
      </w:r>
      <w:r w:rsidR="00830EDC" w:rsidRPr="00664FB4">
        <w:rPr>
          <w:rFonts w:ascii="SimSun" w:hAnsi="SimSun" w:cs="Times New Roman" w:hint="eastAsia"/>
          <w:sz w:val="21"/>
          <w:szCs w:val="21"/>
        </w:rPr>
        <w:t>PCT体系的获取</w:t>
      </w:r>
      <w:r w:rsidRPr="00664FB4">
        <w:rPr>
          <w:rFonts w:ascii="SimSun" w:hAnsi="SimSun" w:cs="Times New Roman" w:hint="eastAsia"/>
          <w:sz w:val="21"/>
          <w:szCs w:val="21"/>
        </w:rPr>
        <w:t>和</w:t>
      </w:r>
      <w:r w:rsidR="00830EDC" w:rsidRPr="00664FB4">
        <w:rPr>
          <w:rFonts w:ascii="SimSun" w:hAnsi="SimSun" w:cs="Times New Roman" w:hint="eastAsia"/>
          <w:sz w:val="21"/>
          <w:szCs w:val="21"/>
        </w:rPr>
        <w:t>影响力</w:t>
      </w:r>
      <w:r w:rsidRPr="00664FB4">
        <w:rPr>
          <w:rFonts w:ascii="SimSun" w:hAnsi="SimSun" w:cs="Times New Roman" w:hint="eastAsia"/>
          <w:sz w:val="21"/>
          <w:szCs w:val="21"/>
        </w:rPr>
        <w:t>。如提案所述，</w:t>
      </w:r>
      <w:r w:rsidR="00830EDC" w:rsidRPr="00664FB4">
        <w:rPr>
          <w:rFonts w:ascii="SimSun" w:hAnsi="SimSun" w:cs="Times New Roman" w:hint="eastAsia"/>
          <w:sz w:val="21"/>
          <w:szCs w:val="21"/>
        </w:rPr>
        <w:t>减费还会使潜在的高校</w:t>
      </w:r>
      <w:r w:rsidRPr="00664FB4">
        <w:rPr>
          <w:rFonts w:ascii="SimSun" w:hAnsi="SimSun" w:cs="Times New Roman" w:hint="eastAsia"/>
          <w:sz w:val="21"/>
          <w:szCs w:val="21"/>
        </w:rPr>
        <w:t>申请人有机会提交更多PCT申请</w:t>
      </w:r>
      <w:r w:rsidR="00CF5CE4" w:rsidRPr="00C07D90">
        <w:rPr>
          <w:rFonts w:ascii="SimSun" w:hAnsi="SimSun" w:cs="Times New Roman" w:hint="eastAsia"/>
          <w:sz w:val="21"/>
          <w:szCs w:val="21"/>
        </w:rPr>
        <w:t>，</w:t>
      </w:r>
      <w:r w:rsidR="00CF5CE4" w:rsidRPr="00CF5CE4">
        <w:rPr>
          <w:rFonts w:asciiTheme="minorEastAsia" w:eastAsiaTheme="minorEastAsia" w:hAnsiTheme="minorEastAsia" w:hint="eastAsia"/>
          <w:sz w:val="21"/>
          <w:szCs w:val="21"/>
          <w:lang w:val="en-US" w:bidi="ar-SA"/>
        </w:rPr>
        <w:t>从而降低对</w:t>
      </w:r>
      <w:r w:rsidR="00342EE6">
        <w:rPr>
          <w:rFonts w:asciiTheme="minorEastAsia" w:eastAsiaTheme="minorEastAsia" w:hAnsiTheme="minorEastAsia" w:hint="eastAsia"/>
          <w:sz w:val="21"/>
          <w:szCs w:val="21"/>
          <w:lang w:val="en-US" w:bidi="ar-SA"/>
        </w:rPr>
        <w:t>产权组织</w:t>
      </w:r>
      <w:r w:rsidR="00CF5CE4" w:rsidRPr="00CF5CE4">
        <w:rPr>
          <w:rFonts w:asciiTheme="minorEastAsia" w:eastAsiaTheme="minorEastAsia" w:hAnsiTheme="minorEastAsia" w:hint="eastAsia"/>
          <w:sz w:val="21"/>
          <w:szCs w:val="21"/>
          <w:lang w:val="en-US" w:bidi="ar-SA"/>
        </w:rPr>
        <w:t>相关收入的影响</w:t>
      </w:r>
      <w:r w:rsidRPr="00CF5CE4">
        <w:rPr>
          <w:rFonts w:asciiTheme="minorEastAsia" w:eastAsiaTheme="minorEastAsia" w:hAnsiTheme="minorEastAsia" w:cs="Times New Roman" w:hint="eastAsia"/>
          <w:sz w:val="21"/>
          <w:szCs w:val="21"/>
        </w:rPr>
        <w:t>。</w:t>
      </w:r>
      <w:r w:rsidR="00830EDC" w:rsidRPr="00664FB4">
        <w:rPr>
          <w:rFonts w:ascii="SimSun" w:hAnsi="SimSun" w:cs="Times New Roman" w:hint="eastAsia"/>
          <w:sz w:val="21"/>
          <w:szCs w:val="21"/>
        </w:rPr>
        <w:t>提出高校减费</w:t>
      </w:r>
      <w:r w:rsidRPr="00664FB4">
        <w:rPr>
          <w:rFonts w:ascii="SimSun" w:hAnsi="SimSun" w:cs="Times New Roman" w:hint="eastAsia"/>
          <w:sz w:val="21"/>
          <w:szCs w:val="21"/>
        </w:rPr>
        <w:t>将是</w:t>
      </w:r>
      <w:r w:rsidR="00F23500">
        <w:rPr>
          <w:rFonts w:ascii="SimSun" w:hAnsi="SimSun" w:cs="Times New Roman" w:hint="eastAsia"/>
          <w:sz w:val="21"/>
          <w:szCs w:val="21"/>
        </w:rPr>
        <w:t>产权组织</w:t>
      </w:r>
      <w:r w:rsidR="00830EDC" w:rsidRPr="00664FB4">
        <w:rPr>
          <w:rFonts w:ascii="SimSun" w:hAnsi="SimSun" w:cs="Times New Roman" w:hint="eastAsia"/>
          <w:sz w:val="21"/>
          <w:szCs w:val="21"/>
        </w:rPr>
        <w:t>对</w:t>
      </w:r>
      <w:r w:rsidRPr="00664FB4">
        <w:rPr>
          <w:rFonts w:ascii="SimSun" w:hAnsi="SimSun" w:cs="Times New Roman" w:hint="eastAsia"/>
          <w:sz w:val="21"/>
          <w:szCs w:val="21"/>
        </w:rPr>
        <w:t>发展中国家</w:t>
      </w:r>
      <w:r w:rsidR="00664FB4" w:rsidRPr="00664FB4">
        <w:rPr>
          <w:rFonts w:ascii="SimSun" w:hAnsi="SimSun" w:cs="Times New Roman" w:hint="eastAsia"/>
          <w:sz w:val="21"/>
          <w:szCs w:val="21"/>
        </w:rPr>
        <w:t>加强创新活动</w:t>
      </w:r>
      <w:r w:rsidR="00830EDC" w:rsidRPr="00664FB4">
        <w:rPr>
          <w:rFonts w:ascii="SimSun" w:hAnsi="SimSun" w:cs="Times New Roman" w:hint="eastAsia"/>
          <w:sz w:val="21"/>
          <w:szCs w:val="21"/>
        </w:rPr>
        <w:t>的切实援助，</w:t>
      </w:r>
      <w:r w:rsidR="00664FB4" w:rsidRPr="00664FB4">
        <w:rPr>
          <w:rFonts w:ascii="SimSun" w:hAnsi="SimSun" w:cs="Times New Roman" w:hint="eastAsia"/>
          <w:sz w:val="21"/>
          <w:szCs w:val="21"/>
        </w:rPr>
        <w:t>是</w:t>
      </w:r>
      <w:r w:rsidRPr="00664FB4">
        <w:rPr>
          <w:rFonts w:ascii="SimSun" w:hAnsi="SimSun" w:cs="Times New Roman" w:hint="eastAsia"/>
          <w:sz w:val="21"/>
          <w:szCs w:val="21"/>
        </w:rPr>
        <w:t>本组织开展培训和教育计划</w:t>
      </w:r>
      <w:r w:rsidR="00664FB4" w:rsidRPr="00664FB4">
        <w:rPr>
          <w:rFonts w:ascii="SimSun" w:hAnsi="SimSun" w:cs="Times New Roman" w:hint="eastAsia"/>
          <w:sz w:val="21"/>
          <w:szCs w:val="21"/>
        </w:rPr>
        <w:t>之外</w:t>
      </w:r>
      <w:r w:rsidRPr="00664FB4">
        <w:rPr>
          <w:rFonts w:ascii="SimSun" w:hAnsi="SimSun" w:cs="Times New Roman" w:hint="eastAsia"/>
          <w:sz w:val="21"/>
          <w:szCs w:val="21"/>
        </w:rPr>
        <w:t>的宝贵补充。</w:t>
      </w:r>
    </w:p>
    <w:p w:rsidR="00C81D9B" w:rsidRDefault="00664FB4" w:rsidP="00C81D9B">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81D9B">
        <w:rPr>
          <w:rFonts w:ascii="SimSun" w:hAnsi="SimSun" w:cs="Times New Roman" w:hint="eastAsia"/>
          <w:sz w:val="21"/>
          <w:szCs w:val="21"/>
        </w:rPr>
        <w:t>巴西代表团支持哥斯达黎加代表团代表GRULAC和中国代表团代表金砖国家所作的发言。国际知识产权制度的一个基本要素是通过促进成员国之间的合作来刺激技术创新和创造力。这也体现在</w:t>
      </w:r>
      <w:r w:rsidR="00C369CF" w:rsidRPr="00C81D9B">
        <w:rPr>
          <w:rFonts w:ascii="SimSun" w:hAnsi="SimSun" w:cs="Times New Roman" w:hint="eastAsia"/>
          <w:sz w:val="21"/>
          <w:szCs w:val="21"/>
        </w:rPr>
        <w:t>《与贸易有关的知识产权协定》（《TRIPS协定》）以及PCT等相关的主要国际条约中。</w:t>
      </w:r>
      <w:r w:rsidRPr="00C81D9B">
        <w:rPr>
          <w:rFonts w:ascii="SimSun" w:hAnsi="SimSun" w:cs="Times New Roman" w:hint="eastAsia"/>
          <w:sz w:val="21"/>
          <w:szCs w:val="21"/>
        </w:rPr>
        <w:t>PCT</w:t>
      </w:r>
      <w:r w:rsidR="00C369CF" w:rsidRPr="00C81D9B">
        <w:rPr>
          <w:rFonts w:ascii="SimSun" w:hAnsi="SimSun" w:cs="Times New Roman" w:hint="eastAsia"/>
          <w:sz w:val="21"/>
          <w:szCs w:val="21"/>
        </w:rPr>
        <w:t>在其</w:t>
      </w:r>
      <w:r w:rsidRPr="00C81D9B">
        <w:rPr>
          <w:rFonts w:ascii="SimSun" w:hAnsi="SimSun" w:cs="Times New Roman" w:hint="eastAsia"/>
          <w:sz w:val="21"/>
          <w:szCs w:val="21"/>
        </w:rPr>
        <w:t>序言部分指出</w:t>
      </w:r>
      <w:r w:rsidR="00C369CF" w:rsidRPr="00C81D9B">
        <w:rPr>
          <w:rFonts w:ascii="SimSun" w:hAnsi="SimSun" w:cs="Times New Roman" w:hint="eastAsia"/>
          <w:sz w:val="21"/>
          <w:szCs w:val="21"/>
        </w:rPr>
        <w:t>，</w:t>
      </w:r>
      <w:r w:rsidRPr="00C81D9B">
        <w:rPr>
          <w:rFonts w:ascii="SimSun" w:hAnsi="SimSun" w:cs="Times New Roman" w:hint="eastAsia"/>
          <w:sz w:val="21"/>
          <w:szCs w:val="21"/>
        </w:rPr>
        <w:t>“</w:t>
      </w:r>
      <w:r w:rsidR="00C369CF" w:rsidRPr="00C81D9B">
        <w:rPr>
          <w:rFonts w:ascii="SimSun" w:hAnsi="SimSun" w:cs="Times New Roman" w:hint="eastAsia"/>
          <w:sz w:val="21"/>
          <w:szCs w:val="21"/>
        </w:rPr>
        <w:t>各国之间的合作将大大有助于达到这些目的</w:t>
      </w:r>
      <w:r w:rsidRPr="00C81D9B">
        <w:rPr>
          <w:rFonts w:ascii="SimSun" w:hAnsi="SimSun" w:cs="Times New Roman" w:hint="eastAsia"/>
          <w:sz w:val="21"/>
          <w:szCs w:val="21"/>
        </w:rPr>
        <w:t>”</w:t>
      </w:r>
      <w:r w:rsidR="00C369CF" w:rsidRPr="00C81D9B">
        <w:rPr>
          <w:rFonts w:ascii="SimSun" w:hAnsi="SimSun" w:cs="Times New Roman" w:hint="eastAsia"/>
          <w:sz w:val="21"/>
          <w:szCs w:val="21"/>
        </w:rPr>
        <w:t>；</w:t>
      </w:r>
      <w:r w:rsidRPr="00C81D9B">
        <w:rPr>
          <w:rFonts w:ascii="SimSun" w:hAnsi="SimSun" w:cs="Times New Roman" w:hint="eastAsia"/>
          <w:sz w:val="21"/>
          <w:szCs w:val="21"/>
        </w:rPr>
        <w:t>这些</w:t>
      </w:r>
      <w:r w:rsidR="00C369CF" w:rsidRPr="00C81D9B">
        <w:rPr>
          <w:rFonts w:ascii="SimSun" w:hAnsi="SimSun" w:cs="Times New Roman" w:hint="eastAsia"/>
          <w:sz w:val="21"/>
          <w:szCs w:val="21"/>
        </w:rPr>
        <w:t>目的</w:t>
      </w:r>
      <w:r w:rsidRPr="00C81D9B">
        <w:rPr>
          <w:rFonts w:ascii="SimSun" w:hAnsi="SimSun" w:cs="Times New Roman" w:hint="eastAsia"/>
          <w:sz w:val="21"/>
          <w:szCs w:val="21"/>
        </w:rPr>
        <w:t>包括“</w:t>
      </w:r>
      <w:r w:rsidR="00C369CF" w:rsidRPr="00C81D9B">
        <w:rPr>
          <w:rFonts w:ascii="SimSun" w:hAnsi="SimSun" w:cs="Times New Roman" w:hint="eastAsia"/>
          <w:sz w:val="21"/>
          <w:szCs w:val="21"/>
        </w:rPr>
        <w:t>对科学和技术的进步作出贡献”，并</w:t>
      </w:r>
      <w:r w:rsidRPr="00C81D9B">
        <w:rPr>
          <w:rFonts w:ascii="SimSun" w:hAnsi="SimSun" w:cs="Times New Roman" w:hint="eastAsia"/>
          <w:sz w:val="21"/>
          <w:szCs w:val="21"/>
        </w:rPr>
        <w:t>“</w:t>
      </w:r>
      <w:r w:rsidR="00C369CF" w:rsidRPr="00C81D9B">
        <w:rPr>
          <w:rFonts w:ascii="SimSun" w:hAnsi="SimSun" w:cs="Times New Roman" w:hint="eastAsia"/>
          <w:sz w:val="21"/>
          <w:szCs w:val="21"/>
        </w:rPr>
        <w:t>使公众便于尽快获得记载新发明的文件中的技术信息</w:t>
      </w:r>
      <w:r w:rsidRPr="00C81D9B">
        <w:rPr>
          <w:rFonts w:ascii="SimSun" w:hAnsi="SimSun" w:cs="Times New Roman" w:hint="eastAsia"/>
          <w:sz w:val="21"/>
          <w:szCs w:val="21"/>
        </w:rPr>
        <w:t>”。然而，在发展中国家需要增加</w:t>
      </w:r>
      <w:r w:rsidR="00C369CF" w:rsidRPr="00C81D9B">
        <w:rPr>
          <w:rFonts w:ascii="SimSun" w:hAnsi="SimSun" w:cs="Times New Roman" w:hint="eastAsia"/>
          <w:sz w:val="21"/>
          <w:szCs w:val="21"/>
        </w:rPr>
        <w:t>对产权组织</w:t>
      </w:r>
      <w:r w:rsidRPr="00C81D9B">
        <w:rPr>
          <w:rFonts w:ascii="SimSun" w:hAnsi="SimSun" w:cs="Times New Roman" w:hint="eastAsia"/>
          <w:sz w:val="21"/>
          <w:szCs w:val="21"/>
        </w:rPr>
        <w:t>全球注册</w:t>
      </w:r>
      <w:r w:rsidR="00C369CF" w:rsidRPr="00C81D9B">
        <w:rPr>
          <w:rFonts w:ascii="SimSun" w:hAnsi="SimSun" w:cs="Times New Roman" w:hint="eastAsia"/>
          <w:sz w:val="21"/>
          <w:szCs w:val="21"/>
        </w:rPr>
        <w:t>体系的使用这一</w:t>
      </w:r>
      <w:r w:rsidRPr="00C81D9B">
        <w:rPr>
          <w:rFonts w:ascii="SimSun" w:hAnsi="SimSun" w:cs="Times New Roman" w:hint="eastAsia"/>
          <w:sz w:val="21"/>
          <w:szCs w:val="21"/>
        </w:rPr>
        <w:t>方面</w:t>
      </w:r>
      <w:r w:rsidR="00C369CF" w:rsidRPr="00C81D9B">
        <w:rPr>
          <w:rFonts w:ascii="SimSun" w:hAnsi="SimSun" w:cs="Times New Roman" w:hint="eastAsia"/>
          <w:sz w:val="21"/>
          <w:szCs w:val="21"/>
        </w:rPr>
        <w:t>，挑战</w:t>
      </w:r>
      <w:r w:rsidRPr="00C81D9B">
        <w:rPr>
          <w:rFonts w:ascii="SimSun" w:hAnsi="SimSun" w:cs="Times New Roman" w:hint="eastAsia"/>
          <w:sz w:val="21"/>
          <w:szCs w:val="21"/>
        </w:rPr>
        <w:t>仍然存在。</w:t>
      </w:r>
      <w:r w:rsidR="00C369CF" w:rsidRPr="00C81D9B">
        <w:rPr>
          <w:rFonts w:ascii="SimSun" w:hAnsi="SimSun" w:cs="Times New Roman" w:hint="eastAsia"/>
          <w:sz w:val="21"/>
          <w:szCs w:val="21"/>
        </w:rPr>
        <w:t>产权组织</w:t>
      </w:r>
      <w:r w:rsidRPr="00C81D9B">
        <w:rPr>
          <w:rFonts w:ascii="SimSun" w:hAnsi="SimSun" w:cs="Times New Roman" w:hint="eastAsia"/>
          <w:sz w:val="21"/>
          <w:szCs w:val="21"/>
        </w:rPr>
        <w:t>及其成员国</w:t>
      </w:r>
      <w:r w:rsidR="003A434C" w:rsidRPr="00C81D9B">
        <w:rPr>
          <w:rFonts w:ascii="SimSun" w:hAnsi="SimSun" w:cs="Times New Roman" w:hint="eastAsia"/>
          <w:sz w:val="21"/>
          <w:szCs w:val="21"/>
        </w:rPr>
        <w:t>有</w:t>
      </w:r>
      <w:r w:rsidRPr="00C81D9B">
        <w:rPr>
          <w:rFonts w:ascii="SimSun" w:hAnsi="SimSun" w:cs="Times New Roman" w:hint="eastAsia"/>
          <w:sz w:val="21"/>
          <w:szCs w:val="21"/>
        </w:rPr>
        <w:t>明确具体</w:t>
      </w:r>
      <w:r w:rsidR="003A434C" w:rsidRPr="00C81D9B">
        <w:rPr>
          <w:rFonts w:ascii="SimSun" w:hAnsi="SimSun" w:cs="Times New Roman" w:hint="eastAsia"/>
          <w:sz w:val="21"/>
          <w:szCs w:val="21"/>
        </w:rPr>
        <w:t>的必要来</w:t>
      </w:r>
      <w:r w:rsidRPr="00C81D9B">
        <w:rPr>
          <w:rFonts w:ascii="SimSun" w:hAnsi="SimSun" w:cs="Times New Roman" w:hint="eastAsia"/>
          <w:sz w:val="21"/>
          <w:szCs w:val="21"/>
        </w:rPr>
        <w:t>采取行动</w:t>
      </w:r>
      <w:r w:rsidR="003A434C" w:rsidRPr="00C81D9B">
        <w:rPr>
          <w:rFonts w:ascii="SimSun" w:hAnsi="SimSun" w:cs="Times New Roman" w:hint="eastAsia"/>
          <w:sz w:val="21"/>
          <w:szCs w:val="21"/>
        </w:rPr>
        <w:t>，以</w:t>
      </w:r>
      <w:r w:rsidRPr="00C81D9B">
        <w:rPr>
          <w:rFonts w:ascii="SimSun" w:hAnsi="SimSun" w:cs="Times New Roman" w:hint="eastAsia"/>
          <w:sz w:val="21"/>
          <w:szCs w:val="21"/>
        </w:rPr>
        <w:t>解决这一问题，PCT</w:t>
      </w:r>
      <w:r w:rsidR="003A434C" w:rsidRPr="00C81D9B">
        <w:rPr>
          <w:rFonts w:ascii="SimSun" w:hAnsi="SimSun" w:cs="Times New Roman" w:hint="eastAsia"/>
          <w:sz w:val="21"/>
          <w:szCs w:val="21"/>
        </w:rPr>
        <w:t>尤其如此</w:t>
      </w:r>
      <w:r w:rsidRPr="00C81D9B">
        <w:rPr>
          <w:rFonts w:ascii="SimSun" w:hAnsi="SimSun" w:cs="Times New Roman" w:hint="eastAsia"/>
          <w:sz w:val="21"/>
          <w:szCs w:val="21"/>
        </w:rPr>
        <w:t>。</w:t>
      </w:r>
      <w:r w:rsidR="003A434C" w:rsidRPr="00C81D9B">
        <w:rPr>
          <w:rFonts w:ascii="SimSun" w:hAnsi="SimSun" w:cs="Times New Roman" w:hint="eastAsia"/>
          <w:sz w:val="21"/>
          <w:szCs w:val="21"/>
        </w:rPr>
        <w:t>为此，一种</w:t>
      </w:r>
      <w:r w:rsidRPr="00C81D9B">
        <w:rPr>
          <w:rFonts w:ascii="SimSun" w:hAnsi="SimSun" w:cs="Times New Roman" w:hint="eastAsia"/>
          <w:sz w:val="21"/>
          <w:szCs w:val="21"/>
        </w:rPr>
        <w:t>非常有效的方式是</w:t>
      </w:r>
      <w:r w:rsidR="003A434C" w:rsidRPr="00C81D9B">
        <w:rPr>
          <w:rFonts w:ascii="SimSun" w:hAnsi="SimSun" w:cs="Times New Roman" w:hint="eastAsia"/>
          <w:sz w:val="21"/>
          <w:szCs w:val="21"/>
        </w:rPr>
        <w:t>通过费用</w:t>
      </w:r>
      <w:r w:rsidRPr="00C81D9B">
        <w:rPr>
          <w:rFonts w:ascii="SimSun" w:hAnsi="SimSun" w:cs="Times New Roman" w:hint="eastAsia"/>
          <w:sz w:val="21"/>
          <w:szCs w:val="21"/>
        </w:rPr>
        <w:t>。如国际局在PCT工作组</w:t>
      </w:r>
      <w:r w:rsidR="003A434C" w:rsidRPr="00C81D9B">
        <w:rPr>
          <w:rFonts w:ascii="SimSun" w:hAnsi="SimSun" w:cs="Times New Roman" w:hint="eastAsia"/>
          <w:sz w:val="21"/>
          <w:szCs w:val="21"/>
        </w:rPr>
        <w:t>会议期间</w:t>
      </w:r>
      <w:r w:rsidRPr="00C81D9B">
        <w:rPr>
          <w:rFonts w:ascii="SimSun" w:hAnsi="SimSun" w:cs="Times New Roman" w:hint="eastAsia"/>
          <w:sz w:val="21"/>
          <w:szCs w:val="21"/>
        </w:rPr>
        <w:t>所说，收费实质上有两个不同的功能：一是收回成本，二是作为监管工具</w:t>
      </w:r>
      <w:r w:rsidR="003A434C" w:rsidRPr="00C81D9B">
        <w:rPr>
          <w:rFonts w:ascii="SimSun" w:hAnsi="SimSun" w:cs="Times New Roman" w:hint="eastAsia"/>
          <w:sz w:val="21"/>
          <w:szCs w:val="21"/>
        </w:rPr>
        <w:t>，对申请行为施加影响</w:t>
      </w:r>
      <w:r w:rsidRPr="00C81D9B">
        <w:rPr>
          <w:rFonts w:ascii="SimSun" w:hAnsi="SimSun" w:cs="Times New Roman" w:hint="eastAsia"/>
          <w:sz w:val="21"/>
          <w:szCs w:val="21"/>
        </w:rPr>
        <w:t>。</w:t>
      </w:r>
      <w:r w:rsidR="00273BF5" w:rsidRPr="00C81D9B">
        <w:rPr>
          <w:rFonts w:ascii="SimSun" w:hAnsi="SimSun" w:cs="Times New Roman" w:hint="eastAsia"/>
          <w:sz w:val="21"/>
          <w:szCs w:val="21"/>
        </w:rPr>
        <w:t>对</w:t>
      </w:r>
      <w:r w:rsidRPr="00C81D9B">
        <w:rPr>
          <w:rFonts w:ascii="SimSun" w:hAnsi="SimSun" w:cs="Times New Roman" w:hint="eastAsia"/>
          <w:sz w:val="21"/>
          <w:szCs w:val="21"/>
        </w:rPr>
        <w:t>发展中国家</w:t>
      </w:r>
      <w:r w:rsidR="00273BF5" w:rsidRPr="00C81D9B">
        <w:rPr>
          <w:rFonts w:ascii="SimSun" w:hAnsi="SimSun" w:cs="Times New Roman" w:hint="eastAsia"/>
          <w:sz w:val="21"/>
          <w:szCs w:val="21"/>
        </w:rPr>
        <w:t>高校</w:t>
      </w:r>
      <w:r w:rsidRPr="00C81D9B">
        <w:rPr>
          <w:rFonts w:ascii="SimSun" w:hAnsi="SimSun" w:cs="Times New Roman" w:hint="eastAsia"/>
          <w:sz w:val="21"/>
          <w:szCs w:val="21"/>
        </w:rPr>
        <w:t>减费</w:t>
      </w:r>
      <w:r w:rsidR="00273BF5" w:rsidRPr="00C81D9B">
        <w:rPr>
          <w:rFonts w:ascii="SimSun" w:hAnsi="SimSun" w:cs="Times New Roman" w:hint="eastAsia"/>
          <w:sz w:val="21"/>
          <w:szCs w:val="21"/>
        </w:rPr>
        <w:t>的建议</w:t>
      </w:r>
      <w:r w:rsidRPr="00C81D9B">
        <w:rPr>
          <w:rFonts w:ascii="SimSun" w:hAnsi="SimSun" w:cs="Times New Roman" w:hint="eastAsia"/>
          <w:sz w:val="21"/>
          <w:szCs w:val="21"/>
        </w:rPr>
        <w:t>旨在充分利用PCT</w:t>
      </w:r>
      <w:r w:rsidR="00273BF5" w:rsidRPr="00C81D9B">
        <w:rPr>
          <w:rFonts w:ascii="SimSun" w:hAnsi="SimSun" w:cs="Times New Roman" w:hint="eastAsia"/>
          <w:sz w:val="21"/>
          <w:szCs w:val="21"/>
        </w:rPr>
        <w:t>费用作为监管工具，积极影响高校的申请行为，但又</w:t>
      </w:r>
      <w:r w:rsidRPr="00C81D9B">
        <w:rPr>
          <w:rFonts w:ascii="SimSun" w:hAnsi="SimSun" w:cs="Times New Roman" w:hint="eastAsia"/>
          <w:sz w:val="21"/>
          <w:szCs w:val="21"/>
        </w:rPr>
        <w:t>不</w:t>
      </w:r>
      <w:r w:rsidR="00273BF5" w:rsidRPr="00C81D9B">
        <w:rPr>
          <w:rFonts w:ascii="SimSun" w:hAnsi="SimSun" w:cs="Times New Roman" w:hint="eastAsia"/>
          <w:sz w:val="21"/>
          <w:szCs w:val="21"/>
        </w:rPr>
        <w:t>显著</w:t>
      </w:r>
      <w:r w:rsidRPr="00C81D9B">
        <w:rPr>
          <w:rFonts w:ascii="SimSun" w:hAnsi="SimSun" w:cs="Times New Roman" w:hint="eastAsia"/>
          <w:sz w:val="21"/>
          <w:szCs w:val="21"/>
        </w:rPr>
        <w:t>影响这些费用的成本回收功能。</w:t>
      </w:r>
      <w:r w:rsidR="00273BF5" w:rsidRPr="00C81D9B">
        <w:rPr>
          <w:rFonts w:ascii="SimSun" w:hAnsi="SimSun" w:cs="Times New Roman" w:hint="eastAsia"/>
          <w:sz w:val="21"/>
          <w:szCs w:val="21"/>
        </w:rPr>
        <w:t>有针对性的减费将带来具体的改善</w:t>
      </w:r>
      <w:r w:rsidRPr="00C81D9B">
        <w:rPr>
          <w:rFonts w:ascii="SimSun" w:hAnsi="SimSun" w:cs="Times New Roman" w:hint="eastAsia"/>
          <w:sz w:val="21"/>
          <w:szCs w:val="21"/>
        </w:rPr>
        <w:t>，使发展中国家的PCT申请增加</w:t>
      </w:r>
      <w:r w:rsidR="00273BF5" w:rsidRPr="00C81D9B">
        <w:rPr>
          <w:rFonts w:ascii="SimSun" w:hAnsi="SimSun" w:cs="Times New Roman" w:hint="eastAsia"/>
          <w:sz w:val="21"/>
          <w:szCs w:val="21"/>
        </w:rPr>
        <w:t>约</w:t>
      </w:r>
      <w:r w:rsidRPr="00C81D9B">
        <w:rPr>
          <w:rFonts w:ascii="SimSun" w:hAnsi="SimSun" w:cs="Times New Roman" w:hint="eastAsia"/>
          <w:sz w:val="21"/>
          <w:szCs w:val="21"/>
        </w:rPr>
        <w:t>7</w:t>
      </w:r>
      <w:r w:rsidR="00273BF5" w:rsidRPr="00C81D9B">
        <w:rPr>
          <w:rFonts w:ascii="SimSun" w:hAnsi="SimSun" w:cs="Times New Roman" w:hint="eastAsia"/>
          <w:sz w:val="21"/>
          <w:szCs w:val="21"/>
        </w:rPr>
        <w:t>%</w:t>
      </w:r>
      <w:r w:rsidRPr="00C81D9B">
        <w:rPr>
          <w:rFonts w:ascii="SimSun" w:hAnsi="SimSun" w:cs="Times New Roman" w:hint="eastAsia"/>
          <w:sz w:val="21"/>
          <w:szCs w:val="21"/>
        </w:rPr>
        <w:t>，</w:t>
      </w:r>
      <w:r w:rsidR="00273BF5" w:rsidRPr="00C81D9B">
        <w:rPr>
          <w:rFonts w:ascii="SimSun" w:hAnsi="SimSun" w:cs="Times New Roman" w:hint="eastAsia"/>
          <w:sz w:val="21"/>
          <w:szCs w:val="21"/>
        </w:rPr>
        <w:t>推动创新并</w:t>
      </w:r>
      <w:r w:rsidRPr="00C81D9B">
        <w:rPr>
          <w:rFonts w:ascii="SimSun" w:hAnsi="SimSun" w:cs="Times New Roman" w:hint="eastAsia"/>
          <w:sz w:val="21"/>
          <w:szCs w:val="21"/>
        </w:rPr>
        <w:t>刺激</w:t>
      </w:r>
      <w:r w:rsidR="00273BF5" w:rsidRPr="00C81D9B">
        <w:rPr>
          <w:rFonts w:ascii="SimSun" w:hAnsi="SimSun" w:cs="Times New Roman" w:hint="eastAsia"/>
          <w:sz w:val="21"/>
          <w:szCs w:val="21"/>
        </w:rPr>
        <w:t>创造力</w:t>
      </w:r>
      <w:r w:rsidRPr="00C81D9B">
        <w:rPr>
          <w:rFonts w:ascii="SimSun" w:hAnsi="SimSun" w:cs="Times New Roman" w:hint="eastAsia"/>
          <w:sz w:val="21"/>
          <w:szCs w:val="21"/>
        </w:rPr>
        <w:t>。这也符合</w:t>
      </w:r>
      <w:r w:rsidR="00273BF5" w:rsidRPr="00C81D9B">
        <w:rPr>
          <w:rFonts w:ascii="SimSun" w:hAnsi="SimSun" w:cs="Times New Roman" w:hint="eastAsia"/>
          <w:sz w:val="21"/>
          <w:szCs w:val="21"/>
        </w:rPr>
        <w:t>产权组织</w:t>
      </w:r>
      <w:r w:rsidRPr="00C81D9B">
        <w:rPr>
          <w:rFonts w:ascii="SimSun" w:hAnsi="SimSun" w:cs="Times New Roman" w:hint="eastAsia"/>
          <w:sz w:val="21"/>
          <w:szCs w:val="21"/>
        </w:rPr>
        <w:t>的</w:t>
      </w:r>
      <w:r w:rsidR="00273BF5" w:rsidRPr="00C81D9B">
        <w:rPr>
          <w:rFonts w:ascii="SimSun" w:hAnsi="SimSun" w:cs="Times New Roman" w:hint="eastAsia"/>
          <w:sz w:val="21"/>
          <w:szCs w:val="21"/>
        </w:rPr>
        <w:t>多个</w:t>
      </w:r>
      <w:r w:rsidRPr="00C81D9B">
        <w:rPr>
          <w:rFonts w:ascii="SimSun" w:hAnsi="SimSun" w:cs="Times New Roman" w:hint="eastAsia"/>
          <w:sz w:val="21"/>
          <w:szCs w:val="21"/>
        </w:rPr>
        <w:t>战略目标，如战略目标2</w:t>
      </w:r>
      <w:r w:rsidR="00273BF5" w:rsidRPr="00C81D9B">
        <w:rPr>
          <w:rFonts w:ascii="SimSun" w:hAnsi="SimSun" w:cs="Times New Roman" w:hint="eastAsia"/>
          <w:sz w:val="21"/>
          <w:szCs w:val="21"/>
        </w:rPr>
        <w:t>、</w:t>
      </w:r>
      <w:r w:rsidRPr="00C81D9B">
        <w:rPr>
          <w:rFonts w:ascii="SimSun" w:hAnsi="SimSun" w:cs="Times New Roman" w:hint="eastAsia"/>
          <w:sz w:val="21"/>
          <w:szCs w:val="21"/>
        </w:rPr>
        <w:t>3</w:t>
      </w:r>
      <w:r w:rsidR="00273BF5" w:rsidRPr="00C81D9B">
        <w:rPr>
          <w:rFonts w:ascii="SimSun" w:hAnsi="SimSun" w:cs="Times New Roman" w:hint="eastAsia"/>
          <w:sz w:val="21"/>
          <w:szCs w:val="21"/>
        </w:rPr>
        <w:t>、</w:t>
      </w:r>
      <w:r w:rsidRPr="00C81D9B">
        <w:rPr>
          <w:rFonts w:ascii="SimSun" w:hAnsi="SimSun" w:cs="Times New Roman" w:hint="eastAsia"/>
          <w:sz w:val="21"/>
          <w:szCs w:val="21"/>
        </w:rPr>
        <w:t>5和7</w:t>
      </w:r>
      <w:r w:rsidR="00273BF5" w:rsidRPr="00C81D9B">
        <w:rPr>
          <w:rFonts w:ascii="SimSun" w:hAnsi="SimSun" w:cs="Times New Roman" w:hint="eastAsia"/>
          <w:sz w:val="21"/>
          <w:szCs w:val="21"/>
        </w:rPr>
        <w:t>，还有产权组织确保使其全球注册体系提供的服务得到</w:t>
      </w:r>
      <w:r w:rsidRPr="00C81D9B">
        <w:rPr>
          <w:rFonts w:ascii="SimSun" w:hAnsi="SimSun" w:cs="Times New Roman" w:hint="eastAsia"/>
          <w:sz w:val="21"/>
          <w:szCs w:val="21"/>
        </w:rPr>
        <w:t>更广泛使用的既定目标。在PCT工作组第十届会议上，该提案得到了</w:t>
      </w:r>
      <w:r w:rsidR="009A666E" w:rsidRPr="00C81D9B">
        <w:rPr>
          <w:rFonts w:ascii="SimSun" w:hAnsi="SimSun" w:cs="Times New Roman" w:hint="eastAsia"/>
          <w:sz w:val="21"/>
          <w:szCs w:val="21"/>
        </w:rPr>
        <w:t>代表共计</w:t>
      </w:r>
      <w:r w:rsidRPr="00C81D9B">
        <w:rPr>
          <w:rFonts w:ascii="SimSun" w:hAnsi="SimSun" w:cs="Times New Roman" w:hint="eastAsia"/>
          <w:sz w:val="21"/>
          <w:szCs w:val="21"/>
        </w:rPr>
        <w:t>108个国家</w:t>
      </w:r>
      <w:r w:rsidR="009A666E" w:rsidRPr="00C81D9B">
        <w:rPr>
          <w:rFonts w:ascii="SimSun" w:hAnsi="SimSun" w:cs="Times New Roman" w:hint="eastAsia"/>
          <w:sz w:val="21"/>
          <w:szCs w:val="21"/>
        </w:rPr>
        <w:t>发言</w:t>
      </w:r>
      <w:r w:rsidRPr="00C81D9B">
        <w:rPr>
          <w:rFonts w:ascii="SimSun" w:hAnsi="SimSun" w:cs="Times New Roman" w:hint="eastAsia"/>
          <w:sz w:val="21"/>
          <w:szCs w:val="21"/>
        </w:rPr>
        <w:t>的代表团支持，</w:t>
      </w:r>
      <w:r w:rsidR="009A666E" w:rsidRPr="00C81D9B">
        <w:rPr>
          <w:rFonts w:ascii="SimSun" w:hAnsi="SimSun" w:cs="Times New Roman" w:hint="eastAsia"/>
          <w:sz w:val="21"/>
          <w:szCs w:val="21"/>
        </w:rPr>
        <w:t>占</w:t>
      </w:r>
      <w:r w:rsidRPr="00C81D9B">
        <w:rPr>
          <w:rFonts w:ascii="SimSun" w:hAnsi="SimSun" w:cs="Times New Roman" w:hint="eastAsia"/>
          <w:sz w:val="21"/>
          <w:szCs w:val="21"/>
        </w:rPr>
        <w:t>PCT成员国</w:t>
      </w:r>
      <w:r w:rsidR="009A666E" w:rsidRPr="00C81D9B">
        <w:rPr>
          <w:rFonts w:ascii="SimSun" w:hAnsi="SimSun" w:cs="Times New Roman" w:hint="eastAsia"/>
          <w:sz w:val="21"/>
          <w:szCs w:val="21"/>
        </w:rPr>
        <w:t>总数的2/3</w:t>
      </w:r>
      <w:r w:rsidRPr="00C81D9B">
        <w:rPr>
          <w:rFonts w:ascii="SimSun" w:hAnsi="SimSun" w:cs="Times New Roman" w:hint="eastAsia"/>
          <w:sz w:val="21"/>
          <w:szCs w:val="21"/>
        </w:rPr>
        <w:t>以上。</w:t>
      </w:r>
      <w:r w:rsidR="009A666E" w:rsidRPr="00C81D9B">
        <w:rPr>
          <w:rFonts w:ascii="SimSun" w:hAnsi="SimSun" w:cs="Times New Roman" w:hint="eastAsia"/>
          <w:sz w:val="21"/>
          <w:szCs w:val="21"/>
        </w:rPr>
        <w:t>这些</w:t>
      </w:r>
      <w:r w:rsidRPr="00C81D9B">
        <w:rPr>
          <w:rFonts w:ascii="SimSun" w:hAnsi="SimSun" w:cs="Times New Roman" w:hint="eastAsia"/>
          <w:sz w:val="21"/>
          <w:szCs w:val="21"/>
        </w:rPr>
        <w:t>来自不同</w:t>
      </w:r>
      <w:r w:rsidR="009A666E" w:rsidRPr="00C81D9B">
        <w:rPr>
          <w:rFonts w:ascii="SimSun" w:hAnsi="SimSun" w:cs="Times New Roman" w:hint="eastAsia"/>
          <w:sz w:val="21"/>
          <w:szCs w:val="21"/>
        </w:rPr>
        <w:t>区域、处在不同</w:t>
      </w:r>
      <w:r w:rsidRPr="00C81D9B">
        <w:rPr>
          <w:rFonts w:ascii="SimSun" w:hAnsi="SimSun" w:cs="Times New Roman" w:hint="eastAsia"/>
          <w:sz w:val="21"/>
          <w:szCs w:val="21"/>
        </w:rPr>
        <w:t>发展水平的国家的合法需求</w:t>
      </w:r>
      <w:r w:rsidR="009A666E" w:rsidRPr="00C81D9B">
        <w:rPr>
          <w:rFonts w:ascii="SimSun" w:hAnsi="SimSun" w:cs="Times New Roman" w:hint="eastAsia"/>
          <w:sz w:val="21"/>
          <w:szCs w:val="21"/>
        </w:rPr>
        <w:t>迫切需要</w:t>
      </w:r>
      <w:r w:rsidRPr="00C81D9B">
        <w:rPr>
          <w:rFonts w:ascii="SimSun" w:hAnsi="SimSun" w:cs="Times New Roman" w:hint="eastAsia"/>
          <w:sz w:val="21"/>
          <w:szCs w:val="21"/>
        </w:rPr>
        <w:t>回应。此外，</w:t>
      </w:r>
      <w:r w:rsidR="009A666E" w:rsidRPr="00C81D9B">
        <w:rPr>
          <w:rFonts w:ascii="SimSun" w:hAnsi="SimSun" w:cs="Times New Roman" w:hint="eastAsia"/>
          <w:sz w:val="21"/>
          <w:szCs w:val="21"/>
        </w:rPr>
        <w:t>如同文件</w:t>
      </w:r>
      <w:r w:rsidRPr="00C81D9B">
        <w:rPr>
          <w:rFonts w:ascii="SimSun" w:hAnsi="SimSun" w:cs="Times New Roman" w:hint="eastAsia"/>
          <w:sz w:val="21"/>
          <w:szCs w:val="21"/>
        </w:rPr>
        <w:lastRenderedPageBreak/>
        <w:t>PCT/WG/10/18</w:t>
      </w:r>
      <w:r w:rsidR="009A666E" w:rsidRPr="00C81D9B">
        <w:rPr>
          <w:rFonts w:ascii="SimSun" w:hAnsi="SimSun" w:cs="Times New Roman" w:hint="eastAsia"/>
          <w:sz w:val="21"/>
          <w:szCs w:val="21"/>
        </w:rPr>
        <w:t>中的建议</w:t>
      </w:r>
      <w:r w:rsidRPr="00C81D9B">
        <w:rPr>
          <w:rFonts w:ascii="SimSun" w:hAnsi="SimSun" w:cs="Times New Roman" w:hint="eastAsia"/>
          <w:sz w:val="21"/>
          <w:szCs w:val="21"/>
        </w:rPr>
        <w:t>，巴西理解</w:t>
      </w:r>
      <w:r w:rsidR="009A666E" w:rsidRPr="00C81D9B">
        <w:rPr>
          <w:rFonts w:ascii="SimSun" w:hAnsi="SimSun" w:cs="Times New Roman" w:hint="eastAsia"/>
          <w:sz w:val="21"/>
          <w:szCs w:val="21"/>
        </w:rPr>
        <w:t>，考虑到产权组织首席经济学家对财务影响的估算，</w:t>
      </w:r>
      <w:r w:rsidR="008770AD" w:rsidRPr="00C81D9B">
        <w:rPr>
          <w:rFonts w:ascii="SimSun" w:hAnsi="SimSun" w:cs="Times New Roman" w:hint="eastAsia"/>
          <w:sz w:val="21"/>
          <w:szCs w:val="21"/>
        </w:rPr>
        <w:t>也可以讨论</w:t>
      </w:r>
      <w:r w:rsidR="009A666E" w:rsidRPr="00C81D9B">
        <w:rPr>
          <w:rFonts w:ascii="SimSun" w:hAnsi="SimSun" w:cs="Times New Roman" w:hint="eastAsia"/>
          <w:sz w:val="21"/>
          <w:szCs w:val="21"/>
        </w:rPr>
        <w:t>对发达国家</w:t>
      </w:r>
      <w:r w:rsidR="008770AD" w:rsidRPr="00C81D9B">
        <w:rPr>
          <w:rFonts w:ascii="SimSun" w:hAnsi="SimSun" w:cs="Times New Roman" w:hint="eastAsia"/>
          <w:sz w:val="21"/>
          <w:szCs w:val="21"/>
        </w:rPr>
        <w:t>的</w:t>
      </w:r>
      <w:r w:rsidR="009A666E" w:rsidRPr="00C81D9B">
        <w:rPr>
          <w:rFonts w:ascii="SimSun" w:hAnsi="SimSun" w:cs="Times New Roman" w:hint="eastAsia"/>
          <w:sz w:val="21"/>
          <w:szCs w:val="21"/>
        </w:rPr>
        <w:t>高校减费</w:t>
      </w:r>
      <w:r w:rsidRPr="00C81D9B">
        <w:rPr>
          <w:rFonts w:ascii="SimSun" w:hAnsi="SimSun" w:cs="Times New Roman" w:hint="eastAsia"/>
          <w:sz w:val="21"/>
          <w:szCs w:val="21"/>
        </w:rPr>
        <w:t>。实施这样的</w:t>
      </w:r>
      <w:r w:rsidR="008770AD" w:rsidRPr="00C81D9B">
        <w:rPr>
          <w:rFonts w:ascii="SimSun" w:hAnsi="SimSun" w:cs="Times New Roman" w:hint="eastAsia"/>
          <w:sz w:val="21"/>
          <w:szCs w:val="21"/>
        </w:rPr>
        <w:t>缴费</w:t>
      </w:r>
      <w:r w:rsidRPr="00C81D9B">
        <w:rPr>
          <w:rFonts w:ascii="SimSun" w:hAnsi="SimSun" w:cs="Times New Roman" w:hint="eastAsia"/>
          <w:sz w:val="21"/>
          <w:szCs w:val="21"/>
        </w:rPr>
        <w:t>政策，可以</w:t>
      </w:r>
      <w:r w:rsidR="008770AD" w:rsidRPr="00C81D9B">
        <w:rPr>
          <w:rFonts w:ascii="SimSun" w:hAnsi="SimSun" w:cs="Times New Roman" w:hint="eastAsia"/>
          <w:sz w:val="21"/>
          <w:szCs w:val="21"/>
        </w:rPr>
        <w:t>使</w:t>
      </w:r>
      <w:r w:rsidRPr="00C81D9B">
        <w:rPr>
          <w:rFonts w:ascii="SimSun" w:hAnsi="SimSun" w:cs="Times New Roman" w:hint="eastAsia"/>
          <w:sz w:val="21"/>
          <w:szCs w:val="21"/>
        </w:rPr>
        <w:t>这些</w:t>
      </w:r>
      <w:r w:rsidR="008770AD" w:rsidRPr="00C81D9B">
        <w:rPr>
          <w:rFonts w:ascii="SimSun" w:hAnsi="SimSun" w:cs="Times New Roman" w:hint="eastAsia"/>
          <w:sz w:val="21"/>
          <w:szCs w:val="21"/>
        </w:rPr>
        <w:t>高校</w:t>
      </w:r>
      <w:r w:rsidRPr="00C81D9B">
        <w:rPr>
          <w:rFonts w:ascii="SimSun" w:hAnsi="SimSun" w:cs="Times New Roman" w:hint="eastAsia"/>
          <w:sz w:val="21"/>
          <w:szCs w:val="21"/>
        </w:rPr>
        <w:t>使用大量的科技人才。真正</w:t>
      </w:r>
      <w:r w:rsidR="008770AD" w:rsidRPr="00C81D9B">
        <w:rPr>
          <w:rFonts w:ascii="SimSun" w:hAnsi="SimSun" w:cs="Times New Roman" w:hint="eastAsia"/>
          <w:sz w:val="21"/>
          <w:szCs w:val="21"/>
        </w:rPr>
        <w:t>需要利用这种</w:t>
      </w:r>
      <w:r w:rsidRPr="00C81D9B">
        <w:rPr>
          <w:rFonts w:ascii="SimSun" w:hAnsi="SimSun" w:cs="Times New Roman" w:hint="eastAsia"/>
          <w:sz w:val="21"/>
          <w:szCs w:val="21"/>
        </w:rPr>
        <w:t>知识来源，并创造</w:t>
      </w:r>
      <w:r w:rsidR="008770AD" w:rsidRPr="00C81D9B">
        <w:rPr>
          <w:rFonts w:ascii="SimSun" w:hAnsi="SimSun" w:cs="Times New Roman" w:hint="eastAsia"/>
          <w:sz w:val="21"/>
          <w:szCs w:val="21"/>
        </w:rPr>
        <w:t>更多</w:t>
      </w:r>
      <w:r w:rsidRPr="00C81D9B">
        <w:rPr>
          <w:rFonts w:ascii="SimSun" w:hAnsi="SimSun" w:cs="Times New Roman" w:hint="eastAsia"/>
          <w:sz w:val="21"/>
          <w:szCs w:val="21"/>
        </w:rPr>
        <w:t>激励措施来</w:t>
      </w:r>
      <w:r w:rsidR="008770AD" w:rsidRPr="00C81D9B">
        <w:rPr>
          <w:rFonts w:ascii="SimSun" w:hAnsi="SimSun" w:cs="Times New Roman" w:hint="eastAsia"/>
          <w:sz w:val="21"/>
          <w:szCs w:val="21"/>
        </w:rPr>
        <w:t>促成</w:t>
      </w:r>
      <w:r w:rsidRPr="00C81D9B">
        <w:rPr>
          <w:rFonts w:ascii="SimSun" w:hAnsi="SimSun" w:cs="Times New Roman" w:hint="eastAsia"/>
          <w:sz w:val="21"/>
          <w:szCs w:val="21"/>
        </w:rPr>
        <w:t>创新产品和服务</w:t>
      </w:r>
      <w:r w:rsidR="008770AD" w:rsidRPr="00C81D9B">
        <w:rPr>
          <w:rFonts w:ascii="SimSun" w:hAnsi="SimSun" w:cs="Times New Roman" w:hint="eastAsia"/>
          <w:sz w:val="21"/>
          <w:szCs w:val="21"/>
        </w:rPr>
        <w:t>的形成</w:t>
      </w:r>
      <w:r w:rsidRPr="00C81D9B">
        <w:rPr>
          <w:rFonts w:ascii="SimSun" w:hAnsi="SimSun" w:cs="Times New Roman" w:hint="eastAsia"/>
          <w:sz w:val="21"/>
          <w:szCs w:val="21"/>
        </w:rPr>
        <w:t>。</w:t>
      </w:r>
      <w:r w:rsidR="008770AD" w:rsidRPr="00C81D9B">
        <w:rPr>
          <w:rFonts w:ascii="SimSun" w:hAnsi="SimSun" w:cs="Times New Roman" w:hint="eastAsia"/>
          <w:sz w:val="21"/>
          <w:szCs w:val="21"/>
        </w:rPr>
        <w:t>提出</w:t>
      </w:r>
      <w:r w:rsidRPr="00C81D9B">
        <w:rPr>
          <w:rFonts w:ascii="SimSun" w:hAnsi="SimSun" w:cs="Times New Roman" w:hint="eastAsia"/>
          <w:sz w:val="21"/>
          <w:szCs w:val="21"/>
        </w:rPr>
        <w:t>减费</w:t>
      </w:r>
      <w:r w:rsidR="008770AD" w:rsidRPr="00C81D9B">
        <w:rPr>
          <w:rFonts w:ascii="SimSun" w:hAnsi="SimSun" w:cs="Times New Roman" w:hint="eastAsia"/>
          <w:sz w:val="21"/>
          <w:szCs w:val="21"/>
        </w:rPr>
        <w:t>将鼓励</w:t>
      </w:r>
      <w:r w:rsidRPr="00C81D9B">
        <w:rPr>
          <w:rFonts w:ascii="SimSun" w:hAnsi="SimSun" w:cs="Times New Roman" w:hint="eastAsia"/>
          <w:sz w:val="21"/>
          <w:szCs w:val="21"/>
        </w:rPr>
        <w:t>PCT体系</w:t>
      </w:r>
      <w:r w:rsidR="008770AD" w:rsidRPr="00C81D9B">
        <w:rPr>
          <w:rFonts w:ascii="SimSun" w:hAnsi="SimSun" w:cs="Times New Roman" w:hint="eastAsia"/>
          <w:sz w:val="21"/>
          <w:szCs w:val="21"/>
        </w:rPr>
        <w:t>的使用</w:t>
      </w:r>
      <w:r w:rsidRPr="00C81D9B">
        <w:rPr>
          <w:rFonts w:ascii="SimSun" w:hAnsi="SimSun" w:cs="Times New Roman" w:hint="eastAsia"/>
          <w:sz w:val="21"/>
          <w:szCs w:val="21"/>
        </w:rPr>
        <w:t>，并增加</w:t>
      </w:r>
      <w:r w:rsidR="008770AD" w:rsidRPr="00C81D9B">
        <w:rPr>
          <w:rFonts w:ascii="SimSun" w:hAnsi="SimSun" w:cs="Times New Roman" w:hint="eastAsia"/>
          <w:sz w:val="21"/>
          <w:szCs w:val="21"/>
        </w:rPr>
        <w:t>申请的地域来源</w:t>
      </w:r>
      <w:r w:rsidRPr="00C81D9B">
        <w:rPr>
          <w:rFonts w:ascii="SimSun" w:hAnsi="SimSun" w:cs="Times New Roman" w:hint="eastAsia"/>
          <w:sz w:val="21"/>
          <w:szCs w:val="21"/>
        </w:rPr>
        <w:t>多样性，</w:t>
      </w:r>
      <w:r w:rsidR="008770AD" w:rsidRPr="00C81D9B">
        <w:rPr>
          <w:rFonts w:ascii="SimSun" w:hAnsi="SimSun" w:cs="Times New Roman" w:hint="eastAsia"/>
          <w:sz w:val="21"/>
          <w:szCs w:val="21"/>
        </w:rPr>
        <w:t>在</w:t>
      </w:r>
      <w:r w:rsidRPr="00C81D9B">
        <w:rPr>
          <w:rFonts w:ascii="SimSun" w:hAnsi="SimSun" w:cs="Times New Roman" w:hint="eastAsia"/>
          <w:sz w:val="21"/>
          <w:szCs w:val="21"/>
        </w:rPr>
        <w:t>中期内产生</w:t>
      </w:r>
      <w:r w:rsidR="008770AD" w:rsidRPr="00C81D9B">
        <w:rPr>
          <w:rFonts w:ascii="SimSun" w:hAnsi="SimSun" w:cs="Times New Roman" w:hint="eastAsia"/>
          <w:sz w:val="21"/>
          <w:szCs w:val="21"/>
        </w:rPr>
        <w:t>更多对PCT服务</w:t>
      </w:r>
      <w:r w:rsidRPr="00C81D9B">
        <w:rPr>
          <w:rFonts w:ascii="SimSun" w:hAnsi="SimSun" w:cs="Times New Roman" w:hint="eastAsia"/>
          <w:sz w:val="21"/>
          <w:szCs w:val="21"/>
        </w:rPr>
        <w:t>的需求。最后，代表团呼吁所有</w:t>
      </w:r>
      <w:r w:rsidR="008770AD" w:rsidRPr="00C81D9B">
        <w:rPr>
          <w:rFonts w:ascii="SimSun" w:hAnsi="SimSun" w:cs="Times New Roman" w:hint="eastAsia"/>
          <w:sz w:val="21"/>
          <w:szCs w:val="21"/>
        </w:rPr>
        <w:t>成员国支持并</w:t>
      </w:r>
      <w:r w:rsidRPr="00C81D9B">
        <w:rPr>
          <w:rFonts w:ascii="SimSun" w:hAnsi="SimSun" w:cs="Times New Roman" w:hint="eastAsia"/>
          <w:sz w:val="21"/>
          <w:szCs w:val="21"/>
        </w:rPr>
        <w:t>批准</w:t>
      </w:r>
      <w:r w:rsidR="008770AD" w:rsidRPr="00C81D9B">
        <w:rPr>
          <w:rFonts w:ascii="SimSun" w:hAnsi="SimSun" w:cs="Times New Roman" w:hint="eastAsia"/>
          <w:sz w:val="21"/>
          <w:szCs w:val="21"/>
        </w:rPr>
        <w:t>此</w:t>
      </w:r>
      <w:r w:rsidRPr="00C81D9B">
        <w:rPr>
          <w:rFonts w:ascii="SimSun" w:hAnsi="SimSun" w:cs="Times New Roman" w:hint="eastAsia"/>
          <w:sz w:val="21"/>
          <w:szCs w:val="21"/>
        </w:rPr>
        <w:t>提案讨论</w:t>
      </w:r>
      <w:r w:rsidR="008770AD" w:rsidRPr="00C81D9B">
        <w:rPr>
          <w:rFonts w:ascii="SimSun" w:hAnsi="SimSun" w:cs="Times New Roman" w:hint="eastAsia"/>
          <w:sz w:val="21"/>
          <w:szCs w:val="21"/>
        </w:rPr>
        <w:t>的内容</w:t>
      </w:r>
      <w:r w:rsidRPr="00C81D9B">
        <w:rPr>
          <w:rFonts w:ascii="SimSun" w:hAnsi="SimSun" w:cs="Times New Roman" w:hint="eastAsia"/>
          <w:sz w:val="21"/>
          <w:szCs w:val="21"/>
        </w:rPr>
        <w:t>，</w:t>
      </w:r>
      <w:r w:rsidR="008770AD" w:rsidRPr="00C81D9B">
        <w:rPr>
          <w:rFonts w:ascii="SimSun" w:hAnsi="SimSun" w:cs="Times New Roman" w:hint="eastAsia"/>
          <w:sz w:val="21"/>
          <w:szCs w:val="21"/>
        </w:rPr>
        <w:t>提案一旦落实，将形成小规模减费使</w:t>
      </w:r>
      <w:r w:rsidRPr="00C81D9B">
        <w:rPr>
          <w:rFonts w:ascii="SimSun" w:hAnsi="SimSun" w:cs="Times New Roman" w:hint="eastAsia"/>
          <w:sz w:val="21"/>
          <w:szCs w:val="21"/>
        </w:rPr>
        <w:t>国际社会</w:t>
      </w:r>
      <w:r w:rsidR="008770AD" w:rsidRPr="00C81D9B">
        <w:rPr>
          <w:rFonts w:ascii="SimSun" w:hAnsi="SimSun" w:cs="Times New Roman" w:hint="eastAsia"/>
          <w:sz w:val="21"/>
          <w:szCs w:val="21"/>
        </w:rPr>
        <w:t>受益</w:t>
      </w:r>
      <w:r w:rsidRPr="00C81D9B">
        <w:rPr>
          <w:rFonts w:ascii="SimSun" w:hAnsi="SimSun" w:cs="Times New Roman" w:hint="eastAsia"/>
          <w:sz w:val="21"/>
          <w:szCs w:val="21"/>
        </w:rPr>
        <w:t>，</w:t>
      </w:r>
      <w:r w:rsidR="00C81D9B" w:rsidRPr="00C81D9B">
        <w:rPr>
          <w:rFonts w:ascii="SimSun" w:hAnsi="SimSun" w:cs="Times New Roman" w:hint="eastAsia"/>
          <w:sz w:val="21"/>
          <w:szCs w:val="21"/>
        </w:rPr>
        <w:t>促进</w:t>
      </w:r>
      <w:r w:rsidRPr="00C81D9B">
        <w:rPr>
          <w:rFonts w:ascii="SimSun" w:hAnsi="SimSun" w:cs="Times New Roman" w:hint="eastAsia"/>
          <w:sz w:val="21"/>
          <w:szCs w:val="21"/>
        </w:rPr>
        <w:t>专利制度的使用，并</w:t>
      </w:r>
      <w:r w:rsidR="00C81D9B" w:rsidRPr="00C81D9B">
        <w:rPr>
          <w:rFonts w:ascii="SimSun" w:hAnsi="SimSun" w:cs="Times New Roman" w:hint="eastAsia"/>
          <w:sz w:val="21"/>
          <w:szCs w:val="21"/>
        </w:rPr>
        <w:t>是在PCT费用弹性相关讨论后切实采取的第一步</w:t>
      </w:r>
      <w:r w:rsidRPr="00C81D9B">
        <w:rPr>
          <w:rFonts w:ascii="SimSun" w:hAnsi="SimSun" w:cs="Times New Roman" w:hint="eastAsia"/>
          <w:sz w:val="21"/>
          <w:szCs w:val="21"/>
        </w:rPr>
        <w:t>。</w:t>
      </w:r>
    </w:p>
    <w:p w:rsidR="00C81D9B" w:rsidRDefault="00C81D9B" w:rsidP="00C81D9B">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81D9B">
        <w:rPr>
          <w:rFonts w:ascii="SimSun" w:hAnsi="SimSun" w:cs="Times New Roman" w:hint="eastAsia"/>
          <w:sz w:val="21"/>
          <w:szCs w:val="21"/>
        </w:rPr>
        <w:t>俄罗斯联邦代表团表示支持中国代表团代表金砖国家和其他代表团就高校减费问题所作的发言，这将是又一项刺激PCT体系发展的措施。</w:t>
      </w:r>
    </w:p>
    <w:p w:rsidR="00C81D9B" w:rsidRDefault="00C81D9B" w:rsidP="00C81D9B">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81D9B">
        <w:rPr>
          <w:rFonts w:ascii="SimSun" w:hAnsi="SimSun" w:cs="Times New Roman" w:hint="eastAsia"/>
          <w:sz w:val="21"/>
          <w:szCs w:val="21"/>
        </w:rPr>
        <w:t>美利坚合众国代表团表示，期待在PCT工作组中继续讨论巴西关于高校减费和相关问题的提案。</w:t>
      </w:r>
    </w:p>
    <w:p w:rsidR="00855DE0" w:rsidRDefault="00C81D9B" w:rsidP="00855DE0">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855DE0">
        <w:rPr>
          <w:rFonts w:ascii="SimSun" w:hAnsi="SimSun" w:cs="Times New Roman" w:hint="eastAsia"/>
          <w:sz w:val="21"/>
          <w:szCs w:val="21"/>
        </w:rPr>
        <w:t>希腊代表团对PCT体系的表现表示满意，同时指出增加的PCT申请为产权组织2016年积极的财务业绩</w:t>
      </w:r>
      <w:proofErr w:type="gramStart"/>
      <w:r w:rsidRPr="00855DE0">
        <w:rPr>
          <w:rFonts w:ascii="SimSun" w:hAnsi="SimSun" w:cs="Times New Roman" w:hint="eastAsia"/>
          <w:sz w:val="21"/>
          <w:szCs w:val="21"/>
        </w:rPr>
        <w:t>作出</w:t>
      </w:r>
      <w:proofErr w:type="gramEnd"/>
      <w:r w:rsidRPr="00855DE0">
        <w:rPr>
          <w:rFonts w:ascii="SimSun" w:hAnsi="SimSun" w:cs="Times New Roman" w:hint="eastAsia"/>
          <w:sz w:val="21"/>
          <w:szCs w:val="21"/>
        </w:rPr>
        <w:t>了贡献。PCT体系稳健，这要归功于国际局工作人员的不懈努力和承诺。为使体系保持稳健，需要不断改进，以应对新的挑战和用户不断变化的需求。同时，它必须有利于创新并提供</w:t>
      </w:r>
      <w:r w:rsidR="00FD773B" w:rsidRPr="00855DE0">
        <w:rPr>
          <w:rFonts w:ascii="SimSun" w:hAnsi="SimSun" w:cs="Times New Roman" w:hint="eastAsia"/>
          <w:sz w:val="21"/>
          <w:szCs w:val="21"/>
        </w:rPr>
        <w:t>激励</w:t>
      </w:r>
      <w:r w:rsidRPr="00855DE0">
        <w:rPr>
          <w:rFonts w:ascii="SimSun" w:hAnsi="SimSun" w:cs="Times New Roman" w:hint="eastAsia"/>
          <w:sz w:val="21"/>
          <w:szCs w:val="21"/>
        </w:rPr>
        <w:t>，</w:t>
      </w:r>
      <w:r w:rsidR="00FD773B" w:rsidRPr="00855DE0">
        <w:rPr>
          <w:rFonts w:ascii="SimSun" w:hAnsi="SimSun" w:cs="Times New Roman" w:hint="eastAsia"/>
          <w:sz w:val="21"/>
          <w:szCs w:val="21"/>
        </w:rPr>
        <w:t>以</w:t>
      </w:r>
      <w:r w:rsidRPr="00855DE0">
        <w:rPr>
          <w:rFonts w:ascii="SimSun" w:hAnsi="SimSun" w:cs="Times New Roman" w:hint="eastAsia"/>
          <w:sz w:val="21"/>
          <w:szCs w:val="21"/>
        </w:rPr>
        <w:t>确保</w:t>
      </w:r>
      <w:r w:rsidR="00FD773B" w:rsidRPr="00855DE0">
        <w:rPr>
          <w:rFonts w:ascii="SimSun" w:hAnsi="SimSun" w:cs="Times New Roman" w:hint="eastAsia"/>
          <w:sz w:val="21"/>
          <w:szCs w:val="21"/>
        </w:rPr>
        <w:t>所有</w:t>
      </w:r>
      <w:r w:rsidRPr="00855DE0">
        <w:rPr>
          <w:rFonts w:ascii="SimSun" w:hAnsi="SimSun" w:cs="Times New Roman" w:hint="eastAsia"/>
          <w:sz w:val="21"/>
          <w:szCs w:val="21"/>
        </w:rPr>
        <w:t>感兴趣的用户，</w:t>
      </w:r>
      <w:r w:rsidR="00FD773B" w:rsidRPr="00855DE0">
        <w:rPr>
          <w:rFonts w:ascii="SimSun" w:hAnsi="SimSun" w:cs="Times New Roman" w:hint="eastAsia"/>
          <w:sz w:val="21"/>
          <w:szCs w:val="21"/>
        </w:rPr>
        <w:t>尤其</w:t>
      </w:r>
      <w:r w:rsidRPr="00855DE0">
        <w:rPr>
          <w:rFonts w:ascii="SimSun" w:hAnsi="SimSun" w:cs="Times New Roman" w:hint="eastAsia"/>
          <w:sz w:val="21"/>
          <w:szCs w:val="21"/>
        </w:rPr>
        <w:t>是那些资金有限的用户</w:t>
      </w:r>
      <w:r w:rsidR="00FD773B" w:rsidRPr="00855DE0">
        <w:rPr>
          <w:rFonts w:ascii="SimSun" w:hAnsi="SimSun" w:cs="Times New Roman" w:hint="eastAsia"/>
          <w:sz w:val="21"/>
          <w:szCs w:val="21"/>
        </w:rPr>
        <w:t>能够获取</w:t>
      </w:r>
      <w:r w:rsidRPr="00855DE0">
        <w:rPr>
          <w:rFonts w:ascii="SimSun" w:hAnsi="SimSun" w:cs="Times New Roman" w:hint="eastAsia"/>
          <w:sz w:val="21"/>
          <w:szCs w:val="21"/>
        </w:rPr>
        <w:t>。在过去</w:t>
      </w:r>
      <w:r w:rsidR="00FD773B" w:rsidRPr="00855DE0">
        <w:rPr>
          <w:rFonts w:ascii="SimSun" w:hAnsi="SimSun" w:cs="Times New Roman" w:hint="eastAsia"/>
          <w:sz w:val="21"/>
          <w:szCs w:val="21"/>
        </w:rPr>
        <w:t>的</w:t>
      </w:r>
      <w:r w:rsidRPr="00855DE0">
        <w:rPr>
          <w:rFonts w:ascii="SimSun" w:hAnsi="SimSun" w:cs="Times New Roman" w:hint="eastAsia"/>
          <w:sz w:val="21"/>
          <w:szCs w:val="21"/>
        </w:rPr>
        <w:t>两年</w:t>
      </w:r>
      <w:r w:rsidR="00FD773B" w:rsidRPr="00855DE0">
        <w:rPr>
          <w:rFonts w:ascii="SimSun" w:hAnsi="SimSun" w:cs="Times New Roman" w:hint="eastAsia"/>
          <w:sz w:val="21"/>
          <w:szCs w:val="21"/>
        </w:rPr>
        <w:t>中</w:t>
      </w:r>
      <w:r w:rsidRPr="00855DE0">
        <w:rPr>
          <w:rFonts w:ascii="SimSun" w:hAnsi="SimSun" w:cs="Times New Roman" w:hint="eastAsia"/>
          <w:sz w:val="21"/>
          <w:szCs w:val="21"/>
        </w:rPr>
        <w:t>，</w:t>
      </w:r>
      <w:r w:rsidR="00FD773B" w:rsidRPr="00855DE0">
        <w:rPr>
          <w:rFonts w:ascii="SimSun" w:hAnsi="SimSun" w:cs="Times New Roman" w:hint="eastAsia"/>
          <w:sz w:val="21"/>
          <w:szCs w:val="21"/>
        </w:rPr>
        <w:t>对</w:t>
      </w:r>
      <w:r w:rsidRPr="00855DE0">
        <w:rPr>
          <w:rFonts w:ascii="SimSun" w:hAnsi="SimSun" w:cs="Times New Roman" w:hint="eastAsia"/>
          <w:sz w:val="21"/>
          <w:szCs w:val="21"/>
        </w:rPr>
        <w:t>符合条件的自然人</w:t>
      </w:r>
      <w:r w:rsidR="00FD773B" w:rsidRPr="00855DE0">
        <w:rPr>
          <w:rFonts w:ascii="SimSun" w:hAnsi="SimSun" w:cs="Times New Roman" w:hint="eastAsia"/>
          <w:sz w:val="21"/>
          <w:szCs w:val="21"/>
        </w:rPr>
        <w:t>实行</w:t>
      </w:r>
      <w:r w:rsidRPr="00855DE0">
        <w:rPr>
          <w:rFonts w:ascii="SimSun" w:hAnsi="SimSun" w:cs="Times New Roman" w:hint="eastAsia"/>
          <w:sz w:val="21"/>
          <w:szCs w:val="21"/>
        </w:rPr>
        <w:t>国际申请</w:t>
      </w:r>
      <w:r w:rsidR="00FD773B" w:rsidRPr="00855DE0">
        <w:rPr>
          <w:rFonts w:ascii="SimSun" w:hAnsi="SimSun" w:cs="Times New Roman" w:hint="eastAsia"/>
          <w:sz w:val="21"/>
          <w:szCs w:val="21"/>
        </w:rPr>
        <w:t>减费</w:t>
      </w:r>
      <w:r w:rsidRPr="00855DE0">
        <w:rPr>
          <w:rFonts w:ascii="SimSun" w:hAnsi="SimSun" w:cs="Times New Roman" w:hint="eastAsia"/>
          <w:sz w:val="21"/>
          <w:szCs w:val="21"/>
        </w:rPr>
        <w:t>使得希腊申请人能够提交国际申请，</w:t>
      </w:r>
      <w:r w:rsidR="00FD773B" w:rsidRPr="00855DE0">
        <w:rPr>
          <w:rFonts w:ascii="SimSun" w:hAnsi="SimSun" w:cs="Times New Roman" w:hint="eastAsia"/>
          <w:sz w:val="21"/>
          <w:szCs w:val="21"/>
        </w:rPr>
        <w:t>寻求对创新产品的</w:t>
      </w:r>
      <w:r w:rsidRPr="00855DE0">
        <w:rPr>
          <w:rFonts w:ascii="SimSun" w:hAnsi="SimSun" w:cs="Times New Roman" w:hint="eastAsia"/>
          <w:sz w:val="21"/>
          <w:szCs w:val="21"/>
        </w:rPr>
        <w:t>全球保护。</w:t>
      </w:r>
      <w:r w:rsidR="00FD773B" w:rsidRPr="00855DE0">
        <w:rPr>
          <w:rFonts w:ascii="SimSun" w:hAnsi="SimSun" w:cs="Times New Roman" w:hint="eastAsia"/>
          <w:sz w:val="21"/>
          <w:szCs w:val="21"/>
        </w:rPr>
        <w:t>高校</w:t>
      </w:r>
      <w:r w:rsidRPr="00855DE0">
        <w:rPr>
          <w:rFonts w:ascii="SimSun" w:hAnsi="SimSun" w:cs="Times New Roman" w:hint="eastAsia"/>
          <w:sz w:val="21"/>
          <w:szCs w:val="21"/>
        </w:rPr>
        <w:t>驱动的创新也需要通过降低入门</w:t>
      </w:r>
      <w:r w:rsidR="00FD773B" w:rsidRPr="00855DE0">
        <w:rPr>
          <w:rFonts w:ascii="SimSun" w:hAnsi="SimSun" w:cs="Times New Roman" w:hint="eastAsia"/>
          <w:sz w:val="21"/>
          <w:szCs w:val="21"/>
        </w:rPr>
        <w:t>费用予以</w:t>
      </w:r>
      <w:r w:rsidRPr="00855DE0">
        <w:rPr>
          <w:rFonts w:ascii="SimSun" w:hAnsi="SimSun" w:cs="Times New Roman" w:hint="eastAsia"/>
          <w:sz w:val="21"/>
          <w:szCs w:val="21"/>
        </w:rPr>
        <w:t>刺激，因此</w:t>
      </w:r>
      <w:r w:rsidR="00FD773B" w:rsidRPr="00855DE0">
        <w:rPr>
          <w:rFonts w:ascii="SimSun" w:hAnsi="SimSun" w:cs="Times New Roman" w:hint="eastAsia"/>
          <w:sz w:val="21"/>
          <w:szCs w:val="21"/>
        </w:rPr>
        <w:t>，在谅解其对PCT收入影响极小的基础上，</w:t>
      </w:r>
      <w:r w:rsidRPr="00855DE0">
        <w:rPr>
          <w:rFonts w:ascii="SimSun" w:hAnsi="SimSun" w:cs="Times New Roman" w:hint="eastAsia"/>
          <w:sz w:val="21"/>
          <w:szCs w:val="21"/>
        </w:rPr>
        <w:t>有必要探索</w:t>
      </w:r>
      <w:r w:rsidR="00FD773B" w:rsidRPr="00855DE0">
        <w:rPr>
          <w:rFonts w:ascii="SimSun" w:hAnsi="SimSun" w:cs="Times New Roman" w:hint="eastAsia"/>
          <w:sz w:val="21"/>
          <w:szCs w:val="21"/>
        </w:rPr>
        <w:t>对高校</w:t>
      </w:r>
      <w:r w:rsidRPr="00855DE0">
        <w:rPr>
          <w:rFonts w:ascii="SimSun" w:hAnsi="SimSun" w:cs="Times New Roman" w:hint="eastAsia"/>
          <w:sz w:val="21"/>
          <w:szCs w:val="21"/>
        </w:rPr>
        <w:t>申请人的</w:t>
      </w:r>
      <w:r w:rsidR="00FD773B" w:rsidRPr="00855DE0">
        <w:rPr>
          <w:rFonts w:ascii="SimSun" w:hAnsi="SimSun" w:cs="Times New Roman" w:hint="eastAsia"/>
          <w:sz w:val="21"/>
          <w:szCs w:val="21"/>
        </w:rPr>
        <w:t>减费</w:t>
      </w:r>
      <w:r w:rsidRPr="00855DE0">
        <w:rPr>
          <w:rFonts w:ascii="SimSun" w:hAnsi="SimSun" w:cs="Times New Roman" w:hint="eastAsia"/>
          <w:sz w:val="21"/>
          <w:szCs w:val="21"/>
        </w:rPr>
        <w:t>。代表团</w:t>
      </w:r>
      <w:r w:rsidR="00FD773B" w:rsidRPr="00855DE0">
        <w:rPr>
          <w:rFonts w:ascii="SimSun" w:hAnsi="SimSun" w:cs="Times New Roman" w:hint="eastAsia"/>
          <w:sz w:val="21"/>
          <w:szCs w:val="21"/>
        </w:rPr>
        <w:t>欢迎</w:t>
      </w:r>
      <w:r w:rsidRPr="00855DE0">
        <w:rPr>
          <w:rFonts w:ascii="SimSun" w:hAnsi="SimSun" w:cs="Times New Roman" w:hint="eastAsia"/>
          <w:sz w:val="21"/>
          <w:szCs w:val="21"/>
        </w:rPr>
        <w:t>PCT工作组</w:t>
      </w:r>
      <w:r w:rsidR="00FD773B" w:rsidRPr="00855DE0">
        <w:rPr>
          <w:rFonts w:ascii="SimSun" w:hAnsi="SimSun" w:cs="Times New Roman" w:hint="eastAsia"/>
          <w:sz w:val="21"/>
          <w:szCs w:val="21"/>
        </w:rPr>
        <w:t>发起</w:t>
      </w:r>
      <w:r w:rsidRPr="00855DE0">
        <w:rPr>
          <w:rFonts w:ascii="SimSun" w:hAnsi="SimSun" w:cs="Times New Roman" w:hint="eastAsia"/>
          <w:sz w:val="21"/>
          <w:szCs w:val="21"/>
        </w:rPr>
        <w:t>的讨论，并期待取得积极成果。</w:t>
      </w:r>
    </w:p>
    <w:p w:rsidR="00855DE0" w:rsidRDefault="00C81D9B" w:rsidP="00855DE0">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855DE0">
        <w:rPr>
          <w:rFonts w:ascii="SimSun" w:hAnsi="SimSun" w:cs="Times New Roman" w:hint="eastAsia"/>
          <w:sz w:val="21"/>
          <w:szCs w:val="21"/>
        </w:rPr>
        <w:t>埃及代表团支持巴西</w:t>
      </w:r>
      <w:r w:rsidR="00855DE0" w:rsidRPr="00855DE0">
        <w:rPr>
          <w:rFonts w:ascii="SimSun" w:hAnsi="SimSun" w:cs="Times New Roman" w:hint="eastAsia"/>
          <w:sz w:val="21"/>
          <w:szCs w:val="21"/>
        </w:rPr>
        <w:t>的高校减费提案</w:t>
      </w:r>
      <w:r w:rsidRPr="00855DE0">
        <w:rPr>
          <w:rFonts w:ascii="SimSun" w:hAnsi="SimSun" w:cs="Times New Roman" w:hint="eastAsia"/>
          <w:sz w:val="21"/>
          <w:szCs w:val="21"/>
        </w:rPr>
        <w:t>，因为这将</w:t>
      </w:r>
      <w:r w:rsidR="00855DE0" w:rsidRPr="00855DE0">
        <w:rPr>
          <w:rFonts w:ascii="SimSun" w:hAnsi="SimSun" w:cs="Times New Roman" w:hint="eastAsia"/>
          <w:sz w:val="21"/>
          <w:szCs w:val="21"/>
        </w:rPr>
        <w:t>激励尤其是</w:t>
      </w:r>
      <w:r w:rsidRPr="00855DE0">
        <w:rPr>
          <w:rFonts w:ascii="SimSun" w:hAnsi="SimSun" w:cs="Times New Roman" w:hint="eastAsia"/>
          <w:sz w:val="21"/>
          <w:szCs w:val="21"/>
        </w:rPr>
        <w:t>发展中国家</w:t>
      </w:r>
      <w:r w:rsidR="00855DE0" w:rsidRPr="00855DE0">
        <w:rPr>
          <w:rFonts w:ascii="SimSun" w:hAnsi="SimSun" w:cs="Times New Roman" w:hint="eastAsia"/>
          <w:sz w:val="21"/>
          <w:szCs w:val="21"/>
        </w:rPr>
        <w:t>的</w:t>
      </w:r>
      <w:r w:rsidRPr="00855DE0">
        <w:rPr>
          <w:rFonts w:ascii="SimSun" w:hAnsi="SimSun" w:cs="Times New Roman" w:hint="eastAsia"/>
          <w:sz w:val="21"/>
          <w:szCs w:val="21"/>
        </w:rPr>
        <w:t>申请</w:t>
      </w:r>
      <w:r w:rsidR="00855DE0" w:rsidRPr="00855DE0">
        <w:rPr>
          <w:rFonts w:ascii="SimSun" w:hAnsi="SimSun" w:cs="Times New Roman" w:hint="eastAsia"/>
          <w:sz w:val="21"/>
          <w:szCs w:val="21"/>
        </w:rPr>
        <w:t>增加</w:t>
      </w:r>
      <w:r w:rsidRPr="00855DE0">
        <w:rPr>
          <w:rFonts w:ascii="SimSun" w:hAnsi="SimSun" w:cs="Times New Roman" w:hint="eastAsia"/>
          <w:sz w:val="21"/>
          <w:szCs w:val="21"/>
        </w:rPr>
        <w:t>。</w:t>
      </w:r>
    </w:p>
    <w:p w:rsidR="00C81D9B" w:rsidRPr="00855DE0" w:rsidRDefault="00855DE0" w:rsidP="00855DE0">
      <w:pPr>
        <w:pStyle w:val="ONUME"/>
        <w:numPr>
          <w:ilvl w:val="0"/>
          <w:numId w:val="13"/>
        </w:numPr>
        <w:adjustRightInd w:val="0"/>
        <w:spacing w:afterLines="50" w:after="120" w:line="340" w:lineRule="atLeast"/>
        <w:ind w:left="0" w:firstLine="0"/>
        <w:jc w:val="both"/>
        <w:rPr>
          <w:rFonts w:ascii="SimSun" w:hAnsi="SimSun" w:cs="Times New Roman"/>
          <w:sz w:val="21"/>
          <w:szCs w:val="21"/>
        </w:rPr>
      </w:pPr>
      <w:r>
        <w:rPr>
          <w:rFonts w:ascii="SimSun" w:hAnsi="SimSun" w:cs="Times New Roman" w:hint="eastAsia"/>
          <w:sz w:val="21"/>
          <w:szCs w:val="21"/>
        </w:rPr>
        <w:t>印度代表团支持</w:t>
      </w:r>
      <w:r w:rsidR="00C81D9B" w:rsidRPr="00855DE0">
        <w:rPr>
          <w:rFonts w:ascii="SimSun" w:hAnsi="SimSun" w:cs="Times New Roman" w:hint="eastAsia"/>
          <w:sz w:val="21"/>
          <w:szCs w:val="21"/>
        </w:rPr>
        <w:t>中国代表团代表金砖国家所作的发言。</w:t>
      </w:r>
    </w:p>
    <w:p w:rsidR="00855DE0" w:rsidRDefault="00855DE0" w:rsidP="00855DE0">
      <w:pPr>
        <w:pStyle w:val="ONUME"/>
        <w:numPr>
          <w:ilvl w:val="0"/>
          <w:numId w:val="13"/>
        </w:numPr>
        <w:adjustRightInd w:val="0"/>
        <w:spacing w:afterLines="50" w:after="120" w:line="340" w:lineRule="atLeast"/>
        <w:ind w:left="0" w:firstLine="0"/>
        <w:jc w:val="both"/>
        <w:rPr>
          <w:rFonts w:ascii="SimSun" w:hAnsi="SimSun" w:cs="Times New Roman"/>
          <w:sz w:val="21"/>
          <w:szCs w:val="21"/>
        </w:rPr>
      </w:pPr>
      <w:r>
        <w:rPr>
          <w:rFonts w:ascii="SimSun" w:hAnsi="SimSun" w:cs="Times New Roman" w:hint="eastAsia"/>
          <w:sz w:val="21"/>
          <w:szCs w:val="21"/>
        </w:rPr>
        <w:t>南非代表团支持</w:t>
      </w:r>
      <w:r w:rsidRPr="00855DE0">
        <w:rPr>
          <w:rFonts w:ascii="SimSun" w:hAnsi="SimSun" w:cs="Times New Roman" w:hint="eastAsia"/>
          <w:sz w:val="21"/>
          <w:szCs w:val="21"/>
        </w:rPr>
        <w:t>中国代表团代表金砖国家所作的发言。</w:t>
      </w:r>
    </w:p>
    <w:p w:rsidR="00855DE0" w:rsidRDefault="00855DE0" w:rsidP="00855DE0">
      <w:pPr>
        <w:pStyle w:val="ONUME"/>
        <w:numPr>
          <w:ilvl w:val="0"/>
          <w:numId w:val="13"/>
        </w:numPr>
        <w:adjustRightInd w:val="0"/>
        <w:spacing w:afterLines="50" w:after="120" w:line="340" w:lineRule="atLeast"/>
        <w:ind w:left="0" w:firstLine="567"/>
        <w:jc w:val="both"/>
        <w:rPr>
          <w:rFonts w:ascii="SimSun" w:hAnsi="SimSun" w:cs="Times New Roman"/>
          <w:sz w:val="21"/>
          <w:szCs w:val="21"/>
        </w:rPr>
      </w:pPr>
      <w:r w:rsidRPr="00855DE0">
        <w:rPr>
          <w:rFonts w:ascii="SimSun" w:hAnsi="SimSun" w:cs="Times New Roman" w:hint="eastAsia"/>
          <w:sz w:val="21"/>
          <w:szCs w:val="21"/>
        </w:rPr>
        <w:t>PCT联盟大会：</w:t>
      </w:r>
    </w:p>
    <w:p w:rsidR="00855DE0" w:rsidRDefault="00855DE0" w:rsidP="00855DE0">
      <w:pPr>
        <w:pStyle w:val="ONUME"/>
        <w:numPr>
          <w:ilvl w:val="0"/>
          <w:numId w:val="15"/>
        </w:numPr>
        <w:adjustRightInd w:val="0"/>
        <w:spacing w:afterLines="50" w:after="120" w:line="340" w:lineRule="atLeast"/>
        <w:jc w:val="both"/>
        <w:rPr>
          <w:rFonts w:ascii="SimSun" w:hAnsi="SimSun" w:cs="Times New Roman"/>
          <w:sz w:val="21"/>
          <w:szCs w:val="21"/>
        </w:rPr>
      </w:pPr>
      <w:r w:rsidRPr="00855DE0">
        <w:rPr>
          <w:rFonts w:ascii="SimSun" w:hAnsi="SimSun" w:cs="Times New Roman" w:hint="eastAsia"/>
          <w:sz w:val="21"/>
          <w:szCs w:val="21"/>
        </w:rPr>
        <w:t>注意到“关于PCT工作组的报告”（文件PCT/A/49/1）；并</w:t>
      </w:r>
    </w:p>
    <w:p w:rsidR="00855DE0" w:rsidRPr="00855DE0" w:rsidRDefault="00855DE0" w:rsidP="00855DE0">
      <w:pPr>
        <w:pStyle w:val="ONUME"/>
        <w:numPr>
          <w:ilvl w:val="0"/>
          <w:numId w:val="15"/>
        </w:numPr>
        <w:adjustRightInd w:val="0"/>
        <w:spacing w:afterLines="50" w:after="120" w:line="340" w:lineRule="atLeast"/>
        <w:jc w:val="both"/>
        <w:rPr>
          <w:rFonts w:ascii="SimSun" w:hAnsi="SimSun" w:cs="Times New Roman"/>
          <w:sz w:val="21"/>
          <w:szCs w:val="21"/>
        </w:rPr>
      </w:pPr>
      <w:r w:rsidRPr="00855DE0">
        <w:rPr>
          <w:rFonts w:ascii="SimSun" w:hAnsi="SimSun" w:cs="Times New Roman" w:hint="eastAsia"/>
          <w:sz w:val="21"/>
          <w:szCs w:val="21"/>
        </w:rPr>
        <w:t>如该文件第4段中所述，批准召开一次PCT工作组会议。</w:t>
      </w:r>
    </w:p>
    <w:p w:rsidR="00855DE0" w:rsidRPr="00F23500" w:rsidRDefault="00855DE0" w:rsidP="00855DE0">
      <w:pPr>
        <w:pStyle w:val="1"/>
        <w:spacing w:beforeLines="100" w:afterLines="50" w:after="120" w:line="340" w:lineRule="atLeast"/>
        <w:jc w:val="both"/>
        <w:rPr>
          <w:rFonts w:ascii="SimSun" w:hAnsi="SimSun" w:cs="SimSun"/>
          <w:b w:val="0"/>
          <w:sz w:val="21"/>
          <w:u w:val="single"/>
        </w:rPr>
      </w:pPr>
      <w:r w:rsidRPr="00F23500">
        <w:rPr>
          <w:rFonts w:ascii="SimSun" w:hAnsi="SimSun" w:cs="SimSun" w:hint="eastAsia"/>
          <w:b w:val="0"/>
          <w:sz w:val="21"/>
          <w:u w:val="single"/>
        </w:rPr>
        <w:t>《PCT实施细则》拟议修正案</w:t>
      </w:r>
    </w:p>
    <w:p w:rsidR="00E620C3" w:rsidRDefault="00855DE0" w:rsidP="00E620C3">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E620C3">
        <w:rPr>
          <w:rFonts w:ascii="SimSun" w:hAnsi="SimSun" w:cs="Times New Roman"/>
          <w:sz w:val="21"/>
          <w:szCs w:val="21"/>
        </w:rPr>
        <w:t>讨论依据</w:t>
      </w:r>
      <w:r w:rsidRPr="00E620C3">
        <w:rPr>
          <w:rFonts w:ascii="SimSun" w:hAnsi="SimSun" w:cs="Times New Roman" w:hint="eastAsia"/>
          <w:sz w:val="21"/>
          <w:szCs w:val="21"/>
        </w:rPr>
        <w:t>文件</w:t>
      </w:r>
      <w:r w:rsidRPr="00E620C3">
        <w:rPr>
          <w:rFonts w:ascii="SimSun" w:hAnsi="SimSun" w:cs="Times New Roman"/>
          <w:sz w:val="21"/>
          <w:szCs w:val="21"/>
        </w:rPr>
        <w:t>PCT/A/4</w:t>
      </w:r>
      <w:r w:rsidRPr="00E620C3">
        <w:rPr>
          <w:rFonts w:ascii="SimSun" w:hAnsi="SimSun" w:cs="Times New Roman" w:hint="eastAsia"/>
          <w:sz w:val="21"/>
          <w:szCs w:val="21"/>
        </w:rPr>
        <w:t>9</w:t>
      </w:r>
      <w:r w:rsidRPr="00E620C3">
        <w:rPr>
          <w:rFonts w:ascii="SimSun" w:hAnsi="SimSun" w:cs="Times New Roman"/>
          <w:sz w:val="21"/>
          <w:szCs w:val="21"/>
        </w:rPr>
        <w:t>/</w:t>
      </w:r>
      <w:r w:rsidRPr="00E620C3">
        <w:rPr>
          <w:rFonts w:ascii="SimSun" w:hAnsi="SimSun" w:cs="Times New Roman" w:hint="eastAsia"/>
          <w:sz w:val="21"/>
          <w:szCs w:val="21"/>
        </w:rPr>
        <w:t>4</w:t>
      </w:r>
      <w:r w:rsidRPr="00E620C3">
        <w:rPr>
          <w:rFonts w:ascii="SimSun" w:hAnsi="SimSun" w:cs="Times New Roman"/>
          <w:sz w:val="21"/>
          <w:szCs w:val="21"/>
        </w:rPr>
        <w:t>进行。</w:t>
      </w:r>
    </w:p>
    <w:p w:rsidR="00E620C3" w:rsidRDefault="00855DE0" w:rsidP="00E620C3">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E620C3">
        <w:rPr>
          <w:rFonts w:ascii="SimSun" w:hAnsi="SimSun" w:cs="Times New Roman" w:hint="eastAsia"/>
          <w:sz w:val="21"/>
          <w:szCs w:val="21"/>
        </w:rPr>
        <w:t>秘书处介绍了文件，文件</w:t>
      </w:r>
      <w:r w:rsidR="00E620C3" w:rsidRPr="00E620C3">
        <w:rPr>
          <w:rFonts w:ascii="SimSun" w:hAnsi="SimSun" w:cs="Times New Roman" w:hint="eastAsia"/>
          <w:sz w:val="21"/>
          <w:szCs w:val="21"/>
        </w:rPr>
        <w:t>载有</w:t>
      </w:r>
      <w:r w:rsidRPr="00E620C3">
        <w:rPr>
          <w:rFonts w:ascii="SimSun" w:hAnsi="SimSun" w:cs="Times New Roman" w:hint="eastAsia"/>
          <w:sz w:val="21"/>
          <w:szCs w:val="21"/>
        </w:rPr>
        <w:t>《PCT实施细则》的拟议修正案和</w:t>
      </w:r>
      <w:proofErr w:type="gramStart"/>
      <w:r w:rsidRPr="00E620C3">
        <w:rPr>
          <w:rFonts w:ascii="SimSun" w:hAnsi="SimSun" w:cs="Times New Roman" w:hint="eastAsia"/>
          <w:sz w:val="21"/>
          <w:szCs w:val="21"/>
        </w:rPr>
        <w:t>待大会</w:t>
      </w:r>
      <w:proofErr w:type="gramEnd"/>
      <w:r w:rsidRPr="00E620C3">
        <w:rPr>
          <w:rFonts w:ascii="SimSun" w:hAnsi="SimSun" w:cs="Times New Roman" w:hint="eastAsia"/>
          <w:sz w:val="21"/>
          <w:szCs w:val="21"/>
        </w:rPr>
        <w:t>通过的谅解。PCT工作组讨论了这些修正案，一致同意建议本届大会应通过拟议修正案。文件附件一所载拟议修正案涉及以下事项：更正细则4.1(b)(ii)和细则41.2(b)中的引述，以正确反映大会第四十七届会议（2015年10月举行）和第四十八届会议（2016年10月举行）分别通过细则12之二和23之二的修正案之后的编号变化</w:t>
      </w:r>
      <w:r w:rsidR="00312ED8" w:rsidRPr="00E620C3">
        <w:rPr>
          <w:rFonts w:ascii="SimSun" w:hAnsi="SimSun" w:cs="Times New Roman" w:hint="eastAsia"/>
          <w:sz w:val="21"/>
          <w:szCs w:val="21"/>
        </w:rPr>
        <w:t>；以及修正费用表，以明确第5项中90%的减费仅针对为自己提交国际申请的人，不是代表无资格享受减费的人或实体提交国际申请的人，例如公司董事或雇员代表公司提交国际申请，以获得第5(a)项的减费。除了</w:t>
      </w:r>
      <w:r w:rsidR="00E620C3" w:rsidRPr="00E620C3">
        <w:rPr>
          <w:rFonts w:ascii="SimSun" w:hAnsi="SimSun" w:cs="Times New Roman" w:hint="eastAsia"/>
          <w:sz w:val="21"/>
          <w:szCs w:val="21"/>
        </w:rPr>
        <w:t>费用表的拟议修正，文件还请大会通过一项谅解，即第5项中的减费仅适用于以下情形：申请人是专利申请的唯一真实所有人，且没有任何义务向不符合减</w:t>
      </w:r>
      <w:proofErr w:type="gramStart"/>
      <w:r w:rsidR="00E620C3" w:rsidRPr="00E620C3">
        <w:rPr>
          <w:rFonts w:ascii="SimSun" w:hAnsi="SimSun" w:cs="Times New Roman" w:hint="eastAsia"/>
          <w:sz w:val="21"/>
          <w:szCs w:val="21"/>
        </w:rPr>
        <w:t>费资格</w:t>
      </w:r>
      <w:proofErr w:type="gramEnd"/>
      <w:r w:rsidR="00E620C3" w:rsidRPr="00E620C3">
        <w:rPr>
          <w:rFonts w:ascii="SimSun" w:hAnsi="SimSun" w:cs="Times New Roman" w:hint="eastAsia"/>
          <w:sz w:val="21"/>
          <w:szCs w:val="21"/>
        </w:rPr>
        <w:t>的另一方让与、转让、让渡或许可其发明中的各项权利。这项谅解已由PCT工作组批准，载于文件第3段。</w:t>
      </w:r>
    </w:p>
    <w:p w:rsidR="00E620C3" w:rsidRPr="00E620C3" w:rsidRDefault="00E620C3" w:rsidP="00E620C3">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E620C3">
        <w:rPr>
          <w:rFonts w:ascii="SimSun" w:hAnsi="SimSun" w:cs="Times New Roman" w:hint="eastAsia"/>
          <w:sz w:val="21"/>
          <w:szCs w:val="21"/>
        </w:rPr>
        <w:t>美利坚合众国代表团表示</w:t>
      </w:r>
      <w:r>
        <w:rPr>
          <w:rFonts w:ascii="SimSun" w:hAnsi="SimSun" w:cs="Times New Roman" w:hint="eastAsia"/>
          <w:sz w:val="21"/>
          <w:szCs w:val="21"/>
        </w:rPr>
        <w:t>，</w:t>
      </w:r>
      <w:r w:rsidRPr="00E620C3">
        <w:rPr>
          <w:rFonts w:ascii="SimSun" w:hAnsi="SimSun" w:cs="Times New Roman" w:hint="eastAsia"/>
          <w:sz w:val="21"/>
          <w:szCs w:val="21"/>
        </w:rPr>
        <w:t>赞成通过文件</w:t>
      </w:r>
      <w:r>
        <w:rPr>
          <w:rFonts w:ascii="SimSun" w:hAnsi="SimSun" w:cs="Times New Roman" w:hint="eastAsia"/>
          <w:sz w:val="21"/>
          <w:szCs w:val="21"/>
        </w:rPr>
        <w:t>中所载</w:t>
      </w:r>
      <w:r w:rsidRPr="00E620C3">
        <w:rPr>
          <w:rFonts w:ascii="SimSun" w:hAnsi="SimSun" w:cs="Times New Roman" w:hint="eastAsia"/>
          <w:sz w:val="21"/>
          <w:szCs w:val="21"/>
        </w:rPr>
        <w:t>的《PCT实施细则》的拟议修正以及关于生效和过渡</w:t>
      </w:r>
      <w:r>
        <w:rPr>
          <w:rFonts w:ascii="SimSun" w:hAnsi="SimSun" w:cs="Times New Roman" w:hint="eastAsia"/>
          <w:sz w:val="21"/>
          <w:szCs w:val="21"/>
        </w:rPr>
        <w:t>性</w:t>
      </w:r>
      <w:r w:rsidRPr="00E620C3">
        <w:rPr>
          <w:rFonts w:ascii="SimSun" w:hAnsi="SimSun" w:cs="Times New Roman" w:hint="eastAsia"/>
          <w:sz w:val="21"/>
          <w:szCs w:val="21"/>
        </w:rPr>
        <w:t>安排的拟议决定。代表团还支持通过文件第3段</w:t>
      </w:r>
      <w:r>
        <w:rPr>
          <w:rFonts w:ascii="SimSun" w:hAnsi="SimSun" w:cs="Times New Roman" w:hint="eastAsia"/>
          <w:sz w:val="21"/>
          <w:szCs w:val="21"/>
        </w:rPr>
        <w:t>所载</w:t>
      </w:r>
      <w:r w:rsidR="00DB41B8">
        <w:rPr>
          <w:rFonts w:ascii="SimSun" w:hAnsi="SimSun" w:cs="Times New Roman" w:hint="eastAsia"/>
          <w:sz w:val="21"/>
          <w:szCs w:val="21"/>
        </w:rPr>
        <w:t>的谅解，以此</w:t>
      </w:r>
      <w:r w:rsidRPr="00E620C3">
        <w:rPr>
          <w:rFonts w:ascii="SimSun" w:hAnsi="SimSun" w:cs="Times New Roman" w:hint="eastAsia"/>
          <w:sz w:val="21"/>
          <w:szCs w:val="21"/>
        </w:rPr>
        <w:t>澄清</w:t>
      </w:r>
      <w:r>
        <w:rPr>
          <w:rFonts w:ascii="SimSun" w:hAnsi="SimSun" w:cs="Times New Roman" w:hint="eastAsia"/>
          <w:sz w:val="21"/>
          <w:szCs w:val="21"/>
        </w:rPr>
        <w:t>旨在面向</w:t>
      </w:r>
      <w:r w:rsidRPr="00E620C3">
        <w:rPr>
          <w:rFonts w:ascii="SimSun" w:hAnsi="SimSun" w:cs="Times New Roman" w:hint="eastAsia"/>
          <w:sz w:val="21"/>
          <w:szCs w:val="21"/>
        </w:rPr>
        <w:t>某些国家</w:t>
      </w:r>
      <w:r w:rsidR="00DB41B8">
        <w:rPr>
          <w:rFonts w:ascii="SimSun" w:hAnsi="SimSun" w:cs="Times New Roman" w:hint="eastAsia"/>
          <w:sz w:val="21"/>
          <w:szCs w:val="21"/>
        </w:rPr>
        <w:t>国民申请人实行</w:t>
      </w:r>
      <w:r w:rsidRPr="00E620C3">
        <w:rPr>
          <w:rFonts w:ascii="SimSun" w:hAnsi="SimSun" w:cs="Times New Roman" w:hint="eastAsia"/>
          <w:sz w:val="21"/>
          <w:szCs w:val="21"/>
        </w:rPr>
        <w:t>90</w:t>
      </w:r>
      <w:r>
        <w:rPr>
          <w:rFonts w:ascii="SimSun" w:hAnsi="SimSun" w:cs="Times New Roman" w:hint="eastAsia"/>
          <w:sz w:val="21"/>
          <w:szCs w:val="21"/>
        </w:rPr>
        <w:t>%减费</w:t>
      </w:r>
      <w:r w:rsidRPr="00E620C3">
        <w:rPr>
          <w:rFonts w:ascii="SimSun" w:hAnsi="SimSun" w:cs="Times New Roman" w:hint="eastAsia"/>
          <w:sz w:val="21"/>
          <w:szCs w:val="21"/>
        </w:rPr>
        <w:t>的适用性，</w:t>
      </w:r>
      <w:r w:rsidR="00DB41B8">
        <w:rPr>
          <w:rFonts w:ascii="SimSun" w:hAnsi="SimSun" w:cs="Times New Roman" w:hint="eastAsia"/>
          <w:sz w:val="21"/>
          <w:szCs w:val="21"/>
        </w:rPr>
        <w:t>以便</w:t>
      </w:r>
      <w:r w:rsidRPr="00E620C3">
        <w:rPr>
          <w:rFonts w:ascii="SimSun" w:hAnsi="SimSun" w:cs="Times New Roman" w:hint="eastAsia"/>
          <w:sz w:val="21"/>
          <w:szCs w:val="21"/>
        </w:rPr>
        <w:t>减少不当</w:t>
      </w:r>
      <w:r w:rsidR="00DB41B8">
        <w:rPr>
          <w:rFonts w:ascii="SimSun" w:hAnsi="SimSun" w:cs="Times New Roman" w:hint="eastAsia"/>
          <w:sz w:val="21"/>
          <w:szCs w:val="21"/>
        </w:rPr>
        <w:t>的减费要求</w:t>
      </w:r>
      <w:r w:rsidRPr="00E620C3">
        <w:rPr>
          <w:rFonts w:ascii="SimSun" w:hAnsi="SimSun" w:cs="Times New Roman" w:hint="eastAsia"/>
          <w:sz w:val="21"/>
          <w:szCs w:val="21"/>
        </w:rPr>
        <w:t>。</w:t>
      </w:r>
    </w:p>
    <w:p w:rsidR="00DB41B8" w:rsidRDefault="00DB41B8" w:rsidP="00DB41B8">
      <w:pPr>
        <w:pStyle w:val="ONUME"/>
        <w:numPr>
          <w:ilvl w:val="0"/>
          <w:numId w:val="13"/>
        </w:numPr>
        <w:adjustRightInd w:val="0"/>
        <w:spacing w:afterLines="50" w:after="120" w:line="340" w:lineRule="atLeast"/>
        <w:ind w:left="0" w:firstLine="567"/>
        <w:jc w:val="both"/>
        <w:rPr>
          <w:rFonts w:ascii="SimSun" w:hAnsi="SimSun" w:cs="Times New Roman"/>
          <w:sz w:val="21"/>
          <w:szCs w:val="21"/>
        </w:rPr>
      </w:pPr>
      <w:r w:rsidRPr="00855DE0">
        <w:rPr>
          <w:rFonts w:ascii="SimSun" w:hAnsi="SimSun" w:cs="Times New Roman" w:hint="eastAsia"/>
          <w:sz w:val="21"/>
          <w:szCs w:val="21"/>
        </w:rPr>
        <w:t>PCT联盟大会：</w:t>
      </w:r>
    </w:p>
    <w:p w:rsidR="00DB41B8" w:rsidRDefault="00DB41B8" w:rsidP="00DB41B8">
      <w:pPr>
        <w:pStyle w:val="ONUME"/>
        <w:adjustRightInd w:val="0"/>
        <w:spacing w:afterLines="50" w:after="120" w:line="340" w:lineRule="atLeast"/>
        <w:ind w:left="1134"/>
        <w:jc w:val="both"/>
        <w:rPr>
          <w:rFonts w:ascii="SimSun" w:hAnsi="SimSun" w:cs="Times New Roman"/>
          <w:sz w:val="21"/>
          <w:szCs w:val="21"/>
        </w:rPr>
      </w:pPr>
      <w:r w:rsidRPr="00DB41B8">
        <w:rPr>
          <w:rFonts w:ascii="SimSun" w:hAnsi="SimSun" w:cs="Times New Roman" w:hint="eastAsia"/>
          <w:sz w:val="21"/>
          <w:szCs w:val="21"/>
        </w:rPr>
        <w:t>(i)</w:t>
      </w:r>
      <w:r w:rsidR="00AA3B61">
        <w:rPr>
          <w:rFonts w:ascii="SimSun" w:hAnsi="SimSun" w:cs="Times New Roman" w:hint="eastAsia"/>
          <w:sz w:val="21"/>
          <w:szCs w:val="21"/>
        </w:rPr>
        <w:tab/>
      </w:r>
      <w:r w:rsidRPr="00DB41B8">
        <w:rPr>
          <w:rFonts w:ascii="SimSun" w:hAnsi="SimSun" w:cs="Times New Roman" w:hint="eastAsia"/>
          <w:sz w:val="21"/>
          <w:szCs w:val="21"/>
        </w:rPr>
        <w:t>通过了文件PCT/A/49/4附件一中所列的《PCT实施细则》的拟议修正案和文件PCT/A/49/4第6段中所列的关于生效和过渡性安排的拟议决定；并</w:t>
      </w:r>
      <w:r w:rsidRPr="00855DE0">
        <w:rPr>
          <w:rFonts w:ascii="SimSun" w:hAnsi="SimSun" w:cs="Times New Roman" w:hint="eastAsia"/>
          <w:sz w:val="21"/>
          <w:szCs w:val="21"/>
        </w:rPr>
        <w:t>如该文件第4段中所述，批准召开一次PCT</w:t>
      </w:r>
      <w:r>
        <w:rPr>
          <w:rFonts w:ascii="SimSun" w:hAnsi="SimSun" w:cs="Times New Roman" w:hint="eastAsia"/>
          <w:sz w:val="21"/>
          <w:szCs w:val="21"/>
        </w:rPr>
        <w:t>工作组会议；并</w:t>
      </w:r>
    </w:p>
    <w:p w:rsidR="00DB41B8" w:rsidRPr="00855DE0" w:rsidRDefault="00DB41B8" w:rsidP="00DB41B8">
      <w:pPr>
        <w:pStyle w:val="ONUME"/>
        <w:adjustRightInd w:val="0"/>
        <w:spacing w:afterLines="50" w:after="120" w:line="340" w:lineRule="atLeast"/>
        <w:ind w:left="1134"/>
        <w:jc w:val="both"/>
        <w:rPr>
          <w:rFonts w:ascii="SimSun" w:hAnsi="SimSun" w:cs="Times New Roman"/>
          <w:sz w:val="21"/>
          <w:szCs w:val="21"/>
        </w:rPr>
      </w:pPr>
      <w:r w:rsidRPr="00DB41B8">
        <w:rPr>
          <w:rFonts w:ascii="SimSun" w:hAnsi="SimSun" w:cs="Times New Roman" w:hint="eastAsia"/>
          <w:sz w:val="21"/>
          <w:szCs w:val="21"/>
        </w:rPr>
        <w:t>(ii)</w:t>
      </w:r>
      <w:r w:rsidR="00AA3B61">
        <w:rPr>
          <w:rFonts w:ascii="SimSun" w:hAnsi="SimSun" w:cs="Times New Roman" w:hint="eastAsia"/>
          <w:sz w:val="21"/>
          <w:szCs w:val="21"/>
        </w:rPr>
        <w:tab/>
      </w:r>
      <w:r w:rsidRPr="00DB41B8">
        <w:rPr>
          <w:rFonts w:ascii="SimSun" w:hAnsi="SimSun" w:cs="Times New Roman" w:hint="eastAsia"/>
          <w:sz w:val="21"/>
          <w:szCs w:val="21"/>
        </w:rPr>
        <w:t>通过了文件PCT/A/49/4第3段中所列的谅解，自2017年10月11日起生效。</w:t>
      </w:r>
    </w:p>
    <w:p w:rsidR="00DB41B8" w:rsidRPr="00DB41B8" w:rsidRDefault="00DB41B8" w:rsidP="00DB41B8">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DB41B8">
        <w:rPr>
          <w:rFonts w:ascii="SimSun" w:hAnsi="SimSun" w:cs="Times New Roman" w:hint="eastAsia"/>
          <w:sz w:val="21"/>
          <w:szCs w:val="21"/>
        </w:rPr>
        <w:t>为便于参考，本报告附件一载有按上文第2</w:t>
      </w:r>
      <w:r>
        <w:rPr>
          <w:rFonts w:ascii="SimSun" w:hAnsi="SimSun" w:cs="Times New Roman" w:hint="eastAsia"/>
          <w:sz w:val="21"/>
          <w:szCs w:val="21"/>
        </w:rPr>
        <w:t>2</w:t>
      </w:r>
      <w:r w:rsidRPr="00DB41B8">
        <w:rPr>
          <w:rFonts w:ascii="SimSun" w:hAnsi="SimSun" w:cs="Times New Roman" w:hint="eastAsia"/>
          <w:sz w:val="21"/>
          <w:szCs w:val="21"/>
        </w:rPr>
        <w:t>(i)段所述决定修正的《PCT</w:t>
      </w:r>
      <w:r>
        <w:rPr>
          <w:rFonts w:ascii="SimSun" w:hAnsi="SimSun" w:cs="Times New Roman" w:hint="eastAsia"/>
          <w:sz w:val="21"/>
          <w:szCs w:val="21"/>
        </w:rPr>
        <w:t>实施细则》的誊清文本，本报告附件二载有按</w:t>
      </w:r>
      <w:r w:rsidRPr="00DB41B8">
        <w:rPr>
          <w:rFonts w:ascii="SimSun" w:hAnsi="SimSun" w:cs="Times New Roman" w:hint="eastAsia"/>
          <w:sz w:val="21"/>
          <w:szCs w:val="21"/>
        </w:rPr>
        <w:t>上文第2</w:t>
      </w:r>
      <w:r>
        <w:rPr>
          <w:rFonts w:ascii="SimSun" w:hAnsi="SimSun" w:cs="Times New Roman" w:hint="eastAsia"/>
          <w:sz w:val="21"/>
          <w:szCs w:val="21"/>
        </w:rPr>
        <w:t>2</w:t>
      </w:r>
      <w:r w:rsidRPr="00DB41B8">
        <w:rPr>
          <w:rFonts w:ascii="SimSun" w:hAnsi="SimSun" w:cs="Times New Roman" w:hint="eastAsia"/>
          <w:sz w:val="21"/>
          <w:szCs w:val="21"/>
        </w:rPr>
        <w:t>(i)段所述修正案生效和过渡性安排有关的决定</w:t>
      </w:r>
      <w:r>
        <w:rPr>
          <w:rFonts w:ascii="SimSun" w:hAnsi="SimSun" w:cs="Times New Roman" w:hint="eastAsia"/>
          <w:sz w:val="21"/>
          <w:szCs w:val="21"/>
        </w:rPr>
        <w:t>以及按</w:t>
      </w:r>
      <w:r w:rsidRPr="00DB41B8">
        <w:rPr>
          <w:rFonts w:ascii="SimSun" w:hAnsi="SimSun" w:cs="Times New Roman" w:hint="eastAsia"/>
          <w:sz w:val="21"/>
          <w:szCs w:val="21"/>
        </w:rPr>
        <w:t>上文第2</w:t>
      </w:r>
      <w:r>
        <w:rPr>
          <w:rFonts w:ascii="SimSun" w:hAnsi="SimSun" w:cs="Times New Roman" w:hint="eastAsia"/>
          <w:sz w:val="21"/>
          <w:szCs w:val="21"/>
        </w:rPr>
        <w:t>2</w:t>
      </w:r>
      <w:r w:rsidRPr="00DB41B8">
        <w:rPr>
          <w:rFonts w:ascii="SimSun" w:hAnsi="SimSun" w:cs="Times New Roman" w:hint="eastAsia"/>
          <w:sz w:val="21"/>
          <w:szCs w:val="21"/>
        </w:rPr>
        <w:t>(i</w:t>
      </w:r>
      <w:r>
        <w:rPr>
          <w:rFonts w:ascii="SimSun" w:hAnsi="SimSun" w:cs="Times New Roman" w:hint="eastAsia"/>
          <w:sz w:val="21"/>
          <w:szCs w:val="21"/>
        </w:rPr>
        <w:t>i</w:t>
      </w:r>
      <w:r w:rsidRPr="00DB41B8">
        <w:rPr>
          <w:rFonts w:ascii="SimSun" w:hAnsi="SimSun" w:cs="Times New Roman" w:hint="eastAsia"/>
          <w:sz w:val="21"/>
          <w:szCs w:val="21"/>
        </w:rPr>
        <w:t>)段所述</w:t>
      </w:r>
      <w:r>
        <w:rPr>
          <w:rFonts w:ascii="SimSun" w:hAnsi="SimSun" w:cs="Times New Roman" w:hint="eastAsia"/>
          <w:sz w:val="21"/>
          <w:szCs w:val="21"/>
        </w:rPr>
        <w:t>的谅解</w:t>
      </w:r>
      <w:r w:rsidRPr="00DB41B8">
        <w:rPr>
          <w:rFonts w:ascii="SimSun" w:hAnsi="SimSun" w:cs="Times New Roman" w:hint="eastAsia"/>
          <w:sz w:val="21"/>
          <w:szCs w:val="21"/>
        </w:rPr>
        <w:t>。</w:t>
      </w:r>
    </w:p>
    <w:p w:rsidR="00CD3D56" w:rsidRPr="00F23500" w:rsidRDefault="00CD3D56" w:rsidP="00CD3D56">
      <w:pPr>
        <w:pStyle w:val="1"/>
        <w:spacing w:beforeLines="100" w:afterLines="50" w:after="120" w:line="340" w:lineRule="atLeast"/>
        <w:jc w:val="both"/>
        <w:rPr>
          <w:rFonts w:ascii="SimSun" w:hAnsi="SimSun" w:cs="SimSun"/>
          <w:b w:val="0"/>
          <w:sz w:val="21"/>
          <w:u w:val="single"/>
        </w:rPr>
      </w:pPr>
      <w:r w:rsidRPr="00F23500">
        <w:rPr>
          <w:rFonts w:ascii="SimSun" w:hAnsi="SimSun" w:cs="SimSun" w:hint="eastAsia"/>
          <w:b w:val="0"/>
          <w:sz w:val="21"/>
          <w:u w:val="single"/>
        </w:rPr>
        <w:t>指定菲律宾知识产权局为PCT国际检索和初步审查单位</w:t>
      </w:r>
    </w:p>
    <w:p w:rsidR="00AA0DF8" w:rsidRDefault="00CD3D56" w:rsidP="00AA0DF8">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AA0DF8">
        <w:rPr>
          <w:rFonts w:ascii="SimSun" w:hAnsi="SimSun" w:cs="Times New Roman"/>
          <w:sz w:val="21"/>
          <w:szCs w:val="21"/>
        </w:rPr>
        <w:t>讨论依据</w:t>
      </w:r>
      <w:r w:rsidRPr="00AA0DF8">
        <w:rPr>
          <w:rFonts w:ascii="SimSun" w:hAnsi="SimSun" w:cs="Times New Roman" w:hint="eastAsia"/>
          <w:sz w:val="21"/>
          <w:szCs w:val="21"/>
        </w:rPr>
        <w:t>文件</w:t>
      </w:r>
      <w:r w:rsidRPr="00AA0DF8">
        <w:rPr>
          <w:rFonts w:ascii="SimSun" w:hAnsi="SimSun" w:cs="Times New Roman"/>
          <w:sz w:val="21"/>
          <w:szCs w:val="21"/>
        </w:rPr>
        <w:t>PCT/A/4</w:t>
      </w:r>
      <w:r w:rsidRPr="00AA0DF8">
        <w:rPr>
          <w:rFonts w:ascii="SimSun" w:hAnsi="SimSun" w:cs="Times New Roman" w:hint="eastAsia"/>
          <w:sz w:val="21"/>
          <w:szCs w:val="21"/>
        </w:rPr>
        <w:t>9</w:t>
      </w:r>
      <w:r w:rsidRPr="00AA0DF8">
        <w:rPr>
          <w:rFonts w:ascii="SimSun" w:hAnsi="SimSun" w:cs="Times New Roman"/>
          <w:sz w:val="21"/>
          <w:szCs w:val="21"/>
        </w:rPr>
        <w:t>/</w:t>
      </w:r>
      <w:r w:rsidRPr="00AA0DF8">
        <w:rPr>
          <w:rFonts w:ascii="SimSun" w:hAnsi="SimSun" w:cs="Times New Roman" w:hint="eastAsia"/>
          <w:sz w:val="21"/>
          <w:szCs w:val="21"/>
        </w:rPr>
        <w:t>3</w:t>
      </w:r>
      <w:r w:rsidRPr="00AA0DF8">
        <w:rPr>
          <w:rFonts w:ascii="SimSun" w:hAnsi="SimSun" w:cs="Times New Roman"/>
          <w:sz w:val="21"/>
          <w:szCs w:val="21"/>
        </w:rPr>
        <w:t>进行。</w:t>
      </w:r>
    </w:p>
    <w:p w:rsidR="00AA0DF8" w:rsidRDefault="00AA0DF8" w:rsidP="00AA0DF8">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AA0DF8">
        <w:rPr>
          <w:rFonts w:ascii="SimSun" w:hAnsi="SimSun" w:cs="Times New Roman" w:hint="eastAsia"/>
          <w:sz w:val="21"/>
          <w:szCs w:val="21"/>
        </w:rPr>
        <w:t>主席提到2017年5月的PCT技术合作委员会第三十届会议一致同意向大会建议，指定菲律宾知识产权局（IPOPHL）为PCT国际检索和初步审查单位，如文件第4段所述。</w:t>
      </w:r>
    </w:p>
    <w:p w:rsidR="00C23828" w:rsidRDefault="00AA0DF8" w:rsidP="00C23828">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828">
        <w:rPr>
          <w:rFonts w:ascii="SimSun" w:hAnsi="SimSun" w:cs="Times New Roman" w:hint="eastAsia"/>
          <w:sz w:val="21"/>
          <w:szCs w:val="21"/>
        </w:rPr>
        <w:t>菲律宾代表团介绍了</w:t>
      </w:r>
      <w:r w:rsidR="002D39C9" w:rsidRPr="00C23828">
        <w:rPr>
          <w:rFonts w:ascii="SimSun" w:hAnsi="SimSun" w:cs="Times New Roman" w:hint="eastAsia"/>
          <w:sz w:val="21"/>
          <w:szCs w:val="21"/>
        </w:rPr>
        <w:t>菲律宾知识产权局申请PCT国际检索和初步审查单位指定的情况，该申请已经过2017年5月</w:t>
      </w:r>
      <w:r w:rsidRPr="00C23828">
        <w:rPr>
          <w:rFonts w:ascii="SimSun" w:hAnsi="SimSun" w:cs="Times New Roman" w:hint="eastAsia"/>
          <w:sz w:val="21"/>
          <w:szCs w:val="21"/>
        </w:rPr>
        <w:t>PCT技术合作委员会第三十届会议</w:t>
      </w:r>
      <w:r w:rsidR="002D39C9" w:rsidRPr="00C23828">
        <w:rPr>
          <w:rFonts w:ascii="SimSun" w:hAnsi="SimSun" w:cs="Times New Roman" w:hint="eastAsia"/>
          <w:sz w:val="21"/>
          <w:szCs w:val="21"/>
        </w:rPr>
        <w:t>批准</w:t>
      </w:r>
      <w:r w:rsidRPr="00C23828">
        <w:rPr>
          <w:rFonts w:ascii="SimSun" w:hAnsi="SimSun" w:cs="Times New Roman" w:hint="eastAsia"/>
          <w:sz w:val="21"/>
          <w:szCs w:val="21"/>
        </w:rPr>
        <w:t>。代表团指出，菲律宾</w:t>
      </w:r>
      <w:r w:rsidR="002D39C9" w:rsidRPr="00C23828">
        <w:rPr>
          <w:rFonts w:ascii="SimSun" w:hAnsi="SimSun" w:cs="Times New Roman" w:hint="eastAsia"/>
          <w:sz w:val="21"/>
          <w:szCs w:val="21"/>
        </w:rPr>
        <w:t>地处</w:t>
      </w:r>
      <w:r w:rsidRPr="00C23828">
        <w:rPr>
          <w:rFonts w:ascii="SimSun" w:hAnsi="SimSun" w:cs="Times New Roman" w:hint="eastAsia"/>
          <w:sz w:val="21"/>
          <w:szCs w:val="21"/>
        </w:rPr>
        <w:t>亚洲门户</w:t>
      </w:r>
      <w:r w:rsidR="002D39C9" w:rsidRPr="00C23828">
        <w:rPr>
          <w:rFonts w:ascii="SimSun" w:hAnsi="SimSun" w:cs="Times New Roman" w:hint="eastAsia"/>
          <w:sz w:val="21"/>
          <w:szCs w:val="21"/>
        </w:rPr>
        <w:t>的战略位置</w:t>
      </w:r>
      <w:r w:rsidR="00621594" w:rsidRPr="00C23828">
        <w:rPr>
          <w:rFonts w:ascii="SimSun" w:hAnsi="SimSun" w:cs="Times New Roman" w:hint="eastAsia"/>
          <w:sz w:val="21"/>
          <w:szCs w:val="21"/>
        </w:rPr>
        <w:t>，有1.04亿人口，人民文化程度高</w:t>
      </w:r>
      <w:r w:rsidRPr="00C23828">
        <w:rPr>
          <w:rFonts w:ascii="SimSun" w:hAnsi="SimSun" w:cs="Times New Roman" w:hint="eastAsia"/>
          <w:sz w:val="21"/>
          <w:szCs w:val="21"/>
        </w:rPr>
        <w:t>，能力</w:t>
      </w:r>
      <w:r w:rsidR="00621594" w:rsidRPr="00C23828">
        <w:rPr>
          <w:rFonts w:ascii="SimSun" w:hAnsi="SimSun" w:cs="Times New Roman" w:hint="eastAsia"/>
          <w:sz w:val="21"/>
          <w:szCs w:val="21"/>
        </w:rPr>
        <w:t>得到整个</w:t>
      </w:r>
      <w:r w:rsidRPr="00C23828">
        <w:rPr>
          <w:rFonts w:ascii="SimSun" w:hAnsi="SimSun" w:cs="Times New Roman" w:hint="eastAsia"/>
          <w:sz w:val="21"/>
          <w:szCs w:val="21"/>
        </w:rPr>
        <w:t>业界的认可。</w:t>
      </w:r>
      <w:r w:rsidR="00621594" w:rsidRPr="00C23828">
        <w:rPr>
          <w:rFonts w:ascii="SimSun" w:hAnsi="SimSun" w:cs="Times New Roman" w:hint="eastAsia"/>
          <w:sz w:val="21"/>
          <w:szCs w:val="21"/>
        </w:rPr>
        <w:t>菲律宾</w:t>
      </w:r>
      <w:r w:rsidRPr="00C23828">
        <w:rPr>
          <w:rFonts w:ascii="SimSun" w:hAnsi="SimSun" w:cs="Times New Roman" w:hint="eastAsia"/>
          <w:sz w:val="21"/>
          <w:szCs w:val="21"/>
        </w:rPr>
        <w:t>有2</w:t>
      </w:r>
      <w:r w:rsidR="00621594" w:rsidRPr="00C23828">
        <w:rPr>
          <w:rFonts w:ascii="SimSun" w:hAnsi="SimSun" w:cs="Times New Roman" w:hint="eastAsia"/>
          <w:sz w:val="21"/>
          <w:szCs w:val="21"/>
        </w:rPr>
        <w:t>,</w:t>
      </w:r>
      <w:r w:rsidRPr="00C23828">
        <w:rPr>
          <w:rFonts w:ascii="SimSun" w:hAnsi="SimSun" w:cs="Times New Roman" w:hint="eastAsia"/>
          <w:sz w:val="21"/>
          <w:szCs w:val="21"/>
        </w:rPr>
        <w:t>180所</w:t>
      </w:r>
      <w:r w:rsidR="00621594" w:rsidRPr="00C23828">
        <w:rPr>
          <w:rFonts w:ascii="SimSun" w:hAnsi="SimSun" w:cs="Times New Roman" w:hint="eastAsia"/>
          <w:sz w:val="21"/>
          <w:szCs w:val="21"/>
        </w:rPr>
        <w:t>高校</w:t>
      </w:r>
      <w:r w:rsidRPr="00C23828">
        <w:rPr>
          <w:rFonts w:ascii="SimSun" w:hAnsi="SimSun" w:cs="Times New Roman" w:hint="eastAsia"/>
          <w:sz w:val="21"/>
          <w:szCs w:val="21"/>
        </w:rPr>
        <w:t>和顶级</w:t>
      </w:r>
      <w:r w:rsidR="00621594" w:rsidRPr="00C23828">
        <w:rPr>
          <w:rFonts w:ascii="SimSun" w:hAnsi="SimSun" w:cs="Times New Roman" w:hint="eastAsia"/>
          <w:sz w:val="21"/>
          <w:szCs w:val="21"/>
        </w:rPr>
        <w:t>的</w:t>
      </w:r>
      <w:r w:rsidRPr="00C23828">
        <w:rPr>
          <w:rFonts w:ascii="SimSun" w:hAnsi="SimSun" w:cs="Times New Roman" w:hint="eastAsia"/>
          <w:sz w:val="21"/>
          <w:szCs w:val="21"/>
        </w:rPr>
        <w:t>跨国公司</w:t>
      </w:r>
      <w:r w:rsidR="00621594" w:rsidRPr="00C23828">
        <w:rPr>
          <w:rFonts w:ascii="SimSun" w:hAnsi="SimSun" w:cs="Times New Roman" w:hint="eastAsia"/>
          <w:sz w:val="21"/>
          <w:szCs w:val="21"/>
        </w:rPr>
        <w:t>稳健</w:t>
      </w:r>
      <w:r w:rsidRPr="00C23828">
        <w:rPr>
          <w:rFonts w:ascii="SimSun" w:hAnsi="SimSun" w:cs="Times New Roman" w:hint="eastAsia"/>
          <w:sz w:val="21"/>
          <w:szCs w:val="21"/>
        </w:rPr>
        <w:t>开展研发活动。</w:t>
      </w:r>
      <w:r w:rsidR="00621594" w:rsidRPr="00C23828">
        <w:rPr>
          <w:rFonts w:ascii="SimSun" w:hAnsi="SimSun" w:cs="Times New Roman" w:hint="eastAsia"/>
          <w:sz w:val="21"/>
          <w:szCs w:val="21"/>
        </w:rPr>
        <w:t>指定菲律宾知识产权局</w:t>
      </w:r>
      <w:r w:rsidRPr="00C23828">
        <w:rPr>
          <w:rFonts w:ascii="SimSun" w:hAnsi="SimSun" w:cs="Times New Roman" w:hint="eastAsia"/>
          <w:sz w:val="21"/>
          <w:szCs w:val="21"/>
        </w:rPr>
        <w:t>作为国际检索和初步审查</w:t>
      </w:r>
      <w:r w:rsidR="00621594" w:rsidRPr="00C23828">
        <w:rPr>
          <w:rFonts w:ascii="SimSun" w:hAnsi="SimSun" w:cs="Times New Roman" w:hint="eastAsia"/>
          <w:sz w:val="21"/>
          <w:szCs w:val="21"/>
        </w:rPr>
        <w:t>单位是对</w:t>
      </w:r>
      <w:r w:rsidRPr="00C23828">
        <w:rPr>
          <w:rFonts w:ascii="SimSun" w:hAnsi="SimSun" w:cs="Times New Roman" w:hint="eastAsia"/>
          <w:sz w:val="21"/>
          <w:szCs w:val="21"/>
        </w:rPr>
        <w:t>政府将</w:t>
      </w:r>
      <w:r w:rsidR="00621594" w:rsidRPr="00C23828">
        <w:rPr>
          <w:rFonts w:ascii="SimSun" w:hAnsi="SimSun" w:cs="Times New Roman" w:hint="eastAsia"/>
          <w:sz w:val="21"/>
          <w:szCs w:val="21"/>
        </w:rPr>
        <w:t>科技</w:t>
      </w:r>
      <w:r w:rsidRPr="00C23828">
        <w:rPr>
          <w:rFonts w:ascii="SimSun" w:hAnsi="SimSun" w:cs="Times New Roman" w:hint="eastAsia"/>
          <w:sz w:val="21"/>
          <w:szCs w:val="21"/>
        </w:rPr>
        <w:t>和创新平台纳入国家和地方发展议程</w:t>
      </w:r>
      <w:r w:rsidR="005A0ED0" w:rsidRPr="00C23828">
        <w:rPr>
          <w:rFonts w:ascii="SimSun" w:hAnsi="SimSun" w:cs="Times New Roman" w:hint="eastAsia"/>
          <w:sz w:val="21"/>
          <w:szCs w:val="21"/>
        </w:rPr>
        <w:t>主流</w:t>
      </w:r>
      <w:r w:rsidRPr="00C23828">
        <w:rPr>
          <w:rFonts w:ascii="SimSun" w:hAnsi="SimSun" w:cs="Times New Roman" w:hint="eastAsia"/>
          <w:sz w:val="21"/>
          <w:szCs w:val="21"/>
        </w:rPr>
        <w:t>政策</w:t>
      </w:r>
      <w:r w:rsidR="005A0ED0" w:rsidRPr="00C23828">
        <w:rPr>
          <w:rFonts w:ascii="SimSun" w:hAnsi="SimSun" w:cs="Times New Roman" w:hint="eastAsia"/>
          <w:sz w:val="21"/>
          <w:szCs w:val="21"/>
        </w:rPr>
        <w:t>的补充</w:t>
      </w:r>
      <w:r w:rsidRPr="00C23828">
        <w:rPr>
          <w:rFonts w:ascii="SimSun" w:hAnsi="SimSun" w:cs="Times New Roman" w:hint="eastAsia"/>
          <w:sz w:val="21"/>
          <w:szCs w:val="21"/>
        </w:rPr>
        <w:t>，有助于进一步促进研究和开发。它也符合</w:t>
      </w:r>
      <w:r w:rsidR="005A0ED0" w:rsidRPr="00C23828">
        <w:rPr>
          <w:rFonts w:ascii="SimSun" w:hAnsi="SimSun" w:cs="Times New Roman" w:hint="eastAsia"/>
          <w:sz w:val="21"/>
          <w:szCs w:val="21"/>
        </w:rPr>
        <w:t>旨在实现有全球竞争力的知识经济的“</w:t>
      </w:r>
      <w:r w:rsidRPr="00C23828">
        <w:rPr>
          <w:rFonts w:ascii="SimSun" w:hAnsi="SimSun" w:cs="Times New Roman" w:hint="eastAsia"/>
          <w:sz w:val="21"/>
          <w:szCs w:val="21"/>
        </w:rPr>
        <w:t>2017</w:t>
      </w:r>
      <w:r w:rsidR="005A0ED0" w:rsidRPr="00C23828">
        <w:rPr>
          <w:rFonts w:ascii="SimSun" w:hAnsi="SimSun" w:cs="Times New Roman" w:hint="eastAsia"/>
          <w:sz w:val="21"/>
          <w:szCs w:val="21"/>
        </w:rPr>
        <w:t>-2022</w:t>
      </w:r>
      <w:r w:rsidRPr="00C23828">
        <w:rPr>
          <w:rFonts w:ascii="SimSun" w:hAnsi="SimSun" w:cs="Times New Roman" w:hint="eastAsia"/>
          <w:sz w:val="21"/>
          <w:szCs w:val="21"/>
        </w:rPr>
        <w:t>年菲律宾发展计划</w:t>
      </w:r>
      <w:r w:rsidR="005A0ED0" w:rsidRPr="00C23828">
        <w:rPr>
          <w:rFonts w:ascii="SimSun" w:hAnsi="SimSun" w:cs="Times New Roman" w:hint="eastAsia"/>
          <w:sz w:val="21"/>
          <w:szCs w:val="21"/>
        </w:rPr>
        <w:t>”</w:t>
      </w:r>
      <w:r w:rsidRPr="00C23828">
        <w:rPr>
          <w:rFonts w:ascii="SimSun" w:hAnsi="SimSun" w:cs="Times New Roman" w:hint="eastAsia"/>
          <w:sz w:val="21"/>
          <w:szCs w:val="21"/>
        </w:rPr>
        <w:t>。目前，</w:t>
      </w:r>
      <w:r w:rsidR="005A0ED0" w:rsidRPr="00C23828">
        <w:rPr>
          <w:rFonts w:ascii="SimSun" w:hAnsi="SimSun" w:cs="Times New Roman" w:hint="eastAsia"/>
          <w:sz w:val="21"/>
          <w:szCs w:val="21"/>
        </w:rPr>
        <w:t>PCT</w:t>
      </w:r>
      <w:r w:rsidRPr="00C23828">
        <w:rPr>
          <w:rFonts w:ascii="SimSun" w:hAnsi="SimSun" w:cs="Times New Roman" w:hint="eastAsia"/>
          <w:sz w:val="21"/>
          <w:szCs w:val="21"/>
        </w:rPr>
        <w:t>有152个缔约国，预计</w:t>
      </w:r>
      <w:r w:rsidR="005A0ED0" w:rsidRPr="00C23828">
        <w:rPr>
          <w:rFonts w:ascii="SimSun" w:hAnsi="SimSun" w:cs="Times New Roman" w:hint="eastAsia"/>
          <w:sz w:val="21"/>
          <w:szCs w:val="21"/>
        </w:rPr>
        <w:t>今后几年成</w:t>
      </w:r>
      <w:r w:rsidRPr="00C23828">
        <w:rPr>
          <w:rFonts w:ascii="SimSun" w:hAnsi="SimSun" w:cs="Times New Roman" w:hint="eastAsia"/>
          <w:sz w:val="21"/>
          <w:szCs w:val="21"/>
        </w:rPr>
        <w:t>员国</w:t>
      </w:r>
      <w:r w:rsidR="005A0ED0" w:rsidRPr="00C23828">
        <w:rPr>
          <w:rFonts w:ascii="SimSun" w:hAnsi="SimSun" w:cs="Times New Roman" w:hint="eastAsia"/>
          <w:sz w:val="21"/>
          <w:szCs w:val="21"/>
        </w:rPr>
        <w:t>还将</w:t>
      </w:r>
      <w:r w:rsidR="00E22FE4" w:rsidRPr="00C23828">
        <w:rPr>
          <w:rFonts w:ascii="SimSun" w:hAnsi="SimSun" w:cs="Times New Roman" w:hint="eastAsia"/>
          <w:sz w:val="21"/>
          <w:szCs w:val="21"/>
        </w:rPr>
        <w:t>增加，这将对国际工作产生巨大</w:t>
      </w:r>
      <w:r w:rsidRPr="00C23828">
        <w:rPr>
          <w:rFonts w:ascii="SimSun" w:hAnsi="SimSun" w:cs="Times New Roman" w:hint="eastAsia"/>
          <w:sz w:val="21"/>
          <w:szCs w:val="21"/>
        </w:rPr>
        <w:t>需求。亚洲2015年</w:t>
      </w:r>
      <w:r w:rsidR="00E278CF" w:rsidRPr="00C23828">
        <w:rPr>
          <w:rFonts w:ascii="SimSun" w:hAnsi="SimSun" w:cs="Times New Roman" w:hint="eastAsia"/>
          <w:sz w:val="21"/>
          <w:szCs w:val="21"/>
        </w:rPr>
        <w:t>在</w:t>
      </w:r>
      <w:r w:rsidRPr="00C23828">
        <w:rPr>
          <w:rFonts w:ascii="SimSun" w:hAnsi="SimSun" w:cs="Times New Roman" w:hint="eastAsia"/>
          <w:sz w:val="21"/>
          <w:szCs w:val="21"/>
        </w:rPr>
        <w:t>PCT申请中占43.5</w:t>
      </w:r>
      <w:r w:rsidR="00E278CF" w:rsidRPr="00C23828">
        <w:rPr>
          <w:rFonts w:ascii="SimSun" w:hAnsi="SimSun" w:cs="Times New Roman" w:hint="eastAsia"/>
          <w:sz w:val="21"/>
          <w:szCs w:val="21"/>
        </w:rPr>
        <w:t>%</w:t>
      </w:r>
      <w:r w:rsidRPr="00C23828">
        <w:rPr>
          <w:rFonts w:ascii="SimSun" w:hAnsi="SimSun" w:cs="Times New Roman" w:hint="eastAsia"/>
          <w:sz w:val="21"/>
          <w:szCs w:val="21"/>
        </w:rPr>
        <w:t>，东南亚</w:t>
      </w:r>
      <w:r w:rsidR="00E22FE4" w:rsidRPr="00C23828">
        <w:rPr>
          <w:rFonts w:ascii="SimSun" w:hAnsi="SimSun" w:cs="Times New Roman" w:hint="eastAsia"/>
          <w:sz w:val="21"/>
          <w:szCs w:val="21"/>
        </w:rPr>
        <w:t>区域</w:t>
      </w:r>
      <w:r w:rsidRPr="00C23828">
        <w:rPr>
          <w:rFonts w:ascii="SimSun" w:hAnsi="SimSun" w:cs="Times New Roman" w:hint="eastAsia"/>
          <w:sz w:val="21"/>
          <w:szCs w:val="21"/>
        </w:rPr>
        <w:t>近几年持续增长，这意味着</w:t>
      </w:r>
      <w:r w:rsidR="00E22FE4" w:rsidRPr="00C23828">
        <w:rPr>
          <w:rFonts w:ascii="SimSun" w:hAnsi="SimSun" w:cs="Times New Roman" w:hint="eastAsia"/>
          <w:sz w:val="21"/>
          <w:szCs w:val="21"/>
        </w:rPr>
        <w:t>对</w:t>
      </w:r>
      <w:r w:rsidRPr="00C23828">
        <w:rPr>
          <w:rFonts w:ascii="SimSun" w:hAnsi="SimSun" w:cs="Times New Roman" w:hint="eastAsia"/>
          <w:sz w:val="21"/>
          <w:szCs w:val="21"/>
        </w:rPr>
        <w:t>PCT</w:t>
      </w:r>
      <w:r w:rsidR="00E22FE4" w:rsidRPr="00C23828">
        <w:rPr>
          <w:rFonts w:ascii="SimSun" w:hAnsi="SimSun" w:cs="Times New Roman" w:hint="eastAsia"/>
          <w:sz w:val="21"/>
          <w:szCs w:val="21"/>
        </w:rPr>
        <w:t>国际工作</w:t>
      </w:r>
      <w:r w:rsidRPr="00C23828">
        <w:rPr>
          <w:rFonts w:ascii="SimSun" w:hAnsi="SimSun" w:cs="Times New Roman" w:hint="eastAsia"/>
          <w:sz w:val="21"/>
          <w:szCs w:val="21"/>
        </w:rPr>
        <w:t>需求</w:t>
      </w:r>
      <w:r w:rsidR="00E22FE4" w:rsidRPr="00C23828">
        <w:rPr>
          <w:rFonts w:ascii="SimSun" w:hAnsi="SimSun" w:cs="Times New Roman" w:hint="eastAsia"/>
          <w:sz w:val="21"/>
          <w:szCs w:val="21"/>
        </w:rPr>
        <w:t>量变大</w:t>
      </w:r>
      <w:r w:rsidRPr="00C23828">
        <w:rPr>
          <w:rFonts w:ascii="SimSun" w:hAnsi="SimSun" w:cs="Times New Roman" w:hint="eastAsia"/>
          <w:sz w:val="21"/>
          <w:szCs w:val="21"/>
        </w:rPr>
        <w:t>。</w:t>
      </w:r>
      <w:r w:rsidR="00E22FE4" w:rsidRPr="00C23828">
        <w:rPr>
          <w:rFonts w:ascii="SimSun" w:hAnsi="SimSun" w:cs="Times New Roman" w:hint="eastAsia"/>
          <w:sz w:val="21"/>
          <w:szCs w:val="21"/>
        </w:rPr>
        <w:t>菲律宾知识产权局</w:t>
      </w:r>
      <w:r w:rsidRPr="00C23828">
        <w:rPr>
          <w:rFonts w:ascii="SimSun" w:hAnsi="SimSun" w:cs="Times New Roman" w:hint="eastAsia"/>
          <w:sz w:val="21"/>
          <w:szCs w:val="21"/>
        </w:rPr>
        <w:t>有约70年的检索和</w:t>
      </w:r>
      <w:r w:rsidR="00E22FE4" w:rsidRPr="00C23828">
        <w:rPr>
          <w:rFonts w:ascii="SimSun" w:hAnsi="SimSun" w:cs="Times New Roman" w:hint="eastAsia"/>
          <w:sz w:val="21"/>
          <w:szCs w:val="21"/>
        </w:rPr>
        <w:t>审查</w:t>
      </w:r>
      <w:r w:rsidRPr="00C23828">
        <w:rPr>
          <w:rFonts w:ascii="SimSun" w:hAnsi="SimSun" w:cs="Times New Roman" w:hint="eastAsia"/>
          <w:sz w:val="21"/>
          <w:szCs w:val="21"/>
        </w:rPr>
        <w:t>经验，有能力协助</w:t>
      </w:r>
      <w:r w:rsidR="00E22FE4" w:rsidRPr="00C23828">
        <w:rPr>
          <w:rFonts w:ascii="SimSun" w:hAnsi="SimSun" w:cs="Times New Roman" w:hint="eastAsia"/>
          <w:sz w:val="21"/>
          <w:szCs w:val="21"/>
        </w:rPr>
        <w:t>体系</w:t>
      </w:r>
      <w:r w:rsidRPr="00C23828">
        <w:rPr>
          <w:rFonts w:ascii="SimSun" w:hAnsi="SimSun" w:cs="Times New Roman" w:hint="eastAsia"/>
          <w:sz w:val="21"/>
          <w:szCs w:val="21"/>
        </w:rPr>
        <w:t>应对日益增长的需求。由于申请的技术资料已在5月</w:t>
      </w:r>
      <w:r w:rsidR="00E22FE4" w:rsidRPr="00C23828">
        <w:rPr>
          <w:rFonts w:ascii="SimSun" w:hAnsi="SimSun" w:cs="Times New Roman" w:hint="eastAsia"/>
          <w:sz w:val="21"/>
          <w:szCs w:val="21"/>
        </w:rPr>
        <w:t>经过</w:t>
      </w:r>
      <w:r w:rsidRPr="00C23828">
        <w:rPr>
          <w:rFonts w:ascii="SimSun" w:hAnsi="SimSun" w:cs="Times New Roman" w:hint="eastAsia"/>
          <w:sz w:val="21"/>
          <w:szCs w:val="21"/>
        </w:rPr>
        <w:t>PCT技术合作委员会</w:t>
      </w:r>
      <w:r w:rsidR="00E22FE4" w:rsidRPr="00C23828">
        <w:rPr>
          <w:rFonts w:ascii="SimSun" w:hAnsi="SimSun" w:cs="Times New Roman" w:hint="eastAsia"/>
          <w:sz w:val="21"/>
          <w:szCs w:val="21"/>
        </w:rPr>
        <w:t>的</w:t>
      </w:r>
      <w:r w:rsidRPr="00C23828">
        <w:rPr>
          <w:rFonts w:ascii="SimSun" w:hAnsi="SimSun" w:cs="Times New Roman" w:hint="eastAsia"/>
          <w:sz w:val="21"/>
          <w:szCs w:val="21"/>
        </w:rPr>
        <w:t>审查和审议，</w:t>
      </w:r>
      <w:r w:rsidR="00E22FE4" w:rsidRPr="00C23828">
        <w:rPr>
          <w:rFonts w:ascii="SimSun" w:hAnsi="SimSun" w:cs="Times New Roman" w:hint="eastAsia"/>
          <w:sz w:val="21"/>
          <w:szCs w:val="21"/>
        </w:rPr>
        <w:t>代表团希望简要概述依照《</w:t>
      </w:r>
      <w:r w:rsidRPr="00C23828">
        <w:rPr>
          <w:rFonts w:ascii="SimSun" w:hAnsi="SimSun" w:cs="Times New Roman" w:hint="eastAsia"/>
          <w:sz w:val="21"/>
          <w:szCs w:val="21"/>
        </w:rPr>
        <w:t>PCT</w:t>
      </w:r>
      <w:r w:rsidR="00E22FE4" w:rsidRPr="00C23828">
        <w:rPr>
          <w:rFonts w:ascii="SimSun" w:hAnsi="SimSun" w:cs="Times New Roman" w:hint="eastAsia"/>
          <w:sz w:val="21"/>
          <w:szCs w:val="21"/>
        </w:rPr>
        <w:t>实施细则》</w:t>
      </w:r>
      <w:r w:rsidRPr="00C23828">
        <w:rPr>
          <w:rFonts w:ascii="SimSun" w:hAnsi="SimSun" w:cs="Times New Roman" w:hint="eastAsia"/>
          <w:sz w:val="21"/>
          <w:szCs w:val="21"/>
        </w:rPr>
        <w:t>被指定为国际检索单位和国际初步审查单位</w:t>
      </w:r>
      <w:r w:rsidR="00E22FE4" w:rsidRPr="00C23828">
        <w:rPr>
          <w:rFonts w:ascii="SimSun" w:hAnsi="SimSun" w:cs="Times New Roman" w:hint="eastAsia"/>
          <w:sz w:val="21"/>
          <w:szCs w:val="21"/>
        </w:rPr>
        <w:t>需具备</w:t>
      </w:r>
      <w:r w:rsidRPr="00C23828">
        <w:rPr>
          <w:rFonts w:ascii="SimSun" w:hAnsi="SimSun" w:cs="Times New Roman" w:hint="eastAsia"/>
          <w:sz w:val="21"/>
          <w:szCs w:val="21"/>
        </w:rPr>
        <w:t>的机构能力，</w:t>
      </w:r>
      <w:r w:rsidR="00E22FE4" w:rsidRPr="00C23828">
        <w:rPr>
          <w:rFonts w:ascii="SimSun" w:hAnsi="SimSun" w:cs="Times New Roman" w:hint="eastAsia"/>
          <w:sz w:val="21"/>
          <w:szCs w:val="21"/>
        </w:rPr>
        <w:t>菲律宾局</w:t>
      </w:r>
      <w:r w:rsidRPr="00C23828">
        <w:rPr>
          <w:rFonts w:ascii="SimSun" w:hAnsi="SimSun" w:cs="Times New Roman" w:hint="eastAsia"/>
          <w:sz w:val="21"/>
          <w:szCs w:val="21"/>
        </w:rPr>
        <w:t>在过去四年</w:t>
      </w:r>
      <w:r w:rsidR="00E22FE4" w:rsidRPr="00C23828">
        <w:rPr>
          <w:rFonts w:ascii="SimSun" w:hAnsi="SimSun" w:cs="Times New Roman" w:hint="eastAsia"/>
          <w:sz w:val="21"/>
          <w:szCs w:val="21"/>
        </w:rPr>
        <w:t>内</w:t>
      </w:r>
      <w:r w:rsidRPr="00C23828">
        <w:rPr>
          <w:rFonts w:ascii="SimSun" w:hAnsi="SimSun" w:cs="Times New Roman" w:hint="eastAsia"/>
          <w:sz w:val="21"/>
          <w:szCs w:val="21"/>
        </w:rPr>
        <w:t>竭尽全力</w:t>
      </w:r>
      <w:r w:rsidR="00E22FE4" w:rsidRPr="00C23828">
        <w:rPr>
          <w:rFonts w:ascii="SimSun" w:hAnsi="SimSun" w:cs="Times New Roman" w:hint="eastAsia"/>
          <w:sz w:val="21"/>
          <w:szCs w:val="21"/>
        </w:rPr>
        <w:t>做到了这一点</w:t>
      </w:r>
      <w:r w:rsidRPr="00C23828">
        <w:rPr>
          <w:rFonts w:ascii="SimSun" w:hAnsi="SimSun" w:cs="Times New Roman" w:hint="eastAsia"/>
          <w:sz w:val="21"/>
          <w:szCs w:val="21"/>
        </w:rPr>
        <w:t>。首先，</w:t>
      </w:r>
      <w:r w:rsidR="00E22FE4" w:rsidRPr="00C23828">
        <w:rPr>
          <w:rFonts w:ascii="SimSun" w:hAnsi="SimSun" w:cs="Times New Roman" w:hint="eastAsia"/>
          <w:sz w:val="21"/>
          <w:szCs w:val="21"/>
        </w:rPr>
        <w:t>依照《PCT实施细则》</w:t>
      </w:r>
      <w:r w:rsidRPr="00C23828">
        <w:rPr>
          <w:rFonts w:ascii="SimSun" w:hAnsi="SimSun" w:cs="Times New Roman" w:hint="eastAsia"/>
          <w:sz w:val="21"/>
          <w:szCs w:val="21"/>
        </w:rPr>
        <w:t>第34条，</w:t>
      </w:r>
      <w:r w:rsidR="00E22FE4" w:rsidRPr="00C23828">
        <w:rPr>
          <w:rFonts w:ascii="SimSun" w:hAnsi="SimSun" w:cs="Times New Roman" w:hint="eastAsia"/>
          <w:sz w:val="21"/>
          <w:szCs w:val="21"/>
        </w:rPr>
        <w:t>菲律宾知识产权局</w:t>
      </w:r>
      <w:r w:rsidRPr="00C23828">
        <w:rPr>
          <w:rFonts w:ascii="SimSun" w:hAnsi="SimSun" w:cs="Times New Roman" w:hint="eastAsia"/>
          <w:sz w:val="21"/>
          <w:szCs w:val="21"/>
        </w:rPr>
        <w:t>有</w:t>
      </w:r>
      <w:r w:rsidR="00E22FE4" w:rsidRPr="00C23828">
        <w:rPr>
          <w:rFonts w:ascii="SimSun" w:hAnsi="SimSun" w:cs="Times New Roman" w:hint="eastAsia"/>
          <w:sz w:val="21"/>
          <w:szCs w:val="21"/>
        </w:rPr>
        <w:t>充足的技术和人员能力来开展所需</w:t>
      </w:r>
      <w:r w:rsidRPr="00C23828">
        <w:rPr>
          <w:rFonts w:ascii="SimSun" w:hAnsi="SimSun" w:cs="Times New Roman" w:hint="eastAsia"/>
          <w:sz w:val="21"/>
          <w:szCs w:val="21"/>
        </w:rPr>
        <w:t>技术领域</w:t>
      </w:r>
      <w:r w:rsidR="00E22FE4" w:rsidRPr="00C23828">
        <w:rPr>
          <w:rFonts w:ascii="SimSun" w:hAnsi="SimSun" w:cs="Times New Roman" w:hint="eastAsia"/>
          <w:sz w:val="21"/>
          <w:szCs w:val="21"/>
        </w:rPr>
        <w:t>的</w:t>
      </w:r>
      <w:r w:rsidRPr="00C23828">
        <w:rPr>
          <w:rFonts w:ascii="SimSun" w:hAnsi="SimSun" w:cs="Times New Roman" w:hint="eastAsia"/>
          <w:sz w:val="21"/>
          <w:szCs w:val="21"/>
        </w:rPr>
        <w:t>检索和</w:t>
      </w:r>
      <w:r w:rsidR="00E22FE4" w:rsidRPr="00C23828">
        <w:rPr>
          <w:rFonts w:ascii="SimSun" w:hAnsi="SimSun" w:cs="Times New Roman" w:hint="eastAsia"/>
          <w:sz w:val="21"/>
          <w:szCs w:val="21"/>
        </w:rPr>
        <w:t>审查</w:t>
      </w:r>
      <w:r w:rsidRPr="00C23828">
        <w:rPr>
          <w:rFonts w:ascii="SimSun" w:hAnsi="SimSun" w:cs="Times New Roman" w:hint="eastAsia"/>
          <w:sz w:val="21"/>
          <w:szCs w:val="21"/>
        </w:rPr>
        <w:t>。第二，</w:t>
      </w:r>
      <w:r w:rsidR="00E22FE4" w:rsidRPr="00C23828">
        <w:rPr>
          <w:rFonts w:ascii="SimSun" w:hAnsi="SimSun" w:cs="Times New Roman" w:hint="eastAsia"/>
          <w:sz w:val="21"/>
          <w:szCs w:val="21"/>
        </w:rPr>
        <w:t>菲律宾局的专利审查员使用全面</w:t>
      </w:r>
      <w:r w:rsidRPr="00C23828">
        <w:rPr>
          <w:rFonts w:ascii="SimSun" w:hAnsi="SimSun" w:cs="Times New Roman" w:hint="eastAsia"/>
          <w:sz w:val="21"/>
          <w:szCs w:val="21"/>
        </w:rPr>
        <w:t>的商业和</w:t>
      </w:r>
      <w:proofErr w:type="gramStart"/>
      <w:r w:rsidR="00E22FE4" w:rsidRPr="00C23828">
        <w:rPr>
          <w:rFonts w:ascii="SimSun" w:hAnsi="SimSun" w:cs="Times New Roman" w:hint="eastAsia"/>
          <w:sz w:val="21"/>
          <w:szCs w:val="21"/>
        </w:rPr>
        <w:t>可</w:t>
      </w:r>
      <w:proofErr w:type="gramEnd"/>
      <w:r w:rsidR="009B16E7" w:rsidRPr="00C23828">
        <w:rPr>
          <w:rFonts w:ascii="SimSun" w:hAnsi="SimSun" w:cs="Times New Roman" w:hint="eastAsia"/>
          <w:sz w:val="21"/>
          <w:szCs w:val="21"/>
        </w:rPr>
        <w:t>公开访问的数据库（</w:t>
      </w:r>
      <w:r w:rsidRPr="00C23828">
        <w:rPr>
          <w:rFonts w:ascii="SimSun" w:hAnsi="SimSun" w:cs="Times New Roman" w:hint="eastAsia"/>
          <w:sz w:val="21"/>
          <w:szCs w:val="21"/>
        </w:rPr>
        <w:t>涵盖专利和非专利科学和工程数据库</w:t>
      </w:r>
      <w:r w:rsidR="009B16E7" w:rsidRPr="00C23828">
        <w:rPr>
          <w:rFonts w:ascii="SimSun" w:hAnsi="SimSun" w:cs="Times New Roman" w:hint="eastAsia"/>
          <w:sz w:val="21"/>
          <w:szCs w:val="21"/>
        </w:rPr>
        <w:t>）</w:t>
      </w:r>
      <w:r w:rsidRPr="00C23828">
        <w:rPr>
          <w:rFonts w:ascii="SimSun" w:hAnsi="SimSun" w:cs="Times New Roman" w:hint="eastAsia"/>
          <w:sz w:val="21"/>
          <w:szCs w:val="21"/>
        </w:rPr>
        <w:t>进行</w:t>
      </w:r>
      <w:r w:rsidR="009B16E7" w:rsidRPr="00C23828">
        <w:rPr>
          <w:rFonts w:ascii="SimSun" w:hAnsi="SimSun" w:cs="Times New Roman" w:hint="eastAsia"/>
          <w:sz w:val="21"/>
          <w:szCs w:val="21"/>
        </w:rPr>
        <w:t>检索</w:t>
      </w:r>
      <w:r w:rsidRPr="00C23828">
        <w:rPr>
          <w:rFonts w:ascii="SimSun" w:hAnsi="SimSun" w:cs="Times New Roman" w:hint="eastAsia"/>
          <w:sz w:val="21"/>
          <w:szCs w:val="21"/>
        </w:rPr>
        <w:t>和</w:t>
      </w:r>
      <w:r w:rsidR="009B16E7" w:rsidRPr="00C23828">
        <w:rPr>
          <w:rFonts w:ascii="SimSun" w:hAnsi="SimSun" w:cs="Times New Roman" w:hint="eastAsia"/>
          <w:sz w:val="21"/>
          <w:szCs w:val="21"/>
        </w:rPr>
        <w:t>审查</w:t>
      </w:r>
      <w:r w:rsidRPr="00C23828">
        <w:rPr>
          <w:rFonts w:ascii="SimSun" w:hAnsi="SimSun" w:cs="Times New Roman" w:hint="eastAsia"/>
          <w:sz w:val="21"/>
          <w:szCs w:val="21"/>
        </w:rPr>
        <w:t>，这些共同</w:t>
      </w:r>
      <w:r w:rsidR="009B16E7" w:rsidRPr="00C23828">
        <w:rPr>
          <w:rFonts w:ascii="SimSun" w:hAnsi="SimSun" w:cs="Times New Roman" w:hint="eastAsia"/>
          <w:sz w:val="21"/>
          <w:szCs w:val="21"/>
        </w:rPr>
        <w:t>实现了</w:t>
      </w:r>
      <w:r w:rsidRPr="00C23828">
        <w:rPr>
          <w:rFonts w:ascii="SimSun" w:hAnsi="SimSun" w:cs="Times New Roman" w:hint="eastAsia"/>
          <w:sz w:val="21"/>
          <w:szCs w:val="21"/>
        </w:rPr>
        <w:t>PCT</w:t>
      </w:r>
      <w:r w:rsidR="009B16E7" w:rsidRPr="00C23828">
        <w:rPr>
          <w:rFonts w:ascii="SimSun" w:hAnsi="SimSun" w:cs="Times New Roman" w:hint="eastAsia"/>
          <w:sz w:val="21"/>
          <w:szCs w:val="21"/>
        </w:rPr>
        <w:t>最低限度文献的要求，甚至超出了要求</w:t>
      </w:r>
      <w:r w:rsidRPr="00C23828">
        <w:rPr>
          <w:rFonts w:ascii="SimSun" w:hAnsi="SimSun" w:cs="Times New Roman" w:hint="eastAsia"/>
          <w:sz w:val="21"/>
          <w:szCs w:val="21"/>
        </w:rPr>
        <w:t>。第三，全面的质量管理体系，</w:t>
      </w:r>
      <w:proofErr w:type="gramStart"/>
      <w:r w:rsidRPr="00C23828">
        <w:rPr>
          <w:rFonts w:ascii="SimSun" w:hAnsi="SimSun" w:cs="Times New Roman" w:hint="eastAsia"/>
          <w:sz w:val="21"/>
          <w:szCs w:val="21"/>
        </w:rPr>
        <w:t>即过程</w:t>
      </w:r>
      <w:proofErr w:type="gramEnd"/>
      <w:r w:rsidRPr="00C23828">
        <w:rPr>
          <w:rFonts w:ascii="SimSun" w:hAnsi="SimSun" w:cs="Times New Roman" w:hint="eastAsia"/>
          <w:sz w:val="21"/>
          <w:szCs w:val="21"/>
        </w:rPr>
        <w:t>质量检查</w:t>
      </w:r>
      <w:r w:rsidR="009B16E7" w:rsidRPr="00C23828">
        <w:rPr>
          <w:rFonts w:ascii="SimSun" w:hAnsi="SimSun" w:cs="Times New Roman" w:hint="eastAsia"/>
          <w:sz w:val="21"/>
          <w:szCs w:val="21"/>
        </w:rPr>
        <w:t>、</w:t>
      </w:r>
      <w:r w:rsidRPr="00C23828">
        <w:rPr>
          <w:rFonts w:ascii="SimSun" w:hAnsi="SimSun" w:cs="Times New Roman" w:hint="eastAsia"/>
          <w:sz w:val="21"/>
          <w:szCs w:val="21"/>
        </w:rPr>
        <w:t>ISO 9001</w:t>
      </w:r>
      <w:r w:rsidR="00F23500">
        <w:rPr>
          <w:rFonts w:ascii="SimSun" w:hAnsi="SimSun" w:cs="Times New Roman" w:hint="eastAsia"/>
          <w:sz w:val="21"/>
          <w:szCs w:val="21"/>
        </w:rPr>
        <w:t>:</w:t>
      </w:r>
      <w:r w:rsidRPr="00C23828">
        <w:rPr>
          <w:rFonts w:ascii="SimSun" w:hAnsi="SimSun" w:cs="Times New Roman" w:hint="eastAsia"/>
          <w:sz w:val="21"/>
          <w:szCs w:val="21"/>
        </w:rPr>
        <w:t>008和内部专利质量审查制度（PQRS）</w:t>
      </w:r>
      <w:r w:rsidR="009B16E7" w:rsidRPr="00C23828">
        <w:rPr>
          <w:rFonts w:ascii="SimSun" w:hAnsi="SimSun" w:cs="Times New Roman" w:hint="eastAsia"/>
          <w:sz w:val="21"/>
          <w:szCs w:val="21"/>
        </w:rPr>
        <w:t>，</w:t>
      </w:r>
      <w:r w:rsidRPr="00C23828">
        <w:rPr>
          <w:rFonts w:ascii="SimSun" w:hAnsi="SimSun" w:cs="Times New Roman" w:hint="eastAsia"/>
          <w:sz w:val="21"/>
          <w:szCs w:val="21"/>
        </w:rPr>
        <w:t>超过了</w:t>
      </w:r>
      <w:r w:rsidR="009B16E7" w:rsidRPr="00C23828">
        <w:rPr>
          <w:rFonts w:ascii="SimSun" w:hAnsi="SimSun" w:cs="Times New Roman" w:hint="eastAsia"/>
          <w:sz w:val="21"/>
          <w:szCs w:val="21"/>
        </w:rPr>
        <w:t>《PCT</w:t>
      </w:r>
      <w:r w:rsidRPr="00C23828">
        <w:rPr>
          <w:rFonts w:ascii="SimSun" w:hAnsi="SimSun" w:cs="Times New Roman" w:hint="eastAsia"/>
          <w:sz w:val="21"/>
          <w:szCs w:val="21"/>
        </w:rPr>
        <w:t>国际检索和</w:t>
      </w:r>
      <w:r w:rsidR="009B16E7" w:rsidRPr="00C23828">
        <w:rPr>
          <w:rFonts w:ascii="SimSun" w:hAnsi="SimSun" w:cs="Times New Roman" w:hint="eastAsia"/>
          <w:sz w:val="21"/>
          <w:szCs w:val="21"/>
        </w:rPr>
        <w:t>初步审查指南》第21章定义</w:t>
      </w:r>
      <w:r w:rsidRPr="00C23828">
        <w:rPr>
          <w:rFonts w:ascii="SimSun" w:hAnsi="SimSun" w:cs="Times New Roman" w:hint="eastAsia"/>
          <w:sz w:val="21"/>
          <w:szCs w:val="21"/>
        </w:rPr>
        <w:t>的国际检索和</w:t>
      </w:r>
      <w:r w:rsidR="009B16E7" w:rsidRPr="00C23828">
        <w:rPr>
          <w:rFonts w:ascii="SimSun" w:hAnsi="SimSun" w:cs="Times New Roman" w:hint="eastAsia"/>
          <w:sz w:val="21"/>
          <w:szCs w:val="21"/>
        </w:rPr>
        <w:t>初步审查</w:t>
      </w:r>
      <w:r w:rsidRPr="00C23828">
        <w:rPr>
          <w:rFonts w:ascii="SimSun" w:hAnsi="SimSun" w:cs="Times New Roman" w:hint="eastAsia"/>
          <w:sz w:val="21"/>
          <w:szCs w:val="21"/>
        </w:rPr>
        <w:t>共同规则</w:t>
      </w:r>
      <w:r w:rsidR="009B16E7" w:rsidRPr="00C23828">
        <w:rPr>
          <w:rFonts w:ascii="SimSun" w:hAnsi="SimSun" w:cs="Times New Roman" w:hint="eastAsia"/>
          <w:sz w:val="21"/>
          <w:szCs w:val="21"/>
        </w:rPr>
        <w:t>的要求。第四</w:t>
      </w:r>
      <w:r w:rsidRPr="00C23828">
        <w:rPr>
          <w:rFonts w:ascii="SimSun" w:hAnsi="SimSun" w:cs="Times New Roman" w:hint="eastAsia"/>
          <w:sz w:val="21"/>
          <w:szCs w:val="21"/>
        </w:rPr>
        <w:t>，</w:t>
      </w:r>
      <w:r w:rsidR="00F23500">
        <w:rPr>
          <w:rFonts w:ascii="SimSun" w:hAnsi="SimSun" w:cs="Times New Roman" w:hint="eastAsia"/>
          <w:sz w:val="21"/>
          <w:szCs w:val="21"/>
        </w:rPr>
        <w:t>日本特许厅</w:t>
      </w:r>
      <w:r w:rsidR="009B16E7" w:rsidRPr="00C23828">
        <w:rPr>
          <w:rFonts w:ascii="SimSun" w:hAnsi="SimSun" w:cs="Times New Roman" w:hint="eastAsia"/>
          <w:sz w:val="21"/>
          <w:szCs w:val="21"/>
        </w:rPr>
        <w:t>（JPO）和澳大利亚知识产权局作为现有的国际检索和初步审查单位，建议指定菲律宾知识产权局，并</w:t>
      </w:r>
      <w:r w:rsidRPr="00C23828">
        <w:rPr>
          <w:rFonts w:ascii="SimSun" w:hAnsi="SimSun" w:cs="Times New Roman" w:hint="eastAsia"/>
          <w:sz w:val="21"/>
          <w:szCs w:val="21"/>
        </w:rPr>
        <w:t>在PCT技术合作委员会第三十届会议上提出</w:t>
      </w:r>
      <w:r w:rsidR="009B16E7" w:rsidRPr="00C23828">
        <w:rPr>
          <w:rFonts w:ascii="SimSun" w:hAnsi="SimSun" w:cs="Times New Roman" w:hint="eastAsia"/>
          <w:sz w:val="21"/>
          <w:szCs w:val="21"/>
        </w:rPr>
        <w:t>了建议。在此</w:t>
      </w:r>
      <w:r w:rsidRPr="00C23828">
        <w:rPr>
          <w:rFonts w:ascii="SimSun" w:hAnsi="SimSun" w:cs="Times New Roman" w:hint="eastAsia"/>
          <w:sz w:val="21"/>
          <w:szCs w:val="21"/>
        </w:rPr>
        <w:t>方面，代表团</w:t>
      </w:r>
      <w:r w:rsidR="009B16E7" w:rsidRPr="00C23828">
        <w:rPr>
          <w:rFonts w:ascii="SimSun" w:hAnsi="SimSun" w:cs="Times New Roman" w:hint="eastAsia"/>
          <w:sz w:val="21"/>
          <w:szCs w:val="21"/>
        </w:rPr>
        <w:t>向</w:t>
      </w:r>
      <w:r w:rsidR="00F23500">
        <w:rPr>
          <w:rFonts w:ascii="SimSun" w:hAnsi="SimSun" w:cs="Times New Roman" w:hint="eastAsia"/>
          <w:sz w:val="21"/>
          <w:szCs w:val="21"/>
        </w:rPr>
        <w:t>日本特许厅</w:t>
      </w:r>
      <w:r w:rsidR="009B16E7" w:rsidRPr="00C23828">
        <w:rPr>
          <w:rFonts w:ascii="SimSun" w:hAnsi="SimSun" w:cs="Times New Roman" w:hint="eastAsia"/>
          <w:sz w:val="21"/>
          <w:szCs w:val="21"/>
        </w:rPr>
        <w:t>和澳大利亚知识产权局致以最高的谢意，</w:t>
      </w:r>
      <w:r w:rsidRPr="00C23828">
        <w:rPr>
          <w:rFonts w:ascii="SimSun" w:hAnsi="SimSun" w:cs="Times New Roman" w:hint="eastAsia"/>
          <w:sz w:val="21"/>
          <w:szCs w:val="21"/>
        </w:rPr>
        <w:t>感谢</w:t>
      </w:r>
      <w:r w:rsidR="00280B20" w:rsidRPr="00C23828">
        <w:rPr>
          <w:rFonts w:ascii="SimSun" w:hAnsi="SimSun" w:cs="Times New Roman" w:hint="eastAsia"/>
          <w:sz w:val="21"/>
          <w:szCs w:val="21"/>
        </w:rPr>
        <w:t>他们</w:t>
      </w:r>
      <w:r w:rsidRPr="00C23828">
        <w:rPr>
          <w:rFonts w:ascii="SimSun" w:hAnsi="SimSun" w:cs="Times New Roman" w:hint="eastAsia"/>
          <w:sz w:val="21"/>
          <w:szCs w:val="21"/>
        </w:rPr>
        <w:t>支持和指导</w:t>
      </w:r>
      <w:r w:rsidR="00280B20" w:rsidRPr="00C23828">
        <w:rPr>
          <w:rFonts w:ascii="SimSun" w:hAnsi="SimSun" w:cs="Times New Roman" w:hint="eastAsia"/>
          <w:sz w:val="21"/>
          <w:szCs w:val="21"/>
        </w:rPr>
        <w:t>菲律宾筹备指定的工作</w:t>
      </w:r>
      <w:r w:rsidRPr="00C23828">
        <w:rPr>
          <w:rFonts w:ascii="SimSun" w:hAnsi="SimSun" w:cs="Times New Roman" w:hint="eastAsia"/>
          <w:sz w:val="21"/>
          <w:szCs w:val="21"/>
        </w:rPr>
        <w:t>，并</w:t>
      </w:r>
      <w:r w:rsidR="00280B20" w:rsidRPr="00C23828">
        <w:rPr>
          <w:rFonts w:ascii="SimSun" w:hAnsi="SimSun" w:cs="Times New Roman" w:hint="eastAsia"/>
          <w:sz w:val="21"/>
          <w:szCs w:val="21"/>
        </w:rPr>
        <w:t>对两个</w:t>
      </w:r>
      <w:r w:rsidRPr="00C23828">
        <w:rPr>
          <w:rFonts w:ascii="SimSun" w:hAnsi="SimSun" w:cs="Times New Roman" w:hint="eastAsia"/>
          <w:sz w:val="21"/>
          <w:szCs w:val="21"/>
        </w:rPr>
        <w:t>局都表示愿意</w:t>
      </w:r>
      <w:r w:rsidR="00280B20" w:rsidRPr="00C23828">
        <w:rPr>
          <w:rFonts w:ascii="SimSun" w:hAnsi="SimSun" w:cs="Times New Roman" w:hint="eastAsia"/>
          <w:sz w:val="21"/>
          <w:szCs w:val="21"/>
        </w:rPr>
        <w:t>和有兴趣在未来几年</w:t>
      </w:r>
      <w:r w:rsidRPr="00C23828">
        <w:rPr>
          <w:rFonts w:ascii="SimSun" w:hAnsi="SimSun" w:cs="Times New Roman" w:hint="eastAsia"/>
          <w:sz w:val="21"/>
          <w:szCs w:val="21"/>
        </w:rPr>
        <w:t>继续协助</w:t>
      </w:r>
      <w:r w:rsidR="00280B20" w:rsidRPr="00C23828">
        <w:rPr>
          <w:rFonts w:ascii="SimSun" w:hAnsi="SimSun" w:cs="Times New Roman" w:hint="eastAsia"/>
          <w:sz w:val="21"/>
          <w:szCs w:val="21"/>
        </w:rPr>
        <w:t>菲律宾局感到高兴</w:t>
      </w:r>
      <w:r w:rsidRPr="00C23828">
        <w:rPr>
          <w:rFonts w:ascii="SimSun" w:hAnsi="SimSun" w:cs="Times New Roman" w:hint="eastAsia"/>
          <w:sz w:val="21"/>
          <w:szCs w:val="21"/>
        </w:rPr>
        <w:t>。此外，代表团对其他双边伙伴，如美国专利商标局（</w:t>
      </w:r>
      <w:r w:rsidR="00F208D3">
        <w:rPr>
          <w:rFonts w:ascii="SimSun" w:hAnsi="SimSun" w:cs="Times New Roman" w:hint="eastAsia"/>
          <w:sz w:val="21"/>
          <w:szCs w:val="21"/>
        </w:rPr>
        <w:t>美国专商局</w:t>
      </w:r>
      <w:r w:rsidRPr="00C23828">
        <w:rPr>
          <w:rFonts w:ascii="SimSun" w:hAnsi="SimSun" w:cs="Times New Roman" w:hint="eastAsia"/>
          <w:sz w:val="21"/>
          <w:szCs w:val="21"/>
        </w:rPr>
        <w:t>）和新加坡知识产权局（IPOS）</w:t>
      </w:r>
      <w:r w:rsidR="00280B20" w:rsidRPr="00C23828">
        <w:rPr>
          <w:rFonts w:ascii="SimSun" w:hAnsi="SimSun" w:cs="Times New Roman" w:hint="eastAsia"/>
          <w:sz w:val="21"/>
          <w:szCs w:val="21"/>
        </w:rPr>
        <w:t>的支持</w:t>
      </w:r>
      <w:r w:rsidRPr="00C23828">
        <w:rPr>
          <w:rFonts w:ascii="SimSun" w:hAnsi="SimSun" w:cs="Times New Roman" w:hint="eastAsia"/>
          <w:sz w:val="21"/>
          <w:szCs w:val="21"/>
        </w:rPr>
        <w:t>表示感谢。</w:t>
      </w:r>
      <w:r w:rsidR="00280B20" w:rsidRPr="00C23828">
        <w:rPr>
          <w:rFonts w:ascii="SimSun" w:hAnsi="SimSun" w:cs="Times New Roman" w:hint="eastAsia"/>
          <w:sz w:val="21"/>
          <w:szCs w:val="21"/>
        </w:rPr>
        <w:t>正是</w:t>
      </w:r>
      <w:r w:rsidRPr="00C23828">
        <w:rPr>
          <w:rFonts w:ascii="SimSun" w:hAnsi="SimSun" w:cs="Times New Roman" w:hint="eastAsia"/>
          <w:sz w:val="21"/>
          <w:szCs w:val="21"/>
        </w:rPr>
        <w:t>PCT联盟</w:t>
      </w:r>
      <w:r w:rsidR="00280B20" w:rsidRPr="00C23828">
        <w:rPr>
          <w:rFonts w:ascii="SimSun" w:hAnsi="SimSun" w:cs="Times New Roman" w:hint="eastAsia"/>
          <w:sz w:val="21"/>
          <w:szCs w:val="21"/>
        </w:rPr>
        <w:t>内的</w:t>
      </w:r>
      <w:r w:rsidRPr="00C23828">
        <w:rPr>
          <w:rFonts w:ascii="SimSun" w:hAnsi="SimSun" w:cs="Times New Roman" w:hint="eastAsia"/>
          <w:sz w:val="21"/>
          <w:szCs w:val="21"/>
        </w:rPr>
        <w:t>这种合作精神和伙伴关系鼓励菲律宾在PCT体系中发挥更大的作用。此外，代表团感谢秘书处在此过程中的协助。总之，如果</w:t>
      </w:r>
      <w:r w:rsidR="00280B20" w:rsidRPr="00C23828">
        <w:rPr>
          <w:rFonts w:ascii="SimSun" w:hAnsi="SimSun" w:cs="Times New Roman" w:hint="eastAsia"/>
          <w:sz w:val="21"/>
          <w:szCs w:val="21"/>
        </w:rPr>
        <w:t>菲律宾知识产权局</w:t>
      </w:r>
      <w:r w:rsidRPr="00C23828">
        <w:rPr>
          <w:rFonts w:ascii="SimSun" w:hAnsi="SimSun" w:cs="Times New Roman" w:hint="eastAsia"/>
          <w:sz w:val="21"/>
          <w:szCs w:val="21"/>
        </w:rPr>
        <w:t>被指定为国际检索和初步审查</w:t>
      </w:r>
      <w:r w:rsidR="00280B20" w:rsidRPr="00C23828">
        <w:rPr>
          <w:rFonts w:ascii="SimSun" w:hAnsi="SimSun" w:cs="Times New Roman" w:hint="eastAsia"/>
          <w:sz w:val="21"/>
          <w:szCs w:val="21"/>
        </w:rPr>
        <w:t>单位</w:t>
      </w:r>
      <w:r w:rsidRPr="00C23828">
        <w:rPr>
          <w:rFonts w:ascii="SimSun" w:hAnsi="SimSun" w:cs="Times New Roman" w:hint="eastAsia"/>
          <w:sz w:val="21"/>
          <w:szCs w:val="21"/>
        </w:rPr>
        <w:t>，将</w:t>
      </w:r>
      <w:r w:rsidR="00280B20" w:rsidRPr="00C23828">
        <w:rPr>
          <w:rFonts w:ascii="SimSun" w:hAnsi="SimSun" w:cs="Times New Roman" w:hint="eastAsia"/>
          <w:sz w:val="21"/>
          <w:szCs w:val="21"/>
        </w:rPr>
        <w:t>积极</w:t>
      </w:r>
      <w:r w:rsidRPr="00C23828">
        <w:rPr>
          <w:rFonts w:ascii="SimSun" w:hAnsi="SimSun" w:cs="Times New Roman" w:hint="eastAsia"/>
          <w:sz w:val="21"/>
          <w:szCs w:val="21"/>
        </w:rPr>
        <w:t>对PCT体系</w:t>
      </w:r>
      <w:proofErr w:type="gramStart"/>
      <w:r w:rsidRPr="00C23828">
        <w:rPr>
          <w:rFonts w:ascii="SimSun" w:hAnsi="SimSun" w:cs="Times New Roman" w:hint="eastAsia"/>
          <w:sz w:val="21"/>
          <w:szCs w:val="21"/>
        </w:rPr>
        <w:t>作出</w:t>
      </w:r>
      <w:proofErr w:type="gramEnd"/>
      <w:r w:rsidR="00280B20" w:rsidRPr="00C23828">
        <w:rPr>
          <w:rFonts w:ascii="SimSun" w:hAnsi="SimSun" w:cs="Times New Roman" w:hint="eastAsia"/>
          <w:sz w:val="21"/>
          <w:szCs w:val="21"/>
        </w:rPr>
        <w:t>如下</w:t>
      </w:r>
      <w:r w:rsidRPr="00C23828">
        <w:rPr>
          <w:rFonts w:ascii="SimSun" w:hAnsi="SimSun" w:cs="Times New Roman" w:hint="eastAsia"/>
          <w:sz w:val="21"/>
          <w:szCs w:val="21"/>
        </w:rPr>
        <w:t>贡献：</w:t>
      </w:r>
      <w:r w:rsidR="00280B20" w:rsidRPr="00C23828">
        <w:rPr>
          <w:rFonts w:ascii="SimSun" w:hAnsi="SimSun" w:cs="Times New Roman" w:hint="eastAsia"/>
          <w:sz w:val="21"/>
          <w:szCs w:val="21"/>
        </w:rPr>
        <w:t>第一</w:t>
      </w:r>
      <w:r w:rsidRPr="00C23828">
        <w:rPr>
          <w:rFonts w:ascii="SimSun" w:hAnsi="SimSun" w:cs="Times New Roman" w:hint="eastAsia"/>
          <w:sz w:val="21"/>
          <w:szCs w:val="21"/>
        </w:rPr>
        <w:t>，通过提供优质和及时的</w:t>
      </w:r>
      <w:r w:rsidR="00463FBE" w:rsidRPr="00C23828">
        <w:rPr>
          <w:rFonts w:ascii="SimSun" w:hAnsi="SimSun" w:cs="Times New Roman" w:hint="eastAsia"/>
          <w:sz w:val="21"/>
          <w:szCs w:val="21"/>
        </w:rPr>
        <w:t>服务</w:t>
      </w:r>
      <w:r w:rsidRPr="00C23828">
        <w:rPr>
          <w:rFonts w:ascii="SimSun" w:hAnsi="SimSun" w:cs="Times New Roman" w:hint="eastAsia"/>
          <w:sz w:val="21"/>
          <w:szCs w:val="21"/>
        </w:rPr>
        <w:t>，大大</w:t>
      </w:r>
      <w:r w:rsidR="00463FBE" w:rsidRPr="00C23828">
        <w:rPr>
          <w:rFonts w:ascii="SimSun" w:hAnsi="SimSun" w:cs="Times New Roman" w:hint="eastAsia"/>
          <w:sz w:val="21"/>
          <w:szCs w:val="21"/>
        </w:rPr>
        <w:t>帮助</w:t>
      </w:r>
      <w:r w:rsidRPr="00C23828">
        <w:rPr>
          <w:rFonts w:ascii="SimSun" w:hAnsi="SimSun" w:cs="Times New Roman" w:hint="eastAsia"/>
          <w:sz w:val="21"/>
          <w:szCs w:val="21"/>
        </w:rPr>
        <w:t>解决</w:t>
      </w:r>
      <w:r w:rsidR="00463FBE" w:rsidRPr="00C23828">
        <w:rPr>
          <w:rFonts w:ascii="SimSun" w:hAnsi="SimSun" w:cs="Times New Roman" w:hint="eastAsia"/>
          <w:sz w:val="21"/>
          <w:szCs w:val="21"/>
        </w:rPr>
        <w:t>对</w:t>
      </w:r>
      <w:r w:rsidRPr="00C23828">
        <w:rPr>
          <w:rFonts w:ascii="SimSun" w:hAnsi="SimSun" w:cs="Times New Roman" w:hint="eastAsia"/>
          <w:sz w:val="21"/>
          <w:szCs w:val="21"/>
        </w:rPr>
        <w:t>PCT工作的需求，特别是</w:t>
      </w:r>
      <w:r w:rsidR="00463FBE" w:rsidRPr="00C23828">
        <w:rPr>
          <w:rFonts w:ascii="SimSun" w:hAnsi="SimSun" w:cs="Times New Roman" w:hint="eastAsia"/>
          <w:sz w:val="21"/>
          <w:szCs w:val="21"/>
        </w:rPr>
        <w:t>处理日益增加的申请；</w:t>
      </w:r>
      <w:r w:rsidRPr="00C23828">
        <w:rPr>
          <w:rFonts w:ascii="SimSun" w:hAnsi="SimSun" w:cs="Times New Roman" w:hint="eastAsia"/>
          <w:sz w:val="21"/>
          <w:szCs w:val="21"/>
        </w:rPr>
        <w:t>第二，</w:t>
      </w:r>
      <w:r w:rsidR="00982F68" w:rsidRPr="00C23828">
        <w:rPr>
          <w:rFonts w:ascii="SimSun" w:hAnsi="SimSun" w:cs="Times New Roman" w:hint="eastAsia"/>
          <w:sz w:val="21"/>
          <w:szCs w:val="21"/>
        </w:rPr>
        <w:t>成为区域内</w:t>
      </w:r>
      <w:r w:rsidRPr="00C23828">
        <w:rPr>
          <w:rFonts w:ascii="SimSun" w:hAnsi="SimSun" w:cs="Times New Roman" w:hint="eastAsia"/>
          <w:sz w:val="21"/>
          <w:szCs w:val="21"/>
        </w:rPr>
        <w:t>其他国际检索和</w:t>
      </w:r>
      <w:r w:rsidR="00982F68" w:rsidRPr="00C23828">
        <w:rPr>
          <w:rFonts w:ascii="SimSun" w:hAnsi="SimSun" w:cs="Times New Roman" w:hint="eastAsia"/>
          <w:sz w:val="21"/>
          <w:szCs w:val="21"/>
        </w:rPr>
        <w:t>初步审查单位，尤其是</w:t>
      </w:r>
      <w:r w:rsidRPr="00C23828">
        <w:rPr>
          <w:rFonts w:ascii="SimSun" w:hAnsi="SimSun" w:cs="Times New Roman" w:hint="eastAsia"/>
          <w:sz w:val="21"/>
          <w:szCs w:val="21"/>
        </w:rPr>
        <w:t>新加坡知识产权局的战略</w:t>
      </w:r>
      <w:r w:rsidR="00982F68" w:rsidRPr="00C23828">
        <w:rPr>
          <w:rFonts w:ascii="SimSun" w:hAnsi="SimSun" w:cs="Times New Roman" w:hint="eastAsia"/>
          <w:sz w:val="21"/>
          <w:szCs w:val="21"/>
        </w:rPr>
        <w:t>伙伴；</w:t>
      </w:r>
      <w:r w:rsidRPr="00C23828">
        <w:rPr>
          <w:rFonts w:ascii="SimSun" w:hAnsi="SimSun" w:cs="Times New Roman" w:hint="eastAsia"/>
          <w:sz w:val="21"/>
          <w:szCs w:val="21"/>
        </w:rPr>
        <w:t>第三，</w:t>
      </w:r>
      <w:r w:rsidR="008A24B9" w:rsidRPr="00C23828">
        <w:rPr>
          <w:rFonts w:ascii="SimSun" w:hAnsi="SimSun" w:cs="Times New Roman" w:hint="eastAsia"/>
          <w:sz w:val="21"/>
          <w:szCs w:val="21"/>
        </w:rPr>
        <w:t>通过在亚洲推广体系，尤其是向区域内的个人申请人、初创公司和新类型的创新人员推广体系，并为区域内不断扩大的85个技术与创新支持中心的网络提供使用PCT体系的平台，成为PCT体系在</w:t>
      </w:r>
      <w:r w:rsidRPr="00C23828">
        <w:rPr>
          <w:rFonts w:ascii="SimSun" w:hAnsi="SimSun" w:cs="Times New Roman" w:hint="eastAsia"/>
          <w:sz w:val="21"/>
          <w:szCs w:val="21"/>
        </w:rPr>
        <w:t>不断增长的亚洲市场中的战略联系</w:t>
      </w:r>
      <w:r w:rsidR="008A24B9" w:rsidRPr="00C23828">
        <w:rPr>
          <w:rFonts w:ascii="SimSun" w:hAnsi="SimSun" w:cs="Times New Roman" w:hint="eastAsia"/>
          <w:sz w:val="21"/>
          <w:szCs w:val="21"/>
        </w:rPr>
        <w:t>环节；</w:t>
      </w:r>
      <w:r w:rsidRPr="00C23828">
        <w:rPr>
          <w:rFonts w:ascii="SimSun" w:hAnsi="SimSun" w:cs="Times New Roman" w:hint="eastAsia"/>
          <w:sz w:val="21"/>
          <w:szCs w:val="21"/>
        </w:rPr>
        <w:t>第四，通过在</w:t>
      </w:r>
      <w:r w:rsidR="008A24B9" w:rsidRPr="00C23828">
        <w:rPr>
          <w:rFonts w:ascii="SimSun" w:hAnsi="SimSun" w:cs="Times New Roman" w:hint="eastAsia"/>
          <w:sz w:val="21"/>
          <w:szCs w:val="21"/>
        </w:rPr>
        <w:t>区域内</w:t>
      </w:r>
      <w:r w:rsidRPr="00C23828">
        <w:rPr>
          <w:rFonts w:ascii="SimSun" w:hAnsi="SimSun" w:cs="Times New Roman" w:hint="eastAsia"/>
          <w:sz w:val="21"/>
          <w:szCs w:val="21"/>
        </w:rPr>
        <w:t>建立必要的体制结构，为发展中</w:t>
      </w:r>
      <w:r w:rsidR="008A24B9" w:rsidRPr="00C23828">
        <w:rPr>
          <w:rFonts w:ascii="SimSun" w:hAnsi="SimSun" w:cs="Times New Roman" w:hint="eastAsia"/>
          <w:sz w:val="21"/>
          <w:szCs w:val="21"/>
        </w:rPr>
        <w:t>经济体</w:t>
      </w:r>
      <w:r w:rsidRPr="00C23828">
        <w:rPr>
          <w:rFonts w:ascii="SimSun" w:hAnsi="SimSun" w:cs="Times New Roman" w:hint="eastAsia"/>
          <w:sz w:val="21"/>
          <w:szCs w:val="21"/>
        </w:rPr>
        <w:t>和新兴经济体增加</w:t>
      </w:r>
      <w:r w:rsidR="008A24B9" w:rsidRPr="00C23828">
        <w:rPr>
          <w:rFonts w:ascii="SimSun" w:hAnsi="SimSun" w:cs="Times New Roman" w:hint="eastAsia"/>
          <w:sz w:val="21"/>
          <w:szCs w:val="21"/>
        </w:rPr>
        <w:t>对</w:t>
      </w:r>
      <w:r w:rsidRPr="00C23828">
        <w:rPr>
          <w:rFonts w:ascii="SimSun" w:hAnsi="SimSun" w:cs="Times New Roman" w:hint="eastAsia"/>
          <w:sz w:val="21"/>
          <w:szCs w:val="21"/>
        </w:rPr>
        <w:t>知识产权制度的使用铺平道路。</w:t>
      </w:r>
    </w:p>
    <w:p w:rsidR="00C23828" w:rsidRDefault="00C23828" w:rsidP="00C23828">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828">
        <w:rPr>
          <w:rFonts w:ascii="SimSun" w:hAnsi="SimSun" w:cs="Times New Roman" w:hint="eastAsia"/>
          <w:sz w:val="21"/>
          <w:szCs w:val="21"/>
        </w:rPr>
        <w:t>澳大利亚代表团表示，澳大利亚知识产权局与</w:t>
      </w:r>
      <w:r w:rsidR="002F3852" w:rsidRPr="00C23828">
        <w:rPr>
          <w:rFonts w:ascii="SimSun" w:hAnsi="SimSun" w:cs="Times New Roman" w:hint="eastAsia"/>
          <w:sz w:val="21"/>
          <w:szCs w:val="21"/>
        </w:rPr>
        <w:t>菲律宾知识产权局</w:t>
      </w:r>
      <w:r w:rsidR="002F3852">
        <w:rPr>
          <w:rFonts w:ascii="SimSun" w:hAnsi="SimSun" w:cs="Times New Roman" w:hint="eastAsia"/>
          <w:sz w:val="21"/>
          <w:szCs w:val="21"/>
        </w:rPr>
        <w:t>长期保有</w:t>
      </w:r>
      <w:r w:rsidRPr="00C23828">
        <w:rPr>
          <w:rFonts w:ascii="SimSun" w:hAnsi="SimSun" w:cs="Times New Roman" w:hint="eastAsia"/>
          <w:sz w:val="21"/>
          <w:szCs w:val="21"/>
        </w:rPr>
        <w:t>建设性的关系，近年来</w:t>
      </w:r>
      <w:r w:rsidR="002F3852">
        <w:rPr>
          <w:rFonts w:ascii="SimSun" w:hAnsi="SimSun" w:cs="Times New Roman" w:hint="eastAsia"/>
          <w:sz w:val="21"/>
          <w:szCs w:val="21"/>
        </w:rPr>
        <w:t>还</w:t>
      </w:r>
      <w:r w:rsidRPr="00C23828">
        <w:rPr>
          <w:rFonts w:ascii="SimSun" w:hAnsi="SimSun" w:cs="Times New Roman" w:hint="eastAsia"/>
          <w:sz w:val="21"/>
          <w:szCs w:val="21"/>
        </w:rPr>
        <w:t>通过区域专利审查员培训计划</w:t>
      </w:r>
      <w:r w:rsidR="002F3852">
        <w:rPr>
          <w:rFonts w:ascii="SimSun" w:hAnsi="SimSun" w:cs="Times New Roman" w:hint="eastAsia"/>
          <w:sz w:val="21"/>
          <w:szCs w:val="21"/>
        </w:rPr>
        <w:t>上</w:t>
      </w:r>
      <w:r w:rsidRPr="00C23828">
        <w:rPr>
          <w:rFonts w:ascii="SimSun" w:hAnsi="SimSun" w:cs="Times New Roman" w:hint="eastAsia"/>
          <w:sz w:val="21"/>
          <w:szCs w:val="21"/>
        </w:rPr>
        <w:t>的合作得到</w:t>
      </w:r>
      <w:r w:rsidR="002F3852">
        <w:rPr>
          <w:rFonts w:ascii="SimSun" w:hAnsi="SimSun" w:cs="Times New Roman" w:hint="eastAsia"/>
          <w:sz w:val="21"/>
          <w:szCs w:val="21"/>
        </w:rPr>
        <w:t>了</w:t>
      </w:r>
      <w:r w:rsidRPr="00C23828">
        <w:rPr>
          <w:rFonts w:ascii="SimSun" w:hAnsi="SimSun" w:cs="Times New Roman" w:hint="eastAsia"/>
          <w:sz w:val="21"/>
          <w:szCs w:val="21"/>
        </w:rPr>
        <w:t>加强。菲律宾自2001年</w:t>
      </w:r>
      <w:r w:rsidR="002F3852">
        <w:rPr>
          <w:rFonts w:ascii="SimSun" w:hAnsi="SimSun" w:cs="Times New Roman" w:hint="eastAsia"/>
          <w:sz w:val="21"/>
          <w:szCs w:val="21"/>
        </w:rPr>
        <w:t>起成为</w:t>
      </w:r>
      <w:r w:rsidRPr="00C23828">
        <w:rPr>
          <w:rFonts w:ascii="SimSun" w:hAnsi="SimSun" w:cs="Times New Roman" w:hint="eastAsia"/>
          <w:sz w:val="21"/>
          <w:szCs w:val="21"/>
        </w:rPr>
        <w:t>PCT的缔约国，具有丰富的PCT经验。代表团指出，</w:t>
      </w:r>
      <w:r w:rsidR="002F3852">
        <w:rPr>
          <w:rFonts w:ascii="SimSun" w:hAnsi="SimSun" w:cs="Times New Roman" w:hint="eastAsia"/>
          <w:sz w:val="21"/>
          <w:szCs w:val="21"/>
        </w:rPr>
        <w:t>指定</w:t>
      </w:r>
      <w:r w:rsidR="002F3852" w:rsidRPr="00C23828">
        <w:rPr>
          <w:rFonts w:ascii="SimSun" w:hAnsi="SimSun" w:cs="Times New Roman" w:hint="eastAsia"/>
          <w:sz w:val="21"/>
          <w:szCs w:val="21"/>
        </w:rPr>
        <w:t>菲律宾知识产权局</w:t>
      </w:r>
      <w:r w:rsidR="002F3852">
        <w:rPr>
          <w:rFonts w:ascii="SimSun" w:hAnsi="SimSun" w:cs="Times New Roman" w:hint="eastAsia"/>
          <w:sz w:val="21"/>
          <w:szCs w:val="21"/>
        </w:rPr>
        <w:t>作为</w:t>
      </w:r>
      <w:r w:rsidRPr="00C23828">
        <w:rPr>
          <w:rFonts w:ascii="SimSun" w:hAnsi="SimSun" w:cs="Times New Roman" w:hint="eastAsia"/>
          <w:sz w:val="21"/>
          <w:szCs w:val="21"/>
        </w:rPr>
        <w:t>国际检索和初步审查</w:t>
      </w:r>
      <w:r w:rsidR="002F3852">
        <w:rPr>
          <w:rFonts w:ascii="SimSun" w:hAnsi="SimSun" w:cs="Times New Roman" w:hint="eastAsia"/>
          <w:sz w:val="21"/>
          <w:szCs w:val="21"/>
        </w:rPr>
        <w:t>单位强化了</w:t>
      </w:r>
      <w:r w:rsidRPr="00C23828">
        <w:rPr>
          <w:rFonts w:ascii="SimSun" w:hAnsi="SimSun" w:cs="Times New Roman" w:hint="eastAsia"/>
          <w:sz w:val="21"/>
          <w:szCs w:val="21"/>
        </w:rPr>
        <w:t>菲律宾</w:t>
      </w:r>
      <w:r w:rsidR="002F3852">
        <w:rPr>
          <w:rFonts w:ascii="SimSun" w:hAnsi="SimSun" w:cs="Times New Roman" w:hint="eastAsia"/>
          <w:sz w:val="21"/>
          <w:szCs w:val="21"/>
        </w:rPr>
        <w:t>旨在</w:t>
      </w:r>
      <w:r w:rsidRPr="00C23828">
        <w:rPr>
          <w:rFonts w:ascii="SimSun" w:hAnsi="SimSun" w:cs="Times New Roman" w:hint="eastAsia"/>
          <w:sz w:val="21"/>
          <w:szCs w:val="21"/>
        </w:rPr>
        <w:t>发展创新和</w:t>
      </w:r>
      <w:r w:rsidR="002F3852">
        <w:rPr>
          <w:rFonts w:ascii="SimSun" w:hAnsi="SimSun" w:cs="Times New Roman" w:hint="eastAsia"/>
          <w:sz w:val="21"/>
          <w:szCs w:val="21"/>
        </w:rPr>
        <w:t>实现</w:t>
      </w:r>
      <w:r w:rsidRPr="00C23828">
        <w:rPr>
          <w:rFonts w:ascii="SimSun" w:hAnsi="SimSun" w:cs="Times New Roman" w:hint="eastAsia"/>
          <w:sz w:val="21"/>
          <w:szCs w:val="21"/>
        </w:rPr>
        <w:t>繁荣</w:t>
      </w:r>
      <w:r w:rsidR="002F3852">
        <w:rPr>
          <w:rFonts w:ascii="SimSun" w:hAnsi="SimSun" w:cs="Times New Roman" w:hint="eastAsia"/>
          <w:sz w:val="21"/>
          <w:szCs w:val="21"/>
        </w:rPr>
        <w:t>的政策。此举随之可以</w:t>
      </w:r>
      <w:r w:rsidRPr="00C23828">
        <w:rPr>
          <w:rFonts w:ascii="SimSun" w:hAnsi="SimSun" w:cs="Times New Roman" w:hint="eastAsia"/>
          <w:sz w:val="21"/>
          <w:szCs w:val="21"/>
        </w:rPr>
        <w:t>鼓励亚洲</w:t>
      </w:r>
      <w:r w:rsidR="002F3852">
        <w:rPr>
          <w:rFonts w:ascii="SimSun" w:hAnsi="SimSun" w:cs="Times New Roman" w:hint="eastAsia"/>
          <w:sz w:val="21"/>
          <w:szCs w:val="21"/>
        </w:rPr>
        <w:t>区域更多地利用</w:t>
      </w:r>
      <w:r w:rsidRPr="00C23828">
        <w:rPr>
          <w:rFonts w:ascii="SimSun" w:hAnsi="SimSun" w:cs="Times New Roman" w:hint="eastAsia"/>
          <w:sz w:val="21"/>
          <w:szCs w:val="21"/>
        </w:rPr>
        <w:t>国际专利制度，并</w:t>
      </w:r>
      <w:r w:rsidR="002F3852">
        <w:rPr>
          <w:rFonts w:ascii="SimSun" w:hAnsi="SimSun" w:cs="Times New Roman" w:hint="eastAsia"/>
          <w:sz w:val="21"/>
          <w:szCs w:val="21"/>
        </w:rPr>
        <w:t>有</w:t>
      </w:r>
      <w:r w:rsidRPr="00C23828">
        <w:rPr>
          <w:rFonts w:ascii="SimSun" w:hAnsi="SimSun" w:cs="Times New Roman" w:hint="eastAsia"/>
          <w:sz w:val="21"/>
          <w:szCs w:val="21"/>
        </w:rPr>
        <w:t>可能增加现有国际</w:t>
      </w:r>
      <w:r w:rsidR="002F3852">
        <w:rPr>
          <w:rFonts w:ascii="SimSun" w:hAnsi="SimSun" w:cs="Times New Roman" w:hint="eastAsia"/>
          <w:sz w:val="21"/>
          <w:szCs w:val="21"/>
        </w:rPr>
        <w:t>单位</w:t>
      </w:r>
      <w:r w:rsidRPr="00C23828">
        <w:rPr>
          <w:rFonts w:ascii="SimSun" w:hAnsi="SimSun" w:cs="Times New Roman" w:hint="eastAsia"/>
          <w:sz w:val="21"/>
          <w:szCs w:val="21"/>
        </w:rPr>
        <w:t>网络的价值。代表团指出，</w:t>
      </w:r>
      <w:r w:rsidR="002F3852" w:rsidRPr="00C23828">
        <w:rPr>
          <w:rFonts w:ascii="SimSun" w:hAnsi="SimSun" w:cs="Times New Roman" w:hint="eastAsia"/>
          <w:sz w:val="21"/>
          <w:szCs w:val="21"/>
        </w:rPr>
        <w:t>菲律宾局</w:t>
      </w:r>
      <w:r w:rsidR="002F3852">
        <w:rPr>
          <w:rFonts w:ascii="SimSun" w:hAnsi="SimSun" w:cs="Times New Roman" w:hint="eastAsia"/>
          <w:sz w:val="21"/>
          <w:szCs w:val="21"/>
        </w:rPr>
        <w:t>最近</w:t>
      </w:r>
      <w:r w:rsidR="005C2599">
        <w:rPr>
          <w:rFonts w:ascii="SimSun" w:hAnsi="SimSun" w:cs="Times New Roman" w:hint="eastAsia"/>
          <w:sz w:val="21"/>
          <w:szCs w:val="21"/>
        </w:rPr>
        <w:t>进一步加强了</w:t>
      </w:r>
      <w:r w:rsidR="005C2599" w:rsidRPr="00C23828">
        <w:rPr>
          <w:rFonts w:ascii="SimSun" w:hAnsi="SimSun" w:cs="Times New Roman" w:hint="eastAsia"/>
          <w:sz w:val="21"/>
          <w:szCs w:val="21"/>
        </w:rPr>
        <w:t>业务，</w:t>
      </w:r>
      <w:r w:rsidR="005C2599">
        <w:rPr>
          <w:rFonts w:ascii="SimSun" w:hAnsi="SimSun" w:cs="Times New Roman" w:hint="eastAsia"/>
          <w:sz w:val="21"/>
          <w:szCs w:val="21"/>
        </w:rPr>
        <w:t>新增了</w:t>
      </w:r>
      <w:r w:rsidR="002F3852">
        <w:rPr>
          <w:rFonts w:ascii="SimSun" w:hAnsi="SimSun" w:cs="Times New Roman" w:hint="eastAsia"/>
          <w:sz w:val="21"/>
          <w:szCs w:val="21"/>
        </w:rPr>
        <w:t>检索</w:t>
      </w:r>
      <w:r w:rsidRPr="00C23828">
        <w:rPr>
          <w:rFonts w:ascii="SimSun" w:hAnsi="SimSun" w:cs="Times New Roman" w:hint="eastAsia"/>
          <w:sz w:val="21"/>
          <w:szCs w:val="21"/>
        </w:rPr>
        <w:t>工具</w:t>
      </w:r>
      <w:r w:rsidR="005C2599">
        <w:rPr>
          <w:rFonts w:ascii="SimSun" w:hAnsi="SimSun" w:cs="Times New Roman" w:hint="eastAsia"/>
          <w:sz w:val="21"/>
          <w:szCs w:val="21"/>
        </w:rPr>
        <w:t>，</w:t>
      </w:r>
      <w:r w:rsidRPr="00C23828">
        <w:rPr>
          <w:rFonts w:ascii="SimSun" w:hAnsi="SimSun" w:cs="Times New Roman" w:hint="eastAsia"/>
          <w:sz w:val="21"/>
          <w:szCs w:val="21"/>
        </w:rPr>
        <w:t>如科技信息网络（STN）</w:t>
      </w:r>
      <w:r w:rsidR="005C2599">
        <w:rPr>
          <w:rFonts w:ascii="SimSun" w:hAnsi="SimSun" w:cs="Times New Roman" w:hint="eastAsia"/>
          <w:sz w:val="21"/>
          <w:szCs w:val="21"/>
        </w:rPr>
        <w:t>，启动了</w:t>
      </w:r>
      <w:r w:rsidRPr="00C23828">
        <w:rPr>
          <w:rFonts w:ascii="SimSun" w:hAnsi="SimSun" w:cs="Times New Roman" w:hint="eastAsia"/>
          <w:sz w:val="21"/>
          <w:szCs w:val="21"/>
        </w:rPr>
        <w:t>EPOQUE-Net查询服务</w:t>
      </w:r>
      <w:r w:rsidR="005C2599">
        <w:rPr>
          <w:rFonts w:ascii="SimSun" w:hAnsi="SimSun" w:cs="Times New Roman" w:hint="eastAsia"/>
          <w:sz w:val="21"/>
          <w:szCs w:val="21"/>
        </w:rPr>
        <w:t>试用，代表团相信，</w:t>
      </w:r>
      <w:r w:rsidR="005C2599" w:rsidRPr="00C23828">
        <w:rPr>
          <w:rFonts w:ascii="SimSun" w:hAnsi="SimSun" w:cs="Times New Roman" w:hint="eastAsia"/>
          <w:sz w:val="21"/>
          <w:szCs w:val="21"/>
        </w:rPr>
        <w:t>菲律宾知识产权局</w:t>
      </w:r>
      <w:r w:rsidRPr="00C23828">
        <w:rPr>
          <w:rFonts w:ascii="SimSun" w:hAnsi="SimSun" w:cs="Times New Roman" w:hint="eastAsia"/>
          <w:sz w:val="21"/>
          <w:szCs w:val="21"/>
        </w:rPr>
        <w:t>作为国际检索和初步审查</w:t>
      </w:r>
      <w:r w:rsidR="005C2599">
        <w:rPr>
          <w:rFonts w:ascii="SimSun" w:hAnsi="SimSun" w:cs="Times New Roman" w:hint="eastAsia"/>
          <w:sz w:val="21"/>
          <w:szCs w:val="21"/>
        </w:rPr>
        <w:t>单位开展的检索和审查</w:t>
      </w:r>
      <w:r w:rsidRPr="00C23828">
        <w:rPr>
          <w:rFonts w:ascii="SimSun" w:hAnsi="SimSun" w:cs="Times New Roman" w:hint="eastAsia"/>
          <w:sz w:val="21"/>
          <w:szCs w:val="21"/>
        </w:rPr>
        <w:t>将符合PCT的理想</w:t>
      </w:r>
      <w:r w:rsidR="005C2599">
        <w:rPr>
          <w:rFonts w:ascii="SimSun" w:hAnsi="SimSun" w:cs="Times New Roman" w:hint="eastAsia"/>
          <w:sz w:val="21"/>
          <w:szCs w:val="21"/>
        </w:rPr>
        <w:t>状态</w:t>
      </w:r>
      <w:r w:rsidRPr="00C23828">
        <w:rPr>
          <w:rFonts w:ascii="SimSun" w:hAnsi="SimSun" w:cs="Times New Roman" w:hint="eastAsia"/>
          <w:sz w:val="21"/>
          <w:szCs w:val="21"/>
        </w:rPr>
        <w:t>。作为与菲律宾长期合作关系的一部分，</w:t>
      </w:r>
      <w:r w:rsidR="005C2599" w:rsidRPr="00C23828">
        <w:rPr>
          <w:rFonts w:ascii="SimSun" w:hAnsi="SimSun" w:cs="Times New Roman" w:hint="eastAsia"/>
          <w:sz w:val="21"/>
          <w:szCs w:val="21"/>
        </w:rPr>
        <w:t>澳大利亚知识产权局</w:t>
      </w:r>
      <w:r w:rsidR="005C2599">
        <w:rPr>
          <w:rFonts w:ascii="SimSun" w:hAnsi="SimSun" w:cs="Times New Roman" w:hint="eastAsia"/>
          <w:sz w:val="21"/>
          <w:szCs w:val="21"/>
        </w:rPr>
        <w:t>期待</w:t>
      </w:r>
      <w:r w:rsidR="005C2599" w:rsidRPr="00C23828">
        <w:rPr>
          <w:rFonts w:ascii="SimSun" w:hAnsi="SimSun" w:cs="Times New Roman" w:hint="eastAsia"/>
          <w:sz w:val="21"/>
          <w:szCs w:val="21"/>
        </w:rPr>
        <w:t>进一步</w:t>
      </w:r>
      <w:r w:rsidR="005C2599">
        <w:rPr>
          <w:rFonts w:ascii="SimSun" w:hAnsi="SimSun" w:cs="Times New Roman" w:hint="eastAsia"/>
          <w:sz w:val="21"/>
          <w:szCs w:val="21"/>
        </w:rPr>
        <w:t>向菲律宾局提供</w:t>
      </w:r>
      <w:r w:rsidRPr="00C23828">
        <w:rPr>
          <w:rFonts w:ascii="SimSun" w:hAnsi="SimSun" w:cs="Times New Roman" w:hint="eastAsia"/>
          <w:sz w:val="21"/>
          <w:szCs w:val="21"/>
        </w:rPr>
        <w:t>持续协助，帮助</w:t>
      </w:r>
      <w:r w:rsidR="005C2599">
        <w:rPr>
          <w:rFonts w:ascii="SimSun" w:hAnsi="SimSun" w:cs="Times New Roman" w:hint="eastAsia"/>
          <w:sz w:val="21"/>
          <w:szCs w:val="21"/>
        </w:rPr>
        <w:t>其实现所需的过渡，作为</w:t>
      </w:r>
      <w:r w:rsidRPr="00C23828">
        <w:rPr>
          <w:rFonts w:ascii="SimSun" w:hAnsi="SimSun" w:cs="Times New Roman" w:hint="eastAsia"/>
          <w:sz w:val="21"/>
          <w:szCs w:val="21"/>
        </w:rPr>
        <w:t>国际检索和初步审查</w:t>
      </w:r>
      <w:r w:rsidR="005C2599">
        <w:rPr>
          <w:rFonts w:ascii="SimSun" w:hAnsi="SimSun" w:cs="Times New Roman" w:hint="eastAsia"/>
          <w:sz w:val="21"/>
          <w:szCs w:val="21"/>
        </w:rPr>
        <w:t>单位投入</w:t>
      </w:r>
      <w:r w:rsidRPr="00C23828">
        <w:rPr>
          <w:rFonts w:ascii="SimSun" w:hAnsi="SimSun" w:cs="Times New Roman" w:hint="eastAsia"/>
          <w:sz w:val="21"/>
          <w:szCs w:val="21"/>
        </w:rPr>
        <w:t>运作。澳大利亚知识产权局很高兴参与</w:t>
      </w:r>
      <w:r w:rsidR="00387691">
        <w:rPr>
          <w:rFonts w:ascii="SimSun" w:hAnsi="SimSun" w:cs="Times New Roman" w:hint="eastAsia"/>
          <w:sz w:val="21"/>
          <w:szCs w:val="21"/>
        </w:rPr>
        <w:t>菲律宾局申请获得指定的过程</w:t>
      </w:r>
      <w:r w:rsidRPr="00C23828">
        <w:rPr>
          <w:rFonts w:ascii="SimSun" w:hAnsi="SimSun" w:cs="Times New Roman" w:hint="eastAsia"/>
          <w:sz w:val="21"/>
          <w:szCs w:val="21"/>
        </w:rPr>
        <w:t>，代表团</w:t>
      </w:r>
      <w:r w:rsidR="00387691">
        <w:rPr>
          <w:rFonts w:ascii="SimSun" w:hAnsi="SimSun" w:cs="Times New Roman" w:hint="eastAsia"/>
          <w:sz w:val="21"/>
          <w:szCs w:val="21"/>
        </w:rPr>
        <w:t>祝愿</w:t>
      </w:r>
      <w:r w:rsidR="00387691" w:rsidRPr="00C23828">
        <w:rPr>
          <w:rFonts w:ascii="SimSun" w:hAnsi="SimSun" w:cs="Times New Roman" w:hint="eastAsia"/>
          <w:sz w:val="21"/>
          <w:szCs w:val="21"/>
        </w:rPr>
        <w:t>菲律宾知识产权局</w:t>
      </w:r>
      <w:r w:rsidRPr="00C23828">
        <w:rPr>
          <w:rFonts w:ascii="SimSun" w:hAnsi="SimSun" w:cs="Times New Roman" w:hint="eastAsia"/>
          <w:sz w:val="21"/>
          <w:szCs w:val="21"/>
        </w:rPr>
        <w:t>在今后的</w:t>
      </w:r>
      <w:r w:rsidR="00387691">
        <w:rPr>
          <w:rFonts w:ascii="SimSun" w:hAnsi="SimSun" w:cs="Times New Roman" w:hint="eastAsia"/>
          <w:sz w:val="21"/>
          <w:szCs w:val="21"/>
        </w:rPr>
        <w:t>工作</w:t>
      </w:r>
      <w:r w:rsidRPr="00C23828">
        <w:rPr>
          <w:rFonts w:ascii="SimSun" w:hAnsi="SimSun" w:cs="Times New Roman" w:hint="eastAsia"/>
          <w:sz w:val="21"/>
          <w:szCs w:val="21"/>
        </w:rPr>
        <w:t>中</w:t>
      </w:r>
      <w:r w:rsidR="00387691">
        <w:rPr>
          <w:rFonts w:ascii="SimSun" w:hAnsi="SimSun" w:cs="Times New Roman" w:hint="eastAsia"/>
          <w:sz w:val="21"/>
          <w:szCs w:val="21"/>
        </w:rPr>
        <w:t>顺风顺水</w:t>
      </w:r>
      <w:r w:rsidRPr="00C23828">
        <w:rPr>
          <w:rFonts w:ascii="SimSun" w:hAnsi="SimSun" w:cs="Times New Roman" w:hint="eastAsia"/>
          <w:sz w:val="21"/>
          <w:szCs w:val="21"/>
        </w:rPr>
        <w:t>。</w:t>
      </w:r>
    </w:p>
    <w:p w:rsidR="0005490A" w:rsidRDefault="00C23828" w:rsidP="0005490A">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05490A">
        <w:rPr>
          <w:rFonts w:ascii="SimSun" w:hAnsi="SimSun" w:cs="Times New Roman" w:hint="eastAsia"/>
          <w:sz w:val="21"/>
          <w:szCs w:val="21"/>
        </w:rPr>
        <w:t>日本代表团表示，</w:t>
      </w:r>
      <w:r w:rsidR="00387691" w:rsidRPr="0005490A">
        <w:rPr>
          <w:rFonts w:ascii="SimSun" w:hAnsi="SimSun" w:cs="Times New Roman" w:hint="eastAsia"/>
          <w:sz w:val="21"/>
          <w:szCs w:val="21"/>
        </w:rPr>
        <w:t>日本</w:t>
      </w:r>
      <w:r w:rsidRPr="0005490A">
        <w:rPr>
          <w:rFonts w:ascii="SimSun" w:hAnsi="SimSun" w:cs="Times New Roman" w:hint="eastAsia"/>
          <w:sz w:val="21"/>
          <w:szCs w:val="21"/>
        </w:rPr>
        <w:t>作为</w:t>
      </w:r>
      <w:r w:rsidR="00387691" w:rsidRPr="0005490A">
        <w:rPr>
          <w:rFonts w:ascii="SimSun" w:hAnsi="SimSun" w:cs="Times New Roman" w:hint="eastAsia"/>
          <w:sz w:val="21"/>
          <w:szCs w:val="21"/>
        </w:rPr>
        <w:t>国际单位参与</w:t>
      </w:r>
      <w:r w:rsidRPr="0005490A">
        <w:rPr>
          <w:rFonts w:ascii="SimSun" w:hAnsi="SimSun" w:cs="Times New Roman" w:hint="eastAsia"/>
          <w:sz w:val="21"/>
          <w:szCs w:val="21"/>
        </w:rPr>
        <w:t>评估</w:t>
      </w:r>
      <w:r w:rsidR="00387691" w:rsidRPr="0005490A">
        <w:rPr>
          <w:rFonts w:ascii="SimSun" w:hAnsi="SimSun" w:cs="Times New Roman" w:hint="eastAsia"/>
          <w:sz w:val="21"/>
          <w:szCs w:val="21"/>
        </w:rPr>
        <w:t>了菲律宾知识产权局作为</w:t>
      </w:r>
      <w:r w:rsidRPr="0005490A">
        <w:rPr>
          <w:rFonts w:ascii="SimSun" w:hAnsi="SimSun" w:cs="Times New Roman" w:hint="eastAsia"/>
          <w:sz w:val="21"/>
          <w:szCs w:val="21"/>
        </w:rPr>
        <w:t>国际检索单位和国际初步审查单位的</w:t>
      </w:r>
      <w:r w:rsidR="00387691" w:rsidRPr="0005490A">
        <w:rPr>
          <w:rFonts w:ascii="SimSun" w:hAnsi="SimSun" w:cs="Times New Roman" w:hint="eastAsia"/>
          <w:sz w:val="21"/>
          <w:szCs w:val="21"/>
        </w:rPr>
        <w:t>指定资格</w:t>
      </w:r>
      <w:r w:rsidRPr="0005490A">
        <w:rPr>
          <w:rFonts w:ascii="SimSun" w:hAnsi="SimSun" w:cs="Times New Roman" w:hint="eastAsia"/>
          <w:sz w:val="21"/>
          <w:szCs w:val="21"/>
        </w:rPr>
        <w:t>，它完全支持</w:t>
      </w:r>
      <w:r w:rsidR="00387691" w:rsidRPr="0005490A">
        <w:rPr>
          <w:rFonts w:ascii="SimSun" w:hAnsi="SimSun" w:cs="Times New Roman" w:hint="eastAsia"/>
          <w:sz w:val="21"/>
          <w:szCs w:val="21"/>
        </w:rPr>
        <w:t>对菲律宾局</w:t>
      </w:r>
      <w:r w:rsidRPr="0005490A">
        <w:rPr>
          <w:rFonts w:ascii="SimSun" w:hAnsi="SimSun" w:cs="Times New Roman" w:hint="eastAsia"/>
          <w:sz w:val="21"/>
          <w:szCs w:val="21"/>
        </w:rPr>
        <w:t>的</w:t>
      </w:r>
      <w:r w:rsidR="00387691" w:rsidRPr="0005490A">
        <w:rPr>
          <w:rFonts w:ascii="SimSun" w:hAnsi="SimSun" w:cs="Times New Roman" w:hint="eastAsia"/>
          <w:sz w:val="21"/>
          <w:szCs w:val="21"/>
        </w:rPr>
        <w:t>指定</w:t>
      </w:r>
      <w:r w:rsidRPr="0005490A">
        <w:rPr>
          <w:rFonts w:ascii="SimSun" w:hAnsi="SimSun" w:cs="Times New Roman" w:hint="eastAsia"/>
          <w:sz w:val="21"/>
          <w:szCs w:val="21"/>
        </w:rPr>
        <w:t>。</w:t>
      </w:r>
      <w:r w:rsidR="00F23500">
        <w:rPr>
          <w:rFonts w:ascii="SimSun" w:hAnsi="SimSun" w:cs="Times New Roman" w:hint="eastAsia"/>
          <w:sz w:val="21"/>
          <w:szCs w:val="21"/>
        </w:rPr>
        <w:t>日本特许厅</w:t>
      </w:r>
      <w:r w:rsidR="005519AC" w:rsidRPr="0005490A">
        <w:rPr>
          <w:rFonts w:ascii="SimSun" w:hAnsi="SimSun" w:cs="Times New Roman" w:hint="eastAsia"/>
          <w:sz w:val="21"/>
          <w:szCs w:val="21"/>
        </w:rPr>
        <w:t>与菲律宾知识产权局在</w:t>
      </w:r>
      <w:r w:rsidRPr="0005490A">
        <w:rPr>
          <w:rFonts w:ascii="SimSun" w:hAnsi="SimSun" w:cs="Times New Roman" w:hint="eastAsia"/>
          <w:sz w:val="21"/>
          <w:szCs w:val="21"/>
        </w:rPr>
        <w:t>知识产权领域</w:t>
      </w:r>
      <w:r w:rsidR="005519AC" w:rsidRPr="0005490A">
        <w:rPr>
          <w:rFonts w:ascii="SimSun" w:hAnsi="SimSun" w:cs="Times New Roman" w:hint="eastAsia"/>
          <w:sz w:val="21"/>
          <w:szCs w:val="21"/>
        </w:rPr>
        <w:t>有长期的</w:t>
      </w:r>
      <w:r w:rsidRPr="0005490A">
        <w:rPr>
          <w:rFonts w:ascii="SimSun" w:hAnsi="SimSun" w:cs="Times New Roman" w:hint="eastAsia"/>
          <w:sz w:val="21"/>
          <w:szCs w:val="21"/>
        </w:rPr>
        <w:t>密切合作，</w:t>
      </w:r>
      <w:r w:rsidR="005519AC" w:rsidRPr="0005490A">
        <w:rPr>
          <w:rFonts w:ascii="SimSun" w:hAnsi="SimSun" w:cs="Times New Roman" w:hint="eastAsia"/>
          <w:sz w:val="21"/>
          <w:szCs w:val="21"/>
        </w:rPr>
        <w:t>所</w:t>
      </w:r>
      <w:r w:rsidRPr="0005490A">
        <w:rPr>
          <w:rFonts w:ascii="SimSun" w:hAnsi="SimSun" w:cs="Times New Roman" w:hint="eastAsia"/>
          <w:sz w:val="21"/>
          <w:szCs w:val="21"/>
        </w:rPr>
        <w:t>涉及</w:t>
      </w:r>
      <w:r w:rsidR="005519AC" w:rsidRPr="0005490A">
        <w:rPr>
          <w:rFonts w:ascii="SimSun" w:hAnsi="SimSun" w:cs="Times New Roman" w:hint="eastAsia"/>
          <w:sz w:val="21"/>
          <w:szCs w:val="21"/>
        </w:rPr>
        <w:t>的活动范围广泛，包括例如</w:t>
      </w:r>
      <w:r w:rsidRPr="0005490A">
        <w:rPr>
          <w:rFonts w:ascii="SimSun" w:hAnsi="SimSun" w:cs="Times New Roman" w:hint="eastAsia"/>
          <w:sz w:val="21"/>
          <w:szCs w:val="21"/>
        </w:rPr>
        <w:t>人力资源开发和流程自动化</w:t>
      </w:r>
      <w:r w:rsidR="005519AC" w:rsidRPr="0005490A">
        <w:rPr>
          <w:rFonts w:ascii="SimSun" w:hAnsi="SimSun" w:cs="Times New Roman" w:hint="eastAsia"/>
          <w:sz w:val="21"/>
          <w:szCs w:val="21"/>
        </w:rPr>
        <w:t>。</w:t>
      </w:r>
      <w:r w:rsidRPr="0005490A">
        <w:rPr>
          <w:rFonts w:ascii="SimSun" w:hAnsi="SimSun" w:cs="Times New Roman" w:hint="eastAsia"/>
          <w:sz w:val="21"/>
          <w:szCs w:val="21"/>
        </w:rPr>
        <w:t>作为与</w:t>
      </w:r>
      <w:r w:rsidR="005519AC" w:rsidRPr="0005490A">
        <w:rPr>
          <w:rFonts w:ascii="SimSun" w:hAnsi="SimSun" w:cs="Times New Roman" w:hint="eastAsia"/>
          <w:sz w:val="21"/>
          <w:szCs w:val="21"/>
        </w:rPr>
        <w:t>菲律宾局开展</w:t>
      </w:r>
      <w:r w:rsidRPr="0005490A">
        <w:rPr>
          <w:rFonts w:ascii="SimSun" w:hAnsi="SimSun" w:cs="Times New Roman" w:hint="eastAsia"/>
          <w:sz w:val="21"/>
          <w:szCs w:val="21"/>
        </w:rPr>
        <w:t>PCT合作的一部分，</w:t>
      </w:r>
      <w:r w:rsidR="00F23500">
        <w:rPr>
          <w:rFonts w:ascii="SimSun" w:hAnsi="SimSun" w:cs="Times New Roman" w:hint="eastAsia"/>
          <w:sz w:val="21"/>
          <w:szCs w:val="21"/>
        </w:rPr>
        <w:t>日本特许厅</w:t>
      </w:r>
      <w:r w:rsidRPr="0005490A">
        <w:rPr>
          <w:rFonts w:ascii="SimSun" w:hAnsi="SimSun" w:cs="Times New Roman" w:hint="eastAsia"/>
          <w:sz w:val="21"/>
          <w:szCs w:val="21"/>
        </w:rPr>
        <w:t>不仅使用</w:t>
      </w:r>
      <w:r w:rsidR="005519AC" w:rsidRPr="0005490A">
        <w:rPr>
          <w:rFonts w:ascii="SimSun" w:hAnsi="SimSun" w:cs="Times New Roman" w:hint="eastAsia"/>
          <w:sz w:val="21"/>
          <w:szCs w:val="21"/>
        </w:rPr>
        <w:t>了产权组织-</w:t>
      </w:r>
      <w:r w:rsidRPr="0005490A">
        <w:rPr>
          <w:rFonts w:ascii="SimSun" w:hAnsi="SimSun" w:cs="Times New Roman" w:hint="eastAsia"/>
          <w:sz w:val="21"/>
          <w:szCs w:val="21"/>
        </w:rPr>
        <w:t>日本信托基金，还与</w:t>
      </w:r>
      <w:r w:rsidR="005519AC" w:rsidRPr="0005490A">
        <w:rPr>
          <w:rFonts w:ascii="SimSun" w:hAnsi="SimSun" w:cs="Times New Roman" w:hint="eastAsia"/>
          <w:sz w:val="21"/>
          <w:szCs w:val="21"/>
        </w:rPr>
        <w:t>菲律宾局</w:t>
      </w:r>
      <w:r w:rsidRPr="0005490A">
        <w:rPr>
          <w:rFonts w:ascii="SimSun" w:hAnsi="SimSun" w:cs="Times New Roman" w:hint="eastAsia"/>
          <w:sz w:val="21"/>
          <w:szCs w:val="21"/>
        </w:rPr>
        <w:t>签署了双边合作备忘录。</w:t>
      </w:r>
      <w:r w:rsidR="00F23500">
        <w:rPr>
          <w:rFonts w:ascii="SimSun" w:hAnsi="SimSun" w:cs="Times New Roman" w:hint="eastAsia"/>
          <w:sz w:val="21"/>
          <w:szCs w:val="21"/>
        </w:rPr>
        <w:t>日本特许厅</w:t>
      </w:r>
      <w:r w:rsidR="005519AC" w:rsidRPr="0005490A">
        <w:rPr>
          <w:rFonts w:ascii="SimSun" w:hAnsi="SimSun" w:cs="Times New Roman" w:hint="eastAsia"/>
          <w:sz w:val="21"/>
          <w:szCs w:val="21"/>
        </w:rPr>
        <w:t>依据</w:t>
      </w:r>
      <w:r w:rsidRPr="0005490A">
        <w:rPr>
          <w:rFonts w:ascii="SimSun" w:hAnsi="SimSun" w:cs="Times New Roman" w:hint="eastAsia"/>
          <w:sz w:val="21"/>
          <w:szCs w:val="21"/>
        </w:rPr>
        <w:t>PCT细则36.1和63.1，客观</w:t>
      </w:r>
      <w:r w:rsidR="005519AC" w:rsidRPr="0005490A">
        <w:rPr>
          <w:rFonts w:ascii="SimSun" w:hAnsi="SimSun" w:cs="Times New Roman" w:hint="eastAsia"/>
          <w:sz w:val="21"/>
          <w:szCs w:val="21"/>
        </w:rPr>
        <w:t>评估了菲律宾知识产权局的多个方面</w:t>
      </w:r>
      <w:r w:rsidRPr="0005490A">
        <w:rPr>
          <w:rFonts w:ascii="SimSun" w:hAnsi="SimSun" w:cs="Times New Roman" w:hint="eastAsia"/>
          <w:sz w:val="21"/>
          <w:szCs w:val="21"/>
        </w:rPr>
        <w:t>，以</w:t>
      </w:r>
      <w:r w:rsidR="005519AC" w:rsidRPr="0005490A">
        <w:rPr>
          <w:rFonts w:ascii="SimSun" w:hAnsi="SimSun" w:cs="Times New Roman" w:hint="eastAsia"/>
          <w:sz w:val="21"/>
          <w:szCs w:val="21"/>
        </w:rPr>
        <w:t>决定菲律宾局是否</w:t>
      </w:r>
      <w:r w:rsidRPr="0005490A">
        <w:rPr>
          <w:rFonts w:ascii="SimSun" w:hAnsi="SimSun" w:cs="Times New Roman" w:hint="eastAsia"/>
          <w:sz w:val="21"/>
          <w:szCs w:val="21"/>
        </w:rPr>
        <w:t>符合最低要求。</w:t>
      </w:r>
      <w:r w:rsidR="005519AC" w:rsidRPr="0005490A">
        <w:rPr>
          <w:rFonts w:ascii="SimSun" w:hAnsi="SimSun" w:cs="Times New Roman" w:hint="eastAsia"/>
          <w:sz w:val="21"/>
          <w:szCs w:val="21"/>
        </w:rPr>
        <w:t>该</w:t>
      </w:r>
      <w:r w:rsidRPr="0005490A">
        <w:rPr>
          <w:rFonts w:ascii="SimSun" w:hAnsi="SimSun" w:cs="Times New Roman" w:hint="eastAsia"/>
          <w:sz w:val="21"/>
          <w:szCs w:val="21"/>
        </w:rPr>
        <w:t>评估结果</w:t>
      </w:r>
      <w:r w:rsidR="005519AC" w:rsidRPr="0005490A">
        <w:rPr>
          <w:rFonts w:ascii="SimSun" w:hAnsi="SimSun" w:cs="Times New Roman" w:hint="eastAsia"/>
          <w:sz w:val="21"/>
          <w:szCs w:val="21"/>
        </w:rPr>
        <w:t>载于</w:t>
      </w:r>
      <w:r w:rsidRPr="0005490A">
        <w:rPr>
          <w:rFonts w:ascii="SimSun" w:hAnsi="SimSun" w:cs="Times New Roman" w:hint="eastAsia"/>
          <w:sz w:val="21"/>
          <w:szCs w:val="21"/>
        </w:rPr>
        <w:t>文件PCT/CTC/30/2 Rev.附件</w:t>
      </w:r>
      <w:r w:rsidR="005519AC" w:rsidRPr="0005490A">
        <w:rPr>
          <w:rFonts w:ascii="SimSun" w:hAnsi="SimSun" w:cs="Times New Roman" w:hint="eastAsia"/>
          <w:sz w:val="21"/>
          <w:szCs w:val="21"/>
        </w:rPr>
        <w:t>的附录三</w:t>
      </w:r>
      <w:r w:rsidRPr="0005490A">
        <w:rPr>
          <w:rFonts w:ascii="SimSun" w:hAnsi="SimSun" w:cs="Times New Roman" w:hint="eastAsia"/>
          <w:sz w:val="21"/>
          <w:szCs w:val="21"/>
        </w:rPr>
        <w:t>，</w:t>
      </w:r>
      <w:r w:rsidR="005519AC" w:rsidRPr="0005490A">
        <w:rPr>
          <w:rFonts w:ascii="SimSun" w:hAnsi="SimSun" w:cs="Times New Roman" w:hint="eastAsia"/>
          <w:sz w:val="21"/>
          <w:szCs w:val="21"/>
        </w:rPr>
        <w:t>评估结论认为，菲律宾知识产权局</w:t>
      </w:r>
      <w:r w:rsidRPr="0005490A">
        <w:rPr>
          <w:rFonts w:ascii="SimSun" w:hAnsi="SimSun" w:cs="Times New Roman" w:hint="eastAsia"/>
          <w:sz w:val="21"/>
          <w:szCs w:val="21"/>
        </w:rPr>
        <w:t>符合PCT</w:t>
      </w:r>
      <w:r w:rsidR="005519AC" w:rsidRPr="0005490A">
        <w:rPr>
          <w:rFonts w:ascii="SimSun" w:hAnsi="SimSun" w:cs="Times New Roman" w:hint="eastAsia"/>
          <w:sz w:val="21"/>
          <w:szCs w:val="21"/>
        </w:rPr>
        <w:t>相关细则的最低要求，前提是它在</w:t>
      </w:r>
      <w:r w:rsidR="003617F6" w:rsidRPr="0005490A">
        <w:rPr>
          <w:rFonts w:ascii="SimSun" w:hAnsi="SimSun" w:cs="Times New Roman" w:hint="eastAsia"/>
          <w:sz w:val="21"/>
          <w:szCs w:val="21"/>
        </w:rPr>
        <w:t>PCT大会</w:t>
      </w:r>
      <w:r w:rsidR="005519AC" w:rsidRPr="0005490A">
        <w:rPr>
          <w:rFonts w:ascii="SimSun" w:hAnsi="SimSun" w:cs="Times New Roman" w:hint="eastAsia"/>
          <w:sz w:val="21"/>
          <w:szCs w:val="21"/>
        </w:rPr>
        <w:t>2017年10月举行之前，将具备</w:t>
      </w:r>
      <w:r w:rsidRPr="0005490A">
        <w:rPr>
          <w:rFonts w:ascii="SimSun" w:hAnsi="SimSun" w:cs="Times New Roman" w:hint="eastAsia"/>
          <w:sz w:val="21"/>
          <w:szCs w:val="21"/>
        </w:rPr>
        <w:t>有足够能力</w:t>
      </w:r>
      <w:r w:rsidR="005519AC" w:rsidRPr="0005490A">
        <w:rPr>
          <w:rFonts w:ascii="SimSun" w:hAnsi="SimSun" w:cs="Times New Roman" w:hint="eastAsia"/>
          <w:sz w:val="21"/>
          <w:szCs w:val="21"/>
        </w:rPr>
        <w:t>进行检索</w:t>
      </w:r>
      <w:r w:rsidRPr="0005490A">
        <w:rPr>
          <w:rFonts w:ascii="SimSun" w:hAnsi="SimSun" w:cs="Times New Roman" w:hint="eastAsia"/>
          <w:sz w:val="21"/>
          <w:szCs w:val="21"/>
        </w:rPr>
        <w:t>的审查员，并</w:t>
      </w:r>
      <w:r w:rsidR="003617F6" w:rsidRPr="0005490A">
        <w:rPr>
          <w:rFonts w:ascii="SimSun" w:hAnsi="SimSun" w:cs="Times New Roman" w:hint="eastAsia"/>
          <w:sz w:val="21"/>
          <w:szCs w:val="21"/>
        </w:rPr>
        <w:t>能获取</w:t>
      </w:r>
      <w:r w:rsidRPr="0005490A">
        <w:rPr>
          <w:rFonts w:ascii="SimSun" w:hAnsi="SimSun" w:cs="Times New Roman" w:hint="eastAsia"/>
          <w:sz w:val="21"/>
          <w:szCs w:val="21"/>
        </w:rPr>
        <w:t>访问一些非专利文献数据库</w:t>
      </w:r>
      <w:r w:rsidR="003617F6" w:rsidRPr="0005490A">
        <w:rPr>
          <w:rFonts w:ascii="SimSun" w:hAnsi="SimSun" w:cs="Times New Roman" w:hint="eastAsia"/>
          <w:sz w:val="21"/>
          <w:szCs w:val="21"/>
        </w:rPr>
        <w:t>。菲律宾局告知</w:t>
      </w:r>
      <w:r w:rsidR="00F23500">
        <w:rPr>
          <w:rFonts w:ascii="SimSun" w:hAnsi="SimSun" w:cs="Times New Roman" w:hint="eastAsia"/>
          <w:sz w:val="21"/>
          <w:szCs w:val="21"/>
        </w:rPr>
        <w:t>日本特许厅</w:t>
      </w:r>
      <w:r w:rsidRPr="0005490A">
        <w:rPr>
          <w:rFonts w:ascii="SimSun" w:hAnsi="SimSun" w:cs="Times New Roman" w:hint="eastAsia"/>
          <w:sz w:val="21"/>
          <w:szCs w:val="21"/>
        </w:rPr>
        <w:t>，</w:t>
      </w:r>
      <w:r w:rsidR="003617F6" w:rsidRPr="0005490A">
        <w:rPr>
          <w:rFonts w:ascii="SimSun" w:hAnsi="SimSun" w:cs="Times New Roman" w:hint="eastAsia"/>
          <w:sz w:val="21"/>
          <w:szCs w:val="21"/>
        </w:rPr>
        <w:t>这一要求</w:t>
      </w:r>
      <w:r w:rsidRPr="0005490A">
        <w:rPr>
          <w:rFonts w:ascii="SimSun" w:hAnsi="SimSun" w:cs="Times New Roman" w:hint="eastAsia"/>
          <w:sz w:val="21"/>
          <w:szCs w:val="21"/>
        </w:rPr>
        <w:t>已经达到。代表团最后祝贺</w:t>
      </w:r>
      <w:r w:rsidR="003617F6" w:rsidRPr="0005490A">
        <w:rPr>
          <w:rFonts w:ascii="SimSun" w:hAnsi="SimSun" w:cs="Times New Roman" w:hint="eastAsia"/>
          <w:sz w:val="21"/>
          <w:szCs w:val="21"/>
        </w:rPr>
        <w:t>菲律宾知识产权局努力加强其作为国际检索和初步审查单位</w:t>
      </w:r>
      <w:r w:rsidRPr="0005490A">
        <w:rPr>
          <w:rFonts w:ascii="SimSun" w:hAnsi="SimSun" w:cs="Times New Roman" w:hint="eastAsia"/>
          <w:sz w:val="21"/>
          <w:szCs w:val="21"/>
        </w:rPr>
        <w:t>的能力，并希望PCT体系进一步发展，</w:t>
      </w:r>
      <w:r w:rsidR="003617F6" w:rsidRPr="0005490A">
        <w:rPr>
          <w:rFonts w:ascii="SimSun" w:hAnsi="SimSun" w:cs="Times New Roman" w:hint="eastAsia"/>
          <w:sz w:val="21"/>
          <w:szCs w:val="21"/>
        </w:rPr>
        <w:t>指定菲律宾局</w:t>
      </w:r>
      <w:r w:rsidRPr="0005490A">
        <w:rPr>
          <w:rFonts w:ascii="SimSun" w:hAnsi="SimSun" w:cs="Times New Roman" w:hint="eastAsia"/>
          <w:sz w:val="21"/>
          <w:szCs w:val="21"/>
        </w:rPr>
        <w:t>为国际检索和初步审查单位。</w:t>
      </w:r>
      <w:r w:rsidR="00F23500">
        <w:rPr>
          <w:rFonts w:ascii="SimSun" w:hAnsi="SimSun" w:cs="Times New Roman" w:hint="eastAsia"/>
          <w:sz w:val="21"/>
          <w:szCs w:val="21"/>
        </w:rPr>
        <w:t>日本特许厅</w:t>
      </w:r>
      <w:r w:rsidRPr="0005490A">
        <w:rPr>
          <w:rFonts w:ascii="SimSun" w:hAnsi="SimSun" w:cs="Times New Roman" w:hint="eastAsia"/>
          <w:sz w:val="21"/>
          <w:szCs w:val="21"/>
        </w:rPr>
        <w:t>将继续致力于协助</w:t>
      </w:r>
      <w:r w:rsidR="003617F6" w:rsidRPr="0005490A">
        <w:rPr>
          <w:rFonts w:ascii="SimSun" w:hAnsi="SimSun" w:cs="Times New Roman" w:hint="eastAsia"/>
          <w:sz w:val="21"/>
          <w:szCs w:val="21"/>
        </w:rPr>
        <w:t>菲律宾局开展业务，成为称职的</w:t>
      </w:r>
      <w:r w:rsidRPr="0005490A">
        <w:rPr>
          <w:rFonts w:ascii="SimSun" w:hAnsi="SimSun" w:cs="Times New Roman" w:hint="eastAsia"/>
          <w:sz w:val="21"/>
          <w:szCs w:val="21"/>
        </w:rPr>
        <w:t>国际检索和初步审查单位。</w:t>
      </w:r>
    </w:p>
    <w:p w:rsidR="0005490A" w:rsidRDefault="0005490A" w:rsidP="0005490A">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05490A">
        <w:rPr>
          <w:rFonts w:ascii="SimSun" w:hAnsi="SimSun" w:cs="Times New Roman" w:hint="eastAsia"/>
          <w:sz w:val="21"/>
          <w:szCs w:val="21"/>
        </w:rPr>
        <w:t>大韩民国代表团指出，PCT技术合作委员会审查了</w:t>
      </w:r>
      <w:r w:rsidR="00CE4866" w:rsidRPr="0005490A">
        <w:rPr>
          <w:rFonts w:ascii="SimSun" w:hAnsi="SimSun" w:cs="Times New Roman" w:hint="eastAsia"/>
          <w:sz w:val="21"/>
          <w:szCs w:val="21"/>
        </w:rPr>
        <w:t>菲律宾知识产权局</w:t>
      </w:r>
      <w:r w:rsidR="00CE4866">
        <w:rPr>
          <w:rFonts w:ascii="SimSun" w:hAnsi="SimSun" w:cs="Times New Roman" w:hint="eastAsia"/>
          <w:sz w:val="21"/>
          <w:szCs w:val="21"/>
        </w:rPr>
        <w:t>请求被指定为国际检索单位和国际初步审查单位的申请，确定已经</w:t>
      </w:r>
      <w:r w:rsidRPr="0005490A">
        <w:rPr>
          <w:rFonts w:ascii="SimSun" w:hAnsi="SimSun" w:cs="Times New Roman" w:hint="eastAsia"/>
          <w:sz w:val="21"/>
          <w:szCs w:val="21"/>
        </w:rPr>
        <w:t>充分满足</w:t>
      </w:r>
      <w:r w:rsidR="00CE4866">
        <w:rPr>
          <w:rFonts w:ascii="SimSun" w:hAnsi="SimSun" w:cs="Times New Roman" w:hint="eastAsia"/>
          <w:sz w:val="21"/>
          <w:szCs w:val="21"/>
        </w:rPr>
        <w:t>指定的最低标准。因此，</w:t>
      </w:r>
      <w:r w:rsidRPr="0005490A">
        <w:rPr>
          <w:rFonts w:ascii="SimSun" w:hAnsi="SimSun" w:cs="Times New Roman" w:hint="eastAsia"/>
          <w:sz w:val="21"/>
          <w:szCs w:val="21"/>
        </w:rPr>
        <w:t>代表团同意</w:t>
      </w:r>
      <w:r w:rsidR="00CE4866">
        <w:rPr>
          <w:rFonts w:ascii="SimSun" w:hAnsi="SimSun" w:cs="Times New Roman" w:hint="eastAsia"/>
          <w:sz w:val="21"/>
          <w:szCs w:val="21"/>
        </w:rPr>
        <w:t>该指定</w:t>
      </w:r>
      <w:r w:rsidRPr="0005490A">
        <w:rPr>
          <w:rFonts w:ascii="SimSun" w:hAnsi="SimSun" w:cs="Times New Roman" w:hint="eastAsia"/>
          <w:sz w:val="21"/>
          <w:szCs w:val="21"/>
        </w:rPr>
        <w:t>。</w:t>
      </w:r>
    </w:p>
    <w:p w:rsidR="0005490A" w:rsidRDefault="0005490A" w:rsidP="0005490A">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05490A">
        <w:rPr>
          <w:rFonts w:ascii="SimSun" w:hAnsi="SimSun" w:cs="Times New Roman" w:hint="eastAsia"/>
          <w:sz w:val="21"/>
          <w:szCs w:val="21"/>
        </w:rPr>
        <w:t>阿曼代表团表示，支持</w:t>
      </w:r>
      <w:r w:rsidR="00CE4866">
        <w:rPr>
          <w:rFonts w:ascii="SimSun" w:hAnsi="SimSun" w:cs="Times New Roman" w:hint="eastAsia"/>
          <w:sz w:val="21"/>
          <w:szCs w:val="21"/>
        </w:rPr>
        <w:t>指定</w:t>
      </w:r>
      <w:r w:rsidR="00CE4866" w:rsidRPr="0005490A">
        <w:rPr>
          <w:rFonts w:ascii="SimSun" w:hAnsi="SimSun" w:cs="Times New Roman" w:hint="eastAsia"/>
          <w:sz w:val="21"/>
          <w:szCs w:val="21"/>
        </w:rPr>
        <w:t>菲律宾知识产权局</w:t>
      </w:r>
      <w:r w:rsidR="00CE4866">
        <w:rPr>
          <w:rFonts w:ascii="SimSun" w:hAnsi="SimSun" w:cs="Times New Roman" w:hint="eastAsia"/>
          <w:sz w:val="21"/>
          <w:szCs w:val="21"/>
        </w:rPr>
        <w:t>为</w:t>
      </w:r>
      <w:r w:rsidRPr="0005490A">
        <w:rPr>
          <w:rFonts w:ascii="SimSun" w:hAnsi="SimSun" w:cs="Times New Roman" w:hint="eastAsia"/>
          <w:sz w:val="21"/>
          <w:szCs w:val="21"/>
        </w:rPr>
        <w:t>PCT的国际检索和初步审查单位。代表团认为，这是</w:t>
      </w:r>
      <w:r w:rsidR="00CE4866">
        <w:rPr>
          <w:rFonts w:ascii="SimSun" w:hAnsi="SimSun" w:cs="Times New Roman" w:hint="eastAsia"/>
          <w:sz w:val="21"/>
          <w:szCs w:val="21"/>
        </w:rPr>
        <w:t>满足亚洲日益增长的</w:t>
      </w:r>
      <w:r w:rsidRPr="0005490A">
        <w:rPr>
          <w:rFonts w:ascii="SimSun" w:hAnsi="SimSun" w:cs="Times New Roman" w:hint="eastAsia"/>
          <w:sz w:val="21"/>
          <w:szCs w:val="21"/>
        </w:rPr>
        <w:t>PCT申请</w:t>
      </w:r>
      <w:r w:rsidR="00CE4866">
        <w:rPr>
          <w:rFonts w:ascii="SimSun" w:hAnsi="SimSun" w:cs="Times New Roman" w:hint="eastAsia"/>
          <w:sz w:val="21"/>
          <w:szCs w:val="21"/>
        </w:rPr>
        <w:t>所致需求的重要一步，亚洲的</w:t>
      </w:r>
      <w:r w:rsidR="00CE4866" w:rsidRPr="0005490A">
        <w:rPr>
          <w:rFonts w:ascii="SimSun" w:hAnsi="SimSun" w:cs="Times New Roman" w:hint="eastAsia"/>
          <w:sz w:val="21"/>
          <w:szCs w:val="21"/>
        </w:rPr>
        <w:t>PCT申请</w:t>
      </w:r>
      <w:proofErr w:type="gramStart"/>
      <w:r w:rsidR="00CE4866">
        <w:rPr>
          <w:rFonts w:ascii="SimSun" w:hAnsi="SimSun" w:cs="Times New Roman" w:hint="eastAsia"/>
          <w:sz w:val="21"/>
          <w:szCs w:val="21"/>
        </w:rPr>
        <w:t>近期增长</w:t>
      </w:r>
      <w:proofErr w:type="gramEnd"/>
      <w:r w:rsidRPr="0005490A">
        <w:rPr>
          <w:rFonts w:ascii="SimSun" w:hAnsi="SimSun" w:cs="Times New Roman" w:hint="eastAsia"/>
          <w:sz w:val="21"/>
          <w:szCs w:val="21"/>
        </w:rPr>
        <w:t>了</w:t>
      </w:r>
      <w:r w:rsidR="00CE4866">
        <w:rPr>
          <w:rFonts w:ascii="SimSun" w:hAnsi="SimSun" w:cs="Times New Roman" w:hint="eastAsia"/>
          <w:sz w:val="21"/>
          <w:szCs w:val="21"/>
        </w:rPr>
        <w:t>43%</w:t>
      </w:r>
      <w:r w:rsidRPr="0005490A">
        <w:rPr>
          <w:rFonts w:ascii="SimSun" w:hAnsi="SimSun" w:cs="Times New Roman" w:hint="eastAsia"/>
          <w:sz w:val="21"/>
          <w:szCs w:val="21"/>
        </w:rPr>
        <w:t>。</w:t>
      </w:r>
    </w:p>
    <w:p w:rsidR="0005490A" w:rsidRDefault="0005490A" w:rsidP="0005490A">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05490A">
        <w:rPr>
          <w:rFonts w:ascii="SimSun" w:hAnsi="SimSun" w:cs="Times New Roman" w:hint="eastAsia"/>
          <w:sz w:val="21"/>
          <w:szCs w:val="21"/>
        </w:rPr>
        <w:t>新加坡代表团重申支持</w:t>
      </w:r>
      <w:r w:rsidR="007468D8" w:rsidRPr="0005490A">
        <w:rPr>
          <w:rFonts w:ascii="SimSun" w:hAnsi="SimSun" w:cs="Times New Roman" w:hint="eastAsia"/>
          <w:sz w:val="21"/>
          <w:szCs w:val="21"/>
        </w:rPr>
        <w:t>菲律宾知识产权局</w:t>
      </w:r>
      <w:r w:rsidRPr="0005490A">
        <w:rPr>
          <w:rFonts w:ascii="SimSun" w:hAnsi="SimSun" w:cs="Times New Roman" w:hint="eastAsia"/>
          <w:sz w:val="21"/>
          <w:szCs w:val="21"/>
        </w:rPr>
        <w:t>成为</w:t>
      </w:r>
      <w:r w:rsidR="007468D8" w:rsidRPr="0005490A">
        <w:rPr>
          <w:rFonts w:ascii="SimSun" w:hAnsi="SimSun" w:cs="Times New Roman" w:hint="eastAsia"/>
          <w:sz w:val="21"/>
          <w:szCs w:val="21"/>
        </w:rPr>
        <w:t>PCT</w:t>
      </w:r>
      <w:r w:rsidRPr="0005490A">
        <w:rPr>
          <w:rFonts w:ascii="SimSun" w:hAnsi="SimSun" w:cs="Times New Roman" w:hint="eastAsia"/>
          <w:sz w:val="21"/>
          <w:szCs w:val="21"/>
        </w:rPr>
        <w:t>国际检索单位和国际初步审查单位的申请。通过与</w:t>
      </w:r>
      <w:r w:rsidR="007468D8">
        <w:rPr>
          <w:rFonts w:ascii="SimSun" w:hAnsi="SimSun" w:cs="Times New Roman" w:hint="eastAsia"/>
          <w:sz w:val="21"/>
          <w:szCs w:val="21"/>
        </w:rPr>
        <w:t>菲律宾</w:t>
      </w:r>
      <w:r w:rsidR="007468D8" w:rsidRPr="0005490A">
        <w:rPr>
          <w:rFonts w:ascii="SimSun" w:hAnsi="SimSun" w:cs="Times New Roman" w:hint="eastAsia"/>
          <w:sz w:val="21"/>
          <w:szCs w:val="21"/>
        </w:rPr>
        <w:t>局</w:t>
      </w:r>
      <w:r w:rsidR="007468D8">
        <w:rPr>
          <w:rFonts w:ascii="SimSun" w:hAnsi="SimSun" w:cs="Times New Roman" w:hint="eastAsia"/>
          <w:sz w:val="21"/>
          <w:szCs w:val="21"/>
        </w:rPr>
        <w:t>开展</w:t>
      </w:r>
      <w:r w:rsidRPr="0005490A">
        <w:rPr>
          <w:rFonts w:ascii="SimSun" w:hAnsi="SimSun" w:cs="Times New Roman" w:hint="eastAsia"/>
          <w:sz w:val="21"/>
          <w:szCs w:val="21"/>
        </w:rPr>
        <w:t>密切的双边和区域合作，代表团相信</w:t>
      </w:r>
      <w:r w:rsidR="007468D8">
        <w:rPr>
          <w:rFonts w:ascii="SimSun" w:hAnsi="SimSun" w:cs="Times New Roman" w:hint="eastAsia"/>
          <w:sz w:val="21"/>
          <w:szCs w:val="21"/>
        </w:rPr>
        <w:t>菲律宾</w:t>
      </w:r>
      <w:r w:rsidR="007468D8" w:rsidRPr="0005490A">
        <w:rPr>
          <w:rFonts w:ascii="SimSun" w:hAnsi="SimSun" w:cs="Times New Roman" w:hint="eastAsia"/>
          <w:sz w:val="21"/>
          <w:szCs w:val="21"/>
        </w:rPr>
        <w:t>局</w:t>
      </w:r>
      <w:r w:rsidR="007468D8">
        <w:rPr>
          <w:rFonts w:ascii="SimSun" w:hAnsi="SimSun" w:cs="Times New Roman" w:hint="eastAsia"/>
          <w:sz w:val="21"/>
          <w:szCs w:val="21"/>
        </w:rPr>
        <w:t>有能力</w:t>
      </w:r>
      <w:r w:rsidRPr="0005490A">
        <w:rPr>
          <w:rFonts w:ascii="SimSun" w:hAnsi="SimSun" w:cs="Times New Roman" w:hint="eastAsia"/>
          <w:sz w:val="21"/>
          <w:szCs w:val="21"/>
        </w:rPr>
        <w:t>履行</w:t>
      </w:r>
      <w:r w:rsidR="007468D8">
        <w:rPr>
          <w:rFonts w:ascii="SimSun" w:hAnsi="SimSun" w:cs="Times New Roman" w:hint="eastAsia"/>
          <w:sz w:val="21"/>
          <w:szCs w:val="21"/>
        </w:rPr>
        <w:t>作为</w:t>
      </w:r>
      <w:r w:rsidRPr="0005490A">
        <w:rPr>
          <w:rFonts w:ascii="SimSun" w:hAnsi="SimSun" w:cs="Times New Roman" w:hint="eastAsia"/>
          <w:sz w:val="21"/>
          <w:szCs w:val="21"/>
        </w:rPr>
        <w:t>国际检索和初步审查</w:t>
      </w:r>
      <w:r w:rsidR="007468D8">
        <w:rPr>
          <w:rFonts w:ascii="SimSun" w:hAnsi="SimSun" w:cs="Times New Roman" w:hint="eastAsia"/>
          <w:sz w:val="21"/>
          <w:szCs w:val="21"/>
        </w:rPr>
        <w:t>单位</w:t>
      </w:r>
      <w:r w:rsidRPr="0005490A">
        <w:rPr>
          <w:rFonts w:ascii="SimSun" w:hAnsi="SimSun" w:cs="Times New Roman" w:hint="eastAsia"/>
          <w:sz w:val="21"/>
          <w:szCs w:val="21"/>
        </w:rPr>
        <w:t>的职责。代表团认为，在</w:t>
      </w:r>
      <w:r w:rsidR="007468D8">
        <w:rPr>
          <w:rFonts w:ascii="SimSun" w:hAnsi="SimSun" w:cs="Times New Roman" w:hint="eastAsia"/>
          <w:sz w:val="21"/>
          <w:szCs w:val="21"/>
        </w:rPr>
        <w:t>区域内新设</w:t>
      </w:r>
      <w:r w:rsidRPr="0005490A">
        <w:rPr>
          <w:rFonts w:ascii="SimSun" w:hAnsi="SimSun" w:cs="Times New Roman" w:hint="eastAsia"/>
          <w:sz w:val="21"/>
          <w:szCs w:val="21"/>
        </w:rPr>
        <w:t>一个国际</w:t>
      </w:r>
      <w:r w:rsidR="007468D8">
        <w:rPr>
          <w:rFonts w:ascii="SimSun" w:hAnsi="SimSun" w:cs="Times New Roman" w:hint="eastAsia"/>
          <w:sz w:val="21"/>
          <w:szCs w:val="21"/>
        </w:rPr>
        <w:t>单位</w:t>
      </w:r>
      <w:r w:rsidRPr="0005490A">
        <w:rPr>
          <w:rFonts w:ascii="SimSun" w:hAnsi="SimSun" w:cs="Times New Roman" w:hint="eastAsia"/>
          <w:sz w:val="21"/>
          <w:szCs w:val="21"/>
        </w:rPr>
        <w:t>将与提高</w:t>
      </w:r>
      <w:r w:rsidR="007468D8">
        <w:rPr>
          <w:rFonts w:ascii="SimSun" w:hAnsi="SimSun" w:cs="Times New Roman" w:hint="eastAsia"/>
          <w:sz w:val="21"/>
          <w:szCs w:val="21"/>
        </w:rPr>
        <w:t>区域专利质量和效率的工作发挥合力</w:t>
      </w:r>
      <w:r w:rsidRPr="0005490A">
        <w:rPr>
          <w:rFonts w:ascii="SimSun" w:hAnsi="SimSun" w:cs="Times New Roman" w:hint="eastAsia"/>
          <w:sz w:val="21"/>
          <w:szCs w:val="21"/>
        </w:rPr>
        <w:t>。因此，代表团支持</w:t>
      </w:r>
      <w:r w:rsidR="007468D8">
        <w:rPr>
          <w:rFonts w:ascii="SimSun" w:hAnsi="SimSun" w:cs="Times New Roman" w:hint="eastAsia"/>
          <w:sz w:val="21"/>
          <w:szCs w:val="21"/>
        </w:rPr>
        <w:t>该</w:t>
      </w:r>
      <w:r w:rsidRPr="0005490A">
        <w:rPr>
          <w:rFonts w:ascii="SimSun" w:hAnsi="SimSun" w:cs="Times New Roman" w:hint="eastAsia"/>
          <w:sz w:val="21"/>
          <w:szCs w:val="21"/>
        </w:rPr>
        <w:t>申请，并期待</w:t>
      </w:r>
      <w:r w:rsidR="007468D8" w:rsidRPr="0005490A">
        <w:rPr>
          <w:rFonts w:ascii="SimSun" w:hAnsi="SimSun" w:cs="Times New Roman" w:hint="eastAsia"/>
          <w:sz w:val="21"/>
          <w:szCs w:val="21"/>
        </w:rPr>
        <w:t>菲律宾知识产权局</w:t>
      </w:r>
      <w:r w:rsidR="007468D8">
        <w:rPr>
          <w:rFonts w:ascii="SimSun" w:hAnsi="SimSun" w:cs="Times New Roman" w:hint="eastAsia"/>
          <w:sz w:val="21"/>
          <w:szCs w:val="21"/>
        </w:rPr>
        <w:t>继续</w:t>
      </w:r>
      <w:r w:rsidRPr="0005490A">
        <w:rPr>
          <w:rFonts w:ascii="SimSun" w:hAnsi="SimSun" w:cs="Times New Roman" w:hint="eastAsia"/>
          <w:sz w:val="21"/>
          <w:szCs w:val="21"/>
        </w:rPr>
        <w:t>对PCT体系</w:t>
      </w:r>
      <w:proofErr w:type="gramStart"/>
      <w:r w:rsidR="007468D8">
        <w:rPr>
          <w:rFonts w:ascii="SimSun" w:hAnsi="SimSun" w:cs="Times New Roman" w:hint="eastAsia"/>
          <w:sz w:val="21"/>
          <w:szCs w:val="21"/>
        </w:rPr>
        <w:t>作出</w:t>
      </w:r>
      <w:proofErr w:type="gramEnd"/>
      <w:r w:rsidRPr="0005490A">
        <w:rPr>
          <w:rFonts w:ascii="SimSun" w:hAnsi="SimSun" w:cs="Times New Roman" w:hint="eastAsia"/>
          <w:sz w:val="21"/>
          <w:szCs w:val="21"/>
        </w:rPr>
        <w:t>贡献。</w:t>
      </w:r>
    </w:p>
    <w:p w:rsidR="0005490A" w:rsidRDefault="0005490A" w:rsidP="0005490A">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05490A">
        <w:rPr>
          <w:rFonts w:ascii="SimSun" w:hAnsi="SimSun" w:cs="Times New Roman" w:hint="eastAsia"/>
          <w:sz w:val="21"/>
          <w:szCs w:val="21"/>
        </w:rPr>
        <w:t>乌克兰代表团表示支持</w:t>
      </w:r>
      <w:r w:rsidR="007468D8">
        <w:rPr>
          <w:rFonts w:ascii="SimSun" w:hAnsi="SimSun" w:cs="Times New Roman" w:hint="eastAsia"/>
          <w:sz w:val="21"/>
          <w:szCs w:val="21"/>
        </w:rPr>
        <w:t>指定</w:t>
      </w:r>
      <w:r w:rsidR="007468D8" w:rsidRPr="0005490A">
        <w:rPr>
          <w:rFonts w:ascii="SimSun" w:hAnsi="SimSun" w:cs="Times New Roman" w:hint="eastAsia"/>
          <w:sz w:val="21"/>
          <w:szCs w:val="21"/>
        </w:rPr>
        <w:t>菲律宾知识产权局</w:t>
      </w:r>
      <w:r w:rsidRPr="0005490A">
        <w:rPr>
          <w:rFonts w:ascii="SimSun" w:hAnsi="SimSun" w:cs="Times New Roman" w:hint="eastAsia"/>
          <w:sz w:val="21"/>
          <w:szCs w:val="21"/>
        </w:rPr>
        <w:t>为PCT国际检索单位和国际初步审查单位，</w:t>
      </w:r>
      <w:r w:rsidR="007468D8">
        <w:rPr>
          <w:rFonts w:ascii="SimSun" w:hAnsi="SimSun" w:cs="Times New Roman" w:hint="eastAsia"/>
          <w:sz w:val="21"/>
          <w:szCs w:val="21"/>
        </w:rPr>
        <w:t>祝愿菲律宾局</w:t>
      </w:r>
      <w:r w:rsidRPr="0005490A">
        <w:rPr>
          <w:rFonts w:ascii="SimSun" w:hAnsi="SimSun" w:cs="Times New Roman" w:hint="eastAsia"/>
          <w:sz w:val="21"/>
          <w:szCs w:val="21"/>
        </w:rPr>
        <w:t>在这项工作中取得成功，并希望进一步</w:t>
      </w:r>
      <w:r w:rsidR="007468D8">
        <w:rPr>
          <w:rFonts w:ascii="SimSun" w:hAnsi="SimSun" w:cs="Times New Roman" w:hint="eastAsia"/>
          <w:sz w:val="21"/>
          <w:szCs w:val="21"/>
        </w:rPr>
        <w:t>开展</w:t>
      </w:r>
      <w:r w:rsidRPr="0005490A">
        <w:rPr>
          <w:rFonts w:ascii="SimSun" w:hAnsi="SimSun" w:cs="Times New Roman" w:hint="eastAsia"/>
          <w:sz w:val="21"/>
          <w:szCs w:val="21"/>
        </w:rPr>
        <w:t>密切合作。</w:t>
      </w:r>
    </w:p>
    <w:p w:rsidR="0005490A" w:rsidRDefault="0005490A" w:rsidP="0005490A">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05490A">
        <w:rPr>
          <w:rFonts w:ascii="SimSun" w:hAnsi="SimSun" w:cs="Times New Roman" w:hint="eastAsia"/>
          <w:sz w:val="21"/>
          <w:szCs w:val="21"/>
        </w:rPr>
        <w:t>美利坚合众国代表团</w:t>
      </w:r>
      <w:r w:rsidR="007468D8">
        <w:rPr>
          <w:rFonts w:ascii="SimSun" w:hAnsi="SimSun" w:cs="Times New Roman" w:hint="eastAsia"/>
          <w:sz w:val="21"/>
          <w:szCs w:val="21"/>
        </w:rPr>
        <w:t>同意</w:t>
      </w:r>
      <w:r w:rsidRPr="0005490A">
        <w:rPr>
          <w:rFonts w:ascii="SimSun" w:hAnsi="SimSun" w:cs="Times New Roman" w:hint="eastAsia"/>
          <w:sz w:val="21"/>
          <w:szCs w:val="21"/>
        </w:rPr>
        <w:t>其他代表团，</w:t>
      </w:r>
      <w:r w:rsidR="007468D8">
        <w:rPr>
          <w:rFonts w:ascii="SimSun" w:hAnsi="SimSun" w:cs="Times New Roman" w:hint="eastAsia"/>
          <w:sz w:val="21"/>
          <w:szCs w:val="21"/>
        </w:rPr>
        <w:t>也</w:t>
      </w:r>
      <w:r w:rsidRPr="0005490A">
        <w:rPr>
          <w:rFonts w:ascii="SimSun" w:hAnsi="SimSun" w:cs="Times New Roman" w:hint="eastAsia"/>
          <w:sz w:val="21"/>
          <w:szCs w:val="21"/>
        </w:rPr>
        <w:t>支持</w:t>
      </w:r>
      <w:r w:rsidR="007468D8">
        <w:rPr>
          <w:rFonts w:ascii="SimSun" w:hAnsi="SimSun" w:cs="Times New Roman" w:hint="eastAsia"/>
          <w:sz w:val="21"/>
          <w:szCs w:val="21"/>
        </w:rPr>
        <w:t>指定</w:t>
      </w:r>
      <w:r w:rsidR="007468D8" w:rsidRPr="0005490A">
        <w:rPr>
          <w:rFonts w:ascii="SimSun" w:hAnsi="SimSun" w:cs="Times New Roman" w:hint="eastAsia"/>
          <w:sz w:val="21"/>
          <w:szCs w:val="21"/>
        </w:rPr>
        <w:t>菲律宾知识产权局</w:t>
      </w:r>
      <w:r w:rsidR="007468D8">
        <w:rPr>
          <w:rFonts w:ascii="SimSun" w:hAnsi="SimSun" w:cs="Times New Roman" w:hint="eastAsia"/>
          <w:sz w:val="21"/>
          <w:szCs w:val="21"/>
        </w:rPr>
        <w:t>为</w:t>
      </w:r>
      <w:r w:rsidRPr="0005490A">
        <w:rPr>
          <w:rFonts w:ascii="SimSun" w:hAnsi="SimSun" w:cs="Times New Roman" w:hint="eastAsia"/>
          <w:sz w:val="21"/>
          <w:szCs w:val="21"/>
        </w:rPr>
        <w:t>PCT国际检索单位和国际初步审查单位，并期待</w:t>
      </w:r>
      <w:r w:rsidR="007E50C8">
        <w:rPr>
          <w:rFonts w:ascii="SimSun" w:hAnsi="SimSun" w:cs="Times New Roman" w:hint="eastAsia"/>
          <w:sz w:val="21"/>
          <w:szCs w:val="21"/>
        </w:rPr>
        <w:t>菲律宾局很快以这一职能开始</w:t>
      </w:r>
      <w:r w:rsidRPr="0005490A">
        <w:rPr>
          <w:rFonts w:ascii="SimSun" w:hAnsi="SimSun" w:cs="Times New Roman" w:hint="eastAsia"/>
          <w:sz w:val="21"/>
          <w:szCs w:val="21"/>
        </w:rPr>
        <w:t>运作。</w:t>
      </w:r>
    </w:p>
    <w:p w:rsidR="0005490A" w:rsidRDefault="0005490A" w:rsidP="0005490A">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05490A">
        <w:rPr>
          <w:rFonts w:ascii="SimSun" w:hAnsi="SimSun" w:cs="Times New Roman" w:hint="eastAsia"/>
          <w:sz w:val="21"/>
          <w:szCs w:val="21"/>
        </w:rPr>
        <w:t>巴西代表团表示支持</w:t>
      </w:r>
      <w:r w:rsidR="007E50C8">
        <w:rPr>
          <w:rFonts w:ascii="SimSun" w:hAnsi="SimSun" w:cs="Times New Roman" w:hint="eastAsia"/>
          <w:sz w:val="21"/>
          <w:szCs w:val="21"/>
        </w:rPr>
        <w:t>指定</w:t>
      </w:r>
      <w:r w:rsidR="007E50C8" w:rsidRPr="0005490A">
        <w:rPr>
          <w:rFonts w:ascii="SimSun" w:hAnsi="SimSun" w:cs="Times New Roman" w:hint="eastAsia"/>
          <w:sz w:val="21"/>
          <w:szCs w:val="21"/>
        </w:rPr>
        <w:t>菲律宾知识产权局</w:t>
      </w:r>
      <w:r w:rsidRPr="0005490A">
        <w:rPr>
          <w:rFonts w:ascii="SimSun" w:hAnsi="SimSun" w:cs="Times New Roman" w:hint="eastAsia"/>
          <w:sz w:val="21"/>
          <w:szCs w:val="21"/>
        </w:rPr>
        <w:t>为PCT国际检索单位和国际初步审查单位。</w:t>
      </w:r>
    </w:p>
    <w:p w:rsidR="0005490A" w:rsidRDefault="0005490A" w:rsidP="0005490A">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05490A">
        <w:rPr>
          <w:rFonts w:ascii="SimSun" w:hAnsi="SimSun" w:cs="Times New Roman" w:hint="eastAsia"/>
          <w:sz w:val="21"/>
          <w:szCs w:val="21"/>
        </w:rPr>
        <w:t>奥地利代表团</w:t>
      </w:r>
      <w:r w:rsidR="007E50C8">
        <w:rPr>
          <w:rFonts w:ascii="SimSun" w:hAnsi="SimSun" w:cs="Times New Roman" w:hint="eastAsia"/>
          <w:sz w:val="21"/>
          <w:szCs w:val="21"/>
        </w:rPr>
        <w:t>同意</w:t>
      </w:r>
      <w:r w:rsidRPr="0005490A">
        <w:rPr>
          <w:rFonts w:ascii="SimSun" w:hAnsi="SimSun" w:cs="Times New Roman" w:hint="eastAsia"/>
          <w:sz w:val="21"/>
          <w:szCs w:val="21"/>
        </w:rPr>
        <w:t>其他代表团</w:t>
      </w:r>
      <w:r w:rsidR="007E50C8">
        <w:rPr>
          <w:rFonts w:ascii="SimSun" w:hAnsi="SimSun" w:cs="Times New Roman" w:hint="eastAsia"/>
          <w:sz w:val="21"/>
          <w:szCs w:val="21"/>
        </w:rPr>
        <w:t>，也表示</w:t>
      </w:r>
      <w:r w:rsidRPr="0005490A">
        <w:rPr>
          <w:rFonts w:ascii="SimSun" w:hAnsi="SimSun" w:cs="Times New Roman" w:hint="eastAsia"/>
          <w:sz w:val="21"/>
          <w:szCs w:val="21"/>
        </w:rPr>
        <w:t>支持</w:t>
      </w:r>
      <w:r w:rsidR="007E50C8">
        <w:rPr>
          <w:rFonts w:ascii="SimSun" w:hAnsi="SimSun" w:cs="Times New Roman" w:hint="eastAsia"/>
          <w:sz w:val="21"/>
          <w:szCs w:val="21"/>
        </w:rPr>
        <w:t>指定</w:t>
      </w:r>
      <w:r w:rsidR="007E50C8" w:rsidRPr="0005490A">
        <w:rPr>
          <w:rFonts w:ascii="SimSun" w:hAnsi="SimSun" w:cs="Times New Roman" w:hint="eastAsia"/>
          <w:sz w:val="21"/>
          <w:szCs w:val="21"/>
        </w:rPr>
        <w:t>菲律宾知识产权局</w:t>
      </w:r>
      <w:r w:rsidR="007E50C8">
        <w:rPr>
          <w:rFonts w:ascii="SimSun" w:hAnsi="SimSun" w:cs="Times New Roman" w:hint="eastAsia"/>
          <w:sz w:val="21"/>
          <w:szCs w:val="21"/>
        </w:rPr>
        <w:t>为PCT</w:t>
      </w:r>
      <w:r w:rsidRPr="0005490A">
        <w:rPr>
          <w:rFonts w:ascii="SimSun" w:hAnsi="SimSun" w:cs="Times New Roman" w:hint="eastAsia"/>
          <w:sz w:val="21"/>
          <w:szCs w:val="21"/>
        </w:rPr>
        <w:t>国际检索单位</w:t>
      </w:r>
      <w:r w:rsidR="007E50C8">
        <w:rPr>
          <w:rFonts w:ascii="SimSun" w:hAnsi="SimSun" w:cs="Times New Roman" w:hint="eastAsia"/>
          <w:sz w:val="21"/>
          <w:szCs w:val="21"/>
        </w:rPr>
        <w:t>和国际初步审查单位</w:t>
      </w:r>
      <w:r w:rsidRPr="0005490A">
        <w:rPr>
          <w:rFonts w:ascii="SimSun" w:hAnsi="SimSun" w:cs="Times New Roman" w:hint="eastAsia"/>
          <w:sz w:val="21"/>
          <w:szCs w:val="21"/>
        </w:rPr>
        <w:t>。奥地利专利局期待与作为PCT国际</w:t>
      </w:r>
      <w:r w:rsidR="007E50C8">
        <w:rPr>
          <w:rFonts w:ascii="SimSun" w:hAnsi="SimSun" w:cs="Times New Roman" w:hint="eastAsia"/>
          <w:sz w:val="21"/>
          <w:szCs w:val="21"/>
        </w:rPr>
        <w:t>单位</w:t>
      </w:r>
      <w:r w:rsidRPr="0005490A">
        <w:rPr>
          <w:rFonts w:ascii="SimSun" w:hAnsi="SimSun" w:cs="Times New Roman" w:hint="eastAsia"/>
          <w:sz w:val="21"/>
          <w:szCs w:val="21"/>
        </w:rPr>
        <w:t>成员</w:t>
      </w:r>
      <w:r w:rsidR="007E50C8">
        <w:rPr>
          <w:rFonts w:ascii="SimSun" w:hAnsi="SimSun" w:cs="Times New Roman" w:hint="eastAsia"/>
          <w:sz w:val="21"/>
          <w:szCs w:val="21"/>
        </w:rPr>
        <w:t>的</w:t>
      </w:r>
      <w:r w:rsidR="007E50C8" w:rsidRPr="0005490A">
        <w:rPr>
          <w:rFonts w:ascii="SimSun" w:hAnsi="SimSun" w:cs="Times New Roman" w:hint="eastAsia"/>
          <w:sz w:val="21"/>
          <w:szCs w:val="21"/>
        </w:rPr>
        <w:t>菲律宾知识产权局</w:t>
      </w:r>
      <w:r w:rsidR="007E50C8">
        <w:rPr>
          <w:rFonts w:ascii="SimSun" w:hAnsi="SimSun" w:cs="Times New Roman" w:hint="eastAsia"/>
          <w:sz w:val="21"/>
          <w:szCs w:val="21"/>
        </w:rPr>
        <w:t>开展</w:t>
      </w:r>
      <w:r w:rsidRPr="0005490A">
        <w:rPr>
          <w:rFonts w:ascii="SimSun" w:hAnsi="SimSun" w:cs="Times New Roman" w:hint="eastAsia"/>
          <w:sz w:val="21"/>
          <w:szCs w:val="21"/>
        </w:rPr>
        <w:t>合作。</w:t>
      </w:r>
    </w:p>
    <w:p w:rsidR="0005490A" w:rsidRDefault="0005490A" w:rsidP="0005490A">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05490A">
        <w:rPr>
          <w:rFonts w:ascii="SimSun" w:hAnsi="SimSun" w:cs="Times New Roman" w:hint="eastAsia"/>
          <w:sz w:val="21"/>
          <w:szCs w:val="21"/>
        </w:rPr>
        <w:t>埃及代表团表示支持</w:t>
      </w:r>
      <w:r w:rsidR="007E50C8">
        <w:rPr>
          <w:rFonts w:ascii="SimSun" w:hAnsi="SimSun" w:cs="Times New Roman" w:hint="eastAsia"/>
          <w:sz w:val="21"/>
          <w:szCs w:val="21"/>
        </w:rPr>
        <w:t>指定</w:t>
      </w:r>
      <w:r w:rsidR="007E50C8" w:rsidRPr="0005490A">
        <w:rPr>
          <w:rFonts w:ascii="SimSun" w:hAnsi="SimSun" w:cs="Times New Roman" w:hint="eastAsia"/>
          <w:sz w:val="21"/>
          <w:szCs w:val="21"/>
        </w:rPr>
        <w:t>菲律宾知识产权局</w:t>
      </w:r>
      <w:r w:rsidRPr="0005490A">
        <w:rPr>
          <w:rFonts w:ascii="SimSun" w:hAnsi="SimSun" w:cs="Times New Roman" w:hint="eastAsia"/>
          <w:sz w:val="21"/>
          <w:szCs w:val="21"/>
        </w:rPr>
        <w:t>为PCT国际检索单位和国际初步审查单位。</w:t>
      </w:r>
    </w:p>
    <w:p w:rsidR="0005490A" w:rsidRPr="0005490A" w:rsidRDefault="0005490A" w:rsidP="0005490A">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05490A">
        <w:rPr>
          <w:rFonts w:ascii="SimSun" w:hAnsi="SimSun" w:cs="Times New Roman" w:hint="eastAsia"/>
          <w:sz w:val="21"/>
          <w:szCs w:val="21"/>
        </w:rPr>
        <w:t>印度尼西亚代表团</w:t>
      </w:r>
      <w:r w:rsidR="007E50C8">
        <w:rPr>
          <w:rFonts w:ascii="SimSun" w:hAnsi="SimSun" w:cs="Times New Roman" w:hint="eastAsia"/>
          <w:sz w:val="21"/>
          <w:szCs w:val="21"/>
        </w:rPr>
        <w:t>同意</w:t>
      </w:r>
      <w:r w:rsidRPr="0005490A">
        <w:rPr>
          <w:rFonts w:ascii="SimSun" w:hAnsi="SimSun" w:cs="Times New Roman" w:hint="eastAsia"/>
          <w:sz w:val="21"/>
          <w:szCs w:val="21"/>
        </w:rPr>
        <w:t>其他代表团，</w:t>
      </w:r>
      <w:r w:rsidR="007E50C8">
        <w:rPr>
          <w:rFonts w:ascii="SimSun" w:hAnsi="SimSun" w:cs="Times New Roman" w:hint="eastAsia"/>
          <w:sz w:val="21"/>
          <w:szCs w:val="21"/>
        </w:rPr>
        <w:t>也</w:t>
      </w:r>
      <w:r w:rsidRPr="0005490A">
        <w:rPr>
          <w:rFonts w:ascii="SimSun" w:hAnsi="SimSun" w:cs="Times New Roman" w:hint="eastAsia"/>
          <w:sz w:val="21"/>
          <w:szCs w:val="21"/>
        </w:rPr>
        <w:t>表示支持</w:t>
      </w:r>
      <w:r w:rsidR="007E50C8">
        <w:rPr>
          <w:rFonts w:ascii="SimSun" w:hAnsi="SimSun" w:cs="Times New Roman" w:hint="eastAsia"/>
          <w:sz w:val="21"/>
          <w:szCs w:val="21"/>
        </w:rPr>
        <w:t>指定</w:t>
      </w:r>
      <w:r w:rsidR="007E50C8" w:rsidRPr="0005490A">
        <w:rPr>
          <w:rFonts w:ascii="SimSun" w:hAnsi="SimSun" w:cs="Times New Roman" w:hint="eastAsia"/>
          <w:sz w:val="21"/>
          <w:szCs w:val="21"/>
        </w:rPr>
        <w:t>菲律宾知识产权局为PCT</w:t>
      </w:r>
      <w:r w:rsidRPr="0005490A">
        <w:rPr>
          <w:rFonts w:ascii="SimSun" w:hAnsi="SimSun" w:cs="Times New Roman" w:hint="eastAsia"/>
          <w:sz w:val="21"/>
          <w:szCs w:val="21"/>
        </w:rPr>
        <w:t>国际检索单位和国际初步审查单位</w:t>
      </w:r>
      <w:r w:rsidR="007E50C8">
        <w:rPr>
          <w:rFonts w:ascii="SimSun" w:hAnsi="SimSun" w:cs="Times New Roman" w:hint="eastAsia"/>
          <w:sz w:val="21"/>
          <w:szCs w:val="21"/>
        </w:rPr>
        <w:t>。</w:t>
      </w:r>
    </w:p>
    <w:p w:rsidR="002C5DE3" w:rsidRPr="0005490A" w:rsidRDefault="0005490A" w:rsidP="00AA3B61">
      <w:pPr>
        <w:pStyle w:val="ONUME"/>
        <w:keepNext/>
        <w:numPr>
          <w:ilvl w:val="0"/>
          <w:numId w:val="13"/>
        </w:numPr>
        <w:adjustRightInd w:val="0"/>
        <w:spacing w:afterLines="50" w:after="120" w:line="340" w:lineRule="atLeast"/>
        <w:ind w:leftChars="218" w:left="480" w:firstLine="0"/>
        <w:jc w:val="both"/>
        <w:rPr>
          <w:rFonts w:ascii="SimSun" w:hAnsi="SimSun" w:cs="Times New Roman"/>
          <w:sz w:val="21"/>
          <w:szCs w:val="21"/>
        </w:rPr>
      </w:pPr>
      <w:r w:rsidRPr="0005490A">
        <w:rPr>
          <w:rFonts w:ascii="SimSun" w:hAnsi="SimSun" w:cs="Times New Roman" w:hint="eastAsia"/>
          <w:sz w:val="21"/>
          <w:szCs w:val="21"/>
        </w:rPr>
        <w:t>PCT联盟大会依照PCT第16条第(3)款和第32条第(3)款</w:t>
      </w:r>
      <w:r w:rsidR="007C36FD" w:rsidRPr="0005490A">
        <w:rPr>
          <w:rFonts w:ascii="SimSun" w:hAnsi="SimSun" w:cs="Times New Roman"/>
          <w:sz w:val="21"/>
          <w:szCs w:val="21"/>
        </w:rPr>
        <w:t>：</w:t>
      </w:r>
    </w:p>
    <w:p w:rsidR="0005490A" w:rsidRDefault="0005490A" w:rsidP="0005490A">
      <w:pPr>
        <w:pStyle w:val="ONUME"/>
        <w:numPr>
          <w:ilvl w:val="1"/>
          <w:numId w:val="5"/>
        </w:numPr>
        <w:tabs>
          <w:tab w:val="clear" w:pos="1134"/>
        </w:tabs>
        <w:adjustRightInd w:val="0"/>
        <w:spacing w:afterLines="50" w:after="120" w:line="340" w:lineRule="atLeast"/>
        <w:ind w:left="1080"/>
        <w:jc w:val="both"/>
        <w:rPr>
          <w:rFonts w:ascii="SimSun" w:hAnsi="SimSun" w:cs="Times New Roman"/>
          <w:sz w:val="21"/>
          <w:szCs w:val="21"/>
        </w:rPr>
      </w:pPr>
      <w:r w:rsidRPr="0005490A">
        <w:rPr>
          <w:rFonts w:ascii="SimSun" w:hAnsi="SimSun" w:cs="Times New Roman" w:hint="eastAsia"/>
          <w:sz w:val="21"/>
          <w:szCs w:val="21"/>
        </w:rPr>
        <w:t>听取了菲律宾知识产权局代表的意见，并考虑文件PCT/A/49/3第4段所载的PCT技术合作委员会的意见；</w:t>
      </w:r>
    </w:p>
    <w:p w:rsidR="0005490A" w:rsidRDefault="0005490A" w:rsidP="0005490A">
      <w:pPr>
        <w:pStyle w:val="ONUME"/>
        <w:numPr>
          <w:ilvl w:val="1"/>
          <w:numId w:val="5"/>
        </w:numPr>
        <w:tabs>
          <w:tab w:val="clear" w:pos="1134"/>
        </w:tabs>
        <w:adjustRightInd w:val="0"/>
        <w:spacing w:afterLines="50" w:after="120" w:line="340" w:lineRule="atLeast"/>
        <w:ind w:left="1080"/>
        <w:jc w:val="both"/>
        <w:rPr>
          <w:rFonts w:ascii="SimSun" w:hAnsi="SimSun" w:cs="Times New Roman"/>
          <w:sz w:val="21"/>
          <w:szCs w:val="21"/>
        </w:rPr>
      </w:pPr>
      <w:r w:rsidRPr="0005490A">
        <w:rPr>
          <w:rFonts w:ascii="SimSun" w:hAnsi="SimSun" w:cs="Times New Roman" w:hint="eastAsia"/>
          <w:sz w:val="21"/>
          <w:szCs w:val="21"/>
        </w:rPr>
        <w:t>批准文件PCT/A/49/3附件中所载的菲律宾知识产权局和国际局的协议草案案文；并</w:t>
      </w:r>
    </w:p>
    <w:p w:rsidR="0005490A" w:rsidRPr="0005490A" w:rsidRDefault="0005490A" w:rsidP="0005490A">
      <w:pPr>
        <w:pStyle w:val="ONUME"/>
        <w:numPr>
          <w:ilvl w:val="1"/>
          <w:numId w:val="5"/>
        </w:numPr>
        <w:tabs>
          <w:tab w:val="clear" w:pos="1134"/>
        </w:tabs>
        <w:adjustRightInd w:val="0"/>
        <w:spacing w:afterLines="50" w:after="120" w:line="340" w:lineRule="atLeast"/>
        <w:ind w:left="1080"/>
        <w:jc w:val="both"/>
        <w:rPr>
          <w:rFonts w:ascii="SimSun" w:hAnsi="SimSun" w:cs="Times New Roman"/>
          <w:sz w:val="21"/>
          <w:szCs w:val="21"/>
        </w:rPr>
      </w:pPr>
      <w:r w:rsidRPr="0005490A">
        <w:rPr>
          <w:rFonts w:ascii="SimSun" w:hAnsi="SimSun" w:cs="Times New Roman" w:hint="eastAsia"/>
          <w:sz w:val="21"/>
          <w:szCs w:val="21"/>
        </w:rPr>
        <w:t>指定菲律宾知识产权局为国际检索单位和国际初步审查单位，有效期为协议生效日起至2027年12月31日</w:t>
      </w:r>
      <w:r>
        <w:rPr>
          <w:rFonts w:ascii="SimSun" w:hAnsi="SimSun" w:cs="Times New Roman" w:hint="eastAsia"/>
          <w:sz w:val="21"/>
          <w:szCs w:val="21"/>
        </w:rPr>
        <w:t>。</w:t>
      </w:r>
    </w:p>
    <w:p w:rsidR="00BE7B84" w:rsidRDefault="00BE7B84" w:rsidP="00BE7B84">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BE7B84">
        <w:rPr>
          <w:rFonts w:ascii="SimSun" w:hAnsi="SimSun" w:cs="Times New Roman" w:hint="eastAsia"/>
          <w:sz w:val="21"/>
          <w:szCs w:val="21"/>
        </w:rPr>
        <w:t>菲律宾代表团表示，</w:t>
      </w:r>
      <w:r w:rsidR="00D86B15">
        <w:rPr>
          <w:rFonts w:ascii="SimSun" w:hAnsi="SimSun" w:cs="Times New Roman" w:hint="eastAsia"/>
          <w:sz w:val="21"/>
          <w:szCs w:val="21"/>
        </w:rPr>
        <w:t>对于</w:t>
      </w:r>
      <w:r w:rsidRPr="00BE7B84">
        <w:rPr>
          <w:rFonts w:ascii="SimSun" w:hAnsi="SimSun" w:cs="Times New Roman" w:hint="eastAsia"/>
          <w:sz w:val="21"/>
          <w:szCs w:val="21"/>
        </w:rPr>
        <w:t>大会决定</w:t>
      </w:r>
      <w:r w:rsidR="00D86B15">
        <w:rPr>
          <w:rFonts w:ascii="SimSun" w:hAnsi="SimSun" w:cs="Times New Roman" w:hint="eastAsia"/>
          <w:sz w:val="21"/>
          <w:szCs w:val="21"/>
        </w:rPr>
        <w:t>指定菲律宾知识产权局</w:t>
      </w:r>
      <w:r w:rsidRPr="00BE7B84">
        <w:rPr>
          <w:rFonts w:ascii="SimSun" w:hAnsi="SimSun" w:cs="Times New Roman" w:hint="eastAsia"/>
          <w:sz w:val="21"/>
          <w:szCs w:val="21"/>
        </w:rPr>
        <w:t>为国际检索和初步审查单位感到</w:t>
      </w:r>
      <w:r w:rsidR="00D86B15">
        <w:rPr>
          <w:rFonts w:ascii="SimSun" w:hAnsi="SimSun" w:cs="Times New Roman" w:hint="eastAsia"/>
          <w:sz w:val="21"/>
          <w:szCs w:val="21"/>
        </w:rPr>
        <w:t>不胜</w:t>
      </w:r>
      <w:r w:rsidRPr="00BE7B84">
        <w:rPr>
          <w:rFonts w:ascii="SimSun" w:hAnsi="SimSun" w:cs="Times New Roman" w:hint="eastAsia"/>
          <w:sz w:val="21"/>
          <w:szCs w:val="21"/>
        </w:rPr>
        <w:t>荣幸。成为国际</w:t>
      </w:r>
      <w:r w:rsidR="00D86B15">
        <w:rPr>
          <w:rFonts w:ascii="SimSun" w:hAnsi="SimSun" w:cs="Times New Roman" w:hint="eastAsia"/>
          <w:sz w:val="21"/>
          <w:szCs w:val="21"/>
        </w:rPr>
        <w:t>单位</w:t>
      </w:r>
      <w:r w:rsidRPr="00BE7B84">
        <w:rPr>
          <w:rFonts w:ascii="SimSun" w:hAnsi="SimSun" w:cs="Times New Roman" w:hint="eastAsia"/>
          <w:sz w:val="21"/>
          <w:szCs w:val="21"/>
        </w:rPr>
        <w:t>的</w:t>
      </w:r>
      <w:r w:rsidR="00D86B15">
        <w:rPr>
          <w:rFonts w:ascii="SimSun" w:hAnsi="SimSun" w:cs="Times New Roman" w:hint="eastAsia"/>
          <w:sz w:val="21"/>
          <w:szCs w:val="21"/>
        </w:rPr>
        <w:t>过</w:t>
      </w:r>
      <w:r w:rsidRPr="00BE7B84">
        <w:rPr>
          <w:rFonts w:ascii="SimSun" w:hAnsi="SimSun" w:cs="Times New Roman" w:hint="eastAsia"/>
          <w:sz w:val="21"/>
          <w:szCs w:val="21"/>
        </w:rPr>
        <w:t>程</w:t>
      </w:r>
      <w:r w:rsidR="00D86B15">
        <w:rPr>
          <w:rFonts w:ascii="SimSun" w:hAnsi="SimSun" w:cs="Times New Roman" w:hint="eastAsia"/>
          <w:sz w:val="21"/>
          <w:szCs w:val="21"/>
        </w:rPr>
        <w:t>确实</w:t>
      </w:r>
      <w:r w:rsidRPr="00BE7B84">
        <w:rPr>
          <w:rFonts w:ascii="SimSun" w:hAnsi="SimSun" w:cs="Times New Roman" w:hint="eastAsia"/>
          <w:sz w:val="21"/>
          <w:szCs w:val="21"/>
        </w:rPr>
        <w:t>具有挑战性和</w:t>
      </w:r>
      <w:r w:rsidR="00D86B15">
        <w:rPr>
          <w:rFonts w:ascii="SimSun" w:hAnsi="SimSun" w:cs="Times New Roman" w:hint="eastAsia"/>
          <w:sz w:val="21"/>
          <w:szCs w:val="21"/>
        </w:rPr>
        <w:t>成就感</w:t>
      </w:r>
      <w:r w:rsidRPr="00BE7B84">
        <w:rPr>
          <w:rFonts w:ascii="SimSun" w:hAnsi="SimSun" w:cs="Times New Roman" w:hint="eastAsia"/>
          <w:sz w:val="21"/>
          <w:szCs w:val="21"/>
        </w:rPr>
        <w:t>。</w:t>
      </w:r>
      <w:r w:rsidR="00D86B15">
        <w:rPr>
          <w:rFonts w:ascii="SimSun" w:hAnsi="SimSun" w:cs="Times New Roman" w:hint="eastAsia"/>
          <w:sz w:val="21"/>
          <w:szCs w:val="21"/>
        </w:rPr>
        <w:t>菲律宾知识产权局</w:t>
      </w:r>
      <w:r w:rsidRPr="00BE7B84">
        <w:rPr>
          <w:rFonts w:ascii="SimSun" w:hAnsi="SimSun" w:cs="Times New Roman" w:hint="eastAsia"/>
          <w:sz w:val="21"/>
          <w:szCs w:val="21"/>
        </w:rPr>
        <w:t>一直在努力进行必要的</w:t>
      </w:r>
      <w:r w:rsidR="00D86B15">
        <w:rPr>
          <w:rFonts w:ascii="SimSun" w:hAnsi="SimSun" w:cs="Times New Roman" w:hint="eastAsia"/>
          <w:sz w:val="21"/>
          <w:szCs w:val="21"/>
        </w:rPr>
        <w:t>制度</w:t>
      </w:r>
      <w:r w:rsidRPr="00BE7B84">
        <w:rPr>
          <w:rFonts w:ascii="SimSun" w:hAnsi="SimSun" w:cs="Times New Roman" w:hint="eastAsia"/>
          <w:sz w:val="21"/>
          <w:szCs w:val="21"/>
        </w:rPr>
        <w:t>和组织准备工作，以确保达到</w:t>
      </w:r>
      <w:r w:rsidR="00D86B15">
        <w:rPr>
          <w:rFonts w:ascii="SimSun" w:hAnsi="SimSun" w:cs="Times New Roman" w:hint="eastAsia"/>
          <w:sz w:val="21"/>
          <w:szCs w:val="21"/>
        </w:rPr>
        <w:t>指定的最低要求，并在某些方面有所超越</w:t>
      </w:r>
      <w:r w:rsidRPr="00BE7B84">
        <w:rPr>
          <w:rFonts w:ascii="SimSun" w:hAnsi="SimSun" w:cs="Times New Roman" w:hint="eastAsia"/>
          <w:sz w:val="21"/>
          <w:szCs w:val="21"/>
        </w:rPr>
        <w:t>。这次</w:t>
      </w:r>
      <w:r w:rsidR="00D86B15">
        <w:rPr>
          <w:rFonts w:ascii="SimSun" w:hAnsi="SimSun" w:cs="Times New Roman" w:hint="eastAsia"/>
          <w:sz w:val="21"/>
          <w:szCs w:val="21"/>
        </w:rPr>
        <w:t>指定不仅对于菲律宾知识产权局，对于菲律宾也</w:t>
      </w:r>
      <w:r w:rsidRPr="00BE7B84">
        <w:rPr>
          <w:rFonts w:ascii="SimSun" w:hAnsi="SimSun" w:cs="Times New Roman" w:hint="eastAsia"/>
          <w:sz w:val="21"/>
          <w:szCs w:val="21"/>
        </w:rPr>
        <w:t>是一个重要的里程碑。菲律宾国家发展计划旨在将菲律宾转变为知识驱动</w:t>
      </w:r>
      <w:r w:rsidR="00D86B15">
        <w:rPr>
          <w:rFonts w:ascii="SimSun" w:hAnsi="SimSun" w:cs="Times New Roman" w:hint="eastAsia"/>
          <w:sz w:val="21"/>
          <w:szCs w:val="21"/>
        </w:rPr>
        <w:t>型</w:t>
      </w:r>
      <w:r w:rsidRPr="00BE7B84">
        <w:rPr>
          <w:rFonts w:ascii="SimSun" w:hAnsi="SimSun" w:cs="Times New Roman" w:hint="eastAsia"/>
          <w:sz w:val="21"/>
          <w:szCs w:val="21"/>
        </w:rPr>
        <w:t>和创新型</w:t>
      </w:r>
      <w:r w:rsidR="00D86B15">
        <w:rPr>
          <w:rFonts w:ascii="SimSun" w:hAnsi="SimSun" w:cs="Times New Roman" w:hint="eastAsia"/>
          <w:sz w:val="21"/>
          <w:szCs w:val="21"/>
        </w:rPr>
        <w:t>的</w:t>
      </w:r>
      <w:r w:rsidRPr="00BE7B84">
        <w:rPr>
          <w:rFonts w:ascii="SimSun" w:hAnsi="SimSun" w:cs="Times New Roman" w:hint="eastAsia"/>
          <w:sz w:val="21"/>
          <w:szCs w:val="21"/>
        </w:rPr>
        <w:t>社会，大会的</w:t>
      </w:r>
      <w:r w:rsidR="00D86B15">
        <w:rPr>
          <w:rFonts w:ascii="SimSun" w:hAnsi="SimSun" w:cs="Times New Roman" w:hint="eastAsia"/>
          <w:sz w:val="21"/>
          <w:szCs w:val="21"/>
        </w:rPr>
        <w:t>指定</w:t>
      </w:r>
      <w:r w:rsidRPr="00BE7B84">
        <w:rPr>
          <w:rFonts w:ascii="SimSun" w:hAnsi="SimSun" w:cs="Times New Roman" w:hint="eastAsia"/>
          <w:sz w:val="21"/>
          <w:szCs w:val="21"/>
        </w:rPr>
        <w:t>将</w:t>
      </w:r>
      <w:r w:rsidR="00D86B15">
        <w:rPr>
          <w:rFonts w:ascii="SimSun" w:hAnsi="SimSun" w:cs="Times New Roman" w:hint="eastAsia"/>
          <w:sz w:val="21"/>
          <w:szCs w:val="21"/>
        </w:rPr>
        <w:t>对该国和东南亚区域</w:t>
      </w:r>
      <w:r w:rsidRPr="00BE7B84">
        <w:rPr>
          <w:rFonts w:ascii="SimSun" w:hAnsi="SimSun" w:cs="Times New Roman" w:hint="eastAsia"/>
          <w:sz w:val="21"/>
          <w:szCs w:val="21"/>
        </w:rPr>
        <w:t>的研究</w:t>
      </w:r>
      <w:r w:rsidR="00D86B15">
        <w:rPr>
          <w:rFonts w:ascii="SimSun" w:hAnsi="SimSun" w:cs="Times New Roman" w:hint="eastAsia"/>
          <w:sz w:val="21"/>
          <w:szCs w:val="21"/>
        </w:rPr>
        <w:t>和</w:t>
      </w:r>
      <w:r w:rsidRPr="00BE7B84">
        <w:rPr>
          <w:rFonts w:ascii="SimSun" w:hAnsi="SimSun" w:cs="Times New Roman" w:hint="eastAsia"/>
          <w:sz w:val="21"/>
          <w:szCs w:val="21"/>
        </w:rPr>
        <w:t>创新活动</w:t>
      </w:r>
      <w:r w:rsidR="00D86B15">
        <w:rPr>
          <w:rFonts w:ascii="SimSun" w:hAnsi="SimSun" w:cs="Times New Roman" w:hint="eastAsia"/>
          <w:sz w:val="21"/>
          <w:szCs w:val="21"/>
        </w:rPr>
        <w:t>形成补充</w:t>
      </w:r>
      <w:r w:rsidRPr="00BE7B84">
        <w:rPr>
          <w:rFonts w:ascii="SimSun" w:hAnsi="SimSun" w:cs="Times New Roman" w:hint="eastAsia"/>
          <w:sz w:val="21"/>
          <w:szCs w:val="21"/>
        </w:rPr>
        <w:t>。代表团</w:t>
      </w:r>
      <w:r w:rsidR="00D86B15">
        <w:rPr>
          <w:rFonts w:ascii="SimSun" w:hAnsi="SimSun" w:cs="Times New Roman" w:hint="eastAsia"/>
          <w:sz w:val="21"/>
          <w:szCs w:val="21"/>
        </w:rPr>
        <w:t>表示极其感激和深切感谢</w:t>
      </w:r>
      <w:r w:rsidRPr="00BE7B84">
        <w:rPr>
          <w:rFonts w:ascii="SimSun" w:hAnsi="SimSun" w:cs="Times New Roman" w:hint="eastAsia"/>
          <w:sz w:val="21"/>
          <w:szCs w:val="21"/>
        </w:rPr>
        <w:t>其伙伴</w:t>
      </w:r>
      <w:r w:rsidR="00D86B15">
        <w:rPr>
          <w:rFonts w:ascii="SimSun" w:hAnsi="SimSun" w:cs="Times New Roman" w:hint="eastAsia"/>
          <w:sz w:val="21"/>
          <w:szCs w:val="21"/>
        </w:rPr>
        <w:t>局——</w:t>
      </w:r>
      <w:r w:rsidRPr="00BE7B84">
        <w:rPr>
          <w:rFonts w:ascii="SimSun" w:hAnsi="SimSun" w:cs="Times New Roman" w:hint="eastAsia"/>
          <w:sz w:val="21"/>
          <w:szCs w:val="21"/>
        </w:rPr>
        <w:t>澳大利</w:t>
      </w:r>
      <w:r w:rsidRPr="00BE7B84">
        <w:rPr>
          <w:rFonts w:ascii="SimSun" w:hAnsi="SimSun" w:cs="SimSun" w:hint="eastAsia"/>
          <w:sz w:val="21"/>
          <w:szCs w:val="21"/>
        </w:rPr>
        <w:t>亚知识产权局和</w:t>
      </w:r>
      <w:r w:rsidR="00F23500">
        <w:rPr>
          <w:rFonts w:ascii="SimSun" w:hAnsi="SimSun" w:cs="SimSun" w:hint="eastAsia"/>
          <w:sz w:val="21"/>
          <w:szCs w:val="21"/>
        </w:rPr>
        <w:t>日本特许厅</w:t>
      </w:r>
      <w:r w:rsidRPr="00BE7B84">
        <w:rPr>
          <w:rFonts w:ascii="SimSun" w:hAnsi="SimSun" w:cs="SimSun" w:hint="eastAsia"/>
          <w:sz w:val="21"/>
          <w:szCs w:val="21"/>
        </w:rPr>
        <w:t>提供</w:t>
      </w:r>
      <w:r w:rsidR="00D86B15">
        <w:rPr>
          <w:rFonts w:ascii="SimSun" w:hAnsi="SimSun" w:cs="SimSun" w:hint="eastAsia"/>
          <w:sz w:val="21"/>
          <w:szCs w:val="21"/>
        </w:rPr>
        <w:t>的</w:t>
      </w:r>
      <w:r w:rsidRPr="00BE7B84">
        <w:rPr>
          <w:rFonts w:ascii="SimSun" w:hAnsi="SimSun" w:cs="SimSun" w:hint="eastAsia"/>
          <w:sz w:val="21"/>
          <w:szCs w:val="21"/>
        </w:rPr>
        <w:t>宝贵协助和协作，</w:t>
      </w:r>
      <w:r w:rsidR="00D86B15">
        <w:rPr>
          <w:rFonts w:ascii="SimSun" w:hAnsi="SimSun" w:cs="SimSun" w:hint="eastAsia"/>
          <w:sz w:val="21"/>
          <w:szCs w:val="21"/>
        </w:rPr>
        <w:t>并</w:t>
      </w:r>
      <w:r w:rsidR="00D86B15">
        <w:rPr>
          <w:rFonts w:ascii="SimSun" w:hAnsi="SimSun" w:cs="Times New Roman" w:hint="eastAsia"/>
          <w:sz w:val="21"/>
          <w:szCs w:val="21"/>
        </w:rPr>
        <w:t>在此过程中提供指导和支持。两个局</w:t>
      </w:r>
      <w:proofErr w:type="gramStart"/>
      <w:r w:rsidR="002769AF">
        <w:rPr>
          <w:rFonts w:ascii="SimSun" w:hAnsi="SimSun" w:cs="Times New Roman" w:hint="eastAsia"/>
          <w:sz w:val="21"/>
          <w:szCs w:val="21"/>
        </w:rPr>
        <w:t>慷概</w:t>
      </w:r>
      <w:proofErr w:type="gramEnd"/>
      <w:r w:rsidRPr="00BE7B84">
        <w:rPr>
          <w:rFonts w:ascii="SimSun" w:hAnsi="SimSun" w:cs="Times New Roman" w:hint="eastAsia"/>
          <w:sz w:val="21"/>
          <w:szCs w:val="21"/>
        </w:rPr>
        <w:t>分享</w:t>
      </w:r>
      <w:r w:rsidR="002769AF">
        <w:rPr>
          <w:rFonts w:ascii="SimSun" w:hAnsi="SimSun" w:cs="Times New Roman" w:hint="eastAsia"/>
          <w:sz w:val="21"/>
          <w:szCs w:val="21"/>
        </w:rPr>
        <w:t>其</w:t>
      </w:r>
      <w:r w:rsidRPr="00BE7B84">
        <w:rPr>
          <w:rFonts w:ascii="SimSun" w:hAnsi="SimSun" w:cs="Times New Roman" w:hint="eastAsia"/>
          <w:sz w:val="21"/>
          <w:szCs w:val="21"/>
        </w:rPr>
        <w:t>丰富经验</w:t>
      </w:r>
      <w:r w:rsidR="002769AF">
        <w:rPr>
          <w:rFonts w:ascii="SimSun" w:hAnsi="SimSun" w:cs="Times New Roman" w:hint="eastAsia"/>
          <w:sz w:val="21"/>
          <w:szCs w:val="21"/>
        </w:rPr>
        <w:t>、高效</w:t>
      </w:r>
      <w:r w:rsidRPr="00BE7B84">
        <w:rPr>
          <w:rFonts w:ascii="SimSun" w:hAnsi="SimSun" w:cs="Times New Roman" w:hint="eastAsia"/>
          <w:sz w:val="21"/>
          <w:szCs w:val="21"/>
        </w:rPr>
        <w:t>的做法和政策，在整个过程中</w:t>
      </w:r>
      <w:r w:rsidR="002769AF">
        <w:rPr>
          <w:rFonts w:ascii="SimSun" w:hAnsi="SimSun" w:cs="Times New Roman" w:hint="eastAsia"/>
          <w:sz w:val="21"/>
          <w:szCs w:val="21"/>
        </w:rPr>
        <w:t>使菲律宾局大为受益</w:t>
      </w:r>
      <w:r w:rsidRPr="00BE7B84">
        <w:rPr>
          <w:rFonts w:ascii="SimSun" w:hAnsi="SimSun" w:cs="Times New Roman" w:hint="eastAsia"/>
          <w:sz w:val="21"/>
          <w:szCs w:val="21"/>
        </w:rPr>
        <w:t>。</w:t>
      </w:r>
      <w:r w:rsidR="002769AF">
        <w:rPr>
          <w:rFonts w:ascii="SimSun" w:hAnsi="SimSun" w:cs="Times New Roman" w:hint="eastAsia"/>
          <w:sz w:val="21"/>
          <w:szCs w:val="21"/>
        </w:rPr>
        <w:t>菲律宾局</w:t>
      </w:r>
      <w:r w:rsidRPr="00BE7B84">
        <w:rPr>
          <w:rFonts w:ascii="SimSun" w:hAnsi="SimSun" w:cs="Times New Roman" w:hint="eastAsia"/>
          <w:sz w:val="21"/>
          <w:szCs w:val="21"/>
        </w:rPr>
        <w:t>也</w:t>
      </w:r>
      <w:r w:rsidR="002769AF">
        <w:rPr>
          <w:rFonts w:ascii="SimSun" w:hAnsi="SimSun" w:cs="Times New Roman" w:hint="eastAsia"/>
          <w:sz w:val="21"/>
          <w:szCs w:val="21"/>
        </w:rPr>
        <w:t>极大地</w:t>
      </w:r>
      <w:r w:rsidRPr="00BE7B84">
        <w:rPr>
          <w:rFonts w:ascii="SimSun" w:hAnsi="SimSun" w:cs="Times New Roman" w:hint="eastAsia"/>
          <w:sz w:val="21"/>
          <w:szCs w:val="21"/>
        </w:rPr>
        <w:t>受到</w:t>
      </w:r>
      <w:r w:rsidR="002769AF">
        <w:rPr>
          <w:rFonts w:ascii="SimSun" w:hAnsi="SimSun" w:cs="Times New Roman" w:hint="eastAsia"/>
          <w:sz w:val="21"/>
          <w:szCs w:val="21"/>
        </w:rPr>
        <w:t>他们</w:t>
      </w:r>
      <w:r w:rsidRPr="00BE7B84">
        <w:rPr>
          <w:rFonts w:ascii="SimSun" w:hAnsi="SimSun" w:cs="Times New Roman" w:hint="eastAsia"/>
          <w:sz w:val="21"/>
          <w:szCs w:val="21"/>
        </w:rPr>
        <w:t>积极和建设性参与</w:t>
      </w:r>
      <w:r w:rsidR="002769AF">
        <w:rPr>
          <w:rFonts w:ascii="SimSun" w:hAnsi="SimSun" w:cs="Times New Roman" w:hint="eastAsia"/>
          <w:sz w:val="21"/>
          <w:szCs w:val="21"/>
        </w:rPr>
        <w:t>的启发</w:t>
      </w:r>
      <w:r w:rsidRPr="00BE7B84">
        <w:rPr>
          <w:rFonts w:ascii="SimSun" w:hAnsi="SimSun" w:cs="Times New Roman" w:hint="eastAsia"/>
          <w:sz w:val="21"/>
          <w:szCs w:val="21"/>
        </w:rPr>
        <w:t>，</w:t>
      </w:r>
      <w:r w:rsidR="002769AF">
        <w:rPr>
          <w:rFonts w:ascii="SimSun" w:hAnsi="SimSun" w:cs="Times New Roman" w:hint="eastAsia"/>
          <w:sz w:val="21"/>
          <w:szCs w:val="21"/>
        </w:rPr>
        <w:t>将在未来</w:t>
      </w:r>
      <w:r w:rsidRPr="00BE7B84">
        <w:rPr>
          <w:rFonts w:ascii="SimSun" w:hAnsi="SimSun" w:cs="Times New Roman" w:hint="eastAsia"/>
          <w:sz w:val="21"/>
          <w:szCs w:val="21"/>
        </w:rPr>
        <w:t>进一步提高能力，令人放心的是，两个</w:t>
      </w:r>
      <w:r w:rsidR="002769AF">
        <w:rPr>
          <w:rFonts w:ascii="SimSun" w:hAnsi="SimSun" w:cs="Times New Roman" w:hint="eastAsia"/>
          <w:sz w:val="21"/>
          <w:szCs w:val="21"/>
        </w:rPr>
        <w:t>局</w:t>
      </w:r>
      <w:r w:rsidRPr="00BE7B84">
        <w:rPr>
          <w:rFonts w:ascii="SimSun" w:hAnsi="SimSun" w:cs="Times New Roman" w:hint="eastAsia"/>
          <w:sz w:val="21"/>
          <w:szCs w:val="21"/>
        </w:rPr>
        <w:t>都</w:t>
      </w:r>
      <w:r w:rsidR="002769AF">
        <w:rPr>
          <w:rFonts w:ascii="SimSun" w:hAnsi="SimSun" w:cs="Times New Roman" w:hint="eastAsia"/>
          <w:sz w:val="21"/>
          <w:szCs w:val="21"/>
        </w:rPr>
        <w:t>承诺</w:t>
      </w:r>
      <w:r w:rsidRPr="00BE7B84">
        <w:rPr>
          <w:rFonts w:ascii="SimSun" w:hAnsi="SimSun" w:cs="Times New Roman" w:hint="eastAsia"/>
          <w:sz w:val="21"/>
          <w:szCs w:val="21"/>
        </w:rPr>
        <w:t>继续与</w:t>
      </w:r>
      <w:r w:rsidR="002769AF">
        <w:rPr>
          <w:rFonts w:ascii="SimSun" w:hAnsi="SimSun" w:cs="Times New Roman" w:hint="eastAsia"/>
          <w:sz w:val="21"/>
          <w:szCs w:val="21"/>
        </w:rPr>
        <w:t>菲律宾局</w:t>
      </w:r>
      <w:r w:rsidRPr="00BE7B84">
        <w:rPr>
          <w:rFonts w:ascii="SimSun" w:hAnsi="SimSun" w:cs="Times New Roman" w:hint="eastAsia"/>
          <w:sz w:val="21"/>
          <w:szCs w:val="21"/>
        </w:rPr>
        <w:t>合作，</w:t>
      </w:r>
      <w:r w:rsidR="002769AF">
        <w:rPr>
          <w:rFonts w:ascii="SimSun" w:hAnsi="SimSun" w:cs="Times New Roman" w:hint="eastAsia"/>
          <w:sz w:val="21"/>
          <w:szCs w:val="21"/>
        </w:rPr>
        <w:t>形成作为国际检索和初步审查单位的</w:t>
      </w:r>
      <w:r w:rsidRPr="00BE7B84">
        <w:rPr>
          <w:rFonts w:ascii="SimSun" w:hAnsi="SimSun" w:cs="Times New Roman" w:hint="eastAsia"/>
          <w:sz w:val="21"/>
          <w:szCs w:val="21"/>
        </w:rPr>
        <w:t>国际业务</w:t>
      </w:r>
      <w:r w:rsidR="002769AF">
        <w:rPr>
          <w:rFonts w:ascii="SimSun" w:hAnsi="SimSun" w:cs="Times New Roman" w:hint="eastAsia"/>
          <w:sz w:val="21"/>
          <w:szCs w:val="21"/>
        </w:rPr>
        <w:t>标杆</w:t>
      </w:r>
      <w:r w:rsidRPr="00BE7B84">
        <w:rPr>
          <w:rFonts w:ascii="SimSun" w:hAnsi="SimSun" w:cs="Times New Roman" w:hint="eastAsia"/>
          <w:sz w:val="21"/>
          <w:szCs w:val="21"/>
        </w:rPr>
        <w:t>并</w:t>
      </w:r>
      <w:r w:rsidR="002769AF">
        <w:rPr>
          <w:rFonts w:ascii="SimSun" w:hAnsi="SimSun" w:cs="Times New Roman" w:hint="eastAsia"/>
          <w:sz w:val="21"/>
          <w:szCs w:val="21"/>
        </w:rPr>
        <w:t>建设</w:t>
      </w:r>
      <w:r w:rsidRPr="00BE7B84">
        <w:rPr>
          <w:rFonts w:ascii="SimSun" w:hAnsi="SimSun" w:cs="Times New Roman" w:hint="eastAsia"/>
          <w:sz w:val="21"/>
          <w:szCs w:val="21"/>
        </w:rPr>
        <w:t>能力。代表团还感谢美国专利商标局的支持</w:t>
      </w:r>
      <w:r w:rsidR="002769AF">
        <w:rPr>
          <w:rFonts w:ascii="SimSun" w:hAnsi="SimSun" w:cs="Times New Roman" w:hint="eastAsia"/>
          <w:sz w:val="21"/>
          <w:szCs w:val="21"/>
        </w:rPr>
        <w:t>、</w:t>
      </w:r>
      <w:r w:rsidRPr="00BE7B84">
        <w:rPr>
          <w:rFonts w:ascii="SimSun" w:hAnsi="SimSun" w:cs="Times New Roman" w:hint="eastAsia"/>
          <w:sz w:val="21"/>
          <w:szCs w:val="21"/>
        </w:rPr>
        <w:t>协助和有益的见解，并</w:t>
      </w:r>
      <w:r w:rsidR="002769AF">
        <w:rPr>
          <w:rFonts w:ascii="SimSun" w:hAnsi="SimSun" w:cs="Times New Roman" w:hint="eastAsia"/>
          <w:sz w:val="21"/>
          <w:szCs w:val="21"/>
        </w:rPr>
        <w:t>感谢新加坡知识产权局在其发言中的支持和鼓励。作为东南亚区域</w:t>
      </w:r>
      <w:r w:rsidRPr="00BE7B84">
        <w:rPr>
          <w:rFonts w:ascii="SimSun" w:hAnsi="SimSun" w:cs="Times New Roman" w:hint="eastAsia"/>
          <w:sz w:val="21"/>
          <w:szCs w:val="21"/>
        </w:rPr>
        <w:t>第一个国际检索和初步审查单位，新加坡的支持至关重要。代表团还感谢大韩民国</w:t>
      </w:r>
      <w:r w:rsidR="002769AF">
        <w:rPr>
          <w:rFonts w:ascii="SimSun" w:hAnsi="SimSun" w:cs="Times New Roman" w:hint="eastAsia"/>
          <w:sz w:val="21"/>
          <w:szCs w:val="21"/>
        </w:rPr>
        <w:t>、</w:t>
      </w:r>
      <w:r w:rsidRPr="00BE7B84">
        <w:rPr>
          <w:rFonts w:ascii="SimSun" w:hAnsi="SimSun" w:cs="Times New Roman" w:hint="eastAsia"/>
          <w:sz w:val="21"/>
          <w:szCs w:val="21"/>
        </w:rPr>
        <w:t>阿曼</w:t>
      </w:r>
      <w:r w:rsidR="002769AF">
        <w:rPr>
          <w:rFonts w:ascii="SimSun" w:hAnsi="SimSun" w:cs="Times New Roman" w:hint="eastAsia"/>
          <w:sz w:val="21"/>
          <w:szCs w:val="21"/>
        </w:rPr>
        <w:t>、</w:t>
      </w:r>
      <w:r w:rsidRPr="00BE7B84">
        <w:rPr>
          <w:rFonts w:ascii="SimSun" w:hAnsi="SimSun" w:cs="Times New Roman" w:hint="eastAsia"/>
          <w:sz w:val="21"/>
          <w:szCs w:val="21"/>
        </w:rPr>
        <w:t>乌克兰</w:t>
      </w:r>
      <w:r w:rsidR="002769AF">
        <w:rPr>
          <w:rFonts w:ascii="SimSun" w:hAnsi="SimSun" w:cs="Times New Roman" w:hint="eastAsia"/>
          <w:sz w:val="21"/>
          <w:szCs w:val="21"/>
        </w:rPr>
        <w:t>、</w:t>
      </w:r>
      <w:r w:rsidRPr="00BE7B84">
        <w:rPr>
          <w:rFonts w:ascii="SimSun" w:hAnsi="SimSun" w:cs="Times New Roman" w:hint="eastAsia"/>
          <w:sz w:val="21"/>
          <w:szCs w:val="21"/>
        </w:rPr>
        <w:t>巴西</w:t>
      </w:r>
      <w:r w:rsidR="002769AF">
        <w:rPr>
          <w:rFonts w:ascii="SimSun" w:hAnsi="SimSun" w:cs="Times New Roman" w:hint="eastAsia"/>
          <w:sz w:val="21"/>
          <w:szCs w:val="21"/>
        </w:rPr>
        <w:t>、</w:t>
      </w:r>
      <w:r w:rsidRPr="00BE7B84">
        <w:rPr>
          <w:rFonts w:ascii="SimSun" w:hAnsi="SimSun" w:cs="Times New Roman" w:hint="eastAsia"/>
          <w:sz w:val="21"/>
          <w:szCs w:val="21"/>
        </w:rPr>
        <w:t>奥地利</w:t>
      </w:r>
      <w:r w:rsidR="002769AF">
        <w:rPr>
          <w:rFonts w:ascii="SimSun" w:hAnsi="SimSun" w:cs="Times New Roman" w:hint="eastAsia"/>
          <w:sz w:val="21"/>
          <w:szCs w:val="21"/>
        </w:rPr>
        <w:t>、</w:t>
      </w:r>
      <w:r w:rsidRPr="00BE7B84">
        <w:rPr>
          <w:rFonts w:ascii="SimSun" w:hAnsi="SimSun" w:cs="Times New Roman" w:hint="eastAsia"/>
          <w:sz w:val="21"/>
          <w:szCs w:val="21"/>
        </w:rPr>
        <w:t>埃及和印度尼西亚代表团</w:t>
      </w:r>
      <w:r w:rsidR="002769AF">
        <w:rPr>
          <w:rFonts w:ascii="SimSun" w:hAnsi="SimSun" w:cs="Times New Roman" w:hint="eastAsia"/>
          <w:sz w:val="21"/>
          <w:szCs w:val="21"/>
        </w:rPr>
        <w:t>支持性的发言。此外，</w:t>
      </w:r>
      <w:r w:rsidRPr="00BE7B84">
        <w:rPr>
          <w:rFonts w:ascii="SimSun" w:hAnsi="SimSun" w:cs="Times New Roman" w:hint="eastAsia"/>
          <w:sz w:val="21"/>
          <w:szCs w:val="21"/>
        </w:rPr>
        <w:t>代表团感谢国际局秘书处提供宝贵的</w:t>
      </w:r>
      <w:r w:rsidR="002769AF">
        <w:rPr>
          <w:rFonts w:ascii="SimSun" w:hAnsi="SimSun" w:cs="Times New Roman" w:hint="eastAsia"/>
          <w:sz w:val="21"/>
          <w:szCs w:val="21"/>
        </w:rPr>
        <w:t>援助</w:t>
      </w:r>
      <w:r w:rsidRPr="00BE7B84">
        <w:rPr>
          <w:rFonts w:ascii="SimSun" w:hAnsi="SimSun" w:cs="Times New Roman" w:hint="eastAsia"/>
          <w:sz w:val="21"/>
          <w:szCs w:val="21"/>
        </w:rPr>
        <w:t>和支持，并向PCT工作组主席和PCT技术合作委员会主席</w:t>
      </w:r>
      <w:r w:rsidR="002769AF">
        <w:rPr>
          <w:rFonts w:ascii="SimSun" w:hAnsi="SimSun" w:cs="Times New Roman" w:hint="eastAsia"/>
          <w:sz w:val="21"/>
          <w:szCs w:val="21"/>
        </w:rPr>
        <w:t>致谢</w:t>
      </w:r>
      <w:r w:rsidRPr="00BE7B84">
        <w:rPr>
          <w:rFonts w:ascii="SimSun" w:hAnsi="SimSun" w:cs="Times New Roman" w:hint="eastAsia"/>
          <w:sz w:val="21"/>
          <w:szCs w:val="21"/>
        </w:rPr>
        <w:t>。最后，代表团期待与其他国际检索和初步审查单位及所有PCT缔约国合作，确保专利制度</w:t>
      </w:r>
      <w:r w:rsidR="002769AF">
        <w:rPr>
          <w:rFonts w:ascii="SimSun" w:hAnsi="SimSun" w:cs="Times New Roman" w:hint="eastAsia"/>
          <w:sz w:val="21"/>
          <w:szCs w:val="21"/>
        </w:rPr>
        <w:t>的高效运作</w:t>
      </w:r>
      <w:r w:rsidRPr="00BE7B84">
        <w:rPr>
          <w:rFonts w:ascii="SimSun" w:hAnsi="SimSun" w:cs="Times New Roman" w:hint="eastAsia"/>
          <w:sz w:val="21"/>
          <w:szCs w:val="21"/>
        </w:rPr>
        <w:t>。</w:t>
      </w:r>
    </w:p>
    <w:p w:rsidR="00BE7B84" w:rsidRPr="00BE7B84" w:rsidRDefault="00BE7B84" w:rsidP="00BE7B84">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BE7B84">
        <w:rPr>
          <w:rFonts w:ascii="SimSun" w:hAnsi="SimSun" w:cs="Times New Roman" w:hint="eastAsia"/>
          <w:sz w:val="21"/>
          <w:szCs w:val="21"/>
        </w:rPr>
        <w:t>总干事代表国际局</w:t>
      </w:r>
      <w:r w:rsidR="007351A4">
        <w:rPr>
          <w:rFonts w:ascii="SimSun" w:hAnsi="SimSun" w:cs="Times New Roman" w:hint="eastAsia"/>
          <w:sz w:val="21"/>
          <w:szCs w:val="21"/>
        </w:rPr>
        <w:t>就菲律宾知识产权局被指定为</w:t>
      </w:r>
      <w:r w:rsidRPr="00BE7B84">
        <w:rPr>
          <w:rFonts w:ascii="SimSun" w:hAnsi="SimSun" w:cs="Times New Roman" w:hint="eastAsia"/>
          <w:sz w:val="21"/>
          <w:szCs w:val="21"/>
        </w:rPr>
        <w:t>PCT国际检索和初步审查单位</w:t>
      </w:r>
      <w:r w:rsidR="007351A4">
        <w:rPr>
          <w:rFonts w:ascii="SimSun" w:hAnsi="SimSun" w:cs="Times New Roman" w:hint="eastAsia"/>
          <w:sz w:val="21"/>
          <w:szCs w:val="21"/>
        </w:rPr>
        <w:t>向</w:t>
      </w:r>
      <w:r w:rsidR="007351A4" w:rsidRPr="00BE7B84">
        <w:rPr>
          <w:rFonts w:ascii="SimSun" w:hAnsi="SimSun" w:cs="Times New Roman" w:hint="eastAsia"/>
          <w:sz w:val="21"/>
          <w:szCs w:val="21"/>
        </w:rPr>
        <w:t>菲律宾代表团</w:t>
      </w:r>
      <w:r w:rsidR="007351A4">
        <w:rPr>
          <w:rFonts w:ascii="SimSun" w:hAnsi="SimSun" w:cs="Times New Roman" w:hint="eastAsia"/>
          <w:sz w:val="21"/>
          <w:szCs w:val="21"/>
        </w:rPr>
        <w:t>表示祝贺</w:t>
      </w:r>
      <w:r w:rsidRPr="00BE7B84">
        <w:rPr>
          <w:rFonts w:ascii="SimSun" w:hAnsi="SimSun" w:cs="Times New Roman" w:hint="eastAsia"/>
          <w:sz w:val="21"/>
          <w:szCs w:val="21"/>
        </w:rPr>
        <w:t>，并期待</w:t>
      </w:r>
      <w:r w:rsidR="007351A4">
        <w:rPr>
          <w:rFonts w:ascii="SimSun" w:hAnsi="SimSun" w:cs="Times New Roman" w:hint="eastAsia"/>
          <w:sz w:val="21"/>
          <w:szCs w:val="21"/>
        </w:rPr>
        <w:t>菲律宾局以新的身份</w:t>
      </w:r>
      <w:r w:rsidRPr="00BE7B84">
        <w:rPr>
          <w:rFonts w:ascii="SimSun" w:hAnsi="SimSun" w:cs="Times New Roman" w:hint="eastAsia"/>
          <w:sz w:val="21"/>
          <w:szCs w:val="21"/>
        </w:rPr>
        <w:t>开始运作并与</w:t>
      </w:r>
      <w:r w:rsidR="007351A4">
        <w:rPr>
          <w:rFonts w:ascii="SimSun" w:hAnsi="SimSun" w:cs="Times New Roman" w:hint="eastAsia"/>
          <w:sz w:val="21"/>
          <w:szCs w:val="21"/>
        </w:rPr>
        <w:t>其</w:t>
      </w:r>
      <w:r w:rsidRPr="00BE7B84">
        <w:rPr>
          <w:rFonts w:ascii="SimSun" w:hAnsi="SimSun" w:cs="Times New Roman" w:hint="eastAsia"/>
          <w:sz w:val="21"/>
          <w:szCs w:val="21"/>
        </w:rPr>
        <w:t>合作。</w:t>
      </w:r>
    </w:p>
    <w:p w:rsidR="00BE7B84" w:rsidRPr="001070DD" w:rsidRDefault="00BE7B84" w:rsidP="00BE7B84">
      <w:pPr>
        <w:pStyle w:val="1"/>
        <w:spacing w:beforeLines="100" w:afterLines="50" w:after="120" w:line="340" w:lineRule="atLeast"/>
        <w:jc w:val="both"/>
        <w:rPr>
          <w:rFonts w:ascii="SimSun" w:hAnsi="SimSun" w:cs="SimSun"/>
          <w:sz w:val="21"/>
          <w:u w:val="single"/>
        </w:rPr>
      </w:pPr>
      <w:r w:rsidRPr="00BE7B84">
        <w:rPr>
          <w:rFonts w:ascii="SimSun" w:hAnsi="SimSun" w:cs="SimSun" w:hint="eastAsia"/>
          <w:sz w:val="21"/>
          <w:u w:val="single"/>
        </w:rPr>
        <w:t>延长PCT国际检索和初步审查单位的指定</w:t>
      </w:r>
    </w:p>
    <w:p w:rsidR="00D3409C" w:rsidRPr="00C23019" w:rsidRDefault="00841132" w:rsidP="00875C8E">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C23019">
        <w:rPr>
          <w:rFonts w:ascii="SimSun" w:hAnsi="SimSun" w:cs="Times New Roman"/>
          <w:sz w:val="21"/>
          <w:szCs w:val="21"/>
        </w:rPr>
        <w:t>讨论依据文件</w:t>
      </w:r>
      <w:r w:rsidR="00D3409C" w:rsidRPr="00C23019">
        <w:rPr>
          <w:rFonts w:ascii="SimSun" w:hAnsi="SimSun" w:cs="Times New Roman"/>
          <w:sz w:val="21"/>
          <w:szCs w:val="21"/>
        </w:rPr>
        <w:t>PCT/A/4</w:t>
      </w:r>
      <w:r w:rsidR="00BE7B84">
        <w:rPr>
          <w:rFonts w:ascii="SimSun" w:hAnsi="SimSun" w:cs="Times New Roman" w:hint="eastAsia"/>
          <w:sz w:val="21"/>
          <w:szCs w:val="21"/>
        </w:rPr>
        <w:t>9</w:t>
      </w:r>
      <w:r w:rsidR="00D3409C" w:rsidRPr="00C23019">
        <w:rPr>
          <w:rFonts w:ascii="SimSun" w:hAnsi="SimSun" w:cs="Times New Roman"/>
          <w:sz w:val="21"/>
          <w:szCs w:val="21"/>
        </w:rPr>
        <w:t>/</w:t>
      </w:r>
      <w:r w:rsidR="00BE7B84">
        <w:rPr>
          <w:rFonts w:ascii="SimSun" w:hAnsi="SimSun" w:cs="Times New Roman" w:hint="eastAsia"/>
          <w:sz w:val="21"/>
          <w:szCs w:val="21"/>
        </w:rPr>
        <w:t>2和</w:t>
      </w:r>
      <w:r w:rsidR="00BE7B84" w:rsidRPr="00C23019">
        <w:rPr>
          <w:rFonts w:ascii="SimSun" w:hAnsi="SimSun" w:cs="Times New Roman"/>
          <w:sz w:val="21"/>
          <w:szCs w:val="21"/>
        </w:rPr>
        <w:t>PCT/A/4</w:t>
      </w:r>
      <w:r w:rsidR="00BE7B84">
        <w:rPr>
          <w:rFonts w:ascii="SimSun" w:hAnsi="SimSun" w:cs="Times New Roman" w:hint="eastAsia"/>
          <w:sz w:val="21"/>
          <w:szCs w:val="21"/>
        </w:rPr>
        <w:t>9</w:t>
      </w:r>
      <w:r w:rsidR="00BE7B84" w:rsidRPr="00C23019">
        <w:rPr>
          <w:rFonts w:ascii="SimSun" w:hAnsi="SimSun" w:cs="Times New Roman"/>
          <w:sz w:val="21"/>
          <w:szCs w:val="21"/>
        </w:rPr>
        <w:t>/</w:t>
      </w:r>
      <w:r w:rsidR="00BE7B84">
        <w:rPr>
          <w:rFonts w:ascii="SimSun" w:hAnsi="SimSun" w:cs="Times New Roman" w:hint="eastAsia"/>
          <w:sz w:val="21"/>
          <w:szCs w:val="21"/>
        </w:rPr>
        <w:t>2 Corr.</w:t>
      </w:r>
      <w:r w:rsidRPr="00C23019">
        <w:rPr>
          <w:rFonts w:ascii="SimSun" w:hAnsi="SimSun" w:cs="Times New Roman"/>
          <w:sz w:val="21"/>
          <w:szCs w:val="21"/>
        </w:rPr>
        <w:t>进行。</w:t>
      </w:r>
    </w:p>
    <w:p w:rsidR="00BE7B84" w:rsidRPr="00BE7B84" w:rsidRDefault="00BE7B84" w:rsidP="00BE7B84">
      <w:pPr>
        <w:pStyle w:val="ONUME"/>
        <w:numPr>
          <w:ilvl w:val="0"/>
          <w:numId w:val="13"/>
        </w:numPr>
        <w:adjustRightInd w:val="0"/>
        <w:spacing w:afterLines="50" w:after="120" w:line="340" w:lineRule="atLeast"/>
        <w:ind w:left="0" w:firstLine="0"/>
        <w:jc w:val="both"/>
        <w:rPr>
          <w:rFonts w:ascii="SimSun" w:hAnsi="SimSun" w:cs="Times New Roman"/>
          <w:sz w:val="21"/>
          <w:szCs w:val="21"/>
        </w:rPr>
      </w:pPr>
      <w:r w:rsidRPr="00BE7B84">
        <w:rPr>
          <w:rFonts w:ascii="SimSun" w:hAnsi="SimSun" w:cs="Times New Roman" w:hint="eastAsia"/>
          <w:sz w:val="21"/>
          <w:szCs w:val="21"/>
        </w:rPr>
        <w:t>主席提到了2017年5月的</w:t>
      </w:r>
      <w:r w:rsidR="007351A4" w:rsidRPr="00BE7B84">
        <w:rPr>
          <w:rFonts w:ascii="SimSun" w:hAnsi="SimSun" w:cs="Times New Roman" w:hint="eastAsia"/>
          <w:sz w:val="21"/>
          <w:szCs w:val="21"/>
        </w:rPr>
        <w:t>PCT</w:t>
      </w:r>
      <w:r w:rsidRPr="00BE7B84">
        <w:rPr>
          <w:rFonts w:ascii="SimSun" w:hAnsi="SimSun" w:cs="Times New Roman" w:hint="eastAsia"/>
          <w:sz w:val="21"/>
          <w:szCs w:val="21"/>
        </w:rPr>
        <w:t>技术合作委员会第三十届会议，</w:t>
      </w:r>
      <w:r w:rsidR="007351A4">
        <w:rPr>
          <w:rFonts w:ascii="SimSun" w:hAnsi="SimSun" w:cs="Times New Roman" w:hint="eastAsia"/>
          <w:sz w:val="21"/>
          <w:szCs w:val="21"/>
        </w:rPr>
        <w:t>该会议</w:t>
      </w:r>
      <w:r w:rsidRPr="00BE7B84">
        <w:rPr>
          <w:rFonts w:ascii="SimSun" w:hAnsi="SimSun" w:cs="Times New Roman" w:hint="eastAsia"/>
          <w:sz w:val="21"/>
          <w:szCs w:val="21"/>
        </w:rPr>
        <w:t>一致同意向大会建议延长目前担任国际检索和初步审查单位的所有国家局和政府间组织的</w:t>
      </w:r>
      <w:r w:rsidR="007351A4">
        <w:rPr>
          <w:rFonts w:ascii="SimSun" w:hAnsi="SimSun" w:cs="Times New Roman" w:hint="eastAsia"/>
          <w:sz w:val="21"/>
          <w:szCs w:val="21"/>
        </w:rPr>
        <w:t>指定，</w:t>
      </w:r>
      <w:r w:rsidRPr="00BE7B84">
        <w:rPr>
          <w:rFonts w:ascii="SimSun" w:hAnsi="SimSun" w:cs="Times New Roman" w:hint="eastAsia"/>
          <w:sz w:val="21"/>
          <w:szCs w:val="21"/>
        </w:rPr>
        <w:t>如文件第4段所述。主席解释说，澳大利亚专利局和加拿大专利专员已通知国际局，他们将无法完成各自的国家程序，</w:t>
      </w:r>
      <w:r w:rsidR="007351A4">
        <w:rPr>
          <w:rFonts w:ascii="SimSun" w:hAnsi="SimSun" w:cs="Times New Roman" w:hint="eastAsia"/>
          <w:sz w:val="21"/>
          <w:szCs w:val="21"/>
        </w:rPr>
        <w:t>即</w:t>
      </w:r>
      <w:r w:rsidRPr="00BE7B84">
        <w:rPr>
          <w:rFonts w:ascii="SimSun" w:hAnsi="SimSun" w:cs="Times New Roman" w:hint="eastAsia"/>
          <w:sz w:val="21"/>
          <w:szCs w:val="21"/>
        </w:rPr>
        <w:t>批准与国际局</w:t>
      </w:r>
      <w:r w:rsidR="007351A4">
        <w:rPr>
          <w:rFonts w:ascii="SimSun" w:hAnsi="SimSun" w:cs="Times New Roman" w:hint="eastAsia"/>
          <w:sz w:val="21"/>
          <w:szCs w:val="21"/>
        </w:rPr>
        <w:t>就</w:t>
      </w:r>
      <w:r w:rsidR="007351A4" w:rsidRPr="00BE7B84">
        <w:rPr>
          <w:rFonts w:ascii="SimSun" w:hAnsi="SimSun" w:cs="Times New Roman" w:hint="eastAsia"/>
          <w:sz w:val="21"/>
          <w:szCs w:val="21"/>
        </w:rPr>
        <w:t>在现有协议2017年12月31日</w:t>
      </w:r>
      <w:r w:rsidR="007351A4">
        <w:rPr>
          <w:rFonts w:ascii="SimSun" w:hAnsi="SimSun" w:cs="Times New Roman" w:hint="eastAsia"/>
          <w:sz w:val="21"/>
          <w:szCs w:val="21"/>
        </w:rPr>
        <w:t>届满</w:t>
      </w:r>
      <w:r w:rsidR="007351A4" w:rsidRPr="00BE7B84">
        <w:rPr>
          <w:rFonts w:ascii="SimSun" w:hAnsi="SimSun" w:cs="Times New Roman" w:hint="eastAsia"/>
          <w:sz w:val="21"/>
          <w:szCs w:val="21"/>
        </w:rPr>
        <w:t>之前作为国际检索和初步审查单位</w:t>
      </w:r>
      <w:r w:rsidR="007351A4">
        <w:rPr>
          <w:rFonts w:ascii="SimSun" w:hAnsi="SimSun" w:cs="Times New Roman" w:hint="eastAsia"/>
          <w:sz w:val="21"/>
          <w:szCs w:val="21"/>
        </w:rPr>
        <w:t>运作</w:t>
      </w:r>
      <w:r w:rsidRPr="00BE7B84">
        <w:rPr>
          <w:rFonts w:ascii="SimSun" w:hAnsi="SimSun" w:cs="Times New Roman" w:hint="eastAsia"/>
          <w:sz w:val="21"/>
          <w:szCs w:val="21"/>
        </w:rPr>
        <w:t>签署新协议</w:t>
      </w:r>
      <w:r w:rsidR="007351A4">
        <w:rPr>
          <w:rFonts w:ascii="SimSun" w:hAnsi="SimSun" w:cs="Times New Roman" w:hint="eastAsia"/>
          <w:sz w:val="21"/>
          <w:szCs w:val="21"/>
        </w:rPr>
        <w:t>。因此文件建议，除了批准</w:t>
      </w:r>
      <w:r w:rsidRPr="00BE7B84">
        <w:rPr>
          <w:rFonts w:ascii="SimSun" w:hAnsi="SimSun" w:cs="Times New Roman" w:hint="eastAsia"/>
          <w:sz w:val="21"/>
          <w:szCs w:val="21"/>
        </w:rPr>
        <w:t>这两个</w:t>
      </w:r>
      <w:r w:rsidR="007351A4">
        <w:rPr>
          <w:rFonts w:ascii="SimSun" w:hAnsi="SimSun" w:cs="Times New Roman" w:hint="eastAsia"/>
          <w:sz w:val="21"/>
          <w:szCs w:val="21"/>
        </w:rPr>
        <w:t>单位</w:t>
      </w:r>
      <w:r w:rsidRPr="00BE7B84">
        <w:rPr>
          <w:rFonts w:ascii="SimSun" w:hAnsi="SimSun" w:cs="Times New Roman" w:hint="eastAsia"/>
          <w:sz w:val="21"/>
          <w:szCs w:val="21"/>
        </w:rPr>
        <w:t>的</w:t>
      </w:r>
      <w:r w:rsidR="007351A4">
        <w:rPr>
          <w:rFonts w:ascii="SimSun" w:hAnsi="SimSun" w:cs="Times New Roman" w:hint="eastAsia"/>
          <w:sz w:val="21"/>
          <w:szCs w:val="21"/>
        </w:rPr>
        <w:t>指定</w:t>
      </w:r>
      <w:r w:rsidRPr="00BE7B84">
        <w:rPr>
          <w:rFonts w:ascii="SimSun" w:hAnsi="SimSun" w:cs="Times New Roman" w:hint="eastAsia"/>
          <w:sz w:val="21"/>
          <w:szCs w:val="21"/>
        </w:rPr>
        <w:t>延长至2027年12月31日，还批准</w:t>
      </w:r>
      <w:r w:rsidR="0052345C">
        <w:rPr>
          <w:rFonts w:ascii="SimSun" w:hAnsi="SimSun" w:cs="Times New Roman" w:hint="eastAsia"/>
          <w:sz w:val="21"/>
          <w:szCs w:val="21"/>
        </w:rPr>
        <w:t>两个单位的现有协议</w:t>
      </w:r>
      <w:r w:rsidRPr="00BE7B84">
        <w:rPr>
          <w:rFonts w:ascii="SimSun" w:hAnsi="SimSun" w:cs="Times New Roman" w:hint="eastAsia"/>
          <w:sz w:val="21"/>
          <w:szCs w:val="21"/>
        </w:rPr>
        <w:t>延长</w:t>
      </w:r>
      <w:r w:rsidR="0052345C">
        <w:rPr>
          <w:rFonts w:ascii="SimSun" w:hAnsi="SimSun" w:cs="Times New Roman" w:hint="eastAsia"/>
          <w:sz w:val="21"/>
          <w:szCs w:val="21"/>
        </w:rPr>
        <w:t>至多</w:t>
      </w:r>
      <w:r w:rsidRPr="00BE7B84">
        <w:rPr>
          <w:rFonts w:ascii="SimSun" w:hAnsi="SimSun" w:cs="Times New Roman" w:hint="eastAsia"/>
          <w:sz w:val="21"/>
          <w:szCs w:val="21"/>
        </w:rPr>
        <w:t>一年，</w:t>
      </w:r>
      <w:r w:rsidR="0052345C">
        <w:rPr>
          <w:rFonts w:ascii="SimSun" w:hAnsi="SimSun" w:cs="Times New Roman" w:hint="eastAsia"/>
          <w:sz w:val="21"/>
          <w:szCs w:val="21"/>
        </w:rPr>
        <w:t>具体视</w:t>
      </w:r>
      <w:r w:rsidRPr="00BE7B84">
        <w:rPr>
          <w:rFonts w:ascii="SimSun" w:hAnsi="SimSun" w:cs="Times New Roman" w:hint="eastAsia"/>
          <w:sz w:val="21"/>
          <w:szCs w:val="21"/>
        </w:rPr>
        <w:t>新协议</w:t>
      </w:r>
      <w:r w:rsidR="0052345C">
        <w:rPr>
          <w:rFonts w:ascii="SimSun" w:hAnsi="SimSun" w:cs="Times New Roman" w:hint="eastAsia"/>
          <w:sz w:val="21"/>
          <w:szCs w:val="21"/>
        </w:rPr>
        <w:t>的批准时间而定</w:t>
      </w:r>
      <w:r w:rsidRPr="00BE7B84">
        <w:rPr>
          <w:rFonts w:ascii="SimSun" w:hAnsi="SimSun" w:cs="Times New Roman" w:hint="eastAsia"/>
          <w:sz w:val="21"/>
          <w:szCs w:val="21"/>
        </w:rPr>
        <w:t>。主席最后指出，所有国际</w:t>
      </w:r>
      <w:r w:rsidR="0052345C">
        <w:rPr>
          <w:rFonts w:ascii="SimSun" w:hAnsi="SimSun" w:cs="Times New Roman" w:hint="eastAsia"/>
          <w:sz w:val="21"/>
          <w:szCs w:val="21"/>
        </w:rPr>
        <w:t>单位</w:t>
      </w:r>
      <w:r w:rsidRPr="00BE7B84">
        <w:rPr>
          <w:rFonts w:ascii="SimSun" w:hAnsi="SimSun" w:cs="Times New Roman" w:hint="eastAsia"/>
          <w:sz w:val="21"/>
          <w:szCs w:val="21"/>
        </w:rPr>
        <w:t>都提出了延长</w:t>
      </w:r>
      <w:r w:rsidR="0052345C">
        <w:rPr>
          <w:rFonts w:ascii="SimSun" w:hAnsi="SimSun" w:cs="Times New Roman" w:hint="eastAsia"/>
          <w:sz w:val="21"/>
          <w:szCs w:val="21"/>
        </w:rPr>
        <w:t>指定</w:t>
      </w:r>
      <w:r w:rsidRPr="00BE7B84">
        <w:rPr>
          <w:rFonts w:ascii="SimSun" w:hAnsi="SimSun" w:cs="Times New Roman" w:hint="eastAsia"/>
          <w:sz w:val="21"/>
          <w:szCs w:val="21"/>
        </w:rPr>
        <w:t>的详细申请，PCT</w:t>
      </w:r>
      <w:r w:rsidR="0052345C">
        <w:rPr>
          <w:rFonts w:ascii="SimSun" w:hAnsi="SimSun" w:cs="Times New Roman" w:hint="eastAsia"/>
          <w:sz w:val="21"/>
          <w:szCs w:val="21"/>
        </w:rPr>
        <w:t>技术合作委员会在向大会</w:t>
      </w:r>
      <w:proofErr w:type="gramStart"/>
      <w:r w:rsidR="0052345C">
        <w:rPr>
          <w:rFonts w:ascii="SimSun" w:hAnsi="SimSun" w:cs="Times New Roman" w:hint="eastAsia"/>
          <w:sz w:val="21"/>
          <w:szCs w:val="21"/>
        </w:rPr>
        <w:t>作出</w:t>
      </w:r>
      <w:proofErr w:type="gramEnd"/>
      <w:r w:rsidR="0052345C">
        <w:rPr>
          <w:rFonts w:ascii="SimSun" w:hAnsi="SimSun" w:cs="Times New Roman" w:hint="eastAsia"/>
          <w:sz w:val="21"/>
          <w:szCs w:val="21"/>
        </w:rPr>
        <w:t>赞同性建议</w:t>
      </w:r>
      <w:r w:rsidRPr="00BE7B84">
        <w:rPr>
          <w:rFonts w:ascii="SimSun" w:hAnsi="SimSun" w:cs="Times New Roman" w:hint="eastAsia"/>
          <w:sz w:val="21"/>
          <w:szCs w:val="21"/>
        </w:rPr>
        <w:t>时已经审议过。因此主席建议，应</w:t>
      </w:r>
      <w:r w:rsidR="0052345C">
        <w:rPr>
          <w:rFonts w:ascii="SimSun" w:hAnsi="SimSun" w:cs="Times New Roman" w:hint="eastAsia"/>
          <w:sz w:val="21"/>
          <w:szCs w:val="21"/>
        </w:rPr>
        <w:t>视为大会已经分别依照</w:t>
      </w:r>
      <w:r w:rsidR="0052345C" w:rsidRPr="0005490A">
        <w:rPr>
          <w:rFonts w:ascii="SimSun" w:hAnsi="SimSun" w:cs="Times New Roman" w:hint="eastAsia"/>
          <w:sz w:val="21"/>
          <w:szCs w:val="21"/>
        </w:rPr>
        <w:t>PCT第16条第(3)款</w:t>
      </w:r>
      <w:r w:rsidR="0052345C">
        <w:rPr>
          <w:rFonts w:ascii="SimSun" w:hAnsi="SimSun" w:cs="Times New Roman" w:hint="eastAsia"/>
          <w:sz w:val="21"/>
          <w:szCs w:val="21"/>
        </w:rPr>
        <w:t>(e)项</w:t>
      </w:r>
      <w:r w:rsidR="0052345C" w:rsidRPr="0005490A">
        <w:rPr>
          <w:rFonts w:ascii="SimSun" w:hAnsi="SimSun" w:cs="Times New Roman" w:hint="eastAsia"/>
          <w:sz w:val="21"/>
          <w:szCs w:val="21"/>
        </w:rPr>
        <w:t>和第32条第(3)款</w:t>
      </w:r>
      <w:r w:rsidR="00322A1A">
        <w:rPr>
          <w:rFonts w:ascii="SimSun" w:hAnsi="SimSun" w:cs="Times New Roman" w:hint="eastAsia"/>
          <w:sz w:val="21"/>
          <w:szCs w:val="21"/>
        </w:rPr>
        <w:t>有关</w:t>
      </w:r>
      <w:r w:rsidR="0052345C">
        <w:rPr>
          <w:rFonts w:ascii="SimSun" w:hAnsi="SimSun" w:cs="Times New Roman" w:hint="eastAsia"/>
          <w:sz w:val="21"/>
          <w:szCs w:val="21"/>
        </w:rPr>
        <w:t>延长</w:t>
      </w:r>
      <w:r w:rsidRPr="00BE7B84">
        <w:rPr>
          <w:rFonts w:ascii="SimSun" w:hAnsi="SimSun" w:cs="Times New Roman" w:hint="eastAsia"/>
          <w:sz w:val="21"/>
          <w:szCs w:val="21"/>
        </w:rPr>
        <w:t>国际检索单位</w:t>
      </w:r>
      <w:r w:rsidR="0052345C">
        <w:rPr>
          <w:rFonts w:ascii="SimSun" w:hAnsi="SimSun" w:cs="Times New Roman" w:hint="eastAsia"/>
          <w:sz w:val="21"/>
          <w:szCs w:val="21"/>
        </w:rPr>
        <w:t>和</w:t>
      </w:r>
      <w:r w:rsidR="0052345C" w:rsidRPr="00BE7B84">
        <w:rPr>
          <w:rFonts w:ascii="SimSun" w:hAnsi="SimSun" w:cs="Times New Roman" w:hint="eastAsia"/>
          <w:sz w:val="21"/>
          <w:szCs w:val="21"/>
        </w:rPr>
        <w:t>国际初步审查单位</w:t>
      </w:r>
      <w:r w:rsidRPr="00BE7B84">
        <w:rPr>
          <w:rFonts w:ascii="SimSun" w:hAnsi="SimSun" w:cs="Times New Roman" w:hint="eastAsia"/>
          <w:sz w:val="21"/>
          <w:szCs w:val="21"/>
        </w:rPr>
        <w:t>的程序“听取”</w:t>
      </w:r>
      <w:r w:rsidR="00322A1A">
        <w:rPr>
          <w:rFonts w:ascii="SimSun" w:hAnsi="SimSun" w:cs="Times New Roman" w:hint="eastAsia"/>
          <w:sz w:val="21"/>
          <w:szCs w:val="21"/>
        </w:rPr>
        <w:t>了</w:t>
      </w:r>
      <w:r w:rsidR="00322A1A" w:rsidRPr="00BE7B84">
        <w:rPr>
          <w:rFonts w:ascii="SimSun" w:hAnsi="SimSun" w:cs="Times New Roman" w:hint="eastAsia"/>
          <w:sz w:val="21"/>
          <w:szCs w:val="21"/>
        </w:rPr>
        <w:t>国际</w:t>
      </w:r>
      <w:r w:rsidR="00322A1A">
        <w:rPr>
          <w:rFonts w:ascii="SimSun" w:hAnsi="SimSun" w:cs="Times New Roman" w:hint="eastAsia"/>
          <w:sz w:val="21"/>
          <w:szCs w:val="21"/>
        </w:rPr>
        <w:t>单位</w:t>
      </w:r>
      <w:r w:rsidR="00322A1A" w:rsidRPr="00BE7B84">
        <w:rPr>
          <w:rFonts w:ascii="SimSun" w:hAnsi="SimSun" w:cs="Times New Roman" w:hint="eastAsia"/>
          <w:sz w:val="21"/>
          <w:szCs w:val="21"/>
        </w:rPr>
        <w:t>在PCT技术合作委员会第三十届会议期间所作的发言</w:t>
      </w:r>
      <w:r w:rsidRPr="00BE7B84">
        <w:rPr>
          <w:rFonts w:ascii="SimSun" w:hAnsi="SimSun" w:cs="Times New Roman" w:hint="eastAsia"/>
          <w:sz w:val="21"/>
          <w:szCs w:val="21"/>
        </w:rPr>
        <w:t>。</w:t>
      </w:r>
    </w:p>
    <w:p w:rsidR="00BE7B84" w:rsidRPr="0005490A" w:rsidRDefault="00BE7B84" w:rsidP="00BE7B84">
      <w:pPr>
        <w:pStyle w:val="ONUME"/>
        <w:numPr>
          <w:ilvl w:val="0"/>
          <w:numId w:val="13"/>
        </w:numPr>
        <w:adjustRightInd w:val="0"/>
        <w:spacing w:afterLines="50" w:after="120" w:line="340" w:lineRule="atLeast"/>
        <w:ind w:leftChars="218" w:left="480" w:firstLine="0"/>
        <w:jc w:val="both"/>
        <w:rPr>
          <w:rFonts w:ascii="SimSun" w:hAnsi="SimSun" w:cs="Times New Roman"/>
          <w:sz w:val="21"/>
          <w:szCs w:val="21"/>
        </w:rPr>
      </w:pPr>
      <w:r w:rsidRPr="0005490A">
        <w:rPr>
          <w:rFonts w:ascii="SimSun" w:hAnsi="SimSun" w:cs="Times New Roman" w:hint="eastAsia"/>
          <w:sz w:val="21"/>
          <w:szCs w:val="21"/>
        </w:rPr>
        <w:t>PCT联盟大会依照PCT第16条第(3)款和第32条第(3)款</w:t>
      </w:r>
      <w:r w:rsidRPr="0005490A">
        <w:rPr>
          <w:rFonts w:ascii="SimSun" w:hAnsi="SimSun" w:cs="Times New Roman"/>
          <w:sz w:val="21"/>
          <w:szCs w:val="21"/>
        </w:rPr>
        <w:t>：</w:t>
      </w:r>
    </w:p>
    <w:p w:rsidR="00024631" w:rsidRDefault="00BE7B84" w:rsidP="00024631">
      <w:pPr>
        <w:pStyle w:val="ONUME"/>
        <w:numPr>
          <w:ilvl w:val="2"/>
          <w:numId w:val="5"/>
        </w:numPr>
        <w:adjustRightInd w:val="0"/>
        <w:spacing w:afterLines="50" w:after="120" w:line="340" w:lineRule="atLeast"/>
        <w:jc w:val="both"/>
        <w:rPr>
          <w:rFonts w:ascii="SimSun" w:hAnsi="SimSun" w:cs="Times New Roman"/>
          <w:sz w:val="21"/>
          <w:szCs w:val="21"/>
        </w:rPr>
      </w:pPr>
      <w:r w:rsidRPr="00BE7B84">
        <w:rPr>
          <w:rFonts w:ascii="SimSun" w:hAnsi="SimSun" w:cs="Times New Roman" w:hint="eastAsia"/>
          <w:sz w:val="21"/>
          <w:szCs w:val="21"/>
        </w:rPr>
        <w:t>听取了各国际单位代表的意见，并考虑文件PCT/A/49/2第4段中所载的PCT技术合作委员会的意见；</w:t>
      </w:r>
    </w:p>
    <w:p w:rsidR="00024631" w:rsidRDefault="00024631" w:rsidP="00024631">
      <w:pPr>
        <w:pStyle w:val="ONUME"/>
        <w:numPr>
          <w:ilvl w:val="2"/>
          <w:numId w:val="5"/>
        </w:numPr>
        <w:adjustRightInd w:val="0"/>
        <w:spacing w:afterLines="50" w:after="120" w:line="340" w:lineRule="atLeast"/>
        <w:jc w:val="both"/>
        <w:rPr>
          <w:rFonts w:ascii="SimSun" w:hAnsi="SimSun" w:cs="Times New Roman"/>
          <w:sz w:val="21"/>
          <w:szCs w:val="21"/>
        </w:rPr>
      </w:pPr>
      <w:r w:rsidRPr="00024631">
        <w:rPr>
          <w:rFonts w:ascii="SimSun" w:hAnsi="SimSun" w:cs="Times New Roman" w:hint="eastAsia"/>
          <w:sz w:val="21"/>
          <w:szCs w:val="21"/>
        </w:rPr>
        <w:t>批准文件PCT/A/49/2（</w:t>
      </w:r>
      <w:proofErr w:type="gramStart"/>
      <w:r w:rsidRPr="00024631">
        <w:rPr>
          <w:rFonts w:ascii="SimSun" w:hAnsi="SimSun" w:cs="Times New Roman" w:hint="eastAsia"/>
          <w:sz w:val="21"/>
          <w:szCs w:val="21"/>
        </w:rPr>
        <w:t>经文件</w:t>
      </w:r>
      <w:proofErr w:type="gramEnd"/>
      <w:r w:rsidRPr="00024631">
        <w:rPr>
          <w:rFonts w:ascii="SimSun" w:hAnsi="SimSun" w:cs="Times New Roman" w:hint="eastAsia"/>
          <w:sz w:val="21"/>
          <w:szCs w:val="21"/>
        </w:rPr>
        <w:t>PCT/A/49/2</w:t>
      </w:r>
      <w:r>
        <w:rPr>
          <w:rFonts w:ascii="SimSun" w:hAnsi="SimSun" w:cs="Times New Roman" w:hint="eastAsia"/>
          <w:sz w:val="21"/>
          <w:szCs w:val="21"/>
        </w:rPr>
        <w:t xml:space="preserve"> </w:t>
      </w:r>
      <w:r w:rsidRPr="00024631">
        <w:rPr>
          <w:rFonts w:ascii="SimSun" w:hAnsi="SimSun" w:cs="Times New Roman" w:hint="eastAsia"/>
          <w:sz w:val="21"/>
          <w:szCs w:val="21"/>
        </w:rPr>
        <w:t>Corr.修改）附件一至附件二十二中所载的各国际单位和国际局之间的协议草案案文；并</w:t>
      </w:r>
    </w:p>
    <w:p w:rsidR="00BE7B84" w:rsidRPr="00024631" w:rsidRDefault="00024631" w:rsidP="00024631">
      <w:pPr>
        <w:pStyle w:val="ONUME"/>
        <w:numPr>
          <w:ilvl w:val="2"/>
          <w:numId w:val="5"/>
        </w:numPr>
        <w:adjustRightInd w:val="0"/>
        <w:spacing w:afterLines="50" w:after="120" w:line="340" w:lineRule="atLeast"/>
        <w:jc w:val="both"/>
        <w:rPr>
          <w:rFonts w:ascii="SimSun" w:hAnsi="SimSun" w:cs="Times New Roman"/>
          <w:sz w:val="21"/>
          <w:szCs w:val="21"/>
        </w:rPr>
      </w:pPr>
      <w:r w:rsidRPr="00024631">
        <w:rPr>
          <w:rFonts w:ascii="SimSun" w:hAnsi="SimSun" w:cs="Times New Roman" w:hint="eastAsia"/>
          <w:sz w:val="21"/>
          <w:szCs w:val="21"/>
        </w:rPr>
        <w:t>将对现有国际检索和初步审查单位的指定延长至2027年12月31日</w:t>
      </w:r>
      <w:r w:rsidR="00BE7B84" w:rsidRPr="00024631">
        <w:rPr>
          <w:rFonts w:ascii="SimSun" w:hAnsi="SimSun" w:cs="Times New Roman" w:hint="eastAsia"/>
          <w:sz w:val="21"/>
          <w:szCs w:val="21"/>
        </w:rPr>
        <w:t>。</w:t>
      </w:r>
    </w:p>
    <w:p w:rsidR="00AA3B61" w:rsidRDefault="00AA3B61" w:rsidP="00AA3B61">
      <w:pPr>
        <w:pStyle w:val="ONUME"/>
        <w:adjustRightInd w:val="0"/>
        <w:spacing w:afterLines="50" w:after="120" w:line="340" w:lineRule="atLeast"/>
        <w:ind w:left="5534"/>
        <w:rPr>
          <w:rFonts w:ascii="KaiTi" w:eastAsia="KaiTi" w:hAnsi="KaiTi" w:cs="Times New Roman"/>
          <w:sz w:val="21"/>
          <w:szCs w:val="21"/>
        </w:rPr>
      </w:pPr>
    </w:p>
    <w:p w:rsidR="00FA3BBE" w:rsidRPr="00AA3B61" w:rsidRDefault="00291E66" w:rsidP="00AA3B61">
      <w:pPr>
        <w:pStyle w:val="ONUME"/>
        <w:adjustRightInd w:val="0"/>
        <w:spacing w:afterLines="50" w:after="120" w:line="340" w:lineRule="atLeast"/>
        <w:ind w:left="5534"/>
        <w:rPr>
          <w:rFonts w:ascii="KaiTi" w:eastAsia="KaiTi" w:hAnsi="KaiTi" w:cs="Times New Roman"/>
          <w:sz w:val="21"/>
          <w:szCs w:val="21"/>
        </w:rPr>
      </w:pPr>
      <w:r w:rsidRPr="00AA3B61">
        <w:rPr>
          <w:rFonts w:ascii="KaiTi" w:eastAsia="KaiTi" w:hAnsi="KaiTi" w:cs="Times New Roman"/>
          <w:sz w:val="21"/>
          <w:szCs w:val="21"/>
        </w:rPr>
        <w:t>[</w:t>
      </w:r>
      <w:r w:rsidR="00D352B4" w:rsidRPr="00AA3B61">
        <w:rPr>
          <w:rFonts w:ascii="KaiTi" w:eastAsia="KaiTi" w:hAnsi="KaiTi" w:cs="Times New Roman"/>
          <w:sz w:val="21"/>
          <w:szCs w:val="21"/>
        </w:rPr>
        <w:t>后接附件</w:t>
      </w:r>
      <w:r w:rsidRPr="00AA3B61">
        <w:rPr>
          <w:rFonts w:ascii="KaiTi" w:eastAsia="KaiTi" w:hAnsi="KaiTi" w:cs="Times New Roman"/>
          <w:sz w:val="21"/>
          <w:szCs w:val="21"/>
        </w:rPr>
        <w:t>]</w:t>
      </w:r>
    </w:p>
    <w:p w:rsidR="00AA3B61" w:rsidRDefault="00AA3B61" w:rsidP="00723397">
      <w:pPr>
        <w:pStyle w:val="ONUME"/>
        <w:adjustRightInd w:val="0"/>
        <w:spacing w:afterLines="50" w:after="120" w:line="340" w:lineRule="atLeast"/>
        <w:ind w:left="5533"/>
        <w:rPr>
          <w:rFonts w:ascii="Times New Roman" w:hAnsi="Times New Roman" w:cs="Times New Roman"/>
        </w:rPr>
      </w:pPr>
    </w:p>
    <w:p w:rsidR="00AA3B61" w:rsidRPr="00843F28" w:rsidRDefault="00AA3B61" w:rsidP="00723397">
      <w:pPr>
        <w:pStyle w:val="ONUME"/>
        <w:adjustRightInd w:val="0"/>
        <w:spacing w:afterLines="50" w:after="120" w:line="340" w:lineRule="atLeast"/>
        <w:ind w:left="5533"/>
        <w:rPr>
          <w:rFonts w:ascii="Times New Roman" w:hAnsi="Times New Roman" w:cs="Times New Roman"/>
        </w:rPr>
        <w:sectPr w:rsidR="00AA3B61" w:rsidRPr="00843F28" w:rsidSect="004D0739">
          <w:headerReference w:type="default" r:id="rId10"/>
          <w:endnotePr>
            <w:numFmt w:val="decimal"/>
          </w:endnotePr>
          <w:pgSz w:w="11907" w:h="16840" w:code="9"/>
          <w:pgMar w:top="567" w:right="1134" w:bottom="1418" w:left="1418" w:header="510" w:footer="1021" w:gutter="0"/>
          <w:cols w:space="720"/>
          <w:titlePg/>
          <w:docGrid w:linePitch="299"/>
        </w:sectPr>
      </w:pPr>
    </w:p>
    <w:p w:rsidR="00AA3B61" w:rsidRPr="00AA3B61" w:rsidRDefault="00AA3B61" w:rsidP="00AA3B61">
      <w:pPr>
        <w:jc w:val="center"/>
        <w:rPr>
          <w:rFonts w:ascii="SimSun" w:hAnsi="SimSun"/>
          <w:sz w:val="21"/>
        </w:rPr>
      </w:pPr>
      <w:bookmarkStart w:id="7" w:name="AnnexII"/>
    </w:p>
    <w:p w:rsidR="00AA3B61" w:rsidRPr="00AA3B61" w:rsidRDefault="00AA3B61" w:rsidP="00AA3B61">
      <w:pPr>
        <w:jc w:val="center"/>
        <w:rPr>
          <w:rFonts w:ascii="SimHei" w:eastAsia="SimHei" w:hAnsi="SimHei"/>
          <w:sz w:val="21"/>
        </w:rPr>
      </w:pPr>
      <w:r w:rsidRPr="00AA3B61">
        <w:rPr>
          <w:rFonts w:ascii="SimHei" w:eastAsia="SimHei" w:hAnsi="SimHei" w:hint="eastAsia"/>
          <w:sz w:val="21"/>
        </w:rPr>
        <w:t>《PCT实施细则》拟议修正案</w:t>
      </w:r>
    </w:p>
    <w:p w:rsidR="00AA3B61" w:rsidRPr="00AA3B61" w:rsidRDefault="00AA3B61" w:rsidP="00AA3B61">
      <w:pPr>
        <w:jc w:val="center"/>
        <w:rPr>
          <w:rFonts w:ascii="SimHei" w:eastAsia="SimHei" w:hAnsi="SimHei"/>
          <w:sz w:val="21"/>
        </w:rPr>
      </w:pPr>
      <w:r w:rsidRPr="00AA3B61">
        <w:rPr>
          <w:rFonts w:ascii="SimHei" w:eastAsia="SimHei" w:hAnsi="SimHei" w:hint="eastAsia"/>
          <w:sz w:val="21"/>
        </w:rPr>
        <w:t>2018年7月1日生效</w:t>
      </w:r>
    </w:p>
    <w:p w:rsidR="00AA3B61" w:rsidRPr="00AA3B61" w:rsidRDefault="00AA3B61" w:rsidP="00AA3B61">
      <w:pPr>
        <w:jc w:val="center"/>
        <w:rPr>
          <w:rFonts w:ascii="SimSun" w:hAnsi="SimSun"/>
          <w:sz w:val="21"/>
        </w:rPr>
      </w:pPr>
      <w:r w:rsidRPr="00AA3B61">
        <w:rPr>
          <w:rFonts w:ascii="SimSun" w:hAnsi="SimSun"/>
          <w:sz w:val="21"/>
        </w:rPr>
        <w:br/>
      </w:r>
      <w:r w:rsidRPr="00AA3B61">
        <w:rPr>
          <w:rFonts w:ascii="SimSun" w:hAnsi="SimSun" w:hint="eastAsia"/>
          <w:sz w:val="21"/>
        </w:rPr>
        <w:t>目　录</w:t>
      </w:r>
    </w:p>
    <w:p w:rsidR="00AA3B61" w:rsidRPr="00AA3B61" w:rsidRDefault="00AA3B61" w:rsidP="00AA3B61">
      <w:pPr>
        <w:jc w:val="center"/>
        <w:rPr>
          <w:rFonts w:ascii="SimSun" w:hAnsi="SimSun"/>
          <w:sz w:val="21"/>
        </w:rPr>
      </w:pPr>
    </w:p>
    <w:p w:rsidR="00AA3B61" w:rsidRPr="00AA3B61" w:rsidRDefault="00AA3B61" w:rsidP="00AA3B61">
      <w:pPr>
        <w:jc w:val="center"/>
        <w:rPr>
          <w:rFonts w:ascii="SimSun" w:hAnsi="SimSun"/>
          <w:sz w:val="21"/>
        </w:rPr>
      </w:pPr>
    </w:p>
    <w:p w:rsidR="00AA3B61" w:rsidRPr="00AA3B61" w:rsidRDefault="00AA3B61" w:rsidP="00AA3B61">
      <w:pPr>
        <w:tabs>
          <w:tab w:val="right" w:leader="dot" w:pos="9345"/>
        </w:tabs>
        <w:spacing w:before="240" w:after="100"/>
        <w:rPr>
          <w:rFonts w:asciiTheme="minorHAnsi" w:eastAsiaTheme="minorEastAsia" w:hAnsiTheme="minorHAnsi" w:cstheme="minorBidi"/>
          <w:noProof/>
          <w:kern w:val="2"/>
          <w:sz w:val="20"/>
          <w:szCs w:val="22"/>
        </w:rPr>
      </w:pPr>
      <w:r w:rsidRPr="00AA3B61">
        <w:fldChar w:fldCharType="begin"/>
      </w:r>
      <w:r w:rsidRPr="00AA3B61">
        <w:instrText xml:space="preserve"> TOC \b "AxII" \h \z \t "Leg # Title,1,Leg SubRule #,2" </w:instrText>
      </w:r>
      <w:r w:rsidRPr="00AA3B61">
        <w:fldChar w:fldCharType="separate"/>
      </w:r>
      <w:hyperlink w:anchor="_Toc486773668" w:history="1">
        <w:r w:rsidRPr="00F23500">
          <w:rPr>
            <w:rFonts w:ascii="SimSun" w:hAnsi="SimSun" w:hint="eastAsia"/>
            <w:noProof/>
            <w:sz w:val="21"/>
          </w:rPr>
          <w:t>第</w:t>
        </w:r>
        <w:r w:rsidRPr="00F23500">
          <w:rPr>
            <w:rFonts w:ascii="SimSun" w:hAnsi="SimSun"/>
            <w:noProof/>
            <w:sz w:val="21"/>
          </w:rPr>
          <w:t>4</w:t>
        </w:r>
        <w:r w:rsidRPr="00F23500">
          <w:rPr>
            <w:rFonts w:ascii="SimSun" w:hAnsi="SimSun" w:hint="eastAsia"/>
            <w:noProof/>
            <w:sz w:val="21"/>
          </w:rPr>
          <w:t>条</w:t>
        </w:r>
        <w:r w:rsidRPr="00F23500">
          <w:rPr>
            <w:rFonts w:ascii="SimSun" w:hAnsi="SimSun"/>
            <w:noProof/>
            <w:sz w:val="21"/>
          </w:rPr>
          <w:t xml:space="preserve"> </w:t>
        </w:r>
        <w:r w:rsidRPr="00F23500">
          <w:rPr>
            <w:rFonts w:ascii="SimSun" w:hAnsi="SimSun" w:hint="eastAsia"/>
            <w:noProof/>
            <w:sz w:val="21"/>
          </w:rPr>
          <w:t>请求书（内容）</w:t>
        </w:r>
        <w:r w:rsidRPr="00AA3B61">
          <w:rPr>
            <w:noProof/>
            <w:webHidden/>
            <w:sz w:val="21"/>
          </w:rPr>
          <w:tab/>
        </w:r>
        <w:r w:rsidRPr="00AA3B61">
          <w:rPr>
            <w:noProof/>
            <w:webHidden/>
            <w:sz w:val="21"/>
          </w:rPr>
          <w:fldChar w:fldCharType="begin"/>
        </w:r>
        <w:r w:rsidRPr="00AA3B61">
          <w:rPr>
            <w:noProof/>
            <w:webHidden/>
            <w:sz w:val="21"/>
          </w:rPr>
          <w:instrText xml:space="preserve"> PAGEREF _Toc486773668 \h </w:instrText>
        </w:r>
        <w:r w:rsidRPr="00AA3B61">
          <w:rPr>
            <w:noProof/>
            <w:webHidden/>
            <w:sz w:val="21"/>
          </w:rPr>
        </w:r>
        <w:r w:rsidRPr="00AA3B61">
          <w:rPr>
            <w:noProof/>
            <w:webHidden/>
            <w:sz w:val="21"/>
          </w:rPr>
          <w:fldChar w:fldCharType="separate"/>
        </w:r>
        <w:r w:rsidR="00582D67">
          <w:rPr>
            <w:noProof/>
            <w:webHidden/>
            <w:sz w:val="21"/>
          </w:rPr>
          <w:t>2</w:t>
        </w:r>
        <w:r w:rsidRPr="00AA3B61">
          <w:rPr>
            <w:noProof/>
            <w:webHidden/>
            <w:sz w:val="21"/>
          </w:rPr>
          <w:fldChar w:fldCharType="end"/>
        </w:r>
      </w:hyperlink>
    </w:p>
    <w:p w:rsidR="00AA3B61" w:rsidRPr="00AA3B61" w:rsidRDefault="00735276" w:rsidP="00AA3B61">
      <w:pPr>
        <w:tabs>
          <w:tab w:val="right" w:leader="dot" w:pos="9345"/>
        </w:tabs>
        <w:spacing w:after="100"/>
        <w:ind w:left="220"/>
        <w:rPr>
          <w:rFonts w:asciiTheme="minorHAnsi" w:eastAsiaTheme="minorEastAsia" w:hAnsiTheme="minorHAnsi" w:cstheme="minorBidi"/>
          <w:noProof/>
          <w:kern w:val="2"/>
          <w:sz w:val="20"/>
          <w:szCs w:val="22"/>
        </w:rPr>
      </w:pPr>
      <w:hyperlink w:anchor="_Toc486773669" w:history="1">
        <w:r w:rsidR="00AA3B61" w:rsidRPr="00F23500">
          <w:rPr>
            <w:rFonts w:ascii="SimSun" w:hAnsi="SimSun"/>
            <w:noProof/>
            <w:sz w:val="21"/>
          </w:rPr>
          <w:t>4.1</w:t>
        </w:r>
        <w:r w:rsidR="00AA3B61" w:rsidRPr="00F23500">
          <w:rPr>
            <w:noProof/>
            <w:sz w:val="21"/>
          </w:rPr>
          <w:t xml:space="preserve">   </w:t>
        </w:r>
        <w:r w:rsidR="00AA3B61" w:rsidRPr="00F23500">
          <w:rPr>
            <w:rFonts w:ascii="KaiTi" w:eastAsia="KaiTi" w:hAnsi="KaiTi" w:hint="eastAsia"/>
            <w:noProof/>
            <w:sz w:val="21"/>
          </w:rPr>
          <w:t>必要内容和非强制性内容；签字</w:t>
        </w:r>
        <w:r w:rsidR="00AA3B61" w:rsidRPr="00AA3B61">
          <w:rPr>
            <w:noProof/>
            <w:webHidden/>
            <w:sz w:val="21"/>
          </w:rPr>
          <w:tab/>
        </w:r>
        <w:r w:rsidR="00AA3B61" w:rsidRPr="00AA3B61">
          <w:rPr>
            <w:noProof/>
            <w:webHidden/>
            <w:sz w:val="21"/>
          </w:rPr>
          <w:fldChar w:fldCharType="begin"/>
        </w:r>
        <w:r w:rsidR="00AA3B61" w:rsidRPr="00AA3B61">
          <w:rPr>
            <w:noProof/>
            <w:webHidden/>
            <w:sz w:val="21"/>
          </w:rPr>
          <w:instrText xml:space="preserve"> PAGEREF _Toc486773669 \h </w:instrText>
        </w:r>
        <w:r w:rsidR="00AA3B61" w:rsidRPr="00AA3B61">
          <w:rPr>
            <w:noProof/>
            <w:webHidden/>
            <w:sz w:val="21"/>
          </w:rPr>
        </w:r>
        <w:r w:rsidR="00AA3B61" w:rsidRPr="00AA3B61">
          <w:rPr>
            <w:noProof/>
            <w:webHidden/>
            <w:sz w:val="21"/>
          </w:rPr>
          <w:fldChar w:fldCharType="separate"/>
        </w:r>
        <w:r w:rsidR="00582D67">
          <w:rPr>
            <w:noProof/>
            <w:webHidden/>
            <w:sz w:val="21"/>
          </w:rPr>
          <w:t>2</w:t>
        </w:r>
        <w:r w:rsidR="00AA3B61" w:rsidRPr="00AA3B61">
          <w:rPr>
            <w:noProof/>
            <w:webHidden/>
            <w:sz w:val="21"/>
          </w:rPr>
          <w:fldChar w:fldCharType="end"/>
        </w:r>
      </w:hyperlink>
    </w:p>
    <w:p w:rsidR="00AA3B61" w:rsidRPr="00AA3B61" w:rsidRDefault="00735276" w:rsidP="00AA3B61">
      <w:pPr>
        <w:tabs>
          <w:tab w:val="right" w:leader="dot" w:pos="9345"/>
        </w:tabs>
        <w:spacing w:after="100"/>
        <w:ind w:left="220"/>
        <w:rPr>
          <w:rFonts w:asciiTheme="minorHAnsi" w:eastAsiaTheme="minorEastAsia" w:hAnsiTheme="minorHAnsi" w:cstheme="minorBidi"/>
          <w:noProof/>
          <w:kern w:val="2"/>
          <w:sz w:val="20"/>
          <w:szCs w:val="22"/>
        </w:rPr>
      </w:pPr>
      <w:hyperlink w:anchor="_Toc486773670" w:history="1">
        <w:r w:rsidR="00AA3B61" w:rsidRPr="00F23500">
          <w:rPr>
            <w:rFonts w:ascii="SimSun" w:hAnsi="SimSun"/>
            <w:noProof/>
            <w:sz w:val="21"/>
          </w:rPr>
          <w:t>4.2</w:t>
        </w:r>
        <w:r w:rsidR="00AA3B61" w:rsidRPr="00F23500">
          <w:rPr>
            <w:noProof/>
            <w:sz w:val="21"/>
          </w:rPr>
          <w:t xml:space="preserve"> </w:t>
        </w:r>
        <w:r w:rsidR="00AA3B61" w:rsidRPr="00F23500">
          <w:rPr>
            <w:rFonts w:ascii="SimSun" w:hAnsi="SimSun" w:hint="eastAsia"/>
            <w:noProof/>
            <w:sz w:val="21"/>
          </w:rPr>
          <w:t>至</w:t>
        </w:r>
        <w:r w:rsidR="00AA3B61" w:rsidRPr="00F23500">
          <w:rPr>
            <w:noProof/>
            <w:sz w:val="21"/>
          </w:rPr>
          <w:t xml:space="preserve"> </w:t>
        </w:r>
        <w:r w:rsidR="00AA3B61" w:rsidRPr="00F23500">
          <w:rPr>
            <w:rFonts w:ascii="SimSun" w:hAnsi="SimSun"/>
            <w:noProof/>
            <w:sz w:val="21"/>
          </w:rPr>
          <w:t>4.19</w:t>
        </w:r>
        <w:r w:rsidR="00AA3B61" w:rsidRPr="00F23500">
          <w:rPr>
            <w:noProof/>
            <w:sz w:val="21"/>
          </w:rPr>
          <w:t xml:space="preserve">   </w:t>
        </w:r>
        <w:r w:rsidR="00AA3B61" w:rsidRPr="00F23500">
          <w:rPr>
            <w:rFonts w:ascii="KaiTi" w:eastAsia="KaiTi" w:hAnsi="KaiTi"/>
            <w:noProof/>
            <w:sz w:val="21"/>
          </w:rPr>
          <w:t>[</w:t>
        </w:r>
        <w:r w:rsidR="00AA3B61" w:rsidRPr="00F23500">
          <w:rPr>
            <w:rFonts w:ascii="KaiTi" w:eastAsia="KaiTi" w:hAnsi="KaiTi" w:hint="eastAsia"/>
            <w:noProof/>
            <w:sz w:val="21"/>
          </w:rPr>
          <w:t>无变化</w:t>
        </w:r>
        <w:r w:rsidR="00AA3B61" w:rsidRPr="00F23500">
          <w:rPr>
            <w:rFonts w:ascii="KaiTi" w:eastAsia="KaiTi" w:hAnsi="KaiTi"/>
            <w:noProof/>
            <w:sz w:val="21"/>
          </w:rPr>
          <w:t>]</w:t>
        </w:r>
        <w:r w:rsidR="00AA3B61" w:rsidRPr="00AA3B61">
          <w:rPr>
            <w:noProof/>
            <w:webHidden/>
            <w:sz w:val="21"/>
          </w:rPr>
          <w:tab/>
        </w:r>
        <w:r w:rsidR="00AA3B61" w:rsidRPr="00AA3B61">
          <w:rPr>
            <w:noProof/>
            <w:webHidden/>
            <w:sz w:val="21"/>
          </w:rPr>
          <w:fldChar w:fldCharType="begin"/>
        </w:r>
        <w:r w:rsidR="00AA3B61" w:rsidRPr="00AA3B61">
          <w:rPr>
            <w:noProof/>
            <w:webHidden/>
            <w:sz w:val="21"/>
          </w:rPr>
          <w:instrText xml:space="preserve"> PAGEREF _Toc486773670 \h </w:instrText>
        </w:r>
        <w:r w:rsidR="00AA3B61" w:rsidRPr="00AA3B61">
          <w:rPr>
            <w:noProof/>
            <w:webHidden/>
            <w:sz w:val="21"/>
          </w:rPr>
        </w:r>
        <w:r w:rsidR="00AA3B61" w:rsidRPr="00AA3B61">
          <w:rPr>
            <w:noProof/>
            <w:webHidden/>
            <w:sz w:val="21"/>
          </w:rPr>
          <w:fldChar w:fldCharType="separate"/>
        </w:r>
        <w:r w:rsidR="00582D67">
          <w:rPr>
            <w:noProof/>
            <w:webHidden/>
            <w:sz w:val="21"/>
          </w:rPr>
          <w:t>2</w:t>
        </w:r>
        <w:r w:rsidR="00AA3B61" w:rsidRPr="00AA3B61">
          <w:rPr>
            <w:noProof/>
            <w:webHidden/>
            <w:sz w:val="21"/>
          </w:rPr>
          <w:fldChar w:fldCharType="end"/>
        </w:r>
      </w:hyperlink>
    </w:p>
    <w:p w:rsidR="00AA3B61" w:rsidRPr="00AA3B61" w:rsidRDefault="00735276" w:rsidP="00AA3B61">
      <w:pPr>
        <w:tabs>
          <w:tab w:val="right" w:leader="dot" w:pos="9345"/>
        </w:tabs>
        <w:spacing w:before="240" w:after="100"/>
        <w:rPr>
          <w:rFonts w:asciiTheme="minorHAnsi" w:eastAsiaTheme="minorEastAsia" w:hAnsiTheme="minorHAnsi" w:cstheme="minorBidi"/>
          <w:noProof/>
          <w:kern w:val="2"/>
          <w:sz w:val="20"/>
          <w:szCs w:val="22"/>
        </w:rPr>
      </w:pPr>
      <w:hyperlink w:anchor="_Toc486773671" w:history="1">
        <w:r w:rsidR="00AA3B61" w:rsidRPr="00F23500">
          <w:rPr>
            <w:rFonts w:ascii="SimSun" w:hAnsi="SimSun" w:hint="eastAsia"/>
            <w:noProof/>
            <w:sz w:val="21"/>
          </w:rPr>
          <w:t>第</w:t>
        </w:r>
        <w:r w:rsidR="00AA3B61" w:rsidRPr="00F23500">
          <w:rPr>
            <w:rFonts w:ascii="SimSun" w:hAnsi="SimSun"/>
            <w:noProof/>
            <w:sz w:val="21"/>
          </w:rPr>
          <w:t>41</w:t>
        </w:r>
        <w:r w:rsidR="00AA3B61" w:rsidRPr="00F23500">
          <w:rPr>
            <w:rFonts w:ascii="SimSun" w:hAnsi="SimSun" w:hint="eastAsia"/>
            <w:noProof/>
            <w:sz w:val="21"/>
          </w:rPr>
          <w:t>条</w:t>
        </w:r>
        <w:r w:rsidR="00AA3B61" w:rsidRPr="00F23500">
          <w:rPr>
            <w:rFonts w:ascii="SimSun" w:hAnsi="SimSun"/>
            <w:noProof/>
            <w:sz w:val="21"/>
          </w:rPr>
          <w:t xml:space="preserve"> </w:t>
        </w:r>
        <w:r w:rsidR="00AA3B61" w:rsidRPr="00F23500">
          <w:rPr>
            <w:rFonts w:ascii="SimSun" w:hAnsi="SimSun" w:hint="eastAsia"/>
            <w:noProof/>
            <w:sz w:val="21"/>
          </w:rPr>
          <w:t>考虑在先检索结果和分类</w:t>
        </w:r>
        <w:r w:rsidR="00AA3B61" w:rsidRPr="00AA3B61">
          <w:rPr>
            <w:noProof/>
            <w:webHidden/>
            <w:sz w:val="21"/>
          </w:rPr>
          <w:tab/>
        </w:r>
        <w:r w:rsidR="00AA3B61" w:rsidRPr="00AA3B61">
          <w:rPr>
            <w:noProof/>
            <w:webHidden/>
            <w:sz w:val="21"/>
          </w:rPr>
          <w:fldChar w:fldCharType="begin"/>
        </w:r>
        <w:r w:rsidR="00AA3B61" w:rsidRPr="00AA3B61">
          <w:rPr>
            <w:noProof/>
            <w:webHidden/>
            <w:sz w:val="21"/>
          </w:rPr>
          <w:instrText xml:space="preserve"> PAGEREF _Toc486773671 \h </w:instrText>
        </w:r>
        <w:r w:rsidR="00AA3B61" w:rsidRPr="00AA3B61">
          <w:rPr>
            <w:noProof/>
            <w:webHidden/>
            <w:sz w:val="21"/>
          </w:rPr>
        </w:r>
        <w:r w:rsidR="00AA3B61" w:rsidRPr="00AA3B61">
          <w:rPr>
            <w:noProof/>
            <w:webHidden/>
            <w:sz w:val="21"/>
          </w:rPr>
          <w:fldChar w:fldCharType="separate"/>
        </w:r>
        <w:r w:rsidR="00582D67">
          <w:rPr>
            <w:noProof/>
            <w:webHidden/>
            <w:sz w:val="21"/>
          </w:rPr>
          <w:t>3</w:t>
        </w:r>
        <w:r w:rsidR="00AA3B61" w:rsidRPr="00AA3B61">
          <w:rPr>
            <w:noProof/>
            <w:webHidden/>
            <w:sz w:val="21"/>
          </w:rPr>
          <w:fldChar w:fldCharType="end"/>
        </w:r>
      </w:hyperlink>
    </w:p>
    <w:p w:rsidR="00AA3B61" w:rsidRPr="00AA3B61" w:rsidRDefault="00735276" w:rsidP="00AA3B61">
      <w:pPr>
        <w:tabs>
          <w:tab w:val="right" w:leader="dot" w:pos="9345"/>
        </w:tabs>
        <w:spacing w:after="100"/>
        <w:ind w:left="220"/>
        <w:rPr>
          <w:rFonts w:asciiTheme="minorHAnsi" w:eastAsiaTheme="minorEastAsia" w:hAnsiTheme="minorHAnsi" w:cstheme="minorBidi"/>
          <w:noProof/>
          <w:kern w:val="2"/>
          <w:sz w:val="20"/>
          <w:szCs w:val="22"/>
        </w:rPr>
      </w:pPr>
      <w:hyperlink w:anchor="_Toc486773672" w:history="1">
        <w:r w:rsidR="00AA3B61" w:rsidRPr="00F23500">
          <w:rPr>
            <w:rFonts w:ascii="SimSun" w:hAnsi="SimSun"/>
            <w:noProof/>
            <w:sz w:val="21"/>
          </w:rPr>
          <w:t>41.1</w:t>
        </w:r>
        <w:r w:rsidR="00AA3B61" w:rsidRPr="00F23500">
          <w:rPr>
            <w:noProof/>
            <w:sz w:val="21"/>
          </w:rPr>
          <w:t xml:space="preserve">   </w:t>
        </w:r>
        <w:r w:rsidR="00AA3B61" w:rsidRPr="00F23500">
          <w:rPr>
            <w:rFonts w:ascii="KaiTi" w:eastAsia="KaiTi" w:hAnsi="KaiTi"/>
            <w:noProof/>
            <w:sz w:val="21"/>
          </w:rPr>
          <w:t>[</w:t>
        </w:r>
        <w:r w:rsidR="00AA3B61" w:rsidRPr="00F23500">
          <w:rPr>
            <w:rFonts w:ascii="KaiTi" w:eastAsia="KaiTi" w:hAnsi="KaiTi" w:hint="eastAsia"/>
            <w:noProof/>
            <w:sz w:val="21"/>
          </w:rPr>
          <w:t>无变化</w:t>
        </w:r>
        <w:r w:rsidR="00AA3B61" w:rsidRPr="00F23500">
          <w:rPr>
            <w:rFonts w:ascii="KaiTi" w:eastAsia="KaiTi" w:hAnsi="KaiTi"/>
            <w:noProof/>
            <w:sz w:val="21"/>
          </w:rPr>
          <w:t>]</w:t>
        </w:r>
        <w:r w:rsidR="00AA3B61" w:rsidRPr="00AA3B61">
          <w:rPr>
            <w:noProof/>
            <w:webHidden/>
            <w:sz w:val="21"/>
          </w:rPr>
          <w:tab/>
        </w:r>
        <w:r w:rsidR="00AA3B61" w:rsidRPr="00AA3B61">
          <w:rPr>
            <w:noProof/>
            <w:webHidden/>
            <w:sz w:val="21"/>
          </w:rPr>
          <w:fldChar w:fldCharType="begin"/>
        </w:r>
        <w:r w:rsidR="00AA3B61" w:rsidRPr="00AA3B61">
          <w:rPr>
            <w:noProof/>
            <w:webHidden/>
            <w:sz w:val="21"/>
          </w:rPr>
          <w:instrText xml:space="preserve"> PAGEREF _Toc486773672 \h </w:instrText>
        </w:r>
        <w:r w:rsidR="00AA3B61" w:rsidRPr="00AA3B61">
          <w:rPr>
            <w:noProof/>
            <w:webHidden/>
            <w:sz w:val="21"/>
          </w:rPr>
        </w:r>
        <w:r w:rsidR="00AA3B61" w:rsidRPr="00AA3B61">
          <w:rPr>
            <w:noProof/>
            <w:webHidden/>
            <w:sz w:val="21"/>
          </w:rPr>
          <w:fldChar w:fldCharType="separate"/>
        </w:r>
        <w:r w:rsidR="00582D67">
          <w:rPr>
            <w:noProof/>
            <w:webHidden/>
            <w:sz w:val="21"/>
          </w:rPr>
          <w:t>3</w:t>
        </w:r>
        <w:r w:rsidR="00AA3B61" w:rsidRPr="00AA3B61">
          <w:rPr>
            <w:noProof/>
            <w:webHidden/>
            <w:sz w:val="21"/>
          </w:rPr>
          <w:fldChar w:fldCharType="end"/>
        </w:r>
      </w:hyperlink>
    </w:p>
    <w:p w:rsidR="00AA3B61" w:rsidRPr="00AA3B61" w:rsidRDefault="00735276" w:rsidP="00AA3B61">
      <w:pPr>
        <w:tabs>
          <w:tab w:val="right" w:leader="dot" w:pos="9345"/>
        </w:tabs>
        <w:spacing w:after="100"/>
        <w:ind w:left="220"/>
        <w:rPr>
          <w:rFonts w:asciiTheme="minorHAnsi" w:eastAsiaTheme="minorEastAsia" w:hAnsiTheme="minorHAnsi" w:cstheme="minorBidi"/>
          <w:noProof/>
          <w:kern w:val="2"/>
          <w:sz w:val="20"/>
          <w:szCs w:val="22"/>
        </w:rPr>
      </w:pPr>
      <w:hyperlink w:anchor="_Toc486773673" w:history="1">
        <w:r w:rsidR="00AA3B61" w:rsidRPr="00F23500">
          <w:rPr>
            <w:rFonts w:ascii="SimSun" w:hAnsi="SimSun"/>
            <w:noProof/>
            <w:sz w:val="21"/>
          </w:rPr>
          <w:t>41.2</w:t>
        </w:r>
        <w:r w:rsidR="00AA3B61" w:rsidRPr="00F23500">
          <w:rPr>
            <w:noProof/>
            <w:sz w:val="21"/>
          </w:rPr>
          <w:t xml:space="preserve">   </w:t>
        </w:r>
        <w:r w:rsidR="00AA3B61" w:rsidRPr="00F23500">
          <w:rPr>
            <w:rFonts w:ascii="KaiTi" w:eastAsia="KaiTi" w:hAnsi="KaiTi" w:hint="eastAsia"/>
            <w:noProof/>
            <w:sz w:val="21"/>
          </w:rPr>
          <w:t>在其他情况下考虑在先检索和分类结果</w:t>
        </w:r>
        <w:r w:rsidR="00AA3B61" w:rsidRPr="00AA3B61">
          <w:rPr>
            <w:noProof/>
            <w:webHidden/>
            <w:sz w:val="21"/>
          </w:rPr>
          <w:tab/>
        </w:r>
        <w:r w:rsidR="00AA3B61" w:rsidRPr="00AA3B61">
          <w:rPr>
            <w:noProof/>
            <w:webHidden/>
            <w:sz w:val="21"/>
          </w:rPr>
          <w:fldChar w:fldCharType="begin"/>
        </w:r>
        <w:r w:rsidR="00AA3B61" w:rsidRPr="00AA3B61">
          <w:rPr>
            <w:noProof/>
            <w:webHidden/>
            <w:sz w:val="21"/>
          </w:rPr>
          <w:instrText xml:space="preserve"> PAGEREF _Toc486773673 \h </w:instrText>
        </w:r>
        <w:r w:rsidR="00AA3B61" w:rsidRPr="00AA3B61">
          <w:rPr>
            <w:noProof/>
            <w:webHidden/>
            <w:sz w:val="21"/>
          </w:rPr>
        </w:r>
        <w:r w:rsidR="00AA3B61" w:rsidRPr="00AA3B61">
          <w:rPr>
            <w:noProof/>
            <w:webHidden/>
            <w:sz w:val="21"/>
          </w:rPr>
          <w:fldChar w:fldCharType="separate"/>
        </w:r>
        <w:r w:rsidR="00582D67">
          <w:rPr>
            <w:noProof/>
            <w:webHidden/>
            <w:sz w:val="21"/>
          </w:rPr>
          <w:t>3</w:t>
        </w:r>
        <w:r w:rsidR="00AA3B61" w:rsidRPr="00AA3B61">
          <w:rPr>
            <w:noProof/>
            <w:webHidden/>
            <w:sz w:val="21"/>
          </w:rPr>
          <w:fldChar w:fldCharType="end"/>
        </w:r>
      </w:hyperlink>
    </w:p>
    <w:p w:rsidR="00AA3B61" w:rsidRPr="00AA3B61" w:rsidRDefault="00735276" w:rsidP="00AA3B61">
      <w:pPr>
        <w:tabs>
          <w:tab w:val="right" w:leader="dot" w:pos="9345"/>
        </w:tabs>
        <w:spacing w:before="240" w:after="100"/>
        <w:rPr>
          <w:rFonts w:asciiTheme="minorHAnsi" w:eastAsiaTheme="minorEastAsia" w:hAnsiTheme="minorHAnsi" w:cstheme="minorBidi"/>
          <w:noProof/>
          <w:kern w:val="2"/>
          <w:sz w:val="20"/>
          <w:szCs w:val="22"/>
        </w:rPr>
      </w:pPr>
      <w:hyperlink w:anchor="_Toc486773674" w:history="1">
        <w:r w:rsidR="00AA3B61" w:rsidRPr="00F23500">
          <w:rPr>
            <w:rFonts w:ascii="SimSun" w:hAnsi="SimSun" w:hint="eastAsia"/>
            <w:noProof/>
            <w:sz w:val="21"/>
          </w:rPr>
          <w:t>费用表</w:t>
        </w:r>
        <w:r w:rsidR="00AA3B61" w:rsidRPr="00AA3B61">
          <w:rPr>
            <w:noProof/>
            <w:webHidden/>
            <w:sz w:val="21"/>
          </w:rPr>
          <w:tab/>
        </w:r>
        <w:r w:rsidR="00AA3B61" w:rsidRPr="00AA3B61">
          <w:rPr>
            <w:noProof/>
            <w:webHidden/>
            <w:sz w:val="21"/>
          </w:rPr>
          <w:fldChar w:fldCharType="begin"/>
        </w:r>
        <w:r w:rsidR="00AA3B61" w:rsidRPr="00AA3B61">
          <w:rPr>
            <w:noProof/>
            <w:webHidden/>
            <w:sz w:val="21"/>
          </w:rPr>
          <w:instrText xml:space="preserve"> PAGEREF _Toc486773674 \h </w:instrText>
        </w:r>
        <w:r w:rsidR="00AA3B61" w:rsidRPr="00AA3B61">
          <w:rPr>
            <w:noProof/>
            <w:webHidden/>
            <w:sz w:val="21"/>
          </w:rPr>
        </w:r>
        <w:r w:rsidR="00AA3B61" w:rsidRPr="00AA3B61">
          <w:rPr>
            <w:noProof/>
            <w:webHidden/>
            <w:sz w:val="21"/>
          </w:rPr>
          <w:fldChar w:fldCharType="separate"/>
        </w:r>
        <w:r w:rsidR="00582D67">
          <w:rPr>
            <w:noProof/>
            <w:webHidden/>
            <w:sz w:val="21"/>
          </w:rPr>
          <w:t>4</w:t>
        </w:r>
        <w:r w:rsidR="00AA3B61" w:rsidRPr="00AA3B61">
          <w:rPr>
            <w:noProof/>
            <w:webHidden/>
            <w:sz w:val="21"/>
          </w:rPr>
          <w:fldChar w:fldCharType="end"/>
        </w:r>
      </w:hyperlink>
    </w:p>
    <w:p w:rsidR="00AA3B61" w:rsidRPr="00AA3B61" w:rsidRDefault="00AA3B61" w:rsidP="00AA3B61">
      <w:pPr>
        <w:rPr>
          <w:rFonts w:ascii="SimSun" w:hAnsi="SimSun"/>
          <w:sz w:val="21"/>
        </w:rPr>
      </w:pPr>
      <w:r w:rsidRPr="00AA3B61">
        <w:fldChar w:fldCharType="end"/>
      </w:r>
    </w:p>
    <w:p w:rsidR="00AA3B61" w:rsidRPr="00AA3B61" w:rsidRDefault="00AA3B61" w:rsidP="00AA3B61">
      <w:pPr>
        <w:rPr>
          <w:rFonts w:ascii="SimSun" w:hAnsi="SimSun"/>
          <w:sz w:val="21"/>
        </w:rPr>
      </w:pPr>
    </w:p>
    <w:p w:rsidR="00AA3B61" w:rsidRPr="00AA3B61" w:rsidRDefault="00AA3B61" w:rsidP="00AA3B61">
      <w:pPr>
        <w:keepNext/>
        <w:keepLines/>
        <w:pageBreakBefore/>
        <w:snapToGrid w:val="0"/>
        <w:spacing w:before="240" w:line="480" w:lineRule="auto"/>
        <w:jc w:val="center"/>
        <w:rPr>
          <w:rFonts w:ascii="SimSun" w:hAnsi="SimSun" w:cs="Times New Roman"/>
          <w:b/>
          <w:sz w:val="21"/>
        </w:rPr>
      </w:pPr>
      <w:bookmarkStart w:id="8" w:name="_Toc486773668"/>
      <w:bookmarkStart w:id="9" w:name="AxII"/>
      <w:r w:rsidRPr="00AA3B61">
        <w:rPr>
          <w:rFonts w:ascii="SimSun" w:hAnsi="SimSun" w:cs="Times New Roman" w:hint="eastAsia"/>
          <w:b/>
          <w:sz w:val="21"/>
        </w:rPr>
        <w:t>第4条</w:t>
      </w:r>
      <w:r w:rsidRPr="00AA3B61">
        <w:rPr>
          <w:rFonts w:ascii="SimSun" w:hAnsi="SimSun" w:cs="Times New Roman"/>
          <w:b/>
          <w:sz w:val="21"/>
        </w:rPr>
        <w:br/>
      </w:r>
      <w:r w:rsidRPr="00AA3B61">
        <w:rPr>
          <w:rFonts w:ascii="SimSun" w:hAnsi="SimSun" w:cs="Times New Roman" w:hint="eastAsia"/>
          <w:b/>
          <w:sz w:val="21"/>
        </w:rPr>
        <w:t>请求书（内容）</w:t>
      </w:r>
      <w:bookmarkEnd w:id="8"/>
    </w:p>
    <w:p w:rsidR="00AA3B61" w:rsidRPr="00AA3B61" w:rsidRDefault="00AA3B61" w:rsidP="00AA3B61">
      <w:pPr>
        <w:keepNext/>
        <w:keepLines/>
        <w:tabs>
          <w:tab w:val="left" w:pos="510"/>
        </w:tabs>
        <w:snapToGrid w:val="0"/>
        <w:spacing w:before="480" w:line="480" w:lineRule="auto"/>
        <w:ind w:left="533" w:hanging="533"/>
        <w:jc w:val="both"/>
        <w:rPr>
          <w:rFonts w:ascii="SimSun" w:hAnsi="SimSun" w:cs="Times New Roman"/>
          <w:sz w:val="21"/>
        </w:rPr>
      </w:pPr>
      <w:bookmarkStart w:id="10" w:name="_Toc486773669"/>
      <w:r w:rsidRPr="00AA3B61">
        <w:rPr>
          <w:rFonts w:ascii="SimSun" w:hAnsi="SimSun" w:cs="Times New Roman"/>
          <w:sz w:val="21"/>
        </w:rPr>
        <w:t>4.1</w:t>
      </w:r>
      <w:r w:rsidRPr="00AA3B61">
        <w:rPr>
          <w:rFonts w:cs="Times New Roman"/>
          <w:sz w:val="21"/>
        </w:rPr>
        <w:t xml:space="preserve">   </w:t>
      </w:r>
      <w:r w:rsidRPr="00AA3B61">
        <w:rPr>
          <w:rFonts w:ascii="KaiTi" w:eastAsia="KaiTi" w:hAnsi="KaiTi" w:cs="Times New Roman" w:hint="eastAsia"/>
          <w:sz w:val="21"/>
        </w:rPr>
        <w:t>必要内容和非强制性内容；签字</w:t>
      </w:r>
      <w:bookmarkEnd w:id="10"/>
    </w:p>
    <w:p w:rsidR="00AA3B61" w:rsidRPr="00AA3B61" w:rsidRDefault="00AA3B61" w:rsidP="00AA3B61">
      <w:pPr>
        <w:tabs>
          <w:tab w:val="left" w:pos="454"/>
        </w:tabs>
        <w:snapToGrid w:val="0"/>
        <w:spacing w:before="240" w:after="240" w:line="480" w:lineRule="auto"/>
        <w:jc w:val="both"/>
        <w:rPr>
          <w:rFonts w:ascii="SimSun" w:hAnsi="SimSun" w:cs="Times New Roman"/>
          <w:sz w:val="21"/>
        </w:rPr>
      </w:pPr>
      <w:r w:rsidRPr="00AA3B61">
        <w:rPr>
          <w:rFonts w:ascii="SimSun" w:hAnsi="SimSun" w:cs="Times New Roman"/>
          <w:sz w:val="21"/>
        </w:rPr>
        <w:tab/>
        <w:t>(a)</w:t>
      </w:r>
      <w:r w:rsidRPr="00AA3B61">
        <w:rPr>
          <w:rFonts w:cs="Times New Roman"/>
          <w:sz w:val="21"/>
        </w:rPr>
        <w:t xml:space="preserve">  </w:t>
      </w:r>
      <w:r w:rsidRPr="00AA3B61">
        <w:rPr>
          <w:rFonts w:ascii="SimSun" w:hAnsi="SimSun" w:cs="Times New Roman"/>
          <w:sz w:val="21"/>
        </w:rPr>
        <w:t>[</w:t>
      </w:r>
      <w:r w:rsidRPr="00AA3B61">
        <w:rPr>
          <w:rFonts w:ascii="SimSun" w:hAnsi="SimSun" w:cs="SimSun" w:hint="eastAsia"/>
          <w:sz w:val="21"/>
        </w:rPr>
        <w:t>无变化</w:t>
      </w:r>
      <w:r w:rsidRPr="00AA3B61">
        <w:rPr>
          <w:rFonts w:ascii="SimSun" w:hAnsi="SimSun" w:cs="Times New Roman"/>
          <w:sz w:val="21"/>
        </w:rPr>
        <w:t>]</w:t>
      </w:r>
    </w:p>
    <w:p w:rsidR="00AA3B61" w:rsidRPr="00AA3B61" w:rsidRDefault="00AA3B61" w:rsidP="00AA3B61">
      <w:pPr>
        <w:tabs>
          <w:tab w:val="left" w:pos="454"/>
        </w:tabs>
        <w:snapToGrid w:val="0"/>
        <w:spacing w:before="240" w:after="240" w:line="480" w:lineRule="auto"/>
        <w:jc w:val="both"/>
        <w:rPr>
          <w:rFonts w:ascii="SimSun" w:hAnsi="SimSun" w:cs="Times New Roman"/>
          <w:sz w:val="21"/>
        </w:rPr>
      </w:pPr>
      <w:r w:rsidRPr="00AA3B61">
        <w:rPr>
          <w:rFonts w:ascii="SimSun" w:hAnsi="SimSun" w:cs="Times New Roman"/>
          <w:sz w:val="21"/>
        </w:rPr>
        <w:tab/>
        <w:t>(b)</w:t>
      </w:r>
      <w:r w:rsidRPr="00AA3B61">
        <w:rPr>
          <w:rFonts w:cs="Times New Roman"/>
          <w:sz w:val="21"/>
        </w:rPr>
        <w:t xml:space="preserve">  </w:t>
      </w:r>
      <w:r w:rsidRPr="00AA3B61">
        <w:rPr>
          <w:rFonts w:ascii="SimSun" w:hAnsi="SimSun" w:cs="SimSun" w:hint="eastAsia"/>
          <w:sz w:val="21"/>
        </w:rPr>
        <w:t>在适用的情况下，请求书还应包括：</w:t>
      </w:r>
    </w:p>
    <w:p w:rsidR="00AA3B61" w:rsidRPr="00AA3B61" w:rsidRDefault="00AA3B61" w:rsidP="00AA3B61">
      <w:pPr>
        <w:tabs>
          <w:tab w:val="right" w:pos="1020"/>
          <w:tab w:val="left" w:pos="1191"/>
        </w:tabs>
        <w:snapToGrid w:val="0"/>
        <w:spacing w:before="60" w:line="480" w:lineRule="auto"/>
        <w:jc w:val="both"/>
        <w:rPr>
          <w:rFonts w:ascii="SimSun" w:hAnsi="SimSun" w:cs="Times New Roman"/>
          <w:sz w:val="21"/>
          <w:lang w:eastAsia="en-US"/>
        </w:rPr>
      </w:pPr>
      <w:r w:rsidRPr="00AA3B61">
        <w:rPr>
          <w:rFonts w:ascii="SimSun" w:hAnsi="SimSun" w:cs="Times New Roman"/>
          <w:sz w:val="21"/>
        </w:rPr>
        <w:tab/>
      </w:r>
      <w:r w:rsidRPr="00AA3B61">
        <w:rPr>
          <w:rFonts w:ascii="SimSun" w:hAnsi="SimSun" w:cs="Times New Roman"/>
          <w:sz w:val="21"/>
          <w:lang w:eastAsia="en-US"/>
        </w:rPr>
        <w:t>(i)</w:t>
      </w:r>
      <w:r w:rsidRPr="00AA3B61">
        <w:rPr>
          <w:rFonts w:ascii="SimSun" w:hAnsi="SimSun" w:cs="Times New Roman"/>
          <w:sz w:val="21"/>
          <w:lang w:eastAsia="en-US"/>
        </w:rPr>
        <w:tab/>
      </w:r>
      <w:proofErr w:type="spellStart"/>
      <w:r w:rsidRPr="00AA3B61">
        <w:rPr>
          <w:rFonts w:ascii="SimSun" w:hAnsi="SimSun" w:cs="SimSun" w:hint="eastAsia"/>
          <w:sz w:val="21"/>
          <w:lang w:eastAsia="en-US"/>
        </w:rPr>
        <w:t>优先权要求</w:t>
      </w:r>
      <w:proofErr w:type="spellEnd"/>
      <w:r w:rsidRPr="00AA3B61">
        <w:rPr>
          <w:rFonts w:ascii="SimSun" w:hAnsi="SimSun" w:cs="SimSun" w:hint="eastAsia"/>
          <w:sz w:val="21"/>
          <w:lang w:eastAsia="en-US"/>
        </w:rPr>
        <w:t>；</w:t>
      </w:r>
    </w:p>
    <w:p w:rsidR="00AA3B61" w:rsidRPr="00AA3B61" w:rsidRDefault="00AA3B61" w:rsidP="00AA3B61">
      <w:pPr>
        <w:tabs>
          <w:tab w:val="right" w:pos="1020"/>
          <w:tab w:val="left" w:pos="1191"/>
        </w:tabs>
        <w:snapToGrid w:val="0"/>
        <w:spacing w:before="60" w:line="480" w:lineRule="auto"/>
        <w:jc w:val="both"/>
        <w:rPr>
          <w:rFonts w:ascii="SimSun" w:hAnsi="SimSun" w:cs="Times New Roman"/>
          <w:sz w:val="21"/>
        </w:rPr>
      </w:pPr>
      <w:r w:rsidRPr="00AA3B61">
        <w:rPr>
          <w:rFonts w:ascii="SimSun" w:hAnsi="SimSun" w:cs="Times New Roman"/>
          <w:sz w:val="21"/>
          <w:lang w:eastAsia="en-US"/>
        </w:rPr>
        <w:tab/>
      </w:r>
      <w:r w:rsidRPr="00AA3B61">
        <w:rPr>
          <w:rFonts w:ascii="SimSun" w:hAnsi="SimSun" w:cs="Times New Roman"/>
          <w:sz w:val="21"/>
        </w:rPr>
        <w:t>(ii)</w:t>
      </w:r>
      <w:r w:rsidRPr="00AA3B61">
        <w:rPr>
          <w:rFonts w:ascii="SimSun" w:hAnsi="SimSun" w:cs="Times New Roman"/>
          <w:sz w:val="21"/>
        </w:rPr>
        <w:tab/>
      </w:r>
      <w:r w:rsidRPr="00AA3B61">
        <w:rPr>
          <w:rFonts w:ascii="SimSun" w:hAnsi="SimSun" w:cs="SimSun" w:hint="eastAsia"/>
          <w:sz w:val="21"/>
        </w:rPr>
        <w:t>本细则</w:t>
      </w:r>
      <w:r w:rsidRPr="00AA3B61">
        <w:rPr>
          <w:rFonts w:ascii="SimSun" w:hAnsi="SimSun" w:cs="Times New Roman" w:hint="eastAsia"/>
          <w:sz w:val="21"/>
        </w:rPr>
        <w:t>4.12(i)</w:t>
      </w:r>
      <w:r w:rsidRPr="00AA3B61">
        <w:rPr>
          <w:rFonts w:ascii="SimSun" w:hAnsi="SimSun" w:cs="SimSun" w:hint="eastAsia"/>
          <w:sz w:val="21"/>
        </w:rPr>
        <w:t>、</w:t>
      </w:r>
      <w:r w:rsidRPr="00AA3B61">
        <w:rPr>
          <w:rFonts w:ascii="SimSun" w:hAnsi="SimSun" w:cs="Times New Roman" w:hint="eastAsia"/>
          <w:sz w:val="21"/>
        </w:rPr>
        <w:t>12</w:t>
      </w:r>
      <w:r w:rsidRPr="00AA3B61">
        <w:rPr>
          <w:rFonts w:ascii="SimSun" w:hAnsi="SimSun" w:cs="SimSun" w:hint="eastAsia"/>
          <w:sz w:val="21"/>
        </w:rPr>
        <w:t>之二</w:t>
      </w:r>
      <w:r w:rsidRPr="00AA3B61">
        <w:rPr>
          <w:rFonts w:ascii="SimSun" w:hAnsi="SimSun" w:cs="Times New Roman" w:hint="eastAsia"/>
          <w:sz w:val="21"/>
        </w:rPr>
        <w:t>.1(b)</w:t>
      </w:r>
      <w:r w:rsidRPr="00AA3B61">
        <w:rPr>
          <w:rFonts w:ascii="SimSun" w:hAnsi="SimSun" w:cs="SimSun" w:hint="eastAsia"/>
          <w:sz w:val="21"/>
        </w:rPr>
        <w:t>和</w:t>
      </w:r>
      <w:r w:rsidRPr="00AA3B61">
        <w:rPr>
          <w:rFonts w:ascii="SimSun" w:hAnsi="SimSun" w:cs="Times New Roman" w:hint="eastAsia"/>
          <w:sz w:val="21"/>
        </w:rPr>
        <w:t>(d)</w:t>
      </w:r>
      <w:r w:rsidRPr="00AA3B61">
        <w:rPr>
          <w:rFonts w:ascii="SimSun" w:hAnsi="SimSun" w:cs="SimSun" w:hint="eastAsia"/>
          <w:sz w:val="21"/>
        </w:rPr>
        <w:t>规定的与在先检索有关的说明；</w:t>
      </w:r>
    </w:p>
    <w:p w:rsidR="00AA3B61" w:rsidRPr="00AA3B61" w:rsidRDefault="00AA3B61" w:rsidP="00AA3B61">
      <w:pPr>
        <w:tabs>
          <w:tab w:val="right" w:pos="1020"/>
          <w:tab w:val="left" w:pos="1191"/>
        </w:tabs>
        <w:snapToGrid w:val="0"/>
        <w:spacing w:before="60" w:line="480" w:lineRule="auto"/>
        <w:jc w:val="both"/>
        <w:rPr>
          <w:rFonts w:ascii="SimSun" w:hAnsi="SimSun" w:cs="Times New Roman"/>
          <w:sz w:val="21"/>
        </w:rPr>
      </w:pPr>
      <w:r w:rsidRPr="00AA3B61">
        <w:rPr>
          <w:rFonts w:ascii="SimSun" w:hAnsi="SimSun" w:cs="Times New Roman"/>
          <w:sz w:val="21"/>
        </w:rPr>
        <w:tab/>
        <w:t>(iii)</w:t>
      </w:r>
      <w:r w:rsidRPr="00AA3B61">
        <w:rPr>
          <w:rFonts w:ascii="SimSun" w:hAnsi="SimSun" w:cs="Times New Roman"/>
          <w:sz w:val="21"/>
        </w:rPr>
        <w:tab/>
      </w:r>
      <w:r w:rsidRPr="00AA3B61">
        <w:rPr>
          <w:rFonts w:ascii="SimSun" w:hAnsi="SimSun" w:cs="SimSun" w:hint="eastAsia"/>
          <w:sz w:val="21"/>
        </w:rPr>
        <w:t>有关</w:t>
      </w:r>
      <w:proofErr w:type="gramStart"/>
      <w:r w:rsidRPr="00AA3B61">
        <w:rPr>
          <w:rFonts w:ascii="SimSun" w:hAnsi="SimSun" w:cs="SimSun" w:hint="eastAsia"/>
          <w:sz w:val="21"/>
        </w:rPr>
        <w:t>主专利</w:t>
      </w:r>
      <w:proofErr w:type="gramEnd"/>
      <w:r w:rsidRPr="00AA3B61">
        <w:rPr>
          <w:rFonts w:ascii="SimSun" w:hAnsi="SimSun" w:cs="SimSun" w:hint="eastAsia"/>
          <w:sz w:val="21"/>
        </w:rPr>
        <w:t>申请或者</w:t>
      </w:r>
      <w:proofErr w:type="gramStart"/>
      <w:r w:rsidRPr="00AA3B61">
        <w:rPr>
          <w:rFonts w:ascii="SimSun" w:hAnsi="SimSun" w:cs="SimSun" w:hint="eastAsia"/>
          <w:sz w:val="21"/>
        </w:rPr>
        <w:t>主专利</w:t>
      </w:r>
      <w:proofErr w:type="gramEnd"/>
      <w:r w:rsidRPr="00AA3B61">
        <w:rPr>
          <w:rFonts w:ascii="SimSun" w:hAnsi="SimSun" w:cs="SimSun" w:hint="eastAsia"/>
          <w:sz w:val="21"/>
        </w:rPr>
        <w:t>的说明；</w:t>
      </w:r>
    </w:p>
    <w:p w:rsidR="00AA3B61" w:rsidRPr="00AA3B61" w:rsidRDefault="00AA3B61" w:rsidP="00AA3B61">
      <w:pPr>
        <w:tabs>
          <w:tab w:val="right" w:pos="1020"/>
          <w:tab w:val="left" w:pos="1191"/>
        </w:tabs>
        <w:snapToGrid w:val="0"/>
        <w:spacing w:before="60" w:line="480" w:lineRule="auto"/>
        <w:jc w:val="both"/>
        <w:rPr>
          <w:rFonts w:ascii="SimSun" w:hAnsi="SimSun" w:cs="Times New Roman"/>
          <w:sz w:val="21"/>
        </w:rPr>
      </w:pPr>
      <w:r w:rsidRPr="00AA3B61">
        <w:rPr>
          <w:rFonts w:ascii="SimSun" w:hAnsi="SimSun" w:cs="Times New Roman"/>
          <w:sz w:val="21"/>
        </w:rPr>
        <w:tab/>
        <w:t>(iv)</w:t>
      </w:r>
      <w:r w:rsidRPr="00AA3B61">
        <w:rPr>
          <w:rFonts w:ascii="SimSun" w:hAnsi="SimSun" w:cs="Times New Roman"/>
          <w:sz w:val="21"/>
        </w:rPr>
        <w:tab/>
      </w:r>
      <w:r w:rsidRPr="00AA3B61">
        <w:rPr>
          <w:rFonts w:ascii="SimSun" w:hAnsi="SimSun" w:cs="SimSun" w:hint="eastAsia"/>
          <w:sz w:val="21"/>
        </w:rPr>
        <w:t>申请人选择主管国际检索单位的说明。</w:t>
      </w:r>
    </w:p>
    <w:p w:rsidR="00AA3B61" w:rsidRPr="00AA3B61" w:rsidRDefault="00AA3B61" w:rsidP="00AA3B61">
      <w:pPr>
        <w:tabs>
          <w:tab w:val="left" w:pos="454"/>
        </w:tabs>
        <w:snapToGrid w:val="0"/>
        <w:spacing w:before="240" w:after="240" w:line="480" w:lineRule="auto"/>
        <w:jc w:val="both"/>
        <w:rPr>
          <w:rFonts w:ascii="SimSun" w:hAnsi="SimSun" w:cs="Times New Roman"/>
          <w:sz w:val="21"/>
        </w:rPr>
      </w:pPr>
      <w:r w:rsidRPr="00AA3B61">
        <w:rPr>
          <w:rFonts w:ascii="SimSun" w:hAnsi="SimSun" w:cs="Times New Roman"/>
          <w:sz w:val="21"/>
        </w:rPr>
        <w:tab/>
        <w:t>(c)</w:t>
      </w:r>
      <w:r w:rsidRPr="00AA3B61">
        <w:rPr>
          <w:rFonts w:cs="Times New Roman"/>
          <w:sz w:val="21"/>
        </w:rPr>
        <w:t xml:space="preserve"> </w:t>
      </w:r>
      <w:r w:rsidRPr="00AA3B61">
        <w:rPr>
          <w:rFonts w:ascii="SimSun" w:hAnsi="SimSun" w:cs="SimSun" w:hint="eastAsia"/>
          <w:sz w:val="21"/>
        </w:rPr>
        <w:t>和</w:t>
      </w:r>
      <w:r w:rsidRPr="00AA3B61">
        <w:rPr>
          <w:rFonts w:cs="Times New Roman"/>
          <w:sz w:val="21"/>
        </w:rPr>
        <w:t xml:space="preserve"> </w:t>
      </w:r>
      <w:r w:rsidRPr="00AA3B61">
        <w:rPr>
          <w:rFonts w:ascii="SimSun" w:hAnsi="SimSun" w:cs="Times New Roman"/>
          <w:sz w:val="21"/>
        </w:rPr>
        <w:t>(d)</w:t>
      </w:r>
      <w:r w:rsidRPr="00AA3B61">
        <w:rPr>
          <w:rFonts w:cs="Times New Roman"/>
          <w:sz w:val="21"/>
        </w:rPr>
        <w:t xml:space="preserve">  </w:t>
      </w:r>
      <w:r w:rsidRPr="00AA3B61">
        <w:rPr>
          <w:rFonts w:ascii="SimSun" w:hAnsi="SimSun" w:cs="Times New Roman"/>
          <w:sz w:val="21"/>
        </w:rPr>
        <w:t>[</w:t>
      </w:r>
      <w:r w:rsidRPr="00AA3B61">
        <w:rPr>
          <w:rFonts w:ascii="SimSun" w:hAnsi="SimSun" w:cs="SimSun" w:hint="eastAsia"/>
          <w:sz w:val="21"/>
        </w:rPr>
        <w:t>无变化</w:t>
      </w:r>
      <w:r w:rsidRPr="00AA3B61">
        <w:rPr>
          <w:rFonts w:ascii="SimSun" w:hAnsi="SimSun" w:cs="Times New Roman"/>
          <w:sz w:val="21"/>
        </w:rPr>
        <w:t>]</w:t>
      </w:r>
    </w:p>
    <w:p w:rsidR="00AA3B61" w:rsidRPr="00AA3B61" w:rsidRDefault="00AA3B61" w:rsidP="00AA3B61">
      <w:pPr>
        <w:keepNext/>
        <w:keepLines/>
        <w:tabs>
          <w:tab w:val="left" w:pos="510"/>
        </w:tabs>
        <w:snapToGrid w:val="0"/>
        <w:spacing w:before="480" w:line="480" w:lineRule="auto"/>
        <w:ind w:left="533" w:hanging="533"/>
        <w:jc w:val="both"/>
        <w:rPr>
          <w:rFonts w:ascii="SimSun" w:hAnsi="SimSun" w:cs="Times New Roman"/>
          <w:sz w:val="21"/>
        </w:rPr>
      </w:pPr>
      <w:bookmarkStart w:id="11" w:name="_Toc486773670"/>
      <w:r w:rsidRPr="00AA3B61">
        <w:rPr>
          <w:rFonts w:ascii="SimSun" w:hAnsi="SimSun" w:cs="Times New Roman"/>
          <w:sz w:val="21"/>
        </w:rPr>
        <w:t>4.2</w:t>
      </w:r>
      <w:r w:rsidRPr="00AA3B61">
        <w:rPr>
          <w:rFonts w:cs="Times New Roman"/>
          <w:sz w:val="21"/>
        </w:rPr>
        <w:t xml:space="preserve"> </w:t>
      </w:r>
      <w:r w:rsidRPr="00AA3B61">
        <w:rPr>
          <w:rFonts w:ascii="SimSun" w:hAnsi="SimSun" w:cs="Times New Roman"/>
          <w:sz w:val="21"/>
        </w:rPr>
        <w:t>至</w:t>
      </w:r>
      <w:r w:rsidRPr="00AA3B61">
        <w:rPr>
          <w:rFonts w:cs="Times New Roman"/>
          <w:sz w:val="21"/>
        </w:rPr>
        <w:t xml:space="preserve"> </w:t>
      </w:r>
      <w:r w:rsidRPr="00AA3B61">
        <w:rPr>
          <w:rFonts w:ascii="SimSun" w:hAnsi="SimSun" w:cs="Times New Roman"/>
          <w:sz w:val="21"/>
        </w:rPr>
        <w:t>4.19</w:t>
      </w:r>
      <w:r w:rsidRPr="00AA3B61">
        <w:rPr>
          <w:rFonts w:cs="Times New Roman"/>
          <w:sz w:val="21"/>
        </w:rPr>
        <w:t xml:space="preserve">   </w:t>
      </w:r>
      <w:r w:rsidRPr="00AA3B61">
        <w:rPr>
          <w:rFonts w:ascii="KaiTi" w:eastAsia="KaiTi" w:hAnsi="KaiTi" w:cs="Times New Roman"/>
          <w:sz w:val="21"/>
        </w:rPr>
        <w:t>[无变化]</w:t>
      </w:r>
      <w:bookmarkEnd w:id="11"/>
    </w:p>
    <w:p w:rsidR="00AA3B61" w:rsidRPr="00AA3B61" w:rsidRDefault="00AA3B61" w:rsidP="00AA3B61">
      <w:pPr>
        <w:jc w:val="both"/>
        <w:rPr>
          <w:rFonts w:ascii="SimSun" w:hAnsi="SimSun"/>
          <w:sz w:val="21"/>
        </w:rPr>
      </w:pPr>
    </w:p>
    <w:p w:rsidR="00AA3B61" w:rsidRPr="00AA3B61" w:rsidRDefault="00AA3B61" w:rsidP="00AA3B61">
      <w:pPr>
        <w:keepNext/>
        <w:keepLines/>
        <w:pageBreakBefore/>
        <w:snapToGrid w:val="0"/>
        <w:spacing w:before="240" w:line="480" w:lineRule="auto"/>
        <w:jc w:val="center"/>
        <w:rPr>
          <w:rFonts w:ascii="SimSun" w:hAnsi="SimSun" w:cs="Times New Roman"/>
          <w:b/>
          <w:sz w:val="21"/>
        </w:rPr>
      </w:pPr>
      <w:bookmarkStart w:id="12" w:name="_Toc486773671"/>
      <w:r w:rsidRPr="00AA3B61">
        <w:rPr>
          <w:rFonts w:ascii="SimSun" w:hAnsi="SimSun" w:cs="Times New Roman" w:hint="eastAsia"/>
          <w:b/>
          <w:sz w:val="21"/>
        </w:rPr>
        <w:t>第41条</w:t>
      </w:r>
      <w:r w:rsidRPr="00AA3B61">
        <w:rPr>
          <w:rFonts w:ascii="SimSun" w:hAnsi="SimSun" w:cs="Times New Roman"/>
          <w:b/>
          <w:sz w:val="21"/>
        </w:rPr>
        <w:br/>
      </w:r>
      <w:r w:rsidRPr="00AA3B61">
        <w:rPr>
          <w:rFonts w:ascii="SimSun" w:hAnsi="SimSun" w:cs="Times New Roman" w:hint="eastAsia"/>
          <w:b/>
          <w:sz w:val="21"/>
        </w:rPr>
        <w:t>考虑在先检索结果和分类</w:t>
      </w:r>
      <w:bookmarkEnd w:id="12"/>
    </w:p>
    <w:p w:rsidR="00AA3B61" w:rsidRPr="00AA3B61" w:rsidRDefault="00AA3B61" w:rsidP="00AA3B61">
      <w:pPr>
        <w:keepNext/>
        <w:keepLines/>
        <w:tabs>
          <w:tab w:val="left" w:pos="510"/>
        </w:tabs>
        <w:snapToGrid w:val="0"/>
        <w:spacing w:before="480" w:line="480" w:lineRule="auto"/>
        <w:ind w:left="533" w:hanging="533"/>
        <w:jc w:val="both"/>
        <w:rPr>
          <w:rFonts w:ascii="SimSun" w:hAnsi="SimSun" w:cs="Times New Roman"/>
          <w:sz w:val="21"/>
        </w:rPr>
      </w:pPr>
      <w:bookmarkStart w:id="13" w:name="_Toc486773672"/>
      <w:r w:rsidRPr="00AA3B61">
        <w:rPr>
          <w:rFonts w:ascii="SimSun" w:hAnsi="SimSun" w:cs="Times New Roman"/>
          <w:sz w:val="21"/>
        </w:rPr>
        <w:t>41.1</w:t>
      </w:r>
      <w:r w:rsidRPr="00AA3B61">
        <w:rPr>
          <w:rFonts w:cs="Times New Roman"/>
          <w:sz w:val="21"/>
        </w:rPr>
        <w:t xml:space="preserve">   </w:t>
      </w:r>
      <w:r w:rsidRPr="00AA3B61">
        <w:rPr>
          <w:rFonts w:ascii="KaiTi" w:eastAsia="KaiTi" w:hAnsi="KaiTi" w:cs="Times New Roman"/>
          <w:sz w:val="21"/>
        </w:rPr>
        <w:t>[无变化]</w:t>
      </w:r>
      <w:bookmarkEnd w:id="13"/>
    </w:p>
    <w:p w:rsidR="00AA3B61" w:rsidRPr="00AA3B61" w:rsidRDefault="00AA3B61" w:rsidP="00AA3B61">
      <w:pPr>
        <w:keepNext/>
        <w:keepLines/>
        <w:tabs>
          <w:tab w:val="left" w:pos="510"/>
        </w:tabs>
        <w:snapToGrid w:val="0"/>
        <w:spacing w:before="480" w:line="480" w:lineRule="auto"/>
        <w:ind w:left="533" w:hanging="533"/>
        <w:jc w:val="both"/>
        <w:rPr>
          <w:rFonts w:ascii="SimSun" w:hAnsi="SimSun" w:cs="Times New Roman"/>
          <w:sz w:val="21"/>
        </w:rPr>
      </w:pPr>
      <w:bookmarkStart w:id="14" w:name="_Toc486773673"/>
      <w:r w:rsidRPr="00AA3B61">
        <w:rPr>
          <w:rFonts w:ascii="SimSun" w:hAnsi="SimSun" w:cs="Times New Roman"/>
          <w:sz w:val="21"/>
        </w:rPr>
        <w:t>41.2</w:t>
      </w:r>
      <w:r w:rsidRPr="00AA3B61">
        <w:rPr>
          <w:rFonts w:cs="Times New Roman"/>
          <w:sz w:val="21"/>
        </w:rPr>
        <w:t xml:space="preserve">   </w:t>
      </w:r>
      <w:r w:rsidRPr="00AA3B61">
        <w:rPr>
          <w:rFonts w:ascii="KaiTi" w:eastAsia="KaiTi" w:hAnsi="KaiTi" w:cs="Times New Roman" w:hint="eastAsia"/>
          <w:sz w:val="21"/>
        </w:rPr>
        <w:t>在其他情况下考虑在先检索和分类结果</w:t>
      </w:r>
      <w:bookmarkEnd w:id="14"/>
    </w:p>
    <w:p w:rsidR="00AA3B61" w:rsidRPr="00AA3B61" w:rsidRDefault="00AA3B61" w:rsidP="00AA3B61">
      <w:pPr>
        <w:tabs>
          <w:tab w:val="left" w:pos="454"/>
        </w:tabs>
        <w:snapToGrid w:val="0"/>
        <w:spacing w:before="240" w:after="240" w:line="480" w:lineRule="auto"/>
        <w:jc w:val="both"/>
        <w:rPr>
          <w:rFonts w:ascii="SimSun" w:hAnsi="SimSun" w:cs="Times New Roman"/>
          <w:sz w:val="21"/>
        </w:rPr>
      </w:pPr>
      <w:r w:rsidRPr="00AA3B61">
        <w:rPr>
          <w:rFonts w:ascii="SimSun" w:hAnsi="SimSun" w:cs="Times New Roman"/>
          <w:sz w:val="21"/>
        </w:rPr>
        <w:tab/>
        <w:t>(a)</w:t>
      </w:r>
      <w:r w:rsidRPr="00AA3B61">
        <w:rPr>
          <w:rFonts w:cs="Times New Roman"/>
          <w:sz w:val="21"/>
        </w:rPr>
        <w:t xml:space="preserve">  </w:t>
      </w:r>
      <w:r w:rsidRPr="00AA3B61">
        <w:rPr>
          <w:rFonts w:ascii="SimSun" w:hAnsi="SimSun" w:cs="Times New Roman"/>
          <w:sz w:val="21"/>
        </w:rPr>
        <w:t>[</w:t>
      </w:r>
      <w:r w:rsidRPr="00AA3B61">
        <w:rPr>
          <w:rFonts w:ascii="SimSun" w:hAnsi="SimSun" w:cs="SimSun" w:hint="eastAsia"/>
          <w:sz w:val="21"/>
        </w:rPr>
        <w:t>无变化</w:t>
      </w:r>
      <w:r w:rsidRPr="00AA3B61">
        <w:rPr>
          <w:rFonts w:ascii="SimSun" w:hAnsi="SimSun" w:cs="Times New Roman"/>
          <w:sz w:val="21"/>
        </w:rPr>
        <w:t>]</w:t>
      </w:r>
    </w:p>
    <w:p w:rsidR="00AA3B61" w:rsidRPr="00AA3B61" w:rsidRDefault="00AA3B61" w:rsidP="00AA3B61">
      <w:pPr>
        <w:tabs>
          <w:tab w:val="left" w:pos="454"/>
        </w:tabs>
        <w:snapToGrid w:val="0"/>
        <w:spacing w:before="240" w:after="240" w:line="480" w:lineRule="auto"/>
        <w:jc w:val="both"/>
        <w:rPr>
          <w:rFonts w:ascii="SimSun" w:hAnsi="SimSun" w:cs="Times New Roman"/>
          <w:sz w:val="21"/>
        </w:rPr>
      </w:pPr>
      <w:r w:rsidRPr="00AA3B61">
        <w:rPr>
          <w:rFonts w:ascii="SimSun" w:hAnsi="SimSun" w:cs="Times New Roman"/>
          <w:sz w:val="21"/>
        </w:rPr>
        <w:tab/>
        <w:t>(b)</w:t>
      </w:r>
      <w:r w:rsidRPr="00AA3B61">
        <w:rPr>
          <w:rFonts w:cs="Times New Roman"/>
          <w:sz w:val="21"/>
        </w:rPr>
        <w:t xml:space="preserve">  </w:t>
      </w:r>
      <w:r w:rsidRPr="00AA3B61">
        <w:rPr>
          <w:rFonts w:ascii="SimSun" w:hAnsi="SimSun" w:cs="SimSun" w:hint="eastAsia"/>
          <w:sz w:val="21"/>
        </w:rPr>
        <w:t>如果受理局已经根据细则</w:t>
      </w:r>
      <w:r w:rsidRPr="00AA3B61">
        <w:rPr>
          <w:rFonts w:ascii="SimSun" w:hAnsi="SimSun" w:cs="Times New Roman" w:hint="eastAsia"/>
          <w:sz w:val="21"/>
        </w:rPr>
        <w:t>23</w:t>
      </w:r>
      <w:r w:rsidRPr="00AA3B61">
        <w:rPr>
          <w:rFonts w:ascii="SimSun" w:hAnsi="SimSun" w:cs="SimSun" w:hint="eastAsia"/>
          <w:sz w:val="21"/>
        </w:rPr>
        <w:t>之二</w:t>
      </w:r>
      <w:r w:rsidRPr="00AA3B61">
        <w:rPr>
          <w:rFonts w:ascii="SimSun" w:hAnsi="SimSun" w:cs="Times New Roman" w:hint="eastAsia"/>
          <w:sz w:val="21"/>
        </w:rPr>
        <w:t>.2(a)</w:t>
      </w:r>
      <w:r w:rsidRPr="00AA3B61">
        <w:rPr>
          <w:rFonts w:ascii="SimSun" w:hAnsi="SimSun" w:cs="SimSun" w:hint="eastAsia"/>
          <w:sz w:val="21"/>
        </w:rPr>
        <w:t>或</w:t>
      </w:r>
      <w:r w:rsidRPr="00AA3B61">
        <w:rPr>
          <w:rFonts w:ascii="SimSun" w:hAnsi="SimSun" w:cs="Times New Roman"/>
          <w:sz w:val="21"/>
        </w:rPr>
        <w:t>(c)</w:t>
      </w:r>
      <w:r w:rsidRPr="00AA3B61">
        <w:rPr>
          <w:rFonts w:ascii="SimSun" w:hAnsi="SimSun" w:cs="SimSun" w:hint="eastAsia"/>
          <w:sz w:val="21"/>
        </w:rPr>
        <w:t>向国际检索单位传送了任何在先检索结果或任何在先分类结果的副本，或者此种副本对于国际检索单位是以其可接受的形式和方式</w:t>
      </w:r>
      <w:r w:rsidRPr="00AA3B61">
        <w:rPr>
          <w:rFonts w:ascii="SimSun" w:hAnsi="SimSun" w:cs="Times New Roman" w:hint="eastAsia"/>
          <w:sz w:val="21"/>
        </w:rPr>
        <w:t>（</w:t>
      </w:r>
      <w:r w:rsidRPr="00AA3B61">
        <w:rPr>
          <w:rFonts w:ascii="SimSun" w:hAnsi="SimSun" w:cs="SimSun" w:hint="eastAsia"/>
          <w:sz w:val="21"/>
        </w:rPr>
        <w:t>例如通过数字图书馆</w:t>
      </w:r>
      <w:r w:rsidRPr="00AA3B61">
        <w:rPr>
          <w:rFonts w:ascii="SimSun" w:hAnsi="SimSun" w:cs="Times New Roman" w:hint="eastAsia"/>
          <w:sz w:val="21"/>
        </w:rPr>
        <w:t>）</w:t>
      </w:r>
      <w:r w:rsidRPr="00AA3B61">
        <w:rPr>
          <w:rFonts w:ascii="SimSun" w:hAnsi="SimSun" w:cs="SimSun" w:hint="eastAsia"/>
          <w:sz w:val="21"/>
        </w:rPr>
        <w:t>能够获得的，</w:t>
      </w:r>
      <w:proofErr w:type="gramStart"/>
      <w:r w:rsidRPr="00AA3B61">
        <w:rPr>
          <w:rFonts w:ascii="SimSun" w:hAnsi="SimSun" w:cs="SimSun" w:hint="eastAsia"/>
          <w:sz w:val="21"/>
        </w:rPr>
        <w:t>则国际</w:t>
      </w:r>
      <w:proofErr w:type="gramEnd"/>
      <w:r w:rsidRPr="00AA3B61">
        <w:rPr>
          <w:rFonts w:ascii="SimSun" w:hAnsi="SimSun" w:cs="SimSun" w:hint="eastAsia"/>
          <w:sz w:val="21"/>
        </w:rPr>
        <w:t>检索单位在进行国际检索时可以考虑这些结果。</w:t>
      </w:r>
    </w:p>
    <w:p w:rsidR="00AA3B61" w:rsidRPr="00AA3B61" w:rsidRDefault="00AA3B61" w:rsidP="00AA3B61">
      <w:pPr>
        <w:jc w:val="both"/>
        <w:rPr>
          <w:rFonts w:ascii="SimSun" w:hAnsi="SimSun"/>
          <w:sz w:val="21"/>
        </w:rPr>
      </w:pPr>
    </w:p>
    <w:p w:rsidR="00AA3B61" w:rsidRPr="00AA3B61" w:rsidRDefault="00AA3B61" w:rsidP="00AA3B61">
      <w:pPr>
        <w:keepNext/>
        <w:keepLines/>
        <w:pageBreakBefore/>
        <w:snapToGrid w:val="0"/>
        <w:spacing w:before="240" w:after="240" w:line="360" w:lineRule="auto"/>
        <w:jc w:val="center"/>
        <w:rPr>
          <w:rFonts w:ascii="SimSun" w:hAnsi="SimSun" w:cs="Times New Roman"/>
          <w:b/>
          <w:sz w:val="21"/>
          <w:lang w:eastAsia="en-US"/>
        </w:rPr>
      </w:pPr>
      <w:bookmarkStart w:id="15" w:name="_Toc486773674"/>
      <w:proofErr w:type="spellStart"/>
      <w:r w:rsidRPr="00AA3B61">
        <w:rPr>
          <w:rFonts w:ascii="SimSun" w:hAnsi="SimSun" w:cs="Times New Roman" w:hint="eastAsia"/>
          <w:b/>
          <w:sz w:val="21"/>
          <w:lang w:eastAsia="en-US"/>
        </w:rPr>
        <w:t>费用表</w:t>
      </w:r>
      <w:bookmarkEnd w:id="15"/>
      <w:proofErr w:type="spellEnd"/>
    </w:p>
    <w:tbl>
      <w:tblPr>
        <w:tblW w:w="0" w:type="auto"/>
        <w:jc w:val="center"/>
        <w:tblInd w:w="38" w:type="dxa"/>
        <w:tblLayout w:type="fixed"/>
        <w:tblCellMar>
          <w:left w:w="56" w:type="dxa"/>
          <w:right w:w="56" w:type="dxa"/>
        </w:tblCellMar>
        <w:tblLook w:val="0000" w:firstRow="0" w:lastRow="0" w:firstColumn="0" w:lastColumn="0" w:noHBand="0" w:noVBand="0"/>
      </w:tblPr>
      <w:tblGrid>
        <w:gridCol w:w="568"/>
        <w:gridCol w:w="5506"/>
        <w:gridCol w:w="3017"/>
      </w:tblGrid>
      <w:tr w:rsidR="00AA3B61" w:rsidRPr="00AA3B61" w:rsidTr="00B87203">
        <w:trPr>
          <w:jc w:val="center"/>
        </w:trPr>
        <w:tc>
          <w:tcPr>
            <w:tcW w:w="6074" w:type="dxa"/>
            <w:gridSpan w:val="2"/>
          </w:tcPr>
          <w:p w:rsidR="00AA3B61" w:rsidRPr="00AA3B61" w:rsidRDefault="00AA3B61" w:rsidP="00AA3B61">
            <w:pPr>
              <w:spacing w:after="120" w:line="360" w:lineRule="auto"/>
              <w:rPr>
                <w:rFonts w:ascii="SimSun" w:hAnsi="SimSun" w:cs="Times New Roman"/>
                <w:b/>
                <w:bCs/>
                <w:snapToGrid w:val="0"/>
                <w:sz w:val="21"/>
                <w:lang w:eastAsia="en-US"/>
              </w:rPr>
            </w:pPr>
            <w:proofErr w:type="spellStart"/>
            <w:r w:rsidRPr="00AA3B61">
              <w:rPr>
                <w:rFonts w:ascii="SimSun" w:hAnsi="SimSun" w:cs="Times New Roman" w:hint="eastAsia"/>
                <w:b/>
                <w:bCs/>
                <w:snapToGrid w:val="0"/>
                <w:sz w:val="21"/>
                <w:lang w:eastAsia="en-US"/>
              </w:rPr>
              <w:t>费用名称</w:t>
            </w:r>
            <w:proofErr w:type="spellEnd"/>
          </w:p>
        </w:tc>
        <w:tc>
          <w:tcPr>
            <w:tcW w:w="3017" w:type="dxa"/>
          </w:tcPr>
          <w:p w:rsidR="00AA3B61" w:rsidRPr="00AA3B61" w:rsidRDefault="00AA3B61" w:rsidP="00AA3B61">
            <w:pPr>
              <w:spacing w:after="120" w:line="360" w:lineRule="auto"/>
              <w:rPr>
                <w:rFonts w:ascii="SimSun" w:hAnsi="SimSun" w:cs="Times New Roman"/>
                <w:b/>
                <w:bCs/>
                <w:snapToGrid w:val="0"/>
                <w:sz w:val="21"/>
                <w:lang w:eastAsia="en-US"/>
              </w:rPr>
            </w:pPr>
            <w:proofErr w:type="spellStart"/>
            <w:r w:rsidRPr="00AA3B61">
              <w:rPr>
                <w:rFonts w:ascii="SimSun" w:hAnsi="SimSun" w:cs="Times New Roman" w:hint="eastAsia"/>
                <w:b/>
                <w:bCs/>
                <w:snapToGrid w:val="0"/>
                <w:sz w:val="21"/>
                <w:lang w:eastAsia="en-US"/>
              </w:rPr>
              <w:t>数额</w:t>
            </w:r>
            <w:proofErr w:type="spellEnd"/>
          </w:p>
        </w:tc>
      </w:tr>
      <w:tr w:rsidR="00AA3B61" w:rsidRPr="00AA3B61" w:rsidTr="00B87203">
        <w:trPr>
          <w:cantSplit/>
          <w:jc w:val="center"/>
        </w:trPr>
        <w:tc>
          <w:tcPr>
            <w:tcW w:w="9091" w:type="dxa"/>
            <w:gridSpan w:val="3"/>
          </w:tcPr>
          <w:p w:rsidR="00AA3B61" w:rsidRPr="00AA3B61" w:rsidRDefault="00AA3B61" w:rsidP="00AA3B61">
            <w:pPr>
              <w:spacing w:after="120" w:line="360" w:lineRule="auto"/>
              <w:rPr>
                <w:rFonts w:ascii="SimSun" w:hAnsi="SimSun" w:cs="Times New Roman"/>
                <w:snapToGrid w:val="0"/>
                <w:sz w:val="21"/>
                <w:lang w:eastAsia="en-US"/>
              </w:rPr>
            </w:pPr>
            <w:r w:rsidRPr="00AA3B61">
              <w:rPr>
                <w:rFonts w:ascii="SimSun" w:hAnsi="SimSun" w:cs="Times New Roman"/>
                <w:snapToGrid w:val="0"/>
                <w:sz w:val="21"/>
                <w:lang w:eastAsia="en-US"/>
              </w:rPr>
              <w:t>1.</w:t>
            </w:r>
            <w:r w:rsidRPr="00AA3B61">
              <w:rPr>
                <w:rFonts w:cs="Times New Roman"/>
                <w:snapToGrid w:val="0"/>
                <w:sz w:val="21"/>
                <w:lang w:eastAsia="en-US"/>
              </w:rPr>
              <w:t xml:space="preserve"> </w:t>
            </w:r>
            <w:r w:rsidRPr="00AA3B61">
              <w:rPr>
                <w:rFonts w:ascii="SimSun" w:hAnsi="SimSun" w:cs="Times New Roman"/>
                <w:snapToGrid w:val="0"/>
                <w:sz w:val="21"/>
                <w:lang w:eastAsia="en-US"/>
              </w:rPr>
              <w:t>至</w:t>
            </w:r>
            <w:r w:rsidRPr="00AA3B61">
              <w:rPr>
                <w:rFonts w:cs="Times New Roman"/>
                <w:snapToGrid w:val="0"/>
                <w:sz w:val="21"/>
                <w:lang w:eastAsia="en-US"/>
              </w:rPr>
              <w:t xml:space="preserve"> </w:t>
            </w:r>
            <w:r w:rsidRPr="00AA3B61">
              <w:rPr>
                <w:rFonts w:ascii="SimSun" w:hAnsi="SimSun" w:cs="Times New Roman"/>
                <w:snapToGrid w:val="0"/>
                <w:sz w:val="21"/>
                <w:lang w:eastAsia="en-US"/>
              </w:rPr>
              <w:t>3.</w:t>
            </w:r>
            <w:r w:rsidRPr="00AA3B61">
              <w:rPr>
                <w:rFonts w:cs="Times New Roman"/>
                <w:snapToGrid w:val="0"/>
                <w:sz w:val="21"/>
                <w:lang w:eastAsia="en-US"/>
              </w:rPr>
              <w:t xml:space="preserve">   </w:t>
            </w:r>
            <w:r w:rsidRPr="00AA3B61">
              <w:rPr>
                <w:rFonts w:ascii="SimSun" w:hAnsi="SimSun" w:cs="Times New Roman"/>
                <w:snapToGrid w:val="0"/>
                <w:sz w:val="21"/>
                <w:lang w:eastAsia="en-US"/>
              </w:rPr>
              <w:t>[</w:t>
            </w:r>
            <w:proofErr w:type="spellStart"/>
            <w:r w:rsidRPr="00AA3B61">
              <w:rPr>
                <w:rFonts w:ascii="SimSun" w:hAnsi="SimSun" w:cs="Times New Roman"/>
                <w:snapToGrid w:val="0"/>
                <w:sz w:val="21"/>
                <w:lang w:eastAsia="en-US"/>
              </w:rPr>
              <w:t>无变化</w:t>
            </w:r>
            <w:proofErr w:type="spellEnd"/>
            <w:r w:rsidRPr="00AA3B61">
              <w:rPr>
                <w:rFonts w:ascii="SimSun" w:hAnsi="SimSun" w:cs="Times New Roman"/>
                <w:snapToGrid w:val="0"/>
                <w:sz w:val="21"/>
                <w:lang w:eastAsia="en-US"/>
              </w:rPr>
              <w:t>]</w:t>
            </w:r>
          </w:p>
        </w:tc>
      </w:tr>
      <w:tr w:rsidR="00AA3B61" w:rsidRPr="00AA3B61" w:rsidTr="00B87203">
        <w:trPr>
          <w:jc w:val="center"/>
        </w:trPr>
        <w:tc>
          <w:tcPr>
            <w:tcW w:w="6074" w:type="dxa"/>
            <w:gridSpan w:val="2"/>
          </w:tcPr>
          <w:p w:rsidR="00AA3B61" w:rsidRPr="00AA3B61" w:rsidRDefault="00AA3B61" w:rsidP="00AA3B61">
            <w:pPr>
              <w:spacing w:after="120" w:line="360" w:lineRule="auto"/>
              <w:rPr>
                <w:rFonts w:ascii="SimSun" w:hAnsi="SimSun" w:cs="Times New Roman"/>
                <w:b/>
                <w:bCs/>
                <w:snapToGrid w:val="0"/>
                <w:sz w:val="21"/>
                <w:lang w:eastAsia="en-US"/>
              </w:rPr>
            </w:pPr>
            <w:proofErr w:type="spellStart"/>
            <w:r w:rsidRPr="00AA3B61">
              <w:rPr>
                <w:rFonts w:ascii="SimSun" w:hAnsi="SimSun" w:cs="Times New Roman" w:hint="eastAsia"/>
                <w:b/>
                <w:bCs/>
                <w:snapToGrid w:val="0"/>
                <w:sz w:val="21"/>
                <w:lang w:eastAsia="en-US"/>
              </w:rPr>
              <w:t>费用减免</w:t>
            </w:r>
            <w:proofErr w:type="spellEnd"/>
          </w:p>
          <w:p w:rsidR="00AA3B61" w:rsidRPr="00AA3B61" w:rsidRDefault="00AA3B61" w:rsidP="00AA3B61">
            <w:pPr>
              <w:spacing w:after="120" w:line="360" w:lineRule="auto"/>
              <w:rPr>
                <w:rFonts w:ascii="SimSun" w:hAnsi="SimSun" w:cs="Times New Roman"/>
                <w:b/>
                <w:bCs/>
                <w:snapToGrid w:val="0"/>
                <w:sz w:val="21"/>
                <w:lang w:eastAsia="en-US"/>
              </w:rPr>
            </w:pPr>
            <w:r w:rsidRPr="00AA3B61">
              <w:rPr>
                <w:rFonts w:ascii="SimSun" w:hAnsi="SimSun" w:cs="Times New Roman"/>
                <w:snapToGrid w:val="0"/>
                <w:sz w:val="21"/>
                <w:lang w:eastAsia="en-US"/>
              </w:rPr>
              <w:t>4.</w:t>
            </w:r>
            <w:r w:rsidRPr="00AA3B61">
              <w:rPr>
                <w:rFonts w:cs="Times New Roman"/>
                <w:snapToGrid w:val="0"/>
                <w:sz w:val="21"/>
                <w:lang w:eastAsia="en-US"/>
              </w:rPr>
              <w:t xml:space="preserve">   </w:t>
            </w:r>
            <w:r w:rsidRPr="00AA3B61">
              <w:rPr>
                <w:rFonts w:ascii="SimSun" w:hAnsi="SimSun" w:cs="Times New Roman"/>
                <w:snapToGrid w:val="0"/>
                <w:sz w:val="21"/>
                <w:lang w:eastAsia="en-US"/>
              </w:rPr>
              <w:t>[</w:t>
            </w:r>
            <w:proofErr w:type="spellStart"/>
            <w:r w:rsidRPr="00AA3B61">
              <w:rPr>
                <w:rFonts w:ascii="SimSun" w:hAnsi="SimSun" w:cs="Times New Roman"/>
                <w:snapToGrid w:val="0"/>
                <w:sz w:val="21"/>
                <w:lang w:eastAsia="en-US"/>
              </w:rPr>
              <w:t>无变化</w:t>
            </w:r>
            <w:proofErr w:type="spellEnd"/>
            <w:r w:rsidRPr="00AA3B61">
              <w:rPr>
                <w:rFonts w:ascii="SimSun" w:hAnsi="SimSun" w:cs="Times New Roman"/>
                <w:snapToGrid w:val="0"/>
                <w:sz w:val="21"/>
                <w:lang w:eastAsia="en-US"/>
              </w:rPr>
              <w:t>]</w:t>
            </w:r>
          </w:p>
        </w:tc>
        <w:tc>
          <w:tcPr>
            <w:tcW w:w="3017" w:type="dxa"/>
          </w:tcPr>
          <w:p w:rsidR="00AA3B61" w:rsidRPr="00AA3B61" w:rsidRDefault="00AA3B61" w:rsidP="00AA3B61">
            <w:pPr>
              <w:spacing w:after="120" w:line="360" w:lineRule="auto"/>
              <w:rPr>
                <w:rFonts w:ascii="SimSun" w:hAnsi="SimSun" w:cs="Times New Roman"/>
                <w:b/>
                <w:bCs/>
                <w:snapToGrid w:val="0"/>
                <w:sz w:val="21"/>
                <w:lang w:eastAsia="en-US"/>
              </w:rPr>
            </w:pPr>
          </w:p>
        </w:tc>
      </w:tr>
      <w:tr w:rsidR="00AA3B61" w:rsidRPr="00AA3B61" w:rsidTr="00B87203">
        <w:trPr>
          <w:cantSplit/>
          <w:jc w:val="center"/>
        </w:trPr>
        <w:tc>
          <w:tcPr>
            <w:tcW w:w="9091" w:type="dxa"/>
            <w:gridSpan w:val="3"/>
          </w:tcPr>
          <w:p w:rsidR="00AA3B61" w:rsidRPr="00AA3B61" w:rsidRDefault="00AA3B61" w:rsidP="00AA3B61">
            <w:pPr>
              <w:spacing w:after="120" w:line="360" w:lineRule="auto"/>
              <w:jc w:val="both"/>
              <w:rPr>
                <w:rFonts w:ascii="SimSun" w:hAnsi="SimSun" w:cs="Times New Roman"/>
                <w:snapToGrid w:val="0"/>
                <w:sz w:val="21"/>
              </w:rPr>
            </w:pPr>
            <w:r w:rsidRPr="00AA3B61">
              <w:rPr>
                <w:rFonts w:ascii="SimSun" w:hAnsi="SimSun" w:cs="Times New Roman"/>
                <w:snapToGrid w:val="0"/>
                <w:sz w:val="21"/>
              </w:rPr>
              <w:t>5.</w:t>
            </w:r>
            <w:r w:rsidRPr="00AA3B61">
              <w:rPr>
                <w:rFonts w:ascii="SimSun" w:hAnsi="SimSun" w:cs="Times New Roman"/>
                <w:snapToGrid w:val="0"/>
                <w:sz w:val="21"/>
              </w:rPr>
              <w:tab/>
            </w:r>
            <w:r w:rsidRPr="00AA3B61">
              <w:rPr>
                <w:rFonts w:ascii="SimSun" w:hAnsi="SimSun" w:cs="Times New Roman" w:hint="eastAsia"/>
                <w:snapToGrid w:val="0"/>
                <w:sz w:val="21"/>
              </w:rPr>
              <w:t>如果国际申请由以下申请人提交，项目1的国际申请费（适用的情况下，按照项目4减少后）、项目2的补充检索手续费和项目3的手续费减少90%：</w:t>
            </w:r>
          </w:p>
        </w:tc>
      </w:tr>
      <w:tr w:rsidR="00AA3B61" w:rsidRPr="00AA3B61" w:rsidTr="00B87203">
        <w:trPr>
          <w:cantSplit/>
          <w:jc w:val="center"/>
        </w:trPr>
        <w:tc>
          <w:tcPr>
            <w:tcW w:w="568" w:type="dxa"/>
          </w:tcPr>
          <w:p w:rsidR="00AA3B61" w:rsidRPr="00AA3B61" w:rsidRDefault="00AA3B61" w:rsidP="00AA3B61">
            <w:pPr>
              <w:suppressAutoHyphens/>
              <w:spacing w:after="120" w:line="360" w:lineRule="auto"/>
              <w:jc w:val="both"/>
              <w:rPr>
                <w:rFonts w:ascii="SimSun" w:hAnsi="SimSun"/>
                <w:sz w:val="21"/>
                <w:szCs w:val="28"/>
              </w:rPr>
            </w:pPr>
            <w:r w:rsidRPr="00AA3B61">
              <w:rPr>
                <w:rFonts w:ascii="SimSun" w:hAnsi="SimSun"/>
                <w:sz w:val="21"/>
                <w:szCs w:val="28"/>
              </w:rPr>
              <w:br w:type="page"/>
            </w:r>
          </w:p>
        </w:tc>
        <w:tc>
          <w:tcPr>
            <w:tcW w:w="8523" w:type="dxa"/>
            <w:gridSpan w:val="2"/>
          </w:tcPr>
          <w:p w:rsidR="00AA3B61" w:rsidRPr="00AA3B61" w:rsidRDefault="00AA3B61" w:rsidP="00AA3B61">
            <w:pPr>
              <w:spacing w:after="120" w:line="360" w:lineRule="auto"/>
              <w:jc w:val="both"/>
              <w:rPr>
                <w:rFonts w:ascii="SimSun" w:hAnsi="SimSun" w:cs="Times New Roman"/>
                <w:snapToGrid w:val="0"/>
                <w:sz w:val="21"/>
              </w:rPr>
            </w:pPr>
            <w:r w:rsidRPr="00AA3B61">
              <w:rPr>
                <w:rFonts w:ascii="SimSun" w:hAnsi="SimSun" w:cs="Times New Roman"/>
                <w:snapToGrid w:val="0"/>
                <w:sz w:val="21"/>
              </w:rPr>
              <w:t>(a)</w:t>
            </w:r>
            <w:r w:rsidRPr="00AA3B61">
              <w:rPr>
                <w:rFonts w:ascii="SimSun" w:hAnsi="SimSun" w:cs="Times New Roman"/>
                <w:snapToGrid w:val="0"/>
                <w:sz w:val="21"/>
              </w:rPr>
              <w:tab/>
              <w:t>[无变化]</w:t>
            </w:r>
            <w:r w:rsidRPr="00AA3B61">
              <w:rPr>
                <w:rFonts w:cs="Times New Roman"/>
                <w:snapToGrid w:val="0"/>
                <w:sz w:val="21"/>
              </w:rPr>
              <w:t xml:space="preserve">  </w:t>
            </w:r>
            <w:r w:rsidRPr="00AA3B61">
              <w:rPr>
                <w:rFonts w:ascii="SimSun" w:hAnsi="SimSun" w:cs="Times New Roman" w:hint="eastAsia"/>
                <w:snapToGrid w:val="0"/>
                <w:sz w:val="21"/>
              </w:rPr>
              <w:t>申请人是自然人，并且是名单上所列的符合下述条件的国家的国民且居民，即该国人均国内生产总值低于25000美元（依据联合国发布的以2005年不变美元价值计算的最近十年平均人均国内生产总值数字），并且依据国际局发布的最近五年的年平均申请数字，该国属于自然人的国民且居民提交的国际</w:t>
            </w:r>
            <w:proofErr w:type="gramStart"/>
            <w:r w:rsidRPr="00AA3B61">
              <w:rPr>
                <w:rFonts w:ascii="SimSun" w:hAnsi="SimSun" w:cs="Times New Roman" w:hint="eastAsia"/>
                <w:snapToGrid w:val="0"/>
                <w:sz w:val="21"/>
              </w:rPr>
              <w:t>申请按</w:t>
            </w:r>
            <w:proofErr w:type="gramEnd"/>
            <w:r w:rsidRPr="00AA3B61">
              <w:rPr>
                <w:rFonts w:ascii="SimSun" w:hAnsi="SimSun" w:cs="Times New Roman" w:hint="eastAsia"/>
                <w:snapToGrid w:val="0"/>
                <w:sz w:val="21"/>
              </w:rPr>
              <w:t>每百万人口计少于每年10件，或者按绝对数计少于每年50件；或者</w:t>
            </w:r>
          </w:p>
        </w:tc>
      </w:tr>
      <w:tr w:rsidR="00AA3B61" w:rsidRPr="00AA3B61" w:rsidTr="00B87203">
        <w:trPr>
          <w:cantSplit/>
          <w:jc w:val="center"/>
        </w:trPr>
        <w:tc>
          <w:tcPr>
            <w:tcW w:w="568" w:type="dxa"/>
          </w:tcPr>
          <w:p w:rsidR="00AA3B61" w:rsidRPr="00AA3B61" w:rsidRDefault="00AA3B61" w:rsidP="00AA3B61">
            <w:pPr>
              <w:suppressAutoHyphens/>
              <w:spacing w:after="120" w:line="360" w:lineRule="auto"/>
              <w:jc w:val="both"/>
              <w:rPr>
                <w:rFonts w:ascii="SimSun" w:hAnsi="SimSun"/>
                <w:sz w:val="21"/>
                <w:szCs w:val="28"/>
              </w:rPr>
            </w:pPr>
          </w:p>
        </w:tc>
        <w:tc>
          <w:tcPr>
            <w:tcW w:w="8523" w:type="dxa"/>
            <w:gridSpan w:val="2"/>
          </w:tcPr>
          <w:p w:rsidR="00AA3B61" w:rsidRPr="00AA3B61" w:rsidRDefault="00AA3B61" w:rsidP="00AA3B61">
            <w:pPr>
              <w:spacing w:after="120" w:line="360" w:lineRule="auto"/>
              <w:jc w:val="both"/>
              <w:rPr>
                <w:rFonts w:ascii="SimSun" w:hAnsi="SimSun" w:cs="Times New Roman"/>
                <w:snapToGrid w:val="0"/>
                <w:sz w:val="21"/>
              </w:rPr>
            </w:pPr>
            <w:r w:rsidRPr="00AA3B61">
              <w:rPr>
                <w:rFonts w:ascii="SimSun" w:hAnsi="SimSun" w:cs="Times New Roman"/>
                <w:snapToGrid w:val="0"/>
                <w:sz w:val="21"/>
              </w:rPr>
              <w:t>(b)</w:t>
            </w:r>
            <w:r w:rsidRPr="00AA3B61">
              <w:rPr>
                <w:rFonts w:ascii="SimSun" w:hAnsi="SimSun" w:cs="Times New Roman"/>
                <w:snapToGrid w:val="0"/>
                <w:sz w:val="21"/>
              </w:rPr>
              <w:tab/>
              <w:t>[无变化]</w:t>
            </w:r>
            <w:r w:rsidRPr="00AA3B61">
              <w:rPr>
                <w:rFonts w:cs="Times New Roman"/>
                <w:snapToGrid w:val="0"/>
                <w:sz w:val="21"/>
              </w:rPr>
              <w:t xml:space="preserve">  </w:t>
            </w:r>
            <w:r w:rsidRPr="00AA3B61">
              <w:rPr>
                <w:rFonts w:ascii="SimSun" w:hAnsi="SimSun" w:cs="Times New Roman" w:hint="eastAsia"/>
                <w:snapToGrid w:val="0"/>
                <w:sz w:val="21"/>
              </w:rPr>
              <w:t>无论是否自然人，申请人是名单上所列的由联合国确定为最不发达国家的国民且居民；</w:t>
            </w:r>
          </w:p>
        </w:tc>
      </w:tr>
      <w:tr w:rsidR="00AA3B61" w:rsidRPr="00AA3B61" w:rsidTr="00B87203">
        <w:trPr>
          <w:cantSplit/>
          <w:jc w:val="center"/>
        </w:trPr>
        <w:tc>
          <w:tcPr>
            <w:tcW w:w="9091" w:type="dxa"/>
            <w:gridSpan w:val="3"/>
          </w:tcPr>
          <w:p w:rsidR="00AA3B61" w:rsidRPr="00AA3B61" w:rsidRDefault="00034D08" w:rsidP="00AA3B61">
            <w:pPr>
              <w:spacing w:after="120" w:line="360" w:lineRule="auto"/>
              <w:jc w:val="both"/>
              <w:rPr>
                <w:rFonts w:ascii="SimSun" w:hAnsi="SimSun" w:cs="Times New Roman"/>
                <w:snapToGrid w:val="0"/>
                <w:sz w:val="21"/>
              </w:rPr>
            </w:pPr>
            <w:r>
              <w:rPr>
                <w:rFonts w:ascii="SimSun" w:hAnsi="SimSun" w:cs="Times New Roman" w:hint="eastAsia"/>
                <w:snapToGrid w:val="0"/>
                <w:sz w:val="21"/>
              </w:rPr>
              <w:t>条件是</w:t>
            </w:r>
            <w:r>
              <w:rPr>
                <w:rFonts w:ascii="SimSun" w:hAnsi="SimSun" w:cs="Times New Roman" w:hint="eastAsia"/>
                <w:snapToGrid w:val="0"/>
                <w:sz w:val="21"/>
                <w:szCs w:val="21"/>
              </w:rPr>
              <w:t>在提交国际申请时，国际申请不存在任何</w:t>
            </w:r>
            <w:r w:rsidR="00AA3B61" w:rsidRPr="00AA3B61">
              <w:rPr>
                <w:rFonts w:ascii="SimSun" w:hAnsi="SimSun" w:cs="Times New Roman" w:hint="eastAsia"/>
                <w:snapToGrid w:val="0"/>
                <w:sz w:val="21"/>
                <w:szCs w:val="21"/>
              </w:rPr>
              <w:t>不满足(a)或(b)</w:t>
            </w:r>
            <w:r>
              <w:rPr>
                <w:rFonts w:ascii="SimSun" w:hAnsi="SimSun" w:cs="Times New Roman" w:hint="eastAsia"/>
                <w:snapToGrid w:val="0"/>
                <w:sz w:val="21"/>
                <w:szCs w:val="21"/>
              </w:rPr>
              <w:t>项</w:t>
            </w:r>
            <w:r w:rsidR="00AA3B61" w:rsidRPr="00AA3B61">
              <w:rPr>
                <w:rFonts w:ascii="SimSun" w:hAnsi="SimSun" w:cs="Times New Roman" w:hint="eastAsia"/>
                <w:snapToGrid w:val="0"/>
                <w:sz w:val="21"/>
                <w:szCs w:val="21"/>
              </w:rPr>
              <w:t>条件</w:t>
            </w:r>
            <w:r>
              <w:rPr>
                <w:rFonts w:ascii="SimSun" w:hAnsi="SimSun" w:cs="Times New Roman" w:hint="eastAsia"/>
                <w:snapToGrid w:val="0"/>
                <w:sz w:val="21"/>
                <w:szCs w:val="21"/>
              </w:rPr>
              <w:t>的实益所有人</w:t>
            </w:r>
            <w:r w:rsidR="00AA3B61" w:rsidRPr="00AA3B61">
              <w:rPr>
                <w:rFonts w:ascii="SimSun" w:hAnsi="SimSun" w:cs="Times New Roman" w:hint="eastAsia"/>
                <w:snapToGrid w:val="0"/>
                <w:sz w:val="21"/>
                <w:szCs w:val="21"/>
              </w:rPr>
              <w:t>，并且</w:t>
            </w:r>
            <w:r w:rsidR="00AA3B61" w:rsidRPr="00AA3B61">
              <w:rPr>
                <w:rFonts w:ascii="SimSun" w:hAnsi="SimSun" w:cs="Times New Roman" w:hint="eastAsia"/>
                <w:snapToGrid w:val="0"/>
                <w:sz w:val="21"/>
              </w:rPr>
              <w:t>如果有多个申请人，每一个申请人都需要满足(a)或(b)项的条件。5(a)和5(b)项所述的国家名单</w:t>
            </w:r>
            <w:r w:rsidR="00AA3B61" w:rsidRPr="00AA3B61">
              <w:rPr>
                <w:rFonts w:ascii="SimSun" w:hAnsi="SimSun" w:cs="Times New Roman"/>
                <w:snapToGrid w:val="0"/>
                <w:sz w:val="21"/>
                <w:vertAlign w:val="superscript"/>
              </w:rPr>
              <w:footnoteReference w:id="2"/>
            </w:r>
            <w:r w:rsidR="00AA3B61" w:rsidRPr="00AA3B61">
              <w:rPr>
                <w:rFonts w:ascii="SimSun" w:hAnsi="SimSun" w:cs="Times New Roman" w:hint="eastAsia"/>
                <w:snapToGrid w:val="0"/>
                <w:sz w:val="21"/>
              </w:rPr>
              <w:t>应由总干事根据大会指令，至少每五年更新一次。5(a)和5(b)项中所列的标准应由大会至少每五年审查一次。</w:t>
            </w:r>
          </w:p>
        </w:tc>
      </w:tr>
      <w:bookmarkEnd w:id="9"/>
    </w:tbl>
    <w:p w:rsidR="00AA3B61" w:rsidRPr="00AA3B61" w:rsidRDefault="00AA3B61" w:rsidP="00AA3B61">
      <w:pPr>
        <w:spacing w:afterLines="50" w:after="120" w:line="340" w:lineRule="atLeast"/>
        <w:ind w:left="5534"/>
        <w:rPr>
          <w:rFonts w:ascii="KaiTi" w:eastAsia="KaiTi" w:hAnsi="KaiTi"/>
          <w:sz w:val="21"/>
        </w:rPr>
      </w:pPr>
    </w:p>
    <w:p w:rsidR="00AA3B61" w:rsidRPr="00AA3B61" w:rsidRDefault="00AA3B61" w:rsidP="00AA3B61">
      <w:pPr>
        <w:spacing w:afterLines="50" w:after="120" w:line="340" w:lineRule="atLeast"/>
        <w:ind w:left="5534"/>
        <w:rPr>
          <w:rFonts w:ascii="KaiTi" w:eastAsia="KaiTi" w:hAnsi="KaiTi"/>
          <w:sz w:val="21"/>
        </w:rPr>
      </w:pPr>
      <w:r w:rsidRPr="00AA3B61">
        <w:rPr>
          <w:rFonts w:ascii="KaiTi" w:eastAsia="KaiTi" w:hAnsi="KaiTi"/>
          <w:sz w:val="21"/>
        </w:rPr>
        <w:t>[</w:t>
      </w:r>
      <w:r w:rsidRPr="00AA3B61">
        <w:rPr>
          <w:rFonts w:ascii="KaiTi" w:eastAsia="KaiTi" w:hAnsi="KaiTi" w:hint="eastAsia"/>
          <w:sz w:val="21"/>
        </w:rPr>
        <w:t>后接附件二</w:t>
      </w:r>
      <w:r w:rsidRPr="00AA3B61">
        <w:rPr>
          <w:rFonts w:ascii="KaiTi" w:eastAsia="KaiTi" w:hAnsi="KaiTi"/>
          <w:sz w:val="21"/>
        </w:rPr>
        <w:t>]</w:t>
      </w:r>
    </w:p>
    <w:p w:rsidR="00AF24A4" w:rsidRPr="009979E8" w:rsidRDefault="00AF24A4" w:rsidP="006D13CB">
      <w:pPr>
        <w:pStyle w:val="ONUME"/>
        <w:ind w:left="5533"/>
        <w:jc w:val="both"/>
        <w:rPr>
          <w:rFonts w:ascii="SimSun" w:hAnsi="SimSun"/>
        </w:rPr>
      </w:pPr>
    </w:p>
    <w:bookmarkEnd w:id="7"/>
    <w:p w:rsidR="00506FBA" w:rsidRDefault="00506FBA">
      <w:pPr>
        <w:rPr>
          <w:rFonts w:ascii="Times New Roman" w:hAnsi="Times New Roman" w:cs="Times New Roman"/>
          <w:strike/>
        </w:rPr>
        <w:sectPr w:rsidR="00506FBA" w:rsidSect="00C81D9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6D13CB" w:rsidRPr="006D13CB" w:rsidRDefault="006D13CB" w:rsidP="00F208D3">
      <w:pPr>
        <w:pStyle w:val="ONUME"/>
        <w:keepNext/>
        <w:overflowPunct w:val="0"/>
        <w:spacing w:beforeLines="100" w:before="240" w:afterLines="50" w:after="120" w:line="340" w:lineRule="atLeast"/>
        <w:jc w:val="both"/>
        <w:rPr>
          <w:rFonts w:ascii="SimHei" w:eastAsia="SimHei" w:hAnsi="SimHei"/>
          <w:sz w:val="21"/>
        </w:rPr>
      </w:pPr>
      <w:r w:rsidRPr="006D13CB">
        <w:rPr>
          <w:rFonts w:ascii="SimHei" w:eastAsia="SimHei" w:hAnsi="SimHei" w:hint="eastAsia"/>
          <w:sz w:val="21"/>
        </w:rPr>
        <w:t>关于附件一中各项修正案生效日期的决定</w:t>
      </w:r>
    </w:p>
    <w:p w:rsidR="006D13CB" w:rsidRPr="009979E8" w:rsidRDefault="00F208D3" w:rsidP="003D6FF3">
      <w:pPr>
        <w:pStyle w:val="ONUME"/>
        <w:overflowPunct w:val="0"/>
        <w:spacing w:afterLines="50" w:after="120" w:line="340" w:lineRule="atLeast"/>
        <w:ind w:left="567"/>
        <w:jc w:val="both"/>
        <w:rPr>
          <w:rFonts w:ascii="SimSun" w:hAnsi="SimSun"/>
          <w:sz w:val="21"/>
        </w:rPr>
      </w:pPr>
      <w:r w:rsidRPr="00F208D3">
        <w:rPr>
          <w:rFonts w:ascii="SimSun" w:hAnsi="SimSun" w:hint="eastAsia"/>
          <w:sz w:val="21"/>
        </w:rPr>
        <w:t>“细则4.1(b)(ii)和41.2(b)及费用表的修正案自2018年7月1日起生效，并适用于国际申请日为当日或之后的任何国际申请。”</w:t>
      </w:r>
    </w:p>
    <w:p w:rsidR="00F208D3" w:rsidRPr="00F208D3" w:rsidRDefault="00F208D3" w:rsidP="00F208D3">
      <w:pPr>
        <w:pStyle w:val="ONUME"/>
        <w:keepNext/>
        <w:overflowPunct w:val="0"/>
        <w:spacing w:beforeLines="100" w:before="240" w:afterLines="50" w:after="120" w:line="340" w:lineRule="atLeast"/>
        <w:jc w:val="both"/>
        <w:rPr>
          <w:rFonts w:ascii="SimHei" w:eastAsia="SimHei" w:hAnsi="SimHei"/>
          <w:sz w:val="21"/>
        </w:rPr>
      </w:pPr>
      <w:r w:rsidRPr="00F208D3">
        <w:rPr>
          <w:rFonts w:ascii="SimHei" w:eastAsia="SimHei" w:hAnsi="SimHei" w:hint="eastAsia"/>
          <w:sz w:val="21"/>
        </w:rPr>
        <w:t>关于费用表第5项的谅解</w:t>
      </w:r>
    </w:p>
    <w:p w:rsidR="0073249C" w:rsidRDefault="00F208D3" w:rsidP="00F208D3">
      <w:pPr>
        <w:pStyle w:val="ONUME"/>
        <w:overflowPunct w:val="0"/>
        <w:spacing w:afterLines="50" w:after="120" w:line="340" w:lineRule="atLeast"/>
        <w:ind w:left="567"/>
        <w:jc w:val="both"/>
        <w:rPr>
          <w:rFonts w:asciiTheme="minorEastAsia" w:eastAsiaTheme="minorEastAsia" w:hAnsiTheme="minorEastAsia"/>
          <w:sz w:val="21"/>
        </w:rPr>
      </w:pPr>
      <w:r w:rsidRPr="00F208D3">
        <w:rPr>
          <w:rFonts w:ascii="SimSun" w:hAnsi="SimSun" w:hint="eastAsia"/>
          <w:sz w:val="21"/>
        </w:rPr>
        <w:t>“PCT大会的谅解是，费用表第5项中的减费仅适用于以下情形：请求书中指明的申请人是专利申请的唯一真实所有人，且没有任何义务向不符合减费资格的另一方让与、转让、让渡或许可其发明中的各项权利。”</w:t>
      </w:r>
    </w:p>
    <w:p w:rsidR="00C35A8B" w:rsidRDefault="00C35A8B" w:rsidP="009A0FF2">
      <w:pPr>
        <w:pStyle w:val="Endofdocument-Annex"/>
        <w:overflowPunct w:val="0"/>
        <w:spacing w:afterLines="50" w:after="120" w:line="340" w:lineRule="atLeast"/>
        <w:rPr>
          <w:rFonts w:ascii="KaiTi" w:eastAsia="KaiTi" w:hAnsi="KaiTi"/>
          <w:sz w:val="21"/>
        </w:rPr>
      </w:pPr>
    </w:p>
    <w:p w:rsidR="006D13CB" w:rsidRPr="009A0FF2" w:rsidRDefault="006D13CB" w:rsidP="009A0FF2">
      <w:pPr>
        <w:pStyle w:val="Endofdocument-Annex"/>
        <w:overflowPunct w:val="0"/>
        <w:spacing w:afterLines="50" w:after="120" w:line="340" w:lineRule="atLeast"/>
        <w:rPr>
          <w:rFonts w:ascii="SimSun" w:hAnsi="SimSun"/>
        </w:rPr>
      </w:pPr>
      <w:bookmarkStart w:id="16" w:name="_GoBack"/>
      <w:bookmarkEnd w:id="16"/>
      <w:r w:rsidRPr="00D077B0">
        <w:rPr>
          <w:rFonts w:ascii="KaiTi" w:eastAsia="KaiTi" w:hAnsi="KaiTi" w:hint="eastAsia"/>
          <w:sz w:val="21"/>
        </w:rPr>
        <w:t>[附件</w:t>
      </w:r>
      <w:r>
        <w:rPr>
          <w:rFonts w:ascii="KaiTi" w:eastAsia="KaiTi" w:hAnsi="KaiTi" w:hint="eastAsia"/>
          <w:sz w:val="21"/>
        </w:rPr>
        <w:t>二</w:t>
      </w:r>
      <w:r w:rsidRPr="00D077B0">
        <w:rPr>
          <w:rFonts w:ascii="KaiTi" w:eastAsia="KaiTi" w:hAnsi="KaiTi" w:hint="eastAsia"/>
          <w:sz w:val="21"/>
        </w:rPr>
        <w:t>和文件完]</w:t>
      </w:r>
    </w:p>
    <w:sectPr w:rsidR="006D13CB" w:rsidRPr="009A0FF2" w:rsidSect="00C81D9B">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8D8" w:rsidRDefault="007468D8">
      <w:r>
        <w:separator/>
      </w:r>
    </w:p>
  </w:endnote>
  <w:endnote w:type="continuationSeparator" w:id="0">
    <w:p w:rsidR="007468D8" w:rsidRDefault="007468D8" w:rsidP="003B38C1">
      <w:r>
        <w:separator/>
      </w:r>
    </w:p>
    <w:p w:rsidR="007468D8" w:rsidRPr="003B38C1" w:rsidRDefault="007468D8" w:rsidP="003B38C1">
      <w:pPr>
        <w:spacing w:after="60"/>
        <w:rPr>
          <w:sz w:val="17"/>
        </w:rPr>
      </w:pPr>
      <w:r>
        <w:rPr>
          <w:sz w:val="17"/>
        </w:rPr>
        <w:t>[Endnote continued from previous page]</w:t>
      </w:r>
    </w:p>
  </w:endnote>
  <w:endnote w:type="continuationNotice" w:id="1">
    <w:p w:rsidR="007468D8" w:rsidRPr="003B38C1" w:rsidRDefault="007468D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8D8" w:rsidRDefault="007468D8">
      <w:r>
        <w:separator/>
      </w:r>
    </w:p>
  </w:footnote>
  <w:footnote w:type="continuationSeparator" w:id="0">
    <w:p w:rsidR="007468D8" w:rsidRDefault="007468D8" w:rsidP="008B60B2">
      <w:r>
        <w:separator/>
      </w:r>
    </w:p>
    <w:p w:rsidR="007468D8" w:rsidRPr="00ED77FB" w:rsidRDefault="007468D8" w:rsidP="008B60B2">
      <w:pPr>
        <w:spacing w:after="60"/>
        <w:rPr>
          <w:sz w:val="17"/>
          <w:szCs w:val="17"/>
        </w:rPr>
      </w:pPr>
      <w:r w:rsidRPr="00ED77FB">
        <w:rPr>
          <w:sz w:val="17"/>
          <w:szCs w:val="17"/>
        </w:rPr>
        <w:t>[Footnote continued from previous page]</w:t>
      </w:r>
    </w:p>
  </w:footnote>
  <w:footnote w:type="continuationNotice" w:id="1">
    <w:p w:rsidR="007468D8" w:rsidRPr="00ED77FB" w:rsidRDefault="007468D8" w:rsidP="008B60B2">
      <w:pPr>
        <w:spacing w:before="60"/>
        <w:jc w:val="right"/>
        <w:rPr>
          <w:sz w:val="17"/>
          <w:szCs w:val="17"/>
        </w:rPr>
      </w:pPr>
      <w:r w:rsidRPr="00ED77FB">
        <w:rPr>
          <w:sz w:val="17"/>
          <w:szCs w:val="17"/>
        </w:rPr>
        <w:t>[Footnote continued on next page]</w:t>
      </w:r>
    </w:p>
  </w:footnote>
  <w:footnote w:id="2">
    <w:p w:rsidR="00AA3B61" w:rsidRPr="00194B37" w:rsidRDefault="00AA3B61" w:rsidP="00AA3B61">
      <w:pPr>
        <w:pStyle w:val="a9"/>
        <w:rPr>
          <w:rFonts w:ascii="SimSun" w:hAnsi="SimSun"/>
          <w:szCs w:val="18"/>
        </w:rPr>
      </w:pPr>
      <w:r w:rsidRPr="00484328">
        <w:rPr>
          <w:rStyle w:val="af1"/>
          <w:rFonts w:ascii="SimSun" w:hAnsi="SimSun"/>
          <w:szCs w:val="18"/>
        </w:rPr>
        <w:footnoteRef/>
      </w:r>
      <w:r w:rsidRPr="00484328">
        <w:rPr>
          <w:rFonts w:ascii="SimSun" w:hAnsi="SimSun" w:hint="eastAsia"/>
          <w:szCs w:val="18"/>
        </w:rPr>
        <w:tab/>
      </w:r>
      <w:r w:rsidR="009D7C8D">
        <w:rPr>
          <w:rFonts w:ascii="KaiTi" w:eastAsia="KaiTi" w:hAnsi="KaiTi" w:hint="eastAsia"/>
          <w:szCs w:val="18"/>
        </w:rPr>
        <w:t>编者注</w:t>
      </w:r>
      <w:r w:rsidRPr="00F23500">
        <w:rPr>
          <w:rFonts w:ascii="KaiTi" w:eastAsia="KaiTi" w:hAnsi="KaiTi" w:hint="eastAsia"/>
          <w:szCs w:val="18"/>
        </w:rPr>
        <w:t>：</w:t>
      </w:r>
      <w:r w:rsidRPr="00484328">
        <w:rPr>
          <w:rFonts w:ascii="SimSun" w:hAnsi="SimSun" w:hint="eastAsia"/>
          <w:szCs w:val="18"/>
        </w:rPr>
        <w:t>第一批国家名单发布在2015年2月12日公报第32页（见</w:t>
      </w:r>
      <w:hyperlink r:id="rId1" w:history="1">
        <w:r w:rsidR="009D7C8D" w:rsidRPr="00720425">
          <w:rPr>
            <w:rStyle w:val="ae"/>
            <w:rFonts w:ascii="SimSun" w:hAnsi="SimSun"/>
            <w:color w:val="auto"/>
            <w:szCs w:val="18"/>
            <w:u w:val="none"/>
          </w:rPr>
          <w:t>www.wipo.int/pct/en/official_notices/</w:t>
        </w:r>
        <w:r w:rsidR="009D7C8D" w:rsidRPr="00720425">
          <w:rPr>
            <w:rStyle w:val="ae"/>
            <w:rFonts w:ascii="MS Mincho" w:eastAsia="MS Mincho" w:hAnsi="MS Mincho" w:cs="MS Mincho" w:hint="eastAsia"/>
            <w:color w:val="auto"/>
            <w:szCs w:val="18"/>
            <w:u w:val="none"/>
          </w:rPr>
          <w:t>‌</w:t>
        </w:r>
        <w:r w:rsidR="009D7C8D" w:rsidRPr="00720425">
          <w:rPr>
            <w:rStyle w:val="ae"/>
            <w:rFonts w:ascii="SimSun" w:hAnsi="SimSun"/>
            <w:color w:val="auto"/>
            <w:szCs w:val="18"/>
            <w:u w:val="none"/>
          </w:rPr>
          <w:t>index.htm</w:t>
        </w:r>
      </w:hyperlink>
      <w:r w:rsidRPr="00484328">
        <w:rPr>
          <w:rFonts w:ascii="SimSun" w:hAnsi="SimSun" w:hint="eastAsia"/>
          <w:szCs w:val="18"/>
        </w:rPr>
        <w:t>）</w:t>
      </w:r>
      <w:r w:rsidRPr="00194B37">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D8" w:rsidRPr="00C23019" w:rsidRDefault="007468D8" w:rsidP="00477D6B">
    <w:pPr>
      <w:jc w:val="right"/>
      <w:rPr>
        <w:rFonts w:ascii="SimSun" w:hAnsi="SimSun"/>
        <w:sz w:val="21"/>
        <w:szCs w:val="21"/>
      </w:rPr>
    </w:pPr>
    <w:bookmarkStart w:id="6" w:name="Code2"/>
    <w:bookmarkEnd w:id="6"/>
    <w:r w:rsidRPr="00C23019">
      <w:rPr>
        <w:rFonts w:ascii="SimSun" w:hAnsi="SimSun"/>
        <w:sz w:val="21"/>
        <w:szCs w:val="21"/>
      </w:rPr>
      <w:t>PCT/A/4</w:t>
    </w:r>
    <w:r>
      <w:rPr>
        <w:rFonts w:ascii="SimSun" w:hAnsi="SimSun" w:hint="eastAsia"/>
        <w:sz w:val="21"/>
        <w:szCs w:val="21"/>
      </w:rPr>
      <w:t>9</w:t>
    </w:r>
    <w:r w:rsidRPr="00C23019">
      <w:rPr>
        <w:rFonts w:ascii="SimSun" w:hAnsi="SimSun"/>
        <w:sz w:val="21"/>
        <w:szCs w:val="21"/>
      </w:rPr>
      <w:t>/5</w:t>
    </w:r>
  </w:p>
  <w:p w:rsidR="007468D8" w:rsidRPr="00C23019" w:rsidRDefault="007468D8" w:rsidP="00C23019">
    <w:pPr>
      <w:wordWrap w:val="0"/>
      <w:jc w:val="right"/>
      <w:rPr>
        <w:rFonts w:ascii="SimSun" w:hAnsi="SimSun"/>
        <w:sz w:val="21"/>
        <w:szCs w:val="21"/>
      </w:rPr>
    </w:pPr>
    <w:r>
      <w:rPr>
        <w:rFonts w:ascii="SimSun" w:hAnsi="SimSun" w:hint="eastAsia"/>
        <w:sz w:val="21"/>
        <w:szCs w:val="21"/>
      </w:rPr>
      <w:t>第</w:t>
    </w:r>
    <w:r w:rsidRPr="00C23019">
      <w:rPr>
        <w:rFonts w:ascii="SimSun" w:hAnsi="SimSun"/>
        <w:sz w:val="21"/>
        <w:szCs w:val="21"/>
      </w:rPr>
      <w:fldChar w:fldCharType="begin"/>
    </w:r>
    <w:r w:rsidRPr="00C23019">
      <w:rPr>
        <w:rFonts w:ascii="SimSun" w:hAnsi="SimSun"/>
        <w:sz w:val="21"/>
        <w:szCs w:val="21"/>
      </w:rPr>
      <w:instrText xml:space="preserve"> PAGE  \* MERGEFORMAT </w:instrText>
    </w:r>
    <w:r w:rsidRPr="00C23019">
      <w:rPr>
        <w:rFonts w:ascii="SimSun" w:hAnsi="SimSun"/>
        <w:sz w:val="21"/>
        <w:szCs w:val="21"/>
      </w:rPr>
      <w:fldChar w:fldCharType="separate"/>
    </w:r>
    <w:r w:rsidR="00735276">
      <w:rPr>
        <w:rFonts w:ascii="SimSun" w:hAnsi="SimSun"/>
        <w:noProof/>
        <w:sz w:val="21"/>
        <w:szCs w:val="21"/>
      </w:rPr>
      <w:t>7</w:t>
    </w:r>
    <w:r w:rsidRPr="00C23019">
      <w:rPr>
        <w:rFonts w:ascii="SimSun" w:hAnsi="SimSun"/>
        <w:sz w:val="21"/>
        <w:szCs w:val="21"/>
      </w:rPr>
      <w:fldChar w:fldCharType="end"/>
    </w:r>
    <w:r>
      <w:rPr>
        <w:rFonts w:ascii="SimSun" w:hAnsi="SimSun" w:hint="eastAsia"/>
        <w:sz w:val="21"/>
        <w:szCs w:val="21"/>
      </w:rPr>
      <w:t>页</w:t>
    </w:r>
  </w:p>
  <w:p w:rsidR="007468D8" w:rsidRPr="00F208D3" w:rsidRDefault="007468D8" w:rsidP="00477D6B">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D8" w:rsidRPr="00876B20" w:rsidRDefault="007468D8" w:rsidP="003D6FF3">
    <w:pPr>
      <w:wordWrap w:val="0"/>
      <w:jc w:val="right"/>
      <w:rPr>
        <w:rFonts w:ascii="SimSun" w:hAnsi="SimSun"/>
        <w:sz w:val="21"/>
        <w:lang w:val="fr-FR"/>
      </w:rPr>
    </w:pPr>
    <w:r w:rsidRPr="00876B20">
      <w:rPr>
        <w:rFonts w:ascii="SimSun" w:hAnsi="SimSun"/>
        <w:sz w:val="21"/>
        <w:lang w:val="fr-FR"/>
      </w:rPr>
      <w:t>PCT/A/4</w:t>
    </w:r>
    <w:r>
      <w:rPr>
        <w:rFonts w:ascii="SimSun" w:hAnsi="SimSun" w:hint="eastAsia"/>
        <w:sz w:val="21"/>
        <w:lang w:val="fr-FR"/>
      </w:rPr>
      <w:t>9</w:t>
    </w:r>
    <w:r w:rsidRPr="00876B20">
      <w:rPr>
        <w:rFonts w:ascii="SimSun" w:hAnsi="SimSun"/>
        <w:sz w:val="21"/>
        <w:lang w:val="fr-FR"/>
      </w:rPr>
      <w:t>/</w:t>
    </w:r>
    <w:r>
      <w:rPr>
        <w:rFonts w:ascii="SimSun" w:hAnsi="SimSun" w:hint="eastAsia"/>
        <w:sz w:val="21"/>
        <w:lang w:val="fr-FR"/>
      </w:rPr>
      <w:t>5</w:t>
    </w:r>
  </w:p>
  <w:p w:rsidR="007468D8" w:rsidRPr="00876B20" w:rsidRDefault="007468D8" w:rsidP="00477D6B">
    <w:pPr>
      <w:jc w:val="right"/>
      <w:rPr>
        <w:rFonts w:ascii="SimSun" w:hAnsi="SimSun"/>
        <w:sz w:val="21"/>
        <w:lang w:val="fr-FR"/>
      </w:rPr>
    </w:pPr>
    <w:r w:rsidRPr="00876B20">
      <w:rPr>
        <w:rFonts w:ascii="SimSun" w:hAnsi="SimSun" w:hint="eastAsia"/>
        <w:sz w:val="21"/>
        <w:lang w:val="fr-FR"/>
      </w:rPr>
      <w:t>附件</w:t>
    </w:r>
    <w:r>
      <w:rPr>
        <w:rFonts w:ascii="SimSun" w:hAnsi="SimSun" w:hint="eastAsia"/>
        <w:sz w:val="21"/>
        <w:lang w:val="fr-FR"/>
      </w:rPr>
      <w:t>一</w:t>
    </w:r>
    <w:r w:rsidRPr="00876B20">
      <w:rPr>
        <w:rFonts w:ascii="SimSun" w:hAnsi="SimSun" w:hint="eastAsia"/>
        <w:sz w:val="21"/>
        <w:lang w:val="fr-FR"/>
      </w:rPr>
      <w:t>第</w:t>
    </w:r>
    <w:r w:rsidRPr="00876B20">
      <w:rPr>
        <w:rFonts w:ascii="SimSun" w:hAnsi="SimSun"/>
        <w:sz w:val="21"/>
      </w:rPr>
      <w:fldChar w:fldCharType="begin"/>
    </w:r>
    <w:r w:rsidRPr="00876B20">
      <w:rPr>
        <w:rFonts w:ascii="SimSun" w:hAnsi="SimSun"/>
        <w:sz w:val="21"/>
        <w:lang w:val="fr-FR"/>
      </w:rPr>
      <w:instrText xml:space="preserve"> PAGE  \* MERGEFORMAT </w:instrText>
    </w:r>
    <w:r w:rsidRPr="00876B20">
      <w:rPr>
        <w:rFonts w:ascii="SimSun" w:hAnsi="SimSun"/>
        <w:sz w:val="21"/>
      </w:rPr>
      <w:fldChar w:fldCharType="separate"/>
    </w:r>
    <w:r w:rsidR="00735276">
      <w:rPr>
        <w:rFonts w:ascii="SimSun" w:hAnsi="SimSun"/>
        <w:noProof/>
        <w:sz w:val="21"/>
        <w:lang w:val="fr-FR"/>
      </w:rPr>
      <w:t>4</w:t>
    </w:r>
    <w:r w:rsidRPr="00876B20">
      <w:rPr>
        <w:rFonts w:ascii="SimSun" w:hAnsi="SimSun"/>
        <w:sz w:val="21"/>
      </w:rPr>
      <w:fldChar w:fldCharType="end"/>
    </w:r>
    <w:r w:rsidRPr="00876B20">
      <w:rPr>
        <w:rFonts w:ascii="SimSun" w:hAnsi="SimSun" w:hint="eastAsia"/>
        <w:sz w:val="21"/>
      </w:rPr>
      <w:t>页</w:t>
    </w:r>
  </w:p>
  <w:p w:rsidR="007468D8" w:rsidRPr="00876B20" w:rsidRDefault="007468D8"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D8" w:rsidRPr="00876B20" w:rsidRDefault="007468D8" w:rsidP="003D6FF3">
    <w:pPr>
      <w:wordWrap w:val="0"/>
      <w:jc w:val="right"/>
      <w:rPr>
        <w:rFonts w:ascii="SimSun" w:hAnsi="SimSun"/>
        <w:sz w:val="21"/>
      </w:rPr>
    </w:pPr>
    <w:r w:rsidRPr="00876B20">
      <w:rPr>
        <w:rFonts w:ascii="SimSun" w:hAnsi="SimSun"/>
        <w:sz w:val="21"/>
      </w:rPr>
      <w:t>PCT/A/4</w:t>
    </w:r>
    <w:r>
      <w:rPr>
        <w:rFonts w:ascii="SimSun" w:hAnsi="SimSun" w:hint="eastAsia"/>
        <w:sz w:val="21"/>
      </w:rPr>
      <w:t>9</w:t>
    </w:r>
    <w:r w:rsidRPr="00876B20">
      <w:rPr>
        <w:rFonts w:ascii="SimSun" w:hAnsi="SimSun"/>
        <w:sz w:val="21"/>
      </w:rPr>
      <w:t>/</w:t>
    </w:r>
    <w:r>
      <w:rPr>
        <w:rFonts w:ascii="SimSun" w:hAnsi="SimSun" w:hint="eastAsia"/>
        <w:sz w:val="21"/>
      </w:rPr>
      <w:t>5</w:t>
    </w:r>
  </w:p>
  <w:p w:rsidR="007468D8" w:rsidRPr="00876B20" w:rsidRDefault="007468D8" w:rsidP="00896EE9">
    <w:pPr>
      <w:wordWrap w:val="0"/>
      <w:jc w:val="right"/>
      <w:rPr>
        <w:rFonts w:ascii="SimSun" w:hAnsi="SimSun"/>
        <w:sz w:val="21"/>
      </w:rPr>
    </w:pPr>
    <w:r w:rsidRPr="00876B20">
      <w:rPr>
        <w:rFonts w:ascii="SimSun" w:hAnsi="SimSun" w:hint="eastAsia"/>
        <w:sz w:val="21"/>
      </w:rPr>
      <w:t>附件</w:t>
    </w:r>
    <w:r>
      <w:rPr>
        <w:rFonts w:ascii="SimSun" w:hAnsi="SimSun" w:hint="eastAsia"/>
        <w:sz w:val="21"/>
      </w:rPr>
      <w:t>一</w:t>
    </w:r>
  </w:p>
  <w:p w:rsidR="007468D8" w:rsidRPr="00876B20" w:rsidRDefault="007468D8" w:rsidP="00C81D9B">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8D8" w:rsidRPr="00876B20" w:rsidRDefault="007468D8" w:rsidP="003D6FF3">
    <w:pPr>
      <w:wordWrap w:val="0"/>
      <w:jc w:val="right"/>
      <w:rPr>
        <w:rFonts w:ascii="SimSun" w:hAnsi="SimSun"/>
        <w:sz w:val="21"/>
      </w:rPr>
    </w:pPr>
    <w:r w:rsidRPr="00876B20">
      <w:rPr>
        <w:rFonts w:ascii="SimSun" w:hAnsi="SimSun"/>
        <w:sz w:val="21"/>
      </w:rPr>
      <w:t>PCT/A/4</w:t>
    </w:r>
    <w:r w:rsidR="00F23500">
      <w:rPr>
        <w:rFonts w:ascii="SimSun" w:hAnsi="SimSun" w:hint="eastAsia"/>
        <w:sz w:val="21"/>
      </w:rPr>
      <w:t>9</w:t>
    </w:r>
    <w:r w:rsidRPr="00876B20">
      <w:rPr>
        <w:rFonts w:ascii="SimSun" w:hAnsi="SimSun"/>
        <w:sz w:val="21"/>
      </w:rPr>
      <w:t>/</w:t>
    </w:r>
    <w:r>
      <w:rPr>
        <w:rFonts w:ascii="SimSun" w:hAnsi="SimSun" w:hint="eastAsia"/>
        <w:sz w:val="21"/>
      </w:rPr>
      <w:t>5</w:t>
    </w:r>
  </w:p>
  <w:p w:rsidR="007468D8" w:rsidRPr="00876B20" w:rsidRDefault="007468D8" w:rsidP="00896EE9">
    <w:pPr>
      <w:wordWrap w:val="0"/>
      <w:jc w:val="right"/>
      <w:rPr>
        <w:rFonts w:ascii="SimSun" w:hAnsi="SimSun"/>
        <w:sz w:val="21"/>
      </w:rPr>
    </w:pPr>
    <w:r w:rsidRPr="00876B20">
      <w:rPr>
        <w:rFonts w:ascii="SimSun" w:hAnsi="SimSun" w:hint="eastAsia"/>
        <w:sz w:val="21"/>
      </w:rPr>
      <w:t>附件</w:t>
    </w:r>
    <w:r>
      <w:rPr>
        <w:rFonts w:ascii="SimSun" w:hAnsi="SimSun" w:hint="eastAsia"/>
        <w:sz w:val="21"/>
      </w:rPr>
      <w:t>二</w:t>
    </w:r>
  </w:p>
  <w:p w:rsidR="007468D8" w:rsidRPr="00876B20" w:rsidRDefault="007468D8" w:rsidP="00C81D9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A768B32"/>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DF457D"/>
    <w:multiLevelType w:val="multilevel"/>
    <w:tmpl w:val="DF42A958"/>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1B130F3"/>
    <w:multiLevelType w:val="hybridMultilevel"/>
    <w:tmpl w:val="8FDEAAD0"/>
    <w:lvl w:ilvl="0" w:tplc="D076C7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0E1D5F"/>
    <w:multiLevelType w:val="hybridMultilevel"/>
    <w:tmpl w:val="524E11BE"/>
    <w:lvl w:ilvl="0" w:tplc="4900FE9C">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9"/>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4"/>
  </w:num>
  <w:num w:numId="10">
    <w:abstractNumId w:val="1"/>
  </w:num>
  <w:num w:numId="11">
    <w:abstractNumId w:val="1"/>
  </w:num>
  <w:num w:numId="12">
    <w:abstractNumId w:val="1"/>
  </w:num>
  <w:num w:numId="13">
    <w:abstractNumId w:val="6"/>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39"/>
    <w:rsid w:val="00010CE0"/>
    <w:rsid w:val="000117E4"/>
    <w:rsid w:val="0001468F"/>
    <w:rsid w:val="00024631"/>
    <w:rsid w:val="00026C2E"/>
    <w:rsid w:val="00034D08"/>
    <w:rsid w:val="000437D1"/>
    <w:rsid w:val="00043CAA"/>
    <w:rsid w:val="00045FC6"/>
    <w:rsid w:val="0005490A"/>
    <w:rsid w:val="0005493E"/>
    <w:rsid w:val="00075432"/>
    <w:rsid w:val="00082085"/>
    <w:rsid w:val="00087D01"/>
    <w:rsid w:val="000968ED"/>
    <w:rsid w:val="000A2446"/>
    <w:rsid w:val="000A3FCE"/>
    <w:rsid w:val="000B6D50"/>
    <w:rsid w:val="000C2A1B"/>
    <w:rsid w:val="000D534A"/>
    <w:rsid w:val="000D61B9"/>
    <w:rsid w:val="000F5E56"/>
    <w:rsid w:val="00101F70"/>
    <w:rsid w:val="00114A66"/>
    <w:rsid w:val="001159E7"/>
    <w:rsid w:val="00122FC5"/>
    <w:rsid w:val="001303BD"/>
    <w:rsid w:val="00132612"/>
    <w:rsid w:val="00132942"/>
    <w:rsid w:val="001362EE"/>
    <w:rsid w:val="00142FE9"/>
    <w:rsid w:val="0015098E"/>
    <w:rsid w:val="00150BE6"/>
    <w:rsid w:val="00154AEC"/>
    <w:rsid w:val="00157180"/>
    <w:rsid w:val="001645E4"/>
    <w:rsid w:val="00170809"/>
    <w:rsid w:val="00173180"/>
    <w:rsid w:val="0018074C"/>
    <w:rsid w:val="001832A6"/>
    <w:rsid w:val="0018663F"/>
    <w:rsid w:val="001A3128"/>
    <w:rsid w:val="001B325F"/>
    <w:rsid w:val="001C1EF3"/>
    <w:rsid w:val="001C3BC5"/>
    <w:rsid w:val="001E4ADB"/>
    <w:rsid w:val="001F4B62"/>
    <w:rsid w:val="002013ED"/>
    <w:rsid w:val="002209E9"/>
    <w:rsid w:val="002222A5"/>
    <w:rsid w:val="00224D0F"/>
    <w:rsid w:val="00225CCE"/>
    <w:rsid w:val="00227E8C"/>
    <w:rsid w:val="00233D54"/>
    <w:rsid w:val="002471B1"/>
    <w:rsid w:val="0025106A"/>
    <w:rsid w:val="002533C8"/>
    <w:rsid w:val="00261C3F"/>
    <w:rsid w:val="00262645"/>
    <w:rsid w:val="002634C4"/>
    <w:rsid w:val="00264262"/>
    <w:rsid w:val="00273BF5"/>
    <w:rsid w:val="002769AF"/>
    <w:rsid w:val="00280B20"/>
    <w:rsid w:val="0028213F"/>
    <w:rsid w:val="0028717F"/>
    <w:rsid w:val="00291E66"/>
    <w:rsid w:val="002928D3"/>
    <w:rsid w:val="002932FE"/>
    <w:rsid w:val="00295A60"/>
    <w:rsid w:val="002979C5"/>
    <w:rsid w:val="002A1FF8"/>
    <w:rsid w:val="002A3285"/>
    <w:rsid w:val="002B3EAE"/>
    <w:rsid w:val="002C5DE3"/>
    <w:rsid w:val="002D2E9A"/>
    <w:rsid w:val="002D39C9"/>
    <w:rsid w:val="002E492B"/>
    <w:rsid w:val="002F1FE6"/>
    <w:rsid w:val="002F3852"/>
    <w:rsid w:val="002F4E68"/>
    <w:rsid w:val="00306C49"/>
    <w:rsid w:val="00312ED8"/>
    <w:rsid w:val="00312F7F"/>
    <w:rsid w:val="00315AC6"/>
    <w:rsid w:val="00317E0C"/>
    <w:rsid w:val="00321D59"/>
    <w:rsid w:val="003228B7"/>
    <w:rsid w:val="00322A1A"/>
    <w:rsid w:val="00325AB4"/>
    <w:rsid w:val="00330B4D"/>
    <w:rsid w:val="0033537F"/>
    <w:rsid w:val="00337C8E"/>
    <w:rsid w:val="00342EE6"/>
    <w:rsid w:val="003617F6"/>
    <w:rsid w:val="00362698"/>
    <w:rsid w:val="00363563"/>
    <w:rsid w:val="0036580C"/>
    <w:rsid w:val="003673CF"/>
    <w:rsid w:val="003730DF"/>
    <w:rsid w:val="00375F17"/>
    <w:rsid w:val="003845C1"/>
    <w:rsid w:val="00387691"/>
    <w:rsid w:val="00390AC7"/>
    <w:rsid w:val="00391F22"/>
    <w:rsid w:val="003A434C"/>
    <w:rsid w:val="003A6F89"/>
    <w:rsid w:val="003B38C1"/>
    <w:rsid w:val="003C576B"/>
    <w:rsid w:val="003D6FF3"/>
    <w:rsid w:val="003D7999"/>
    <w:rsid w:val="003F0A67"/>
    <w:rsid w:val="004149D3"/>
    <w:rsid w:val="00414ACC"/>
    <w:rsid w:val="00423E3E"/>
    <w:rsid w:val="00427AF4"/>
    <w:rsid w:val="004400E2"/>
    <w:rsid w:val="004422F1"/>
    <w:rsid w:val="00455746"/>
    <w:rsid w:val="00463FBE"/>
    <w:rsid w:val="004647DA"/>
    <w:rsid w:val="00467B36"/>
    <w:rsid w:val="00474062"/>
    <w:rsid w:val="004776E4"/>
    <w:rsid w:val="00477D6B"/>
    <w:rsid w:val="00482618"/>
    <w:rsid w:val="00491E8B"/>
    <w:rsid w:val="004D0739"/>
    <w:rsid w:val="004D74B1"/>
    <w:rsid w:val="004E6DD2"/>
    <w:rsid w:val="004F053C"/>
    <w:rsid w:val="004F35E5"/>
    <w:rsid w:val="004F61AC"/>
    <w:rsid w:val="00505C1B"/>
    <w:rsid w:val="00506FBA"/>
    <w:rsid w:val="00514E0A"/>
    <w:rsid w:val="00515847"/>
    <w:rsid w:val="005222CF"/>
    <w:rsid w:val="0052345C"/>
    <w:rsid w:val="00527719"/>
    <w:rsid w:val="0053057A"/>
    <w:rsid w:val="00537B5D"/>
    <w:rsid w:val="005519AC"/>
    <w:rsid w:val="00552B6F"/>
    <w:rsid w:val="005604E6"/>
    <w:rsid w:val="00560A29"/>
    <w:rsid w:val="005658BC"/>
    <w:rsid w:val="00573A18"/>
    <w:rsid w:val="00574886"/>
    <w:rsid w:val="00580920"/>
    <w:rsid w:val="00582D67"/>
    <w:rsid w:val="0058448F"/>
    <w:rsid w:val="0059244F"/>
    <w:rsid w:val="005A0ED0"/>
    <w:rsid w:val="005A5EF3"/>
    <w:rsid w:val="005B7BEC"/>
    <w:rsid w:val="005C0A3F"/>
    <w:rsid w:val="005C2599"/>
    <w:rsid w:val="005C6E67"/>
    <w:rsid w:val="005D0ADB"/>
    <w:rsid w:val="005D39A4"/>
    <w:rsid w:val="005E32B7"/>
    <w:rsid w:val="005E6E35"/>
    <w:rsid w:val="005F49D9"/>
    <w:rsid w:val="00605827"/>
    <w:rsid w:val="0061018C"/>
    <w:rsid w:val="00621594"/>
    <w:rsid w:val="00646050"/>
    <w:rsid w:val="00652B7E"/>
    <w:rsid w:val="00656EE0"/>
    <w:rsid w:val="00661DE2"/>
    <w:rsid w:val="00664FB4"/>
    <w:rsid w:val="006713CA"/>
    <w:rsid w:val="00676C5C"/>
    <w:rsid w:val="00686599"/>
    <w:rsid w:val="00690540"/>
    <w:rsid w:val="006951CA"/>
    <w:rsid w:val="00697194"/>
    <w:rsid w:val="006A14D4"/>
    <w:rsid w:val="006A5367"/>
    <w:rsid w:val="006D13CB"/>
    <w:rsid w:val="006D3EE3"/>
    <w:rsid w:val="007058FB"/>
    <w:rsid w:val="00711A69"/>
    <w:rsid w:val="007145D7"/>
    <w:rsid w:val="00715930"/>
    <w:rsid w:val="00716998"/>
    <w:rsid w:val="00720425"/>
    <w:rsid w:val="00723397"/>
    <w:rsid w:val="00731D25"/>
    <w:rsid w:val="0073249C"/>
    <w:rsid w:val="007351A4"/>
    <w:rsid w:val="00735276"/>
    <w:rsid w:val="0074087E"/>
    <w:rsid w:val="00741610"/>
    <w:rsid w:val="00743D82"/>
    <w:rsid w:val="007468D8"/>
    <w:rsid w:val="00751FF3"/>
    <w:rsid w:val="0075446A"/>
    <w:rsid w:val="00760AED"/>
    <w:rsid w:val="00775599"/>
    <w:rsid w:val="0078041D"/>
    <w:rsid w:val="007849FD"/>
    <w:rsid w:val="00785443"/>
    <w:rsid w:val="00785DFC"/>
    <w:rsid w:val="00791A01"/>
    <w:rsid w:val="007B6A58"/>
    <w:rsid w:val="007C36FD"/>
    <w:rsid w:val="007D1613"/>
    <w:rsid w:val="007D2A90"/>
    <w:rsid w:val="007D78C6"/>
    <w:rsid w:val="007E50C8"/>
    <w:rsid w:val="007F748E"/>
    <w:rsid w:val="007F748F"/>
    <w:rsid w:val="00810034"/>
    <w:rsid w:val="00821F42"/>
    <w:rsid w:val="0082671C"/>
    <w:rsid w:val="00830EDC"/>
    <w:rsid w:val="0083310C"/>
    <w:rsid w:val="00836C2D"/>
    <w:rsid w:val="00841132"/>
    <w:rsid w:val="00841B8A"/>
    <w:rsid w:val="00843F28"/>
    <w:rsid w:val="0084794D"/>
    <w:rsid w:val="00851C89"/>
    <w:rsid w:val="00855670"/>
    <w:rsid w:val="00855DE0"/>
    <w:rsid w:val="00867012"/>
    <w:rsid w:val="00875C8E"/>
    <w:rsid w:val="008770AD"/>
    <w:rsid w:val="00896EE9"/>
    <w:rsid w:val="00897C4C"/>
    <w:rsid w:val="008A24B9"/>
    <w:rsid w:val="008A2E6A"/>
    <w:rsid w:val="008B2CC1"/>
    <w:rsid w:val="008B5F45"/>
    <w:rsid w:val="008B60B2"/>
    <w:rsid w:val="008C4171"/>
    <w:rsid w:val="008D3878"/>
    <w:rsid w:val="008E63B9"/>
    <w:rsid w:val="0090731E"/>
    <w:rsid w:val="00912972"/>
    <w:rsid w:val="00916EE2"/>
    <w:rsid w:val="00931688"/>
    <w:rsid w:val="00955AF5"/>
    <w:rsid w:val="00960D23"/>
    <w:rsid w:val="00962341"/>
    <w:rsid w:val="00965303"/>
    <w:rsid w:val="00966A22"/>
    <w:rsid w:val="0096722F"/>
    <w:rsid w:val="00970211"/>
    <w:rsid w:val="0097184C"/>
    <w:rsid w:val="00971BCF"/>
    <w:rsid w:val="009746A0"/>
    <w:rsid w:val="00980843"/>
    <w:rsid w:val="00982F68"/>
    <w:rsid w:val="00986907"/>
    <w:rsid w:val="00994D69"/>
    <w:rsid w:val="009A0FF2"/>
    <w:rsid w:val="009A60C7"/>
    <w:rsid w:val="009A666E"/>
    <w:rsid w:val="009B0709"/>
    <w:rsid w:val="009B16E7"/>
    <w:rsid w:val="009B2503"/>
    <w:rsid w:val="009B56B0"/>
    <w:rsid w:val="009D20CE"/>
    <w:rsid w:val="009D32D6"/>
    <w:rsid w:val="009D7C8D"/>
    <w:rsid w:val="009E2791"/>
    <w:rsid w:val="009E3F6F"/>
    <w:rsid w:val="009E7260"/>
    <w:rsid w:val="009F499F"/>
    <w:rsid w:val="00A07A95"/>
    <w:rsid w:val="00A153DA"/>
    <w:rsid w:val="00A42DAF"/>
    <w:rsid w:val="00A45BD8"/>
    <w:rsid w:val="00A844B9"/>
    <w:rsid w:val="00A84AD0"/>
    <w:rsid w:val="00A85B8E"/>
    <w:rsid w:val="00A87146"/>
    <w:rsid w:val="00A968F1"/>
    <w:rsid w:val="00AA0DF8"/>
    <w:rsid w:val="00AA3B61"/>
    <w:rsid w:val="00AC205C"/>
    <w:rsid w:val="00AD7BBB"/>
    <w:rsid w:val="00AE3C6B"/>
    <w:rsid w:val="00AE4546"/>
    <w:rsid w:val="00AE5C2C"/>
    <w:rsid w:val="00AF24A4"/>
    <w:rsid w:val="00AF794E"/>
    <w:rsid w:val="00B03381"/>
    <w:rsid w:val="00B03F85"/>
    <w:rsid w:val="00B05A69"/>
    <w:rsid w:val="00B124F8"/>
    <w:rsid w:val="00B13080"/>
    <w:rsid w:val="00B17546"/>
    <w:rsid w:val="00B2095E"/>
    <w:rsid w:val="00B21EFF"/>
    <w:rsid w:val="00B3775A"/>
    <w:rsid w:val="00B4238F"/>
    <w:rsid w:val="00B43442"/>
    <w:rsid w:val="00B45716"/>
    <w:rsid w:val="00B56FDD"/>
    <w:rsid w:val="00B61FDE"/>
    <w:rsid w:val="00B63CFF"/>
    <w:rsid w:val="00B7434A"/>
    <w:rsid w:val="00B74A07"/>
    <w:rsid w:val="00B75B2E"/>
    <w:rsid w:val="00B92181"/>
    <w:rsid w:val="00B95B1C"/>
    <w:rsid w:val="00B9734B"/>
    <w:rsid w:val="00BA654A"/>
    <w:rsid w:val="00BC07AA"/>
    <w:rsid w:val="00BC2F13"/>
    <w:rsid w:val="00BC603A"/>
    <w:rsid w:val="00BE5F33"/>
    <w:rsid w:val="00BE7B84"/>
    <w:rsid w:val="00C07D90"/>
    <w:rsid w:val="00C11BFE"/>
    <w:rsid w:val="00C139FF"/>
    <w:rsid w:val="00C23019"/>
    <w:rsid w:val="00C23828"/>
    <w:rsid w:val="00C248EE"/>
    <w:rsid w:val="00C356EA"/>
    <w:rsid w:val="00C35A8B"/>
    <w:rsid w:val="00C369CF"/>
    <w:rsid w:val="00C62308"/>
    <w:rsid w:val="00C7168A"/>
    <w:rsid w:val="00C7456D"/>
    <w:rsid w:val="00C81D9B"/>
    <w:rsid w:val="00C94629"/>
    <w:rsid w:val="00CA10A5"/>
    <w:rsid w:val="00CA2B00"/>
    <w:rsid w:val="00CA3FCB"/>
    <w:rsid w:val="00CA41EB"/>
    <w:rsid w:val="00CB11BA"/>
    <w:rsid w:val="00CB500E"/>
    <w:rsid w:val="00CD142D"/>
    <w:rsid w:val="00CD3D56"/>
    <w:rsid w:val="00CE4866"/>
    <w:rsid w:val="00CF258C"/>
    <w:rsid w:val="00CF2A22"/>
    <w:rsid w:val="00CF5CE4"/>
    <w:rsid w:val="00D01CBE"/>
    <w:rsid w:val="00D02669"/>
    <w:rsid w:val="00D064E0"/>
    <w:rsid w:val="00D11DAF"/>
    <w:rsid w:val="00D26161"/>
    <w:rsid w:val="00D2682A"/>
    <w:rsid w:val="00D3409C"/>
    <w:rsid w:val="00D352B4"/>
    <w:rsid w:val="00D45252"/>
    <w:rsid w:val="00D6022B"/>
    <w:rsid w:val="00D71B4D"/>
    <w:rsid w:val="00D71EF5"/>
    <w:rsid w:val="00D754AD"/>
    <w:rsid w:val="00D76D1E"/>
    <w:rsid w:val="00D82C8E"/>
    <w:rsid w:val="00D86B15"/>
    <w:rsid w:val="00D90D6C"/>
    <w:rsid w:val="00D93D55"/>
    <w:rsid w:val="00D94DA5"/>
    <w:rsid w:val="00D9790D"/>
    <w:rsid w:val="00DA77D4"/>
    <w:rsid w:val="00DB41B8"/>
    <w:rsid w:val="00DB5730"/>
    <w:rsid w:val="00DC5EBF"/>
    <w:rsid w:val="00DE631B"/>
    <w:rsid w:val="00DF5DB7"/>
    <w:rsid w:val="00DF721A"/>
    <w:rsid w:val="00E10DE3"/>
    <w:rsid w:val="00E1594F"/>
    <w:rsid w:val="00E22FE4"/>
    <w:rsid w:val="00E278CF"/>
    <w:rsid w:val="00E335FE"/>
    <w:rsid w:val="00E40B03"/>
    <w:rsid w:val="00E44CC8"/>
    <w:rsid w:val="00E5021F"/>
    <w:rsid w:val="00E525C0"/>
    <w:rsid w:val="00E5268C"/>
    <w:rsid w:val="00E53178"/>
    <w:rsid w:val="00E5370D"/>
    <w:rsid w:val="00E613E0"/>
    <w:rsid w:val="00E620C3"/>
    <w:rsid w:val="00E661D7"/>
    <w:rsid w:val="00E717DA"/>
    <w:rsid w:val="00E72E38"/>
    <w:rsid w:val="00E84B96"/>
    <w:rsid w:val="00E85B01"/>
    <w:rsid w:val="00E93844"/>
    <w:rsid w:val="00EA05F9"/>
    <w:rsid w:val="00EA0E4D"/>
    <w:rsid w:val="00EA4D57"/>
    <w:rsid w:val="00EB3C05"/>
    <w:rsid w:val="00EC24B3"/>
    <w:rsid w:val="00EC4E49"/>
    <w:rsid w:val="00ED381E"/>
    <w:rsid w:val="00ED3F68"/>
    <w:rsid w:val="00ED77FB"/>
    <w:rsid w:val="00EF323A"/>
    <w:rsid w:val="00F021A6"/>
    <w:rsid w:val="00F06AFE"/>
    <w:rsid w:val="00F10210"/>
    <w:rsid w:val="00F143F8"/>
    <w:rsid w:val="00F16DD2"/>
    <w:rsid w:val="00F208D3"/>
    <w:rsid w:val="00F23500"/>
    <w:rsid w:val="00F273FF"/>
    <w:rsid w:val="00F27CA7"/>
    <w:rsid w:val="00F305F5"/>
    <w:rsid w:val="00F40C31"/>
    <w:rsid w:val="00F66152"/>
    <w:rsid w:val="00F80CFF"/>
    <w:rsid w:val="00F85CC0"/>
    <w:rsid w:val="00FA3BBE"/>
    <w:rsid w:val="00FA42CF"/>
    <w:rsid w:val="00FB1117"/>
    <w:rsid w:val="00FC293E"/>
    <w:rsid w:val="00FC5CEA"/>
    <w:rsid w:val="00FD773B"/>
    <w:rsid w:val="00FE1C52"/>
    <w:rsid w:val="00FE2C47"/>
    <w:rsid w:val="00FF0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D01CBE"/>
    <w:rPr>
      <w:rFonts w:ascii="Tahoma" w:hAnsi="Tahoma" w:cs="Tahoma"/>
      <w:sz w:val="16"/>
      <w:szCs w:val="16"/>
    </w:rPr>
  </w:style>
  <w:style w:type="character" w:customStyle="1" w:styleId="Char2">
    <w:name w:val="批注框文本 Char"/>
    <w:basedOn w:val="a1"/>
    <w:link w:val="ad"/>
    <w:rsid w:val="00D01CBE"/>
    <w:rPr>
      <w:rFonts w:ascii="Tahoma" w:eastAsia="SimSun" w:hAnsi="Tahoma" w:cs="Tahoma"/>
      <w:sz w:val="16"/>
      <w:szCs w:val="16"/>
      <w:lang w:eastAsia="zh-CN"/>
    </w:rPr>
  </w:style>
  <w:style w:type="character" w:styleId="ae">
    <w:name w:val="Hyperlink"/>
    <w:basedOn w:val="a1"/>
    <w:uiPriority w:val="99"/>
    <w:unhideWhenUsed/>
    <w:rsid w:val="00FA3BBE"/>
    <w:rPr>
      <w:color w:val="0000FF" w:themeColor="hyperlink"/>
      <w:u w:val="single"/>
    </w:rPr>
  </w:style>
  <w:style w:type="paragraph" w:styleId="10">
    <w:name w:val="toc 1"/>
    <w:basedOn w:val="a0"/>
    <w:next w:val="a0"/>
    <w:autoRedefine/>
    <w:uiPriority w:val="39"/>
    <w:unhideWhenUsed/>
    <w:rsid w:val="00BE5F33"/>
    <w:pPr>
      <w:keepLines/>
      <w:tabs>
        <w:tab w:val="right" w:leader="dot" w:pos="9345"/>
      </w:tabs>
      <w:spacing w:before="240" w:after="100"/>
      <w:ind w:right="567"/>
    </w:pPr>
  </w:style>
  <w:style w:type="paragraph" w:styleId="20">
    <w:name w:val="toc 2"/>
    <w:basedOn w:val="a0"/>
    <w:next w:val="a0"/>
    <w:autoRedefine/>
    <w:uiPriority w:val="39"/>
    <w:unhideWhenUsed/>
    <w:rsid w:val="00FA3BBE"/>
    <w:pPr>
      <w:spacing w:after="100"/>
      <w:ind w:left="1072" w:right="567" w:hanging="851"/>
    </w:pPr>
  </w:style>
  <w:style w:type="paragraph" w:customStyle="1" w:styleId="LegTitle">
    <w:name w:val="Leg # Title"/>
    <w:basedOn w:val="a0"/>
    <w:next w:val="a0"/>
    <w:rsid w:val="00FA3BBE"/>
    <w:pPr>
      <w:keepNext/>
      <w:keepLines/>
      <w:pageBreakBefore/>
      <w:snapToGrid w:val="0"/>
      <w:spacing w:before="240" w:after="480" w:line="480" w:lineRule="auto"/>
      <w:jc w:val="center"/>
    </w:pPr>
    <w:rPr>
      <w:rFonts w:eastAsia="Times New Roman"/>
      <w:b/>
      <w:szCs w:val="22"/>
      <w:lang w:eastAsia="en-US"/>
    </w:rPr>
  </w:style>
  <w:style w:type="paragraph" w:customStyle="1" w:styleId="LegSubRule">
    <w:name w:val="Leg SubRule #"/>
    <w:basedOn w:val="a0"/>
    <w:rsid w:val="00FA3BBE"/>
    <w:pPr>
      <w:keepNext/>
      <w:keepLines/>
      <w:tabs>
        <w:tab w:val="left" w:pos="510"/>
      </w:tabs>
      <w:snapToGrid w:val="0"/>
      <w:spacing w:before="119" w:after="480" w:line="480" w:lineRule="auto"/>
      <w:ind w:left="533" w:hanging="533"/>
    </w:pPr>
    <w:rPr>
      <w:rFonts w:eastAsia="Times New Roman"/>
      <w:szCs w:val="22"/>
      <w:lang w:eastAsia="en-US"/>
    </w:rPr>
  </w:style>
  <w:style w:type="paragraph" w:customStyle="1" w:styleId="Lega">
    <w:name w:val="Leg (a)"/>
    <w:basedOn w:val="a0"/>
    <w:rsid w:val="00FA3BBE"/>
    <w:pPr>
      <w:tabs>
        <w:tab w:val="left" w:pos="454"/>
      </w:tabs>
      <w:snapToGrid w:val="0"/>
      <w:spacing w:before="119" w:after="480" w:line="480" w:lineRule="auto"/>
    </w:pPr>
    <w:rPr>
      <w:rFonts w:eastAsia="Times New Roman"/>
      <w:szCs w:val="22"/>
      <w:lang w:eastAsia="en-US"/>
    </w:rPr>
  </w:style>
  <w:style w:type="character" w:customStyle="1" w:styleId="RDeletedText">
    <w:name w:val="RDeletedText"/>
    <w:basedOn w:val="a1"/>
    <w:rsid w:val="00FA3BBE"/>
    <w:rPr>
      <w:strike/>
      <w:color w:val="FF0000"/>
    </w:rPr>
  </w:style>
  <w:style w:type="character" w:styleId="af">
    <w:name w:val="annotation reference"/>
    <w:basedOn w:val="a1"/>
    <w:rsid w:val="00317E0C"/>
    <w:rPr>
      <w:sz w:val="16"/>
      <w:szCs w:val="16"/>
    </w:rPr>
  </w:style>
  <w:style w:type="paragraph" w:styleId="af0">
    <w:name w:val="annotation subject"/>
    <w:basedOn w:val="a6"/>
    <w:next w:val="a6"/>
    <w:link w:val="Char3"/>
    <w:rsid w:val="00317E0C"/>
    <w:rPr>
      <w:b/>
      <w:bCs/>
      <w:sz w:val="20"/>
    </w:rPr>
  </w:style>
  <w:style w:type="character" w:customStyle="1" w:styleId="Char0">
    <w:name w:val="批注文字 Char"/>
    <w:basedOn w:val="a1"/>
    <w:link w:val="a6"/>
    <w:semiHidden/>
    <w:rsid w:val="00317E0C"/>
    <w:rPr>
      <w:rFonts w:ascii="Arial" w:eastAsia="SimSun" w:hAnsi="Arial" w:cs="Arial"/>
      <w:sz w:val="18"/>
      <w:lang w:eastAsia="zh-CN"/>
    </w:rPr>
  </w:style>
  <w:style w:type="character" w:customStyle="1" w:styleId="Char3">
    <w:name w:val="批注主题 Char"/>
    <w:basedOn w:val="Char0"/>
    <w:link w:val="af0"/>
    <w:rsid w:val="00317E0C"/>
    <w:rPr>
      <w:rFonts w:ascii="Arial" w:eastAsia="SimSun" w:hAnsi="Arial" w:cs="Arial"/>
      <w:b/>
      <w:bCs/>
      <w:sz w:val="18"/>
      <w:lang w:eastAsia="zh-CN"/>
    </w:rPr>
  </w:style>
  <w:style w:type="character" w:customStyle="1" w:styleId="Char">
    <w:name w:val="正文文本 Char"/>
    <w:basedOn w:val="a1"/>
    <w:link w:val="a4"/>
    <w:rsid w:val="000C2A1B"/>
    <w:rPr>
      <w:rFonts w:ascii="Arial" w:eastAsia="SimSun" w:hAnsi="Arial" w:cs="Arial"/>
      <w:sz w:val="22"/>
      <w:lang w:eastAsia="zh-CN"/>
    </w:rPr>
  </w:style>
  <w:style w:type="character" w:styleId="af1">
    <w:name w:val="footnote reference"/>
    <w:basedOn w:val="a1"/>
    <w:rsid w:val="00AF24A4"/>
    <w:rPr>
      <w:vertAlign w:val="superscript"/>
    </w:rPr>
  </w:style>
  <w:style w:type="character" w:customStyle="1" w:styleId="Char1">
    <w:name w:val="脚注文本 Char"/>
    <w:basedOn w:val="a1"/>
    <w:link w:val="a9"/>
    <w:semiHidden/>
    <w:rsid w:val="00AF24A4"/>
    <w:rPr>
      <w:rFonts w:ascii="Arial" w:eastAsia="SimSun" w:hAnsi="Arial" w:cs="Arial"/>
      <w:sz w:val="18"/>
      <w:lang w:eastAsia="zh-CN"/>
    </w:rPr>
  </w:style>
  <w:style w:type="paragraph" w:customStyle="1" w:styleId="LegRule">
    <w:name w:val="Leg Rule #"/>
    <w:basedOn w:val="a0"/>
    <w:next w:val="a0"/>
    <w:qFormat/>
    <w:rsid w:val="00AF24A4"/>
    <w:pPr>
      <w:pageBreakBefore/>
      <w:spacing w:line="360" w:lineRule="auto"/>
      <w:jc w:val="center"/>
    </w:pPr>
    <w:rPr>
      <w:b/>
    </w:rPr>
  </w:style>
  <w:style w:type="character" w:customStyle="1" w:styleId="ONUMEChar">
    <w:name w:val="ONUM E Char"/>
    <w:link w:val="ONUME"/>
    <w:rsid w:val="006D13CB"/>
    <w:rPr>
      <w:rFonts w:ascii="Arial" w:eastAsia="SimSun" w:hAnsi="Arial" w:cs="Arial"/>
      <w:sz w:val="22"/>
      <w:lang w:eastAsia="zh-CN"/>
    </w:rPr>
  </w:style>
  <w:style w:type="paragraph" w:styleId="af2">
    <w:name w:val="List Paragraph"/>
    <w:basedOn w:val="a0"/>
    <w:uiPriority w:val="34"/>
    <w:qFormat/>
    <w:rsid w:val="00BC07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D01CBE"/>
    <w:rPr>
      <w:rFonts w:ascii="Tahoma" w:hAnsi="Tahoma" w:cs="Tahoma"/>
      <w:sz w:val="16"/>
      <w:szCs w:val="16"/>
    </w:rPr>
  </w:style>
  <w:style w:type="character" w:customStyle="1" w:styleId="Char2">
    <w:name w:val="批注框文本 Char"/>
    <w:basedOn w:val="a1"/>
    <w:link w:val="ad"/>
    <w:rsid w:val="00D01CBE"/>
    <w:rPr>
      <w:rFonts w:ascii="Tahoma" w:eastAsia="SimSun" w:hAnsi="Tahoma" w:cs="Tahoma"/>
      <w:sz w:val="16"/>
      <w:szCs w:val="16"/>
      <w:lang w:eastAsia="zh-CN"/>
    </w:rPr>
  </w:style>
  <w:style w:type="character" w:styleId="ae">
    <w:name w:val="Hyperlink"/>
    <w:basedOn w:val="a1"/>
    <w:uiPriority w:val="99"/>
    <w:unhideWhenUsed/>
    <w:rsid w:val="00FA3BBE"/>
    <w:rPr>
      <w:color w:val="0000FF" w:themeColor="hyperlink"/>
      <w:u w:val="single"/>
    </w:rPr>
  </w:style>
  <w:style w:type="paragraph" w:styleId="10">
    <w:name w:val="toc 1"/>
    <w:basedOn w:val="a0"/>
    <w:next w:val="a0"/>
    <w:autoRedefine/>
    <w:uiPriority w:val="39"/>
    <w:unhideWhenUsed/>
    <w:rsid w:val="00BE5F33"/>
    <w:pPr>
      <w:keepLines/>
      <w:tabs>
        <w:tab w:val="right" w:leader="dot" w:pos="9345"/>
      </w:tabs>
      <w:spacing w:before="240" w:after="100"/>
      <w:ind w:right="567"/>
    </w:pPr>
  </w:style>
  <w:style w:type="paragraph" w:styleId="20">
    <w:name w:val="toc 2"/>
    <w:basedOn w:val="a0"/>
    <w:next w:val="a0"/>
    <w:autoRedefine/>
    <w:uiPriority w:val="39"/>
    <w:unhideWhenUsed/>
    <w:rsid w:val="00FA3BBE"/>
    <w:pPr>
      <w:spacing w:after="100"/>
      <w:ind w:left="1072" w:right="567" w:hanging="851"/>
    </w:pPr>
  </w:style>
  <w:style w:type="paragraph" w:customStyle="1" w:styleId="LegTitle">
    <w:name w:val="Leg # Title"/>
    <w:basedOn w:val="a0"/>
    <w:next w:val="a0"/>
    <w:rsid w:val="00FA3BBE"/>
    <w:pPr>
      <w:keepNext/>
      <w:keepLines/>
      <w:pageBreakBefore/>
      <w:snapToGrid w:val="0"/>
      <w:spacing w:before="240" w:after="480" w:line="480" w:lineRule="auto"/>
      <w:jc w:val="center"/>
    </w:pPr>
    <w:rPr>
      <w:rFonts w:eastAsia="Times New Roman"/>
      <w:b/>
      <w:szCs w:val="22"/>
      <w:lang w:eastAsia="en-US"/>
    </w:rPr>
  </w:style>
  <w:style w:type="paragraph" w:customStyle="1" w:styleId="LegSubRule">
    <w:name w:val="Leg SubRule #"/>
    <w:basedOn w:val="a0"/>
    <w:rsid w:val="00FA3BBE"/>
    <w:pPr>
      <w:keepNext/>
      <w:keepLines/>
      <w:tabs>
        <w:tab w:val="left" w:pos="510"/>
      </w:tabs>
      <w:snapToGrid w:val="0"/>
      <w:spacing w:before="119" w:after="480" w:line="480" w:lineRule="auto"/>
      <w:ind w:left="533" w:hanging="533"/>
    </w:pPr>
    <w:rPr>
      <w:rFonts w:eastAsia="Times New Roman"/>
      <w:szCs w:val="22"/>
      <w:lang w:eastAsia="en-US"/>
    </w:rPr>
  </w:style>
  <w:style w:type="paragraph" w:customStyle="1" w:styleId="Lega">
    <w:name w:val="Leg (a)"/>
    <w:basedOn w:val="a0"/>
    <w:rsid w:val="00FA3BBE"/>
    <w:pPr>
      <w:tabs>
        <w:tab w:val="left" w:pos="454"/>
      </w:tabs>
      <w:snapToGrid w:val="0"/>
      <w:spacing w:before="119" w:after="480" w:line="480" w:lineRule="auto"/>
    </w:pPr>
    <w:rPr>
      <w:rFonts w:eastAsia="Times New Roman"/>
      <w:szCs w:val="22"/>
      <w:lang w:eastAsia="en-US"/>
    </w:rPr>
  </w:style>
  <w:style w:type="character" w:customStyle="1" w:styleId="RDeletedText">
    <w:name w:val="RDeletedText"/>
    <w:basedOn w:val="a1"/>
    <w:rsid w:val="00FA3BBE"/>
    <w:rPr>
      <w:strike/>
      <w:color w:val="FF0000"/>
    </w:rPr>
  </w:style>
  <w:style w:type="character" w:styleId="af">
    <w:name w:val="annotation reference"/>
    <w:basedOn w:val="a1"/>
    <w:rsid w:val="00317E0C"/>
    <w:rPr>
      <w:sz w:val="16"/>
      <w:szCs w:val="16"/>
    </w:rPr>
  </w:style>
  <w:style w:type="paragraph" w:styleId="af0">
    <w:name w:val="annotation subject"/>
    <w:basedOn w:val="a6"/>
    <w:next w:val="a6"/>
    <w:link w:val="Char3"/>
    <w:rsid w:val="00317E0C"/>
    <w:rPr>
      <w:b/>
      <w:bCs/>
      <w:sz w:val="20"/>
    </w:rPr>
  </w:style>
  <w:style w:type="character" w:customStyle="1" w:styleId="Char0">
    <w:name w:val="批注文字 Char"/>
    <w:basedOn w:val="a1"/>
    <w:link w:val="a6"/>
    <w:semiHidden/>
    <w:rsid w:val="00317E0C"/>
    <w:rPr>
      <w:rFonts w:ascii="Arial" w:eastAsia="SimSun" w:hAnsi="Arial" w:cs="Arial"/>
      <w:sz w:val="18"/>
      <w:lang w:eastAsia="zh-CN"/>
    </w:rPr>
  </w:style>
  <w:style w:type="character" w:customStyle="1" w:styleId="Char3">
    <w:name w:val="批注主题 Char"/>
    <w:basedOn w:val="Char0"/>
    <w:link w:val="af0"/>
    <w:rsid w:val="00317E0C"/>
    <w:rPr>
      <w:rFonts w:ascii="Arial" w:eastAsia="SimSun" w:hAnsi="Arial" w:cs="Arial"/>
      <w:b/>
      <w:bCs/>
      <w:sz w:val="18"/>
      <w:lang w:eastAsia="zh-CN"/>
    </w:rPr>
  </w:style>
  <w:style w:type="character" w:customStyle="1" w:styleId="Char">
    <w:name w:val="正文文本 Char"/>
    <w:basedOn w:val="a1"/>
    <w:link w:val="a4"/>
    <w:rsid w:val="000C2A1B"/>
    <w:rPr>
      <w:rFonts w:ascii="Arial" w:eastAsia="SimSun" w:hAnsi="Arial" w:cs="Arial"/>
      <w:sz w:val="22"/>
      <w:lang w:eastAsia="zh-CN"/>
    </w:rPr>
  </w:style>
  <w:style w:type="character" w:styleId="af1">
    <w:name w:val="footnote reference"/>
    <w:basedOn w:val="a1"/>
    <w:rsid w:val="00AF24A4"/>
    <w:rPr>
      <w:vertAlign w:val="superscript"/>
    </w:rPr>
  </w:style>
  <w:style w:type="character" w:customStyle="1" w:styleId="Char1">
    <w:name w:val="脚注文本 Char"/>
    <w:basedOn w:val="a1"/>
    <w:link w:val="a9"/>
    <w:semiHidden/>
    <w:rsid w:val="00AF24A4"/>
    <w:rPr>
      <w:rFonts w:ascii="Arial" w:eastAsia="SimSun" w:hAnsi="Arial" w:cs="Arial"/>
      <w:sz w:val="18"/>
      <w:lang w:eastAsia="zh-CN"/>
    </w:rPr>
  </w:style>
  <w:style w:type="paragraph" w:customStyle="1" w:styleId="LegRule">
    <w:name w:val="Leg Rule #"/>
    <w:basedOn w:val="a0"/>
    <w:next w:val="a0"/>
    <w:qFormat/>
    <w:rsid w:val="00AF24A4"/>
    <w:pPr>
      <w:pageBreakBefore/>
      <w:spacing w:line="360" w:lineRule="auto"/>
      <w:jc w:val="center"/>
    </w:pPr>
    <w:rPr>
      <w:b/>
    </w:rPr>
  </w:style>
  <w:style w:type="character" w:customStyle="1" w:styleId="ONUMEChar">
    <w:name w:val="ONUM E Char"/>
    <w:link w:val="ONUME"/>
    <w:rsid w:val="006D13CB"/>
    <w:rPr>
      <w:rFonts w:ascii="Arial" w:eastAsia="SimSun" w:hAnsi="Arial" w:cs="Arial"/>
      <w:sz w:val="22"/>
      <w:lang w:eastAsia="zh-CN"/>
    </w:rPr>
  </w:style>
  <w:style w:type="paragraph" w:styleId="af2">
    <w:name w:val="List Paragraph"/>
    <w:basedOn w:val="a0"/>
    <w:uiPriority w:val="34"/>
    <w:qFormat/>
    <w:rsid w:val="00BC0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22647">
      <w:bodyDiv w:val="1"/>
      <w:marLeft w:val="0"/>
      <w:marRight w:val="0"/>
      <w:marTop w:val="0"/>
      <w:marBottom w:val="0"/>
      <w:divBdr>
        <w:top w:val="none" w:sz="0" w:space="0" w:color="auto"/>
        <w:left w:val="none" w:sz="0" w:space="0" w:color="auto"/>
        <w:bottom w:val="none" w:sz="0" w:space="0" w:color="auto"/>
        <w:right w:val="none" w:sz="0" w:space="0" w:color="auto"/>
      </w:divBdr>
    </w:div>
    <w:div w:id="1884709714">
      <w:bodyDiv w:val="1"/>
      <w:marLeft w:val="0"/>
      <w:marRight w:val="0"/>
      <w:marTop w:val="0"/>
      <w:marBottom w:val="0"/>
      <w:divBdr>
        <w:top w:val="none" w:sz="0" w:space="0" w:color="auto"/>
        <w:left w:val="none" w:sz="0" w:space="0" w:color="auto"/>
        <w:bottom w:val="none" w:sz="0" w:space="0" w:color="auto"/>
        <w:right w:val="none" w:sz="0" w:space="0" w:color="auto"/>
      </w:divBdr>
    </w:div>
    <w:div w:id="19738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en/official_notices/&#8204;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D4B1F-52D4-4F59-BB1B-487BD48B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8311</Words>
  <Characters>1497</Characters>
  <Application>Microsoft Office Word</Application>
  <DocSecurity>0</DocSecurity>
  <Lines>12</Lines>
  <Paragraphs>19</Paragraphs>
  <ScaleCrop>false</ScaleCrop>
  <HeadingPairs>
    <vt:vector size="2" baseType="variant">
      <vt:variant>
        <vt:lpstr>Title</vt:lpstr>
      </vt:variant>
      <vt:variant>
        <vt:i4>1</vt:i4>
      </vt:variant>
    </vt:vector>
  </HeadingPairs>
  <TitlesOfParts>
    <vt:vector size="1" baseType="lpstr">
      <vt:lpstr>PCT/A/48/17 Prov.</vt:lpstr>
    </vt:vector>
  </TitlesOfParts>
  <Company>WIPO</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PCT/A/49/5</dc:title>
  <dc:subject>报告草案</dc:subject>
  <dc:creator>SONG Qiao</dc:creator>
  <cp:lastModifiedBy>Yanmei Li</cp:lastModifiedBy>
  <cp:revision>2</cp:revision>
  <cp:lastPrinted>2017-11-03T14:42:00Z</cp:lastPrinted>
  <dcterms:created xsi:type="dcterms:W3CDTF">2017-12-06T09:12:00Z</dcterms:created>
  <dcterms:modified xsi:type="dcterms:W3CDTF">2017-12-06T09:12:00Z</dcterms:modified>
</cp:coreProperties>
</file>