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061" w:rsidRPr="006A3027" w:rsidRDefault="00263061" w:rsidP="00263061">
      <w:pPr>
        <w:jc w:val="right"/>
        <w:rPr>
          <w:rFonts w:ascii="Arial Black" w:hAnsi="Arial Black"/>
          <w:caps/>
          <w:sz w:val="15"/>
          <w:szCs w:val="24"/>
        </w:rPr>
      </w:pPr>
      <w:bookmarkStart w:id="0" w:name="_GoBack"/>
      <w:bookmarkEnd w:id="0"/>
      <w:r w:rsidRPr="00175061">
        <w:rPr>
          <w:rFonts w:eastAsiaTheme="minorEastAsia" w:cs="Times New Roman"/>
          <w:noProof/>
          <w:lang w:eastAsia="en-US"/>
        </w:rPr>
        <w:drawing>
          <wp:inline distT="0" distB="0" distL="0" distR="0" wp14:anchorId="239A217E" wp14:editId="6B03AA13">
            <wp:extent cx="3102650" cy="1333676"/>
            <wp:effectExtent l="0" t="0" r="2540" b="0"/>
            <wp:docPr id="4" name="Picture 4"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263061" w:rsidRPr="006A3027" w:rsidRDefault="00263061" w:rsidP="00263061">
      <w:pPr>
        <w:pBdr>
          <w:top w:val="single" w:sz="4" w:space="10" w:color="auto"/>
        </w:pBdr>
        <w:wordWrap w:val="0"/>
        <w:spacing w:before="120"/>
        <w:jc w:val="right"/>
        <w:rPr>
          <w:rFonts w:ascii="Arial Black" w:hAnsi="Arial Black"/>
          <w:b/>
          <w:caps/>
          <w:sz w:val="15"/>
          <w:szCs w:val="24"/>
        </w:rPr>
      </w:pPr>
      <w:r w:rsidRPr="006A3027">
        <w:rPr>
          <w:rFonts w:ascii="Arial Black" w:hAnsi="Arial Black" w:hint="eastAsia"/>
          <w:b/>
          <w:caps/>
          <w:sz w:val="15"/>
          <w:szCs w:val="24"/>
        </w:rPr>
        <w:t>WO</w:t>
      </w:r>
      <w:r w:rsidRPr="006A3027">
        <w:rPr>
          <w:rFonts w:ascii="Arial Black" w:hAnsi="Arial Black"/>
          <w:b/>
          <w:caps/>
          <w:sz w:val="15"/>
          <w:szCs w:val="24"/>
        </w:rPr>
        <w:t>/</w:t>
      </w:r>
      <w:r w:rsidRPr="006A3027">
        <w:rPr>
          <w:rFonts w:ascii="Arial Black" w:hAnsi="Arial Black" w:hint="eastAsia"/>
          <w:b/>
          <w:caps/>
          <w:sz w:val="15"/>
          <w:szCs w:val="24"/>
        </w:rPr>
        <w:t>CC</w:t>
      </w:r>
      <w:r w:rsidRPr="006A3027">
        <w:rPr>
          <w:rFonts w:ascii="Arial Black" w:hAnsi="Arial Black"/>
          <w:b/>
          <w:caps/>
          <w:sz w:val="15"/>
          <w:szCs w:val="24"/>
        </w:rPr>
        <w:t>/</w:t>
      </w:r>
      <w:r w:rsidRPr="006A3027">
        <w:rPr>
          <w:rFonts w:ascii="Arial Black" w:hAnsi="Arial Black" w:hint="eastAsia"/>
          <w:b/>
          <w:caps/>
          <w:sz w:val="15"/>
          <w:szCs w:val="24"/>
        </w:rPr>
        <w:t>7</w:t>
      </w:r>
      <w:r>
        <w:rPr>
          <w:rFonts w:ascii="Arial Black" w:hAnsi="Arial Black"/>
          <w:b/>
          <w:caps/>
          <w:sz w:val="15"/>
          <w:szCs w:val="24"/>
        </w:rPr>
        <w:t>8</w:t>
      </w:r>
      <w:r w:rsidRPr="006A3027">
        <w:rPr>
          <w:rFonts w:ascii="Arial Black" w:hAnsi="Arial Black" w:hint="eastAsia"/>
          <w:b/>
          <w:caps/>
          <w:sz w:val="15"/>
          <w:szCs w:val="24"/>
        </w:rPr>
        <w:t>/</w:t>
      </w:r>
      <w:bookmarkStart w:id="1" w:name="Code"/>
      <w:r>
        <w:rPr>
          <w:rFonts w:ascii="Arial Black" w:hAnsi="Arial Black" w:hint="eastAsia"/>
          <w:b/>
          <w:caps/>
          <w:sz w:val="15"/>
          <w:szCs w:val="24"/>
        </w:rPr>
        <w:t>5</w:t>
      </w:r>
      <w:bookmarkEnd w:id="1"/>
    </w:p>
    <w:p w:rsidR="00263061" w:rsidRPr="006A3027" w:rsidRDefault="00263061" w:rsidP="00263061">
      <w:pPr>
        <w:jc w:val="right"/>
        <w:rPr>
          <w:rFonts w:ascii="Arial Black" w:hAnsi="Arial Black"/>
          <w:b/>
          <w:caps/>
          <w:sz w:val="15"/>
          <w:szCs w:val="15"/>
        </w:rPr>
      </w:pPr>
      <w:r w:rsidRPr="006A3027">
        <w:rPr>
          <w:rFonts w:eastAsia="SimHei" w:hint="eastAsia"/>
          <w:b/>
          <w:sz w:val="15"/>
          <w:szCs w:val="15"/>
        </w:rPr>
        <w:t>原文</w:t>
      </w:r>
      <w:r w:rsidRPr="006A3027">
        <w:rPr>
          <w:rFonts w:eastAsia="SimHei" w:hint="eastAsia"/>
          <w:b/>
          <w:sz w:val="15"/>
          <w:szCs w:val="15"/>
          <w:lang w:val="pt-BR"/>
        </w:rPr>
        <w:t>：</w:t>
      </w:r>
      <w:bookmarkStart w:id="2" w:name="Original"/>
      <w:r w:rsidRPr="006A3027">
        <w:rPr>
          <w:rFonts w:eastAsia="SimHei" w:hint="eastAsia"/>
          <w:b/>
          <w:sz w:val="15"/>
          <w:szCs w:val="15"/>
          <w:lang w:val="pt-BR"/>
        </w:rPr>
        <w:t>英</w:t>
      </w:r>
      <w:r w:rsidRPr="006A3027">
        <w:rPr>
          <w:rFonts w:eastAsia="SimHei" w:hint="eastAsia"/>
          <w:b/>
          <w:sz w:val="15"/>
          <w:szCs w:val="15"/>
        </w:rPr>
        <w:t>文</w:t>
      </w:r>
      <w:bookmarkEnd w:id="2"/>
    </w:p>
    <w:p w:rsidR="00263061" w:rsidRPr="006A3027" w:rsidRDefault="00263061" w:rsidP="00263061">
      <w:pPr>
        <w:spacing w:line="1680" w:lineRule="auto"/>
        <w:jc w:val="right"/>
        <w:rPr>
          <w:rFonts w:ascii="SimHei" w:eastAsia="SimHei" w:hAnsi="Arial Black"/>
          <w:b/>
          <w:caps/>
          <w:sz w:val="15"/>
          <w:szCs w:val="15"/>
        </w:rPr>
      </w:pPr>
      <w:r w:rsidRPr="006A3027">
        <w:rPr>
          <w:rFonts w:ascii="SimHei" w:eastAsia="SimHei" w:hint="eastAsia"/>
          <w:b/>
          <w:sz w:val="15"/>
          <w:szCs w:val="15"/>
        </w:rPr>
        <w:t>日期</w:t>
      </w:r>
      <w:r w:rsidRPr="006A3027">
        <w:rPr>
          <w:rFonts w:ascii="SimHei" w:eastAsia="SimHei" w:hAnsi="SimSun" w:hint="eastAsia"/>
          <w:b/>
          <w:sz w:val="15"/>
          <w:szCs w:val="15"/>
          <w:lang w:val="pt-BR"/>
        </w:rPr>
        <w:t>：</w:t>
      </w:r>
      <w:bookmarkStart w:id="3" w:name="Date"/>
      <w:r w:rsidRPr="006A3027">
        <w:rPr>
          <w:rFonts w:ascii="Arial Black" w:eastAsia="SimHei" w:hAnsi="Arial Black"/>
          <w:b/>
          <w:sz w:val="15"/>
          <w:szCs w:val="15"/>
          <w:lang w:val="pt-BR"/>
        </w:rPr>
        <w:t>20</w:t>
      </w:r>
      <w:r>
        <w:rPr>
          <w:rFonts w:ascii="Arial Black" w:eastAsia="SimHei" w:hAnsi="Arial Black"/>
          <w:b/>
          <w:sz w:val="15"/>
          <w:szCs w:val="15"/>
          <w:lang w:val="pt-BR"/>
        </w:rPr>
        <w:t>20</w:t>
      </w:r>
      <w:r w:rsidRPr="006A3027">
        <w:rPr>
          <w:rFonts w:ascii="SimHei" w:eastAsia="SimHei" w:hAnsi="Times New Roman" w:hint="eastAsia"/>
          <w:b/>
          <w:sz w:val="15"/>
          <w:szCs w:val="15"/>
        </w:rPr>
        <w:t>年</w:t>
      </w:r>
      <w:r>
        <w:rPr>
          <w:rFonts w:ascii="Arial Black" w:eastAsia="SimHei" w:hAnsi="Arial Black" w:hint="eastAsia"/>
          <w:b/>
          <w:sz w:val="15"/>
          <w:szCs w:val="15"/>
          <w:lang w:val="pt-BR"/>
        </w:rPr>
        <w:t>1</w:t>
      </w:r>
      <w:r w:rsidR="00391FB1">
        <w:rPr>
          <w:rFonts w:ascii="Arial Black" w:eastAsia="SimHei" w:hAnsi="Arial Black" w:hint="eastAsia"/>
          <w:b/>
          <w:sz w:val="15"/>
          <w:szCs w:val="15"/>
          <w:lang w:val="pt-BR"/>
        </w:rPr>
        <w:t>2</w:t>
      </w:r>
      <w:r w:rsidRPr="006A3027">
        <w:rPr>
          <w:rFonts w:ascii="SimHei" w:eastAsia="SimHei" w:hAnsi="Times New Roman" w:hint="eastAsia"/>
          <w:b/>
          <w:sz w:val="15"/>
          <w:szCs w:val="15"/>
        </w:rPr>
        <w:t>月</w:t>
      </w:r>
      <w:r w:rsidR="00391FB1">
        <w:rPr>
          <w:rFonts w:ascii="Arial Black" w:eastAsia="SimHei" w:hAnsi="Arial Black" w:hint="eastAsia"/>
          <w:b/>
          <w:sz w:val="15"/>
          <w:szCs w:val="15"/>
          <w:lang w:val="pt-BR"/>
        </w:rPr>
        <w:t>15</w:t>
      </w:r>
      <w:r w:rsidRPr="006A3027">
        <w:rPr>
          <w:rFonts w:ascii="SimHei" w:eastAsia="SimHei" w:hAnsi="Times New Roman" w:hint="eastAsia"/>
          <w:b/>
          <w:sz w:val="15"/>
          <w:szCs w:val="15"/>
        </w:rPr>
        <w:t>日</w:t>
      </w:r>
    </w:p>
    <w:bookmarkEnd w:id="3"/>
    <w:p w:rsidR="00263061" w:rsidRPr="006A3027" w:rsidRDefault="00263061" w:rsidP="00263061">
      <w:pPr>
        <w:spacing w:after="600"/>
        <w:rPr>
          <w:rFonts w:ascii="SimHei" w:eastAsia="SimHei" w:hAnsi="SimHei" w:cs="Times New Roman"/>
          <w:sz w:val="28"/>
          <w:szCs w:val="22"/>
        </w:rPr>
      </w:pPr>
      <w:r w:rsidRPr="006A3027">
        <w:rPr>
          <w:rFonts w:ascii="SimHei" w:eastAsia="SimHei" w:hAnsi="SimHei" w:cs="Times New Roman" w:hint="eastAsia"/>
          <w:sz w:val="28"/>
          <w:szCs w:val="22"/>
        </w:rPr>
        <w:t>产权组织协调委员会</w:t>
      </w:r>
    </w:p>
    <w:p w:rsidR="00263061" w:rsidRPr="006A3027" w:rsidRDefault="00263061" w:rsidP="00263061">
      <w:pPr>
        <w:spacing w:after="720"/>
        <w:rPr>
          <w:rFonts w:ascii="KaiTi" w:eastAsia="KaiTi" w:hAnsi="KaiTi" w:cs="Times New Roman"/>
          <w:b/>
          <w:sz w:val="24"/>
          <w:szCs w:val="22"/>
        </w:rPr>
      </w:pPr>
      <w:r>
        <w:rPr>
          <w:rFonts w:ascii="KaiTi" w:eastAsia="KaiTi" w:hAnsi="KaiTi" w:cs="Times New Roman" w:hint="eastAsia"/>
          <w:b/>
          <w:sz w:val="24"/>
          <w:szCs w:val="22"/>
        </w:rPr>
        <w:t>第七十八</w:t>
      </w:r>
      <w:r w:rsidRPr="006A3027">
        <w:rPr>
          <w:rFonts w:ascii="KaiTi" w:eastAsia="KaiTi" w:hAnsi="KaiTi" w:cs="Times New Roman" w:hint="eastAsia"/>
          <w:b/>
          <w:sz w:val="24"/>
          <w:szCs w:val="22"/>
        </w:rPr>
        <w:t>届会议（第</w:t>
      </w:r>
      <w:r w:rsidRPr="006A3027">
        <w:rPr>
          <w:rFonts w:ascii="KaiTi" w:eastAsia="KaiTi" w:hAnsi="KaiTi" w:cs="Times New Roman" w:hint="eastAsia"/>
          <w:sz w:val="24"/>
          <w:szCs w:val="22"/>
        </w:rPr>
        <w:t>5</w:t>
      </w:r>
      <w:r>
        <w:rPr>
          <w:rFonts w:ascii="KaiTi" w:eastAsia="KaiTi" w:hAnsi="KaiTi" w:cs="Times New Roman" w:hint="eastAsia"/>
          <w:sz w:val="24"/>
          <w:szCs w:val="22"/>
        </w:rPr>
        <w:t>1</w:t>
      </w:r>
      <w:r w:rsidRPr="006A3027">
        <w:rPr>
          <w:rFonts w:ascii="KaiTi" w:eastAsia="KaiTi" w:hAnsi="KaiTi" w:cs="Times New Roman" w:hint="eastAsia"/>
          <w:b/>
          <w:sz w:val="24"/>
          <w:szCs w:val="22"/>
        </w:rPr>
        <w:t>次例会）</w:t>
      </w:r>
      <w:r w:rsidRPr="006A3027">
        <w:rPr>
          <w:rFonts w:ascii="KaiTi" w:eastAsia="KaiTi" w:hAnsi="KaiTi" w:cs="Times New Roman"/>
          <w:b/>
          <w:sz w:val="24"/>
          <w:szCs w:val="22"/>
        </w:rPr>
        <w:br/>
      </w:r>
      <w:r w:rsidRPr="006A3027">
        <w:rPr>
          <w:rFonts w:ascii="KaiTi" w:eastAsia="KaiTi" w:hAnsi="KaiTi" w:cs="Times New Roman" w:hint="eastAsia"/>
          <w:sz w:val="24"/>
          <w:szCs w:val="22"/>
        </w:rPr>
        <w:t>20</w:t>
      </w:r>
      <w:r>
        <w:rPr>
          <w:rFonts w:ascii="KaiTi" w:eastAsia="KaiTi" w:hAnsi="KaiTi" w:cs="Times New Roman" w:hint="eastAsia"/>
          <w:sz w:val="24"/>
          <w:szCs w:val="22"/>
        </w:rPr>
        <w:t>20</w:t>
      </w:r>
      <w:r w:rsidRPr="006A3027">
        <w:rPr>
          <w:rFonts w:ascii="KaiTi" w:eastAsia="KaiTi" w:hAnsi="KaiTi" w:cs="Times New Roman" w:hint="eastAsia"/>
          <w:b/>
          <w:sz w:val="24"/>
          <w:szCs w:val="22"/>
        </w:rPr>
        <w:t>年</w:t>
      </w:r>
      <w:r w:rsidRPr="006A3027">
        <w:rPr>
          <w:rFonts w:ascii="KaiTi" w:eastAsia="KaiTi" w:hAnsi="KaiTi" w:cs="Times New Roman" w:hint="eastAsia"/>
          <w:sz w:val="24"/>
          <w:szCs w:val="22"/>
        </w:rPr>
        <w:t>9</w:t>
      </w:r>
      <w:r w:rsidRPr="006A3027">
        <w:rPr>
          <w:rFonts w:ascii="KaiTi" w:eastAsia="KaiTi" w:hAnsi="KaiTi" w:cs="Times New Roman" w:hint="eastAsia"/>
          <w:b/>
          <w:sz w:val="24"/>
          <w:szCs w:val="22"/>
        </w:rPr>
        <w:t>月</w:t>
      </w:r>
      <w:r>
        <w:rPr>
          <w:rFonts w:ascii="KaiTi" w:eastAsia="KaiTi" w:hAnsi="KaiTi" w:cs="Times New Roman" w:hint="eastAsia"/>
          <w:sz w:val="24"/>
          <w:szCs w:val="22"/>
        </w:rPr>
        <w:t>21</w:t>
      </w:r>
      <w:r w:rsidRPr="006A3027">
        <w:rPr>
          <w:rFonts w:ascii="KaiTi" w:eastAsia="KaiTi" w:hAnsi="KaiTi" w:cs="Times New Roman" w:hint="eastAsia"/>
          <w:b/>
          <w:sz w:val="24"/>
          <w:szCs w:val="22"/>
        </w:rPr>
        <w:t>日至</w:t>
      </w:r>
      <w:r>
        <w:rPr>
          <w:rFonts w:ascii="KaiTi" w:eastAsia="KaiTi" w:hAnsi="KaiTi" w:cs="Times New Roman" w:hint="eastAsia"/>
          <w:sz w:val="24"/>
          <w:szCs w:val="22"/>
        </w:rPr>
        <w:t>25</w:t>
      </w:r>
      <w:r w:rsidRPr="006A3027">
        <w:rPr>
          <w:rFonts w:ascii="KaiTi" w:eastAsia="KaiTi" w:hAnsi="KaiTi" w:cs="Times New Roman" w:hint="eastAsia"/>
          <w:b/>
          <w:sz w:val="24"/>
          <w:szCs w:val="22"/>
        </w:rPr>
        <w:t>日，日内瓦</w:t>
      </w:r>
    </w:p>
    <w:p w:rsidR="00263061" w:rsidRPr="006A3027" w:rsidRDefault="00263061" w:rsidP="00263061">
      <w:pPr>
        <w:spacing w:after="360"/>
        <w:rPr>
          <w:rFonts w:ascii="KaiTi" w:eastAsia="KaiTi" w:hAnsi="KaiTi" w:cs="Times New Roman"/>
          <w:sz w:val="24"/>
          <w:szCs w:val="22"/>
        </w:rPr>
      </w:pPr>
      <w:bookmarkStart w:id="4" w:name="TitleOfDoc"/>
      <w:r>
        <w:rPr>
          <w:rFonts w:ascii="KaiTi" w:eastAsia="KaiTi" w:hint="eastAsia"/>
          <w:bCs/>
          <w:color w:val="000000"/>
          <w:sz w:val="24"/>
          <w:szCs w:val="24"/>
        </w:rPr>
        <w:t>报</w:t>
      </w:r>
      <w:r w:rsidR="00391FB1">
        <w:rPr>
          <w:rFonts w:ascii="KaiTi" w:eastAsia="KaiTi" w:hint="eastAsia"/>
          <w:bCs/>
          <w:color w:val="000000"/>
          <w:sz w:val="24"/>
          <w:szCs w:val="24"/>
        </w:rPr>
        <w:t xml:space="preserve">　</w:t>
      </w:r>
      <w:r>
        <w:rPr>
          <w:rFonts w:ascii="KaiTi" w:eastAsia="KaiTi" w:hint="eastAsia"/>
          <w:bCs/>
          <w:color w:val="000000"/>
          <w:sz w:val="24"/>
          <w:szCs w:val="24"/>
        </w:rPr>
        <w:t>告</w:t>
      </w:r>
    </w:p>
    <w:p w:rsidR="00263061" w:rsidRPr="006A3027" w:rsidRDefault="00391FB1" w:rsidP="00263061">
      <w:pPr>
        <w:spacing w:after="960"/>
        <w:rPr>
          <w:rFonts w:ascii="KaiTi"/>
          <w:sz w:val="21"/>
          <w:szCs w:val="21"/>
        </w:rPr>
      </w:pPr>
      <w:bookmarkStart w:id="5" w:name="Prepared"/>
      <w:bookmarkEnd w:id="4"/>
      <w:r>
        <w:rPr>
          <w:rFonts w:ascii="KaiTi" w:eastAsia="KaiTi" w:hAnsi="STKaiti" w:hint="eastAsia"/>
          <w:sz w:val="21"/>
          <w:szCs w:val="21"/>
        </w:rPr>
        <w:t>经产权组织协调委员会通过</w:t>
      </w:r>
    </w:p>
    <w:bookmarkEnd w:id="5"/>
    <w:p w:rsidR="00263061" w:rsidRPr="0082475C" w:rsidRDefault="00263061"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产权组织协调委员会涉及统一编排议程（文件</w:t>
      </w:r>
      <w:r w:rsidRPr="0082475C">
        <w:rPr>
          <w:rFonts w:ascii="SimSun" w:hAnsi="SimSun"/>
          <w:sz w:val="21"/>
        </w:rPr>
        <w:t>A/</w:t>
      </w:r>
      <w:r w:rsidRPr="0082475C">
        <w:rPr>
          <w:rFonts w:ascii="SimSun" w:hAnsi="SimSun" w:hint="eastAsia"/>
          <w:sz w:val="21"/>
        </w:rPr>
        <w:t>61</w:t>
      </w:r>
      <w:r w:rsidRPr="0082475C">
        <w:rPr>
          <w:rFonts w:ascii="SimSun" w:hAnsi="SimSun"/>
          <w:sz w:val="21"/>
        </w:rPr>
        <w:t>/1</w:t>
      </w:r>
      <w:r w:rsidRPr="0082475C">
        <w:rPr>
          <w:rFonts w:ascii="SimSun" w:hAnsi="SimSun" w:hint="eastAsia"/>
          <w:sz w:val="21"/>
        </w:rPr>
        <w:t>）的下列项目：第</w:t>
      </w:r>
      <w:r w:rsidRPr="0082475C">
        <w:rPr>
          <w:rFonts w:ascii="SimSun" w:hAnsi="SimSun"/>
          <w:sz w:val="21"/>
        </w:rPr>
        <w:t>1、2、3、4、5、6、7、8、9、10</w:t>
      </w:r>
      <w:r w:rsidR="001E53C2" w:rsidRPr="0082475C">
        <w:rPr>
          <w:rFonts w:ascii="SimSun" w:hAnsi="SimSun"/>
          <w:sz w:val="21"/>
        </w:rPr>
        <w:t>（</w:t>
      </w:r>
      <w:r w:rsidRPr="0082475C">
        <w:rPr>
          <w:rFonts w:ascii="SimSun" w:hAnsi="SimSun"/>
          <w:sz w:val="21"/>
        </w:rPr>
        <w:t>ii</w:t>
      </w:r>
      <w:r w:rsidR="001E53C2" w:rsidRPr="0082475C">
        <w:rPr>
          <w:rFonts w:ascii="SimSun" w:hAnsi="SimSun"/>
          <w:sz w:val="21"/>
        </w:rPr>
        <w:t>）</w:t>
      </w:r>
      <w:r w:rsidRPr="0082475C">
        <w:rPr>
          <w:rFonts w:ascii="SimSun" w:hAnsi="SimSun"/>
          <w:sz w:val="21"/>
        </w:rPr>
        <w:t>、11、18、19、20、21</w:t>
      </w:r>
      <w:r w:rsidRPr="0082475C">
        <w:rPr>
          <w:rFonts w:ascii="SimSun" w:hAnsi="SimSun" w:hint="eastAsia"/>
          <w:sz w:val="21"/>
        </w:rPr>
        <w:t>和</w:t>
      </w:r>
      <w:r w:rsidRPr="0082475C">
        <w:rPr>
          <w:rFonts w:ascii="SimSun" w:hAnsi="SimSun"/>
          <w:sz w:val="21"/>
        </w:rPr>
        <w:t>22</w:t>
      </w:r>
      <w:r w:rsidRPr="0082475C">
        <w:rPr>
          <w:rFonts w:ascii="SimSun" w:hAnsi="SimSun" w:hint="eastAsia"/>
          <w:sz w:val="21"/>
        </w:rPr>
        <w:t>项。</w:t>
      </w:r>
    </w:p>
    <w:p w:rsidR="00263061" w:rsidRPr="0082475C" w:rsidRDefault="00263061"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除第</w:t>
      </w:r>
      <w:r w:rsidRPr="0082475C">
        <w:rPr>
          <w:rFonts w:ascii="SimSun" w:hAnsi="SimSun"/>
          <w:sz w:val="21"/>
        </w:rPr>
        <w:t>7、9、18、19</w:t>
      </w:r>
      <w:r w:rsidRPr="0082475C">
        <w:rPr>
          <w:rFonts w:ascii="SimSun" w:hAnsi="SimSun" w:hint="eastAsia"/>
          <w:sz w:val="21"/>
        </w:rPr>
        <w:t>和</w:t>
      </w:r>
      <w:r w:rsidRPr="0082475C">
        <w:rPr>
          <w:rFonts w:ascii="SimSun" w:hAnsi="SimSun"/>
          <w:sz w:val="21"/>
        </w:rPr>
        <w:t>20</w:t>
      </w:r>
      <w:r w:rsidRPr="0082475C">
        <w:rPr>
          <w:rFonts w:ascii="SimSun" w:hAnsi="SimSun" w:hint="eastAsia"/>
          <w:sz w:val="21"/>
        </w:rPr>
        <w:t>项外，关于上述各项的报告均载于总报告（文件</w:t>
      </w:r>
      <w:r w:rsidRPr="0082475C">
        <w:rPr>
          <w:rFonts w:ascii="SimSun" w:hAnsi="SimSun"/>
          <w:sz w:val="21"/>
        </w:rPr>
        <w:t>A/61/10</w:t>
      </w:r>
      <w:r w:rsidRPr="0082475C">
        <w:rPr>
          <w:rFonts w:ascii="SimSun" w:hAnsi="SimSun" w:hint="eastAsia"/>
          <w:sz w:val="21"/>
        </w:rPr>
        <w:t>）。</w:t>
      </w:r>
    </w:p>
    <w:p w:rsidR="00263061" w:rsidRPr="0082475C" w:rsidRDefault="00263061"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关于第</w:t>
      </w:r>
      <w:r w:rsidRPr="0082475C">
        <w:rPr>
          <w:rFonts w:ascii="SimSun" w:hAnsi="SimSun"/>
          <w:sz w:val="21"/>
        </w:rPr>
        <w:t>7、9、18、19</w:t>
      </w:r>
      <w:r w:rsidRPr="0082475C">
        <w:rPr>
          <w:rFonts w:ascii="SimSun" w:hAnsi="SimSun" w:hint="eastAsia"/>
          <w:sz w:val="21"/>
        </w:rPr>
        <w:t>和</w:t>
      </w:r>
      <w:r w:rsidRPr="0082475C">
        <w:rPr>
          <w:rFonts w:ascii="SimSun" w:hAnsi="SimSun"/>
          <w:sz w:val="21"/>
        </w:rPr>
        <w:t>20</w:t>
      </w:r>
      <w:r w:rsidRPr="0082475C">
        <w:rPr>
          <w:rFonts w:ascii="SimSun" w:hAnsi="SimSun" w:hint="eastAsia"/>
          <w:sz w:val="21"/>
        </w:rPr>
        <w:t>项的报告载于本文件。</w:t>
      </w:r>
    </w:p>
    <w:p w:rsidR="00263061" w:rsidRPr="0082475C" w:rsidRDefault="00263061" w:rsidP="00627788">
      <w:pPr>
        <w:pStyle w:val="ONUME"/>
        <w:tabs>
          <w:tab w:val="clear" w:pos="567"/>
        </w:tabs>
        <w:overflowPunct w:val="0"/>
        <w:spacing w:afterLines="50" w:after="120" w:line="340" w:lineRule="atLeast"/>
        <w:jc w:val="both"/>
        <w:rPr>
          <w:rFonts w:ascii="SimSun" w:hAnsi="SimSun"/>
          <w:sz w:val="21"/>
        </w:rPr>
      </w:pPr>
      <w:r w:rsidRPr="00263061">
        <w:rPr>
          <w:rFonts w:ascii="SimSun" w:hAnsi="SimSun" w:hint="eastAsia"/>
          <w:sz w:val="21"/>
          <w:szCs w:val="21"/>
        </w:rPr>
        <w:t>茹然瑙·霍瓦特大使（女士）（匈牙利）</w:t>
      </w:r>
      <w:r w:rsidRPr="0082475C">
        <w:rPr>
          <w:rFonts w:ascii="SimSun" w:hAnsi="SimSun" w:hint="eastAsia"/>
          <w:sz w:val="21"/>
        </w:rPr>
        <w:t>当选为产权组织协调委员会主席；阿尔弗雷多·苏埃斯库姆</w:t>
      </w:r>
      <w:r w:rsidR="00A72C8A">
        <w:rPr>
          <w:rFonts w:ascii="SimSun" w:hAnsi="SimSun" w:hint="eastAsia"/>
          <w:sz w:val="21"/>
        </w:rPr>
        <w:t>大使（</w:t>
      </w:r>
      <w:r w:rsidRPr="0082475C">
        <w:rPr>
          <w:rFonts w:ascii="SimSun" w:hAnsi="SimSun" w:hint="eastAsia"/>
          <w:sz w:val="21"/>
        </w:rPr>
        <w:t>先生</w:t>
      </w:r>
      <w:r w:rsidR="00A72C8A">
        <w:rPr>
          <w:rFonts w:ascii="SimSun" w:hAnsi="SimSun" w:hint="eastAsia"/>
          <w:sz w:val="21"/>
        </w:rPr>
        <w:t>）</w:t>
      </w:r>
      <w:r w:rsidRPr="0082475C">
        <w:rPr>
          <w:rFonts w:ascii="SimSun" w:hAnsi="SimSun" w:hint="eastAsia"/>
          <w:sz w:val="21"/>
        </w:rPr>
        <w:t>（巴拿马）和默茜·卡伊努卜韦绍女士（乌干达）当选为副主席。</w:t>
      </w:r>
    </w:p>
    <w:p w:rsidR="000421B6" w:rsidRPr="0082475C" w:rsidRDefault="000421B6" w:rsidP="000421B6">
      <w:pPr>
        <w:rPr>
          <w:rFonts w:ascii="SimSun" w:hAnsi="SimSun"/>
          <w:sz w:val="21"/>
        </w:rPr>
      </w:pPr>
      <w:r w:rsidRPr="0082475C">
        <w:rPr>
          <w:rFonts w:ascii="SimSun" w:hAnsi="SimSun"/>
          <w:sz w:val="21"/>
        </w:rPr>
        <w:br w:type="page"/>
      </w:r>
    </w:p>
    <w:p w:rsidR="00A72C8A" w:rsidRPr="0082475C" w:rsidRDefault="00A72C8A" w:rsidP="00A72C8A">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lastRenderedPageBreak/>
        <w:t>新当选的产权组织协调委员会主席茹然瑙·霍瓦特大使（匈牙利）感谢成员国选举她。</w:t>
      </w:r>
    </w:p>
    <w:p w:rsidR="00892A27" w:rsidRPr="008D0FE6" w:rsidRDefault="00892A27" w:rsidP="00E77286">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7项</w:t>
      </w:r>
    </w:p>
    <w:p w:rsidR="00892A27" w:rsidRPr="00381A6A" w:rsidRDefault="00892A27" w:rsidP="00892A27">
      <w:pPr>
        <w:keepNext/>
        <w:spacing w:afterLines="50" w:after="120" w:line="340" w:lineRule="atLeast"/>
        <w:jc w:val="both"/>
        <w:rPr>
          <w:rFonts w:ascii="SimHei" w:eastAsia="SimHei"/>
          <w:sz w:val="21"/>
          <w:szCs w:val="21"/>
        </w:rPr>
      </w:pPr>
      <w:r>
        <w:rPr>
          <w:rFonts w:ascii="SimHei" w:eastAsia="SimHei" w:hint="eastAsia"/>
          <w:sz w:val="21"/>
          <w:szCs w:val="21"/>
        </w:rPr>
        <w:t>批准协定</w:t>
      </w:r>
    </w:p>
    <w:p w:rsidR="00892A27" w:rsidRPr="000C0809" w:rsidRDefault="00892A27" w:rsidP="00627788">
      <w:pPr>
        <w:pStyle w:val="ONUME"/>
        <w:tabs>
          <w:tab w:val="clear" w:pos="567"/>
        </w:tabs>
        <w:overflowPunct w:val="0"/>
        <w:spacing w:afterLines="50" w:after="120" w:line="340" w:lineRule="atLeast"/>
        <w:jc w:val="both"/>
        <w:rPr>
          <w:rFonts w:ascii="KaiTi" w:eastAsia="KaiTi" w:hAnsi="KaiTi" w:cs="SimSun"/>
          <w:sz w:val="21"/>
        </w:rPr>
      </w:pPr>
      <w:r w:rsidRPr="0082475C">
        <w:rPr>
          <w:rFonts w:ascii="SimSun" w:hAnsi="SimSun" w:hint="eastAsia"/>
          <w:sz w:val="21"/>
        </w:rPr>
        <w:t>讨论</w:t>
      </w:r>
      <w:r w:rsidRPr="0082475C">
        <w:rPr>
          <w:rFonts w:ascii="SimSun" w:hAnsi="SimSun" w:hint="eastAsia"/>
          <w:sz w:val="21"/>
          <w:szCs w:val="22"/>
        </w:rPr>
        <w:t>依据</w:t>
      </w:r>
      <w:r w:rsidRPr="0082475C">
        <w:rPr>
          <w:rFonts w:ascii="SimSun" w:hAnsi="SimSun" w:hint="eastAsia"/>
          <w:sz w:val="21"/>
        </w:rPr>
        <w:t>文件WO/CC/</w:t>
      </w:r>
      <w:r w:rsidRPr="0082475C">
        <w:rPr>
          <w:rFonts w:ascii="SimSun" w:hAnsi="SimSun"/>
          <w:sz w:val="21"/>
        </w:rPr>
        <w:t>7</w:t>
      </w:r>
      <w:r w:rsidRPr="0082475C">
        <w:rPr>
          <w:rFonts w:ascii="SimSun" w:hAnsi="SimSun" w:hint="eastAsia"/>
          <w:sz w:val="21"/>
        </w:rPr>
        <w:t>8</w:t>
      </w:r>
      <w:r w:rsidRPr="0082475C">
        <w:rPr>
          <w:rFonts w:ascii="SimSun" w:hAnsi="SimSun"/>
          <w:sz w:val="21"/>
        </w:rPr>
        <w:t>/</w:t>
      </w:r>
      <w:r w:rsidRPr="0082475C">
        <w:rPr>
          <w:rFonts w:ascii="SimSun" w:hAnsi="SimSun" w:hint="eastAsia"/>
          <w:sz w:val="21"/>
        </w:rPr>
        <w:t>3进行。</w:t>
      </w:r>
    </w:p>
    <w:p w:rsidR="00892A27" w:rsidRPr="0082475C" w:rsidRDefault="00892A2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法律顾问介绍该议程项目，回顾说，根据《产权组织公约》第13条第</w:t>
      </w:r>
      <w:r w:rsidR="001E53C2" w:rsidRPr="0082475C">
        <w:rPr>
          <w:rFonts w:ascii="SimSun" w:hAnsi="SimSun" w:hint="eastAsia"/>
          <w:sz w:val="21"/>
        </w:rPr>
        <w:t>（</w:t>
      </w:r>
      <w:r w:rsidRPr="0082475C">
        <w:rPr>
          <w:rFonts w:ascii="SimSun" w:hAnsi="SimSun" w:hint="eastAsia"/>
          <w:sz w:val="21"/>
        </w:rPr>
        <w:t>1</w:t>
      </w:r>
      <w:r w:rsidR="001E53C2" w:rsidRPr="0082475C">
        <w:rPr>
          <w:rFonts w:ascii="SimSun" w:hAnsi="SimSun" w:hint="eastAsia"/>
          <w:sz w:val="21"/>
        </w:rPr>
        <w:t>）</w:t>
      </w:r>
      <w:r w:rsidRPr="0082475C">
        <w:rPr>
          <w:rFonts w:ascii="SimSun" w:hAnsi="SimSun" w:hint="eastAsia"/>
          <w:sz w:val="21"/>
        </w:rPr>
        <w:t>款，旨在与其他政府间组织建立工作关系并进行合作而订立的任何一般协定，应由总干事经产权组织协调委员会批准后缔结。他指出，正如工作文件所反映的那样，有两份这样的一般协定提交产权组织协调委员会批准。第一项协议是合作协定，目的是在产权组织和加勒比共同体（加共体）之间就共同关心的事项建立关系，以便协调彼此的努力，发展和促进加共体成员国的知识产权；第二项协议也是合作协定，目的是为产权组织和东加勒比国家组织（东加组织）建立知识产权领域的合作框架，推动东加勒比地区的经济、社会和文化发展。</w:t>
      </w:r>
    </w:p>
    <w:p w:rsidR="00892A27" w:rsidRPr="0082475C" w:rsidRDefault="00892A2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联合王国代表团代表B集团发言，对主席和两位副主席的当选表示祝贺，并表示该集团期待着在他们的任期内在他们的干练领导下与他们合作。B集团欢迎有机会在产权组织协调委员会通过合作协定之前对其发表意见。该集团指出，产权组织与成员国组织之间的合作协议是建设能力和分享最佳做法的宝贵途径。该集团不反对产权组织与加共体之间以及产权组织与东加组织之间的合作协定，但注意到这两个组织的组成有重叠。它注意到，作为合作协定受益者的东加组织成员也是加共体的成员。该集团要求，在落实这些合作协定时，应根据成员国所属的两个组织内成员国的具体需求调整活动，同时避免重复。B集团请产权组织考虑哪些目标可以作为现有协定的一部分来实现，反之亦然，以确保用于执行这些合作协定的资金和时间得到适当的利用。</w:t>
      </w:r>
    </w:p>
    <w:p w:rsidR="00892A27" w:rsidRPr="0082475C" w:rsidRDefault="00892A2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总干事答复说，他需要与同事们核实，但一般来说，东加组织代表的是非常小的岛屿国家，而加共体则包括一些较大的加勒比国家。总干事告诉各代表团，产权组织多年来一直在与所有加勒比国家讨论区域安排的可能性。例如，这些区域安排包括区域专利安排和区域商标安排的可能性，当然也包括集体管理方面的合作。据他了解，东加组织小岛屿国家的需求与加共体中较大国家的需求并不总是相同的。他认为，尽管这两个区域组织之间存在重叠，但由于它们之间的差异，因此需要签订两个单独的协定。不过，总干事表示，产权组织注意到活动不应重叠的观点，并表示，目的是要做出的区分是该区域各国自己作出的区分。</w:t>
      </w:r>
    </w:p>
    <w:p w:rsidR="00892A27" w:rsidRPr="0082475C" w:rsidRDefault="00892A27" w:rsidP="006905FB">
      <w:pPr>
        <w:pStyle w:val="ONUME"/>
        <w:tabs>
          <w:tab w:val="clear" w:pos="567"/>
        </w:tabs>
        <w:overflowPunct w:val="0"/>
        <w:spacing w:afterLines="50" w:after="120" w:line="340" w:lineRule="atLeast"/>
        <w:ind w:left="567"/>
        <w:jc w:val="both"/>
        <w:rPr>
          <w:rFonts w:ascii="SimSun" w:hAnsi="SimSun"/>
          <w:sz w:val="21"/>
        </w:rPr>
      </w:pPr>
      <w:r w:rsidRPr="0082475C">
        <w:rPr>
          <w:rFonts w:ascii="SimSun" w:hAnsi="SimSun" w:hint="eastAsia"/>
          <w:sz w:val="21"/>
        </w:rPr>
        <w:t>产权组织协调委员会批准了文件WO/CC/78/3附件一和附件二中分别载列的产权组织和加共体的合作协定、产权组织和东加组织的合作协定。</w:t>
      </w:r>
    </w:p>
    <w:p w:rsidR="00DF5A29" w:rsidRPr="00D92BB8" w:rsidRDefault="00DF5A29" w:rsidP="00E77286">
      <w:pPr>
        <w:keepNext/>
        <w:spacing w:beforeLines="100" w:before="240" w:line="340" w:lineRule="atLeast"/>
        <w:jc w:val="both"/>
        <w:rPr>
          <w:rFonts w:ascii="SimSun" w:hAnsi="SimSun"/>
          <w:sz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9</w:t>
      </w:r>
      <w:r>
        <w:rPr>
          <w:rFonts w:ascii="KaiTi" w:eastAsia="KaiTi" w:hAnsi="KaiTi" w:cs="SimSun" w:hint="eastAsia"/>
          <w:sz w:val="21"/>
          <w:szCs w:val="21"/>
        </w:rPr>
        <w:t>项</w:t>
      </w:r>
    </w:p>
    <w:p w:rsidR="00DF5A29" w:rsidRPr="005F7DF0" w:rsidRDefault="00DF5A29" w:rsidP="00DF5A29">
      <w:pPr>
        <w:keepNext/>
        <w:spacing w:afterLines="50" w:after="120" w:line="340" w:lineRule="atLeast"/>
        <w:jc w:val="both"/>
        <w:rPr>
          <w:rFonts w:ascii="SimHei" w:eastAsia="SimHei"/>
          <w:sz w:val="21"/>
          <w:szCs w:val="21"/>
        </w:rPr>
      </w:pPr>
      <w:r w:rsidRPr="005F7DF0">
        <w:rPr>
          <w:rFonts w:ascii="SimHei" w:eastAsia="SimHei" w:hint="eastAsia"/>
          <w:sz w:val="21"/>
          <w:szCs w:val="21"/>
        </w:rPr>
        <w:t>2021年例会议程草案</w:t>
      </w:r>
    </w:p>
    <w:p w:rsidR="00060753" w:rsidRPr="0082475C" w:rsidRDefault="00060753"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sz w:val="21"/>
        </w:rPr>
        <w:t>讨论依据文件A/61/4</w:t>
      </w:r>
      <w:r w:rsidRPr="0082475C">
        <w:rPr>
          <w:rFonts w:ascii="SimSun" w:hAnsi="SimSun" w:hint="eastAsia"/>
          <w:sz w:val="21"/>
        </w:rPr>
        <w:t>进行。</w:t>
      </w:r>
    </w:p>
    <w:p w:rsidR="00060753" w:rsidRPr="0082475C" w:rsidRDefault="00060753" w:rsidP="006905FB">
      <w:pPr>
        <w:pStyle w:val="ONUME"/>
        <w:tabs>
          <w:tab w:val="clear" w:pos="567"/>
        </w:tabs>
        <w:overflowPunct w:val="0"/>
        <w:spacing w:afterLines="50" w:after="120" w:line="340" w:lineRule="atLeast"/>
        <w:ind w:left="567"/>
        <w:jc w:val="both"/>
        <w:rPr>
          <w:rFonts w:ascii="SimSun" w:hAnsi="SimSun"/>
          <w:sz w:val="21"/>
        </w:rPr>
      </w:pPr>
      <w:r w:rsidRPr="0082475C">
        <w:rPr>
          <w:rFonts w:ascii="SimSun" w:hAnsi="SimSun" w:hint="eastAsia"/>
          <w:sz w:val="21"/>
        </w:rPr>
        <w:t>产权组织协调委员会通过了附件一和二；巴黎联盟执行委员会通过了附件三；伯尔尼联盟执行委员会通过了附件四。</w:t>
      </w:r>
    </w:p>
    <w:p w:rsidR="00DF5A29" w:rsidRPr="00D92BB8" w:rsidRDefault="00DF5A29" w:rsidP="00E77286">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lastRenderedPageBreak/>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18</w:t>
      </w:r>
      <w:r>
        <w:rPr>
          <w:rFonts w:ascii="KaiTi" w:eastAsia="KaiTi" w:hAnsi="KaiTi" w:cs="SimSun" w:hint="eastAsia"/>
          <w:sz w:val="21"/>
          <w:szCs w:val="21"/>
        </w:rPr>
        <w:t>项</w:t>
      </w:r>
    </w:p>
    <w:p w:rsidR="00DF5A29" w:rsidRPr="005F7DF0" w:rsidRDefault="00DF5A29" w:rsidP="00DF5A29">
      <w:pPr>
        <w:keepNext/>
        <w:spacing w:afterLines="50" w:after="120" w:line="340" w:lineRule="atLeast"/>
        <w:jc w:val="both"/>
        <w:rPr>
          <w:rFonts w:ascii="SimHei" w:eastAsia="SimHei"/>
          <w:sz w:val="21"/>
          <w:szCs w:val="21"/>
        </w:rPr>
      </w:pPr>
      <w:r w:rsidRPr="005F7DF0">
        <w:rPr>
          <w:rFonts w:ascii="SimHei" w:eastAsia="SimHei" w:hint="eastAsia"/>
          <w:sz w:val="21"/>
          <w:szCs w:val="21"/>
        </w:rPr>
        <w:t>关于工作人员事项的报告</w:t>
      </w:r>
    </w:p>
    <w:p w:rsidR="00A72C8A" w:rsidRDefault="00A72C8A" w:rsidP="00A72C8A">
      <w:pPr>
        <w:pStyle w:val="ONUME"/>
        <w:keepNext/>
        <w:numPr>
          <w:ilvl w:val="0"/>
          <w:numId w:val="0"/>
        </w:numPr>
        <w:overflowPunct w:val="0"/>
        <w:spacing w:beforeLines="100" w:before="240" w:afterLines="50" w:after="120" w:line="340" w:lineRule="atLeast"/>
        <w:jc w:val="both"/>
        <w:rPr>
          <w:rFonts w:ascii="SimSun" w:hAnsi="SimSun"/>
          <w:sz w:val="21"/>
        </w:rPr>
      </w:pPr>
      <w:r>
        <w:rPr>
          <w:rFonts w:ascii="SimSun" w:hAnsi="SimSun" w:hint="eastAsia"/>
          <w:sz w:val="21"/>
        </w:rPr>
        <w:t>（i）</w:t>
      </w:r>
      <w:r w:rsidRPr="00A72C8A">
        <w:rPr>
          <w:rFonts w:ascii="SimSun" w:hAnsi="SimSun" w:hint="eastAsia"/>
          <w:sz w:val="21"/>
          <w:u w:val="single"/>
        </w:rPr>
        <w:t>人力资源报告</w:t>
      </w:r>
    </w:p>
    <w:p w:rsidR="00DF5A29" w:rsidRPr="0082475C" w:rsidRDefault="00060753"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sz w:val="21"/>
        </w:rPr>
        <w:t>讨论依据文件</w:t>
      </w:r>
      <w:r w:rsidR="00C16CE4" w:rsidRPr="0082475C">
        <w:rPr>
          <w:rFonts w:ascii="SimSun" w:hAnsi="SimSun"/>
          <w:sz w:val="21"/>
        </w:rPr>
        <w:t>WO/CC/78/INF/1</w:t>
      </w:r>
      <w:r w:rsidRPr="0082475C">
        <w:rPr>
          <w:rFonts w:ascii="SimSun" w:hAnsi="SimSun" w:hint="eastAsia"/>
          <w:sz w:val="21"/>
        </w:rPr>
        <w:t>和</w:t>
      </w:r>
      <w:r w:rsidR="00C16CE4" w:rsidRPr="0082475C">
        <w:rPr>
          <w:rFonts w:ascii="SimSun" w:hAnsi="SimSun"/>
          <w:sz w:val="21"/>
        </w:rPr>
        <w:t>WO/CC/78/INF/2</w:t>
      </w:r>
      <w:r w:rsidRPr="0082475C">
        <w:rPr>
          <w:rFonts w:ascii="SimSun" w:hAnsi="SimSun" w:hint="eastAsia"/>
          <w:sz w:val="21"/>
        </w:rPr>
        <w:t>进行。</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秘书处表示，很高兴介绍涵盖2019年7月至2020年6月期间的《人力资源年度报告》，该报告涉及两个主要项目</w:t>
      </w:r>
      <w:r w:rsidR="00C15D80" w:rsidRPr="0082475C">
        <w:rPr>
          <w:rFonts w:ascii="SimSun" w:hAnsi="SimSun" w:hint="eastAsia"/>
          <w:sz w:val="21"/>
        </w:rPr>
        <w:t>。第一，文件涉及</w:t>
      </w:r>
      <w:r w:rsidRPr="0082475C">
        <w:rPr>
          <w:rFonts w:ascii="SimSun" w:hAnsi="SimSun" w:hint="eastAsia"/>
          <w:sz w:val="21"/>
        </w:rPr>
        <w:t>需要向产权组织协调委员会报告的工作人员事项，如终止任用、临时任用延期</w:t>
      </w:r>
      <w:r w:rsidR="00EC15E4">
        <w:rPr>
          <w:rFonts w:ascii="SimSun" w:hAnsi="SimSun" w:hint="eastAsia"/>
          <w:sz w:val="21"/>
        </w:rPr>
        <w:t>时间</w:t>
      </w:r>
      <w:r w:rsidRPr="0082475C">
        <w:rPr>
          <w:rFonts w:ascii="SimSun" w:hAnsi="SimSun" w:hint="eastAsia"/>
          <w:sz w:val="21"/>
        </w:rPr>
        <w:t>超限和产权组织性别平等政策的执行情况</w:t>
      </w:r>
      <w:r w:rsidR="00C15D80" w:rsidRPr="0082475C">
        <w:rPr>
          <w:rFonts w:ascii="SimSun" w:hAnsi="SimSun" w:hint="eastAsia"/>
          <w:sz w:val="21"/>
        </w:rPr>
        <w:t>。第二，文件涉及</w:t>
      </w:r>
      <w:r w:rsidRPr="0082475C">
        <w:rPr>
          <w:rFonts w:ascii="SimSun" w:hAnsi="SimSun" w:hint="eastAsia"/>
          <w:sz w:val="21"/>
        </w:rPr>
        <w:t>成员国感兴趣的其他事项，如地域多样性、征聘、人才管理、工作人员发展和学习。它补充说，与前一年相同，《年度报告》的形式由一份简明的人力资源报告和一份题为“工作人员@产权组织：投入、创新、韧性”的人力资源补充手册组成，两者都有所有语文文本，以印刷格式和在线形式提供。秘书处指出，尽管申请量上升，并增加了新的计划和服务，但员工队伍在数量上保持稳定，有1,508人，与前几年相比没有显著变化。核心工作人员，即由经常预算供资的定期、连续或长期任用工作人员，占工作人员总数的72.3%，而灵活部分占27.3%。秘书处补充说，在地域多样性方面，其员工队伍现在代表122个成员国。秘书处还提到，与无人任职的成员国的外联工作和接触显示出积极的成果，它收到的来自无人任职的成员国的工作申请数量大大增加，从2016-17年的7.4%增加到2018-19年的13.3%。在多样性方面，秘书处表示，其员工队伍由54%的女性和46%的男性组成，截至2020年8月底，P4职等实现了性别均等，达到了2021年的目标，而D1职等的妇女比例为35%，接近2021年的目标。此外，还采取了一些措施，帮助女性在任职人数不足的级别上成功竞争空缺职位。2019年，本组织根据人力资源战略，</w:t>
      </w:r>
      <w:r w:rsidR="00EC15E4" w:rsidRPr="0082475C">
        <w:rPr>
          <w:rFonts w:ascii="SimSun" w:hAnsi="SimSun" w:hint="eastAsia"/>
          <w:sz w:val="21"/>
        </w:rPr>
        <w:t>在成为首选雇主方面采取了另一项重大措施，</w:t>
      </w:r>
      <w:r w:rsidRPr="0082475C">
        <w:rPr>
          <w:rFonts w:ascii="SimSun" w:hAnsi="SimSun" w:hint="eastAsia"/>
          <w:sz w:val="21"/>
        </w:rPr>
        <w:t>实施</w:t>
      </w:r>
      <w:r w:rsidR="00EC15E4">
        <w:rPr>
          <w:rFonts w:ascii="SimSun" w:hAnsi="SimSun" w:hint="eastAsia"/>
          <w:sz w:val="21"/>
        </w:rPr>
        <w:t>了</w:t>
      </w:r>
      <w:r w:rsidRPr="0082475C">
        <w:rPr>
          <w:rFonts w:ascii="SimSun" w:hAnsi="SimSun" w:hint="eastAsia"/>
          <w:sz w:val="21"/>
        </w:rPr>
        <w:t>一个为期两年的托儿所项目，该项目受到工作人员的极大欢迎，有12名工作人员的子女在托儿所注册。秘书处还提到，有12,385人次培训学员利用了所提供的培训计划，而技术的使用使培训更加多样化、更具成本效益和更容易获得。关于奖励和表彰计划，秘书处指出，在2019年绩效管理周期中，共有95名工作人员因表现优异而获得奖励，并指出该计划的费用占薪酬费用的0.2%。秘书处还提到，本组织对2019冠状病毒病危机作出了迅速反应，使工作人员能够在家中远程工作，并配备了适当的设备，以确保安全访问其系统，并补充说，大多数服务都没有中断，包括人力资源管理部（人力部）的服务。它还指出，需要对人力资源政策进行一些临时调整，以便在封锁和远程工作期间管理员工队伍，特别是与工作时间、休假、病假和回籍假有关的政策</w:t>
      </w:r>
      <w:r w:rsidR="00C15D80" w:rsidRPr="0082475C">
        <w:rPr>
          <w:rFonts w:ascii="SimSun" w:hAnsi="SimSun" w:hint="eastAsia"/>
          <w:sz w:val="21"/>
        </w:rPr>
        <w:t>。</w:t>
      </w:r>
      <w:r w:rsidRPr="0082475C">
        <w:rPr>
          <w:rFonts w:ascii="SimSun" w:hAnsi="SimSun" w:hint="eastAsia"/>
          <w:sz w:val="21"/>
        </w:rPr>
        <w:t>这些政策</w:t>
      </w:r>
      <w:r w:rsidR="00C15D80" w:rsidRPr="0082475C">
        <w:rPr>
          <w:rFonts w:ascii="SimSun" w:hAnsi="SimSun" w:hint="eastAsia"/>
          <w:sz w:val="21"/>
        </w:rPr>
        <w:t>之后</w:t>
      </w:r>
      <w:r w:rsidRPr="0082475C">
        <w:rPr>
          <w:rFonts w:ascii="SimSun" w:hAnsi="SimSun" w:hint="eastAsia"/>
          <w:sz w:val="21"/>
        </w:rPr>
        <w:t>已被撤销。秘书处还提到，在后冠状病毒病时代，鉴于远程工作的成功使用及其所提供的敏捷性</w:t>
      </w:r>
      <w:r w:rsidR="00C15D80" w:rsidRPr="0082475C">
        <w:rPr>
          <w:rFonts w:ascii="SimSun" w:hAnsi="SimSun" w:hint="eastAsia"/>
          <w:sz w:val="21"/>
        </w:rPr>
        <w:t>和灵活性，可以预期远程工作将继续作为本组织时间管理政策的一部分。秘书处</w:t>
      </w:r>
      <w:r w:rsidRPr="0082475C">
        <w:rPr>
          <w:rFonts w:ascii="SimSun" w:hAnsi="SimSun" w:hint="eastAsia"/>
          <w:sz w:val="21"/>
        </w:rPr>
        <w:t>补充说，绝大多数工作人员都表示，今后应继续提供远程工作。</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俄罗斯联邦代表团代表中亚、高加索和东欧国家（CACEEC）集团发言，祝贺主席的当选，并赞扬秘书处和人力部编写的报告</w:t>
      </w:r>
      <w:r w:rsidR="00C15D80" w:rsidRPr="0082475C">
        <w:rPr>
          <w:rFonts w:ascii="SimSun" w:hAnsi="SimSun" w:hint="eastAsia"/>
          <w:sz w:val="21"/>
        </w:rPr>
        <w:t>。该集团</w:t>
      </w:r>
      <w:r w:rsidRPr="0082475C">
        <w:rPr>
          <w:rFonts w:ascii="SimSun" w:hAnsi="SimSun" w:hint="eastAsia"/>
          <w:sz w:val="21"/>
        </w:rPr>
        <w:t>对秘书处在性别平等和工作人员培训方面取得的进展感到高兴。</w:t>
      </w:r>
      <w:r w:rsidR="00C15D80" w:rsidRPr="0082475C">
        <w:rPr>
          <w:rFonts w:ascii="SimSun" w:hAnsi="SimSun" w:hint="eastAsia"/>
          <w:sz w:val="21"/>
        </w:rPr>
        <w:t>该</w:t>
      </w:r>
      <w:r w:rsidRPr="0082475C">
        <w:rPr>
          <w:rFonts w:ascii="SimSun" w:hAnsi="SimSun" w:hint="eastAsia"/>
          <w:sz w:val="21"/>
        </w:rPr>
        <w:t>集团认为，制定一项新的性别平等政策非常重要，并感谢秘书处提供了关于应对2019冠状病毒病情况的信息，注意到远程工作条件下仍</w:t>
      </w:r>
      <w:r w:rsidR="0072716E">
        <w:rPr>
          <w:rFonts w:ascii="SimSun" w:hAnsi="SimSun" w:hint="eastAsia"/>
          <w:sz w:val="21"/>
        </w:rPr>
        <w:t>达到</w:t>
      </w:r>
      <w:r w:rsidRPr="0082475C">
        <w:rPr>
          <w:rFonts w:ascii="SimSun" w:hAnsi="SimSun" w:hint="eastAsia"/>
          <w:sz w:val="21"/>
        </w:rPr>
        <w:t>了良好的工作水平。代表团还赞扬秘书处在地域代表性方面所做的工作，指出有必要向成员国提供更多这方面的信息，注意到</w:t>
      </w:r>
      <w:r w:rsidR="00C15D80" w:rsidRPr="0082475C">
        <w:rPr>
          <w:rFonts w:ascii="SimSun" w:hAnsi="SimSun" w:hint="eastAsia"/>
          <w:sz w:val="21"/>
        </w:rPr>
        <w:t>CACEEC集团</w:t>
      </w:r>
      <w:r w:rsidRPr="0082475C">
        <w:rPr>
          <w:rFonts w:ascii="SimSun" w:hAnsi="SimSun" w:hint="eastAsia"/>
          <w:sz w:val="21"/>
        </w:rPr>
        <w:t>在秘书处内的代表性不足。它还提到，秘书处应继续发展其实习生计划，相信应为这类雇员创造职业机会。</w:t>
      </w:r>
      <w:r w:rsidR="00C15D80" w:rsidRPr="0082475C">
        <w:rPr>
          <w:rFonts w:ascii="SimSun" w:hAnsi="SimSun" w:hint="eastAsia"/>
          <w:sz w:val="21"/>
        </w:rPr>
        <w:t>该</w:t>
      </w:r>
      <w:r w:rsidRPr="0082475C">
        <w:rPr>
          <w:rFonts w:ascii="SimSun" w:hAnsi="SimSun" w:hint="eastAsia"/>
          <w:sz w:val="21"/>
        </w:rPr>
        <w:t>集团还补充说，</w:t>
      </w:r>
      <w:r w:rsidR="00C15D80" w:rsidRPr="0082475C">
        <w:rPr>
          <w:rFonts w:ascii="SimSun" w:hAnsi="SimSun" w:hint="eastAsia"/>
          <w:sz w:val="21"/>
        </w:rPr>
        <w:t>“</w:t>
      </w:r>
      <w:r w:rsidRPr="0082475C">
        <w:rPr>
          <w:rFonts w:ascii="SimSun" w:hAnsi="SimSun" w:hint="eastAsia"/>
          <w:sz w:val="21"/>
        </w:rPr>
        <w:t>工作的未来</w:t>
      </w:r>
      <w:r w:rsidR="00C15D80" w:rsidRPr="0082475C">
        <w:rPr>
          <w:rFonts w:ascii="SimSun" w:hAnsi="SimSun" w:hint="eastAsia"/>
          <w:sz w:val="21"/>
        </w:rPr>
        <w:t>”</w:t>
      </w:r>
      <w:r w:rsidRPr="0082475C">
        <w:rPr>
          <w:rFonts w:ascii="SimSun" w:hAnsi="SimSun" w:hint="eastAsia"/>
          <w:sz w:val="21"/>
        </w:rPr>
        <w:t>这一主题非常重要，并希望获得更多关于工作人员如何适应新的数字技术以及对行政程序影响的信息。</w:t>
      </w:r>
      <w:r w:rsidR="00C15D80" w:rsidRPr="0082475C">
        <w:rPr>
          <w:rFonts w:ascii="SimSun" w:hAnsi="SimSun" w:hint="eastAsia"/>
          <w:sz w:val="21"/>
        </w:rPr>
        <w:t>该</w:t>
      </w:r>
      <w:r w:rsidRPr="0082475C">
        <w:rPr>
          <w:rFonts w:ascii="SimSun" w:hAnsi="SimSun" w:hint="eastAsia"/>
          <w:sz w:val="21"/>
        </w:rPr>
        <w:t>集团对秘书处一名工作人员的去世表示哀悼。</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巴拿马代表团代表拉丁美洲和加勒比</w:t>
      </w:r>
      <w:r w:rsidR="00C15D80" w:rsidRPr="0082475C">
        <w:rPr>
          <w:rFonts w:ascii="SimSun" w:hAnsi="SimSun" w:hint="eastAsia"/>
          <w:sz w:val="21"/>
        </w:rPr>
        <w:t>国家</w:t>
      </w:r>
      <w:r w:rsidRPr="0082475C">
        <w:rPr>
          <w:rFonts w:ascii="SimSun" w:hAnsi="SimSun" w:hint="eastAsia"/>
          <w:sz w:val="21"/>
        </w:rPr>
        <w:t>集团（GRULAC）发言，祝贺主席和副主席分别获得任命，并感谢秘书处提交《人力资源年度报告》，指出该报告载有关于产权组织工作人员的重要信息</w:t>
      </w:r>
      <w:r w:rsidR="00C15D80" w:rsidRPr="0082475C">
        <w:rPr>
          <w:rFonts w:ascii="SimSun" w:hAnsi="SimSun" w:hint="eastAsia"/>
          <w:sz w:val="21"/>
        </w:rPr>
        <w:t>。</w:t>
      </w:r>
      <w:r w:rsidR="00C15D80" w:rsidRPr="0082475C">
        <w:rPr>
          <w:rFonts w:ascii="SimSun" w:hAnsi="SimSun" w:hint="eastAsia"/>
          <w:sz w:val="21"/>
        </w:rPr>
        <w:lastRenderedPageBreak/>
        <w:t>该报告</w:t>
      </w:r>
      <w:r w:rsidRPr="0082475C">
        <w:rPr>
          <w:rFonts w:ascii="SimSun" w:hAnsi="SimSun" w:hint="eastAsia"/>
          <w:sz w:val="21"/>
        </w:rPr>
        <w:t>是本组织最重要的资源之一。该集团高兴地看到，由于人力部在这方面作出的努力，在性别平衡方面取得了明显的进展。该集团致力于进一步推动这一问题</w:t>
      </w:r>
      <w:r w:rsidR="00C15D80" w:rsidRPr="0082475C">
        <w:rPr>
          <w:rFonts w:ascii="SimSun" w:hAnsi="SimSun" w:hint="eastAsia"/>
          <w:sz w:val="21"/>
        </w:rPr>
        <w:t>。它</w:t>
      </w:r>
      <w:r w:rsidRPr="0082475C">
        <w:rPr>
          <w:rFonts w:ascii="SimSun" w:hAnsi="SimSun" w:hint="eastAsia"/>
          <w:sz w:val="21"/>
        </w:rPr>
        <w:t>支持目前为培养女性人才而采取的举措，并鼓励开辟新的途径，提高妇女在本组织的参与程度。</w:t>
      </w:r>
      <w:r w:rsidR="00C15D80" w:rsidRPr="0082475C">
        <w:rPr>
          <w:rFonts w:ascii="SimSun" w:hAnsi="SimSun" w:hint="eastAsia"/>
          <w:sz w:val="21"/>
        </w:rPr>
        <w:t>该集团</w:t>
      </w:r>
      <w:r w:rsidRPr="0082475C">
        <w:rPr>
          <w:rFonts w:ascii="SimSun" w:hAnsi="SimSun" w:hint="eastAsia"/>
          <w:sz w:val="21"/>
        </w:rPr>
        <w:t>还赞赏关于2019冠状病毒病大流行对本组织工作人员的影响的信息</w:t>
      </w:r>
      <w:r w:rsidR="00C15D80" w:rsidRPr="0082475C">
        <w:rPr>
          <w:rFonts w:ascii="SimSun" w:hAnsi="SimSun" w:hint="eastAsia"/>
          <w:sz w:val="21"/>
        </w:rPr>
        <w:t>。它</w:t>
      </w:r>
      <w:r w:rsidRPr="0082475C">
        <w:rPr>
          <w:rFonts w:ascii="SimSun" w:hAnsi="SimSun" w:hint="eastAsia"/>
          <w:sz w:val="21"/>
        </w:rPr>
        <w:t>认为所采取的措施不仅能够在本组织内控制大流行病的影响，而且还确保了即使在大流行病最严重的时期</w:t>
      </w:r>
      <w:r w:rsidR="00C15D80" w:rsidRPr="0082475C">
        <w:rPr>
          <w:rFonts w:ascii="SimSun" w:hAnsi="SimSun" w:hint="eastAsia"/>
          <w:sz w:val="21"/>
        </w:rPr>
        <w:t>本组织</w:t>
      </w:r>
      <w:r w:rsidRPr="0082475C">
        <w:rPr>
          <w:rFonts w:ascii="SimSun" w:hAnsi="SimSun" w:hint="eastAsia"/>
          <w:sz w:val="21"/>
        </w:rPr>
        <w:t>也能继续提供服务。该集团提到，一个很好的例子是拉丁美洲</w:t>
      </w:r>
      <w:r w:rsidR="00C15D80" w:rsidRPr="0082475C">
        <w:rPr>
          <w:rFonts w:ascii="SimSun" w:hAnsi="SimSun" w:hint="eastAsia"/>
          <w:sz w:val="21"/>
        </w:rPr>
        <w:t>和</w:t>
      </w:r>
      <w:r w:rsidRPr="0082475C">
        <w:rPr>
          <w:rFonts w:ascii="SimSun" w:hAnsi="SimSun" w:hint="eastAsia"/>
          <w:sz w:val="21"/>
        </w:rPr>
        <w:t>加勒比</w:t>
      </w:r>
      <w:r w:rsidR="00C15D80" w:rsidRPr="0082475C">
        <w:rPr>
          <w:rFonts w:ascii="SimSun" w:hAnsi="SimSun" w:hint="eastAsia"/>
          <w:sz w:val="21"/>
        </w:rPr>
        <w:t>地区局</w:t>
      </w:r>
      <w:r w:rsidRPr="0082475C">
        <w:rPr>
          <w:rFonts w:ascii="SimSun" w:hAnsi="SimSun" w:hint="eastAsia"/>
          <w:sz w:val="21"/>
        </w:rPr>
        <w:t>向该区域提供的支持，使其活动适应当前的形势。该集团还指出，它对本组织一名官员的去世深表遗憾，并希望向其家属表示慰问。该集团最后重申，产权组织在征聘方面缺乏地域代表性，对该区域负有责任，并要求知识产权组织的征聘政策有效处理这一问题。</w:t>
      </w:r>
    </w:p>
    <w:p w:rsidR="002B0B0E" w:rsidRPr="00391FB1" w:rsidRDefault="00391FB1" w:rsidP="00391FB1">
      <w:pPr>
        <w:pStyle w:val="ONUME"/>
        <w:tabs>
          <w:tab w:val="clear" w:pos="567"/>
        </w:tabs>
        <w:overflowPunct w:val="0"/>
        <w:spacing w:afterLines="50" w:after="120" w:line="340" w:lineRule="atLeast"/>
        <w:jc w:val="both"/>
        <w:rPr>
          <w:rFonts w:ascii="SimSun" w:hAnsi="SimSun"/>
          <w:sz w:val="21"/>
        </w:rPr>
      </w:pPr>
      <w:r w:rsidRPr="00391FB1">
        <w:rPr>
          <w:rFonts w:ascii="SimSun" w:hAnsi="SimSun" w:hint="eastAsia"/>
          <w:sz w:val="21"/>
        </w:rPr>
        <w:t>中国代表团对因新冠肺炎疫情不幸离世的产权组织工作人员致以最深切的哀悼，并对其家属表示最诚挚的慰问</w:t>
      </w:r>
      <w:r w:rsidR="002B0B0E" w:rsidRPr="00391FB1">
        <w:rPr>
          <w:rFonts w:ascii="SimSun" w:hAnsi="SimSun" w:hint="eastAsia"/>
          <w:sz w:val="21"/>
        </w:rPr>
        <w:t>。中国代表团赞赏秘书处起草的内容丰富的年度报告，并表示这份文件将有助于成员国了解人力资源方面的战略规划。代表团对产权组织取得的积极成果、2017-2021年人力资源战略的实施及其在改善人力资源地域代表性方面的努力表示认可。代表团还赞扬产权组织的员工队伍管理及其工作人员</w:t>
      </w:r>
      <w:r w:rsidR="00AB7C7E" w:rsidRPr="00391FB1">
        <w:rPr>
          <w:rFonts w:ascii="SimSun" w:hAnsi="SimSun" w:hint="eastAsia"/>
          <w:sz w:val="21"/>
        </w:rPr>
        <w:t>的</w:t>
      </w:r>
      <w:r w:rsidR="002B0B0E" w:rsidRPr="00391FB1">
        <w:rPr>
          <w:rFonts w:ascii="SimSun" w:hAnsi="SimSun" w:hint="eastAsia"/>
          <w:sz w:val="21"/>
        </w:rPr>
        <w:t>奉献精神</w:t>
      </w:r>
      <w:r w:rsidR="00C15D80" w:rsidRPr="00391FB1">
        <w:rPr>
          <w:rFonts w:ascii="SimSun" w:hAnsi="SimSun" w:hint="eastAsia"/>
          <w:sz w:val="21"/>
        </w:rPr>
        <w:t>。它指出</w:t>
      </w:r>
      <w:r w:rsidR="002B0B0E" w:rsidRPr="00391FB1">
        <w:rPr>
          <w:rFonts w:ascii="SimSun" w:hAnsi="SimSun" w:hint="eastAsia"/>
          <w:sz w:val="21"/>
        </w:rPr>
        <w:t>，在</w:t>
      </w:r>
      <w:r w:rsidR="00C15D80" w:rsidRPr="00391FB1">
        <w:rPr>
          <w:rFonts w:ascii="SimSun" w:hAnsi="SimSun" w:hint="eastAsia"/>
          <w:sz w:val="21"/>
        </w:rPr>
        <w:t>2019冠状病毒病大流行</w:t>
      </w:r>
      <w:r w:rsidR="002B0B0E" w:rsidRPr="00391FB1">
        <w:rPr>
          <w:rFonts w:ascii="SimSun" w:hAnsi="SimSun" w:hint="eastAsia"/>
          <w:sz w:val="21"/>
        </w:rPr>
        <w:t>期间，尽管面临前所未有的挑战，</w:t>
      </w:r>
      <w:r w:rsidR="00C15D80" w:rsidRPr="00391FB1">
        <w:rPr>
          <w:rFonts w:ascii="SimSun" w:hAnsi="SimSun" w:hint="eastAsia"/>
          <w:sz w:val="21"/>
        </w:rPr>
        <w:t>工作人员确保了</w:t>
      </w:r>
      <w:r w:rsidR="002B0B0E" w:rsidRPr="00391FB1">
        <w:rPr>
          <w:rFonts w:ascii="SimSun" w:hAnsi="SimSun" w:hint="eastAsia"/>
          <w:sz w:val="21"/>
        </w:rPr>
        <w:t>产权组织</w:t>
      </w:r>
      <w:r w:rsidR="00C15D80" w:rsidRPr="00391FB1">
        <w:rPr>
          <w:rFonts w:ascii="SimSun" w:hAnsi="SimSun" w:hint="eastAsia"/>
          <w:sz w:val="21"/>
        </w:rPr>
        <w:t>的</w:t>
      </w:r>
      <w:r w:rsidR="002B0B0E" w:rsidRPr="00391FB1">
        <w:rPr>
          <w:rFonts w:ascii="SimSun" w:hAnsi="SimSun" w:hint="eastAsia"/>
          <w:sz w:val="21"/>
        </w:rPr>
        <w:t>核心知识产权服务</w:t>
      </w:r>
      <w:r w:rsidR="00C15D80" w:rsidRPr="00391FB1">
        <w:rPr>
          <w:rFonts w:ascii="SimSun" w:hAnsi="SimSun" w:hint="eastAsia"/>
          <w:sz w:val="21"/>
        </w:rPr>
        <w:t>继续交付</w:t>
      </w:r>
      <w:r w:rsidR="002B0B0E" w:rsidRPr="00391FB1">
        <w:rPr>
          <w:rFonts w:ascii="SimSun" w:hAnsi="SimSun" w:hint="eastAsia"/>
          <w:sz w:val="21"/>
        </w:rPr>
        <w:t>。代表团补充说，通过提供远程工作选择和其他有效措施，其员工队伍的生产力没有受到任何重大影响。代表团祝贺产权组织在性别平等方面的良好表现，并鼓励秘书处努力继续执行联合国性别平等和增强妇女权能全系统行动计划（UN SWAP）。代表团还支持通过研究金和实习生计划吸引和留住青年人才的战略，这将为员工队伍增加更多的青年人才。代表团认为，产权组织在满足全球用户对其知识产权服务日益增长的需求方面仍然面临挑战，鼓励产权组织在本组织内部提高人力资源多样性方面发挥创新和有效作用。</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伊朗伊斯兰共和国代表团祝贺主席的当选，祝愿她在这一重要职位上取得圆满成功。它感谢人力部编写和提交了《人力资源年度报告》，其中包括在实现人员配置目标方面取得的进展情况，并概述了本组织与人力资源有关的政策、举措和活动。代表团对该报告的不断改进表示欢迎，该报告已</w:t>
      </w:r>
      <w:r w:rsidR="00660434">
        <w:rPr>
          <w:rFonts w:ascii="SimSun" w:hAnsi="SimSun" w:hint="eastAsia"/>
          <w:sz w:val="21"/>
        </w:rPr>
        <w:t>成为向</w:t>
      </w:r>
      <w:r w:rsidRPr="0082475C">
        <w:rPr>
          <w:rFonts w:ascii="SimSun" w:hAnsi="SimSun" w:hint="eastAsia"/>
          <w:sz w:val="21"/>
        </w:rPr>
        <w:t>成员国</w:t>
      </w:r>
      <w:r w:rsidR="00660434">
        <w:rPr>
          <w:rFonts w:ascii="SimSun" w:hAnsi="SimSun" w:hint="eastAsia"/>
          <w:sz w:val="21"/>
        </w:rPr>
        <w:t>提供</w:t>
      </w:r>
      <w:r w:rsidRPr="0082475C">
        <w:rPr>
          <w:rFonts w:ascii="SimSun" w:hAnsi="SimSun" w:hint="eastAsia"/>
          <w:sz w:val="21"/>
        </w:rPr>
        <w:t>人力资源信息的主要来源。代表团补充说，与任何其他组织一样，产权组织的人力资源是本组织的骨干，因为它是本组织有效运作的关键因素。代表团指出，它非常重视人力资源的适当管理，因为它直接关系到组织效率</w:t>
      </w:r>
      <w:r w:rsidR="00110D9E" w:rsidRPr="0082475C">
        <w:rPr>
          <w:rFonts w:ascii="SimSun" w:hAnsi="SimSun" w:hint="eastAsia"/>
          <w:sz w:val="21"/>
        </w:rPr>
        <w:t>、</w:t>
      </w:r>
      <w:r w:rsidRPr="0082475C">
        <w:rPr>
          <w:rFonts w:ascii="SimSun" w:hAnsi="SimSun" w:hint="eastAsia"/>
          <w:sz w:val="21"/>
        </w:rPr>
        <w:t>服务导向</w:t>
      </w:r>
      <w:r w:rsidR="00110D9E" w:rsidRPr="0082475C">
        <w:rPr>
          <w:rFonts w:ascii="SimSun" w:hAnsi="SimSun" w:hint="eastAsia"/>
          <w:sz w:val="21"/>
        </w:rPr>
        <w:t>、复原力和</w:t>
      </w:r>
      <w:r w:rsidRPr="0082475C">
        <w:rPr>
          <w:rFonts w:ascii="SimSun" w:hAnsi="SimSun" w:hint="eastAsia"/>
          <w:sz w:val="21"/>
        </w:rPr>
        <w:t>迅速充分应对新发展的</w:t>
      </w:r>
      <w:r w:rsidR="00110D9E" w:rsidRPr="0082475C">
        <w:rPr>
          <w:rFonts w:ascii="SimSun" w:hAnsi="SimSun" w:hint="eastAsia"/>
          <w:sz w:val="21"/>
        </w:rPr>
        <w:t>能力</w:t>
      </w:r>
      <w:r w:rsidRPr="0082475C">
        <w:rPr>
          <w:rFonts w:ascii="SimSun" w:hAnsi="SimSun" w:hint="eastAsia"/>
          <w:sz w:val="21"/>
        </w:rPr>
        <w:t>。代表团还欢迎产权组织管理层在2019冠状病毒病大流行期间采取的举措，并特别注意到与设在日内瓦的其他国际组织定期开展密切合作，分享在工作中抗击2019冠状病毒病的信息和经验教训。关于工作人员的地域代表性，尽管取得了一些成就，但代表团认为，秘书处内的地域代表性仍然存在差距。因此，尽管它欢迎并承认秘书处为缩小差距所做的努力，但它指出，需要采取进一步的行动，以确保均衡的地域代表性。代表团最后向最近去世的产权组织同事表示敬意，并赞扬秘书处提供的支持和协助。</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智利代表团祝贺主席当选，并感谢秘书处介绍报告。代表团</w:t>
      </w:r>
      <w:r w:rsidR="00110D9E" w:rsidRPr="0082475C">
        <w:rPr>
          <w:rFonts w:ascii="SimSun" w:hAnsi="SimSun" w:hint="eastAsia"/>
          <w:sz w:val="21"/>
        </w:rPr>
        <w:t>指出</w:t>
      </w:r>
      <w:r w:rsidRPr="0082475C">
        <w:rPr>
          <w:rFonts w:ascii="SimSun" w:hAnsi="SimSun" w:hint="eastAsia"/>
          <w:sz w:val="21"/>
        </w:rPr>
        <w:t>，它支持巴拿马代表团代表GRULAC所作的发言，由于时间已晚，它希望提及它在计划和预算委员会（PBC）的发言。</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俄罗斯联邦代表团</w:t>
      </w:r>
      <w:r w:rsidR="00110D9E" w:rsidRPr="0082475C">
        <w:rPr>
          <w:rFonts w:ascii="SimSun" w:hAnsi="SimSun" w:hint="eastAsia"/>
          <w:sz w:val="21"/>
        </w:rPr>
        <w:t>以本国身份发言，</w:t>
      </w:r>
      <w:r w:rsidRPr="0082475C">
        <w:rPr>
          <w:rFonts w:ascii="SimSun" w:hAnsi="SimSun" w:hint="eastAsia"/>
          <w:sz w:val="21"/>
        </w:rPr>
        <w:t>对主席的当选表示祝贺。它感谢人力部编写《人力资源报告》，并感谢产权组织努力使其工作人员做好准备，确保在大流行病的情况下保持生产力。代表团希望对本组织一名工作人员的</w:t>
      </w:r>
      <w:r w:rsidR="009E32EB">
        <w:rPr>
          <w:rFonts w:ascii="SimSun" w:hAnsi="SimSun" w:hint="eastAsia"/>
          <w:sz w:val="21"/>
        </w:rPr>
        <w:t>去世</w:t>
      </w:r>
      <w:r w:rsidRPr="0082475C">
        <w:rPr>
          <w:rFonts w:ascii="SimSun" w:hAnsi="SimSun" w:hint="eastAsia"/>
          <w:sz w:val="21"/>
        </w:rPr>
        <w:t>表示哀悼。它还提到，它希望确保公平的地域代表性，指出在这一领域已经取得了一些成功</w:t>
      </w:r>
      <w:r w:rsidR="00110D9E" w:rsidRPr="0082475C">
        <w:rPr>
          <w:rFonts w:ascii="SimSun" w:hAnsi="SimSun" w:hint="eastAsia"/>
          <w:sz w:val="21"/>
        </w:rPr>
        <w:t>。但是</w:t>
      </w:r>
      <w:r w:rsidRPr="0082475C">
        <w:rPr>
          <w:rFonts w:ascii="SimSun" w:hAnsi="SimSun" w:hint="eastAsia"/>
          <w:sz w:val="21"/>
        </w:rPr>
        <w:t>，还需要采取更多的措施，以便在这方面进一步平衡所有地区的情况。代表团</w:t>
      </w:r>
      <w:r w:rsidR="00110D9E" w:rsidRPr="0082475C">
        <w:rPr>
          <w:rFonts w:ascii="SimSun" w:hAnsi="SimSun" w:hint="eastAsia"/>
          <w:sz w:val="21"/>
        </w:rPr>
        <w:t>要求秘书处提供</w:t>
      </w:r>
      <w:r w:rsidRPr="0082475C">
        <w:rPr>
          <w:rFonts w:ascii="SimSun" w:hAnsi="SimSun" w:hint="eastAsia"/>
          <w:sz w:val="21"/>
        </w:rPr>
        <w:t>有关各集团代表性的更多信息，并欢迎为年轻工作人员和实习生</w:t>
      </w:r>
      <w:r w:rsidR="00CB6352">
        <w:rPr>
          <w:rFonts w:ascii="SimSun" w:hAnsi="SimSun" w:hint="eastAsia"/>
          <w:sz w:val="21"/>
        </w:rPr>
        <w:t>提供</w:t>
      </w:r>
      <w:r w:rsidR="00110D9E" w:rsidRPr="0082475C">
        <w:rPr>
          <w:rFonts w:ascii="SimSun" w:hAnsi="SimSun" w:hint="eastAsia"/>
          <w:sz w:val="21"/>
        </w:rPr>
        <w:t>工作机会</w:t>
      </w:r>
      <w:r w:rsidRPr="0082475C">
        <w:rPr>
          <w:rFonts w:ascii="SimSun" w:hAnsi="SimSun" w:hint="eastAsia"/>
          <w:sz w:val="21"/>
        </w:rPr>
        <w:t>。代表团相信</w:t>
      </w:r>
      <w:r w:rsidR="00110D9E" w:rsidRPr="0082475C">
        <w:rPr>
          <w:rFonts w:ascii="SimSun" w:hAnsi="SimSun" w:hint="eastAsia"/>
          <w:sz w:val="21"/>
        </w:rPr>
        <w:t>，</w:t>
      </w:r>
      <w:r w:rsidRPr="0082475C">
        <w:rPr>
          <w:rFonts w:ascii="SimSun" w:hAnsi="SimSun" w:hint="eastAsia"/>
          <w:sz w:val="21"/>
        </w:rPr>
        <w:t>产权组织有必要继续遵守联合国标准，特别是国际公务员的标准。代表团还表示，如果能得到有关创新技术</w:t>
      </w:r>
      <w:r w:rsidR="00110D9E" w:rsidRPr="0082475C">
        <w:rPr>
          <w:rFonts w:ascii="SimSun" w:hAnsi="SimSun" w:hint="eastAsia"/>
          <w:sz w:val="21"/>
        </w:rPr>
        <w:t>，如</w:t>
      </w:r>
      <w:r w:rsidRPr="0082475C">
        <w:rPr>
          <w:rFonts w:ascii="SimSun" w:hAnsi="SimSun" w:hint="eastAsia"/>
          <w:sz w:val="21"/>
        </w:rPr>
        <w:t>人工智能的使用及其对工作人员工作的影响的更多信息，它将非常感谢</w:t>
      </w:r>
      <w:r w:rsidR="00110D9E" w:rsidRPr="0082475C">
        <w:rPr>
          <w:rFonts w:ascii="SimSun" w:hAnsi="SimSun" w:hint="eastAsia"/>
          <w:sz w:val="21"/>
        </w:rPr>
        <w:t>。代表团指出</w:t>
      </w:r>
      <w:r w:rsidRPr="0082475C">
        <w:rPr>
          <w:rFonts w:ascii="SimSun" w:hAnsi="SimSun" w:hint="eastAsia"/>
          <w:sz w:val="21"/>
        </w:rPr>
        <w:t>，它非常乐意参与讨论下一阶段人力资源领域的新战略。</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lastRenderedPageBreak/>
        <w:t>美利坚合众国代表团祝贺主席的当选，并表示支持</w:t>
      </w:r>
      <w:r w:rsidR="00CB6352">
        <w:rPr>
          <w:rFonts w:ascii="SimSun" w:hAnsi="SimSun" w:hint="eastAsia"/>
          <w:sz w:val="21"/>
        </w:rPr>
        <w:t>B集团</w:t>
      </w:r>
      <w:r w:rsidRPr="0082475C">
        <w:rPr>
          <w:rFonts w:ascii="SimSun" w:hAnsi="SimSun" w:hint="eastAsia"/>
          <w:sz w:val="21"/>
        </w:rPr>
        <w:t>代表就本项目所作的发言。代表团强调，它赞赏产权组织管理层为支持其工作人员所做的一切，同时在2019冠状病毒病大流行前所未有的情况下仍在推进本组织的重要工作</w:t>
      </w:r>
      <w:r w:rsidR="00110D9E" w:rsidRPr="0082475C">
        <w:rPr>
          <w:rFonts w:ascii="SimSun" w:hAnsi="SimSun" w:hint="eastAsia"/>
          <w:sz w:val="21"/>
        </w:rPr>
        <w:t>。它也</w:t>
      </w:r>
      <w:r w:rsidRPr="0082475C">
        <w:rPr>
          <w:rFonts w:ascii="SimSun" w:hAnsi="SimSun" w:hint="eastAsia"/>
          <w:sz w:val="21"/>
        </w:rPr>
        <w:t>向因病毒而丧生的产权组织工作人员的家属表示最深切的慰问。</w:t>
      </w:r>
      <w:r w:rsidR="00110D9E" w:rsidRPr="0082475C">
        <w:rPr>
          <w:rFonts w:ascii="SimSun" w:hAnsi="SimSun" w:hint="eastAsia"/>
          <w:sz w:val="21"/>
        </w:rPr>
        <w:t>代表团</w:t>
      </w:r>
      <w:r w:rsidRPr="0082475C">
        <w:rPr>
          <w:rFonts w:ascii="SimSun" w:hAnsi="SimSun" w:hint="eastAsia"/>
          <w:sz w:val="21"/>
        </w:rPr>
        <w:t>提到，这份报告内容丰富，令人鼓舞，并高兴地看到产权组织在性别平等、地域代表性、多样性、工作人员发展和学习等方面继续取得进展。在奖励方面，代表团注意到，对奖励和表彰计划进行了一系列修改。它赞赏应成员国的要求取消了组织绩效货币奖励，以及减少了</w:t>
      </w:r>
      <w:r w:rsidR="00CB6352">
        <w:rPr>
          <w:rFonts w:ascii="SimSun" w:hAnsi="SimSun" w:hint="eastAsia"/>
          <w:sz w:val="21"/>
        </w:rPr>
        <w:t>“</w:t>
      </w:r>
      <w:r w:rsidRPr="0082475C">
        <w:rPr>
          <w:rFonts w:ascii="SimSun" w:hAnsi="SimSun" w:hint="eastAsia"/>
          <w:sz w:val="21"/>
        </w:rPr>
        <w:t>创造卓越</w:t>
      </w:r>
      <w:r w:rsidR="00CB6352">
        <w:rPr>
          <w:rFonts w:ascii="SimSun" w:hAnsi="SimSun" w:hint="eastAsia"/>
          <w:sz w:val="21"/>
        </w:rPr>
        <w:t>”</w:t>
      </w:r>
      <w:r w:rsidRPr="0082475C">
        <w:rPr>
          <w:rFonts w:ascii="SimSun" w:hAnsi="SimSun" w:hint="eastAsia"/>
          <w:sz w:val="21"/>
        </w:rPr>
        <w:t>和</w:t>
      </w:r>
      <w:r w:rsidR="00CB6352">
        <w:rPr>
          <w:rFonts w:ascii="SimSun" w:hAnsi="SimSun" w:hint="eastAsia"/>
          <w:sz w:val="21"/>
        </w:rPr>
        <w:t>“</w:t>
      </w:r>
      <w:r w:rsidRPr="0082475C">
        <w:rPr>
          <w:rFonts w:ascii="SimSun" w:hAnsi="SimSun" w:hint="eastAsia"/>
          <w:sz w:val="21"/>
        </w:rPr>
        <w:t>恪尽职守</w:t>
      </w:r>
      <w:r w:rsidR="00CB6352">
        <w:rPr>
          <w:rFonts w:ascii="SimSun" w:hAnsi="SimSun" w:hint="eastAsia"/>
          <w:sz w:val="21"/>
        </w:rPr>
        <w:t>”</w:t>
      </w:r>
      <w:r w:rsidRPr="0082475C">
        <w:rPr>
          <w:rFonts w:ascii="SimSun" w:hAnsi="SimSun" w:hint="eastAsia"/>
          <w:sz w:val="21"/>
        </w:rPr>
        <w:t>的奖励金额，同时注意到一些奖项的数量也有所增加，并且改变了资格标准，使工作人员能更广泛地获得这些奖项。代表团希望借此机会提醒本组织，奖励应严格按照业绩或特</w:t>
      </w:r>
      <w:r w:rsidR="00CB6352">
        <w:rPr>
          <w:rFonts w:ascii="SimSun" w:hAnsi="SimSun" w:hint="eastAsia"/>
          <w:sz w:val="21"/>
        </w:rPr>
        <w:t>别</w:t>
      </w:r>
      <w:r w:rsidRPr="0082475C">
        <w:rPr>
          <w:rFonts w:ascii="SimSun" w:hAnsi="SimSun" w:hint="eastAsia"/>
          <w:sz w:val="21"/>
        </w:rPr>
        <w:t>表现来提供，否则有可能使工作人员产生例行待遇的期望。代表团还高兴地看到，秘书处认真对待联合国全系统性骚扰问题安全空间调查的结果，并正在实施全面和协调的措施，打击本组织内的性骚扰行为。代表团认为，各种形式的骚扰破坏了联合国各组织的使命，损害了工作人员的福祉，因此代表团感到非常高兴的是，产权组织修订了其骚扰和性骚扰政策，使其适用于</w:t>
      </w:r>
      <w:r w:rsidR="00110D9E" w:rsidRPr="0082475C">
        <w:rPr>
          <w:rFonts w:ascii="SimSun" w:hAnsi="SimSun" w:hint="eastAsia"/>
          <w:sz w:val="21"/>
        </w:rPr>
        <w:t>编外</w:t>
      </w:r>
      <w:r w:rsidRPr="0082475C">
        <w:rPr>
          <w:rFonts w:ascii="SimSun" w:hAnsi="SimSun" w:hint="eastAsia"/>
          <w:sz w:val="21"/>
        </w:rPr>
        <w:t>人员</w:t>
      </w:r>
      <w:r w:rsidR="00110D9E" w:rsidRPr="0082475C">
        <w:rPr>
          <w:rFonts w:ascii="SimSun" w:hAnsi="SimSun" w:hint="eastAsia"/>
          <w:sz w:val="21"/>
        </w:rPr>
        <w:t>。它还感到高兴的是，向编外</w:t>
      </w:r>
      <w:r w:rsidRPr="0082475C">
        <w:rPr>
          <w:rFonts w:ascii="SimSun" w:hAnsi="SimSun" w:hint="eastAsia"/>
          <w:sz w:val="21"/>
        </w:rPr>
        <w:t>人员</w:t>
      </w:r>
      <w:r w:rsidR="00110D9E" w:rsidRPr="0082475C">
        <w:rPr>
          <w:rFonts w:ascii="SimSun" w:hAnsi="SimSun" w:hint="eastAsia"/>
          <w:sz w:val="21"/>
        </w:rPr>
        <w:t>开放了</w:t>
      </w:r>
      <w:r w:rsidRPr="0082475C">
        <w:rPr>
          <w:rFonts w:ascii="SimSun" w:hAnsi="SimSun" w:hint="eastAsia"/>
          <w:sz w:val="21"/>
        </w:rPr>
        <w:t>监察员办公室。代表团认为，这反映了对大型组织普遍存在的骚扰风险的透彻理解，因此，从本报告中了解到产权组织关于防止和处理性剥削和性虐待的新政策，并期待着该政策的有效实施，代表团也深受鼓舞。代表团要求，在今后的报告中，在冲突管理方面，应提供有关以和解结束的工作人员申诉的数量和和解金额的信息。</w:t>
      </w:r>
    </w:p>
    <w:p w:rsidR="002B0B0E" w:rsidRPr="0082475C" w:rsidRDefault="002B0B0E"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主席感谢各代表团的发言，并提到所有发言都将适当反映在报告中。</w:t>
      </w:r>
    </w:p>
    <w:p w:rsidR="00A72C8A" w:rsidRPr="00A72C8A" w:rsidRDefault="00A72C8A" w:rsidP="00A72C8A">
      <w:pPr>
        <w:pStyle w:val="ONUME"/>
        <w:keepNext/>
        <w:numPr>
          <w:ilvl w:val="0"/>
          <w:numId w:val="0"/>
        </w:numPr>
        <w:overflowPunct w:val="0"/>
        <w:spacing w:beforeLines="100" w:before="240" w:afterLines="50" w:after="120" w:line="340" w:lineRule="atLeast"/>
        <w:jc w:val="both"/>
        <w:rPr>
          <w:rFonts w:ascii="SimSun" w:hAnsi="SimSun"/>
          <w:sz w:val="21"/>
          <w:u w:val="single"/>
        </w:rPr>
      </w:pPr>
      <w:r>
        <w:rPr>
          <w:rFonts w:ascii="SimSun" w:hAnsi="SimSun" w:hint="eastAsia"/>
          <w:sz w:val="21"/>
        </w:rPr>
        <w:t>（i</w:t>
      </w:r>
      <w:r>
        <w:rPr>
          <w:rFonts w:ascii="SimSun" w:hAnsi="SimSun"/>
          <w:sz w:val="21"/>
        </w:rPr>
        <w:t>i</w:t>
      </w:r>
      <w:r>
        <w:rPr>
          <w:rFonts w:ascii="SimSun" w:hAnsi="SimSun" w:hint="eastAsia"/>
          <w:sz w:val="21"/>
        </w:rPr>
        <w:t>）</w:t>
      </w:r>
      <w:r w:rsidRPr="00A72C8A">
        <w:rPr>
          <w:rFonts w:ascii="SimSun" w:hAnsi="SimSun" w:hint="eastAsia"/>
          <w:sz w:val="21"/>
          <w:u w:val="single"/>
        </w:rPr>
        <w:t>道德操守办公室的报告</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讨论依据文件WO/CC/78/INF/2进行。</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首席道德操守官介绍了《道德操守办公室年度报告》，该报告介绍了其2019年度的活动。她提到了第16/2020号办公指令，根据该指令，产权组织道德操守办公室应向总干事并通过总干事向产权组织大会提交关于其活动的年度报告。首席道德操守官享有有效履行职能所需的独立性，并且不属于业务管理层组成部分。2019年，道德操守办公室与人力部密切合作，在加入本组织的工作人员，包括管理人员和高级工作人员的必修入职课程中提供道德操守和廉正培训——自2012年以来一直如此。470名工作人员参加了道德操守培训和宣传活动，包括2017年启动的道德操守和廉正强制性在线培训课程。根据私营和公共部门的最佳做法，产权组织道德操守办公室继续特别关注中层管理人员，并为中层管理人员和高级工作人员开展了三项活动。2019年，道德操守办公室收到了55项咨询请求，涉及外部活动、传播和媒体关系、利益冲突、利益申报，以及关于防止报复政策和就业相关事项。提供的咨询意见让所涉工作人员满意。首席道德操守官提及《防止因举报不当行为和配合正式授权的审计或调查而遭报复的政策》（《防止报复政策》），该政策构成保护所有工作人员免遭报复的总体框架。道德操守办公室根据对投诉的初步审查，确定是否有初步证据表明存在报复案件，需要对相关投诉人给予充分保护。联合国项目事务厅（项目厅）道德操守办公室担任</w:t>
      </w:r>
      <w:r w:rsidR="009E32EB" w:rsidRPr="0082475C">
        <w:rPr>
          <w:rFonts w:ascii="SimSun" w:hAnsi="SimSun" w:hint="eastAsia"/>
          <w:sz w:val="21"/>
        </w:rPr>
        <w:t>外部评审者</w:t>
      </w:r>
      <w:r w:rsidR="009E32EB">
        <w:rPr>
          <w:rFonts w:ascii="SimSun" w:hAnsi="SimSun" w:hint="eastAsia"/>
          <w:sz w:val="21"/>
        </w:rPr>
        <w:t>，审评</w:t>
      </w:r>
      <w:r w:rsidRPr="0082475C">
        <w:rPr>
          <w:rFonts w:ascii="SimSun" w:hAnsi="SimSun" w:hint="eastAsia"/>
          <w:sz w:val="21"/>
        </w:rPr>
        <w:t>投诉人针对产权组织道德操守办公室初步审查的决定提出的审查请求。2019年，道德操守办公室收到了一项与防止报复有关的询问，完成了对现任和</w:t>
      </w:r>
      <w:r w:rsidR="001E53C2" w:rsidRPr="0082475C">
        <w:rPr>
          <w:rFonts w:ascii="SimSun" w:hAnsi="SimSun" w:hint="eastAsia"/>
          <w:sz w:val="21"/>
        </w:rPr>
        <w:t>（</w:t>
      </w:r>
      <w:r w:rsidRPr="0082475C">
        <w:rPr>
          <w:rFonts w:ascii="SimSun" w:hAnsi="SimSun" w:hint="eastAsia"/>
          <w:sz w:val="21"/>
        </w:rPr>
        <w:t>或</w:t>
      </w:r>
      <w:r w:rsidR="001E53C2" w:rsidRPr="0082475C">
        <w:rPr>
          <w:rFonts w:ascii="SimSun" w:hAnsi="SimSun" w:hint="eastAsia"/>
          <w:sz w:val="21"/>
        </w:rPr>
        <w:t>）</w:t>
      </w:r>
      <w:r w:rsidRPr="0082475C">
        <w:rPr>
          <w:rFonts w:ascii="SimSun" w:hAnsi="SimSun" w:hint="eastAsia"/>
          <w:sz w:val="21"/>
        </w:rPr>
        <w:t>前任工作人员指控报复和要求保护免遭报复的案件的两项初步审查。道德操守办公室在这两起案件中认定，这两起案件不构成初步证据确凿的报复案件，因为投诉人没有从事受政策保护的活动，</w:t>
      </w:r>
      <w:r w:rsidR="00CB6352">
        <w:rPr>
          <w:rFonts w:ascii="SimSun" w:hAnsi="SimSun" w:hint="eastAsia"/>
          <w:sz w:val="21"/>
        </w:rPr>
        <w:t>以及</w:t>
      </w:r>
      <w:r w:rsidR="001E53C2" w:rsidRPr="0082475C">
        <w:rPr>
          <w:rFonts w:ascii="SimSun" w:hAnsi="SimSun" w:hint="eastAsia"/>
          <w:sz w:val="21"/>
        </w:rPr>
        <w:t>（</w:t>
      </w:r>
      <w:r w:rsidRPr="0082475C">
        <w:rPr>
          <w:rFonts w:ascii="SimSun" w:hAnsi="SimSun" w:hint="eastAsia"/>
          <w:sz w:val="21"/>
        </w:rPr>
        <w:t>或</w:t>
      </w:r>
      <w:r w:rsidR="00CB6352">
        <w:rPr>
          <w:rFonts w:ascii="SimSun" w:hAnsi="SimSun" w:hint="eastAsia"/>
          <w:sz w:val="21"/>
        </w:rPr>
        <w:t>者</w:t>
      </w:r>
      <w:r w:rsidR="001E53C2" w:rsidRPr="0082475C">
        <w:rPr>
          <w:rFonts w:ascii="SimSun" w:hAnsi="SimSun" w:hint="eastAsia"/>
          <w:sz w:val="21"/>
        </w:rPr>
        <w:t>）</w:t>
      </w:r>
      <w:r w:rsidRPr="0082475C">
        <w:rPr>
          <w:rFonts w:ascii="SimSun" w:hAnsi="SimSun" w:hint="eastAsia"/>
          <w:sz w:val="21"/>
        </w:rPr>
        <w:t>因为受保护的活动不是导致所称报复的促成因素。在这两起已结案的案件中，投诉人要求项目厅道德操守办公室进行审查。在这两起案件中，产权组织道德操守办公室的认定均得到确认。2019年，项目厅道德操守办公室还维持了产权组织道德操守办公室2018年的认定，确认该案不存在初步证据确凿的报复案件。产权组织道德操守办公室还负责《财务披</w:t>
      </w:r>
      <w:r w:rsidRPr="0082475C">
        <w:rPr>
          <w:rFonts w:ascii="SimSun" w:hAnsi="SimSun" w:hint="eastAsia"/>
          <w:sz w:val="21"/>
        </w:rPr>
        <w:lastRenderedPageBreak/>
        <w:t>露与利益申报政策》（《申报政策》）的执行。该政策涉及高级工作人员和其他指定类别工作人员公开财务利益和符合《国际公共部门会计准则》（IPSAS）的规定。道德操守办公室负责管理《申报政策》的声明，而利益申报则由外部审查员审查，其作用由《申报政策》决定。在这一过程结束时，外部审查员将向总干事提交一份报告。105名产权组织工作人员参加了2019年申报周期。在报告所涉期间，实现了产权组织工作人员100%符合IPSAS准则和公开要求。除常规审查程序外，5%的申报人由外部审查员随机抽选进入核查程序，按要求提供其已公开项目的第三方文件。所有参加者都在正式截止日期前及时向外部审查员提交了披露表。经审查的披露中有91%被归类为</w:t>
      </w:r>
      <w:r w:rsidR="00AF41BC">
        <w:rPr>
          <w:rFonts w:ascii="SimSun" w:hAnsi="SimSun" w:hint="eastAsia"/>
          <w:sz w:val="21"/>
        </w:rPr>
        <w:t>“</w:t>
      </w:r>
      <w:r w:rsidRPr="0082475C">
        <w:rPr>
          <w:rFonts w:ascii="SimSun" w:hAnsi="SimSun" w:hint="eastAsia"/>
          <w:sz w:val="21"/>
        </w:rPr>
        <w:t>无应报告意见</w:t>
      </w:r>
      <w:r w:rsidR="00AF41BC">
        <w:rPr>
          <w:rFonts w:ascii="SimSun" w:hAnsi="SimSun" w:hint="eastAsia"/>
          <w:sz w:val="21"/>
        </w:rPr>
        <w:t>”</w:t>
      </w:r>
      <w:r w:rsidRPr="0082475C">
        <w:rPr>
          <w:rFonts w:ascii="SimSun" w:hAnsi="SimSun" w:hint="eastAsia"/>
          <w:sz w:val="21"/>
        </w:rPr>
        <w:t>，这意味着外部审查员在审查申报时没有发现可能的利益冲突。外部审查员与道德操守办公室讨论了其余9%的披露内容，以确定是否存在利益冲突以及是否需要任何必要的补救行动。2019年，对产权组织道德原则的认识和对这些原则的承诺进行了调查。96%的答复者报告说了解道德原则，96%的答复者还报告说致力于这些原则。86%的答复者报告说知道举报不当行为的程序。产权组织道德操守办公室继续与多边组织道德操守网络积极接触。该网络旨在促进联合国系统内在道德操守相关问题上的全系统协作，并为多边组织交流道德操守政策和实践提供了一个结构。首席道德操守官说，道德操守是本组织每个工作人员的事，没有领导层的支持，道德操守办公室就无法运作。她感谢总干事对道德操守办公室工作的持续支持，并重申，只要提出请求，总干事就会支持道德操守办公室的新举措，例如通过道德操守问题系列公开讲座扩大外联活动，或为宣传项目分配额外资金。首席道德操守</w:t>
      </w:r>
      <w:r w:rsidR="00C12B85">
        <w:rPr>
          <w:rFonts w:ascii="SimSun" w:hAnsi="SimSun" w:hint="eastAsia"/>
          <w:sz w:val="21"/>
        </w:rPr>
        <w:t>官</w:t>
      </w:r>
      <w:r w:rsidRPr="0082475C">
        <w:rPr>
          <w:rFonts w:ascii="SimSun" w:hAnsi="SimSun" w:hint="eastAsia"/>
          <w:sz w:val="21"/>
        </w:rPr>
        <w:t>向总干事致以最良好的祝愿。</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俄罗斯联邦代表团代表CACEEC集团发言，感谢道德操守办公室编写报告，并欢迎其在道德操守问题上对工作人员进行培训的积极努力。该集团建议继续向工作人员提供保密的建议，也包括关于防止报复的建议。该集团注意到《申报政策》的重要性。该集团希望继续参与多边组织道德操守干事网络的工作。</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联合王国代表团代表B集团发言，回顾了该集团在PBC第三十一届会议上就人力资源报告所作的发言。它感谢秘书处编写道德操守办公室的年度报告。该集团指出，道德操守作为产权组织管理结构的一部分，对于确保产权组织能够正常运作十分重要。该集团鼓励道德操守办公室继续加强与产权组织独立咨询监督委员会</w:t>
      </w:r>
      <w:r w:rsidR="001E53C2" w:rsidRPr="0082475C">
        <w:rPr>
          <w:rFonts w:ascii="SimSun" w:hAnsi="SimSun" w:hint="eastAsia"/>
          <w:sz w:val="21"/>
        </w:rPr>
        <w:t>（</w:t>
      </w:r>
      <w:r w:rsidRPr="0082475C">
        <w:rPr>
          <w:rFonts w:ascii="SimSun" w:hAnsi="SimSun" w:hint="eastAsia"/>
          <w:sz w:val="21"/>
        </w:rPr>
        <w:t>咨监委</w:t>
      </w:r>
      <w:r w:rsidR="001E53C2" w:rsidRPr="0082475C">
        <w:rPr>
          <w:rFonts w:ascii="SimSun" w:hAnsi="SimSun" w:hint="eastAsia"/>
          <w:sz w:val="21"/>
        </w:rPr>
        <w:t>）</w:t>
      </w:r>
      <w:r w:rsidRPr="0082475C">
        <w:rPr>
          <w:rFonts w:ascii="SimSun" w:hAnsi="SimSun" w:hint="eastAsia"/>
          <w:sz w:val="21"/>
        </w:rPr>
        <w:t>和联合检查组</w:t>
      </w:r>
      <w:r w:rsidR="001E53C2" w:rsidRPr="0082475C">
        <w:rPr>
          <w:rFonts w:ascii="SimSun" w:hAnsi="SimSun" w:hint="eastAsia"/>
          <w:sz w:val="21"/>
        </w:rPr>
        <w:t>（</w:t>
      </w:r>
      <w:r w:rsidRPr="0082475C">
        <w:rPr>
          <w:rFonts w:ascii="SimSun" w:hAnsi="SimSun" w:hint="eastAsia"/>
          <w:sz w:val="21"/>
        </w:rPr>
        <w:t>联检组</w:t>
      </w:r>
      <w:r w:rsidR="001E53C2" w:rsidRPr="0082475C">
        <w:rPr>
          <w:rFonts w:ascii="SimSun" w:hAnsi="SimSun" w:hint="eastAsia"/>
          <w:sz w:val="21"/>
        </w:rPr>
        <w:t>）</w:t>
      </w:r>
      <w:r w:rsidRPr="0082475C">
        <w:rPr>
          <w:rFonts w:ascii="SimSun" w:hAnsi="SimSun" w:hint="eastAsia"/>
          <w:sz w:val="21"/>
        </w:rPr>
        <w:t>的合作。该集团欢迎道德操守办公室与多边组织道德操守网络的积极合作。该集团询问，与多边组织道德操守网络的接触包括哪些内容；完成道德操守和廉正在线培训课程的工作人员总数；是否可以采取激励措施，鼓励工作人员参加道德操守培训和提高认识计划，以及道德操守办公室如何知道向工作人员提供的保密咨询意见令工作人员满意。此外，它还表示，2019年一起涉嫌报复案件的最终裁定似乎尚未解决，并询问是否有计划修订《防止报复政策》。</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美利坚合众国代表团对产权组织道德操守办公室在2019年开展的活动表示赞赏，并高兴地从报告中注意到2019年开展的道德操守培训和提高认识活动。代表团询问了</w:t>
      </w:r>
      <w:r w:rsidR="00FA6613">
        <w:rPr>
          <w:rFonts w:ascii="SimSun" w:hAnsi="SimSun" w:hint="eastAsia"/>
          <w:sz w:val="21"/>
        </w:rPr>
        <w:t>让</w:t>
      </w:r>
      <w:r w:rsidRPr="0082475C">
        <w:rPr>
          <w:rFonts w:ascii="SimSun" w:hAnsi="SimSun" w:hint="eastAsia"/>
          <w:sz w:val="21"/>
        </w:rPr>
        <w:t>培训适应2020年新现实的战略，以及道德操守办公室是否向管理层提出了建议。代表团询问产权组织道德框架审计建议的现状，以及2019年一起涉嫌报复案件的情况。代表团要求秘书处和道德操守办公室根据2018年联检组关于举报人政策的报告中提出的建议，审查并加强《防止报复政策》。</w:t>
      </w:r>
    </w:p>
    <w:p w:rsidR="008D7442" w:rsidRPr="0082475C" w:rsidRDefault="008D7442"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俄罗斯联邦代表团以本国身份发言，感谢道德操守办公室所做的出色工作和编写年度报告。代表团指出，道德操守办公室必须确保本组织工作人员遵守最高水平的道德和专业标准，确保透明度和问责制，因此道德操守办公室在履行产权组织最重要的职能之一，对产权组织其他部门的运作产生影响。代表团注意到道德操守办公室在扩大工作人员培训和外联方面所做的富有成效的工作。此外，代</w:t>
      </w:r>
      <w:r w:rsidRPr="0082475C">
        <w:rPr>
          <w:rFonts w:ascii="SimSun" w:hAnsi="SimSun" w:hint="eastAsia"/>
          <w:sz w:val="21"/>
        </w:rPr>
        <w:lastRenderedPageBreak/>
        <w:t>表团欢迎与联检组和咨监委合作的努力。代表团赞赏道德操守办公室对多边组织道德操守网络的参与，并要求提供更多关于产权组织参与多边组织道德操守网络的信息。</w:t>
      </w:r>
    </w:p>
    <w:p w:rsidR="008D7442" w:rsidRPr="001F22F4" w:rsidRDefault="008D7442" w:rsidP="006D7A42">
      <w:pPr>
        <w:pStyle w:val="ONUME"/>
        <w:tabs>
          <w:tab w:val="clear" w:pos="567"/>
        </w:tabs>
        <w:overflowPunct w:val="0"/>
        <w:spacing w:afterLines="50" w:after="120" w:line="340" w:lineRule="atLeast"/>
        <w:jc w:val="both"/>
        <w:rPr>
          <w:rFonts w:ascii="SimSun" w:hAnsi="SimSun"/>
          <w:sz w:val="21"/>
        </w:rPr>
      </w:pPr>
      <w:r w:rsidRPr="001F22F4">
        <w:rPr>
          <w:rFonts w:ascii="SimSun" w:hAnsi="SimSun" w:hint="eastAsia"/>
          <w:sz w:val="21"/>
        </w:rPr>
        <w:t>首席道德操守官在回答所提出的问题时，重申虽然时间有限，无法立即回答问题，但她仍然可以做出答复并举行双边会议。在重新开始讨论该议程项目时，首席道德操守官感谢所有代表团的美言，并确认道德操守办公室在</w:t>
      </w:r>
      <w:r w:rsidR="007C51ED" w:rsidRPr="001F22F4">
        <w:rPr>
          <w:rFonts w:ascii="SimSun" w:hAnsi="SimSun" w:hint="eastAsia"/>
          <w:sz w:val="21"/>
        </w:rPr>
        <w:t>外联</w:t>
      </w:r>
      <w:r w:rsidRPr="001F22F4">
        <w:rPr>
          <w:rFonts w:ascii="SimSun" w:hAnsi="SimSun" w:hint="eastAsia"/>
          <w:sz w:val="21"/>
        </w:rPr>
        <w:t>方面非常积极，并在某种程度上</w:t>
      </w:r>
      <w:r w:rsidR="00FA6613" w:rsidRPr="001F22F4">
        <w:rPr>
          <w:rFonts w:ascii="SimSun" w:hAnsi="SimSun" w:hint="eastAsia"/>
          <w:sz w:val="21"/>
        </w:rPr>
        <w:t>“</w:t>
      </w:r>
      <w:r w:rsidRPr="001F22F4">
        <w:rPr>
          <w:rFonts w:ascii="SimSun" w:hAnsi="SimSun" w:hint="eastAsia"/>
          <w:sz w:val="21"/>
        </w:rPr>
        <w:t>推销</w:t>
      </w:r>
      <w:r w:rsidR="00FA6613" w:rsidRPr="001F22F4">
        <w:rPr>
          <w:rFonts w:ascii="SimSun" w:hAnsi="SimSun" w:hint="eastAsia"/>
          <w:sz w:val="21"/>
        </w:rPr>
        <w:t>”</w:t>
      </w:r>
      <w:r w:rsidRPr="001F22F4">
        <w:rPr>
          <w:rFonts w:ascii="SimSun" w:hAnsi="SimSun" w:hint="eastAsia"/>
          <w:sz w:val="21"/>
        </w:rPr>
        <w:t>其服务和</w:t>
      </w:r>
      <w:r w:rsidR="00FA6613" w:rsidRPr="001F22F4">
        <w:rPr>
          <w:rFonts w:ascii="SimSun" w:hAnsi="SimSun" w:hint="eastAsia"/>
          <w:sz w:val="21"/>
        </w:rPr>
        <w:t>“</w:t>
      </w:r>
      <w:r w:rsidRPr="001F22F4">
        <w:rPr>
          <w:rFonts w:ascii="SimSun" w:hAnsi="SimSun" w:hint="eastAsia"/>
          <w:sz w:val="21"/>
        </w:rPr>
        <w:t>标示</w:t>
      </w:r>
      <w:r w:rsidR="00FA6613" w:rsidRPr="001F22F4">
        <w:rPr>
          <w:rFonts w:ascii="SimSun" w:hAnsi="SimSun" w:hint="eastAsia"/>
          <w:sz w:val="21"/>
        </w:rPr>
        <w:t>”</w:t>
      </w:r>
      <w:r w:rsidRPr="001F22F4">
        <w:rPr>
          <w:rFonts w:ascii="SimSun" w:hAnsi="SimSun" w:hint="eastAsia"/>
          <w:sz w:val="21"/>
        </w:rPr>
        <w:t>其产品：道德操守办公室有其</w:t>
      </w:r>
      <w:r w:rsidR="00FA6613" w:rsidRPr="001F22F4">
        <w:rPr>
          <w:rFonts w:ascii="SimSun" w:hAnsi="SimSun" w:hint="eastAsia"/>
          <w:sz w:val="21"/>
        </w:rPr>
        <w:t>“</w:t>
      </w:r>
      <w:r w:rsidRPr="001F22F4">
        <w:rPr>
          <w:rFonts w:ascii="SimSun" w:hAnsi="SimSun" w:hint="eastAsia"/>
          <w:sz w:val="21"/>
        </w:rPr>
        <w:t>自己</w:t>
      </w:r>
      <w:r w:rsidR="00FA6613" w:rsidRPr="001F22F4">
        <w:rPr>
          <w:rFonts w:ascii="SimSun" w:hAnsi="SimSun" w:hint="eastAsia"/>
          <w:sz w:val="21"/>
        </w:rPr>
        <w:t>”</w:t>
      </w:r>
      <w:r w:rsidRPr="001F22F4">
        <w:rPr>
          <w:rFonts w:ascii="SimSun" w:hAnsi="SimSun" w:hint="eastAsia"/>
          <w:sz w:val="21"/>
        </w:rPr>
        <w:t>的道德操守颜色，并开发了新的外联项目，如展示产权组织价值观和原则的道德操守瓶。2019冠状病毒病大流行确实给道德操守办公室带来了挑战。在培训和外联方面，道德操守办公室也在努力满足新的在线数字世界的要求，目前正在制定更多的接触战略。在回答关于2020年数字的问题时，迄今已有300名工作人员参加了道德操守在线培训。管理人员一直在积极鼓励其工作人员参加该课程，这也是人数增加的原因。道德操守办公室注意培训活动的反馈，调整课程，更好地满足工作人员的需求。在回答关于道德操守办公室正在处理的一个案件的问题时，她说，由于道德操守办公室有保密义务，她不能指认具体案件或讨论个别案件。在其所有年度报告中，与职能相关的保密性都被提到是道德操守办公室的三大支柱之一。保密是一个支柱，没有保密，</w:t>
      </w:r>
      <w:r w:rsidR="007C51ED" w:rsidRPr="001F22F4">
        <w:rPr>
          <w:rFonts w:ascii="SimSun" w:hAnsi="SimSun" w:hint="eastAsia"/>
          <w:sz w:val="21"/>
        </w:rPr>
        <w:t>任何</w:t>
      </w:r>
      <w:r w:rsidRPr="001F22F4">
        <w:rPr>
          <w:rFonts w:ascii="SimSun" w:hAnsi="SimSun" w:hint="eastAsia"/>
          <w:sz w:val="21"/>
        </w:rPr>
        <w:t>道德操守办公室</w:t>
      </w:r>
      <w:r w:rsidR="007C51ED" w:rsidRPr="001F22F4">
        <w:rPr>
          <w:rFonts w:ascii="SimSun" w:hAnsi="SimSun" w:hint="eastAsia"/>
          <w:sz w:val="21"/>
        </w:rPr>
        <w:t>都不</w:t>
      </w:r>
      <w:r w:rsidRPr="001F22F4">
        <w:rPr>
          <w:rFonts w:ascii="SimSun" w:hAnsi="SimSun" w:hint="eastAsia"/>
          <w:sz w:val="21"/>
        </w:rPr>
        <w:t>能运作，因为它不会得到工作人员的信任和必要的支持。首席道德操守官提醒说，正如在许多场合和双边场合所做的那样，在处理任何报复投诉时，都会严格遵守《防止报复政策》中的规定和程序。首席道德操守官重申，该办公室已经并将继续尽一切努力，确保在审议报复投诉时出现的任何问题都能按照《</w:t>
      </w:r>
      <w:r w:rsidR="007C51ED" w:rsidRPr="001F22F4">
        <w:rPr>
          <w:rFonts w:ascii="SimSun" w:hAnsi="SimSun" w:hint="eastAsia"/>
          <w:sz w:val="21"/>
        </w:rPr>
        <w:t>防止</w:t>
      </w:r>
      <w:r w:rsidRPr="001F22F4">
        <w:rPr>
          <w:rFonts w:ascii="SimSun" w:hAnsi="SimSun" w:hint="eastAsia"/>
          <w:sz w:val="21"/>
        </w:rPr>
        <w:t>报复政策》框架中的规定、程序和步骤得到解决。她提醒说，如果投诉人对根据该政策采取的程序步骤不满意，他或她有权对任何最终的不利行政决定提出质疑，首先是通过产权组织的内部司法系统，最终</w:t>
      </w:r>
      <w:r w:rsidR="00FA6613" w:rsidRPr="001F22F4">
        <w:rPr>
          <w:rFonts w:ascii="SimSun" w:hAnsi="SimSun" w:hint="eastAsia"/>
          <w:sz w:val="21"/>
        </w:rPr>
        <w:t>是</w:t>
      </w:r>
      <w:r w:rsidRPr="001F22F4">
        <w:rPr>
          <w:rFonts w:ascii="SimSun" w:hAnsi="SimSun" w:hint="eastAsia"/>
          <w:sz w:val="21"/>
        </w:rPr>
        <w:t>通过向国际劳工组织行政法庭提出申诉，要求进行外部司法审查。换言之，报复行为的投诉人可以通过法律途径对最终的行政决定提出质疑。关于修订《防止报复政策》，她宣读了该政策第39段，其中说应根据需要定期审查该政策。她提到，这反映了最佳做法，并得到了道德操守办公室的支持。她还提到，现在可能确实是进行评估和反思是否需要进行修订的适当时机。在回答关于如何衡量对咨询工作的满意度的问题时，首席道德操守官提到，工作人员被询问，咨询是否满足了他们的需要，并注意到寻求咨询的工作人员提到，他们是经以前使用过该办公室服务的同事介绍的。关于产权组织道德操守办公室与多边组织道德操守网络的接触，她解释说，这是一个非正式的分享和交流网络。</w:t>
      </w:r>
    </w:p>
    <w:p w:rsidR="00DF5A29" w:rsidRDefault="00DF5A29" w:rsidP="00E77286">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19</w:t>
      </w:r>
      <w:r>
        <w:rPr>
          <w:rFonts w:ascii="KaiTi" w:eastAsia="KaiTi" w:hAnsi="KaiTi" w:cs="SimSun" w:hint="eastAsia"/>
          <w:sz w:val="21"/>
          <w:szCs w:val="21"/>
        </w:rPr>
        <w:t>项</w:t>
      </w:r>
    </w:p>
    <w:p w:rsidR="00DF5A29" w:rsidRPr="005F7DF0" w:rsidRDefault="00DF5A29" w:rsidP="00DF5A29">
      <w:pPr>
        <w:keepNext/>
        <w:spacing w:afterLines="50" w:after="120" w:line="340" w:lineRule="atLeast"/>
        <w:jc w:val="both"/>
        <w:rPr>
          <w:rFonts w:ascii="SimHei" w:eastAsia="SimHei"/>
          <w:sz w:val="21"/>
          <w:szCs w:val="21"/>
        </w:rPr>
      </w:pPr>
      <w:r w:rsidRPr="005F7DF0">
        <w:rPr>
          <w:rFonts w:ascii="SimHei" w:eastAsia="SimHei" w:hint="eastAsia"/>
          <w:sz w:val="21"/>
          <w:szCs w:val="21"/>
        </w:rPr>
        <w:t>指定产权组织申诉委员会的主席和副主席</w:t>
      </w:r>
    </w:p>
    <w:p w:rsidR="00776BBE" w:rsidRPr="0082475C" w:rsidRDefault="00060753"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sz w:val="21"/>
        </w:rPr>
        <w:t>讨论依据文件</w:t>
      </w:r>
      <w:r w:rsidR="00776BBE" w:rsidRPr="0082475C">
        <w:rPr>
          <w:rFonts w:ascii="SimSun" w:hAnsi="SimSun"/>
          <w:sz w:val="21"/>
        </w:rPr>
        <w:t>WO/CC/78/2</w:t>
      </w:r>
      <w:r w:rsidRPr="0082475C">
        <w:rPr>
          <w:rFonts w:ascii="SimSun" w:hAnsi="SimSun" w:hint="eastAsia"/>
          <w:sz w:val="21"/>
        </w:rPr>
        <w:t>进行。</w:t>
      </w:r>
    </w:p>
    <w:p w:rsidR="00734D3F" w:rsidRPr="0082475C" w:rsidRDefault="00677184"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秘书处提到，产权组织申诉委员会是一个有工作人员参加的行政机构，由总干事建立，目的是在工作人员对一项行政决定或纪律措施提出上诉时，对</w:t>
      </w:r>
      <w:r w:rsidR="00FA6613">
        <w:rPr>
          <w:rFonts w:ascii="SimSun" w:hAnsi="SimSun" w:hint="eastAsia"/>
          <w:sz w:val="21"/>
        </w:rPr>
        <w:t>总干事</w:t>
      </w:r>
      <w:r w:rsidRPr="0082475C">
        <w:rPr>
          <w:rFonts w:ascii="SimSun" w:hAnsi="SimSun" w:hint="eastAsia"/>
          <w:sz w:val="21"/>
        </w:rPr>
        <w:t>提供咨询建议。秘书处补充说，根据工作人员细则11.5.1，产权组织申诉委员会的主席和副主席由总干事与工作人员理事会磋商后提出建议人选，再由产权组织协调委员会指定，任期五年。秘书处还指出，产权组织申诉委员会的主席和副主席应有国际公务员法领域从业经验或相关行政法领域相当的从业经验，且不得是国际局的现职工作人员或过去十年内的退职工作人员。秘书处提到，产权组织协调委员会指定诺贝特·维勒先生任产权组织申诉委员会主席，迈克尔·巴尔托洛先生任副主席，2015年10月12日生效，他们的任期将于2020年10月11日结束。现在请产权组织协调委员会指定2020年10月12日起的产权组织申诉委员会新的主席和副主席。秘书处表示，经过彻底的遴选程序，已确定了两名候选人定琼·鲍尔斯女士和皮埃尔·庞绍先生，现在向</w:t>
      </w:r>
      <w:r w:rsidR="00743572">
        <w:rPr>
          <w:rFonts w:ascii="SimSun" w:hAnsi="SimSun" w:hint="eastAsia"/>
          <w:sz w:val="21"/>
        </w:rPr>
        <w:t>产权组织</w:t>
      </w:r>
      <w:r w:rsidRPr="0082475C">
        <w:rPr>
          <w:rFonts w:ascii="SimSun" w:hAnsi="SimSun" w:hint="eastAsia"/>
          <w:sz w:val="21"/>
        </w:rPr>
        <w:t>协调委员会提出。</w:t>
      </w:r>
    </w:p>
    <w:p w:rsidR="00060753" w:rsidRPr="0082475C" w:rsidRDefault="00060753" w:rsidP="006905FB">
      <w:pPr>
        <w:pStyle w:val="ONUME"/>
        <w:tabs>
          <w:tab w:val="clear" w:pos="567"/>
        </w:tabs>
        <w:overflowPunct w:val="0"/>
        <w:spacing w:afterLines="50" w:after="120" w:line="340" w:lineRule="atLeast"/>
        <w:ind w:left="567"/>
        <w:jc w:val="both"/>
        <w:rPr>
          <w:rFonts w:ascii="SimSun" w:hAnsi="SimSun"/>
          <w:sz w:val="21"/>
          <w:szCs w:val="21"/>
        </w:rPr>
      </w:pPr>
      <w:r w:rsidRPr="0082475C">
        <w:rPr>
          <w:rFonts w:ascii="SimSun" w:hAnsi="SimSun" w:hint="eastAsia"/>
          <w:sz w:val="21"/>
          <w:szCs w:val="21"/>
        </w:rPr>
        <w:lastRenderedPageBreak/>
        <w:t>产权组织协调</w:t>
      </w:r>
      <w:r w:rsidRPr="0082475C">
        <w:rPr>
          <w:rFonts w:ascii="SimSun" w:hAnsi="SimSun" w:hint="eastAsia"/>
          <w:sz w:val="21"/>
        </w:rPr>
        <w:t>委员会</w:t>
      </w:r>
      <w:r w:rsidRPr="0082475C">
        <w:rPr>
          <w:rFonts w:ascii="SimSun" w:hAnsi="SimSun" w:hint="eastAsia"/>
          <w:sz w:val="21"/>
          <w:szCs w:val="21"/>
        </w:rPr>
        <w:t>指定下列</w:t>
      </w:r>
      <w:r w:rsidRPr="006905FB">
        <w:rPr>
          <w:rFonts w:ascii="SimSun" w:hAnsi="SimSun" w:hint="eastAsia"/>
          <w:sz w:val="21"/>
        </w:rPr>
        <w:t>人选</w:t>
      </w:r>
      <w:r w:rsidRPr="0082475C">
        <w:rPr>
          <w:rFonts w:ascii="SimSun" w:hAnsi="SimSun" w:hint="eastAsia"/>
          <w:sz w:val="21"/>
          <w:szCs w:val="21"/>
        </w:rPr>
        <w:t>担任下列职务，任期自</w:t>
      </w:r>
      <w:r w:rsidRPr="0082475C">
        <w:rPr>
          <w:rFonts w:ascii="SimSun" w:hAnsi="SimSun"/>
          <w:sz w:val="21"/>
          <w:szCs w:val="21"/>
        </w:rPr>
        <w:t>2020</w:t>
      </w:r>
      <w:r w:rsidRPr="0082475C">
        <w:rPr>
          <w:rFonts w:ascii="SimSun" w:hAnsi="SimSun" w:hint="eastAsia"/>
          <w:sz w:val="21"/>
          <w:szCs w:val="21"/>
        </w:rPr>
        <w:t>年</w:t>
      </w:r>
      <w:r w:rsidRPr="0082475C">
        <w:rPr>
          <w:rFonts w:ascii="SimSun" w:hAnsi="SimSun"/>
          <w:sz w:val="21"/>
          <w:szCs w:val="21"/>
        </w:rPr>
        <w:t>10</w:t>
      </w:r>
      <w:r w:rsidRPr="0082475C">
        <w:rPr>
          <w:rFonts w:ascii="SimSun" w:hAnsi="SimSun" w:hint="eastAsia"/>
          <w:sz w:val="21"/>
          <w:szCs w:val="21"/>
        </w:rPr>
        <w:t>月</w:t>
      </w:r>
      <w:r w:rsidRPr="0082475C">
        <w:rPr>
          <w:rFonts w:ascii="SimSun" w:hAnsi="SimSun"/>
          <w:sz w:val="21"/>
          <w:szCs w:val="21"/>
        </w:rPr>
        <w:t>12</w:t>
      </w:r>
      <w:r w:rsidRPr="0082475C">
        <w:rPr>
          <w:rFonts w:ascii="SimSun" w:hAnsi="SimSun" w:hint="eastAsia"/>
          <w:sz w:val="21"/>
          <w:szCs w:val="21"/>
        </w:rPr>
        <w:t>日起五年：</w:t>
      </w:r>
    </w:p>
    <w:p w:rsidR="00060753" w:rsidRDefault="001E53C2" w:rsidP="006905FB">
      <w:pPr>
        <w:pStyle w:val="Default"/>
        <w:spacing w:afterLines="50" w:after="120" w:line="340" w:lineRule="atLeast"/>
        <w:ind w:left="1134"/>
        <w:jc w:val="both"/>
        <w:rPr>
          <w:sz w:val="21"/>
          <w:szCs w:val="21"/>
          <w:lang w:eastAsia="zh-CN"/>
        </w:rPr>
      </w:pPr>
      <w:r>
        <w:rPr>
          <w:sz w:val="21"/>
          <w:szCs w:val="21"/>
          <w:lang w:eastAsia="zh-CN"/>
        </w:rPr>
        <w:t>（</w:t>
      </w:r>
      <w:r w:rsidR="00060753">
        <w:rPr>
          <w:sz w:val="21"/>
          <w:szCs w:val="21"/>
          <w:lang w:eastAsia="zh-CN"/>
        </w:rPr>
        <w:t>i</w:t>
      </w:r>
      <w:r>
        <w:rPr>
          <w:sz w:val="21"/>
          <w:szCs w:val="21"/>
          <w:lang w:eastAsia="zh-CN"/>
        </w:rPr>
        <w:t>）</w:t>
      </w:r>
      <w:r w:rsidR="00060753">
        <w:rPr>
          <w:rFonts w:hint="eastAsia"/>
          <w:sz w:val="21"/>
          <w:szCs w:val="21"/>
          <w:lang w:eastAsia="zh-CN"/>
        </w:rPr>
        <w:t>琼·鲍尔斯女士任产权组织申诉委员会主席，</w:t>
      </w:r>
    </w:p>
    <w:p w:rsidR="00060753" w:rsidRPr="00060753" w:rsidRDefault="001E53C2" w:rsidP="006905FB">
      <w:pPr>
        <w:pStyle w:val="Default"/>
        <w:spacing w:afterLines="50" w:after="120" w:line="340" w:lineRule="atLeast"/>
        <w:ind w:left="1134"/>
        <w:jc w:val="both"/>
        <w:rPr>
          <w:rFonts w:hAnsi="SimSun"/>
          <w:bCs/>
          <w:caps/>
          <w:sz w:val="21"/>
          <w:szCs w:val="26"/>
          <w:lang w:eastAsia="zh-CN"/>
        </w:rPr>
      </w:pPr>
      <w:r w:rsidRPr="0082475C">
        <w:rPr>
          <w:rFonts w:hAnsi="SimSun"/>
          <w:sz w:val="21"/>
          <w:szCs w:val="21"/>
          <w:lang w:eastAsia="zh-CN"/>
        </w:rPr>
        <w:t>（</w:t>
      </w:r>
      <w:r w:rsidR="00060753" w:rsidRPr="0082475C">
        <w:rPr>
          <w:rFonts w:hAnsi="SimSun"/>
          <w:sz w:val="21"/>
          <w:szCs w:val="21"/>
          <w:lang w:eastAsia="zh-CN"/>
        </w:rPr>
        <w:t>ii</w:t>
      </w:r>
      <w:r w:rsidRPr="0082475C">
        <w:rPr>
          <w:rFonts w:hAnsi="SimSun"/>
          <w:sz w:val="21"/>
          <w:szCs w:val="21"/>
          <w:lang w:eastAsia="zh-CN"/>
        </w:rPr>
        <w:t>）</w:t>
      </w:r>
      <w:r w:rsidR="00060753" w:rsidRPr="0082475C">
        <w:rPr>
          <w:rFonts w:hAnsi="SimSun" w:hint="eastAsia"/>
          <w:sz w:val="21"/>
          <w:szCs w:val="21"/>
          <w:lang w:eastAsia="zh-CN"/>
        </w:rPr>
        <w:t>皮埃尔·</w:t>
      </w:r>
      <w:r w:rsidR="00060753" w:rsidRPr="006905FB">
        <w:rPr>
          <w:rFonts w:hint="eastAsia"/>
          <w:sz w:val="21"/>
          <w:szCs w:val="21"/>
          <w:lang w:eastAsia="zh-CN"/>
        </w:rPr>
        <w:t>庞绍先生任产权组织申诉委员会副主席</w:t>
      </w:r>
      <w:r w:rsidR="00060753" w:rsidRPr="0082475C">
        <w:rPr>
          <w:rFonts w:hAnsi="SimSun" w:hint="eastAsia"/>
          <w:sz w:val="21"/>
          <w:szCs w:val="21"/>
          <w:lang w:eastAsia="zh-CN"/>
        </w:rPr>
        <w:t>。</w:t>
      </w:r>
    </w:p>
    <w:p w:rsidR="00DF5A29" w:rsidRPr="00D92BB8" w:rsidRDefault="00DF5A29" w:rsidP="00E77286">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2</w:t>
      </w:r>
      <w:r>
        <w:rPr>
          <w:rFonts w:ascii="KaiTi" w:eastAsia="KaiTi" w:hAnsi="KaiTi" w:cs="SimSun"/>
          <w:sz w:val="21"/>
          <w:szCs w:val="21"/>
        </w:rPr>
        <w:t>0</w:t>
      </w:r>
      <w:r>
        <w:rPr>
          <w:rFonts w:ascii="KaiTi" w:eastAsia="KaiTi" w:hAnsi="KaiTi" w:cs="SimSun" w:hint="eastAsia"/>
          <w:sz w:val="21"/>
          <w:szCs w:val="21"/>
        </w:rPr>
        <w:t>项</w:t>
      </w:r>
    </w:p>
    <w:p w:rsidR="00DF5A29" w:rsidRPr="005F7DF0" w:rsidRDefault="00DF5A29" w:rsidP="00DF5A29">
      <w:pPr>
        <w:keepNext/>
        <w:spacing w:afterLines="50" w:after="120" w:line="340" w:lineRule="atLeast"/>
        <w:jc w:val="both"/>
        <w:rPr>
          <w:rFonts w:ascii="SimHei" w:eastAsia="SimHei"/>
          <w:sz w:val="21"/>
          <w:szCs w:val="21"/>
        </w:rPr>
      </w:pPr>
      <w:r w:rsidRPr="005F7DF0">
        <w:rPr>
          <w:rFonts w:ascii="SimHei" w:eastAsia="SimHei" w:hint="eastAsia"/>
          <w:sz w:val="21"/>
          <w:szCs w:val="21"/>
        </w:rPr>
        <w:t>副总干事和助理总干事的例外重新任命</w:t>
      </w:r>
    </w:p>
    <w:p w:rsidR="00776BBE" w:rsidRPr="0082475C" w:rsidRDefault="00060753"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sz w:val="21"/>
        </w:rPr>
        <w:t>讨论依据文件</w:t>
      </w:r>
      <w:r w:rsidR="00776BBE" w:rsidRPr="0082475C">
        <w:rPr>
          <w:rFonts w:ascii="SimSun" w:hAnsi="SimSun"/>
          <w:sz w:val="21"/>
        </w:rPr>
        <w:t>WO/CC/78/4</w:t>
      </w:r>
      <w:r w:rsidRPr="0082475C">
        <w:rPr>
          <w:rFonts w:ascii="SimSun" w:hAnsi="SimSun" w:hint="eastAsia"/>
          <w:sz w:val="21"/>
        </w:rPr>
        <w:t>进行。</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秘书处回顾说，目前即将离任的副总干事和助理总干事的任期将于2020年9月30日届满。秘书处还回顾，产权组织大会、产权组织协调委员会以及巴黎和伯尔尼联盟大会各自就其所涉事宜通过的2019年产权组织总干事提名和任命程序，旨在为候任总干事提供充足的时间进行高层管理团队</w:t>
      </w:r>
      <w:r w:rsidR="00FA6613">
        <w:rPr>
          <w:rFonts w:ascii="SimSun" w:hAnsi="SimSun" w:hint="eastAsia"/>
          <w:sz w:val="21"/>
        </w:rPr>
        <w:t>的</w:t>
      </w:r>
      <w:r w:rsidRPr="0082475C">
        <w:rPr>
          <w:rFonts w:ascii="SimSun" w:hAnsi="SimSun" w:hint="eastAsia"/>
          <w:sz w:val="21"/>
        </w:rPr>
        <w:t>磋商和任命</w:t>
      </w:r>
      <w:r w:rsidR="00FA6613" w:rsidRPr="0082475C">
        <w:rPr>
          <w:rFonts w:ascii="SimSun" w:hAnsi="SimSun" w:hint="eastAsia"/>
          <w:sz w:val="21"/>
        </w:rPr>
        <w:t>程序</w:t>
      </w:r>
      <w:r w:rsidRPr="0082475C">
        <w:rPr>
          <w:rFonts w:ascii="SimSun" w:hAnsi="SimSun" w:hint="eastAsia"/>
          <w:sz w:val="21"/>
        </w:rPr>
        <w:t>，这样在任期于2020年10月1日开始时</w:t>
      </w:r>
      <w:r w:rsidR="00FA6613">
        <w:rPr>
          <w:rFonts w:ascii="SimSun" w:hAnsi="SimSun" w:hint="eastAsia"/>
          <w:sz w:val="21"/>
        </w:rPr>
        <w:t>可以</w:t>
      </w:r>
      <w:r w:rsidRPr="0082475C">
        <w:rPr>
          <w:rFonts w:ascii="SimSun" w:hAnsi="SimSun" w:hint="eastAsia"/>
          <w:sz w:val="21"/>
        </w:rPr>
        <w:t>就位。但是，2019年冠状病毒病大流行造成的</w:t>
      </w:r>
      <w:r w:rsidR="00FA6613">
        <w:rPr>
          <w:rFonts w:ascii="SimSun" w:hAnsi="SimSun" w:hint="eastAsia"/>
          <w:sz w:val="21"/>
        </w:rPr>
        <w:t>特殊</w:t>
      </w:r>
      <w:r w:rsidRPr="0082475C">
        <w:rPr>
          <w:rFonts w:ascii="SimSun" w:hAnsi="SimSun" w:hint="eastAsia"/>
          <w:sz w:val="21"/>
        </w:rPr>
        <w:t>公共卫生局面为新任副总干事和助理总干事的遴选程序带来了无先例的意外挑战。秘书处提到，因此，提名副总干事和助理总干事职位候选人的期限是2020年9月21日，之后将就提名举行磋商，以便可以在即将举行的特别会议上向产权组织协调委员会提出这些职位的任命人选，任期从2021年1月1日开始。秘书处说，因此，本文件请产权组织协调委员会批准对即将卸任的副总干事和助理总干事进行短期例外重新任命，使他们可以协助候任总干事在新任副总干事和助理总干事</w:t>
      </w:r>
      <w:r w:rsidR="0018282F">
        <w:rPr>
          <w:rFonts w:ascii="SimSun" w:hAnsi="SimSun" w:hint="eastAsia"/>
          <w:sz w:val="21"/>
        </w:rPr>
        <w:t>任期开始前</w:t>
      </w:r>
      <w:r w:rsidRPr="0082475C">
        <w:rPr>
          <w:rFonts w:ascii="SimSun" w:hAnsi="SimSun" w:hint="eastAsia"/>
          <w:sz w:val="21"/>
        </w:rPr>
        <w:t>进行过渡管理。</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伊朗伊斯兰共和国代表团提到，它注意到，2019冠状病毒病大流行造成的困难情况给许多国际机构的正常职能带来了前所未有的干扰。代表团认为，候任总干事提出的关于例外重新任命现任副总干事和助理总干事，以便为与成员国的接触和磋商提供更大的空间的建议，似乎是合理的。代表团补充说，它希望候任总干事在与成员国协商后提名的高层管理团队将反映出地域代表性原则，包括来自发展中国家的成员。</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大韩民国代表团祝贺主席和两位副主席的当选，并表示支持秘书处关于例外重新任命副总干事和助理总干事的建议，因为在任命新的副总干事和助理总干事之前，他们的职责不应出现空档。代表团也希望藉此机会对所有副总干事和助理总干事在任期内作出的宝贵贡献表示衷心感谢。</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巴拿马代表团代表GRULAC发言，感谢秘书处编写文件WO/CC/78/4，候任总干事在文件中提议例外重新任命产权组织现任副总干事和助理总干事。该集团指出，由于2019冠状病毒病对其工作的影响，它理解任命副总干事和助理总干事的程序无法在适当的时候进行。该集团认为，任命这个群体是最重要的，因为一个好的管理团队将协助新当选的候任总干事并支持他的工作，因此该集团支持例外重新任命现任副总干事和助理总干事，任期三个月，至2020年12月31日。这</w:t>
      </w:r>
      <w:r w:rsidR="0018282F">
        <w:rPr>
          <w:rFonts w:ascii="SimSun" w:hAnsi="SimSun" w:hint="eastAsia"/>
          <w:sz w:val="21"/>
        </w:rPr>
        <w:t>将</w:t>
      </w:r>
      <w:r w:rsidRPr="0082475C">
        <w:rPr>
          <w:rFonts w:ascii="SimSun" w:hAnsi="SimSun" w:hint="eastAsia"/>
          <w:sz w:val="21"/>
        </w:rPr>
        <w:t>让他们在新任副总干事和助理总干事于2021年1月1日上任前的过渡期内协助候任总干事工作。该集团指出，总干事因此将有足够的时间向产权组织协调委员会提交一份合适的候选人名单。它补充说，它认识到副总干事和助理总干事所做工作的重要性，并希望他们在新的管理团队任命之前保持对本组织的承诺。</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津巴布韦代表团代表非洲集团发言，对主席和副主席的当选表示祝贺，并对秘书处编写关于副总干事和助理总干事例外重新任命的文件WO/CC/78/4表示赞赏。该集团理解2019冠状病毒病对本组织的正常运作所带来的挑战，指出成员国不得不通过混合形式召开PBC和产权组织成员国大会。该集团补充说，代表们无法前往日内瓦，</w:t>
      </w:r>
      <w:r w:rsidR="0024482B">
        <w:rPr>
          <w:rFonts w:ascii="SimSun" w:hAnsi="SimSun" w:hint="eastAsia"/>
          <w:sz w:val="21"/>
        </w:rPr>
        <w:t>亲自</w:t>
      </w:r>
      <w:r w:rsidRPr="0082475C">
        <w:rPr>
          <w:rFonts w:ascii="SimSun" w:hAnsi="SimSun" w:hint="eastAsia"/>
          <w:sz w:val="21"/>
        </w:rPr>
        <w:t>出席会议受到严格限制，因此，候任总干事无法根据《建立世界知识产权组织公约》提名高层管理团队是可以理解和合理的。在这方面，该集团认为，鉴于目前</w:t>
      </w:r>
      <w:r w:rsidRPr="0082475C">
        <w:rPr>
          <w:rFonts w:ascii="SimSun" w:hAnsi="SimSun" w:hint="eastAsia"/>
          <w:sz w:val="21"/>
        </w:rPr>
        <w:lastRenderedPageBreak/>
        <w:t>的特殊情况，作为例外，将现任高层管理团队的任期从2020年10月延长至12月的建议是合理和可以理解的。它补充说，促进无缝过渡和将现任高层管理团队的任期延长一段有限的时间是符合本组织的利益的，</w:t>
      </w:r>
      <w:r w:rsidR="0024482B">
        <w:rPr>
          <w:rFonts w:ascii="SimSun" w:hAnsi="SimSun" w:hint="eastAsia"/>
          <w:sz w:val="21"/>
        </w:rPr>
        <w:t>这</w:t>
      </w:r>
      <w:r w:rsidRPr="0082475C">
        <w:rPr>
          <w:rFonts w:ascii="SimSun" w:hAnsi="SimSun" w:hint="eastAsia"/>
          <w:sz w:val="21"/>
        </w:rPr>
        <w:t>使候任总干事有足够的时间挑选参加高层管理团队的人员。这样是为了确保在择优、性别均等和地域代表性的基础上选择适当的人。该集团表示，它同意延长任期的建议，只要是在例外的基础上通过。</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突尼斯代表团祝贺主席的当选，并祝愿她一切顺利。</w:t>
      </w:r>
      <w:r w:rsidR="0018282F" w:rsidRPr="0082475C">
        <w:rPr>
          <w:rFonts w:ascii="SimSun" w:hAnsi="SimSun" w:hint="eastAsia"/>
          <w:sz w:val="21"/>
        </w:rPr>
        <w:t>鉴于目前的情况，</w:t>
      </w:r>
      <w:r w:rsidRPr="0082475C">
        <w:rPr>
          <w:rFonts w:ascii="SimSun" w:hAnsi="SimSun" w:hint="eastAsia"/>
          <w:sz w:val="21"/>
        </w:rPr>
        <w:t>代表团</w:t>
      </w:r>
      <w:r w:rsidR="0018282F">
        <w:rPr>
          <w:rFonts w:ascii="SimSun" w:hAnsi="SimSun" w:hint="eastAsia"/>
          <w:sz w:val="21"/>
        </w:rPr>
        <w:t>理解</w:t>
      </w:r>
      <w:r w:rsidRPr="0082475C">
        <w:rPr>
          <w:rFonts w:ascii="SimSun" w:hAnsi="SimSun" w:hint="eastAsia"/>
          <w:sz w:val="21"/>
        </w:rPr>
        <w:t>秘书处和新候任总干事就其高层管理团队遴选过程提出的办法。代表团认为，候任总干事应该有足够的时间，因此它将批准这一非常合理的建议，同时补充说，遴选高层管理团队的过程应考虑到他们的诚信、技能，以及公平、平衡、地域代表性和性别平等。代表团最后表示支持津巴布韦代表团代表非洲集团所作的发言。</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智利代表团表示，它支持巴拿马代表团代表GRULAC所作的发言，支持关于例外重新任命现任副总干事和助理总干事的建议。它补充说，代表团只想感谢他们的承诺和辛勤工作，希望能够继续依靠他们，直到今年12月。</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印度代表团祝贺主席被任命为产权组织协调委员会主席，并表示支持关于在三个月的过渡期内例外重新任命现任副总干事和助理总干事的建议。代表团认为，这样做既有利于保持连续性，又能确保在2019冠状病毒病大流行造成的困难情况下向本组织新任总干事提供充分的支持。</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中国代表团指出，2019冠状病毒病大流行给副总干事和助理总干事的遴选过程带来了意想不到的挑战</w:t>
      </w:r>
      <w:r w:rsidR="0018282F">
        <w:rPr>
          <w:rFonts w:ascii="SimSun" w:hAnsi="SimSun" w:hint="eastAsia"/>
          <w:sz w:val="21"/>
        </w:rPr>
        <w:t>。它</w:t>
      </w:r>
      <w:r w:rsidR="00391FB1">
        <w:rPr>
          <w:rFonts w:ascii="SimSun" w:hAnsi="SimSun" w:hint="eastAsia"/>
          <w:sz w:val="21"/>
        </w:rPr>
        <w:t>指出</w:t>
      </w:r>
      <w:r w:rsidR="0018282F">
        <w:rPr>
          <w:rFonts w:ascii="SimSun" w:hAnsi="SimSun" w:hint="eastAsia"/>
          <w:sz w:val="21"/>
        </w:rPr>
        <w:t>，</w:t>
      </w:r>
      <w:r w:rsidRPr="0082475C">
        <w:rPr>
          <w:rFonts w:ascii="SimSun" w:hAnsi="SimSun" w:hint="eastAsia"/>
          <w:sz w:val="21"/>
        </w:rPr>
        <w:t>产权组织协调委员会</w:t>
      </w:r>
      <w:r w:rsidR="00391FB1">
        <w:rPr>
          <w:rFonts w:ascii="SimSun" w:hAnsi="SimSun" w:hint="eastAsia"/>
          <w:sz w:val="21"/>
        </w:rPr>
        <w:t>将</w:t>
      </w:r>
      <w:r w:rsidRPr="0082475C">
        <w:rPr>
          <w:rFonts w:ascii="SimSun" w:hAnsi="SimSun" w:hint="eastAsia"/>
          <w:sz w:val="21"/>
        </w:rPr>
        <w:t>考虑</w:t>
      </w:r>
      <w:r w:rsidR="00391FB1">
        <w:rPr>
          <w:rFonts w:ascii="SimSun" w:hAnsi="SimSun" w:hint="eastAsia"/>
          <w:sz w:val="21"/>
        </w:rPr>
        <w:t>对</w:t>
      </w:r>
      <w:r w:rsidRPr="0082475C">
        <w:rPr>
          <w:rFonts w:ascii="SimSun" w:hAnsi="SimSun" w:hint="eastAsia"/>
          <w:sz w:val="21"/>
        </w:rPr>
        <w:t>即将</w:t>
      </w:r>
      <w:r w:rsidR="00391FB1">
        <w:rPr>
          <w:rFonts w:ascii="SimSun" w:hAnsi="SimSun" w:hint="eastAsia"/>
          <w:sz w:val="21"/>
        </w:rPr>
        <w:t>卸任</w:t>
      </w:r>
      <w:r w:rsidRPr="0082475C">
        <w:rPr>
          <w:rFonts w:ascii="SimSun" w:hAnsi="SimSun" w:hint="eastAsia"/>
          <w:sz w:val="21"/>
        </w:rPr>
        <w:t>的副总干事和助理总干事</w:t>
      </w:r>
      <w:r w:rsidR="00391FB1">
        <w:rPr>
          <w:rFonts w:ascii="SimSun" w:hAnsi="SimSun" w:hint="eastAsia"/>
          <w:sz w:val="21"/>
        </w:rPr>
        <w:t>进行短期</w:t>
      </w:r>
      <w:r w:rsidR="00391FB1" w:rsidRPr="0082475C">
        <w:rPr>
          <w:rFonts w:ascii="SimSun" w:hAnsi="SimSun" w:hint="eastAsia"/>
          <w:sz w:val="21"/>
        </w:rPr>
        <w:t>任命</w:t>
      </w:r>
      <w:r w:rsidRPr="0082475C">
        <w:rPr>
          <w:rFonts w:ascii="SimSun" w:hAnsi="SimSun" w:hint="eastAsia"/>
          <w:sz w:val="21"/>
        </w:rPr>
        <w:t>，以实现高层管理团队的平稳过渡。代表团对这一建议表示欢迎，并提到它将积极参加关于遴选新的副总干事和助理总干事的磋商。</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阿尔及利亚代表团祝贺主席当选，并表示赞同津巴布韦代表团代表非洲集团所作的发言。它完全理解当前非常困难的形势及其对新的高层管理团队的遴选提出的挑战。因此，代表团认为，候任总干事提出的将现任副总干事和助理总干事的任期延长三个月，以便使他能够以最有效的方式管理这一过渡期，直到选出新的高级管理团队的建议，是完全可以接受的。代表团还感谢总干事在整个任期内提供的服务，以及本组织工作人员所做的努力。代表团补充说，它指望他们确保向新的管理团队平稳过渡，</w:t>
      </w:r>
      <w:r w:rsidR="0018282F">
        <w:rPr>
          <w:rFonts w:ascii="SimSun" w:hAnsi="SimSun" w:hint="eastAsia"/>
          <w:sz w:val="21"/>
        </w:rPr>
        <w:t>指出它</w:t>
      </w:r>
      <w:r w:rsidRPr="0082475C">
        <w:rPr>
          <w:rFonts w:ascii="SimSun" w:hAnsi="SimSun" w:hint="eastAsia"/>
          <w:sz w:val="21"/>
        </w:rPr>
        <w:t>希望参加特别会议，以帮助任命新团队。</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埃塞俄比亚代表团祝贺主席当选为产权组织协调委员会主席，并表示支持津巴布韦代表团代表非洲集团所作的发言。代表团认识到2019冠状病毒病大流行带来的前所未有的挑战，这使得适时任命副总干事和助理总干事的过程非常困难。因此，代表团欢迎候任总干事的建议，并赞赏他提议将副总干事和助理总干事的任命破例延长三个月，以实现平稳过渡。代表团还借此机会向候任总干事保证，作为产权组织协调委员会的成员，将全力支持和合作，为任命副总干事和助理总干事的工作提供便</w:t>
      </w:r>
      <w:r w:rsidR="008E73F2">
        <w:rPr>
          <w:rFonts w:ascii="SimSun" w:hAnsi="SimSun" w:hint="cs"/>
          <w:sz w:val="21"/>
        </w:rPr>
        <w:t>‍</w:t>
      </w:r>
      <w:r w:rsidRPr="0082475C">
        <w:rPr>
          <w:rFonts w:ascii="SimSun" w:hAnsi="SimSun" w:hint="eastAsia"/>
          <w:sz w:val="21"/>
        </w:rPr>
        <w:t>利。</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博茨瓦纳代表团对主席和副主席的当选表示祝贺，并感谢秘书处编写文件WO/CC/78/4。代表团赞同津巴布韦代表团代表非洲集团所作的发言。鉴于2019</w:t>
      </w:r>
      <w:r w:rsidR="0018282F">
        <w:rPr>
          <w:rFonts w:ascii="SimSun" w:hAnsi="SimSun" w:hint="eastAsia"/>
          <w:sz w:val="21"/>
        </w:rPr>
        <w:t>冠状病毒病大流行造成的不可预见的干扰，代表团</w:t>
      </w:r>
      <w:r w:rsidRPr="0082475C">
        <w:rPr>
          <w:rFonts w:ascii="SimSun" w:hAnsi="SimSun" w:hint="eastAsia"/>
          <w:sz w:val="21"/>
        </w:rPr>
        <w:t>支持例外重新任命副总干事和助理总干事，直至2020年12月31日，以使候任总干事有足够的时间开展任命高层管理团队的工作。</w:t>
      </w:r>
    </w:p>
    <w:p w:rsidR="009E3B67" w:rsidRPr="0082475C" w:rsidRDefault="009E3B67" w:rsidP="00627788">
      <w:pPr>
        <w:pStyle w:val="ONUME"/>
        <w:tabs>
          <w:tab w:val="clear" w:pos="567"/>
        </w:tabs>
        <w:overflowPunct w:val="0"/>
        <w:spacing w:afterLines="50" w:after="120" w:line="340" w:lineRule="atLeast"/>
        <w:jc w:val="both"/>
        <w:rPr>
          <w:rFonts w:ascii="SimSun" w:hAnsi="SimSun"/>
          <w:sz w:val="21"/>
        </w:rPr>
      </w:pPr>
      <w:r w:rsidRPr="0082475C">
        <w:rPr>
          <w:rFonts w:ascii="SimSun" w:hAnsi="SimSun" w:hint="eastAsia"/>
          <w:sz w:val="21"/>
        </w:rPr>
        <w:t>俄罗斯联邦代表团表示支持重新任命副总干事和助理总干事的建议。代表团理解，鉴于2019冠状病毒病大流行，为高层管理团队提出候选人相当困难，它希望新的团队也将反映公平的地域代表</w:t>
      </w:r>
      <w:r w:rsidRPr="0082475C">
        <w:rPr>
          <w:rFonts w:ascii="SimSun" w:hAnsi="SimSun" w:hint="eastAsia"/>
          <w:sz w:val="21"/>
        </w:rPr>
        <w:lastRenderedPageBreak/>
        <w:t>性，并且也将是特别能干的。它借此机会感谢总干事高锐先生的团队成员的高度专业精神和他们多年来为本组织提供的出色服务。</w:t>
      </w:r>
    </w:p>
    <w:p w:rsidR="00060753" w:rsidRPr="0082475C" w:rsidRDefault="00060753" w:rsidP="006905FB">
      <w:pPr>
        <w:pStyle w:val="ONUME"/>
        <w:tabs>
          <w:tab w:val="clear" w:pos="567"/>
        </w:tabs>
        <w:overflowPunct w:val="0"/>
        <w:spacing w:afterLines="50" w:after="120" w:line="340" w:lineRule="atLeast"/>
        <w:ind w:left="567"/>
        <w:jc w:val="both"/>
        <w:rPr>
          <w:rFonts w:ascii="SimSun" w:hAnsi="SimSun"/>
          <w:sz w:val="21"/>
        </w:rPr>
      </w:pPr>
      <w:r w:rsidRPr="0082475C">
        <w:rPr>
          <w:rFonts w:ascii="SimSun" w:hAnsi="SimSun" w:hint="eastAsia"/>
          <w:sz w:val="21"/>
        </w:rPr>
        <w:t>产权组织协调委员会批准例外重新任命马里奥·马图斯先生、约翰·桑德奇先生、王彬颖女士和西尔维·福尔班女士在文件WO/CC/78/4第10段所述期间担任副总干事。</w:t>
      </w:r>
    </w:p>
    <w:p w:rsidR="00060753" w:rsidRPr="0082475C" w:rsidRDefault="00060753" w:rsidP="006905FB">
      <w:pPr>
        <w:pStyle w:val="ONUME"/>
        <w:tabs>
          <w:tab w:val="clear" w:pos="567"/>
        </w:tabs>
        <w:overflowPunct w:val="0"/>
        <w:spacing w:afterLines="50" w:after="120" w:line="340" w:lineRule="atLeast"/>
        <w:ind w:left="567"/>
        <w:jc w:val="both"/>
        <w:rPr>
          <w:rFonts w:ascii="SimSun" w:hAnsi="SimSun"/>
          <w:sz w:val="21"/>
        </w:rPr>
      </w:pPr>
      <w:r w:rsidRPr="0082475C">
        <w:rPr>
          <w:rFonts w:ascii="SimSun" w:hAnsi="SimSun" w:hint="eastAsia"/>
          <w:sz w:val="21"/>
        </w:rPr>
        <w:t>产权组织协调委员会就例外重新任命米内利克·格塔洪先生、高木善幸先生、纳瑞什·普拉萨德先生在文件WO/CC/78/4第10段所述期间担任助理总干事提出了意见。</w:t>
      </w:r>
    </w:p>
    <w:p w:rsidR="005A3D6D" w:rsidRPr="00D8767F" w:rsidRDefault="005A3D6D" w:rsidP="00D8767F">
      <w:pPr>
        <w:pStyle w:val="ONUME"/>
        <w:numPr>
          <w:ilvl w:val="0"/>
          <w:numId w:val="0"/>
        </w:numPr>
        <w:spacing w:before="720" w:afterLines="50" w:after="120" w:line="340" w:lineRule="atLeast"/>
        <w:ind w:left="5534"/>
        <w:rPr>
          <w:rFonts w:ascii="KaiTi" w:eastAsia="KaiTi" w:hAnsi="KaiTi"/>
          <w:sz w:val="21"/>
        </w:rPr>
      </w:pPr>
      <w:r w:rsidRPr="00D8767F">
        <w:rPr>
          <w:rFonts w:ascii="KaiTi" w:eastAsia="KaiTi" w:hAnsi="KaiTi"/>
          <w:sz w:val="21"/>
        </w:rPr>
        <w:t>[</w:t>
      </w:r>
      <w:r w:rsidR="001E5833" w:rsidRPr="00D8767F">
        <w:rPr>
          <w:rFonts w:ascii="KaiTi" w:eastAsia="KaiTi" w:hAnsi="KaiTi" w:hint="eastAsia"/>
          <w:sz w:val="21"/>
        </w:rPr>
        <w:t>后接附件</w:t>
      </w:r>
      <w:r w:rsidRPr="00D8767F">
        <w:rPr>
          <w:rFonts w:ascii="KaiTi" w:eastAsia="KaiTi" w:hAnsi="KaiTi"/>
          <w:sz w:val="21"/>
          <w:vertAlign w:val="superscript"/>
        </w:rPr>
        <w:footnoteReference w:id="2"/>
      </w:r>
      <w:r w:rsidRPr="00D8767F">
        <w:rPr>
          <w:rFonts w:ascii="KaiTi" w:eastAsia="KaiTi" w:hAnsi="KaiTi"/>
          <w:sz w:val="21"/>
        </w:rPr>
        <w:t>]</w:t>
      </w:r>
    </w:p>
    <w:p w:rsidR="00D8767F" w:rsidRDefault="00D8767F" w:rsidP="005A3D6D">
      <w:pPr>
        <w:pStyle w:val="ONUME"/>
        <w:numPr>
          <w:ilvl w:val="0"/>
          <w:numId w:val="0"/>
        </w:numPr>
        <w:ind w:left="5533"/>
        <w:rPr>
          <w:rFonts w:ascii="SimSun" w:hAnsi="SimSun"/>
          <w:sz w:val="21"/>
        </w:rPr>
      </w:pPr>
    </w:p>
    <w:p w:rsidR="00D8767F" w:rsidRPr="0082475C" w:rsidRDefault="00D8767F" w:rsidP="005A3D6D">
      <w:pPr>
        <w:pStyle w:val="ONUME"/>
        <w:numPr>
          <w:ilvl w:val="0"/>
          <w:numId w:val="0"/>
        </w:numPr>
        <w:ind w:left="5533"/>
        <w:rPr>
          <w:rFonts w:ascii="SimSun" w:hAnsi="SimSun"/>
          <w:sz w:val="21"/>
        </w:rPr>
        <w:sectPr w:rsidR="00D8767F" w:rsidRPr="0082475C" w:rsidSect="000421B6">
          <w:headerReference w:type="default" r:id="rId9"/>
          <w:endnotePr>
            <w:numFmt w:val="decimal"/>
          </w:endnotePr>
          <w:pgSz w:w="11907" w:h="16840" w:code="9"/>
          <w:pgMar w:top="567" w:right="1134" w:bottom="1418" w:left="1418" w:header="510" w:footer="1021" w:gutter="0"/>
          <w:cols w:space="720"/>
          <w:titlePg/>
          <w:docGrid w:linePitch="299"/>
        </w:sectPr>
      </w:pPr>
    </w:p>
    <w:p w:rsidR="00EB5885" w:rsidRPr="00CF150E" w:rsidRDefault="00EB5885" w:rsidP="00CF150E">
      <w:pPr>
        <w:spacing w:beforeLines="100" w:before="240" w:afterLines="100" w:after="240" w:line="340" w:lineRule="atLeast"/>
        <w:jc w:val="center"/>
        <w:rPr>
          <w:rFonts w:ascii="SimSun" w:hAnsi="SimSun"/>
          <w:b/>
          <w:color w:val="212121"/>
          <w:sz w:val="21"/>
          <w:szCs w:val="22"/>
        </w:rPr>
      </w:pPr>
      <w:r w:rsidRPr="00CF150E">
        <w:rPr>
          <w:rFonts w:ascii="SimSun" w:hAnsi="SimSun" w:cs="Microsoft YaHei" w:hint="eastAsia"/>
          <w:b/>
          <w:color w:val="212121"/>
          <w:sz w:val="21"/>
          <w:szCs w:val="22"/>
        </w:rPr>
        <w:lastRenderedPageBreak/>
        <w:t>产权组织工作人员理事会主席</w:t>
      </w:r>
      <w:r w:rsidR="00CF150E" w:rsidRPr="00CF150E">
        <w:rPr>
          <w:rFonts w:ascii="SimSun" w:hAnsi="SimSun" w:cs="Microsoft YaHei"/>
          <w:b/>
          <w:color w:val="212121"/>
          <w:sz w:val="21"/>
          <w:szCs w:val="22"/>
        </w:rPr>
        <w:br/>
      </w:r>
      <w:r w:rsidRPr="00CF150E">
        <w:rPr>
          <w:rFonts w:ascii="SimSun" w:hAnsi="SimSun" w:cs="Microsoft YaHei" w:hint="eastAsia"/>
          <w:b/>
          <w:color w:val="212121"/>
          <w:sz w:val="21"/>
          <w:szCs w:val="22"/>
        </w:rPr>
        <w:t>向世界知识产权组织协调委员会成员国发表的声明</w:t>
      </w:r>
    </w:p>
    <w:p w:rsidR="00EB5885" w:rsidRPr="00CF150E" w:rsidRDefault="00EB5885" w:rsidP="00CF150E">
      <w:pPr>
        <w:spacing w:beforeLines="100" w:before="240" w:afterLines="100" w:after="240" w:line="340" w:lineRule="atLeast"/>
        <w:jc w:val="center"/>
        <w:rPr>
          <w:rFonts w:ascii="SimSun" w:hAnsi="SimSun"/>
          <w:b/>
          <w:color w:val="212121"/>
          <w:sz w:val="21"/>
          <w:szCs w:val="22"/>
        </w:rPr>
      </w:pPr>
      <w:r w:rsidRPr="00CF150E">
        <w:rPr>
          <w:rFonts w:ascii="SimSun" w:hAnsi="SimSun" w:hint="eastAsia"/>
          <w:b/>
          <w:color w:val="212121"/>
          <w:sz w:val="21"/>
          <w:szCs w:val="22"/>
        </w:rPr>
        <w:t>2</w:t>
      </w:r>
      <w:r w:rsidRPr="00CF150E">
        <w:rPr>
          <w:rFonts w:asciiTheme="minorEastAsia" w:eastAsiaTheme="minorEastAsia" w:hAnsiTheme="minorEastAsia" w:hint="eastAsia"/>
          <w:b/>
          <w:color w:val="212121"/>
          <w:sz w:val="21"/>
          <w:szCs w:val="22"/>
        </w:rPr>
        <w:t>020</w:t>
      </w:r>
      <w:r w:rsidRPr="00CF150E">
        <w:rPr>
          <w:rFonts w:ascii="SimSun" w:hAnsi="SimSun" w:cs="Microsoft YaHei" w:hint="eastAsia"/>
          <w:b/>
          <w:color w:val="212121"/>
          <w:sz w:val="21"/>
          <w:szCs w:val="22"/>
        </w:rPr>
        <w:t>年9月23日，日内瓦</w:t>
      </w:r>
    </w:p>
    <w:p w:rsidR="00F71748" w:rsidRPr="0082475C" w:rsidRDefault="00EB5885" w:rsidP="00CF150E">
      <w:pPr>
        <w:overflowPunct w:val="0"/>
        <w:spacing w:afterLines="50" w:after="120" w:line="340" w:lineRule="atLeast"/>
        <w:contextualSpacing/>
        <w:rPr>
          <w:rFonts w:ascii="SimSun" w:hAnsi="SimSun"/>
          <w:color w:val="212121"/>
          <w:sz w:val="21"/>
          <w:szCs w:val="22"/>
        </w:rPr>
      </w:pPr>
      <w:r w:rsidRPr="0082475C">
        <w:rPr>
          <w:rFonts w:ascii="SimSun" w:hAnsi="SimSun" w:hint="eastAsia"/>
          <w:sz w:val="21"/>
        </w:rPr>
        <w:t>诸位</w:t>
      </w:r>
      <w:r w:rsidR="00F71748" w:rsidRPr="00D8767F">
        <w:rPr>
          <w:rFonts w:ascii="SimSun" w:hAnsi="SimSun" w:cs="Microsoft YaHei" w:hint="eastAsia"/>
          <w:color w:val="212121"/>
          <w:sz w:val="21"/>
          <w:szCs w:val="22"/>
        </w:rPr>
        <w:t>阁下，</w:t>
      </w:r>
    </w:p>
    <w:p w:rsidR="00F71748" w:rsidRPr="0082475C" w:rsidRDefault="00EB5885" w:rsidP="00CF150E">
      <w:pPr>
        <w:overflowPunct w:val="0"/>
        <w:spacing w:afterLines="50" w:after="120" w:line="340" w:lineRule="atLeast"/>
        <w:contextualSpacing/>
        <w:rPr>
          <w:rFonts w:ascii="SimSun" w:hAnsi="SimSun"/>
          <w:color w:val="212121"/>
          <w:sz w:val="21"/>
          <w:szCs w:val="22"/>
        </w:rPr>
      </w:pPr>
      <w:r w:rsidRPr="00D8767F">
        <w:rPr>
          <w:rFonts w:ascii="SimSun" w:hAnsi="SimSun" w:cs="Microsoft YaHei" w:hint="eastAsia"/>
          <w:color w:val="212121"/>
          <w:sz w:val="21"/>
          <w:szCs w:val="22"/>
        </w:rPr>
        <w:t>主席，</w:t>
      </w:r>
    </w:p>
    <w:p w:rsidR="00F71748" w:rsidRPr="0082475C" w:rsidRDefault="00F71748" w:rsidP="00CF150E">
      <w:pPr>
        <w:overflowPunct w:val="0"/>
        <w:spacing w:afterLines="50" w:after="120" w:line="340" w:lineRule="atLeast"/>
        <w:contextualSpacing/>
        <w:rPr>
          <w:rFonts w:ascii="SimSun" w:hAnsi="SimSun"/>
          <w:color w:val="212121"/>
          <w:sz w:val="21"/>
          <w:szCs w:val="22"/>
        </w:rPr>
      </w:pPr>
      <w:r w:rsidRPr="00D8767F">
        <w:rPr>
          <w:rFonts w:ascii="SimSun" w:hAnsi="SimSun" w:cs="Microsoft YaHei" w:hint="eastAsia"/>
          <w:color w:val="212121"/>
          <w:sz w:val="21"/>
          <w:szCs w:val="22"/>
        </w:rPr>
        <w:t>总干事</w:t>
      </w:r>
      <w:r w:rsidR="00EB5885" w:rsidRPr="00D8767F">
        <w:rPr>
          <w:rFonts w:ascii="SimSun" w:hAnsi="SimSun" w:cs="Microsoft YaHei" w:hint="eastAsia"/>
          <w:color w:val="212121"/>
          <w:sz w:val="21"/>
          <w:szCs w:val="22"/>
        </w:rPr>
        <w:t>，</w:t>
      </w:r>
    </w:p>
    <w:p w:rsidR="00F71748" w:rsidRPr="0082475C" w:rsidRDefault="00EB5885" w:rsidP="00CF150E">
      <w:pPr>
        <w:overflowPunct w:val="0"/>
        <w:spacing w:afterLines="50" w:after="120" w:line="340" w:lineRule="atLeast"/>
        <w:contextualSpacing/>
        <w:rPr>
          <w:rFonts w:ascii="SimSun" w:hAnsi="SimSun"/>
          <w:color w:val="212121"/>
          <w:sz w:val="21"/>
          <w:szCs w:val="22"/>
        </w:rPr>
      </w:pPr>
      <w:r w:rsidRPr="00D8767F">
        <w:rPr>
          <w:rFonts w:ascii="SimSun" w:hAnsi="SimSun" w:cs="Microsoft YaHei" w:hint="eastAsia"/>
          <w:color w:val="212121"/>
          <w:sz w:val="21"/>
          <w:szCs w:val="22"/>
        </w:rPr>
        <w:t>候任总干事，</w:t>
      </w:r>
    </w:p>
    <w:p w:rsidR="00F71748" w:rsidRPr="0082475C" w:rsidRDefault="00F71748" w:rsidP="00CF150E">
      <w:pPr>
        <w:overflowPunct w:val="0"/>
        <w:spacing w:afterLines="50" w:after="120" w:line="340" w:lineRule="atLeast"/>
        <w:contextualSpacing/>
        <w:rPr>
          <w:rFonts w:ascii="SimSun" w:hAnsi="SimSun"/>
          <w:color w:val="212121"/>
          <w:sz w:val="21"/>
          <w:szCs w:val="22"/>
        </w:rPr>
      </w:pPr>
      <w:r w:rsidRPr="00D8767F">
        <w:rPr>
          <w:rFonts w:ascii="SimSun" w:hAnsi="SimSun" w:cs="Microsoft YaHei" w:hint="eastAsia"/>
          <w:color w:val="212121"/>
          <w:sz w:val="21"/>
          <w:szCs w:val="22"/>
        </w:rPr>
        <w:t>尊敬的代表们，</w:t>
      </w:r>
    </w:p>
    <w:p w:rsidR="005A3D6D" w:rsidRPr="0082475C" w:rsidRDefault="00EB5885" w:rsidP="00CF150E">
      <w:pPr>
        <w:overflowPunct w:val="0"/>
        <w:spacing w:afterLines="50" w:after="120" w:line="340" w:lineRule="atLeast"/>
        <w:rPr>
          <w:rFonts w:ascii="SimSun" w:hAnsi="SimSun"/>
          <w:color w:val="212121"/>
          <w:sz w:val="21"/>
          <w:szCs w:val="22"/>
        </w:rPr>
      </w:pPr>
      <w:r w:rsidRPr="00D8767F">
        <w:rPr>
          <w:rFonts w:ascii="SimSun" w:hAnsi="SimSun" w:cs="Microsoft YaHei" w:hint="eastAsia"/>
          <w:color w:val="212121"/>
          <w:sz w:val="21"/>
          <w:szCs w:val="22"/>
        </w:rPr>
        <w:t>亲爱的同事们：</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今天，我有幸</w:t>
      </w:r>
      <w:r w:rsidR="00EB5885" w:rsidRPr="00D8767F">
        <w:rPr>
          <w:rFonts w:ascii="SimSun" w:hAnsi="SimSun" w:cs="Microsoft YaHei" w:hint="eastAsia"/>
          <w:color w:val="212121"/>
          <w:sz w:val="21"/>
          <w:szCs w:val="22"/>
        </w:rPr>
        <w:t>以</w:t>
      </w:r>
      <w:r w:rsidR="00743572">
        <w:rPr>
          <w:rFonts w:ascii="SimSun" w:hAnsi="SimSun" w:hint="eastAsia"/>
          <w:color w:val="212121"/>
          <w:sz w:val="21"/>
          <w:szCs w:val="22"/>
        </w:rPr>
        <w:t>产权组织</w:t>
      </w:r>
      <w:r w:rsidR="00EB5885" w:rsidRPr="00D8767F">
        <w:rPr>
          <w:rFonts w:ascii="SimSun" w:hAnsi="SimSun" w:cs="Microsoft YaHei" w:hint="eastAsia"/>
          <w:color w:val="212121"/>
          <w:sz w:val="21"/>
          <w:szCs w:val="22"/>
        </w:rPr>
        <w:t>全体工作人员的名义向你们——</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协调委员会成员国的代表讲</w:t>
      </w:r>
      <w:r w:rsidR="008E73F2">
        <w:rPr>
          <w:rFonts w:ascii="SimSun" w:hAnsi="SimSun" w:cs="Microsoft YaHei"/>
          <w:color w:val="212121"/>
          <w:sz w:val="21"/>
          <w:szCs w:val="22"/>
        </w:rPr>
        <w:t>‍</w:t>
      </w:r>
      <w:r w:rsidRPr="00D8767F">
        <w:rPr>
          <w:rFonts w:ascii="SimSun" w:hAnsi="SimSun" w:cs="Microsoft YaHei" w:hint="eastAsia"/>
          <w:color w:val="212121"/>
          <w:sz w:val="21"/>
          <w:szCs w:val="22"/>
        </w:rPr>
        <w:t>话。</w:t>
      </w:r>
    </w:p>
    <w:p w:rsidR="005A3D6D" w:rsidRPr="0082475C" w:rsidRDefault="00EB5885"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工作人员理事会</w:t>
      </w:r>
      <w:r w:rsidR="00F71748" w:rsidRPr="00D8767F">
        <w:rPr>
          <w:rFonts w:ascii="SimSun" w:hAnsi="SimSun" w:cs="Microsoft YaHei" w:hint="eastAsia"/>
          <w:color w:val="212121"/>
          <w:sz w:val="21"/>
          <w:szCs w:val="22"/>
        </w:rPr>
        <w:t>由</w:t>
      </w:r>
      <w:r w:rsidR="00F71748" w:rsidRPr="0082475C">
        <w:rPr>
          <w:rFonts w:ascii="SimSun" w:hAnsi="SimSun" w:hint="eastAsia"/>
          <w:color w:val="212121"/>
          <w:sz w:val="21"/>
          <w:szCs w:val="22"/>
        </w:rPr>
        <w:t>7</w:t>
      </w:r>
      <w:r w:rsidR="00F71748" w:rsidRPr="00D8767F">
        <w:rPr>
          <w:rFonts w:ascii="SimSun" w:hAnsi="SimSun" w:cs="Microsoft YaHei" w:hint="eastAsia"/>
          <w:color w:val="212121"/>
          <w:sz w:val="21"/>
          <w:szCs w:val="22"/>
        </w:rPr>
        <w:t>名当选委员组成，任期</w:t>
      </w:r>
      <w:r w:rsidR="00F71748" w:rsidRPr="0082475C">
        <w:rPr>
          <w:rFonts w:ascii="SimSun" w:hAnsi="SimSun" w:hint="eastAsia"/>
          <w:color w:val="212121"/>
          <w:sz w:val="21"/>
          <w:szCs w:val="22"/>
        </w:rPr>
        <w:t>3</w:t>
      </w:r>
      <w:r w:rsidR="00F71748" w:rsidRPr="00D8767F">
        <w:rPr>
          <w:rFonts w:ascii="SimSun" w:hAnsi="SimSun" w:cs="Microsoft YaHei" w:hint="eastAsia"/>
          <w:color w:val="212121"/>
          <w:sz w:val="21"/>
          <w:szCs w:val="22"/>
        </w:rPr>
        <w:t>年，其主要职责是在高级管理层及其代表面前</w:t>
      </w:r>
      <w:r w:rsidR="00F71748" w:rsidRPr="007C25F9">
        <w:rPr>
          <w:rFonts w:ascii="SimSun" w:hAnsi="SimSun" w:cs="Microsoft YaHei" w:hint="eastAsia"/>
          <w:b/>
          <w:sz w:val="21"/>
          <w:szCs w:val="22"/>
          <w:u w:val="single"/>
        </w:rPr>
        <w:t>代表</w:t>
      </w:r>
      <w:r w:rsidR="00F71748" w:rsidRPr="00D8767F">
        <w:rPr>
          <w:rFonts w:ascii="SimSun" w:hAnsi="SimSun" w:cs="Microsoft YaHei" w:hint="eastAsia"/>
          <w:color w:val="212121"/>
          <w:sz w:val="21"/>
          <w:szCs w:val="22"/>
        </w:rPr>
        <w:t>、</w:t>
      </w:r>
      <w:r w:rsidR="00F71748" w:rsidRPr="00D8767F">
        <w:rPr>
          <w:rFonts w:ascii="SimSun" w:hAnsi="SimSun" w:cs="Microsoft YaHei" w:hint="eastAsia"/>
          <w:b/>
          <w:color w:val="212121"/>
          <w:sz w:val="21"/>
          <w:szCs w:val="22"/>
          <w:u w:val="single"/>
        </w:rPr>
        <w:t>维护</w:t>
      </w:r>
      <w:r w:rsidR="00F71748" w:rsidRPr="00D8767F">
        <w:rPr>
          <w:rFonts w:ascii="SimSun" w:hAnsi="SimSun" w:cs="Microsoft YaHei" w:hint="eastAsia"/>
          <w:color w:val="212121"/>
          <w:sz w:val="21"/>
          <w:szCs w:val="22"/>
        </w:rPr>
        <w:t>和</w:t>
      </w:r>
      <w:r w:rsidR="00F71748" w:rsidRPr="007C25F9">
        <w:rPr>
          <w:rFonts w:ascii="SimSun" w:hAnsi="SimSun" w:cs="Microsoft YaHei" w:hint="eastAsia"/>
          <w:b/>
          <w:sz w:val="21"/>
          <w:szCs w:val="22"/>
          <w:u w:val="single"/>
        </w:rPr>
        <w:t>服务</w:t>
      </w:r>
      <w:r w:rsidR="00F71748" w:rsidRPr="00D8767F">
        <w:rPr>
          <w:rFonts w:ascii="SimSun" w:hAnsi="SimSun" w:cs="Microsoft YaHei" w:hint="eastAsia"/>
          <w:color w:val="212121"/>
          <w:sz w:val="21"/>
          <w:szCs w:val="22"/>
        </w:rPr>
        <w:t>全体职工的</w:t>
      </w:r>
      <w:r w:rsidR="00F71748" w:rsidRPr="007C25F9">
        <w:rPr>
          <w:rFonts w:ascii="SimSun" w:hAnsi="SimSun" w:cs="Microsoft YaHei" w:hint="eastAsia"/>
          <w:b/>
          <w:sz w:val="21"/>
          <w:szCs w:val="22"/>
          <w:u w:val="single"/>
        </w:rPr>
        <w:t>利益</w:t>
      </w:r>
      <w:r w:rsidR="00F71748" w:rsidRPr="00D8767F">
        <w:rPr>
          <w:rFonts w:ascii="SimSun" w:hAnsi="SimSun" w:cs="Microsoft YaHei" w:hint="eastAsia"/>
          <w:color w:val="212121"/>
          <w:sz w:val="21"/>
          <w:szCs w:val="22"/>
        </w:rPr>
        <w:t>。</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自</w:t>
      </w:r>
      <w:r w:rsidRPr="0082475C">
        <w:rPr>
          <w:rFonts w:ascii="SimSun" w:hAnsi="SimSun" w:hint="eastAsia"/>
          <w:color w:val="212121"/>
          <w:sz w:val="21"/>
          <w:szCs w:val="22"/>
        </w:rPr>
        <w:t>2017</w:t>
      </w:r>
      <w:r w:rsidRPr="00D8767F">
        <w:rPr>
          <w:rFonts w:ascii="SimSun" w:hAnsi="SimSun" w:cs="Microsoft YaHei" w:hint="eastAsia"/>
          <w:color w:val="212121"/>
          <w:sz w:val="21"/>
          <w:szCs w:val="22"/>
        </w:rPr>
        <w:t>年以来，我们</w:t>
      </w:r>
      <w:r w:rsidR="00A21B3B" w:rsidRPr="00D8767F">
        <w:rPr>
          <w:rFonts w:ascii="SimSun" w:hAnsi="SimSun" w:cs="Microsoft YaHei" w:hint="eastAsia"/>
          <w:color w:val="212121"/>
          <w:sz w:val="21"/>
          <w:szCs w:val="22"/>
        </w:rPr>
        <w:t>7个工作人员</w:t>
      </w:r>
      <w:r w:rsidRPr="00D8767F">
        <w:rPr>
          <w:rFonts w:ascii="SimSun" w:hAnsi="SimSun" w:cs="Microsoft YaHei" w:hint="eastAsia"/>
          <w:color w:val="212121"/>
          <w:sz w:val="21"/>
          <w:szCs w:val="22"/>
        </w:rPr>
        <w:t>代表决定采用新的基调和新的风格。我们改善了我们的沟通，并相信我们已经成功地重建了信任的气氛</w:t>
      </w:r>
      <w:r w:rsidR="007C25F9">
        <w:rPr>
          <w:rFonts w:ascii="SimSun" w:hAnsi="SimSun" w:cs="Microsoft YaHei" w:hint="eastAsia"/>
          <w:color w:val="212121"/>
          <w:sz w:val="21"/>
          <w:szCs w:val="22"/>
        </w:rPr>
        <w:t>、</w:t>
      </w:r>
      <w:r w:rsidRPr="00D8767F">
        <w:rPr>
          <w:rFonts w:ascii="SimSun" w:hAnsi="SimSun" w:cs="Microsoft YaHei" w:hint="eastAsia"/>
          <w:color w:val="212121"/>
          <w:sz w:val="21"/>
          <w:szCs w:val="22"/>
        </w:rPr>
        <w:t>健康的工作环境，以及与行政部门的真诚对话。正如我们曾多次表示</w:t>
      </w:r>
      <w:r w:rsidR="00A21B3B" w:rsidRPr="00D8767F">
        <w:rPr>
          <w:rFonts w:ascii="SimSun" w:hAnsi="SimSun" w:cs="Microsoft YaHei" w:hint="eastAsia"/>
          <w:color w:val="212121"/>
          <w:sz w:val="21"/>
          <w:szCs w:val="22"/>
        </w:rPr>
        <w:t>并再次重申，我们并不害怕与高级管理层</w:t>
      </w:r>
      <w:r w:rsidRPr="00D8767F">
        <w:rPr>
          <w:rFonts w:ascii="SimSun" w:hAnsi="SimSun" w:cs="Microsoft YaHei" w:hint="eastAsia"/>
          <w:color w:val="212121"/>
          <w:sz w:val="21"/>
          <w:szCs w:val="22"/>
        </w:rPr>
        <w:t>意见不一致，我们公开表达我们的不同意见和看法。</w:t>
      </w:r>
      <w:r w:rsidR="00A21B3B" w:rsidRPr="00D8767F">
        <w:rPr>
          <w:rFonts w:ascii="SimSun" w:hAnsi="SimSun" w:cs="Microsoft YaHei" w:hint="eastAsia"/>
          <w:b/>
          <w:color w:val="212121"/>
          <w:sz w:val="21"/>
          <w:szCs w:val="22"/>
        </w:rPr>
        <w:t>不过</w:t>
      </w:r>
      <w:r w:rsidR="00A21B3B" w:rsidRPr="00D8767F">
        <w:rPr>
          <w:rFonts w:ascii="SimSun" w:hAnsi="SimSun" w:cs="Microsoft YaHei" w:hint="eastAsia"/>
          <w:color w:val="212121"/>
          <w:sz w:val="21"/>
          <w:szCs w:val="22"/>
        </w:rPr>
        <w:t>，我们是以尊重、技巧、客观和</w:t>
      </w:r>
      <w:r w:rsidR="007C25F9">
        <w:rPr>
          <w:rFonts w:ascii="SimSun" w:hAnsi="SimSun" w:cs="Microsoft YaHei" w:hint="eastAsia"/>
          <w:color w:val="212121"/>
          <w:sz w:val="21"/>
          <w:szCs w:val="22"/>
        </w:rPr>
        <w:t>体谅</w:t>
      </w:r>
      <w:r w:rsidR="00A21B3B" w:rsidRPr="00D8767F">
        <w:rPr>
          <w:rFonts w:ascii="SimSun" w:hAnsi="SimSun" w:cs="Microsoft YaHei" w:hint="eastAsia"/>
          <w:color w:val="212121"/>
          <w:sz w:val="21"/>
          <w:szCs w:val="22"/>
        </w:rPr>
        <w:t>的态度</w:t>
      </w:r>
      <w:r w:rsidR="007C25F9">
        <w:rPr>
          <w:rFonts w:ascii="SimSun" w:hAnsi="SimSun" w:cs="Microsoft YaHei" w:hint="eastAsia"/>
          <w:color w:val="212121"/>
          <w:sz w:val="21"/>
          <w:szCs w:val="22"/>
        </w:rPr>
        <w:t>去</w:t>
      </w:r>
      <w:r w:rsidR="00A21B3B" w:rsidRPr="00D8767F">
        <w:rPr>
          <w:rFonts w:ascii="SimSun" w:hAnsi="SimSun" w:cs="Microsoft YaHei" w:hint="eastAsia"/>
          <w:color w:val="212121"/>
          <w:sz w:val="21"/>
          <w:szCs w:val="22"/>
        </w:rPr>
        <w:t>做的。</w:t>
      </w:r>
      <w:r w:rsidRPr="00D8767F">
        <w:rPr>
          <w:rFonts w:ascii="SimSun" w:hAnsi="SimSun" w:cs="Microsoft YaHei" w:hint="eastAsia"/>
          <w:color w:val="212121"/>
          <w:sz w:val="21"/>
          <w:szCs w:val="22"/>
        </w:rPr>
        <w:t>当然，我们的任务还没有完成，但我们会尽最大的努力，以我们的决心和灵活性去完成它。我想借此机会通知大家，我们的两位杰出成员不久将离开</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，因此也将离开工作人员</w:t>
      </w:r>
      <w:r w:rsidR="00A21B3B" w:rsidRPr="00D8767F">
        <w:rPr>
          <w:rFonts w:ascii="SimSun" w:hAnsi="SimSun" w:cs="Microsoft YaHei" w:hint="eastAsia"/>
          <w:color w:val="212121"/>
          <w:sz w:val="21"/>
          <w:szCs w:val="22"/>
        </w:rPr>
        <w:t>理事会</w:t>
      </w:r>
      <w:r w:rsidRPr="00D8767F">
        <w:rPr>
          <w:rFonts w:ascii="SimSun" w:hAnsi="SimSun" w:cs="Microsoft YaHei" w:hint="eastAsia"/>
          <w:color w:val="212121"/>
          <w:sz w:val="21"/>
          <w:szCs w:val="22"/>
        </w:rPr>
        <w:t>团队。这将会让人有些不安，但我们将努力确保我们的任务顺利进行。</w:t>
      </w:r>
    </w:p>
    <w:p w:rsidR="005A3D6D" w:rsidRPr="0082475C" w:rsidRDefault="00A21B3B"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去年，我们对</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良好的财务状况非常满意。今年，情况比我们所希望的还要好。尽管全世界都面临着卫生危机的可怕斗争，但</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的经济模式仍在全力运作。当</w:t>
      </w:r>
      <w:r w:rsidR="00743572">
        <w:rPr>
          <w:rFonts w:asciiTheme="minorEastAsia" w:eastAsiaTheme="minorEastAsia" w:hAnsiTheme="minorEastAsia" w:hint="eastAsia"/>
          <w:color w:val="212121"/>
          <w:sz w:val="21"/>
          <w:szCs w:val="22"/>
        </w:rPr>
        <w:t>2019冠状病毒病</w:t>
      </w:r>
      <w:r w:rsidRPr="00D8767F">
        <w:rPr>
          <w:rFonts w:ascii="SimSun" w:hAnsi="SimSun" w:cs="Microsoft YaHei" w:hint="eastAsia"/>
          <w:color w:val="212121"/>
          <w:sz w:val="21"/>
          <w:szCs w:val="22"/>
        </w:rPr>
        <w:t>正在摧毁全球经济，扫除我们</w:t>
      </w:r>
      <w:r w:rsidR="00981000">
        <w:rPr>
          <w:rFonts w:ascii="SimSun" w:hAnsi="SimSun" w:cs="Microsoft YaHei" w:hint="eastAsia"/>
          <w:color w:val="212121"/>
          <w:sz w:val="21"/>
          <w:szCs w:val="22"/>
        </w:rPr>
        <w:t>由来已久</w:t>
      </w:r>
      <w:r w:rsidRPr="00D8767F">
        <w:rPr>
          <w:rFonts w:ascii="SimSun" w:hAnsi="SimSun" w:cs="Microsoft YaHei" w:hint="eastAsia"/>
          <w:color w:val="212121"/>
          <w:sz w:val="21"/>
          <w:szCs w:val="22"/>
        </w:rPr>
        <w:t>的社会习惯的时候，</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正在抵御这一前所未有的困难时期，而且，它还是在</w:t>
      </w:r>
      <w:r w:rsidR="00981000">
        <w:rPr>
          <w:rFonts w:ascii="SimSun" w:hAnsi="SimSun" w:cs="Microsoft YaHei" w:hint="eastAsia"/>
          <w:color w:val="212121"/>
          <w:sz w:val="21"/>
          <w:szCs w:val="22"/>
        </w:rPr>
        <w:t>勇敢</w:t>
      </w:r>
      <w:r w:rsidRPr="00D8767F">
        <w:rPr>
          <w:rFonts w:ascii="SimSun" w:hAnsi="SimSun" w:cs="Microsoft YaHei" w:hint="eastAsia"/>
          <w:color w:val="212121"/>
          <w:sz w:val="21"/>
          <w:szCs w:val="22"/>
        </w:rPr>
        <w:t>地抵御。正如你们所看到的，</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的财务成果令人难以置信。在这场危机中，</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的工作人员再次表现出了</w:t>
      </w:r>
      <w:r w:rsidR="007C25F9" w:rsidRPr="00D8767F">
        <w:rPr>
          <w:rFonts w:ascii="SimSun" w:hAnsi="SimSun" w:cs="Microsoft YaHei" w:hint="eastAsia"/>
          <w:color w:val="212121"/>
          <w:sz w:val="21"/>
          <w:szCs w:val="22"/>
        </w:rPr>
        <w:t>坚忍不拔</w:t>
      </w:r>
      <w:r w:rsidRPr="00D8767F">
        <w:rPr>
          <w:rFonts w:ascii="SimSun" w:hAnsi="SimSun" w:cs="Microsoft YaHei" w:hint="eastAsia"/>
          <w:color w:val="212121"/>
          <w:sz w:val="21"/>
          <w:szCs w:val="22"/>
        </w:rPr>
        <w:t>、足智多谋和团结一致的精神。</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非常迅速地实行了远程办公，这也是成功的一个因素。</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工作人员可以为其持续的生产力和实现所有既定目标的决心感到自豪。</w:t>
      </w:r>
      <w:r w:rsidR="00743572">
        <w:rPr>
          <w:rFonts w:asciiTheme="minorEastAsia" w:eastAsiaTheme="minorEastAsia" w:hAnsiTheme="minorEastAsia" w:hint="eastAsia"/>
          <w:color w:val="212121"/>
          <w:sz w:val="21"/>
          <w:szCs w:val="22"/>
        </w:rPr>
        <w:t>2019冠状病毒病</w:t>
      </w:r>
      <w:r w:rsidR="007C25F9">
        <w:rPr>
          <w:rFonts w:asciiTheme="minorEastAsia" w:eastAsiaTheme="minorEastAsia" w:hAnsiTheme="minorEastAsia" w:hint="eastAsia"/>
          <w:color w:val="212121"/>
          <w:sz w:val="21"/>
          <w:szCs w:val="22"/>
        </w:rPr>
        <w:t>把</w:t>
      </w:r>
      <w:r w:rsidR="007C25F9" w:rsidRPr="000C0809">
        <w:rPr>
          <w:rFonts w:asciiTheme="minorEastAsia" w:eastAsiaTheme="minorEastAsia" w:hAnsiTheme="minorEastAsia" w:hint="eastAsia"/>
          <w:color w:val="212121"/>
          <w:sz w:val="21"/>
          <w:szCs w:val="22"/>
        </w:rPr>
        <w:t>我们</w:t>
      </w:r>
      <w:r w:rsidR="00743572">
        <w:rPr>
          <w:rFonts w:asciiTheme="minorEastAsia" w:eastAsiaTheme="minorEastAsia" w:hAnsiTheme="minorEastAsia" w:hint="eastAsia"/>
          <w:color w:val="212121"/>
          <w:sz w:val="21"/>
          <w:szCs w:val="22"/>
        </w:rPr>
        <w:t>投入</w:t>
      </w:r>
      <w:r w:rsidR="007C25F9">
        <w:rPr>
          <w:rFonts w:asciiTheme="minorEastAsia" w:eastAsiaTheme="minorEastAsia" w:hAnsiTheme="minorEastAsia" w:hint="eastAsia"/>
          <w:color w:val="212121"/>
          <w:sz w:val="21"/>
          <w:szCs w:val="22"/>
        </w:rPr>
        <w:t>的</w:t>
      </w:r>
      <w:r w:rsidR="00F71748" w:rsidRPr="00D8767F">
        <w:rPr>
          <w:rFonts w:ascii="SimSun" w:hAnsi="SimSun" w:cs="Microsoft YaHei" w:hint="eastAsia"/>
          <w:color w:val="212121"/>
          <w:sz w:val="21"/>
          <w:szCs w:val="22"/>
        </w:rPr>
        <w:t>独特环境</w:t>
      </w:r>
      <w:r w:rsidR="007C25F9">
        <w:rPr>
          <w:rFonts w:ascii="SimSun" w:hAnsi="SimSun" w:cs="Microsoft YaHei" w:hint="eastAsia"/>
          <w:color w:val="212121"/>
          <w:sz w:val="21"/>
          <w:szCs w:val="22"/>
        </w:rPr>
        <w:t>，</w:t>
      </w:r>
      <w:r w:rsidR="00F71748" w:rsidRPr="00D8767F">
        <w:rPr>
          <w:rFonts w:ascii="SimSun" w:hAnsi="SimSun" w:cs="Microsoft YaHei" w:hint="eastAsia"/>
          <w:color w:val="212121"/>
          <w:sz w:val="21"/>
          <w:szCs w:val="22"/>
        </w:rPr>
        <w:t>带来了许多技术和管理上的挑战。这些挑战也使我们</w:t>
      </w:r>
      <w:r w:rsidR="0038158E" w:rsidRPr="00D8767F">
        <w:rPr>
          <w:rFonts w:ascii="SimSun" w:hAnsi="SimSun" w:cs="Microsoft YaHei" w:hint="eastAsia"/>
          <w:color w:val="212121"/>
          <w:sz w:val="21"/>
          <w:szCs w:val="22"/>
        </w:rPr>
        <w:t>作为人的渺小一览无遗</w:t>
      </w:r>
      <w:r w:rsidR="00F71748" w:rsidRPr="00D8767F">
        <w:rPr>
          <w:rFonts w:ascii="SimSun" w:hAnsi="SimSun" w:cs="Microsoft YaHei" w:hint="eastAsia"/>
          <w:color w:val="212121"/>
          <w:sz w:val="21"/>
          <w:szCs w:val="22"/>
        </w:rPr>
        <w:t>，一位同事被病毒击倒，不幸身亡。现在也许是向</w:t>
      </w:r>
      <w:r w:rsidR="0038158E" w:rsidRPr="00D8767F">
        <w:rPr>
          <w:rFonts w:ascii="SimSun" w:hAnsi="SimSun" w:cs="Microsoft YaHei" w:hint="eastAsia"/>
          <w:color w:val="212121"/>
          <w:sz w:val="21"/>
          <w:szCs w:val="22"/>
        </w:rPr>
        <w:t>路易斯</w:t>
      </w:r>
      <w:r w:rsidR="00F71748" w:rsidRPr="00D8767F">
        <w:rPr>
          <w:rFonts w:ascii="SimSun" w:hAnsi="SimSun" w:cs="Microsoft YaHei" w:hint="eastAsia"/>
          <w:color w:val="212121"/>
          <w:sz w:val="21"/>
          <w:szCs w:val="22"/>
        </w:rPr>
        <w:t>致敬的恰当时刻。我们向他的家人、朋友和同事表示哀悼。在这场史无前例的危机中，我们没有参与</w:t>
      </w:r>
      <w:r w:rsidR="004153BB">
        <w:rPr>
          <w:rFonts w:asciiTheme="minorEastAsia" w:eastAsiaTheme="minorEastAsia" w:hAnsiTheme="minorEastAsia" w:hint="eastAsia"/>
          <w:color w:val="212121"/>
          <w:sz w:val="21"/>
          <w:szCs w:val="22"/>
        </w:rPr>
        <w:t>2019冠状病毒病</w:t>
      </w:r>
      <w:r w:rsidR="00F71748" w:rsidRPr="00D8767F">
        <w:rPr>
          <w:rFonts w:ascii="SimSun" w:hAnsi="SimSun" w:cs="Microsoft YaHei" w:hint="eastAsia"/>
          <w:color w:val="212121"/>
          <w:sz w:val="21"/>
          <w:szCs w:val="22"/>
        </w:rPr>
        <w:t>危机管理小组的磋商，但我们还是要衷心感谢总干事及其办公室团队定期向我们通报与工作人员有关的所有决定。此外，</w:t>
      </w:r>
      <w:r w:rsidR="00EB5885" w:rsidRPr="00D8767F">
        <w:rPr>
          <w:rFonts w:ascii="SimSun" w:hAnsi="SimSun" w:cs="Microsoft YaHei" w:hint="eastAsia"/>
          <w:color w:val="212121"/>
          <w:sz w:val="21"/>
          <w:szCs w:val="22"/>
        </w:rPr>
        <w:t>工作人员理事会</w:t>
      </w:r>
      <w:r w:rsidR="00F71748" w:rsidRPr="00D8767F">
        <w:rPr>
          <w:rFonts w:ascii="SimSun" w:hAnsi="SimSun" w:cs="Microsoft YaHei" w:hint="eastAsia"/>
          <w:color w:val="212121"/>
          <w:sz w:val="21"/>
          <w:szCs w:val="22"/>
        </w:rPr>
        <w:t>还要赞扬在</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总部关闭期间在</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现场工作的整个同事团队，他们被认为是</w:t>
      </w:r>
      <w:r w:rsidR="007C25F9">
        <w:rPr>
          <w:rFonts w:ascii="SimSun" w:hAnsi="SimSun" w:hint="eastAsia"/>
          <w:color w:val="212121"/>
          <w:sz w:val="21"/>
          <w:szCs w:val="22"/>
        </w:rPr>
        <w:t>“</w:t>
      </w:r>
      <w:r w:rsidR="00F71748" w:rsidRPr="00D8767F">
        <w:rPr>
          <w:rFonts w:ascii="SimSun" w:hAnsi="SimSun" w:cs="Microsoft YaHei" w:hint="eastAsia"/>
          <w:color w:val="212121"/>
          <w:sz w:val="21"/>
          <w:szCs w:val="22"/>
        </w:rPr>
        <w:t>必不可少的</w:t>
      </w:r>
      <w:r w:rsidR="007C25F9">
        <w:rPr>
          <w:rFonts w:ascii="SimSun" w:hAnsi="SimSun" w:cs="Microsoft YaHei" w:hint="eastAsia"/>
          <w:color w:val="212121"/>
          <w:sz w:val="21"/>
          <w:szCs w:val="22"/>
        </w:rPr>
        <w:t>”</w:t>
      </w:r>
      <w:r w:rsidR="00F71748" w:rsidRPr="00D8767F">
        <w:rPr>
          <w:rFonts w:ascii="SimSun" w:hAnsi="SimSun" w:cs="Microsoft YaHei" w:hint="eastAsia"/>
          <w:color w:val="212121"/>
          <w:sz w:val="21"/>
          <w:szCs w:val="22"/>
        </w:rPr>
        <w:t>。我们非常满意地看到，行政部门的优先事项是其工作人员的福祉，我们的一些同事在家工作期间遇到的困难也得到了迅速解决。</w:t>
      </w:r>
    </w:p>
    <w:p w:rsidR="005A3D6D" w:rsidRPr="0082475C" w:rsidRDefault="00BD4613"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你们肯定读过了人力资源年度报告。</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约有</w:t>
      </w:r>
      <w:r w:rsidRPr="0082475C">
        <w:rPr>
          <w:rFonts w:ascii="SimSun" w:hAnsi="SimSun" w:hint="eastAsia"/>
          <w:color w:val="212121"/>
          <w:sz w:val="21"/>
          <w:szCs w:val="22"/>
        </w:rPr>
        <w:t>1,500</w:t>
      </w:r>
      <w:r w:rsidRPr="00D8767F">
        <w:rPr>
          <w:rFonts w:ascii="SimSun" w:hAnsi="SimSun" w:cs="Microsoft YaHei" w:hint="eastAsia"/>
          <w:color w:val="212121"/>
          <w:sz w:val="21"/>
          <w:szCs w:val="22"/>
        </w:rPr>
        <w:t>人，包括</w:t>
      </w:r>
      <w:r w:rsidRPr="0082475C">
        <w:rPr>
          <w:rFonts w:ascii="SimSun" w:hAnsi="SimSun" w:hint="eastAsia"/>
          <w:color w:val="212121"/>
          <w:sz w:val="21"/>
          <w:szCs w:val="22"/>
        </w:rPr>
        <w:t>70%</w:t>
      </w:r>
      <w:r w:rsidRPr="00D8767F">
        <w:rPr>
          <w:rFonts w:ascii="SimSun" w:hAnsi="SimSun" w:cs="Microsoft YaHei" w:hint="eastAsia"/>
          <w:color w:val="212121"/>
          <w:sz w:val="21"/>
          <w:szCs w:val="22"/>
        </w:rPr>
        <w:t>的</w:t>
      </w:r>
      <w:r w:rsidR="007C25F9">
        <w:rPr>
          <w:rFonts w:ascii="SimSun" w:hAnsi="SimSun" w:cs="Microsoft YaHei" w:hint="eastAsia"/>
          <w:color w:val="212121"/>
          <w:sz w:val="21"/>
          <w:szCs w:val="22"/>
        </w:rPr>
        <w:t>“</w:t>
      </w:r>
      <w:r w:rsidRPr="00D8767F">
        <w:rPr>
          <w:rFonts w:ascii="SimSun" w:hAnsi="SimSun" w:cs="Microsoft YaHei" w:hint="eastAsia"/>
          <w:color w:val="212121"/>
          <w:sz w:val="21"/>
          <w:szCs w:val="22"/>
        </w:rPr>
        <w:t>长期</w:t>
      </w:r>
      <w:r w:rsidR="007C25F9">
        <w:rPr>
          <w:rFonts w:ascii="SimSun" w:hAnsi="SimSun" w:cs="Microsoft YaHei" w:hint="eastAsia"/>
          <w:color w:val="212121"/>
          <w:sz w:val="21"/>
          <w:szCs w:val="22"/>
        </w:rPr>
        <w:t>”</w:t>
      </w:r>
      <w:r w:rsidRPr="00D8767F">
        <w:rPr>
          <w:rFonts w:ascii="SimSun" w:hAnsi="SimSun" w:cs="Microsoft YaHei" w:hint="eastAsia"/>
          <w:color w:val="212121"/>
          <w:sz w:val="21"/>
          <w:szCs w:val="22"/>
        </w:rPr>
        <w:t>资源和</w:t>
      </w:r>
      <w:r w:rsidRPr="0082475C">
        <w:rPr>
          <w:rFonts w:ascii="SimSun" w:hAnsi="SimSun" w:hint="eastAsia"/>
          <w:color w:val="212121"/>
          <w:sz w:val="21"/>
          <w:szCs w:val="22"/>
        </w:rPr>
        <w:t>30%</w:t>
      </w:r>
      <w:r w:rsidRPr="00D8767F">
        <w:rPr>
          <w:rFonts w:ascii="SimSun" w:hAnsi="SimSun" w:cs="Microsoft YaHei" w:hint="eastAsia"/>
          <w:color w:val="212121"/>
          <w:sz w:val="21"/>
          <w:szCs w:val="22"/>
        </w:rPr>
        <w:t>的</w:t>
      </w:r>
      <w:r w:rsidR="007C25F9">
        <w:rPr>
          <w:rFonts w:ascii="SimSun" w:hAnsi="SimSun" w:cs="Microsoft YaHei" w:hint="eastAsia"/>
          <w:color w:val="212121"/>
          <w:sz w:val="21"/>
          <w:szCs w:val="22"/>
        </w:rPr>
        <w:t>“</w:t>
      </w:r>
      <w:r w:rsidRPr="00D8767F">
        <w:rPr>
          <w:rFonts w:ascii="SimSun" w:hAnsi="SimSun" w:cs="Microsoft YaHei" w:hint="eastAsia"/>
          <w:color w:val="212121"/>
          <w:sz w:val="21"/>
          <w:szCs w:val="22"/>
        </w:rPr>
        <w:t>灵活</w:t>
      </w:r>
      <w:r w:rsidR="007C25F9">
        <w:rPr>
          <w:rFonts w:ascii="SimSun" w:hAnsi="SimSun" w:cs="Microsoft YaHei" w:hint="eastAsia"/>
          <w:color w:val="212121"/>
          <w:sz w:val="21"/>
          <w:szCs w:val="22"/>
        </w:rPr>
        <w:t>”</w:t>
      </w:r>
      <w:r w:rsidRPr="00D8767F">
        <w:rPr>
          <w:rFonts w:ascii="SimSun" w:hAnsi="SimSun" w:cs="Microsoft YaHei" w:hint="eastAsia"/>
          <w:color w:val="212121"/>
          <w:sz w:val="21"/>
          <w:szCs w:val="22"/>
        </w:rPr>
        <w:t>资源。我们感到遗憾的是，考虑到：</w:t>
      </w:r>
      <w:r w:rsidRPr="0082475C">
        <w:rPr>
          <w:rFonts w:ascii="SimSun" w:hAnsi="SimSun" w:hint="eastAsia"/>
          <w:color w:val="212121"/>
          <w:sz w:val="21"/>
          <w:szCs w:val="22"/>
        </w:rPr>
        <w:t>1</w:t>
      </w:r>
      <w:r w:rsidRPr="00D8767F">
        <w:rPr>
          <w:rFonts w:ascii="SimSun" w:hAnsi="SimSun" w:cs="Microsoft YaHei" w:hint="eastAsia"/>
          <w:color w:val="212121"/>
          <w:sz w:val="21"/>
          <w:szCs w:val="22"/>
        </w:rPr>
        <w:t>）</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的财务状况非常健康，</w:t>
      </w:r>
      <w:r w:rsidRPr="0082475C">
        <w:rPr>
          <w:rFonts w:ascii="SimSun" w:hAnsi="SimSun" w:hint="eastAsia"/>
          <w:color w:val="212121"/>
          <w:sz w:val="21"/>
          <w:szCs w:val="22"/>
        </w:rPr>
        <w:t>2</w:t>
      </w:r>
      <w:r w:rsidRPr="00D8767F">
        <w:rPr>
          <w:rFonts w:ascii="SimSun" w:hAnsi="SimSun" w:cs="Microsoft YaHei" w:hint="eastAsia"/>
          <w:color w:val="212121"/>
          <w:sz w:val="21"/>
          <w:szCs w:val="22"/>
        </w:rPr>
        <w:t>）专利合作条约（</w:t>
      </w:r>
      <w:r w:rsidRPr="0082475C">
        <w:rPr>
          <w:rFonts w:ascii="SimSun" w:hAnsi="SimSun" w:hint="eastAsia"/>
          <w:color w:val="212121"/>
          <w:sz w:val="21"/>
          <w:szCs w:val="22"/>
        </w:rPr>
        <w:t>PCT</w:t>
      </w:r>
      <w:r w:rsidRPr="00D8767F">
        <w:rPr>
          <w:rFonts w:ascii="SimSun" w:hAnsi="SimSun" w:cs="Microsoft YaHei" w:hint="eastAsia"/>
          <w:color w:val="212121"/>
          <w:sz w:val="21"/>
          <w:szCs w:val="22"/>
        </w:rPr>
        <w:t>）和马德里注册体系创造了创纪录的收入，</w:t>
      </w:r>
      <w:r w:rsidRPr="0082475C">
        <w:rPr>
          <w:rFonts w:ascii="SimSun" w:hAnsi="SimSun" w:hint="eastAsia"/>
          <w:color w:val="212121"/>
          <w:sz w:val="21"/>
          <w:szCs w:val="22"/>
        </w:rPr>
        <w:t>3</w:t>
      </w:r>
      <w:r w:rsidRPr="00D8767F">
        <w:rPr>
          <w:rFonts w:ascii="SimSun" w:hAnsi="SimSun" w:cs="Microsoft YaHei" w:hint="eastAsia"/>
          <w:color w:val="212121"/>
          <w:sz w:val="21"/>
          <w:szCs w:val="22"/>
        </w:rPr>
        <w:t>）大量的人员需求，</w:t>
      </w:r>
      <w:r w:rsidR="00743572">
        <w:rPr>
          <w:rFonts w:ascii="SimSun" w:hAnsi="SimSun" w:hint="eastAsia"/>
          <w:color w:val="212121"/>
          <w:sz w:val="21"/>
          <w:szCs w:val="22"/>
        </w:rPr>
        <w:t>产权组织</w:t>
      </w:r>
      <w:r w:rsidR="007C25F9">
        <w:rPr>
          <w:rFonts w:ascii="SimSun" w:hAnsi="SimSun" w:hint="eastAsia"/>
          <w:color w:val="212121"/>
          <w:sz w:val="21"/>
          <w:szCs w:val="22"/>
        </w:rPr>
        <w:t>还有</w:t>
      </w:r>
      <w:r w:rsidRPr="00D8767F">
        <w:rPr>
          <w:rFonts w:ascii="SimSun" w:hAnsi="SimSun" w:cs="Microsoft YaHei" w:hint="eastAsia"/>
          <w:color w:val="212121"/>
          <w:sz w:val="21"/>
          <w:szCs w:val="22"/>
        </w:rPr>
        <w:t>三分之一的就业人员是不稳定的。此外，我们还关切地注意到，</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既雇用</w:t>
      </w:r>
      <w:r w:rsidR="007C25F9">
        <w:rPr>
          <w:rFonts w:ascii="SimSun" w:hAnsi="SimSun" w:cs="Microsoft YaHei" w:hint="eastAsia"/>
          <w:color w:val="212121"/>
          <w:sz w:val="21"/>
          <w:szCs w:val="22"/>
        </w:rPr>
        <w:t>也</w:t>
      </w:r>
      <w:r w:rsidRPr="00D8767F">
        <w:rPr>
          <w:rFonts w:ascii="SimSun" w:hAnsi="SimSun" w:cs="Microsoft YaHei" w:hint="eastAsia"/>
          <w:color w:val="212121"/>
          <w:sz w:val="21"/>
          <w:szCs w:val="22"/>
        </w:rPr>
        <w:t>解雇工作人员。</w:t>
      </w:r>
      <w:r w:rsidRPr="00CF150E">
        <w:rPr>
          <w:rFonts w:ascii="SimSun" w:hAnsi="SimSun" w:cs="Microsoft YaHei" w:hint="eastAsia"/>
          <w:color w:val="212121"/>
          <w:sz w:val="21"/>
          <w:szCs w:val="22"/>
        </w:rPr>
        <w:t>《人力资源年度报告》</w:t>
      </w:r>
      <w:r w:rsidRPr="00D8767F">
        <w:rPr>
          <w:rFonts w:ascii="SimSun" w:hAnsi="SimSun" w:cs="Microsoft YaHei" w:hint="eastAsia"/>
          <w:color w:val="212121"/>
          <w:sz w:val="21"/>
          <w:szCs w:val="22"/>
        </w:rPr>
        <w:t>还指出，</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正在努力促进性别平等。我们支持这一努力，并强烈鼓励候任总干事将这一努</w:t>
      </w:r>
      <w:r w:rsidRPr="00D8767F">
        <w:rPr>
          <w:rFonts w:ascii="SimSun" w:hAnsi="SimSun" w:cs="Microsoft YaHei" w:hint="eastAsia"/>
          <w:color w:val="212121"/>
          <w:sz w:val="21"/>
          <w:szCs w:val="22"/>
        </w:rPr>
        <w:lastRenderedPageBreak/>
        <w:t>力扩大到各级工作人员，而不仅仅是高级管理层。</w:t>
      </w:r>
      <w:r w:rsidR="00F71748" w:rsidRPr="00D8767F">
        <w:rPr>
          <w:rFonts w:ascii="SimSun" w:hAnsi="SimSun" w:cs="Microsoft YaHei" w:hint="eastAsia"/>
          <w:color w:val="212121"/>
          <w:sz w:val="21"/>
          <w:szCs w:val="22"/>
        </w:rPr>
        <w:t>事实上，我们希望未来的</w:t>
      </w:r>
      <w:r w:rsidRPr="00D8767F">
        <w:rPr>
          <w:rFonts w:ascii="SimSun" w:hAnsi="SimSun" w:cs="Microsoft YaHei" w:hint="eastAsia"/>
          <w:color w:val="212121"/>
          <w:sz w:val="21"/>
          <w:szCs w:val="22"/>
        </w:rPr>
        <w:t>行政部门</w:t>
      </w:r>
      <w:r w:rsidR="00F71748" w:rsidRPr="00D8767F">
        <w:rPr>
          <w:rFonts w:ascii="SimSun" w:hAnsi="SimSun" w:cs="Microsoft YaHei" w:hint="eastAsia"/>
          <w:color w:val="212121"/>
          <w:sz w:val="21"/>
          <w:szCs w:val="22"/>
        </w:rPr>
        <w:t>将特别关注</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内部工作人员的职业发展</w:t>
      </w:r>
      <w:r w:rsidRPr="00D8767F">
        <w:rPr>
          <w:rFonts w:ascii="SimSun" w:hAnsi="SimSun" w:cs="Microsoft YaHei" w:hint="eastAsia"/>
          <w:color w:val="212121"/>
          <w:sz w:val="21"/>
          <w:szCs w:val="22"/>
        </w:rPr>
        <w:t>——</w:t>
      </w:r>
      <w:r w:rsidR="00F71748" w:rsidRPr="00D8767F">
        <w:rPr>
          <w:rFonts w:ascii="SimSun" w:hAnsi="SimSun" w:cs="Microsoft YaHei" w:hint="eastAsia"/>
          <w:color w:val="212121"/>
          <w:sz w:val="21"/>
          <w:szCs w:val="22"/>
        </w:rPr>
        <w:t>这一问题长期以来一直被忽视，并将促进其整体和技术能力的提高。同样，我们知道，反对偏见、支持多样性和包容性仍然是全体工作人员的主要关切，我们真正指望</w:t>
      </w:r>
      <w:r w:rsidRPr="00D8767F">
        <w:rPr>
          <w:rFonts w:ascii="SimSun" w:hAnsi="SimSun" w:cs="Microsoft YaHei" w:hint="eastAsia"/>
          <w:color w:val="212121"/>
          <w:sz w:val="21"/>
          <w:szCs w:val="22"/>
        </w:rPr>
        <w:t>行政部门</w:t>
      </w:r>
      <w:r w:rsidR="00F71748" w:rsidRPr="00D8767F">
        <w:rPr>
          <w:rFonts w:ascii="SimSun" w:hAnsi="SimSun" w:cs="Microsoft YaHei" w:hint="eastAsia"/>
          <w:color w:val="212121"/>
          <w:sz w:val="21"/>
          <w:szCs w:val="22"/>
        </w:rPr>
        <w:t>在这些具体领域做出重大努力，包括在一切形式的歧视和种族主义方面。当然，我们仍然保持警惕，并将确保把所有注意力集中在与心理健康、道德和性骚扰、远程工作、改善工作条件、针对工作人员的纪律程序、人力和物质资源管理、</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工作人</w:t>
      </w:r>
      <w:r w:rsidRPr="00D8767F">
        <w:rPr>
          <w:rFonts w:ascii="SimSun" w:hAnsi="SimSun" w:cs="Microsoft YaHei" w:hint="eastAsia"/>
          <w:color w:val="212121"/>
          <w:sz w:val="21"/>
          <w:szCs w:val="22"/>
        </w:rPr>
        <w:t>员的职业发展、新人才的招聘、向工作人员发出的无数办公室指令和通信，</w:t>
      </w:r>
      <w:r w:rsidR="00F71748" w:rsidRPr="00D8767F">
        <w:rPr>
          <w:rFonts w:ascii="SimSun" w:hAnsi="SimSun" w:cs="Microsoft YaHei" w:hint="eastAsia"/>
          <w:color w:val="212121"/>
          <w:sz w:val="21"/>
          <w:szCs w:val="22"/>
        </w:rPr>
        <w:t>以及未来的道德</w:t>
      </w:r>
      <w:r w:rsidRPr="00D8767F">
        <w:rPr>
          <w:rFonts w:ascii="SimSun" w:hAnsi="SimSun" w:cs="Microsoft YaHei" w:hint="eastAsia"/>
          <w:color w:val="212121"/>
          <w:sz w:val="21"/>
          <w:szCs w:val="22"/>
        </w:rPr>
        <w:t>操守</w:t>
      </w:r>
      <w:r w:rsidR="00F71748" w:rsidRPr="00D8767F">
        <w:rPr>
          <w:rFonts w:ascii="SimSun" w:hAnsi="SimSun" w:cs="Microsoft YaHei" w:hint="eastAsia"/>
          <w:color w:val="212121"/>
          <w:sz w:val="21"/>
          <w:szCs w:val="22"/>
        </w:rPr>
        <w:t>和</w:t>
      </w:r>
      <w:r w:rsidRPr="00D8767F">
        <w:rPr>
          <w:rFonts w:ascii="SimSun" w:hAnsi="SimSun" w:cs="Microsoft YaHei" w:hint="eastAsia"/>
          <w:color w:val="212121"/>
          <w:sz w:val="21"/>
          <w:szCs w:val="22"/>
        </w:rPr>
        <w:t>廉正</w:t>
      </w:r>
      <w:r w:rsidR="00F71748" w:rsidRPr="00D8767F">
        <w:rPr>
          <w:rFonts w:ascii="SimSun" w:hAnsi="SimSun" w:cs="Microsoft YaHei" w:hint="eastAsia"/>
          <w:color w:val="212121"/>
          <w:sz w:val="21"/>
          <w:szCs w:val="22"/>
        </w:rPr>
        <w:t>行为标准等有关的问题上。</w:t>
      </w:r>
    </w:p>
    <w:p w:rsidR="005A3D6D" w:rsidRPr="0082475C" w:rsidRDefault="00EB5885"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工作人员理事会</w:t>
      </w:r>
      <w:r w:rsidR="00F71748" w:rsidRPr="00D8767F">
        <w:rPr>
          <w:rFonts w:ascii="SimSun" w:hAnsi="SimSun" w:cs="Microsoft YaHei" w:hint="eastAsia"/>
          <w:color w:val="212121"/>
          <w:sz w:val="21"/>
          <w:szCs w:val="22"/>
        </w:rPr>
        <w:t>一直饶有兴趣地关注着通过行政部门为此目的设立的计划给予奖励和表彰的情况。尽管今年对该计划进行了修改，但我们无法判断该计划是否成功地反映了</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的优秀文化。我们认为，与行政部门进行内部磋商对完善该计划至关重要。例如，我们对以下想法感到不安：对既履行</w:t>
      </w:r>
      <w:r w:rsidR="00743572">
        <w:rPr>
          <w:rFonts w:ascii="SimSun" w:hAnsi="SimSun" w:hint="eastAsia"/>
          <w:color w:val="212121"/>
          <w:sz w:val="21"/>
          <w:szCs w:val="22"/>
        </w:rPr>
        <w:t>产权组织</w:t>
      </w:r>
      <w:r w:rsidR="00F71748" w:rsidRPr="00D8767F">
        <w:rPr>
          <w:rFonts w:ascii="SimSun" w:hAnsi="SimSun" w:cs="Microsoft YaHei" w:hint="eastAsia"/>
          <w:color w:val="212121"/>
          <w:sz w:val="21"/>
          <w:szCs w:val="22"/>
        </w:rPr>
        <w:t>招聘</w:t>
      </w:r>
      <w:r w:rsidR="00387BCB" w:rsidRPr="00D8767F">
        <w:rPr>
          <w:rFonts w:ascii="SimSun" w:hAnsi="SimSun" w:cs="Microsoft YaHei" w:hint="eastAsia"/>
          <w:color w:val="212121"/>
          <w:sz w:val="21"/>
          <w:szCs w:val="22"/>
        </w:rPr>
        <w:t>他们</w:t>
      </w:r>
      <w:r w:rsidR="007C25F9">
        <w:rPr>
          <w:rFonts w:ascii="SimSun" w:hAnsi="SimSun" w:cs="Microsoft YaHei" w:hint="eastAsia"/>
          <w:color w:val="212121"/>
          <w:sz w:val="21"/>
          <w:szCs w:val="22"/>
        </w:rPr>
        <w:t>时</w:t>
      </w:r>
      <w:r w:rsidR="00F71748" w:rsidRPr="00D8767F">
        <w:rPr>
          <w:rFonts w:ascii="SimSun" w:hAnsi="SimSun" w:cs="Microsoft YaHei" w:hint="eastAsia"/>
          <w:color w:val="212121"/>
          <w:sz w:val="21"/>
          <w:szCs w:val="22"/>
        </w:rPr>
        <w:t>的通常职能又履行工作人员代表职能的同事给予奖励。事实上，在我们看来，某些职能的累积严重损害了所有工作人员对这些同事的作用、优点和独立性的良好看法。</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另外，我们工作人员代表正密切关注联合国目前在纽约对联合国系统各专门机构的司法结构进行的审查，审查结果将在</w:t>
      </w:r>
      <w:r w:rsidRPr="0082475C">
        <w:rPr>
          <w:rFonts w:ascii="SimSun" w:hAnsi="SimSun" w:hint="eastAsia"/>
          <w:color w:val="212121"/>
          <w:sz w:val="21"/>
          <w:szCs w:val="22"/>
        </w:rPr>
        <w:t>12</w:t>
      </w:r>
      <w:r w:rsidRPr="00D8767F">
        <w:rPr>
          <w:rFonts w:ascii="SimSun" w:hAnsi="SimSun" w:cs="Microsoft YaHei" w:hint="eastAsia"/>
          <w:color w:val="212121"/>
          <w:sz w:val="21"/>
          <w:szCs w:val="22"/>
        </w:rPr>
        <w:t>月联合国大会期间提出建议。这项审查表明，联合国会员国认为，为联合国及其专门机构的工作人员辩护的司法机构太多。这些机构是：</w:t>
      </w:r>
      <w:r w:rsidR="007C25F9">
        <w:rPr>
          <w:rFonts w:ascii="SimSun" w:hAnsi="SimSun" w:hint="eastAsia"/>
          <w:color w:val="212121"/>
          <w:sz w:val="21"/>
          <w:szCs w:val="22"/>
        </w:rPr>
        <w:t>（</w:t>
      </w:r>
      <w:r w:rsidRPr="0082475C">
        <w:rPr>
          <w:rFonts w:ascii="SimSun" w:hAnsi="SimSun" w:hint="eastAsia"/>
          <w:color w:val="212121"/>
          <w:sz w:val="21"/>
          <w:szCs w:val="22"/>
        </w:rPr>
        <w:t>i</w:t>
      </w:r>
      <w:r w:rsidR="007C25F9">
        <w:rPr>
          <w:rFonts w:ascii="SimSun" w:hAnsi="SimSun" w:hint="eastAsia"/>
          <w:color w:val="212121"/>
          <w:sz w:val="21"/>
          <w:szCs w:val="22"/>
        </w:rPr>
        <w:t>）</w:t>
      </w:r>
      <w:r w:rsidRPr="00D8767F">
        <w:rPr>
          <w:rFonts w:ascii="SimSun" w:hAnsi="SimSun" w:cs="Microsoft YaHei" w:hint="eastAsia"/>
          <w:color w:val="212121"/>
          <w:sz w:val="21"/>
          <w:szCs w:val="22"/>
        </w:rPr>
        <w:t>国际劳工组织行政法庭</w:t>
      </w:r>
      <w:r w:rsidR="007C25F9">
        <w:rPr>
          <w:rFonts w:ascii="SimSun" w:hAnsi="SimSun" w:hint="eastAsia"/>
          <w:color w:val="212121"/>
          <w:sz w:val="21"/>
          <w:szCs w:val="22"/>
        </w:rPr>
        <w:t>（</w:t>
      </w:r>
      <w:r w:rsidR="00C82299" w:rsidRPr="00D8767F">
        <w:rPr>
          <w:rFonts w:ascii="SimSun" w:hAnsi="SimSun" w:cs="Microsoft YaHei" w:hint="eastAsia"/>
          <w:color w:val="212121"/>
          <w:sz w:val="21"/>
          <w:szCs w:val="22"/>
        </w:rPr>
        <w:t>劳工组织行政法庭</w:t>
      </w:r>
      <w:r w:rsidR="007C25F9">
        <w:rPr>
          <w:rFonts w:ascii="SimSun" w:hAnsi="SimSun" w:hint="eastAsia"/>
          <w:color w:val="212121"/>
          <w:sz w:val="21"/>
          <w:szCs w:val="22"/>
        </w:rPr>
        <w:t>）</w:t>
      </w:r>
      <w:r w:rsidRPr="00D8767F">
        <w:rPr>
          <w:rFonts w:ascii="SimSun" w:hAnsi="SimSun" w:cs="Microsoft YaHei" w:hint="eastAsia"/>
          <w:color w:val="212121"/>
          <w:sz w:val="21"/>
          <w:szCs w:val="22"/>
        </w:rPr>
        <w:t>；</w:t>
      </w:r>
      <w:r w:rsidR="007C25F9">
        <w:rPr>
          <w:rFonts w:ascii="SimSun" w:hAnsi="SimSun" w:hint="eastAsia"/>
          <w:color w:val="212121"/>
          <w:sz w:val="21"/>
          <w:szCs w:val="22"/>
        </w:rPr>
        <w:t>（</w:t>
      </w:r>
      <w:r w:rsidRPr="0082475C">
        <w:rPr>
          <w:rFonts w:ascii="SimSun" w:hAnsi="SimSun" w:hint="eastAsia"/>
          <w:color w:val="212121"/>
          <w:sz w:val="21"/>
          <w:szCs w:val="22"/>
        </w:rPr>
        <w:t>ii</w:t>
      </w:r>
      <w:r w:rsidR="007C25F9">
        <w:rPr>
          <w:rFonts w:ascii="SimSun" w:hAnsi="SimSun" w:hint="eastAsia"/>
          <w:color w:val="212121"/>
          <w:sz w:val="21"/>
          <w:szCs w:val="22"/>
        </w:rPr>
        <w:t>）</w:t>
      </w:r>
      <w:r w:rsidRPr="00D8767F">
        <w:rPr>
          <w:rFonts w:ascii="SimSun" w:hAnsi="SimSun" w:cs="Microsoft YaHei" w:hint="eastAsia"/>
          <w:color w:val="212121"/>
          <w:sz w:val="21"/>
          <w:szCs w:val="22"/>
        </w:rPr>
        <w:t>联合国争议法庭</w:t>
      </w:r>
      <w:r w:rsidR="007C25F9">
        <w:rPr>
          <w:rFonts w:ascii="SimSun" w:hAnsi="SimSun" w:hint="eastAsia"/>
          <w:color w:val="212121"/>
          <w:sz w:val="21"/>
          <w:szCs w:val="22"/>
        </w:rPr>
        <w:t>（</w:t>
      </w:r>
      <w:r w:rsidRPr="00D8767F">
        <w:rPr>
          <w:rFonts w:ascii="SimSun" w:hAnsi="SimSun" w:cs="Microsoft YaHei" w:hint="eastAsia"/>
          <w:color w:val="212121"/>
          <w:sz w:val="21"/>
          <w:szCs w:val="22"/>
        </w:rPr>
        <w:t>联合国内部司法系统的一审法庭</w:t>
      </w:r>
      <w:r w:rsidR="007C25F9">
        <w:rPr>
          <w:rFonts w:ascii="SimSun" w:hAnsi="SimSun" w:hint="eastAsia"/>
          <w:color w:val="212121"/>
          <w:sz w:val="21"/>
          <w:szCs w:val="22"/>
        </w:rPr>
        <w:t>）</w:t>
      </w:r>
      <w:r w:rsidRPr="00D8767F">
        <w:rPr>
          <w:rFonts w:ascii="SimSun" w:hAnsi="SimSun" w:cs="Microsoft YaHei" w:hint="eastAsia"/>
          <w:color w:val="212121"/>
          <w:sz w:val="21"/>
          <w:szCs w:val="22"/>
        </w:rPr>
        <w:t>和联合国上诉法庭</w:t>
      </w:r>
      <w:r w:rsidR="007C25F9">
        <w:rPr>
          <w:rFonts w:ascii="SimSun" w:hAnsi="SimSun" w:hint="eastAsia"/>
          <w:color w:val="212121"/>
          <w:sz w:val="21"/>
          <w:szCs w:val="22"/>
        </w:rPr>
        <w:t>（</w:t>
      </w:r>
      <w:r w:rsidRPr="00D8767F">
        <w:rPr>
          <w:rFonts w:ascii="SimSun" w:hAnsi="SimSun" w:cs="Microsoft YaHei" w:hint="eastAsia"/>
          <w:color w:val="212121"/>
          <w:sz w:val="21"/>
          <w:szCs w:val="22"/>
        </w:rPr>
        <w:t>联合国内部司法系统的二审法庭</w:t>
      </w:r>
      <w:r w:rsidR="007C25F9">
        <w:rPr>
          <w:rFonts w:ascii="SimSun" w:hAnsi="SimSun" w:hint="eastAsia"/>
          <w:color w:val="212121"/>
          <w:sz w:val="21"/>
          <w:szCs w:val="22"/>
        </w:rPr>
        <w:t>）</w:t>
      </w:r>
      <w:r w:rsidRPr="00D8767F">
        <w:rPr>
          <w:rFonts w:ascii="SimSun" w:hAnsi="SimSun" w:cs="Microsoft YaHei" w:hint="eastAsia"/>
          <w:color w:val="212121"/>
          <w:sz w:val="21"/>
          <w:szCs w:val="22"/>
        </w:rPr>
        <w:t>。我们认为，</w:t>
      </w:r>
      <w:r w:rsidR="00981000">
        <w:rPr>
          <w:rFonts w:ascii="SimSun" w:hAnsi="SimSun" w:cs="Microsoft YaHei" w:hint="eastAsia"/>
          <w:color w:val="212121"/>
          <w:sz w:val="21"/>
          <w:szCs w:val="22"/>
        </w:rPr>
        <w:t>不难看到</w:t>
      </w:r>
      <w:r w:rsidRPr="00D8767F">
        <w:rPr>
          <w:rFonts w:ascii="SimSun" w:hAnsi="SimSun" w:cs="Microsoft YaHei" w:hint="eastAsia"/>
          <w:color w:val="212121"/>
          <w:sz w:val="21"/>
          <w:szCs w:val="22"/>
        </w:rPr>
        <w:t>联合国</w:t>
      </w:r>
      <w:r w:rsidR="00C82299" w:rsidRPr="00D8767F">
        <w:rPr>
          <w:rFonts w:ascii="SimSun" w:hAnsi="SimSun" w:cs="Microsoft YaHei" w:hint="eastAsia"/>
          <w:color w:val="212121"/>
          <w:sz w:val="21"/>
          <w:szCs w:val="22"/>
        </w:rPr>
        <w:t>各</w:t>
      </w:r>
      <w:r w:rsidRPr="00D8767F">
        <w:rPr>
          <w:rFonts w:ascii="SimSun" w:hAnsi="SimSun" w:cs="Microsoft YaHei" w:hint="eastAsia"/>
          <w:color w:val="212121"/>
          <w:sz w:val="21"/>
          <w:szCs w:val="22"/>
        </w:rPr>
        <w:t>法庭的这一突然改革与劳工组织行政法庭</w:t>
      </w:r>
      <w:r w:rsidRPr="0082475C">
        <w:rPr>
          <w:rFonts w:ascii="SimSun" w:hAnsi="SimSun" w:hint="eastAsia"/>
          <w:color w:val="212121"/>
          <w:sz w:val="21"/>
          <w:szCs w:val="22"/>
        </w:rPr>
        <w:t>2019</w:t>
      </w:r>
      <w:r w:rsidRPr="00D8767F">
        <w:rPr>
          <w:rFonts w:ascii="SimSun" w:hAnsi="SimSun" w:cs="Microsoft YaHei" w:hint="eastAsia"/>
          <w:color w:val="212121"/>
          <w:sz w:val="21"/>
          <w:szCs w:val="22"/>
        </w:rPr>
        <w:t>年</w:t>
      </w:r>
      <w:r w:rsidRPr="0082475C">
        <w:rPr>
          <w:rFonts w:ascii="SimSun" w:hAnsi="SimSun" w:hint="eastAsia"/>
          <w:color w:val="212121"/>
          <w:sz w:val="21"/>
          <w:szCs w:val="22"/>
        </w:rPr>
        <w:t>7</w:t>
      </w:r>
      <w:r w:rsidRPr="00D8767F">
        <w:rPr>
          <w:rFonts w:ascii="SimSun" w:hAnsi="SimSun" w:cs="Microsoft YaHei" w:hint="eastAsia"/>
          <w:color w:val="212121"/>
          <w:sz w:val="21"/>
          <w:szCs w:val="22"/>
        </w:rPr>
        <w:t>月</w:t>
      </w:r>
      <w:r w:rsidRPr="0082475C">
        <w:rPr>
          <w:rFonts w:ascii="SimSun" w:hAnsi="SimSun" w:hint="eastAsia"/>
          <w:color w:val="212121"/>
          <w:sz w:val="21"/>
          <w:szCs w:val="22"/>
        </w:rPr>
        <w:t>3</w:t>
      </w:r>
      <w:r w:rsidRPr="00D8767F">
        <w:rPr>
          <w:rFonts w:ascii="SimSun" w:hAnsi="SimSun" w:cs="Microsoft YaHei" w:hint="eastAsia"/>
          <w:color w:val="212121"/>
          <w:sz w:val="21"/>
          <w:szCs w:val="22"/>
        </w:rPr>
        <w:t>日作出的判决之间的联系，该判决撤销了国际公务员制度委员会</w:t>
      </w:r>
      <w:r w:rsidR="007C25F9">
        <w:rPr>
          <w:rFonts w:ascii="SimSun" w:hAnsi="SimSun" w:hint="eastAsia"/>
          <w:color w:val="212121"/>
          <w:sz w:val="21"/>
          <w:szCs w:val="22"/>
        </w:rPr>
        <w:t>（</w:t>
      </w:r>
      <w:r w:rsidRPr="00D8767F">
        <w:rPr>
          <w:rFonts w:ascii="SimSun" w:hAnsi="SimSun" w:cs="Microsoft YaHei" w:hint="eastAsia"/>
          <w:color w:val="212121"/>
          <w:sz w:val="21"/>
          <w:szCs w:val="22"/>
        </w:rPr>
        <w:t>公务员制度委员会</w:t>
      </w:r>
      <w:r w:rsidR="007C25F9">
        <w:rPr>
          <w:rFonts w:ascii="SimSun" w:hAnsi="SimSun" w:hint="eastAsia"/>
          <w:color w:val="212121"/>
          <w:sz w:val="21"/>
          <w:szCs w:val="22"/>
        </w:rPr>
        <w:t>）</w:t>
      </w:r>
      <w:r w:rsidRPr="00D8767F">
        <w:rPr>
          <w:rFonts w:ascii="SimSun" w:hAnsi="SimSun" w:cs="Microsoft YaHei" w:hint="eastAsia"/>
          <w:color w:val="212121"/>
          <w:sz w:val="21"/>
          <w:szCs w:val="22"/>
        </w:rPr>
        <w:t>的一项决定，并要求修订日内瓦的工作地点差价调整数乘数。</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显然，</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仍然是一个一流的雇主和真正的人才招聘者。本组织拥有大量的技术人才，使其能够保持卓越的水平，这对于在全世界扩大其影响至关重要。我们依靠你们，</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协调委员会成员国的代表，动用一切可能的财政手段来支持本组织的所有工作人员，以帮助本组织保持它已经赢得的令人羡慕的地位。</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最后，我高兴地代表</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工作人员祝贺</w:t>
      </w:r>
      <w:r w:rsidR="00204D94" w:rsidRPr="00D8767F">
        <w:rPr>
          <w:rFonts w:ascii="SimSun" w:hAnsi="SimSun" w:cs="Microsoft YaHei" w:hint="eastAsia"/>
          <w:color w:val="212121"/>
          <w:sz w:val="21"/>
          <w:szCs w:val="22"/>
        </w:rPr>
        <w:t>邓鸿森</w:t>
      </w:r>
      <w:r w:rsidRPr="00D8767F">
        <w:rPr>
          <w:rFonts w:ascii="SimSun" w:hAnsi="SimSun" w:cs="Microsoft YaHei" w:hint="eastAsia"/>
          <w:color w:val="212121"/>
          <w:sz w:val="21"/>
          <w:szCs w:val="22"/>
        </w:rPr>
        <w:t>先生最近当选为</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负责人，并祝他一切顺利。工作人员</w:t>
      </w:r>
      <w:r w:rsidR="00204D94" w:rsidRPr="00D8767F">
        <w:rPr>
          <w:rFonts w:ascii="SimSun" w:hAnsi="SimSun" w:cs="Microsoft YaHei" w:hint="eastAsia"/>
          <w:color w:val="212121"/>
          <w:sz w:val="21"/>
          <w:szCs w:val="22"/>
        </w:rPr>
        <w:t>理事会</w:t>
      </w:r>
      <w:r w:rsidRPr="00D8767F">
        <w:rPr>
          <w:rFonts w:ascii="SimSun" w:hAnsi="SimSun" w:cs="Microsoft YaHei" w:hint="eastAsia"/>
          <w:color w:val="212121"/>
          <w:sz w:val="21"/>
          <w:szCs w:val="22"/>
        </w:rPr>
        <w:t>已经对与</w:t>
      </w:r>
      <w:r w:rsidR="00204D94" w:rsidRPr="00D8767F">
        <w:rPr>
          <w:rFonts w:ascii="SimSun" w:hAnsi="SimSun" w:cs="Microsoft YaHei" w:hint="eastAsia"/>
          <w:color w:val="212121"/>
          <w:sz w:val="21"/>
          <w:szCs w:val="22"/>
        </w:rPr>
        <w:t>候任</w:t>
      </w:r>
      <w:r w:rsidRPr="00D8767F">
        <w:rPr>
          <w:rFonts w:ascii="SimSun" w:hAnsi="SimSun" w:cs="Microsoft YaHei" w:hint="eastAsia"/>
          <w:color w:val="212121"/>
          <w:sz w:val="21"/>
          <w:szCs w:val="22"/>
        </w:rPr>
        <w:t>总干事交流的语气、质量和坦率感到满意，并期待着与他继续进行讨论。我们代表其利益的全体工作人员对</w:t>
      </w:r>
      <w:r w:rsidR="00204D94" w:rsidRPr="00D8767F">
        <w:rPr>
          <w:rFonts w:ascii="SimSun" w:hAnsi="SimSun" w:cs="Microsoft YaHei" w:hint="eastAsia"/>
          <w:color w:val="212121"/>
          <w:sz w:val="21"/>
          <w:szCs w:val="22"/>
        </w:rPr>
        <w:t>邓鸿森</w:t>
      </w:r>
      <w:r w:rsidRPr="00D8767F">
        <w:rPr>
          <w:rFonts w:ascii="SimSun" w:hAnsi="SimSun" w:cs="Microsoft YaHei" w:hint="eastAsia"/>
          <w:color w:val="212121"/>
          <w:sz w:val="21"/>
          <w:szCs w:val="22"/>
        </w:rPr>
        <w:t>先生寄予厚望。我们已经与他讨论了职业发展、专业培训、内部司法等关键问题，鉴于目前流传的报复传闻，我们迫切恳请他尽一切努力澄清这些指控。我们等待着了解未来高</w:t>
      </w:r>
      <w:r w:rsidR="00204D94" w:rsidRPr="00D8767F">
        <w:rPr>
          <w:rFonts w:ascii="SimSun" w:hAnsi="SimSun" w:cs="Microsoft YaHei" w:hint="eastAsia"/>
          <w:color w:val="212121"/>
          <w:sz w:val="21"/>
          <w:szCs w:val="22"/>
        </w:rPr>
        <w:t>层</w:t>
      </w:r>
      <w:r w:rsidRPr="00D8767F">
        <w:rPr>
          <w:rFonts w:ascii="SimSun" w:hAnsi="SimSun" w:cs="Microsoft YaHei" w:hint="eastAsia"/>
          <w:color w:val="212121"/>
          <w:sz w:val="21"/>
          <w:szCs w:val="22"/>
        </w:rPr>
        <w:t>管理团队的组成情况，我们希望与未来的行政</w:t>
      </w:r>
      <w:r w:rsidR="00204D94" w:rsidRPr="00D8767F">
        <w:rPr>
          <w:rFonts w:ascii="SimSun" w:hAnsi="SimSun" w:cs="Microsoft YaHei" w:hint="eastAsia"/>
          <w:color w:val="212121"/>
          <w:sz w:val="21"/>
          <w:szCs w:val="22"/>
        </w:rPr>
        <w:t>部门</w:t>
      </w:r>
      <w:r w:rsidRPr="00D8767F">
        <w:rPr>
          <w:rFonts w:ascii="SimSun" w:hAnsi="SimSun" w:cs="Microsoft YaHei" w:hint="eastAsia"/>
          <w:color w:val="212121"/>
          <w:sz w:val="21"/>
          <w:szCs w:val="22"/>
        </w:rPr>
        <w:t>进行宝贵和富有成效的合作。工作人员</w:t>
      </w:r>
      <w:r w:rsidR="00204D94" w:rsidRPr="00D8767F">
        <w:rPr>
          <w:rFonts w:ascii="SimSun" w:hAnsi="SimSun" w:cs="Microsoft YaHei" w:hint="eastAsia"/>
          <w:color w:val="212121"/>
          <w:sz w:val="21"/>
          <w:szCs w:val="22"/>
        </w:rPr>
        <w:t>理事会</w:t>
      </w:r>
      <w:r w:rsidRPr="00D8767F">
        <w:rPr>
          <w:rFonts w:ascii="SimSun" w:hAnsi="SimSun" w:cs="Microsoft YaHei" w:hint="eastAsia"/>
          <w:color w:val="212121"/>
          <w:sz w:val="21"/>
          <w:szCs w:val="22"/>
        </w:rPr>
        <w:t>现在和将来都是一种重要的资源，可供工作人员和高级管理层充分使用。</w:t>
      </w:r>
    </w:p>
    <w:p w:rsidR="00F71748"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最后，我们利用今天这个机会，热烈感谢高锐先生，他自</w:t>
      </w:r>
      <w:r w:rsidRPr="0082475C">
        <w:rPr>
          <w:rFonts w:ascii="SimSun" w:hAnsi="SimSun" w:hint="eastAsia"/>
          <w:color w:val="212121"/>
          <w:sz w:val="21"/>
          <w:szCs w:val="22"/>
        </w:rPr>
        <w:t>2008</w:t>
      </w:r>
      <w:r w:rsidRPr="00D8767F">
        <w:rPr>
          <w:rFonts w:ascii="SimSun" w:hAnsi="SimSun" w:cs="Microsoft YaHei" w:hint="eastAsia"/>
          <w:color w:val="212121"/>
          <w:sz w:val="21"/>
          <w:szCs w:val="22"/>
        </w:rPr>
        <w:t>年以来一直担任</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的领导，在</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工作了</w:t>
      </w:r>
      <w:r w:rsidRPr="0082475C">
        <w:rPr>
          <w:rFonts w:ascii="SimSun" w:hAnsi="SimSun" w:hint="eastAsia"/>
          <w:color w:val="212121"/>
          <w:sz w:val="21"/>
          <w:szCs w:val="22"/>
        </w:rPr>
        <w:t>30</w:t>
      </w:r>
      <w:r w:rsidRPr="00D8767F">
        <w:rPr>
          <w:rFonts w:ascii="SimSun" w:hAnsi="SimSun" w:cs="Microsoft YaHei" w:hint="eastAsia"/>
          <w:color w:val="212121"/>
          <w:sz w:val="21"/>
          <w:szCs w:val="22"/>
        </w:rPr>
        <w:t>多年，</w:t>
      </w:r>
      <w:r w:rsidR="004E2878">
        <w:rPr>
          <w:rFonts w:ascii="SimSun" w:hAnsi="SimSun" w:cs="Microsoft YaHei" w:hint="eastAsia"/>
          <w:color w:val="212121"/>
          <w:sz w:val="21"/>
          <w:szCs w:val="22"/>
        </w:rPr>
        <w:t>感谢他</w:t>
      </w:r>
      <w:r w:rsidRPr="00D8767F">
        <w:rPr>
          <w:rFonts w:ascii="SimSun" w:hAnsi="SimSun" w:cs="Microsoft YaHei" w:hint="eastAsia"/>
          <w:color w:val="212121"/>
          <w:sz w:val="21"/>
          <w:szCs w:val="22"/>
        </w:rPr>
        <w:t>紧张而坚定</w:t>
      </w:r>
      <w:r w:rsidR="004E2878">
        <w:rPr>
          <w:rFonts w:ascii="SimSun" w:hAnsi="SimSun" w:cs="Microsoft YaHei" w:hint="eastAsia"/>
          <w:color w:val="212121"/>
          <w:sz w:val="21"/>
          <w:szCs w:val="22"/>
        </w:rPr>
        <w:t>的工作</w:t>
      </w:r>
      <w:r w:rsidRPr="00D8767F">
        <w:rPr>
          <w:rFonts w:ascii="SimSun" w:hAnsi="SimSun" w:cs="Microsoft YaHei" w:hint="eastAsia"/>
          <w:color w:val="212121"/>
          <w:sz w:val="21"/>
          <w:szCs w:val="22"/>
        </w:rPr>
        <w:t>，他对</w:t>
      </w:r>
      <w:r w:rsidR="00743572">
        <w:rPr>
          <w:rFonts w:ascii="SimSun" w:hAnsi="SimSun" w:hint="eastAsia"/>
          <w:color w:val="212121"/>
          <w:sz w:val="21"/>
          <w:szCs w:val="22"/>
        </w:rPr>
        <w:t>产权组织</w:t>
      </w:r>
      <w:r w:rsidRPr="00D8767F">
        <w:rPr>
          <w:rFonts w:ascii="SimSun" w:hAnsi="SimSun" w:cs="Microsoft YaHei" w:hint="eastAsia"/>
          <w:color w:val="212121"/>
          <w:sz w:val="21"/>
          <w:szCs w:val="22"/>
        </w:rPr>
        <w:t>的成功作出</w:t>
      </w:r>
      <w:r w:rsidR="004E2878">
        <w:rPr>
          <w:rFonts w:ascii="SimSun" w:hAnsi="SimSun" w:cs="Microsoft YaHei" w:hint="eastAsia"/>
          <w:color w:val="212121"/>
          <w:sz w:val="21"/>
          <w:szCs w:val="22"/>
        </w:rPr>
        <w:t>的</w:t>
      </w:r>
      <w:r w:rsidRPr="00D8767F">
        <w:rPr>
          <w:rFonts w:ascii="SimSun" w:hAnsi="SimSun" w:cs="Microsoft YaHei" w:hint="eastAsia"/>
          <w:color w:val="212121"/>
          <w:sz w:val="21"/>
          <w:szCs w:val="22"/>
        </w:rPr>
        <w:t>巨大贡献，他对未来的</w:t>
      </w:r>
      <w:r w:rsidR="00890D98" w:rsidRPr="00D8767F">
        <w:rPr>
          <w:rFonts w:ascii="SimSun" w:hAnsi="SimSun" w:cs="Microsoft YaHei" w:hint="eastAsia"/>
          <w:color w:val="212121"/>
          <w:sz w:val="21"/>
          <w:szCs w:val="22"/>
        </w:rPr>
        <w:t>构想</w:t>
      </w:r>
      <w:r w:rsidRPr="00D8767F">
        <w:rPr>
          <w:rFonts w:ascii="SimSun" w:hAnsi="SimSun" w:cs="Microsoft YaHei" w:hint="eastAsia"/>
          <w:color w:val="212121"/>
          <w:sz w:val="21"/>
          <w:szCs w:val="22"/>
        </w:rPr>
        <w:t>以及他作为领导者的才能。我们将记住他的现代观念和严格的管理。</w:t>
      </w:r>
    </w:p>
    <w:p w:rsidR="005A3D6D" w:rsidRPr="0082475C" w:rsidRDefault="00F71748" w:rsidP="00CF150E">
      <w:pPr>
        <w:overflowPunct w:val="0"/>
        <w:spacing w:afterLines="50" w:after="120" w:line="340" w:lineRule="atLeast"/>
        <w:ind w:firstLineChars="200" w:firstLine="420"/>
        <w:jc w:val="both"/>
        <w:rPr>
          <w:rFonts w:ascii="SimSun" w:hAnsi="SimSun"/>
          <w:color w:val="212121"/>
          <w:sz w:val="21"/>
          <w:szCs w:val="22"/>
        </w:rPr>
      </w:pPr>
      <w:r w:rsidRPr="00D8767F">
        <w:rPr>
          <w:rFonts w:ascii="SimSun" w:hAnsi="SimSun" w:cs="Microsoft YaHei" w:hint="eastAsia"/>
          <w:color w:val="212121"/>
          <w:sz w:val="21"/>
          <w:szCs w:val="22"/>
        </w:rPr>
        <w:t>谢谢大家的关注。</w:t>
      </w:r>
    </w:p>
    <w:p w:rsidR="001D4107" w:rsidRPr="00D8767F" w:rsidRDefault="005A3D6D" w:rsidP="00D8767F">
      <w:pPr>
        <w:pStyle w:val="ONUME"/>
        <w:numPr>
          <w:ilvl w:val="0"/>
          <w:numId w:val="0"/>
        </w:numPr>
        <w:spacing w:before="720" w:afterLines="50" w:after="120" w:line="340" w:lineRule="atLeast"/>
        <w:ind w:left="5534"/>
        <w:rPr>
          <w:rFonts w:ascii="KaiTi" w:eastAsia="KaiTi" w:hAnsi="KaiTi"/>
          <w:sz w:val="21"/>
        </w:rPr>
      </w:pPr>
      <w:r w:rsidRPr="00D8767F">
        <w:rPr>
          <w:rFonts w:ascii="KaiTi" w:eastAsia="KaiTi" w:hAnsi="KaiTi"/>
          <w:sz w:val="21"/>
        </w:rPr>
        <w:t>[</w:t>
      </w:r>
      <w:r w:rsidR="003516BA" w:rsidRPr="00D8767F">
        <w:rPr>
          <w:rFonts w:ascii="KaiTi" w:eastAsia="KaiTi" w:hAnsi="KaiTi" w:hint="eastAsia"/>
          <w:sz w:val="21"/>
        </w:rPr>
        <w:t>附件和文件完</w:t>
      </w:r>
      <w:r w:rsidRPr="00D8767F">
        <w:rPr>
          <w:rFonts w:ascii="KaiTi" w:eastAsia="KaiTi" w:hAnsi="KaiTi"/>
          <w:sz w:val="21"/>
        </w:rPr>
        <w:t>]</w:t>
      </w:r>
    </w:p>
    <w:sectPr w:rsidR="001D4107" w:rsidRPr="00D8767F" w:rsidSect="001704A3">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1B6" w:rsidRDefault="000421B6">
      <w:r>
        <w:separator/>
      </w:r>
    </w:p>
  </w:endnote>
  <w:endnote w:type="continuationSeparator" w:id="0">
    <w:p w:rsidR="000421B6" w:rsidRDefault="000421B6" w:rsidP="003B38C1">
      <w:r>
        <w:separator/>
      </w:r>
    </w:p>
    <w:p w:rsidR="000421B6" w:rsidRPr="003B38C1" w:rsidRDefault="000421B6" w:rsidP="003B38C1">
      <w:pPr>
        <w:spacing w:after="60"/>
        <w:rPr>
          <w:sz w:val="17"/>
        </w:rPr>
      </w:pPr>
      <w:r>
        <w:rPr>
          <w:sz w:val="17"/>
        </w:rPr>
        <w:t>[Endnote continued from previous page]</w:t>
      </w:r>
    </w:p>
  </w:endnote>
  <w:endnote w:type="continuationNotice" w:id="1">
    <w:p w:rsidR="000421B6" w:rsidRPr="003B38C1" w:rsidRDefault="000421B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U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1B6" w:rsidRDefault="000421B6">
      <w:r>
        <w:separator/>
      </w:r>
    </w:p>
  </w:footnote>
  <w:footnote w:type="continuationSeparator" w:id="0">
    <w:p w:rsidR="000421B6" w:rsidRDefault="000421B6" w:rsidP="008B60B2">
      <w:r>
        <w:separator/>
      </w:r>
    </w:p>
    <w:p w:rsidR="000421B6" w:rsidRPr="00ED77FB" w:rsidRDefault="000421B6" w:rsidP="008B60B2">
      <w:pPr>
        <w:spacing w:after="60"/>
        <w:rPr>
          <w:sz w:val="17"/>
          <w:szCs w:val="17"/>
        </w:rPr>
      </w:pPr>
      <w:r w:rsidRPr="00ED77FB">
        <w:rPr>
          <w:sz w:val="17"/>
          <w:szCs w:val="17"/>
        </w:rPr>
        <w:t>[Footnote continued from previous page]</w:t>
      </w:r>
    </w:p>
  </w:footnote>
  <w:footnote w:type="continuationNotice" w:id="1">
    <w:p w:rsidR="000421B6" w:rsidRPr="00ED77FB" w:rsidRDefault="000421B6" w:rsidP="008B60B2">
      <w:pPr>
        <w:spacing w:before="60"/>
        <w:jc w:val="right"/>
        <w:rPr>
          <w:sz w:val="17"/>
          <w:szCs w:val="17"/>
        </w:rPr>
      </w:pPr>
      <w:r w:rsidRPr="00ED77FB">
        <w:rPr>
          <w:sz w:val="17"/>
          <w:szCs w:val="17"/>
        </w:rPr>
        <w:t>[Footnote continued on next page]</w:t>
      </w:r>
    </w:p>
  </w:footnote>
  <w:footnote w:id="2">
    <w:p w:rsidR="005A3D6D" w:rsidRPr="0082475C" w:rsidRDefault="005A3D6D" w:rsidP="00EC15E4">
      <w:pPr>
        <w:pStyle w:val="FootnoteText"/>
        <w:overflowPunct w:val="0"/>
        <w:jc w:val="both"/>
        <w:rPr>
          <w:rFonts w:ascii="SimSun" w:hAnsi="SimSun"/>
        </w:rPr>
      </w:pPr>
      <w:r w:rsidRPr="0082475C">
        <w:rPr>
          <w:rStyle w:val="FootnoteReference"/>
          <w:rFonts w:ascii="SimSun" w:hAnsi="SimSun"/>
        </w:rPr>
        <w:footnoteRef/>
      </w:r>
      <w:r w:rsidRPr="0082475C">
        <w:rPr>
          <w:rFonts w:ascii="SimSun" w:hAnsi="SimSun"/>
        </w:rPr>
        <w:t xml:space="preserve"> </w:t>
      </w:r>
      <w:r w:rsidRPr="0082475C">
        <w:rPr>
          <w:rFonts w:ascii="SimSun" w:hAnsi="SimSun"/>
        </w:rPr>
        <w:tab/>
      </w:r>
      <w:r w:rsidR="00127D70" w:rsidRPr="0082475C">
        <w:rPr>
          <w:rFonts w:ascii="SimSun" w:hAnsi="SimSun" w:hint="eastAsia"/>
        </w:rPr>
        <w:t>按惯例，主席应请求，允许产权组织工作人员理事会的一名代表在产权组织协调委员会的议程结束之后，对委员会成员致辞，提出工作人员的观点。主席通报说，</w:t>
      </w:r>
      <w:r w:rsidR="00576ECC">
        <w:rPr>
          <w:rFonts w:ascii="SimSun" w:hAnsi="SimSun" w:hint="eastAsia"/>
        </w:rPr>
        <w:t>她</w:t>
      </w:r>
      <w:r w:rsidR="00127D70" w:rsidRPr="0082475C">
        <w:rPr>
          <w:rFonts w:ascii="SimSun" w:hAnsi="SimSun" w:hint="eastAsia"/>
        </w:rPr>
        <w:t>将遵守经成员国同意设立的先例，因此</w:t>
      </w:r>
      <w:r w:rsidR="00576ECC">
        <w:rPr>
          <w:rFonts w:ascii="SimSun" w:hAnsi="SimSun" w:hint="eastAsia"/>
        </w:rPr>
        <w:t>她</w:t>
      </w:r>
      <w:r w:rsidR="00127D70" w:rsidRPr="0082475C">
        <w:rPr>
          <w:rFonts w:ascii="SimSun" w:hAnsi="SimSun" w:hint="eastAsia"/>
        </w:rPr>
        <w:t>照此执行。工作人员理事会代表的发言见附件。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82475C" w:rsidRDefault="000421B6" w:rsidP="00477D6B">
    <w:pPr>
      <w:jc w:val="right"/>
      <w:rPr>
        <w:rFonts w:ascii="SimSun" w:hAnsi="SimSun"/>
        <w:sz w:val="21"/>
      </w:rPr>
    </w:pPr>
    <w:bookmarkStart w:id="6" w:name="Code2"/>
    <w:r w:rsidRPr="0082475C">
      <w:rPr>
        <w:rFonts w:ascii="SimSun" w:hAnsi="SimSun"/>
        <w:sz w:val="21"/>
      </w:rPr>
      <w:t>WO/CC/78/</w:t>
    </w:r>
    <w:r w:rsidR="00776BBE" w:rsidRPr="0082475C">
      <w:rPr>
        <w:rFonts w:ascii="SimSun" w:hAnsi="SimSun"/>
        <w:sz w:val="21"/>
      </w:rPr>
      <w:t>5</w:t>
    </w:r>
  </w:p>
  <w:bookmarkEnd w:id="6"/>
  <w:p w:rsidR="00D07C78" w:rsidRPr="0082475C" w:rsidRDefault="00D25104" w:rsidP="00D25104">
    <w:pPr>
      <w:overflowPunct w:val="0"/>
      <w:spacing w:afterLines="100" w:after="240"/>
      <w:jc w:val="right"/>
      <w:rPr>
        <w:rFonts w:ascii="SimSun" w:hAnsi="SimSun"/>
        <w:sz w:val="21"/>
      </w:rPr>
    </w:pPr>
    <w:r>
      <w:rPr>
        <w:rFonts w:ascii="SimSun" w:hAnsi="SimSun" w:hint="eastAsia"/>
        <w:sz w:val="21"/>
      </w:rPr>
      <w:t>第</w:t>
    </w:r>
    <w:r w:rsidR="00D07C78" w:rsidRPr="0082475C">
      <w:rPr>
        <w:rFonts w:ascii="SimSun" w:hAnsi="SimSun"/>
        <w:sz w:val="21"/>
      </w:rPr>
      <w:fldChar w:fldCharType="begin"/>
    </w:r>
    <w:r w:rsidR="00D07C78" w:rsidRPr="0082475C">
      <w:rPr>
        <w:rFonts w:ascii="SimSun" w:hAnsi="SimSun"/>
        <w:sz w:val="21"/>
      </w:rPr>
      <w:instrText xml:space="preserve"> PAGE  \* MERGEFORMAT </w:instrText>
    </w:r>
    <w:r w:rsidR="00D07C78" w:rsidRPr="0082475C">
      <w:rPr>
        <w:rFonts w:ascii="SimSun" w:hAnsi="SimSun"/>
        <w:sz w:val="21"/>
      </w:rPr>
      <w:fldChar w:fldCharType="separate"/>
    </w:r>
    <w:r w:rsidR="00AE01E5">
      <w:rPr>
        <w:rFonts w:ascii="SimSun" w:hAnsi="SimSun"/>
        <w:noProof/>
        <w:sz w:val="21"/>
      </w:rPr>
      <w:t>2</w:t>
    </w:r>
    <w:r w:rsidR="00D07C78" w:rsidRPr="0082475C">
      <w:rPr>
        <w:rFonts w:ascii="SimSun" w:hAnsi="SimSun"/>
        <w:sz w:val="21"/>
      </w:rPr>
      <w:fldChar w:fldCharType="end"/>
    </w:r>
    <w:r>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6D" w:rsidRPr="0082475C" w:rsidRDefault="005A3D6D" w:rsidP="00477D6B">
    <w:pPr>
      <w:jc w:val="right"/>
      <w:rPr>
        <w:rFonts w:ascii="SimSun" w:hAnsi="SimSun"/>
        <w:sz w:val="21"/>
      </w:rPr>
    </w:pPr>
    <w:r w:rsidRPr="0082475C">
      <w:rPr>
        <w:rFonts w:ascii="SimSun" w:hAnsi="SimSun"/>
        <w:sz w:val="21"/>
      </w:rPr>
      <w:t>WO/CC/78/5</w:t>
    </w:r>
  </w:p>
  <w:p w:rsidR="005A3D6D" w:rsidRPr="0082475C" w:rsidRDefault="00D25104" w:rsidP="00D25104">
    <w:pPr>
      <w:spacing w:afterLines="100" w:after="240"/>
      <w:jc w:val="right"/>
      <w:rPr>
        <w:rFonts w:ascii="SimSun" w:hAnsi="SimSun"/>
        <w:sz w:val="21"/>
      </w:rPr>
    </w:pPr>
    <w:r>
      <w:rPr>
        <w:rFonts w:ascii="SimSun" w:hAnsi="SimSun" w:hint="eastAsia"/>
        <w:sz w:val="21"/>
      </w:rPr>
      <w:t>附件第</w:t>
    </w:r>
    <w:r w:rsidR="005A3D6D" w:rsidRPr="0082475C">
      <w:rPr>
        <w:rFonts w:ascii="SimSun" w:hAnsi="SimSun"/>
        <w:sz w:val="21"/>
      </w:rPr>
      <w:fldChar w:fldCharType="begin"/>
    </w:r>
    <w:r w:rsidR="005A3D6D" w:rsidRPr="0082475C">
      <w:rPr>
        <w:rFonts w:ascii="SimSun" w:hAnsi="SimSun"/>
        <w:sz w:val="21"/>
      </w:rPr>
      <w:instrText xml:space="preserve"> PAGE  \* MERGEFORMAT </w:instrText>
    </w:r>
    <w:r w:rsidR="005A3D6D" w:rsidRPr="0082475C">
      <w:rPr>
        <w:rFonts w:ascii="SimSun" w:hAnsi="SimSun"/>
        <w:sz w:val="21"/>
      </w:rPr>
      <w:fldChar w:fldCharType="separate"/>
    </w:r>
    <w:r w:rsidR="00AE01E5">
      <w:rPr>
        <w:rFonts w:ascii="SimSun" w:hAnsi="SimSun"/>
        <w:noProof/>
        <w:sz w:val="21"/>
      </w:rPr>
      <w:t>2</w:t>
    </w:r>
    <w:r w:rsidR="005A3D6D" w:rsidRPr="0082475C">
      <w:rPr>
        <w:rFonts w:ascii="SimSun" w:hAnsi="SimSun"/>
        <w:sz w:val="21"/>
      </w:rPr>
      <w:fldChar w:fldCharType="end"/>
    </w:r>
    <w:r>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6D" w:rsidRPr="0082475C" w:rsidRDefault="005A3D6D" w:rsidP="001704A3">
    <w:pPr>
      <w:pStyle w:val="Header"/>
      <w:jc w:val="right"/>
      <w:rPr>
        <w:rFonts w:ascii="SimSun" w:hAnsi="SimSun"/>
        <w:sz w:val="21"/>
      </w:rPr>
    </w:pPr>
    <w:r w:rsidRPr="0082475C">
      <w:rPr>
        <w:rFonts w:ascii="SimSun" w:hAnsi="SimSun"/>
        <w:sz w:val="21"/>
      </w:rPr>
      <w:t>WO/CC/78/5</w:t>
    </w:r>
  </w:p>
  <w:p w:rsidR="005A3D6D" w:rsidRPr="0082475C" w:rsidRDefault="00D25104" w:rsidP="00D25104">
    <w:pPr>
      <w:pStyle w:val="Header"/>
      <w:spacing w:afterLines="100" w:after="240"/>
      <w:jc w:val="right"/>
      <w:rPr>
        <w:rFonts w:ascii="SimSun" w:hAnsi="SimSun"/>
        <w:sz w:val="21"/>
      </w:rPr>
    </w:pPr>
    <w:r>
      <w:rPr>
        <w:rFonts w:ascii="SimSun" w:hAnsi="SimSun" w:hint="eastAsia"/>
        <w:sz w:val="21"/>
      </w:rPr>
      <w:t>附　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9710CF88"/>
    <w:lvl w:ilvl="0">
      <w:start w:val="1"/>
      <w:numFmt w:val="decimal"/>
      <w:lvlRestart w:val="0"/>
      <w:pStyle w:val="ONUME"/>
      <w:lvlText w:val="%1."/>
      <w:lvlJc w:val="left"/>
      <w:pPr>
        <w:tabs>
          <w:tab w:val="num" w:pos="567"/>
        </w:tabs>
        <w:ind w:left="0" w:firstLine="0"/>
      </w:pPr>
      <w:rPr>
        <w:rFonts w:ascii="SimSun" w:eastAsia="SimSun" w:hAnsi="SimSu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1B6"/>
    <w:rsid w:val="00004205"/>
    <w:rsid w:val="000421B6"/>
    <w:rsid w:val="00043CAA"/>
    <w:rsid w:val="00056816"/>
    <w:rsid w:val="00060753"/>
    <w:rsid w:val="00075432"/>
    <w:rsid w:val="000968ED"/>
    <w:rsid w:val="000A3D97"/>
    <w:rsid w:val="000A4C49"/>
    <w:rsid w:val="000A7A2D"/>
    <w:rsid w:val="000B60F5"/>
    <w:rsid w:val="000C0809"/>
    <w:rsid w:val="000E093A"/>
    <w:rsid w:val="000E6202"/>
    <w:rsid w:val="000F4511"/>
    <w:rsid w:val="000F5E56"/>
    <w:rsid w:val="00110D9E"/>
    <w:rsid w:val="00112BE4"/>
    <w:rsid w:val="001262AB"/>
    <w:rsid w:val="00127D70"/>
    <w:rsid w:val="001362EE"/>
    <w:rsid w:val="001647D5"/>
    <w:rsid w:val="001701A9"/>
    <w:rsid w:val="001704A3"/>
    <w:rsid w:val="0018282F"/>
    <w:rsid w:val="001832A6"/>
    <w:rsid w:val="001D4107"/>
    <w:rsid w:val="001E53C2"/>
    <w:rsid w:val="001E5833"/>
    <w:rsid w:val="001F22F4"/>
    <w:rsid w:val="00203D24"/>
    <w:rsid w:val="00204D94"/>
    <w:rsid w:val="0021217E"/>
    <w:rsid w:val="00217391"/>
    <w:rsid w:val="002415DC"/>
    <w:rsid w:val="00243430"/>
    <w:rsid w:val="0024482B"/>
    <w:rsid w:val="00263061"/>
    <w:rsid w:val="002634C4"/>
    <w:rsid w:val="002928D3"/>
    <w:rsid w:val="002B0B0E"/>
    <w:rsid w:val="002C7E35"/>
    <w:rsid w:val="002F1FE6"/>
    <w:rsid w:val="002F4E68"/>
    <w:rsid w:val="00312F7F"/>
    <w:rsid w:val="003516BA"/>
    <w:rsid w:val="00361450"/>
    <w:rsid w:val="00364B6C"/>
    <w:rsid w:val="003673CF"/>
    <w:rsid w:val="0038158E"/>
    <w:rsid w:val="003845C1"/>
    <w:rsid w:val="00387BCB"/>
    <w:rsid w:val="00391FB1"/>
    <w:rsid w:val="003A6F89"/>
    <w:rsid w:val="003B38C1"/>
    <w:rsid w:val="003C34E9"/>
    <w:rsid w:val="003C5918"/>
    <w:rsid w:val="003D0B13"/>
    <w:rsid w:val="004153BB"/>
    <w:rsid w:val="00421A20"/>
    <w:rsid w:val="00423E3E"/>
    <w:rsid w:val="00427AF4"/>
    <w:rsid w:val="00440853"/>
    <w:rsid w:val="00450B85"/>
    <w:rsid w:val="004647DA"/>
    <w:rsid w:val="00474062"/>
    <w:rsid w:val="00477D6B"/>
    <w:rsid w:val="00480116"/>
    <w:rsid w:val="004E2878"/>
    <w:rsid w:val="005019FF"/>
    <w:rsid w:val="00513E79"/>
    <w:rsid w:val="00523EA2"/>
    <w:rsid w:val="0053057A"/>
    <w:rsid w:val="00531A5E"/>
    <w:rsid w:val="005361A2"/>
    <w:rsid w:val="00556076"/>
    <w:rsid w:val="00560A29"/>
    <w:rsid w:val="00576ECC"/>
    <w:rsid w:val="005A0B80"/>
    <w:rsid w:val="005A291B"/>
    <w:rsid w:val="005A3D6D"/>
    <w:rsid w:val="005C5C97"/>
    <w:rsid w:val="005C6649"/>
    <w:rsid w:val="005D13DE"/>
    <w:rsid w:val="005E27B1"/>
    <w:rsid w:val="00605827"/>
    <w:rsid w:val="00627788"/>
    <w:rsid w:val="00646050"/>
    <w:rsid w:val="00660434"/>
    <w:rsid w:val="00662B4D"/>
    <w:rsid w:val="006713CA"/>
    <w:rsid w:val="00676C5C"/>
    <w:rsid w:val="00677184"/>
    <w:rsid w:val="006905FB"/>
    <w:rsid w:val="006961B9"/>
    <w:rsid w:val="006970DB"/>
    <w:rsid w:val="00697CB5"/>
    <w:rsid w:val="00720EFD"/>
    <w:rsid w:val="00724E4A"/>
    <w:rsid w:val="0072716E"/>
    <w:rsid w:val="00734D3F"/>
    <w:rsid w:val="00743572"/>
    <w:rsid w:val="00776BBE"/>
    <w:rsid w:val="00793A7C"/>
    <w:rsid w:val="007A398A"/>
    <w:rsid w:val="007C25F9"/>
    <w:rsid w:val="007C51ED"/>
    <w:rsid w:val="007D1613"/>
    <w:rsid w:val="007D1B3C"/>
    <w:rsid w:val="007E2F84"/>
    <w:rsid w:val="007E4C0E"/>
    <w:rsid w:val="007F0BA0"/>
    <w:rsid w:val="00805BD5"/>
    <w:rsid w:val="0082475C"/>
    <w:rsid w:val="00826627"/>
    <w:rsid w:val="00890D98"/>
    <w:rsid w:val="00892A27"/>
    <w:rsid w:val="008A134B"/>
    <w:rsid w:val="008B2605"/>
    <w:rsid w:val="008B2CC1"/>
    <w:rsid w:val="008B60B2"/>
    <w:rsid w:val="008D7442"/>
    <w:rsid w:val="008E73F2"/>
    <w:rsid w:val="00903413"/>
    <w:rsid w:val="0090731E"/>
    <w:rsid w:val="00916EE2"/>
    <w:rsid w:val="00966A22"/>
    <w:rsid w:val="0096722F"/>
    <w:rsid w:val="00980843"/>
    <w:rsid w:val="00981000"/>
    <w:rsid w:val="009E2791"/>
    <w:rsid w:val="009E32EB"/>
    <w:rsid w:val="009E3B67"/>
    <w:rsid w:val="009E3F6F"/>
    <w:rsid w:val="009F499F"/>
    <w:rsid w:val="00A21B3B"/>
    <w:rsid w:val="00A37342"/>
    <w:rsid w:val="00A40AE7"/>
    <w:rsid w:val="00A42DAF"/>
    <w:rsid w:val="00A45BD8"/>
    <w:rsid w:val="00A72C8A"/>
    <w:rsid w:val="00A869B7"/>
    <w:rsid w:val="00AB7C7E"/>
    <w:rsid w:val="00AC205C"/>
    <w:rsid w:val="00AE01E5"/>
    <w:rsid w:val="00AF0A6B"/>
    <w:rsid w:val="00AF41BC"/>
    <w:rsid w:val="00B05A69"/>
    <w:rsid w:val="00B75281"/>
    <w:rsid w:val="00B92F1F"/>
    <w:rsid w:val="00B9734B"/>
    <w:rsid w:val="00BA30E2"/>
    <w:rsid w:val="00BD4613"/>
    <w:rsid w:val="00C11BFE"/>
    <w:rsid w:val="00C12B85"/>
    <w:rsid w:val="00C15D80"/>
    <w:rsid w:val="00C16CE4"/>
    <w:rsid w:val="00C274D7"/>
    <w:rsid w:val="00C5068F"/>
    <w:rsid w:val="00C66EBD"/>
    <w:rsid w:val="00C82299"/>
    <w:rsid w:val="00C86D74"/>
    <w:rsid w:val="00CB3542"/>
    <w:rsid w:val="00CB6352"/>
    <w:rsid w:val="00CD04F1"/>
    <w:rsid w:val="00CF150E"/>
    <w:rsid w:val="00CF5A90"/>
    <w:rsid w:val="00CF681A"/>
    <w:rsid w:val="00D07C78"/>
    <w:rsid w:val="00D20F84"/>
    <w:rsid w:val="00D25104"/>
    <w:rsid w:val="00D32C25"/>
    <w:rsid w:val="00D45252"/>
    <w:rsid w:val="00D71B4D"/>
    <w:rsid w:val="00D8767F"/>
    <w:rsid w:val="00D93D55"/>
    <w:rsid w:val="00DD7B7F"/>
    <w:rsid w:val="00DF5A29"/>
    <w:rsid w:val="00E043F7"/>
    <w:rsid w:val="00E1412C"/>
    <w:rsid w:val="00E15015"/>
    <w:rsid w:val="00E335FE"/>
    <w:rsid w:val="00E62720"/>
    <w:rsid w:val="00E77286"/>
    <w:rsid w:val="00EA7D6E"/>
    <w:rsid w:val="00EB2F76"/>
    <w:rsid w:val="00EB5885"/>
    <w:rsid w:val="00EC15E4"/>
    <w:rsid w:val="00EC4E49"/>
    <w:rsid w:val="00ED77FB"/>
    <w:rsid w:val="00EE45FA"/>
    <w:rsid w:val="00F043DE"/>
    <w:rsid w:val="00F53DAB"/>
    <w:rsid w:val="00F65A27"/>
    <w:rsid w:val="00F66152"/>
    <w:rsid w:val="00F71748"/>
    <w:rsid w:val="00F84CF0"/>
    <w:rsid w:val="00F9165B"/>
    <w:rsid w:val="00F96C48"/>
    <w:rsid w:val="00FA6613"/>
    <w:rsid w:val="00FB360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05EFFF5D-14AB-4753-8FF7-ADCA97D0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semiHidden/>
    <w:rsid w:val="006961B9"/>
    <w:rPr>
      <w:rFonts w:ascii="Segoe UI" w:eastAsia="SimSun" w:hAnsi="Segoe UI" w:cs="Segoe UI"/>
      <w:sz w:val="18"/>
      <w:szCs w:val="18"/>
      <w:lang w:val="en-US" w:eastAsia="zh-CN"/>
    </w:rPr>
  </w:style>
  <w:style w:type="character" w:customStyle="1" w:styleId="ONUMEChar">
    <w:name w:val="ONUM E Char"/>
    <w:link w:val="ONUME"/>
    <w:rsid w:val="000421B6"/>
    <w:rPr>
      <w:rFonts w:ascii="Arial" w:eastAsia="SimSun" w:hAnsi="Arial" w:cs="Arial"/>
      <w:sz w:val="22"/>
      <w:lang w:val="en-US" w:eastAsia="zh-CN"/>
    </w:rPr>
  </w:style>
  <w:style w:type="character" w:styleId="FootnoteReference">
    <w:name w:val="footnote reference"/>
    <w:basedOn w:val="DefaultParagraphFont"/>
    <w:semiHidden/>
    <w:unhideWhenUsed/>
    <w:rsid w:val="005A3D6D"/>
    <w:rPr>
      <w:vertAlign w:val="superscript"/>
    </w:rPr>
  </w:style>
  <w:style w:type="paragraph" w:customStyle="1" w:styleId="Default">
    <w:name w:val="Default"/>
    <w:rsid w:val="00263061"/>
    <w:pPr>
      <w:widowControl w:val="0"/>
      <w:autoSpaceDE w:val="0"/>
      <w:autoSpaceDN w:val="0"/>
      <w:adjustRightInd w:val="0"/>
    </w:pPr>
    <w:rPr>
      <w:rFonts w:ascii="SimSun" w:eastAsia="SimSun" w:cs="SimSun"/>
      <w:color w:val="000000"/>
      <w:sz w:val="24"/>
      <w:szCs w:val="24"/>
      <w:lang w:val="en-US"/>
    </w:rPr>
  </w:style>
  <w:style w:type="paragraph" w:styleId="ListParagraph">
    <w:name w:val="List Paragraph"/>
    <w:basedOn w:val="Normal"/>
    <w:uiPriority w:val="34"/>
    <w:qFormat/>
    <w:rsid w:val="00892A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055CC-CAFC-4ADC-8DF6-123DCA5A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WO_CC_78 (E)</Template>
  <TotalTime>4</TotalTime>
  <Pages>12</Pages>
  <Words>14752</Words>
  <Characters>15386</Characters>
  <Application>Microsoft Office Word</Application>
  <DocSecurity>0</DocSecurity>
  <Lines>401</Lines>
  <Paragraphs>90</Paragraphs>
  <ScaleCrop>false</ScaleCrop>
  <HeadingPairs>
    <vt:vector size="2" baseType="variant">
      <vt:variant>
        <vt:lpstr>Title</vt:lpstr>
      </vt:variant>
      <vt:variant>
        <vt:i4>1</vt:i4>
      </vt:variant>
    </vt:vector>
  </HeadingPairs>
  <TitlesOfParts>
    <vt:vector size="1" baseType="lpstr">
      <vt:lpstr>WO/CC/78/5 Prov.</vt:lpstr>
    </vt:vector>
  </TitlesOfParts>
  <Company>WIPO</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WO/CC/78/5</dc:title>
  <dc:creator>WIPO</dc:creator>
  <cp:keywords>PUBLIC</cp:keywords>
  <cp:lastModifiedBy>HÄFLIGER Patience</cp:lastModifiedBy>
  <cp:revision>6</cp:revision>
  <cp:lastPrinted>2020-09-25T09:24:00Z</cp:lastPrinted>
  <dcterms:created xsi:type="dcterms:W3CDTF">2020-12-08T09:35:00Z</dcterms:created>
  <dcterms:modified xsi:type="dcterms:W3CDTF">2020-12-10T16:08:00Z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f3d10388-a0b4-4ad9-aa36-b6af952284c8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