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D53AE5" w:rsidRPr="00D53AE5" w:rsidTr="009B5F2B">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D53AE5" w:rsidRPr="00D53AE5" w:rsidRDefault="00D53AE5" w:rsidP="00D53AE5">
            <w:pPr>
              <w:widowControl w:val="0"/>
              <w:jc w:val="both"/>
              <w:rPr>
                <w:kern w:val="2"/>
                <w:sz w:val="21"/>
                <w:szCs w:val="22"/>
              </w:rPr>
            </w:pPr>
            <w:r w:rsidRPr="00D53AE5">
              <w:rPr>
                <w:noProof/>
                <w:kern w:val="2"/>
                <w:sz w:val="21"/>
                <w:szCs w:val="22"/>
              </w:rPr>
              <w:drawing>
                <wp:anchor distT="0" distB="0" distL="114300" distR="114300" simplePos="0" relativeHeight="251659264" behindDoc="1" locked="0" layoutInCell="0" allowOverlap="1" wp14:anchorId="28ECB6D1" wp14:editId="1C2E4858">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D53AE5" w:rsidRPr="00D53AE5" w:rsidRDefault="00D53AE5" w:rsidP="00D53AE5"/>
        </w:tc>
        <w:tc>
          <w:tcPr>
            <w:tcW w:w="425" w:type="dxa"/>
            <w:tcBorders>
              <w:top w:val="nil"/>
              <w:left w:val="nil"/>
              <w:bottom w:val="single" w:sz="4" w:space="0" w:color="auto"/>
              <w:right w:val="nil"/>
            </w:tcBorders>
            <w:tcMar>
              <w:top w:w="0" w:type="dxa"/>
              <w:left w:w="0" w:type="dxa"/>
              <w:bottom w:w="0" w:type="dxa"/>
              <w:right w:w="0" w:type="dxa"/>
            </w:tcMar>
            <w:hideMark/>
          </w:tcPr>
          <w:p w:rsidR="00D53AE5" w:rsidRPr="00D53AE5" w:rsidRDefault="00D53AE5" w:rsidP="00D53AE5">
            <w:pPr>
              <w:jc w:val="right"/>
            </w:pPr>
            <w:r w:rsidRPr="00D53AE5">
              <w:rPr>
                <w:b/>
                <w:sz w:val="40"/>
                <w:szCs w:val="40"/>
              </w:rPr>
              <w:t>C</w:t>
            </w:r>
          </w:p>
        </w:tc>
      </w:tr>
      <w:tr w:rsidR="00D53AE5" w:rsidRPr="00D53AE5" w:rsidTr="009B5F2B">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D53AE5" w:rsidRPr="00D53AE5" w:rsidRDefault="00D53AE5" w:rsidP="00D53AE5">
            <w:pPr>
              <w:widowControl w:val="0"/>
              <w:wordWrap w:val="0"/>
              <w:jc w:val="right"/>
              <w:rPr>
                <w:rFonts w:ascii="Arial Black" w:hAnsi="Arial Black"/>
                <w:caps/>
                <w:sz w:val="15"/>
              </w:rPr>
            </w:pPr>
            <w:r w:rsidRPr="00D53AE5">
              <w:rPr>
                <w:rFonts w:ascii="Arial Black" w:hAnsi="Arial Black"/>
                <w:caps/>
                <w:sz w:val="15"/>
              </w:rPr>
              <w:t>WO/</w:t>
            </w:r>
            <w:r w:rsidRPr="00D53AE5">
              <w:rPr>
                <w:rFonts w:ascii="Arial Black" w:eastAsia="SimHei" w:hAnsi="Arial Black" w:cs="Times New Roman"/>
                <w:caps/>
                <w:kern w:val="2"/>
                <w:sz w:val="15"/>
                <w:szCs w:val="22"/>
              </w:rPr>
              <w:t>GA</w:t>
            </w:r>
            <w:r w:rsidRPr="00D53AE5">
              <w:rPr>
                <w:rFonts w:ascii="Arial Black" w:hAnsi="Arial Black"/>
                <w:caps/>
                <w:sz w:val="15"/>
              </w:rPr>
              <w:t>/47/</w:t>
            </w:r>
            <w:bookmarkStart w:id="0" w:name="Code"/>
            <w:bookmarkEnd w:id="0"/>
            <w:r w:rsidRPr="00D53AE5">
              <w:rPr>
                <w:rFonts w:ascii="Arial Black" w:hAnsi="Arial Black" w:hint="eastAsia"/>
                <w:caps/>
                <w:sz w:val="15"/>
              </w:rPr>
              <w:t>1</w:t>
            </w:r>
            <w:r>
              <w:rPr>
                <w:rFonts w:ascii="Arial Black" w:hAnsi="Arial Black" w:hint="eastAsia"/>
                <w:caps/>
                <w:sz w:val="15"/>
              </w:rPr>
              <w:t>3</w:t>
            </w:r>
          </w:p>
        </w:tc>
      </w:tr>
      <w:tr w:rsidR="00D53AE5" w:rsidRPr="00D53AE5" w:rsidTr="009B5F2B">
        <w:trPr>
          <w:trHeight w:hRule="exact" w:val="170"/>
        </w:trPr>
        <w:tc>
          <w:tcPr>
            <w:tcW w:w="9360" w:type="dxa"/>
            <w:gridSpan w:val="3"/>
            <w:noWrap/>
            <w:tcMar>
              <w:top w:w="0" w:type="dxa"/>
              <w:left w:w="0" w:type="dxa"/>
              <w:bottom w:w="0" w:type="dxa"/>
              <w:right w:w="0" w:type="dxa"/>
            </w:tcMar>
            <w:vAlign w:val="bottom"/>
            <w:hideMark/>
          </w:tcPr>
          <w:p w:rsidR="00D53AE5" w:rsidRPr="00D53AE5" w:rsidRDefault="00D53AE5" w:rsidP="00D53AE5">
            <w:pPr>
              <w:jc w:val="right"/>
              <w:rPr>
                <w:b/>
                <w:caps/>
                <w:sz w:val="15"/>
                <w:szCs w:val="15"/>
              </w:rPr>
            </w:pPr>
            <w:r w:rsidRPr="00D53AE5">
              <w:rPr>
                <w:rFonts w:eastAsia="SimHei" w:hint="eastAsia"/>
                <w:b/>
                <w:sz w:val="15"/>
                <w:szCs w:val="15"/>
              </w:rPr>
              <w:t>原</w:t>
            </w:r>
            <w:r w:rsidRPr="00D53AE5">
              <w:rPr>
                <w:rFonts w:eastAsia="SimHei"/>
                <w:b/>
                <w:sz w:val="15"/>
                <w:szCs w:val="15"/>
                <w:lang w:val="pt-BR"/>
              </w:rPr>
              <w:t xml:space="preserve"> </w:t>
            </w:r>
            <w:r w:rsidRPr="00D53AE5">
              <w:rPr>
                <w:rFonts w:eastAsia="SimHei" w:hint="eastAsia"/>
                <w:b/>
                <w:sz w:val="15"/>
                <w:szCs w:val="15"/>
              </w:rPr>
              <w:t>文</w:t>
            </w:r>
            <w:r w:rsidRPr="00D53AE5">
              <w:rPr>
                <w:rFonts w:eastAsia="SimHei" w:hint="eastAsia"/>
                <w:b/>
                <w:sz w:val="15"/>
                <w:szCs w:val="15"/>
                <w:lang w:val="pt-BR"/>
              </w:rPr>
              <w:t>：</w:t>
            </w:r>
            <w:bookmarkStart w:id="1" w:name="Original"/>
            <w:bookmarkEnd w:id="1"/>
            <w:r w:rsidRPr="00D53AE5">
              <w:rPr>
                <w:rFonts w:eastAsia="SimHei" w:hint="eastAsia"/>
                <w:b/>
                <w:sz w:val="15"/>
                <w:szCs w:val="15"/>
              </w:rPr>
              <w:t>英文</w:t>
            </w:r>
          </w:p>
        </w:tc>
      </w:tr>
      <w:tr w:rsidR="00D53AE5" w:rsidRPr="00D53AE5" w:rsidTr="009B5F2B">
        <w:trPr>
          <w:trHeight w:hRule="exact" w:val="198"/>
        </w:trPr>
        <w:tc>
          <w:tcPr>
            <w:tcW w:w="9360" w:type="dxa"/>
            <w:gridSpan w:val="3"/>
            <w:tcMar>
              <w:top w:w="0" w:type="dxa"/>
              <w:left w:w="0" w:type="dxa"/>
              <w:bottom w:w="0" w:type="dxa"/>
              <w:right w:w="0" w:type="dxa"/>
            </w:tcMar>
            <w:vAlign w:val="bottom"/>
            <w:hideMark/>
          </w:tcPr>
          <w:p w:rsidR="00D53AE5" w:rsidRPr="00D53AE5" w:rsidRDefault="00D53AE5" w:rsidP="00D53AE5">
            <w:pPr>
              <w:jc w:val="right"/>
              <w:rPr>
                <w:rFonts w:eastAsia="SimHei"/>
                <w:b/>
                <w:caps/>
                <w:sz w:val="15"/>
                <w:szCs w:val="15"/>
              </w:rPr>
            </w:pPr>
            <w:r w:rsidRPr="00D53AE5">
              <w:rPr>
                <w:rFonts w:eastAsia="SimHei" w:hint="eastAsia"/>
                <w:b/>
                <w:sz w:val="15"/>
                <w:szCs w:val="15"/>
              </w:rPr>
              <w:t>日</w:t>
            </w:r>
            <w:r w:rsidRPr="00D53AE5">
              <w:rPr>
                <w:rFonts w:eastAsia="SimHei" w:hint="eastAsia"/>
                <w:b/>
                <w:sz w:val="15"/>
                <w:szCs w:val="15"/>
                <w:lang w:val="pt-BR"/>
              </w:rPr>
              <w:t xml:space="preserve"> </w:t>
            </w:r>
            <w:r w:rsidRPr="00D53AE5">
              <w:rPr>
                <w:rFonts w:eastAsia="SimHei" w:hint="eastAsia"/>
                <w:b/>
                <w:sz w:val="15"/>
                <w:szCs w:val="15"/>
              </w:rPr>
              <w:t>期</w:t>
            </w:r>
            <w:r w:rsidRPr="00D53AE5">
              <w:rPr>
                <w:rFonts w:eastAsia="SimHei" w:hint="eastAsia"/>
                <w:b/>
                <w:sz w:val="15"/>
                <w:szCs w:val="15"/>
                <w:lang w:val="pt-BR"/>
              </w:rPr>
              <w:t>：</w:t>
            </w:r>
            <w:bookmarkStart w:id="2" w:name="Date"/>
            <w:bookmarkEnd w:id="2"/>
            <w:r w:rsidRPr="00D53AE5">
              <w:rPr>
                <w:rFonts w:ascii="Arial Black" w:eastAsia="SimHei" w:hAnsi="Arial Black"/>
                <w:sz w:val="15"/>
                <w:szCs w:val="15"/>
                <w:lang w:val="pt-BR"/>
              </w:rPr>
              <w:t>2015</w:t>
            </w:r>
            <w:r w:rsidRPr="00D53AE5">
              <w:rPr>
                <w:rFonts w:eastAsia="SimHei" w:hint="eastAsia"/>
                <w:b/>
                <w:sz w:val="15"/>
                <w:szCs w:val="15"/>
              </w:rPr>
              <w:t>年</w:t>
            </w:r>
            <w:r w:rsidRPr="00D53AE5">
              <w:rPr>
                <w:rFonts w:ascii="Arial Black" w:eastAsia="SimHei" w:hAnsi="Arial Black" w:hint="eastAsia"/>
                <w:sz w:val="15"/>
                <w:szCs w:val="15"/>
                <w:lang w:val="pt-BR"/>
              </w:rPr>
              <w:t>7</w:t>
            </w:r>
            <w:r w:rsidRPr="00D53AE5">
              <w:rPr>
                <w:rFonts w:eastAsia="SimHei" w:hint="eastAsia"/>
                <w:b/>
                <w:sz w:val="15"/>
                <w:szCs w:val="15"/>
              </w:rPr>
              <w:t>月</w:t>
            </w:r>
            <w:r w:rsidRPr="00D53AE5">
              <w:rPr>
                <w:rFonts w:ascii="Arial Black" w:eastAsia="SimHei" w:hAnsi="Arial Black" w:hint="eastAsia"/>
                <w:sz w:val="15"/>
                <w:szCs w:val="15"/>
              </w:rPr>
              <w:t>7</w:t>
            </w:r>
            <w:r w:rsidRPr="00D53AE5">
              <w:rPr>
                <w:rFonts w:eastAsia="SimHei" w:hint="eastAsia"/>
                <w:b/>
                <w:sz w:val="15"/>
                <w:szCs w:val="15"/>
              </w:rPr>
              <w:t>日</w:t>
            </w:r>
            <w:r w:rsidRPr="00D53AE5">
              <w:rPr>
                <w:rFonts w:eastAsia="SimHei" w:hint="eastAsia"/>
                <w:b/>
                <w:caps/>
                <w:sz w:val="15"/>
                <w:szCs w:val="15"/>
              </w:rPr>
              <w:t xml:space="preserve">  </w:t>
            </w:r>
          </w:p>
        </w:tc>
      </w:tr>
    </w:tbl>
    <w:p w:rsidR="00D53AE5" w:rsidRPr="00D53AE5" w:rsidRDefault="00D53AE5" w:rsidP="00D53AE5">
      <w:pPr>
        <w:rPr>
          <w:rFonts w:cs="Times New Roman"/>
          <w:szCs w:val="22"/>
        </w:rPr>
      </w:pPr>
    </w:p>
    <w:p w:rsidR="00D53AE5" w:rsidRPr="00D53AE5" w:rsidRDefault="00D53AE5" w:rsidP="00D53AE5">
      <w:pPr>
        <w:rPr>
          <w:rFonts w:cs="Times New Roman"/>
          <w:szCs w:val="22"/>
        </w:rPr>
      </w:pPr>
    </w:p>
    <w:p w:rsidR="00D53AE5" w:rsidRPr="00D53AE5" w:rsidRDefault="00D53AE5" w:rsidP="00D53AE5">
      <w:pPr>
        <w:rPr>
          <w:rFonts w:cs="Times New Roman"/>
          <w:szCs w:val="22"/>
        </w:rPr>
      </w:pPr>
    </w:p>
    <w:p w:rsidR="00D53AE5" w:rsidRPr="00D53AE5" w:rsidRDefault="00D53AE5" w:rsidP="00D53AE5">
      <w:pPr>
        <w:rPr>
          <w:rFonts w:cs="Times New Roman"/>
          <w:szCs w:val="22"/>
        </w:rPr>
      </w:pPr>
    </w:p>
    <w:p w:rsidR="00D53AE5" w:rsidRPr="00D53AE5" w:rsidRDefault="00D53AE5" w:rsidP="00D53AE5">
      <w:pPr>
        <w:rPr>
          <w:rFonts w:cs="Times New Roman"/>
          <w:szCs w:val="22"/>
        </w:rPr>
      </w:pPr>
    </w:p>
    <w:p w:rsidR="00D53AE5" w:rsidRPr="00D53AE5" w:rsidRDefault="00D53AE5" w:rsidP="00D53AE5">
      <w:pPr>
        <w:rPr>
          <w:rFonts w:ascii="SimHei" w:eastAsia="SimHei" w:hAnsi="SimHei" w:cs="Times New Roman"/>
          <w:sz w:val="28"/>
          <w:szCs w:val="22"/>
        </w:rPr>
      </w:pPr>
      <w:r w:rsidRPr="00D53AE5">
        <w:rPr>
          <w:rFonts w:ascii="SimHei" w:eastAsia="SimHei" w:hAnsi="SimHei" w:cs="Times New Roman" w:hint="eastAsia"/>
          <w:sz w:val="28"/>
          <w:szCs w:val="22"/>
        </w:rPr>
        <w:t>世界知识产权组织大会</w:t>
      </w:r>
    </w:p>
    <w:p w:rsidR="00D53AE5" w:rsidRPr="00D53AE5" w:rsidRDefault="00D53AE5" w:rsidP="00D53AE5">
      <w:pPr>
        <w:rPr>
          <w:rFonts w:cs="Times New Roman"/>
          <w:szCs w:val="22"/>
        </w:rPr>
      </w:pPr>
    </w:p>
    <w:p w:rsidR="00D53AE5" w:rsidRPr="00D53AE5" w:rsidRDefault="00D53AE5" w:rsidP="00D53AE5">
      <w:pPr>
        <w:rPr>
          <w:rFonts w:cs="Times New Roman"/>
          <w:szCs w:val="22"/>
        </w:rPr>
      </w:pPr>
    </w:p>
    <w:p w:rsidR="00D53AE5" w:rsidRPr="00D53AE5" w:rsidRDefault="00D53AE5" w:rsidP="00D53AE5">
      <w:pPr>
        <w:rPr>
          <w:rFonts w:ascii="KaiTi" w:eastAsia="KaiTi" w:hAnsi="KaiTi" w:cs="Times New Roman"/>
          <w:b/>
          <w:sz w:val="24"/>
          <w:szCs w:val="22"/>
        </w:rPr>
      </w:pPr>
      <w:r w:rsidRPr="00D53AE5">
        <w:rPr>
          <w:rFonts w:ascii="KaiTi" w:eastAsia="KaiTi" w:hAnsi="KaiTi" w:cs="Times New Roman" w:hint="eastAsia"/>
          <w:b/>
          <w:sz w:val="24"/>
          <w:szCs w:val="22"/>
        </w:rPr>
        <w:t>第四十七届会议(第</w:t>
      </w:r>
      <w:r w:rsidRPr="00D53AE5">
        <w:rPr>
          <w:rFonts w:ascii="KaiTi" w:eastAsia="KaiTi" w:hAnsi="KaiTi" w:cs="Times New Roman" w:hint="eastAsia"/>
          <w:sz w:val="24"/>
          <w:szCs w:val="22"/>
        </w:rPr>
        <w:t>22</w:t>
      </w:r>
      <w:r w:rsidRPr="00D53AE5">
        <w:rPr>
          <w:rFonts w:ascii="KaiTi" w:eastAsia="KaiTi" w:hAnsi="KaiTi" w:cs="Times New Roman" w:hint="eastAsia"/>
          <w:b/>
          <w:sz w:val="24"/>
          <w:szCs w:val="22"/>
        </w:rPr>
        <w:t>次例会)</w:t>
      </w:r>
    </w:p>
    <w:p w:rsidR="00D53AE5" w:rsidRPr="00D53AE5" w:rsidRDefault="00D53AE5" w:rsidP="00D53AE5">
      <w:pPr>
        <w:rPr>
          <w:rFonts w:ascii="KaiTi" w:eastAsia="KaiTi" w:hAnsi="KaiTi" w:cs="Times New Roman"/>
          <w:sz w:val="24"/>
          <w:szCs w:val="22"/>
        </w:rPr>
      </w:pPr>
      <w:r w:rsidRPr="00D53AE5">
        <w:rPr>
          <w:rFonts w:ascii="KaiTi" w:eastAsia="KaiTi" w:hAnsi="KaiTi" w:cs="Times New Roman" w:hint="eastAsia"/>
          <w:sz w:val="24"/>
          <w:szCs w:val="22"/>
        </w:rPr>
        <w:t>2015</w:t>
      </w:r>
      <w:r w:rsidRPr="00D53AE5">
        <w:rPr>
          <w:rFonts w:ascii="KaiTi" w:eastAsia="KaiTi" w:hAnsi="KaiTi" w:cs="Times New Roman" w:hint="eastAsia"/>
          <w:b/>
          <w:sz w:val="24"/>
          <w:szCs w:val="22"/>
        </w:rPr>
        <w:t>年</w:t>
      </w:r>
      <w:r w:rsidRPr="00D53AE5">
        <w:rPr>
          <w:rFonts w:ascii="KaiTi" w:eastAsia="KaiTi" w:hAnsi="KaiTi" w:cs="Times New Roman" w:hint="eastAsia"/>
          <w:sz w:val="24"/>
          <w:szCs w:val="22"/>
        </w:rPr>
        <w:t>10</w:t>
      </w:r>
      <w:r w:rsidRPr="00D53AE5">
        <w:rPr>
          <w:rFonts w:ascii="KaiTi" w:eastAsia="KaiTi" w:hAnsi="KaiTi" w:cs="Times New Roman" w:hint="eastAsia"/>
          <w:b/>
          <w:sz w:val="24"/>
          <w:szCs w:val="22"/>
        </w:rPr>
        <w:t>月</w:t>
      </w:r>
      <w:r w:rsidRPr="00D53AE5">
        <w:rPr>
          <w:rFonts w:ascii="KaiTi" w:eastAsia="KaiTi" w:hAnsi="KaiTi" w:cs="Times New Roman" w:hint="eastAsia"/>
          <w:sz w:val="24"/>
          <w:szCs w:val="22"/>
        </w:rPr>
        <w:t>5</w:t>
      </w:r>
      <w:r w:rsidRPr="00D53AE5">
        <w:rPr>
          <w:rFonts w:ascii="KaiTi" w:eastAsia="KaiTi" w:hAnsi="KaiTi" w:cs="Times New Roman" w:hint="eastAsia"/>
          <w:b/>
          <w:sz w:val="24"/>
          <w:szCs w:val="22"/>
        </w:rPr>
        <w:t>日至</w:t>
      </w:r>
      <w:r w:rsidRPr="00D53AE5">
        <w:rPr>
          <w:rFonts w:ascii="KaiTi" w:eastAsia="KaiTi" w:hAnsi="KaiTi" w:cs="Times New Roman" w:hint="eastAsia"/>
          <w:sz w:val="24"/>
          <w:szCs w:val="22"/>
        </w:rPr>
        <w:t>14</w:t>
      </w:r>
      <w:r w:rsidRPr="00D53AE5">
        <w:rPr>
          <w:rFonts w:ascii="KaiTi" w:eastAsia="KaiTi" w:hAnsi="KaiTi" w:cs="Times New Roman" w:hint="eastAsia"/>
          <w:b/>
          <w:sz w:val="24"/>
          <w:szCs w:val="22"/>
        </w:rPr>
        <w:t>日，日内瓦</w:t>
      </w:r>
    </w:p>
    <w:p w:rsidR="00D53AE5" w:rsidRPr="00D53AE5" w:rsidRDefault="00D53AE5" w:rsidP="00D53AE5">
      <w:pPr>
        <w:rPr>
          <w:rFonts w:cs="Times New Roman"/>
          <w:szCs w:val="22"/>
        </w:rPr>
      </w:pPr>
    </w:p>
    <w:p w:rsidR="00D53AE5" w:rsidRPr="00D53AE5" w:rsidRDefault="00D53AE5" w:rsidP="00D53AE5">
      <w:pPr>
        <w:rPr>
          <w:rFonts w:cs="Times New Roman"/>
          <w:szCs w:val="22"/>
        </w:rPr>
      </w:pPr>
    </w:p>
    <w:p w:rsidR="00D53AE5" w:rsidRPr="00D53AE5" w:rsidRDefault="00D53AE5" w:rsidP="00D53AE5">
      <w:pPr>
        <w:rPr>
          <w:rFonts w:cs="Times New Roman"/>
          <w:szCs w:val="22"/>
        </w:rPr>
      </w:pPr>
    </w:p>
    <w:p w:rsidR="00D53AE5" w:rsidRPr="00D53AE5" w:rsidRDefault="00D53AE5" w:rsidP="00D53AE5">
      <w:pPr>
        <w:rPr>
          <w:rFonts w:ascii="KaiTi" w:eastAsia="KaiTi" w:hAnsi="KaiTi" w:cs="Times New Roman"/>
          <w:sz w:val="24"/>
          <w:szCs w:val="22"/>
        </w:rPr>
      </w:pPr>
      <w:bookmarkStart w:id="3" w:name="TitleOfDoc"/>
      <w:bookmarkEnd w:id="3"/>
      <w:r w:rsidRPr="00D53AE5">
        <w:rPr>
          <w:rFonts w:ascii="KaiTi" w:eastAsia="KaiTi" w:hAnsi="KaiTi" w:cs="Times New Roman" w:hint="eastAsia"/>
          <w:sz w:val="24"/>
          <w:szCs w:val="22"/>
        </w:rPr>
        <w:t>关于WIPO标准委员会</w:t>
      </w:r>
      <w:r w:rsidR="007E3BEA">
        <w:rPr>
          <w:rFonts w:ascii="KaiTi" w:eastAsia="KaiTi" w:hAnsi="KaiTi" w:cs="Times New Roman" w:hint="eastAsia"/>
          <w:sz w:val="24"/>
          <w:szCs w:val="22"/>
        </w:rPr>
        <w:t>(CWS)</w:t>
      </w:r>
      <w:r w:rsidRPr="00D53AE5">
        <w:rPr>
          <w:rFonts w:ascii="KaiTi" w:eastAsia="KaiTi" w:hAnsi="KaiTi" w:cs="Times New Roman" w:hint="eastAsia"/>
          <w:sz w:val="24"/>
          <w:szCs w:val="22"/>
        </w:rPr>
        <w:t>的事项</w:t>
      </w:r>
    </w:p>
    <w:p w:rsidR="00D53AE5" w:rsidRPr="00D53AE5" w:rsidRDefault="00D53AE5" w:rsidP="00D53AE5">
      <w:pPr>
        <w:rPr>
          <w:rFonts w:cs="Times New Roman"/>
          <w:szCs w:val="22"/>
        </w:rPr>
      </w:pPr>
    </w:p>
    <w:p w:rsidR="00D53AE5" w:rsidRPr="00D53AE5" w:rsidRDefault="00D53AE5" w:rsidP="00D53AE5">
      <w:pPr>
        <w:rPr>
          <w:rFonts w:ascii="KaiTi" w:eastAsia="KaiTi" w:hAnsi="KaiTi" w:cs="Times New Roman"/>
          <w:i/>
          <w:sz w:val="21"/>
          <w:szCs w:val="22"/>
        </w:rPr>
      </w:pPr>
      <w:bookmarkStart w:id="4" w:name="Prepared"/>
      <w:bookmarkEnd w:id="4"/>
      <w:r w:rsidRPr="00D53AE5">
        <w:rPr>
          <w:rFonts w:ascii="KaiTi" w:eastAsia="KaiTi" w:hAnsi="KaiTi" w:cs="Times New Roman" w:hint="eastAsia"/>
          <w:i/>
          <w:sz w:val="21"/>
          <w:szCs w:val="22"/>
        </w:rPr>
        <w:t>秘书处编拟的文件</w:t>
      </w:r>
    </w:p>
    <w:p w:rsidR="00D53AE5" w:rsidRPr="00D53AE5" w:rsidRDefault="00D53AE5" w:rsidP="00D53AE5">
      <w:pPr>
        <w:rPr>
          <w:rFonts w:cs="Times New Roman"/>
          <w:szCs w:val="22"/>
        </w:rPr>
      </w:pPr>
    </w:p>
    <w:p w:rsidR="00D53AE5" w:rsidRPr="00D53AE5" w:rsidRDefault="00D53AE5" w:rsidP="00D53AE5">
      <w:pPr>
        <w:rPr>
          <w:rFonts w:cs="Times New Roman"/>
          <w:szCs w:val="22"/>
        </w:rPr>
      </w:pPr>
    </w:p>
    <w:p w:rsidR="00D53AE5" w:rsidRPr="00D53AE5" w:rsidRDefault="00D53AE5" w:rsidP="00D53AE5">
      <w:pPr>
        <w:rPr>
          <w:rFonts w:cs="Times New Roman"/>
          <w:szCs w:val="22"/>
        </w:rPr>
      </w:pPr>
    </w:p>
    <w:p w:rsidR="00D53AE5" w:rsidRPr="00D53AE5" w:rsidRDefault="00D53AE5" w:rsidP="00D53AE5">
      <w:pPr>
        <w:rPr>
          <w:rFonts w:cs="Times New Roman"/>
          <w:szCs w:val="22"/>
        </w:rPr>
      </w:pPr>
    </w:p>
    <w:p w:rsidR="00AB0057" w:rsidRPr="008858D6" w:rsidRDefault="00B42C80" w:rsidP="008858D6">
      <w:pPr>
        <w:pStyle w:val="Default"/>
        <w:keepNext/>
        <w:widowControl/>
        <w:overflowPunct w:val="0"/>
        <w:autoSpaceDE/>
        <w:autoSpaceDN/>
        <w:spacing w:beforeLines="100" w:before="240" w:afterLines="50" w:after="120" w:line="340" w:lineRule="atLeast"/>
        <w:rPr>
          <w:rFonts w:hAnsi="SimHei"/>
          <w:sz w:val="21"/>
          <w:szCs w:val="21"/>
        </w:rPr>
      </w:pPr>
      <w:r w:rsidRPr="008858D6">
        <w:rPr>
          <w:rFonts w:hAnsi="SimHei" w:hint="eastAsia"/>
          <w:sz w:val="21"/>
          <w:szCs w:val="21"/>
        </w:rPr>
        <w:t>导</w:t>
      </w:r>
      <w:r w:rsidR="00932006" w:rsidRPr="00E3521A">
        <w:rPr>
          <w:rFonts w:hAnsi="SimHei" w:hint="eastAsia"/>
          <w:sz w:val="21"/>
        </w:rPr>
        <w:t xml:space="preserve">　</w:t>
      </w:r>
      <w:r w:rsidRPr="008858D6">
        <w:rPr>
          <w:rFonts w:hAnsi="SimHei" w:hint="eastAsia"/>
          <w:sz w:val="21"/>
          <w:szCs w:val="21"/>
        </w:rPr>
        <w:t>言</w:t>
      </w:r>
    </w:p>
    <w:p w:rsidR="00AB0057" w:rsidRPr="00EE2114" w:rsidRDefault="00811DE6" w:rsidP="00E9529F">
      <w:pPr>
        <w:pStyle w:val="af1"/>
        <w:numPr>
          <w:ilvl w:val="0"/>
          <w:numId w:val="5"/>
        </w:numPr>
        <w:tabs>
          <w:tab w:val="clear" w:pos="567"/>
        </w:tabs>
        <w:overflowPunct w:val="0"/>
        <w:spacing w:afterLines="50" w:after="120" w:line="340" w:lineRule="atLeast"/>
        <w:contextualSpacing w:val="0"/>
        <w:jc w:val="both"/>
        <w:rPr>
          <w:rFonts w:ascii="SimSun" w:hAnsi="SimSun"/>
          <w:sz w:val="21"/>
        </w:rPr>
      </w:pPr>
      <w:r w:rsidRPr="00EE2114">
        <w:rPr>
          <w:rFonts w:ascii="SimSun" w:hAnsi="SimSun" w:hint="eastAsia"/>
          <w:sz w:val="21"/>
        </w:rPr>
        <w:t>本文件载有关于WIPO标准委员会</w:t>
      </w:r>
      <w:r w:rsidR="00B2380D">
        <w:rPr>
          <w:rFonts w:ascii="SimSun" w:hAnsi="SimSun" w:hint="eastAsia"/>
          <w:sz w:val="21"/>
        </w:rPr>
        <w:t>(</w:t>
      </w:r>
      <w:r w:rsidRPr="00EE2114">
        <w:rPr>
          <w:rFonts w:ascii="SimSun" w:hAnsi="SimSun" w:hint="eastAsia"/>
          <w:sz w:val="21"/>
        </w:rPr>
        <w:t>“CWS”</w:t>
      </w:r>
      <w:r w:rsidR="00B2380D">
        <w:rPr>
          <w:rFonts w:ascii="SimSun" w:hAnsi="SimSun" w:hint="eastAsia"/>
          <w:sz w:val="21"/>
        </w:rPr>
        <w:t>)</w:t>
      </w:r>
      <w:r w:rsidRPr="00EE2114">
        <w:rPr>
          <w:rFonts w:ascii="SimSun" w:hAnsi="SimSun" w:hint="eastAsia"/>
          <w:sz w:val="21"/>
        </w:rPr>
        <w:t>未决</w:t>
      </w:r>
      <w:r w:rsidR="00E9529F">
        <w:rPr>
          <w:rFonts w:ascii="SimSun" w:hAnsi="SimSun" w:hint="eastAsia"/>
          <w:sz w:val="21"/>
        </w:rPr>
        <w:t>问题</w:t>
      </w:r>
      <w:r w:rsidRPr="00EE2114">
        <w:rPr>
          <w:rFonts w:ascii="SimSun" w:hAnsi="SimSun" w:hint="eastAsia"/>
          <w:sz w:val="21"/>
        </w:rPr>
        <w:t>非正式磋商的信息。它还载有一份</w:t>
      </w:r>
      <w:r w:rsidR="00EF501D" w:rsidRPr="00EE2114">
        <w:rPr>
          <w:rFonts w:ascii="SimSun" w:hAnsi="SimSun" w:hint="eastAsia"/>
          <w:sz w:val="21"/>
        </w:rPr>
        <w:t>简要报告，列出了</w:t>
      </w:r>
      <w:r w:rsidR="00F54BDE" w:rsidRPr="00EE2114">
        <w:rPr>
          <w:rFonts w:ascii="SimSun" w:hAnsi="SimSun" w:hint="eastAsia"/>
          <w:sz w:val="21"/>
        </w:rPr>
        <w:t>秘书处执行的与WIPO标准</w:t>
      </w:r>
      <w:r w:rsidR="00EF501D" w:rsidRPr="00EE2114">
        <w:rPr>
          <w:rFonts w:ascii="SimSun" w:hAnsi="SimSun" w:hint="eastAsia"/>
          <w:sz w:val="21"/>
        </w:rPr>
        <w:t>相关的</w:t>
      </w:r>
      <w:r w:rsidR="00F54BDE" w:rsidRPr="00EE2114">
        <w:rPr>
          <w:rFonts w:ascii="SimSun" w:hAnsi="SimSun" w:hint="eastAsia"/>
          <w:sz w:val="21"/>
        </w:rPr>
        <w:t>活动</w:t>
      </w:r>
      <w:r w:rsidRPr="00EE2114">
        <w:rPr>
          <w:rFonts w:ascii="SimSun" w:hAnsi="SimSun" w:hint="eastAsia"/>
          <w:sz w:val="21"/>
        </w:rPr>
        <w:t>。</w:t>
      </w:r>
    </w:p>
    <w:p w:rsidR="00AB0057" w:rsidRPr="008858D6" w:rsidRDefault="00E056F4" w:rsidP="008858D6">
      <w:pPr>
        <w:pStyle w:val="Default"/>
        <w:keepNext/>
        <w:widowControl/>
        <w:overflowPunct w:val="0"/>
        <w:autoSpaceDE/>
        <w:autoSpaceDN/>
        <w:spacing w:beforeLines="100" w:before="240" w:afterLines="50" w:after="120" w:line="340" w:lineRule="atLeast"/>
        <w:rPr>
          <w:rFonts w:hAnsi="SimHei"/>
          <w:sz w:val="21"/>
          <w:szCs w:val="21"/>
        </w:rPr>
      </w:pPr>
      <w:r w:rsidRPr="008858D6">
        <w:rPr>
          <w:rFonts w:hAnsi="SimHei" w:hint="eastAsia"/>
          <w:sz w:val="21"/>
          <w:szCs w:val="21"/>
        </w:rPr>
        <w:t>关于重新召开</w:t>
      </w:r>
      <w:r w:rsidR="00FB4831">
        <w:rPr>
          <w:rFonts w:hAnsi="SimHei" w:hint="eastAsia"/>
          <w:sz w:val="21"/>
          <w:szCs w:val="21"/>
        </w:rPr>
        <w:t>标准委员会</w:t>
      </w:r>
      <w:r w:rsidRPr="008858D6">
        <w:rPr>
          <w:rFonts w:hAnsi="SimHei" w:hint="eastAsia"/>
          <w:sz w:val="21"/>
          <w:szCs w:val="21"/>
        </w:rPr>
        <w:t>第四届会议的磋商</w:t>
      </w:r>
    </w:p>
    <w:p w:rsidR="00AB0057" w:rsidRPr="00EE2114" w:rsidRDefault="00A3445B" w:rsidP="00EE2114">
      <w:pPr>
        <w:pStyle w:val="af1"/>
        <w:numPr>
          <w:ilvl w:val="0"/>
          <w:numId w:val="5"/>
        </w:numPr>
        <w:tabs>
          <w:tab w:val="clear" w:pos="567"/>
        </w:tabs>
        <w:overflowPunct w:val="0"/>
        <w:spacing w:afterLines="50" w:after="120" w:line="340" w:lineRule="atLeast"/>
        <w:contextualSpacing w:val="0"/>
        <w:jc w:val="both"/>
        <w:rPr>
          <w:rFonts w:ascii="SimSun" w:hAnsi="SimSun"/>
          <w:sz w:val="21"/>
        </w:rPr>
      </w:pPr>
      <w:r w:rsidRPr="00EE2114">
        <w:rPr>
          <w:rFonts w:ascii="SimSun" w:hAnsi="SimSun" w:hint="eastAsia"/>
          <w:sz w:val="21"/>
        </w:rPr>
        <w:t>要回顾的是，</w:t>
      </w:r>
      <w:r w:rsidR="00FB4831">
        <w:rPr>
          <w:rFonts w:ascii="SimSun" w:hAnsi="SimSun" w:hint="eastAsia"/>
          <w:sz w:val="21"/>
        </w:rPr>
        <w:t>标准委员会</w:t>
      </w:r>
      <w:r w:rsidRPr="00EE2114">
        <w:rPr>
          <w:rFonts w:ascii="SimSun" w:hAnsi="SimSun" w:hint="eastAsia"/>
          <w:sz w:val="21"/>
        </w:rPr>
        <w:t>于2014年5月12日至16日举行了第四届会议。由于对</w:t>
      </w:r>
      <w:r w:rsidR="00FD360C">
        <w:rPr>
          <w:rFonts w:ascii="SimSun" w:hAnsi="SimSun" w:hint="eastAsia"/>
          <w:sz w:val="21"/>
        </w:rPr>
        <w:t>议程草案缺乏协商一致</w:t>
      </w:r>
      <w:r w:rsidR="00B2380D">
        <w:rPr>
          <w:rFonts w:ascii="SimSun" w:hAnsi="SimSun" w:hint="eastAsia"/>
          <w:sz w:val="21"/>
        </w:rPr>
        <w:t>(</w:t>
      </w:r>
      <w:r w:rsidRPr="00EE2114">
        <w:rPr>
          <w:rFonts w:ascii="SimSun" w:hAnsi="SimSun" w:hint="eastAsia"/>
          <w:sz w:val="21"/>
        </w:rPr>
        <w:t>尤其是议程第4项</w:t>
      </w:r>
      <w:r w:rsidR="00B2380D">
        <w:rPr>
          <w:rFonts w:ascii="SimSun" w:hAnsi="SimSun" w:hint="eastAsia"/>
          <w:sz w:val="21"/>
        </w:rPr>
        <w:t>)</w:t>
      </w:r>
      <w:r w:rsidRPr="00EE2114">
        <w:rPr>
          <w:rFonts w:ascii="SimSun" w:hAnsi="SimSun" w:hint="eastAsia"/>
          <w:sz w:val="21"/>
        </w:rPr>
        <w:t>，</w:t>
      </w:r>
      <w:r w:rsidR="00FB4831">
        <w:rPr>
          <w:rFonts w:ascii="SimSun" w:hAnsi="SimSun" w:hint="eastAsia"/>
          <w:sz w:val="21"/>
        </w:rPr>
        <w:t>标准委员会</w:t>
      </w:r>
      <w:r w:rsidR="006925E8" w:rsidRPr="00EE2114">
        <w:rPr>
          <w:rFonts w:ascii="SimSun" w:hAnsi="SimSun" w:hint="eastAsia"/>
          <w:sz w:val="21"/>
        </w:rPr>
        <w:t>在完成几乎所有与技术工作有根本关联的议程项目的</w:t>
      </w:r>
      <w:r w:rsidRPr="00EE2114">
        <w:rPr>
          <w:rFonts w:ascii="SimSun" w:hAnsi="SimSun" w:hint="eastAsia"/>
          <w:sz w:val="21"/>
        </w:rPr>
        <w:t>非正式讨论之后</w:t>
      </w:r>
      <w:r w:rsidR="006925E8" w:rsidRPr="00EE2114">
        <w:rPr>
          <w:rFonts w:ascii="SimSun" w:hAnsi="SimSun" w:hint="eastAsia"/>
          <w:sz w:val="21"/>
        </w:rPr>
        <w:t>，于会议的最后一天</w:t>
      </w:r>
      <w:r w:rsidR="00344FEC">
        <w:rPr>
          <w:rFonts w:ascii="SimSun" w:hAnsi="SimSun" w:hint="eastAsia"/>
          <w:sz w:val="21"/>
        </w:rPr>
        <w:t>议定</w:t>
      </w:r>
      <w:r w:rsidR="006925E8" w:rsidRPr="00EE2114">
        <w:rPr>
          <w:rFonts w:ascii="SimSun" w:hAnsi="SimSun" w:hint="eastAsia"/>
          <w:sz w:val="21"/>
        </w:rPr>
        <w:t>休会。该届</w:t>
      </w:r>
      <w:r w:rsidRPr="00EE2114">
        <w:rPr>
          <w:rFonts w:ascii="SimSun" w:hAnsi="SimSun" w:hint="eastAsia"/>
          <w:sz w:val="21"/>
        </w:rPr>
        <w:t>会议</w:t>
      </w:r>
      <w:r w:rsidR="006925E8" w:rsidRPr="00EE2114">
        <w:rPr>
          <w:rFonts w:ascii="SimSun" w:hAnsi="SimSun" w:hint="eastAsia"/>
          <w:sz w:val="21"/>
        </w:rPr>
        <w:t>的</w:t>
      </w:r>
      <w:r w:rsidR="00AA7288" w:rsidRPr="00EE2114">
        <w:rPr>
          <w:rFonts w:ascii="SimSun" w:hAnsi="SimSun" w:hint="eastAsia"/>
          <w:sz w:val="21"/>
        </w:rPr>
        <w:t>主席要求秘书处就</w:t>
      </w:r>
      <w:r w:rsidR="00DC403C" w:rsidRPr="00EE2114">
        <w:rPr>
          <w:rFonts w:ascii="SimSun" w:hAnsi="SimSun" w:hint="eastAsia"/>
          <w:sz w:val="21"/>
        </w:rPr>
        <w:t>未决</w:t>
      </w:r>
      <w:r w:rsidR="00E9529F">
        <w:rPr>
          <w:rFonts w:ascii="SimSun" w:hAnsi="SimSun" w:hint="eastAsia"/>
          <w:sz w:val="21"/>
        </w:rPr>
        <w:t>问题</w:t>
      </w:r>
      <w:r w:rsidR="00AA7288" w:rsidRPr="00EE2114">
        <w:rPr>
          <w:rFonts w:ascii="SimSun" w:hAnsi="SimSun" w:hint="eastAsia"/>
          <w:sz w:val="21"/>
        </w:rPr>
        <w:t>组织</w:t>
      </w:r>
      <w:r w:rsidRPr="00EE2114">
        <w:rPr>
          <w:rFonts w:ascii="SimSun" w:hAnsi="SimSun" w:hint="eastAsia"/>
          <w:sz w:val="21"/>
        </w:rPr>
        <w:t>非正式磋商，直到就议程草案达成一致意见，可以重新召开会议，以便正式通过议程</w:t>
      </w:r>
      <w:r w:rsidR="006925E8" w:rsidRPr="00EE2114">
        <w:rPr>
          <w:rFonts w:ascii="SimSun" w:hAnsi="SimSun" w:hint="eastAsia"/>
          <w:sz w:val="21"/>
        </w:rPr>
        <w:t>草案</w:t>
      </w:r>
      <w:r w:rsidRPr="00EE2114">
        <w:rPr>
          <w:rFonts w:ascii="SimSun" w:hAnsi="SimSun" w:hint="eastAsia"/>
          <w:sz w:val="21"/>
        </w:rPr>
        <w:t>，按正式程序</w:t>
      </w:r>
      <w:r w:rsidR="006925E8" w:rsidRPr="00EE2114">
        <w:rPr>
          <w:rFonts w:ascii="SimSun" w:hAnsi="SimSun" w:hint="eastAsia"/>
          <w:sz w:val="21"/>
        </w:rPr>
        <w:t>的</w:t>
      </w:r>
      <w:r w:rsidR="00AA7288" w:rsidRPr="00EE2114">
        <w:rPr>
          <w:rFonts w:ascii="SimSun" w:hAnsi="SimSun" w:hint="eastAsia"/>
          <w:sz w:val="21"/>
        </w:rPr>
        <w:t>要求</w:t>
      </w:r>
      <w:r w:rsidR="006925E8" w:rsidRPr="00EE2114">
        <w:rPr>
          <w:rFonts w:ascii="SimSun" w:hAnsi="SimSun" w:hint="eastAsia"/>
          <w:sz w:val="21"/>
        </w:rPr>
        <w:t>继续</w:t>
      </w:r>
      <w:r w:rsidR="00AA7288" w:rsidRPr="00EE2114">
        <w:rPr>
          <w:rFonts w:ascii="SimSun" w:hAnsi="SimSun" w:hint="eastAsia"/>
          <w:sz w:val="21"/>
        </w:rPr>
        <w:t>进行工作</w:t>
      </w:r>
      <w:r w:rsidR="00B2380D">
        <w:rPr>
          <w:rFonts w:ascii="SimSun" w:hAnsi="SimSun" w:hint="eastAsia"/>
          <w:sz w:val="21"/>
        </w:rPr>
        <w:t>(</w:t>
      </w:r>
      <w:r w:rsidRPr="00EE2114">
        <w:rPr>
          <w:rFonts w:ascii="SimSun" w:hAnsi="SimSun" w:hint="eastAsia"/>
          <w:sz w:val="21"/>
        </w:rPr>
        <w:t>见文件</w:t>
      </w:r>
      <w:r w:rsidR="0078109E">
        <w:rPr>
          <w:rFonts w:ascii="SimSun" w:hAnsi="SimSun" w:hint="eastAsia"/>
          <w:sz w:val="21"/>
        </w:rPr>
        <w:t>WO/GA/46/7</w:t>
      </w:r>
      <w:r w:rsidR="00347D65">
        <w:rPr>
          <w:rFonts w:ascii="SimSun" w:hAnsi="SimSun" w:hint="eastAsia"/>
          <w:sz w:val="21"/>
        </w:rPr>
        <w:t xml:space="preserve"> </w:t>
      </w:r>
      <w:r w:rsidR="0078109E">
        <w:rPr>
          <w:rFonts w:ascii="SimSun" w:hAnsi="SimSun" w:hint="eastAsia"/>
          <w:sz w:val="21"/>
        </w:rPr>
        <w:t>R</w:t>
      </w:r>
      <w:r w:rsidRPr="00EE2114">
        <w:rPr>
          <w:rFonts w:ascii="SimSun" w:hAnsi="SimSun" w:hint="eastAsia"/>
          <w:sz w:val="21"/>
        </w:rPr>
        <w:t>ev</w:t>
      </w:r>
      <w:r w:rsidR="00983ED7" w:rsidRPr="00EE2114">
        <w:rPr>
          <w:rFonts w:ascii="SimSun" w:hAnsi="SimSun" w:hint="eastAsia"/>
          <w:sz w:val="21"/>
        </w:rPr>
        <w:t>.</w:t>
      </w:r>
      <w:r w:rsidR="0078109E" w:rsidRPr="00EE2114">
        <w:rPr>
          <w:rFonts w:ascii="SimSun" w:hAnsi="SimSun" w:hint="eastAsia"/>
          <w:sz w:val="21"/>
        </w:rPr>
        <w:t>附件一</w:t>
      </w:r>
      <w:r w:rsidRPr="00EE2114">
        <w:rPr>
          <w:rFonts w:ascii="SimSun" w:hAnsi="SimSun" w:hint="eastAsia"/>
          <w:sz w:val="21"/>
        </w:rPr>
        <w:t>第25</w:t>
      </w:r>
      <w:r w:rsidR="00983ED7" w:rsidRPr="00EE2114">
        <w:rPr>
          <w:rFonts w:ascii="SimSun" w:hAnsi="SimSun" w:hint="eastAsia"/>
          <w:sz w:val="21"/>
        </w:rPr>
        <w:t>段</w:t>
      </w:r>
      <w:r w:rsidRPr="00EE2114">
        <w:rPr>
          <w:rFonts w:ascii="SimSun" w:hAnsi="SimSun" w:hint="eastAsia"/>
          <w:sz w:val="21"/>
        </w:rPr>
        <w:t>至</w:t>
      </w:r>
      <w:r w:rsidR="00983ED7" w:rsidRPr="00EE2114">
        <w:rPr>
          <w:rFonts w:ascii="SimSun" w:hAnsi="SimSun" w:hint="eastAsia"/>
          <w:sz w:val="21"/>
        </w:rPr>
        <w:t>第</w:t>
      </w:r>
      <w:r w:rsidRPr="00EE2114">
        <w:rPr>
          <w:rFonts w:ascii="SimSun" w:hAnsi="SimSun" w:hint="eastAsia"/>
          <w:sz w:val="21"/>
        </w:rPr>
        <w:t>27</w:t>
      </w:r>
      <w:r w:rsidR="00983ED7" w:rsidRPr="00EE2114">
        <w:rPr>
          <w:rFonts w:ascii="SimSun" w:hAnsi="SimSun" w:hint="eastAsia"/>
          <w:sz w:val="21"/>
        </w:rPr>
        <w:t>段</w:t>
      </w:r>
      <w:r w:rsidR="00B2380D">
        <w:rPr>
          <w:rFonts w:ascii="SimSun" w:hAnsi="SimSun" w:hint="eastAsia"/>
          <w:sz w:val="21"/>
        </w:rPr>
        <w:t>)</w:t>
      </w:r>
      <w:r w:rsidR="00983ED7" w:rsidRPr="00EE2114">
        <w:rPr>
          <w:rFonts w:ascii="SimSun" w:hAnsi="SimSun" w:hint="eastAsia"/>
          <w:sz w:val="21"/>
        </w:rPr>
        <w:t>。</w:t>
      </w:r>
    </w:p>
    <w:p w:rsidR="00AB0057" w:rsidRPr="00EE2114" w:rsidRDefault="00983ED7" w:rsidP="00EE2114">
      <w:pPr>
        <w:pStyle w:val="af1"/>
        <w:numPr>
          <w:ilvl w:val="0"/>
          <w:numId w:val="5"/>
        </w:numPr>
        <w:tabs>
          <w:tab w:val="clear" w:pos="567"/>
        </w:tabs>
        <w:overflowPunct w:val="0"/>
        <w:spacing w:afterLines="50" w:after="120" w:line="340" w:lineRule="atLeast"/>
        <w:contextualSpacing w:val="0"/>
        <w:jc w:val="both"/>
        <w:rPr>
          <w:rFonts w:ascii="SimSun" w:hAnsi="SimSun"/>
          <w:sz w:val="21"/>
        </w:rPr>
      </w:pPr>
      <w:r w:rsidRPr="00EE2114">
        <w:rPr>
          <w:rFonts w:ascii="SimSun" w:hAnsi="SimSun" w:hint="eastAsia"/>
          <w:sz w:val="21"/>
        </w:rPr>
        <w:t>在2014年9月的WIPO大会</w:t>
      </w:r>
      <w:r w:rsidR="00757D88">
        <w:rPr>
          <w:rFonts w:ascii="SimSun" w:hAnsi="SimSun" w:hint="eastAsia"/>
          <w:sz w:val="21"/>
        </w:rPr>
        <w:t>会议</w:t>
      </w:r>
      <w:r w:rsidRPr="00EE2114">
        <w:rPr>
          <w:rFonts w:ascii="SimSun" w:hAnsi="SimSun" w:hint="eastAsia"/>
          <w:sz w:val="21"/>
        </w:rPr>
        <w:t>上，发言的</w:t>
      </w:r>
      <w:r w:rsidR="00E735B4" w:rsidRPr="00EE2114">
        <w:rPr>
          <w:rFonts w:ascii="SimSun" w:hAnsi="SimSun" w:hint="eastAsia"/>
          <w:sz w:val="21"/>
        </w:rPr>
        <w:t>所有</w:t>
      </w:r>
      <w:r w:rsidRPr="00EE2114">
        <w:rPr>
          <w:rFonts w:ascii="SimSun" w:hAnsi="SimSun" w:hint="eastAsia"/>
          <w:sz w:val="21"/>
        </w:rPr>
        <w:t>代表团都</w:t>
      </w:r>
      <w:r w:rsidR="002B655A">
        <w:rPr>
          <w:rFonts w:ascii="SimSun" w:hAnsi="SimSun" w:hint="eastAsia"/>
          <w:sz w:val="21"/>
        </w:rPr>
        <w:t>同意</w:t>
      </w:r>
      <w:proofErr w:type="gramStart"/>
      <w:r w:rsidRPr="00EE2114">
        <w:rPr>
          <w:rFonts w:ascii="SimSun" w:hAnsi="SimSun" w:hint="eastAsia"/>
          <w:sz w:val="21"/>
        </w:rPr>
        <w:t>作出</w:t>
      </w:r>
      <w:proofErr w:type="gramEnd"/>
      <w:r w:rsidRPr="00EE2114">
        <w:rPr>
          <w:rFonts w:ascii="SimSun" w:hAnsi="SimSun" w:hint="eastAsia"/>
          <w:sz w:val="21"/>
        </w:rPr>
        <w:t>进一步努力，以便克服困难，重新</w:t>
      </w:r>
      <w:r w:rsidR="003660F8">
        <w:rPr>
          <w:rFonts w:ascii="SimSun" w:hAnsi="SimSun" w:hint="eastAsia"/>
          <w:sz w:val="21"/>
        </w:rPr>
        <w:t>召开</w:t>
      </w:r>
      <w:r w:rsidR="00FB4831">
        <w:rPr>
          <w:rFonts w:ascii="SimSun" w:hAnsi="SimSun" w:hint="eastAsia"/>
          <w:sz w:val="21"/>
        </w:rPr>
        <w:t>标准委员会</w:t>
      </w:r>
      <w:r w:rsidRPr="00EE2114">
        <w:rPr>
          <w:rFonts w:ascii="SimSun" w:hAnsi="SimSun" w:hint="eastAsia"/>
          <w:sz w:val="21"/>
        </w:rPr>
        <w:t>会议，争取</w:t>
      </w:r>
      <w:r w:rsidR="0013283B" w:rsidRPr="00EE2114">
        <w:rPr>
          <w:rFonts w:ascii="SimSun" w:hAnsi="SimSun" w:hint="eastAsia"/>
          <w:sz w:val="21"/>
        </w:rPr>
        <w:t>使2014年5月标准委员会第四届会议的非正式讨论中</w:t>
      </w:r>
      <w:r w:rsidRPr="00EE2114">
        <w:rPr>
          <w:rFonts w:ascii="SimSun" w:hAnsi="SimSun" w:hint="eastAsia"/>
          <w:sz w:val="21"/>
        </w:rPr>
        <w:t>就</w:t>
      </w:r>
      <w:r w:rsidR="006C0BAC" w:rsidRPr="00EE2114">
        <w:rPr>
          <w:rFonts w:ascii="SimSun" w:hAnsi="SimSun" w:hint="eastAsia"/>
          <w:sz w:val="21"/>
        </w:rPr>
        <w:t>技术工作</w:t>
      </w:r>
      <w:r w:rsidR="0013283B" w:rsidRPr="00EE2114">
        <w:rPr>
          <w:rFonts w:ascii="SimSun" w:hAnsi="SimSun" w:hint="eastAsia"/>
          <w:sz w:val="21"/>
        </w:rPr>
        <w:t>达成的</w:t>
      </w:r>
      <w:r w:rsidRPr="00EE2114">
        <w:rPr>
          <w:rFonts w:ascii="SimSun" w:hAnsi="SimSun" w:hint="eastAsia"/>
          <w:sz w:val="21"/>
        </w:rPr>
        <w:t>结论正式</w:t>
      </w:r>
      <w:r w:rsidR="0013283B" w:rsidRPr="00EE2114">
        <w:rPr>
          <w:rFonts w:ascii="SimSun" w:hAnsi="SimSun" w:hint="eastAsia"/>
          <w:sz w:val="21"/>
        </w:rPr>
        <w:t>化</w:t>
      </w:r>
      <w:r w:rsidRPr="00EE2114">
        <w:rPr>
          <w:rFonts w:ascii="SimSun" w:hAnsi="SimSun" w:hint="eastAsia"/>
          <w:sz w:val="21"/>
        </w:rPr>
        <w:t>。大会注意到</w:t>
      </w:r>
      <w:r w:rsidR="001F76A2" w:rsidRPr="00EE2114">
        <w:rPr>
          <w:rFonts w:ascii="SimSun" w:hAnsi="SimSun" w:hint="eastAsia"/>
          <w:sz w:val="21"/>
        </w:rPr>
        <w:t>文件WO/GA/46/7</w:t>
      </w:r>
      <w:r w:rsidR="00680F65">
        <w:rPr>
          <w:rFonts w:ascii="SimSun" w:hAnsi="SimSun" w:hint="eastAsia"/>
          <w:sz w:val="21"/>
        </w:rPr>
        <w:t xml:space="preserve"> </w:t>
      </w:r>
      <w:r w:rsidR="001F76A2" w:rsidRPr="00EE2114">
        <w:rPr>
          <w:rFonts w:ascii="SimSun" w:hAnsi="SimSun" w:hint="eastAsia"/>
          <w:sz w:val="21"/>
        </w:rPr>
        <w:t>Rev.</w:t>
      </w:r>
      <w:r w:rsidR="00BD5A7E" w:rsidRPr="00EE2114">
        <w:rPr>
          <w:rFonts w:ascii="SimSun" w:hAnsi="SimSun" w:hint="eastAsia"/>
          <w:sz w:val="21"/>
        </w:rPr>
        <w:t>中</w:t>
      </w:r>
      <w:r w:rsidR="001F76A2" w:rsidRPr="00EE2114">
        <w:rPr>
          <w:rFonts w:ascii="SimSun" w:hAnsi="SimSun" w:hint="eastAsia"/>
          <w:sz w:val="21"/>
        </w:rPr>
        <w:t>所载的关于</w:t>
      </w:r>
      <w:r w:rsidR="00FB4831">
        <w:rPr>
          <w:rFonts w:ascii="SimSun" w:hAnsi="SimSun" w:hint="eastAsia"/>
          <w:sz w:val="21"/>
        </w:rPr>
        <w:t>标准委员会</w:t>
      </w:r>
      <w:r w:rsidRPr="00EE2114">
        <w:rPr>
          <w:rFonts w:ascii="SimSun" w:hAnsi="SimSun" w:hint="eastAsia"/>
          <w:sz w:val="21"/>
        </w:rPr>
        <w:t>工作</w:t>
      </w:r>
      <w:r w:rsidR="001F76A2" w:rsidRPr="00EE2114">
        <w:rPr>
          <w:rFonts w:ascii="SimSun" w:hAnsi="SimSun" w:hint="eastAsia"/>
          <w:sz w:val="21"/>
        </w:rPr>
        <w:t>的报告</w:t>
      </w:r>
      <w:r w:rsidR="00B2380D">
        <w:rPr>
          <w:rFonts w:ascii="SimSun" w:hAnsi="SimSun" w:hint="eastAsia"/>
          <w:sz w:val="21"/>
        </w:rPr>
        <w:t>(</w:t>
      </w:r>
      <w:r w:rsidRPr="00EE2114">
        <w:rPr>
          <w:rFonts w:ascii="SimSun" w:hAnsi="SimSun" w:hint="eastAsia"/>
          <w:sz w:val="21"/>
        </w:rPr>
        <w:t>见文件WO/GA/46/12，第215段至</w:t>
      </w:r>
      <w:r w:rsidR="00BD5A7E" w:rsidRPr="00EE2114">
        <w:rPr>
          <w:rFonts w:ascii="SimSun" w:hAnsi="SimSun" w:hint="eastAsia"/>
          <w:sz w:val="21"/>
        </w:rPr>
        <w:t>第</w:t>
      </w:r>
      <w:r w:rsidRPr="00EE2114">
        <w:rPr>
          <w:rFonts w:ascii="SimSun" w:hAnsi="SimSun" w:hint="eastAsia"/>
          <w:sz w:val="21"/>
        </w:rPr>
        <w:t>230</w:t>
      </w:r>
      <w:r w:rsidR="00BD5A7E" w:rsidRPr="00EE2114">
        <w:rPr>
          <w:rFonts w:ascii="SimSun" w:hAnsi="SimSun" w:hint="eastAsia"/>
          <w:sz w:val="21"/>
        </w:rPr>
        <w:t>段</w:t>
      </w:r>
      <w:r w:rsidR="00B2380D">
        <w:rPr>
          <w:rFonts w:ascii="SimSun" w:hAnsi="SimSun" w:hint="eastAsia"/>
          <w:sz w:val="21"/>
        </w:rPr>
        <w:t>)</w:t>
      </w:r>
      <w:r w:rsidR="00BD5A7E" w:rsidRPr="00EE2114">
        <w:rPr>
          <w:rFonts w:ascii="SimSun" w:hAnsi="SimSun" w:hint="eastAsia"/>
          <w:sz w:val="21"/>
        </w:rPr>
        <w:t>。</w:t>
      </w:r>
    </w:p>
    <w:p w:rsidR="00AB0057" w:rsidRPr="00EE2114" w:rsidRDefault="005356B7" w:rsidP="00EE2114">
      <w:pPr>
        <w:pStyle w:val="af1"/>
        <w:numPr>
          <w:ilvl w:val="0"/>
          <w:numId w:val="5"/>
        </w:numPr>
        <w:tabs>
          <w:tab w:val="clear" w:pos="567"/>
        </w:tabs>
        <w:overflowPunct w:val="0"/>
        <w:spacing w:afterLines="50" w:after="120" w:line="340" w:lineRule="atLeast"/>
        <w:contextualSpacing w:val="0"/>
        <w:jc w:val="both"/>
        <w:rPr>
          <w:rFonts w:ascii="SimSun" w:hAnsi="SimSun"/>
          <w:sz w:val="21"/>
        </w:rPr>
      </w:pPr>
      <w:r w:rsidRPr="00EE2114">
        <w:rPr>
          <w:rFonts w:ascii="SimSun" w:hAnsi="SimSun" w:hint="eastAsia"/>
          <w:sz w:val="21"/>
        </w:rPr>
        <w:t>在审议所涉期间，为就</w:t>
      </w:r>
      <w:r w:rsidR="00FB4831">
        <w:rPr>
          <w:rFonts w:ascii="SimSun" w:hAnsi="SimSun" w:hint="eastAsia"/>
          <w:sz w:val="21"/>
        </w:rPr>
        <w:t>标准委员会</w:t>
      </w:r>
      <w:r w:rsidRPr="00EE2114">
        <w:rPr>
          <w:rFonts w:ascii="SimSun" w:hAnsi="SimSun" w:hint="eastAsia"/>
          <w:sz w:val="21"/>
        </w:rPr>
        <w:t>第四届会议的议程草案达成</w:t>
      </w:r>
      <w:r w:rsidR="00814477">
        <w:rPr>
          <w:rFonts w:ascii="SimSun" w:hAnsi="SimSun" w:hint="eastAsia"/>
          <w:sz w:val="21"/>
        </w:rPr>
        <w:t>协商</w:t>
      </w:r>
      <w:r w:rsidRPr="00EE2114">
        <w:rPr>
          <w:rFonts w:ascii="SimSun" w:hAnsi="SimSun" w:hint="eastAsia"/>
          <w:sz w:val="21"/>
        </w:rPr>
        <w:t>一致，使其得以重新</w:t>
      </w:r>
      <w:r w:rsidR="00282E7E">
        <w:rPr>
          <w:rFonts w:ascii="SimSun" w:hAnsi="SimSun" w:hint="eastAsia"/>
          <w:sz w:val="21"/>
        </w:rPr>
        <w:t>召开</w:t>
      </w:r>
      <w:r w:rsidRPr="00EE2114">
        <w:rPr>
          <w:rFonts w:ascii="SimSun" w:hAnsi="SimSun" w:hint="eastAsia"/>
          <w:sz w:val="21"/>
        </w:rPr>
        <w:t>，</w:t>
      </w:r>
      <w:r w:rsidR="00542100">
        <w:rPr>
          <w:rFonts w:ascii="SimSun" w:hAnsi="SimSun" w:hint="eastAsia"/>
          <w:sz w:val="21"/>
        </w:rPr>
        <w:t>在</w:t>
      </w:r>
      <w:r w:rsidR="00542100" w:rsidRPr="00EE2114">
        <w:rPr>
          <w:rFonts w:ascii="SimSun" w:hAnsi="SimSun" w:hint="eastAsia"/>
          <w:sz w:val="21"/>
        </w:rPr>
        <w:t>巴拿马大使阿尔弗雷多·苏埃斯库姆阁下</w:t>
      </w:r>
      <w:r w:rsidR="00542100">
        <w:rPr>
          <w:rFonts w:ascii="SimSun" w:hAnsi="SimSun" w:hint="eastAsia"/>
          <w:sz w:val="21"/>
        </w:rPr>
        <w:t>(</w:t>
      </w:r>
      <w:r w:rsidR="00542100" w:rsidRPr="00EE2114">
        <w:rPr>
          <w:rFonts w:ascii="SimSun" w:hAnsi="SimSun" w:hint="eastAsia"/>
          <w:sz w:val="21"/>
        </w:rPr>
        <w:t>“协调人”</w:t>
      </w:r>
      <w:proofErr w:type="gramStart"/>
      <w:r w:rsidR="00542100" w:rsidRPr="00EE2114">
        <w:rPr>
          <w:rFonts w:ascii="SimSun" w:hAnsi="SimSun" w:hint="eastAsia"/>
          <w:sz w:val="21"/>
        </w:rPr>
        <w:t>兼</w:t>
      </w:r>
      <w:r w:rsidR="00542100">
        <w:rPr>
          <w:rFonts w:ascii="SimSun" w:hAnsi="SimSun" w:hint="eastAsia"/>
          <w:sz w:val="21"/>
        </w:rPr>
        <w:t>标准</w:t>
      </w:r>
      <w:proofErr w:type="gramEnd"/>
      <w:r w:rsidR="00542100">
        <w:rPr>
          <w:rFonts w:ascii="SimSun" w:hAnsi="SimSun" w:hint="eastAsia"/>
          <w:sz w:val="21"/>
        </w:rPr>
        <w:t>委员会</w:t>
      </w:r>
      <w:r w:rsidR="00542100" w:rsidRPr="00EE2114">
        <w:rPr>
          <w:rFonts w:ascii="SimSun" w:hAnsi="SimSun" w:hint="eastAsia"/>
          <w:sz w:val="21"/>
        </w:rPr>
        <w:t>副主席</w:t>
      </w:r>
      <w:r w:rsidR="00542100">
        <w:rPr>
          <w:rFonts w:ascii="SimSun" w:hAnsi="SimSun" w:hint="eastAsia"/>
          <w:sz w:val="21"/>
        </w:rPr>
        <w:t>)的</w:t>
      </w:r>
      <w:r w:rsidR="00542100" w:rsidRPr="00EE2114">
        <w:rPr>
          <w:rFonts w:ascii="SimSun" w:hAnsi="SimSun" w:hint="eastAsia"/>
          <w:sz w:val="21"/>
        </w:rPr>
        <w:t>协调</w:t>
      </w:r>
      <w:r w:rsidR="00542100">
        <w:rPr>
          <w:rFonts w:ascii="SimSun" w:hAnsi="SimSun" w:hint="eastAsia"/>
          <w:sz w:val="21"/>
        </w:rPr>
        <w:t>下，</w:t>
      </w:r>
      <w:r w:rsidR="00282E7E">
        <w:rPr>
          <w:rFonts w:ascii="SimSun" w:hAnsi="SimSun" w:hint="eastAsia"/>
          <w:sz w:val="21"/>
        </w:rPr>
        <w:t>各</w:t>
      </w:r>
      <w:r w:rsidRPr="00EE2114">
        <w:rPr>
          <w:rFonts w:ascii="SimSun" w:hAnsi="SimSun" w:hint="eastAsia"/>
          <w:sz w:val="21"/>
        </w:rPr>
        <w:t>地区集团</w:t>
      </w:r>
      <w:r w:rsidRPr="00EE2114">
        <w:rPr>
          <w:rFonts w:ascii="SimSun" w:hAnsi="SimSun" w:hint="eastAsia"/>
          <w:sz w:val="21"/>
        </w:rPr>
        <w:lastRenderedPageBreak/>
        <w:t>协调员和其他有关代表团举行了非正式磋商，并于2014年11月和2015年2月举行</w:t>
      </w:r>
      <w:r w:rsidR="007E3BEA">
        <w:rPr>
          <w:rFonts w:ascii="SimSun" w:hAnsi="SimSun" w:hint="eastAsia"/>
          <w:sz w:val="21"/>
        </w:rPr>
        <w:t>了</w:t>
      </w:r>
      <w:r w:rsidRPr="00EE2114">
        <w:rPr>
          <w:rFonts w:ascii="SimSun" w:hAnsi="SimSun" w:hint="eastAsia"/>
          <w:sz w:val="21"/>
        </w:rPr>
        <w:t>两次不限成员名额的会议</w:t>
      </w:r>
      <w:r w:rsidR="00466BB4" w:rsidRPr="00EE2114">
        <w:rPr>
          <w:rFonts w:ascii="SimSun" w:hAnsi="SimSun" w:hint="eastAsia"/>
          <w:sz w:val="21"/>
        </w:rPr>
        <w:t>。</w:t>
      </w:r>
    </w:p>
    <w:p w:rsidR="00AB0057" w:rsidRPr="00EE2114" w:rsidRDefault="005708D2" w:rsidP="00EE2114">
      <w:pPr>
        <w:pStyle w:val="af1"/>
        <w:numPr>
          <w:ilvl w:val="0"/>
          <w:numId w:val="5"/>
        </w:numPr>
        <w:tabs>
          <w:tab w:val="clear" w:pos="567"/>
        </w:tabs>
        <w:overflowPunct w:val="0"/>
        <w:spacing w:afterLines="50" w:after="120" w:line="340" w:lineRule="atLeast"/>
        <w:contextualSpacing w:val="0"/>
        <w:jc w:val="both"/>
        <w:rPr>
          <w:rFonts w:ascii="SimSun" w:hAnsi="SimSun"/>
          <w:sz w:val="21"/>
        </w:rPr>
      </w:pPr>
      <w:r w:rsidRPr="00EE2114">
        <w:rPr>
          <w:rFonts w:ascii="SimSun" w:hAnsi="SimSun" w:hint="eastAsia"/>
          <w:sz w:val="21"/>
        </w:rPr>
        <w:t>在非正式磋商中，对新</w:t>
      </w:r>
      <w:r w:rsidR="007E3BEA">
        <w:rPr>
          <w:rFonts w:ascii="SimSun" w:hAnsi="SimSun" w:hint="eastAsia"/>
          <w:sz w:val="21"/>
        </w:rPr>
        <w:t>增</w:t>
      </w:r>
      <w:r w:rsidRPr="00EE2114">
        <w:rPr>
          <w:rFonts w:ascii="SimSun" w:hAnsi="SimSun" w:hint="eastAsia"/>
          <w:sz w:val="21"/>
        </w:rPr>
        <w:t>议程项目或修订议程第4项的若干提案进行了审议，然而，尽管协调人付出了努力，地区协调员和</w:t>
      </w:r>
      <w:r w:rsidR="00DB05F5">
        <w:rPr>
          <w:rFonts w:ascii="SimSun" w:hAnsi="SimSun" w:hint="eastAsia"/>
          <w:sz w:val="21"/>
        </w:rPr>
        <w:t>各</w:t>
      </w:r>
      <w:r w:rsidRPr="00EE2114">
        <w:rPr>
          <w:rFonts w:ascii="SimSun" w:hAnsi="SimSun" w:hint="eastAsia"/>
          <w:sz w:val="21"/>
        </w:rPr>
        <w:t>代表团也积极参加，还是未能取得协商一致。</w:t>
      </w:r>
    </w:p>
    <w:p w:rsidR="00AB0057" w:rsidRPr="00EE2114" w:rsidRDefault="00EF0D7E" w:rsidP="00EE2114">
      <w:pPr>
        <w:pStyle w:val="af1"/>
        <w:numPr>
          <w:ilvl w:val="0"/>
          <w:numId w:val="5"/>
        </w:numPr>
        <w:tabs>
          <w:tab w:val="clear" w:pos="567"/>
        </w:tabs>
        <w:overflowPunct w:val="0"/>
        <w:spacing w:afterLines="50" w:after="120" w:line="340" w:lineRule="atLeast"/>
        <w:contextualSpacing w:val="0"/>
        <w:jc w:val="both"/>
        <w:rPr>
          <w:rFonts w:ascii="SimSun" w:hAnsi="SimSun"/>
          <w:sz w:val="21"/>
        </w:rPr>
      </w:pPr>
      <w:r w:rsidRPr="00EE2114">
        <w:rPr>
          <w:rFonts w:ascii="SimSun" w:hAnsi="SimSun" w:hint="eastAsia"/>
          <w:sz w:val="21"/>
        </w:rPr>
        <w:t>在2015年2月13日举行的</w:t>
      </w:r>
      <w:r w:rsidR="008D604B" w:rsidRPr="00EE2114">
        <w:rPr>
          <w:rFonts w:ascii="SimSun" w:hAnsi="SimSun" w:hint="eastAsia"/>
          <w:sz w:val="21"/>
        </w:rPr>
        <w:t>不限成员名额非正式磋商会议</w:t>
      </w:r>
      <w:r w:rsidRPr="00EE2114">
        <w:rPr>
          <w:rFonts w:ascii="SimSun" w:hAnsi="SimSun" w:hint="eastAsia"/>
          <w:sz w:val="21"/>
        </w:rPr>
        <w:t>上</w:t>
      </w:r>
      <w:r w:rsidR="008D604B" w:rsidRPr="00EE2114">
        <w:rPr>
          <w:rFonts w:ascii="SimSun" w:hAnsi="SimSun" w:hint="eastAsia"/>
          <w:sz w:val="21"/>
        </w:rPr>
        <w:t>，与会者讨论了协调人</w:t>
      </w:r>
      <w:r w:rsidR="008C1414" w:rsidRPr="00EE2114">
        <w:rPr>
          <w:rFonts w:ascii="SimSun" w:hAnsi="SimSun" w:hint="eastAsia"/>
          <w:sz w:val="21"/>
        </w:rPr>
        <w:t>关于修订议程第4</w:t>
      </w:r>
      <w:r w:rsidR="00176B3B" w:rsidRPr="00EE2114">
        <w:rPr>
          <w:rFonts w:ascii="SimSun" w:hAnsi="SimSun" w:hint="eastAsia"/>
          <w:sz w:val="21"/>
        </w:rPr>
        <w:t>项并</w:t>
      </w:r>
      <w:r w:rsidR="008C1414" w:rsidRPr="00EE2114">
        <w:rPr>
          <w:rFonts w:ascii="SimSun" w:hAnsi="SimSun" w:hint="eastAsia"/>
          <w:sz w:val="21"/>
        </w:rPr>
        <w:t>于2015年6月重</w:t>
      </w:r>
      <w:proofErr w:type="gramStart"/>
      <w:r w:rsidR="00282E7E">
        <w:rPr>
          <w:rFonts w:ascii="SimSun" w:hAnsi="SimSun" w:hint="eastAsia"/>
          <w:sz w:val="21"/>
        </w:rPr>
        <w:t>开</w:t>
      </w:r>
      <w:r w:rsidR="00FB4831">
        <w:rPr>
          <w:rFonts w:ascii="SimSun" w:hAnsi="SimSun" w:hint="eastAsia"/>
          <w:sz w:val="21"/>
        </w:rPr>
        <w:t>标准</w:t>
      </w:r>
      <w:proofErr w:type="gramEnd"/>
      <w:r w:rsidR="00FB4831">
        <w:rPr>
          <w:rFonts w:ascii="SimSun" w:hAnsi="SimSun" w:hint="eastAsia"/>
          <w:sz w:val="21"/>
        </w:rPr>
        <w:t>委员会</w:t>
      </w:r>
      <w:r w:rsidR="008C1414" w:rsidRPr="00EE2114">
        <w:rPr>
          <w:rFonts w:ascii="SimSun" w:hAnsi="SimSun" w:hint="eastAsia"/>
          <w:sz w:val="21"/>
        </w:rPr>
        <w:t>第四届会议</w:t>
      </w:r>
      <w:r w:rsidR="008D604B" w:rsidRPr="00EE2114">
        <w:rPr>
          <w:rFonts w:ascii="SimSun" w:hAnsi="SimSun" w:hint="eastAsia"/>
          <w:sz w:val="21"/>
        </w:rPr>
        <w:t>的提案，</w:t>
      </w:r>
      <w:r w:rsidR="00101D6F" w:rsidRPr="00EE2114">
        <w:rPr>
          <w:rFonts w:ascii="SimSun" w:hAnsi="SimSun" w:hint="eastAsia"/>
          <w:sz w:val="21"/>
        </w:rPr>
        <w:t>提案本来能使</w:t>
      </w:r>
      <w:r w:rsidR="00FB4831">
        <w:rPr>
          <w:rFonts w:ascii="SimSun" w:hAnsi="SimSun" w:hint="eastAsia"/>
          <w:sz w:val="21"/>
        </w:rPr>
        <w:t>标准委员会</w:t>
      </w:r>
      <w:r w:rsidR="00101D6F" w:rsidRPr="00EE2114">
        <w:rPr>
          <w:rFonts w:ascii="SimSun" w:hAnsi="SimSun" w:hint="eastAsia"/>
          <w:sz w:val="21"/>
        </w:rPr>
        <w:t>的工作得以</w:t>
      </w:r>
      <w:r w:rsidR="008D604B" w:rsidRPr="00EE2114">
        <w:rPr>
          <w:rFonts w:ascii="SimSun" w:hAnsi="SimSun" w:hint="eastAsia"/>
          <w:sz w:val="21"/>
        </w:rPr>
        <w:t>继续开展。</w:t>
      </w:r>
      <w:r w:rsidR="00101D6F" w:rsidRPr="00EE2114">
        <w:rPr>
          <w:rFonts w:ascii="SimSun" w:hAnsi="SimSun" w:hint="eastAsia"/>
          <w:sz w:val="21"/>
        </w:rPr>
        <w:t>后来</w:t>
      </w:r>
      <w:r w:rsidR="008D604B" w:rsidRPr="00EE2114">
        <w:rPr>
          <w:rFonts w:ascii="SimSun" w:hAnsi="SimSun" w:hint="eastAsia"/>
          <w:sz w:val="21"/>
        </w:rPr>
        <w:t>，与会者重申</w:t>
      </w:r>
      <w:r w:rsidR="002B378F">
        <w:rPr>
          <w:rFonts w:ascii="SimSun" w:hAnsi="SimSun" w:hint="eastAsia"/>
          <w:sz w:val="21"/>
        </w:rPr>
        <w:t>了</w:t>
      </w:r>
      <w:r w:rsidR="00101D6F" w:rsidRPr="00EE2114">
        <w:rPr>
          <w:rFonts w:ascii="SimSun" w:hAnsi="SimSun" w:hint="eastAsia"/>
          <w:sz w:val="21"/>
        </w:rPr>
        <w:t>在2014年5月</w:t>
      </w:r>
      <w:r w:rsidR="00FB4831">
        <w:rPr>
          <w:rFonts w:ascii="SimSun" w:hAnsi="SimSun" w:hint="eastAsia"/>
          <w:sz w:val="21"/>
        </w:rPr>
        <w:t>标准委员会</w:t>
      </w:r>
      <w:r w:rsidR="008D604B" w:rsidRPr="00EE2114">
        <w:rPr>
          <w:rFonts w:ascii="SimSun" w:hAnsi="SimSun" w:hint="eastAsia"/>
          <w:sz w:val="21"/>
        </w:rPr>
        <w:t>第四届会议</w:t>
      </w:r>
      <w:r w:rsidR="00101D6F" w:rsidRPr="00EE2114">
        <w:rPr>
          <w:rFonts w:ascii="SimSun" w:hAnsi="SimSun" w:hint="eastAsia"/>
          <w:sz w:val="21"/>
        </w:rPr>
        <w:t>上的观点，即发展议程建议与</w:t>
      </w:r>
      <w:r w:rsidR="00FB4831">
        <w:rPr>
          <w:rFonts w:ascii="SimSun" w:hAnsi="SimSun" w:hint="eastAsia"/>
          <w:sz w:val="21"/>
        </w:rPr>
        <w:t>标准委员会</w:t>
      </w:r>
      <w:r w:rsidR="00101D6F" w:rsidRPr="00EE2114">
        <w:rPr>
          <w:rFonts w:ascii="SimSun" w:hAnsi="SimSun" w:hint="eastAsia"/>
          <w:sz w:val="21"/>
        </w:rPr>
        <w:t>任务规定的</w:t>
      </w:r>
      <w:r w:rsidR="008D604B" w:rsidRPr="00EE2114">
        <w:rPr>
          <w:rFonts w:ascii="SimSun" w:hAnsi="SimSun" w:hint="eastAsia"/>
          <w:sz w:val="21"/>
        </w:rPr>
        <w:t>相关性，</w:t>
      </w:r>
      <w:r w:rsidR="00176B3B" w:rsidRPr="00EE2114">
        <w:rPr>
          <w:rFonts w:ascii="SimSun" w:hAnsi="SimSun" w:hint="eastAsia"/>
          <w:sz w:val="21"/>
        </w:rPr>
        <w:t>导致未能</w:t>
      </w:r>
      <w:r w:rsidR="008D604B" w:rsidRPr="00EE2114">
        <w:rPr>
          <w:rFonts w:ascii="SimSun" w:hAnsi="SimSun" w:hint="eastAsia"/>
          <w:sz w:val="21"/>
        </w:rPr>
        <w:t>达成协商一致</w:t>
      </w:r>
      <w:r w:rsidR="00176B3B" w:rsidRPr="00EE2114">
        <w:rPr>
          <w:rFonts w:ascii="SimSun" w:hAnsi="SimSun" w:hint="eastAsia"/>
          <w:sz w:val="21"/>
        </w:rPr>
        <w:t>。</w:t>
      </w:r>
    </w:p>
    <w:p w:rsidR="00AB0057" w:rsidRPr="00EE2114" w:rsidRDefault="00A8526F" w:rsidP="00EE2114">
      <w:pPr>
        <w:pStyle w:val="af1"/>
        <w:numPr>
          <w:ilvl w:val="0"/>
          <w:numId w:val="5"/>
        </w:numPr>
        <w:tabs>
          <w:tab w:val="clear" w:pos="567"/>
        </w:tabs>
        <w:overflowPunct w:val="0"/>
        <w:spacing w:afterLines="50" w:after="120" w:line="340" w:lineRule="atLeast"/>
        <w:contextualSpacing w:val="0"/>
        <w:jc w:val="both"/>
        <w:rPr>
          <w:rFonts w:ascii="SimSun" w:hAnsi="SimSun"/>
          <w:sz w:val="21"/>
        </w:rPr>
      </w:pPr>
      <w:r w:rsidRPr="00EE2114">
        <w:rPr>
          <w:rFonts w:ascii="SimSun" w:hAnsi="SimSun" w:hint="eastAsia"/>
          <w:sz w:val="21"/>
        </w:rPr>
        <w:t>2014年</w:t>
      </w:r>
      <w:r w:rsidR="00431062" w:rsidRPr="00EE2114">
        <w:rPr>
          <w:rFonts w:ascii="SimSun" w:hAnsi="SimSun" w:hint="eastAsia"/>
          <w:sz w:val="21"/>
        </w:rPr>
        <w:t>11</w:t>
      </w:r>
      <w:r w:rsidRPr="00EE2114">
        <w:rPr>
          <w:rFonts w:ascii="SimSun" w:hAnsi="SimSun" w:hint="eastAsia"/>
          <w:sz w:val="21"/>
        </w:rPr>
        <w:t>月至2015年</w:t>
      </w:r>
      <w:r w:rsidR="00431062" w:rsidRPr="00EE2114">
        <w:rPr>
          <w:rFonts w:ascii="SimSun" w:hAnsi="SimSun" w:hint="eastAsia"/>
          <w:sz w:val="21"/>
        </w:rPr>
        <w:t>3</w:t>
      </w:r>
      <w:r w:rsidRPr="00EE2114">
        <w:rPr>
          <w:rFonts w:ascii="SimSun" w:hAnsi="SimSun" w:hint="eastAsia"/>
          <w:sz w:val="21"/>
        </w:rPr>
        <w:t>月期间，协调人组织了多次会议，与每个地区协调员及一些代表团分别会谈。地区协调员也向秘书处和协调人通报了其为找到解决方案与有关代表团会谈的情况。</w:t>
      </w:r>
    </w:p>
    <w:p w:rsidR="00AB0057" w:rsidRPr="00EE2114" w:rsidRDefault="00DB05F5" w:rsidP="00EE2114">
      <w:pPr>
        <w:pStyle w:val="af1"/>
        <w:numPr>
          <w:ilvl w:val="0"/>
          <w:numId w:val="5"/>
        </w:numPr>
        <w:tabs>
          <w:tab w:val="clear" w:pos="567"/>
        </w:tabs>
        <w:overflowPunct w:val="0"/>
        <w:spacing w:afterLines="50" w:after="120" w:line="340" w:lineRule="atLeast"/>
        <w:contextualSpacing w:val="0"/>
        <w:jc w:val="both"/>
        <w:rPr>
          <w:rFonts w:ascii="SimSun" w:hAnsi="SimSun"/>
          <w:sz w:val="21"/>
        </w:rPr>
      </w:pPr>
      <w:r>
        <w:rPr>
          <w:rFonts w:ascii="SimSun" w:hAnsi="SimSun" w:hint="eastAsia"/>
          <w:sz w:val="21"/>
        </w:rPr>
        <w:t>议程</w:t>
      </w:r>
      <w:r w:rsidR="00DC403C" w:rsidRPr="00EE2114">
        <w:rPr>
          <w:rFonts w:ascii="SimSun" w:hAnsi="SimSun" w:hint="eastAsia"/>
          <w:sz w:val="21"/>
        </w:rPr>
        <w:t>缺乏协商一致在</w:t>
      </w:r>
      <w:r w:rsidR="00FB4831">
        <w:rPr>
          <w:rFonts w:ascii="SimSun" w:hAnsi="SimSun" w:hint="eastAsia"/>
          <w:sz w:val="21"/>
        </w:rPr>
        <w:t>标准委员会</w:t>
      </w:r>
      <w:r w:rsidR="00431062" w:rsidRPr="00EE2114">
        <w:rPr>
          <w:rFonts w:ascii="SimSun" w:hAnsi="SimSun" w:hint="eastAsia"/>
          <w:sz w:val="21"/>
        </w:rPr>
        <w:t>会议预定会期很早之前</w:t>
      </w:r>
      <w:r w:rsidR="00DC403C" w:rsidRPr="00EE2114">
        <w:rPr>
          <w:rFonts w:ascii="SimSun" w:hAnsi="SimSun" w:hint="eastAsia"/>
          <w:sz w:val="21"/>
        </w:rPr>
        <w:t>就出现了，因此有足够时间告知</w:t>
      </w:r>
      <w:r w:rsidR="00A60207" w:rsidRPr="00EE2114">
        <w:rPr>
          <w:rFonts w:ascii="SimSun" w:hAnsi="SimSun" w:hint="eastAsia"/>
          <w:sz w:val="21"/>
        </w:rPr>
        <w:t>成员国，</w:t>
      </w:r>
      <w:r w:rsidR="00DC403C" w:rsidRPr="00EE2114">
        <w:rPr>
          <w:rFonts w:ascii="SimSun" w:hAnsi="SimSun" w:hint="eastAsia"/>
          <w:sz w:val="21"/>
        </w:rPr>
        <w:t>将推迟</w:t>
      </w:r>
      <w:r w:rsidR="00A60207" w:rsidRPr="00EE2114">
        <w:rPr>
          <w:rFonts w:ascii="SimSun" w:hAnsi="SimSun" w:hint="eastAsia"/>
          <w:sz w:val="21"/>
        </w:rPr>
        <w:t>重新</w:t>
      </w:r>
      <w:r w:rsidR="001E3F2A">
        <w:rPr>
          <w:rFonts w:ascii="SimSun" w:hAnsi="SimSun" w:hint="eastAsia"/>
          <w:sz w:val="21"/>
        </w:rPr>
        <w:t>召开</w:t>
      </w:r>
      <w:r w:rsidR="00FB4831">
        <w:rPr>
          <w:rFonts w:ascii="SimSun" w:hAnsi="SimSun" w:hint="eastAsia"/>
          <w:sz w:val="21"/>
        </w:rPr>
        <w:t>标准委员会</w:t>
      </w:r>
      <w:r w:rsidR="00A60207" w:rsidRPr="00EE2114">
        <w:rPr>
          <w:rFonts w:ascii="SimSun" w:hAnsi="SimSun" w:hint="eastAsia"/>
          <w:sz w:val="21"/>
        </w:rPr>
        <w:t>第四届会议</w:t>
      </w:r>
      <w:r w:rsidR="00DC403C" w:rsidRPr="00EE2114">
        <w:rPr>
          <w:rFonts w:ascii="SimSun" w:hAnsi="SimSun" w:hint="eastAsia"/>
          <w:sz w:val="21"/>
        </w:rPr>
        <w:t>，直到成员国</w:t>
      </w:r>
      <w:r w:rsidR="00A60207" w:rsidRPr="00EE2114">
        <w:rPr>
          <w:rFonts w:ascii="SimSun" w:hAnsi="SimSun" w:hint="eastAsia"/>
          <w:sz w:val="21"/>
        </w:rPr>
        <w:t>解决未决</w:t>
      </w:r>
      <w:r>
        <w:rPr>
          <w:rFonts w:ascii="SimSun" w:hAnsi="SimSun" w:hint="eastAsia"/>
          <w:sz w:val="21"/>
        </w:rPr>
        <w:t>问题</w:t>
      </w:r>
      <w:r w:rsidR="0014251E">
        <w:rPr>
          <w:rFonts w:ascii="SimSun" w:hAnsi="SimSun" w:hint="eastAsia"/>
          <w:sz w:val="21"/>
        </w:rPr>
        <w:t>为止</w:t>
      </w:r>
      <w:r w:rsidR="00B2380D">
        <w:rPr>
          <w:rFonts w:ascii="SimSun" w:hAnsi="SimSun" w:hint="eastAsia"/>
          <w:sz w:val="21"/>
        </w:rPr>
        <w:t>(</w:t>
      </w:r>
      <w:r w:rsidR="00A60207" w:rsidRPr="00EE2114">
        <w:rPr>
          <w:rFonts w:ascii="SimSun" w:hAnsi="SimSun" w:hint="eastAsia"/>
          <w:sz w:val="21"/>
        </w:rPr>
        <w:t>见</w:t>
      </w:r>
      <w:r w:rsidR="00DC403C" w:rsidRPr="00EE2114">
        <w:rPr>
          <w:rFonts w:ascii="SimSun" w:hAnsi="SimSun" w:hint="eastAsia"/>
          <w:sz w:val="21"/>
        </w:rPr>
        <w:t>2015年3月24日</w:t>
      </w:r>
      <w:r w:rsidR="00A60207" w:rsidRPr="00EE2114">
        <w:rPr>
          <w:rFonts w:ascii="SimSun" w:hAnsi="SimSun" w:hint="eastAsia"/>
          <w:sz w:val="21"/>
        </w:rPr>
        <w:t>第</w:t>
      </w:r>
      <w:r w:rsidR="00DC403C" w:rsidRPr="00EE2114">
        <w:rPr>
          <w:rFonts w:ascii="SimSun" w:hAnsi="SimSun" w:hint="eastAsia"/>
          <w:sz w:val="21"/>
        </w:rPr>
        <w:t>C.CWS</w:t>
      </w:r>
      <w:r>
        <w:rPr>
          <w:rFonts w:ascii="SimSun" w:hAnsi="SimSun" w:hint="eastAsia"/>
          <w:sz w:val="21"/>
        </w:rPr>
        <w:t xml:space="preserve"> </w:t>
      </w:r>
      <w:r w:rsidR="00A60207" w:rsidRPr="00EE2114">
        <w:rPr>
          <w:rFonts w:ascii="SimSun" w:hAnsi="SimSun" w:hint="eastAsia"/>
          <w:sz w:val="21"/>
        </w:rPr>
        <w:t>52号通函</w:t>
      </w:r>
      <w:r w:rsidR="00B2380D">
        <w:rPr>
          <w:rFonts w:ascii="SimSun" w:hAnsi="SimSun" w:hint="eastAsia"/>
          <w:sz w:val="21"/>
        </w:rPr>
        <w:t>)</w:t>
      </w:r>
      <w:r w:rsidR="00DC403C" w:rsidRPr="00EE2114">
        <w:rPr>
          <w:rFonts w:ascii="SimSun" w:hAnsi="SimSun" w:hint="eastAsia"/>
          <w:sz w:val="21"/>
        </w:rPr>
        <w:t>。</w:t>
      </w:r>
    </w:p>
    <w:p w:rsidR="00AB0057" w:rsidRPr="00EE2114" w:rsidRDefault="004F21C7" w:rsidP="00EE2114">
      <w:pPr>
        <w:pStyle w:val="af1"/>
        <w:numPr>
          <w:ilvl w:val="0"/>
          <w:numId w:val="5"/>
        </w:numPr>
        <w:tabs>
          <w:tab w:val="clear" w:pos="567"/>
        </w:tabs>
        <w:overflowPunct w:val="0"/>
        <w:spacing w:afterLines="50" w:after="120" w:line="340" w:lineRule="atLeast"/>
        <w:contextualSpacing w:val="0"/>
        <w:jc w:val="both"/>
        <w:rPr>
          <w:rFonts w:ascii="SimSun" w:hAnsi="SimSun"/>
          <w:sz w:val="21"/>
        </w:rPr>
      </w:pPr>
      <w:r w:rsidRPr="00EE2114">
        <w:rPr>
          <w:rFonts w:ascii="SimSun" w:hAnsi="SimSun" w:hint="eastAsia"/>
          <w:sz w:val="21"/>
        </w:rPr>
        <w:t>2015年4月22日，协调人</w:t>
      </w:r>
      <w:r w:rsidR="008B2099">
        <w:rPr>
          <w:rFonts w:ascii="SimSun" w:hAnsi="SimSun" w:hint="eastAsia"/>
          <w:sz w:val="21"/>
        </w:rPr>
        <w:t>向</w:t>
      </w:r>
      <w:r w:rsidRPr="00EE2114">
        <w:rPr>
          <w:rFonts w:ascii="SimSun" w:hAnsi="SimSun" w:hint="eastAsia"/>
          <w:sz w:val="21"/>
        </w:rPr>
        <w:t>各地区集团确认它们希望中止关于</w:t>
      </w:r>
      <w:r w:rsidR="00FB4831">
        <w:rPr>
          <w:rFonts w:ascii="SimSun" w:hAnsi="SimSun" w:hint="eastAsia"/>
          <w:sz w:val="21"/>
        </w:rPr>
        <w:t>标准委员会</w:t>
      </w:r>
      <w:r w:rsidRPr="00EE2114">
        <w:rPr>
          <w:rFonts w:ascii="SimSun" w:hAnsi="SimSun" w:hint="eastAsia"/>
          <w:sz w:val="21"/>
        </w:rPr>
        <w:t>第四届会议议程事项的磋商，并通知地区协调员此种磋商因此暂停，直到任何一个地区协调员</w:t>
      </w:r>
      <w:r w:rsidR="00F931D0">
        <w:rPr>
          <w:rFonts w:ascii="SimSun" w:hAnsi="SimSun" w:hint="eastAsia"/>
          <w:sz w:val="21"/>
        </w:rPr>
        <w:t>提出</w:t>
      </w:r>
      <w:r w:rsidRPr="00EE2114">
        <w:rPr>
          <w:rFonts w:ascii="SimSun" w:hAnsi="SimSun" w:hint="eastAsia"/>
          <w:sz w:val="21"/>
        </w:rPr>
        <w:t>再次讨论这一事项</w:t>
      </w:r>
      <w:r w:rsidR="00F931D0">
        <w:rPr>
          <w:rFonts w:ascii="SimSun" w:hAnsi="SimSun" w:hint="eastAsia"/>
          <w:sz w:val="21"/>
        </w:rPr>
        <w:t>的要求为止</w:t>
      </w:r>
      <w:r w:rsidRPr="00EE2114">
        <w:rPr>
          <w:rFonts w:ascii="SimSun" w:hAnsi="SimSun" w:hint="eastAsia"/>
          <w:sz w:val="21"/>
        </w:rPr>
        <w:t>。</w:t>
      </w:r>
    </w:p>
    <w:p w:rsidR="00AB0057" w:rsidRPr="008858D6" w:rsidRDefault="006C0BAC" w:rsidP="008858D6">
      <w:pPr>
        <w:pStyle w:val="Default"/>
        <w:keepNext/>
        <w:widowControl/>
        <w:overflowPunct w:val="0"/>
        <w:autoSpaceDE/>
        <w:autoSpaceDN/>
        <w:spacing w:beforeLines="100" w:before="240" w:afterLines="50" w:after="120" w:line="340" w:lineRule="atLeast"/>
        <w:rPr>
          <w:rFonts w:hAnsi="SimHei"/>
          <w:sz w:val="21"/>
          <w:szCs w:val="21"/>
        </w:rPr>
      </w:pPr>
      <w:r w:rsidRPr="008858D6">
        <w:rPr>
          <w:rFonts w:hAnsi="SimHei" w:hint="eastAsia"/>
          <w:sz w:val="21"/>
          <w:szCs w:val="21"/>
        </w:rPr>
        <w:t>技术工作的现状</w:t>
      </w:r>
    </w:p>
    <w:p w:rsidR="00AB0057" w:rsidRPr="00EE2114" w:rsidRDefault="006C0BAC" w:rsidP="00EE2114">
      <w:pPr>
        <w:pStyle w:val="af1"/>
        <w:numPr>
          <w:ilvl w:val="0"/>
          <w:numId w:val="5"/>
        </w:numPr>
        <w:tabs>
          <w:tab w:val="clear" w:pos="567"/>
        </w:tabs>
        <w:overflowPunct w:val="0"/>
        <w:spacing w:afterLines="50" w:after="120" w:line="340" w:lineRule="atLeast"/>
        <w:contextualSpacing w:val="0"/>
        <w:jc w:val="both"/>
        <w:rPr>
          <w:rFonts w:ascii="SimSun" w:hAnsi="SimSun"/>
          <w:sz w:val="21"/>
        </w:rPr>
      </w:pPr>
      <w:r w:rsidRPr="00EE2114">
        <w:rPr>
          <w:rFonts w:ascii="SimSun" w:hAnsi="SimSun" w:hint="eastAsia"/>
          <w:sz w:val="21"/>
        </w:rPr>
        <w:t>在审议所涉期间，下列工作队通过使用电子论坛和举办</w:t>
      </w:r>
      <w:proofErr w:type="gramStart"/>
      <w:r w:rsidRPr="00EE2114">
        <w:rPr>
          <w:rFonts w:ascii="SimSun" w:hAnsi="SimSun" w:hint="eastAsia"/>
          <w:sz w:val="21"/>
        </w:rPr>
        <w:t>实地会议</w:t>
      </w:r>
      <w:proofErr w:type="gramEnd"/>
      <w:r w:rsidRPr="00EE2114">
        <w:rPr>
          <w:rFonts w:ascii="SimSun" w:hAnsi="SimSun" w:hint="eastAsia"/>
          <w:sz w:val="21"/>
        </w:rPr>
        <w:t>继续开展各自工作：</w:t>
      </w:r>
      <w:r w:rsidRPr="00EE2114">
        <w:rPr>
          <w:rFonts w:ascii="SimSun" w:hAnsi="SimSun"/>
          <w:sz w:val="21"/>
        </w:rPr>
        <w:t>XML4IP</w:t>
      </w:r>
      <w:r w:rsidRPr="00EE2114">
        <w:rPr>
          <w:rFonts w:ascii="SimSun" w:hAnsi="SimSun" w:hint="eastAsia"/>
          <w:sz w:val="21"/>
        </w:rPr>
        <w:t>工作队、法律状态工作队、序列表工作队、</w:t>
      </w:r>
      <w:r w:rsidRPr="00EE2114">
        <w:rPr>
          <w:rFonts w:ascii="SimSun" w:hAnsi="SimSun"/>
          <w:sz w:val="21"/>
        </w:rPr>
        <w:t>ST.14</w:t>
      </w:r>
      <w:r w:rsidRPr="00EE2114">
        <w:rPr>
          <w:rFonts w:ascii="SimSun" w:hAnsi="SimSun" w:hint="eastAsia"/>
          <w:sz w:val="21"/>
        </w:rPr>
        <w:t>工作队和商标标准化工作队。</w:t>
      </w:r>
    </w:p>
    <w:p w:rsidR="00AB0057" w:rsidRPr="00EE2114" w:rsidRDefault="006C0BAC" w:rsidP="00EE2114">
      <w:pPr>
        <w:pStyle w:val="af1"/>
        <w:numPr>
          <w:ilvl w:val="0"/>
          <w:numId w:val="5"/>
        </w:numPr>
        <w:tabs>
          <w:tab w:val="clear" w:pos="567"/>
        </w:tabs>
        <w:overflowPunct w:val="0"/>
        <w:spacing w:afterLines="50" w:after="120" w:line="340" w:lineRule="atLeast"/>
        <w:contextualSpacing w:val="0"/>
        <w:jc w:val="both"/>
        <w:rPr>
          <w:rFonts w:ascii="SimSun" w:hAnsi="SimSun"/>
          <w:sz w:val="21"/>
        </w:rPr>
      </w:pPr>
      <w:r w:rsidRPr="00EE2114">
        <w:rPr>
          <w:rFonts w:ascii="SimSun" w:hAnsi="SimSun" w:hint="eastAsia"/>
          <w:sz w:val="21"/>
        </w:rPr>
        <w:t>此外，提出</w:t>
      </w:r>
      <w:r w:rsidR="005821FB" w:rsidRPr="00EE2114">
        <w:rPr>
          <w:rFonts w:ascii="SimSun" w:hAnsi="SimSun" w:hint="eastAsia"/>
          <w:sz w:val="21"/>
        </w:rPr>
        <w:t>对</w:t>
      </w:r>
      <w:r w:rsidRPr="00EE2114">
        <w:rPr>
          <w:rFonts w:ascii="SimSun" w:hAnsi="SimSun" w:hint="eastAsia"/>
          <w:sz w:val="21"/>
        </w:rPr>
        <w:t>标准</w:t>
      </w:r>
      <w:r w:rsidRPr="00EE2114">
        <w:rPr>
          <w:rFonts w:ascii="SimSun" w:hAnsi="SimSun"/>
          <w:sz w:val="21"/>
        </w:rPr>
        <w:t>ST.3</w:t>
      </w:r>
      <w:r w:rsidR="00B2380D">
        <w:rPr>
          <w:rFonts w:ascii="SimSun" w:hAnsi="SimSun" w:hint="eastAsia"/>
          <w:sz w:val="21"/>
        </w:rPr>
        <w:t>(</w:t>
      </w:r>
      <w:proofErr w:type="gramStart"/>
      <w:r w:rsidRPr="00D8753C">
        <w:rPr>
          <w:rFonts w:ascii="SimSun" w:hAnsi="SimSun" w:hint="eastAsia"/>
          <w:sz w:val="21"/>
        </w:rPr>
        <w:t>国名</w:t>
      </w:r>
      <w:r w:rsidR="00DB05F5" w:rsidRPr="00D8753C">
        <w:rPr>
          <w:rFonts w:ascii="SimSun" w:hAnsi="SimSun" w:hint="eastAsia"/>
          <w:sz w:val="21"/>
        </w:rPr>
        <w:t>双</w:t>
      </w:r>
      <w:proofErr w:type="gramEnd"/>
      <w:r w:rsidRPr="00D8753C">
        <w:rPr>
          <w:rFonts w:ascii="SimSun" w:hAnsi="SimSun" w:hint="eastAsia"/>
          <w:sz w:val="21"/>
        </w:rPr>
        <w:t>字母</w:t>
      </w:r>
      <w:r w:rsidR="00DB05F5" w:rsidRPr="00D8753C">
        <w:rPr>
          <w:rFonts w:ascii="SimSun" w:hAnsi="SimSun" w:hint="eastAsia"/>
          <w:sz w:val="21"/>
        </w:rPr>
        <w:t>代</w:t>
      </w:r>
      <w:r w:rsidRPr="00D8753C">
        <w:rPr>
          <w:rFonts w:ascii="SimSun" w:hAnsi="SimSun" w:hint="eastAsia"/>
          <w:sz w:val="21"/>
        </w:rPr>
        <w:t>码</w:t>
      </w:r>
      <w:r w:rsidR="00B2380D">
        <w:rPr>
          <w:rFonts w:ascii="SimSun" w:hAnsi="SimSun" w:hint="eastAsia"/>
          <w:sz w:val="21"/>
        </w:rPr>
        <w:t>)</w:t>
      </w:r>
      <w:r w:rsidR="005821FB" w:rsidRPr="00EE2114">
        <w:rPr>
          <w:rFonts w:ascii="SimSun" w:hAnsi="SimSun" w:hint="eastAsia"/>
          <w:sz w:val="21"/>
        </w:rPr>
        <w:t>进行修订</w:t>
      </w:r>
      <w:r w:rsidRPr="00EE2114">
        <w:rPr>
          <w:rFonts w:ascii="SimSun" w:hAnsi="SimSun" w:hint="eastAsia"/>
          <w:sz w:val="21"/>
        </w:rPr>
        <w:t>，随后由</w:t>
      </w:r>
      <w:r w:rsidR="00FB4831">
        <w:rPr>
          <w:rFonts w:ascii="SimSun" w:hAnsi="SimSun" w:hint="eastAsia"/>
          <w:sz w:val="21"/>
        </w:rPr>
        <w:t>标准委员会</w:t>
      </w:r>
      <w:r w:rsidRPr="00EE2114">
        <w:rPr>
          <w:rFonts w:ascii="SimSun" w:hAnsi="SimSun" w:hint="eastAsia"/>
          <w:sz w:val="21"/>
        </w:rPr>
        <w:t>成员按既定程序以通信方式</w:t>
      </w:r>
      <w:r w:rsidR="00B2380D">
        <w:rPr>
          <w:rFonts w:ascii="SimSun" w:hAnsi="SimSun" w:hint="eastAsia"/>
          <w:sz w:val="21"/>
        </w:rPr>
        <w:t>(</w:t>
      </w:r>
      <w:r w:rsidRPr="00EE2114">
        <w:rPr>
          <w:rFonts w:ascii="SimSun" w:hAnsi="SimSun" w:hint="eastAsia"/>
          <w:sz w:val="21"/>
        </w:rPr>
        <w:t>电子方式</w:t>
      </w:r>
      <w:r w:rsidR="00B2380D">
        <w:rPr>
          <w:rFonts w:ascii="SimSun" w:hAnsi="SimSun" w:hint="eastAsia"/>
          <w:sz w:val="21"/>
        </w:rPr>
        <w:t>)</w:t>
      </w:r>
      <w:r w:rsidRPr="00EE2114">
        <w:rPr>
          <w:rFonts w:ascii="SimSun" w:hAnsi="SimSun" w:hint="eastAsia"/>
          <w:sz w:val="21"/>
        </w:rPr>
        <w:t>批准。另外，对标准</w:t>
      </w:r>
      <w:r w:rsidR="009A7FFE" w:rsidRPr="00EE2114">
        <w:rPr>
          <w:rFonts w:ascii="SimSun" w:hAnsi="SimSun"/>
          <w:sz w:val="21"/>
        </w:rPr>
        <w:t>ST.96</w:t>
      </w:r>
      <w:r w:rsidRPr="00EE2114">
        <w:rPr>
          <w:rFonts w:ascii="SimSun" w:hAnsi="SimSun" w:hint="eastAsia"/>
          <w:sz w:val="21"/>
        </w:rPr>
        <w:t>的修订由</w:t>
      </w:r>
      <w:r w:rsidRPr="00EE2114">
        <w:rPr>
          <w:rFonts w:ascii="SimSun" w:hAnsi="SimSun"/>
          <w:sz w:val="21"/>
        </w:rPr>
        <w:t>XML4IP</w:t>
      </w:r>
      <w:r w:rsidRPr="00EE2114">
        <w:rPr>
          <w:rFonts w:ascii="SimSun" w:hAnsi="SimSun" w:hint="eastAsia"/>
          <w:sz w:val="21"/>
        </w:rPr>
        <w:t>工作队通过其电子论坛予以批准。</w:t>
      </w:r>
    </w:p>
    <w:p w:rsidR="00AB0057" w:rsidRPr="00EE2114" w:rsidRDefault="005821FB" w:rsidP="00EE2114">
      <w:pPr>
        <w:pStyle w:val="af1"/>
        <w:numPr>
          <w:ilvl w:val="0"/>
          <w:numId w:val="5"/>
        </w:numPr>
        <w:tabs>
          <w:tab w:val="clear" w:pos="567"/>
        </w:tabs>
        <w:overflowPunct w:val="0"/>
        <w:spacing w:afterLines="50" w:after="120" w:line="340" w:lineRule="atLeast"/>
        <w:contextualSpacing w:val="0"/>
        <w:jc w:val="both"/>
        <w:rPr>
          <w:rFonts w:ascii="SimSun" w:hAnsi="SimSun"/>
          <w:sz w:val="21"/>
        </w:rPr>
      </w:pPr>
      <w:r w:rsidRPr="00EE2114">
        <w:rPr>
          <w:rFonts w:ascii="SimSun" w:hAnsi="SimSun" w:hint="eastAsia"/>
          <w:sz w:val="21"/>
        </w:rPr>
        <w:t>上述各工作队筹备工作的成果已经成熟并早该由</w:t>
      </w:r>
      <w:r w:rsidR="00FB4831">
        <w:rPr>
          <w:rFonts w:ascii="SimSun" w:hAnsi="SimSun" w:hint="eastAsia"/>
          <w:sz w:val="21"/>
        </w:rPr>
        <w:t>标准委员会</w:t>
      </w:r>
      <w:proofErr w:type="gramStart"/>
      <w:r w:rsidRPr="00EE2114">
        <w:rPr>
          <w:rFonts w:ascii="SimSun" w:hAnsi="SimSun" w:hint="eastAsia"/>
          <w:sz w:val="21"/>
        </w:rPr>
        <w:t>作出</w:t>
      </w:r>
      <w:proofErr w:type="gramEnd"/>
      <w:r w:rsidRPr="00EE2114">
        <w:rPr>
          <w:rFonts w:ascii="SimSun" w:hAnsi="SimSun" w:hint="eastAsia"/>
          <w:sz w:val="21"/>
        </w:rPr>
        <w:t>决定，但是由于</w:t>
      </w:r>
      <w:r w:rsidR="00FB4831">
        <w:rPr>
          <w:rFonts w:ascii="SimSun" w:hAnsi="SimSun" w:hint="eastAsia"/>
          <w:sz w:val="21"/>
        </w:rPr>
        <w:t>标准委员会</w:t>
      </w:r>
      <w:r w:rsidRPr="00EE2114">
        <w:rPr>
          <w:rFonts w:ascii="SimSun" w:hAnsi="SimSun" w:hint="eastAsia"/>
          <w:sz w:val="21"/>
        </w:rPr>
        <w:t>未能如期开会，这些成果无法正式化，因此，相关标准不能通过</w:t>
      </w:r>
      <w:r w:rsidR="00DB05F5">
        <w:rPr>
          <w:rFonts w:ascii="SimSun" w:hAnsi="SimSun" w:hint="eastAsia"/>
          <w:sz w:val="21"/>
        </w:rPr>
        <w:t>发布</w:t>
      </w:r>
      <w:r w:rsidRPr="00EE2114">
        <w:rPr>
          <w:rFonts w:ascii="SimSun" w:hAnsi="SimSun" w:hint="eastAsia"/>
          <w:sz w:val="21"/>
        </w:rPr>
        <w:t>而</w:t>
      </w:r>
      <w:r w:rsidR="00C6616F">
        <w:rPr>
          <w:rFonts w:ascii="SimSun" w:hAnsi="SimSun" w:hint="eastAsia"/>
          <w:sz w:val="21"/>
        </w:rPr>
        <w:t>固定下来</w:t>
      </w:r>
      <w:r w:rsidR="00DB05F5">
        <w:rPr>
          <w:rFonts w:ascii="SimSun" w:hAnsi="SimSun" w:hint="eastAsia"/>
          <w:sz w:val="21"/>
        </w:rPr>
        <w:t>；</w:t>
      </w:r>
      <w:r w:rsidRPr="00EE2114">
        <w:rPr>
          <w:rFonts w:ascii="SimSun" w:hAnsi="SimSun" w:hint="eastAsia"/>
          <w:sz w:val="21"/>
        </w:rPr>
        <w:t>例如，ST.96的附件五和附件</w:t>
      </w:r>
      <w:proofErr w:type="gramStart"/>
      <w:r w:rsidRPr="00EE2114">
        <w:rPr>
          <w:rFonts w:ascii="SimSun" w:hAnsi="SimSun" w:hint="eastAsia"/>
          <w:sz w:val="21"/>
        </w:rPr>
        <w:t>六以及</w:t>
      </w:r>
      <w:proofErr w:type="gramEnd"/>
      <w:r w:rsidRPr="00EE2114">
        <w:rPr>
          <w:rFonts w:ascii="SimSun" w:hAnsi="SimSun" w:hint="eastAsia"/>
          <w:sz w:val="21"/>
        </w:rPr>
        <w:t>新标准ST.26都已就绪，等待通过。</w:t>
      </w:r>
    </w:p>
    <w:p w:rsidR="00AB0057" w:rsidRPr="00EE2114" w:rsidRDefault="00E9065B" w:rsidP="00EE2114">
      <w:pPr>
        <w:pStyle w:val="af1"/>
        <w:numPr>
          <w:ilvl w:val="0"/>
          <w:numId w:val="5"/>
        </w:numPr>
        <w:tabs>
          <w:tab w:val="clear" w:pos="567"/>
        </w:tabs>
        <w:overflowPunct w:val="0"/>
        <w:spacing w:afterLines="50" w:after="120" w:line="340" w:lineRule="atLeast"/>
        <w:contextualSpacing w:val="0"/>
        <w:jc w:val="both"/>
        <w:rPr>
          <w:rFonts w:ascii="SimSun" w:hAnsi="SimSun"/>
          <w:sz w:val="21"/>
        </w:rPr>
      </w:pPr>
      <w:r w:rsidRPr="00EE2114">
        <w:rPr>
          <w:rFonts w:ascii="SimSun" w:hAnsi="SimSun" w:hint="eastAsia"/>
          <w:sz w:val="21"/>
        </w:rPr>
        <w:t>完成下列标准最后阶段的</w:t>
      </w:r>
      <w:r w:rsidR="005821FB" w:rsidRPr="00EE2114">
        <w:rPr>
          <w:rFonts w:ascii="SimSun" w:hAnsi="SimSun" w:hint="eastAsia"/>
          <w:sz w:val="21"/>
        </w:rPr>
        <w:t>工作</w:t>
      </w:r>
      <w:r w:rsidRPr="00EE2114">
        <w:rPr>
          <w:rFonts w:ascii="SimSun" w:hAnsi="SimSun" w:hint="eastAsia"/>
          <w:sz w:val="21"/>
        </w:rPr>
        <w:t>对于正式通过</w:t>
      </w:r>
      <w:r w:rsidR="005821FB" w:rsidRPr="00EE2114">
        <w:rPr>
          <w:rFonts w:ascii="SimSun" w:hAnsi="SimSun" w:hint="eastAsia"/>
          <w:sz w:val="21"/>
        </w:rPr>
        <w:t>至关重要</w:t>
      </w:r>
      <w:r w:rsidRPr="00EE2114">
        <w:rPr>
          <w:rFonts w:ascii="SimSun" w:hAnsi="SimSun" w:hint="eastAsia"/>
          <w:sz w:val="21"/>
        </w:rPr>
        <w:t>，刻不容缓</w:t>
      </w:r>
      <w:r w:rsidR="005821FB" w:rsidRPr="00EE2114">
        <w:rPr>
          <w:rFonts w:ascii="SimSun" w:hAnsi="SimSun" w:hint="eastAsia"/>
          <w:sz w:val="21"/>
        </w:rPr>
        <w:t>，</w:t>
      </w:r>
      <w:r w:rsidRPr="00EE2114">
        <w:rPr>
          <w:rFonts w:ascii="SimSun" w:hAnsi="SimSun" w:hint="eastAsia"/>
          <w:sz w:val="21"/>
        </w:rPr>
        <w:t>否则将对各知识产权局、PCT和</w:t>
      </w:r>
      <w:r w:rsidR="005821FB" w:rsidRPr="00EE2114">
        <w:rPr>
          <w:rFonts w:ascii="SimSun" w:hAnsi="SimSun" w:hint="eastAsia"/>
          <w:sz w:val="21"/>
        </w:rPr>
        <w:t>马德里体系</w:t>
      </w:r>
      <w:r w:rsidR="006061B6">
        <w:rPr>
          <w:rFonts w:ascii="SimSun" w:hAnsi="SimSun" w:hint="eastAsia"/>
          <w:sz w:val="21"/>
        </w:rPr>
        <w:t>执行</w:t>
      </w:r>
      <w:r w:rsidRPr="00EE2114">
        <w:rPr>
          <w:rFonts w:ascii="SimSun" w:hAnsi="SimSun" w:hint="eastAsia"/>
          <w:sz w:val="21"/>
        </w:rPr>
        <w:t>这些标准造成</w:t>
      </w:r>
      <w:r w:rsidR="005821FB" w:rsidRPr="00EE2114">
        <w:rPr>
          <w:rFonts w:ascii="SimSun" w:hAnsi="SimSun" w:hint="eastAsia"/>
          <w:sz w:val="21"/>
        </w:rPr>
        <w:t>延迟：</w:t>
      </w:r>
    </w:p>
    <w:p w:rsidR="00AB0057" w:rsidRPr="00EA5C21" w:rsidRDefault="00E9065B" w:rsidP="00E9529F">
      <w:pPr>
        <w:pStyle w:val="af1"/>
        <w:numPr>
          <w:ilvl w:val="0"/>
          <w:numId w:val="8"/>
        </w:numPr>
        <w:overflowPunct w:val="0"/>
        <w:spacing w:afterLines="50" w:after="120" w:line="340" w:lineRule="atLeast"/>
        <w:ind w:leftChars="258" w:left="988" w:hangingChars="200" w:hanging="420"/>
        <w:contextualSpacing w:val="0"/>
        <w:jc w:val="both"/>
        <w:rPr>
          <w:rFonts w:ascii="SimSun" w:hAnsi="Calibri" w:cs="Times New Roman"/>
          <w:sz w:val="21"/>
          <w:szCs w:val="22"/>
        </w:rPr>
      </w:pPr>
      <w:r w:rsidRPr="00EA5C21">
        <w:rPr>
          <w:rFonts w:ascii="SimSun" w:hAnsi="Calibri" w:cs="Times New Roman" w:hint="eastAsia"/>
          <w:sz w:val="21"/>
          <w:szCs w:val="22"/>
        </w:rPr>
        <w:t>标准</w:t>
      </w:r>
      <w:r w:rsidR="008C6860" w:rsidRPr="00EA5C21">
        <w:rPr>
          <w:rFonts w:ascii="SimSun" w:hAnsi="Calibri" w:cs="Times New Roman"/>
          <w:sz w:val="21"/>
          <w:szCs w:val="22"/>
        </w:rPr>
        <w:t>ST.</w:t>
      </w:r>
      <w:r w:rsidR="00297A20" w:rsidRPr="00EA5C21">
        <w:rPr>
          <w:rFonts w:ascii="SimSun" w:hAnsi="Calibri" w:cs="Times New Roman"/>
          <w:sz w:val="21"/>
          <w:szCs w:val="22"/>
        </w:rPr>
        <w:t>2</w:t>
      </w:r>
      <w:r w:rsidR="008C6860" w:rsidRPr="00EA5C21">
        <w:rPr>
          <w:rFonts w:ascii="SimSun" w:hAnsi="Calibri" w:cs="Times New Roman"/>
          <w:sz w:val="21"/>
          <w:szCs w:val="22"/>
        </w:rPr>
        <w:t>6</w:t>
      </w:r>
      <w:r w:rsidRPr="00EA5C21">
        <w:rPr>
          <w:rFonts w:ascii="SimSun" w:hAnsi="Calibri" w:cs="Times New Roman" w:hint="eastAsia"/>
          <w:sz w:val="21"/>
          <w:szCs w:val="22"/>
        </w:rPr>
        <w:t>；和</w:t>
      </w:r>
    </w:p>
    <w:p w:rsidR="00AB0057" w:rsidRPr="00EA5C21" w:rsidRDefault="00E9065B" w:rsidP="00E9529F">
      <w:pPr>
        <w:pStyle w:val="af1"/>
        <w:numPr>
          <w:ilvl w:val="0"/>
          <w:numId w:val="8"/>
        </w:numPr>
        <w:overflowPunct w:val="0"/>
        <w:spacing w:afterLines="50" w:after="120" w:line="340" w:lineRule="atLeast"/>
        <w:ind w:leftChars="258" w:left="988" w:hangingChars="200" w:hanging="420"/>
        <w:contextualSpacing w:val="0"/>
        <w:jc w:val="both"/>
        <w:rPr>
          <w:rFonts w:ascii="SimSun" w:hAnsi="Calibri" w:cs="Times New Roman"/>
          <w:sz w:val="21"/>
          <w:szCs w:val="22"/>
        </w:rPr>
      </w:pPr>
      <w:r w:rsidRPr="00EA5C21">
        <w:rPr>
          <w:rFonts w:ascii="SimSun" w:hAnsi="Calibri" w:cs="Times New Roman" w:hint="eastAsia"/>
          <w:sz w:val="21"/>
          <w:szCs w:val="22"/>
        </w:rPr>
        <w:t>标准</w:t>
      </w:r>
      <w:r w:rsidR="008C6860" w:rsidRPr="00EA5C21">
        <w:rPr>
          <w:rFonts w:ascii="SimSun" w:hAnsi="Calibri" w:cs="Times New Roman"/>
          <w:sz w:val="21"/>
          <w:szCs w:val="22"/>
        </w:rPr>
        <w:t>ST.60(</w:t>
      </w:r>
      <w:r w:rsidRPr="00C35DF2">
        <w:rPr>
          <w:rFonts w:ascii="SimSun" w:hAnsi="Calibri" w:cs="Times New Roman" w:hint="eastAsia"/>
          <w:sz w:val="21"/>
          <w:szCs w:val="22"/>
        </w:rPr>
        <w:t>关于商标的著录项目数据</w:t>
      </w:r>
      <w:r w:rsidR="008C6860" w:rsidRPr="00EA5C21">
        <w:rPr>
          <w:rFonts w:ascii="SimSun" w:hAnsi="Calibri" w:cs="Times New Roman"/>
          <w:sz w:val="21"/>
          <w:szCs w:val="22"/>
        </w:rPr>
        <w:t>)</w:t>
      </w:r>
      <w:r w:rsidRPr="00EA5C21">
        <w:rPr>
          <w:rFonts w:ascii="SimSun" w:hAnsi="Calibri" w:cs="Times New Roman" w:hint="eastAsia"/>
          <w:sz w:val="21"/>
          <w:szCs w:val="22"/>
        </w:rPr>
        <w:t>。</w:t>
      </w:r>
    </w:p>
    <w:p w:rsidR="00AB0057" w:rsidRPr="00EE2114" w:rsidRDefault="008D0B69" w:rsidP="00EE2114">
      <w:pPr>
        <w:pStyle w:val="af1"/>
        <w:numPr>
          <w:ilvl w:val="0"/>
          <w:numId w:val="5"/>
        </w:numPr>
        <w:tabs>
          <w:tab w:val="clear" w:pos="567"/>
        </w:tabs>
        <w:overflowPunct w:val="0"/>
        <w:spacing w:afterLines="50" w:after="120" w:line="340" w:lineRule="atLeast"/>
        <w:contextualSpacing w:val="0"/>
        <w:jc w:val="both"/>
        <w:rPr>
          <w:rFonts w:ascii="SimSun" w:hAnsi="SimSun"/>
          <w:sz w:val="21"/>
        </w:rPr>
      </w:pPr>
      <w:r w:rsidRPr="00EE2114">
        <w:rPr>
          <w:rFonts w:ascii="SimSun" w:hAnsi="SimSun" w:hint="eastAsia"/>
          <w:sz w:val="21"/>
        </w:rPr>
        <w:t>除上述工作</w:t>
      </w:r>
      <w:r w:rsidR="00012876">
        <w:rPr>
          <w:rFonts w:ascii="SimSun" w:hAnsi="SimSun" w:hint="eastAsia"/>
          <w:sz w:val="21"/>
        </w:rPr>
        <w:t>外</w:t>
      </w:r>
      <w:r w:rsidRPr="00EE2114">
        <w:rPr>
          <w:rFonts w:ascii="SimSun" w:hAnsi="SimSun" w:hint="eastAsia"/>
          <w:sz w:val="21"/>
        </w:rPr>
        <w:t>，</w:t>
      </w:r>
      <w:r w:rsidR="00FB4831">
        <w:rPr>
          <w:rFonts w:ascii="SimSun" w:hAnsi="SimSun" w:hint="eastAsia"/>
          <w:sz w:val="21"/>
        </w:rPr>
        <w:t>标准委员会</w:t>
      </w:r>
      <w:r w:rsidRPr="00EE2114">
        <w:rPr>
          <w:rFonts w:ascii="SimSun" w:hAnsi="SimSun" w:hint="eastAsia"/>
          <w:sz w:val="21"/>
        </w:rPr>
        <w:t>的以下任务或者由一些知识产权局</w:t>
      </w:r>
      <w:r w:rsidR="00B2380D">
        <w:rPr>
          <w:rFonts w:ascii="SimSun" w:hAnsi="SimSun" w:hint="eastAsia"/>
          <w:sz w:val="21"/>
        </w:rPr>
        <w:t>(</w:t>
      </w:r>
      <w:r w:rsidRPr="00EE2114">
        <w:rPr>
          <w:rFonts w:ascii="SimSun" w:hAnsi="SimSun" w:hint="eastAsia"/>
          <w:sz w:val="21"/>
        </w:rPr>
        <w:t>IPO</w:t>
      </w:r>
      <w:r w:rsidR="00B2380D">
        <w:rPr>
          <w:rFonts w:ascii="SimSun" w:hAnsi="SimSun" w:hint="eastAsia"/>
          <w:sz w:val="21"/>
        </w:rPr>
        <w:t>)</w:t>
      </w:r>
      <w:r w:rsidRPr="00EE2114">
        <w:rPr>
          <w:rFonts w:ascii="SimSun" w:hAnsi="SimSun" w:hint="eastAsia"/>
          <w:sz w:val="21"/>
        </w:rPr>
        <w:t>提出的新任务也无法执行或讨论：</w:t>
      </w:r>
    </w:p>
    <w:p w:rsidR="00AB0057" w:rsidRPr="00EA5C21" w:rsidRDefault="008D0B69" w:rsidP="00E9529F">
      <w:pPr>
        <w:pStyle w:val="af1"/>
        <w:numPr>
          <w:ilvl w:val="0"/>
          <w:numId w:val="8"/>
        </w:numPr>
        <w:overflowPunct w:val="0"/>
        <w:spacing w:afterLines="50" w:after="120" w:line="340" w:lineRule="atLeast"/>
        <w:ind w:leftChars="258" w:left="988" w:hangingChars="200" w:hanging="420"/>
        <w:contextualSpacing w:val="0"/>
        <w:jc w:val="both"/>
        <w:rPr>
          <w:rFonts w:ascii="SimSun" w:hAnsi="Calibri" w:cs="Times New Roman"/>
          <w:sz w:val="21"/>
          <w:szCs w:val="22"/>
        </w:rPr>
      </w:pPr>
      <w:r w:rsidRPr="00EA5C21">
        <w:rPr>
          <w:rFonts w:ascii="SimSun" w:hAnsi="Calibri" w:cs="Times New Roman" w:hint="eastAsia"/>
          <w:sz w:val="21"/>
          <w:szCs w:val="22"/>
        </w:rPr>
        <w:t>就各知识产权局</w:t>
      </w:r>
      <w:r w:rsidR="009B1DA0" w:rsidRPr="00EA5C21">
        <w:rPr>
          <w:rFonts w:ascii="SimSun" w:hAnsi="Calibri" w:cs="Times New Roman" w:hint="eastAsia"/>
          <w:sz w:val="21"/>
          <w:szCs w:val="22"/>
        </w:rPr>
        <w:t>与WIPO标准相关的</w:t>
      </w:r>
      <w:r w:rsidRPr="00EA5C21">
        <w:rPr>
          <w:rFonts w:ascii="SimSun" w:hAnsi="Calibri" w:cs="Times New Roman" w:hint="eastAsia"/>
          <w:sz w:val="21"/>
          <w:szCs w:val="22"/>
        </w:rPr>
        <w:t>做法进行调查；</w:t>
      </w:r>
    </w:p>
    <w:p w:rsidR="00AB0057" w:rsidRPr="00EA5C21" w:rsidRDefault="009B1DA0" w:rsidP="00E9529F">
      <w:pPr>
        <w:pStyle w:val="af1"/>
        <w:numPr>
          <w:ilvl w:val="0"/>
          <w:numId w:val="8"/>
        </w:numPr>
        <w:overflowPunct w:val="0"/>
        <w:spacing w:afterLines="50" w:after="120" w:line="340" w:lineRule="atLeast"/>
        <w:ind w:leftChars="258" w:left="988" w:hangingChars="200" w:hanging="420"/>
        <w:contextualSpacing w:val="0"/>
        <w:jc w:val="both"/>
        <w:rPr>
          <w:rFonts w:ascii="SimSun" w:hAnsi="Calibri" w:cs="Times New Roman"/>
          <w:sz w:val="21"/>
          <w:szCs w:val="22"/>
        </w:rPr>
      </w:pPr>
      <w:r w:rsidRPr="00EA5C21">
        <w:rPr>
          <w:rFonts w:ascii="SimSun" w:hAnsi="Calibri" w:cs="Times New Roman" w:hint="eastAsia"/>
          <w:sz w:val="21"/>
          <w:szCs w:val="22"/>
        </w:rPr>
        <w:t>根据一个成员国的请求，就专利彩色附图创建一项新标准；</w:t>
      </w:r>
    </w:p>
    <w:p w:rsidR="00AB0057" w:rsidRPr="00EA5C21" w:rsidRDefault="00836DF4" w:rsidP="00E9529F">
      <w:pPr>
        <w:pStyle w:val="af1"/>
        <w:numPr>
          <w:ilvl w:val="0"/>
          <w:numId w:val="8"/>
        </w:numPr>
        <w:overflowPunct w:val="0"/>
        <w:spacing w:afterLines="50" w:after="120" w:line="340" w:lineRule="atLeast"/>
        <w:ind w:leftChars="258" w:left="988" w:hangingChars="200" w:hanging="420"/>
        <w:contextualSpacing w:val="0"/>
        <w:jc w:val="both"/>
        <w:rPr>
          <w:rFonts w:ascii="SimSun" w:hAnsi="Calibri" w:cs="Times New Roman"/>
          <w:sz w:val="21"/>
          <w:szCs w:val="22"/>
        </w:rPr>
      </w:pPr>
      <w:r w:rsidRPr="00EA5C21">
        <w:rPr>
          <w:rFonts w:ascii="SimSun" w:hAnsi="Calibri" w:cs="Times New Roman" w:hint="eastAsia"/>
          <w:sz w:val="21"/>
          <w:szCs w:val="22"/>
        </w:rPr>
        <w:t>知识产权数据中法律实体及自然人名称的标准化；和</w:t>
      </w:r>
    </w:p>
    <w:p w:rsidR="00AB0057" w:rsidRPr="00EA5C21" w:rsidRDefault="000E7359" w:rsidP="00E9529F">
      <w:pPr>
        <w:pStyle w:val="af1"/>
        <w:numPr>
          <w:ilvl w:val="0"/>
          <w:numId w:val="8"/>
        </w:numPr>
        <w:overflowPunct w:val="0"/>
        <w:spacing w:afterLines="50" w:after="120" w:line="340" w:lineRule="atLeast"/>
        <w:ind w:leftChars="258" w:left="988" w:hangingChars="200" w:hanging="420"/>
        <w:contextualSpacing w:val="0"/>
        <w:jc w:val="both"/>
        <w:rPr>
          <w:rFonts w:ascii="SimSun" w:hAnsi="Calibri" w:cs="Times New Roman"/>
          <w:sz w:val="21"/>
          <w:szCs w:val="22"/>
        </w:rPr>
      </w:pPr>
      <w:r>
        <w:rPr>
          <w:rFonts w:ascii="SimSun" w:hAnsi="Calibri" w:cs="Times New Roman" w:hint="eastAsia"/>
          <w:sz w:val="21"/>
          <w:szCs w:val="22"/>
        </w:rPr>
        <w:lastRenderedPageBreak/>
        <w:t>对</w:t>
      </w:r>
      <w:r w:rsidR="0025725E" w:rsidRPr="00EA5C21">
        <w:rPr>
          <w:rFonts w:ascii="SimSun" w:hAnsi="Calibri" w:cs="Times New Roman" w:hint="eastAsia"/>
          <w:sz w:val="21"/>
          <w:szCs w:val="22"/>
        </w:rPr>
        <w:t>版权孤儿作品纳入</w:t>
      </w:r>
      <w:r w:rsidR="009818F9" w:rsidRPr="00EA5C21">
        <w:rPr>
          <w:rFonts w:ascii="SimSun" w:hAnsi="Calibri" w:cs="Times New Roman" w:hint="eastAsia"/>
          <w:sz w:val="21"/>
          <w:szCs w:val="22"/>
        </w:rPr>
        <w:t>标准</w:t>
      </w:r>
      <w:r w:rsidR="009818F9" w:rsidRPr="00EA5C21">
        <w:rPr>
          <w:rFonts w:ascii="SimSun" w:hAnsi="Calibri" w:cs="Times New Roman"/>
          <w:sz w:val="21"/>
          <w:szCs w:val="22"/>
        </w:rPr>
        <w:t>ST.96</w:t>
      </w:r>
      <w:r w:rsidR="0025725E" w:rsidRPr="00EA5C21">
        <w:rPr>
          <w:rFonts w:ascii="SimSun" w:hAnsi="Calibri" w:cs="Times New Roman" w:hint="eastAsia"/>
          <w:sz w:val="21"/>
          <w:szCs w:val="22"/>
        </w:rPr>
        <w:t>进行可行性研究，</w:t>
      </w:r>
      <w:r w:rsidR="00836DF4" w:rsidRPr="00EA5C21">
        <w:rPr>
          <w:rFonts w:ascii="SimSun" w:hAnsi="Calibri" w:cs="Times New Roman" w:hint="eastAsia"/>
          <w:sz w:val="21"/>
          <w:szCs w:val="22"/>
        </w:rPr>
        <w:t>并在可能的情况下，</w:t>
      </w:r>
      <w:r w:rsidR="0025725E" w:rsidRPr="00EA5C21">
        <w:rPr>
          <w:rFonts w:ascii="SimSun" w:hAnsi="Calibri" w:cs="Times New Roman" w:hint="eastAsia"/>
          <w:sz w:val="21"/>
          <w:szCs w:val="22"/>
        </w:rPr>
        <w:t>就此编拟一项提</w:t>
      </w:r>
      <w:r w:rsidR="00A20C92">
        <w:rPr>
          <w:rFonts w:ascii="SimSun" w:hAnsi="SimSun"/>
          <w:sz w:val="21"/>
        </w:rPr>
        <w:t>‍</w:t>
      </w:r>
      <w:bookmarkStart w:id="5" w:name="_GoBack"/>
      <w:bookmarkEnd w:id="5"/>
      <w:r w:rsidR="0025725E" w:rsidRPr="00EA5C21">
        <w:rPr>
          <w:rFonts w:ascii="SimSun" w:hAnsi="Calibri" w:cs="Times New Roman" w:hint="eastAsia"/>
          <w:sz w:val="21"/>
          <w:szCs w:val="22"/>
        </w:rPr>
        <w:t>案。</w:t>
      </w:r>
    </w:p>
    <w:p w:rsidR="00AB0057" w:rsidRPr="008858D6" w:rsidRDefault="007E5083" w:rsidP="008858D6">
      <w:pPr>
        <w:pStyle w:val="Default"/>
        <w:keepNext/>
        <w:widowControl/>
        <w:overflowPunct w:val="0"/>
        <w:autoSpaceDE/>
        <w:autoSpaceDN/>
        <w:spacing w:beforeLines="100" w:before="240" w:afterLines="50" w:after="120" w:line="340" w:lineRule="atLeast"/>
        <w:rPr>
          <w:rFonts w:hAnsi="SimHei"/>
          <w:sz w:val="21"/>
          <w:szCs w:val="21"/>
        </w:rPr>
      </w:pPr>
      <w:r w:rsidRPr="008858D6">
        <w:rPr>
          <w:rFonts w:hAnsi="SimHei" w:hint="eastAsia"/>
          <w:sz w:val="21"/>
          <w:szCs w:val="21"/>
        </w:rPr>
        <w:t>使非正式议定的结论正式化的必要性</w:t>
      </w:r>
    </w:p>
    <w:p w:rsidR="00AB0057" w:rsidRPr="00EE2114" w:rsidRDefault="00FB4831" w:rsidP="00EE2114">
      <w:pPr>
        <w:pStyle w:val="af1"/>
        <w:numPr>
          <w:ilvl w:val="0"/>
          <w:numId w:val="5"/>
        </w:numPr>
        <w:tabs>
          <w:tab w:val="clear" w:pos="567"/>
        </w:tabs>
        <w:overflowPunct w:val="0"/>
        <w:spacing w:afterLines="50" w:after="120" w:line="340" w:lineRule="atLeast"/>
        <w:contextualSpacing w:val="0"/>
        <w:jc w:val="both"/>
        <w:rPr>
          <w:rFonts w:ascii="SimSun" w:hAnsi="SimSun"/>
          <w:sz w:val="21"/>
        </w:rPr>
      </w:pPr>
      <w:r>
        <w:rPr>
          <w:rFonts w:ascii="SimSun" w:hAnsi="SimSun" w:hint="eastAsia"/>
          <w:sz w:val="21"/>
        </w:rPr>
        <w:t>标准委员会</w:t>
      </w:r>
      <w:r w:rsidR="007E5083" w:rsidRPr="00EE2114">
        <w:rPr>
          <w:rFonts w:ascii="SimSun" w:hAnsi="SimSun" w:hint="eastAsia"/>
          <w:sz w:val="21"/>
        </w:rPr>
        <w:t>会议长期中断</w:t>
      </w:r>
      <w:r w:rsidR="008671DE" w:rsidRPr="00EE2114">
        <w:rPr>
          <w:rFonts w:ascii="SimSun" w:hAnsi="SimSun" w:hint="eastAsia"/>
          <w:sz w:val="21"/>
        </w:rPr>
        <w:t>会</w:t>
      </w:r>
      <w:r w:rsidR="007E5083" w:rsidRPr="00EE2114">
        <w:rPr>
          <w:rFonts w:ascii="SimSun" w:hAnsi="SimSun" w:hint="eastAsia"/>
          <w:sz w:val="21"/>
        </w:rPr>
        <w:t>危及计划12预期成果的实现。WIPO</w:t>
      </w:r>
      <w:r w:rsidR="008243BB" w:rsidRPr="00EE2114">
        <w:rPr>
          <w:rFonts w:ascii="SimSun" w:hAnsi="SimSun" w:hint="eastAsia"/>
          <w:sz w:val="21"/>
        </w:rPr>
        <w:t>各项标准</w:t>
      </w:r>
      <w:r w:rsidR="007E5083" w:rsidRPr="00EE2114">
        <w:rPr>
          <w:rFonts w:ascii="SimSun" w:hAnsi="SimSun" w:hint="eastAsia"/>
          <w:sz w:val="21"/>
        </w:rPr>
        <w:t>被各知识产权局和WIPO秘书处所</w:t>
      </w:r>
      <w:r w:rsidR="008243BB" w:rsidRPr="00EE2114">
        <w:rPr>
          <w:rFonts w:ascii="SimSun" w:hAnsi="SimSun" w:hint="eastAsia"/>
          <w:sz w:val="21"/>
        </w:rPr>
        <w:t>采用</w:t>
      </w:r>
      <w:r w:rsidR="007E5083" w:rsidRPr="00EE2114">
        <w:rPr>
          <w:rFonts w:ascii="SimSun" w:hAnsi="SimSun" w:hint="eastAsia"/>
          <w:sz w:val="21"/>
        </w:rPr>
        <w:t>，</w:t>
      </w:r>
      <w:r w:rsidR="000E7359">
        <w:rPr>
          <w:rFonts w:ascii="SimSun" w:hAnsi="SimSun" w:hint="eastAsia"/>
          <w:sz w:val="21"/>
        </w:rPr>
        <w:t>对</w:t>
      </w:r>
      <w:r w:rsidR="008243BB" w:rsidRPr="00EE2114">
        <w:rPr>
          <w:rFonts w:ascii="SimSun" w:hAnsi="SimSun" w:hint="eastAsia"/>
          <w:sz w:val="21"/>
        </w:rPr>
        <w:t>WIPO</w:t>
      </w:r>
      <w:r w:rsidR="000E7359">
        <w:rPr>
          <w:rFonts w:ascii="SimSun" w:hAnsi="SimSun" w:hint="eastAsia"/>
          <w:sz w:val="21"/>
        </w:rPr>
        <w:t>的</w:t>
      </w:r>
      <w:r w:rsidR="007E5083" w:rsidRPr="00EE2114">
        <w:rPr>
          <w:rFonts w:ascii="SimSun" w:hAnsi="SimSun" w:hint="eastAsia"/>
          <w:sz w:val="21"/>
        </w:rPr>
        <w:t>全球保护体系</w:t>
      </w:r>
      <w:r w:rsidR="000943DB">
        <w:rPr>
          <w:rFonts w:ascii="SimSun" w:hAnsi="SimSun" w:hint="eastAsia"/>
          <w:sz w:val="21"/>
        </w:rPr>
        <w:t>(例如</w:t>
      </w:r>
      <w:r w:rsidR="008243BB" w:rsidRPr="00EE2114">
        <w:rPr>
          <w:rFonts w:ascii="SimSun" w:hAnsi="SimSun" w:hint="eastAsia"/>
          <w:sz w:val="21"/>
        </w:rPr>
        <w:t>PCT、</w:t>
      </w:r>
      <w:r w:rsidR="007E5083" w:rsidRPr="00EE2114">
        <w:rPr>
          <w:rFonts w:ascii="SimSun" w:hAnsi="SimSun" w:hint="eastAsia"/>
          <w:sz w:val="21"/>
        </w:rPr>
        <w:t>马德里</w:t>
      </w:r>
      <w:r w:rsidR="008243BB" w:rsidRPr="00EE2114">
        <w:rPr>
          <w:rFonts w:ascii="SimSun" w:hAnsi="SimSun" w:hint="eastAsia"/>
          <w:sz w:val="21"/>
        </w:rPr>
        <w:t>和</w:t>
      </w:r>
      <w:r w:rsidR="007E5083" w:rsidRPr="00EE2114">
        <w:rPr>
          <w:rFonts w:ascii="SimSun" w:hAnsi="SimSun" w:hint="eastAsia"/>
          <w:sz w:val="21"/>
        </w:rPr>
        <w:t>海牙体系</w:t>
      </w:r>
      <w:r w:rsidR="000943DB">
        <w:rPr>
          <w:rFonts w:ascii="SimSun" w:hAnsi="SimSun" w:hint="eastAsia"/>
          <w:sz w:val="21"/>
        </w:rPr>
        <w:t>)</w:t>
      </w:r>
      <w:r w:rsidR="000E7359">
        <w:rPr>
          <w:rFonts w:ascii="SimSun" w:hAnsi="SimSun" w:hint="eastAsia"/>
          <w:sz w:val="21"/>
        </w:rPr>
        <w:t>不可或缺</w:t>
      </w:r>
      <w:r w:rsidR="008243BB" w:rsidRPr="00EE2114">
        <w:rPr>
          <w:rFonts w:ascii="SimSun" w:hAnsi="SimSun" w:hint="eastAsia"/>
          <w:sz w:val="21"/>
        </w:rPr>
        <w:t>。这些标准也被用于WIPO的若干</w:t>
      </w:r>
      <w:r w:rsidR="007E5083" w:rsidRPr="00EE2114">
        <w:rPr>
          <w:rFonts w:ascii="SimSun" w:hAnsi="SimSun" w:hint="eastAsia"/>
          <w:sz w:val="21"/>
        </w:rPr>
        <w:t>产品，例如工业产权自动化系统</w:t>
      </w:r>
      <w:r w:rsidR="00B2380D">
        <w:rPr>
          <w:rFonts w:ascii="SimSun" w:hAnsi="SimSun" w:hint="eastAsia"/>
          <w:sz w:val="21"/>
        </w:rPr>
        <w:t>(</w:t>
      </w:r>
      <w:r w:rsidR="008243BB" w:rsidRPr="00EE2114">
        <w:rPr>
          <w:rFonts w:ascii="SimSun" w:hAnsi="SimSun" w:hint="eastAsia"/>
          <w:sz w:val="21"/>
        </w:rPr>
        <w:t>IPAS</w:t>
      </w:r>
      <w:r w:rsidR="00B2380D">
        <w:rPr>
          <w:rFonts w:ascii="SimSun" w:hAnsi="SimSun" w:hint="eastAsia"/>
          <w:sz w:val="21"/>
        </w:rPr>
        <w:t>)</w:t>
      </w:r>
      <w:r w:rsidR="007E5083" w:rsidRPr="00EE2114">
        <w:rPr>
          <w:rFonts w:ascii="SimSun" w:hAnsi="SimSun" w:hint="eastAsia"/>
          <w:sz w:val="21"/>
        </w:rPr>
        <w:t>，</w:t>
      </w:r>
      <w:r w:rsidR="008243BB" w:rsidRPr="00EE2114">
        <w:rPr>
          <w:rFonts w:ascii="SimSun" w:hAnsi="SimSun" w:hint="eastAsia"/>
          <w:sz w:val="21"/>
        </w:rPr>
        <w:t>这个系统继而</w:t>
      </w:r>
      <w:r w:rsidR="00C17EEA">
        <w:rPr>
          <w:rFonts w:ascii="SimSun" w:hAnsi="SimSun" w:hint="eastAsia"/>
          <w:sz w:val="21"/>
        </w:rPr>
        <w:t>被</w:t>
      </w:r>
      <w:r w:rsidR="007E5083" w:rsidRPr="00EE2114">
        <w:rPr>
          <w:rFonts w:ascii="SimSun" w:hAnsi="SimSun" w:hint="eastAsia"/>
          <w:sz w:val="21"/>
        </w:rPr>
        <w:t>越来越多的中小型知识产权局</w:t>
      </w:r>
      <w:r w:rsidR="00C17EEA">
        <w:rPr>
          <w:rFonts w:ascii="SimSun" w:hAnsi="SimSun" w:hint="eastAsia"/>
          <w:sz w:val="21"/>
        </w:rPr>
        <w:t>所采用</w:t>
      </w:r>
      <w:r w:rsidR="007E5083" w:rsidRPr="00EE2114">
        <w:rPr>
          <w:rFonts w:ascii="SimSun" w:hAnsi="SimSun" w:hint="eastAsia"/>
          <w:sz w:val="21"/>
        </w:rPr>
        <w:t>，尤其是在发展中国家。延迟批准和实施</w:t>
      </w:r>
      <w:r w:rsidR="008243BB" w:rsidRPr="00EE2114">
        <w:rPr>
          <w:rFonts w:ascii="SimSun" w:hAnsi="SimSun" w:hint="eastAsia"/>
          <w:sz w:val="21"/>
        </w:rPr>
        <w:t>WIPO</w:t>
      </w:r>
      <w:r w:rsidR="007E5083" w:rsidRPr="00EE2114">
        <w:rPr>
          <w:rFonts w:ascii="SimSun" w:hAnsi="SimSun" w:hint="eastAsia"/>
          <w:sz w:val="21"/>
        </w:rPr>
        <w:t>标准</w:t>
      </w:r>
      <w:r w:rsidR="008243BB" w:rsidRPr="00EE2114">
        <w:rPr>
          <w:rFonts w:ascii="SimSun" w:hAnsi="SimSun" w:hint="eastAsia"/>
          <w:sz w:val="21"/>
        </w:rPr>
        <w:t>将为知识产权局和秘书处之间</w:t>
      </w:r>
      <w:r w:rsidR="007E5083" w:rsidRPr="00EE2114">
        <w:rPr>
          <w:rFonts w:ascii="SimSun" w:hAnsi="SimSun" w:hint="eastAsia"/>
          <w:sz w:val="21"/>
        </w:rPr>
        <w:t>交换知识产权数据和文献</w:t>
      </w:r>
      <w:r w:rsidR="008243BB" w:rsidRPr="00EE2114">
        <w:rPr>
          <w:rFonts w:ascii="SimSun" w:hAnsi="SimSun" w:hint="eastAsia"/>
          <w:sz w:val="21"/>
        </w:rPr>
        <w:t>造成</w:t>
      </w:r>
      <w:r w:rsidR="00B10C46" w:rsidRPr="00EE2114">
        <w:rPr>
          <w:rFonts w:ascii="SimSun" w:hAnsi="SimSun" w:hint="eastAsia"/>
          <w:sz w:val="21"/>
        </w:rPr>
        <w:t>问题</w:t>
      </w:r>
      <w:r w:rsidR="007E5083" w:rsidRPr="00EE2114">
        <w:rPr>
          <w:rFonts w:ascii="SimSun" w:hAnsi="SimSun" w:hint="eastAsia"/>
          <w:sz w:val="21"/>
        </w:rPr>
        <w:t>。</w:t>
      </w:r>
      <w:r w:rsidR="008F3A87" w:rsidRPr="00EE2114">
        <w:rPr>
          <w:rFonts w:ascii="SimSun" w:hAnsi="SimSun" w:hint="eastAsia"/>
          <w:sz w:val="21"/>
        </w:rPr>
        <w:t>技术标准不能得到</w:t>
      </w:r>
      <w:r w:rsidR="007E5083" w:rsidRPr="00EE2114">
        <w:rPr>
          <w:rFonts w:ascii="SimSun" w:hAnsi="SimSun" w:hint="eastAsia"/>
          <w:sz w:val="21"/>
        </w:rPr>
        <w:t>及时更新</w:t>
      </w:r>
      <w:r w:rsidR="008F3A87" w:rsidRPr="00EE2114">
        <w:rPr>
          <w:rFonts w:ascii="SimSun" w:hAnsi="SimSun" w:hint="eastAsia"/>
          <w:sz w:val="21"/>
        </w:rPr>
        <w:t>，</w:t>
      </w:r>
      <w:r w:rsidR="007E5083" w:rsidRPr="00EE2114">
        <w:rPr>
          <w:rFonts w:ascii="SimSun" w:hAnsi="SimSun" w:hint="eastAsia"/>
          <w:sz w:val="21"/>
        </w:rPr>
        <w:t>将使</w:t>
      </w:r>
      <w:r w:rsidR="008F3A87" w:rsidRPr="00EE2114">
        <w:rPr>
          <w:rFonts w:ascii="SimSun" w:hAnsi="SimSun" w:hint="eastAsia"/>
          <w:sz w:val="21"/>
        </w:rPr>
        <w:t>WIPO在这一领域的</w:t>
      </w:r>
      <w:r w:rsidR="007E5083" w:rsidRPr="00EE2114">
        <w:rPr>
          <w:rFonts w:ascii="SimSun" w:hAnsi="SimSun" w:hint="eastAsia"/>
          <w:sz w:val="21"/>
        </w:rPr>
        <w:t>活动和信息资源</w:t>
      </w:r>
      <w:r w:rsidR="008F3A87" w:rsidRPr="00EE2114">
        <w:rPr>
          <w:rFonts w:ascii="SimSun" w:hAnsi="SimSun" w:hint="eastAsia"/>
          <w:sz w:val="21"/>
        </w:rPr>
        <w:t>变得陈旧</w:t>
      </w:r>
      <w:r w:rsidR="007E5083" w:rsidRPr="00EE2114">
        <w:rPr>
          <w:rFonts w:ascii="SimSun" w:hAnsi="SimSun" w:hint="eastAsia"/>
          <w:sz w:val="21"/>
        </w:rPr>
        <w:t>过时</w:t>
      </w:r>
      <w:r w:rsidR="008F3A87" w:rsidRPr="00EE2114">
        <w:rPr>
          <w:rFonts w:ascii="SimSun" w:hAnsi="SimSun" w:hint="eastAsia"/>
          <w:sz w:val="21"/>
        </w:rPr>
        <w:t>，而且难以</w:t>
      </w:r>
      <w:r w:rsidR="00277222" w:rsidRPr="00EE2114">
        <w:rPr>
          <w:rFonts w:ascii="SimSun" w:hAnsi="SimSun" w:hint="eastAsia"/>
          <w:sz w:val="21"/>
        </w:rPr>
        <w:t>向发展中国家</w:t>
      </w:r>
      <w:r w:rsidR="008F3A87" w:rsidRPr="00EE2114">
        <w:rPr>
          <w:rFonts w:ascii="SimSun" w:hAnsi="SimSun" w:hint="eastAsia"/>
          <w:sz w:val="21"/>
        </w:rPr>
        <w:t>知识产权局</w:t>
      </w:r>
      <w:r w:rsidR="00277222" w:rsidRPr="00EE2114">
        <w:rPr>
          <w:rFonts w:ascii="SimSun" w:hAnsi="SimSun" w:hint="eastAsia"/>
          <w:sz w:val="21"/>
        </w:rPr>
        <w:t>提供中肯建议以援助</w:t>
      </w:r>
      <w:r w:rsidR="007E5083" w:rsidRPr="00EE2114">
        <w:rPr>
          <w:rFonts w:ascii="SimSun" w:hAnsi="SimSun" w:hint="eastAsia"/>
          <w:sz w:val="21"/>
        </w:rPr>
        <w:t>其现代化项目。成员国将失去参与多边</w:t>
      </w:r>
      <w:proofErr w:type="gramStart"/>
      <w:r w:rsidR="007E5083" w:rsidRPr="00EE2114">
        <w:rPr>
          <w:rFonts w:ascii="SimSun" w:hAnsi="SimSun" w:hint="eastAsia"/>
          <w:sz w:val="21"/>
        </w:rPr>
        <w:t>互动</w:t>
      </w:r>
      <w:r w:rsidR="00277222" w:rsidRPr="00EE2114">
        <w:rPr>
          <w:rFonts w:ascii="SimSun" w:hAnsi="SimSun" w:hint="eastAsia"/>
          <w:sz w:val="21"/>
        </w:rPr>
        <w:t>进程</w:t>
      </w:r>
      <w:proofErr w:type="gramEnd"/>
      <w:r w:rsidR="00277222" w:rsidRPr="00EE2114">
        <w:rPr>
          <w:rFonts w:ascii="SimSun" w:hAnsi="SimSun" w:hint="eastAsia"/>
          <w:sz w:val="21"/>
        </w:rPr>
        <w:t>的良机，通过这个进程，可以就与</w:t>
      </w:r>
      <w:r>
        <w:rPr>
          <w:rFonts w:ascii="SimSun" w:hAnsi="SimSun" w:hint="eastAsia"/>
          <w:sz w:val="21"/>
        </w:rPr>
        <w:t>标准委员会</w:t>
      </w:r>
      <w:r w:rsidR="00277222" w:rsidRPr="00EE2114">
        <w:rPr>
          <w:rFonts w:ascii="SimSun" w:hAnsi="SimSun" w:hint="eastAsia"/>
          <w:sz w:val="21"/>
        </w:rPr>
        <w:t>任务规定相关的事项</w:t>
      </w:r>
      <w:proofErr w:type="gramStart"/>
      <w:r w:rsidR="00D9629F">
        <w:rPr>
          <w:rFonts w:ascii="SimSun" w:hAnsi="SimSun" w:hint="eastAsia"/>
          <w:sz w:val="21"/>
        </w:rPr>
        <w:t>作出</w:t>
      </w:r>
      <w:proofErr w:type="gramEnd"/>
      <w:r w:rsidR="00277222" w:rsidRPr="00EE2114">
        <w:rPr>
          <w:rFonts w:ascii="SimSun" w:hAnsi="SimSun" w:hint="eastAsia"/>
          <w:sz w:val="21"/>
        </w:rPr>
        <w:t>充分知情决定。</w:t>
      </w:r>
    </w:p>
    <w:p w:rsidR="00AB0057" w:rsidRPr="00EE2114" w:rsidRDefault="008671DE" w:rsidP="00EE2114">
      <w:pPr>
        <w:pStyle w:val="af1"/>
        <w:numPr>
          <w:ilvl w:val="0"/>
          <w:numId w:val="5"/>
        </w:numPr>
        <w:tabs>
          <w:tab w:val="clear" w:pos="567"/>
        </w:tabs>
        <w:overflowPunct w:val="0"/>
        <w:spacing w:afterLines="50" w:after="120" w:line="340" w:lineRule="atLeast"/>
        <w:contextualSpacing w:val="0"/>
        <w:jc w:val="both"/>
        <w:rPr>
          <w:rFonts w:ascii="SimSun" w:hAnsi="SimSun"/>
          <w:sz w:val="21"/>
        </w:rPr>
      </w:pPr>
      <w:r w:rsidRPr="00EE2114">
        <w:rPr>
          <w:rFonts w:ascii="SimSun" w:hAnsi="SimSun" w:hint="eastAsia"/>
          <w:sz w:val="21"/>
        </w:rPr>
        <w:t>为实现计划12的预期成果，秘书处将继续协助协调人和</w:t>
      </w:r>
      <w:r w:rsidR="00FB4831">
        <w:rPr>
          <w:rFonts w:ascii="SimSun" w:hAnsi="SimSun" w:hint="eastAsia"/>
          <w:sz w:val="21"/>
        </w:rPr>
        <w:t>标准委员会</w:t>
      </w:r>
      <w:r w:rsidRPr="00EE2114">
        <w:rPr>
          <w:rFonts w:ascii="SimSun" w:hAnsi="SimSun" w:hint="eastAsia"/>
          <w:sz w:val="21"/>
        </w:rPr>
        <w:t>成员</w:t>
      </w:r>
      <w:r w:rsidR="007047C7" w:rsidRPr="00EE2114">
        <w:rPr>
          <w:rFonts w:ascii="SimSun" w:hAnsi="SimSun" w:hint="eastAsia"/>
          <w:sz w:val="21"/>
        </w:rPr>
        <w:t>在</w:t>
      </w:r>
      <w:r w:rsidRPr="00EE2114">
        <w:rPr>
          <w:rFonts w:ascii="SimSun" w:hAnsi="SimSun" w:hint="eastAsia"/>
          <w:sz w:val="21"/>
        </w:rPr>
        <w:t>各地区协调员及其他</w:t>
      </w:r>
      <w:r w:rsidR="007047C7" w:rsidRPr="00EE2114">
        <w:rPr>
          <w:rFonts w:ascii="SimSun" w:hAnsi="SimSun" w:hint="eastAsia"/>
          <w:sz w:val="21"/>
        </w:rPr>
        <w:t>有关</w:t>
      </w:r>
      <w:r w:rsidRPr="00EE2114">
        <w:rPr>
          <w:rFonts w:ascii="SimSun" w:hAnsi="SimSun" w:hint="eastAsia"/>
          <w:sz w:val="21"/>
        </w:rPr>
        <w:t>代表团</w:t>
      </w:r>
      <w:r w:rsidR="00BA558F">
        <w:rPr>
          <w:rFonts w:ascii="SimSun" w:hAnsi="SimSun" w:hint="eastAsia"/>
          <w:sz w:val="21"/>
        </w:rPr>
        <w:t>之间组织</w:t>
      </w:r>
      <w:r w:rsidR="007047C7" w:rsidRPr="00EE2114">
        <w:rPr>
          <w:rFonts w:ascii="SimSun" w:hAnsi="SimSun" w:hint="eastAsia"/>
          <w:sz w:val="21"/>
        </w:rPr>
        <w:t>非正式磋商，以便就未决</w:t>
      </w:r>
      <w:r w:rsidR="00D8753C">
        <w:rPr>
          <w:rFonts w:ascii="SimSun" w:hAnsi="SimSun" w:hint="eastAsia"/>
          <w:sz w:val="21"/>
        </w:rPr>
        <w:t>问题</w:t>
      </w:r>
      <w:r w:rsidR="00FC45EA">
        <w:rPr>
          <w:rFonts w:ascii="SimSun" w:hAnsi="SimSun" w:hint="eastAsia"/>
          <w:sz w:val="21"/>
        </w:rPr>
        <w:t>取得协商一致</w:t>
      </w:r>
      <w:r w:rsidRPr="00EE2114">
        <w:rPr>
          <w:rFonts w:ascii="SimSun" w:hAnsi="SimSun" w:hint="eastAsia"/>
          <w:sz w:val="21"/>
        </w:rPr>
        <w:t>，</w:t>
      </w:r>
      <w:r w:rsidR="00FC45EA">
        <w:rPr>
          <w:rFonts w:ascii="SimSun" w:hAnsi="SimSun" w:hint="eastAsia"/>
          <w:sz w:val="21"/>
        </w:rPr>
        <w:t>使</w:t>
      </w:r>
      <w:r w:rsidR="00FB4831">
        <w:rPr>
          <w:rFonts w:ascii="SimSun" w:hAnsi="SimSun" w:hint="eastAsia"/>
          <w:sz w:val="21"/>
        </w:rPr>
        <w:t>标准委员会</w:t>
      </w:r>
      <w:r w:rsidR="007047C7" w:rsidRPr="00EE2114">
        <w:rPr>
          <w:rFonts w:ascii="SimSun" w:hAnsi="SimSun" w:hint="eastAsia"/>
          <w:sz w:val="21"/>
        </w:rPr>
        <w:t>的</w:t>
      </w:r>
      <w:proofErr w:type="gramStart"/>
      <w:r w:rsidR="007047C7" w:rsidRPr="00EE2114">
        <w:rPr>
          <w:rFonts w:ascii="SimSun" w:hAnsi="SimSun" w:hint="eastAsia"/>
          <w:sz w:val="21"/>
        </w:rPr>
        <w:t>实地会议</w:t>
      </w:r>
      <w:proofErr w:type="gramEnd"/>
      <w:r w:rsidR="007047C7" w:rsidRPr="00EE2114">
        <w:rPr>
          <w:rFonts w:ascii="SimSun" w:hAnsi="SimSun" w:hint="eastAsia"/>
          <w:sz w:val="21"/>
        </w:rPr>
        <w:t>得以</w:t>
      </w:r>
      <w:r w:rsidRPr="00EE2114">
        <w:rPr>
          <w:rFonts w:ascii="SimSun" w:hAnsi="SimSun" w:hint="eastAsia"/>
          <w:sz w:val="21"/>
        </w:rPr>
        <w:t>重新</w:t>
      </w:r>
      <w:r w:rsidR="00FC45EA">
        <w:rPr>
          <w:rFonts w:ascii="SimSun" w:hAnsi="SimSun" w:hint="eastAsia"/>
          <w:sz w:val="21"/>
        </w:rPr>
        <w:t>召开</w:t>
      </w:r>
      <w:r w:rsidR="007047C7" w:rsidRPr="00EE2114">
        <w:rPr>
          <w:rFonts w:ascii="SimSun" w:hAnsi="SimSun" w:hint="eastAsia"/>
          <w:sz w:val="21"/>
        </w:rPr>
        <w:t>。</w:t>
      </w:r>
      <w:r w:rsidR="009E0F2B" w:rsidRPr="00EE2114">
        <w:rPr>
          <w:rFonts w:ascii="SimSun" w:hAnsi="SimSun" w:hint="eastAsia"/>
          <w:sz w:val="21"/>
        </w:rPr>
        <w:t>为了使结论及时得到正式化，必须</w:t>
      </w:r>
      <w:r w:rsidRPr="00EE2114">
        <w:rPr>
          <w:rFonts w:ascii="SimSun" w:hAnsi="SimSun" w:hint="eastAsia"/>
          <w:sz w:val="21"/>
        </w:rPr>
        <w:t>避免</w:t>
      </w:r>
      <w:r w:rsidR="00FB4831">
        <w:rPr>
          <w:rFonts w:ascii="SimSun" w:hAnsi="SimSun" w:hint="eastAsia"/>
          <w:sz w:val="21"/>
        </w:rPr>
        <w:t>标准委员会</w:t>
      </w:r>
      <w:r w:rsidR="009E0F2B" w:rsidRPr="00EE2114">
        <w:rPr>
          <w:rFonts w:ascii="SimSun" w:hAnsi="SimSun" w:hint="eastAsia"/>
          <w:sz w:val="21"/>
        </w:rPr>
        <w:t>会议之间的</w:t>
      </w:r>
      <w:r w:rsidRPr="00EE2114">
        <w:rPr>
          <w:rFonts w:ascii="SimSun" w:hAnsi="SimSun" w:hint="eastAsia"/>
          <w:sz w:val="21"/>
        </w:rPr>
        <w:t>间隔</w:t>
      </w:r>
      <w:r w:rsidR="009E0F2B" w:rsidRPr="00EE2114">
        <w:rPr>
          <w:rFonts w:ascii="SimSun" w:hAnsi="SimSun" w:hint="eastAsia"/>
          <w:sz w:val="21"/>
        </w:rPr>
        <w:t>过长</w:t>
      </w:r>
      <w:r w:rsidR="00B2380D">
        <w:rPr>
          <w:rFonts w:ascii="SimSun" w:hAnsi="SimSun" w:hint="eastAsia"/>
          <w:sz w:val="21"/>
        </w:rPr>
        <w:t>(</w:t>
      </w:r>
      <w:r w:rsidR="00FB4831">
        <w:rPr>
          <w:rFonts w:ascii="SimSun" w:hAnsi="SimSun" w:hint="eastAsia"/>
          <w:sz w:val="21"/>
        </w:rPr>
        <w:t>标准委员会</w:t>
      </w:r>
      <w:r w:rsidRPr="00EE2114">
        <w:rPr>
          <w:rFonts w:ascii="SimSun" w:hAnsi="SimSun" w:hint="eastAsia"/>
          <w:sz w:val="21"/>
        </w:rPr>
        <w:t>上届</w:t>
      </w:r>
      <w:r w:rsidR="00DB09D4">
        <w:rPr>
          <w:rFonts w:ascii="SimSun" w:hAnsi="SimSun" w:hint="eastAsia"/>
          <w:sz w:val="21"/>
        </w:rPr>
        <w:t>取得结论的</w:t>
      </w:r>
      <w:r w:rsidRPr="00EE2114">
        <w:rPr>
          <w:rFonts w:ascii="SimSun" w:hAnsi="SimSun" w:hint="eastAsia"/>
          <w:sz w:val="21"/>
        </w:rPr>
        <w:t>会议</w:t>
      </w:r>
      <w:r w:rsidR="009E0F2B" w:rsidRPr="00EE2114">
        <w:rPr>
          <w:rFonts w:ascii="SimSun" w:hAnsi="SimSun" w:hint="eastAsia"/>
          <w:sz w:val="21"/>
        </w:rPr>
        <w:t>，即</w:t>
      </w:r>
      <w:r w:rsidRPr="00EE2114">
        <w:rPr>
          <w:rFonts w:ascii="SimSun" w:hAnsi="SimSun" w:hint="eastAsia"/>
          <w:sz w:val="21"/>
        </w:rPr>
        <w:t>第三届会议</w:t>
      </w:r>
      <w:r w:rsidR="009E0F2B" w:rsidRPr="00EE2114">
        <w:rPr>
          <w:rFonts w:ascii="SimSun" w:hAnsi="SimSun" w:hint="eastAsia"/>
          <w:sz w:val="21"/>
        </w:rPr>
        <w:t>于</w:t>
      </w:r>
      <w:r w:rsidRPr="00EE2114">
        <w:rPr>
          <w:rFonts w:ascii="SimSun" w:hAnsi="SimSun" w:hint="eastAsia"/>
          <w:sz w:val="21"/>
        </w:rPr>
        <w:t>2013</w:t>
      </w:r>
      <w:r w:rsidR="009E0F2B" w:rsidRPr="00EE2114">
        <w:rPr>
          <w:rFonts w:ascii="SimSun" w:hAnsi="SimSun" w:hint="eastAsia"/>
          <w:sz w:val="21"/>
        </w:rPr>
        <w:t>年4月举行</w:t>
      </w:r>
      <w:r w:rsidR="00B2380D">
        <w:rPr>
          <w:rFonts w:ascii="SimSun" w:hAnsi="SimSun" w:hint="eastAsia"/>
          <w:sz w:val="21"/>
        </w:rPr>
        <w:t>)</w:t>
      </w:r>
      <w:r w:rsidR="009E0F2B" w:rsidRPr="00EE2114">
        <w:rPr>
          <w:rFonts w:ascii="SimSun" w:hAnsi="SimSun" w:hint="eastAsia"/>
          <w:sz w:val="21"/>
        </w:rPr>
        <w:t>。</w:t>
      </w:r>
      <w:r w:rsidR="00F475B4" w:rsidRPr="00EE2114">
        <w:rPr>
          <w:rFonts w:ascii="SimSun" w:hAnsi="SimSun" w:hint="eastAsia"/>
          <w:sz w:val="21"/>
        </w:rPr>
        <w:t>休会的第四届会议最早将在2016</w:t>
      </w:r>
      <w:r w:rsidR="002A08DB">
        <w:rPr>
          <w:rFonts w:ascii="SimSun" w:hAnsi="SimSun" w:hint="eastAsia"/>
          <w:sz w:val="21"/>
        </w:rPr>
        <w:t>年第一季度重新召开</w:t>
      </w:r>
      <w:r w:rsidR="00F475B4" w:rsidRPr="00EE2114">
        <w:rPr>
          <w:rFonts w:ascii="SimSun" w:hAnsi="SimSun" w:hint="eastAsia"/>
          <w:sz w:val="21"/>
        </w:rPr>
        <w:t>，虽</w:t>
      </w:r>
      <w:r w:rsidRPr="00EE2114">
        <w:rPr>
          <w:rFonts w:ascii="SimSun" w:hAnsi="SimSun" w:hint="eastAsia"/>
          <w:sz w:val="21"/>
        </w:rPr>
        <w:t>然希望成员国</w:t>
      </w:r>
      <w:r w:rsidR="00F475B4" w:rsidRPr="00EE2114">
        <w:rPr>
          <w:rFonts w:ascii="SimSun" w:hAnsi="SimSun" w:hint="eastAsia"/>
          <w:sz w:val="21"/>
        </w:rPr>
        <w:t>能在此前</w:t>
      </w:r>
      <w:r w:rsidRPr="00EE2114">
        <w:rPr>
          <w:rFonts w:ascii="SimSun" w:hAnsi="SimSun" w:hint="eastAsia"/>
          <w:sz w:val="21"/>
        </w:rPr>
        <w:t>就未决</w:t>
      </w:r>
      <w:r w:rsidR="00D8753C">
        <w:rPr>
          <w:rFonts w:ascii="SimSun" w:hAnsi="SimSun" w:hint="eastAsia"/>
          <w:sz w:val="21"/>
        </w:rPr>
        <w:t>问题</w:t>
      </w:r>
      <w:r w:rsidR="00F475B4" w:rsidRPr="00EE2114">
        <w:rPr>
          <w:rFonts w:ascii="SimSun" w:hAnsi="SimSun" w:hint="eastAsia"/>
          <w:sz w:val="21"/>
        </w:rPr>
        <w:t>及时达成协商一致，但是</w:t>
      </w:r>
      <w:r w:rsidRPr="00EE2114">
        <w:rPr>
          <w:rFonts w:ascii="SimSun" w:hAnsi="SimSun" w:hint="eastAsia"/>
          <w:sz w:val="21"/>
        </w:rPr>
        <w:t>如果没有达成，秘书处</w:t>
      </w:r>
      <w:r w:rsidR="00F475B4" w:rsidRPr="00EE2114">
        <w:rPr>
          <w:rFonts w:ascii="SimSun" w:hAnsi="SimSun" w:hint="eastAsia"/>
          <w:sz w:val="21"/>
        </w:rPr>
        <w:t>就有必要着手寻求</w:t>
      </w:r>
      <w:r w:rsidRPr="00EE2114">
        <w:rPr>
          <w:rFonts w:ascii="SimSun" w:hAnsi="SimSun" w:hint="eastAsia"/>
          <w:sz w:val="21"/>
        </w:rPr>
        <w:t>一种</w:t>
      </w:r>
      <w:r w:rsidR="00B46532">
        <w:rPr>
          <w:rFonts w:ascii="SimSun" w:hAnsi="SimSun" w:hint="eastAsia"/>
          <w:sz w:val="21"/>
        </w:rPr>
        <w:t>替代性</w:t>
      </w:r>
      <w:r w:rsidR="00F475B4" w:rsidRPr="00EE2114">
        <w:rPr>
          <w:rFonts w:ascii="SimSun" w:hAnsi="SimSun" w:hint="eastAsia"/>
          <w:sz w:val="21"/>
        </w:rPr>
        <w:t>正式化程序</w:t>
      </w:r>
      <w:r w:rsidRPr="00EE2114">
        <w:rPr>
          <w:rFonts w:ascii="SimSun" w:hAnsi="SimSun" w:hint="eastAsia"/>
          <w:sz w:val="21"/>
        </w:rPr>
        <w:t>，</w:t>
      </w:r>
      <w:r w:rsidR="00F475B4" w:rsidRPr="00EE2114">
        <w:rPr>
          <w:rFonts w:ascii="SimSun" w:hAnsi="SimSun" w:hint="eastAsia"/>
          <w:sz w:val="21"/>
        </w:rPr>
        <w:t>不论是</w:t>
      </w:r>
      <w:r w:rsidRPr="00EE2114">
        <w:rPr>
          <w:rFonts w:ascii="SimSun" w:hAnsi="SimSun" w:hint="eastAsia"/>
          <w:sz w:val="21"/>
        </w:rPr>
        <w:t>通信</w:t>
      </w:r>
      <w:r w:rsidR="00F475B4" w:rsidRPr="00EE2114">
        <w:rPr>
          <w:rFonts w:ascii="SimSun" w:hAnsi="SimSun" w:hint="eastAsia"/>
          <w:sz w:val="21"/>
        </w:rPr>
        <w:t>方式或是</w:t>
      </w:r>
      <w:r w:rsidRPr="00EE2114">
        <w:rPr>
          <w:rFonts w:ascii="SimSun" w:hAnsi="SimSun" w:hint="eastAsia"/>
          <w:sz w:val="21"/>
        </w:rPr>
        <w:t>电子</w:t>
      </w:r>
      <w:r w:rsidR="00F475B4" w:rsidRPr="00EE2114">
        <w:rPr>
          <w:rFonts w:ascii="SimSun" w:hAnsi="SimSun" w:hint="eastAsia"/>
          <w:sz w:val="21"/>
        </w:rPr>
        <w:t>方式</w:t>
      </w:r>
      <w:r w:rsidRPr="00EE2114">
        <w:rPr>
          <w:rFonts w:ascii="SimSun" w:hAnsi="SimSun" w:hint="eastAsia"/>
          <w:sz w:val="21"/>
        </w:rPr>
        <w:t>，</w:t>
      </w:r>
      <w:r w:rsidR="000F3749">
        <w:rPr>
          <w:rFonts w:ascii="SimSun" w:hAnsi="SimSun" w:hint="eastAsia"/>
          <w:sz w:val="21"/>
        </w:rPr>
        <w:t>邀请</w:t>
      </w:r>
      <w:r w:rsidR="00FB4831">
        <w:rPr>
          <w:rFonts w:ascii="SimSun" w:hAnsi="SimSun" w:hint="eastAsia"/>
          <w:sz w:val="21"/>
        </w:rPr>
        <w:t>标准委员会</w:t>
      </w:r>
      <w:r w:rsidR="002A08DB">
        <w:rPr>
          <w:rFonts w:ascii="SimSun" w:hAnsi="SimSun" w:hint="eastAsia"/>
          <w:sz w:val="21"/>
        </w:rPr>
        <w:t>成员通过业已</w:t>
      </w:r>
      <w:r w:rsidRPr="00EE2114">
        <w:rPr>
          <w:rFonts w:ascii="SimSun" w:hAnsi="SimSun" w:hint="eastAsia"/>
          <w:sz w:val="21"/>
        </w:rPr>
        <w:t>非正式</w:t>
      </w:r>
      <w:r w:rsidR="00F475B4" w:rsidRPr="00EE2114">
        <w:rPr>
          <w:rFonts w:ascii="SimSun" w:hAnsi="SimSun" w:hint="eastAsia"/>
          <w:sz w:val="21"/>
        </w:rPr>
        <w:t>议定的结论</w:t>
      </w:r>
      <w:r w:rsidR="00B46532">
        <w:rPr>
          <w:rFonts w:ascii="SimSun" w:hAnsi="SimSun" w:hint="eastAsia"/>
          <w:sz w:val="21"/>
        </w:rPr>
        <w:t>。替代性</w:t>
      </w:r>
      <w:r w:rsidR="00C45C82" w:rsidRPr="00EE2114">
        <w:rPr>
          <w:rFonts w:ascii="SimSun" w:hAnsi="SimSun" w:hint="eastAsia"/>
          <w:sz w:val="21"/>
        </w:rPr>
        <w:t>正式化程序</w:t>
      </w:r>
      <w:r w:rsidRPr="00EE2114">
        <w:rPr>
          <w:rFonts w:ascii="SimSun" w:hAnsi="SimSun" w:hint="eastAsia"/>
          <w:sz w:val="21"/>
        </w:rPr>
        <w:t>不</w:t>
      </w:r>
      <w:r w:rsidR="00C45C82" w:rsidRPr="00EE2114">
        <w:rPr>
          <w:rFonts w:ascii="SimSun" w:hAnsi="SimSun" w:hint="eastAsia"/>
          <w:sz w:val="21"/>
        </w:rPr>
        <w:t>会</w:t>
      </w:r>
      <w:r w:rsidRPr="00EE2114">
        <w:rPr>
          <w:rFonts w:ascii="SimSun" w:hAnsi="SimSun" w:hint="eastAsia"/>
          <w:sz w:val="21"/>
        </w:rPr>
        <w:t>取代</w:t>
      </w:r>
      <w:r w:rsidR="00FB4831">
        <w:rPr>
          <w:rFonts w:ascii="SimSun" w:hAnsi="SimSun" w:hint="eastAsia"/>
          <w:sz w:val="21"/>
        </w:rPr>
        <w:t>标准委员会</w:t>
      </w:r>
      <w:r w:rsidR="00C45C82" w:rsidRPr="00EE2114">
        <w:rPr>
          <w:rFonts w:ascii="SimSun" w:hAnsi="SimSun" w:hint="eastAsia"/>
          <w:sz w:val="21"/>
        </w:rPr>
        <w:t>的实地</w:t>
      </w:r>
      <w:r w:rsidRPr="00EE2114">
        <w:rPr>
          <w:rFonts w:ascii="SimSun" w:hAnsi="SimSun" w:hint="eastAsia"/>
          <w:sz w:val="21"/>
        </w:rPr>
        <w:t>会议。然而，</w:t>
      </w:r>
      <w:r w:rsidR="00B46532">
        <w:rPr>
          <w:rFonts w:ascii="SimSun" w:hAnsi="SimSun" w:hint="eastAsia"/>
          <w:sz w:val="21"/>
        </w:rPr>
        <w:t>这种替代</w:t>
      </w:r>
      <w:r w:rsidR="00C45C82" w:rsidRPr="00EE2114">
        <w:rPr>
          <w:rFonts w:ascii="SimSun" w:hAnsi="SimSun" w:hint="eastAsia"/>
          <w:sz w:val="21"/>
        </w:rPr>
        <w:t>程序作为一种</w:t>
      </w:r>
      <w:r w:rsidRPr="00EE2114">
        <w:rPr>
          <w:rFonts w:ascii="SimSun" w:hAnsi="SimSun" w:hint="eastAsia"/>
          <w:sz w:val="21"/>
        </w:rPr>
        <w:t>紧急措施，</w:t>
      </w:r>
      <w:r w:rsidR="00C45C82" w:rsidRPr="00EE2114">
        <w:rPr>
          <w:rFonts w:ascii="SimSun" w:hAnsi="SimSun" w:hint="eastAsia"/>
          <w:sz w:val="21"/>
        </w:rPr>
        <w:t>允许</w:t>
      </w:r>
      <w:r w:rsidR="00FB4831">
        <w:rPr>
          <w:rFonts w:ascii="SimSun" w:hAnsi="SimSun" w:hint="eastAsia"/>
          <w:sz w:val="21"/>
        </w:rPr>
        <w:t>标准委员会</w:t>
      </w:r>
      <w:r w:rsidRPr="00EE2114">
        <w:rPr>
          <w:rFonts w:ascii="SimSun" w:hAnsi="SimSun" w:hint="eastAsia"/>
          <w:sz w:val="21"/>
        </w:rPr>
        <w:t>成员通过</w:t>
      </w:r>
      <w:r w:rsidR="00C45C82" w:rsidRPr="00EE2114">
        <w:rPr>
          <w:rFonts w:ascii="SimSun" w:hAnsi="SimSun" w:hint="eastAsia"/>
          <w:sz w:val="21"/>
        </w:rPr>
        <w:t>早该通过的</w:t>
      </w:r>
      <w:r w:rsidRPr="00EE2114">
        <w:rPr>
          <w:rFonts w:ascii="SimSun" w:hAnsi="SimSun" w:hint="eastAsia"/>
          <w:sz w:val="21"/>
        </w:rPr>
        <w:t>新</w:t>
      </w:r>
      <w:r w:rsidR="00C45C82" w:rsidRPr="00EE2114">
        <w:rPr>
          <w:rFonts w:ascii="SimSun" w:hAnsi="SimSun" w:hint="eastAsia"/>
          <w:sz w:val="21"/>
        </w:rPr>
        <w:t>WIPO标准</w:t>
      </w:r>
      <w:r w:rsidRPr="00EE2114">
        <w:rPr>
          <w:rFonts w:ascii="SimSun" w:hAnsi="SimSun" w:hint="eastAsia"/>
          <w:sz w:val="21"/>
        </w:rPr>
        <w:t>或经修订</w:t>
      </w:r>
      <w:r w:rsidR="00C45C82" w:rsidRPr="00EE2114">
        <w:rPr>
          <w:rFonts w:ascii="SimSun" w:hAnsi="SimSun" w:hint="eastAsia"/>
          <w:sz w:val="21"/>
        </w:rPr>
        <w:t>的WIPO</w:t>
      </w:r>
      <w:r w:rsidRPr="00EE2114">
        <w:rPr>
          <w:rFonts w:ascii="SimSun" w:hAnsi="SimSun" w:hint="eastAsia"/>
          <w:sz w:val="21"/>
        </w:rPr>
        <w:t>标准，</w:t>
      </w:r>
      <w:r w:rsidR="00C45C82" w:rsidRPr="00EE2114">
        <w:rPr>
          <w:rFonts w:ascii="SimSun" w:hAnsi="SimSun" w:hint="eastAsia"/>
          <w:sz w:val="21"/>
        </w:rPr>
        <w:t>可以就推进</w:t>
      </w:r>
      <w:r w:rsidR="00FB4831">
        <w:rPr>
          <w:rFonts w:ascii="SimSun" w:hAnsi="SimSun" w:hint="eastAsia"/>
          <w:sz w:val="21"/>
        </w:rPr>
        <w:t>标准委员会</w:t>
      </w:r>
      <w:r w:rsidR="00C45C82" w:rsidRPr="00EE2114">
        <w:rPr>
          <w:rFonts w:ascii="SimSun" w:hAnsi="SimSun" w:hint="eastAsia"/>
          <w:sz w:val="21"/>
        </w:rPr>
        <w:t>的任务</w:t>
      </w:r>
      <w:r w:rsidRPr="00EE2114">
        <w:rPr>
          <w:rFonts w:ascii="SimSun" w:hAnsi="SimSun" w:hint="eastAsia"/>
          <w:sz w:val="21"/>
        </w:rPr>
        <w:t>交换意见</w:t>
      </w:r>
      <w:r w:rsidR="00C45C82" w:rsidRPr="00EE2114">
        <w:rPr>
          <w:rFonts w:ascii="SimSun" w:hAnsi="SimSun" w:hint="eastAsia"/>
          <w:sz w:val="21"/>
        </w:rPr>
        <w:t>、信息和技术</w:t>
      </w:r>
      <w:r w:rsidR="001A49BB">
        <w:rPr>
          <w:rFonts w:ascii="SimSun" w:hAnsi="SimSun" w:hint="eastAsia"/>
          <w:sz w:val="21"/>
        </w:rPr>
        <w:t>内容</w:t>
      </w:r>
      <w:r w:rsidRPr="00EE2114">
        <w:rPr>
          <w:rFonts w:ascii="SimSun" w:hAnsi="SimSun" w:hint="eastAsia"/>
          <w:sz w:val="21"/>
        </w:rPr>
        <w:t>，并</w:t>
      </w:r>
      <w:r w:rsidR="001424B3">
        <w:rPr>
          <w:rFonts w:ascii="SimSun" w:hAnsi="SimSun" w:hint="eastAsia"/>
          <w:sz w:val="21"/>
        </w:rPr>
        <w:t>便利</w:t>
      </w:r>
      <w:r w:rsidR="00F46C26" w:rsidRPr="00EE2114">
        <w:rPr>
          <w:rFonts w:ascii="SimSun" w:hAnsi="SimSun" w:hint="eastAsia"/>
          <w:sz w:val="21"/>
        </w:rPr>
        <w:t>秘书处在技术标准领域</w:t>
      </w:r>
      <w:r w:rsidRPr="00EE2114">
        <w:rPr>
          <w:rFonts w:ascii="SimSun" w:hAnsi="SimSun" w:hint="eastAsia"/>
          <w:sz w:val="21"/>
        </w:rPr>
        <w:t>向</w:t>
      </w:r>
      <w:r w:rsidR="00F46C26" w:rsidRPr="00EE2114">
        <w:rPr>
          <w:rFonts w:ascii="SimSun" w:hAnsi="SimSun" w:hint="eastAsia"/>
          <w:sz w:val="21"/>
        </w:rPr>
        <w:t>知识</w:t>
      </w:r>
      <w:r w:rsidRPr="00EE2114">
        <w:rPr>
          <w:rFonts w:ascii="SimSun" w:hAnsi="SimSun" w:hint="eastAsia"/>
          <w:sz w:val="21"/>
        </w:rPr>
        <w:t>产权局提供技术援助</w:t>
      </w:r>
      <w:r w:rsidR="001424B3">
        <w:rPr>
          <w:rFonts w:ascii="SimSun" w:hAnsi="SimSun" w:hint="eastAsia"/>
          <w:sz w:val="21"/>
        </w:rPr>
        <w:t>的工</w:t>
      </w:r>
      <w:r w:rsidR="006B32EC">
        <w:rPr>
          <w:rFonts w:ascii="SimSun" w:hAnsi="SimSun"/>
          <w:sz w:val="21"/>
        </w:rPr>
        <w:t>‍</w:t>
      </w:r>
      <w:r w:rsidR="001424B3">
        <w:rPr>
          <w:rFonts w:ascii="SimSun" w:hAnsi="SimSun" w:hint="eastAsia"/>
          <w:sz w:val="21"/>
        </w:rPr>
        <w:t>作</w:t>
      </w:r>
      <w:r w:rsidR="00F46C26" w:rsidRPr="00EE2114">
        <w:rPr>
          <w:rFonts w:ascii="SimSun" w:hAnsi="SimSun" w:hint="eastAsia"/>
          <w:sz w:val="21"/>
        </w:rPr>
        <w:t>。</w:t>
      </w:r>
    </w:p>
    <w:p w:rsidR="00AB0057" w:rsidRPr="008858D6" w:rsidRDefault="005F7C79" w:rsidP="008858D6">
      <w:pPr>
        <w:pStyle w:val="Default"/>
        <w:keepNext/>
        <w:widowControl/>
        <w:overflowPunct w:val="0"/>
        <w:autoSpaceDE/>
        <w:autoSpaceDN/>
        <w:spacing w:beforeLines="100" w:before="240" w:afterLines="50" w:after="120" w:line="340" w:lineRule="atLeast"/>
        <w:rPr>
          <w:rFonts w:hAnsi="SimHei"/>
          <w:sz w:val="21"/>
          <w:szCs w:val="21"/>
        </w:rPr>
      </w:pPr>
      <w:r w:rsidRPr="008858D6">
        <w:rPr>
          <w:rFonts w:hAnsi="SimHei" w:hint="eastAsia"/>
          <w:sz w:val="21"/>
          <w:szCs w:val="21"/>
        </w:rPr>
        <w:t>技术咨询</w:t>
      </w:r>
      <w:proofErr w:type="gramStart"/>
      <w:r w:rsidRPr="008858D6">
        <w:rPr>
          <w:rFonts w:hAnsi="SimHei" w:hint="eastAsia"/>
          <w:sz w:val="21"/>
          <w:szCs w:val="21"/>
        </w:rPr>
        <w:t>和援助方面</w:t>
      </w:r>
      <w:proofErr w:type="gramEnd"/>
      <w:r w:rsidRPr="008858D6">
        <w:rPr>
          <w:rFonts w:hAnsi="SimHei" w:hint="eastAsia"/>
          <w:sz w:val="21"/>
          <w:szCs w:val="21"/>
        </w:rPr>
        <w:t>的活动</w:t>
      </w:r>
    </w:p>
    <w:p w:rsidR="00AB0057" w:rsidRPr="00EE2114" w:rsidRDefault="005F7C79" w:rsidP="00EE2114">
      <w:pPr>
        <w:pStyle w:val="af1"/>
        <w:numPr>
          <w:ilvl w:val="0"/>
          <w:numId w:val="5"/>
        </w:numPr>
        <w:tabs>
          <w:tab w:val="clear" w:pos="567"/>
        </w:tabs>
        <w:overflowPunct w:val="0"/>
        <w:spacing w:afterLines="50" w:after="120" w:line="340" w:lineRule="atLeast"/>
        <w:contextualSpacing w:val="0"/>
        <w:jc w:val="both"/>
        <w:rPr>
          <w:rFonts w:ascii="SimSun" w:hAnsi="SimSun"/>
          <w:sz w:val="21"/>
        </w:rPr>
      </w:pPr>
      <w:r w:rsidRPr="00EE2114">
        <w:rPr>
          <w:rFonts w:ascii="SimSun" w:hAnsi="SimSun" w:hint="eastAsia"/>
          <w:sz w:val="21"/>
        </w:rPr>
        <w:t>需要回顾的是，在2011年10月举行的大会上，成员国澄清了</w:t>
      </w:r>
      <w:r w:rsidR="00FB4831">
        <w:rPr>
          <w:rFonts w:ascii="SimSun" w:hAnsi="SimSun" w:hint="eastAsia"/>
          <w:sz w:val="21"/>
        </w:rPr>
        <w:t>标准委员会</w:t>
      </w:r>
      <w:r w:rsidRPr="00EE2114">
        <w:rPr>
          <w:rFonts w:ascii="SimSun" w:hAnsi="SimSun" w:hint="eastAsia"/>
          <w:sz w:val="21"/>
        </w:rPr>
        <w:t>的任务规定，并进一步议定，“应成员国的请求，秘书处将努力通过执行知识产权标准方面的信息推广项目，提供技术咨询</w:t>
      </w:r>
      <w:proofErr w:type="gramStart"/>
      <w:r w:rsidRPr="00EE2114">
        <w:rPr>
          <w:rFonts w:ascii="SimSun" w:hAnsi="SimSun" w:hint="eastAsia"/>
          <w:sz w:val="21"/>
        </w:rPr>
        <w:t>和援</w:t>
      </w:r>
      <w:proofErr w:type="gramEnd"/>
      <w:r w:rsidRPr="00EE2114">
        <w:rPr>
          <w:rFonts w:ascii="SimSun" w:hAnsi="SimSun" w:hint="eastAsia"/>
          <w:sz w:val="21"/>
        </w:rPr>
        <w:t>助，为各知识产权局开展能力建设工作”，并且“秘书处将定期向标准委员会提交关于开展此类活动以及按照任务规定开展的任何其他技术援助和能力建设活动细节的书面报告，并将转呈大会”</w:t>
      </w:r>
      <w:r w:rsidR="00B2380D">
        <w:rPr>
          <w:rFonts w:ascii="SimSun" w:hAnsi="SimSun" w:hint="eastAsia"/>
          <w:sz w:val="21"/>
        </w:rPr>
        <w:t>(</w:t>
      </w:r>
      <w:r w:rsidRPr="00EE2114">
        <w:rPr>
          <w:rFonts w:ascii="SimSun" w:hAnsi="SimSun" w:hint="eastAsia"/>
          <w:sz w:val="21"/>
        </w:rPr>
        <w:t>见文件WO/GA/40/19第190段</w:t>
      </w:r>
      <w:r w:rsidR="00B2380D">
        <w:rPr>
          <w:rFonts w:ascii="SimSun" w:hAnsi="SimSun" w:hint="eastAsia"/>
          <w:sz w:val="21"/>
        </w:rPr>
        <w:t>)</w:t>
      </w:r>
      <w:r w:rsidRPr="00EE2114">
        <w:rPr>
          <w:rFonts w:ascii="SimSun" w:hAnsi="SimSun" w:hint="eastAsia"/>
          <w:sz w:val="21"/>
        </w:rPr>
        <w:t>。以下段落</w:t>
      </w:r>
      <w:r w:rsidR="00594FCC" w:rsidRPr="00EE2114">
        <w:rPr>
          <w:rFonts w:ascii="SimSun" w:hAnsi="SimSun" w:hint="eastAsia"/>
          <w:sz w:val="21"/>
        </w:rPr>
        <w:t>载有</w:t>
      </w:r>
      <w:r w:rsidRPr="00EE2114">
        <w:rPr>
          <w:rFonts w:ascii="SimSun" w:hAnsi="SimSun" w:hint="eastAsia"/>
          <w:sz w:val="21"/>
        </w:rPr>
        <w:t>秘书处</w:t>
      </w:r>
      <w:r w:rsidR="00594FCC" w:rsidRPr="00EE2114">
        <w:rPr>
          <w:rFonts w:ascii="SimSun" w:hAnsi="SimSun" w:hint="eastAsia"/>
          <w:sz w:val="21"/>
        </w:rPr>
        <w:t>执行的与WIPO标准相关的</w:t>
      </w:r>
      <w:r w:rsidRPr="00EE2114">
        <w:rPr>
          <w:rFonts w:ascii="SimSun" w:hAnsi="SimSun" w:hint="eastAsia"/>
          <w:sz w:val="21"/>
        </w:rPr>
        <w:t>技术咨询</w:t>
      </w:r>
      <w:proofErr w:type="gramStart"/>
      <w:r w:rsidRPr="00EE2114">
        <w:rPr>
          <w:rFonts w:ascii="SimSun" w:hAnsi="SimSun" w:hint="eastAsia"/>
          <w:sz w:val="21"/>
        </w:rPr>
        <w:t>和援助</w:t>
      </w:r>
      <w:r w:rsidR="00594FCC" w:rsidRPr="00EE2114">
        <w:rPr>
          <w:rFonts w:ascii="SimSun" w:hAnsi="SimSun" w:hint="eastAsia"/>
          <w:sz w:val="21"/>
        </w:rPr>
        <w:t>活动</w:t>
      </w:r>
      <w:proofErr w:type="gramEnd"/>
      <w:r w:rsidR="00594FCC" w:rsidRPr="00EE2114">
        <w:rPr>
          <w:rFonts w:ascii="SimSun" w:hAnsi="SimSun" w:hint="eastAsia"/>
          <w:sz w:val="21"/>
        </w:rPr>
        <w:t>的报告</w:t>
      </w:r>
      <w:r w:rsidRPr="00EE2114">
        <w:rPr>
          <w:rFonts w:ascii="SimSun" w:hAnsi="SimSun" w:hint="eastAsia"/>
          <w:sz w:val="21"/>
        </w:rPr>
        <w:t>，</w:t>
      </w:r>
      <w:r w:rsidR="00C635C5">
        <w:rPr>
          <w:rFonts w:ascii="SimSun" w:hAnsi="SimSun" w:hint="eastAsia"/>
          <w:sz w:val="21"/>
        </w:rPr>
        <w:t>如果</w:t>
      </w:r>
      <w:r w:rsidR="00FB4831">
        <w:rPr>
          <w:rFonts w:ascii="SimSun" w:hAnsi="SimSun" w:hint="eastAsia"/>
          <w:sz w:val="21"/>
        </w:rPr>
        <w:t>标准委员会</w:t>
      </w:r>
      <w:r w:rsidR="00594FCC" w:rsidRPr="00EE2114">
        <w:rPr>
          <w:rFonts w:ascii="SimSun" w:hAnsi="SimSun" w:hint="eastAsia"/>
          <w:sz w:val="21"/>
        </w:rPr>
        <w:t>会议在报告期间</w:t>
      </w:r>
      <w:r w:rsidR="00C635C5">
        <w:rPr>
          <w:rFonts w:ascii="SimSun" w:hAnsi="SimSun" w:hint="eastAsia"/>
          <w:sz w:val="21"/>
        </w:rPr>
        <w:t>得以</w:t>
      </w:r>
      <w:r w:rsidR="00594FCC" w:rsidRPr="00EE2114">
        <w:rPr>
          <w:rFonts w:ascii="SimSun" w:hAnsi="SimSun" w:hint="eastAsia"/>
          <w:sz w:val="21"/>
        </w:rPr>
        <w:t>召开</w:t>
      </w:r>
      <w:r w:rsidR="00174ABC">
        <w:rPr>
          <w:rFonts w:ascii="SimSun" w:hAnsi="SimSun" w:hint="eastAsia"/>
          <w:sz w:val="21"/>
        </w:rPr>
        <w:t>的话</w:t>
      </w:r>
      <w:r w:rsidR="00594FCC" w:rsidRPr="00EE2114">
        <w:rPr>
          <w:rFonts w:ascii="SimSun" w:hAnsi="SimSun" w:hint="eastAsia"/>
          <w:sz w:val="21"/>
        </w:rPr>
        <w:t>，</w:t>
      </w:r>
      <w:r w:rsidR="00174ABC">
        <w:rPr>
          <w:rFonts w:ascii="SimSun" w:hAnsi="SimSun" w:hint="eastAsia"/>
          <w:sz w:val="21"/>
        </w:rPr>
        <w:t>本可以</w:t>
      </w:r>
      <w:r w:rsidR="00A76D66" w:rsidRPr="00EE2114">
        <w:rPr>
          <w:rFonts w:ascii="SimSun" w:hAnsi="SimSun" w:hint="eastAsia"/>
          <w:sz w:val="21"/>
        </w:rPr>
        <w:t>向其提交</w:t>
      </w:r>
      <w:r w:rsidR="00594FCC" w:rsidRPr="00EE2114">
        <w:rPr>
          <w:rFonts w:ascii="SimSun" w:hAnsi="SimSun" w:hint="eastAsia"/>
          <w:sz w:val="21"/>
        </w:rPr>
        <w:t>该报告。</w:t>
      </w:r>
    </w:p>
    <w:p w:rsidR="00AB0057" w:rsidRPr="00EE2114" w:rsidRDefault="007012B9" w:rsidP="00EE2114">
      <w:pPr>
        <w:pStyle w:val="af1"/>
        <w:numPr>
          <w:ilvl w:val="0"/>
          <w:numId w:val="5"/>
        </w:numPr>
        <w:tabs>
          <w:tab w:val="clear" w:pos="567"/>
        </w:tabs>
        <w:overflowPunct w:val="0"/>
        <w:spacing w:afterLines="50" w:after="120" w:line="340" w:lineRule="atLeast"/>
        <w:contextualSpacing w:val="0"/>
        <w:jc w:val="both"/>
        <w:rPr>
          <w:rFonts w:ascii="SimSun" w:hAnsi="SimSun"/>
          <w:sz w:val="21"/>
        </w:rPr>
      </w:pPr>
      <w:r w:rsidRPr="00EE2114">
        <w:rPr>
          <w:rFonts w:ascii="SimSun" w:hAnsi="SimSun" w:hint="eastAsia"/>
          <w:sz w:val="21"/>
        </w:rPr>
        <w:t>应东南亚国家联盟</w:t>
      </w:r>
      <w:r w:rsidR="00B2380D">
        <w:rPr>
          <w:rFonts w:ascii="SimSun" w:hAnsi="SimSun" w:hint="eastAsia"/>
          <w:sz w:val="21"/>
        </w:rPr>
        <w:t>(</w:t>
      </w:r>
      <w:r w:rsidR="00D8753C">
        <w:rPr>
          <w:rFonts w:ascii="SimSun" w:hAnsi="SimSun" w:hint="eastAsia"/>
          <w:sz w:val="21"/>
        </w:rPr>
        <w:t>东盟</w:t>
      </w:r>
      <w:r w:rsidR="00B2380D">
        <w:rPr>
          <w:rFonts w:ascii="SimSun" w:hAnsi="SimSun" w:hint="eastAsia"/>
          <w:sz w:val="21"/>
        </w:rPr>
        <w:t>)</w:t>
      </w:r>
      <w:r w:rsidR="008964A8">
        <w:rPr>
          <w:rFonts w:ascii="SimSun" w:hAnsi="SimSun" w:hint="eastAsia"/>
          <w:sz w:val="21"/>
        </w:rPr>
        <w:t>国家</w:t>
      </w:r>
      <w:r w:rsidR="00863A93" w:rsidRPr="00EE2114">
        <w:rPr>
          <w:rFonts w:ascii="SimSun" w:hAnsi="SimSun" w:hint="eastAsia"/>
          <w:sz w:val="21"/>
        </w:rPr>
        <w:t>的要求</w:t>
      </w:r>
      <w:r w:rsidRPr="00EE2114">
        <w:rPr>
          <w:rFonts w:ascii="SimSun" w:hAnsi="SimSun" w:hint="eastAsia"/>
          <w:sz w:val="21"/>
        </w:rPr>
        <w:t>，秘书处</w:t>
      </w:r>
      <w:r w:rsidR="00342CD2" w:rsidRPr="00EE2114">
        <w:rPr>
          <w:rFonts w:ascii="SimSun" w:hAnsi="SimSun" w:hint="eastAsia"/>
          <w:sz w:val="21"/>
        </w:rPr>
        <w:t>在</w:t>
      </w:r>
      <w:r w:rsidR="008D6277" w:rsidRPr="00EE2114">
        <w:rPr>
          <w:rFonts w:ascii="SimSun" w:hAnsi="SimSun" w:hint="eastAsia"/>
          <w:sz w:val="21"/>
        </w:rPr>
        <w:t>2014年10月新加坡知识产权学院为</w:t>
      </w:r>
      <w:r w:rsidR="00D8753C">
        <w:rPr>
          <w:rFonts w:ascii="SimSun" w:hAnsi="SimSun" w:hint="eastAsia"/>
          <w:sz w:val="21"/>
        </w:rPr>
        <w:t>东盟</w:t>
      </w:r>
      <w:r w:rsidR="00667636">
        <w:rPr>
          <w:rFonts w:ascii="SimSun" w:hAnsi="SimSun" w:hint="eastAsia"/>
          <w:sz w:val="21"/>
        </w:rPr>
        <w:t>国家</w:t>
      </w:r>
      <w:r w:rsidR="008D6277" w:rsidRPr="00EE2114">
        <w:rPr>
          <w:rFonts w:ascii="SimSun" w:hAnsi="SimSun" w:hint="eastAsia"/>
          <w:sz w:val="21"/>
        </w:rPr>
        <w:t>知识产权局组织的</w:t>
      </w:r>
      <w:r w:rsidR="00342CD2" w:rsidRPr="00EE2114">
        <w:rPr>
          <w:rFonts w:ascii="SimSun" w:hAnsi="SimSun" w:hint="eastAsia"/>
          <w:sz w:val="21"/>
        </w:rPr>
        <w:t>“推动利用知识产权信息”培训计划的框架下，就WIPO标准的执行</w:t>
      </w:r>
      <w:r w:rsidR="00771F30">
        <w:rPr>
          <w:rFonts w:ascii="SimSun" w:hAnsi="SimSun" w:hint="eastAsia"/>
          <w:sz w:val="21"/>
        </w:rPr>
        <w:t>做</w:t>
      </w:r>
      <w:r w:rsidR="00342CD2" w:rsidRPr="00EE2114">
        <w:rPr>
          <w:rFonts w:ascii="SimSun" w:hAnsi="SimSun" w:hint="eastAsia"/>
          <w:sz w:val="21"/>
        </w:rPr>
        <w:t>了</w:t>
      </w:r>
      <w:r w:rsidR="00771F30">
        <w:rPr>
          <w:rFonts w:ascii="SimSun" w:hAnsi="SimSun" w:hint="eastAsia"/>
          <w:sz w:val="21"/>
        </w:rPr>
        <w:t>演示</w:t>
      </w:r>
      <w:r w:rsidR="00342CD2" w:rsidRPr="00EE2114">
        <w:rPr>
          <w:rFonts w:ascii="SimSun" w:hAnsi="SimSun" w:hint="eastAsia"/>
          <w:sz w:val="21"/>
        </w:rPr>
        <w:t>报告</w:t>
      </w:r>
      <w:r w:rsidRPr="00EE2114">
        <w:rPr>
          <w:rFonts w:ascii="SimSun" w:hAnsi="SimSun" w:hint="eastAsia"/>
          <w:sz w:val="21"/>
        </w:rPr>
        <w:t>。2014年11月，</w:t>
      </w:r>
      <w:r w:rsidR="003C3646" w:rsidRPr="00EE2114">
        <w:rPr>
          <w:rFonts w:ascii="SimSun" w:hAnsi="SimSun" w:hint="eastAsia"/>
          <w:sz w:val="21"/>
        </w:rPr>
        <w:t>应马来西亚知识产权局</w:t>
      </w:r>
      <w:r w:rsidR="00A75500">
        <w:rPr>
          <w:rFonts w:ascii="SimSun" w:hAnsi="SimSun" w:hint="eastAsia"/>
          <w:sz w:val="21"/>
        </w:rPr>
        <w:t>(</w:t>
      </w:r>
      <w:proofErr w:type="spellStart"/>
      <w:r w:rsidR="00A75500">
        <w:rPr>
          <w:rFonts w:ascii="SimSun" w:hAnsi="SimSun" w:hint="eastAsia"/>
          <w:sz w:val="21"/>
        </w:rPr>
        <w:t>MyIPO</w:t>
      </w:r>
      <w:proofErr w:type="spellEnd"/>
      <w:r w:rsidR="00A75500">
        <w:rPr>
          <w:rFonts w:ascii="SimSun" w:hAnsi="SimSun" w:hint="eastAsia"/>
          <w:sz w:val="21"/>
        </w:rPr>
        <w:t>)</w:t>
      </w:r>
      <w:r w:rsidR="003C3646" w:rsidRPr="00EE2114">
        <w:rPr>
          <w:rFonts w:ascii="SimSun" w:hAnsi="SimSun" w:hint="eastAsia"/>
          <w:sz w:val="21"/>
        </w:rPr>
        <w:t>的要求，并通过与之</w:t>
      </w:r>
      <w:r w:rsidRPr="00EE2114">
        <w:rPr>
          <w:rFonts w:ascii="SimSun" w:hAnsi="SimSun" w:hint="eastAsia"/>
          <w:sz w:val="21"/>
        </w:rPr>
        <w:t>协作</w:t>
      </w:r>
      <w:r w:rsidR="003C3646" w:rsidRPr="00EE2114">
        <w:rPr>
          <w:rFonts w:ascii="SimSun" w:hAnsi="SimSun" w:hint="eastAsia"/>
          <w:sz w:val="21"/>
        </w:rPr>
        <w:t>，秘书处在</w:t>
      </w:r>
      <w:r w:rsidRPr="00EE2114">
        <w:rPr>
          <w:rFonts w:ascii="SimSun" w:hAnsi="SimSun" w:hint="eastAsia"/>
          <w:sz w:val="21"/>
        </w:rPr>
        <w:t>马来西亚吉隆坡</w:t>
      </w:r>
      <w:r w:rsidR="003C3646" w:rsidRPr="00EE2114">
        <w:rPr>
          <w:rFonts w:ascii="SimSun" w:hAnsi="SimSun" w:hint="eastAsia"/>
          <w:sz w:val="21"/>
        </w:rPr>
        <w:t>组织了“WIPO标准研讨会”。研讨会侧重于培养知识产权局官员对WIPO</w:t>
      </w:r>
      <w:r w:rsidRPr="00EE2114">
        <w:rPr>
          <w:rFonts w:ascii="SimSun" w:hAnsi="SimSun" w:hint="eastAsia"/>
          <w:sz w:val="21"/>
        </w:rPr>
        <w:t>标准</w:t>
      </w:r>
      <w:r w:rsidR="003C3646" w:rsidRPr="00EE2114">
        <w:rPr>
          <w:rFonts w:ascii="SimSun" w:hAnsi="SimSun" w:hint="eastAsia"/>
          <w:sz w:val="21"/>
        </w:rPr>
        <w:t>的认识，将在今后继续举办讲习班，提供实务</w:t>
      </w:r>
      <w:r w:rsidRPr="00EE2114">
        <w:rPr>
          <w:rFonts w:ascii="SimSun" w:hAnsi="SimSun" w:hint="eastAsia"/>
          <w:sz w:val="21"/>
        </w:rPr>
        <w:t>培训</w:t>
      </w:r>
      <w:r w:rsidR="003C3646" w:rsidRPr="00EE2114">
        <w:rPr>
          <w:rFonts w:ascii="SimSun" w:hAnsi="SimSun" w:hint="eastAsia"/>
          <w:sz w:val="21"/>
        </w:rPr>
        <w:t>。</w:t>
      </w:r>
    </w:p>
    <w:p w:rsidR="00AB0057" w:rsidRPr="00EE2114" w:rsidRDefault="006363CB" w:rsidP="00EE2114">
      <w:pPr>
        <w:pStyle w:val="af1"/>
        <w:numPr>
          <w:ilvl w:val="0"/>
          <w:numId w:val="5"/>
        </w:numPr>
        <w:tabs>
          <w:tab w:val="clear" w:pos="567"/>
        </w:tabs>
        <w:overflowPunct w:val="0"/>
        <w:spacing w:afterLines="50" w:after="120" w:line="340" w:lineRule="atLeast"/>
        <w:contextualSpacing w:val="0"/>
        <w:jc w:val="both"/>
        <w:rPr>
          <w:rFonts w:ascii="SimSun" w:hAnsi="SimSun"/>
          <w:sz w:val="21"/>
        </w:rPr>
      </w:pPr>
      <w:r>
        <w:rPr>
          <w:rFonts w:ascii="SimSun" w:hAnsi="SimSun" w:hint="eastAsia"/>
          <w:sz w:val="21"/>
        </w:rPr>
        <w:t>在</w:t>
      </w:r>
      <w:r w:rsidR="00B50F87" w:rsidRPr="00EE2114">
        <w:rPr>
          <w:rFonts w:ascii="SimSun" w:hAnsi="SimSun" w:hint="eastAsia"/>
          <w:sz w:val="21"/>
        </w:rPr>
        <w:t>技术与创新支持中心</w:t>
      </w:r>
      <w:r w:rsidR="00B2380D">
        <w:rPr>
          <w:rFonts w:ascii="SimSun" w:hAnsi="SimSun" w:hint="eastAsia"/>
          <w:sz w:val="21"/>
        </w:rPr>
        <w:t>(</w:t>
      </w:r>
      <w:r w:rsidR="00354669" w:rsidRPr="00EE2114">
        <w:rPr>
          <w:rFonts w:ascii="SimSun" w:hAnsi="SimSun" w:hint="eastAsia"/>
          <w:sz w:val="21"/>
        </w:rPr>
        <w:t>TISC</w:t>
      </w:r>
      <w:r w:rsidR="00B2380D">
        <w:rPr>
          <w:rFonts w:ascii="SimSun" w:hAnsi="SimSun" w:hint="eastAsia"/>
          <w:sz w:val="21"/>
        </w:rPr>
        <w:t>)</w:t>
      </w:r>
      <w:r w:rsidR="00B50F87" w:rsidRPr="00EE2114">
        <w:rPr>
          <w:rFonts w:ascii="SimSun" w:hAnsi="SimSun" w:hint="eastAsia"/>
          <w:sz w:val="21"/>
        </w:rPr>
        <w:t>计划</w:t>
      </w:r>
      <w:r>
        <w:rPr>
          <w:rFonts w:ascii="SimSun" w:hAnsi="SimSun" w:hint="eastAsia"/>
          <w:sz w:val="21"/>
        </w:rPr>
        <w:t>的协助下</w:t>
      </w:r>
      <w:r w:rsidR="00B50F87" w:rsidRPr="00EE2114">
        <w:rPr>
          <w:rFonts w:ascii="SimSun" w:hAnsi="SimSun" w:hint="eastAsia"/>
          <w:sz w:val="21"/>
        </w:rPr>
        <w:t>，</w:t>
      </w:r>
      <w:r w:rsidRPr="00EE2114">
        <w:rPr>
          <w:rFonts w:ascii="SimSun" w:hAnsi="SimSun" w:hint="eastAsia"/>
          <w:sz w:val="21"/>
        </w:rPr>
        <w:t>秘书处</w:t>
      </w:r>
      <w:r w:rsidR="00B50F87" w:rsidRPr="00EE2114">
        <w:rPr>
          <w:rFonts w:ascii="SimSun" w:hAnsi="SimSun" w:hint="eastAsia"/>
          <w:sz w:val="21"/>
        </w:rPr>
        <w:t>利用TISC</w:t>
      </w:r>
      <w:r w:rsidR="00B86BB8" w:rsidRPr="00EE2114">
        <w:rPr>
          <w:rFonts w:ascii="SimSun" w:hAnsi="SimSun" w:hint="eastAsia"/>
          <w:sz w:val="21"/>
        </w:rPr>
        <w:t>的</w:t>
      </w:r>
      <w:r w:rsidR="00B50F87" w:rsidRPr="00EE2114">
        <w:rPr>
          <w:rFonts w:ascii="SimSun" w:hAnsi="SimSun" w:hint="eastAsia"/>
          <w:sz w:val="21"/>
        </w:rPr>
        <w:t>现场培训活动</w:t>
      </w:r>
      <w:r w:rsidR="00B86BB8" w:rsidRPr="00EE2114">
        <w:rPr>
          <w:rFonts w:ascii="SimSun" w:hAnsi="SimSun" w:hint="eastAsia"/>
          <w:sz w:val="21"/>
        </w:rPr>
        <w:t>、在线电子教程和网络</w:t>
      </w:r>
      <w:r w:rsidR="00B50F87" w:rsidRPr="00EE2114">
        <w:rPr>
          <w:rFonts w:ascii="SimSun" w:hAnsi="SimSun" w:hint="eastAsia"/>
          <w:sz w:val="21"/>
        </w:rPr>
        <w:t>研讨会</w:t>
      </w:r>
      <w:r w:rsidR="00B86BB8" w:rsidRPr="00EE2114">
        <w:rPr>
          <w:rFonts w:ascii="SimSun" w:hAnsi="SimSun" w:hint="eastAsia"/>
          <w:sz w:val="21"/>
        </w:rPr>
        <w:t>等，</w:t>
      </w:r>
      <w:r w:rsidR="00B50F87" w:rsidRPr="00EE2114">
        <w:rPr>
          <w:rFonts w:ascii="SimSun" w:hAnsi="SimSun" w:hint="eastAsia"/>
          <w:sz w:val="21"/>
        </w:rPr>
        <w:t>向发展中国家和最不发达国家</w:t>
      </w:r>
      <w:r w:rsidR="00B86BB8" w:rsidRPr="00EE2114">
        <w:rPr>
          <w:rFonts w:ascii="SimSun" w:hAnsi="SimSun" w:hint="eastAsia"/>
          <w:sz w:val="21"/>
        </w:rPr>
        <w:t>的用户提供</w:t>
      </w:r>
      <w:r w:rsidR="00C75B81">
        <w:rPr>
          <w:rFonts w:ascii="SimSun" w:hAnsi="SimSun" w:hint="eastAsia"/>
          <w:sz w:val="21"/>
        </w:rPr>
        <w:t>了</w:t>
      </w:r>
      <w:r w:rsidR="00B86BB8" w:rsidRPr="00EE2114">
        <w:rPr>
          <w:rFonts w:ascii="SimSun" w:hAnsi="SimSun" w:hint="eastAsia"/>
          <w:sz w:val="21"/>
        </w:rPr>
        <w:t>WIPO标准及其在</w:t>
      </w:r>
      <w:r w:rsidR="00B50F87" w:rsidRPr="00EE2114">
        <w:rPr>
          <w:rFonts w:ascii="SimSun" w:hAnsi="SimSun" w:hint="eastAsia"/>
          <w:sz w:val="21"/>
        </w:rPr>
        <w:t>知识产权信息</w:t>
      </w:r>
      <w:r w:rsidR="00B86BB8" w:rsidRPr="00EE2114">
        <w:rPr>
          <w:rFonts w:ascii="SimSun" w:hAnsi="SimSun" w:hint="eastAsia"/>
          <w:sz w:val="21"/>
        </w:rPr>
        <w:t>中的应用方面的基础知识。</w:t>
      </w:r>
    </w:p>
    <w:p w:rsidR="00AB0057" w:rsidRPr="00EE2114" w:rsidRDefault="00D51CC4" w:rsidP="00E9529F">
      <w:pPr>
        <w:pStyle w:val="af1"/>
        <w:keepNext/>
        <w:numPr>
          <w:ilvl w:val="0"/>
          <w:numId w:val="5"/>
        </w:numPr>
        <w:tabs>
          <w:tab w:val="clear" w:pos="567"/>
        </w:tabs>
        <w:overflowPunct w:val="0"/>
        <w:spacing w:afterLines="50" w:after="120" w:line="340" w:lineRule="atLeast"/>
        <w:contextualSpacing w:val="0"/>
        <w:jc w:val="both"/>
        <w:rPr>
          <w:rFonts w:ascii="SimSun" w:hAnsi="SimSun"/>
          <w:sz w:val="21"/>
        </w:rPr>
      </w:pPr>
      <w:r w:rsidRPr="00EE2114">
        <w:rPr>
          <w:rFonts w:ascii="SimSun" w:hAnsi="SimSun" w:hint="eastAsia"/>
          <w:sz w:val="21"/>
        </w:rPr>
        <w:lastRenderedPageBreak/>
        <w:t>秘书处还</w:t>
      </w:r>
      <w:r w:rsidR="005E71B5" w:rsidRPr="00EE2114">
        <w:rPr>
          <w:rFonts w:ascii="SimSun" w:hAnsi="SimSun" w:hint="eastAsia"/>
          <w:sz w:val="21"/>
        </w:rPr>
        <w:t>抓住</w:t>
      </w:r>
      <w:r w:rsidRPr="00EE2114">
        <w:rPr>
          <w:rFonts w:ascii="SimSun" w:hAnsi="SimSun" w:hint="eastAsia"/>
          <w:sz w:val="21"/>
        </w:rPr>
        <w:t>机会</w:t>
      </w:r>
      <w:r w:rsidR="005E71B5" w:rsidRPr="00EE2114">
        <w:rPr>
          <w:rFonts w:ascii="SimSun" w:hAnsi="SimSun" w:hint="eastAsia"/>
          <w:sz w:val="21"/>
        </w:rPr>
        <w:t>，在</w:t>
      </w:r>
      <w:r w:rsidR="007E33CB" w:rsidRPr="00EE2114">
        <w:rPr>
          <w:rFonts w:ascii="SimSun" w:hAnsi="SimSun" w:hint="eastAsia"/>
          <w:sz w:val="21"/>
        </w:rPr>
        <w:t>应有关知识产权局的要求</w:t>
      </w:r>
      <w:r w:rsidR="007E33CB">
        <w:rPr>
          <w:rFonts w:ascii="SimSun" w:hAnsi="SimSun" w:hint="eastAsia"/>
          <w:sz w:val="21"/>
        </w:rPr>
        <w:t>并</w:t>
      </w:r>
      <w:r w:rsidR="007E33CB" w:rsidRPr="00EE2114">
        <w:rPr>
          <w:rFonts w:ascii="SimSun" w:hAnsi="SimSun" w:hint="eastAsia"/>
          <w:sz w:val="21"/>
        </w:rPr>
        <w:t>面向其官员和审查员组织</w:t>
      </w:r>
      <w:r w:rsidR="007E33CB">
        <w:rPr>
          <w:rFonts w:ascii="SimSun" w:hAnsi="SimSun" w:hint="eastAsia"/>
          <w:sz w:val="21"/>
        </w:rPr>
        <w:t>的</w:t>
      </w:r>
      <w:r w:rsidR="00783B60" w:rsidRPr="00EE2114">
        <w:rPr>
          <w:rFonts w:ascii="SimSun" w:hAnsi="SimSun" w:hint="eastAsia"/>
          <w:sz w:val="21"/>
        </w:rPr>
        <w:t>下述</w:t>
      </w:r>
      <w:r w:rsidR="005E71B5" w:rsidRPr="00EE2114">
        <w:rPr>
          <w:rFonts w:ascii="SimSun" w:hAnsi="SimSun" w:hint="eastAsia"/>
          <w:sz w:val="21"/>
        </w:rPr>
        <w:t>培训班和研讨会上</w:t>
      </w:r>
      <w:r w:rsidR="007E33CB">
        <w:rPr>
          <w:rFonts w:ascii="SimSun" w:hAnsi="SimSun" w:hint="eastAsia"/>
          <w:sz w:val="21"/>
        </w:rPr>
        <w:t>，</w:t>
      </w:r>
      <w:r w:rsidR="005E71B5" w:rsidRPr="00EE2114">
        <w:rPr>
          <w:rFonts w:ascii="SimSun" w:hAnsi="SimSun" w:hint="eastAsia"/>
          <w:sz w:val="21"/>
        </w:rPr>
        <w:t>介绍关于WIPO标准的基础知识：</w:t>
      </w:r>
    </w:p>
    <w:p w:rsidR="00AB0057" w:rsidRPr="00EA5C21" w:rsidRDefault="007A2EA3" w:rsidP="00E9529F">
      <w:pPr>
        <w:pStyle w:val="af1"/>
        <w:numPr>
          <w:ilvl w:val="0"/>
          <w:numId w:val="8"/>
        </w:numPr>
        <w:overflowPunct w:val="0"/>
        <w:spacing w:afterLines="50" w:after="120" w:line="340" w:lineRule="atLeast"/>
        <w:ind w:leftChars="258" w:left="988" w:hangingChars="200" w:hanging="420"/>
        <w:contextualSpacing w:val="0"/>
        <w:jc w:val="both"/>
        <w:rPr>
          <w:rFonts w:ascii="SimSun" w:hAnsi="Calibri" w:cs="Times New Roman"/>
          <w:sz w:val="21"/>
          <w:szCs w:val="22"/>
        </w:rPr>
      </w:pPr>
      <w:r w:rsidRPr="00EA5C21">
        <w:rPr>
          <w:rFonts w:ascii="SimSun" w:hAnsi="Calibri" w:cs="Times New Roman" w:hint="eastAsia"/>
          <w:sz w:val="21"/>
          <w:szCs w:val="22"/>
        </w:rPr>
        <w:t>在文莱达鲁萨兰国</w:t>
      </w:r>
      <w:r w:rsidR="0099565A" w:rsidRPr="00EA5C21">
        <w:rPr>
          <w:rFonts w:ascii="SimSun" w:hAnsi="Calibri" w:cs="Times New Roman" w:hint="eastAsia"/>
          <w:sz w:val="21"/>
          <w:szCs w:val="22"/>
        </w:rPr>
        <w:t>举办、</w:t>
      </w:r>
      <w:r w:rsidR="00765605">
        <w:rPr>
          <w:rFonts w:ascii="SimSun" w:hAnsi="Calibri" w:cs="Times New Roman" w:hint="eastAsia"/>
          <w:sz w:val="21"/>
          <w:szCs w:val="22"/>
        </w:rPr>
        <w:t>由</w:t>
      </w:r>
      <w:r w:rsidR="0099565A" w:rsidRPr="00EA5C21">
        <w:rPr>
          <w:rFonts w:ascii="SimSun" w:hAnsi="Calibri" w:cs="Times New Roman" w:hint="eastAsia"/>
          <w:sz w:val="21"/>
          <w:szCs w:val="22"/>
        </w:rPr>
        <w:t>东盟</w:t>
      </w:r>
      <w:r w:rsidR="001132A3">
        <w:rPr>
          <w:rFonts w:ascii="SimSun" w:hAnsi="Calibri" w:cs="Times New Roman" w:hint="eastAsia"/>
          <w:sz w:val="21"/>
          <w:szCs w:val="22"/>
        </w:rPr>
        <w:t>国家</w:t>
      </w:r>
      <w:r w:rsidR="0099565A" w:rsidRPr="00EA5C21">
        <w:rPr>
          <w:rFonts w:ascii="SimSun" w:hAnsi="Calibri" w:cs="Times New Roman" w:hint="eastAsia"/>
          <w:sz w:val="21"/>
          <w:szCs w:val="22"/>
        </w:rPr>
        <w:t>参与的“</w:t>
      </w:r>
      <w:r w:rsidR="00AC2D53" w:rsidRPr="00EA5C21">
        <w:rPr>
          <w:rFonts w:ascii="SimSun" w:hAnsi="Calibri" w:cs="Times New Roman" w:hint="eastAsia"/>
          <w:sz w:val="21"/>
          <w:szCs w:val="22"/>
        </w:rPr>
        <w:t>商标分类体系区域讲习班</w:t>
      </w:r>
      <w:r w:rsidR="0099565A" w:rsidRPr="00EA5C21">
        <w:rPr>
          <w:rFonts w:ascii="SimSun" w:hAnsi="Calibri" w:cs="Times New Roman" w:hint="eastAsia"/>
          <w:sz w:val="21"/>
          <w:szCs w:val="22"/>
        </w:rPr>
        <w:t>”；和</w:t>
      </w:r>
    </w:p>
    <w:p w:rsidR="00AB0057" w:rsidRPr="00EA5C21" w:rsidRDefault="0099565A" w:rsidP="00E9529F">
      <w:pPr>
        <w:pStyle w:val="af1"/>
        <w:numPr>
          <w:ilvl w:val="0"/>
          <w:numId w:val="8"/>
        </w:numPr>
        <w:overflowPunct w:val="0"/>
        <w:spacing w:afterLines="50" w:after="120" w:line="340" w:lineRule="atLeast"/>
        <w:ind w:leftChars="258" w:left="988" w:hangingChars="200" w:hanging="420"/>
        <w:contextualSpacing w:val="0"/>
        <w:jc w:val="both"/>
        <w:rPr>
          <w:rFonts w:ascii="SimSun" w:hAnsi="Calibri" w:cs="Times New Roman"/>
          <w:sz w:val="21"/>
          <w:szCs w:val="22"/>
        </w:rPr>
      </w:pPr>
      <w:r w:rsidRPr="00EA5C21">
        <w:rPr>
          <w:rFonts w:ascii="SimSun" w:hAnsi="Calibri" w:cs="Times New Roman" w:hint="eastAsia"/>
          <w:sz w:val="21"/>
          <w:szCs w:val="22"/>
        </w:rPr>
        <w:t>在阿尔及利亚、文莱达鲁萨兰国和缅甸举办的“国际分类体系</w:t>
      </w:r>
      <w:r w:rsidR="00AC2D53" w:rsidRPr="00EA5C21">
        <w:rPr>
          <w:rFonts w:ascii="SimSun" w:hAnsi="Calibri" w:cs="Times New Roman" w:hint="eastAsia"/>
          <w:sz w:val="21"/>
          <w:szCs w:val="22"/>
        </w:rPr>
        <w:t>国家培训</w:t>
      </w:r>
      <w:r w:rsidRPr="00EA5C21">
        <w:rPr>
          <w:rFonts w:ascii="SimSun" w:hAnsi="Calibri" w:cs="Times New Roman" w:hint="eastAsia"/>
          <w:sz w:val="21"/>
          <w:szCs w:val="22"/>
        </w:rPr>
        <w:t>讲习班”。</w:t>
      </w:r>
    </w:p>
    <w:p w:rsidR="00AB0057" w:rsidRPr="009E428F" w:rsidRDefault="00176D51" w:rsidP="00E9529F">
      <w:pPr>
        <w:overflowPunct w:val="0"/>
        <w:spacing w:afterLines="50" w:after="120" w:line="340" w:lineRule="atLeast"/>
        <w:ind w:left="5534"/>
        <w:jc w:val="both"/>
        <w:rPr>
          <w:rFonts w:ascii="KaiTi" w:eastAsia="KaiTi" w:hAnsi="KaiTi"/>
          <w:i/>
          <w:sz w:val="21"/>
        </w:rPr>
      </w:pPr>
      <w:r w:rsidRPr="009E428F">
        <w:rPr>
          <w:rFonts w:ascii="KaiTi" w:eastAsia="KaiTi" w:hAnsi="KaiTi"/>
          <w:i/>
          <w:sz w:val="21"/>
        </w:rPr>
        <w:t>2</w:t>
      </w:r>
      <w:r w:rsidR="00E81332" w:rsidRPr="009E428F">
        <w:rPr>
          <w:rFonts w:ascii="KaiTi" w:eastAsia="KaiTi" w:hAnsi="KaiTi"/>
          <w:i/>
          <w:sz w:val="21"/>
        </w:rPr>
        <w:t>1</w:t>
      </w:r>
      <w:r w:rsidR="008C6860" w:rsidRPr="009E428F">
        <w:rPr>
          <w:rFonts w:ascii="KaiTi" w:eastAsia="KaiTi" w:hAnsi="KaiTi"/>
          <w:i/>
          <w:sz w:val="21"/>
        </w:rPr>
        <w:t>.</w:t>
      </w:r>
      <w:r w:rsidR="008C6860" w:rsidRPr="009E428F">
        <w:rPr>
          <w:rFonts w:ascii="KaiTi" w:eastAsia="KaiTi" w:hAnsi="KaiTi"/>
          <w:i/>
          <w:sz w:val="21"/>
        </w:rPr>
        <w:tab/>
      </w:r>
      <w:r w:rsidR="00AC2D53" w:rsidRPr="009E428F">
        <w:rPr>
          <w:rFonts w:ascii="KaiTi" w:eastAsia="KaiTi" w:hAnsi="KaiTi" w:hint="eastAsia"/>
          <w:i/>
          <w:sz w:val="21"/>
        </w:rPr>
        <w:t>请</w:t>
      </w:r>
      <w:r w:rsidR="003271C1" w:rsidRPr="009E428F">
        <w:rPr>
          <w:rFonts w:ascii="KaiTi" w:eastAsia="KaiTi" w:hAnsi="KaiTi" w:hint="eastAsia"/>
          <w:i/>
          <w:sz w:val="21"/>
        </w:rPr>
        <w:t>WIPO</w:t>
      </w:r>
      <w:r w:rsidR="00AC2D53" w:rsidRPr="009E428F">
        <w:rPr>
          <w:rFonts w:ascii="KaiTi" w:eastAsia="KaiTi" w:hAnsi="KaiTi" w:hint="eastAsia"/>
          <w:i/>
          <w:sz w:val="21"/>
        </w:rPr>
        <w:t>大会注意“关于</w:t>
      </w:r>
      <w:r w:rsidR="003271C1" w:rsidRPr="009E428F">
        <w:rPr>
          <w:rFonts w:ascii="KaiTi" w:eastAsia="KaiTi" w:hAnsi="KaiTi" w:hint="eastAsia"/>
          <w:i/>
          <w:sz w:val="21"/>
        </w:rPr>
        <w:t>WIPO</w:t>
      </w:r>
      <w:r w:rsidR="00AC2D53" w:rsidRPr="009E428F">
        <w:rPr>
          <w:rFonts w:ascii="KaiTi" w:eastAsia="KaiTi" w:hAnsi="KaiTi" w:hint="eastAsia"/>
          <w:i/>
          <w:sz w:val="21"/>
        </w:rPr>
        <w:t>标准委员会</w:t>
      </w:r>
      <w:r w:rsidR="003271C1" w:rsidRPr="009E428F">
        <w:rPr>
          <w:rFonts w:ascii="KaiTi" w:eastAsia="KaiTi" w:hAnsi="KaiTi" w:hint="eastAsia"/>
          <w:i/>
          <w:sz w:val="21"/>
        </w:rPr>
        <w:t>的事项”</w:t>
      </w:r>
      <w:r w:rsidR="00B2380D">
        <w:rPr>
          <w:rFonts w:ascii="KaiTi" w:eastAsia="KaiTi" w:hAnsi="KaiTi" w:hint="eastAsia"/>
          <w:i/>
          <w:sz w:val="21"/>
        </w:rPr>
        <w:t>(</w:t>
      </w:r>
      <w:r w:rsidR="00AC2D53" w:rsidRPr="009E428F">
        <w:rPr>
          <w:rFonts w:ascii="KaiTi" w:eastAsia="KaiTi" w:hAnsi="KaiTi" w:hint="eastAsia"/>
          <w:i/>
          <w:sz w:val="21"/>
        </w:rPr>
        <w:t>文件WO/GA/47/13</w:t>
      </w:r>
      <w:r w:rsidR="00B2380D">
        <w:rPr>
          <w:rFonts w:ascii="KaiTi" w:eastAsia="KaiTi" w:hAnsi="KaiTi" w:hint="eastAsia"/>
          <w:i/>
          <w:sz w:val="21"/>
        </w:rPr>
        <w:t>)</w:t>
      </w:r>
      <w:r w:rsidR="003271C1" w:rsidRPr="009E428F">
        <w:rPr>
          <w:rFonts w:ascii="KaiTi" w:eastAsia="KaiTi" w:hAnsi="KaiTi" w:hint="eastAsia"/>
          <w:i/>
          <w:sz w:val="21"/>
        </w:rPr>
        <w:t>。</w:t>
      </w:r>
    </w:p>
    <w:p w:rsidR="00E9529F" w:rsidRDefault="00E9529F" w:rsidP="00E9529F">
      <w:pPr>
        <w:pStyle w:val="Endofdocument-Annex"/>
        <w:spacing w:afterLines="50" w:after="120" w:line="340" w:lineRule="atLeast"/>
        <w:rPr>
          <w:rFonts w:ascii="KaiTi" w:eastAsia="KaiTi" w:hAnsi="KaiTi"/>
          <w:sz w:val="21"/>
          <w:szCs w:val="22"/>
        </w:rPr>
      </w:pPr>
    </w:p>
    <w:p w:rsidR="008C6860" w:rsidRPr="008C6860" w:rsidRDefault="008C6860" w:rsidP="00E9529F">
      <w:pPr>
        <w:pStyle w:val="Endofdocument-Annex"/>
        <w:spacing w:afterLines="50" w:after="120" w:line="340" w:lineRule="atLeast"/>
      </w:pPr>
      <w:r w:rsidRPr="008F03D7">
        <w:rPr>
          <w:rFonts w:ascii="KaiTi" w:eastAsia="KaiTi" w:hAnsi="KaiTi"/>
          <w:sz w:val="21"/>
          <w:szCs w:val="22"/>
        </w:rPr>
        <w:t>[</w:t>
      </w:r>
      <w:r w:rsidR="00D825B2" w:rsidRPr="008F03D7">
        <w:rPr>
          <w:rFonts w:ascii="KaiTi" w:eastAsia="KaiTi" w:hAnsi="KaiTi" w:hint="eastAsia"/>
          <w:sz w:val="21"/>
          <w:szCs w:val="22"/>
        </w:rPr>
        <w:t>文件完</w:t>
      </w:r>
      <w:r w:rsidRPr="008F03D7">
        <w:rPr>
          <w:rFonts w:ascii="KaiTi" w:eastAsia="KaiTi" w:hAnsi="KaiTi"/>
          <w:sz w:val="21"/>
          <w:szCs w:val="22"/>
        </w:rPr>
        <w:t>]</w:t>
      </w:r>
    </w:p>
    <w:sectPr w:rsidR="008C6860" w:rsidRPr="008C6860" w:rsidSect="008C6860">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C82" w:rsidRDefault="00C45C82">
      <w:r>
        <w:separator/>
      </w:r>
    </w:p>
  </w:endnote>
  <w:endnote w:type="continuationSeparator" w:id="0">
    <w:p w:rsidR="00C45C82" w:rsidRDefault="00C45C82" w:rsidP="003B38C1">
      <w:r>
        <w:separator/>
      </w:r>
    </w:p>
    <w:p w:rsidR="00C45C82" w:rsidRPr="003B38C1" w:rsidRDefault="00C45C82" w:rsidP="003B38C1">
      <w:pPr>
        <w:spacing w:after="60"/>
        <w:rPr>
          <w:sz w:val="17"/>
        </w:rPr>
      </w:pPr>
      <w:r>
        <w:rPr>
          <w:sz w:val="17"/>
        </w:rPr>
        <w:t>[Endnote continued from previous page]</w:t>
      </w:r>
    </w:p>
  </w:endnote>
  <w:endnote w:type="continuationNotice" w:id="1">
    <w:p w:rsidR="00C45C82" w:rsidRPr="003B38C1" w:rsidRDefault="00C45C8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C82" w:rsidRDefault="00C45C82">
      <w:r>
        <w:separator/>
      </w:r>
    </w:p>
  </w:footnote>
  <w:footnote w:type="continuationSeparator" w:id="0">
    <w:p w:rsidR="00C45C82" w:rsidRDefault="00C45C82" w:rsidP="008B60B2">
      <w:r>
        <w:separator/>
      </w:r>
    </w:p>
    <w:p w:rsidR="00C45C82" w:rsidRPr="00ED77FB" w:rsidRDefault="00C45C82" w:rsidP="008B60B2">
      <w:pPr>
        <w:spacing w:after="60"/>
        <w:rPr>
          <w:sz w:val="17"/>
          <w:szCs w:val="17"/>
        </w:rPr>
      </w:pPr>
      <w:r w:rsidRPr="00ED77FB">
        <w:rPr>
          <w:sz w:val="17"/>
          <w:szCs w:val="17"/>
        </w:rPr>
        <w:t>[Footnote continued from previous page]</w:t>
      </w:r>
    </w:p>
  </w:footnote>
  <w:footnote w:type="continuationNotice" w:id="1">
    <w:p w:rsidR="00C45C82" w:rsidRPr="00ED77FB" w:rsidRDefault="00C45C8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C82" w:rsidRPr="00E9529F" w:rsidRDefault="00C45C82" w:rsidP="00477D6B">
    <w:pPr>
      <w:jc w:val="right"/>
      <w:rPr>
        <w:rFonts w:ascii="SimSun" w:hAnsi="SimSun"/>
        <w:sz w:val="21"/>
      </w:rPr>
    </w:pPr>
    <w:bookmarkStart w:id="6" w:name="Code2"/>
    <w:bookmarkEnd w:id="6"/>
    <w:r w:rsidRPr="00E9529F">
      <w:rPr>
        <w:rFonts w:ascii="SimSun" w:hAnsi="SimSun"/>
        <w:sz w:val="21"/>
      </w:rPr>
      <w:t>WO/GA/47/13</w:t>
    </w:r>
  </w:p>
  <w:p w:rsidR="00C45C82" w:rsidRPr="00E9529F" w:rsidRDefault="00E9529F" w:rsidP="00477D6B">
    <w:pPr>
      <w:jc w:val="right"/>
      <w:rPr>
        <w:rFonts w:ascii="SimSun" w:hAnsi="SimSun"/>
        <w:sz w:val="21"/>
      </w:rPr>
    </w:pPr>
    <w:r w:rsidRPr="00E9529F">
      <w:rPr>
        <w:rFonts w:ascii="SimSun" w:hAnsi="SimSun" w:hint="eastAsia"/>
        <w:sz w:val="21"/>
      </w:rPr>
      <w:t>第</w:t>
    </w:r>
    <w:r w:rsidR="00C45C82" w:rsidRPr="00E9529F">
      <w:rPr>
        <w:rFonts w:ascii="SimSun" w:hAnsi="SimSun"/>
        <w:sz w:val="21"/>
      </w:rPr>
      <w:fldChar w:fldCharType="begin"/>
    </w:r>
    <w:r w:rsidR="00C45C82" w:rsidRPr="00E9529F">
      <w:rPr>
        <w:rFonts w:ascii="SimSun" w:hAnsi="SimSun"/>
        <w:sz w:val="21"/>
      </w:rPr>
      <w:instrText xml:space="preserve"> PAGE  \* MERGEFORMAT </w:instrText>
    </w:r>
    <w:r w:rsidR="00C45C82" w:rsidRPr="00E9529F">
      <w:rPr>
        <w:rFonts w:ascii="SimSun" w:hAnsi="SimSun"/>
        <w:sz w:val="21"/>
      </w:rPr>
      <w:fldChar w:fldCharType="separate"/>
    </w:r>
    <w:r w:rsidR="00A20C92">
      <w:rPr>
        <w:rFonts w:ascii="SimSun" w:hAnsi="SimSun"/>
        <w:noProof/>
        <w:sz w:val="21"/>
      </w:rPr>
      <w:t>3</w:t>
    </w:r>
    <w:r w:rsidR="00C45C82" w:rsidRPr="00E9529F">
      <w:rPr>
        <w:rFonts w:ascii="SimSun" w:hAnsi="SimSun"/>
        <w:sz w:val="21"/>
      </w:rPr>
      <w:fldChar w:fldCharType="end"/>
    </w:r>
    <w:r w:rsidRPr="00E9529F">
      <w:rPr>
        <w:rFonts w:ascii="SimSun" w:hAnsi="SimSun" w:hint="eastAsia"/>
        <w:sz w:val="21"/>
      </w:rPr>
      <w:t>页</w:t>
    </w:r>
  </w:p>
  <w:p w:rsidR="00C45C82" w:rsidRPr="00E9529F" w:rsidRDefault="00C45C82" w:rsidP="00477D6B">
    <w:pPr>
      <w:jc w:val="right"/>
      <w:rPr>
        <w:rFonts w:ascii="SimSun" w:hAnsi="SimSun"/>
        <w:sz w:val="21"/>
      </w:rPr>
    </w:pPr>
  </w:p>
  <w:p w:rsidR="00C45C82" w:rsidRPr="00E9529F" w:rsidRDefault="00C45C82"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BC2C8CE0"/>
    <w:lvl w:ilvl="0">
      <w:start w:val="1"/>
      <w:numFmt w:val="decimal"/>
      <w:lvlRestart w:val="0"/>
      <w:pStyle w:val="ONUME"/>
      <w:lvlText w:val="%1."/>
      <w:lvlJc w:val="left"/>
      <w:pPr>
        <w:tabs>
          <w:tab w:val="num" w:pos="567"/>
        </w:tabs>
        <w:ind w:left="0" w:firstLine="0"/>
      </w:pPr>
      <w:rPr>
        <w:rFonts w:hint="default"/>
      </w:rPr>
    </w:lvl>
    <w:lvl w:ilvl="1">
      <w:start w:val="3"/>
      <w:numFmt w:val="bullet"/>
      <w:lvlText w:val="-"/>
      <w:lvlJc w:val="left"/>
      <w:pPr>
        <w:tabs>
          <w:tab w:val="num" w:pos="1134"/>
        </w:tabs>
        <w:ind w:left="567" w:firstLine="0"/>
      </w:pPr>
      <w:rPr>
        <w:rFonts w:ascii="Arial" w:eastAsiaTheme="minorHAnsi" w:hAnsi="Arial" w:cs="Aria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E76723"/>
    <w:multiLevelType w:val="hybridMultilevel"/>
    <w:tmpl w:val="0F6AC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6804522"/>
    <w:multiLevelType w:val="hybridMultilevel"/>
    <w:tmpl w:val="B9825008"/>
    <w:lvl w:ilvl="0" w:tplc="61A0BA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486B50"/>
    <w:multiLevelType w:val="multilevel"/>
    <w:tmpl w:val="37563D3A"/>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2"/>
  </w:num>
  <w:num w:numId="8">
    <w:abstractNumId w:val="5"/>
  </w:num>
  <w:num w:numId="9">
    <w:abstractNumId w:val="6"/>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ebsiteTerms|AT.WIPO|PreTradBeta|WIPONew"/>
    <w:docVar w:name="TermBaseURL" w:val="empty"/>
    <w:docVar w:name="TextBases" w:val="Team Server TMs\Default|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Glossaries\EN-ZH|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TextBase TMs\UPOV\Meetings|TextBase TMs\UPOV\Other|TextBase TMs\UPOV\Publications|TextBase TMs\UPOV\Technical Guidelines|TextBase TMs\WorkspaceCTS\EN-ZH\Budget and Finance\Meetings|TextBase TMs\WorkspaceCTS\EN-ZH\IP in General\Meetings|TextBase TMs\WorkspaceCTS\Test|TextBase TMs\WorkspaceCTS\Trademark_Meetings|TextBase TMs\WorkspaceCTS\Trademarks|TextBase TMs\WorkspaceCTS\wo_pbc-zhou"/>
    <w:docVar w:name="TextBaseURL" w:val="empty"/>
    <w:docVar w:name="UILng" w:val="en"/>
  </w:docVars>
  <w:rsids>
    <w:rsidRoot w:val="008C6860"/>
    <w:rsid w:val="00001567"/>
    <w:rsid w:val="00012876"/>
    <w:rsid w:val="00022C65"/>
    <w:rsid w:val="000411FC"/>
    <w:rsid w:val="00043CAA"/>
    <w:rsid w:val="00063E2C"/>
    <w:rsid w:val="00075432"/>
    <w:rsid w:val="000810C2"/>
    <w:rsid w:val="000943DB"/>
    <w:rsid w:val="00095CEB"/>
    <w:rsid w:val="000968ED"/>
    <w:rsid w:val="000E7359"/>
    <w:rsid w:val="000F006C"/>
    <w:rsid w:val="000F0922"/>
    <w:rsid w:val="000F3749"/>
    <w:rsid w:val="000F5E56"/>
    <w:rsid w:val="00101D6F"/>
    <w:rsid w:val="001132A3"/>
    <w:rsid w:val="0013283B"/>
    <w:rsid w:val="00135566"/>
    <w:rsid w:val="001362EE"/>
    <w:rsid w:val="001424B3"/>
    <w:rsid w:val="0014251E"/>
    <w:rsid w:val="001506EC"/>
    <w:rsid w:val="00154B9E"/>
    <w:rsid w:val="00155D98"/>
    <w:rsid w:val="00174ABC"/>
    <w:rsid w:val="00176B3B"/>
    <w:rsid w:val="00176D51"/>
    <w:rsid w:val="001832A6"/>
    <w:rsid w:val="001844EB"/>
    <w:rsid w:val="0019012D"/>
    <w:rsid w:val="001A18F8"/>
    <w:rsid w:val="001A2D1F"/>
    <w:rsid w:val="001A3263"/>
    <w:rsid w:val="001A4816"/>
    <w:rsid w:val="001A49BB"/>
    <w:rsid w:val="001E3F2A"/>
    <w:rsid w:val="001F02D2"/>
    <w:rsid w:val="001F76A2"/>
    <w:rsid w:val="00243213"/>
    <w:rsid w:val="0025725E"/>
    <w:rsid w:val="002634C4"/>
    <w:rsid w:val="00266C3E"/>
    <w:rsid w:val="00277222"/>
    <w:rsid w:val="00282E7E"/>
    <w:rsid w:val="002928D3"/>
    <w:rsid w:val="00297A20"/>
    <w:rsid w:val="00297C99"/>
    <w:rsid w:val="002A08DB"/>
    <w:rsid w:val="002B378F"/>
    <w:rsid w:val="002B58EC"/>
    <w:rsid w:val="002B655A"/>
    <w:rsid w:val="002E14E5"/>
    <w:rsid w:val="002F1FE6"/>
    <w:rsid w:val="002F4E68"/>
    <w:rsid w:val="0030519E"/>
    <w:rsid w:val="00312CD0"/>
    <w:rsid w:val="00312F7F"/>
    <w:rsid w:val="003228B7"/>
    <w:rsid w:val="003271C1"/>
    <w:rsid w:val="00342CD2"/>
    <w:rsid w:val="00344FEC"/>
    <w:rsid w:val="00347D65"/>
    <w:rsid w:val="00354669"/>
    <w:rsid w:val="00360F05"/>
    <w:rsid w:val="003660F8"/>
    <w:rsid w:val="003673CF"/>
    <w:rsid w:val="003845C1"/>
    <w:rsid w:val="00392B05"/>
    <w:rsid w:val="003A6F89"/>
    <w:rsid w:val="003B38C1"/>
    <w:rsid w:val="003C3646"/>
    <w:rsid w:val="003D5C4F"/>
    <w:rsid w:val="00423E3E"/>
    <w:rsid w:val="00427AF4"/>
    <w:rsid w:val="00431062"/>
    <w:rsid w:val="00435921"/>
    <w:rsid w:val="004400E2"/>
    <w:rsid w:val="00460554"/>
    <w:rsid w:val="004647DA"/>
    <w:rsid w:val="00466BB4"/>
    <w:rsid w:val="0047001E"/>
    <w:rsid w:val="00474062"/>
    <w:rsid w:val="00477D6B"/>
    <w:rsid w:val="0048764B"/>
    <w:rsid w:val="004D2640"/>
    <w:rsid w:val="004F21C7"/>
    <w:rsid w:val="004F4E1A"/>
    <w:rsid w:val="005258E6"/>
    <w:rsid w:val="0053057A"/>
    <w:rsid w:val="005329D3"/>
    <w:rsid w:val="005356B7"/>
    <w:rsid w:val="00542100"/>
    <w:rsid w:val="00560A29"/>
    <w:rsid w:val="005708D2"/>
    <w:rsid w:val="005821FB"/>
    <w:rsid w:val="00585463"/>
    <w:rsid w:val="005857C2"/>
    <w:rsid w:val="00594FCC"/>
    <w:rsid w:val="005C5BBF"/>
    <w:rsid w:val="005E71B5"/>
    <w:rsid w:val="005F1DFA"/>
    <w:rsid w:val="005F7C79"/>
    <w:rsid w:val="00605827"/>
    <w:rsid w:val="006061B6"/>
    <w:rsid w:val="0061050B"/>
    <w:rsid w:val="0061655B"/>
    <w:rsid w:val="00621F20"/>
    <w:rsid w:val="00622F9A"/>
    <w:rsid w:val="006314D1"/>
    <w:rsid w:val="006363CB"/>
    <w:rsid w:val="006424D9"/>
    <w:rsid w:val="00646050"/>
    <w:rsid w:val="00647B5B"/>
    <w:rsid w:val="00660506"/>
    <w:rsid w:val="00667636"/>
    <w:rsid w:val="006713CA"/>
    <w:rsid w:val="00676C5C"/>
    <w:rsid w:val="00680F65"/>
    <w:rsid w:val="006925E8"/>
    <w:rsid w:val="006B32EC"/>
    <w:rsid w:val="006C0BAC"/>
    <w:rsid w:val="006E6BC3"/>
    <w:rsid w:val="006F57A1"/>
    <w:rsid w:val="007012B9"/>
    <w:rsid w:val="007047C7"/>
    <w:rsid w:val="007058FB"/>
    <w:rsid w:val="0075254F"/>
    <w:rsid w:val="00757D88"/>
    <w:rsid w:val="00765605"/>
    <w:rsid w:val="00771F30"/>
    <w:rsid w:val="0078109E"/>
    <w:rsid w:val="00783B60"/>
    <w:rsid w:val="00793506"/>
    <w:rsid w:val="007947A9"/>
    <w:rsid w:val="007A2EA3"/>
    <w:rsid w:val="007B14F4"/>
    <w:rsid w:val="007B6A58"/>
    <w:rsid w:val="007C42C8"/>
    <w:rsid w:val="007D1613"/>
    <w:rsid w:val="007E33CB"/>
    <w:rsid w:val="007E3BEA"/>
    <w:rsid w:val="007E5083"/>
    <w:rsid w:val="007E72F4"/>
    <w:rsid w:val="007F0876"/>
    <w:rsid w:val="007F4F2E"/>
    <w:rsid w:val="00811DE6"/>
    <w:rsid w:val="00814477"/>
    <w:rsid w:val="008243BB"/>
    <w:rsid w:val="00836DF4"/>
    <w:rsid w:val="0084212D"/>
    <w:rsid w:val="00857774"/>
    <w:rsid w:val="00861E86"/>
    <w:rsid w:val="00863A93"/>
    <w:rsid w:val="008671DE"/>
    <w:rsid w:val="008701FE"/>
    <w:rsid w:val="008713E5"/>
    <w:rsid w:val="008858D6"/>
    <w:rsid w:val="008964A8"/>
    <w:rsid w:val="008965E5"/>
    <w:rsid w:val="008B2099"/>
    <w:rsid w:val="008B2CC1"/>
    <w:rsid w:val="008B60B2"/>
    <w:rsid w:val="008C1414"/>
    <w:rsid w:val="008C6860"/>
    <w:rsid w:val="008D0B69"/>
    <w:rsid w:val="008D604B"/>
    <w:rsid w:val="008D6277"/>
    <w:rsid w:val="008E4960"/>
    <w:rsid w:val="008F03D7"/>
    <w:rsid w:val="008F3A87"/>
    <w:rsid w:val="00904292"/>
    <w:rsid w:val="00905346"/>
    <w:rsid w:val="0090731E"/>
    <w:rsid w:val="009131A1"/>
    <w:rsid w:val="00916EE2"/>
    <w:rsid w:val="00926BB5"/>
    <w:rsid w:val="00932006"/>
    <w:rsid w:val="0093680C"/>
    <w:rsid w:val="00966A22"/>
    <w:rsid w:val="0096722F"/>
    <w:rsid w:val="00980843"/>
    <w:rsid w:val="009818F9"/>
    <w:rsid w:val="00983ED7"/>
    <w:rsid w:val="0099565A"/>
    <w:rsid w:val="00996801"/>
    <w:rsid w:val="00996D96"/>
    <w:rsid w:val="00997F70"/>
    <w:rsid w:val="009A0BC8"/>
    <w:rsid w:val="009A35B2"/>
    <w:rsid w:val="009A3EF4"/>
    <w:rsid w:val="009A7252"/>
    <w:rsid w:val="009A7FFE"/>
    <w:rsid w:val="009B1DA0"/>
    <w:rsid w:val="009C2FE8"/>
    <w:rsid w:val="009E0F2B"/>
    <w:rsid w:val="009E2791"/>
    <w:rsid w:val="009E3F6F"/>
    <w:rsid w:val="009E428F"/>
    <w:rsid w:val="009F499F"/>
    <w:rsid w:val="00A03B1C"/>
    <w:rsid w:val="00A044EF"/>
    <w:rsid w:val="00A177E5"/>
    <w:rsid w:val="00A20C92"/>
    <w:rsid w:val="00A218D8"/>
    <w:rsid w:val="00A3445B"/>
    <w:rsid w:val="00A42DAF"/>
    <w:rsid w:val="00A45BD8"/>
    <w:rsid w:val="00A50660"/>
    <w:rsid w:val="00A60207"/>
    <w:rsid w:val="00A75500"/>
    <w:rsid w:val="00A76D66"/>
    <w:rsid w:val="00A77931"/>
    <w:rsid w:val="00A8526F"/>
    <w:rsid w:val="00A85B8E"/>
    <w:rsid w:val="00A96A69"/>
    <w:rsid w:val="00AA0E75"/>
    <w:rsid w:val="00AA1262"/>
    <w:rsid w:val="00AA7288"/>
    <w:rsid w:val="00AB0057"/>
    <w:rsid w:val="00AC205C"/>
    <w:rsid w:val="00AC2D53"/>
    <w:rsid w:val="00AD0498"/>
    <w:rsid w:val="00B056CD"/>
    <w:rsid w:val="00B05A69"/>
    <w:rsid w:val="00B10C46"/>
    <w:rsid w:val="00B2380D"/>
    <w:rsid w:val="00B26D45"/>
    <w:rsid w:val="00B42C80"/>
    <w:rsid w:val="00B46532"/>
    <w:rsid w:val="00B50F87"/>
    <w:rsid w:val="00B579BC"/>
    <w:rsid w:val="00B67F5F"/>
    <w:rsid w:val="00B74466"/>
    <w:rsid w:val="00B753D0"/>
    <w:rsid w:val="00B86BB8"/>
    <w:rsid w:val="00B9342B"/>
    <w:rsid w:val="00B9734B"/>
    <w:rsid w:val="00BA558F"/>
    <w:rsid w:val="00BB0F77"/>
    <w:rsid w:val="00BB3112"/>
    <w:rsid w:val="00BC211A"/>
    <w:rsid w:val="00BD5342"/>
    <w:rsid w:val="00BD5A7E"/>
    <w:rsid w:val="00BF2AC4"/>
    <w:rsid w:val="00C05C72"/>
    <w:rsid w:val="00C1198E"/>
    <w:rsid w:val="00C11BFE"/>
    <w:rsid w:val="00C17EEA"/>
    <w:rsid w:val="00C213CA"/>
    <w:rsid w:val="00C25F17"/>
    <w:rsid w:val="00C35DF2"/>
    <w:rsid w:val="00C45C82"/>
    <w:rsid w:val="00C635C5"/>
    <w:rsid w:val="00C6616F"/>
    <w:rsid w:val="00C75B81"/>
    <w:rsid w:val="00C75C08"/>
    <w:rsid w:val="00C85CA3"/>
    <w:rsid w:val="00C94629"/>
    <w:rsid w:val="00CB14E8"/>
    <w:rsid w:val="00CF589A"/>
    <w:rsid w:val="00D27716"/>
    <w:rsid w:val="00D45252"/>
    <w:rsid w:val="00D51CC4"/>
    <w:rsid w:val="00D53AE5"/>
    <w:rsid w:val="00D6513D"/>
    <w:rsid w:val="00D71B4D"/>
    <w:rsid w:val="00D81674"/>
    <w:rsid w:val="00D825B2"/>
    <w:rsid w:val="00D8753C"/>
    <w:rsid w:val="00D93D55"/>
    <w:rsid w:val="00D9629F"/>
    <w:rsid w:val="00DA29B6"/>
    <w:rsid w:val="00DB05F5"/>
    <w:rsid w:val="00DB09D4"/>
    <w:rsid w:val="00DB1782"/>
    <w:rsid w:val="00DC403C"/>
    <w:rsid w:val="00DC4340"/>
    <w:rsid w:val="00DF4FA8"/>
    <w:rsid w:val="00E0492C"/>
    <w:rsid w:val="00E056F4"/>
    <w:rsid w:val="00E335FE"/>
    <w:rsid w:val="00E42C8D"/>
    <w:rsid w:val="00E5021F"/>
    <w:rsid w:val="00E62902"/>
    <w:rsid w:val="00E65F8E"/>
    <w:rsid w:val="00E71438"/>
    <w:rsid w:val="00E735B4"/>
    <w:rsid w:val="00E75DB9"/>
    <w:rsid w:val="00E81332"/>
    <w:rsid w:val="00E84B1C"/>
    <w:rsid w:val="00E9065B"/>
    <w:rsid w:val="00E9529F"/>
    <w:rsid w:val="00EA5C21"/>
    <w:rsid w:val="00EC4E49"/>
    <w:rsid w:val="00ED2F89"/>
    <w:rsid w:val="00ED77FB"/>
    <w:rsid w:val="00EE2114"/>
    <w:rsid w:val="00EF0D7E"/>
    <w:rsid w:val="00EF501D"/>
    <w:rsid w:val="00F021A6"/>
    <w:rsid w:val="00F054B0"/>
    <w:rsid w:val="00F171D6"/>
    <w:rsid w:val="00F216BB"/>
    <w:rsid w:val="00F23B47"/>
    <w:rsid w:val="00F2416A"/>
    <w:rsid w:val="00F31E45"/>
    <w:rsid w:val="00F46C26"/>
    <w:rsid w:val="00F475B4"/>
    <w:rsid w:val="00F54BDE"/>
    <w:rsid w:val="00F5713E"/>
    <w:rsid w:val="00F62B13"/>
    <w:rsid w:val="00F66152"/>
    <w:rsid w:val="00F71A6E"/>
    <w:rsid w:val="00F900E7"/>
    <w:rsid w:val="00F931D0"/>
    <w:rsid w:val="00FA1238"/>
    <w:rsid w:val="00FB0920"/>
    <w:rsid w:val="00FB4831"/>
    <w:rsid w:val="00FC381F"/>
    <w:rsid w:val="00FC45EA"/>
    <w:rsid w:val="00FC6443"/>
    <w:rsid w:val="00FD360C"/>
    <w:rsid w:val="00FD7B28"/>
    <w:rsid w:val="00FE479A"/>
    <w:rsid w:val="00FE71B0"/>
    <w:rsid w:val="00FF09C1"/>
    <w:rsid w:val="00FF6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B26D45"/>
    <w:rPr>
      <w:rFonts w:ascii="Tahoma" w:hAnsi="Tahoma" w:cs="Tahoma"/>
      <w:sz w:val="16"/>
      <w:szCs w:val="16"/>
    </w:rPr>
  </w:style>
  <w:style w:type="character" w:customStyle="1" w:styleId="Char0">
    <w:name w:val="批注框文本 Char"/>
    <w:basedOn w:val="a1"/>
    <w:link w:val="ad"/>
    <w:rsid w:val="00B26D45"/>
    <w:rPr>
      <w:rFonts w:ascii="Tahoma" w:eastAsia="SimSun" w:hAnsi="Tahoma" w:cs="Tahoma"/>
      <w:sz w:val="16"/>
      <w:szCs w:val="16"/>
    </w:rPr>
  </w:style>
  <w:style w:type="character" w:customStyle="1" w:styleId="ONUMEChar">
    <w:name w:val="ONUM E Char"/>
    <w:link w:val="ONUME"/>
    <w:rsid w:val="009A35B2"/>
    <w:rPr>
      <w:rFonts w:ascii="Arial" w:eastAsia="SimSun" w:hAnsi="Arial" w:cs="Arial"/>
      <w:sz w:val="22"/>
    </w:rPr>
  </w:style>
  <w:style w:type="character" w:styleId="ae">
    <w:name w:val="annotation reference"/>
    <w:basedOn w:val="a1"/>
    <w:rsid w:val="001F02D2"/>
    <w:rPr>
      <w:sz w:val="16"/>
      <w:szCs w:val="16"/>
    </w:rPr>
  </w:style>
  <w:style w:type="paragraph" w:styleId="af">
    <w:name w:val="annotation subject"/>
    <w:basedOn w:val="a6"/>
    <w:next w:val="a6"/>
    <w:link w:val="Char1"/>
    <w:rsid w:val="001F02D2"/>
    <w:rPr>
      <w:b/>
      <w:bCs/>
      <w:sz w:val="20"/>
    </w:rPr>
  </w:style>
  <w:style w:type="character" w:customStyle="1" w:styleId="Char">
    <w:name w:val="批注文字 Char"/>
    <w:basedOn w:val="a1"/>
    <w:link w:val="a6"/>
    <w:semiHidden/>
    <w:rsid w:val="001F02D2"/>
    <w:rPr>
      <w:rFonts w:ascii="Arial" w:eastAsia="SimSun" w:hAnsi="Arial" w:cs="Arial"/>
      <w:sz w:val="18"/>
    </w:rPr>
  </w:style>
  <w:style w:type="character" w:customStyle="1" w:styleId="Char1">
    <w:name w:val="批注主题 Char"/>
    <w:basedOn w:val="Char"/>
    <w:link w:val="af"/>
    <w:rsid w:val="001F02D2"/>
    <w:rPr>
      <w:rFonts w:ascii="Arial" w:eastAsia="SimSun" w:hAnsi="Arial" w:cs="Arial"/>
      <w:b/>
      <w:bCs/>
      <w:sz w:val="18"/>
    </w:rPr>
  </w:style>
  <w:style w:type="paragraph" w:styleId="af0">
    <w:name w:val="Revision"/>
    <w:hidden/>
    <w:uiPriority w:val="99"/>
    <w:semiHidden/>
    <w:rsid w:val="00FD7B28"/>
    <w:rPr>
      <w:rFonts w:ascii="Arial" w:eastAsia="SimSun" w:hAnsi="Arial" w:cs="Arial"/>
      <w:sz w:val="22"/>
    </w:rPr>
  </w:style>
  <w:style w:type="character" w:customStyle="1" w:styleId="atn">
    <w:name w:val="atn"/>
    <w:basedOn w:val="a1"/>
    <w:rsid w:val="00811DE6"/>
  </w:style>
  <w:style w:type="character" w:customStyle="1" w:styleId="shorttext">
    <w:name w:val="short_text"/>
    <w:basedOn w:val="a1"/>
    <w:rsid w:val="005356B7"/>
  </w:style>
  <w:style w:type="paragraph" w:styleId="af1">
    <w:name w:val="List Paragraph"/>
    <w:basedOn w:val="a0"/>
    <w:uiPriority w:val="34"/>
    <w:qFormat/>
    <w:rsid w:val="00EE2114"/>
    <w:pPr>
      <w:ind w:left="720"/>
      <w:contextualSpacing/>
    </w:pPr>
  </w:style>
  <w:style w:type="paragraph" w:customStyle="1" w:styleId="Default">
    <w:name w:val="Default"/>
    <w:rsid w:val="008858D6"/>
    <w:pPr>
      <w:widowControl w:val="0"/>
      <w:autoSpaceDE w:val="0"/>
      <w:autoSpaceDN w:val="0"/>
      <w:adjustRightInd w:val="0"/>
    </w:pPr>
    <w:rPr>
      <w:rFonts w:ascii="SimHei" w:eastAsia="SimHei" w:hAnsi="Calibri" w:cs="SimHe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B26D45"/>
    <w:rPr>
      <w:rFonts w:ascii="Tahoma" w:hAnsi="Tahoma" w:cs="Tahoma"/>
      <w:sz w:val="16"/>
      <w:szCs w:val="16"/>
    </w:rPr>
  </w:style>
  <w:style w:type="character" w:customStyle="1" w:styleId="Char0">
    <w:name w:val="批注框文本 Char"/>
    <w:basedOn w:val="a1"/>
    <w:link w:val="ad"/>
    <w:rsid w:val="00B26D45"/>
    <w:rPr>
      <w:rFonts w:ascii="Tahoma" w:eastAsia="SimSun" w:hAnsi="Tahoma" w:cs="Tahoma"/>
      <w:sz w:val="16"/>
      <w:szCs w:val="16"/>
    </w:rPr>
  </w:style>
  <w:style w:type="character" w:customStyle="1" w:styleId="ONUMEChar">
    <w:name w:val="ONUM E Char"/>
    <w:link w:val="ONUME"/>
    <w:rsid w:val="009A35B2"/>
    <w:rPr>
      <w:rFonts w:ascii="Arial" w:eastAsia="SimSun" w:hAnsi="Arial" w:cs="Arial"/>
      <w:sz w:val="22"/>
    </w:rPr>
  </w:style>
  <w:style w:type="character" w:styleId="ae">
    <w:name w:val="annotation reference"/>
    <w:basedOn w:val="a1"/>
    <w:rsid w:val="001F02D2"/>
    <w:rPr>
      <w:sz w:val="16"/>
      <w:szCs w:val="16"/>
    </w:rPr>
  </w:style>
  <w:style w:type="paragraph" w:styleId="af">
    <w:name w:val="annotation subject"/>
    <w:basedOn w:val="a6"/>
    <w:next w:val="a6"/>
    <w:link w:val="Char1"/>
    <w:rsid w:val="001F02D2"/>
    <w:rPr>
      <w:b/>
      <w:bCs/>
      <w:sz w:val="20"/>
    </w:rPr>
  </w:style>
  <w:style w:type="character" w:customStyle="1" w:styleId="Char">
    <w:name w:val="批注文字 Char"/>
    <w:basedOn w:val="a1"/>
    <w:link w:val="a6"/>
    <w:semiHidden/>
    <w:rsid w:val="001F02D2"/>
    <w:rPr>
      <w:rFonts w:ascii="Arial" w:eastAsia="SimSun" w:hAnsi="Arial" w:cs="Arial"/>
      <w:sz w:val="18"/>
    </w:rPr>
  </w:style>
  <w:style w:type="character" w:customStyle="1" w:styleId="Char1">
    <w:name w:val="批注主题 Char"/>
    <w:basedOn w:val="Char"/>
    <w:link w:val="af"/>
    <w:rsid w:val="001F02D2"/>
    <w:rPr>
      <w:rFonts w:ascii="Arial" w:eastAsia="SimSun" w:hAnsi="Arial" w:cs="Arial"/>
      <w:b/>
      <w:bCs/>
      <w:sz w:val="18"/>
    </w:rPr>
  </w:style>
  <w:style w:type="paragraph" w:styleId="af0">
    <w:name w:val="Revision"/>
    <w:hidden/>
    <w:uiPriority w:val="99"/>
    <w:semiHidden/>
    <w:rsid w:val="00FD7B28"/>
    <w:rPr>
      <w:rFonts w:ascii="Arial" w:eastAsia="SimSun" w:hAnsi="Arial" w:cs="Arial"/>
      <w:sz w:val="22"/>
    </w:rPr>
  </w:style>
  <w:style w:type="character" w:customStyle="1" w:styleId="atn">
    <w:name w:val="atn"/>
    <w:basedOn w:val="a1"/>
    <w:rsid w:val="00811DE6"/>
  </w:style>
  <w:style w:type="character" w:customStyle="1" w:styleId="shorttext">
    <w:name w:val="short_text"/>
    <w:basedOn w:val="a1"/>
    <w:rsid w:val="005356B7"/>
  </w:style>
  <w:style w:type="paragraph" w:styleId="af1">
    <w:name w:val="List Paragraph"/>
    <w:basedOn w:val="a0"/>
    <w:uiPriority w:val="34"/>
    <w:qFormat/>
    <w:rsid w:val="00EE2114"/>
    <w:pPr>
      <w:ind w:left="720"/>
      <w:contextualSpacing/>
    </w:pPr>
  </w:style>
  <w:style w:type="paragraph" w:customStyle="1" w:styleId="Default">
    <w:name w:val="Default"/>
    <w:rsid w:val="008858D6"/>
    <w:pPr>
      <w:widowControl w:val="0"/>
      <w:autoSpaceDE w:val="0"/>
      <w:autoSpaceDN w:val="0"/>
      <w:adjustRightInd w:val="0"/>
    </w:pPr>
    <w:rPr>
      <w:rFonts w:ascii="SimHei" w:eastAsia="SimHei" w:hAnsi="Calibri" w:cs="SimHe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82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7%20(E)%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47 (E) </Template>
  <TotalTime>422</TotalTime>
  <Pages>4</Pages>
  <Words>2987</Words>
  <Characters>341</Characters>
  <Application>Microsoft Office Word</Application>
  <DocSecurity>0</DocSecurity>
  <Lines>12</Lines>
  <Paragraphs>43</Paragraphs>
  <ScaleCrop>false</ScaleCrop>
  <HeadingPairs>
    <vt:vector size="2" baseType="variant">
      <vt:variant>
        <vt:lpstr>Title</vt:lpstr>
      </vt:variant>
      <vt:variant>
        <vt:i4>1</vt:i4>
      </vt:variant>
    </vt:vector>
  </HeadingPairs>
  <TitlesOfParts>
    <vt:vector size="1" baseType="lpstr">
      <vt:lpstr>Document WO/GA/47/13 - Matters Concerning the Committee on WIPO Standards, WIPO General Assembly, 47th Session</vt:lpstr>
    </vt:vector>
  </TitlesOfParts>
  <Company>WIPO</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WO/GA/47/13</dc:title>
  <dc:subject>关于WIPO标准委员会的事项</dc:subject>
  <dc:creator/>
  <cp:keywords>CWS</cp:keywords>
  <cp:lastModifiedBy>MA Weihai</cp:lastModifiedBy>
  <cp:revision>164</cp:revision>
  <cp:lastPrinted>2015-07-02T07:35:00Z</cp:lastPrinted>
  <dcterms:created xsi:type="dcterms:W3CDTF">2015-07-01T13:47:00Z</dcterms:created>
  <dcterms:modified xsi:type="dcterms:W3CDTF">2015-07-02T15:51:00Z</dcterms:modified>
</cp:coreProperties>
</file>