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BAC" w:rsidRPr="00123893" w:rsidRDefault="00A46BAC" w:rsidP="00A46BAC">
      <w:pPr>
        <w:widowControl w:val="0"/>
        <w:jc w:val="right"/>
        <w:rPr>
          <w:b/>
          <w:sz w:val="2"/>
          <w:szCs w:val="40"/>
        </w:rPr>
      </w:pPr>
      <w:bookmarkStart w:id="0" w:name="_GoBack"/>
      <w:bookmarkEnd w:id="0"/>
      <w:r>
        <w:rPr>
          <w:rFonts w:hint="eastAsia"/>
          <w:b/>
          <w:sz w:val="40"/>
          <w:szCs w:val="40"/>
        </w:rPr>
        <w:t>C</w:t>
      </w:r>
    </w:p>
    <w:p w:rsidR="00A46BAC" w:rsidRDefault="00A46BAC" w:rsidP="00A46BAC">
      <w:pPr>
        <w:spacing w:line="360" w:lineRule="auto"/>
        <w:ind w:left="4592"/>
        <w:rPr>
          <w:rFonts w:ascii="Arial Black" w:hAnsi="Arial Black"/>
          <w:caps/>
          <w:sz w:val="15"/>
        </w:rPr>
      </w:pPr>
      <w:r>
        <w:rPr>
          <w:rFonts w:hint="eastAsia"/>
          <w:noProof/>
          <w:lang w:eastAsia="en-US"/>
        </w:rPr>
        <w:drawing>
          <wp:inline distT="0" distB="0" distL="0" distR="0" wp14:anchorId="4466F46A" wp14:editId="3CBB72B5">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A46BAC" w:rsidRPr="006E4F5F" w:rsidRDefault="00A46BAC" w:rsidP="00A46BAC">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/51</w:t>
      </w:r>
      <w:r w:rsidRPr="006E4F5F">
        <w:rPr>
          <w:rFonts w:ascii="Arial Black" w:hAnsi="Arial Black" w:hint="eastAsia"/>
          <w:b/>
          <w:caps/>
          <w:sz w:val="15"/>
        </w:rPr>
        <w:t>/</w:t>
      </w:r>
      <w:bookmarkStart w:id="1" w:name="Code"/>
      <w:bookmarkEnd w:id="1"/>
      <w:r>
        <w:rPr>
          <w:rFonts w:ascii="Arial Black" w:hAnsi="Arial Black" w:hint="eastAsia"/>
          <w:b/>
          <w:caps/>
          <w:sz w:val="15"/>
        </w:rPr>
        <w:t>12</w:t>
      </w:r>
    </w:p>
    <w:p w:rsidR="00A46BAC" w:rsidRPr="00E62C24" w:rsidRDefault="00A46BAC" w:rsidP="00A46BAC">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bookmarkEnd w:id="2"/>
      <w:r w:rsidRPr="00E62C24">
        <w:rPr>
          <w:rFonts w:eastAsia="SimHei" w:hint="eastAsia"/>
          <w:b/>
          <w:sz w:val="15"/>
          <w:szCs w:val="15"/>
          <w:lang w:val="pt-BR"/>
        </w:rPr>
        <w:t>英</w:t>
      </w:r>
      <w:r w:rsidRPr="00E62C24">
        <w:rPr>
          <w:rFonts w:eastAsia="SimHei" w:hint="eastAsia"/>
          <w:b/>
          <w:sz w:val="15"/>
          <w:szCs w:val="15"/>
        </w:rPr>
        <w:t>文</w:t>
      </w:r>
    </w:p>
    <w:p w:rsidR="00A46BAC" w:rsidRPr="00E62C24" w:rsidRDefault="00A46BAC" w:rsidP="00A46BAC">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bookmarkEnd w:id="3"/>
      <w:r w:rsidRPr="00E62C24">
        <w:rPr>
          <w:rFonts w:ascii="Arial Black" w:eastAsia="SimHei" w:hAnsi="Arial Black" w:hint="eastAsia"/>
          <w:b/>
          <w:sz w:val="15"/>
          <w:szCs w:val="15"/>
          <w:lang w:val="pt-BR"/>
        </w:rPr>
        <w:t>201</w:t>
      </w:r>
      <w:r>
        <w:rPr>
          <w:rFonts w:ascii="Arial Black" w:eastAsia="SimHei" w:hAnsi="Arial Black" w:hint="eastAsia"/>
          <w:b/>
          <w:sz w:val="15"/>
          <w:szCs w:val="15"/>
          <w:lang w:val="pt-BR"/>
        </w:rPr>
        <w:t>9</w:t>
      </w:r>
      <w:r w:rsidRPr="00E62C24">
        <w:rPr>
          <w:rFonts w:ascii="SimHei" w:eastAsia="SimHei" w:hAnsi="Times New Roman" w:hint="eastAsia"/>
          <w:b/>
          <w:sz w:val="15"/>
          <w:szCs w:val="15"/>
        </w:rPr>
        <w:t>年</w:t>
      </w:r>
      <w:r>
        <w:rPr>
          <w:rFonts w:ascii="Arial Black" w:eastAsia="SimHei" w:hAnsi="Arial Black" w:hint="eastAsia"/>
          <w:b/>
          <w:sz w:val="15"/>
          <w:szCs w:val="15"/>
          <w:lang w:val="pt-BR"/>
        </w:rPr>
        <w:t>7</w:t>
      </w:r>
      <w:r w:rsidRPr="00E62C24">
        <w:rPr>
          <w:rFonts w:ascii="SimHei" w:eastAsia="SimHei" w:hAnsi="Times New Roman" w:hint="eastAsia"/>
          <w:b/>
          <w:sz w:val="15"/>
          <w:szCs w:val="15"/>
        </w:rPr>
        <w:t>月</w:t>
      </w:r>
      <w:r>
        <w:rPr>
          <w:rFonts w:ascii="Arial Black" w:eastAsia="SimHei" w:hAnsi="Arial Black" w:hint="eastAsia"/>
          <w:b/>
          <w:sz w:val="15"/>
          <w:szCs w:val="15"/>
          <w:lang w:val="pt-BR"/>
        </w:rPr>
        <w:t>30</w:t>
      </w:r>
      <w:r w:rsidRPr="00E62C24">
        <w:rPr>
          <w:rFonts w:ascii="SimHei" w:eastAsia="SimHei" w:hAnsi="Times New Roman" w:hint="eastAsia"/>
          <w:b/>
          <w:sz w:val="15"/>
          <w:szCs w:val="15"/>
        </w:rPr>
        <w:t>日</w:t>
      </w:r>
    </w:p>
    <w:p w:rsidR="00A46BAC" w:rsidRPr="00D945ED" w:rsidRDefault="00A46BAC" w:rsidP="00A46BAC">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rsidR="00A46BAC" w:rsidRPr="00D945ED" w:rsidRDefault="00A46BAC" w:rsidP="00A46BAC">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一</w:t>
      </w:r>
      <w:r w:rsidRPr="00D945ED">
        <w:rPr>
          <w:rFonts w:ascii="KaiTi" w:eastAsia="KaiTi" w:hAnsi="KaiTi" w:cs="Times New Roman" w:hint="eastAsia"/>
          <w:b/>
          <w:sz w:val="24"/>
          <w:szCs w:val="22"/>
        </w:rPr>
        <w:t>届会议（第</w:t>
      </w:r>
      <w:r w:rsidRPr="00D945ED">
        <w:rPr>
          <w:rFonts w:ascii="KaiTi" w:eastAsia="KaiTi" w:hAnsi="KaiTi" w:cs="Times New Roman" w:hint="eastAsia"/>
          <w:sz w:val="24"/>
          <w:szCs w:val="22"/>
        </w:rPr>
        <w:t>2</w:t>
      </w:r>
      <w:r>
        <w:rPr>
          <w:rFonts w:ascii="KaiTi" w:eastAsia="KaiTi" w:hAnsi="KaiTi" w:cs="Times New Roman" w:hint="eastAsia"/>
          <w:sz w:val="24"/>
          <w:szCs w:val="22"/>
        </w:rPr>
        <w:t>4</w:t>
      </w:r>
      <w:r w:rsidRPr="00D945ED">
        <w:rPr>
          <w:rFonts w:ascii="KaiTi" w:eastAsia="KaiTi" w:hAnsi="KaiTi" w:cs="Times New Roman" w:hint="eastAsia"/>
          <w:b/>
          <w:sz w:val="24"/>
          <w:szCs w:val="22"/>
        </w:rPr>
        <w:t>次</w:t>
      </w:r>
      <w:r>
        <w:rPr>
          <w:rFonts w:ascii="KaiTi" w:eastAsia="KaiTi" w:hAnsi="KaiTi" w:cs="Times New Roman" w:hint="eastAsia"/>
          <w:b/>
          <w:sz w:val="24"/>
          <w:szCs w:val="22"/>
        </w:rPr>
        <w:t>例会</w:t>
      </w:r>
      <w:r w:rsidRPr="00D945ED">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201</w:t>
      </w:r>
      <w:r>
        <w:rPr>
          <w:rFonts w:ascii="KaiTi" w:eastAsia="KaiTi" w:hAnsi="KaiTi" w:cs="Times New Roman" w:hint="eastAsia"/>
          <w:sz w:val="24"/>
          <w:szCs w:val="22"/>
        </w:rPr>
        <w:t>9</w:t>
      </w:r>
      <w:r w:rsidRPr="00D945ED">
        <w:rPr>
          <w:rFonts w:ascii="KaiTi" w:eastAsia="KaiTi" w:hAnsi="KaiTi" w:cs="Times New Roman" w:hint="eastAsia"/>
          <w:b/>
          <w:sz w:val="24"/>
          <w:szCs w:val="22"/>
        </w:rPr>
        <w:t>年</w:t>
      </w:r>
      <w:r>
        <w:rPr>
          <w:rFonts w:ascii="KaiTi" w:eastAsia="KaiTi" w:hAnsi="KaiTi" w:cs="Times New Roman" w:hint="eastAsia"/>
          <w:sz w:val="24"/>
          <w:szCs w:val="22"/>
        </w:rPr>
        <w:t>9</w:t>
      </w:r>
      <w:r w:rsidRPr="00D945ED">
        <w:rPr>
          <w:rFonts w:ascii="KaiTi" w:eastAsia="KaiTi" w:hAnsi="KaiTi" w:cs="Times New Roman" w:hint="eastAsia"/>
          <w:b/>
          <w:sz w:val="24"/>
          <w:szCs w:val="22"/>
        </w:rPr>
        <w:t>月</w:t>
      </w:r>
      <w:r>
        <w:rPr>
          <w:rFonts w:ascii="KaiTi" w:eastAsia="KaiTi" w:hAnsi="KaiTi" w:cs="Times New Roman" w:hint="eastAsia"/>
          <w:sz w:val="24"/>
          <w:szCs w:val="22"/>
        </w:rPr>
        <w:t>30</w:t>
      </w:r>
      <w:r w:rsidRPr="00D945ED">
        <w:rPr>
          <w:rFonts w:ascii="KaiTi" w:eastAsia="KaiTi" w:hAnsi="KaiTi" w:cs="Times New Roman" w:hint="eastAsia"/>
          <w:b/>
          <w:sz w:val="24"/>
          <w:szCs w:val="22"/>
        </w:rPr>
        <w:t>日至</w:t>
      </w:r>
      <w:r>
        <w:rPr>
          <w:rFonts w:ascii="KaiTi" w:eastAsia="KaiTi" w:hAnsi="KaiTi" w:cs="Times New Roman" w:hint="eastAsia"/>
          <w:sz w:val="24"/>
          <w:szCs w:val="22"/>
        </w:rPr>
        <w:t>10</w:t>
      </w:r>
      <w:r w:rsidRPr="00D945ED">
        <w:rPr>
          <w:rFonts w:ascii="KaiTi" w:eastAsia="KaiTi" w:hAnsi="KaiTi" w:cs="Times New Roman" w:hint="eastAsia"/>
          <w:b/>
          <w:sz w:val="24"/>
          <w:szCs w:val="22"/>
        </w:rPr>
        <w:t>月</w:t>
      </w:r>
      <w:r>
        <w:rPr>
          <w:rFonts w:ascii="KaiTi" w:eastAsia="KaiTi" w:hAnsi="KaiTi" w:cs="Times New Roman" w:hint="eastAsia"/>
          <w:sz w:val="24"/>
          <w:szCs w:val="22"/>
        </w:rPr>
        <w:t>9</w:t>
      </w:r>
      <w:r w:rsidRPr="00D945ED">
        <w:rPr>
          <w:rFonts w:ascii="KaiTi" w:eastAsia="KaiTi" w:hAnsi="KaiTi" w:cs="Times New Roman" w:hint="eastAsia"/>
          <w:b/>
          <w:sz w:val="24"/>
          <w:szCs w:val="22"/>
        </w:rPr>
        <w:t>日，日内瓦</w:t>
      </w:r>
    </w:p>
    <w:p w:rsidR="00A46BAC" w:rsidRPr="0063055D" w:rsidRDefault="00A46BAC" w:rsidP="00A46BAC">
      <w:pPr>
        <w:spacing w:after="360"/>
        <w:rPr>
          <w:rFonts w:ascii="KaiTi" w:eastAsia="KaiTi" w:hAnsi="KaiTi" w:cs="Times New Roman"/>
          <w:sz w:val="24"/>
          <w:szCs w:val="22"/>
        </w:rPr>
      </w:pPr>
      <w:bookmarkStart w:id="4" w:name="TitleOfDoc"/>
      <w:bookmarkEnd w:id="4"/>
      <w:r w:rsidRPr="00A46BAC">
        <w:rPr>
          <w:rFonts w:ascii="KaiTi" w:eastAsia="KaiTi" w:hAnsi="KaiTi" w:cs="Times New Roman" w:hint="eastAsia"/>
          <w:sz w:val="24"/>
          <w:szCs w:val="22"/>
        </w:rPr>
        <w:t>关于知识产权与遗传资源、传统知识和</w:t>
      </w:r>
      <w:r>
        <w:rPr>
          <w:rFonts w:ascii="KaiTi" w:eastAsia="KaiTi" w:hAnsi="KaiTi" w:cs="Times New Roman" w:hint="eastAsia"/>
          <w:sz w:val="24"/>
          <w:szCs w:val="22"/>
        </w:rPr>
        <w:br/>
      </w:r>
      <w:r w:rsidRPr="00A46BAC">
        <w:rPr>
          <w:rFonts w:ascii="KaiTi" w:eastAsia="KaiTi" w:hAnsi="KaiTi" w:cs="Times New Roman" w:hint="eastAsia"/>
          <w:sz w:val="24"/>
          <w:szCs w:val="22"/>
        </w:rPr>
        <w:t>民间文学艺术政府间委员会（IGC）的报告</w:t>
      </w:r>
    </w:p>
    <w:p w:rsidR="00A46BAC" w:rsidRPr="009C127D" w:rsidRDefault="00A46BAC" w:rsidP="00A46BAC">
      <w:pPr>
        <w:spacing w:after="960"/>
        <w:rPr>
          <w:caps/>
          <w:sz w:val="24"/>
        </w:rPr>
      </w:pPr>
      <w:bookmarkStart w:id="5" w:name="Prepared"/>
      <w:bookmarkEnd w:id="5"/>
      <w:r w:rsidRPr="00605C08">
        <w:rPr>
          <w:rFonts w:ascii="KaiTi" w:eastAsia="KaiTi" w:hAnsi="KaiTi" w:cs="Times New Roman" w:hint="eastAsia"/>
          <w:sz w:val="21"/>
          <w:szCs w:val="22"/>
        </w:rPr>
        <w:t>秘书处编拟</w:t>
      </w:r>
    </w:p>
    <w:p w:rsidR="00A46BAC" w:rsidRPr="009A6736" w:rsidRDefault="00A46BAC" w:rsidP="00A46BAC">
      <w:pPr>
        <w:pStyle w:val="Heading1"/>
        <w:overflowPunct w:val="0"/>
        <w:spacing w:beforeLines="100" w:before="240" w:afterLines="50" w:after="120" w:line="340" w:lineRule="atLeast"/>
        <w:rPr>
          <w:rFonts w:ascii="SimHei" w:eastAsia="SimHei" w:hAnsi="SimHei"/>
          <w:b w:val="0"/>
          <w:sz w:val="21"/>
          <w:szCs w:val="22"/>
        </w:rPr>
      </w:pPr>
      <w:r w:rsidRPr="009A6736">
        <w:rPr>
          <w:rFonts w:ascii="SimHei" w:eastAsia="SimHei" w:hAnsi="SimHei" w:hint="eastAsia"/>
          <w:b w:val="0"/>
          <w:sz w:val="21"/>
          <w:szCs w:val="22"/>
        </w:rPr>
        <w:t>一、导　言</w:t>
      </w:r>
    </w:p>
    <w:p w:rsidR="00A46BAC" w:rsidRPr="00D7216D" w:rsidRDefault="00A46BAC" w:rsidP="00A6495D">
      <w:pPr>
        <w:pStyle w:val="ListParagraph"/>
        <w:numPr>
          <w:ilvl w:val="0"/>
          <w:numId w:val="6"/>
        </w:numPr>
        <w:overflowPunct w:val="0"/>
        <w:spacing w:afterLines="50" w:after="120" w:line="340" w:lineRule="atLeast"/>
        <w:ind w:left="0" w:firstLine="0"/>
        <w:jc w:val="both"/>
        <w:rPr>
          <w:rFonts w:ascii="SimSun" w:eastAsia="SimSun" w:hAnsi="SimSun"/>
          <w:sz w:val="21"/>
          <w:szCs w:val="21"/>
          <w:lang w:eastAsia="zh-CN"/>
        </w:rPr>
      </w:pPr>
      <w:r w:rsidRPr="00D7216D">
        <w:rPr>
          <w:rFonts w:ascii="SimSun" w:eastAsia="SimSun" w:hAnsi="SimSun" w:hint="eastAsia"/>
          <w:sz w:val="21"/>
          <w:szCs w:val="21"/>
          <w:lang w:eastAsia="zh-CN"/>
        </w:rPr>
        <w:t>产权组织大会在2017年10月第四十九届会议（第23次例会）上，就知识产权与遗传资源</w:t>
      </w:r>
      <w:r w:rsidRPr="00D7216D">
        <w:rPr>
          <w:rFonts w:ascii="SimSun" w:eastAsia="SimSun" w:hAnsi="SimSun" w:cs="Microsoft YaHei" w:hint="eastAsia"/>
          <w:sz w:val="21"/>
          <w:szCs w:val="21"/>
          <w:lang w:eastAsia="zh-CN"/>
        </w:rPr>
        <w:t>、传统知识和民间文学艺术政府间委员会</w:t>
      </w:r>
      <w:r w:rsidRPr="00D7216D">
        <w:rPr>
          <w:rFonts w:ascii="SimSun" w:eastAsia="SimSun" w:hAnsi="SimSun" w:hint="eastAsia"/>
          <w:sz w:val="21"/>
          <w:szCs w:val="21"/>
          <w:lang w:eastAsia="zh-CN"/>
        </w:rPr>
        <w:t>（政府间委员会，IGC）2018/2019两年期的任务授权达成一致意</w:t>
      </w:r>
      <w:r w:rsidRPr="00D7216D">
        <w:rPr>
          <w:rFonts w:ascii="MS Gothic" w:eastAsia="MS Gothic" w:hAnsi="MS Gothic" w:cs="MS Gothic" w:hint="eastAsia"/>
          <w:sz w:val="21"/>
          <w:szCs w:val="21"/>
          <w:lang w:eastAsia="zh-CN"/>
        </w:rPr>
        <w:t>‍</w:t>
      </w:r>
      <w:r w:rsidRPr="00D7216D">
        <w:rPr>
          <w:rFonts w:ascii="SimSun" w:eastAsia="SimSun" w:hAnsi="SimSun" w:hint="eastAsia"/>
          <w:sz w:val="21"/>
          <w:szCs w:val="21"/>
          <w:lang w:eastAsia="zh-CN"/>
        </w:rPr>
        <w:t>见。</w:t>
      </w:r>
    </w:p>
    <w:p w:rsidR="00A46BAC" w:rsidRPr="00D7216D" w:rsidRDefault="00A46BAC" w:rsidP="00A6495D">
      <w:pPr>
        <w:pStyle w:val="ListParagraph"/>
        <w:numPr>
          <w:ilvl w:val="0"/>
          <w:numId w:val="6"/>
        </w:numPr>
        <w:overflowPunct w:val="0"/>
        <w:spacing w:afterLines="50" w:after="120" w:line="340" w:lineRule="atLeast"/>
        <w:ind w:left="0" w:firstLine="0"/>
        <w:jc w:val="both"/>
        <w:rPr>
          <w:rFonts w:ascii="SimSun" w:eastAsia="SimSun" w:hAnsi="SimSun"/>
          <w:sz w:val="21"/>
          <w:szCs w:val="21"/>
          <w:lang w:eastAsia="zh-CN"/>
        </w:rPr>
      </w:pPr>
      <w:r w:rsidRPr="00D7216D">
        <w:rPr>
          <w:rFonts w:ascii="SimSun" w:eastAsia="SimSun" w:hAnsi="SimSun" w:hint="eastAsia"/>
          <w:sz w:val="21"/>
          <w:szCs w:val="21"/>
          <w:lang w:eastAsia="zh-CN"/>
        </w:rPr>
        <w:t>文件WO/GA/49/21中载列的2018/2019两年期IGC任务授权有以下规定：</w:t>
      </w:r>
    </w:p>
    <w:p w:rsidR="00A46BAC" w:rsidRPr="00D7216D" w:rsidRDefault="00A46BAC" w:rsidP="00A46BAC">
      <w:pPr>
        <w:overflowPunct w:val="0"/>
        <w:spacing w:afterLines="50" w:after="120" w:line="340" w:lineRule="atLeast"/>
        <w:ind w:left="567"/>
        <w:jc w:val="both"/>
        <w:rPr>
          <w:rFonts w:ascii="SimSun" w:hAnsi="SimSun"/>
          <w:sz w:val="21"/>
          <w:szCs w:val="21"/>
        </w:rPr>
      </w:pPr>
      <w:r w:rsidRPr="00D7216D">
        <w:rPr>
          <w:rFonts w:ascii="SimSun" w:hAnsi="SimSun" w:hint="eastAsia"/>
          <w:sz w:val="21"/>
          <w:szCs w:val="21"/>
        </w:rPr>
        <w:t>“</w:t>
      </w:r>
      <w:r w:rsidRPr="00D7216D">
        <w:rPr>
          <w:rFonts w:ascii="SimSun" w:hAnsi="SimSun" w:cs="SimSun" w:hint="eastAsia"/>
          <w:sz w:val="21"/>
          <w:szCs w:val="21"/>
        </w:rPr>
        <w:t>产权组织大会牢记发展议程的各项建议，并确认产权组织知识产权与遗传资源、传统知识和民间文学艺术政府间委员会（委员会）的重要性，注意到这些问题的不同性质，并承认已经取得的进展，同意在不损害其他论坛开展的工作的前提下，延长委员会的任务授权，具体如下：</w:t>
      </w:r>
    </w:p>
    <w:p w:rsidR="00A46BAC" w:rsidRPr="00D7216D" w:rsidRDefault="00A46BAC" w:rsidP="00A46BAC">
      <w:pPr>
        <w:overflowPunct w:val="0"/>
        <w:spacing w:afterLines="50" w:after="120" w:line="340" w:lineRule="atLeast"/>
        <w:ind w:left="1134"/>
        <w:jc w:val="both"/>
        <w:rPr>
          <w:rFonts w:ascii="SimSun" w:hAnsi="SimSun"/>
          <w:sz w:val="21"/>
          <w:szCs w:val="21"/>
          <w:lang w:val="en-AU"/>
        </w:rPr>
      </w:pPr>
      <w:r w:rsidRPr="00D7216D">
        <w:rPr>
          <w:rFonts w:ascii="SimSun" w:hAnsi="SimSun" w:cs="SimSun" w:hint="eastAsia"/>
          <w:spacing w:val="2"/>
          <w:sz w:val="21"/>
          <w:szCs w:val="21"/>
        </w:rPr>
        <w:lastRenderedPageBreak/>
        <w:t>“</w:t>
      </w:r>
      <w:r w:rsidRPr="00D7216D">
        <w:rPr>
          <w:rFonts w:ascii="SimSun" w:hAnsi="SimSun" w:cs="SimSun" w:hint="eastAsia"/>
          <w:spacing w:val="2"/>
          <w:sz w:val="21"/>
          <w:szCs w:val="21"/>
          <w:lang w:val="en-AU"/>
        </w:rPr>
        <w:t>（a）委员会将在2018/2019年下一个预算两年期，继续加快其工作，争取就一部（或多部）确保遗传资源、传统知识和传统文化表现形式得到平衡和有效保护的知识产权国际法文书达成一致意见，但不预判成果的性质。</w:t>
      </w:r>
    </w:p>
    <w:p w:rsidR="00A46BAC" w:rsidRPr="00D7216D" w:rsidRDefault="00A46BAC" w:rsidP="00A46BAC">
      <w:pPr>
        <w:overflowPunct w:val="0"/>
        <w:spacing w:afterLines="50" w:after="120" w:line="340" w:lineRule="atLeast"/>
        <w:ind w:left="1134"/>
        <w:jc w:val="both"/>
        <w:rPr>
          <w:rFonts w:ascii="SimSun" w:hAnsi="SimSun"/>
          <w:sz w:val="21"/>
          <w:szCs w:val="21"/>
          <w:lang w:val="en-AU"/>
        </w:rPr>
      </w:pPr>
      <w:r w:rsidRPr="00D7216D">
        <w:rPr>
          <w:rFonts w:ascii="SimSun" w:hAnsi="SimSun" w:cs="SimSun" w:hint="eastAsia"/>
          <w:spacing w:val="2"/>
          <w:sz w:val="21"/>
          <w:szCs w:val="21"/>
          <w:lang w:val="en-AU"/>
        </w:rPr>
        <w:t>“（b）委员会在2018/2019两年期的工作将以委员会已开展的现有工作为基础，包括基于案文的谈判，主要侧重缩小现有分歧并就核心议题达成共识，这些议题包括定义、受益人、客体、目标、保护范围，以及何种传统知识/传统文化表现形式客体有权在国际层面上得到保护，包括审议例外和限制及与公共领域的关系。</w:t>
      </w:r>
    </w:p>
    <w:p w:rsidR="00A46BAC" w:rsidRPr="00D7216D" w:rsidRDefault="00A46BAC" w:rsidP="00A46BAC">
      <w:pPr>
        <w:overflowPunct w:val="0"/>
        <w:spacing w:afterLines="50" w:after="120" w:line="340" w:lineRule="atLeast"/>
        <w:ind w:left="1134"/>
        <w:jc w:val="both"/>
        <w:rPr>
          <w:rFonts w:ascii="SimSun" w:hAnsi="SimSun"/>
          <w:sz w:val="21"/>
          <w:szCs w:val="21"/>
          <w:lang w:val="en-AU"/>
        </w:rPr>
      </w:pPr>
      <w:r w:rsidRPr="00D7216D">
        <w:rPr>
          <w:rFonts w:ascii="SimSun" w:hAnsi="SimSun" w:cs="SimSun" w:hint="eastAsia"/>
          <w:sz w:val="21"/>
          <w:szCs w:val="21"/>
          <w:lang w:val="en-AU"/>
        </w:rPr>
        <w:t>“</w:t>
      </w:r>
      <w:r w:rsidRPr="00D7216D">
        <w:rPr>
          <w:rFonts w:ascii="SimSun" w:hAnsi="SimSun" w:cs="SimSun" w:hint="eastAsia"/>
          <w:sz w:val="21"/>
          <w:szCs w:val="21"/>
        </w:rPr>
        <w:t>（c）</w:t>
      </w:r>
      <w:r w:rsidRPr="00D7216D">
        <w:rPr>
          <w:rFonts w:ascii="SimSun" w:hAnsi="SimSun" w:hint="eastAsia"/>
          <w:sz w:val="21"/>
          <w:szCs w:val="21"/>
        </w:rPr>
        <w:t>委员会将基于健全的工作方法，其中包括（d）项所述的循证法，在2018/2019两年期采用下表所示的工作计划。这项工作计划将规定委员会在2018/2019年举行六届会议，包括专题、跨领域和回顾会议。委员会可以成立特设专家组，处理具体的法律、政策或技术性议题</w:t>
      </w:r>
      <w:r w:rsidRPr="00D7216D">
        <w:rPr>
          <w:rFonts w:ascii="SimSun" w:hAnsi="SimSun" w:hint="eastAsia"/>
          <w:sz w:val="21"/>
          <w:szCs w:val="21"/>
          <w:vertAlign w:val="superscript"/>
        </w:rPr>
        <w:footnoteReference w:id="2"/>
      </w:r>
      <w:r w:rsidRPr="00D7216D">
        <w:rPr>
          <w:rFonts w:ascii="SimSun" w:hAnsi="SimSun" w:hint="eastAsia"/>
          <w:sz w:val="21"/>
          <w:szCs w:val="21"/>
        </w:rPr>
        <w:t>。此种工作组的结果将提交委员会审议。</w:t>
      </w:r>
    </w:p>
    <w:p w:rsidR="00A46BAC" w:rsidRPr="00D7216D" w:rsidRDefault="00A46BAC" w:rsidP="00A46BAC">
      <w:pPr>
        <w:overflowPunct w:val="0"/>
        <w:spacing w:afterLines="50" w:after="120" w:line="340" w:lineRule="atLeast"/>
        <w:ind w:left="1134"/>
        <w:jc w:val="both"/>
        <w:rPr>
          <w:rFonts w:ascii="SimSun" w:hAnsi="SimSun"/>
          <w:sz w:val="21"/>
          <w:szCs w:val="21"/>
          <w:lang w:val="en-AU"/>
        </w:rPr>
      </w:pPr>
      <w:r w:rsidRPr="00D7216D">
        <w:rPr>
          <w:rFonts w:ascii="SimSun" w:hAnsi="SimSun" w:cs="SimSun" w:hint="eastAsia"/>
          <w:sz w:val="21"/>
          <w:szCs w:val="21"/>
          <w:lang w:val="en-AU"/>
        </w:rPr>
        <w:t>“（d）委员会将利用产权组织的所有工作文件，包括WIPO/GRTKF/IC/34/4、WIPO/GRTKF/IC/34/5和WIPO/GRTKF/IC/34/8，以及成员国的任何其他提案，例如开展或者更新各项研究，内容除其他外，包括国别经验案例，如国内立法、影响评估、数据库及可受保护的客体和拟不保护的客体的案例；以及委员会成立的任何专家组和计划4下所开展相关活动的产出。请秘书处更新2008年关于传统知识和传统文化表现形式现有保护制度的差距分析。另请秘书处编写报告，就有关数据库的工具和活动以及遗传资源和相关传统知识的现有公开制度，汇编和更新各项研究、提案和其他资料，争取查明任何差距。但是，各项研究或额外活动不得拖延进展，也不得为谈判设立任何前提条件。</w:t>
      </w:r>
    </w:p>
    <w:p w:rsidR="00A46BAC" w:rsidRPr="00D7216D" w:rsidRDefault="00A46BAC" w:rsidP="00A46BAC">
      <w:pPr>
        <w:overflowPunct w:val="0"/>
        <w:spacing w:afterLines="50" w:after="120" w:line="340" w:lineRule="atLeast"/>
        <w:ind w:left="1134"/>
        <w:jc w:val="both"/>
        <w:rPr>
          <w:rFonts w:ascii="SimSun" w:hAnsi="SimSun"/>
          <w:sz w:val="21"/>
          <w:szCs w:val="21"/>
          <w:lang w:val="en-AU"/>
        </w:rPr>
      </w:pPr>
      <w:r w:rsidRPr="00D7216D">
        <w:rPr>
          <w:rFonts w:ascii="SimSun" w:hAnsi="SimSun" w:cs="SimSun" w:hint="eastAsia"/>
          <w:sz w:val="21"/>
          <w:szCs w:val="21"/>
        </w:rPr>
        <w:t>“（e）要求委员会在2018年，向大会提供一份截至当时其工作情况的实况报告以及最新可用的案文，附上建议，并根据（a）项中所反映的目标，在2019年向大会提交其工作的结果。大会将在2019年回顾所取得的进展，并根据案文的成熟度，包括就目标、范围和文书性质达成一致意见的程度，就召开外交会议还是继续谈判作出决定。</w:t>
      </w:r>
    </w:p>
    <w:p w:rsidR="00A46BAC" w:rsidRPr="00D7216D" w:rsidRDefault="00A46BAC" w:rsidP="00A46BAC">
      <w:pPr>
        <w:overflowPunct w:val="0"/>
        <w:spacing w:afterLines="50" w:after="120" w:line="340" w:lineRule="atLeast"/>
        <w:ind w:left="1134"/>
        <w:jc w:val="both"/>
        <w:rPr>
          <w:rFonts w:ascii="SimSun" w:hAnsi="SimSun"/>
          <w:sz w:val="21"/>
          <w:szCs w:val="21"/>
        </w:rPr>
      </w:pPr>
      <w:r w:rsidRPr="00D7216D">
        <w:rPr>
          <w:rFonts w:ascii="SimSun" w:hAnsi="SimSun" w:hint="eastAsia"/>
          <w:sz w:val="21"/>
          <w:szCs w:val="21"/>
        </w:rPr>
        <w:t>“（f）大会请国际局继续协助委员会开展工作，向成员国提供必要的专门知识，并考虑IGC的通常方式，以最有效的方法为发展中国家和最不发达国家的专家参与工作提供资助。</w:t>
      </w:r>
    </w:p>
    <w:p w:rsidR="00A46BAC" w:rsidRPr="00D7216D" w:rsidRDefault="00A46BAC" w:rsidP="00A46BAC">
      <w:pPr>
        <w:keepNext/>
        <w:overflowPunct w:val="0"/>
        <w:spacing w:afterLines="50" w:after="120" w:line="340" w:lineRule="atLeast"/>
        <w:ind w:left="567"/>
        <w:jc w:val="both"/>
        <w:rPr>
          <w:rFonts w:ascii="SimSun" w:hAnsi="SimSun"/>
          <w:sz w:val="21"/>
          <w:szCs w:val="21"/>
          <w:u w:val="single"/>
          <w:lang w:val="en-AU"/>
        </w:rPr>
      </w:pPr>
      <w:r w:rsidRPr="00D7216D">
        <w:rPr>
          <w:rFonts w:ascii="SimSun" w:hAnsi="SimSun" w:hint="eastAsia"/>
          <w:sz w:val="21"/>
          <w:szCs w:val="21"/>
          <w:u w:val="single"/>
          <w:lang w:val="en-AU"/>
        </w:rPr>
        <w:t>工作计划–六届会议</w:t>
      </w:r>
    </w:p>
    <w:tbl>
      <w:tblPr>
        <w:tblStyle w:val="2"/>
        <w:tblW w:w="9072" w:type="dxa"/>
        <w:tblInd w:w="170" w:type="dxa"/>
        <w:tblLook w:val="04A0" w:firstRow="1" w:lastRow="0" w:firstColumn="1" w:lastColumn="0" w:noHBand="0" w:noVBand="1"/>
      </w:tblPr>
      <w:tblGrid>
        <w:gridCol w:w="2155"/>
        <w:gridCol w:w="6917"/>
      </w:tblGrid>
      <w:tr w:rsidR="00A46BAC" w:rsidRPr="00D7216D" w:rsidTr="00DB235B">
        <w:trPr>
          <w:trHeight w:val="380"/>
          <w:tblHeader/>
        </w:trPr>
        <w:tc>
          <w:tcPr>
            <w:tcW w:w="2155" w:type="dxa"/>
          </w:tcPr>
          <w:p w:rsidR="00A46BAC" w:rsidRPr="00D7216D" w:rsidRDefault="00A46BAC" w:rsidP="00DB235B">
            <w:pPr>
              <w:spacing w:afterLines="50" w:after="120" w:line="340" w:lineRule="atLeast"/>
              <w:rPr>
                <w:rFonts w:ascii="SimSun" w:hAnsi="SimSun"/>
                <w:b/>
                <w:sz w:val="21"/>
                <w:szCs w:val="21"/>
              </w:rPr>
            </w:pPr>
            <w:r w:rsidRPr="00D7216D">
              <w:rPr>
                <w:rFonts w:ascii="SimSun" w:hAnsi="SimSun" w:hint="eastAsia"/>
                <w:b/>
                <w:sz w:val="21"/>
                <w:szCs w:val="21"/>
              </w:rPr>
              <w:t>指示性日期</w:t>
            </w:r>
          </w:p>
        </w:tc>
        <w:tc>
          <w:tcPr>
            <w:tcW w:w="6917" w:type="dxa"/>
          </w:tcPr>
          <w:p w:rsidR="00A46BAC" w:rsidRPr="00D7216D" w:rsidRDefault="00A46BAC" w:rsidP="00DB235B">
            <w:pPr>
              <w:spacing w:afterLines="50" w:after="120" w:line="340" w:lineRule="atLeast"/>
              <w:rPr>
                <w:rFonts w:ascii="SimSun" w:hAnsi="SimSun"/>
                <w:b/>
                <w:sz w:val="21"/>
                <w:szCs w:val="21"/>
              </w:rPr>
            </w:pPr>
            <w:r w:rsidRPr="00D7216D">
              <w:rPr>
                <w:rFonts w:ascii="SimSun" w:hAnsi="SimSun" w:hint="eastAsia"/>
                <w:b/>
                <w:sz w:val="21"/>
                <w:szCs w:val="21"/>
              </w:rPr>
              <w:t>活</w:t>
            </w:r>
            <w:r w:rsidRPr="00D7216D">
              <w:rPr>
                <w:rFonts w:ascii="SimSun" w:hAnsi="SimSun" w:cs="SimSun" w:hint="eastAsia"/>
                <w:b/>
                <w:sz w:val="21"/>
                <w:szCs w:val="21"/>
              </w:rPr>
              <w:t>动</w:t>
            </w:r>
          </w:p>
        </w:tc>
      </w:tr>
      <w:tr w:rsidR="00A46BAC" w:rsidRPr="00D7216D" w:rsidTr="00DB235B">
        <w:tc>
          <w:tcPr>
            <w:tcW w:w="2155" w:type="dxa"/>
          </w:tcPr>
          <w:p w:rsidR="00A46BAC" w:rsidRPr="00D7216D" w:rsidRDefault="00A46BAC" w:rsidP="00DB235B">
            <w:pPr>
              <w:spacing w:afterLines="50" w:after="120" w:line="340" w:lineRule="atLeast"/>
              <w:rPr>
                <w:rFonts w:ascii="SimSun" w:hAnsi="SimSun"/>
                <w:sz w:val="21"/>
                <w:szCs w:val="21"/>
              </w:rPr>
            </w:pPr>
            <w:r w:rsidRPr="00D7216D">
              <w:rPr>
                <w:rFonts w:ascii="SimSun" w:hAnsi="SimSun" w:hint="eastAsia"/>
                <w:sz w:val="21"/>
                <w:szCs w:val="21"/>
              </w:rPr>
              <w:t>2018年2月/3月</w:t>
            </w:r>
          </w:p>
        </w:tc>
        <w:tc>
          <w:tcPr>
            <w:tcW w:w="6917" w:type="dxa"/>
          </w:tcPr>
          <w:p w:rsidR="00A46BAC" w:rsidRPr="00D7216D" w:rsidRDefault="00A46BAC" w:rsidP="002437E2">
            <w:pPr>
              <w:spacing w:afterLines="50" w:after="120" w:line="340" w:lineRule="atLeast"/>
              <w:jc w:val="both"/>
              <w:rPr>
                <w:rFonts w:ascii="SimSun" w:hAnsi="SimSun"/>
                <w:sz w:val="21"/>
                <w:szCs w:val="21"/>
              </w:rPr>
            </w:pPr>
            <w:r w:rsidRPr="00D7216D">
              <w:rPr>
                <w:rFonts w:ascii="SimSun" w:hAnsi="SimSun" w:hint="eastAsia"/>
                <w:sz w:val="21"/>
                <w:szCs w:val="21"/>
              </w:rPr>
              <w:t>（IGC 35）</w:t>
            </w:r>
          </w:p>
          <w:p w:rsidR="00A46BAC" w:rsidRPr="00D7216D" w:rsidRDefault="00A46BAC" w:rsidP="002437E2">
            <w:pPr>
              <w:spacing w:afterLines="50" w:after="120" w:line="340" w:lineRule="atLeast"/>
              <w:jc w:val="both"/>
              <w:rPr>
                <w:rFonts w:ascii="SimSun" w:hAnsi="SimSun"/>
                <w:sz w:val="21"/>
                <w:szCs w:val="21"/>
              </w:rPr>
            </w:pPr>
            <w:r w:rsidRPr="00D7216D">
              <w:rPr>
                <w:rFonts w:ascii="SimSun" w:hAnsi="SimSun" w:hint="eastAsia"/>
                <w:sz w:val="21"/>
                <w:szCs w:val="21"/>
              </w:rPr>
              <w:t>开展关于遗传资源的谈判，侧重于讨论未解决的问题并审议法律文书草案的各个选项</w:t>
            </w:r>
          </w:p>
          <w:p w:rsidR="00A46BAC" w:rsidRPr="00D7216D" w:rsidRDefault="00A46BAC" w:rsidP="002437E2">
            <w:pPr>
              <w:spacing w:afterLines="50" w:after="120" w:line="340" w:lineRule="atLeast"/>
              <w:jc w:val="both"/>
              <w:rPr>
                <w:rFonts w:ascii="SimSun" w:hAnsi="SimSun"/>
                <w:sz w:val="21"/>
                <w:szCs w:val="21"/>
              </w:rPr>
            </w:pPr>
            <w:r w:rsidRPr="00D7216D">
              <w:rPr>
                <w:rFonts w:ascii="SimSun" w:hAnsi="SimSun" w:hint="eastAsia"/>
                <w:sz w:val="21"/>
                <w:szCs w:val="21"/>
              </w:rPr>
              <w:t>会期：5天</w:t>
            </w:r>
          </w:p>
        </w:tc>
      </w:tr>
      <w:tr w:rsidR="00A46BAC" w:rsidRPr="00D7216D" w:rsidTr="00DB235B">
        <w:tc>
          <w:tcPr>
            <w:tcW w:w="2155" w:type="dxa"/>
          </w:tcPr>
          <w:p w:rsidR="00A46BAC" w:rsidRPr="00D7216D" w:rsidRDefault="00A46BAC" w:rsidP="00DB235B">
            <w:pPr>
              <w:spacing w:afterLines="50" w:after="120" w:line="340" w:lineRule="atLeast"/>
              <w:rPr>
                <w:rFonts w:ascii="SimSun" w:hAnsi="SimSun"/>
                <w:sz w:val="21"/>
                <w:szCs w:val="21"/>
              </w:rPr>
            </w:pPr>
            <w:r w:rsidRPr="00D7216D">
              <w:rPr>
                <w:rFonts w:ascii="SimSun" w:hAnsi="SimSun" w:hint="eastAsia"/>
                <w:sz w:val="21"/>
                <w:szCs w:val="21"/>
              </w:rPr>
              <w:t>2018年5月/6月</w:t>
            </w:r>
          </w:p>
        </w:tc>
        <w:tc>
          <w:tcPr>
            <w:tcW w:w="6917" w:type="dxa"/>
          </w:tcPr>
          <w:p w:rsidR="00A46BAC" w:rsidRPr="00D7216D" w:rsidRDefault="00A46BAC" w:rsidP="002437E2">
            <w:pPr>
              <w:spacing w:afterLines="50" w:after="120" w:line="340" w:lineRule="atLeast"/>
              <w:jc w:val="both"/>
              <w:rPr>
                <w:rFonts w:ascii="SimSun" w:hAnsi="SimSun"/>
                <w:sz w:val="21"/>
                <w:szCs w:val="21"/>
              </w:rPr>
            </w:pPr>
            <w:r w:rsidRPr="00D7216D">
              <w:rPr>
                <w:rFonts w:ascii="SimSun" w:hAnsi="SimSun" w:hint="eastAsia"/>
                <w:sz w:val="21"/>
                <w:szCs w:val="21"/>
              </w:rPr>
              <w:t>（IGC 36）</w:t>
            </w:r>
          </w:p>
          <w:p w:rsidR="00A46BAC" w:rsidRPr="00D7216D" w:rsidRDefault="00A46BAC" w:rsidP="002437E2">
            <w:pPr>
              <w:spacing w:afterLines="50" w:after="120" w:line="340" w:lineRule="atLeast"/>
              <w:jc w:val="both"/>
              <w:rPr>
                <w:rFonts w:ascii="SimSun" w:hAnsi="SimSun"/>
                <w:sz w:val="21"/>
                <w:szCs w:val="21"/>
              </w:rPr>
            </w:pPr>
            <w:r w:rsidRPr="00D7216D">
              <w:rPr>
                <w:rFonts w:ascii="SimSun" w:hAnsi="SimSun" w:hint="eastAsia"/>
                <w:sz w:val="21"/>
                <w:szCs w:val="21"/>
              </w:rPr>
              <w:t>开展关于遗传资源的谈判，侧重于讨论未解决的问题并审议法律文书草案的各个选项</w:t>
            </w:r>
          </w:p>
          <w:p w:rsidR="00A46BAC" w:rsidRPr="00D7216D" w:rsidRDefault="00A46BAC" w:rsidP="002437E2">
            <w:pPr>
              <w:spacing w:afterLines="50" w:after="120" w:line="340" w:lineRule="atLeast"/>
              <w:jc w:val="both"/>
              <w:rPr>
                <w:rFonts w:ascii="SimSun" w:hAnsi="SimSun"/>
                <w:sz w:val="21"/>
                <w:szCs w:val="21"/>
              </w:rPr>
            </w:pPr>
            <w:r w:rsidRPr="00D7216D">
              <w:rPr>
                <w:rFonts w:ascii="SimSun" w:hAnsi="SimSun" w:hint="eastAsia"/>
                <w:sz w:val="21"/>
                <w:szCs w:val="21"/>
              </w:rPr>
              <w:lastRenderedPageBreak/>
              <w:t>专家组</w:t>
            </w:r>
          </w:p>
          <w:p w:rsidR="00A46BAC" w:rsidRPr="00D7216D" w:rsidRDefault="00A46BAC" w:rsidP="002437E2">
            <w:pPr>
              <w:spacing w:afterLines="50" w:after="120" w:line="340" w:lineRule="atLeast"/>
              <w:jc w:val="both"/>
              <w:rPr>
                <w:rFonts w:ascii="SimSun" w:hAnsi="SimSun"/>
                <w:sz w:val="21"/>
                <w:szCs w:val="21"/>
              </w:rPr>
            </w:pPr>
            <w:r w:rsidRPr="00D7216D">
              <w:rPr>
                <w:rFonts w:ascii="SimSun" w:hAnsi="SimSun" w:hint="eastAsia"/>
                <w:sz w:val="21"/>
                <w:szCs w:val="21"/>
              </w:rPr>
              <w:t>会期：5/6天</w:t>
            </w:r>
          </w:p>
        </w:tc>
      </w:tr>
      <w:tr w:rsidR="00A46BAC" w:rsidRPr="00D7216D" w:rsidTr="004E1613">
        <w:trPr>
          <w:cantSplit/>
        </w:trPr>
        <w:tc>
          <w:tcPr>
            <w:tcW w:w="2155" w:type="dxa"/>
          </w:tcPr>
          <w:p w:rsidR="00A46BAC" w:rsidRPr="00D7216D" w:rsidRDefault="00A46BAC" w:rsidP="00DB235B">
            <w:pPr>
              <w:spacing w:afterLines="50" w:after="120" w:line="340" w:lineRule="atLeast"/>
              <w:rPr>
                <w:rFonts w:ascii="SimSun" w:hAnsi="SimSun"/>
                <w:sz w:val="21"/>
                <w:szCs w:val="21"/>
              </w:rPr>
            </w:pPr>
            <w:r w:rsidRPr="00D7216D">
              <w:rPr>
                <w:rFonts w:ascii="SimSun" w:hAnsi="SimSun" w:hint="eastAsia"/>
                <w:sz w:val="21"/>
                <w:szCs w:val="21"/>
              </w:rPr>
              <w:lastRenderedPageBreak/>
              <w:t>2018年9月</w:t>
            </w:r>
          </w:p>
        </w:tc>
        <w:tc>
          <w:tcPr>
            <w:tcW w:w="6917" w:type="dxa"/>
          </w:tcPr>
          <w:p w:rsidR="00A46BAC" w:rsidRPr="00D7216D" w:rsidRDefault="00A46BAC" w:rsidP="002437E2">
            <w:pPr>
              <w:spacing w:afterLines="50" w:after="120" w:line="340" w:lineRule="atLeast"/>
              <w:jc w:val="both"/>
              <w:rPr>
                <w:rFonts w:ascii="SimSun" w:hAnsi="SimSun"/>
                <w:sz w:val="21"/>
                <w:szCs w:val="21"/>
              </w:rPr>
            </w:pPr>
            <w:r w:rsidRPr="00D7216D">
              <w:rPr>
                <w:rFonts w:ascii="SimSun" w:hAnsi="SimSun" w:hint="eastAsia"/>
                <w:sz w:val="21"/>
                <w:szCs w:val="21"/>
              </w:rPr>
              <w:t>（IGC 37）</w:t>
            </w:r>
          </w:p>
          <w:p w:rsidR="00A46BAC" w:rsidRPr="00D7216D" w:rsidRDefault="00A46BAC" w:rsidP="002437E2">
            <w:pPr>
              <w:spacing w:afterLines="50" w:after="120" w:line="340" w:lineRule="atLeast"/>
              <w:jc w:val="both"/>
              <w:rPr>
                <w:rFonts w:ascii="SimSun" w:hAnsi="SimSun"/>
                <w:sz w:val="21"/>
                <w:szCs w:val="21"/>
              </w:rPr>
            </w:pPr>
            <w:r w:rsidRPr="00D7216D">
              <w:rPr>
                <w:rFonts w:ascii="SimSun" w:hAnsi="SimSun" w:hint="eastAsia"/>
                <w:sz w:val="21"/>
                <w:szCs w:val="21"/>
              </w:rPr>
              <w:t>开展关于传统知识/传统文化表现形式的谈判，侧重于讨论未解决的问题和跨领域问题，并审议法律文书草案的各个选项</w:t>
            </w:r>
          </w:p>
          <w:p w:rsidR="00A46BAC" w:rsidRPr="00D7216D" w:rsidRDefault="00A46BAC" w:rsidP="002437E2">
            <w:pPr>
              <w:spacing w:afterLines="50" w:after="120" w:line="340" w:lineRule="atLeast"/>
              <w:jc w:val="both"/>
              <w:rPr>
                <w:rFonts w:ascii="SimSun" w:hAnsi="SimSun"/>
                <w:sz w:val="21"/>
                <w:szCs w:val="21"/>
              </w:rPr>
            </w:pPr>
            <w:r w:rsidRPr="00D7216D">
              <w:rPr>
                <w:rFonts w:ascii="SimSun" w:hAnsi="SimSun" w:hint="eastAsia"/>
                <w:sz w:val="21"/>
                <w:szCs w:val="21"/>
              </w:rPr>
              <w:t>（e）项提及的可能建议</w:t>
            </w:r>
          </w:p>
          <w:p w:rsidR="00A46BAC" w:rsidRPr="00D7216D" w:rsidRDefault="00A46BAC" w:rsidP="002437E2">
            <w:pPr>
              <w:spacing w:afterLines="50" w:after="120" w:line="340" w:lineRule="atLeast"/>
              <w:jc w:val="both"/>
              <w:rPr>
                <w:rFonts w:ascii="SimSun" w:hAnsi="SimSun"/>
                <w:sz w:val="21"/>
                <w:szCs w:val="21"/>
              </w:rPr>
            </w:pPr>
            <w:r w:rsidRPr="00D7216D">
              <w:rPr>
                <w:rFonts w:ascii="SimSun" w:hAnsi="SimSun" w:hint="eastAsia"/>
                <w:sz w:val="21"/>
                <w:szCs w:val="21"/>
              </w:rPr>
              <w:t>会期：5天</w:t>
            </w:r>
          </w:p>
        </w:tc>
      </w:tr>
      <w:tr w:rsidR="00A46BAC" w:rsidRPr="00D7216D" w:rsidTr="00DB235B">
        <w:tc>
          <w:tcPr>
            <w:tcW w:w="2155" w:type="dxa"/>
          </w:tcPr>
          <w:p w:rsidR="00A46BAC" w:rsidRPr="00D7216D" w:rsidRDefault="00A46BAC" w:rsidP="00DB235B">
            <w:pPr>
              <w:spacing w:afterLines="50" w:after="120" w:line="340" w:lineRule="atLeast"/>
              <w:rPr>
                <w:rFonts w:ascii="SimSun" w:hAnsi="SimSun"/>
                <w:sz w:val="21"/>
                <w:szCs w:val="21"/>
              </w:rPr>
            </w:pPr>
            <w:r w:rsidRPr="00D7216D">
              <w:rPr>
                <w:rFonts w:ascii="SimSun" w:hAnsi="SimSun" w:hint="eastAsia"/>
                <w:sz w:val="21"/>
                <w:szCs w:val="21"/>
              </w:rPr>
              <w:t>2018年10月</w:t>
            </w:r>
          </w:p>
        </w:tc>
        <w:tc>
          <w:tcPr>
            <w:tcW w:w="6917" w:type="dxa"/>
          </w:tcPr>
          <w:p w:rsidR="00A46BAC" w:rsidRPr="00D7216D" w:rsidRDefault="00A46BAC" w:rsidP="002437E2">
            <w:pPr>
              <w:spacing w:afterLines="50" w:after="120" w:line="340" w:lineRule="atLeast"/>
              <w:jc w:val="both"/>
              <w:rPr>
                <w:rFonts w:ascii="SimSun" w:hAnsi="SimSun"/>
                <w:sz w:val="21"/>
                <w:szCs w:val="21"/>
              </w:rPr>
            </w:pPr>
            <w:r w:rsidRPr="00D7216D">
              <w:rPr>
                <w:rFonts w:ascii="SimSun" w:hAnsi="SimSun" w:hint="eastAsia"/>
                <w:sz w:val="21"/>
                <w:szCs w:val="21"/>
              </w:rPr>
              <w:t>产权组织大会</w:t>
            </w:r>
          </w:p>
          <w:p w:rsidR="00A46BAC" w:rsidRPr="00D7216D" w:rsidRDefault="00A46BAC" w:rsidP="002437E2">
            <w:pPr>
              <w:spacing w:afterLines="50" w:after="120" w:line="340" w:lineRule="atLeast"/>
              <w:jc w:val="both"/>
              <w:rPr>
                <w:rFonts w:ascii="SimSun" w:hAnsi="SimSun"/>
                <w:sz w:val="21"/>
                <w:szCs w:val="21"/>
              </w:rPr>
            </w:pPr>
            <w:r w:rsidRPr="00D7216D">
              <w:rPr>
                <w:rFonts w:ascii="SimSun" w:hAnsi="SimSun" w:hint="eastAsia"/>
                <w:sz w:val="21"/>
                <w:szCs w:val="21"/>
              </w:rPr>
              <w:t>实况报告，审议建议</w:t>
            </w:r>
          </w:p>
        </w:tc>
      </w:tr>
      <w:tr w:rsidR="00A46BAC" w:rsidRPr="00D7216D" w:rsidTr="00DB235B">
        <w:tc>
          <w:tcPr>
            <w:tcW w:w="2155" w:type="dxa"/>
          </w:tcPr>
          <w:p w:rsidR="00A46BAC" w:rsidRPr="00D7216D" w:rsidRDefault="00A46BAC" w:rsidP="00DB235B">
            <w:pPr>
              <w:spacing w:afterLines="50" w:after="120" w:line="340" w:lineRule="atLeast"/>
              <w:rPr>
                <w:rFonts w:ascii="SimSun" w:hAnsi="SimSun"/>
                <w:sz w:val="21"/>
                <w:szCs w:val="21"/>
              </w:rPr>
            </w:pPr>
            <w:r w:rsidRPr="00D7216D">
              <w:rPr>
                <w:rFonts w:ascii="SimSun" w:hAnsi="SimSun" w:hint="eastAsia"/>
                <w:sz w:val="21"/>
                <w:szCs w:val="21"/>
              </w:rPr>
              <w:t>2018年11月/12月</w:t>
            </w:r>
          </w:p>
        </w:tc>
        <w:tc>
          <w:tcPr>
            <w:tcW w:w="6917" w:type="dxa"/>
          </w:tcPr>
          <w:p w:rsidR="00A46BAC" w:rsidRPr="00D7216D" w:rsidRDefault="00A46BAC" w:rsidP="002437E2">
            <w:pPr>
              <w:spacing w:afterLines="50" w:after="120" w:line="340" w:lineRule="atLeast"/>
              <w:jc w:val="both"/>
              <w:rPr>
                <w:rFonts w:ascii="SimSun" w:hAnsi="SimSun"/>
                <w:sz w:val="21"/>
                <w:szCs w:val="21"/>
              </w:rPr>
            </w:pPr>
            <w:r w:rsidRPr="00D7216D">
              <w:rPr>
                <w:rFonts w:ascii="SimSun" w:hAnsi="SimSun" w:hint="eastAsia"/>
                <w:sz w:val="21"/>
                <w:szCs w:val="21"/>
              </w:rPr>
              <w:t>（IGC 38）</w:t>
            </w:r>
          </w:p>
          <w:p w:rsidR="00A46BAC" w:rsidRPr="00D7216D" w:rsidRDefault="00A46BAC" w:rsidP="002437E2">
            <w:pPr>
              <w:spacing w:afterLines="50" w:after="120" w:line="340" w:lineRule="atLeast"/>
              <w:jc w:val="both"/>
              <w:rPr>
                <w:rFonts w:ascii="SimSun" w:hAnsi="SimSun"/>
                <w:sz w:val="21"/>
                <w:szCs w:val="21"/>
              </w:rPr>
            </w:pPr>
            <w:r w:rsidRPr="00D7216D">
              <w:rPr>
                <w:rFonts w:ascii="SimSun" w:hAnsi="SimSun" w:hint="eastAsia"/>
                <w:sz w:val="21"/>
                <w:szCs w:val="21"/>
              </w:rPr>
              <w:t>开展关于传统知识/传统文化表现形式的谈判，侧重于讨论未解决的问题和跨领域问题，并审议法律文书草案的各个选项</w:t>
            </w:r>
          </w:p>
          <w:p w:rsidR="00A46BAC" w:rsidRPr="00D7216D" w:rsidRDefault="00A46BAC" w:rsidP="002437E2">
            <w:pPr>
              <w:spacing w:afterLines="50" w:after="120" w:line="340" w:lineRule="atLeast"/>
              <w:jc w:val="both"/>
              <w:rPr>
                <w:rFonts w:ascii="SimSun" w:hAnsi="SimSun"/>
                <w:sz w:val="21"/>
                <w:szCs w:val="21"/>
              </w:rPr>
            </w:pPr>
            <w:r w:rsidRPr="00D7216D">
              <w:rPr>
                <w:rFonts w:ascii="SimSun" w:hAnsi="SimSun" w:hint="eastAsia"/>
                <w:sz w:val="21"/>
                <w:szCs w:val="21"/>
              </w:rPr>
              <w:t>专家组</w:t>
            </w:r>
          </w:p>
          <w:p w:rsidR="00A46BAC" w:rsidRPr="00D7216D" w:rsidRDefault="00A46BAC" w:rsidP="002437E2">
            <w:pPr>
              <w:spacing w:afterLines="50" w:after="120" w:line="340" w:lineRule="atLeast"/>
              <w:jc w:val="both"/>
              <w:rPr>
                <w:rFonts w:ascii="SimSun" w:hAnsi="SimSun"/>
                <w:sz w:val="21"/>
                <w:szCs w:val="21"/>
              </w:rPr>
            </w:pPr>
            <w:r w:rsidRPr="00D7216D">
              <w:rPr>
                <w:rFonts w:ascii="SimSun" w:hAnsi="SimSun" w:hint="eastAsia"/>
                <w:sz w:val="21"/>
                <w:szCs w:val="21"/>
              </w:rPr>
              <w:t>会期：5/6天</w:t>
            </w:r>
          </w:p>
        </w:tc>
      </w:tr>
      <w:tr w:rsidR="00A46BAC" w:rsidRPr="00D7216D" w:rsidTr="00DB235B">
        <w:tc>
          <w:tcPr>
            <w:tcW w:w="2155" w:type="dxa"/>
          </w:tcPr>
          <w:p w:rsidR="00A46BAC" w:rsidRPr="00D7216D" w:rsidRDefault="00A46BAC" w:rsidP="00DB235B">
            <w:pPr>
              <w:spacing w:afterLines="50" w:after="120" w:line="340" w:lineRule="atLeast"/>
              <w:rPr>
                <w:rFonts w:ascii="SimSun" w:hAnsi="SimSun"/>
                <w:sz w:val="21"/>
                <w:szCs w:val="21"/>
              </w:rPr>
            </w:pPr>
            <w:r w:rsidRPr="00D7216D">
              <w:rPr>
                <w:rFonts w:ascii="SimSun" w:hAnsi="SimSun" w:hint="eastAsia"/>
                <w:sz w:val="21"/>
                <w:szCs w:val="21"/>
              </w:rPr>
              <w:t>2019年3月/4月</w:t>
            </w:r>
          </w:p>
        </w:tc>
        <w:tc>
          <w:tcPr>
            <w:tcW w:w="6917" w:type="dxa"/>
          </w:tcPr>
          <w:p w:rsidR="00A46BAC" w:rsidRPr="00D7216D" w:rsidRDefault="00A46BAC" w:rsidP="002437E2">
            <w:pPr>
              <w:spacing w:afterLines="50" w:after="120" w:line="340" w:lineRule="atLeast"/>
              <w:jc w:val="both"/>
              <w:rPr>
                <w:rFonts w:ascii="SimSun" w:hAnsi="SimSun"/>
                <w:sz w:val="21"/>
                <w:szCs w:val="21"/>
              </w:rPr>
            </w:pPr>
            <w:r w:rsidRPr="00D7216D">
              <w:rPr>
                <w:rFonts w:ascii="SimSun" w:hAnsi="SimSun" w:hint="eastAsia"/>
                <w:sz w:val="21"/>
                <w:szCs w:val="21"/>
              </w:rPr>
              <w:t>（IGC 39）</w:t>
            </w:r>
          </w:p>
          <w:p w:rsidR="00A46BAC" w:rsidRPr="00D7216D" w:rsidRDefault="00A46BAC" w:rsidP="002437E2">
            <w:pPr>
              <w:spacing w:afterLines="50" w:after="120" w:line="340" w:lineRule="atLeast"/>
              <w:jc w:val="both"/>
              <w:rPr>
                <w:rFonts w:ascii="SimSun" w:hAnsi="SimSun"/>
                <w:sz w:val="21"/>
                <w:szCs w:val="21"/>
              </w:rPr>
            </w:pPr>
            <w:r w:rsidRPr="00D7216D">
              <w:rPr>
                <w:rFonts w:ascii="SimSun" w:hAnsi="SimSun" w:hint="eastAsia"/>
                <w:sz w:val="21"/>
                <w:szCs w:val="21"/>
              </w:rPr>
              <w:t>开展关于传统知识/传统文化表现形式的谈判，侧重于讨论未解决的问题和跨领域问题，并审议法律文书草案的各个选项</w:t>
            </w:r>
          </w:p>
          <w:p w:rsidR="00A46BAC" w:rsidRPr="00D7216D" w:rsidRDefault="00A46BAC" w:rsidP="002437E2">
            <w:pPr>
              <w:spacing w:afterLines="50" w:after="120" w:line="340" w:lineRule="atLeast"/>
              <w:jc w:val="both"/>
              <w:rPr>
                <w:rFonts w:ascii="SimSun" w:hAnsi="SimSun"/>
                <w:sz w:val="21"/>
                <w:szCs w:val="21"/>
              </w:rPr>
            </w:pPr>
            <w:r w:rsidRPr="00D7216D">
              <w:rPr>
                <w:rFonts w:ascii="SimSun" w:hAnsi="SimSun" w:hint="eastAsia"/>
                <w:sz w:val="21"/>
                <w:szCs w:val="21"/>
              </w:rPr>
              <w:t>会期：5天</w:t>
            </w:r>
          </w:p>
        </w:tc>
      </w:tr>
      <w:tr w:rsidR="00A46BAC" w:rsidRPr="00D7216D" w:rsidTr="00DB235B">
        <w:trPr>
          <w:cantSplit/>
        </w:trPr>
        <w:tc>
          <w:tcPr>
            <w:tcW w:w="2155" w:type="dxa"/>
          </w:tcPr>
          <w:p w:rsidR="00A46BAC" w:rsidRPr="00D7216D" w:rsidRDefault="00A46BAC" w:rsidP="00DB235B">
            <w:pPr>
              <w:spacing w:afterLines="50" w:after="120" w:line="340" w:lineRule="atLeast"/>
              <w:rPr>
                <w:rFonts w:ascii="SimSun" w:hAnsi="SimSun"/>
                <w:sz w:val="21"/>
                <w:szCs w:val="21"/>
              </w:rPr>
            </w:pPr>
            <w:r w:rsidRPr="00D7216D">
              <w:rPr>
                <w:rFonts w:ascii="SimSun" w:hAnsi="SimSun" w:hint="eastAsia"/>
                <w:sz w:val="21"/>
                <w:szCs w:val="21"/>
              </w:rPr>
              <w:t>2019年6月/7月</w:t>
            </w:r>
          </w:p>
        </w:tc>
        <w:tc>
          <w:tcPr>
            <w:tcW w:w="6917" w:type="dxa"/>
          </w:tcPr>
          <w:p w:rsidR="00A46BAC" w:rsidRPr="00D7216D" w:rsidRDefault="00A46BAC" w:rsidP="002437E2">
            <w:pPr>
              <w:spacing w:afterLines="50" w:after="120" w:line="340" w:lineRule="atLeast"/>
              <w:jc w:val="both"/>
              <w:rPr>
                <w:rFonts w:ascii="SimSun" w:hAnsi="SimSun"/>
                <w:sz w:val="21"/>
                <w:szCs w:val="21"/>
              </w:rPr>
            </w:pPr>
            <w:r w:rsidRPr="00D7216D">
              <w:rPr>
                <w:rFonts w:ascii="SimSun" w:hAnsi="SimSun" w:hint="eastAsia"/>
                <w:sz w:val="21"/>
                <w:szCs w:val="21"/>
              </w:rPr>
              <w:t>（IGC 40）</w:t>
            </w:r>
          </w:p>
          <w:p w:rsidR="00A46BAC" w:rsidRPr="00D7216D" w:rsidRDefault="00A46BAC" w:rsidP="002437E2">
            <w:pPr>
              <w:spacing w:afterLines="50" w:after="120" w:line="340" w:lineRule="atLeast"/>
              <w:jc w:val="both"/>
              <w:rPr>
                <w:rFonts w:ascii="SimSun" w:hAnsi="SimSun"/>
                <w:sz w:val="21"/>
                <w:szCs w:val="21"/>
              </w:rPr>
            </w:pPr>
            <w:r w:rsidRPr="00D7216D">
              <w:rPr>
                <w:rFonts w:ascii="SimSun" w:hAnsi="SimSun" w:hint="eastAsia"/>
                <w:sz w:val="21"/>
                <w:szCs w:val="21"/>
              </w:rPr>
              <w:t>开展关于传统知识/传统文化表现形式的谈判，侧重于讨论未解决的问题和跨领域问题，并审议法律文书草案的各个选项</w:t>
            </w:r>
          </w:p>
          <w:p w:rsidR="00A46BAC" w:rsidRPr="00D7216D" w:rsidRDefault="00A46BAC" w:rsidP="002437E2">
            <w:pPr>
              <w:spacing w:afterLines="50" w:after="120" w:line="340" w:lineRule="atLeast"/>
              <w:jc w:val="both"/>
              <w:rPr>
                <w:rFonts w:ascii="SimSun" w:hAnsi="SimSun"/>
                <w:sz w:val="21"/>
                <w:szCs w:val="21"/>
              </w:rPr>
            </w:pPr>
            <w:r w:rsidRPr="00D7216D">
              <w:rPr>
                <w:rFonts w:ascii="SimSun" w:hAnsi="SimSun" w:hint="eastAsia"/>
                <w:sz w:val="21"/>
                <w:szCs w:val="21"/>
              </w:rPr>
              <w:t>专家组</w:t>
            </w:r>
          </w:p>
          <w:p w:rsidR="00A46BAC" w:rsidRPr="00D7216D" w:rsidRDefault="00A46BAC" w:rsidP="002437E2">
            <w:pPr>
              <w:spacing w:afterLines="50" w:after="120" w:line="340" w:lineRule="atLeast"/>
              <w:jc w:val="both"/>
              <w:rPr>
                <w:rFonts w:ascii="SimSun" w:hAnsi="SimSun"/>
                <w:sz w:val="21"/>
                <w:szCs w:val="21"/>
              </w:rPr>
            </w:pPr>
            <w:r w:rsidRPr="00D7216D">
              <w:rPr>
                <w:rFonts w:ascii="SimSun" w:hAnsi="SimSun" w:hint="eastAsia"/>
                <w:sz w:val="21"/>
                <w:szCs w:val="21"/>
              </w:rPr>
              <w:t>回顾遗传资源/传统知识/传统文化表现形式，并提出建议</w:t>
            </w:r>
          </w:p>
          <w:p w:rsidR="00A46BAC" w:rsidRPr="00D7216D" w:rsidRDefault="00A46BAC" w:rsidP="002437E2">
            <w:pPr>
              <w:spacing w:afterLines="50" w:after="120" w:line="340" w:lineRule="atLeast"/>
              <w:jc w:val="both"/>
              <w:rPr>
                <w:rFonts w:ascii="SimSun" w:hAnsi="SimSun"/>
                <w:sz w:val="21"/>
                <w:szCs w:val="21"/>
              </w:rPr>
            </w:pPr>
            <w:r w:rsidRPr="00D7216D">
              <w:rPr>
                <w:rFonts w:ascii="SimSun" w:hAnsi="SimSun" w:hint="eastAsia"/>
                <w:sz w:val="21"/>
                <w:szCs w:val="21"/>
              </w:rPr>
              <w:t>会期：5/6天</w:t>
            </w:r>
          </w:p>
        </w:tc>
      </w:tr>
      <w:tr w:rsidR="00A46BAC" w:rsidRPr="00D7216D" w:rsidTr="00DB235B">
        <w:tc>
          <w:tcPr>
            <w:tcW w:w="2155" w:type="dxa"/>
          </w:tcPr>
          <w:p w:rsidR="00A46BAC" w:rsidRPr="00D7216D" w:rsidRDefault="00A46BAC" w:rsidP="00DB235B">
            <w:pPr>
              <w:spacing w:afterLines="50" w:after="120" w:line="340" w:lineRule="atLeast"/>
              <w:rPr>
                <w:rFonts w:ascii="SimSun" w:hAnsi="SimSun"/>
                <w:sz w:val="21"/>
                <w:szCs w:val="21"/>
              </w:rPr>
            </w:pPr>
            <w:r w:rsidRPr="00D7216D">
              <w:rPr>
                <w:rFonts w:ascii="SimSun" w:hAnsi="SimSun" w:hint="eastAsia"/>
                <w:sz w:val="21"/>
                <w:szCs w:val="21"/>
              </w:rPr>
              <w:t>2019年10月</w:t>
            </w:r>
          </w:p>
        </w:tc>
        <w:tc>
          <w:tcPr>
            <w:tcW w:w="6917" w:type="dxa"/>
          </w:tcPr>
          <w:p w:rsidR="00A46BAC" w:rsidRPr="00D7216D" w:rsidRDefault="00A46BAC" w:rsidP="002437E2">
            <w:pPr>
              <w:spacing w:afterLines="50" w:after="120" w:line="340" w:lineRule="atLeast"/>
              <w:jc w:val="both"/>
              <w:rPr>
                <w:rFonts w:ascii="SimSun" w:hAnsi="SimSun"/>
                <w:sz w:val="21"/>
                <w:szCs w:val="21"/>
              </w:rPr>
            </w:pPr>
            <w:r w:rsidRPr="00D7216D">
              <w:rPr>
                <w:rFonts w:ascii="SimSun" w:hAnsi="SimSun" w:hint="eastAsia"/>
                <w:sz w:val="21"/>
                <w:szCs w:val="21"/>
              </w:rPr>
              <w:t>产权组织大会将回顾取得的进展，对案文进行审议，并作出必要的决定。</w:t>
            </w:r>
          </w:p>
        </w:tc>
      </w:tr>
    </w:tbl>
    <w:p w:rsidR="003E5DEC" w:rsidRPr="00D7216D" w:rsidRDefault="00DB235B" w:rsidP="00A6495D">
      <w:pPr>
        <w:pStyle w:val="ListParagraph"/>
        <w:numPr>
          <w:ilvl w:val="0"/>
          <w:numId w:val="6"/>
        </w:numPr>
        <w:overflowPunct w:val="0"/>
        <w:spacing w:afterLines="50" w:after="120" w:line="340" w:lineRule="atLeast"/>
        <w:ind w:left="0" w:firstLine="0"/>
        <w:jc w:val="both"/>
        <w:rPr>
          <w:rFonts w:ascii="SimSun" w:eastAsia="SimSun" w:hAnsi="SimSun"/>
          <w:sz w:val="21"/>
          <w:szCs w:val="21"/>
          <w:lang w:eastAsia="zh-CN"/>
        </w:rPr>
      </w:pPr>
      <w:r w:rsidRPr="00D7216D">
        <w:rPr>
          <w:rFonts w:ascii="SimSun" w:eastAsia="SimSun" w:hAnsi="SimSun" w:hint="eastAsia"/>
          <w:sz w:val="21"/>
          <w:szCs w:val="21"/>
          <w:lang w:eastAsia="zh-CN" w:bidi="he-IL"/>
        </w:rPr>
        <w:t>根据上文转录的任务授权，IGC于201</w:t>
      </w:r>
      <w:r w:rsidR="004E6981" w:rsidRPr="00D7216D">
        <w:rPr>
          <w:rFonts w:ascii="SimSun" w:eastAsia="SimSun" w:hAnsi="SimSun" w:hint="eastAsia"/>
          <w:sz w:val="21"/>
          <w:szCs w:val="21"/>
          <w:lang w:eastAsia="zh-CN" w:bidi="he-IL"/>
        </w:rPr>
        <w:t>8</w:t>
      </w:r>
      <w:r w:rsidRPr="00D7216D">
        <w:rPr>
          <w:rFonts w:ascii="SimSun" w:eastAsia="SimSun" w:hAnsi="SimSun" w:hint="eastAsia"/>
          <w:sz w:val="21"/>
          <w:szCs w:val="21"/>
          <w:lang w:eastAsia="zh-CN" w:bidi="he-IL"/>
        </w:rPr>
        <w:t>年在文件WO/GA/</w:t>
      </w:r>
      <w:r w:rsidR="004E6981" w:rsidRPr="00D7216D">
        <w:rPr>
          <w:rFonts w:ascii="SimSun" w:eastAsia="SimSun" w:hAnsi="SimSun" w:hint="eastAsia"/>
          <w:sz w:val="21"/>
          <w:szCs w:val="21"/>
          <w:lang w:eastAsia="zh-CN" w:bidi="he-IL"/>
        </w:rPr>
        <w:t>50</w:t>
      </w:r>
      <w:r w:rsidRPr="00D7216D">
        <w:rPr>
          <w:rFonts w:ascii="SimSun" w:eastAsia="SimSun" w:hAnsi="SimSun" w:hint="eastAsia"/>
          <w:sz w:val="21"/>
          <w:szCs w:val="21"/>
          <w:lang w:eastAsia="zh-CN" w:bidi="he-IL"/>
        </w:rPr>
        <w:t>/</w:t>
      </w:r>
      <w:r w:rsidR="004E6981" w:rsidRPr="00D7216D">
        <w:rPr>
          <w:rFonts w:ascii="SimSun" w:eastAsia="SimSun" w:hAnsi="SimSun" w:hint="eastAsia"/>
          <w:sz w:val="21"/>
          <w:szCs w:val="21"/>
          <w:lang w:eastAsia="zh-CN" w:bidi="he-IL"/>
        </w:rPr>
        <w:t>8</w:t>
      </w:r>
      <w:r w:rsidRPr="00D7216D">
        <w:rPr>
          <w:rFonts w:ascii="SimSun" w:eastAsia="SimSun" w:hAnsi="SimSun" w:hint="eastAsia"/>
          <w:sz w:val="21"/>
          <w:szCs w:val="21"/>
          <w:lang w:eastAsia="zh-CN" w:bidi="he-IL"/>
        </w:rPr>
        <w:t>中向产权组织大会提交了实况报告</w:t>
      </w:r>
      <w:r w:rsidR="004E6981" w:rsidRPr="00D7216D">
        <w:rPr>
          <w:rFonts w:ascii="SimSun" w:eastAsia="SimSun" w:hAnsi="SimSun" w:hint="eastAsia"/>
          <w:sz w:val="21"/>
          <w:szCs w:val="21"/>
          <w:lang w:eastAsia="zh-CN" w:bidi="he-IL"/>
        </w:rPr>
        <w:t>并</w:t>
      </w:r>
      <w:r w:rsidR="005151E9" w:rsidRPr="00D7216D">
        <w:rPr>
          <w:rFonts w:ascii="SimSun" w:eastAsia="SimSun" w:hAnsi="SimSun" w:hint="eastAsia"/>
          <w:sz w:val="21"/>
          <w:szCs w:val="21"/>
          <w:lang w:eastAsia="zh-CN" w:bidi="he-IL"/>
        </w:rPr>
        <w:t>附上了</w:t>
      </w:r>
      <w:r w:rsidR="004E6981" w:rsidRPr="00D7216D">
        <w:rPr>
          <w:rFonts w:ascii="SimSun" w:eastAsia="SimSun" w:hAnsi="SimSun" w:hint="eastAsia"/>
          <w:sz w:val="21"/>
          <w:szCs w:val="21"/>
          <w:lang w:eastAsia="zh-CN" w:bidi="he-IL"/>
        </w:rPr>
        <w:t>建议</w:t>
      </w:r>
      <w:r w:rsidRPr="00D7216D">
        <w:rPr>
          <w:rFonts w:ascii="SimSun" w:eastAsia="SimSun" w:hAnsi="SimSun" w:hint="eastAsia"/>
          <w:sz w:val="21"/>
          <w:szCs w:val="21"/>
          <w:lang w:eastAsia="zh-CN" w:bidi="he-IL"/>
        </w:rPr>
        <w:t>。</w:t>
      </w:r>
      <w:r w:rsidR="00227D2A" w:rsidRPr="00D7216D">
        <w:rPr>
          <w:rFonts w:ascii="SimSun" w:eastAsia="SimSun" w:hAnsi="SimSun" w:hint="eastAsia"/>
          <w:sz w:val="21"/>
          <w:szCs w:val="21"/>
          <w:lang w:eastAsia="zh-CN" w:bidi="he-IL"/>
        </w:rPr>
        <w:t>该</w:t>
      </w:r>
      <w:r w:rsidRPr="00D7216D">
        <w:rPr>
          <w:rFonts w:ascii="SimSun" w:eastAsia="SimSun" w:hAnsi="SimSun" w:hint="eastAsia"/>
          <w:sz w:val="21"/>
          <w:szCs w:val="21"/>
          <w:lang w:eastAsia="zh-CN" w:bidi="he-IL"/>
        </w:rPr>
        <w:t>报告涵盖201</w:t>
      </w:r>
      <w:r w:rsidR="00227D2A" w:rsidRPr="00D7216D">
        <w:rPr>
          <w:rFonts w:ascii="SimSun" w:eastAsia="SimSun" w:hAnsi="SimSun" w:hint="eastAsia"/>
          <w:sz w:val="21"/>
          <w:szCs w:val="21"/>
          <w:lang w:eastAsia="zh-CN" w:bidi="he-IL"/>
        </w:rPr>
        <w:t>8</w:t>
      </w:r>
      <w:r w:rsidRPr="00D7216D">
        <w:rPr>
          <w:rFonts w:ascii="SimSun" w:eastAsia="SimSun" w:hAnsi="SimSun" w:hint="eastAsia"/>
          <w:sz w:val="21"/>
          <w:szCs w:val="21"/>
          <w:lang w:eastAsia="zh-CN" w:bidi="he-IL"/>
        </w:rPr>
        <w:t>年1月至201</w:t>
      </w:r>
      <w:r w:rsidR="00227D2A" w:rsidRPr="00D7216D">
        <w:rPr>
          <w:rFonts w:ascii="SimSun" w:eastAsia="SimSun" w:hAnsi="SimSun" w:hint="eastAsia"/>
          <w:sz w:val="21"/>
          <w:szCs w:val="21"/>
          <w:lang w:eastAsia="zh-CN" w:bidi="he-IL"/>
        </w:rPr>
        <w:t>8</w:t>
      </w:r>
      <w:r w:rsidRPr="00D7216D">
        <w:rPr>
          <w:rFonts w:ascii="SimSun" w:eastAsia="SimSun" w:hAnsi="SimSun" w:hint="eastAsia"/>
          <w:sz w:val="21"/>
          <w:szCs w:val="21"/>
          <w:lang w:eastAsia="zh-CN" w:bidi="he-IL"/>
        </w:rPr>
        <w:t>年9月的期间。</w:t>
      </w:r>
      <w:r w:rsidR="00227D2A" w:rsidRPr="00D7216D">
        <w:rPr>
          <w:rFonts w:ascii="SimSun" w:eastAsia="SimSun" w:hAnsi="SimSun" w:hint="eastAsia"/>
          <w:sz w:val="21"/>
          <w:szCs w:val="21"/>
          <w:lang w:eastAsia="zh-CN" w:bidi="he-IL"/>
        </w:rPr>
        <w:t>2018年大会审议了实况报告，同意了提出的建议，并吁请IGC加快其工作。</w:t>
      </w:r>
    </w:p>
    <w:p w:rsidR="003E5DEC" w:rsidRPr="00D7216D" w:rsidRDefault="00A46BAC" w:rsidP="00A6495D">
      <w:pPr>
        <w:pStyle w:val="ListParagraph"/>
        <w:numPr>
          <w:ilvl w:val="0"/>
          <w:numId w:val="6"/>
        </w:numPr>
        <w:overflowPunct w:val="0"/>
        <w:spacing w:afterLines="50" w:after="120" w:line="340" w:lineRule="atLeast"/>
        <w:ind w:left="0" w:firstLine="0"/>
        <w:jc w:val="both"/>
        <w:rPr>
          <w:rFonts w:ascii="SimSun" w:eastAsia="SimSun" w:hAnsi="SimSun"/>
          <w:sz w:val="21"/>
          <w:szCs w:val="21"/>
          <w:lang w:eastAsia="zh-CN"/>
        </w:rPr>
      </w:pPr>
      <w:r w:rsidRPr="00D7216D">
        <w:rPr>
          <w:rFonts w:ascii="SimSun" w:eastAsia="SimSun" w:hAnsi="SimSun" w:hint="eastAsia"/>
          <w:sz w:val="21"/>
          <w:szCs w:val="21"/>
          <w:lang w:eastAsia="zh-CN"/>
        </w:rPr>
        <w:t>本两年期任务授权（上引）（e）段要求IGC</w:t>
      </w:r>
      <w:r w:rsidR="005151E9" w:rsidRPr="00D7216D">
        <w:rPr>
          <w:rFonts w:ascii="SimSun" w:eastAsia="SimSun" w:hAnsi="SimSun" w:cs="SimSun" w:hint="eastAsia"/>
          <w:sz w:val="21"/>
          <w:szCs w:val="21"/>
          <w:lang w:eastAsia="zh-CN"/>
        </w:rPr>
        <w:t>在2019年</w:t>
      </w:r>
      <w:r w:rsidRPr="00D7216D">
        <w:rPr>
          <w:rFonts w:ascii="SimSun" w:eastAsia="SimSun" w:hAnsi="SimSun" w:hint="eastAsia"/>
          <w:sz w:val="21"/>
          <w:szCs w:val="21"/>
          <w:lang w:eastAsia="zh-CN"/>
        </w:rPr>
        <w:t>“</w:t>
      </w:r>
      <w:r w:rsidR="005151E9" w:rsidRPr="00D7216D">
        <w:rPr>
          <w:rFonts w:ascii="SimSun" w:eastAsia="SimSun" w:hAnsi="SimSun" w:cs="SimSun" w:hint="eastAsia"/>
          <w:sz w:val="21"/>
          <w:szCs w:val="21"/>
          <w:lang w:eastAsia="zh-CN"/>
        </w:rPr>
        <w:t>根据（a）项中所反映的目标……向大会提交其工作的结果。大会将在2019年回顾所取得的进展，并根据案文的成熟度，包括就目标、范围</w:t>
      </w:r>
      <w:r w:rsidR="005151E9" w:rsidRPr="00D7216D">
        <w:rPr>
          <w:rFonts w:ascii="SimSun" w:eastAsia="SimSun" w:hAnsi="SimSun" w:cs="SimSun" w:hint="eastAsia"/>
          <w:sz w:val="21"/>
          <w:szCs w:val="21"/>
          <w:lang w:eastAsia="zh-CN"/>
        </w:rPr>
        <w:lastRenderedPageBreak/>
        <w:t>和文书性质达成一致意见的程度，就召开外交会议还是继续谈判作出决定</w:t>
      </w:r>
      <w:r w:rsidRPr="00D7216D">
        <w:rPr>
          <w:rFonts w:ascii="SimSun" w:eastAsia="SimSun" w:hAnsi="SimSun" w:hint="eastAsia"/>
          <w:sz w:val="21"/>
          <w:szCs w:val="21"/>
          <w:lang w:eastAsia="zh-CN"/>
        </w:rPr>
        <w:t>”</w:t>
      </w:r>
      <w:r w:rsidR="005151E9" w:rsidRPr="00D7216D">
        <w:rPr>
          <w:rFonts w:ascii="SimSun" w:eastAsia="SimSun" w:hAnsi="SimSun" w:hint="eastAsia"/>
          <w:sz w:val="21"/>
          <w:szCs w:val="21"/>
          <w:lang w:eastAsia="zh-CN"/>
        </w:rPr>
        <w:t>。</w:t>
      </w:r>
      <w:r w:rsidRPr="00D7216D">
        <w:rPr>
          <w:rFonts w:ascii="SimSun" w:eastAsia="SimSun" w:hAnsi="SimSun" w:hint="eastAsia"/>
          <w:sz w:val="21"/>
          <w:szCs w:val="21"/>
          <w:lang w:eastAsia="zh-CN"/>
        </w:rPr>
        <w:t>本文件</w:t>
      </w:r>
      <w:r w:rsidR="005151E9" w:rsidRPr="00D7216D">
        <w:rPr>
          <w:rFonts w:ascii="SimSun" w:eastAsia="SimSun" w:hAnsi="SimSun" w:hint="eastAsia"/>
          <w:sz w:val="21"/>
          <w:szCs w:val="21"/>
          <w:lang w:eastAsia="zh-CN"/>
        </w:rPr>
        <w:t>即</w:t>
      </w:r>
      <w:r w:rsidR="00481B9D" w:rsidRPr="00D7216D">
        <w:rPr>
          <w:rFonts w:ascii="SimSun" w:eastAsia="SimSun" w:hAnsi="SimSun" w:hint="eastAsia"/>
          <w:sz w:val="21"/>
          <w:szCs w:val="21"/>
          <w:lang w:eastAsia="zh-CN"/>
        </w:rPr>
        <w:t>是</w:t>
      </w:r>
      <w:r w:rsidRPr="00D7216D">
        <w:rPr>
          <w:rFonts w:ascii="SimSun" w:eastAsia="SimSun" w:hAnsi="SimSun" w:hint="eastAsia"/>
          <w:sz w:val="21"/>
          <w:szCs w:val="21"/>
          <w:lang w:eastAsia="zh-CN"/>
        </w:rPr>
        <w:t>依据该决定编拟</w:t>
      </w:r>
      <w:r w:rsidR="00481B9D" w:rsidRPr="00D7216D">
        <w:rPr>
          <w:rFonts w:ascii="SimSun" w:eastAsia="SimSun" w:hAnsi="SimSun" w:hint="eastAsia"/>
          <w:sz w:val="21"/>
          <w:szCs w:val="21"/>
          <w:lang w:eastAsia="zh-CN"/>
        </w:rPr>
        <w:t>的</w:t>
      </w:r>
      <w:r w:rsidRPr="00D7216D">
        <w:rPr>
          <w:rFonts w:ascii="SimSun" w:eastAsia="SimSun" w:hAnsi="SimSun" w:hint="eastAsia"/>
          <w:sz w:val="21"/>
          <w:szCs w:val="21"/>
          <w:lang w:eastAsia="zh-CN"/>
        </w:rPr>
        <w:t>。</w:t>
      </w:r>
    </w:p>
    <w:p w:rsidR="00A46BAC" w:rsidRPr="001B446A" w:rsidRDefault="00A46BAC" w:rsidP="00A46BAC">
      <w:pPr>
        <w:pStyle w:val="Heading1"/>
        <w:overflowPunct w:val="0"/>
        <w:spacing w:beforeLines="100" w:before="240" w:afterLines="50" w:after="120" w:line="340" w:lineRule="atLeast"/>
        <w:rPr>
          <w:rFonts w:ascii="SimHei" w:eastAsia="SimHei" w:hAnsi="SimHei"/>
          <w:b w:val="0"/>
          <w:sz w:val="21"/>
          <w:szCs w:val="22"/>
        </w:rPr>
      </w:pPr>
      <w:r w:rsidRPr="001B446A">
        <w:rPr>
          <w:rFonts w:ascii="SimHei" w:eastAsia="SimHei" w:hAnsi="SimHei" w:hint="eastAsia"/>
          <w:b w:val="0"/>
          <w:sz w:val="21"/>
          <w:szCs w:val="22"/>
        </w:rPr>
        <w:t>二、2018年</w:t>
      </w:r>
      <w:r w:rsidR="00481B9D" w:rsidRPr="001B446A">
        <w:rPr>
          <w:rFonts w:ascii="SimHei" w:eastAsia="SimHei" w:hAnsi="SimHei" w:hint="eastAsia"/>
          <w:b w:val="0"/>
          <w:sz w:val="21"/>
          <w:szCs w:val="22"/>
        </w:rPr>
        <w:t>大会以来</w:t>
      </w:r>
      <w:r w:rsidRPr="001B446A">
        <w:rPr>
          <w:rFonts w:ascii="SimHei" w:eastAsia="SimHei" w:hAnsi="SimHei" w:hint="eastAsia"/>
          <w:b w:val="0"/>
          <w:sz w:val="21"/>
          <w:szCs w:val="22"/>
        </w:rPr>
        <w:t>的IGC会议</w:t>
      </w:r>
    </w:p>
    <w:p w:rsidR="00A46BAC" w:rsidRPr="00D7216D" w:rsidRDefault="00A46BAC" w:rsidP="00A6495D">
      <w:pPr>
        <w:pStyle w:val="ListParagraph"/>
        <w:numPr>
          <w:ilvl w:val="0"/>
          <w:numId w:val="6"/>
        </w:numPr>
        <w:overflowPunct w:val="0"/>
        <w:spacing w:afterLines="50" w:after="120" w:line="340" w:lineRule="atLeast"/>
        <w:ind w:left="0" w:firstLine="0"/>
        <w:jc w:val="both"/>
        <w:rPr>
          <w:rFonts w:ascii="SimSun" w:eastAsia="SimSun" w:hAnsi="SimSun"/>
          <w:sz w:val="21"/>
          <w:szCs w:val="21"/>
          <w:lang w:eastAsia="zh-CN"/>
        </w:rPr>
      </w:pPr>
      <w:r w:rsidRPr="00D7216D">
        <w:rPr>
          <w:rFonts w:ascii="SimSun" w:eastAsia="SimSun" w:hAnsi="SimSun" w:hint="eastAsia"/>
          <w:sz w:val="21"/>
          <w:szCs w:val="21"/>
          <w:lang w:eastAsia="zh-CN"/>
        </w:rPr>
        <w:t>根据2018/2019两年期任务授权和2018</w:t>
      </w:r>
      <w:r w:rsidR="00481B9D" w:rsidRPr="00D7216D">
        <w:rPr>
          <w:rFonts w:ascii="SimSun" w:eastAsia="SimSun" w:hAnsi="SimSun" w:hint="eastAsia"/>
          <w:sz w:val="21"/>
          <w:szCs w:val="21"/>
          <w:lang w:eastAsia="zh-CN"/>
        </w:rPr>
        <w:t>、2019</w:t>
      </w:r>
      <w:r w:rsidRPr="00D7216D">
        <w:rPr>
          <w:rFonts w:ascii="SimSun" w:eastAsia="SimSun" w:hAnsi="SimSun" w:hint="eastAsia"/>
          <w:sz w:val="21"/>
          <w:szCs w:val="21"/>
          <w:lang w:eastAsia="zh-CN"/>
        </w:rPr>
        <w:t>年工作计划，IGC</w:t>
      </w:r>
      <w:r w:rsidR="00481B9D" w:rsidRPr="00D7216D">
        <w:rPr>
          <w:rFonts w:ascii="SimSun" w:eastAsia="SimSun" w:hAnsi="SimSun" w:hint="eastAsia"/>
          <w:sz w:val="21"/>
          <w:szCs w:val="21"/>
          <w:lang w:eastAsia="zh-CN"/>
        </w:rPr>
        <w:t>自</w:t>
      </w:r>
      <w:r w:rsidRPr="00D7216D">
        <w:rPr>
          <w:rFonts w:ascii="SimSun" w:eastAsia="SimSun" w:hAnsi="SimSun" w:hint="eastAsia"/>
          <w:sz w:val="21"/>
          <w:szCs w:val="21"/>
          <w:lang w:eastAsia="zh-CN"/>
        </w:rPr>
        <w:t>2018年</w:t>
      </w:r>
      <w:r w:rsidR="00481B9D" w:rsidRPr="00D7216D">
        <w:rPr>
          <w:rFonts w:ascii="SimSun" w:eastAsia="SimSun" w:hAnsi="SimSun" w:hint="eastAsia"/>
          <w:sz w:val="21"/>
          <w:szCs w:val="21"/>
          <w:lang w:eastAsia="zh-CN"/>
        </w:rPr>
        <w:t>大会以来</w:t>
      </w:r>
      <w:r w:rsidRPr="00D7216D">
        <w:rPr>
          <w:rFonts w:ascii="SimSun" w:eastAsia="SimSun" w:hAnsi="SimSun" w:hint="eastAsia"/>
          <w:sz w:val="21"/>
          <w:szCs w:val="21"/>
          <w:lang w:eastAsia="zh-CN"/>
        </w:rPr>
        <w:t>举行了三届会议，具体如下：</w:t>
      </w:r>
    </w:p>
    <w:p w:rsidR="003E5DEC" w:rsidRPr="00D7216D" w:rsidRDefault="003E5DEC" w:rsidP="006563F8">
      <w:pPr>
        <w:pStyle w:val="ListParagraph"/>
        <w:numPr>
          <w:ilvl w:val="1"/>
          <w:numId w:val="4"/>
        </w:numPr>
        <w:overflowPunct w:val="0"/>
        <w:spacing w:afterLines="50" w:after="120" w:line="340" w:lineRule="atLeast"/>
        <w:ind w:left="1134" w:hanging="567"/>
        <w:jc w:val="both"/>
        <w:rPr>
          <w:rFonts w:ascii="SimSun" w:eastAsia="SimSun" w:hAnsi="SimSun" w:cs="Arial"/>
          <w:sz w:val="21"/>
          <w:szCs w:val="21"/>
          <w:lang w:eastAsia="zh-CN"/>
        </w:rPr>
      </w:pPr>
      <w:r w:rsidRPr="00D7216D">
        <w:rPr>
          <w:rFonts w:ascii="SimSun" w:eastAsia="SimSun" w:hAnsi="SimSun" w:cs="Arial" w:hint="eastAsia"/>
          <w:sz w:val="21"/>
          <w:szCs w:val="21"/>
          <w:lang w:eastAsia="zh-CN"/>
        </w:rPr>
        <w:t>IGC</w:t>
      </w:r>
      <w:r w:rsidR="007164AD" w:rsidRPr="004E1613">
        <w:rPr>
          <w:rFonts w:ascii="SimSun" w:eastAsia="SimSun" w:hAnsi="SimSun" w:cs="Arial" w:hint="eastAsia"/>
          <w:sz w:val="21"/>
          <w:szCs w:val="21"/>
          <w:lang w:eastAsia="zh-CN"/>
        </w:rPr>
        <w:t>第三十八</w:t>
      </w:r>
      <w:r w:rsidR="007164AD" w:rsidRPr="00D7216D">
        <w:rPr>
          <w:rFonts w:ascii="SimSun" w:eastAsia="SimSun" w:hAnsi="SimSun" w:cs="Microsoft YaHei" w:hint="eastAsia"/>
          <w:sz w:val="21"/>
          <w:szCs w:val="21"/>
          <w:lang w:eastAsia="zh-CN"/>
        </w:rPr>
        <w:t>届会议</w:t>
      </w:r>
      <w:r w:rsidR="00481B9D" w:rsidRPr="00D7216D">
        <w:rPr>
          <w:rFonts w:ascii="SimSun" w:eastAsia="SimSun" w:hAnsi="SimSun" w:cs="Arial" w:hint="eastAsia"/>
          <w:sz w:val="21"/>
          <w:szCs w:val="21"/>
          <w:lang w:eastAsia="zh-CN"/>
        </w:rPr>
        <w:t>，</w:t>
      </w:r>
      <w:r w:rsidRPr="00D7216D">
        <w:rPr>
          <w:rFonts w:ascii="SimSun" w:eastAsia="SimSun" w:hAnsi="SimSun" w:cs="Arial" w:hint="eastAsia"/>
          <w:sz w:val="21"/>
          <w:szCs w:val="21"/>
          <w:lang w:eastAsia="zh-CN"/>
        </w:rPr>
        <w:t>2018</w:t>
      </w:r>
      <w:r w:rsidR="00481B9D" w:rsidRPr="00D7216D">
        <w:rPr>
          <w:rFonts w:ascii="SimSun" w:eastAsia="SimSun" w:hAnsi="SimSun" w:cs="Arial" w:hint="eastAsia"/>
          <w:sz w:val="21"/>
          <w:szCs w:val="21"/>
          <w:lang w:eastAsia="zh-CN"/>
        </w:rPr>
        <w:t>年12月10日至14日，</w:t>
      </w:r>
      <w:r w:rsidR="00481B9D" w:rsidRPr="00D7216D">
        <w:rPr>
          <w:rFonts w:ascii="SimSun" w:eastAsia="SimSun" w:hAnsi="SimSun" w:cs="Microsoft YaHei" w:hint="eastAsia"/>
          <w:sz w:val="21"/>
          <w:szCs w:val="21"/>
          <w:lang w:eastAsia="zh-CN"/>
        </w:rPr>
        <w:t>关于传统知识和传统文化表现形式两主题；</w:t>
      </w:r>
    </w:p>
    <w:p w:rsidR="003E5DEC" w:rsidRPr="00D7216D" w:rsidRDefault="003E5DEC" w:rsidP="006563F8">
      <w:pPr>
        <w:pStyle w:val="ListParagraph"/>
        <w:numPr>
          <w:ilvl w:val="1"/>
          <w:numId w:val="4"/>
        </w:numPr>
        <w:overflowPunct w:val="0"/>
        <w:spacing w:afterLines="50" w:after="120" w:line="340" w:lineRule="atLeast"/>
        <w:ind w:left="1134" w:hanging="567"/>
        <w:jc w:val="both"/>
        <w:rPr>
          <w:rFonts w:ascii="SimSun" w:eastAsia="SimSun" w:hAnsi="SimSun" w:cs="Arial"/>
          <w:sz w:val="21"/>
          <w:szCs w:val="21"/>
          <w:lang w:eastAsia="zh-CN"/>
        </w:rPr>
      </w:pPr>
      <w:r w:rsidRPr="00D7216D">
        <w:rPr>
          <w:rFonts w:ascii="SimSun" w:eastAsia="SimSun" w:hAnsi="SimSun" w:cs="Arial" w:hint="eastAsia"/>
          <w:sz w:val="21"/>
          <w:szCs w:val="21"/>
          <w:lang w:eastAsia="zh-CN"/>
        </w:rPr>
        <w:t>IGC</w:t>
      </w:r>
      <w:r w:rsidR="007164AD" w:rsidRPr="00D7216D">
        <w:rPr>
          <w:rFonts w:ascii="SimSun" w:eastAsia="SimSun" w:hAnsi="SimSun" w:cs="Microsoft YaHei" w:hint="eastAsia"/>
          <w:sz w:val="21"/>
          <w:szCs w:val="21"/>
          <w:lang w:eastAsia="zh-CN"/>
        </w:rPr>
        <w:t>第三十九届会议</w:t>
      </w:r>
      <w:r w:rsidR="000801BB" w:rsidRPr="00D7216D">
        <w:rPr>
          <w:rFonts w:ascii="SimSun" w:eastAsia="SimSun" w:hAnsi="SimSun" w:cs="Arial" w:hint="eastAsia"/>
          <w:sz w:val="21"/>
          <w:szCs w:val="21"/>
          <w:lang w:eastAsia="zh-CN"/>
        </w:rPr>
        <w:t>，</w:t>
      </w:r>
      <w:r w:rsidR="00481B9D" w:rsidRPr="00D7216D">
        <w:rPr>
          <w:rFonts w:ascii="SimSun" w:eastAsia="SimSun" w:hAnsi="SimSun" w:cs="Arial" w:hint="eastAsia"/>
          <w:sz w:val="21"/>
          <w:szCs w:val="21"/>
          <w:lang w:eastAsia="zh-CN"/>
        </w:rPr>
        <w:t>201</w:t>
      </w:r>
      <w:r w:rsidR="000801BB" w:rsidRPr="00D7216D">
        <w:rPr>
          <w:rFonts w:ascii="SimSun" w:eastAsia="SimSun" w:hAnsi="SimSun" w:cs="Arial" w:hint="eastAsia"/>
          <w:sz w:val="21"/>
          <w:szCs w:val="21"/>
          <w:lang w:eastAsia="zh-CN"/>
        </w:rPr>
        <w:t>9</w:t>
      </w:r>
      <w:r w:rsidR="00481B9D" w:rsidRPr="00D7216D">
        <w:rPr>
          <w:rFonts w:ascii="SimSun" w:eastAsia="SimSun" w:hAnsi="SimSun" w:cs="Arial" w:hint="eastAsia"/>
          <w:sz w:val="21"/>
          <w:szCs w:val="21"/>
          <w:lang w:eastAsia="zh-CN"/>
        </w:rPr>
        <w:t>年</w:t>
      </w:r>
      <w:r w:rsidR="000801BB" w:rsidRPr="00D7216D">
        <w:rPr>
          <w:rFonts w:ascii="SimSun" w:eastAsia="SimSun" w:hAnsi="SimSun" w:cs="Arial" w:hint="eastAsia"/>
          <w:sz w:val="21"/>
          <w:szCs w:val="21"/>
          <w:lang w:eastAsia="zh-CN"/>
        </w:rPr>
        <w:t>3</w:t>
      </w:r>
      <w:r w:rsidR="00481B9D" w:rsidRPr="00D7216D">
        <w:rPr>
          <w:rFonts w:ascii="SimSun" w:eastAsia="SimSun" w:hAnsi="SimSun" w:cs="Arial" w:hint="eastAsia"/>
          <w:sz w:val="21"/>
          <w:szCs w:val="21"/>
          <w:lang w:eastAsia="zh-CN"/>
        </w:rPr>
        <w:t>月1</w:t>
      </w:r>
      <w:r w:rsidR="000801BB" w:rsidRPr="00D7216D">
        <w:rPr>
          <w:rFonts w:ascii="SimSun" w:eastAsia="SimSun" w:hAnsi="SimSun" w:cs="Arial" w:hint="eastAsia"/>
          <w:sz w:val="21"/>
          <w:szCs w:val="21"/>
          <w:lang w:eastAsia="zh-CN"/>
        </w:rPr>
        <w:t>8</w:t>
      </w:r>
      <w:r w:rsidR="00481B9D" w:rsidRPr="00D7216D">
        <w:rPr>
          <w:rFonts w:ascii="SimSun" w:eastAsia="SimSun" w:hAnsi="SimSun" w:cs="Arial" w:hint="eastAsia"/>
          <w:sz w:val="21"/>
          <w:szCs w:val="21"/>
          <w:lang w:eastAsia="zh-CN"/>
        </w:rPr>
        <w:t>日至</w:t>
      </w:r>
      <w:r w:rsidR="000801BB" w:rsidRPr="00D7216D">
        <w:rPr>
          <w:rFonts w:ascii="SimSun" w:eastAsia="SimSun" w:hAnsi="SimSun" w:cs="Arial" w:hint="eastAsia"/>
          <w:sz w:val="21"/>
          <w:szCs w:val="21"/>
          <w:lang w:eastAsia="zh-CN"/>
        </w:rPr>
        <w:t>22</w:t>
      </w:r>
      <w:r w:rsidR="00481B9D" w:rsidRPr="00D7216D">
        <w:rPr>
          <w:rFonts w:ascii="SimSun" w:eastAsia="SimSun" w:hAnsi="SimSun" w:cs="Arial" w:hint="eastAsia"/>
          <w:sz w:val="21"/>
          <w:szCs w:val="21"/>
          <w:lang w:eastAsia="zh-CN"/>
        </w:rPr>
        <w:t>日，</w:t>
      </w:r>
      <w:r w:rsidR="00481B9D" w:rsidRPr="00D7216D">
        <w:rPr>
          <w:rFonts w:ascii="SimSun" w:eastAsia="SimSun" w:hAnsi="SimSun" w:cs="Microsoft YaHei" w:hint="eastAsia"/>
          <w:sz w:val="21"/>
          <w:szCs w:val="21"/>
          <w:lang w:eastAsia="zh-CN"/>
        </w:rPr>
        <w:t>关于传统知识和传统文化表现形式</w:t>
      </w:r>
      <w:r w:rsidR="000801BB" w:rsidRPr="00D7216D">
        <w:rPr>
          <w:rFonts w:ascii="SimSun" w:eastAsia="SimSun" w:hAnsi="SimSun" w:cs="Microsoft YaHei" w:hint="eastAsia"/>
          <w:sz w:val="21"/>
          <w:szCs w:val="21"/>
          <w:lang w:eastAsia="zh-CN"/>
        </w:rPr>
        <w:t>两</w:t>
      </w:r>
      <w:r w:rsidR="00481B9D" w:rsidRPr="004E1613">
        <w:rPr>
          <w:rFonts w:ascii="SimSun" w:eastAsia="SimSun" w:hAnsi="SimSun" w:cs="Arial" w:hint="eastAsia"/>
          <w:sz w:val="21"/>
          <w:szCs w:val="21"/>
          <w:lang w:eastAsia="zh-CN"/>
        </w:rPr>
        <w:t>主题</w:t>
      </w:r>
      <w:r w:rsidR="00C26919" w:rsidRPr="00D7216D">
        <w:rPr>
          <w:rFonts w:ascii="SimSun" w:eastAsia="SimSun" w:hAnsi="SimSun" w:cs="Arial" w:hint="eastAsia"/>
          <w:sz w:val="21"/>
          <w:szCs w:val="21"/>
          <w:lang w:eastAsia="zh-CN"/>
        </w:rPr>
        <w:t>；</w:t>
      </w:r>
    </w:p>
    <w:p w:rsidR="003E5DEC" w:rsidRPr="00D7216D" w:rsidRDefault="003E5DEC" w:rsidP="006563F8">
      <w:pPr>
        <w:pStyle w:val="ListParagraph"/>
        <w:numPr>
          <w:ilvl w:val="1"/>
          <w:numId w:val="4"/>
        </w:numPr>
        <w:overflowPunct w:val="0"/>
        <w:spacing w:afterLines="50" w:after="120" w:line="340" w:lineRule="atLeast"/>
        <w:ind w:left="1134" w:hanging="567"/>
        <w:jc w:val="both"/>
        <w:rPr>
          <w:rFonts w:ascii="SimSun" w:eastAsia="SimSun" w:hAnsi="SimSun" w:cs="Arial"/>
          <w:sz w:val="21"/>
          <w:szCs w:val="21"/>
          <w:lang w:eastAsia="zh-CN"/>
        </w:rPr>
      </w:pPr>
      <w:r w:rsidRPr="00D7216D">
        <w:rPr>
          <w:rFonts w:ascii="SimSun" w:eastAsia="SimSun" w:hAnsi="SimSun" w:cs="Arial" w:hint="eastAsia"/>
          <w:sz w:val="21"/>
          <w:szCs w:val="21"/>
          <w:lang w:eastAsia="zh-CN"/>
        </w:rPr>
        <w:t>IGC</w:t>
      </w:r>
      <w:r w:rsidR="007164AD" w:rsidRPr="00D7216D">
        <w:rPr>
          <w:rFonts w:ascii="SimSun" w:eastAsia="SimSun" w:hAnsi="SimSun" w:cs="Microsoft YaHei" w:hint="eastAsia"/>
          <w:sz w:val="21"/>
          <w:szCs w:val="21"/>
          <w:lang w:eastAsia="zh-CN"/>
        </w:rPr>
        <w:t>第四十届会议</w:t>
      </w:r>
      <w:r w:rsidR="000801BB" w:rsidRPr="00D7216D">
        <w:rPr>
          <w:rFonts w:ascii="SimSun" w:eastAsia="SimSun" w:hAnsi="SimSun" w:cs="Arial" w:hint="eastAsia"/>
          <w:sz w:val="21"/>
          <w:szCs w:val="21"/>
          <w:lang w:eastAsia="zh-CN"/>
        </w:rPr>
        <w:t>，2019年6月17日至21日，</w:t>
      </w:r>
      <w:r w:rsidR="000801BB" w:rsidRPr="00D7216D">
        <w:rPr>
          <w:rFonts w:ascii="SimSun" w:eastAsia="SimSun" w:hAnsi="SimSun" w:cs="Microsoft YaHei" w:hint="eastAsia"/>
          <w:sz w:val="21"/>
          <w:szCs w:val="21"/>
          <w:lang w:eastAsia="zh-CN"/>
        </w:rPr>
        <w:t>关于传统知识和传统文化表现形式两主题，并回顾进展以及向2019年产权组织大会提出建议。</w:t>
      </w:r>
    </w:p>
    <w:p w:rsidR="003E5DEC" w:rsidRPr="00D7216D" w:rsidRDefault="00A46BAC" w:rsidP="00A6495D">
      <w:pPr>
        <w:pStyle w:val="ListParagraph"/>
        <w:numPr>
          <w:ilvl w:val="0"/>
          <w:numId w:val="6"/>
        </w:numPr>
        <w:overflowPunct w:val="0"/>
        <w:spacing w:afterLines="50" w:after="120" w:line="340" w:lineRule="atLeast"/>
        <w:ind w:left="0" w:firstLine="0"/>
        <w:jc w:val="both"/>
        <w:rPr>
          <w:rFonts w:ascii="SimSun" w:eastAsia="SimSun" w:hAnsi="SimSun"/>
          <w:sz w:val="21"/>
          <w:szCs w:val="21"/>
          <w:lang w:eastAsia="zh-CN"/>
        </w:rPr>
      </w:pPr>
      <w:r w:rsidRPr="00D7216D">
        <w:rPr>
          <w:rFonts w:ascii="SimSun" w:eastAsia="SimSun" w:hAnsi="SimSun" w:hint="eastAsia"/>
          <w:sz w:val="21"/>
          <w:szCs w:val="21"/>
          <w:lang w:eastAsia="zh-CN"/>
        </w:rPr>
        <w:t>IGC第三十</w:t>
      </w:r>
      <w:r w:rsidR="007164AD" w:rsidRPr="00D7216D">
        <w:rPr>
          <w:rFonts w:ascii="SimSun" w:eastAsia="SimSun" w:hAnsi="SimSun" w:hint="eastAsia"/>
          <w:sz w:val="21"/>
          <w:szCs w:val="21"/>
          <w:lang w:eastAsia="zh-CN"/>
        </w:rPr>
        <w:t>八</w:t>
      </w:r>
      <w:r w:rsidRPr="00D7216D">
        <w:rPr>
          <w:rFonts w:ascii="SimSun" w:eastAsia="SimSun" w:hAnsi="SimSun" w:hint="eastAsia"/>
          <w:sz w:val="21"/>
          <w:szCs w:val="21"/>
          <w:lang w:eastAsia="zh-CN"/>
        </w:rPr>
        <w:t>届</w:t>
      </w:r>
      <w:r w:rsidR="007164AD" w:rsidRPr="00D7216D">
        <w:rPr>
          <w:rFonts w:ascii="SimSun" w:eastAsia="SimSun" w:hAnsi="SimSun" w:hint="eastAsia"/>
          <w:sz w:val="21"/>
          <w:szCs w:val="21"/>
          <w:lang w:eastAsia="zh-CN"/>
        </w:rPr>
        <w:t>和第三十九届</w:t>
      </w:r>
      <w:r w:rsidRPr="00D7216D">
        <w:rPr>
          <w:rFonts w:ascii="SimSun" w:eastAsia="SimSun" w:hAnsi="SimSun" w:hint="eastAsia"/>
          <w:sz w:val="21"/>
          <w:szCs w:val="21"/>
          <w:lang w:eastAsia="zh-CN"/>
        </w:rPr>
        <w:t>会议讨论了传统知识和传统文化表现形式的若干跨领域问题，并编拟了“保护传统知识：条款草案第二次修订稿”和“保护传统文化表现形式：条款草案第二次修订</w:t>
      </w:r>
      <w:r w:rsidR="00653703">
        <w:rPr>
          <w:rFonts w:ascii="SimSun" w:eastAsia="SimSun" w:hAnsi="SimSun"/>
          <w:sz w:val="21"/>
          <w:szCs w:val="21"/>
          <w:lang w:eastAsia="zh-CN"/>
        </w:rPr>
        <w:t>‍</w:t>
      </w:r>
      <w:r w:rsidRPr="00D7216D">
        <w:rPr>
          <w:rFonts w:ascii="SimSun" w:eastAsia="SimSun" w:hAnsi="SimSun" w:hint="eastAsia"/>
          <w:sz w:val="21"/>
          <w:szCs w:val="21"/>
          <w:lang w:eastAsia="zh-CN"/>
        </w:rPr>
        <w:t>稿”。</w:t>
      </w:r>
    </w:p>
    <w:p w:rsidR="003E5DEC" w:rsidRPr="00D7216D" w:rsidRDefault="002137E7" w:rsidP="00A6495D">
      <w:pPr>
        <w:pStyle w:val="ListParagraph"/>
        <w:numPr>
          <w:ilvl w:val="0"/>
          <w:numId w:val="6"/>
        </w:numPr>
        <w:overflowPunct w:val="0"/>
        <w:spacing w:afterLines="50" w:after="120" w:line="340" w:lineRule="atLeast"/>
        <w:ind w:left="0" w:firstLine="0"/>
        <w:jc w:val="both"/>
        <w:rPr>
          <w:rFonts w:ascii="SimSun" w:eastAsia="SimSun" w:hAnsi="SimSun"/>
          <w:sz w:val="21"/>
          <w:szCs w:val="21"/>
          <w:lang w:eastAsia="zh-CN"/>
        </w:rPr>
      </w:pPr>
      <w:r w:rsidRPr="00D7216D">
        <w:rPr>
          <w:rFonts w:ascii="SimSun" w:eastAsia="SimSun" w:hAnsi="SimSun" w:hint="eastAsia"/>
          <w:sz w:val="21"/>
          <w:szCs w:val="21"/>
          <w:lang w:eastAsia="zh-CN"/>
        </w:rPr>
        <w:t>IGC第四十届会议继续就这些案文开展工作，并</w:t>
      </w:r>
      <w:r w:rsidR="00B379C2" w:rsidRPr="00D7216D">
        <w:rPr>
          <w:rFonts w:ascii="SimSun" w:eastAsia="SimSun" w:hAnsi="SimSun" w:cs="Microsoft YaHei" w:hint="eastAsia"/>
          <w:sz w:val="21"/>
          <w:szCs w:val="21"/>
          <w:lang w:eastAsia="zh-CN"/>
        </w:rPr>
        <w:t>决定，</w:t>
      </w:r>
      <w:r w:rsidR="00FC7660" w:rsidRPr="00D7216D">
        <w:rPr>
          <w:rFonts w:ascii="SimSun" w:eastAsia="SimSun" w:hAnsi="SimSun" w:cs="Microsoft YaHei" w:hint="eastAsia"/>
          <w:sz w:val="21"/>
          <w:szCs w:val="21"/>
          <w:lang w:eastAsia="zh-CN"/>
        </w:rPr>
        <w:t>把</w:t>
      </w:r>
      <w:r w:rsidR="00B379C2" w:rsidRPr="00D7216D">
        <w:rPr>
          <w:rFonts w:ascii="SimSun" w:eastAsia="SimSun" w:hAnsi="SimSun" w:hint="eastAsia"/>
          <w:sz w:val="21"/>
          <w:szCs w:val="21"/>
          <w:lang w:eastAsia="zh-CN"/>
        </w:rPr>
        <w:t>2019</w:t>
      </w:r>
      <w:r w:rsidR="00B379C2" w:rsidRPr="00D7216D">
        <w:rPr>
          <w:rFonts w:ascii="SimSun" w:eastAsia="SimSun" w:hAnsi="SimSun" w:cs="Microsoft YaHei" w:hint="eastAsia"/>
          <w:sz w:val="21"/>
          <w:szCs w:val="21"/>
          <w:lang w:eastAsia="zh-CN"/>
        </w:rPr>
        <w:t>年</w:t>
      </w:r>
      <w:r w:rsidR="00B379C2" w:rsidRPr="00D7216D">
        <w:rPr>
          <w:rFonts w:ascii="SimSun" w:eastAsia="SimSun" w:hAnsi="SimSun" w:hint="eastAsia"/>
          <w:sz w:val="21"/>
          <w:szCs w:val="21"/>
          <w:lang w:eastAsia="zh-CN"/>
        </w:rPr>
        <w:t>6</w:t>
      </w:r>
      <w:r w:rsidR="00B379C2" w:rsidRPr="00D7216D">
        <w:rPr>
          <w:rFonts w:ascii="SimSun" w:eastAsia="SimSun" w:hAnsi="SimSun" w:cs="Microsoft YaHei" w:hint="eastAsia"/>
          <w:sz w:val="21"/>
          <w:szCs w:val="21"/>
          <w:lang w:eastAsia="zh-CN"/>
        </w:rPr>
        <w:t>月</w:t>
      </w:r>
      <w:r w:rsidR="00B379C2" w:rsidRPr="00D7216D">
        <w:rPr>
          <w:rFonts w:ascii="SimSun" w:eastAsia="SimSun" w:hAnsi="SimSun" w:hint="eastAsia"/>
          <w:sz w:val="21"/>
          <w:szCs w:val="21"/>
          <w:lang w:eastAsia="zh-CN"/>
        </w:rPr>
        <w:t>19</w:t>
      </w:r>
      <w:r w:rsidR="00B379C2" w:rsidRPr="00D7216D">
        <w:rPr>
          <w:rFonts w:ascii="SimSun" w:eastAsia="SimSun" w:hAnsi="SimSun" w:cs="Microsoft YaHei" w:hint="eastAsia"/>
          <w:sz w:val="21"/>
          <w:szCs w:val="21"/>
          <w:lang w:eastAsia="zh-CN"/>
        </w:rPr>
        <w:t>日结束时的</w:t>
      </w:r>
      <w:r w:rsidR="00FC7660" w:rsidRPr="00D7216D">
        <w:rPr>
          <w:rFonts w:ascii="SimSun" w:eastAsia="SimSun" w:hAnsi="SimSun" w:cs="Microsoft YaHei" w:hint="eastAsia"/>
          <w:sz w:val="21"/>
          <w:szCs w:val="21"/>
          <w:lang w:eastAsia="zh-CN"/>
        </w:rPr>
        <w:t>“保护传统知识：条款草案–协调人修订稿</w:t>
      </w:r>
      <w:r w:rsidR="00945355">
        <w:rPr>
          <w:rFonts w:ascii="SimSun" w:eastAsia="SimSun" w:hAnsi="SimSun" w:cs="Microsoft YaHei" w:hint="eastAsia"/>
          <w:sz w:val="21"/>
          <w:szCs w:val="21"/>
          <w:lang w:eastAsia="zh-CN"/>
        </w:rPr>
        <w:t>”</w:t>
      </w:r>
      <w:r w:rsidR="00FC7660" w:rsidRPr="00D7216D">
        <w:rPr>
          <w:rFonts w:ascii="SimSun" w:eastAsia="SimSun" w:hAnsi="SimSun" w:cs="Microsoft YaHei" w:hint="eastAsia"/>
          <w:sz w:val="21"/>
          <w:szCs w:val="21"/>
          <w:lang w:eastAsia="zh-CN"/>
        </w:rPr>
        <w:t>（文件</w:t>
      </w:r>
      <w:r w:rsidR="00FC7660" w:rsidRPr="00D7216D">
        <w:rPr>
          <w:rFonts w:ascii="SimSun" w:eastAsia="SimSun" w:hAnsi="SimSun" w:hint="eastAsia"/>
          <w:sz w:val="21"/>
          <w:szCs w:val="21"/>
          <w:lang w:eastAsia="zh-CN"/>
        </w:rPr>
        <w:t>WIPO/GRTKF/IC/40/18附件，作为“附件一”附于本文件</w:t>
      </w:r>
      <w:r w:rsidR="00FC7660" w:rsidRPr="00D7216D">
        <w:rPr>
          <w:rFonts w:ascii="SimSun" w:eastAsia="SimSun" w:hAnsi="SimSun" w:cs="Microsoft YaHei" w:hint="eastAsia"/>
          <w:sz w:val="21"/>
          <w:szCs w:val="21"/>
          <w:lang w:eastAsia="zh-CN"/>
        </w:rPr>
        <w:t>）和</w:t>
      </w:r>
      <w:r w:rsidR="00945355">
        <w:rPr>
          <w:rFonts w:ascii="SimSun" w:eastAsia="SimSun" w:hAnsi="SimSun" w:cs="Microsoft YaHei" w:hint="eastAsia"/>
          <w:sz w:val="21"/>
          <w:szCs w:val="21"/>
          <w:lang w:eastAsia="zh-CN"/>
        </w:rPr>
        <w:t>“</w:t>
      </w:r>
      <w:r w:rsidR="00FC7660" w:rsidRPr="00D7216D">
        <w:rPr>
          <w:rFonts w:ascii="SimSun" w:eastAsia="SimSun" w:hAnsi="SimSun" w:cs="Microsoft YaHei" w:hint="eastAsia"/>
          <w:sz w:val="21"/>
          <w:szCs w:val="21"/>
          <w:lang w:eastAsia="zh-CN"/>
        </w:rPr>
        <w:t>保护传统文化表现形式：条款草案–协调人修订稿”（文件</w:t>
      </w:r>
      <w:r w:rsidR="00FC7660" w:rsidRPr="00D7216D">
        <w:rPr>
          <w:rFonts w:ascii="SimSun" w:eastAsia="SimSun" w:hAnsi="SimSun" w:hint="eastAsia"/>
          <w:sz w:val="21"/>
          <w:szCs w:val="21"/>
          <w:lang w:eastAsia="zh-CN"/>
        </w:rPr>
        <w:t>WIPO/GRTKF/IC/40/19附件，作为“附件二”附于本文件</w:t>
      </w:r>
      <w:r w:rsidR="00FC7660" w:rsidRPr="00D7216D">
        <w:rPr>
          <w:rFonts w:ascii="SimSun" w:eastAsia="SimSun" w:hAnsi="SimSun" w:cs="Microsoft YaHei" w:hint="eastAsia"/>
          <w:sz w:val="21"/>
          <w:szCs w:val="21"/>
          <w:lang w:eastAsia="zh-CN"/>
        </w:rPr>
        <w:t>）</w:t>
      </w:r>
      <w:r w:rsidRPr="00D7216D">
        <w:rPr>
          <w:rFonts w:ascii="SimSun" w:eastAsia="SimSun" w:hAnsi="SimSun" w:cs="Microsoft YaHei" w:hint="eastAsia"/>
          <w:sz w:val="21"/>
          <w:szCs w:val="21"/>
          <w:lang w:eastAsia="zh-CN"/>
        </w:rPr>
        <w:t>转至</w:t>
      </w:r>
      <w:r w:rsidRPr="00D7216D">
        <w:rPr>
          <w:rFonts w:ascii="SimSun" w:eastAsia="SimSun" w:hAnsi="SimSun" w:hint="eastAsia"/>
          <w:sz w:val="21"/>
          <w:szCs w:val="21"/>
          <w:lang w:eastAsia="zh-CN"/>
        </w:rPr>
        <w:t>IGC第四十届会议</w:t>
      </w:r>
      <w:r w:rsidR="00B379C2" w:rsidRPr="00D7216D">
        <w:rPr>
          <w:rFonts w:ascii="SimSun" w:eastAsia="SimSun" w:hAnsi="SimSun" w:cs="Microsoft YaHei" w:hint="eastAsia"/>
          <w:sz w:val="21"/>
          <w:szCs w:val="21"/>
          <w:lang w:eastAsia="zh-CN"/>
        </w:rPr>
        <w:t>议程第</w:t>
      </w:r>
      <w:r w:rsidR="00B379C2" w:rsidRPr="00D7216D">
        <w:rPr>
          <w:rFonts w:ascii="SimSun" w:eastAsia="SimSun" w:hAnsi="SimSun" w:hint="eastAsia"/>
          <w:sz w:val="21"/>
          <w:szCs w:val="21"/>
          <w:lang w:eastAsia="zh-CN"/>
        </w:rPr>
        <w:t>7</w:t>
      </w:r>
      <w:r w:rsidR="00B379C2" w:rsidRPr="00D7216D">
        <w:rPr>
          <w:rFonts w:ascii="SimSun" w:eastAsia="SimSun" w:hAnsi="SimSun" w:cs="Microsoft YaHei" w:hint="eastAsia"/>
          <w:sz w:val="21"/>
          <w:szCs w:val="21"/>
          <w:lang w:eastAsia="zh-CN"/>
        </w:rPr>
        <w:t>项（</w:t>
      </w:r>
      <w:r w:rsidRPr="00D7216D">
        <w:rPr>
          <w:rFonts w:ascii="SimSun" w:eastAsia="SimSun" w:hAnsi="SimSun" w:cs="Microsoft YaHei" w:hint="eastAsia"/>
          <w:sz w:val="21"/>
          <w:szCs w:val="21"/>
          <w:lang w:eastAsia="zh-CN"/>
        </w:rPr>
        <w:t>“</w:t>
      </w:r>
      <w:r w:rsidR="00B379C2" w:rsidRPr="00D7216D">
        <w:rPr>
          <w:rFonts w:ascii="SimSun" w:eastAsia="SimSun" w:hAnsi="SimSun" w:cs="Microsoft YaHei" w:hint="eastAsia"/>
          <w:sz w:val="21"/>
          <w:szCs w:val="21"/>
          <w:lang w:eastAsia="zh-CN"/>
        </w:rPr>
        <w:t>回顾进展并向大会提出建议</w:t>
      </w:r>
      <w:r w:rsidRPr="00D7216D">
        <w:rPr>
          <w:rFonts w:ascii="SimSun" w:eastAsia="SimSun" w:hAnsi="SimSun" w:cs="Microsoft YaHei" w:hint="eastAsia"/>
          <w:sz w:val="21"/>
          <w:szCs w:val="21"/>
          <w:lang w:eastAsia="zh-CN"/>
        </w:rPr>
        <w:t>”</w:t>
      </w:r>
      <w:r w:rsidR="00FC7660" w:rsidRPr="00D7216D">
        <w:rPr>
          <w:rFonts w:ascii="SimSun" w:eastAsia="SimSun" w:hAnsi="SimSun" w:cs="Microsoft YaHei" w:hint="eastAsia"/>
          <w:sz w:val="21"/>
          <w:szCs w:val="21"/>
          <w:lang w:eastAsia="zh-CN"/>
        </w:rPr>
        <w:t>）</w:t>
      </w:r>
      <w:r w:rsidR="00B379C2" w:rsidRPr="00D7216D">
        <w:rPr>
          <w:rFonts w:ascii="SimSun" w:eastAsia="SimSun" w:hAnsi="SimSun" w:cs="Microsoft YaHei" w:hint="eastAsia"/>
          <w:sz w:val="21"/>
          <w:szCs w:val="21"/>
          <w:lang w:eastAsia="zh-CN"/>
        </w:rPr>
        <w:t>。</w:t>
      </w:r>
    </w:p>
    <w:p w:rsidR="003E5DEC" w:rsidRPr="00D7216D" w:rsidRDefault="002E112E" w:rsidP="00A6495D">
      <w:pPr>
        <w:pStyle w:val="ListParagraph"/>
        <w:numPr>
          <w:ilvl w:val="0"/>
          <w:numId w:val="6"/>
        </w:numPr>
        <w:overflowPunct w:val="0"/>
        <w:spacing w:afterLines="50" w:after="120" w:line="340" w:lineRule="atLeast"/>
        <w:ind w:left="0" w:firstLine="0"/>
        <w:jc w:val="both"/>
        <w:rPr>
          <w:rFonts w:ascii="SimSun" w:eastAsia="SimSun" w:hAnsi="SimSun"/>
          <w:sz w:val="21"/>
          <w:szCs w:val="21"/>
          <w:lang w:eastAsia="zh-CN"/>
        </w:rPr>
      </w:pPr>
      <w:r w:rsidRPr="00D7216D">
        <w:rPr>
          <w:rFonts w:ascii="SimSun" w:eastAsia="SimSun" w:hAnsi="SimSun" w:hint="eastAsia"/>
          <w:sz w:val="21"/>
          <w:szCs w:val="21"/>
          <w:lang w:eastAsia="zh-CN"/>
        </w:rPr>
        <w:t>根据文件WO/GA/49/21中所载的委员会2018/2019两年期年任务授权和2019年工作计划，IGC第四十届会议在议程第7项下回顾了在2018/2019两年期所取得的进展，确认文件WIPO/GRTKF/IC/40/6</w:t>
      </w:r>
      <w:r w:rsidRPr="00D7216D">
        <w:rPr>
          <w:rFonts w:ascii="SimSun" w:eastAsia="SimSun" w:hAnsi="SimSun" w:cs="Microsoft YaHei" w:hint="eastAsia"/>
          <w:sz w:val="21"/>
          <w:szCs w:val="21"/>
          <w:lang w:eastAsia="zh-CN"/>
        </w:rPr>
        <w:t>（</w:t>
      </w:r>
      <w:r w:rsidRPr="00D7216D">
        <w:rPr>
          <w:rFonts w:ascii="SimSun" w:eastAsia="SimSun" w:hAnsi="SimSun" w:hint="eastAsia"/>
          <w:sz w:val="21"/>
          <w:szCs w:val="21"/>
          <w:lang w:eastAsia="zh-CN"/>
        </w:rPr>
        <w:t>作为“附件三”附于本文件</w:t>
      </w:r>
      <w:r w:rsidRPr="00D7216D">
        <w:rPr>
          <w:rFonts w:ascii="SimSun" w:eastAsia="SimSun" w:hAnsi="SimSun" w:cs="Microsoft YaHei" w:hint="eastAsia"/>
          <w:sz w:val="21"/>
          <w:szCs w:val="21"/>
          <w:lang w:eastAsia="zh-CN"/>
        </w:rPr>
        <w:t>）</w:t>
      </w:r>
      <w:r w:rsidRPr="00D7216D">
        <w:rPr>
          <w:rFonts w:ascii="SimSun" w:eastAsia="SimSun" w:hAnsi="SimSun" w:hint="eastAsia"/>
          <w:sz w:val="21"/>
          <w:szCs w:val="21"/>
          <w:lang w:eastAsia="zh-CN"/>
        </w:rPr>
        <w:t>、WIPO/GRTKF/IC/40/18和WIPO/GRTKF/IC/40/19的附件中所载的案文，将转交2019年产权组织大会。委员会还决定向2019年产权组织大会转交“知识产权、遗传资源和遗传资源相关传统知识国际法律文书草案”主席案文</w:t>
      </w:r>
      <w:r w:rsidRPr="00D7216D">
        <w:rPr>
          <w:rFonts w:ascii="SimSun" w:eastAsia="SimSun" w:hAnsi="SimSun" w:cs="Microsoft YaHei" w:hint="eastAsia"/>
          <w:sz w:val="21"/>
          <w:szCs w:val="21"/>
          <w:lang w:eastAsia="zh-CN"/>
        </w:rPr>
        <w:t>（</w:t>
      </w:r>
      <w:r w:rsidRPr="00D7216D">
        <w:rPr>
          <w:rFonts w:ascii="SimSun" w:eastAsia="SimSun" w:hAnsi="SimSun" w:hint="eastAsia"/>
          <w:sz w:val="21"/>
          <w:szCs w:val="21"/>
          <w:lang w:eastAsia="zh-CN"/>
        </w:rPr>
        <w:t>作为“附件四”附于本文件</w:t>
      </w:r>
      <w:r w:rsidRPr="00D7216D">
        <w:rPr>
          <w:rFonts w:ascii="SimSun" w:eastAsia="SimSun" w:hAnsi="SimSun" w:cs="Microsoft YaHei" w:hint="eastAsia"/>
          <w:sz w:val="21"/>
          <w:szCs w:val="21"/>
          <w:lang w:eastAsia="zh-CN"/>
        </w:rPr>
        <w:t>）</w:t>
      </w:r>
      <w:r w:rsidRPr="00D7216D">
        <w:rPr>
          <w:rFonts w:ascii="SimSun" w:eastAsia="SimSun" w:hAnsi="SimSun" w:hint="eastAsia"/>
          <w:sz w:val="21"/>
          <w:szCs w:val="21"/>
          <w:lang w:eastAsia="zh-CN"/>
        </w:rPr>
        <w:t>，并将其作为主席案文纳入委员会的工作文件。</w:t>
      </w:r>
    </w:p>
    <w:p w:rsidR="00A46BAC" w:rsidRPr="00D7216D" w:rsidRDefault="00E8164A" w:rsidP="00A6495D">
      <w:pPr>
        <w:pStyle w:val="ListParagraph"/>
        <w:numPr>
          <w:ilvl w:val="0"/>
          <w:numId w:val="6"/>
        </w:numPr>
        <w:overflowPunct w:val="0"/>
        <w:spacing w:afterLines="50" w:after="120" w:line="340" w:lineRule="atLeast"/>
        <w:ind w:left="0" w:firstLine="0"/>
        <w:jc w:val="both"/>
        <w:rPr>
          <w:rFonts w:ascii="SimSun" w:eastAsia="SimSun" w:hAnsi="SimSun"/>
          <w:sz w:val="21"/>
          <w:szCs w:val="21"/>
          <w:lang w:eastAsia="zh-CN"/>
        </w:rPr>
      </w:pPr>
      <w:r w:rsidRPr="00D7216D">
        <w:rPr>
          <w:rFonts w:ascii="SimSun" w:eastAsia="SimSun" w:hAnsi="SimSun" w:hint="eastAsia"/>
          <w:sz w:val="21"/>
          <w:szCs w:val="21"/>
          <w:lang w:eastAsia="zh-CN"/>
        </w:rPr>
        <w:t>IGC第四十届会议还</w:t>
      </w:r>
      <w:r w:rsidR="00A46BAC" w:rsidRPr="00D7216D">
        <w:rPr>
          <w:rFonts w:ascii="SimSun" w:eastAsia="SimSun" w:hAnsi="SimSun" w:hint="eastAsia"/>
          <w:sz w:val="21"/>
          <w:szCs w:val="21"/>
          <w:lang w:eastAsia="zh-CN"/>
        </w:rPr>
        <w:t>商定，建议2019年产权组织大会将委员会的任务授权延长至2020–21两年期。委员会还商定向2019年大会建议2020-2021年任务授权条款和工作计划的内容如下：</w:t>
      </w:r>
    </w:p>
    <w:p w:rsidR="00A46BAC" w:rsidRPr="00D7216D" w:rsidRDefault="00A46BAC" w:rsidP="007736EB">
      <w:pPr>
        <w:overflowPunct w:val="0"/>
        <w:spacing w:afterLines="50" w:after="120" w:line="340" w:lineRule="atLeast"/>
        <w:ind w:left="567"/>
        <w:jc w:val="both"/>
        <w:rPr>
          <w:rFonts w:ascii="SimSun" w:hAnsi="SimSun"/>
          <w:sz w:val="21"/>
          <w:szCs w:val="21"/>
        </w:rPr>
      </w:pPr>
      <w:r w:rsidRPr="00D7216D">
        <w:rPr>
          <w:rFonts w:ascii="SimSun" w:hAnsi="SimSun" w:hint="eastAsia"/>
          <w:sz w:val="21"/>
          <w:szCs w:val="21"/>
        </w:rPr>
        <w:t>“产权组织大会牢记发展议程的各项建议，重申产权组织知识产权与遗传资源、传统知识和民间文学艺术政府间委员会（委员会）的重要性，注意到这些议题的不同性质，并承认已经取得的进展，同意在不损害其他论坛开展的工作的前提下，延长委员会的任务授权，具体如下：</w:t>
      </w:r>
    </w:p>
    <w:p w:rsidR="00A46BAC" w:rsidRPr="00D7216D" w:rsidRDefault="00E8164A" w:rsidP="007736EB">
      <w:pPr>
        <w:overflowPunct w:val="0"/>
        <w:spacing w:afterLines="50" w:after="120" w:line="340" w:lineRule="atLeast"/>
        <w:ind w:left="1134"/>
        <w:jc w:val="both"/>
        <w:rPr>
          <w:rFonts w:ascii="SimSun" w:hAnsi="SimSun"/>
          <w:sz w:val="21"/>
          <w:szCs w:val="21"/>
        </w:rPr>
      </w:pPr>
      <w:r w:rsidRPr="00D7216D">
        <w:rPr>
          <w:rFonts w:ascii="SimSun" w:hAnsi="SimSun" w:hint="eastAsia"/>
          <w:sz w:val="21"/>
          <w:szCs w:val="21"/>
        </w:rPr>
        <w:t>“</w:t>
      </w:r>
      <w:r w:rsidR="001A7536">
        <w:rPr>
          <w:rFonts w:ascii="SimSun" w:hAnsi="SimSun" w:hint="eastAsia"/>
          <w:sz w:val="21"/>
          <w:szCs w:val="21"/>
        </w:rPr>
        <w:t>（</w:t>
      </w:r>
      <w:r w:rsidRPr="00D7216D">
        <w:rPr>
          <w:rFonts w:ascii="SimSun" w:hAnsi="SimSun" w:hint="eastAsia"/>
          <w:sz w:val="21"/>
          <w:szCs w:val="21"/>
        </w:rPr>
        <w:t>a</w:t>
      </w:r>
      <w:r w:rsidR="007736EB">
        <w:rPr>
          <w:rFonts w:ascii="SimSun" w:hAnsi="SimSun" w:hint="eastAsia"/>
          <w:sz w:val="21"/>
          <w:szCs w:val="21"/>
        </w:rPr>
        <w:t>）</w:t>
      </w:r>
      <w:r w:rsidR="00A46BAC" w:rsidRPr="00D7216D">
        <w:rPr>
          <w:rFonts w:ascii="SimSun" w:hAnsi="SimSun" w:hint="eastAsia"/>
          <w:sz w:val="21"/>
          <w:szCs w:val="21"/>
        </w:rPr>
        <w:t>委员会将在2020/2021年下一个预算两年期，继续加快其工作，争取就一部（或多部）确保遗传资源、传统知识和传统文化表现形式得到平衡和有效保护的知识产权</w:t>
      </w:r>
      <w:r w:rsidR="00A46BAC" w:rsidRPr="000D7FF9">
        <w:rPr>
          <w:rFonts w:ascii="SimSun" w:hAnsi="SimSun" w:hint="eastAsia"/>
          <w:sz w:val="21"/>
          <w:szCs w:val="21"/>
        </w:rPr>
        <w:t>国际法文书</w:t>
      </w:r>
      <w:r w:rsidR="00A46BAC" w:rsidRPr="00D7216D">
        <w:rPr>
          <w:rFonts w:ascii="SimSun" w:hAnsi="SimSun" w:hint="eastAsia"/>
          <w:sz w:val="21"/>
          <w:szCs w:val="21"/>
        </w:rPr>
        <w:t>最终达成一致意见，但不预判成果的性质。</w:t>
      </w:r>
    </w:p>
    <w:p w:rsidR="00A46BAC" w:rsidRPr="00D7216D" w:rsidRDefault="00E8164A" w:rsidP="007736EB">
      <w:pPr>
        <w:overflowPunct w:val="0"/>
        <w:spacing w:afterLines="50" w:after="120" w:line="340" w:lineRule="atLeast"/>
        <w:ind w:left="1134"/>
        <w:jc w:val="both"/>
        <w:rPr>
          <w:rFonts w:ascii="SimSun" w:hAnsi="SimSun"/>
          <w:sz w:val="21"/>
          <w:szCs w:val="21"/>
        </w:rPr>
      </w:pPr>
      <w:r w:rsidRPr="00D7216D">
        <w:rPr>
          <w:rFonts w:ascii="SimSun" w:hAnsi="SimSun" w:cs="Microsoft YaHei" w:hint="eastAsia"/>
          <w:sz w:val="21"/>
          <w:szCs w:val="21"/>
        </w:rPr>
        <w:t>“</w:t>
      </w:r>
      <w:r w:rsidR="001A7536">
        <w:rPr>
          <w:rFonts w:ascii="SimSun" w:hAnsi="SimSun" w:cs="Microsoft YaHei" w:hint="eastAsia"/>
          <w:sz w:val="21"/>
          <w:szCs w:val="21"/>
        </w:rPr>
        <w:t>（</w:t>
      </w:r>
      <w:r w:rsidRPr="00D7216D">
        <w:rPr>
          <w:rFonts w:ascii="SimSun" w:hAnsi="SimSun" w:cs="Microsoft YaHei" w:hint="eastAsia"/>
          <w:sz w:val="21"/>
          <w:szCs w:val="21"/>
        </w:rPr>
        <w:t>b</w:t>
      </w:r>
      <w:r w:rsidR="007736EB">
        <w:rPr>
          <w:rFonts w:ascii="SimSun" w:hAnsi="SimSun" w:cs="Microsoft YaHei" w:hint="eastAsia"/>
          <w:sz w:val="21"/>
          <w:szCs w:val="21"/>
        </w:rPr>
        <w:t>）</w:t>
      </w:r>
      <w:r w:rsidR="00A46BAC" w:rsidRPr="00D7216D">
        <w:rPr>
          <w:rFonts w:ascii="SimSun" w:hAnsi="SimSun" w:cs="Microsoft YaHei" w:hint="eastAsia"/>
          <w:sz w:val="21"/>
          <w:szCs w:val="21"/>
        </w:rPr>
        <w:t>委员会在</w:t>
      </w:r>
      <w:r w:rsidR="00A46BAC" w:rsidRPr="00D7216D">
        <w:rPr>
          <w:rFonts w:ascii="SimSun" w:hAnsi="SimSun" w:hint="eastAsia"/>
          <w:sz w:val="21"/>
          <w:szCs w:val="21"/>
        </w:rPr>
        <w:t>2020/</w:t>
      </w:r>
      <w:r w:rsidR="00A46BAC" w:rsidRPr="007736EB">
        <w:rPr>
          <w:rFonts w:ascii="SimSun" w:hAnsi="SimSun" w:cs="SimSun" w:hint="eastAsia"/>
          <w:spacing w:val="2"/>
          <w:sz w:val="21"/>
          <w:szCs w:val="21"/>
          <w:lang w:val="en-AU"/>
        </w:rPr>
        <w:t>2021</w:t>
      </w:r>
      <w:r w:rsidR="00A46BAC" w:rsidRPr="00D7216D">
        <w:rPr>
          <w:rFonts w:ascii="SimSun" w:hAnsi="SimSun" w:cs="Microsoft YaHei" w:hint="eastAsia"/>
          <w:sz w:val="21"/>
          <w:szCs w:val="21"/>
        </w:rPr>
        <w:t>两年期的工作将以委员会已开展的现有工作为基础，包括基于案文的谈判，主要侧重于缩小现有分歧并就核心议题</w:t>
      </w:r>
      <w:r w:rsidR="00A46BAC" w:rsidRPr="00D7216D">
        <w:rPr>
          <w:rStyle w:val="FootnoteReference"/>
          <w:rFonts w:ascii="SimSun" w:hAnsi="SimSun" w:cs="Microsoft YaHei" w:hint="eastAsia"/>
          <w:sz w:val="21"/>
          <w:szCs w:val="21"/>
        </w:rPr>
        <w:footnoteReference w:id="3"/>
      </w:r>
      <w:r w:rsidR="00A46BAC" w:rsidRPr="00D7216D">
        <w:rPr>
          <w:rFonts w:ascii="SimSun" w:hAnsi="SimSun" w:cs="Microsoft YaHei" w:hint="eastAsia"/>
          <w:sz w:val="21"/>
          <w:szCs w:val="21"/>
        </w:rPr>
        <w:t>达成共同谅解。</w:t>
      </w:r>
    </w:p>
    <w:p w:rsidR="00A46BAC" w:rsidRPr="00D7216D" w:rsidRDefault="00E8164A" w:rsidP="007736EB">
      <w:pPr>
        <w:overflowPunct w:val="0"/>
        <w:spacing w:afterLines="50" w:after="120" w:line="340" w:lineRule="atLeast"/>
        <w:ind w:left="1134"/>
        <w:jc w:val="both"/>
        <w:rPr>
          <w:rFonts w:ascii="SimSun" w:hAnsi="SimSun"/>
          <w:sz w:val="21"/>
          <w:szCs w:val="21"/>
        </w:rPr>
      </w:pPr>
      <w:r w:rsidRPr="00D7216D">
        <w:rPr>
          <w:rFonts w:ascii="SimSun" w:hAnsi="SimSun" w:cs="Microsoft YaHei" w:hint="eastAsia"/>
          <w:sz w:val="21"/>
          <w:szCs w:val="21"/>
        </w:rPr>
        <w:lastRenderedPageBreak/>
        <w:t>“</w:t>
      </w:r>
      <w:r w:rsidR="001A7536">
        <w:rPr>
          <w:rFonts w:ascii="SimSun" w:hAnsi="SimSun" w:cs="Microsoft YaHei" w:hint="eastAsia"/>
          <w:sz w:val="21"/>
          <w:szCs w:val="21"/>
        </w:rPr>
        <w:t>（</w:t>
      </w:r>
      <w:r w:rsidRPr="00D7216D">
        <w:rPr>
          <w:rFonts w:ascii="SimSun" w:hAnsi="SimSun" w:cs="Microsoft YaHei" w:hint="eastAsia"/>
          <w:sz w:val="21"/>
          <w:szCs w:val="21"/>
        </w:rPr>
        <w:t>c</w:t>
      </w:r>
      <w:r w:rsidR="007736EB">
        <w:rPr>
          <w:rFonts w:ascii="SimSun" w:hAnsi="SimSun" w:cs="Microsoft YaHei" w:hint="eastAsia"/>
          <w:sz w:val="21"/>
          <w:szCs w:val="21"/>
        </w:rPr>
        <w:t>）</w:t>
      </w:r>
      <w:r w:rsidR="00A46BAC" w:rsidRPr="00D7216D">
        <w:rPr>
          <w:rFonts w:ascii="SimSun" w:hAnsi="SimSun" w:cs="Microsoft YaHei" w:hint="eastAsia"/>
          <w:sz w:val="21"/>
          <w:szCs w:val="21"/>
        </w:rPr>
        <w:t>委员会将基于开放和有包容性的工作方法，其中包括</w:t>
      </w:r>
      <w:r w:rsidR="00A46BAC" w:rsidRPr="00D7216D">
        <w:rPr>
          <w:rFonts w:ascii="SimSun" w:hAnsi="SimSun" w:hint="eastAsia"/>
          <w:sz w:val="21"/>
          <w:szCs w:val="21"/>
        </w:rPr>
        <w:t>（d）</w:t>
      </w:r>
      <w:r w:rsidR="00A46BAC" w:rsidRPr="00D7216D">
        <w:rPr>
          <w:rFonts w:ascii="SimSun" w:hAnsi="SimSun" w:cs="Microsoft YaHei" w:hint="eastAsia"/>
          <w:sz w:val="21"/>
          <w:szCs w:val="21"/>
        </w:rPr>
        <w:t>项所述的循证法，在</w:t>
      </w:r>
      <w:r w:rsidR="00A46BAC" w:rsidRPr="00D7216D">
        <w:rPr>
          <w:rFonts w:ascii="SimSun" w:hAnsi="SimSun" w:hint="eastAsia"/>
          <w:sz w:val="21"/>
          <w:szCs w:val="21"/>
        </w:rPr>
        <w:t>2020/2021</w:t>
      </w:r>
      <w:r w:rsidR="00A46BAC" w:rsidRPr="00D7216D">
        <w:rPr>
          <w:rFonts w:ascii="SimSun" w:hAnsi="SimSun" w:cs="Microsoft YaHei" w:hint="eastAsia"/>
          <w:sz w:val="21"/>
          <w:szCs w:val="21"/>
        </w:rPr>
        <w:t>两年期采用下表所示的工作计划。这项</w:t>
      </w:r>
      <w:r w:rsidR="00A46BAC" w:rsidRPr="00D7216D">
        <w:rPr>
          <w:rFonts w:ascii="SimSun" w:hAnsi="SimSun" w:hint="eastAsia"/>
          <w:sz w:val="21"/>
          <w:szCs w:val="21"/>
        </w:rPr>
        <w:t>工作</w:t>
      </w:r>
      <w:r w:rsidR="00A46BAC" w:rsidRPr="00D7216D">
        <w:rPr>
          <w:rFonts w:ascii="SimSun" w:hAnsi="SimSun" w:cs="Microsoft YaHei" w:hint="eastAsia"/>
          <w:sz w:val="21"/>
          <w:szCs w:val="21"/>
        </w:rPr>
        <w:t>计划将规定委员会在</w:t>
      </w:r>
      <w:r w:rsidR="00A46BAC" w:rsidRPr="00D7216D">
        <w:rPr>
          <w:rFonts w:ascii="SimSun" w:hAnsi="SimSun" w:hint="eastAsia"/>
          <w:sz w:val="21"/>
          <w:szCs w:val="21"/>
        </w:rPr>
        <w:t>2020/2021</w:t>
      </w:r>
      <w:r w:rsidR="00A46BAC" w:rsidRPr="00D7216D">
        <w:rPr>
          <w:rFonts w:ascii="SimSun" w:hAnsi="SimSun" w:cs="Microsoft YaHei" w:hint="eastAsia"/>
          <w:sz w:val="21"/>
          <w:szCs w:val="21"/>
        </w:rPr>
        <w:t>年举行六届会议，包括专题、跨领域和回顾会议。委员会可以成立特设专家组，处理具体的法律、政策或技术性议题</w:t>
      </w:r>
      <w:r w:rsidR="00A46BAC" w:rsidRPr="00D7216D">
        <w:rPr>
          <w:rFonts w:ascii="SimSun" w:hAnsi="SimSun" w:hint="eastAsia"/>
          <w:sz w:val="21"/>
          <w:szCs w:val="21"/>
          <w:vertAlign w:val="superscript"/>
        </w:rPr>
        <w:footnoteReference w:id="4"/>
      </w:r>
      <w:r w:rsidR="00A46BAC" w:rsidRPr="00D7216D">
        <w:rPr>
          <w:rFonts w:ascii="SimSun" w:hAnsi="SimSun" w:cs="Microsoft YaHei" w:hint="eastAsia"/>
          <w:sz w:val="21"/>
          <w:szCs w:val="21"/>
        </w:rPr>
        <w:t>。此种工作组的结果将提交委员会审议。</w:t>
      </w:r>
    </w:p>
    <w:p w:rsidR="00A46BAC" w:rsidRPr="00D7216D" w:rsidRDefault="00E8164A" w:rsidP="007736EB">
      <w:pPr>
        <w:overflowPunct w:val="0"/>
        <w:spacing w:afterLines="50" w:after="120" w:line="340" w:lineRule="atLeast"/>
        <w:ind w:left="1134"/>
        <w:jc w:val="both"/>
        <w:rPr>
          <w:rFonts w:ascii="SimSun" w:hAnsi="SimSun"/>
          <w:sz w:val="21"/>
          <w:szCs w:val="21"/>
        </w:rPr>
      </w:pPr>
      <w:r w:rsidRPr="00D7216D">
        <w:rPr>
          <w:rFonts w:ascii="SimSun" w:hAnsi="SimSun" w:cs="Microsoft YaHei" w:hint="eastAsia"/>
          <w:sz w:val="21"/>
          <w:szCs w:val="21"/>
        </w:rPr>
        <w:t>“</w:t>
      </w:r>
      <w:r w:rsidR="001A7536">
        <w:rPr>
          <w:rFonts w:ascii="SimSun" w:hAnsi="SimSun" w:cs="Microsoft YaHei" w:hint="eastAsia"/>
          <w:sz w:val="21"/>
          <w:szCs w:val="21"/>
        </w:rPr>
        <w:t>（</w:t>
      </w:r>
      <w:r w:rsidRPr="00D7216D">
        <w:rPr>
          <w:rFonts w:ascii="SimSun" w:hAnsi="SimSun" w:cs="Microsoft YaHei" w:hint="eastAsia"/>
          <w:sz w:val="21"/>
          <w:szCs w:val="21"/>
        </w:rPr>
        <w:t>d</w:t>
      </w:r>
      <w:r w:rsidR="007736EB">
        <w:rPr>
          <w:rFonts w:ascii="SimSun" w:hAnsi="SimSun" w:cs="Microsoft YaHei" w:hint="eastAsia"/>
          <w:sz w:val="21"/>
          <w:szCs w:val="21"/>
        </w:rPr>
        <w:t>）</w:t>
      </w:r>
      <w:r w:rsidR="00A46BAC" w:rsidRPr="00D7216D">
        <w:rPr>
          <w:rFonts w:ascii="SimSun" w:hAnsi="SimSun" w:cs="Microsoft YaHei" w:hint="eastAsia"/>
          <w:sz w:val="21"/>
          <w:szCs w:val="21"/>
        </w:rPr>
        <w:t>委员会将利用产权组织的所有工作文件，包括</w:t>
      </w:r>
      <w:r w:rsidR="00A46BAC" w:rsidRPr="00D7216D">
        <w:rPr>
          <w:rFonts w:ascii="SimSun" w:hAnsi="SimSun" w:hint="eastAsia"/>
          <w:sz w:val="21"/>
          <w:szCs w:val="21"/>
        </w:rPr>
        <w:t>WIPO/GRTKF/IC/40/6</w:t>
      </w:r>
      <w:r w:rsidR="00A46BAC" w:rsidRPr="00D7216D">
        <w:rPr>
          <w:rFonts w:ascii="SimSun" w:hAnsi="SimSun" w:cs="Microsoft YaHei" w:hint="eastAsia"/>
          <w:sz w:val="21"/>
          <w:szCs w:val="21"/>
        </w:rPr>
        <w:t>、</w:t>
      </w:r>
      <w:r w:rsidR="00A46BAC" w:rsidRPr="00D7216D">
        <w:rPr>
          <w:rFonts w:ascii="SimSun" w:hAnsi="SimSun" w:hint="eastAsia"/>
          <w:sz w:val="21"/>
          <w:szCs w:val="21"/>
        </w:rPr>
        <w:t>WIPO/GRTKF/IC/40/18</w:t>
      </w:r>
      <w:r w:rsidR="00A46BAC" w:rsidRPr="00D7216D">
        <w:rPr>
          <w:rFonts w:ascii="SimSun" w:hAnsi="SimSun" w:cs="Microsoft YaHei" w:hint="eastAsia"/>
          <w:sz w:val="21"/>
          <w:szCs w:val="21"/>
        </w:rPr>
        <w:t>和</w:t>
      </w:r>
      <w:r w:rsidR="00A46BAC" w:rsidRPr="00D7216D">
        <w:rPr>
          <w:rFonts w:ascii="SimSun" w:hAnsi="SimSun" w:hint="eastAsia"/>
          <w:sz w:val="21"/>
          <w:szCs w:val="21"/>
        </w:rPr>
        <w:t>WIPO/GRTKF/IC/40/19</w:t>
      </w:r>
      <w:r w:rsidR="00A46BAC" w:rsidRPr="00D7216D">
        <w:rPr>
          <w:rFonts w:ascii="SimSun" w:hAnsi="SimSun" w:cs="Microsoft YaHei" w:hint="eastAsia"/>
          <w:sz w:val="21"/>
          <w:szCs w:val="21"/>
        </w:rPr>
        <w:t>，和</w:t>
      </w:r>
      <w:r w:rsidR="00A46BAC" w:rsidRPr="00D7216D">
        <w:rPr>
          <w:rFonts w:ascii="SimSun" w:hAnsi="SimSun" w:hint="eastAsia"/>
          <w:sz w:val="21"/>
          <w:szCs w:val="21"/>
        </w:rPr>
        <w:t>主席</w:t>
      </w:r>
      <w:r w:rsidR="00A46BAC" w:rsidRPr="00D7216D">
        <w:rPr>
          <w:rFonts w:ascii="SimSun" w:hAnsi="SimSun" w:cs="Microsoft YaHei" w:hint="eastAsia"/>
          <w:sz w:val="21"/>
          <w:szCs w:val="21"/>
        </w:rPr>
        <w:t>案文“知识产权、遗传资源和遗传资源相关传统知识</w:t>
      </w:r>
      <w:r w:rsidR="00A46BAC" w:rsidRPr="007736EB">
        <w:rPr>
          <w:rFonts w:ascii="SimSun" w:hAnsi="SimSun" w:cs="SimSun" w:hint="eastAsia"/>
          <w:spacing w:val="2"/>
          <w:sz w:val="21"/>
          <w:szCs w:val="21"/>
          <w:lang w:val="en-AU"/>
        </w:rPr>
        <w:t>国际</w:t>
      </w:r>
      <w:r w:rsidR="00A46BAC" w:rsidRPr="00D7216D">
        <w:rPr>
          <w:rFonts w:ascii="SimSun" w:hAnsi="SimSun" w:cs="Microsoft YaHei" w:hint="eastAsia"/>
          <w:sz w:val="21"/>
          <w:szCs w:val="21"/>
        </w:rPr>
        <w:t>法律文书草案”，以及成员国的任何其他提案，例如开展或者更新各项研究，内容除其他外，包括国别经验案例，如国内立法、影响评估、数据库及可受保护的客体和拟不保护的客体的案例；以及委员会成立的任何专家组和计划</w:t>
      </w:r>
      <w:r w:rsidR="00A46BAC" w:rsidRPr="00D7216D">
        <w:rPr>
          <w:rFonts w:ascii="SimSun" w:hAnsi="SimSun" w:hint="eastAsia"/>
          <w:sz w:val="21"/>
          <w:szCs w:val="21"/>
        </w:rPr>
        <w:t>4</w:t>
      </w:r>
      <w:r w:rsidR="00A46BAC" w:rsidRPr="00D7216D">
        <w:rPr>
          <w:rFonts w:ascii="SimSun" w:hAnsi="SimSun" w:cs="Microsoft YaHei" w:hint="eastAsia"/>
          <w:sz w:val="21"/>
          <w:szCs w:val="21"/>
        </w:rPr>
        <w:t>下所开展相关活动的产出。请秘书处继续更新有关数据库工具和活动以及遗传资源和相关传统知识现有公开制度的各项研究和其他资料，争取查明任何差距，并继续收集、汇总并在线提供国家和区域性传统知识和传统文化表现形式知识产权保护专门制度的信息。各项研究或额外活动不得拖延进展，也不得为谈判设立任何前提条件。</w:t>
      </w:r>
    </w:p>
    <w:p w:rsidR="00A46BAC" w:rsidRPr="00D7216D" w:rsidRDefault="00E8164A" w:rsidP="007736EB">
      <w:pPr>
        <w:overflowPunct w:val="0"/>
        <w:spacing w:afterLines="50" w:after="120" w:line="340" w:lineRule="atLeast"/>
        <w:ind w:left="1134"/>
        <w:jc w:val="both"/>
        <w:rPr>
          <w:rFonts w:ascii="SimSun" w:hAnsi="SimSun"/>
          <w:sz w:val="21"/>
          <w:szCs w:val="21"/>
        </w:rPr>
      </w:pPr>
      <w:r w:rsidRPr="00D7216D">
        <w:rPr>
          <w:rFonts w:ascii="SimSun" w:hAnsi="SimSun" w:cs="Microsoft YaHei" w:hint="eastAsia"/>
          <w:sz w:val="21"/>
          <w:szCs w:val="21"/>
        </w:rPr>
        <w:t>“</w:t>
      </w:r>
      <w:r w:rsidR="001A7536">
        <w:rPr>
          <w:rFonts w:ascii="SimSun" w:hAnsi="SimSun" w:cs="Microsoft YaHei" w:hint="eastAsia"/>
          <w:sz w:val="21"/>
          <w:szCs w:val="21"/>
        </w:rPr>
        <w:t>（</w:t>
      </w:r>
      <w:r w:rsidRPr="00D7216D">
        <w:rPr>
          <w:rFonts w:ascii="SimSun" w:hAnsi="SimSun" w:cs="Microsoft YaHei" w:hint="eastAsia"/>
          <w:sz w:val="21"/>
          <w:szCs w:val="21"/>
        </w:rPr>
        <w:t>e</w:t>
      </w:r>
      <w:r w:rsidR="007736EB">
        <w:rPr>
          <w:rFonts w:ascii="SimSun" w:hAnsi="SimSun" w:cs="Microsoft YaHei" w:hint="eastAsia"/>
          <w:sz w:val="21"/>
          <w:szCs w:val="21"/>
        </w:rPr>
        <w:t>）</w:t>
      </w:r>
      <w:r w:rsidR="00A46BAC" w:rsidRPr="00D7216D">
        <w:rPr>
          <w:rFonts w:ascii="SimSun" w:hAnsi="SimSun" w:cs="Microsoft YaHei" w:hint="eastAsia"/>
          <w:sz w:val="21"/>
          <w:szCs w:val="21"/>
        </w:rPr>
        <w:t>要求委员会在</w:t>
      </w:r>
      <w:r w:rsidR="00A46BAC" w:rsidRPr="00D7216D">
        <w:rPr>
          <w:rFonts w:ascii="SimSun" w:hAnsi="SimSun" w:hint="eastAsia"/>
          <w:sz w:val="21"/>
          <w:szCs w:val="21"/>
        </w:rPr>
        <w:t>2020</w:t>
      </w:r>
      <w:r w:rsidR="00A46BAC" w:rsidRPr="00D7216D">
        <w:rPr>
          <w:rFonts w:ascii="SimSun" w:hAnsi="SimSun" w:cs="Microsoft YaHei" w:hint="eastAsia"/>
          <w:sz w:val="21"/>
          <w:szCs w:val="21"/>
        </w:rPr>
        <w:t>年向大会提供一份截至当时其工作情况的实况报告以及最新可用的案文，附上建议，并根据</w:t>
      </w:r>
      <w:r w:rsidR="00A46BAC" w:rsidRPr="00D7216D">
        <w:rPr>
          <w:rFonts w:ascii="SimSun" w:hAnsi="SimSun" w:hint="eastAsia"/>
          <w:sz w:val="21"/>
          <w:szCs w:val="21"/>
        </w:rPr>
        <w:t>（a）</w:t>
      </w:r>
      <w:r w:rsidR="00A46BAC" w:rsidRPr="00D7216D">
        <w:rPr>
          <w:rFonts w:ascii="SimSun" w:hAnsi="SimSun" w:cs="Microsoft YaHei" w:hint="eastAsia"/>
          <w:sz w:val="21"/>
          <w:szCs w:val="21"/>
        </w:rPr>
        <w:t>项中所反映的目标，在</w:t>
      </w:r>
      <w:r w:rsidR="00A46BAC" w:rsidRPr="00D7216D">
        <w:rPr>
          <w:rFonts w:ascii="SimSun" w:hAnsi="SimSun" w:hint="eastAsia"/>
          <w:sz w:val="21"/>
          <w:szCs w:val="21"/>
        </w:rPr>
        <w:t>2021</w:t>
      </w:r>
      <w:r w:rsidR="00A46BAC" w:rsidRPr="00D7216D">
        <w:rPr>
          <w:rFonts w:ascii="SimSun" w:hAnsi="SimSun" w:cs="Microsoft YaHei" w:hint="eastAsia"/>
          <w:sz w:val="21"/>
          <w:szCs w:val="21"/>
        </w:rPr>
        <w:t>年向大会提交其工作的结果。大会将在</w:t>
      </w:r>
      <w:r w:rsidR="00A46BAC" w:rsidRPr="007736EB">
        <w:rPr>
          <w:rFonts w:ascii="SimSun" w:hAnsi="SimSun" w:cs="SimSun" w:hint="eastAsia"/>
          <w:spacing w:val="2"/>
          <w:sz w:val="21"/>
          <w:szCs w:val="21"/>
          <w:lang w:val="en-AU"/>
        </w:rPr>
        <w:t>2021</w:t>
      </w:r>
      <w:r w:rsidR="00A46BAC" w:rsidRPr="00D7216D">
        <w:rPr>
          <w:rFonts w:ascii="SimSun" w:hAnsi="SimSun" w:cs="Microsoft YaHei" w:hint="eastAsia"/>
          <w:sz w:val="21"/>
          <w:szCs w:val="21"/>
        </w:rPr>
        <w:t>年回顾所取得的进展，并根据案文的成熟度，包括就目标、范围和文书性质达成一致意见的程度，就召开外交会议还是继续谈判作出决定。</w:t>
      </w:r>
    </w:p>
    <w:p w:rsidR="00A46BAC" w:rsidRPr="00D7216D" w:rsidRDefault="00E8164A" w:rsidP="007736EB">
      <w:pPr>
        <w:overflowPunct w:val="0"/>
        <w:spacing w:afterLines="50" w:after="120" w:line="340" w:lineRule="atLeast"/>
        <w:ind w:left="1134"/>
        <w:jc w:val="both"/>
        <w:rPr>
          <w:rFonts w:ascii="SimSun" w:hAnsi="SimSun"/>
          <w:sz w:val="21"/>
          <w:szCs w:val="21"/>
        </w:rPr>
      </w:pPr>
      <w:r w:rsidRPr="00D7216D">
        <w:rPr>
          <w:rFonts w:ascii="SimSun" w:hAnsi="SimSun" w:hint="eastAsia"/>
          <w:noProof/>
          <w:sz w:val="21"/>
          <w:szCs w:val="21"/>
        </w:rPr>
        <w:t>“</w:t>
      </w:r>
      <w:r w:rsidR="001A7536">
        <w:rPr>
          <w:rFonts w:ascii="SimSun" w:hAnsi="SimSun" w:hint="eastAsia"/>
          <w:noProof/>
          <w:sz w:val="21"/>
          <w:szCs w:val="21"/>
        </w:rPr>
        <w:t>（</w:t>
      </w:r>
      <w:r w:rsidRPr="00D7216D">
        <w:rPr>
          <w:rFonts w:ascii="SimSun" w:hAnsi="SimSun" w:hint="eastAsia"/>
          <w:noProof/>
          <w:sz w:val="21"/>
          <w:szCs w:val="21"/>
        </w:rPr>
        <w:t>f</w:t>
      </w:r>
      <w:r w:rsidR="007736EB">
        <w:rPr>
          <w:rFonts w:ascii="SimSun" w:hAnsi="SimSun" w:hint="eastAsia"/>
          <w:noProof/>
          <w:sz w:val="21"/>
          <w:szCs w:val="21"/>
        </w:rPr>
        <w:t>）</w:t>
      </w:r>
      <w:r w:rsidR="00A46BAC" w:rsidRPr="00D7216D">
        <w:rPr>
          <w:rFonts w:ascii="SimSun" w:hAnsi="SimSun" w:hint="eastAsia"/>
          <w:sz w:val="21"/>
          <w:szCs w:val="21"/>
        </w:rPr>
        <w:t>大会请秘书处继续协助委员会开展工作，向成员国提供必要的专门知识，并考虑IGC的通常方式，以最有效的方法为发展中国家和最不发达国家的专家参与工作提供资</w:t>
      </w:r>
      <w:r w:rsidR="00772881">
        <w:rPr>
          <w:rFonts w:ascii="SimSun" w:hAnsi="SimSun"/>
          <w:sz w:val="21"/>
          <w:szCs w:val="21"/>
        </w:rPr>
        <w:t>‍</w:t>
      </w:r>
      <w:r w:rsidR="00A46BAC" w:rsidRPr="00D7216D">
        <w:rPr>
          <w:rFonts w:ascii="SimSun" w:hAnsi="SimSun" w:hint="eastAsia"/>
          <w:sz w:val="21"/>
          <w:szCs w:val="21"/>
        </w:rPr>
        <w:t>助。</w:t>
      </w:r>
    </w:p>
    <w:p w:rsidR="00A46BAC" w:rsidRPr="00D7216D" w:rsidRDefault="00A46BAC" w:rsidP="002437E2">
      <w:pPr>
        <w:keepNext/>
        <w:overflowPunct w:val="0"/>
        <w:spacing w:afterLines="50" w:after="120" w:line="340" w:lineRule="atLeast"/>
        <w:ind w:left="567"/>
        <w:jc w:val="both"/>
        <w:rPr>
          <w:rFonts w:ascii="SimSun" w:hAnsi="SimSun"/>
          <w:b/>
          <w:sz w:val="21"/>
          <w:szCs w:val="21"/>
        </w:rPr>
      </w:pPr>
      <w:r w:rsidRPr="00D7216D">
        <w:rPr>
          <w:rFonts w:ascii="SimSun" w:hAnsi="SimSun" w:hint="eastAsia"/>
          <w:sz w:val="21"/>
          <w:szCs w:val="21"/>
        </w:rPr>
        <w:t>工作计划–六届会议</w:t>
      </w:r>
    </w:p>
    <w:tbl>
      <w:tblPr>
        <w:tblStyle w:val="TableGrid0"/>
        <w:tblW w:w="9072" w:type="dxa"/>
        <w:tblInd w:w="170" w:type="dxa"/>
        <w:tblCellMar>
          <w:top w:w="8" w:type="dxa"/>
          <w:left w:w="108" w:type="dxa"/>
          <w:right w:w="82" w:type="dxa"/>
        </w:tblCellMar>
        <w:tblLook w:val="04A0" w:firstRow="1" w:lastRow="0" w:firstColumn="1" w:lastColumn="0" w:noHBand="0" w:noVBand="1"/>
      </w:tblPr>
      <w:tblGrid>
        <w:gridCol w:w="2235"/>
        <w:gridCol w:w="6837"/>
      </w:tblGrid>
      <w:tr w:rsidR="00A46BAC" w:rsidRPr="00D7216D" w:rsidTr="002437E2">
        <w:tc>
          <w:tcPr>
            <w:tcW w:w="2235" w:type="dxa"/>
            <w:tcBorders>
              <w:top w:val="single" w:sz="4" w:space="0" w:color="000000"/>
              <w:left w:val="single" w:sz="4" w:space="0" w:color="000000"/>
              <w:bottom w:val="single" w:sz="4" w:space="0" w:color="000000"/>
              <w:right w:val="single" w:sz="4" w:space="0" w:color="000000"/>
            </w:tcBorders>
          </w:tcPr>
          <w:p w:rsidR="00A46BAC" w:rsidRPr="00D7216D" w:rsidRDefault="00A46BAC" w:rsidP="002437E2">
            <w:pPr>
              <w:spacing w:afterLines="50" w:after="120" w:line="340" w:lineRule="atLeast"/>
              <w:rPr>
                <w:rFonts w:ascii="SimSun" w:hAnsi="SimSun"/>
                <w:b/>
                <w:sz w:val="21"/>
                <w:szCs w:val="21"/>
              </w:rPr>
            </w:pPr>
            <w:r w:rsidRPr="00D7216D">
              <w:rPr>
                <w:rFonts w:ascii="SimSun" w:hAnsi="SimSun" w:hint="eastAsia"/>
                <w:b/>
                <w:sz w:val="21"/>
                <w:szCs w:val="21"/>
              </w:rPr>
              <w:t>指示性日期</w:t>
            </w:r>
          </w:p>
        </w:tc>
        <w:tc>
          <w:tcPr>
            <w:tcW w:w="6837" w:type="dxa"/>
            <w:tcBorders>
              <w:top w:val="single" w:sz="4" w:space="0" w:color="000000"/>
              <w:left w:val="single" w:sz="4" w:space="0" w:color="000000"/>
              <w:bottom w:val="single" w:sz="4" w:space="0" w:color="000000"/>
              <w:right w:val="single" w:sz="4" w:space="0" w:color="000000"/>
            </w:tcBorders>
          </w:tcPr>
          <w:p w:rsidR="00A46BAC" w:rsidRPr="00D7216D" w:rsidRDefault="00A46BAC" w:rsidP="002437E2">
            <w:pPr>
              <w:spacing w:afterLines="50" w:after="120" w:line="340" w:lineRule="atLeast"/>
              <w:rPr>
                <w:rFonts w:ascii="SimSun" w:hAnsi="SimSun"/>
                <w:b/>
                <w:sz w:val="21"/>
                <w:szCs w:val="21"/>
              </w:rPr>
            </w:pPr>
            <w:r w:rsidRPr="00D7216D">
              <w:rPr>
                <w:rFonts w:ascii="SimSun" w:hAnsi="SimSun" w:hint="eastAsia"/>
                <w:b/>
                <w:sz w:val="21"/>
                <w:szCs w:val="21"/>
              </w:rPr>
              <w:t>活动</w:t>
            </w:r>
          </w:p>
        </w:tc>
      </w:tr>
      <w:tr w:rsidR="00A46BAC" w:rsidRPr="00D7216D" w:rsidTr="002437E2">
        <w:tc>
          <w:tcPr>
            <w:tcW w:w="2235" w:type="dxa"/>
            <w:tcBorders>
              <w:top w:val="single" w:sz="4" w:space="0" w:color="000000"/>
              <w:left w:val="single" w:sz="4" w:space="0" w:color="000000"/>
              <w:bottom w:val="single" w:sz="4" w:space="0" w:color="000000"/>
              <w:right w:val="single" w:sz="4" w:space="0" w:color="000000"/>
            </w:tcBorders>
          </w:tcPr>
          <w:p w:rsidR="00A46BAC" w:rsidRPr="00D7216D" w:rsidRDefault="00A46BAC" w:rsidP="002437E2">
            <w:pPr>
              <w:spacing w:afterLines="50" w:after="120" w:line="340" w:lineRule="atLeast"/>
              <w:rPr>
                <w:rFonts w:ascii="SimSun" w:hAnsi="SimSun"/>
                <w:sz w:val="21"/>
                <w:szCs w:val="21"/>
              </w:rPr>
            </w:pPr>
            <w:r w:rsidRPr="00D7216D">
              <w:rPr>
                <w:rFonts w:ascii="SimSun" w:hAnsi="SimSun" w:hint="eastAsia"/>
                <w:sz w:val="21"/>
                <w:szCs w:val="21"/>
              </w:rPr>
              <w:t>2020</w:t>
            </w:r>
            <w:r w:rsidRPr="00D7216D">
              <w:rPr>
                <w:rFonts w:ascii="SimSun" w:hAnsi="SimSun" w:cs="Microsoft YaHei" w:hint="eastAsia"/>
                <w:sz w:val="21"/>
                <w:szCs w:val="21"/>
              </w:rPr>
              <w:t>年</w:t>
            </w:r>
            <w:r w:rsidRPr="00D7216D">
              <w:rPr>
                <w:rFonts w:ascii="SimSun" w:hAnsi="SimSun" w:hint="eastAsia"/>
                <w:sz w:val="21"/>
                <w:szCs w:val="21"/>
              </w:rPr>
              <w:t>2</w:t>
            </w:r>
            <w:r w:rsidRPr="00D7216D">
              <w:rPr>
                <w:rFonts w:ascii="SimSun" w:hAnsi="SimSun" w:cs="Microsoft YaHei" w:hint="eastAsia"/>
                <w:sz w:val="21"/>
                <w:szCs w:val="21"/>
              </w:rPr>
              <w:t>月</w:t>
            </w:r>
            <w:r w:rsidRPr="00D7216D">
              <w:rPr>
                <w:rFonts w:ascii="SimSun" w:hAnsi="SimSun" w:hint="eastAsia"/>
                <w:sz w:val="21"/>
                <w:szCs w:val="21"/>
              </w:rPr>
              <w:t>/3</w:t>
            </w:r>
            <w:r w:rsidRPr="00D7216D">
              <w:rPr>
                <w:rFonts w:ascii="SimSun" w:hAnsi="SimSun" w:cs="Microsoft YaHei" w:hint="eastAsia"/>
                <w:sz w:val="21"/>
                <w:szCs w:val="21"/>
              </w:rPr>
              <w:t>月</w:t>
            </w:r>
          </w:p>
        </w:tc>
        <w:tc>
          <w:tcPr>
            <w:tcW w:w="6837" w:type="dxa"/>
            <w:tcBorders>
              <w:top w:val="single" w:sz="4" w:space="0" w:color="000000"/>
              <w:left w:val="single" w:sz="4" w:space="0" w:color="000000"/>
              <w:bottom w:val="single" w:sz="4" w:space="0" w:color="000000"/>
              <w:right w:val="single" w:sz="4" w:space="0" w:color="000000"/>
            </w:tcBorders>
          </w:tcPr>
          <w:p w:rsidR="00A46BAC" w:rsidRPr="00D7216D" w:rsidRDefault="00A46BAC" w:rsidP="002437E2">
            <w:pPr>
              <w:spacing w:afterLines="50" w:after="120" w:line="340" w:lineRule="atLeast"/>
              <w:rPr>
                <w:rFonts w:ascii="SimSun" w:hAnsi="SimSun"/>
                <w:sz w:val="21"/>
                <w:szCs w:val="21"/>
              </w:rPr>
            </w:pPr>
            <w:r w:rsidRPr="00D7216D">
              <w:rPr>
                <w:rFonts w:ascii="SimSun" w:hAnsi="SimSun" w:hint="eastAsia"/>
                <w:sz w:val="21"/>
                <w:szCs w:val="21"/>
              </w:rPr>
              <w:t>（IGC 41）</w:t>
            </w:r>
          </w:p>
          <w:p w:rsidR="00A46BAC" w:rsidRPr="00D7216D" w:rsidRDefault="00A46BAC" w:rsidP="002437E2">
            <w:pPr>
              <w:spacing w:afterLines="50" w:after="120" w:line="340" w:lineRule="atLeast"/>
              <w:jc w:val="both"/>
              <w:rPr>
                <w:rFonts w:ascii="SimSun" w:hAnsi="SimSun"/>
                <w:sz w:val="21"/>
                <w:szCs w:val="21"/>
              </w:rPr>
            </w:pPr>
            <w:r w:rsidRPr="00D7216D">
              <w:rPr>
                <w:rFonts w:ascii="SimSun" w:hAnsi="SimSun" w:hint="eastAsia"/>
                <w:sz w:val="21"/>
                <w:szCs w:val="21"/>
              </w:rPr>
              <w:t>开展关于遗传资源的谈判，侧重于讨论未解决的问题并审议法律文书草案的各个选项</w:t>
            </w:r>
          </w:p>
          <w:p w:rsidR="00A46BAC" w:rsidRPr="00D7216D" w:rsidRDefault="00A46BAC" w:rsidP="002437E2">
            <w:pPr>
              <w:spacing w:afterLines="50" w:after="120" w:line="340" w:lineRule="atLeast"/>
              <w:jc w:val="both"/>
              <w:rPr>
                <w:rFonts w:ascii="SimSun" w:hAnsi="SimSun"/>
                <w:sz w:val="21"/>
                <w:szCs w:val="21"/>
              </w:rPr>
            </w:pPr>
            <w:r w:rsidRPr="00D7216D">
              <w:rPr>
                <w:rFonts w:ascii="SimSun" w:hAnsi="SimSun" w:hint="eastAsia"/>
                <w:sz w:val="21"/>
                <w:szCs w:val="21"/>
              </w:rPr>
              <w:t>会期：5天</w:t>
            </w:r>
          </w:p>
        </w:tc>
      </w:tr>
      <w:tr w:rsidR="00A46BAC" w:rsidRPr="00D7216D" w:rsidTr="002437E2">
        <w:tc>
          <w:tcPr>
            <w:tcW w:w="2235" w:type="dxa"/>
            <w:tcBorders>
              <w:top w:val="single" w:sz="4" w:space="0" w:color="000000"/>
              <w:left w:val="single" w:sz="4" w:space="0" w:color="000000"/>
              <w:bottom w:val="single" w:sz="4" w:space="0" w:color="000000"/>
              <w:right w:val="single" w:sz="4" w:space="0" w:color="000000"/>
            </w:tcBorders>
          </w:tcPr>
          <w:p w:rsidR="00A46BAC" w:rsidRPr="00D7216D" w:rsidRDefault="00A46BAC" w:rsidP="002437E2">
            <w:pPr>
              <w:spacing w:afterLines="50" w:after="120" w:line="340" w:lineRule="atLeast"/>
              <w:rPr>
                <w:rFonts w:ascii="SimSun" w:hAnsi="SimSun"/>
                <w:sz w:val="21"/>
                <w:szCs w:val="21"/>
              </w:rPr>
            </w:pPr>
            <w:r w:rsidRPr="00D7216D">
              <w:rPr>
                <w:rFonts w:ascii="SimSun" w:hAnsi="SimSun" w:hint="eastAsia"/>
                <w:sz w:val="21"/>
                <w:szCs w:val="21"/>
              </w:rPr>
              <w:t>2020</w:t>
            </w:r>
            <w:r w:rsidRPr="00D7216D">
              <w:rPr>
                <w:rFonts w:ascii="SimSun" w:hAnsi="SimSun" w:cs="Microsoft YaHei" w:hint="eastAsia"/>
                <w:sz w:val="21"/>
                <w:szCs w:val="21"/>
              </w:rPr>
              <w:t>年</w:t>
            </w:r>
            <w:r w:rsidRPr="00D7216D">
              <w:rPr>
                <w:rFonts w:ascii="SimSun" w:hAnsi="SimSun" w:hint="eastAsia"/>
                <w:sz w:val="21"/>
                <w:szCs w:val="21"/>
              </w:rPr>
              <w:t>5</w:t>
            </w:r>
            <w:r w:rsidRPr="00D7216D">
              <w:rPr>
                <w:rFonts w:ascii="SimSun" w:hAnsi="SimSun" w:cs="Microsoft YaHei" w:hint="eastAsia"/>
                <w:sz w:val="21"/>
                <w:szCs w:val="21"/>
              </w:rPr>
              <w:t>月</w:t>
            </w:r>
            <w:r w:rsidRPr="00D7216D">
              <w:rPr>
                <w:rFonts w:ascii="SimSun" w:hAnsi="SimSun" w:hint="eastAsia"/>
                <w:sz w:val="21"/>
                <w:szCs w:val="21"/>
              </w:rPr>
              <w:t>/6</w:t>
            </w:r>
            <w:r w:rsidRPr="00D7216D">
              <w:rPr>
                <w:rFonts w:ascii="SimSun" w:hAnsi="SimSun" w:cs="Microsoft YaHei" w:hint="eastAsia"/>
                <w:sz w:val="21"/>
                <w:szCs w:val="21"/>
              </w:rPr>
              <w:t>月</w:t>
            </w:r>
          </w:p>
        </w:tc>
        <w:tc>
          <w:tcPr>
            <w:tcW w:w="6837" w:type="dxa"/>
            <w:tcBorders>
              <w:top w:val="single" w:sz="4" w:space="0" w:color="000000"/>
              <w:left w:val="single" w:sz="4" w:space="0" w:color="000000"/>
              <w:bottom w:val="single" w:sz="4" w:space="0" w:color="000000"/>
              <w:right w:val="single" w:sz="4" w:space="0" w:color="000000"/>
            </w:tcBorders>
          </w:tcPr>
          <w:p w:rsidR="00A46BAC" w:rsidRPr="00D7216D" w:rsidRDefault="00A46BAC" w:rsidP="002437E2">
            <w:pPr>
              <w:spacing w:afterLines="50" w:after="120" w:line="340" w:lineRule="atLeast"/>
              <w:jc w:val="both"/>
              <w:rPr>
                <w:rFonts w:ascii="SimSun" w:hAnsi="SimSun"/>
                <w:sz w:val="21"/>
                <w:szCs w:val="21"/>
              </w:rPr>
            </w:pPr>
            <w:r w:rsidRPr="00D7216D">
              <w:rPr>
                <w:rFonts w:ascii="SimSun" w:hAnsi="SimSun" w:hint="eastAsia"/>
                <w:sz w:val="21"/>
                <w:szCs w:val="21"/>
              </w:rPr>
              <w:t>（IGC 42）</w:t>
            </w:r>
          </w:p>
          <w:p w:rsidR="00A46BAC" w:rsidRPr="00D7216D" w:rsidRDefault="00A46BAC" w:rsidP="002437E2">
            <w:pPr>
              <w:spacing w:afterLines="50" w:after="120" w:line="340" w:lineRule="atLeast"/>
              <w:jc w:val="both"/>
              <w:rPr>
                <w:rFonts w:ascii="SimSun" w:hAnsi="SimSun"/>
                <w:sz w:val="21"/>
                <w:szCs w:val="21"/>
              </w:rPr>
            </w:pPr>
            <w:r w:rsidRPr="00D7216D">
              <w:rPr>
                <w:rFonts w:ascii="SimSun" w:hAnsi="SimSun" w:hint="eastAsia"/>
                <w:sz w:val="21"/>
                <w:szCs w:val="21"/>
              </w:rPr>
              <w:t>开展关于遗传资源的谈判，侧重于讨论未解决的问题并审议法律文书草案的各个选项</w:t>
            </w:r>
          </w:p>
          <w:p w:rsidR="00A46BAC" w:rsidRPr="00D7216D" w:rsidRDefault="00A46BAC" w:rsidP="002437E2">
            <w:pPr>
              <w:spacing w:afterLines="50" w:after="120" w:line="340" w:lineRule="atLeast"/>
              <w:jc w:val="both"/>
              <w:rPr>
                <w:rFonts w:ascii="SimSun" w:hAnsi="SimSun"/>
                <w:sz w:val="21"/>
                <w:szCs w:val="21"/>
              </w:rPr>
            </w:pPr>
            <w:r w:rsidRPr="00D7216D">
              <w:rPr>
                <w:rFonts w:ascii="SimSun" w:hAnsi="SimSun" w:hint="eastAsia"/>
                <w:sz w:val="21"/>
                <w:szCs w:val="21"/>
              </w:rPr>
              <w:t>会期：5天，如作出决定，加一天</w:t>
            </w:r>
            <w:r w:rsidRPr="00D7216D">
              <w:rPr>
                <w:rFonts w:ascii="SimSun" w:hAnsi="SimSun" w:cs="Microsoft YaHei" w:hint="eastAsia"/>
                <w:sz w:val="21"/>
                <w:szCs w:val="21"/>
              </w:rPr>
              <w:t>特设专家组会议</w:t>
            </w:r>
          </w:p>
        </w:tc>
      </w:tr>
      <w:tr w:rsidR="00A46BAC" w:rsidRPr="00D7216D" w:rsidTr="002437E2">
        <w:tc>
          <w:tcPr>
            <w:tcW w:w="2235" w:type="dxa"/>
            <w:tcBorders>
              <w:top w:val="single" w:sz="4" w:space="0" w:color="000000"/>
              <w:left w:val="single" w:sz="4" w:space="0" w:color="000000"/>
              <w:bottom w:val="single" w:sz="4" w:space="0" w:color="000000"/>
              <w:right w:val="single" w:sz="4" w:space="0" w:color="000000"/>
            </w:tcBorders>
          </w:tcPr>
          <w:p w:rsidR="00A46BAC" w:rsidRPr="00D7216D" w:rsidRDefault="00A46BAC" w:rsidP="002437E2">
            <w:pPr>
              <w:spacing w:afterLines="50" w:after="120" w:line="340" w:lineRule="atLeast"/>
              <w:rPr>
                <w:rFonts w:ascii="SimSun" w:hAnsi="SimSun"/>
                <w:sz w:val="21"/>
                <w:szCs w:val="21"/>
              </w:rPr>
            </w:pPr>
            <w:r w:rsidRPr="00D7216D">
              <w:rPr>
                <w:rFonts w:ascii="SimSun" w:hAnsi="SimSun" w:hint="eastAsia"/>
                <w:sz w:val="21"/>
                <w:szCs w:val="21"/>
              </w:rPr>
              <w:t>2020</w:t>
            </w:r>
            <w:r w:rsidRPr="00D7216D">
              <w:rPr>
                <w:rFonts w:ascii="SimSun" w:hAnsi="SimSun" w:cs="Microsoft YaHei" w:hint="eastAsia"/>
                <w:sz w:val="21"/>
                <w:szCs w:val="21"/>
              </w:rPr>
              <w:t>年</w:t>
            </w:r>
            <w:r w:rsidRPr="00D7216D">
              <w:rPr>
                <w:rFonts w:ascii="SimSun" w:hAnsi="SimSun" w:hint="eastAsia"/>
                <w:sz w:val="21"/>
                <w:szCs w:val="21"/>
              </w:rPr>
              <w:t>9</w:t>
            </w:r>
            <w:r w:rsidRPr="00D7216D">
              <w:rPr>
                <w:rFonts w:ascii="SimSun" w:hAnsi="SimSun" w:cs="Microsoft YaHei" w:hint="eastAsia"/>
                <w:sz w:val="21"/>
                <w:szCs w:val="21"/>
              </w:rPr>
              <w:t>月</w:t>
            </w:r>
          </w:p>
        </w:tc>
        <w:tc>
          <w:tcPr>
            <w:tcW w:w="6837" w:type="dxa"/>
            <w:tcBorders>
              <w:top w:val="single" w:sz="4" w:space="0" w:color="000000"/>
              <w:left w:val="single" w:sz="4" w:space="0" w:color="000000"/>
              <w:bottom w:val="single" w:sz="4" w:space="0" w:color="000000"/>
              <w:right w:val="single" w:sz="4" w:space="0" w:color="000000"/>
            </w:tcBorders>
          </w:tcPr>
          <w:p w:rsidR="00A46BAC" w:rsidRPr="00D7216D" w:rsidRDefault="00A46BAC" w:rsidP="002437E2">
            <w:pPr>
              <w:spacing w:afterLines="50" w:after="120" w:line="340" w:lineRule="atLeast"/>
              <w:jc w:val="both"/>
              <w:rPr>
                <w:rFonts w:ascii="SimSun" w:hAnsi="SimSun"/>
                <w:sz w:val="21"/>
                <w:szCs w:val="21"/>
              </w:rPr>
            </w:pPr>
            <w:r w:rsidRPr="00D7216D">
              <w:rPr>
                <w:rFonts w:ascii="SimSun" w:hAnsi="SimSun" w:hint="eastAsia"/>
                <w:sz w:val="21"/>
                <w:szCs w:val="21"/>
              </w:rPr>
              <w:t>（IGC 43）</w:t>
            </w:r>
          </w:p>
          <w:p w:rsidR="00A46BAC" w:rsidRPr="00D7216D" w:rsidRDefault="00A46BAC" w:rsidP="002437E2">
            <w:pPr>
              <w:spacing w:afterLines="50" w:after="120" w:line="340" w:lineRule="atLeast"/>
              <w:jc w:val="both"/>
              <w:rPr>
                <w:rFonts w:ascii="SimSun" w:hAnsi="SimSun"/>
                <w:sz w:val="21"/>
                <w:szCs w:val="21"/>
              </w:rPr>
            </w:pPr>
            <w:r w:rsidRPr="00D7216D">
              <w:rPr>
                <w:rFonts w:ascii="SimSun" w:hAnsi="SimSun" w:hint="eastAsia"/>
                <w:sz w:val="21"/>
                <w:szCs w:val="21"/>
              </w:rPr>
              <w:t>开展关于传统知识和/或传统文化表现形式的谈判，侧重于讨论未解决的问题和跨领域问题，并审议法律文书草案的各个选项</w:t>
            </w:r>
          </w:p>
          <w:p w:rsidR="00A46BAC" w:rsidRPr="00D7216D" w:rsidRDefault="00A46BAC" w:rsidP="00DB235B">
            <w:pPr>
              <w:pStyle w:val="Default"/>
              <w:spacing w:afterLines="50" w:after="120" w:line="340" w:lineRule="atLeast"/>
              <w:jc w:val="both"/>
              <w:rPr>
                <w:rFonts w:ascii="SimSun" w:eastAsia="SimSun" w:hAnsi="SimSun"/>
                <w:sz w:val="21"/>
                <w:szCs w:val="21"/>
                <w:lang w:eastAsia="zh-CN"/>
              </w:rPr>
            </w:pPr>
            <w:r w:rsidRPr="00D7216D">
              <w:rPr>
                <w:rFonts w:ascii="SimSun" w:eastAsia="SimSun" w:hAnsi="SimSun" w:hint="eastAsia"/>
                <w:sz w:val="21"/>
                <w:szCs w:val="21"/>
                <w:lang w:eastAsia="zh-CN"/>
              </w:rPr>
              <w:t>（e）项提及的可能建议</w:t>
            </w:r>
          </w:p>
          <w:p w:rsidR="00A46BAC" w:rsidRPr="00D7216D" w:rsidRDefault="00A46BAC" w:rsidP="002437E2">
            <w:pPr>
              <w:spacing w:afterLines="50" w:after="120" w:line="340" w:lineRule="atLeast"/>
              <w:jc w:val="both"/>
              <w:rPr>
                <w:rFonts w:ascii="SimSun" w:hAnsi="SimSun"/>
                <w:sz w:val="21"/>
                <w:szCs w:val="21"/>
              </w:rPr>
            </w:pPr>
            <w:r w:rsidRPr="00D7216D">
              <w:rPr>
                <w:rFonts w:ascii="SimSun" w:hAnsi="SimSun" w:hint="eastAsia"/>
                <w:sz w:val="21"/>
                <w:szCs w:val="21"/>
              </w:rPr>
              <w:lastRenderedPageBreak/>
              <w:t>会期：5天</w:t>
            </w:r>
          </w:p>
        </w:tc>
      </w:tr>
      <w:tr w:rsidR="00A46BAC" w:rsidRPr="00D7216D" w:rsidTr="002437E2">
        <w:tc>
          <w:tcPr>
            <w:tcW w:w="2235" w:type="dxa"/>
            <w:tcBorders>
              <w:top w:val="single" w:sz="4" w:space="0" w:color="000000"/>
              <w:left w:val="single" w:sz="4" w:space="0" w:color="000000"/>
              <w:bottom w:val="single" w:sz="4" w:space="0" w:color="000000"/>
              <w:right w:val="single" w:sz="4" w:space="0" w:color="000000"/>
            </w:tcBorders>
          </w:tcPr>
          <w:p w:rsidR="00A46BAC" w:rsidRPr="00D7216D" w:rsidRDefault="00A46BAC" w:rsidP="002437E2">
            <w:pPr>
              <w:spacing w:afterLines="50" w:after="120" w:line="340" w:lineRule="atLeast"/>
              <w:rPr>
                <w:rFonts w:ascii="SimSun" w:hAnsi="SimSun"/>
                <w:sz w:val="21"/>
                <w:szCs w:val="21"/>
              </w:rPr>
            </w:pPr>
            <w:r w:rsidRPr="00D7216D">
              <w:rPr>
                <w:rFonts w:ascii="SimSun" w:hAnsi="SimSun" w:hint="eastAsia"/>
                <w:sz w:val="21"/>
                <w:szCs w:val="21"/>
              </w:rPr>
              <w:lastRenderedPageBreak/>
              <w:t>2020</w:t>
            </w:r>
            <w:r w:rsidRPr="00D7216D">
              <w:rPr>
                <w:rFonts w:ascii="SimSun" w:hAnsi="SimSun" w:cs="Microsoft YaHei" w:hint="eastAsia"/>
                <w:sz w:val="21"/>
                <w:szCs w:val="21"/>
              </w:rPr>
              <w:t>年</w:t>
            </w:r>
            <w:r w:rsidRPr="00D7216D">
              <w:rPr>
                <w:rFonts w:ascii="SimSun" w:hAnsi="SimSun" w:hint="eastAsia"/>
                <w:sz w:val="21"/>
                <w:szCs w:val="21"/>
              </w:rPr>
              <w:t>10</w:t>
            </w:r>
            <w:r w:rsidRPr="00D7216D">
              <w:rPr>
                <w:rFonts w:ascii="SimSun" w:hAnsi="SimSun" w:cs="Microsoft YaHei" w:hint="eastAsia"/>
                <w:sz w:val="21"/>
                <w:szCs w:val="21"/>
              </w:rPr>
              <w:t>月</w:t>
            </w:r>
          </w:p>
        </w:tc>
        <w:tc>
          <w:tcPr>
            <w:tcW w:w="6837" w:type="dxa"/>
            <w:tcBorders>
              <w:top w:val="single" w:sz="4" w:space="0" w:color="000000"/>
              <w:left w:val="single" w:sz="4" w:space="0" w:color="000000"/>
              <w:bottom w:val="single" w:sz="4" w:space="0" w:color="000000"/>
              <w:right w:val="single" w:sz="4" w:space="0" w:color="000000"/>
            </w:tcBorders>
          </w:tcPr>
          <w:p w:rsidR="00A46BAC" w:rsidRPr="00D7216D" w:rsidRDefault="00A46BAC" w:rsidP="002437E2">
            <w:pPr>
              <w:spacing w:afterLines="50" w:after="120" w:line="340" w:lineRule="atLeast"/>
              <w:jc w:val="both"/>
              <w:rPr>
                <w:rFonts w:ascii="SimSun" w:hAnsi="SimSun"/>
                <w:sz w:val="21"/>
                <w:szCs w:val="21"/>
              </w:rPr>
            </w:pPr>
            <w:r w:rsidRPr="00D7216D">
              <w:rPr>
                <w:rFonts w:ascii="SimSun" w:hAnsi="SimSun" w:hint="eastAsia"/>
                <w:sz w:val="21"/>
                <w:szCs w:val="21"/>
              </w:rPr>
              <w:t>产权组织大会</w:t>
            </w:r>
          </w:p>
          <w:p w:rsidR="00A46BAC" w:rsidRPr="00D7216D" w:rsidRDefault="00A46BAC" w:rsidP="002437E2">
            <w:pPr>
              <w:spacing w:afterLines="50" w:after="120" w:line="340" w:lineRule="atLeast"/>
              <w:jc w:val="both"/>
              <w:rPr>
                <w:rFonts w:ascii="SimSun" w:hAnsi="SimSun"/>
                <w:sz w:val="21"/>
                <w:szCs w:val="21"/>
              </w:rPr>
            </w:pPr>
            <w:r w:rsidRPr="00D7216D">
              <w:rPr>
                <w:rFonts w:ascii="SimSun" w:hAnsi="SimSun" w:hint="eastAsia"/>
                <w:sz w:val="21"/>
                <w:szCs w:val="21"/>
              </w:rPr>
              <w:t>实况报告，审议建议</w:t>
            </w:r>
          </w:p>
        </w:tc>
      </w:tr>
      <w:tr w:rsidR="00A46BAC" w:rsidRPr="00D7216D" w:rsidTr="002437E2">
        <w:tc>
          <w:tcPr>
            <w:tcW w:w="2235" w:type="dxa"/>
            <w:tcBorders>
              <w:top w:val="single" w:sz="4" w:space="0" w:color="000000"/>
              <w:left w:val="single" w:sz="4" w:space="0" w:color="000000"/>
              <w:bottom w:val="single" w:sz="4" w:space="0" w:color="000000"/>
              <w:right w:val="single" w:sz="4" w:space="0" w:color="000000"/>
            </w:tcBorders>
          </w:tcPr>
          <w:p w:rsidR="00A46BAC" w:rsidRPr="00D7216D" w:rsidRDefault="00A46BAC" w:rsidP="002437E2">
            <w:pPr>
              <w:spacing w:afterLines="50" w:after="120" w:line="340" w:lineRule="atLeast"/>
              <w:rPr>
                <w:rFonts w:ascii="SimSun" w:hAnsi="SimSun"/>
                <w:sz w:val="21"/>
                <w:szCs w:val="21"/>
              </w:rPr>
            </w:pPr>
            <w:r w:rsidRPr="00D7216D">
              <w:rPr>
                <w:rFonts w:ascii="SimSun" w:hAnsi="SimSun" w:hint="eastAsia"/>
                <w:sz w:val="21"/>
                <w:szCs w:val="21"/>
              </w:rPr>
              <w:t>2020</w:t>
            </w:r>
            <w:r w:rsidRPr="00D7216D">
              <w:rPr>
                <w:rFonts w:ascii="SimSun" w:hAnsi="SimSun" w:cs="Microsoft YaHei" w:hint="eastAsia"/>
                <w:sz w:val="21"/>
                <w:szCs w:val="21"/>
              </w:rPr>
              <w:t>年</w:t>
            </w:r>
            <w:r w:rsidRPr="00D7216D">
              <w:rPr>
                <w:rFonts w:ascii="SimSun" w:hAnsi="SimSun" w:hint="eastAsia"/>
                <w:sz w:val="21"/>
                <w:szCs w:val="21"/>
              </w:rPr>
              <w:t>11</w:t>
            </w:r>
            <w:r w:rsidRPr="00D7216D">
              <w:rPr>
                <w:rFonts w:ascii="SimSun" w:hAnsi="SimSun" w:cs="Microsoft YaHei" w:hint="eastAsia"/>
                <w:sz w:val="21"/>
                <w:szCs w:val="21"/>
              </w:rPr>
              <w:t>月</w:t>
            </w:r>
            <w:r w:rsidRPr="00D7216D">
              <w:rPr>
                <w:rFonts w:ascii="SimSun" w:hAnsi="SimSun" w:hint="eastAsia"/>
                <w:sz w:val="21"/>
                <w:szCs w:val="21"/>
              </w:rPr>
              <w:t>/12</w:t>
            </w:r>
            <w:r w:rsidRPr="00D7216D">
              <w:rPr>
                <w:rFonts w:ascii="SimSun" w:hAnsi="SimSun" w:cs="Microsoft YaHei" w:hint="eastAsia"/>
                <w:sz w:val="21"/>
                <w:szCs w:val="21"/>
              </w:rPr>
              <w:t>月</w:t>
            </w:r>
          </w:p>
        </w:tc>
        <w:tc>
          <w:tcPr>
            <w:tcW w:w="6837" w:type="dxa"/>
            <w:tcBorders>
              <w:top w:val="single" w:sz="4" w:space="0" w:color="000000"/>
              <w:left w:val="single" w:sz="4" w:space="0" w:color="000000"/>
              <w:bottom w:val="single" w:sz="4" w:space="0" w:color="000000"/>
              <w:right w:val="single" w:sz="4" w:space="0" w:color="000000"/>
            </w:tcBorders>
          </w:tcPr>
          <w:p w:rsidR="00A46BAC" w:rsidRPr="00D7216D" w:rsidRDefault="00A46BAC" w:rsidP="002437E2">
            <w:pPr>
              <w:spacing w:afterLines="50" w:after="120" w:line="340" w:lineRule="atLeast"/>
              <w:jc w:val="both"/>
              <w:rPr>
                <w:rFonts w:ascii="SimSun" w:hAnsi="SimSun"/>
                <w:sz w:val="21"/>
                <w:szCs w:val="21"/>
              </w:rPr>
            </w:pPr>
            <w:r w:rsidRPr="00D7216D">
              <w:rPr>
                <w:rFonts w:ascii="SimSun" w:hAnsi="SimSun" w:hint="eastAsia"/>
                <w:sz w:val="21"/>
                <w:szCs w:val="21"/>
              </w:rPr>
              <w:t>（IGC 44）</w:t>
            </w:r>
          </w:p>
          <w:p w:rsidR="00A46BAC" w:rsidRPr="00D7216D" w:rsidRDefault="00A46BAC" w:rsidP="002437E2">
            <w:pPr>
              <w:spacing w:afterLines="50" w:after="120" w:line="340" w:lineRule="atLeast"/>
              <w:jc w:val="both"/>
              <w:rPr>
                <w:rFonts w:ascii="SimSun" w:hAnsi="SimSun"/>
                <w:sz w:val="21"/>
                <w:szCs w:val="21"/>
              </w:rPr>
            </w:pPr>
            <w:r w:rsidRPr="00D7216D">
              <w:rPr>
                <w:rFonts w:ascii="SimSun" w:hAnsi="SimSun" w:hint="eastAsia"/>
                <w:sz w:val="21"/>
                <w:szCs w:val="21"/>
              </w:rPr>
              <w:t>开展关于传统知识和/或传统文化表现形式的谈判，侧重于讨论未解决的问题和跨领域问题，并审议法律文书草案的各个选项</w:t>
            </w:r>
          </w:p>
          <w:p w:rsidR="00A46BAC" w:rsidRPr="00D7216D" w:rsidRDefault="00A46BAC" w:rsidP="002437E2">
            <w:pPr>
              <w:spacing w:afterLines="50" w:after="120" w:line="340" w:lineRule="atLeast"/>
              <w:jc w:val="both"/>
              <w:rPr>
                <w:rFonts w:ascii="SimSun" w:hAnsi="SimSun"/>
                <w:sz w:val="21"/>
                <w:szCs w:val="21"/>
              </w:rPr>
            </w:pPr>
            <w:r w:rsidRPr="00D7216D">
              <w:rPr>
                <w:rFonts w:ascii="SimSun" w:hAnsi="SimSun" w:hint="eastAsia"/>
                <w:sz w:val="21"/>
                <w:szCs w:val="21"/>
              </w:rPr>
              <w:t>会期：5天，如作出决定，加一天</w:t>
            </w:r>
            <w:r w:rsidRPr="00D7216D">
              <w:rPr>
                <w:rFonts w:ascii="SimSun" w:hAnsi="SimSun" w:cs="Microsoft YaHei" w:hint="eastAsia"/>
                <w:sz w:val="21"/>
                <w:szCs w:val="21"/>
              </w:rPr>
              <w:t>特设专家组会议</w:t>
            </w:r>
          </w:p>
        </w:tc>
      </w:tr>
      <w:tr w:rsidR="00A46BAC" w:rsidRPr="00D7216D" w:rsidTr="002437E2">
        <w:trPr>
          <w:cantSplit/>
        </w:trPr>
        <w:tc>
          <w:tcPr>
            <w:tcW w:w="2235" w:type="dxa"/>
            <w:tcBorders>
              <w:top w:val="single" w:sz="4" w:space="0" w:color="000000"/>
              <w:left w:val="single" w:sz="4" w:space="0" w:color="000000"/>
              <w:bottom w:val="single" w:sz="4" w:space="0" w:color="000000"/>
              <w:right w:val="single" w:sz="4" w:space="0" w:color="000000"/>
            </w:tcBorders>
          </w:tcPr>
          <w:p w:rsidR="00A46BAC" w:rsidRPr="00D7216D" w:rsidRDefault="00A46BAC" w:rsidP="002437E2">
            <w:pPr>
              <w:spacing w:afterLines="50" w:after="120" w:line="340" w:lineRule="atLeast"/>
              <w:rPr>
                <w:rFonts w:ascii="SimSun" w:hAnsi="SimSun"/>
                <w:sz w:val="21"/>
                <w:szCs w:val="21"/>
              </w:rPr>
            </w:pPr>
            <w:r w:rsidRPr="00D7216D">
              <w:rPr>
                <w:rFonts w:ascii="SimSun" w:hAnsi="SimSun" w:hint="eastAsia"/>
                <w:sz w:val="21"/>
                <w:szCs w:val="21"/>
              </w:rPr>
              <w:t>2021</w:t>
            </w:r>
            <w:r w:rsidRPr="00D7216D">
              <w:rPr>
                <w:rFonts w:ascii="SimSun" w:hAnsi="SimSun" w:cs="Microsoft YaHei" w:hint="eastAsia"/>
                <w:sz w:val="21"/>
                <w:szCs w:val="21"/>
              </w:rPr>
              <w:t>年</w:t>
            </w:r>
            <w:r w:rsidRPr="00D7216D">
              <w:rPr>
                <w:rFonts w:ascii="SimSun" w:hAnsi="SimSun" w:hint="eastAsia"/>
                <w:sz w:val="21"/>
                <w:szCs w:val="21"/>
              </w:rPr>
              <w:t>3</w:t>
            </w:r>
            <w:r w:rsidRPr="00D7216D">
              <w:rPr>
                <w:rFonts w:ascii="SimSun" w:hAnsi="SimSun" w:cs="Microsoft YaHei" w:hint="eastAsia"/>
                <w:sz w:val="21"/>
                <w:szCs w:val="21"/>
              </w:rPr>
              <w:t>月</w:t>
            </w:r>
            <w:r w:rsidRPr="00D7216D">
              <w:rPr>
                <w:rFonts w:ascii="SimSun" w:hAnsi="SimSun" w:hint="eastAsia"/>
                <w:sz w:val="21"/>
                <w:szCs w:val="21"/>
              </w:rPr>
              <w:t>/4</w:t>
            </w:r>
            <w:r w:rsidRPr="00D7216D">
              <w:rPr>
                <w:rFonts w:ascii="SimSun" w:hAnsi="SimSun" w:cs="Microsoft YaHei" w:hint="eastAsia"/>
                <w:sz w:val="21"/>
                <w:szCs w:val="21"/>
              </w:rPr>
              <w:t>月</w:t>
            </w:r>
          </w:p>
        </w:tc>
        <w:tc>
          <w:tcPr>
            <w:tcW w:w="6837" w:type="dxa"/>
            <w:tcBorders>
              <w:top w:val="single" w:sz="4" w:space="0" w:color="000000"/>
              <w:left w:val="single" w:sz="4" w:space="0" w:color="000000"/>
              <w:bottom w:val="single" w:sz="4" w:space="0" w:color="000000"/>
              <w:right w:val="single" w:sz="4" w:space="0" w:color="000000"/>
            </w:tcBorders>
          </w:tcPr>
          <w:p w:rsidR="00A46BAC" w:rsidRPr="00D7216D" w:rsidRDefault="00A46BAC" w:rsidP="002437E2">
            <w:pPr>
              <w:spacing w:afterLines="50" w:after="120" w:line="340" w:lineRule="atLeast"/>
              <w:jc w:val="both"/>
              <w:rPr>
                <w:rFonts w:ascii="SimSun" w:hAnsi="SimSun"/>
                <w:sz w:val="21"/>
                <w:szCs w:val="21"/>
              </w:rPr>
            </w:pPr>
            <w:r w:rsidRPr="00D7216D">
              <w:rPr>
                <w:rFonts w:ascii="SimSun" w:hAnsi="SimSun" w:hint="eastAsia"/>
                <w:sz w:val="21"/>
                <w:szCs w:val="21"/>
              </w:rPr>
              <w:t>（IGC 45）</w:t>
            </w:r>
          </w:p>
          <w:p w:rsidR="00A46BAC" w:rsidRPr="00D7216D" w:rsidRDefault="00A46BAC" w:rsidP="002437E2">
            <w:pPr>
              <w:spacing w:afterLines="50" w:after="120" w:line="340" w:lineRule="atLeast"/>
              <w:jc w:val="both"/>
              <w:rPr>
                <w:rFonts w:ascii="SimSun" w:hAnsi="SimSun"/>
                <w:sz w:val="21"/>
                <w:szCs w:val="21"/>
              </w:rPr>
            </w:pPr>
            <w:r w:rsidRPr="00D7216D">
              <w:rPr>
                <w:rFonts w:ascii="SimSun" w:hAnsi="SimSun" w:hint="eastAsia"/>
                <w:sz w:val="21"/>
                <w:szCs w:val="21"/>
              </w:rPr>
              <w:t>开展关于传统知识和/或传统文化表现形式的谈判，侧重于讨论未解决的问题和跨领域问题，并审议法律文书草案的各个选项</w:t>
            </w:r>
          </w:p>
          <w:p w:rsidR="00A46BAC" w:rsidRPr="00D7216D" w:rsidRDefault="00A46BAC" w:rsidP="002437E2">
            <w:pPr>
              <w:spacing w:afterLines="50" w:after="120" w:line="340" w:lineRule="atLeast"/>
              <w:jc w:val="both"/>
              <w:rPr>
                <w:rFonts w:ascii="SimSun" w:hAnsi="SimSun"/>
                <w:sz w:val="21"/>
                <w:szCs w:val="21"/>
              </w:rPr>
            </w:pPr>
            <w:r w:rsidRPr="00D7216D">
              <w:rPr>
                <w:rFonts w:ascii="SimSun" w:hAnsi="SimSun" w:hint="eastAsia"/>
                <w:sz w:val="21"/>
                <w:szCs w:val="21"/>
              </w:rPr>
              <w:t>会期：5天，如作出决定，加一天</w:t>
            </w:r>
            <w:r w:rsidRPr="00D7216D">
              <w:rPr>
                <w:rFonts w:ascii="SimSun" w:hAnsi="SimSun" w:cs="Microsoft YaHei" w:hint="eastAsia"/>
                <w:sz w:val="21"/>
                <w:szCs w:val="21"/>
              </w:rPr>
              <w:t>特设专家组会议</w:t>
            </w:r>
          </w:p>
        </w:tc>
      </w:tr>
      <w:tr w:rsidR="00A46BAC" w:rsidRPr="00D7216D" w:rsidTr="002437E2">
        <w:tc>
          <w:tcPr>
            <w:tcW w:w="2235" w:type="dxa"/>
            <w:tcBorders>
              <w:top w:val="single" w:sz="4" w:space="0" w:color="000000"/>
              <w:left w:val="single" w:sz="4" w:space="0" w:color="000000"/>
              <w:bottom w:val="single" w:sz="4" w:space="0" w:color="000000"/>
              <w:right w:val="single" w:sz="4" w:space="0" w:color="000000"/>
            </w:tcBorders>
          </w:tcPr>
          <w:p w:rsidR="00A46BAC" w:rsidRPr="00D7216D" w:rsidRDefault="00A46BAC" w:rsidP="002437E2">
            <w:pPr>
              <w:spacing w:afterLines="50" w:after="120" w:line="340" w:lineRule="atLeast"/>
              <w:rPr>
                <w:rFonts w:ascii="SimSun" w:hAnsi="SimSun"/>
                <w:sz w:val="21"/>
                <w:szCs w:val="21"/>
              </w:rPr>
            </w:pPr>
            <w:r w:rsidRPr="00D7216D">
              <w:rPr>
                <w:rFonts w:ascii="SimSun" w:hAnsi="SimSun" w:hint="eastAsia"/>
                <w:sz w:val="21"/>
                <w:szCs w:val="21"/>
              </w:rPr>
              <w:t>2021</w:t>
            </w:r>
            <w:r w:rsidRPr="00D7216D">
              <w:rPr>
                <w:rFonts w:ascii="SimSun" w:hAnsi="SimSun" w:cs="Microsoft YaHei" w:hint="eastAsia"/>
                <w:sz w:val="21"/>
                <w:szCs w:val="21"/>
              </w:rPr>
              <w:t>年</w:t>
            </w:r>
            <w:r w:rsidRPr="00D7216D">
              <w:rPr>
                <w:rFonts w:ascii="SimSun" w:hAnsi="SimSun" w:hint="eastAsia"/>
                <w:sz w:val="21"/>
                <w:szCs w:val="21"/>
              </w:rPr>
              <w:t>6</w:t>
            </w:r>
            <w:r w:rsidRPr="00D7216D">
              <w:rPr>
                <w:rFonts w:ascii="SimSun" w:hAnsi="SimSun" w:cs="Microsoft YaHei" w:hint="eastAsia"/>
                <w:sz w:val="21"/>
                <w:szCs w:val="21"/>
              </w:rPr>
              <w:t>月</w:t>
            </w:r>
            <w:r w:rsidRPr="00D7216D">
              <w:rPr>
                <w:rFonts w:ascii="SimSun" w:hAnsi="SimSun" w:hint="eastAsia"/>
                <w:sz w:val="21"/>
                <w:szCs w:val="21"/>
              </w:rPr>
              <w:t>/7</w:t>
            </w:r>
            <w:r w:rsidRPr="00D7216D">
              <w:rPr>
                <w:rFonts w:ascii="SimSun" w:hAnsi="SimSun" w:cs="Microsoft YaHei" w:hint="eastAsia"/>
                <w:sz w:val="21"/>
                <w:szCs w:val="21"/>
              </w:rPr>
              <w:t>月</w:t>
            </w:r>
          </w:p>
        </w:tc>
        <w:tc>
          <w:tcPr>
            <w:tcW w:w="6837" w:type="dxa"/>
            <w:tcBorders>
              <w:top w:val="single" w:sz="4" w:space="0" w:color="000000"/>
              <w:left w:val="single" w:sz="4" w:space="0" w:color="000000"/>
              <w:bottom w:val="single" w:sz="4" w:space="0" w:color="000000"/>
              <w:right w:val="single" w:sz="4" w:space="0" w:color="000000"/>
            </w:tcBorders>
          </w:tcPr>
          <w:p w:rsidR="00A46BAC" w:rsidRPr="00D7216D" w:rsidRDefault="00A46BAC" w:rsidP="002437E2">
            <w:pPr>
              <w:spacing w:afterLines="50" w:after="120" w:line="340" w:lineRule="atLeast"/>
              <w:jc w:val="both"/>
              <w:rPr>
                <w:rFonts w:ascii="SimSun" w:hAnsi="SimSun"/>
                <w:sz w:val="21"/>
                <w:szCs w:val="21"/>
              </w:rPr>
            </w:pPr>
            <w:r w:rsidRPr="00D7216D">
              <w:rPr>
                <w:rFonts w:ascii="SimSun" w:hAnsi="SimSun" w:hint="eastAsia"/>
                <w:sz w:val="21"/>
                <w:szCs w:val="21"/>
              </w:rPr>
              <w:t>（IGC 46）</w:t>
            </w:r>
          </w:p>
          <w:p w:rsidR="00A46BAC" w:rsidRPr="00D7216D" w:rsidRDefault="00A46BAC" w:rsidP="002437E2">
            <w:pPr>
              <w:spacing w:afterLines="50" w:after="120" w:line="340" w:lineRule="atLeast"/>
              <w:jc w:val="both"/>
              <w:rPr>
                <w:rFonts w:ascii="SimSun" w:hAnsi="SimSun"/>
                <w:sz w:val="21"/>
                <w:szCs w:val="21"/>
              </w:rPr>
            </w:pPr>
            <w:r w:rsidRPr="00D7216D">
              <w:rPr>
                <w:rFonts w:ascii="SimSun" w:hAnsi="SimSun" w:hint="eastAsia"/>
                <w:sz w:val="21"/>
                <w:szCs w:val="21"/>
              </w:rPr>
              <w:t>开展关于传统知识和/或传统文化表现形式的谈判，侧重于讨论未解决的问题和跨领域问题，并审议法律文书草案的各个选项</w:t>
            </w:r>
          </w:p>
          <w:p w:rsidR="00A46BAC" w:rsidRPr="00D7216D" w:rsidRDefault="00A46BAC" w:rsidP="002437E2">
            <w:pPr>
              <w:spacing w:afterLines="50" w:after="120" w:line="340" w:lineRule="atLeast"/>
              <w:jc w:val="both"/>
              <w:rPr>
                <w:rFonts w:ascii="SimSun" w:hAnsi="SimSun"/>
                <w:sz w:val="21"/>
                <w:szCs w:val="21"/>
              </w:rPr>
            </w:pPr>
            <w:r w:rsidRPr="00D7216D">
              <w:rPr>
                <w:rFonts w:ascii="SimSun" w:hAnsi="SimSun" w:hint="eastAsia"/>
                <w:sz w:val="21"/>
                <w:szCs w:val="21"/>
              </w:rPr>
              <w:t>回顾遗传资源/传统知识/传统文化表现形式，并提出建议</w:t>
            </w:r>
          </w:p>
          <w:p w:rsidR="00A46BAC" w:rsidRPr="00D7216D" w:rsidRDefault="00A46BAC" w:rsidP="002437E2">
            <w:pPr>
              <w:spacing w:afterLines="50" w:after="120" w:line="340" w:lineRule="atLeast"/>
              <w:jc w:val="both"/>
              <w:rPr>
                <w:rFonts w:ascii="SimSun" w:hAnsi="SimSun"/>
                <w:sz w:val="21"/>
                <w:szCs w:val="21"/>
              </w:rPr>
            </w:pPr>
            <w:r w:rsidRPr="00D7216D">
              <w:rPr>
                <w:rFonts w:ascii="SimSun" w:hAnsi="SimSun" w:hint="eastAsia"/>
                <w:sz w:val="21"/>
                <w:szCs w:val="21"/>
              </w:rPr>
              <w:t>会期：5天</w:t>
            </w:r>
          </w:p>
        </w:tc>
      </w:tr>
      <w:tr w:rsidR="00A46BAC" w:rsidRPr="00D7216D" w:rsidTr="002437E2">
        <w:tc>
          <w:tcPr>
            <w:tcW w:w="2235" w:type="dxa"/>
            <w:tcBorders>
              <w:top w:val="single" w:sz="4" w:space="0" w:color="000000"/>
              <w:left w:val="single" w:sz="4" w:space="0" w:color="000000"/>
              <w:bottom w:val="single" w:sz="4" w:space="0" w:color="000000"/>
              <w:right w:val="single" w:sz="4" w:space="0" w:color="000000"/>
            </w:tcBorders>
          </w:tcPr>
          <w:p w:rsidR="00A46BAC" w:rsidRPr="00D7216D" w:rsidRDefault="00A46BAC" w:rsidP="002437E2">
            <w:pPr>
              <w:spacing w:afterLines="50" w:after="120" w:line="340" w:lineRule="atLeast"/>
              <w:rPr>
                <w:rFonts w:ascii="SimSun" w:hAnsi="SimSun"/>
                <w:sz w:val="21"/>
                <w:szCs w:val="21"/>
              </w:rPr>
            </w:pPr>
            <w:r w:rsidRPr="00D7216D">
              <w:rPr>
                <w:rFonts w:ascii="SimSun" w:hAnsi="SimSun" w:hint="eastAsia"/>
                <w:sz w:val="21"/>
                <w:szCs w:val="21"/>
              </w:rPr>
              <w:t>2021</w:t>
            </w:r>
            <w:r w:rsidRPr="00D7216D">
              <w:rPr>
                <w:rFonts w:ascii="SimSun" w:hAnsi="SimSun" w:cs="Microsoft YaHei" w:hint="eastAsia"/>
                <w:sz w:val="21"/>
                <w:szCs w:val="21"/>
              </w:rPr>
              <w:t>年</w:t>
            </w:r>
            <w:r w:rsidRPr="00D7216D">
              <w:rPr>
                <w:rFonts w:ascii="SimSun" w:hAnsi="SimSun" w:hint="eastAsia"/>
                <w:sz w:val="21"/>
                <w:szCs w:val="21"/>
              </w:rPr>
              <w:t>10</w:t>
            </w:r>
            <w:r w:rsidRPr="00D7216D">
              <w:rPr>
                <w:rFonts w:ascii="SimSun" w:hAnsi="SimSun" w:cs="Microsoft YaHei" w:hint="eastAsia"/>
                <w:sz w:val="21"/>
                <w:szCs w:val="21"/>
              </w:rPr>
              <w:t>月</w:t>
            </w:r>
          </w:p>
        </w:tc>
        <w:tc>
          <w:tcPr>
            <w:tcW w:w="6837" w:type="dxa"/>
            <w:tcBorders>
              <w:top w:val="single" w:sz="4" w:space="0" w:color="000000"/>
              <w:left w:val="single" w:sz="4" w:space="0" w:color="000000"/>
              <w:bottom w:val="single" w:sz="4" w:space="0" w:color="000000"/>
              <w:right w:val="single" w:sz="4" w:space="0" w:color="000000"/>
            </w:tcBorders>
          </w:tcPr>
          <w:p w:rsidR="00A46BAC" w:rsidRPr="00D7216D" w:rsidRDefault="00A46BAC" w:rsidP="002437E2">
            <w:pPr>
              <w:spacing w:afterLines="50" w:after="120" w:line="340" w:lineRule="atLeast"/>
              <w:jc w:val="both"/>
              <w:rPr>
                <w:rFonts w:ascii="SimSun" w:hAnsi="SimSun"/>
                <w:sz w:val="21"/>
                <w:szCs w:val="21"/>
              </w:rPr>
            </w:pPr>
            <w:r w:rsidRPr="00D7216D">
              <w:rPr>
                <w:rFonts w:ascii="SimSun" w:hAnsi="SimSun" w:hint="eastAsia"/>
                <w:sz w:val="21"/>
                <w:szCs w:val="21"/>
              </w:rPr>
              <w:t>产权组织大会将回顾取得的进展，对案文进行审议，并作出必要的决定。”</w:t>
            </w:r>
          </w:p>
        </w:tc>
      </w:tr>
    </w:tbl>
    <w:p w:rsidR="00A46BAC" w:rsidRPr="00D7216D" w:rsidRDefault="00A46BAC" w:rsidP="00A6495D">
      <w:pPr>
        <w:pStyle w:val="ListParagraph"/>
        <w:numPr>
          <w:ilvl w:val="0"/>
          <w:numId w:val="6"/>
        </w:numPr>
        <w:overflowPunct w:val="0"/>
        <w:spacing w:afterLines="50" w:after="120" w:line="340" w:lineRule="atLeast"/>
        <w:ind w:left="0" w:firstLine="0"/>
        <w:jc w:val="both"/>
        <w:rPr>
          <w:rFonts w:ascii="SimSun" w:eastAsia="SimSun" w:hAnsi="SimSun" w:cs="Tahoma"/>
          <w:sz w:val="21"/>
          <w:szCs w:val="21"/>
          <w:lang w:eastAsia="zh-CN"/>
        </w:rPr>
      </w:pPr>
      <w:r w:rsidRPr="00D7216D">
        <w:rPr>
          <w:rFonts w:ascii="SimSun" w:eastAsia="SimSun" w:hAnsi="SimSun" w:cs="SimSun" w:hint="eastAsia"/>
          <w:sz w:val="21"/>
          <w:szCs w:val="21"/>
          <w:lang w:eastAsia="zh-CN"/>
        </w:rPr>
        <w:t>回顾2018年产权组织大会作出的决定，</w:t>
      </w:r>
      <w:r w:rsidR="00EE7E52" w:rsidRPr="00D7216D">
        <w:rPr>
          <w:rFonts w:ascii="SimSun" w:eastAsia="SimSun" w:hAnsi="SimSun" w:hint="eastAsia"/>
          <w:sz w:val="21"/>
          <w:szCs w:val="21"/>
          <w:lang w:eastAsia="zh-CN"/>
        </w:rPr>
        <w:t>IGC第四十届会议</w:t>
      </w:r>
      <w:r w:rsidRPr="00D7216D">
        <w:rPr>
          <w:rFonts w:ascii="SimSun" w:eastAsia="SimSun" w:hAnsi="SimSun" w:cs="SimSun" w:hint="eastAsia"/>
          <w:sz w:val="21"/>
          <w:szCs w:val="21"/>
          <w:lang w:eastAsia="zh-CN"/>
        </w:rPr>
        <w:t>建议2019年产权组织大会承认土著人民和当地社区参与委员会工作的重要性，并指出产权组织经认可的土著和当地社区自愿基金已经耗尽，鼓励成员国考虑向基金捐款，并请成员国考虑其他替代性筹资安排。</w:t>
      </w:r>
    </w:p>
    <w:p w:rsidR="00EA3ED3" w:rsidRPr="001B446A" w:rsidRDefault="00EA3ED3" w:rsidP="00EA3ED3">
      <w:pPr>
        <w:pStyle w:val="Heading1"/>
        <w:overflowPunct w:val="0"/>
        <w:spacing w:beforeLines="100" w:before="240" w:afterLines="50" w:after="120" w:line="340" w:lineRule="atLeast"/>
        <w:rPr>
          <w:rFonts w:ascii="SimHei" w:eastAsia="SimHei" w:hAnsi="SimHei"/>
          <w:b w:val="0"/>
          <w:sz w:val="21"/>
          <w:szCs w:val="22"/>
        </w:rPr>
      </w:pPr>
      <w:r w:rsidRPr="001B446A">
        <w:rPr>
          <w:rFonts w:ascii="SimHei" w:eastAsia="SimHei" w:hAnsi="SimHei" w:hint="eastAsia"/>
          <w:b w:val="0"/>
          <w:sz w:val="21"/>
          <w:szCs w:val="22"/>
        </w:rPr>
        <w:t>三、</w:t>
      </w:r>
      <w:r w:rsidR="00EE7E52" w:rsidRPr="001B446A">
        <w:rPr>
          <w:rFonts w:ascii="SimHei" w:eastAsia="SimHei" w:hAnsi="SimHei" w:hint="eastAsia"/>
          <w:b w:val="0"/>
          <w:sz w:val="21"/>
          <w:szCs w:val="22"/>
        </w:rPr>
        <w:t>传统知识和传统文化表现形式问题</w:t>
      </w:r>
      <w:r w:rsidRPr="001B446A">
        <w:rPr>
          <w:rFonts w:ascii="SimHei" w:eastAsia="SimHei" w:hAnsi="SimHei" w:hint="eastAsia"/>
          <w:b w:val="0"/>
          <w:sz w:val="21"/>
          <w:szCs w:val="22"/>
        </w:rPr>
        <w:t>特设专家组</w:t>
      </w:r>
    </w:p>
    <w:p w:rsidR="00EA3ED3" w:rsidRPr="00D7216D" w:rsidRDefault="00EA3ED3" w:rsidP="00A6495D">
      <w:pPr>
        <w:pStyle w:val="ListParagraph"/>
        <w:numPr>
          <w:ilvl w:val="0"/>
          <w:numId w:val="6"/>
        </w:numPr>
        <w:overflowPunct w:val="0"/>
        <w:spacing w:afterLines="50" w:after="120" w:line="340" w:lineRule="atLeast"/>
        <w:ind w:left="0" w:firstLine="0"/>
        <w:jc w:val="both"/>
        <w:rPr>
          <w:rFonts w:ascii="SimSun" w:eastAsia="SimSun" w:hAnsi="SimSun"/>
          <w:spacing w:val="-2"/>
          <w:sz w:val="21"/>
          <w:szCs w:val="21"/>
          <w:lang w:val="en-AU" w:eastAsia="zh-CN"/>
        </w:rPr>
      </w:pPr>
      <w:r w:rsidRPr="00D7216D">
        <w:rPr>
          <w:rFonts w:ascii="SimSun" w:eastAsia="SimSun" w:hAnsi="SimSun" w:hint="eastAsia"/>
          <w:sz w:val="21"/>
          <w:szCs w:val="21"/>
          <w:lang w:eastAsia="zh-CN"/>
        </w:rPr>
        <w:t>任务授权的（c）</w:t>
      </w:r>
      <w:r w:rsidR="00D9795F">
        <w:rPr>
          <w:rFonts w:ascii="SimSun" w:eastAsia="SimSun" w:hAnsi="SimSun" w:hint="eastAsia"/>
          <w:sz w:val="21"/>
          <w:szCs w:val="21"/>
          <w:lang w:eastAsia="zh-CN"/>
        </w:rPr>
        <w:t>项</w:t>
      </w:r>
      <w:r w:rsidRPr="00D7216D">
        <w:rPr>
          <w:rFonts w:ascii="SimSun" w:eastAsia="SimSun" w:hAnsi="SimSun" w:hint="eastAsia"/>
          <w:sz w:val="21"/>
          <w:szCs w:val="21"/>
          <w:lang w:eastAsia="zh-CN"/>
        </w:rPr>
        <w:t>规定，IGC“可以成立特设专家组，处理具体的法律、政策或技术性议</w:t>
      </w:r>
      <w:r w:rsidRPr="00D7216D">
        <w:rPr>
          <w:rFonts w:ascii="MS Gothic" w:eastAsia="MS Gothic" w:hAnsi="MS Gothic" w:cs="MS Gothic" w:hint="eastAsia"/>
          <w:sz w:val="21"/>
          <w:szCs w:val="21"/>
          <w:lang w:eastAsia="zh-CN"/>
        </w:rPr>
        <w:t>‍</w:t>
      </w:r>
      <w:r w:rsidRPr="00D7216D">
        <w:rPr>
          <w:rFonts w:ascii="SimSun" w:eastAsia="SimSun" w:hAnsi="SimSun" w:hint="eastAsia"/>
          <w:sz w:val="21"/>
          <w:szCs w:val="21"/>
          <w:lang w:eastAsia="zh-CN"/>
        </w:rPr>
        <w:t>题</w:t>
      </w:r>
      <w:r w:rsidRPr="00D7216D">
        <w:rPr>
          <w:rFonts w:ascii="SimSun" w:eastAsia="SimSun" w:hAnsi="SimSun" w:hint="eastAsia"/>
          <w:spacing w:val="7"/>
          <w:sz w:val="21"/>
          <w:szCs w:val="21"/>
          <w:lang w:val="en-AU" w:eastAsia="zh-CN"/>
        </w:rPr>
        <w:t>”。</w:t>
      </w:r>
    </w:p>
    <w:p w:rsidR="00EA3ED3" w:rsidRPr="00D7216D" w:rsidRDefault="00EA3ED3" w:rsidP="00A6495D">
      <w:pPr>
        <w:pStyle w:val="ListParagraph"/>
        <w:numPr>
          <w:ilvl w:val="0"/>
          <w:numId w:val="6"/>
        </w:numPr>
        <w:overflowPunct w:val="0"/>
        <w:spacing w:afterLines="50" w:after="120" w:line="340" w:lineRule="atLeast"/>
        <w:ind w:left="0" w:firstLine="0"/>
        <w:jc w:val="both"/>
        <w:rPr>
          <w:rFonts w:ascii="SimSun" w:eastAsia="SimSun" w:hAnsi="SimSun"/>
          <w:sz w:val="21"/>
          <w:szCs w:val="21"/>
          <w:lang w:eastAsia="zh-CN"/>
        </w:rPr>
      </w:pPr>
      <w:r w:rsidRPr="00D7216D">
        <w:rPr>
          <w:rFonts w:ascii="SimSun" w:eastAsia="SimSun" w:hAnsi="SimSun" w:hint="eastAsia"/>
          <w:sz w:val="21"/>
          <w:szCs w:val="21"/>
          <w:lang w:eastAsia="zh-CN"/>
        </w:rPr>
        <w:t>根据这一决定和IGC第三十</w:t>
      </w:r>
      <w:r w:rsidR="00EE7E52" w:rsidRPr="00D7216D">
        <w:rPr>
          <w:rFonts w:ascii="SimSun" w:eastAsia="SimSun" w:hAnsi="SimSun" w:hint="eastAsia"/>
          <w:sz w:val="21"/>
          <w:szCs w:val="21"/>
          <w:lang w:eastAsia="zh-CN"/>
        </w:rPr>
        <w:t>七</w:t>
      </w:r>
      <w:r w:rsidRPr="00D7216D">
        <w:rPr>
          <w:rFonts w:ascii="SimSun" w:eastAsia="SimSun" w:hAnsi="SimSun" w:hint="eastAsia"/>
          <w:sz w:val="21"/>
          <w:szCs w:val="21"/>
          <w:lang w:eastAsia="zh-CN"/>
        </w:rPr>
        <w:t>届会议的决定，在IGC第三十</w:t>
      </w:r>
      <w:r w:rsidR="00EE7E52" w:rsidRPr="00D7216D">
        <w:rPr>
          <w:rFonts w:ascii="SimSun" w:eastAsia="SimSun" w:hAnsi="SimSun" w:hint="eastAsia"/>
          <w:sz w:val="21"/>
          <w:szCs w:val="21"/>
          <w:lang w:eastAsia="zh-CN"/>
        </w:rPr>
        <w:t>八</w:t>
      </w:r>
      <w:r w:rsidRPr="00D7216D">
        <w:rPr>
          <w:rFonts w:ascii="SimSun" w:eastAsia="SimSun" w:hAnsi="SimSun" w:hint="eastAsia"/>
          <w:sz w:val="21"/>
          <w:szCs w:val="21"/>
          <w:lang w:eastAsia="zh-CN"/>
        </w:rPr>
        <w:t>届会议之前，</w:t>
      </w:r>
      <w:r w:rsidR="00EE7E52" w:rsidRPr="00D7216D">
        <w:rPr>
          <w:rFonts w:ascii="SimSun" w:eastAsia="SimSun" w:hAnsi="SimSun" w:hint="eastAsia"/>
          <w:sz w:val="21"/>
          <w:szCs w:val="21"/>
          <w:lang w:eastAsia="zh-CN"/>
        </w:rPr>
        <w:t>传统知识和传统文化表现形式问题</w:t>
      </w:r>
      <w:r w:rsidRPr="00D7216D">
        <w:rPr>
          <w:rFonts w:ascii="SimSun" w:eastAsia="SimSun" w:hAnsi="SimSun" w:hint="eastAsia"/>
          <w:sz w:val="21"/>
          <w:szCs w:val="21"/>
          <w:lang w:eastAsia="zh-CN"/>
        </w:rPr>
        <w:t>特设专家组于2018年</w:t>
      </w:r>
      <w:r w:rsidR="00EE7E52" w:rsidRPr="00D7216D">
        <w:rPr>
          <w:rFonts w:ascii="SimSun" w:eastAsia="SimSun" w:hAnsi="SimSun" w:hint="eastAsia"/>
          <w:sz w:val="21"/>
          <w:szCs w:val="21"/>
          <w:lang w:eastAsia="zh-CN"/>
        </w:rPr>
        <w:t>12</w:t>
      </w:r>
      <w:r w:rsidRPr="00D7216D">
        <w:rPr>
          <w:rFonts w:ascii="SimSun" w:eastAsia="SimSun" w:hAnsi="SimSun" w:hint="eastAsia"/>
          <w:sz w:val="21"/>
          <w:szCs w:val="21"/>
          <w:lang w:eastAsia="zh-CN"/>
        </w:rPr>
        <w:t>月</w:t>
      </w:r>
      <w:r w:rsidR="00EE7E52" w:rsidRPr="00D7216D">
        <w:rPr>
          <w:rFonts w:ascii="SimSun" w:eastAsia="SimSun" w:hAnsi="SimSun" w:hint="eastAsia"/>
          <w:sz w:val="21"/>
          <w:szCs w:val="21"/>
          <w:lang w:eastAsia="zh-CN"/>
        </w:rPr>
        <w:t>9</w:t>
      </w:r>
      <w:r w:rsidRPr="00D7216D">
        <w:rPr>
          <w:rFonts w:ascii="SimSun" w:eastAsia="SimSun" w:hAnsi="SimSun" w:hint="eastAsia"/>
          <w:sz w:val="21"/>
          <w:szCs w:val="21"/>
          <w:lang w:eastAsia="zh-CN"/>
        </w:rPr>
        <w:t>日举行了会议。编拟的文件可在</w:t>
      </w:r>
      <w:hyperlink r:id="rId9" w:history="1">
        <w:r w:rsidRPr="00D7216D">
          <w:rPr>
            <w:rStyle w:val="Hyperlink"/>
            <w:rFonts w:ascii="SimSun" w:eastAsia="SimSun" w:hAnsi="SimSun" w:hint="eastAsia"/>
            <w:sz w:val="21"/>
            <w:szCs w:val="21"/>
            <w:lang w:eastAsia="zh-CN"/>
          </w:rPr>
          <w:t>网上</w:t>
        </w:r>
      </w:hyperlink>
      <w:r w:rsidRPr="00D7216D">
        <w:rPr>
          <w:rFonts w:ascii="SimSun" w:eastAsia="SimSun" w:hAnsi="SimSun" w:hint="eastAsia"/>
          <w:sz w:val="21"/>
          <w:szCs w:val="21"/>
          <w:lang w:eastAsia="zh-CN"/>
        </w:rPr>
        <w:t>查阅。</w:t>
      </w:r>
      <w:r w:rsidR="00EE7E52" w:rsidRPr="00AC17AD">
        <w:rPr>
          <w:rStyle w:val="FootnoteReference"/>
          <w:rFonts w:ascii="SimSun" w:eastAsia="SimSun" w:hAnsi="SimSun" w:hint="eastAsia"/>
          <w:sz w:val="21"/>
          <w:szCs w:val="21"/>
          <w:lang w:eastAsia="zh-CN"/>
        </w:rPr>
        <w:footnoteReference w:id="5"/>
      </w:r>
    </w:p>
    <w:p w:rsidR="003E5DEC" w:rsidRPr="00D7216D" w:rsidRDefault="00EA3ED3" w:rsidP="00A6495D">
      <w:pPr>
        <w:pStyle w:val="ListParagraph"/>
        <w:numPr>
          <w:ilvl w:val="0"/>
          <w:numId w:val="6"/>
        </w:numPr>
        <w:overflowPunct w:val="0"/>
        <w:spacing w:afterLines="50" w:after="120" w:line="340" w:lineRule="atLeast"/>
        <w:ind w:left="0" w:firstLine="0"/>
        <w:jc w:val="both"/>
        <w:rPr>
          <w:rFonts w:ascii="SimSun" w:eastAsia="SimSun" w:hAnsi="SimSun"/>
          <w:sz w:val="21"/>
          <w:szCs w:val="21"/>
          <w:lang w:eastAsia="zh-CN"/>
        </w:rPr>
      </w:pPr>
      <w:r w:rsidRPr="00D7216D">
        <w:rPr>
          <w:rFonts w:ascii="SimSun" w:eastAsia="SimSun" w:hAnsi="SimSun" w:hint="eastAsia"/>
          <w:sz w:val="21"/>
          <w:szCs w:val="21"/>
          <w:lang w:eastAsia="zh-CN"/>
        </w:rPr>
        <w:t>IGC第三十</w:t>
      </w:r>
      <w:r w:rsidR="00EE7E52" w:rsidRPr="00D7216D">
        <w:rPr>
          <w:rFonts w:ascii="SimSun" w:eastAsia="SimSun" w:hAnsi="SimSun" w:hint="eastAsia"/>
          <w:sz w:val="21"/>
          <w:szCs w:val="21"/>
          <w:lang w:eastAsia="zh-CN"/>
        </w:rPr>
        <w:t>八</w:t>
      </w:r>
      <w:r w:rsidRPr="00D7216D">
        <w:rPr>
          <w:rFonts w:ascii="SimSun" w:eastAsia="SimSun" w:hAnsi="SimSun" w:hint="eastAsia"/>
          <w:sz w:val="21"/>
          <w:szCs w:val="21"/>
          <w:lang w:eastAsia="zh-CN"/>
        </w:rPr>
        <w:t>届会议决定</w:t>
      </w:r>
      <w:r w:rsidR="00F02EF6" w:rsidRPr="00D7216D">
        <w:rPr>
          <w:rFonts w:ascii="SimSun" w:eastAsia="SimSun" w:hAnsi="SimSun" w:hint="eastAsia"/>
          <w:sz w:val="21"/>
          <w:szCs w:val="21"/>
          <w:lang w:eastAsia="zh-CN"/>
        </w:rPr>
        <w:t>在第三十九届会议而不是第四十届会议之前组成</w:t>
      </w:r>
      <w:r w:rsidRPr="00D7216D">
        <w:rPr>
          <w:rFonts w:ascii="SimSun" w:eastAsia="SimSun" w:hAnsi="SimSun" w:hint="eastAsia"/>
          <w:sz w:val="21"/>
          <w:szCs w:val="21"/>
          <w:lang w:eastAsia="zh-CN"/>
        </w:rPr>
        <w:t>传统知识和传统文化表现形式特设专家组</w:t>
      </w:r>
      <w:r w:rsidR="00F02EF6" w:rsidRPr="00D7216D">
        <w:rPr>
          <w:rFonts w:ascii="SimSun" w:eastAsia="SimSun" w:hAnsi="SimSun" w:hint="eastAsia"/>
          <w:sz w:val="21"/>
          <w:szCs w:val="21"/>
          <w:lang w:eastAsia="zh-CN"/>
        </w:rPr>
        <w:t>。</w:t>
      </w:r>
      <w:r w:rsidRPr="00D7216D">
        <w:rPr>
          <w:rFonts w:ascii="SimSun" w:eastAsia="SimSun" w:hAnsi="SimSun" w:hint="eastAsia"/>
          <w:sz w:val="21"/>
          <w:szCs w:val="21"/>
          <w:lang w:eastAsia="zh-CN"/>
        </w:rPr>
        <w:t>该专家组于201</w:t>
      </w:r>
      <w:r w:rsidR="00F02EF6" w:rsidRPr="00D7216D">
        <w:rPr>
          <w:rFonts w:ascii="SimSun" w:eastAsia="SimSun" w:hAnsi="SimSun" w:hint="eastAsia"/>
          <w:sz w:val="21"/>
          <w:szCs w:val="21"/>
          <w:lang w:eastAsia="zh-CN"/>
        </w:rPr>
        <w:t>9</w:t>
      </w:r>
      <w:r w:rsidRPr="00D7216D">
        <w:rPr>
          <w:rFonts w:ascii="SimSun" w:eastAsia="SimSun" w:hAnsi="SimSun" w:hint="eastAsia"/>
          <w:sz w:val="21"/>
          <w:szCs w:val="21"/>
          <w:lang w:eastAsia="zh-CN"/>
        </w:rPr>
        <w:t>年</w:t>
      </w:r>
      <w:r w:rsidR="00F02EF6" w:rsidRPr="00D7216D">
        <w:rPr>
          <w:rFonts w:ascii="SimSun" w:eastAsia="SimSun" w:hAnsi="SimSun" w:hint="eastAsia"/>
          <w:sz w:val="21"/>
          <w:szCs w:val="21"/>
          <w:lang w:eastAsia="zh-CN"/>
        </w:rPr>
        <w:t>3</w:t>
      </w:r>
      <w:r w:rsidRPr="00D7216D">
        <w:rPr>
          <w:rFonts w:ascii="SimSun" w:eastAsia="SimSun" w:hAnsi="SimSun" w:hint="eastAsia"/>
          <w:sz w:val="21"/>
          <w:szCs w:val="21"/>
          <w:lang w:eastAsia="zh-CN"/>
        </w:rPr>
        <w:t>月</w:t>
      </w:r>
      <w:r w:rsidR="00F02EF6" w:rsidRPr="00D7216D">
        <w:rPr>
          <w:rFonts w:ascii="SimSun" w:eastAsia="SimSun" w:hAnsi="SimSun" w:hint="eastAsia"/>
          <w:sz w:val="21"/>
          <w:szCs w:val="21"/>
          <w:lang w:eastAsia="zh-CN"/>
        </w:rPr>
        <w:t>17</w:t>
      </w:r>
      <w:r w:rsidRPr="00D7216D">
        <w:rPr>
          <w:rFonts w:ascii="SimSun" w:eastAsia="SimSun" w:hAnsi="SimSun" w:hint="eastAsia"/>
          <w:sz w:val="21"/>
          <w:szCs w:val="21"/>
          <w:lang w:eastAsia="zh-CN"/>
        </w:rPr>
        <w:t>日举行</w:t>
      </w:r>
      <w:r w:rsidR="00F02EF6" w:rsidRPr="00D7216D">
        <w:rPr>
          <w:rFonts w:ascii="SimSun" w:eastAsia="SimSun" w:hAnsi="SimSun" w:hint="eastAsia"/>
          <w:sz w:val="21"/>
          <w:szCs w:val="21"/>
          <w:lang w:eastAsia="zh-CN"/>
        </w:rPr>
        <w:t>了</w:t>
      </w:r>
      <w:r w:rsidRPr="00D7216D">
        <w:rPr>
          <w:rFonts w:ascii="SimSun" w:eastAsia="SimSun" w:hAnsi="SimSun" w:hint="eastAsia"/>
          <w:sz w:val="21"/>
          <w:szCs w:val="21"/>
          <w:lang w:eastAsia="zh-CN"/>
        </w:rPr>
        <w:t>会议。</w:t>
      </w:r>
      <w:r w:rsidR="00F02EF6" w:rsidRPr="00D7216D">
        <w:rPr>
          <w:rFonts w:ascii="SimSun" w:eastAsia="SimSun" w:hAnsi="SimSun" w:hint="eastAsia"/>
          <w:sz w:val="21"/>
          <w:szCs w:val="21"/>
          <w:lang w:eastAsia="zh-CN"/>
        </w:rPr>
        <w:t>编拟的文件可在</w:t>
      </w:r>
      <w:hyperlink r:id="rId10" w:history="1">
        <w:r w:rsidR="00F02EF6" w:rsidRPr="00D7216D">
          <w:rPr>
            <w:rStyle w:val="Hyperlink"/>
            <w:rFonts w:ascii="SimSun" w:eastAsia="SimSun" w:hAnsi="SimSun" w:hint="eastAsia"/>
            <w:sz w:val="21"/>
            <w:szCs w:val="21"/>
            <w:lang w:eastAsia="zh-CN"/>
          </w:rPr>
          <w:t>网上</w:t>
        </w:r>
      </w:hyperlink>
      <w:r w:rsidR="00F02EF6" w:rsidRPr="00D7216D">
        <w:rPr>
          <w:rFonts w:ascii="SimSun" w:eastAsia="SimSun" w:hAnsi="SimSun" w:hint="eastAsia"/>
          <w:sz w:val="21"/>
          <w:szCs w:val="21"/>
          <w:lang w:eastAsia="zh-CN"/>
        </w:rPr>
        <w:t>查阅。</w:t>
      </w:r>
      <w:r w:rsidR="00F02EF6" w:rsidRPr="00AC17AD">
        <w:rPr>
          <w:rStyle w:val="FootnoteReference"/>
          <w:rFonts w:ascii="SimSun" w:eastAsia="SimSun" w:hAnsi="SimSun" w:hint="eastAsia"/>
          <w:sz w:val="21"/>
          <w:szCs w:val="21"/>
          <w:lang w:eastAsia="zh-CN"/>
        </w:rPr>
        <w:footnoteReference w:id="6"/>
      </w:r>
    </w:p>
    <w:p w:rsidR="00EA3ED3" w:rsidRPr="001B446A" w:rsidRDefault="00EA3ED3" w:rsidP="00EA3ED3">
      <w:pPr>
        <w:pStyle w:val="Heading1"/>
        <w:overflowPunct w:val="0"/>
        <w:spacing w:beforeLines="100" w:before="240" w:afterLines="50" w:after="120" w:line="340" w:lineRule="atLeast"/>
        <w:rPr>
          <w:rFonts w:ascii="SimHei" w:eastAsia="SimHei" w:hAnsi="SimHei"/>
          <w:b w:val="0"/>
          <w:sz w:val="21"/>
          <w:szCs w:val="22"/>
        </w:rPr>
      </w:pPr>
      <w:r w:rsidRPr="001B446A">
        <w:rPr>
          <w:rFonts w:ascii="SimHei" w:eastAsia="SimHei" w:hAnsi="SimHei" w:hint="eastAsia"/>
          <w:b w:val="0"/>
          <w:sz w:val="21"/>
          <w:szCs w:val="22"/>
        </w:rPr>
        <w:lastRenderedPageBreak/>
        <w:t>四、对落实发展议程各项建议所作的贡献</w:t>
      </w:r>
    </w:p>
    <w:p w:rsidR="003E5DEC" w:rsidRPr="00D7216D" w:rsidRDefault="00EA3ED3" w:rsidP="00A6495D">
      <w:pPr>
        <w:pStyle w:val="ListParagraph"/>
        <w:numPr>
          <w:ilvl w:val="0"/>
          <w:numId w:val="6"/>
        </w:numPr>
        <w:overflowPunct w:val="0"/>
        <w:spacing w:afterLines="50" w:after="120" w:line="340" w:lineRule="atLeast"/>
        <w:ind w:left="0" w:firstLine="0"/>
        <w:jc w:val="both"/>
        <w:rPr>
          <w:rFonts w:ascii="SimSun" w:eastAsia="SimSun" w:hAnsi="SimSun"/>
          <w:sz w:val="21"/>
          <w:szCs w:val="21"/>
          <w:lang w:eastAsia="zh-CN"/>
        </w:rPr>
      </w:pPr>
      <w:r w:rsidRPr="00D7216D">
        <w:rPr>
          <w:rFonts w:ascii="SimSun" w:eastAsia="SimSun" w:hAnsi="SimSun" w:hint="eastAsia"/>
          <w:sz w:val="21"/>
          <w:szCs w:val="21"/>
          <w:lang w:eastAsia="zh-CN"/>
        </w:rPr>
        <w:t>根据2010年产权组织大会关于“责成产权组织相关机构在提交大会的年度报告中，增加一段怎样为发展议程各项建议的落实作出贡献的说明”的决定，IGC第</w:t>
      </w:r>
      <w:r w:rsidR="00D45442" w:rsidRPr="00D7216D">
        <w:rPr>
          <w:rFonts w:ascii="SimSun" w:eastAsia="SimSun" w:hAnsi="SimSun" w:hint="eastAsia"/>
          <w:sz w:val="21"/>
          <w:szCs w:val="21"/>
          <w:lang w:eastAsia="zh-CN"/>
        </w:rPr>
        <w:t>四</w:t>
      </w:r>
      <w:r w:rsidRPr="00D7216D">
        <w:rPr>
          <w:rFonts w:ascii="SimSun" w:eastAsia="SimSun" w:hAnsi="SimSun" w:hint="eastAsia"/>
          <w:sz w:val="21"/>
          <w:szCs w:val="21"/>
          <w:lang w:eastAsia="zh-CN"/>
        </w:rPr>
        <w:t>十届会议还讨论了IGC对落实发展议程各项建议所作的贡献。</w:t>
      </w:r>
    </w:p>
    <w:p w:rsidR="003E5DEC" w:rsidRPr="00D7216D" w:rsidRDefault="00EA3ED3" w:rsidP="00A6495D">
      <w:pPr>
        <w:pStyle w:val="ListParagraph"/>
        <w:numPr>
          <w:ilvl w:val="0"/>
          <w:numId w:val="6"/>
        </w:numPr>
        <w:overflowPunct w:val="0"/>
        <w:spacing w:afterLines="50" w:after="120" w:line="340" w:lineRule="atLeast"/>
        <w:ind w:left="0" w:firstLine="0"/>
        <w:jc w:val="both"/>
        <w:rPr>
          <w:rFonts w:ascii="SimSun" w:eastAsia="SimSun" w:hAnsi="SimSun"/>
          <w:sz w:val="21"/>
          <w:szCs w:val="21"/>
          <w:lang w:eastAsia="zh-CN"/>
        </w:rPr>
      </w:pPr>
      <w:r w:rsidRPr="00D7216D">
        <w:rPr>
          <w:rFonts w:ascii="SimSun" w:eastAsia="SimSun" w:hAnsi="SimSun" w:hint="eastAsia"/>
          <w:sz w:val="21"/>
          <w:szCs w:val="21"/>
          <w:lang w:eastAsia="zh-CN"/>
        </w:rPr>
        <w:t>在此方面，IGC第</w:t>
      </w:r>
      <w:r w:rsidR="00D45442" w:rsidRPr="00D7216D">
        <w:rPr>
          <w:rFonts w:ascii="SimSun" w:eastAsia="SimSun" w:hAnsi="SimSun" w:hint="eastAsia"/>
          <w:sz w:val="21"/>
          <w:szCs w:val="21"/>
          <w:lang w:eastAsia="zh-CN"/>
        </w:rPr>
        <w:t>四</w:t>
      </w:r>
      <w:r w:rsidRPr="00D7216D">
        <w:rPr>
          <w:rFonts w:ascii="SimSun" w:eastAsia="SimSun" w:hAnsi="SimSun" w:hint="eastAsia"/>
          <w:sz w:val="21"/>
          <w:szCs w:val="21"/>
          <w:lang w:eastAsia="zh-CN"/>
        </w:rPr>
        <w:t>十届会议上有以下发言。这些发言也将写入IGC第</w:t>
      </w:r>
      <w:r w:rsidR="00D45442" w:rsidRPr="00D7216D">
        <w:rPr>
          <w:rFonts w:ascii="SimSun" w:eastAsia="SimSun" w:hAnsi="SimSun" w:hint="eastAsia"/>
          <w:sz w:val="21"/>
          <w:szCs w:val="21"/>
          <w:lang w:eastAsia="zh-CN"/>
        </w:rPr>
        <w:t>四</w:t>
      </w:r>
      <w:r w:rsidRPr="00D7216D">
        <w:rPr>
          <w:rFonts w:ascii="SimSun" w:eastAsia="SimSun" w:hAnsi="SimSun" w:hint="eastAsia"/>
          <w:sz w:val="21"/>
          <w:szCs w:val="21"/>
          <w:lang w:eastAsia="zh-CN"/>
        </w:rPr>
        <w:t>十届会议报告草案初稿（WIPO/GRTKF/IC/</w:t>
      </w:r>
      <w:r w:rsidR="00D45442" w:rsidRPr="00D7216D">
        <w:rPr>
          <w:rFonts w:ascii="SimSun" w:eastAsia="SimSun" w:hAnsi="SimSun" w:hint="eastAsia"/>
          <w:sz w:val="21"/>
          <w:szCs w:val="21"/>
          <w:lang w:eastAsia="zh-CN"/>
        </w:rPr>
        <w:t>40</w:t>
      </w:r>
      <w:r w:rsidRPr="00D7216D">
        <w:rPr>
          <w:rFonts w:ascii="SimSun" w:eastAsia="SimSun" w:hAnsi="SimSun" w:hint="eastAsia"/>
          <w:sz w:val="21"/>
          <w:szCs w:val="21"/>
          <w:lang w:eastAsia="zh-CN"/>
        </w:rPr>
        <w:t>/</w:t>
      </w:r>
      <w:r w:rsidR="00D45442" w:rsidRPr="00D7216D">
        <w:rPr>
          <w:rFonts w:ascii="SimSun" w:eastAsia="SimSun" w:hAnsi="SimSun" w:hint="eastAsia"/>
          <w:sz w:val="21"/>
          <w:szCs w:val="21"/>
          <w:lang w:eastAsia="zh-CN"/>
        </w:rPr>
        <w:t>20</w:t>
      </w:r>
      <w:r w:rsidRPr="00D7216D">
        <w:rPr>
          <w:rFonts w:ascii="SimSun" w:eastAsia="SimSun" w:hAnsi="SimSun" w:hint="eastAsia"/>
          <w:sz w:val="21"/>
          <w:szCs w:val="21"/>
          <w:lang w:eastAsia="zh-CN"/>
        </w:rPr>
        <w:t xml:space="preserve"> Prov.）。应IGC的要求，将在201</w:t>
      </w:r>
      <w:r w:rsidR="00D45442" w:rsidRPr="00D7216D">
        <w:rPr>
          <w:rFonts w:ascii="SimSun" w:eastAsia="SimSun" w:hAnsi="SimSun" w:hint="eastAsia"/>
          <w:sz w:val="21"/>
          <w:szCs w:val="21"/>
          <w:lang w:eastAsia="zh-CN"/>
        </w:rPr>
        <w:t>9</w:t>
      </w:r>
      <w:r w:rsidRPr="00D7216D">
        <w:rPr>
          <w:rFonts w:ascii="SimSun" w:eastAsia="SimSun" w:hAnsi="SimSun" w:hint="eastAsia"/>
          <w:sz w:val="21"/>
          <w:szCs w:val="21"/>
          <w:lang w:eastAsia="zh-CN"/>
        </w:rPr>
        <w:t>年</w:t>
      </w:r>
      <w:r w:rsidR="00D45442" w:rsidRPr="00D7216D">
        <w:rPr>
          <w:rFonts w:ascii="SimSun" w:eastAsia="SimSun" w:hAnsi="SimSun" w:hint="eastAsia"/>
          <w:sz w:val="21"/>
          <w:szCs w:val="21"/>
          <w:lang w:eastAsia="zh-CN"/>
        </w:rPr>
        <w:t>9</w:t>
      </w:r>
      <w:r w:rsidRPr="00D7216D">
        <w:rPr>
          <w:rFonts w:ascii="SimSun" w:eastAsia="SimSun" w:hAnsi="SimSun" w:hint="eastAsia"/>
          <w:sz w:val="21"/>
          <w:szCs w:val="21"/>
          <w:lang w:eastAsia="zh-CN"/>
        </w:rPr>
        <w:t>月</w:t>
      </w:r>
      <w:r w:rsidR="00D45442" w:rsidRPr="00D7216D">
        <w:rPr>
          <w:rFonts w:ascii="SimSun" w:eastAsia="SimSun" w:hAnsi="SimSun" w:hint="eastAsia"/>
          <w:sz w:val="21"/>
          <w:szCs w:val="21"/>
          <w:lang w:eastAsia="zh-CN"/>
        </w:rPr>
        <w:t>9</w:t>
      </w:r>
      <w:r w:rsidRPr="00D7216D">
        <w:rPr>
          <w:rFonts w:ascii="SimSun" w:eastAsia="SimSun" w:hAnsi="SimSun" w:hint="eastAsia"/>
          <w:sz w:val="21"/>
          <w:szCs w:val="21"/>
          <w:lang w:eastAsia="zh-CN"/>
        </w:rPr>
        <w:t>日之前提供该初稿：</w:t>
      </w:r>
    </w:p>
    <w:p w:rsidR="00A74A6F" w:rsidRPr="00D7216D" w:rsidRDefault="00A74A6F" w:rsidP="00AC17AD">
      <w:pPr>
        <w:overflowPunct w:val="0"/>
        <w:spacing w:afterLines="50" w:after="120" w:line="340" w:lineRule="atLeast"/>
        <w:ind w:left="567"/>
        <w:jc w:val="both"/>
        <w:rPr>
          <w:rFonts w:ascii="SimSun" w:hAnsi="SimSun"/>
          <w:sz w:val="21"/>
          <w:szCs w:val="21"/>
        </w:rPr>
      </w:pPr>
      <w:r w:rsidRPr="00D7216D">
        <w:rPr>
          <w:rFonts w:ascii="SimSun" w:hAnsi="SimSun" w:hint="eastAsia"/>
          <w:sz w:val="21"/>
          <w:szCs w:val="21"/>
        </w:rPr>
        <w:t>“伊朗伊斯兰共和国代表团说，发展议程建议18致力于IGC的工作。它证实，IGC为保护传统知识、传统文化表现形式和遗传资源所开展的工作和谈判，能够对知识产权的发展作出非常积极的贡献。它鼓励所有成员国更积极地参与讨论，加快完成和结束IGC议程上的主要问题的工作。此外，对成员国的技术援助和传统知识司的能力建设项目是对发展议程建议产生非常积极影响的另一个方面。它鼓励并邀请传统知识司继续支持向成员国提供技术援助。</w:t>
      </w:r>
    </w:p>
    <w:p w:rsidR="00A74A6F" w:rsidRPr="00D7216D" w:rsidRDefault="00A74A6F" w:rsidP="00AC17AD">
      <w:pPr>
        <w:overflowPunct w:val="0"/>
        <w:spacing w:afterLines="50" w:after="120" w:line="340" w:lineRule="atLeast"/>
        <w:ind w:left="567"/>
        <w:jc w:val="both"/>
        <w:rPr>
          <w:rFonts w:ascii="SimSun" w:hAnsi="SimSun"/>
          <w:sz w:val="21"/>
          <w:szCs w:val="21"/>
        </w:rPr>
      </w:pPr>
      <w:r w:rsidRPr="00D7216D">
        <w:rPr>
          <w:rFonts w:ascii="SimSun" w:hAnsi="SimSun" w:hint="eastAsia"/>
          <w:sz w:val="21"/>
          <w:szCs w:val="21"/>
        </w:rPr>
        <w:t>“巴西代表团说，发展议程是产权组织历史上的一个重要里程碑。它回顾了建议18，该项建议明确涉及IGC。关于延长IGC的任务授权，建议18帮助IGC思考如何加快进程并取得具体成果。关于建议集A，秘书处在向成员国提供援助方面可发挥非常重要的作用，包括立法援助和能力建设，使土著人民和当地社区能够享受知识产权制度的成果</w:t>
      </w:r>
      <w:r w:rsidR="008B3261" w:rsidRPr="00D7216D">
        <w:rPr>
          <w:rFonts w:ascii="SimSun" w:hAnsi="SimSun" w:hint="eastAsia"/>
          <w:sz w:val="21"/>
          <w:szCs w:val="21"/>
        </w:rPr>
        <w:t>。</w:t>
      </w:r>
      <w:r w:rsidRPr="00D7216D">
        <w:rPr>
          <w:rFonts w:ascii="SimSun" w:hAnsi="SimSun" w:hint="eastAsia"/>
          <w:sz w:val="21"/>
          <w:szCs w:val="21"/>
        </w:rPr>
        <w:t>它敦促所有各方表现出建设性精神，为根据建议18进行的讨论做出贡献</w:t>
      </w:r>
      <w:r w:rsidR="008B3261" w:rsidRPr="00D7216D">
        <w:rPr>
          <w:rFonts w:ascii="SimSun" w:hAnsi="SimSun" w:hint="eastAsia"/>
          <w:sz w:val="21"/>
          <w:szCs w:val="21"/>
        </w:rPr>
        <w:t>。</w:t>
      </w:r>
    </w:p>
    <w:p w:rsidR="00A74A6F" w:rsidRPr="00D7216D" w:rsidRDefault="00447352" w:rsidP="00AC17AD">
      <w:pPr>
        <w:overflowPunct w:val="0"/>
        <w:spacing w:afterLines="50" w:after="120" w:line="340" w:lineRule="atLeast"/>
        <w:ind w:left="567"/>
        <w:jc w:val="both"/>
        <w:rPr>
          <w:rFonts w:ascii="SimSun" w:hAnsi="SimSun"/>
          <w:sz w:val="21"/>
          <w:szCs w:val="21"/>
        </w:rPr>
      </w:pPr>
      <w:r w:rsidRPr="00D7216D">
        <w:rPr>
          <w:rFonts w:ascii="SimSun" w:hAnsi="SimSun" w:hint="eastAsia"/>
          <w:sz w:val="21"/>
          <w:szCs w:val="21"/>
        </w:rPr>
        <w:t>“</w:t>
      </w:r>
      <w:r w:rsidR="00A74A6F" w:rsidRPr="00D7216D">
        <w:rPr>
          <w:rFonts w:ascii="SimSun" w:hAnsi="SimSun" w:hint="eastAsia"/>
          <w:sz w:val="21"/>
          <w:szCs w:val="21"/>
        </w:rPr>
        <w:t>乌干达代表团代表非洲集团发言，强调了发展议程建议所依据的原则</w:t>
      </w:r>
      <w:r w:rsidRPr="00D7216D">
        <w:rPr>
          <w:rFonts w:ascii="SimSun" w:hAnsi="SimSun" w:hint="eastAsia"/>
          <w:sz w:val="21"/>
          <w:szCs w:val="21"/>
        </w:rPr>
        <w:t>，</w:t>
      </w:r>
      <w:r w:rsidR="00A74A6F" w:rsidRPr="00D7216D">
        <w:rPr>
          <w:rFonts w:ascii="SimSun" w:hAnsi="SimSun" w:hint="eastAsia"/>
          <w:sz w:val="21"/>
          <w:szCs w:val="21"/>
        </w:rPr>
        <w:t>即：根据联合国系统更广泛的要求，改变产权组织的性质，从其主要关注保护知识产权的角度，</w:t>
      </w:r>
      <w:r w:rsidRPr="00D7216D">
        <w:rPr>
          <w:rFonts w:ascii="SimSun" w:hAnsi="SimSun" w:hint="eastAsia"/>
          <w:sz w:val="21"/>
          <w:szCs w:val="21"/>
        </w:rPr>
        <w:t>转向引入</w:t>
      </w:r>
      <w:r w:rsidR="00A74A6F" w:rsidRPr="00D7216D">
        <w:rPr>
          <w:rFonts w:ascii="SimSun" w:hAnsi="SimSun" w:hint="eastAsia"/>
          <w:sz w:val="21"/>
          <w:szCs w:val="21"/>
        </w:rPr>
        <w:t>各项计划和活动的发展</w:t>
      </w:r>
      <w:r w:rsidRPr="00D7216D">
        <w:rPr>
          <w:rFonts w:ascii="SimSun" w:hAnsi="SimSun" w:hint="eastAsia"/>
          <w:sz w:val="21"/>
          <w:szCs w:val="21"/>
        </w:rPr>
        <w:t>维度</w:t>
      </w:r>
      <w:r w:rsidR="00A74A6F" w:rsidRPr="00D7216D">
        <w:rPr>
          <w:rFonts w:ascii="SimSun" w:hAnsi="SimSun" w:hint="eastAsia"/>
          <w:sz w:val="21"/>
          <w:szCs w:val="21"/>
        </w:rPr>
        <w:t>。这项原则反映了产权组织的强烈愿望，即确保发展中国家有效利用知识产权这一工具，鼓励和促进创造和创新，促进可持续发展。作为衡量在落实发展议程建议方面所取得进展的一种机制，产权组织大会于2010年指示所有产权组织机构，包括</w:t>
      </w:r>
      <w:r w:rsidR="003C4F0E" w:rsidRPr="00D7216D">
        <w:rPr>
          <w:rFonts w:ascii="SimSun" w:hAnsi="SimSun" w:hint="eastAsia"/>
          <w:sz w:val="21"/>
          <w:szCs w:val="21"/>
        </w:rPr>
        <w:t>IGC</w:t>
      </w:r>
      <w:r w:rsidR="00A74A6F" w:rsidRPr="00D7216D">
        <w:rPr>
          <w:rFonts w:ascii="SimSun" w:hAnsi="SimSun" w:hint="eastAsia"/>
          <w:sz w:val="21"/>
          <w:szCs w:val="21"/>
        </w:rPr>
        <w:t>，在其提交大会的年度报告中，增加一段怎样为发展议程建议的落实作出贡献的说明</w:t>
      </w:r>
      <w:r w:rsidR="003C4F0E" w:rsidRPr="00D7216D">
        <w:rPr>
          <w:rFonts w:ascii="SimSun" w:hAnsi="SimSun" w:hint="eastAsia"/>
          <w:sz w:val="21"/>
          <w:szCs w:val="21"/>
        </w:rPr>
        <w:t>。</w:t>
      </w:r>
      <w:r w:rsidR="00A74A6F" w:rsidRPr="00D7216D">
        <w:rPr>
          <w:rFonts w:ascii="SimSun" w:hAnsi="SimSun" w:hint="eastAsia"/>
          <w:sz w:val="21"/>
          <w:szCs w:val="21"/>
        </w:rPr>
        <w:t>非洲集团赞扬秘书处请成员国自行评估</w:t>
      </w:r>
      <w:r w:rsidR="003C4F0E" w:rsidRPr="00D7216D">
        <w:rPr>
          <w:rFonts w:ascii="SimSun" w:hAnsi="SimSun" w:hint="eastAsia"/>
          <w:sz w:val="21"/>
          <w:szCs w:val="21"/>
        </w:rPr>
        <w:t>IGC</w:t>
      </w:r>
      <w:r w:rsidR="00A74A6F" w:rsidRPr="00D7216D">
        <w:rPr>
          <w:rFonts w:ascii="SimSun" w:hAnsi="SimSun" w:hint="eastAsia"/>
          <w:sz w:val="21"/>
          <w:szCs w:val="21"/>
        </w:rPr>
        <w:t>的贡献。通过将发展纳入其计划和活动的主流，</w:t>
      </w:r>
      <w:r w:rsidR="003C4F0E" w:rsidRPr="00D7216D">
        <w:rPr>
          <w:rFonts w:ascii="SimSun" w:hAnsi="SimSun" w:hint="eastAsia"/>
          <w:sz w:val="21"/>
          <w:szCs w:val="21"/>
        </w:rPr>
        <w:t>IGC</w:t>
      </w:r>
      <w:r w:rsidR="00A74A6F" w:rsidRPr="00D7216D">
        <w:rPr>
          <w:rFonts w:ascii="SimSun" w:hAnsi="SimSun" w:hint="eastAsia"/>
          <w:sz w:val="21"/>
          <w:szCs w:val="21"/>
        </w:rPr>
        <w:t>迄今为止在落实发展议程建议方面取得了明显的进展。IGC谈判是发展议程建议18的主题</w:t>
      </w:r>
      <w:r w:rsidR="003C4F0E" w:rsidRPr="00D7216D">
        <w:rPr>
          <w:rFonts w:ascii="SimSun" w:hAnsi="SimSun" w:hint="eastAsia"/>
          <w:sz w:val="21"/>
          <w:szCs w:val="21"/>
        </w:rPr>
        <w:t>。</w:t>
      </w:r>
      <w:r w:rsidR="00A74A6F" w:rsidRPr="00D7216D">
        <w:rPr>
          <w:rFonts w:ascii="SimSun" w:hAnsi="SimSun" w:hint="eastAsia"/>
          <w:sz w:val="21"/>
          <w:szCs w:val="21"/>
        </w:rPr>
        <w:t>IGC在2018-2019两年期的任务授权反映了IGC的强烈愿望，即继续加快其工作，争取就一项</w:t>
      </w:r>
      <w:r w:rsidR="003C4F0E" w:rsidRPr="00D7216D">
        <w:rPr>
          <w:rFonts w:ascii="SimSun" w:hAnsi="SimSun" w:hint="eastAsia"/>
          <w:sz w:val="21"/>
          <w:szCs w:val="21"/>
        </w:rPr>
        <w:t>或多项关于知识产权的</w:t>
      </w:r>
      <w:r w:rsidR="00A74A6F" w:rsidRPr="00D7216D">
        <w:rPr>
          <w:rFonts w:ascii="SimSun" w:hAnsi="SimSun" w:hint="eastAsia"/>
          <w:sz w:val="21"/>
          <w:szCs w:val="21"/>
        </w:rPr>
        <w:t>国际法文书达成一致意见，确保遗传资源</w:t>
      </w:r>
      <w:r w:rsidR="003C4F0E" w:rsidRPr="00D7216D">
        <w:rPr>
          <w:rFonts w:ascii="SimSun" w:hAnsi="SimSun" w:hint="eastAsia"/>
          <w:sz w:val="21"/>
          <w:szCs w:val="21"/>
        </w:rPr>
        <w:t>、</w:t>
      </w:r>
      <w:r w:rsidR="00A74A6F" w:rsidRPr="00D7216D">
        <w:rPr>
          <w:rFonts w:ascii="SimSun" w:hAnsi="SimSun" w:hint="eastAsia"/>
          <w:sz w:val="21"/>
          <w:szCs w:val="21"/>
        </w:rPr>
        <w:t>传统知识和传统文化表现形式得到平衡和有效的保护</w:t>
      </w:r>
      <w:r w:rsidR="003C4F0E" w:rsidRPr="00D7216D">
        <w:rPr>
          <w:rFonts w:ascii="SimSun" w:hAnsi="SimSun" w:hint="eastAsia"/>
          <w:sz w:val="21"/>
          <w:szCs w:val="21"/>
        </w:rPr>
        <w:t>。</w:t>
      </w:r>
      <w:r w:rsidR="00A74A6F" w:rsidRPr="00D7216D">
        <w:rPr>
          <w:rFonts w:ascii="SimSun" w:hAnsi="SimSun" w:hint="eastAsia"/>
          <w:sz w:val="21"/>
          <w:szCs w:val="21"/>
        </w:rPr>
        <w:t>然而，在近20年的谈判和发展议程建议开始起的12年之后，</w:t>
      </w:r>
      <w:r w:rsidR="003C4F0E" w:rsidRPr="00D7216D">
        <w:rPr>
          <w:rFonts w:ascii="SimSun" w:hAnsi="SimSun" w:hint="eastAsia"/>
          <w:sz w:val="21"/>
          <w:szCs w:val="21"/>
        </w:rPr>
        <w:t>IGC</w:t>
      </w:r>
      <w:r w:rsidR="00A74A6F" w:rsidRPr="00D7216D">
        <w:rPr>
          <w:rFonts w:ascii="SimSun" w:hAnsi="SimSun" w:hint="eastAsia"/>
          <w:sz w:val="21"/>
          <w:szCs w:val="21"/>
        </w:rPr>
        <w:t>尚未完成其工作</w:t>
      </w:r>
      <w:r w:rsidR="003C4F0E" w:rsidRPr="00D7216D">
        <w:rPr>
          <w:rFonts w:ascii="SimSun" w:hAnsi="SimSun" w:hint="eastAsia"/>
          <w:sz w:val="21"/>
          <w:szCs w:val="21"/>
        </w:rPr>
        <w:t>。人们</w:t>
      </w:r>
      <w:r w:rsidR="00A74A6F" w:rsidRPr="00D7216D">
        <w:rPr>
          <w:rFonts w:ascii="SimSun" w:hAnsi="SimSun" w:hint="eastAsia"/>
          <w:sz w:val="21"/>
          <w:szCs w:val="21"/>
        </w:rPr>
        <w:t>想知道，</w:t>
      </w:r>
      <w:r w:rsidR="003C4F0E" w:rsidRPr="00D7216D">
        <w:rPr>
          <w:rFonts w:ascii="SimSun" w:hAnsi="SimSun" w:hint="eastAsia"/>
          <w:sz w:val="21"/>
          <w:szCs w:val="21"/>
        </w:rPr>
        <w:t>总是放在任务授权中的“</w:t>
      </w:r>
      <w:r w:rsidR="00A74A6F" w:rsidRPr="00D7216D">
        <w:rPr>
          <w:rFonts w:ascii="SimSun" w:hAnsi="SimSun" w:hint="eastAsia"/>
          <w:sz w:val="21"/>
          <w:szCs w:val="21"/>
        </w:rPr>
        <w:t>加快其工作</w:t>
      </w:r>
      <w:r w:rsidR="003C4F0E" w:rsidRPr="00D7216D">
        <w:rPr>
          <w:rFonts w:ascii="SimSun" w:hAnsi="SimSun" w:hint="eastAsia"/>
          <w:sz w:val="21"/>
          <w:szCs w:val="21"/>
        </w:rPr>
        <w:t>”</w:t>
      </w:r>
      <w:r w:rsidR="00A74A6F" w:rsidRPr="00D7216D">
        <w:rPr>
          <w:rFonts w:ascii="SimSun" w:hAnsi="SimSun" w:hint="eastAsia"/>
          <w:sz w:val="21"/>
          <w:szCs w:val="21"/>
        </w:rPr>
        <w:t>一</w:t>
      </w:r>
      <w:r w:rsidR="003C4F0E" w:rsidRPr="00D7216D">
        <w:rPr>
          <w:rFonts w:ascii="SimSun" w:hAnsi="SimSun" w:hint="eastAsia"/>
          <w:sz w:val="21"/>
          <w:szCs w:val="21"/>
        </w:rPr>
        <w:t>语</w:t>
      </w:r>
      <w:r w:rsidR="00A74A6F" w:rsidRPr="00D7216D">
        <w:rPr>
          <w:rFonts w:ascii="SimSun" w:hAnsi="SimSun" w:hint="eastAsia"/>
          <w:sz w:val="21"/>
          <w:szCs w:val="21"/>
        </w:rPr>
        <w:t>，如果年复一年地没有结束</w:t>
      </w:r>
      <w:r w:rsidR="003C4F0E" w:rsidRPr="00D7216D">
        <w:rPr>
          <w:rFonts w:ascii="SimSun" w:hAnsi="SimSun" w:hint="eastAsia"/>
          <w:sz w:val="21"/>
          <w:szCs w:val="21"/>
        </w:rPr>
        <w:t>IGC</w:t>
      </w:r>
      <w:r w:rsidR="00A74A6F" w:rsidRPr="00D7216D">
        <w:rPr>
          <w:rFonts w:ascii="SimSun" w:hAnsi="SimSun" w:hint="eastAsia"/>
          <w:sz w:val="21"/>
          <w:szCs w:val="21"/>
        </w:rPr>
        <w:t>的工作，其含义是真实的</w:t>
      </w:r>
      <w:r w:rsidR="003C4F0E" w:rsidRPr="00D7216D">
        <w:rPr>
          <w:rFonts w:ascii="SimSun" w:hAnsi="SimSun" w:hint="eastAsia"/>
          <w:sz w:val="21"/>
          <w:szCs w:val="21"/>
        </w:rPr>
        <w:t>。</w:t>
      </w:r>
      <w:r w:rsidR="00A74A6F" w:rsidRPr="00D7216D">
        <w:rPr>
          <w:rFonts w:ascii="SimSun" w:hAnsi="SimSun" w:hint="eastAsia"/>
          <w:sz w:val="21"/>
          <w:szCs w:val="21"/>
        </w:rPr>
        <w:t>IGC继续以发展议程建议15</w:t>
      </w:r>
      <w:r w:rsidR="007628B3" w:rsidRPr="00D7216D">
        <w:rPr>
          <w:rFonts w:ascii="SimSun" w:hAnsi="SimSun" w:hint="eastAsia"/>
          <w:sz w:val="21"/>
          <w:szCs w:val="21"/>
        </w:rPr>
        <w:t>、</w:t>
      </w:r>
      <w:r w:rsidR="00A74A6F" w:rsidRPr="00D7216D">
        <w:rPr>
          <w:rFonts w:ascii="SimSun" w:hAnsi="SimSun" w:hint="eastAsia"/>
          <w:sz w:val="21"/>
          <w:szCs w:val="21"/>
        </w:rPr>
        <w:t>40和42为指导</w:t>
      </w:r>
      <w:r w:rsidR="007628B3" w:rsidRPr="00D7216D">
        <w:rPr>
          <w:rFonts w:ascii="SimSun" w:hAnsi="SimSun" w:hint="eastAsia"/>
          <w:sz w:val="21"/>
          <w:szCs w:val="21"/>
        </w:rPr>
        <w:t>。</w:t>
      </w:r>
      <w:r w:rsidR="00A74A6F" w:rsidRPr="00D7216D">
        <w:rPr>
          <w:rFonts w:ascii="SimSun" w:hAnsi="SimSun" w:hint="eastAsia"/>
          <w:sz w:val="21"/>
          <w:szCs w:val="21"/>
        </w:rPr>
        <w:t>关于在产权组织的准则制定程序中保护公有领域及其影响（发展议程建议16），在概念上存在对公有领域及其与传统知识/传统文化表现形式相关的关系和限制的概念误解</w:t>
      </w:r>
      <w:r w:rsidR="007628B3" w:rsidRPr="00D7216D">
        <w:rPr>
          <w:rFonts w:ascii="SimSun" w:hAnsi="SimSun" w:hint="eastAsia"/>
          <w:sz w:val="21"/>
          <w:szCs w:val="21"/>
        </w:rPr>
        <w:t>。</w:t>
      </w:r>
      <w:r w:rsidR="00A74A6F" w:rsidRPr="00D7216D">
        <w:rPr>
          <w:rFonts w:ascii="SimSun" w:hAnsi="SimSun" w:hint="eastAsia"/>
          <w:sz w:val="21"/>
          <w:szCs w:val="21"/>
        </w:rPr>
        <w:t>公有领域的概念是知识产权制度的固有概念，往往反映在认真平衡权利人和用户利益的过程中。在IGC，一些成员国认为传统知识/传统文化表现形式的许多方面属于公有领域</w:t>
      </w:r>
      <w:r w:rsidR="007628B3" w:rsidRPr="00D7216D">
        <w:rPr>
          <w:rFonts w:ascii="SimSun" w:hAnsi="SimSun" w:hint="eastAsia"/>
          <w:sz w:val="21"/>
          <w:szCs w:val="21"/>
        </w:rPr>
        <w:t>。</w:t>
      </w:r>
      <w:r w:rsidR="00A74A6F" w:rsidRPr="00D7216D">
        <w:rPr>
          <w:rFonts w:ascii="SimSun" w:hAnsi="SimSun" w:hint="eastAsia"/>
          <w:sz w:val="21"/>
          <w:szCs w:val="21"/>
        </w:rPr>
        <w:t>这是对公有领域的概念误解。此外，</w:t>
      </w:r>
      <w:r w:rsidR="007628B3" w:rsidRPr="00D7216D">
        <w:rPr>
          <w:rFonts w:ascii="SimSun" w:hAnsi="SimSun" w:hint="eastAsia"/>
          <w:sz w:val="21"/>
          <w:szCs w:val="21"/>
        </w:rPr>
        <w:t>根据建议22，</w:t>
      </w:r>
      <w:r w:rsidR="00A74A6F" w:rsidRPr="00D7216D">
        <w:rPr>
          <w:rFonts w:ascii="SimSun" w:hAnsi="SimSun" w:hint="eastAsia"/>
          <w:sz w:val="21"/>
          <w:szCs w:val="21"/>
        </w:rPr>
        <w:t>发展议程要求产权组织及其各机构根据建议12</w:t>
      </w:r>
      <w:r w:rsidR="007628B3" w:rsidRPr="00D7216D">
        <w:rPr>
          <w:rFonts w:ascii="SimSun" w:hAnsi="SimSun" w:hint="eastAsia"/>
          <w:sz w:val="21"/>
          <w:szCs w:val="21"/>
        </w:rPr>
        <w:t>、</w:t>
      </w:r>
      <w:r w:rsidR="00A74A6F" w:rsidRPr="00D7216D">
        <w:rPr>
          <w:rFonts w:ascii="SimSun" w:hAnsi="SimSun" w:hint="eastAsia"/>
          <w:sz w:val="21"/>
          <w:szCs w:val="21"/>
        </w:rPr>
        <w:t>14和17以及联合国可持续发展目标，考虑国际知识产权协定中的灵活性</w:t>
      </w:r>
      <w:r w:rsidR="007628B3" w:rsidRPr="00D7216D">
        <w:rPr>
          <w:rFonts w:ascii="SimSun" w:hAnsi="SimSun" w:hint="eastAsia"/>
          <w:sz w:val="21"/>
          <w:szCs w:val="21"/>
        </w:rPr>
        <w:t>。</w:t>
      </w:r>
      <w:r w:rsidR="00A74A6F" w:rsidRPr="00D7216D">
        <w:rPr>
          <w:rFonts w:ascii="SimSun" w:hAnsi="SimSun" w:hint="eastAsia"/>
          <w:sz w:val="21"/>
          <w:szCs w:val="21"/>
        </w:rPr>
        <w:t>IGC有关保护生物多样性的相关目标之一和IGC关于遗传资源和传统知识国际保护的工作对实现这一目标作出了贡献</w:t>
      </w:r>
      <w:r w:rsidR="007628B3" w:rsidRPr="00D7216D">
        <w:rPr>
          <w:rFonts w:ascii="SimSun" w:hAnsi="SimSun" w:hint="eastAsia"/>
          <w:sz w:val="21"/>
          <w:szCs w:val="21"/>
        </w:rPr>
        <w:t>。</w:t>
      </w:r>
    </w:p>
    <w:p w:rsidR="00A74A6F" w:rsidRPr="00D7216D" w:rsidRDefault="00740C1F" w:rsidP="00AC17AD">
      <w:pPr>
        <w:overflowPunct w:val="0"/>
        <w:spacing w:afterLines="50" w:after="120" w:line="340" w:lineRule="atLeast"/>
        <w:ind w:left="567"/>
        <w:jc w:val="both"/>
        <w:rPr>
          <w:rFonts w:ascii="SimSun" w:hAnsi="SimSun"/>
          <w:sz w:val="21"/>
          <w:szCs w:val="21"/>
        </w:rPr>
      </w:pPr>
      <w:r w:rsidRPr="00D7216D">
        <w:rPr>
          <w:rFonts w:ascii="SimSun" w:hAnsi="SimSun" w:hint="eastAsia"/>
          <w:sz w:val="21"/>
          <w:szCs w:val="21"/>
        </w:rPr>
        <w:t>“</w:t>
      </w:r>
      <w:r w:rsidR="00A74A6F" w:rsidRPr="00D7216D">
        <w:rPr>
          <w:rFonts w:ascii="SimSun" w:hAnsi="SimSun" w:hint="eastAsia"/>
          <w:sz w:val="21"/>
          <w:szCs w:val="21"/>
        </w:rPr>
        <w:t>印度代表团说，发展议程确保发展方面的考虑构成产权组织工作的组成部分。印度与其他几百个国家一道，受到盗用和</w:t>
      </w:r>
      <w:r w:rsidRPr="00D7216D">
        <w:rPr>
          <w:rFonts w:ascii="SimSun" w:hAnsi="SimSun" w:hint="eastAsia"/>
          <w:sz w:val="21"/>
          <w:szCs w:val="21"/>
        </w:rPr>
        <w:t>生物剽窃</w:t>
      </w:r>
      <w:r w:rsidR="00A74A6F" w:rsidRPr="00D7216D">
        <w:rPr>
          <w:rFonts w:ascii="SimSun" w:hAnsi="SimSun" w:hint="eastAsia"/>
          <w:sz w:val="21"/>
          <w:szCs w:val="21"/>
        </w:rPr>
        <w:t>的影响</w:t>
      </w:r>
      <w:r w:rsidRPr="00D7216D">
        <w:rPr>
          <w:rFonts w:ascii="SimSun" w:hAnsi="SimSun" w:hint="eastAsia"/>
          <w:sz w:val="21"/>
          <w:szCs w:val="21"/>
        </w:rPr>
        <w:t>。</w:t>
      </w:r>
      <w:r w:rsidR="00A74A6F" w:rsidRPr="00D7216D">
        <w:rPr>
          <w:rFonts w:ascii="SimSun" w:hAnsi="SimSun" w:hint="eastAsia"/>
          <w:sz w:val="21"/>
          <w:szCs w:val="21"/>
        </w:rPr>
        <w:t>因此，就所有三个问题尽早达成一项</w:t>
      </w:r>
      <w:r w:rsidRPr="00D7216D">
        <w:rPr>
          <w:rFonts w:ascii="SimSun" w:hAnsi="SimSun" w:hint="eastAsia"/>
          <w:sz w:val="21"/>
          <w:szCs w:val="21"/>
        </w:rPr>
        <w:t>或多项</w:t>
      </w:r>
      <w:r w:rsidR="00A74A6F" w:rsidRPr="00D7216D">
        <w:rPr>
          <w:rFonts w:ascii="SimSun" w:hAnsi="SimSun" w:hint="eastAsia"/>
          <w:sz w:val="21"/>
          <w:szCs w:val="21"/>
        </w:rPr>
        <w:t>国际法律文书的工作得到了高度的</w:t>
      </w:r>
      <w:r w:rsidRPr="00D7216D">
        <w:rPr>
          <w:rFonts w:ascii="SimSun" w:hAnsi="SimSun" w:hint="eastAsia"/>
          <w:sz w:val="21"/>
          <w:szCs w:val="21"/>
        </w:rPr>
        <w:t>期望。</w:t>
      </w:r>
      <w:r w:rsidR="00A74A6F" w:rsidRPr="00D7216D">
        <w:rPr>
          <w:rFonts w:ascii="SimSun" w:hAnsi="SimSun" w:hint="eastAsia"/>
          <w:sz w:val="21"/>
          <w:szCs w:val="21"/>
        </w:rPr>
        <w:t>没有这种具有法律约束力的文书，将不断助长遗传资源和</w:t>
      </w:r>
      <w:r w:rsidR="00A74A6F" w:rsidRPr="00D7216D">
        <w:rPr>
          <w:rFonts w:ascii="SimSun" w:hAnsi="SimSun" w:hint="eastAsia"/>
          <w:sz w:val="21"/>
          <w:szCs w:val="21"/>
        </w:rPr>
        <w:lastRenderedPageBreak/>
        <w:t>传统知识的盗用和生物剽窃，从而导致全球知识产权体系失衡</w:t>
      </w:r>
      <w:r w:rsidRPr="00D7216D">
        <w:rPr>
          <w:rFonts w:ascii="SimSun" w:hAnsi="SimSun" w:hint="eastAsia"/>
          <w:sz w:val="21"/>
          <w:szCs w:val="21"/>
        </w:rPr>
        <w:t>。</w:t>
      </w:r>
      <w:r w:rsidR="00A74A6F" w:rsidRPr="00D7216D">
        <w:rPr>
          <w:rFonts w:ascii="SimSun" w:hAnsi="SimSun" w:hint="eastAsia"/>
          <w:sz w:val="21"/>
          <w:szCs w:val="21"/>
        </w:rPr>
        <w:t>它期待着通过IGC早日确定关于遗传资源</w:t>
      </w:r>
      <w:r w:rsidRPr="00D7216D">
        <w:rPr>
          <w:rFonts w:ascii="SimSun" w:hAnsi="SimSun" w:hint="eastAsia"/>
          <w:sz w:val="21"/>
          <w:szCs w:val="21"/>
        </w:rPr>
        <w:t>、</w:t>
      </w:r>
      <w:r w:rsidR="00A74A6F" w:rsidRPr="00D7216D">
        <w:rPr>
          <w:rFonts w:ascii="SimSun" w:hAnsi="SimSun" w:hint="eastAsia"/>
          <w:sz w:val="21"/>
          <w:szCs w:val="21"/>
        </w:rPr>
        <w:t>传统知识和传统文化表现形式的兼顾各方利益的法律框架</w:t>
      </w:r>
      <w:r w:rsidRPr="00D7216D">
        <w:rPr>
          <w:rFonts w:ascii="SimSun" w:hAnsi="SimSun" w:hint="eastAsia"/>
          <w:sz w:val="21"/>
          <w:szCs w:val="21"/>
        </w:rPr>
        <w:t>。</w:t>
      </w:r>
    </w:p>
    <w:p w:rsidR="00A74A6F" w:rsidRPr="00D7216D" w:rsidRDefault="00A70446" w:rsidP="00AC17AD">
      <w:pPr>
        <w:overflowPunct w:val="0"/>
        <w:spacing w:afterLines="50" w:after="120" w:line="340" w:lineRule="atLeast"/>
        <w:ind w:left="567"/>
        <w:jc w:val="both"/>
        <w:rPr>
          <w:rFonts w:ascii="SimSun" w:hAnsi="SimSun"/>
          <w:sz w:val="21"/>
          <w:szCs w:val="21"/>
        </w:rPr>
      </w:pPr>
      <w:r w:rsidRPr="00D7216D">
        <w:rPr>
          <w:rFonts w:ascii="SimSun" w:hAnsi="SimSun" w:hint="eastAsia"/>
          <w:sz w:val="21"/>
          <w:szCs w:val="21"/>
        </w:rPr>
        <w:t>“</w:t>
      </w:r>
      <w:r w:rsidR="00A74A6F" w:rsidRPr="00D7216D">
        <w:rPr>
          <w:rFonts w:ascii="SimSun" w:hAnsi="SimSun" w:hint="eastAsia"/>
          <w:sz w:val="21"/>
          <w:szCs w:val="21"/>
        </w:rPr>
        <w:t>尼日利亚代表团同意</w:t>
      </w:r>
      <w:r w:rsidRPr="00D7216D">
        <w:rPr>
          <w:rFonts w:ascii="SimSun" w:hAnsi="SimSun" w:hint="eastAsia"/>
          <w:sz w:val="21"/>
          <w:szCs w:val="21"/>
        </w:rPr>
        <w:t>乌干达</w:t>
      </w:r>
      <w:r w:rsidR="00A74A6F" w:rsidRPr="00D7216D">
        <w:rPr>
          <w:rFonts w:ascii="SimSun" w:hAnsi="SimSun" w:hint="eastAsia"/>
          <w:sz w:val="21"/>
          <w:szCs w:val="21"/>
        </w:rPr>
        <w:t>代表团代表非洲集团所作的发言。它注意到巴西代表团所作的</w:t>
      </w:r>
      <w:r w:rsidR="00F954C9" w:rsidRPr="00D7216D">
        <w:rPr>
          <w:rFonts w:ascii="SimSun" w:hAnsi="SimSun" w:hint="eastAsia"/>
          <w:sz w:val="21"/>
          <w:szCs w:val="21"/>
        </w:rPr>
        <w:t>关于发展议程建议18的</w:t>
      </w:r>
      <w:r w:rsidR="00A74A6F" w:rsidRPr="00D7216D">
        <w:rPr>
          <w:rFonts w:ascii="SimSun" w:hAnsi="SimSun" w:hint="eastAsia"/>
          <w:sz w:val="21"/>
          <w:szCs w:val="21"/>
        </w:rPr>
        <w:t>发言</w:t>
      </w:r>
      <w:r w:rsidR="00F954C9" w:rsidRPr="00D7216D">
        <w:rPr>
          <w:rFonts w:ascii="SimSun" w:hAnsi="SimSun" w:hint="eastAsia"/>
          <w:sz w:val="21"/>
          <w:szCs w:val="21"/>
        </w:rPr>
        <w:t>。IGC</w:t>
      </w:r>
      <w:r w:rsidR="00A74A6F" w:rsidRPr="00D7216D">
        <w:rPr>
          <w:rFonts w:ascii="SimSun" w:hAnsi="SimSun" w:hint="eastAsia"/>
          <w:sz w:val="21"/>
          <w:szCs w:val="21"/>
        </w:rPr>
        <w:t>必须加快其进程</w:t>
      </w:r>
      <w:r w:rsidR="00F954C9" w:rsidRPr="00D7216D">
        <w:rPr>
          <w:rFonts w:ascii="SimSun" w:hAnsi="SimSun" w:hint="eastAsia"/>
          <w:sz w:val="21"/>
          <w:szCs w:val="21"/>
        </w:rPr>
        <w:t>。这</w:t>
      </w:r>
      <w:r w:rsidR="00A74A6F" w:rsidRPr="00D7216D">
        <w:rPr>
          <w:rFonts w:ascii="SimSun" w:hAnsi="SimSun" w:hint="eastAsia"/>
          <w:sz w:val="21"/>
          <w:szCs w:val="21"/>
        </w:rPr>
        <w:t>正在</w:t>
      </w:r>
      <w:r w:rsidR="00F954C9" w:rsidRPr="00D7216D">
        <w:rPr>
          <w:rFonts w:ascii="SimSun" w:hAnsi="SimSun" w:hint="eastAsia"/>
          <w:sz w:val="21"/>
          <w:szCs w:val="21"/>
        </w:rPr>
        <w:t>IGC中阻挡</w:t>
      </w:r>
      <w:r w:rsidR="00A74A6F" w:rsidRPr="00D7216D">
        <w:rPr>
          <w:rFonts w:ascii="SimSun" w:hAnsi="SimSun" w:hint="eastAsia"/>
          <w:sz w:val="21"/>
          <w:szCs w:val="21"/>
        </w:rPr>
        <w:t>发展议程的推进</w:t>
      </w:r>
      <w:r w:rsidR="00F954C9" w:rsidRPr="00D7216D">
        <w:rPr>
          <w:rFonts w:ascii="SimSun" w:hAnsi="SimSun" w:hint="eastAsia"/>
          <w:sz w:val="21"/>
          <w:szCs w:val="21"/>
        </w:rPr>
        <w:t>。</w:t>
      </w:r>
      <w:r w:rsidR="00A74A6F" w:rsidRPr="00D7216D">
        <w:rPr>
          <w:rFonts w:ascii="SimSun" w:hAnsi="SimSun" w:hint="eastAsia"/>
          <w:sz w:val="21"/>
          <w:szCs w:val="21"/>
        </w:rPr>
        <w:t>这与预期</w:t>
      </w:r>
      <w:r w:rsidR="00F954C9" w:rsidRPr="00D7216D">
        <w:rPr>
          <w:rFonts w:ascii="SimSun" w:hAnsi="SimSun" w:hint="eastAsia"/>
          <w:sz w:val="21"/>
          <w:szCs w:val="21"/>
        </w:rPr>
        <w:t>要</w:t>
      </w:r>
      <w:r w:rsidR="00A74A6F" w:rsidRPr="00D7216D">
        <w:rPr>
          <w:rFonts w:ascii="SimSun" w:hAnsi="SimSun" w:hint="eastAsia"/>
          <w:sz w:val="21"/>
          <w:szCs w:val="21"/>
        </w:rPr>
        <w:t>做的是相反的。</w:t>
      </w:r>
      <w:r w:rsidR="00412F46" w:rsidRPr="00D7216D">
        <w:rPr>
          <w:rFonts w:ascii="SimSun" w:hAnsi="SimSun" w:hint="eastAsia"/>
          <w:sz w:val="21"/>
          <w:szCs w:val="21"/>
        </w:rPr>
        <w:t>无穷无尽的谈判正在</w:t>
      </w:r>
      <w:r w:rsidR="00A74A6F" w:rsidRPr="00D7216D">
        <w:rPr>
          <w:rFonts w:ascii="SimSun" w:hAnsi="SimSun" w:hint="eastAsia"/>
          <w:sz w:val="21"/>
          <w:szCs w:val="21"/>
        </w:rPr>
        <w:t>破坏发展议程，因此违反了任务授权。</w:t>
      </w:r>
      <w:r w:rsidR="00FB26E2" w:rsidRPr="00D7216D">
        <w:rPr>
          <w:rFonts w:ascii="SimSun" w:hAnsi="SimSun" w:hint="eastAsia"/>
          <w:sz w:val="21"/>
          <w:szCs w:val="21"/>
        </w:rPr>
        <w:t>它呼吁注意</w:t>
      </w:r>
      <w:r w:rsidR="00A74A6F" w:rsidRPr="00D7216D">
        <w:rPr>
          <w:rFonts w:ascii="SimSun" w:hAnsi="SimSun" w:hint="eastAsia"/>
          <w:sz w:val="21"/>
          <w:szCs w:val="21"/>
        </w:rPr>
        <w:t>一系列</w:t>
      </w:r>
      <w:r w:rsidR="00FB26E2" w:rsidRPr="00D7216D">
        <w:rPr>
          <w:rFonts w:ascii="SimSun" w:hAnsi="SimSun" w:hint="eastAsia"/>
          <w:sz w:val="21"/>
          <w:szCs w:val="21"/>
        </w:rPr>
        <w:t>单边</w:t>
      </w:r>
      <w:r w:rsidR="00A74A6F" w:rsidRPr="00D7216D">
        <w:rPr>
          <w:rFonts w:ascii="SimSun" w:hAnsi="SimSun" w:hint="eastAsia"/>
          <w:sz w:val="21"/>
          <w:szCs w:val="21"/>
        </w:rPr>
        <w:t>偏向</w:t>
      </w:r>
      <w:r w:rsidR="00FB26E2" w:rsidRPr="00D7216D">
        <w:rPr>
          <w:rFonts w:ascii="SimSun" w:hAnsi="SimSun" w:hint="eastAsia"/>
          <w:sz w:val="21"/>
          <w:szCs w:val="21"/>
        </w:rPr>
        <w:t>产业的</w:t>
      </w:r>
      <w:r w:rsidR="00A74A6F" w:rsidRPr="00D7216D">
        <w:rPr>
          <w:rFonts w:ascii="SimSun" w:hAnsi="SimSun" w:hint="eastAsia"/>
          <w:sz w:val="21"/>
          <w:szCs w:val="21"/>
        </w:rPr>
        <w:t>和</w:t>
      </w:r>
      <w:r w:rsidR="00FB26E2" w:rsidRPr="00D7216D">
        <w:rPr>
          <w:rFonts w:ascii="SimSun" w:hAnsi="SimSun" w:hint="eastAsia"/>
          <w:sz w:val="21"/>
          <w:szCs w:val="21"/>
        </w:rPr>
        <w:t>有人</w:t>
      </w:r>
      <w:r w:rsidR="00A74A6F" w:rsidRPr="00D7216D">
        <w:rPr>
          <w:rFonts w:ascii="SimSun" w:hAnsi="SimSun" w:hint="eastAsia"/>
          <w:sz w:val="21"/>
          <w:szCs w:val="21"/>
        </w:rPr>
        <w:t>赞助</w:t>
      </w:r>
      <w:r w:rsidR="00FB26E2" w:rsidRPr="00D7216D">
        <w:rPr>
          <w:rFonts w:ascii="SimSun" w:hAnsi="SimSun" w:hint="eastAsia"/>
          <w:sz w:val="21"/>
          <w:szCs w:val="21"/>
        </w:rPr>
        <w:t>的</w:t>
      </w:r>
      <w:r w:rsidR="00A74A6F" w:rsidRPr="00D7216D">
        <w:rPr>
          <w:rFonts w:ascii="SimSun" w:hAnsi="SimSun" w:hint="eastAsia"/>
          <w:sz w:val="21"/>
          <w:szCs w:val="21"/>
        </w:rPr>
        <w:t>研究，</w:t>
      </w:r>
      <w:r w:rsidR="00FB26E2" w:rsidRPr="00D7216D">
        <w:rPr>
          <w:rFonts w:ascii="SimSun" w:hAnsi="SimSun" w:hint="eastAsia"/>
          <w:sz w:val="21"/>
          <w:szCs w:val="21"/>
        </w:rPr>
        <w:t>要求</w:t>
      </w:r>
      <w:r w:rsidR="00A74A6F" w:rsidRPr="00D7216D">
        <w:rPr>
          <w:rFonts w:ascii="SimSun" w:hAnsi="SimSun" w:hint="eastAsia"/>
          <w:sz w:val="21"/>
          <w:szCs w:val="21"/>
        </w:rPr>
        <w:t>关注影响研究和评估的偏见，这些研究</w:t>
      </w:r>
      <w:r w:rsidR="00FB26E2" w:rsidRPr="00D7216D">
        <w:rPr>
          <w:rFonts w:ascii="SimSun" w:hAnsi="SimSun" w:hint="eastAsia"/>
          <w:sz w:val="21"/>
          <w:szCs w:val="21"/>
        </w:rPr>
        <w:t>一段时间以来</w:t>
      </w:r>
      <w:r w:rsidR="00A74A6F" w:rsidRPr="00D7216D">
        <w:rPr>
          <w:rFonts w:ascii="SimSun" w:hAnsi="SimSun" w:hint="eastAsia"/>
          <w:sz w:val="21"/>
          <w:szCs w:val="21"/>
        </w:rPr>
        <w:t>对</w:t>
      </w:r>
      <w:r w:rsidR="00FB26E2" w:rsidRPr="00D7216D">
        <w:rPr>
          <w:rFonts w:ascii="SimSun" w:hAnsi="SimSun" w:hint="eastAsia"/>
          <w:sz w:val="21"/>
          <w:szCs w:val="21"/>
        </w:rPr>
        <w:t>IGC</w:t>
      </w:r>
      <w:r w:rsidR="00A74A6F" w:rsidRPr="00D7216D">
        <w:rPr>
          <w:rFonts w:ascii="SimSun" w:hAnsi="SimSun" w:hint="eastAsia"/>
          <w:sz w:val="21"/>
          <w:szCs w:val="21"/>
        </w:rPr>
        <w:t>进行</w:t>
      </w:r>
      <w:r w:rsidR="00FB26E2" w:rsidRPr="00D7216D">
        <w:rPr>
          <w:rFonts w:ascii="SimSun" w:hAnsi="SimSun" w:hint="eastAsia"/>
          <w:sz w:val="21"/>
          <w:szCs w:val="21"/>
        </w:rPr>
        <w:t>狂轰滥炸</w:t>
      </w:r>
      <w:r w:rsidR="00A74A6F" w:rsidRPr="00D7216D">
        <w:rPr>
          <w:rFonts w:ascii="SimSun" w:hAnsi="SimSun" w:hint="eastAsia"/>
          <w:sz w:val="21"/>
          <w:szCs w:val="21"/>
        </w:rPr>
        <w:t>。如果成员国希望对发展议程的要求非常认真和敏感，它们应该倾向于进行</w:t>
      </w:r>
      <w:r w:rsidR="00FB26E2" w:rsidRPr="00D7216D">
        <w:rPr>
          <w:rFonts w:ascii="SimSun" w:hAnsi="SimSun" w:hint="eastAsia"/>
          <w:sz w:val="21"/>
          <w:szCs w:val="21"/>
        </w:rPr>
        <w:t>哪些</w:t>
      </w:r>
      <w:r w:rsidR="00A74A6F" w:rsidRPr="00D7216D">
        <w:rPr>
          <w:rFonts w:ascii="SimSun" w:hAnsi="SimSun" w:hint="eastAsia"/>
          <w:sz w:val="21"/>
          <w:szCs w:val="21"/>
        </w:rPr>
        <w:t>影响研究，</w:t>
      </w:r>
      <w:r w:rsidR="00FB26E2" w:rsidRPr="00D7216D">
        <w:rPr>
          <w:rFonts w:ascii="SimSun" w:hAnsi="SimSun" w:hint="eastAsia"/>
          <w:sz w:val="21"/>
          <w:szCs w:val="21"/>
        </w:rPr>
        <w:t>即针对</w:t>
      </w:r>
      <w:r w:rsidR="00A74A6F" w:rsidRPr="00D7216D">
        <w:rPr>
          <w:rFonts w:ascii="SimSun" w:hAnsi="SimSun" w:hint="eastAsia"/>
          <w:sz w:val="21"/>
          <w:szCs w:val="21"/>
        </w:rPr>
        <w:t>伤害土著人民和当地社区的传统知识</w:t>
      </w:r>
      <w:r w:rsidR="00FB26E2" w:rsidRPr="00D7216D">
        <w:rPr>
          <w:rFonts w:ascii="SimSun" w:hAnsi="SimSun" w:hint="eastAsia"/>
          <w:sz w:val="21"/>
          <w:szCs w:val="21"/>
        </w:rPr>
        <w:t>、</w:t>
      </w:r>
      <w:r w:rsidR="00A74A6F" w:rsidRPr="00D7216D">
        <w:rPr>
          <w:rFonts w:ascii="SimSun" w:hAnsi="SimSun" w:hint="eastAsia"/>
          <w:sz w:val="21"/>
          <w:szCs w:val="21"/>
        </w:rPr>
        <w:t>传统文化表现形式和遗传资源缺乏保护所产生的影响达成平衡。为了忠实于发展议程，成员国需要认真对待政府间委员会在其审议中所接受的那一类研究，这些研究是否实际创造了推进发展议程所需的平衡。</w:t>
      </w:r>
    </w:p>
    <w:p w:rsidR="00A74A6F" w:rsidRPr="00D7216D" w:rsidRDefault="00FB26E2" w:rsidP="00AC17AD">
      <w:pPr>
        <w:overflowPunct w:val="0"/>
        <w:spacing w:afterLines="50" w:after="120" w:line="340" w:lineRule="atLeast"/>
        <w:ind w:left="567"/>
        <w:jc w:val="both"/>
        <w:rPr>
          <w:rFonts w:ascii="SimSun" w:hAnsi="SimSun"/>
          <w:sz w:val="21"/>
          <w:szCs w:val="21"/>
        </w:rPr>
      </w:pPr>
      <w:r w:rsidRPr="00D7216D">
        <w:rPr>
          <w:rFonts w:ascii="SimSun" w:hAnsi="SimSun" w:hint="eastAsia"/>
          <w:sz w:val="21"/>
          <w:szCs w:val="21"/>
        </w:rPr>
        <w:t>“</w:t>
      </w:r>
      <w:r w:rsidR="00A74A6F" w:rsidRPr="00D7216D">
        <w:rPr>
          <w:rFonts w:ascii="SimSun" w:hAnsi="SimSun" w:hint="eastAsia"/>
          <w:sz w:val="21"/>
          <w:szCs w:val="21"/>
        </w:rPr>
        <w:t>埃及代表团同意就发展议程所作的所有发言，特别是建议18</w:t>
      </w:r>
      <w:r w:rsidRPr="00D7216D">
        <w:rPr>
          <w:rFonts w:ascii="SimSun" w:hAnsi="SimSun" w:hint="eastAsia"/>
          <w:sz w:val="21"/>
          <w:szCs w:val="21"/>
        </w:rPr>
        <w:t>。它想知道，20年工作和谈判后，</w:t>
      </w:r>
      <w:r w:rsidR="00A74A6F" w:rsidRPr="00D7216D">
        <w:rPr>
          <w:rFonts w:ascii="SimSun" w:hAnsi="SimSun" w:hint="eastAsia"/>
          <w:sz w:val="21"/>
          <w:szCs w:val="21"/>
        </w:rPr>
        <w:t>IGC没有</w:t>
      </w:r>
      <w:r w:rsidRPr="00D7216D">
        <w:rPr>
          <w:rFonts w:ascii="SimSun" w:hAnsi="SimSun" w:hint="eastAsia"/>
          <w:sz w:val="21"/>
          <w:szCs w:val="21"/>
        </w:rPr>
        <w:t>完成</w:t>
      </w:r>
      <w:r w:rsidR="00A74A6F" w:rsidRPr="00D7216D">
        <w:rPr>
          <w:rFonts w:ascii="SimSun" w:hAnsi="SimSun" w:hint="eastAsia"/>
          <w:sz w:val="21"/>
          <w:szCs w:val="21"/>
        </w:rPr>
        <w:t>其在建议18项下的任务授权</w:t>
      </w:r>
      <w:r w:rsidRPr="00D7216D">
        <w:rPr>
          <w:rFonts w:ascii="SimSun" w:hAnsi="SimSun" w:hint="eastAsia"/>
          <w:sz w:val="21"/>
          <w:szCs w:val="21"/>
        </w:rPr>
        <w:t>。在今后两年，IGC应该大大加快工作，撇开在与根本性问题无直接关系的次要问题上浪费时间的任何尝试。</w:t>
      </w:r>
      <w:r w:rsidR="00A74A6F" w:rsidRPr="00D7216D">
        <w:rPr>
          <w:rFonts w:ascii="SimSun" w:hAnsi="SimSun" w:hint="eastAsia"/>
          <w:sz w:val="21"/>
          <w:szCs w:val="21"/>
        </w:rPr>
        <w:t>它希望真正致力于发展议程，使各国能够控制遗传资源</w:t>
      </w:r>
      <w:r w:rsidRPr="00D7216D">
        <w:rPr>
          <w:rFonts w:ascii="SimSun" w:hAnsi="SimSun" w:hint="eastAsia"/>
          <w:sz w:val="21"/>
          <w:szCs w:val="21"/>
        </w:rPr>
        <w:t>、</w:t>
      </w:r>
      <w:r w:rsidR="00A74A6F" w:rsidRPr="00D7216D">
        <w:rPr>
          <w:rFonts w:ascii="SimSun" w:hAnsi="SimSun" w:hint="eastAsia"/>
          <w:sz w:val="21"/>
          <w:szCs w:val="21"/>
        </w:rPr>
        <w:t>传统知识和传统文化表现形式，以便在这些国家实现可持续发展</w:t>
      </w:r>
      <w:r w:rsidRPr="00D7216D">
        <w:rPr>
          <w:rFonts w:ascii="SimSun" w:hAnsi="SimSun" w:hint="eastAsia"/>
          <w:sz w:val="21"/>
          <w:szCs w:val="21"/>
        </w:rPr>
        <w:t>。</w:t>
      </w:r>
      <w:r w:rsidR="00A74A6F" w:rsidRPr="00D7216D">
        <w:rPr>
          <w:rFonts w:ascii="SimSun" w:hAnsi="SimSun" w:hint="eastAsia"/>
          <w:sz w:val="21"/>
          <w:szCs w:val="21"/>
        </w:rPr>
        <w:t>这种所有权必须由这些国家来管理，以加速IGC的工作</w:t>
      </w:r>
      <w:r w:rsidRPr="00D7216D">
        <w:rPr>
          <w:rFonts w:ascii="SimSun" w:hAnsi="SimSun" w:hint="eastAsia"/>
          <w:sz w:val="21"/>
          <w:szCs w:val="21"/>
        </w:rPr>
        <w:t>，</w:t>
      </w:r>
      <w:r w:rsidR="00A74A6F" w:rsidRPr="00D7216D">
        <w:rPr>
          <w:rFonts w:ascii="SimSun" w:hAnsi="SimSun" w:hint="eastAsia"/>
          <w:sz w:val="21"/>
          <w:szCs w:val="21"/>
        </w:rPr>
        <w:t>并达成具有约束力的文书。</w:t>
      </w:r>
      <w:r w:rsidRPr="00D7216D">
        <w:rPr>
          <w:rFonts w:ascii="SimSun" w:hAnsi="SimSun" w:hint="eastAsia"/>
          <w:sz w:val="21"/>
          <w:szCs w:val="21"/>
        </w:rPr>
        <w:t>”</w:t>
      </w:r>
    </w:p>
    <w:p w:rsidR="00D17B04" w:rsidRPr="00D7216D" w:rsidRDefault="003B3731" w:rsidP="00A6495D">
      <w:pPr>
        <w:pStyle w:val="ListParagraph"/>
        <w:numPr>
          <w:ilvl w:val="0"/>
          <w:numId w:val="6"/>
        </w:numPr>
        <w:overflowPunct w:val="0"/>
        <w:spacing w:afterLines="50" w:after="120" w:line="340" w:lineRule="atLeast"/>
        <w:ind w:left="5534" w:firstLine="0"/>
        <w:rPr>
          <w:rFonts w:ascii="KaiTi" w:eastAsia="KaiTi" w:hAnsi="KaiTi"/>
          <w:sz w:val="21"/>
          <w:szCs w:val="21"/>
          <w:lang w:eastAsia="zh-CN"/>
        </w:rPr>
      </w:pPr>
      <w:r w:rsidRPr="00D7216D">
        <w:rPr>
          <w:rFonts w:ascii="KaiTi" w:eastAsia="KaiTi" w:hAnsi="KaiTi" w:hint="eastAsia"/>
          <w:sz w:val="21"/>
          <w:szCs w:val="21"/>
          <w:lang w:eastAsia="zh-CN"/>
        </w:rPr>
        <w:t>请产权组织大会：</w:t>
      </w:r>
    </w:p>
    <w:p w:rsidR="00D17B04" w:rsidRPr="00D7216D" w:rsidRDefault="00D7216D" w:rsidP="001A7536">
      <w:pPr>
        <w:tabs>
          <w:tab w:val="left" w:pos="6804"/>
        </w:tabs>
        <w:overflowPunct w:val="0"/>
        <w:spacing w:afterLines="50" w:after="120" w:line="340" w:lineRule="atLeast"/>
        <w:ind w:left="6237"/>
        <w:jc w:val="both"/>
        <w:rPr>
          <w:rFonts w:ascii="KaiTi" w:eastAsia="KaiTi" w:hAnsi="KaiTi"/>
          <w:bCs/>
          <w:sz w:val="21"/>
          <w:szCs w:val="21"/>
        </w:rPr>
      </w:pPr>
      <w:r>
        <w:rPr>
          <w:rFonts w:ascii="KaiTi" w:eastAsia="KaiTi" w:hAnsi="KaiTi" w:hint="eastAsia"/>
          <w:bCs/>
          <w:sz w:val="21"/>
          <w:szCs w:val="21"/>
        </w:rPr>
        <w:t>(i)</w:t>
      </w:r>
      <w:r>
        <w:rPr>
          <w:rFonts w:ascii="KaiTi" w:eastAsia="KaiTi" w:hAnsi="KaiTi" w:hint="eastAsia"/>
          <w:bCs/>
          <w:sz w:val="21"/>
          <w:szCs w:val="21"/>
        </w:rPr>
        <w:tab/>
      </w:r>
      <w:r w:rsidR="003B3731" w:rsidRPr="00D7216D">
        <w:rPr>
          <w:rFonts w:ascii="KaiTi" w:eastAsia="KaiTi" w:hAnsi="KaiTi" w:hint="eastAsia"/>
          <w:bCs/>
          <w:sz w:val="21"/>
          <w:szCs w:val="21"/>
        </w:rPr>
        <w:t>注意本文件中所载的信息；</w:t>
      </w:r>
    </w:p>
    <w:p w:rsidR="00433ADB" w:rsidRPr="00D7216D" w:rsidRDefault="00D7216D" w:rsidP="001A7536">
      <w:pPr>
        <w:tabs>
          <w:tab w:val="left" w:pos="6804"/>
        </w:tabs>
        <w:overflowPunct w:val="0"/>
        <w:spacing w:afterLines="50" w:after="120" w:line="340" w:lineRule="atLeast"/>
        <w:ind w:left="6237"/>
        <w:jc w:val="both"/>
        <w:rPr>
          <w:rFonts w:ascii="KaiTi" w:eastAsia="KaiTi" w:hAnsi="KaiTi"/>
          <w:sz w:val="21"/>
          <w:szCs w:val="21"/>
        </w:rPr>
      </w:pPr>
      <w:r>
        <w:rPr>
          <w:rFonts w:ascii="KaiTi" w:eastAsia="KaiTi" w:hAnsi="KaiTi" w:hint="eastAsia"/>
          <w:sz w:val="21"/>
          <w:szCs w:val="21"/>
        </w:rPr>
        <w:t>(ii)</w:t>
      </w:r>
      <w:r>
        <w:rPr>
          <w:rFonts w:ascii="KaiTi" w:eastAsia="KaiTi" w:hAnsi="KaiTi" w:hint="eastAsia"/>
          <w:sz w:val="21"/>
          <w:szCs w:val="21"/>
        </w:rPr>
        <w:tab/>
      </w:r>
      <w:r w:rsidR="00D178E1" w:rsidRPr="00D7216D">
        <w:rPr>
          <w:rFonts w:ascii="KaiTi" w:eastAsia="KaiTi" w:hAnsi="KaiTi" w:hint="eastAsia"/>
          <w:sz w:val="21"/>
          <w:szCs w:val="21"/>
        </w:rPr>
        <w:t>按上文第9段中所载的条款和计划，</w:t>
      </w:r>
      <w:r w:rsidR="00D178E1" w:rsidRPr="001A7536">
        <w:rPr>
          <w:rFonts w:ascii="KaiTi" w:eastAsia="KaiTi" w:hAnsi="KaiTi" w:cs="Microsoft YaHei" w:hint="eastAsia"/>
          <w:sz w:val="21"/>
          <w:szCs w:val="21"/>
          <w:lang w:val="sv-SE"/>
        </w:rPr>
        <w:t>延长</w:t>
      </w:r>
      <w:r w:rsidR="00D178E1" w:rsidRPr="00D7216D">
        <w:rPr>
          <w:rFonts w:ascii="KaiTi" w:eastAsia="KaiTi" w:hAnsi="KaiTi" w:hint="eastAsia"/>
          <w:sz w:val="21"/>
          <w:szCs w:val="21"/>
        </w:rPr>
        <w:t>IGC的任务授权至2020/2021两年期</w:t>
      </w:r>
      <w:r w:rsidR="00C26919" w:rsidRPr="00D7216D">
        <w:rPr>
          <w:rFonts w:ascii="KaiTi" w:eastAsia="KaiTi" w:hAnsi="KaiTi" w:hint="eastAsia"/>
          <w:sz w:val="21"/>
          <w:szCs w:val="21"/>
        </w:rPr>
        <w:t>；</w:t>
      </w:r>
    </w:p>
    <w:p w:rsidR="003E5DEC" w:rsidRPr="00D7216D" w:rsidRDefault="001A7536" w:rsidP="001A7536">
      <w:pPr>
        <w:tabs>
          <w:tab w:val="left" w:pos="6804"/>
        </w:tabs>
        <w:overflowPunct w:val="0"/>
        <w:spacing w:afterLines="50" w:after="120" w:line="340" w:lineRule="atLeast"/>
        <w:ind w:left="6237"/>
        <w:jc w:val="both"/>
        <w:rPr>
          <w:rFonts w:ascii="KaiTi" w:eastAsia="KaiTi" w:hAnsi="KaiTi"/>
          <w:sz w:val="21"/>
          <w:szCs w:val="21"/>
        </w:rPr>
      </w:pPr>
      <w:r>
        <w:rPr>
          <w:rFonts w:ascii="KaiTi" w:eastAsia="KaiTi" w:hAnsi="KaiTi" w:hint="eastAsia"/>
          <w:sz w:val="21"/>
          <w:szCs w:val="21"/>
        </w:rPr>
        <w:t>(</w:t>
      </w:r>
      <w:r w:rsidR="00D7216D">
        <w:rPr>
          <w:rFonts w:ascii="KaiTi" w:eastAsia="KaiTi" w:hAnsi="KaiTi" w:cs="Microsoft YaHei" w:hint="eastAsia"/>
          <w:sz w:val="21"/>
          <w:szCs w:val="21"/>
          <w:lang w:val="sv-SE"/>
        </w:rPr>
        <w:t>iii</w:t>
      </w:r>
      <w:r>
        <w:rPr>
          <w:rFonts w:ascii="KaiTi" w:eastAsia="KaiTi" w:hAnsi="KaiTi" w:cs="Microsoft YaHei"/>
          <w:sz w:val="21"/>
          <w:szCs w:val="21"/>
          <w:lang w:val="sv-SE"/>
        </w:rPr>
        <w:t>)</w:t>
      </w:r>
      <w:r w:rsidR="00D7216D">
        <w:rPr>
          <w:rFonts w:ascii="KaiTi" w:eastAsia="KaiTi" w:hAnsi="KaiTi" w:cs="Microsoft YaHei"/>
          <w:sz w:val="21"/>
          <w:szCs w:val="21"/>
          <w:lang w:val="sv-SE"/>
        </w:rPr>
        <w:tab/>
      </w:r>
      <w:r w:rsidR="00EA3ED3" w:rsidRPr="00D7216D">
        <w:rPr>
          <w:rFonts w:ascii="KaiTi" w:eastAsia="KaiTi" w:hAnsi="KaiTi" w:cs="Microsoft YaHei" w:hint="eastAsia"/>
          <w:sz w:val="21"/>
          <w:szCs w:val="21"/>
        </w:rPr>
        <w:t>承认土著人民和当地社区参与委员会工作的重要性，指出产权组织经认可的土著和当地社区自愿基金已经耗尽，鼓励成员国考虑向基金捐款，并请成员国考虑其他替代性筹资安排。</w:t>
      </w:r>
    </w:p>
    <w:p w:rsidR="00ED04DD" w:rsidRPr="00D7216D" w:rsidRDefault="00ED04DD" w:rsidP="005D66F2">
      <w:pPr>
        <w:spacing w:before="720" w:afterLines="50" w:after="120" w:line="340" w:lineRule="atLeast"/>
        <w:ind w:left="5534"/>
        <w:rPr>
          <w:rFonts w:ascii="KaiTi" w:eastAsia="KaiTi" w:hAnsi="KaiTi"/>
          <w:sz w:val="21"/>
          <w:szCs w:val="21"/>
          <w:lang w:val="sv-SE"/>
        </w:rPr>
      </w:pPr>
      <w:r w:rsidRPr="00D7216D">
        <w:rPr>
          <w:rFonts w:ascii="KaiTi" w:eastAsia="KaiTi" w:hAnsi="KaiTi" w:hint="eastAsia"/>
          <w:sz w:val="21"/>
          <w:szCs w:val="21"/>
          <w:lang w:val="sv-SE"/>
        </w:rPr>
        <w:t>[</w:t>
      </w:r>
      <w:r w:rsidR="00D178E1" w:rsidRPr="00D7216D">
        <w:rPr>
          <w:rFonts w:ascii="KaiTi" w:eastAsia="KaiTi" w:hAnsi="KaiTi" w:hint="eastAsia"/>
          <w:sz w:val="21"/>
          <w:szCs w:val="21"/>
        </w:rPr>
        <w:t>后接上文第</w:t>
      </w:r>
      <w:r w:rsidR="00D178E1" w:rsidRPr="00D7216D">
        <w:rPr>
          <w:rFonts w:ascii="KaiTi" w:eastAsia="KaiTi" w:hAnsi="KaiTi" w:hint="eastAsia"/>
          <w:sz w:val="21"/>
          <w:szCs w:val="21"/>
          <w:lang w:val="sv-SE"/>
        </w:rPr>
        <w:t>7</w:t>
      </w:r>
      <w:r w:rsidR="00D178E1" w:rsidRPr="00D7216D">
        <w:rPr>
          <w:rFonts w:ascii="KaiTi" w:eastAsia="KaiTi" w:hAnsi="KaiTi" w:hint="eastAsia"/>
          <w:sz w:val="21"/>
          <w:szCs w:val="21"/>
        </w:rPr>
        <w:t>段和第</w:t>
      </w:r>
      <w:r w:rsidR="00D178E1" w:rsidRPr="00D7216D">
        <w:rPr>
          <w:rFonts w:ascii="KaiTi" w:eastAsia="KaiTi" w:hAnsi="KaiTi" w:hint="eastAsia"/>
          <w:sz w:val="21"/>
          <w:szCs w:val="21"/>
          <w:lang w:val="sv-SE"/>
        </w:rPr>
        <w:t>8</w:t>
      </w:r>
      <w:r w:rsidR="00D178E1" w:rsidRPr="00D7216D">
        <w:rPr>
          <w:rFonts w:ascii="KaiTi" w:eastAsia="KaiTi" w:hAnsi="KaiTi" w:hint="eastAsia"/>
          <w:sz w:val="21"/>
          <w:szCs w:val="21"/>
        </w:rPr>
        <w:t>段所述的附件</w:t>
      </w:r>
      <w:r w:rsidRPr="00D7216D">
        <w:rPr>
          <w:rFonts w:ascii="KaiTi" w:eastAsia="KaiTi" w:hAnsi="KaiTi" w:hint="eastAsia"/>
          <w:sz w:val="21"/>
          <w:szCs w:val="21"/>
          <w:lang w:val="sv-SE"/>
        </w:rPr>
        <w:t>]</w:t>
      </w:r>
    </w:p>
    <w:p w:rsidR="001F0E0B" w:rsidRPr="00C26919" w:rsidRDefault="001F0E0B" w:rsidP="001F0E0B">
      <w:pPr>
        <w:spacing w:after="240"/>
        <w:ind w:left="5530"/>
        <w:rPr>
          <w:rFonts w:ascii="SimSun" w:hAnsi="SimSun"/>
          <w:lang w:val="sv-SE"/>
        </w:rPr>
      </w:pPr>
    </w:p>
    <w:p w:rsidR="001F0E0B" w:rsidRPr="00C26919" w:rsidRDefault="001F0E0B" w:rsidP="001F0E0B">
      <w:pPr>
        <w:spacing w:after="240"/>
        <w:ind w:left="5530"/>
        <w:rPr>
          <w:rFonts w:ascii="SimSun" w:hAnsi="SimSun"/>
          <w:lang w:val="sv-SE"/>
        </w:rPr>
        <w:sectPr w:rsidR="001F0E0B" w:rsidRPr="00C26919" w:rsidSect="00253E2C">
          <w:headerReference w:type="even" r:id="rId11"/>
          <w:headerReference w:type="default" r:id="rId12"/>
          <w:headerReference w:type="first" r:id="rId13"/>
          <w:endnotePr>
            <w:numFmt w:val="decimal"/>
          </w:endnotePr>
          <w:pgSz w:w="11907" w:h="16840" w:code="9"/>
          <w:pgMar w:top="567" w:right="1134" w:bottom="1418" w:left="1418" w:header="510" w:footer="1021" w:gutter="0"/>
          <w:cols w:space="720"/>
          <w:titlePg/>
          <w:docGrid w:linePitch="299"/>
        </w:sectPr>
      </w:pPr>
    </w:p>
    <w:p w:rsidR="00A6495D" w:rsidRPr="00A60F9A" w:rsidRDefault="00A6495D" w:rsidP="00A60F9A">
      <w:pPr>
        <w:overflowPunct w:val="0"/>
        <w:spacing w:after="600"/>
        <w:jc w:val="both"/>
        <w:rPr>
          <w:rFonts w:ascii="SimHei" w:eastAsia="SimHei" w:hAnsi="SimHei" w:cs="Times New Roman"/>
          <w:kern w:val="2"/>
          <w:sz w:val="28"/>
          <w:szCs w:val="32"/>
        </w:rPr>
      </w:pPr>
      <w:r w:rsidRPr="00A60F9A">
        <w:rPr>
          <w:rFonts w:ascii="SimHei" w:eastAsia="SimHei" w:hAnsi="SimHei" w:cs="Times New Roman" w:hint="eastAsia"/>
          <w:kern w:val="2"/>
          <w:sz w:val="28"/>
          <w:szCs w:val="32"/>
        </w:rPr>
        <w:lastRenderedPageBreak/>
        <w:t>保护传统知识：条款草案</w:t>
      </w:r>
    </w:p>
    <w:p w:rsidR="00A6495D" w:rsidRPr="00A60F9A" w:rsidRDefault="00A6495D" w:rsidP="00A6495D">
      <w:pPr>
        <w:overflowPunct w:val="0"/>
        <w:jc w:val="both"/>
        <w:rPr>
          <w:rFonts w:ascii="SimHei" w:eastAsia="SimHei" w:hAnsi="SimHei" w:cs="Times New Roman"/>
          <w:kern w:val="2"/>
          <w:sz w:val="20"/>
          <w:szCs w:val="21"/>
        </w:rPr>
      </w:pPr>
      <w:r w:rsidRPr="00A60F9A">
        <w:rPr>
          <w:rFonts w:ascii="SimHei" w:eastAsia="SimHei" w:hAnsi="SimHei" w:cs="Times New Roman" w:hint="eastAsia"/>
          <w:kern w:val="2"/>
          <w:sz w:val="28"/>
          <w:szCs w:val="32"/>
        </w:rPr>
        <w:t>协调人修订稿</w:t>
      </w:r>
      <w:r w:rsidRPr="00A60F9A">
        <w:rPr>
          <w:rFonts w:ascii="SimHei" w:eastAsia="SimHei" w:hAnsi="SimHei" w:cs="Times New Roman"/>
          <w:kern w:val="2"/>
          <w:sz w:val="28"/>
          <w:szCs w:val="32"/>
        </w:rPr>
        <w:t>（201</w:t>
      </w:r>
      <w:r w:rsidRPr="00A60F9A">
        <w:rPr>
          <w:rFonts w:ascii="SimHei" w:eastAsia="SimHei" w:hAnsi="SimHei" w:cs="Times New Roman" w:hint="eastAsia"/>
          <w:kern w:val="2"/>
          <w:sz w:val="28"/>
          <w:szCs w:val="32"/>
        </w:rPr>
        <w:t>9年6月19日</w:t>
      </w:r>
      <w:r w:rsidRPr="00A60F9A">
        <w:rPr>
          <w:rFonts w:ascii="SimHei" w:eastAsia="SimHei" w:hAnsi="SimHei" w:cs="Times New Roman"/>
          <w:kern w:val="2"/>
          <w:sz w:val="28"/>
          <w:szCs w:val="32"/>
        </w:rPr>
        <w:t>）</w:t>
      </w:r>
    </w:p>
    <w:p w:rsidR="00A6495D" w:rsidRPr="00A60F9A" w:rsidRDefault="00A6495D" w:rsidP="00A6495D">
      <w:pPr>
        <w:rPr>
          <w:rFonts w:ascii="STXihei" w:eastAsia="SimHei" w:hAnsi="Calibri" w:cs="Times New Roman"/>
          <w:kern w:val="2"/>
          <w:sz w:val="21"/>
          <w:szCs w:val="22"/>
        </w:rPr>
      </w:pPr>
      <w:r w:rsidRPr="00A6495D">
        <w:rPr>
          <w:rFonts w:ascii="STXihei" w:eastAsia="SimHei" w:hAnsi="Calibri" w:cs="Times New Roman"/>
          <w:kern w:val="2"/>
          <w:sz w:val="21"/>
          <w:szCs w:val="22"/>
        </w:rPr>
        <w:br w:type="page"/>
      </w:r>
    </w:p>
    <w:p w:rsidR="00A6495D" w:rsidRPr="00A6495D" w:rsidRDefault="00A6495D" w:rsidP="00A6495D">
      <w:pPr>
        <w:overflowPunct w:val="0"/>
        <w:spacing w:beforeLines="100" w:before="240" w:afterLines="200" w:after="480" w:line="340" w:lineRule="atLeast"/>
        <w:rPr>
          <w:rFonts w:ascii="STXihei" w:eastAsia="SimHei" w:hAnsi="Calibri" w:cs="Times New Roman"/>
          <w:kern w:val="2"/>
          <w:sz w:val="21"/>
          <w:szCs w:val="22"/>
        </w:rPr>
      </w:pPr>
      <w:r w:rsidRPr="00A6495D">
        <w:rPr>
          <w:rFonts w:ascii="STXihei" w:eastAsia="SimHei" w:hAnsi="Calibri" w:cs="Times New Roman" w:hint="eastAsia"/>
          <w:kern w:val="2"/>
          <w:sz w:val="21"/>
          <w:szCs w:val="22"/>
        </w:rPr>
        <w:lastRenderedPageBreak/>
        <w:t>序言</w:t>
      </w:r>
      <w:r w:rsidRPr="00A6495D">
        <w:rPr>
          <w:rFonts w:ascii="STXihei" w:eastAsia="SimHei" w:hAnsi="Calibri" w:cs="Times New Roman"/>
          <w:kern w:val="2"/>
          <w:sz w:val="21"/>
          <w:szCs w:val="22"/>
        </w:rPr>
        <w:t>/</w:t>
      </w:r>
      <w:r w:rsidRPr="00A6495D">
        <w:rPr>
          <w:rFonts w:ascii="STXihei" w:eastAsia="SimHei" w:hAnsi="Calibri" w:cs="Times New Roman" w:hint="eastAsia"/>
          <w:kern w:val="2"/>
          <w:sz w:val="21"/>
          <w:szCs w:val="22"/>
        </w:rPr>
        <w:t>引言</w:t>
      </w:r>
    </w:p>
    <w:p w:rsidR="00A6495D" w:rsidRPr="00A6495D" w:rsidRDefault="00A6495D" w:rsidP="00A6495D">
      <w:pPr>
        <w:numPr>
          <w:ilvl w:val="0"/>
          <w:numId w:val="7"/>
        </w:numPr>
        <w:overflowPunct w:val="0"/>
        <w:adjustRightInd w:val="0"/>
        <w:spacing w:afterLines="50" w:after="120" w:line="340" w:lineRule="atLeast"/>
        <w:ind w:left="0" w:firstLine="0"/>
        <w:jc w:val="both"/>
        <w:rPr>
          <w:rFonts w:ascii="SimSun" w:hAnsi="SimSun" w:cs="Times New Roman"/>
          <w:sz w:val="21"/>
          <w:szCs w:val="21"/>
          <w:lang w:bidi="he-IL"/>
        </w:rPr>
      </w:pPr>
      <w:r w:rsidRPr="00A6495D">
        <w:rPr>
          <w:rFonts w:ascii="SimSun" w:hAnsi="SimSun" w:cs="Times New Roman" w:hint="eastAsia"/>
          <w:sz w:val="21"/>
          <w:szCs w:val="21"/>
          <w:lang w:bidi="he-IL"/>
        </w:rPr>
        <w:t>承认</w:t>
      </w:r>
      <w:r w:rsidRPr="00A6495D">
        <w:rPr>
          <w:rFonts w:ascii="SimSun" w:hAnsi="SimSun" w:cs="Times New Roman" w:hint="eastAsia"/>
          <w:b/>
          <w:sz w:val="21"/>
          <w:szCs w:val="21"/>
          <w:lang w:bidi="he-IL"/>
        </w:rPr>
        <w:t>《联合国土著人民权利宣言》</w:t>
      </w:r>
      <w:r w:rsidRPr="00A6495D">
        <w:rPr>
          <w:rFonts w:ascii="SimSun" w:hAnsi="SimSun" w:cs="Times New Roman" w:hint="eastAsia"/>
          <w:sz w:val="21"/>
          <w:szCs w:val="21"/>
          <w:lang w:bidi="he-IL"/>
        </w:rPr>
        <w:t>，以及［宣言中］土著［人民］和当地社区的愿望；</w:t>
      </w:r>
    </w:p>
    <w:p w:rsidR="00A6495D" w:rsidRPr="00A6495D" w:rsidRDefault="00A6495D" w:rsidP="00A6495D">
      <w:pPr>
        <w:numPr>
          <w:ilvl w:val="0"/>
          <w:numId w:val="7"/>
        </w:numPr>
        <w:overflowPunct w:val="0"/>
        <w:adjustRightInd w:val="0"/>
        <w:spacing w:afterLines="50" w:after="120" w:line="340" w:lineRule="atLeast"/>
        <w:ind w:left="0" w:firstLine="0"/>
        <w:jc w:val="both"/>
        <w:rPr>
          <w:rFonts w:ascii="SimSun" w:hAnsi="SimSun" w:cs="Times New Roman"/>
          <w:sz w:val="21"/>
          <w:szCs w:val="21"/>
          <w:lang w:bidi="he-IL"/>
        </w:rPr>
      </w:pPr>
      <w:r w:rsidRPr="00A6495D">
        <w:rPr>
          <w:rFonts w:ascii="SimSun" w:hAnsi="SimSun" w:cs="Times New Roman" w:hint="eastAsia"/>
          <w:sz w:val="21"/>
          <w:szCs w:val="21"/>
          <w:lang w:bidi="he-IL"/>
        </w:rPr>
        <w:t>［承认土著［人民］和当地社区有权］承认土著［人民］的权利和当地社区的利益］来保持、掌管、保护和发展其对包括其传统知识在内的文化遗产的知识产权；］</w:t>
      </w:r>
    </w:p>
    <w:p w:rsidR="00A6495D" w:rsidRPr="00A6495D" w:rsidRDefault="00A6495D" w:rsidP="00A6495D">
      <w:pPr>
        <w:numPr>
          <w:ilvl w:val="0"/>
          <w:numId w:val="7"/>
        </w:numPr>
        <w:overflowPunct w:val="0"/>
        <w:adjustRightInd w:val="0"/>
        <w:spacing w:afterLines="50" w:after="120" w:line="340" w:lineRule="atLeast"/>
        <w:ind w:left="0" w:firstLine="0"/>
        <w:jc w:val="both"/>
        <w:rPr>
          <w:rFonts w:ascii="SimSun" w:hAnsi="SimSun" w:cs="Times New Roman"/>
          <w:sz w:val="21"/>
          <w:szCs w:val="21"/>
          <w:lang w:bidi="he-IL"/>
        </w:rPr>
      </w:pPr>
      <w:r w:rsidRPr="00A6495D">
        <w:rPr>
          <w:rFonts w:ascii="SimSun" w:hAnsi="SimSun" w:cs="Times New Roman" w:hint="eastAsia"/>
          <w:sz w:val="21"/>
          <w:szCs w:val="21"/>
          <w:lang w:bidi="he-IL"/>
        </w:rPr>
        <w:t>承认土著［人民］和当地社区的情况因地而异、因国而异，国家、地区的差异以及各种历史和文化背景的重要性应予考虑；</w:t>
      </w:r>
    </w:p>
    <w:p w:rsidR="00A6495D" w:rsidRPr="00A6495D" w:rsidRDefault="00A6495D" w:rsidP="00A6495D">
      <w:pPr>
        <w:numPr>
          <w:ilvl w:val="0"/>
          <w:numId w:val="7"/>
        </w:numPr>
        <w:overflowPunct w:val="0"/>
        <w:adjustRightInd w:val="0"/>
        <w:spacing w:afterLines="50" w:after="120" w:line="340" w:lineRule="atLeast"/>
        <w:ind w:left="0" w:firstLine="0"/>
        <w:jc w:val="both"/>
        <w:rPr>
          <w:rFonts w:ascii="SimSun" w:hAnsi="SimSun" w:cs="Times New Roman"/>
          <w:sz w:val="21"/>
          <w:szCs w:val="21"/>
          <w:lang w:bidi="he-IL"/>
        </w:rPr>
      </w:pPr>
      <w:r w:rsidRPr="00A6495D">
        <w:rPr>
          <w:rFonts w:ascii="SimSun" w:hAnsi="SimSun" w:cs="Times New Roman" w:hint="eastAsia"/>
          <w:sz w:val="21"/>
          <w:szCs w:val="21"/>
          <w:lang w:bidi="he-IL"/>
        </w:rPr>
        <w:t>承认土著［人民］和当地社区的传统知识产具有［内在］价值，包括社会、文化、精神、经济、科学、思想、商业和教育价值；</w:t>
      </w:r>
    </w:p>
    <w:p w:rsidR="00A6495D" w:rsidRPr="00A6495D" w:rsidRDefault="00A6495D" w:rsidP="00A6495D">
      <w:pPr>
        <w:numPr>
          <w:ilvl w:val="0"/>
          <w:numId w:val="7"/>
        </w:numPr>
        <w:overflowPunct w:val="0"/>
        <w:adjustRightInd w:val="0"/>
        <w:spacing w:afterLines="50" w:after="120" w:line="340" w:lineRule="atLeast"/>
        <w:ind w:left="0" w:firstLine="0"/>
        <w:jc w:val="both"/>
        <w:rPr>
          <w:rFonts w:ascii="SimSun" w:hAnsi="SimSun" w:cs="Times New Roman"/>
          <w:sz w:val="21"/>
          <w:szCs w:val="21"/>
          <w:lang w:bidi="he-IL"/>
        </w:rPr>
      </w:pPr>
      <w:r w:rsidRPr="00A6495D">
        <w:rPr>
          <w:rFonts w:ascii="SimSun" w:hAnsi="SimSun" w:cs="Times New Roman" w:hint="eastAsia"/>
          <w:sz w:val="21"/>
          <w:szCs w:val="21"/>
          <w:lang w:bidi="he-IL"/>
        </w:rPr>
        <w:t>肯定传统知识体系是进行不断创新及鲜明的智力和创造性生活的框架，对于土著［人民］和当地社区具有［内在的］重要意义；</w:t>
      </w:r>
    </w:p>
    <w:p w:rsidR="00A6495D" w:rsidRPr="00A6495D" w:rsidRDefault="00A6495D" w:rsidP="00A6495D">
      <w:pPr>
        <w:numPr>
          <w:ilvl w:val="0"/>
          <w:numId w:val="7"/>
        </w:numPr>
        <w:overflowPunct w:val="0"/>
        <w:adjustRightInd w:val="0"/>
        <w:spacing w:afterLines="50" w:after="120" w:line="340" w:lineRule="atLeast"/>
        <w:ind w:left="0" w:firstLine="0"/>
        <w:jc w:val="both"/>
        <w:rPr>
          <w:rFonts w:ascii="SimSun" w:hAnsi="SimSun" w:cs="Times New Roman"/>
          <w:sz w:val="21"/>
          <w:szCs w:val="21"/>
          <w:lang w:bidi="he-IL"/>
        </w:rPr>
      </w:pPr>
      <w:r w:rsidRPr="00A6495D">
        <w:rPr>
          <w:rFonts w:ascii="SimSun" w:hAnsi="SimSun" w:cs="Times New Roman" w:hint="eastAsia"/>
          <w:sz w:val="21"/>
          <w:szCs w:val="21"/>
          <w:lang w:bidi="he-IL"/>
        </w:rPr>
        <w:t>尊重社区自身和相互之间继续以其习惯的方式使用、发展、交流和传播传统知识；</w:t>
      </w:r>
    </w:p>
    <w:p w:rsidR="00A6495D" w:rsidRPr="00A6495D" w:rsidRDefault="00A6495D" w:rsidP="00A6495D">
      <w:pPr>
        <w:numPr>
          <w:ilvl w:val="0"/>
          <w:numId w:val="7"/>
        </w:numPr>
        <w:overflowPunct w:val="0"/>
        <w:adjustRightInd w:val="0"/>
        <w:spacing w:afterLines="50" w:after="120" w:line="340" w:lineRule="atLeast"/>
        <w:ind w:left="0" w:firstLine="0"/>
        <w:jc w:val="both"/>
        <w:rPr>
          <w:rFonts w:ascii="SimSun" w:hAnsi="SimSun" w:cs="Times New Roman"/>
          <w:sz w:val="21"/>
          <w:szCs w:val="21"/>
          <w:lang w:bidi="he-IL"/>
        </w:rPr>
      </w:pPr>
      <w:r w:rsidRPr="00A6495D">
        <w:rPr>
          <w:rFonts w:ascii="SimSun" w:hAnsi="SimSun" w:cs="Times New Roman" w:hint="eastAsia"/>
          <w:sz w:val="21"/>
          <w:szCs w:val="21"/>
          <w:lang w:bidi="he-IL"/>
        </w:rPr>
        <w:t>增进人们对传统知识体系的尊重，对保存和维持这些体系的传统知识持有人的尊严、文化认同以及智力价值的尊重；</w:t>
      </w:r>
    </w:p>
    <w:p w:rsidR="00A6495D" w:rsidRPr="00A6495D" w:rsidRDefault="00A6495D" w:rsidP="00A6495D">
      <w:pPr>
        <w:numPr>
          <w:ilvl w:val="0"/>
          <w:numId w:val="7"/>
        </w:numPr>
        <w:overflowPunct w:val="0"/>
        <w:adjustRightInd w:val="0"/>
        <w:spacing w:afterLines="50" w:after="120" w:line="340" w:lineRule="atLeast"/>
        <w:ind w:left="0" w:firstLine="0"/>
        <w:jc w:val="both"/>
        <w:rPr>
          <w:rFonts w:ascii="SimSun" w:hAnsi="SimSun" w:cs="Times New Roman"/>
          <w:sz w:val="21"/>
          <w:szCs w:val="21"/>
          <w:lang w:bidi="he-IL"/>
        </w:rPr>
      </w:pPr>
      <w:r w:rsidRPr="00A6495D">
        <w:rPr>
          <w:rFonts w:ascii="SimSun" w:hAnsi="SimSun" w:cs="Times New Roman" w:hint="eastAsia"/>
          <w:sz w:val="21"/>
          <w:szCs w:val="21"/>
          <w:lang w:bidi="he-IL"/>
        </w:rPr>
        <w:t>肯定保护传统知识应当有助于促进创造创新和知识的转移与传播，使持有人和使用者共同受益，而且在方式上有利于社会和经济福利，并应有助于权利和义务的平衡；</w:t>
      </w:r>
    </w:p>
    <w:p w:rsidR="00A6495D" w:rsidRPr="00A6495D" w:rsidRDefault="00A6495D" w:rsidP="00A6495D">
      <w:pPr>
        <w:numPr>
          <w:ilvl w:val="0"/>
          <w:numId w:val="7"/>
        </w:numPr>
        <w:overflowPunct w:val="0"/>
        <w:adjustRightInd w:val="0"/>
        <w:spacing w:afterLines="50" w:after="120" w:line="340" w:lineRule="atLeast"/>
        <w:ind w:left="0" w:firstLine="0"/>
        <w:jc w:val="both"/>
        <w:rPr>
          <w:rFonts w:ascii="SimSun" w:hAnsi="SimSun" w:cs="Times New Roman"/>
          <w:sz w:val="21"/>
          <w:szCs w:val="21"/>
          <w:lang w:bidi="he-IL"/>
        </w:rPr>
      </w:pPr>
      <w:r w:rsidRPr="00A6495D">
        <w:rPr>
          <w:rFonts w:ascii="SimSun" w:hAnsi="SimSun" w:cs="Times New Roman" w:hint="eastAsia"/>
          <w:sz w:val="21"/>
          <w:szCs w:val="21"/>
          <w:lang w:bidi="he-IL"/>
        </w:rPr>
        <w:t>［［按照共同商定的条件，包括公平平等地进行惠益分享，遵从土著［人民］、［当地社区和民族/受益人］自由事先知情同意、批准和参与的条件，］［促进］思想和艺术自由、研究或其他公平的实践和文化交流；］</w:t>
      </w:r>
    </w:p>
    <w:p w:rsidR="00A6495D" w:rsidRPr="00A6495D" w:rsidRDefault="00A6495D" w:rsidP="00A6495D">
      <w:pPr>
        <w:numPr>
          <w:ilvl w:val="0"/>
          <w:numId w:val="7"/>
        </w:numPr>
        <w:overflowPunct w:val="0"/>
        <w:adjustRightInd w:val="0"/>
        <w:spacing w:afterLines="50" w:after="120" w:line="340" w:lineRule="atLeast"/>
        <w:ind w:left="0" w:firstLine="0"/>
        <w:jc w:val="both"/>
        <w:rPr>
          <w:rFonts w:ascii="SimSun" w:hAnsi="SimSun" w:cs="Times New Roman"/>
          <w:sz w:val="21"/>
          <w:szCs w:val="21"/>
          <w:lang w:bidi="he-IL"/>
        </w:rPr>
      </w:pPr>
      <w:r w:rsidRPr="00A6495D">
        <w:rPr>
          <w:rFonts w:ascii="SimSun" w:hAnsi="SimSun" w:cs="Times New Roman" w:hint="eastAsia"/>
          <w:sz w:val="21"/>
          <w:szCs w:val="21"/>
          <w:lang w:bidi="he-IL"/>
        </w:rPr>
        <w:t>［确保与保护和保障传统知识有关的国际协定，以及与知识产权有关的国际协定的相互支持作用；</w:t>
      </w:r>
      <w:r w:rsidRPr="00A6495D">
        <w:rPr>
          <w:rFonts w:ascii="SimSun" w:hAnsi="SimSun" w:cs="Times New Roman"/>
          <w:sz w:val="21"/>
          <w:szCs w:val="21"/>
          <w:lang w:bidi="he-IL"/>
        </w:rPr>
        <w:t>］</w:t>
      </w:r>
    </w:p>
    <w:p w:rsidR="00A6495D" w:rsidRPr="00A6495D" w:rsidRDefault="00A6495D" w:rsidP="00A6495D">
      <w:pPr>
        <w:numPr>
          <w:ilvl w:val="0"/>
          <w:numId w:val="7"/>
        </w:numPr>
        <w:overflowPunct w:val="0"/>
        <w:adjustRightInd w:val="0"/>
        <w:spacing w:afterLines="50" w:after="120" w:line="340" w:lineRule="atLeast"/>
        <w:ind w:left="0" w:firstLine="0"/>
        <w:jc w:val="both"/>
        <w:rPr>
          <w:rFonts w:ascii="SimSun" w:hAnsi="SimSun" w:cs="Times New Roman"/>
          <w:sz w:val="21"/>
          <w:szCs w:val="21"/>
          <w:lang w:bidi="he-IL"/>
        </w:rPr>
      </w:pPr>
      <w:r w:rsidRPr="00A6495D">
        <w:rPr>
          <w:rFonts w:ascii="SimSun" w:hAnsi="SimSun" w:cs="Times New Roman" w:hint="eastAsia"/>
          <w:sz w:val="21"/>
          <w:szCs w:val="21"/>
          <w:lang w:bidi="he-IL"/>
        </w:rPr>
        <w:t>承认并重申知识产权制度在促进创新创造、知识转移与传播、经济发展，使传统知识的利益攸关方、提供方和使用者共同受益中发挥的作用；</w:t>
      </w:r>
    </w:p>
    <w:p w:rsidR="00A6495D" w:rsidRPr="00A6495D" w:rsidRDefault="00A6495D" w:rsidP="00A6495D">
      <w:pPr>
        <w:numPr>
          <w:ilvl w:val="0"/>
          <w:numId w:val="7"/>
        </w:numPr>
        <w:overflowPunct w:val="0"/>
        <w:adjustRightInd w:val="0"/>
        <w:spacing w:afterLines="50" w:after="120" w:line="340" w:lineRule="atLeast"/>
        <w:ind w:left="0" w:firstLine="0"/>
        <w:jc w:val="both"/>
        <w:rPr>
          <w:rFonts w:ascii="SimSun" w:hAnsi="SimSun" w:cs="Times New Roman"/>
          <w:sz w:val="21"/>
          <w:szCs w:val="21"/>
          <w:lang w:bidi="he-IL"/>
        </w:rPr>
      </w:pPr>
      <w:r w:rsidRPr="00A6495D">
        <w:rPr>
          <w:rFonts w:ascii="SimSun" w:hAnsi="SimSun" w:cs="Times New Roman" w:hint="eastAsia"/>
          <w:sz w:val="21"/>
          <w:szCs w:val="21"/>
          <w:lang w:bidi="he-IL"/>
        </w:rPr>
        <w:t>承认活跃的公有领域和适用于所有人使用、［并］对创造力和创新至关重要的知识体系的价值，［并承认有必要保护和保存公有领域；］</w:t>
      </w:r>
    </w:p>
    <w:p w:rsidR="00A6495D" w:rsidRPr="00A6495D" w:rsidRDefault="00A6495D" w:rsidP="00A6495D">
      <w:pPr>
        <w:numPr>
          <w:ilvl w:val="0"/>
          <w:numId w:val="7"/>
        </w:numPr>
        <w:overflowPunct w:val="0"/>
        <w:adjustRightInd w:val="0"/>
        <w:spacing w:afterLines="50" w:after="120" w:line="340" w:lineRule="atLeast"/>
        <w:ind w:left="0" w:firstLine="0"/>
        <w:jc w:val="both"/>
        <w:rPr>
          <w:rFonts w:ascii="SimSun" w:hAnsi="SimSun" w:cs="Times New Roman"/>
          <w:sz w:val="21"/>
          <w:szCs w:val="21"/>
          <w:lang w:bidi="he-IL"/>
        </w:rPr>
      </w:pPr>
      <w:r w:rsidRPr="00A6495D">
        <w:rPr>
          <w:rFonts w:ascii="SimSun" w:hAnsi="SimSun" w:cs="Times New Roman" w:hint="eastAsia"/>
          <w:sz w:val="21"/>
          <w:szCs w:val="21"/>
          <w:lang w:bidi="he-IL"/>
        </w:rPr>
        <w:t>［承认有必要制定新的规则和准则，为实施与传统知识相关的权利提供有效和适当的手段，同时兼顾各国法律制度的差异；］</w:t>
      </w:r>
    </w:p>
    <w:p w:rsidR="00A6495D" w:rsidRPr="00A6495D" w:rsidRDefault="00A6495D" w:rsidP="00A6495D">
      <w:pPr>
        <w:numPr>
          <w:ilvl w:val="0"/>
          <w:numId w:val="7"/>
        </w:numPr>
        <w:overflowPunct w:val="0"/>
        <w:adjustRightInd w:val="0"/>
        <w:spacing w:afterLines="50" w:after="120" w:line="340" w:lineRule="atLeast"/>
        <w:ind w:left="0" w:firstLine="0"/>
        <w:jc w:val="both"/>
        <w:rPr>
          <w:rFonts w:ascii="SimSun" w:hAnsi="SimSun" w:cs="Times New Roman"/>
          <w:sz w:val="21"/>
          <w:szCs w:val="21"/>
          <w:lang w:bidi="he-IL"/>
        </w:rPr>
      </w:pPr>
      <w:r w:rsidRPr="00A6495D">
        <w:rPr>
          <w:rFonts w:ascii="SimSun" w:hAnsi="SimSun" w:cs="Times New Roman" w:hint="eastAsia"/>
          <w:sz w:val="21"/>
          <w:szCs w:val="21"/>
          <w:lang w:bidi="he-IL"/>
        </w:rPr>
        <w:t>［本文书的任何内容均不得解释为削弱或取消土著［人民］或当地社区现在享有或将来可能获得的权利。］</w:t>
      </w:r>
    </w:p>
    <w:p w:rsidR="00A6495D" w:rsidRPr="00A6495D" w:rsidRDefault="00A6495D" w:rsidP="00A6495D">
      <w:pPr>
        <w:overflowPunct w:val="0"/>
        <w:spacing w:beforeLines="100" w:before="240" w:afterLines="100" w:after="240" w:line="340" w:lineRule="atLeast"/>
        <w:jc w:val="center"/>
        <w:rPr>
          <w:rFonts w:ascii="SimHei" w:eastAsia="SimHei" w:hAnsi="SimHei" w:cs="Times New Roman"/>
          <w:kern w:val="2"/>
          <w:sz w:val="21"/>
          <w:szCs w:val="22"/>
        </w:rPr>
      </w:pPr>
      <w:r w:rsidRPr="00A6495D">
        <w:rPr>
          <w:rFonts w:ascii="Calibri" w:hAnsi="Calibri" w:cs="Times New Roman"/>
          <w:kern w:val="2"/>
          <w:sz w:val="21"/>
          <w:szCs w:val="22"/>
        </w:rPr>
        <w:br w:type="page"/>
      </w:r>
      <w:r w:rsidRPr="00A6495D">
        <w:rPr>
          <w:rFonts w:ascii="Calibri" w:hAnsi="Calibri" w:cs="Times New Roman" w:hint="eastAsia"/>
          <w:kern w:val="2"/>
          <w:sz w:val="21"/>
          <w:szCs w:val="22"/>
        </w:rPr>
        <w:lastRenderedPageBreak/>
        <w:t>［</w:t>
      </w:r>
      <w:r w:rsidRPr="00A6495D">
        <w:rPr>
          <w:rFonts w:ascii="STXihei" w:eastAsia="SimHei" w:hAnsi="Calibri" w:cs="Times New Roman" w:hint="eastAsia"/>
          <w:kern w:val="2"/>
          <w:sz w:val="21"/>
          <w:szCs w:val="22"/>
        </w:rPr>
        <w:t>第</w:t>
      </w:r>
      <w:r w:rsidRPr="00A6495D">
        <w:rPr>
          <w:rFonts w:ascii="STXihei" w:eastAsia="SimHei" w:hAnsi="Calibri" w:cs="Times New Roman" w:hint="eastAsia"/>
          <w:kern w:val="2"/>
          <w:sz w:val="21"/>
          <w:szCs w:val="22"/>
        </w:rPr>
        <w:t>1</w:t>
      </w:r>
      <w:r w:rsidRPr="00A6495D">
        <w:rPr>
          <w:rFonts w:ascii="STXihei" w:eastAsia="SimHei" w:hAnsi="Calibri" w:cs="Times New Roman" w:hint="eastAsia"/>
          <w:kern w:val="2"/>
          <w:sz w:val="21"/>
          <w:szCs w:val="22"/>
        </w:rPr>
        <w:t>条</w:t>
      </w:r>
      <w:r w:rsidRPr="00A6495D">
        <w:rPr>
          <w:rFonts w:ascii="STXihei" w:eastAsia="SimHei" w:hAnsi="Calibri" w:cs="Times New Roman"/>
          <w:kern w:val="2"/>
          <w:sz w:val="21"/>
          <w:szCs w:val="22"/>
        </w:rPr>
        <w:br/>
      </w:r>
      <w:r w:rsidRPr="00A6495D">
        <w:rPr>
          <w:rFonts w:ascii="SimHei" w:eastAsia="SimHei" w:hAnsi="SimHei" w:cs="Times New Roman" w:hint="eastAsia"/>
          <w:kern w:val="2"/>
          <w:sz w:val="21"/>
          <w:szCs w:val="22"/>
        </w:rPr>
        <w:t>术语的使用</w:t>
      </w:r>
    </w:p>
    <w:p w:rsidR="00A6495D" w:rsidRPr="00A6495D" w:rsidRDefault="00A6495D" w:rsidP="00A6495D">
      <w:pPr>
        <w:overflowPunct w:val="0"/>
        <w:adjustRightInd w:val="0"/>
        <w:spacing w:afterLines="100" w:after="240" w:line="340" w:lineRule="atLeast"/>
        <w:jc w:val="both"/>
        <w:rPr>
          <w:rFonts w:ascii="SimSun" w:hAnsi="SimSun" w:cs="Times New Roman"/>
          <w:kern w:val="2"/>
          <w:sz w:val="21"/>
          <w:szCs w:val="22"/>
        </w:rPr>
      </w:pPr>
      <w:r w:rsidRPr="00A6495D">
        <w:rPr>
          <w:rFonts w:ascii="SimSun" w:hAnsi="SimSun" w:cs="Times New Roman" w:hint="eastAsia"/>
          <w:kern w:val="2"/>
          <w:sz w:val="21"/>
          <w:szCs w:val="22"/>
        </w:rPr>
        <w:t>本文书中：</w:t>
      </w:r>
    </w:p>
    <w:p w:rsidR="00A6495D" w:rsidRPr="00A6495D" w:rsidRDefault="00A6495D" w:rsidP="00A6495D">
      <w:pPr>
        <w:overflowPunct w:val="0"/>
        <w:adjustRightInd w:val="0"/>
        <w:spacing w:afterLines="100" w:after="240" w:line="340" w:lineRule="atLeast"/>
        <w:jc w:val="both"/>
        <w:rPr>
          <w:rFonts w:ascii="SimHei" w:eastAsia="SimHei" w:hAnsi="SimHei" w:cs="Times New Roman"/>
          <w:kern w:val="2"/>
          <w:sz w:val="21"/>
          <w:szCs w:val="22"/>
        </w:rPr>
      </w:pPr>
      <w:r w:rsidRPr="00A6495D">
        <w:rPr>
          <w:rFonts w:ascii="SimHei" w:eastAsia="SimHei" w:hAnsi="SimHei" w:cs="Times New Roman"/>
          <w:kern w:val="2"/>
          <w:sz w:val="21"/>
          <w:szCs w:val="22"/>
        </w:rPr>
        <w:t>［</w:t>
      </w:r>
      <w:r w:rsidRPr="00A6495D">
        <w:rPr>
          <w:rFonts w:ascii="SimHei" w:eastAsia="SimHei" w:hAnsi="SimHei" w:cs="Times New Roman" w:hint="eastAsia"/>
          <w:kern w:val="2"/>
          <w:sz w:val="21"/>
          <w:szCs w:val="22"/>
        </w:rPr>
        <w:t>盗用</w:t>
      </w:r>
      <w:r w:rsidRPr="00A6495D">
        <w:rPr>
          <w:rFonts w:ascii="SimSun" w:hAnsi="SimSun" w:cs="Times New Roman" w:hint="eastAsia"/>
          <w:kern w:val="2"/>
          <w:sz w:val="21"/>
          <w:szCs w:val="22"/>
        </w:rPr>
        <w:t>是指</w:t>
      </w:r>
    </w:p>
    <w:p w:rsidR="00A6495D" w:rsidRPr="00A6495D" w:rsidRDefault="00A6495D" w:rsidP="00A6495D">
      <w:pPr>
        <w:overflowPunct w:val="0"/>
        <w:adjustRightInd w:val="0"/>
        <w:spacing w:afterLines="100" w:after="240" w:line="340" w:lineRule="atLeast"/>
        <w:jc w:val="both"/>
        <w:rPr>
          <w:rFonts w:ascii="KaiTi" w:eastAsia="KaiTi" w:hAnsi="KaiTi" w:cs="Times New Roman"/>
          <w:kern w:val="2"/>
          <w:sz w:val="21"/>
          <w:szCs w:val="22"/>
        </w:rPr>
      </w:pPr>
      <w:r w:rsidRPr="00A6495D">
        <w:rPr>
          <w:rFonts w:ascii="SimSun" w:hAnsi="Calibri" w:cs="Times New Roman" w:hint="eastAsia"/>
          <w:kern w:val="2"/>
          <w:sz w:val="21"/>
          <w:szCs w:val="22"/>
        </w:rPr>
        <w:t>［</w:t>
      </w:r>
      <w:r w:rsidRPr="00A6495D">
        <w:rPr>
          <w:rFonts w:ascii="KaiTi" w:eastAsia="KaiTi" w:hAnsi="KaiTi" w:cs="Times New Roman" w:hint="eastAsia"/>
          <w:kern w:val="2"/>
          <w:sz w:val="21"/>
          <w:szCs w:val="22"/>
        </w:rPr>
        <w:t>替代项1</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在未经自由事先知情同意或批准和参与，并根据适用情况，在没有共同商定的条件下，不管出于何种目的（商业、研究、学术和技术转让）的任何获取或使用</w:t>
      </w:r>
      <w:r w:rsidRPr="00A6495D">
        <w:rPr>
          <w:rFonts w:ascii="SimSun" w:hAnsi="Calibri" w:cs="Times New Roman"/>
          <w:kern w:val="2"/>
          <w:sz w:val="21"/>
          <w:szCs w:val="22"/>
        </w:rPr>
        <w:t>［</w:t>
      </w:r>
      <w:r w:rsidRPr="00A6495D">
        <w:rPr>
          <w:rFonts w:ascii="SimSun" w:hAnsi="Calibri" w:cs="Times New Roman" w:hint="eastAsia"/>
          <w:kern w:val="2"/>
          <w:sz w:val="21"/>
          <w:szCs w:val="22"/>
        </w:rPr>
        <w:t>客体</w:t>
      </w:r>
      <w:r w:rsidRPr="00A6495D">
        <w:rPr>
          <w:rFonts w:ascii="SimSun" w:hAnsi="Calibri" w:cs="Times New Roman"/>
          <w:kern w:val="2"/>
          <w:sz w:val="21"/>
          <w:szCs w:val="22"/>
        </w:rPr>
        <w:t>］/［</w:t>
      </w:r>
      <w:r w:rsidRPr="00A6495D">
        <w:rPr>
          <w:rFonts w:ascii="SimSun" w:hAnsi="Calibri" w:cs="Times New Roman" w:hint="eastAsia"/>
          <w:kern w:val="2"/>
          <w:sz w:val="21"/>
          <w:szCs w:val="22"/>
        </w:rPr>
        <w:t>传统知识</w:t>
      </w:r>
      <w:r w:rsidRPr="00A6495D">
        <w:rPr>
          <w:rFonts w:ascii="SimSun" w:hAnsi="Calibri" w:cs="Times New Roman"/>
          <w:kern w:val="2"/>
          <w:sz w:val="21"/>
          <w:szCs w:val="22"/>
        </w:rPr>
        <w:t>］</w:t>
      </w:r>
      <w:r w:rsidRPr="00A6495D">
        <w:rPr>
          <w:rFonts w:ascii="SimSun" w:hAnsi="Calibri" w:cs="Times New Roman" w:hint="eastAsia"/>
          <w:kern w:val="2"/>
          <w:sz w:val="21"/>
          <w:szCs w:val="22"/>
        </w:rPr>
        <w:t>。</w:t>
      </w:r>
      <w:r w:rsidRPr="00A6495D">
        <w:rPr>
          <w:rFonts w:ascii="SimSun" w:hAnsi="Calibri" w:cs="Times New Roman"/>
          <w:kern w:val="2"/>
          <w:sz w:val="21"/>
          <w:szCs w:val="22"/>
        </w:rPr>
        <w:t>］</w:t>
      </w:r>
    </w:p>
    <w:p w:rsidR="00A6495D" w:rsidRPr="00A6495D" w:rsidRDefault="00A6495D" w:rsidP="00A6495D">
      <w:pPr>
        <w:overflowPunct w:val="0"/>
        <w:adjustRightInd w:val="0"/>
        <w:spacing w:afterLines="100" w:after="240" w:line="340" w:lineRule="atLeast"/>
        <w:jc w:val="both"/>
        <w:rPr>
          <w:rFonts w:ascii="KaiTi" w:eastAsia="KaiTi" w:hAnsi="KaiTi" w:cs="Times New Roman"/>
          <w:kern w:val="2"/>
          <w:sz w:val="21"/>
          <w:szCs w:val="22"/>
        </w:rPr>
      </w:pPr>
      <w:r w:rsidRPr="00A6495D">
        <w:rPr>
          <w:rFonts w:ascii="SimSun" w:hAnsi="Calibri" w:cs="Times New Roman" w:hint="eastAsia"/>
          <w:kern w:val="2"/>
          <w:sz w:val="21"/>
          <w:szCs w:val="22"/>
        </w:rPr>
        <w:t>［</w:t>
      </w:r>
      <w:r w:rsidRPr="00A6495D">
        <w:rPr>
          <w:rFonts w:ascii="KaiTi" w:eastAsia="KaiTi" w:hAnsi="KaiTi" w:cs="Times New Roman" w:hint="eastAsia"/>
          <w:kern w:val="2"/>
          <w:sz w:val="21"/>
          <w:szCs w:val="22"/>
        </w:rPr>
        <w:t>替代项2</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使用他人的［受保护］传统知识，而</w:t>
      </w:r>
      <w:r w:rsidRPr="00A6495D">
        <w:rPr>
          <w:rFonts w:ascii="SimSun" w:hAnsi="Calibri" w:cs="Times New Roman"/>
          <w:kern w:val="2"/>
          <w:sz w:val="21"/>
          <w:szCs w:val="22"/>
        </w:rPr>
        <w:t>［</w:t>
      </w:r>
      <w:r w:rsidRPr="00A6495D">
        <w:rPr>
          <w:rFonts w:ascii="SimSun" w:hAnsi="Calibri" w:cs="Times New Roman" w:hint="eastAsia"/>
          <w:kern w:val="2"/>
          <w:sz w:val="21"/>
          <w:szCs w:val="22"/>
        </w:rPr>
        <w:t>客体</w:t>
      </w:r>
      <w:r w:rsidRPr="00A6495D">
        <w:rPr>
          <w:rFonts w:ascii="SimSun" w:hAnsi="Calibri" w:cs="Times New Roman"/>
          <w:kern w:val="2"/>
          <w:sz w:val="21"/>
          <w:szCs w:val="22"/>
        </w:rPr>
        <w:t>］/［</w:t>
      </w:r>
      <w:r w:rsidRPr="00A6495D">
        <w:rPr>
          <w:rFonts w:ascii="SimSun" w:hAnsi="Calibri" w:cs="Times New Roman" w:hint="eastAsia"/>
          <w:kern w:val="2"/>
          <w:sz w:val="21"/>
          <w:szCs w:val="22"/>
        </w:rPr>
        <w:t>传统知识</w:t>
      </w:r>
      <w:r w:rsidRPr="00A6495D">
        <w:rPr>
          <w:rFonts w:ascii="SimSun" w:hAnsi="Calibri" w:cs="Times New Roman"/>
          <w:kern w:val="2"/>
          <w:sz w:val="21"/>
          <w:szCs w:val="22"/>
        </w:rPr>
        <w:t>］</w:t>
      </w:r>
      <w:r w:rsidRPr="00A6495D">
        <w:rPr>
          <w:rFonts w:ascii="SimSun" w:hAnsi="Calibri" w:cs="Times New Roman" w:hint="eastAsia"/>
          <w:kern w:val="2"/>
          <w:sz w:val="21"/>
          <w:szCs w:val="22"/>
        </w:rPr>
        <w:t>是使用者通过不正当手段或破坏信用、以至于违反提供国国内法从持有人处取得的，但承认因持有人未采取合理保护措施而通过［独立发现或创造、］阅读书籍、从未受损害的传统社区之外的来源处取得、反向工程和无意披露等合法手段获得传统知识不属于</w:t>
      </w:r>
      <w:r w:rsidRPr="00A6495D">
        <w:rPr>
          <w:rFonts w:ascii="SimSun" w:hAnsi="Calibri" w:cs="Times New Roman"/>
          <w:kern w:val="2"/>
          <w:sz w:val="21"/>
          <w:szCs w:val="22"/>
        </w:rPr>
        <w:t>［</w:t>
      </w:r>
      <w:r w:rsidRPr="00A6495D">
        <w:rPr>
          <w:rFonts w:ascii="SimSun" w:hAnsi="Calibri" w:cs="Times New Roman" w:hint="eastAsia"/>
          <w:kern w:val="2"/>
          <w:sz w:val="21"/>
          <w:szCs w:val="22"/>
        </w:rPr>
        <w:t>盗用</w:t>
      </w:r>
      <w:r w:rsidRPr="00A6495D">
        <w:rPr>
          <w:rFonts w:ascii="SimSun" w:hAnsi="Calibri" w:cs="Times New Roman"/>
          <w:kern w:val="2"/>
          <w:sz w:val="21"/>
          <w:szCs w:val="22"/>
        </w:rPr>
        <w:t>‍</w:t>
      </w:r>
      <w:r w:rsidRPr="00A6495D">
        <w:rPr>
          <w:rFonts w:ascii="SimSun" w:hAnsi="Calibri" w:cs="Times New Roman"/>
          <w:kern w:val="2"/>
          <w:sz w:val="21"/>
          <w:szCs w:val="22"/>
        </w:rPr>
        <w:t>/</w:t>
      </w:r>
      <w:r w:rsidRPr="00A6495D">
        <w:rPr>
          <w:rFonts w:ascii="SimSun" w:hAnsi="Calibri" w:cs="Times New Roman" w:hint="eastAsia"/>
          <w:kern w:val="2"/>
          <w:sz w:val="21"/>
          <w:szCs w:val="22"/>
        </w:rPr>
        <w:t>滥用</w:t>
      </w:r>
      <w:r w:rsidRPr="00A6495D">
        <w:rPr>
          <w:rFonts w:ascii="SimSun" w:hAnsi="Calibri" w:cs="Times New Roman"/>
          <w:kern w:val="2"/>
          <w:sz w:val="21"/>
          <w:szCs w:val="22"/>
        </w:rPr>
        <w:t>/</w:t>
      </w:r>
      <w:r w:rsidRPr="00A6495D">
        <w:rPr>
          <w:rFonts w:ascii="SimSun" w:hAnsi="Calibri" w:cs="Times New Roman" w:hint="eastAsia"/>
          <w:kern w:val="2"/>
          <w:sz w:val="21"/>
          <w:szCs w:val="22"/>
        </w:rPr>
        <w:t>未经授权使用</w:t>
      </w:r>
      <w:r w:rsidRPr="00A6495D">
        <w:rPr>
          <w:rFonts w:ascii="SimSun" w:hAnsi="Calibri" w:cs="Times New Roman"/>
          <w:kern w:val="2"/>
          <w:sz w:val="21"/>
          <w:szCs w:val="22"/>
        </w:rPr>
        <w:t>/</w:t>
      </w:r>
      <w:r w:rsidRPr="00A6495D">
        <w:rPr>
          <w:rFonts w:ascii="SimSun" w:hAnsi="Calibri" w:cs="Times New Roman" w:hint="eastAsia"/>
          <w:kern w:val="2"/>
          <w:sz w:val="21"/>
          <w:szCs w:val="22"/>
        </w:rPr>
        <w:t>不正当和不公平使用。</w:t>
      </w:r>
      <w:r w:rsidRPr="00A6495D">
        <w:rPr>
          <w:rFonts w:ascii="SimSun" w:hAnsi="Calibri" w:cs="Times New Roman"/>
          <w:kern w:val="2"/>
          <w:sz w:val="21"/>
          <w:szCs w:val="22"/>
        </w:rPr>
        <w:t>］］</w:t>
      </w:r>
    </w:p>
    <w:p w:rsidR="00A6495D" w:rsidRPr="00A6495D" w:rsidRDefault="00A6495D" w:rsidP="00A6495D">
      <w:pPr>
        <w:overflowPunct w:val="0"/>
        <w:adjustRightInd w:val="0"/>
        <w:spacing w:afterLines="100" w:after="240" w:line="340" w:lineRule="atLeast"/>
        <w:jc w:val="both"/>
        <w:rPr>
          <w:rFonts w:ascii="KaiTi" w:eastAsia="KaiTi" w:hAnsi="KaiTi" w:cs="Times New Roman"/>
          <w:kern w:val="2"/>
          <w:sz w:val="21"/>
          <w:szCs w:val="22"/>
        </w:rPr>
      </w:pPr>
      <w:r w:rsidRPr="00A6495D">
        <w:rPr>
          <w:rFonts w:ascii="SimSun" w:hAnsi="Calibri" w:cs="Times New Roman" w:hint="eastAsia"/>
          <w:kern w:val="2"/>
          <w:sz w:val="21"/>
          <w:szCs w:val="22"/>
        </w:rPr>
        <w:t>［</w:t>
      </w:r>
      <w:r w:rsidRPr="00A6495D">
        <w:rPr>
          <w:rFonts w:ascii="KaiTi" w:eastAsia="KaiTi" w:hAnsi="KaiTi" w:cs="Times New Roman" w:hint="eastAsia"/>
          <w:kern w:val="2"/>
          <w:sz w:val="21"/>
          <w:szCs w:val="22"/>
        </w:rPr>
        <w:t>替代项</w:t>
      </w:r>
      <w:r w:rsidRPr="00A6495D">
        <w:rPr>
          <w:rFonts w:ascii="KaiTi" w:eastAsia="KaiTi" w:hAnsi="KaiTi" w:cs="Times New Roman"/>
          <w:kern w:val="2"/>
          <w:sz w:val="21"/>
          <w:szCs w:val="22"/>
        </w:rPr>
        <w:t>3</w:t>
      </w:r>
    </w:p>
    <w:p w:rsidR="00A6495D" w:rsidRPr="00A6495D" w:rsidRDefault="00A6495D" w:rsidP="00A6495D">
      <w:pPr>
        <w:overflowPunct w:val="0"/>
        <w:adjustRightInd w:val="0"/>
        <w:spacing w:afterLines="100" w:after="240" w:line="340" w:lineRule="atLeast"/>
        <w:jc w:val="both"/>
        <w:rPr>
          <w:rFonts w:ascii="SimSun" w:hAnsi="SimSun"/>
          <w:sz w:val="21"/>
        </w:rPr>
      </w:pPr>
      <w:r w:rsidRPr="00A6495D">
        <w:rPr>
          <w:rFonts w:ascii="SimSun" w:hAnsi="SimSun" w:hint="eastAsia"/>
          <w:sz w:val="21"/>
        </w:rPr>
        <w:t>对受益人传统</w:t>
      </w:r>
      <w:r w:rsidRPr="00A6495D">
        <w:rPr>
          <w:rFonts w:ascii="SimSun" w:hAnsi="SimSun" w:cs="Times New Roman" w:hint="eastAsia"/>
          <w:kern w:val="2"/>
          <w:sz w:val="21"/>
          <w:szCs w:val="22"/>
        </w:rPr>
        <w:t>知识</w:t>
      </w:r>
      <w:r w:rsidRPr="00A6495D">
        <w:rPr>
          <w:rFonts w:ascii="SimSun" w:hAnsi="SimSun" w:hint="eastAsia"/>
          <w:sz w:val="21"/>
        </w:rPr>
        <w:t>的任何获取和使用，违反有关此种传统知识获取或使用的习惯法和既定做法的。</w:t>
      </w:r>
      <w:r w:rsidRPr="00A6495D">
        <w:rPr>
          <w:rFonts w:ascii="SimSun" w:hAnsi="Calibri" w:cs="Times New Roman"/>
          <w:kern w:val="2"/>
          <w:sz w:val="21"/>
          <w:szCs w:val="22"/>
        </w:rPr>
        <w:t>］</w:t>
      </w:r>
    </w:p>
    <w:p w:rsidR="00A6495D" w:rsidRPr="00A6495D" w:rsidRDefault="00A6495D" w:rsidP="00A6495D">
      <w:pPr>
        <w:overflowPunct w:val="0"/>
        <w:adjustRightInd w:val="0"/>
        <w:spacing w:afterLines="100" w:after="240" w:line="340" w:lineRule="atLeast"/>
        <w:jc w:val="both"/>
        <w:rPr>
          <w:rFonts w:ascii="KaiTi" w:eastAsia="KaiTi" w:hAnsi="KaiTi" w:cs="Times New Roman"/>
          <w:kern w:val="2"/>
          <w:sz w:val="21"/>
          <w:szCs w:val="22"/>
        </w:rPr>
      </w:pPr>
      <w:r w:rsidRPr="00A6495D">
        <w:rPr>
          <w:rFonts w:ascii="SimSun" w:hAnsi="Calibri" w:cs="Times New Roman" w:hint="eastAsia"/>
          <w:kern w:val="2"/>
          <w:sz w:val="21"/>
          <w:szCs w:val="22"/>
        </w:rPr>
        <w:t>［</w:t>
      </w:r>
      <w:r w:rsidRPr="00A6495D">
        <w:rPr>
          <w:rFonts w:ascii="KaiTi" w:eastAsia="KaiTi" w:hAnsi="KaiTi" w:cs="Times New Roman" w:hint="eastAsia"/>
          <w:kern w:val="2"/>
          <w:sz w:val="21"/>
          <w:szCs w:val="22"/>
        </w:rPr>
        <w:t>替代项</w:t>
      </w:r>
      <w:r w:rsidRPr="00A6495D">
        <w:rPr>
          <w:rFonts w:ascii="KaiTi" w:eastAsia="KaiTi" w:hAnsi="KaiTi" w:cs="Times New Roman"/>
          <w:kern w:val="2"/>
          <w:sz w:val="21"/>
          <w:szCs w:val="22"/>
        </w:rPr>
        <w:t>4</w:t>
      </w:r>
    </w:p>
    <w:p w:rsidR="00A6495D" w:rsidRPr="00A6495D" w:rsidRDefault="00A6495D" w:rsidP="00A6495D">
      <w:pPr>
        <w:overflowPunct w:val="0"/>
        <w:adjustRightInd w:val="0"/>
        <w:spacing w:afterLines="100" w:after="240" w:line="340" w:lineRule="atLeast"/>
        <w:jc w:val="both"/>
        <w:rPr>
          <w:rFonts w:ascii="SimSun" w:hAnsi="SimSun"/>
          <w:sz w:val="21"/>
        </w:rPr>
      </w:pPr>
      <w:r w:rsidRPr="00A6495D">
        <w:rPr>
          <w:rFonts w:ascii="SimSun" w:hAnsi="SimSun" w:hint="eastAsia"/>
          <w:sz w:val="21"/>
        </w:rPr>
        <w:t>对［受益人］土著［人民</w:t>
      </w:r>
      <w:r w:rsidRPr="00A6495D">
        <w:rPr>
          <w:rFonts w:ascii="SimSun" w:hAnsi="SimSun"/>
          <w:sz w:val="21"/>
        </w:rPr>
        <w:t>］</w:t>
      </w:r>
      <w:r w:rsidRPr="00A6495D">
        <w:rPr>
          <w:rFonts w:ascii="SimSun" w:hAnsi="SimSun" w:hint="eastAsia"/>
          <w:sz w:val="21"/>
        </w:rPr>
        <w:t>或当地社区的传统知识的任何获取和使用，无自由事先知情同意和共同商定的条款，违反有关此种传统知识获取或使用的习惯法和既定做法的。</w:t>
      </w:r>
      <w:r w:rsidRPr="00A6495D">
        <w:rPr>
          <w:rFonts w:ascii="SimSun" w:hAnsi="Calibri" w:cs="Times New Roman"/>
          <w:kern w:val="2"/>
          <w:sz w:val="21"/>
          <w:szCs w:val="22"/>
        </w:rPr>
        <w:t>］］</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kern w:val="2"/>
          <w:sz w:val="21"/>
          <w:szCs w:val="22"/>
        </w:rPr>
        <w:t>［</w:t>
      </w:r>
      <w:r w:rsidRPr="00A6495D">
        <w:rPr>
          <w:rFonts w:ascii="SimHei" w:eastAsia="SimHei" w:hAnsi="SimHei" w:cs="Times New Roman" w:hint="eastAsia"/>
          <w:kern w:val="2"/>
          <w:sz w:val="21"/>
          <w:szCs w:val="22"/>
        </w:rPr>
        <w:t>滥用</w:t>
      </w:r>
      <w:r w:rsidRPr="00A6495D">
        <w:rPr>
          <w:rFonts w:ascii="SimSun" w:hAnsi="Calibri" w:cs="Times New Roman" w:hint="eastAsia"/>
          <w:kern w:val="2"/>
          <w:sz w:val="21"/>
          <w:szCs w:val="22"/>
        </w:rPr>
        <w:t>可能在属于某一受益人的传统知识被使用者以违反使用国立法机构所批准的国内法或措施的方式使用时出现；在</w:t>
      </w:r>
      <w:r w:rsidRPr="00A6495D">
        <w:rPr>
          <w:rFonts w:ascii="SimSun" w:hAnsi="SimSun" w:cs="Times New Roman" w:hint="eastAsia"/>
          <w:kern w:val="2"/>
          <w:sz w:val="21"/>
          <w:szCs w:val="22"/>
        </w:rPr>
        <w:t>国家</w:t>
      </w:r>
      <w:r w:rsidRPr="00A6495D">
        <w:rPr>
          <w:rFonts w:ascii="SimSun" w:hAnsi="Calibri" w:cs="Times New Roman" w:hint="eastAsia"/>
          <w:kern w:val="2"/>
          <w:sz w:val="21"/>
          <w:szCs w:val="22"/>
        </w:rPr>
        <w:t>层面保护或保障传统知识可以采取不同的形式，如新的知识产权保护形式，这种保护以不公平竞争原则或一种基于措施的方法或两者兼而有之的方法为依据。</w:t>
      </w:r>
      <w:r w:rsidRPr="00A6495D">
        <w:rPr>
          <w:rFonts w:ascii="SimSun" w:hAnsi="Calibri" w:cs="Times New Roman"/>
          <w:kern w:val="2"/>
          <w:sz w:val="21"/>
          <w:szCs w:val="22"/>
        </w:rPr>
        <w:t>］</w:t>
      </w:r>
    </w:p>
    <w:p w:rsidR="00A6495D" w:rsidRPr="00A6495D" w:rsidRDefault="00A6495D" w:rsidP="00A6495D">
      <w:pPr>
        <w:overflowPunct w:val="0"/>
        <w:adjustRightInd w:val="0"/>
        <w:spacing w:afterLines="100" w:after="240" w:line="340" w:lineRule="atLeast"/>
        <w:jc w:val="both"/>
        <w:rPr>
          <w:rFonts w:ascii="SimSun" w:hAnsi="SimSun"/>
          <w:sz w:val="21"/>
        </w:rPr>
      </w:pPr>
      <w:r w:rsidRPr="00A6495D">
        <w:rPr>
          <w:rFonts w:ascii="SimSun" w:hAnsi="Calibri" w:cs="Times New Roman"/>
          <w:kern w:val="2"/>
          <w:sz w:val="21"/>
          <w:szCs w:val="22"/>
        </w:rPr>
        <w:t>［</w:t>
      </w:r>
      <w:r w:rsidRPr="00A6495D">
        <w:rPr>
          <w:rFonts w:ascii="SimHei" w:eastAsia="SimHei" w:hAnsi="SimHei" w:hint="eastAsia"/>
          <w:sz w:val="21"/>
        </w:rPr>
        <w:t>受保护传统知识</w:t>
      </w:r>
      <w:r w:rsidRPr="00A6495D">
        <w:rPr>
          <w:rFonts w:ascii="SimSun" w:hAnsi="SimSun" w:hint="eastAsia"/>
          <w:sz w:val="21"/>
        </w:rPr>
        <w:t>是满足［第］3［条］规定的资格标准和［第］5［条］规定的保护范围和条件的实质性传统知识。</w:t>
      </w:r>
      <w:r w:rsidRPr="00A6495D">
        <w:rPr>
          <w:rFonts w:ascii="SimSun" w:hAnsi="SimSun"/>
          <w:sz w:val="21"/>
        </w:rPr>
        <w:t>］</w:t>
      </w:r>
    </w:p>
    <w:p w:rsidR="00A6495D" w:rsidRPr="00A6495D" w:rsidRDefault="00A6495D" w:rsidP="00A6495D">
      <w:pPr>
        <w:overflowPunct w:val="0"/>
        <w:adjustRightInd w:val="0"/>
        <w:spacing w:afterLines="100" w:after="240" w:line="340" w:lineRule="atLeast"/>
        <w:jc w:val="both"/>
        <w:rPr>
          <w:rFonts w:ascii="KaiTi" w:eastAsia="KaiTi" w:hAnsi="KaiTi"/>
          <w:sz w:val="21"/>
        </w:rPr>
      </w:pPr>
      <w:r w:rsidRPr="00A6495D">
        <w:rPr>
          <w:rFonts w:ascii="KaiTi" w:eastAsia="KaiTi" w:hAnsi="KaiTi" w:hint="eastAsia"/>
          <w:sz w:val="21"/>
        </w:rPr>
        <w:t>替代项</w:t>
      </w:r>
    </w:p>
    <w:p w:rsidR="00A6495D" w:rsidRPr="00A6495D" w:rsidRDefault="00A6495D" w:rsidP="00A6495D">
      <w:pPr>
        <w:overflowPunct w:val="0"/>
        <w:adjustRightInd w:val="0"/>
        <w:spacing w:afterLines="100" w:after="240" w:line="340" w:lineRule="atLeast"/>
        <w:jc w:val="both"/>
        <w:rPr>
          <w:rFonts w:ascii="SimSun" w:hAnsi="SimSun"/>
          <w:sz w:val="21"/>
        </w:rPr>
      </w:pPr>
      <w:r w:rsidRPr="00A6495D">
        <w:rPr>
          <w:rFonts w:ascii="SimSun" w:hAnsi="Calibri" w:cs="Times New Roman"/>
          <w:kern w:val="2"/>
          <w:sz w:val="21"/>
          <w:szCs w:val="22"/>
        </w:rPr>
        <w:t>［</w:t>
      </w:r>
      <w:r w:rsidRPr="00A6495D">
        <w:rPr>
          <w:rFonts w:ascii="SimHei" w:eastAsia="SimHei" w:hAnsi="SimHei" w:hint="eastAsia"/>
          <w:sz w:val="21"/>
        </w:rPr>
        <w:t>受保护传统知识</w:t>
      </w:r>
      <w:r w:rsidRPr="00A6495D">
        <w:rPr>
          <w:rFonts w:ascii="SimSun" w:hAnsi="SimSun" w:hint="eastAsia"/>
          <w:sz w:val="21"/>
        </w:rPr>
        <w:t>是与［第4条定义的受益人、］土著［人民</w:t>
      </w:r>
      <w:r w:rsidRPr="00A6495D">
        <w:rPr>
          <w:rFonts w:ascii="SimSun" w:hAnsi="SimSun"/>
          <w:sz w:val="21"/>
        </w:rPr>
        <w:t>］</w:t>
      </w:r>
      <w:r w:rsidRPr="00A6495D">
        <w:rPr>
          <w:rFonts w:ascii="SimSun" w:hAnsi="SimSun" w:hint="eastAsia"/>
          <w:sz w:val="21"/>
        </w:rPr>
        <w:t>和当地社区的文化遗产有显著联系的实质性传统知识，它由集体创造、形成、发展、维持和共享，且在已由每个成员国决定的期间代代相传，但不少于50年或五代人的时间，并且满足第5条的保护范围和条件。</w:t>
      </w:r>
      <w:r w:rsidRPr="00A6495D">
        <w:rPr>
          <w:rFonts w:ascii="SimSun" w:hAnsi="SimSun"/>
          <w:sz w:val="21"/>
        </w:rPr>
        <w:t>］</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kern w:val="2"/>
          <w:sz w:val="21"/>
          <w:szCs w:val="22"/>
        </w:rPr>
        <w:t>［</w:t>
      </w:r>
      <w:r w:rsidRPr="00A6495D">
        <w:rPr>
          <w:rFonts w:ascii="SimHei" w:eastAsia="SimHei" w:hAnsi="SimHei" w:cs="Times New Roman" w:hint="eastAsia"/>
          <w:kern w:val="2"/>
          <w:sz w:val="21"/>
          <w:szCs w:val="22"/>
        </w:rPr>
        <w:t>公有领域</w:t>
      </w:r>
      <w:r w:rsidRPr="00A6495D">
        <w:rPr>
          <w:rFonts w:ascii="SimSun" w:hAnsi="Calibri" w:cs="Times New Roman" w:hint="eastAsia"/>
          <w:kern w:val="2"/>
          <w:sz w:val="21"/>
          <w:szCs w:val="22"/>
        </w:rPr>
        <w:t>在本文书中是指，就其性质而言，不受或可能不受使用这种材料的国家的立法规定的知识产权或相关保护形式保护的无形材料。这可能是，例如所涉客体不符合在国家层面保护知识产权的先决条件的情况，或根据情形，任何先前的保护期已届满的情况。</w:t>
      </w:r>
      <w:r w:rsidRPr="00A6495D">
        <w:rPr>
          <w:rFonts w:ascii="SimSun" w:hAnsi="Calibri" w:cs="Times New Roman"/>
          <w:kern w:val="2"/>
          <w:sz w:val="21"/>
          <w:szCs w:val="22"/>
        </w:rPr>
        <w:t>］</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Hei" w:eastAsia="SimHei" w:hAnsi="SimHei" w:cs="Times New Roman"/>
          <w:kern w:val="2"/>
          <w:sz w:val="21"/>
          <w:szCs w:val="22"/>
        </w:rPr>
        <w:lastRenderedPageBreak/>
        <w:t>［</w:t>
      </w:r>
      <w:r w:rsidRPr="00A6495D">
        <w:rPr>
          <w:rFonts w:ascii="SimHei" w:eastAsia="SimHei" w:hAnsi="SimHei" w:cs="Times New Roman" w:hint="eastAsia"/>
          <w:kern w:val="2"/>
          <w:sz w:val="21"/>
          <w:szCs w:val="22"/>
        </w:rPr>
        <w:t>公开可用</w:t>
      </w:r>
      <w:r w:rsidRPr="00A6495D">
        <w:rPr>
          <w:rFonts w:ascii="SimSun" w:hAnsi="Calibri" w:cs="Times New Roman" w:hint="eastAsia"/>
          <w:kern w:val="2"/>
          <w:sz w:val="21"/>
          <w:szCs w:val="22"/>
        </w:rPr>
        <w:t>系指［已经失去了与</w:t>
      </w:r>
      <w:r w:rsidRPr="00A6495D">
        <w:rPr>
          <w:rFonts w:ascii="SimSun" w:hAnsi="SimSun" w:cs="Times New Roman" w:hint="eastAsia"/>
          <w:kern w:val="2"/>
          <w:sz w:val="21"/>
          <w:szCs w:val="22"/>
        </w:rPr>
        <w:t>任何土著</w:t>
      </w:r>
      <w:r w:rsidRPr="00A6495D">
        <w:rPr>
          <w:rFonts w:ascii="SimSun" w:hAnsi="Calibri" w:cs="Times New Roman" w:hint="eastAsia"/>
          <w:kern w:val="2"/>
          <w:sz w:val="21"/>
          <w:szCs w:val="22"/>
        </w:rPr>
        <w:t>社区显著联系且由此成为］通用或普通知识的</w:t>
      </w:r>
      <w:r w:rsidRPr="00A6495D">
        <w:rPr>
          <w:rFonts w:ascii="SimSun" w:hAnsi="Calibri" w:cs="Times New Roman"/>
          <w:kern w:val="2"/>
          <w:sz w:val="21"/>
          <w:szCs w:val="22"/>
        </w:rPr>
        <w:t>［</w:t>
      </w:r>
      <w:r w:rsidRPr="00A6495D">
        <w:rPr>
          <w:rFonts w:ascii="SimSun" w:hAnsi="Calibri" w:cs="Times New Roman" w:hint="eastAsia"/>
          <w:kern w:val="2"/>
          <w:sz w:val="21"/>
          <w:szCs w:val="22"/>
        </w:rPr>
        <w:t>客体</w:t>
      </w:r>
      <w:r w:rsidRPr="00A6495D">
        <w:rPr>
          <w:rFonts w:ascii="SimSun" w:hAnsi="Calibri" w:cs="Times New Roman"/>
          <w:kern w:val="2"/>
          <w:sz w:val="21"/>
          <w:szCs w:val="22"/>
        </w:rPr>
        <w:t>］/［</w:t>
      </w:r>
      <w:r w:rsidRPr="00A6495D">
        <w:rPr>
          <w:rFonts w:ascii="SimSun" w:hAnsi="Calibri" w:cs="Times New Roman" w:hint="eastAsia"/>
          <w:kern w:val="2"/>
          <w:sz w:val="21"/>
          <w:szCs w:val="22"/>
        </w:rPr>
        <w:t>传统知识</w:t>
      </w:r>
      <w:r w:rsidRPr="00A6495D">
        <w:rPr>
          <w:rFonts w:ascii="SimSun" w:hAnsi="Calibri" w:cs="Times New Roman"/>
          <w:kern w:val="2"/>
          <w:sz w:val="21"/>
          <w:szCs w:val="22"/>
        </w:rPr>
        <w:t>］</w:t>
      </w:r>
      <w:r w:rsidRPr="00A6495D">
        <w:rPr>
          <w:rFonts w:ascii="SimSun" w:hAnsi="Calibri" w:cs="Times New Roman" w:hint="eastAsia"/>
          <w:kern w:val="2"/>
          <w:sz w:val="21"/>
          <w:szCs w:val="22"/>
        </w:rPr>
        <w:t>，尽管其历史起源可能已为公众所知。</w:t>
      </w:r>
      <w:r w:rsidRPr="00A6495D">
        <w:rPr>
          <w:rFonts w:ascii="SimSun" w:hAnsi="Calibri" w:cs="Times New Roman"/>
          <w:kern w:val="2"/>
          <w:sz w:val="21"/>
          <w:szCs w:val="22"/>
        </w:rPr>
        <w:t>］</w:t>
      </w:r>
    </w:p>
    <w:p w:rsidR="00A6495D" w:rsidRPr="00A6495D" w:rsidRDefault="00A6495D" w:rsidP="00A6495D">
      <w:pPr>
        <w:overflowPunct w:val="0"/>
        <w:adjustRightInd w:val="0"/>
        <w:spacing w:afterLines="100" w:after="240" w:line="340" w:lineRule="atLeast"/>
        <w:jc w:val="both"/>
        <w:rPr>
          <w:rFonts w:ascii="SimSun" w:hAnsi="SimSun" w:cs="Times New Roman"/>
          <w:kern w:val="2"/>
          <w:sz w:val="21"/>
          <w:szCs w:val="22"/>
        </w:rPr>
      </w:pPr>
      <w:r w:rsidRPr="00A6495D">
        <w:rPr>
          <w:rFonts w:ascii="SimHei" w:eastAsia="SimHei" w:hAnsi="SimHei" w:cs="Times New Roman" w:hint="eastAsia"/>
          <w:kern w:val="2"/>
          <w:sz w:val="21"/>
          <w:szCs w:val="22"/>
        </w:rPr>
        <w:t>传统知识</w:t>
      </w:r>
      <w:r w:rsidRPr="00A6495D">
        <w:rPr>
          <w:rFonts w:ascii="SimSun" w:hAnsi="SimSun" w:cs="Times New Roman" w:hint="eastAsia"/>
          <w:kern w:val="2"/>
          <w:sz w:val="21"/>
          <w:szCs w:val="22"/>
        </w:rPr>
        <w:t>是源自土著［人民］、当地社区和/或</w:t>
      </w:r>
      <w:r w:rsidRPr="00A6495D">
        <w:rPr>
          <w:rFonts w:ascii="SimSun" w:hAnsi="Calibri" w:cs="Times New Roman"/>
          <w:kern w:val="2"/>
          <w:sz w:val="21"/>
          <w:szCs w:val="22"/>
        </w:rPr>
        <w:t>［</w:t>
      </w:r>
      <w:r w:rsidRPr="00A6495D">
        <w:rPr>
          <w:rFonts w:ascii="SimSun" w:hAnsi="Calibri" w:cs="Times New Roman" w:hint="eastAsia"/>
          <w:kern w:val="2"/>
          <w:sz w:val="21"/>
          <w:szCs w:val="22"/>
        </w:rPr>
        <w:t>其他受益人</w:t>
      </w:r>
      <w:r w:rsidRPr="00A6495D">
        <w:rPr>
          <w:rFonts w:ascii="SimSun" w:hAnsi="Calibri" w:cs="Times New Roman"/>
          <w:kern w:val="2"/>
          <w:sz w:val="21"/>
          <w:szCs w:val="22"/>
        </w:rPr>
        <w:t>］</w:t>
      </w:r>
      <w:r w:rsidRPr="00A6495D">
        <w:rPr>
          <w:rFonts w:ascii="SimSun" w:hAnsi="SimSun" w:cs="Times New Roman" w:hint="eastAsia"/>
          <w:kern w:val="2"/>
          <w:sz w:val="21"/>
          <w:szCs w:val="22"/>
        </w:rPr>
        <w:t>的知识，可能充满活力、不断发展，是在传统环境下，或来自于传统环境的智力活动、经验、精神手段或洞见的结果，可能与土地和环境有联系，包括诀窍、技能、创新、做法、教导和学问。</w:t>
      </w:r>
    </w:p>
    <w:p w:rsidR="00A6495D" w:rsidRPr="00A6495D" w:rsidRDefault="00A6495D" w:rsidP="00A6495D">
      <w:pPr>
        <w:overflowPunct w:val="0"/>
        <w:adjustRightInd w:val="0"/>
        <w:spacing w:afterLines="100" w:after="240" w:line="340" w:lineRule="atLeast"/>
        <w:jc w:val="both"/>
        <w:rPr>
          <w:rFonts w:ascii="KaiTi" w:eastAsia="KaiTi" w:hAnsi="KaiTi" w:cs="Times New Roman"/>
          <w:kern w:val="2"/>
          <w:sz w:val="21"/>
          <w:szCs w:val="22"/>
        </w:rPr>
      </w:pPr>
      <w:r w:rsidRPr="00A6495D">
        <w:rPr>
          <w:rFonts w:ascii="KaiTi" w:eastAsia="KaiTi" w:hAnsi="KaiTi" w:cs="Times New Roman"/>
          <w:kern w:val="2"/>
          <w:sz w:val="21"/>
          <w:szCs w:val="22"/>
        </w:rPr>
        <w:t>［</w:t>
      </w:r>
      <w:r w:rsidRPr="00A6495D">
        <w:rPr>
          <w:rFonts w:ascii="KaiTi" w:eastAsia="KaiTi" w:hAnsi="KaiTi" w:cs="Times New Roman" w:hint="eastAsia"/>
          <w:kern w:val="2"/>
          <w:sz w:val="21"/>
          <w:szCs w:val="22"/>
        </w:rPr>
        <w:t>替代项1</w:t>
      </w:r>
    </w:p>
    <w:p w:rsidR="00A6495D" w:rsidRPr="00A6495D" w:rsidRDefault="00A6495D" w:rsidP="00A6495D">
      <w:pPr>
        <w:overflowPunct w:val="0"/>
        <w:adjustRightInd w:val="0"/>
        <w:spacing w:afterLines="100" w:after="240" w:line="340" w:lineRule="atLeast"/>
        <w:jc w:val="both"/>
        <w:rPr>
          <w:rFonts w:ascii="SimSun" w:hAnsi="SimSun"/>
          <w:sz w:val="21"/>
        </w:rPr>
      </w:pPr>
      <w:r w:rsidRPr="00A6495D">
        <w:rPr>
          <w:rFonts w:ascii="SimHei" w:eastAsia="SimHei" w:hAnsi="SimHei" w:cs="Times New Roman" w:hint="eastAsia"/>
          <w:kern w:val="2"/>
          <w:sz w:val="21"/>
          <w:szCs w:val="22"/>
        </w:rPr>
        <w:t>秘密传统知识</w:t>
      </w:r>
      <w:r w:rsidRPr="00A6495D">
        <w:rPr>
          <w:rFonts w:ascii="SimSun" w:hAnsi="SimSun" w:hint="eastAsia"/>
          <w:sz w:val="21"/>
        </w:rPr>
        <w:t>是由适用的土著［人民</w:t>
      </w:r>
      <w:r w:rsidRPr="00A6495D">
        <w:rPr>
          <w:rFonts w:ascii="SimSun" w:hAnsi="SimSun"/>
          <w:sz w:val="21"/>
        </w:rPr>
        <w:t>］</w:t>
      </w:r>
      <w:r w:rsidRPr="00A6495D">
        <w:rPr>
          <w:rFonts w:ascii="SimSun" w:hAnsi="SimSun" w:hint="eastAsia"/>
          <w:sz w:val="21"/>
        </w:rPr>
        <w:t>和当地社区［受益人</w:t>
      </w:r>
      <w:r w:rsidRPr="00A6495D">
        <w:rPr>
          <w:rFonts w:ascii="SimSun" w:hAnsi="SimSun"/>
          <w:sz w:val="21"/>
        </w:rPr>
        <w:t>］</w:t>
      </w:r>
      <w:r w:rsidRPr="00A6495D">
        <w:rPr>
          <w:rFonts w:ascii="SimSun" w:hAnsi="SimSun" w:hint="eastAsia"/>
          <w:sz w:val="21"/>
        </w:rPr>
        <w:t>根据其习惯法、规约和做法持有并视为保密的传统知识，谅解是该传统知识的使用或应用受限于保密的框架内。</w:t>
      </w:r>
      <w:r w:rsidRPr="00A6495D">
        <w:rPr>
          <w:rFonts w:ascii="SimSun" w:hAnsi="SimSun"/>
          <w:sz w:val="21"/>
        </w:rPr>
        <w:t>］</w:t>
      </w:r>
    </w:p>
    <w:p w:rsidR="00A6495D" w:rsidRPr="00A6495D" w:rsidRDefault="00A6495D" w:rsidP="00A6495D">
      <w:pPr>
        <w:overflowPunct w:val="0"/>
        <w:adjustRightInd w:val="0"/>
        <w:spacing w:afterLines="100" w:after="240" w:line="340" w:lineRule="atLeast"/>
        <w:jc w:val="both"/>
        <w:rPr>
          <w:rFonts w:ascii="KaiTi" w:eastAsia="KaiTi" w:hAnsi="KaiTi" w:cs="Times New Roman"/>
          <w:kern w:val="2"/>
          <w:sz w:val="21"/>
          <w:szCs w:val="22"/>
        </w:rPr>
      </w:pPr>
      <w:r w:rsidRPr="00A6495D">
        <w:rPr>
          <w:rFonts w:ascii="KaiTi" w:eastAsia="KaiTi" w:hAnsi="KaiTi" w:cs="Times New Roman"/>
          <w:kern w:val="2"/>
          <w:sz w:val="21"/>
          <w:szCs w:val="22"/>
        </w:rPr>
        <w:t>［</w:t>
      </w:r>
      <w:r w:rsidRPr="00A6495D">
        <w:rPr>
          <w:rFonts w:ascii="KaiTi" w:eastAsia="KaiTi" w:hAnsi="KaiTi" w:cs="Times New Roman" w:hint="eastAsia"/>
          <w:kern w:val="2"/>
          <w:sz w:val="21"/>
          <w:szCs w:val="22"/>
        </w:rPr>
        <w:t>替代项2</w:t>
      </w:r>
    </w:p>
    <w:p w:rsidR="00A6495D" w:rsidRPr="00A6495D" w:rsidRDefault="00A6495D" w:rsidP="00A6495D">
      <w:pPr>
        <w:overflowPunct w:val="0"/>
        <w:adjustRightInd w:val="0"/>
        <w:spacing w:afterLines="100" w:after="240" w:line="340" w:lineRule="atLeast"/>
        <w:jc w:val="both"/>
        <w:rPr>
          <w:rFonts w:ascii="SimSun" w:hAnsi="SimSun"/>
          <w:sz w:val="21"/>
        </w:rPr>
      </w:pPr>
      <w:r w:rsidRPr="00A6495D">
        <w:rPr>
          <w:rFonts w:ascii="SimHei" w:eastAsia="SimHei" w:hAnsi="SimHei" w:cs="Times New Roman" w:hint="eastAsia"/>
          <w:kern w:val="2"/>
          <w:sz w:val="21"/>
          <w:szCs w:val="22"/>
        </w:rPr>
        <w:t>秘密传统知识</w:t>
      </w:r>
      <w:r w:rsidRPr="00A6495D">
        <w:rPr>
          <w:rFonts w:ascii="SimSun" w:hAnsi="SimSun" w:hint="eastAsia"/>
          <w:sz w:val="21"/>
        </w:rPr>
        <w:t>是通常不为人所知或不易为公众获取，因其保密性而具有商业价值，并且为保持知识的保密性而受某些措施约束的传统知识。</w:t>
      </w:r>
      <w:r w:rsidRPr="00A6495D">
        <w:rPr>
          <w:rFonts w:ascii="SimSun" w:hAnsi="SimSun"/>
          <w:sz w:val="21"/>
        </w:rPr>
        <w:t>］</w:t>
      </w:r>
    </w:p>
    <w:p w:rsidR="00A6495D" w:rsidRPr="00A6495D" w:rsidRDefault="00A6495D" w:rsidP="00A6495D">
      <w:pPr>
        <w:overflowPunct w:val="0"/>
        <w:adjustRightInd w:val="0"/>
        <w:spacing w:afterLines="100" w:after="240" w:line="340" w:lineRule="atLeast"/>
        <w:jc w:val="both"/>
        <w:rPr>
          <w:rFonts w:ascii="SimSun" w:hAnsi="SimSun"/>
          <w:sz w:val="21"/>
        </w:rPr>
      </w:pPr>
      <w:r w:rsidRPr="00A6495D">
        <w:rPr>
          <w:rFonts w:ascii="SimSun" w:hAnsi="Calibri" w:cs="Times New Roman"/>
          <w:kern w:val="2"/>
          <w:sz w:val="21"/>
          <w:szCs w:val="22"/>
        </w:rPr>
        <w:t>［</w:t>
      </w:r>
      <w:r w:rsidRPr="00A6495D">
        <w:rPr>
          <w:rFonts w:ascii="SimHei" w:eastAsia="SimHei" w:hAnsi="SimHei" w:cs="Times New Roman" w:hint="eastAsia"/>
          <w:kern w:val="2"/>
          <w:sz w:val="21"/>
          <w:szCs w:val="22"/>
        </w:rPr>
        <w:t>神圣传统知识</w:t>
      </w:r>
      <w:r w:rsidRPr="00A6495D">
        <w:rPr>
          <w:rFonts w:ascii="SimSun" w:hAnsi="SimSun" w:hint="eastAsia"/>
          <w:sz w:val="21"/>
        </w:rPr>
        <w:t>是尽管秘密、传播范围窄或者传播范围大，却构成受益人精神认同的一部分的传统知识。</w:t>
      </w:r>
      <w:r w:rsidRPr="00A6495D">
        <w:rPr>
          <w:rFonts w:ascii="SimSun" w:hAnsi="SimSun"/>
          <w:sz w:val="21"/>
        </w:rPr>
        <w:t>］</w:t>
      </w:r>
    </w:p>
    <w:p w:rsidR="00A6495D" w:rsidRPr="00A6495D" w:rsidRDefault="00A6495D" w:rsidP="00A6495D">
      <w:pPr>
        <w:overflowPunct w:val="0"/>
        <w:adjustRightInd w:val="0"/>
        <w:spacing w:afterLines="100" w:after="240" w:line="340" w:lineRule="atLeast"/>
        <w:jc w:val="both"/>
        <w:rPr>
          <w:rFonts w:ascii="SimSun" w:hAnsi="SimSun"/>
          <w:sz w:val="21"/>
        </w:rPr>
      </w:pPr>
      <w:r w:rsidRPr="00A6495D">
        <w:rPr>
          <w:rFonts w:ascii="SimSun" w:hAnsi="Calibri" w:cs="Times New Roman"/>
          <w:kern w:val="2"/>
          <w:sz w:val="21"/>
          <w:szCs w:val="22"/>
        </w:rPr>
        <w:t>［</w:t>
      </w:r>
      <w:r w:rsidRPr="00A6495D">
        <w:rPr>
          <w:rFonts w:ascii="SimHei" w:eastAsia="SimHei" w:hAnsi="SimHei" w:cs="Times New Roman" w:hint="eastAsia"/>
          <w:kern w:val="2"/>
          <w:sz w:val="21"/>
          <w:szCs w:val="22"/>
        </w:rPr>
        <w:t>传播范围窄的传统知识</w:t>
      </w:r>
      <w:r w:rsidRPr="00A6495D">
        <w:rPr>
          <w:rFonts w:ascii="SimSun" w:hAnsi="SimSun" w:hint="eastAsia"/>
          <w:sz w:val="21"/>
        </w:rPr>
        <w:t>是指受益人共享的［非秘密］传统知识，受益人</w:t>
      </w:r>
      <w:r w:rsidRPr="00A6495D">
        <w:rPr>
          <w:rFonts w:ascii="SimSun" w:hAnsi="SimSun" w:cs="Times New Roman" w:hint="eastAsia"/>
          <w:kern w:val="2"/>
          <w:sz w:val="21"/>
          <w:szCs w:val="22"/>
        </w:rPr>
        <w:t>之间</w:t>
      </w:r>
      <w:r w:rsidRPr="00A6495D">
        <w:rPr>
          <w:rFonts w:ascii="SimSun" w:hAnsi="SimSun" w:hint="eastAsia"/>
          <w:sz w:val="21"/>
        </w:rPr>
        <w:t>不采取保密措施，但非团体成员不易获取。</w:t>
      </w:r>
      <w:r w:rsidRPr="00A6495D">
        <w:rPr>
          <w:rFonts w:ascii="SimSun" w:hAnsi="SimSun"/>
          <w:sz w:val="21"/>
        </w:rPr>
        <w:t>］</w:t>
      </w:r>
    </w:p>
    <w:p w:rsidR="00A6495D" w:rsidRPr="00A6495D" w:rsidRDefault="00A6495D" w:rsidP="00A6495D">
      <w:pPr>
        <w:overflowPunct w:val="0"/>
        <w:adjustRightInd w:val="0"/>
        <w:spacing w:afterLines="100" w:after="240" w:line="340" w:lineRule="atLeast"/>
        <w:jc w:val="both"/>
        <w:rPr>
          <w:rFonts w:ascii="SimSun" w:hAnsi="SimSun"/>
          <w:sz w:val="21"/>
        </w:rPr>
      </w:pPr>
      <w:r w:rsidRPr="00A6495D">
        <w:rPr>
          <w:rFonts w:ascii="SimSun" w:hAnsi="Calibri" w:cs="Times New Roman"/>
          <w:kern w:val="2"/>
          <w:sz w:val="21"/>
          <w:szCs w:val="22"/>
        </w:rPr>
        <w:t>［</w:t>
      </w:r>
      <w:r w:rsidRPr="00A6495D">
        <w:rPr>
          <w:rFonts w:ascii="SimHei" w:eastAsia="SimHei" w:hAnsi="SimHei" w:cs="Times New Roman" w:hint="eastAsia"/>
          <w:kern w:val="2"/>
          <w:sz w:val="21"/>
          <w:szCs w:val="22"/>
        </w:rPr>
        <w:t>传播范围广的传统知识</w:t>
      </w:r>
      <w:r w:rsidRPr="00A6495D">
        <w:rPr>
          <w:rFonts w:ascii="SimSun" w:hAnsi="SimSun" w:hint="eastAsia"/>
          <w:sz w:val="21"/>
        </w:rPr>
        <w:t>是指公众可轻易获取</w:t>
      </w:r>
      <w:r w:rsidRPr="00A6495D">
        <w:rPr>
          <w:rFonts w:ascii="SimSun" w:hAnsi="Calibri" w:cs="Times New Roman"/>
          <w:kern w:val="2"/>
          <w:sz w:val="21"/>
          <w:szCs w:val="22"/>
        </w:rPr>
        <w:t>［</w:t>
      </w:r>
      <w:r w:rsidRPr="00A6495D">
        <w:rPr>
          <w:rFonts w:ascii="SimSun" w:hAnsi="SimSun" w:hint="eastAsia"/>
          <w:sz w:val="21"/>
        </w:rPr>
        <w:t>，但文化上仍与</w:t>
      </w:r>
      <w:r w:rsidRPr="00A6495D">
        <w:rPr>
          <w:rFonts w:ascii="SimSun" w:hAnsi="SimSun" w:cs="Times New Roman" w:hint="eastAsia"/>
          <w:kern w:val="2"/>
          <w:sz w:val="21"/>
          <w:szCs w:val="22"/>
        </w:rPr>
        <w:t>受益人</w:t>
      </w:r>
      <w:r w:rsidRPr="00A6495D">
        <w:rPr>
          <w:rFonts w:ascii="SimSun" w:hAnsi="SimSun" w:hint="eastAsia"/>
          <w:sz w:val="21"/>
        </w:rPr>
        <w:t>的社会认同有联系的</w:t>
      </w:r>
      <w:r w:rsidRPr="00A6495D">
        <w:rPr>
          <w:rFonts w:ascii="SimSun" w:hAnsi="SimSun"/>
          <w:sz w:val="21"/>
        </w:rPr>
        <w:t>］</w:t>
      </w:r>
      <w:r w:rsidRPr="00A6495D">
        <w:rPr>
          <w:rFonts w:ascii="SimSun" w:hAnsi="SimSun" w:hint="eastAsia"/>
          <w:sz w:val="21"/>
        </w:rPr>
        <w:t>［非秘密］传统知识。</w:t>
      </w:r>
      <w:r w:rsidRPr="00A6495D">
        <w:rPr>
          <w:rFonts w:ascii="SimSun" w:hAnsi="SimSun"/>
          <w:sz w:val="21"/>
        </w:rPr>
        <w:t>］</w:t>
      </w:r>
      <w:r w:rsidRPr="00A6495D">
        <w:rPr>
          <w:rFonts w:ascii="SimSun" w:hAnsi="SimSun" w:hint="eastAsia"/>
          <w:sz w:val="21"/>
        </w:rPr>
        <w:t>］</w:t>
      </w:r>
    </w:p>
    <w:p w:rsidR="00A6495D" w:rsidRPr="00A6495D" w:rsidRDefault="00A6495D" w:rsidP="00A6495D">
      <w:pPr>
        <w:overflowPunct w:val="0"/>
        <w:adjustRightInd w:val="0"/>
        <w:spacing w:afterLines="100" w:after="240" w:line="340" w:lineRule="atLeast"/>
        <w:jc w:val="both"/>
        <w:rPr>
          <w:rFonts w:ascii="SimSun" w:hAnsi="SimSun"/>
          <w:sz w:val="21"/>
        </w:rPr>
      </w:pPr>
      <w:r w:rsidRPr="00A6495D">
        <w:rPr>
          <w:rFonts w:ascii="SimSun" w:hAnsi="Calibri" w:cs="Times New Roman"/>
          <w:kern w:val="2"/>
          <w:sz w:val="21"/>
          <w:szCs w:val="22"/>
        </w:rPr>
        <w:t>［</w:t>
      </w:r>
      <w:r w:rsidRPr="00A6495D">
        <w:rPr>
          <w:rFonts w:ascii="SimHei" w:eastAsia="SimHei" w:hAnsi="SimHei" w:cs="Times New Roman" w:hint="eastAsia"/>
          <w:kern w:val="2"/>
          <w:sz w:val="21"/>
          <w:szCs w:val="22"/>
        </w:rPr>
        <w:t>非法占用</w:t>
      </w:r>
      <w:r w:rsidRPr="00A6495D">
        <w:rPr>
          <w:rFonts w:ascii="SimSun" w:hAnsi="SimSun" w:hint="eastAsia"/>
          <w:sz w:val="21"/>
        </w:rPr>
        <w:t>是指使用者通过不正当的手段或破坏信用从</w:t>
      </w:r>
      <w:r w:rsidRPr="00A6495D">
        <w:rPr>
          <w:rFonts w:ascii="SimSun" w:hAnsi="Calibri" w:cs="Times New Roman"/>
          <w:kern w:val="2"/>
          <w:sz w:val="21"/>
          <w:szCs w:val="22"/>
        </w:rPr>
        <w:t>［</w:t>
      </w:r>
      <w:r w:rsidRPr="00A6495D">
        <w:rPr>
          <w:rFonts w:ascii="SimSun" w:hAnsi="Calibri" w:cs="Times New Roman" w:hint="eastAsia"/>
          <w:kern w:val="2"/>
          <w:sz w:val="21"/>
          <w:szCs w:val="22"/>
        </w:rPr>
        <w:t>受保护</w:t>
      </w:r>
      <w:r w:rsidRPr="00A6495D">
        <w:rPr>
          <w:rFonts w:ascii="SimSun" w:hAnsi="SimSun"/>
          <w:sz w:val="21"/>
        </w:rPr>
        <w:t>］</w:t>
      </w:r>
      <w:r w:rsidRPr="00A6495D">
        <w:rPr>
          <w:rFonts w:ascii="SimSun" w:hAnsi="SimSun" w:hint="eastAsia"/>
          <w:sz w:val="21"/>
        </w:rPr>
        <w:t>传统知识的持有人获得的</w:t>
      </w:r>
      <w:r w:rsidRPr="00A6495D">
        <w:rPr>
          <w:rFonts w:ascii="SimSun" w:hAnsi="Calibri" w:cs="Times New Roman"/>
          <w:kern w:val="2"/>
          <w:sz w:val="21"/>
          <w:szCs w:val="22"/>
        </w:rPr>
        <w:t>［</w:t>
      </w:r>
      <w:r w:rsidRPr="00A6495D">
        <w:rPr>
          <w:rFonts w:ascii="SimSun" w:hAnsi="Calibri" w:cs="Times New Roman" w:hint="eastAsia"/>
          <w:kern w:val="2"/>
          <w:sz w:val="21"/>
          <w:szCs w:val="22"/>
        </w:rPr>
        <w:t>受保护</w:t>
      </w:r>
      <w:r w:rsidRPr="00A6495D">
        <w:rPr>
          <w:rFonts w:ascii="SimSun" w:hAnsi="SimSun"/>
          <w:sz w:val="21"/>
        </w:rPr>
        <w:t>］</w:t>
      </w:r>
      <w:r w:rsidRPr="00A6495D">
        <w:rPr>
          <w:rFonts w:ascii="SimSun" w:hAnsi="SimSun" w:hint="eastAsia"/>
          <w:sz w:val="21"/>
        </w:rPr>
        <w:t>传统知识，并导致违反了</w:t>
      </w:r>
      <w:r w:rsidRPr="00A6495D">
        <w:rPr>
          <w:rFonts w:ascii="SimSun" w:hAnsi="Calibri" w:cs="Times New Roman"/>
          <w:kern w:val="2"/>
          <w:sz w:val="21"/>
          <w:szCs w:val="22"/>
        </w:rPr>
        <w:t>［</w:t>
      </w:r>
      <w:r w:rsidRPr="00A6495D">
        <w:rPr>
          <w:rFonts w:ascii="SimSun" w:hAnsi="Calibri" w:cs="Times New Roman" w:hint="eastAsia"/>
          <w:kern w:val="2"/>
          <w:sz w:val="21"/>
          <w:szCs w:val="22"/>
        </w:rPr>
        <w:t>受保护</w:t>
      </w:r>
      <w:r w:rsidRPr="00A6495D">
        <w:rPr>
          <w:rFonts w:ascii="SimSun" w:hAnsi="SimSun"/>
          <w:sz w:val="21"/>
        </w:rPr>
        <w:t>］</w:t>
      </w:r>
      <w:r w:rsidRPr="00A6495D">
        <w:rPr>
          <w:rFonts w:ascii="SimSun" w:hAnsi="SimSun" w:hint="eastAsia"/>
          <w:sz w:val="21"/>
        </w:rPr>
        <w:t>传统知识的持有人所在国的国内法。使用通过合法手段，如独立发现或创造、阅读出版物、反向工程、因</w:t>
      </w:r>
      <w:r w:rsidRPr="00A6495D">
        <w:rPr>
          <w:rFonts w:ascii="SimSun" w:hAnsi="Calibri" w:cs="Times New Roman"/>
          <w:kern w:val="2"/>
          <w:sz w:val="21"/>
          <w:szCs w:val="22"/>
        </w:rPr>
        <w:t>［</w:t>
      </w:r>
      <w:r w:rsidRPr="00A6495D">
        <w:rPr>
          <w:rFonts w:ascii="SimSun" w:hAnsi="Calibri" w:cs="Times New Roman" w:hint="eastAsia"/>
          <w:kern w:val="2"/>
          <w:sz w:val="21"/>
          <w:szCs w:val="22"/>
        </w:rPr>
        <w:t>受保护</w:t>
      </w:r>
      <w:r w:rsidRPr="00A6495D">
        <w:rPr>
          <w:rFonts w:ascii="SimSun" w:hAnsi="SimSun"/>
          <w:sz w:val="21"/>
        </w:rPr>
        <w:t>］</w:t>
      </w:r>
      <w:r w:rsidRPr="00A6495D">
        <w:rPr>
          <w:rFonts w:ascii="SimSun" w:hAnsi="SimSun" w:hint="eastAsia"/>
          <w:sz w:val="21"/>
        </w:rPr>
        <w:t>传统知识的持有人未采取合理保护措施而无意和故意披露等获得的</w:t>
      </w:r>
      <w:r w:rsidRPr="00A6495D">
        <w:rPr>
          <w:rFonts w:ascii="SimSun" w:hAnsi="Calibri" w:cs="Times New Roman"/>
          <w:kern w:val="2"/>
          <w:sz w:val="21"/>
          <w:szCs w:val="22"/>
        </w:rPr>
        <w:t>［</w:t>
      </w:r>
      <w:r w:rsidRPr="00A6495D">
        <w:rPr>
          <w:rFonts w:ascii="SimSun" w:hAnsi="Calibri" w:cs="Times New Roman" w:hint="eastAsia"/>
          <w:kern w:val="2"/>
          <w:sz w:val="21"/>
          <w:szCs w:val="22"/>
        </w:rPr>
        <w:t>受保护</w:t>
      </w:r>
      <w:r w:rsidRPr="00A6495D">
        <w:rPr>
          <w:rFonts w:ascii="SimSun" w:hAnsi="SimSun"/>
          <w:sz w:val="21"/>
        </w:rPr>
        <w:t>］</w:t>
      </w:r>
      <w:r w:rsidRPr="00A6495D">
        <w:rPr>
          <w:rFonts w:ascii="SimSun" w:hAnsi="SimSun" w:hint="eastAsia"/>
          <w:sz w:val="21"/>
        </w:rPr>
        <w:t>传统</w:t>
      </w:r>
      <w:r w:rsidRPr="00A6495D">
        <w:rPr>
          <w:rFonts w:ascii="SimSun" w:hAnsi="SimSun" w:cs="Times New Roman" w:hint="eastAsia"/>
          <w:kern w:val="2"/>
          <w:sz w:val="21"/>
          <w:szCs w:val="22"/>
        </w:rPr>
        <w:t>知识</w:t>
      </w:r>
      <w:r w:rsidRPr="00A6495D">
        <w:rPr>
          <w:rFonts w:ascii="SimSun" w:hAnsi="SimSun" w:hint="eastAsia"/>
          <w:sz w:val="21"/>
        </w:rPr>
        <w:t>，不是非法占用。</w:t>
      </w:r>
      <w:r w:rsidRPr="00A6495D">
        <w:rPr>
          <w:rFonts w:ascii="SimSun" w:hAnsi="SimSun"/>
          <w:sz w:val="21"/>
        </w:rPr>
        <w:t>］</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kern w:val="2"/>
          <w:sz w:val="21"/>
          <w:szCs w:val="22"/>
        </w:rPr>
        <w:t>［</w:t>
      </w:r>
      <w:r w:rsidRPr="00A6495D">
        <w:rPr>
          <w:rFonts w:ascii="SimHei" w:eastAsia="SimHei" w:hAnsi="SimHei" w:cs="Times New Roman" w:hint="eastAsia"/>
          <w:kern w:val="2"/>
          <w:sz w:val="21"/>
          <w:szCs w:val="22"/>
        </w:rPr>
        <w:t>未经授权使用</w:t>
      </w:r>
      <w:r w:rsidRPr="00A6495D">
        <w:rPr>
          <w:rFonts w:ascii="SimSun" w:hAnsi="Calibri" w:cs="Times New Roman" w:hint="eastAsia"/>
          <w:kern w:val="2"/>
          <w:sz w:val="21"/>
          <w:szCs w:val="22"/>
        </w:rPr>
        <w:t>是指在未经权利持有人许可的情况下使用</w:t>
      </w:r>
      <w:r w:rsidRPr="00A6495D">
        <w:rPr>
          <w:rFonts w:ascii="SimSun" w:hAnsi="Calibri" w:cs="Times New Roman"/>
          <w:kern w:val="2"/>
          <w:sz w:val="21"/>
          <w:szCs w:val="22"/>
        </w:rPr>
        <w:t>［</w:t>
      </w:r>
      <w:r w:rsidRPr="00A6495D">
        <w:rPr>
          <w:rFonts w:ascii="SimSun" w:hAnsi="Calibri" w:cs="Times New Roman" w:hint="eastAsia"/>
          <w:kern w:val="2"/>
          <w:sz w:val="21"/>
          <w:szCs w:val="22"/>
        </w:rPr>
        <w:t>受保护的</w:t>
      </w:r>
      <w:r w:rsidRPr="00A6495D">
        <w:rPr>
          <w:rFonts w:ascii="SimSun" w:hAnsi="SimSun"/>
          <w:sz w:val="21"/>
        </w:rPr>
        <w:t>］</w:t>
      </w:r>
      <w:r w:rsidRPr="00A6495D">
        <w:rPr>
          <w:rFonts w:ascii="SimSun" w:hAnsi="Calibri" w:cs="Times New Roman" w:hint="eastAsia"/>
          <w:kern w:val="2"/>
          <w:sz w:val="21"/>
          <w:szCs w:val="22"/>
        </w:rPr>
        <w:t>传统知识。</w:t>
      </w:r>
      <w:r w:rsidRPr="00A6495D">
        <w:rPr>
          <w:rFonts w:ascii="SimSun" w:hAnsi="Calibri" w:cs="Times New Roman"/>
          <w:kern w:val="2"/>
          <w:sz w:val="21"/>
          <w:szCs w:val="22"/>
        </w:rPr>
        <w:t>］</w:t>
      </w:r>
    </w:p>
    <w:p w:rsidR="00A6495D" w:rsidRPr="00A6495D" w:rsidRDefault="00A6495D" w:rsidP="00A6495D">
      <w:pPr>
        <w:keepNext/>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kern w:val="2"/>
          <w:sz w:val="21"/>
          <w:szCs w:val="22"/>
        </w:rPr>
        <w:t>［［</w:t>
      </w:r>
      <w:r w:rsidRPr="00A6495D">
        <w:rPr>
          <w:rFonts w:ascii="SimHei" w:eastAsia="SimHei" w:hAnsi="SimHei" w:cs="Times New Roman" w:hint="eastAsia"/>
          <w:kern w:val="2"/>
          <w:sz w:val="21"/>
          <w:szCs w:val="22"/>
        </w:rPr>
        <w:t>“使用”</w:t>
      </w:r>
      <w:r w:rsidRPr="00A6495D">
        <w:rPr>
          <w:rFonts w:ascii="SimSun" w:hAnsi="Calibri" w:cs="Times New Roman"/>
          <w:kern w:val="2"/>
          <w:sz w:val="21"/>
          <w:szCs w:val="22"/>
        </w:rPr>
        <w:t>］/［</w:t>
      </w:r>
      <w:r w:rsidRPr="00A6495D">
        <w:rPr>
          <w:rFonts w:ascii="SimHei" w:eastAsia="SimHei" w:hAnsi="SimHei" w:cs="Times New Roman" w:hint="eastAsia"/>
          <w:kern w:val="2"/>
          <w:sz w:val="21"/>
          <w:szCs w:val="22"/>
        </w:rPr>
        <w:t>“利用”</w:t>
      </w:r>
      <w:r w:rsidRPr="00A6495D">
        <w:rPr>
          <w:rFonts w:ascii="SimSun" w:hAnsi="Calibri" w:cs="Times New Roman"/>
          <w:kern w:val="2"/>
          <w:sz w:val="21"/>
          <w:szCs w:val="22"/>
        </w:rPr>
        <w:t>］</w:t>
      </w:r>
      <w:r w:rsidRPr="00A6495D">
        <w:rPr>
          <w:rFonts w:ascii="SimSun" w:hAnsi="Calibri" w:cs="Times New Roman" w:hint="eastAsia"/>
          <w:kern w:val="2"/>
          <w:sz w:val="21"/>
          <w:szCs w:val="22"/>
        </w:rPr>
        <w:t>系指</w:t>
      </w:r>
    </w:p>
    <w:p w:rsidR="00A6495D" w:rsidRPr="00A6495D" w:rsidRDefault="00A6495D" w:rsidP="00A6495D">
      <w:pPr>
        <w:overflowPunct w:val="0"/>
        <w:adjustRightInd w:val="0"/>
        <w:spacing w:afterLines="100" w:after="240" w:line="340" w:lineRule="atLeast"/>
        <w:ind w:left="567"/>
        <w:jc w:val="both"/>
        <w:rPr>
          <w:rFonts w:ascii="SimSun" w:hAnsi="Calibri" w:cs="Times New Roman"/>
          <w:kern w:val="2"/>
          <w:sz w:val="21"/>
          <w:szCs w:val="22"/>
        </w:rPr>
      </w:pPr>
      <w:r w:rsidRPr="00A6495D">
        <w:rPr>
          <w:rFonts w:ascii="SimSun" w:hAnsi="Calibri" w:cs="Times New Roman"/>
          <w:kern w:val="2"/>
          <w:sz w:val="21"/>
          <w:szCs w:val="22"/>
        </w:rPr>
        <w:t>（a）</w:t>
      </w:r>
      <w:r w:rsidRPr="00A6495D">
        <w:rPr>
          <w:rFonts w:ascii="SimSun" w:hAnsi="Calibri" w:cs="Times New Roman"/>
          <w:kern w:val="2"/>
          <w:sz w:val="21"/>
          <w:szCs w:val="22"/>
        </w:rPr>
        <w:tab/>
        <w:t>［</w:t>
      </w:r>
      <w:r w:rsidRPr="00A6495D">
        <w:rPr>
          <w:rFonts w:ascii="SimSun" w:hAnsi="Calibri" w:cs="Times New Roman" w:hint="eastAsia"/>
          <w:kern w:val="2"/>
          <w:sz w:val="21"/>
          <w:szCs w:val="22"/>
        </w:rPr>
        <w:t>受保护</w:t>
      </w:r>
      <w:r w:rsidRPr="00A6495D">
        <w:rPr>
          <w:rFonts w:ascii="SimSun" w:hAnsi="SimSun"/>
          <w:sz w:val="21"/>
        </w:rPr>
        <w:t>］</w:t>
      </w:r>
      <w:r w:rsidRPr="00A6495D">
        <w:rPr>
          <w:rFonts w:ascii="SimSun" w:hAnsi="Calibri" w:cs="Times New Roman" w:hint="eastAsia"/>
          <w:kern w:val="2"/>
          <w:sz w:val="21"/>
          <w:szCs w:val="22"/>
        </w:rPr>
        <w:t>传统知识被含在某种产品之中［或］某种产品是在</w:t>
      </w:r>
      <w:r w:rsidRPr="00A6495D">
        <w:rPr>
          <w:rFonts w:ascii="SimSun" w:hAnsi="Calibri" w:cs="Times New Roman"/>
          <w:kern w:val="2"/>
          <w:sz w:val="21"/>
          <w:szCs w:val="22"/>
        </w:rPr>
        <w:t>［</w:t>
      </w:r>
      <w:r w:rsidRPr="00A6495D">
        <w:rPr>
          <w:rFonts w:ascii="SimSun" w:hAnsi="Calibri" w:cs="Times New Roman" w:hint="eastAsia"/>
          <w:kern w:val="2"/>
          <w:sz w:val="21"/>
          <w:szCs w:val="22"/>
        </w:rPr>
        <w:t>受保护</w:t>
      </w:r>
      <w:r w:rsidRPr="00A6495D">
        <w:rPr>
          <w:rFonts w:ascii="SimSun" w:hAnsi="SimSun"/>
          <w:sz w:val="21"/>
        </w:rPr>
        <w:t>］</w:t>
      </w:r>
      <w:r w:rsidRPr="00A6495D">
        <w:rPr>
          <w:rFonts w:ascii="SimSun" w:hAnsi="Calibri" w:cs="Times New Roman" w:hint="eastAsia"/>
          <w:kern w:val="2"/>
          <w:sz w:val="21"/>
          <w:szCs w:val="22"/>
        </w:rPr>
        <w:t>传统知识的基础上被开发或取得的：</w:t>
      </w:r>
    </w:p>
    <w:p w:rsidR="00A6495D" w:rsidRPr="00A6495D" w:rsidRDefault="00A6495D" w:rsidP="00FC4E72">
      <w:pPr>
        <w:tabs>
          <w:tab w:val="left" w:pos="1843"/>
        </w:tabs>
        <w:overflowPunct w:val="0"/>
        <w:adjustRightInd w:val="0"/>
        <w:spacing w:afterLines="100" w:after="240" w:line="340" w:lineRule="atLeast"/>
        <w:ind w:left="1134"/>
        <w:jc w:val="both"/>
        <w:rPr>
          <w:rFonts w:ascii="SimSun" w:hAnsi="Calibri" w:cs="Times New Roman"/>
          <w:kern w:val="2"/>
          <w:sz w:val="21"/>
          <w:szCs w:val="22"/>
        </w:rPr>
      </w:pPr>
      <w:r w:rsidRPr="00A6495D">
        <w:rPr>
          <w:rFonts w:ascii="SimSun" w:hAnsi="Calibri" w:cs="Times New Roman"/>
          <w:kern w:val="2"/>
          <w:sz w:val="21"/>
          <w:szCs w:val="22"/>
        </w:rPr>
        <w:t>（i）</w:t>
      </w:r>
      <w:r w:rsidRPr="00A6495D">
        <w:rPr>
          <w:rFonts w:ascii="SimSun" w:hAnsi="Calibri" w:cs="Times New Roman"/>
          <w:kern w:val="2"/>
          <w:sz w:val="21"/>
          <w:szCs w:val="22"/>
        </w:rPr>
        <w:tab/>
      </w:r>
      <w:r w:rsidRPr="00A6495D">
        <w:rPr>
          <w:rFonts w:ascii="SimSun" w:hAnsi="Calibri" w:cs="Times New Roman" w:hint="eastAsia"/>
          <w:kern w:val="2"/>
          <w:sz w:val="21"/>
          <w:szCs w:val="22"/>
        </w:rPr>
        <w:t>在传统范围以外生产、进口、许诺销售、销售、存储或使用该产品；或</w:t>
      </w:r>
    </w:p>
    <w:p w:rsidR="00A6495D" w:rsidRPr="00A6495D" w:rsidRDefault="00A6495D" w:rsidP="00FC4E72">
      <w:pPr>
        <w:tabs>
          <w:tab w:val="left" w:pos="1843"/>
        </w:tabs>
        <w:overflowPunct w:val="0"/>
        <w:adjustRightInd w:val="0"/>
        <w:spacing w:afterLines="100" w:after="240" w:line="340" w:lineRule="atLeast"/>
        <w:ind w:left="1134"/>
        <w:jc w:val="both"/>
        <w:rPr>
          <w:rFonts w:ascii="SimSun" w:hAnsi="Calibri" w:cs="Times New Roman"/>
          <w:kern w:val="2"/>
          <w:sz w:val="21"/>
          <w:szCs w:val="22"/>
        </w:rPr>
      </w:pPr>
      <w:r w:rsidRPr="00A6495D">
        <w:rPr>
          <w:rFonts w:ascii="SimSun" w:hAnsi="Calibri" w:cs="Times New Roman"/>
          <w:kern w:val="2"/>
          <w:sz w:val="21"/>
          <w:szCs w:val="22"/>
        </w:rPr>
        <w:t>（ii）</w:t>
      </w:r>
      <w:r w:rsidRPr="00A6495D">
        <w:rPr>
          <w:rFonts w:ascii="SimSun" w:hAnsi="Calibri" w:cs="Times New Roman"/>
          <w:kern w:val="2"/>
          <w:sz w:val="21"/>
          <w:szCs w:val="22"/>
        </w:rPr>
        <w:tab/>
      </w:r>
      <w:r w:rsidRPr="00A6495D">
        <w:rPr>
          <w:rFonts w:ascii="SimSun" w:hAnsi="Calibri" w:cs="Times New Roman" w:hint="eastAsia"/>
          <w:kern w:val="2"/>
          <w:sz w:val="21"/>
          <w:szCs w:val="22"/>
        </w:rPr>
        <w:t>为在传统范围以外许诺销售、销售或使用产品而占有该产品。</w:t>
      </w:r>
    </w:p>
    <w:p w:rsidR="00A6495D" w:rsidRPr="00A6495D" w:rsidRDefault="00A6495D" w:rsidP="00A6495D">
      <w:pPr>
        <w:overflowPunct w:val="0"/>
        <w:adjustRightInd w:val="0"/>
        <w:spacing w:afterLines="100" w:after="240" w:line="340" w:lineRule="atLeast"/>
        <w:ind w:left="567"/>
        <w:jc w:val="both"/>
        <w:rPr>
          <w:rFonts w:ascii="SimSun" w:hAnsi="Calibri" w:cs="Times New Roman"/>
          <w:kern w:val="2"/>
          <w:sz w:val="21"/>
          <w:szCs w:val="22"/>
        </w:rPr>
      </w:pPr>
      <w:r w:rsidRPr="00A6495D">
        <w:rPr>
          <w:rFonts w:ascii="SimSun" w:hAnsi="Calibri" w:cs="Times New Roman"/>
          <w:kern w:val="2"/>
          <w:sz w:val="21"/>
          <w:szCs w:val="22"/>
        </w:rPr>
        <w:t>（b）</w:t>
      </w:r>
      <w:r w:rsidRPr="00A6495D">
        <w:rPr>
          <w:rFonts w:ascii="SimSun" w:hAnsi="Calibri" w:cs="Times New Roman"/>
          <w:kern w:val="2"/>
          <w:sz w:val="21"/>
          <w:szCs w:val="22"/>
        </w:rPr>
        <w:tab/>
        <w:t>［受保护］</w:t>
      </w:r>
      <w:r w:rsidRPr="00A6495D">
        <w:rPr>
          <w:rFonts w:ascii="SimSun" w:hAnsi="Calibri" w:cs="Times New Roman" w:hint="eastAsia"/>
          <w:kern w:val="2"/>
          <w:sz w:val="21"/>
          <w:szCs w:val="22"/>
        </w:rPr>
        <w:t>传统知识被含在某种方法之中［或］某种方法是在</w:t>
      </w:r>
      <w:r w:rsidRPr="00A6495D">
        <w:rPr>
          <w:rFonts w:ascii="SimSun" w:hAnsi="Calibri" w:cs="Times New Roman"/>
          <w:kern w:val="2"/>
          <w:sz w:val="21"/>
          <w:szCs w:val="22"/>
        </w:rPr>
        <w:t>［受保护］</w:t>
      </w:r>
      <w:r w:rsidRPr="00A6495D">
        <w:rPr>
          <w:rFonts w:ascii="SimSun" w:hAnsi="Calibri" w:cs="Times New Roman" w:hint="eastAsia"/>
          <w:kern w:val="2"/>
          <w:sz w:val="21"/>
          <w:szCs w:val="22"/>
        </w:rPr>
        <w:t>传统知识的基础上被开发或取得的：</w:t>
      </w:r>
    </w:p>
    <w:p w:rsidR="00A6495D" w:rsidRPr="00A6495D" w:rsidRDefault="00A6495D" w:rsidP="00FC4E72">
      <w:pPr>
        <w:tabs>
          <w:tab w:val="left" w:pos="1843"/>
        </w:tabs>
        <w:overflowPunct w:val="0"/>
        <w:adjustRightInd w:val="0"/>
        <w:spacing w:afterLines="100" w:after="240" w:line="340" w:lineRule="atLeast"/>
        <w:ind w:left="1134"/>
        <w:jc w:val="both"/>
        <w:rPr>
          <w:rFonts w:ascii="SimSun" w:hAnsi="Calibri" w:cs="Times New Roman"/>
          <w:kern w:val="2"/>
          <w:sz w:val="21"/>
          <w:szCs w:val="22"/>
        </w:rPr>
      </w:pPr>
      <w:r w:rsidRPr="00A6495D">
        <w:rPr>
          <w:rFonts w:ascii="SimSun" w:hAnsi="Calibri" w:cs="Times New Roman"/>
          <w:kern w:val="2"/>
          <w:sz w:val="21"/>
          <w:szCs w:val="22"/>
        </w:rPr>
        <w:lastRenderedPageBreak/>
        <w:t>（i）</w:t>
      </w:r>
      <w:r w:rsidRPr="00A6495D">
        <w:rPr>
          <w:rFonts w:ascii="SimSun" w:hAnsi="Calibri" w:cs="Times New Roman"/>
          <w:kern w:val="2"/>
          <w:sz w:val="21"/>
          <w:szCs w:val="22"/>
        </w:rPr>
        <w:tab/>
      </w:r>
      <w:r w:rsidRPr="00A6495D">
        <w:rPr>
          <w:rFonts w:ascii="SimSun" w:hAnsi="Calibri" w:cs="Times New Roman" w:hint="eastAsia"/>
          <w:kern w:val="2"/>
          <w:sz w:val="21"/>
          <w:szCs w:val="22"/>
        </w:rPr>
        <w:t>在传统范围以外使用该方法；或</w:t>
      </w:r>
    </w:p>
    <w:p w:rsidR="00A6495D" w:rsidRPr="00A6495D" w:rsidRDefault="00A6495D" w:rsidP="00FC4E72">
      <w:pPr>
        <w:tabs>
          <w:tab w:val="left" w:pos="1843"/>
        </w:tabs>
        <w:overflowPunct w:val="0"/>
        <w:adjustRightInd w:val="0"/>
        <w:spacing w:afterLines="100" w:after="240" w:line="340" w:lineRule="atLeast"/>
        <w:ind w:left="1134"/>
        <w:jc w:val="both"/>
        <w:rPr>
          <w:rFonts w:ascii="SimSun" w:hAnsi="Calibri" w:cs="Times New Roman"/>
          <w:kern w:val="2"/>
          <w:sz w:val="21"/>
          <w:szCs w:val="22"/>
        </w:rPr>
      </w:pPr>
      <w:r w:rsidRPr="00A6495D">
        <w:rPr>
          <w:rFonts w:ascii="SimSun" w:hAnsi="Calibri" w:cs="Times New Roman"/>
          <w:kern w:val="2"/>
          <w:sz w:val="21"/>
          <w:szCs w:val="22"/>
        </w:rPr>
        <w:t>（ii）</w:t>
      </w:r>
      <w:r w:rsidRPr="00A6495D">
        <w:rPr>
          <w:rFonts w:ascii="SimSun" w:hAnsi="Calibri" w:cs="Times New Roman"/>
          <w:kern w:val="2"/>
          <w:sz w:val="21"/>
          <w:szCs w:val="22"/>
        </w:rPr>
        <w:tab/>
      </w:r>
      <w:r w:rsidRPr="00A6495D">
        <w:rPr>
          <w:rFonts w:ascii="SimSun" w:hAnsi="Calibri" w:cs="Times New Roman" w:hint="eastAsia"/>
          <w:kern w:val="2"/>
          <w:sz w:val="21"/>
          <w:szCs w:val="22"/>
        </w:rPr>
        <w:t>对使用该方法直接产生的产品进行（a）项中所述的行为；</w:t>
      </w:r>
    </w:p>
    <w:p w:rsidR="00A6495D" w:rsidRPr="00A6495D" w:rsidRDefault="00A6495D" w:rsidP="00A6495D">
      <w:pPr>
        <w:overflowPunct w:val="0"/>
        <w:adjustRightInd w:val="0"/>
        <w:spacing w:afterLines="100" w:after="240" w:line="340" w:lineRule="atLeast"/>
        <w:ind w:left="567"/>
        <w:jc w:val="both"/>
        <w:rPr>
          <w:rFonts w:ascii="SimSun" w:hAnsi="Calibri" w:cs="Times New Roman"/>
          <w:kern w:val="2"/>
          <w:sz w:val="21"/>
          <w:szCs w:val="22"/>
        </w:rPr>
      </w:pPr>
      <w:r w:rsidRPr="00A6495D">
        <w:rPr>
          <w:rFonts w:ascii="SimSun" w:hAnsi="Calibri" w:cs="Times New Roman"/>
          <w:kern w:val="2"/>
          <w:sz w:val="21"/>
          <w:szCs w:val="22"/>
        </w:rPr>
        <w:t>（c）</w:t>
      </w:r>
      <w:r w:rsidRPr="00A6495D">
        <w:rPr>
          <w:rFonts w:ascii="SimSun" w:hAnsi="Calibri" w:cs="Times New Roman"/>
          <w:kern w:val="2"/>
          <w:sz w:val="21"/>
          <w:szCs w:val="22"/>
        </w:rPr>
        <w:tab/>
      </w:r>
      <w:r w:rsidRPr="00A6495D">
        <w:rPr>
          <w:rFonts w:ascii="SimSun" w:hAnsi="Calibri" w:cs="Times New Roman" w:hint="eastAsia"/>
          <w:kern w:val="2"/>
          <w:sz w:val="21"/>
          <w:szCs w:val="22"/>
        </w:rPr>
        <w:t>在非商业研发中使用</w:t>
      </w:r>
      <w:r w:rsidRPr="00A6495D">
        <w:rPr>
          <w:rFonts w:ascii="SimSun" w:hAnsi="Calibri" w:cs="Times New Roman"/>
          <w:kern w:val="2"/>
          <w:sz w:val="21"/>
          <w:szCs w:val="22"/>
        </w:rPr>
        <w:t>［受保护］</w:t>
      </w:r>
      <w:r w:rsidRPr="00A6495D">
        <w:rPr>
          <w:rFonts w:ascii="SimSun" w:hAnsi="Calibri" w:cs="Times New Roman" w:hint="eastAsia"/>
          <w:kern w:val="2"/>
          <w:sz w:val="21"/>
          <w:szCs w:val="22"/>
        </w:rPr>
        <w:t>传统知识；或</w:t>
      </w:r>
    </w:p>
    <w:p w:rsidR="00A6495D" w:rsidRPr="00A6495D" w:rsidRDefault="00A6495D" w:rsidP="00A6495D">
      <w:pPr>
        <w:overflowPunct w:val="0"/>
        <w:adjustRightInd w:val="0"/>
        <w:spacing w:afterLines="100" w:after="240" w:line="340" w:lineRule="atLeast"/>
        <w:ind w:left="567"/>
        <w:jc w:val="both"/>
        <w:rPr>
          <w:rFonts w:ascii="SimSun" w:hAnsi="Calibri" w:cs="Times New Roman"/>
          <w:kern w:val="2"/>
          <w:sz w:val="21"/>
          <w:szCs w:val="22"/>
        </w:rPr>
      </w:pPr>
      <w:r w:rsidRPr="00A6495D">
        <w:rPr>
          <w:rFonts w:ascii="SimSun" w:hAnsi="Calibri" w:cs="Times New Roman"/>
          <w:kern w:val="2"/>
          <w:sz w:val="21"/>
          <w:szCs w:val="22"/>
        </w:rPr>
        <w:t>（d）</w:t>
      </w:r>
      <w:r w:rsidRPr="00A6495D">
        <w:rPr>
          <w:rFonts w:ascii="SimSun" w:hAnsi="Calibri" w:cs="Times New Roman"/>
          <w:kern w:val="2"/>
          <w:sz w:val="21"/>
          <w:szCs w:val="22"/>
        </w:rPr>
        <w:tab/>
      </w:r>
      <w:r w:rsidRPr="00A6495D">
        <w:rPr>
          <w:rFonts w:ascii="SimSun" w:hAnsi="Calibri" w:cs="Times New Roman" w:hint="eastAsia"/>
          <w:kern w:val="2"/>
          <w:sz w:val="21"/>
          <w:szCs w:val="22"/>
        </w:rPr>
        <w:t>在商业性研发中使用</w:t>
      </w:r>
      <w:r w:rsidRPr="00A6495D">
        <w:rPr>
          <w:rFonts w:ascii="SimSun" w:hAnsi="Calibri" w:cs="Times New Roman"/>
          <w:kern w:val="2"/>
          <w:sz w:val="21"/>
          <w:szCs w:val="22"/>
        </w:rPr>
        <w:t>［受保护］</w:t>
      </w:r>
      <w:r w:rsidRPr="00A6495D">
        <w:rPr>
          <w:rFonts w:ascii="SimSun" w:hAnsi="Calibri" w:cs="Times New Roman" w:hint="eastAsia"/>
          <w:kern w:val="2"/>
          <w:sz w:val="21"/>
          <w:szCs w:val="22"/>
        </w:rPr>
        <w:t>传统知识。］］</w:t>
      </w:r>
    </w:p>
    <w:p w:rsidR="00A6495D" w:rsidRPr="00A6495D" w:rsidRDefault="00A6495D" w:rsidP="00A6495D">
      <w:pPr>
        <w:overflowPunct w:val="0"/>
        <w:spacing w:beforeLines="100" w:before="240" w:afterLines="100" w:after="240" w:line="340" w:lineRule="atLeast"/>
        <w:jc w:val="center"/>
        <w:rPr>
          <w:rFonts w:ascii="SimSun" w:hAnsi="Calibri" w:cs="Times New Roman"/>
          <w:kern w:val="2"/>
          <w:sz w:val="21"/>
          <w:szCs w:val="22"/>
        </w:rPr>
      </w:pPr>
      <w:r w:rsidRPr="00A6495D">
        <w:rPr>
          <w:rFonts w:ascii="SimSun" w:hAnsi="Calibri" w:cs="Times New Roman"/>
          <w:kern w:val="2"/>
          <w:sz w:val="21"/>
          <w:szCs w:val="22"/>
        </w:rPr>
        <w:br w:type="page"/>
      </w:r>
    </w:p>
    <w:p w:rsidR="00A6495D" w:rsidRPr="00A6495D" w:rsidRDefault="00A6495D" w:rsidP="00A6495D">
      <w:pPr>
        <w:overflowPunct w:val="0"/>
        <w:spacing w:beforeLines="100" w:before="240" w:afterLines="100" w:after="240" w:line="340" w:lineRule="atLeast"/>
        <w:jc w:val="center"/>
        <w:rPr>
          <w:rFonts w:ascii="STXihei" w:eastAsia="SimHei" w:hAnsi="Calibri" w:cs="Times New Roman"/>
          <w:kern w:val="2"/>
          <w:sz w:val="21"/>
          <w:szCs w:val="22"/>
        </w:rPr>
      </w:pPr>
      <w:r w:rsidRPr="00A6495D">
        <w:rPr>
          <w:rFonts w:ascii="SimSun" w:hAnsi="Calibri" w:cs="Times New Roman" w:hint="eastAsia"/>
          <w:kern w:val="2"/>
          <w:sz w:val="21"/>
          <w:szCs w:val="22"/>
        </w:rPr>
        <w:lastRenderedPageBreak/>
        <w:t>［</w:t>
      </w:r>
      <w:r w:rsidRPr="00A6495D">
        <w:rPr>
          <w:rFonts w:ascii="STXihei" w:eastAsia="SimHei" w:hAnsi="Calibri" w:cs="Times New Roman" w:hint="eastAsia"/>
          <w:kern w:val="2"/>
          <w:sz w:val="21"/>
          <w:szCs w:val="22"/>
        </w:rPr>
        <w:t>第</w:t>
      </w:r>
      <w:r w:rsidRPr="00A6495D">
        <w:rPr>
          <w:rFonts w:ascii="STXihei" w:eastAsia="SimHei" w:hAnsi="Calibri" w:cs="Times New Roman" w:hint="eastAsia"/>
          <w:kern w:val="2"/>
          <w:sz w:val="21"/>
          <w:szCs w:val="22"/>
        </w:rPr>
        <w:t>2</w:t>
      </w:r>
      <w:r w:rsidRPr="00A6495D">
        <w:rPr>
          <w:rFonts w:ascii="STXihei" w:eastAsia="SimHei" w:hAnsi="Calibri" w:cs="Times New Roman" w:hint="eastAsia"/>
          <w:kern w:val="2"/>
          <w:sz w:val="21"/>
          <w:szCs w:val="22"/>
        </w:rPr>
        <w:t>条</w:t>
      </w:r>
      <w:r w:rsidRPr="00A6495D">
        <w:rPr>
          <w:rFonts w:ascii="STXihei" w:eastAsia="SimHei" w:hAnsi="Calibri" w:cs="Times New Roman"/>
          <w:kern w:val="2"/>
          <w:sz w:val="21"/>
          <w:szCs w:val="22"/>
        </w:rPr>
        <w:br/>
      </w:r>
      <w:r w:rsidRPr="00A6495D">
        <w:rPr>
          <w:rFonts w:ascii="STXihei" w:eastAsia="SimHei" w:hAnsi="Calibri" w:cs="Times New Roman" w:hint="eastAsia"/>
          <w:kern w:val="2"/>
          <w:sz w:val="21"/>
          <w:szCs w:val="22"/>
        </w:rPr>
        <w:t>目　标</w:t>
      </w:r>
    </w:p>
    <w:p w:rsidR="00A6495D" w:rsidRPr="00A6495D" w:rsidRDefault="00A6495D" w:rsidP="00A6495D">
      <w:pPr>
        <w:overflowPunct w:val="0"/>
        <w:adjustRightInd w:val="0"/>
        <w:spacing w:afterLines="100" w:after="240" w:line="340" w:lineRule="atLeast"/>
        <w:jc w:val="both"/>
        <w:rPr>
          <w:rFonts w:ascii="KaiTi" w:eastAsia="KaiTi" w:hAnsi="KaiTi" w:cs="Times New Roman"/>
          <w:kern w:val="2"/>
          <w:sz w:val="21"/>
          <w:szCs w:val="22"/>
        </w:rPr>
      </w:pPr>
      <w:r w:rsidRPr="00A6495D">
        <w:rPr>
          <w:rFonts w:ascii="KaiTi" w:eastAsia="KaiTi" w:hAnsi="KaiTi" w:cs="Times New Roman"/>
          <w:kern w:val="2"/>
          <w:sz w:val="21"/>
          <w:szCs w:val="22"/>
        </w:rPr>
        <w:t>［</w:t>
      </w:r>
      <w:r w:rsidRPr="00A6495D">
        <w:rPr>
          <w:rFonts w:ascii="KaiTi" w:eastAsia="KaiTi" w:hAnsi="KaiTi" w:cs="Times New Roman" w:hint="eastAsia"/>
          <w:kern w:val="2"/>
          <w:sz w:val="21"/>
          <w:szCs w:val="22"/>
        </w:rPr>
        <w:t>替代项1</w:t>
      </w:r>
    </w:p>
    <w:p w:rsidR="00A6495D" w:rsidRPr="00A6495D" w:rsidRDefault="00A6495D" w:rsidP="00A6495D">
      <w:pPr>
        <w:overflowPunct w:val="0"/>
        <w:spacing w:afterLines="100" w:after="240" w:line="340" w:lineRule="atLeast"/>
        <w:jc w:val="both"/>
        <w:rPr>
          <w:rFonts w:ascii="SimSun" w:hAnsi="Calibri" w:cs="Times New Roman"/>
          <w:kern w:val="2"/>
          <w:sz w:val="21"/>
          <w:szCs w:val="22"/>
        </w:rPr>
      </w:pPr>
      <w:r w:rsidRPr="00A6495D">
        <w:rPr>
          <w:rFonts w:ascii="SimSun" w:hAnsi="SimSun" w:cs="Times New Roman" w:hint="eastAsia"/>
          <w:kern w:val="2"/>
          <w:sz w:val="21"/>
          <w:szCs w:val="22"/>
        </w:rPr>
        <w:t>本文书的目的</w:t>
      </w:r>
      <w:r w:rsidRPr="00A6495D">
        <w:rPr>
          <w:rFonts w:ascii="SimSun" w:hAnsi="Calibri" w:cs="Times New Roman" w:hint="eastAsia"/>
          <w:kern w:val="2"/>
          <w:sz w:val="21"/>
          <w:szCs w:val="22"/>
        </w:rPr>
        <w:t>是提供知识产权方面的有效、兼顾各方利益和充分的保护，</w:t>
      </w:r>
      <w:r w:rsidRPr="00A6495D">
        <w:rPr>
          <w:rFonts w:ascii="SimSun" w:hAnsi="SimSun" w:cs="Times New Roman" w:hint="eastAsia"/>
          <w:kern w:val="2"/>
          <w:sz w:val="21"/>
          <w:szCs w:val="22"/>
        </w:rPr>
        <w:t>［在支持对传统知识的适当使用的同时］，</w:t>
      </w:r>
      <w:r w:rsidRPr="00A6495D">
        <w:rPr>
          <w:rFonts w:ascii="SimSun" w:hAnsi="Calibri" w:cs="Times New Roman" w:hint="eastAsia"/>
          <w:kern w:val="2"/>
          <w:sz w:val="21"/>
          <w:szCs w:val="22"/>
        </w:rPr>
        <w:t>防止：</w:t>
      </w:r>
    </w:p>
    <w:p w:rsidR="00A6495D" w:rsidRPr="00A6495D" w:rsidRDefault="00A6495D" w:rsidP="00A6495D">
      <w:pPr>
        <w:numPr>
          <w:ilvl w:val="0"/>
          <w:numId w:val="8"/>
        </w:numPr>
        <w:overflowPunct w:val="0"/>
        <w:spacing w:afterLines="100" w:after="240" w:line="340" w:lineRule="atLeast"/>
        <w:ind w:left="1134" w:hanging="567"/>
        <w:jc w:val="both"/>
        <w:rPr>
          <w:rFonts w:ascii="SimSun" w:hAnsi="Calibri" w:cs="Times New Roman"/>
          <w:kern w:val="2"/>
          <w:sz w:val="21"/>
          <w:szCs w:val="22"/>
        </w:rPr>
      </w:pPr>
      <w:r w:rsidRPr="00A6495D">
        <w:rPr>
          <w:rFonts w:ascii="SimSun" w:hAnsi="Calibri" w:cs="Times New Roman" w:hint="eastAsia"/>
          <w:kern w:val="2"/>
          <w:sz w:val="21"/>
          <w:szCs w:val="22"/>
        </w:rPr>
        <w:t>传统知识未经授权</w:t>
      </w:r>
      <w:r w:rsidRPr="00A6495D">
        <w:rPr>
          <w:rFonts w:ascii="Curlz MT" w:hAnsi="Curlz MT"/>
          <w:sz w:val="21"/>
          <w:szCs w:val="21"/>
          <w:vertAlign w:val="superscript"/>
        </w:rPr>
        <w:footnoteReference w:id="7"/>
      </w:r>
      <w:r w:rsidRPr="00A6495D">
        <w:rPr>
          <w:rFonts w:ascii="Curlz MT" w:hAnsi="Curlz MT" w:cs="Times New Roman"/>
          <w:kern w:val="2"/>
          <w:sz w:val="21"/>
          <w:szCs w:val="21"/>
        </w:rPr>
        <w:t>和</w:t>
      </w:r>
      <w:r w:rsidRPr="00A6495D">
        <w:rPr>
          <w:rFonts w:ascii="Curlz MT" w:hAnsi="Curlz MT" w:cs="Times New Roman"/>
          <w:kern w:val="2"/>
          <w:sz w:val="21"/>
          <w:szCs w:val="21"/>
        </w:rPr>
        <w:t>/</w:t>
      </w:r>
      <w:r w:rsidRPr="00A6495D">
        <w:rPr>
          <w:rFonts w:ascii="Curlz MT" w:hAnsi="Curlz MT" w:cs="Times New Roman"/>
          <w:kern w:val="2"/>
          <w:sz w:val="21"/>
          <w:szCs w:val="21"/>
        </w:rPr>
        <w:t>或未获补偿</w:t>
      </w:r>
      <w:r w:rsidRPr="00A6495D">
        <w:rPr>
          <w:rFonts w:ascii="Curlz MT" w:hAnsi="Curlz MT"/>
          <w:sz w:val="21"/>
          <w:szCs w:val="21"/>
          <w:vertAlign w:val="superscript"/>
        </w:rPr>
        <w:footnoteReference w:id="8"/>
      </w:r>
      <w:r w:rsidRPr="00A6495D">
        <w:rPr>
          <w:rFonts w:ascii="Curlz MT" w:hAnsi="Curlz MT" w:cs="Times New Roman" w:hint="eastAsia"/>
          <w:kern w:val="2"/>
          <w:sz w:val="21"/>
          <w:szCs w:val="21"/>
        </w:rPr>
        <w:t>即被</w:t>
      </w:r>
      <w:r w:rsidRPr="00A6495D">
        <w:rPr>
          <w:rFonts w:ascii="SimSun" w:hAnsi="Calibri" w:cs="Times New Roman" w:hint="eastAsia"/>
          <w:kern w:val="2"/>
          <w:sz w:val="21"/>
          <w:szCs w:val="22"/>
        </w:rPr>
        <w:t>使用；和</w:t>
      </w:r>
    </w:p>
    <w:p w:rsidR="00A6495D" w:rsidRPr="00A6495D" w:rsidRDefault="00A6495D" w:rsidP="00A6495D">
      <w:pPr>
        <w:numPr>
          <w:ilvl w:val="0"/>
          <w:numId w:val="8"/>
        </w:numPr>
        <w:overflowPunct w:val="0"/>
        <w:spacing w:afterLines="100" w:after="240" w:line="340" w:lineRule="atLeast"/>
        <w:ind w:left="1134" w:hanging="567"/>
        <w:jc w:val="both"/>
        <w:rPr>
          <w:rFonts w:ascii="SimSun" w:hAnsi="SimSun" w:cs="Times New Roman"/>
          <w:kern w:val="2"/>
          <w:sz w:val="21"/>
          <w:szCs w:val="22"/>
        </w:rPr>
      </w:pPr>
      <w:r w:rsidRPr="00A6495D">
        <w:rPr>
          <w:rFonts w:ascii="SimSun" w:hAnsi="SimSun" w:cs="Times New Roman" w:hint="eastAsia"/>
          <w:kern w:val="2"/>
          <w:sz w:val="21"/>
          <w:szCs w:val="22"/>
        </w:rPr>
        <w:t>对</w:t>
      </w:r>
      <w:r w:rsidRPr="00A6495D">
        <w:rPr>
          <w:rFonts w:ascii="SimSun" w:hAnsi="Calibri" w:cs="Times New Roman" w:hint="eastAsia"/>
          <w:kern w:val="2"/>
          <w:sz w:val="21"/>
          <w:szCs w:val="22"/>
        </w:rPr>
        <w:t>传统</w:t>
      </w:r>
      <w:r w:rsidRPr="00A6495D">
        <w:rPr>
          <w:rFonts w:ascii="SimSun" w:hAnsi="SimSun" w:cs="Times New Roman" w:hint="eastAsia"/>
          <w:kern w:val="2"/>
          <w:sz w:val="21"/>
          <w:szCs w:val="22"/>
        </w:rPr>
        <w:t>知识错误地授予知识产权。］</w:t>
      </w:r>
    </w:p>
    <w:p w:rsidR="00A6495D" w:rsidRPr="00A6495D" w:rsidRDefault="00A6495D" w:rsidP="00A6495D">
      <w:pPr>
        <w:overflowPunct w:val="0"/>
        <w:adjustRightInd w:val="0"/>
        <w:spacing w:afterLines="100" w:after="240" w:line="340" w:lineRule="atLeast"/>
        <w:jc w:val="both"/>
        <w:rPr>
          <w:rFonts w:ascii="KaiTi" w:eastAsia="KaiTi" w:hAnsi="KaiTi" w:cs="Times New Roman"/>
          <w:kern w:val="2"/>
          <w:sz w:val="21"/>
          <w:szCs w:val="22"/>
        </w:rPr>
      </w:pPr>
      <w:r w:rsidRPr="00A6495D">
        <w:rPr>
          <w:rFonts w:ascii="KaiTi" w:eastAsia="KaiTi" w:hAnsi="KaiTi" w:cs="Times New Roman"/>
          <w:kern w:val="2"/>
          <w:sz w:val="21"/>
          <w:szCs w:val="22"/>
        </w:rPr>
        <w:t>［</w:t>
      </w:r>
      <w:r w:rsidRPr="00A6495D">
        <w:rPr>
          <w:rFonts w:ascii="KaiTi" w:eastAsia="KaiTi" w:hAnsi="KaiTi" w:cs="Times New Roman" w:hint="eastAsia"/>
          <w:kern w:val="2"/>
          <w:sz w:val="21"/>
          <w:szCs w:val="22"/>
        </w:rPr>
        <w:t>替代项2</w:t>
      </w:r>
    </w:p>
    <w:p w:rsidR="00A6495D" w:rsidRPr="00A6495D" w:rsidRDefault="00A6495D" w:rsidP="00A6495D">
      <w:pPr>
        <w:overflowPunct w:val="0"/>
        <w:adjustRightInd w:val="0"/>
        <w:spacing w:afterLines="100" w:after="240" w:line="340" w:lineRule="atLeast"/>
        <w:jc w:val="both"/>
        <w:rPr>
          <w:rFonts w:ascii="SimSun" w:hAnsi="SimSun" w:cs="Times New Roman"/>
          <w:kern w:val="2"/>
          <w:sz w:val="21"/>
          <w:szCs w:val="22"/>
        </w:rPr>
      </w:pPr>
      <w:r w:rsidRPr="00A6495D">
        <w:rPr>
          <w:rFonts w:ascii="SimSun" w:hAnsi="SimSun" w:cs="Times New Roman" w:hint="eastAsia"/>
          <w:kern w:val="2"/>
          <w:sz w:val="21"/>
          <w:szCs w:val="22"/>
        </w:rPr>
        <w:t>本文书的目的是支持传统知识在知识产权制度内根据国内法得到适当使用和有效、兼顾各方利益、充分的保护，同时承认［土著［人民］和当地社区］［受益人］的权利。］</w:t>
      </w:r>
    </w:p>
    <w:p w:rsidR="00A6495D" w:rsidRPr="00A6495D" w:rsidRDefault="00A6495D" w:rsidP="00A6495D">
      <w:pPr>
        <w:overflowPunct w:val="0"/>
        <w:adjustRightInd w:val="0"/>
        <w:spacing w:afterLines="100" w:after="240" w:line="340" w:lineRule="atLeast"/>
        <w:jc w:val="both"/>
        <w:rPr>
          <w:rFonts w:ascii="KaiTi" w:eastAsia="KaiTi" w:hAnsi="KaiTi" w:cs="Times New Roman"/>
          <w:kern w:val="2"/>
          <w:sz w:val="21"/>
          <w:szCs w:val="22"/>
        </w:rPr>
      </w:pPr>
      <w:r w:rsidRPr="00A6495D">
        <w:rPr>
          <w:rFonts w:ascii="KaiTi" w:eastAsia="KaiTi" w:hAnsi="KaiTi" w:cs="Times New Roman"/>
          <w:kern w:val="2"/>
          <w:sz w:val="21"/>
          <w:szCs w:val="22"/>
        </w:rPr>
        <w:t>［</w:t>
      </w:r>
      <w:r w:rsidRPr="00A6495D">
        <w:rPr>
          <w:rFonts w:ascii="KaiTi" w:eastAsia="KaiTi" w:hAnsi="KaiTi" w:cs="Times New Roman" w:hint="eastAsia"/>
          <w:kern w:val="2"/>
          <w:sz w:val="21"/>
          <w:szCs w:val="22"/>
        </w:rPr>
        <w:t>替代项3</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本文书的目的是通过以下方式，支持传统知识</w:t>
      </w:r>
      <w:r w:rsidRPr="00A6495D">
        <w:rPr>
          <w:rFonts w:ascii="SimSun" w:hAnsi="SimSun" w:cs="Times New Roman" w:hint="eastAsia"/>
          <w:kern w:val="2"/>
          <w:sz w:val="21"/>
          <w:szCs w:val="22"/>
        </w:rPr>
        <w:t>在知识产权制度内根据国内法得到适当使用，同时尊重</w:t>
      </w:r>
      <w:r w:rsidRPr="00A6495D">
        <w:rPr>
          <w:rFonts w:ascii="SimSun" w:hAnsi="Calibri" w:cs="Times New Roman" w:hint="eastAsia"/>
          <w:kern w:val="2"/>
          <w:sz w:val="21"/>
          <w:szCs w:val="22"/>
        </w:rPr>
        <w:t>保护传统知识持有人的价值观：</w:t>
      </w:r>
    </w:p>
    <w:p w:rsidR="00A6495D" w:rsidRPr="00A6495D" w:rsidRDefault="00A6495D" w:rsidP="008C5054">
      <w:pPr>
        <w:overflowPunct w:val="0"/>
        <w:adjustRightInd w:val="0"/>
        <w:spacing w:afterLines="100" w:after="240" w:line="340" w:lineRule="atLeast"/>
        <w:ind w:left="567"/>
        <w:jc w:val="both"/>
        <w:rPr>
          <w:rFonts w:ascii="SimSun" w:hAnsi="Calibri" w:cs="Times New Roman"/>
          <w:kern w:val="2"/>
          <w:sz w:val="21"/>
          <w:szCs w:val="22"/>
        </w:rPr>
      </w:pPr>
      <w:r w:rsidRPr="00A6495D">
        <w:rPr>
          <w:rFonts w:ascii="SimSun" w:hAnsi="Calibri" w:cs="Times New Roman" w:hint="eastAsia"/>
          <w:kern w:val="2"/>
          <w:sz w:val="21"/>
          <w:szCs w:val="22"/>
        </w:rPr>
        <w:t>（a）</w:t>
      </w:r>
      <w:r w:rsidRPr="00A6495D">
        <w:rPr>
          <w:rFonts w:ascii="SimSun" w:hAnsi="Calibri" w:cs="Times New Roman" w:hint="eastAsia"/>
          <w:kern w:val="2"/>
          <w:sz w:val="21"/>
          <w:szCs w:val="22"/>
        </w:rPr>
        <w:tab/>
        <w:t>推动对创新的保护和知识的转移与传播，使受保护传统知识的持有人和使用者共同受益，而且在方式上有利于社会和经济福利，并应有助于权利和义务的平衡；</w:t>
      </w:r>
    </w:p>
    <w:p w:rsidR="00A6495D" w:rsidRPr="00A6495D" w:rsidRDefault="00A6495D" w:rsidP="008C5054">
      <w:pPr>
        <w:overflowPunct w:val="0"/>
        <w:adjustRightInd w:val="0"/>
        <w:spacing w:afterLines="100" w:after="240" w:line="340" w:lineRule="atLeast"/>
        <w:ind w:left="567"/>
        <w:jc w:val="both"/>
        <w:rPr>
          <w:rFonts w:ascii="SimSun" w:hAnsi="Calibri" w:cs="Times New Roman"/>
          <w:kern w:val="2"/>
          <w:sz w:val="21"/>
          <w:szCs w:val="22"/>
        </w:rPr>
      </w:pPr>
      <w:r w:rsidRPr="00A6495D">
        <w:rPr>
          <w:rFonts w:ascii="SimSun" w:hAnsi="Calibri" w:cs="Times New Roman" w:hint="eastAsia"/>
          <w:kern w:val="2"/>
          <w:sz w:val="21"/>
          <w:szCs w:val="22"/>
        </w:rPr>
        <w:t>（b）</w:t>
      </w:r>
      <w:r w:rsidRPr="00A6495D">
        <w:rPr>
          <w:rFonts w:ascii="SimSun" w:hAnsi="Calibri" w:cs="Times New Roman" w:hint="eastAsia"/>
          <w:kern w:val="2"/>
          <w:sz w:val="21"/>
          <w:szCs w:val="22"/>
        </w:rPr>
        <w:tab/>
        <w:t>承认活跃的公有领域和适用于所有人使用、对创造力和创新至关重要的知识体系的价值，承认有必要保护、维护和加强</w:t>
      </w:r>
      <w:r w:rsidRPr="00A6495D">
        <w:rPr>
          <w:rFonts w:ascii="SimSun" w:hAnsi="SimSun" w:cs="Times New Roman" w:hint="eastAsia"/>
          <w:kern w:val="2"/>
          <w:sz w:val="21"/>
          <w:szCs w:val="22"/>
        </w:rPr>
        <w:t>公有</w:t>
      </w:r>
      <w:r w:rsidRPr="00A6495D">
        <w:rPr>
          <w:rFonts w:ascii="SimSun" w:hAnsi="Calibri" w:cs="Times New Roman" w:hint="eastAsia"/>
          <w:kern w:val="2"/>
          <w:sz w:val="21"/>
          <w:szCs w:val="22"/>
        </w:rPr>
        <w:t>领域；以及</w:t>
      </w:r>
    </w:p>
    <w:p w:rsidR="00A6495D" w:rsidRPr="00A6495D" w:rsidRDefault="00A6495D" w:rsidP="008C5054">
      <w:pPr>
        <w:overflowPunct w:val="0"/>
        <w:adjustRightInd w:val="0"/>
        <w:spacing w:afterLines="100" w:after="240" w:line="340" w:lineRule="atLeast"/>
        <w:ind w:left="567"/>
        <w:jc w:val="both"/>
        <w:rPr>
          <w:rFonts w:ascii="SimSun" w:hAnsi="Calibri" w:cs="Times New Roman"/>
          <w:kern w:val="2"/>
          <w:sz w:val="21"/>
          <w:szCs w:val="22"/>
        </w:rPr>
      </w:pPr>
      <w:r w:rsidRPr="00A6495D">
        <w:rPr>
          <w:rFonts w:ascii="SimSun" w:hAnsi="Calibri" w:cs="Times New Roman" w:hint="eastAsia"/>
          <w:kern w:val="2"/>
          <w:sz w:val="21"/>
          <w:szCs w:val="22"/>
        </w:rPr>
        <w:t>（c）</w:t>
      </w:r>
      <w:r w:rsidRPr="00A6495D">
        <w:rPr>
          <w:rFonts w:ascii="SimSun" w:hAnsi="Calibri" w:cs="Times New Roman" w:hint="eastAsia"/>
          <w:kern w:val="2"/>
          <w:sz w:val="21"/>
          <w:szCs w:val="22"/>
        </w:rPr>
        <w:tab/>
        <w:t>防止对非秘密传统知识错误地授予专利权。</w:t>
      </w:r>
      <w:r w:rsidRPr="00A6495D">
        <w:rPr>
          <w:rFonts w:ascii="SimSun" w:hAnsi="SimSun" w:cs="Times New Roman" w:hint="eastAsia"/>
          <w:kern w:val="2"/>
          <w:sz w:val="21"/>
          <w:szCs w:val="22"/>
        </w:rPr>
        <w:t>］］</w:t>
      </w:r>
    </w:p>
    <w:p w:rsidR="00A6495D" w:rsidRPr="00A6495D" w:rsidRDefault="00A6495D" w:rsidP="00A6495D">
      <w:pPr>
        <w:rPr>
          <w:rFonts w:ascii="SimSun" w:hAnsi="Calibri" w:cs="Times New Roman"/>
          <w:kern w:val="2"/>
          <w:sz w:val="21"/>
          <w:szCs w:val="22"/>
        </w:rPr>
      </w:pPr>
      <w:r w:rsidRPr="00A6495D">
        <w:rPr>
          <w:rFonts w:ascii="SimSun" w:hAnsi="Calibri" w:cs="Times New Roman"/>
          <w:kern w:val="2"/>
          <w:sz w:val="21"/>
          <w:szCs w:val="22"/>
        </w:rPr>
        <w:br w:type="page"/>
      </w:r>
    </w:p>
    <w:p w:rsidR="00A6495D" w:rsidRPr="00A6495D" w:rsidRDefault="00A6495D" w:rsidP="00A6495D">
      <w:pPr>
        <w:overflowPunct w:val="0"/>
        <w:spacing w:beforeLines="100" w:before="240" w:afterLines="100" w:after="240" w:line="340" w:lineRule="atLeast"/>
        <w:jc w:val="center"/>
        <w:rPr>
          <w:rFonts w:ascii="STXihei" w:eastAsia="SimHei" w:hAnsi="Calibri" w:cs="Times New Roman"/>
          <w:kern w:val="2"/>
          <w:sz w:val="21"/>
          <w:szCs w:val="22"/>
        </w:rPr>
      </w:pPr>
      <w:r w:rsidRPr="00A6495D">
        <w:rPr>
          <w:rFonts w:ascii="SimSun" w:hAnsi="Calibri" w:cs="Times New Roman" w:hint="eastAsia"/>
          <w:kern w:val="2"/>
          <w:sz w:val="21"/>
          <w:szCs w:val="22"/>
        </w:rPr>
        <w:lastRenderedPageBreak/>
        <w:t>［</w:t>
      </w:r>
      <w:r w:rsidRPr="00A6495D">
        <w:rPr>
          <w:rFonts w:ascii="STXihei" w:eastAsia="SimHei" w:hAnsi="Calibri" w:cs="Times New Roman" w:hint="eastAsia"/>
          <w:kern w:val="2"/>
          <w:sz w:val="21"/>
          <w:szCs w:val="22"/>
        </w:rPr>
        <w:t>第</w:t>
      </w:r>
      <w:r w:rsidRPr="00A6495D">
        <w:rPr>
          <w:rFonts w:ascii="STXihei" w:eastAsia="SimHei" w:hAnsi="Calibri" w:cs="Times New Roman" w:hint="eastAsia"/>
          <w:kern w:val="2"/>
          <w:sz w:val="21"/>
          <w:szCs w:val="22"/>
        </w:rPr>
        <w:t>3</w:t>
      </w:r>
      <w:r w:rsidRPr="00A6495D">
        <w:rPr>
          <w:rFonts w:ascii="STXihei" w:eastAsia="SimHei" w:hAnsi="Calibri" w:cs="Times New Roman" w:hint="eastAsia"/>
          <w:kern w:val="2"/>
          <w:sz w:val="21"/>
          <w:szCs w:val="22"/>
        </w:rPr>
        <w:t>条</w:t>
      </w:r>
      <w:r w:rsidRPr="00A6495D">
        <w:rPr>
          <w:rFonts w:ascii="STXihei" w:eastAsia="SimHei" w:hAnsi="Calibri" w:cs="Times New Roman"/>
          <w:kern w:val="2"/>
          <w:sz w:val="21"/>
          <w:szCs w:val="22"/>
        </w:rPr>
        <w:br/>
      </w:r>
      <w:r w:rsidRPr="00A6495D">
        <w:rPr>
          <w:rFonts w:ascii="STXihei" w:eastAsia="SimHei" w:hAnsi="Calibri" w:cs="Times New Roman" w:hint="eastAsia"/>
          <w:kern w:val="2"/>
          <w:sz w:val="21"/>
          <w:szCs w:val="22"/>
        </w:rPr>
        <w:t>［保护标准</w:t>
      </w:r>
      <w:r w:rsidRPr="00A6495D">
        <w:rPr>
          <w:rFonts w:ascii="STXihei" w:eastAsia="SimHei" w:hAnsi="Calibri" w:cs="Times New Roman" w:hint="eastAsia"/>
          <w:kern w:val="2"/>
          <w:sz w:val="21"/>
          <w:szCs w:val="22"/>
        </w:rPr>
        <w:t>/</w:t>
      </w:r>
      <w:r w:rsidRPr="00A6495D">
        <w:rPr>
          <w:rFonts w:ascii="STXihei" w:eastAsia="SimHei" w:hAnsi="Calibri" w:cs="Times New Roman" w:hint="eastAsia"/>
          <w:kern w:val="2"/>
          <w:sz w:val="21"/>
          <w:szCs w:val="22"/>
        </w:rPr>
        <w:t>资格标准］</w:t>
      </w:r>
    </w:p>
    <w:p w:rsidR="00A6495D" w:rsidRPr="00A6495D" w:rsidRDefault="00A6495D" w:rsidP="00A6495D">
      <w:pPr>
        <w:overflowPunct w:val="0"/>
        <w:adjustRightInd w:val="0"/>
        <w:spacing w:afterLines="100" w:after="240" w:line="340" w:lineRule="atLeast"/>
        <w:jc w:val="both"/>
        <w:rPr>
          <w:rFonts w:ascii="KaiTi" w:eastAsia="KaiTi" w:hAnsi="KaiTi" w:cs="Times New Roman"/>
          <w:kern w:val="2"/>
          <w:sz w:val="21"/>
          <w:szCs w:val="22"/>
        </w:rPr>
      </w:pPr>
      <w:r w:rsidRPr="00A6495D">
        <w:rPr>
          <w:rFonts w:ascii="KaiTi" w:eastAsia="KaiTi" w:hAnsi="KaiTi" w:cs="Times New Roman"/>
          <w:kern w:val="2"/>
          <w:sz w:val="21"/>
          <w:szCs w:val="22"/>
        </w:rPr>
        <w:t>［</w:t>
      </w:r>
      <w:r w:rsidRPr="00A6495D">
        <w:rPr>
          <w:rFonts w:ascii="KaiTi" w:eastAsia="KaiTi" w:hAnsi="KaiTi" w:cs="Times New Roman" w:hint="eastAsia"/>
          <w:kern w:val="2"/>
          <w:sz w:val="21"/>
          <w:szCs w:val="22"/>
        </w:rPr>
        <w:t>替代项1</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SimSun" w:cs="Times New Roman" w:hint="eastAsia"/>
          <w:kern w:val="2"/>
          <w:sz w:val="21"/>
          <w:szCs w:val="22"/>
        </w:rPr>
        <w:t>3.1</w:t>
      </w:r>
      <w:r w:rsidRPr="00A6495D">
        <w:rPr>
          <w:rFonts w:ascii="SimSun" w:hAnsi="SimSun" w:cs="Times New Roman"/>
          <w:kern w:val="2"/>
          <w:sz w:val="21"/>
          <w:szCs w:val="22"/>
        </w:rPr>
        <w:tab/>
      </w:r>
      <w:r w:rsidRPr="00A6495D">
        <w:rPr>
          <w:rFonts w:ascii="SimSun" w:hAnsi="SimSun" w:cs="Times New Roman" w:hint="eastAsia"/>
          <w:kern w:val="2"/>
          <w:sz w:val="21"/>
          <w:szCs w:val="22"/>
        </w:rPr>
        <w:t>除第3.2条另有规定外，保护应根据本文书延伸至以下传统知识：</w:t>
      </w:r>
    </w:p>
    <w:p w:rsidR="00A6495D" w:rsidRPr="00A6495D" w:rsidRDefault="00A6495D" w:rsidP="00A6495D">
      <w:pPr>
        <w:overflowPunct w:val="0"/>
        <w:adjustRightInd w:val="0"/>
        <w:spacing w:afterLines="100" w:after="240" w:line="340" w:lineRule="atLeast"/>
        <w:ind w:left="567"/>
        <w:jc w:val="both"/>
        <w:rPr>
          <w:rFonts w:ascii="SimSun" w:hAnsi="Calibri" w:cs="Times New Roman"/>
          <w:kern w:val="2"/>
          <w:sz w:val="21"/>
          <w:szCs w:val="22"/>
        </w:rPr>
      </w:pPr>
      <w:r w:rsidRPr="00A6495D">
        <w:rPr>
          <w:rFonts w:ascii="SimSun" w:hAnsi="SimSun" w:cs="Times New Roman" w:hint="eastAsia"/>
          <w:kern w:val="2"/>
          <w:sz w:val="21"/>
          <w:szCs w:val="22"/>
        </w:rPr>
        <w:t>（a）</w:t>
      </w:r>
      <w:r w:rsidRPr="00A6495D">
        <w:rPr>
          <w:rFonts w:ascii="SimSun" w:hAnsi="SimSun" w:cs="Times New Roman"/>
          <w:kern w:val="2"/>
          <w:sz w:val="21"/>
          <w:szCs w:val="22"/>
        </w:rPr>
        <w:tab/>
      </w:r>
      <w:r w:rsidRPr="00A6495D">
        <w:rPr>
          <w:rFonts w:ascii="SimSun" w:hAnsi="SimSun" w:cs="Times New Roman" w:hint="eastAsia"/>
          <w:kern w:val="2"/>
          <w:sz w:val="21"/>
          <w:szCs w:val="22"/>
        </w:rPr>
        <w:t>由土著［人民］、当地社区和/或［其他受益人］创造、形成、接收或揭示，并由他们［根据其习惯法和规约</w:t>
      </w:r>
      <w:r w:rsidRPr="00A6495D">
        <w:rPr>
          <w:rFonts w:ascii="SimSun" w:hAnsi="Calibri" w:cs="Times New Roman" w:hint="eastAsia"/>
          <w:kern w:val="2"/>
          <w:sz w:val="21"/>
          <w:szCs w:val="22"/>
        </w:rPr>
        <w:t>］集体发展、持有、使用和维持；</w:t>
      </w:r>
    </w:p>
    <w:p w:rsidR="00A6495D" w:rsidRPr="00A6495D" w:rsidRDefault="00A6495D" w:rsidP="00A6495D">
      <w:pPr>
        <w:overflowPunct w:val="0"/>
        <w:adjustRightInd w:val="0"/>
        <w:spacing w:afterLines="100" w:after="240" w:line="340" w:lineRule="atLeast"/>
        <w:ind w:left="567"/>
        <w:jc w:val="both"/>
        <w:rPr>
          <w:rFonts w:ascii="SimSun" w:hAnsi="SimSun" w:cs="Times New Roman"/>
          <w:kern w:val="2"/>
          <w:sz w:val="21"/>
          <w:szCs w:val="22"/>
        </w:rPr>
      </w:pPr>
      <w:r w:rsidRPr="00A6495D">
        <w:rPr>
          <w:rFonts w:ascii="SimSun" w:hAnsi="Calibri" w:cs="Times New Roman" w:hint="eastAsia"/>
          <w:kern w:val="2"/>
          <w:sz w:val="21"/>
          <w:szCs w:val="22"/>
        </w:rPr>
        <w:t>（b）</w:t>
      </w:r>
      <w:r w:rsidRPr="00A6495D">
        <w:rPr>
          <w:rFonts w:ascii="SimSun" w:hAnsi="Calibri" w:cs="Times New Roman"/>
          <w:kern w:val="2"/>
          <w:sz w:val="21"/>
          <w:szCs w:val="22"/>
        </w:rPr>
        <w:tab/>
      </w:r>
      <w:r w:rsidRPr="00A6495D">
        <w:rPr>
          <w:rFonts w:ascii="SimSun" w:hAnsi="SimSun" w:cs="Times New Roman" w:hint="eastAsia"/>
          <w:kern w:val="2"/>
          <w:sz w:val="21"/>
          <w:szCs w:val="22"/>
        </w:rPr>
        <w:t>与土著人民、当地社区和/或</w:t>
      </w:r>
      <w:r w:rsidRPr="00A6495D">
        <w:rPr>
          <w:rFonts w:ascii="SimSun" w:hAnsi="Calibri" w:cs="Times New Roman" w:hint="eastAsia"/>
          <w:kern w:val="2"/>
          <w:sz w:val="21"/>
          <w:szCs w:val="22"/>
        </w:rPr>
        <w:t>［其他</w:t>
      </w:r>
      <w:r w:rsidRPr="00A6495D">
        <w:rPr>
          <w:rFonts w:ascii="SimSun" w:hAnsi="SimSun" w:cs="Times New Roman" w:hint="eastAsia"/>
          <w:kern w:val="2"/>
          <w:sz w:val="21"/>
          <w:szCs w:val="22"/>
        </w:rPr>
        <w:t>受益人］的文化和社会认同以及传统遗产有关联，或者是其组成部分；并且</w:t>
      </w:r>
    </w:p>
    <w:p w:rsidR="00A6495D" w:rsidRPr="00A6495D" w:rsidRDefault="00A6495D" w:rsidP="008C5054">
      <w:pPr>
        <w:numPr>
          <w:ilvl w:val="0"/>
          <w:numId w:val="8"/>
        </w:numPr>
        <w:overflowPunct w:val="0"/>
        <w:adjustRightInd w:val="0"/>
        <w:spacing w:afterLines="100" w:after="240" w:line="340" w:lineRule="atLeast"/>
        <w:ind w:left="567" w:firstLine="0"/>
        <w:jc w:val="both"/>
        <w:rPr>
          <w:rFonts w:ascii="SimSun" w:hAnsi="SimSun" w:cs="Times New Roman"/>
          <w:kern w:val="2"/>
          <w:sz w:val="21"/>
          <w:szCs w:val="22"/>
        </w:rPr>
      </w:pPr>
      <w:r w:rsidRPr="00A6495D">
        <w:rPr>
          <w:rFonts w:ascii="SimSun" w:hAnsi="SimSun" w:cs="Times New Roman" w:hint="eastAsia"/>
          <w:kern w:val="2"/>
          <w:sz w:val="21"/>
          <w:szCs w:val="22"/>
        </w:rPr>
        <w:t>代代相传，无论是否连续。</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3.2</w:t>
      </w:r>
      <w:r w:rsidRPr="00A6495D">
        <w:rPr>
          <w:rFonts w:ascii="SimSun" w:hAnsi="Calibri" w:cs="Times New Roman"/>
          <w:kern w:val="2"/>
          <w:sz w:val="21"/>
          <w:szCs w:val="22"/>
        </w:rPr>
        <w:tab/>
      </w:r>
      <w:r w:rsidRPr="00A6495D">
        <w:rPr>
          <w:rFonts w:ascii="SimSun" w:hAnsi="Calibri" w:cs="Times New Roman" w:hint="eastAsia"/>
          <w:kern w:val="2"/>
          <w:sz w:val="21"/>
          <w:szCs w:val="22"/>
        </w:rPr>
        <w:t>成员国/缔约方可以根据其国内法，将传统知识在由成员国/缔约方确定的合理期限内的事先存在作为保护的条件。］</w:t>
      </w:r>
    </w:p>
    <w:p w:rsidR="00A6495D" w:rsidRPr="00A6495D" w:rsidRDefault="00A6495D" w:rsidP="00A6495D">
      <w:pPr>
        <w:overflowPunct w:val="0"/>
        <w:adjustRightInd w:val="0"/>
        <w:spacing w:afterLines="100" w:after="240" w:line="340" w:lineRule="atLeast"/>
        <w:jc w:val="both"/>
        <w:rPr>
          <w:rFonts w:ascii="KaiTi" w:eastAsia="KaiTi" w:hAnsi="KaiTi" w:cs="Times New Roman"/>
          <w:kern w:val="2"/>
          <w:sz w:val="21"/>
          <w:szCs w:val="22"/>
        </w:rPr>
      </w:pPr>
      <w:r w:rsidRPr="00A6495D">
        <w:rPr>
          <w:rFonts w:ascii="SimSun" w:hAnsi="Calibri" w:cs="Times New Roman" w:hint="eastAsia"/>
          <w:kern w:val="2"/>
          <w:sz w:val="21"/>
          <w:szCs w:val="22"/>
        </w:rPr>
        <w:t>［</w:t>
      </w:r>
      <w:r w:rsidRPr="00A6495D">
        <w:rPr>
          <w:rFonts w:ascii="KaiTi" w:eastAsia="KaiTi" w:hAnsi="KaiTi" w:cs="Times New Roman" w:hint="eastAsia"/>
          <w:kern w:val="2"/>
          <w:sz w:val="21"/>
          <w:szCs w:val="22"/>
        </w:rPr>
        <w:t>替代项2</w:t>
      </w:r>
    </w:p>
    <w:p w:rsidR="00A6495D" w:rsidRPr="00A6495D" w:rsidRDefault="00A6495D" w:rsidP="00A6495D">
      <w:pPr>
        <w:overflowPunct w:val="0"/>
        <w:adjustRightInd w:val="0"/>
        <w:spacing w:afterLines="100" w:after="240" w:line="340" w:lineRule="atLeast"/>
        <w:jc w:val="both"/>
        <w:rPr>
          <w:rFonts w:ascii="SimSun" w:hAnsi="SimSun" w:cs="Times New Roman"/>
          <w:kern w:val="2"/>
          <w:sz w:val="21"/>
          <w:szCs w:val="22"/>
        </w:rPr>
      </w:pPr>
      <w:r w:rsidRPr="00A6495D">
        <w:rPr>
          <w:rFonts w:ascii="SimSun" w:hAnsi="SimSun" w:cs="Times New Roman" w:hint="eastAsia"/>
          <w:kern w:val="2"/>
          <w:sz w:val="21"/>
          <w:szCs w:val="22"/>
        </w:rPr>
        <w:t>保护应根据本文书延伸至以下传统知识：</w:t>
      </w:r>
    </w:p>
    <w:p w:rsidR="00A6495D" w:rsidRPr="00A6495D" w:rsidRDefault="00A6495D" w:rsidP="00A6495D">
      <w:pPr>
        <w:overflowPunct w:val="0"/>
        <w:adjustRightInd w:val="0"/>
        <w:spacing w:afterLines="100" w:after="240" w:line="340" w:lineRule="atLeast"/>
        <w:ind w:left="567"/>
        <w:jc w:val="both"/>
        <w:rPr>
          <w:rFonts w:ascii="SimSun" w:hAnsi="Calibri" w:cs="Times New Roman"/>
          <w:kern w:val="2"/>
          <w:sz w:val="21"/>
          <w:szCs w:val="22"/>
        </w:rPr>
      </w:pPr>
      <w:r w:rsidRPr="00A6495D">
        <w:rPr>
          <w:rFonts w:ascii="SimSun" w:hAnsi="SimSun" w:cs="Times New Roman" w:hint="eastAsia"/>
          <w:kern w:val="2"/>
          <w:sz w:val="21"/>
          <w:szCs w:val="22"/>
        </w:rPr>
        <w:t>（a）</w:t>
      </w:r>
      <w:r w:rsidRPr="00A6495D">
        <w:rPr>
          <w:rFonts w:ascii="SimSun" w:hAnsi="SimSun" w:cs="Times New Roman"/>
          <w:kern w:val="2"/>
          <w:sz w:val="21"/>
          <w:szCs w:val="22"/>
        </w:rPr>
        <w:tab/>
      </w:r>
      <w:r w:rsidRPr="00A6495D">
        <w:rPr>
          <w:rFonts w:ascii="SimSun" w:hAnsi="SimSun" w:cs="Times New Roman" w:hint="eastAsia"/>
          <w:kern w:val="2"/>
          <w:sz w:val="21"/>
          <w:szCs w:val="22"/>
        </w:rPr>
        <w:t>由土著［人民］、当地社区和/或［其他受益人］创造、形成、接收或揭示，并由他们［根据其习惯法和规约</w:t>
      </w:r>
      <w:r w:rsidRPr="00A6495D">
        <w:rPr>
          <w:rFonts w:ascii="SimSun" w:hAnsi="Calibri" w:cs="Times New Roman" w:hint="eastAsia"/>
          <w:kern w:val="2"/>
          <w:sz w:val="21"/>
          <w:szCs w:val="22"/>
        </w:rPr>
        <w:t>］集体发展、持有、使用和维持；</w:t>
      </w:r>
    </w:p>
    <w:p w:rsidR="00A6495D" w:rsidRPr="00A6495D" w:rsidRDefault="00A6495D" w:rsidP="00A6495D">
      <w:pPr>
        <w:overflowPunct w:val="0"/>
        <w:adjustRightInd w:val="0"/>
        <w:spacing w:afterLines="100" w:after="240" w:line="340" w:lineRule="atLeast"/>
        <w:ind w:left="567"/>
        <w:jc w:val="both"/>
        <w:rPr>
          <w:rFonts w:ascii="SimSun" w:hAnsi="SimSun" w:cs="Times New Roman"/>
          <w:kern w:val="2"/>
          <w:sz w:val="21"/>
          <w:szCs w:val="22"/>
        </w:rPr>
      </w:pPr>
      <w:r w:rsidRPr="00A6495D">
        <w:rPr>
          <w:rFonts w:ascii="SimSun" w:hAnsi="Calibri" w:cs="Times New Roman" w:hint="eastAsia"/>
          <w:kern w:val="2"/>
          <w:sz w:val="21"/>
          <w:szCs w:val="22"/>
        </w:rPr>
        <w:t>（b）</w:t>
      </w:r>
      <w:r w:rsidRPr="00A6495D">
        <w:rPr>
          <w:rFonts w:ascii="SimSun" w:hAnsi="Calibri" w:cs="Times New Roman"/>
          <w:kern w:val="2"/>
          <w:sz w:val="21"/>
          <w:szCs w:val="22"/>
        </w:rPr>
        <w:tab/>
      </w:r>
      <w:r w:rsidRPr="00A6495D">
        <w:rPr>
          <w:rFonts w:ascii="SimSun" w:hAnsi="SimSun" w:cs="Times New Roman" w:hint="eastAsia"/>
          <w:kern w:val="2"/>
          <w:sz w:val="21"/>
          <w:szCs w:val="22"/>
        </w:rPr>
        <w:t>与土著人民、当地社区和/或</w:t>
      </w:r>
      <w:r w:rsidRPr="00A6495D">
        <w:rPr>
          <w:rFonts w:ascii="SimSun" w:hAnsi="Calibri" w:cs="Times New Roman" w:hint="eastAsia"/>
          <w:kern w:val="2"/>
          <w:sz w:val="21"/>
          <w:szCs w:val="22"/>
        </w:rPr>
        <w:t>［其他</w:t>
      </w:r>
      <w:r w:rsidRPr="00A6495D">
        <w:rPr>
          <w:rFonts w:ascii="SimSun" w:hAnsi="SimSun" w:cs="Times New Roman" w:hint="eastAsia"/>
          <w:kern w:val="2"/>
          <w:sz w:val="21"/>
          <w:szCs w:val="22"/>
        </w:rPr>
        <w:t>受益人］的文化认同和传统遗产有关联，或者是其组成部分，并且与其有显著联系；并且</w:t>
      </w:r>
    </w:p>
    <w:p w:rsidR="00A6495D" w:rsidRPr="00A6495D" w:rsidRDefault="00A6495D" w:rsidP="00A6495D">
      <w:pPr>
        <w:overflowPunct w:val="0"/>
        <w:adjustRightInd w:val="0"/>
        <w:spacing w:afterLines="100" w:after="240" w:line="340" w:lineRule="atLeast"/>
        <w:ind w:left="567"/>
        <w:jc w:val="both"/>
        <w:rPr>
          <w:rFonts w:ascii="SimSun" w:hAnsi="SimSun" w:cs="Times New Roman"/>
          <w:kern w:val="2"/>
          <w:sz w:val="21"/>
          <w:szCs w:val="22"/>
        </w:rPr>
      </w:pPr>
      <w:r w:rsidRPr="00A6495D">
        <w:rPr>
          <w:rFonts w:ascii="SimSun" w:hAnsi="SimSun" w:cs="Times New Roman" w:hint="eastAsia"/>
          <w:kern w:val="2"/>
          <w:sz w:val="21"/>
          <w:szCs w:val="22"/>
        </w:rPr>
        <w:t>（c）</w:t>
      </w:r>
      <w:r w:rsidRPr="00A6495D">
        <w:rPr>
          <w:rFonts w:ascii="SimSun" w:hAnsi="SimSun" w:cs="Times New Roman"/>
          <w:kern w:val="2"/>
          <w:sz w:val="21"/>
          <w:szCs w:val="22"/>
        </w:rPr>
        <w:tab/>
      </w:r>
      <w:r w:rsidRPr="00A6495D">
        <w:rPr>
          <w:rFonts w:ascii="SimSun" w:hAnsi="SimSun" w:cs="Times New Roman" w:hint="eastAsia"/>
          <w:kern w:val="2"/>
          <w:sz w:val="21"/>
          <w:szCs w:val="22"/>
        </w:rPr>
        <w:t>代代相传，无论是否连续，或者不少于50年或五代的期间。］］</w:t>
      </w:r>
    </w:p>
    <w:p w:rsidR="00A6495D" w:rsidRPr="00A6495D" w:rsidRDefault="00A6495D" w:rsidP="00A6495D">
      <w:pPr>
        <w:overflowPunct w:val="0"/>
        <w:spacing w:beforeLines="100" w:before="240" w:afterLines="100" w:after="240" w:line="340" w:lineRule="atLeast"/>
        <w:jc w:val="center"/>
        <w:rPr>
          <w:rFonts w:ascii="STXihei" w:eastAsia="SimHei" w:hAnsi="Calibri" w:cs="Times New Roman"/>
          <w:kern w:val="2"/>
          <w:sz w:val="21"/>
          <w:szCs w:val="22"/>
        </w:rPr>
      </w:pPr>
      <w:r w:rsidRPr="00A6495D">
        <w:rPr>
          <w:rFonts w:ascii="SimSun" w:hAnsi="Calibri" w:cs="Times New Roman" w:hint="eastAsia"/>
          <w:kern w:val="2"/>
          <w:sz w:val="21"/>
          <w:szCs w:val="22"/>
        </w:rPr>
        <w:t>［</w:t>
      </w:r>
      <w:r w:rsidRPr="00A6495D">
        <w:rPr>
          <w:rFonts w:ascii="STXihei" w:eastAsia="SimHei" w:hAnsi="Calibri" w:cs="Times New Roman" w:hint="eastAsia"/>
          <w:kern w:val="2"/>
          <w:sz w:val="21"/>
          <w:szCs w:val="22"/>
        </w:rPr>
        <w:t>第</w:t>
      </w:r>
      <w:r w:rsidRPr="00A6495D">
        <w:rPr>
          <w:rFonts w:ascii="STXihei" w:eastAsia="SimHei" w:hAnsi="Calibri" w:cs="Times New Roman" w:hint="eastAsia"/>
          <w:kern w:val="2"/>
          <w:sz w:val="21"/>
          <w:szCs w:val="22"/>
        </w:rPr>
        <w:t>3</w:t>
      </w:r>
      <w:r w:rsidRPr="00A6495D">
        <w:rPr>
          <w:rFonts w:ascii="STXihei" w:eastAsia="SimHei" w:hAnsi="Calibri" w:cs="Times New Roman" w:hint="eastAsia"/>
          <w:kern w:val="2"/>
          <w:sz w:val="21"/>
          <w:szCs w:val="22"/>
        </w:rPr>
        <w:t>条替代方案</w:t>
      </w:r>
      <w:r w:rsidRPr="00A6495D">
        <w:rPr>
          <w:rFonts w:ascii="STXihei" w:eastAsia="SimHei" w:hAnsi="Calibri" w:cs="Times New Roman"/>
          <w:kern w:val="2"/>
          <w:sz w:val="21"/>
          <w:szCs w:val="22"/>
        </w:rPr>
        <w:br/>
      </w:r>
      <w:r w:rsidRPr="00A6495D">
        <w:rPr>
          <w:rFonts w:ascii="STXihei" w:eastAsia="SimHei" w:hAnsi="Calibri" w:cs="Times New Roman" w:hint="eastAsia"/>
          <w:kern w:val="2"/>
          <w:sz w:val="21"/>
          <w:szCs w:val="22"/>
        </w:rPr>
        <w:t>［文书的客体］</w:t>
      </w:r>
    </w:p>
    <w:p w:rsidR="00A6495D" w:rsidRPr="00A6495D" w:rsidRDefault="00A6495D" w:rsidP="00A6495D">
      <w:pPr>
        <w:overflowPunct w:val="0"/>
        <w:adjustRightInd w:val="0"/>
        <w:spacing w:afterLines="100" w:after="240" w:line="340" w:lineRule="atLeast"/>
        <w:jc w:val="both"/>
        <w:rPr>
          <w:rFonts w:ascii="SimSun" w:hAnsi="SimSun" w:cs="Times New Roman"/>
          <w:kern w:val="2"/>
          <w:sz w:val="21"/>
          <w:szCs w:val="22"/>
        </w:rPr>
      </w:pPr>
      <w:r w:rsidRPr="00A6495D">
        <w:rPr>
          <w:rFonts w:ascii="SimSun" w:hAnsi="SimSun" w:cs="Times New Roman" w:hint="eastAsia"/>
          <w:kern w:val="2"/>
          <w:sz w:val="21"/>
          <w:szCs w:val="22"/>
        </w:rPr>
        <w:t>本文书适用于以下专利和传统知识：</w:t>
      </w:r>
    </w:p>
    <w:p w:rsidR="00A6495D" w:rsidRPr="00A6495D" w:rsidRDefault="00A6495D" w:rsidP="00A6495D">
      <w:pPr>
        <w:overflowPunct w:val="0"/>
        <w:adjustRightInd w:val="0"/>
        <w:spacing w:afterLines="100" w:after="240" w:line="340" w:lineRule="atLeast"/>
        <w:ind w:left="567"/>
        <w:jc w:val="both"/>
        <w:rPr>
          <w:rFonts w:ascii="SimSun" w:hAnsi="SimSun" w:cs="Times New Roman"/>
          <w:kern w:val="2"/>
          <w:sz w:val="21"/>
          <w:szCs w:val="22"/>
        </w:rPr>
      </w:pPr>
      <w:r w:rsidRPr="00A6495D">
        <w:rPr>
          <w:rFonts w:ascii="SimSun" w:hAnsi="SimSun" w:cs="Times New Roman" w:hint="eastAsia"/>
          <w:kern w:val="2"/>
          <w:sz w:val="21"/>
          <w:szCs w:val="22"/>
        </w:rPr>
        <w:t>（a）</w:t>
      </w:r>
      <w:r w:rsidRPr="00A6495D">
        <w:rPr>
          <w:rFonts w:ascii="SimSun" w:hAnsi="SimSun" w:cs="Times New Roman" w:hint="eastAsia"/>
          <w:kern w:val="2"/>
          <w:sz w:val="21"/>
          <w:szCs w:val="22"/>
        </w:rPr>
        <w:tab/>
        <w:t>与第4条定义的受益人的文化遗产有显著联系；并</w:t>
      </w:r>
    </w:p>
    <w:p w:rsidR="00A6495D" w:rsidRPr="00A6495D" w:rsidRDefault="00A6495D" w:rsidP="00A6495D">
      <w:pPr>
        <w:overflowPunct w:val="0"/>
        <w:adjustRightInd w:val="0"/>
        <w:spacing w:afterLines="100" w:after="240" w:line="340" w:lineRule="atLeast"/>
        <w:ind w:left="567"/>
        <w:jc w:val="both"/>
        <w:rPr>
          <w:rFonts w:ascii="SimSun" w:hAnsi="SimSun" w:cs="Times New Roman"/>
          <w:kern w:val="2"/>
          <w:sz w:val="21"/>
          <w:szCs w:val="22"/>
        </w:rPr>
      </w:pPr>
      <w:r w:rsidRPr="00A6495D">
        <w:rPr>
          <w:rFonts w:ascii="SimSun" w:hAnsi="SimSun" w:cs="Times New Roman" w:hint="eastAsia"/>
          <w:kern w:val="2"/>
          <w:sz w:val="21"/>
          <w:szCs w:val="22"/>
        </w:rPr>
        <w:t>（b）</w:t>
      </w:r>
      <w:r w:rsidRPr="00A6495D">
        <w:rPr>
          <w:rFonts w:ascii="SimSun" w:hAnsi="SimSun" w:cs="Times New Roman" w:hint="eastAsia"/>
          <w:kern w:val="2"/>
          <w:sz w:val="21"/>
          <w:szCs w:val="22"/>
        </w:rPr>
        <w:tab/>
        <w:t>由集体创造/形成、发展、维持和共享，在由每个成员国决定的期间代代相传，但不少于50年或五代的时间。］</w:t>
      </w:r>
    </w:p>
    <w:p w:rsidR="00A6495D" w:rsidRPr="00A6495D" w:rsidRDefault="00A6495D" w:rsidP="00A6495D">
      <w:pPr>
        <w:rPr>
          <w:rFonts w:ascii="SimSun" w:hAnsi="Calibri" w:cs="Times New Roman"/>
          <w:kern w:val="2"/>
          <w:sz w:val="21"/>
          <w:szCs w:val="22"/>
        </w:rPr>
      </w:pPr>
      <w:r w:rsidRPr="00A6495D">
        <w:rPr>
          <w:rFonts w:ascii="SimSun" w:hAnsi="Calibri" w:cs="Times New Roman"/>
          <w:kern w:val="2"/>
          <w:sz w:val="21"/>
          <w:szCs w:val="22"/>
        </w:rPr>
        <w:br w:type="page"/>
      </w:r>
    </w:p>
    <w:p w:rsidR="00A6495D" w:rsidRPr="00A6495D" w:rsidRDefault="00A6495D" w:rsidP="00A6495D">
      <w:pPr>
        <w:overflowPunct w:val="0"/>
        <w:adjustRightInd w:val="0"/>
        <w:spacing w:afterLines="50" w:after="120" w:line="340" w:lineRule="atLeast"/>
        <w:jc w:val="center"/>
        <w:rPr>
          <w:rFonts w:ascii="STXihei" w:eastAsia="SimHei" w:hAnsi="Calibri" w:cs="Times New Roman"/>
          <w:kern w:val="2"/>
          <w:sz w:val="21"/>
          <w:szCs w:val="22"/>
        </w:rPr>
      </w:pPr>
      <w:r w:rsidRPr="00A6495D">
        <w:rPr>
          <w:rFonts w:ascii="STXihei" w:eastAsia="SimHei" w:hAnsi="Calibri" w:cs="Times New Roman" w:hint="eastAsia"/>
          <w:kern w:val="2"/>
          <w:sz w:val="21"/>
          <w:szCs w:val="22"/>
        </w:rPr>
        <w:lastRenderedPageBreak/>
        <w:t>［第</w:t>
      </w:r>
      <w:r w:rsidRPr="00A6495D">
        <w:rPr>
          <w:rFonts w:ascii="STXihei" w:eastAsia="SimHei" w:hAnsi="Calibri" w:cs="Times New Roman" w:hint="eastAsia"/>
          <w:kern w:val="2"/>
          <w:sz w:val="21"/>
          <w:szCs w:val="22"/>
        </w:rPr>
        <w:t>4</w:t>
      </w:r>
      <w:r w:rsidRPr="00A6495D">
        <w:rPr>
          <w:rFonts w:ascii="STXihei" w:eastAsia="SimHei" w:hAnsi="Calibri" w:cs="Times New Roman" w:hint="eastAsia"/>
          <w:kern w:val="2"/>
          <w:sz w:val="21"/>
          <w:szCs w:val="22"/>
        </w:rPr>
        <w:t>条</w:t>
      </w:r>
      <w:r w:rsidRPr="00A6495D">
        <w:rPr>
          <w:rFonts w:ascii="STXihei" w:eastAsia="SimHei" w:hAnsi="Calibri" w:cs="Times New Roman"/>
          <w:kern w:val="2"/>
          <w:sz w:val="21"/>
          <w:szCs w:val="22"/>
        </w:rPr>
        <w:br/>
      </w:r>
      <w:r w:rsidRPr="00A6495D">
        <w:rPr>
          <w:rFonts w:ascii="STXihei" w:eastAsia="SimHei" w:hAnsi="Calibri" w:cs="Times New Roman" w:hint="eastAsia"/>
          <w:kern w:val="2"/>
          <w:sz w:val="21"/>
          <w:szCs w:val="22"/>
        </w:rPr>
        <w:t>受益人</w:t>
      </w:r>
    </w:p>
    <w:p w:rsidR="00A6495D" w:rsidRPr="00A6495D" w:rsidRDefault="00A6495D" w:rsidP="00A6495D">
      <w:pPr>
        <w:overflowPunct w:val="0"/>
        <w:adjustRightInd w:val="0"/>
        <w:spacing w:afterLines="100" w:after="240" w:line="340" w:lineRule="atLeast"/>
        <w:jc w:val="both"/>
        <w:rPr>
          <w:rFonts w:ascii="KaiTi" w:eastAsia="KaiTi" w:hAnsi="KaiTi" w:cs="Times New Roman"/>
          <w:kern w:val="2"/>
          <w:sz w:val="21"/>
          <w:szCs w:val="22"/>
        </w:rPr>
      </w:pPr>
      <w:r w:rsidRPr="00A6495D">
        <w:rPr>
          <w:rFonts w:ascii="KaiTi" w:eastAsia="KaiTi" w:hAnsi="KaiTi" w:cs="Times New Roman" w:hint="eastAsia"/>
          <w:kern w:val="2"/>
          <w:sz w:val="21"/>
          <w:szCs w:val="22"/>
        </w:rPr>
        <w:t>［替代项1</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本文书的受益人是可以依据国内法确定的土著人民、当地社区和其他受益人</w:t>
      </w:r>
      <w:r w:rsidRPr="00A6495D">
        <w:rPr>
          <w:rFonts w:ascii="SimSun" w:hAnsi="SimSun"/>
          <w:sz w:val="21"/>
          <w:szCs w:val="21"/>
          <w:vertAlign w:val="superscript"/>
        </w:rPr>
        <w:footnoteReference w:id="9"/>
      </w:r>
      <w:r w:rsidRPr="00A6495D">
        <w:rPr>
          <w:rFonts w:ascii="SimSun" w:hAnsi="Calibri" w:cs="Times New Roman" w:hint="eastAsia"/>
          <w:kern w:val="2"/>
          <w:sz w:val="21"/>
          <w:szCs w:val="22"/>
        </w:rPr>
        <w:t>。］</w:t>
      </w:r>
    </w:p>
    <w:p w:rsidR="00A6495D" w:rsidRPr="00A6495D" w:rsidRDefault="00A6495D" w:rsidP="00A6495D">
      <w:pPr>
        <w:overflowPunct w:val="0"/>
        <w:adjustRightInd w:val="0"/>
        <w:spacing w:afterLines="100" w:after="240" w:line="340" w:lineRule="atLeast"/>
        <w:jc w:val="both"/>
        <w:rPr>
          <w:rFonts w:ascii="KaiTi" w:eastAsia="KaiTi" w:hAnsi="KaiTi" w:cs="Times New Roman"/>
          <w:kern w:val="2"/>
          <w:sz w:val="21"/>
          <w:szCs w:val="22"/>
        </w:rPr>
      </w:pPr>
      <w:r w:rsidRPr="00A6495D">
        <w:rPr>
          <w:rFonts w:ascii="KaiTi" w:eastAsia="KaiTi" w:hAnsi="KaiTi" w:cs="Times New Roman" w:hint="eastAsia"/>
          <w:kern w:val="2"/>
          <w:sz w:val="21"/>
          <w:szCs w:val="22"/>
        </w:rPr>
        <w:t>［替代项2</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本文书</w:t>
      </w:r>
      <w:r w:rsidRPr="00A6495D">
        <w:rPr>
          <w:rFonts w:ascii="SimSun" w:hAnsi="SimSun" w:cs="Times New Roman" w:hint="eastAsia"/>
          <w:kern w:val="2"/>
          <w:sz w:val="21"/>
          <w:szCs w:val="22"/>
        </w:rPr>
        <w:t>［所保护</w:t>
      </w:r>
      <w:r w:rsidRPr="00A6495D">
        <w:rPr>
          <w:rFonts w:ascii="SimSun" w:hAnsi="Calibri" w:cs="Times New Roman" w:hint="eastAsia"/>
          <w:kern w:val="2"/>
          <w:sz w:val="21"/>
          <w:szCs w:val="22"/>
        </w:rPr>
        <w:t>］的受益人是持有［受保护］传统知识的土著［人民］和当地社区。］</w:t>
      </w:r>
    </w:p>
    <w:p w:rsidR="00A6495D" w:rsidRPr="00A6495D" w:rsidRDefault="00A6495D" w:rsidP="00A6495D">
      <w:pPr>
        <w:overflowPunct w:val="0"/>
        <w:adjustRightInd w:val="0"/>
        <w:spacing w:afterLines="100" w:after="240" w:line="340" w:lineRule="atLeast"/>
        <w:jc w:val="both"/>
        <w:rPr>
          <w:rFonts w:ascii="KaiTi" w:eastAsia="KaiTi" w:hAnsi="KaiTi" w:cs="Times New Roman"/>
          <w:kern w:val="2"/>
          <w:sz w:val="21"/>
          <w:szCs w:val="22"/>
        </w:rPr>
      </w:pPr>
      <w:r w:rsidRPr="00A6495D">
        <w:rPr>
          <w:rFonts w:ascii="KaiTi" w:eastAsia="KaiTi" w:hAnsi="KaiTi" w:cs="Times New Roman" w:hint="eastAsia"/>
          <w:kern w:val="2"/>
          <w:sz w:val="21"/>
          <w:szCs w:val="22"/>
        </w:rPr>
        <w:t>［替代项3</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本文书的受益人是可以依据国内法确定的土著［人民］、当地社区和其他受益人［，如国家［和/或民族］］。］</w:t>
      </w:r>
    </w:p>
    <w:p w:rsidR="00A6495D" w:rsidRPr="00A6495D" w:rsidRDefault="00A6495D" w:rsidP="00A6495D">
      <w:pPr>
        <w:overflowPunct w:val="0"/>
        <w:jc w:val="both"/>
        <w:rPr>
          <w:rFonts w:ascii="SimHei" w:eastAsia="SimHei" w:hAnsi="SimHei" w:cs="Times New Roman"/>
          <w:kern w:val="2"/>
          <w:sz w:val="21"/>
          <w:szCs w:val="22"/>
        </w:rPr>
      </w:pPr>
      <w:r w:rsidRPr="00A6495D">
        <w:rPr>
          <w:rFonts w:ascii="SimHei" w:eastAsia="SimHei" w:hAnsi="SimHei" w:cs="Times New Roman"/>
          <w:kern w:val="2"/>
          <w:sz w:val="21"/>
          <w:szCs w:val="22"/>
        </w:rPr>
        <w:br w:type="page"/>
      </w:r>
    </w:p>
    <w:p w:rsidR="00A6495D" w:rsidRPr="00A6495D" w:rsidRDefault="00A6495D" w:rsidP="00A6495D">
      <w:pPr>
        <w:keepNext/>
        <w:overflowPunct w:val="0"/>
        <w:spacing w:beforeLines="100" w:before="240" w:afterLines="100" w:after="240" w:line="340" w:lineRule="atLeast"/>
        <w:jc w:val="center"/>
        <w:rPr>
          <w:rFonts w:ascii="STXihei" w:eastAsia="SimHei" w:hAnsi="Calibri" w:cs="Times New Roman"/>
          <w:kern w:val="2"/>
          <w:sz w:val="21"/>
          <w:szCs w:val="22"/>
        </w:rPr>
      </w:pPr>
      <w:r w:rsidRPr="00A6495D">
        <w:rPr>
          <w:rFonts w:ascii="STXihei" w:eastAsia="SimHei" w:hAnsi="Calibri" w:cs="Times New Roman" w:hint="eastAsia"/>
          <w:kern w:val="2"/>
          <w:sz w:val="21"/>
          <w:szCs w:val="22"/>
        </w:rPr>
        <w:lastRenderedPageBreak/>
        <w:t>［第</w:t>
      </w:r>
      <w:r w:rsidRPr="00A6495D">
        <w:rPr>
          <w:rFonts w:ascii="STXihei" w:eastAsia="SimHei" w:hAnsi="Calibri" w:cs="Times New Roman" w:hint="eastAsia"/>
          <w:kern w:val="2"/>
          <w:sz w:val="21"/>
          <w:szCs w:val="22"/>
        </w:rPr>
        <w:t>5</w:t>
      </w:r>
      <w:r w:rsidRPr="00A6495D">
        <w:rPr>
          <w:rFonts w:ascii="STXihei" w:eastAsia="SimHei" w:hAnsi="Calibri" w:cs="Times New Roman" w:hint="eastAsia"/>
          <w:kern w:val="2"/>
          <w:sz w:val="21"/>
          <w:szCs w:val="22"/>
        </w:rPr>
        <w:t>条</w:t>
      </w:r>
      <w:r w:rsidRPr="00A6495D">
        <w:rPr>
          <w:rFonts w:ascii="STXihei" w:eastAsia="SimHei" w:hAnsi="Calibri" w:cs="Times New Roman"/>
          <w:kern w:val="2"/>
          <w:sz w:val="21"/>
          <w:szCs w:val="22"/>
        </w:rPr>
        <w:br/>
      </w:r>
      <w:r w:rsidRPr="00A6495D">
        <w:rPr>
          <w:rFonts w:ascii="STXihei" w:eastAsia="SimHei" w:hAnsi="Calibri" w:cs="Times New Roman" w:hint="eastAsia"/>
          <w:kern w:val="2"/>
          <w:sz w:val="21"/>
          <w:szCs w:val="22"/>
        </w:rPr>
        <w:t>保护范围［和条件］</w:t>
      </w:r>
    </w:p>
    <w:p w:rsidR="00A6495D" w:rsidRPr="00A6495D" w:rsidRDefault="00A6495D" w:rsidP="00A6495D">
      <w:pPr>
        <w:overflowPunct w:val="0"/>
        <w:adjustRightInd w:val="0"/>
        <w:spacing w:afterLines="100" w:after="240" w:line="340" w:lineRule="atLeast"/>
        <w:jc w:val="both"/>
        <w:rPr>
          <w:rFonts w:ascii="KaiTi" w:eastAsia="KaiTi" w:hAnsi="KaiTi" w:cs="Times New Roman"/>
          <w:kern w:val="2"/>
          <w:sz w:val="21"/>
          <w:szCs w:val="22"/>
        </w:rPr>
      </w:pPr>
      <w:r w:rsidRPr="00A6495D">
        <w:rPr>
          <w:rFonts w:ascii="KaiTi" w:eastAsia="KaiTi" w:hAnsi="KaiTi" w:cs="Times New Roman"/>
          <w:kern w:val="2"/>
          <w:sz w:val="21"/>
          <w:szCs w:val="22"/>
        </w:rPr>
        <w:t>［</w:t>
      </w:r>
      <w:r w:rsidRPr="00A6495D">
        <w:rPr>
          <w:rFonts w:ascii="KaiTi" w:eastAsia="KaiTi" w:hAnsi="KaiTi" w:cs="Times New Roman" w:hint="eastAsia"/>
          <w:kern w:val="2"/>
          <w:sz w:val="21"/>
          <w:szCs w:val="22"/>
        </w:rPr>
        <w:t>替代项1</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5.1</w:t>
      </w:r>
      <w:r w:rsidRPr="00A6495D">
        <w:rPr>
          <w:rFonts w:ascii="SimSun" w:hAnsi="Calibri" w:cs="Times New Roman"/>
          <w:kern w:val="2"/>
          <w:sz w:val="21"/>
          <w:szCs w:val="22"/>
        </w:rPr>
        <w:tab/>
      </w:r>
      <w:r w:rsidRPr="00A6495D">
        <w:rPr>
          <w:rFonts w:ascii="SimSun" w:hAnsi="Calibri" w:cs="Times New Roman" w:hint="eastAsia"/>
          <w:kern w:val="2"/>
          <w:sz w:val="21"/>
          <w:szCs w:val="22"/>
        </w:rPr>
        <w:t>按本文书的定义，成员国［应当］/［应］［考虑第9条所定义的例外与限制，以符合第14条的方式］，对［受保护］传统知识的受益人的经济和精神［利益］［权利］，［以合理、兼顾各方利益的方式，］酌情并按照国内法［予以保障］［保护］。］</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5.2</w:t>
      </w:r>
      <w:r w:rsidRPr="00A6495D">
        <w:rPr>
          <w:rFonts w:ascii="SimSun" w:hAnsi="Calibri" w:cs="Times New Roman"/>
          <w:kern w:val="2"/>
          <w:sz w:val="21"/>
          <w:szCs w:val="22"/>
        </w:rPr>
        <w:tab/>
      </w:r>
      <w:r w:rsidRPr="00A6495D">
        <w:rPr>
          <w:rFonts w:ascii="SimSun" w:hAnsi="Calibri" w:cs="Times New Roman" w:hint="eastAsia"/>
          <w:kern w:val="2"/>
          <w:sz w:val="21"/>
          <w:szCs w:val="22"/>
        </w:rPr>
        <w:t>本文书提供的保护不延及下列传统知识：［在一段合理时期内，］在本［文书］定义的受益人的社区以外为人广泛所知或使用，属于公有领域，或受一项知识产权的保护。］］</w:t>
      </w:r>
    </w:p>
    <w:p w:rsidR="00A6495D" w:rsidRPr="00A6495D" w:rsidRDefault="00A6495D" w:rsidP="00A6495D">
      <w:pPr>
        <w:overflowPunct w:val="0"/>
        <w:adjustRightInd w:val="0"/>
        <w:spacing w:afterLines="100" w:after="240" w:line="340" w:lineRule="atLeast"/>
        <w:jc w:val="both"/>
        <w:rPr>
          <w:rFonts w:ascii="KaiTi" w:eastAsia="KaiTi" w:hAnsi="KaiTi" w:cs="Times New Roman"/>
          <w:kern w:val="2"/>
          <w:sz w:val="21"/>
          <w:szCs w:val="22"/>
        </w:rPr>
      </w:pPr>
      <w:r w:rsidRPr="00A6495D">
        <w:rPr>
          <w:rFonts w:ascii="KaiTi" w:eastAsia="KaiTi" w:hAnsi="KaiTi" w:cs="Times New Roman"/>
          <w:kern w:val="2"/>
          <w:sz w:val="21"/>
          <w:szCs w:val="22"/>
        </w:rPr>
        <w:t>［</w:t>
      </w:r>
      <w:r w:rsidRPr="00A6495D">
        <w:rPr>
          <w:rFonts w:ascii="KaiTi" w:eastAsia="KaiTi" w:hAnsi="KaiTi" w:cs="Times New Roman" w:hint="eastAsia"/>
          <w:kern w:val="2"/>
          <w:sz w:val="21"/>
          <w:szCs w:val="22"/>
        </w:rPr>
        <w:t>替代项2</w:t>
      </w:r>
    </w:p>
    <w:p w:rsidR="00A6495D" w:rsidRPr="00A6495D" w:rsidRDefault="00A6495D" w:rsidP="00A6495D">
      <w:pPr>
        <w:overflowPunct w:val="0"/>
        <w:spacing w:afterLines="100" w:after="240" w:line="340" w:lineRule="atLeast"/>
        <w:jc w:val="both"/>
        <w:rPr>
          <w:rFonts w:ascii="SimSun" w:hAnsi="SimSun"/>
          <w:sz w:val="21"/>
          <w:szCs w:val="22"/>
        </w:rPr>
      </w:pPr>
      <w:r w:rsidRPr="00A6495D">
        <w:rPr>
          <w:rFonts w:ascii="SimSun" w:hAnsi="Calibri" w:cs="Times New Roman" w:hint="eastAsia"/>
          <w:kern w:val="2"/>
          <w:sz w:val="21"/>
          <w:szCs w:val="22"/>
        </w:rPr>
        <w:t>5.1</w:t>
      </w:r>
      <w:r w:rsidRPr="00A6495D">
        <w:rPr>
          <w:rFonts w:ascii="SimSun" w:hAnsi="Calibri" w:cs="Times New Roman"/>
          <w:kern w:val="2"/>
          <w:sz w:val="21"/>
          <w:szCs w:val="22"/>
        </w:rPr>
        <w:tab/>
      </w:r>
      <w:r w:rsidRPr="00A6495D">
        <w:rPr>
          <w:rFonts w:ascii="SimSun" w:hAnsi="SimSun" w:hint="eastAsia"/>
          <w:sz w:val="21"/>
          <w:szCs w:val="22"/>
        </w:rPr>
        <w:t>成员国［应当/应］</w:t>
      </w:r>
      <w:r w:rsidRPr="00A6495D">
        <w:rPr>
          <w:rFonts w:ascii="SimSun" w:hAnsi="Calibri" w:cs="Times New Roman" w:hint="eastAsia"/>
          <w:kern w:val="2"/>
          <w:sz w:val="21"/>
          <w:szCs w:val="21"/>
        </w:rPr>
        <w:t>以合理、兼顾各方利益的方式，以及符合第14条的方式，酌情并按照国内法，采取立法、行政</w:t>
      </w:r>
      <w:r w:rsidRPr="00A6495D">
        <w:rPr>
          <w:rFonts w:ascii="SimSun" w:hAnsi="SimSun" w:hint="eastAsia"/>
          <w:sz w:val="21"/>
          <w:szCs w:val="22"/>
        </w:rPr>
        <w:t>和/或政策措施，目的是确保：</w:t>
      </w:r>
    </w:p>
    <w:p w:rsidR="00A6495D" w:rsidRPr="00A6495D" w:rsidRDefault="00A6495D" w:rsidP="008C5054">
      <w:pPr>
        <w:overflowPunct w:val="0"/>
        <w:adjustRightInd w:val="0"/>
        <w:spacing w:afterLines="100" w:after="240" w:line="340" w:lineRule="atLeast"/>
        <w:ind w:left="567"/>
        <w:jc w:val="both"/>
        <w:rPr>
          <w:rFonts w:ascii="SimSun" w:hAnsi="SimSun"/>
          <w:sz w:val="21"/>
          <w:szCs w:val="22"/>
        </w:rPr>
      </w:pPr>
      <w:r w:rsidRPr="00A6495D">
        <w:rPr>
          <w:rFonts w:ascii="SimSun" w:hAnsi="SimSun" w:hint="eastAsia"/>
          <w:sz w:val="21"/>
          <w:szCs w:val="22"/>
        </w:rPr>
        <w:t>（</w:t>
      </w:r>
      <w:r w:rsidRPr="00A6495D">
        <w:rPr>
          <w:rFonts w:ascii="SimSun" w:hAnsi="SimSun"/>
          <w:sz w:val="21"/>
          <w:szCs w:val="22"/>
        </w:rPr>
        <w:t>a</w:t>
      </w:r>
      <w:r w:rsidRPr="00A6495D">
        <w:rPr>
          <w:rFonts w:ascii="SimSun" w:hAnsi="SimSun" w:hint="eastAsia"/>
          <w:sz w:val="21"/>
          <w:szCs w:val="22"/>
        </w:rPr>
        <w:t>）</w:t>
      </w:r>
      <w:r w:rsidRPr="00A6495D">
        <w:rPr>
          <w:rFonts w:ascii="SimSun" w:hAnsi="SimSun"/>
          <w:sz w:val="21"/>
          <w:szCs w:val="22"/>
        </w:rPr>
        <w:tab/>
      </w:r>
      <w:r w:rsidRPr="00A6495D">
        <w:rPr>
          <w:rFonts w:ascii="SimSun" w:hAnsi="SimSun" w:hint="eastAsia"/>
          <w:sz w:val="21"/>
          <w:szCs w:val="22"/>
        </w:rPr>
        <w:t>凡参照土著［人民］和当地社区/受益人的习惯法及做法，获取传统知识受到限制，包括传统知识属秘密或神圣的情况：</w:t>
      </w:r>
    </w:p>
    <w:p w:rsidR="00A6495D" w:rsidRPr="00A6495D" w:rsidRDefault="00A6495D" w:rsidP="008C5054">
      <w:pPr>
        <w:tabs>
          <w:tab w:val="left" w:pos="550"/>
        </w:tabs>
        <w:overflowPunct w:val="0"/>
        <w:adjustRightInd w:val="0"/>
        <w:spacing w:afterLines="100" w:after="240" w:line="340" w:lineRule="atLeast"/>
        <w:ind w:left="1134"/>
        <w:jc w:val="both"/>
        <w:rPr>
          <w:rFonts w:ascii="SimSun" w:hAnsi="Calibri" w:cs="Times New Roman"/>
          <w:kern w:val="2"/>
          <w:sz w:val="21"/>
          <w:szCs w:val="22"/>
        </w:rPr>
      </w:pPr>
      <w:r w:rsidRPr="00A6495D">
        <w:rPr>
          <w:rFonts w:ascii="SimSun" w:hAnsi="Calibri" w:cs="Times New Roman" w:hint="eastAsia"/>
          <w:kern w:val="2"/>
          <w:sz w:val="21"/>
          <w:szCs w:val="22"/>
        </w:rPr>
        <w:t>i</w:t>
      </w:r>
      <w:r w:rsidRPr="00A6495D">
        <w:rPr>
          <w:rFonts w:ascii="SimSun" w:hAnsi="Calibri" w:cs="Times New Roman" w:hint="eastAsia"/>
          <w:kern w:val="2"/>
          <w:sz w:val="21"/>
          <w:szCs w:val="22"/>
        </w:rPr>
        <w:tab/>
        <w:t>受益人拥有维持、控制、使用、发展、授权或禁止获取和使用/利用其传统知识，以及从因其使用而产生的惠益中收取公平公正份额的专有、集体的权利。</w:t>
      </w:r>
    </w:p>
    <w:p w:rsidR="00A6495D" w:rsidRPr="00A6495D" w:rsidRDefault="00A6495D" w:rsidP="008C5054">
      <w:pPr>
        <w:tabs>
          <w:tab w:val="left" w:pos="550"/>
        </w:tabs>
        <w:overflowPunct w:val="0"/>
        <w:adjustRightInd w:val="0"/>
        <w:spacing w:afterLines="100" w:after="240" w:line="340" w:lineRule="atLeast"/>
        <w:ind w:left="1134"/>
        <w:jc w:val="both"/>
        <w:rPr>
          <w:rFonts w:ascii="SimSun" w:hAnsi="Calibri" w:cs="Times New Roman"/>
          <w:kern w:val="2"/>
          <w:sz w:val="21"/>
          <w:szCs w:val="22"/>
        </w:rPr>
      </w:pPr>
      <w:r w:rsidRPr="00A6495D">
        <w:rPr>
          <w:rFonts w:ascii="SimSun" w:hAnsi="SimSun" w:cs="Times New Roman" w:hint="eastAsia"/>
          <w:kern w:val="2"/>
          <w:sz w:val="21"/>
          <w:szCs w:val="22"/>
        </w:rPr>
        <w:t>ii</w:t>
      </w:r>
      <w:r w:rsidRPr="00A6495D">
        <w:rPr>
          <w:rFonts w:ascii="SimSun" w:hAnsi="SimSun" w:cs="Times New Roman" w:hint="eastAsia"/>
          <w:kern w:val="2"/>
          <w:sz w:val="21"/>
          <w:szCs w:val="22"/>
        </w:rPr>
        <w:tab/>
        <w:t>受益人拥有署名的精神权利和</w:t>
      </w:r>
      <w:r w:rsidRPr="00A6495D">
        <w:rPr>
          <w:rFonts w:ascii="SimSun" w:hAnsi="Calibri" w:cs="Times New Roman" w:hint="eastAsia"/>
          <w:kern w:val="2"/>
          <w:sz w:val="21"/>
          <w:szCs w:val="22"/>
        </w:rPr>
        <w:t>以尊重其传统知识完整性的方式使用此种传统知识的精神权利。</w:t>
      </w:r>
    </w:p>
    <w:p w:rsidR="00A6495D" w:rsidRPr="00A6495D" w:rsidRDefault="00A6495D" w:rsidP="008C5054">
      <w:pPr>
        <w:overflowPunct w:val="0"/>
        <w:adjustRightInd w:val="0"/>
        <w:spacing w:afterLines="100" w:after="240" w:line="340" w:lineRule="atLeast"/>
        <w:ind w:left="567"/>
        <w:jc w:val="both"/>
        <w:rPr>
          <w:rFonts w:ascii="SimSun" w:hAnsi="Calibri" w:cs="Times New Roman"/>
          <w:kern w:val="2"/>
          <w:sz w:val="21"/>
          <w:szCs w:val="22"/>
        </w:rPr>
      </w:pPr>
      <w:r w:rsidRPr="00A6495D">
        <w:rPr>
          <w:rFonts w:ascii="SimSun" w:hAnsi="Calibri" w:cs="Times New Roman" w:hint="eastAsia"/>
          <w:kern w:val="2"/>
          <w:sz w:val="21"/>
          <w:szCs w:val="22"/>
        </w:rPr>
        <w:t>（b）</w:t>
      </w:r>
      <w:r w:rsidRPr="00A6495D">
        <w:rPr>
          <w:rFonts w:ascii="SimSun" w:hAnsi="Calibri" w:cs="Times New Roman"/>
          <w:kern w:val="2"/>
          <w:sz w:val="21"/>
          <w:szCs w:val="22"/>
        </w:rPr>
        <w:tab/>
      </w:r>
      <w:r w:rsidRPr="00A6495D">
        <w:rPr>
          <w:rFonts w:ascii="SimSun" w:hAnsi="Calibri" w:cs="Times New Roman" w:hint="eastAsia"/>
          <w:kern w:val="2"/>
          <w:sz w:val="21"/>
          <w:szCs w:val="22"/>
        </w:rPr>
        <w:t>凡参照土著［人民］和当地社区/受益人的习惯法及做法，传统知识</w:t>
      </w:r>
      <w:r w:rsidRPr="00A6495D">
        <w:rPr>
          <w:rFonts w:ascii="SimSun" w:hAnsi="SimSun" w:hint="eastAsia"/>
          <w:sz w:val="21"/>
          <w:szCs w:val="22"/>
        </w:rPr>
        <w:t>不再受到受益人专有的控制，但仍与受益人的文化认同明显相关的：</w:t>
      </w:r>
    </w:p>
    <w:p w:rsidR="00A6495D" w:rsidRPr="00A6495D" w:rsidRDefault="00A6495D" w:rsidP="008C5054">
      <w:pPr>
        <w:tabs>
          <w:tab w:val="left" w:pos="550"/>
        </w:tabs>
        <w:overflowPunct w:val="0"/>
        <w:adjustRightInd w:val="0"/>
        <w:spacing w:afterLines="100" w:after="240" w:line="340" w:lineRule="atLeast"/>
        <w:ind w:left="1134"/>
        <w:jc w:val="both"/>
        <w:rPr>
          <w:rFonts w:ascii="SimSun" w:hAnsi="Calibri" w:cs="Times New Roman"/>
          <w:kern w:val="2"/>
          <w:sz w:val="21"/>
          <w:szCs w:val="22"/>
        </w:rPr>
      </w:pPr>
      <w:r w:rsidRPr="00A6495D">
        <w:rPr>
          <w:rFonts w:ascii="SimSun" w:hAnsi="Calibri" w:cs="Times New Roman" w:hint="eastAsia"/>
          <w:kern w:val="2"/>
          <w:sz w:val="21"/>
          <w:szCs w:val="22"/>
        </w:rPr>
        <w:t>i</w:t>
      </w:r>
      <w:r w:rsidRPr="00A6495D">
        <w:rPr>
          <w:rFonts w:ascii="SimSun" w:hAnsi="Calibri" w:cs="Times New Roman" w:hint="eastAsia"/>
          <w:kern w:val="2"/>
          <w:sz w:val="21"/>
          <w:szCs w:val="22"/>
        </w:rPr>
        <w:tab/>
        <w:t>受益人从因其使用而产生的惠益中收取公平公正份额；并且</w:t>
      </w:r>
    </w:p>
    <w:p w:rsidR="00A6495D" w:rsidRPr="00A6495D" w:rsidRDefault="00A6495D" w:rsidP="008C5054">
      <w:pPr>
        <w:tabs>
          <w:tab w:val="left" w:pos="550"/>
        </w:tabs>
        <w:overflowPunct w:val="0"/>
        <w:adjustRightInd w:val="0"/>
        <w:spacing w:afterLines="100" w:after="240" w:line="340" w:lineRule="atLeast"/>
        <w:ind w:left="1134"/>
        <w:jc w:val="both"/>
        <w:rPr>
          <w:rFonts w:ascii="SimSun" w:hAnsi="Calibri" w:cs="Times New Roman"/>
          <w:kern w:val="2"/>
          <w:sz w:val="21"/>
          <w:szCs w:val="22"/>
        </w:rPr>
      </w:pPr>
      <w:r w:rsidRPr="00A6495D">
        <w:rPr>
          <w:rFonts w:ascii="SimSun" w:hAnsi="SimSun" w:cs="Times New Roman" w:hint="eastAsia"/>
          <w:kern w:val="2"/>
          <w:sz w:val="21"/>
          <w:szCs w:val="22"/>
        </w:rPr>
        <w:t>ii</w:t>
      </w:r>
      <w:r w:rsidRPr="00A6495D">
        <w:rPr>
          <w:rFonts w:ascii="SimSun" w:hAnsi="SimSun" w:cs="Times New Roman" w:hint="eastAsia"/>
          <w:kern w:val="2"/>
          <w:sz w:val="21"/>
          <w:szCs w:val="22"/>
        </w:rPr>
        <w:tab/>
        <w:t>受益人拥有署名的精神权利和</w:t>
      </w:r>
      <w:r w:rsidRPr="00A6495D">
        <w:rPr>
          <w:rFonts w:ascii="SimSun" w:hAnsi="Calibri" w:cs="Times New Roman" w:hint="eastAsia"/>
          <w:kern w:val="2"/>
          <w:sz w:val="21"/>
          <w:szCs w:val="22"/>
        </w:rPr>
        <w:t>以尊重此种传统知识完整性的方式使用其传统知识的权利。</w:t>
      </w:r>
    </w:p>
    <w:p w:rsidR="00A6495D" w:rsidRPr="00A6495D" w:rsidRDefault="00A6495D" w:rsidP="00A6495D">
      <w:pPr>
        <w:overflowPunct w:val="0"/>
        <w:spacing w:afterLines="100" w:after="240" w:line="340" w:lineRule="atLeast"/>
        <w:jc w:val="both"/>
        <w:rPr>
          <w:rFonts w:ascii="SimSun" w:hAnsi="SimSun"/>
          <w:sz w:val="21"/>
          <w:szCs w:val="22"/>
        </w:rPr>
      </w:pPr>
      <w:r w:rsidRPr="00A6495D">
        <w:rPr>
          <w:rFonts w:ascii="SimSun" w:hAnsi="SimSun" w:hint="eastAsia"/>
          <w:sz w:val="21"/>
          <w:szCs w:val="22"/>
        </w:rPr>
        <w:t>5.2</w:t>
      </w:r>
      <w:r w:rsidRPr="00A6495D">
        <w:rPr>
          <w:rFonts w:ascii="SimSun" w:hAnsi="SimSun"/>
          <w:sz w:val="21"/>
          <w:szCs w:val="22"/>
        </w:rPr>
        <w:tab/>
      </w:r>
      <w:r w:rsidRPr="00A6495D">
        <w:rPr>
          <w:rFonts w:ascii="SimSun" w:hAnsi="SimSun" w:hint="eastAsia"/>
          <w:sz w:val="21"/>
          <w:szCs w:val="22"/>
        </w:rPr>
        <w:t>［对于未经土著［人民］和当地社区事先知情同意，并且/或者未遵照土著［人民］和当地社区习惯法及做法而正被使用的传统知识，土著[人民]和当地社区或其他受益人（适用时）考虑到所有相关情况，例如历史事实、土著法和习惯法、国内法和国际法，以及此种未经授权的使用可能造成文化损害的证据，应当有可能向相关国家机构要求第5.1条（a）款规定的保护。］］</w:t>
      </w:r>
    </w:p>
    <w:p w:rsidR="00A6495D" w:rsidRPr="00A6495D" w:rsidRDefault="00A6495D" w:rsidP="00A6495D">
      <w:pPr>
        <w:overflowPunct w:val="0"/>
        <w:adjustRightInd w:val="0"/>
        <w:spacing w:afterLines="100" w:after="240" w:line="340" w:lineRule="atLeast"/>
        <w:jc w:val="both"/>
        <w:rPr>
          <w:rFonts w:ascii="KaiTi" w:eastAsia="KaiTi" w:hAnsi="KaiTi" w:cs="Times New Roman"/>
          <w:kern w:val="2"/>
          <w:sz w:val="21"/>
          <w:szCs w:val="22"/>
        </w:rPr>
      </w:pPr>
      <w:r w:rsidRPr="00A6495D">
        <w:rPr>
          <w:rFonts w:ascii="KaiTi" w:eastAsia="KaiTi" w:hAnsi="KaiTi" w:cs="Times New Roman"/>
          <w:kern w:val="2"/>
          <w:sz w:val="21"/>
          <w:szCs w:val="22"/>
        </w:rPr>
        <w:t>［</w:t>
      </w:r>
      <w:r w:rsidRPr="00A6495D">
        <w:rPr>
          <w:rFonts w:ascii="KaiTi" w:eastAsia="KaiTi" w:hAnsi="KaiTi" w:cs="Times New Roman" w:hint="eastAsia"/>
          <w:kern w:val="2"/>
          <w:sz w:val="21"/>
          <w:szCs w:val="22"/>
        </w:rPr>
        <w:t>替代项3</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凡传统知识与第4条定义的受益人的文化遗产有显著联系，并且由集体创作、创造、发展、维持和共享，且在已由每个成员国决定的期间代代相传，但不少于50年或五代人的时间，传统知识应按照以下定义的范围和条件受到保护：</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lastRenderedPageBreak/>
        <w:t>5</w:t>
      </w:r>
      <w:r w:rsidRPr="00A6495D">
        <w:rPr>
          <w:rFonts w:ascii="SimSun" w:hAnsi="Calibri" w:cs="Times New Roman"/>
          <w:kern w:val="2"/>
          <w:sz w:val="21"/>
          <w:szCs w:val="22"/>
        </w:rPr>
        <w:t>.1</w:t>
      </w:r>
      <w:r w:rsidRPr="00A6495D">
        <w:rPr>
          <w:rFonts w:ascii="SimSun" w:hAnsi="Calibri" w:cs="Times New Roman"/>
          <w:kern w:val="2"/>
          <w:sz w:val="21"/>
          <w:szCs w:val="22"/>
        </w:rPr>
        <w:tab/>
      </w:r>
      <w:r w:rsidRPr="00A6495D">
        <w:rPr>
          <w:rFonts w:ascii="SimSun" w:hAnsi="Calibri" w:cs="Times New Roman" w:hint="eastAsia"/>
          <w:kern w:val="2"/>
          <w:sz w:val="21"/>
          <w:szCs w:val="22"/>
        </w:rPr>
        <w:t>凡受保护传统知识是秘密的，则不论是否是神圣的，成员国应当鼓励：</w:t>
      </w:r>
    </w:p>
    <w:p w:rsidR="00A6495D" w:rsidRPr="00A6495D" w:rsidRDefault="00A6495D" w:rsidP="00A60F9A">
      <w:pPr>
        <w:overflowPunct w:val="0"/>
        <w:adjustRightInd w:val="0"/>
        <w:spacing w:afterLines="100" w:after="240" w:line="340" w:lineRule="atLeast"/>
        <w:ind w:left="567"/>
        <w:jc w:val="both"/>
        <w:rPr>
          <w:rFonts w:ascii="SimSun" w:hAnsi="Calibri" w:cs="Times New Roman"/>
          <w:kern w:val="2"/>
          <w:sz w:val="21"/>
          <w:szCs w:val="22"/>
        </w:rPr>
      </w:pPr>
      <w:r w:rsidRPr="00A6495D">
        <w:rPr>
          <w:rFonts w:ascii="SimSun" w:hAnsi="Calibri" w:cs="Times New Roman" w:hint="eastAsia"/>
          <w:kern w:val="2"/>
          <w:sz w:val="21"/>
          <w:szCs w:val="22"/>
        </w:rPr>
        <w:t>（a）</w:t>
      </w:r>
      <w:r w:rsidRPr="00A6495D">
        <w:rPr>
          <w:rFonts w:ascii="SimSun" w:hAnsi="Calibri" w:cs="Times New Roman" w:hint="eastAsia"/>
          <w:kern w:val="2"/>
          <w:sz w:val="21"/>
          <w:szCs w:val="22"/>
        </w:rPr>
        <w:tab/>
        <w:t>将传统知识直接传达给使用者的受益人，根据国内法有可能维持、控制、使用、发展、授权或禁止获取和使用/利用其受保护传统知识；并从因所述使用者对其使用而产生的惠益中收取公平公正的份额。</w:t>
      </w:r>
    </w:p>
    <w:p w:rsidR="00A6495D" w:rsidRPr="00A6495D" w:rsidRDefault="00A6495D" w:rsidP="00A60F9A">
      <w:pPr>
        <w:overflowPunct w:val="0"/>
        <w:adjustRightInd w:val="0"/>
        <w:spacing w:afterLines="100" w:after="240" w:line="340" w:lineRule="atLeast"/>
        <w:ind w:left="567"/>
        <w:jc w:val="both"/>
        <w:rPr>
          <w:rFonts w:ascii="SimSun" w:hAnsi="Calibri" w:cs="Times New Roman"/>
          <w:kern w:val="2"/>
          <w:sz w:val="21"/>
          <w:szCs w:val="22"/>
        </w:rPr>
      </w:pPr>
      <w:r w:rsidRPr="00A6495D">
        <w:rPr>
          <w:rFonts w:ascii="SimSun" w:hAnsi="SimSun" w:cs="Times New Roman" w:hint="eastAsia"/>
          <w:kern w:val="2"/>
          <w:sz w:val="21"/>
          <w:szCs w:val="22"/>
        </w:rPr>
        <w:t>（b）</w:t>
      </w:r>
      <w:r w:rsidRPr="00A6495D">
        <w:rPr>
          <w:rFonts w:ascii="SimSun" w:hAnsi="SimSun" w:cs="Times New Roman" w:hint="eastAsia"/>
          <w:kern w:val="2"/>
          <w:sz w:val="21"/>
          <w:szCs w:val="22"/>
        </w:rPr>
        <w:tab/>
      </w:r>
      <w:r w:rsidRPr="00A6495D">
        <w:rPr>
          <w:rFonts w:ascii="SimSun" w:hAnsi="Calibri" w:cs="Times New Roman" w:hint="eastAsia"/>
          <w:kern w:val="2"/>
          <w:sz w:val="21"/>
          <w:szCs w:val="22"/>
        </w:rPr>
        <w:t>使用者</w:t>
      </w:r>
      <w:r w:rsidRPr="00A6495D">
        <w:rPr>
          <w:rFonts w:ascii="SimSun" w:hAnsi="SimSun" w:cs="Times New Roman" w:hint="eastAsia"/>
          <w:kern w:val="2"/>
          <w:sz w:val="21"/>
          <w:szCs w:val="22"/>
        </w:rPr>
        <w:t>指明</w:t>
      </w:r>
      <w:r w:rsidRPr="00A6495D">
        <w:rPr>
          <w:rFonts w:ascii="SimSun" w:hAnsi="Calibri" w:cs="Times New Roman" w:hint="eastAsia"/>
          <w:kern w:val="2"/>
          <w:sz w:val="21"/>
          <w:szCs w:val="22"/>
        </w:rPr>
        <w:t>所述受保护传统知识可清楚识别的持有人</w:t>
      </w:r>
      <w:r w:rsidRPr="00A6495D">
        <w:rPr>
          <w:rFonts w:ascii="SimSun" w:hAnsi="SimSun" w:cs="Times New Roman" w:hint="eastAsia"/>
          <w:kern w:val="2"/>
          <w:sz w:val="21"/>
          <w:szCs w:val="22"/>
        </w:rPr>
        <w:t>，并</w:t>
      </w:r>
      <w:r w:rsidRPr="00A6495D">
        <w:rPr>
          <w:rFonts w:ascii="SimSun" w:hAnsi="Calibri" w:cs="Times New Roman" w:hint="eastAsia"/>
          <w:kern w:val="2"/>
          <w:sz w:val="21"/>
          <w:szCs w:val="22"/>
        </w:rPr>
        <w:t>以尊重受益人的文化准则和做法的方式使用知识。</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5</w:t>
      </w:r>
      <w:r w:rsidRPr="00A6495D">
        <w:rPr>
          <w:rFonts w:ascii="SimSun" w:hAnsi="Calibri" w:cs="Times New Roman"/>
          <w:kern w:val="2"/>
          <w:sz w:val="21"/>
          <w:szCs w:val="22"/>
        </w:rPr>
        <w:t>.</w:t>
      </w:r>
      <w:r w:rsidRPr="00A6495D">
        <w:rPr>
          <w:rFonts w:ascii="SimSun" w:hAnsi="Calibri" w:cs="Times New Roman" w:hint="eastAsia"/>
          <w:kern w:val="2"/>
          <w:sz w:val="21"/>
          <w:szCs w:val="22"/>
        </w:rPr>
        <w:t>2</w:t>
      </w:r>
      <w:r w:rsidRPr="00A6495D">
        <w:rPr>
          <w:rFonts w:ascii="SimSun" w:hAnsi="Calibri" w:cs="Times New Roman"/>
          <w:kern w:val="2"/>
          <w:sz w:val="21"/>
          <w:szCs w:val="22"/>
        </w:rPr>
        <w:tab/>
      </w:r>
      <w:r w:rsidRPr="00A6495D">
        <w:rPr>
          <w:rFonts w:ascii="SimSun" w:hAnsi="Calibri" w:cs="Times New Roman" w:hint="eastAsia"/>
          <w:kern w:val="2"/>
          <w:sz w:val="21"/>
          <w:szCs w:val="22"/>
        </w:rPr>
        <w:t>凡受保护传统知识的传播面窄，则不论是否是神圣的，成员国应当鼓励将以下行为作为最佳做</w:t>
      </w:r>
      <w:r w:rsidRPr="00A6495D">
        <w:rPr>
          <w:rFonts w:ascii="SimSun" w:hAnsi="Calibri" w:cs="Times New Roman"/>
          <w:kern w:val="2"/>
          <w:sz w:val="21"/>
          <w:szCs w:val="22"/>
        </w:rPr>
        <w:t>‍‍‍</w:t>
      </w:r>
      <w:r w:rsidRPr="00A6495D">
        <w:rPr>
          <w:rFonts w:ascii="SimSun" w:hAnsi="Calibri" w:cs="Times New Roman" w:hint="eastAsia"/>
          <w:kern w:val="2"/>
          <w:sz w:val="21"/>
          <w:szCs w:val="22"/>
        </w:rPr>
        <w:t>法：</w:t>
      </w:r>
    </w:p>
    <w:p w:rsidR="00A6495D" w:rsidRPr="00A6495D" w:rsidRDefault="00A6495D" w:rsidP="00A60F9A">
      <w:pPr>
        <w:overflowPunct w:val="0"/>
        <w:adjustRightInd w:val="0"/>
        <w:spacing w:afterLines="100" w:after="240" w:line="340" w:lineRule="atLeast"/>
        <w:ind w:left="567"/>
        <w:jc w:val="both"/>
        <w:rPr>
          <w:rFonts w:ascii="SimSun" w:hAnsi="Calibri" w:cs="Times New Roman"/>
          <w:kern w:val="2"/>
          <w:sz w:val="21"/>
          <w:szCs w:val="22"/>
        </w:rPr>
      </w:pPr>
      <w:r w:rsidRPr="00A6495D">
        <w:rPr>
          <w:rFonts w:ascii="SimSun" w:hAnsi="Calibri" w:cs="Times New Roman" w:hint="eastAsia"/>
          <w:kern w:val="2"/>
          <w:sz w:val="21"/>
          <w:szCs w:val="22"/>
        </w:rPr>
        <w:t>（a）</w:t>
      </w:r>
      <w:r w:rsidRPr="00A6495D">
        <w:rPr>
          <w:rFonts w:ascii="SimSun" w:hAnsi="Calibri" w:cs="Times New Roman" w:hint="eastAsia"/>
          <w:kern w:val="2"/>
          <w:sz w:val="21"/>
          <w:szCs w:val="22"/>
        </w:rPr>
        <w:tab/>
        <w:t>将受保护传统知识直接传达给使用者的受益人从因所述使用者对其使用而产生的惠益中收取公平公正的份额；并且</w:t>
      </w:r>
    </w:p>
    <w:p w:rsidR="00A6495D" w:rsidRPr="00A6495D" w:rsidRDefault="00A6495D" w:rsidP="00A60F9A">
      <w:pPr>
        <w:overflowPunct w:val="0"/>
        <w:adjustRightInd w:val="0"/>
        <w:spacing w:afterLines="100" w:after="240" w:line="340" w:lineRule="atLeast"/>
        <w:ind w:left="567"/>
        <w:jc w:val="both"/>
        <w:rPr>
          <w:rFonts w:ascii="SimSun" w:hAnsi="Calibri" w:cs="Times New Roman"/>
          <w:kern w:val="2"/>
          <w:sz w:val="21"/>
          <w:szCs w:val="22"/>
        </w:rPr>
      </w:pPr>
      <w:r w:rsidRPr="00A6495D">
        <w:rPr>
          <w:rFonts w:ascii="SimSun" w:hAnsi="SimSun" w:cs="Times New Roman" w:hint="eastAsia"/>
          <w:kern w:val="2"/>
          <w:sz w:val="21"/>
          <w:szCs w:val="22"/>
        </w:rPr>
        <w:t>（b）</w:t>
      </w:r>
      <w:r w:rsidRPr="00A6495D">
        <w:rPr>
          <w:rFonts w:ascii="SimSun" w:hAnsi="SimSun" w:cs="Times New Roman" w:hint="eastAsia"/>
          <w:kern w:val="2"/>
          <w:sz w:val="21"/>
          <w:szCs w:val="22"/>
        </w:rPr>
        <w:tab/>
      </w:r>
      <w:r w:rsidRPr="00A6495D">
        <w:rPr>
          <w:rFonts w:ascii="SimSun" w:hAnsi="Calibri" w:cs="Times New Roman" w:hint="eastAsia"/>
          <w:kern w:val="2"/>
          <w:sz w:val="21"/>
          <w:szCs w:val="22"/>
        </w:rPr>
        <w:t>使用者使用所述受保护传统知识时</w:t>
      </w:r>
      <w:r w:rsidRPr="00A6495D">
        <w:rPr>
          <w:rFonts w:ascii="SimSun" w:hAnsi="SimSun" w:cs="Times New Roman" w:hint="eastAsia"/>
          <w:kern w:val="2"/>
          <w:sz w:val="21"/>
          <w:szCs w:val="22"/>
        </w:rPr>
        <w:t>注明</w:t>
      </w:r>
      <w:r w:rsidRPr="00A6495D">
        <w:rPr>
          <w:rFonts w:ascii="SimSun" w:hAnsi="Calibri" w:cs="Times New Roman" w:hint="eastAsia"/>
          <w:kern w:val="2"/>
          <w:sz w:val="21"/>
          <w:szCs w:val="22"/>
        </w:rPr>
        <w:t>传统知识</w:t>
      </w:r>
      <w:r w:rsidRPr="00A6495D">
        <w:rPr>
          <w:rFonts w:ascii="SimSun" w:hAnsi="SimSun" w:cs="Times New Roman" w:hint="eastAsia"/>
          <w:kern w:val="2"/>
          <w:sz w:val="21"/>
          <w:szCs w:val="22"/>
        </w:rPr>
        <w:t>可清楚识别的持有人，并</w:t>
      </w:r>
      <w:r w:rsidRPr="00A6495D">
        <w:rPr>
          <w:rFonts w:ascii="SimSun" w:hAnsi="Calibri" w:cs="Times New Roman" w:hint="eastAsia"/>
          <w:kern w:val="2"/>
          <w:sz w:val="21"/>
          <w:szCs w:val="22"/>
        </w:rPr>
        <w:t>以尊重受益人的文化准则和做法的方式使用知识。</w:t>
      </w:r>
    </w:p>
    <w:p w:rsidR="00A6495D" w:rsidRPr="00A6495D" w:rsidRDefault="00A6495D" w:rsidP="00A6495D">
      <w:pPr>
        <w:overflowPunct w:val="0"/>
        <w:adjustRightInd w:val="0"/>
        <w:spacing w:afterLines="100" w:after="240" w:line="340" w:lineRule="atLeast"/>
        <w:jc w:val="both"/>
        <w:rPr>
          <w:rFonts w:ascii="SimSun" w:hAnsi="SimSun"/>
          <w:sz w:val="21"/>
          <w:szCs w:val="22"/>
        </w:rPr>
      </w:pPr>
      <w:r w:rsidRPr="00A6495D">
        <w:rPr>
          <w:rFonts w:ascii="SimSun" w:hAnsi="SimSun" w:hint="eastAsia"/>
          <w:sz w:val="21"/>
          <w:szCs w:val="22"/>
        </w:rPr>
        <w:t>5</w:t>
      </w:r>
      <w:r w:rsidRPr="00A6495D">
        <w:rPr>
          <w:rFonts w:ascii="SimSun" w:hAnsi="SimSun"/>
          <w:sz w:val="21"/>
          <w:szCs w:val="22"/>
        </w:rPr>
        <w:t>.3</w:t>
      </w:r>
      <w:r w:rsidRPr="00A6495D">
        <w:rPr>
          <w:rFonts w:ascii="SimSun" w:hAnsi="SimSun"/>
          <w:sz w:val="21"/>
          <w:szCs w:val="22"/>
        </w:rPr>
        <w:tab/>
      </w:r>
      <w:r w:rsidRPr="00A6495D">
        <w:rPr>
          <w:rFonts w:ascii="SimSun" w:hAnsi="Calibri" w:cs="Times New Roman" w:hint="eastAsia"/>
          <w:kern w:val="2"/>
          <w:sz w:val="21"/>
          <w:szCs w:val="22"/>
        </w:rPr>
        <w:t>成员国</w:t>
      </w:r>
      <w:r w:rsidRPr="00A6495D">
        <w:rPr>
          <w:rFonts w:ascii="SimSun" w:hAnsi="SimSun" w:hint="eastAsia"/>
          <w:sz w:val="21"/>
          <w:szCs w:val="22"/>
        </w:rPr>
        <w:t>应尽最大努力归档和保存传播范围广的传统知识。</w:t>
      </w:r>
      <w:r w:rsidRPr="00A6495D">
        <w:rPr>
          <w:rFonts w:ascii="SimSun" w:hAnsi="SimSun"/>
          <w:sz w:val="21"/>
          <w:szCs w:val="22"/>
        </w:rPr>
        <w:t>］</w:t>
      </w:r>
      <w:r w:rsidRPr="00A6495D">
        <w:rPr>
          <w:rFonts w:ascii="SimSun" w:hAnsi="SimSun" w:hint="eastAsia"/>
          <w:sz w:val="21"/>
          <w:szCs w:val="22"/>
        </w:rPr>
        <w:t>］</w:t>
      </w:r>
    </w:p>
    <w:p w:rsidR="00A6495D" w:rsidRPr="00A6495D" w:rsidRDefault="00A6495D" w:rsidP="00A6495D">
      <w:pPr>
        <w:overflowPunct w:val="0"/>
        <w:jc w:val="both"/>
        <w:rPr>
          <w:rFonts w:ascii="SimSun" w:hAnsi="Calibri" w:cs="Times New Roman"/>
          <w:kern w:val="2"/>
          <w:sz w:val="21"/>
          <w:szCs w:val="22"/>
        </w:rPr>
      </w:pPr>
      <w:r w:rsidRPr="00A6495D">
        <w:rPr>
          <w:rFonts w:ascii="SimSun" w:hAnsi="Calibri" w:cs="Times New Roman"/>
          <w:kern w:val="2"/>
          <w:sz w:val="21"/>
          <w:szCs w:val="22"/>
        </w:rPr>
        <w:br w:type="page"/>
      </w:r>
    </w:p>
    <w:p w:rsidR="00A6495D" w:rsidRPr="00A6495D" w:rsidRDefault="00A6495D" w:rsidP="00A6495D">
      <w:pPr>
        <w:keepNext/>
        <w:overflowPunct w:val="0"/>
        <w:spacing w:beforeLines="100" w:before="240" w:afterLines="100" w:after="240" w:line="340" w:lineRule="atLeast"/>
        <w:jc w:val="center"/>
        <w:rPr>
          <w:rFonts w:ascii="STXihei" w:eastAsia="SimHei" w:hAnsi="Calibri" w:cs="Times New Roman"/>
          <w:kern w:val="2"/>
          <w:sz w:val="21"/>
          <w:szCs w:val="22"/>
        </w:rPr>
      </w:pPr>
      <w:r w:rsidRPr="00A6495D">
        <w:rPr>
          <w:rFonts w:ascii="STXihei" w:eastAsia="SimHei" w:hAnsi="Calibri" w:cs="Times New Roman" w:hint="eastAsia"/>
          <w:kern w:val="2"/>
          <w:sz w:val="21"/>
          <w:szCs w:val="22"/>
        </w:rPr>
        <w:lastRenderedPageBreak/>
        <w:t>［第</w:t>
      </w:r>
      <w:r w:rsidRPr="00A6495D">
        <w:rPr>
          <w:rFonts w:ascii="STXihei" w:eastAsia="SimHei" w:hAnsi="Calibri" w:cs="Times New Roman" w:hint="eastAsia"/>
          <w:kern w:val="2"/>
          <w:sz w:val="21"/>
          <w:szCs w:val="22"/>
        </w:rPr>
        <w:t>5</w:t>
      </w:r>
      <w:r w:rsidRPr="00A6495D">
        <w:rPr>
          <w:rFonts w:ascii="STXihei" w:eastAsia="SimHei" w:hAnsi="Calibri" w:cs="Times New Roman" w:hint="eastAsia"/>
          <w:kern w:val="2"/>
          <w:sz w:val="21"/>
          <w:szCs w:val="22"/>
        </w:rPr>
        <w:t>条之二</w:t>
      </w:r>
      <w:r w:rsidRPr="00A6495D">
        <w:rPr>
          <w:rFonts w:ascii="STXihei" w:eastAsia="SimHei" w:hAnsi="Calibri" w:cs="Times New Roman"/>
          <w:kern w:val="2"/>
          <w:sz w:val="21"/>
          <w:szCs w:val="22"/>
        </w:rPr>
        <w:br/>
      </w:r>
      <w:r w:rsidRPr="00A6495D">
        <w:rPr>
          <w:rFonts w:ascii="STXihei" w:eastAsia="SimHei" w:hAnsi="Calibri" w:cs="Times New Roman" w:hint="eastAsia"/>
          <w:kern w:val="2"/>
          <w:sz w:val="21"/>
          <w:szCs w:val="22"/>
        </w:rPr>
        <w:t>［数据库］［、补充性］［和］［防御性］保护</w:t>
      </w:r>
    </w:p>
    <w:p w:rsidR="00A6495D" w:rsidRPr="00A6495D" w:rsidRDefault="00A6495D" w:rsidP="00A6495D">
      <w:pPr>
        <w:overflowPunct w:val="0"/>
        <w:adjustRightInd w:val="0"/>
        <w:spacing w:afterLines="100" w:after="240" w:line="340" w:lineRule="atLeast"/>
        <w:jc w:val="center"/>
        <w:rPr>
          <w:rFonts w:ascii="SimSun" w:hAnsi="Calibri" w:cs="Times New Roman"/>
          <w:kern w:val="2"/>
          <w:sz w:val="21"/>
          <w:szCs w:val="22"/>
        </w:rPr>
      </w:pPr>
      <w:r w:rsidRPr="00A6495D">
        <w:rPr>
          <w:rFonts w:ascii="SimSun" w:hAnsi="Calibri" w:cs="Times New Roman" w:hint="eastAsia"/>
          <w:kern w:val="2"/>
          <w:sz w:val="21"/>
          <w:szCs w:val="22"/>
        </w:rPr>
        <w:t>数据库保护</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认识到在决定传统知识的获取方面与土著和当地社区合作和磋商的重要性，成员国应当根据和按照国家法律和习惯法，努力为开发下列国家传统知识数据库提供便利和鼓励，受益人可以自愿向此种数据库贡献其传统知识：</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5之二.1</w:t>
      </w:r>
      <w:r w:rsidRPr="00A6495D">
        <w:rPr>
          <w:rFonts w:ascii="SimSun" w:hAnsi="Calibri" w:cs="Times New Roman"/>
          <w:kern w:val="2"/>
          <w:sz w:val="21"/>
          <w:szCs w:val="22"/>
        </w:rPr>
        <w:tab/>
      </w:r>
      <w:r w:rsidRPr="00A6495D">
        <w:rPr>
          <w:rFonts w:ascii="SimSun" w:hAnsi="Calibri" w:cs="Times New Roman" w:hint="eastAsia"/>
          <w:kern w:val="2"/>
          <w:sz w:val="21"/>
          <w:szCs w:val="22"/>
        </w:rPr>
        <w:t>用于透明、确定、保护和跨境合作目的，以及酌情为创造、交换、传播和获取传统知识提供便利和鼓励的公开可用的国家传统知识数据库。</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5之二.2</w:t>
      </w:r>
      <w:r w:rsidRPr="00A6495D">
        <w:rPr>
          <w:rFonts w:ascii="SimSun" w:hAnsi="Calibri" w:cs="Times New Roman"/>
          <w:kern w:val="2"/>
          <w:sz w:val="21"/>
          <w:szCs w:val="22"/>
        </w:rPr>
        <w:tab/>
      </w:r>
      <w:r w:rsidRPr="00A6495D">
        <w:rPr>
          <w:rFonts w:ascii="SimSun" w:hAnsi="Calibri" w:cs="Times New Roman" w:hint="eastAsia"/>
          <w:kern w:val="2"/>
          <w:sz w:val="21"/>
          <w:szCs w:val="22"/>
        </w:rPr>
        <w:t>仅能由知识产权局访问、用于防止错误授予知识产权的国家传统知识数据库。知识产权局应当寻求确保对这种信息予以保密，但此种信息在知识产权保护申请审查期间被引用的除外。</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5之二.3</w:t>
      </w:r>
      <w:r w:rsidRPr="00A6495D">
        <w:rPr>
          <w:rFonts w:ascii="SimSun" w:hAnsi="Calibri" w:cs="Times New Roman"/>
          <w:kern w:val="2"/>
          <w:sz w:val="21"/>
          <w:szCs w:val="22"/>
        </w:rPr>
        <w:tab/>
      </w:r>
      <w:r w:rsidRPr="00A6495D">
        <w:rPr>
          <w:rFonts w:ascii="SimSun" w:hAnsi="Calibri" w:cs="Times New Roman" w:hint="eastAsia"/>
          <w:kern w:val="2"/>
          <w:sz w:val="21"/>
          <w:szCs w:val="22"/>
        </w:rPr>
        <w:t>用于在土著和当地社区内编纂和保护传统知识的非公开国家传统知识数据库。非公开国家传统知识数据库应当仅能由受益人依其各自的习惯法和此种传统知识的获取和使用应遵守的既定做法进行访问。</w:t>
      </w:r>
    </w:p>
    <w:p w:rsidR="00A6495D" w:rsidRPr="00A6495D" w:rsidRDefault="00A6495D" w:rsidP="00A6495D">
      <w:pPr>
        <w:overflowPunct w:val="0"/>
        <w:adjustRightInd w:val="0"/>
        <w:spacing w:afterLines="100" w:after="240" w:line="340" w:lineRule="atLeast"/>
        <w:jc w:val="center"/>
        <w:rPr>
          <w:rFonts w:ascii="SimSun" w:hAnsi="Calibri" w:cs="Times New Roman"/>
          <w:kern w:val="2"/>
          <w:sz w:val="21"/>
          <w:szCs w:val="22"/>
        </w:rPr>
      </w:pPr>
      <w:r w:rsidRPr="00A6495D">
        <w:rPr>
          <w:rFonts w:ascii="SimSun" w:hAnsi="Calibri" w:cs="Times New Roman" w:hint="eastAsia"/>
          <w:kern w:val="2"/>
          <w:sz w:val="21"/>
          <w:szCs w:val="22"/>
        </w:rPr>
        <w:t>［补充性］［防御性］保护</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5之二.4</w:t>
      </w:r>
      <w:r w:rsidRPr="00A6495D">
        <w:rPr>
          <w:rFonts w:ascii="SimSun" w:hAnsi="Calibri" w:cs="Times New Roman" w:hint="eastAsia"/>
          <w:kern w:val="2"/>
          <w:sz w:val="21"/>
          <w:szCs w:val="22"/>
        </w:rPr>
        <w:tab/>
        <w:t>［成员国］/［缔约方］应当根据和按照国家法律和习惯法［，努力］：</w:t>
      </w:r>
    </w:p>
    <w:p w:rsidR="00A6495D" w:rsidRPr="00A6495D" w:rsidRDefault="00A6495D" w:rsidP="001F24E3">
      <w:pPr>
        <w:tabs>
          <w:tab w:val="left" w:pos="550"/>
        </w:tabs>
        <w:overflowPunct w:val="0"/>
        <w:adjustRightInd w:val="0"/>
        <w:spacing w:afterLines="100" w:after="240" w:line="340" w:lineRule="atLeast"/>
        <w:ind w:left="567"/>
        <w:jc w:val="both"/>
        <w:rPr>
          <w:rFonts w:ascii="SimSun" w:hAnsi="Calibri" w:cs="Times New Roman"/>
          <w:kern w:val="2"/>
          <w:sz w:val="21"/>
          <w:szCs w:val="22"/>
        </w:rPr>
      </w:pPr>
      <w:r w:rsidRPr="00A6495D">
        <w:rPr>
          <w:rFonts w:ascii="SimSun" w:hAnsi="Calibri" w:cs="Times New Roman"/>
          <w:kern w:val="2"/>
          <w:sz w:val="21"/>
          <w:szCs w:val="22"/>
        </w:rPr>
        <w:t>（</w:t>
      </w:r>
      <w:r w:rsidRPr="00A6495D">
        <w:rPr>
          <w:rFonts w:ascii="SimSun" w:hAnsi="Calibri" w:cs="Times New Roman" w:hint="eastAsia"/>
          <w:kern w:val="2"/>
          <w:sz w:val="21"/>
          <w:szCs w:val="22"/>
        </w:rPr>
        <w:t>a</w:t>
      </w:r>
      <w:r w:rsidRPr="00A6495D">
        <w:rPr>
          <w:rFonts w:ascii="SimSun" w:hAnsi="Calibri" w:cs="Times New Roman"/>
          <w:kern w:val="2"/>
          <w:sz w:val="21"/>
          <w:szCs w:val="22"/>
        </w:rPr>
        <w:t>）</w:t>
      </w:r>
      <w:r w:rsidRPr="00A6495D">
        <w:rPr>
          <w:rFonts w:ascii="SimSun" w:hAnsi="Calibri" w:cs="Times New Roman"/>
          <w:kern w:val="2"/>
          <w:sz w:val="21"/>
          <w:szCs w:val="22"/>
        </w:rPr>
        <w:tab/>
      </w:r>
      <w:r w:rsidRPr="00A6495D">
        <w:rPr>
          <w:rFonts w:ascii="SimSun" w:hAnsi="Calibri" w:cs="Times New Roman" w:hint="eastAsia"/>
          <w:kern w:val="2"/>
          <w:sz w:val="21"/>
          <w:szCs w:val="22"/>
        </w:rPr>
        <w:t>［通过包括防止错误授予专利］为开发［公开可用的］国家传统知识数据库提供便利/鼓励，促进防御性保护传统知识，并/或实现透明、确定和保护的目的和/或跨境合作；</w:t>
      </w:r>
    </w:p>
    <w:p w:rsidR="00A6495D" w:rsidRPr="00A6495D" w:rsidRDefault="00A6495D" w:rsidP="001F24E3">
      <w:pPr>
        <w:tabs>
          <w:tab w:val="left" w:pos="550"/>
        </w:tabs>
        <w:overflowPunct w:val="0"/>
        <w:adjustRightInd w:val="0"/>
        <w:spacing w:afterLines="100" w:after="240" w:line="340" w:lineRule="atLeast"/>
        <w:ind w:left="567"/>
        <w:jc w:val="both"/>
        <w:rPr>
          <w:rFonts w:ascii="SimSun" w:hAnsi="Calibri" w:cs="Times New Roman"/>
          <w:kern w:val="2"/>
          <w:sz w:val="21"/>
          <w:szCs w:val="22"/>
        </w:rPr>
      </w:pPr>
      <w:r w:rsidRPr="00A6495D">
        <w:rPr>
          <w:rFonts w:ascii="SimSun" w:hAnsi="Calibri" w:cs="Times New Roman"/>
          <w:kern w:val="2"/>
          <w:sz w:val="21"/>
          <w:szCs w:val="22"/>
        </w:rPr>
        <w:t>（</w:t>
      </w:r>
      <w:r w:rsidRPr="00A6495D">
        <w:rPr>
          <w:rFonts w:ascii="SimSun" w:hAnsi="Calibri" w:cs="Times New Roman" w:hint="eastAsia"/>
          <w:kern w:val="2"/>
          <w:sz w:val="21"/>
          <w:szCs w:val="22"/>
        </w:rPr>
        <w:t>b</w:t>
      </w:r>
      <w:r w:rsidRPr="00A6495D">
        <w:rPr>
          <w:rFonts w:ascii="SimSun" w:hAnsi="Calibri" w:cs="Times New Roman"/>
          <w:kern w:val="2"/>
          <w:sz w:val="21"/>
          <w:szCs w:val="22"/>
        </w:rPr>
        <w:t>）</w:t>
      </w:r>
      <w:r w:rsidRPr="00A6495D">
        <w:rPr>
          <w:rFonts w:ascii="SimSun" w:hAnsi="Calibri" w:cs="Times New Roman"/>
          <w:kern w:val="2"/>
          <w:sz w:val="21"/>
          <w:szCs w:val="22"/>
        </w:rPr>
        <w:tab/>
      </w:r>
      <w:r w:rsidRPr="00A6495D">
        <w:rPr>
          <w:rFonts w:ascii="SimSun" w:hAnsi="Calibri" w:cs="Times New Roman" w:hint="eastAsia"/>
          <w:kern w:val="2"/>
          <w:sz w:val="21"/>
          <w:szCs w:val="22"/>
        </w:rPr>
        <w:t>［酌情为创建、交换、传播和获取［公开可用的］遗传资源和遗传资源相关传统知识数据库提供便利/鼓励；］</w:t>
      </w:r>
    </w:p>
    <w:p w:rsidR="00A6495D" w:rsidRPr="00A6495D" w:rsidRDefault="00A6495D" w:rsidP="001F24E3">
      <w:pPr>
        <w:tabs>
          <w:tab w:val="left" w:pos="550"/>
        </w:tabs>
        <w:overflowPunct w:val="0"/>
        <w:adjustRightInd w:val="0"/>
        <w:spacing w:afterLines="100" w:after="240" w:line="340" w:lineRule="atLeast"/>
        <w:ind w:left="567"/>
        <w:jc w:val="both"/>
        <w:rPr>
          <w:rFonts w:ascii="SimSun" w:hAnsi="Calibri" w:cs="Times New Roman"/>
          <w:kern w:val="2"/>
          <w:sz w:val="21"/>
          <w:szCs w:val="22"/>
        </w:rPr>
      </w:pPr>
      <w:r w:rsidRPr="00A6495D">
        <w:rPr>
          <w:rFonts w:ascii="SimSun" w:hAnsi="Calibri" w:cs="Times New Roman"/>
          <w:kern w:val="2"/>
          <w:sz w:val="21"/>
          <w:szCs w:val="22"/>
        </w:rPr>
        <w:t>（</w:t>
      </w:r>
      <w:r w:rsidRPr="00A6495D">
        <w:rPr>
          <w:rFonts w:ascii="SimSun" w:hAnsi="Calibri" w:cs="Times New Roman" w:hint="eastAsia"/>
          <w:kern w:val="2"/>
          <w:sz w:val="21"/>
          <w:szCs w:val="22"/>
        </w:rPr>
        <w:t>c</w:t>
      </w:r>
      <w:r w:rsidRPr="00A6495D">
        <w:rPr>
          <w:rFonts w:ascii="SimSun" w:hAnsi="Calibri" w:cs="Times New Roman"/>
          <w:kern w:val="2"/>
          <w:sz w:val="21"/>
          <w:szCs w:val="22"/>
        </w:rPr>
        <w:t>）</w:t>
      </w:r>
      <w:r w:rsidRPr="00A6495D">
        <w:rPr>
          <w:rFonts w:ascii="SimSun" w:hAnsi="Calibri" w:cs="Times New Roman"/>
          <w:kern w:val="2"/>
          <w:sz w:val="21"/>
          <w:szCs w:val="22"/>
        </w:rPr>
        <w:tab/>
      </w:r>
      <w:r w:rsidRPr="00A6495D">
        <w:rPr>
          <w:rFonts w:ascii="SimSun" w:hAnsi="Calibri" w:cs="Times New Roman" w:hint="eastAsia"/>
          <w:kern w:val="2"/>
          <w:sz w:val="21"/>
          <w:szCs w:val="22"/>
        </w:rPr>
        <w:t>［提供异议措施，允许第三方［通过提交现有技术，］对专利的有效性提出争议；］</w:t>
      </w:r>
    </w:p>
    <w:p w:rsidR="00A6495D" w:rsidRPr="00A6495D" w:rsidRDefault="00A6495D" w:rsidP="001F24E3">
      <w:pPr>
        <w:tabs>
          <w:tab w:val="left" w:pos="550"/>
        </w:tabs>
        <w:overflowPunct w:val="0"/>
        <w:adjustRightInd w:val="0"/>
        <w:spacing w:afterLines="100" w:after="240" w:line="340" w:lineRule="atLeast"/>
        <w:ind w:left="567"/>
        <w:jc w:val="both"/>
        <w:rPr>
          <w:rFonts w:ascii="SimSun" w:hAnsi="Calibri" w:cs="Times New Roman"/>
          <w:kern w:val="2"/>
          <w:sz w:val="21"/>
          <w:szCs w:val="22"/>
        </w:rPr>
      </w:pPr>
      <w:r w:rsidRPr="00A6495D">
        <w:rPr>
          <w:rFonts w:ascii="SimSun" w:hAnsi="Calibri" w:cs="Times New Roman" w:hint="eastAsia"/>
          <w:kern w:val="2"/>
          <w:sz w:val="21"/>
          <w:szCs w:val="22"/>
        </w:rPr>
        <w:t>（d）</w:t>
      </w:r>
      <w:r w:rsidRPr="00A6495D">
        <w:rPr>
          <w:rFonts w:ascii="SimSun" w:hAnsi="Calibri" w:cs="Times New Roman" w:hint="eastAsia"/>
          <w:kern w:val="2"/>
          <w:sz w:val="21"/>
          <w:szCs w:val="22"/>
        </w:rPr>
        <w:tab/>
        <w:t>制定并应用自愿行为守则；</w:t>
      </w:r>
    </w:p>
    <w:p w:rsidR="00A6495D" w:rsidRPr="00A6495D" w:rsidRDefault="00A6495D" w:rsidP="001F24E3">
      <w:pPr>
        <w:tabs>
          <w:tab w:val="left" w:pos="550"/>
        </w:tabs>
        <w:overflowPunct w:val="0"/>
        <w:adjustRightInd w:val="0"/>
        <w:spacing w:afterLines="100" w:after="240" w:line="340" w:lineRule="atLeast"/>
        <w:ind w:left="567"/>
        <w:jc w:val="both"/>
        <w:rPr>
          <w:rFonts w:ascii="SimSun" w:hAnsi="Calibri" w:cs="Times New Roman"/>
          <w:kern w:val="2"/>
          <w:sz w:val="21"/>
          <w:szCs w:val="22"/>
        </w:rPr>
      </w:pPr>
      <w:r w:rsidRPr="00A6495D">
        <w:rPr>
          <w:rFonts w:ascii="SimSun" w:hAnsi="Calibri" w:cs="Times New Roman" w:hint="eastAsia"/>
          <w:kern w:val="2"/>
          <w:sz w:val="21"/>
          <w:szCs w:val="22"/>
        </w:rPr>
        <w:t>（e）</w:t>
      </w:r>
      <w:r w:rsidRPr="00A6495D">
        <w:rPr>
          <w:rFonts w:ascii="SimSun" w:hAnsi="Calibri" w:cs="Times New Roman" w:hint="eastAsia"/>
          <w:kern w:val="2"/>
          <w:sz w:val="21"/>
          <w:szCs w:val="22"/>
        </w:rPr>
        <w:tab/>
        <w:t>［防止未经受益人［同意］，受益人合法控制下的信息被他人以违反公平商业做法的方式公开、获取或使用，但条件是这种信息为［秘密的］，为防止未经授权的公开已采取了合理措施，且具有价值；］</w:t>
      </w:r>
    </w:p>
    <w:p w:rsidR="00A6495D" w:rsidRPr="00A6495D" w:rsidRDefault="00A6495D" w:rsidP="001F24E3">
      <w:pPr>
        <w:tabs>
          <w:tab w:val="left" w:pos="550"/>
        </w:tabs>
        <w:overflowPunct w:val="0"/>
        <w:adjustRightInd w:val="0"/>
        <w:spacing w:afterLines="100" w:after="240" w:line="340" w:lineRule="atLeast"/>
        <w:ind w:left="567"/>
        <w:jc w:val="both"/>
        <w:rPr>
          <w:rFonts w:ascii="SimSun" w:hAnsi="Calibri" w:cs="Times New Roman"/>
          <w:kern w:val="2"/>
          <w:sz w:val="21"/>
          <w:szCs w:val="22"/>
        </w:rPr>
      </w:pPr>
      <w:r w:rsidRPr="00A6495D">
        <w:rPr>
          <w:rFonts w:ascii="SimSun" w:hAnsi="Calibri" w:cs="Times New Roman"/>
          <w:kern w:val="2"/>
          <w:sz w:val="21"/>
          <w:szCs w:val="22"/>
        </w:rPr>
        <w:t>（</w:t>
      </w:r>
      <w:r w:rsidRPr="00A6495D">
        <w:rPr>
          <w:rFonts w:ascii="SimSun" w:hAnsi="Calibri" w:cs="Times New Roman" w:hint="eastAsia"/>
          <w:kern w:val="2"/>
          <w:sz w:val="21"/>
          <w:szCs w:val="22"/>
        </w:rPr>
        <w:t>f</w:t>
      </w:r>
      <w:r w:rsidRPr="00A6495D">
        <w:rPr>
          <w:rFonts w:ascii="SimSun" w:hAnsi="Calibri" w:cs="Times New Roman"/>
          <w:kern w:val="2"/>
          <w:sz w:val="21"/>
          <w:szCs w:val="22"/>
        </w:rPr>
        <w:t>）</w:t>
      </w:r>
      <w:r w:rsidRPr="00A6495D">
        <w:rPr>
          <w:rFonts w:ascii="SimSun" w:hAnsi="Calibri" w:cs="Times New Roman"/>
          <w:kern w:val="2"/>
          <w:sz w:val="21"/>
          <w:szCs w:val="22"/>
        </w:rPr>
        <w:tab/>
      </w:r>
      <w:r w:rsidRPr="00A6495D">
        <w:rPr>
          <w:rFonts w:ascii="SimSun" w:hAnsi="Calibri" w:cs="Times New Roman" w:hint="eastAsia"/>
          <w:kern w:val="2"/>
          <w:sz w:val="21"/>
          <w:szCs w:val="22"/>
        </w:rPr>
        <w:t>［考虑建立［公开可用的］各专利局可获取的传统知识数据库，以避免错误授予专利，根据国家法律对这种数据库进行编撰和维护；</w:t>
      </w:r>
    </w:p>
    <w:p w:rsidR="00A6495D" w:rsidRPr="00A6495D" w:rsidRDefault="00A6495D" w:rsidP="00A6495D">
      <w:pPr>
        <w:tabs>
          <w:tab w:val="num" w:pos="993"/>
        </w:tabs>
        <w:overflowPunct w:val="0"/>
        <w:adjustRightInd w:val="0"/>
        <w:spacing w:afterLines="100" w:after="240" w:line="340" w:lineRule="atLeast"/>
        <w:ind w:left="1134"/>
        <w:jc w:val="both"/>
        <w:rPr>
          <w:rFonts w:ascii="SimSun" w:hAnsi="SimSun" w:cs="Times New Roman"/>
          <w:kern w:val="2"/>
          <w:sz w:val="21"/>
          <w:szCs w:val="22"/>
        </w:rPr>
      </w:pPr>
      <w:r w:rsidRPr="00A6495D">
        <w:rPr>
          <w:rFonts w:ascii="SimSun" w:hAnsi="SimSun" w:cs="Times New Roman" w:hint="eastAsia"/>
          <w:kern w:val="2"/>
          <w:sz w:val="21"/>
          <w:szCs w:val="22"/>
        </w:rPr>
        <w:t>i.</w:t>
      </w:r>
      <w:r w:rsidRPr="00A6495D">
        <w:rPr>
          <w:rFonts w:ascii="SimSun" w:hAnsi="SimSun" w:cs="Times New Roman" w:hint="eastAsia"/>
          <w:kern w:val="2"/>
          <w:sz w:val="21"/>
          <w:szCs w:val="22"/>
        </w:rPr>
        <w:tab/>
        <w:t>应当设立最低标准，对这种数据库的结构和内容进行统一；</w:t>
      </w:r>
    </w:p>
    <w:p w:rsidR="00A6495D" w:rsidRPr="00A6495D" w:rsidRDefault="00A6495D" w:rsidP="00A6495D">
      <w:pPr>
        <w:tabs>
          <w:tab w:val="num" w:pos="993"/>
        </w:tabs>
        <w:overflowPunct w:val="0"/>
        <w:adjustRightInd w:val="0"/>
        <w:spacing w:afterLines="100" w:after="240" w:line="340" w:lineRule="atLeast"/>
        <w:ind w:left="1134"/>
        <w:jc w:val="both"/>
        <w:rPr>
          <w:rFonts w:ascii="SimSun" w:hAnsi="SimSun" w:cs="Times New Roman"/>
          <w:kern w:val="2"/>
          <w:sz w:val="21"/>
          <w:szCs w:val="22"/>
        </w:rPr>
      </w:pPr>
      <w:r w:rsidRPr="00A6495D">
        <w:rPr>
          <w:rFonts w:ascii="SimSun" w:hAnsi="SimSun" w:cs="Times New Roman" w:hint="eastAsia"/>
          <w:kern w:val="2"/>
          <w:sz w:val="21"/>
          <w:szCs w:val="22"/>
        </w:rPr>
        <w:t>ii.</w:t>
      </w:r>
      <w:r w:rsidRPr="00A6495D">
        <w:rPr>
          <w:rFonts w:ascii="SimSun" w:hAnsi="SimSun" w:cs="Times New Roman" w:hint="eastAsia"/>
          <w:kern w:val="2"/>
          <w:sz w:val="21"/>
          <w:szCs w:val="22"/>
        </w:rPr>
        <w:tab/>
        <w:t>数据库的内容应当包括：</w:t>
      </w:r>
    </w:p>
    <w:p w:rsidR="00A6495D" w:rsidRPr="00A6495D" w:rsidRDefault="00A6495D" w:rsidP="00A6495D">
      <w:pPr>
        <w:overflowPunct w:val="0"/>
        <w:adjustRightInd w:val="0"/>
        <w:spacing w:afterLines="100" w:after="240" w:line="340" w:lineRule="atLeast"/>
        <w:ind w:left="2268" w:hanging="567"/>
        <w:jc w:val="both"/>
        <w:rPr>
          <w:rFonts w:ascii="SimSun" w:hAnsi="SimSun" w:cs="Times New Roman"/>
          <w:kern w:val="2"/>
          <w:sz w:val="21"/>
          <w:szCs w:val="22"/>
        </w:rPr>
      </w:pPr>
      <w:r w:rsidRPr="00A6495D">
        <w:rPr>
          <w:rFonts w:ascii="SimSun" w:hAnsi="SimSun" w:cs="Times New Roman" w:hint="eastAsia"/>
          <w:kern w:val="2"/>
          <w:sz w:val="21"/>
          <w:szCs w:val="22"/>
        </w:rPr>
        <w:t>a.</w:t>
      </w:r>
      <w:r w:rsidRPr="00A6495D">
        <w:rPr>
          <w:rFonts w:ascii="SimSun" w:hAnsi="SimSun" w:cs="Times New Roman" w:hint="eastAsia"/>
          <w:kern w:val="2"/>
          <w:sz w:val="21"/>
          <w:szCs w:val="22"/>
        </w:rPr>
        <w:tab/>
        <w:t>专利审查员可以理解的语言；</w:t>
      </w:r>
    </w:p>
    <w:p w:rsidR="00A6495D" w:rsidRPr="00A6495D" w:rsidRDefault="00A6495D" w:rsidP="00A6495D">
      <w:pPr>
        <w:overflowPunct w:val="0"/>
        <w:adjustRightInd w:val="0"/>
        <w:spacing w:afterLines="100" w:after="240" w:line="340" w:lineRule="atLeast"/>
        <w:ind w:left="2268" w:hanging="567"/>
        <w:jc w:val="both"/>
        <w:rPr>
          <w:rFonts w:ascii="SimSun" w:hAnsi="SimSun" w:cs="Times New Roman"/>
          <w:kern w:val="2"/>
          <w:sz w:val="21"/>
          <w:szCs w:val="22"/>
        </w:rPr>
      </w:pPr>
      <w:r w:rsidRPr="00A6495D">
        <w:rPr>
          <w:rFonts w:ascii="SimSun" w:hAnsi="SimSun" w:cs="Times New Roman" w:hint="eastAsia"/>
          <w:kern w:val="2"/>
          <w:sz w:val="21"/>
          <w:szCs w:val="22"/>
        </w:rPr>
        <w:lastRenderedPageBreak/>
        <w:t>b.</w:t>
      </w:r>
      <w:r w:rsidRPr="00A6495D">
        <w:rPr>
          <w:rFonts w:ascii="SimSun" w:hAnsi="SimSun" w:cs="Times New Roman" w:hint="eastAsia"/>
          <w:kern w:val="2"/>
          <w:sz w:val="21"/>
          <w:szCs w:val="22"/>
        </w:rPr>
        <w:tab/>
        <w:t>与传统知识相关的书面和口头信息；</w:t>
      </w:r>
    </w:p>
    <w:p w:rsidR="00A6495D" w:rsidRPr="00A6495D" w:rsidRDefault="00A6495D" w:rsidP="00A6495D">
      <w:pPr>
        <w:overflowPunct w:val="0"/>
        <w:adjustRightInd w:val="0"/>
        <w:spacing w:afterLines="100" w:after="240" w:line="340" w:lineRule="atLeast"/>
        <w:ind w:left="2268" w:hanging="567"/>
        <w:jc w:val="both"/>
        <w:rPr>
          <w:rFonts w:ascii="SimSun" w:hAnsi="SimSun" w:cs="Times New Roman"/>
          <w:kern w:val="2"/>
          <w:sz w:val="21"/>
          <w:szCs w:val="22"/>
        </w:rPr>
      </w:pPr>
      <w:r w:rsidRPr="00A6495D">
        <w:rPr>
          <w:rFonts w:ascii="SimSun" w:hAnsi="SimSun" w:cs="Times New Roman" w:hint="eastAsia"/>
          <w:kern w:val="2"/>
          <w:sz w:val="21"/>
          <w:szCs w:val="22"/>
        </w:rPr>
        <w:t>c.</w:t>
      </w:r>
      <w:r w:rsidRPr="00A6495D">
        <w:rPr>
          <w:rFonts w:ascii="SimSun" w:hAnsi="SimSun" w:cs="Times New Roman" w:hint="eastAsia"/>
          <w:kern w:val="2"/>
          <w:sz w:val="21"/>
          <w:szCs w:val="22"/>
        </w:rPr>
        <w:tab/>
        <w:t>与传统知识相关的有关书面和口头现有技术。］</w:t>
      </w:r>
    </w:p>
    <w:p w:rsidR="00A6495D" w:rsidRPr="00A6495D" w:rsidRDefault="00A6495D" w:rsidP="001F24E3">
      <w:pPr>
        <w:tabs>
          <w:tab w:val="left" w:pos="550"/>
        </w:tabs>
        <w:overflowPunct w:val="0"/>
        <w:adjustRightInd w:val="0"/>
        <w:spacing w:afterLines="100" w:after="240" w:line="340" w:lineRule="atLeast"/>
        <w:ind w:left="567"/>
        <w:jc w:val="both"/>
        <w:rPr>
          <w:rFonts w:ascii="SimSun" w:hAnsi="Calibri" w:cs="Times New Roman"/>
          <w:kern w:val="2"/>
          <w:sz w:val="21"/>
          <w:szCs w:val="22"/>
        </w:rPr>
      </w:pPr>
      <w:r w:rsidRPr="00A6495D">
        <w:rPr>
          <w:rFonts w:ascii="SimSun" w:hAnsi="Calibri" w:cs="Times New Roman"/>
          <w:kern w:val="2"/>
          <w:sz w:val="21"/>
          <w:szCs w:val="22"/>
        </w:rPr>
        <w:t>（</w:t>
      </w:r>
      <w:r w:rsidRPr="00A6495D">
        <w:rPr>
          <w:rFonts w:ascii="SimSun" w:hAnsi="Calibri" w:cs="Times New Roman" w:hint="eastAsia"/>
          <w:kern w:val="2"/>
          <w:sz w:val="21"/>
          <w:szCs w:val="22"/>
        </w:rPr>
        <w:t>g</w:t>
      </w:r>
      <w:r w:rsidRPr="00A6495D">
        <w:rPr>
          <w:rFonts w:ascii="SimSun" w:hAnsi="Calibri" w:cs="Times New Roman"/>
          <w:kern w:val="2"/>
          <w:sz w:val="21"/>
          <w:szCs w:val="22"/>
        </w:rPr>
        <w:t>）</w:t>
      </w:r>
      <w:r w:rsidRPr="00A6495D">
        <w:rPr>
          <w:rFonts w:ascii="SimSun" w:hAnsi="Calibri" w:cs="Times New Roman"/>
          <w:kern w:val="2"/>
          <w:sz w:val="21"/>
          <w:szCs w:val="22"/>
        </w:rPr>
        <w:tab/>
      </w:r>
      <w:r w:rsidRPr="00A6495D">
        <w:rPr>
          <w:rFonts w:ascii="SimSun" w:hAnsi="Calibri" w:cs="Times New Roman" w:hint="eastAsia"/>
          <w:kern w:val="2"/>
          <w:sz w:val="21"/>
          <w:szCs w:val="22"/>
        </w:rPr>
        <w:t>［</w:t>
      </w:r>
      <w:r w:rsidRPr="00A6495D">
        <w:rPr>
          <w:rFonts w:ascii="SimSun" w:hAnsi="SimSun" w:cs="Times New Roman" w:hint="eastAsia"/>
          <w:kern w:val="2"/>
          <w:sz w:val="21"/>
          <w:szCs w:val="22"/>
        </w:rPr>
        <w:t>制定适当和充分的指导原则</w:t>
      </w:r>
      <w:r w:rsidRPr="00A6495D">
        <w:rPr>
          <w:rFonts w:ascii="SimSun" w:hAnsi="Calibri" w:cs="Times New Roman" w:hint="eastAsia"/>
          <w:kern w:val="2"/>
          <w:sz w:val="21"/>
          <w:szCs w:val="22"/>
        </w:rPr>
        <w:t>，以便各专利局就有关传统知识的专利申请进行检索和审查；］</w:t>
      </w:r>
    </w:p>
    <w:p w:rsidR="00A6495D" w:rsidRPr="00A6495D" w:rsidRDefault="00A6495D" w:rsidP="001F24E3">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5之二.5</w:t>
      </w:r>
      <w:r w:rsidRPr="00A6495D">
        <w:rPr>
          <w:rFonts w:ascii="SimSun" w:hAnsi="Calibri" w:cs="Times New Roman" w:hint="eastAsia"/>
          <w:kern w:val="2"/>
          <w:sz w:val="21"/>
          <w:szCs w:val="22"/>
        </w:rPr>
        <w:tab/>
        <w:t>［为了记录传统知识的使用方式和地点，以及为了保存和维护这种知识，国家机构</w:t>
      </w:r>
      <w:r w:rsidRPr="00A6495D">
        <w:rPr>
          <w:rFonts w:ascii="SimSun" w:hAnsi="Calibri" w:cs="Times New Roman"/>
          <w:kern w:val="2"/>
          <w:sz w:val="21"/>
          <w:szCs w:val="22"/>
        </w:rPr>
        <w:t>［</w:t>
      </w:r>
      <w:r w:rsidRPr="00A6495D">
        <w:rPr>
          <w:rFonts w:ascii="SimSun" w:hAnsi="Calibri" w:cs="Times New Roman" w:hint="eastAsia"/>
          <w:kern w:val="2"/>
          <w:sz w:val="21"/>
          <w:szCs w:val="22"/>
        </w:rPr>
        <w:t>应当</w:t>
      </w:r>
      <w:r w:rsidRPr="00A6495D">
        <w:rPr>
          <w:rFonts w:ascii="SimSun" w:hAnsi="Calibri" w:cs="Times New Roman"/>
          <w:kern w:val="2"/>
          <w:sz w:val="21"/>
          <w:szCs w:val="22"/>
        </w:rPr>
        <w:t>］/［</w:t>
      </w:r>
      <w:r w:rsidRPr="00A6495D">
        <w:rPr>
          <w:rFonts w:ascii="SimSun" w:hAnsi="Calibri" w:cs="Times New Roman" w:hint="eastAsia"/>
          <w:kern w:val="2"/>
          <w:sz w:val="21"/>
          <w:szCs w:val="22"/>
        </w:rPr>
        <w:t>应</w:t>
      </w:r>
      <w:r w:rsidRPr="00A6495D">
        <w:rPr>
          <w:rFonts w:ascii="SimSun" w:hAnsi="Calibri" w:cs="Times New Roman"/>
          <w:kern w:val="2"/>
          <w:sz w:val="21"/>
          <w:szCs w:val="22"/>
        </w:rPr>
        <w:t>］</w:t>
      </w:r>
      <w:r w:rsidRPr="00A6495D">
        <w:rPr>
          <w:rFonts w:ascii="SimSun" w:hAnsi="Calibri" w:cs="Times New Roman" w:hint="eastAsia"/>
          <w:kern w:val="2"/>
          <w:sz w:val="21"/>
          <w:szCs w:val="22"/>
        </w:rPr>
        <w:t>努力编撰传统知识相关口头信息，并开发［公开可用的］传统知识数据库。］］</w:t>
      </w:r>
    </w:p>
    <w:p w:rsidR="00A6495D" w:rsidRPr="00A6495D" w:rsidRDefault="00A6495D" w:rsidP="001F24E3">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5之二.6</w:t>
      </w:r>
      <w:r w:rsidRPr="00A6495D">
        <w:rPr>
          <w:rFonts w:ascii="SimSun" w:hAnsi="Calibri" w:cs="Times New Roman" w:hint="eastAsia"/>
          <w:kern w:val="2"/>
          <w:sz w:val="21"/>
          <w:szCs w:val="22"/>
        </w:rPr>
        <w:tab/>
      </w:r>
      <w:r w:rsidRPr="00A6495D">
        <w:rPr>
          <w:rFonts w:ascii="SimSun" w:hAnsi="Calibri" w:cs="Times New Roman"/>
          <w:kern w:val="2"/>
          <w:sz w:val="21"/>
          <w:szCs w:val="22"/>
        </w:rPr>
        <w:t>［</w:t>
      </w:r>
      <w:r w:rsidRPr="00A6495D">
        <w:rPr>
          <w:rFonts w:ascii="SimSun" w:hAnsi="Calibri" w:cs="Times New Roman" w:hint="eastAsia"/>
          <w:kern w:val="2"/>
          <w:sz w:val="21"/>
          <w:szCs w:val="22"/>
        </w:rPr>
        <w:t>成员国</w:t>
      </w:r>
      <w:r w:rsidRPr="00A6495D">
        <w:rPr>
          <w:rFonts w:ascii="SimSun" w:hAnsi="Calibri" w:cs="Times New Roman"/>
          <w:kern w:val="2"/>
          <w:sz w:val="21"/>
          <w:szCs w:val="22"/>
        </w:rPr>
        <w:t>］/［</w:t>
      </w:r>
      <w:r w:rsidRPr="00A6495D">
        <w:rPr>
          <w:rFonts w:ascii="SimSun" w:hAnsi="Calibri" w:cs="Times New Roman" w:hint="eastAsia"/>
          <w:kern w:val="2"/>
          <w:sz w:val="21"/>
          <w:szCs w:val="22"/>
        </w:rPr>
        <w:t>缔约方</w:t>
      </w:r>
      <w:r w:rsidRPr="00A6495D">
        <w:rPr>
          <w:rFonts w:ascii="SimSun" w:hAnsi="Calibri" w:cs="Times New Roman"/>
          <w:kern w:val="2"/>
          <w:sz w:val="21"/>
          <w:szCs w:val="22"/>
        </w:rPr>
        <w:t>］［</w:t>
      </w:r>
      <w:r w:rsidRPr="00A6495D">
        <w:rPr>
          <w:rFonts w:ascii="SimSun" w:hAnsi="Calibri" w:cs="Times New Roman" w:hint="eastAsia"/>
          <w:kern w:val="2"/>
          <w:sz w:val="21"/>
          <w:szCs w:val="22"/>
        </w:rPr>
        <w:t>应当</w:t>
      </w:r>
      <w:r w:rsidRPr="00A6495D">
        <w:rPr>
          <w:rFonts w:ascii="SimSun" w:hAnsi="Calibri" w:cs="Times New Roman"/>
          <w:kern w:val="2"/>
          <w:sz w:val="21"/>
          <w:szCs w:val="22"/>
        </w:rPr>
        <w:t>］/</w:t>
      </w:r>
      <w:r w:rsidRPr="00A6495D">
        <w:rPr>
          <w:rFonts w:ascii="SimSun" w:hAnsi="Calibri" w:cs="Times New Roman" w:hint="eastAsia"/>
          <w:kern w:val="2"/>
          <w:sz w:val="21"/>
          <w:szCs w:val="22"/>
        </w:rPr>
        <w:t>［应］考虑合作创建这种数据库，尤其是传统知识不是由某一个</w:t>
      </w:r>
      <w:r w:rsidRPr="00A6495D">
        <w:rPr>
          <w:rFonts w:ascii="SimSun" w:hAnsi="Calibri" w:cs="Times New Roman"/>
          <w:kern w:val="2"/>
          <w:sz w:val="21"/>
          <w:szCs w:val="22"/>
        </w:rPr>
        <w:t>［</w:t>
      </w:r>
      <w:r w:rsidRPr="00A6495D">
        <w:rPr>
          <w:rFonts w:ascii="SimSun" w:hAnsi="Calibri" w:cs="Times New Roman" w:hint="eastAsia"/>
          <w:kern w:val="2"/>
          <w:sz w:val="21"/>
          <w:szCs w:val="22"/>
        </w:rPr>
        <w:t>成员国</w:t>
      </w:r>
      <w:r w:rsidRPr="00A6495D">
        <w:rPr>
          <w:rFonts w:ascii="SimSun" w:hAnsi="Calibri" w:cs="Times New Roman"/>
          <w:kern w:val="2"/>
          <w:sz w:val="21"/>
          <w:szCs w:val="22"/>
        </w:rPr>
        <w:t>］/［</w:t>
      </w:r>
      <w:r w:rsidRPr="00A6495D">
        <w:rPr>
          <w:rFonts w:ascii="SimSun" w:hAnsi="Calibri" w:cs="Times New Roman" w:hint="eastAsia"/>
          <w:kern w:val="2"/>
          <w:sz w:val="21"/>
          <w:szCs w:val="22"/>
        </w:rPr>
        <w:t>缔约方</w:t>
      </w:r>
      <w:r w:rsidRPr="00A6495D">
        <w:rPr>
          <w:rFonts w:ascii="SimSun" w:hAnsi="Calibri" w:cs="Times New Roman"/>
          <w:kern w:val="2"/>
          <w:sz w:val="21"/>
          <w:szCs w:val="22"/>
        </w:rPr>
        <w:t>］</w:t>
      </w:r>
      <w:r w:rsidRPr="00A6495D">
        <w:rPr>
          <w:rFonts w:ascii="SimSun" w:hAnsi="Calibri" w:cs="Times New Roman" w:hint="eastAsia"/>
          <w:kern w:val="2"/>
          <w:sz w:val="21"/>
          <w:szCs w:val="22"/>
        </w:rPr>
        <w:t>在其边界内独家持有的。［根据第2条［受保护的］传统知识被纳入至某一数据库的，［受保护］传统知识应当仅在传统知识持有人自由事先知情同意或批准和参与情况下提供给其他人。］</w:t>
      </w:r>
    </w:p>
    <w:p w:rsidR="00A6495D" w:rsidRPr="00A6495D" w:rsidRDefault="00A6495D" w:rsidP="001F24E3">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5之二.7</w:t>
      </w:r>
      <w:r w:rsidRPr="00A6495D">
        <w:rPr>
          <w:rFonts w:ascii="SimSun" w:hAnsi="Calibri" w:cs="Times New Roman" w:hint="eastAsia"/>
          <w:kern w:val="2"/>
          <w:sz w:val="21"/>
          <w:szCs w:val="22"/>
        </w:rPr>
        <w:tab/>
        <w:t>还</w:t>
      </w:r>
      <w:r w:rsidRPr="00A6495D">
        <w:rPr>
          <w:rFonts w:ascii="SimSun" w:hAnsi="Calibri" w:cs="Times New Roman"/>
          <w:kern w:val="2"/>
          <w:sz w:val="21"/>
          <w:szCs w:val="22"/>
        </w:rPr>
        <w:t>［</w:t>
      </w:r>
      <w:r w:rsidRPr="00A6495D">
        <w:rPr>
          <w:rFonts w:ascii="SimSun" w:hAnsi="Calibri" w:cs="Times New Roman" w:hint="eastAsia"/>
          <w:kern w:val="2"/>
          <w:sz w:val="21"/>
          <w:szCs w:val="22"/>
        </w:rPr>
        <w:t>应当</w:t>
      </w:r>
      <w:r w:rsidRPr="00A6495D">
        <w:rPr>
          <w:rFonts w:ascii="SimSun" w:hAnsi="Calibri" w:cs="Times New Roman"/>
          <w:kern w:val="2"/>
          <w:sz w:val="21"/>
          <w:szCs w:val="22"/>
        </w:rPr>
        <w:t>］/［</w:t>
      </w:r>
      <w:r w:rsidRPr="00A6495D">
        <w:rPr>
          <w:rFonts w:ascii="SimSun" w:hAnsi="Calibri" w:cs="Times New Roman" w:hint="eastAsia"/>
          <w:kern w:val="2"/>
          <w:sz w:val="21"/>
          <w:szCs w:val="22"/>
        </w:rPr>
        <w:t>应</w:t>
      </w:r>
      <w:r w:rsidRPr="00A6495D">
        <w:rPr>
          <w:rFonts w:ascii="SimSun" w:hAnsi="Calibri" w:cs="Times New Roman"/>
          <w:kern w:val="2"/>
          <w:sz w:val="21"/>
          <w:szCs w:val="22"/>
        </w:rPr>
        <w:t>］</w:t>
      </w:r>
      <w:r w:rsidRPr="00A6495D">
        <w:rPr>
          <w:rFonts w:ascii="SimSun" w:hAnsi="Calibri" w:cs="Times New Roman" w:hint="eastAsia"/>
          <w:kern w:val="2"/>
          <w:sz w:val="21"/>
          <w:szCs w:val="22"/>
        </w:rPr>
        <w:t>努力为知识产权局获取这种数据库提供便利，以便可以作出适当的决定。为了方便获取，</w:t>
      </w:r>
      <w:r w:rsidRPr="00A6495D">
        <w:rPr>
          <w:rFonts w:ascii="SimSun" w:hAnsi="Calibri" w:cs="Times New Roman"/>
          <w:kern w:val="2"/>
          <w:sz w:val="21"/>
          <w:szCs w:val="22"/>
        </w:rPr>
        <w:t>［</w:t>
      </w:r>
      <w:r w:rsidRPr="00A6495D">
        <w:rPr>
          <w:rFonts w:ascii="SimSun" w:hAnsi="Calibri" w:cs="Times New Roman" w:hint="eastAsia"/>
          <w:kern w:val="2"/>
          <w:sz w:val="21"/>
          <w:szCs w:val="22"/>
        </w:rPr>
        <w:t>成员国</w:t>
      </w:r>
      <w:r w:rsidRPr="00A6495D">
        <w:rPr>
          <w:rFonts w:ascii="SimSun" w:hAnsi="Calibri" w:cs="Times New Roman"/>
          <w:kern w:val="2"/>
          <w:sz w:val="21"/>
          <w:szCs w:val="22"/>
        </w:rPr>
        <w:t>］/［</w:t>
      </w:r>
      <w:r w:rsidRPr="00A6495D">
        <w:rPr>
          <w:rFonts w:ascii="SimSun" w:hAnsi="Calibri" w:cs="Times New Roman" w:hint="eastAsia"/>
          <w:kern w:val="2"/>
          <w:sz w:val="21"/>
          <w:szCs w:val="22"/>
        </w:rPr>
        <w:t>缔约方</w:t>
      </w:r>
      <w:r w:rsidRPr="00A6495D">
        <w:rPr>
          <w:rFonts w:ascii="SimSun" w:hAnsi="Calibri" w:cs="Times New Roman"/>
          <w:kern w:val="2"/>
          <w:sz w:val="21"/>
          <w:szCs w:val="22"/>
        </w:rPr>
        <w:t>］［</w:t>
      </w:r>
      <w:r w:rsidRPr="00A6495D">
        <w:rPr>
          <w:rFonts w:ascii="SimSun" w:hAnsi="Calibri" w:cs="Times New Roman" w:hint="eastAsia"/>
          <w:kern w:val="2"/>
          <w:sz w:val="21"/>
          <w:szCs w:val="22"/>
        </w:rPr>
        <w:t>应当</w:t>
      </w:r>
      <w:r w:rsidRPr="00A6495D">
        <w:rPr>
          <w:rFonts w:ascii="SimSun" w:hAnsi="Calibri" w:cs="Times New Roman"/>
          <w:kern w:val="2"/>
          <w:sz w:val="21"/>
          <w:szCs w:val="22"/>
        </w:rPr>
        <w:t>］/［</w:t>
      </w:r>
      <w:r w:rsidRPr="00A6495D">
        <w:rPr>
          <w:rFonts w:ascii="SimSun" w:hAnsi="Calibri" w:cs="Times New Roman" w:hint="eastAsia"/>
          <w:kern w:val="2"/>
          <w:sz w:val="21"/>
          <w:szCs w:val="22"/>
        </w:rPr>
        <w:t>应</w:t>
      </w:r>
      <w:r w:rsidRPr="00A6495D">
        <w:rPr>
          <w:rFonts w:ascii="SimSun" w:hAnsi="Calibri" w:cs="Times New Roman"/>
          <w:kern w:val="2"/>
          <w:sz w:val="21"/>
          <w:szCs w:val="22"/>
        </w:rPr>
        <w:t>］</w:t>
      </w:r>
      <w:r w:rsidRPr="00A6495D">
        <w:rPr>
          <w:rFonts w:ascii="SimSun" w:hAnsi="Calibri" w:cs="Times New Roman" w:hint="eastAsia"/>
          <w:kern w:val="2"/>
          <w:sz w:val="21"/>
          <w:szCs w:val="22"/>
        </w:rPr>
        <w:t>考虑能够从国际合作获得的效率。提供给知识产权局的信息</w:t>
      </w:r>
      <w:r w:rsidRPr="00A6495D">
        <w:rPr>
          <w:rFonts w:ascii="SimSun" w:hAnsi="Calibri" w:cs="Times New Roman"/>
          <w:kern w:val="2"/>
          <w:sz w:val="21"/>
          <w:szCs w:val="22"/>
        </w:rPr>
        <w:t>［</w:t>
      </w:r>
      <w:r w:rsidRPr="00A6495D">
        <w:rPr>
          <w:rFonts w:ascii="SimSun" w:hAnsi="Calibri" w:cs="Times New Roman" w:hint="eastAsia"/>
          <w:kern w:val="2"/>
          <w:sz w:val="21"/>
          <w:szCs w:val="22"/>
        </w:rPr>
        <w:t>应当</w:t>
      </w:r>
      <w:r w:rsidRPr="00A6495D">
        <w:rPr>
          <w:rFonts w:ascii="SimSun" w:hAnsi="Calibri" w:cs="Times New Roman"/>
          <w:kern w:val="2"/>
          <w:sz w:val="21"/>
          <w:szCs w:val="22"/>
        </w:rPr>
        <w:t>］/［</w:t>
      </w:r>
      <w:r w:rsidRPr="00A6495D">
        <w:rPr>
          <w:rFonts w:ascii="SimSun" w:hAnsi="Calibri" w:cs="Times New Roman" w:hint="eastAsia"/>
          <w:kern w:val="2"/>
          <w:sz w:val="21"/>
          <w:szCs w:val="22"/>
        </w:rPr>
        <w:t>应</w:t>
      </w:r>
      <w:r w:rsidRPr="00A6495D">
        <w:rPr>
          <w:rFonts w:ascii="SimSun" w:hAnsi="Calibri" w:cs="Times New Roman"/>
          <w:kern w:val="2"/>
          <w:sz w:val="21"/>
          <w:szCs w:val="22"/>
        </w:rPr>
        <w:t>］</w:t>
      </w:r>
      <w:r w:rsidRPr="00A6495D">
        <w:rPr>
          <w:rFonts w:ascii="SimSun" w:hAnsi="Calibri" w:cs="Times New Roman" w:hint="eastAsia"/>
          <w:kern w:val="2"/>
          <w:sz w:val="21"/>
          <w:szCs w:val="22"/>
        </w:rPr>
        <w:t>仅包括可被用来拒绝提供合作的信息，因此不</w:t>
      </w:r>
      <w:r w:rsidRPr="00A6495D">
        <w:rPr>
          <w:rFonts w:ascii="SimSun" w:hAnsi="Calibri" w:cs="Times New Roman"/>
          <w:kern w:val="2"/>
          <w:sz w:val="21"/>
          <w:szCs w:val="22"/>
        </w:rPr>
        <w:t>［</w:t>
      </w:r>
      <w:r w:rsidRPr="00A6495D">
        <w:rPr>
          <w:rFonts w:ascii="SimSun" w:hAnsi="Calibri" w:cs="Times New Roman" w:hint="eastAsia"/>
          <w:kern w:val="2"/>
          <w:sz w:val="21"/>
          <w:szCs w:val="22"/>
        </w:rPr>
        <w:t>应当</w:t>
      </w:r>
      <w:r w:rsidRPr="00A6495D">
        <w:rPr>
          <w:rFonts w:ascii="SimSun" w:hAnsi="Calibri" w:cs="Times New Roman"/>
          <w:kern w:val="2"/>
          <w:sz w:val="21"/>
          <w:szCs w:val="22"/>
        </w:rPr>
        <w:t>］/［</w:t>
      </w:r>
      <w:r w:rsidRPr="00A6495D">
        <w:rPr>
          <w:rFonts w:ascii="SimSun" w:hAnsi="Calibri" w:cs="Times New Roman" w:hint="eastAsia"/>
          <w:kern w:val="2"/>
          <w:sz w:val="21"/>
          <w:szCs w:val="22"/>
        </w:rPr>
        <w:t>应</w:t>
      </w:r>
      <w:r w:rsidRPr="00A6495D">
        <w:rPr>
          <w:rFonts w:ascii="SimSun" w:hAnsi="Calibri" w:cs="Times New Roman"/>
          <w:kern w:val="2"/>
          <w:sz w:val="21"/>
          <w:szCs w:val="22"/>
        </w:rPr>
        <w:t>］</w:t>
      </w:r>
      <w:r w:rsidRPr="00A6495D">
        <w:rPr>
          <w:rFonts w:ascii="SimSun" w:hAnsi="Calibri" w:cs="Times New Roman" w:hint="eastAsia"/>
          <w:kern w:val="2"/>
          <w:sz w:val="21"/>
          <w:szCs w:val="22"/>
        </w:rPr>
        <w:t>包括［受保护］传统知识。</w:t>
      </w:r>
    </w:p>
    <w:p w:rsidR="00A6495D" w:rsidRPr="00A6495D" w:rsidRDefault="00A6495D" w:rsidP="001F24E3">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5之二.8</w:t>
      </w:r>
      <w:r w:rsidRPr="00A6495D">
        <w:rPr>
          <w:rFonts w:ascii="SimSun" w:hAnsi="Calibri" w:cs="Times New Roman" w:hint="eastAsia"/>
          <w:kern w:val="2"/>
          <w:sz w:val="21"/>
          <w:szCs w:val="22"/>
        </w:rPr>
        <w:tab/>
        <w:t>为加强［公开可用的］传统知识数据库的开发，国家机构</w:t>
      </w:r>
      <w:r w:rsidRPr="00A6495D">
        <w:rPr>
          <w:rFonts w:ascii="SimSun" w:hAnsi="Calibri" w:cs="Times New Roman"/>
          <w:kern w:val="2"/>
          <w:sz w:val="21"/>
          <w:szCs w:val="22"/>
        </w:rPr>
        <w:t>［</w:t>
      </w:r>
      <w:r w:rsidRPr="00A6495D">
        <w:rPr>
          <w:rFonts w:ascii="SimSun" w:hAnsi="Calibri" w:cs="Times New Roman" w:hint="eastAsia"/>
          <w:kern w:val="2"/>
          <w:sz w:val="21"/>
          <w:szCs w:val="22"/>
        </w:rPr>
        <w:t>应当</w:t>
      </w:r>
      <w:r w:rsidRPr="00A6495D">
        <w:rPr>
          <w:rFonts w:ascii="SimSun" w:hAnsi="Calibri" w:cs="Times New Roman"/>
          <w:kern w:val="2"/>
          <w:sz w:val="21"/>
          <w:szCs w:val="22"/>
        </w:rPr>
        <w:t>］/［</w:t>
      </w:r>
      <w:r w:rsidRPr="00A6495D">
        <w:rPr>
          <w:rFonts w:ascii="SimSun" w:hAnsi="Calibri" w:cs="Times New Roman" w:hint="eastAsia"/>
          <w:kern w:val="2"/>
          <w:sz w:val="21"/>
          <w:szCs w:val="22"/>
        </w:rPr>
        <w:t>应</w:t>
      </w:r>
      <w:r w:rsidRPr="00A6495D">
        <w:rPr>
          <w:rFonts w:ascii="SimSun" w:hAnsi="Calibri" w:cs="Times New Roman"/>
          <w:kern w:val="2"/>
          <w:sz w:val="21"/>
          <w:szCs w:val="22"/>
        </w:rPr>
        <w:t>］</w:t>
      </w:r>
      <w:r w:rsidRPr="00A6495D">
        <w:rPr>
          <w:rFonts w:ascii="SimSun" w:hAnsi="Calibri" w:cs="Times New Roman" w:hint="eastAsia"/>
          <w:kern w:val="2"/>
          <w:sz w:val="21"/>
          <w:szCs w:val="22"/>
        </w:rPr>
        <w:t>努力编纂有关传统知识的公开可用信息，以便保存和维护这种知识。</w:t>
      </w:r>
    </w:p>
    <w:p w:rsidR="00A6495D" w:rsidRPr="00A6495D" w:rsidRDefault="00A6495D" w:rsidP="001F24E3">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5之二.9</w:t>
      </w:r>
      <w:r w:rsidRPr="00A6495D">
        <w:rPr>
          <w:rFonts w:ascii="SimSun" w:hAnsi="Calibri" w:cs="Times New Roman" w:hint="eastAsia"/>
          <w:kern w:val="2"/>
          <w:sz w:val="21"/>
          <w:szCs w:val="22"/>
        </w:rPr>
        <w:tab/>
        <w:t>知识产权局还</w:t>
      </w:r>
      <w:r w:rsidRPr="00A6495D">
        <w:rPr>
          <w:rFonts w:ascii="SimSun" w:hAnsi="Calibri" w:cs="Times New Roman"/>
          <w:kern w:val="2"/>
          <w:sz w:val="21"/>
          <w:szCs w:val="22"/>
        </w:rPr>
        <w:t>［</w:t>
      </w:r>
      <w:r w:rsidRPr="00A6495D">
        <w:rPr>
          <w:rFonts w:ascii="SimSun" w:hAnsi="Calibri" w:cs="Times New Roman" w:hint="eastAsia"/>
          <w:kern w:val="2"/>
          <w:sz w:val="21"/>
          <w:szCs w:val="22"/>
        </w:rPr>
        <w:t>应当</w:t>
      </w:r>
      <w:r w:rsidRPr="00A6495D">
        <w:rPr>
          <w:rFonts w:ascii="SimSun" w:hAnsi="Calibri" w:cs="Times New Roman"/>
          <w:kern w:val="2"/>
          <w:sz w:val="21"/>
          <w:szCs w:val="22"/>
        </w:rPr>
        <w:t>］/［</w:t>
      </w:r>
      <w:r w:rsidRPr="00A6495D">
        <w:rPr>
          <w:rFonts w:ascii="SimSun" w:hAnsi="Calibri" w:cs="Times New Roman" w:hint="eastAsia"/>
          <w:kern w:val="2"/>
          <w:sz w:val="21"/>
          <w:szCs w:val="22"/>
        </w:rPr>
        <w:t>应</w:t>
      </w:r>
      <w:r w:rsidRPr="00A6495D">
        <w:rPr>
          <w:rFonts w:ascii="SimSun" w:hAnsi="Calibri" w:cs="Times New Roman"/>
          <w:kern w:val="2"/>
          <w:sz w:val="21"/>
          <w:szCs w:val="22"/>
        </w:rPr>
        <w:t>］</w:t>
      </w:r>
      <w:r w:rsidRPr="00A6495D">
        <w:rPr>
          <w:rFonts w:ascii="SimSun" w:hAnsi="Calibri" w:cs="Times New Roman" w:hint="eastAsia"/>
          <w:kern w:val="2"/>
          <w:sz w:val="21"/>
          <w:szCs w:val="22"/>
        </w:rPr>
        <w:t>努力为获取有关传统知识的公开可用信息，包括［公开可用的］数据库提供的信息提供便利。</w:t>
      </w:r>
    </w:p>
    <w:p w:rsidR="00A6495D" w:rsidRPr="00A6495D" w:rsidRDefault="00A6495D" w:rsidP="001F24E3">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5之二.10</w:t>
      </w:r>
      <w:r w:rsidRPr="00A6495D">
        <w:rPr>
          <w:rFonts w:ascii="SimSun" w:hAnsi="Calibri" w:cs="Times New Roman" w:hint="eastAsia"/>
          <w:kern w:val="2"/>
          <w:sz w:val="21"/>
          <w:szCs w:val="22"/>
        </w:rPr>
        <w:tab/>
        <w:t>［知识产权局</w:t>
      </w:r>
      <w:r w:rsidRPr="00A6495D">
        <w:rPr>
          <w:rFonts w:ascii="SimSun" w:hAnsi="Calibri" w:cs="Times New Roman"/>
          <w:kern w:val="2"/>
          <w:sz w:val="21"/>
          <w:szCs w:val="22"/>
        </w:rPr>
        <w:t>［</w:t>
      </w:r>
      <w:r w:rsidRPr="00A6495D">
        <w:rPr>
          <w:rFonts w:ascii="SimSun" w:hAnsi="Calibri" w:cs="Times New Roman" w:hint="eastAsia"/>
          <w:kern w:val="2"/>
          <w:sz w:val="21"/>
          <w:szCs w:val="22"/>
        </w:rPr>
        <w:t>应当</w:t>
      </w:r>
      <w:r w:rsidRPr="00A6495D">
        <w:rPr>
          <w:rFonts w:ascii="SimSun" w:hAnsi="Calibri" w:cs="Times New Roman"/>
          <w:kern w:val="2"/>
          <w:sz w:val="21"/>
          <w:szCs w:val="22"/>
        </w:rPr>
        <w:t>］/［</w:t>
      </w:r>
      <w:r w:rsidRPr="00A6495D">
        <w:rPr>
          <w:rFonts w:ascii="SimSun" w:hAnsi="Calibri" w:cs="Times New Roman" w:hint="eastAsia"/>
          <w:kern w:val="2"/>
          <w:sz w:val="21"/>
          <w:szCs w:val="22"/>
        </w:rPr>
        <w:t>应</w:t>
      </w:r>
      <w:r w:rsidRPr="00A6495D">
        <w:rPr>
          <w:rFonts w:ascii="SimSun" w:hAnsi="Calibri" w:cs="Times New Roman"/>
          <w:kern w:val="2"/>
          <w:sz w:val="21"/>
          <w:szCs w:val="22"/>
        </w:rPr>
        <w:t>］</w:t>
      </w:r>
      <w:r w:rsidRPr="00A6495D">
        <w:rPr>
          <w:rFonts w:ascii="SimSun" w:hAnsi="Calibri" w:cs="Times New Roman" w:hint="eastAsia"/>
          <w:kern w:val="2"/>
          <w:sz w:val="21"/>
          <w:szCs w:val="22"/>
        </w:rPr>
        <w:t>确保对这种信息予以保密维护，但此种信息在专利申请审查期间被列为现有技术的除外。</w:t>
      </w:r>
      <w:r w:rsidRPr="00A6495D">
        <w:rPr>
          <w:rFonts w:ascii="SimSun" w:hAnsi="Calibri" w:cs="Times New Roman"/>
          <w:kern w:val="2"/>
          <w:sz w:val="21"/>
          <w:szCs w:val="22"/>
        </w:rPr>
        <w:t>］</w:t>
      </w:r>
      <w:r w:rsidRPr="00A6495D">
        <w:rPr>
          <w:rFonts w:ascii="SimSun" w:hAnsi="Calibri" w:cs="Times New Roman" w:hint="eastAsia"/>
          <w:kern w:val="2"/>
          <w:sz w:val="21"/>
          <w:szCs w:val="22"/>
        </w:rPr>
        <w:t>］</w:t>
      </w:r>
    </w:p>
    <w:p w:rsidR="00A6495D" w:rsidRPr="00A6495D" w:rsidRDefault="00A6495D" w:rsidP="00A6495D">
      <w:pPr>
        <w:overflowPunct w:val="0"/>
        <w:jc w:val="both"/>
        <w:rPr>
          <w:rFonts w:ascii="SimHei" w:eastAsia="SimHei" w:hAnsi="SimHei" w:cs="Times New Roman"/>
          <w:kern w:val="2"/>
          <w:sz w:val="21"/>
          <w:szCs w:val="22"/>
        </w:rPr>
      </w:pPr>
      <w:r w:rsidRPr="00A6495D">
        <w:rPr>
          <w:rFonts w:ascii="SimHei" w:eastAsia="SimHei" w:hAnsi="SimHei" w:cs="Times New Roman"/>
          <w:kern w:val="2"/>
          <w:sz w:val="21"/>
          <w:szCs w:val="22"/>
        </w:rPr>
        <w:br w:type="page"/>
      </w:r>
    </w:p>
    <w:p w:rsidR="00A6495D" w:rsidRPr="00A6495D" w:rsidRDefault="00A6495D" w:rsidP="00A6495D">
      <w:pPr>
        <w:keepNext/>
        <w:overflowPunct w:val="0"/>
        <w:spacing w:beforeLines="100" w:before="240" w:afterLines="100" w:after="240" w:line="340" w:lineRule="atLeast"/>
        <w:jc w:val="center"/>
        <w:rPr>
          <w:rFonts w:ascii="STXihei" w:eastAsia="SimHei" w:hAnsi="Calibri" w:cs="Times New Roman"/>
          <w:kern w:val="2"/>
          <w:sz w:val="21"/>
          <w:szCs w:val="22"/>
        </w:rPr>
      </w:pPr>
      <w:r w:rsidRPr="00A6495D">
        <w:rPr>
          <w:rFonts w:ascii="STXihei" w:eastAsia="SimHei" w:hAnsi="Calibri" w:cs="Times New Roman" w:hint="eastAsia"/>
          <w:kern w:val="2"/>
          <w:sz w:val="21"/>
          <w:szCs w:val="22"/>
        </w:rPr>
        <w:lastRenderedPageBreak/>
        <w:t>［第</w:t>
      </w:r>
      <w:r w:rsidRPr="00A6495D">
        <w:rPr>
          <w:rFonts w:ascii="STXihei" w:eastAsia="SimHei" w:hAnsi="Calibri" w:cs="Times New Roman" w:hint="eastAsia"/>
          <w:kern w:val="2"/>
          <w:sz w:val="21"/>
          <w:szCs w:val="22"/>
        </w:rPr>
        <w:t>6</w:t>
      </w:r>
      <w:r w:rsidRPr="00A6495D">
        <w:rPr>
          <w:rFonts w:ascii="STXihei" w:eastAsia="SimHei" w:hAnsi="Calibri" w:cs="Times New Roman" w:hint="eastAsia"/>
          <w:kern w:val="2"/>
          <w:sz w:val="21"/>
          <w:szCs w:val="22"/>
        </w:rPr>
        <w:t>条</w:t>
      </w:r>
      <w:r w:rsidRPr="00A6495D">
        <w:rPr>
          <w:rFonts w:ascii="STXihei" w:eastAsia="SimHei" w:hAnsi="Calibri" w:cs="Times New Roman"/>
          <w:kern w:val="2"/>
          <w:sz w:val="21"/>
          <w:szCs w:val="22"/>
        </w:rPr>
        <w:br/>
      </w:r>
      <w:r w:rsidRPr="00A6495D">
        <w:rPr>
          <w:rFonts w:ascii="STXihei" w:eastAsia="SimHei" w:hAnsi="Calibri" w:cs="Times New Roman" w:hint="eastAsia"/>
          <w:kern w:val="2"/>
          <w:sz w:val="21"/>
          <w:szCs w:val="22"/>
        </w:rPr>
        <w:t>制裁、救济和行使权利</w:t>
      </w:r>
      <w:r w:rsidRPr="00A6495D">
        <w:rPr>
          <w:rFonts w:ascii="STXihei" w:eastAsia="SimHei" w:hAnsi="Calibri" w:cs="Times New Roman" w:hint="eastAsia"/>
          <w:kern w:val="2"/>
          <w:sz w:val="21"/>
          <w:szCs w:val="22"/>
        </w:rPr>
        <w:t>/</w:t>
      </w:r>
      <w:r w:rsidRPr="00A6495D">
        <w:rPr>
          <w:rFonts w:ascii="STXihei" w:eastAsia="SimHei" w:hAnsi="Calibri" w:cs="Times New Roman" w:hint="eastAsia"/>
          <w:kern w:val="2"/>
          <w:sz w:val="21"/>
          <w:szCs w:val="22"/>
        </w:rPr>
        <w:t>适用</w:t>
      </w:r>
    </w:p>
    <w:p w:rsidR="00A6495D" w:rsidRPr="00A6495D" w:rsidRDefault="00A6495D" w:rsidP="00A6495D">
      <w:pPr>
        <w:overflowPunct w:val="0"/>
        <w:adjustRightInd w:val="0"/>
        <w:spacing w:afterLines="100" w:after="240" w:line="340" w:lineRule="atLeast"/>
        <w:jc w:val="both"/>
        <w:rPr>
          <w:rFonts w:ascii="KaiTi" w:eastAsia="KaiTi" w:hAnsi="KaiTi" w:cs="Times New Roman"/>
          <w:kern w:val="2"/>
          <w:sz w:val="21"/>
          <w:szCs w:val="22"/>
        </w:rPr>
      </w:pPr>
      <w:r w:rsidRPr="00A6495D">
        <w:rPr>
          <w:rFonts w:ascii="KaiTi" w:eastAsia="KaiTi" w:hAnsi="KaiTi" w:cs="Times New Roman" w:hint="eastAsia"/>
          <w:kern w:val="2"/>
          <w:sz w:val="21"/>
          <w:szCs w:val="22"/>
        </w:rPr>
        <w:t>［替代项1</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成员国应实行适当、有效、劝阻性和适度的法律和/或行政措施，以处理违反本文书中所载权利的行为。］</w:t>
      </w:r>
    </w:p>
    <w:p w:rsidR="00A6495D" w:rsidRPr="00A6495D" w:rsidRDefault="00A6495D" w:rsidP="00A6495D">
      <w:pPr>
        <w:overflowPunct w:val="0"/>
        <w:adjustRightInd w:val="0"/>
        <w:spacing w:afterLines="100" w:after="240" w:line="340" w:lineRule="atLeast"/>
        <w:jc w:val="both"/>
        <w:rPr>
          <w:rFonts w:ascii="KaiTi" w:eastAsia="KaiTi" w:hAnsi="KaiTi" w:cs="Times New Roman"/>
          <w:kern w:val="2"/>
          <w:sz w:val="21"/>
          <w:szCs w:val="22"/>
        </w:rPr>
      </w:pPr>
      <w:r w:rsidRPr="00A6495D">
        <w:rPr>
          <w:rFonts w:ascii="KaiTi" w:eastAsia="KaiTi" w:hAnsi="KaiTi" w:cs="Times New Roman" w:hint="eastAsia"/>
          <w:kern w:val="2"/>
          <w:sz w:val="21"/>
          <w:szCs w:val="22"/>
        </w:rPr>
        <w:t>［替代项2</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6.1</w:t>
      </w:r>
      <w:r w:rsidRPr="00A6495D">
        <w:rPr>
          <w:rFonts w:ascii="SimSun" w:hAnsi="Calibri" w:cs="Times New Roman" w:hint="eastAsia"/>
          <w:kern w:val="2"/>
          <w:sz w:val="21"/>
          <w:szCs w:val="22"/>
        </w:rPr>
        <w:tab/>
        <w:t>［成员国［应当］/［应］确保，其法律中有［可获取的、适当且充分的］［刑事、民事［和］或行政］执法程序［、争议解决机制］［、制裁］［和救济］，制止［故意或疏忽［造成的对经济利益和/或精神利益的损害</w:t>
      </w:r>
      <w:r w:rsidRPr="00A6495D">
        <w:rPr>
          <w:rFonts w:ascii="SimSun" w:hAnsi="SimSun" w:hint="eastAsia"/>
          <w:sz w:val="21"/>
          <w:szCs w:val="22"/>
        </w:rPr>
        <w:t>］］［</w:t>
      </w:r>
      <w:r w:rsidRPr="00A6495D">
        <w:rPr>
          <w:rFonts w:ascii="SimSun" w:hAnsi="Calibri" w:cs="Times New Roman" w:hint="eastAsia"/>
          <w:kern w:val="2"/>
          <w:sz w:val="21"/>
          <w:szCs w:val="22"/>
        </w:rPr>
        <w:t>侵犯依照本文书向传统知识提供的保护］［［盗用/滥用/未经授权使用/不正当和不公平使用］或滥用传统知识］，以便足以遏制进一步侵犯。］</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6.2</w:t>
      </w:r>
      <w:r w:rsidRPr="00A6495D">
        <w:rPr>
          <w:rFonts w:ascii="SimSun" w:hAnsi="Calibri" w:cs="Times New Roman" w:hint="eastAsia"/>
          <w:kern w:val="2"/>
          <w:sz w:val="21"/>
          <w:szCs w:val="22"/>
        </w:rPr>
        <w:tab/>
        <w:t>本条第1款所指的程序应当可获取、有效、公正、公平、充分［适当］，而且不对［受保护］传统知识的［持有人］/［拥有人］造成负担。［</w:t>
      </w:r>
      <w:r w:rsidRPr="00A6495D">
        <w:rPr>
          <w:rFonts w:ascii="SimSun" w:hAnsi="SimSun" w:hint="eastAsia"/>
          <w:sz w:val="21"/>
          <w:szCs w:val="22"/>
        </w:rPr>
        <w:t>这些</w:t>
      </w:r>
      <w:r w:rsidRPr="00A6495D">
        <w:rPr>
          <w:rFonts w:ascii="SimSun" w:hAnsi="Calibri" w:cs="Times New Roman" w:hint="eastAsia"/>
          <w:kern w:val="2"/>
          <w:sz w:val="21"/>
          <w:szCs w:val="22"/>
        </w:rPr>
        <w:t>程序还应当为第三方的合法利益以及公共利益提供保障。］</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6.3</w:t>
      </w:r>
      <w:r w:rsidRPr="00A6495D">
        <w:rPr>
          <w:rFonts w:ascii="SimSun" w:hAnsi="Calibri" w:cs="Times New Roman" w:hint="eastAsia"/>
          <w:kern w:val="2"/>
          <w:sz w:val="21"/>
          <w:szCs w:val="22"/>
        </w:rPr>
        <w:tab/>
        <w:t>［本条第1款和第2款规定的权利受到侵犯或未被遵守的，受益人［应当］/［应］有权提起法律诉讼。］</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6.4</w:t>
      </w:r>
      <w:r w:rsidRPr="00A6495D">
        <w:rPr>
          <w:rFonts w:ascii="SimSun" w:hAnsi="Calibri" w:cs="Times New Roman" w:hint="eastAsia"/>
          <w:kern w:val="2"/>
          <w:sz w:val="21"/>
          <w:szCs w:val="22"/>
        </w:rPr>
        <w:tab/>
        <w:t>［适当时，制裁与救济应当反映土著人民和当地社区会使用的制裁与救济。］</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6.5</w:t>
      </w:r>
      <w:r w:rsidRPr="00A6495D">
        <w:rPr>
          <w:rFonts w:ascii="SimSun" w:hAnsi="Calibri" w:cs="Times New Roman" w:hint="eastAsia"/>
          <w:kern w:val="2"/>
          <w:sz w:val="21"/>
          <w:szCs w:val="22"/>
        </w:rPr>
        <w:tab/>
        <w:t>［传统知识受益人之间或者受益人和使用者之间发生争议的，每一方均［可以］/［应有权］将问题提交给一个受国际、地区或［双方属于同一个国家的，］国家法律承认的［和最适合传统知识持有人的］［独立的］法院外争议解决机制。］</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6.6</w:t>
      </w:r>
      <w:r w:rsidRPr="00A6495D">
        <w:rPr>
          <w:rFonts w:ascii="SimSun" w:hAnsi="Calibri" w:cs="Times New Roman" w:hint="eastAsia"/>
          <w:kern w:val="2"/>
          <w:sz w:val="21"/>
          <w:szCs w:val="22"/>
        </w:rPr>
        <w:tab/>
        <w:t>［凡依照适用的国内法，确定［受保护的客体］/［传统知识］在可识别的同业交流圈之外［有意的］大范围传播是由［盗用/滥用/未经授权使用/不正当和不公平使用］或其他违反国家法律的行为造成的，受益人应有权获得公正公平的补偿/特许使用费。］</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6.7</w:t>
      </w:r>
      <w:r w:rsidRPr="00A6495D">
        <w:rPr>
          <w:rFonts w:ascii="SimSun" w:hAnsi="Calibri" w:cs="Times New Roman" w:hint="eastAsia"/>
          <w:kern w:val="2"/>
          <w:sz w:val="21"/>
          <w:szCs w:val="22"/>
        </w:rPr>
        <w:tab/>
        <w:t>如果受本文书保护的权利受到侵犯，依第6.1条规定的程序得到确认的，制裁措施可以视侵权的性质和后果，考虑包括恢复性正义措施。］］</w:t>
      </w:r>
    </w:p>
    <w:p w:rsidR="00A6495D" w:rsidRPr="00A6495D" w:rsidRDefault="00A6495D" w:rsidP="00A6495D">
      <w:pPr>
        <w:overflowPunct w:val="0"/>
        <w:jc w:val="both"/>
        <w:rPr>
          <w:rFonts w:ascii="SimHei" w:eastAsia="SimHei" w:hAnsi="SimHei" w:cs="Times New Roman"/>
          <w:kern w:val="2"/>
          <w:sz w:val="21"/>
          <w:szCs w:val="22"/>
        </w:rPr>
      </w:pPr>
      <w:r w:rsidRPr="00A6495D">
        <w:rPr>
          <w:rFonts w:ascii="SimHei" w:eastAsia="SimHei" w:hAnsi="SimHei" w:cs="Times New Roman"/>
          <w:kern w:val="2"/>
          <w:sz w:val="21"/>
          <w:szCs w:val="22"/>
        </w:rPr>
        <w:br w:type="page"/>
      </w:r>
    </w:p>
    <w:p w:rsidR="00A6495D" w:rsidRPr="00A6495D" w:rsidRDefault="00A6495D" w:rsidP="00A6495D">
      <w:pPr>
        <w:keepNext/>
        <w:overflowPunct w:val="0"/>
        <w:spacing w:beforeLines="100" w:before="240" w:afterLines="100" w:after="240" w:line="340" w:lineRule="atLeast"/>
        <w:jc w:val="center"/>
        <w:rPr>
          <w:rFonts w:ascii="STXihei" w:eastAsia="SimHei" w:hAnsi="Calibri" w:cs="Times New Roman"/>
          <w:kern w:val="2"/>
          <w:sz w:val="21"/>
          <w:szCs w:val="22"/>
        </w:rPr>
      </w:pPr>
      <w:r w:rsidRPr="00A6495D">
        <w:rPr>
          <w:rFonts w:ascii="STXihei" w:eastAsia="SimHei" w:hAnsi="Calibri" w:cs="Times New Roman" w:hint="eastAsia"/>
          <w:kern w:val="2"/>
          <w:sz w:val="21"/>
          <w:szCs w:val="22"/>
        </w:rPr>
        <w:lastRenderedPageBreak/>
        <w:t>［第</w:t>
      </w:r>
      <w:r w:rsidRPr="00A6495D">
        <w:rPr>
          <w:rFonts w:ascii="STXihei" w:eastAsia="SimHei" w:hAnsi="Calibri" w:cs="Times New Roman" w:hint="eastAsia"/>
          <w:kern w:val="2"/>
          <w:sz w:val="21"/>
          <w:szCs w:val="22"/>
        </w:rPr>
        <w:t>7</w:t>
      </w:r>
      <w:r w:rsidRPr="00A6495D">
        <w:rPr>
          <w:rFonts w:ascii="STXihei" w:eastAsia="SimHei" w:hAnsi="Calibri" w:cs="Times New Roman" w:hint="eastAsia"/>
          <w:kern w:val="2"/>
          <w:sz w:val="21"/>
          <w:szCs w:val="22"/>
        </w:rPr>
        <w:t>条</w:t>
      </w:r>
      <w:r w:rsidRPr="00A6495D">
        <w:rPr>
          <w:rFonts w:ascii="STXihei" w:eastAsia="SimHei" w:hAnsi="Calibri" w:cs="Times New Roman"/>
          <w:kern w:val="2"/>
          <w:sz w:val="21"/>
          <w:szCs w:val="22"/>
        </w:rPr>
        <w:br/>
      </w:r>
      <w:r w:rsidRPr="00A6495D">
        <w:rPr>
          <w:rFonts w:ascii="STXihei" w:eastAsia="SimHei" w:hAnsi="Calibri" w:cs="Times New Roman" w:hint="eastAsia"/>
          <w:kern w:val="2"/>
          <w:sz w:val="21"/>
          <w:szCs w:val="22"/>
        </w:rPr>
        <w:t>公开要求</w:t>
      </w:r>
    </w:p>
    <w:p w:rsidR="00A6495D" w:rsidRPr="00A6495D" w:rsidRDefault="00A6495D" w:rsidP="00A6495D">
      <w:pPr>
        <w:overflowPunct w:val="0"/>
        <w:adjustRightInd w:val="0"/>
        <w:spacing w:afterLines="100" w:after="240" w:line="340" w:lineRule="atLeast"/>
        <w:jc w:val="both"/>
        <w:rPr>
          <w:rFonts w:ascii="KaiTi" w:eastAsia="KaiTi" w:hAnsi="KaiTi" w:cs="Times New Roman"/>
          <w:kern w:val="2"/>
          <w:sz w:val="21"/>
          <w:szCs w:val="22"/>
        </w:rPr>
      </w:pPr>
      <w:r w:rsidRPr="00A6495D">
        <w:rPr>
          <w:rFonts w:ascii="KaiTi" w:eastAsia="KaiTi" w:hAnsi="KaiTi" w:cs="Times New Roman" w:hint="eastAsia"/>
          <w:kern w:val="2"/>
          <w:sz w:val="21"/>
          <w:szCs w:val="22"/>
        </w:rPr>
        <w:t>［替代项1</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国家法律有要求的，传统知识的使用者应遵守有关公开传统知识来源和/或起源的要求。］</w:t>
      </w:r>
    </w:p>
    <w:p w:rsidR="00A6495D" w:rsidRPr="00A6495D" w:rsidRDefault="00A6495D" w:rsidP="00A6495D">
      <w:pPr>
        <w:overflowPunct w:val="0"/>
        <w:adjustRightInd w:val="0"/>
        <w:spacing w:afterLines="100" w:after="240" w:line="340" w:lineRule="atLeast"/>
        <w:jc w:val="both"/>
        <w:rPr>
          <w:rFonts w:ascii="KaiTi" w:eastAsia="KaiTi" w:hAnsi="KaiTi" w:cs="Times New Roman"/>
          <w:kern w:val="2"/>
          <w:sz w:val="21"/>
          <w:szCs w:val="22"/>
        </w:rPr>
      </w:pPr>
      <w:r w:rsidRPr="00A6495D">
        <w:rPr>
          <w:rFonts w:ascii="KaiTi" w:eastAsia="KaiTi" w:hAnsi="KaiTi" w:cs="Times New Roman" w:hint="eastAsia"/>
          <w:kern w:val="2"/>
          <w:sz w:val="21"/>
          <w:szCs w:val="22"/>
        </w:rPr>
        <w:t>［替代项2</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7.1</w:t>
      </w:r>
      <w:r w:rsidRPr="00A6495D">
        <w:rPr>
          <w:rFonts w:ascii="SimSun" w:hAnsi="Calibri" w:cs="Times New Roman" w:hint="eastAsia"/>
          <w:kern w:val="2"/>
          <w:sz w:val="21"/>
          <w:szCs w:val="22"/>
        </w:rPr>
        <w:tab/>
        <w:t>［有关涉及到或使用传统知识的［一项发明］任何程序或产品的知识产权申请应包括［发明人］申请人收集或获取知识的国家（提供国）的信息。提供国不是传统知识的原属国的，还应提供原</w:t>
      </w:r>
      <w:r w:rsidRPr="00A6495D">
        <w:rPr>
          <w:rFonts w:ascii="SimSun" w:hAnsi="SimSun" w:hint="eastAsia"/>
          <w:sz w:val="21"/>
          <w:szCs w:val="22"/>
        </w:rPr>
        <w:t>属国</w:t>
      </w:r>
      <w:r w:rsidRPr="00A6495D">
        <w:rPr>
          <w:rFonts w:ascii="SimSun" w:hAnsi="Calibri" w:cs="Times New Roman" w:hint="eastAsia"/>
          <w:kern w:val="2"/>
          <w:sz w:val="21"/>
          <w:szCs w:val="22"/>
        </w:rPr>
        <w:t>的信息。申请还应指明是否已获得了对获取和使用的自由事先知情同意或批准和参与。］</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7.2</w:t>
      </w:r>
      <w:r w:rsidRPr="00A6495D">
        <w:rPr>
          <w:rFonts w:ascii="SimSun" w:hAnsi="Calibri" w:cs="Times New Roman" w:hint="eastAsia"/>
          <w:kern w:val="2"/>
          <w:sz w:val="21"/>
          <w:szCs w:val="22"/>
        </w:rPr>
        <w:tab/>
        <w:t>［本条第1款中规定的信息不为申请人所知的，申请人应说明［发明人］申请人收集或获取传统知识的直接来源。］</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7.3</w:t>
      </w:r>
      <w:r w:rsidRPr="00A6495D">
        <w:rPr>
          <w:rFonts w:ascii="SimSun" w:hAnsi="Calibri" w:cs="Times New Roman" w:hint="eastAsia"/>
          <w:kern w:val="2"/>
          <w:sz w:val="21"/>
          <w:szCs w:val="22"/>
        </w:rPr>
        <w:tab/>
        <w:t>［申请人不符合本条第1款和第2款的规定的，应待其符合要求后再对申请予以处理。知识产权局可以为申请人遵守第1款和第2款的规定设定一个时限。申请人未在规定时限内提交此类信息的，知识产权局可以驳回申请。］</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7.4</w:t>
      </w:r>
      <w:r w:rsidRPr="00A6495D">
        <w:rPr>
          <w:rFonts w:ascii="SimSun" w:hAnsi="Calibri" w:cs="Times New Roman" w:hint="eastAsia"/>
          <w:kern w:val="2"/>
          <w:sz w:val="21"/>
          <w:szCs w:val="22"/>
        </w:rPr>
        <w:tab/>
        <w:t>［申请人未遵守强制性要求或提供错误或虚假信息的，应撤销因授权而产生的权利，使该权利无法行使。］］</w:t>
      </w:r>
    </w:p>
    <w:p w:rsidR="00A6495D" w:rsidRPr="00A6495D" w:rsidRDefault="00A6495D" w:rsidP="00A6495D">
      <w:pPr>
        <w:overflowPunct w:val="0"/>
        <w:adjustRightInd w:val="0"/>
        <w:spacing w:afterLines="100" w:after="240" w:line="340" w:lineRule="atLeast"/>
        <w:jc w:val="both"/>
        <w:rPr>
          <w:rFonts w:ascii="KaiTi" w:eastAsia="KaiTi" w:hAnsi="KaiTi" w:cs="Times New Roman"/>
          <w:kern w:val="2"/>
          <w:sz w:val="21"/>
          <w:szCs w:val="22"/>
        </w:rPr>
      </w:pPr>
      <w:r w:rsidRPr="00A6495D">
        <w:rPr>
          <w:rFonts w:ascii="KaiTi" w:eastAsia="KaiTi" w:hAnsi="KaiTi" w:cs="Times New Roman" w:hint="eastAsia"/>
          <w:kern w:val="2"/>
          <w:sz w:val="21"/>
          <w:szCs w:val="22"/>
        </w:rPr>
        <w:t>［替代项3</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7.1</w:t>
      </w:r>
      <w:r w:rsidRPr="00A6495D">
        <w:rPr>
          <w:rFonts w:ascii="SimSun" w:hAnsi="Calibri" w:cs="Times New Roman" w:hint="eastAsia"/>
          <w:kern w:val="2"/>
          <w:sz w:val="21"/>
          <w:szCs w:val="22"/>
        </w:rPr>
        <w:tab/>
        <w:t>［有关［涉及到或］［直接］使用［受保护］传统知识的［一项发明］任何程序或产品的［专利］知识产权申请应包括［发明人］申请人收集或获取受保护传统知识的国家（提供国）的信息。提供国不是［受保护］传统知识的原属国的，还应提供原</w:t>
      </w:r>
      <w:r w:rsidRPr="00A6495D">
        <w:rPr>
          <w:rFonts w:ascii="SimSun" w:hAnsi="SimSun" w:hint="eastAsia"/>
          <w:sz w:val="21"/>
          <w:szCs w:val="22"/>
        </w:rPr>
        <w:t>属国</w:t>
      </w:r>
      <w:r w:rsidRPr="00A6495D">
        <w:rPr>
          <w:rFonts w:ascii="SimSun" w:hAnsi="Calibri" w:cs="Times New Roman" w:hint="eastAsia"/>
          <w:kern w:val="2"/>
          <w:sz w:val="21"/>
          <w:szCs w:val="22"/>
        </w:rPr>
        <w:t>的信息。申请还应指明是否已获得了对获取和使用的自由事先知情同意或批准和参与。］</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7.2</w:t>
      </w:r>
      <w:r w:rsidRPr="00A6495D">
        <w:rPr>
          <w:rFonts w:ascii="SimSun" w:hAnsi="Calibri" w:cs="Times New Roman" w:hint="eastAsia"/>
          <w:kern w:val="2"/>
          <w:sz w:val="21"/>
          <w:szCs w:val="22"/>
        </w:rPr>
        <w:tab/>
        <w:t>［本条第1款中规定的信息不为申请人所知的，申请人应说明［发明人］申请人收集或获取［受保护］传统知识的直接来源。］</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7.3</w:t>
      </w:r>
      <w:r w:rsidRPr="00A6495D">
        <w:rPr>
          <w:rFonts w:ascii="SimSun" w:hAnsi="Calibri" w:cs="Times New Roman" w:hint="eastAsia"/>
          <w:kern w:val="2"/>
          <w:sz w:val="21"/>
          <w:szCs w:val="22"/>
        </w:rPr>
        <w:tab/>
        <w:t>［申请人不符合本条第1款和第2款的规定的，应待其符合要求后再对申请予以处理。［专利］</w:t>
      </w:r>
      <w:r w:rsidRPr="00A6495D">
        <w:rPr>
          <w:rFonts w:ascii="SimSun" w:hAnsi="SimSun" w:hint="eastAsia"/>
          <w:sz w:val="21"/>
          <w:szCs w:val="22"/>
        </w:rPr>
        <w:t>知识产权</w:t>
      </w:r>
      <w:r w:rsidRPr="00A6495D">
        <w:rPr>
          <w:rFonts w:ascii="SimSun" w:hAnsi="Calibri" w:cs="Times New Roman" w:hint="eastAsia"/>
          <w:kern w:val="2"/>
          <w:sz w:val="21"/>
          <w:szCs w:val="22"/>
        </w:rPr>
        <w:t>局可为申请人遵守第1段和第2段中的规定设定一个时限。申请人未在规定时限内递交此类信息的，［专利］知识产权局可驳回申请。］</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7</w:t>
      </w:r>
      <w:r w:rsidRPr="00A6495D">
        <w:rPr>
          <w:rFonts w:ascii="SimSun" w:hAnsi="Calibri" w:cs="Times New Roman"/>
          <w:kern w:val="2"/>
          <w:sz w:val="21"/>
          <w:szCs w:val="22"/>
        </w:rPr>
        <w:t>.4</w:t>
      </w:r>
      <w:r w:rsidRPr="00A6495D">
        <w:rPr>
          <w:rFonts w:ascii="SimSun" w:hAnsi="Calibri" w:cs="Times New Roman"/>
          <w:kern w:val="2"/>
          <w:sz w:val="21"/>
          <w:szCs w:val="22"/>
        </w:rPr>
        <w:tab/>
        <w:t>［</w:t>
      </w:r>
      <w:r w:rsidRPr="00A6495D">
        <w:rPr>
          <w:rFonts w:ascii="SimSun" w:hAnsi="Calibri" w:cs="Times New Roman" w:hint="eastAsia"/>
          <w:kern w:val="2"/>
          <w:sz w:val="21"/>
          <w:szCs w:val="22"/>
        </w:rPr>
        <w:t>因专利被授与而产生的权利不应受［稍后发现］申请人未遵守本条第1款和第2款的规定的影响。但是，可在专利制度之外，施以国家法律规定的其他制裁，包括如罚金等刑事制裁。</w:t>
      </w:r>
      <w:r w:rsidRPr="00A6495D">
        <w:rPr>
          <w:rFonts w:ascii="SimSun" w:hAnsi="Calibri" w:cs="Times New Roman"/>
          <w:kern w:val="2"/>
          <w:sz w:val="21"/>
          <w:szCs w:val="22"/>
        </w:rPr>
        <w:t>］</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7.5</w:t>
      </w:r>
      <w:r w:rsidRPr="00A6495D">
        <w:rPr>
          <w:rFonts w:ascii="SimSun" w:hAnsi="Calibri" w:cs="Times New Roman" w:hint="eastAsia"/>
          <w:kern w:val="2"/>
          <w:sz w:val="21"/>
          <w:szCs w:val="22"/>
        </w:rPr>
        <w:tab/>
        <w:t>［申请人明知情况下提供错误或虚假信息的，应撤销因授权而产生的权利，使该权利无法行使。</w:t>
      </w:r>
      <w:r w:rsidRPr="00A6495D">
        <w:rPr>
          <w:rFonts w:ascii="SimSun" w:hAnsi="Calibri" w:cs="Times New Roman"/>
          <w:kern w:val="2"/>
          <w:sz w:val="21"/>
          <w:szCs w:val="22"/>
        </w:rPr>
        <w:t>］</w:t>
      </w:r>
      <w:r w:rsidRPr="00A6495D">
        <w:rPr>
          <w:rFonts w:ascii="SimSun" w:hAnsi="Calibri" w:cs="Times New Roman" w:hint="eastAsia"/>
          <w:kern w:val="2"/>
          <w:sz w:val="21"/>
          <w:szCs w:val="22"/>
        </w:rPr>
        <w:t>］</w:t>
      </w:r>
    </w:p>
    <w:p w:rsidR="00A6495D" w:rsidRPr="00A6495D" w:rsidRDefault="00A6495D" w:rsidP="00A6495D">
      <w:pPr>
        <w:keepNext/>
        <w:overflowPunct w:val="0"/>
        <w:adjustRightInd w:val="0"/>
        <w:spacing w:afterLines="100" w:after="240" w:line="340" w:lineRule="atLeast"/>
        <w:jc w:val="both"/>
        <w:rPr>
          <w:rFonts w:ascii="KaiTi" w:eastAsia="KaiTi" w:hAnsi="KaiTi" w:cs="Times New Roman"/>
          <w:kern w:val="2"/>
          <w:sz w:val="21"/>
          <w:szCs w:val="22"/>
        </w:rPr>
      </w:pPr>
      <w:r w:rsidRPr="00A6495D">
        <w:rPr>
          <w:rFonts w:ascii="KaiTi" w:eastAsia="KaiTi" w:hAnsi="KaiTi" w:cs="Times New Roman" w:hint="eastAsia"/>
          <w:kern w:val="2"/>
          <w:sz w:val="21"/>
          <w:szCs w:val="22"/>
        </w:rPr>
        <w:lastRenderedPageBreak/>
        <w:t>［替代项4</w:t>
      </w:r>
    </w:p>
    <w:p w:rsidR="00A6495D" w:rsidRPr="00A6495D" w:rsidRDefault="00A6495D" w:rsidP="00A6495D">
      <w:pPr>
        <w:tabs>
          <w:tab w:val="num" w:pos="993"/>
        </w:tabs>
        <w:overflowPunct w:val="0"/>
        <w:adjustRightInd w:val="0"/>
        <w:spacing w:afterLines="150" w:after="360" w:line="340" w:lineRule="atLeast"/>
        <w:jc w:val="center"/>
        <w:rPr>
          <w:rFonts w:ascii="SimHei" w:eastAsia="SimHei" w:hAnsi="SimHei" w:cs="Times New Roman"/>
          <w:kern w:val="2"/>
          <w:sz w:val="21"/>
          <w:szCs w:val="22"/>
        </w:rPr>
      </w:pPr>
      <w:r w:rsidRPr="00A6495D">
        <w:rPr>
          <w:rFonts w:ascii="SimHei" w:eastAsia="SimHei" w:hAnsi="SimHei" w:cs="Times New Roman" w:hint="eastAsia"/>
          <w:kern w:val="2"/>
          <w:sz w:val="21"/>
          <w:szCs w:val="22"/>
        </w:rPr>
        <w:t>［没有公开要求</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专利公开要求不得包括有关传统知识的强制公开要求，但这种公开对新颖性、创造性或可据以实施性的可专利性标准具有实质意义的除外。］］］</w:t>
      </w:r>
    </w:p>
    <w:p w:rsidR="00A6495D" w:rsidRPr="00A6495D" w:rsidRDefault="00A6495D" w:rsidP="00A6495D">
      <w:pPr>
        <w:overflowPunct w:val="0"/>
        <w:jc w:val="both"/>
        <w:rPr>
          <w:rFonts w:ascii="SimHei" w:eastAsia="SimHei" w:hAnsi="SimHei" w:cs="Times New Roman"/>
          <w:kern w:val="2"/>
          <w:sz w:val="21"/>
          <w:szCs w:val="22"/>
        </w:rPr>
      </w:pPr>
      <w:r w:rsidRPr="00A6495D">
        <w:rPr>
          <w:rFonts w:ascii="SimHei" w:eastAsia="SimHei" w:hAnsi="SimHei" w:cs="Times New Roman"/>
          <w:kern w:val="2"/>
          <w:sz w:val="21"/>
          <w:szCs w:val="22"/>
        </w:rPr>
        <w:br w:type="page"/>
      </w:r>
    </w:p>
    <w:p w:rsidR="00A6495D" w:rsidRPr="00A6495D" w:rsidRDefault="00A6495D" w:rsidP="00A6495D">
      <w:pPr>
        <w:keepNext/>
        <w:overflowPunct w:val="0"/>
        <w:spacing w:beforeLines="100" w:before="240" w:afterLines="100" w:after="240" w:line="340" w:lineRule="atLeast"/>
        <w:jc w:val="center"/>
        <w:rPr>
          <w:rFonts w:ascii="STXihei" w:eastAsia="SimHei" w:hAnsi="Calibri" w:cs="Times New Roman"/>
          <w:kern w:val="2"/>
          <w:sz w:val="21"/>
          <w:szCs w:val="22"/>
        </w:rPr>
      </w:pPr>
      <w:r w:rsidRPr="00A6495D">
        <w:rPr>
          <w:rFonts w:ascii="STXihei" w:eastAsia="SimHei" w:hAnsi="Calibri" w:cs="Times New Roman" w:hint="eastAsia"/>
          <w:kern w:val="2"/>
          <w:sz w:val="21"/>
          <w:szCs w:val="22"/>
        </w:rPr>
        <w:lastRenderedPageBreak/>
        <w:t>［第</w:t>
      </w:r>
      <w:r w:rsidRPr="00A6495D">
        <w:rPr>
          <w:rFonts w:ascii="STXihei" w:eastAsia="SimHei" w:hAnsi="Calibri" w:cs="Times New Roman" w:hint="eastAsia"/>
          <w:kern w:val="2"/>
          <w:sz w:val="21"/>
          <w:szCs w:val="22"/>
        </w:rPr>
        <w:t>8</w:t>
      </w:r>
      <w:r w:rsidRPr="00A6495D">
        <w:rPr>
          <w:rFonts w:ascii="STXihei" w:eastAsia="SimHei" w:hAnsi="Calibri" w:cs="Times New Roman" w:hint="eastAsia"/>
          <w:kern w:val="2"/>
          <w:sz w:val="21"/>
          <w:szCs w:val="22"/>
        </w:rPr>
        <w:t>条</w:t>
      </w:r>
      <w:r w:rsidRPr="00A6495D">
        <w:rPr>
          <w:rFonts w:ascii="STXihei" w:eastAsia="SimHei" w:hAnsi="Calibri" w:cs="Times New Roman"/>
          <w:kern w:val="2"/>
          <w:sz w:val="21"/>
          <w:szCs w:val="22"/>
        </w:rPr>
        <w:br/>
      </w:r>
      <w:r w:rsidRPr="00A6495D">
        <w:rPr>
          <w:rFonts w:ascii="STXihei" w:eastAsia="SimHei" w:hAnsi="Calibri" w:cs="Times New Roman" w:hint="eastAsia"/>
          <w:kern w:val="2"/>
          <w:sz w:val="21"/>
          <w:szCs w:val="22"/>
        </w:rPr>
        <w:t>［权利］</w:t>
      </w:r>
      <w:r w:rsidRPr="00A6495D">
        <w:rPr>
          <w:rFonts w:ascii="STXihei" w:eastAsia="SimHei" w:hAnsi="Calibri" w:cs="Times New Roman" w:hint="eastAsia"/>
          <w:kern w:val="2"/>
          <w:sz w:val="21"/>
          <w:szCs w:val="22"/>
        </w:rPr>
        <w:t>/</w:t>
      </w:r>
      <w:r w:rsidRPr="00A6495D">
        <w:rPr>
          <w:rFonts w:ascii="STXihei" w:eastAsia="SimHei" w:hAnsi="Calibri" w:cs="Times New Roman" w:hint="eastAsia"/>
          <w:kern w:val="2"/>
          <w:sz w:val="21"/>
          <w:szCs w:val="22"/>
        </w:rPr>
        <w:t>［利益］的管理</w:t>
      </w:r>
    </w:p>
    <w:p w:rsidR="00A6495D" w:rsidRPr="00A6495D" w:rsidRDefault="00A6495D" w:rsidP="00A6495D">
      <w:pPr>
        <w:overflowPunct w:val="0"/>
        <w:adjustRightInd w:val="0"/>
        <w:spacing w:afterLines="100" w:after="240" w:line="340" w:lineRule="atLeast"/>
        <w:jc w:val="both"/>
        <w:rPr>
          <w:rFonts w:ascii="KaiTi" w:eastAsia="KaiTi" w:hAnsi="KaiTi" w:cs="Times New Roman"/>
          <w:kern w:val="2"/>
          <w:sz w:val="21"/>
          <w:szCs w:val="22"/>
        </w:rPr>
      </w:pPr>
      <w:r w:rsidRPr="00A6495D">
        <w:rPr>
          <w:rFonts w:ascii="KaiTi" w:eastAsia="KaiTi" w:hAnsi="KaiTi" w:cs="Times New Roman" w:hint="eastAsia"/>
          <w:kern w:val="2"/>
          <w:sz w:val="21"/>
          <w:szCs w:val="22"/>
        </w:rPr>
        <w:t>［替代项1</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成员国］/［缔约方］［可以］/［应］根据其国家法律，在［受益人］［传统知识持有人］的［直接参与和批准下］［自由事先知情同意］［与其协商的情况下］，［建立］/［指定］一个或多个主管机构，［以管理本文书规定的权利/利益］［，但不损害［受益人］［传统知识持有人］按照其习惯规约、协议、法律和做法管理其权利/利益的权利］。］</w:t>
      </w:r>
    </w:p>
    <w:p w:rsidR="00A6495D" w:rsidRPr="00A6495D" w:rsidRDefault="00A6495D" w:rsidP="00A6495D">
      <w:pPr>
        <w:overflowPunct w:val="0"/>
        <w:adjustRightInd w:val="0"/>
        <w:spacing w:afterLines="100" w:after="240" w:line="340" w:lineRule="atLeast"/>
        <w:jc w:val="both"/>
        <w:rPr>
          <w:rFonts w:ascii="KaiTi" w:eastAsia="KaiTi" w:hAnsi="KaiTi" w:cs="Times New Roman"/>
          <w:kern w:val="2"/>
          <w:sz w:val="21"/>
          <w:szCs w:val="22"/>
        </w:rPr>
      </w:pPr>
      <w:r w:rsidRPr="00A6495D">
        <w:rPr>
          <w:rFonts w:ascii="KaiTi" w:eastAsia="KaiTi" w:hAnsi="KaiTi" w:cs="Times New Roman" w:hint="eastAsia"/>
          <w:kern w:val="2"/>
          <w:sz w:val="21"/>
          <w:szCs w:val="22"/>
        </w:rPr>
        <w:t>［替代项2</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kern w:val="2"/>
          <w:sz w:val="21"/>
          <w:szCs w:val="22"/>
        </w:rPr>
        <w:t>［</w:t>
      </w:r>
      <w:r w:rsidRPr="00A6495D">
        <w:rPr>
          <w:rFonts w:ascii="SimSun" w:hAnsi="Calibri" w:cs="Times New Roman" w:hint="eastAsia"/>
          <w:kern w:val="2"/>
          <w:sz w:val="21"/>
          <w:szCs w:val="22"/>
        </w:rPr>
        <w:t>成员国</w:t>
      </w:r>
      <w:r w:rsidRPr="00A6495D">
        <w:rPr>
          <w:rFonts w:ascii="SimSun" w:hAnsi="Calibri" w:cs="Times New Roman"/>
          <w:kern w:val="2"/>
          <w:sz w:val="21"/>
          <w:szCs w:val="22"/>
        </w:rPr>
        <w:t>］/［</w:t>
      </w:r>
      <w:r w:rsidRPr="00A6495D">
        <w:rPr>
          <w:rFonts w:ascii="SimSun" w:hAnsi="Calibri" w:cs="Times New Roman" w:hint="eastAsia"/>
          <w:kern w:val="2"/>
          <w:sz w:val="21"/>
          <w:szCs w:val="22"/>
        </w:rPr>
        <w:t>缔约方</w:t>
      </w:r>
      <w:r w:rsidRPr="00A6495D">
        <w:rPr>
          <w:rFonts w:ascii="SimSun" w:hAnsi="Calibri" w:cs="Times New Roman"/>
          <w:kern w:val="2"/>
          <w:sz w:val="21"/>
          <w:szCs w:val="22"/>
        </w:rPr>
        <w:t>］</w:t>
      </w:r>
      <w:r w:rsidRPr="00A6495D">
        <w:rPr>
          <w:rFonts w:ascii="SimSun" w:hAnsi="Calibri" w:cs="Times New Roman" w:hint="eastAsia"/>
          <w:kern w:val="2"/>
          <w:sz w:val="21"/>
          <w:szCs w:val="22"/>
        </w:rPr>
        <w:t>可以根据其国家法律，建立或指定一个或多个主管机构，对本［文书］规定的权利/利益进行管理。］</w:t>
      </w:r>
    </w:p>
    <w:p w:rsidR="00A6495D" w:rsidRPr="00A6495D" w:rsidRDefault="00A6495D" w:rsidP="00A6495D">
      <w:pPr>
        <w:overflowPunct w:val="0"/>
        <w:adjustRightInd w:val="0"/>
        <w:spacing w:afterLines="100" w:after="240" w:line="340" w:lineRule="atLeast"/>
        <w:jc w:val="both"/>
        <w:rPr>
          <w:rFonts w:ascii="KaiTi" w:eastAsia="KaiTi" w:hAnsi="KaiTi" w:cs="Times New Roman"/>
          <w:kern w:val="2"/>
          <w:sz w:val="21"/>
          <w:szCs w:val="22"/>
        </w:rPr>
      </w:pPr>
      <w:r w:rsidRPr="00A6495D">
        <w:rPr>
          <w:rFonts w:ascii="KaiTi" w:eastAsia="KaiTi" w:hAnsi="KaiTi" w:cs="Times New Roman" w:hint="eastAsia"/>
          <w:kern w:val="2"/>
          <w:sz w:val="21"/>
          <w:szCs w:val="22"/>
        </w:rPr>
        <w:t>［替代项3</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成员国可以根据国家法律和习惯法，建立主管机构，负责本［文书］规定的国家传统知识数据库。责任可以包括接收、记录、存储和在线公布与传统知识有关的信息。］］</w:t>
      </w:r>
    </w:p>
    <w:p w:rsidR="00A6495D" w:rsidRPr="00A6495D" w:rsidRDefault="00A6495D" w:rsidP="00A6495D">
      <w:pPr>
        <w:overflowPunct w:val="0"/>
        <w:adjustRightInd w:val="0"/>
        <w:spacing w:afterLines="50" w:after="120" w:line="340" w:lineRule="atLeast"/>
        <w:jc w:val="both"/>
        <w:rPr>
          <w:rFonts w:ascii="SimSun" w:hAnsi="Calibri" w:cs="Times New Roman"/>
          <w:kern w:val="2"/>
          <w:sz w:val="21"/>
          <w:szCs w:val="22"/>
        </w:rPr>
      </w:pPr>
      <w:r w:rsidRPr="00A6495D">
        <w:rPr>
          <w:rFonts w:ascii="SimSun" w:hAnsi="Calibri" w:cs="Times New Roman"/>
          <w:kern w:val="2"/>
          <w:sz w:val="21"/>
          <w:szCs w:val="22"/>
        </w:rPr>
        <w:br w:type="page"/>
      </w:r>
    </w:p>
    <w:p w:rsidR="00A6495D" w:rsidRPr="00A6495D" w:rsidRDefault="00A6495D" w:rsidP="00A6495D">
      <w:pPr>
        <w:keepNext/>
        <w:overflowPunct w:val="0"/>
        <w:spacing w:beforeLines="100" w:before="240" w:afterLines="100" w:after="240" w:line="340" w:lineRule="atLeast"/>
        <w:jc w:val="center"/>
        <w:rPr>
          <w:rFonts w:ascii="STXihei" w:eastAsia="SimHei" w:hAnsi="Calibri" w:cs="Times New Roman"/>
          <w:kern w:val="2"/>
          <w:sz w:val="21"/>
          <w:szCs w:val="22"/>
        </w:rPr>
      </w:pPr>
      <w:r w:rsidRPr="00A6495D">
        <w:rPr>
          <w:rFonts w:ascii="STXihei" w:eastAsia="SimHei" w:hAnsi="Calibri" w:cs="Times New Roman" w:hint="eastAsia"/>
          <w:kern w:val="2"/>
          <w:sz w:val="21"/>
          <w:szCs w:val="22"/>
        </w:rPr>
        <w:lastRenderedPageBreak/>
        <w:t>［第</w:t>
      </w:r>
      <w:r w:rsidRPr="00A6495D">
        <w:rPr>
          <w:rFonts w:ascii="STXihei" w:eastAsia="SimHei" w:hAnsi="Calibri" w:cs="Times New Roman" w:hint="eastAsia"/>
          <w:kern w:val="2"/>
          <w:sz w:val="21"/>
          <w:szCs w:val="22"/>
        </w:rPr>
        <w:t>9</w:t>
      </w:r>
      <w:r w:rsidRPr="00A6495D">
        <w:rPr>
          <w:rFonts w:ascii="STXihei" w:eastAsia="SimHei" w:hAnsi="Calibri" w:cs="Times New Roman" w:hint="eastAsia"/>
          <w:kern w:val="2"/>
          <w:sz w:val="21"/>
          <w:szCs w:val="22"/>
        </w:rPr>
        <w:t>条</w:t>
      </w:r>
      <w:r w:rsidRPr="00A6495D">
        <w:rPr>
          <w:rFonts w:ascii="STXihei" w:eastAsia="SimHei" w:hAnsi="Calibri" w:cs="Times New Roman"/>
          <w:kern w:val="2"/>
          <w:sz w:val="21"/>
          <w:szCs w:val="22"/>
        </w:rPr>
        <w:br/>
      </w:r>
      <w:r w:rsidRPr="00A6495D">
        <w:rPr>
          <w:rFonts w:ascii="STXihei" w:eastAsia="SimHei" w:hAnsi="Calibri" w:cs="Times New Roman" w:hint="eastAsia"/>
          <w:kern w:val="2"/>
          <w:sz w:val="21"/>
          <w:szCs w:val="22"/>
        </w:rPr>
        <w:t>例外与限制</w:t>
      </w:r>
    </w:p>
    <w:p w:rsidR="00A6495D" w:rsidRPr="00A6495D" w:rsidRDefault="00A6495D" w:rsidP="00A6495D">
      <w:pPr>
        <w:overflowPunct w:val="0"/>
        <w:adjustRightInd w:val="0"/>
        <w:spacing w:afterLines="100" w:after="240" w:line="340" w:lineRule="atLeast"/>
        <w:jc w:val="both"/>
        <w:rPr>
          <w:rFonts w:ascii="KaiTi" w:eastAsia="KaiTi" w:hAnsi="KaiTi" w:cs="Times New Roman"/>
          <w:kern w:val="2"/>
          <w:sz w:val="21"/>
          <w:szCs w:val="22"/>
        </w:rPr>
      </w:pPr>
      <w:r w:rsidRPr="00A6495D">
        <w:rPr>
          <w:rFonts w:ascii="KaiTi" w:eastAsia="KaiTi" w:hAnsi="KaiTi" w:cs="Times New Roman" w:hint="eastAsia"/>
          <w:kern w:val="2"/>
          <w:sz w:val="21"/>
          <w:szCs w:val="22"/>
        </w:rPr>
        <w:t>［替代项1</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在遵守本文书规定的义务时，成员国［可以在特殊情况下］［应当］采用保护公共利益所必需的有理由的例外与限制，适用时与受益人协商，条件是这种例外与限制没有不合理地与受益人的权利相抵触，也没有不当影响本文书的实施。］</w:t>
      </w:r>
    </w:p>
    <w:p w:rsidR="00A6495D" w:rsidRPr="00A6495D" w:rsidRDefault="00A6495D" w:rsidP="00A6495D">
      <w:pPr>
        <w:overflowPunct w:val="0"/>
        <w:adjustRightInd w:val="0"/>
        <w:spacing w:afterLines="100" w:after="240" w:line="340" w:lineRule="atLeast"/>
        <w:jc w:val="both"/>
        <w:rPr>
          <w:rFonts w:ascii="KaiTi" w:eastAsia="KaiTi" w:hAnsi="KaiTi" w:cs="Times New Roman"/>
          <w:kern w:val="2"/>
          <w:sz w:val="21"/>
          <w:szCs w:val="22"/>
        </w:rPr>
      </w:pPr>
      <w:r w:rsidRPr="00A6495D">
        <w:rPr>
          <w:rFonts w:ascii="KaiTi" w:eastAsia="KaiTi" w:hAnsi="KaiTi" w:cs="Times New Roman" w:hint="eastAsia"/>
          <w:kern w:val="2"/>
          <w:sz w:val="21"/>
          <w:szCs w:val="22"/>
        </w:rPr>
        <w:t>［替代项2</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一般例外</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9</w:t>
      </w:r>
      <w:r w:rsidRPr="00A6495D">
        <w:rPr>
          <w:rFonts w:ascii="SimSun" w:hAnsi="Calibri" w:cs="Times New Roman"/>
          <w:kern w:val="2"/>
          <w:sz w:val="21"/>
          <w:szCs w:val="22"/>
        </w:rPr>
        <w:t>.</w:t>
      </w:r>
      <w:r w:rsidRPr="00A6495D">
        <w:rPr>
          <w:rFonts w:ascii="SimSun" w:hAnsi="Calibri" w:cs="Times New Roman" w:hint="eastAsia"/>
          <w:kern w:val="2"/>
          <w:sz w:val="21"/>
          <w:szCs w:val="22"/>
        </w:rPr>
        <w:t>1</w:t>
      </w:r>
      <w:r w:rsidRPr="00A6495D">
        <w:rPr>
          <w:rFonts w:ascii="SimSun" w:hAnsi="Calibri" w:cs="Times New Roman"/>
          <w:kern w:val="2"/>
          <w:sz w:val="21"/>
          <w:szCs w:val="22"/>
        </w:rPr>
        <w:tab/>
      </w:r>
      <w:r w:rsidRPr="00A6495D">
        <w:rPr>
          <w:rFonts w:ascii="SimSun" w:hAnsi="Calibri" w:cs="Times New Roman" w:hint="eastAsia"/>
          <w:kern w:val="2"/>
          <w:sz w:val="21"/>
          <w:szCs w:val="22"/>
        </w:rPr>
        <w:t>［成员国］/［缔约方］［经受益人自由事先知情同意或批准和参与，］［经与受益人磋商，］［经受益人参与，］［可以］［应当］在国家法律中采用适当的限制和例外［，条件是对［受保护的］传统知识的使用：</w:t>
      </w:r>
    </w:p>
    <w:p w:rsidR="00A6495D" w:rsidRPr="00A6495D" w:rsidRDefault="00A6495D" w:rsidP="00A6495D">
      <w:pPr>
        <w:overflowPunct w:val="0"/>
        <w:adjustRightInd w:val="0"/>
        <w:spacing w:afterLines="100" w:after="240" w:line="340" w:lineRule="atLeast"/>
        <w:ind w:left="567"/>
        <w:jc w:val="both"/>
        <w:rPr>
          <w:rFonts w:ascii="SimSun" w:hAnsi="Calibri" w:cs="Times New Roman"/>
          <w:kern w:val="2"/>
          <w:sz w:val="21"/>
          <w:szCs w:val="22"/>
        </w:rPr>
      </w:pPr>
      <w:r w:rsidRPr="00A6495D">
        <w:rPr>
          <w:rFonts w:ascii="SimSun" w:hAnsi="Calibri" w:cs="Times New Roman" w:hint="eastAsia"/>
          <w:kern w:val="2"/>
          <w:sz w:val="21"/>
          <w:szCs w:val="22"/>
        </w:rPr>
        <w:t>（a）</w:t>
      </w:r>
      <w:r w:rsidRPr="00A6495D">
        <w:rPr>
          <w:rFonts w:ascii="SimSun" w:hAnsi="Calibri" w:cs="Times New Roman" w:hint="eastAsia"/>
          <w:kern w:val="2"/>
          <w:sz w:val="21"/>
          <w:szCs w:val="22"/>
        </w:rPr>
        <w:tab/>
        <w:t>［可能时注明受益人；］</w:t>
      </w:r>
    </w:p>
    <w:p w:rsidR="00A6495D" w:rsidRPr="00A6495D" w:rsidRDefault="00A6495D" w:rsidP="00A6495D">
      <w:pPr>
        <w:overflowPunct w:val="0"/>
        <w:adjustRightInd w:val="0"/>
        <w:spacing w:afterLines="100" w:after="240" w:line="340" w:lineRule="atLeast"/>
        <w:ind w:left="567"/>
        <w:jc w:val="both"/>
        <w:rPr>
          <w:rFonts w:ascii="SimSun" w:hAnsi="Calibri" w:cs="Times New Roman"/>
          <w:kern w:val="2"/>
          <w:sz w:val="21"/>
          <w:szCs w:val="22"/>
        </w:rPr>
      </w:pPr>
      <w:r w:rsidRPr="00A6495D">
        <w:rPr>
          <w:rFonts w:ascii="SimSun" w:hAnsi="Calibri" w:cs="Times New Roman" w:hint="eastAsia"/>
          <w:kern w:val="2"/>
          <w:sz w:val="21"/>
          <w:szCs w:val="22"/>
        </w:rPr>
        <w:t>（b）</w:t>
      </w:r>
      <w:r w:rsidRPr="00A6495D">
        <w:rPr>
          <w:rFonts w:ascii="SimSun" w:hAnsi="Calibri" w:cs="Times New Roman" w:hint="eastAsia"/>
          <w:kern w:val="2"/>
          <w:sz w:val="21"/>
          <w:szCs w:val="22"/>
        </w:rPr>
        <w:tab/>
        <w:t>［对受益人不具有冒犯性或减损性；］</w:t>
      </w:r>
    </w:p>
    <w:p w:rsidR="00A6495D" w:rsidRPr="00A6495D" w:rsidRDefault="00A6495D" w:rsidP="00A6495D">
      <w:pPr>
        <w:overflowPunct w:val="0"/>
        <w:adjustRightInd w:val="0"/>
        <w:spacing w:afterLines="100" w:after="240" w:line="340" w:lineRule="atLeast"/>
        <w:ind w:left="567"/>
        <w:jc w:val="both"/>
        <w:rPr>
          <w:rFonts w:ascii="SimSun" w:hAnsi="Calibri" w:cs="Times New Roman"/>
          <w:kern w:val="2"/>
          <w:sz w:val="21"/>
          <w:szCs w:val="22"/>
        </w:rPr>
      </w:pPr>
      <w:r w:rsidRPr="00A6495D">
        <w:rPr>
          <w:rFonts w:ascii="SimSun" w:hAnsi="Calibri" w:cs="Times New Roman" w:hint="eastAsia"/>
          <w:kern w:val="2"/>
          <w:sz w:val="21"/>
          <w:szCs w:val="22"/>
        </w:rPr>
        <w:t>（c）</w:t>
      </w:r>
      <w:r w:rsidRPr="00A6495D">
        <w:rPr>
          <w:rFonts w:ascii="SimSun" w:hAnsi="Calibri" w:cs="Times New Roman" w:hint="eastAsia"/>
          <w:kern w:val="2"/>
          <w:sz w:val="21"/>
          <w:szCs w:val="22"/>
        </w:rPr>
        <w:tab/>
        <w:t>［符合公平做法；］或者</w:t>
      </w:r>
    </w:p>
    <w:p w:rsidR="00A6495D" w:rsidRPr="00A6495D" w:rsidRDefault="00A6495D" w:rsidP="00A6495D">
      <w:pPr>
        <w:overflowPunct w:val="0"/>
        <w:adjustRightInd w:val="0"/>
        <w:spacing w:afterLines="100" w:after="240" w:line="340" w:lineRule="atLeast"/>
        <w:ind w:left="567"/>
        <w:jc w:val="both"/>
        <w:rPr>
          <w:rFonts w:ascii="SimSun" w:hAnsi="Calibri" w:cs="Times New Roman"/>
          <w:kern w:val="2"/>
          <w:sz w:val="21"/>
          <w:szCs w:val="22"/>
        </w:rPr>
      </w:pPr>
      <w:r w:rsidRPr="00A6495D">
        <w:rPr>
          <w:rFonts w:ascii="SimSun" w:hAnsi="Calibri" w:cs="Times New Roman" w:hint="eastAsia"/>
          <w:kern w:val="2"/>
          <w:sz w:val="21"/>
          <w:szCs w:val="22"/>
        </w:rPr>
        <w:t>（d）</w:t>
      </w:r>
      <w:r w:rsidRPr="00A6495D">
        <w:rPr>
          <w:rFonts w:ascii="SimSun" w:hAnsi="Calibri" w:cs="Times New Roman" w:hint="eastAsia"/>
          <w:kern w:val="2"/>
          <w:sz w:val="21"/>
          <w:szCs w:val="22"/>
        </w:rPr>
        <w:tab/>
        <w:t>［不无理地损害受益人的合法利益，同时兼顾第三方的合法利益。］］</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9</w:t>
      </w:r>
      <w:r w:rsidRPr="00A6495D">
        <w:rPr>
          <w:rFonts w:ascii="SimSun" w:hAnsi="Calibri" w:cs="Times New Roman"/>
          <w:kern w:val="2"/>
          <w:sz w:val="21"/>
          <w:szCs w:val="22"/>
        </w:rPr>
        <w:t>.</w:t>
      </w:r>
      <w:r w:rsidRPr="00A6495D">
        <w:rPr>
          <w:rFonts w:ascii="SimSun" w:hAnsi="Calibri" w:cs="Times New Roman" w:hint="eastAsia"/>
          <w:kern w:val="2"/>
          <w:sz w:val="21"/>
          <w:szCs w:val="22"/>
        </w:rPr>
        <w:t>2</w:t>
      </w:r>
      <w:r w:rsidRPr="00A6495D">
        <w:rPr>
          <w:rFonts w:ascii="SimSun" w:hAnsi="Calibri" w:cs="Times New Roman"/>
          <w:kern w:val="2"/>
          <w:sz w:val="21"/>
          <w:szCs w:val="22"/>
        </w:rPr>
        <w:tab/>
      </w:r>
      <w:r w:rsidRPr="00A6495D">
        <w:rPr>
          <w:rFonts w:ascii="SimSun" w:hAnsi="Calibri" w:cs="Times New Roman" w:hint="eastAsia"/>
          <w:kern w:val="2"/>
          <w:sz w:val="21"/>
          <w:szCs w:val="22"/>
        </w:rPr>
        <w:t>［有合理的担心会对［神圣的］和［秘密的］传统知识造成不可弥补的损害的，［成员国］/［缔约方］［不可］/［不应］/［不应当］规定例外和限制。］</w:t>
      </w:r>
    </w:p>
    <w:p w:rsidR="00A6495D" w:rsidRPr="00A6495D" w:rsidRDefault="00A6495D" w:rsidP="00A6495D">
      <w:pPr>
        <w:tabs>
          <w:tab w:val="num" w:pos="993"/>
        </w:tabs>
        <w:overflowPunct w:val="0"/>
        <w:adjustRightInd w:val="0"/>
        <w:spacing w:beforeLines="100" w:before="240"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具体例外</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9.3</w:t>
      </w:r>
      <w:r w:rsidRPr="00A6495D">
        <w:rPr>
          <w:rFonts w:ascii="SimSun" w:hAnsi="Calibri" w:cs="Times New Roman" w:hint="eastAsia"/>
          <w:kern w:val="2"/>
          <w:sz w:val="21"/>
          <w:szCs w:val="22"/>
        </w:rPr>
        <w:tab/>
        <w:t>［［除</w:t>
      </w:r>
      <w:r w:rsidRPr="00A6495D">
        <w:rPr>
          <w:rFonts w:ascii="SimSun" w:hAnsi="SimSun" w:hint="eastAsia"/>
          <w:sz w:val="21"/>
          <w:szCs w:val="22"/>
        </w:rPr>
        <w:t>第1</w:t>
      </w:r>
      <w:r w:rsidRPr="00A6495D">
        <w:rPr>
          <w:rFonts w:ascii="SimSun" w:hAnsi="Calibri" w:cs="Times New Roman" w:hint="eastAsia"/>
          <w:kern w:val="2"/>
          <w:sz w:val="21"/>
          <w:szCs w:val="22"/>
        </w:rPr>
        <w:t>款规定的限制与例外以外，］［成员国］/［缔约方］［可以］［应当］根据国家法律，为下列目的采用适当的限制或例外：</w:t>
      </w:r>
    </w:p>
    <w:p w:rsidR="00A6495D" w:rsidRPr="00A6495D" w:rsidRDefault="00A6495D" w:rsidP="00A6495D">
      <w:pPr>
        <w:overflowPunct w:val="0"/>
        <w:adjustRightInd w:val="0"/>
        <w:spacing w:afterLines="100" w:after="240" w:line="340" w:lineRule="atLeast"/>
        <w:ind w:left="567"/>
        <w:jc w:val="both"/>
        <w:rPr>
          <w:rFonts w:ascii="SimSun" w:hAnsi="Calibri" w:cs="Times New Roman"/>
          <w:kern w:val="2"/>
          <w:sz w:val="21"/>
          <w:szCs w:val="22"/>
        </w:rPr>
      </w:pPr>
      <w:r w:rsidRPr="00A6495D">
        <w:rPr>
          <w:rFonts w:ascii="SimSun" w:hAnsi="Calibri" w:cs="Times New Roman" w:hint="eastAsia"/>
          <w:kern w:val="2"/>
          <w:sz w:val="21"/>
          <w:szCs w:val="22"/>
        </w:rPr>
        <w:t>（a）</w:t>
      </w:r>
      <w:r w:rsidRPr="00A6495D">
        <w:rPr>
          <w:rFonts w:ascii="SimSun" w:hAnsi="Calibri" w:cs="Times New Roman" w:hint="eastAsia"/>
          <w:kern w:val="2"/>
          <w:sz w:val="21"/>
          <w:szCs w:val="22"/>
        </w:rPr>
        <w:tab/>
        <w:t>教学、学习，但不包括营利或商业目的的研究；</w:t>
      </w:r>
    </w:p>
    <w:p w:rsidR="00A6495D" w:rsidRPr="00A6495D" w:rsidRDefault="00A6495D" w:rsidP="00A6495D">
      <w:pPr>
        <w:overflowPunct w:val="0"/>
        <w:adjustRightInd w:val="0"/>
        <w:spacing w:afterLines="100" w:after="240" w:line="340" w:lineRule="atLeast"/>
        <w:ind w:left="567"/>
        <w:jc w:val="both"/>
        <w:rPr>
          <w:rFonts w:ascii="SimSun" w:hAnsi="Calibri" w:cs="Times New Roman"/>
          <w:kern w:val="2"/>
          <w:sz w:val="21"/>
          <w:szCs w:val="22"/>
        </w:rPr>
      </w:pPr>
      <w:r w:rsidRPr="00A6495D">
        <w:rPr>
          <w:rFonts w:ascii="SimSun" w:hAnsi="Calibri" w:cs="Times New Roman" w:hint="eastAsia"/>
          <w:kern w:val="2"/>
          <w:sz w:val="21"/>
          <w:szCs w:val="22"/>
        </w:rPr>
        <w:t>（b）</w:t>
      </w:r>
      <w:r w:rsidRPr="00A6495D">
        <w:rPr>
          <w:rFonts w:ascii="SimSun" w:hAnsi="Calibri" w:cs="Times New Roman" w:hint="eastAsia"/>
          <w:kern w:val="2"/>
          <w:sz w:val="21"/>
          <w:szCs w:val="22"/>
        </w:rPr>
        <w:tab/>
        <w:t>为非商业性文化遗产或其他目的，出于公益，为保存、展览、研究和展示目的在档案馆、图书馆、博物馆或文化机构使用传统知识，以及</w:t>
      </w:r>
    </w:p>
    <w:p w:rsidR="00A6495D" w:rsidRPr="00A6495D" w:rsidRDefault="00A6495D" w:rsidP="00A6495D">
      <w:pPr>
        <w:overflowPunct w:val="0"/>
        <w:adjustRightInd w:val="0"/>
        <w:spacing w:afterLines="100" w:after="240" w:line="340" w:lineRule="atLeast"/>
        <w:ind w:left="567"/>
        <w:jc w:val="both"/>
        <w:rPr>
          <w:rFonts w:ascii="SimSun" w:hAnsi="Calibri" w:cs="Times New Roman"/>
          <w:kern w:val="2"/>
          <w:sz w:val="21"/>
          <w:szCs w:val="22"/>
        </w:rPr>
      </w:pPr>
      <w:r w:rsidRPr="00A6495D">
        <w:rPr>
          <w:rFonts w:ascii="SimSun" w:hAnsi="Calibri" w:cs="Times New Roman" w:hint="eastAsia"/>
          <w:kern w:val="2"/>
          <w:sz w:val="21"/>
          <w:szCs w:val="22"/>
        </w:rPr>
        <w:t>（c）</w:t>
      </w:r>
      <w:r w:rsidRPr="00A6495D">
        <w:rPr>
          <w:rFonts w:ascii="SimSun" w:hAnsi="Calibri" w:cs="Times New Roman" w:hint="eastAsia"/>
          <w:kern w:val="2"/>
          <w:sz w:val="21"/>
          <w:szCs w:val="22"/>
        </w:rPr>
        <w:tab/>
        <w:t>在国家紧急状况或其他极端紧急状况［或在非商业公共使用情况］下，为保护公共卫生或环境；</w:t>
      </w:r>
    </w:p>
    <w:p w:rsidR="00A6495D" w:rsidRPr="00A6495D" w:rsidRDefault="00A6495D" w:rsidP="00A6495D">
      <w:pPr>
        <w:overflowPunct w:val="0"/>
        <w:adjustRightInd w:val="0"/>
        <w:spacing w:afterLines="100" w:after="240" w:line="340" w:lineRule="atLeast"/>
        <w:ind w:left="567"/>
        <w:jc w:val="both"/>
        <w:rPr>
          <w:rFonts w:ascii="SimSun" w:hAnsi="Calibri" w:cs="Times New Roman"/>
          <w:kern w:val="2"/>
          <w:sz w:val="21"/>
          <w:szCs w:val="22"/>
        </w:rPr>
      </w:pPr>
      <w:r w:rsidRPr="00A6495D">
        <w:rPr>
          <w:rFonts w:ascii="SimSun" w:hAnsi="Calibri" w:cs="Times New Roman" w:hint="eastAsia"/>
          <w:kern w:val="2"/>
          <w:sz w:val="21"/>
          <w:szCs w:val="22"/>
        </w:rPr>
        <w:t>（d）</w:t>
      </w:r>
      <w:r w:rsidRPr="00A6495D">
        <w:rPr>
          <w:rFonts w:ascii="SimSun" w:hAnsi="Calibri" w:cs="Times New Roman" w:hint="eastAsia"/>
          <w:kern w:val="2"/>
          <w:sz w:val="21"/>
          <w:szCs w:val="22"/>
        </w:rPr>
        <w:tab/>
        <w:t>［创作受传统知识启发的原创作品］；</w:t>
      </w:r>
    </w:p>
    <w:p w:rsidR="00A6495D" w:rsidRPr="00A6495D" w:rsidRDefault="00A6495D" w:rsidP="00A6495D">
      <w:pPr>
        <w:overflowPunct w:val="0"/>
        <w:adjustRightInd w:val="0"/>
        <w:spacing w:afterLines="100" w:after="240" w:line="340" w:lineRule="atLeast"/>
        <w:ind w:left="567"/>
        <w:jc w:val="both"/>
        <w:rPr>
          <w:rFonts w:ascii="SimSun" w:hAnsi="Calibri" w:cs="Times New Roman"/>
          <w:kern w:val="2"/>
          <w:sz w:val="21"/>
          <w:szCs w:val="22"/>
        </w:rPr>
      </w:pPr>
      <w:r w:rsidRPr="00A6495D">
        <w:rPr>
          <w:rFonts w:ascii="SimSun" w:hAnsi="Calibri" w:cs="Times New Roman" w:hint="eastAsia"/>
          <w:kern w:val="2"/>
          <w:sz w:val="21"/>
          <w:szCs w:val="22"/>
        </w:rPr>
        <w:t>（e）</w:t>
      </w:r>
      <w:r w:rsidRPr="00A6495D">
        <w:rPr>
          <w:rFonts w:ascii="SimSun" w:hAnsi="Calibri" w:cs="Times New Roman" w:hint="eastAsia"/>
          <w:kern w:val="2"/>
          <w:sz w:val="21"/>
          <w:szCs w:val="22"/>
        </w:rPr>
        <w:tab/>
        <w:t>把治疗人或动物的诊断方法、治疗方法及外科手术方法排除于保护之外。</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除（c）项外，本款不［应当］/［应］适用于第5（a）/5.1条中所述的传统知识。］</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lastRenderedPageBreak/>
        <w:t>9.4</w:t>
      </w:r>
      <w:r w:rsidRPr="00A6495D">
        <w:rPr>
          <w:rFonts w:ascii="SimSun" w:hAnsi="Calibri" w:cs="Times New Roman" w:hint="eastAsia"/>
          <w:kern w:val="2"/>
          <w:sz w:val="21"/>
          <w:szCs w:val="22"/>
        </w:rPr>
        <w:tab/>
        <w:t>以下行为应允许，不论这些行为是否已经为第1款所允许：</w:t>
      </w:r>
    </w:p>
    <w:p w:rsidR="00A6495D" w:rsidRPr="00A6495D" w:rsidRDefault="00A6495D" w:rsidP="00A6495D">
      <w:pPr>
        <w:overflowPunct w:val="0"/>
        <w:adjustRightInd w:val="0"/>
        <w:spacing w:afterLines="100" w:after="240" w:line="340" w:lineRule="atLeast"/>
        <w:ind w:left="567"/>
        <w:jc w:val="both"/>
        <w:rPr>
          <w:rFonts w:ascii="SimSun" w:hAnsi="Calibri" w:cs="Times New Roman"/>
          <w:kern w:val="2"/>
          <w:sz w:val="21"/>
          <w:szCs w:val="22"/>
        </w:rPr>
      </w:pPr>
      <w:r w:rsidRPr="00A6495D">
        <w:rPr>
          <w:rFonts w:ascii="SimSun" w:hAnsi="Calibri" w:cs="Times New Roman" w:hint="eastAsia"/>
          <w:kern w:val="2"/>
          <w:sz w:val="21"/>
          <w:szCs w:val="22"/>
        </w:rPr>
        <w:t>（a）</w:t>
      </w:r>
      <w:r w:rsidRPr="00A6495D">
        <w:rPr>
          <w:rFonts w:ascii="SimSun" w:hAnsi="Calibri" w:cs="Times New Roman" w:hint="eastAsia"/>
          <w:kern w:val="2"/>
          <w:sz w:val="21"/>
          <w:szCs w:val="22"/>
        </w:rPr>
        <w:tab/>
        <w:t>为非商业性文化遗产或公共利益方面的其他目的，包括为保存、展览、研究和展示目的在由适当的国家法律承认的文化机构、档案馆、图书馆、博物馆使用传统知识应当被允许；以及</w:t>
      </w:r>
    </w:p>
    <w:p w:rsidR="00A6495D" w:rsidRPr="00A6495D" w:rsidRDefault="00A6495D" w:rsidP="00A6495D">
      <w:pPr>
        <w:overflowPunct w:val="0"/>
        <w:adjustRightInd w:val="0"/>
        <w:spacing w:afterLines="100" w:after="240" w:line="340" w:lineRule="atLeast"/>
        <w:ind w:left="567"/>
        <w:jc w:val="both"/>
        <w:rPr>
          <w:rFonts w:ascii="SimSun" w:hAnsi="Calibri" w:cs="Times New Roman"/>
          <w:kern w:val="2"/>
          <w:sz w:val="21"/>
          <w:szCs w:val="22"/>
        </w:rPr>
      </w:pPr>
      <w:r w:rsidRPr="00A6495D">
        <w:rPr>
          <w:rFonts w:ascii="SimSun" w:hAnsi="Calibri" w:cs="Times New Roman" w:hint="eastAsia"/>
          <w:kern w:val="2"/>
          <w:sz w:val="21"/>
          <w:szCs w:val="22"/>
        </w:rPr>
        <w:t>（b）</w:t>
      </w:r>
      <w:r w:rsidRPr="00A6495D">
        <w:rPr>
          <w:rFonts w:ascii="SimSun" w:hAnsi="Calibri" w:cs="Times New Roman" w:hint="eastAsia"/>
          <w:kern w:val="2"/>
          <w:sz w:val="21"/>
          <w:szCs w:val="22"/>
        </w:rPr>
        <w:tab/>
        <w:t>创作受传统知识启发的原创作品。］</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9</w:t>
      </w:r>
      <w:r w:rsidRPr="00A6495D">
        <w:rPr>
          <w:rFonts w:ascii="SimSun" w:hAnsi="Calibri" w:cs="Times New Roman"/>
          <w:kern w:val="2"/>
          <w:sz w:val="21"/>
          <w:szCs w:val="22"/>
        </w:rPr>
        <w:t>.</w:t>
      </w:r>
      <w:r w:rsidRPr="00A6495D">
        <w:rPr>
          <w:rFonts w:ascii="SimSun" w:hAnsi="Calibri" w:cs="Times New Roman" w:hint="eastAsia"/>
          <w:kern w:val="2"/>
          <w:sz w:val="21"/>
          <w:szCs w:val="22"/>
        </w:rPr>
        <w:t>5</w:t>
      </w:r>
      <w:r w:rsidRPr="00A6495D">
        <w:rPr>
          <w:rFonts w:ascii="SimSun" w:hAnsi="Calibri" w:cs="Times New Roman"/>
          <w:kern w:val="2"/>
          <w:sz w:val="21"/>
          <w:szCs w:val="22"/>
        </w:rPr>
        <w:tab/>
      </w:r>
      <w:r w:rsidRPr="00A6495D">
        <w:rPr>
          <w:rFonts w:ascii="SimSun" w:hAnsi="Calibri" w:cs="Times New Roman" w:hint="eastAsia"/>
          <w:kern w:val="2"/>
          <w:sz w:val="21"/>
          <w:szCs w:val="22"/>
        </w:rPr>
        <w:t>［［不得有［阻止他人］使用下列知识的权利：］/［第5条的规定不应适用于知识的下列使用：］</w:t>
      </w:r>
    </w:p>
    <w:p w:rsidR="00A6495D" w:rsidRPr="00A6495D" w:rsidRDefault="00A6495D" w:rsidP="00A6495D">
      <w:pPr>
        <w:overflowPunct w:val="0"/>
        <w:adjustRightInd w:val="0"/>
        <w:spacing w:afterLines="100" w:after="240" w:line="340" w:lineRule="atLeast"/>
        <w:ind w:left="567"/>
        <w:jc w:val="both"/>
        <w:rPr>
          <w:rFonts w:ascii="SimSun" w:hAnsi="Calibri" w:cs="Times New Roman"/>
          <w:kern w:val="2"/>
          <w:sz w:val="21"/>
          <w:szCs w:val="22"/>
        </w:rPr>
      </w:pPr>
      <w:r w:rsidRPr="00A6495D">
        <w:rPr>
          <w:rFonts w:ascii="SimSun" w:hAnsi="Calibri" w:cs="Times New Roman"/>
          <w:kern w:val="2"/>
          <w:sz w:val="21"/>
          <w:szCs w:val="22"/>
        </w:rPr>
        <w:t>（a）</w:t>
      </w:r>
      <w:r w:rsidRPr="00A6495D">
        <w:rPr>
          <w:rFonts w:ascii="SimSun" w:hAnsi="Calibri" w:cs="Times New Roman"/>
          <w:kern w:val="2"/>
          <w:sz w:val="21"/>
          <w:szCs w:val="22"/>
        </w:rPr>
        <w:tab/>
      </w:r>
      <w:r w:rsidRPr="00A6495D">
        <w:rPr>
          <w:rFonts w:ascii="SimSun" w:hAnsi="Calibri" w:cs="Times New Roman" w:hint="eastAsia"/>
          <w:kern w:val="2"/>
          <w:sz w:val="21"/>
          <w:szCs w:val="22"/>
        </w:rPr>
        <w:t>系［在受益人的社区之外］独立创造的；</w:t>
      </w:r>
    </w:p>
    <w:p w:rsidR="00A6495D" w:rsidRPr="00A6495D" w:rsidRDefault="00A6495D" w:rsidP="00A6495D">
      <w:pPr>
        <w:overflowPunct w:val="0"/>
        <w:adjustRightInd w:val="0"/>
        <w:spacing w:afterLines="100" w:after="240" w:line="340" w:lineRule="atLeast"/>
        <w:ind w:left="567"/>
        <w:jc w:val="both"/>
        <w:rPr>
          <w:rFonts w:ascii="SimSun" w:hAnsi="Calibri" w:cs="Times New Roman"/>
          <w:kern w:val="2"/>
          <w:sz w:val="21"/>
          <w:szCs w:val="22"/>
        </w:rPr>
      </w:pPr>
      <w:r w:rsidRPr="00A6495D">
        <w:rPr>
          <w:rFonts w:ascii="SimSun" w:hAnsi="Calibri" w:cs="Times New Roman" w:hint="eastAsia"/>
          <w:kern w:val="2"/>
          <w:sz w:val="21"/>
          <w:szCs w:val="22"/>
        </w:rPr>
        <w:t>（b）</w:t>
      </w:r>
      <w:r w:rsidRPr="00A6495D">
        <w:rPr>
          <w:rFonts w:ascii="SimSun" w:hAnsi="Calibri" w:cs="Times New Roman" w:hint="eastAsia"/>
          <w:kern w:val="2"/>
          <w:sz w:val="21"/>
          <w:szCs w:val="22"/>
        </w:rPr>
        <w:tab/>
        <w:t>从受益人以外的来源［合法］取得的；或</w:t>
      </w:r>
    </w:p>
    <w:p w:rsidR="00A6495D" w:rsidRPr="00A6495D" w:rsidRDefault="00A6495D" w:rsidP="00A6495D">
      <w:pPr>
        <w:overflowPunct w:val="0"/>
        <w:adjustRightInd w:val="0"/>
        <w:spacing w:afterLines="100" w:after="240" w:line="340" w:lineRule="atLeast"/>
        <w:ind w:left="567"/>
        <w:jc w:val="both"/>
        <w:rPr>
          <w:rFonts w:ascii="SimSun" w:hAnsi="Calibri" w:cs="Times New Roman"/>
          <w:kern w:val="2"/>
          <w:sz w:val="21"/>
          <w:szCs w:val="22"/>
        </w:rPr>
      </w:pPr>
      <w:r w:rsidRPr="00A6495D">
        <w:rPr>
          <w:rFonts w:ascii="SimSun" w:hAnsi="Calibri" w:cs="Times New Roman"/>
          <w:kern w:val="2"/>
          <w:sz w:val="21"/>
          <w:szCs w:val="22"/>
        </w:rPr>
        <w:t>（c）</w:t>
      </w:r>
      <w:r w:rsidRPr="00A6495D">
        <w:rPr>
          <w:rFonts w:ascii="SimSun" w:hAnsi="Calibri" w:cs="Times New Roman"/>
          <w:kern w:val="2"/>
          <w:sz w:val="21"/>
          <w:szCs w:val="22"/>
        </w:rPr>
        <w:tab/>
      </w:r>
      <w:r w:rsidRPr="00A6495D">
        <w:rPr>
          <w:rFonts w:ascii="SimSun" w:hAnsi="Calibri" w:cs="Times New Roman" w:hint="eastAsia"/>
          <w:kern w:val="2"/>
          <w:sz w:val="21"/>
          <w:szCs w:val="22"/>
        </w:rPr>
        <w:t>在受益人的社区以外［通过合法手段］为人所知的。］</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9.6</w:t>
      </w:r>
      <w:r w:rsidRPr="00A6495D">
        <w:rPr>
          <w:rFonts w:ascii="SimSun" w:hAnsi="Calibri" w:cs="Times New Roman" w:hint="eastAsia"/>
          <w:kern w:val="2"/>
          <w:sz w:val="21"/>
          <w:szCs w:val="22"/>
        </w:rPr>
        <w:tab/>
        <w:t>［［受保护］</w:t>
      </w:r>
      <w:r w:rsidRPr="00A6495D">
        <w:rPr>
          <w:rFonts w:ascii="SimSun" w:hAnsi="SimSun" w:hint="eastAsia"/>
          <w:sz w:val="21"/>
          <w:szCs w:val="22"/>
        </w:rPr>
        <w:t>传统</w:t>
      </w:r>
      <w:r w:rsidRPr="00A6495D">
        <w:rPr>
          <w:rFonts w:ascii="SimSun" w:hAnsi="Calibri" w:cs="Times New Roman" w:hint="eastAsia"/>
          <w:kern w:val="2"/>
          <w:sz w:val="21"/>
          <w:szCs w:val="22"/>
        </w:rPr>
        <w:t>知识属于下列情况的，不应被视为已被盗用或滥用：</w:t>
      </w:r>
    </w:p>
    <w:p w:rsidR="00A6495D" w:rsidRPr="00A6495D" w:rsidRDefault="00A6495D" w:rsidP="00A6495D">
      <w:pPr>
        <w:overflowPunct w:val="0"/>
        <w:adjustRightInd w:val="0"/>
        <w:spacing w:afterLines="100" w:after="240" w:line="340" w:lineRule="atLeast"/>
        <w:ind w:left="567"/>
        <w:jc w:val="both"/>
        <w:rPr>
          <w:rFonts w:ascii="SimSun" w:hAnsi="Calibri" w:cs="Times New Roman"/>
          <w:kern w:val="2"/>
          <w:sz w:val="21"/>
          <w:szCs w:val="22"/>
        </w:rPr>
      </w:pPr>
      <w:r w:rsidRPr="00A6495D">
        <w:rPr>
          <w:rFonts w:ascii="SimSun" w:hAnsi="Calibri" w:cs="Times New Roman" w:hint="eastAsia"/>
          <w:kern w:val="2"/>
          <w:sz w:val="21"/>
          <w:szCs w:val="22"/>
        </w:rPr>
        <w:t>（a）</w:t>
      </w:r>
      <w:r w:rsidRPr="00A6495D">
        <w:rPr>
          <w:rFonts w:ascii="SimSun" w:hAnsi="Calibri" w:cs="Times New Roman" w:hint="eastAsia"/>
          <w:kern w:val="2"/>
          <w:sz w:val="21"/>
          <w:szCs w:val="22"/>
        </w:rPr>
        <w:tab/>
        <w:t>［受保护］传统知识从印刷出版物中获得；</w:t>
      </w:r>
    </w:p>
    <w:p w:rsidR="00A6495D" w:rsidRPr="00A6495D" w:rsidRDefault="00A6495D" w:rsidP="00A6495D">
      <w:pPr>
        <w:overflowPunct w:val="0"/>
        <w:adjustRightInd w:val="0"/>
        <w:spacing w:afterLines="100" w:after="240" w:line="340" w:lineRule="atLeast"/>
        <w:ind w:left="567"/>
        <w:jc w:val="both"/>
        <w:rPr>
          <w:rFonts w:ascii="SimSun" w:hAnsi="Calibri" w:cs="Times New Roman"/>
          <w:kern w:val="2"/>
          <w:sz w:val="21"/>
          <w:szCs w:val="22"/>
        </w:rPr>
      </w:pPr>
      <w:r w:rsidRPr="00A6495D">
        <w:rPr>
          <w:rFonts w:ascii="SimSun" w:hAnsi="Calibri" w:cs="Times New Roman" w:hint="eastAsia"/>
          <w:kern w:val="2"/>
          <w:sz w:val="21"/>
          <w:szCs w:val="22"/>
        </w:rPr>
        <w:t>（b）</w:t>
      </w:r>
      <w:r w:rsidRPr="00A6495D">
        <w:rPr>
          <w:rFonts w:ascii="SimSun" w:hAnsi="Calibri" w:cs="Times New Roman" w:hint="eastAsia"/>
          <w:kern w:val="2"/>
          <w:sz w:val="21"/>
          <w:szCs w:val="22"/>
        </w:rPr>
        <w:tab/>
        <w:t>［受保护］传统知识经自由事先知情同意或批准和参与后，从一个或多个［受保护］传统知识的持有人那里获得；或</w:t>
      </w:r>
    </w:p>
    <w:p w:rsidR="00A6495D" w:rsidRPr="00A6495D" w:rsidRDefault="00A6495D" w:rsidP="00A6495D">
      <w:pPr>
        <w:overflowPunct w:val="0"/>
        <w:adjustRightInd w:val="0"/>
        <w:spacing w:afterLines="100" w:after="240" w:line="340" w:lineRule="atLeast"/>
        <w:ind w:left="567"/>
        <w:jc w:val="both"/>
        <w:rPr>
          <w:rFonts w:ascii="SimSun" w:hAnsi="Calibri" w:cs="Times New Roman"/>
          <w:kern w:val="2"/>
          <w:sz w:val="21"/>
          <w:szCs w:val="22"/>
        </w:rPr>
      </w:pPr>
      <w:r w:rsidRPr="00A6495D">
        <w:rPr>
          <w:rFonts w:ascii="SimSun" w:hAnsi="Calibri" w:cs="Times New Roman" w:hint="eastAsia"/>
          <w:kern w:val="2"/>
          <w:sz w:val="21"/>
          <w:szCs w:val="22"/>
        </w:rPr>
        <w:t>（c）</w:t>
      </w:r>
      <w:r w:rsidRPr="00A6495D">
        <w:rPr>
          <w:rFonts w:ascii="SimSun" w:hAnsi="Calibri" w:cs="Times New Roman" w:hint="eastAsia"/>
          <w:kern w:val="2"/>
          <w:sz w:val="21"/>
          <w:szCs w:val="22"/>
        </w:rPr>
        <w:tab/>
        <w:t>共同商定的［获取和分享利益］/［公平公正补偿］条件适用于获得的［受保护］传统知识，并已经国家联络人同意。］］</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9.7</w:t>
      </w:r>
      <w:r w:rsidRPr="00A6495D">
        <w:rPr>
          <w:rFonts w:ascii="SimSun" w:hAnsi="Calibri" w:cs="Times New Roman" w:hint="eastAsia"/>
          <w:kern w:val="2"/>
          <w:sz w:val="21"/>
          <w:szCs w:val="22"/>
        </w:rPr>
        <w:tab/>
        <w:t>［国家主管机构应把已经公开的、不对一般公众限制的传统知识排除于保护之外。］］</w:t>
      </w:r>
    </w:p>
    <w:p w:rsidR="00A6495D" w:rsidRPr="00A6495D" w:rsidRDefault="00A6495D" w:rsidP="00A6495D">
      <w:pPr>
        <w:overflowPunct w:val="0"/>
        <w:jc w:val="both"/>
        <w:rPr>
          <w:rFonts w:ascii="SimHei" w:eastAsia="SimHei" w:hAnsi="SimHei" w:cs="Times New Roman"/>
          <w:kern w:val="2"/>
          <w:sz w:val="21"/>
          <w:szCs w:val="22"/>
        </w:rPr>
      </w:pPr>
      <w:r w:rsidRPr="00A6495D">
        <w:rPr>
          <w:rFonts w:ascii="SimHei" w:eastAsia="SimHei" w:hAnsi="SimHei" w:cs="Times New Roman"/>
          <w:kern w:val="2"/>
          <w:sz w:val="21"/>
          <w:szCs w:val="22"/>
        </w:rPr>
        <w:br w:type="page"/>
      </w:r>
    </w:p>
    <w:p w:rsidR="00A6495D" w:rsidRPr="00A6495D" w:rsidRDefault="00A6495D" w:rsidP="00A6495D">
      <w:pPr>
        <w:keepNext/>
        <w:overflowPunct w:val="0"/>
        <w:spacing w:beforeLines="100" w:before="240" w:afterLines="100" w:after="240" w:line="340" w:lineRule="atLeast"/>
        <w:jc w:val="center"/>
        <w:rPr>
          <w:rFonts w:ascii="STXihei" w:eastAsia="SimHei" w:hAnsi="Calibri" w:cs="Times New Roman"/>
          <w:kern w:val="2"/>
          <w:sz w:val="21"/>
          <w:szCs w:val="22"/>
        </w:rPr>
      </w:pPr>
      <w:r w:rsidRPr="00A6495D">
        <w:rPr>
          <w:rFonts w:ascii="STXihei" w:eastAsia="SimHei" w:hAnsi="Calibri" w:cs="Times New Roman" w:hint="eastAsia"/>
          <w:kern w:val="2"/>
          <w:sz w:val="21"/>
          <w:szCs w:val="22"/>
        </w:rPr>
        <w:lastRenderedPageBreak/>
        <w:t>第</w:t>
      </w:r>
      <w:r w:rsidRPr="00A6495D">
        <w:rPr>
          <w:rFonts w:ascii="STXihei" w:eastAsia="SimHei" w:hAnsi="Calibri" w:cs="Times New Roman" w:hint="eastAsia"/>
          <w:kern w:val="2"/>
          <w:sz w:val="21"/>
          <w:szCs w:val="22"/>
        </w:rPr>
        <w:t>10</w:t>
      </w:r>
      <w:r w:rsidRPr="00A6495D">
        <w:rPr>
          <w:rFonts w:ascii="STXihei" w:eastAsia="SimHei" w:hAnsi="Calibri" w:cs="Times New Roman" w:hint="eastAsia"/>
          <w:kern w:val="2"/>
          <w:sz w:val="21"/>
          <w:szCs w:val="22"/>
        </w:rPr>
        <w:t>条</w:t>
      </w:r>
      <w:r w:rsidRPr="00A6495D">
        <w:rPr>
          <w:rFonts w:ascii="STXihei" w:eastAsia="SimHei" w:hAnsi="Calibri" w:cs="Times New Roman"/>
          <w:kern w:val="2"/>
          <w:sz w:val="21"/>
          <w:szCs w:val="22"/>
        </w:rPr>
        <w:br/>
      </w:r>
      <w:r w:rsidRPr="00A6495D">
        <w:rPr>
          <w:rFonts w:ascii="STXihei" w:eastAsia="SimHei" w:hAnsi="Calibri" w:cs="Times New Roman" w:hint="eastAsia"/>
          <w:kern w:val="2"/>
          <w:sz w:val="21"/>
          <w:szCs w:val="22"/>
        </w:rPr>
        <w:t>保护</w:t>
      </w:r>
      <w:r w:rsidRPr="00A6495D">
        <w:rPr>
          <w:rFonts w:ascii="STXihei" w:eastAsia="SimHei" w:hAnsi="Calibri" w:cs="Times New Roman" w:hint="eastAsia"/>
          <w:kern w:val="2"/>
          <w:sz w:val="21"/>
          <w:szCs w:val="22"/>
        </w:rPr>
        <w:t>/</w:t>
      </w:r>
      <w:r w:rsidRPr="00A6495D">
        <w:rPr>
          <w:rFonts w:ascii="STXihei" w:eastAsia="SimHei" w:hAnsi="Calibri" w:cs="Times New Roman" w:hint="eastAsia"/>
          <w:kern w:val="2"/>
          <w:sz w:val="21"/>
          <w:szCs w:val="22"/>
        </w:rPr>
        <w:t>权利期</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［成员国］/［缔约方］可以［根据［第5条］确定传统知识的适当的保护/权利期［，该期限［可以］［应当］/［应］以传统知识符合/满足第［3］/［5］条规定的［受保护的资格标准］为限。］］</w:t>
      </w:r>
    </w:p>
    <w:p w:rsidR="00A6495D" w:rsidRPr="00A6495D" w:rsidRDefault="00A6495D" w:rsidP="00A6495D">
      <w:pPr>
        <w:overflowPunct w:val="0"/>
        <w:jc w:val="both"/>
        <w:rPr>
          <w:rFonts w:ascii="SimHei" w:eastAsia="SimHei" w:hAnsi="SimHei" w:cs="Times New Roman"/>
          <w:kern w:val="2"/>
          <w:sz w:val="21"/>
          <w:szCs w:val="22"/>
        </w:rPr>
      </w:pPr>
      <w:r w:rsidRPr="00A6495D">
        <w:rPr>
          <w:rFonts w:ascii="SimHei" w:eastAsia="SimHei" w:hAnsi="SimHei" w:cs="Times New Roman"/>
          <w:kern w:val="2"/>
          <w:sz w:val="21"/>
          <w:szCs w:val="22"/>
        </w:rPr>
        <w:br w:type="page"/>
      </w:r>
    </w:p>
    <w:p w:rsidR="00A6495D" w:rsidRPr="00A6495D" w:rsidRDefault="00A6495D" w:rsidP="00A6495D">
      <w:pPr>
        <w:keepNext/>
        <w:overflowPunct w:val="0"/>
        <w:spacing w:beforeLines="100" w:before="240" w:afterLines="100" w:after="240" w:line="340" w:lineRule="atLeast"/>
        <w:jc w:val="center"/>
        <w:rPr>
          <w:rFonts w:ascii="STXihei" w:eastAsia="SimHei" w:hAnsi="Calibri" w:cs="Times New Roman"/>
          <w:kern w:val="2"/>
          <w:sz w:val="21"/>
          <w:szCs w:val="22"/>
        </w:rPr>
      </w:pPr>
      <w:r w:rsidRPr="00A6495D">
        <w:rPr>
          <w:rFonts w:ascii="STXihei" w:eastAsia="SimHei" w:hAnsi="Calibri" w:cs="Times New Roman" w:hint="eastAsia"/>
          <w:kern w:val="2"/>
          <w:sz w:val="21"/>
          <w:szCs w:val="22"/>
        </w:rPr>
        <w:lastRenderedPageBreak/>
        <w:t>第</w:t>
      </w:r>
      <w:r w:rsidRPr="00A6495D">
        <w:rPr>
          <w:rFonts w:ascii="STXihei" w:eastAsia="SimHei" w:hAnsi="Calibri" w:cs="Times New Roman" w:hint="eastAsia"/>
          <w:kern w:val="2"/>
          <w:sz w:val="21"/>
          <w:szCs w:val="22"/>
        </w:rPr>
        <w:t>11</w:t>
      </w:r>
      <w:r w:rsidRPr="00A6495D">
        <w:rPr>
          <w:rFonts w:ascii="STXihei" w:eastAsia="SimHei" w:hAnsi="Calibri" w:cs="Times New Roman" w:hint="eastAsia"/>
          <w:kern w:val="2"/>
          <w:sz w:val="21"/>
          <w:szCs w:val="22"/>
        </w:rPr>
        <w:t>条</w:t>
      </w:r>
      <w:r w:rsidRPr="00A6495D">
        <w:rPr>
          <w:rFonts w:ascii="STXihei" w:eastAsia="SimHei" w:hAnsi="Calibri" w:cs="Times New Roman"/>
          <w:kern w:val="2"/>
          <w:sz w:val="21"/>
          <w:szCs w:val="22"/>
        </w:rPr>
        <w:br/>
      </w:r>
      <w:r w:rsidRPr="00A6495D">
        <w:rPr>
          <w:rFonts w:ascii="STXihei" w:eastAsia="SimHei" w:hAnsi="Calibri" w:cs="Times New Roman" w:hint="eastAsia"/>
          <w:kern w:val="2"/>
          <w:sz w:val="21"/>
          <w:szCs w:val="22"/>
        </w:rPr>
        <w:t>手　续</w:t>
      </w:r>
    </w:p>
    <w:p w:rsidR="00A6495D" w:rsidRPr="00A6495D" w:rsidRDefault="00A6495D" w:rsidP="00A6495D">
      <w:pPr>
        <w:overflowPunct w:val="0"/>
        <w:adjustRightInd w:val="0"/>
        <w:spacing w:afterLines="100" w:after="240" w:line="340" w:lineRule="atLeast"/>
        <w:jc w:val="both"/>
        <w:rPr>
          <w:rFonts w:ascii="KaiTi" w:eastAsia="KaiTi" w:hAnsi="KaiTi" w:cs="Times New Roman"/>
          <w:kern w:val="2"/>
          <w:sz w:val="21"/>
          <w:szCs w:val="22"/>
        </w:rPr>
      </w:pPr>
      <w:r w:rsidRPr="00A6495D">
        <w:rPr>
          <w:rFonts w:ascii="KaiTi" w:eastAsia="KaiTi" w:hAnsi="KaiTi" w:cs="Times New Roman" w:hint="eastAsia"/>
          <w:kern w:val="2"/>
          <w:sz w:val="21"/>
          <w:szCs w:val="22"/>
        </w:rPr>
        <w:t>［替代项1</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kern w:val="2"/>
          <w:sz w:val="21"/>
          <w:szCs w:val="22"/>
        </w:rPr>
        <w:t>［</w:t>
      </w:r>
      <w:r w:rsidRPr="00A6495D">
        <w:rPr>
          <w:rFonts w:ascii="SimSun" w:hAnsi="Calibri" w:cs="Times New Roman" w:hint="eastAsia"/>
          <w:kern w:val="2"/>
          <w:sz w:val="21"/>
          <w:szCs w:val="22"/>
        </w:rPr>
        <w:t>成员国</w:t>
      </w:r>
      <w:r w:rsidRPr="00A6495D">
        <w:rPr>
          <w:rFonts w:ascii="SimSun" w:hAnsi="Calibri" w:cs="Times New Roman"/>
          <w:kern w:val="2"/>
          <w:sz w:val="21"/>
          <w:szCs w:val="22"/>
        </w:rPr>
        <w:t>］/［</w:t>
      </w:r>
      <w:r w:rsidRPr="00A6495D">
        <w:rPr>
          <w:rFonts w:ascii="SimSun" w:hAnsi="Calibri" w:cs="Times New Roman" w:hint="eastAsia"/>
          <w:kern w:val="2"/>
          <w:sz w:val="21"/>
          <w:szCs w:val="22"/>
        </w:rPr>
        <w:t>缔约方</w:t>
      </w:r>
      <w:r w:rsidRPr="00A6495D">
        <w:rPr>
          <w:rFonts w:ascii="SimSun" w:hAnsi="Calibri" w:cs="Times New Roman"/>
          <w:kern w:val="2"/>
          <w:sz w:val="21"/>
          <w:szCs w:val="22"/>
        </w:rPr>
        <w:t>］</w:t>
      </w:r>
      <w:r w:rsidRPr="00A6495D">
        <w:rPr>
          <w:rFonts w:ascii="SimSun" w:hAnsi="Calibri" w:cs="Times New Roman" w:hint="eastAsia"/>
          <w:kern w:val="2"/>
          <w:sz w:val="21"/>
          <w:szCs w:val="22"/>
        </w:rPr>
        <w:t>不［应当］/［应］让传统知识的保护履行任何手续。］</w:t>
      </w:r>
    </w:p>
    <w:p w:rsidR="00A6495D" w:rsidRPr="00A6495D" w:rsidRDefault="00A6495D" w:rsidP="00A6495D">
      <w:pPr>
        <w:overflowPunct w:val="0"/>
        <w:adjustRightInd w:val="0"/>
        <w:spacing w:afterLines="100" w:after="240" w:line="340" w:lineRule="atLeast"/>
        <w:jc w:val="both"/>
        <w:rPr>
          <w:rFonts w:ascii="KaiTi" w:eastAsia="KaiTi" w:hAnsi="KaiTi" w:cs="Times New Roman"/>
          <w:kern w:val="2"/>
          <w:sz w:val="21"/>
          <w:szCs w:val="22"/>
        </w:rPr>
      </w:pPr>
      <w:r w:rsidRPr="00A6495D">
        <w:rPr>
          <w:rFonts w:ascii="KaiTi" w:eastAsia="KaiTi" w:hAnsi="KaiTi" w:cs="Times New Roman" w:hint="eastAsia"/>
          <w:kern w:val="2"/>
          <w:sz w:val="21"/>
          <w:szCs w:val="22"/>
        </w:rPr>
        <w:t>［替代项2</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w:t>
      </w:r>
      <w:r w:rsidRPr="00A6495D">
        <w:rPr>
          <w:rFonts w:ascii="SimSun" w:hAnsi="Calibri" w:cs="Times New Roman"/>
          <w:kern w:val="2"/>
          <w:sz w:val="21"/>
          <w:szCs w:val="22"/>
        </w:rPr>
        <w:t>［</w:t>
      </w:r>
      <w:r w:rsidRPr="00A6495D">
        <w:rPr>
          <w:rFonts w:ascii="SimSun" w:hAnsi="Calibri" w:cs="Times New Roman" w:hint="eastAsia"/>
          <w:kern w:val="2"/>
          <w:sz w:val="21"/>
          <w:szCs w:val="22"/>
        </w:rPr>
        <w:t>成员国</w:t>
      </w:r>
      <w:r w:rsidRPr="00A6495D">
        <w:rPr>
          <w:rFonts w:ascii="SimSun" w:hAnsi="Calibri" w:cs="Times New Roman"/>
          <w:kern w:val="2"/>
          <w:sz w:val="21"/>
          <w:szCs w:val="22"/>
        </w:rPr>
        <w:t>］/［</w:t>
      </w:r>
      <w:r w:rsidRPr="00A6495D">
        <w:rPr>
          <w:rFonts w:ascii="SimSun" w:hAnsi="Calibri" w:cs="Times New Roman" w:hint="eastAsia"/>
          <w:kern w:val="2"/>
          <w:sz w:val="21"/>
          <w:szCs w:val="22"/>
        </w:rPr>
        <w:t>缔约方</w:t>
      </w:r>
      <w:r w:rsidRPr="00A6495D">
        <w:rPr>
          <w:rFonts w:ascii="SimSun" w:hAnsi="Calibri" w:cs="Times New Roman"/>
          <w:kern w:val="2"/>
          <w:sz w:val="21"/>
          <w:szCs w:val="22"/>
        </w:rPr>
        <w:t>］［</w:t>
      </w:r>
      <w:r w:rsidRPr="00A6495D">
        <w:rPr>
          <w:rFonts w:ascii="SimSun" w:hAnsi="Calibri" w:cs="Times New Roman" w:hint="eastAsia"/>
          <w:kern w:val="2"/>
          <w:sz w:val="21"/>
          <w:szCs w:val="22"/>
        </w:rPr>
        <w:t>可以</w:t>
      </w:r>
      <w:r w:rsidRPr="00A6495D">
        <w:rPr>
          <w:rFonts w:ascii="SimSun" w:hAnsi="Calibri" w:cs="Times New Roman"/>
          <w:kern w:val="2"/>
          <w:sz w:val="21"/>
          <w:szCs w:val="22"/>
        </w:rPr>
        <w:t>］</w:t>
      </w:r>
      <w:r w:rsidRPr="00A6495D">
        <w:rPr>
          <w:rFonts w:ascii="SimSun" w:hAnsi="Calibri" w:cs="Times New Roman" w:hint="eastAsia"/>
          <w:kern w:val="2"/>
          <w:sz w:val="21"/>
          <w:szCs w:val="22"/>
        </w:rPr>
        <w:t>对传统知识保护要求某些手续。］］</w:t>
      </w:r>
    </w:p>
    <w:p w:rsidR="00A6495D" w:rsidRPr="00A6495D" w:rsidRDefault="00A6495D" w:rsidP="00A6495D">
      <w:pPr>
        <w:overflowPunct w:val="0"/>
        <w:adjustRightInd w:val="0"/>
        <w:spacing w:afterLines="100" w:after="240" w:line="340" w:lineRule="atLeast"/>
        <w:jc w:val="both"/>
        <w:rPr>
          <w:rFonts w:ascii="KaiTi" w:eastAsia="KaiTi" w:hAnsi="KaiTi" w:cs="Times New Roman"/>
          <w:kern w:val="2"/>
          <w:sz w:val="21"/>
          <w:szCs w:val="22"/>
        </w:rPr>
      </w:pPr>
      <w:r w:rsidRPr="00A6495D">
        <w:rPr>
          <w:rFonts w:ascii="KaiTi" w:eastAsia="KaiTi" w:hAnsi="KaiTi" w:cs="Times New Roman" w:hint="eastAsia"/>
          <w:kern w:val="2"/>
          <w:sz w:val="21"/>
          <w:szCs w:val="22"/>
        </w:rPr>
        <w:t>［替代项3</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根据第5条的传统知识保护不［应当］/［应］履行任何手续。然而，为了透明度、确定性和传统知识的保护，相关的一个或多个国家机构或一个或多个区域性政府间机构可以设立传统知识的登记簿或其它登记册，以促进第5条所述的保护。］］</w:t>
      </w:r>
    </w:p>
    <w:p w:rsidR="00A6495D" w:rsidRPr="00A6495D" w:rsidRDefault="00A6495D" w:rsidP="00A6495D">
      <w:pPr>
        <w:overflowPunct w:val="0"/>
        <w:jc w:val="both"/>
        <w:rPr>
          <w:rFonts w:ascii="SimHei" w:eastAsia="SimHei" w:hAnsi="SimHei" w:cs="Times New Roman"/>
          <w:kern w:val="2"/>
          <w:sz w:val="21"/>
          <w:szCs w:val="22"/>
        </w:rPr>
      </w:pPr>
      <w:r w:rsidRPr="00A6495D">
        <w:rPr>
          <w:rFonts w:ascii="SimHei" w:eastAsia="SimHei" w:hAnsi="SimHei" w:cs="Times New Roman"/>
          <w:kern w:val="2"/>
          <w:sz w:val="21"/>
          <w:szCs w:val="22"/>
        </w:rPr>
        <w:br w:type="page"/>
      </w:r>
    </w:p>
    <w:p w:rsidR="00A6495D" w:rsidRPr="00A6495D" w:rsidRDefault="00A6495D" w:rsidP="00A6495D">
      <w:pPr>
        <w:keepNext/>
        <w:overflowPunct w:val="0"/>
        <w:spacing w:beforeLines="100" w:before="240" w:afterLines="100" w:after="240" w:line="340" w:lineRule="atLeast"/>
        <w:jc w:val="center"/>
        <w:rPr>
          <w:rFonts w:ascii="STXihei" w:eastAsia="SimHei" w:hAnsi="Calibri" w:cs="Times New Roman"/>
          <w:kern w:val="2"/>
          <w:sz w:val="21"/>
          <w:szCs w:val="22"/>
        </w:rPr>
      </w:pPr>
      <w:r w:rsidRPr="00A6495D">
        <w:rPr>
          <w:rFonts w:ascii="STXihei" w:eastAsia="SimHei" w:hAnsi="Calibri" w:cs="Times New Roman" w:hint="eastAsia"/>
          <w:kern w:val="2"/>
          <w:sz w:val="21"/>
          <w:szCs w:val="22"/>
        </w:rPr>
        <w:lastRenderedPageBreak/>
        <w:t>第</w:t>
      </w:r>
      <w:r w:rsidRPr="00A6495D">
        <w:rPr>
          <w:rFonts w:ascii="STXihei" w:eastAsia="SimHei" w:hAnsi="Calibri" w:cs="Times New Roman" w:hint="eastAsia"/>
          <w:kern w:val="2"/>
          <w:sz w:val="21"/>
          <w:szCs w:val="22"/>
        </w:rPr>
        <w:t>12</w:t>
      </w:r>
      <w:r w:rsidRPr="00A6495D">
        <w:rPr>
          <w:rFonts w:ascii="STXihei" w:eastAsia="SimHei" w:hAnsi="Calibri" w:cs="Times New Roman" w:hint="eastAsia"/>
          <w:kern w:val="2"/>
          <w:sz w:val="21"/>
          <w:szCs w:val="22"/>
        </w:rPr>
        <w:t>条</w:t>
      </w:r>
      <w:r w:rsidRPr="00A6495D">
        <w:rPr>
          <w:rFonts w:ascii="STXihei" w:eastAsia="SimHei" w:hAnsi="Calibri" w:cs="Times New Roman"/>
          <w:kern w:val="2"/>
          <w:sz w:val="21"/>
          <w:szCs w:val="22"/>
        </w:rPr>
        <w:br/>
      </w:r>
      <w:r w:rsidRPr="00A6495D">
        <w:rPr>
          <w:rFonts w:ascii="STXihei" w:eastAsia="SimHei" w:hAnsi="Calibri" w:cs="Times New Roman" w:hint="eastAsia"/>
          <w:kern w:val="2"/>
          <w:sz w:val="21"/>
          <w:szCs w:val="22"/>
        </w:rPr>
        <w:t>过渡措施</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12.1</w:t>
      </w:r>
      <w:r w:rsidRPr="00A6495D">
        <w:rPr>
          <w:rFonts w:ascii="SimSun" w:hAnsi="Calibri" w:cs="Times New Roman" w:hint="eastAsia"/>
          <w:kern w:val="2"/>
          <w:sz w:val="21"/>
          <w:szCs w:val="22"/>
        </w:rPr>
        <w:tab/>
        <w:t>本规定［应当］/［应］适用于在本规定生效时符合第［3］/［5］条所列标准的一切传统知识。</w:t>
      </w:r>
    </w:p>
    <w:p w:rsidR="00A6495D" w:rsidRPr="00A6495D" w:rsidRDefault="00A6495D" w:rsidP="00A6495D">
      <w:pPr>
        <w:overflowPunct w:val="0"/>
        <w:adjustRightInd w:val="0"/>
        <w:spacing w:beforeLines="100" w:before="240" w:afterLines="100" w:after="240" w:line="340" w:lineRule="atLeast"/>
        <w:jc w:val="both"/>
        <w:rPr>
          <w:rFonts w:ascii="KaiTi" w:eastAsia="KaiTi" w:hAnsi="KaiTi" w:cs="Times New Roman"/>
          <w:kern w:val="2"/>
          <w:sz w:val="21"/>
          <w:szCs w:val="22"/>
        </w:rPr>
      </w:pPr>
      <w:r w:rsidRPr="00A6495D">
        <w:rPr>
          <w:rFonts w:ascii="KaiTi" w:eastAsia="KaiTi" w:hAnsi="KaiTi" w:cs="Times New Roman" w:hint="eastAsia"/>
          <w:kern w:val="2"/>
          <w:sz w:val="21"/>
          <w:szCs w:val="22"/>
        </w:rPr>
        <w:t>［备选增加项</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12.2</w:t>
      </w:r>
      <w:r w:rsidRPr="00A6495D">
        <w:rPr>
          <w:rFonts w:ascii="SimSun" w:hAnsi="Calibri" w:cs="Times New Roman" w:hint="eastAsia"/>
          <w:kern w:val="2"/>
          <w:sz w:val="21"/>
          <w:szCs w:val="22"/>
        </w:rPr>
        <w:tab/>
        <w:t>［［成员国］/［缔约方］［应当］/［应］确保根据其国家法律及其国际法义务，［有必要措施以维护］第三方已获得的［被国家法律承认］的权利不受影响。］］</w:t>
      </w:r>
    </w:p>
    <w:p w:rsidR="00A6495D" w:rsidRPr="00A6495D" w:rsidRDefault="00A6495D" w:rsidP="00A6495D">
      <w:pPr>
        <w:keepNext/>
        <w:overflowPunct w:val="0"/>
        <w:adjustRightInd w:val="0"/>
        <w:spacing w:beforeLines="100" w:before="240" w:afterLines="100" w:after="240" w:line="340" w:lineRule="atLeast"/>
        <w:jc w:val="both"/>
        <w:rPr>
          <w:rFonts w:ascii="KaiTi" w:eastAsia="KaiTi" w:hAnsi="KaiTi" w:cs="Times New Roman"/>
          <w:kern w:val="2"/>
          <w:sz w:val="21"/>
          <w:szCs w:val="22"/>
        </w:rPr>
      </w:pPr>
      <w:r w:rsidRPr="00A6495D">
        <w:rPr>
          <w:rFonts w:ascii="KaiTi" w:eastAsia="KaiTi" w:hAnsi="KaiTi" w:cs="Times New Roman" w:hint="eastAsia"/>
          <w:kern w:val="2"/>
          <w:sz w:val="21"/>
          <w:szCs w:val="22"/>
        </w:rPr>
        <w:t>［替代项</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12.2</w:t>
      </w:r>
      <w:r w:rsidRPr="00A6495D">
        <w:rPr>
          <w:rFonts w:ascii="SimSun" w:hAnsi="Calibri" w:cs="Times New Roman" w:hint="eastAsia"/>
          <w:kern w:val="2"/>
          <w:sz w:val="21"/>
          <w:szCs w:val="22"/>
        </w:rPr>
        <w:tab/>
        <w:t>［</w:t>
      </w:r>
      <w:r w:rsidRPr="00A6495D">
        <w:rPr>
          <w:rFonts w:ascii="SimSun" w:hAnsi="Calibri" w:cs="Times New Roman"/>
          <w:kern w:val="2"/>
          <w:sz w:val="21"/>
          <w:szCs w:val="22"/>
        </w:rPr>
        <w:t>［</w:t>
      </w:r>
      <w:r w:rsidRPr="00A6495D">
        <w:rPr>
          <w:rFonts w:ascii="SimSun" w:hAnsi="Calibri" w:cs="Times New Roman" w:hint="eastAsia"/>
          <w:kern w:val="2"/>
          <w:sz w:val="21"/>
          <w:szCs w:val="22"/>
        </w:rPr>
        <w:t>成员国</w:t>
      </w:r>
      <w:r w:rsidRPr="00A6495D">
        <w:rPr>
          <w:rFonts w:ascii="SimSun" w:hAnsi="Calibri" w:cs="Times New Roman"/>
          <w:kern w:val="2"/>
          <w:sz w:val="21"/>
          <w:szCs w:val="22"/>
        </w:rPr>
        <w:t>］/［</w:t>
      </w:r>
      <w:r w:rsidRPr="00A6495D">
        <w:rPr>
          <w:rFonts w:ascii="SimSun" w:hAnsi="Calibri" w:cs="Times New Roman" w:hint="eastAsia"/>
          <w:kern w:val="2"/>
          <w:sz w:val="21"/>
          <w:szCs w:val="22"/>
        </w:rPr>
        <w:t>缔约方</w:t>
      </w:r>
      <w:r w:rsidRPr="00A6495D">
        <w:rPr>
          <w:rFonts w:ascii="SimSun" w:hAnsi="Calibri" w:cs="Times New Roman"/>
          <w:kern w:val="2"/>
          <w:sz w:val="21"/>
          <w:szCs w:val="22"/>
        </w:rPr>
        <w:t>］</w:t>
      </w:r>
      <w:r w:rsidRPr="00A6495D">
        <w:rPr>
          <w:rFonts w:ascii="SimSun" w:hAnsi="Calibri" w:cs="Times New Roman" w:hint="eastAsia"/>
          <w:kern w:val="2"/>
          <w:sz w:val="21"/>
          <w:szCs w:val="22"/>
        </w:rPr>
        <w:t>不［应当］/［应］规定，对传统知识进行在本［文书］生效之前已经开始的但为本［文书］所不允许或以其他方式受本规定管制的持续行为，［应当在本［文书］生效之后的一段合理期限内，使这些行为符合本规定［，但须尊重第三方已事先善意获得的权利］。］/应允许继续］。］</w:t>
      </w:r>
    </w:p>
    <w:p w:rsidR="00A6495D" w:rsidRPr="00A6495D" w:rsidRDefault="00A6495D" w:rsidP="00A6495D">
      <w:pPr>
        <w:overflowPunct w:val="0"/>
        <w:adjustRightInd w:val="0"/>
        <w:spacing w:beforeLines="100" w:before="240" w:afterLines="100" w:after="240" w:line="340" w:lineRule="atLeast"/>
        <w:jc w:val="both"/>
        <w:rPr>
          <w:rFonts w:ascii="KaiTi" w:eastAsia="KaiTi" w:hAnsi="KaiTi" w:cs="Times New Roman"/>
          <w:kern w:val="2"/>
          <w:sz w:val="21"/>
          <w:szCs w:val="22"/>
        </w:rPr>
      </w:pPr>
      <w:r w:rsidRPr="00A6495D">
        <w:rPr>
          <w:rFonts w:ascii="KaiTi" w:eastAsia="KaiTi" w:hAnsi="KaiTi" w:cs="Times New Roman" w:hint="eastAsia"/>
          <w:kern w:val="2"/>
          <w:sz w:val="21"/>
          <w:szCs w:val="22"/>
        </w:rPr>
        <w:t>［替代项</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12.2</w:t>
      </w:r>
      <w:r w:rsidRPr="00A6495D">
        <w:rPr>
          <w:rFonts w:ascii="SimSun" w:hAnsi="Calibri" w:cs="Times New Roman" w:hint="eastAsia"/>
          <w:kern w:val="2"/>
          <w:sz w:val="21"/>
          <w:szCs w:val="22"/>
        </w:rPr>
        <w:tab/>
        <w:t>［尽管有第1段的规定，但［成员国］/［缔约方］［应当］/［应］规定：</w:t>
      </w:r>
    </w:p>
    <w:p w:rsidR="00A6495D" w:rsidRPr="00A6495D" w:rsidRDefault="00A6495D" w:rsidP="00A6495D">
      <w:pPr>
        <w:overflowPunct w:val="0"/>
        <w:adjustRightInd w:val="0"/>
        <w:spacing w:afterLines="100" w:after="240" w:line="340" w:lineRule="atLeast"/>
        <w:ind w:left="567"/>
        <w:jc w:val="both"/>
        <w:rPr>
          <w:rFonts w:ascii="SimSun" w:hAnsi="Calibri" w:cs="Times New Roman"/>
          <w:kern w:val="2"/>
          <w:sz w:val="21"/>
          <w:szCs w:val="22"/>
        </w:rPr>
      </w:pPr>
      <w:r w:rsidRPr="00A6495D">
        <w:rPr>
          <w:rFonts w:ascii="SimSun" w:hAnsi="Calibri" w:cs="Times New Roman" w:hint="eastAsia"/>
          <w:kern w:val="2"/>
          <w:sz w:val="21"/>
          <w:szCs w:val="22"/>
        </w:rPr>
        <w:t>（a）</w:t>
      </w:r>
      <w:r w:rsidRPr="00A6495D">
        <w:rPr>
          <w:rFonts w:ascii="SimSun" w:hAnsi="Calibri" w:cs="Times New Roman" w:hint="eastAsia"/>
          <w:kern w:val="2"/>
          <w:sz w:val="21"/>
          <w:szCs w:val="22"/>
        </w:rPr>
        <w:tab/>
        <w:t>任何人在本文书生效之前便已开始利用已合法获取到的传统知识的，可以继续相应使用传统知识［，但要受补偿权的约束］；</w:t>
      </w:r>
    </w:p>
    <w:p w:rsidR="00A6495D" w:rsidRPr="00A6495D" w:rsidRDefault="00A6495D" w:rsidP="00A6495D">
      <w:pPr>
        <w:overflowPunct w:val="0"/>
        <w:adjustRightInd w:val="0"/>
        <w:spacing w:afterLines="100" w:after="240" w:line="340" w:lineRule="atLeast"/>
        <w:ind w:left="567"/>
        <w:jc w:val="both"/>
        <w:rPr>
          <w:rFonts w:ascii="SimSun" w:hAnsi="Calibri" w:cs="Times New Roman"/>
          <w:kern w:val="2"/>
          <w:sz w:val="21"/>
          <w:szCs w:val="22"/>
        </w:rPr>
      </w:pPr>
      <w:r w:rsidRPr="00A6495D">
        <w:rPr>
          <w:rFonts w:ascii="SimSun" w:hAnsi="Calibri" w:cs="Times New Roman" w:hint="eastAsia"/>
          <w:kern w:val="2"/>
          <w:sz w:val="21"/>
          <w:szCs w:val="22"/>
        </w:rPr>
        <w:t>（b）</w:t>
      </w:r>
      <w:r w:rsidRPr="00A6495D">
        <w:rPr>
          <w:rFonts w:ascii="SimSun" w:hAnsi="Calibri" w:cs="Times New Roman" w:hint="eastAsia"/>
          <w:kern w:val="2"/>
          <w:sz w:val="21"/>
          <w:szCs w:val="22"/>
        </w:rPr>
        <w:tab/>
        <w:t>在类似条件下，为使用传统知识已做出大量准备工作的任何人也应享有这种使用权。</w:t>
      </w:r>
    </w:p>
    <w:p w:rsidR="00A6495D" w:rsidRPr="00A6495D" w:rsidRDefault="00A6495D" w:rsidP="00A6495D">
      <w:pPr>
        <w:overflowPunct w:val="0"/>
        <w:adjustRightInd w:val="0"/>
        <w:spacing w:afterLines="100" w:after="240" w:line="340" w:lineRule="atLeast"/>
        <w:ind w:left="567"/>
        <w:jc w:val="both"/>
        <w:rPr>
          <w:rFonts w:ascii="SimSun" w:hAnsi="Calibri" w:cs="Times New Roman"/>
          <w:kern w:val="2"/>
          <w:sz w:val="21"/>
          <w:szCs w:val="22"/>
        </w:rPr>
      </w:pPr>
      <w:r w:rsidRPr="00A6495D">
        <w:rPr>
          <w:rFonts w:ascii="SimSun" w:hAnsi="Calibri" w:cs="Times New Roman" w:hint="eastAsia"/>
          <w:kern w:val="2"/>
          <w:sz w:val="21"/>
          <w:szCs w:val="22"/>
        </w:rPr>
        <w:t>（c）</w:t>
      </w:r>
      <w:r w:rsidRPr="00A6495D">
        <w:rPr>
          <w:rFonts w:ascii="SimSun" w:hAnsi="Calibri" w:cs="Times New Roman" w:hint="eastAsia"/>
          <w:kern w:val="2"/>
          <w:sz w:val="21"/>
          <w:szCs w:val="22"/>
        </w:rPr>
        <w:tab/>
        <w:t>前述规定不允许以违反受益人可能制定的条款作为一种获取条件这一方式使用传统知识。］］</w:t>
      </w:r>
    </w:p>
    <w:p w:rsidR="00A6495D" w:rsidRPr="00A6495D" w:rsidRDefault="00A6495D" w:rsidP="00A6495D">
      <w:pPr>
        <w:overflowPunct w:val="0"/>
        <w:jc w:val="both"/>
        <w:rPr>
          <w:rFonts w:ascii="SimHei" w:eastAsia="SimHei" w:hAnsi="SimHei" w:cs="Times New Roman"/>
          <w:kern w:val="2"/>
          <w:sz w:val="21"/>
          <w:szCs w:val="22"/>
        </w:rPr>
      </w:pPr>
      <w:r w:rsidRPr="00A6495D">
        <w:rPr>
          <w:rFonts w:ascii="SimHei" w:eastAsia="SimHei" w:hAnsi="SimHei" w:cs="Times New Roman"/>
          <w:kern w:val="2"/>
          <w:sz w:val="21"/>
          <w:szCs w:val="22"/>
        </w:rPr>
        <w:br w:type="page"/>
      </w:r>
    </w:p>
    <w:p w:rsidR="00A6495D" w:rsidRPr="00A6495D" w:rsidRDefault="00A6495D" w:rsidP="00A6495D">
      <w:pPr>
        <w:keepNext/>
        <w:overflowPunct w:val="0"/>
        <w:spacing w:beforeLines="100" w:before="240" w:afterLines="100" w:after="240" w:line="340" w:lineRule="atLeast"/>
        <w:jc w:val="center"/>
        <w:rPr>
          <w:rFonts w:ascii="STXihei" w:eastAsia="SimHei" w:hAnsi="Calibri" w:cs="Times New Roman"/>
          <w:kern w:val="2"/>
          <w:sz w:val="21"/>
          <w:szCs w:val="22"/>
        </w:rPr>
      </w:pPr>
      <w:r w:rsidRPr="00A6495D">
        <w:rPr>
          <w:rFonts w:ascii="STXihei" w:eastAsia="SimHei" w:hAnsi="Calibri" w:cs="Times New Roman" w:hint="eastAsia"/>
          <w:kern w:val="2"/>
          <w:sz w:val="21"/>
          <w:szCs w:val="22"/>
        </w:rPr>
        <w:lastRenderedPageBreak/>
        <w:t>［第</w:t>
      </w:r>
      <w:r w:rsidRPr="00A6495D">
        <w:rPr>
          <w:rFonts w:ascii="STXihei" w:eastAsia="SimHei" w:hAnsi="Calibri" w:cs="Times New Roman" w:hint="eastAsia"/>
          <w:kern w:val="2"/>
          <w:sz w:val="21"/>
          <w:szCs w:val="22"/>
        </w:rPr>
        <w:t>13</w:t>
      </w:r>
      <w:r w:rsidRPr="00A6495D">
        <w:rPr>
          <w:rFonts w:ascii="STXihei" w:eastAsia="SimHei" w:hAnsi="Calibri" w:cs="Times New Roman" w:hint="eastAsia"/>
          <w:kern w:val="2"/>
          <w:sz w:val="21"/>
          <w:szCs w:val="22"/>
        </w:rPr>
        <w:t>条</w:t>
      </w:r>
      <w:r w:rsidRPr="00A6495D">
        <w:rPr>
          <w:rFonts w:ascii="STXihei" w:eastAsia="SimHei" w:hAnsi="Calibri" w:cs="Times New Roman"/>
          <w:kern w:val="2"/>
          <w:sz w:val="21"/>
          <w:szCs w:val="22"/>
        </w:rPr>
        <w:br/>
      </w:r>
      <w:r w:rsidRPr="00A6495D">
        <w:rPr>
          <w:rFonts w:ascii="STXihei" w:eastAsia="SimHei" w:hAnsi="Calibri" w:cs="Times New Roman" w:hint="eastAsia"/>
          <w:kern w:val="2"/>
          <w:sz w:val="21"/>
          <w:szCs w:val="22"/>
        </w:rPr>
        <w:t>与国际协定的关系</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13.1</w:t>
      </w:r>
      <w:r w:rsidRPr="00A6495D">
        <w:rPr>
          <w:rFonts w:ascii="SimSun" w:hAnsi="Calibri" w:cs="Times New Roman" w:hint="eastAsia"/>
          <w:kern w:val="2"/>
          <w:sz w:val="21"/>
          <w:szCs w:val="22"/>
        </w:rPr>
        <w:tab/>
        <w:t>本文书［应］/［应当］［在［直接基于］［涉及］［利用］传统知识的［知识产权］［专利］权与相关［现有的］国际协定和条约之间］建立一种相互支持的关系。］</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［13.2</w:t>
      </w:r>
      <w:r w:rsidRPr="00A6495D">
        <w:rPr>
          <w:rFonts w:ascii="SimSun" w:hAnsi="Calibri" w:cs="Times New Roman" w:hint="eastAsia"/>
          <w:kern w:val="2"/>
          <w:sz w:val="21"/>
          <w:szCs w:val="22"/>
        </w:rPr>
        <w:tab/>
        <w:t>对本文书的任何内容，均不得作出妨碍或损害《联合国土著人民权利宣言》中所载土著［人民］各项权利的解释。］</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［13.3</w:t>
      </w:r>
      <w:r w:rsidRPr="00A6495D">
        <w:rPr>
          <w:rFonts w:ascii="SimSun" w:hAnsi="Calibri" w:cs="Times New Roman" w:hint="eastAsia"/>
          <w:kern w:val="2"/>
          <w:sz w:val="21"/>
          <w:szCs w:val="22"/>
        </w:rPr>
        <w:tab/>
        <w:t>如果发生法律冲突，应以上述《宣言》中所载的土著［人民］的权利为准，任何解释均应以《宣言》的条款为指导。］</w:t>
      </w:r>
    </w:p>
    <w:p w:rsidR="00A6495D" w:rsidRPr="00A6495D" w:rsidRDefault="00A6495D" w:rsidP="00A6495D">
      <w:pPr>
        <w:overflowPunct w:val="0"/>
        <w:rPr>
          <w:rFonts w:ascii="SimHei" w:eastAsia="SimHei" w:hAnsi="SimHei" w:cs="Times New Roman"/>
          <w:kern w:val="2"/>
          <w:sz w:val="21"/>
          <w:szCs w:val="22"/>
        </w:rPr>
      </w:pPr>
      <w:r w:rsidRPr="00A6495D">
        <w:rPr>
          <w:rFonts w:ascii="SimHei" w:eastAsia="SimHei" w:hAnsi="SimHei" w:cs="Times New Roman"/>
          <w:kern w:val="2"/>
          <w:sz w:val="21"/>
          <w:szCs w:val="22"/>
        </w:rPr>
        <w:br w:type="page"/>
      </w:r>
    </w:p>
    <w:p w:rsidR="00A6495D" w:rsidRPr="00A6495D" w:rsidRDefault="00A6495D" w:rsidP="00A6495D">
      <w:pPr>
        <w:keepNext/>
        <w:overflowPunct w:val="0"/>
        <w:spacing w:beforeLines="100" w:before="240" w:afterLines="100" w:after="240" w:line="340" w:lineRule="atLeast"/>
        <w:jc w:val="center"/>
        <w:rPr>
          <w:rFonts w:ascii="STXihei" w:eastAsia="SimHei" w:hAnsi="Calibri" w:cs="Times New Roman"/>
          <w:kern w:val="2"/>
          <w:sz w:val="21"/>
          <w:szCs w:val="22"/>
        </w:rPr>
      </w:pPr>
      <w:r w:rsidRPr="00A6495D">
        <w:rPr>
          <w:rFonts w:ascii="STXihei" w:eastAsia="SimHei" w:hAnsi="Calibri" w:cs="Times New Roman" w:hint="eastAsia"/>
          <w:kern w:val="2"/>
          <w:sz w:val="21"/>
          <w:szCs w:val="22"/>
        </w:rPr>
        <w:lastRenderedPageBreak/>
        <w:t>第</w:t>
      </w:r>
      <w:r w:rsidRPr="00A6495D">
        <w:rPr>
          <w:rFonts w:ascii="STXihei" w:eastAsia="SimHei" w:hAnsi="Calibri" w:cs="Times New Roman" w:hint="eastAsia"/>
          <w:kern w:val="2"/>
          <w:sz w:val="21"/>
          <w:szCs w:val="22"/>
        </w:rPr>
        <w:t>14</w:t>
      </w:r>
      <w:r w:rsidRPr="00A6495D">
        <w:rPr>
          <w:rFonts w:ascii="STXihei" w:eastAsia="SimHei" w:hAnsi="Calibri" w:cs="Times New Roman" w:hint="eastAsia"/>
          <w:kern w:val="2"/>
          <w:sz w:val="21"/>
          <w:szCs w:val="22"/>
        </w:rPr>
        <w:t>条</w:t>
      </w:r>
      <w:r w:rsidRPr="00A6495D">
        <w:rPr>
          <w:rFonts w:ascii="STXihei" w:eastAsia="SimHei" w:hAnsi="Calibri" w:cs="Times New Roman"/>
          <w:kern w:val="2"/>
          <w:sz w:val="21"/>
          <w:szCs w:val="22"/>
        </w:rPr>
        <w:br/>
      </w:r>
      <w:r w:rsidRPr="00A6495D">
        <w:rPr>
          <w:rFonts w:ascii="STXihei" w:eastAsia="SimHei" w:hAnsi="Calibri" w:cs="Times New Roman" w:hint="eastAsia"/>
          <w:kern w:val="2"/>
          <w:sz w:val="21"/>
          <w:szCs w:val="22"/>
        </w:rPr>
        <w:t>不减损</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本［文书］的任何内容均不得解释为缩小或消灭土著［人民］或当地社区现在享有或将来可能取得的权利。</w:t>
      </w:r>
    </w:p>
    <w:p w:rsidR="00A6495D" w:rsidRPr="00A6495D" w:rsidRDefault="00A6495D" w:rsidP="00A6495D">
      <w:pPr>
        <w:overflowPunct w:val="0"/>
        <w:jc w:val="both"/>
        <w:rPr>
          <w:rFonts w:ascii="SimHei" w:eastAsia="SimHei" w:hAnsi="SimHei" w:cs="Times New Roman"/>
          <w:kern w:val="2"/>
          <w:sz w:val="21"/>
          <w:szCs w:val="22"/>
        </w:rPr>
      </w:pPr>
      <w:r w:rsidRPr="00A6495D">
        <w:rPr>
          <w:rFonts w:ascii="SimHei" w:eastAsia="SimHei" w:hAnsi="SimHei" w:cs="Times New Roman"/>
          <w:kern w:val="2"/>
          <w:sz w:val="21"/>
          <w:szCs w:val="22"/>
        </w:rPr>
        <w:br w:type="page"/>
      </w:r>
    </w:p>
    <w:p w:rsidR="00A6495D" w:rsidRPr="00A6495D" w:rsidRDefault="00A6495D" w:rsidP="00A6495D">
      <w:pPr>
        <w:keepNext/>
        <w:overflowPunct w:val="0"/>
        <w:spacing w:beforeLines="100" w:before="240" w:afterLines="100" w:after="240" w:line="340" w:lineRule="atLeast"/>
        <w:jc w:val="center"/>
        <w:rPr>
          <w:rFonts w:ascii="STXihei" w:eastAsia="SimHei" w:hAnsi="Calibri" w:cs="Times New Roman"/>
          <w:kern w:val="2"/>
          <w:sz w:val="21"/>
          <w:szCs w:val="22"/>
        </w:rPr>
      </w:pPr>
      <w:r w:rsidRPr="00A6495D">
        <w:rPr>
          <w:rFonts w:ascii="STXihei" w:eastAsia="SimHei" w:hAnsi="Calibri" w:cs="Times New Roman" w:hint="eastAsia"/>
          <w:kern w:val="2"/>
          <w:sz w:val="21"/>
          <w:szCs w:val="22"/>
        </w:rPr>
        <w:lastRenderedPageBreak/>
        <w:t>［第</w:t>
      </w:r>
      <w:r w:rsidRPr="00A6495D">
        <w:rPr>
          <w:rFonts w:ascii="STXihei" w:eastAsia="SimHei" w:hAnsi="Calibri" w:cs="Times New Roman" w:hint="eastAsia"/>
          <w:kern w:val="2"/>
          <w:sz w:val="21"/>
          <w:szCs w:val="22"/>
        </w:rPr>
        <w:t>15</w:t>
      </w:r>
      <w:r w:rsidRPr="00A6495D">
        <w:rPr>
          <w:rFonts w:ascii="STXihei" w:eastAsia="SimHei" w:hAnsi="Calibri" w:cs="Times New Roman" w:hint="eastAsia"/>
          <w:kern w:val="2"/>
          <w:sz w:val="21"/>
          <w:szCs w:val="22"/>
        </w:rPr>
        <w:t>条</w:t>
      </w:r>
      <w:r w:rsidRPr="00A6495D">
        <w:rPr>
          <w:rFonts w:ascii="STXihei" w:eastAsia="SimHei" w:hAnsi="Calibri" w:cs="Times New Roman"/>
          <w:kern w:val="2"/>
          <w:sz w:val="21"/>
          <w:szCs w:val="22"/>
        </w:rPr>
        <w:br/>
      </w:r>
      <w:r w:rsidRPr="00A6495D">
        <w:rPr>
          <w:rFonts w:ascii="STXihei" w:eastAsia="SimHei" w:hAnsi="Calibri" w:cs="Times New Roman" w:hint="eastAsia"/>
          <w:kern w:val="2"/>
          <w:sz w:val="21"/>
          <w:szCs w:val="22"/>
        </w:rPr>
        <w:t>国民待遇</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依据实施本国际条款的国家/国内措施或法律，对传统知识实行保护所产生的权利和利益，［应当］/［应］提供给国际义务或约定定义的属于某一［成员国］/［缔约方］［规定国家］的国民或居民的所有符合资格的受益人。凡符合资格的外国受益人，均［应当］/［应］享受与作为保护国国民的受益人相同的权利和利益，并享受这些国际条款所专门授予的权利和利益。］</w:t>
      </w:r>
    </w:p>
    <w:p w:rsidR="00A6495D" w:rsidRPr="00A6495D" w:rsidRDefault="00A6495D" w:rsidP="00A6495D">
      <w:pPr>
        <w:tabs>
          <w:tab w:val="num" w:pos="993"/>
        </w:tabs>
        <w:overflowPunct w:val="0"/>
        <w:adjustRightInd w:val="0"/>
        <w:spacing w:beforeLines="100" w:before="240" w:afterLines="100" w:after="240" w:line="340" w:lineRule="atLeast"/>
        <w:jc w:val="both"/>
        <w:rPr>
          <w:rFonts w:ascii="KaiTi" w:eastAsia="KaiTi" w:hAnsi="KaiTi" w:cs="Times New Roman"/>
          <w:kern w:val="2"/>
          <w:sz w:val="21"/>
          <w:szCs w:val="22"/>
        </w:rPr>
      </w:pPr>
      <w:r w:rsidRPr="00A6495D">
        <w:rPr>
          <w:rFonts w:ascii="KaiTi" w:eastAsia="KaiTi" w:hAnsi="KaiTi" w:cs="Times New Roman" w:hint="eastAsia"/>
          <w:kern w:val="2"/>
          <w:sz w:val="21"/>
          <w:szCs w:val="22"/>
        </w:rPr>
        <w:t>替代项</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［某一［成员国］/［缔约方］的国民可以仅希望获得等同于根据本文书在其他［成员国］/［缔约方］领土内规定的保护，即使其他［成员国］/［缔约方］为其国民提供了更为广泛的保护。］</w:t>
      </w:r>
    </w:p>
    <w:p w:rsidR="00A6495D" w:rsidRPr="00A6495D" w:rsidRDefault="00A6495D" w:rsidP="00A6495D">
      <w:pPr>
        <w:overflowPunct w:val="0"/>
        <w:adjustRightInd w:val="0"/>
        <w:spacing w:afterLines="50" w:after="120" w:line="340" w:lineRule="atLeast"/>
        <w:ind w:left="5534"/>
        <w:jc w:val="both"/>
        <w:rPr>
          <w:rFonts w:ascii="KaiTi" w:eastAsia="KaiTi" w:hAnsi="KaiTi" w:cs="Times New Roman"/>
          <w:kern w:val="2"/>
          <w:sz w:val="21"/>
          <w:szCs w:val="22"/>
        </w:rPr>
      </w:pPr>
      <w:r w:rsidRPr="00A6495D">
        <w:rPr>
          <w:rFonts w:ascii="KaiTi" w:eastAsia="KaiTi" w:hAnsi="KaiTi" w:cs="Times New Roman" w:hint="eastAsia"/>
          <w:kern w:val="2"/>
          <w:sz w:val="21"/>
          <w:szCs w:val="22"/>
        </w:rPr>
        <w:t>［替代项完］</w:t>
      </w:r>
    </w:p>
    <w:p w:rsidR="00A6495D" w:rsidRPr="00A6495D" w:rsidRDefault="00A6495D" w:rsidP="00A6495D">
      <w:pPr>
        <w:tabs>
          <w:tab w:val="num" w:pos="993"/>
        </w:tabs>
        <w:overflowPunct w:val="0"/>
        <w:adjustRightInd w:val="0"/>
        <w:spacing w:beforeLines="100" w:before="240" w:afterLines="100" w:after="240" w:line="340" w:lineRule="atLeast"/>
        <w:jc w:val="both"/>
        <w:rPr>
          <w:rFonts w:ascii="KaiTi" w:eastAsia="KaiTi" w:hAnsi="KaiTi" w:cs="Times New Roman"/>
          <w:kern w:val="2"/>
          <w:sz w:val="21"/>
          <w:szCs w:val="22"/>
        </w:rPr>
      </w:pPr>
      <w:r w:rsidRPr="00A6495D">
        <w:rPr>
          <w:rFonts w:ascii="KaiTi" w:eastAsia="KaiTi" w:hAnsi="KaiTi" w:cs="Times New Roman" w:hint="eastAsia"/>
          <w:kern w:val="2"/>
          <w:sz w:val="21"/>
          <w:szCs w:val="22"/>
        </w:rPr>
        <w:t>替代项</w:t>
      </w:r>
    </w:p>
    <w:p w:rsidR="00A6495D" w:rsidRPr="00A6495D" w:rsidRDefault="00A6495D" w:rsidP="00A6495D">
      <w:pPr>
        <w:overflowPunct w:val="0"/>
        <w:adjustRightInd w:val="0"/>
        <w:spacing w:afterLines="100" w:after="240" w:line="340" w:lineRule="atLeast"/>
        <w:jc w:val="both"/>
        <w:rPr>
          <w:rFonts w:ascii="SimSun" w:hAnsi="Calibri" w:cs="Times New Roman"/>
          <w:kern w:val="2"/>
          <w:sz w:val="21"/>
          <w:szCs w:val="22"/>
        </w:rPr>
      </w:pPr>
      <w:r w:rsidRPr="00A6495D">
        <w:rPr>
          <w:rFonts w:ascii="SimSun" w:hAnsi="Calibri" w:cs="Times New Roman" w:hint="eastAsia"/>
          <w:kern w:val="2"/>
          <w:sz w:val="21"/>
          <w:szCs w:val="22"/>
        </w:rPr>
        <w:t>［每个［成员国］/［缔约方］［应当］/［应］在符合第3条规定标准的传统知识方面，在其主要有本国国民或在其领土内居住的其他［成员国］/［缔约方］的国民的领土内，给予第4条定义的受保护的受益人其授予本国受益人相同的待遇。］</w:t>
      </w:r>
    </w:p>
    <w:p w:rsidR="00A6495D" w:rsidRPr="00A6495D" w:rsidRDefault="00A6495D" w:rsidP="00A6495D">
      <w:pPr>
        <w:overflowPunct w:val="0"/>
        <w:adjustRightInd w:val="0"/>
        <w:spacing w:afterLines="50" w:after="120" w:line="340" w:lineRule="atLeast"/>
        <w:ind w:left="5534"/>
        <w:jc w:val="both"/>
        <w:rPr>
          <w:rFonts w:ascii="KaiTi" w:eastAsia="KaiTi" w:hAnsi="KaiTi" w:cs="Times New Roman"/>
          <w:kern w:val="2"/>
          <w:sz w:val="21"/>
          <w:szCs w:val="22"/>
        </w:rPr>
      </w:pPr>
      <w:r w:rsidRPr="00A6495D">
        <w:rPr>
          <w:rFonts w:ascii="KaiTi" w:eastAsia="KaiTi" w:hAnsi="KaiTi" w:cs="Times New Roman" w:hint="eastAsia"/>
          <w:kern w:val="2"/>
          <w:sz w:val="21"/>
          <w:szCs w:val="22"/>
        </w:rPr>
        <w:t>［替代项完］］</w:t>
      </w:r>
    </w:p>
    <w:p w:rsidR="00A6495D" w:rsidRPr="00A6495D" w:rsidRDefault="00A6495D" w:rsidP="00A6495D">
      <w:pPr>
        <w:overflowPunct w:val="0"/>
        <w:jc w:val="both"/>
        <w:rPr>
          <w:rFonts w:ascii="SimHei" w:eastAsia="SimHei" w:hAnsi="SimHei" w:cs="Times New Roman"/>
          <w:kern w:val="2"/>
          <w:sz w:val="21"/>
          <w:szCs w:val="22"/>
        </w:rPr>
      </w:pPr>
      <w:r w:rsidRPr="00A6495D">
        <w:rPr>
          <w:rFonts w:ascii="SimHei" w:eastAsia="SimHei" w:hAnsi="SimHei" w:cs="Times New Roman"/>
          <w:kern w:val="2"/>
          <w:sz w:val="21"/>
          <w:szCs w:val="22"/>
        </w:rPr>
        <w:br w:type="page"/>
      </w:r>
    </w:p>
    <w:p w:rsidR="00A6495D" w:rsidRPr="00A6495D" w:rsidRDefault="00A6495D" w:rsidP="00A6495D">
      <w:pPr>
        <w:keepNext/>
        <w:overflowPunct w:val="0"/>
        <w:spacing w:beforeLines="100" w:before="240" w:afterLines="100" w:after="240" w:line="340" w:lineRule="atLeast"/>
        <w:jc w:val="center"/>
        <w:rPr>
          <w:rFonts w:ascii="STXihei" w:eastAsia="SimHei" w:hAnsi="Calibri" w:cs="Times New Roman"/>
          <w:kern w:val="2"/>
          <w:sz w:val="21"/>
          <w:szCs w:val="22"/>
        </w:rPr>
      </w:pPr>
      <w:r w:rsidRPr="00A6495D">
        <w:rPr>
          <w:rFonts w:ascii="STXihei" w:eastAsia="SimHei" w:hAnsi="Calibri" w:cs="Times New Roman" w:hint="eastAsia"/>
          <w:kern w:val="2"/>
          <w:sz w:val="21"/>
          <w:szCs w:val="22"/>
        </w:rPr>
        <w:lastRenderedPageBreak/>
        <w:t>［第</w:t>
      </w:r>
      <w:r w:rsidRPr="00A6495D">
        <w:rPr>
          <w:rFonts w:ascii="STXihei" w:eastAsia="SimHei" w:hAnsi="Calibri" w:cs="Times New Roman" w:hint="eastAsia"/>
          <w:kern w:val="2"/>
          <w:sz w:val="21"/>
          <w:szCs w:val="22"/>
        </w:rPr>
        <w:t>16</w:t>
      </w:r>
      <w:r w:rsidRPr="00A6495D">
        <w:rPr>
          <w:rFonts w:ascii="STXihei" w:eastAsia="SimHei" w:hAnsi="Calibri" w:cs="Times New Roman" w:hint="eastAsia"/>
          <w:kern w:val="2"/>
          <w:sz w:val="21"/>
          <w:szCs w:val="22"/>
        </w:rPr>
        <w:t>条</w:t>
      </w:r>
      <w:r w:rsidRPr="00A6495D">
        <w:rPr>
          <w:rFonts w:ascii="STXihei" w:eastAsia="SimHei" w:hAnsi="Calibri" w:cs="Times New Roman"/>
          <w:kern w:val="2"/>
          <w:sz w:val="21"/>
          <w:szCs w:val="22"/>
        </w:rPr>
        <w:br/>
      </w:r>
      <w:r w:rsidRPr="00A6495D">
        <w:rPr>
          <w:rFonts w:ascii="STXihei" w:eastAsia="SimHei" w:hAnsi="Calibri" w:cs="Times New Roman" w:hint="eastAsia"/>
          <w:kern w:val="2"/>
          <w:sz w:val="21"/>
          <w:szCs w:val="22"/>
        </w:rPr>
        <w:t>跨境合作</w:t>
      </w:r>
    </w:p>
    <w:p w:rsidR="00A6495D" w:rsidRPr="00A6495D" w:rsidRDefault="00A6495D" w:rsidP="00A6495D">
      <w:pPr>
        <w:overflowPunct w:val="0"/>
        <w:adjustRightInd w:val="0"/>
        <w:spacing w:afterLines="100" w:after="240" w:line="340" w:lineRule="atLeast"/>
        <w:jc w:val="both"/>
        <w:rPr>
          <w:rFonts w:ascii="SimSun" w:hAnsi="Calibri" w:cs="Times New Roman"/>
          <w:bCs/>
          <w:kern w:val="2"/>
          <w:sz w:val="21"/>
          <w:szCs w:val="22"/>
        </w:rPr>
      </w:pPr>
      <w:r w:rsidRPr="00A6495D">
        <w:rPr>
          <w:rFonts w:ascii="SimSun" w:hAnsi="Calibri" w:cs="Times New Roman" w:hint="eastAsia"/>
          <w:kern w:val="2"/>
          <w:sz w:val="21"/>
          <w:szCs w:val="22"/>
        </w:rPr>
        <w:t>［第5条规定的］相同的［受保护］传统知识处于一个以上［成员国］/［缔约方］领土上的，或者被多个［成员国］/［缔约方］的一个或多个土著和当地社区共享的，这些［成员国］/［缔约方］［应当］/［应］在</w:t>
      </w:r>
      <w:r w:rsidRPr="00A6495D">
        <w:rPr>
          <w:rFonts w:ascii="SimSun" w:hAnsi="Calibri" w:cs="Times New Roman" w:hint="eastAsia"/>
          <w:bCs/>
          <w:kern w:val="2"/>
          <w:sz w:val="21"/>
          <w:szCs w:val="22"/>
        </w:rPr>
        <w:t>有关土著和当地社区的参与下，努力酌情合作，争取落实本［文书］的各项目标。］</w:t>
      </w:r>
    </w:p>
    <w:p w:rsidR="00A6495D" w:rsidRPr="00C26919" w:rsidRDefault="00A6495D" w:rsidP="00A6495D">
      <w:pPr>
        <w:overflowPunct w:val="0"/>
        <w:spacing w:before="720" w:afterLines="50" w:after="120" w:line="340" w:lineRule="atLeast"/>
        <w:ind w:left="5534"/>
        <w:rPr>
          <w:rFonts w:ascii="SimSun" w:hAnsi="SimSun"/>
          <w:szCs w:val="22"/>
        </w:rPr>
      </w:pPr>
      <w:r w:rsidRPr="00A6495D">
        <w:rPr>
          <w:rFonts w:ascii="KaiTi" w:eastAsia="KaiTi" w:hAnsi="KaiTi" w:hint="eastAsia"/>
          <w:sz w:val="21"/>
        </w:rPr>
        <w:t>［</w:t>
      </w:r>
      <w:r>
        <w:rPr>
          <w:rFonts w:ascii="KaiTi" w:eastAsia="KaiTi" w:hAnsi="KaiTi" w:hint="eastAsia"/>
          <w:sz w:val="21"/>
        </w:rPr>
        <w:t>后接</w:t>
      </w:r>
      <w:r w:rsidRPr="00A6495D">
        <w:rPr>
          <w:rFonts w:ascii="KaiTi" w:eastAsia="KaiTi" w:hAnsi="KaiTi" w:hint="eastAsia"/>
          <w:sz w:val="21"/>
        </w:rPr>
        <w:t>附件</w:t>
      </w:r>
      <w:r>
        <w:rPr>
          <w:rFonts w:ascii="KaiTi" w:eastAsia="KaiTi" w:hAnsi="KaiTi" w:hint="eastAsia"/>
          <w:sz w:val="21"/>
        </w:rPr>
        <w:t>二</w:t>
      </w:r>
      <w:r w:rsidRPr="00A6495D">
        <w:rPr>
          <w:rFonts w:ascii="KaiTi" w:eastAsia="KaiTi" w:hAnsi="KaiTi" w:hint="eastAsia"/>
          <w:sz w:val="21"/>
        </w:rPr>
        <w:t>］</w:t>
      </w:r>
    </w:p>
    <w:p w:rsidR="00025C28" w:rsidRPr="00C26919" w:rsidRDefault="00025C28" w:rsidP="00025C28">
      <w:pPr>
        <w:ind w:left="5670"/>
        <w:rPr>
          <w:rFonts w:ascii="SimSun" w:hAnsi="SimSun"/>
          <w:szCs w:val="22"/>
        </w:rPr>
        <w:sectPr w:rsidR="00025C28" w:rsidRPr="00C26919" w:rsidSect="00EC7DCB">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418" w:left="1418" w:header="510" w:footer="1021" w:gutter="0"/>
          <w:pgNumType w:start="1"/>
          <w:cols w:space="720"/>
          <w:titlePg/>
          <w:docGrid w:linePitch="299"/>
        </w:sectPr>
      </w:pPr>
    </w:p>
    <w:p w:rsidR="00104B99" w:rsidRPr="00A60F9A" w:rsidRDefault="00104B99" w:rsidP="00A60F9A">
      <w:pPr>
        <w:overflowPunct w:val="0"/>
        <w:spacing w:after="600"/>
        <w:jc w:val="both"/>
        <w:rPr>
          <w:rFonts w:ascii="SimHei" w:eastAsia="SimHei" w:hAnsi="SimHei" w:cs="Times New Roman"/>
          <w:kern w:val="2"/>
          <w:sz w:val="28"/>
          <w:szCs w:val="32"/>
        </w:rPr>
      </w:pPr>
      <w:r w:rsidRPr="00A60F9A">
        <w:rPr>
          <w:rFonts w:ascii="SimHei" w:eastAsia="SimHei" w:hAnsi="SimHei" w:cs="Times New Roman" w:hint="eastAsia"/>
          <w:kern w:val="2"/>
          <w:sz w:val="28"/>
          <w:szCs w:val="32"/>
        </w:rPr>
        <w:lastRenderedPageBreak/>
        <w:t>保护传统文化表现形式：条款草案</w:t>
      </w:r>
    </w:p>
    <w:p w:rsidR="00104B99" w:rsidRPr="00104B99" w:rsidRDefault="00104B99" w:rsidP="00A60F9A">
      <w:pPr>
        <w:overflowPunct w:val="0"/>
        <w:jc w:val="both"/>
        <w:rPr>
          <w:bCs/>
        </w:rPr>
      </w:pPr>
      <w:r w:rsidRPr="00A60F9A">
        <w:rPr>
          <w:rFonts w:ascii="SimHei" w:eastAsia="SimHei" w:hAnsi="SimHei" w:cs="Times New Roman" w:hint="eastAsia"/>
          <w:bCs/>
          <w:kern w:val="2"/>
          <w:sz w:val="28"/>
          <w:szCs w:val="32"/>
        </w:rPr>
        <w:t>协调人修订稿</w:t>
      </w:r>
      <w:r w:rsidRPr="00A60F9A">
        <w:rPr>
          <w:rFonts w:ascii="SimHei" w:eastAsia="SimHei" w:hAnsi="SimHei" w:cs="Times New Roman"/>
          <w:bCs/>
          <w:kern w:val="2"/>
          <w:sz w:val="28"/>
          <w:szCs w:val="32"/>
        </w:rPr>
        <w:t>（201</w:t>
      </w:r>
      <w:r w:rsidRPr="00A60F9A">
        <w:rPr>
          <w:rFonts w:ascii="SimHei" w:eastAsia="SimHei" w:hAnsi="SimHei" w:cs="Times New Roman" w:hint="eastAsia"/>
          <w:bCs/>
          <w:kern w:val="2"/>
          <w:sz w:val="28"/>
          <w:szCs w:val="32"/>
        </w:rPr>
        <w:t>9年6月19日</w:t>
      </w:r>
      <w:r w:rsidRPr="00A60F9A">
        <w:rPr>
          <w:rFonts w:ascii="SimHei" w:eastAsia="SimHei" w:hAnsi="SimHei" w:cs="Times New Roman"/>
          <w:bCs/>
          <w:kern w:val="2"/>
          <w:sz w:val="28"/>
          <w:szCs w:val="32"/>
        </w:rPr>
        <w:t>）</w:t>
      </w:r>
    </w:p>
    <w:p w:rsidR="00104B99" w:rsidRPr="00104B99" w:rsidRDefault="00104B99" w:rsidP="00104B99">
      <w:pPr>
        <w:rPr>
          <w:rFonts w:ascii="STXihei" w:eastAsia="SimHei" w:hAnsi="Calibri" w:cs="Times New Roman"/>
          <w:kern w:val="2"/>
          <w:sz w:val="21"/>
          <w:szCs w:val="22"/>
        </w:rPr>
      </w:pPr>
      <w:r w:rsidRPr="00104B99">
        <w:rPr>
          <w:rFonts w:ascii="STXihei" w:eastAsia="SimHei" w:hAnsi="Calibri" w:cs="Times New Roman"/>
          <w:kern w:val="2"/>
          <w:sz w:val="21"/>
          <w:szCs w:val="22"/>
        </w:rPr>
        <w:br w:type="page"/>
      </w:r>
    </w:p>
    <w:p w:rsidR="00104B99" w:rsidRPr="004827E9" w:rsidRDefault="00104B99" w:rsidP="00104B99">
      <w:pPr>
        <w:overflowPunct w:val="0"/>
        <w:spacing w:beforeLines="100" w:before="240" w:afterLines="200" w:after="480" w:line="340" w:lineRule="atLeast"/>
        <w:rPr>
          <w:rFonts w:ascii="SimHei" w:eastAsia="SimHei" w:hAnsi="SimHei" w:cs="Times New Roman"/>
          <w:kern w:val="2"/>
          <w:sz w:val="21"/>
          <w:szCs w:val="22"/>
        </w:rPr>
      </w:pPr>
      <w:r w:rsidRPr="004827E9">
        <w:rPr>
          <w:rFonts w:ascii="SimHei" w:eastAsia="SimHei" w:hAnsi="SimHei" w:cs="Times New Roman" w:hint="eastAsia"/>
          <w:kern w:val="2"/>
          <w:sz w:val="21"/>
          <w:szCs w:val="22"/>
        </w:rPr>
        <w:lastRenderedPageBreak/>
        <w:t>序言</w:t>
      </w:r>
      <w:r w:rsidRPr="004827E9">
        <w:rPr>
          <w:rFonts w:ascii="SimHei" w:eastAsia="SimHei" w:hAnsi="SimHei" w:cs="Times New Roman"/>
          <w:kern w:val="2"/>
          <w:sz w:val="21"/>
          <w:szCs w:val="22"/>
        </w:rPr>
        <w:t>/</w:t>
      </w:r>
      <w:r w:rsidRPr="004827E9">
        <w:rPr>
          <w:rFonts w:ascii="SimHei" w:eastAsia="SimHei" w:hAnsi="SimHei" w:cs="Times New Roman" w:hint="eastAsia"/>
          <w:kern w:val="2"/>
          <w:sz w:val="21"/>
          <w:szCs w:val="22"/>
        </w:rPr>
        <w:t>引言</w:t>
      </w:r>
    </w:p>
    <w:p w:rsidR="00104B99" w:rsidRPr="00104B99" w:rsidRDefault="00104B99" w:rsidP="00807E4F">
      <w:pPr>
        <w:numPr>
          <w:ilvl w:val="0"/>
          <w:numId w:val="9"/>
        </w:numPr>
        <w:overflowPunct w:val="0"/>
        <w:spacing w:afterLines="100" w:after="240" w:line="340" w:lineRule="atLeast"/>
        <w:ind w:left="0" w:firstLine="0"/>
        <w:jc w:val="both"/>
        <w:rPr>
          <w:rFonts w:ascii="SimSun" w:hAnsi="SimSun" w:cs="Times New Roman"/>
          <w:sz w:val="21"/>
          <w:szCs w:val="21"/>
          <w:lang w:bidi="he-IL"/>
        </w:rPr>
      </w:pPr>
      <w:r w:rsidRPr="00104B99">
        <w:rPr>
          <w:rFonts w:ascii="SimSun" w:hAnsi="SimSun" w:cs="Times New Roman" w:hint="eastAsia"/>
          <w:sz w:val="21"/>
          <w:szCs w:val="21"/>
          <w:lang w:bidi="he-IL"/>
        </w:rPr>
        <w:t>承认</w:t>
      </w:r>
      <w:r w:rsidRPr="00104B99">
        <w:rPr>
          <w:rFonts w:ascii="SimSun" w:hAnsi="SimSun" w:cs="Times New Roman" w:hint="eastAsia"/>
          <w:b/>
          <w:sz w:val="21"/>
          <w:szCs w:val="21"/>
          <w:lang w:bidi="he-IL"/>
        </w:rPr>
        <w:t>《联合国土著人民权利宣言》</w:t>
      </w:r>
      <w:r w:rsidRPr="00104B99">
        <w:rPr>
          <w:rFonts w:ascii="SimSun" w:hAnsi="SimSun" w:cs="Times New Roman" w:hint="eastAsia"/>
          <w:sz w:val="21"/>
          <w:szCs w:val="21"/>
          <w:lang w:bidi="he-IL"/>
        </w:rPr>
        <w:t>，</w:t>
      </w:r>
      <w:r w:rsidRPr="00104B99">
        <w:rPr>
          <w:rFonts w:ascii="SimSun" w:hAnsi="SimSun" w:cs="Times New Roman" w:hint="eastAsia"/>
          <w:kern w:val="2"/>
          <w:sz w:val="21"/>
          <w:szCs w:val="22"/>
        </w:rPr>
        <w:t>以及</w:t>
      </w:r>
      <w:r w:rsidRPr="00104B99">
        <w:rPr>
          <w:rFonts w:ascii="SimSun" w:hAnsi="SimSun" w:cs="Times New Roman" w:hint="eastAsia"/>
          <w:sz w:val="21"/>
          <w:szCs w:val="21"/>
          <w:lang w:bidi="he-IL"/>
        </w:rPr>
        <w:t>［宣言中］土著［人民］和当地社区的愿望；</w:t>
      </w:r>
    </w:p>
    <w:p w:rsidR="00104B99" w:rsidRPr="00104B99" w:rsidRDefault="00104B99" w:rsidP="00807E4F">
      <w:pPr>
        <w:numPr>
          <w:ilvl w:val="0"/>
          <w:numId w:val="9"/>
        </w:numPr>
        <w:overflowPunct w:val="0"/>
        <w:spacing w:afterLines="100" w:after="240" w:line="340" w:lineRule="atLeast"/>
        <w:ind w:left="0" w:firstLine="0"/>
        <w:jc w:val="both"/>
        <w:rPr>
          <w:rFonts w:ascii="SimSun" w:hAnsi="SimSun" w:cs="Times New Roman"/>
          <w:sz w:val="21"/>
          <w:szCs w:val="21"/>
          <w:lang w:bidi="he-IL"/>
        </w:rPr>
      </w:pPr>
      <w:r w:rsidRPr="00104B99">
        <w:rPr>
          <w:rFonts w:ascii="SimSun" w:hAnsi="SimSun" w:cs="Times New Roman" w:hint="eastAsia"/>
          <w:sz w:val="21"/>
          <w:szCs w:val="21"/>
          <w:lang w:bidi="he-IL"/>
        </w:rPr>
        <w:t>［承认土著［人民］和当地社区有权］承认土著［人民］的权利和当地社区的利益］来保持、掌管、保护和发展其对包括其传统文化表现形式在内的文化遗产的知识产权；］</w:t>
      </w:r>
    </w:p>
    <w:p w:rsidR="00104B99" w:rsidRPr="00104B99" w:rsidRDefault="00104B99" w:rsidP="00807E4F">
      <w:pPr>
        <w:numPr>
          <w:ilvl w:val="0"/>
          <w:numId w:val="9"/>
        </w:numPr>
        <w:overflowPunct w:val="0"/>
        <w:spacing w:afterLines="100" w:after="240" w:line="340" w:lineRule="atLeast"/>
        <w:ind w:left="0" w:firstLine="0"/>
        <w:jc w:val="both"/>
        <w:rPr>
          <w:rFonts w:ascii="SimSun" w:hAnsi="SimSun" w:cs="Times New Roman"/>
          <w:sz w:val="21"/>
          <w:szCs w:val="21"/>
          <w:lang w:bidi="he-IL"/>
        </w:rPr>
      </w:pPr>
      <w:r w:rsidRPr="00104B99">
        <w:rPr>
          <w:rFonts w:ascii="SimSun" w:hAnsi="SimSun" w:cs="Times New Roman" w:hint="eastAsia"/>
          <w:sz w:val="21"/>
          <w:szCs w:val="21"/>
          <w:lang w:bidi="he-IL"/>
        </w:rPr>
        <w:t>承认土著［人民］和</w:t>
      </w:r>
      <w:r w:rsidRPr="00104B99">
        <w:rPr>
          <w:rFonts w:ascii="SimSun" w:hAnsi="SimSun" w:cs="Times New Roman" w:hint="eastAsia"/>
          <w:kern w:val="2"/>
          <w:sz w:val="21"/>
          <w:szCs w:val="22"/>
        </w:rPr>
        <w:t>当地</w:t>
      </w:r>
      <w:r w:rsidRPr="00104B99">
        <w:rPr>
          <w:rFonts w:ascii="SimSun" w:hAnsi="SimSun" w:cs="Times New Roman" w:hint="eastAsia"/>
          <w:sz w:val="21"/>
          <w:szCs w:val="21"/>
          <w:lang w:bidi="he-IL"/>
        </w:rPr>
        <w:t>社区的情况因地而异、因国而异，国家、地区的差异以及各种历史和文化背景的重要性应予考虑；</w:t>
      </w:r>
    </w:p>
    <w:p w:rsidR="00104B99" w:rsidRPr="00104B99" w:rsidRDefault="00104B99" w:rsidP="00807E4F">
      <w:pPr>
        <w:numPr>
          <w:ilvl w:val="0"/>
          <w:numId w:val="9"/>
        </w:numPr>
        <w:overflowPunct w:val="0"/>
        <w:spacing w:afterLines="100" w:after="240" w:line="340" w:lineRule="atLeast"/>
        <w:ind w:left="0" w:firstLine="0"/>
        <w:jc w:val="both"/>
        <w:rPr>
          <w:rFonts w:ascii="SimSun" w:hAnsi="SimSun" w:cs="Times New Roman"/>
          <w:sz w:val="21"/>
          <w:szCs w:val="21"/>
          <w:lang w:bidi="he-IL"/>
        </w:rPr>
      </w:pPr>
      <w:r w:rsidRPr="00104B99">
        <w:rPr>
          <w:rFonts w:ascii="SimSun" w:hAnsi="SimSun" w:cs="Times New Roman" w:hint="eastAsia"/>
          <w:sz w:val="21"/>
          <w:szCs w:val="21"/>
          <w:lang w:bidi="he-IL"/>
        </w:rPr>
        <w:t>承认土著［人民］和当地社区的传统文化表现形式产具有［内在］价值，包括社会、文化、精神、经济、科学、思想、商业和教育</w:t>
      </w:r>
      <w:r w:rsidRPr="00104B99">
        <w:rPr>
          <w:rFonts w:ascii="SimSun" w:hAnsi="SimSun" w:cs="Times New Roman" w:hint="eastAsia"/>
          <w:kern w:val="2"/>
          <w:sz w:val="21"/>
          <w:szCs w:val="22"/>
        </w:rPr>
        <w:t>价值</w:t>
      </w:r>
      <w:r w:rsidRPr="00104B99">
        <w:rPr>
          <w:rFonts w:ascii="SimSun" w:hAnsi="SimSun" w:cs="Times New Roman" w:hint="eastAsia"/>
          <w:sz w:val="21"/>
          <w:szCs w:val="21"/>
          <w:lang w:bidi="he-IL"/>
        </w:rPr>
        <w:t>；</w:t>
      </w:r>
    </w:p>
    <w:p w:rsidR="00104B99" w:rsidRPr="00104B99" w:rsidRDefault="00104B99" w:rsidP="00807E4F">
      <w:pPr>
        <w:numPr>
          <w:ilvl w:val="0"/>
          <w:numId w:val="9"/>
        </w:numPr>
        <w:overflowPunct w:val="0"/>
        <w:spacing w:afterLines="100" w:after="240" w:line="340" w:lineRule="atLeast"/>
        <w:ind w:left="0" w:firstLine="0"/>
        <w:jc w:val="both"/>
        <w:rPr>
          <w:rFonts w:ascii="SimSun" w:hAnsi="SimSun" w:cs="Times New Roman"/>
          <w:sz w:val="21"/>
          <w:szCs w:val="21"/>
          <w:lang w:bidi="he-IL"/>
        </w:rPr>
      </w:pPr>
      <w:r w:rsidRPr="00104B99">
        <w:rPr>
          <w:rFonts w:ascii="SimSun" w:hAnsi="SimSun" w:cs="Times New Roman" w:hint="eastAsia"/>
          <w:sz w:val="21"/>
          <w:szCs w:val="21"/>
          <w:lang w:bidi="he-IL"/>
        </w:rPr>
        <w:t>肯定传统文化表现形式体系是进行不断创造及鲜明的智力和创造性生活的框架，对于土著［人民］和当地社区具有［内在的］重要</w:t>
      </w:r>
      <w:r w:rsidRPr="00104B99">
        <w:rPr>
          <w:rFonts w:ascii="SimSun" w:hAnsi="SimSun" w:cs="Times New Roman" w:hint="eastAsia"/>
          <w:kern w:val="2"/>
          <w:sz w:val="21"/>
          <w:szCs w:val="22"/>
        </w:rPr>
        <w:t>意义</w:t>
      </w:r>
      <w:r w:rsidRPr="00104B99">
        <w:rPr>
          <w:rFonts w:ascii="SimSun" w:hAnsi="SimSun" w:cs="Times New Roman" w:hint="eastAsia"/>
          <w:sz w:val="21"/>
          <w:szCs w:val="21"/>
          <w:lang w:bidi="he-IL"/>
        </w:rPr>
        <w:t>；</w:t>
      </w:r>
    </w:p>
    <w:p w:rsidR="00104B99" w:rsidRPr="00104B99" w:rsidRDefault="00104B99" w:rsidP="00807E4F">
      <w:pPr>
        <w:numPr>
          <w:ilvl w:val="0"/>
          <w:numId w:val="9"/>
        </w:numPr>
        <w:overflowPunct w:val="0"/>
        <w:spacing w:afterLines="100" w:after="240" w:line="340" w:lineRule="atLeast"/>
        <w:ind w:left="0" w:firstLine="0"/>
        <w:jc w:val="both"/>
        <w:rPr>
          <w:rFonts w:ascii="SimSun" w:hAnsi="SimSun" w:cs="Times New Roman"/>
          <w:sz w:val="21"/>
          <w:szCs w:val="21"/>
          <w:lang w:bidi="he-IL"/>
        </w:rPr>
      </w:pPr>
      <w:r w:rsidRPr="00104B99">
        <w:rPr>
          <w:rFonts w:ascii="SimSun" w:hAnsi="SimSun" w:cs="Times New Roman" w:hint="eastAsia"/>
          <w:sz w:val="21"/>
          <w:szCs w:val="21"/>
          <w:lang w:bidi="he-IL"/>
        </w:rPr>
        <w:t>尊重社区自身和相互</w:t>
      </w:r>
      <w:r w:rsidRPr="00104B99">
        <w:rPr>
          <w:rFonts w:ascii="SimSun" w:hAnsi="SimSun" w:cs="Times New Roman" w:hint="eastAsia"/>
          <w:kern w:val="2"/>
          <w:sz w:val="21"/>
          <w:szCs w:val="22"/>
        </w:rPr>
        <w:t>之间</w:t>
      </w:r>
      <w:r w:rsidRPr="00104B99">
        <w:rPr>
          <w:rFonts w:ascii="SimSun" w:hAnsi="SimSun" w:cs="Times New Roman" w:hint="eastAsia"/>
          <w:sz w:val="21"/>
          <w:szCs w:val="21"/>
          <w:lang w:bidi="he-IL"/>
        </w:rPr>
        <w:t>继续以其习惯的方式使用、发展、交流和传播传统文化表现形式；</w:t>
      </w:r>
    </w:p>
    <w:p w:rsidR="00104B99" w:rsidRPr="00104B99" w:rsidRDefault="00104B99" w:rsidP="00807E4F">
      <w:pPr>
        <w:numPr>
          <w:ilvl w:val="0"/>
          <w:numId w:val="9"/>
        </w:numPr>
        <w:overflowPunct w:val="0"/>
        <w:spacing w:afterLines="100" w:after="240" w:line="340" w:lineRule="atLeast"/>
        <w:ind w:left="0" w:firstLine="0"/>
        <w:jc w:val="both"/>
        <w:rPr>
          <w:rFonts w:ascii="SimSun" w:hAnsi="SimSun" w:cs="Times New Roman"/>
          <w:sz w:val="21"/>
          <w:szCs w:val="21"/>
          <w:lang w:bidi="he-IL"/>
        </w:rPr>
      </w:pPr>
      <w:r w:rsidRPr="00104B99">
        <w:rPr>
          <w:rFonts w:ascii="SimSun" w:hAnsi="SimSun" w:cs="Times New Roman" w:hint="eastAsia"/>
          <w:sz w:val="21"/>
          <w:szCs w:val="21"/>
          <w:lang w:bidi="he-IL"/>
        </w:rPr>
        <w:t>增进人们对传统文化表现形式的尊重，对维持这些表现形式持有人的尊严、文化认同以及智力价值的尊重；</w:t>
      </w:r>
    </w:p>
    <w:p w:rsidR="00104B99" w:rsidRPr="00104B99" w:rsidRDefault="00104B99" w:rsidP="00807E4F">
      <w:pPr>
        <w:numPr>
          <w:ilvl w:val="0"/>
          <w:numId w:val="9"/>
        </w:numPr>
        <w:overflowPunct w:val="0"/>
        <w:spacing w:afterLines="100" w:after="240" w:line="340" w:lineRule="atLeast"/>
        <w:ind w:left="0" w:firstLine="0"/>
        <w:jc w:val="both"/>
        <w:rPr>
          <w:rFonts w:ascii="SimSun" w:hAnsi="SimSun" w:cs="Times New Roman"/>
          <w:sz w:val="21"/>
          <w:szCs w:val="21"/>
          <w:lang w:bidi="he-IL"/>
        </w:rPr>
      </w:pPr>
      <w:r w:rsidRPr="00104B99">
        <w:rPr>
          <w:rFonts w:ascii="SimSun" w:hAnsi="SimSun" w:cs="Times New Roman" w:hint="eastAsia"/>
          <w:sz w:val="21"/>
          <w:szCs w:val="21"/>
          <w:lang w:bidi="he-IL"/>
        </w:rPr>
        <w:t>肯定保护传统文化表现形式应当有助于促进创造创新，有助于传统文化表现形式的转移与传播，使持有人和使用者共同受益，而且在方式上有利于社会和经济福利，并应有助于权利和义务的平</w:t>
      </w:r>
      <w:r w:rsidRPr="00104B99">
        <w:rPr>
          <w:rFonts w:ascii="MS Gothic" w:eastAsia="MS Gothic" w:hAnsi="MS Gothic" w:cs="MS Gothic" w:hint="eastAsia"/>
          <w:sz w:val="21"/>
          <w:szCs w:val="21"/>
          <w:lang w:bidi="he-IL"/>
        </w:rPr>
        <w:t>‍</w:t>
      </w:r>
      <w:r w:rsidRPr="00104B99">
        <w:rPr>
          <w:rFonts w:ascii="SimSun" w:hAnsi="SimSun" w:cs="Times New Roman" w:hint="eastAsia"/>
          <w:sz w:val="21"/>
          <w:szCs w:val="21"/>
          <w:lang w:bidi="he-IL"/>
        </w:rPr>
        <w:t>衡；</w:t>
      </w:r>
    </w:p>
    <w:p w:rsidR="00104B99" w:rsidRPr="00104B99" w:rsidRDefault="00104B99" w:rsidP="00807E4F">
      <w:pPr>
        <w:numPr>
          <w:ilvl w:val="0"/>
          <w:numId w:val="9"/>
        </w:numPr>
        <w:overflowPunct w:val="0"/>
        <w:spacing w:afterLines="100" w:after="240" w:line="340" w:lineRule="atLeast"/>
        <w:ind w:left="0" w:firstLine="0"/>
        <w:jc w:val="both"/>
        <w:rPr>
          <w:rFonts w:ascii="SimSun" w:hAnsi="SimSun" w:cs="Times New Roman"/>
          <w:sz w:val="21"/>
          <w:szCs w:val="21"/>
          <w:lang w:bidi="he-IL"/>
        </w:rPr>
      </w:pPr>
      <w:r w:rsidRPr="00104B99">
        <w:rPr>
          <w:rFonts w:ascii="SimSun" w:hAnsi="SimSun" w:cs="Times New Roman" w:hint="eastAsia"/>
          <w:sz w:val="21"/>
          <w:szCs w:val="21"/>
          <w:lang w:bidi="he-IL"/>
        </w:rPr>
        <w:t>［［按照共同商定的条件，包括公平平等地进行惠益分享，遵从土著［人民］、［当地社区和民族/受益人］自由事先知情同意、批准和参与的条件，］［促进］思想和艺术自由、研究或其他公平的实践和文化交流；］</w:t>
      </w:r>
    </w:p>
    <w:p w:rsidR="00104B99" w:rsidRPr="00104B99" w:rsidRDefault="00104B99" w:rsidP="00807E4F">
      <w:pPr>
        <w:numPr>
          <w:ilvl w:val="0"/>
          <w:numId w:val="9"/>
        </w:numPr>
        <w:overflowPunct w:val="0"/>
        <w:spacing w:afterLines="100" w:after="240" w:line="340" w:lineRule="atLeast"/>
        <w:ind w:left="0" w:firstLine="0"/>
        <w:jc w:val="both"/>
        <w:rPr>
          <w:rFonts w:ascii="SimSun" w:hAnsi="SimSun" w:cs="Times New Roman"/>
          <w:sz w:val="21"/>
          <w:szCs w:val="21"/>
          <w:lang w:bidi="he-IL"/>
        </w:rPr>
      </w:pPr>
      <w:r w:rsidRPr="00104B99">
        <w:rPr>
          <w:rFonts w:ascii="SimSun" w:hAnsi="SimSun" w:cs="Times New Roman" w:hint="eastAsia"/>
          <w:sz w:val="21"/>
          <w:szCs w:val="21"/>
          <w:lang w:bidi="he-IL"/>
        </w:rPr>
        <w:t>［确保与保护和保障传统文化表现形式</w:t>
      </w:r>
      <w:r w:rsidRPr="00104B99">
        <w:rPr>
          <w:rFonts w:ascii="SimSun" w:hAnsi="SimSun" w:cs="Times New Roman" w:hint="eastAsia"/>
          <w:kern w:val="2"/>
          <w:sz w:val="21"/>
          <w:szCs w:val="22"/>
        </w:rPr>
        <w:t>有关</w:t>
      </w:r>
      <w:r w:rsidRPr="00104B99">
        <w:rPr>
          <w:rFonts w:ascii="SimSun" w:hAnsi="SimSun" w:cs="Times New Roman" w:hint="eastAsia"/>
          <w:sz w:val="21"/>
          <w:szCs w:val="21"/>
          <w:lang w:bidi="he-IL"/>
        </w:rPr>
        <w:t>的国际协定，以及与知识产权有关的国际协定的相互支持作用；</w:t>
      </w:r>
      <w:r w:rsidRPr="00104B99">
        <w:rPr>
          <w:rFonts w:ascii="SimSun" w:hAnsi="SimSun" w:cs="Times New Roman"/>
          <w:sz w:val="21"/>
          <w:szCs w:val="21"/>
          <w:lang w:bidi="he-IL"/>
        </w:rPr>
        <w:t>］</w:t>
      </w:r>
    </w:p>
    <w:p w:rsidR="00104B99" w:rsidRPr="00104B99" w:rsidRDefault="00104B99" w:rsidP="00807E4F">
      <w:pPr>
        <w:numPr>
          <w:ilvl w:val="0"/>
          <w:numId w:val="9"/>
        </w:numPr>
        <w:overflowPunct w:val="0"/>
        <w:spacing w:afterLines="100" w:after="240" w:line="340" w:lineRule="atLeast"/>
        <w:ind w:left="0" w:firstLine="0"/>
        <w:jc w:val="both"/>
        <w:rPr>
          <w:rFonts w:ascii="SimSun" w:hAnsi="SimSun" w:cs="Times New Roman"/>
          <w:sz w:val="21"/>
          <w:szCs w:val="21"/>
          <w:lang w:bidi="he-IL"/>
        </w:rPr>
      </w:pPr>
      <w:r w:rsidRPr="00104B99">
        <w:rPr>
          <w:rFonts w:ascii="SimSun" w:hAnsi="SimSun" w:cs="Times New Roman" w:hint="eastAsia"/>
          <w:sz w:val="21"/>
          <w:szCs w:val="21"/>
          <w:lang w:bidi="he-IL"/>
        </w:rPr>
        <w:t>承认并重申知识产权制度在促进创新创造、传统文化表现形式的转移与传播、经济发展，使传统文化表现形式的利益攸关方、提供方和使用者共同受益中发挥的作用；</w:t>
      </w:r>
    </w:p>
    <w:p w:rsidR="00104B99" w:rsidRPr="00104B99" w:rsidRDefault="00104B99" w:rsidP="00807E4F">
      <w:pPr>
        <w:numPr>
          <w:ilvl w:val="0"/>
          <w:numId w:val="9"/>
        </w:numPr>
        <w:overflowPunct w:val="0"/>
        <w:spacing w:afterLines="100" w:after="240" w:line="340" w:lineRule="atLeast"/>
        <w:ind w:left="0" w:firstLine="0"/>
        <w:jc w:val="both"/>
        <w:rPr>
          <w:rFonts w:ascii="SimSun" w:hAnsi="SimSun" w:cs="Times New Roman"/>
          <w:sz w:val="21"/>
          <w:szCs w:val="21"/>
          <w:lang w:bidi="he-IL"/>
        </w:rPr>
      </w:pPr>
      <w:r w:rsidRPr="00104B99">
        <w:rPr>
          <w:rFonts w:ascii="SimSun" w:hAnsi="SimSun" w:cs="Times New Roman" w:hint="eastAsia"/>
          <w:sz w:val="21"/>
          <w:szCs w:val="21"/>
          <w:lang w:bidi="he-IL"/>
        </w:rPr>
        <w:t>承认活跃的公有领域和适用于所有人使用、［并］对创造力和创新至关重要的知识体系的价值，［并承认有必要保护和</w:t>
      </w:r>
      <w:r w:rsidRPr="00104B99">
        <w:rPr>
          <w:rFonts w:ascii="SimSun" w:hAnsi="SimSun" w:cs="Times New Roman" w:hint="eastAsia"/>
          <w:kern w:val="2"/>
          <w:sz w:val="21"/>
          <w:szCs w:val="22"/>
        </w:rPr>
        <w:t>保存</w:t>
      </w:r>
      <w:r w:rsidRPr="00104B99">
        <w:rPr>
          <w:rFonts w:ascii="SimSun" w:hAnsi="SimSun" w:cs="Times New Roman" w:hint="eastAsia"/>
          <w:sz w:val="21"/>
          <w:szCs w:val="21"/>
          <w:lang w:bidi="he-IL"/>
        </w:rPr>
        <w:t>公有领域；］</w:t>
      </w:r>
    </w:p>
    <w:p w:rsidR="00104B99" w:rsidRPr="00104B99" w:rsidRDefault="00104B99" w:rsidP="00807E4F">
      <w:pPr>
        <w:numPr>
          <w:ilvl w:val="0"/>
          <w:numId w:val="9"/>
        </w:numPr>
        <w:overflowPunct w:val="0"/>
        <w:spacing w:afterLines="100" w:after="240" w:line="340" w:lineRule="atLeast"/>
        <w:ind w:left="0" w:firstLine="0"/>
        <w:jc w:val="both"/>
        <w:rPr>
          <w:rFonts w:ascii="SimSun" w:hAnsi="SimSun" w:cs="Times New Roman"/>
          <w:kern w:val="2"/>
          <w:sz w:val="21"/>
          <w:szCs w:val="22"/>
        </w:rPr>
      </w:pPr>
      <w:r w:rsidRPr="00104B99">
        <w:rPr>
          <w:rFonts w:ascii="SimSun" w:hAnsi="SimSun" w:cs="Times New Roman" w:hint="eastAsia"/>
          <w:sz w:val="21"/>
          <w:szCs w:val="21"/>
          <w:lang w:bidi="he-IL"/>
        </w:rPr>
        <w:t>［承认有必要</w:t>
      </w:r>
      <w:r w:rsidRPr="00104B99">
        <w:rPr>
          <w:rFonts w:ascii="SimSun" w:hAnsi="SimSun" w:cs="Times New Roman" w:hint="eastAsia"/>
          <w:kern w:val="2"/>
          <w:sz w:val="21"/>
          <w:szCs w:val="22"/>
        </w:rPr>
        <w:t>制定</w:t>
      </w:r>
      <w:r w:rsidRPr="00104B99">
        <w:rPr>
          <w:rFonts w:ascii="SimSun" w:hAnsi="SimSun" w:cs="Times New Roman" w:hint="eastAsia"/>
          <w:sz w:val="21"/>
          <w:szCs w:val="21"/>
          <w:lang w:bidi="he-IL"/>
        </w:rPr>
        <w:t>新的规则和准则，为执行与传统文化表现形式相关的权利提供有效和适当的手段，同时兼顾各国法律制度的差异；］</w:t>
      </w:r>
    </w:p>
    <w:p w:rsidR="00104B99" w:rsidRPr="00104B99" w:rsidRDefault="00104B99" w:rsidP="00104B99">
      <w:pPr>
        <w:numPr>
          <w:ilvl w:val="0"/>
          <w:numId w:val="9"/>
        </w:numPr>
        <w:overflowPunct w:val="0"/>
        <w:spacing w:afterLines="100" w:after="240" w:line="340" w:lineRule="atLeast"/>
        <w:jc w:val="both"/>
        <w:rPr>
          <w:rFonts w:ascii="SimSun" w:hAnsi="SimSun" w:cs="Times New Roman"/>
          <w:sz w:val="21"/>
          <w:szCs w:val="21"/>
          <w:lang w:bidi="he-IL"/>
        </w:rPr>
      </w:pPr>
      <w:r w:rsidRPr="00104B99">
        <w:rPr>
          <w:rFonts w:ascii="SimSun" w:hAnsi="SimSun" w:cs="Times New Roman" w:hint="eastAsia"/>
          <w:kern w:val="2"/>
          <w:sz w:val="21"/>
          <w:szCs w:val="22"/>
        </w:rPr>
        <w:t>［本文书的任何内容均不得解释</w:t>
      </w:r>
      <w:r w:rsidRPr="00104B99">
        <w:rPr>
          <w:rFonts w:ascii="SimSun" w:hAnsi="SimSun" w:cs="Times New Roman" w:hint="eastAsia"/>
          <w:sz w:val="21"/>
          <w:szCs w:val="21"/>
          <w:lang w:bidi="he-IL"/>
        </w:rPr>
        <w:t>为削弱或取消土著［人民］或当地社区现在享有或将来可能获得的权利。］</w:t>
      </w:r>
    </w:p>
    <w:p w:rsidR="00104B99" w:rsidRPr="00104B99" w:rsidRDefault="00104B99" w:rsidP="00104B99">
      <w:pPr>
        <w:overflowPunct w:val="0"/>
        <w:spacing w:afterLines="100" w:after="240" w:line="340" w:lineRule="atLeast"/>
        <w:jc w:val="both"/>
        <w:rPr>
          <w:rFonts w:ascii="SimSun" w:hAnsi="Calibri" w:cs="Times New Roman"/>
          <w:kern w:val="2"/>
          <w:sz w:val="21"/>
          <w:szCs w:val="22"/>
        </w:rPr>
      </w:pPr>
      <w:r w:rsidRPr="00104B99">
        <w:rPr>
          <w:rFonts w:ascii="SimSun" w:hAnsi="Calibri" w:cs="Times New Roman"/>
          <w:kern w:val="2"/>
          <w:sz w:val="21"/>
          <w:szCs w:val="22"/>
        </w:rPr>
        <w:br w:type="page"/>
      </w:r>
    </w:p>
    <w:p w:rsidR="00104B99" w:rsidRPr="00104B99" w:rsidRDefault="00104B99" w:rsidP="00104B99">
      <w:pPr>
        <w:overflowPunct w:val="0"/>
        <w:spacing w:beforeLines="100" w:before="240" w:afterLines="100" w:after="240" w:line="340" w:lineRule="atLeast"/>
        <w:jc w:val="center"/>
        <w:rPr>
          <w:rFonts w:ascii="SimHei" w:eastAsia="SimHei" w:hAnsi="SimHei" w:cs="Times New Roman"/>
          <w:kern w:val="2"/>
          <w:sz w:val="21"/>
          <w:szCs w:val="22"/>
        </w:rPr>
      </w:pPr>
      <w:r w:rsidRPr="00104B99">
        <w:rPr>
          <w:rFonts w:ascii="SimHei" w:eastAsia="SimHei" w:hAnsi="SimHei" w:cs="Times New Roman" w:hint="eastAsia"/>
          <w:kern w:val="2"/>
          <w:sz w:val="21"/>
          <w:szCs w:val="22"/>
        </w:rPr>
        <w:lastRenderedPageBreak/>
        <w:t>［第1条</w:t>
      </w:r>
      <w:r w:rsidRPr="00104B99">
        <w:rPr>
          <w:rFonts w:ascii="SimHei" w:eastAsia="SimHei" w:hAnsi="SimHei" w:cs="Times New Roman"/>
          <w:kern w:val="2"/>
          <w:sz w:val="21"/>
          <w:szCs w:val="22"/>
        </w:rPr>
        <w:br/>
      </w:r>
      <w:r w:rsidRPr="00104B99">
        <w:rPr>
          <w:rFonts w:ascii="SimHei" w:eastAsia="SimHei" w:hAnsi="SimHei" w:cs="Times New Roman" w:hint="eastAsia"/>
          <w:kern w:val="2"/>
          <w:sz w:val="21"/>
          <w:szCs w:val="22"/>
        </w:rPr>
        <w:t>术语的使用</w:t>
      </w:r>
    </w:p>
    <w:p w:rsidR="00104B99" w:rsidRPr="00104B99" w:rsidRDefault="00104B99" w:rsidP="00104B99">
      <w:pPr>
        <w:overflowPunct w:val="0"/>
        <w:spacing w:afterLines="100" w:after="240" w:line="340" w:lineRule="atLeast"/>
        <w:jc w:val="both"/>
        <w:rPr>
          <w:rFonts w:ascii="SimSun" w:hAnsi="Calibri" w:cs="Times New Roman"/>
          <w:kern w:val="2"/>
          <w:sz w:val="21"/>
          <w:szCs w:val="22"/>
        </w:rPr>
      </w:pPr>
      <w:r w:rsidRPr="00104B99">
        <w:rPr>
          <w:rFonts w:ascii="SimSun" w:hAnsi="Calibri" w:cs="Times New Roman" w:hint="eastAsia"/>
          <w:kern w:val="2"/>
          <w:sz w:val="21"/>
          <w:szCs w:val="22"/>
        </w:rPr>
        <w:t>本文书中：</w:t>
      </w:r>
    </w:p>
    <w:p w:rsidR="00104B99" w:rsidRPr="00104B99" w:rsidRDefault="00104B99" w:rsidP="00104B99">
      <w:pPr>
        <w:keepNext/>
        <w:overflowPunct w:val="0"/>
        <w:spacing w:afterLines="100" w:after="240" w:line="340" w:lineRule="atLeast"/>
        <w:jc w:val="both"/>
        <w:rPr>
          <w:rFonts w:ascii="SimSun" w:hAnsi="SimSun" w:cs="SimSun"/>
          <w:kern w:val="2"/>
          <w:sz w:val="21"/>
          <w:szCs w:val="22"/>
        </w:rPr>
      </w:pPr>
      <w:r w:rsidRPr="00104B99">
        <w:rPr>
          <w:rFonts w:ascii="SimHei" w:eastAsia="SimHei" w:hAnsi="SimHei" w:cs="SimSun" w:hint="eastAsia"/>
          <w:color w:val="000000"/>
          <w:kern w:val="2"/>
          <w:sz w:val="21"/>
          <w:szCs w:val="21"/>
        </w:rPr>
        <w:t>传统文化表现形式</w:t>
      </w:r>
      <w:r w:rsidRPr="00104B99">
        <w:rPr>
          <w:rFonts w:ascii="SimSun" w:hAnsi="SimSun" w:cs="SimSun" w:hint="eastAsia"/>
          <w:color w:val="000000"/>
          <w:kern w:val="2"/>
          <w:sz w:val="21"/>
          <w:szCs w:val="21"/>
        </w:rPr>
        <w:t>是</w:t>
      </w:r>
      <w:r w:rsidRPr="00104B99">
        <w:rPr>
          <w:rFonts w:ascii="SimSun" w:hAnsi="Calibri" w:cs="SimSun" w:hint="eastAsia"/>
          <w:color w:val="000000"/>
          <w:kern w:val="2"/>
          <w:sz w:val="21"/>
          <w:szCs w:val="21"/>
        </w:rPr>
        <w:t>土著［人民］、当地社区和/或［其他受益人］</w:t>
      </w:r>
      <w:r w:rsidRPr="00104B99">
        <w:rPr>
          <w:rFonts w:ascii="SimSun" w:hAnsi="SimSun" w:cs="Times New Roman" w:hint="eastAsia"/>
          <w:kern w:val="2"/>
          <w:sz w:val="21"/>
          <w:szCs w:val="22"/>
        </w:rPr>
        <w:t>在传统环境下或从传统环境中表现</w:t>
      </w:r>
      <w:r w:rsidRPr="00104B99">
        <w:rPr>
          <w:rFonts w:ascii="SimSun" w:hAnsi="Calibri" w:cs="SimSun" w:hint="eastAsia"/>
          <w:color w:val="000000"/>
          <w:kern w:val="2"/>
          <w:sz w:val="21"/>
          <w:szCs w:val="21"/>
        </w:rPr>
        <w:t>［出现或展现］的传统文化做法和知识的任何形式，［的智力活动、经验或洞见的结果，］可</w:t>
      </w:r>
      <w:r w:rsidRPr="00104B99">
        <w:rPr>
          <w:rFonts w:ascii="SimSun" w:hAnsi="SimSun" w:cs="SimSun" w:hint="eastAsia"/>
          <w:kern w:val="2"/>
          <w:sz w:val="21"/>
          <w:szCs w:val="22"/>
        </w:rPr>
        <w:t>以是动态的、不断演变的，并且包括语音和文字形式</w:t>
      </w:r>
      <w:r w:rsidRPr="00104B99">
        <w:rPr>
          <w:rFonts w:ascii="SimSun" w:hAnsi="SimSun" w:cs="SimSun"/>
          <w:kern w:val="2"/>
          <w:sz w:val="21"/>
          <w:szCs w:val="22"/>
          <w:vertAlign w:val="superscript"/>
        </w:rPr>
        <w:footnoteReference w:id="10"/>
      </w:r>
      <w:r w:rsidRPr="00104B99">
        <w:rPr>
          <w:rFonts w:ascii="SimSun" w:hAnsi="SimSun" w:cs="SimSun" w:hint="eastAsia"/>
          <w:kern w:val="2"/>
          <w:sz w:val="21"/>
          <w:szCs w:val="22"/>
        </w:rPr>
        <w:t>、音乐形式</w:t>
      </w:r>
      <w:r w:rsidRPr="00104B99">
        <w:rPr>
          <w:rFonts w:ascii="SimSun" w:hAnsi="SimSun" w:cs="SimSun"/>
          <w:kern w:val="2"/>
          <w:sz w:val="21"/>
          <w:szCs w:val="22"/>
          <w:vertAlign w:val="superscript"/>
        </w:rPr>
        <w:footnoteReference w:id="11"/>
      </w:r>
      <w:r w:rsidRPr="00104B99">
        <w:rPr>
          <w:rFonts w:ascii="SimSun" w:hAnsi="SimSun" w:cs="SimSun" w:hint="eastAsia"/>
          <w:kern w:val="2"/>
          <w:sz w:val="21"/>
          <w:szCs w:val="22"/>
        </w:rPr>
        <w:t>、动作表现形式</w:t>
      </w:r>
      <w:r w:rsidRPr="00104B99">
        <w:rPr>
          <w:rFonts w:ascii="SimSun" w:hAnsi="SimSun" w:cs="SimSun"/>
          <w:kern w:val="2"/>
          <w:sz w:val="21"/>
          <w:szCs w:val="22"/>
          <w:vertAlign w:val="superscript"/>
        </w:rPr>
        <w:footnoteReference w:id="12"/>
      </w:r>
      <w:r w:rsidRPr="00104B99">
        <w:rPr>
          <w:rFonts w:ascii="SimSun" w:hAnsi="SimSun" w:cs="SimSun" w:hint="eastAsia"/>
          <w:kern w:val="2"/>
          <w:sz w:val="21"/>
          <w:szCs w:val="22"/>
        </w:rPr>
        <w:t>、物质</w:t>
      </w:r>
      <w:r w:rsidRPr="00104B99">
        <w:rPr>
          <w:rFonts w:ascii="SimSun" w:hAnsi="SimSun" w:cs="SimSun"/>
          <w:kern w:val="2"/>
          <w:sz w:val="21"/>
          <w:szCs w:val="22"/>
          <w:vertAlign w:val="superscript"/>
        </w:rPr>
        <w:footnoteReference w:id="13"/>
      </w:r>
      <w:r w:rsidRPr="00104B99">
        <w:rPr>
          <w:rFonts w:ascii="SimSun" w:hAnsi="SimSun" w:cs="SimSun" w:hint="eastAsia"/>
          <w:kern w:val="2"/>
          <w:sz w:val="21"/>
          <w:szCs w:val="22"/>
        </w:rPr>
        <w:t>或非物质表现形式，或者物质表现形式与非物质表现形式的组合。</w:t>
      </w:r>
    </w:p>
    <w:p w:rsidR="00104B99" w:rsidRPr="00104B99" w:rsidRDefault="00104B99" w:rsidP="00104B99">
      <w:pPr>
        <w:overflowPunct w:val="0"/>
        <w:spacing w:afterLines="100" w:after="240" w:line="340" w:lineRule="atLeast"/>
        <w:jc w:val="both"/>
        <w:rPr>
          <w:rFonts w:ascii="SimSun" w:hAnsi="Calibri" w:cs="Times New Roman"/>
          <w:kern w:val="2"/>
          <w:sz w:val="21"/>
          <w:szCs w:val="22"/>
        </w:rPr>
      </w:pPr>
      <w:r w:rsidRPr="00104B99">
        <w:rPr>
          <w:rFonts w:ascii="SimHei" w:eastAsia="SimHei" w:hAnsi="SimHei" w:cs="Times New Roman" w:hint="eastAsia"/>
          <w:kern w:val="2"/>
          <w:sz w:val="21"/>
          <w:szCs w:val="22"/>
        </w:rPr>
        <w:t>［公有领域</w:t>
      </w:r>
      <w:r w:rsidRPr="00104B99">
        <w:rPr>
          <w:rFonts w:ascii="SimSun" w:hAnsi="Calibri" w:cs="Times New Roman" w:hint="eastAsia"/>
          <w:kern w:val="2"/>
          <w:sz w:val="21"/>
          <w:szCs w:val="22"/>
        </w:rPr>
        <w:t>在本文书中是指，就其性质而言，不受或可能不受使用这种材料的国家的立法规定的知识产权或相关保护形式保护的无形材料。这可能是所涉客体不符合在国家层面保护知识产权的先决条件的情况，或根据情形，也可能是任何先前的保护期已届满的情况。］</w:t>
      </w:r>
    </w:p>
    <w:p w:rsidR="00104B99" w:rsidRPr="00104B99" w:rsidRDefault="00104B99" w:rsidP="00104B99">
      <w:pPr>
        <w:keepNext/>
        <w:overflowPunct w:val="0"/>
        <w:spacing w:afterLines="100" w:after="240" w:line="340" w:lineRule="atLeast"/>
        <w:jc w:val="both"/>
        <w:rPr>
          <w:rFonts w:ascii="KaiTi" w:eastAsia="KaiTi" w:hAnsi="KaiTi" w:cs="Times New Roman"/>
          <w:kern w:val="2"/>
          <w:sz w:val="21"/>
          <w:szCs w:val="22"/>
        </w:rPr>
      </w:pPr>
      <w:r w:rsidRPr="00104B99">
        <w:rPr>
          <w:rFonts w:ascii="KaiTi" w:eastAsia="KaiTi" w:hAnsi="KaiTi" w:cs="Times New Roman" w:hint="eastAsia"/>
          <w:kern w:val="2"/>
          <w:sz w:val="21"/>
          <w:szCs w:val="22"/>
        </w:rPr>
        <w:t>［替代项</w:t>
      </w:r>
    </w:p>
    <w:p w:rsidR="00104B99" w:rsidRPr="00104B99" w:rsidRDefault="00104B99" w:rsidP="00104B99">
      <w:pPr>
        <w:overflowPunct w:val="0"/>
        <w:spacing w:afterLines="100" w:after="240" w:line="340" w:lineRule="atLeast"/>
        <w:jc w:val="both"/>
        <w:rPr>
          <w:rFonts w:ascii="SimSun" w:hAnsi="Calibri" w:cs="Times New Roman"/>
          <w:kern w:val="2"/>
          <w:sz w:val="21"/>
          <w:szCs w:val="22"/>
        </w:rPr>
      </w:pPr>
      <w:r w:rsidRPr="00104B99">
        <w:rPr>
          <w:rFonts w:ascii="SimHei" w:eastAsia="SimHei" w:hAnsi="SimHei" w:cs="Times New Roman" w:hint="eastAsia"/>
          <w:kern w:val="2"/>
          <w:sz w:val="21"/>
          <w:szCs w:val="22"/>
        </w:rPr>
        <w:t>公有领域</w:t>
      </w:r>
      <w:r w:rsidRPr="00104B99">
        <w:rPr>
          <w:rFonts w:ascii="SimSun" w:hAnsi="Calibri" w:cs="Times New Roman" w:hint="eastAsia"/>
          <w:kern w:val="2"/>
          <w:sz w:val="21"/>
          <w:szCs w:val="22"/>
        </w:rPr>
        <w:t>是指国内法界定的公有领域。］</w:t>
      </w:r>
    </w:p>
    <w:p w:rsidR="00104B99" w:rsidRPr="00104B99" w:rsidRDefault="00104B99" w:rsidP="00104B99">
      <w:pPr>
        <w:overflowPunct w:val="0"/>
        <w:spacing w:afterLines="100" w:after="240" w:line="340" w:lineRule="atLeast"/>
        <w:jc w:val="both"/>
        <w:rPr>
          <w:rFonts w:ascii="SimSun" w:hAnsi="Calibri" w:cs="Times New Roman"/>
          <w:kern w:val="2"/>
          <w:sz w:val="21"/>
          <w:szCs w:val="22"/>
        </w:rPr>
      </w:pPr>
      <w:r w:rsidRPr="00104B99">
        <w:rPr>
          <w:rFonts w:ascii="SimHei" w:eastAsia="SimHei" w:hAnsi="SimHei" w:cs="Times New Roman" w:hint="eastAsia"/>
          <w:kern w:val="2"/>
          <w:sz w:val="21"/>
          <w:szCs w:val="22"/>
        </w:rPr>
        <w:t>［公开可用</w:t>
      </w:r>
      <w:r w:rsidRPr="00104B99">
        <w:rPr>
          <w:rFonts w:ascii="SimSun" w:hAnsi="Calibri" w:cs="Times New Roman" w:hint="eastAsia"/>
          <w:kern w:val="2"/>
          <w:sz w:val="21"/>
          <w:szCs w:val="22"/>
        </w:rPr>
        <w:t>系指［已经失去了与任何土著社区显著联系且由此］成为通用或普通知识的［客体］/［传统知识］，尽管其历史起源可能已为公众所知。］</w:t>
      </w:r>
    </w:p>
    <w:p w:rsidR="00104B99" w:rsidRPr="00104B99" w:rsidRDefault="00104B99" w:rsidP="00104B99">
      <w:pPr>
        <w:overflowPunct w:val="0"/>
        <w:spacing w:afterLines="100" w:after="240" w:line="340" w:lineRule="atLeast"/>
        <w:jc w:val="both"/>
        <w:rPr>
          <w:rFonts w:ascii="SimSun"/>
          <w:sz w:val="21"/>
        </w:rPr>
      </w:pPr>
      <w:r w:rsidRPr="00104B99">
        <w:rPr>
          <w:rFonts w:ascii="SimHei" w:eastAsia="SimHei" w:hAnsi="SimHei" w:hint="eastAsia"/>
          <w:sz w:val="21"/>
        </w:rPr>
        <w:t>［［“使用”］/［“利用”］</w:t>
      </w:r>
      <w:r w:rsidRPr="00104B99">
        <w:rPr>
          <w:rFonts w:ascii="SimSun" w:hint="eastAsia"/>
          <w:sz w:val="21"/>
        </w:rPr>
        <w:t>系指</w:t>
      </w:r>
    </w:p>
    <w:p w:rsidR="00104B99" w:rsidRPr="00104B99" w:rsidRDefault="00104B99" w:rsidP="00104B99">
      <w:pPr>
        <w:overflowPunct w:val="0"/>
        <w:adjustRightInd w:val="0"/>
        <w:spacing w:afterLines="100" w:after="240" w:line="340" w:lineRule="atLeast"/>
        <w:ind w:left="567"/>
        <w:jc w:val="both"/>
        <w:rPr>
          <w:rFonts w:ascii="SimSun" w:hAnsi="Calibri" w:cs="Times New Roman"/>
          <w:kern w:val="2"/>
          <w:sz w:val="21"/>
          <w:szCs w:val="22"/>
        </w:rPr>
      </w:pPr>
      <w:r w:rsidRPr="00104B99">
        <w:rPr>
          <w:rFonts w:ascii="SimSun" w:hAnsi="Calibri" w:cs="Times New Roman" w:hint="eastAsia"/>
          <w:kern w:val="2"/>
          <w:sz w:val="21"/>
          <w:szCs w:val="22"/>
        </w:rPr>
        <w:t>（a）</w:t>
      </w:r>
      <w:r w:rsidRPr="00104B99">
        <w:rPr>
          <w:rFonts w:ascii="SimSun" w:hAnsi="Calibri" w:cs="Times New Roman" w:hint="eastAsia"/>
          <w:kern w:val="2"/>
          <w:sz w:val="21"/>
          <w:szCs w:val="22"/>
        </w:rPr>
        <w:tab/>
      </w:r>
      <w:r w:rsidRPr="00104B99">
        <w:rPr>
          <w:rFonts w:ascii="SimSun" w:hAnsi="Times New Roman" w:cs="Times New Roman" w:hint="eastAsia"/>
          <w:kern w:val="2"/>
          <w:sz w:val="21"/>
          <w:szCs w:val="22"/>
        </w:rPr>
        <w:t>传统文化表现形式被包括在产品中的</w:t>
      </w:r>
      <w:r w:rsidRPr="00104B99">
        <w:rPr>
          <w:rFonts w:ascii="SimSun" w:hAnsi="Calibri" w:cs="Times New Roman" w:hint="eastAsia"/>
          <w:kern w:val="2"/>
          <w:sz w:val="21"/>
          <w:szCs w:val="22"/>
        </w:rPr>
        <w:t>：</w:t>
      </w:r>
    </w:p>
    <w:p w:rsidR="00104B99" w:rsidRPr="00104B99" w:rsidRDefault="00104B99" w:rsidP="00807E4F">
      <w:pPr>
        <w:tabs>
          <w:tab w:val="left" w:pos="1843"/>
        </w:tabs>
        <w:overflowPunct w:val="0"/>
        <w:adjustRightInd w:val="0"/>
        <w:spacing w:afterLines="100" w:after="240" w:line="340" w:lineRule="atLeast"/>
        <w:ind w:left="1134"/>
        <w:jc w:val="both"/>
        <w:rPr>
          <w:rFonts w:ascii="SimSun" w:hAnsi="Calibri" w:cs="Times New Roman"/>
          <w:kern w:val="2"/>
          <w:sz w:val="21"/>
          <w:szCs w:val="22"/>
        </w:rPr>
      </w:pPr>
      <w:r w:rsidRPr="00104B99">
        <w:rPr>
          <w:rFonts w:ascii="SimSun" w:hAnsi="Calibri" w:cs="Times New Roman" w:hint="eastAsia"/>
          <w:kern w:val="2"/>
          <w:sz w:val="21"/>
          <w:szCs w:val="22"/>
        </w:rPr>
        <w:t>（i）</w:t>
      </w:r>
      <w:r w:rsidRPr="00104B99">
        <w:rPr>
          <w:rFonts w:ascii="SimSun" w:hAnsi="Calibri" w:cs="Times New Roman" w:hint="eastAsia"/>
          <w:kern w:val="2"/>
          <w:sz w:val="21"/>
          <w:szCs w:val="22"/>
        </w:rPr>
        <w:tab/>
        <w:t>在传统范围以外生产、进口、许诺销售、销售、存储或使用产品；或</w:t>
      </w:r>
    </w:p>
    <w:p w:rsidR="00104B99" w:rsidRPr="00104B99" w:rsidRDefault="00104B99" w:rsidP="00807E4F">
      <w:pPr>
        <w:tabs>
          <w:tab w:val="left" w:pos="1843"/>
        </w:tabs>
        <w:overflowPunct w:val="0"/>
        <w:adjustRightInd w:val="0"/>
        <w:spacing w:afterLines="100" w:after="240" w:line="340" w:lineRule="atLeast"/>
        <w:ind w:left="1134"/>
        <w:jc w:val="both"/>
        <w:rPr>
          <w:rFonts w:ascii="SimSun" w:hAnsi="Calibri" w:cs="Times New Roman"/>
          <w:kern w:val="2"/>
          <w:sz w:val="21"/>
          <w:szCs w:val="22"/>
        </w:rPr>
      </w:pPr>
      <w:r w:rsidRPr="00104B99">
        <w:rPr>
          <w:rFonts w:ascii="SimSun" w:hAnsi="Calibri" w:cs="Times New Roman" w:hint="eastAsia"/>
          <w:kern w:val="2"/>
          <w:sz w:val="21"/>
          <w:szCs w:val="22"/>
        </w:rPr>
        <w:t>（ii）</w:t>
      </w:r>
      <w:r w:rsidRPr="00104B99">
        <w:rPr>
          <w:rFonts w:ascii="SimSun" w:hAnsi="Calibri" w:cs="Times New Roman" w:hint="eastAsia"/>
          <w:kern w:val="2"/>
          <w:sz w:val="21"/>
          <w:szCs w:val="22"/>
        </w:rPr>
        <w:tab/>
        <w:t>为在传统范围以外许诺销售、销售或使用产品而占有产品。</w:t>
      </w:r>
    </w:p>
    <w:p w:rsidR="00104B99" w:rsidRPr="00104B99" w:rsidRDefault="00104B99" w:rsidP="00104B99">
      <w:pPr>
        <w:overflowPunct w:val="0"/>
        <w:adjustRightInd w:val="0"/>
        <w:spacing w:afterLines="100" w:after="240" w:line="340" w:lineRule="atLeast"/>
        <w:ind w:left="567"/>
        <w:jc w:val="both"/>
        <w:rPr>
          <w:rFonts w:ascii="SimSun" w:hAnsi="Calibri" w:cs="Times New Roman"/>
          <w:kern w:val="2"/>
          <w:sz w:val="21"/>
          <w:szCs w:val="22"/>
        </w:rPr>
      </w:pPr>
      <w:r w:rsidRPr="00104B99">
        <w:rPr>
          <w:rFonts w:ascii="SimSun" w:hAnsi="Calibri" w:cs="Times New Roman" w:hint="eastAsia"/>
          <w:kern w:val="2"/>
          <w:sz w:val="21"/>
          <w:szCs w:val="22"/>
        </w:rPr>
        <w:t>（b）</w:t>
      </w:r>
      <w:r w:rsidRPr="00104B99">
        <w:rPr>
          <w:rFonts w:ascii="SimSun" w:hAnsi="Calibri" w:cs="Times New Roman" w:hint="eastAsia"/>
          <w:kern w:val="2"/>
          <w:sz w:val="21"/>
          <w:szCs w:val="22"/>
        </w:rPr>
        <w:tab/>
        <w:t>传统</w:t>
      </w:r>
      <w:r w:rsidRPr="00104B99">
        <w:rPr>
          <w:rFonts w:ascii="SimSun" w:hAnsi="Times New Roman" w:cs="Times New Roman" w:hint="eastAsia"/>
          <w:kern w:val="2"/>
          <w:sz w:val="21"/>
          <w:szCs w:val="22"/>
        </w:rPr>
        <w:t>文化</w:t>
      </w:r>
      <w:r w:rsidRPr="00104B99">
        <w:rPr>
          <w:rFonts w:ascii="SimSun" w:hAnsi="Calibri" w:cs="Times New Roman" w:hint="eastAsia"/>
          <w:kern w:val="2"/>
          <w:sz w:val="21"/>
          <w:szCs w:val="22"/>
        </w:rPr>
        <w:t>表现形式被包括在方法中的：</w:t>
      </w:r>
    </w:p>
    <w:p w:rsidR="00104B99" w:rsidRPr="00104B99" w:rsidRDefault="00104B99" w:rsidP="00807E4F">
      <w:pPr>
        <w:tabs>
          <w:tab w:val="left" w:pos="1843"/>
        </w:tabs>
        <w:overflowPunct w:val="0"/>
        <w:adjustRightInd w:val="0"/>
        <w:spacing w:afterLines="100" w:after="240" w:line="340" w:lineRule="atLeast"/>
        <w:ind w:left="1134"/>
        <w:jc w:val="both"/>
        <w:rPr>
          <w:rFonts w:ascii="SimSun" w:hAnsi="Calibri" w:cs="Times New Roman"/>
          <w:kern w:val="2"/>
          <w:sz w:val="21"/>
          <w:szCs w:val="22"/>
        </w:rPr>
      </w:pPr>
      <w:r w:rsidRPr="00104B99">
        <w:rPr>
          <w:rFonts w:ascii="SimSun" w:hAnsi="Calibri" w:cs="Times New Roman" w:hint="eastAsia"/>
          <w:kern w:val="2"/>
          <w:sz w:val="21"/>
          <w:szCs w:val="22"/>
        </w:rPr>
        <w:t>（i）</w:t>
      </w:r>
      <w:r w:rsidRPr="00104B99">
        <w:rPr>
          <w:rFonts w:ascii="SimSun" w:hAnsi="Calibri" w:cs="Times New Roman" w:hint="eastAsia"/>
          <w:kern w:val="2"/>
          <w:sz w:val="21"/>
          <w:szCs w:val="22"/>
        </w:rPr>
        <w:tab/>
        <w:t>在传统范围以外使用方法；或</w:t>
      </w:r>
    </w:p>
    <w:p w:rsidR="00104B99" w:rsidRPr="00104B99" w:rsidRDefault="00104B99" w:rsidP="00807E4F">
      <w:pPr>
        <w:tabs>
          <w:tab w:val="left" w:pos="1843"/>
        </w:tabs>
        <w:overflowPunct w:val="0"/>
        <w:adjustRightInd w:val="0"/>
        <w:spacing w:afterLines="100" w:after="240" w:line="340" w:lineRule="atLeast"/>
        <w:ind w:left="1134"/>
        <w:jc w:val="both"/>
        <w:rPr>
          <w:rFonts w:ascii="SimSun" w:hAnsi="Calibri" w:cs="Times New Roman"/>
          <w:kern w:val="2"/>
          <w:sz w:val="21"/>
          <w:szCs w:val="22"/>
        </w:rPr>
      </w:pPr>
      <w:r w:rsidRPr="00104B99">
        <w:rPr>
          <w:rFonts w:ascii="SimSun" w:hAnsi="Calibri" w:cs="Times New Roman" w:hint="eastAsia"/>
          <w:kern w:val="2"/>
          <w:sz w:val="21"/>
          <w:szCs w:val="22"/>
        </w:rPr>
        <w:t>（ii）</w:t>
      </w:r>
      <w:r w:rsidRPr="00104B99">
        <w:rPr>
          <w:rFonts w:ascii="SimSun" w:hAnsi="Calibri" w:cs="Times New Roman" w:hint="eastAsia"/>
          <w:kern w:val="2"/>
          <w:sz w:val="21"/>
          <w:szCs w:val="22"/>
        </w:rPr>
        <w:tab/>
        <w:t>对使用方法直接产生的产品进行（a）项中所述的行为；或</w:t>
      </w:r>
    </w:p>
    <w:p w:rsidR="00104B99" w:rsidRPr="00104B99" w:rsidRDefault="00104B99" w:rsidP="00104B99">
      <w:pPr>
        <w:overflowPunct w:val="0"/>
        <w:adjustRightInd w:val="0"/>
        <w:spacing w:afterLines="100" w:after="240" w:line="340" w:lineRule="atLeast"/>
        <w:ind w:left="567"/>
        <w:jc w:val="both"/>
        <w:rPr>
          <w:rFonts w:ascii="SimSun" w:hAnsi="Calibri" w:cs="Times New Roman"/>
          <w:kern w:val="2"/>
          <w:sz w:val="21"/>
          <w:szCs w:val="22"/>
        </w:rPr>
      </w:pPr>
      <w:r w:rsidRPr="00104B99">
        <w:rPr>
          <w:rFonts w:ascii="SimSun" w:hAnsi="Calibri" w:cs="Times New Roman" w:hint="eastAsia"/>
          <w:kern w:val="2"/>
          <w:sz w:val="21"/>
          <w:szCs w:val="22"/>
        </w:rPr>
        <w:t>（c）</w:t>
      </w:r>
      <w:r w:rsidRPr="00104B99">
        <w:rPr>
          <w:rFonts w:ascii="SimSun" w:hAnsi="Calibri" w:cs="Times New Roman" w:hint="eastAsia"/>
          <w:kern w:val="2"/>
          <w:sz w:val="21"/>
          <w:szCs w:val="22"/>
        </w:rPr>
        <w:tab/>
        <w:t>传统文化表现形式</w:t>
      </w:r>
      <w:r w:rsidRPr="00104B99">
        <w:rPr>
          <w:rFonts w:ascii="SimSun" w:hAnsi="Times New Roman" w:cs="Times New Roman" w:hint="eastAsia"/>
          <w:kern w:val="2"/>
          <w:sz w:val="21"/>
          <w:szCs w:val="22"/>
        </w:rPr>
        <w:t>用于</w:t>
      </w:r>
      <w:r w:rsidRPr="00104B99">
        <w:rPr>
          <w:rFonts w:ascii="SimSun" w:hAnsi="Calibri" w:cs="Times New Roman" w:hint="eastAsia"/>
          <w:kern w:val="2"/>
          <w:sz w:val="21"/>
          <w:szCs w:val="22"/>
        </w:rPr>
        <w:t>导致营利或商业目的的研究与开发的。］］</w:t>
      </w:r>
    </w:p>
    <w:p w:rsidR="00104B99" w:rsidRPr="00104B99" w:rsidRDefault="00104B99" w:rsidP="00104B99">
      <w:pPr>
        <w:overflowPunct w:val="0"/>
        <w:adjustRightInd w:val="0"/>
        <w:spacing w:afterLines="100" w:after="240" w:line="340" w:lineRule="atLeast"/>
        <w:ind w:left="567"/>
        <w:jc w:val="both"/>
        <w:rPr>
          <w:rFonts w:ascii="SimSun" w:hAnsi="Calibri" w:cs="Times New Roman"/>
          <w:kern w:val="2"/>
          <w:sz w:val="21"/>
          <w:szCs w:val="22"/>
        </w:rPr>
      </w:pPr>
      <w:r w:rsidRPr="00104B99">
        <w:rPr>
          <w:rFonts w:ascii="SimSun" w:hAnsi="Calibri" w:cs="Times New Roman"/>
          <w:kern w:val="2"/>
          <w:sz w:val="21"/>
          <w:szCs w:val="22"/>
        </w:rPr>
        <w:br w:type="page"/>
      </w:r>
    </w:p>
    <w:p w:rsidR="00104B99" w:rsidRPr="004827E9" w:rsidRDefault="00104B99" w:rsidP="00104B99">
      <w:pPr>
        <w:overflowPunct w:val="0"/>
        <w:spacing w:beforeLines="100" w:before="240" w:afterLines="100" w:after="240" w:line="340" w:lineRule="atLeast"/>
        <w:jc w:val="center"/>
        <w:rPr>
          <w:rFonts w:ascii="SimHei" w:eastAsia="SimHei" w:hAnsi="SimHei" w:cs="Times New Roman"/>
          <w:kern w:val="2"/>
          <w:sz w:val="21"/>
          <w:szCs w:val="22"/>
        </w:rPr>
      </w:pPr>
      <w:r w:rsidRPr="00104B99">
        <w:rPr>
          <w:rFonts w:ascii="SimSun" w:hAnsi="Calibri" w:cs="Times New Roman" w:hint="eastAsia"/>
          <w:kern w:val="2"/>
          <w:sz w:val="21"/>
          <w:szCs w:val="22"/>
        </w:rPr>
        <w:lastRenderedPageBreak/>
        <w:t>［</w:t>
      </w:r>
      <w:r w:rsidRPr="004827E9">
        <w:rPr>
          <w:rFonts w:ascii="SimHei" w:eastAsia="SimHei" w:hAnsi="SimHei" w:cs="Times New Roman" w:hint="eastAsia"/>
          <w:kern w:val="2"/>
          <w:sz w:val="21"/>
          <w:szCs w:val="22"/>
        </w:rPr>
        <w:t>第2条</w:t>
      </w:r>
      <w:r w:rsidRPr="004827E9">
        <w:rPr>
          <w:rFonts w:ascii="SimHei" w:eastAsia="SimHei" w:hAnsi="SimHei" w:cs="Times New Roman"/>
          <w:kern w:val="2"/>
          <w:sz w:val="21"/>
          <w:szCs w:val="22"/>
        </w:rPr>
        <w:br/>
      </w:r>
      <w:r w:rsidRPr="004827E9">
        <w:rPr>
          <w:rFonts w:ascii="SimHei" w:eastAsia="SimHei" w:hAnsi="SimHei" w:cs="Times New Roman" w:hint="eastAsia"/>
          <w:kern w:val="2"/>
          <w:sz w:val="21"/>
          <w:szCs w:val="22"/>
        </w:rPr>
        <w:t>目　标</w:t>
      </w:r>
    </w:p>
    <w:p w:rsidR="00104B99" w:rsidRPr="00104B99" w:rsidRDefault="00104B99" w:rsidP="00104B99">
      <w:pPr>
        <w:overflowPunct w:val="0"/>
        <w:adjustRightInd w:val="0"/>
        <w:spacing w:afterLines="100" w:after="240" w:line="340" w:lineRule="atLeast"/>
        <w:jc w:val="both"/>
        <w:rPr>
          <w:rFonts w:ascii="SimSun" w:hAnsi="SimSun" w:cs="Times New Roman"/>
          <w:kern w:val="2"/>
          <w:sz w:val="21"/>
          <w:szCs w:val="22"/>
        </w:rPr>
      </w:pPr>
      <w:r w:rsidRPr="00104B99">
        <w:rPr>
          <w:rFonts w:ascii="SimSun" w:hAnsi="SimSun" w:cs="Times New Roman" w:hint="eastAsia"/>
          <w:kern w:val="2"/>
          <w:sz w:val="21"/>
          <w:szCs w:val="22"/>
        </w:rPr>
        <w:t>［</w:t>
      </w:r>
      <w:r w:rsidRPr="00104B99">
        <w:rPr>
          <w:rFonts w:ascii="KaiTi" w:eastAsia="KaiTi" w:hAnsi="KaiTi" w:cs="Times New Roman" w:hint="eastAsia"/>
          <w:kern w:val="2"/>
          <w:sz w:val="21"/>
          <w:szCs w:val="22"/>
        </w:rPr>
        <w:t>替代项1</w:t>
      </w:r>
    </w:p>
    <w:p w:rsidR="00104B99" w:rsidRPr="00104B99" w:rsidRDefault="00104B99" w:rsidP="00104B99">
      <w:pPr>
        <w:overflowPunct w:val="0"/>
        <w:spacing w:afterLines="100" w:after="240" w:line="340" w:lineRule="atLeast"/>
        <w:jc w:val="both"/>
        <w:rPr>
          <w:rFonts w:ascii="SimSun" w:hAnsi="Calibri" w:cs="Times New Roman"/>
          <w:kern w:val="2"/>
          <w:sz w:val="21"/>
          <w:szCs w:val="22"/>
        </w:rPr>
      </w:pPr>
      <w:r w:rsidRPr="00104B99">
        <w:rPr>
          <w:rFonts w:ascii="SimSun" w:hAnsi="SimSun" w:cs="Times New Roman" w:hint="eastAsia"/>
          <w:kern w:val="2"/>
          <w:sz w:val="21"/>
          <w:szCs w:val="22"/>
        </w:rPr>
        <w:t>本文书的目的</w:t>
      </w:r>
      <w:r w:rsidRPr="00104B99">
        <w:rPr>
          <w:rFonts w:ascii="SimSun" w:hAnsi="Calibri" w:cs="Times New Roman" w:hint="eastAsia"/>
          <w:kern w:val="2"/>
          <w:sz w:val="21"/>
          <w:szCs w:val="22"/>
        </w:rPr>
        <w:t>是提供知识产权方面的有效、兼顾各方利益和充分的保护，</w:t>
      </w:r>
      <w:r w:rsidRPr="00104B99">
        <w:rPr>
          <w:rFonts w:ascii="SimSun" w:hAnsi="SimSun" w:cs="Times New Roman" w:hint="eastAsia"/>
          <w:kern w:val="2"/>
          <w:sz w:val="21"/>
          <w:szCs w:val="22"/>
        </w:rPr>
        <w:t>［在支持对传统文化表现形式的适当使用的同时］，</w:t>
      </w:r>
      <w:r w:rsidRPr="00104B99">
        <w:rPr>
          <w:rFonts w:ascii="SimSun" w:hAnsi="Calibri" w:cs="Times New Roman" w:hint="eastAsia"/>
          <w:kern w:val="2"/>
          <w:sz w:val="21"/>
          <w:szCs w:val="22"/>
        </w:rPr>
        <w:t>防止：</w:t>
      </w:r>
    </w:p>
    <w:p w:rsidR="00104B99" w:rsidRPr="00104B99" w:rsidRDefault="00104B99" w:rsidP="00104B99">
      <w:pPr>
        <w:numPr>
          <w:ilvl w:val="0"/>
          <w:numId w:val="8"/>
        </w:numPr>
        <w:overflowPunct w:val="0"/>
        <w:spacing w:afterLines="100" w:after="240" w:line="340" w:lineRule="atLeast"/>
        <w:ind w:left="1134" w:hanging="567"/>
        <w:jc w:val="both"/>
        <w:rPr>
          <w:rFonts w:ascii="SimSun" w:hAnsi="Calibri" w:cs="Times New Roman"/>
          <w:kern w:val="2"/>
          <w:sz w:val="21"/>
          <w:szCs w:val="22"/>
        </w:rPr>
      </w:pPr>
      <w:r w:rsidRPr="00104B99">
        <w:rPr>
          <w:rFonts w:ascii="SimSun" w:hAnsi="Calibri" w:cs="Times New Roman" w:hint="eastAsia"/>
          <w:kern w:val="2"/>
          <w:sz w:val="21"/>
          <w:szCs w:val="22"/>
        </w:rPr>
        <w:t>传统文化表现形式未经授权</w:t>
      </w:r>
      <w:r w:rsidRPr="00104B99">
        <w:rPr>
          <w:rFonts w:ascii="Curlz MT" w:hAnsi="Curlz MT"/>
          <w:sz w:val="21"/>
          <w:szCs w:val="21"/>
          <w:vertAlign w:val="superscript"/>
        </w:rPr>
        <w:footnoteReference w:id="14"/>
      </w:r>
      <w:r w:rsidRPr="00104B99">
        <w:rPr>
          <w:rFonts w:ascii="Curlz MT" w:hAnsi="Curlz MT" w:cs="Times New Roman"/>
          <w:kern w:val="2"/>
          <w:sz w:val="21"/>
          <w:szCs w:val="21"/>
        </w:rPr>
        <w:t>和</w:t>
      </w:r>
      <w:r w:rsidRPr="00104B99">
        <w:rPr>
          <w:rFonts w:ascii="Curlz MT" w:hAnsi="Curlz MT" w:cs="Times New Roman"/>
          <w:kern w:val="2"/>
          <w:sz w:val="21"/>
          <w:szCs w:val="21"/>
        </w:rPr>
        <w:t>/</w:t>
      </w:r>
      <w:r w:rsidRPr="00104B99">
        <w:rPr>
          <w:rFonts w:ascii="Curlz MT" w:hAnsi="Curlz MT" w:cs="Times New Roman"/>
          <w:kern w:val="2"/>
          <w:sz w:val="21"/>
          <w:szCs w:val="21"/>
        </w:rPr>
        <w:t>或未获补偿</w:t>
      </w:r>
      <w:r w:rsidRPr="00104B99">
        <w:rPr>
          <w:rFonts w:ascii="Curlz MT" w:hAnsi="Curlz MT"/>
          <w:sz w:val="21"/>
          <w:szCs w:val="21"/>
          <w:vertAlign w:val="superscript"/>
        </w:rPr>
        <w:footnoteReference w:id="15"/>
      </w:r>
      <w:r w:rsidRPr="00104B99">
        <w:rPr>
          <w:rFonts w:ascii="Curlz MT" w:hAnsi="Curlz MT" w:cs="Times New Roman" w:hint="eastAsia"/>
          <w:kern w:val="2"/>
          <w:sz w:val="21"/>
          <w:szCs w:val="21"/>
        </w:rPr>
        <w:t>即被</w:t>
      </w:r>
      <w:r w:rsidRPr="00104B99">
        <w:rPr>
          <w:rFonts w:ascii="SimSun" w:hAnsi="Calibri" w:cs="Times New Roman" w:hint="eastAsia"/>
          <w:kern w:val="2"/>
          <w:sz w:val="21"/>
          <w:szCs w:val="22"/>
        </w:rPr>
        <w:t>使用；和</w:t>
      </w:r>
    </w:p>
    <w:p w:rsidR="00104B99" w:rsidRPr="00104B99" w:rsidRDefault="00104B99" w:rsidP="00104B99">
      <w:pPr>
        <w:numPr>
          <w:ilvl w:val="0"/>
          <w:numId w:val="8"/>
        </w:numPr>
        <w:overflowPunct w:val="0"/>
        <w:spacing w:afterLines="100" w:after="240" w:line="340" w:lineRule="atLeast"/>
        <w:ind w:left="1134" w:hanging="567"/>
        <w:jc w:val="both"/>
        <w:rPr>
          <w:rFonts w:ascii="SimSun" w:hAnsi="SimSun" w:cs="Times New Roman"/>
          <w:kern w:val="2"/>
          <w:sz w:val="21"/>
          <w:szCs w:val="22"/>
        </w:rPr>
      </w:pPr>
      <w:r w:rsidRPr="00104B99">
        <w:rPr>
          <w:rFonts w:ascii="SimSun" w:hAnsi="SimSun" w:cs="Times New Roman" w:hint="eastAsia"/>
          <w:kern w:val="2"/>
          <w:sz w:val="21"/>
          <w:szCs w:val="22"/>
        </w:rPr>
        <w:t>对</w:t>
      </w:r>
      <w:r w:rsidRPr="00104B99">
        <w:rPr>
          <w:rFonts w:ascii="SimSun" w:hAnsi="Calibri" w:cs="Times New Roman" w:hint="eastAsia"/>
          <w:kern w:val="2"/>
          <w:sz w:val="21"/>
          <w:szCs w:val="22"/>
        </w:rPr>
        <w:t>传统文化表现形式</w:t>
      </w:r>
      <w:r w:rsidRPr="00104B99">
        <w:rPr>
          <w:rFonts w:ascii="SimSun" w:hAnsi="SimSun" w:cs="Times New Roman" w:hint="eastAsia"/>
          <w:kern w:val="2"/>
          <w:sz w:val="21"/>
          <w:szCs w:val="22"/>
        </w:rPr>
        <w:t>错误地授予知识产权。］</w:t>
      </w:r>
    </w:p>
    <w:p w:rsidR="00104B99" w:rsidRPr="00104B99" w:rsidRDefault="00104B99" w:rsidP="00104B99">
      <w:pPr>
        <w:overflowPunct w:val="0"/>
        <w:adjustRightInd w:val="0"/>
        <w:spacing w:afterLines="100" w:after="240" w:line="340" w:lineRule="atLeast"/>
        <w:jc w:val="both"/>
        <w:rPr>
          <w:rFonts w:ascii="KaiTi" w:eastAsia="KaiTi" w:hAnsi="KaiTi" w:cs="Times New Roman"/>
          <w:kern w:val="2"/>
          <w:sz w:val="21"/>
          <w:szCs w:val="22"/>
        </w:rPr>
      </w:pPr>
      <w:r w:rsidRPr="00104B99">
        <w:rPr>
          <w:rFonts w:ascii="SimSun" w:hAnsi="SimSun" w:cs="Times New Roman" w:hint="eastAsia"/>
          <w:kern w:val="2"/>
          <w:sz w:val="21"/>
          <w:szCs w:val="22"/>
        </w:rPr>
        <w:t>［</w:t>
      </w:r>
      <w:r w:rsidRPr="00104B99">
        <w:rPr>
          <w:rFonts w:ascii="KaiTi" w:eastAsia="KaiTi" w:hAnsi="KaiTi" w:cs="Times New Roman" w:hint="eastAsia"/>
          <w:kern w:val="2"/>
          <w:sz w:val="21"/>
          <w:szCs w:val="22"/>
        </w:rPr>
        <w:t>替代项2</w:t>
      </w:r>
    </w:p>
    <w:p w:rsidR="00104B99" w:rsidRPr="00104B99" w:rsidRDefault="00104B99" w:rsidP="00104B99">
      <w:pPr>
        <w:overflowPunct w:val="0"/>
        <w:adjustRightInd w:val="0"/>
        <w:spacing w:afterLines="100" w:after="240" w:line="340" w:lineRule="atLeast"/>
        <w:jc w:val="both"/>
        <w:rPr>
          <w:rFonts w:ascii="SimSun" w:hAnsi="SimSun" w:cs="Times New Roman"/>
          <w:kern w:val="2"/>
          <w:sz w:val="21"/>
          <w:szCs w:val="22"/>
        </w:rPr>
      </w:pPr>
      <w:r w:rsidRPr="00104B99">
        <w:rPr>
          <w:rFonts w:ascii="SimSun" w:hAnsi="SimSun" w:cs="Times New Roman" w:hint="eastAsia"/>
          <w:kern w:val="2"/>
          <w:sz w:val="21"/>
          <w:szCs w:val="22"/>
        </w:rPr>
        <w:t>本文书的目的是支持传统文化表现形式在知识产权制度内根据国内法得到适当使用和有效、兼顾各方利益、充分的保护，同时承认［土著［人民］和当地社区］［受益人］的权利。］</w:t>
      </w:r>
    </w:p>
    <w:p w:rsidR="00104B99" w:rsidRPr="00104B99" w:rsidRDefault="00104B99" w:rsidP="00104B99">
      <w:pPr>
        <w:overflowPunct w:val="0"/>
        <w:adjustRightInd w:val="0"/>
        <w:spacing w:afterLines="100" w:after="240" w:line="340" w:lineRule="atLeast"/>
        <w:jc w:val="both"/>
        <w:rPr>
          <w:rFonts w:ascii="KaiTi" w:eastAsia="KaiTi" w:hAnsi="KaiTi" w:cs="Times New Roman"/>
          <w:kern w:val="2"/>
          <w:sz w:val="21"/>
          <w:szCs w:val="22"/>
        </w:rPr>
      </w:pPr>
      <w:r w:rsidRPr="00104B99">
        <w:rPr>
          <w:rFonts w:ascii="SimSun" w:hAnsi="SimSun" w:cs="Times New Roman" w:hint="eastAsia"/>
          <w:kern w:val="2"/>
          <w:sz w:val="21"/>
          <w:szCs w:val="22"/>
        </w:rPr>
        <w:t>［</w:t>
      </w:r>
      <w:r w:rsidRPr="00104B99">
        <w:rPr>
          <w:rFonts w:ascii="KaiTi" w:eastAsia="KaiTi" w:hAnsi="KaiTi" w:cs="Times New Roman" w:hint="eastAsia"/>
          <w:kern w:val="2"/>
          <w:sz w:val="21"/>
          <w:szCs w:val="22"/>
        </w:rPr>
        <w:t>替代项3</w:t>
      </w:r>
    </w:p>
    <w:p w:rsidR="00104B99" w:rsidRPr="00104B99" w:rsidRDefault="00104B99" w:rsidP="00104B99">
      <w:pPr>
        <w:overflowPunct w:val="0"/>
        <w:adjustRightInd w:val="0"/>
        <w:spacing w:afterLines="100" w:after="240" w:line="340" w:lineRule="atLeast"/>
        <w:jc w:val="both"/>
        <w:rPr>
          <w:rFonts w:ascii="SimSun" w:hAnsi="Calibri" w:cs="Times New Roman"/>
          <w:kern w:val="2"/>
          <w:sz w:val="21"/>
          <w:szCs w:val="22"/>
        </w:rPr>
      </w:pPr>
      <w:r w:rsidRPr="00104B99">
        <w:rPr>
          <w:rFonts w:ascii="SimSun" w:hAnsi="Calibri" w:cs="Times New Roman" w:hint="eastAsia"/>
          <w:kern w:val="2"/>
          <w:sz w:val="21"/>
          <w:szCs w:val="22"/>
        </w:rPr>
        <w:t>本文书的目的是支持传统文化表现形式</w:t>
      </w:r>
      <w:r w:rsidRPr="00104B99">
        <w:rPr>
          <w:rFonts w:ascii="SimSun" w:hAnsi="SimSun" w:cs="Times New Roman" w:hint="eastAsia"/>
          <w:kern w:val="2"/>
          <w:sz w:val="21"/>
          <w:szCs w:val="22"/>
        </w:rPr>
        <w:t>在知识产权制度内根据国内法得到适当使用，同时尊重土著人民和当地社区在以下方面的利益</w:t>
      </w:r>
      <w:r w:rsidRPr="00104B99">
        <w:rPr>
          <w:rFonts w:ascii="SimSun" w:hAnsi="Calibri" w:cs="Times New Roman" w:hint="eastAsia"/>
          <w:kern w:val="2"/>
          <w:sz w:val="21"/>
          <w:szCs w:val="22"/>
        </w:rPr>
        <w:t>：</w:t>
      </w:r>
    </w:p>
    <w:p w:rsidR="00104B99" w:rsidRPr="00104B99" w:rsidRDefault="00104B99" w:rsidP="00807E4F">
      <w:pPr>
        <w:overflowPunct w:val="0"/>
        <w:adjustRightInd w:val="0"/>
        <w:spacing w:afterLines="100" w:after="240" w:line="340" w:lineRule="atLeast"/>
        <w:ind w:left="567"/>
        <w:jc w:val="both"/>
        <w:rPr>
          <w:rFonts w:ascii="SimSun" w:hAnsi="Calibri" w:cs="Times New Roman"/>
          <w:kern w:val="2"/>
          <w:sz w:val="21"/>
          <w:szCs w:val="22"/>
        </w:rPr>
      </w:pPr>
      <w:r w:rsidRPr="00104B99">
        <w:rPr>
          <w:rFonts w:ascii="SimSun" w:hAnsi="Calibri" w:cs="Times New Roman" w:hint="eastAsia"/>
          <w:kern w:val="2"/>
          <w:sz w:val="21"/>
          <w:szCs w:val="22"/>
        </w:rPr>
        <w:t>（a）</w:t>
      </w:r>
      <w:r w:rsidRPr="00104B99">
        <w:rPr>
          <w:rFonts w:ascii="SimSun" w:hAnsi="Calibri" w:cs="Times New Roman" w:hint="eastAsia"/>
          <w:kern w:val="2"/>
          <w:sz w:val="21"/>
          <w:szCs w:val="22"/>
        </w:rPr>
        <w:tab/>
        <w:t>［在尽可能利用现有知识产权制度的同时，］防止其传统文化表现形式被盗用、滥用和未经授权使用；</w:t>
      </w:r>
    </w:p>
    <w:p w:rsidR="00104B99" w:rsidRPr="00104B99" w:rsidRDefault="00104B99" w:rsidP="00807E4F">
      <w:pPr>
        <w:overflowPunct w:val="0"/>
        <w:adjustRightInd w:val="0"/>
        <w:spacing w:afterLines="100" w:after="240" w:line="340" w:lineRule="atLeast"/>
        <w:ind w:left="567"/>
        <w:jc w:val="both"/>
        <w:rPr>
          <w:rFonts w:ascii="SimSun" w:hAnsi="Calibri" w:cs="Times New Roman"/>
          <w:kern w:val="2"/>
          <w:sz w:val="21"/>
          <w:szCs w:val="22"/>
        </w:rPr>
      </w:pPr>
      <w:r w:rsidRPr="00104B99">
        <w:rPr>
          <w:rFonts w:ascii="SimSun" w:hAnsi="Calibri" w:cs="Times New Roman" w:hint="eastAsia"/>
          <w:kern w:val="2"/>
          <w:sz w:val="21"/>
          <w:szCs w:val="22"/>
        </w:rPr>
        <w:t>（b）</w:t>
      </w:r>
      <w:r w:rsidRPr="00104B99">
        <w:rPr>
          <w:rFonts w:ascii="SimSun" w:hAnsi="Calibri" w:cs="Times New Roman"/>
          <w:kern w:val="2"/>
          <w:sz w:val="21"/>
          <w:szCs w:val="22"/>
        </w:rPr>
        <w:tab/>
      </w:r>
      <w:r w:rsidRPr="00104B99">
        <w:rPr>
          <w:rFonts w:ascii="SimSun" w:hAnsi="Calibri" w:cs="Times New Roman" w:hint="eastAsia"/>
          <w:kern w:val="2"/>
          <w:sz w:val="21"/>
          <w:szCs w:val="22"/>
        </w:rPr>
        <w:t>在承认公有领域的价值，并承认有必要保护、保存和加强公有领域的同时，鼓励和保护创造和创新，不论是否商业化；</w:t>
      </w:r>
    </w:p>
    <w:p w:rsidR="00104B99" w:rsidRPr="00104B99" w:rsidRDefault="00104B99" w:rsidP="00807E4F">
      <w:pPr>
        <w:overflowPunct w:val="0"/>
        <w:adjustRightInd w:val="0"/>
        <w:spacing w:afterLines="100" w:after="240" w:line="340" w:lineRule="atLeast"/>
        <w:ind w:left="567"/>
        <w:jc w:val="both"/>
        <w:rPr>
          <w:rFonts w:ascii="SimSun" w:hAnsi="Calibri" w:cs="Times New Roman"/>
          <w:kern w:val="2"/>
          <w:sz w:val="21"/>
          <w:szCs w:val="22"/>
        </w:rPr>
      </w:pPr>
      <w:r w:rsidRPr="00104B99">
        <w:rPr>
          <w:rFonts w:ascii="SimSun" w:hAnsi="Calibri" w:cs="Times New Roman" w:hint="eastAsia"/>
          <w:kern w:val="2"/>
          <w:sz w:val="21"/>
          <w:szCs w:val="22"/>
        </w:rPr>
        <w:t>（c）</w:t>
      </w:r>
      <w:r w:rsidRPr="00104B99">
        <w:rPr>
          <w:rFonts w:ascii="SimSun" w:hAnsi="Calibri" w:cs="Times New Roman" w:hint="eastAsia"/>
          <w:kern w:val="2"/>
          <w:sz w:val="21"/>
          <w:szCs w:val="22"/>
        </w:rPr>
        <w:tab/>
        <w:t>防止对传统文化表现形式错误地授予或主张知识产权；</w:t>
      </w:r>
    </w:p>
    <w:p w:rsidR="00104B99" w:rsidRPr="00104B99" w:rsidRDefault="00104B99" w:rsidP="00807E4F">
      <w:pPr>
        <w:overflowPunct w:val="0"/>
        <w:adjustRightInd w:val="0"/>
        <w:spacing w:afterLines="100" w:after="240" w:line="340" w:lineRule="atLeast"/>
        <w:ind w:left="567"/>
        <w:jc w:val="both"/>
        <w:rPr>
          <w:rFonts w:ascii="SimSun" w:hAnsi="SimSun" w:cs="Times New Roman"/>
          <w:kern w:val="2"/>
          <w:sz w:val="21"/>
          <w:szCs w:val="22"/>
        </w:rPr>
      </w:pPr>
      <w:r w:rsidRPr="00104B99">
        <w:rPr>
          <w:rFonts w:ascii="SimSun" w:hAnsi="Calibri" w:cs="Times New Roman" w:hint="eastAsia"/>
          <w:kern w:val="2"/>
          <w:sz w:val="21"/>
          <w:szCs w:val="22"/>
        </w:rPr>
        <w:t>（d）</w:t>
      </w:r>
      <w:r w:rsidRPr="00104B99">
        <w:rPr>
          <w:rFonts w:ascii="SimSun" w:hAnsi="Calibri" w:cs="Times New Roman"/>
          <w:kern w:val="2"/>
          <w:sz w:val="21"/>
          <w:szCs w:val="22"/>
        </w:rPr>
        <w:tab/>
      </w:r>
      <w:r w:rsidRPr="00104B99">
        <w:rPr>
          <w:rFonts w:ascii="SimSun" w:hAnsi="Calibri" w:cs="Times New Roman" w:hint="eastAsia"/>
          <w:kern w:val="2"/>
          <w:sz w:val="21"/>
          <w:szCs w:val="22"/>
        </w:rPr>
        <w:t>按照土著人民和当地社区的意愿，促进传统文化表现形式的适当使用，以推动社区的可持续发展。</w:t>
      </w:r>
      <w:r w:rsidRPr="00104B99">
        <w:rPr>
          <w:rFonts w:ascii="SimSun" w:hAnsi="SimSun" w:cs="Times New Roman" w:hint="eastAsia"/>
          <w:kern w:val="2"/>
          <w:sz w:val="21"/>
          <w:szCs w:val="22"/>
        </w:rPr>
        <w:t>］］</w:t>
      </w:r>
    </w:p>
    <w:p w:rsidR="00104B99" w:rsidRPr="00104B99" w:rsidRDefault="00104B99" w:rsidP="00104B99">
      <w:pPr>
        <w:rPr>
          <w:rFonts w:ascii="SimSun" w:hAnsi="SimSun" w:cs="Times New Roman"/>
          <w:kern w:val="2"/>
          <w:sz w:val="21"/>
          <w:szCs w:val="22"/>
        </w:rPr>
      </w:pPr>
      <w:r w:rsidRPr="00104B99">
        <w:rPr>
          <w:rFonts w:ascii="SimSun" w:hAnsi="SimSun" w:cs="Times New Roman"/>
          <w:kern w:val="2"/>
          <w:sz w:val="21"/>
          <w:szCs w:val="22"/>
        </w:rPr>
        <w:br w:type="page"/>
      </w:r>
    </w:p>
    <w:p w:rsidR="00104B99" w:rsidRPr="00104B99" w:rsidRDefault="00104B99" w:rsidP="00104B99">
      <w:pPr>
        <w:overflowPunct w:val="0"/>
        <w:spacing w:beforeLines="100" w:before="240" w:afterLines="100" w:after="240" w:line="340" w:lineRule="atLeast"/>
        <w:jc w:val="center"/>
        <w:rPr>
          <w:rFonts w:ascii="SimHei" w:eastAsia="SimHei" w:hAnsi="SimHei" w:cs="Times New Roman"/>
          <w:kern w:val="2"/>
          <w:sz w:val="21"/>
          <w:szCs w:val="22"/>
        </w:rPr>
      </w:pPr>
      <w:r w:rsidRPr="00104B99">
        <w:rPr>
          <w:rFonts w:ascii="SimHei" w:eastAsia="SimHei" w:hAnsi="SimHei" w:cs="Times New Roman" w:hint="eastAsia"/>
          <w:kern w:val="2"/>
          <w:sz w:val="21"/>
          <w:szCs w:val="22"/>
        </w:rPr>
        <w:lastRenderedPageBreak/>
        <w:t>［第3条</w:t>
      </w:r>
      <w:r w:rsidRPr="00104B99">
        <w:rPr>
          <w:rFonts w:ascii="SimHei" w:eastAsia="SimHei" w:hAnsi="SimHei" w:cs="Times New Roman"/>
          <w:kern w:val="2"/>
          <w:sz w:val="21"/>
          <w:szCs w:val="22"/>
        </w:rPr>
        <w:br/>
      </w:r>
      <w:r w:rsidRPr="00104B99">
        <w:rPr>
          <w:rFonts w:ascii="SimHei" w:eastAsia="SimHei" w:hAnsi="SimHei" w:cs="Times New Roman" w:hint="eastAsia"/>
          <w:kern w:val="2"/>
          <w:sz w:val="21"/>
          <w:szCs w:val="22"/>
        </w:rPr>
        <w:t>保护标准/资格标准</w:t>
      </w:r>
    </w:p>
    <w:p w:rsidR="00104B99" w:rsidRPr="00104B99" w:rsidRDefault="00104B99" w:rsidP="00104B99">
      <w:pPr>
        <w:overflowPunct w:val="0"/>
        <w:adjustRightInd w:val="0"/>
        <w:spacing w:afterLines="100" w:after="240" w:line="340" w:lineRule="atLeast"/>
        <w:jc w:val="both"/>
        <w:rPr>
          <w:rFonts w:ascii="KaiTi" w:eastAsia="KaiTi" w:hAnsi="KaiTi" w:cs="Times New Roman"/>
          <w:kern w:val="2"/>
          <w:sz w:val="21"/>
          <w:szCs w:val="22"/>
        </w:rPr>
      </w:pPr>
      <w:r w:rsidRPr="00104B99">
        <w:rPr>
          <w:rFonts w:ascii="SimSun" w:hAnsi="SimSun" w:cs="Times New Roman" w:hint="eastAsia"/>
          <w:kern w:val="2"/>
          <w:sz w:val="21"/>
          <w:szCs w:val="22"/>
        </w:rPr>
        <w:t>［</w:t>
      </w:r>
      <w:r w:rsidRPr="00104B99">
        <w:rPr>
          <w:rFonts w:ascii="KaiTi" w:eastAsia="KaiTi" w:hAnsi="KaiTi" w:cs="Times New Roman" w:hint="eastAsia"/>
          <w:kern w:val="2"/>
          <w:sz w:val="21"/>
          <w:szCs w:val="22"/>
        </w:rPr>
        <w:t>替代项1</w:t>
      </w:r>
    </w:p>
    <w:p w:rsidR="00104B99" w:rsidRPr="00104B99" w:rsidRDefault="00104B99" w:rsidP="00104B99">
      <w:pPr>
        <w:overflowPunct w:val="0"/>
        <w:adjustRightInd w:val="0"/>
        <w:spacing w:afterLines="100" w:after="240" w:line="340" w:lineRule="atLeast"/>
        <w:jc w:val="both"/>
        <w:rPr>
          <w:rFonts w:ascii="SimSun" w:hAnsi="Calibri" w:cs="Times New Roman"/>
          <w:kern w:val="2"/>
          <w:sz w:val="21"/>
          <w:szCs w:val="22"/>
        </w:rPr>
      </w:pPr>
      <w:r w:rsidRPr="00104B99">
        <w:rPr>
          <w:rFonts w:ascii="SimSun" w:hAnsi="SimSun" w:cs="Times New Roman" w:hint="eastAsia"/>
          <w:kern w:val="2"/>
          <w:sz w:val="21"/>
          <w:szCs w:val="22"/>
        </w:rPr>
        <w:t>3.1</w:t>
      </w:r>
      <w:r w:rsidRPr="00104B99">
        <w:rPr>
          <w:rFonts w:ascii="SimSun" w:hAnsi="SimSun" w:cs="Times New Roman"/>
          <w:kern w:val="2"/>
          <w:sz w:val="21"/>
          <w:szCs w:val="22"/>
        </w:rPr>
        <w:tab/>
      </w:r>
      <w:r w:rsidRPr="00104B99">
        <w:rPr>
          <w:rFonts w:ascii="SimSun" w:hAnsi="SimSun" w:cs="Times New Roman" w:hint="eastAsia"/>
          <w:kern w:val="2"/>
          <w:sz w:val="21"/>
          <w:szCs w:val="22"/>
        </w:rPr>
        <w:t>除第3.2条另有规定外，保护应根据本文书延伸至以下传统文化表现形式：</w:t>
      </w:r>
    </w:p>
    <w:p w:rsidR="00104B99" w:rsidRPr="00104B99" w:rsidRDefault="00104B99" w:rsidP="00807E4F">
      <w:pPr>
        <w:overflowPunct w:val="0"/>
        <w:adjustRightInd w:val="0"/>
        <w:spacing w:afterLines="100" w:after="240" w:line="340" w:lineRule="atLeast"/>
        <w:ind w:left="567"/>
        <w:jc w:val="both"/>
        <w:rPr>
          <w:rFonts w:ascii="SimSun" w:hAnsi="Calibri" w:cs="Times New Roman"/>
          <w:kern w:val="2"/>
          <w:sz w:val="21"/>
          <w:szCs w:val="22"/>
        </w:rPr>
      </w:pPr>
      <w:r w:rsidRPr="00104B99">
        <w:rPr>
          <w:rFonts w:ascii="SimSun" w:hAnsi="SimSun" w:cs="Times New Roman" w:hint="eastAsia"/>
          <w:kern w:val="2"/>
          <w:sz w:val="21"/>
          <w:szCs w:val="22"/>
        </w:rPr>
        <w:t>（a）</w:t>
      </w:r>
      <w:r w:rsidRPr="00104B99">
        <w:rPr>
          <w:rFonts w:ascii="SimSun" w:hAnsi="SimSun" w:cs="Times New Roman"/>
          <w:kern w:val="2"/>
          <w:sz w:val="21"/>
          <w:szCs w:val="22"/>
        </w:rPr>
        <w:tab/>
      </w:r>
      <w:r w:rsidRPr="00104B99">
        <w:rPr>
          <w:rFonts w:ascii="SimSun" w:hAnsi="SimSun" w:cs="Times New Roman" w:hint="eastAsia"/>
          <w:kern w:val="2"/>
          <w:sz w:val="21"/>
          <w:szCs w:val="22"/>
        </w:rPr>
        <w:t>由土著［人民］、当地社区和/或［其他受益人］创造、形成、接收或揭示，并由他们［根据其习惯法和规约</w:t>
      </w:r>
      <w:r w:rsidRPr="00104B99">
        <w:rPr>
          <w:rFonts w:ascii="SimSun" w:hAnsi="Calibri" w:cs="Times New Roman" w:hint="eastAsia"/>
          <w:kern w:val="2"/>
          <w:sz w:val="21"/>
          <w:szCs w:val="22"/>
        </w:rPr>
        <w:t>］集体发展、持有、使用和维持；</w:t>
      </w:r>
    </w:p>
    <w:p w:rsidR="00104B99" w:rsidRPr="00104B99" w:rsidRDefault="00104B99" w:rsidP="00807E4F">
      <w:pPr>
        <w:overflowPunct w:val="0"/>
        <w:adjustRightInd w:val="0"/>
        <w:spacing w:afterLines="100" w:after="240" w:line="340" w:lineRule="atLeast"/>
        <w:ind w:left="567"/>
        <w:jc w:val="both"/>
        <w:rPr>
          <w:rFonts w:ascii="SimSun" w:hAnsi="SimSun" w:cs="Times New Roman"/>
          <w:kern w:val="2"/>
          <w:sz w:val="21"/>
          <w:szCs w:val="22"/>
        </w:rPr>
      </w:pPr>
      <w:r w:rsidRPr="00104B99">
        <w:rPr>
          <w:rFonts w:ascii="SimSun" w:hAnsi="Calibri" w:cs="Times New Roman" w:hint="eastAsia"/>
          <w:kern w:val="2"/>
          <w:sz w:val="21"/>
          <w:szCs w:val="22"/>
        </w:rPr>
        <w:t>（b）</w:t>
      </w:r>
      <w:r w:rsidRPr="00104B99">
        <w:rPr>
          <w:rFonts w:ascii="SimSun" w:hAnsi="Calibri" w:cs="Times New Roman"/>
          <w:kern w:val="2"/>
          <w:sz w:val="21"/>
          <w:szCs w:val="22"/>
        </w:rPr>
        <w:tab/>
      </w:r>
      <w:r w:rsidRPr="00104B99">
        <w:rPr>
          <w:rFonts w:ascii="SimSun" w:hAnsi="SimSun" w:cs="Times New Roman" w:hint="eastAsia"/>
          <w:kern w:val="2"/>
          <w:sz w:val="21"/>
          <w:szCs w:val="22"/>
        </w:rPr>
        <w:t>与土著人民、当地社区和/或</w:t>
      </w:r>
      <w:r w:rsidRPr="00104B99">
        <w:rPr>
          <w:rFonts w:ascii="SimSun" w:hAnsi="Calibri" w:cs="Times New Roman" w:hint="eastAsia"/>
          <w:kern w:val="2"/>
          <w:sz w:val="21"/>
          <w:szCs w:val="22"/>
        </w:rPr>
        <w:t>［其他</w:t>
      </w:r>
      <w:r w:rsidRPr="00104B99">
        <w:rPr>
          <w:rFonts w:ascii="SimSun" w:hAnsi="SimSun" w:cs="Times New Roman" w:hint="eastAsia"/>
          <w:kern w:val="2"/>
          <w:sz w:val="21"/>
          <w:szCs w:val="22"/>
        </w:rPr>
        <w:t>受益人］的文化和社会认同以及传统遗产有关联，或者是其组成部分；并且</w:t>
      </w:r>
    </w:p>
    <w:p w:rsidR="00104B99" w:rsidRPr="00104B99" w:rsidRDefault="00807E4F" w:rsidP="00807E4F">
      <w:pPr>
        <w:overflowPunct w:val="0"/>
        <w:adjustRightInd w:val="0"/>
        <w:spacing w:afterLines="100" w:after="240" w:line="340" w:lineRule="atLeast"/>
        <w:ind w:left="567"/>
        <w:jc w:val="both"/>
        <w:rPr>
          <w:rFonts w:ascii="SimSun" w:hAnsi="SimSun" w:cs="Times New Roman"/>
          <w:kern w:val="2"/>
          <w:sz w:val="21"/>
          <w:szCs w:val="22"/>
        </w:rPr>
      </w:pPr>
      <w:r>
        <w:rPr>
          <w:rFonts w:ascii="SimSun" w:hAnsi="SimSun" w:cs="Times New Roman" w:hint="eastAsia"/>
          <w:kern w:val="2"/>
          <w:sz w:val="21"/>
          <w:szCs w:val="22"/>
        </w:rPr>
        <w:t>（c</w:t>
      </w:r>
      <w:r>
        <w:rPr>
          <w:rFonts w:ascii="SimSun" w:hAnsi="SimSun" w:cs="Times New Roman"/>
          <w:kern w:val="2"/>
          <w:sz w:val="21"/>
          <w:szCs w:val="22"/>
        </w:rPr>
        <w:t>）</w:t>
      </w:r>
      <w:r>
        <w:rPr>
          <w:rFonts w:ascii="SimSun" w:hAnsi="SimSun" w:cs="Times New Roman"/>
          <w:kern w:val="2"/>
          <w:sz w:val="21"/>
          <w:szCs w:val="22"/>
        </w:rPr>
        <w:tab/>
      </w:r>
      <w:r w:rsidR="00104B99" w:rsidRPr="00104B99">
        <w:rPr>
          <w:rFonts w:ascii="SimSun" w:hAnsi="SimSun" w:cs="Times New Roman" w:hint="eastAsia"/>
          <w:kern w:val="2"/>
          <w:sz w:val="21"/>
          <w:szCs w:val="22"/>
        </w:rPr>
        <w:t>代代相传，无论是否连续。</w:t>
      </w:r>
    </w:p>
    <w:p w:rsidR="00104B99" w:rsidRPr="00104B99" w:rsidRDefault="00104B99" w:rsidP="00104B99">
      <w:pPr>
        <w:overflowPunct w:val="0"/>
        <w:adjustRightInd w:val="0"/>
        <w:spacing w:afterLines="100" w:after="240" w:line="340" w:lineRule="atLeast"/>
        <w:jc w:val="both"/>
        <w:rPr>
          <w:rFonts w:ascii="SimSun" w:hAnsi="Calibri" w:cs="Times New Roman"/>
          <w:kern w:val="2"/>
          <w:sz w:val="21"/>
          <w:szCs w:val="22"/>
        </w:rPr>
      </w:pPr>
      <w:r w:rsidRPr="00104B99">
        <w:rPr>
          <w:rFonts w:ascii="SimSun" w:hAnsi="Calibri" w:cs="Times New Roman" w:hint="eastAsia"/>
          <w:kern w:val="2"/>
          <w:sz w:val="21"/>
          <w:szCs w:val="22"/>
        </w:rPr>
        <w:t>3.2</w:t>
      </w:r>
      <w:r w:rsidRPr="00104B99">
        <w:rPr>
          <w:rFonts w:ascii="SimSun" w:hAnsi="Calibri" w:cs="Times New Roman"/>
          <w:kern w:val="2"/>
          <w:sz w:val="21"/>
          <w:szCs w:val="22"/>
        </w:rPr>
        <w:tab/>
      </w:r>
      <w:r w:rsidRPr="00104B99">
        <w:rPr>
          <w:rFonts w:ascii="SimSun" w:hAnsi="Calibri" w:cs="Times New Roman" w:hint="eastAsia"/>
          <w:kern w:val="2"/>
          <w:sz w:val="21"/>
          <w:szCs w:val="22"/>
        </w:rPr>
        <w:t>成员国/缔约方可以根据其国内法，将传统文化表现形式在由成员国/缔约方确定的合理期限内的事先存在作为保护的条件。］</w:t>
      </w:r>
    </w:p>
    <w:p w:rsidR="00104B99" w:rsidRPr="00104B99" w:rsidRDefault="00104B99" w:rsidP="00104B99">
      <w:pPr>
        <w:overflowPunct w:val="0"/>
        <w:adjustRightInd w:val="0"/>
        <w:spacing w:afterLines="100" w:after="240" w:line="340" w:lineRule="atLeast"/>
        <w:jc w:val="both"/>
        <w:rPr>
          <w:rFonts w:ascii="KaiTi" w:eastAsia="KaiTi" w:hAnsi="KaiTi" w:cs="Times New Roman"/>
          <w:kern w:val="2"/>
          <w:sz w:val="21"/>
          <w:szCs w:val="22"/>
        </w:rPr>
      </w:pPr>
      <w:r w:rsidRPr="00104B99">
        <w:rPr>
          <w:rFonts w:ascii="SimSun" w:hAnsi="Calibri" w:cs="Times New Roman" w:hint="eastAsia"/>
          <w:kern w:val="2"/>
          <w:sz w:val="21"/>
          <w:szCs w:val="22"/>
        </w:rPr>
        <w:t>［</w:t>
      </w:r>
      <w:r w:rsidRPr="00104B99">
        <w:rPr>
          <w:rFonts w:ascii="KaiTi" w:eastAsia="KaiTi" w:hAnsi="KaiTi" w:cs="Times New Roman" w:hint="eastAsia"/>
          <w:kern w:val="2"/>
          <w:sz w:val="21"/>
          <w:szCs w:val="22"/>
        </w:rPr>
        <w:t>替代项2</w:t>
      </w:r>
    </w:p>
    <w:p w:rsidR="00104B99" w:rsidRPr="00104B99" w:rsidRDefault="00104B99" w:rsidP="00104B99">
      <w:pPr>
        <w:overflowPunct w:val="0"/>
        <w:adjustRightInd w:val="0"/>
        <w:spacing w:afterLines="100" w:after="240" w:line="340" w:lineRule="atLeast"/>
        <w:jc w:val="both"/>
        <w:rPr>
          <w:rFonts w:ascii="SimSun" w:hAnsi="SimSun" w:cs="Times New Roman"/>
          <w:kern w:val="2"/>
          <w:sz w:val="21"/>
          <w:szCs w:val="22"/>
        </w:rPr>
      </w:pPr>
      <w:r w:rsidRPr="00104B99">
        <w:rPr>
          <w:rFonts w:ascii="SimSun" w:hAnsi="SimSun" w:cs="Times New Roman" w:hint="eastAsia"/>
          <w:kern w:val="2"/>
          <w:sz w:val="21"/>
          <w:szCs w:val="22"/>
        </w:rPr>
        <w:t>3.1</w:t>
      </w:r>
      <w:r w:rsidRPr="00104B99">
        <w:rPr>
          <w:rFonts w:ascii="SimSun" w:hAnsi="SimSun" w:cs="Times New Roman"/>
          <w:kern w:val="2"/>
          <w:sz w:val="21"/>
          <w:szCs w:val="22"/>
        </w:rPr>
        <w:tab/>
      </w:r>
      <w:r w:rsidRPr="00104B99">
        <w:rPr>
          <w:rFonts w:ascii="SimSun" w:hAnsi="SimSun" w:cs="Times New Roman" w:hint="eastAsia"/>
          <w:kern w:val="2"/>
          <w:sz w:val="21"/>
          <w:szCs w:val="22"/>
        </w:rPr>
        <w:t>保护应根据本文书延伸至以下传统文化表现形式：</w:t>
      </w:r>
    </w:p>
    <w:p w:rsidR="00104B99" w:rsidRPr="00104B99" w:rsidRDefault="00104B99" w:rsidP="00807E4F">
      <w:pPr>
        <w:overflowPunct w:val="0"/>
        <w:adjustRightInd w:val="0"/>
        <w:spacing w:afterLines="100" w:after="240" w:line="340" w:lineRule="atLeast"/>
        <w:ind w:left="567"/>
        <w:jc w:val="both"/>
        <w:rPr>
          <w:rFonts w:ascii="SimSun" w:hAnsi="Calibri" w:cs="Times New Roman"/>
          <w:kern w:val="2"/>
          <w:sz w:val="21"/>
          <w:szCs w:val="22"/>
        </w:rPr>
      </w:pPr>
      <w:r w:rsidRPr="00104B99">
        <w:rPr>
          <w:rFonts w:ascii="SimSun" w:hAnsi="SimSun" w:cs="Times New Roman" w:hint="eastAsia"/>
          <w:kern w:val="2"/>
          <w:sz w:val="21"/>
          <w:szCs w:val="22"/>
        </w:rPr>
        <w:t>（a）</w:t>
      </w:r>
      <w:r w:rsidRPr="00104B99">
        <w:rPr>
          <w:rFonts w:ascii="SimSun" w:hAnsi="SimSun" w:cs="Times New Roman"/>
          <w:kern w:val="2"/>
          <w:sz w:val="21"/>
          <w:szCs w:val="22"/>
        </w:rPr>
        <w:tab/>
      </w:r>
      <w:r w:rsidRPr="00104B99">
        <w:rPr>
          <w:rFonts w:ascii="SimSun" w:hAnsi="SimSun" w:cs="Times New Roman" w:hint="eastAsia"/>
          <w:kern w:val="2"/>
          <w:sz w:val="21"/>
          <w:szCs w:val="22"/>
        </w:rPr>
        <w:t>由土著［人民］、当地社区和/或［其他受益人］创造、形成、接收或揭示，并由他们［根据其习惯法和规约</w:t>
      </w:r>
      <w:r w:rsidRPr="00104B99">
        <w:rPr>
          <w:rFonts w:ascii="SimSun" w:hAnsi="Calibri" w:cs="Times New Roman" w:hint="eastAsia"/>
          <w:kern w:val="2"/>
          <w:sz w:val="21"/>
          <w:szCs w:val="22"/>
        </w:rPr>
        <w:t>］集体发展、持有、使用和维持；</w:t>
      </w:r>
    </w:p>
    <w:p w:rsidR="00104B99" w:rsidRPr="00104B99" w:rsidRDefault="00104B99" w:rsidP="00807E4F">
      <w:pPr>
        <w:overflowPunct w:val="0"/>
        <w:adjustRightInd w:val="0"/>
        <w:spacing w:afterLines="100" w:after="240" w:line="340" w:lineRule="atLeast"/>
        <w:ind w:left="567"/>
        <w:jc w:val="both"/>
        <w:rPr>
          <w:rFonts w:ascii="SimSun" w:hAnsi="SimSun" w:cs="Times New Roman"/>
          <w:kern w:val="2"/>
          <w:sz w:val="21"/>
          <w:szCs w:val="22"/>
        </w:rPr>
      </w:pPr>
      <w:r w:rsidRPr="00104B99">
        <w:rPr>
          <w:rFonts w:ascii="SimSun" w:hAnsi="Calibri" w:cs="Times New Roman" w:hint="eastAsia"/>
          <w:kern w:val="2"/>
          <w:sz w:val="21"/>
          <w:szCs w:val="22"/>
        </w:rPr>
        <w:t>（b）</w:t>
      </w:r>
      <w:r w:rsidRPr="00104B99">
        <w:rPr>
          <w:rFonts w:ascii="SimSun" w:hAnsi="Calibri" w:cs="Times New Roman"/>
          <w:kern w:val="2"/>
          <w:sz w:val="21"/>
          <w:szCs w:val="22"/>
        </w:rPr>
        <w:tab/>
      </w:r>
      <w:r w:rsidRPr="00104B99">
        <w:rPr>
          <w:rFonts w:ascii="SimSun" w:hAnsi="SimSun" w:cs="Times New Roman" w:hint="eastAsia"/>
          <w:kern w:val="2"/>
          <w:sz w:val="21"/>
          <w:szCs w:val="22"/>
        </w:rPr>
        <w:t>与土著人民、当地社区和/或</w:t>
      </w:r>
      <w:r w:rsidRPr="00104B99">
        <w:rPr>
          <w:rFonts w:ascii="SimSun" w:hAnsi="Calibri" w:cs="Times New Roman" w:hint="eastAsia"/>
          <w:kern w:val="2"/>
          <w:sz w:val="21"/>
          <w:szCs w:val="22"/>
        </w:rPr>
        <w:t>［其他</w:t>
      </w:r>
      <w:r w:rsidRPr="00104B99">
        <w:rPr>
          <w:rFonts w:ascii="SimSun" w:hAnsi="SimSun" w:cs="Times New Roman" w:hint="eastAsia"/>
          <w:kern w:val="2"/>
          <w:sz w:val="21"/>
          <w:szCs w:val="22"/>
        </w:rPr>
        <w:t>受益人］的文化和社会认同以及传统遗产有关联，或者是其组成部分，并且与其有显著联系；</w:t>
      </w:r>
    </w:p>
    <w:p w:rsidR="00104B99" w:rsidRPr="00104B99" w:rsidRDefault="00104B99" w:rsidP="00807E4F">
      <w:pPr>
        <w:overflowPunct w:val="0"/>
        <w:adjustRightInd w:val="0"/>
        <w:spacing w:afterLines="100" w:after="240" w:line="340" w:lineRule="atLeast"/>
        <w:ind w:left="567"/>
        <w:jc w:val="both"/>
        <w:rPr>
          <w:rFonts w:ascii="SimSun" w:hAnsi="SimSun" w:cs="Times New Roman"/>
          <w:kern w:val="2"/>
          <w:sz w:val="21"/>
          <w:szCs w:val="22"/>
        </w:rPr>
      </w:pPr>
      <w:r w:rsidRPr="00104B99">
        <w:rPr>
          <w:rFonts w:ascii="SimSun" w:hAnsi="SimSun" w:cs="Times New Roman" w:hint="eastAsia"/>
          <w:kern w:val="2"/>
          <w:sz w:val="21"/>
          <w:szCs w:val="22"/>
        </w:rPr>
        <w:t>（c）</w:t>
      </w:r>
      <w:r w:rsidRPr="00104B99">
        <w:rPr>
          <w:rFonts w:ascii="SimSun" w:hAnsi="SimSun" w:cs="Times New Roman"/>
          <w:kern w:val="2"/>
          <w:sz w:val="21"/>
          <w:szCs w:val="22"/>
        </w:rPr>
        <w:tab/>
      </w:r>
      <w:r w:rsidRPr="00104B99">
        <w:rPr>
          <w:rFonts w:ascii="SimSun" w:hAnsi="SimSun" w:cs="Times New Roman" w:hint="eastAsia"/>
          <w:kern w:val="2"/>
          <w:sz w:val="21"/>
          <w:szCs w:val="22"/>
        </w:rPr>
        <w:t>代代相传，无论是否连续，或者不少于50年或五代的期间。］］</w:t>
      </w:r>
    </w:p>
    <w:p w:rsidR="00104B99" w:rsidRPr="00104B99" w:rsidRDefault="00104B99" w:rsidP="00104B99">
      <w:pPr>
        <w:overflowPunct w:val="0"/>
        <w:spacing w:after="50" w:line="340" w:lineRule="atLeast"/>
        <w:jc w:val="both"/>
        <w:rPr>
          <w:rFonts w:ascii="SimSun" w:hAnsi="Calibri" w:cs="Times New Roman"/>
          <w:caps/>
          <w:kern w:val="2"/>
          <w:sz w:val="21"/>
          <w:szCs w:val="22"/>
        </w:rPr>
      </w:pPr>
      <w:r w:rsidRPr="00104B99">
        <w:rPr>
          <w:rFonts w:ascii="SimSun" w:hAnsi="Calibri" w:cs="Times New Roman"/>
          <w:caps/>
          <w:kern w:val="2"/>
          <w:sz w:val="21"/>
          <w:szCs w:val="22"/>
        </w:rPr>
        <w:br w:type="page"/>
      </w:r>
    </w:p>
    <w:p w:rsidR="00104B99" w:rsidRPr="00104B99" w:rsidRDefault="00104B99" w:rsidP="00104B99">
      <w:pPr>
        <w:overflowPunct w:val="0"/>
        <w:spacing w:beforeLines="100" w:before="240" w:afterLines="100" w:after="240" w:line="340" w:lineRule="atLeast"/>
        <w:jc w:val="center"/>
        <w:rPr>
          <w:rFonts w:ascii="SimHei" w:eastAsia="SimHei" w:hAnsi="SimHei" w:cs="Times New Roman"/>
          <w:kern w:val="2"/>
          <w:sz w:val="21"/>
          <w:szCs w:val="22"/>
        </w:rPr>
      </w:pPr>
      <w:r w:rsidRPr="00104B99">
        <w:rPr>
          <w:rFonts w:ascii="SimHei" w:eastAsia="SimHei" w:hAnsi="SimHei" w:cs="Times New Roman" w:hint="eastAsia"/>
          <w:kern w:val="2"/>
          <w:sz w:val="21"/>
          <w:szCs w:val="22"/>
        </w:rPr>
        <w:lastRenderedPageBreak/>
        <w:t>［第4条</w:t>
      </w:r>
      <w:r w:rsidRPr="00104B99">
        <w:rPr>
          <w:rFonts w:ascii="SimHei" w:eastAsia="SimHei" w:hAnsi="SimHei" w:cs="Times New Roman"/>
          <w:kern w:val="2"/>
          <w:sz w:val="21"/>
          <w:szCs w:val="22"/>
        </w:rPr>
        <w:br/>
      </w:r>
      <w:r w:rsidRPr="00104B99">
        <w:rPr>
          <w:rFonts w:ascii="SimHei" w:eastAsia="SimHei" w:hAnsi="SimHei" w:cs="Times New Roman" w:hint="eastAsia"/>
          <w:kern w:val="2"/>
          <w:sz w:val="21"/>
          <w:szCs w:val="22"/>
        </w:rPr>
        <w:t>受益人</w:t>
      </w:r>
    </w:p>
    <w:p w:rsidR="00104B99" w:rsidRPr="00104B99" w:rsidRDefault="00104B99" w:rsidP="00104B99">
      <w:pPr>
        <w:keepNext/>
        <w:overflowPunct w:val="0"/>
        <w:spacing w:afterLines="100" w:after="240" w:line="340" w:lineRule="atLeast"/>
        <w:jc w:val="both"/>
        <w:rPr>
          <w:rFonts w:ascii="KaiTi" w:eastAsia="KaiTi" w:hAnsi="KaiTi" w:cs="Times New Roman"/>
          <w:kern w:val="2"/>
          <w:sz w:val="21"/>
          <w:szCs w:val="22"/>
        </w:rPr>
      </w:pPr>
      <w:r w:rsidRPr="00104B99">
        <w:rPr>
          <w:rFonts w:ascii="KaiTi" w:eastAsia="KaiTi" w:hAnsi="KaiTi" w:cs="Times New Roman" w:hint="eastAsia"/>
          <w:kern w:val="2"/>
          <w:sz w:val="21"/>
          <w:szCs w:val="22"/>
        </w:rPr>
        <w:t>［替代项</w:t>
      </w:r>
      <w:r w:rsidRPr="00104B99">
        <w:rPr>
          <w:rFonts w:ascii="KaiTi" w:eastAsia="KaiTi" w:hAnsi="KaiTi" w:cs="Times New Roman"/>
          <w:kern w:val="2"/>
          <w:sz w:val="21"/>
          <w:szCs w:val="22"/>
        </w:rPr>
        <w:t>1</w:t>
      </w:r>
    </w:p>
    <w:p w:rsidR="00104B99" w:rsidRPr="00104B99" w:rsidRDefault="00104B99" w:rsidP="00104B99">
      <w:pPr>
        <w:overflowPunct w:val="0"/>
        <w:spacing w:afterLines="100" w:after="240" w:line="340" w:lineRule="atLeast"/>
        <w:jc w:val="both"/>
        <w:rPr>
          <w:rFonts w:ascii="SimSun" w:hAnsi="Times New Roman" w:cs="SimSun"/>
          <w:color w:val="000000"/>
          <w:sz w:val="21"/>
          <w:szCs w:val="21"/>
        </w:rPr>
      </w:pPr>
      <w:r w:rsidRPr="00104B99">
        <w:rPr>
          <w:rFonts w:ascii="SimSun" w:hAnsi="Times New Roman" w:cs="SimSun" w:hint="eastAsia"/>
          <w:color w:val="000000"/>
          <w:sz w:val="21"/>
          <w:szCs w:val="21"/>
        </w:rPr>
        <w:t>本文书的受益人是可以依据国内法确定的土著人民、当地社区和其他受益人。</w:t>
      </w:r>
      <w:r w:rsidRPr="00104B99">
        <w:rPr>
          <w:rFonts w:ascii="SimSun" w:hAnsi="SimSun"/>
          <w:sz w:val="21"/>
          <w:szCs w:val="21"/>
          <w:vertAlign w:val="superscript"/>
        </w:rPr>
        <w:footnoteReference w:id="16"/>
      </w:r>
      <w:r w:rsidRPr="00104B99">
        <w:rPr>
          <w:rFonts w:ascii="SimSun" w:hAnsi="Times New Roman" w:cs="SimSun" w:hint="eastAsia"/>
          <w:color w:val="000000"/>
          <w:sz w:val="21"/>
          <w:szCs w:val="21"/>
        </w:rPr>
        <w:t>］</w:t>
      </w:r>
    </w:p>
    <w:p w:rsidR="00104B99" w:rsidRPr="00104B99" w:rsidRDefault="00104B99" w:rsidP="00104B99">
      <w:pPr>
        <w:keepNext/>
        <w:overflowPunct w:val="0"/>
        <w:spacing w:afterLines="100" w:after="240" w:line="340" w:lineRule="atLeast"/>
        <w:jc w:val="both"/>
        <w:rPr>
          <w:rFonts w:ascii="KaiTi" w:eastAsia="KaiTi" w:hAnsi="KaiTi" w:cs="Times New Roman"/>
          <w:kern w:val="2"/>
          <w:sz w:val="21"/>
          <w:szCs w:val="22"/>
        </w:rPr>
      </w:pPr>
      <w:r w:rsidRPr="00104B99">
        <w:rPr>
          <w:rFonts w:ascii="KaiTi" w:eastAsia="KaiTi" w:hAnsi="KaiTi" w:cs="Times New Roman" w:hint="eastAsia"/>
          <w:kern w:val="2"/>
          <w:sz w:val="21"/>
          <w:szCs w:val="22"/>
        </w:rPr>
        <w:t>［替代项</w:t>
      </w:r>
      <w:r w:rsidRPr="00104B99">
        <w:rPr>
          <w:rFonts w:ascii="KaiTi" w:eastAsia="KaiTi" w:hAnsi="KaiTi" w:cs="Times New Roman"/>
          <w:kern w:val="2"/>
          <w:sz w:val="21"/>
          <w:szCs w:val="22"/>
        </w:rPr>
        <w:t>2</w:t>
      </w:r>
    </w:p>
    <w:p w:rsidR="00104B99" w:rsidRPr="00104B99" w:rsidRDefault="00104B99" w:rsidP="00104B99">
      <w:pPr>
        <w:overflowPunct w:val="0"/>
        <w:spacing w:afterLines="100" w:after="240" w:line="340" w:lineRule="atLeast"/>
        <w:jc w:val="both"/>
        <w:rPr>
          <w:rFonts w:ascii="SimSun" w:hAnsi="Times New Roman" w:cs="SimSun"/>
          <w:color w:val="000000"/>
          <w:sz w:val="21"/>
          <w:szCs w:val="21"/>
        </w:rPr>
      </w:pPr>
      <w:r w:rsidRPr="00104B99">
        <w:rPr>
          <w:rFonts w:ascii="SimSun" w:hAnsi="Times New Roman" w:cs="SimSun" w:hint="eastAsia"/>
          <w:color w:val="000000"/>
          <w:sz w:val="21"/>
          <w:szCs w:val="21"/>
        </w:rPr>
        <w:t>本文书所保护的受益人是</w:t>
      </w:r>
      <w:r w:rsidRPr="00104B99">
        <w:rPr>
          <w:rFonts w:ascii="SimSun" w:hAnsi="Calibri" w:cs="Times New Roman" w:hint="eastAsia"/>
          <w:kern w:val="2"/>
          <w:sz w:val="21"/>
          <w:szCs w:val="22"/>
        </w:rPr>
        <w:t>持有</w:t>
      </w:r>
      <w:r w:rsidRPr="00104B99">
        <w:rPr>
          <w:rFonts w:ascii="SimSun" w:hAnsi="Times New Roman" w:cs="SimSun" w:hint="eastAsia"/>
          <w:color w:val="000000"/>
          <w:sz w:val="21"/>
          <w:szCs w:val="21"/>
        </w:rPr>
        <w:t>、表达、创造、维持、使用和发展［受保护］传统</w:t>
      </w:r>
      <w:r w:rsidRPr="00104B99">
        <w:rPr>
          <w:rFonts w:ascii="SimSun" w:hAnsi="SimSun" w:cs="Times New Roman" w:hint="eastAsia"/>
          <w:kern w:val="2"/>
          <w:sz w:val="21"/>
          <w:szCs w:val="22"/>
        </w:rPr>
        <w:t>文化表现形式</w:t>
      </w:r>
      <w:r w:rsidRPr="00104B99">
        <w:rPr>
          <w:rFonts w:ascii="SimSun" w:hAnsi="Times New Roman" w:cs="SimSun" w:hint="eastAsia"/>
          <w:color w:val="000000"/>
          <w:sz w:val="21"/>
          <w:szCs w:val="21"/>
        </w:rPr>
        <w:t>的土著［人民］和当地社区。］</w:t>
      </w:r>
    </w:p>
    <w:p w:rsidR="00104B99" w:rsidRPr="00104B99" w:rsidRDefault="00104B99" w:rsidP="00104B99">
      <w:pPr>
        <w:keepNext/>
        <w:overflowPunct w:val="0"/>
        <w:spacing w:afterLines="100" w:after="240" w:line="340" w:lineRule="atLeast"/>
        <w:jc w:val="both"/>
        <w:rPr>
          <w:rFonts w:ascii="KaiTi" w:eastAsia="KaiTi" w:hAnsi="KaiTi" w:cs="Times New Roman"/>
          <w:kern w:val="2"/>
          <w:sz w:val="21"/>
          <w:szCs w:val="22"/>
        </w:rPr>
      </w:pPr>
      <w:r w:rsidRPr="00104B99">
        <w:rPr>
          <w:rFonts w:ascii="KaiTi" w:eastAsia="KaiTi" w:hAnsi="KaiTi" w:cs="Times New Roman" w:hint="eastAsia"/>
          <w:kern w:val="2"/>
          <w:sz w:val="21"/>
          <w:szCs w:val="22"/>
        </w:rPr>
        <w:t>［替代项3</w:t>
      </w:r>
    </w:p>
    <w:p w:rsidR="00104B99" w:rsidRPr="00104B99" w:rsidRDefault="00104B99" w:rsidP="00104B99">
      <w:pPr>
        <w:overflowPunct w:val="0"/>
        <w:spacing w:afterLines="100" w:after="240" w:line="340" w:lineRule="atLeast"/>
        <w:jc w:val="both"/>
        <w:rPr>
          <w:rFonts w:ascii="SimSun" w:hAnsi="Times New Roman" w:cs="SimSun"/>
          <w:color w:val="000000"/>
          <w:sz w:val="21"/>
          <w:szCs w:val="21"/>
        </w:rPr>
      </w:pPr>
      <w:r w:rsidRPr="00104B99">
        <w:rPr>
          <w:rFonts w:ascii="SimSun" w:hAnsi="Times New Roman" w:cs="SimSun" w:hint="eastAsia"/>
          <w:color w:val="000000"/>
          <w:sz w:val="21"/>
          <w:szCs w:val="21"/>
        </w:rPr>
        <w:t>本文书的受益人是可以依据国内法确定的土著［人民］、当地社区和其他受益人［，例如国家［和/或民族］］。</w:t>
      </w:r>
      <w:bookmarkStart w:id="6" w:name="_Toc79915401"/>
      <w:bookmarkStart w:id="7" w:name="_Toc79987160"/>
      <w:bookmarkStart w:id="8" w:name="_Toc80175919"/>
      <w:bookmarkStart w:id="9" w:name="_Toc80498786"/>
      <w:bookmarkStart w:id="10" w:name="_Toc80498869"/>
      <w:bookmarkStart w:id="11" w:name="_Toc80604607"/>
      <w:bookmarkStart w:id="12" w:name="_Toc80604869"/>
      <w:bookmarkStart w:id="13" w:name="_Toc80605682"/>
      <w:bookmarkStart w:id="14" w:name="_Toc80606322"/>
      <w:bookmarkStart w:id="15" w:name="_Toc81034415"/>
      <w:bookmarkStart w:id="16" w:name="_Toc81199769"/>
      <w:bookmarkStart w:id="17" w:name="_Toc81221131"/>
      <w:r w:rsidRPr="00104B99">
        <w:rPr>
          <w:rFonts w:ascii="SimSun" w:hAnsi="Times New Roman" w:cs="SimSun" w:hint="eastAsia"/>
          <w:color w:val="000000"/>
          <w:sz w:val="21"/>
          <w:szCs w:val="21"/>
        </w:rPr>
        <w:t>］］</w:t>
      </w:r>
    </w:p>
    <w:p w:rsidR="00104B99" w:rsidRPr="00104B99" w:rsidRDefault="00104B99" w:rsidP="00104B99">
      <w:pPr>
        <w:overflowPunct w:val="0"/>
        <w:spacing w:after="50" w:line="340" w:lineRule="atLeast"/>
        <w:jc w:val="both"/>
        <w:rPr>
          <w:rFonts w:ascii="SimSun" w:hAnsi="Calibri" w:cs="Times New Roman"/>
          <w:kern w:val="2"/>
          <w:sz w:val="21"/>
          <w:szCs w:val="22"/>
        </w:rPr>
      </w:pPr>
      <w:r w:rsidRPr="00104B99">
        <w:rPr>
          <w:rFonts w:ascii="SimSun" w:hAnsi="Calibri" w:cs="Times New Roman"/>
          <w:kern w:val="2"/>
          <w:sz w:val="21"/>
          <w:szCs w:val="22"/>
        </w:rPr>
        <w:br w:type="page"/>
      </w:r>
    </w:p>
    <w:p w:rsidR="00104B99" w:rsidRPr="00104B99" w:rsidRDefault="00104B99" w:rsidP="00104B99">
      <w:pPr>
        <w:overflowPunct w:val="0"/>
        <w:spacing w:beforeLines="100" w:before="240" w:afterLines="100" w:after="240" w:line="340" w:lineRule="atLeast"/>
        <w:jc w:val="center"/>
        <w:rPr>
          <w:rFonts w:ascii="SimHei" w:eastAsia="SimHei" w:hAnsi="SimHei" w:cs="Times New Roman"/>
          <w:kern w:val="2"/>
          <w:sz w:val="21"/>
          <w:szCs w:val="22"/>
        </w:rPr>
      </w:pPr>
      <w:r w:rsidRPr="00104B99">
        <w:rPr>
          <w:rFonts w:ascii="SimHei" w:eastAsia="SimHei" w:hAnsi="SimHei" w:cs="Times New Roman" w:hint="eastAsia"/>
          <w:kern w:val="2"/>
          <w:sz w:val="21"/>
          <w:szCs w:val="22"/>
        </w:rPr>
        <w:lastRenderedPageBreak/>
        <w:t>［第5条</w:t>
      </w:r>
      <w:bookmarkEnd w:id="6"/>
      <w:bookmarkEnd w:id="7"/>
      <w:bookmarkEnd w:id="8"/>
      <w:bookmarkEnd w:id="9"/>
      <w:bookmarkEnd w:id="10"/>
      <w:bookmarkEnd w:id="11"/>
      <w:bookmarkEnd w:id="12"/>
      <w:bookmarkEnd w:id="13"/>
      <w:bookmarkEnd w:id="14"/>
      <w:bookmarkEnd w:id="15"/>
      <w:bookmarkEnd w:id="16"/>
      <w:bookmarkEnd w:id="17"/>
      <w:r w:rsidRPr="00104B99">
        <w:rPr>
          <w:rFonts w:ascii="SimHei" w:eastAsia="SimHei" w:hAnsi="SimHei" w:cs="Times New Roman"/>
          <w:kern w:val="2"/>
          <w:sz w:val="21"/>
          <w:szCs w:val="22"/>
        </w:rPr>
        <w:br/>
      </w:r>
      <w:r w:rsidRPr="00104B99">
        <w:rPr>
          <w:rFonts w:ascii="SimHei" w:eastAsia="SimHei" w:hAnsi="SimHei" w:cs="Times New Roman" w:hint="eastAsia"/>
          <w:kern w:val="2"/>
          <w:sz w:val="21"/>
          <w:szCs w:val="22"/>
        </w:rPr>
        <w:t>［保护］/［维护］的范围</w:t>
      </w:r>
    </w:p>
    <w:p w:rsidR="00104B99" w:rsidRPr="00104B99" w:rsidRDefault="00104B99" w:rsidP="00104B99">
      <w:pPr>
        <w:keepNext/>
        <w:overflowPunct w:val="0"/>
        <w:spacing w:afterLines="100" w:after="240" w:line="340" w:lineRule="atLeast"/>
        <w:jc w:val="both"/>
        <w:rPr>
          <w:rFonts w:ascii="KaiTi" w:eastAsia="KaiTi" w:hAnsi="KaiTi" w:cs="Times New Roman"/>
          <w:kern w:val="2"/>
          <w:sz w:val="21"/>
          <w:szCs w:val="22"/>
        </w:rPr>
      </w:pPr>
      <w:r w:rsidRPr="00104B99">
        <w:rPr>
          <w:rFonts w:ascii="KaiTi" w:eastAsia="KaiTi" w:hAnsi="KaiTi" w:cs="Times New Roman" w:hint="eastAsia"/>
          <w:kern w:val="2"/>
          <w:sz w:val="21"/>
          <w:szCs w:val="22"/>
        </w:rPr>
        <w:t>［替代项1</w:t>
      </w:r>
    </w:p>
    <w:p w:rsidR="00104B99" w:rsidRPr="00104B99" w:rsidRDefault="00104B99" w:rsidP="00104B99">
      <w:pPr>
        <w:overflowPunct w:val="0"/>
        <w:spacing w:afterLines="100" w:after="240" w:line="340" w:lineRule="atLeast"/>
        <w:jc w:val="both"/>
        <w:rPr>
          <w:rFonts w:ascii="SimSun" w:hAnsi="Calibri" w:cs="Times New Roman"/>
          <w:kern w:val="2"/>
          <w:sz w:val="21"/>
          <w:szCs w:val="21"/>
        </w:rPr>
      </w:pPr>
      <w:r w:rsidRPr="00104B99">
        <w:rPr>
          <w:rFonts w:ascii="SimSun" w:hAnsi="Calibri" w:cs="Times New Roman" w:hint="eastAsia"/>
          <w:kern w:val="2"/>
          <w:sz w:val="21"/>
          <w:szCs w:val="21"/>
        </w:rPr>
        <w:t>5.1</w:t>
      </w:r>
      <w:r w:rsidRPr="00104B99">
        <w:rPr>
          <w:rFonts w:ascii="SimSun" w:hAnsi="Calibri" w:cs="Times New Roman" w:hint="eastAsia"/>
          <w:kern w:val="2"/>
          <w:sz w:val="21"/>
          <w:szCs w:val="21"/>
        </w:rPr>
        <w:tab/>
        <w:t>按本［文书］的定义，［成员国］/［缔约方］［应当］/［应］［考虑第7条所定义的例外与限制，］对其［受保护的］传统文化表现形式的受益人的经济利益和精神利益，以合理、兼顾各方利益的方式，酌情并按照国内法予以维护。</w:t>
      </w:r>
    </w:p>
    <w:p w:rsidR="00104B99" w:rsidRPr="00104B99" w:rsidRDefault="00104B99" w:rsidP="00104B99">
      <w:pPr>
        <w:overflowPunct w:val="0"/>
        <w:spacing w:afterLines="100" w:after="240" w:line="340" w:lineRule="atLeast"/>
        <w:jc w:val="both"/>
        <w:rPr>
          <w:rFonts w:ascii="SimSun" w:hAnsi="Calibri" w:cs="Times New Roman"/>
          <w:kern w:val="2"/>
          <w:sz w:val="21"/>
          <w:szCs w:val="21"/>
        </w:rPr>
      </w:pPr>
      <w:r w:rsidRPr="00104B99">
        <w:rPr>
          <w:rFonts w:ascii="SimSun" w:hAnsi="Calibri" w:cs="Times New Roman" w:hint="eastAsia"/>
          <w:kern w:val="2"/>
          <w:sz w:val="21"/>
          <w:szCs w:val="21"/>
        </w:rPr>
        <w:t>5.2</w:t>
      </w:r>
      <w:r w:rsidRPr="00104B99">
        <w:rPr>
          <w:rFonts w:ascii="SimSun" w:hAnsi="Calibri" w:cs="Times New Roman" w:hint="eastAsia"/>
          <w:kern w:val="2"/>
          <w:sz w:val="21"/>
          <w:szCs w:val="21"/>
        </w:rPr>
        <w:tab/>
        <w:t>本［文书］提供的保护不延及下列传统文化表现形式：［在一段合理时期内］在本［文书］定义的受益人的社区以外为人广泛所知或使用，属于公有领域，或受一项知识产权的保护。］</w:t>
      </w:r>
    </w:p>
    <w:p w:rsidR="00104B99" w:rsidRPr="00104B99" w:rsidRDefault="00104B99" w:rsidP="00104B99">
      <w:pPr>
        <w:keepNext/>
        <w:overflowPunct w:val="0"/>
        <w:spacing w:afterLines="100" w:after="240" w:line="340" w:lineRule="atLeast"/>
        <w:jc w:val="both"/>
        <w:rPr>
          <w:rFonts w:ascii="KaiTi" w:eastAsia="KaiTi" w:hAnsi="KaiTi" w:cs="Times New Roman"/>
          <w:kern w:val="2"/>
          <w:sz w:val="21"/>
          <w:szCs w:val="22"/>
        </w:rPr>
      </w:pPr>
      <w:r w:rsidRPr="00104B99">
        <w:rPr>
          <w:rFonts w:ascii="KaiTi" w:eastAsia="KaiTi" w:hAnsi="KaiTi" w:cs="Times New Roman" w:hint="eastAsia"/>
          <w:kern w:val="2"/>
          <w:sz w:val="21"/>
          <w:szCs w:val="22"/>
        </w:rPr>
        <w:t>［替代项2</w:t>
      </w:r>
    </w:p>
    <w:p w:rsidR="00104B99" w:rsidRPr="00104B99" w:rsidRDefault="00104B99" w:rsidP="00104B99">
      <w:pPr>
        <w:overflowPunct w:val="0"/>
        <w:spacing w:afterLines="100" w:after="240" w:line="340" w:lineRule="atLeast"/>
        <w:jc w:val="both"/>
        <w:rPr>
          <w:rFonts w:ascii="SimSun" w:hAnsi="SimSun"/>
          <w:sz w:val="21"/>
          <w:szCs w:val="22"/>
        </w:rPr>
      </w:pPr>
      <w:r w:rsidRPr="00104B99">
        <w:rPr>
          <w:rFonts w:ascii="SimSun" w:hAnsi="SimSun"/>
          <w:sz w:val="21"/>
          <w:szCs w:val="22"/>
        </w:rPr>
        <w:t>5.1</w:t>
      </w:r>
      <w:r w:rsidRPr="00104B99">
        <w:rPr>
          <w:rFonts w:ascii="SimSun" w:hAnsi="SimSun"/>
          <w:sz w:val="21"/>
          <w:szCs w:val="22"/>
        </w:rPr>
        <w:tab/>
      </w:r>
      <w:r w:rsidRPr="00104B99">
        <w:rPr>
          <w:rFonts w:ascii="SimSun" w:hAnsi="SimSun" w:hint="eastAsia"/>
          <w:sz w:val="21"/>
          <w:szCs w:val="22"/>
        </w:rPr>
        <w:t>成员国［应当/应］</w:t>
      </w:r>
      <w:r w:rsidRPr="00104B99">
        <w:rPr>
          <w:rFonts w:ascii="SimSun" w:hAnsi="Calibri" w:cs="Times New Roman" w:hint="eastAsia"/>
          <w:kern w:val="2"/>
          <w:sz w:val="21"/>
          <w:szCs w:val="21"/>
        </w:rPr>
        <w:t>以合理、兼顾各方利益的方式，以及符合第14条的方式，酌情并按照国内法，采取立法、</w:t>
      </w:r>
      <w:r w:rsidRPr="00104B99">
        <w:rPr>
          <w:rFonts w:ascii="SimSun" w:hAnsi="SimSun" w:hint="eastAsia"/>
          <w:sz w:val="21"/>
          <w:szCs w:val="22"/>
        </w:rPr>
        <w:t>行政和/或政策措施，目的是确保：</w:t>
      </w:r>
    </w:p>
    <w:p w:rsidR="00104B99" w:rsidRPr="00104B99" w:rsidRDefault="00104B99" w:rsidP="00104B99">
      <w:pPr>
        <w:overflowPunct w:val="0"/>
        <w:spacing w:afterLines="100" w:after="240" w:line="340" w:lineRule="atLeast"/>
        <w:ind w:left="567"/>
        <w:jc w:val="both"/>
        <w:rPr>
          <w:rFonts w:ascii="SimSun" w:hAnsi="SimSun"/>
          <w:sz w:val="21"/>
          <w:szCs w:val="22"/>
        </w:rPr>
      </w:pPr>
      <w:r w:rsidRPr="00104B99">
        <w:rPr>
          <w:rFonts w:ascii="SimSun" w:hAnsi="SimSun" w:hint="eastAsia"/>
          <w:sz w:val="21"/>
          <w:szCs w:val="22"/>
        </w:rPr>
        <w:t>（</w:t>
      </w:r>
      <w:r w:rsidRPr="00104B99">
        <w:rPr>
          <w:rFonts w:ascii="SimSun" w:hAnsi="SimSun"/>
          <w:sz w:val="21"/>
          <w:szCs w:val="22"/>
        </w:rPr>
        <w:t>a</w:t>
      </w:r>
      <w:r w:rsidRPr="00104B99">
        <w:rPr>
          <w:rFonts w:ascii="SimSun" w:hAnsi="SimSun" w:hint="eastAsia"/>
          <w:sz w:val="21"/>
          <w:szCs w:val="22"/>
        </w:rPr>
        <w:t>）</w:t>
      </w:r>
      <w:r w:rsidRPr="00104B99">
        <w:rPr>
          <w:rFonts w:ascii="SimSun" w:hAnsi="SimSun"/>
          <w:sz w:val="21"/>
          <w:szCs w:val="22"/>
        </w:rPr>
        <w:tab/>
      </w:r>
      <w:r w:rsidRPr="00104B99">
        <w:rPr>
          <w:rFonts w:ascii="SimSun" w:hAnsi="SimSun" w:hint="eastAsia"/>
          <w:sz w:val="21"/>
          <w:szCs w:val="22"/>
        </w:rPr>
        <w:t>凡参照土著［人民］和当地社区/受益人的习惯法及做法，获取传统文化表现形式受到限制，包括传统文化表现形式属秘密或神圣的情况：</w:t>
      </w:r>
    </w:p>
    <w:p w:rsidR="00104B99" w:rsidRPr="00104B99" w:rsidRDefault="00104B99" w:rsidP="00104B99">
      <w:pPr>
        <w:overflowPunct w:val="0"/>
        <w:adjustRightInd w:val="0"/>
        <w:spacing w:afterLines="100" w:after="240" w:line="340" w:lineRule="atLeast"/>
        <w:ind w:left="1134"/>
        <w:jc w:val="both"/>
        <w:rPr>
          <w:rFonts w:ascii="SimSun" w:hAnsi="SimSun"/>
          <w:sz w:val="21"/>
          <w:szCs w:val="22"/>
        </w:rPr>
      </w:pPr>
      <w:r w:rsidRPr="00104B99">
        <w:rPr>
          <w:rFonts w:ascii="SimSun" w:hAnsi="SimSun" w:hint="eastAsia"/>
          <w:sz w:val="21"/>
          <w:szCs w:val="22"/>
        </w:rPr>
        <w:t>i</w:t>
      </w:r>
      <w:r w:rsidRPr="00104B99">
        <w:rPr>
          <w:rFonts w:ascii="SimSun" w:hAnsi="SimSun"/>
          <w:sz w:val="21"/>
          <w:szCs w:val="22"/>
        </w:rPr>
        <w:t>.</w:t>
      </w:r>
      <w:r w:rsidRPr="00104B99">
        <w:rPr>
          <w:rFonts w:ascii="SimSun" w:hAnsi="SimSun"/>
          <w:sz w:val="21"/>
          <w:szCs w:val="22"/>
        </w:rPr>
        <w:tab/>
      </w:r>
      <w:r w:rsidRPr="00104B99">
        <w:rPr>
          <w:rFonts w:ascii="SimSun" w:hAnsi="SimSun" w:hint="eastAsia"/>
          <w:sz w:val="21"/>
          <w:szCs w:val="22"/>
        </w:rPr>
        <w:t>受益人拥有维持、控制、使用、发展、授权或禁止获取和使用/利用其传统文化表现形式，以及从因其使用而产生的惠益中收取公平公正份额的专有、集体的权利。</w:t>
      </w:r>
    </w:p>
    <w:p w:rsidR="00104B99" w:rsidRPr="00104B99" w:rsidRDefault="00104B99" w:rsidP="00104B99">
      <w:pPr>
        <w:overflowPunct w:val="0"/>
        <w:adjustRightInd w:val="0"/>
        <w:spacing w:afterLines="100" w:after="240" w:line="340" w:lineRule="atLeast"/>
        <w:ind w:left="1134"/>
        <w:jc w:val="both"/>
        <w:rPr>
          <w:rFonts w:ascii="SimSun" w:hAnsi="SimSun"/>
          <w:sz w:val="21"/>
          <w:szCs w:val="22"/>
        </w:rPr>
      </w:pPr>
      <w:r w:rsidRPr="00104B99">
        <w:rPr>
          <w:rFonts w:ascii="SimSun" w:hAnsi="SimSun" w:hint="eastAsia"/>
          <w:sz w:val="21"/>
          <w:szCs w:val="22"/>
        </w:rPr>
        <w:t>ii</w:t>
      </w:r>
      <w:r w:rsidRPr="00104B99">
        <w:rPr>
          <w:rFonts w:ascii="SimSun" w:hAnsi="SimSun"/>
          <w:sz w:val="21"/>
          <w:szCs w:val="22"/>
        </w:rPr>
        <w:t>.</w:t>
      </w:r>
      <w:r w:rsidRPr="00104B99">
        <w:rPr>
          <w:rFonts w:ascii="SimSun" w:hAnsi="SimSun"/>
          <w:sz w:val="21"/>
          <w:szCs w:val="22"/>
        </w:rPr>
        <w:tab/>
      </w:r>
      <w:r w:rsidRPr="00104B99">
        <w:rPr>
          <w:rFonts w:ascii="SimSun" w:hAnsi="SimSun" w:hint="eastAsia"/>
          <w:sz w:val="21"/>
          <w:szCs w:val="22"/>
        </w:rPr>
        <w:t>受益人</w:t>
      </w:r>
      <w:r w:rsidRPr="00104B99">
        <w:rPr>
          <w:rFonts w:ascii="SimSun" w:hAnsi="Calibri" w:cs="Times New Roman" w:hint="eastAsia"/>
          <w:kern w:val="2"/>
          <w:sz w:val="21"/>
          <w:szCs w:val="21"/>
        </w:rPr>
        <w:t>拥有</w:t>
      </w:r>
      <w:r w:rsidRPr="00104B99">
        <w:rPr>
          <w:rFonts w:ascii="SimSun" w:hAnsi="SimSun" w:hint="eastAsia"/>
          <w:sz w:val="21"/>
          <w:szCs w:val="22"/>
        </w:rPr>
        <w:t>署名的精神权利和以尊重其传统文化表现形式完整性的方式使用此种传统文化表现形式的精神权利。</w:t>
      </w:r>
    </w:p>
    <w:p w:rsidR="00104B99" w:rsidRPr="00104B99" w:rsidRDefault="00104B99" w:rsidP="00104B99">
      <w:pPr>
        <w:overflowPunct w:val="0"/>
        <w:spacing w:afterLines="100" w:after="240" w:line="340" w:lineRule="atLeast"/>
        <w:ind w:left="567"/>
        <w:jc w:val="both"/>
        <w:rPr>
          <w:rFonts w:ascii="SimSun" w:hAnsi="SimSun"/>
          <w:sz w:val="21"/>
          <w:szCs w:val="22"/>
        </w:rPr>
      </w:pPr>
      <w:r w:rsidRPr="00104B99">
        <w:rPr>
          <w:rFonts w:ascii="SimSun" w:hAnsi="SimSun" w:hint="eastAsia"/>
          <w:sz w:val="21"/>
          <w:szCs w:val="22"/>
        </w:rPr>
        <w:t>（b）</w:t>
      </w:r>
      <w:r w:rsidRPr="00104B99">
        <w:rPr>
          <w:rFonts w:ascii="SimSun" w:hAnsi="SimSun"/>
          <w:sz w:val="21"/>
          <w:szCs w:val="22"/>
        </w:rPr>
        <w:tab/>
      </w:r>
      <w:r w:rsidRPr="00104B99">
        <w:rPr>
          <w:rFonts w:ascii="SimSun" w:hAnsi="SimSun" w:hint="eastAsia"/>
          <w:sz w:val="21"/>
          <w:szCs w:val="22"/>
        </w:rPr>
        <w:t>凡参照土著［人民］和当地社区/受益人的习惯法及做法，传统文化表现形式不再受到受益人专有的控制，但仍与受益人的文化认同明显相关的：</w:t>
      </w:r>
    </w:p>
    <w:p w:rsidR="00104B99" w:rsidRPr="00104B99" w:rsidRDefault="00104B99" w:rsidP="00104B99">
      <w:pPr>
        <w:overflowPunct w:val="0"/>
        <w:adjustRightInd w:val="0"/>
        <w:spacing w:afterLines="100" w:after="240" w:line="340" w:lineRule="atLeast"/>
        <w:ind w:left="1134"/>
        <w:jc w:val="both"/>
        <w:rPr>
          <w:rFonts w:ascii="SimSun" w:hAnsi="SimSun"/>
          <w:sz w:val="21"/>
          <w:szCs w:val="22"/>
        </w:rPr>
      </w:pPr>
      <w:r w:rsidRPr="00104B99">
        <w:rPr>
          <w:rFonts w:ascii="SimSun" w:hAnsi="SimSun" w:hint="eastAsia"/>
          <w:sz w:val="21"/>
          <w:szCs w:val="22"/>
        </w:rPr>
        <w:t>i</w:t>
      </w:r>
      <w:r w:rsidRPr="00104B99">
        <w:rPr>
          <w:rFonts w:ascii="SimSun" w:hAnsi="SimSun"/>
          <w:sz w:val="21"/>
          <w:szCs w:val="22"/>
        </w:rPr>
        <w:t>.</w:t>
      </w:r>
      <w:r w:rsidRPr="00104B99">
        <w:rPr>
          <w:rFonts w:ascii="SimSun" w:hAnsi="SimSun"/>
          <w:sz w:val="21"/>
          <w:szCs w:val="22"/>
        </w:rPr>
        <w:tab/>
      </w:r>
      <w:r w:rsidRPr="00104B99">
        <w:rPr>
          <w:rFonts w:ascii="SimSun" w:hAnsi="SimSun" w:hint="eastAsia"/>
          <w:sz w:val="21"/>
          <w:szCs w:val="22"/>
        </w:rPr>
        <w:t>受益人从因其使用而产生的惠益中收取公平公正份额；并且</w:t>
      </w:r>
    </w:p>
    <w:p w:rsidR="00104B99" w:rsidRPr="00104B99" w:rsidRDefault="00104B99" w:rsidP="00104B99">
      <w:pPr>
        <w:overflowPunct w:val="0"/>
        <w:adjustRightInd w:val="0"/>
        <w:spacing w:afterLines="100" w:after="240" w:line="340" w:lineRule="atLeast"/>
        <w:ind w:left="1134"/>
        <w:jc w:val="both"/>
        <w:rPr>
          <w:rFonts w:ascii="SimSun" w:hAnsi="SimSun"/>
          <w:sz w:val="21"/>
          <w:szCs w:val="22"/>
        </w:rPr>
      </w:pPr>
      <w:r w:rsidRPr="00104B99">
        <w:rPr>
          <w:rFonts w:ascii="SimSun" w:hAnsi="SimSun" w:hint="eastAsia"/>
          <w:sz w:val="21"/>
          <w:szCs w:val="22"/>
        </w:rPr>
        <w:t>ii</w:t>
      </w:r>
      <w:r w:rsidRPr="00104B99">
        <w:rPr>
          <w:rFonts w:ascii="SimSun" w:hAnsi="SimSun"/>
          <w:sz w:val="21"/>
          <w:szCs w:val="22"/>
        </w:rPr>
        <w:t>.</w:t>
      </w:r>
      <w:r w:rsidRPr="00104B99">
        <w:rPr>
          <w:rFonts w:ascii="SimSun" w:hAnsi="SimSun"/>
          <w:sz w:val="21"/>
          <w:szCs w:val="22"/>
        </w:rPr>
        <w:tab/>
      </w:r>
      <w:r w:rsidRPr="00104B99">
        <w:rPr>
          <w:rFonts w:ascii="SimSun" w:hAnsi="SimSun" w:hint="eastAsia"/>
          <w:sz w:val="21"/>
          <w:szCs w:val="22"/>
        </w:rPr>
        <w:t>受益人拥有署名的精神权利和以尊重其传统文化表现形式完整性的方式使用此种传统文化表现形式的权利。</w:t>
      </w:r>
    </w:p>
    <w:p w:rsidR="00104B99" w:rsidRPr="00104B99" w:rsidRDefault="00104B99" w:rsidP="00104B99">
      <w:pPr>
        <w:overflowPunct w:val="0"/>
        <w:spacing w:afterLines="100" w:after="240" w:line="340" w:lineRule="atLeast"/>
        <w:jc w:val="both"/>
        <w:rPr>
          <w:rFonts w:ascii="SimSun" w:hAnsi="SimSun"/>
          <w:sz w:val="21"/>
          <w:szCs w:val="22"/>
        </w:rPr>
      </w:pPr>
      <w:r w:rsidRPr="00104B99">
        <w:rPr>
          <w:rFonts w:ascii="SimSun" w:hAnsi="SimSun" w:hint="eastAsia"/>
          <w:sz w:val="21"/>
          <w:szCs w:val="22"/>
        </w:rPr>
        <w:t>5.2</w:t>
      </w:r>
      <w:r w:rsidRPr="00104B99">
        <w:rPr>
          <w:rFonts w:ascii="SimSun" w:hAnsi="SimSun"/>
          <w:sz w:val="21"/>
          <w:szCs w:val="22"/>
        </w:rPr>
        <w:tab/>
      </w:r>
      <w:r w:rsidRPr="00104B99">
        <w:rPr>
          <w:rFonts w:ascii="SimSun" w:hAnsi="SimSun" w:hint="eastAsia"/>
          <w:sz w:val="21"/>
          <w:szCs w:val="22"/>
        </w:rPr>
        <w:t>［对于未经土著［人民］和当地社区事先知情同意，并且/或者未遵照土著［人民］和当地社区习惯法及做法而正被使用的传统文化表现形式，土著［人民］和当地社区或其他受益人（适用时）考虑到所有相关情况，例如历史事实、土著法和习惯法、国内法和国际法，以及此种未经授权的使用可能造成文化损害的证据，应当有可能向相关国家机构要求第5.1条（a）款规定的保护。］］</w:t>
      </w:r>
    </w:p>
    <w:p w:rsidR="00104B99" w:rsidRPr="00104B99" w:rsidRDefault="00104B99" w:rsidP="00104B99">
      <w:pPr>
        <w:keepNext/>
        <w:overflowPunct w:val="0"/>
        <w:spacing w:afterLines="100" w:after="240" w:line="340" w:lineRule="atLeast"/>
        <w:jc w:val="both"/>
        <w:rPr>
          <w:rFonts w:ascii="KaiTi" w:eastAsia="KaiTi" w:hAnsi="KaiTi" w:cs="Times New Roman"/>
          <w:kern w:val="2"/>
          <w:sz w:val="21"/>
          <w:szCs w:val="22"/>
        </w:rPr>
      </w:pPr>
      <w:r w:rsidRPr="00104B99">
        <w:rPr>
          <w:rFonts w:ascii="KaiTi" w:eastAsia="KaiTi" w:hAnsi="KaiTi" w:cs="Times New Roman" w:hint="eastAsia"/>
          <w:kern w:val="2"/>
          <w:sz w:val="21"/>
          <w:szCs w:val="22"/>
        </w:rPr>
        <w:t>［替代项3</w:t>
      </w:r>
    </w:p>
    <w:p w:rsidR="00104B99" w:rsidRPr="00104B99" w:rsidRDefault="00104B99" w:rsidP="00104B99">
      <w:pPr>
        <w:keepNext/>
        <w:overflowPunct w:val="0"/>
        <w:spacing w:afterLines="100" w:after="240" w:line="340" w:lineRule="atLeast"/>
        <w:jc w:val="both"/>
        <w:rPr>
          <w:rFonts w:ascii="SimSun" w:hAnsi="Calibri" w:cs="Times New Roman"/>
          <w:kern w:val="2"/>
          <w:sz w:val="21"/>
          <w:szCs w:val="21"/>
        </w:rPr>
      </w:pPr>
      <w:r w:rsidRPr="00104B99">
        <w:rPr>
          <w:rFonts w:ascii="SimSun" w:hAnsi="Calibri" w:cs="Times New Roman" w:hint="eastAsia"/>
          <w:kern w:val="2"/>
          <w:sz w:val="21"/>
          <w:szCs w:val="21"/>
        </w:rPr>
        <w:t>5.1</w:t>
      </w:r>
      <w:r w:rsidRPr="00104B99">
        <w:rPr>
          <w:rFonts w:ascii="SimSun" w:hAnsi="Calibri" w:cs="Times New Roman" w:hint="eastAsia"/>
          <w:kern w:val="2"/>
          <w:sz w:val="21"/>
          <w:szCs w:val="21"/>
        </w:rPr>
        <w:tab/>
        <w:t>凡［受保护］传统文化表现形式是土著［人民］或当地社区内［神圣］、［秘密］或［仅限土著［人民］或当地社区所知］［密切持有］的，成员国应当</w:t>
      </w:r>
      <w:r w:rsidRPr="00104B99">
        <w:rPr>
          <w:rFonts w:ascii="SimSun" w:hAnsi="Calibri" w:cs="Times New Roman"/>
          <w:kern w:val="2"/>
          <w:sz w:val="21"/>
          <w:szCs w:val="21"/>
        </w:rPr>
        <w:t>‍</w:t>
      </w:r>
      <w:r w:rsidRPr="00104B99">
        <w:rPr>
          <w:rFonts w:ascii="SimSun" w:hAnsi="Calibri" w:cs="Times New Roman" w:hint="eastAsia"/>
          <w:kern w:val="2"/>
          <w:sz w:val="21"/>
          <w:szCs w:val="21"/>
        </w:rPr>
        <w:t>/应：</w:t>
      </w:r>
    </w:p>
    <w:p w:rsidR="00104B99" w:rsidRPr="00104B99" w:rsidRDefault="00104B99" w:rsidP="00104B99">
      <w:pPr>
        <w:overflowPunct w:val="0"/>
        <w:adjustRightInd w:val="0"/>
        <w:spacing w:afterLines="100" w:after="240" w:line="340" w:lineRule="atLeast"/>
        <w:ind w:left="567"/>
        <w:jc w:val="both"/>
        <w:rPr>
          <w:rFonts w:ascii="SimSun" w:hAnsi="Calibri" w:cs="Times New Roman"/>
          <w:kern w:val="2"/>
          <w:sz w:val="21"/>
          <w:szCs w:val="21"/>
        </w:rPr>
      </w:pPr>
      <w:r w:rsidRPr="00104B99">
        <w:rPr>
          <w:rFonts w:ascii="SimSun" w:hAnsi="Calibri" w:cs="Times New Roman" w:hint="eastAsia"/>
          <w:kern w:val="2"/>
          <w:sz w:val="21"/>
          <w:szCs w:val="21"/>
        </w:rPr>
        <w:t>（a）</w:t>
      </w:r>
      <w:r w:rsidRPr="00104B99">
        <w:rPr>
          <w:rFonts w:ascii="SimSun" w:hAnsi="Calibri" w:cs="Times New Roman" w:hint="eastAsia"/>
          <w:kern w:val="2"/>
          <w:sz w:val="21"/>
          <w:szCs w:val="21"/>
        </w:rPr>
        <w:tab/>
        <w:t>酌情并根据国内法，提供法律、政策和/或行政措施，允许受益人：</w:t>
      </w:r>
    </w:p>
    <w:p w:rsidR="00104B99" w:rsidRPr="00104B99" w:rsidRDefault="00104B99" w:rsidP="00104B99">
      <w:pPr>
        <w:overflowPunct w:val="0"/>
        <w:adjustRightInd w:val="0"/>
        <w:spacing w:afterLines="100" w:after="240" w:line="340" w:lineRule="atLeast"/>
        <w:ind w:left="1134"/>
        <w:jc w:val="both"/>
        <w:rPr>
          <w:rFonts w:ascii="SimSun" w:hAnsi="SimSun" w:cs="Times New Roman"/>
          <w:kern w:val="2"/>
          <w:sz w:val="21"/>
          <w:szCs w:val="21"/>
        </w:rPr>
      </w:pPr>
      <w:r w:rsidRPr="00104B99">
        <w:rPr>
          <w:rFonts w:ascii="SimSun" w:hAnsi="SimSun" w:cs="Times New Roman" w:hint="eastAsia"/>
          <w:kern w:val="2"/>
          <w:sz w:val="21"/>
          <w:szCs w:val="21"/>
        </w:rPr>
        <w:lastRenderedPageBreak/>
        <w:t>i.</w:t>
      </w:r>
      <w:r w:rsidRPr="00104B99">
        <w:rPr>
          <w:rFonts w:ascii="SimSun" w:hAnsi="SimSun" w:cs="Times New Roman" w:hint="eastAsia"/>
          <w:kern w:val="2"/>
          <w:sz w:val="21"/>
          <w:szCs w:val="21"/>
        </w:rPr>
        <w:tab/>
        <w:t>［创造、］维持、控制和发展上述［受保护］</w:t>
      </w:r>
      <w:r w:rsidRPr="00104B99">
        <w:rPr>
          <w:rFonts w:ascii="SimSun" w:hAnsi="Calibri" w:cs="Times New Roman" w:hint="eastAsia"/>
          <w:kern w:val="2"/>
          <w:sz w:val="21"/>
          <w:szCs w:val="21"/>
        </w:rPr>
        <w:t>传统文化表现形式</w:t>
      </w:r>
      <w:r w:rsidRPr="00104B99">
        <w:rPr>
          <w:rFonts w:ascii="SimSun" w:hAnsi="SimSun" w:cs="Times New Roman" w:hint="eastAsia"/>
          <w:kern w:val="2"/>
          <w:sz w:val="21"/>
          <w:szCs w:val="21"/>
        </w:rPr>
        <w:t>；</w:t>
      </w:r>
    </w:p>
    <w:p w:rsidR="00104B99" w:rsidRPr="00104B99" w:rsidRDefault="00104B99" w:rsidP="00104B99">
      <w:pPr>
        <w:overflowPunct w:val="0"/>
        <w:adjustRightInd w:val="0"/>
        <w:spacing w:afterLines="100" w:after="240" w:line="340" w:lineRule="atLeast"/>
        <w:ind w:left="1134"/>
        <w:jc w:val="both"/>
        <w:rPr>
          <w:rFonts w:ascii="SimSun" w:hAnsi="SimSun" w:cs="Times New Roman"/>
          <w:kern w:val="2"/>
          <w:sz w:val="21"/>
          <w:szCs w:val="21"/>
        </w:rPr>
      </w:pPr>
      <w:r w:rsidRPr="00104B99">
        <w:rPr>
          <w:rFonts w:ascii="SimSun" w:hAnsi="SimSun" w:cs="Times New Roman" w:hint="eastAsia"/>
          <w:kern w:val="2"/>
          <w:sz w:val="21"/>
          <w:szCs w:val="21"/>
        </w:rPr>
        <w:t>ii.</w:t>
      </w:r>
      <w:r w:rsidRPr="00104B99">
        <w:rPr>
          <w:rFonts w:ascii="SimSun" w:hAnsi="SimSun" w:cs="Times New Roman" w:hint="eastAsia"/>
          <w:kern w:val="2"/>
          <w:sz w:val="21"/>
          <w:szCs w:val="21"/>
        </w:rPr>
        <w:tab/>
        <w:t>［阻止］</w:t>
      </w:r>
      <w:r w:rsidRPr="00104B99">
        <w:rPr>
          <w:rFonts w:ascii="SimSun" w:hAnsi="Calibri" w:cs="Times New Roman" w:hint="eastAsia"/>
          <w:kern w:val="2"/>
          <w:sz w:val="21"/>
          <w:szCs w:val="21"/>
        </w:rPr>
        <w:t>防止进行未经授权的披露和录制，并</w:t>
      </w:r>
      <w:r w:rsidRPr="00104B99">
        <w:rPr>
          <w:rFonts w:ascii="SimSun" w:hAnsi="SimSun" w:cs="Times New Roman" w:hint="eastAsia"/>
          <w:kern w:val="2"/>
          <w:sz w:val="21"/>
          <w:szCs w:val="21"/>
        </w:rPr>
        <w:t>防止对秘密的［受保护］</w:t>
      </w:r>
      <w:r w:rsidRPr="00104B99">
        <w:rPr>
          <w:rFonts w:ascii="SimSun" w:hAnsi="Calibri" w:cs="Times New Roman" w:hint="eastAsia"/>
          <w:kern w:val="2"/>
          <w:sz w:val="21"/>
          <w:szCs w:val="21"/>
        </w:rPr>
        <w:t>传统文化表现形式</w:t>
      </w:r>
      <w:r w:rsidRPr="00104B99">
        <w:rPr>
          <w:rFonts w:ascii="SimSun" w:hAnsi="SimSun" w:cs="Times New Roman" w:hint="eastAsia"/>
          <w:kern w:val="2"/>
          <w:sz w:val="21"/>
          <w:szCs w:val="21"/>
        </w:rPr>
        <w:t>进行非法使用；</w:t>
      </w:r>
    </w:p>
    <w:p w:rsidR="00104B99" w:rsidRPr="00104B99" w:rsidRDefault="00104B99" w:rsidP="00104B99">
      <w:pPr>
        <w:overflowPunct w:val="0"/>
        <w:adjustRightInd w:val="0"/>
        <w:spacing w:afterLines="100" w:after="240" w:line="340" w:lineRule="atLeast"/>
        <w:ind w:left="1134"/>
        <w:jc w:val="both"/>
        <w:rPr>
          <w:rFonts w:ascii="SimSun" w:hAnsi="SimSun" w:cs="Times New Roman"/>
          <w:kern w:val="2"/>
          <w:sz w:val="21"/>
          <w:szCs w:val="21"/>
        </w:rPr>
      </w:pPr>
      <w:r w:rsidRPr="00104B99">
        <w:rPr>
          <w:rFonts w:ascii="SimSun" w:hAnsi="SimSun" w:cs="Times New Roman" w:hint="eastAsia"/>
          <w:kern w:val="2"/>
          <w:sz w:val="21"/>
          <w:szCs w:val="21"/>
        </w:rPr>
        <w:t>iii.</w:t>
      </w:r>
      <w:r w:rsidRPr="00104B99">
        <w:rPr>
          <w:rFonts w:ascii="SimSun" w:hAnsi="SimSun" w:cs="Times New Roman" w:hint="eastAsia"/>
          <w:kern w:val="2"/>
          <w:sz w:val="21"/>
          <w:szCs w:val="21"/>
        </w:rPr>
        <w:tab/>
        <w:t>［根据自由事先知情同意或批准和参与以及共同商定的条件，授权或拒绝对上述［受保护］</w:t>
      </w:r>
      <w:r w:rsidRPr="00104B99">
        <w:rPr>
          <w:rFonts w:ascii="SimSun" w:hAnsi="Calibri" w:cs="Times New Roman" w:hint="eastAsia"/>
          <w:kern w:val="2"/>
          <w:sz w:val="21"/>
          <w:szCs w:val="21"/>
        </w:rPr>
        <w:t>传统文化表现形式</w:t>
      </w:r>
      <w:r w:rsidRPr="00104B99">
        <w:rPr>
          <w:rFonts w:ascii="SimSun" w:hAnsi="SimSun" w:cs="Times New Roman" w:hint="eastAsia"/>
          <w:kern w:val="2"/>
          <w:sz w:val="21"/>
          <w:szCs w:val="21"/>
        </w:rPr>
        <w:t>的获取和使用/［利用］；］</w:t>
      </w:r>
    </w:p>
    <w:p w:rsidR="00104B99" w:rsidRPr="00104B99" w:rsidRDefault="00104B99" w:rsidP="00104B99">
      <w:pPr>
        <w:overflowPunct w:val="0"/>
        <w:adjustRightInd w:val="0"/>
        <w:spacing w:afterLines="100" w:after="240" w:line="340" w:lineRule="atLeast"/>
        <w:ind w:left="1134"/>
        <w:jc w:val="both"/>
        <w:rPr>
          <w:rFonts w:ascii="SimSun" w:hAnsi="Calibri" w:cs="Times New Roman"/>
          <w:kern w:val="2"/>
          <w:sz w:val="21"/>
          <w:szCs w:val="21"/>
        </w:rPr>
      </w:pPr>
      <w:r w:rsidRPr="00104B99">
        <w:rPr>
          <w:rFonts w:ascii="SimSun" w:hAnsi="SimSun" w:cs="Times New Roman" w:hint="eastAsia"/>
          <w:kern w:val="2"/>
          <w:sz w:val="21"/>
          <w:szCs w:val="21"/>
        </w:rPr>
        <w:t>iv.</w:t>
      </w:r>
      <w:r w:rsidRPr="00104B99">
        <w:rPr>
          <w:rFonts w:ascii="SimSun" w:hAnsi="Calibri" w:cs="Times New Roman" w:hint="eastAsia"/>
          <w:kern w:val="2"/>
          <w:sz w:val="21"/>
          <w:szCs w:val="21"/>
        </w:rPr>
        <w:tab/>
      </w:r>
      <w:r w:rsidRPr="00104B99">
        <w:rPr>
          <w:rFonts w:ascii="SimSun" w:hAnsi="SimSun" w:cs="Times New Roman" w:hint="eastAsia"/>
          <w:kern w:val="2"/>
          <w:sz w:val="21"/>
          <w:szCs w:val="21"/>
        </w:rPr>
        <w:t>防止</w:t>
      </w:r>
      <w:r w:rsidRPr="00104B99">
        <w:rPr>
          <w:rFonts w:ascii="SimSun" w:hAnsi="SimSun" w:cs="SimSun" w:hint="eastAsia"/>
          <w:kern w:val="2"/>
          <w:sz w:val="21"/>
          <w:szCs w:val="22"/>
        </w:rPr>
        <w:t>在商品和服务上对</w:t>
      </w:r>
      <w:r w:rsidRPr="00104B99">
        <w:rPr>
          <w:rFonts w:ascii="SimSun" w:hAnsi="SimSun" w:cs="Times New Roman" w:hint="eastAsia"/>
          <w:kern w:val="2"/>
          <w:sz w:val="21"/>
          <w:szCs w:val="21"/>
        </w:rPr>
        <w:t>［受保护］</w:t>
      </w:r>
      <w:r w:rsidRPr="00104B99">
        <w:rPr>
          <w:rFonts w:ascii="SimSun" w:hAnsi="SimSun" w:cs="SimSun" w:hint="eastAsia"/>
          <w:kern w:val="2"/>
          <w:sz w:val="21"/>
          <w:szCs w:val="22"/>
        </w:rPr>
        <w:t>传统文化表现形式进行任何</w:t>
      </w:r>
      <w:r w:rsidRPr="00104B99">
        <w:rPr>
          <w:rFonts w:ascii="SimSun" w:hAnsi="SimSun" w:cs="Times New Roman" w:hint="eastAsia"/>
          <w:kern w:val="2"/>
          <w:sz w:val="21"/>
          <w:szCs w:val="21"/>
        </w:rPr>
        <w:t>［</w:t>
      </w:r>
      <w:r w:rsidRPr="00104B99">
        <w:rPr>
          <w:rFonts w:ascii="SimSun" w:hAnsi="SimSun" w:cs="SimSun" w:hint="eastAsia"/>
          <w:kern w:val="2"/>
          <w:sz w:val="21"/>
          <w:szCs w:val="22"/>
        </w:rPr>
        <w:t>虚假的或误导性的</w:t>
      </w:r>
      <w:r w:rsidRPr="00104B99">
        <w:rPr>
          <w:rFonts w:ascii="SimSun" w:hAnsi="SimSun" w:cs="Times New Roman" w:hint="eastAsia"/>
          <w:kern w:val="2"/>
          <w:sz w:val="21"/>
          <w:szCs w:val="21"/>
        </w:rPr>
        <w:t>］</w:t>
      </w:r>
      <w:r w:rsidRPr="00104B99">
        <w:rPr>
          <w:rFonts w:ascii="SimSun" w:hAnsi="SimSun" w:cs="SimSun" w:hint="eastAsia"/>
          <w:kern w:val="2"/>
          <w:sz w:val="21"/>
          <w:szCs w:val="22"/>
        </w:rPr>
        <w:t>、表示受益人</w:t>
      </w:r>
      <w:r w:rsidRPr="00104B99">
        <w:rPr>
          <w:rFonts w:ascii="SimSun" w:hAnsi="SimSun" w:cs="Times New Roman" w:hint="eastAsia"/>
          <w:kern w:val="2"/>
          <w:sz w:val="21"/>
          <w:szCs w:val="21"/>
        </w:rPr>
        <w:t>予以</w:t>
      </w:r>
      <w:r w:rsidRPr="00104B99">
        <w:rPr>
          <w:rFonts w:ascii="SimSun" w:hAnsi="SimSun" w:cs="SimSun" w:hint="eastAsia"/>
          <w:kern w:val="2"/>
          <w:sz w:val="21"/>
          <w:szCs w:val="22"/>
        </w:rPr>
        <w:t>认可或与受益人有联系的使用</w:t>
      </w:r>
      <w:r w:rsidRPr="00104B99">
        <w:rPr>
          <w:rFonts w:ascii="SimSun" w:hAnsi="Calibri" w:cs="Times New Roman" w:hint="eastAsia"/>
          <w:kern w:val="2"/>
          <w:sz w:val="21"/>
          <w:szCs w:val="21"/>
        </w:rPr>
        <w:t>；</w:t>
      </w:r>
      <w:r w:rsidRPr="00104B99">
        <w:rPr>
          <w:rFonts w:ascii="SimSun" w:hAnsi="SimSun" w:cs="Times New Roman" w:hint="eastAsia"/>
          <w:kern w:val="2"/>
          <w:sz w:val="21"/>
          <w:szCs w:val="21"/>
        </w:rPr>
        <w:t>以及</w:t>
      </w:r>
    </w:p>
    <w:p w:rsidR="00104B99" w:rsidRPr="00104B99" w:rsidRDefault="00104B99" w:rsidP="00104B99">
      <w:pPr>
        <w:overflowPunct w:val="0"/>
        <w:adjustRightInd w:val="0"/>
        <w:spacing w:afterLines="100" w:after="240" w:line="340" w:lineRule="atLeast"/>
        <w:ind w:left="1134"/>
        <w:jc w:val="both"/>
        <w:rPr>
          <w:rFonts w:ascii="SimSun" w:hAnsi="Calibri" w:cs="Times New Roman"/>
          <w:kern w:val="2"/>
          <w:sz w:val="21"/>
          <w:szCs w:val="21"/>
        </w:rPr>
      </w:pPr>
      <w:r w:rsidRPr="00104B99">
        <w:rPr>
          <w:rFonts w:ascii="SimSun" w:hAnsi="SimSun" w:cs="Times New Roman" w:hint="eastAsia"/>
          <w:kern w:val="2"/>
          <w:sz w:val="21"/>
          <w:szCs w:val="21"/>
        </w:rPr>
        <w:t>v.</w:t>
      </w:r>
      <w:r w:rsidRPr="00104B99">
        <w:rPr>
          <w:rFonts w:ascii="SimSun" w:hAnsi="Calibri" w:cs="Times New Roman" w:hint="eastAsia"/>
          <w:kern w:val="2"/>
          <w:sz w:val="21"/>
          <w:szCs w:val="21"/>
        </w:rPr>
        <w:tab/>
      </w:r>
      <w:r w:rsidRPr="00104B99">
        <w:rPr>
          <w:rFonts w:ascii="SimSun" w:hAnsi="SimSun" w:cs="Times New Roman" w:hint="eastAsia"/>
          <w:kern w:val="2"/>
          <w:sz w:val="21"/>
          <w:szCs w:val="21"/>
        </w:rPr>
        <w:t>［</w:t>
      </w:r>
      <w:r w:rsidRPr="00104B99">
        <w:rPr>
          <w:rFonts w:ascii="SimSun" w:hAnsi="Calibri" w:cs="Times New Roman" w:hint="eastAsia"/>
          <w:kern w:val="2"/>
          <w:sz w:val="21"/>
          <w:szCs w:val="21"/>
        </w:rPr>
        <w:t>防止</w:t>
      </w:r>
      <w:r w:rsidRPr="00104B99">
        <w:rPr>
          <w:rFonts w:ascii="SimSun" w:hAnsi="SimSun" w:cs="Times New Roman" w:hint="eastAsia"/>
          <w:kern w:val="2"/>
          <w:sz w:val="21"/>
          <w:szCs w:val="21"/>
        </w:rPr>
        <w:t>］</w:t>
      </w:r>
      <w:r w:rsidRPr="00104B99">
        <w:rPr>
          <w:rFonts w:ascii="SimSun" w:hAnsi="Calibri" w:cs="Times New Roman" w:hint="eastAsia"/>
          <w:kern w:val="2"/>
          <w:sz w:val="21"/>
          <w:szCs w:val="21"/>
        </w:rPr>
        <w:t>禁止对</w:t>
      </w:r>
      <w:r w:rsidRPr="00104B99">
        <w:rPr>
          <w:rFonts w:ascii="SimSun" w:hAnsi="SimSun" w:cs="Times New Roman" w:hint="eastAsia"/>
          <w:kern w:val="2"/>
          <w:sz w:val="21"/>
          <w:szCs w:val="21"/>
        </w:rPr>
        <w:t>［受保护］</w:t>
      </w:r>
      <w:r w:rsidRPr="00104B99">
        <w:rPr>
          <w:rFonts w:ascii="SimSun" w:hAnsi="Calibri" w:cs="Times New Roman" w:hint="eastAsia"/>
          <w:kern w:val="2"/>
          <w:sz w:val="21"/>
          <w:szCs w:val="21"/>
        </w:rPr>
        <w:t>传统文化表现形式进行歪曲或篡改或者其他降低其对受益人的文化意义的使用或修改。</w:t>
      </w:r>
    </w:p>
    <w:p w:rsidR="00104B99" w:rsidRPr="00104B99" w:rsidRDefault="00104B99" w:rsidP="00104B99">
      <w:pPr>
        <w:overflowPunct w:val="0"/>
        <w:adjustRightInd w:val="0"/>
        <w:spacing w:afterLines="100" w:after="240" w:line="340" w:lineRule="atLeast"/>
        <w:ind w:left="567"/>
        <w:jc w:val="both"/>
        <w:rPr>
          <w:rFonts w:ascii="SimSun" w:hAnsi="Calibri" w:cs="Times New Roman"/>
          <w:kern w:val="2"/>
          <w:sz w:val="21"/>
          <w:szCs w:val="21"/>
        </w:rPr>
      </w:pPr>
      <w:r w:rsidRPr="00104B99">
        <w:rPr>
          <w:rFonts w:ascii="SimSun" w:hAnsi="Calibri" w:cs="Times New Roman" w:hint="eastAsia"/>
          <w:kern w:val="2"/>
          <w:sz w:val="21"/>
          <w:szCs w:val="21"/>
        </w:rPr>
        <w:t>（b）</w:t>
      </w:r>
      <w:r w:rsidRPr="00104B99">
        <w:rPr>
          <w:rFonts w:ascii="SimSun" w:hAnsi="Calibri" w:cs="Times New Roman" w:hint="eastAsia"/>
          <w:kern w:val="2"/>
          <w:sz w:val="21"/>
          <w:szCs w:val="21"/>
        </w:rPr>
        <w:tab/>
        <w:t>鼓励使用者：</w:t>
      </w:r>
    </w:p>
    <w:p w:rsidR="00104B99" w:rsidRPr="00104B99" w:rsidRDefault="00104B99" w:rsidP="00104B99">
      <w:pPr>
        <w:overflowPunct w:val="0"/>
        <w:adjustRightInd w:val="0"/>
        <w:spacing w:afterLines="100" w:after="240" w:line="340" w:lineRule="atLeast"/>
        <w:ind w:left="1134"/>
        <w:jc w:val="both"/>
        <w:rPr>
          <w:rFonts w:ascii="SimSun" w:hAnsi="Calibri" w:cs="Times New Roman"/>
          <w:kern w:val="2"/>
          <w:sz w:val="21"/>
          <w:szCs w:val="21"/>
        </w:rPr>
      </w:pPr>
      <w:r w:rsidRPr="00104B99">
        <w:rPr>
          <w:rFonts w:ascii="SimSun" w:hAnsi="Calibri" w:cs="Times New Roman" w:hint="eastAsia"/>
          <w:kern w:val="2"/>
          <w:sz w:val="21"/>
          <w:szCs w:val="21"/>
        </w:rPr>
        <w:t>i.</w:t>
      </w:r>
      <w:r w:rsidRPr="00104B99">
        <w:rPr>
          <w:rFonts w:ascii="SimSun" w:hAnsi="Calibri" w:cs="Times New Roman" w:hint="eastAsia"/>
          <w:kern w:val="2"/>
          <w:sz w:val="21"/>
          <w:szCs w:val="21"/>
        </w:rPr>
        <w:tab/>
        <w:t>注明上述［受保护］传统文化表现形式属于受益人；</w:t>
      </w:r>
    </w:p>
    <w:p w:rsidR="00104B99" w:rsidRPr="00104B99" w:rsidRDefault="00104B99" w:rsidP="00104B99">
      <w:pPr>
        <w:overflowPunct w:val="0"/>
        <w:adjustRightInd w:val="0"/>
        <w:spacing w:afterLines="100" w:after="240" w:line="340" w:lineRule="atLeast"/>
        <w:ind w:left="1134"/>
        <w:jc w:val="both"/>
        <w:rPr>
          <w:rFonts w:ascii="SimSun" w:hAnsi="Calibri" w:cs="Times New Roman"/>
          <w:kern w:val="2"/>
          <w:sz w:val="21"/>
          <w:szCs w:val="21"/>
        </w:rPr>
      </w:pPr>
      <w:r w:rsidRPr="00104B99">
        <w:rPr>
          <w:rFonts w:ascii="SimSun" w:hAnsi="Calibri" w:cs="Times New Roman" w:hint="eastAsia"/>
          <w:kern w:val="2"/>
          <w:sz w:val="21"/>
          <w:szCs w:val="21"/>
        </w:rPr>
        <w:t>ii.</w:t>
      </w:r>
      <w:r w:rsidRPr="00104B99">
        <w:rPr>
          <w:rFonts w:ascii="SimSun" w:hAnsi="Calibri" w:cs="Times New Roman" w:hint="eastAsia"/>
          <w:kern w:val="2"/>
          <w:sz w:val="21"/>
          <w:szCs w:val="21"/>
        </w:rPr>
        <w:tab/>
        <w:t>尽最大努力，就［受保护］传统文化表现形式使用条件的制定，与受益人达成协议］；以及</w:t>
      </w:r>
    </w:p>
    <w:p w:rsidR="00104B99" w:rsidRPr="00104B99" w:rsidRDefault="00104B99" w:rsidP="00104B99">
      <w:pPr>
        <w:overflowPunct w:val="0"/>
        <w:adjustRightInd w:val="0"/>
        <w:spacing w:afterLines="100" w:after="240" w:line="340" w:lineRule="atLeast"/>
        <w:ind w:left="1134"/>
        <w:jc w:val="both"/>
        <w:rPr>
          <w:rFonts w:ascii="SimSun" w:hAnsi="Calibri" w:cs="Times New Roman"/>
          <w:kern w:val="2"/>
          <w:sz w:val="21"/>
          <w:szCs w:val="21"/>
        </w:rPr>
      </w:pPr>
      <w:r w:rsidRPr="00104B99">
        <w:rPr>
          <w:rFonts w:ascii="SimSun" w:hAnsi="Calibri" w:cs="Times New Roman" w:hint="eastAsia"/>
          <w:kern w:val="2"/>
          <w:sz w:val="21"/>
          <w:szCs w:val="21"/>
        </w:rPr>
        <w:t>iii.</w:t>
      </w:r>
      <w:r w:rsidRPr="00104B99">
        <w:rPr>
          <w:rFonts w:ascii="SimSun" w:hAnsi="Calibri" w:cs="Times New Roman" w:hint="eastAsia"/>
          <w:kern w:val="2"/>
          <w:sz w:val="21"/>
          <w:szCs w:val="21"/>
        </w:rPr>
        <w:tab/>
        <w:t>使知识的使用/利用方式尊重受益人的文化准则和做法以及［受保护］传统文化表现形式相关精神权利［不可剥夺、不可分割、没有时效］的性质。</w:t>
      </w:r>
    </w:p>
    <w:p w:rsidR="00104B99" w:rsidRPr="00104B99" w:rsidRDefault="00104B99" w:rsidP="00104B99">
      <w:pPr>
        <w:overflowPunct w:val="0"/>
        <w:spacing w:afterLines="100" w:after="240" w:line="340" w:lineRule="atLeast"/>
        <w:jc w:val="both"/>
        <w:rPr>
          <w:rFonts w:ascii="SimSun" w:hAnsi="Calibri" w:cs="Times New Roman"/>
          <w:kern w:val="2"/>
          <w:sz w:val="21"/>
          <w:szCs w:val="21"/>
        </w:rPr>
      </w:pPr>
      <w:r w:rsidRPr="00104B99">
        <w:rPr>
          <w:rFonts w:ascii="SimSun" w:hAnsi="Calibri" w:cs="Times New Roman" w:hint="eastAsia"/>
          <w:kern w:val="2"/>
          <w:sz w:val="21"/>
          <w:szCs w:val="21"/>
        </w:rPr>
        <w:t>5.2</w:t>
      </w:r>
      <w:r w:rsidRPr="00104B99">
        <w:rPr>
          <w:rFonts w:ascii="SimSun" w:hAnsi="Calibri" w:cs="Times New Roman" w:hint="eastAsia"/>
          <w:kern w:val="2"/>
          <w:sz w:val="21"/>
          <w:szCs w:val="21"/>
        </w:rPr>
        <w:tab/>
        <w:t>［凡［受保护］传统文化表现形式仍由土著［人民］或当地社区［持有］、［维持］、使用［和］/［或］发展，且可公开获得［，但既不是广为人知、［神圣的］，也不是［秘密的］］，成员国应当/应鼓励使用者］/［酌情并根据国内法提供法律、政策和/或行政措施，以［鼓励］使用者］：</w:t>
      </w:r>
    </w:p>
    <w:p w:rsidR="00104B99" w:rsidRPr="00104B99" w:rsidRDefault="00104B99" w:rsidP="00104B99">
      <w:pPr>
        <w:overflowPunct w:val="0"/>
        <w:spacing w:afterLines="100" w:after="240" w:line="340" w:lineRule="atLeast"/>
        <w:ind w:left="567"/>
        <w:jc w:val="both"/>
        <w:rPr>
          <w:rFonts w:ascii="SimSun" w:hAnsi="Calibri" w:cs="Times New Roman"/>
          <w:kern w:val="2"/>
          <w:sz w:val="21"/>
          <w:szCs w:val="21"/>
        </w:rPr>
      </w:pPr>
      <w:r w:rsidRPr="00104B99">
        <w:rPr>
          <w:rFonts w:ascii="SimSun" w:hAnsi="Calibri" w:cs="Times New Roman" w:hint="eastAsia"/>
          <w:kern w:val="2"/>
          <w:sz w:val="21"/>
          <w:szCs w:val="21"/>
        </w:rPr>
        <w:t>（a）</w:t>
      </w:r>
      <w:r w:rsidRPr="00104B99">
        <w:rPr>
          <w:rFonts w:ascii="SimSun" w:hAnsi="Calibri" w:cs="Times New Roman" w:hint="eastAsia"/>
          <w:kern w:val="2"/>
          <w:sz w:val="21"/>
          <w:szCs w:val="21"/>
        </w:rPr>
        <w:tab/>
        <w:t>注明并承认受益人作为［受保护］传统文化表现形式的来源，但受益人另有决定的，或［受保护的］传统文化表现形式不归属于某具体土著人民或当地社区的除外［；以及］</w:t>
      </w:r>
      <w:r w:rsidRPr="00104B99">
        <w:rPr>
          <w:rFonts w:ascii="SimSun" w:hAnsi="Calibri" w:cs="Times New Roman"/>
          <w:kern w:val="2"/>
          <w:sz w:val="21"/>
          <w:szCs w:val="21"/>
        </w:rPr>
        <w:t>‍</w:t>
      </w:r>
      <w:r w:rsidRPr="00104B99">
        <w:rPr>
          <w:rFonts w:ascii="SimSun" w:hAnsi="Calibri" w:cs="Times New Roman" w:hint="eastAsia"/>
          <w:kern w:val="2"/>
          <w:sz w:val="21"/>
          <w:szCs w:val="21"/>
        </w:rPr>
        <w:t>［。］</w:t>
      </w:r>
    </w:p>
    <w:p w:rsidR="00104B99" w:rsidRPr="00104B99" w:rsidRDefault="00104B99" w:rsidP="00104B99">
      <w:pPr>
        <w:overflowPunct w:val="0"/>
        <w:spacing w:afterLines="100" w:after="240" w:line="340" w:lineRule="atLeast"/>
        <w:ind w:left="567"/>
        <w:jc w:val="both"/>
        <w:rPr>
          <w:rFonts w:ascii="SimSun" w:hAnsi="Calibri" w:cs="Times New Roman"/>
          <w:kern w:val="2"/>
          <w:sz w:val="21"/>
          <w:szCs w:val="21"/>
        </w:rPr>
      </w:pPr>
      <w:r w:rsidRPr="00104B99">
        <w:rPr>
          <w:rFonts w:ascii="SimSun" w:hAnsi="Calibri" w:cs="Times New Roman" w:hint="eastAsia"/>
          <w:kern w:val="2"/>
          <w:sz w:val="21"/>
          <w:szCs w:val="21"/>
        </w:rPr>
        <w:t>（b）</w:t>
      </w:r>
      <w:r w:rsidRPr="00104B99">
        <w:rPr>
          <w:rFonts w:ascii="SimSun" w:hAnsi="Calibri" w:cs="Times New Roman" w:hint="eastAsia"/>
          <w:kern w:val="2"/>
          <w:sz w:val="21"/>
          <w:szCs w:val="21"/>
        </w:rPr>
        <w:tab/>
        <w:t>尽最大努力，就［受保护］传统文化表现形式使用条件的制定，与受益人达成协议；</w:t>
      </w:r>
    </w:p>
    <w:p w:rsidR="00104B99" w:rsidRPr="00104B99" w:rsidRDefault="00104B99" w:rsidP="00104B99">
      <w:pPr>
        <w:overflowPunct w:val="0"/>
        <w:spacing w:afterLines="100" w:after="240" w:line="340" w:lineRule="atLeast"/>
        <w:ind w:left="567"/>
        <w:jc w:val="both"/>
        <w:rPr>
          <w:rFonts w:ascii="SimSun" w:hAnsi="Calibri" w:cs="Times New Roman"/>
          <w:kern w:val="2"/>
          <w:sz w:val="21"/>
          <w:szCs w:val="21"/>
        </w:rPr>
      </w:pPr>
      <w:r w:rsidRPr="00104B99">
        <w:rPr>
          <w:rFonts w:ascii="SimSun" w:hAnsi="Calibri" w:cs="Times New Roman" w:hint="eastAsia"/>
          <w:kern w:val="2"/>
          <w:sz w:val="21"/>
          <w:szCs w:val="21"/>
        </w:rPr>
        <w:t>（c）</w:t>
      </w:r>
      <w:r w:rsidRPr="00104B99">
        <w:rPr>
          <w:rFonts w:ascii="SimSun" w:hAnsi="Calibri" w:cs="Times New Roman" w:hint="eastAsia"/>
          <w:kern w:val="2"/>
          <w:sz w:val="21"/>
          <w:szCs w:val="21"/>
        </w:rPr>
        <w:tab/>
        <w:t>［使知识的使用/利用方式尊重受益人的文化准则和做法以及［受保护］传统文化表现形式相关精神权利［不可剥夺、不可分割、没有时效］的性质［；以及］［。］］</w:t>
      </w:r>
    </w:p>
    <w:p w:rsidR="00104B99" w:rsidRPr="00104B99" w:rsidRDefault="00104B99" w:rsidP="00104B99">
      <w:pPr>
        <w:overflowPunct w:val="0"/>
        <w:spacing w:afterLines="100" w:after="240" w:line="340" w:lineRule="atLeast"/>
        <w:ind w:left="567"/>
        <w:jc w:val="both"/>
        <w:rPr>
          <w:rFonts w:ascii="SimSun" w:hAnsi="SimSun" w:cs="Times New Roman"/>
          <w:kern w:val="2"/>
          <w:sz w:val="21"/>
          <w:szCs w:val="21"/>
        </w:rPr>
      </w:pPr>
      <w:r w:rsidRPr="00104B99">
        <w:rPr>
          <w:rFonts w:ascii="SimSun" w:hAnsi="Calibri" w:cs="Times New Roman" w:hint="eastAsia"/>
          <w:kern w:val="2"/>
          <w:sz w:val="21"/>
          <w:szCs w:val="21"/>
        </w:rPr>
        <w:t>（d）</w:t>
      </w:r>
      <w:r w:rsidRPr="00104B99">
        <w:rPr>
          <w:rFonts w:ascii="SimSun" w:hAnsi="Calibri" w:cs="Times New Roman" w:hint="eastAsia"/>
          <w:kern w:val="2"/>
          <w:sz w:val="21"/>
          <w:szCs w:val="21"/>
        </w:rPr>
        <w:tab/>
        <w:t>［</w:t>
      </w:r>
      <w:r w:rsidRPr="00104B99">
        <w:rPr>
          <w:rFonts w:ascii="SimSun" w:hAnsi="SimSun" w:cs="SimSun" w:hint="eastAsia"/>
          <w:kern w:val="2"/>
          <w:sz w:val="21"/>
          <w:szCs w:val="22"/>
        </w:rPr>
        <w:t>避免在商品和服务上对</w:t>
      </w:r>
      <w:r w:rsidRPr="00104B99">
        <w:rPr>
          <w:rFonts w:ascii="SimSun" w:hAnsi="SimSun" w:cs="Times New Roman" w:hint="eastAsia"/>
          <w:kern w:val="2"/>
          <w:sz w:val="21"/>
          <w:szCs w:val="21"/>
        </w:rPr>
        <w:t>［受保护］</w:t>
      </w:r>
      <w:r w:rsidRPr="00104B99">
        <w:rPr>
          <w:rFonts w:ascii="SimSun" w:hAnsi="SimSun" w:cs="SimSun" w:hint="eastAsia"/>
          <w:kern w:val="2"/>
          <w:sz w:val="21"/>
          <w:szCs w:val="22"/>
        </w:rPr>
        <w:t>传统文化表现形式进行任何</w:t>
      </w:r>
      <w:r w:rsidRPr="00104B99">
        <w:rPr>
          <w:rFonts w:ascii="SimSun" w:hAnsi="SimSun" w:cs="Times New Roman" w:hint="eastAsia"/>
          <w:kern w:val="2"/>
          <w:sz w:val="21"/>
          <w:szCs w:val="21"/>
        </w:rPr>
        <w:t>［</w:t>
      </w:r>
      <w:r w:rsidRPr="00104B99">
        <w:rPr>
          <w:rFonts w:ascii="SimSun" w:hAnsi="SimSun" w:cs="SimSun" w:hint="eastAsia"/>
          <w:kern w:val="2"/>
          <w:sz w:val="21"/>
          <w:szCs w:val="22"/>
        </w:rPr>
        <w:t>虚假的或误导性的</w:t>
      </w:r>
      <w:r w:rsidRPr="00104B99">
        <w:rPr>
          <w:rFonts w:ascii="SimSun" w:hAnsi="SimSun" w:cs="Times New Roman" w:hint="eastAsia"/>
          <w:kern w:val="2"/>
          <w:sz w:val="21"/>
          <w:szCs w:val="21"/>
        </w:rPr>
        <w:t>］</w:t>
      </w:r>
      <w:r w:rsidRPr="00104B99">
        <w:rPr>
          <w:rFonts w:ascii="SimSun" w:hAnsi="SimSun" w:cs="SimSun" w:hint="eastAsia"/>
          <w:kern w:val="2"/>
          <w:sz w:val="21"/>
          <w:szCs w:val="22"/>
        </w:rPr>
        <w:t>、表示受益人予以认可或与受益人有联系的使用。</w:t>
      </w:r>
      <w:r w:rsidRPr="00104B99">
        <w:rPr>
          <w:rFonts w:ascii="SimSun" w:hAnsi="SimSun" w:cs="Times New Roman" w:hint="eastAsia"/>
          <w:kern w:val="2"/>
          <w:sz w:val="21"/>
          <w:szCs w:val="21"/>
        </w:rPr>
        <w:t>］</w:t>
      </w:r>
    </w:p>
    <w:p w:rsidR="00104B99" w:rsidRPr="00104B99" w:rsidRDefault="00104B99" w:rsidP="00104B99">
      <w:pPr>
        <w:overflowPunct w:val="0"/>
        <w:spacing w:afterLines="100" w:after="240" w:line="340" w:lineRule="atLeast"/>
        <w:jc w:val="both"/>
        <w:rPr>
          <w:rFonts w:ascii="SimSun" w:hAnsi="Calibri" w:cs="Times New Roman"/>
          <w:kern w:val="2"/>
          <w:sz w:val="21"/>
          <w:szCs w:val="21"/>
        </w:rPr>
      </w:pPr>
      <w:r w:rsidRPr="00104B99">
        <w:rPr>
          <w:rFonts w:ascii="SimSun" w:hAnsi="Calibri" w:cs="Times New Roman" w:hint="eastAsia"/>
          <w:kern w:val="2"/>
          <w:sz w:val="21"/>
          <w:szCs w:val="21"/>
        </w:rPr>
        <w:t>5.3</w:t>
      </w:r>
      <w:r w:rsidRPr="00104B99">
        <w:rPr>
          <w:rFonts w:ascii="SimSun" w:hAnsi="Calibri" w:cs="Times New Roman" w:hint="eastAsia"/>
          <w:kern w:val="2"/>
          <w:sz w:val="21"/>
          <w:szCs w:val="21"/>
        </w:rPr>
        <w:tab/>
        <w:t>［凡［受保护］</w:t>
      </w:r>
      <w:r w:rsidRPr="00104B99">
        <w:rPr>
          <w:rFonts w:ascii="SimSun" w:hAnsi="SimSun" w:cs="SimSun" w:hint="eastAsia"/>
          <w:kern w:val="2"/>
          <w:sz w:val="21"/>
          <w:szCs w:val="22"/>
        </w:rPr>
        <w:t>传统文化表现形式</w:t>
      </w:r>
      <w:r w:rsidRPr="00104B99">
        <w:rPr>
          <w:rFonts w:ascii="SimSun" w:hAnsi="Calibri" w:cs="Times New Roman" w:hint="eastAsia"/>
          <w:kern w:val="2"/>
          <w:sz w:val="21"/>
          <w:szCs w:val="21"/>
        </w:rPr>
        <w:t>［可公开获得、广为人知［且属于公有领域］］［不包含在第1款或第2款的］，［和］/或受到国内法保护的，成员国应当/应/鼓励上述［受保护］</w:t>
      </w:r>
      <w:r w:rsidRPr="00104B99">
        <w:rPr>
          <w:rFonts w:ascii="SimSun" w:hAnsi="SimSun" w:cs="SimSun" w:hint="eastAsia"/>
          <w:kern w:val="2"/>
          <w:sz w:val="21"/>
          <w:szCs w:val="22"/>
        </w:rPr>
        <w:t>传统文化表现形式</w:t>
      </w:r>
      <w:r w:rsidRPr="00104B99">
        <w:rPr>
          <w:rFonts w:ascii="SimSun" w:hAnsi="Calibri" w:cs="Times New Roman" w:hint="eastAsia"/>
          <w:kern w:val="2"/>
          <w:sz w:val="21"/>
          <w:szCs w:val="21"/>
        </w:rPr>
        <w:t>的使用者，根据国内法：</w:t>
      </w:r>
    </w:p>
    <w:p w:rsidR="00104B99" w:rsidRPr="00104B99" w:rsidRDefault="00104B99" w:rsidP="00104B99">
      <w:pPr>
        <w:overflowPunct w:val="0"/>
        <w:adjustRightInd w:val="0"/>
        <w:spacing w:afterLines="100" w:after="240" w:line="340" w:lineRule="atLeast"/>
        <w:ind w:left="567"/>
        <w:jc w:val="both"/>
        <w:rPr>
          <w:rFonts w:ascii="SimSun" w:hAnsi="Calibri" w:cs="Times New Roman"/>
          <w:kern w:val="2"/>
          <w:sz w:val="21"/>
          <w:szCs w:val="21"/>
        </w:rPr>
      </w:pPr>
      <w:r w:rsidRPr="00104B99">
        <w:rPr>
          <w:rFonts w:ascii="SimSun" w:hAnsi="Calibri" w:cs="Times New Roman" w:hint="eastAsia"/>
          <w:kern w:val="2"/>
          <w:sz w:val="21"/>
          <w:szCs w:val="21"/>
        </w:rPr>
        <w:t>（a）</w:t>
      </w:r>
      <w:r w:rsidRPr="00104B99">
        <w:rPr>
          <w:rFonts w:ascii="SimSun" w:hAnsi="Calibri" w:cs="Times New Roman" w:hint="eastAsia"/>
          <w:kern w:val="2"/>
          <w:sz w:val="21"/>
          <w:szCs w:val="21"/>
        </w:rPr>
        <w:tab/>
        <w:t>注明上述［受保护］</w:t>
      </w:r>
      <w:r w:rsidRPr="00104B99">
        <w:rPr>
          <w:rFonts w:ascii="SimSun" w:hAnsi="SimSun" w:cs="SimSun" w:hint="eastAsia"/>
          <w:kern w:val="2"/>
          <w:sz w:val="21"/>
          <w:szCs w:val="22"/>
        </w:rPr>
        <w:t>传统文化表现形式属于</w:t>
      </w:r>
      <w:r w:rsidRPr="00104B99">
        <w:rPr>
          <w:rFonts w:ascii="SimSun" w:hAnsi="Calibri" w:cs="Times New Roman" w:hint="eastAsia"/>
          <w:kern w:val="2"/>
          <w:sz w:val="21"/>
          <w:szCs w:val="21"/>
        </w:rPr>
        <w:t>受益人；</w:t>
      </w:r>
    </w:p>
    <w:p w:rsidR="00104B99" w:rsidRPr="00104B99" w:rsidRDefault="00104B99" w:rsidP="00104B99">
      <w:pPr>
        <w:overflowPunct w:val="0"/>
        <w:adjustRightInd w:val="0"/>
        <w:spacing w:afterLines="100" w:after="240" w:line="340" w:lineRule="atLeast"/>
        <w:ind w:left="567"/>
        <w:jc w:val="both"/>
        <w:rPr>
          <w:rFonts w:ascii="SimSun" w:hAnsi="Calibri" w:cs="Times New Roman"/>
          <w:kern w:val="2"/>
          <w:sz w:val="21"/>
          <w:szCs w:val="21"/>
        </w:rPr>
      </w:pPr>
      <w:r w:rsidRPr="00104B99">
        <w:rPr>
          <w:rFonts w:ascii="SimSun" w:hAnsi="Calibri" w:cs="Times New Roman" w:hint="eastAsia"/>
          <w:kern w:val="2"/>
          <w:sz w:val="21"/>
          <w:szCs w:val="21"/>
        </w:rPr>
        <w:lastRenderedPageBreak/>
        <w:t>（b）</w:t>
      </w:r>
      <w:r w:rsidRPr="00104B99">
        <w:rPr>
          <w:rFonts w:ascii="SimSun" w:hAnsi="Calibri" w:cs="Times New Roman" w:hint="eastAsia"/>
          <w:kern w:val="2"/>
          <w:sz w:val="21"/>
          <w:szCs w:val="21"/>
        </w:rPr>
        <w:tab/>
        <w:t>使知识的使用/利用方式尊重受益人的文化准则和做法以及［受保护］传统文化表现形式相关精神权利［不可剥夺、不可分割、没有时效］的性质；</w:t>
      </w:r>
    </w:p>
    <w:p w:rsidR="00104B99" w:rsidRPr="00104B99" w:rsidRDefault="00104B99" w:rsidP="00104B99">
      <w:pPr>
        <w:overflowPunct w:val="0"/>
        <w:adjustRightInd w:val="0"/>
        <w:spacing w:afterLines="100" w:after="240" w:line="340" w:lineRule="atLeast"/>
        <w:ind w:left="567"/>
        <w:jc w:val="both"/>
        <w:rPr>
          <w:rFonts w:ascii="SimSun" w:hAnsi="SimSun" w:cs="Times New Roman"/>
          <w:kern w:val="2"/>
          <w:sz w:val="21"/>
          <w:szCs w:val="21"/>
        </w:rPr>
      </w:pPr>
      <w:r w:rsidRPr="00104B99">
        <w:rPr>
          <w:rFonts w:ascii="SimSun" w:hAnsi="SimSun" w:cs="SimSun" w:hint="eastAsia"/>
          <w:kern w:val="2"/>
          <w:sz w:val="21"/>
          <w:szCs w:val="22"/>
        </w:rPr>
        <w:t>（c）</w:t>
      </w:r>
      <w:r w:rsidRPr="00104B99">
        <w:rPr>
          <w:rFonts w:ascii="SimSun" w:hAnsi="SimSun" w:cs="SimSun" w:hint="eastAsia"/>
          <w:kern w:val="2"/>
          <w:sz w:val="21"/>
          <w:szCs w:val="22"/>
        </w:rPr>
        <w:tab/>
      </w:r>
      <w:r w:rsidRPr="00104B99">
        <w:rPr>
          <w:rFonts w:ascii="SimSun" w:hAnsi="Calibri" w:cs="Times New Roman" w:hint="eastAsia"/>
          <w:kern w:val="2"/>
          <w:sz w:val="21"/>
          <w:szCs w:val="21"/>
        </w:rPr>
        <w:t>［</w:t>
      </w:r>
      <w:r w:rsidRPr="00104B99">
        <w:rPr>
          <w:rFonts w:ascii="SimSun" w:hAnsi="SimSun" w:cs="SimSun" w:hint="eastAsia"/>
          <w:kern w:val="2"/>
          <w:sz w:val="21"/>
          <w:szCs w:val="22"/>
        </w:rPr>
        <w:t>防止在商品和服务上对传统文化表现形式进行任何</w:t>
      </w:r>
      <w:r w:rsidRPr="00104B99">
        <w:rPr>
          <w:rFonts w:ascii="SimSun" w:hAnsi="SimSun" w:cs="Times New Roman" w:hint="eastAsia"/>
          <w:kern w:val="2"/>
          <w:sz w:val="21"/>
          <w:szCs w:val="21"/>
        </w:rPr>
        <w:t>［</w:t>
      </w:r>
      <w:r w:rsidRPr="00104B99">
        <w:rPr>
          <w:rFonts w:ascii="SimSun" w:hAnsi="SimSun" w:cs="SimSun" w:hint="eastAsia"/>
          <w:kern w:val="2"/>
          <w:sz w:val="21"/>
          <w:szCs w:val="22"/>
        </w:rPr>
        <w:t>虚假的或误导性的</w:t>
      </w:r>
      <w:r w:rsidRPr="00104B99">
        <w:rPr>
          <w:rFonts w:ascii="SimSun" w:hAnsi="SimSun" w:cs="Times New Roman" w:hint="eastAsia"/>
          <w:kern w:val="2"/>
          <w:sz w:val="21"/>
          <w:szCs w:val="21"/>
        </w:rPr>
        <w:t>］</w:t>
      </w:r>
      <w:r w:rsidRPr="00104B99">
        <w:rPr>
          <w:rFonts w:ascii="SimSun" w:hAnsi="SimSun" w:cs="SimSun" w:hint="eastAsia"/>
          <w:kern w:val="2"/>
          <w:sz w:val="21"/>
          <w:szCs w:val="22"/>
        </w:rPr>
        <w:t>、表示受益人予以认可或与受益人有联系的使用</w:t>
      </w:r>
      <w:r w:rsidRPr="00104B99">
        <w:rPr>
          <w:rFonts w:ascii="SimSun" w:hAnsi="Calibri" w:cs="Times New Roman" w:hint="eastAsia"/>
          <w:kern w:val="2"/>
          <w:sz w:val="21"/>
          <w:szCs w:val="21"/>
        </w:rPr>
        <w:t>［；</w:t>
      </w:r>
      <w:r w:rsidRPr="00104B99">
        <w:rPr>
          <w:rFonts w:ascii="SimSun" w:hAnsi="SimSun" w:cs="Times New Roman" w:hint="eastAsia"/>
          <w:kern w:val="2"/>
          <w:sz w:val="21"/>
          <w:szCs w:val="21"/>
        </w:rPr>
        <w:t>］］</w:t>
      </w:r>
      <w:r w:rsidRPr="00104B99">
        <w:rPr>
          <w:rFonts w:ascii="SimSun" w:hAnsi="Calibri" w:cs="Times New Roman" w:hint="eastAsia"/>
          <w:kern w:val="2"/>
          <w:sz w:val="21"/>
          <w:szCs w:val="21"/>
        </w:rPr>
        <w:t>［</w:t>
      </w:r>
      <w:r w:rsidRPr="00104B99">
        <w:rPr>
          <w:rFonts w:ascii="SimSun" w:hAnsi="SimSun" w:cs="Times New Roman" w:hint="eastAsia"/>
          <w:kern w:val="2"/>
          <w:sz w:val="21"/>
          <w:szCs w:val="21"/>
        </w:rPr>
        <w:t>以及］</w:t>
      </w:r>
    </w:p>
    <w:p w:rsidR="00104B99" w:rsidRPr="00104B99" w:rsidRDefault="00104B99" w:rsidP="00104B99">
      <w:pPr>
        <w:overflowPunct w:val="0"/>
        <w:adjustRightInd w:val="0"/>
        <w:spacing w:afterLines="100" w:after="240" w:line="340" w:lineRule="atLeast"/>
        <w:ind w:left="567"/>
        <w:jc w:val="both"/>
        <w:rPr>
          <w:rFonts w:ascii="SimSun" w:hAnsi="Calibri" w:cs="Times New Roman"/>
          <w:kern w:val="2"/>
          <w:sz w:val="21"/>
          <w:szCs w:val="21"/>
        </w:rPr>
      </w:pPr>
      <w:r w:rsidRPr="00104B99">
        <w:rPr>
          <w:rFonts w:ascii="SimSun" w:hAnsi="Calibri" w:cs="Times New Roman" w:hint="eastAsia"/>
          <w:kern w:val="2"/>
          <w:sz w:val="21"/>
          <w:szCs w:val="21"/>
        </w:rPr>
        <w:t>（d）</w:t>
      </w:r>
      <w:r w:rsidRPr="00104B99">
        <w:rPr>
          <w:rFonts w:ascii="SimSun" w:hAnsi="Calibri" w:cs="Times New Roman" w:hint="eastAsia"/>
          <w:kern w:val="2"/>
          <w:sz w:val="21"/>
          <w:szCs w:val="21"/>
        </w:rPr>
        <w:tab/>
        <w:t>适用时，在成员国成立的基金中缴存使用费。］］］</w:t>
      </w:r>
    </w:p>
    <w:p w:rsidR="00104B99" w:rsidRPr="00104B99" w:rsidRDefault="00104B99" w:rsidP="00104B99">
      <w:pPr>
        <w:overflowPunct w:val="0"/>
        <w:spacing w:beforeLines="100" w:before="240" w:afterLines="100" w:after="240" w:line="340" w:lineRule="atLeast"/>
        <w:jc w:val="center"/>
        <w:rPr>
          <w:rFonts w:ascii="SimHei" w:eastAsia="SimHei" w:hAnsi="SimHei" w:cs="Times New Roman"/>
          <w:kern w:val="2"/>
          <w:sz w:val="21"/>
          <w:szCs w:val="22"/>
        </w:rPr>
      </w:pPr>
      <w:r w:rsidRPr="00104B99">
        <w:rPr>
          <w:rFonts w:ascii="SimSun" w:hAnsi="Calibri" w:cs="Times New Roman"/>
          <w:kern w:val="2"/>
          <w:sz w:val="21"/>
          <w:szCs w:val="22"/>
        </w:rPr>
        <w:br w:type="page"/>
      </w:r>
      <w:r w:rsidRPr="00104B99">
        <w:rPr>
          <w:rFonts w:ascii="SimHei" w:eastAsia="SimHei" w:hAnsi="SimHei" w:cs="Times New Roman" w:hint="eastAsia"/>
          <w:kern w:val="2"/>
          <w:sz w:val="21"/>
          <w:szCs w:val="22"/>
        </w:rPr>
        <w:lastRenderedPageBreak/>
        <w:t>［第6条</w:t>
      </w:r>
      <w:r w:rsidRPr="00104B99">
        <w:rPr>
          <w:rFonts w:ascii="SimHei" w:eastAsia="SimHei" w:hAnsi="SimHei" w:cs="Times New Roman"/>
          <w:kern w:val="2"/>
          <w:sz w:val="21"/>
          <w:szCs w:val="22"/>
        </w:rPr>
        <w:br/>
      </w:r>
      <w:r w:rsidRPr="00104B99">
        <w:rPr>
          <w:rFonts w:ascii="SimHei" w:eastAsia="SimHei" w:hAnsi="SimHei" w:cs="Times New Roman" w:hint="eastAsia"/>
          <w:kern w:val="2"/>
          <w:sz w:val="21"/>
          <w:szCs w:val="22"/>
        </w:rPr>
        <w:t>［权利］/［利益］的行政管理</w:t>
      </w:r>
    </w:p>
    <w:p w:rsidR="00104B99" w:rsidRPr="00104B99" w:rsidRDefault="00104B99" w:rsidP="00104B99">
      <w:pPr>
        <w:keepNext/>
        <w:overflowPunct w:val="0"/>
        <w:spacing w:afterLines="100" w:after="240" w:line="340" w:lineRule="atLeast"/>
        <w:jc w:val="both"/>
        <w:rPr>
          <w:rFonts w:ascii="KaiTi" w:eastAsia="KaiTi" w:hAnsi="KaiTi" w:cs="Times New Roman"/>
          <w:kern w:val="2"/>
          <w:sz w:val="21"/>
          <w:szCs w:val="22"/>
        </w:rPr>
      </w:pPr>
      <w:r w:rsidRPr="00104B99">
        <w:rPr>
          <w:rFonts w:ascii="KaiTi" w:eastAsia="KaiTi" w:hAnsi="KaiTi" w:cs="Times New Roman" w:hint="eastAsia"/>
          <w:kern w:val="2"/>
          <w:sz w:val="21"/>
          <w:szCs w:val="22"/>
        </w:rPr>
        <w:t>［替代项1</w:t>
      </w:r>
    </w:p>
    <w:p w:rsidR="00104B99" w:rsidRPr="00104B99" w:rsidRDefault="00104B99" w:rsidP="00104B99">
      <w:pPr>
        <w:overflowPunct w:val="0"/>
        <w:spacing w:afterLines="100" w:after="240" w:line="340" w:lineRule="atLeast"/>
        <w:jc w:val="both"/>
        <w:rPr>
          <w:rFonts w:ascii="SimSun" w:hAnsi="Calibri" w:cs="Times New Roman"/>
          <w:kern w:val="2"/>
          <w:sz w:val="21"/>
          <w:szCs w:val="21"/>
        </w:rPr>
      </w:pPr>
      <w:r w:rsidRPr="00104B99">
        <w:rPr>
          <w:rFonts w:ascii="SimSun" w:hAnsi="Calibri" w:cs="Times New Roman" w:hint="eastAsia"/>
          <w:kern w:val="2"/>
          <w:sz w:val="21"/>
          <w:szCs w:val="21"/>
        </w:rPr>
        <w:t>6.1</w:t>
      </w:r>
      <w:r w:rsidRPr="00104B99">
        <w:rPr>
          <w:rFonts w:ascii="SimSun" w:hAnsi="Calibri" w:cs="Times New Roman" w:hint="eastAsia"/>
          <w:kern w:val="2"/>
          <w:sz w:val="21"/>
          <w:szCs w:val="21"/>
        </w:rPr>
        <w:tab/>
        <w:t>［成员国］/［缔约方］可以根据国内法，建立或指定一个主管机构，适用时，与受益人密切协商，对本文书规定的权利/利益进行行政管理。</w:t>
      </w:r>
    </w:p>
    <w:p w:rsidR="00104B99" w:rsidRPr="00104B99" w:rsidRDefault="00104B99" w:rsidP="00104B99">
      <w:pPr>
        <w:overflowPunct w:val="0"/>
        <w:spacing w:afterLines="100" w:after="240" w:line="340" w:lineRule="atLeast"/>
        <w:jc w:val="both"/>
        <w:rPr>
          <w:rFonts w:ascii="SimSun" w:hAnsi="Calibri" w:cs="Times New Roman"/>
          <w:kern w:val="2"/>
          <w:sz w:val="21"/>
          <w:szCs w:val="21"/>
        </w:rPr>
      </w:pPr>
      <w:r w:rsidRPr="00104B99">
        <w:rPr>
          <w:rFonts w:ascii="SimSun" w:hAnsi="Calibri" w:cs="Times New Roman" w:hint="eastAsia"/>
          <w:kern w:val="2"/>
          <w:sz w:val="21"/>
          <w:szCs w:val="21"/>
        </w:rPr>
        <w:t>6.2</w:t>
      </w:r>
      <w:r w:rsidRPr="00104B99">
        <w:rPr>
          <w:rFonts w:ascii="SimSun" w:hAnsi="Calibri" w:cs="Times New Roman" w:hint="eastAsia"/>
          <w:kern w:val="2"/>
          <w:sz w:val="21"/>
          <w:szCs w:val="21"/>
        </w:rPr>
        <w:tab/>
        <w:t>［根据第1款建立或指定任何机构，［应当］/［应］将其身份通知世界知识产权组织国际局。］］</w:t>
      </w:r>
    </w:p>
    <w:p w:rsidR="00104B99" w:rsidRPr="00104B99" w:rsidRDefault="00104B99" w:rsidP="00104B99">
      <w:pPr>
        <w:keepNext/>
        <w:overflowPunct w:val="0"/>
        <w:spacing w:afterLines="100" w:after="240" w:line="340" w:lineRule="atLeast"/>
        <w:jc w:val="both"/>
        <w:rPr>
          <w:rFonts w:ascii="KaiTi" w:eastAsia="KaiTi" w:hAnsi="KaiTi" w:cs="Times New Roman"/>
          <w:kern w:val="2"/>
          <w:sz w:val="21"/>
          <w:szCs w:val="22"/>
        </w:rPr>
      </w:pPr>
      <w:r w:rsidRPr="00104B99">
        <w:rPr>
          <w:rFonts w:ascii="KaiTi" w:eastAsia="KaiTi" w:hAnsi="KaiTi" w:cs="Times New Roman" w:hint="eastAsia"/>
          <w:kern w:val="2"/>
          <w:sz w:val="21"/>
          <w:szCs w:val="22"/>
        </w:rPr>
        <w:t>［替代项2</w:t>
      </w:r>
    </w:p>
    <w:p w:rsidR="00104B99" w:rsidRPr="00104B99" w:rsidRDefault="00104B99" w:rsidP="00104B99">
      <w:pPr>
        <w:overflowPunct w:val="0"/>
        <w:spacing w:afterLines="100" w:after="240" w:line="340" w:lineRule="atLeast"/>
        <w:jc w:val="both"/>
        <w:rPr>
          <w:rFonts w:ascii="SimSun" w:hAnsi="Calibri" w:cs="Times New Roman"/>
          <w:kern w:val="2"/>
          <w:sz w:val="21"/>
          <w:szCs w:val="21"/>
        </w:rPr>
      </w:pPr>
      <w:r w:rsidRPr="00104B99">
        <w:rPr>
          <w:rFonts w:ascii="SimSun" w:hAnsi="Calibri" w:cs="Times New Roman" w:hint="eastAsia"/>
          <w:kern w:val="2"/>
          <w:sz w:val="21"/>
          <w:szCs w:val="21"/>
        </w:rPr>
        <w:t>6.1</w:t>
      </w:r>
      <w:r w:rsidRPr="00104B99">
        <w:rPr>
          <w:rFonts w:ascii="SimSun" w:hAnsi="Calibri" w:cs="Times New Roman" w:hint="eastAsia"/>
          <w:kern w:val="2"/>
          <w:sz w:val="21"/>
          <w:szCs w:val="21"/>
        </w:rPr>
        <w:tab/>
        <w:t>［成员国］/［缔约方］可以根据其国内法，经受益人明确同意，/与受益人共同建立或指定一个主管机构，对本［文书］规定的权利/利益进行行政管理。</w:t>
      </w:r>
    </w:p>
    <w:p w:rsidR="00104B99" w:rsidRPr="00104B99" w:rsidRDefault="00104B99" w:rsidP="00104B99">
      <w:pPr>
        <w:overflowPunct w:val="0"/>
        <w:spacing w:afterLines="100" w:after="240" w:line="340" w:lineRule="atLeast"/>
        <w:jc w:val="both"/>
        <w:rPr>
          <w:rFonts w:ascii="SimSun" w:hAnsi="Calibri" w:cs="Times New Roman"/>
          <w:kern w:val="2"/>
          <w:sz w:val="21"/>
          <w:szCs w:val="21"/>
        </w:rPr>
      </w:pPr>
      <w:r w:rsidRPr="00104B99">
        <w:rPr>
          <w:rFonts w:ascii="SimSun" w:hAnsi="Calibri" w:cs="Times New Roman" w:hint="eastAsia"/>
          <w:kern w:val="2"/>
          <w:sz w:val="21"/>
          <w:szCs w:val="21"/>
        </w:rPr>
        <w:t>6.2</w:t>
      </w:r>
      <w:r w:rsidRPr="00104B99">
        <w:rPr>
          <w:rFonts w:ascii="SimSun" w:hAnsi="Calibri" w:cs="Times New Roman" w:hint="eastAsia"/>
          <w:kern w:val="2"/>
          <w:sz w:val="21"/>
          <w:szCs w:val="21"/>
        </w:rPr>
        <w:tab/>
        <w:t>［根据第1款建立或指定任何机构，［应当］/［应］将其身份通知世界知识产权组织国际</w:t>
      </w:r>
      <w:r w:rsidRPr="00104B99">
        <w:rPr>
          <w:rFonts w:ascii="SimSun" w:hAnsi="Calibri" w:cs="Times New Roman"/>
          <w:kern w:val="2"/>
          <w:sz w:val="21"/>
          <w:szCs w:val="21"/>
        </w:rPr>
        <w:t>‍</w:t>
      </w:r>
      <w:r w:rsidRPr="00104B99">
        <w:rPr>
          <w:rFonts w:ascii="SimSun" w:hAnsi="Calibri" w:cs="Times New Roman" w:hint="eastAsia"/>
          <w:kern w:val="2"/>
          <w:sz w:val="21"/>
          <w:szCs w:val="21"/>
        </w:rPr>
        <w:t>局。］</w:t>
      </w:r>
      <w:bookmarkStart w:id="18" w:name="_Toc78949034"/>
      <w:bookmarkStart w:id="19" w:name="_Toc79913392"/>
      <w:bookmarkStart w:id="20" w:name="_Toc79913645"/>
      <w:bookmarkStart w:id="21" w:name="_Toc79915402"/>
      <w:bookmarkStart w:id="22" w:name="_Toc79987161"/>
      <w:bookmarkStart w:id="23" w:name="_Toc80175920"/>
      <w:bookmarkStart w:id="24" w:name="_Toc80498787"/>
      <w:bookmarkStart w:id="25" w:name="_Toc80498870"/>
      <w:bookmarkStart w:id="26" w:name="_Toc80604608"/>
      <w:bookmarkStart w:id="27" w:name="_Toc80604870"/>
      <w:bookmarkStart w:id="28" w:name="_Toc80605683"/>
      <w:bookmarkStart w:id="29" w:name="_Toc80606323"/>
      <w:bookmarkStart w:id="30" w:name="_Toc81034416"/>
      <w:bookmarkStart w:id="31" w:name="_Toc81199770"/>
      <w:bookmarkStart w:id="32" w:name="_Toc81221132"/>
      <w:r w:rsidRPr="00104B99">
        <w:rPr>
          <w:rFonts w:ascii="SimSun" w:hAnsi="Calibri" w:cs="Times New Roman" w:hint="eastAsia"/>
          <w:kern w:val="2"/>
          <w:sz w:val="21"/>
          <w:szCs w:val="21"/>
        </w:rPr>
        <w:t>］］</w:t>
      </w:r>
    </w:p>
    <w:p w:rsidR="00104B99" w:rsidRPr="00104B99" w:rsidRDefault="00104B99" w:rsidP="00104B99">
      <w:pPr>
        <w:overflowPunct w:val="0"/>
        <w:spacing w:after="50" w:line="340" w:lineRule="atLeast"/>
        <w:jc w:val="both"/>
        <w:rPr>
          <w:rFonts w:ascii="SimSun" w:hAnsi="Calibri" w:cs="Times New Roman"/>
          <w:bCs/>
          <w:kern w:val="2"/>
          <w:sz w:val="21"/>
          <w:szCs w:val="22"/>
        </w:rPr>
      </w:pPr>
      <w:r w:rsidRPr="00104B99">
        <w:rPr>
          <w:rFonts w:ascii="SimSun" w:hAnsi="Calibri" w:cs="Times New Roman"/>
          <w:bCs/>
          <w:kern w:val="2"/>
          <w:sz w:val="21"/>
          <w:szCs w:val="22"/>
        </w:rPr>
        <w:br w:type="page"/>
      </w:r>
    </w:p>
    <w:p w:rsidR="00104B99" w:rsidRPr="00104B99" w:rsidRDefault="00104B99" w:rsidP="00104B99">
      <w:pPr>
        <w:overflowPunct w:val="0"/>
        <w:spacing w:beforeLines="100" w:before="240" w:afterLines="100" w:after="240" w:line="340" w:lineRule="atLeast"/>
        <w:jc w:val="center"/>
        <w:rPr>
          <w:rFonts w:ascii="SimHei" w:eastAsia="SimHei" w:hAnsi="SimHei" w:cs="Times New Roman"/>
          <w:kern w:val="2"/>
          <w:sz w:val="21"/>
          <w:szCs w:val="22"/>
        </w:rPr>
      </w:pPr>
      <w:r w:rsidRPr="00104B99">
        <w:rPr>
          <w:rFonts w:ascii="SimHei" w:eastAsia="SimHei" w:hAnsi="SimHei" w:cs="Times New Roman" w:hint="eastAsia"/>
          <w:kern w:val="2"/>
          <w:sz w:val="21"/>
          <w:szCs w:val="22"/>
        </w:rPr>
        <w:lastRenderedPageBreak/>
        <w:t>［第7条</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104B99">
        <w:rPr>
          <w:rFonts w:ascii="SimHei" w:eastAsia="SimHei" w:hAnsi="SimHei" w:cs="Times New Roman"/>
          <w:kern w:val="2"/>
          <w:sz w:val="21"/>
          <w:szCs w:val="22"/>
        </w:rPr>
        <w:br/>
      </w:r>
      <w:r w:rsidRPr="00104B99">
        <w:rPr>
          <w:rFonts w:ascii="SimHei" w:eastAsia="SimHei" w:hAnsi="SimHei" w:cs="Times New Roman" w:hint="eastAsia"/>
          <w:kern w:val="2"/>
          <w:sz w:val="21"/>
          <w:szCs w:val="22"/>
        </w:rPr>
        <w:t>例外与限制</w:t>
      </w:r>
    </w:p>
    <w:p w:rsidR="00104B99" w:rsidRPr="00104B99" w:rsidRDefault="00104B99" w:rsidP="00104B99">
      <w:pPr>
        <w:keepNext/>
        <w:overflowPunct w:val="0"/>
        <w:spacing w:afterLines="100" w:after="240" w:line="340" w:lineRule="atLeast"/>
        <w:jc w:val="both"/>
        <w:rPr>
          <w:rFonts w:ascii="KaiTi" w:eastAsia="KaiTi" w:hAnsi="KaiTi" w:cs="Times New Roman"/>
          <w:kern w:val="2"/>
          <w:sz w:val="21"/>
          <w:szCs w:val="22"/>
        </w:rPr>
      </w:pPr>
      <w:r w:rsidRPr="00104B99">
        <w:rPr>
          <w:rFonts w:ascii="KaiTi" w:eastAsia="KaiTi" w:hAnsi="KaiTi" w:cs="Times New Roman" w:hint="eastAsia"/>
          <w:kern w:val="2"/>
          <w:sz w:val="21"/>
          <w:szCs w:val="22"/>
        </w:rPr>
        <w:t>［替代项1</w:t>
      </w:r>
    </w:p>
    <w:p w:rsidR="00104B99" w:rsidRPr="00104B99" w:rsidRDefault="00104B99" w:rsidP="00104B99">
      <w:pPr>
        <w:overflowPunct w:val="0"/>
        <w:spacing w:afterLines="100" w:after="240" w:line="340" w:lineRule="atLeast"/>
        <w:jc w:val="both"/>
        <w:rPr>
          <w:rFonts w:ascii="SimSun" w:hAnsi="SimSun"/>
          <w:sz w:val="21"/>
          <w:szCs w:val="21"/>
        </w:rPr>
      </w:pPr>
      <w:r w:rsidRPr="00104B99">
        <w:rPr>
          <w:rFonts w:ascii="SimSun" w:hAnsi="SimSun" w:hint="eastAsia"/>
          <w:sz w:val="21"/>
          <w:szCs w:val="21"/>
        </w:rPr>
        <w:t>在遵守本文书规定的义务时，成员国［可以在特殊情况下］［应当］采用保护公共利益所必需的有理由的例外与限制，适用时与受益人协商，条件是这种例外与限制没有不合理地与受益人的权利［及土著［人民］和当地社区的习惯法］相抵触，也没有不当影响本文书的实施。］</w:t>
      </w:r>
    </w:p>
    <w:p w:rsidR="00104B99" w:rsidRPr="00104B99" w:rsidRDefault="00104B99" w:rsidP="00104B99">
      <w:pPr>
        <w:keepNext/>
        <w:overflowPunct w:val="0"/>
        <w:spacing w:afterLines="100" w:after="240" w:line="340" w:lineRule="atLeast"/>
        <w:jc w:val="both"/>
        <w:rPr>
          <w:rFonts w:ascii="KaiTi" w:eastAsia="KaiTi" w:hAnsi="KaiTi" w:cs="Times New Roman"/>
          <w:kern w:val="2"/>
          <w:sz w:val="21"/>
          <w:szCs w:val="22"/>
        </w:rPr>
      </w:pPr>
      <w:r w:rsidRPr="00104B99">
        <w:rPr>
          <w:rFonts w:ascii="KaiTi" w:eastAsia="KaiTi" w:hAnsi="KaiTi" w:cs="Times New Roman" w:hint="eastAsia"/>
          <w:kern w:val="2"/>
          <w:sz w:val="21"/>
          <w:szCs w:val="22"/>
        </w:rPr>
        <w:t>［替代项2</w:t>
      </w:r>
    </w:p>
    <w:p w:rsidR="00104B99" w:rsidRPr="00104B99" w:rsidRDefault="00104B99" w:rsidP="00104B99">
      <w:pPr>
        <w:overflowPunct w:val="0"/>
        <w:spacing w:afterLines="100" w:after="240" w:line="340" w:lineRule="atLeast"/>
        <w:jc w:val="both"/>
        <w:rPr>
          <w:rFonts w:ascii="SimSun" w:hAnsi="SimSun"/>
          <w:sz w:val="21"/>
          <w:szCs w:val="21"/>
        </w:rPr>
      </w:pPr>
      <w:r w:rsidRPr="00104B99">
        <w:rPr>
          <w:rFonts w:ascii="SimSun" w:hAnsi="SimSun" w:hint="eastAsia"/>
          <w:sz w:val="21"/>
          <w:szCs w:val="21"/>
        </w:rPr>
        <w:t>成员国为实施本文书，［可以］［应当］采用依国家立法可以确定的例外与限制，包括习惯法中包括的例外与限制。</w:t>
      </w:r>
    </w:p>
    <w:p w:rsidR="00104B99" w:rsidRPr="00104B99" w:rsidRDefault="00104B99" w:rsidP="00E9783B">
      <w:pPr>
        <w:overflowPunct w:val="0"/>
        <w:spacing w:afterLines="100" w:after="240" w:line="340" w:lineRule="atLeast"/>
        <w:jc w:val="both"/>
        <w:rPr>
          <w:rFonts w:ascii="SimSun" w:hAnsi="Calibri" w:cs="Times New Roman"/>
          <w:kern w:val="2"/>
          <w:sz w:val="21"/>
          <w:szCs w:val="21"/>
        </w:rPr>
      </w:pPr>
      <w:r w:rsidRPr="00104B99">
        <w:rPr>
          <w:rFonts w:ascii="SimSun" w:hAnsi="Calibri" w:cs="Times New Roman" w:hint="eastAsia"/>
          <w:kern w:val="2"/>
          <w:sz w:val="21"/>
          <w:szCs w:val="21"/>
        </w:rPr>
        <w:t>1.</w:t>
      </w:r>
      <w:r w:rsidRPr="00104B99">
        <w:rPr>
          <w:rFonts w:ascii="SimSun" w:hAnsi="Calibri" w:cs="Times New Roman" w:hint="eastAsia"/>
          <w:kern w:val="2"/>
          <w:sz w:val="21"/>
          <w:szCs w:val="21"/>
        </w:rPr>
        <w:tab/>
        <w:t>任何行为被关于受版权保护的作品、受商标法保护的标志和符号或者受知识产权法保护的其他客体的国内法所允许的，此种行为［不得］/［不应］被传统文化表现形式的保护所禁止。</w:t>
      </w:r>
    </w:p>
    <w:p w:rsidR="00104B99" w:rsidRPr="00104B99" w:rsidRDefault="00104B99" w:rsidP="00E9783B">
      <w:pPr>
        <w:overflowPunct w:val="0"/>
        <w:spacing w:afterLines="100" w:after="240" w:line="340" w:lineRule="atLeast"/>
        <w:jc w:val="both"/>
        <w:rPr>
          <w:rFonts w:ascii="SimSun" w:hAnsi="Calibri" w:cs="Times New Roman"/>
          <w:kern w:val="2"/>
          <w:sz w:val="21"/>
          <w:szCs w:val="21"/>
        </w:rPr>
      </w:pPr>
      <w:r w:rsidRPr="00104B99">
        <w:rPr>
          <w:rFonts w:ascii="SimSun" w:hAnsi="Calibri" w:cs="Times New Roman" w:hint="eastAsia"/>
          <w:kern w:val="2"/>
          <w:sz w:val="21"/>
          <w:szCs w:val="21"/>
        </w:rPr>
        <w:t>2.</w:t>
      </w:r>
      <w:r w:rsidRPr="00104B99">
        <w:rPr>
          <w:rFonts w:ascii="SimSun" w:hAnsi="Calibri" w:cs="Times New Roman" w:hint="eastAsia"/>
          <w:kern w:val="2"/>
          <w:sz w:val="21"/>
          <w:szCs w:val="21"/>
        </w:rPr>
        <w:tab/>
        <w:t>成员国［应/应当］［可以］为以下规定例外，不论这些行为是否已经为第1款所允许，例如：</w:t>
      </w:r>
    </w:p>
    <w:p w:rsidR="00104B99" w:rsidRPr="00104B99" w:rsidRDefault="00104B99" w:rsidP="00E9783B">
      <w:pPr>
        <w:overflowPunct w:val="0"/>
        <w:spacing w:afterLines="100" w:after="240" w:line="340" w:lineRule="atLeast"/>
        <w:ind w:left="567"/>
        <w:jc w:val="both"/>
        <w:rPr>
          <w:rFonts w:ascii="SimSun" w:hAnsi="Calibri" w:cs="Times New Roman"/>
          <w:kern w:val="2"/>
          <w:sz w:val="21"/>
          <w:szCs w:val="21"/>
        </w:rPr>
      </w:pPr>
      <w:r w:rsidRPr="00104B99">
        <w:rPr>
          <w:rFonts w:ascii="SimSun" w:hAnsi="Calibri" w:cs="Times New Roman" w:hint="eastAsia"/>
          <w:kern w:val="2"/>
          <w:sz w:val="21"/>
          <w:szCs w:val="21"/>
        </w:rPr>
        <w:t>（a）</w:t>
      </w:r>
      <w:r w:rsidRPr="00104B99">
        <w:rPr>
          <w:rFonts w:ascii="SimSun" w:hAnsi="Calibri" w:cs="Times New Roman" w:hint="eastAsia"/>
          <w:kern w:val="2"/>
          <w:sz w:val="21"/>
          <w:szCs w:val="21"/>
        </w:rPr>
        <w:tab/>
        <w:t>进行教学、学习和研究；</w:t>
      </w:r>
    </w:p>
    <w:p w:rsidR="00104B99" w:rsidRPr="00104B99" w:rsidRDefault="00104B99" w:rsidP="00E9783B">
      <w:pPr>
        <w:overflowPunct w:val="0"/>
        <w:spacing w:afterLines="100" w:after="240" w:line="340" w:lineRule="atLeast"/>
        <w:ind w:left="567"/>
        <w:jc w:val="both"/>
        <w:rPr>
          <w:rFonts w:ascii="SimSun" w:hAnsi="Calibri" w:cs="Times New Roman"/>
          <w:kern w:val="2"/>
          <w:sz w:val="21"/>
          <w:szCs w:val="21"/>
        </w:rPr>
      </w:pPr>
      <w:r w:rsidRPr="00104B99">
        <w:rPr>
          <w:rFonts w:ascii="SimSun" w:hAnsi="Calibri" w:cs="Times New Roman" w:hint="eastAsia"/>
          <w:kern w:val="2"/>
          <w:sz w:val="21"/>
          <w:szCs w:val="21"/>
        </w:rPr>
        <w:t>（b）</w:t>
      </w:r>
      <w:r w:rsidRPr="00104B99">
        <w:rPr>
          <w:rFonts w:ascii="SimSun" w:hAnsi="Calibri" w:cs="Times New Roman" w:hint="eastAsia"/>
          <w:kern w:val="2"/>
          <w:sz w:val="21"/>
          <w:szCs w:val="21"/>
        </w:rPr>
        <w:tab/>
        <w:t>在档案馆、图书馆、博物馆或其他文化机构保存、展示、研究和介绍；</w:t>
      </w:r>
    </w:p>
    <w:p w:rsidR="00104B99" w:rsidRPr="00104B99" w:rsidRDefault="00104B99" w:rsidP="00E9783B">
      <w:pPr>
        <w:overflowPunct w:val="0"/>
        <w:spacing w:afterLines="100" w:after="240" w:line="340" w:lineRule="atLeast"/>
        <w:ind w:left="567"/>
        <w:jc w:val="both"/>
        <w:rPr>
          <w:rFonts w:ascii="SimSun" w:hAnsi="Calibri" w:cs="Times New Roman"/>
          <w:kern w:val="2"/>
          <w:sz w:val="21"/>
          <w:szCs w:val="21"/>
        </w:rPr>
      </w:pPr>
      <w:r w:rsidRPr="00104B99">
        <w:rPr>
          <w:rFonts w:ascii="SimSun" w:hAnsi="Calibri" w:cs="Times New Roman" w:hint="eastAsia"/>
          <w:kern w:val="2"/>
          <w:sz w:val="21"/>
          <w:szCs w:val="21"/>
        </w:rPr>
        <w:t>（c）</w:t>
      </w:r>
      <w:r w:rsidRPr="00104B99">
        <w:rPr>
          <w:rFonts w:ascii="SimSun" w:hAnsi="Calibri" w:cs="Times New Roman" w:hint="eastAsia"/>
          <w:kern w:val="2"/>
          <w:sz w:val="21"/>
          <w:szCs w:val="21"/>
        </w:rPr>
        <w:tab/>
        <w:t>创作受传统文化表现形式启发、依据传统文化表现形式或借鉴传统文化表现形式的文学、艺术和创意作品。</w:t>
      </w:r>
    </w:p>
    <w:p w:rsidR="00104B99" w:rsidRPr="00104B99" w:rsidRDefault="00104B99" w:rsidP="00104B99">
      <w:pPr>
        <w:overflowPunct w:val="0"/>
        <w:spacing w:afterLines="100" w:after="240" w:line="340" w:lineRule="atLeast"/>
        <w:jc w:val="both"/>
        <w:rPr>
          <w:rFonts w:ascii="SimSun" w:hAnsi="Calibri" w:cs="Times New Roman"/>
          <w:kern w:val="2"/>
          <w:sz w:val="21"/>
          <w:szCs w:val="21"/>
        </w:rPr>
      </w:pPr>
      <w:r w:rsidRPr="00104B99">
        <w:rPr>
          <w:rFonts w:ascii="SimSun" w:hAnsi="Calibri" w:cs="Times New Roman" w:hint="eastAsia"/>
          <w:kern w:val="2"/>
          <w:sz w:val="21"/>
          <w:szCs w:val="21"/>
        </w:rPr>
        <w:t>3.</w:t>
      </w:r>
      <w:r w:rsidRPr="00104B99">
        <w:rPr>
          <w:rFonts w:ascii="SimSun" w:hAnsi="Calibri" w:cs="Times New Roman" w:hint="eastAsia"/>
          <w:kern w:val="2"/>
          <w:sz w:val="21"/>
          <w:szCs w:val="21"/>
        </w:rPr>
        <w:tab/>
        <w:t>成员国可以为［除］第2款所允许行为［以外］［之外］的行为规定例外与限制。</w:t>
      </w:r>
    </w:p>
    <w:p w:rsidR="00104B99" w:rsidRPr="00104B99" w:rsidRDefault="00104B99" w:rsidP="00104B99">
      <w:pPr>
        <w:overflowPunct w:val="0"/>
        <w:spacing w:afterLines="100" w:after="240" w:line="340" w:lineRule="atLeast"/>
        <w:jc w:val="both"/>
        <w:rPr>
          <w:rFonts w:ascii="SimSun" w:hAnsi="Calibri" w:cs="Times New Roman"/>
          <w:kern w:val="2"/>
          <w:sz w:val="21"/>
          <w:szCs w:val="21"/>
        </w:rPr>
      </w:pPr>
      <w:r w:rsidRPr="00104B99">
        <w:rPr>
          <w:rFonts w:ascii="SimSun" w:hAnsi="Calibri" w:cs="Times New Roman" w:hint="eastAsia"/>
          <w:kern w:val="2"/>
          <w:sz w:val="21"/>
          <w:szCs w:val="21"/>
        </w:rPr>
        <w:t>4.</w:t>
      </w:r>
      <w:r w:rsidRPr="00104B99">
        <w:rPr>
          <w:rFonts w:ascii="SimSun" w:hAnsi="Calibri" w:cs="Times New Roman" w:hint="eastAsia"/>
          <w:kern w:val="2"/>
          <w:sz w:val="21"/>
          <w:szCs w:val="21"/>
        </w:rPr>
        <w:tab/>
        <w:t>成员国应/应当对偶然使用/利用/在另一个作品或另一个客体中包括了［受保护］传统文化表现形式的情况，或对使用者完全不知悉或没有合理理由知悉传统文化表现形式受保护的情况，规定例外与限制。］</w:t>
      </w:r>
    </w:p>
    <w:p w:rsidR="00104B99" w:rsidRPr="00104B99" w:rsidRDefault="00104B99" w:rsidP="00104B99">
      <w:pPr>
        <w:keepNext/>
        <w:overflowPunct w:val="0"/>
        <w:spacing w:afterLines="100" w:after="240" w:line="340" w:lineRule="atLeast"/>
        <w:jc w:val="both"/>
        <w:rPr>
          <w:rFonts w:ascii="KaiTi" w:eastAsia="KaiTi" w:hAnsi="KaiTi" w:cs="Times New Roman"/>
          <w:kern w:val="2"/>
          <w:sz w:val="21"/>
          <w:szCs w:val="22"/>
        </w:rPr>
      </w:pPr>
      <w:r w:rsidRPr="00104B99">
        <w:rPr>
          <w:rFonts w:ascii="KaiTi" w:eastAsia="KaiTi" w:hAnsi="KaiTi" w:cs="Times New Roman" w:hint="eastAsia"/>
          <w:kern w:val="2"/>
          <w:sz w:val="21"/>
          <w:szCs w:val="22"/>
        </w:rPr>
        <w:t>［替代项3</w:t>
      </w:r>
    </w:p>
    <w:p w:rsidR="00104B99" w:rsidRPr="00104B99" w:rsidRDefault="00104B99" w:rsidP="00104B99">
      <w:pPr>
        <w:overflowPunct w:val="0"/>
        <w:spacing w:afterLines="100" w:after="240" w:line="340" w:lineRule="atLeast"/>
        <w:jc w:val="both"/>
        <w:rPr>
          <w:rFonts w:ascii="SimSun" w:hAnsi="Calibri" w:cs="Times New Roman"/>
          <w:kern w:val="2"/>
          <w:sz w:val="21"/>
          <w:szCs w:val="21"/>
        </w:rPr>
      </w:pPr>
      <w:r w:rsidRPr="00104B99">
        <w:rPr>
          <w:rFonts w:ascii="SimSun" w:hAnsi="Calibri" w:cs="Times New Roman" w:hint="eastAsia"/>
          <w:kern w:val="2"/>
          <w:sz w:val="21"/>
          <w:szCs w:val="21"/>
        </w:rPr>
        <w:t>一般例外</w:t>
      </w:r>
    </w:p>
    <w:p w:rsidR="00104B99" w:rsidRPr="00104B99" w:rsidRDefault="00104B99" w:rsidP="00104B99">
      <w:pPr>
        <w:overflowPunct w:val="0"/>
        <w:spacing w:afterLines="100" w:after="240" w:line="340" w:lineRule="atLeast"/>
        <w:jc w:val="both"/>
        <w:rPr>
          <w:rFonts w:ascii="SimSun" w:hAnsi="Calibri" w:cs="Times New Roman"/>
          <w:kern w:val="2"/>
          <w:sz w:val="21"/>
          <w:szCs w:val="21"/>
        </w:rPr>
      </w:pPr>
      <w:r w:rsidRPr="00104B99">
        <w:rPr>
          <w:rFonts w:ascii="SimSun" w:hAnsi="Calibri" w:cs="Times New Roman" w:hint="eastAsia"/>
          <w:kern w:val="2"/>
          <w:sz w:val="21"/>
          <w:szCs w:val="21"/>
        </w:rPr>
        <w:t>7.1</w:t>
      </w:r>
      <w:r w:rsidRPr="00104B99">
        <w:rPr>
          <w:rFonts w:ascii="SimSun" w:hAnsi="Calibri" w:cs="Times New Roman" w:hint="eastAsia"/>
          <w:kern w:val="2"/>
          <w:sz w:val="21"/>
          <w:szCs w:val="21"/>
        </w:rPr>
        <w:tab/>
        <w:t>［成员国］/［缔约方］［经与受益人磋商，］［经受益人参与，］［可以］/［应当］/［应］在国内法中采用适当的限制与例外［，条件是对［受保护的］</w:t>
      </w:r>
      <w:r w:rsidRPr="00104B99">
        <w:rPr>
          <w:rFonts w:ascii="SimSun" w:hAnsi="SimSun" w:cs="SimSun" w:hint="eastAsia"/>
          <w:kern w:val="2"/>
          <w:sz w:val="21"/>
          <w:szCs w:val="22"/>
        </w:rPr>
        <w:t>传统文化表现形式</w:t>
      </w:r>
      <w:r w:rsidRPr="00104B99">
        <w:rPr>
          <w:rFonts w:ascii="SimSun" w:hAnsi="Calibri" w:cs="Times New Roman" w:hint="eastAsia"/>
          <w:kern w:val="2"/>
          <w:sz w:val="21"/>
          <w:szCs w:val="21"/>
        </w:rPr>
        <w:t>的使用：</w:t>
      </w:r>
    </w:p>
    <w:p w:rsidR="00104B99" w:rsidRPr="00104B99" w:rsidRDefault="00104B99" w:rsidP="00104B99">
      <w:pPr>
        <w:overflowPunct w:val="0"/>
        <w:adjustRightInd w:val="0"/>
        <w:spacing w:afterLines="100" w:after="240" w:line="340" w:lineRule="atLeast"/>
        <w:ind w:left="1134" w:hanging="567"/>
        <w:jc w:val="both"/>
        <w:rPr>
          <w:rFonts w:ascii="SimSun" w:hAnsi="Calibri" w:cs="Times New Roman"/>
          <w:kern w:val="2"/>
          <w:sz w:val="21"/>
          <w:szCs w:val="21"/>
        </w:rPr>
      </w:pPr>
      <w:r w:rsidRPr="00104B99">
        <w:rPr>
          <w:rFonts w:ascii="SimSun" w:hAnsi="Calibri" w:cs="Times New Roman" w:hint="eastAsia"/>
          <w:kern w:val="2"/>
          <w:sz w:val="21"/>
          <w:szCs w:val="21"/>
        </w:rPr>
        <w:t>（a）</w:t>
      </w:r>
      <w:r w:rsidRPr="00104B99">
        <w:rPr>
          <w:rFonts w:ascii="SimSun" w:hAnsi="Calibri" w:cs="Times New Roman" w:hint="eastAsia"/>
          <w:kern w:val="2"/>
          <w:sz w:val="21"/>
          <w:szCs w:val="21"/>
        </w:rPr>
        <w:tab/>
        <w:t>［可能时注明受益人；］</w:t>
      </w:r>
    </w:p>
    <w:p w:rsidR="00104B99" w:rsidRPr="00104B99" w:rsidRDefault="00104B99" w:rsidP="00104B99">
      <w:pPr>
        <w:overflowPunct w:val="0"/>
        <w:adjustRightInd w:val="0"/>
        <w:spacing w:afterLines="100" w:after="240" w:line="340" w:lineRule="atLeast"/>
        <w:ind w:left="1134" w:hanging="567"/>
        <w:jc w:val="both"/>
        <w:rPr>
          <w:rFonts w:ascii="SimSun" w:hAnsi="Calibri" w:cs="Times New Roman"/>
          <w:kern w:val="2"/>
          <w:sz w:val="21"/>
          <w:szCs w:val="21"/>
        </w:rPr>
      </w:pPr>
      <w:r w:rsidRPr="00104B99">
        <w:rPr>
          <w:rFonts w:ascii="SimSun" w:hAnsi="Calibri" w:cs="Times New Roman" w:hint="eastAsia"/>
          <w:kern w:val="2"/>
          <w:sz w:val="21"/>
          <w:szCs w:val="21"/>
        </w:rPr>
        <w:t>（b）</w:t>
      </w:r>
      <w:r w:rsidRPr="00104B99">
        <w:rPr>
          <w:rFonts w:ascii="SimSun" w:hAnsi="Calibri" w:cs="Times New Roman" w:hint="eastAsia"/>
          <w:kern w:val="2"/>
          <w:sz w:val="21"/>
          <w:szCs w:val="21"/>
        </w:rPr>
        <w:tab/>
        <w:t>［对受益人不具有冒犯性或减损性；］</w:t>
      </w:r>
    </w:p>
    <w:p w:rsidR="00104B99" w:rsidRPr="00104B99" w:rsidRDefault="00104B99" w:rsidP="00104B99">
      <w:pPr>
        <w:overflowPunct w:val="0"/>
        <w:adjustRightInd w:val="0"/>
        <w:spacing w:afterLines="100" w:after="240" w:line="340" w:lineRule="atLeast"/>
        <w:ind w:left="1134" w:hanging="567"/>
        <w:jc w:val="both"/>
        <w:rPr>
          <w:rFonts w:ascii="SimSun" w:hAnsi="Calibri" w:cs="Times New Roman"/>
          <w:kern w:val="2"/>
          <w:sz w:val="21"/>
          <w:szCs w:val="21"/>
        </w:rPr>
      </w:pPr>
      <w:r w:rsidRPr="00104B99">
        <w:rPr>
          <w:rFonts w:ascii="SimSun" w:hAnsi="Calibri" w:cs="Times New Roman" w:hint="eastAsia"/>
          <w:kern w:val="2"/>
          <w:sz w:val="21"/>
          <w:szCs w:val="21"/>
        </w:rPr>
        <w:t>（c）</w:t>
      </w:r>
      <w:r w:rsidRPr="00104B99">
        <w:rPr>
          <w:rFonts w:ascii="SimSun" w:hAnsi="Calibri" w:cs="Times New Roman" w:hint="eastAsia"/>
          <w:kern w:val="2"/>
          <w:sz w:val="21"/>
          <w:szCs w:val="21"/>
        </w:rPr>
        <w:tab/>
        <w:t>［符合公平使用/处理/做法；］或者</w:t>
      </w:r>
    </w:p>
    <w:p w:rsidR="00104B99" w:rsidRPr="00104B99" w:rsidRDefault="00104B99" w:rsidP="00104B99">
      <w:pPr>
        <w:overflowPunct w:val="0"/>
        <w:adjustRightInd w:val="0"/>
        <w:spacing w:afterLines="100" w:after="240" w:line="340" w:lineRule="atLeast"/>
        <w:ind w:left="1134" w:hanging="567"/>
        <w:jc w:val="both"/>
        <w:rPr>
          <w:rFonts w:ascii="SimSun" w:hAnsi="Calibri" w:cs="Times New Roman"/>
          <w:kern w:val="2"/>
          <w:sz w:val="21"/>
          <w:szCs w:val="21"/>
        </w:rPr>
      </w:pPr>
      <w:r w:rsidRPr="00104B99">
        <w:rPr>
          <w:rFonts w:ascii="SimSun" w:hAnsi="Calibri" w:cs="Times New Roman" w:hint="eastAsia"/>
          <w:kern w:val="2"/>
          <w:sz w:val="21"/>
          <w:szCs w:val="21"/>
        </w:rPr>
        <w:t>（d）</w:t>
      </w:r>
      <w:r w:rsidRPr="00104B99">
        <w:rPr>
          <w:rFonts w:ascii="SimSun" w:hAnsi="Calibri" w:cs="Times New Roman" w:hint="eastAsia"/>
          <w:kern w:val="2"/>
          <w:sz w:val="21"/>
          <w:szCs w:val="21"/>
        </w:rPr>
        <w:tab/>
        <w:t>［不无理地损害受益人的合法利益，同时兼顾第三方的合法利益。］］</w:t>
      </w:r>
    </w:p>
    <w:p w:rsidR="00104B99" w:rsidRPr="00104B99" w:rsidRDefault="00104B99" w:rsidP="00104B99">
      <w:pPr>
        <w:overflowPunct w:val="0"/>
        <w:spacing w:afterLines="100" w:after="240" w:line="340" w:lineRule="atLeast"/>
        <w:jc w:val="both"/>
        <w:rPr>
          <w:rFonts w:ascii="SimSun" w:hAnsi="Calibri" w:cs="Times New Roman"/>
          <w:kern w:val="2"/>
          <w:sz w:val="21"/>
          <w:szCs w:val="21"/>
        </w:rPr>
      </w:pPr>
      <w:r w:rsidRPr="00104B99">
        <w:rPr>
          <w:rFonts w:ascii="SimSun" w:hAnsi="Calibri" w:cs="Times New Roman" w:hint="eastAsia"/>
          <w:kern w:val="2"/>
          <w:sz w:val="21"/>
          <w:szCs w:val="21"/>
        </w:rPr>
        <w:lastRenderedPageBreak/>
        <w:t>7.2</w:t>
      </w:r>
      <w:r w:rsidRPr="00104B99">
        <w:rPr>
          <w:rFonts w:ascii="SimSun" w:hAnsi="Calibri" w:cs="Times New Roman" w:hint="eastAsia"/>
          <w:kern w:val="2"/>
          <w:sz w:val="21"/>
          <w:szCs w:val="21"/>
        </w:rPr>
        <w:tab/>
        <w:t>［有合理的担心会对［神圣的］和［秘密的］传统文化表现形式造成不可弥补的损害的，［成员国］/［缔约方］［不得］/［不应当］/［不应］规定例外与限制。］</w:t>
      </w:r>
    </w:p>
    <w:p w:rsidR="00104B99" w:rsidRPr="00104B99" w:rsidRDefault="00104B99" w:rsidP="00104B99">
      <w:pPr>
        <w:overflowPunct w:val="0"/>
        <w:spacing w:afterLines="100" w:after="240" w:line="340" w:lineRule="atLeast"/>
        <w:jc w:val="both"/>
        <w:rPr>
          <w:rFonts w:ascii="SimSun" w:hAnsi="Calibri" w:cs="Times New Roman"/>
          <w:kern w:val="2"/>
          <w:sz w:val="21"/>
          <w:szCs w:val="21"/>
        </w:rPr>
      </w:pPr>
      <w:r w:rsidRPr="00104B99">
        <w:rPr>
          <w:rFonts w:ascii="SimSun" w:hAnsi="Calibri" w:cs="Times New Roman" w:hint="eastAsia"/>
          <w:kern w:val="2"/>
          <w:sz w:val="21"/>
          <w:szCs w:val="21"/>
        </w:rPr>
        <w:t>具体例外</w:t>
      </w:r>
    </w:p>
    <w:p w:rsidR="00104B99" w:rsidRPr="00104B99" w:rsidRDefault="00104B99" w:rsidP="00104B99">
      <w:pPr>
        <w:overflowPunct w:val="0"/>
        <w:spacing w:afterLines="100" w:after="240" w:line="340" w:lineRule="atLeast"/>
        <w:jc w:val="both"/>
        <w:rPr>
          <w:rFonts w:ascii="SimSun" w:hAnsi="Calibri" w:cs="Times New Roman"/>
          <w:kern w:val="2"/>
          <w:sz w:val="21"/>
          <w:szCs w:val="21"/>
        </w:rPr>
      </w:pPr>
      <w:r w:rsidRPr="00104B99">
        <w:rPr>
          <w:rFonts w:ascii="SimSun" w:hAnsi="Calibri" w:cs="Times New Roman" w:hint="eastAsia"/>
          <w:kern w:val="2"/>
          <w:sz w:val="21"/>
          <w:szCs w:val="21"/>
        </w:rPr>
        <w:t>7.3</w:t>
      </w:r>
      <w:r w:rsidRPr="00104B99">
        <w:rPr>
          <w:rFonts w:ascii="SimSun" w:hAnsi="Calibri" w:cs="Times New Roman" w:hint="eastAsia"/>
          <w:kern w:val="2"/>
          <w:sz w:val="21"/>
          <w:szCs w:val="21"/>
        </w:rPr>
        <w:tab/>
        <w:t>［［受第1款的限制制约，］/［除此之外，］［成员国］/［缔约方］［可以］/［应当］/［应］根据国内法，或酌情根据原创作品的［持有人］/［拥有人］，为下列目的采用适当的限制或例外：</w:t>
      </w:r>
    </w:p>
    <w:p w:rsidR="00104B99" w:rsidRPr="00104B99" w:rsidRDefault="00104B99" w:rsidP="00104B99">
      <w:pPr>
        <w:overflowPunct w:val="0"/>
        <w:adjustRightInd w:val="0"/>
        <w:spacing w:afterLines="100" w:after="240" w:line="340" w:lineRule="atLeast"/>
        <w:ind w:left="567"/>
        <w:jc w:val="both"/>
        <w:rPr>
          <w:rFonts w:ascii="SimSun" w:hAnsi="Calibri" w:cs="Times New Roman"/>
          <w:kern w:val="2"/>
          <w:sz w:val="21"/>
          <w:szCs w:val="21"/>
        </w:rPr>
      </w:pPr>
      <w:r w:rsidRPr="00104B99">
        <w:rPr>
          <w:rFonts w:ascii="SimSun" w:hAnsi="Calibri" w:cs="Times New Roman" w:hint="eastAsia"/>
          <w:kern w:val="2"/>
          <w:sz w:val="21"/>
          <w:szCs w:val="21"/>
        </w:rPr>
        <w:t>（a）</w:t>
      </w:r>
      <w:r w:rsidRPr="00104B99">
        <w:rPr>
          <w:rFonts w:ascii="SimSun" w:hAnsi="Calibri" w:cs="Times New Roman" w:hint="eastAsia"/>
          <w:kern w:val="2"/>
          <w:sz w:val="21"/>
          <w:szCs w:val="21"/>
        </w:rPr>
        <w:tab/>
        <w:t>［</w:t>
      </w:r>
      <w:r w:rsidRPr="00104B99">
        <w:rPr>
          <w:rFonts w:ascii="SimSun" w:hAnsi="SimSun" w:cs="SimSun" w:hint="eastAsia"/>
          <w:color w:val="222222"/>
          <w:kern w:val="2"/>
          <w:sz w:val="21"/>
          <w:szCs w:val="22"/>
        </w:rPr>
        <w:t>按照国家既定协议进行</w:t>
      </w:r>
      <w:r w:rsidRPr="00104B99">
        <w:rPr>
          <w:rFonts w:ascii="SimSun" w:hAnsi="Calibri" w:cs="Times New Roman" w:hint="eastAsia"/>
          <w:kern w:val="2"/>
          <w:sz w:val="21"/>
          <w:szCs w:val="21"/>
        </w:rPr>
        <w:t>教学、学习和研究，但不包括营利或商业目的；］</w:t>
      </w:r>
    </w:p>
    <w:p w:rsidR="00104B99" w:rsidRPr="00104B99" w:rsidRDefault="00104B99" w:rsidP="00104B99">
      <w:pPr>
        <w:overflowPunct w:val="0"/>
        <w:adjustRightInd w:val="0"/>
        <w:spacing w:afterLines="100" w:after="240" w:line="340" w:lineRule="atLeast"/>
        <w:ind w:left="567"/>
        <w:jc w:val="both"/>
        <w:rPr>
          <w:rFonts w:ascii="SimSun" w:hAnsi="SimSun" w:cs="Times New Roman"/>
          <w:kern w:val="2"/>
          <w:sz w:val="21"/>
          <w:szCs w:val="21"/>
        </w:rPr>
      </w:pPr>
      <w:r w:rsidRPr="00104B99">
        <w:rPr>
          <w:rFonts w:ascii="SimSun" w:hAnsi="SimSun" w:cs="Times New Roman" w:hint="eastAsia"/>
          <w:kern w:val="2"/>
          <w:sz w:val="21"/>
          <w:szCs w:val="22"/>
        </w:rPr>
        <w:t>（b）</w:t>
      </w:r>
      <w:r w:rsidRPr="00104B99">
        <w:rPr>
          <w:rFonts w:ascii="SimSun" w:hAnsi="SimSun" w:cs="Times New Roman" w:hint="eastAsia"/>
          <w:kern w:val="2"/>
          <w:sz w:val="21"/>
          <w:szCs w:val="22"/>
        </w:rPr>
        <w:tab/>
      </w:r>
      <w:r w:rsidRPr="00104B99">
        <w:rPr>
          <w:rFonts w:ascii="SimSun" w:hAnsi="SimSun" w:cs="Times New Roman" w:hint="eastAsia"/>
          <w:kern w:val="2"/>
          <w:sz w:val="21"/>
          <w:szCs w:val="21"/>
        </w:rPr>
        <w:t>［</w:t>
      </w:r>
      <w:r w:rsidRPr="00104B99">
        <w:rPr>
          <w:rFonts w:ascii="SimSun" w:hAnsi="SimSun" w:cs="Times New Roman" w:hint="eastAsia"/>
          <w:kern w:val="2"/>
          <w:sz w:val="21"/>
          <w:szCs w:val="22"/>
        </w:rPr>
        <w:t>为非商业文化遗产或其他公共利益的目的，在档案馆、图书馆、博物馆或国内法承认的其他文化研究机构，保存、</w:t>
      </w:r>
      <w:r w:rsidRPr="00104B99">
        <w:rPr>
          <w:rFonts w:ascii="SimSun" w:hAnsi="SimSun" w:cs="Times New Roman" w:hint="eastAsia"/>
          <w:kern w:val="2"/>
          <w:sz w:val="21"/>
          <w:szCs w:val="21"/>
        </w:rPr>
        <w:t>［</w:t>
      </w:r>
      <w:r w:rsidRPr="00104B99">
        <w:rPr>
          <w:rFonts w:ascii="SimSun" w:hAnsi="SimSun" w:cs="Times New Roman" w:hint="eastAsia"/>
          <w:kern w:val="2"/>
          <w:sz w:val="21"/>
          <w:szCs w:val="22"/>
        </w:rPr>
        <w:t>展示</w:t>
      </w:r>
      <w:r w:rsidRPr="00104B99">
        <w:rPr>
          <w:rFonts w:ascii="SimSun" w:hAnsi="SimSun" w:cs="Times New Roman" w:hint="eastAsia"/>
          <w:kern w:val="2"/>
          <w:sz w:val="21"/>
          <w:szCs w:val="21"/>
        </w:rPr>
        <w:t>］</w:t>
      </w:r>
      <w:r w:rsidRPr="00104B99">
        <w:rPr>
          <w:rFonts w:ascii="SimSun" w:hAnsi="SimSun" w:cs="Times New Roman" w:hint="eastAsia"/>
          <w:kern w:val="2"/>
          <w:sz w:val="21"/>
          <w:szCs w:val="22"/>
        </w:rPr>
        <w:t>、研究和介绍；</w:t>
      </w:r>
      <w:r w:rsidRPr="00104B99">
        <w:rPr>
          <w:rFonts w:ascii="SimSun" w:hAnsi="SimSun" w:cs="Times New Roman" w:hint="eastAsia"/>
          <w:kern w:val="2"/>
          <w:sz w:val="21"/>
          <w:szCs w:val="21"/>
        </w:rPr>
        <w:t>］</w:t>
      </w:r>
    </w:p>
    <w:p w:rsidR="00104B99" w:rsidRPr="00104B99" w:rsidRDefault="00104B99" w:rsidP="00104B99">
      <w:pPr>
        <w:overflowPunct w:val="0"/>
        <w:adjustRightInd w:val="0"/>
        <w:spacing w:afterLines="100" w:after="240" w:line="340" w:lineRule="atLeast"/>
        <w:ind w:left="567"/>
        <w:jc w:val="both"/>
        <w:rPr>
          <w:rFonts w:ascii="SimSun" w:hAnsi="SimSun" w:cs="Times New Roman"/>
          <w:kern w:val="2"/>
          <w:sz w:val="21"/>
          <w:szCs w:val="21"/>
        </w:rPr>
      </w:pPr>
      <w:r w:rsidRPr="00104B99">
        <w:rPr>
          <w:rFonts w:ascii="SimSun" w:hAnsi="SimSun" w:cs="Times New Roman" w:hint="eastAsia"/>
          <w:kern w:val="2"/>
          <w:sz w:val="21"/>
          <w:szCs w:val="21"/>
        </w:rPr>
        <w:t>（c）</w:t>
      </w:r>
      <w:r w:rsidRPr="00104B99">
        <w:rPr>
          <w:rFonts w:ascii="SimSun" w:hAnsi="SimSun" w:cs="Times New Roman" w:hint="eastAsia"/>
          <w:kern w:val="2"/>
          <w:sz w:val="21"/>
          <w:szCs w:val="21"/>
        </w:rPr>
        <w:tab/>
      </w:r>
      <w:r w:rsidRPr="00104B99">
        <w:rPr>
          <w:rFonts w:ascii="SimSun" w:hAnsi="Calibri" w:cs="Times New Roman" w:hint="eastAsia"/>
          <w:kern w:val="2"/>
          <w:sz w:val="21"/>
          <w:szCs w:val="21"/>
        </w:rPr>
        <w:t>［［</w:t>
      </w:r>
      <w:r w:rsidRPr="00104B99">
        <w:rPr>
          <w:rFonts w:ascii="SimSun" w:hAnsi="SimSun" w:cs="Times New Roman" w:hint="eastAsia"/>
          <w:kern w:val="2"/>
          <w:sz w:val="21"/>
          <w:szCs w:val="21"/>
        </w:rPr>
        <w:t>作者］创作受</w:t>
      </w:r>
      <w:r w:rsidRPr="00104B99">
        <w:rPr>
          <w:rFonts w:ascii="SimSun" w:hAnsi="Calibri" w:cs="Times New Roman" w:hint="eastAsia"/>
          <w:kern w:val="2"/>
          <w:sz w:val="21"/>
          <w:szCs w:val="21"/>
        </w:rPr>
        <w:t>传统文化表现形式</w:t>
      </w:r>
      <w:r w:rsidRPr="00104B99">
        <w:rPr>
          <w:rFonts w:ascii="SimSun" w:hAnsi="SimSun" w:cs="Times New Roman" w:hint="eastAsia"/>
          <w:kern w:val="2"/>
          <w:sz w:val="21"/>
          <w:szCs w:val="21"/>
        </w:rPr>
        <w:t>启发、依据</w:t>
      </w:r>
      <w:r w:rsidRPr="00104B99">
        <w:rPr>
          <w:rFonts w:ascii="SimSun" w:hAnsi="Calibri" w:cs="Times New Roman" w:hint="eastAsia"/>
          <w:kern w:val="2"/>
          <w:sz w:val="21"/>
          <w:szCs w:val="21"/>
        </w:rPr>
        <w:t>传统文化表现形式</w:t>
      </w:r>
      <w:r w:rsidRPr="00104B99">
        <w:rPr>
          <w:rFonts w:ascii="SimSun" w:hAnsi="SimSun" w:cs="Times New Roman" w:hint="eastAsia"/>
          <w:kern w:val="2"/>
          <w:sz w:val="21"/>
          <w:szCs w:val="21"/>
        </w:rPr>
        <w:t>或借鉴</w:t>
      </w:r>
      <w:r w:rsidRPr="00104B99">
        <w:rPr>
          <w:rFonts w:ascii="SimSun" w:hAnsi="Calibri" w:cs="Times New Roman" w:hint="eastAsia"/>
          <w:kern w:val="2"/>
          <w:sz w:val="21"/>
          <w:szCs w:val="21"/>
        </w:rPr>
        <w:t>传统文化表现形式</w:t>
      </w:r>
      <w:r w:rsidRPr="00104B99">
        <w:rPr>
          <w:rFonts w:ascii="SimSun" w:hAnsi="SimSun" w:cs="Times New Roman" w:hint="eastAsia"/>
          <w:kern w:val="2"/>
          <w:sz w:val="21"/>
          <w:szCs w:val="21"/>
        </w:rPr>
        <w:t>的原创作品；］</w:t>
      </w:r>
    </w:p>
    <w:p w:rsidR="00104B99" w:rsidRPr="00104B99" w:rsidRDefault="00104B99" w:rsidP="00104B99">
      <w:pPr>
        <w:overflowPunct w:val="0"/>
        <w:spacing w:afterLines="100" w:after="240" w:line="340" w:lineRule="atLeast"/>
        <w:jc w:val="both"/>
        <w:rPr>
          <w:rFonts w:ascii="SimSun" w:hAnsi="Calibri" w:cs="Times New Roman"/>
          <w:color w:val="222222"/>
          <w:kern w:val="2"/>
          <w:sz w:val="21"/>
          <w:szCs w:val="22"/>
        </w:rPr>
      </w:pPr>
      <w:r w:rsidRPr="00104B99">
        <w:rPr>
          <w:rFonts w:ascii="SimSun" w:hAnsi="Calibri" w:cs="Times New Roman" w:hint="eastAsia"/>
          <w:color w:val="222222"/>
          <w:kern w:val="2"/>
          <w:sz w:val="21"/>
          <w:szCs w:val="22"/>
        </w:rPr>
        <w:t>［本规定［不应当］/［不应］适用第5.1条所述的［受保护的］</w:t>
      </w:r>
      <w:r w:rsidRPr="00104B99">
        <w:rPr>
          <w:rFonts w:ascii="SimSun" w:hAnsi="Calibri" w:cs="Times New Roman" w:hint="eastAsia"/>
          <w:kern w:val="2"/>
          <w:sz w:val="21"/>
          <w:szCs w:val="21"/>
        </w:rPr>
        <w:t>传统文化表现形式</w:t>
      </w:r>
      <w:r w:rsidRPr="00104B99">
        <w:rPr>
          <w:rFonts w:ascii="SimSun" w:hAnsi="Calibri" w:cs="Times New Roman" w:hint="eastAsia"/>
          <w:color w:val="222222"/>
          <w:kern w:val="2"/>
          <w:sz w:val="21"/>
          <w:szCs w:val="22"/>
        </w:rPr>
        <w:t>。］］</w:t>
      </w:r>
    </w:p>
    <w:p w:rsidR="00104B99" w:rsidRPr="00104B99" w:rsidRDefault="00104B99" w:rsidP="00104B99">
      <w:pPr>
        <w:overflowPunct w:val="0"/>
        <w:spacing w:afterLines="100" w:after="240" w:line="340" w:lineRule="atLeast"/>
        <w:jc w:val="both"/>
        <w:rPr>
          <w:rFonts w:ascii="SimSun" w:hAnsi="SimSun" w:cs="Times New Roman"/>
          <w:kern w:val="2"/>
          <w:sz w:val="21"/>
          <w:szCs w:val="21"/>
        </w:rPr>
      </w:pPr>
      <w:r w:rsidRPr="00104B99">
        <w:rPr>
          <w:rFonts w:ascii="SimSun" w:hAnsi="SimSun" w:cs="Times New Roman" w:hint="eastAsia"/>
          <w:kern w:val="2"/>
          <w:sz w:val="21"/>
          <w:szCs w:val="21"/>
        </w:rPr>
        <w:t>7.4</w:t>
      </w:r>
      <w:r w:rsidRPr="00104B99">
        <w:rPr>
          <w:rFonts w:ascii="SimSun" w:hAnsi="SimSun" w:cs="Times New Roman" w:hint="eastAsia"/>
          <w:kern w:val="2"/>
          <w:sz w:val="21"/>
          <w:szCs w:val="21"/>
        </w:rPr>
        <w:tab/>
        <w:t>［以下行为</w:t>
      </w:r>
      <w:r w:rsidRPr="00104B99">
        <w:rPr>
          <w:rFonts w:ascii="SimSun" w:hAnsi="Calibri" w:cs="Times New Roman" w:hint="eastAsia"/>
          <w:color w:val="222222"/>
          <w:kern w:val="2"/>
          <w:sz w:val="21"/>
          <w:szCs w:val="22"/>
        </w:rPr>
        <w:t>［应当］/［应］被</w:t>
      </w:r>
      <w:r w:rsidRPr="00104B99">
        <w:rPr>
          <w:rFonts w:ascii="SimSun" w:hAnsi="SimSun" w:cs="Times New Roman" w:hint="eastAsia"/>
          <w:kern w:val="2"/>
          <w:sz w:val="21"/>
          <w:szCs w:val="21"/>
        </w:rPr>
        <w:t>允许，不论这些行为是否已经为第1款所允许：</w:t>
      </w:r>
    </w:p>
    <w:p w:rsidR="00104B99" w:rsidRPr="00104B99" w:rsidRDefault="00104B99" w:rsidP="00104B99">
      <w:pPr>
        <w:overflowPunct w:val="0"/>
        <w:adjustRightInd w:val="0"/>
        <w:spacing w:afterLines="100" w:after="240" w:line="340" w:lineRule="atLeast"/>
        <w:ind w:left="567"/>
        <w:jc w:val="both"/>
        <w:rPr>
          <w:rFonts w:ascii="SimSun" w:hAnsi="Calibri" w:cs="Times New Roman"/>
          <w:color w:val="222222"/>
          <w:kern w:val="2"/>
          <w:sz w:val="21"/>
          <w:szCs w:val="22"/>
        </w:rPr>
      </w:pPr>
      <w:r w:rsidRPr="00104B99">
        <w:rPr>
          <w:rFonts w:ascii="SimSun" w:hAnsi="SimSun" w:cs="Times New Roman" w:hint="eastAsia"/>
          <w:kern w:val="2"/>
          <w:sz w:val="21"/>
          <w:szCs w:val="21"/>
        </w:rPr>
        <w:t>（a）</w:t>
      </w:r>
      <w:r w:rsidRPr="00104B99">
        <w:rPr>
          <w:rFonts w:ascii="SimSun" w:hAnsi="SimSun" w:cs="Times New Roman" w:hint="eastAsia"/>
          <w:kern w:val="2"/>
          <w:sz w:val="21"/>
          <w:szCs w:val="21"/>
        </w:rPr>
        <w:tab/>
        <w:t>［为非商业性文化遗产或公共利益方面的其他目的，包括为保存、</w:t>
      </w:r>
      <w:r w:rsidRPr="00104B99">
        <w:rPr>
          <w:rFonts w:ascii="SimSun" w:hAnsi="Calibri" w:cs="Times New Roman" w:hint="eastAsia"/>
          <w:color w:val="222222"/>
          <w:kern w:val="2"/>
          <w:sz w:val="21"/>
          <w:szCs w:val="22"/>
        </w:rPr>
        <w:t>［</w:t>
      </w:r>
      <w:r w:rsidRPr="00104B99">
        <w:rPr>
          <w:rFonts w:ascii="SimSun" w:hAnsi="SimSun" w:cs="Times New Roman" w:hint="eastAsia"/>
          <w:kern w:val="2"/>
          <w:sz w:val="21"/>
          <w:szCs w:val="21"/>
        </w:rPr>
        <w:t>展示</w:t>
      </w:r>
      <w:r w:rsidRPr="00104B99">
        <w:rPr>
          <w:rFonts w:ascii="SimSun" w:hAnsi="Calibri" w:cs="Times New Roman" w:hint="eastAsia"/>
          <w:color w:val="222222"/>
          <w:kern w:val="2"/>
          <w:sz w:val="21"/>
          <w:szCs w:val="22"/>
        </w:rPr>
        <w:t>］</w:t>
      </w:r>
      <w:r w:rsidRPr="00104B99">
        <w:rPr>
          <w:rFonts w:ascii="SimSun" w:hAnsi="SimSun" w:cs="Times New Roman" w:hint="eastAsia"/>
          <w:kern w:val="2"/>
          <w:sz w:val="21"/>
          <w:szCs w:val="21"/>
        </w:rPr>
        <w:t>、研究和介绍目的在由适当的国内法承认的文化机构、档案馆、图书馆和博物馆使用</w:t>
      </w:r>
      <w:r w:rsidRPr="00104B99">
        <w:rPr>
          <w:rFonts w:ascii="SimSun" w:hAnsi="Calibri" w:cs="Times New Roman" w:hint="eastAsia"/>
          <w:kern w:val="2"/>
          <w:sz w:val="21"/>
          <w:szCs w:val="21"/>
        </w:rPr>
        <w:t>传统文化表现形式</w:t>
      </w:r>
      <w:r w:rsidRPr="00104B99">
        <w:rPr>
          <w:rFonts w:ascii="SimSun" w:hAnsi="SimSun" w:cs="Times New Roman" w:hint="eastAsia"/>
          <w:kern w:val="2"/>
          <w:sz w:val="21"/>
          <w:szCs w:val="21"/>
        </w:rPr>
        <w:t>；</w:t>
      </w:r>
      <w:r w:rsidRPr="00104B99">
        <w:rPr>
          <w:rFonts w:ascii="SimSun" w:hAnsi="Calibri" w:cs="Times New Roman" w:hint="eastAsia"/>
          <w:color w:val="222222"/>
          <w:kern w:val="2"/>
          <w:sz w:val="21"/>
          <w:szCs w:val="22"/>
        </w:rPr>
        <w:t>］</w:t>
      </w:r>
    </w:p>
    <w:p w:rsidR="00104B99" w:rsidRPr="00104B99" w:rsidRDefault="00104B99" w:rsidP="00104B99">
      <w:pPr>
        <w:overflowPunct w:val="0"/>
        <w:adjustRightInd w:val="0"/>
        <w:spacing w:afterLines="100" w:after="240" w:line="340" w:lineRule="atLeast"/>
        <w:ind w:left="567"/>
        <w:jc w:val="both"/>
        <w:rPr>
          <w:rFonts w:ascii="SimSun" w:hAnsi="SimSun" w:cs="Times New Roman"/>
          <w:kern w:val="2"/>
          <w:sz w:val="21"/>
          <w:szCs w:val="21"/>
        </w:rPr>
      </w:pPr>
      <w:r w:rsidRPr="00104B99">
        <w:rPr>
          <w:rFonts w:ascii="SimSun" w:hAnsi="SimSun" w:cs="Times New Roman" w:hint="eastAsia"/>
          <w:kern w:val="2"/>
          <w:sz w:val="21"/>
          <w:szCs w:val="21"/>
        </w:rPr>
        <w:t>（b）</w:t>
      </w:r>
      <w:r w:rsidRPr="00104B99">
        <w:rPr>
          <w:rFonts w:ascii="SimSun" w:hAnsi="SimSun" w:cs="Times New Roman" w:hint="eastAsia"/>
          <w:kern w:val="2"/>
          <w:sz w:val="21"/>
          <w:szCs w:val="21"/>
        </w:rPr>
        <w:tab/>
        <w:t>［作者］创作受传统</w:t>
      </w:r>
      <w:r w:rsidRPr="00104B99">
        <w:rPr>
          <w:rFonts w:ascii="SimSun" w:hAnsi="Calibri" w:cs="Times New Roman" w:hint="eastAsia"/>
          <w:kern w:val="2"/>
          <w:sz w:val="21"/>
          <w:szCs w:val="21"/>
        </w:rPr>
        <w:t>文化表现形式</w:t>
      </w:r>
      <w:r w:rsidRPr="00104B99">
        <w:rPr>
          <w:rFonts w:ascii="SimSun" w:hAnsi="SimSun" w:cs="Times New Roman" w:hint="eastAsia"/>
          <w:kern w:val="2"/>
          <w:sz w:val="21"/>
          <w:szCs w:val="21"/>
        </w:rPr>
        <w:t>启发、依据</w:t>
      </w:r>
      <w:r w:rsidRPr="00104B99">
        <w:rPr>
          <w:rFonts w:ascii="SimSun" w:hAnsi="Calibri" w:cs="Times New Roman" w:hint="eastAsia"/>
          <w:kern w:val="2"/>
          <w:sz w:val="21"/>
          <w:szCs w:val="21"/>
        </w:rPr>
        <w:t>传统文化表现形式</w:t>
      </w:r>
      <w:r w:rsidRPr="00104B99">
        <w:rPr>
          <w:rFonts w:ascii="SimSun" w:hAnsi="SimSun" w:cs="Times New Roman" w:hint="eastAsia"/>
          <w:kern w:val="2"/>
          <w:sz w:val="21"/>
          <w:szCs w:val="21"/>
        </w:rPr>
        <w:t>或借鉴</w:t>
      </w:r>
      <w:r w:rsidRPr="00104B99">
        <w:rPr>
          <w:rFonts w:ascii="SimSun" w:hAnsi="Calibri" w:cs="Times New Roman" w:hint="eastAsia"/>
          <w:kern w:val="2"/>
          <w:sz w:val="21"/>
          <w:szCs w:val="21"/>
        </w:rPr>
        <w:t>传统文化表现形式</w:t>
      </w:r>
      <w:r w:rsidRPr="00104B99">
        <w:rPr>
          <w:rFonts w:ascii="SimSun" w:hAnsi="SimSun" w:cs="Times New Roman" w:hint="eastAsia"/>
          <w:kern w:val="2"/>
          <w:sz w:val="21"/>
          <w:szCs w:val="21"/>
        </w:rPr>
        <w:t>的原创作品；］</w:t>
      </w:r>
    </w:p>
    <w:p w:rsidR="00104B99" w:rsidRPr="00104B99" w:rsidRDefault="00104B99" w:rsidP="00104B99">
      <w:pPr>
        <w:overflowPunct w:val="0"/>
        <w:adjustRightInd w:val="0"/>
        <w:spacing w:afterLines="100" w:after="240" w:line="340" w:lineRule="atLeast"/>
        <w:ind w:left="567"/>
        <w:jc w:val="both"/>
        <w:rPr>
          <w:rFonts w:ascii="SimSun" w:hAnsi="Calibri" w:cs="Times New Roman"/>
          <w:color w:val="222222"/>
          <w:kern w:val="2"/>
          <w:sz w:val="21"/>
          <w:szCs w:val="22"/>
        </w:rPr>
      </w:pPr>
      <w:r w:rsidRPr="00104B99">
        <w:rPr>
          <w:rFonts w:ascii="SimSun" w:hAnsi="SimSun" w:cs="SimSun" w:hint="eastAsia"/>
          <w:color w:val="222222"/>
          <w:kern w:val="2"/>
          <w:sz w:val="21"/>
          <w:szCs w:val="22"/>
        </w:rPr>
        <w:t>（c）</w:t>
      </w:r>
      <w:r w:rsidRPr="00104B99">
        <w:rPr>
          <w:rFonts w:ascii="SimSun" w:hAnsi="SimSun" w:cs="SimSun" w:hint="eastAsia"/>
          <w:color w:val="222222"/>
          <w:kern w:val="2"/>
          <w:sz w:val="21"/>
          <w:szCs w:val="22"/>
        </w:rPr>
        <w:tab/>
      </w:r>
      <w:r w:rsidRPr="00104B99">
        <w:rPr>
          <w:rFonts w:ascii="SimSun" w:hAnsi="SimSun" w:cs="Times New Roman" w:hint="eastAsia"/>
          <w:kern w:val="2"/>
          <w:sz w:val="21"/>
          <w:szCs w:val="21"/>
        </w:rPr>
        <w:t>［</w:t>
      </w:r>
      <w:r w:rsidRPr="00104B99">
        <w:rPr>
          <w:rFonts w:ascii="SimSun" w:hAnsi="Calibri" w:cs="Times New Roman" w:hint="eastAsia"/>
          <w:color w:val="222222"/>
          <w:kern w:val="2"/>
          <w:sz w:val="21"/>
          <w:szCs w:val="22"/>
        </w:rPr>
        <w:t>使用/利用［法律上］</w:t>
      </w:r>
      <w:r w:rsidRPr="00104B99">
        <w:rPr>
          <w:rFonts w:ascii="SimSun" w:hAnsi="SimSun" w:cs="Times New Roman" w:hint="eastAsia"/>
          <w:kern w:val="2"/>
          <w:sz w:val="21"/>
          <w:szCs w:val="21"/>
        </w:rPr>
        <w:t>源于</w:t>
      </w:r>
      <w:r w:rsidRPr="00104B99">
        <w:rPr>
          <w:rFonts w:ascii="SimSun" w:hAnsi="Calibri" w:cs="Times New Roman" w:hint="eastAsia"/>
          <w:color w:val="222222"/>
          <w:kern w:val="2"/>
          <w:sz w:val="21"/>
          <w:szCs w:val="22"/>
        </w:rPr>
        <w:t>除受益人之外的其他来源的</w:t>
      </w:r>
      <w:r w:rsidRPr="00104B99">
        <w:rPr>
          <w:rFonts w:ascii="SimSun" w:hAnsi="SimSun" w:cs="SimSun" w:hint="eastAsia"/>
          <w:color w:val="222222"/>
          <w:kern w:val="2"/>
          <w:sz w:val="21"/>
          <w:szCs w:val="22"/>
        </w:rPr>
        <w:t>传统文化表现形式</w:t>
      </w:r>
      <w:r w:rsidRPr="00104B99">
        <w:rPr>
          <w:rFonts w:ascii="SimSun" w:hAnsi="Calibri" w:cs="Times New Roman" w:hint="eastAsia"/>
          <w:color w:val="222222"/>
          <w:kern w:val="2"/>
          <w:sz w:val="21"/>
          <w:szCs w:val="22"/>
        </w:rPr>
        <w:t>；以及］</w:t>
      </w:r>
    </w:p>
    <w:p w:rsidR="00104B99" w:rsidRPr="00104B99" w:rsidRDefault="00104B99" w:rsidP="00104B99">
      <w:pPr>
        <w:overflowPunct w:val="0"/>
        <w:adjustRightInd w:val="0"/>
        <w:spacing w:afterLines="100" w:after="240" w:line="340" w:lineRule="atLeast"/>
        <w:ind w:left="567"/>
        <w:jc w:val="both"/>
        <w:rPr>
          <w:rFonts w:ascii="SimSun" w:hAnsi="Calibri" w:cs="Times New Roman"/>
          <w:color w:val="222222"/>
          <w:kern w:val="2"/>
          <w:sz w:val="21"/>
          <w:szCs w:val="22"/>
        </w:rPr>
      </w:pPr>
      <w:r w:rsidRPr="00104B99">
        <w:rPr>
          <w:rFonts w:ascii="SimSun" w:hAnsi="Calibri" w:cs="Times New Roman" w:hint="eastAsia"/>
          <w:color w:val="222222"/>
          <w:kern w:val="2"/>
          <w:sz w:val="21"/>
          <w:szCs w:val="22"/>
        </w:rPr>
        <w:t>（d）</w:t>
      </w:r>
      <w:r w:rsidRPr="00104B99">
        <w:rPr>
          <w:rFonts w:ascii="SimSun" w:hAnsi="SimSun" w:cs="SimSun" w:hint="eastAsia"/>
          <w:color w:val="222222"/>
          <w:kern w:val="2"/>
          <w:sz w:val="21"/>
          <w:szCs w:val="22"/>
        </w:rPr>
        <w:tab/>
      </w:r>
      <w:r w:rsidRPr="00104B99">
        <w:rPr>
          <w:rFonts w:ascii="SimSun" w:hAnsi="SimSun" w:cs="Times New Roman" w:hint="eastAsia"/>
          <w:kern w:val="2"/>
          <w:sz w:val="21"/>
          <w:szCs w:val="21"/>
        </w:rPr>
        <w:t>［</w:t>
      </w:r>
      <w:r w:rsidRPr="00104B99">
        <w:rPr>
          <w:rFonts w:ascii="SimSun" w:hAnsi="Calibri" w:cs="Times New Roman" w:hint="eastAsia"/>
          <w:color w:val="222222"/>
          <w:kern w:val="2"/>
          <w:sz w:val="21"/>
          <w:szCs w:val="22"/>
        </w:rPr>
        <w:t>使用/利用在受益人的</w:t>
      </w:r>
      <w:r w:rsidRPr="00104B99">
        <w:rPr>
          <w:rFonts w:ascii="SimSun" w:hAnsi="SimSun" w:cs="Times New Roman" w:hint="eastAsia"/>
          <w:kern w:val="2"/>
          <w:sz w:val="21"/>
          <w:szCs w:val="21"/>
        </w:rPr>
        <w:t>社区</w:t>
      </w:r>
      <w:r w:rsidRPr="00104B99">
        <w:rPr>
          <w:rFonts w:ascii="SimSun" w:hAnsi="Calibri" w:cs="Times New Roman" w:hint="eastAsia"/>
          <w:color w:val="222222"/>
          <w:kern w:val="2"/>
          <w:sz w:val="21"/>
          <w:szCs w:val="22"/>
        </w:rPr>
        <w:t>以外［通过合法手段］为人所知的</w:t>
      </w:r>
      <w:r w:rsidRPr="00104B99">
        <w:rPr>
          <w:rFonts w:ascii="SimSun" w:hAnsi="SimSun" w:cs="SimSun" w:hint="eastAsia"/>
          <w:color w:val="222222"/>
          <w:kern w:val="2"/>
          <w:sz w:val="21"/>
          <w:szCs w:val="22"/>
        </w:rPr>
        <w:t>传统文化表现形式</w:t>
      </w:r>
      <w:r w:rsidRPr="00104B99">
        <w:rPr>
          <w:rFonts w:ascii="SimSun" w:hAnsi="Calibri" w:cs="Times New Roman" w:hint="eastAsia"/>
          <w:color w:val="222222"/>
          <w:kern w:val="2"/>
          <w:sz w:val="21"/>
          <w:szCs w:val="22"/>
        </w:rPr>
        <w:t>。］］</w:t>
      </w:r>
    </w:p>
    <w:p w:rsidR="00104B99" w:rsidRPr="00104B99" w:rsidRDefault="00104B99" w:rsidP="00104B99">
      <w:pPr>
        <w:overflowPunct w:val="0"/>
        <w:spacing w:afterLines="100" w:after="240" w:line="340" w:lineRule="atLeast"/>
        <w:jc w:val="both"/>
        <w:rPr>
          <w:rFonts w:ascii="SimSun" w:hAnsi="Calibri" w:cs="Times New Roman"/>
          <w:color w:val="222222"/>
          <w:kern w:val="2"/>
          <w:sz w:val="21"/>
          <w:szCs w:val="22"/>
        </w:rPr>
      </w:pPr>
      <w:r w:rsidRPr="00104B99">
        <w:rPr>
          <w:rFonts w:ascii="SimSun" w:hAnsi="Calibri" w:cs="Times New Roman" w:hint="eastAsia"/>
          <w:color w:val="222222"/>
          <w:kern w:val="2"/>
          <w:sz w:val="21"/>
          <w:szCs w:val="22"/>
        </w:rPr>
        <w:t>7.5</w:t>
      </w:r>
      <w:r w:rsidRPr="00104B99">
        <w:rPr>
          <w:rFonts w:ascii="SimSun" w:hAnsi="Calibri" w:cs="Times New Roman" w:hint="eastAsia"/>
          <w:color w:val="222222"/>
          <w:kern w:val="2"/>
          <w:sz w:val="21"/>
          <w:szCs w:val="22"/>
        </w:rPr>
        <w:tab/>
        <w:t>［［除保护秘密传统文化表现形式不被披露以外，］任何行为被关于受［知识产权［包括］］［版权保护的作品，或受商标保护的标志和符号，或受专利或实用新型保护的发明，以及受工业品外观设计权利保护的外观设计的国内法所允许的，［不应当］/［不应］被传统文化表现形式保护所禁止］。］］</w:t>
      </w:r>
    </w:p>
    <w:p w:rsidR="00104B99" w:rsidRPr="00104B99" w:rsidRDefault="00104B99" w:rsidP="00104B99">
      <w:pPr>
        <w:overflowPunct w:val="0"/>
        <w:spacing w:after="120" w:line="340" w:lineRule="atLeast"/>
        <w:jc w:val="both"/>
        <w:rPr>
          <w:rFonts w:ascii="SimSun" w:hAnsi="Calibri" w:cs="Times New Roman"/>
          <w:kern w:val="2"/>
          <w:sz w:val="21"/>
          <w:szCs w:val="22"/>
        </w:rPr>
      </w:pPr>
      <w:r w:rsidRPr="00104B99">
        <w:rPr>
          <w:rFonts w:ascii="SimSun" w:hAnsi="Calibri" w:cs="Times New Roman"/>
          <w:kern w:val="2"/>
          <w:sz w:val="21"/>
          <w:szCs w:val="22"/>
        </w:rPr>
        <w:br w:type="page"/>
      </w:r>
    </w:p>
    <w:p w:rsidR="00104B99" w:rsidRPr="00104B99" w:rsidRDefault="00104B99" w:rsidP="00104B99">
      <w:pPr>
        <w:overflowPunct w:val="0"/>
        <w:spacing w:beforeLines="100" w:before="240" w:afterLines="100" w:after="240" w:line="340" w:lineRule="atLeast"/>
        <w:jc w:val="center"/>
        <w:rPr>
          <w:rFonts w:ascii="SimSun" w:hAnsi="Calibri" w:cs="Times New Roman"/>
          <w:b/>
          <w:kern w:val="2"/>
          <w:sz w:val="21"/>
          <w:szCs w:val="22"/>
        </w:rPr>
      </w:pPr>
      <w:r w:rsidRPr="00104B99">
        <w:rPr>
          <w:rFonts w:ascii="SimHei" w:eastAsia="SimHei" w:hAnsi="SimHei" w:cs="Times New Roman" w:hint="eastAsia"/>
          <w:kern w:val="2"/>
          <w:sz w:val="21"/>
          <w:szCs w:val="22"/>
        </w:rPr>
        <w:lastRenderedPageBreak/>
        <w:t>［第8条］</w:t>
      </w:r>
      <w:r w:rsidRPr="00104B99">
        <w:rPr>
          <w:rFonts w:ascii="SimHei" w:eastAsia="SimHei" w:hAnsi="SimHei" w:cs="Times New Roman"/>
          <w:kern w:val="2"/>
          <w:sz w:val="21"/>
          <w:szCs w:val="22"/>
        </w:rPr>
        <w:br/>
      </w:r>
      <w:r w:rsidRPr="00104B99">
        <w:rPr>
          <w:rFonts w:ascii="SimHei" w:eastAsia="SimHei" w:hAnsi="SimHei" w:cs="Times New Roman" w:hint="eastAsia"/>
          <w:kern w:val="2"/>
          <w:sz w:val="21"/>
          <w:szCs w:val="22"/>
        </w:rPr>
        <w:t>［［保护］/［维护］期</w:t>
      </w:r>
    </w:p>
    <w:p w:rsidR="00104B99" w:rsidRPr="00104B99" w:rsidRDefault="00104B99" w:rsidP="00104B99">
      <w:pPr>
        <w:keepNext/>
        <w:overflowPunct w:val="0"/>
        <w:spacing w:afterLines="100" w:after="240" w:line="340" w:lineRule="atLeast"/>
        <w:jc w:val="both"/>
        <w:rPr>
          <w:rFonts w:ascii="KaiTi" w:eastAsia="KaiTi" w:hAnsi="KaiTi" w:cs="Times New Roman"/>
          <w:kern w:val="2"/>
          <w:sz w:val="21"/>
          <w:szCs w:val="22"/>
        </w:rPr>
      </w:pPr>
      <w:r w:rsidRPr="00104B99">
        <w:rPr>
          <w:rFonts w:ascii="KaiTi" w:eastAsia="KaiTi" w:hAnsi="KaiTi" w:cs="Times New Roman" w:hint="eastAsia"/>
          <w:kern w:val="2"/>
          <w:sz w:val="21"/>
          <w:szCs w:val="22"/>
        </w:rPr>
        <w:t>［备选方案1</w:t>
      </w:r>
    </w:p>
    <w:p w:rsidR="00104B99" w:rsidRPr="00104B99" w:rsidRDefault="00104B99" w:rsidP="00104B99">
      <w:pPr>
        <w:overflowPunct w:val="0"/>
        <w:spacing w:afterLines="100" w:after="240" w:line="340" w:lineRule="atLeast"/>
        <w:jc w:val="both"/>
        <w:rPr>
          <w:rFonts w:ascii="SimSun" w:hAnsi="Calibri" w:cs="Times New Roman"/>
          <w:kern w:val="2"/>
          <w:sz w:val="21"/>
          <w:szCs w:val="21"/>
        </w:rPr>
      </w:pPr>
      <w:r w:rsidRPr="00104B99">
        <w:rPr>
          <w:rFonts w:ascii="SimSun" w:hAnsi="Calibri" w:cs="Times New Roman" w:hint="eastAsia"/>
          <w:kern w:val="2"/>
          <w:sz w:val="21"/>
          <w:szCs w:val="21"/>
        </w:rPr>
        <w:t>8.1</w:t>
      </w:r>
      <w:r w:rsidRPr="00104B99">
        <w:rPr>
          <w:rFonts w:ascii="SimSun" w:hAnsi="Calibri" w:cs="Times New Roman" w:hint="eastAsia"/>
          <w:kern w:val="2"/>
          <w:sz w:val="21"/>
          <w:szCs w:val="21"/>
        </w:rPr>
        <w:tab/>
        <w:t>［成员国］/［缔约方］可以根据［本［文书］确定传统文化表现形式的适当的保护/权利期［，保护/权利期［可以］［应当］/［应］以传统文化表现形式符合/满足本［文书］规定的，并经与受益人协商的［受保护的资格标准］为限。］］</w:t>
      </w:r>
    </w:p>
    <w:p w:rsidR="00104B99" w:rsidRPr="00104B99" w:rsidRDefault="00104B99" w:rsidP="00104B99">
      <w:pPr>
        <w:overflowPunct w:val="0"/>
        <w:spacing w:afterLines="100" w:after="240" w:line="340" w:lineRule="atLeast"/>
        <w:jc w:val="both"/>
        <w:rPr>
          <w:rFonts w:ascii="SimSun" w:hAnsi="Calibri" w:cs="Times New Roman"/>
          <w:kern w:val="2"/>
          <w:sz w:val="21"/>
          <w:szCs w:val="21"/>
        </w:rPr>
      </w:pPr>
      <w:r w:rsidRPr="00104B99">
        <w:rPr>
          <w:rFonts w:ascii="SimSun" w:hAnsi="Calibri" w:cs="Times New Roman" w:hint="eastAsia"/>
          <w:kern w:val="2"/>
          <w:sz w:val="21"/>
          <w:szCs w:val="21"/>
        </w:rPr>
        <w:t>8.2</w:t>
      </w:r>
      <w:r w:rsidRPr="00104B99">
        <w:rPr>
          <w:rFonts w:ascii="SimSun" w:hAnsi="Calibri" w:cs="Times New Roman"/>
          <w:kern w:val="2"/>
          <w:sz w:val="21"/>
          <w:szCs w:val="21"/>
        </w:rPr>
        <w:tab/>
      </w:r>
      <w:r w:rsidRPr="00104B99">
        <w:rPr>
          <w:rFonts w:ascii="SimSun" w:hAnsi="Calibri" w:cs="Times New Roman" w:hint="eastAsia"/>
          <w:kern w:val="2"/>
          <w:sz w:val="21"/>
          <w:szCs w:val="21"/>
        </w:rPr>
        <w:t>［成员国］/［缔约方］可以确定，对传统文化表现形式进行的保护，使其不受目的是对受益人或其所属地区的声誉或形象造成伤害的任何歪曲、篡改或其他修改或侵犯，［应当］/［应］没有期</w:t>
      </w:r>
      <w:r w:rsidRPr="00104B99">
        <w:rPr>
          <w:rFonts w:ascii="SimSun" w:hAnsi="Calibri" w:cs="Times New Roman"/>
          <w:kern w:val="2"/>
          <w:sz w:val="21"/>
          <w:szCs w:val="21"/>
        </w:rPr>
        <w:t>‍</w:t>
      </w:r>
      <w:r w:rsidRPr="00104B99">
        <w:rPr>
          <w:rFonts w:ascii="SimSun" w:hAnsi="Calibri" w:cs="Times New Roman" w:hint="eastAsia"/>
          <w:kern w:val="2"/>
          <w:sz w:val="21"/>
          <w:szCs w:val="21"/>
        </w:rPr>
        <w:t>限。］</w:t>
      </w:r>
    </w:p>
    <w:p w:rsidR="00104B99" w:rsidRPr="00104B99" w:rsidRDefault="00104B99" w:rsidP="00104B99">
      <w:pPr>
        <w:keepNext/>
        <w:overflowPunct w:val="0"/>
        <w:spacing w:afterLines="100" w:after="240" w:line="340" w:lineRule="atLeast"/>
        <w:jc w:val="both"/>
        <w:rPr>
          <w:rFonts w:ascii="KaiTi" w:eastAsia="KaiTi" w:hAnsi="KaiTi" w:cs="Times New Roman"/>
          <w:kern w:val="2"/>
          <w:sz w:val="21"/>
          <w:szCs w:val="22"/>
        </w:rPr>
      </w:pPr>
      <w:r w:rsidRPr="00104B99">
        <w:rPr>
          <w:rFonts w:ascii="KaiTi" w:eastAsia="KaiTi" w:hAnsi="KaiTi" w:cs="Times New Roman" w:hint="eastAsia"/>
          <w:kern w:val="2"/>
          <w:sz w:val="21"/>
          <w:szCs w:val="22"/>
        </w:rPr>
        <w:t>［备选方案2</w:t>
      </w:r>
    </w:p>
    <w:p w:rsidR="00104B99" w:rsidRPr="00104B99" w:rsidRDefault="00104B99" w:rsidP="00104B99">
      <w:pPr>
        <w:overflowPunct w:val="0"/>
        <w:spacing w:afterLines="100" w:after="240" w:line="340" w:lineRule="atLeast"/>
        <w:jc w:val="both"/>
        <w:rPr>
          <w:rFonts w:ascii="SimSun" w:hAnsi="SimSun" w:cs="SimSun"/>
          <w:kern w:val="2"/>
          <w:sz w:val="21"/>
          <w:szCs w:val="22"/>
        </w:rPr>
      </w:pPr>
      <w:r w:rsidRPr="00104B99">
        <w:rPr>
          <w:rFonts w:ascii="SimSun" w:hAnsi="SimSun" w:cs="Times New Roman" w:hint="eastAsia"/>
          <w:kern w:val="2"/>
          <w:sz w:val="21"/>
          <w:szCs w:val="22"/>
        </w:rPr>
        <w:t>8.</w:t>
      </w:r>
      <w:r w:rsidRPr="00104B99">
        <w:rPr>
          <w:rFonts w:ascii="SimSun" w:hAnsi="SimSun" w:cs="Times New Roman"/>
          <w:kern w:val="2"/>
          <w:sz w:val="21"/>
          <w:szCs w:val="22"/>
        </w:rPr>
        <w:t>1</w:t>
      </w:r>
      <w:r w:rsidRPr="00104B99">
        <w:rPr>
          <w:rFonts w:ascii="SimSun" w:hAnsi="SimSun" w:cs="Times New Roman" w:hint="eastAsia"/>
          <w:kern w:val="2"/>
          <w:sz w:val="21"/>
          <w:szCs w:val="22"/>
        </w:rPr>
        <w:tab/>
      </w:r>
      <w:r w:rsidRPr="00104B99">
        <w:rPr>
          <w:rFonts w:ascii="SimSun" w:hAnsi="Calibri" w:cs="Times New Roman" w:hint="eastAsia"/>
          <w:kern w:val="2"/>
          <w:sz w:val="21"/>
          <w:szCs w:val="21"/>
        </w:rPr>
        <w:t>［成员国］/［缔约方］应保护本［文书］确定的客体，只要保护的受益人继续</w:t>
      </w:r>
      <w:r w:rsidRPr="00104B99">
        <w:rPr>
          <w:rFonts w:ascii="SimSun" w:hAnsi="SimSun" w:cs="SimSun" w:hint="eastAsia"/>
          <w:kern w:val="2"/>
          <w:sz w:val="21"/>
          <w:szCs w:val="22"/>
        </w:rPr>
        <w:t>享有第</w:t>
      </w:r>
      <w:r w:rsidRPr="00104B99">
        <w:rPr>
          <w:rFonts w:ascii="SimSun" w:hAnsi="SimSun" w:cs="Times New Roman" w:hint="eastAsia"/>
          <w:kern w:val="2"/>
          <w:sz w:val="21"/>
          <w:szCs w:val="22"/>
        </w:rPr>
        <w:t>3</w:t>
      </w:r>
      <w:r w:rsidRPr="00104B99">
        <w:rPr>
          <w:rFonts w:ascii="SimSun" w:hAnsi="SimSun" w:cs="SimSun" w:hint="eastAsia"/>
          <w:kern w:val="2"/>
          <w:sz w:val="21"/>
          <w:szCs w:val="22"/>
        </w:rPr>
        <w:t>条规定的保护范围。］</w:t>
      </w:r>
    </w:p>
    <w:p w:rsidR="00104B99" w:rsidRPr="00104B99" w:rsidRDefault="00104B99" w:rsidP="00104B99">
      <w:pPr>
        <w:keepNext/>
        <w:overflowPunct w:val="0"/>
        <w:spacing w:afterLines="100" w:after="240" w:line="340" w:lineRule="atLeast"/>
        <w:jc w:val="both"/>
        <w:rPr>
          <w:rFonts w:ascii="KaiTi" w:eastAsia="KaiTi" w:hAnsi="KaiTi" w:cs="Times New Roman"/>
          <w:kern w:val="2"/>
          <w:sz w:val="21"/>
          <w:szCs w:val="22"/>
        </w:rPr>
      </w:pPr>
      <w:r w:rsidRPr="00104B99">
        <w:rPr>
          <w:rFonts w:ascii="KaiTi" w:eastAsia="KaiTi" w:hAnsi="KaiTi" w:cs="Times New Roman" w:hint="eastAsia"/>
          <w:kern w:val="2"/>
          <w:sz w:val="21"/>
          <w:szCs w:val="22"/>
        </w:rPr>
        <w:t>［备选方案3</w:t>
      </w:r>
    </w:p>
    <w:p w:rsidR="00104B99" w:rsidRPr="00104B99" w:rsidRDefault="00104B99" w:rsidP="00104B99">
      <w:pPr>
        <w:overflowPunct w:val="0"/>
        <w:spacing w:afterLines="100" w:after="240" w:line="340" w:lineRule="atLeast"/>
        <w:jc w:val="both"/>
        <w:rPr>
          <w:rFonts w:ascii="SimSun" w:hAnsi="Calibri" w:cs="Times New Roman"/>
          <w:kern w:val="2"/>
          <w:sz w:val="21"/>
          <w:szCs w:val="21"/>
        </w:rPr>
      </w:pPr>
      <w:r w:rsidRPr="00104B99">
        <w:rPr>
          <w:rFonts w:ascii="SimSun" w:hAnsi="Calibri" w:cs="Times New Roman" w:hint="eastAsia"/>
          <w:kern w:val="2"/>
          <w:sz w:val="21"/>
          <w:szCs w:val="21"/>
        </w:rPr>
        <w:t>8.1</w:t>
      </w:r>
      <w:r w:rsidRPr="00104B99">
        <w:rPr>
          <w:rFonts w:ascii="SimSun" w:hAnsi="Calibri" w:cs="Times New Roman"/>
          <w:kern w:val="2"/>
          <w:sz w:val="21"/>
          <w:szCs w:val="21"/>
        </w:rPr>
        <w:tab/>
      </w:r>
      <w:r w:rsidRPr="00104B99">
        <w:rPr>
          <w:rFonts w:ascii="SimSun" w:hAnsi="Calibri" w:cs="Times New Roman" w:hint="eastAsia"/>
          <w:kern w:val="2"/>
          <w:sz w:val="21"/>
          <w:szCs w:val="21"/>
        </w:rPr>
        <w:t>［［成员国］/［缔约方］可以确定</w:t>
      </w:r>
      <w:r w:rsidRPr="00104B99">
        <w:rPr>
          <w:rFonts w:ascii="SimSun" w:hAnsi="SimSun" w:cs="SimSun" w:hint="eastAsia"/>
          <w:kern w:val="2"/>
          <w:sz w:val="21"/>
          <w:szCs w:val="22"/>
        </w:rPr>
        <w:t>传统文化表现形式的保护期，</w:t>
      </w:r>
      <w:r w:rsidRPr="00104B99">
        <w:rPr>
          <w:rFonts w:ascii="SimSun" w:hAnsi="Calibri" w:cs="Times New Roman" w:hint="eastAsia"/>
          <w:kern w:val="2"/>
          <w:sz w:val="21"/>
          <w:szCs w:val="21"/>
        </w:rPr>
        <w:t>至少在涉及传统文化表现形式的经济方面时，［应当］/［应］有时间限制。］］］</w:t>
      </w:r>
    </w:p>
    <w:p w:rsidR="00104B99" w:rsidRPr="00104B99" w:rsidRDefault="00104B99" w:rsidP="00104B99">
      <w:pPr>
        <w:overflowPunct w:val="0"/>
        <w:spacing w:after="50" w:line="340" w:lineRule="atLeast"/>
        <w:jc w:val="both"/>
        <w:rPr>
          <w:rFonts w:ascii="SimSun" w:hAnsi="Calibri" w:cs="Times New Roman"/>
          <w:kern w:val="2"/>
          <w:sz w:val="21"/>
          <w:szCs w:val="22"/>
        </w:rPr>
      </w:pPr>
      <w:r w:rsidRPr="00104B99">
        <w:rPr>
          <w:rFonts w:ascii="SimSun" w:hAnsi="Calibri" w:cs="Times New Roman"/>
          <w:kern w:val="2"/>
          <w:sz w:val="21"/>
          <w:szCs w:val="22"/>
        </w:rPr>
        <w:br w:type="page"/>
      </w:r>
    </w:p>
    <w:p w:rsidR="00104B99" w:rsidRPr="00104B99" w:rsidRDefault="00104B99" w:rsidP="00104B99">
      <w:pPr>
        <w:overflowPunct w:val="0"/>
        <w:spacing w:beforeLines="100" w:before="240" w:afterLines="100" w:after="240" w:line="340" w:lineRule="atLeast"/>
        <w:jc w:val="center"/>
        <w:rPr>
          <w:rFonts w:ascii="SimHei" w:eastAsia="SimHei" w:hAnsi="SimHei" w:cs="Times New Roman"/>
          <w:kern w:val="2"/>
          <w:sz w:val="21"/>
          <w:szCs w:val="22"/>
        </w:rPr>
      </w:pPr>
      <w:r w:rsidRPr="00104B99">
        <w:rPr>
          <w:rFonts w:ascii="SimHei" w:eastAsia="SimHei" w:hAnsi="SimHei" w:cs="Times New Roman" w:hint="eastAsia"/>
          <w:kern w:val="2"/>
          <w:sz w:val="21"/>
          <w:szCs w:val="22"/>
        </w:rPr>
        <w:lastRenderedPageBreak/>
        <w:t>［第9条］</w:t>
      </w:r>
      <w:r w:rsidRPr="00104B99">
        <w:rPr>
          <w:rFonts w:ascii="SimHei" w:eastAsia="SimHei" w:hAnsi="SimHei" w:cs="Times New Roman"/>
          <w:kern w:val="2"/>
          <w:sz w:val="21"/>
          <w:szCs w:val="22"/>
        </w:rPr>
        <w:br/>
      </w:r>
      <w:r w:rsidRPr="00104B99">
        <w:rPr>
          <w:rFonts w:ascii="SimHei" w:eastAsia="SimHei" w:hAnsi="SimHei" w:cs="Times New Roman" w:hint="eastAsia"/>
          <w:kern w:val="2"/>
          <w:sz w:val="21"/>
          <w:szCs w:val="22"/>
        </w:rPr>
        <w:t>手　续</w:t>
      </w:r>
    </w:p>
    <w:p w:rsidR="00104B99" w:rsidRPr="00104B99" w:rsidRDefault="00104B99" w:rsidP="00104B99">
      <w:pPr>
        <w:keepNext/>
        <w:overflowPunct w:val="0"/>
        <w:spacing w:afterLines="100" w:after="240" w:line="340" w:lineRule="atLeast"/>
        <w:jc w:val="both"/>
        <w:rPr>
          <w:rFonts w:ascii="KaiTi" w:eastAsia="KaiTi" w:hAnsi="KaiTi" w:cs="Times New Roman"/>
          <w:kern w:val="2"/>
          <w:sz w:val="21"/>
          <w:szCs w:val="22"/>
        </w:rPr>
      </w:pPr>
      <w:r w:rsidRPr="00104B99">
        <w:rPr>
          <w:rFonts w:ascii="KaiTi" w:eastAsia="KaiTi" w:hAnsi="KaiTi" w:cs="Times New Roman" w:hint="eastAsia"/>
          <w:kern w:val="2"/>
          <w:sz w:val="21"/>
          <w:szCs w:val="22"/>
        </w:rPr>
        <w:t>［备选方案1</w:t>
      </w:r>
    </w:p>
    <w:p w:rsidR="00104B99" w:rsidRPr="00104B99" w:rsidRDefault="00104B99" w:rsidP="00104B99">
      <w:pPr>
        <w:overflowPunct w:val="0"/>
        <w:spacing w:afterLines="100" w:after="240" w:line="340" w:lineRule="atLeast"/>
        <w:jc w:val="both"/>
        <w:rPr>
          <w:rFonts w:ascii="SimSun" w:hAnsi="Calibri" w:cs="Times New Roman"/>
          <w:kern w:val="2"/>
          <w:sz w:val="21"/>
          <w:szCs w:val="21"/>
        </w:rPr>
      </w:pPr>
      <w:r w:rsidRPr="00104B99">
        <w:rPr>
          <w:rFonts w:ascii="SimSun" w:hAnsi="Calibri" w:cs="Times New Roman" w:hint="eastAsia"/>
          <w:kern w:val="2"/>
          <w:sz w:val="21"/>
          <w:szCs w:val="21"/>
        </w:rPr>
        <w:t>9.1</w:t>
      </w:r>
      <w:r w:rsidRPr="00104B99">
        <w:rPr>
          <w:rFonts w:ascii="SimSun" w:hAnsi="Calibri" w:cs="Times New Roman" w:hint="eastAsia"/>
          <w:kern w:val="2"/>
          <w:sz w:val="21"/>
          <w:szCs w:val="21"/>
        </w:rPr>
        <w:tab/>
        <w:t>［作为总原则，］［成员国］/［缔约方］［不应当］/［不应］对保护传统文化表现形式要求履行任何手续。］</w:t>
      </w:r>
    </w:p>
    <w:p w:rsidR="00104B99" w:rsidRPr="00104B99" w:rsidRDefault="00104B99" w:rsidP="00104B99">
      <w:pPr>
        <w:keepNext/>
        <w:overflowPunct w:val="0"/>
        <w:spacing w:afterLines="100" w:after="240" w:line="340" w:lineRule="atLeast"/>
        <w:jc w:val="both"/>
        <w:rPr>
          <w:rFonts w:ascii="KaiTi" w:eastAsia="KaiTi" w:hAnsi="KaiTi" w:cs="Times New Roman"/>
          <w:kern w:val="2"/>
          <w:sz w:val="21"/>
          <w:szCs w:val="22"/>
        </w:rPr>
      </w:pPr>
      <w:r w:rsidRPr="00104B99">
        <w:rPr>
          <w:rFonts w:ascii="KaiTi" w:eastAsia="KaiTi" w:hAnsi="KaiTi" w:cs="Times New Roman" w:hint="eastAsia"/>
          <w:kern w:val="2"/>
          <w:sz w:val="21"/>
          <w:szCs w:val="22"/>
        </w:rPr>
        <w:t>［备选方案2</w:t>
      </w:r>
    </w:p>
    <w:p w:rsidR="00104B99" w:rsidRPr="00104B99" w:rsidRDefault="00104B99" w:rsidP="00104B99">
      <w:pPr>
        <w:overflowPunct w:val="0"/>
        <w:spacing w:afterLines="100" w:after="240" w:line="340" w:lineRule="atLeast"/>
        <w:jc w:val="both"/>
        <w:rPr>
          <w:rFonts w:ascii="SimSun" w:hAnsi="Calibri" w:cs="Times New Roman"/>
          <w:kern w:val="2"/>
          <w:sz w:val="21"/>
          <w:szCs w:val="21"/>
        </w:rPr>
      </w:pPr>
      <w:r w:rsidRPr="00104B99">
        <w:rPr>
          <w:rFonts w:ascii="SimSun" w:hAnsi="Calibri" w:cs="Times New Roman" w:hint="eastAsia"/>
          <w:kern w:val="2"/>
          <w:sz w:val="21"/>
          <w:szCs w:val="21"/>
        </w:rPr>
        <w:t>9.1</w:t>
      </w:r>
      <w:r w:rsidRPr="00104B99">
        <w:rPr>
          <w:rFonts w:ascii="SimSun" w:hAnsi="Calibri" w:cs="Times New Roman" w:hint="eastAsia"/>
          <w:kern w:val="2"/>
          <w:sz w:val="21"/>
          <w:szCs w:val="21"/>
        </w:rPr>
        <w:tab/>
        <w:t>［［成员国］/［缔约方］［可以］要求对保护传统文化表现形式履行手续。］</w:t>
      </w:r>
    </w:p>
    <w:p w:rsidR="00104B99" w:rsidRPr="00104B99" w:rsidRDefault="00104B99" w:rsidP="00104B99">
      <w:pPr>
        <w:overflowPunct w:val="0"/>
        <w:spacing w:afterLines="100" w:after="240" w:line="340" w:lineRule="atLeast"/>
        <w:jc w:val="both"/>
        <w:rPr>
          <w:rFonts w:ascii="SimSun" w:hAnsi="Calibri" w:cs="Times New Roman"/>
          <w:kern w:val="2"/>
          <w:sz w:val="21"/>
          <w:szCs w:val="21"/>
        </w:rPr>
      </w:pPr>
      <w:r w:rsidRPr="00104B99">
        <w:rPr>
          <w:rFonts w:ascii="SimSun" w:hAnsi="Calibri" w:cs="Times New Roman" w:hint="eastAsia"/>
          <w:kern w:val="2"/>
          <w:sz w:val="21"/>
          <w:szCs w:val="21"/>
        </w:rPr>
        <w:t>9.2</w:t>
      </w:r>
      <w:r w:rsidRPr="00104B99">
        <w:rPr>
          <w:rFonts w:ascii="SimSun" w:hAnsi="Calibri" w:cs="Times New Roman" w:hint="eastAsia"/>
          <w:kern w:val="2"/>
          <w:sz w:val="21"/>
          <w:szCs w:val="21"/>
        </w:rPr>
        <w:tab/>
        <w:t>尽管有第1款的规定，［成员国］/［缔约方］也可不要求对保护秘密的传统文化表现形式履行任何手</w:t>
      </w:r>
      <w:r w:rsidRPr="00104B99">
        <w:rPr>
          <w:rFonts w:ascii="SimSun" w:hAnsi="Calibri" w:cs="Times New Roman"/>
          <w:kern w:val="2"/>
          <w:sz w:val="21"/>
          <w:szCs w:val="21"/>
        </w:rPr>
        <w:t>‍</w:t>
      </w:r>
      <w:r w:rsidRPr="00104B99">
        <w:rPr>
          <w:rFonts w:ascii="SimSun" w:hAnsi="Calibri" w:cs="Times New Roman" w:hint="eastAsia"/>
          <w:kern w:val="2"/>
          <w:sz w:val="21"/>
          <w:szCs w:val="21"/>
        </w:rPr>
        <w:t>续。</w:t>
      </w:r>
      <w:bookmarkStart w:id="33" w:name="_Toc78949036"/>
      <w:bookmarkStart w:id="34" w:name="_Toc79913394"/>
      <w:bookmarkStart w:id="35" w:name="_Toc79913647"/>
      <w:bookmarkStart w:id="36" w:name="_Toc79915404"/>
      <w:bookmarkStart w:id="37" w:name="_Toc79987163"/>
      <w:bookmarkStart w:id="38" w:name="_Toc80175922"/>
      <w:bookmarkStart w:id="39" w:name="_Toc80498789"/>
      <w:bookmarkStart w:id="40" w:name="_Toc80498872"/>
      <w:bookmarkStart w:id="41" w:name="_Toc80604610"/>
      <w:bookmarkStart w:id="42" w:name="_Toc80604872"/>
      <w:bookmarkStart w:id="43" w:name="_Toc80605685"/>
      <w:bookmarkStart w:id="44" w:name="_Toc80606325"/>
      <w:bookmarkStart w:id="45" w:name="_Toc81034418"/>
      <w:bookmarkStart w:id="46" w:name="_Toc81199772"/>
      <w:bookmarkStart w:id="47" w:name="_Toc81221134"/>
      <w:r w:rsidRPr="00104B99">
        <w:rPr>
          <w:rFonts w:ascii="SimSun" w:hAnsi="Calibri" w:cs="Times New Roman" w:hint="eastAsia"/>
          <w:kern w:val="2"/>
          <w:sz w:val="21"/>
          <w:szCs w:val="21"/>
        </w:rPr>
        <w:t>］</w:t>
      </w:r>
    </w:p>
    <w:p w:rsidR="00104B99" w:rsidRPr="00104B99" w:rsidRDefault="00104B99" w:rsidP="00104B99">
      <w:pPr>
        <w:overflowPunct w:val="0"/>
        <w:spacing w:after="50" w:line="340" w:lineRule="atLeast"/>
        <w:jc w:val="both"/>
        <w:rPr>
          <w:rFonts w:ascii="SimSun" w:hAnsi="Calibri" w:cs="Times New Roman"/>
          <w:kern w:val="2"/>
          <w:sz w:val="21"/>
          <w:szCs w:val="22"/>
        </w:rPr>
      </w:pPr>
      <w:r w:rsidRPr="00104B99">
        <w:rPr>
          <w:rFonts w:ascii="SimSun" w:hAnsi="Calibri" w:cs="Times New Roman"/>
          <w:kern w:val="2"/>
          <w:sz w:val="21"/>
          <w:szCs w:val="22"/>
        </w:rPr>
        <w:br w:type="page"/>
      </w:r>
    </w:p>
    <w:p w:rsidR="00104B99" w:rsidRPr="00104B99" w:rsidRDefault="00104B99" w:rsidP="00104B99">
      <w:pPr>
        <w:overflowPunct w:val="0"/>
        <w:spacing w:beforeLines="100" w:before="240" w:afterLines="100" w:after="240" w:line="340" w:lineRule="atLeast"/>
        <w:jc w:val="center"/>
        <w:rPr>
          <w:rFonts w:ascii="SimHei" w:eastAsia="SimHei" w:hAnsi="SimHei" w:cs="Times New Roman"/>
          <w:kern w:val="2"/>
          <w:sz w:val="21"/>
          <w:szCs w:val="22"/>
        </w:rPr>
      </w:pPr>
      <w:r w:rsidRPr="00104B99">
        <w:rPr>
          <w:rFonts w:ascii="SimSun" w:hAnsi="Calibri" w:cs="Times New Roman" w:hint="eastAsia"/>
          <w:kern w:val="2"/>
          <w:sz w:val="21"/>
          <w:szCs w:val="22"/>
        </w:rPr>
        <w:lastRenderedPageBreak/>
        <w:t>［</w:t>
      </w:r>
      <w:r w:rsidRPr="00104B99">
        <w:rPr>
          <w:rFonts w:ascii="SimHei" w:eastAsia="SimHei" w:hAnsi="SimHei" w:cs="Times New Roman" w:hint="eastAsia"/>
          <w:kern w:val="2"/>
          <w:sz w:val="21"/>
          <w:szCs w:val="22"/>
        </w:rPr>
        <w:t>第10条</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104B99">
        <w:rPr>
          <w:rFonts w:ascii="SimHei" w:eastAsia="SimHei" w:hAnsi="SimHei" w:cs="Times New Roman"/>
          <w:kern w:val="2"/>
          <w:sz w:val="21"/>
          <w:szCs w:val="22"/>
        </w:rPr>
        <w:br/>
      </w:r>
      <w:r w:rsidRPr="00104B99">
        <w:rPr>
          <w:rFonts w:ascii="SimHei" w:eastAsia="SimHei" w:hAnsi="SimHei" w:cs="Times New Roman" w:hint="eastAsia"/>
          <w:kern w:val="2"/>
          <w:sz w:val="21"/>
          <w:szCs w:val="22"/>
        </w:rPr>
        <w:t>［制裁、救济和行使［权利］/［利益</w:t>
      </w:r>
      <w:r w:rsidRPr="00104B99">
        <w:rPr>
          <w:rFonts w:ascii="SimHei" w:eastAsia="SimHei" w:hAnsi="SimHei" w:cs="Times New Roman"/>
          <w:kern w:val="2"/>
          <w:sz w:val="21"/>
          <w:szCs w:val="22"/>
        </w:rPr>
        <w:t>］</w:t>
      </w:r>
      <w:r w:rsidRPr="00104B99">
        <w:rPr>
          <w:rFonts w:ascii="SimHei" w:eastAsia="SimHei" w:hAnsi="SimHei" w:cs="Times New Roman" w:hint="eastAsia"/>
          <w:kern w:val="2"/>
          <w:sz w:val="21"/>
          <w:szCs w:val="22"/>
        </w:rPr>
        <w:t>］</w:t>
      </w:r>
    </w:p>
    <w:p w:rsidR="00104B99" w:rsidRPr="00104B99" w:rsidRDefault="00104B99" w:rsidP="00104B99">
      <w:pPr>
        <w:overflowPunct w:val="0"/>
        <w:spacing w:afterLines="100" w:after="240" w:line="340" w:lineRule="atLeast"/>
        <w:jc w:val="both"/>
        <w:rPr>
          <w:rFonts w:ascii="KaiTi" w:eastAsia="KaiTi" w:hAnsi="KaiTi" w:cs="Times New Roman"/>
          <w:kern w:val="2"/>
          <w:sz w:val="21"/>
          <w:szCs w:val="21"/>
        </w:rPr>
      </w:pPr>
      <w:r w:rsidRPr="00104B99">
        <w:rPr>
          <w:rFonts w:ascii="KaiTi" w:eastAsia="KaiTi" w:hAnsi="KaiTi" w:cs="Times New Roman" w:hint="eastAsia"/>
          <w:kern w:val="2"/>
          <w:sz w:val="21"/>
          <w:szCs w:val="21"/>
        </w:rPr>
        <w:t>［替代项1</w:t>
      </w:r>
    </w:p>
    <w:p w:rsidR="00104B99" w:rsidRPr="00104B99" w:rsidRDefault="00104B99" w:rsidP="00104B99">
      <w:pPr>
        <w:overflowPunct w:val="0"/>
        <w:spacing w:afterLines="100" w:after="240" w:line="340" w:lineRule="atLeast"/>
        <w:jc w:val="both"/>
        <w:rPr>
          <w:rFonts w:ascii="SimSun" w:hAnsi="Calibri" w:cs="Times New Roman"/>
          <w:color w:val="000000"/>
          <w:kern w:val="2"/>
          <w:sz w:val="21"/>
          <w:szCs w:val="21"/>
        </w:rPr>
      </w:pPr>
      <w:r w:rsidRPr="00104B99">
        <w:rPr>
          <w:rFonts w:ascii="SimSun" w:hAnsi="Calibri" w:cs="Times New Roman" w:hint="eastAsia"/>
          <w:kern w:val="2"/>
          <w:sz w:val="21"/>
          <w:szCs w:val="21"/>
        </w:rPr>
        <w:t>成员国应实行适当、有效、具有劝阻作用的相称的法律和/或行政措施，以处理侵犯本文书所载权利的情况。］</w:t>
      </w:r>
    </w:p>
    <w:p w:rsidR="00104B99" w:rsidRPr="00104B99" w:rsidRDefault="00104B99" w:rsidP="00104B99">
      <w:pPr>
        <w:overflowPunct w:val="0"/>
        <w:spacing w:afterLines="100" w:after="240" w:line="340" w:lineRule="atLeast"/>
        <w:jc w:val="both"/>
        <w:rPr>
          <w:rFonts w:ascii="KaiTi" w:eastAsia="KaiTi" w:hAnsi="KaiTi" w:cs="Times New Roman"/>
          <w:kern w:val="2"/>
          <w:sz w:val="21"/>
          <w:szCs w:val="21"/>
        </w:rPr>
      </w:pPr>
      <w:r w:rsidRPr="00104B99">
        <w:rPr>
          <w:rFonts w:ascii="KaiTi" w:eastAsia="KaiTi" w:hAnsi="KaiTi" w:cs="Times New Roman" w:hint="eastAsia"/>
          <w:kern w:val="2"/>
          <w:sz w:val="21"/>
          <w:szCs w:val="21"/>
        </w:rPr>
        <w:t>［替代项2</w:t>
      </w:r>
    </w:p>
    <w:p w:rsidR="00104B99" w:rsidRPr="00104B99" w:rsidRDefault="00104B99" w:rsidP="00104B99">
      <w:pPr>
        <w:overflowPunct w:val="0"/>
        <w:spacing w:afterLines="100" w:after="240" w:line="340" w:lineRule="atLeast"/>
        <w:jc w:val="both"/>
        <w:rPr>
          <w:rFonts w:ascii="SimSun" w:hAnsi="Calibri" w:cs="Times New Roman"/>
          <w:kern w:val="2"/>
          <w:sz w:val="21"/>
          <w:szCs w:val="21"/>
        </w:rPr>
      </w:pPr>
      <w:r w:rsidRPr="00104B99">
        <w:rPr>
          <w:rFonts w:ascii="SimSun" w:hAnsi="Calibri" w:cs="Times New Roman" w:hint="eastAsia"/>
          <w:kern w:val="2"/>
          <w:sz w:val="21"/>
          <w:szCs w:val="21"/>
        </w:rPr>
        <w:t>10.1</w:t>
      </w:r>
      <w:r w:rsidRPr="00104B99">
        <w:rPr>
          <w:rFonts w:ascii="SimSun" w:hAnsi="Calibri" w:cs="Times New Roman" w:hint="eastAsia"/>
          <w:kern w:val="2"/>
          <w:sz w:val="21"/>
          <w:szCs w:val="21"/>
        </w:rPr>
        <w:tab/>
        <w:t>成员国应［与土著［人民］共同］实行容易获得的、适当、有效、［具有劝阻作用的］相称的法律和/或行政措施，以处理侵犯本文书所载权利的情况。土著［人民］应当有权自行发起执法行为，并且不得被要求出具经济损失的证据。</w:t>
      </w:r>
    </w:p>
    <w:p w:rsidR="00104B99" w:rsidRPr="00104B99" w:rsidRDefault="00104B99" w:rsidP="00104B99">
      <w:pPr>
        <w:overflowPunct w:val="0"/>
        <w:spacing w:afterLines="100" w:after="240" w:line="340" w:lineRule="atLeast"/>
        <w:jc w:val="both"/>
        <w:rPr>
          <w:rFonts w:ascii="SimSun" w:hAnsi="Calibri" w:cs="Times New Roman"/>
          <w:kern w:val="2"/>
          <w:sz w:val="21"/>
          <w:szCs w:val="21"/>
        </w:rPr>
      </w:pPr>
      <w:r w:rsidRPr="00104B99">
        <w:rPr>
          <w:rFonts w:ascii="SimSun" w:hAnsi="Calibri" w:cs="Times New Roman" w:hint="eastAsia"/>
          <w:kern w:val="2"/>
          <w:sz w:val="21"/>
          <w:szCs w:val="21"/>
        </w:rPr>
        <w:t>10.2</w:t>
      </w:r>
      <w:r w:rsidRPr="00104B99">
        <w:rPr>
          <w:rFonts w:ascii="SimSun" w:hAnsi="Calibri" w:cs="Times New Roman" w:hint="eastAsia"/>
          <w:kern w:val="2"/>
          <w:sz w:val="21"/>
          <w:szCs w:val="21"/>
        </w:rPr>
        <w:tab/>
        <w:t>如果根据10.1款对侵犯本文书所保护权利的行为作出认定，制裁应酌情包括民事和刑事执法措施。根据侵权的性质和后果，救济可以包括恢复性司法措施［，例如遣返］。］</w:t>
      </w:r>
    </w:p>
    <w:p w:rsidR="00104B99" w:rsidRPr="00104B99" w:rsidRDefault="00104B99" w:rsidP="00104B99">
      <w:pPr>
        <w:overflowPunct w:val="0"/>
        <w:spacing w:afterLines="100" w:after="240" w:line="340" w:lineRule="atLeast"/>
        <w:jc w:val="both"/>
        <w:rPr>
          <w:rFonts w:ascii="KaiTi" w:eastAsia="KaiTi" w:hAnsi="KaiTi" w:cs="Times New Roman"/>
          <w:kern w:val="2"/>
          <w:sz w:val="21"/>
          <w:szCs w:val="21"/>
        </w:rPr>
      </w:pPr>
      <w:r w:rsidRPr="00104B99">
        <w:rPr>
          <w:rFonts w:ascii="KaiTi" w:eastAsia="KaiTi" w:hAnsi="KaiTi" w:cs="Times New Roman" w:hint="eastAsia"/>
          <w:kern w:val="2"/>
          <w:sz w:val="21"/>
          <w:szCs w:val="21"/>
        </w:rPr>
        <w:t>［替代项3</w:t>
      </w:r>
    </w:p>
    <w:p w:rsidR="00104B99" w:rsidRPr="00104B99" w:rsidRDefault="00104B99" w:rsidP="00104B99">
      <w:pPr>
        <w:overflowPunct w:val="0"/>
        <w:spacing w:afterLines="100" w:after="240" w:line="340" w:lineRule="atLeast"/>
        <w:jc w:val="both"/>
        <w:rPr>
          <w:rFonts w:ascii="SimSun" w:hAnsi="Calibri" w:cs="Times New Roman"/>
          <w:kern w:val="2"/>
          <w:sz w:val="21"/>
          <w:szCs w:val="21"/>
        </w:rPr>
      </w:pPr>
      <w:r w:rsidRPr="00104B99">
        <w:rPr>
          <w:rFonts w:ascii="SimSun" w:hAnsi="Calibri" w:cs="Times New Roman" w:hint="eastAsia"/>
          <w:kern w:val="2"/>
          <w:sz w:val="21"/>
          <w:szCs w:val="21"/>
        </w:rPr>
        <w:t>成员国应当承诺根据其法律制度，采用适当、有效和相称的法律和/或行政措施，</w:t>
      </w:r>
      <w:r w:rsidRPr="00104B99">
        <w:rPr>
          <w:rFonts w:ascii="SimSun" w:hAnsi="Calibri" w:cs="Times New Roman"/>
          <w:color w:val="000000"/>
          <w:kern w:val="2"/>
          <w:sz w:val="21"/>
          <w:szCs w:val="21"/>
        </w:rPr>
        <w:t>确保本文书的适用</w:t>
      </w:r>
      <w:r w:rsidRPr="00104B99">
        <w:rPr>
          <w:rFonts w:ascii="SimSun" w:hAnsi="Calibri" w:cs="Times New Roman" w:hint="eastAsia"/>
          <w:color w:val="000000"/>
          <w:kern w:val="2"/>
          <w:sz w:val="21"/>
          <w:szCs w:val="21"/>
        </w:rPr>
        <w:t>。］</w:t>
      </w:r>
    </w:p>
    <w:p w:rsidR="00104B99" w:rsidRPr="00104B99" w:rsidRDefault="00104B99" w:rsidP="00104B99">
      <w:pPr>
        <w:overflowPunct w:val="0"/>
        <w:spacing w:afterLines="100" w:after="240" w:line="340" w:lineRule="atLeast"/>
        <w:jc w:val="both"/>
        <w:rPr>
          <w:rFonts w:ascii="KaiTi" w:eastAsia="KaiTi" w:hAnsi="KaiTi" w:cs="Times New Roman"/>
          <w:kern w:val="2"/>
          <w:sz w:val="21"/>
          <w:szCs w:val="21"/>
        </w:rPr>
      </w:pPr>
      <w:r w:rsidRPr="00104B99">
        <w:rPr>
          <w:rFonts w:ascii="KaiTi" w:eastAsia="KaiTi" w:hAnsi="KaiTi" w:cs="Times New Roman" w:hint="eastAsia"/>
          <w:kern w:val="2"/>
          <w:sz w:val="21"/>
          <w:szCs w:val="21"/>
        </w:rPr>
        <w:t>［替代项4</w:t>
      </w:r>
    </w:p>
    <w:p w:rsidR="00104B99" w:rsidRPr="00104B99" w:rsidRDefault="00104B99" w:rsidP="00104B99">
      <w:pPr>
        <w:overflowPunct w:val="0"/>
        <w:spacing w:afterLines="100" w:after="240" w:line="340" w:lineRule="atLeast"/>
        <w:jc w:val="both"/>
        <w:rPr>
          <w:rFonts w:ascii="SimSun" w:hAnsi="Times New Roman" w:cs="Times New Roman"/>
          <w:kern w:val="2"/>
          <w:sz w:val="21"/>
          <w:szCs w:val="21"/>
        </w:rPr>
      </w:pPr>
      <w:r w:rsidRPr="00104B99">
        <w:rPr>
          <w:rFonts w:ascii="SimSun" w:hAnsi="Calibri" w:cs="Times New Roman" w:hint="eastAsia"/>
          <w:kern w:val="2"/>
          <w:sz w:val="21"/>
          <w:szCs w:val="21"/>
        </w:rPr>
        <w:t>成员国/缔约方应当/应根据国内法，提供必要的法律、政策或行政措施，防止对受益人利益的故意伤害或因疏忽而造成的伤害</w:t>
      </w:r>
      <w:r w:rsidRPr="00104B99">
        <w:rPr>
          <w:rFonts w:ascii="SimSun" w:hAnsi="Calibri" w:cs="Times New Roman" w:hint="eastAsia"/>
          <w:color w:val="000000"/>
          <w:kern w:val="2"/>
          <w:sz w:val="21"/>
          <w:szCs w:val="21"/>
        </w:rPr>
        <w:t>。］</w:t>
      </w:r>
      <w:bookmarkStart w:id="48" w:name="_Toc78949037"/>
      <w:bookmarkStart w:id="49" w:name="_Toc79913395"/>
      <w:bookmarkStart w:id="50" w:name="_Toc79913648"/>
      <w:bookmarkStart w:id="51" w:name="_Toc79915405"/>
      <w:bookmarkStart w:id="52" w:name="_Toc79987164"/>
      <w:bookmarkStart w:id="53" w:name="_Toc80175923"/>
      <w:bookmarkStart w:id="54" w:name="_Toc80498790"/>
      <w:bookmarkStart w:id="55" w:name="_Toc80498873"/>
      <w:bookmarkStart w:id="56" w:name="_Toc80604611"/>
      <w:bookmarkStart w:id="57" w:name="_Toc80604873"/>
      <w:bookmarkStart w:id="58" w:name="_Toc80605686"/>
      <w:bookmarkStart w:id="59" w:name="_Toc80606326"/>
      <w:bookmarkStart w:id="60" w:name="_Toc81034419"/>
      <w:bookmarkStart w:id="61" w:name="_Toc81199773"/>
      <w:bookmarkStart w:id="62" w:name="_Toc81221135"/>
      <w:r w:rsidRPr="00104B99">
        <w:rPr>
          <w:rFonts w:ascii="SimSun" w:hAnsi="Calibri" w:cs="Times New Roman" w:hint="eastAsia"/>
          <w:color w:val="000000"/>
          <w:kern w:val="2"/>
          <w:sz w:val="21"/>
          <w:szCs w:val="21"/>
        </w:rPr>
        <w:t>］</w:t>
      </w:r>
    </w:p>
    <w:p w:rsidR="00104B99" w:rsidRPr="00104B99" w:rsidRDefault="00104B99" w:rsidP="00104B99">
      <w:pPr>
        <w:overflowPunct w:val="0"/>
        <w:spacing w:after="120" w:line="340" w:lineRule="atLeast"/>
        <w:jc w:val="both"/>
        <w:rPr>
          <w:rFonts w:ascii="SimSun" w:hAnsi="Calibri" w:cs="Times New Roman"/>
          <w:kern w:val="2"/>
          <w:sz w:val="21"/>
          <w:szCs w:val="22"/>
        </w:rPr>
      </w:pPr>
      <w:r w:rsidRPr="00104B99">
        <w:rPr>
          <w:rFonts w:ascii="SimSun" w:hAnsi="Calibri" w:cs="Times New Roman"/>
          <w:kern w:val="2"/>
          <w:sz w:val="21"/>
          <w:szCs w:val="22"/>
        </w:rPr>
        <w:br w:type="page"/>
      </w:r>
    </w:p>
    <w:p w:rsidR="00104B99" w:rsidRPr="00104B99" w:rsidRDefault="00104B99" w:rsidP="00104B99">
      <w:pPr>
        <w:overflowPunct w:val="0"/>
        <w:spacing w:beforeLines="100" w:before="240" w:afterLines="100" w:after="240" w:line="340" w:lineRule="atLeast"/>
        <w:jc w:val="center"/>
        <w:rPr>
          <w:rFonts w:ascii="SimHei" w:eastAsia="SimHei" w:hAnsi="SimHei" w:cs="Times New Roman"/>
          <w:kern w:val="2"/>
          <w:sz w:val="21"/>
          <w:szCs w:val="22"/>
        </w:rPr>
      </w:pPr>
      <w:r w:rsidRPr="00104B99">
        <w:rPr>
          <w:rFonts w:ascii="SimHei" w:eastAsia="SimHei" w:hAnsi="SimHei" w:cs="Times New Roman" w:hint="eastAsia"/>
          <w:kern w:val="2"/>
          <w:sz w:val="21"/>
          <w:szCs w:val="22"/>
        </w:rPr>
        <w:lastRenderedPageBreak/>
        <w:t>［第11条</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104B99">
        <w:rPr>
          <w:rFonts w:ascii="SimHei" w:eastAsia="SimHei" w:hAnsi="SimHei" w:cs="Times New Roman" w:hint="eastAsia"/>
          <w:kern w:val="2"/>
          <w:sz w:val="21"/>
          <w:szCs w:val="22"/>
        </w:rPr>
        <w:t>］</w:t>
      </w:r>
      <w:r w:rsidRPr="00104B99">
        <w:rPr>
          <w:rFonts w:ascii="SimHei" w:eastAsia="SimHei" w:hAnsi="SimHei" w:cs="Times New Roman"/>
          <w:kern w:val="2"/>
          <w:sz w:val="21"/>
          <w:szCs w:val="22"/>
        </w:rPr>
        <w:br/>
      </w:r>
      <w:r w:rsidRPr="00104B99">
        <w:rPr>
          <w:rFonts w:ascii="SimHei" w:eastAsia="SimHei" w:hAnsi="SimHei" w:cs="Times New Roman" w:hint="eastAsia"/>
          <w:kern w:val="2"/>
          <w:sz w:val="21"/>
          <w:szCs w:val="22"/>
        </w:rPr>
        <w:t>［过渡措施</w:t>
      </w:r>
    </w:p>
    <w:p w:rsidR="00104B99" w:rsidRPr="00104B99" w:rsidRDefault="00104B99" w:rsidP="00104B99">
      <w:pPr>
        <w:overflowPunct w:val="0"/>
        <w:spacing w:afterLines="100" w:after="240" w:line="340" w:lineRule="atLeast"/>
        <w:jc w:val="both"/>
        <w:rPr>
          <w:rFonts w:ascii="SimSun" w:hAnsi="Calibri" w:cs="Times New Roman"/>
          <w:kern w:val="2"/>
          <w:sz w:val="21"/>
          <w:szCs w:val="21"/>
        </w:rPr>
      </w:pPr>
      <w:r w:rsidRPr="00104B99">
        <w:rPr>
          <w:rFonts w:ascii="SimSun" w:hAnsi="Calibri" w:cs="Times New Roman" w:hint="eastAsia"/>
          <w:kern w:val="2"/>
          <w:sz w:val="21"/>
          <w:szCs w:val="21"/>
        </w:rPr>
        <w:t>11.1</w:t>
      </w:r>
      <w:r w:rsidRPr="00104B99">
        <w:rPr>
          <w:rFonts w:ascii="SimSun" w:hAnsi="Calibri" w:cs="Times New Roman" w:hint="eastAsia"/>
          <w:kern w:val="2"/>
          <w:sz w:val="21"/>
          <w:szCs w:val="21"/>
        </w:rPr>
        <w:tab/>
        <w:t>本</w:t>
      </w:r>
      <w:r w:rsidRPr="00104B99">
        <w:rPr>
          <w:rFonts w:ascii="SimSun" w:hAnsi="Calibri" w:cs="Times New Roman" w:hint="eastAsia"/>
          <w:kern w:val="2"/>
          <w:sz w:val="21"/>
          <w:szCs w:val="22"/>
        </w:rPr>
        <w:t>［文书</w:t>
      </w:r>
      <w:r w:rsidRPr="00104B99">
        <w:rPr>
          <w:rFonts w:ascii="SimSun" w:hAnsi="Calibri" w:cs="Times New Roman" w:hint="eastAsia"/>
          <w:kern w:val="2"/>
          <w:sz w:val="21"/>
          <w:szCs w:val="21"/>
        </w:rPr>
        <w:t>］［应当］/［应］</w:t>
      </w:r>
      <w:r w:rsidRPr="00104B99">
        <w:rPr>
          <w:rFonts w:ascii="SimSun" w:hAnsi="SimSun" w:cs="Times New Roman" w:hint="eastAsia"/>
          <w:kern w:val="2"/>
          <w:sz w:val="21"/>
          <w:szCs w:val="21"/>
        </w:rPr>
        <w:t>适用于</w:t>
      </w:r>
      <w:r w:rsidRPr="00104B99">
        <w:rPr>
          <w:rFonts w:ascii="SimSun" w:hAnsi="Calibri" w:cs="Times New Roman" w:hint="eastAsia"/>
          <w:kern w:val="2"/>
          <w:sz w:val="21"/>
          <w:szCs w:val="21"/>
        </w:rPr>
        <w:t>在本</w:t>
      </w:r>
      <w:r w:rsidRPr="00104B99">
        <w:rPr>
          <w:rFonts w:ascii="SimSun" w:hAnsi="Calibri" w:cs="Times New Roman" w:hint="eastAsia"/>
          <w:kern w:val="2"/>
          <w:sz w:val="21"/>
          <w:szCs w:val="22"/>
        </w:rPr>
        <w:t>［文书</w:t>
      </w:r>
      <w:r w:rsidRPr="00104B99">
        <w:rPr>
          <w:rFonts w:ascii="SimSun" w:hAnsi="Calibri" w:cs="Times New Roman" w:hint="eastAsia"/>
          <w:kern w:val="2"/>
          <w:sz w:val="21"/>
          <w:szCs w:val="21"/>
        </w:rPr>
        <w:t>］生效时符合本</w:t>
      </w:r>
      <w:r w:rsidRPr="00104B99">
        <w:rPr>
          <w:rFonts w:ascii="SimSun" w:hAnsi="Calibri" w:cs="Times New Roman" w:hint="eastAsia"/>
          <w:kern w:val="2"/>
          <w:sz w:val="21"/>
          <w:szCs w:val="22"/>
        </w:rPr>
        <w:t>［文书</w:t>
      </w:r>
      <w:r w:rsidRPr="00104B99">
        <w:rPr>
          <w:rFonts w:ascii="SimSun" w:hAnsi="Calibri" w:cs="Times New Roman" w:hint="eastAsia"/>
          <w:kern w:val="2"/>
          <w:sz w:val="21"/>
          <w:szCs w:val="21"/>
        </w:rPr>
        <w:t>］所列标准的一切传统文化表现形式。</w:t>
      </w:r>
    </w:p>
    <w:p w:rsidR="00104B99" w:rsidRPr="00104B99" w:rsidRDefault="00104B99" w:rsidP="00104B99">
      <w:pPr>
        <w:overflowPunct w:val="0"/>
        <w:spacing w:afterLines="100" w:after="240" w:line="340" w:lineRule="atLeast"/>
        <w:jc w:val="both"/>
        <w:rPr>
          <w:rFonts w:ascii="SimSun" w:hAnsi="Calibri" w:cs="Times New Roman"/>
          <w:kern w:val="2"/>
          <w:sz w:val="21"/>
          <w:szCs w:val="21"/>
        </w:rPr>
      </w:pPr>
      <w:r w:rsidRPr="00104B99">
        <w:rPr>
          <w:rFonts w:ascii="SimSun" w:hAnsi="Calibri" w:cs="Times New Roman" w:hint="eastAsia"/>
          <w:kern w:val="2"/>
          <w:sz w:val="21"/>
          <w:szCs w:val="21"/>
        </w:rPr>
        <w:t>［11.2</w:t>
      </w:r>
      <w:r w:rsidRPr="00104B99">
        <w:rPr>
          <w:rFonts w:ascii="KaiTi" w:eastAsia="KaiTi" w:hAnsi="KaiTi" w:cs="Times New Roman" w:hint="eastAsia"/>
          <w:kern w:val="2"/>
          <w:sz w:val="21"/>
          <w:szCs w:val="21"/>
        </w:rPr>
        <w:t>备选方案1</w:t>
      </w:r>
      <w:r w:rsidRPr="00104B99">
        <w:rPr>
          <w:rFonts w:ascii="SimSun" w:hAnsi="Calibri" w:cs="Times New Roman" w:hint="eastAsia"/>
          <w:kern w:val="2"/>
          <w:sz w:val="21"/>
          <w:szCs w:val="21"/>
        </w:rPr>
        <w:t>［［成员国］/［缔约方］［应当］/［应］确保第三方在本</w:t>
      </w:r>
      <w:r w:rsidRPr="00104B99">
        <w:rPr>
          <w:rFonts w:ascii="SimSun" w:hAnsi="Calibri" w:cs="Times New Roman" w:hint="eastAsia"/>
          <w:kern w:val="2"/>
          <w:sz w:val="21"/>
          <w:szCs w:val="22"/>
        </w:rPr>
        <w:t>［文书</w:t>
      </w:r>
      <w:r w:rsidRPr="00104B99">
        <w:rPr>
          <w:rFonts w:ascii="SimSun" w:hAnsi="Calibri" w:cs="Times New Roman" w:hint="eastAsia"/>
          <w:kern w:val="2"/>
          <w:sz w:val="21"/>
          <w:szCs w:val="21"/>
        </w:rPr>
        <w:t>］生效之前根据国内法获得的权利］。］</w:t>
      </w:r>
    </w:p>
    <w:p w:rsidR="00104B99" w:rsidRPr="00104B99" w:rsidRDefault="00104B99" w:rsidP="00104B99">
      <w:pPr>
        <w:overflowPunct w:val="0"/>
        <w:spacing w:afterLines="100" w:after="240" w:line="340" w:lineRule="atLeast"/>
        <w:jc w:val="both"/>
        <w:rPr>
          <w:rFonts w:ascii="SimSun" w:hAnsi="Calibri" w:cs="Times New Roman"/>
          <w:kern w:val="2"/>
          <w:sz w:val="21"/>
          <w:szCs w:val="21"/>
        </w:rPr>
      </w:pPr>
      <w:r w:rsidRPr="00104B99">
        <w:rPr>
          <w:rFonts w:ascii="SimSun" w:hAnsi="Calibri" w:cs="Times New Roman" w:hint="eastAsia"/>
          <w:kern w:val="2"/>
          <w:sz w:val="21"/>
          <w:szCs w:val="21"/>
        </w:rPr>
        <w:t>［</w:t>
      </w:r>
      <w:r w:rsidR="00E9783B">
        <w:rPr>
          <w:rFonts w:ascii="SimSun" w:hAnsi="Calibri" w:cs="Times New Roman" w:hint="eastAsia"/>
          <w:kern w:val="2"/>
          <w:sz w:val="21"/>
          <w:szCs w:val="21"/>
        </w:rPr>
        <w:t>11.2</w:t>
      </w:r>
      <w:r w:rsidRPr="00104B99">
        <w:rPr>
          <w:rFonts w:ascii="KaiTi" w:eastAsia="KaiTi" w:hAnsi="KaiTi" w:cs="Times New Roman" w:hint="eastAsia"/>
          <w:kern w:val="2"/>
          <w:sz w:val="21"/>
          <w:szCs w:val="21"/>
        </w:rPr>
        <w:t>备选方案2</w:t>
      </w:r>
      <w:r w:rsidRPr="00104B99">
        <w:rPr>
          <w:rFonts w:ascii="SimSun" w:hAnsi="Calibri" w:cs="Times New Roman" w:hint="eastAsia"/>
          <w:kern w:val="2"/>
          <w:sz w:val="21"/>
          <w:szCs w:val="21"/>
        </w:rPr>
        <w:t>对传统文化表现形式进行在本</w:t>
      </w:r>
      <w:r w:rsidRPr="00104B99">
        <w:rPr>
          <w:rFonts w:ascii="SimSun" w:hAnsi="Calibri" w:cs="Times New Roman" w:hint="eastAsia"/>
          <w:kern w:val="2"/>
          <w:sz w:val="21"/>
          <w:szCs w:val="22"/>
        </w:rPr>
        <w:t>［文书</w:t>
      </w:r>
      <w:r w:rsidRPr="00104B99">
        <w:rPr>
          <w:rFonts w:ascii="SimSun" w:hAnsi="Calibri" w:cs="Times New Roman" w:hint="eastAsia"/>
          <w:kern w:val="2"/>
          <w:sz w:val="21"/>
          <w:szCs w:val="21"/>
        </w:rPr>
        <w:t>］生效之前已经开始、但为本</w:t>
      </w:r>
      <w:r w:rsidRPr="00104B99">
        <w:rPr>
          <w:rFonts w:ascii="SimSun" w:hAnsi="Calibri" w:cs="Times New Roman" w:hint="eastAsia"/>
          <w:kern w:val="2"/>
          <w:sz w:val="21"/>
          <w:szCs w:val="22"/>
        </w:rPr>
        <w:t>［文书</w:t>
      </w:r>
      <w:r w:rsidRPr="00104B99">
        <w:rPr>
          <w:rFonts w:ascii="SimSun" w:hAnsi="Calibri" w:cs="Times New Roman" w:hint="eastAsia"/>
          <w:kern w:val="2"/>
          <w:sz w:val="21"/>
          <w:szCs w:val="21"/>
        </w:rPr>
        <w:t>］所不允许或以其他方式受本</w:t>
      </w:r>
      <w:r w:rsidRPr="00104B99">
        <w:rPr>
          <w:rFonts w:ascii="SimSun" w:hAnsi="Calibri" w:cs="Times New Roman" w:hint="eastAsia"/>
          <w:kern w:val="2"/>
          <w:sz w:val="21"/>
          <w:szCs w:val="22"/>
        </w:rPr>
        <w:t>［文书</w:t>
      </w:r>
      <w:r w:rsidRPr="00104B99">
        <w:rPr>
          <w:rFonts w:ascii="SimSun" w:hAnsi="Calibri" w:cs="Times New Roman" w:hint="eastAsia"/>
          <w:kern w:val="2"/>
          <w:sz w:val="21"/>
          <w:szCs w:val="21"/>
        </w:rPr>
        <w:t>］管制的持续行为，［［应当］/［应］在本</w:t>
      </w:r>
      <w:r w:rsidRPr="00104B99">
        <w:rPr>
          <w:rFonts w:ascii="SimSun" w:hAnsi="Calibri" w:cs="Times New Roman" w:hint="eastAsia"/>
          <w:kern w:val="2"/>
          <w:sz w:val="21"/>
          <w:szCs w:val="22"/>
        </w:rPr>
        <w:t>［文书</w:t>
      </w:r>
      <w:r w:rsidRPr="00104B99">
        <w:rPr>
          <w:rFonts w:ascii="SimSun" w:hAnsi="Calibri" w:cs="Times New Roman" w:hint="eastAsia"/>
          <w:kern w:val="2"/>
          <w:sz w:val="21"/>
          <w:szCs w:val="21"/>
        </w:rPr>
        <w:t>］生效之后的一段合理期限内，使这些行为符合本</w:t>
      </w:r>
      <w:r w:rsidRPr="00104B99">
        <w:rPr>
          <w:rFonts w:ascii="SimSun" w:hAnsi="Calibri" w:cs="Times New Roman" w:hint="eastAsia"/>
          <w:kern w:val="2"/>
          <w:sz w:val="21"/>
          <w:szCs w:val="22"/>
        </w:rPr>
        <w:t>［文书</w:t>
      </w:r>
      <w:r w:rsidRPr="00104B99">
        <w:rPr>
          <w:rFonts w:ascii="SimSun" w:hAnsi="Calibri" w:cs="Times New Roman" w:hint="eastAsia"/>
          <w:kern w:val="2"/>
          <w:sz w:val="21"/>
          <w:szCs w:val="21"/>
        </w:rPr>
        <w:t>］，但须受第3款的约束］/［［应当］/［应］被允许继续进行］。］</w:t>
      </w:r>
    </w:p>
    <w:p w:rsidR="00104B99" w:rsidRPr="00104B99" w:rsidRDefault="00104B99" w:rsidP="00104B99">
      <w:pPr>
        <w:overflowPunct w:val="0"/>
        <w:spacing w:afterLines="100" w:after="240" w:line="340" w:lineRule="atLeast"/>
        <w:jc w:val="both"/>
        <w:rPr>
          <w:rFonts w:ascii="SimSun" w:hAnsi="Calibri" w:cs="Times New Roman"/>
          <w:kern w:val="2"/>
          <w:sz w:val="21"/>
          <w:szCs w:val="21"/>
        </w:rPr>
      </w:pPr>
      <w:r w:rsidRPr="00104B99">
        <w:rPr>
          <w:rFonts w:ascii="SimSun" w:hAnsi="Calibri" w:cs="Times New Roman" w:hint="eastAsia"/>
          <w:kern w:val="2"/>
          <w:sz w:val="21"/>
          <w:szCs w:val="21"/>
        </w:rPr>
        <w:t>11.3</w:t>
      </w:r>
      <w:r w:rsidRPr="00104B99">
        <w:rPr>
          <w:rFonts w:ascii="SimSun" w:hAnsi="Calibri" w:cs="Times New Roman" w:hint="eastAsia"/>
          <w:kern w:val="2"/>
          <w:sz w:val="21"/>
          <w:szCs w:val="21"/>
        </w:rPr>
        <w:tab/>
        <w:t>传统文化表现形式对受益人有特别意义，被置于此类受益人的控制之外的，这些受益人［应当］/［应］有权索回这些传统文化表现形式。］</w:t>
      </w:r>
    </w:p>
    <w:p w:rsidR="00104B99" w:rsidRPr="00104B99" w:rsidRDefault="00104B99" w:rsidP="00104B99">
      <w:pPr>
        <w:overflowPunct w:val="0"/>
        <w:spacing w:after="50" w:line="340" w:lineRule="atLeast"/>
        <w:jc w:val="both"/>
        <w:rPr>
          <w:rFonts w:ascii="SimSun" w:hAnsi="Calibri" w:cs="Times New Roman"/>
          <w:kern w:val="2"/>
          <w:sz w:val="21"/>
          <w:szCs w:val="22"/>
        </w:rPr>
      </w:pPr>
      <w:r w:rsidRPr="00104B99">
        <w:rPr>
          <w:rFonts w:ascii="SimSun" w:hAnsi="Calibri" w:cs="Times New Roman"/>
          <w:kern w:val="2"/>
          <w:sz w:val="21"/>
          <w:szCs w:val="22"/>
        </w:rPr>
        <w:br w:type="page"/>
      </w:r>
    </w:p>
    <w:p w:rsidR="00104B99" w:rsidRPr="00104B99" w:rsidRDefault="00104B99" w:rsidP="00104B99">
      <w:pPr>
        <w:overflowPunct w:val="0"/>
        <w:spacing w:beforeLines="100" w:before="240" w:afterLines="100" w:after="240" w:line="340" w:lineRule="atLeast"/>
        <w:jc w:val="center"/>
        <w:rPr>
          <w:rFonts w:ascii="SimHei" w:eastAsia="SimHei" w:hAnsi="SimHei" w:cs="Times New Roman"/>
          <w:kern w:val="2"/>
          <w:sz w:val="21"/>
          <w:szCs w:val="22"/>
        </w:rPr>
      </w:pPr>
      <w:r w:rsidRPr="00104B99">
        <w:rPr>
          <w:rFonts w:ascii="SimHei" w:eastAsia="SimHei" w:hAnsi="SimHei" w:cs="Times New Roman" w:hint="eastAsia"/>
          <w:kern w:val="2"/>
          <w:sz w:val="21"/>
          <w:szCs w:val="22"/>
        </w:rPr>
        <w:lastRenderedPageBreak/>
        <w:t>［第</w:t>
      </w:r>
      <w:bookmarkStart w:id="63" w:name="_Toc79915406"/>
      <w:bookmarkStart w:id="64" w:name="_Toc79987165"/>
      <w:bookmarkStart w:id="65" w:name="_Toc80175924"/>
      <w:bookmarkStart w:id="66" w:name="_Toc80498791"/>
      <w:bookmarkStart w:id="67" w:name="_Toc80498874"/>
      <w:bookmarkStart w:id="68" w:name="_Toc80604612"/>
      <w:bookmarkStart w:id="69" w:name="_Toc80604874"/>
      <w:bookmarkStart w:id="70" w:name="_Toc80605687"/>
      <w:bookmarkStart w:id="71" w:name="_Toc80606327"/>
      <w:bookmarkStart w:id="72" w:name="_Toc81034420"/>
      <w:bookmarkStart w:id="73" w:name="_Toc81199774"/>
      <w:bookmarkStart w:id="74" w:name="_Toc81221136"/>
      <w:r w:rsidRPr="00104B99">
        <w:rPr>
          <w:rFonts w:ascii="SimHei" w:eastAsia="SimHei" w:hAnsi="SimHei" w:cs="Times New Roman" w:hint="eastAsia"/>
          <w:kern w:val="2"/>
          <w:sz w:val="21"/>
          <w:szCs w:val="22"/>
        </w:rPr>
        <w:t>12条</w:t>
      </w:r>
      <w:bookmarkEnd w:id="63"/>
      <w:bookmarkEnd w:id="64"/>
      <w:bookmarkEnd w:id="65"/>
      <w:bookmarkEnd w:id="66"/>
      <w:bookmarkEnd w:id="67"/>
      <w:bookmarkEnd w:id="68"/>
      <w:bookmarkEnd w:id="69"/>
      <w:bookmarkEnd w:id="70"/>
      <w:bookmarkEnd w:id="71"/>
      <w:bookmarkEnd w:id="72"/>
      <w:bookmarkEnd w:id="73"/>
      <w:bookmarkEnd w:id="74"/>
      <w:r w:rsidRPr="00104B99">
        <w:rPr>
          <w:rFonts w:ascii="SimHei" w:eastAsia="SimHei" w:hAnsi="SimHei" w:cs="Times New Roman" w:hint="eastAsia"/>
          <w:kern w:val="2"/>
          <w:sz w:val="21"/>
          <w:szCs w:val="22"/>
        </w:rPr>
        <w:t>］</w:t>
      </w:r>
      <w:r w:rsidRPr="00104B99">
        <w:rPr>
          <w:rFonts w:ascii="SimHei" w:eastAsia="SimHei" w:hAnsi="SimHei" w:cs="Times New Roman"/>
          <w:kern w:val="2"/>
          <w:sz w:val="21"/>
          <w:szCs w:val="22"/>
        </w:rPr>
        <w:br/>
      </w:r>
      <w:r w:rsidRPr="00104B99">
        <w:rPr>
          <w:rFonts w:ascii="SimHei" w:eastAsia="SimHei" w:hAnsi="SimHei" w:cs="Times New Roman" w:hint="eastAsia"/>
          <w:kern w:val="2"/>
          <w:sz w:val="21"/>
          <w:szCs w:val="22"/>
        </w:rPr>
        <w:t>［与［其他］国际协定的关系</w:t>
      </w:r>
    </w:p>
    <w:p w:rsidR="00104B99" w:rsidRPr="00104B99" w:rsidRDefault="00104B99" w:rsidP="00104B99">
      <w:pPr>
        <w:overflowPunct w:val="0"/>
        <w:spacing w:afterLines="100" w:after="240" w:line="340" w:lineRule="atLeast"/>
        <w:jc w:val="both"/>
        <w:rPr>
          <w:rFonts w:ascii="SimSun" w:hAnsi="SimSun" w:cs="SimSun"/>
          <w:color w:val="222222"/>
          <w:kern w:val="2"/>
          <w:sz w:val="21"/>
          <w:szCs w:val="22"/>
        </w:rPr>
      </w:pPr>
      <w:r w:rsidRPr="00104B99">
        <w:rPr>
          <w:rFonts w:ascii="SimSun" w:hAnsi="Calibri" w:cs="Times New Roman" w:hint="eastAsia"/>
          <w:kern w:val="2"/>
          <w:sz w:val="21"/>
          <w:szCs w:val="21"/>
        </w:rPr>
        <w:t>12.1</w:t>
      </w:r>
      <w:r w:rsidRPr="00104B99">
        <w:rPr>
          <w:rFonts w:ascii="SimSun" w:hAnsi="Calibri" w:cs="Times New Roman" w:hint="eastAsia"/>
          <w:kern w:val="2"/>
          <w:sz w:val="21"/>
          <w:szCs w:val="21"/>
        </w:rPr>
        <w:tab/>
      </w:r>
      <w:r w:rsidRPr="00104B99">
        <w:rPr>
          <w:rFonts w:ascii="SimSun" w:hAnsi="Calibri" w:cs="Times New Roman"/>
          <w:kern w:val="2"/>
          <w:sz w:val="21"/>
          <w:szCs w:val="21"/>
        </w:rPr>
        <w:t>［</w:t>
      </w:r>
      <w:r w:rsidRPr="00104B99">
        <w:rPr>
          <w:rFonts w:ascii="SimSun" w:hAnsi="SimSun" w:cs="SimSun" w:hint="eastAsia"/>
          <w:color w:val="222222"/>
          <w:kern w:val="2"/>
          <w:sz w:val="21"/>
          <w:szCs w:val="22"/>
        </w:rPr>
        <w:t>成员国</w:t>
      </w:r>
      <w:r w:rsidRPr="00104B99">
        <w:rPr>
          <w:rFonts w:ascii="SimSun" w:hAnsi="Calibri" w:cs="Times New Roman" w:hint="eastAsia"/>
          <w:color w:val="222222"/>
          <w:kern w:val="2"/>
          <w:sz w:val="21"/>
          <w:szCs w:val="22"/>
        </w:rPr>
        <w:t>］/［缔约方］［应当］/［应］以［与其他］［现有的］国际协定［相互支持的］方式实施本［文书］</w:t>
      </w:r>
      <w:r w:rsidRPr="00104B99">
        <w:rPr>
          <w:rFonts w:ascii="SimSun" w:hAnsi="SimSun" w:cs="SimSun" w:hint="eastAsia"/>
          <w:color w:val="222222"/>
          <w:kern w:val="2"/>
          <w:sz w:val="21"/>
          <w:szCs w:val="22"/>
        </w:rPr>
        <w:t>。］</w:t>
      </w:r>
    </w:p>
    <w:p w:rsidR="00104B99" w:rsidRPr="00104B99" w:rsidRDefault="00104B99" w:rsidP="00104B99">
      <w:pPr>
        <w:overflowPunct w:val="0"/>
        <w:spacing w:afterLines="100" w:after="240" w:line="340" w:lineRule="atLeast"/>
        <w:jc w:val="both"/>
        <w:rPr>
          <w:rFonts w:ascii="SimSun" w:hAnsi="SimSun" w:cs="SimSun"/>
          <w:color w:val="222222"/>
          <w:kern w:val="2"/>
          <w:sz w:val="21"/>
          <w:szCs w:val="22"/>
        </w:rPr>
      </w:pPr>
      <w:r w:rsidRPr="00104B99">
        <w:rPr>
          <w:rFonts w:ascii="SimSun" w:hAnsi="SimSun" w:cs="SimSun" w:hint="eastAsia"/>
          <w:color w:val="222222"/>
          <w:kern w:val="2"/>
          <w:sz w:val="21"/>
          <w:szCs w:val="22"/>
        </w:rPr>
        <w:t>［12.2</w:t>
      </w:r>
      <w:r w:rsidRPr="00104B99">
        <w:rPr>
          <w:rFonts w:ascii="SimSun" w:hAnsi="SimSun" w:cs="SimSun" w:hint="eastAsia"/>
          <w:color w:val="222222"/>
          <w:kern w:val="2"/>
          <w:sz w:val="21"/>
          <w:szCs w:val="22"/>
        </w:rPr>
        <w:tab/>
        <w:t>本文书的任何内容均不得解释为削弱或取消土著［人民］或当地社区现在享有或将来可能获得的权利，以及庄严载入《联合国土著人民权利宣言》中的土著［人民］的权利。</w:t>
      </w:r>
    </w:p>
    <w:p w:rsidR="00104B99" w:rsidRPr="00104B99" w:rsidRDefault="00104B99" w:rsidP="00104B99">
      <w:pPr>
        <w:overflowPunct w:val="0"/>
        <w:spacing w:afterLines="100" w:after="240" w:line="340" w:lineRule="atLeast"/>
        <w:jc w:val="both"/>
        <w:rPr>
          <w:rFonts w:ascii="SimSun" w:hAnsi="SimSun" w:cs="SimSun"/>
          <w:color w:val="222222"/>
          <w:kern w:val="2"/>
          <w:sz w:val="21"/>
          <w:szCs w:val="22"/>
        </w:rPr>
      </w:pPr>
      <w:r w:rsidRPr="00104B99">
        <w:rPr>
          <w:rFonts w:ascii="SimSun" w:hAnsi="SimSun" w:cs="SimSun" w:hint="eastAsia"/>
          <w:color w:val="222222"/>
          <w:kern w:val="2"/>
          <w:sz w:val="21"/>
          <w:szCs w:val="22"/>
        </w:rPr>
        <w:t>12.3</w:t>
      </w:r>
      <w:r w:rsidRPr="00104B99">
        <w:rPr>
          <w:rFonts w:ascii="SimSun" w:hAnsi="SimSun" w:cs="SimSun" w:hint="eastAsia"/>
          <w:color w:val="222222"/>
          <w:kern w:val="2"/>
          <w:sz w:val="21"/>
          <w:szCs w:val="22"/>
        </w:rPr>
        <w:tab/>
        <w:t>发生法律冲突时，应以写入上述宣言中的土著［人民］的权利为准，并且所有解释应以上述声明中的条款为指导。］</w:t>
      </w:r>
    </w:p>
    <w:p w:rsidR="00104B99" w:rsidRPr="00104B99" w:rsidRDefault="00104B99" w:rsidP="00104B99">
      <w:pPr>
        <w:overflowPunct w:val="0"/>
        <w:spacing w:after="50" w:line="340" w:lineRule="atLeast"/>
        <w:jc w:val="both"/>
        <w:rPr>
          <w:rFonts w:ascii="SimSun" w:hAnsi="SimSun" w:cs="Times New Roman"/>
          <w:kern w:val="2"/>
          <w:sz w:val="21"/>
          <w:szCs w:val="21"/>
        </w:rPr>
      </w:pPr>
      <w:bookmarkStart w:id="75" w:name="_Toc79913396"/>
      <w:bookmarkStart w:id="76" w:name="_Toc79913649"/>
      <w:bookmarkStart w:id="77" w:name="_Toc79915407"/>
      <w:bookmarkStart w:id="78" w:name="_Toc79987166"/>
      <w:bookmarkStart w:id="79" w:name="_Toc80175925"/>
      <w:bookmarkStart w:id="80" w:name="_Toc80498792"/>
      <w:bookmarkStart w:id="81" w:name="_Toc80498875"/>
      <w:bookmarkStart w:id="82" w:name="_Toc80604613"/>
      <w:bookmarkStart w:id="83" w:name="_Toc80604875"/>
      <w:bookmarkStart w:id="84" w:name="_Toc80605688"/>
      <w:bookmarkStart w:id="85" w:name="_Toc80606328"/>
      <w:bookmarkStart w:id="86" w:name="_Toc81034421"/>
      <w:bookmarkStart w:id="87" w:name="_Toc81199775"/>
      <w:bookmarkStart w:id="88" w:name="_Toc81221137"/>
      <w:r w:rsidRPr="00104B99">
        <w:rPr>
          <w:rFonts w:ascii="SimSun" w:hAnsi="SimSun" w:cs="Times New Roman"/>
          <w:kern w:val="2"/>
          <w:sz w:val="21"/>
          <w:szCs w:val="21"/>
        </w:rPr>
        <w:br w:type="page"/>
      </w:r>
    </w:p>
    <w:p w:rsidR="00104B99" w:rsidRPr="00104B99" w:rsidRDefault="00104B99" w:rsidP="00104B99">
      <w:pPr>
        <w:overflowPunct w:val="0"/>
        <w:spacing w:beforeLines="100" w:before="240" w:afterLines="100" w:after="240" w:line="340" w:lineRule="atLeast"/>
        <w:jc w:val="center"/>
        <w:rPr>
          <w:rFonts w:ascii="SimHei" w:eastAsia="SimHei" w:hAnsi="SimHei" w:cs="Times New Roman"/>
          <w:kern w:val="2"/>
          <w:sz w:val="21"/>
          <w:szCs w:val="22"/>
        </w:rPr>
      </w:pPr>
      <w:r w:rsidRPr="00104B99">
        <w:rPr>
          <w:rFonts w:ascii="SimHei" w:eastAsia="SimHei" w:hAnsi="SimHei" w:cs="Times New Roman" w:hint="eastAsia"/>
          <w:kern w:val="2"/>
          <w:sz w:val="21"/>
          <w:szCs w:val="22"/>
        </w:rPr>
        <w:lastRenderedPageBreak/>
        <w:t>［第13条</w:t>
      </w:r>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104B99">
        <w:rPr>
          <w:rFonts w:ascii="SimHei" w:eastAsia="SimHei" w:hAnsi="SimHei" w:cs="Times New Roman" w:hint="eastAsia"/>
          <w:kern w:val="2"/>
          <w:sz w:val="21"/>
          <w:szCs w:val="22"/>
        </w:rPr>
        <w:t>］</w:t>
      </w:r>
      <w:r w:rsidRPr="00104B99">
        <w:rPr>
          <w:rFonts w:ascii="SimHei" w:eastAsia="SimHei" w:hAnsi="SimHei" w:cs="Times New Roman"/>
          <w:kern w:val="2"/>
          <w:sz w:val="21"/>
          <w:szCs w:val="22"/>
        </w:rPr>
        <w:br/>
      </w:r>
      <w:r w:rsidRPr="00104B99">
        <w:rPr>
          <w:rFonts w:ascii="SimHei" w:eastAsia="SimHei" w:hAnsi="SimHei" w:cs="Times New Roman" w:hint="eastAsia"/>
          <w:kern w:val="2"/>
          <w:sz w:val="21"/>
          <w:szCs w:val="22"/>
        </w:rPr>
        <w:t>［国民待遇</w:t>
      </w:r>
    </w:p>
    <w:p w:rsidR="00104B99" w:rsidRPr="00104B99" w:rsidRDefault="00104B99" w:rsidP="00104B99">
      <w:pPr>
        <w:overflowPunct w:val="0"/>
        <w:spacing w:afterLines="100" w:after="240" w:line="340" w:lineRule="atLeast"/>
        <w:jc w:val="both"/>
        <w:rPr>
          <w:rFonts w:ascii="SimSun" w:hAnsi="Calibri" w:cs="Times New Roman"/>
          <w:color w:val="222222"/>
          <w:kern w:val="2"/>
          <w:sz w:val="21"/>
          <w:szCs w:val="22"/>
        </w:rPr>
      </w:pPr>
      <w:r w:rsidRPr="00104B99">
        <w:rPr>
          <w:rFonts w:ascii="SimSun" w:hAnsi="SimSun" w:cs="SimSun" w:hint="eastAsia"/>
          <w:color w:val="222222"/>
          <w:kern w:val="2"/>
          <w:sz w:val="21"/>
          <w:szCs w:val="22"/>
        </w:rPr>
        <w:t>每个</w:t>
      </w:r>
      <w:r w:rsidRPr="00104B99">
        <w:rPr>
          <w:rFonts w:ascii="SimSun" w:hAnsi="Calibri" w:cs="Times New Roman" w:hint="eastAsia"/>
          <w:color w:val="222222"/>
          <w:kern w:val="2"/>
          <w:sz w:val="21"/>
          <w:szCs w:val="22"/>
        </w:rPr>
        <w:t>［成员国］/［缔约方］［均应当］/［均应］在本［文书］提供的保护方面，给予属于其他［成员国］/［缔约方］的国民的受益人不低于其给予受益人系其本国国民的待遇。］</w:t>
      </w:r>
    </w:p>
    <w:p w:rsidR="00104B99" w:rsidRPr="00104B99" w:rsidRDefault="00104B99" w:rsidP="00104B99">
      <w:pPr>
        <w:overflowPunct w:val="0"/>
        <w:spacing w:beforeLines="100" w:before="240" w:afterLines="100" w:after="240" w:line="340" w:lineRule="atLeast"/>
        <w:jc w:val="center"/>
        <w:rPr>
          <w:rFonts w:ascii="SimHei" w:eastAsia="SimHei" w:hAnsi="SimHei" w:cs="Times New Roman"/>
          <w:kern w:val="2"/>
          <w:sz w:val="21"/>
          <w:szCs w:val="22"/>
        </w:rPr>
      </w:pPr>
      <w:r w:rsidRPr="00104B99">
        <w:rPr>
          <w:rFonts w:ascii="SimSun" w:hAnsi="Calibri" w:cs="Times New Roman"/>
          <w:kern w:val="2"/>
          <w:sz w:val="21"/>
          <w:szCs w:val="21"/>
        </w:rPr>
        <w:br w:type="page"/>
      </w:r>
      <w:r w:rsidRPr="00104B99">
        <w:rPr>
          <w:rFonts w:ascii="SimHei" w:eastAsia="SimHei" w:hAnsi="SimHei" w:cs="Times New Roman" w:hint="eastAsia"/>
          <w:kern w:val="2"/>
          <w:sz w:val="21"/>
          <w:szCs w:val="22"/>
        </w:rPr>
        <w:lastRenderedPageBreak/>
        <w:t>［第8、9、10、11和13条的替代项</w:t>
      </w:r>
      <w:r w:rsidRPr="00104B99">
        <w:rPr>
          <w:rFonts w:ascii="SimHei" w:eastAsia="SimHei" w:hAnsi="SimHei" w:cs="Times New Roman"/>
          <w:kern w:val="2"/>
          <w:sz w:val="21"/>
          <w:szCs w:val="22"/>
        </w:rPr>
        <w:br/>
      </w:r>
      <w:r w:rsidRPr="00104B99">
        <w:rPr>
          <w:rFonts w:ascii="SimHei" w:eastAsia="SimHei" w:hAnsi="SimHei" w:cs="Times New Roman" w:hint="eastAsia"/>
          <w:kern w:val="2"/>
          <w:sz w:val="21"/>
          <w:szCs w:val="22"/>
        </w:rPr>
        <w:t>无这些条款］</w:t>
      </w:r>
    </w:p>
    <w:p w:rsidR="00104B99" w:rsidRPr="00104B99" w:rsidRDefault="00104B99" w:rsidP="00104B99">
      <w:pPr>
        <w:overflowPunct w:val="0"/>
        <w:rPr>
          <w:rFonts w:ascii="SimSun" w:hAnsi="Calibri" w:cs="Times New Roman"/>
          <w:kern w:val="2"/>
          <w:sz w:val="21"/>
          <w:szCs w:val="21"/>
        </w:rPr>
      </w:pPr>
      <w:r w:rsidRPr="00104B99">
        <w:rPr>
          <w:rFonts w:ascii="SimSun" w:hAnsi="Calibri" w:cs="Times New Roman"/>
          <w:kern w:val="2"/>
          <w:sz w:val="21"/>
          <w:szCs w:val="21"/>
        </w:rPr>
        <w:br w:type="page"/>
      </w:r>
    </w:p>
    <w:p w:rsidR="00104B99" w:rsidRPr="00104B99" w:rsidRDefault="00104B99" w:rsidP="00104B99">
      <w:pPr>
        <w:overflowPunct w:val="0"/>
        <w:spacing w:beforeLines="100" w:before="240" w:afterLines="100" w:after="240" w:line="340" w:lineRule="atLeast"/>
        <w:jc w:val="center"/>
        <w:rPr>
          <w:rFonts w:ascii="SimHei" w:eastAsia="SimHei" w:hAnsi="SimHei" w:cs="Times New Roman"/>
          <w:kern w:val="2"/>
          <w:sz w:val="21"/>
          <w:szCs w:val="22"/>
        </w:rPr>
      </w:pPr>
      <w:r w:rsidRPr="00104B99">
        <w:rPr>
          <w:rFonts w:ascii="SimHei" w:eastAsia="SimHei" w:hAnsi="SimHei" w:cs="Times New Roman" w:hint="eastAsia"/>
          <w:kern w:val="2"/>
          <w:sz w:val="21"/>
          <w:szCs w:val="22"/>
        </w:rPr>
        <w:lastRenderedPageBreak/>
        <w:t>［第14条］</w:t>
      </w:r>
      <w:r w:rsidRPr="00104B99">
        <w:rPr>
          <w:rFonts w:ascii="SimHei" w:eastAsia="SimHei" w:hAnsi="SimHei" w:cs="Times New Roman"/>
          <w:kern w:val="2"/>
          <w:sz w:val="21"/>
          <w:szCs w:val="22"/>
        </w:rPr>
        <w:br/>
      </w:r>
      <w:r w:rsidRPr="00104B99">
        <w:rPr>
          <w:rFonts w:ascii="SimHei" w:eastAsia="SimHei" w:hAnsi="SimHei" w:cs="Times New Roman" w:hint="eastAsia"/>
          <w:kern w:val="2"/>
          <w:sz w:val="21"/>
          <w:szCs w:val="22"/>
        </w:rPr>
        <w:t>［跨境合作</w:t>
      </w:r>
    </w:p>
    <w:p w:rsidR="00104B99" w:rsidRPr="00104B99" w:rsidRDefault="00104B99" w:rsidP="00104B99">
      <w:pPr>
        <w:overflowPunct w:val="0"/>
        <w:spacing w:afterLines="100" w:after="240" w:line="340" w:lineRule="atLeast"/>
        <w:jc w:val="both"/>
        <w:rPr>
          <w:rFonts w:ascii="SimSun" w:hAnsi="Calibri" w:cs="Times New Roman"/>
          <w:kern w:val="2"/>
          <w:sz w:val="21"/>
          <w:szCs w:val="21"/>
        </w:rPr>
      </w:pPr>
      <w:r w:rsidRPr="00104B99">
        <w:rPr>
          <w:rFonts w:ascii="SimSun" w:hAnsi="Calibri" w:cs="Times New Roman" w:hint="eastAsia"/>
          <w:kern w:val="2"/>
          <w:sz w:val="21"/>
          <w:szCs w:val="21"/>
        </w:rPr>
        <w:t>［受保护的］传统文化表现形式处于不同</w:t>
      </w:r>
      <w:r w:rsidRPr="00104B99">
        <w:rPr>
          <w:rFonts w:ascii="SimSun" w:hAnsi="Calibri" w:cs="Times New Roman" w:hint="eastAsia"/>
          <w:color w:val="222222"/>
          <w:kern w:val="2"/>
          <w:sz w:val="21"/>
          <w:szCs w:val="22"/>
        </w:rPr>
        <w:t>［成员国］/［缔约方］</w:t>
      </w:r>
      <w:r w:rsidRPr="00104B99">
        <w:rPr>
          <w:rFonts w:ascii="SimSun" w:hAnsi="Calibri" w:cs="Times New Roman" w:hint="eastAsia"/>
          <w:kern w:val="2"/>
          <w:sz w:val="21"/>
          <w:szCs w:val="21"/>
        </w:rPr>
        <w:t>领土上的，这些</w:t>
      </w:r>
      <w:r w:rsidRPr="00104B99">
        <w:rPr>
          <w:rFonts w:ascii="SimSun" w:hAnsi="Calibri" w:cs="Times New Roman" w:hint="eastAsia"/>
          <w:color w:val="222222"/>
          <w:kern w:val="2"/>
          <w:sz w:val="21"/>
          <w:szCs w:val="22"/>
        </w:rPr>
        <w:t>［成员国］/［缔约方］［应当］/［应］，在适用的情况下，在土著［人民］和相关当地社区的参与下，</w:t>
      </w:r>
      <w:r w:rsidRPr="00104B99">
        <w:rPr>
          <w:rFonts w:ascii="SimSun" w:hAnsi="Calibri" w:cs="Times New Roman" w:hint="eastAsia"/>
          <w:kern w:val="2"/>
          <w:sz w:val="21"/>
          <w:szCs w:val="21"/>
        </w:rPr>
        <w:t>合作处理跨境［受保护的］传统文化表现形式的情况。］，以实施本［文书］。］</w:t>
      </w:r>
    </w:p>
    <w:p w:rsidR="00104B99" w:rsidRPr="00104B99" w:rsidRDefault="00104B99" w:rsidP="00104B99">
      <w:pPr>
        <w:overflowPunct w:val="0"/>
        <w:spacing w:after="50" w:line="340" w:lineRule="atLeast"/>
        <w:jc w:val="both"/>
        <w:rPr>
          <w:rFonts w:ascii="SimSun" w:hAnsi="Calibri" w:cs="Times New Roman"/>
          <w:kern w:val="2"/>
          <w:sz w:val="21"/>
          <w:szCs w:val="21"/>
        </w:rPr>
      </w:pPr>
      <w:r w:rsidRPr="00104B99">
        <w:rPr>
          <w:rFonts w:ascii="SimSun" w:hAnsi="Calibri" w:cs="Times New Roman"/>
          <w:kern w:val="2"/>
          <w:sz w:val="21"/>
          <w:szCs w:val="21"/>
        </w:rPr>
        <w:br w:type="page"/>
      </w:r>
    </w:p>
    <w:p w:rsidR="00104B99" w:rsidRPr="00104B99" w:rsidRDefault="00104B99" w:rsidP="00104B99">
      <w:pPr>
        <w:overflowPunct w:val="0"/>
        <w:spacing w:beforeLines="100" w:before="240" w:afterLines="100" w:after="240" w:line="340" w:lineRule="atLeast"/>
        <w:jc w:val="center"/>
        <w:rPr>
          <w:rFonts w:ascii="SimHei" w:eastAsia="SimHei" w:hAnsi="SimHei" w:cs="Times New Roman"/>
          <w:kern w:val="2"/>
          <w:sz w:val="21"/>
          <w:szCs w:val="22"/>
        </w:rPr>
      </w:pPr>
      <w:r w:rsidRPr="00104B99">
        <w:rPr>
          <w:rFonts w:ascii="SimHei" w:eastAsia="SimHei" w:hAnsi="SimHei" w:cs="Times New Roman" w:hint="eastAsia"/>
          <w:kern w:val="2"/>
          <w:sz w:val="21"/>
          <w:szCs w:val="22"/>
        </w:rPr>
        <w:lastRenderedPageBreak/>
        <w:t>第15条</w:t>
      </w:r>
      <w:r w:rsidRPr="00104B99">
        <w:rPr>
          <w:rFonts w:ascii="SimHei" w:eastAsia="SimHei" w:hAnsi="SimHei" w:cs="Times New Roman"/>
          <w:kern w:val="2"/>
          <w:sz w:val="21"/>
          <w:szCs w:val="22"/>
        </w:rPr>
        <w:br/>
      </w:r>
      <w:r w:rsidRPr="00104B99">
        <w:rPr>
          <w:rFonts w:ascii="SimHei" w:eastAsia="SimHei" w:hAnsi="SimHei" w:cs="Times New Roman" w:hint="eastAsia"/>
          <w:kern w:val="2"/>
          <w:sz w:val="21"/>
          <w:szCs w:val="22"/>
        </w:rPr>
        <w:t>［能力建设与提高认识</w:t>
      </w:r>
    </w:p>
    <w:p w:rsidR="00104B99" w:rsidRPr="00104B99" w:rsidRDefault="00104B99" w:rsidP="00104B99">
      <w:pPr>
        <w:overflowPunct w:val="0"/>
        <w:spacing w:afterLines="100" w:after="240" w:line="340" w:lineRule="atLeast"/>
        <w:jc w:val="both"/>
        <w:rPr>
          <w:rFonts w:ascii="SimSun" w:hAnsi="Calibri" w:cs="Times New Roman"/>
          <w:color w:val="222222"/>
          <w:kern w:val="2"/>
          <w:sz w:val="21"/>
          <w:szCs w:val="22"/>
        </w:rPr>
      </w:pPr>
      <w:r w:rsidRPr="00104B99">
        <w:rPr>
          <w:rFonts w:ascii="SimSun" w:hAnsi="Calibri" w:cs="Times New Roman" w:hint="eastAsia"/>
          <w:color w:val="222222"/>
          <w:kern w:val="2"/>
          <w:sz w:val="21"/>
          <w:szCs w:val="22"/>
        </w:rPr>
        <w:t>15.1</w:t>
      </w:r>
      <w:r w:rsidRPr="00104B99">
        <w:rPr>
          <w:rFonts w:ascii="SimSun" w:hAnsi="Calibri" w:cs="Times New Roman" w:hint="eastAsia"/>
          <w:color w:val="222222"/>
          <w:kern w:val="2"/>
          <w:sz w:val="21"/>
          <w:szCs w:val="22"/>
        </w:rPr>
        <w:tab/>
        <w:t>［</w:t>
      </w:r>
      <w:r w:rsidRPr="00104B99">
        <w:rPr>
          <w:rFonts w:ascii="SimSun" w:hAnsi="SimSun" w:cs="SimSun" w:hint="eastAsia"/>
          <w:color w:val="222222"/>
          <w:kern w:val="2"/>
          <w:sz w:val="21"/>
          <w:szCs w:val="22"/>
        </w:rPr>
        <w:t>成员国</w:t>
      </w:r>
      <w:r w:rsidRPr="00104B99">
        <w:rPr>
          <w:rFonts w:ascii="SimSun" w:hAnsi="Calibri" w:cs="Times New Roman" w:hint="eastAsia"/>
          <w:color w:val="222222"/>
          <w:kern w:val="2"/>
          <w:sz w:val="21"/>
          <w:szCs w:val="22"/>
        </w:rPr>
        <w:t>］/［</w:t>
      </w:r>
      <w:r w:rsidRPr="00104B99">
        <w:rPr>
          <w:rFonts w:ascii="SimSun" w:hAnsi="SimSun" w:cs="SimSun" w:hint="eastAsia"/>
          <w:color w:val="222222"/>
          <w:kern w:val="2"/>
          <w:sz w:val="21"/>
          <w:szCs w:val="22"/>
        </w:rPr>
        <w:t>缔约方</w:t>
      </w:r>
      <w:r w:rsidRPr="00104B99">
        <w:rPr>
          <w:rFonts w:ascii="SimSun" w:hAnsi="Calibri" w:cs="Times New Roman" w:hint="eastAsia"/>
          <w:color w:val="222222"/>
          <w:kern w:val="2"/>
          <w:sz w:val="21"/>
          <w:szCs w:val="22"/>
        </w:rPr>
        <w:t>］［</w:t>
      </w:r>
      <w:r w:rsidRPr="00104B99">
        <w:rPr>
          <w:rFonts w:ascii="SimSun" w:hAnsi="SimSun" w:cs="SimSun" w:hint="eastAsia"/>
          <w:color w:val="222222"/>
          <w:kern w:val="2"/>
          <w:sz w:val="21"/>
          <w:szCs w:val="22"/>
        </w:rPr>
        <w:t>应当</w:t>
      </w:r>
      <w:r w:rsidRPr="00104B99">
        <w:rPr>
          <w:rFonts w:ascii="SimSun" w:hAnsi="Calibri" w:cs="Times New Roman" w:hint="eastAsia"/>
          <w:color w:val="222222"/>
          <w:kern w:val="2"/>
          <w:sz w:val="21"/>
          <w:szCs w:val="22"/>
        </w:rPr>
        <w:t>］/［</w:t>
      </w:r>
      <w:r w:rsidRPr="00104B99">
        <w:rPr>
          <w:rFonts w:ascii="SimSun" w:hAnsi="SimSun" w:cs="SimSun" w:hint="eastAsia"/>
          <w:color w:val="222222"/>
          <w:kern w:val="2"/>
          <w:sz w:val="21"/>
          <w:szCs w:val="22"/>
        </w:rPr>
        <w:t>应</w:t>
      </w:r>
      <w:r w:rsidRPr="00104B99">
        <w:rPr>
          <w:rFonts w:ascii="SimSun" w:hAnsi="Calibri" w:cs="Times New Roman" w:hint="eastAsia"/>
          <w:color w:val="222222"/>
          <w:kern w:val="2"/>
          <w:sz w:val="21"/>
          <w:szCs w:val="22"/>
        </w:rPr>
        <w:t>］</w:t>
      </w:r>
      <w:r w:rsidRPr="00104B99">
        <w:rPr>
          <w:rFonts w:ascii="SimSun" w:hAnsi="SimSun" w:cs="SimSun" w:hint="eastAsia"/>
          <w:color w:val="222222"/>
          <w:kern w:val="2"/>
          <w:sz w:val="21"/>
          <w:szCs w:val="22"/>
        </w:rPr>
        <w:t>合作进行能力建设、加强人力资源，特别是提高受益人的能力，并发展</w:t>
      </w:r>
      <w:r w:rsidRPr="00104B99">
        <w:rPr>
          <w:rFonts w:ascii="SimSun" w:hAnsi="Calibri" w:cs="Times New Roman" w:hint="eastAsia"/>
          <w:kern w:val="2"/>
          <w:sz w:val="21"/>
          <w:szCs w:val="22"/>
        </w:rPr>
        <w:t>机构</w:t>
      </w:r>
      <w:r w:rsidRPr="00104B99">
        <w:rPr>
          <w:rFonts w:ascii="SimSun" w:hAnsi="SimSun" w:cs="SimSun" w:hint="eastAsia"/>
          <w:color w:val="222222"/>
          <w:kern w:val="2"/>
          <w:sz w:val="21"/>
          <w:szCs w:val="22"/>
        </w:rPr>
        <w:t>能力，以有效实施本</w:t>
      </w:r>
      <w:r w:rsidRPr="00104B99">
        <w:rPr>
          <w:rFonts w:ascii="SimSun" w:hAnsi="Calibri" w:cs="Times New Roman" w:hint="eastAsia"/>
          <w:color w:val="222222"/>
          <w:kern w:val="2"/>
          <w:sz w:val="21"/>
          <w:szCs w:val="22"/>
        </w:rPr>
        <w:t>［文书］。</w:t>
      </w:r>
    </w:p>
    <w:p w:rsidR="00104B99" w:rsidRPr="00104B99" w:rsidRDefault="00104B99" w:rsidP="00104B99">
      <w:pPr>
        <w:overflowPunct w:val="0"/>
        <w:spacing w:afterLines="100" w:after="240" w:line="340" w:lineRule="atLeast"/>
        <w:jc w:val="both"/>
        <w:rPr>
          <w:rFonts w:ascii="SimSun" w:hAnsi="Calibri" w:cs="Times New Roman"/>
          <w:color w:val="222222"/>
          <w:kern w:val="2"/>
          <w:sz w:val="21"/>
          <w:szCs w:val="22"/>
        </w:rPr>
      </w:pPr>
      <w:r w:rsidRPr="00104B99">
        <w:rPr>
          <w:rFonts w:ascii="SimSun" w:hAnsi="Calibri" w:cs="Times New Roman" w:hint="eastAsia"/>
          <w:color w:val="222222"/>
          <w:kern w:val="2"/>
          <w:sz w:val="21"/>
          <w:szCs w:val="22"/>
        </w:rPr>
        <w:t>15.2</w:t>
      </w:r>
      <w:r w:rsidRPr="00104B99">
        <w:rPr>
          <w:rFonts w:ascii="SimSun" w:hAnsi="Calibri" w:cs="Times New Roman" w:hint="eastAsia"/>
          <w:color w:val="222222"/>
          <w:kern w:val="2"/>
          <w:sz w:val="21"/>
          <w:szCs w:val="22"/>
        </w:rPr>
        <w:tab/>
        <w:t>［成员国］/［缔约方］［应当］/［应］向土著［人民］和当地社区提供必要的资源，与他们协力发展土著［人民］和当地社区的能力建设项目，重点发展适当的机制和方法，如新的电子和教学材料，这些材料在文化上适当且已在土著［人民］和当地社区及其组织全力和有效的参与下得到了发展。</w:t>
      </w:r>
    </w:p>
    <w:p w:rsidR="00104B99" w:rsidRPr="00104B99" w:rsidRDefault="00104B99" w:rsidP="00104B99">
      <w:pPr>
        <w:overflowPunct w:val="0"/>
        <w:spacing w:afterLines="100" w:after="240" w:line="340" w:lineRule="atLeast"/>
        <w:jc w:val="both"/>
        <w:rPr>
          <w:rFonts w:ascii="SimSun" w:hAnsi="Calibri" w:cs="Times New Roman"/>
          <w:color w:val="222222"/>
          <w:kern w:val="2"/>
          <w:sz w:val="21"/>
          <w:szCs w:val="22"/>
        </w:rPr>
      </w:pPr>
      <w:r w:rsidRPr="00104B99">
        <w:rPr>
          <w:rFonts w:ascii="SimSun" w:hAnsi="Calibri" w:cs="Times New Roman" w:hint="eastAsia"/>
          <w:color w:val="222222"/>
          <w:kern w:val="2"/>
          <w:sz w:val="21"/>
          <w:szCs w:val="22"/>
        </w:rPr>
        <w:t>15.3</w:t>
      </w:r>
      <w:r w:rsidRPr="00104B99">
        <w:rPr>
          <w:rFonts w:ascii="SimSun" w:hAnsi="Calibri" w:cs="Times New Roman" w:hint="eastAsia"/>
          <w:color w:val="222222"/>
          <w:kern w:val="2"/>
          <w:sz w:val="21"/>
          <w:szCs w:val="22"/>
        </w:rPr>
        <w:tab/>
        <w:t>［在此背景下，［成员国］/［缔约方］［应当］/［应］为受益人及其他利益相关者，包括非政府组织和私营部门的充分参与做出规定。］</w:t>
      </w:r>
    </w:p>
    <w:p w:rsidR="00104B99" w:rsidRPr="00104B99" w:rsidRDefault="00104B99" w:rsidP="00104B99">
      <w:pPr>
        <w:overflowPunct w:val="0"/>
        <w:spacing w:afterLines="100" w:after="240" w:line="340" w:lineRule="atLeast"/>
        <w:jc w:val="both"/>
      </w:pPr>
      <w:r w:rsidRPr="00104B99">
        <w:rPr>
          <w:rFonts w:ascii="SimSun" w:hAnsi="Calibri" w:cs="Times New Roman" w:hint="eastAsia"/>
          <w:color w:val="222222"/>
          <w:kern w:val="2"/>
          <w:sz w:val="21"/>
          <w:szCs w:val="22"/>
        </w:rPr>
        <w:t>15.4</w:t>
      </w:r>
      <w:r w:rsidRPr="00104B99">
        <w:rPr>
          <w:rFonts w:ascii="SimSun" w:hAnsi="Calibri" w:cs="Times New Roman" w:hint="eastAsia"/>
          <w:color w:val="222222"/>
          <w:kern w:val="2"/>
          <w:sz w:val="21"/>
          <w:szCs w:val="22"/>
        </w:rPr>
        <w:tab/>
        <w:t>［成员国］/［缔约方］［应当］/［应］采取措施，提高对</w:t>
      </w:r>
      <w:r w:rsidRPr="00104B99">
        <w:rPr>
          <w:rFonts w:ascii="SimSun" w:hAnsi="SimSun" w:cs="SimSun" w:hint="eastAsia"/>
          <w:color w:val="222222"/>
          <w:kern w:val="2"/>
          <w:sz w:val="21"/>
          <w:szCs w:val="22"/>
        </w:rPr>
        <w:t>本</w:t>
      </w:r>
      <w:r w:rsidRPr="00104B99">
        <w:rPr>
          <w:rFonts w:ascii="SimSun" w:hAnsi="Calibri" w:cs="Times New Roman" w:hint="eastAsia"/>
          <w:color w:val="222222"/>
          <w:kern w:val="2"/>
          <w:sz w:val="21"/>
          <w:szCs w:val="22"/>
        </w:rPr>
        <w:t>［文书］的认识，特别是教育传统文化表现形式的使用者和持有人了解</w:t>
      </w:r>
      <w:r w:rsidRPr="00104B99">
        <w:rPr>
          <w:rFonts w:ascii="SimSun" w:hAnsi="SimSun" w:cs="SimSun" w:hint="eastAsia"/>
          <w:color w:val="222222"/>
          <w:kern w:val="2"/>
          <w:sz w:val="21"/>
          <w:szCs w:val="22"/>
        </w:rPr>
        <w:t>本</w:t>
      </w:r>
      <w:r w:rsidRPr="00104B99">
        <w:rPr>
          <w:rFonts w:ascii="SimSun" w:hAnsi="Calibri" w:cs="Times New Roman" w:hint="eastAsia"/>
          <w:color w:val="222222"/>
          <w:kern w:val="2"/>
          <w:sz w:val="21"/>
          <w:szCs w:val="22"/>
        </w:rPr>
        <w:t>文书</w:t>
      </w:r>
      <w:r w:rsidRPr="00104B99">
        <w:rPr>
          <w:rFonts w:ascii="SimSun" w:hAnsi="Calibri" w:cs="Times New Roman" w:hint="eastAsia"/>
          <w:kern w:val="2"/>
          <w:sz w:val="21"/>
          <w:szCs w:val="22"/>
        </w:rPr>
        <w:t>规定</w:t>
      </w:r>
      <w:r w:rsidRPr="00104B99">
        <w:rPr>
          <w:rFonts w:ascii="SimSun" w:hAnsi="Calibri" w:cs="Times New Roman" w:hint="eastAsia"/>
          <w:color w:val="222222"/>
          <w:kern w:val="2"/>
          <w:sz w:val="21"/>
          <w:szCs w:val="22"/>
        </w:rPr>
        <w:t>的义务。］</w:t>
      </w:r>
    </w:p>
    <w:p w:rsidR="00104B99" w:rsidRPr="00C26919" w:rsidRDefault="00104B99" w:rsidP="00104B99">
      <w:pPr>
        <w:overflowPunct w:val="0"/>
        <w:spacing w:before="720" w:afterLines="50" w:after="120" w:line="340" w:lineRule="atLeast"/>
        <w:ind w:left="5534"/>
        <w:rPr>
          <w:rFonts w:ascii="SimSun" w:hAnsi="SimSun"/>
          <w:szCs w:val="22"/>
        </w:rPr>
      </w:pPr>
      <w:r w:rsidRPr="00104B99">
        <w:rPr>
          <w:rFonts w:ascii="KaiTi" w:eastAsia="KaiTi" w:hAnsi="KaiTi" w:hint="eastAsia"/>
          <w:sz w:val="21"/>
        </w:rPr>
        <w:t>［</w:t>
      </w:r>
      <w:r>
        <w:rPr>
          <w:rFonts w:ascii="KaiTi" w:eastAsia="KaiTi" w:hAnsi="KaiTi" w:hint="eastAsia"/>
          <w:sz w:val="21"/>
        </w:rPr>
        <w:t>后接</w:t>
      </w:r>
      <w:r w:rsidRPr="00104B99">
        <w:rPr>
          <w:rFonts w:ascii="KaiTi" w:eastAsia="KaiTi" w:hAnsi="KaiTi" w:hint="eastAsia"/>
          <w:sz w:val="21"/>
        </w:rPr>
        <w:t>附件</w:t>
      </w:r>
      <w:r>
        <w:rPr>
          <w:rFonts w:ascii="KaiTi" w:eastAsia="KaiTi" w:hAnsi="KaiTi" w:hint="eastAsia"/>
          <w:sz w:val="21"/>
        </w:rPr>
        <w:t>三</w:t>
      </w:r>
      <w:r w:rsidRPr="00104B99">
        <w:rPr>
          <w:rFonts w:ascii="KaiTi" w:eastAsia="KaiTi" w:hAnsi="KaiTi" w:hint="eastAsia"/>
          <w:sz w:val="21"/>
        </w:rPr>
        <w:t>］</w:t>
      </w:r>
    </w:p>
    <w:p w:rsidR="00025C28" w:rsidRPr="00C26919" w:rsidRDefault="00025C28" w:rsidP="00025C28">
      <w:pPr>
        <w:ind w:left="5670"/>
        <w:rPr>
          <w:rFonts w:ascii="SimSun" w:hAnsi="SimSun"/>
          <w:szCs w:val="22"/>
        </w:rPr>
        <w:sectPr w:rsidR="00025C28" w:rsidRPr="00C26919" w:rsidSect="00807E4F">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567" w:right="1134" w:bottom="1418" w:left="1418" w:header="510" w:footer="1021" w:gutter="0"/>
          <w:pgNumType w:start="1"/>
          <w:cols w:space="720"/>
          <w:titlePg/>
          <w:docGrid w:linePitch="299"/>
        </w:sectPr>
      </w:pPr>
    </w:p>
    <w:p w:rsidR="00A60F9A" w:rsidRDefault="0062119F" w:rsidP="00A60F9A">
      <w:pPr>
        <w:overflowPunct w:val="0"/>
        <w:spacing w:after="600"/>
        <w:rPr>
          <w:rFonts w:ascii="SimHei" w:eastAsia="SimHei" w:hAnsi="Calibri" w:cs="Times New Roman"/>
          <w:kern w:val="2"/>
          <w:sz w:val="28"/>
          <w:szCs w:val="32"/>
        </w:rPr>
      </w:pPr>
      <w:r w:rsidRPr="00A60F9A">
        <w:rPr>
          <w:rFonts w:ascii="SimHei" w:eastAsia="SimHei" w:hAnsi="Calibri" w:cs="Times New Roman" w:hint="eastAsia"/>
          <w:kern w:val="2"/>
          <w:sz w:val="28"/>
          <w:szCs w:val="32"/>
        </w:rPr>
        <w:lastRenderedPageBreak/>
        <w:t>关于知识产权与遗传资源的合并文件</w:t>
      </w:r>
      <w:r w:rsidRPr="00A60F9A">
        <w:rPr>
          <w:rFonts w:ascii="SimHei" w:eastAsia="SimHei" w:hAnsi="Calibri" w:cs="Times New Roman"/>
          <w:kern w:val="2"/>
          <w:sz w:val="28"/>
          <w:szCs w:val="32"/>
        </w:rPr>
        <w:br/>
      </w:r>
      <w:r w:rsidRPr="00A60F9A">
        <w:rPr>
          <w:rFonts w:ascii="SimHei" w:eastAsia="SimHei" w:hAnsi="Calibri" w:cs="Times New Roman" w:hint="eastAsia"/>
          <w:kern w:val="2"/>
          <w:sz w:val="28"/>
          <w:szCs w:val="32"/>
        </w:rPr>
        <w:t>第二次修订稿</w:t>
      </w:r>
    </w:p>
    <w:p w:rsidR="0062119F" w:rsidRPr="00A60F9A" w:rsidRDefault="0062119F" w:rsidP="00A60F9A">
      <w:pPr>
        <w:overflowPunct w:val="0"/>
        <w:spacing w:after="600"/>
        <w:rPr>
          <w:rFonts w:ascii="SimSun" w:hAnsi="Calibri" w:cs="Times New Roman"/>
          <w:b/>
          <w:kern w:val="2"/>
          <w:sz w:val="28"/>
          <w:szCs w:val="32"/>
        </w:rPr>
      </w:pPr>
      <w:r w:rsidRPr="00A60F9A">
        <w:rPr>
          <w:rFonts w:ascii="SimHei" w:eastAsia="SimHei" w:hAnsi="Calibri" w:cs="Times New Roman" w:hint="eastAsia"/>
          <w:kern w:val="2"/>
          <w:sz w:val="28"/>
          <w:szCs w:val="32"/>
        </w:rPr>
        <w:t>（日期：2018年3月23日）</w:t>
      </w:r>
    </w:p>
    <w:p w:rsidR="0062119F" w:rsidRPr="0062119F" w:rsidRDefault="0062119F" w:rsidP="0062119F">
      <w:pPr>
        <w:overflowPunct w:val="0"/>
        <w:rPr>
          <w:rFonts w:ascii="SimSun" w:hAnsi="Calibri" w:cs="Times New Roman"/>
          <w:b/>
          <w:kern w:val="2"/>
          <w:sz w:val="32"/>
          <w:szCs w:val="32"/>
        </w:rPr>
      </w:pPr>
      <w:r w:rsidRPr="0062119F">
        <w:rPr>
          <w:rFonts w:ascii="SimSun" w:hAnsi="Calibri" w:cs="Times New Roman"/>
          <w:b/>
          <w:kern w:val="2"/>
          <w:sz w:val="32"/>
          <w:szCs w:val="32"/>
        </w:rPr>
        <w:br w:type="page"/>
      </w:r>
    </w:p>
    <w:p w:rsidR="0062119F" w:rsidRPr="0062119F" w:rsidRDefault="0062119F" w:rsidP="0062119F">
      <w:pPr>
        <w:overflowPunct w:val="0"/>
        <w:spacing w:beforeLines="100" w:before="240" w:afterLines="200" w:after="480" w:line="340" w:lineRule="atLeast"/>
        <w:jc w:val="center"/>
        <w:rPr>
          <w:rFonts w:ascii="SimHei" w:eastAsia="SimHei" w:hAnsi="Calibri" w:cs="Times New Roman"/>
          <w:kern w:val="2"/>
          <w:sz w:val="21"/>
          <w:szCs w:val="22"/>
        </w:rPr>
      </w:pPr>
      <w:r w:rsidRPr="0062119F">
        <w:rPr>
          <w:rFonts w:ascii="SimHei" w:eastAsia="SimHei" w:hAnsi="Calibri" w:cs="Times New Roman" w:hint="eastAsia"/>
          <w:kern w:val="2"/>
          <w:sz w:val="21"/>
          <w:szCs w:val="22"/>
        </w:rPr>
        <w:lastRenderedPageBreak/>
        <w:t>［序　言</w:t>
      </w:r>
    </w:p>
    <w:p w:rsidR="0062119F" w:rsidRPr="0062119F" w:rsidRDefault="0062119F" w:rsidP="0062119F">
      <w:pPr>
        <w:overflowPunct w:val="0"/>
        <w:spacing w:afterLines="100" w:after="240" w:line="340" w:lineRule="atLeast"/>
        <w:jc w:val="both"/>
        <w:rPr>
          <w:rFonts w:ascii="SimSun" w:hAnsi="Calibri" w:cs="Times New Roman"/>
          <w:kern w:val="2"/>
          <w:sz w:val="21"/>
          <w:szCs w:val="22"/>
        </w:rPr>
      </w:pPr>
      <w:r w:rsidRPr="0062119F">
        <w:rPr>
          <w:rFonts w:ascii="SimSun" w:hAnsi="Calibri" w:cs="Times New Roman" w:hint="eastAsia"/>
          <w:kern w:val="2"/>
          <w:sz w:val="21"/>
          <w:szCs w:val="22"/>
        </w:rPr>
        <w:t>［确保［鼓励］尊重［正当权利人，包括］土著［人民］和当地社区［以及部分或全部在占领下的［人民］］对其遗传资源和［遗传资源相关传统知识］的［主权权利］［权利］，其中包括［事先知情同意、共同商定的条件］，以及国际［协定和］声明［，尤其是《联合国土著人民权利宣言》］规定的全面和有效参与的原则。］</w:t>
      </w:r>
    </w:p>
    <w:p w:rsidR="0062119F" w:rsidRPr="0062119F" w:rsidRDefault="0062119F" w:rsidP="0062119F">
      <w:pPr>
        <w:overflowPunct w:val="0"/>
        <w:spacing w:afterLines="100" w:after="240" w:line="340" w:lineRule="atLeast"/>
        <w:jc w:val="both"/>
        <w:rPr>
          <w:rFonts w:ascii="SimSun" w:hAnsi="Calibri" w:cs="Times New Roman"/>
          <w:kern w:val="2"/>
          <w:sz w:val="21"/>
          <w:szCs w:val="22"/>
        </w:rPr>
      </w:pPr>
      <w:r w:rsidRPr="0062119F">
        <w:rPr>
          <w:rFonts w:ascii="SimSun" w:hAnsi="Calibri" w:cs="Times New Roman" w:hint="eastAsia"/>
          <w:kern w:val="2"/>
          <w:sz w:val="21"/>
          <w:szCs w:val="22"/>
        </w:rPr>
        <w:t>［帮助防止遗传资源和［遗传资源相关传统知识］遭到盗用。］</w:t>
      </w:r>
    </w:p>
    <w:p w:rsidR="0062119F" w:rsidRPr="0062119F" w:rsidRDefault="0062119F" w:rsidP="0062119F">
      <w:pPr>
        <w:overflowPunct w:val="0"/>
        <w:spacing w:afterLines="100" w:after="240" w:line="340" w:lineRule="atLeast"/>
        <w:jc w:val="both"/>
        <w:rPr>
          <w:rFonts w:ascii="SimSun" w:hAnsi="Calibri" w:cs="Times New Roman"/>
          <w:b/>
          <w:kern w:val="2"/>
          <w:sz w:val="21"/>
          <w:szCs w:val="22"/>
        </w:rPr>
      </w:pPr>
      <w:r w:rsidRPr="0062119F">
        <w:rPr>
          <w:rFonts w:ascii="SimSun" w:hAnsi="Calibri" w:cs="Times New Roman" w:hint="eastAsia"/>
          <w:b/>
          <w:kern w:val="2"/>
          <w:sz w:val="21"/>
          <w:szCs w:val="22"/>
        </w:rPr>
        <w:t>替代方案</w:t>
      </w:r>
    </w:p>
    <w:p w:rsidR="0062119F" w:rsidRPr="0062119F" w:rsidRDefault="0062119F" w:rsidP="0062119F">
      <w:pPr>
        <w:overflowPunct w:val="0"/>
        <w:spacing w:afterLines="100" w:after="240" w:line="340" w:lineRule="atLeast"/>
        <w:jc w:val="both"/>
        <w:rPr>
          <w:rFonts w:ascii="SimSun" w:hAnsi="Calibri" w:cs="Times New Roman"/>
          <w:kern w:val="2"/>
          <w:sz w:val="21"/>
          <w:szCs w:val="22"/>
        </w:rPr>
      </w:pPr>
      <w:r w:rsidRPr="0062119F">
        <w:rPr>
          <w:rFonts w:ascii="SimSun" w:hAnsi="Calibri" w:cs="Times New Roman" w:hint="eastAsia"/>
          <w:kern w:val="2"/>
          <w:sz w:val="21"/>
          <w:szCs w:val="22"/>
        </w:rPr>
        <w:t>［帮助防止未经授权使用遗传资源［和遗传资源相关传统知识］。］</w:t>
      </w:r>
    </w:p>
    <w:p w:rsidR="0062119F" w:rsidRPr="0062119F" w:rsidRDefault="0062119F" w:rsidP="0062119F">
      <w:pPr>
        <w:overflowPunct w:val="0"/>
        <w:spacing w:afterLines="100" w:after="240" w:line="340" w:lineRule="atLeast"/>
        <w:jc w:val="both"/>
        <w:rPr>
          <w:rFonts w:ascii="SimSun" w:hAnsi="Calibri" w:cs="Times New Roman"/>
          <w:kern w:val="2"/>
          <w:sz w:val="21"/>
          <w:szCs w:val="22"/>
        </w:rPr>
      </w:pPr>
      <w:r w:rsidRPr="0062119F">
        <w:rPr>
          <w:rFonts w:ascii="SimSun" w:hAnsi="Calibri" w:cs="Times New Roman" w:hint="eastAsia"/>
          <w:kern w:val="2"/>
          <w:sz w:val="21"/>
          <w:szCs w:val="22"/>
        </w:rPr>
        <w:t>［最大程度减少错误授予［</w:t>
      </w:r>
      <w:r w:rsidRPr="0062119F">
        <w:rPr>
          <w:rFonts w:ascii="SimSun" w:hAnsi="SimSun" w:cs="Times New Roman" w:hint="eastAsia"/>
          <w:kern w:val="2"/>
          <w:sz w:val="21"/>
          <w:szCs w:val="22"/>
        </w:rPr>
        <w:t>知识产权</w:t>
      </w:r>
      <w:r w:rsidRPr="0062119F">
        <w:rPr>
          <w:rFonts w:ascii="SimSun" w:hAnsi="Calibri" w:cs="Times New Roman" w:hint="eastAsia"/>
          <w:kern w:val="2"/>
          <w:sz w:val="21"/>
          <w:szCs w:val="22"/>
        </w:rPr>
        <w:t>］［专利］权利。］</w:t>
      </w:r>
    </w:p>
    <w:p w:rsidR="0062119F" w:rsidRPr="0062119F" w:rsidRDefault="0062119F" w:rsidP="0062119F">
      <w:pPr>
        <w:overflowPunct w:val="0"/>
        <w:spacing w:afterLines="100" w:after="240" w:line="340" w:lineRule="atLeast"/>
        <w:jc w:val="both"/>
        <w:rPr>
          <w:rFonts w:ascii="SimSun" w:hAnsi="Calibri" w:cs="Times New Roman"/>
          <w:kern w:val="2"/>
          <w:sz w:val="21"/>
          <w:szCs w:val="22"/>
        </w:rPr>
      </w:pPr>
      <w:r w:rsidRPr="0062119F">
        <w:rPr>
          <w:rFonts w:ascii="SimSun" w:hAnsi="Calibri" w:cs="Times New Roman" w:hint="eastAsia"/>
          <w:kern w:val="2"/>
          <w:sz w:val="21"/>
          <w:szCs w:val="22"/>
        </w:rPr>
        <w:t>［重申遗传资源和［遗传资源相关传统知识］具有重要的经济、科学、文化和商业价值。］</w:t>
      </w:r>
    </w:p>
    <w:p w:rsidR="0062119F" w:rsidRPr="0062119F" w:rsidRDefault="0062119F" w:rsidP="0062119F">
      <w:pPr>
        <w:overflowPunct w:val="0"/>
        <w:spacing w:afterLines="100" w:after="240" w:line="340" w:lineRule="atLeast"/>
        <w:jc w:val="both"/>
        <w:rPr>
          <w:rFonts w:ascii="SimSun" w:hAnsi="Calibri" w:cs="Times New Roman"/>
          <w:kern w:val="2"/>
          <w:sz w:val="21"/>
          <w:szCs w:val="22"/>
        </w:rPr>
      </w:pPr>
      <w:r w:rsidRPr="0062119F">
        <w:rPr>
          <w:rFonts w:ascii="SimSun" w:hAnsi="Calibri" w:cs="Times New Roman" w:hint="eastAsia"/>
          <w:kern w:val="2"/>
          <w:sz w:val="21"/>
          <w:szCs w:val="22"/>
        </w:rPr>
        <w:t>［承认专利制度对科学研究、科学发展、创新和经济发展的重要贡献。］</w:t>
      </w:r>
    </w:p>
    <w:p w:rsidR="0062119F" w:rsidRPr="0062119F" w:rsidRDefault="0062119F" w:rsidP="0062119F">
      <w:pPr>
        <w:overflowPunct w:val="0"/>
        <w:spacing w:afterLines="100" w:after="240" w:line="340" w:lineRule="atLeast"/>
        <w:jc w:val="both"/>
        <w:rPr>
          <w:rFonts w:ascii="SimSun" w:hAnsi="Calibri" w:cs="Times New Roman"/>
          <w:kern w:val="2"/>
          <w:sz w:val="21"/>
          <w:szCs w:val="22"/>
        </w:rPr>
      </w:pPr>
      <w:r w:rsidRPr="0062119F">
        <w:rPr>
          <w:rFonts w:ascii="SimSun" w:hAnsi="Calibri" w:cs="Times New Roman" w:hint="eastAsia"/>
          <w:kern w:val="2"/>
          <w:sz w:val="21"/>
          <w:szCs w:val="22"/>
        </w:rPr>
        <w:t>［强调成员国要确保对涉及</w:t>
      </w:r>
      <w:r w:rsidRPr="0062119F">
        <w:rPr>
          <w:rFonts w:ascii="SimSun" w:hAnsi="SimSun" w:cs="Times New Roman" w:hint="eastAsia"/>
          <w:kern w:val="2"/>
          <w:sz w:val="21"/>
          <w:szCs w:val="22"/>
        </w:rPr>
        <w:t>遗传资源和</w:t>
      </w:r>
      <w:r w:rsidRPr="0062119F">
        <w:rPr>
          <w:rFonts w:ascii="SimSun" w:hAnsi="Calibri" w:cs="Times New Roman" w:hint="eastAsia"/>
          <w:kern w:val="2"/>
          <w:sz w:val="21"/>
          <w:szCs w:val="22"/>
        </w:rPr>
        <w:t>［遗传资源相关传统知识］的新颖的和非显而易见的发明正确授予专利。］</w:t>
      </w:r>
    </w:p>
    <w:p w:rsidR="0062119F" w:rsidRPr="0062119F" w:rsidRDefault="0062119F" w:rsidP="0062119F">
      <w:pPr>
        <w:overflowPunct w:val="0"/>
        <w:spacing w:afterLines="100" w:after="240" w:line="340" w:lineRule="atLeast"/>
        <w:jc w:val="both"/>
        <w:rPr>
          <w:rFonts w:ascii="SimSun" w:hAnsi="Calibri" w:cs="Times New Roman"/>
          <w:kern w:val="2"/>
          <w:sz w:val="21"/>
          <w:szCs w:val="22"/>
        </w:rPr>
      </w:pPr>
      <w:r w:rsidRPr="0062119F">
        <w:rPr>
          <w:rFonts w:ascii="SimSun" w:hAnsi="Calibri" w:cs="Times New Roman" w:hint="eastAsia"/>
          <w:kern w:val="2"/>
          <w:sz w:val="21"/>
          <w:szCs w:val="22"/>
        </w:rPr>
        <w:t>鼓励尊重土著［人民］和当地社区。</w:t>
      </w:r>
    </w:p>
    <w:p w:rsidR="0062119F" w:rsidRPr="0062119F" w:rsidRDefault="0062119F" w:rsidP="0062119F">
      <w:pPr>
        <w:overflowPunct w:val="0"/>
        <w:spacing w:afterLines="100" w:after="240" w:line="340" w:lineRule="atLeast"/>
        <w:jc w:val="both"/>
        <w:rPr>
          <w:rFonts w:ascii="SimSun" w:hAnsi="Calibri" w:cs="Times New Roman"/>
          <w:kern w:val="2"/>
          <w:sz w:val="21"/>
          <w:szCs w:val="22"/>
        </w:rPr>
      </w:pPr>
      <w:r w:rsidRPr="0062119F">
        <w:rPr>
          <w:rFonts w:ascii="SimSun" w:hAnsi="Calibri" w:cs="Times New Roman" w:hint="eastAsia"/>
          <w:kern w:val="2"/>
          <w:sz w:val="21"/>
          <w:szCs w:val="22"/>
        </w:rPr>
        <w:t>［［知识产权］［专利］制度［应］［/应当］为遗传资源和（或）［遗传资源相关传统知识］的合法使用者和提供者提供权利的确定性。］</w:t>
      </w:r>
    </w:p>
    <w:p w:rsidR="0062119F" w:rsidRPr="0062119F" w:rsidRDefault="0062119F" w:rsidP="0062119F">
      <w:pPr>
        <w:overflowPunct w:val="0"/>
        <w:spacing w:afterLines="100" w:after="240" w:line="340" w:lineRule="atLeast"/>
        <w:jc w:val="both"/>
        <w:rPr>
          <w:rFonts w:ascii="SimSun" w:hAnsi="Calibri" w:cs="Times New Roman"/>
          <w:kern w:val="2"/>
          <w:sz w:val="21"/>
          <w:szCs w:val="22"/>
        </w:rPr>
      </w:pPr>
      <w:r w:rsidRPr="0062119F">
        <w:rPr>
          <w:rFonts w:ascii="SimSun" w:hAnsi="Calibri" w:cs="Times New Roman" w:hint="eastAsia"/>
          <w:kern w:val="2"/>
          <w:sz w:val="21"/>
          <w:szCs w:val="22"/>
        </w:rPr>
        <w:t>［承认［知识产权］［专利］制度在促进创新［、转让与推广技术］，使遗传资源和［/或］［遗传资源相关传统知识］的利益攸关方、提供方、持有人和使用者共同受益中发挥的作用。］</w:t>
      </w:r>
    </w:p>
    <w:p w:rsidR="0062119F" w:rsidRPr="0062119F" w:rsidRDefault="0062119F" w:rsidP="0062119F">
      <w:pPr>
        <w:overflowPunct w:val="0"/>
        <w:spacing w:afterLines="100" w:after="240" w:line="340" w:lineRule="atLeast"/>
        <w:jc w:val="both"/>
        <w:rPr>
          <w:rFonts w:ascii="SimSun" w:hAnsi="Calibri" w:cs="Times New Roman"/>
          <w:kern w:val="2"/>
          <w:sz w:val="21"/>
          <w:szCs w:val="22"/>
        </w:rPr>
      </w:pPr>
      <w:r w:rsidRPr="0062119F">
        <w:rPr>
          <w:rFonts w:ascii="SimSun" w:hAnsi="Calibri" w:cs="Times New Roman" w:hint="eastAsia"/>
          <w:kern w:val="2"/>
          <w:sz w:val="21"/>
          <w:szCs w:val="22"/>
        </w:rPr>
        <w:t>［促进［透明和］信息传播。］</w:t>
      </w:r>
    </w:p>
    <w:p w:rsidR="0062119F" w:rsidRPr="0062119F" w:rsidRDefault="0062119F" w:rsidP="0062119F">
      <w:pPr>
        <w:overflowPunct w:val="0"/>
        <w:spacing w:afterLines="100" w:after="240" w:line="340" w:lineRule="atLeast"/>
        <w:jc w:val="both"/>
        <w:rPr>
          <w:rFonts w:ascii="SimSun" w:hAnsi="Calibri" w:cs="Times New Roman"/>
          <w:kern w:val="2"/>
          <w:sz w:val="21"/>
          <w:szCs w:val="22"/>
        </w:rPr>
      </w:pPr>
      <w:r w:rsidRPr="0062119F">
        <w:rPr>
          <w:rFonts w:ascii="SimSun" w:hAnsi="Calibri" w:cs="Times New Roman" w:hint="eastAsia"/>
          <w:kern w:val="2"/>
          <w:sz w:val="21"/>
          <w:szCs w:val="22"/>
        </w:rPr>
        <w:t>［一个全球强制性制度能为产业界和商业性利用［知识产权］［专利］创造一个公平竞争的环境，也有助于［根据《生物多样性公约》第15条第7款的规定］分享因使用遗传资源而产生的惠益。］</w:t>
      </w:r>
    </w:p>
    <w:p w:rsidR="0062119F" w:rsidRPr="0062119F" w:rsidRDefault="0062119F" w:rsidP="0062119F">
      <w:pPr>
        <w:overflowPunct w:val="0"/>
        <w:spacing w:afterLines="100" w:after="240" w:line="340" w:lineRule="atLeast"/>
        <w:jc w:val="both"/>
        <w:rPr>
          <w:rFonts w:ascii="SimSun" w:hAnsi="Calibri" w:cs="Times New Roman"/>
          <w:kern w:val="2"/>
          <w:sz w:val="21"/>
          <w:szCs w:val="22"/>
        </w:rPr>
      </w:pPr>
      <w:r w:rsidRPr="0062119F">
        <w:rPr>
          <w:rFonts w:ascii="SimSun" w:hAnsi="Calibri" w:cs="Times New Roman" w:hint="eastAsia"/>
          <w:kern w:val="2"/>
          <w:sz w:val="21"/>
          <w:szCs w:val="22"/>
        </w:rPr>
        <w:t>［加强遗传资源和［遗传资源相关传统知识］的［专利］［工业产权］保护和开发，鼓励开展国际研究，实现创新。］</w:t>
      </w:r>
    </w:p>
    <w:p w:rsidR="0062119F" w:rsidRPr="0062119F" w:rsidRDefault="0062119F" w:rsidP="0062119F">
      <w:pPr>
        <w:overflowPunct w:val="0"/>
        <w:spacing w:afterLines="100" w:after="240" w:line="340" w:lineRule="atLeast"/>
        <w:jc w:val="both"/>
        <w:rPr>
          <w:rFonts w:ascii="SimSun" w:hAnsi="Calibri" w:cs="Times New Roman"/>
          <w:kern w:val="2"/>
          <w:sz w:val="21"/>
          <w:szCs w:val="22"/>
        </w:rPr>
      </w:pPr>
      <w:r w:rsidRPr="0062119F">
        <w:rPr>
          <w:rFonts w:ascii="SimSun" w:hAnsi="Calibri" w:cs="Times New Roman" w:hint="eastAsia"/>
          <w:kern w:val="2"/>
          <w:sz w:val="21"/>
          <w:szCs w:val="22"/>
        </w:rPr>
        <w:t>［公开来源将增进获取和惠益分享所涉各利益攸关方之间的互信。这些利益攸关方都可能是遗传资源和［</w:t>
      </w:r>
      <w:r w:rsidRPr="0062119F">
        <w:rPr>
          <w:rFonts w:ascii="SimSun" w:hAnsi="SimSun" w:cs="Times New Roman" w:hint="eastAsia"/>
          <w:kern w:val="2"/>
          <w:sz w:val="21"/>
          <w:szCs w:val="22"/>
        </w:rPr>
        <w:t>遗传资源</w:t>
      </w:r>
      <w:r w:rsidRPr="0062119F">
        <w:rPr>
          <w:rFonts w:ascii="SimSun" w:hAnsi="Calibri" w:cs="Times New Roman" w:hint="eastAsia"/>
          <w:kern w:val="2"/>
          <w:sz w:val="21"/>
          <w:szCs w:val="22"/>
        </w:rPr>
        <w:t>相关传统知识］的提供方和（或）使用者。因此，公开来源将在北南关系中建立互信。此外，这将强化获取和惠益分享制度与［知识产权］［专利］制度之间相互支持的作用。］</w:t>
      </w:r>
    </w:p>
    <w:p w:rsidR="0062119F" w:rsidRPr="0062119F" w:rsidRDefault="0062119F" w:rsidP="0062119F">
      <w:pPr>
        <w:overflowPunct w:val="0"/>
        <w:spacing w:afterLines="100" w:after="240" w:line="340" w:lineRule="atLeast"/>
        <w:jc w:val="both"/>
        <w:rPr>
          <w:rFonts w:ascii="SimSun" w:hAnsi="Calibri" w:cs="Times New Roman"/>
          <w:kern w:val="2"/>
          <w:sz w:val="21"/>
          <w:szCs w:val="22"/>
        </w:rPr>
      </w:pPr>
      <w:r w:rsidRPr="0062119F">
        <w:rPr>
          <w:rFonts w:ascii="SimSun" w:hAnsi="Calibri" w:cs="Times New Roman" w:hint="eastAsia"/>
          <w:kern w:val="2"/>
          <w:sz w:val="21"/>
          <w:szCs w:val="22"/>
        </w:rPr>
        <w:t>［［确保］［建议］不对生命</w:t>
      </w:r>
      <w:r w:rsidRPr="0062119F">
        <w:rPr>
          <w:rFonts w:ascii="SimSun" w:hAnsi="SimSun" w:cs="Times New Roman" w:hint="eastAsia"/>
          <w:kern w:val="2"/>
          <w:sz w:val="21"/>
          <w:szCs w:val="22"/>
        </w:rPr>
        <w:t>形式</w:t>
      </w:r>
      <w:r w:rsidRPr="0062119F">
        <w:rPr>
          <w:rFonts w:ascii="SimSun" w:hAnsi="Calibri" w:cs="Times New Roman" w:hint="eastAsia"/>
          <w:kern w:val="2"/>
          <w:sz w:val="21"/>
          <w:szCs w:val="22"/>
        </w:rPr>
        <w:t>，其中包括人类，授予［专利］［知识产权］。］</w:t>
      </w:r>
    </w:p>
    <w:p w:rsidR="0062119F" w:rsidRPr="0062119F" w:rsidRDefault="0062119F" w:rsidP="0062119F">
      <w:pPr>
        <w:overflowPunct w:val="0"/>
        <w:spacing w:afterLines="100" w:after="240" w:line="340" w:lineRule="atLeast"/>
        <w:jc w:val="both"/>
        <w:rPr>
          <w:rFonts w:ascii="SimSun" w:hAnsi="SimSun" w:cs="Times New Roman"/>
          <w:kern w:val="2"/>
          <w:sz w:val="21"/>
          <w:szCs w:val="21"/>
        </w:rPr>
      </w:pPr>
      <w:r w:rsidRPr="0062119F">
        <w:rPr>
          <w:rFonts w:ascii="SimSun" w:hAnsi="SimSun" w:cs="Times New Roman" w:hint="eastAsia"/>
          <w:kern w:val="2"/>
          <w:sz w:val="21"/>
          <w:szCs w:val="21"/>
        </w:rPr>
        <w:lastRenderedPageBreak/>
        <w:t>［承认在一个国家获取</w:t>
      </w:r>
      <w:r w:rsidRPr="0062119F">
        <w:rPr>
          <w:rFonts w:ascii="SimSun" w:hAnsi="Calibri" w:cs="Times New Roman" w:hint="eastAsia"/>
          <w:kern w:val="2"/>
          <w:sz w:val="21"/>
          <w:szCs w:val="22"/>
        </w:rPr>
        <w:t>遗传资源</w:t>
      </w:r>
      <w:r w:rsidRPr="0062119F">
        <w:rPr>
          <w:rFonts w:ascii="SimSun" w:hAnsi="SimSun" w:cs="Times New Roman" w:hint="eastAsia"/>
          <w:kern w:val="2"/>
          <w:sz w:val="21"/>
          <w:szCs w:val="21"/>
        </w:rPr>
        <w:t>和［遗传资源相关传统知识</w:t>
      </w:r>
      <w:r w:rsidRPr="0062119F">
        <w:rPr>
          <w:rFonts w:ascii="SimSun" w:hAnsi="SimSun" w:cs="Times New Roman"/>
          <w:kern w:val="2"/>
          <w:sz w:val="21"/>
          <w:szCs w:val="21"/>
        </w:rPr>
        <w:t>］</w:t>
      </w:r>
      <w:r w:rsidRPr="0062119F">
        <w:rPr>
          <w:rFonts w:ascii="SimSun" w:hAnsi="SimSun" w:cs="Times New Roman" w:hint="eastAsia"/>
          <w:kern w:val="2"/>
          <w:sz w:val="21"/>
          <w:szCs w:val="21"/>
        </w:rPr>
        <w:t>的人，［应］［/应当］在被要求时，遵守该国为遗传资源和［遗传资源相关传统知识</w:t>
      </w:r>
      <w:r w:rsidRPr="0062119F">
        <w:rPr>
          <w:rFonts w:ascii="SimSun" w:hAnsi="SimSun" w:cs="Times New Roman"/>
          <w:kern w:val="2"/>
          <w:sz w:val="21"/>
          <w:szCs w:val="21"/>
        </w:rPr>
        <w:t>］</w:t>
      </w:r>
      <w:r w:rsidRPr="0062119F">
        <w:rPr>
          <w:rFonts w:ascii="SimSun" w:hAnsi="SimSun" w:cs="Times New Roman" w:hint="eastAsia"/>
          <w:kern w:val="2"/>
          <w:sz w:val="21"/>
          <w:szCs w:val="21"/>
        </w:rPr>
        <w:t>提供保护的国内法。</w:t>
      </w:r>
      <w:r w:rsidRPr="0062119F">
        <w:rPr>
          <w:rFonts w:ascii="SimSun" w:hAnsi="SimSun" w:cs="Times New Roman"/>
          <w:kern w:val="2"/>
          <w:sz w:val="21"/>
          <w:szCs w:val="21"/>
        </w:rPr>
        <w:t>］</w:t>
      </w:r>
    </w:p>
    <w:p w:rsidR="0062119F" w:rsidRPr="0062119F" w:rsidRDefault="0062119F" w:rsidP="0062119F">
      <w:pPr>
        <w:overflowPunct w:val="0"/>
        <w:spacing w:afterLines="100" w:after="240" w:line="340" w:lineRule="atLeast"/>
        <w:jc w:val="both"/>
        <w:rPr>
          <w:rFonts w:ascii="SimSun" w:hAnsi="SimSun" w:cs="Times New Roman"/>
          <w:kern w:val="2"/>
          <w:sz w:val="21"/>
          <w:szCs w:val="21"/>
        </w:rPr>
      </w:pPr>
      <w:r w:rsidRPr="0062119F">
        <w:rPr>
          <w:rFonts w:ascii="SimSun" w:hAnsi="SimSun" w:cs="Times New Roman" w:hint="eastAsia"/>
          <w:kern w:val="2"/>
          <w:sz w:val="21"/>
          <w:szCs w:val="21"/>
        </w:rPr>
        <w:t>［当为遗传资源申请专利可能对土著［人民］和当地社区的利益造成损害时，［知识产权］［专利］局［应］［/应当］有本国际法律文书中</w:t>
      </w:r>
      <w:r w:rsidRPr="0062119F">
        <w:rPr>
          <w:rFonts w:ascii="SimSun" w:hAnsi="SimSun" w:cs="Times New Roman" w:hint="eastAsia"/>
          <w:kern w:val="2"/>
          <w:sz w:val="21"/>
          <w:szCs w:val="22"/>
        </w:rPr>
        <w:t>详述</w:t>
      </w:r>
      <w:r w:rsidRPr="0062119F">
        <w:rPr>
          <w:rFonts w:ascii="SimSun" w:hAnsi="SimSun" w:cs="Times New Roman" w:hint="eastAsia"/>
          <w:kern w:val="2"/>
          <w:sz w:val="21"/>
          <w:szCs w:val="21"/>
        </w:rPr>
        <w:t>的</w:t>
      </w:r>
      <w:r w:rsidRPr="0062119F">
        <w:rPr>
          <w:rFonts w:ascii="SimSun" w:hAnsi="Calibri" w:cs="Times New Roman" w:hint="eastAsia"/>
          <w:kern w:val="2"/>
          <w:sz w:val="21"/>
          <w:szCs w:val="22"/>
        </w:rPr>
        <w:t>强制性</w:t>
      </w:r>
      <w:r w:rsidRPr="0062119F">
        <w:rPr>
          <w:rFonts w:ascii="SimSun" w:hAnsi="SimSun" w:cs="Times New Roman" w:hint="eastAsia"/>
          <w:kern w:val="2"/>
          <w:sz w:val="21"/>
          <w:szCs w:val="21"/>
        </w:rPr>
        <w:t>公开要求。］</w:t>
      </w:r>
    </w:p>
    <w:p w:rsidR="0062119F" w:rsidRPr="0062119F" w:rsidRDefault="0062119F" w:rsidP="0062119F">
      <w:pPr>
        <w:overflowPunct w:val="0"/>
        <w:spacing w:afterLines="100" w:after="240" w:line="340" w:lineRule="atLeast"/>
        <w:jc w:val="both"/>
        <w:rPr>
          <w:rFonts w:ascii="SimSun" w:hAnsi="Calibri" w:cs="Times New Roman"/>
          <w:kern w:val="2"/>
          <w:sz w:val="21"/>
          <w:szCs w:val="22"/>
        </w:rPr>
      </w:pPr>
      <w:r w:rsidRPr="0062119F">
        <w:rPr>
          <w:rFonts w:ascii="SimSun" w:hAnsi="Calibri" w:cs="Times New Roman" w:hint="eastAsia"/>
          <w:kern w:val="2"/>
          <w:sz w:val="21"/>
          <w:szCs w:val="22"/>
        </w:rPr>
        <w:t>［重申</w:t>
      </w:r>
      <w:r w:rsidRPr="0062119F">
        <w:rPr>
          <w:rFonts w:ascii="SimSun" w:hAnsi="SimSun" w:cs="Times New Roman" w:hint="eastAsia"/>
          <w:kern w:val="2"/>
          <w:sz w:val="21"/>
          <w:szCs w:val="22"/>
        </w:rPr>
        <w:t>《生物多样性公约》</w:t>
      </w:r>
      <w:r w:rsidRPr="0062119F">
        <w:rPr>
          <w:rFonts w:ascii="SimSun" w:hAnsi="Calibri" w:cs="Times New Roman" w:hint="eastAsia"/>
          <w:kern w:val="2"/>
          <w:sz w:val="21"/>
          <w:szCs w:val="22"/>
        </w:rPr>
        <w:t>规定的各国对其［自然］［生物］资源的主权权利，而且决定遗传资源获取的权力属于各国政府，遵守国内立法。］］</w:t>
      </w:r>
    </w:p>
    <w:p w:rsidR="0062119F" w:rsidRPr="0062119F" w:rsidRDefault="0062119F" w:rsidP="0062119F">
      <w:pPr>
        <w:keepNext/>
        <w:overflowPunct w:val="0"/>
        <w:spacing w:afterLines="100" w:after="240" w:line="340" w:lineRule="atLeast"/>
        <w:jc w:val="both"/>
        <w:rPr>
          <w:rFonts w:ascii="SimSun" w:hAnsi="SimSun" w:cs="Times New Roman"/>
          <w:b/>
          <w:kern w:val="2"/>
          <w:sz w:val="21"/>
          <w:szCs w:val="22"/>
        </w:rPr>
      </w:pPr>
      <w:r w:rsidRPr="0062119F">
        <w:rPr>
          <w:rFonts w:ascii="SimSun" w:hAnsi="SimSun" w:cs="Times New Roman" w:hint="eastAsia"/>
          <w:b/>
          <w:kern w:val="2"/>
          <w:sz w:val="21"/>
          <w:szCs w:val="22"/>
        </w:rPr>
        <w:t>替代方案</w:t>
      </w:r>
    </w:p>
    <w:p w:rsidR="0062119F" w:rsidRPr="0062119F" w:rsidRDefault="0062119F" w:rsidP="0062119F">
      <w:pPr>
        <w:overflowPunct w:val="0"/>
        <w:spacing w:afterLines="100" w:after="240" w:line="340" w:lineRule="atLeast"/>
        <w:jc w:val="both"/>
        <w:rPr>
          <w:rFonts w:ascii="SimSun" w:hAnsi="Calibri" w:cs="Times New Roman"/>
          <w:kern w:val="2"/>
          <w:sz w:val="21"/>
          <w:szCs w:val="22"/>
        </w:rPr>
      </w:pPr>
      <w:r w:rsidRPr="0062119F">
        <w:rPr>
          <w:rFonts w:ascii="SimSun" w:hAnsi="Calibri" w:cs="Times New Roman" w:hint="eastAsia"/>
          <w:kern w:val="2"/>
          <w:sz w:val="21"/>
          <w:szCs w:val="22"/>
        </w:rPr>
        <w:t>［重申《生物多样性公约》［规定的］/［与《生物多样性公约》一致的］各国对［其管辖区内与人类有关的资源以外的］［其］［自然］［生物］［遗传］资源的主权权利，而且决定遗传资源获取的权力属于各国政府，遵守国内立法。］］</w:t>
      </w:r>
    </w:p>
    <w:p w:rsidR="0062119F" w:rsidRPr="0062119F" w:rsidRDefault="0062119F" w:rsidP="0062119F">
      <w:pPr>
        <w:overflowPunct w:val="0"/>
        <w:spacing w:afterLines="100" w:after="240" w:line="340" w:lineRule="atLeast"/>
        <w:jc w:val="both"/>
        <w:rPr>
          <w:rFonts w:ascii="SimSun" w:hAnsi="Calibri" w:cs="Times New Roman"/>
          <w:kern w:val="2"/>
          <w:sz w:val="21"/>
          <w:szCs w:val="22"/>
        </w:rPr>
      </w:pPr>
      <w:r w:rsidRPr="0062119F">
        <w:rPr>
          <w:rFonts w:ascii="SimSun" w:hAnsi="Calibri" w:cs="Times New Roman" w:hint="eastAsia"/>
          <w:kern w:val="2"/>
          <w:sz w:val="21"/>
          <w:szCs w:val="22"/>
        </w:rPr>
        <w:t>［承认保护发明、推动创新的［知识产权］［专利］制度］，与《生物多样性公约》有共通之处，在遗传资源和遗传资源相关传统知识的保护方面可以有所作为。］</w:t>
      </w:r>
    </w:p>
    <w:p w:rsidR="0062119F" w:rsidRPr="0062119F" w:rsidRDefault="0062119F" w:rsidP="0062119F">
      <w:pPr>
        <w:overflowPunct w:val="0"/>
        <w:spacing w:afterLines="100" w:after="240" w:line="340" w:lineRule="atLeast"/>
        <w:jc w:val="both"/>
        <w:rPr>
          <w:rFonts w:ascii="SimSun" w:hAnsi="Calibri" w:cs="Times New Roman"/>
          <w:kern w:val="2"/>
          <w:sz w:val="21"/>
          <w:szCs w:val="22"/>
        </w:rPr>
      </w:pPr>
      <w:r w:rsidRPr="0062119F">
        <w:rPr>
          <w:rFonts w:ascii="SimSun" w:hAnsi="Calibri" w:cs="Times New Roman" w:hint="eastAsia"/>
          <w:kern w:val="2"/>
          <w:sz w:val="21"/>
          <w:szCs w:val="22"/>
        </w:rPr>
        <w:t>确保专利局拥有关于遗传资源和遗传资源相关传统知识的适当信息，供其在授予专利时做出知情决</w:t>
      </w:r>
      <w:r w:rsidRPr="0062119F">
        <w:rPr>
          <w:rFonts w:ascii="SimSun" w:hAnsi="Calibri" w:cs="Times New Roman"/>
          <w:kern w:val="2"/>
          <w:sz w:val="21"/>
          <w:szCs w:val="22"/>
        </w:rPr>
        <w:t>‍‍</w:t>
      </w:r>
      <w:r w:rsidR="004D3FE4">
        <w:rPr>
          <w:rFonts w:ascii="SimSun" w:hAnsi="Calibri" w:cs="Times New Roman"/>
          <w:kern w:val="2"/>
          <w:sz w:val="21"/>
          <w:szCs w:val="22"/>
        </w:rPr>
        <w:t>‍‍</w:t>
      </w:r>
      <w:r w:rsidRPr="0062119F">
        <w:rPr>
          <w:rFonts w:ascii="SimSun" w:hAnsi="Calibri" w:cs="Times New Roman" w:hint="eastAsia"/>
          <w:kern w:val="2"/>
          <w:sz w:val="21"/>
          <w:szCs w:val="22"/>
        </w:rPr>
        <w:t>定。</w:t>
      </w:r>
    </w:p>
    <w:p w:rsidR="0062119F" w:rsidRPr="0062119F" w:rsidRDefault="0062119F" w:rsidP="0062119F">
      <w:pPr>
        <w:overflowPunct w:val="0"/>
        <w:spacing w:afterLines="100" w:after="240" w:line="340" w:lineRule="atLeast"/>
        <w:jc w:val="both"/>
        <w:rPr>
          <w:rFonts w:ascii="SimSun" w:hAnsi="Calibri" w:cs="Times New Roman"/>
          <w:kern w:val="2"/>
          <w:sz w:val="21"/>
          <w:szCs w:val="22"/>
        </w:rPr>
      </w:pPr>
      <w:r w:rsidRPr="0062119F">
        <w:rPr>
          <w:rFonts w:ascii="SimSun" w:hAnsi="Calibri" w:cs="Times New Roman" w:hint="eastAsia"/>
          <w:kern w:val="2"/>
          <w:sz w:val="21"/>
          <w:szCs w:val="22"/>
        </w:rPr>
        <w:t>再次确认正确授予专利权的稳定性和可预测性。</w:t>
      </w:r>
    </w:p>
    <w:p w:rsidR="0062119F" w:rsidRPr="0062119F" w:rsidRDefault="0062119F" w:rsidP="0062119F">
      <w:pPr>
        <w:overflowPunct w:val="0"/>
        <w:spacing w:afterLines="100" w:after="240" w:line="340" w:lineRule="atLeast"/>
        <w:jc w:val="both"/>
        <w:rPr>
          <w:rFonts w:ascii="SimSun" w:hAnsi="Calibri" w:cs="Times New Roman"/>
          <w:kern w:val="2"/>
          <w:sz w:val="21"/>
          <w:szCs w:val="22"/>
        </w:rPr>
      </w:pPr>
      <w:r w:rsidRPr="0062119F">
        <w:rPr>
          <w:rFonts w:ascii="SimSun" w:hAnsi="Calibri" w:cs="Times New Roman" w:hint="eastAsia"/>
          <w:kern w:val="2"/>
          <w:sz w:val="21"/>
          <w:szCs w:val="22"/>
        </w:rPr>
        <w:t>承认错误授予专利的问题可以得到有效解决，办法是改进存储遗传资源和遗传资源相关非秘密传统知识信息的数据库，这样不仅在审查程序中，而且在针对已授权专利进行的无效宣告程序中，均可使用此种数据库检索现有技术和参考资料。</w:t>
      </w:r>
    </w:p>
    <w:p w:rsidR="0062119F" w:rsidRPr="0062119F" w:rsidRDefault="0062119F" w:rsidP="0062119F">
      <w:pPr>
        <w:overflowPunct w:val="0"/>
        <w:rPr>
          <w:rFonts w:ascii="SimSun" w:hAnsi="Calibri" w:cs="Times New Roman"/>
          <w:kern w:val="2"/>
          <w:sz w:val="21"/>
          <w:szCs w:val="22"/>
        </w:rPr>
      </w:pPr>
      <w:r w:rsidRPr="0062119F">
        <w:rPr>
          <w:rFonts w:ascii="SimSun" w:hAnsi="Calibri" w:cs="Times New Roman"/>
          <w:kern w:val="2"/>
          <w:sz w:val="21"/>
          <w:szCs w:val="22"/>
        </w:rPr>
        <w:br w:type="page"/>
      </w:r>
    </w:p>
    <w:p w:rsidR="0062119F" w:rsidRPr="004D3FE4" w:rsidRDefault="0062119F" w:rsidP="004D3FE4">
      <w:pPr>
        <w:overflowPunct w:val="0"/>
        <w:spacing w:beforeLines="100" w:before="240" w:afterLines="200" w:after="480" w:line="340" w:lineRule="atLeast"/>
        <w:jc w:val="center"/>
        <w:rPr>
          <w:rFonts w:ascii="SimHei" w:eastAsia="SimHei" w:hAnsi="Calibri" w:cs="Times New Roman"/>
          <w:kern w:val="2"/>
          <w:sz w:val="21"/>
          <w:szCs w:val="22"/>
        </w:rPr>
      </w:pPr>
      <w:r w:rsidRPr="004D3FE4">
        <w:rPr>
          <w:rFonts w:ascii="SimHei" w:eastAsia="SimHei" w:hAnsi="Calibri" w:cs="Times New Roman" w:hint="eastAsia"/>
          <w:kern w:val="2"/>
          <w:sz w:val="21"/>
          <w:szCs w:val="22"/>
        </w:rPr>
        <w:lastRenderedPageBreak/>
        <w:t>［序言替代方案］</w:t>
      </w:r>
    </w:p>
    <w:p w:rsidR="0062119F" w:rsidRPr="0062119F" w:rsidRDefault="0062119F" w:rsidP="0062119F">
      <w:pPr>
        <w:overflowPunct w:val="0"/>
        <w:spacing w:afterLines="100" w:after="240" w:line="340" w:lineRule="atLeast"/>
        <w:jc w:val="both"/>
        <w:rPr>
          <w:rFonts w:ascii="SimSun" w:hAnsi="Calibri" w:cs="Times New Roman"/>
          <w:kern w:val="2"/>
          <w:sz w:val="21"/>
          <w:szCs w:val="22"/>
        </w:rPr>
      </w:pPr>
      <w:r w:rsidRPr="0062119F">
        <w:rPr>
          <w:rFonts w:ascii="KaiTi" w:eastAsia="KaiTi" w:hAnsi="KaiTi" w:cs="Times New Roman" w:hint="eastAsia"/>
          <w:kern w:val="2"/>
          <w:sz w:val="21"/>
          <w:szCs w:val="22"/>
        </w:rPr>
        <w:t>承认</w:t>
      </w:r>
      <w:r w:rsidRPr="0062119F">
        <w:rPr>
          <w:rFonts w:ascii="SimSun" w:hAnsi="Calibri" w:cs="Times New Roman" w:hint="eastAsia"/>
          <w:kern w:val="2"/>
          <w:sz w:val="21"/>
          <w:szCs w:val="22"/>
        </w:rPr>
        <w:t>《联合国土著人民权利宣言》。</w:t>
      </w:r>
    </w:p>
    <w:p w:rsidR="0062119F" w:rsidRPr="0062119F" w:rsidRDefault="0062119F" w:rsidP="0062119F">
      <w:pPr>
        <w:overflowPunct w:val="0"/>
        <w:spacing w:afterLines="100" w:after="240" w:line="340" w:lineRule="atLeast"/>
        <w:jc w:val="both"/>
        <w:rPr>
          <w:rFonts w:ascii="SimSun" w:hAnsi="Calibri" w:cs="Times New Roman"/>
          <w:kern w:val="2"/>
          <w:sz w:val="21"/>
          <w:szCs w:val="22"/>
        </w:rPr>
      </w:pPr>
      <w:r w:rsidRPr="0062119F">
        <w:rPr>
          <w:rFonts w:ascii="KaiTi" w:eastAsia="KaiTi" w:hAnsi="KaiTi" w:cs="Times New Roman" w:hint="eastAsia"/>
          <w:kern w:val="2"/>
          <w:sz w:val="21"/>
          <w:szCs w:val="22"/>
        </w:rPr>
        <w:t>承认</w:t>
      </w:r>
      <w:r w:rsidRPr="0062119F">
        <w:rPr>
          <w:rFonts w:ascii="SimSun" w:hAnsi="Calibri" w:cs="Times New Roman" w:hint="eastAsia"/>
          <w:kern w:val="2"/>
          <w:sz w:val="21"/>
          <w:szCs w:val="22"/>
        </w:rPr>
        <w:t>关于获取和利用遗传资源和遗传资源相关传统知识的自由事先知情同意原则和共同商定的条件的原则。</w:t>
      </w:r>
    </w:p>
    <w:p w:rsidR="0062119F" w:rsidRPr="0062119F" w:rsidRDefault="0062119F" w:rsidP="0062119F">
      <w:pPr>
        <w:overflowPunct w:val="0"/>
        <w:spacing w:afterLines="100" w:after="240" w:line="340" w:lineRule="atLeast"/>
        <w:jc w:val="both"/>
        <w:rPr>
          <w:rFonts w:ascii="SimSun" w:hAnsi="Calibri" w:cs="Times New Roman"/>
          <w:kern w:val="2"/>
          <w:sz w:val="21"/>
          <w:szCs w:val="22"/>
        </w:rPr>
      </w:pPr>
      <w:r w:rsidRPr="0062119F">
        <w:rPr>
          <w:rFonts w:ascii="KaiTi" w:eastAsia="KaiTi" w:hAnsi="KaiTi" w:cs="Times New Roman" w:hint="eastAsia"/>
          <w:kern w:val="2"/>
          <w:sz w:val="21"/>
          <w:szCs w:val="22"/>
        </w:rPr>
        <w:t>承认</w:t>
      </w:r>
      <w:r w:rsidRPr="0062119F">
        <w:rPr>
          <w:rFonts w:ascii="SimSun" w:hAnsi="Calibri" w:cs="Times New Roman" w:hint="eastAsia"/>
          <w:kern w:val="2"/>
          <w:sz w:val="21"/>
          <w:szCs w:val="22"/>
        </w:rPr>
        <w:t>知识产权制度在推动保护遗传资源和遗传资源相关传统知识，包括防止盗用方面所发挥的作用。</w:t>
      </w:r>
    </w:p>
    <w:p w:rsidR="0062119F" w:rsidRPr="0062119F" w:rsidRDefault="0062119F" w:rsidP="0062119F">
      <w:pPr>
        <w:overflowPunct w:val="0"/>
        <w:spacing w:afterLines="100" w:after="240" w:line="340" w:lineRule="atLeast"/>
        <w:jc w:val="both"/>
        <w:rPr>
          <w:rFonts w:ascii="SimSun" w:hAnsi="Calibri" w:cs="Times New Roman"/>
          <w:kern w:val="2"/>
          <w:sz w:val="21"/>
          <w:szCs w:val="22"/>
        </w:rPr>
      </w:pPr>
      <w:r w:rsidRPr="0062119F">
        <w:rPr>
          <w:rFonts w:ascii="KaiTi" w:eastAsia="KaiTi" w:hAnsi="KaiTi" w:cs="Times New Roman" w:hint="eastAsia"/>
          <w:kern w:val="2"/>
          <w:sz w:val="21"/>
          <w:szCs w:val="21"/>
        </w:rPr>
        <w:t>确保</w:t>
      </w:r>
      <w:r w:rsidRPr="0062119F">
        <w:rPr>
          <w:rFonts w:ascii="SimSun" w:hAnsi="SimSun" w:cs="Times New Roman" w:hint="eastAsia"/>
          <w:kern w:val="2"/>
          <w:sz w:val="21"/>
          <w:szCs w:val="21"/>
        </w:rPr>
        <w:t>与保护</w:t>
      </w:r>
      <w:r w:rsidRPr="0062119F">
        <w:rPr>
          <w:rFonts w:ascii="SimSun" w:hAnsi="Calibri" w:cs="Times New Roman" w:hint="eastAsia"/>
          <w:kern w:val="2"/>
          <w:sz w:val="21"/>
          <w:szCs w:val="22"/>
        </w:rPr>
        <w:t>遗传资源</w:t>
      </w:r>
      <w:r w:rsidRPr="0062119F">
        <w:rPr>
          <w:rFonts w:ascii="SimSun" w:hAnsi="SimSun" w:cs="Times New Roman" w:hint="eastAsia"/>
          <w:kern w:val="2"/>
          <w:sz w:val="21"/>
          <w:szCs w:val="21"/>
        </w:rPr>
        <w:t>和遗传资源相关传统知识有关的国际协定，以及与知识产权有关的国际协定的相互支持作用。</w:t>
      </w:r>
    </w:p>
    <w:p w:rsidR="0062119F" w:rsidRPr="0062119F" w:rsidRDefault="0062119F" w:rsidP="0062119F">
      <w:pPr>
        <w:overflowPunct w:val="0"/>
        <w:spacing w:afterLines="100" w:after="240" w:line="340" w:lineRule="atLeast"/>
        <w:jc w:val="both"/>
        <w:rPr>
          <w:rFonts w:ascii="SimSun" w:hAnsi="Calibri" w:cs="Times New Roman"/>
          <w:kern w:val="2"/>
          <w:sz w:val="21"/>
          <w:szCs w:val="22"/>
        </w:rPr>
      </w:pPr>
      <w:r w:rsidRPr="0062119F">
        <w:rPr>
          <w:rFonts w:ascii="KaiTi" w:eastAsia="KaiTi" w:hAnsi="KaiTi" w:cs="Times New Roman" w:hint="eastAsia"/>
          <w:kern w:val="2"/>
          <w:sz w:val="21"/>
          <w:szCs w:val="22"/>
        </w:rPr>
        <w:t>提高</w:t>
      </w:r>
      <w:r w:rsidRPr="0062119F">
        <w:rPr>
          <w:rFonts w:ascii="SimSun" w:hAnsi="Calibri" w:cs="Times New Roman" w:hint="eastAsia"/>
          <w:kern w:val="2"/>
          <w:sz w:val="21"/>
          <w:szCs w:val="22"/>
        </w:rPr>
        <w:t>涉及遗传资源和遗传资源相关传统知识的知识产权/专利制度的透明度。</w:t>
      </w:r>
    </w:p>
    <w:p w:rsidR="0062119F" w:rsidRPr="0062119F" w:rsidRDefault="0062119F" w:rsidP="0062119F">
      <w:pPr>
        <w:overflowPunct w:val="0"/>
        <w:spacing w:afterLines="100" w:after="240" w:line="340" w:lineRule="atLeast"/>
        <w:jc w:val="both"/>
        <w:rPr>
          <w:rFonts w:ascii="SimSun" w:hAnsi="Calibri" w:cs="Times New Roman"/>
          <w:kern w:val="2"/>
          <w:sz w:val="21"/>
          <w:szCs w:val="22"/>
        </w:rPr>
      </w:pPr>
      <w:r w:rsidRPr="0062119F">
        <w:rPr>
          <w:rFonts w:ascii="KaiTi" w:eastAsia="KaiTi" w:hAnsi="KaiTi" w:cs="Times New Roman" w:hint="eastAsia"/>
          <w:kern w:val="2"/>
          <w:sz w:val="21"/>
          <w:szCs w:val="22"/>
        </w:rPr>
        <w:t>强调</w:t>
      </w:r>
      <w:r w:rsidRPr="0062119F">
        <w:rPr>
          <w:rFonts w:ascii="SimSun" w:hAnsi="Calibri" w:cs="Times New Roman" w:hint="eastAsia"/>
          <w:kern w:val="2"/>
          <w:sz w:val="21"/>
          <w:szCs w:val="22"/>
        </w:rPr>
        <w:t>知识产权/专利局获取遗传资源和遗传资源相关传统知识的适当信息，以防止错误授予知识产权/专利权的重要性。</w:t>
      </w:r>
    </w:p>
    <w:p w:rsidR="0062119F" w:rsidRPr="0062119F" w:rsidRDefault="0062119F" w:rsidP="0062119F">
      <w:pPr>
        <w:overflowPunct w:val="0"/>
        <w:spacing w:afterLines="100" w:after="240" w:line="340" w:lineRule="atLeast"/>
        <w:jc w:val="both"/>
        <w:rPr>
          <w:rFonts w:ascii="SimSun" w:hAnsi="Calibri" w:cs="Times New Roman"/>
          <w:kern w:val="2"/>
          <w:sz w:val="21"/>
          <w:szCs w:val="22"/>
        </w:rPr>
      </w:pPr>
      <w:r w:rsidRPr="0062119F">
        <w:rPr>
          <w:rFonts w:ascii="KaiTi" w:eastAsia="KaiTi" w:hAnsi="KaiTi" w:cs="Times New Roman" w:hint="eastAsia"/>
          <w:kern w:val="2"/>
          <w:sz w:val="21"/>
          <w:szCs w:val="22"/>
        </w:rPr>
        <w:t>承认</w:t>
      </w:r>
      <w:r w:rsidRPr="0062119F">
        <w:rPr>
          <w:rFonts w:ascii="SimSun" w:hAnsi="Calibri" w:cs="Times New Roman" w:hint="eastAsia"/>
          <w:kern w:val="2"/>
          <w:sz w:val="21"/>
          <w:szCs w:val="22"/>
        </w:rPr>
        <w:t>存储遗传资源和遗传资源相关非秘密传统知识信息的数据库在授权前后为防止错误授予专利所发挥的作用。</w:t>
      </w:r>
    </w:p>
    <w:p w:rsidR="0062119F" w:rsidRPr="0062119F" w:rsidRDefault="0062119F" w:rsidP="0062119F">
      <w:pPr>
        <w:overflowPunct w:val="0"/>
        <w:spacing w:afterLines="100" w:after="240" w:line="340" w:lineRule="atLeast"/>
        <w:jc w:val="both"/>
        <w:rPr>
          <w:rFonts w:ascii="SimSun" w:hAnsi="Calibri" w:cs="Times New Roman"/>
          <w:kern w:val="2"/>
          <w:sz w:val="21"/>
          <w:szCs w:val="22"/>
        </w:rPr>
      </w:pPr>
      <w:r w:rsidRPr="0062119F">
        <w:rPr>
          <w:rFonts w:ascii="KaiTi" w:eastAsia="KaiTi" w:hAnsi="KaiTi" w:cs="Times New Roman" w:hint="eastAsia"/>
          <w:kern w:val="2"/>
          <w:sz w:val="21"/>
          <w:szCs w:val="22"/>
        </w:rPr>
        <w:t>重申</w:t>
      </w:r>
      <w:r w:rsidRPr="0062119F">
        <w:rPr>
          <w:rFonts w:ascii="SimSun" w:hAnsi="Calibri" w:cs="Times New Roman" w:hint="eastAsia"/>
          <w:kern w:val="2"/>
          <w:sz w:val="21"/>
          <w:szCs w:val="22"/>
        </w:rPr>
        <w:t>遗传资源和遗传资源相关传统知识具有重要的经济、科学、文化和商业价值。</w:t>
      </w:r>
    </w:p>
    <w:p w:rsidR="0062119F" w:rsidRPr="0062119F" w:rsidRDefault="0062119F" w:rsidP="0062119F">
      <w:pPr>
        <w:overflowPunct w:val="0"/>
        <w:spacing w:afterLines="100" w:after="240" w:line="340" w:lineRule="atLeast"/>
        <w:jc w:val="both"/>
        <w:rPr>
          <w:rFonts w:ascii="SimSun" w:hAnsi="Calibri" w:cs="Times New Roman"/>
          <w:kern w:val="2"/>
          <w:sz w:val="21"/>
          <w:szCs w:val="22"/>
        </w:rPr>
      </w:pPr>
      <w:r w:rsidRPr="0062119F">
        <w:rPr>
          <w:rFonts w:ascii="KaiTi" w:eastAsia="KaiTi" w:hAnsi="KaiTi" w:cs="Times New Roman" w:hint="eastAsia"/>
          <w:kern w:val="2"/>
          <w:sz w:val="21"/>
          <w:szCs w:val="22"/>
        </w:rPr>
        <w:t>再次确认</w:t>
      </w:r>
      <w:r w:rsidRPr="0062119F">
        <w:rPr>
          <w:rFonts w:ascii="SimSun" w:hAnsi="Calibri" w:cs="Times New Roman" w:hint="eastAsia"/>
          <w:kern w:val="2"/>
          <w:sz w:val="21"/>
          <w:szCs w:val="22"/>
        </w:rPr>
        <w:t>所授专利的稳定性和可预测性。</w:t>
      </w:r>
    </w:p>
    <w:p w:rsidR="0062119F" w:rsidRPr="0062119F" w:rsidRDefault="0062119F" w:rsidP="0062119F">
      <w:pPr>
        <w:overflowPunct w:val="0"/>
        <w:spacing w:afterLines="100" w:after="240" w:line="340" w:lineRule="atLeast"/>
        <w:jc w:val="both"/>
        <w:rPr>
          <w:rFonts w:ascii="SimSun" w:hAnsi="Calibri" w:cs="Times New Roman"/>
          <w:kern w:val="2"/>
          <w:sz w:val="21"/>
          <w:szCs w:val="22"/>
        </w:rPr>
      </w:pPr>
      <w:r w:rsidRPr="0062119F">
        <w:rPr>
          <w:rFonts w:ascii="KaiTi" w:eastAsia="KaiTi" w:hAnsi="KaiTi" w:cs="Times New Roman" w:hint="eastAsia"/>
          <w:kern w:val="2"/>
          <w:sz w:val="21"/>
          <w:szCs w:val="22"/>
        </w:rPr>
        <w:t>承认并重申</w:t>
      </w:r>
      <w:r w:rsidRPr="0062119F">
        <w:rPr>
          <w:rFonts w:ascii="SimSun" w:hAnsi="Calibri" w:cs="Times New Roman" w:hint="eastAsia"/>
          <w:kern w:val="2"/>
          <w:sz w:val="21"/>
          <w:szCs w:val="22"/>
        </w:rPr>
        <w:t>知识产权制度在促进创新、知识转移与传播、经济发展，使遗传资源和遗传资源相关传统知识的利益攸关方、提供方、持有人和使用者共同受益中发挥的作用。</w:t>
      </w:r>
    </w:p>
    <w:p w:rsidR="0062119F" w:rsidRPr="0062119F" w:rsidRDefault="0062119F" w:rsidP="0062119F">
      <w:pPr>
        <w:overflowPunct w:val="0"/>
        <w:spacing w:afterLines="100" w:after="240" w:line="340" w:lineRule="atLeast"/>
        <w:jc w:val="both"/>
        <w:rPr>
          <w:rFonts w:ascii="SimSun" w:hAnsi="Calibri" w:cs="Times New Roman"/>
          <w:kern w:val="2"/>
          <w:sz w:val="21"/>
          <w:szCs w:val="22"/>
        </w:rPr>
      </w:pPr>
      <w:r w:rsidRPr="0062119F">
        <w:rPr>
          <w:rFonts w:ascii="KaiTi" w:eastAsia="KaiTi" w:hAnsi="KaiTi" w:cs="Times New Roman" w:hint="eastAsia"/>
          <w:kern w:val="2"/>
          <w:sz w:val="21"/>
          <w:szCs w:val="22"/>
        </w:rPr>
        <w:t>强调</w:t>
      </w:r>
      <w:r w:rsidRPr="0062119F">
        <w:rPr>
          <w:rFonts w:ascii="SimSun" w:hAnsi="Calibri" w:cs="Times New Roman" w:hint="eastAsia"/>
          <w:kern w:val="2"/>
          <w:sz w:val="21"/>
          <w:szCs w:val="22"/>
        </w:rPr>
        <w:t>不对生命</w:t>
      </w:r>
      <w:r w:rsidRPr="0062119F">
        <w:rPr>
          <w:rFonts w:ascii="SimSun" w:hAnsi="SimSun" w:cs="Times New Roman" w:hint="eastAsia"/>
          <w:kern w:val="2"/>
          <w:sz w:val="21"/>
          <w:szCs w:val="22"/>
        </w:rPr>
        <w:t>形式</w:t>
      </w:r>
      <w:r w:rsidRPr="0062119F">
        <w:rPr>
          <w:rFonts w:ascii="SimSun" w:hAnsi="Calibri" w:cs="Times New Roman" w:hint="eastAsia"/>
          <w:kern w:val="2"/>
          <w:sz w:val="21"/>
          <w:szCs w:val="22"/>
        </w:rPr>
        <w:t>，其中包括人类，授予［专利］［知识产权］。］</w:t>
      </w:r>
    </w:p>
    <w:p w:rsidR="0062119F" w:rsidRPr="0062119F" w:rsidRDefault="0062119F" w:rsidP="0062119F">
      <w:pPr>
        <w:overflowPunct w:val="0"/>
        <w:spacing w:afterLines="100" w:after="240" w:line="340" w:lineRule="atLeast"/>
        <w:jc w:val="both"/>
        <w:rPr>
          <w:rFonts w:ascii="SimSun" w:hAnsi="Calibri" w:cs="Times New Roman"/>
          <w:kern w:val="2"/>
          <w:sz w:val="21"/>
          <w:szCs w:val="22"/>
        </w:rPr>
      </w:pPr>
      <w:r w:rsidRPr="0062119F">
        <w:rPr>
          <w:rFonts w:ascii="KaiTi" w:eastAsia="KaiTi" w:hAnsi="KaiTi" w:cs="Times New Roman" w:hint="eastAsia"/>
          <w:kern w:val="2"/>
          <w:sz w:val="21"/>
          <w:szCs w:val="22"/>
        </w:rPr>
        <w:t>重申</w:t>
      </w:r>
      <w:r w:rsidRPr="0062119F">
        <w:rPr>
          <w:rFonts w:ascii="SimSun" w:hAnsi="Calibri" w:cs="Times New Roman" w:hint="eastAsia"/>
          <w:kern w:val="2"/>
          <w:sz w:val="21"/>
          <w:szCs w:val="22"/>
        </w:rPr>
        <w:t>（《生物多样性公约》规定的）各国对其［自然］［生物］资源的主权权利，而且决定遗传资源获取的权力属于各国政府，遵守国内立法。］</w:t>
      </w:r>
    </w:p>
    <w:p w:rsidR="0062119F" w:rsidRPr="0062119F" w:rsidRDefault="0062119F" w:rsidP="0062119F">
      <w:pPr>
        <w:overflowPunct w:val="0"/>
        <w:spacing w:afterLines="100" w:after="240" w:line="340" w:lineRule="atLeast"/>
        <w:jc w:val="both"/>
        <w:rPr>
          <w:rFonts w:ascii="SimHei" w:eastAsia="SimHei" w:hAnsi="Calibri" w:cs="Times New Roman"/>
          <w:kern w:val="2"/>
          <w:sz w:val="24"/>
          <w:szCs w:val="22"/>
        </w:rPr>
      </w:pPr>
      <w:r w:rsidRPr="0062119F">
        <w:rPr>
          <w:rFonts w:ascii="SimHei" w:eastAsia="SimHei" w:hAnsi="Calibri" w:cs="Times New Roman"/>
          <w:kern w:val="2"/>
          <w:sz w:val="24"/>
          <w:szCs w:val="22"/>
        </w:rPr>
        <w:br w:type="page"/>
      </w:r>
    </w:p>
    <w:p w:rsidR="0062119F" w:rsidRPr="0062119F" w:rsidRDefault="0062119F" w:rsidP="0062119F">
      <w:pPr>
        <w:keepNext/>
        <w:overflowPunct w:val="0"/>
        <w:spacing w:beforeLines="200" w:before="480" w:afterLines="100" w:after="240" w:line="340" w:lineRule="atLeast"/>
        <w:jc w:val="center"/>
        <w:rPr>
          <w:rFonts w:ascii="SimHei" w:eastAsia="SimHei" w:hAnsi="Calibri" w:cs="Times New Roman"/>
          <w:kern w:val="2"/>
          <w:sz w:val="21"/>
          <w:szCs w:val="22"/>
        </w:rPr>
      </w:pPr>
      <w:r w:rsidRPr="0062119F">
        <w:rPr>
          <w:rFonts w:ascii="SimHei" w:eastAsia="SimHei" w:hAnsi="Calibri" w:cs="Times New Roman" w:hint="eastAsia"/>
          <w:kern w:val="2"/>
          <w:sz w:val="21"/>
          <w:szCs w:val="22"/>
        </w:rPr>
        <w:lastRenderedPageBreak/>
        <w:t>［第1条］</w:t>
      </w:r>
      <w:r w:rsidRPr="0062119F">
        <w:rPr>
          <w:rFonts w:ascii="SimHei" w:eastAsia="SimHei" w:hAnsi="Calibri" w:cs="Times New Roman"/>
          <w:kern w:val="2"/>
          <w:sz w:val="21"/>
          <w:szCs w:val="22"/>
        </w:rPr>
        <w:br/>
      </w:r>
      <w:r w:rsidRPr="0062119F">
        <w:rPr>
          <w:rFonts w:ascii="SimHei" w:eastAsia="SimHei" w:hAnsi="Calibri" w:cs="Times New Roman" w:hint="eastAsia"/>
          <w:kern w:val="2"/>
          <w:sz w:val="21"/>
          <w:szCs w:val="22"/>
        </w:rPr>
        <w:t>定义</w:t>
      </w:r>
    </w:p>
    <w:p w:rsidR="0062119F" w:rsidRPr="0062119F" w:rsidRDefault="0062119F" w:rsidP="0062119F">
      <w:pPr>
        <w:keepNext/>
        <w:overflowPunct w:val="0"/>
        <w:spacing w:beforeLines="200" w:before="480" w:afterLines="100" w:after="240" w:line="340" w:lineRule="atLeast"/>
        <w:rPr>
          <w:rFonts w:ascii="SimHei" w:eastAsia="SimHei" w:hAnsi="Calibri" w:cs="Times New Roman"/>
          <w:kern w:val="2"/>
          <w:sz w:val="21"/>
          <w:szCs w:val="22"/>
        </w:rPr>
      </w:pPr>
      <w:r w:rsidRPr="0062119F">
        <w:rPr>
          <w:rFonts w:ascii="SimHei" w:eastAsia="SimHei" w:hAnsi="Calibri" w:cs="Times New Roman" w:hint="eastAsia"/>
          <w:kern w:val="2"/>
          <w:sz w:val="21"/>
          <w:szCs w:val="22"/>
        </w:rPr>
        <w:t>执行部分各条中所用的术语</w:t>
      </w:r>
    </w:p>
    <w:p w:rsidR="0062119F" w:rsidRPr="0062119F" w:rsidRDefault="0062119F" w:rsidP="0062119F">
      <w:pPr>
        <w:keepNext/>
        <w:overflowPunct w:val="0"/>
        <w:spacing w:beforeLines="200" w:before="480" w:afterLines="100" w:after="240" w:line="340" w:lineRule="atLeast"/>
        <w:rPr>
          <w:rFonts w:ascii="SimHei" w:eastAsia="SimHei" w:hAnsi="Calibri" w:cs="Times New Roman"/>
          <w:kern w:val="2"/>
          <w:sz w:val="21"/>
          <w:szCs w:val="22"/>
        </w:rPr>
      </w:pPr>
      <w:r w:rsidRPr="0062119F">
        <w:rPr>
          <w:rFonts w:ascii="SimHei" w:eastAsia="SimHei" w:hAnsi="Calibri" w:cs="Times New Roman" w:hint="eastAsia"/>
          <w:kern w:val="2"/>
          <w:sz w:val="21"/>
          <w:szCs w:val="22"/>
        </w:rPr>
        <w:t>［遗传资源相关传统知识</w:t>
      </w:r>
    </w:p>
    <w:p w:rsidR="0062119F" w:rsidRPr="0062119F" w:rsidRDefault="0062119F" w:rsidP="0062119F">
      <w:pPr>
        <w:overflowPunct w:val="0"/>
        <w:spacing w:afterLines="100" w:after="240" w:line="340" w:lineRule="atLeast"/>
        <w:jc w:val="both"/>
        <w:rPr>
          <w:rFonts w:ascii="SimSun" w:hAnsi="SimSun" w:cs="Times New Roman"/>
          <w:b/>
          <w:kern w:val="2"/>
          <w:sz w:val="21"/>
          <w:szCs w:val="22"/>
        </w:rPr>
      </w:pPr>
      <w:r w:rsidRPr="0062119F">
        <w:rPr>
          <w:rFonts w:ascii="SimSun" w:hAnsi="SimSun" w:cs="Times New Roman" w:hint="eastAsia"/>
          <w:b/>
          <w:kern w:val="2"/>
          <w:sz w:val="21"/>
          <w:szCs w:val="22"/>
        </w:rPr>
        <w:t>替代方案1</w:t>
      </w:r>
    </w:p>
    <w:p w:rsidR="0062119F" w:rsidRPr="0062119F" w:rsidRDefault="0062119F" w:rsidP="0062119F">
      <w:pPr>
        <w:overflowPunct w:val="0"/>
        <w:spacing w:afterLines="100" w:after="240" w:line="340" w:lineRule="atLeast"/>
        <w:jc w:val="both"/>
        <w:rPr>
          <w:rFonts w:ascii="SimSun" w:hAnsi="SimSun" w:cs="Times New Roman"/>
          <w:kern w:val="2"/>
          <w:sz w:val="21"/>
          <w:szCs w:val="22"/>
        </w:rPr>
      </w:pPr>
      <w:r w:rsidRPr="0062119F">
        <w:rPr>
          <w:rFonts w:ascii="SimSun" w:hAnsi="SimSun" w:cs="Times New Roman"/>
          <w:kern w:val="2"/>
          <w:sz w:val="21"/>
          <w:szCs w:val="22"/>
        </w:rPr>
        <w:t>“</w:t>
      </w:r>
      <w:r w:rsidRPr="0062119F">
        <w:rPr>
          <w:rFonts w:ascii="SimSun" w:hAnsi="SimSun" w:cs="Times New Roman" w:hint="eastAsia"/>
          <w:kern w:val="2"/>
          <w:sz w:val="21"/>
          <w:szCs w:val="22"/>
        </w:rPr>
        <w:t>遗传资源相关传统知识</w:t>
      </w:r>
      <w:r w:rsidRPr="0062119F">
        <w:rPr>
          <w:rFonts w:ascii="SimSun" w:hAnsi="SimSun" w:cs="Times New Roman"/>
          <w:kern w:val="2"/>
          <w:sz w:val="21"/>
          <w:szCs w:val="22"/>
        </w:rPr>
        <w:t>”</w:t>
      </w:r>
      <w:r w:rsidRPr="0062119F">
        <w:rPr>
          <w:rFonts w:ascii="SimSun" w:hAnsi="SimSun" w:cs="Times New Roman" w:hint="eastAsia"/>
          <w:kern w:val="2"/>
          <w:sz w:val="21"/>
          <w:szCs w:val="22"/>
        </w:rPr>
        <w:t>指充满活力、不断发展、在传统范畴内产生、一代代集体保存和传播的知识，包括但不限于［存在于］［与］遗传资源［相关］的诀窍、技能、创新、做法和学问。］</w:t>
      </w:r>
    </w:p>
    <w:p w:rsidR="0062119F" w:rsidRPr="0062119F" w:rsidRDefault="0062119F" w:rsidP="0062119F">
      <w:pPr>
        <w:overflowPunct w:val="0"/>
        <w:spacing w:afterLines="100" w:after="240" w:line="340" w:lineRule="atLeast"/>
        <w:jc w:val="both"/>
        <w:rPr>
          <w:rFonts w:ascii="SimSun" w:hAnsi="SimSun" w:cs="Times New Roman"/>
          <w:b/>
          <w:kern w:val="2"/>
          <w:sz w:val="21"/>
          <w:szCs w:val="22"/>
        </w:rPr>
      </w:pPr>
      <w:r w:rsidRPr="0062119F">
        <w:rPr>
          <w:rFonts w:ascii="SimSun" w:hAnsi="SimSun" w:cs="Times New Roman" w:hint="eastAsia"/>
          <w:b/>
          <w:kern w:val="2"/>
          <w:sz w:val="21"/>
          <w:szCs w:val="22"/>
        </w:rPr>
        <w:t>替代方案2</w:t>
      </w:r>
    </w:p>
    <w:p w:rsidR="0062119F" w:rsidRPr="0062119F" w:rsidRDefault="0062119F" w:rsidP="0062119F">
      <w:pPr>
        <w:overflowPunct w:val="0"/>
        <w:spacing w:afterLines="100" w:after="240" w:line="340" w:lineRule="atLeast"/>
        <w:jc w:val="both"/>
        <w:rPr>
          <w:rFonts w:ascii="SimSun" w:hAnsi="SimSun" w:cs="Times New Roman"/>
          <w:kern w:val="2"/>
          <w:sz w:val="21"/>
          <w:szCs w:val="22"/>
        </w:rPr>
      </w:pPr>
      <w:r w:rsidRPr="0062119F">
        <w:rPr>
          <w:rFonts w:ascii="SimSun" w:hAnsi="SimSun" w:cs="Times New Roman"/>
          <w:kern w:val="2"/>
          <w:sz w:val="21"/>
          <w:szCs w:val="22"/>
        </w:rPr>
        <w:t>“</w:t>
      </w:r>
      <w:r w:rsidRPr="0062119F">
        <w:rPr>
          <w:rFonts w:ascii="SimSun" w:hAnsi="SimSun" w:cs="Times New Roman" w:hint="eastAsia"/>
          <w:kern w:val="2"/>
          <w:sz w:val="21"/>
          <w:szCs w:val="22"/>
        </w:rPr>
        <w:t>遗传资源相关传统知识</w:t>
      </w:r>
      <w:r w:rsidRPr="0062119F">
        <w:rPr>
          <w:rFonts w:ascii="SimSun" w:hAnsi="SimSun" w:cs="Times New Roman"/>
          <w:kern w:val="2"/>
          <w:sz w:val="21"/>
          <w:szCs w:val="22"/>
        </w:rPr>
        <w:t>”</w:t>
      </w:r>
      <w:r w:rsidRPr="0062119F">
        <w:rPr>
          <w:rFonts w:ascii="SimSun" w:hAnsi="SimSun" w:cs="Times New Roman" w:hint="eastAsia"/>
          <w:kern w:val="2"/>
          <w:sz w:val="21"/>
          <w:szCs w:val="22"/>
        </w:rPr>
        <w:t>是指［正当权利人，包括］土著［人民］和当地社区持有［并直接导致提出权利要求的［发明］［知识产权］］的关于遗传资源属性和用途的实质性知识［，并且如果没有该传统知识，发明不可能实现］。］</w:t>
      </w:r>
    </w:p>
    <w:p w:rsidR="0062119F" w:rsidRPr="0062119F" w:rsidRDefault="0062119F" w:rsidP="0062119F">
      <w:pPr>
        <w:overflowPunct w:val="0"/>
        <w:spacing w:afterLines="100" w:after="240" w:line="340" w:lineRule="atLeast"/>
        <w:jc w:val="both"/>
        <w:rPr>
          <w:rFonts w:ascii="SimSun" w:hAnsi="SimSun" w:cs="Times New Roman"/>
          <w:b/>
          <w:kern w:val="2"/>
          <w:sz w:val="21"/>
          <w:szCs w:val="22"/>
        </w:rPr>
      </w:pPr>
      <w:r w:rsidRPr="0062119F">
        <w:rPr>
          <w:rFonts w:ascii="SimSun" w:hAnsi="SimSun" w:cs="Times New Roman" w:hint="eastAsia"/>
          <w:b/>
          <w:kern w:val="2"/>
          <w:sz w:val="21"/>
          <w:szCs w:val="22"/>
        </w:rPr>
        <w:t>替代方案3</w:t>
      </w:r>
    </w:p>
    <w:p w:rsidR="0062119F" w:rsidRPr="0062119F" w:rsidRDefault="0062119F" w:rsidP="0062119F">
      <w:pPr>
        <w:overflowPunct w:val="0"/>
        <w:spacing w:afterLines="100" w:after="240" w:line="340" w:lineRule="atLeast"/>
        <w:jc w:val="both"/>
        <w:rPr>
          <w:rFonts w:ascii="SimSun" w:hAnsi="SimSun" w:cs="Times New Roman"/>
          <w:kern w:val="2"/>
          <w:sz w:val="21"/>
          <w:szCs w:val="22"/>
        </w:rPr>
      </w:pPr>
      <w:r w:rsidRPr="0062119F">
        <w:rPr>
          <w:rFonts w:ascii="SimSun" w:hAnsi="SimSun" w:cs="Times New Roman" w:hint="eastAsia"/>
          <w:kern w:val="2"/>
          <w:sz w:val="21"/>
          <w:szCs w:val="22"/>
        </w:rPr>
        <w:t>［</w:t>
      </w:r>
      <w:r w:rsidRPr="0062119F">
        <w:rPr>
          <w:rFonts w:ascii="SimSun" w:hAnsi="SimSun" w:cs="Times New Roman"/>
          <w:kern w:val="2"/>
          <w:sz w:val="21"/>
          <w:szCs w:val="22"/>
        </w:rPr>
        <w:t>“</w:t>
      </w:r>
      <w:r w:rsidRPr="0062119F">
        <w:rPr>
          <w:rFonts w:ascii="SimSun" w:hAnsi="SimSun" w:cs="Times New Roman" w:hint="eastAsia"/>
          <w:kern w:val="2"/>
          <w:sz w:val="21"/>
          <w:szCs w:val="22"/>
        </w:rPr>
        <w:t>遗传资源相关传统知识</w:t>
      </w:r>
      <w:r w:rsidRPr="0062119F">
        <w:rPr>
          <w:rFonts w:ascii="SimSun" w:hAnsi="SimSun" w:cs="Times New Roman"/>
          <w:kern w:val="2"/>
          <w:sz w:val="21"/>
          <w:szCs w:val="22"/>
        </w:rPr>
        <w:t>”</w:t>
      </w:r>
      <w:r w:rsidRPr="0062119F">
        <w:rPr>
          <w:rFonts w:ascii="SimSun" w:hAnsi="SimSun" w:cs="Times New Roman" w:hint="eastAsia"/>
          <w:kern w:val="2"/>
          <w:sz w:val="21"/>
          <w:szCs w:val="22"/>
        </w:rPr>
        <w:t>是指关于遗传资源属性和用途的实质性知识，它在传统范畴内产生、一代代集体保存和传播、由［正当权利人，包括］土著［人民］和当地社区持有［并直接导致提出权利要求的［发明］［知识产权］］［，并且如果没有该传统知识，发明不可能实现］。］</w:t>
      </w:r>
    </w:p>
    <w:p w:rsidR="0062119F" w:rsidRPr="0062119F" w:rsidRDefault="0062119F" w:rsidP="0062119F">
      <w:pPr>
        <w:overflowPunct w:val="0"/>
        <w:spacing w:afterLines="100" w:after="240" w:line="340" w:lineRule="atLeast"/>
        <w:jc w:val="both"/>
        <w:rPr>
          <w:rFonts w:ascii="SimHei" w:eastAsia="SimHei" w:hAnsi="SimSun" w:cs="Times New Roman"/>
          <w:kern w:val="2"/>
          <w:sz w:val="21"/>
          <w:szCs w:val="22"/>
        </w:rPr>
      </w:pPr>
      <w:r w:rsidRPr="0062119F">
        <w:rPr>
          <w:rFonts w:ascii="SimHei" w:eastAsia="SimHei" w:hAnsi="SimSun" w:cs="Times New Roman" w:hint="eastAsia"/>
          <w:kern w:val="2"/>
          <w:sz w:val="21"/>
          <w:szCs w:val="22"/>
        </w:rPr>
        <w:t>［原产国</w:t>
      </w:r>
    </w:p>
    <w:p w:rsidR="0062119F" w:rsidRPr="0062119F" w:rsidRDefault="0062119F" w:rsidP="0062119F">
      <w:pPr>
        <w:overflowPunct w:val="0"/>
        <w:spacing w:afterLines="100" w:after="240" w:line="340" w:lineRule="atLeast"/>
        <w:jc w:val="both"/>
        <w:rPr>
          <w:rFonts w:ascii="SimSun" w:hAnsi="SimSun" w:cs="Times New Roman"/>
          <w:kern w:val="2"/>
          <w:sz w:val="21"/>
          <w:szCs w:val="22"/>
        </w:rPr>
      </w:pPr>
      <w:r w:rsidRPr="0062119F">
        <w:rPr>
          <w:rFonts w:ascii="SimSun" w:hAnsi="SimSun" w:cs="Times New Roman" w:hint="eastAsia"/>
          <w:kern w:val="2"/>
          <w:sz w:val="21"/>
          <w:szCs w:val="22"/>
        </w:rPr>
        <w:t>“原产国”是指［首个］拥有处于原生境条件的遗传资源的国家。］</w:t>
      </w:r>
    </w:p>
    <w:p w:rsidR="0062119F" w:rsidRPr="0062119F" w:rsidRDefault="0062119F" w:rsidP="0062119F">
      <w:pPr>
        <w:overflowPunct w:val="0"/>
        <w:spacing w:afterLines="100" w:after="240" w:line="340" w:lineRule="atLeast"/>
        <w:jc w:val="both"/>
        <w:rPr>
          <w:rFonts w:ascii="SimSun" w:hAnsi="SimSun" w:cs="Times New Roman"/>
          <w:b/>
          <w:kern w:val="2"/>
          <w:sz w:val="21"/>
          <w:szCs w:val="22"/>
        </w:rPr>
      </w:pPr>
      <w:r w:rsidRPr="0062119F">
        <w:rPr>
          <w:rFonts w:ascii="SimSun" w:hAnsi="SimSun" w:cs="Times New Roman" w:hint="eastAsia"/>
          <w:b/>
          <w:kern w:val="2"/>
          <w:sz w:val="21"/>
          <w:szCs w:val="22"/>
        </w:rPr>
        <w:t>替代方案</w:t>
      </w:r>
    </w:p>
    <w:p w:rsidR="0062119F" w:rsidRPr="0062119F" w:rsidRDefault="0062119F" w:rsidP="0062119F">
      <w:pPr>
        <w:overflowPunct w:val="0"/>
        <w:spacing w:afterLines="100" w:after="240" w:line="340" w:lineRule="atLeast"/>
        <w:jc w:val="both"/>
        <w:rPr>
          <w:rFonts w:ascii="SimSun" w:hAnsi="SimSun" w:cs="Times New Roman"/>
          <w:kern w:val="2"/>
          <w:sz w:val="21"/>
          <w:szCs w:val="22"/>
        </w:rPr>
      </w:pPr>
      <w:r w:rsidRPr="0062119F">
        <w:rPr>
          <w:rFonts w:ascii="SimSun" w:hAnsi="SimSun" w:cs="Times New Roman" w:hint="eastAsia"/>
          <w:kern w:val="2"/>
          <w:sz w:val="21"/>
          <w:szCs w:val="22"/>
        </w:rPr>
        <w:t>“原产国”是指首个拥有处于原生境条件下的遗传资源并仍然拥有这些遗传资源的国家。］</w:t>
      </w:r>
    </w:p>
    <w:p w:rsidR="0062119F" w:rsidRPr="0062119F" w:rsidRDefault="0062119F" w:rsidP="0062119F">
      <w:pPr>
        <w:keepNext/>
        <w:overflowPunct w:val="0"/>
        <w:spacing w:beforeLines="200" w:before="480" w:afterLines="100" w:after="240" w:line="340" w:lineRule="atLeast"/>
        <w:jc w:val="both"/>
        <w:rPr>
          <w:rFonts w:ascii="SimHei" w:eastAsia="SimHei" w:hAnsi="SimSun" w:cs="Times New Roman"/>
          <w:kern w:val="2"/>
          <w:sz w:val="21"/>
          <w:szCs w:val="22"/>
        </w:rPr>
      </w:pPr>
      <w:r w:rsidRPr="0062119F">
        <w:rPr>
          <w:rFonts w:ascii="SimHei" w:eastAsia="SimHei" w:hAnsi="SimSun" w:cs="Times New Roman" w:hint="eastAsia"/>
          <w:kern w:val="2"/>
          <w:sz w:val="21"/>
          <w:szCs w:val="22"/>
        </w:rPr>
        <w:t>［提供国</w:t>
      </w:r>
    </w:p>
    <w:p w:rsidR="0062119F" w:rsidRPr="0062119F" w:rsidRDefault="0062119F" w:rsidP="0062119F">
      <w:pPr>
        <w:overflowPunct w:val="0"/>
        <w:spacing w:afterLines="100" w:after="240" w:line="340" w:lineRule="atLeast"/>
        <w:jc w:val="both"/>
        <w:rPr>
          <w:rFonts w:ascii="SimSun" w:hAnsi="SimSun" w:cs="Times New Roman"/>
          <w:kern w:val="2"/>
          <w:sz w:val="21"/>
          <w:szCs w:val="22"/>
        </w:rPr>
      </w:pPr>
      <w:r w:rsidRPr="0062119F">
        <w:rPr>
          <w:rFonts w:ascii="SimSun" w:hAnsi="SimSun" w:cs="Times New Roman" w:hint="eastAsia"/>
          <w:kern w:val="2"/>
          <w:sz w:val="21"/>
          <w:szCs w:val="22"/>
        </w:rPr>
        <w:t>“提供国”，［［根据</w:t>
      </w:r>
      <w:r w:rsidRPr="0062119F">
        <w:rPr>
          <w:rFonts w:ascii="SimSun" w:hAnsi="SimSun" w:cs="Times New Roman"/>
          <w:kern w:val="2"/>
          <w:sz w:val="21"/>
          <w:szCs w:val="22"/>
        </w:rPr>
        <w:t>］</w:t>
      </w:r>
      <w:r w:rsidRPr="0062119F">
        <w:rPr>
          <w:rFonts w:ascii="SimSun" w:hAnsi="SimSun" w:cs="Times New Roman" w:hint="eastAsia"/>
          <w:kern w:val="2"/>
          <w:sz w:val="21"/>
          <w:szCs w:val="22"/>
        </w:rPr>
        <w:t>［按照］《生物多样性公约关于获取遗传资源和公正和公平分享其利用所产生惠益的名古屋议定书》第5条，］是指系原产国的［提供国］［，或［根据］［按照］［《生物多样性公约》］已获得遗传资源和（或）已获取传统知识的［提供国］。］</w:t>
      </w:r>
    </w:p>
    <w:p w:rsidR="0062119F" w:rsidRPr="0062119F" w:rsidRDefault="0062119F" w:rsidP="0062119F">
      <w:pPr>
        <w:keepNext/>
        <w:overflowPunct w:val="0"/>
        <w:spacing w:beforeLines="200" w:before="480" w:afterLines="100" w:after="240" w:line="340" w:lineRule="atLeast"/>
        <w:jc w:val="both"/>
        <w:rPr>
          <w:rFonts w:ascii="SimHei" w:eastAsia="SimHei" w:hAnsi="SimSun" w:cs="Times New Roman"/>
          <w:kern w:val="2"/>
          <w:sz w:val="21"/>
          <w:szCs w:val="22"/>
        </w:rPr>
      </w:pPr>
      <w:r w:rsidRPr="0062119F">
        <w:rPr>
          <w:rFonts w:ascii="SimHei" w:eastAsia="SimHei" w:hAnsi="SimSun" w:cs="Times New Roman" w:hint="eastAsia"/>
          <w:kern w:val="2"/>
          <w:sz w:val="21"/>
          <w:szCs w:val="22"/>
        </w:rPr>
        <w:t>［错误授权/授予专利</w:t>
      </w:r>
    </w:p>
    <w:p w:rsidR="0062119F" w:rsidRPr="0062119F" w:rsidRDefault="0062119F" w:rsidP="0062119F">
      <w:pPr>
        <w:overflowPunct w:val="0"/>
        <w:spacing w:afterLines="100" w:after="240" w:line="340" w:lineRule="atLeast"/>
        <w:jc w:val="both"/>
        <w:rPr>
          <w:rFonts w:ascii="SimSun" w:hAnsi="SimSun" w:cs="Times New Roman"/>
          <w:kern w:val="2"/>
          <w:sz w:val="21"/>
          <w:szCs w:val="22"/>
        </w:rPr>
      </w:pPr>
      <w:r w:rsidRPr="0062119F">
        <w:rPr>
          <w:rFonts w:ascii="SimSun" w:hAnsi="SimSun" w:cs="Times New Roman" w:hint="eastAsia"/>
          <w:kern w:val="2"/>
          <w:sz w:val="21"/>
          <w:szCs w:val="22"/>
        </w:rPr>
        <w:t>错误授权/授予专利是指对缺乏新颖性、显而易见性或者工业应用性的发明授予专利权。］</w:t>
      </w:r>
    </w:p>
    <w:p w:rsidR="0062119F" w:rsidRPr="0062119F" w:rsidRDefault="0062119F" w:rsidP="0062119F">
      <w:pPr>
        <w:keepNext/>
        <w:overflowPunct w:val="0"/>
        <w:spacing w:beforeLines="200" w:before="480" w:afterLines="100" w:after="240" w:line="340" w:lineRule="atLeast"/>
        <w:jc w:val="both"/>
        <w:rPr>
          <w:rFonts w:ascii="SimHei" w:eastAsia="SimHei" w:hAnsi="SimSun" w:cs="Times New Roman"/>
          <w:kern w:val="2"/>
          <w:sz w:val="21"/>
          <w:szCs w:val="22"/>
        </w:rPr>
      </w:pPr>
      <w:r w:rsidRPr="0062119F">
        <w:rPr>
          <w:rFonts w:ascii="SimHei" w:eastAsia="SimHei" w:hAnsi="SimSun" w:cs="Times New Roman" w:hint="eastAsia"/>
          <w:kern w:val="2"/>
          <w:sz w:val="21"/>
          <w:szCs w:val="22"/>
        </w:rPr>
        <w:lastRenderedPageBreak/>
        <w:t>［［发明］直接基于</w:t>
      </w:r>
    </w:p>
    <w:p w:rsidR="0062119F" w:rsidRPr="0062119F" w:rsidRDefault="0062119F" w:rsidP="0062119F">
      <w:pPr>
        <w:overflowPunct w:val="0"/>
        <w:spacing w:afterLines="100" w:after="240" w:line="340" w:lineRule="atLeast"/>
        <w:jc w:val="both"/>
        <w:rPr>
          <w:rFonts w:ascii="SimSun" w:hAnsi="Calibri" w:cs="Times New Roman"/>
          <w:kern w:val="2"/>
          <w:sz w:val="21"/>
          <w:szCs w:val="22"/>
        </w:rPr>
      </w:pPr>
      <w:r w:rsidRPr="0062119F">
        <w:rPr>
          <w:rFonts w:ascii="SimSun" w:hAnsi="SimSun" w:cs="Times New Roman" w:hint="eastAsia"/>
          <w:kern w:val="2"/>
          <w:sz w:val="21"/>
          <w:szCs w:val="22"/>
        </w:rPr>
        <w:t>“［发明］直接基于”是指［客体］［发明］［必须］［直接］</w:t>
      </w:r>
      <w:r w:rsidRPr="0062119F">
        <w:rPr>
          <w:rFonts w:ascii="SimSun" w:hAnsi="Calibri" w:cs="Times New Roman" w:hint="eastAsia"/>
          <w:kern w:val="2"/>
          <w:sz w:val="21"/>
          <w:szCs w:val="22"/>
        </w:rPr>
        <w:t>利用遗传资源，并依赖于发明人［必须］已经［实物］获取的资源的具体属性。］</w:t>
      </w:r>
    </w:p>
    <w:p w:rsidR="0062119F" w:rsidRPr="0062119F" w:rsidRDefault="0062119F" w:rsidP="0062119F">
      <w:pPr>
        <w:overflowPunct w:val="0"/>
        <w:spacing w:afterLines="100" w:after="240" w:line="340" w:lineRule="atLeast"/>
        <w:jc w:val="both"/>
        <w:rPr>
          <w:rFonts w:ascii="SimSun" w:hAnsi="SimSun" w:cs="Times New Roman"/>
          <w:b/>
          <w:kern w:val="2"/>
          <w:sz w:val="21"/>
          <w:szCs w:val="22"/>
        </w:rPr>
      </w:pPr>
      <w:r w:rsidRPr="0062119F">
        <w:rPr>
          <w:rFonts w:ascii="SimSun" w:hAnsi="SimSun" w:cs="Times New Roman" w:hint="eastAsia"/>
          <w:b/>
          <w:kern w:val="2"/>
          <w:sz w:val="21"/>
          <w:szCs w:val="22"/>
        </w:rPr>
        <w:t>替代方案</w:t>
      </w:r>
    </w:p>
    <w:p w:rsidR="0062119F" w:rsidRPr="0062119F" w:rsidRDefault="0062119F" w:rsidP="0062119F">
      <w:pPr>
        <w:overflowPunct w:val="0"/>
        <w:spacing w:afterLines="100" w:after="240" w:line="340" w:lineRule="atLeast"/>
        <w:jc w:val="both"/>
        <w:rPr>
          <w:rFonts w:ascii="SimSun" w:hAnsi="SimSun" w:cs="Times New Roman"/>
          <w:kern w:val="2"/>
          <w:sz w:val="21"/>
          <w:szCs w:val="22"/>
        </w:rPr>
      </w:pPr>
      <w:r w:rsidRPr="0062119F">
        <w:rPr>
          <w:rFonts w:ascii="SimSun" w:hAnsi="SimSun" w:cs="Times New Roman" w:hint="eastAsia"/>
          <w:kern w:val="2"/>
          <w:sz w:val="21"/>
          <w:szCs w:val="22"/>
        </w:rPr>
        <w:t>“［发明］直接基于”是指［发明］［必须］［直接］</w:t>
      </w:r>
      <w:r w:rsidRPr="0062119F">
        <w:rPr>
          <w:rFonts w:ascii="SimSun" w:hAnsi="Calibri" w:cs="Times New Roman" w:hint="eastAsia"/>
          <w:kern w:val="2"/>
          <w:sz w:val="21"/>
          <w:szCs w:val="22"/>
        </w:rPr>
        <w:t>利用遗传资源，并且发明概念必须依赖于发明人［必须］已经［实物］获取的资源的具体属性。］</w:t>
      </w:r>
    </w:p>
    <w:p w:rsidR="0062119F" w:rsidRPr="0062119F" w:rsidRDefault="0062119F" w:rsidP="0062119F">
      <w:pPr>
        <w:keepNext/>
        <w:overflowPunct w:val="0"/>
        <w:spacing w:beforeLines="200" w:before="480" w:afterLines="100" w:after="240" w:line="340" w:lineRule="atLeast"/>
        <w:jc w:val="both"/>
        <w:rPr>
          <w:rFonts w:ascii="SimHei" w:eastAsia="SimHei" w:hAnsi="SimSun" w:cs="Times New Roman"/>
          <w:kern w:val="2"/>
          <w:sz w:val="21"/>
          <w:szCs w:val="22"/>
        </w:rPr>
      </w:pPr>
      <w:r w:rsidRPr="0062119F">
        <w:rPr>
          <w:rFonts w:ascii="SimHei" w:eastAsia="SimHei" w:hAnsi="SimSun" w:cs="Times New Roman" w:hint="eastAsia"/>
          <w:kern w:val="2"/>
          <w:sz w:val="21"/>
          <w:szCs w:val="22"/>
        </w:rPr>
        <w:t>遗传材料</w:t>
      </w:r>
    </w:p>
    <w:p w:rsidR="0062119F" w:rsidRPr="0062119F" w:rsidRDefault="0062119F" w:rsidP="0062119F">
      <w:pPr>
        <w:overflowPunct w:val="0"/>
        <w:spacing w:afterLines="100" w:after="240" w:line="340" w:lineRule="atLeast"/>
        <w:jc w:val="both"/>
        <w:rPr>
          <w:rFonts w:ascii="SimSun" w:hAnsi="Calibri" w:cs="Times New Roman"/>
          <w:kern w:val="2"/>
          <w:sz w:val="21"/>
          <w:szCs w:val="22"/>
        </w:rPr>
      </w:pPr>
      <w:r w:rsidRPr="0062119F">
        <w:rPr>
          <w:rFonts w:ascii="SimSun" w:hAnsi="Calibri" w:cs="Times New Roman" w:hint="eastAsia"/>
          <w:kern w:val="2"/>
          <w:sz w:val="21"/>
          <w:szCs w:val="22"/>
        </w:rPr>
        <w:t>“遗传材料”是指来自植物、动物、微生物或其他来源的任何含有遗传功能单位的材料。</w:t>
      </w:r>
    </w:p>
    <w:p w:rsidR="0062119F" w:rsidRPr="0062119F" w:rsidRDefault="0062119F" w:rsidP="0062119F">
      <w:pPr>
        <w:overflowPunct w:val="0"/>
        <w:spacing w:afterLines="100" w:after="240" w:line="340" w:lineRule="atLeast"/>
        <w:jc w:val="both"/>
        <w:rPr>
          <w:rFonts w:ascii="SimSun" w:hAnsi="Calibri" w:cs="Times New Roman"/>
          <w:b/>
          <w:kern w:val="2"/>
          <w:sz w:val="21"/>
          <w:szCs w:val="22"/>
        </w:rPr>
      </w:pPr>
      <w:r w:rsidRPr="0062119F">
        <w:rPr>
          <w:rFonts w:ascii="SimSun" w:hAnsi="Calibri" w:cs="Times New Roman" w:hint="eastAsia"/>
          <w:b/>
          <w:kern w:val="2"/>
          <w:sz w:val="21"/>
          <w:szCs w:val="22"/>
        </w:rPr>
        <w:t>替代方案</w:t>
      </w:r>
    </w:p>
    <w:p w:rsidR="0062119F" w:rsidRPr="0062119F" w:rsidRDefault="0062119F" w:rsidP="0062119F">
      <w:pPr>
        <w:overflowPunct w:val="0"/>
        <w:spacing w:afterLines="100" w:after="240" w:line="340" w:lineRule="atLeast"/>
        <w:jc w:val="both"/>
        <w:rPr>
          <w:rFonts w:ascii="SimSun" w:hAnsi="Calibri" w:cs="Times New Roman"/>
          <w:kern w:val="2"/>
          <w:sz w:val="21"/>
          <w:szCs w:val="22"/>
        </w:rPr>
      </w:pPr>
      <w:r w:rsidRPr="0062119F">
        <w:rPr>
          <w:rFonts w:ascii="SimSun" w:hAnsi="Calibri" w:cs="Times New Roman" w:hint="eastAsia"/>
          <w:kern w:val="2"/>
          <w:sz w:val="21"/>
          <w:szCs w:val="22"/>
        </w:rPr>
        <w:t>“遗传材料”是指来自植物、动物或微生物来源的任何含有遗传功能单位的材料。</w:t>
      </w:r>
    </w:p>
    <w:p w:rsidR="0062119F" w:rsidRPr="004D3FE4" w:rsidRDefault="0062119F" w:rsidP="0062119F">
      <w:pPr>
        <w:keepNext/>
        <w:overflowPunct w:val="0"/>
        <w:spacing w:beforeLines="200" w:before="480" w:afterLines="100" w:after="240" w:line="340" w:lineRule="atLeast"/>
        <w:jc w:val="both"/>
        <w:rPr>
          <w:rFonts w:ascii="SimHei" w:eastAsia="SimHei" w:hAnsi="SimSun" w:cs="Times New Roman"/>
          <w:kern w:val="2"/>
          <w:sz w:val="21"/>
          <w:szCs w:val="22"/>
        </w:rPr>
      </w:pPr>
      <w:r w:rsidRPr="004D3FE4">
        <w:rPr>
          <w:rFonts w:ascii="SimHei" w:eastAsia="SimHei" w:hAnsi="SimSun" w:cs="Times New Roman" w:hint="eastAsia"/>
          <w:kern w:val="2"/>
          <w:sz w:val="21"/>
          <w:szCs w:val="22"/>
        </w:rPr>
        <w:t>遗传资源</w:t>
      </w:r>
    </w:p>
    <w:p w:rsidR="0062119F" w:rsidRPr="0062119F" w:rsidRDefault="0062119F" w:rsidP="0062119F">
      <w:pPr>
        <w:overflowPunct w:val="0"/>
        <w:spacing w:afterLines="100" w:after="240" w:line="340" w:lineRule="atLeast"/>
        <w:jc w:val="both"/>
        <w:rPr>
          <w:rFonts w:ascii="SimSun" w:hAnsi="SimSun" w:cs="Times New Roman"/>
          <w:kern w:val="2"/>
          <w:sz w:val="21"/>
          <w:szCs w:val="22"/>
        </w:rPr>
      </w:pPr>
      <w:r w:rsidRPr="0062119F">
        <w:rPr>
          <w:rFonts w:ascii="SimSun" w:hAnsi="SimSun" w:cs="Times New Roman" w:hint="eastAsia"/>
          <w:kern w:val="2"/>
          <w:sz w:val="21"/>
          <w:szCs w:val="22"/>
        </w:rPr>
        <w:t>“遗传资源”是具有实际或潜在价值的遗传材料。</w:t>
      </w:r>
    </w:p>
    <w:p w:rsidR="0062119F" w:rsidRPr="0062119F" w:rsidRDefault="0062119F" w:rsidP="0062119F">
      <w:pPr>
        <w:overflowPunct w:val="0"/>
        <w:spacing w:afterLines="100" w:after="240" w:line="340" w:lineRule="atLeast"/>
        <w:jc w:val="both"/>
        <w:rPr>
          <w:rFonts w:ascii="SimSun" w:hAnsi="SimSun" w:cs="Times New Roman"/>
          <w:b/>
          <w:kern w:val="2"/>
          <w:sz w:val="21"/>
          <w:szCs w:val="22"/>
        </w:rPr>
      </w:pPr>
      <w:r w:rsidRPr="0062119F">
        <w:rPr>
          <w:rFonts w:ascii="SimSun" w:hAnsi="SimSun" w:cs="Times New Roman" w:hint="eastAsia"/>
          <w:b/>
          <w:kern w:val="2"/>
          <w:sz w:val="21"/>
          <w:szCs w:val="22"/>
        </w:rPr>
        <w:t>替代方案</w:t>
      </w:r>
    </w:p>
    <w:p w:rsidR="0062119F" w:rsidRPr="0062119F" w:rsidRDefault="0062119F" w:rsidP="0062119F">
      <w:pPr>
        <w:overflowPunct w:val="0"/>
        <w:spacing w:afterLines="100" w:after="240" w:line="340" w:lineRule="atLeast"/>
        <w:jc w:val="both"/>
        <w:rPr>
          <w:rFonts w:ascii="SimSun" w:hAnsi="SimSun" w:cs="Times New Roman"/>
          <w:kern w:val="2"/>
          <w:sz w:val="21"/>
          <w:szCs w:val="22"/>
        </w:rPr>
      </w:pPr>
      <w:r w:rsidRPr="0062119F">
        <w:rPr>
          <w:rFonts w:ascii="SimSun" w:hAnsi="SimSun" w:cs="Times New Roman" w:hint="eastAsia"/>
          <w:kern w:val="2"/>
          <w:sz w:val="21"/>
          <w:szCs w:val="22"/>
        </w:rPr>
        <w:t>“遗传资源”是</w:t>
      </w:r>
      <w:r w:rsidRPr="0062119F">
        <w:rPr>
          <w:rFonts w:ascii="SimSun" w:hAnsi="Calibri" w:cs="Times New Roman" w:hint="eastAsia"/>
          <w:kern w:val="2"/>
          <w:sz w:val="21"/>
          <w:szCs w:val="22"/>
        </w:rPr>
        <w:t>来自植物、动物或微生物来源的任何含有遗传功能单位并</w:t>
      </w:r>
      <w:r w:rsidRPr="0062119F">
        <w:rPr>
          <w:rFonts w:ascii="SimSun" w:hAnsi="SimSun" w:cs="Times New Roman" w:hint="eastAsia"/>
          <w:kern w:val="2"/>
          <w:sz w:val="21"/>
          <w:szCs w:val="22"/>
        </w:rPr>
        <w:t>具有实际或潜在价值的遗传材料，包括此种遗传材料的衍生物和遗传信息。</w:t>
      </w:r>
    </w:p>
    <w:p w:rsidR="0062119F" w:rsidRPr="0062119F" w:rsidRDefault="0062119F" w:rsidP="0062119F">
      <w:pPr>
        <w:keepNext/>
        <w:overflowPunct w:val="0"/>
        <w:spacing w:beforeLines="200" w:before="480" w:afterLines="100" w:after="240" w:line="340" w:lineRule="atLeast"/>
        <w:jc w:val="both"/>
        <w:rPr>
          <w:rFonts w:ascii="SimHei" w:eastAsia="SimHei" w:hAnsi="SimSun" w:cs="Times New Roman"/>
          <w:kern w:val="2"/>
          <w:sz w:val="21"/>
          <w:szCs w:val="22"/>
        </w:rPr>
      </w:pPr>
      <w:r w:rsidRPr="0062119F">
        <w:rPr>
          <w:rFonts w:ascii="SimHei" w:eastAsia="SimHei" w:hAnsi="SimSun" w:cs="Times New Roman" w:hint="eastAsia"/>
          <w:kern w:val="2"/>
          <w:sz w:val="21"/>
          <w:szCs w:val="22"/>
        </w:rPr>
        <w:t>［来　源</w:t>
      </w:r>
    </w:p>
    <w:p w:rsidR="0062119F" w:rsidRPr="0062119F" w:rsidRDefault="0062119F" w:rsidP="0062119F">
      <w:pPr>
        <w:overflowPunct w:val="0"/>
        <w:spacing w:afterLines="100" w:after="240" w:line="340" w:lineRule="atLeast"/>
        <w:jc w:val="both"/>
        <w:rPr>
          <w:rFonts w:ascii="SimSun" w:hAnsi="SimSun" w:cs="Times New Roman"/>
          <w:b/>
          <w:kern w:val="2"/>
          <w:sz w:val="21"/>
          <w:szCs w:val="22"/>
        </w:rPr>
      </w:pPr>
      <w:r w:rsidRPr="0062119F">
        <w:rPr>
          <w:rFonts w:ascii="SimSun" w:hAnsi="Calibri" w:cs="Times New Roman" w:hint="eastAsia"/>
          <w:b/>
          <w:bCs/>
          <w:kern w:val="2"/>
          <w:sz w:val="21"/>
          <w:szCs w:val="22"/>
        </w:rPr>
        <w:t>替代方案</w:t>
      </w:r>
      <w:r w:rsidRPr="0062119F">
        <w:rPr>
          <w:rFonts w:ascii="SimSun" w:hAnsi="SimSun" w:cs="Times New Roman"/>
          <w:b/>
          <w:kern w:val="2"/>
          <w:sz w:val="21"/>
          <w:szCs w:val="22"/>
        </w:rPr>
        <w:t>1</w:t>
      </w:r>
    </w:p>
    <w:p w:rsidR="0062119F" w:rsidRPr="0062119F" w:rsidRDefault="0062119F" w:rsidP="0062119F">
      <w:pPr>
        <w:overflowPunct w:val="0"/>
        <w:spacing w:afterLines="100" w:after="240" w:line="340" w:lineRule="atLeast"/>
        <w:jc w:val="both"/>
        <w:rPr>
          <w:rFonts w:ascii="SimSun" w:hAnsi="SimSun" w:cs="Times New Roman"/>
          <w:kern w:val="2"/>
          <w:sz w:val="21"/>
          <w:szCs w:val="22"/>
        </w:rPr>
      </w:pPr>
      <w:r w:rsidRPr="0062119F">
        <w:rPr>
          <w:rFonts w:ascii="SimSun" w:hAnsi="SimSun" w:cs="Times New Roman" w:hint="eastAsia"/>
          <w:kern w:val="2"/>
          <w:sz w:val="21"/>
          <w:szCs w:val="22"/>
        </w:rPr>
        <w:t>“来源”指除原产国之外申请人获得遗传资源的任何来源，如资源持有人、研究中心、［基因库］［布达佩斯保藏单位］或植物园。］</w:t>
      </w:r>
    </w:p>
    <w:p w:rsidR="0062119F" w:rsidRPr="0062119F" w:rsidRDefault="0062119F" w:rsidP="0062119F">
      <w:pPr>
        <w:overflowPunct w:val="0"/>
        <w:spacing w:afterLines="100" w:after="240" w:line="340" w:lineRule="atLeast"/>
        <w:jc w:val="both"/>
        <w:rPr>
          <w:rFonts w:ascii="SimSun" w:hAnsi="SimSun" w:cs="Times New Roman"/>
          <w:b/>
          <w:kern w:val="2"/>
          <w:sz w:val="21"/>
          <w:szCs w:val="22"/>
        </w:rPr>
      </w:pPr>
      <w:r w:rsidRPr="0062119F">
        <w:rPr>
          <w:rFonts w:ascii="SimSun" w:hAnsi="Calibri" w:cs="Times New Roman" w:hint="eastAsia"/>
          <w:b/>
          <w:bCs/>
          <w:kern w:val="2"/>
          <w:sz w:val="21"/>
          <w:szCs w:val="22"/>
        </w:rPr>
        <w:t>替代方案</w:t>
      </w:r>
      <w:r w:rsidRPr="0062119F">
        <w:rPr>
          <w:rFonts w:ascii="SimSun" w:hAnsi="SimSun" w:cs="Times New Roman" w:hint="eastAsia"/>
          <w:b/>
          <w:kern w:val="2"/>
          <w:sz w:val="21"/>
          <w:szCs w:val="22"/>
        </w:rPr>
        <w:t>2</w:t>
      </w:r>
    </w:p>
    <w:p w:rsidR="0062119F" w:rsidRPr="0062119F" w:rsidRDefault="0062119F" w:rsidP="0062119F">
      <w:pPr>
        <w:overflowPunct w:val="0"/>
        <w:spacing w:afterLines="100" w:after="240" w:line="340" w:lineRule="atLeast"/>
        <w:jc w:val="both"/>
        <w:rPr>
          <w:rFonts w:ascii="SimSun" w:hAnsi="SimSun" w:cs="Times New Roman"/>
          <w:kern w:val="2"/>
          <w:sz w:val="21"/>
          <w:szCs w:val="22"/>
        </w:rPr>
      </w:pPr>
      <w:r w:rsidRPr="0062119F">
        <w:rPr>
          <w:rFonts w:ascii="SimSun" w:hAnsi="SimSun" w:cs="Times New Roman" w:hint="eastAsia"/>
          <w:kern w:val="2"/>
          <w:sz w:val="21"/>
          <w:szCs w:val="22"/>
        </w:rPr>
        <w:t>“来源”应当作</w:t>
      </w:r>
      <w:r w:rsidRPr="0062119F">
        <w:rPr>
          <w:rFonts w:ascii="SimSun" w:hAnsi="Calibri" w:cs="Times New Roman" w:hint="eastAsia"/>
          <w:bCs/>
          <w:kern w:val="2"/>
          <w:sz w:val="21"/>
          <w:szCs w:val="22"/>
        </w:rPr>
        <w:t>尽可能</w:t>
      </w:r>
      <w:r w:rsidRPr="0062119F">
        <w:rPr>
          <w:rFonts w:ascii="SimSun" w:hAnsi="SimSun" w:cs="Times New Roman" w:hint="eastAsia"/>
          <w:kern w:val="2"/>
          <w:sz w:val="21"/>
          <w:szCs w:val="22"/>
        </w:rPr>
        <w:t>广的理解：</w:t>
      </w:r>
    </w:p>
    <w:p w:rsidR="0062119F" w:rsidRPr="0062119F" w:rsidRDefault="0062119F" w:rsidP="0062119F">
      <w:pPr>
        <w:overflowPunct w:val="0"/>
        <w:spacing w:afterLines="100" w:after="240" w:line="340" w:lineRule="atLeast"/>
        <w:jc w:val="both"/>
        <w:rPr>
          <w:rFonts w:ascii="SimSun" w:hAnsi="SimSun" w:cs="Times New Roman"/>
          <w:kern w:val="2"/>
          <w:sz w:val="21"/>
          <w:szCs w:val="22"/>
        </w:rPr>
      </w:pPr>
      <w:r w:rsidRPr="0062119F">
        <w:rPr>
          <w:rFonts w:ascii="SimSun" w:hAnsi="SimSun" w:cs="Times New Roman"/>
          <w:kern w:val="2"/>
          <w:sz w:val="21"/>
          <w:szCs w:val="22"/>
        </w:rPr>
        <w:t>(i)</w:t>
      </w:r>
      <w:r w:rsidRPr="0062119F">
        <w:rPr>
          <w:rFonts w:ascii="SimSun" w:hAnsi="SimSun" w:cs="Times New Roman"/>
          <w:kern w:val="2"/>
          <w:sz w:val="21"/>
          <w:szCs w:val="22"/>
        </w:rPr>
        <w:tab/>
      </w:r>
      <w:r w:rsidRPr="0062119F">
        <w:rPr>
          <w:rFonts w:ascii="SimSun" w:hAnsi="SimSun" w:cs="Times New Roman" w:hint="eastAsia"/>
          <w:kern w:val="2"/>
          <w:sz w:val="21"/>
          <w:szCs w:val="22"/>
        </w:rPr>
        <w:t>原始来源，其中尤其包括提供遗传资源的［缔约各方］［各国］、《粮食和农业植物遗传资源国际条约》（ITPGRFA）的多边制度、［专利人、高校、农民和植物育种者、］土著和当地社区；以及</w:t>
      </w:r>
    </w:p>
    <w:p w:rsidR="0062119F" w:rsidRPr="0062119F" w:rsidRDefault="0062119F" w:rsidP="0062119F">
      <w:pPr>
        <w:overflowPunct w:val="0"/>
        <w:spacing w:afterLines="100" w:after="240" w:line="340" w:lineRule="atLeast"/>
        <w:jc w:val="both"/>
        <w:rPr>
          <w:rFonts w:ascii="SimSun" w:hAnsi="SimSun" w:cs="Times New Roman"/>
          <w:kern w:val="2"/>
          <w:sz w:val="21"/>
          <w:szCs w:val="22"/>
        </w:rPr>
      </w:pPr>
      <w:r w:rsidRPr="0062119F">
        <w:rPr>
          <w:rFonts w:ascii="SimSun" w:hAnsi="SimSun" w:cs="Times New Roman"/>
          <w:kern w:val="2"/>
          <w:sz w:val="21"/>
          <w:szCs w:val="22"/>
        </w:rPr>
        <w:t>(ii)</w:t>
      </w:r>
      <w:r w:rsidRPr="0062119F">
        <w:rPr>
          <w:rFonts w:ascii="SimSun" w:hAnsi="SimSun" w:cs="Times New Roman"/>
          <w:kern w:val="2"/>
          <w:sz w:val="21"/>
          <w:szCs w:val="22"/>
        </w:rPr>
        <w:tab/>
      </w:r>
      <w:r w:rsidRPr="0062119F">
        <w:rPr>
          <w:rFonts w:ascii="SimSun" w:hAnsi="SimSun" w:cs="Times New Roman" w:hint="eastAsia"/>
          <w:kern w:val="2"/>
          <w:sz w:val="21"/>
          <w:szCs w:val="22"/>
        </w:rPr>
        <w:t>二级来源，其中尤其包括非原生境条件收集品和［科学文献］。］］</w:t>
      </w:r>
    </w:p>
    <w:p w:rsidR="0062119F" w:rsidRPr="0062119F" w:rsidRDefault="0062119F" w:rsidP="0062119F">
      <w:pPr>
        <w:keepNext/>
        <w:overflowPunct w:val="0"/>
        <w:spacing w:afterLines="100" w:after="240" w:line="340" w:lineRule="atLeast"/>
        <w:jc w:val="both"/>
        <w:rPr>
          <w:rFonts w:ascii="SimSun" w:hAnsi="SimSun" w:cs="Times New Roman"/>
          <w:b/>
          <w:kern w:val="2"/>
          <w:sz w:val="21"/>
          <w:szCs w:val="22"/>
        </w:rPr>
      </w:pPr>
      <w:r w:rsidRPr="0062119F">
        <w:rPr>
          <w:rFonts w:ascii="SimSun" w:hAnsi="Calibri" w:cs="Times New Roman" w:hint="eastAsia"/>
          <w:b/>
          <w:bCs/>
          <w:kern w:val="2"/>
          <w:sz w:val="21"/>
          <w:szCs w:val="22"/>
        </w:rPr>
        <w:lastRenderedPageBreak/>
        <w:t>替代方案</w:t>
      </w:r>
      <w:r w:rsidRPr="0062119F">
        <w:rPr>
          <w:rFonts w:ascii="SimSun" w:hAnsi="SimSun" w:cs="Times New Roman" w:hint="eastAsia"/>
          <w:b/>
          <w:kern w:val="2"/>
          <w:sz w:val="21"/>
          <w:szCs w:val="22"/>
        </w:rPr>
        <w:t>3</w:t>
      </w:r>
    </w:p>
    <w:p w:rsidR="0062119F" w:rsidRPr="0062119F" w:rsidRDefault="0062119F" w:rsidP="0062119F">
      <w:pPr>
        <w:overflowPunct w:val="0"/>
        <w:spacing w:afterLines="100" w:after="240" w:line="340" w:lineRule="atLeast"/>
        <w:jc w:val="both"/>
        <w:rPr>
          <w:rFonts w:ascii="SimSun" w:hAnsi="SimSun" w:cs="Times New Roman"/>
          <w:kern w:val="2"/>
          <w:sz w:val="21"/>
          <w:szCs w:val="22"/>
        </w:rPr>
      </w:pPr>
      <w:r w:rsidRPr="0062119F">
        <w:rPr>
          <w:rFonts w:ascii="SimSun" w:hAnsi="SimSun" w:cs="Times New Roman" w:hint="eastAsia"/>
          <w:kern w:val="2"/>
          <w:sz w:val="21"/>
          <w:szCs w:val="22"/>
        </w:rPr>
        <w:t>“来源”指除原产国之外申请人获得遗传资源的任何来源，如资源持有人、研究中心、［基因库］［布达佩斯保藏单位］或［植物园］或任何其他的遗传资源保藏单位。］</w:t>
      </w:r>
    </w:p>
    <w:p w:rsidR="0062119F" w:rsidRPr="0062119F" w:rsidRDefault="0062119F" w:rsidP="0062119F">
      <w:pPr>
        <w:keepNext/>
        <w:overflowPunct w:val="0"/>
        <w:spacing w:beforeLines="200" w:before="480" w:afterLines="100" w:after="240" w:line="340" w:lineRule="atLeast"/>
        <w:jc w:val="both"/>
        <w:rPr>
          <w:rFonts w:ascii="SimHei" w:eastAsia="SimHei" w:hAnsi="SimSun" w:cs="Times New Roman"/>
          <w:kern w:val="2"/>
          <w:sz w:val="21"/>
          <w:szCs w:val="22"/>
        </w:rPr>
      </w:pPr>
      <w:r w:rsidRPr="0062119F">
        <w:rPr>
          <w:rFonts w:ascii="SimHei" w:eastAsia="SimHei" w:hAnsi="SimSun" w:cs="Times New Roman" w:hint="eastAsia"/>
          <w:kern w:val="2"/>
          <w:sz w:val="21"/>
          <w:szCs w:val="22"/>
        </w:rPr>
        <w:t>［利　用</w:t>
      </w:r>
    </w:p>
    <w:p w:rsidR="0062119F" w:rsidRPr="0062119F" w:rsidRDefault="0062119F" w:rsidP="0062119F">
      <w:pPr>
        <w:overflowPunct w:val="0"/>
        <w:spacing w:afterLines="100" w:after="240" w:line="340" w:lineRule="atLeast"/>
        <w:jc w:val="both"/>
        <w:rPr>
          <w:rFonts w:ascii="SimSun" w:hAnsi="SimSun" w:cs="Times New Roman"/>
          <w:kern w:val="2"/>
          <w:sz w:val="21"/>
          <w:szCs w:val="22"/>
        </w:rPr>
      </w:pPr>
      <w:r w:rsidRPr="0062119F">
        <w:rPr>
          <w:rFonts w:ascii="SimSun" w:hAnsi="SimSun" w:cs="Times New Roman" w:hint="eastAsia"/>
          <w:kern w:val="2"/>
          <w:sz w:val="21"/>
          <w:szCs w:val="22"/>
        </w:rPr>
        <w:t>“利用”遗传资源是指对遗传资源和［遗传资源相关传统知识］的遗传和（或）生物化学组成进行研究和开发、［保存、收集、特性研究等］，［包括商业化开发，］［其中包括通过使用［《生物多样性公约》第2条界定的］生物技术］。］</w:t>
      </w:r>
    </w:p>
    <w:p w:rsidR="0062119F" w:rsidRPr="0062119F" w:rsidRDefault="0062119F" w:rsidP="0062119F">
      <w:pPr>
        <w:keepNext/>
        <w:overflowPunct w:val="0"/>
        <w:spacing w:afterLines="100" w:after="240" w:line="340" w:lineRule="atLeast"/>
        <w:jc w:val="both"/>
        <w:rPr>
          <w:rFonts w:ascii="SimSun" w:hAnsi="SimSun" w:cs="Times New Roman"/>
          <w:b/>
          <w:kern w:val="2"/>
          <w:sz w:val="21"/>
          <w:szCs w:val="22"/>
        </w:rPr>
      </w:pPr>
      <w:r w:rsidRPr="0062119F">
        <w:rPr>
          <w:rFonts w:ascii="SimSun" w:hAnsi="SimSun" w:cs="Times New Roman" w:hint="eastAsia"/>
          <w:b/>
          <w:kern w:val="2"/>
          <w:sz w:val="21"/>
          <w:szCs w:val="22"/>
        </w:rPr>
        <w:t>替代方案</w:t>
      </w:r>
    </w:p>
    <w:p w:rsidR="0062119F" w:rsidRPr="0062119F" w:rsidRDefault="0062119F" w:rsidP="0062119F">
      <w:pPr>
        <w:overflowPunct w:val="0"/>
        <w:spacing w:afterLines="100" w:after="240" w:line="340" w:lineRule="atLeast"/>
        <w:jc w:val="both"/>
        <w:rPr>
          <w:rFonts w:ascii="SimSun" w:hAnsi="SimSun" w:cs="Times New Roman"/>
          <w:kern w:val="2"/>
          <w:sz w:val="21"/>
          <w:szCs w:val="22"/>
        </w:rPr>
      </w:pPr>
      <w:r w:rsidRPr="0062119F">
        <w:rPr>
          <w:rFonts w:ascii="SimSun" w:hAnsi="SimSun" w:cs="Times New Roman" w:hint="eastAsia"/>
          <w:kern w:val="2"/>
          <w:sz w:val="21"/>
          <w:szCs w:val="22"/>
        </w:rPr>
        <w:t>［“利用”遗传资源是指对遗传资源和［遗传资源相关传统知识］的遗传和（或）生物化学组成进行［知识持有者传统用法之外的］研究和开发，［包括商业化开发，］［其中包括通过使用［《生物多样性公约》第2条界定的］生物技术］［，以及制作新产品，或者使用或生产一种产品的新方法］。］</w:t>
      </w:r>
    </w:p>
    <w:p w:rsidR="0062119F" w:rsidRPr="0062119F" w:rsidRDefault="0062119F" w:rsidP="0062119F">
      <w:pPr>
        <w:keepNext/>
        <w:overflowPunct w:val="0"/>
        <w:spacing w:beforeLines="200" w:before="480" w:afterLines="100" w:after="240" w:line="340" w:lineRule="atLeast"/>
        <w:jc w:val="both"/>
        <w:rPr>
          <w:rFonts w:ascii="SimHei" w:eastAsia="SimHei" w:hAnsi="SimSun" w:cs="Times New Roman"/>
          <w:kern w:val="2"/>
          <w:sz w:val="21"/>
          <w:szCs w:val="22"/>
          <w:u w:val="single"/>
        </w:rPr>
      </w:pPr>
      <w:r w:rsidRPr="0062119F">
        <w:rPr>
          <w:rFonts w:ascii="SimHei" w:eastAsia="SimHei" w:hAnsi="SimSun" w:cs="Times New Roman" w:hint="eastAsia"/>
          <w:kern w:val="2"/>
          <w:sz w:val="21"/>
          <w:szCs w:val="22"/>
          <w:u w:val="single"/>
        </w:rPr>
        <w:t>其他术语</w:t>
      </w:r>
    </w:p>
    <w:p w:rsidR="0062119F" w:rsidRPr="0062119F" w:rsidRDefault="0062119F" w:rsidP="0062119F">
      <w:pPr>
        <w:keepNext/>
        <w:overflowPunct w:val="0"/>
        <w:spacing w:beforeLines="200" w:before="480" w:afterLines="100" w:after="240" w:line="340" w:lineRule="atLeast"/>
        <w:jc w:val="both"/>
        <w:rPr>
          <w:rFonts w:ascii="SimHei" w:eastAsia="SimHei" w:hAnsi="SimSun" w:cs="Times New Roman"/>
          <w:kern w:val="2"/>
          <w:sz w:val="21"/>
          <w:szCs w:val="22"/>
        </w:rPr>
      </w:pPr>
      <w:r w:rsidRPr="0062119F">
        <w:rPr>
          <w:rFonts w:ascii="SimHei" w:eastAsia="SimHei" w:hAnsi="SimSun" w:cs="Times New Roman" w:hint="eastAsia"/>
          <w:kern w:val="2"/>
          <w:sz w:val="21"/>
          <w:szCs w:val="22"/>
        </w:rPr>
        <w:t>［生物技术</w:t>
      </w:r>
    </w:p>
    <w:p w:rsidR="0062119F" w:rsidRPr="0062119F" w:rsidRDefault="0062119F" w:rsidP="0062119F">
      <w:pPr>
        <w:overflowPunct w:val="0"/>
        <w:spacing w:afterLines="100" w:after="240" w:line="340" w:lineRule="atLeast"/>
        <w:jc w:val="both"/>
        <w:rPr>
          <w:rFonts w:ascii="SimSun" w:hAnsi="SimSun" w:cs="Times New Roman"/>
          <w:kern w:val="2"/>
          <w:sz w:val="21"/>
          <w:szCs w:val="22"/>
        </w:rPr>
      </w:pPr>
      <w:r w:rsidRPr="0062119F">
        <w:rPr>
          <w:rFonts w:ascii="SimSun" w:hAnsi="SimSun" w:cs="Times New Roman" w:hint="eastAsia"/>
          <w:kern w:val="2"/>
          <w:sz w:val="21"/>
          <w:szCs w:val="22"/>
        </w:rPr>
        <w:t>“生物技术”［在《生物多样性公约》第</w:t>
      </w:r>
      <w:r w:rsidRPr="0062119F">
        <w:rPr>
          <w:rFonts w:ascii="SimSun" w:hAnsi="SimSun" w:cs="Times New Roman"/>
          <w:kern w:val="2"/>
          <w:sz w:val="21"/>
          <w:szCs w:val="22"/>
        </w:rPr>
        <w:t>2条中的定义］是使用生物系统、生物体［或其衍生物］的任何技术应用，以制作或改变产品或过程以供特定用途。］</w:t>
      </w:r>
    </w:p>
    <w:p w:rsidR="0062119F" w:rsidRPr="0062119F" w:rsidRDefault="0062119F" w:rsidP="0062119F">
      <w:pPr>
        <w:keepNext/>
        <w:overflowPunct w:val="0"/>
        <w:spacing w:beforeLines="200" w:before="480" w:afterLines="100" w:after="240" w:line="340" w:lineRule="atLeast"/>
        <w:jc w:val="both"/>
        <w:rPr>
          <w:rFonts w:ascii="SimHei" w:eastAsia="SimHei" w:hAnsi="SimSun" w:cs="Times New Roman"/>
          <w:kern w:val="2"/>
          <w:sz w:val="21"/>
          <w:szCs w:val="22"/>
        </w:rPr>
      </w:pPr>
      <w:r w:rsidRPr="0062119F">
        <w:rPr>
          <w:rFonts w:ascii="SimHei" w:eastAsia="SimHei" w:hAnsi="SimSun" w:cs="Times New Roman" w:hint="eastAsia"/>
          <w:kern w:val="2"/>
          <w:sz w:val="21"/>
          <w:szCs w:val="22"/>
        </w:rPr>
        <w:t>［提供遗传资源的国家</w:t>
      </w:r>
    </w:p>
    <w:p w:rsidR="0062119F" w:rsidRPr="0062119F" w:rsidRDefault="0062119F" w:rsidP="0062119F">
      <w:pPr>
        <w:overflowPunct w:val="0"/>
        <w:spacing w:afterLines="100" w:after="240" w:line="340" w:lineRule="atLeast"/>
        <w:jc w:val="both"/>
        <w:rPr>
          <w:rFonts w:ascii="SimSun" w:hAnsi="SimSun" w:cs="Times New Roman"/>
          <w:kern w:val="2"/>
          <w:sz w:val="21"/>
          <w:szCs w:val="22"/>
        </w:rPr>
      </w:pPr>
      <w:r w:rsidRPr="0062119F">
        <w:rPr>
          <w:rFonts w:ascii="SimSun" w:hAnsi="SimSun" w:cs="Times New Roman" w:hint="eastAsia"/>
          <w:kern w:val="2"/>
          <w:sz w:val="21"/>
          <w:szCs w:val="22"/>
        </w:rPr>
        <w:t>［“提供遗传资源的国家”是指供应遗传资源的国家，此种遗传资源可能取自原生境来源，包括野生物种和驯化物种的种群，［或取自非原生境来源，］不论是否原产于该国。］</w:t>
      </w:r>
    </w:p>
    <w:p w:rsidR="0062119F" w:rsidRPr="0062119F" w:rsidRDefault="0062119F" w:rsidP="0062119F">
      <w:pPr>
        <w:overflowPunct w:val="0"/>
        <w:spacing w:afterLines="100" w:after="240" w:line="340" w:lineRule="atLeast"/>
        <w:jc w:val="both"/>
        <w:rPr>
          <w:rFonts w:ascii="SimSun" w:hAnsi="SimSun" w:cs="Times New Roman"/>
          <w:b/>
          <w:kern w:val="2"/>
          <w:sz w:val="21"/>
          <w:szCs w:val="22"/>
        </w:rPr>
      </w:pPr>
      <w:r w:rsidRPr="0062119F">
        <w:rPr>
          <w:rFonts w:ascii="SimSun" w:hAnsi="SimSun" w:cs="Times New Roman" w:hint="eastAsia"/>
          <w:b/>
          <w:kern w:val="2"/>
          <w:sz w:val="21"/>
          <w:szCs w:val="22"/>
        </w:rPr>
        <w:t>替代方案</w:t>
      </w:r>
    </w:p>
    <w:p w:rsidR="0062119F" w:rsidRPr="0062119F" w:rsidRDefault="0062119F" w:rsidP="0062119F">
      <w:pPr>
        <w:overflowPunct w:val="0"/>
        <w:spacing w:afterLines="100" w:after="240" w:line="340" w:lineRule="atLeast"/>
        <w:jc w:val="both"/>
        <w:rPr>
          <w:rFonts w:ascii="SimSun" w:hAnsi="SimSun" w:cs="Times New Roman"/>
          <w:kern w:val="2"/>
          <w:sz w:val="21"/>
          <w:szCs w:val="22"/>
        </w:rPr>
      </w:pPr>
      <w:r w:rsidRPr="0062119F">
        <w:rPr>
          <w:rFonts w:ascii="SimSun" w:hAnsi="SimSun" w:cs="Times New Roman" w:hint="eastAsia"/>
          <w:kern w:val="2"/>
          <w:sz w:val="21"/>
          <w:szCs w:val="22"/>
        </w:rPr>
        <w:t>［“提供遗传资源的国家”是指拥有原生境条件下的遗传资源和（或）传统知识、并提供遗传资源和（或）传统知识的国家。］］</w:t>
      </w:r>
    </w:p>
    <w:p w:rsidR="0062119F" w:rsidRPr="0062119F" w:rsidRDefault="0062119F" w:rsidP="0062119F">
      <w:pPr>
        <w:keepNext/>
        <w:overflowPunct w:val="0"/>
        <w:spacing w:beforeLines="200" w:before="480" w:afterLines="100" w:after="240" w:line="340" w:lineRule="atLeast"/>
        <w:jc w:val="both"/>
        <w:rPr>
          <w:rFonts w:ascii="SimHei" w:eastAsia="SimHei" w:hAnsi="SimSun" w:cs="Times New Roman"/>
          <w:kern w:val="2"/>
          <w:sz w:val="21"/>
          <w:szCs w:val="22"/>
        </w:rPr>
      </w:pPr>
      <w:r w:rsidRPr="0062119F">
        <w:rPr>
          <w:rFonts w:ascii="SimHei" w:eastAsia="SimHei" w:hAnsi="SimSun" w:cs="Times New Roman" w:hint="eastAsia"/>
          <w:kern w:val="2"/>
          <w:sz w:val="21"/>
          <w:szCs w:val="22"/>
        </w:rPr>
        <w:t>［衍生物</w:t>
      </w:r>
    </w:p>
    <w:p w:rsidR="0062119F" w:rsidRPr="0062119F" w:rsidRDefault="0062119F" w:rsidP="0062119F">
      <w:pPr>
        <w:overflowPunct w:val="0"/>
        <w:spacing w:afterLines="100" w:after="240" w:line="340" w:lineRule="atLeast"/>
        <w:jc w:val="both"/>
        <w:rPr>
          <w:rFonts w:ascii="SimSun" w:hAnsi="SimSun" w:cs="Times New Roman"/>
          <w:kern w:val="2"/>
          <w:sz w:val="21"/>
          <w:szCs w:val="22"/>
        </w:rPr>
      </w:pPr>
      <w:r w:rsidRPr="0062119F">
        <w:rPr>
          <w:rFonts w:ascii="SimSun" w:hAnsi="SimSun" w:cs="Times New Roman" w:hint="eastAsia"/>
          <w:kern w:val="2"/>
          <w:sz w:val="21"/>
          <w:szCs w:val="22"/>
        </w:rPr>
        <w:t>“衍生物”是指由生物或遗传资源的遗传表现形式或新陈代谢产生的、自然生成的生物化学化合物［，即使其不具备遗传的功能单位］。］</w:t>
      </w:r>
    </w:p>
    <w:p w:rsidR="0062119F" w:rsidRPr="0062119F" w:rsidRDefault="0062119F" w:rsidP="0062119F">
      <w:pPr>
        <w:keepNext/>
        <w:overflowPunct w:val="0"/>
        <w:spacing w:beforeLines="200" w:before="480" w:afterLines="100" w:after="240" w:line="340" w:lineRule="atLeast"/>
        <w:jc w:val="both"/>
        <w:rPr>
          <w:rFonts w:ascii="SimHei" w:eastAsia="SimHei" w:hAnsi="SimSun" w:cs="Times New Roman"/>
          <w:kern w:val="2"/>
          <w:sz w:val="21"/>
          <w:szCs w:val="22"/>
        </w:rPr>
      </w:pPr>
      <w:r w:rsidRPr="0062119F">
        <w:rPr>
          <w:rFonts w:ascii="SimHei" w:eastAsia="SimHei" w:hAnsi="SimSun" w:cs="Times New Roman" w:hint="eastAsia"/>
          <w:kern w:val="2"/>
          <w:sz w:val="21"/>
          <w:szCs w:val="22"/>
        </w:rPr>
        <w:lastRenderedPageBreak/>
        <w:t>原生境条件</w:t>
      </w:r>
    </w:p>
    <w:p w:rsidR="0062119F" w:rsidRPr="0062119F" w:rsidRDefault="0062119F" w:rsidP="0062119F">
      <w:pPr>
        <w:overflowPunct w:val="0"/>
        <w:spacing w:afterLines="100" w:after="240" w:line="340" w:lineRule="atLeast"/>
        <w:jc w:val="both"/>
        <w:rPr>
          <w:rFonts w:ascii="SimSun" w:hAnsi="SimSun" w:cs="Times New Roman"/>
          <w:kern w:val="2"/>
          <w:sz w:val="21"/>
          <w:szCs w:val="22"/>
        </w:rPr>
      </w:pPr>
      <w:r w:rsidRPr="0062119F">
        <w:rPr>
          <w:rFonts w:ascii="SimSun" w:hAnsi="SimSun" w:cs="Times New Roman" w:hint="eastAsia"/>
          <w:kern w:val="2"/>
          <w:sz w:val="21"/>
          <w:szCs w:val="22"/>
        </w:rPr>
        <w:t>“原生境条件”是指遗传资源生存于生态系统和自然生境之内的条件；如系驯化或培育物种，则指它们独特特性形成的环境中的条件［《生物多样性公约》第2条］。</w:t>
      </w:r>
    </w:p>
    <w:p w:rsidR="0062119F" w:rsidRPr="0062119F" w:rsidRDefault="0062119F" w:rsidP="0062119F">
      <w:pPr>
        <w:keepNext/>
        <w:overflowPunct w:val="0"/>
        <w:spacing w:beforeLines="200" w:before="480" w:afterLines="100" w:after="240" w:line="340" w:lineRule="atLeast"/>
        <w:jc w:val="both"/>
        <w:rPr>
          <w:rFonts w:ascii="SimHei" w:eastAsia="SimHei" w:hAnsi="SimSun" w:cs="Times New Roman"/>
          <w:kern w:val="2"/>
          <w:sz w:val="21"/>
          <w:szCs w:val="22"/>
        </w:rPr>
      </w:pPr>
      <w:r w:rsidRPr="0062119F">
        <w:rPr>
          <w:rFonts w:ascii="SimHei" w:eastAsia="SimHei" w:hAnsi="SimSun" w:cs="Times New Roman" w:hint="eastAsia"/>
          <w:kern w:val="2"/>
          <w:sz w:val="21"/>
          <w:szCs w:val="22"/>
        </w:rPr>
        <w:t>非原生境保存</w:t>
      </w:r>
    </w:p>
    <w:p w:rsidR="0062119F" w:rsidRPr="0062119F" w:rsidRDefault="0062119F" w:rsidP="0062119F">
      <w:pPr>
        <w:overflowPunct w:val="0"/>
        <w:spacing w:afterLines="100" w:after="240" w:line="340" w:lineRule="atLeast"/>
        <w:jc w:val="both"/>
        <w:rPr>
          <w:rFonts w:ascii="SimSun" w:hAnsi="SimSun" w:cs="Times New Roman"/>
          <w:kern w:val="2"/>
          <w:sz w:val="21"/>
          <w:szCs w:val="22"/>
        </w:rPr>
      </w:pPr>
      <w:r w:rsidRPr="0062119F">
        <w:rPr>
          <w:rFonts w:ascii="SimSun" w:hAnsi="SimSun" w:cs="Times New Roman" w:hint="eastAsia"/>
          <w:kern w:val="2"/>
          <w:sz w:val="21"/>
          <w:szCs w:val="22"/>
        </w:rPr>
        <w:t>“非原生境保存”是指将生物多样性的组成部分移到它们的自然生境之外进行保护。</w:t>
      </w:r>
    </w:p>
    <w:p w:rsidR="0062119F" w:rsidRPr="0062119F" w:rsidRDefault="0062119F" w:rsidP="0062119F">
      <w:pPr>
        <w:keepNext/>
        <w:overflowPunct w:val="0"/>
        <w:spacing w:beforeLines="200" w:before="480" w:afterLines="100" w:after="240" w:line="340" w:lineRule="atLeast"/>
        <w:jc w:val="both"/>
        <w:rPr>
          <w:rFonts w:ascii="SimHei" w:eastAsia="SimHei" w:hAnsi="SimSun" w:cs="Times New Roman"/>
          <w:kern w:val="2"/>
          <w:sz w:val="21"/>
          <w:szCs w:val="22"/>
        </w:rPr>
      </w:pPr>
      <w:r w:rsidRPr="0062119F">
        <w:rPr>
          <w:rFonts w:ascii="SimHei" w:eastAsia="SimHei" w:hAnsi="SimSun" w:cs="Times New Roman" w:hint="eastAsia"/>
          <w:kern w:val="2"/>
          <w:sz w:val="21"/>
          <w:szCs w:val="22"/>
        </w:rPr>
        <w:t>［盗　用</w:t>
      </w:r>
    </w:p>
    <w:p w:rsidR="0062119F" w:rsidRPr="0062119F" w:rsidRDefault="0062119F" w:rsidP="0062119F">
      <w:pPr>
        <w:overflowPunct w:val="0"/>
        <w:spacing w:afterLines="100" w:after="240" w:line="340" w:lineRule="atLeast"/>
        <w:jc w:val="both"/>
        <w:rPr>
          <w:rFonts w:ascii="SimSun" w:hAnsi="Calibri" w:cs="Times New Roman"/>
          <w:bCs/>
          <w:kern w:val="2"/>
          <w:sz w:val="21"/>
          <w:szCs w:val="22"/>
        </w:rPr>
      </w:pPr>
      <w:r w:rsidRPr="0062119F">
        <w:rPr>
          <w:rFonts w:ascii="SimSun" w:hAnsi="Calibri" w:cs="Times New Roman" w:hint="eastAsia"/>
          <w:bCs/>
          <w:kern w:val="2"/>
          <w:sz w:val="21"/>
          <w:szCs w:val="22"/>
        </w:rPr>
        <w:t>“盗用”是指［根据［原产国或提供国的］［国家立法］］，在未得到［有权对此种［获得］［利用］给予［这种］同意者］［主管机构］的［自由</w:t>
      </w:r>
      <w:r w:rsidRPr="0062119F">
        <w:rPr>
          <w:rFonts w:ascii="SimSun" w:hAnsi="SimSun" w:cs="Times New Roman" w:hint="eastAsia"/>
          <w:kern w:val="2"/>
          <w:sz w:val="21"/>
          <w:szCs w:val="22"/>
        </w:rPr>
        <w:t>］［</w:t>
      </w:r>
      <w:r w:rsidRPr="0062119F">
        <w:rPr>
          <w:rFonts w:ascii="SimSun" w:hAnsi="Calibri" w:cs="Times New Roman" w:hint="eastAsia"/>
          <w:bCs/>
          <w:kern w:val="2"/>
          <w:sz w:val="21"/>
          <w:szCs w:val="22"/>
        </w:rPr>
        <w:t>事先知情］同意的情况下，［获得］［利用］遗传资源［和］［或］［遗传资源相关传统知识］。］</w:t>
      </w:r>
    </w:p>
    <w:p w:rsidR="0062119F" w:rsidRPr="0062119F" w:rsidRDefault="0062119F" w:rsidP="0062119F">
      <w:pPr>
        <w:keepNext/>
        <w:overflowPunct w:val="0"/>
        <w:spacing w:afterLines="100" w:after="240" w:line="340" w:lineRule="atLeast"/>
        <w:jc w:val="both"/>
        <w:rPr>
          <w:rFonts w:ascii="SimSun" w:hAnsi="Calibri" w:cs="Times New Roman"/>
          <w:b/>
          <w:bCs/>
          <w:kern w:val="2"/>
          <w:sz w:val="21"/>
          <w:szCs w:val="22"/>
        </w:rPr>
      </w:pPr>
      <w:r w:rsidRPr="0062119F">
        <w:rPr>
          <w:rFonts w:ascii="SimSun" w:hAnsi="Calibri" w:cs="Times New Roman" w:hint="eastAsia"/>
          <w:b/>
          <w:bCs/>
          <w:kern w:val="2"/>
          <w:sz w:val="21"/>
          <w:szCs w:val="22"/>
        </w:rPr>
        <w:t>替代方案</w:t>
      </w:r>
    </w:p>
    <w:p w:rsidR="0062119F" w:rsidRPr="0062119F" w:rsidRDefault="0062119F" w:rsidP="0062119F">
      <w:pPr>
        <w:overflowPunct w:val="0"/>
        <w:spacing w:afterLines="100" w:after="240" w:line="340" w:lineRule="atLeast"/>
        <w:jc w:val="both"/>
        <w:rPr>
          <w:rFonts w:ascii="SimSun" w:hAnsi="Calibri" w:cs="Times New Roman"/>
          <w:bCs/>
          <w:kern w:val="2"/>
          <w:sz w:val="21"/>
          <w:szCs w:val="22"/>
        </w:rPr>
      </w:pPr>
      <w:r w:rsidRPr="0062119F">
        <w:rPr>
          <w:rFonts w:ascii="SimSun" w:hAnsi="Calibri" w:cs="Times New Roman" w:hint="eastAsia"/>
          <w:bCs/>
          <w:kern w:val="2"/>
          <w:sz w:val="21"/>
          <w:szCs w:val="22"/>
        </w:rPr>
        <w:t>［“盗用”是指使用他人的遗传资源和（或）［遗传资源相关传统知识］，而遗传资源或传统知识是使用者通过不正当手段或破坏信用、以至于违反提供国国内法从持有人处取得的。因遗传资源和（或）［遗传资源相关传统知识］的持有人未</w:t>
      </w:r>
      <w:r w:rsidRPr="0062119F">
        <w:rPr>
          <w:rFonts w:ascii="SimSun" w:hAnsi="SimSun" w:cs="Times New Roman" w:hint="eastAsia"/>
          <w:kern w:val="2"/>
          <w:sz w:val="21"/>
          <w:szCs w:val="22"/>
        </w:rPr>
        <w:t>采取</w:t>
      </w:r>
      <w:r w:rsidRPr="0062119F">
        <w:rPr>
          <w:rFonts w:ascii="SimSun" w:hAnsi="Calibri" w:cs="Times New Roman" w:hint="eastAsia"/>
          <w:bCs/>
          <w:kern w:val="2"/>
          <w:sz w:val="21"/>
          <w:szCs w:val="22"/>
        </w:rPr>
        <w:t>合理保护措施而通过阅读出版物、购买、独立发现、反向工程和无意披露等合法手段获得的遗传资源和［遗传资源相关传统知识］，其使用不是盗用。］］</w:t>
      </w:r>
    </w:p>
    <w:p w:rsidR="0062119F" w:rsidRPr="0062119F" w:rsidRDefault="0062119F" w:rsidP="0062119F">
      <w:pPr>
        <w:keepNext/>
        <w:overflowPunct w:val="0"/>
        <w:spacing w:beforeLines="200" w:before="480" w:afterLines="100" w:after="240" w:line="340" w:lineRule="atLeast"/>
        <w:jc w:val="both"/>
        <w:rPr>
          <w:rFonts w:ascii="SimHei" w:eastAsia="SimHei" w:hAnsi="SimSun" w:cs="Times New Roman"/>
          <w:kern w:val="2"/>
          <w:sz w:val="21"/>
          <w:szCs w:val="22"/>
        </w:rPr>
      </w:pPr>
      <w:r w:rsidRPr="0062119F">
        <w:rPr>
          <w:rFonts w:ascii="SimHei" w:eastAsia="SimHei" w:hAnsi="SimSun" w:cs="Times New Roman" w:hint="eastAsia"/>
          <w:kern w:val="2"/>
          <w:sz w:val="21"/>
          <w:szCs w:val="22"/>
        </w:rPr>
        <w:t>［［实物］获取</w:t>
      </w:r>
    </w:p>
    <w:p w:rsidR="0062119F" w:rsidRPr="0062119F" w:rsidRDefault="0062119F" w:rsidP="0062119F">
      <w:pPr>
        <w:overflowPunct w:val="0"/>
        <w:spacing w:afterLines="100" w:after="240" w:line="340" w:lineRule="atLeast"/>
        <w:jc w:val="both"/>
        <w:rPr>
          <w:rFonts w:ascii="SimSun" w:hAnsi="Calibri" w:cs="Times New Roman"/>
          <w:bCs/>
          <w:kern w:val="2"/>
          <w:sz w:val="21"/>
          <w:szCs w:val="22"/>
        </w:rPr>
      </w:pPr>
      <w:r w:rsidRPr="0062119F">
        <w:rPr>
          <w:rFonts w:ascii="SimSun" w:hAnsi="Calibri" w:cs="Times New Roman" w:hint="eastAsia"/>
          <w:bCs/>
          <w:kern w:val="2"/>
          <w:sz w:val="21"/>
          <w:szCs w:val="22"/>
        </w:rPr>
        <w:t>“［实物］/［直接］获取”遗传资源是指实物占有遗传资源［或者至少充分接触［遗传资源，足以发现遗传资源与［发明］［知识产权］有关的性质］。］</w:t>
      </w:r>
    </w:p>
    <w:p w:rsidR="0062119F" w:rsidRPr="0062119F" w:rsidRDefault="0062119F" w:rsidP="0062119F">
      <w:pPr>
        <w:keepNext/>
        <w:overflowPunct w:val="0"/>
        <w:spacing w:beforeLines="200" w:before="480" w:afterLines="100" w:after="240" w:line="340" w:lineRule="atLeast"/>
        <w:jc w:val="both"/>
        <w:rPr>
          <w:rFonts w:ascii="SimHei" w:eastAsia="SimHei" w:hAnsi="SimSun" w:cs="Times New Roman"/>
          <w:kern w:val="2"/>
          <w:sz w:val="21"/>
          <w:szCs w:val="22"/>
        </w:rPr>
      </w:pPr>
      <w:r w:rsidRPr="0062119F">
        <w:rPr>
          <w:rFonts w:ascii="SimHei" w:eastAsia="SimHei" w:hAnsi="SimSun" w:cs="Times New Roman" w:hint="eastAsia"/>
          <w:kern w:val="2"/>
          <w:sz w:val="21"/>
          <w:szCs w:val="22"/>
        </w:rPr>
        <w:t>［受保护遗传资源</w:t>
      </w:r>
    </w:p>
    <w:p w:rsidR="0062119F" w:rsidRPr="0062119F" w:rsidRDefault="0062119F" w:rsidP="0062119F">
      <w:pPr>
        <w:overflowPunct w:val="0"/>
        <w:spacing w:afterLines="100" w:after="240" w:line="340" w:lineRule="atLeast"/>
        <w:jc w:val="both"/>
        <w:rPr>
          <w:rFonts w:ascii="SimSun" w:hAnsi="Calibri" w:cs="Times New Roman"/>
          <w:bCs/>
          <w:kern w:val="2"/>
          <w:sz w:val="21"/>
          <w:szCs w:val="22"/>
        </w:rPr>
      </w:pPr>
      <w:r w:rsidRPr="0062119F">
        <w:rPr>
          <w:rFonts w:ascii="SimSun" w:hAnsi="Calibri" w:cs="Times New Roman" w:hint="eastAsia"/>
          <w:bCs/>
          <w:kern w:val="2"/>
          <w:sz w:val="21"/>
          <w:szCs w:val="22"/>
        </w:rPr>
        <w:t>“受保护遗传资源”是指受知识产权或其他法律权利保护的遗传资源。遗传资源的知识产权一旦到期，遗传资源应进入公有领域，不作为受保护遗传资源对待。］</w:t>
      </w:r>
    </w:p>
    <w:p w:rsidR="0062119F" w:rsidRPr="0062119F" w:rsidRDefault="0062119F" w:rsidP="0062119F">
      <w:pPr>
        <w:keepNext/>
        <w:overflowPunct w:val="0"/>
        <w:spacing w:beforeLines="200" w:before="480" w:afterLines="100" w:after="240" w:line="340" w:lineRule="atLeast"/>
        <w:jc w:val="both"/>
        <w:rPr>
          <w:rFonts w:ascii="SimHei" w:eastAsia="SimHei" w:hAnsi="SimSun" w:cs="Times New Roman"/>
          <w:kern w:val="2"/>
          <w:sz w:val="21"/>
          <w:szCs w:val="22"/>
        </w:rPr>
      </w:pPr>
      <w:r w:rsidRPr="0062119F">
        <w:rPr>
          <w:rFonts w:ascii="SimHei" w:eastAsia="SimHei" w:hAnsi="SimSun" w:cs="Times New Roman" w:hint="eastAsia"/>
          <w:kern w:val="2"/>
          <w:sz w:val="21"/>
          <w:szCs w:val="22"/>
        </w:rPr>
        <w:t>［遗传资源相关传统知识的来源</w:t>
      </w:r>
    </w:p>
    <w:p w:rsidR="0062119F" w:rsidRPr="0062119F" w:rsidRDefault="0062119F" w:rsidP="0062119F">
      <w:pPr>
        <w:overflowPunct w:val="0"/>
        <w:spacing w:afterLines="100" w:after="240" w:line="340" w:lineRule="atLeast"/>
        <w:jc w:val="both"/>
        <w:rPr>
          <w:rFonts w:ascii="SimSun" w:hAnsi="SimSun" w:cs="Times New Roman"/>
          <w:kern w:val="2"/>
          <w:sz w:val="21"/>
          <w:szCs w:val="22"/>
        </w:rPr>
      </w:pPr>
      <w:r w:rsidRPr="0062119F">
        <w:rPr>
          <w:rFonts w:ascii="SimSun" w:hAnsi="SimSun" w:cs="Times New Roman" w:hint="eastAsia"/>
          <w:kern w:val="2"/>
          <w:sz w:val="21"/>
          <w:szCs w:val="22"/>
        </w:rPr>
        <w:t>“遗传资源相关传统知识的来源”是指申请人获得遗传资源相关传统知识的任何来源，包括土著和当地社区、科学文献、公共可用的数据库和专利申请，以及专利出版物</w:t>
      </w:r>
      <w:r w:rsidRPr="0062119F">
        <w:rPr>
          <w:rFonts w:ascii="SimSun" w:hAnsi="SimSun" w:cs="Times New Roman"/>
          <w:kern w:val="2"/>
          <w:sz w:val="21"/>
          <w:szCs w:val="22"/>
          <w:vertAlign w:val="superscript"/>
        </w:rPr>
        <w:footnoteReference w:id="17"/>
      </w:r>
      <w:r w:rsidRPr="0062119F">
        <w:rPr>
          <w:rFonts w:ascii="SimSun" w:hAnsi="SimSun" w:cs="Times New Roman" w:hint="eastAsia"/>
          <w:kern w:val="2"/>
          <w:sz w:val="21"/>
          <w:szCs w:val="22"/>
        </w:rPr>
        <w:t>。］</w:t>
      </w:r>
    </w:p>
    <w:p w:rsidR="0062119F" w:rsidRPr="0062119F" w:rsidRDefault="0062119F" w:rsidP="0062119F">
      <w:pPr>
        <w:keepNext/>
        <w:overflowPunct w:val="0"/>
        <w:spacing w:beforeLines="200" w:before="480" w:afterLines="100" w:after="240" w:line="340" w:lineRule="atLeast"/>
        <w:jc w:val="both"/>
        <w:rPr>
          <w:rFonts w:ascii="SimHei" w:eastAsia="SimHei" w:hAnsi="SimSun" w:cs="Times New Roman"/>
          <w:kern w:val="2"/>
          <w:sz w:val="21"/>
          <w:szCs w:val="22"/>
        </w:rPr>
      </w:pPr>
      <w:r w:rsidRPr="0062119F">
        <w:rPr>
          <w:rFonts w:ascii="SimHei" w:eastAsia="SimHei" w:hAnsi="SimSun" w:cs="Times New Roman" w:hint="eastAsia"/>
          <w:kern w:val="2"/>
          <w:sz w:val="21"/>
          <w:szCs w:val="22"/>
        </w:rPr>
        <w:lastRenderedPageBreak/>
        <w:t>［未经授权使用</w:t>
      </w:r>
    </w:p>
    <w:p w:rsidR="0062119F" w:rsidRPr="0062119F" w:rsidRDefault="0062119F" w:rsidP="0062119F">
      <w:pPr>
        <w:overflowPunct w:val="0"/>
        <w:spacing w:afterLines="100" w:after="240" w:line="340" w:lineRule="atLeast"/>
        <w:jc w:val="both"/>
        <w:rPr>
          <w:rFonts w:ascii="SimSun" w:hAnsi="SimSun" w:cs="Times New Roman"/>
          <w:kern w:val="2"/>
          <w:sz w:val="21"/>
          <w:szCs w:val="22"/>
        </w:rPr>
      </w:pPr>
      <w:r w:rsidRPr="0062119F">
        <w:rPr>
          <w:rFonts w:ascii="SimSun" w:hAnsi="SimSun" w:cs="Times New Roman" w:hint="eastAsia"/>
          <w:kern w:val="2"/>
          <w:sz w:val="21"/>
          <w:szCs w:val="22"/>
        </w:rPr>
        <w:t>“未经授权使用”是指未依提供国国家立法，经过主管机构同意而获得遗传资源［、遗传资源相关传统知识。］］</w:t>
      </w:r>
    </w:p>
    <w:p w:rsidR="0062119F" w:rsidRPr="0062119F" w:rsidRDefault="0062119F" w:rsidP="0062119F">
      <w:pPr>
        <w:rPr>
          <w:rFonts w:ascii="SimHei" w:eastAsia="SimHei" w:hAnsi="Calibri" w:cs="Times New Roman"/>
          <w:kern w:val="2"/>
          <w:sz w:val="21"/>
          <w:szCs w:val="22"/>
        </w:rPr>
      </w:pPr>
      <w:r w:rsidRPr="0062119F">
        <w:rPr>
          <w:rFonts w:ascii="SimHei" w:eastAsia="SimHei" w:hAnsi="Calibri" w:cs="Times New Roman"/>
          <w:kern w:val="2"/>
          <w:sz w:val="21"/>
          <w:szCs w:val="22"/>
        </w:rPr>
        <w:br w:type="page"/>
      </w:r>
    </w:p>
    <w:p w:rsidR="0062119F" w:rsidRPr="0062119F" w:rsidRDefault="0062119F" w:rsidP="0062119F">
      <w:pPr>
        <w:keepNext/>
        <w:overflowPunct w:val="0"/>
        <w:spacing w:beforeLines="200" w:before="480" w:afterLines="100" w:after="240" w:line="340" w:lineRule="atLeast"/>
        <w:jc w:val="center"/>
        <w:rPr>
          <w:rFonts w:ascii="SimHei" w:eastAsia="SimHei" w:hAnsi="Calibri" w:cs="Times New Roman"/>
          <w:kern w:val="2"/>
          <w:sz w:val="24"/>
          <w:szCs w:val="24"/>
        </w:rPr>
      </w:pPr>
      <w:r w:rsidRPr="0062119F">
        <w:rPr>
          <w:rFonts w:ascii="SimHei" w:eastAsia="SimHei" w:hAnsi="Calibri" w:cs="Times New Roman"/>
          <w:kern w:val="2"/>
          <w:sz w:val="24"/>
          <w:szCs w:val="24"/>
        </w:rPr>
        <w:lastRenderedPageBreak/>
        <w:t>［</w:t>
      </w:r>
      <w:r w:rsidRPr="0062119F">
        <w:rPr>
          <w:rFonts w:ascii="SimHei" w:eastAsia="SimHei" w:hAnsi="Calibri" w:cs="Times New Roman" w:hint="eastAsia"/>
          <w:kern w:val="2"/>
          <w:sz w:val="24"/>
          <w:szCs w:val="24"/>
        </w:rPr>
        <w:t>一、［强制］公开</w:t>
      </w:r>
      <w:r w:rsidRPr="0062119F">
        <w:rPr>
          <w:rFonts w:ascii="SimHei" w:eastAsia="SimHei" w:hAnsi="Calibri" w:cs="Times New Roman"/>
          <w:kern w:val="2"/>
          <w:sz w:val="24"/>
          <w:szCs w:val="24"/>
        </w:rPr>
        <w:t>］</w:t>
      </w:r>
    </w:p>
    <w:p w:rsidR="0062119F" w:rsidRPr="0062119F" w:rsidRDefault="0062119F" w:rsidP="0062119F">
      <w:pPr>
        <w:keepNext/>
        <w:overflowPunct w:val="0"/>
        <w:spacing w:beforeLines="200" w:before="480" w:afterLines="100" w:after="240" w:line="340" w:lineRule="atLeast"/>
        <w:jc w:val="center"/>
        <w:rPr>
          <w:rFonts w:ascii="SimHei" w:eastAsia="SimHei" w:hAnsi="Calibri" w:cs="Times New Roman"/>
          <w:kern w:val="2"/>
          <w:sz w:val="21"/>
          <w:szCs w:val="22"/>
        </w:rPr>
      </w:pPr>
      <w:r w:rsidRPr="0062119F">
        <w:rPr>
          <w:rFonts w:ascii="SimHei" w:eastAsia="SimHei" w:hAnsi="Calibri" w:cs="Times New Roman" w:hint="eastAsia"/>
          <w:kern w:val="2"/>
          <w:sz w:val="21"/>
          <w:szCs w:val="22"/>
        </w:rPr>
        <w:t>［第2条］</w:t>
      </w:r>
      <w:r w:rsidRPr="0062119F">
        <w:rPr>
          <w:rFonts w:ascii="SimHei" w:eastAsia="SimHei" w:hAnsi="Calibri" w:cs="Times New Roman"/>
          <w:kern w:val="2"/>
          <w:sz w:val="21"/>
          <w:szCs w:val="22"/>
        </w:rPr>
        <w:br/>
      </w:r>
      <w:r w:rsidRPr="0062119F">
        <w:rPr>
          <w:rFonts w:ascii="SimHei" w:eastAsia="SimHei" w:hAnsi="Calibri" w:cs="Times New Roman" w:hint="eastAsia"/>
          <w:kern w:val="2"/>
          <w:sz w:val="21"/>
          <w:szCs w:val="22"/>
        </w:rPr>
        <w:t>［目　标］</w:t>
      </w:r>
    </w:p>
    <w:p w:rsidR="0062119F" w:rsidRPr="0062119F" w:rsidRDefault="0062119F" w:rsidP="0062119F">
      <w:pPr>
        <w:overflowPunct w:val="0"/>
        <w:adjustRightInd w:val="0"/>
        <w:spacing w:afterLines="100" w:after="240" w:line="340" w:lineRule="atLeast"/>
        <w:jc w:val="both"/>
        <w:rPr>
          <w:rFonts w:ascii="SimSun" w:hAnsi="SimSun" w:cs="Times New Roman"/>
          <w:kern w:val="2"/>
          <w:sz w:val="21"/>
          <w:szCs w:val="21"/>
        </w:rPr>
      </w:pPr>
      <w:r w:rsidRPr="0062119F">
        <w:rPr>
          <w:rFonts w:ascii="SimSun" w:hAnsi="SimSun" w:cs="Times New Roman" w:hint="eastAsia"/>
          <w:kern w:val="2"/>
          <w:sz w:val="21"/>
          <w:szCs w:val="21"/>
        </w:rPr>
        <w:t>［本文书的目标是用下列办法，在［知识产权］［专利］制度内，推动遗传资源和遗传资源相关传统知识的保护：</w:t>
      </w:r>
    </w:p>
    <w:p w:rsidR="0062119F" w:rsidRPr="0062119F" w:rsidRDefault="0062119F" w:rsidP="0062119F">
      <w:pPr>
        <w:overflowPunct w:val="0"/>
        <w:adjustRightInd w:val="0"/>
        <w:spacing w:afterLines="100" w:after="240" w:line="340" w:lineRule="atLeast"/>
        <w:ind w:leftChars="258" w:left="568"/>
        <w:jc w:val="both"/>
        <w:rPr>
          <w:rFonts w:ascii="SimSun" w:hAnsi="Calibri" w:cs="Times New Roman"/>
          <w:kern w:val="2"/>
          <w:sz w:val="21"/>
          <w:szCs w:val="22"/>
        </w:rPr>
      </w:pPr>
      <w:r w:rsidRPr="0062119F">
        <w:rPr>
          <w:rFonts w:ascii="SimSun" w:hAnsi="SimSun" w:cs="Times New Roman" w:hint="eastAsia"/>
          <w:kern w:val="2"/>
          <w:sz w:val="21"/>
          <w:szCs w:val="21"/>
        </w:rPr>
        <w:t>(a)</w:t>
      </w:r>
      <w:r w:rsidRPr="0062119F">
        <w:rPr>
          <w:rFonts w:ascii="SimSun" w:hAnsi="SimSun" w:cs="Times New Roman" w:hint="eastAsia"/>
          <w:kern w:val="2"/>
          <w:sz w:val="21"/>
          <w:szCs w:val="21"/>
        </w:rPr>
        <w:tab/>
        <w:t>确保与</w:t>
      </w:r>
      <w:r w:rsidRPr="0062119F">
        <w:rPr>
          <w:rFonts w:ascii="SimSun" w:hAnsi="Calibri" w:cs="Times New Roman" w:hint="eastAsia"/>
          <w:kern w:val="2"/>
          <w:sz w:val="21"/>
          <w:szCs w:val="22"/>
        </w:rPr>
        <w:t>遗传资源</w:t>
      </w:r>
      <w:r w:rsidRPr="0062119F">
        <w:rPr>
          <w:rFonts w:ascii="SimSun" w:hAnsi="SimSun" w:cs="Times New Roman" w:hint="eastAsia"/>
          <w:kern w:val="2"/>
          <w:sz w:val="21"/>
          <w:szCs w:val="21"/>
        </w:rPr>
        <w:t>和（或）遗传资源相关传统知识有关的国际协定，以及与知识产权有关的国际协定的相互支持作用；</w:t>
      </w:r>
    </w:p>
    <w:p w:rsidR="0062119F" w:rsidRPr="0062119F" w:rsidRDefault="0062119F" w:rsidP="0062119F">
      <w:pPr>
        <w:overflowPunct w:val="0"/>
        <w:adjustRightInd w:val="0"/>
        <w:spacing w:afterLines="100" w:after="240" w:line="340" w:lineRule="atLeast"/>
        <w:ind w:leftChars="258" w:left="568"/>
        <w:jc w:val="both"/>
        <w:rPr>
          <w:rFonts w:ascii="SimSun" w:hAnsi="Calibri" w:cs="Times New Roman"/>
          <w:kern w:val="2"/>
          <w:sz w:val="21"/>
          <w:szCs w:val="22"/>
        </w:rPr>
      </w:pPr>
      <w:r w:rsidRPr="0062119F">
        <w:rPr>
          <w:rFonts w:ascii="SimSun" w:hAnsi="Calibri" w:cs="Times New Roman" w:hint="eastAsia"/>
          <w:kern w:val="2"/>
          <w:sz w:val="21"/>
          <w:szCs w:val="22"/>
        </w:rPr>
        <w:t>(b)</w:t>
      </w:r>
      <w:r w:rsidRPr="0062119F">
        <w:rPr>
          <w:rFonts w:ascii="SimSun" w:hAnsi="Calibri" w:cs="Times New Roman" w:hint="eastAsia"/>
          <w:kern w:val="2"/>
          <w:sz w:val="21"/>
          <w:szCs w:val="22"/>
        </w:rPr>
        <w:tab/>
        <w:t>加强［知识产权］［专利］制度在遗传资源和（或）遗传资源相关传统知识方面的透明度；以及</w:t>
      </w:r>
    </w:p>
    <w:p w:rsidR="0062119F" w:rsidRPr="0062119F" w:rsidRDefault="0062119F" w:rsidP="0062119F">
      <w:pPr>
        <w:overflowPunct w:val="0"/>
        <w:adjustRightInd w:val="0"/>
        <w:spacing w:afterLines="100" w:after="240" w:line="340" w:lineRule="atLeast"/>
        <w:ind w:leftChars="258" w:left="568"/>
        <w:jc w:val="both"/>
        <w:rPr>
          <w:rFonts w:ascii="SimSun" w:hAnsi="Calibri" w:cs="Times New Roman"/>
          <w:kern w:val="2"/>
          <w:sz w:val="21"/>
          <w:szCs w:val="22"/>
        </w:rPr>
      </w:pPr>
      <w:r w:rsidRPr="0062119F">
        <w:rPr>
          <w:rFonts w:ascii="SimSun" w:hAnsi="SimSun" w:cs="Times New Roman" w:hint="eastAsia"/>
          <w:kern w:val="2"/>
          <w:sz w:val="21"/>
          <w:szCs w:val="21"/>
        </w:rPr>
        <w:t>(c)</w:t>
      </w:r>
      <w:r w:rsidRPr="0062119F">
        <w:rPr>
          <w:rFonts w:ascii="SimSun" w:hAnsi="SimSun" w:cs="Times New Roman" w:hint="eastAsia"/>
          <w:kern w:val="2"/>
          <w:sz w:val="21"/>
          <w:szCs w:val="21"/>
        </w:rPr>
        <w:tab/>
      </w:r>
      <w:r w:rsidRPr="0062119F">
        <w:rPr>
          <w:rFonts w:ascii="SimSun" w:hAnsi="Calibri" w:cs="Times New Roman" w:hint="eastAsia"/>
          <w:kern w:val="2"/>
          <w:sz w:val="21"/>
          <w:szCs w:val="22"/>
        </w:rPr>
        <w:t>确保［</w:t>
      </w:r>
      <w:r w:rsidRPr="0062119F">
        <w:rPr>
          <w:rFonts w:ascii="SimSun" w:hAnsi="SimSun" w:cs="Times New Roman" w:hint="eastAsia"/>
          <w:kern w:val="2"/>
          <w:sz w:val="21"/>
          <w:szCs w:val="21"/>
        </w:rPr>
        <w:t>知识产权</w:t>
      </w:r>
      <w:r w:rsidRPr="0062119F">
        <w:rPr>
          <w:rFonts w:ascii="SimSun" w:hAnsi="Calibri" w:cs="Times New Roman" w:hint="eastAsia"/>
          <w:kern w:val="2"/>
          <w:sz w:val="21"/>
          <w:szCs w:val="22"/>
        </w:rPr>
        <w:t>］［专利］局能够获取适当的遗传资源和遗传资源相关传统知识信息，以防止错误授予［知识产权］［专利］权利。］</w:t>
      </w:r>
    </w:p>
    <w:p w:rsidR="0062119F" w:rsidRPr="0062119F" w:rsidRDefault="0062119F" w:rsidP="0062119F">
      <w:pPr>
        <w:keepNext/>
        <w:overflowPunct w:val="0"/>
        <w:spacing w:beforeLines="200" w:before="480" w:afterLines="100" w:after="240" w:line="340" w:lineRule="atLeast"/>
        <w:jc w:val="center"/>
        <w:rPr>
          <w:rFonts w:ascii="SimHei" w:eastAsia="SimHei" w:hAnsi="Calibri" w:cs="Times New Roman"/>
          <w:kern w:val="2"/>
          <w:sz w:val="21"/>
          <w:szCs w:val="22"/>
        </w:rPr>
      </w:pPr>
      <w:r w:rsidRPr="0062119F">
        <w:rPr>
          <w:rFonts w:ascii="SimHei" w:eastAsia="SimHei" w:hAnsi="Calibri" w:cs="Times New Roman" w:hint="eastAsia"/>
          <w:kern w:val="2"/>
          <w:sz w:val="21"/>
          <w:szCs w:val="22"/>
        </w:rPr>
        <w:t>［第3条］</w:t>
      </w:r>
      <w:r w:rsidRPr="0062119F">
        <w:rPr>
          <w:rFonts w:ascii="SimHei" w:eastAsia="SimHei" w:hAnsi="Calibri" w:cs="Times New Roman"/>
          <w:kern w:val="2"/>
          <w:sz w:val="21"/>
          <w:szCs w:val="22"/>
        </w:rPr>
        <w:br/>
      </w:r>
      <w:r w:rsidRPr="0062119F">
        <w:rPr>
          <w:rFonts w:ascii="SimHei" w:eastAsia="SimHei" w:hAnsi="Calibri" w:cs="Times New Roman" w:hint="eastAsia"/>
          <w:kern w:val="2"/>
          <w:sz w:val="21"/>
          <w:szCs w:val="22"/>
        </w:rPr>
        <w:t>［文书的客体</w:t>
      </w:r>
    </w:p>
    <w:p w:rsidR="0062119F" w:rsidRPr="0062119F" w:rsidRDefault="0062119F" w:rsidP="0062119F">
      <w:pPr>
        <w:overflowPunct w:val="0"/>
        <w:adjustRightInd w:val="0"/>
        <w:spacing w:afterLines="100" w:after="240" w:line="340" w:lineRule="atLeast"/>
        <w:jc w:val="both"/>
        <w:rPr>
          <w:rFonts w:ascii="SimSun" w:hAnsi="SimSun" w:cs="Times New Roman"/>
          <w:kern w:val="2"/>
          <w:sz w:val="21"/>
          <w:szCs w:val="22"/>
        </w:rPr>
      </w:pPr>
      <w:r w:rsidRPr="0062119F">
        <w:rPr>
          <w:rFonts w:ascii="SimSun" w:hAnsi="SimSun" w:cs="Times New Roman" w:hint="eastAsia"/>
          <w:kern w:val="2"/>
          <w:sz w:val="21"/>
          <w:szCs w:val="22"/>
        </w:rPr>
        <w:t>本文书适用于</w:t>
      </w:r>
      <w:r w:rsidRPr="0062119F">
        <w:rPr>
          <w:rFonts w:ascii="SimSun" w:hAnsi="SimSun" w:cs="Times New Roman" w:hint="eastAsia"/>
          <w:kern w:val="2"/>
          <w:sz w:val="21"/>
          <w:szCs w:val="21"/>
        </w:rPr>
        <w:t>遗传资源</w:t>
      </w:r>
      <w:r w:rsidRPr="0062119F">
        <w:rPr>
          <w:rFonts w:ascii="SimSun" w:hAnsi="SimSun" w:cs="Times New Roman" w:hint="eastAsia"/>
          <w:kern w:val="2"/>
          <w:sz w:val="21"/>
          <w:szCs w:val="22"/>
        </w:rPr>
        <w:t>和［遗传资源相关传统知识］。</w:t>
      </w:r>
    </w:p>
    <w:p w:rsidR="0062119F" w:rsidRPr="0062119F" w:rsidRDefault="0062119F" w:rsidP="0062119F">
      <w:pPr>
        <w:keepNext/>
        <w:overflowPunct w:val="0"/>
        <w:spacing w:afterLines="100" w:after="240" w:line="340" w:lineRule="atLeast"/>
        <w:jc w:val="both"/>
        <w:rPr>
          <w:rFonts w:ascii="SimSun" w:hAnsi="Calibri" w:cs="Times New Roman"/>
          <w:b/>
          <w:bCs/>
          <w:kern w:val="2"/>
          <w:sz w:val="21"/>
          <w:szCs w:val="22"/>
        </w:rPr>
      </w:pPr>
      <w:r w:rsidRPr="0062119F">
        <w:rPr>
          <w:rFonts w:ascii="SimSun" w:hAnsi="Calibri" w:cs="Times New Roman" w:hint="eastAsia"/>
          <w:b/>
          <w:bCs/>
          <w:kern w:val="2"/>
          <w:sz w:val="21"/>
          <w:szCs w:val="22"/>
        </w:rPr>
        <w:t>替代方案</w:t>
      </w:r>
    </w:p>
    <w:p w:rsidR="0062119F" w:rsidRPr="0062119F" w:rsidRDefault="0062119F" w:rsidP="0062119F">
      <w:pPr>
        <w:overflowPunct w:val="0"/>
        <w:adjustRightInd w:val="0"/>
        <w:spacing w:afterLines="100" w:after="240" w:line="340" w:lineRule="atLeast"/>
        <w:jc w:val="both"/>
        <w:rPr>
          <w:rFonts w:ascii="SimSun" w:hAnsi="Calibri" w:cs="Times New Roman"/>
          <w:bCs/>
          <w:kern w:val="2"/>
          <w:sz w:val="21"/>
          <w:szCs w:val="22"/>
        </w:rPr>
      </w:pPr>
      <w:r w:rsidRPr="0062119F">
        <w:rPr>
          <w:rFonts w:ascii="SimSun" w:hAnsi="SimSun" w:cs="Times New Roman" w:hint="eastAsia"/>
          <w:bCs/>
          <w:kern w:val="2"/>
          <w:sz w:val="21"/>
          <w:szCs w:val="22"/>
        </w:rPr>
        <w:t>本文书</w:t>
      </w:r>
      <w:r w:rsidRPr="0062119F">
        <w:rPr>
          <w:rFonts w:ascii="SimSun" w:hAnsi="Calibri" w:cs="Times New Roman" w:hint="eastAsia"/>
          <w:bCs/>
          <w:kern w:val="2"/>
          <w:sz w:val="21"/>
          <w:szCs w:val="22"/>
        </w:rPr>
        <w:t>［应］/［应当］适用于直接基于遗传资源和遗传资源相关传统知识的发明专利申请。］</w:t>
      </w:r>
    </w:p>
    <w:p w:rsidR="0062119F" w:rsidRPr="0062119F" w:rsidRDefault="0062119F" w:rsidP="0062119F">
      <w:pPr>
        <w:keepNext/>
        <w:overflowPunct w:val="0"/>
        <w:spacing w:beforeLines="200" w:before="480" w:afterLines="100" w:after="240" w:line="340" w:lineRule="atLeast"/>
        <w:jc w:val="center"/>
        <w:rPr>
          <w:rFonts w:ascii="SimHei" w:eastAsia="SimHei" w:hAnsi="Calibri" w:cs="Times New Roman"/>
          <w:kern w:val="2"/>
          <w:sz w:val="21"/>
          <w:szCs w:val="22"/>
        </w:rPr>
      </w:pPr>
      <w:r w:rsidRPr="0062119F">
        <w:rPr>
          <w:rFonts w:ascii="SimHei" w:eastAsia="SimHei" w:hAnsi="Calibri" w:cs="Times New Roman"/>
          <w:kern w:val="2"/>
          <w:sz w:val="21"/>
          <w:szCs w:val="22"/>
        </w:rPr>
        <w:t>［</w:t>
      </w:r>
      <w:r w:rsidRPr="0062119F">
        <w:rPr>
          <w:rFonts w:ascii="SimHei" w:eastAsia="SimHei" w:hAnsi="Calibri" w:cs="Times New Roman" w:hint="eastAsia"/>
          <w:kern w:val="2"/>
          <w:sz w:val="21"/>
          <w:szCs w:val="22"/>
        </w:rPr>
        <w:t>第4条</w:t>
      </w:r>
      <w:r w:rsidRPr="0062119F">
        <w:rPr>
          <w:rFonts w:ascii="SimHei" w:eastAsia="SimHei" w:hAnsi="Calibri" w:cs="Times New Roman"/>
          <w:kern w:val="2"/>
          <w:sz w:val="21"/>
          <w:szCs w:val="22"/>
        </w:rPr>
        <w:t>］</w:t>
      </w:r>
      <w:r w:rsidRPr="0062119F">
        <w:rPr>
          <w:rFonts w:ascii="SimHei" w:eastAsia="SimHei" w:hAnsi="Calibri" w:cs="Times New Roman" w:hint="eastAsia"/>
          <w:kern w:val="2"/>
          <w:sz w:val="21"/>
          <w:szCs w:val="22"/>
        </w:rPr>
        <w:br/>
        <w:t>［公开要求</w:t>
      </w:r>
    </w:p>
    <w:p w:rsidR="0062119F" w:rsidRPr="0062119F" w:rsidRDefault="0062119F" w:rsidP="0062119F">
      <w:pPr>
        <w:overflowPunct w:val="0"/>
        <w:adjustRightInd w:val="0"/>
        <w:spacing w:afterLines="100" w:after="240" w:line="340" w:lineRule="atLeast"/>
        <w:jc w:val="both"/>
        <w:rPr>
          <w:rFonts w:ascii="SimSun" w:hAnsi="SimSun" w:cs="Times New Roman"/>
          <w:kern w:val="2"/>
          <w:sz w:val="21"/>
          <w:szCs w:val="22"/>
        </w:rPr>
      </w:pPr>
      <w:r w:rsidRPr="0062119F">
        <w:rPr>
          <w:rFonts w:ascii="SimSun" w:hAnsi="Calibri" w:cs="Times New Roman" w:hint="eastAsia"/>
          <w:bCs/>
          <w:kern w:val="2"/>
          <w:sz w:val="21"/>
          <w:szCs w:val="22"/>
        </w:rPr>
        <w:t>4.1</w:t>
      </w:r>
      <w:r w:rsidRPr="0062119F">
        <w:rPr>
          <w:rFonts w:ascii="SimSun" w:hAnsi="Calibri" w:cs="Times New Roman" w:hint="eastAsia"/>
          <w:bCs/>
          <w:kern w:val="2"/>
          <w:sz w:val="21"/>
          <w:szCs w:val="22"/>
        </w:rPr>
        <w:tab/>
        <w:t>［知识产权］［专利］申请的［客体］［提出权利要求的发明］［包括利用］［直接基于］</w:t>
      </w:r>
      <w:r w:rsidRPr="0062119F">
        <w:rPr>
          <w:rFonts w:ascii="SimSun" w:hAnsi="SimSun" w:cs="Times New Roman" w:hint="eastAsia"/>
          <w:kern w:val="2"/>
          <w:sz w:val="21"/>
          <w:szCs w:val="22"/>
        </w:rPr>
        <w:t>遗传资源和（或）［遗传资源相关传统知识］的，各［成员国］/［各方］［应］/［应当］要求申请</w:t>
      </w:r>
      <w:r w:rsidRPr="0062119F">
        <w:rPr>
          <w:rFonts w:ascii="MS Gothic" w:eastAsia="MS Gothic" w:hAnsi="MS Gothic" w:cs="MS Gothic" w:hint="eastAsia"/>
          <w:sz w:val="21"/>
        </w:rPr>
        <w:t>‍</w:t>
      </w:r>
      <w:r w:rsidRPr="0062119F">
        <w:rPr>
          <w:rFonts w:ascii="SimSun" w:hAnsi="SimSun" w:cs="Times New Roman" w:hint="eastAsia"/>
          <w:kern w:val="2"/>
          <w:sz w:val="21"/>
          <w:szCs w:val="22"/>
        </w:rPr>
        <w:t>人：</w:t>
      </w:r>
    </w:p>
    <w:p w:rsidR="0062119F" w:rsidRPr="0062119F" w:rsidRDefault="0062119F" w:rsidP="0062119F">
      <w:pPr>
        <w:overflowPunct w:val="0"/>
        <w:spacing w:afterLines="100" w:after="240" w:line="340" w:lineRule="atLeast"/>
        <w:ind w:leftChars="258" w:left="568"/>
        <w:jc w:val="both"/>
        <w:rPr>
          <w:rFonts w:ascii="SimSun" w:hAnsi="SimSun" w:cs="Times New Roman"/>
          <w:kern w:val="2"/>
          <w:sz w:val="21"/>
          <w:szCs w:val="22"/>
        </w:rPr>
      </w:pPr>
      <w:r w:rsidRPr="0062119F">
        <w:rPr>
          <w:rFonts w:ascii="SimSun" w:hAnsi="SimSun" w:cs="Times New Roman" w:hint="eastAsia"/>
          <w:kern w:val="2"/>
          <w:sz w:val="21"/>
          <w:szCs w:val="22"/>
        </w:rPr>
        <w:t>(a)</w:t>
      </w:r>
      <w:r w:rsidRPr="0062119F">
        <w:rPr>
          <w:rFonts w:ascii="SimSun" w:hAnsi="SimSun" w:cs="Times New Roman" w:hint="eastAsia"/>
          <w:kern w:val="2"/>
          <w:sz w:val="21"/>
          <w:szCs w:val="22"/>
        </w:rPr>
        <w:tab/>
        <w:t>公开［系原产国的提供国］［原产国［和］］［，不明的，］遗传资源和（或）［遗传资源相关传统知识］的来源。</w:t>
      </w:r>
    </w:p>
    <w:p w:rsidR="0062119F" w:rsidRPr="0062119F" w:rsidRDefault="0062119F" w:rsidP="0062119F">
      <w:pPr>
        <w:overflowPunct w:val="0"/>
        <w:spacing w:afterLines="100" w:after="240" w:line="340" w:lineRule="atLeast"/>
        <w:ind w:leftChars="258" w:left="568"/>
        <w:jc w:val="both"/>
        <w:rPr>
          <w:rFonts w:ascii="SimSun" w:hAnsi="SimSun" w:cs="Times New Roman"/>
          <w:kern w:val="2"/>
          <w:sz w:val="21"/>
          <w:szCs w:val="22"/>
        </w:rPr>
      </w:pPr>
      <w:r w:rsidRPr="0062119F">
        <w:rPr>
          <w:rFonts w:ascii="SimSun" w:hAnsi="SimSun" w:cs="Times New Roman" w:hint="eastAsia"/>
          <w:kern w:val="2"/>
          <w:sz w:val="21"/>
          <w:szCs w:val="22"/>
        </w:rPr>
        <w:t>(b)</w:t>
      </w:r>
      <w:r w:rsidRPr="0062119F">
        <w:rPr>
          <w:rFonts w:ascii="SimSun" w:hAnsi="SimSun" w:cs="Times New Roman" w:hint="eastAsia"/>
          <w:kern w:val="2"/>
          <w:sz w:val="21"/>
          <w:szCs w:val="22"/>
        </w:rPr>
        <w:tab/>
        <w:t>［来源和（或）［系原产国的提供国］［原产国］不明的，有关声明。］</w:t>
      </w:r>
    </w:p>
    <w:p w:rsidR="0062119F" w:rsidRPr="0062119F" w:rsidRDefault="0062119F" w:rsidP="0062119F">
      <w:pPr>
        <w:overflowPunct w:val="0"/>
        <w:adjustRightInd w:val="0"/>
        <w:spacing w:afterLines="100" w:after="240" w:line="340" w:lineRule="atLeast"/>
        <w:jc w:val="both"/>
        <w:rPr>
          <w:rFonts w:ascii="SimSun" w:hAnsi="SimSun" w:cs="Times New Roman"/>
          <w:kern w:val="2"/>
          <w:sz w:val="21"/>
          <w:szCs w:val="22"/>
        </w:rPr>
      </w:pPr>
      <w:r w:rsidRPr="0062119F">
        <w:rPr>
          <w:rFonts w:ascii="SimSun" w:hAnsi="Calibri" w:cs="Times New Roman" w:hint="eastAsia"/>
          <w:bCs/>
          <w:kern w:val="2"/>
          <w:sz w:val="21"/>
          <w:szCs w:val="22"/>
        </w:rPr>
        <w:t>4</w:t>
      </w:r>
      <w:r w:rsidRPr="0062119F">
        <w:rPr>
          <w:rFonts w:ascii="SimSun" w:hAnsi="Calibri" w:cs="Times New Roman"/>
          <w:bCs/>
          <w:kern w:val="2"/>
          <w:sz w:val="21"/>
          <w:szCs w:val="22"/>
        </w:rPr>
        <w:t>.</w:t>
      </w:r>
      <w:r w:rsidRPr="0062119F">
        <w:rPr>
          <w:rFonts w:ascii="SimSun" w:hAnsi="Calibri" w:cs="Times New Roman" w:hint="eastAsia"/>
          <w:bCs/>
          <w:kern w:val="2"/>
          <w:sz w:val="21"/>
          <w:szCs w:val="22"/>
        </w:rPr>
        <w:t>2</w:t>
      </w:r>
      <w:r w:rsidRPr="0062119F">
        <w:rPr>
          <w:rFonts w:ascii="SimSun" w:hAnsi="Calibri" w:cs="Times New Roman"/>
          <w:bCs/>
          <w:kern w:val="2"/>
          <w:sz w:val="21"/>
          <w:szCs w:val="22"/>
        </w:rPr>
        <w:tab/>
      </w:r>
      <w:r w:rsidRPr="0062119F">
        <w:rPr>
          <w:rFonts w:ascii="SimSun" w:hAnsi="Calibri" w:cs="Times New Roman" w:hint="eastAsia"/>
          <w:bCs/>
          <w:kern w:val="2"/>
          <w:sz w:val="21"/>
          <w:szCs w:val="22"/>
        </w:rPr>
        <w:t>酌情</w:t>
      </w:r>
      <w:r w:rsidRPr="0062119F">
        <w:rPr>
          <w:rFonts w:ascii="SimSun" w:hAnsi="SimSun" w:cs="Times New Roman" w:hint="eastAsia"/>
          <w:kern w:val="2"/>
          <w:sz w:val="21"/>
          <w:szCs w:val="22"/>
        </w:rPr>
        <w:t>按国内法要求，［成员国］/［一方］可以要求申请人提供与遵守ABS要求，包括PIC，［尤其是来自土著［人民］和当地社区的PIC］有关的相关信息。］</w:t>
      </w:r>
    </w:p>
    <w:p w:rsidR="0062119F" w:rsidRPr="0062119F" w:rsidRDefault="0062119F" w:rsidP="0062119F">
      <w:pPr>
        <w:overflowPunct w:val="0"/>
        <w:adjustRightInd w:val="0"/>
        <w:spacing w:afterLines="100" w:after="240" w:line="340" w:lineRule="atLeast"/>
        <w:jc w:val="both"/>
        <w:rPr>
          <w:rFonts w:ascii="SimSun" w:hAnsi="Calibri" w:cs="Times New Roman"/>
          <w:b/>
          <w:bCs/>
          <w:kern w:val="2"/>
          <w:sz w:val="21"/>
          <w:szCs w:val="22"/>
        </w:rPr>
      </w:pPr>
      <w:r w:rsidRPr="0062119F">
        <w:rPr>
          <w:rFonts w:ascii="SimSun" w:hAnsi="Calibri" w:cs="Times New Roman" w:hint="eastAsia"/>
          <w:b/>
          <w:bCs/>
          <w:kern w:val="2"/>
          <w:sz w:val="21"/>
          <w:szCs w:val="22"/>
        </w:rPr>
        <w:t>替代方案</w:t>
      </w:r>
    </w:p>
    <w:p w:rsidR="0062119F" w:rsidRPr="0062119F" w:rsidRDefault="0062119F" w:rsidP="0062119F">
      <w:pPr>
        <w:overflowPunct w:val="0"/>
        <w:adjustRightInd w:val="0"/>
        <w:spacing w:afterLines="100" w:after="240" w:line="340" w:lineRule="atLeast"/>
        <w:jc w:val="both"/>
        <w:rPr>
          <w:rFonts w:ascii="SimSun" w:hAnsi="Calibri" w:cs="Times New Roman"/>
          <w:bCs/>
          <w:kern w:val="2"/>
          <w:sz w:val="21"/>
          <w:szCs w:val="22"/>
        </w:rPr>
      </w:pPr>
      <w:r w:rsidRPr="0062119F">
        <w:rPr>
          <w:rFonts w:ascii="SimSun" w:hAnsi="Calibri" w:cs="Times New Roman" w:hint="eastAsia"/>
          <w:bCs/>
          <w:kern w:val="2"/>
          <w:sz w:val="21"/>
          <w:szCs w:val="22"/>
        </w:rPr>
        <w:lastRenderedPageBreak/>
        <w:t>4.2</w:t>
      </w:r>
      <w:r w:rsidRPr="0062119F">
        <w:rPr>
          <w:rFonts w:ascii="SimSun" w:hAnsi="Calibri" w:cs="Times New Roman" w:hint="eastAsia"/>
          <w:bCs/>
          <w:kern w:val="2"/>
          <w:sz w:val="21"/>
          <w:szCs w:val="22"/>
        </w:rPr>
        <w:tab/>
        <w:t>第1款的公开要求不应当包括提供</w:t>
      </w:r>
      <w:r w:rsidRPr="0062119F">
        <w:rPr>
          <w:rFonts w:ascii="SimSun" w:hAnsi="SimSun" w:cs="Times New Roman" w:hint="eastAsia"/>
          <w:kern w:val="2"/>
          <w:sz w:val="21"/>
          <w:szCs w:val="22"/>
        </w:rPr>
        <w:t>与遵守ABS要求，包括PIC有关的相关信息的要求。</w:t>
      </w:r>
    </w:p>
    <w:p w:rsidR="0062119F" w:rsidRPr="0062119F" w:rsidRDefault="0062119F" w:rsidP="0062119F">
      <w:pPr>
        <w:overflowPunct w:val="0"/>
        <w:adjustRightInd w:val="0"/>
        <w:spacing w:afterLines="100" w:after="240" w:line="340" w:lineRule="atLeast"/>
        <w:jc w:val="both"/>
        <w:rPr>
          <w:rFonts w:ascii="SimSun" w:hAnsi="Calibri" w:cs="Times New Roman"/>
          <w:bCs/>
          <w:kern w:val="2"/>
          <w:sz w:val="21"/>
          <w:szCs w:val="22"/>
        </w:rPr>
      </w:pPr>
      <w:r w:rsidRPr="0062119F">
        <w:rPr>
          <w:rFonts w:ascii="SimSun" w:hAnsi="Calibri" w:cs="Times New Roman" w:hint="eastAsia"/>
          <w:bCs/>
          <w:kern w:val="2"/>
          <w:sz w:val="21"/>
          <w:szCs w:val="22"/>
        </w:rPr>
        <w:t>4.3</w:t>
      </w:r>
      <w:r w:rsidRPr="0062119F">
        <w:rPr>
          <w:rFonts w:ascii="SimSun" w:hAnsi="Calibri" w:cs="Times New Roman" w:hint="eastAsia"/>
          <w:bCs/>
          <w:kern w:val="2"/>
          <w:sz w:val="21"/>
          <w:szCs w:val="22"/>
        </w:rPr>
        <w:tab/>
        <w:t>公开要求不［应/应当/可以］对［知识产权］［专利］局规定核实公开内容的义务。［但［知识产权］［专利］局［</w:t>
      </w:r>
      <w:r w:rsidRPr="0062119F">
        <w:rPr>
          <w:rFonts w:ascii="SimSun" w:hAnsi="SimSun" w:cs="Times New Roman" w:hint="eastAsia"/>
          <w:bCs/>
          <w:kern w:val="2"/>
          <w:sz w:val="21"/>
          <w:szCs w:val="22"/>
        </w:rPr>
        <w:t>应/应当</w:t>
      </w:r>
      <w:r w:rsidRPr="0062119F">
        <w:rPr>
          <w:rFonts w:ascii="SimSun" w:hAnsi="Calibri" w:cs="Times New Roman" w:hint="eastAsia"/>
          <w:bCs/>
          <w:kern w:val="2"/>
          <w:sz w:val="21"/>
          <w:szCs w:val="22"/>
        </w:rPr>
        <w:t>］就如何满足公开要求向［知识产权］［专利］申请人提供指导。</w:t>
      </w:r>
    </w:p>
    <w:p w:rsidR="0062119F" w:rsidRPr="0062119F" w:rsidRDefault="0062119F" w:rsidP="0062119F">
      <w:pPr>
        <w:overflowPunct w:val="0"/>
        <w:adjustRightInd w:val="0"/>
        <w:spacing w:afterLines="100" w:after="240" w:line="340" w:lineRule="atLeast"/>
        <w:jc w:val="both"/>
        <w:rPr>
          <w:rFonts w:ascii="SimSun" w:hAnsi="Calibri" w:cs="Times New Roman"/>
          <w:bCs/>
          <w:kern w:val="2"/>
          <w:sz w:val="21"/>
          <w:szCs w:val="22"/>
        </w:rPr>
      </w:pPr>
      <w:r w:rsidRPr="0062119F">
        <w:rPr>
          <w:rFonts w:ascii="SimSun" w:hAnsi="Calibri" w:cs="Times New Roman" w:hint="eastAsia"/>
          <w:bCs/>
          <w:kern w:val="2"/>
          <w:sz w:val="21"/>
          <w:szCs w:val="22"/>
        </w:rPr>
        <w:t>4.4</w:t>
      </w:r>
      <w:r w:rsidRPr="0062119F">
        <w:rPr>
          <w:rFonts w:ascii="SimSun" w:hAnsi="Calibri" w:cs="Times New Roman" w:hint="eastAsia"/>
          <w:bCs/>
          <w:kern w:val="2"/>
          <w:sz w:val="21"/>
          <w:szCs w:val="22"/>
        </w:rPr>
        <w:tab/>
        <w:t>各［成员国］/［方］［应］/［应当］将公开的信息公诸于众［，但视为保密的信息除外</w:t>
      </w:r>
      <w:r w:rsidRPr="0062119F">
        <w:rPr>
          <w:rFonts w:ascii="SimSun" w:hAnsi="SimSun"/>
          <w:sz w:val="21"/>
          <w:vertAlign w:val="superscript"/>
        </w:rPr>
        <w:footnoteReference w:id="18"/>
      </w:r>
      <w:r w:rsidRPr="0062119F">
        <w:rPr>
          <w:rFonts w:ascii="SimSun" w:hAnsi="Calibri" w:cs="Times New Roman" w:hint="eastAsia"/>
          <w:bCs/>
          <w:kern w:val="2"/>
          <w:sz w:val="21"/>
          <w:szCs w:val="22"/>
        </w:rPr>
        <w:t>。］</w:t>
      </w:r>
    </w:p>
    <w:p w:rsidR="0062119F" w:rsidRPr="0062119F" w:rsidRDefault="0062119F" w:rsidP="0062119F">
      <w:pPr>
        <w:keepNext/>
        <w:overflowPunct w:val="0"/>
        <w:spacing w:beforeLines="200" w:before="480" w:afterLines="100" w:after="240" w:line="340" w:lineRule="atLeast"/>
        <w:jc w:val="center"/>
        <w:rPr>
          <w:rFonts w:ascii="SimHei" w:eastAsia="SimHei" w:hAnsi="Calibri" w:cs="Times New Roman"/>
          <w:kern w:val="2"/>
          <w:sz w:val="21"/>
          <w:szCs w:val="22"/>
        </w:rPr>
      </w:pPr>
      <w:r w:rsidRPr="0062119F">
        <w:rPr>
          <w:rFonts w:ascii="SimHei" w:eastAsia="SimHei" w:hAnsi="Calibri" w:cs="Times New Roman"/>
          <w:kern w:val="2"/>
          <w:sz w:val="21"/>
          <w:szCs w:val="22"/>
        </w:rPr>
        <w:t>［</w:t>
      </w:r>
      <w:r w:rsidRPr="0062119F">
        <w:rPr>
          <w:rFonts w:ascii="SimHei" w:eastAsia="SimHei" w:hAnsi="Calibri" w:cs="Times New Roman" w:hint="eastAsia"/>
          <w:kern w:val="2"/>
          <w:sz w:val="21"/>
          <w:szCs w:val="22"/>
        </w:rPr>
        <w:t>第5条</w:t>
      </w:r>
      <w:r w:rsidRPr="0062119F">
        <w:rPr>
          <w:rFonts w:ascii="SimHei" w:eastAsia="SimHei" w:hAnsi="Calibri" w:cs="Times New Roman"/>
          <w:kern w:val="2"/>
          <w:sz w:val="21"/>
          <w:szCs w:val="22"/>
        </w:rPr>
        <w:t>］</w:t>
      </w:r>
      <w:r w:rsidRPr="0062119F">
        <w:rPr>
          <w:rFonts w:ascii="SimHei" w:eastAsia="SimHei" w:hAnsi="Calibri" w:cs="Times New Roman" w:hint="eastAsia"/>
          <w:kern w:val="2"/>
          <w:sz w:val="21"/>
          <w:szCs w:val="22"/>
        </w:rPr>
        <w:br/>
        <w:t>［例外与限制</w:t>
      </w:r>
    </w:p>
    <w:p w:rsidR="0062119F" w:rsidRPr="0062119F" w:rsidRDefault="0062119F" w:rsidP="0062119F">
      <w:pPr>
        <w:overflowPunct w:val="0"/>
        <w:adjustRightInd w:val="0"/>
        <w:spacing w:afterLines="100" w:after="240" w:line="340" w:lineRule="atLeast"/>
        <w:jc w:val="both"/>
        <w:rPr>
          <w:rFonts w:ascii="SimSun" w:hAnsi="Calibri" w:cs="Times New Roman"/>
          <w:bCs/>
          <w:kern w:val="2"/>
          <w:sz w:val="21"/>
          <w:szCs w:val="22"/>
        </w:rPr>
      </w:pPr>
      <w:r w:rsidRPr="0062119F">
        <w:rPr>
          <w:rFonts w:ascii="SimSun" w:hAnsi="Calibri" w:cs="Times New Roman" w:hint="eastAsia"/>
          <w:bCs/>
          <w:kern w:val="2"/>
          <w:sz w:val="21"/>
          <w:szCs w:val="22"/>
        </w:rPr>
        <w:t>［在遵守第4条规定的义务时，成员可以在特殊情况下采用为保护公共利益所必需的有理由的例外与限制，条件是这种有理由的例外与限制没有不合理地损害本文书的实施，也不损害与其他文书的相互支持作用。］</w:t>
      </w:r>
    </w:p>
    <w:p w:rsidR="0062119F" w:rsidRPr="0062119F" w:rsidRDefault="0062119F" w:rsidP="0062119F">
      <w:pPr>
        <w:keepNext/>
        <w:overflowPunct w:val="0"/>
        <w:spacing w:afterLines="100" w:after="240" w:line="340" w:lineRule="atLeast"/>
        <w:jc w:val="both"/>
        <w:rPr>
          <w:rFonts w:ascii="SimSun" w:hAnsi="SimSun" w:cs="Times New Roman"/>
          <w:b/>
          <w:kern w:val="2"/>
          <w:sz w:val="21"/>
          <w:szCs w:val="22"/>
        </w:rPr>
      </w:pPr>
      <w:r w:rsidRPr="0062119F">
        <w:rPr>
          <w:rFonts w:ascii="SimSun" w:hAnsi="SimSun" w:cs="Times New Roman" w:hint="eastAsia"/>
          <w:b/>
          <w:kern w:val="2"/>
          <w:sz w:val="21"/>
          <w:szCs w:val="22"/>
        </w:rPr>
        <w:t>替代方案</w:t>
      </w:r>
    </w:p>
    <w:p w:rsidR="0062119F" w:rsidRPr="0062119F" w:rsidRDefault="0062119F" w:rsidP="0062119F">
      <w:pPr>
        <w:overflowPunct w:val="0"/>
        <w:adjustRightInd w:val="0"/>
        <w:spacing w:afterLines="100" w:after="240" w:line="340" w:lineRule="atLeast"/>
        <w:jc w:val="both"/>
        <w:rPr>
          <w:rFonts w:ascii="SimSun" w:hAnsi="Calibri" w:cs="Times New Roman"/>
          <w:bCs/>
          <w:kern w:val="2"/>
          <w:sz w:val="21"/>
          <w:szCs w:val="22"/>
        </w:rPr>
      </w:pPr>
      <w:r w:rsidRPr="0062119F">
        <w:rPr>
          <w:rFonts w:ascii="SimSun" w:hAnsi="Calibri" w:cs="Times New Roman" w:hint="eastAsia"/>
          <w:bCs/>
          <w:kern w:val="2"/>
          <w:sz w:val="21"/>
          <w:szCs w:val="22"/>
        </w:rPr>
        <w:t>5</w:t>
      </w:r>
      <w:r w:rsidRPr="0062119F">
        <w:rPr>
          <w:rFonts w:ascii="SimSun" w:hAnsi="Calibri" w:cs="Times New Roman"/>
          <w:bCs/>
          <w:kern w:val="2"/>
          <w:sz w:val="21"/>
          <w:szCs w:val="22"/>
        </w:rPr>
        <w:t>.</w:t>
      </w:r>
      <w:r w:rsidRPr="0062119F">
        <w:rPr>
          <w:rFonts w:ascii="SimSun" w:hAnsi="Calibri" w:cs="Times New Roman" w:hint="eastAsia"/>
          <w:bCs/>
          <w:kern w:val="2"/>
          <w:sz w:val="21"/>
          <w:szCs w:val="22"/>
        </w:rPr>
        <w:t>1</w:t>
      </w:r>
      <w:r w:rsidRPr="0062119F">
        <w:rPr>
          <w:rFonts w:ascii="SimSun" w:hAnsi="Calibri" w:cs="Times New Roman"/>
          <w:bCs/>
          <w:kern w:val="2"/>
          <w:sz w:val="21"/>
          <w:szCs w:val="22"/>
        </w:rPr>
        <w:tab/>
      </w:r>
      <w:r w:rsidRPr="0062119F">
        <w:rPr>
          <w:rFonts w:ascii="SimSun" w:hAnsi="Calibri" w:cs="Times New Roman" w:hint="eastAsia"/>
          <w:bCs/>
          <w:kern w:val="2"/>
          <w:sz w:val="21"/>
          <w:szCs w:val="22"/>
        </w:rPr>
        <w:t>与遗传资源和［遗传资源相关传统知识］有关的［知识产权］［专利］公开要求不［应］/［应当］适用于下列内容：</w:t>
      </w:r>
    </w:p>
    <w:p w:rsidR="0062119F" w:rsidRPr="0062119F" w:rsidRDefault="0062119F" w:rsidP="0062119F">
      <w:pPr>
        <w:overflowPunct w:val="0"/>
        <w:spacing w:afterLines="100" w:after="240" w:line="340" w:lineRule="atLeast"/>
        <w:ind w:leftChars="258" w:left="568"/>
        <w:jc w:val="both"/>
        <w:rPr>
          <w:rFonts w:ascii="SimSun" w:hAnsi="Calibri" w:cs="Times New Roman"/>
          <w:bCs/>
          <w:kern w:val="2"/>
          <w:sz w:val="21"/>
          <w:szCs w:val="22"/>
        </w:rPr>
      </w:pPr>
      <w:r w:rsidRPr="0062119F">
        <w:rPr>
          <w:rFonts w:ascii="SimSun" w:hAnsi="Calibri" w:cs="Times New Roman"/>
          <w:bCs/>
          <w:kern w:val="2"/>
          <w:sz w:val="21"/>
          <w:szCs w:val="22"/>
        </w:rPr>
        <w:t>(a)</w:t>
      </w:r>
      <w:r w:rsidRPr="0062119F">
        <w:rPr>
          <w:rFonts w:ascii="SimSun" w:hAnsi="Calibri" w:cs="Times New Roman" w:hint="eastAsia"/>
          <w:bCs/>
          <w:kern w:val="2"/>
          <w:sz w:val="21"/>
          <w:szCs w:val="22"/>
        </w:rPr>
        <w:tab/>
        <w:t>［所有［人类遗传资源］［取自人的遗传资源］［，包括人类病原体］；］</w:t>
      </w:r>
    </w:p>
    <w:p w:rsidR="0062119F" w:rsidRPr="0062119F" w:rsidRDefault="0062119F" w:rsidP="0062119F">
      <w:pPr>
        <w:overflowPunct w:val="0"/>
        <w:spacing w:afterLines="100" w:after="240" w:line="340" w:lineRule="atLeast"/>
        <w:ind w:leftChars="258" w:left="568"/>
        <w:jc w:val="both"/>
        <w:rPr>
          <w:rFonts w:ascii="SimSun" w:hAnsi="Calibri" w:cs="Times New Roman"/>
          <w:bCs/>
          <w:kern w:val="2"/>
          <w:sz w:val="21"/>
          <w:szCs w:val="22"/>
        </w:rPr>
      </w:pPr>
      <w:r w:rsidRPr="0062119F">
        <w:rPr>
          <w:rFonts w:ascii="SimSun" w:hAnsi="Calibri" w:cs="Times New Roman"/>
          <w:bCs/>
          <w:kern w:val="2"/>
          <w:sz w:val="21"/>
          <w:szCs w:val="22"/>
        </w:rPr>
        <w:t>(b)</w:t>
      </w:r>
      <w:r w:rsidRPr="0062119F">
        <w:rPr>
          <w:rFonts w:ascii="SimSun" w:hAnsi="Calibri" w:cs="Times New Roman" w:hint="eastAsia"/>
          <w:bCs/>
          <w:kern w:val="2"/>
          <w:sz w:val="21"/>
          <w:szCs w:val="22"/>
        </w:rPr>
        <w:tab/>
        <w:t>［衍生物］；</w:t>
      </w:r>
    </w:p>
    <w:p w:rsidR="0062119F" w:rsidRPr="0062119F" w:rsidRDefault="0062119F" w:rsidP="0062119F">
      <w:pPr>
        <w:overflowPunct w:val="0"/>
        <w:spacing w:afterLines="100" w:after="240" w:line="340" w:lineRule="atLeast"/>
        <w:ind w:leftChars="258" w:left="568"/>
        <w:jc w:val="both"/>
        <w:rPr>
          <w:rFonts w:ascii="SimSun" w:hAnsi="Calibri" w:cs="Times New Roman"/>
          <w:bCs/>
          <w:kern w:val="2"/>
          <w:sz w:val="21"/>
          <w:szCs w:val="22"/>
        </w:rPr>
      </w:pPr>
      <w:r w:rsidRPr="0062119F">
        <w:rPr>
          <w:rFonts w:ascii="SimSun" w:hAnsi="Calibri" w:cs="Times New Roman"/>
          <w:bCs/>
          <w:kern w:val="2"/>
          <w:sz w:val="21"/>
          <w:szCs w:val="22"/>
        </w:rPr>
        <w:t>(c)</w:t>
      </w:r>
      <w:r w:rsidRPr="0062119F">
        <w:rPr>
          <w:rFonts w:ascii="SimSun" w:hAnsi="Calibri" w:cs="Times New Roman" w:hint="eastAsia"/>
          <w:bCs/>
          <w:kern w:val="2"/>
          <w:sz w:val="21"/>
          <w:szCs w:val="22"/>
        </w:rPr>
        <w:tab/>
        <w:t>［商品］；［/用作商品时的遗传资源］；</w:t>
      </w:r>
    </w:p>
    <w:p w:rsidR="0062119F" w:rsidRPr="0062119F" w:rsidRDefault="0062119F" w:rsidP="0062119F">
      <w:pPr>
        <w:overflowPunct w:val="0"/>
        <w:spacing w:afterLines="100" w:after="240" w:line="340" w:lineRule="atLeast"/>
        <w:ind w:leftChars="258" w:left="568"/>
        <w:jc w:val="both"/>
        <w:rPr>
          <w:rFonts w:ascii="SimSun" w:hAnsi="Calibri" w:cs="Times New Roman"/>
          <w:bCs/>
          <w:kern w:val="2"/>
          <w:sz w:val="21"/>
          <w:szCs w:val="22"/>
        </w:rPr>
      </w:pPr>
      <w:r w:rsidRPr="0062119F">
        <w:rPr>
          <w:rFonts w:ascii="SimSun" w:hAnsi="Calibri" w:cs="Times New Roman"/>
          <w:bCs/>
          <w:kern w:val="2"/>
          <w:sz w:val="21"/>
          <w:szCs w:val="22"/>
        </w:rPr>
        <w:t>(d)</w:t>
      </w:r>
      <w:r w:rsidRPr="0062119F">
        <w:rPr>
          <w:rFonts w:ascii="SimSun" w:hAnsi="Calibri" w:cs="Times New Roman"/>
          <w:bCs/>
          <w:kern w:val="2"/>
          <w:sz w:val="21"/>
          <w:szCs w:val="22"/>
        </w:rPr>
        <w:tab/>
      </w:r>
      <w:r w:rsidRPr="0062119F">
        <w:rPr>
          <w:rFonts w:ascii="SimSun" w:hAnsi="Calibri" w:cs="Times New Roman" w:hint="eastAsia"/>
          <w:bCs/>
          <w:kern w:val="2"/>
          <w:sz w:val="21"/>
          <w:szCs w:val="22"/>
        </w:rPr>
        <w:t>［公有领域的传统知识］；</w:t>
      </w:r>
    </w:p>
    <w:p w:rsidR="0062119F" w:rsidRPr="0062119F" w:rsidRDefault="0062119F" w:rsidP="0062119F">
      <w:pPr>
        <w:overflowPunct w:val="0"/>
        <w:spacing w:afterLines="100" w:after="240" w:line="340" w:lineRule="atLeast"/>
        <w:ind w:leftChars="258" w:left="568"/>
        <w:jc w:val="both"/>
        <w:rPr>
          <w:rFonts w:ascii="SimSun" w:hAnsi="Calibri" w:cs="Times New Roman"/>
          <w:bCs/>
          <w:kern w:val="2"/>
          <w:sz w:val="21"/>
          <w:szCs w:val="22"/>
        </w:rPr>
      </w:pPr>
      <w:r w:rsidRPr="0062119F">
        <w:rPr>
          <w:rFonts w:ascii="SimSun" w:hAnsi="Calibri" w:cs="Times New Roman"/>
          <w:bCs/>
          <w:kern w:val="2"/>
          <w:sz w:val="21"/>
          <w:szCs w:val="22"/>
        </w:rPr>
        <w:t>(e)</w:t>
      </w:r>
      <w:r w:rsidRPr="0062119F">
        <w:rPr>
          <w:rFonts w:ascii="SimSun" w:hAnsi="Calibri" w:cs="Times New Roman"/>
          <w:bCs/>
          <w:kern w:val="2"/>
          <w:sz w:val="21"/>
          <w:szCs w:val="22"/>
        </w:rPr>
        <w:tab/>
      </w:r>
      <w:r w:rsidRPr="0062119F">
        <w:rPr>
          <w:rFonts w:ascii="SimSun" w:hAnsi="Calibri" w:cs="Times New Roman" w:hint="eastAsia"/>
          <w:bCs/>
          <w:kern w:val="2"/>
          <w:sz w:val="21"/>
          <w:szCs w:val="22"/>
        </w:rPr>
        <w:t>［位于国家管辖范围［和经济区］以外的遗传资源］；</w:t>
      </w:r>
    </w:p>
    <w:p w:rsidR="0062119F" w:rsidRPr="0062119F" w:rsidRDefault="0062119F" w:rsidP="0062119F">
      <w:pPr>
        <w:overflowPunct w:val="0"/>
        <w:spacing w:afterLines="100" w:after="240" w:line="340" w:lineRule="atLeast"/>
        <w:ind w:leftChars="258" w:left="568"/>
        <w:jc w:val="both"/>
        <w:rPr>
          <w:rFonts w:ascii="SimSun" w:hAnsi="Calibri" w:cs="Times New Roman"/>
          <w:bCs/>
          <w:kern w:val="2"/>
          <w:sz w:val="21"/>
          <w:szCs w:val="22"/>
        </w:rPr>
      </w:pPr>
      <w:r w:rsidRPr="0062119F">
        <w:rPr>
          <w:rFonts w:ascii="SimSun" w:hAnsi="Calibri" w:cs="Times New Roman"/>
          <w:bCs/>
          <w:kern w:val="2"/>
          <w:sz w:val="21"/>
          <w:szCs w:val="22"/>
        </w:rPr>
        <w:t>(f)</w:t>
      </w:r>
      <w:r w:rsidRPr="0062119F">
        <w:rPr>
          <w:rFonts w:ascii="SimSun" w:hAnsi="Calibri" w:cs="Times New Roman" w:hint="eastAsia"/>
          <w:bCs/>
          <w:kern w:val="2"/>
          <w:sz w:val="21"/>
          <w:szCs w:val="22"/>
        </w:rPr>
        <w:tab/>
        <w:t>［在［《生物多样性公约》生效］［1993年12月29日之前］［2014年10月12日《名古屋议定书》生效］之前［获得］［获取］的所有遗传资源］；以及</w:t>
      </w:r>
    </w:p>
    <w:p w:rsidR="0062119F" w:rsidRPr="0062119F" w:rsidRDefault="0062119F" w:rsidP="0062119F">
      <w:pPr>
        <w:overflowPunct w:val="0"/>
        <w:spacing w:afterLines="100" w:after="240" w:line="340" w:lineRule="atLeast"/>
        <w:ind w:leftChars="258" w:left="568"/>
        <w:jc w:val="both"/>
        <w:rPr>
          <w:rFonts w:ascii="SimSun" w:hAnsi="Calibri" w:cs="Times New Roman"/>
          <w:bCs/>
          <w:kern w:val="2"/>
          <w:sz w:val="21"/>
          <w:szCs w:val="22"/>
        </w:rPr>
      </w:pPr>
      <w:r w:rsidRPr="0062119F">
        <w:rPr>
          <w:rFonts w:ascii="SimSun" w:hAnsi="Calibri" w:cs="Times New Roman" w:hint="eastAsia"/>
          <w:bCs/>
          <w:kern w:val="2"/>
          <w:sz w:val="21"/>
          <w:szCs w:val="22"/>
        </w:rPr>
        <w:t>(g)</w:t>
      </w:r>
      <w:r w:rsidRPr="0062119F">
        <w:rPr>
          <w:rFonts w:ascii="SimSun" w:hAnsi="Calibri" w:cs="Times New Roman" w:hint="eastAsia"/>
          <w:bCs/>
          <w:kern w:val="2"/>
          <w:sz w:val="21"/>
          <w:szCs w:val="22"/>
        </w:rPr>
        <w:tab/>
        <w:t>［为保护人类、动物或植物生存或健康［包括公共卫生］，或为避免对环境造成严重侵害所必需的遗传资源和遗传资源相关传统知识］。</w:t>
      </w:r>
    </w:p>
    <w:p w:rsidR="0062119F" w:rsidRPr="0062119F" w:rsidRDefault="0062119F" w:rsidP="0062119F">
      <w:pPr>
        <w:overflowPunct w:val="0"/>
        <w:adjustRightInd w:val="0"/>
        <w:spacing w:afterLines="100" w:after="240" w:line="340" w:lineRule="atLeast"/>
        <w:jc w:val="both"/>
        <w:rPr>
          <w:rFonts w:ascii="SimSun" w:hAnsi="Calibri" w:cs="Times New Roman"/>
          <w:bCs/>
          <w:kern w:val="2"/>
          <w:sz w:val="21"/>
          <w:szCs w:val="22"/>
        </w:rPr>
      </w:pPr>
      <w:r w:rsidRPr="0062119F">
        <w:rPr>
          <w:rFonts w:ascii="SimSun" w:hAnsi="Calibri" w:cs="Times New Roman" w:hint="eastAsia"/>
          <w:bCs/>
          <w:kern w:val="2"/>
          <w:sz w:val="21"/>
          <w:szCs w:val="22"/>
        </w:rPr>
        <w:t>5</w:t>
      </w:r>
      <w:r w:rsidRPr="0062119F">
        <w:rPr>
          <w:rFonts w:ascii="SimSun" w:hAnsi="Calibri" w:cs="Times New Roman"/>
          <w:bCs/>
          <w:kern w:val="2"/>
          <w:sz w:val="21"/>
          <w:szCs w:val="22"/>
        </w:rPr>
        <w:t>.2</w:t>
      </w:r>
      <w:r w:rsidRPr="0062119F">
        <w:rPr>
          <w:rFonts w:ascii="SimSun" w:hAnsi="Calibri" w:cs="Times New Roman"/>
          <w:bCs/>
          <w:kern w:val="2"/>
          <w:sz w:val="21"/>
          <w:szCs w:val="22"/>
        </w:rPr>
        <w:tab/>
        <w:t>［</w:t>
      </w:r>
      <w:r w:rsidRPr="0062119F">
        <w:rPr>
          <w:rFonts w:ascii="SimSun" w:hAnsi="Calibri" w:cs="Times New Roman" w:hint="eastAsia"/>
          <w:bCs/>
          <w:kern w:val="2"/>
          <w:sz w:val="21"/>
          <w:szCs w:val="22"/>
        </w:rPr>
        <w:t>［各成员国］/［各方］不［应］</w:t>
      </w:r>
      <w:r w:rsidRPr="0062119F">
        <w:rPr>
          <w:rFonts w:ascii="SimSun" w:hAnsi="Calibri" w:cs="Times New Roman"/>
          <w:bCs/>
          <w:kern w:val="2"/>
          <w:sz w:val="21"/>
          <w:szCs w:val="22"/>
        </w:rPr>
        <w:t>/</w:t>
      </w:r>
      <w:r w:rsidRPr="0062119F">
        <w:rPr>
          <w:rFonts w:ascii="SimSun" w:hAnsi="Calibri" w:cs="Times New Roman" w:hint="eastAsia"/>
          <w:bCs/>
          <w:kern w:val="2"/>
          <w:sz w:val="21"/>
          <w:szCs w:val="22"/>
        </w:rPr>
        <w:t>［应当］将本文书中的公开要求施加于本文书生效前提交［或优先权日早于本文书生效］的［知识产权］［专利］申请［，但在本文书之前已有国内法的除外］。］］］</w:t>
      </w:r>
    </w:p>
    <w:p w:rsidR="0062119F" w:rsidRPr="0062119F" w:rsidRDefault="0062119F" w:rsidP="0062119F">
      <w:pPr>
        <w:keepNext/>
        <w:overflowPunct w:val="0"/>
        <w:spacing w:beforeLines="200" w:before="480" w:afterLines="100" w:after="240" w:line="340" w:lineRule="atLeast"/>
        <w:jc w:val="center"/>
        <w:rPr>
          <w:rFonts w:ascii="SimHei" w:eastAsia="SimHei" w:hAnsi="Calibri" w:cs="Times New Roman"/>
          <w:kern w:val="2"/>
          <w:sz w:val="21"/>
          <w:szCs w:val="22"/>
        </w:rPr>
      </w:pPr>
      <w:r w:rsidRPr="0062119F">
        <w:rPr>
          <w:rFonts w:ascii="SimHei" w:eastAsia="SimHei" w:hAnsi="Calibri" w:cs="Times New Roman"/>
          <w:kern w:val="2"/>
          <w:sz w:val="21"/>
          <w:szCs w:val="22"/>
        </w:rPr>
        <w:lastRenderedPageBreak/>
        <w:t>［</w:t>
      </w:r>
      <w:r w:rsidRPr="0062119F">
        <w:rPr>
          <w:rFonts w:ascii="SimHei" w:eastAsia="SimHei" w:hAnsi="Calibri" w:cs="Times New Roman" w:hint="eastAsia"/>
          <w:kern w:val="2"/>
          <w:sz w:val="21"/>
          <w:szCs w:val="22"/>
        </w:rPr>
        <w:t>第6条</w:t>
      </w:r>
      <w:r w:rsidRPr="0062119F">
        <w:rPr>
          <w:rFonts w:ascii="SimHei" w:eastAsia="SimHei" w:hAnsi="Calibri" w:cs="Times New Roman"/>
          <w:kern w:val="2"/>
          <w:sz w:val="21"/>
          <w:szCs w:val="22"/>
        </w:rPr>
        <w:t>］</w:t>
      </w:r>
      <w:r w:rsidRPr="0062119F">
        <w:rPr>
          <w:rFonts w:ascii="SimHei" w:eastAsia="SimHei" w:hAnsi="Calibri" w:cs="Times New Roman" w:hint="eastAsia"/>
          <w:kern w:val="2"/>
          <w:sz w:val="21"/>
          <w:szCs w:val="22"/>
        </w:rPr>
        <w:br/>
        <w:t>制裁与补救办法</w:t>
      </w:r>
    </w:p>
    <w:p w:rsidR="0062119F" w:rsidRPr="0062119F" w:rsidRDefault="0062119F" w:rsidP="0062119F">
      <w:pPr>
        <w:overflowPunct w:val="0"/>
        <w:adjustRightInd w:val="0"/>
        <w:spacing w:afterLines="100" w:after="240" w:line="340" w:lineRule="atLeast"/>
        <w:jc w:val="both"/>
        <w:rPr>
          <w:rFonts w:ascii="SimSun" w:hAnsi="Calibri" w:cs="Times New Roman"/>
          <w:bCs/>
          <w:kern w:val="2"/>
          <w:sz w:val="21"/>
          <w:szCs w:val="22"/>
        </w:rPr>
      </w:pPr>
      <w:r w:rsidRPr="0062119F">
        <w:rPr>
          <w:rFonts w:ascii="SimSun" w:hAnsi="Calibri" w:cs="Times New Roman" w:hint="eastAsia"/>
          <w:kern w:val="2"/>
          <w:sz w:val="21"/>
          <w:szCs w:val="22"/>
        </w:rPr>
        <w:t>6.1</w:t>
      </w:r>
      <w:r w:rsidRPr="0062119F">
        <w:rPr>
          <w:rFonts w:ascii="SimSun" w:hAnsi="Calibri" w:cs="Times New Roman"/>
          <w:kern w:val="2"/>
          <w:sz w:val="21"/>
          <w:szCs w:val="22"/>
        </w:rPr>
        <w:tab/>
      </w:r>
      <w:r w:rsidRPr="0062119F">
        <w:rPr>
          <w:rFonts w:ascii="SimSun" w:hAnsi="Calibri" w:cs="Times New Roman" w:hint="eastAsia"/>
          <w:kern w:val="2"/>
          <w:sz w:val="21"/>
          <w:szCs w:val="22"/>
        </w:rPr>
        <w:t>［［各成员国］/［各方］［应］/［应当］实行适当、有效和适度的法律与行政措施，处理不遵守第4条公开要求的</w:t>
      </w:r>
      <w:r w:rsidRPr="0062119F">
        <w:rPr>
          <w:rFonts w:ascii="SimSun" w:hAnsi="Calibri" w:cs="Times New Roman" w:hint="eastAsia"/>
          <w:bCs/>
          <w:kern w:val="2"/>
          <w:sz w:val="21"/>
          <w:szCs w:val="22"/>
        </w:rPr>
        <w:t>情况。</w:t>
      </w:r>
    </w:p>
    <w:p w:rsidR="0062119F" w:rsidRPr="0062119F" w:rsidRDefault="0062119F" w:rsidP="0062119F">
      <w:pPr>
        <w:overflowPunct w:val="0"/>
        <w:adjustRightInd w:val="0"/>
        <w:spacing w:afterLines="100" w:after="240" w:line="340" w:lineRule="atLeast"/>
        <w:jc w:val="both"/>
        <w:rPr>
          <w:rFonts w:ascii="SimSun" w:hAnsi="Calibri" w:cs="Times New Roman"/>
          <w:kern w:val="2"/>
          <w:sz w:val="21"/>
          <w:szCs w:val="22"/>
        </w:rPr>
      </w:pPr>
      <w:r w:rsidRPr="0062119F">
        <w:rPr>
          <w:rFonts w:ascii="SimSun" w:hAnsi="Calibri" w:cs="Times New Roman" w:hint="eastAsia"/>
          <w:bCs/>
          <w:kern w:val="2"/>
          <w:sz w:val="21"/>
          <w:szCs w:val="22"/>
        </w:rPr>
        <w:t>6.2</w:t>
      </w:r>
      <w:r w:rsidRPr="0062119F">
        <w:rPr>
          <w:rFonts w:ascii="SimSun" w:hAnsi="Calibri" w:cs="Times New Roman" w:hint="eastAsia"/>
          <w:bCs/>
          <w:kern w:val="2"/>
          <w:sz w:val="21"/>
          <w:szCs w:val="22"/>
        </w:rPr>
        <w:tab/>
        <w:t>此种措施</w:t>
      </w:r>
      <w:r w:rsidRPr="0062119F">
        <w:rPr>
          <w:rFonts w:ascii="SimSun" w:hAnsi="Calibri" w:cs="Times New Roman" w:hint="eastAsia"/>
          <w:kern w:val="2"/>
          <w:sz w:val="21"/>
          <w:szCs w:val="22"/>
        </w:rPr>
        <w:t>［应/应当/可以］包括授权前和（或）授权后措施。</w:t>
      </w:r>
    </w:p>
    <w:p w:rsidR="0062119F" w:rsidRPr="0062119F" w:rsidRDefault="0062119F" w:rsidP="0062119F">
      <w:pPr>
        <w:keepNext/>
        <w:overflowPunct w:val="0"/>
        <w:spacing w:afterLines="100" w:after="240" w:line="340" w:lineRule="atLeast"/>
        <w:jc w:val="both"/>
        <w:rPr>
          <w:rFonts w:ascii="SimSun" w:hAnsi="Calibri" w:cs="Times New Roman"/>
          <w:b/>
          <w:kern w:val="2"/>
          <w:sz w:val="21"/>
          <w:szCs w:val="22"/>
        </w:rPr>
      </w:pPr>
      <w:r w:rsidRPr="0062119F">
        <w:rPr>
          <w:rFonts w:ascii="SimSun" w:hAnsi="Calibri" w:cs="Times New Roman" w:hint="eastAsia"/>
          <w:b/>
          <w:kern w:val="2"/>
          <w:sz w:val="21"/>
          <w:szCs w:val="22"/>
        </w:rPr>
        <w:t>替代方案</w:t>
      </w:r>
    </w:p>
    <w:p w:rsidR="0062119F" w:rsidRPr="0062119F" w:rsidRDefault="0062119F" w:rsidP="0062119F">
      <w:pPr>
        <w:overflowPunct w:val="0"/>
        <w:adjustRightInd w:val="0"/>
        <w:spacing w:afterLines="100" w:after="240" w:line="340" w:lineRule="atLeast"/>
        <w:jc w:val="both"/>
        <w:rPr>
          <w:rFonts w:ascii="SimSun" w:hAnsi="Calibri" w:cs="Times New Roman"/>
          <w:kern w:val="2"/>
          <w:sz w:val="21"/>
          <w:szCs w:val="22"/>
        </w:rPr>
      </w:pPr>
      <w:r w:rsidRPr="0062119F">
        <w:rPr>
          <w:rFonts w:ascii="SimSun" w:hAnsi="Calibri" w:cs="Times New Roman" w:hint="eastAsia"/>
          <w:kern w:val="2"/>
          <w:sz w:val="21"/>
          <w:szCs w:val="22"/>
        </w:rPr>
        <w:t>6.2</w:t>
      </w:r>
      <w:r w:rsidRPr="0062119F">
        <w:rPr>
          <w:rFonts w:ascii="SimSun" w:hAnsi="Calibri" w:cs="Times New Roman" w:hint="eastAsia"/>
          <w:kern w:val="2"/>
          <w:sz w:val="21"/>
          <w:szCs w:val="22"/>
        </w:rPr>
        <w:tab/>
        <w:t>除国内法另有规定外，此种措施［应/应当］［可以］［除其他外，包括］包含：</w:t>
      </w:r>
    </w:p>
    <w:p w:rsidR="0062119F" w:rsidRPr="0062119F" w:rsidRDefault="0062119F" w:rsidP="0062119F">
      <w:pPr>
        <w:numPr>
          <w:ilvl w:val="0"/>
          <w:numId w:val="11"/>
        </w:numPr>
        <w:overflowPunct w:val="0"/>
        <w:spacing w:line="340" w:lineRule="atLeast"/>
        <w:ind w:leftChars="258" w:left="568" w:firstLine="0"/>
        <w:jc w:val="both"/>
        <w:rPr>
          <w:rFonts w:ascii="SimSun" w:hAnsi="Calibri" w:cs="Times New Roman"/>
          <w:bCs/>
          <w:kern w:val="2"/>
          <w:sz w:val="21"/>
          <w:szCs w:val="22"/>
        </w:rPr>
      </w:pPr>
      <w:r w:rsidRPr="0062119F">
        <w:rPr>
          <w:rFonts w:ascii="SimSun" w:hAnsi="Calibri" w:cs="Times New Roman" w:hint="eastAsia"/>
          <w:bCs/>
          <w:kern w:val="2"/>
          <w:sz w:val="21"/>
          <w:szCs w:val="22"/>
        </w:rPr>
        <w:t>授权前。</w:t>
      </w:r>
    </w:p>
    <w:p w:rsidR="0062119F" w:rsidRPr="0062119F" w:rsidRDefault="0062119F" w:rsidP="0062119F">
      <w:pPr>
        <w:tabs>
          <w:tab w:val="left" w:pos="1276"/>
        </w:tabs>
        <w:overflowPunct w:val="0"/>
        <w:spacing w:afterLines="100" w:after="240" w:line="340" w:lineRule="atLeast"/>
        <w:ind w:leftChars="515" w:left="1133"/>
        <w:contextualSpacing/>
        <w:jc w:val="both"/>
        <w:rPr>
          <w:rFonts w:ascii="SimSun" w:hAnsi="Calibri" w:cs="Times New Roman"/>
          <w:bCs/>
          <w:kern w:val="2"/>
          <w:sz w:val="21"/>
          <w:szCs w:val="22"/>
        </w:rPr>
      </w:pPr>
      <w:r w:rsidRPr="0062119F">
        <w:rPr>
          <w:rFonts w:ascii="SimSun" w:hAnsi="Calibri" w:cs="Times New Roman" w:hint="eastAsia"/>
          <w:bCs/>
          <w:kern w:val="2"/>
          <w:sz w:val="21"/>
          <w:szCs w:val="22"/>
        </w:rPr>
        <w:t>(i)</w:t>
      </w:r>
      <w:r w:rsidRPr="0062119F">
        <w:rPr>
          <w:rFonts w:ascii="SimSun" w:hAnsi="Calibri" w:cs="Times New Roman" w:hint="eastAsia"/>
          <w:bCs/>
          <w:kern w:val="2"/>
          <w:sz w:val="21"/>
          <w:szCs w:val="22"/>
        </w:rPr>
        <w:tab/>
        <w:t>在符合公开要求前，暂停进一步处理［知识产权］［专利］申请。</w:t>
      </w:r>
    </w:p>
    <w:p w:rsidR="0062119F" w:rsidRPr="0062119F" w:rsidRDefault="0062119F" w:rsidP="0062119F">
      <w:pPr>
        <w:tabs>
          <w:tab w:val="left" w:pos="1276"/>
        </w:tabs>
        <w:overflowPunct w:val="0"/>
        <w:spacing w:afterLines="100" w:after="240" w:line="340" w:lineRule="atLeast"/>
        <w:ind w:leftChars="515" w:left="1133"/>
        <w:contextualSpacing/>
        <w:jc w:val="both"/>
        <w:rPr>
          <w:rFonts w:ascii="SimSun" w:hAnsi="Calibri" w:cs="Times New Roman"/>
          <w:bCs/>
          <w:kern w:val="2"/>
          <w:sz w:val="21"/>
          <w:szCs w:val="22"/>
        </w:rPr>
      </w:pPr>
      <w:r w:rsidRPr="0062119F">
        <w:rPr>
          <w:rFonts w:ascii="SimSun" w:hAnsi="Calibri" w:cs="Times New Roman" w:hint="eastAsia"/>
          <w:bCs/>
          <w:kern w:val="2"/>
          <w:sz w:val="21"/>
          <w:szCs w:val="22"/>
        </w:rPr>
        <w:t>(ii)</w:t>
      </w:r>
      <w:r w:rsidRPr="0062119F">
        <w:rPr>
          <w:rFonts w:ascii="SimSun" w:hAnsi="Calibri" w:cs="Times New Roman" w:hint="eastAsia"/>
          <w:bCs/>
          <w:kern w:val="2"/>
          <w:sz w:val="21"/>
          <w:szCs w:val="22"/>
        </w:rPr>
        <w:tab/>
        <w:t>［知识产权］［专利］局［根据国内法］认为申请被撤回。</w:t>
      </w:r>
    </w:p>
    <w:p w:rsidR="0062119F" w:rsidRPr="0062119F" w:rsidRDefault="0062119F" w:rsidP="0062119F">
      <w:pPr>
        <w:tabs>
          <w:tab w:val="left" w:pos="1276"/>
        </w:tabs>
        <w:overflowPunct w:val="0"/>
        <w:spacing w:afterLines="100" w:after="240" w:line="340" w:lineRule="atLeast"/>
        <w:ind w:leftChars="515" w:left="1133"/>
        <w:contextualSpacing/>
        <w:jc w:val="both"/>
        <w:rPr>
          <w:rFonts w:ascii="SimSun" w:hAnsi="Calibri" w:cs="Times New Roman"/>
          <w:bCs/>
          <w:kern w:val="2"/>
          <w:sz w:val="21"/>
          <w:szCs w:val="22"/>
        </w:rPr>
      </w:pPr>
      <w:r w:rsidRPr="0062119F">
        <w:rPr>
          <w:rFonts w:ascii="SimSun" w:hAnsi="Calibri" w:cs="Times New Roman" w:hint="eastAsia"/>
          <w:bCs/>
          <w:kern w:val="2"/>
          <w:sz w:val="21"/>
          <w:szCs w:val="22"/>
        </w:rPr>
        <w:t>(iii)</w:t>
      </w:r>
      <w:r w:rsidRPr="0062119F">
        <w:rPr>
          <w:rFonts w:ascii="SimSun" w:hAnsi="Calibri" w:cs="Times New Roman" w:hint="eastAsia"/>
          <w:bCs/>
          <w:kern w:val="2"/>
          <w:sz w:val="21"/>
          <w:szCs w:val="22"/>
        </w:rPr>
        <w:tab/>
        <w:t>防止或拒绝授予［知识产权］［专利］。</w:t>
      </w:r>
    </w:p>
    <w:p w:rsidR="0062119F" w:rsidRPr="0062119F" w:rsidRDefault="0062119F" w:rsidP="0062119F">
      <w:pPr>
        <w:tabs>
          <w:tab w:val="left" w:pos="1276"/>
        </w:tabs>
        <w:overflowPunct w:val="0"/>
        <w:spacing w:afterLines="100" w:after="240" w:line="340" w:lineRule="atLeast"/>
        <w:ind w:leftChars="515" w:left="1133"/>
        <w:jc w:val="both"/>
        <w:rPr>
          <w:rFonts w:ascii="SimSun" w:hAnsi="Calibri" w:cs="Times New Roman"/>
          <w:bCs/>
          <w:kern w:val="2"/>
          <w:sz w:val="21"/>
          <w:szCs w:val="22"/>
        </w:rPr>
      </w:pPr>
      <w:r w:rsidRPr="0062119F">
        <w:rPr>
          <w:rFonts w:ascii="SimSun" w:hAnsi="Calibri" w:cs="Times New Roman" w:hint="eastAsia"/>
          <w:bCs/>
          <w:kern w:val="2"/>
          <w:sz w:val="21"/>
          <w:szCs w:val="22"/>
        </w:rPr>
        <w:t>(iv)</w:t>
      </w:r>
      <w:r w:rsidRPr="0062119F">
        <w:rPr>
          <w:rFonts w:ascii="SimSun" w:hAnsi="Calibri" w:cs="Times New Roman" w:hint="eastAsia"/>
          <w:bCs/>
          <w:kern w:val="2"/>
          <w:sz w:val="21"/>
          <w:szCs w:val="22"/>
        </w:rPr>
        <w:tab/>
        <w:t>向［知识产权］［专利］申请人提供机会，使其通过公开所用的任何遗传资源或传统知识的来源或起源的进一步信息对［知识产权］［专利］予以补充。此种信息与如何实现和使用发明无关，因此对申请的申请日没有影响，在申请的申请日之后提交此种信息也无需缴纳费</w:t>
      </w:r>
      <w:r w:rsidRPr="0062119F">
        <w:rPr>
          <w:rFonts w:ascii="SimSun" w:hAnsi="Calibri" w:cs="Times New Roman"/>
          <w:bCs/>
          <w:kern w:val="2"/>
          <w:sz w:val="21"/>
          <w:szCs w:val="22"/>
        </w:rPr>
        <w:t>‍‍‍</w:t>
      </w:r>
      <w:r w:rsidRPr="0062119F">
        <w:rPr>
          <w:rFonts w:ascii="SimSun" w:hAnsi="Calibri" w:cs="Times New Roman" w:hint="eastAsia"/>
          <w:bCs/>
          <w:kern w:val="2"/>
          <w:sz w:val="21"/>
          <w:szCs w:val="22"/>
        </w:rPr>
        <w:t>用。</w:t>
      </w:r>
    </w:p>
    <w:p w:rsidR="0062119F" w:rsidRPr="0062119F" w:rsidRDefault="0062119F" w:rsidP="0062119F">
      <w:pPr>
        <w:numPr>
          <w:ilvl w:val="0"/>
          <w:numId w:val="11"/>
        </w:numPr>
        <w:overflowPunct w:val="0"/>
        <w:spacing w:line="340" w:lineRule="atLeast"/>
        <w:ind w:leftChars="258" w:left="568" w:firstLine="0"/>
        <w:jc w:val="both"/>
        <w:rPr>
          <w:rFonts w:ascii="SimSun" w:hAnsi="Calibri" w:cs="Times New Roman"/>
          <w:kern w:val="2"/>
          <w:sz w:val="21"/>
          <w:szCs w:val="22"/>
        </w:rPr>
      </w:pPr>
      <w:r w:rsidRPr="0062119F">
        <w:rPr>
          <w:rFonts w:ascii="SimSun" w:hAnsi="Calibri" w:cs="Times New Roman" w:hint="eastAsia"/>
          <w:bCs/>
          <w:kern w:val="2"/>
          <w:sz w:val="21"/>
          <w:szCs w:val="22"/>
        </w:rPr>
        <w:t>［授权后。</w:t>
      </w:r>
    </w:p>
    <w:p w:rsidR="0062119F" w:rsidRPr="0062119F" w:rsidRDefault="0062119F" w:rsidP="0062119F">
      <w:pPr>
        <w:tabs>
          <w:tab w:val="left" w:pos="1276"/>
        </w:tabs>
        <w:overflowPunct w:val="0"/>
        <w:spacing w:afterLines="100" w:after="240" w:line="340" w:lineRule="atLeast"/>
        <w:ind w:leftChars="515" w:left="1133"/>
        <w:contextualSpacing/>
        <w:jc w:val="both"/>
        <w:rPr>
          <w:rFonts w:ascii="SimSun" w:hAnsi="Calibri" w:cs="Times New Roman"/>
          <w:bCs/>
          <w:kern w:val="2"/>
          <w:sz w:val="21"/>
          <w:szCs w:val="22"/>
        </w:rPr>
      </w:pPr>
      <w:r w:rsidRPr="0062119F">
        <w:rPr>
          <w:rFonts w:ascii="SimSun" w:hAnsi="Calibri" w:cs="Times New Roman" w:hint="eastAsia"/>
          <w:bCs/>
          <w:kern w:val="2"/>
          <w:sz w:val="21"/>
          <w:szCs w:val="22"/>
        </w:rPr>
        <w:t>(i)</w:t>
      </w:r>
      <w:r w:rsidRPr="0062119F">
        <w:rPr>
          <w:rFonts w:ascii="SimSun" w:hAnsi="Calibri" w:cs="Times New Roman" w:hint="eastAsia"/>
          <w:bCs/>
          <w:kern w:val="2"/>
          <w:sz w:val="21"/>
          <w:szCs w:val="22"/>
        </w:rPr>
        <w:tab/>
        <w:t>就未能公开公布司法判决。</w:t>
      </w:r>
    </w:p>
    <w:p w:rsidR="0062119F" w:rsidRPr="0062119F" w:rsidRDefault="0062119F" w:rsidP="0062119F">
      <w:pPr>
        <w:tabs>
          <w:tab w:val="left" w:pos="1276"/>
        </w:tabs>
        <w:overflowPunct w:val="0"/>
        <w:spacing w:afterLines="100" w:after="240" w:line="340" w:lineRule="atLeast"/>
        <w:ind w:leftChars="515" w:left="1133"/>
        <w:contextualSpacing/>
        <w:jc w:val="both"/>
        <w:rPr>
          <w:rFonts w:ascii="SimSun" w:hAnsi="Calibri" w:cs="Times New Roman"/>
          <w:bCs/>
          <w:kern w:val="2"/>
          <w:sz w:val="21"/>
          <w:szCs w:val="22"/>
        </w:rPr>
      </w:pPr>
      <w:r w:rsidRPr="0062119F">
        <w:rPr>
          <w:rFonts w:ascii="SimSun" w:hAnsi="Calibri" w:cs="Times New Roman" w:hint="eastAsia"/>
          <w:bCs/>
          <w:kern w:val="2"/>
          <w:sz w:val="21"/>
          <w:szCs w:val="22"/>
        </w:rPr>
        <w:t>(ii)</w:t>
      </w:r>
      <w:r w:rsidRPr="0062119F">
        <w:rPr>
          <w:rFonts w:ascii="SimSun" w:hAnsi="Calibri" w:cs="Times New Roman" w:hint="eastAsia"/>
          <w:bCs/>
          <w:kern w:val="2"/>
          <w:sz w:val="21"/>
          <w:szCs w:val="22"/>
        </w:rPr>
        <w:tab/>
        <w:t>［就损害赔偿处以罚金或适当补偿，包括支付版税。］</w:t>
      </w:r>
    </w:p>
    <w:p w:rsidR="0062119F" w:rsidRPr="0062119F" w:rsidRDefault="0062119F" w:rsidP="0062119F">
      <w:pPr>
        <w:tabs>
          <w:tab w:val="left" w:pos="1276"/>
        </w:tabs>
        <w:overflowPunct w:val="0"/>
        <w:spacing w:afterLines="100" w:after="240" w:line="340" w:lineRule="atLeast"/>
        <w:ind w:leftChars="515" w:left="1133"/>
        <w:jc w:val="both"/>
        <w:rPr>
          <w:rFonts w:ascii="SimSun" w:hAnsi="Calibri" w:cs="Times New Roman"/>
          <w:bCs/>
          <w:kern w:val="2"/>
          <w:sz w:val="21"/>
          <w:szCs w:val="22"/>
        </w:rPr>
      </w:pPr>
      <w:r w:rsidRPr="0062119F">
        <w:rPr>
          <w:rFonts w:ascii="SimSun" w:hAnsi="Calibri" w:cs="Times New Roman" w:hint="eastAsia"/>
          <w:bCs/>
          <w:kern w:val="2"/>
          <w:sz w:val="21"/>
          <w:szCs w:val="22"/>
        </w:rPr>
        <w:t>(iii)</w:t>
      </w:r>
      <w:r w:rsidRPr="0062119F">
        <w:rPr>
          <w:rFonts w:ascii="SimSun" w:hAnsi="Calibri" w:cs="Times New Roman" w:hint="eastAsia"/>
          <w:bCs/>
          <w:kern w:val="2"/>
          <w:sz w:val="21"/>
          <w:szCs w:val="22"/>
        </w:rPr>
        <w:tab/>
        <w:t>依照国内法，可以考虑其他措施［包括撤销，恢复性正义，对遗传资源［和遗传资源相关传统知识］持有人、包括土著和（或）当地社区的经济补偿］。］］</w:t>
      </w:r>
    </w:p>
    <w:p w:rsidR="0062119F" w:rsidRPr="0062119F" w:rsidRDefault="0062119F" w:rsidP="0062119F">
      <w:pPr>
        <w:overflowPunct w:val="0"/>
        <w:adjustRightInd w:val="0"/>
        <w:spacing w:afterLines="100" w:after="240" w:line="340" w:lineRule="atLeast"/>
        <w:jc w:val="both"/>
        <w:rPr>
          <w:rFonts w:ascii="SimSun" w:hAnsi="Calibri" w:cs="Times New Roman"/>
          <w:kern w:val="2"/>
          <w:sz w:val="21"/>
          <w:szCs w:val="22"/>
        </w:rPr>
      </w:pPr>
      <w:r w:rsidRPr="0062119F">
        <w:rPr>
          <w:rFonts w:ascii="SimSun" w:hAnsi="Calibri" w:cs="Times New Roman" w:hint="eastAsia"/>
          <w:kern w:val="2"/>
          <w:sz w:val="21"/>
          <w:szCs w:val="22"/>
        </w:rPr>
        <w:t>6.3</w:t>
      </w:r>
      <w:r w:rsidRPr="0062119F">
        <w:rPr>
          <w:rFonts w:ascii="SimSun" w:hAnsi="Calibri" w:cs="Times New Roman" w:hint="eastAsia"/>
          <w:kern w:val="2"/>
          <w:sz w:val="21"/>
          <w:szCs w:val="22"/>
        </w:rPr>
        <w:tab/>
        <w:t>对于蓄意或故意拒绝遵守第4条的情况，撤销［知识产权］［专利］作为不遵守的制裁措施，可以在国内法中进行规定，但仅在［知识产权］［专利］持有人根据国内法的定义，已获得机会去与相关方寻求使双方满意的解决办法而未获成功之后。</w:t>
      </w:r>
    </w:p>
    <w:p w:rsidR="0062119F" w:rsidRPr="0062119F" w:rsidRDefault="0062119F" w:rsidP="0062119F">
      <w:pPr>
        <w:keepNext/>
        <w:overflowPunct w:val="0"/>
        <w:spacing w:afterLines="100" w:after="240" w:line="340" w:lineRule="atLeast"/>
        <w:jc w:val="both"/>
        <w:rPr>
          <w:rFonts w:ascii="SimSun" w:hAnsi="Calibri" w:cs="Times New Roman"/>
          <w:b/>
          <w:kern w:val="2"/>
          <w:sz w:val="21"/>
          <w:szCs w:val="22"/>
        </w:rPr>
      </w:pPr>
      <w:r w:rsidRPr="0062119F">
        <w:rPr>
          <w:rFonts w:ascii="SimSun" w:hAnsi="Calibri" w:cs="Times New Roman" w:hint="eastAsia"/>
          <w:b/>
          <w:kern w:val="2"/>
          <w:sz w:val="21"/>
          <w:szCs w:val="22"/>
        </w:rPr>
        <w:t>替代方案</w:t>
      </w:r>
    </w:p>
    <w:p w:rsidR="0062119F" w:rsidRPr="0062119F" w:rsidRDefault="0062119F" w:rsidP="0062119F">
      <w:pPr>
        <w:overflowPunct w:val="0"/>
        <w:adjustRightInd w:val="0"/>
        <w:spacing w:afterLines="100" w:after="240" w:line="340" w:lineRule="atLeast"/>
        <w:jc w:val="both"/>
        <w:rPr>
          <w:rFonts w:ascii="SimSun" w:hAnsi="Calibri" w:cs="Times New Roman"/>
          <w:kern w:val="2"/>
          <w:sz w:val="21"/>
          <w:szCs w:val="22"/>
        </w:rPr>
      </w:pPr>
      <w:r w:rsidRPr="0062119F">
        <w:rPr>
          <w:rFonts w:ascii="SimSun" w:hAnsi="Calibri" w:cs="Times New Roman" w:hint="eastAsia"/>
          <w:kern w:val="2"/>
          <w:sz w:val="21"/>
          <w:szCs w:val="22"/>
        </w:rPr>
        <w:t>6.3</w:t>
      </w:r>
      <w:r w:rsidRPr="0062119F">
        <w:rPr>
          <w:rFonts w:ascii="SimSun" w:hAnsi="Calibri" w:cs="Times New Roman" w:hint="eastAsia"/>
          <w:kern w:val="2"/>
          <w:sz w:val="21"/>
          <w:szCs w:val="22"/>
        </w:rPr>
        <w:tab/>
        <w:t>未</w:t>
      </w:r>
      <w:r w:rsidRPr="0062119F">
        <w:rPr>
          <w:rFonts w:ascii="SimSun" w:hAnsi="Calibri" w:cs="Times New Roman" w:hint="eastAsia"/>
          <w:bCs/>
          <w:kern w:val="2"/>
          <w:sz w:val="21"/>
          <w:szCs w:val="22"/>
        </w:rPr>
        <w:t>履行</w:t>
      </w:r>
      <w:r w:rsidRPr="0062119F">
        <w:rPr>
          <w:rFonts w:ascii="SimSun" w:hAnsi="Calibri" w:cs="Times New Roman" w:hint="eastAsia"/>
          <w:kern w:val="2"/>
          <w:sz w:val="21"/>
          <w:szCs w:val="22"/>
        </w:rPr>
        <w:t>公开要求不［应］/［应当］影响已授予的</w:t>
      </w:r>
      <w:r w:rsidRPr="0062119F">
        <w:rPr>
          <w:rFonts w:ascii="SimSun" w:hAnsi="Calibri" w:cs="Times New Roman" w:hint="eastAsia"/>
          <w:bCs/>
          <w:kern w:val="2"/>
          <w:sz w:val="21"/>
          <w:szCs w:val="22"/>
        </w:rPr>
        <w:t>［知识产权］［专利权］</w:t>
      </w:r>
      <w:r w:rsidRPr="0062119F">
        <w:rPr>
          <w:rFonts w:ascii="SimSun" w:hAnsi="Calibri" w:cs="Times New Roman" w:hint="eastAsia"/>
          <w:kern w:val="2"/>
          <w:sz w:val="21"/>
          <w:szCs w:val="22"/>
        </w:rPr>
        <w:t>的有效性或可执行</w:t>
      </w:r>
      <w:r w:rsidRPr="0062119F">
        <w:rPr>
          <w:rFonts w:ascii="SimSun" w:hAnsi="Calibri" w:cs="Times New Roman"/>
          <w:kern w:val="2"/>
          <w:sz w:val="21"/>
          <w:szCs w:val="22"/>
        </w:rPr>
        <w:t>‍</w:t>
      </w:r>
      <w:r w:rsidRPr="0062119F">
        <w:rPr>
          <w:rFonts w:ascii="MS Gothic" w:eastAsia="MS Gothic" w:hAnsi="MS Gothic" w:cs="MS Gothic" w:hint="eastAsia"/>
          <w:sz w:val="21"/>
        </w:rPr>
        <w:t>‍</w:t>
      </w:r>
      <w:r w:rsidRPr="0062119F">
        <w:rPr>
          <w:rFonts w:ascii="SimSun" w:hAnsi="Calibri" w:cs="Times New Roman" w:hint="eastAsia"/>
          <w:kern w:val="2"/>
          <w:sz w:val="21"/>
          <w:szCs w:val="22"/>
        </w:rPr>
        <w:t>性。</w:t>
      </w:r>
    </w:p>
    <w:p w:rsidR="0062119F" w:rsidRPr="0062119F" w:rsidRDefault="0062119F" w:rsidP="0062119F">
      <w:pPr>
        <w:overflowPunct w:val="0"/>
        <w:adjustRightInd w:val="0"/>
        <w:spacing w:afterLines="100" w:after="240" w:line="340" w:lineRule="atLeast"/>
        <w:jc w:val="both"/>
        <w:rPr>
          <w:rFonts w:ascii="SimSun" w:hAnsi="Calibri" w:cs="Times New Roman"/>
          <w:bCs/>
          <w:kern w:val="2"/>
          <w:sz w:val="21"/>
          <w:szCs w:val="22"/>
        </w:rPr>
      </w:pPr>
      <w:r w:rsidRPr="0062119F">
        <w:rPr>
          <w:rFonts w:ascii="SimSun" w:hAnsi="Calibri" w:cs="Times New Roman" w:hint="eastAsia"/>
          <w:kern w:val="2"/>
          <w:sz w:val="21"/>
          <w:szCs w:val="22"/>
        </w:rPr>
        <w:t>6.4</w:t>
      </w:r>
      <w:r w:rsidRPr="0062119F">
        <w:rPr>
          <w:rFonts w:ascii="SimSun" w:hAnsi="Calibri" w:cs="Times New Roman" w:hint="eastAsia"/>
          <w:kern w:val="2"/>
          <w:sz w:val="21"/>
          <w:szCs w:val="22"/>
        </w:rPr>
        <w:tab/>
        <w:t>［各成员国］/［各方］［应］/［应当］实行适当的争议解决机制。］</w:t>
      </w:r>
    </w:p>
    <w:p w:rsidR="0062119F" w:rsidRPr="0062119F" w:rsidRDefault="0062119F" w:rsidP="0062119F">
      <w:pPr>
        <w:rPr>
          <w:rFonts w:ascii="SimHei" w:eastAsia="SimHei" w:hAnsi="Calibri" w:cs="Times New Roman"/>
          <w:kern w:val="2"/>
          <w:sz w:val="24"/>
          <w:szCs w:val="22"/>
        </w:rPr>
      </w:pPr>
      <w:r w:rsidRPr="0062119F">
        <w:rPr>
          <w:rFonts w:ascii="SimHei" w:eastAsia="SimHei" w:hAnsi="Calibri" w:cs="Times New Roman"/>
          <w:kern w:val="2"/>
          <w:sz w:val="24"/>
          <w:szCs w:val="22"/>
        </w:rPr>
        <w:br w:type="page"/>
      </w:r>
    </w:p>
    <w:p w:rsidR="0062119F" w:rsidRPr="0062119F" w:rsidRDefault="0062119F" w:rsidP="0062119F">
      <w:pPr>
        <w:keepNext/>
        <w:overflowPunct w:val="0"/>
        <w:spacing w:beforeLines="200" w:before="480" w:afterLines="100" w:after="240" w:line="340" w:lineRule="atLeast"/>
        <w:jc w:val="center"/>
        <w:rPr>
          <w:rFonts w:ascii="SimHei" w:eastAsia="SimHei" w:hAnsi="Calibri" w:cs="Times New Roman"/>
          <w:kern w:val="2"/>
          <w:sz w:val="24"/>
          <w:szCs w:val="22"/>
        </w:rPr>
      </w:pPr>
      <w:r w:rsidRPr="0062119F">
        <w:rPr>
          <w:rFonts w:ascii="SimHei" w:eastAsia="SimHei" w:hAnsi="Calibri" w:cs="Times New Roman" w:hint="eastAsia"/>
          <w:kern w:val="2"/>
          <w:sz w:val="24"/>
          <w:szCs w:val="22"/>
        </w:rPr>
        <w:lastRenderedPageBreak/>
        <w:t>［二、第2至6条的替代方案</w:t>
      </w:r>
      <w:r w:rsidRPr="0062119F">
        <w:rPr>
          <w:rFonts w:ascii="SimHei" w:eastAsia="SimHei" w:hAnsi="Calibri" w:cs="Times New Roman"/>
          <w:kern w:val="2"/>
          <w:sz w:val="24"/>
          <w:szCs w:val="22"/>
        </w:rPr>
        <w:br/>
      </w:r>
      <w:r w:rsidRPr="0062119F">
        <w:rPr>
          <w:rFonts w:ascii="SimHei" w:eastAsia="SimHei" w:hAnsi="Calibri" w:cs="Times New Roman" w:hint="eastAsia"/>
          <w:kern w:val="2"/>
          <w:sz w:val="24"/>
          <w:szCs w:val="22"/>
        </w:rPr>
        <w:t>无新增公开要求</w:t>
      </w:r>
    </w:p>
    <w:p w:rsidR="0062119F" w:rsidRPr="0062119F" w:rsidRDefault="0062119F" w:rsidP="0062119F">
      <w:pPr>
        <w:keepNext/>
        <w:overflowPunct w:val="0"/>
        <w:spacing w:beforeLines="200" w:before="480" w:afterLines="100" w:after="240" w:line="340" w:lineRule="atLeast"/>
        <w:jc w:val="center"/>
        <w:rPr>
          <w:rFonts w:ascii="SimHei" w:eastAsia="SimHei" w:hAnsi="Calibri" w:cs="Times New Roman"/>
          <w:kern w:val="2"/>
          <w:sz w:val="21"/>
          <w:szCs w:val="22"/>
        </w:rPr>
      </w:pPr>
      <w:r w:rsidRPr="0062119F">
        <w:rPr>
          <w:rFonts w:ascii="SimHei" w:eastAsia="SimHei" w:hAnsi="Calibri" w:cs="Times New Roman" w:hint="eastAsia"/>
          <w:kern w:val="2"/>
          <w:sz w:val="21"/>
          <w:szCs w:val="22"/>
        </w:rPr>
        <w:t>替代方案</w:t>
      </w:r>
      <w:r w:rsidRPr="0062119F">
        <w:rPr>
          <w:rFonts w:ascii="SimHei" w:eastAsia="SimHei" w:hAnsi="Calibri" w:cs="Times New Roman"/>
          <w:kern w:val="2"/>
          <w:sz w:val="21"/>
          <w:szCs w:val="22"/>
        </w:rPr>
        <w:br/>
      </w:r>
      <w:r w:rsidRPr="0062119F">
        <w:rPr>
          <w:rFonts w:ascii="SimHei" w:eastAsia="SimHei" w:hAnsi="Calibri" w:cs="Times New Roman" w:hint="eastAsia"/>
          <w:kern w:val="2"/>
          <w:sz w:val="21"/>
          <w:szCs w:val="22"/>
        </w:rPr>
        <w:t>［第2条］</w:t>
      </w:r>
      <w:r w:rsidRPr="0062119F">
        <w:rPr>
          <w:rFonts w:ascii="SimHei" w:eastAsia="SimHei" w:hAnsi="Calibri" w:cs="Times New Roman"/>
          <w:kern w:val="2"/>
          <w:sz w:val="21"/>
          <w:szCs w:val="22"/>
        </w:rPr>
        <w:br/>
      </w:r>
      <w:r w:rsidRPr="0062119F">
        <w:rPr>
          <w:rFonts w:ascii="SimHei" w:eastAsia="SimHei" w:hAnsi="Calibri" w:cs="Times New Roman" w:hint="eastAsia"/>
          <w:kern w:val="2"/>
          <w:sz w:val="21"/>
          <w:szCs w:val="22"/>
        </w:rPr>
        <w:t>［目　标</w:t>
      </w:r>
    </w:p>
    <w:p w:rsidR="0062119F" w:rsidRPr="0062119F" w:rsidRDefault="0062119F" w:rsidP="0062119F">
      <w:pPr>
        <w:overflowPunct w:val="0"/>
        <w:adjustRightInd w:val="0"/>
        <w:spacing w:afterLines="100" w:after="240" w:line="340" w:lineRule="atLeast"/>
        <w:jc w:val="both"/>
        <w:rPr>
          <w:rFonts w:ascii="SimSun" w:hAnsi="Calibri" w:cs="Times New Roman"/>
          <w:bCs/>
          <w:kern w:val="2"/>
          <w:sz w:val="21"/>
          <w:szCs w:val="22"/>
        </w:rPr>
      </w:pPr>
      <w:r w:rsidRPr="0062119F">
        <w:rPr>
          <w:rFonts w:ascii="SimSun" w:hAnsi="Calibri" w:cs="Times New Roman" w:hint="eastAsia"/>
          <w:bCs/>
          <w:kern w:val="2"/>
          <w:sz w:val="21"/>
          <w:szCs w:val="22"/>
        </w:rPr>
        <w:t>本文书的目标是防止向缺乏新颖性、非显而易见性和工业应用性的发明授予专利权。</w:t>
      </w:r>
    </w:p>
    <w:p w:rsidR="0062119F" w:rsidRPr="0062119F" w:rsidRDefault="0062119F" w:rsidP="0062119F">
      <w:pPr>
        <w:keepNext/>
        <w:overflowPunct w:val="0"/>
        <w:spacing w:afterLines="100" w:after="240" w:line="340" w:lineRule="atLeast"/>
        <w:jc w:val="both"/>
        <w:rPr>
          <w:rFonts w:ascii="SimSun" w:hAnsi="Calibri" w:cs="Times New Roman"/>
          <w:b/>
          <w:bCs/>
          <w:kern w:val="2"/>
          <w:sz w:val="21"/>
          <w:szCs w:val="22"/>
        </w:rPr>
      </w:pPr>
      <w:r w:rsidRPr="0062119F">
        <w:rPr>
          <w:rFonts w:ascii="SimSun" w:hAnsi="Calibri" w:cs="Times New Roman" w:hint="eastAsia"/>
          <w:b/>
          <w:bCs/>
          <w:kern w:val="2"/>
          <w:sz w:val="21"/>
          <w:szCs w:val="22"/>
        </w:rPr>
        <w:t>替代方案</w:t>
      </w:r>
    </w:p>
    <w:p w:rsidR="0062119F" w:rsidRPr="0062119F" w:rsidRDefault="0062119F" w:rsidP="0062119F">
      <w:pPr>
        <w:keepNext/>
        <w:overflowPunct w:val="0"/>
        <w:adjustRightInd w:val="0"/>
        <w:spacing w:afterLines="100" w:after="240" w:line="340" w:lineRule="atLeast"/>
        <w:jc w:val="both"/>
        <w:rPr>
          <w:rFonts w:ascii="SimSun" w:hAnsi="Calibri" w:cs="Times New Roman"/>
          <w:bCs/>
          <w:kern w:val="2"/>
          <w:sz w:val="21"/>
          <w:szCs w:val="22"/>
        </w:rPr>
      </w:pPr>
      <w:r w:rsidRPr="0062119F">
        <w:rPr>
          <w:rFonts w:ascii="SimSun" w:hAnsi="Calibri" w:cs="Times New Roman" w:hint="eastAsia"/>
          <w:bCs/>
          <w:kern w:val="2"/>
          <w:sz w:val="21"/>
          <w:szCs w:val="22"/>
        </w:rPr>
        <w:t>本文书的目标是：</w:t>
      </w:r>
    </w:p>
    <w:p w:rsidR="0062119F" w:rsidRPr="0062119F" w:rsidRDefault="0062119F" w:rsidP="00A14522">
      <w:pPr>
        <w:numPr>
          <w:ilvl w:val="0"/>
          <w:numId w:val="12"/>
        </w:numPr>
        <w:overflowPunct w:val="0"/>
        <w:adjustRightInd w:val="0"/>
        <w:spacing w:afterLines="100" w:after="240" w:line="340" w:lineRule="atLeast"/>
        <w:ind w:left="567" w:firstLine="0"/>
        <w:jc w:val="both"/>
        <w:rPr>
          <w:rFonts w:ascii="SimSun" w:hAnsi="Calibri" w:cs="Times New Roman"/>
          <w:bCs/>
          <w:kern w:val="2"/>
          <w:sz w:val="21"/>
          <w:szCs w:val="22"/>
        </w:rPr>
      </w:pPr>
      <w:r w:rsidRPr="0062119F">
        <w:rPr>
          <w:rFonts w:ascii="SimSun" w:hAnsi="Calibri" w:cs="Times New Roman" w:hint="eastAsia"/>
          <w:bCs/>
          <w:kern w:val="2"/>
          <w:sz w:val="21"/>
          <w:szCs w:val="22"/>
        </w:rPr>
        <w:t>防止对遗传资源和遗传资源相关传统知识方面不具有新颖性或创造性的发明错误授予专利，这样土著人民和当地社区在按照传统使用遗传资源及其遗传资源相关传统知识时就不会受到可能由于上述错误授予专利行为所致的限制；</w:t>
      </w:r>
    </w:p>
    <w:p w:rsidR="0062119F" w:rsidRPr="0062119F" w:rsidRDefault="0062119F" w:rsidP="00A14522">
      <w:pPr>
        <w:numPr>
          <w:ilvl w:val="0"/>
          <w:numId w:val="12"/>
        </w:numPr>
        <w:overflowPunct w:val="0"/>
        <w:adjustRightInd w:val="0"/>
        <w:spacing w:afterLines="100" w:after="240" w:line="340" w:lineRule="atLeast"/>
        <w:ind w:left="567" w:firstLine="0"/>
        <w:jc w:val="both"/>
        <w:rPr>
          <w:rFonts w:ascii="SimSun" w:hAnsi="Calibri" w:cs="Times New Roman"/>
          <w:bCs/>
          <w:kern w:val="2"/>
          <w:sz w:val="21"/>
          <w:szCs w:val="22"/>
        </w:rPr>
      </w:pPr>
      <w:r w:rsidRPr="0062119F">
        <w:rPr>
          <w:rFonts w:ascii="SimSun" w:hAnsi="Calibri" w:cs="Times New Roman" w:hint="eastAsia"/>
          <w:bCs/>
          <w:kern w:val="2"/>
          <w:sz w:val="21"/>
          <w:szCs w:val="22"/>
        </w:rPr>
        <w:t>确保专利局拥有做出知情决定和授予专利所需的关于遗传资源和遗传资源相关传统知识的适当可用信息；以及</w:t>
      </w:r>
    </w:p>
    <w:p w:rsidR="0062119F" w:rsidRPr="0062119F" w:rsidRDefault="0062119F" w:rsidP="00A14522">
      <w:pPr>
        <w:numPr>
          <w:ilvl w:val="0"/>
          <w:numId w:val="12"/>
        </w:numPr>
        <w:overflowPunct w:val="0"/>
        <w:adjustRightInd w:val="0"/>
        <w:spacing w:afterLines="100" w:after="240" w:line="340" w:lineRule="atLeast"/>
        <w:ind w:left="567" w:firstLine="0"/>
        <w:jc w:val="both"/>
        <w:rPr>
          <w:rFonts w:ascii="SimSun" w:hAnsi="Calibri" w:cs="Times New Roman"/>
          <w:bCs/>
          <w:kern w:val="2"/>
          <w:sz w:val="21"/>
          <w:szCs w:val="22"/>
        </w:rPr>
      </w:pPr>
      <w:r w:rsidRPr="0062119F">
        <w:rPr>
          <w:rFonts w:ascii="SimSun" w:hAnsi="Calibri" w:cs="Times New Roman" w:hint="eastAsia"/>
          <w:bCs/>
          <w:kern w:val="2"/>
          <w:sz w:val="21"/>
          <w:szCs w:val="22"/>
        </w:rPr>
        <w:t>维护内容丰富、便于使用的公有领域，以促进创造创新。］</w:t>
      </w:r>
    </w:p>
    <w:p w:rsidR="0062119F" w:rsidRPr="0062119F" w:rsidRDefault="0062119F" w:rsidP="0062119F">
      <w:pPr>
        <w:keepNext/>
        <w:overflowPunct w:val="0"/>
        <w:spacing w:beforeLines="200" w:before="480" w:afterLines="100" w:after="240" w:line="340" w:lineRule="atLeast"/>
        <w:jc w:val="center"/>
        <w:rPr>
          <w:rFonts w:ascii="SimHei" w:eastAsia="SimHei" w:hAnsi="Calibri" w:cs="Times New Roman"/>
          <w:kern w:val="2"/>
          <w:sz w:val="21"/>
          <w:szCs w:val="22"/>
        </w:rPr>
      </w:pPr>
      <w:r w:rsidRPr="0062119F">
        <w:rPr>
          <w:rFonts w:ascii="SimHei" w:eastAsia="SimHei" w:hAnsi="Calibri" w:cs="Times New Roman" w:hint="eastAsia"/>
          <w:kern w:val="2"/>
          <w:sz w:val="21"/>
          <w:szCs w:val="22"/>
        </w:rPr>
        <w:t>替代方案</w:t>
      </w:r>
      <w:r w:rsidRPr="0062119F">
        <w:rPr>
          <w:rFonts w:ascii="SimHei" w:eastAsia="SimHei" w:hAnsi="Calibri" w:cs="Times New Roman"/>
          <w:kern w:val="2"/>
          <w:sz w:val="21"/>
          <w:szCs w:val="22"/>
        </w:rPr>
        <w:br/>
      </w:r>
      <w:r w:rsidRPr="0062119F">
        <w:rPr>
          <w:rFonts w:ascii="SimHei" w:eastAsia="SimHei" w:hAnsi="Calibri" w:cs="Times New Roman" w:hint="eastAsia"/>
          <w:kern w:val="2"/>
          <w:sz w:val="21"/>
          <w:szCs w:val="22"/>
        </w:rPr>
        <w:t>［第3条］</w:t>
      </w:r>
      <w:r w:rsidRPr="0062119F">
        <w:rPr>
          <w:rFonts w:ascii="SimHei" w:eastAsia="SimHei" w:hAnsi="Calibri" w:cs="Times New Roman"/>
          <w:kern w:val="2"/>
          <w:sz w:val="21"/>
          <w:szCs w:val="22"/>
        </w:rPr>
        <w:br/>
      </w:r>
      <w:r w:rsidRPr="0062119F">
        <w:rPr>
          <w:rFonts w:ascii="SimHei" w:eastAsia="SimHei" w:hAnsi="Calibri" w:cs="Times New Roman" w:hint="eastAsia"/>
          <w:kern w:val="2"/>
          <w:sz w:val="21"/>
          <w:szCs w:val="22"/>
        </w:rPr>
        <w:t>［文书的客体</w:t>
      </w:r>
    </w:p>
    <w:p w:rsidR="0062119F" w:rsidRPr="0062119F" w:rsidRDefault="0062119F" w:rsidP="0062119F">
      <w:pPr>
        <w:overflowPunct w:val="0"/>
        <w:adjustRightInd w:val="0"/>
        <w:spacing w:afterLines="100" w:after="240" w:line="340" w:lineRule="atLeast"/>
        <w:jc w:val="both"/>
        <w:rPr>
          <w:rFonts w:ascii="SimSun" w:hAnsi="Calibri" w:cs="Times New Roman"/>
          <w:bCs/>
          <w:kern w:val="2"/>
          <w:sz w:val="21"/>
          <w:szCs w:val="22"/>
        </w:rPr>
      </w:pPr>
      <w:r w:rsidRPr="0062119F">
        <w:rPr>
          <w:rFonts w:ascii="SimSun" w:hAnsi="SimSun" w:cs="Times New Roman" w:hint="eastAsia"/>
          <w:bCs/>
          <w:kern w:val="2"/>
          <w:sz w:val="21"/>
          <w:szCs w:val="22"/>
        </w:rPr>
        <w:t>本文书</w:t>
      </w:r>
      <w:r w:rsidRPr="0062119F">
        <w:rPr>
          <w:rFonts w:ascii="SimSun" w:hAnsi="Calibri" w:cs="Times New Roman" w:hint="eastAsia"/>
          <w:bCs/>
          <w:kern w:val="2"/>
          <w:sz w:val="21"/>
          <w:szCs w:val="22"/>
        </w:rPr>
        <w:t>［应］/［应当］适用于直接基于遗传资源和遗传资源相关传统知识的发明专利申请。］</w:t>
      </w:r>
    </w:p>
    <w:p w:rsidR="0062119F" w:rsidRPr="0062119F" w:rsidRDefault="0062119F" w:rsidP="0062119F">
      <w:pPr>
        <w:keepNext/>
        <w:overflowPunct w:val="0"/>
        <w:spacing w:beforeLines="200" w:before="480" w:afterLines="100" w:after="240" w:line="340" w:lineRule="atLeast"/>
        <w:jc w:val="center"/>
        <w:rPr>
          <w:rFonts w:ascii="SimHei" w:eastAsia="SimHei" w:hAnsi="Calibri" w:cs="Times New Roman"/>
          <w:kern w:val="2"/>
          <w:sz w:val="21"/>
          <w:szCs w:val="22"/>
        </w:rPr>
      </w:pPr>
      <w:r w:rsidRPr="0062119F">
        <w:rPr>
          <w:rFonts w:ascii="SimHei" w:eastAsia="SimHei" w:hAnsi="Calibri" w:cs="Times New Roman" w:hint="eastAsia"/>
          <w:kern w:val="2"/>
          <w:sz w:val="21"/>
          <w:szCs w:val="22"/>
        </w:rPr>
        <w:t>替代方案</w:t>
      </w:r>
      <w:r w:rsidRPr="0062119F">
        <w:rPr>
          <w:rFonts w:ascii="SimHei" w:eastAsia="SimHei" w:hAnsi="Calibri" w:cs="Times New Roman"/>
          <w:kern w:val="2"/>
          <w:sz w:val="21"/>
          <w:szCs w:val="22"/>
        </w:rPr>
        <w:br/>
      </w:r>
      <w:r w:rsidRPr="0062119F">
        <w:rPr>
          <w:rFonts w:ascii="SimHei" w:eastAsia="SimHei" w:hAnsi="Calibri" w:cs="Times New Roman" w:hint="eastAsia"/>
          <w:kern w:val="2"/>
          <w:sz w:val="21"/>
          <w:szCs w:val="22"/>
        </w:rPr>
        <w:t>［第4条］</w:t>
      </w:r>
      <w:r w:rsidRPr="0062119F">
        <w:rPr>
          <w:rFonts w:ascii="SimHei" w:eastAsia="SimHei" w:hAnsi="Calibri" w:cs="Times New Roman"/>
          <w:kern w:val="2"/>
          <w:sz w:val="21"/>
          <w:szCs w:val="22"/>
        </w:rPr>
        <w:br/>
      </w:r>
      <w:r w:rsidRPr="0062119F">
        <w:rPr>
          <w:rFonts w:ascii="SimHei" w:eastAsia="SimHei" w:hAnsi="Calibri" w:cs="Times New Roman" w:hint="eastAsia"/>
          <w:kern w:val="2"/>
          <w:sz w:val="21"/>
          <w:szCs w:val="22"/>
        </w:rPr>
        <w:t>［公开</w:t>
      </w:r>
    </w:p>
    <w:p w:rsidR="0062119F" w:rsidRPr="0062119F" w:rsidRDefault="0062119F" w:rsidP="0062119F">
      <w:pPr>
        <w:overflowPunct w:val="0"/>
        <w:adjustRightInd w:val="0"/>
        <w:spacing w:afterLines="100" w:after="240" w:line="340" w:lineRule="atLeast"/>
        <w:jc w:val="both"/>
        <w:rPr>
          <w:rFonts w:ascii="SimSun" w:hAnsi="Calibri" w:cs="Times New Roman"/>
          <w:bCs/>
          <w:kern w:val="2"/>
          <w:sz w:val="21"/>
          <w:szCs w:val="22"/>
        </w:rPr>
      </w:pPr>
      <w:r w:rsidRPr="0062119F">
        <w:rPr>
          <w:rFonts w:ascii="SimSun" w:hAnsi="Calibri" w:cs="Times New Roman" w:hint="eastAsia"/>
          <w:bCs/>
          <w:kern w:val="2"/>
          <w:sz w:val="21"/>
          <w:szCs w:val="22"/>
        </w:rPr>
        <w:t>4</w:t>
      </w:r>
      <w:r w:rsidRPr="0062119F">
        <w:rPr>
          <w:rFonts w:ascii="SimSun" w:hAnsi="Calibri" w:cs="Times New Roman"/>
          <w:bCs/>
          <w:kern w:val="2"/>
          <w:sz w:val="21"/>
          <w:szCs w:val="22"/>
        </w:rPr>
        <w:t>.1</w:t>
      </w:r>
      <w:r w:rsidRPr="0062119F">
        <w:rPr>
          <w:rFonts w:ascii="SimSun" w:hAnsi="Calibri" w:cs="Times New Roman"/>
          <w:bCs/>
          <w:kern w:val="2"/>
          <w:sz w:val="21"/>
          <w:szCs w:val="22"/>
        </w:rPr>
        <w:tab/>
      </w:r>
      <w:r w:rsidRPr="0062119F">
        <w:rPr>
          <w:rFonts w:ascii="SimSun" w:hAnsi="Calibri" w:cs="Times New Roman" w:hint="eastAsia"/>
          <w:bCs/>
          <w:kern w:val="2"/>
          <w:sz w:val="21"/>
          <w:szCs w:val="22"/>
        </w:rPr>
        <w:t>只有在地点对技术人员实施发明是必要时，才能要求专利申请人说明可以在何处取得遗传资源。因此除与新颖性、</w:t>
      </w:r>
      <w:r w:rsidRPr="0062119F">
        <w:rPr>
          <w:rFonts w:ascii="SimSun" w:hAnsi="Calibri" w:cs="Times New Roman" w:hint="eastAsia"/>
          <w:kern w:val="2"/>
          <w:sz w:val="21"/>
          <w:szCs w:val="22"/>
        </w:rPr>
        <w:t>创造性</w:t>
      </w:r>
      <w:r w:rsidRPr="0062119F">
        <w:rPr>
          <w:rFonts w:ascii="SimSun" w:hAnsi="Calibri" w:cs="Times New Roman" w:hint="eastAsia"/>
          <w:bCs/>
          <w:kern w:val="2"/>
          <w:sz w:val="21"/>
          <w:szCs w:val="22"/>
        </w:rPr>
        <w:t>、工业实用性或可据以实施性等有关的原因以外，不得为与遗传资源和［遗传资源相关传统知识］有关的专利向专利申请人或专利权人施加公开要求。］</w:t>
      </w:r>
    </w:p>
    <w:p w:rsidR="0062119F" w:rsidRPr="0062119F" w:rsidRDefault="0062119F" w:rsidP="0062119F">
      <w:pPr>
        <w:overflowPunct w:val="0"/>
        <w:adjustRightInd w:val="0"/>
        <w:spacing w:afterLines="100" w:after="240" w:line="340" w:lineRule="atLeast"/>
        <w:jc w:val="both"/>
        <w:rPr>
          <w:rFonts w:ascii="SimSun" w:hAnsi="Calibri" w:cs="Times New Roman"/>
          <w:bCs/>
          <w:kern w:val="2"/>
          <w:sz w:val="21"/>
          <w:szCs w:val="22"/>
        </w:rPr>
      </w:pPr>
      <w:r w:rsidRPr="0062119F">
        <w:rPr>
          <w:rFonts w:ascii="SimSun" w:hAnsi="Calibri" w:cs="Times New Roman" w:hint="eastAsia"/>
          <w:bCs/>
          <w:kern w:val="2"/>
          <w:sz w:val="21"/>
          <w:szCs w:val="22"/>
        </w:rPr>
        <w:t>4</w:t>
      </w:r>
      <w:r w:rsidRPr="0062119F">
        <w:rPr>
          <w:rFonts w:ascii="SimSun" w:hAnsi="Calibri" w:cs="Times New Roman"/>
          <w:bCs/>
          <w:kern w:val="2"/>
          <w:sz w:val="21"/>
          <w:szCs w:val="22"/>
        </w:rPr>
        <w:t>.2</w:t>
      </w:r>
      <w:r w:rsidRPr="0062119F">
        <w:rPr>
          <w:rFonts w:ascii="SimSun" w:hAnsi="Calibri" w:cs="Times New Roman"/>
          <w:bCs/>
          <w:kern w:val="2"/>
          <w:sz w:val="21"/>
          <w:szCs w:val="22"/>
        </w:rPr>
        <w:tab/>
        <w:t>［</w:t>
      </w:r>
      <w:r w:rsidRPr="0062119F">
        <w:rPr>
          <w:rFonts w:ascii="SimSun" w:hAnsi="Calibri" w:cs="Times New Roman" w:hint="eastAsia"/>
          <w:bCs/>
          <w:kern w:val="2"/>
          <w:sz w:val="21"/>
          <w:szCs w:val="22"/>
        </w:rPr>
        <w:t>制作发明客体使用的遗传资源来自对遗传资源有法定权利的实体的［（包括专利人）］，该实体可以在向申请人授予对</w:t>
      </w:r>
      <w:r w:rsidRPr="0062119F">
        <w:rPr>
          <w:rFonts w:ascii="SimSun" w:hAnsi="Calibri" w:cs="Times New Roman" w:hint="eastAsia"/>
          <w:kern w:val="2"/>
          <w:sz w:val="21"/>
          <w:szCs w:val="22"/>
        </w:rPr>
        <w:t>遗传资源</w:t>
      </w:r>
      <w:r w:rsidRPr="0062119F">
        <w:rPr>
          <w:rFonts w:ascii="SimSun" w:hAnsi="Calibri" w:cs="Times New Roman" w:hint="eastAsia"/>
          <w:bCs/>
          <w:kern w:val="2"/>
          <w:sz w:val="21"/>
          <w:szCs w:val="22"/>
        </w:rPr>
        <w:t>的获取或者遗传资源使用权的许可协议或许可中，要求专利申请</w:t>
      </w:r>
      <w:r w:rsidRPr="0062119F">
        <w:rPr>
          <w:rFonts w:ascii="MS Gothic" w:eastAsia="MS Gothic" w:hAnsi="MS Gothic" w:cs="MS Gothic" w:hint="eastAsia"/>
          <w:sz w:val="21"/>
        </w:rPr>
        <w:t>‍</w:t>
      </w:r>
      <w:r w:rsidRPr="0062119F">
        <w:rPr>
          <w:rFonts w:ascii="SimSun" w:hAnsi="Calibri" w:cs="Times New Roman" w:hint="eastAsia"/>
          <w:bCs/>
          <w:kern w:val="2"/>
          <w:sz w:val="21"/>
          <w:szCs w:val="22"/>
        </w:rPr>
        <w:t>人：</w:t>
      </w:r>
    </w:p>
    <w:p w:rsidR="0062119F" w:rsidRPr="0062119F" w:rsidRDefault="0062119F" w:rsidP="0062119F">
      <w:pPr>
        <w:overflowPunct w:val="0"/>
        <w:adjustRightInd w:val="0"/>
        <w:spacing w:afterLines="100" w:after="240" w:line="340" w:lineRule="atLeast"/>
        <w:ind w:leftChars="258" w:left="568"/>
        <w:jc w:val="both"/>
        <w:rPr>
          <w:rFonts w:ascii="SimSun" w:hAnsi="Calibri" w:cs="Times New Roman"/>
          <w:bCs/>
          <w:kern w:val="2"/>
          <w:sz w:val="21"/>
          <w:szCs w:val="22"/>
        </w:rPr>
      </w:pPr>
      <w:r w:rsidRPr="0062119F">
        <w:rPr>
          <w:rFonts w:ascii="SimSun" w:hAnsi="Calibri" w:cs="Times New Roman"/>
          <w:bCs/>
          <w:kern w:val="2"/>
          <w:sz w:val="21"/>
          <w:szCs w:val="22"/>
        </w:rPr>
        <w:t>(a)</w:t>
      </w:r>
      <w:r w:rsidRPr="0062119F">
        <w:rPr>
          <w:rFonts w:ascii="SimSun" w:hAnsi="Calibri" w:cs="Times New Roman"/>
          <w:bCs/>
          <w:kern w:val="2"/>
          <w:sz w:val="21"/>
          <w:szCs w:val="22"/>
        </w:rPr>
        <w:tab/>
      </w:r>
      <w:r w:rsidRPr="0062119F">
        <w:rPr>
          <w:rFonts w:ascii="SimSun" w:hAnsi="Calibri" w:cs="Times New Roman" w:hint="eastAsia"/>
          <w:bCs/>
          <w:kern w:val="2"/>
          <w:sz w:val="21"/>
          <w:szCs w:val="22"/>
        </w:rPr>
        <w:t>在专利申请的说明书或据此颁发的任何专利中，增加说明，指明发明的制作使用了遗传资源和其他相关信息，并</w:t>
      </w:r>
    </w:p>
    <w:p w:rsidR="0062119F" w:rsidRPr="0062119F" w:rsidRDefault="0062119F" w:rsidP="0062119F">
      <w:pPr>
        <w:overflowPunct w:val="0"/>
        <w:adjustRightInd w:val="0"/>
        <w:spacing w:afterLines="100" w:after="240" w:line="340" w:lineRule="atLeast"/>
        <w:ind w:leftChars="258" w:left="568"/>
        <w:jc w:val="both"/>
        <w:rPr>
          <w:rFonts w:ascii="SimSun" w:hAnsi="Calibri" w:cs="Times New Roman"/>
          <w:bCs/>
          <w:kern w:val="2"/>
          <w:sz w:val="21"/>
          <w:szCs w:val="22"/>
        </w:rPr>
      </w:pPr>
      <w:r w:rsidRPr="0062119F">
        <w:rPr>
          <w:rFonts w:ascii="SimSun" w:hAnsi="Calibri" w:cs="Times New Roman" w:hint="eastAsia"/>
          <w:bCs/>
          <w:kern w:val="2"/>
          <w:sz w:val="21"/>
          <w:szCs w:val="22"/>
        </w:rPr>
        <w:lastRenderedPageBreak/>
        <w:t>［</w:t>
      </w:r>
      <w:r w:rsidRPr="0062119F">
        <w:rPr>
          <w:rFonts w:ascii="SimSun" w:hAnsi="Calibri" w:cs="Times New Roman"/>
          <w:bCs/>
          <w:kern w:val="2"/>
          <w:sz w:val="21"/>
          <w:szCs w:val="22"/>
        </w:rPr>
        <w:t>(b)</w:t>
      </w:r>
      <w:r w:rsidRPr="0062119F">
        <w:rPr>
          <w:rFonts w:ascii="SimSun" w:hAnsi="Calibri" w:cs="Times New Roman"/>
          <w:bCs/>
          <w:kern w:val="2"/>
          <w:sz w:val="21"/>
          <w:szCs w:val="22"/>
        </w:rPr>
        <w:tab/>
      </w:r>
      <w:r w:rsidRPr="0062119F">
        <w:rPr>
          <w:rFonts w:ascii="SimSun" w:hAnsi="Calibri" w:cs="Times New Roman" w:hint="eastAsia"/>
          <w:bCs/>
          <w:kern w:val="2"/>
          <w:sz w:val="21"/>
          <w:szCs w:val="22"/>
        </w:rPr>
        <w:t>为许可协议或许可中不包括的用途取得同意。</w:t>
      </w:r>
      <w:r w:rsidRPr="0062119F">
        <w:rPr>
          <w:rFonts w:ascii="SimSun" w:hAnsi="Calibri" w:cs="Times New Roman"/>
          <w:bCs/>
          <w:kern w:val="2"/>
          <w:sz w:val="21"/>
          <w:szCs w:val="22"/>
        </w:rPr>
        <w:t>］</w:t>
      </w:r>
      <w:r w:rsidRPr="0062119F">
        <w:rPr>
          <w:rFonts w:ascii="SimSun" w:hAnsi="Calibri" w:cs="Times New Roman" w:hint="eastAsia"/>
          <w:bCs/>
          <w:kern w:val="2"/>
          <w:sz w:val="21"/>
          <w:szCs w:val="22"/>
        </w:rPr>
        <w:t>］</w:t>
      </w:r>
    </w:p>
    <w:p w:rsidR="0062119F" w:rsidRPr="0062119F" w:rsidRDefault="0062119F" w:rsidP="0062119F">
      <w:pPr>
        <w:overflowPunct w:val="0"/>
        <w:adjustRightInd w:val="0"/>
        <w:spacing w:afterLines="100" w:after="240" w:line="340" w:lineRule="atLeast"/>
        <w:jc w:val="both"/>
        <w:rPr>
          <w:rFonts w:ascii="SimSun" w:hAnsi="Calibri" w:cs="Times New Roman"/>
          <w:bCs/>
          <w:kern w:val="2"/>
          <w:sz w:val="21"/>
          <w:szCs w:val="22"/>
        </w:rPr>
      </w:pPr>
      <w:r w:rsidRPr="0062119F">
        <w:rPr>
          <w:rFonts w:ascii="SimSun" w:hAnsi="Calibri" w:cs="Times New Roman" w:hint="eastAsia"/>
          <w:bCs/>
          <w:kern w:val="2"/>
          <w:sz w:val="21"/>
          <w:szCs w:val="22"/>
        </w:rPr>
        <w:t>4</w:t>
      </w:r>
      <w:r w:rsidRPr="0062119F">
        <w:rPr>
          <w:rFonts w:ascii="SimSun" w:hAnsi="Calibri" w:cs="Times New Roman"/>
          <w:bCs/>
          <w:kern w:val="2"/>
          <w:sz w:val="21"/>
          <w:szCs w:val="22"/>
        </w:rPr>
        <w:t>.3</w:t>
      </w:r>
      <w:r w:rsidRPr="0062119F">
        <w:rPr>
          <w:rFonts w:ascii="SimSun" w:hAnsi="Calibri" w:cs="Times New Roman"/>
          <w:bCs/>
          <w:kern w:val="2"/>
          <w:sz w:val="21"/>
          <w:szCs w:val="22"/>
        </w:rPr>
        <w:tab/>
        <w:t>［</w:t>
      </w:r>
      <w:r w:rsidRPr="0062119F">
        <w:rPr>
          <w:rFonts w:ascii="SimSun" w:hAnsi="Calibri" w:cs="Times New Roman" w:hint="eastAsia"/>
          <w:bCs/>
          <w:kern w:val="2"/>
          <w:sz w:val="21"/>
          <w:szCs w:val="22"/>
        </w:rPr>
        <w:t>专利局［应］/［应当］在专利授权日在互联网上公布完整的专利公开，并［应］/［应当］努力使专利申请的内容也在互联网上向公众公开。</w:t>
      </w:r>
      <w:r w:rsidRPr="0062119F">
        <w:rPr>
          <w:rFonts w:ascii="SimSun" w:hAnsi="Calibri" w:cs="Times New Roman"/>
          <w:bCs/>
          <w:kern w:val="2"/>
          <w:sz w:val="21"/>
          <w:szCs w:val="22"/>
        </w:rPr>
        <w:t>］</w:t>
      </w:r>
    </w:p>
    <w:p w:rsidR="0062119F" w:rsidRPr="0062119F" w:rsidRDefault="0062119F" w:rsidP="0062119F">
      <w:pPr>
        <w:overflowPunct w:val="0"/>
        <w:adjustRightInd w:val="0"/>
        <w:spacing w:afterLines="100" w:after="240" w:line="340" w:lineRule="atLeast"/>
        <w:jc w:val="both"/>
        <w:rPr>
          <w:rFonts w:ascii="SimSun" w:hAnsi="Calibri" w:cs="Times New Roman"/>
          <w:bCs/>
          <w:kern w:val="2"/>
          <w:sz w:val="21"/>
          <w:szCs w:val="22"/>
        </w:rPr>
      </w:pPr>
      <w:r w:rsidRPr="0062119F">
        <w:rPr>
          <w:rFonts w:ascii="SimSun" w:hAnsi="Calibri" w:cs="Times New Roman" w:hint="eastAsia"/>
          <w:bCs/>
          <w:kern w:val="2"/>
          <w:sz w:val="21"/>
          <w:szCs w:val="22"/>
        </w:rPr>
        <w:t>4</w:t>
      </w:r>
      <w:r w:rsidRPr="0062119F">
        <w:rPr>
          <w:rFonts w:ascii="SimSun" w:hAnsi="Calibri" w:cs="Times New Roman"/>
          <w:bCs/>
          <w:kern w:val="2"/>
          <w:sz w:val="21"/>
          <w:szCs w:val="22"/>
        </w:rPr>
        <w:t>.4</w:t>
      </w:r>
      <w:r w:rsidRPr="0062119F">
        <w:rPr>
          <w:rFonts w:ascii="SimSun" w:hAnsi="Calibri" w:cs="Times New Roman"/>
          <w:bCs/>
          <w:kern w:val="2"/>
          <w:sz w:val="21"/>
          <w:szCs w:val="22"/>
        </w:rPr>
        <w:tab/>
        <w:t>［</w:t>
      </w:r>
      <w:r w:rsidRPr="0062119F">
        <w:rPr>
          <w:rFonts w:ascii="SimSun" w:hAnsi="Calibri" w:cs="Times New Roman" w:hint="eastAsia"/>
          <w:bCs/>
          <w:kern w:val="2"/>
          <w:sz w:val="21"/>
          <w:szCs w:val="22"/>
        </w:rPr>
        <w:t>遗传资源［或遗传资源相关传统知识］的获取对于制作或使用发明不是必需时，有关遗传资源或［遗传资源相关传统知识］来源或起源的信息可以在申请提交日之后随时提供，无须缴费。</w:t>
      </w:r>
      <w:r w:rsidRPr="0062119F">
        <w:rPr>
          <w:rFonts w:ascii="SimSun" w:hAnsi="Calibri" w:cs="Times New Roman"/>
          <w:bCs/>
          <w:kern w:val="2"/>
          <w:sz w:val="21"/>
          <w:szCs w:val="22"/>
        </w:rPr>
        <w:t>］</w:t>
      </w:r>
    </w:p>
    <w:p w:rsidR="0062119F" w:rsidRPr="0062119F" w:rsidRDefault="0062119F" w:rsidP="0062119F">
      <w:pPr>
        <w:overflowPunct w:val="0"/>
        <w:adjustRightInd w:val="0"/>
        <w:spacing w:afterLines="100" w:after="240" w:line="340" w:lineRule="atLeast"/>
        <w:jc w:val="both"/>
        <w:rPr>
          <w:rFonts w:ascii="SimSun" w:hAnsi="Calibri" w:cs="Times New Roman"/>
          <w:bCs/>
          <w:kern w:val="2"/>
          <w:sz w:val="21"/>
          <w:szCs w:val="22"/>
        </w:rPr>
      </w:pPr>
      <w:r w:rsidRPr="0062119F">
        <w:rPr>
          <w:rFonts w:ascii="SimSun" w:hAnsi="Calibri" w:cs="Times New Roman" w:hint="eastAsia"/>
          <w:bCs/>
          <w:kern w:val="2"/>
          <w:sz w:val="21"/>
          <w:szCs w:val="22"/>
        </w:rPr>
        <w:t>4.5</w:t>
      </w:r>
      <w:r w:rsidRPr="0062119F">
        <w:rPr>
          <w:rFonts w:ascii="SimSun" w:hAnsi="Calibri" w:cs="Times New Roman" w:hint="eastAsia"/>
          <w:bCs/>
          <w:kern w:val="2"/>
          <w:sz w:val="21"/>
          <w:szCs w:val="22"/>
        </w:rPr>
        <w:tab/>
        <w:t>公开获取遗传材料的［地理位置］不［应］/［应当］/［可以］/［对］专利局规定核实公开内容的义务。但专利局［应］/［应当］就如何满足公开要求向专利申请人提供指导，并对错误或不正确的任何公开向申请人或专利权人提供机会予以更正。</w:t>
      </w:r>
    </w:p>
    <w:p w:rsidR="0062119F" w:rsidRPr="0062119F" w:rsidRDefault="0062119F" w:rsidP="0062119F">
      <w:pPr>
        <w:overflowPunct w:val="0"/>
        <w:adjustRightInd w:val="0"/>
        <w:spacing w:afterLines="100" w:after="240" w:line="340" w:lineRule="atLeast"/>
        <w:jc w:val="both"/>
        <w:rPr>
          <w:rFonts w:ascii="SimSun" w:hAnsi="Calibri" w:cs="Times New Roman"/>
          <w:bCs/>
          <w:kern w:val="2"/>
          <w:sz w:val="21"/>
          <w:szCs w:val="22"/>
        </w:rPr>
      </w:pPr>
      <w:r w:rsidRPr="0062119F">
        <w:rPr>
          <w:rFonts w:ascii="SimSun" w:hAnsi="Calibri" w:cs="Times New Roman" w:hint="eastAsia"/>
          <w:bCs/>
          <w:kern w:val="2"/>
          <w:sz w:val="21"/>
          <w:szCs w:val="22"/>
        </w:rPr>
        <w:t>4</w:t>
      </w:r>
      <w:r w:rsidRPr="0062119F">
        <w:rPr>
          <w:rFonts w:ascii="SimSun" w:hAnsi="Calibri" w:cs="Times New Roman"/>
          <w:bCs/>
          <w:kern w:val="2"/>
          <w:sz w:val="21"/>
          <w:szCs w:val="22"/>
        </w:rPr>
        <w:t>.</w:t>
      </w:r>
      <w:r w:rsidRPr="0062119F">
        <w:rPr>
          <w:rFonts w:ascii="SimSun" w:hAnsi="Calibri" w:cs="Times New Roman" w:hint="eastAsia"/>
          <w:bCs/>
          <w:kern w:val="2"/>
          <w:sz w:val="21"/>
          <w:szCs w:val="22"/>
        </w:rPr>
        <w:t>6</w:t>
      </w:r>
      <w:r w:rsidRPr="0062119F">
        <w:rPr>
          <w:rFonts w:ascii="SimSun" w:hAnsi="Calibri" w:cs="Times New Roman"/>
          <w:bCs/>
          <w:kern w:val="2"/>
          <w:sz w:val="21"/>
          <w:szCs w:val="22"/>
        </w:rPr>
        <w:tab/>
      </w:r>
      <w:r w:rsidRPr="0062119F">
        <w:rPr>
          <w:rFonts w:ascii="SimSun" w:hAnsi="Calibri" w:cs="Times New Roman" w:hint="eastAsia"/>
          <w:bCs/>
          <w:kern w:val="2"/>
          <w:sz w:val="21"/>
          <w:szCs w:val="22"/>
        </w:rPr>
        <w:t>未及时</w:t>
      </w:r>
      <w:r w:rsidRPr="0062119F">
        <w:rPr>
          <w:rFonts w:ascii="SimSun" w:hAnsi="Calibri" w:cs="Times New Roman" w:hint="eastAsia"/>
          <w:kern w:val="2"/>
          <w:sz w:val="21"/>
          <w:szCs w:val="22"/>
        </w:rPr>
        <w:t>审查</w:t>
      </w:r>
      <w:r w:rsidRPr="0062119F">
        <w:rPr>
          <w:rFonts w:ascii="SimSun" w:hAnsi="Calibri" w:cs="Times New Roman" w:hint="eastAsia"/>
          <w:bCs/>
          <w:kern w:val="2"/>
          <w:sz w:val="21"/>
          <w:szCs w:val="22"/>
        </w:rPr>
        <w:t>专利申请的结果应是调整所授专利权的有效期，就行政延迟补偿专利权人。</w:t>
      </w:r>
      <w:r w:rsidRPr="0062119F">
        <w:rPr>
          <w:rFonts w:ascii="SimSun" w:hAnsi="Calibri" w:cs="Times New Roman"/>
          <w:bCs/>
          <w:kern w:val="2"/>
          <w:sz w:val="21"/>
          <w:szCs w:val="22"/>
        </w:rPr>
        <w:t>］</w:t>
      </w:r>
    </w:p>
    <w:p w:rsidR="0062119F" w:rsidRPr="0062119F" w:rsidRDefault="0062119F" w:rsidP="0062119F">
      <w:pPr>
        <w:rPr>
          <w:rFonts w:ascii="SimHei" w:eastAsia="SimHei" w:hAnsi="Calibri" w:cs="Times New Roman"/>
          <w:kern w:val="2"/>
          <w:sz w:val="24"/>
          <w:szCs w:val="22"/>
        </w:rPr>
      </w:pPr>
      <w:r w:rsidRPr="0062119F">
        <w:rPr>
          <w:rFonts w:ascii="SimHei" w:eastAsia="SimHei" w:hAnsi="Calibri" w:cs="Times New Roman"/>
          <w:kern w:val="2"/>
          <w:sz w:val="24"/>
          <w:szCs w:val="22"/>
        </w:rPr>
        <w:br w:type="page"/>
      </w:r>
    </w:p>
    <w:p w:rsidR="0062119F" w:rsidRPr="0062119F" w:rsidRDefault="0062119F" w:rsidP="0062119F">
      <w:pPr>
        <w:keepNext/>
        <w:overflowPunct w:val="0"/>
        <w:spacing w:beforeLines="200" w:before="480" w:afterLines="100" w:after="240" w:line="340" w:lineRule="atLeast"/>
        <w:jc w:val="center"/>
        <w:rPr>
          <w:rFonts w:ascii="SimHei" w:eastAsia="SimHei" w:hAnsi="Calibri" w:cs="Times New Roman"/>
          <w:kern w:val="2"/>
          <w:sz w:val="24"/>
          <w:szCs w:val="22"/>
        </w:rPr>
      </w:pPr>
      <w:r w:rsidRPr="0062119F">
        <w:rPr>
          <w:rFonts w:ascii="SimHei" w:eastAsia="SimHei" w:hAnsi="Calibri" w:cs="Times New Roman" w:hint="eastAsia"/>
          <w:kern w:val="2"/>
          <w:sz w:val="24"/>
          <w:szCs w:val="22"/>
        </w:rPr>
        <w:lastRenderedPageBreak/>
        <w:t>［三、［防御性］/［补充］措施］</w:t>
      </w:r>
    </w:p>
    <w:p w:rsidR="0062119F" w:rsidRPr="0062119F" w:rsidRDefault="0062119F" w:rsidP="0062119F">
      <w:pPr>
        <w:keepNext/>
        <w:overflowPunct w:val="0"/>
        <w:spacing w:beforeLines="200" w:before="480" w:afterLines="100" w:after="240" w:line="340" w:lineRule="atLeast"/>
        <w:jc w:val="center"/>
        <w:rPr>
          <w:rFonts w:ascii="SimHei" w:eastAsia="SimHei" w:hAnsi="Calibri" w:cs="Times New Roman"/>
          <w:kern w:val="2"/>
          <w:sz w:val="21"/>
          <w:szCs w:val="22"/>
        </w:rPr>
      </w:pPr>
      <w:r w:rsidRPr="0062119F">
        <w:rPr>
          <w:rFonts w:ascii="SimHei" w:eastAsia="SimHei" w:hAnsi="Calibri" w:cs="Times New Roman"/>
          <w:kern w:val="2"/>
          <w:sz w:val="21"/>
          <w:szCs w:val="22"/>
        </w:rPr>
        <w:t>［</w:t>
      </w:r>
      <w:r w:rsidRPr="0062119F">
        <w:rPr>
          <w:rFonts w:ascii="SimHei" w:eastAsia="SimHei" w:hAnsi="Calibri" w:cs="Times New Roman" w:hint="eastAsia"/>
          <w:kern w:val="2"/>
          <w:sz w:val="21"/>
          <w:szCs w:val="22"/>
        </w:rPr>
        <w:t>第7条</w:t>
      </w:r>
      <w:r w:rsidRPr="0062119F">
        <w:rPr>
          <w:rFonts w:ascii="SimHei" w:eastAsia="SimHei" w:hAnsi="Calibri" w:cs="Times New Roman"/>
          <w:kern w:val="2"/>
          <w:sz w:val="21"/>
          <w:szCs w:val="22"/>
        </w:rPr>
        <w:t>］</w:t>
      </w:r>
      <w:r w:rsidRPr="0062119F">
        <w:rPr>
          <w:rFonts w:ascii="SimHei" w:eastAsia="SimHei" w:hAnsi="Calibri" w:cs="Times New Roman" w:hint="eastAsia"/>
          <w:kern w:val="2"/>
          <w:sz w:val="21"/>
          <w:szCs w:val="22"/>
        </w:rPr>
        <w:br/>
      </w:r>
      <w:r w:rsidRPr="0062119F">
        <w:rPr>
          <w:rFonts w:ascii="SimHei" w:eastAsia="SimHei" w:hAnsi="Calibri" w:cs="Times New Roman"/>
          <w:kern w:val="2"/>
          <w:sz w:val="21"/>
          <w:szCs w:val="22"/>
        </w:rPr>
        <w:t>［</w:t>
      </w:r>
      <w:r w:rsidRPr="0062119F">
        <w:rPr>
          <w:rFonts w:ascii="SimHei" w:eastAsia="SimHei" w:hAnsi="Calibri" w:cs="Times New Roman" w:hint="eastAsia"/>
          <w:kern w:val="2"/>
          <w:sz w:val="21"/>
          <w:szCs w:val="22"/>
        </w:rPr>
        <w:t>尽职调查</w:t>
      </w:r>
    </w:p>
    <w:p w:rsidR="0062119F" w:rsidRPr="0062119F" w:rsidRDefault="0062119F" w:rsidP="0062119F">
      <w:pPr>
        <w:overflowPunct w:val="0"/>
        <w:adjustRightInd w:val="0"/>
        <w:spacing w:afterLines="100" w:after="240" w:line="340" w:lineRule="atLeast"/>
        <w:jc w:val="both"/>
        <w:rPr>
          <w:rFonts w:ascii="SimSun" w:hAnsi="Calibri" w:cs="Times New Roman"/>
          <w:bCs/>
          <w:kern w:val="2"/>
          <w:sz w:val="21"/>
          <w:szCs w:val="22"/>
        </w:rPr>
      </w:pPr>
      <w:r w:rsidRPr="0062119F">
        <w:rPr>
          <w:rFonts w:ascii="SimSun" w:hAnsi="Calibri" w:cs="Times New Roman" w:hint="eastAsia"/>
          <w:bCs/>
          <w:kern w:val="2"/>
          <w:sz w:val="21"/>
          <w:szCs w:val="22"/>
        </w:rPr>
        <w:t>［成员国］/［各方］［应］/［应当］鼓励或建立公平合理的尽职调查制度，以确保［受保护］遗传资源是根据［可适用的］［获取和惠益分享］立法或监管要求获取的。</w:t>
      </w:r>
    </w:p>
    <w:p w:rsidR="0062119F" w:rsidRPr="0062119F" w:rsidRDefault="0062119F" w:rsidP="0062119F">
      <w:pPr>
        <w:numPr>
          <w:ilvl w:val="0"/>
          <w:numId w:val="10"/>
        </w:numPr>
        <w:overflowPunct w:val="0"/>
        <w:spacing w:afterLines="100" w:after="240" w:line="340" w:lineRule="atLeast"/>
        <w:ind w:leftChars="258" w:left="568" w:firstLine="0"/>
        <w:jc w:val="both"/>
        <w:rPr>
          <w:rFonts w:ascii="SimSun" w:hAnsi="SimSun" w:cs="Times New Roman"/>
          <w:kern w:val="2"/>
          <w:sz w:val="21"/>
          <w:szCs w:val="22"/>
          <w:lang w:val="en-CA"/>
        </w:rPr>
      </w:pPr>
      <w:r w:rsidRPr="0062119F">
        <w:rPr>
          <w:rFonts w:ascii="SimSun" w:hAnsi="SimSun" w:cs="Times New Roman" w:hint="eastAsia"/>
          <w:kern w:val="2"/>
          <w:sz w:val="21"/>
          <w:szCs w:val="22"/>
          <w:lang w:val="en-CA"/>
        </w:rPr>
        <w:t>［应］</w:t>
      </w:r>
      <w:r w:rsidRPr="0062119F">
        <w:rPr>
          <w:rFonts w:ascii="SimSun" w:hAnsi="SimSun" w:cs="Times New Roman"/>
          <w:kern w:val="2"/>
          <w:sz w:val="21"/>
          <w:szCs w:val="22"/>
          <w:lang w:val="en-CA"/>
        </w:rPr>
        <w:t>/</w:t>
      </w:r>
      <w:r w:rsidRPr="0062119F">
        <w:rPr>
          <w:rFonts w:ascii="SimSun" w:hAnsi="SimSun" w:cs="Times New Roman" w:hint="eastAsia"/>
          <w:kern w:val="2"/>
          <w:sz w:val="21"/>
          <w:szCs w:val="22"/>
          <w:lang w:val="en-CA"/>
        </w:rPr>
        <w:t>［应当］将数据库用作对根据国内法遵守这些尽职调查要求的情况进行监督的机制。但是，</w:t>
      </w:r>
      <w:r w:rsidRPr="0062119F">
        <w:rPr>
          <w:rFonts w:ascii="SimSun" w:hAnsi="Calibri" w:cs="Times New Roman" w:hint="eastAsia"/>
          <w:bCs/>
          <w:kern w:val="2"/>
          <w:sz w:val="21"/>
          <w:szCs w:val="22"/>
        </w:rPr>
        <w:t>［成员国］/［各方］［应］/［应当］</w:t>
      </w:r>
      <w:r w:rsidRPr="0062119F">
        <w:rPr>
          <w:rFonts w:ascii="SimSun" w:hAnsi="SimSun" w:cs="Times New Roman" w:hint="eastAsia"/>
          <w:kern w:val="2"/>
          <w:sz w:val="21"/>
          <w:szCs w:val="22"/>
          <w:lang w:val="en-CA"/>
        </w:rPr>
        <w:t>没有义务建立这种数据库。</w:t>
      </w:r>
    </w:p>
    <w:p w:rsidR="0062119F" w:rsidRPr="0062119F" w:rsidRDefault="0062119F" w:rsidP="0062119F">
      <w:pPr>
        <w:numPr>
          <w:ilvl w:val="0"/>
          <w:numId w:val="10"/>
        </w:numPr>
        <w:overflowPunct w:val="0"/>
        <w:spacing w:afterLines="100" w:after="240" w:line="340" w:lineRule="atLeast"/>
        <w:ind w:leftChars="258" w:left="568" w:firstLine="0"/>
        <w:jc w:val="both"/>
        <w:rPr>
          <w:rFonts w:ascii="SimSun" w:hAnsi="SimSun" w:cs="Times New Roman"/>
          <w:kern w:val="2"/>
          <w:sz w:val="21"/>
          <w:szCs w:val="22"/>
          <w:lang w:val="en-CA"/>
        </w:rPr>
      </w:pPr>
      <w:r w:rsidRPr="0062119F">
        <w:rPr>
          <w:rFonts w:ascii="SimSun" w:hAnsi="SimSun" w:cs="Times New Roman" w:hint="eastAsia"/>
          <w:kern w:val="2"/>
          <w:sz w:val="21"/>
          <w:szCs w:val="22"/>
          <w:lang w:val="en-CA"/>
        </w:rPr>
        <w:t>这种</w:t>
      </w:r>
      <w:r w:rsidRPr="0062119F">
        <w:rPr>
          <w:rFonts w:ascii="SimSun" w:hAnsi="Calibri" w:cs="Times New Roman" w:hint="eastAsia"/>
          <w:bCs/>
          <w:kern w:val="2"/>
          <w:sz w:val="21"/>
          <w:szCs w:val="22"/>
        </w:rPr>
        <w:t>数据库</w:t>
      </w:r>
      <w:r w:rsidRPr="0062119F">
        <w:rPr>
          <w:rFonts w:ascii="SimSun" w:hAnsi="SimSun" w:cs="Times New Roman" w:hint="eastAsia"/>
          <w:kern w:val="2"/>
          <w:sz w:val="21"/>
          <w:szCs w:val="22"/>
          <w:lang w:val="en-CA"/>
        </w:rPr>
        <w:t>［应］/［应当］允许潜在的专利被许可人［和潜在的投资人］访问，以确认专利所基于的［受保护］遗传资源的合法产权链。］］</w:t>
      </w:r>
    </w:p>
    <w:p w:rsidR="0062119F" w:rsidRPr="0062119F" w:rsidRDefault="0062119F" w:rsidP="0062119F">
      <w:pPr>
        <w:keepNext/>
        <w:overflowPunct w:val="0"/>
        <w:spacing w:beforeLines="200" w:before="480" w:afterLines="100" w:after="240" w:line="340" w:lineRule="atLeast"/>
        <w:jc w:val="center"/>
        <w:rPr>
          <w:rFonts w:ascii="SimHei" w:eastAsia="SimHei" w:hAnsi="Calibri" w:cs="Times New Roman"/>
          <w:kern w:val="2"/>
          <w:sz w:val="21"/>
          <w:szCs w:val="22"/>
        </w:rPr>
      </w:pPr>
      <w:r w:rsidRPr="0062119F">
        <w:rPr>
          <w:rFonts w:ascii="SimHei" w:eastAsia="SimHei" w:hAnsi="Calibri" w:cs="Times New Roman"/>
          <w:kern w:val="2"/>
          <w:sz w:val="21"/>
          <w:szCs w:val="22"/>
        </w:rPr>
        <w:t>［</w:t>
      </w:r>
      <w:r w:rsidRPr="0062119F">
        <w:rPr>
          <w:rFonts w:ascii="SimHei" w:eastAsia="SimHei" w:hAnsi="Calibri" w:cs="Times New Roman" w:hint="eastAsia"/>
          <w:kern w:val="2"/>
          <w:sz w:val="21"/>
          <w:szCs w:val="22"/>
        </w:rPr>
        <w:t>第8条</w:t>
      </w:r>
      <w:r w:rsidRPr="0062119F">
        <w:rPr>
          <w:rFonts w:ascii="SimHei" w:eastAsia="SimHei" w:hAnsi="Calibri" w:cs="Times New Roman"/>
          <w:kern w:val="2"/>
          <w:sz w:val="21"/>
          <w:szCs w:val="22"/>
        </w:rPr>
        <w:t>］</w:t>
      </w:r>
      <w:r w:rsidRPr="0062119F">
        <w:rPr>
          <w:rFonts w:ascii="SimHei" w:eastAsia="SimHei" w:hAnsi="Calibri" w:cs="Times New Roman" w:hint="eastAsia"/>
          <w:kern w:val="2"/>
          <w:sz w:val="21"/>
          <w:szCs w:val="22"/>
        </w:rPr>
        <w:br/>
        <w:t>［［防止［错误］</w:t>
      </w:r>
      <w:r w:rsidRPr="0062119F">
        <w:rPr>
          <w:rFonts w:ascii="Calibri" w:hAnsi="Calibri" w:cs="Times New Roman"/>
          <w:kern w:val="2"/>
          <w:sz w:val="21"/>
          <w:szCs w:val="22"/>
          <w:vertAlign w:val="superscript"/>
        </w:rPr>
        <w:footnoteReference w:id="19"/>
      </w:r>
      <w:r w:rsidRPr="0062119F">
        <w:rPr>
          <w:rFonts w:ascii="SimHei" w:eastAsia="SimHei" w:hAnsi="Calibri" w:cs="Times New Roman" w:hint="eastAsia"/>
          <w:kern w:val="2"/>
          <w:sz w:val="21"/>
          <w:szCs w:val="22"/>
        </w:rPr>
        <w:t>授予专利和</w:t>
      </w:r>
      <w:r w:rsidRPr="0062119F">
        <w:rPr>
          <w:rFonts w:ascii="SimHei" w:eastAsia="SimHei" w:hAnsi="Calibri" w:cs="Times New Roman"/>
          <w:kern w:val="2"/>
          <w:sz w:val="21"/>
          <w:szCs w:val="22"/>
        </w:rPr>
        <w:br/>
      </w:r>
      <w:r w:rsidRPr="0062119F">
        <w:rPr>
          <w:rFonts w:ascii="SimHei" w:eastAsia="SimHei" w:hAnsi="Calibri" w:cs="Times New Roman" w:hint="eastAsia"/>
          <w:kern w:val="2"/>
          <w:sz w:val="21"/>
          <w:szCs w:val="22"/>
        </w:rPr>
        <w:t>和自愿行为守则</w:t>
      </w:r>
    </w:p>
    <w:p w:rsidR="0062119F" w:rsidRPr="0062119F" w:rsidRDefault="0062119F" w:rsidP="0062119F">
      <w:pPr>
        <w:overflowPunct w:val="0"/>
        <w:adjustRightInd w:val="0"/>
        <w:spacing w:afterLines="100" w:after="240" w:line="340" w:lineRule="atLeast"/>
        <w:jc w:val="both"/>
        <w:rPr>
          <w:rFonts w:ascii="SimSun" w:hAnsi="Calibri" w:cs="Times New Roman"/>
          <w:bCs/>
          <w:kern w:val="2"/>
          <w:sz w:val="21"/>
          <w:szCs w:val="22"/>
        </w:rPr>
      </w:pPr>
      <w:r w:rsidRPr="0062119F">
        <w:rPr>
          <w:rFonts w:ascii="SimSun" w:hAnsi="Calibri" w:cs="Times New Roman" w:hint="eastAsia"/>
          <w:bCs/>
          <w:kern w:val="2"/>
          <w:sz w:val="21"/>
          <w:szCs w:val="22"/>
        </w:rPr>
        <w:t>8.１</w:t>
      </w:r>
      <w:r w:rsidRPr="0062119F">
        <w:rPr>
          <w:rFonts w:ascii="SimSun" w:hAnsi="Calibri" w:cs="Times New Roman" w:hint="eastAsia"/>
          <w:bCs/>
          <w:kern w:val="2"/>
          <w:sz w:val="21"/>
          <w:szCs w:val="22"/>
        </w:rPr>
        <w:tab/>
        <w:t>［成员国］［各方］［应］/［</w:t>
      </w:r>
      <w:r w:rsidRPr="0062119F">
        <w:rPr>
          <w:rFonts w:ascii="SimSun" w:hAnsi="Calibri" w:cs="Times New Roman" w:hint="eastAsia"/>
          <w:kern w:val="2"/>
          <w:sz w:val="21"/>
          <w:szCs w:val="22"/>
        </w:rPr>
        <w:t>应当］</w:t>
      </w:r>
    </w:p>
    <w:p w:rsidR="0062119F" w:rsidRPr="0062119F" w:rsidRDefault="0062119F" w:rsidP="0062119F">
      <w:pPr>
        <w:overflowPunct w:val="0"/>
        <w:spacing w:afterLines="100" w:after="240" w:line="340" w:lineRule="atLeast"/>
        <w:ind w:leftChars="258" w:left="568"/>
        <w:jc w:val="both"/>
        <w:rPr>
          <w:rFonts w:ascii="SimSun" w:hAnsi="Calibri" w:cs="Times New Roman"/>
          <w:kern w:val="2"/>
          <w:sz w:val="21"/>
          <w:szCs w:val="22"/>
        </w:rPr>
      </w:pPr>
      <w:r w:rsidRPr="0062119F">
        <w:rPr>
          <w:rFonts w:ascii="SimSun" w:hAnsi="Calibri" w:cs="Times New Roman" w:hint="eastAsia"/>
          <w:kern w:val="2"/>
          <w:sz w:val="21"/>
          <w:szCs w:val="22"/>
        </w:rPr>
        <w:t>(a)</w:t>
      </w:r>
      <w:r w:rsidRPr="0062119F">
        <w:rPr>
          <w:rFonts w:ascii="SimSun" w:hAnsi="Calibri" w:cs="Times New Roman" w:hint="eastAsia"/>
          <w:kern w:val="2"/>
          <w:sz w:val="21"/>
          <w:szCs w:val="22"/>
        </w:rPr>
        <w:tab/>
        <w:t>酌情并根据国内法提供法律、政策或行政措施，防止在遗传资源</w:t>
      </w:r>
      <w:r w:rsidRPr="0062119F">
        <w:rPr>
          <w:rFonts w:ascii="SimSun" w:hAnsi="Calibri" w:cs="Times New Roman" w:hint="eastAsia"/>
          <w:bCs/>
          <w:kern w:val="2"/>
          <w:sz w:val="21"/>
          <w:szCs w:val="22"/>
        </w:rPr>
        <w:t>和［遗传资源相关传统知识］</w:t>
      </w:r>
      <w:r w:rsidRPr="0062119F">
        <w:rPr>
          <w:rFonts w:ascii="SimSun" w:hAnsi="Calibri" w:cs="Times New Roman" w:hint="eastAsia"/>
          <w:kern w:val="2"/>
          <w:sz w:val="21"/>
          <w:szCs w:val="22"/>
        </w:rPr>
        <w:t>依据国内法具有下列属性时，对包含这种遗传资源</w:t>
      </w:r>
      <w:r w:rsidRPr="0062119F">
        <w:rPr>
          <w:rFonts w:ascii="SimSun" w:hAnsi="Calibri" w:cs="Times New Roman" w:hint="eastAsia"/>
          <w:bCs/>
          <w:kern w:val="2"/>
          <w:sz w:val="21"/>
          <w:szCs w:val="22"/>
        </w:rPr>
        <w:t>和［遗传资源相关传统知识］</w:t>
      </w:r>
      <w:r w:rsidRPr="0062119F">
        <w:rPr>
          <w:rFonts w:ascii="SimSun" w:hAnsi="Calibri" w:cs="Times New Roman" w:hint="eastAsia"/>
          <w:kern w:val="2"/>
          <w:sz w:val="21"/>
          <w:szCs w:val="22"/>
        </w:rPr>
        <w:t>的提出权利要求的发明［错误］授予专利］：</w:t>
      </w:r>
    </w:p>
    <w:p w:rsidR="0062119F" w:rsidRPr="0062119F" w:rsidRDefault="0062119F" w:rsidP="0062119F">
      <w:pPr>
        <w:overflowPunct w:val="0"/>
        <w:spacing w:afterLines="100" w:after="240" w:line="340" w:lineRule="atLeast"/>
        <w:ind w:leftChars="515" w:left="1133"/>
        <w:contextualSpacing/>
        <w:jc w:val="both"/>
        <w:rPr>
          <w:rFonts w:ascii="SimSun" w:hAnsi="Calibri" w:cs="Times New Roman"/>
          <w:kern w:val="2"/>
          <w:sz w:val="21"/>
          <w:szCs w:val="22"/>
        </w:rPr>
      </w:pPr>
      <w:r w:rsidRPr="0062119F">
        <w:rPr>
          <w:rFonts w:ascii="SimSun" w:hAnsi="Calibri" w:cs="Times New Roman" w:hint="eastAsia"/>
          <w:kern w:val="2"/>
          <w:sz w:val="21"/>
          <w:szCs w:val="22"/>
        </w:rPr>
        <w:t>(i)</w:t>
      </w:r>
      <w:r w:rsidRPr="0062119F">
        <w:rPr>
          <w:rFonts w:ascii="SimSun" w:hAnsi="Calibri" w:cs="Times New Roman" w:hint="eastAsia"/>
          <w:kern w:val="2"/>
          <w:sz w:val="21"/>
          <w:szCs w:val="22"/>
        </w:rPr>
        <w:tab/>
        <w:t>先于提出权利要求的发明（不具有新颖性）；或者</w:t>
      </w:r>
    </w:p>
    <w:p w:rsidR="0062119F" w:rsidRPr="0062119F" w:rsidRDefault="0062119F" w:rsidP="0062119F">
      <w:pPr>
        <w:overflowPunct w:val="0"/>
        <w:spacing w:afterLines="100" w:after="240" w:line="340" w:lineRule="atLeast"/>
        <w:ind w:leftChars="515" w:left="1133"/>
        <w:jc w:val="both"/>
        <w:rPr>
          <w:rFonts w:ascii="SimSun" w:hAnsi="Calibri" w:cs="Times New Roman"/>
          <w:kern w:val="2"/>
          <w:sz w:val="21"/>
          <w:szCs w:val="22"/>
        </w:rPr>
      </w:pPr>
      <w:r w:rsidRPr="0062119F">
        <w:rPr>
          <w:rFonts w:ascii="SimSun" w:hAnsi="Calibri" w:cs="Times New Roman" w:hint="eastAsia"/>
          <w:kern w:val="2"/>
          <w:sz w:val="21"/>
          <w:szCs w:val="22"/>
        </w:rPr>
        <w:t>(ii)</w:t>
      </w:r>
      <w:r w:rsidRPr="0062119F">
        <w:rPr>
          <w:rFonts w:ascii="SimSun" w:hAnsi="Calibri" w:cs="Times New Roman" w:hint="eastAsia"/>
          <w:kern w:val="2"/>
          <w:sz w:val="21"/>
          <w:szCs w:val="22"/>
        </w:rPr>
        <w:tab/>
        <w:t>使提出权利要求的发明不必要（具有显而易见性或不具有创造性）。</w:t>
      </w:r>
    </w:p>
    <w:p w:rsidR="0062119F" w:rsidRPr="0062119F" w:rsidRDefault="0062119F" w:rsidP="0062119F">
      <w:pPr>
        <w:overflowPunct w:val="0"/>
        <w:spacing w:afterLines="100" w:after="240" w:line="340" w:lineRule="atLeast"/>
        <w:ind w:leftChars="258" w:left="568"/>
        <w:jc w:val="both"/>
        <w:rPr>
          <w:rFonts w:ascii="SimSun" w:hAnsi="Calibri" w:cs="Times New Roman"/>
          <w:kern w:val="2"/>
          <w:sz w:val="21"/>
          <w:szCs w:val="22"/>
        </w:rPr>
      </w:pPr>
      <w:r w:rsidRPr="0062119F">
        <w:rPr>
          <w:rFonts w:ascii="SimSun" w:hAnsi="Calibri" w:cs="Times New Roman" w:hint="eastAsia"/>
          <w:kern w:val="2"/>
          <w:sz w:val="21"/>
          <w:szCs w:val="22"/>
        </w:rPr>
        <w:t>(b)</w:t>
      </w:r>
      <w:r w:rsidRPr="0062119F">
        <w:rPr>
          <w:rFonts w:ascii="SimSun" w:hAnsi="Calibri" w:cs="Times New Roman" w:hint="eastAsia"/>
          <w:kern w:val="2"/>
          <w:sz w:val="21"/>
          <w:szCs w:val="22"/>
        </w:rPr>
        <w:tab/>
        <w:t>酌情并根据国内法提供法律、政策或行政措施，允许第三方通过提交现有技术，对包含遗传资源</w:t>
      </w:r>
      <w:r w:rsidRPr="0062119F">
        <w:rPr>
          <w:rFonts w:ascii="SimSun" w:hAnsi="Calibri" w:cs="Times New Roman" w:hint="eastAsia"/>
          <w:bCs/>
          <w:kern w:val="2"/>
          <w:sz w:val="21"/>
          <w:szCs w:val="22"/>
        </w:rPr>
        <w:t>和［遗传资源相关传统知识］</w:t>
      </w:r>
      <w:r w:rsidRPr="0062119F">
        <w:rPr>
          <w:rFonts w:ascii="SimSun" w:hAnsi="Calibri" w:cs="Times New Roman" w:hint="eastAsia"/>
          <w:kern w:val="2"/>
          <w:sz w:val="21"/>
          <w:szCs w:val="22"/>
        </w:rPr>
        <w:t>的发明专利的有效性提出争议］。</w:t>
      </w:r>
    </w:p>
    <w:p w:rsidR="0062119F" w:rsidRPr="0062119F" w:rsidRDefault="0062119F" w:rsidP="0062119F">
      <w:pPr>
        <w:overflowPunct w:val="0"/>
        <w:spacing w:afterLines="100" w:after="240" w:line="340" w:lineRule="atLeast"/>
        <w:ind w:leftChars="258" w:left="568"/>
        <w:jc w:val="both"/>
        <w:rPr>
          <w:rFonts w:ascii="SimSun" w:hAnsi="Calibri" w:cs="Times New Roman"/>
          <w:kern w:val="2"/>
          <w:sz w:val="21"/>
          <w:szCs w:val="22"/>
        </w:rPr>
      </w:pPr>
      <w:r w:rsidRPr="0062119F">
        <w:rPr>
          <w:rFonts w:ascii="SimSun" w:hAnsi="Calibri" w:cs="Times New Roman" w:hint="eastAsia"/>
          <w:kern w:val="2"/>
          <w:sz w:val="21"/>
          <w:szCs w:val="22"/>
        </w:rPr>
        <w:t>(c)</w:t>
      </w:r>
      <w:r w:rsidRPr="0062119F">
        <w:rPr>
          <w:rFonts w:ascii="SimSun" w:hAnsi="Calibri" w:cs="Times New Roman" w:hint="eastAsia"/>
          <w:kern w:val="2"/>
          <w:sz w:val="21"/>
          <w:szCs w:val="22"/>
        </w:rPr>
        <w:tab/>
        <w:t>［酌情鼓励为用户制定并应用有关保护遗传资源</w:t>
      </w:r>
      <w:r w:rsidRPr="0062119F">
        <w:rPr>
          <w:rFonts w:ascii="SimSun" w:hAnsi="Calibri" w:cs="Times New Roman" w:hint="eastAsia"/>
          <w:bCs/>
          <w:kern w:val="2"/>
          <w:sz w:val="21"/>
          <w:szCs w:val="22"/>
        </w:rPr>
        <w:t>和［遗传资源相关传统知识］</w:t>
      </w:r>
      <w:r w:rsidRPr="0062119F">
        <w:rPr>
          <w:rFonts w:ascii="SimSun" w:hAnsi="Calibri" w:cs="Times New Roman" w:hint="eastAsia"/>
          <w:kern w:val="2"/>
          <w:sz w:val="21"/>
          <w:szCs w:val="22"/>
        </w:rPr>
        <w:t>的自愿行为</w:t>
      </w:r>
      <w:r w:rsidRPr="0062119F">
        <w:rPr>
          <w:rFonts w:ascii="SimSun" w:hAnsi="Calibri" w:cs="Times New Roman" w:hint="eastAsia"/>
          <w:bCs/>
          <w:kern w:val="2"/>
          <w:sz w:val="21"/>
          <w:szCs w:val="22"/>
        </w:rPr>
        <w:t>守则</w:t>
      </w:r>
      <w:r w:rsidRPr="0062119F">
        <w:rPr>
          <w:rFonts w:ascii="SimSun" w:hAnsi="Calibri" w:cs="Times New Roman" w:hint="eastAsia"/>
          <w:kern w:val="2"/>
          <w:sz w:val="21"/>
          <w:szCs w:val="22"/>
        </w:rPr>
        <w:t>和指导原则］。］</w:t>
      </w:r>
    </w:p>
    <w:p w:rsidR="0062119F" w:rsidRPr="0062119F" w:rsidRDefault="0062119F" w:rsidP="0062119F">
      <w:pPr>
        <w:overflowPunct w:val="0"/>
        <w:spacing w:afterLines="100" w:after="240" w:line="340" w:lineRule="atLeast"/>
        <w:ind w:leftChars="258" w:left="568"/>
        <w:jc w:val="both"/>
        <w:rPr>
          <w:rFonts w:ascii="SimSun" w:hAnsi="Calibri" w:cs="Times New Roman"/>
          <w:kern w:val="2"/>
          <w:sz w:val="21"/>
          <w:szCs w:val="22"/>
        </w:rPr>
      </w:pPr>
      <w:r w:rsidRPr="0062119F">
        <w:rPr>
          <w:rFonts w:ascii="SimSun" w:hAnsi="Calibri" w:cs="Times New Roman" w:hint="eastAsia"/>
          <w:kern w:val="2"/>
          <w:sz w:val="21"/>
          <w:szCs w:val="22"/>
        </w:rPr>
        <w:t>(d)</w:t>
      </w:r>
      <w:r w:rsidRPr="0062119F">
        <w:rPr>
          <w:rFonts w:ascii="SimSun" w:hAnsi="Calibri" w:cs="Times New Roman" w:hint="eastAsia"/>
          <w:kern w:val="2"/>
          <w:sz w:val="21"/>
          <w:szCs w:val="22"/>
        </w:rPr>
        <w:tab/>
        <w:t>酌情［在有</w:t>
      </w:r>
      <w:r w:rsidRPr="0062119F">
        <w:rPr>
          <w:rFonts w:ascii="SimSun" w:hAnsi="Calibri" w:cs="Times New Roman" w:hint="eastAsia"/>
          <w:bCs/>
          <w:kern w:val="2"/>
          <w:sz w:val="21"/>
          <w:szCs w:val="22"/>
        </w:rPr>
        <w:t>适当保障措施的情况下</w:t>
      </w:r>
      <w:r w:rsidRPr="0062119F">
        <w:rPr>
          <w:rFonts w:ascii="SimSun" w:hAnsi="Calibri" w:cs="Times New Roman" w:hint="eastAsia"/>
          <w:kern w:val="2"/>
          <w:sz w:val="21"/>
          <w:szCs w:val="22"/>
        </w:rPr>
        <w:t>］为专利局的使用而建立、交换、传播和查询载有与遗传资源和</w:t>
      </w:r>
      <w:r w:rsidRPr="0062119F">
        <w:rPr>
          <w:rFonts w:ascii="SimSun" w:hAnsi="Calibri" w:cs="Times New Roman" w:hint="eastAsia"/>
          <w:bCs/>
          <w:kern w:val="2"/>
          <w:sz w:val="21"/>
          <w:szCs w:val="22"/>
        </w:rPr>
        <w:t>［遗传资源相关传统知识］［有关信息］的数据库</w:t>
      </w:r>
      <w:r w:rsidRPr="0062119F">
        <w:rPr>
          <w:rFonts w:ascii="SimSun" w:hAnsi="Calibri" w:cs="Times New Roman" w:hint="eastAsia"/>
          <w:kern w:val="2"/>
          <w:sz w:val="21"/>
          <w:szCs w:val="22"/>
        </w:rPr>
        <w:t>提供便利］。</w:t>
      </w:r>
    </w:p>
    <w:p w:rsidR="0062119F" w:rsidRPr="0062119F" w:rsidRDefault="0062119F" w:rsidP="0062119F">
      <w:pPr>
        <w:overflowPunct w:val="0"/>
        <w:adjustRightInd w:val="0"/>
        <w:spacing w:afterLines="100" w:after="240" w:line="340" w:lineRule="atLeast"/>
        <w:jc w:val="both"/>
        <w:rPr>
          <w:rFonts w:ascii="SimSun" w:hAnsi="SimSun" w:cs="Times New Roman"/>
          <w:kern w:val="2"/>
          <w:sz w:val="21"/>
          <w:szCs w:val="22"/>
        </w:rPr>
      </w:pPr>
      <w:r w:rsidRPr="0062119F">
        <w:rPr>
          <w:rFonts w:ascii="SimSun" w:hAnsi="SimSun" w:cs="Times New Roman" w:hint="eastAsia"/>
          <w:kern w:val="2"/>
          <w:sz w:val="21"/>
          <w:szCs w:val="22"/>
        </w:rPr>
        <w:t>［8.2</w:t>
      </w:r>
      <w:r w:rsidRPr="0062119F">
        <w:rPr>
          <w:rFonts w:ascii="SimSun" w:hAnsi="SimSun" w:cs="Times New Roman" w:hint="eastAsia"/>
          <w:kern w:val="2"/>
          <w:sz w:val="21"/>
          <w:szCs w:val="22"/>
        </w:rPr>
        <w:tab/>
        <w:t>作为第4条规定的公开义务的补充，在本文书的实施中，［成员国］/［该方］可以按照国内法和具体情况的可能要求，根据自己的需要、优先事项和保障制度，考虑使用传统知识和遗传资源数据库。］</w:t>
      </w:r>
    </w:p>
    <w:p w:rsidR="0062119F" w:rsidRPr="0062119F" w:rsidRDefault="0062119F" w:rsidP="0062119F">
      <w:pPr>
        <w:keepNext/>
        <w:overflowPunct w:val="0"/>
        <w:adjustRightInd w:val="0"/>
        <w:spacing w:afterLines="100" w:after="240" w:line="340" w:lineRule="atLeast"/>
        <w:jc w:val="both"/>
        <w:rPr>
          <w:rFonts w:ascii="SimSun" w:hAnsi="SimSun" w:cs="Times New Roman"/>
          <w:kern w:val="2"/>
          <w:sz w:val="21"/>
          <w:szCs w:val="22"/>
        </w:rPr>
      </w:pPr>
      <w:r w:rsidRPr="0062119F">
        <w:rPr>
          <w:rFonts w:ascii="SimSun" w:hAnsi="SimSun" w:cs="Times New Roman" w:hint="eastAsia"/>
          <w:kern w:val="2"/>
          <w:sz w:val="21"/>
          <w:szCs w:val="22"/>
        </w:rPr>
        <w:lastRenderedPageBreak/>
        <w:t>数据库检索系统</w:t>
      </w:r>
    </w:p>
    <w:p w:rsidR="0062119F" w:rsidRPr="0062119F" w:rsidRDefault="0062119F" w:rsidP="0062119F">
      <w:pPr>
        <w:overflowPunct w:val="0"/>
        <w:adjustRightInd w:val="0"/>
        <w:spacing w:afterLines="100" w:after="240" w:line="340" w:lineRule="atLeast"/>
        <w:jc w:val="both"/>
        <w:rPr>
          <w:rFonts w:ascii="SimSun" w:hAnsi="Calibri" w:cs="Times New Roman"/>
          <w:bCs/>
          <w:kern w:val="2"/>
          <w:sz w:val="21"/>
          <w:szCs w:val="22"/>
        </w:rPr>
      </w:pPr>
      <w:r w:rsidRPr="0062119F">
        <w:rPr>
          <w:rFonts w:ascii="SimSun" w:hAnsi="Calibri" w:cs="Times New Roman" w:hint="eastAsia"/>
          <w:bCs/>
          <w:kern w:val="2"/>
          <w:sz w:val="21"/>
          <w:szCs w:val="22"/>
        </w:rPr>
        <w:t>8</w:t>
      </w:r>
      <w:r w:rsidRPr="0062119F">
        <w:rPr>
          <w:rFonts w:ascii="SimSun" w:hAnsi="Calibri" w:cs="Times New Roman"/>
          <w:bCs/>
          <w:kern w:val="2"/>
          <w:sz w:val="21"/>
          <w:szCs w:val="22"/>
        </w:rPr>
        <w:t>.</w:t>
      </w:r>
      <w:r w:rsidRPr="0062119F">
        <w:rPr>
          <w:rFonts w:ascii="SimSun" w:hAnsi="Calibri" w:cs="Times New Roman" w:hint="eastAsia"/>
          <w:bCs/>
          <w:kern w:val="2"/>
          <w:sz w:val="21"/>
          <w:szCs w:val="22"/>
        </w:rPr>
        <w:t>3</w:t>
      </w:r>
      <w:r w:rsidRPr="0062119F">
        <w:rPr>
          <w:rFonts w:ascii="SimSun" w:hAnsi="Calibri" w:cs="Times New Roman" w:hint="eastAsia"/>
          <w:bCs/>
          <w:kern w:val="2"/>
          <w:sz w:val="21"/>
          <w:szCs w:val="22"/>
        </w:rPr>
        <w:tab/>
        <w:t>鼓励成员与利益攸关方协商，考虑本国国情，以及下列考量，为建立用于专利申请检索和审查的遗传资源和［遗传资源相关传统知识］数据库［有关信息］提供便利：</w:t>
      </w:r>
    </w:p>
    <w:p w:rsidR="0062119F" w:rsidRPr="0062119F" w:rsidRDefault="0062119F" w:rsidP="0062119F">
      <w:pPr>
        <w:overflowPunct w:val="0"/>
        <w:spacing w:afterLines="100" w:after="240" w:line="340" w:lineRule="atLeast"/>
        <w:ind w:leftChars="258" w:left="568"/>
        <w:jc w:val="both"/>
        <w:rPr>
          <w:rFonts w:ascii="SimSun" w:hAnsi="SimSun" w:cs="Times New Roman"/>
          <w:kern w:val="2"/>
          <w:sz w:val="21"/>
          <w:szCs w:val="22"/>
        </w:rPr>
      </w:pPr>
      <w:r w:rsidRPr="0062119F">
        <w:rPr>
          <w:rFonts w:ascii="SimSun" w:hAnsi="SimSun" w:cs="Times New Roman"/>
          <w:kern w:val="2"/>
          <w:sz w:val="21"/>
          <w:szCs w:val="22"/>
        </w:rPr>
        <w:t>(a)</w:t>
      </w:r>
      <w:r w:rsidRPr="0062119F">
        <w:rPr>
          <w:rFonts w:ascii="SimSun" w:hAnsi="SimSun" w:cs="Times New Roman" w:hint="eastAsia"/>
          <w:kern w:val="2"/>
          <w:sz w:val="21"/>
          <w:szCs w:val="22"/>
        </w:rPr>
        <w:tab/>
        <w:t>为互操作性起见，数据库［应］/［应当］符合最低限度的标准和内容结构。</w:t>
      </w:r>
    </w:p>
    <w:p w:rsidR="0062119F" w:rsidRPr="0062119F" w:rsidRDefault="0062119F" w:rsidP="0062119F">
      <w:pPr>
        <w:overflowPunct w:val="0"/>
        <w:spacing w:afterLines="100" w:after="240" w:line="340" w:lineRule="atLeast"/>
        <w:ind w:leftChars="258" w:left="568"/>
        <w:jc w:val="both"/>
        <w:rPr>
          <w:rFonts w:ascii="SimSun" w:hAnsi="SimSun" w:cs="Times New Roman"/>
          <w:kern w:val="2"/>
          <w:sz w:val="21"/>
          <w:szCs w:val="22"/>
        </w:rPr>
      </w:pPr>
      <w:r w:rsidRPr="0062119F">
        <w:rPr>
          <w:rFonts w:ascii="SimSun" w:hAnsi="SimSun" w:cs="Times New Roman"/>
          <w:kern w:val="2"/>
          <w:sz w:val="21"/>
          <w:szCs w:val="22"/>
        </w:rPr>
        <w:t>(b)</w:t>
      </w:r>
      <w:r w:rsidRPr="0062119F">
        <w:rPr>
          <w:rFonts w:ascii="SimSun" w:hAnsi="SimSun" w:cs="Times New Roman" w:hint="eastAsia"/>
          <w:kern w:val="2"/>
          <w:sz w:val="21"/>
          <w:szCs w:val="22"/>
        </w:rPr>
        <w:tab/>
        <w:t>［应］/［应当］根据国内法发展适当的保障措施［如筛选器］。</w:t>
      </w:r>
    </w:p>
    <w:p w:rsidR="0062119F" w:rsidRPr="0062119F" w:rsidRDefault="0062119F" w:rsidP="0062119F">
      <w:pPr>
        <w:overflowPunct w:val="0"/>
        <w:spacing w:afterLines="100" w:after="240" w:line="340" w:lineRule="atLeast"/>
        <w:ind w:leftChars="258" w:left="568"/>
        <w:jc w:val="both"/>
        <w:rPr>
          <w:rFonts w:ascii="SimSun" w:hAnsi="SimSun" w:cs="Times New Roman"/>
          <w:kern w:val="2"/>
          <w:sz w:val="21"/>
          <w:szCs w:val="22"/>
        </w:rPr>
      </w:pPr>
      <w:r w:rsidRPr="0062119F">
        <w:rPr>
          <w:rFonts w:ascii="SimSun" w:hAnsi="SimSun" w:cs="Times New Roman"/>
          <w:kern w:val="2"/>
          <w:sz w:val="21"/>
          <w:szCs w:val="22"/>
        </w:rPr>
        <w:t>(c)</w:t>
      </w:r>
      <w:r w:rsidRPr="0062119F">
        <w:rPr>
          <w:rFonts w:ascii="SimSun" w:hAnsi="SimSun" w:cs="Times New Roman" w:hint="eastAsia"/>
          <w:kern w:val="2"/>
          <w:sz w:val="21"/>
          <w:szCs w:val="22"/>
        </w:rPr>
        <w:tab/>
        <w:t>这些数据库应当允许供专利局［和其他获准的用户］访问。</w:t>
      </w:r>
    </w:p>
    <w:p w:rsidR="0062119F" w:rsidRPr="0062119F" w:rsidRDefault="0062119F" w:rsidP="0062119F">
      <w:pPr>
        <w:overflowPunct w:val="0"/>
        <w:adjustRightInd w:val="0"/>
        <w:spacing w:afterLines="100" w:after="240" w:line="340" w:lineRule="atLeast"/>
        <w:jc w:val="both"/>
        <w:rPr>
          <w:rFonts w:ascii="SimSun" w:hAnsi="SimSun" w:cs="Times New Roman"/>
          <w:kern w:val="2"/>
          <w:sz w:val="21"/>
          <w:szCs w:val="22"/>
        </w:rPr>
      </w:pPr>
      <w:r w:rsidRPr="0062119F">
        <w:rPr>
          <w:rFonts w:ascii="SimSun" w:hAnsi="SimSun" w:cs="Times New Roman"/>
          <w:kern w:val="2"/>
          <w:sz w:val="21"/>
          <w:szCs w:val="22"/>
        </w:rPr>
        <w:t>产权组织</w:t>
      </w:r>
      <w:r w:rsidRPr="0062119F">
        <w:rPr>
          <w:rFonts w:ascii="SimSun" w:hAnsi="SimSun" w:cs="Times New Roman" w:hint="eastAsia"/>
          <w:kern w:val="2"/>
          <w:sz w:val="21"/>
          <w:szCs w:val="22"/>
        </w:rPr>
        <w:t>门户网站</w:t>
      </w:r>
    </w:p>
    <w:p w:rsidR="0062119F" w:rsidRPr="0062119F" w:rsidRDefault="0062119F" w:rsidP="0062119F">
      <w:pPr>
        <w:overflowPunct w:val="0"/>
        <w:adjustRightInd w:val="0"/>
        <w:spacing w:afterLines="100" w:after="240" w:line="340" w:lineRule="atLeast"/>
        <w:jc w:val="both"/>
        <w:rPr>
          <w:rFonts w:ascii="SimSun" w:hAnsi="Calibri" w:cs="Times New Roman"/>
          <w:bCs/>
          <w:kern w:val="2"/>
          <w:sz w:val="21"/>
          <w:szCs w:val="22"/>
        </w:rPr>
      </w:pPr>
      <w:r w:rsidRPr="0062119F">
        <w:rPr>
          <w:rFonts w:ascii="SimSun" w:hAnsi="Calibri" w:cs="Times New Roman" w:hint="eastAsia"/>
          <w:bCs/>
          <w:kern w:val="2"/>
          <w:sz w:val="21"/>
          <w:szCs w:val="22"/>
        </w:rPr>
        <w:t>8</w:t>
      </w:r>
      <w:r w:rsidRPr="0062119F">
        <w:rPr>
          <w:rFonts w:ascii="SimSun" w:hAnsi="Calibri" w:cs="Times New Roman"/>
          <w:bCs/>
          <w:kern w:val="2"/>
          <w:sz w:val="21"/>
          <w:szCs w:val="22"/>
        </w:rPr>
        <w:t>.</w:t>
      </w:r>
      <w:r w:rsidRPr="0062119F">
        <w:rPr>
          <w:rFonts w:ascii="SimSun" w:hAnsi="Calibri" w:cs="Times New Roman" w:hint="eastAsia"/>
          <w:bCs/>
          <w:kern w:val="2"/>
          <w:sz w:val="21"/>
          <w:szCs w:val="22"/>
        </w:rPr>
        <w:t>4</w:t>
      </w:r>
      <w:r w:rsidRPr="0062119F">
        <w:rPr>
          <w:rFonts w:ascii="SimSun" w:hAnsi="Calibri" w:cs="Times New Roman" w:hint="eastAsia"/>
          <w:bCs/>
          <w:kern w:val="2"/>
          <w:sz w:val="21"/>
          <w:szCs w:val="22"/>
        </w:rPr>
        <w:tab/>
        <w:t>［成员国］/［各方］［应］/［应当］建立数据库检索系统（产权组织门户），将产权组织成员含有其境内遗传资源和非秘密［遗传资源相关传统知识］的数据库联系起来。</w:t>
      </w:r>
      <w:r w:rsidRPr="0062119F">
        <w:rPr>
          <w:rFonts w:ascii="SimSun" w:hAnsi="Calibri" w:cs="Times New Roman"/>
          <w:bCs/>
          <w:kern w:val="2"/>
          <w:sz w:val="21"/>
          <w:szCs w:val="22"/>
        </w:rPr>
        <w:t>产权组织</w:t>
      </w:r>
      <w:r w:rsidRPr="0062119F">
        <w:rPr>
          <w:rFonts w:ascii="SimSun" w:hAnsi="Calibri" w:cs="Times New Roman" w:hint="eastAsia"/>
          <w:bCs/>
          <w:kern w:val="2"/>
          <w:sz w:val="21"/>
          <w:szCs w:val="22"/>
        </w:rPr>
        <w:t>门户网站将允许审查员［和公众］直接从国家数据库查询和</w:t>
      </w:r>
      <w:r w:rsidRPr="0062119F">
        <w:rPr>
          <w:rFonts w:ascii="SimSun" w:hAnsi="Calibri" w:cs="Times New Roman" w:hint="eastAsia"/>
          <w:kern w:val="2"/>
          <w:sz w:val="21"/>
          <w:szCs w:val="22"/>
        </w:rPr>
        <w:t>检索</w:t>
      </w:r>
      <w:r w:rsidRPr="0062119F">
        <w:rPr>
          <w:rFonts w:ascii="SimSun" w:hAnsi="Calibri" w:cs="Times New Roman" w:hint="eastAsia"/>
          <w:bCs/>
          <w:kern w:val="2"/>
          <w:sz w:val="21"/>
          <w:szCs w:val="22"/>
        </w:rPr>
        <w:t>数据。</w:t>
      </w:r>
      <w:r w:rsidRPr="0062119F">
        <w:rPr>
          <w:rFonts w:ascii="SimSun" w:hAnsi="Calibri" w:cs="Times New Roman"/>
          <w:bCs/>
          <w:kern w:val="2"/>
          <w:sz w:val="21"/>
          <w:szCs w:val="22"/>
        </w:rPr>
        <w:t>产权组织</w:t>
      </w:r>
      <w:r w:rsidRPr="0062119F">
        <w:rPr>
          <w:rFonts w:ascii="SimSun" w:hAnsi="Calibri" w:cs="Times New Roman" w:hint="eastAsia"/>
          <w:bCs/>
          <w:kern w:val="2"/>
          <w:sz w:val="21"/>
          <w:szCs w:val="22"/>
        </w:rPr>
        <w:t>门户还将包括适当的保障措施</w:t>
      </w:r>
      <w:r w:rsidRPr="0062119F">
        <w:rPr>
          <w:rFonts w:ascii="SimSun" w:hAnsi="SimSun" w:cs="Times New Roman" w:hint="eastAsia"/>
          <w:kern w:val="2"/>
          <w:sz w:val="21"/>
          <w:szCs w:val="22"/>
        </w:rPr>
        <w:t>［如筛选器］</w:t>
      </w:r>
      <w:r w:rsidRPr="0062119F">
        <w:rPr>
          <w:rFonts w:ascii="SimSun" w:hAnsi="Calibri" w:cs="Times New Roman" w:hint="eastAsia"/>
          <w:bCs/>
          <w:kern w:val="2"/>
          <w:sz w:val="21"/>
          <w:szCs w:val="22"/>
        </w:rPr>
        <w:t>。</w:t>
      </w:r>
      <w:r w:rsidRPr="0062119F">
        <w:rPr>
          <w:rFonts w:ascii="SimSun" w:hAnsi="Calibri" w:cs="Times New Roman"/>
          <w:bCs/>
          <w:kern w:val="2"/>
          <w:sz w:val="21"/>
          <w:szCs w:val="22"/>
        </w:rPr>
        <w:t>］</w:t>
      </w:r>
    </w:p>
    <w:p w:rsidR="0062119F" w:rsidRPr="0062119F" w:rsidRDefault="0062119F" w:rsidP="0062119F">
      <w:pPr>
        <w:overflowPunct w:val="0"/>
        <w:adjustRightInd w:val="0"/>
        <w:spacing w:afterLines="100" w:after="240" w:line="340" w:lineRule="atLeast"/>
        <w:jc w:val="both"/>
        <w:rPr>
          <w:rFonts w:ascii="SimSun" w:hAnsi="Calibri" w:cs="Times New Roman"/>
          <w:kern w:val="2"/>
          <w:sz w:val="21"/>
          <w:szCs w:val="22"/>
        </w:rPr>
      </w:pPr>
      <w:r w:rsidRPr="0062119F">
        <w:rPr>
          <w:rFonts w:ascii="SimSun" w:hAnsi="Calibri" w:cs="Times New Roman" w:hint="eastAsia"/>
          <w:bCs/>
          <w:kern w:val="2"/>
          <w:sz w:val="21"/>
          <w:szCs w:val="22"/>
        </w:rPr>
        <w:t>8.5</w:t>
      </w:r>
      <w:r w:rsidRPr="0062119F">
        <w:rPr>
          <w:rFonts w:ascii="SimSun" w:hAnsi="Calibri" w:cs="Times New Roman" w:hint="eastAsia"/>
          <w:bCs/>
          <w:kern w:val="2"/>
          <w:sz w:val="21"/>
          <w:szCs w:val="22"/>
        </w:rPr>
        <w:tab/>
        <w:t>［成员国］/［各方］应当</w:t>
      </w:r>
      <w:r w:rsidRPr="0062119F">
        <w:rPr>
          <w:rFonts w:ascii="SimSun" w:hAnsi="Calibri" w:cs="Times New Roman" w:hint="eastAsia"/>
          <w:kern w:val="2"/>
          <w:sz w:val="21"/>
          <w:szCs w:val="22"/>
        </w:rPr>
        <w:t>酌情并根据国内法提供有效的法律、政策或行政措施，来实施和管理产权组织门户。］</w:t>
      </w:r>
    </w:p>
    <w:p w:rsidR="0062119F" w:rsidRPr="0062119F" w:rsidRDefault="0062119F" w:rsidP="0062119F">
      <w:pPr>
        <w:rPr>
          <w:rFonts w:ascii="SimSun" w:hAnsi="Calibri" w:cs="Times New Roman"/>
          <w:kern w:val="2"/>
          <w:sz w:val="21"/>
          <w:szCs w:val="22"/>
        </w:rPr>
      </w:pPr>
      <w:r w:rsidRPr="0062119F">
        <w:rPr>
          <w:rFonts w:ascii="SimSun" w:hAnsi="Calibri" w:cs="Times New Roman"/>
          <w:kern w:val="2"/>
          <w:sz w:val="21"/>
          <w:szCs w:val="22"/>
        </w:rPr>
        <w:br w:type="page"/>
      </w:r>
    </w:p>
    <w:p w:rsidR="0062119F" w:rsidRPr="0062119F" w:rsidRDefault="0062119F" w:rsidP="0062119F">
      <w:pPr>
        <w:overflowPunct w:val="0"/>
        <w:spacing w:beforeLines="200" w:before="480" w:afterLines="100" w:after="240" w:line="340" w:lineRule="atLeast"/>
        <w:jc w:val="center"/>
        <w:rPr>
          <w:rFonts w:ascii="SimHei" w:eastAsia="SimHei" w:hAnsi="Calibri" w:cs="Times New Roman"/>
          <w:kern w:val="2"/>
          <w:sz w:val="24"/>
          <w:szCs w:val="22"/>
        </w:rPr>
      </w:pPr>
      <w:r w:rsidRPr="0062119F">
        <w:rPr>
          <w:rFonts w:ascii="SimHei" w:eastAsia="SimHei" w:hAnsi="Calibri" w:cs="Times New Roman" w:hint="eastAsia"/>
          <w:kern w:val="2"/>
          <w:sz w:val="24"/>
          <w:szCs w:val="22"/>
        </w:rPr>
        <w:lastRenderedPageBreak/>
        <w:t>［四、最终条款］</w:t>
      </w:r>
    </w:p>
    <w:p w:rsidR="0062119F" w:rsidRPr="0062119F" w:rsidRDefault="0062119F" w:rsidP="0062119F">
      <w:pPr>
        <w:keepNext/>
        <w:overflowPunct w:val="0"/>
        <w:spacing w:beforeLines="200" w:before="480" w:afterLines="100" w:after="240" w:line="340" w:lineRule="atLeast"/>
        <w:jc w:val="center"/>
        <w:rPr>
          <w:rFonts w:ascii="SimHei" w:eastAsia="SimHei" w:hAnsi="Calibri" w:cs="Times New Roman"/>
          <w:kern w:val="2"/>
          <w:sz w:val="21"/>
          <w:szCs w:val="22"/>
        </w:rPr>
      </w:pPr>
      <w:r w:rsidRPr="0062119F">
        <w:rPr>
          <w:rFonts w:ascii="SimHei" w:eastAsia="SimHei" w:hAnsi="Calibri" w:cs="Times New Roman"/>
          <w:kern w:val="2"/>
          <w:sz w:val="21"/>
          <w:szCs w:val="22"/>
        </w:rPr>
        <w:t>［</w:t>
      </w:r>
      <w:r w:rsidRPr="0062119F">
        <w:rPr>
          <w:rFonts w:ascii="SimHei" w:eastAsia="SimHei" w:hAnsi="Calibri" w:cs="Times New Roman" w:hint="eastAsia"/>
          <w:kern w:val="2"/>
          <w:sz w:val="21"/>
          <w:szCs w:val="22"/>
        </w:rPr>
        <w:t>第9条</w:t>
      </w:r>
      <w:r w:rsidRPr="0062119F">
        <w:rPr>
          <w:rFonts w:ascii="SimHei" w:eastAsia="SimHei" w:hAnsi="Calibri" w:cs="Times New Roman"/>
          <w:kern w:val="2"/>
          <w:sz w:val="21"/>
          <w:szCs w:val="22"/>
        </w:rPr>
        <w:t>］</w:t>
      </w:r>
      <w:r w:rsidRPr="0062119F">
        <w:rPr>
          <w:rFonts w:ascii="SimHei" w:eastAsia="SimHei" w:hAnsi="Calibri" w:cs="Times New Roman" w:hint="eastAsia"/>
          <w:kern w:val="2"/>
          <w:sz w:val="21"/>
          <w:szCs w:val="22"/>
        </w:rPr>
        <w:br/>
        <w:t>预防性保护措施</w:t>
      </w:r>
    </w:p>
    <w:p w:rsidR="0062119F" w:rsidRPr="0062119F" w:rsidRDefault="0062119F" w:rsidP="0062119F">
      <w:pPr>
        <w:overflowPunct w:val="0"/>
        <w:adjustRightInd w:val="0"/>
        <w:spacing w:afterLines="100" w:after="240" w:line="340" w:lineRule="atLeast"/>
        <w:jc w:val="both"/>
        <w:rPr>
          <w:rFonts w:ascii="SimHei" w:eastAsia="SimHei" w:hAnsi="Calibri" w:cs="Times New Roman"/>
          <w:kern w:val="2"/>
          <w:sz w:val="21"/>
          <w:szCs w:val="22"/>
        </w:rPr>
      </w:pPr>
      <w:r w:rsidRPr="0062119F">
        <w:rPr>
          <w:rFonts w:ascii="SimSun" w:hAnsi="Calibri" w:cs="Times New Roman" w:hint="eastAsia"/>
          <w:bCs/>
          <w:kern w:val="2"/>
          <w:sz w:val="21"/>
          <w:szCs w:val="22"/>
        </w:rPr>
        <w:t>［在自然界发现或从中分离出来的遗传资源不［应］/［应当］被视为［发明］［知识产权］，因此不［应］/［应当］授予任何［知识产权］［专利］权利。］</w:t>
      </w:r>
    </w:p>
    <w:p w:rsidR="0062119F" w:rsidRPr="0062119F" w:rsidRDefault="0062119F" w:rsidP="0062119F">
      <w:pPr>
        <w:keepNext/>
        <w:overflowPunct w:val="0"/>
        <w:spacing w:beforeLines="200" w:before="480" w:afterLines="100" w:after="240" w:line="340" w:lineRule="atLeast"/>
        <w:jc w:val="center"/>
        <w:rPr>
          <w:rFonts w:ascii="SimHei" w:eastAsia="SimHei" w:hAnsi="Calibri" w:cs="Times New Roman"/>
          <w:kern w:val="2"/>
          <w:sz w:val="21"/>
          <w:szCs w:val="22"/>
        </w:rPr>
      </w:pPr>
      <w:r w:rsidRPr="0062119F">
        <w:rPr>
          <w:rFonts w:ascii="SimHei" w:eastAsia="SimHei" w:hAnsi="Calibri" w:cs="Times New Roman"/>
          <w:kern w:val="2"/>
          <w:sz w:val="21"/>
          <w:szCs w:val="22"/>
        </w:rPr>
        <w:t>［</w:t>
      </w:r>
      <w:r w:rsidRPr="0062119F">
        <w:rPr>
          <w:rFonts w:ascii="SimHei" w:eastAsia="SimHei" w:hAnsi="Calibri" w:cs="Times New Roman" w:hint="eastAsia"/>
          <w:kern w:val="2"/>
          <w:sz w:val="21"/>
          <w:szCs w:val="22"/>
        </w:rPr>
        <w:t>第10条</w:t>
      </w:r>
      <w:r w:rsidRPr="0062119F">
        <w:rPr>
          <w:rFonts w:ascii="SimHei" w:eastAsia="SimHei" w:hAnsi="Calibri" w:cs="Times New Roman"/>
          <w:kern w:val="2"/>
          <w:sz w:val="21"/>
          <w:szCs w:val="22"/>
        </w:rPr>
        <w:t>］</w:t>
      </w:r>
      <w:r w:rsidRPr="0062119F">
        <w:rPr>
          <w:rFonts w:ascii="SimHei" w:eastAsia="SimHei" w:hAnsi="Calibri" w:cs="Times New Roman" w:hint="eastAsia"/>
          <w:kern w:val="2"/>
          <w:sz w:val="21"/>
          <w:szCs w:val="22"/>
        </w:rPr>
        <w:br/>
        <w:t>与国际协定的关系</w:t>
      </w:r>
    </w:p>
    <w:p w:rsidR="0062119F" w:rsidRPr="0062119F" w:rsidRDefault="0062119F" w:rsidP="0062119F">
      <w:pPr>
        <w:overflowPunct w:val="0"/>
        <w:adjustRightInd w:val="0"/>
        <w:spacing w:afterLines="100" w:after="240" w:line="340" w:lineRule="atLeast"/>
        <w:jc w:val="both"/>
        <w:rPr>
          <w:rFonts w:ascii="SimSun" w:hAnsi="Calibri" w:cs="Times New Roman"/>
          <w:bCs/>
          <w:kern w:val="2"/>
          <w:sz w:val="21"/>
          <w:szCs w:val="22"/>
        </w:rPr>
      </w:pPr>
      <w:r w:rsidRPr="0062119F">
        <w:rPr>
          <w:rFonts w:ascii="SimSun" w:hAnsi="Calibri" w:cs="Times New Roman" w:hint="eastAsia"/>
          <w:bCs/>
          <w:kern w:val="2"/>
          <w:sz w:val="21"/>
          <w:szCs w:val="22"/>
        </w:rPr>
        <w:t>10</w:t>
      </w:r>
      <w:r w:rsidRPr="0062119F">
        <w:rPr>
          <w:rFonts w:ascii="SimSun" w:hAnsi="Calibri" w:cs="Times New Roman"/>
          <w:bCs/>
          <w:kern w:val="2"/>
          <w:sz w:val="21"/>
          <w:szCs w:val="22"/>
        </w:rPr>
        <w:t>.1</w:t>
      </w:r>
      <w:r w:rsidRPr="0062119F">
        <w:rPr>
          <w:rFonts w:ascii="SimSun" w:hAnsi="Calibri" w:cs="Times New Roman"/>
          <w:bCs/>
          <w:kern w:val="2"/>
          <w:sz w:val="21"/>
          <w:szCs w:val="22"/>
        </w:rPr>
        <w:tab/>
      </w:r>
      <w:r w:rsidRPr="0062119F">
        <w:rPr>
          <w:rFonts w:ascii="SimSun" w:hAnsi="Calibri" w:cs="Times New Roman" w:hint="eastAsia"/>
          <w:bCs/>
          <w:kern w:val="2"/>
          <w:sz w:val="21"/>
          <w:szCs w:val="22"/>
        </w:rPr>
        <w:t>本文书［应］/［应当］［在［直接基于］［涉及］［利用］遗传资源和［遗传资源相关传统知识］的［</w:t>
      </w:r>
      <w:r w:rsidRPr="0062119F">
        <w:rPr>
          <w:rFonts w:ascii="SimSun" w:hAnsi="Calibri" w:cs="Times New Roman" w:hint="eastAsia"/>
          <w:kern w:val="2"/>
          <w:sz w:val="21"/>
          <w:szCs w:val="22"/>
        </w:rPr>
        <w:t>知识产权</w:t>
      </w:r>
      <w:r w:rsidRPr="0062119F">
        <w:rPr>
          <w:rFonts w:ascii="SimSun" w:hAnsi="Calibri" w:cs="Times New Roman" w:hint="eastAsia"/>
          <w:bCs/>
          <w:kern w:val="2"/>
          <w:sz w:val="21"/>
          <w:szCs w:val="22"/>
        </w:rPr>
        <w:t>］［专利］权利与相关［现有的］国际协定和条约之间］建立一种相互支持的关</w:t>
      </w:r>
      <w:r w:rsidRPr="0062119F">
        <w:rPr>
          <w:rFonts w:ascii="MS Gothic" w:eastAsia="MS Gothic" w:hAnsi="MS Gothic" w:cs="MS Gothic" w:hint="eastAsia"/>
          <w:sz w:val="21"/>
        </w:rPr>
        <w:t>‍</w:t>
      </w:r>
      <w:r w:rsidRPr="0062119F">
        <w:rPr>
          <w:rFonts w:ascii="SimSun" w:hAnsi="Calibri" w:cs="Times New Roman" w:hint="eastAsia"/>
          <w:bCs/>
          <w:kern w:val="2"/>
          <w:sz w:val="21"/>
          <w:szCs w:val="22"/>
        </w:rPr>
        <w:t>系。</w:t>
      </w:r>
    </w:p>
    <w:p w:rsidR="0062119F" w:rsidRPr="0062119F" w:rsidRDefault="0062119F" w:rsidP="0062119F">
      <w:pPr>
        <w:keepNext/>
        <w:overflowPunct w:val="0"/>
        <w:spacing w:afterLines="100" w:after="240" w:line="340" w:lineRule="atLeast"/>
        <w:jc w:val="both"/>
        <w:rPr>
          <w:rFonts w:ascii="SimSun" w:hAnsi="SimSun" w:cs="Times New Roman"/>
          <w:b/>
          <w:kern w:val="2"/>
          <w:sz w:val="21"/>
          <w:szCs w:val="22"/>
        </w:rPr>
      </w:pPr>
      <w:r w:rsidRPr="0062119F">
        <w:rPr>
          <w:rFonts w:ascii="SimSun" w:hAnsi="SimSun" w:cs="Times New Roman" w:hint="eastAsia"/>
          <w:b/>
          <w:kern w:val="2"/>
          <w:sz w:val="21"/>
          <w:szCs w:val="22"/>
        </w:rPr>
        <w:t>替代方案</w:t>
      </w:r>
    </w:p>
    <w:p w:rsidR="0062119F" w:rsidRPr="0062119F" w:rsidRDefault="0062119F" w:rsidP="0062119F">
      <w:pPr>
        <w:overflowPunct w:val="0"/>
        <w:adjustRightInd w:val="0"/>
        <w:spacing w:afterLines="100" w:after="240" w:line="340" w:lineRule="atLeast"/>
        <w:jc w:val="both"/>
        <w:rPr>
          <w:rFonts w:ascii="SimSun" w:hAnsi="Calibri" w:cs="Times New Roman"/>
          <w:bCs/>
          <w:kern w:val="2"/>
          <w:sz w:val="21"/>
          <w:szCs w:val="22"/>
        </w:rPr>
      </w:pPr>
      <w:r w:rsidRPr="0062119F">
        <w:rPr>
          <w:rFonts w:ascii="SimSun" w:hAnsi="Calibri" w:cs="Times New Roman" w:hint="eastAsia"/>
          <w:bCs/>
          <w:kern w:val="2"/>
          <w:sz w:val="21"/>
          <w:szCs w:val="22"/>
        </w:rPr>
        <w:t>10</w:t>
      </w:r>
      <w:r w:rsidRPr="0062119F">
        <w:rPr>
          <w:rFonts w:ascii="SimSun" w:hAnsi="Calibri" w:cs="Times New Roman"/>
          <w:bCs/>
          <w:kern w:val="2"/>
          <w:sz w:val="21"/>
          <w:szCs w:val="22"/>
        </w:rPr>
        <w:t>.1</w:t>
      </w:r>
      <w:r w:rsidRPr="0062119F">
        <w:rPr>
          <w:rFonts w:ascii="SimSun" w:hAnsi="Calibri" w:cs="Times New Roman"/>
          <w:bCs/>
          <w:kern w:val="2"/>
          <w:sz w:val="21"/>
          <w:szCs w:val="22"/>
        </w:rPr>
        <w:tab/>
        <w:t>［</w:t>
      </w:r>
      <w:r w:rsidRPr="0062119F">
        <w:rPr>
          <w:rFonts w:ascii="SimSun" w:hAnsi="Calibri" w:cs="Times New Roman" w:hint="eastAsia"/>
          <w:bCs/>
          <w:kern w:val="2"/>
          <w:sz w:val="21"/>
          <w:szCs w:val="22"/>
        </w:rPr>
        <w:t>本文书应与各项国际知识产权协定一致。各成员承认促进涉及利用遗传资源和（或）［遗传资源相关传统知识］的专利授权的政策，和促进保护生物多样性、促进获取遗传资源和分享这种遗传资源的惠益的政策，二者之间的一致关系。</w:t>
      </w:r>
      <w:r w:rsidRPr="0062119F">
        <w:rPr>
          <w:rFonts w:ascii="SimSun" w:hAnsi="Calibri" w:cs="Times New Roman"/>
          <w:bCs/>
          <w:kern w:val="2"/>
          <w:sz w:val="21"/>
          <w:szCs w:val="22"/>
        </w:rPr>
        <w:t>］</w:t>
      </w:r>
    </w:p>
    <w:p w:rsidR="0062119F" w:rsidRPr="0062119F" w:rsidRDefault="0062119F" w:rsidP="0062119F">
      <w:pPr>
        <w:overflowPunct w:val="0"/>
        <w:adjustRightInd w:val="0"/>
        <w:spacing w:afterLines="100" w:after="240" w:line="340" w:lineRule="atLeast"/>
        <w:jc w:val="both"/>
        <w:rPr>
          <w:rFonts w:ascii="SimSun" w:hAnsi="Calibri" w:cs="Times New Roman"/>
          <w:bCs/>
          <w:kern w:val="2"/>
          <w:sz w:val="21"/>
          <w:szCs w:val="22"/>
        </w:rPr>
      </w:pPr>
      <w:r w:rsidRPr="0062119F">
        <w:rPr>
          <w:rFonts w:ascii="SimSun" w:hAnsi="Calibri" w:cs="Times New Roman" w:hint="eastAsia"/>
          <w:bCs/>
          <w:kern w:val="2"/>
          <w:sz w:val="21"/>
          <w:szCs w:val="22"/>
        </w:rPr>
        <w:t>10.2</w:t>
      </w:r>
      <w:r w:rsidRPr="0062119F">
        <w:rPr>
          <w:rFonts w:ascii="SimSun" w:hAnsi="Calibri" w:cs="Times New Roman" w:hint="eastAsia"/>
          <w:bCs/>
          <w:kern w:val="2"/>
          <w:sz w:val="21"/>
          <w:szCs w:val="22"/>
        </w:rPr>
        <w:tab/>
        <w:t>［本文书［应］/［应当］补充而不意图修改关于相关客体的其他协定，而且尤其［应］/［应当］支持［《世界人权宣言》和］</w:t>
      </w:r>
      <w:r w:rsidRPr="0062119F">
        <w:rPr>
          <w:rFonts w:ascii="SimSun" w:hAnsi="Calibri" w:cs="Times New Roman" w:hint="eastAsia"/>
          <w:kern w:val="2"/>
          <w:sz w:val="21"/>
          <w:szCs w:val="22"/>
        </w:rPr>
        <w:t>《联合国土著人民权利宣言》</w:t>
      </w:r>
      <w:r w:rsidRPr="0062119F">
        <w:rPr>
          <w:rFonts w:ascii="SimSun" w:hAnsi="Calibri" w:cs="Times New Roman" w:hint="eastAsia"/>
          <w:bCs/>
          <w:kern w:val="2"/>
          <w:sz w:val="21"/>
          <w:szCs w:val="22"/>
        </w:rPr>
        <w:t>第31条。］</w:t>
      </w:r>
    </w:p>
    <w:p w:rsidR="0062119F" w:rsidRPr="0062119F" w:rsidRDefault="0062119F" w:rsidP="0062119F">
      <w:pPr>
        <w:overflowPunct w:val="0"/>
        <w:adjustRightInd w:val="0"/>
        <w:spacing w:afterLines="100" w:after="240" w:line="340" w:lineRule="atLeast"/>
        <w:jc w:val="both"/>
        <w:rPr>
          <w:rFonts w:ascii="SimSun" w:hAnsi="Calibri" w:cs="Times New Roman"/>
          <w:bCs/>
          <w:kern w:val="2"/>
          <w:sz w:val="21"/>
          <w:szCs w:val="22"/>
        </w:rPr>
      </w:pPr>
      <w:r w:rsidRPr="0062119F">
        <w:rPr>
          <w:rFonts w:ascii="SimSun" w:hAnsi="Calibri" w:cs="Times New Roman" w:hint="eastAsia"/>
          <w:bCs/>
          <w:kern w:val="2"/>
          <w:sz w:val="21"/>
          <w:szCs w:val="22"/>
        </w:rPr>
        <w:t>10</w:t>
      </w:r>
      <w:r w:rsidRPr="0062119F">
        <w:rPr>
          <w:rFonts w:ascii="SimSun" w:hAnsi="Calibri" w:cs="Times New Roman"/>
          <w:bCs/>
          <w:kern w:val="2"/>
          <w:sz w:val="21"/>
          <w:szCs w:val="22"/>
        </w:rPr>
        <w:t>.3</w:t>
      </w:r>
      <w:r w:rsidRPr="0062119F">
        <w:rPr>
          <w:rFonts w:ascii="SimSun" w:hAnsi="Calibri" w:cs="Times New Roman"/>
          <w:bCs/>
          <w:kern w:val="2"/>
          <w:sz w:val="21"/>
          <w:szCs w:val="22"/>
        </w:rPr>
        <w:tab/>
        <w:t>［</w:t>
      </w:r>
      <w:r w:rsidRPr="0062119F">
        <w:rPr>
          <w:rFonts w:ascii="SimSun" w:hAnsi="Calibri" w:cs="Times New Roman" w:hint="eastAsia"/>
          <w:bCs/>
          <w:kern w:val="2"/>
          <w:sz w:val="21"/>
          <w:szCs w:val="22"/>
        </w:rPr>
        <w:t>本文书的任何规定均不得解释为有害于或有损于《联合国土著人民权利宣言》中所体现的土著人民的权利。发生法律冲突时，该宣言中所体现的土著人民权利优先，任何解释应以该宣言的条款为指导。</w:t>
      </w:r>
      <w:r w:rsidRPr="0062119F">
        <w:rPr>
          <w:rFonts w:ascii="SimSun" w:hAnsi="Calibri" w:cs="Times New Roman"/>
          <w:bCs/>
          <w:kern w:val="2"/>
          <w:sz w:val="21"/>
          <w:szCs w:val="22"/>
        </w:rPr>
        <w:t>］］</w:t>
      </w:r>
    </w:p>
    <w:p w:rsidR="0062119F" w:rsidRPr="0062119F" w:rsidRDefault="0062119F" w:rsidP="0062119F">
      <w:pPr>
        <w:overflowPunct w:val="0"/>
        <w:adjustRightInd w:val="0"/>
        <w:spacing w:afterLines="100" w:after="240" w:line="340" w:lineRule="atLeast"/>
        <w:jc w:val="both"/>
        <w:rPr>
          <w:rFonts w:ascii="SimSun" w:hAnsi="Calibri" w:cs="Times New Roman"/>
          <w:bCs/>
          <w:kern w:val="2"/>
          <w:sz w:val="21"/>
          <w:szCs w:val="22"/>
        </w:rPr>
      </w:pPr>
      <w:r w:rsidRPr="0062119F">
        <w:rPr>
          <w:rFonts w:ascii="SimSun" w:hAnsi="Calibri" w:cs="Times New Roman"/>
          <w:bCs/>
          <w:kern w:val="2"/>
          <w:sz w:val="21"/>
          <w:szCs w:val="22"/>
        </w:rPr>
        <w:t>［</w:t>
      </w:r>
      <w:r w:rsidRPr="0062119F">
        <w:rPr>
          <w:rFonts w:ascii="SimSun" w:hAnsi="Calibri" w:cs="Times New Roman" w:hint="eastAsia"/>
          <w:bCs/>
          <w:kern w:val="2"/>
          <w:sz w:val="21"/>
          <w:szCs w:val="22"/>
        </w:rPr>
        <w:t>10</w:t>
      </w:r>
      <w:r w:rsidRPr="0062119F">
        <w:rPr>
          <w:rFonts w:ascii="SimSun" w:hAnsi="Calibri" w:cs="Times New Roman"/>
          <w:bCs/>
          <w:kern w:val="2"/>
          <w:sz w:val="21"/>
          <w:szCs w:val="22"/>
        </w:rPr>
        <w:t>.4</w:t>
      </w:r>
      <w:r w:rsidRPr="0062119F">
        <w:rPr>
          <w:rFonts w:ascii="SimSun" w:hAnsi="Calibri" w:cs="Times New Roman"/>
          <w:bCs/>
          <w:kern w:val="2"/>
          <w:sz w:val="21"/>
          <w:szCs w:val="22"/>
        </w:rPr>
        <w:tab/>
      </w:r>
      <w:r w:rsidRPr="0062119F">
        <w:rPr>
          <w:rFonts w:ascii="SimSun" w:hAnsi="Calibri" w:cs="Times New Roman" w:hint="eastAsia"/>
          <w:bCs/>
          <w:kern w:val="2"/>
          <w:sz w:val="21"/>
          <w:szCs w:val="22"/>
        </w:rPr>
        <w:t>［应</w:t>
      </w:r>
      <w:r w:rsidRPr="0062119F">
        <w:rPr>
          <w:rFonts w:ascii="SimSun" w:hAnsi="SimSun" w:cs="Times New Roman" w:hint="eastAsia"/>
          <w:kern w:val="2"/>
          <w:sz w:val="21"/>
          <w:szCs w:val="22"/>
          <w:lang w:val="en-CA"/>
        </w:rPr>
        <w:t>］</w:t>
      </w:r>
      <w:r w:rsidRPr="0062119F">
        <w:rPr>
          <w:rFonts w:ascii="SimSun" w:hAnsi="Calibri" w:cs="Times New Roman" w:hint="eastAsia"/>
          <w:bCs/>
          <w:kern w:val="2"/>
          <w:sz w:val="21"/>
          <w:szCs w:val="22"/>
        </w:rPr>
        <w:t>/［应当</w:t>
      </w:r>
      <w:r w:rsidRPr="0062119F">
        <w:rPr>
          <w:rFonts w:ascii="SimSun" w:hAnsi="SimSun" w:cs="Times New Roman" w:hint="eastAsia"/>
          <w:kern w:val="2"/>
          <w:sz w:val="21"/>
          <w:szCs w:val="22"/>
          <w:lang w:val="en-CA"/>
        </w:rPr>
        <w:t>］</w:t>
      </w:r>
      <w:r w:rsidRPr="0062119F">
        <w:rPr>
          <w:rFonts w:ascii="SimSun" w:hAnsi="Calibri" w:cs="Times New Roman" w:hint="eastAsia"/>
          <w:bCs/>
          <w:kern w:val="2"/>
          <w:sz w:val="21"/>
          <w:szCs w:val="22"/>
        </w:rPr>
        <w:t>对［PCT］和［PLT］进行修正，［增加］［促使［PCT］和［PLT］的缔约各方在其国家立法中规定］一项</w:t>
      </w:r>
      <w:r w:rsidRPr="0062119F">
        <w:rPr>
          <w:rFonts w:ascii="SimSun" w:hAnsi="Calibri" w:cs="Times New Roman" w:hint="eastAsia"/>
          <w:kern w:val="2"/>
          <w:sz w:val="21"/>
          <w:szCs w:val="22"/>
        </w:rPr>
        <w:t>遗传资源</w:t>
      </w:r>
      <w:r w:rsidRPr="0062119F">
        <w:rPr>
          <w:rFonts w:ascii="SimSun" w:hAnsi="Calibri" w:cs="Times New Roman" w:hint="eastAsia"/>
          <w:bCs/>
          <w:kern w:val="2"/>
          <w:sz w:val="21"/>
          <w:szCs w:val="22"/>
        </w:rPr>
        <w:t>和［遗传资源相关传统知识］起源和来源的强制公开要求。［修正还［应］/［应当］要求确认事先知情同意、根据与原产国共同商定的条件进行惠益分享的证据。］］</w:t>
      </w:r>
    </w:p>
    <w:p w:rsidR="0062119F" w:rsidRPr="0062119F" w:rsidRDefault="0062119F" w:rsidP="0062119F">
      <w:pPr>
        <w:keepNext/>
        <w:overflowPunct w:val="0"/>
        <w:spacing w:beforeLines="200" w:before="480" w:afterLines="100" w:after="240" w:line="340" w:lineRule="atLeast"/>
        <w:jc w:val="center"/>
        <w:rPr>
          <w:rFonts w:ascii="SimHei" w:eastAsia="SimHei" w:hAnsi="Calibri" w:cs="Times New Roman"/>
          <w:kern w:val="2"/>
          <w:sz w:val="21"/>
          <w:szCs w:val="22"/>
        </w:rPr>
      </w:pPr>
      <w:r w:rsidRPr="0062119F">
        <w:rPr>
          <w:rFonts w:ascii="SimHei" w:eastAsia="SimHei" w:hAnsi="Calibri" w:cs="Times New Roman"/>
          <w:kern w:val="2"/>
          <w:sz w:val="21"/>
          <w:szCs w:val="22"/>
        </w:rPr>
        <w:t>［</w:t>
      </w:r>
      <w:r w:rsidRPr="0062119F">
        <w:rPr>
          <w:rFonts w:ascii="SimHei" w:eastAsia="SimHei" w:hAnsi="Calibri" w:cs="Times New Roman" w:hint="eastAsia"/>
          <w:kern w:val="2"/>
          <w:sz w:val="21"/>
          <w:szCs w:val="22"/>
        </w:rPr>
        <w:t>第11条</w:t>
      </w:r>
      <w:r w:rsidRPr="0062119F">
        <w:rPr>
          <w:rFonts w:ascii="SimHei" w:eastAsia="SimHei" w:hAnsi="Calibri" w:cs="Times New Roman"/>
          <w:kern w:val="2"/>
          <w:sz w:val="21"/>
          <w:szCs w:val="22"/>
        </w:rPr>
        <w:t>］</w:t>
      </w:r>
      <w:r w:rsidRPr="0062119F">
        <w:rPr>
          <w:rFonts w:ascii="SimHei" w:eastAsia="SimHei" w:hAnsi="Calibri" w:cs="Times New Roman" w:hint="eastAsia"/>
          <w:kern w:val="2"/>
          <w:sz w:val="21"/>
          <w:szCs w:val="22"/>
        </w:rPr>
        <w:br/>
        <w:t>国际合作</w:t>
      </w:r>
    </w:p>
    <w:p w:rsidR="0062119F" w:rsidRPr="0062119F" w:rsidRDefault="0062119F" w:rsidP="0062119F">
      <w:pPr>
        <w:overflowPunct w:val="0"/>
        <w:adjustRightInd w:val="0"/>
        <w:spacing w:afterLines="100" w:after="240" w:line="340" w:lineRule="atLeast"/>
        <w:jc w:val="both"/>
        <w:rPr>
          <w:rFonts w:ascii="SimSun" w:hAnsi="Calibri" w:cs="Times New Roman"/>
          <w:bCs/>
          <w:kern w:val="2"/>
          <w:sz w:val="21"/>
          <w:szCs w:val="22"/>
        </w:rPr>
      </w:pPr>
      <w:r w:rsidRPr="0062119F">
        <w:rPr>
          <w:rFonts w:ascii="SimSun" w:hAnsi="Calibri" w:cs="Times New Roman"/>
          <w:bCs/>
          <w:kern w:val="2"/>
          <w:sz w:val="21"/>
          <w:szCs w:val="22"/>
        </w:rPr>
        <w:t>［［产权组织</w:t>
      </w:r>
      <w:r w:rsidRPr="0062119F">
        <w:rPr>
          <w:rFonts w:ascii="SimSun" w:hAnsi="Calibri" w:cs="Times New Roman" w:hint="eastAsia"/>
          <w:bCs/>
          <w:kern w:val="2"/>
          <w:sz w:val="21"/>
          <w:szCs w:val="22"/>
        </w:rPr>
        <w:t>相关机构［应］/［应当］鼓励《专利合作条约》成员］［PCT改革工作组［应］/［应当］］制定一套供《专利合作条约》国际检索和审查单位［对遗传资源和［遗传资源相关传统知识］相关申请进行［检索和审查］］［进行起源或来源行政性公开］的指导方针。］</w:t>
      </w:r>
    </w:p>
    <w:p w:rsidR="0062119F" w:rsidRPr="0062119F" w:rsidRDefault="0062119F" w:rsidP="0062119F">
      <w:pPr>
        <w:keepNext/>
        <w:overflowPunct w:val="0"/>
        <w:spacing w:afterLines="100" w:after="240" w:line="340" w:lineRule="atLeast"/>
        <w:jc w:val="both"/>
        <w:rPr>
          <w:rFonts w:ascii="SimSun" w:hAnsi="SimSun" w:cs="Times New Roman"/>
          <w:b/>
          <w:kern w:val="2"/>
          <w:sz w:val="21"/>
          <w:szCs w:val="22"/>
        </w:rPr>
      </w:pPr>
      <w:r w:rsidRPr="0062119F">
        <w:rPr>
          <w:rFonts w:ascii="SimSun" w:hAnsi="SimSun" w:cs="Times New Roman" w:hint="eastAsia"/>
          <w:b/>
          <w:kern w:val="2"/>
          <w:sz w:val="21"/>
          <w:szCs w:val="22"/>
        </w:rPr>
        <w:lastRenderedPageBreak/>
        <w:t>替代方案</w:t>
      </w:r>
    </w:p>
    <w:p w:rsidR="0062119F" w:rsidRPr="0062119F" w:rsidRDefault="0062119F" w:rsidP="0062119F">
      <w:pPr>
        <w:overflowPunct w:val="0"/>
        <w:adjustRightInd w:val="0"/>
        <w:spacing w:afterLines="100" w:after="240" w:line="340" w:lineRule="atLeast"/>
        <w:jc w:val="both"/>
        <w:rPr>
          <w:rFonts w:ascii="SimSun" w:hAnsi="Calibri" w:cs="Times New Roman"/>
          <w:bCs/>
          <w:kern w:val="2"/>
          <w:sz w:val="21"/>
          <w:szCs w:val="22"/>
        </w:rPr>
      </w:pPr>
      <w:r w:rsidRPr="0062119F">
        <w:rPr>
          <w:rFonts w:ascii="SimSun" w:hAnsi="Calibri" w:cs="Times New Roman"/>
          <w:bCs/>
          <w:kern w:val="2"/>
          <w:sz w:val="21"/>
          <w:szCs w:val="22"/>
        </w:rPr>
        <w:t>［</w:t>
      </w:r>
      <w:r w:rsidRPr="0062119F">
        <w:rPr>
          <w:rFonts w:ascii="SimSun" w:hAnsi="Calibri" w:cs="Times New Roman" w:hint="eastAsia"/>
          <w:bCs/>
          <w:kern w:val="2"/>
          <w:sz w:val="21"/>
          <w:szCs w:val="22"/>
        </w:rPr>
        <w:t>专利审查当局应共享与遗传资源和（或）传统知识信息来源有关的信息，尤其是遗传资源和传统知识信息期刊、数</w:t>
      </w:r>
      <w:r w:rsidRPr="0062119F">
        <w:rPr>
          <w:rFonts w:ascii="SimSun" w:hAnsi="Calibri" w:cs="Times New Roman" w:hint="eastAsia"/>
          <w:kern w:val="2"/>
          <w:sz w:val="21"/>
          <w:szCs w:val="22"/>
        </w:rPr>
        <w:t>字图书馆</w:t>
      </w:r>
      <w:r w:rsidRPr="0062119F">
        <w:rPr>
          <w:rFonts w:ascii="SimSun" w:hAnsi="Calibri" w:cs="Times New Roman" w:hint="eastAsia"/>
          <w:bCs/>
          <w:kern w:val="2"/>
          <w:sz w:val="21"/>
          <w:szCs w:val="22"/>
        </w:rPr>
        <w:t>和数据库。产权组织成员应当合作共享有关遗传资源的信息和使用遗传资源的知识，包括传统知识。</w:t>
      </w:r>
      <w:r w:rsidRPr="0062119F">
        <w:rPr>
          <w:rFonts w:ascii="SimSun" w:hAnsi="Calibri" w:cs="Times New Roman"/>
          <w:bCs/>
          <w:kern w:val="2"/>
          <w:sz w:val="21"/>
          <w:szCs w:val="22"/>
        </w:rPr>
        <w:t>］</w:t>
      </w:r>
    </w:p>
    <w:p w:rsidR="0062119F" w:rsidRPr="0062119F" w:rsidRDefault="0062119F" w:rsidP="0062119F">
      <w:pPr>
        <w:keepNext/>
        <w:overflowPunct w:val="0"/>
        <w:spacing w:beforeLines="200" w:before="480" w:afterLines="100" w:after="240" w:line="340" w:lineRule="atLeast"/>
        <w:jc w:val="center"/>
        <w:rPr>
          <w:rFonts w:ascii="SimHei" w:eastAsia="SimHei" w:hAnsi="Calibri" w:cs="Times New Roman"/>
          <w:kern w:val="2"/>
          <w:sz w:val="21"/>
          <w:szCs w:val="22"/>
        </w:rPr>
      </w:pPr>
      <w:r w:rsidRPr="0062119F">
        <w:rPr>
          <w:rFonts w:ascii="SimHei" w:eastAsia="SimHei" w:hAnsi="Calibri" w:cs="Times New Roman"/>
          <w:kern w:val="2"/>
          <w:sz w:val="21"/>
          <w:szCs w:val="22"/>
        </w:rPr>
        <w:t>［</w:t>
      </w:r>
      <w:r w:rsidRPr="0062119F">
        <w:rPr>
          <w:rFonts w:ascii="SimHei" w:eastAsia="SimHei" w:hAnsi="Calibri" w:cs="Times New Roman" w:hint="eastAsia"/>
          <w:kern w:val="2"/>
          <w:sz w:val="21"/>
          <w:szCs w:val="22"/>
        </w:rPr>
        <w:t>第12条</w:t>
      </w:r>
      <w:r w:rsidRPr="0062119F">
        <w:rPr>
          <w:rFonts w:ascii="SimHei" w:eastAsia="SimHei" w:hAnsi="Calibri" w:cs="Times New Roman"/>
          <w:kern w:val="2"/>
          <w:sz w:val="21"/>
          <w:szCs w:val="22"/>
        </w:rPr>
        <w:t>］</w:t>
      </w:r>
      <w:r w:rsidRPr="0062119F">
        <w:rPr>
          <w:rFonts w:ascii="SimHei" w:eastAsia="SimHei" w:hAnsi="Calibri" w:cs="Times New Roman" w:hint="eastAsia"/>
          <w:kern w:val="2"/>
          <w:sz w:val="21"/>
          <w:szCs w:val="22"/>
        </w:rPr>
        <w:br/>
        <w:t>跨境合作</w:t>
      </w:r>
    </w:p>
    <w:p w:rsidR="0062119F" w:rsidRPr="0062119F" w:rsidRDefault="0062119F" w:rsidP="0062119F">
      <w:pPr>
        <w:overflowPunct w:val="0"/>
        <w:adjustRightInd w:val="0"/>
        <w:spacing w:afterLines="100" w:after="240" w:line="340" w:lineRule="atLeast"/>
        <w:jc w:val="both"/>
        <w:rPr>
          <w:rFonts w:ascii="SimSun" w:hAnsi="Calibri" w:cs="Times New Roman"/>
          <w:kern w:val="2"/>
          <w:sz w:val="21"/>
          <w:szCs w:val="22"/>
        </w:rPr>
      </w:pPr>
      <w:r w:rsidRPr="0062119F">
        <w:rPr>
          <w:rFonts w:ascii="SimSun" w:hAnsi="Calibri" w:cs="Times New Roman" w:hint="eastAsia"/>
          <w:bCs/>
          <w:kern w:val="2"/>
          <w:sz w:val="21"/>
          <w:szCs w:val="22"/>
        </w:rPr>
        <w:t>［在一个以上的缔约方领土以原生境条件存在相同的遗传资源和［遗传资源相关传统知识］的，</w:t>
      </w:r>
      <w:r w:rsidRPr="0062119F">
        <w:rPr>
          <w:rFonts w:ascii="SimSun" w:hAnsi="Calibri" w:cs="Times New Roman" w:hint="eastAsia"/>
          <w:kern w:val="2"/>
          <w:sz w:val="21"/>
          <w:szCs w:val="22"/>
        </w:rPr>
        <w:t>这些</w:t>
      </w:r>
      <w:r w:rsidRPr="0062119F">
        <w:rPr>
          <w:rFonts w:ascii="SimSun" w:hAnsi="Calibri" w:cs="Times New Roman" w:hint="eastAsia"/>
          <w:bCs/>
          <w:kern w:val="2"/>
          <w:sz w:val="21"/>
          <w:szCs w:val="22"/>
        </w:rPr>
        <w:t>缔约方［应］/［应当］努力合作，酌情让有关土著［人民］和当地社区参与进来，在适当的时候采取利用习惯法和议定书、支持且不违反本文书的目标和国家立法的措施。］</w:t>
      </w:r>
    </w:p>
    <w:p w:rsidR="0062119F" w:rsidRPr="0062119F" w:rsidRDefault="0062119F" w:rsidP="0062119F">
      <w:pPr>
        <w:keepNext/>
        <w:overflowPunct w:val="0"/>
        <w:spacing w:beforeLines="200" w:before="480" w:afterLines="100" w:after="240" w:line="340" w:lineRule="atLeast"/>
        <w:jc w:val="center"/>
        <w:rPr>
          <w:rFonts w:ascii="SimHei" w:eastAsia="SimHei" w:hAnsi="Calibri" w:cs="Times New Roman"/>
          <w:kern w:val="2"/>
          <w:sz w:val="21"/>
          <w:szCs w:val="22"/>
        </w:rPr>
      </w:pPr>
      <w:r w:rsidRPr="0062119F">
        <w:rPr>
          <w:rFonts w:ascii="SimHei" w:eastAsia="SimHei" w:hAnsi="Calibri" w:cs="Times New Roman"/>
          <w:kern w:val="2"/>
          <w:sz w:val="21"/>
          <w:szCs w:val="22"/>
        </w:rPr>
        <w:t>［</w:t>
      </w:r>
      <w:r w:rsidRPr="0062119F">
        <w:rPr>
          <w:rFonts w:ascii="SimHei" w:eastAsia="SimHei" w:hAnsi="Calibri" w:cs="Times New Roman" w:hint="eastAsia"/>
          <w:kern w:val="2"/>
          <w:sz w:val="21"/>
          <w:szCs w:val="22"/>
        </w:rPr>
        <w:t>第13条</w:t>
      </w:r>
      <w:r w:rsidRPr="0062119F">
        <w:rPr>
          <w:rFonts w:ascii="SimHei" w:eastAsia="SimHei" w:hAnsi="Calibri" w:cs="Times New Roman"/>
          <w:kern w:val="2"/>
          <w:sz w:val="21"/>
          <w:szCs w:val="22"/>
        </w:rPr>
        <w:t>］</w:t>
      </w:r>
      <w:r w:rsidRPr="0062119F">
        <w:rPr>
          <w:rFonts w:ascii="SimHei" w:eastAsia="SimHei" w:hAnsi="Calibri" w:cs="Times New Roman" w:hint="eastAsia"/>
          <w:kern w:val="2"/>
          <w:sz w:val="21"/>
          <w:szCs w:val="22"/>
        </w:rPr>
        <w:br/>
        <w:t>技术援助、合作与能力建设</w:t>
      </w:r>
    </w:p>
    <w:p w:rsidR="0062119F" w:rsidRPr="0062119F" w:rsidRDefault="0062119F" w:rsidP="0062119F">
      <w:pPr>
        <w:overflowPunct w:val="0"/>
        <w:adjustRightInd w:val="0"/>
        <w:spacing w:afterLines="100" w:after="240" w:line="340" w:lineRule="atLeast"/>
        <w:jc w:val="both"/>
        <w:rPr>
          <w:rFonts w:ascii="SimSun" w:hAnsi="Calibri" w:cs="Times New Roman"/>
          <w:bCs/>
          <w:kern w:val="2"/>
          <w:sz w:val="21"/>
          <w:szCs w:val="22"/>
        </w:rPr>
      </w:pPr>
      <w:r w:rsidRPr="0062119F">
        <w:rPr>
          <w:rFonts w:ascii="SimSun" w:hAnsi="Calibri" w:cs="Times New Roman" w:hint="eastAsia"/>
          <w:bCs/>
          <w:kern w:val="2"/>
          <w:sz w:val="21"/>
          <w:szCs w:val="22"/>
        </w:rPr>
        <w:t>［产权组织相关</w:t>
      </w:r>
      <w:r w:rsidRPr="0062119F">
        <w:rPr>
          <w:rFonts w:ascii="SimSun" w:hAnsi="Calibri" w:cs="Times New Roman" w:hint="eastAsia"/>
          <w:kern w:val="2"/>
          <w:sz w:val="21"/>
          <w:szCs w:val="22"/>
        </w:rPr>
        <w:t>机构</w:t>
      </w:r>
      <w:r w:rsidRPr="0062119F">
        <w:rPr>
          <w:rFonts w:ascii="SimSun" w:hAnsi="Calibri" w:cs="Times New Roman" w:hint="eastAsia"/>
          <w:bCs/>
          <w:kern w:val="2"/>
          <w:sz w:val="21"/>
          <w:szCs w:val="22"/>
        </w:rPr>
        <w:t>［应/应当］］［产权组织应/应当］为本文书各项规定的建立、筹资和落实制定办法。产权组织［应/应当］根据预算资源，为发展中国家，尤其是最不发达国家履行本文书规定的义务提供技术援助、合作、能力建设和财政支持。］</w:t>
      </w:r>
    </w:p>
    <w:p w:rsidR="0062119F" w:rsidRPr="00C26919" w:rsidRDefault="0062119F" w:rsidP="0062119F">
      <w:pPr>
        <w:overflowPunct w:val="0"/>
        <w:spacing w:before="720" w:afterLines="50" w:after="120" w:line="340" w:lineRule="atLeast"/>
        <w:ind w:left="5534"/>
        <w:jc w:val="both"/>
        <w:rPr>
          <w:rFonts w:ascii="SimSun" w:hAnsi="SimSun"/>
          <w:szCs w:val="22"/>
        </w:rPr>
      </w:pPr>
      <w:r w:rsidRPr="0062119F">
        <w:rPr>
          <w:rFonts w:ascii="KaiTi" w:eastAsia="KaiTi" w:hAnsi="KaiTi" w:hint="eastAsia"/>
          <w:sz w:val="21"/>
        </w:rPr>
        <w:t>［</w:t>
      </w:r>
      <w:r>
        <w:rPr>
          <w:rFonts w:ascii="KaiTi" w:eastAsia="KaiTi" w:hAnsi="KaiTi" w:hint="eastAsia"/>
          <w:sz w:val="21"/>
        </w:rPr>
        <w:t>后接</w:t>
      </w:r>
      <w:r w:rsidRPr="0062119F">
        <w:rPr>
          <w:rFonts w:ascii="KaiTi" w:eastAsia="KaiTi" w:hAnsi="KaiTi" w:hint="eastAsia"/>
          <w:sz w:val="21"/>
        </w:rPr>
        <w:t>附件</w:t>
      </w:r>
      <w:r>
        <w:rPr>
          <w:rFonts w:ascii="KaiTi" w:eastAsia="KaiTi" w:hAnsi="KaiTi" w:hint="eastAsia"/>
          <w:sz w:val="21"/>
        </w:rPr>
        <w:t>四</w:t>
      </w:r>
      <w:r w:rsidRPr="0062119F">
        <w:rPr>
          <w:rFonts w:ascii="KaiTi" w:eastAsia="KaiTi" w:hAnsi="KaiTi" w:hint="eastAsia"/>
          <w:sz w:val="21"/>
        </w:rPr>
        <w:t>］</w:t>
      </w:r>
    </w:p>
    <w:p w:rsidR="00025C28" w:rsidRPr="00C26919" w:rsidRDefault="00025C28" w:rsidP="00025C28">
      <w:pPr>
        <w:ind w:left="5670"/>
        <w:rPr>
          <w:rFonts w:ascii="SimSun" w:hAnsi="SimSun"/>
          <w:szCs w:val="22"/>
        </w:rPr>
        <w:sectPr w:rsidR="00025C28" w:rsidRPr="00C26919" w:rsidSect="003B180B">
          <w:headerReference w:type="even" r:id="rId26"/>
          <w:headerReference w:type="default" r:id="rId27"/>
          <w:footerReference w:type="even" r:id="rId28"/>
          <w:footerReference w:type="default" r:id="rId29"/>
          <w:headerReference w:type="first" r:id="rId30"/>
          <w:footerReference w:type="first" r:id="rId31"/>
          <w:endnotePr>
            <w:numFmt w:val="decimal"/>
          </w:endnotePr>
          <w:pgSz w:w="11907" w:h="16840" w:code="9"/>
          <w:pgMar w:top="567" w:right="1134" w:bottom="1418" w:left="1418" w:header="510" w:footer="1021" w:gutter="0"/>
          <w:pgNumType w:start="1"/>
          <w:cols w:space="720"/>
          <w:titlePg/>
          <w:docGrid w:linePitch="299"/>
        </w:sectPr>
      </w:pPr>
    </w:p>
    <w:p w:rsidR="00A14522" w:rsidRPr="000D7FF9" w:rsidRDefault="00A14522" w:rsidP="00B80F0B">
      <w:pPr>
        <w:spacing w:afterLines="50" w:after="120" w:line="340" w:lineRule="atLeast"/>
        <w:jc w:val="center"/>
        <w:outlineLvl w:val="0"/>
        <w:rPr>
          <w:rFonts w:asciiTheme="minorEastAsia" w:eastAsiaTheme="minorEastAsia" w:hAnsiTheme="minorEastAsia" w:cs="Times New Roman"/>
          <w:b/>
          <w:sz w:val="21"/>
          <w:szCs w:val="21"/>
          <w:lang w:val="en-AU"/>
        </w:rPr>
      </w:pPr>
      <w:r w:rsidRPr="000D7FF9">
        <w:rPr>
          <w:rFonts w:asciiTheme="minorEastAsia" w:eastAsiaTheme="minorEastAsia" w:hAnsiTheme="minorEastAsia" w:cs="Times New Roman" w:hint="eastAsia"/>
          <w:b/>
          <w:sz w:val="21"/>
          <w:szCs w:val="21"/>
          <w:lang w:val="en-AU"/>
        </w:rPr>
        <w:lastRenderedPageBreak/>
        <w:t>知识产权、遗传资源和遗传资源相关传统知识国际法律文书草案</w:t>
      </w:r>
    </w:p>
    <w:p w:rsidR="00A14522" w:rsidRPr="000D7FF9" w:rsidRDefault="00A14522" w:rsidP="00B80F0B">
      <w:pPr>
        <w:spacing w:afterLines="50" w:after="120" w:line="340" w:lineRule="atLeast"/>
        <w:jc w:val="center"/>
        <w:rPr>
          <w:rFonts w:asciiTheme="minorEastAsia" w:eastAsiaTheme="minorEastAsia" w:hAnsiTheme="minorEastAsia" w:cs="Times New Roman"/>
          <w:b/>
          <w:sz w:val="21"/>
          <w:szCs w:val="21"/>
          <w:lang w:val="en-AU"/>
        </w:rPr>
      </w:pPr>
    </w:p>
    <w:p w:rsidR="00A14522" w:rsidRPr="00A14522" w:rsidRDefault="00A14522" w:rsidP="00B80F0B">
      <w:pPr>
        <w:spacing w:afterLines="50" w:after="120" w:line="340" w:lineRule="atLeast"/>
        <w:jc w:val="center"/>
        <w:outlineLvl w:val="0"/>
        <w:rPr>
          <w:rFonts w:asciiTheme="minorEastAsia" w:eastAsiaTheme="minorEastAsia" w:hAnsiTheme="minorEastAsia" w:cs="Times New Roman"/>
          <w:b/>
          <w:sz w:val="21"/>
          <w:szCs w:val="21"/>
          <w:lang w:val="en-AU"/>
        </w:rPr>
      </w:pPr>
      <w:r w:rsidRPr="000D7FF9">
        <w:rPr>
          <w:rFonts w:asciiTheme="minorEastAsia" w:eastAsiaTheme="minorEastAsia" w:hAnsiTheme="minorEastAsia" w:cs="Times New Roman" w:hint="eastAsia"/>
          <w:b/>
          <w:sz w:val="21"/>
          <w:szCs w:val="21"/>
          <w:lang w:val="en-AU"/>
        </w:rPr>
        <w:t>产权组织知识产权与遗传资源、传统知识和民间文学艺术政府间委员会主席</w:t>
      </w:r>
      <w:r w:rsidR="00B80F0B" w:rsidRPr="000D7FF9">
        <w:rPr>
          <w:rFonts w:asciiTheme="minorEastAsia" w:eastAsiaTheme="minorEastAsia" w:hAnsiTheme="minorEastAsia" w:cs="Times New Roman"/>
          <w:b/>
          <w:sz w:val="21"/>
          <w:szCs w:val="21"/>
          <w:lang w:val="en-AU"/>
        </w:rPr>
        <w:br/>
      </w:r>
      <w:r w:rsidRPr="000D7FF9">
        <w:rPr>
          <w:rFonts w:asciiTheme="minorEastAsia" w:eastAsiaTheme="minorEastAsia" w:hAnsiTheme="minorEastAsia" w:cs="Times New Roman" w:hint="eastAsia"/>
          <w:b/>
          <w:sz w:val="21"/>
          <w:szCs w:val="21"/>
          <w:lang w:val="en-AU"/>
        </w:rPr>
        <w:t>伊恩·戈斯先生编拟</w:t>
      </w:r>
    </w:p>
    <w:p w:rsidR="00A14522" w:rsidRPr="00A14522" w:rsidRDefault="00A14522" w:rsidP="00B80F0B">
      <w:pPr>
        <w:spacing w:afterLines="50" w:after="120" w:line="340" w:lineRule="atLeast"/>
        <w:jc w:val="center"/>
        <w:outlineLvl w:val="0"/>
        <w:rPr>
          <w:rFonts w:asciiTheme="minorEastAsia" w:eastAsiaTheme="minorEastAsia" w:hAnsiTheme="minorEastAsia" w:cs="Times New Roman"/>
          <w:b/>
          <w:sz w:val="21"/>
          <w:szCs w:val="21"/>
          <w:lang w:val="en-AU"/>
        </w:rPr>
      </w:pPr>
    </w:p>
    <w:p w:rsidR="00A14522" w:rsidRPr="000D7FF9" w:rsidRDefault="00A14522" w:rsidP="00B80F0B">
      <w:pPr>
        <w:spacing w:afterLines="50" w:after="120" w:line="340" w:lineRule="atLeast"/>
        <w:jc w:val="center"/>
        <w:outlineLvl w:val="0"/>
        <w:rPr>
          <w:rFonts w:asciiTheme="minorEastAsia" w:eastAsiaTheme="minorEastAsia" w:hAnsiTheme="minorEastAsia" w:cs="Times New Roman"/>
          <w:b/>
          <w:sz w:val="21"/>
          <w:szCs w:val="21"/>
          <w:lang w:val="en-AU"/>
        </w:rPr>
      </w:pPr>
      <w:r w:rsidRPr="000D7FF9">
        <w:rPr>
          <w:rFonts w:asciiTheme="minorEastAsia" w:eastAsiaTheme="minorEastAsia" w:hAnsiTheme="minorEastAsia" w:cs="Times New Roman"/>
          <w:b/>
          <w:sz w:val="21"/>
          <w:szCs w:val="21"/>
          <w:lang w:val="en-AU"/>
        </w:rPr>
        <w:t>2019</w:t>
      </w:r>
      <w:r w:rsidRPr="000D7FF9">
        <w:rPr>
          <w:rFonts w:asciiTheme="minorEastAsia" w:eastAsiaTheme="minorEastAsia" w:hAnsiTheme="minorEastAsia" w:cs="Times New Roman" w:hint="eastAsia"/>
          <w:b/>
          <w:sz w:val="21"/>
          <w:szCs w:val="21"/>
          <w:lang w:val="en-AU"/>
        </w:rPr>
        <w:t>年</w:t>
      </w:r>
      <w:r w:rsidRPr="000D7FF9">
        <w:rPr>
          <w:rFonts w:asciiTheme="minorEastAsia" w:eastAsiaTheme="minorEastAsia" w:hAnsiTheme="minorEastAsia" w:cs="Times New Roman"/>
          <w:b/>
          <w:sz w:val="21"/>
          <w:szCs w:val="21"/>
          <w:lang w:val="en-AU"/>
        </w:rPr>
        <w:t>4月30日</w:t>
      </w:r>
    </w:p>
    <w:p w:rsidR="00A14522" w:rsidRPr="00A14522" w:rsidRDefault="00A14522" w:rsidP="00B80F0B">
      <w:pPr>
        <w:spacing w:beforeLines="200" w:before="480" w:afterLines="50" w:after="120" w:line="340" w:lineRule="atLeast"/>
        <w:rPr>
          <w:rFonts w:asciiTheme="minorEastAsia" w:eastAsiaTheme="minorEastAsia" w:hAnsiTheme="minorEastAsia" w:cs="Times New Roman"/>
          <w:b/>
          <w:i/>
          <w:sz w:val="21"/>
          <w:szCs w:val="21"/>
          <w:lang w:val="en-AU"/>
        </w:rPr>
      </w:pPr>
      <w:r w:rsidRPr="00A14522">
        <w:rPr>
          <w:rFonts w:ascii="KaiTi" w:eastAsia="KaiTi" w:hAnsi="KaiTi" w:cs="Times New Roman" w:hint="eastAsia"/>
          <w:b/>
          <w:sz w:val="21"/>
          <w:szCs w:val="21"/>
          <w:lang w:val="en-AU"/>
        </w:rPr>
        <w:t>引</w:t>
      </w:r>
      <w:r w:rsidR="00B80F0B">
        <w:rPr>
          <w:rFonts w:ascii="KaiTi" w:eastAsia="KaiTi" w:hAnsi="KaiTi" w:cs="Times New Roman" w:hint="eastAsia"/>
          <w:b/>
          <w:sz w:val="21"/>
          <w:szCs w:val="21"/>
          <w:lang w:val="en-AU"/>
        </w:rPr>
        <w:t xml:space="preserve">　</w:t>
      </w:r>
      <w:r w:rsidRPr="00A14522">
        <w:rPr>
          <w:rFonts w:ascii="KaiTi" w:eastAsia="KaiTi" w:hAnsi="KaiTi" w:cs="Times New Roman" w:hint="eastAsia"/>
          <w:b/>
          <w:sz w:val="21"/>
          <w:szCs w:val="21"/>
          <w:lang w:val="en-AU"/>
        </w:rPr>
        <w:t>言</w:t>
      </w:r>
      <w:r w:rsidRPr="00B80F0B">
        <w:rPr>
          <w:rFonts w:asciiTheme="minorEastAsia" w:eastAsiaTheme="minorEastAsia" w:hAnsiTheme="minorEastAsia" w:cs="Times New Roman"/>
          <w:sz w:val="21"/>
          <w:szCs w:val="21"/>
          <w:vertAlign w:val="superscript"/>
          <w:lang w:val="en-AU" w:eastAsia="en-US"/>
        </w:rPr>
        <w:footnoteReference w:id="20"/>
      </w:r>
    </w:p>
    <w:p w:rsidR="00A14522" w:rsidRPr="00A14522" w:rsidRDefault="00A14522" w:rsidP="00B80F0B">
      <w:pPr>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sz w:val="21"/>
          <w:szCs w:val="21"/>
          <w:lang w:val="en-AU"/>
        </w:rPr>
        <w:t>1.</w:t>
      </w:r>
      <w:r w:rsidRPr="00A14522">
        <w:rPr>
          <w:rFonts w:asciiTheme="minorEastAsia" w:eastAsiaTheme="minorEastAsia" w:hAnsiTheme="minorEastAsia" w:cs="Times New Roman"/>
          <w:sz w:val="21"/>
          <w:szCs w:val="21"/>
          <w:lang w:val="en-AU"/>
        </w:rPr>
        <w:tab/>
      </w:r>
      <w:r w:rsidRPr="00A14522">
        <w:rPr>
          <w:rFonts w:asciiTheme="minorEastAsia" w:eastAsiaTheme="minorEastAsia" w:hAnsiTheme="minorEastAsia" w:cs="Times New Roman" w:hint="eastAsia"/>
          <w:sz w:val="21"/>
          <w:szCs w:val="21"/>
          <w:lang w:val="en-AU"/>
        </w:rPr>
        <w:t>时至今日，产权组织知识产权与遗传资源、传统知识和民间文学艺术政府间委员会（IGC）就知识产权与有效、平衡保护遗传资源和遗传资源相关传统知识（相关传统知识）开展的谈判</w:t>
      </w:r>
      <w:r w:rsidRPr="00A14522">
        <w:rPr>
          <w:rFonts w:asciiTheme="minorEastAsia" w:eastAsiaTheme="minorEastAsia" w:hAnsiTheme="minorEastAsia" w:cs="Times New Roman"/>
          <w:i/>
          <w:sz w:val="21"/>
          <w:szCs w:val="21"/>
          <w:vertAlign w:val="superscript"/>
          <w:lang w:val="en-AU" w:eastAsia="en-US"/>
        </w:rPr>
        <w:footnoteReference w:id="21"/>
      </w:r>
      <w:r w:rsidRPr="00A14522">
        <w:rPr>
          <w:rFonts w:asciiTheme="minorEastAsia" w:eastAsiaTheme="minorEastAsia" w:hAnsiTheme="minorEastAsia" w:cs="Times New Roman" w:hint="eastAsia"/>
          <w:sz w:val="21"/>
          <w:szCs w:val="21"/>
          <w:lang w:val="en-AU"/>
        </w:rPr>
        <w:t>仍无法得出结论。</w:t>
      </w:r>
    </w:p>
    <w:p w:rsidR="00A14522" w:rsidRPr="00A14522" w:rsidRDefault="00A14522" w:rsidP="00B80F0B">
      <w:pPr>
        <w:spacing w:afterLines="50" w:after="120" w:line="340" w:lineRule="atLeast"/>
        <w:jc w:val="both"/>
        <w:rPr>
          <w:rFonts w:asciiTheme="minorEastAsia" w:eastAsiaTheme="minorEastAsia" w:hAnsiTheme="minorEastAsia" w:cs="Times New Roman"/>
          <w:sz w:val="21"/>
          <w:szCs w:val="21"/>
        </w:rPr>
      </w:pPr>
      <w:r w:rsidRPr="00A14522">
        <w:rPr>
          <w:rFonts w:asciiTheme="minorEastAsia" w:eastAsiaTheme="minorEastAsia" w:hAnsiTheme="minorEastAsia" w:cs="Times New Roman"/>
          <w:sz w:val="21"/>
          <w:szCs w:val="21"/>
          <w:lang w:val="en-AU"/>
        </w:rPr>
        <w:t>2.</w:t>
      </w:r>
      <w:r w:rsidRPr="00A14522">
        <w:rPr>
          <w:rFonts w:asciiTheme="minorEastAsia" w:eastAsiaTheme="minorEastAsia" w:hAnsiTheme="minorEastAsia" w:cs="Times New Roman"/>
          <w:sz w:val="21"/>
          <w:szCs w:val="21"/>
          <w:lang w:val="en-AU"/>
        </w:rPr>
        <w:tab/>
        <w:t>IGC</w:t>
      </w:r>
      <w:r w:rsidRPr="00A14522">
        <w:rPr>
          <w:rFonts w:asciiTheme="minorEastAsia" w:eastAsiaTheme="minorEastAsia" w:hAnsiTheme="minorEastAsia" w:cs="Times New Roman" w:hint="eastAsia"/>
          <w:sz w:val="21"/>
          <w:szCs w:val="21"/>
          <w:lang w:val="en-AU"/>
        </w:rPr>
        <w:t>至今无法找到一致的立场，这点反映在当前IGC关于遗传资源和相关传统知识的案文草案</w:t>
      </w:r>
      <w:r w:rsidRPr="00A14522">
        <w:rPr>
          <w:rFonts w:asciiTheme="minorEastAsia" w:eastAsiaTheme="minorEastAsia" w:hAnsiTheme="minorEastAsia" w:cs="Times New Roman"/>
          <w:sz w:val="21"/>
          <w:szCs w:val="21"/>
          <w:vertAlign w:val="superscript"/>
          <w:lang w:val="en-AU" w:eastAsia="en-US"/>
        </w:rPr>
        <w:footnoteReference w:id="22"/>
      </w:r>
      <w:r w:rsidRPr="00A14522">
        <w:rPr>
          <w:rFonts w:asciiTheme="minorEastAsia" w:eastAsiaTheme="minorEastAsia" w:hAnsiTheme="minorEastAsia" w:cs="Times New Roman" w:hint="eastAsia"/>
          <w:sz w:val="21"/>
          <w:szCs w:val="21"/>
          <w:lang w:val="en-AU"/>
        </w:rPr>
        <w:t>目标替代项中所包含的不同政策利益上。在我看来，其中存在弥合不同观点的余地以及平衡使用者权益与提供方和知识持有人权益的空间。此外，</w:t>
      </w:r>
      <w:r w:rsidRPr="00A14522">
        <w:rPr>
          <w:rFonts w:asciiTheme="minorEastAsia" w:eastAsiaTheme="minorEastAsia" w:hAnsiTheme="minorEastAsia" w:cs="Times New Roman" w:hint="eastAsia"/>
          <w:b/>
          <w:sz w:val="21"/>
          <w:szCs w:val="21"/>
          <w:lang w:val="en-AU"/>
        </w:rPr>
        <w:t>更清楚地了解国际公开要求的模式将使政策制定者就公开要求的成本、风险和惠益作出知情决定</w:t>
      </w:r>
      <w:r w:rsidRPr="00A14522">
        <w:rPr>
          <w:rFonts w:asciiTheme="minorEastAsia" w:eastAsiaTheme="minorEastAsia" w:hAnsiTheme="minorEastAsia" w:cs="Times New Roman" w:hint="eastAsia"/>
          <w:sz w:val="21"/>
          <w:szCs w:val="21"/>
          <w:lang w:val="en-AU"/>
        </w:rPr>
        <w:t>。</w:t>
      </w:r>
    </w:p>
    <w:p w:rsidR="00A14522" w:rsidRPr="00A14522" w:rsidRDefault="00A14522" w:rsidP="00B80F0B">
      <w:pPr>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sz w:val="21"/>
          <w:szCs w:val="21"/>
          <w:lang w:val="en-AU"/>
        </w:rPr>
        <w:t>3.</w:t>
      </w:r>
      <w:r w:rsidRPr="00A14522">
        <w:rPr>
          <w:rFonts w:asciiTheme="minorEastAsia" w:eastAsiaTheme="minorEastAsia" w:hAnsiTheme="minorEastAsia" w:cs="Times New Roman"/>
          <w:sz w:val="21"/>
          <w:szCs w:val="21"/>
          <w:lang w:val="en-AU"/>
        </w:rPr>
        <w:tab/>
      </w:r>
      <w:r w:rsidRPr="00A14522">
        <w:rPr>
          <w:rFonts w:asciiTheme="minorEastAsia" w:eastAsiaTheme="minorEastAsia" w:hAnsiTheme="minorEastAsia" w:cs="Times New Roman" w:hint="eastAsia"/>
          <w:sz w:val="21"/>
          <w:szCs w:val="21"/>
          <w:lang w:val="en-AU"/>
        </w:rPr>
        <w:t>从这一角度出发，我编拟了这份关于知识产权与遗传资源和相关传统知识的国际法律文书案文草案，供IGC审议。</w:t>
      </w:r>
    </w:p>
    <w:p w:rsidR="00A14522" w:rsidRPr="00A14522" w:rsidRDefault="00A14522" w:rsidP="00B80F0B">
      <w:pPr>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sz w:val="21"/>
          <w:szCs w:val="21"/>
          <w:lang w:val="en-AU"/>
        </w:rPr>
        <w:t>4.</w:t>
      </w:r>
      <w:r w:rsidRPr="00A14522">
        <w:rPr>
          <w:rFonts w:asciiTheme="minorEastAsia" w:eastAsiaTheme="minorEastAsia" w:hAnsiTheme="minorEastAsia" w:cs="Times New Roman"/>
          <w:sz w:val="21"/>
          <w:szCs w:val="21"/>
          <w:lang w:val="en-AU"/>
        </w:rPr>
        <w:tab/>
      </w:r>
      <w:r w:rsidRPr="00A14522">
        <w:rPr>
          <w:rFonts w:asciiTheme="minorEastAsia" w:eastAsiaTheme="minorEastAsia" w:hAnsiTheme="minorEastAsia" w:cs="Times New Roman" w:hint="eastAsia"/>
          <w:sz w:val="21"/>
          <w:szCs w:val="21"/>
          <w:lang w:val="en-AU"/>
        </w:rPr>
        <w:t>该案文草案完全以我个人名义编拟，作为对IGC所开展谈判的贡献。</w:t>
      </w:r>
    </w:p>
    <w:p w:rsidR="00A14522" w:rsidRPr="00A14522" w:rsidRDefault="00A14522" w:rsidP="00B80F0B">
      <w:pPr>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sz w:val="21"/>
          <w:szCs w:val="21"/>
          <w:lang w:val="en-AU"/>
        </w:rPr>
        <w:t>5.</w:t>
      </w:r>
      <w:r w:rsidRPr="00A14522">
        <w:rPr>
          <w:rFonts w:asciiTheme="minorEastAsia" w:eastAsiaTheme="minorEastAsia" w:hAnsiTheme="minorEastAsia" w:cs="Times New Roman"/>
          <w:sz w:val="21"/>
          <w:szCs w:val="21"/>
          <w:lang w:val="en-AU"/>
        </w:rPr>
        <w:tab/>
      </w:r>
      <w:r w:rsidRPr="00A14522">
        <w:rPr>
          <w:rFonts w:asciiTheme="minorEastAsia" w:eastAsiaTheme="minorEastAsia" w:hAnsiTheme="minorEastAsia" w:cs="Times New Roman" w:hint="eastAsia"/>
          <w:sz w:val="21"/>
          <w:szCs w:val="21"/>
          <w:lang w:val="en-AU"/>
        </w:rPr>
        <w:t>该草案不损害任何成员国的立场，仅反映我的个人观点。我这份案文草案试图考虑所有成员国及其他利益攸关方在IGC过去九年基于案文的谈判中所表达的政策利益，尤其试图平衡遗传资源和相关传统知识提供方和使用者的权益，否则，我认为将无法达成互利协定。</w:t>
      </w:r>
    </w:p>
    <w:p w:rsidR="00A14522" w:rsidRPr="00A14522" w:rsidRDefault="00A14522" w:rsidP="00B80F0B">
      <w:pPr>
        <w:spacing w:afterLines="50" w:after="120" w:line="340" w:lineRule="atLeast"/>
        <w:jc w:val="both"/>
        <w:rPr>
          <w:rFonts w:asciiTheme="minorEastAsia" w:eastAsiaTheme="minorEastAsia" w:hAnsiTheme="minorEastAsia" w:cs="Times New Roman"/>
          <w:sz w:val="21"/>
          <w:szCs w:val="21"/>
        </w:rPr>
      </w:pPr>
      <w:r w:rsidRPr="00A14522">
        <w:rPr>
          <w:rFonts w:asciiTheme="minorEastAsia" w:eastAsiaTheme="minorEastAsia" w:hAnsiTheme="minorEastAsia" w:cs="Times New Roman"/>
          <w:sz w:val="21"/>
          <w:szCs w:val="21"/>
          <w:lang w:val="en-AU"/>
        </w:rPr>
        <w:t>6.</w:t>
      </w:r>
      <w:r w:rsidRPr="00A14522">
        <w:rPr>
          <w:rFonts w:asciiTheme="minorEastAsia" w:eastAsiaTheme="minorEastAsia" w:hAnsiTheme="minorEastAsia" w:cs="Times New Roman"/>
          <w:sz w:val="21"/>
          <w:szCs w:val="21"/>
          <w:lang w:val="en-AU"/>
        </w:rPr>
        <w:tab/>
      </w:r>
      <w:r w:rsidRPr="00A14522">
        <w:rPr>
          <w:rFonts w:asciiTheme="minorEastAsia" w:eastAsiaTheme="minorEastAsia" w:hAnsiTheme="minorEastAsia" w:cs="Times New Roman" w:hint="eastAsia"/>
          <w:sz w:val="21"/>
          <w:szCs w:val="21"/>
          <w:lang w:val="en-AU"/>
        </w:rPr>
        <w:t>在编写这份案文时，我仔细研究了IGC现有文献</w:t>
      </w:r>
      <w:r w:rsidRPr="00A14522">
        <w:rPr>
          <w:rFonts w:asciiTheme="minorEastAsia" w:eastAsiaTheme="minorEastAsia" w:hAnsiTheme="minorEastAsia" w:cs="Times New Roman"/>
          <w:sz w:val="21"/>
          <w:szCs w:val="21"/>
          <w:vertAlign w:val="superscript"/>
          <w:lang w:val="en-AU" w:eastAsia="en-US"/>
        </w:rPr>
        <w:footnoteReference w:id="23"/>
      </w:r>
      <w:r w:rsidRPr="00A14522">
        <w:rPr>
          <w:rFonts w:asciiTheme="minorEastAsia" w:eastAsiaTheme="minorEastAsia" w:hAnsiTheme="minorEastAsia" w:cs="Times New Roman" w:hint="eastAsia"/>
          <w:sz w:val="21"/>
          <w:szCs w:val="21"/>
          <w:lang w:val="en-AU"/>
        </w:rPr>
        <w:t>和产权组织秘书处出版物《遗传资源和传统知识专利公开要求关键问题》。我还详细审查了现行的国家和地区公开制度。遗传资源和相关传统知识公开制度在地区和国家层面呈现显著跨区域性增长。目前，已有约30项制度，并且许多成员国正在考虑引入此类制度。这些制度在范围、内容、与获取和惠益分享制度的关系、制裁等方面的差异极大。在我看来，这些差异在法律确定性、遗传资源和相关传统知识的可得性及可能对创新造成负面影响的交易成本/负担方面，给使用者造成了固有风险。此外，全球性的强制公开制度会加强在专利制度下使用遗传资源和相关传统知识的透明度，提高专利制度的有效性和质量。我认为，这还会为惠益分享提供便利，防止错误授予专利以及遗传资源和相关传统知识的盗用。</w:t>
      </w:r>
    </w:p>
    <w:p w:rsidR="00A14522" w:rsidRPr="00A14522" w:rsidRDefault="00A14522" w:rsidP="00B80F0B">
      <w:pPr>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sz w:val="21"/>
          <w:szCs w:val="21"/>
          <w:lang w:val="en-AU"/>
        </w:rPr>
        <w:lastRenderedPageBreak/>
        <w:t>7.</w:t>
      </w:r>
      <w:r w:rsidRPr="00A14522">
        <w:rPr>
          <w:rFonts w:asciiTheme="minorEastAsia" w:eastAsiaTheme="minorEastAsia" w:hAnsiTheme="minorEastAsia" w:cs="Times New Roman"/>
          <w:sz w:val="21"/>
          <w:szCs w:val="21"/>
          <w:lang w:val="en-AU"/>
        </w:rPr>
        <w:tab/>
      </w:r>
      <w:r w:rsidRPr="00A14522">
        <w:rPr>
          <w:rFonts w:asciiTheme="minorEastAsia" w:eastAsiaTheme="minorEastAsia" w:hAnsiTheme="minorEastAsia" w:cs="Times New Roman" w:hint="eastAsia"/>
          <w:sz w:val="21"/>
          <w:szCs w:val="21"/>
          <w:lang w:val="en-AU"/>
        </w:rPr>
        <w:t>我请成员国在IGC关于遗传资源和相关传统知识的工作背景下审议这份案文草案。我期待收到成员国和利益攸关方对该草案的反馈意见。</w:t>
      </w:r>
    </w:p>
    <w:p w:rsidR="00A14522" w:rsidRPr="00A14522" w:rsidRDefault="00A14522" w:rsidP="00B80F0B">
      <w:pPr>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sz w:val="21"/>
          <w:szCs w:val="21"/>
          <w:lang w:val="en-AU"/>
        </w:rPr>
        <w:t>8.</w:t>
      </w:r>
      <w:r w:rsidRPr="00A14522">
        <w:rPr>
          <w:rFonts w:asciiTheme="minorEastAsia" w:eastAsiaTheme="minorEastAsia" w:hAnsiTheme="minorEastAsia" w:cs="Times New Roman"/>
          <w:sz w:val="21"/>
          <w:szCs w:val="21"/>
          <w:lang w:val="en-AU"/>
        </w:rPr>
        <w:tab/>
      </w:r>
      <w:r w:rsidRPr="00A14522">
        <w:rPr>
          <w:rFonts w:asciiTheme="minorEastAsia" w:eastAsiaTheme="minorEastAsia" w:hAnsiTheme="minorEastAsia" w:cs="Times New Roman" w:hint="eastAsia"/>
          <w:sz w:val="21"/>
          <w:szCs w:val="21"/>
          <w:lang w:val="en-AU"/>
        </w:rPr>
        <w:t>这份法律文书草案的案文如下。若干但并非所有条款附有解释性说明。这些说明不是案文的组成部分，仅意在提供进一步的背景和解释。条款案文与其附注说明有任何不一致的，以条款案文为</w:t>
      </w:r>
      <w:r w:rsidRPr="00A14522">
        <w:rPr>
          <w:rFonts w:ascii="MS Gothic" w:eastAsia="MS Gothic" w:hAnsi="MS Gothic" w:cs="MS Gothic" w:hint="eastAsia"/>
          <w:sz w:val="21"/>
          <w:szCs w:val="21"/>
        </w:rPr>
        <w:t>‍</w:t>
      </w:r>
      <w:r w:rsidRPr="00A14522">
        <w:rPr>
          <w:rFonts w:asciiTheme="minorEastAsia" w:eastAsiaTheme="minorEastAsia" w:hAnsiTheme="minorEastAsia" w:cs="Times New Roman" w:hint="eastAsia"/>
          <w:sz w:val="21"/>
          <w:szCs w:val="21"/>
          <w:lang w:val="en-AU"/>
        </w:rPr>
        <w:t>准。</w:t>
      </w:r>
    </w:p>
    <w:p w:rsidR="00A14522" w:rsidRDefault="00A14522">
      <w:pPr>
        <w:rPr>
          <w:rFonts w:asciiTheme="minorEastAsia" w:eastAsiaTheme="minorEastAsia" w:hAnsiTheme="minorEastAsia" w:cs="Times New Roman"/>
          <w:sz w:val="21"/>
          <w:szCs w:val="21"/>
          <w:lang w:val="en-AU"/>
        </w:rPr>
      </w:pPr>
      <w:r>
        <w:rPr>
          <w:rFonts w:asciiTheme="minorEastAsia" w:eastAsiaTheme="minorEastAsia" w:hAnsiTheme="minorEastAsia" w:cs="Times New Roman"/>
          <w:sz w:val="21"/>
          <w:szCs w:val="21"/>
          <w:lang w:val="en-AU"/>
        </w:rPr>
        <w:br w:type="page"/>
      </w:r>
    </w:p>
    <w:p w:rsidR="00A14522" w:rsidRPr="00B80F0B" w:rsidRDefault="00A14522" w:rsidP="00A14522">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Lines="50" w:after="120" w:line="340" w:lineRule="atLeast"/>
        <w:jc w:val="center"/>
        <w:rPr>
          <w:rFonts w:ascii="SimHei" w:eastAsia="SimHei" w:hAnsi="SimHei" w:cs="Times New Roman"/>
          <w:sz w:val="21"/>
          <w:szCs w:val="21"/>
          <w:lang w:val="en-AU"/>
        </w:rPr>
      </w:pPr>
      <w:r w:rsidRPr="00B80F0B">
        <w:rPr>
          <w:rFonts w:ascii="SimHei" w:eastAsia="SimHei" w:hAnsi="SimHei" w:cs="Times New Roman"/>
          <w:sz w:val="21"/>
          <w:szCs w:val="21"/>
          <w:lang w:val="en-AU"/>
        </w:rPr>
        <w:lastRenderedPageBreak/>
        <w:t>IGC</w:t>
      </w:r>
      <w:r w:rsidRPr="00B80F0B">
        <w:rPr>
          <w:rFonts w:ascii="SimHei" w:eastAsia="SimHei" w:hAnsi="SimHei" w:cs="Times New Roman" w:hint="eastAsia"/>
          <w:sz w:val="21"/>
          <w:szCs w:val="21"/>
          <w:lang w:val="en-AU"/>
        </w:rPr>
        <w:t>主席的草案</w:t>
      </w:r>
    </w:p>
    <w:p w:rsidR="00A14522" w:rsidRPr="00A14522" w:rsidRDefault="00A14522" w:rsidP="00A14522">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Lines="50" w:after="120" w:line="340" w:lineRule="atLeast"/>
        <w:jc w:val="center"/>
        <w:rPr>
          <w:rFonts w:asciiTheme="minorEastAsia" w:eastAsiaTheme="minorEastAsia" w:hAnsiTheme="minorEastAsia" w:cs="Times New Roman"/>
          <w:b/>
          <w:sz w:val="21"/>
          <w:szCs w:val="21"/>
          <w:lang w:val="en-AU"/>
        </w:rPr>
      </w:pPr>
      <w:r w:rsidRPr="00B80F0B">
        <w:rPr>
          <w:rFonts w:ascii="SimHei" w:eastAsia="SimHei" w:hAnsi="SimHei" w:cs="Times New Roman" w:hint="eastAsia"/>
          <w:sz w:val="21"/>
          <w:szCs w:val="21"/>
          <w:lang w:val="en-AU"/>
        </w:rPr>
        <w:t>知识产权、遗传资源和遗传资源相关传统知识国际法律文书</w:t>
      </w:r>
    </w:p>
    <w:p w:rsidR="00A14522" w:rsidRPr="00A14522" w:rsidRDefault="00A14522" w:rsidP="00A14522">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Lines="50" w:after="120" w:line="340" w:lineRule="atLeast"/>
        <w:jc w:val="center"/>
        <w:rPr>
          <w:rFonts w:asciiTheme="minorEastAsia" w:eastAsiaTheme="minorEastAsia" w:hAnsiTheme="minorEastAsia" w:cs="Times New Roman"/>
          <w:b/>
          <w:sz w:val="21"/>
          <w:szCs w:val="21"/>
          <w:lang w:val="en-AU"/>
        </w:rPr>
      </w:pPr>
      <w:r w:rsidRPr="00A14522">
        <w:rPr>
          <w:rFonts w:asciiTheme="minorEastAsia" w:eastAsiaTheme="minorEastAsia" w:hAnsiTheme="minorEastAsia" w:cs="Times New Roman"/>
          <w:b/>
          <w:sz w:val="21"/>
          <w:szCs w:val="21"/>
          <w:lang w:val="en-AU"/>
        </w:rPr>
        <w:t>2019</w:t>
      </w:r>
      <w:r w:rsidRPr="00A14522">
        <w:rPr>
          <w:rFonts w:asciiTheme="minorEastAsia" w:eastAsiaTheme="minorEastAsia" w:hAnsiTheme="minorEastAsia" w:cs="Times New Roman" w:hint="eastAsia"/>
          <w:b/>
          <w:sz w:val="21"/>
          <w:szCs w:val="21"/>
          <w:lang w:val="en-AU"/>
        </w:rPr>
        <w:t>年4月30日</w:t>
      </w:r>
      <w:r w:rsidRPr="00A14522">
        <w:rPr>
          <w:rFonts w:asciiTheme="minorEastAsia" w:eastAsiaTheme="minorEastAsia" w:hAnsiTheme="minorEastAsia" w:cs="Times New Roman"/>
          <w:b/>
          <w:sz w:val="21"/>
          <w:szCs w:val="21"/>
          <w:lang w:val="en-AU"/>
        </w:rPr>
        <w:br/>
      </w:r>
    </w:p>
    <w:p w:rsidR="00A14522" w:rsidRPr="00A14522" w:rsidRDefault="00A14522" w:rsidP="00A14522">
      <w:pPr>
        <w:spacing w:afterLines="50" w:after="120" w:line="340" w:lineRule="atLeast"/>
        <w:rPr>
          <w:rFonts w:asciiTheme="minorEastAsia" w:eastAsiaTheme="minorEastAsia" w:hAnsiTheme="minorEastAsia" w:cs="Times New Roman"/>
          <w:sz w:val="21"/>
          <w:szCs w:val="21"/>
          <w:lang w:val="en-AU"/>
        </w:rPr>
      </w:pPr>
    </w:p>
    <w:p w:rsidR="00A14522" w:rsidRPr="00A14522" w:rsidRDefault="00A14522" w:rsidP="00B80F0B">
      <w:pPr>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hint="eastAsia"/>
          <w:sz w:val="21"/>
          <w:szCs w:val="21"/>
          <w:lang w:val="en-AU"/>
        </w:rPr>
        <w:t>本文书缔约方，</w:t>
      </w:r>
    </w:p>
    <w:p w:rsidR="00A14522" w:rsidRPr="00A14522" w:rsidRDefault="00A14522" w:rsidP="00B80F0B">
      <w:pPr>
        <w:spacing w:afterLines="50" w:after="120" w:line="340" w:lineRule="atLeast"/>
        <w:jc w:val="both"/>
        <w:rPr>
          <w:rFonts w:asciiTheme="minorEastAsia" w:eastAsiaTheme="minorEastAsia" w:hAnsiTheme="minorEastAsia" w:cs="Times New Roman"/>
          <w:sz w:val="21"/>
          <w:szCs w:val="21"/>
          <w:lang w:val="en-AU"/>
        </w:rPr>
      </w:pPr>
      <w:r w:rsidRPr="00A14522">
        <w:rPr>
          <w:rFonts w:ascii="KaiTi" w:eastAsia="KaiTi" w:hAnsi="KaiTi" w:cs="Times New Roman" w:hint="eastAsia"/>
          <w:sz w:val="21"/>
          <w:szCs w:val="21"/>
          <w:lang w:val="en-AU"/>
        </w:rPr>
        <w:t>出于</w:t>
      </w:r>
      <w:r w:rsidRPr="00A14522">
        <w:rPr>
          <w:rFonts w:asciiTheme="minorEastAsia" w:eastAsiaTheme="minorEastAsia" w:hAnsiTheme="minorEastAsia" w:cs="Times New Roman" w:hint="eastAsia"/>
          <w:sz w:val="21"/>
          <w:szCs w:val="21"/>
          <w:lang w:val="en-AU"/>
        </w:rPr>
        <w:t>促进专利制度在遗传资源和遗传资源相关传统知识（相关传统知识）方面的有效性、透明度和质量</w:t>
      </w:r>
      <w:r w:rsidRPr="00A14522">
        <w:rPr>
          <w:rFonts w:ascii="KaiTi" w:eastAsia="KaiTi" w:hAnsi="KaiTi" w:cs="Times New Roman" w:hint="eastAsia"/>
          <w:sz w:val="21"/>
          <w:szCs w:val="21"/>
          <w:lang w:val="en-AU"/>
        </w:rPr>
        <w:t>的愿望</w:t>
      </w:r>
      <w:r w:rsidRPr="00A14522">
        <w:rPr>
          <w:rFonts w:asciiTheme="minorEastAsia" w:eastAsiaTheme="minorEastAsia" w:hAnsiTheme="minorEastAsia" w:cs="Times New Roman" w:hint="eastAsia"/>
          <w:sz w:val="21"/>
          <w:szCs w:val="21"/>
          <w:lang w:val="en-AU"/>
        </w:rPr>
        <w:t>，</w:t>
      </w:r>
    </w:p>
    <w:p w:rsidR="00A14522" w:rsidRPr="00A14522" w:rsidRDefault="00A14522" w:rsidP="00B80F0B">
      <w:pPr>
        <w:spacing w:afterLines="50" w:after="120" w:line="340" w:lineRule="atLeast"/>
        <w:jc w:val="both"/>
        <w:rPr>
          <w:rFonts w:asciiTheme="minorEastAsia" w:eastAsiaTheme="minorEastAsia" w:hAnsiTheme="minorEastAsia" w:cs="Times New Roman"/>
          <w:i/>
          <w:sz w:val="21"/>
          <w:szCs w:val="21"/>
          <w:lang w:val="en-AU"/>
        </w:rPr>
      </w:pPr>
      <w:r w:rsidRPr="00A14522">
        <w:rPr>
          <w:rFonts w:ascii="KaiTi" w:eastAsia="KaiTi" w:hAnsi="KaiTi" w:cs="Times New Roman" w:hint="eastAsia"/>
          <w:sz w:val="21"/>
          <w:szCs w:val="21"/>
          <w:lang w:val="en-AU"/>
        </w:rPr>
        <w:t>强调</w:t>
      </w:r>
      <w:r w:rsidRPr="00A14522">
        <w:rPr>
          <w:rFonts w:asciiTheme="minorEastAsia" w:eastAsiaTheme="minorEastAsia" w:hAnsiTheme="minorEastAsia" w:cs="Times New Roman" w:hint="eastAsia"/>
          <w:sz w:val="21"/>
          <w:szCs w:val="21"/>
          <w:lang w:val="en-AU"/>
        </w:rPr>
        <w:t>专利局获取关于遗传资源和相关传统知识的适当信息，以防止对在遗传资源和相关传统知识方面不具有新颖性或创造性的发明错误地授予专利的重要性，</w:t>
      </w:r>
    </w:p>
    <w:p w:rsidR="00A14522" w:rsidRPr="00A14522" w:rsidRDefault="00A14522" w:rsidP="00B80F0B">
      <w:pPr>
        <w:spacing w:afterLines="50" w:after="120" w:line="340" w:lineRule="atLeast"/>
        <w:jc w:val="both"/>
        <w:rPr>
          <w:rFonts w:asciiTheme="minorEastAsia" w:eastAsiaTheme="minorEastAsia" w:hAnsiTheme="minorEastAsia" w:cs="Times New Roman"/>
          <w:sz w:val="21"/>
          <w:szCs w:val="21"/>
          <w:lang w:val="en-AU"/>
        </w:rPr>
      </w:pPr>
      <w:r w:rsidRPr="00A14522">
        <w:rPr>
          <w:rFonts w:ascii="KaiTi" w:eastAsia="KaiTi" w:hAnsi="KaiTi" w:cs="Times New Roman" w:hint="eastAsia"/>
          <w:sz w:val="21"/>
          <w:szCs w:val="21"/>
          <w:lang w:val="en-AU"/>
        </w:rPr>
        <w:t>承认</w:t>
      </w:r>
      <w:r w:rsidRPr="00A14522">
        <w:rPr>
          <w:rFonts w:asciiTheme="minorEastAsia" w:eastAsiaTheme="minorEastAsia" w:hAnsiTheme="minorEastAsia" w:cs="Times New Roman" w:hint="eastAsia"/>
          <w:sz w:val="21"/>
          <w:szCs w:val="21"/>
          <w:lang w:val="en-AU"/>
        </w:rPr>
        <w:t>专利制度对促进遗传资源和相关传统知识保护的潜在作用，</w:t>
      </w:r>
    </w:p>
    <w:p w:rsidR="00A14522" w:rsidRPr="00A14522" w:rsidRDefault="00A14522" w:rsidP="00B80F0B">
      <w:pPr>
        <w:spacing w:afterLines="50" w:after="120" w:line="340" w:lineRule="atLeast"/>
        <w:jc w:val="both"/>
        <w:rPr>
          <w:rFonts w:asciiTheme="minorEastAsia" w:eastAsiaTheme="minorEastAsia" w:hAnsiTheme="minorEastAsia" w:cs="Times New Roman"/>
          <w:sz w:val="21"/>
          <w:szCs w:val="21"/>
          <w:lang w:val="en-AU"/>
        </w:rPr>
      </w:pPr>
      <w:r w:rsidRPr="00A14522">
        <w:rPr>
          <w:rFonts w:ascii="KaiTi" w:eastAsia="KaiTi" w:hAnsi="KaiTi" w:cs="Times New Roman" w:hint="eastAsia"/>
          <w:sz w:val="21"/>
          <w:szCs w:val="21"/>
          <w:lang w:val="en-AU"/>
        </w:rPr>
        <w:t>承认</w:t>
      </w:r>
      <w:r w:rsidRPr="00A14522">
        <w:rPr>
          <w:rFonts w:asciiTheme="minorEastAsia" w:eastAsiaTheme="minorEastAsia" w:hAnsiTheme="minorEastAsia" w:cs="Times New Roman" w:hint="eastAsia"/>
          <w:sz w:val="21"/>
          <w:szCs w:val="21"/>
          <w:lang w:val="en-AU"/>
        </w:rPr>
        <w:t>专利申请中关于遗传资源和相关传统知识的国际公开要求有助于法律确定性和一致性，因此对专利制度以及对此类资源和知识的提供方和使用者有利，</w:t>
      </w:r>
    </w:p>
    <w:p w:rsidR="00A14522" w:rsidRPr="00A14522" w:rsidRDefault="00A14522" w:rsidP="00B80F0B">
      <w:pPr>
        <w:spacing w:afterLines="50" w:after="120" w:line="340" w:lineRule="atLeast"/>
        <w:jc w:val="both"/>
        <w:rPr>
          <w:rFonts w:asciiTheme="minorEastAsia" w:eastAsiaTheme="minorEastAsia" w:hAnsiTheme="minorEastAsia" w:cs="Times New Roman"/>
          <w:sz w:val="21"/>
          <w:szCs w:val="21"/>
          <w:lang w:val="en-AU"/>
        </w:rPr>
      </w:pPr>
      <w:r w:rsidRPr="00A14522">
        <w:rPr>
          <w:rFonts w:ascii="KaiTi" w:eastAsia="KaiTi" w:hAnsi="KaiTi" w:cs="Times New Roman" w:hint="eastAsia"/>
          <w:sz w:val="21"/>
          <w:szCs w:val="21"/>
          <w:lang w:val="en-AU"/>
        </w:rPr>
        <w:t>承认</w:t>
      </w:r>
      <w:r w:rsidRPr="00A14522">
        <w:rPr>
          <w:rFonts w:asciiTheme="minorEastAsia" w:eastAsiaTheme="minorEastAsia" w:hAnsiTheme="minorEastAsia" w:cs="Times New Roman" w:hint="eastAsia"/>
          <w:sz w:val="21"/>
          <w:szCs w:val="21"/>
          <w:lang w:val="en-AU"/>
        </w:rPr>
        <w:t>本文书与有关遗传资源和相关传统知识的其他国际文书应相互支持，</w:t>
      </w:r>
    </w:p>
    <w:p w:rsidR="00A14522" w:rsidRPr="00A14522" w:rsidRDefault="00A14522" w:rsidP="00B80F0B">
      <w:pPr>
        <w:spacing w:afterLines="50" w:after="120" w:line="340" w:lineRule="atLeast"/>
        <w:jc w:val="both"/>
        <w:rPr>
          <w:rFonts w:asciiTheme="minorEastAsia" w:eastAsiaTheme="minorEastAsia" w:hAnsiTheme="minorEastAsia" w:cs="Times New Roman"/>
          <w:sz w:val="21"/>
          <w:szCs w:val="21"/>
          <w:lang w:val="en-AU"/>
        </w:rPr>
      </w:pPr>
      <w:r w:rsidRPr="00A14522">
        <w:rPr>
          <w:rFonts w:ascii="KaiTi" w:eastAsia="KaiTi" w:hAnsi="KaiTi" w:cs="Times New Roman" w:hint="eastAsia"/>
          <w:sz w:val="21"/>
          <w:szCs w:val="21"/>
          <w:lang w:val="en-AU"/>
        </w:rPr>
        <w:t>承认并重申</w:t>
      </w:r>
      <w:r w:rsidRPr="00A14522">
        <w:rPr>
          <w:rFonts w:asciiTheme="minorEastAsia" w:eastAsiaTheme="minorEastAsia" w:hAnsiTheme="minorEastAsia" w:cs="Times New Roman" w:hint="eastAsia"/>
          <w:sz w:val="21"/>
          <w:szCs w:val="21"/>
          <w:lang w:val="en-AU"/>
        </w:rPr>
        <w:t>知识产权制度在促进创新、知识转移与传播、经济发展，使遗传资源和相关传统知识的提供方和使用者共同受益中发挥的作用，</w:t>
      </w:r>
    </w:p>
    <w:p w:rsidR="00A14522" w:rsidRPr="00A14522" w:rsidRDefault="00A14522" w:rsidP="00B80F0B">
      <w:pPr>
        <w:spacing w:afterLines="50" w:after="120" w:line="340" w:lineRule="atLeast"/>
        <w:jc w:val="both"/>
        <w:rPr>
          <w:rFonts w:asciiTheme="minorEastAsia" w:eastAsiaTheme="minorEastAsia" w:hAnsiTheme="minorEastAsia" w:cs="Times New Roman"/>
          <w:sz w:val="21"/>
          <w:szCs w:val="21"/>
          <w:lang w:val="en-AU"/>
        </w:rPr>
      </w:pPr>
      <w:r w:rsidRPr="00A14522">
        <w:rPr>
          <w:rFonts w:ascii="KaiTi" w:eastAsia="KaiTi" w:hAnsi="KaiTi" w:cs="Times New Roman" w:hint="eastAsia"/>
          <w:sz w:val="21"/>
          <w:szCs w:val="21"/>
          <w:lang w:val="en-AU"/>
        </w:rPr>
        <w:t>肯定</w:t>
      </w:r>
      <w:r w:rsidRPr="00A14522">
        <w:rPr>
          <w:rFonts w:asciiTheme="minorEastAsia" w:eastAsiaTheme="minorEastAsia" w:hAnsiTheme="minorEastAsia" w:cs="Times New Roman" w:hint="eastAsia"/>
          <w:sz w:val="21"/>
          <w:szCs w:val="21"/>
          <w:lang w:val="en-AU"/>
        </w:rPr>
        <w:t>《联合国土著人民权利宣言》（</w:t>
      </w:r>
      <w:r w:rsidRPr="00A14522">
        <w:rPr>
          <w:rFonts w:asciiTheme="minorEastAsia" w:eastAsiaTheme="minorEastAsia" w:hAnsiTheme="minorEastAsia" w:cs="Times New Roman"/>
          <w:sz w:val="21"/>
          <w:szCs w:val="21"/>
          <w:lang w:val="en-AU"/>
        </w:rPr>
        <w:t>UNDRIP</w:t>
      </w:r>
      <w:r w:rsidRPr="00A14522">
        <w:rPr>
          <w:rFonts w:asciiTheme="minorEastAsia" w:eastAsiaTheme="minorEastAsia" w:hAnsiTheme="minorEastAsia" w:cs="Times New Roman" w:hint="eastAsia"/>
          <w:sz w:val="21"/>
          <w:szCs w:val="21"/>
          <w:lang w:val="en-AU"/>
        </w:rPr>
        <w:t>），</w:t>
      </w:r>
    </w:p>
    <w:p w:rsidR="00A14522" w:rsidRPr="00A14522" w:rsidRDefault="00A14522" w:rsidP="00B80F0B">
      <w:pPr>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hint="eastAsia"/>
          <w:sz w:val="21"/>
          <w:szCs w:val="21"/>
          <w:lang w:val="en-AU"/>
        </w:rPr>
        <w:t>达成协议如下：</w:t>
      </w:r>
    </w:p>
    <w:p w:rsidR="00A14522" w:rsidRDefault="00A14522" w:rsidP="00B80F0B">
      <w:pPr>
        <w:jc w:val="both"/>
        <w:rPr>
          <w:rFonts w:asciiTheme="minorEastAsia" w:eastAsiaTheme="minorEastAsia" w:hAnsiTheme="minorEastAsia" w:cs="Times New Roman"/>
          <w:b/>
          <w:sz w:val="21"/>
          <w:szCs w:val="21"/>
          <w:lang w:val="en-AU"/>
        </w:rPr>
      </w:pPr>
      <w:r>
        <w:rPr>
          <w:rFonts w:asciiTheme="minorEastAsia" w:eastAsiaTheme="minorEastAsia" w:hAnsiTheme="minorEastAsia" w:cs="Times New Roman"/>
          <w:b/>
          <w:sz w:val="21"/>
          <w:szCs w:val="21"/>
          <w:lang w:val="en-AU"/>
        </w:rPr>
        <w:br w:type="page"/>
      </w:r>
    </w:p>
    <w:p w:rsidR="00A14522" w:rsidRPr="001F1EF9" w:rsidRDefault="00A14522" w:rsidP="00B067F4">
      <w:pPr>
        <w:keepNext/>
        <w:overflowPunct w:val="0"/>
        <w:spacing w:beforeLines="100" w:before="240" w:afterLines="100" w:after="240" w:line="340" w:lineRule="atLeast"/>
        <w:jc w:val="center"/>
        <w:rPr>
          <w:rFonts w:ascii="SimHei" w:eastAsia="SimHei" w:hAnsi="SimHei" w:cs="Times New Roman"/>
          <w:kern w:val="2"/>
          <w:sz w:val="21"/>
          <w:szCs w:val="22"/>
        </w:rPr>
      </w:pPr>
      <w:r w:rsidRPr="001F1EF9">
        <w:rPr>
          <w:rFonts w:ascii="SimHei" w:eastAsia="SimHei" w:hAnsi="SimHei" w:cs="Times New Roman" w:hint="eastAsia"/>
          <w:kern w:val="2"/>
          <w:sz w:val="21"/>
          <w:szCs w:val="22"/>
        </w:rPr>
        <w:lastRenderedPageBreak/>
        <w:t>第1条</w:t>
      </w:r>
      <w:r w:rsidR="00B067F4" w:rsidRPr="001F1EF9">
        <w:rPr>
          <w:rFonts w:ascii="SimHei" w:eastAsia="SimHei" w:hAnsi="SimHei" w:cs="Times New Roman"/>
          <w:kern w:val="2"/>
          <w:sz w:val="21"/>
          <w:szCs w:val="22"/>
        </w:rPr>
        <w:br/>
      </w:r>
      <w:r w:rsidRPr="001F1EF9">
        <w:rPr>
          <w:rFonts w:ascii="SimHei" w:eastAsia="SimHei" w:hAnsi="SimHei" w:cs="Times New Roman" w:hint="eastAsia"/>
          <w:kern w:val="2"/>
          <w:sz w:val="21"/>
          <w:szCs w:val="22"/>
        </w:rPr>
        <w:t>目　标</w:t>
      </w:r>
    </w:p>
    <w:p w:rsidR="00A14522" w:rsidRPr="00A14522" w:rsidRDefault="00A14522" w:rsidP="00B80F0B">
      <w:pPr>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hint="eastAsia"/>
          <w:sz w:val="21"/>
          <w:szCs w:val="21"/>
          <w:lang w:val="en-AU"/>
        </w:rPr>
        <w:t>本文书的目标是：</w:t>
      </w:r>
    </w:p>
    <w:p w:rsidR="00A14522" w:rsidRPr="00A14522" w:rsidRDefault="00A14522" w:rsidP="004827E9">
      <w:pPr>
        <w:numPr>
          <w:ilvl w:val="0"/>
          <w:numId w:val="20"/>
        </w:numPr>
        <w:spacing w:afterLines="50" w:after="120" w:line="340" w:lineRule="atLeast"/>
        <w:ind w:left="1134" w:hanging="567"/>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hint="eastAsia"/>
          <w:sz w:val="21"/>
          <w:szCs w:val="21"/>
          <w:lang w:val="en-AU"/>
        </w:rPr>
        <w:t>加强专利制度在遗传资源和相关传统知识方面的有效性、透明度和质量，以及</w:t>
      </w:r>
    </w:p>
    <w:p w:rsidR="00A14522" w:rsidRPr="00A14522" w:rsidRDefault="00A14522" w:rsidP="004827E9">
      <w:pPr>
        <w:numPr>
          <w:ilvl w:val="0"/>
          <w:numId w:val="20"/>
        </w:numPr>
        <w:spacing w:afterLines="50" w:after="120" w:line="340" w:lineRule="atLeast"/>
        <w:ind w:left="1134" w:hanging="567"/>
        <w:jc w:val="both"/>
        <w:rPr>
          <w:rFonts w:asciiTheme="minorEastAsia" w:eastAsiaTheme="minorEastAsia" w:hAnsiTheme="minorEastAsia" w:cs="Times New Roman"/>
          <w:sz w:val="21"/>
          <w:szCs w:val="21"/>
          <w:u w:val="single"/>
          <w:lang w:val="en-AU"/>
        </w:rPr>
      </w:pPr>
      <w:r w:rsidRPr="00A14522">
        <w:rPr>
          <w:rFonts w:asciiTheme="minorEastAsia" w:eastAsiaTheme="minorEastAsia" w:hAnsiTheme="minorEastAsia" w:cs="Times New Roman" w:hint="eastAsia"/>
          <w:sz w:val="21"/>
          <w:szCs w:val="21"/>
          <w:lang w:val="en-AU"/>
        </w:rPr>
        <w:t>防止对在遗传资源和相关传统知识方面不具有新颖性或创造性的发明错误地授予专利。</w:t>
      </w:r>
    </w:p>
    <w:p w:rsidR="00A14522" w:rsidRPr="00A14522" w:rsidRDefault="00A14522" w:rsidP="00B80F0B">
      <w:pPr>
        <w:spacing w:afterLines="50" w:after="120" w:line="340" w:lineRule="atLeast"/>
        <w:jc w:val="both"/>
        <w:rPr>
          <w:rFonts w:asciiTheme="minorEastAsia" w:eastAsiaTheme="minorEastAsia" w:hAnsiTheme="minorEastAsia" w:cs="Times New Roman"/>
          <w:sz w:val="21"/>
          <w:szCs w:val="21"/>
          <w:u w:val="single"/>
          <w:lang w:val="en-AU"/>
        </w:rPr>
      </w:pPr>
      <w:r w:rsidRPr="00A14522">
        <w:rPr>
          <w:rFonts w:asciiTheme="minorEastAsia" w:eastAsiaTheme="minorEastAsia" w:hAnsiTheme="minorEastAsia" w:cs="Times New Roman"/>
          <w:sz w:val="21"/>
          <w:szCs w:val="21"/>
          <w:u w:val="single"/>
          <w:lang w:val="en-AU"/>
        </w:rPr>
        <w:br w:type="page"/>
      </w:r>
    </w:p>
    <w:p w:rsidR="00A14522" w:rsidRPr="00A14522" w:rsidRDefault="00A14522" w:rsidP="004827E9">
      <w:pPr>
        <w:keepNext/>
        <w:spacing w:afterLines="50" w:after="120" w:line="340" w:lineRule="atLeast"/>
        <w:jc w:val="both"/>
        <w:rPr>
          <w:rFonts w:asciiTheme="minorEastAsia" w:eastAsiaTheme="minorEastAsia" w:hAnsiTheme="minorEastAsia" w:cs="Times New Roman"/>
          <w:sz w:val="21"/>
          <w:szCs w:val="21"/>
          <w:u w:val="single"/>
          <w:lang w:val="en-AU"/>
        </w:rPr>
      </w:pPr>
      <w:r w:rsidRPr="00A14522">
        <w:rPr>
          <w:rFonts w:asciiTheme="minorEastAsia" w:eastAsiaTheme="minorEastAsia" w:hAnsiTheme="minorEastAsia" w:cs="Times New Roman" w:hint="eastAsia"/>
          <w:sz w:val="21"/>
          <w:szCs w:val="21"/>
          <w:u w:val="single"/>
          <w:lang w:val="en-AU"/>
        </w:rPr>
        <w:lastRenderedPageBreak/>
        <w:t>关于第1条的说明</w:t>
      </w:r>
    </w:p>
    <w:p w:rsidR="00A14522" w:rsidRPr="00A14522" w:rsidRDefault="00A14522" w:rsidP="00B80F0B">
      <w:pPr>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hint="eastAsia"/>
          <w:sz w:val="21"/>
          <w:szCs w:val="21"/>
          <w:lang w:val="en-AU"/>
        </w:rPr>
        <w:t>目标以简明、扼要的方式起草。落实本文书目标的具体措施载于本文书接下来的条款中。此外，本文书不包含任何其他国际文书已规定的条款，或与专利制度无关的条款。举例而言，其中未提及有关获取和惠益分享或盗用的问题，因为这些问题已在其他国际文书中得到处理，如《生物多样性公约》、《生物多样性公约关于获取遗传资源和公正和公平分享其利用所产生惠益的名古屋议定书》（《名古屋议定书》）、联合国粮食及农业组织《粮食和农业植物遗传资源国际条约》和世界卫生组织2011年《大流行性流感防范框架》。但需要指出的是，在我看来，加强专利制度的有效性、透明度和质量最终将促进惠益分享并避免盗用。“有效性”一词还明确了在国家层面实施的公开要求应有效、实际、易于实施且不会造成过于繁重的交易成本。</w:t>
      </w:r>
    </w:p>
    <w:p w:rsidR="00A14522" w:rsidRDefault="00A14522" w:rsidP="00B80F0B">
      <w:pPr>
        <w:jc w:val="both"/>
        <w:rPr>
          <w:rFonts w:asciiTheme="minorEastAsia" w:eastAsiaTheme="minorEastAsia" w:hAnsiTheme="minorEastAsia" w:cs="Times New Roman"/>
          <w:sz w:val="21"/>
          <w:szCs w:val="21"/>
          <w:lang w:val="en-AU"/>
        </w:rPr>
      </w:pPr>
      <w:r>
        <w:rPr>
          <w:rFonts w:asciiTheme="minorEastAsia" w:eastAsiaTheme="minorEastAsia" w:hAnsiTheme="minorEastAsia" w:cs="Times New Roman"/>
          <w:sz w:val="21"/>
          <w:szCs w:val="21"/>
          <w:lang w:val="en-AU"/>
        </w:rPr>
        <w:br w:type="page"/>
      </w:r>
    </w:p>
    <w:p w:rsidR="00A14522" w:rsidRPr="001F1EF9" w:rsidRDefault="00A14522" w:rsidP="004827E9">
      <w:pPr>
        <w:keepNext/>
        <w:overflowPunct w:val="0"/>
        <w:spacing w:beforeLines="100" w:before="240" w:afterLines="100" w:after="240" w:line="340" w:lineRule="atLeast"/>
        <w:jc w:val="center"/>
        <w:rPr>
          <w:rFonts w:ascii="SimHei" w:eastAsia="SimHei" w:hAnsi="SimHei" w:cs="Times New Roman"/>
          <w:b/>
          <w:sz w:val="21"/>
          <w:szCs w:val="21"/>
          <w:lang w:val="en-AU"/>
        </w:rPr>
      </w:pPr>
      <w:r w:rsidRPr="001F1EF9">
        <w:rPr>
          <w:rFonts w:ascii="SimHei" w:eastAsia="SimHei" w:hAnsi="SimHei" w:cs="Times New Roman" w:hint="eastAsia"/>
          <w:kern w:val="2"/>
          <w:sz w:val="21"/>
          <w:szCs w:val="22"/>
        </w:rPr>
        <w:lastRenderedPageBreak/>
        <w:t>第2条</w:t>
      </w:r>
      <w:r w:rsidR="004827E9" w:rsidRPr="001F1EF9">
        <w:rPr>
          <w:rFonts w:ascii="SimHei" w:eastAsia="SimHei" w:hAnsi="SimHei" w:cs="Times New Roman"/>
          <w:kern w:val="2"/>
          <w:sz w:val="21"/>
          <w:szCs w:val="22"/>
        </w:rPr>
        <w:br/>
      </w:r>
      <w:r w:rsidRPr="001F1EF9">
        <w:rPr>
          <w:rFonts w:ascii="SimHei" w:eastAsia="SimHei" w:hAnsi="SimHei" w:cs="Times New Roman" w:hint="eastAsia"/>
          <w:kern w:val="2"/>
          <w:sz w:val="21"/>
          <w:szCs w:val="22"/>
        </w:rPr>
        <w:t>术语表</w:t>
      </w:r>
    </w:p>
    <w:p w:rsidR="00A14522" w:rsidRPr="00A14522" w:rsidRDefault="00A14522" w:rsidP="00B80F0B">
      <w:pPr>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hint="eastAsia"/>
          <w:sz w:val="21"/>
          <w:szCs w:val="21"/>
          <w:lang w:val="en-AU"/>
        </w:rPr>
        <w:t>除另有明文规定外，本文书应适用如下定义的术语：</w:t>
      </w:r>
    </w:p>
    <w:p w:rsidR="00A14522" w:rsidRPr="00A14522" w:rsidRDefault="00A14522" w:rsidP="00B80F0B">
      <w:pPr>
        <w:spacing w:afterLines="50" w:after="120" w:line="340" w:lineRule="atLeast"/>
        <w:jc w:val="both"/>
        <w:rPr>
          <w:rFonts w:asciiTheme="minorEastAsia" w:eastAsiaTheme="minorEastAsia" w:hAnsiTheme="minorEastAsia" w:cs="Times New Roman"/>
          <w:iCs/>
          <w:sz w:val="21"/>
          <w:szCs w:val="21"/>
          <w:lang w:val="en-AU"/>
        </w:rPr>
      </w:pPr>
      <w:r w:rsidRPr="00A14522">
        <w:rPr>
          <w:rFonts w:asciiTheme="minorEastAsia" w:eastAsiaTheme="minorEastAsia" w:hAnsiTheme="minorEastAsia" w:cs="Times New Roman" w:hint="eastAsia"/>
          <w:b/>
          <w:iCs/>
          <w:sz w:val="21"/>
          <w:szCs w:val="21"/>
          <w:lang w:val="en-AU"/>
        </w:rPr>
        <w:t>“</w:t>
      </w:r>
      <w:r w:rsidRPr="00A14522">
        <w:rPr>
          <w:rFonts w:ascii="KaiTi" w:eastAsia="KaiTi" w:hAnsi="KaiTi" w:cs="Times New Roman" w:hint="eastAsia"/>
          <w:b/>
          <w:iCs/>
          <w:sz w:val="21"/>
          <w:szCs w:val="21"/>
          <w:lang w:val="en-AU"/>
        </w:rPr>
        <w:t>申请人</w:t>
      </w:r>
      <w:r w:rsidRPr="00A14522">
        <w:rPr>
          <w:rFonts w:asciiTheme="minorEastAsia" w:eastAsiaTheme="minorEastAsia" w:hAnsiTheme="minorEastAsia" w:cs="Times New Roman" w:hint="eastAsia"/>
          <w:b/>
          <w:iCs/>
          <w:sz w:val="21"/>
          <w:szCs w:val="21"/>
          <w:lang w:val="en-AU"/>
        </w:rPr>
        <w:t>”</w:t>
      </w:r>
      <w:r w:rsidRPr="00A14522">
        <w:rPr>
          <w:rFonts w:asciiTheme="minorEastAsia" w:eastAsiaTheme="minorEastAsia" w:hAnsiTheme="minorEastAsia" w:cs="Times New Roman" w:hint="eastAsia"/>
          <w:iCs/>
          <w:sz w:val="21"/>
          <w:szCs w:val="21"/>
          <w:lang w:val="en-AU"/>
        </w:rPr>
        <w:t>指主管局的文档中依照可适用的法律载明为申请授予专利的人，或者提交申请或进行申请的另一人。</w:t>
      </w:r>
    </w:p>
    <w:p w:rsidR="00A14522" w:rsidRPr="00A14522" w:rsidRDefault="00A14522" w:rsidP="00B80F0B">
      <w:pPr>
        <w:spacing w:afterLines="50" w:after="120" w:line="340" w:lineRule="atLeast"/>
        <w:jc w:val="both"/>
        <w:rPr>
          <w:rFonts w:asciiTheme="minorEastAsia" w:eastAsiaTheme="minorEastAsia" w:hAnsiTheme="minorEastAsia" w:cs="Times New Roman"/>
          <w:iCs/>
          <w:sz w:val="21"/>
          <w:szCs w:val="21"/>
          <w:lang w:val="en-AU"/>
        </w:rPr>
      </w:pPr>
      <w:r w:rsidRPr="00A14522">
        <w:rPr>
          <w:rFonts w:asciiTheme="minorEastAsia" w:eastAsiaTheme="minorEastAsia" w:hAnsiTheme="minorEastAsia" w:cs="Times New Roman" w:hint="eastAsia"/>
          <w:b/>
          <w:iCs/>
          <w:sz w:val="21"/>
          <w:szCs w:val="21"/>
          <w:lang w:val="en-AU"/>
        </w:rPr>
        <w:t>“</w:t>
      </w:r>
      <w:r w:rsidRPr="00A14522">
        <w:rPr>
          <w:rFonts w:ascii="KaiTi" w:eastAsia="KaiTi" w:hAnsi="KaiTi" w:cs="Times New Roman" w:hint="eastAsia"/>
          <w:b/>
          <w:iCs/>
          <w:sz w:val="21"/>
          <w:szCs w:val="21"/>
          <w:lang w:val="en-AU"/>
        </w:rPr>
        <w:t>申请</w:t>
      </w:r>
      <w:r w:rsidRPr="00A14522">
        <w:rPr>
          <w:rFonts w:asciiTheme="minorEastAsia" w:eastAsiaTheme="minorEastAsia" w:hAnsiTheme="minorEastAsia" w:cs="Times New Roman" w:hint="eastAsia"/>
          <w:b/>
          <w:iCs/>
          <w:sz w:val="21"/>
          <w:szCs w:val="21"/>
          <w:lang w:val="en-AU"/>
        </w:rPr>
        <w:t>”</w:t>
      </w:r>
      <w:r w:rsidRPr="00A14522">
        <w:rPr>
          <w:rFonts w:asciiTheme="minorEastAsia" w:eastAsiaTheme="minorEastAsia" w:hAnsiTheme="minorEastAsia" w:cs="Times New Roman" w:hint="eastAsia"/>
          <w:iCs/>
          <w:sz w:val="21"/>
          <w:szCs w:val="21"/>
          <w:lang w:val="en-AU"/>
        </w:rPr>
        <w:t>指请求授予专利的申请。</w:t>
      </w:r>
    </w:p>
    <w:p w:rsidR="00A14522" w:rsidRPr="00A14522" w:rsidRDefault="00A14522" w:rsidP="00B80F0B">
      <w:pPr>
        <w:spacing w:afterLines="50" w:after="120" w:line="340" w:lineRule="atLeast"/>
        <w:jc w:val="both"/>
        <w:rPr>
          <w:rFonts w:asciiTheme="minorEastAsia" w:eastAsiaTheme="minorEastAsia" w:hAnsiTheme="minorEastAsia" w:cs="Times New Roman"/>
          <w:iCs/>
          <w:sz w:val="21"/>
          <w:szCs w:val="21"/>
          <w:lang w:val="en-AU"/>
        </w:rPr>
      </w:pPr>
      <w:r w:rsidRPr="00A14522">
        <w:rPr>
          <w:rFonts w:asciiTheme="minorEastAsia" w:eastAsiaTheme="minorEastAsia" w:hAnsiTheme="minorEastAsia" w:cs="Times New Roman" w:hint="eastAsia"/>
          <w:b/>
          <w:iCs/>
          <w:sz w:val="21"/>
          <w:szCs w:val="21"/>
          <w:lang w:val="en-AU"/>
        </w:rPr>
        <w:t>“</w:t>
      </w:r>
      <w:r w:rsidRPr="00A14522">
        <w:rPr>
          <w:rFonts w:ascii="KaiTi" w:eastAsia="KaiTi" w:hAnsi="KaiTi" w:cs="Times New Roman" w:hint="eastAsia"/>
          <w:b/>
          <w:iCs/>
          <w:sz w:val="21"/>
          <w:szCs w:val="21"/>
          <w:lang w:val="en-AU"/>
        </w:rPr>
        <w:t>缔约方</w:t>
      </w:r>
      <w:r w:rsidRPr="00A14522">
        <w:rPr>
          <w:rFonts w:asciiTheme="minorEastAsia" w:eastAsiaTheme="minorEastAsia" w:hAnsiTheme="minorEastAsia" w:cs="Times New Roman" w:hint="eastAsia"/>
          <w:b/>
          <w:iCs/>
          <w:sz w:val="21"/>
          <w:szCs w:val="21"/>
          <w:lang w:val="en-AU"/>
        </w:rPr>
        <w:t>”</w:t>
      </w:r>
      <w:r w:rsidRPr="00A14522">
        <w:rPr>
          <w:rFonts w:asciiTheme="minorEastAsia" w:eastAsiaTheme="minorEastAsia" w:hAnsiTheme="minorEastAsia" w:cs="Times New Roman" w:hint="eastAsia"/>
          <w:iCs/>
          <w:sz w:val="21"/>
          <w:szCs w:val="21"/>
          <w:lang w:val="en-AU"/>
        </w:rPr>
        <w:t>指加入本文书的任何国家或政府间组织；</w:t>
      </w:r>
    </w:p>
    <w:p w:rsidR="00A14522" w:rsidRPr="00A14522" w:rsidRDefault="00A14522" w:rsidP="00B80F0B">
      <w:pPr>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hint="eastAsia"/>
          <w:b/>
          <w:sz w:val="21"/>
          <w:szCs w:val="21"/>
          <w:lang w:val="en-AU"/>
        </w:rPr>
        <w:t>“</w:t>
      </w:r>
      <w:r w:rsidRPr="00A14522">
        <w:rPr>
          <w:rFonts w:ascii="KaiTi" w:eastAsia="KaiTi" w:hAnsi="KaiTi" w:cs="Times New Roman" w:hint="eastAsia"/>
          <w:b/>
          <w:sz w:val="21"/>
          <w:szCs w:val="21"/>
          <w:lang w:val="en-AU"/>
        </w:rPr>
        <w:t>遗传资源的原产国</w:t>
      </w:r>
      <w:r w:rsidRPr="00A14522">
        <w:rPr>
          <w:rFonts w:asciiTheme="minorEastAsia" w:eastAsiaTheme="minorEastAsia" w:hAnsiTheme="minorEastAsia" w:cs="Times New Roman" w:hint="eastAsia"/>
          <w:b/>
          <w:sz w:val="21"/>
          <w:szCs w:val="21"/>
          <w:lang w:val="en-AU"/>
        </w:rPr>
        <w:t>”</w:t>
      </w:r>
      <w:r w:rsidRPr="00A14522">
        <w:rPr>
          <w:rFonts w:asciiTheme="minorEastAsia" w:eastAsiaTheme="minorEastAsia" w:hAnsiTheme="minorEastAsia" w:cs="Times New Roman" w:hint="eastAsia"/>
          <w:sz w:val="21"/>
          <w:szCs w:val="21"/>
          <w:lang w:val="en-AU"/>
        </w:rPr>
        <w:t>指拥有处于原生境条件的遗传资源的国家；</w:t>
      </w:r>
    </w:p>
    <w:p w:rsidR="00A14522" w:rsidRPr="00A14522" w:rsidRDefault="00A14522" w:rsidP="004827E9">
      <w:pPr>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hint="eastAsia"/>
          <w:b/>
          <w:sz w:val="21"/>
          <w:szCs w:val="21"/>
          <w:lang w:val="en-AU"/>
        </w:rPr>
        <w:t>“</w:t>
      </w:r>
      <w:r w:rsidRPr="00A14522">
        <w:rPr>
          <w:rFonts w:ascii="KaiTi" w:eastAsia="KaiTi" w:hAnsi="KaiTi" w:cs="Times New Roman" w:hint="eastAsia"/>
          <w:b/>
          <w:sz w:val="21"/>
          <w:szCs w:val="21"/>
          <w:lang w:val="en-AU"/>
        </w:rPr>
        <w:t>[实质上/直接</w:t>
      </w:r>
      <w:r w:rsidRPr="00A14522">
        <w:rPr>
          <w:rFonts w:ascii="KaiTi" w:eastAsia="KaiTi" w:hAnsi="KaiTi" w:cs="Times New Roman"/>
          <w:b/>
          <w:sz w:val="21"/>
          <w:szCs w:val="21"/>
          <w:lang w:val="en-AU"/>
        </w:rPr>
        <w:t>]</w:t>
      </w:r>
      <w:r w:rsidRPr="00A14522">
        <w:rPr>
          <w:rFonts w:ascii="KaiTi" w:eastAsia="KaiTi" w:hAnsi="KaiTi" w:cs="Times New Roman" w:hint="eastAsia"/>
          <w:b/>
          <w:sz w:val="21"/>
          <w:szCs w:val="21"/>
          <w:lang w:val="en-AU"/>
        </w:rPr>
        <w:t>基于</w:t>
      </w:r>
      <w:r w:rsidRPr="00A14522">
        <w:rPr>
          <w:rFonts w:asciiTheme="minorEastAsia" w:eastAsiaTheme="minorEastAsia" w:hAnsiTheme="minorEastAsia" w:cs="Times New Roman" w:hint="eastAsia"/>
          <w:b/>
          <w:sz w:val="21"/>
          <w:szCs w:val="21"/>
          <w:lang w:val="en-AU"/>
        </w:rPr>
        <w:t>”</w:t>
      </w:r>
      <w:r w:rsidRPr="00A14522">
        <w:rPr>
          <w:rFonts w:asciiTheme="minorEastAsia" w:eastAsiaTheme="minorEastAsia" w:hAnsiTheme="minorEastAsia" w:cs="Times New Roman" w:hint="eastAsia"/>
          <w:sz w:val="21"/>
          <w:szCs w:val="21"/>
          <w:lang w:val="en-AU"/>
        </w:rPr>
        <w:t>指遗传资源和/或相关传统知识</w:t>
      </w:r>
      <w:r w:rsidRPr="00A14522">
        <w:rPr>
          <w:rFonts w:ascii="KaiTi" w:eastAsia="KaiTi" w:hAnsi="KaiTi" w:cs="Times New Roman" w:hint="eastAsia"/>
          <w:sz w:val="21"/>
          <w:szCs w:val="21"/>
          <w:lang w:val="en-AU"/>
        </w:rPr>
        <w:t>对开发提出权利要求的发明必须是必要的或实质性的，并且提出权利要求的发明必须依赖于遗传资源和</w:t>
      </w:r>
      <w:r w:rsidRPr="00A14522">
        <w:rPr>
          <w:rFonts w:ascii="KaiTi" w:eastAsia="KaiTi" w:hAnsi="KaiTi" w:cs="Times New Roman"/>
          <w:sz w:val="21"/>
          <w:szCs w:val="21"/>
          <w:lang w:val="en-AU"/>
        </w:rPr>
        <w:t>/或相关传统知识的具体属性</w:t>
      </w:r>
      <w:r w:rsidRPr="00A14522">
        <w:rPr>
          <w:rFonts w:asciiTheme="minorEastAsia" w:eastAsiaTheme="minorEastAsia" w:hAnsiTheme="minorEastAsia" w:cs="Times New Roman" w:hint="eastAsia"/>
          <w:sz w:val="21"/>
          <w:szCs w:val="21"/>
          <w:lang w:val="en-AU"/>
        </w:rPr>
        <w:t>。</w:t>
      </w:r>
    </w:p>
    <w:p w:rsidR="00A14522" w:rsidRPr="00A14522" w:rsidRDefault="00A14522" w:rsidP="00B80F0B">
      <w:pPr>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hint="eastAsia"/>
          <w:b/>
          <w:sz w:val="21"/>
          <w:szCs w:val="21"/>
          <w:lang w:val="en-AU"/>
        </w:rPr>
        <w:t>“</w:t>
      </w:r>
      <w:r w:rsidRPr="00A14522">
        <w:rPr>
          <w:rFonts w:ascii="KaiTi" w:eastAsia="KaiTi" w:hAnsi="KaiTi" w:cs="Times New Roman" w:hint="eastAsia"/>
          <w:b/>
          <w:sz w:val="21"/>
          <w:szCs w:val="21"/>
          <w:lang w:val="en-AU"/>
        </w:rPr>
        <w:t>遗传材料</w:t>
      </w:r>
      <w:r w:rsidRPr="00A14522">
        <w:rPr>
          <w:rFonts w:asciiTheme="minorEastAsia" w:eastAsiaTheme="minorEastAsia" w:hAnsiTheme="minorEastAsia" w:cs="Times New Roman" w:hint="eastAsia"/>
          <w:b/>
          <w:sz w:val="21"/>
          <w:szCs w:val="21"/>
          <w:lang w:val="en-AU"/>
        </w:rPr>
        <w:t>”</w:t>
      </w:r>
      <w:r w:rsidRPr="00A14522">
        <w:rPr>
          <w:rFonts w:asciiTheme="minorEastAsia" w:eastAsiaTheme="minorEastAsia" w:hAnsiTheme="minorEastAsia" w:cs="Times New Roman" w:hint="eastAsia"/>
          <w:sz w:val="21"/>
          <w:szCs w:val="21"/>
          <w:lang w:val="en-AU"/>
        </w:rPr>
        <w:t>指来自植物、动物、微生物或其他来源的任何含有遗传功能单位的材料。</w:t>
      </w:r>
    </w:p>
    <w:p w:rsidR="00A14522" w:rsidRPr="00A14522" w:rsidRDefault="00A14522" w:rsidP="004827E9">
      <w:pPr>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hint="eastAsia"/>
          <w:b/>
          <w:sz w:val="21"/>
          <w:szCs w:val="21"/>
          <w:lang w:val="en-AU"/>
        </w:rPr>
        <w:t>“</w:t>
      </w:r>
      <w:r w:rsidRPr="00A14522">
        <w:rPr>
          <w:rFonts w:ascii="KaiTi" w:eastAsia="KaiTi" w:hAnsi="KaiTi" w:cs="Times New Roman" w:hint="eastAsia"/>
          <w:b/>
          <w:sz w:val="21"/>
          <w:szCs w:val="21"/>
          <w:lang w:val="en-AU"/>
        </w:rPr>
        <w:t>遗传资源</w:t>
      </w:r>
      <w:r w:rsidRPr="00A14522">
        <w:rPr>
          <w:rFonts w:asciiTheme="minorEastAsia" w:eastAsiaTheme="minorEastAsia" w:hAnsiTheme="minorEastAsia" w:cs="Times New Roman" w:hint="eastAsia"/>
          <w:b/>
          <w:sz w:val="21"/>
          <w:szCs w:val="21"/>
          <w:lang w:val="en-AU"/>
        </w:rPr>
        <w:t>”</w:t>
      </w:r>
      <w:r w:rsidRPr="00550BB6">
        <w:rPr>
          <w:rFonts w:asciiTheme="minorEastAsia" w:eastAsiaTheme="minorEastAsia" w:hAnsiTheme="minorEastAsia" w:cs="Times New Roman"/>
          <w:sz w:val="21"/>
          <w:szCs w:val="21"/>
          <w:vertAlign w:val="superscript"/>
          <w:lang w:val="en-AU" w:eastAsia="en-US"/>
        </w:rPr>
        <w:footnoteReference w:id="24"/>
      </w:r>
      <w:r w:rsidRPr="00A14522">
        <w:rPr>
          <w:rFonts w:asciiTheme="minorEastAsia" w:eastAsiaTheme="minorEastAsia" w:hAnsiTheme="minorEastAsia" w:cs="Times New Roman" w:hint="eastAsia"/>
          <w:sz w:val="21"/>
          <w:szCs w:val="21"/>
          <w:lang w:val="en-AU"/>
        </w:rPr>
        <w:t>是具有实际或潜在价值的遗传材料。</w:t>
      </w:r>
    </w:p>
    <w:p w:rsidR="00A14522" w:rsidRPr="00A14522" w:rsidRDefault="00A14522" w:rsidP="004827E9">
      <w:pPr>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hint="eastAsia"/>
          <w:b/>
          <w:sz w:val="21"/>
          <w:szCs w:val="21"/>
          <w:lang w:val="en-AU"/>
        </w:rPr>
        <w:t>“</w:t>
      </w:r>
      <w:r w:rsidRPr="00A14522">
        <w:rPr>
          <w:rFonts w:ascii="KaiTi" w:eastAsia="KaiTi" w:hAnsi="KaiTi" w:cs="Times New Roman" w:hint="eastAsia"/>
          <w:b/>
          <w:sz w:val="21"/>
          <w:szCs w:val="21"/>
          <w:lang w:val="en-AU"/>
        </w:rPr>
        <w:t>原生境条件</w:t>
      </w:r>
      <w:r w:rsidRPr="00A14522">
        <w:rPr>
          <w:rFonts w:asciiTheme="minorEastAsia" w:eastAsiaTheme="minorEastAsia" w:hAnsiTheme="minorEastAsia" w:cs="Times New Roman" w:hint="eastAsia"/>
          <w:b/>
          <w:sz w:val="21"/>
          <w:szCs w:val="21"/>
          <w:lang w:val="en-AU"/>
        </w:rPr>
        <w:t>”</w:t>
      </w:r>
      <w:r w:rsidRPr="00A14522">
        <w:rPr>
          <w:rFonts w:asciiTheme="minorEastAsia" w:eastAsiaTheme="minorEastAsia" w:hAnsiTheme="minorEastAsia" w:cs="Times New Roman" w:hint="eastAsia"/>
          <w:sz w:val="21"/>
          <w:szCs w:val="21"/>
          <w:lang w:val="en-AU"/>
        </w:rPr>
        <w:t>指遗传资源生存于生态系统和自然生境之内的条件；如系驯化或培育物种，则指它们独特特性形成的环境中的条件。</w:t>
      </w:r>
    </w:p>
    <w:p w:rsidR="00A14522" w:rsidRPr="00A14522" w:rsidRDefault="00A14522" w:rsidP="00B80F0B">
      <w:pPr>
        <w:spacing w:afterLines="50" w:after="120" w:line="340" w:lineRule="atLeast"/>
        <w:jc w:val="both"/>
        <w:rPr>
          <w:rFonts w:asciiTheme="minorEastAsia" w:eastAsiaTheme="minorEastAsia" w:hAnsiTheme="minorEastAsia" w:cs="Times New Roman"/>
          <w:iCs/>
          <w:sz w:val="21"/>
          <w:szCs w:val="21"/>
          <w:lang w:val="en-AU"/>
        </w:rPr>
      </w:pPr>
      <w:r w:rsidRPr="00A14522">
        <w:rPr>
          <w:rFonts w:asciiTheme="minorEastAsia" w:eastAsiaTheme="minorEastAsia" w:hAnsiTheme="minorEastAsia" w:cs="Times New Roman" w:hint="eastAsia"/>
          <w:b/>
          <w:iCs/>
          <w:sz w:val="21"/>
          <w:szCs w:val="21"/>
          <w:lang w:val="en-AU"/>
        </w:rPr>
        <w:t>“</w:t>
      </w:r>
      <w:r w:rsidRPr="00A14522">
        <w:rPr>
          <w:rFonts w:ascii="KaiTi" w:eastAsia="KaiTi" w:hAnsi="KaiTi" w:cs="Times New Roman" w:hint="eastAsia"/>
          <w:b/>
          <w:iCs/>
          <w:sz w:val="21"/>
          <w:szCs w:val="21"/>
          <w:lang w:val="en-AU"/>
        </w:rPr>
        <w:t>主管局</w:t>
      </w:r>
      <w:r w:rsidRPr="00A14522">
        <w:rPr>
          <w:rFonts w:asciiTheme="minorEastAsia" w:eastAsiaTheme="minorEastAsia" w:hAnsiTheme="minorEastAsia" w:cs="Times New Roman" w:hint="eastAsia"/>
          <w:b/>
          <w:iCs/>
          <w:sz w:val="21"/>
          <w:szCs w:val="21"/>
          <w:lang w:val="en-AU"/>
        </w:rPr>
        <w:t>”</w:t>
      </w:r>
      <w:r w:rsidRPr="00A14522">
        <w:rPr>
          <w:rFonts w:asciiTheme="minorEastAsia" w:eastAsiaTheme="minorEastAsia" w:hAnsiTheme="minorEastAsia" w:cs="Times New Roman" w:hint="eastAsia"/>
          <w:iCs/>
          <w:sz w:val="21"/>
          <w:szCs w:val="21"/>
          <w:lang w:val="en-AU"/>
        </w:rPr>
        <w:t>指缔约方委托授予专利的机关。</w:t>
      </w:r>
    </w:p>
    <w:p w:rsidR="00A14522" w:rsidRPr="00A14522" w:rsidRDefault="00A14522" w:rsidP="00B80F0B">
      <w:pPr>
        <w:spacing w:afterLines="50" w:after="120" w:line="340" w:lineRule="atLeast"/>
        <w:jc w:val="both"/>
        <w:rPr>
          <w:rFonts w:asciiTheme="minorEastAsia" w:eastAsiaTheme="minorEastAsia" w:hAnsiTheme="minorEastAsia" w:cs="Times New Roman"/>
          <w:iCs/>
          <w:sz w:val="21"/>
          <w:szCs w:val="21"/>
          <w:lang w:val="en-AU"/>
        </w:rPr>
      </w:pPr>
      <w:r w:rsidRPr="00A14522">
        <w:rPr>
          <w:rFonts w:asciiTheme="minorEastAsia" w:eastAsiaTheme="minorEastAsia" w:hAnsiTheme="minorEastAsia" w:cs="Times New Roman" w:hint="eastAsia"/>
          <w:b/>
          <w:iCs/>
          <w:sz w:val="21"/>
          <w:szCs w:val="21"/>
          <w:lang w:val="en-AU"/>
        </w:rPr>
        <w:t>“</w:t>
      </w:r>
      <w:r w:rsidRPr="00A14522">
        <w:rPr>
          <w:rFonts w:ascii="KaiTi" w:eastAsia="KaiTi" w:hAnsi="KaiTi" w:cs="Times New Roman" w:hint="eastAsia"/>
          <w:b/>
          <w:iCs/>
          <w:sz w:val="21"/>
          <w:szCs w:val="21"/>
          <w:lang w:val="en-AU"/>
        </w:rPr>
        <w:t>PCT</w:t>
      </w:r>
      <w:r w:rsidRPr="00A14522">
        <w:rPr>
          <w:rFonts w:asciiTheme="minorEastAsia" w:eastAsiaTheme="minorEastAsia" w:hAnsiTheme="minorEastAsia" w:cs="Times New Roman" w:hint="eastAsia"/>
          <w:b/>
          <w:iCs/>
          <w:sz w:val="21"/>
          <w:szCs w:val="21"/>
          <w:lang w:val="en-AU"/>
        </w:rPr>
        <w:t>”</w:t>
      </w:r>
      <w:r w:rsidRPr="00A14522">
        <w:rPr>
          <w:rFonts w:asciiTheme="minorEastAsia" w:eastAsiaTheme="minorEastAsia" w:hAnsiTheme="minorEastAsia" w:cs="Times New Roman" w:hint="eastAsia"/>
          <w:iCs/>
          <w:sz w:val="21"/>
          <w:szCs w:val="21"/>
          <w:lang w:val="en-AU"/>
        </w:rPr>
        <w:t>指1970年《专利合作条约》。</w:t>
      </w:r>
    </w:p>
    <w:p w:rsidR="00A14522" w:rsidRPr="00A14522" w:rsidRDefault="00A14522" w:rsidP="00B80F0B">
      <w:pPr>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hint="eastAsia"/>
          <w:b/>
          <w:sz w:val="21"/>
          <w:szCs w:val="21"/>
          <w:lang w:val="en-AU"/>
        </w:rPr>
        <w:t>“</w:t>
      </w:r>
      <w:r w:rsidRPr="00A14522">
        <w:rPr>
          <w:rFonts w:ascii="KaiTi" w:eastAsia="KaiTi" w:hAnsi="KaiTi" w:cs="Times New Roman" w:hint="eastAsia"/>
          <w:b/>
          <w:sz w:val="21"/>
          <w:szCs w:val="21"/>
          <w:lang w:val="en-AU"/>
        </w:rPr>
        <w:t>遗传资源的来源</w:t>
      </w:r>
      <w:r w:rsidRPr="00A14522">
        <w:rPr>
          <w:rFonts w:asciiTheme="minorEastAsia" w:eastAsiaTheme="minorEastAsia" w:hAnsiTheme="minorEastAsia" w:cs="Times New Roman" w:hint="eastAsia"/>
          <w:b/>
          <w:sz w:val="21"/>
          <w:szCs w:val="21"/>
          <w:lang w:val="en-AU"/>
        </w:rPr>
        <w:t>”</w:t>
      </w:r>
      <w:r w:rsidRPr="00A14522">
        <w:rPr>
          <w:rFonts w:asciiTheme="minorEastAsia" w:eastAsiaTheme="minorEastAsia" w:hAnsiTheme="minorEastAsia" w:cs="Times New Roman" w:hint="eastAsia"/>
          <w:sz w:val="21"/>
          <w:szCs w:val="21"/>
          <w:lang w:val="en-AU"/>
        </w:rPr>
        <w:t>指申请人获得遗传资源的任何来源，如研究中心、基因库、《粮食和农业植物遗传资源国际条约》多边系统，或遗传资源的任何其他非原生境收集品或保藏单位。</w:t>
      </w:r>
    </w:p>
    <w:p w:rsidR="00A14522" w:rsidRPr="00A14522" w:rsidRDefault="00A14522" w:rsidP="00B80F0B">
      <w:pPr>
        <w:spacing w:afterLines="50" w:after="120" w:line="340" w:lineRule="atLeast"/>
        <w:jc w:val="both"/>
        <w:rPr>
          <w:rFonts w:asciiTheme="minorEastAsia" w:eastAsiaTheme="minorEastAsia" w:hAnsiTheme="minorEastAsia" w:cs="Times New Roman"/>
          <w:b/>
          <w:i/>
          <w:sz w:val="21"/>
          <w:szCs w:val="21"/>
          <w:lang w:val="en-AU"/>
        </w:rPr>
      </w:pPr>
      <w:r w:rsidRPr="00A14522">
        <w:rPr>
          <w:rFonts w:asciiTheme="minorEastAsia" w:eastAsiaTheme="minorEastAsia" w:hAnsiTheme="minorEastAsia" w:cs="Times New Roman" w:hint="eastAsia"/>
          <w:b/>
          <w:sz w:val="21"/>
          <w:szCs w:val="21"/>
          <w:lang w:val="en-AU"/>
        </w:rPr>
        <w:t>“</w:t>
      </w:r>
      <w:r w:rsidRPr="00A14522">
        <w:rPr>
          <w:rFonts w:ascii="KaiTi" w:eastAsia="KaiTi" w:hAnsi="KaiTi" w:cs="Times New Roman" w:hint="eastAsia"/>
          <w:b/>
          <w:sz w:val="21"/>
          <w:szCs w:val="21"/>
          <w:lang w:val="en-AU"/>
        </w:rPr>
        <w:t>遗传资源相关传统知识的来源</w:t>
      </w:r>
      <w:r w:rsidRPr="00A14522">
        <w:rPr>
          <w:rFonts w:asciiTheme="minorEastAsia" w:eastAsiaTheme="minorEastAsia" w:hAnsiTheme="minorEastAsia" w:cs="Times New Roman" w:hint="eastAsia"/>
          <w:b/>
          <w:sz w:val="21"/>
          <w:szCs w:val="21"/>
          <w:lang w:val="en-AU"/>
        </w:rPr>
        <w:t>”</w:t>
      </w:r>
      <w:r w:rsidRPr="00A14522">
        <w:rPr>
          <w:rFonts w:asciiTheme="minorEastAsia" w:eastAsiaTheme="minorEastAsia" w:hAnsiTheme="minorEastAsia" w:cs="Times New Roman" w:hint="eastAsia"/>
          <w:sz w:val="21"/>
          <w:szCs w:val="21"/>
          <w:lang w:val="en-AU"/>
        </w:rPr>
        <w:t>指申请人获得遗传资源相关传统知识的任何来源，如科学文献、公共可用的数据库、专利申请和专利出版物。</w:t>
      </w:r>
    </w:p>
    <w:p w:rsidR="00A14522" w:rsidRDefault="00A14522" w:rsidP="00B80F0B">
      <w:pPr>
        <w:jc w:val="both"/>
        <w:rPr>
          <w:rFonts w:asciiTheme="minorEastAsia" w:eastAsiaTheme="minorEastAsia" w:hAnsiTheme="minorEastAsia" w:cs="Times New Roman"/>
          <w:sz w:val="21"/>
          <w:szCs w:val="21"/>
          <w:lang w:val="en-AU"/>
        </w:rPr>
      </w:pPr>
      <w:r>
        <w:rPr>
          <w:rFonts w:asciiTheme="minorEastAsia" w:eastAsiaTheme="minorEastAsia" w:hAnsiTheme="minorEastAsia" w:cs="Times New Roman"/>
          <w:sz w:val="21"/>
          <w:szCs w:val="21"/>
          <w:lang w:val="en-AU"/>
        </w:rPr>
        <w:br w:type="page"/>
      </w:r>
    </w:p>
    <w:p w:rsidR="00A14522" w:rsidRPr="00A14522" w:rsidRDefault="00A14522" w:rsidP="004827E9">
      <w:pPr>
        <w:keepNext/>
        <w:spacing w:afterLines="50" w:after="120" w:line="340" w:lineRule="atLeast"/>
        <w:jc w:val="both"/>
        <w:rPr>
          <w:rFonts w:asciiTheme="minorEastAsia" w:eastAsiaTheme="minorEastAsia" w:hAnsiTheme="minorEastAsia" w:cs="Times New Roman"/>
          <w:b/>
          <w:i/>
          <w:sz w:val="21"/>
          <w:szCs w:val="21"/>
          <w:lang w:val="en-AU" w:eastAsia="en-US"/>
        </w:rPr>
      </w:pPr>
      <w:r w:rsidRPr="00A14522">
        <w:rPr>
          <w:rFonts w:asciiTheme="minorEastAsia" w:eastAsiaTheme="minorEastAsia" w:hAnsiTheme="minorEastAsia" w:cs="Times New Roman" w:hint="eastAsia"/>
          <w:sz w:val="21"/>
          <w:szCs w:val="21"/>
          <w:u w:val="single"/>
          <w:lang w:val="en-AU"/>
        </w:rPr>
        <w:lastRenderedPageBreak/>
        <w:t>关于第2条的说明</w:t>
      </w:r>
    </w:p>
    <w:p w:rsidR="00A14522" w:rsidRPr="00A14522" w:rsidRDefault="00A14522" w:rsidP="00550BB6">
      <w:pPr>
        <w:numPr>
          <w:ilvl w:val="0"/>
          <w:numId w:val="15"/>
        </w:numPr>
        <w:overflowPunct w:val="0"/>
        <w:spacing w:afterLines="50" w:after="120" w:line="340" w:lineRule="atLeast"/>
        <w:ind w:left="0" w:firstLine="0"/>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hint="eastAsia"/>
          <w:sz w:val="21"/>
          <w:szCs w:val="21"/>
          <w:lang w:val="en-AU"/>
        </w:rPr>
        <w:t>术语表中详述的</w:t>
      </w:r>
      <w:r w:rsidRPr="00A14522">
        <w:rPr>
          <w:rFonts w:ascii="KaiTi" w:eastAsia="KaiTi" w:hAnsi="KaiTi" w:cs="Times New Roman" w:hint="eastAsia"/>
          <w:sz w:val="21"/>
          <w:szCs w:val="21"/>
          <w:lang w:val="en-AU"/>
        </w:rPr>
        <w:t>遗传资源</w:t>
      </w:r>
      <w:r w:rsidRPr="00A14522">
        <w:rPr>
          <w:rFonts w:asciiTheme="minorEastAsia" w:eastAsiaTheme="minorEastAsia" w:hAnsiTheme="minorEastAsia" w:cs="Times New Roman" w:hint="eastAsia"/>
          <w:sz w:val="21"/>
          <w:szCs w:val="21"/>
          <w:lang w:val="en-AU"/>
        </w:rPr>
        <w:t>、</w:t>
      </w:r>
      <w:r w:rsidRPr="00A14522">
        <w:rPr>
          <w:rFonts w:ascii="KaiTi" w:eastAsia="KaiTi" w:hAnsi="KaiTi" w:cs="Times New Roman" w:hint="eastAsia"/>
          <w:sz w:val="21"/>
          <w:szCs w:val="21"/>
          <w:lang w:val="en-AU"/>
        </w:rPr>
        <w:t>遗传材料、原产国</w:t>
      </w:r>
      <w:r w:rsidRPr="00A14522">
        <w:rPr>
          <w:rFonts w:asciiTheme="minorEastAsia" w:eastAsiaTheme="minorEastAsia" w:hAnsiTheme="minorEastAsia" w:cs="Times New Roman" w:hint="eastAsia"/>
          <w:sz w:val="21"/>
          <w:szCs w:val="21"/>
          <w:lang w:val="en-AU"/>
        </w:rPr>
        <w:t>和</w:t>
      </w:r>
      <w:r w:rsidRPr="00A14522">
        <w:rPr>
          <w:rFonts w:ascii="KaiTi" w:eastAsia="KaiTi" w:hAnsi="KaiTi" w:cs="Times New Roman" w:hint="eastAsia"/>
          <w:sz w:val="21"/>
          <w:szCs w:val="21"/>
          <w:lang w:val="en-AU"/>
        </w:rPr>
        <w:t>原生境条件</w:t>
      </w:r>
      <w:r w:rsidRPr="00A14522">
        <w:rPr>
          <w:rFonts w:asciiTheme="minorEastAsia" w:eastAsiaTheme="minorEastAsia" w:hAnsiTheme="minorEastAsia" w:cs="Times New Roman" w:hint="eastAsia"/>
          <w:sz w:val="21"/>
          <w:szCs w:val="21"/>
          <w:lang w:val="en-AU"/>
        </w:rPr>
        <w:t>的定义直接取自关于遗传资源的现有多边协定，尤其是《生物多样性公约》。</w:t>
      </w:r>
    </w:p>
    <w:p w:rsidR="00A14522" w:rsidRPr="00A14522" w:rsidRDefault="00A14522" w:rsidP="00550BB6">
      <w:pPr>
        <w:numPr>
          <w:ilvl w:val="0"/>
          <w:numId w:val="15"/>
        </w:numPr>
        <w:overflowPunct w:val="0"/>
        <w:spacing w:afterLines="50" w:after="120" w:line="340" w:lineRule="atLeast"/>
        <w:ind w:left="0" w:firstLine="0"/>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hint="eastAsia"/>
          <w:sz w:val="21"/>
          <w:szCs w:val="21"/>
          <w:lang w:val="en-AU"/>
        </w:rPr>
        <w:t>以下概念此前尚未在多边层面进行过定义：</w:t>
      </w:r>
      <w:r w:rsidRPr="00A14522">
        <w:rPr>
          <w:rFonts w:ascii="KaiTi" w:eastAsia="KaiTi" w:hAnsi="KaiTi" w:cs="Times New Roman" w:hint="eastAsia"/>
          <w:sz w:val="21"/>
          <w:szCs w:val="21"/>
          <w:lang w:val="sv-SE"/>
        </w:rPr>
        <w:t>[实质上/直接</w:t>
      </w:r>
      <w:r w:rsidRPr="00A14522">
        <w:rPr>
          <w:rFonts w:ascii="KaiTi" w:eastAsia="KaiTi" w:hAnsi="KaiTi" w:cs="Times New Roman"/>
          <w:sz w:val="21"/>
          <w:szCs w:val="21"/>
          <w:lang w:val="sv-SE"/>
        </w:rPr>
        <w:t>]</w:t>
      </w:r>
      <w:r w:rsidRPr="00A14522">
        <w:rPr>
          <w:rFonts w:ascii="KaiTi" w:eastAsia="KaiTi" w:hAnsi="KaiTi" w:cs="Times New Roman" w:hint="eastAsia"/>
          <w:sz w:val="21"/>
          <w:szCs w:val="21"/>
          <w:lang w:val="sv-SE"/>
        </w:rPr>
        <w:t>基于、遗传资源的来源</w:t>
      </w:r>
      <w:r w:rsidRPr="00A14522">
        <w:rPr>
          <w:rFonts w:asciiTheme="minorEastAsia" w:eastAsiaTheme="minorEastAsia" w:hAnsiTheme="minorEastAsia" w:cs="Times New Roman" w:hint="eastAsia"/>
          <w:sz w:val="21"/>
          <w:szCs w:val="21"/>
          <w:lang w:val="sv-SE"/>
        </w:rPr>
        <w:t>和</w:t>
      </w:r>
      <w:r w:rsidRPr="00A14522">
        <w:rPr>
          <w:rFonts w:ascii="KaiTi" w:eastAsia="KaiTi" w:hAnsi="KaiTi" w:cs="Times New Roman" w:hint="eastAsia"/>
          <w:sz w:val="21"/>
          <w:szCs w:val="21"/>
          <w:lang w:val="sv-SE"/>
        </w:rPr>
        <w:t>遗传资源相关传统知识的来源</w:t>
      </w:r>
      <w:r w:rsidRPr="00A14522">
        <w:rPr>
          <w:rFonts w:asciiTheme="minorEastAsia" w:eastAsiaTheme="minorEastAsia" w:hAnsiTheme="minorEastAsia" w:cs="Times New Roman" w:hint="eastAsia"/>
          <w:sz w:val="21"/>
          <w:szCs w:val="21"/>
          <w:lang w:val="sv-SE"/>
        </w:rPr>
        <w:t>。</w:t>
      </w:r>
    </w:p>
    <w:p w:rsidR="00A14522" w:rsidRPr="00A14522" w:rsidRDefault="00A14522" w:rsidP="00550BB6">
      <w:pPr>
        <w:numPr>
          <w:ilvl w:val="0"/>
          <w:numId w:val="15"/>
        </w:numPr>
        <w:overflowPunct w:val="0"/>
        <w:spacing w:afterLines="50" w:after="120" w:line="340" w:lineRule="atLeast"/>
        <w:ind w:left="0" w:firstLine="0"/>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hint="eastAsia"/>
          <w:sz w:val="21"/>
          <w:szCs w:val="21"/>
          <w:lang w:val="en-AU"/>
        </w:rPr>
        <w:t>“</w:t>
      </w:r>
      <w:r w:rsidRPr="00A14522">
        <w:rPr>
          <w:rFonts w:ascii="KaiTi" w:eastAsia="KaiTi" w:hAnsi="KaiTi" w:cs="Times New Roman" w:hint="eastAsia"/>
          <w:sz w:val="21"/>
          <w:szCs w:val="21"/>
          <w:lang w:val="en-AU"/>
        </w:rPr>
        <w:t>实质上/直接基于</w:t>
      </w:r>
      <w:r w:rsidRPr="00A14522">
        <w:rPr>
          <w:rFonts w:asciiTheme="minorEastAsia" w:eastAsiaTheme="minorEastAsia" w:hAnsiTheme="minorEastAsia" w:cs="Times New Roman" w:hint="eastAsia"/>
          <w:sz w:val="21"/>
          <w:szCs w:val="21"/>
          <w:lang w:val="en-AU"/>
        </w:rPr>
        <w:t>”这一术语明确指出了提出权利要求的发明与遗传资源和相关传统知识之间的关系，正是这一关系激活公开义务（在IGC的讨论中亦称为“触发点”）。</w:t>
      </w:r>
    </w:p>
    <w:p w:rsidR="00A14522" w:rsidRPr="00A14522" w:rsidRDefault="00A14522" w:rsidP="00550BB6">
      <w:pPr>
        <w:numPr>
          <w:ilvl w:val="0"/>
          <w:numId w:val="15"/>
        </w:numPr>
        <w:overflowPunct w:val="0"/>
        <w:spacing w:afterLines="50" w:after="120" w:line="340" w:lineRule="atLeast"/>
        <w:ind w:left="0" w:firstLine="0"/>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hint="eastAsia"/>
          <w:sz w:val="21"/>
          <w:szCs w:val="21"/>
          <w:lang w:val="en-AU"/>
        </w:rPr>
        <w:t>目前，在国家和地区层面就触发点存有重大分歧，例如</w:t>
      </w:r>
      <w:r w:rsidRPr="00A14522">
        <w:rPr>
          <w:rFonts w:ascii="KaiTi" w:eastAsia="KaiTi" w:hAnsi="KaiTi" w:cs="Times New Roman" w:hint="eastAsia"/>
          <w:sz w:val="21"/>
          <w:szCs w:val="21"/>
          <w:lang w:val="en-AU"/>
        </w:rPr>
        <w:t>直接基于、基于、基于或取自、是……的基础、用于发明、发明涉及、有关或利用、依赖遗传资源完成的发明创造</w:t>
      </w:r>
      <w:r w:rsidRPr="00A14522">
        <w:rPr>
          <w:rFonts w:asciiTheme="minorEastAsia" w:eastAsiaTheme="minorEastAsia" w:hAnsiTheme="minorEastAsia" w:cs="Times New Roman" w:hint="eastAsia"/>
          <w:sz w:val="21"/>
          <w:szCs w:val="21"/>
          <w:lang w:val="en-AU"/>
        </w:rPr>
        <w:t>。这些措辞的含义也十分模糊。为提供最高程度的法律确定性，除触发点概念“</w:t>
      </w:r>
      <w:r w:rsidRPr="00A14522">
        <w:rPr>
          <w:rFonts w:ascii="KaiTi" w:eastAsia="KaiTi" w:hAnsi="KaiTi" w:cs="Times New Roman" w:hint="eastAsia"/>
          <w:sz w:val="21"/>
          <w:szCs w:val="21"/>
          <w:lang w:val="en-AU"/>
        </w:rPr>
        <w:t>基于</w:t>
      </w:r>
      <w:r w:rsidRPr="00A14522">
        <w:rPr>
          <w:rFonts w:asciiTheme="minorEastAsia" w:eastAsiaTheme="minorEastAsia" w:hAnsiTheme="minorEastAsia" w:cs="Times New Roman" w:hint="eastAsia"/>
          <w:sz w:val="21"/>
          <w:szCs w:val="21"/>
          <w:lang w:val="en-AU"/>
        </w:rPr>
        <w:t>”外，还提出两个补充说明副词（</w:t>
      </w:r>
      <w:r w:rsidRPr="00A14522">
        <w:rPr>
          <w:rFonts w:ascii="KaiTi" w:eastAsia="KaiTi" w:hAnsi="KaiTi" w:cs="Times New Roman" w:hint="eastAsia"/>
          <w:sz w:val="21"/>
          <w:szCs w:val="21"/>
          <w:lang w:val="en-AU"/>
        </w:rPr>
        <w:t>实质上/直接</w:t>
      </w:r>
      <w:r w:rsidRPr="00A14522">
        <w:rPr>
          <w:rFonts w:asciiTheme="minorEastAsia" w:eastAsiaTheme="minorEastAsia" w:hAnsiTheme="minorEastAsia" w:cs="Times New Roman" w:hint="eastAsia"/>
          <w:sz w:val="21"/>
          <w:szCs w:val="21"/>
          <w:lang w:val="en-AU"/>
        </w:rPr>
        <w:t>），供成员国审议，这反映了2018年6月IGC第三十六届会议上开展的讨论。由于“</w:t>
      </w:r>
      <w:r w:rsidRPr="00A14522">
        <w:rPr>
          <w:rFonts w:ascii="KaiTi" w:eastAsia="KaiTi" w:hAnsi="KaiTi" w:cs="Times New Roman" w:hint="eastAsia"/>
          <w:sz w:val="21"/>
          <w:szCs w:val="21"/>
          <w:lang w:val="en-AU"/>
        </w:rPr>
        <w:t>直接</w:t>
      </w:r>
      <w:r w:rsidRPr="00A14522">
        <w:rPr>
          <w:rFonts w:asciiTheme="minorEastAsia" w:eastAsiaTheme="minorEastAsia" w:hAnsiTheme="minorEastAsia" w:cs="Times New Roman" w:hint="eastAsia"/>
          <w:sz w:val="21"/>
          <w:szCs w:val="21"/>
          <w:lang w:val="en-AU"/>
        </w:rPr>
        <w:t>”一词在IGC审议中存在争议，因此纳入了“</w:t>
      </w:r>
      <w:r w:rsidRPr="00A14522">
        <w:rPr>
          <w:rFonts w:ascii="KaiTi" w:eastAsia="KaiTi" w:hAnsi="KaiTi" w:cs="Times New Roman" w:hint="eastAsia"/>
          <w:sz w:val="21"/>
          <w:szCs w:val="21"/>
          <w:lang w:val="en-AU"/>
        </w:rPr>
        <w:t>实质性</w:t>
      </w:r>
      <w:r w:rsidRPr="00A14522">
        <w:rPr>
          <w:rFonts w:asciiTheme="minorEastAsia" w:eastAsiaTheme="minorEastAsia" w:hAnsiTheme="minorEastAsia" w:cs="Times New Roman" w:hint="eastAsia"/>
          <w:sz w:val="21"/>
          <w:szCs w:val="21"/>
          <w:lang w:val="en-AU"/>
        </w:rPr>
        <w:t>”一词作为备选。不过，通过对术语表中的术语进行定义，希望这一关切已得到解决。将补充说明副词（“</w:t>
      </w:r>
      <w:r w:rsidRPr="00A14522">
        <w:rPr>
          <w:rFonts w:ascii="KaiTi" w:eastAsia="KaiTi" w:hAnsi="KaiTi" w:cs="Times New Roman" w:hint="eastAsia"/>
          <w:sz w:val="21"/>
          <w:szCs w:val="21"/>
          <w:lang w:val="en-AU"/>
        </w:rPr>
        <w:t>实质上/直接</w:t>
      </w:r>
      <w:r w:rsidRPr="00A14522">
        <w:rPr>
          <w:rFonts w:asciiTheme="minorEastAsia" w:eastAsiaTheme="minorEastAsia" w:hAnsiTheme="minorEastAsia" w:cs="Times New Roman" w:hint="eastAsia"/>
          <w:sz w:val="21"/>
          <w:szCs w:val="21"/>
          <w:lang w:val="en-AU"/>
        </w:rPr>
        <w:t>”）纳入触发点措辞的一个替代方案是，只保留触发点概念“</w:t>
      </w:r>
      <w:r w:rsidRPr="00A14522">
        <w:rPr>
          <w:rFonts w:ascii="KaiTi" w:eastAsia="KaiTi" w:hAnsi="KaiTi" w:cs="Times New Roman" w:hint="eastAsia"/>
          <w:sz w:val="21"/>
          <w:szCs w:val="21"/>
          <w:lang w:val="en-AU"/>
        </w:rPr>
        <w:t>基于</w:t>
      </w:r>
      <w:r w:rsidRPr="00A14522">
        <w:rPr>
          <w:rFonts w:asciiTheme="minorEastAsia" w:eastAsiaTheme="minorEastAsia" w:hAnsiTheme="minorEastAsia" w:cs="Times New Roman" w:hint="eastAsia"/>
          <w:sz w:val="21"/>
          <w:szCs w:val="21"/>
          <w:lang w:val="en-AU"/>
        </w:rPr>
        <w:t>”并利用“</w:t>
      </w:r>
      <w:r w:rsidRPr="00A14522">
        <w:rPr>
          <w:rFonts w:ascii="KaiTi" w:eastAsia="KaiTi" w:hAnsi="KaiTi" w:cs="Times New Roman" w:hint="eastAsia"/>
          <w:sz w:val="21"/>
          <w:szCs w:val="21"/>
          <w:lang w:val="en-AU"/>
        </w:rPr>
        <w:t>基于</w:t>
      </w:r>
      <w:r w:rsidRPr="00A14522">
        <w:rPr>
          <w:rFonts w:asciiTheme="minorEastAsia" w:eastAsiaTheme="minorEastAsia" w:hAnsiTheme="minorEastAsia" w:cs="Times New Roman" w:hint="eastAsia"/>
          <w:sz w:val="21"/>
          <w:szCs w:val="21"/>
          <w:lang w:val="en-AU"/>
        </w:rPr>
        <w:t>”的定义阐明触发点的范围。</w:t>
      </w:r>
    </w:p>
    <w:p w:rsidR="00A14522" w:rsidRPr="00A14522" w:rsidRDefault="00A14522" w:rsidP="00550BB6">
      <w:pPr>
        <w:numPr>
          <w:ilvl w:val="0"/>
          <w:numId w:val="15"/>
        </w:numPr>
        <w:overflowPunct w:val="0"/>
        <w:spacing w:afterLines="50" w:after="120" w:line="340" w:lineRule="atLeast"/>
        <w:ind w:left="0" w:firstLine="0"/>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hint="eastAsia"/>
          <w:sz w:val="21"/>
          <w:szCs w:val="21"/>
          <w:lang w:val="en-AU"/>
        </w:rPr>
        <w:t>“</w:t>
      </w:r>
      <w:r w:rsidRPr="00A14522">
        <w:rPr>
          <w:rFonts w:ascii="KaiTi" w:eastAsia="KaiTi" w:hAnsi="KaiTi" w:cs="Times New Roman" w:hint="eastAsia"/>
          <w:sz w:val="21"/>
          <w:szCs w:val="21"/>
          <w:lang w:val="en-AU"/>
        </w:rPr>
        <w:t>直接基于</w:t>
      </w:r>
      <w:r w:rsidRPr="00A14522">
        <w:rPr>
          <w:rFonts w:asciiTheme="minorEastAsia" w:eastAsiaTheme="minorEastAsia" w:hAnsiTheme="minorEastAsia" w:cs="Times New Roman" w:hint="eastAsia"/>
          <w:sz w:val="21"/>
          <w:szCs w:val="21"/>
          <w:lang w:val="en-AU"/>
        </w:rPr>
        <w:t>”的概念于2005年在欧盟提案</w:t>
      </w:r>
      <w:r w:rsidRPr="00A14522">
        <w:rPr>
          <w:rFonts w:asciiTheme="minorEastAsia" w:eastAsiaTheme="minorEastAsia" w:hAnsiTheme="minorEastAsia" w:cs="Times New Roman"/>
          <w:sz w:val="21"/>
          <w:szCs w:val="21"/>
          <w:vertAlign w:val="superscript"/>
          <w:lang w:val="en-AU" w:eastAsia="en-US"/>
        </w:rPr>
        <w:footnoteReference w:id="25"/>
      </w:r>
      <w:r w:rsidRPr="00A14522">
        <w:rPr>
          <w:rFonts w:asciiTheme="minorEastAsia" w:eastAsiaTheme="minorEastAsia" w:hAnsiTheme="minorEastAsia" w:cs="Times New Roman" w:hint="eastAsia"/>
          <w:sz w:val="21"/>
          <w:szCs w:val="21"/>
          <w:lang w:val="en-AU"/>
        </w:rPr>
        <w:t>中首次提出，与其相关的争议性问题是发明人亲自接触遗传资源的要求。这涉及IGC内的不同观点，即由于这一领域的技术进步，是否仍然要求发明人亲自接触遗传资源。为解决这一观点分歧，目前对该问题未作定义。此外，欧盟还建议，在定义中纳入“</w:t>
      </w:r>
      <w:r w:rsidRPr="00A14522">
        <w:rPr>
          <w:rFonts w:ascii="KaiTi" w:eastAsia="KaiTi" w:hAnsi="KaiTi" w:cs="Times New Roman" w:hint="eastAsia"/>
          <w:sz w:val="21"/>
          <w:szCs w:val="21"/>
          <w:lang w:val="en-AU"/>
        </w:rPr>
        <w:t>必须直接利用</w:t>
      </w:r>
      <w:r w:rsidRPr="00A14522">
        <w:rPr>
          <w:rFonts w:asciiTheme="minorEastAsia" w:eastAsiaTheme="minorEastAsia" w:hAnsiTheme="minorEastAsia" w:cs="Times New Roman" w:hint="eastAsia"/>
          <w:sz w:val="21"/>
          <w:szCs w:val="21"/>
          <w:lang w:val="en-AU"/>
        </w:rPr>
        <w:t>”的表述。我谨认为，这一措辞的含义不够清楚。为解决这个问题，纳入了“必要”和“</w:t>
      </w:r>
      <w:r w:rsidRPr="00A14522">
        <w:rPr>
          <w:rFonts w:ascii="KaiTi" w:eastAsia="KaiTi" w:hAnsi="KaiTi" w:cs="Times New Roman" w:hint="eastAsia"/>
          <w:sz w:val="21"/>
          <w:szCs w:val="21"/>
          <w:lang w:val="en-AU"/>
        </w:rPr>
        <w:t>实质性</w:t>
      </w:r>
      <w:r w:rsidRPr="00A14522">
        <w:rPr>
          <w:rFonts w:asciiTheme="minorEastAsia" w:eastAsiaTheme="minorEastAsia" w:hAnsiTheme="minorEastAsia" w:cs="Times New Roman" w:hint="eastAsia"/>
          <w:sz w:val="21"/>
          <w:szCs w:val="21"/>
          <w:lang w:val="en-AU"/>
        </w:rPr>
        <w:t>”的字眼，以避免含糊。此外，定义中还包括了“</w:t>
      </w:r>
      <w:r w:rsidRPr="00A14522">
        <w:rPr>
          <w:rFonts w:ascii="KaiTi" w:eastAsia="KaiTi" w:hAnsi="KaiTi" w:cs="Times New Roman" w:hint="eastAsia"/>
          <w:sz w:val="21"/>
          <w:szCs w:val="21"/>
          <w:lang w:val="sv-SE"/>
        </w:rPr>
        <w:t>提出权利要求的发明必须依赖于遗传资源和/或相关传统知识的具体属性</w:t>
      </w:r>
      <w:r w:rsidRPr="00A14522">
        <w:rPr>
          <w:rFonts w:asciiTheme="minorEastAsia" w:eastAsiaTheme="minorEastAsia" w:hAnsiTheme="minorEastAsia" w:cs="Times New Roman" w:hint="eastAsia"/>
          <w:sz w:val="21"/>
          <w:szCs w:val="21"/>
          <w:lang w:val="sv-SE"/>
        </w:rPr>
        <w:t>”的表述。</w:t>
      </w:r>
    </w:p>
    <w:p w:rsidR="00A14522" w:rsidRPr="00A14522" w:rsidRDefault="00A14522" w:rsidP="00550BB6">
      <w:pPr>
        <w:numPr>
          <w:ilvl w:val="0"/>
          <w:numId w:val="15"/>
        </w:numPr>
        <w:overflowPunct w:val="0"/>
        <w:spacing w:afterLines="50" w:after="120" w:line="340" w:lineRule="atLeast"/>
        <w:ind w:left="0" w:firstLine="0"/>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hint="eastAsia"/>
          <w:sz w:val="21"/>
          <w:szCs w:val="21"/>
          <w:lang w:val="en-AU"/>
        </w:rPr>
        <w:t>“</w:t>
      </w:r>
      <w:r w:rsidRPr="00A14522">
        <w:rPr>
          <w:rFonts w:ascii="KaiTi" w:eastAsia="KaiTi" w:hAnsi="KaiTi" w:cs="Times New Roman" w:hint="eastAsia"/>
          <w:sz w:val="21"/>
          <w:szCs w:val="21"/>
          <w:lang w:val="en-AU"/>
        </w:rPr>
        <w:t>来源</w:t>
      </w:r>
      <w:r w:rsidRPr="00A14522">
        <w:rPr>
          <w:rFonts w:asciiTheme="minorEastAsia" w:eastAsiaTheme="minorEastAsia" w:hAnsiTheme="minorEastAsia" w:cs="Times New Roman" w:hint="eastAsia"/>
          <w:sz w:val="21"/>
          <w:szCs w:val="21"/>
          <w:lang w:val="en-AU"/>
        </w:rPr>
        <w:t>”应从其常用含义理解，即“</w:t>
      </w:r>
      <w:r w:rsidRPr="00A14522">
        <w:rPr>
          <w:rFonts w:ascii="KaiTi" w:eastAsia="KaiTi" w:hAnsi="KaiTi" w:cs="Times New Roman" w:hint="eastAsia"/>
          <w:sz w:val="21"/>
          <w:szCs w:val="21"/>
          <w:lang w:val="en-AU"/>
        </w:rPr>
        <w:t>某物源自其中或可从中获得</w:t>
      </w:r>
      <w:r w:rsidRPr="00A14522">
        <w:rPr>
          <w:rFonts w:asciiTheme="minorEastAsia" w:eastAsiaTheme="minorEastAsia" w:hAnsiTheme="minorEastAsia" w:cs="Times New Roman" w:hint="eastAsia"/>
          <w:sz w:val="21"/>
          <w:szCs w:val="21"/>
          <w:lang w:val="en-AU"/>
        </w:rPr>
        <w:t>”</w:t>
      </w:r>
      <w:r w:rsidRPr="00A14522">
        <w:rPr>
          <w:rFonts w:asciiTheme="minorEastAsia" w:eastAsiaTheme="minorEastAsia" w:hAnsiTheme="minorEastAsia" w:cs="Times New Roman"/>
          <w:i/>
          <w:sz w:val="21"/>
          <w:szCs w:val="21"/>
          <w:vertAlign w:val="superscript"/>
          <w:lang w:val="en-AU" w:eastAsia="en-US"/>
        </w:rPr>
        <w:footnoteReference w:id="26"/>
      </w:r>
      <w:r w:rsidRPr="00A14522">
        <w:rPr>
          <w:rFonts w:asciiTheme="minorEastAsia" w:eastAsiaTheme="minorEastAsia" w:hAnsiTheme="minorEastAsia" w:cs="Times New Roman" w:hint="eastAsia"/>
          <w:sz w:val="21"/>
          <w:szCs w:val="21"/>
          <w:lang w:val="en-AU"/>
        </w:rPr>
        <w:t>。这两条关于遗传资源和相关传统知识的定义仅提供了一份非详尽清单，遗传资源或相关传统知识可以来源于其中。</w:t>
      </w:r>
    </w:p>
    <w:p w:rsidR="00A14522" w:rsidRPr="00A14522" w:rsidRDefault="00A14522" w:rsidP="00550BB6">
      <w:pPr>
        <w:numPr>
          <w:ilvl w:val="0"/>
          <w:numId w:val="15"/>
        </w:numPr>
        <w:overflowPunct w:val="0"/>
        <w:spacing w:afterLines="50" w:after="120" w:line="340" w:lineRule="atLeast"/>
        <w:ind w:left="0" w:firstLine="0"/>
        <w:jc w:val="both"/>
        <w:rPr>
          <w:rFonts w:asciiTheme="minorEastAsia" w:eastAsiaTheme="minorEastAsia" w:hAnsiTheme="minorEastAsia" w:cs="Times New Roman"/>
          <w:sz w:val="21"/>
          <w:szCs w:val="21"/>
          <w:lang w:val="en-AU"/>
        </w:rPr>
      </w:pPr>
      <w:r w:rsidRPr="00A14522">
        <w:rPr>
          <w:rFonts w:ascii="KaiTi" w:eastAsia="KaiTi" w:hAnsi="KaiTi" w:cs="Times New Roman" w:hint="eastAsia"/>
          <w:sz w:val="21"/>
          <w:szCs w:val="21"/>
          <w:lang w:val="en-AU"/>
        </w:rPr>
        <w:t>传统知识</w:t>
      </w:r>
      <w:r w:rsidRPr="00A14522">
        <w:rPr>
          <w:rFonts w:asciiTheme="minorEastAsia" w:eastAsiaTheme="minorEastAsia" w:hAnsiTheme="minorEastAsia" w:cs="Times New Roman" w:hint="eastAsia"/>
          <w:sz w:val="21"/>
          <w:szCs w:val="21"/>
          <w:lang w:val="en-AU"/>
        </w:rPr>
        <w:t>的定义作为传统知识方面谈判的一部分，仍在IGC进行讨论，且尚未达成一致，尽管在我看来，最近的讨论中反映出一些趋同观点。在其他国际层面的进程中，也没有就任何定义达成一致，而是将其留给国家解释。在IGC对该事项达成一致前，建议此时不对该术语进行定义，将其留给国家解释。</w:t>
      </w:r>
    </w:p>
    <w:p w:rsidR="00A14522" w:rsidRDefault="00A14522" w:rsidP="00B80F0B">
      <w:pPr>
        <w:jc w:val="both"/>
        <w:rPr>
          <w:rFonts w:asciiTheme="minorEastAsia" w:eastAsiaTheme="minorEastAsia" w:hAnsiTheme="minorEastAsia" w:cs="Times New Roman"/>
          <w:sz w:val="21"/>
          <w:szCs w:val="21"/>
          <w:lang w:val="en-AU"/>
        </w:rPr>
      </w:pPr>
      <w:r>
        <w:rPr>
          <w:rFonts w:asciiTheme="minorEastAsia" w:eastAsiaTheme="minorEastAsia" w:hAnsiTheme="minorEastAsia" w:cs="Times New Roman"/>
          <w:sz w:val="21"/>
          <w:szCs w:val="21"/>
          <w:lang w:val="en-AU"/>
        </w:rPr>
        <w:br w:type="page"/>
      </w:r>
    </w:p>
    <w:p w:rsidR="00A14522" w:rsidRPr="001F1EF9" w:rsidRDefault="00A14522" w:rsidP="00B067F4">
      <w:pPr>
        <w:keepNext/>
        <w:overflowPunct w:val="0"/>
        <w:spacing w:beforeLines="100" w:before="240" w:afterLines="100" w:after="240" w:line="340" w:lineRule="atLeast"/>
        <w:jc w:val="center"/>
        <w:rPr>
          <w:rFonts w:ascii="SimHei" w:eastAsia="SimHei" w:hAnsi="SimHei" w:cs="Times New Roman"/>
          <w:kern w:val="2"/>
          <w:sz w:val="21"/>
          <w:szCs w:val="22"/>
        </w:rPr>
      </w:pPr>
      <w:r w:rsidRPr="001F1EF9">
        <w:rPr>
          <w:rFonts w:ascii="SimHei" w:eastAsia="SimHei" w:hAnsi="SimHei" w:cs="Times New Roman" w:hint="eastAsia"/>
          <w:kern w:val="2"/>
          <w:sz w:val="21"/>
          <w:szCs w:val="22"/>
        </w:rPr>
        <w:lastRenderedPageBreak/>
        <w:t>第3条</w:t>
      </w:r>
      <w:r w:rsidR="00550BB6" w:rsidRPr="001F1EF9">
        <w:rPr>
          <w:rFonts w:ascii="SimHei" w:eastAsia="SimHei" w:hAnsi="SimHei" w:cs="Times New Roman"/>
          <w:kern w:val="2"/>
          <w:sz w:val="21"/>
          <w:szCs w:val="22"/>
        </w:rPr>
        <w:br/>
      </w:r>
      <w:r w:rsidRPr="001F1EF9">
        <w:rPr>
          <w:rFonts w:ascii="SimHei" w:eastAsia="SimHei" w:hAnsi="SimHei" w:cs="Times New Roman" w:hint="eastAsia"/>
          <w:kern w:val="2"/>
          <w:sz w:val="21"/>
          <w:szCs w:val="22"/>
        </w:rPr>
        <w:t>公开要求</w:t>
      </w:r>
    </w:p>
    <w:p w:rsidR="00A14522" w:rsidRPr="00A14522" w:rsidRDefault="00A14522" w:rsidP="00024A5A">
      <w:pPr>
        <w:overflowPunct w:val="0"/>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sz w:val="21"/>
          <w:szCs w:val="21"/>
          <w:lang w:val="en-AU"/>
        </w:rPr>
        <w:t>3.1</w:t>
      </w:r>
      <w:r w:rsidRPr="00A14522">
        <w:rPr>
          <w:rFonts w:asciiTheme="minorEastAsia" w:eastAsiaTheme="minorEastAsia" w:hAnsiTheme="minorEastAsia" w:cs="Times New Roman"/>
          <w:sz w:val="21"/>
          <w:szCs w:val="21"/>
          <w:lang w:val="en-AU"/>
        </w:rPr>
        <w:tab/>
      </w:r>
      <w:r w:rsidRPr="00A14522">
        <w:rPr>
          <w:rFonts w:asciiTheme="minorEastAsia" w:eastAsiaTheme="minorEastAsia" w:hAnsiTheme="minorEastAsia" w:cs="Times New Roman" w:hint="eastAsia"/>
          <w:sz w:val="21"/>
          <w:szCs w:val="21"/>
          <w:lang w:val="en-AU"/>
        </w:rPr>
        <w:t>专利申请中提出权利要求的发明[实质上/直接]基于遗传资源的，各缔约方应要求申请人公开：</w:t>
      </w:r>
    </w:p>
    <w:p w:rsidR="00A14522" w:rsidRPr="00A14522" w:rsidRDefault="00024A5A" w:rsidP="00024A5A">
      <w:pPr>
        <w:overflowPunct w:val="0"/>
        <w:spacing w:afterLines="50" w:after="120" w:line="340" w:lineRule="atLeast"/>
        <w:ind w:left="1134" w:hanging="567"/>
        <w:jc w:val="both"/>
        <w:rPr>
          <w:rFonts w:asciiTheme="minorEastAsia" w:eastAsiaTheme="minorEastAsia" w:hAnsiTheme="minorEastAsia" w:cs="Times New Roman"/>
          <w:sz w:val="21"/>
          <w:szCs w:val="21"/>
          <w:lang w:val="en-AU"/>
        </w:rPr>
      </w:pPr>
      <w:r>
        <w:rPr>
          <w:rFonts w:asciiTheme="minorEastAsia" w:eastAsiaTheme="minorEastAsia" w:hAnsiTheme="minorEastAsia" w:cs="Times New Roman" w:hint="eastAsia"/>
          <w:sz w:val="21"/>
          <w:szCs w:val="21"/>
          <w:lang w:val="en-AU"/>
        </w:rPr>
        <w:t>(a)</w:t>
      </w:r>
      <w:r>
        <w:rPr>
          <w:rFonts w:asciiTheme="minorEastAsia" w:eastAsiaTheme="minorEastAsia" w:hAnsiTheme="minorEastAsia" w:cs="Times New Roman" w:hint="eastAsia"/>
          <w:sz w:val="21"/>
          <w:szCs w:val="21"/>
          <w:lang w:val="en-AU"/>
        </w:rPr>
        <w:tab/>
      </w:r>
      <w:r w:rsidR="00A14522" w:rsidRPr="00A14522">
        <w:rPr>
          <w:rFonts w:asciiTheme="minorEastAsia" w:eastAsiaTheme="minorEastAsia" w:hAnsiTheme="minorEastAsia" w:cs="Times New Roman" w:hint="eastAsia"/>
          <w:sz w:val="21"/>
          <w:szCs w:val="21"/>
          <w:lang w:val="en-AU"/>
        </w:rPr>
        <w:t>该遗产资源的原产国，或</w:t>
      </w:r>
    </w:p>
    <w:p w:rsidR="00A14522" w:rsidRPr="00A14522" w:rsidRDefault="00A14522" w:rsidP="00024A5A">
      <w:pPr>
        <w:overflowPunct w:val="0"/>
        <w:spacing w:afterLines="50" w:after="120" w:line="340" w:lineRule="atLeast"/>
        <w:ind w:left="1134" w:hanging="567"/>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sz w:val="21"/>
          <w:szCs w:val="21"/>
          <w:lang w:val="en-AU"/>
        </w:rPr>
        <w:t>(b)</w:t>
      </w:r>
      <w:r w:rsidRPr="00A14522">
        <w:rPr>
          <w:rFonts w:asciiTheme="minorEastAsia" w:eastAsiaTheme="minorEastAsia" w:hAnsiTheme="minorEastAsia" w:cs="Times New Roman"/>
          <w:sz w:val="21"/>
          <w:szCs w:val="21"/>
          <w:lang w:val="en-AU"/>
        </w:rPr>
        <w:tab/>
      </w:r>
      <w:r w:rsidRPr="00A14522">
        <w:rPr>
          <w:rFonts w:asciiTheme="minorEastAsia" w:eastAsiaTheme="minorEastAsia" w:hAnsiTheme="minorEastAsia" w:cs="Times New Roman" w:hint="eastAsia"/>
          <w:sz w:val="21"/>
          <w:szCs w:val="21"/>
          <w:lang w:val="en-AU"/>
        </w:rPr>
        <w:t>在本款（a）项所述信息不为申请人所知，或本款（a）项不适用的情况下，该遗传资源的来源。</w:t>
      </w:r>
    </w:p>
    <w:p w:rsidR="00A14522" w:rsidRPr="00A14522" w:rsidRDefault="00A14522" w:rsidP="00024A5A">
      <w:pPr>
        <w:overflowPunct w:val="0"/>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sz w:val="21"/>
          <w:szCs w:val="21"/>
          <w:lang w:val="en-AU"/>
        </w:rPr>
        <w:t>3.2</w:t>
      </w:r>
      <w:r w:rsidRPr="00A14522">
        <w:rPr>
          <w:rFonts w:asciiTheme="minorEastAsia" w:eastAsiaTheme="minorEastAsia" w:hAnsiTheme="minorEastAsia" w:cs="Times New Roman"/>
          <w:sz w:val="21"/>
          <w:szCs w:val="21"/>
          <w:lang w:val="en-AU"/>
        </w:rPr>
        <w:tab/>
      </w:r>
      <w:r w:rsidRPr="00A14522">
        <w:rPr>
          <w:rFonts w:asciiTheme="minorEastAsia" w:eastAsiaTheme="minorEastAsia" w:hAnsiTheme="minorEastAsia" w:cs="Times New Roman" w:hint="eastAsia"/>
          <w:sz w:val="21"/>
          <w:szCs w:val="21"/>
          <w:lang w:val="en-AU"/>
        </w:rPr>
        <w:t>专利申请中提出权利要求的发明[实质上/直接]基于相关传统知识的，各缔约方应要求申请人公开：</w:t>
      </w:r>
    </w:p>
    <w:p w:rsidR="00A14522" w:rsidRPr="00A14522" w:rsidRDefault="00A14522" w:rsidP="00024A5A">
      <w:pPr>
        <w:overflowPunct w:val="0"/>
        <w:spacing w:afterLines="50" w:after="120" w:line="340" w:lineRule="atLeast"/>
        <w:ind w:left="1134" w:hanging="567"/>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sz w:val="21"/>
          <w:szCs w:val="21"/>
          <w:lang w:val="en-AU"/>
        </w:rPr>
        <w:t>(a)</w:t>
      </w:r>
      <w:r w:rsidRPr="00A14522">
        <w:rPr>
          <w:rFonts w:asciiTheme="minorEastAsia" w:eastAsiaTheme="minorEastAsia" w:hAnsiTheme="minorEastAsia" w:cs="Times New Roman"/>
          <w:sz w:val="21"/>
          <w:szCs w:val="21"/>
          <w:lang w:val="en-AU"/>
        </w:rPr>
        <w:tab/>
      </w:r>
      <w:r w:rsidRPr="00A14522">
        <w:rPr>
          <w:rFonts w:asciiTheme="minorEastAsia" w:eastAsiaTheme="minorEastAsia" w:hAnsiTheme="minorEastAsia" w:cs="Times New Roman" w:hint="eastAsia"/>
          <w:sz w:val="21"/>
          <w:szCs w:val="21"/>
          <w:lang w:val="en-AU"/>
        </w:rPr>
        <w:t>提供该相关传统知识的土著人民或当地社区，或</w:t>
      </w:r>
    </w:p>
    <w:p w:rsidR="00A14522" w:rsidRPr="00A14522" w:rsidRDefault="00A14522" w:rsidP="00024A5A">
      <w:pPr>
        <w:overflowPunct w:val="0"/>
        <w:spacing w:afterLines="50" w:after="120" w:line="340" w:lineRule="atLeast"/>
        <w:ind w:left="1134" w:hanging="567"/>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sz w:val="21"/>
          <w:szCs w:val="21"/>
          <w:lang w:val="en-AU"/>
        </w:rPr>
        <w:t>(b)</w:t>
      </w:r>
      <w:r w:rsidRPr="00A14522">
        <w:rPr>
          <w:rFonts w:asciiTheme="minorEastAsia" w:eastAsiaTheme="minorEastAsia" w:hAnsiTheme="minorEastAsia" w:cs="Times New Roman"/>
          <w:sz w:val="21"/>
          <w:szCs w:val="21"/>
          <w:lang w:val="en-AU"/>
        </w:rPr>
        <w:tab/>
      </w:r>
      <w:r w:rsidRPr="00A14522">
        <w:rPr>
          <w:rFonts w:asciiTheme="minorEastAsia" w:eastAsiaTheme="minorEastAsia" w:hAnsiTheme="minorEastAsia" w:cs="Times New Roman" w:hint="eastAsia"/>
          <w:sz w:val="21"/>
          <w:szCs w:val="21"/>
          <w:lang w:val="en-AU"/>
        </w:rPr>
        <w:t>在本款（a）项所述信息不为申请人所知，或本款（a）项不适用的情况下，该相关传统知识的来源。</w:t>
      </w:r>
    </w:p>
    <w:p w:rsidR="00A14522" w:rsidRPr="00A14522" w:rsidRDefault="00A14522" w:rsidP="00024A5A">
      <w:pPr>
        <w:overflowPunct w:val="0"/>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sz w:val="21"/>
          <w:szCs w:val="21"/>
          <w:lang w:val="en-AU"/>
        </w:rPr>
        <w:t>3.3</w:t>
      </w:r>
      <w:r w:rsidRPr="00A14522">
        <w:rPr>
          <w:rFonts w:asciiTheme="minorEastAsia" w:eastAsiaTheme="minorEastAsia" w:hAnsiTheme="minorEastAsia" w:cs="Times New Roman"/>
          <w:sz w:val="21"/>
          <w:szCs w:val="21"/>
          <w:lang w:val="en-AU"/>
        </w:rPr>
        <w:tab/>
      </w:r>
      <w:r w:rsidRPr="00A14522">
        <w:rPr>
          <w:rFonts w:asciiTheme="minorEastAsia" w:eastAsiaTheme="minorEastAsia" w:hAnsiTheme="minorEastAsia" w:cs="Times New Roman" w:hint="eastAsia"/>
          <w:sz w:val="21"/>
          <w:szCs w:val="21"/>
          <w:lang w:val="en-AU"/>
        </w:rPr>
        <w:t>在第</w:t>
      </w:r>
      <w:r w:rsidRPr="00A14522">
        <w:rPr>
          <w:rFonts w:asciiTheme="minorEastAsia" w:eastAsiaTheme="minorEastAsia" w:hAnsiTheme="minorEastAsia" w:cs="Times New Roman"/>
          <w:sz w:val="21"/>
          <w:szCs w:val="21"/>
          <w:lang w:val="en-AU"/>
        </w:rPr>
        <w:t>3</w:t>
      </w:r>
      <w:r w:rsidRPr="00A14522">
        <w:rPr>
          <w:rFonts w:asciiTheme="minorEastAsia" w:eastAsiaTheme="minorEastAsia" w:hAnsiTheme="minorEastAsia" w:cs="Times New Roman" w:hint="eastAsia"/>
          <w:sz w:val="21"/>
          <w:szCs w:val="21"/>
          <w:lang w:val="en-AU"/>
        </w:rPr>
        <w:t>条第1款和/或第3条第2款所述信息均不为申请人所知的情况下，各缔约方应要求申请人就此作出声明。</w:t>
      </w:r>
    </w:p>
    <w:p w:rsidR="00A14522" w:rsidRPr="00A14522" w:rsidRDefault="00A14522" w:rsidP="00024A5A">
      <w:pPr>
        <w:overflowPunct w:val="0"/>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sz w:val="21"/>
          <w:szCs w:val="21"/>
          <w:lang w:val="en-AU"/>
        </w:rPr>
        <w:t>3.4</w:t>
      </w:r>
      <w:r w:rsidRPr="00A14522">
        <w:rPr>
          <w:rFonts w:asciiTheme="minorEastAsia" w:eastAsiaTheme="minorEastAsia" w:hAnsiTheme="minorEastAsia" w:cs="Times New Roman"/>
          <w:sz w:val="21"/>
          <w:szCs w:val="21"/>
          <w:lang w:val="en-AU"/>
        </w:rPr>
        <w:tab/>
      </w:r>
      <w:r w:rsidRPr="00A14522">
        <w:rPr>
          <w:rFonts w:asciiTheme="minorEastAsia" w:eastAsiaTheme="minorEastAsia" w:hAnsiTheme="minorEastAsia" w:cs="Times New Roman" w:hint="eastAsia"/>
          <w:sz w:val="21"/>
          <w:szCs w:val="21"/>
          <w:lang w:val="en-AU"/>
        </w:rPr>
        <w:t>主管局应就如何满足公开要求向专利申请人提供指导，并向专利申请人提供机会，对未能提供第</w:t>
      </w:r>
      <w:r w:rsidRPr="00A14522">
        <w:rPr>
          <w:rFonts w:asciiTheme="minorEastAsia" w:eastAsiaTheme="minorEastAsia" w:hAnsiTheme="minorEastAsia" w:cs="Times New Roman"/>
          <w:sz w:val="21"/>
          <w:szCs w:val="21"/>
          <w:lang w:val="en-AU"/>
        </w:rPr>
        <w:t>3</w:t>
      </w:r>
      <w:r w:rsidRPr="00A14522">
        <w:rPr>
          <w:rFonts w:asciiTheme="minorEastAsia" w:eastAsiaTheme="minorEastAsia" w:hAnsiTheme="minorEastAsia" w:cs="Times New Roman" w:hint="eastAsia"/>
          <w:sz w:val="21"/>
          <w:szCs w:val="21"/>
          <w:lang w:val="en-AU"/>
        </w:rPr>
        <w:t>条第1款和第3条第2款所述最低限度的信息进行补正，或对任何错误或不正确的公开予以更正。</w:t>
      </w:r>
    </w:p>
    <w:p w:rsidR="00A14522" w:rsidRPr="00A14522" w:rsidRDefault="00A14522" w:rsidP="00024A5A">
      <w:pPr>
        <w:overflowPunct w:val="0"/>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sz w:val="21"/>
          <w:szCs w:val="21"/>
          <w:lang w:val="en-AU"/>
        </w:rPr>
        <w:t>3.5</w:t>
      </w:r>
      <w:r w:rsidRPr="00A14522">
        <w:rPr>
          <w:rFonts w:asciiTheme="minorEastAsia" w:eastAsiaTheme="minorEastAsia" w:hAnsiTheme="minorEastAsia" w:cs="Times New Roman"/>
          <w:sz w:val="21"/>
          <w:szCs w:val="21"/>
          <w:lang w:val="en-AU"/>
        </w:rPr>
        <w:tab/>
      </w:r>
      <w:r w:rsidRPr="00A14522">
        <w:rPr>
          <w:rFonts w:asciiTheme="minorEastAsia" w:eastAsiaTheme="minorEastAsia" w:hAnsiTheme="minorEastAsia" w:cs="Times New Roman" w:hint="eastAsia"/>
          <w:sz w:val="21"/>
          <w:szCs w:val="21"/>
          <w:lang w:val="en-AU"/>
        </w:rPr>
        <w:t>缔约各方不应向主管局施加对公开真实性进行核实的义务。</w:t>
      </w:r>
    </w:p>
    <w:p w:rsidR="00A14522" w:rsidRPr="00A14522" w:rsidRDefault="00A14522" w:rsidP="00024A5A">
      <w:pPr>
        <w:overflowPunct w:val="0"/>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sz w:val="21"/>
          <w:szCs w:val="21"/>
          <w:lang w:val="en-AU"/>
        </w:rPr>
        <w:t>3.6</w:t>
      </w:r>
      <w:r w:rsidRPr="00A14522">
        <w:rPr>
          <w:rFonts w:asciiTheme="minorEastAsia" w:eastAsiaTheme="minorEastAsia" w:hAnsiTheme="minorEastAsia" w:cs="Times New Roman"/>
          <w:sz w:val="21"/>
          <w:szCs w:val="21"/>
          <w:lang w:val="en-AU"/>
        </w:rPr>
        <w:tab/>
      </w:r>
      <w:r w:rsidRPr="00A14522">
        <w:rPr>
          <w:rFonts w:asciiTheme="minorEastAsia" w:eastAsiaTheme="minorEastAsia" w:hAnsiTheme="minorEastAsia" w:cs="Times New Roman" w:hint="eastAsia"/>
          <w:sz w:val="21"/>
          <w:szCs w:val="21"/>
          <w:lang w:val="en-AU"/>
        </w:rPr>
        <w:t>每一缔约方应依照专利程序公布所公开的信息，但不得损害对保密信息的保护。</w:t>
      </w:r>
      <w:r w:rsidRPr="00A14522" w:rsidDel="002C70BD">
        <w:rPr>
          <w:rFonts w:asciiTheme="minorEastAsia" w:eastAsiaTheme="minorEastAsia" w:hAnsiTheme="minorEastAsia" w:cs="Times New Roman"/>
          <w:sz w:val="21"/>
          <w:szCs w:val="21"/>
          <w:vertAlign w:val="superscript"/>
          <w:lang w:val="en-AU"/>
        </w:rPr>
        <w:t xml:space="preserve"> </w:t>
      </w:r>
    </w:p>
    <w:p w:rsidR="00A14522" w:rsidRDefault="00A14522" w:rsidP="00B80F0B">
      <w:pPr>
        <w:jc w:val="both"/>
        <w:rPr>
          <w:rFonts w:asciiTheme="minorEastAsia" w:eastAsiaTheme="minorEastAsia" w:hAnsiTheme="minorEastAsia" w:cs="Times New Roman"/>
          <w:sz w:val="21"/>
          <w:szCs w:val="21"/>
          <w:lang w:val="en-AU"/>
        </w:rPr>
      </w:pPr>
      <w:r>
        <w:rPr>
          <w:rFonts w:asciiTheme="minorEastAsia" w:eastAsiaTheme="minorEastAsia" w:hAnsiTheme="minorEastAsia" w:cs="Times New Roman"/>
          <w:sz w:val="21"/>
          <w:szCs w:val="21"/>
          <w:lang w:val="en-AU"/>
        </w:rPr>
        <w:br w:type="page"/>
      </w:r>
    </w:p>
    <w:p w:rsidR="00A14522" w:rsidRPr="00A14522" w:rsidRDefault="00A14522" w:rsidP="004827E9">
      <w:pPr>
        <w:keepNext/>
        <w:spacing w:afterLines="50" w:after="120" w:line="340" w:lineRule="atLeast"/>
        <w:jc w:val="both"/>
        <w:rPr>
          <w:rFonts w:asciiTheme="minorEastAsia" w:eastAsiaTheme="minorEastAsia" w:hAnsiTheme="minorEastAsia" w:cs="Times New Roman"/>
          <w:sz w:val="21"/>
          <w:szCs w:val="21"/>
          <w:u w:val="single"/>
          <w:lang w:val="en-AU"/>
        </w:rPr>
      </w:pPr>
      <w:r w:rsidRPr="00A14522">
        <w:rPr>
          <w:rFonts w:asciiTheme="minorEastAsia" w:eastAsiaTheme="minorEastAsia" w:hAnsiTheme="minorEastAsia" w:cs="Times New Roman" w:hint="eastAsia"/>
          <w:sz w:val="21"/>
          <w:szCs w:val="21"/>
          <w:u w:val="single"/>
          <w:lang w:val="en-AU"/>
        </w:rPr>
        <w:lastRenderedPageBreak/>
        <w:t>关于第3条的说明</w:t>
      </w:r>
    </w:p>
    <w:p w:rsidR="00A14522" w:rsidRPr="00A14522" w:rsidRDefault="00A14522" w:rsidP="00685E15">
      <w:pPr>
        <w:overflowPunct w:val="0"/>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sz w:val="21"/>
          <w:szCs w:val="21"/>
          <w:lang w:val="en-AU"/>
        </w:rPr>
        <w:t>1.</w:t>
      </w:r>
      <w:r w:rsidRPr="00A14522">
        <w:rPr>
          <w:rFonts w:asciiTheme="minorEastAsia" w:eastAsiaTheme="minorEastAsia" w:hAnsiTheme="minorEastAsia" w:cs="Times New Roman"/>
          <w:sz w:val="21"/>
          <w:szCs w:val="21"/>
          <w:lang w:val="en-AU"/>
        </w:rPr>
        <w:tab/>
      </w:r>
      <w:r w:rsidRPr="00A14522">
        <w:rPr>
          <w:rFonts w:asciiTheme="minorEastAsia" w:eastAsiaTheme="minorEastAsia" w:hAnsiTheme="minorEastAsia" w:cs="Times New Roman" w:hint="eastAsia"/>
          <w:sz w:val="21"/>
          <w:szCs w:val="21"/>
          <w:lang w:val="en-AU"/>
        </w:rPr>
        <w:t>第3条确立了强制公开要求。为支持法律确定性，我认为关键是，有关公开要求的条款阐明以下内容：</w:t>
      </w:r>
    </w:p>
    <w:p w:rsidR="00A14522" w:rsidRPr="00A14522" w:rsidRDefault="00A14522" w:rsidP="00685E15">
      <w:pPr>
        <w:numPr>
          <w:ilvl w:val="0"/>
          <w:numId w:val="16"/>
        </w:numPr>
        <w:overflowPunct w:val="0"/>
        <w:spacing w:afterLines="50" w:after="120" w:line="340" w:lineRule="atLeast"/>
        <w:ind w:left="1134" w:hanging="567"/>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hint="eastAsia"/>
          <w:sz w:val="21"/>
          <w:szCs w:val="21"/>
          <w:lang w:val="en-AU"/>
        </w:rPr>
        <w:t>提出权利要求的发明与遗传资源和相关传统知识之间的关系，正是这一关系激活公开义务，在</w:t>
      </w:r>
      <w:r w:rsidRPr="00A14522">
        <w:rPr>
          <w:rFonts w:asciiTheme="minorEastAsia" w:eastAsiaTheme="minorEastAsia" w:hAnsiTheme="minorEastAsia" w:cs="Times New Roman"/>
          <w:sz w:val="21"/>
          <w:szCs w:val="21"/>
        </w:rPr>
        <w:t>IGC</w:t>
      </w:r>
      <w:r w:rsidRPr="00A14522">
        <w:rPr>
          <w:rFonts w:asciiTheme="minorEastAsia" w:eastAsiaTheme="minorEastAsia" w:hAnsiTheme="minorEastAsia" w:cs="Times New Roman" w:hint="eastAsia"/>
          <w:sz w:val="21"/>
          <w:szCs w:val="21"/>
        </w:rPr>
        <w:t>的讨论中称为“</w:t>
      </w:r>
      <w:r w:rsidRPr="00A14522">
        <w:rPr>
          <w:rFonts w:ascii="KaiTi" w:eastAsia="KaiTi" w:hAnsi="KaiTi" w:cs="Times New Roman" w:hint="eastAsia"/>
          <w:sz w:val="21"/>
          <w:szCs w:val="21"/>
        </w:rPr>
        <w:t>触发点</w:t>
      </w:r>
      <w:r w:rsidRPr="00A14522">
        <w:rPr>
          <w:rFonts w:asciiTheme="minorEastAsia" w:eastAsiaTheme="minorEastAsia" w:hAnsiTheme="minorEastAsia" w:cs="Times New Roman" w:hint="eastAsia"/>
          <w:sz w:val="21"/>
          <w:szCs w:val="21"/>
        </w:rPr>
        <w:t>”；和</w:t>
      </w:r>
    </w:p>
    <w:p w:rsidR="00A14522" w:rsidRPr="00A14522" w:rsidRDefault="00A14522" w:rsidP="00685E15">
      <w:pPr>
        <w:numPr>
          <w:ilvl w:val="0"/>
          <w:numId w:val="16"/>
        </w:numPr>
        <w:overflowPunct w:val="0"/>
        <w:spacing w:afterLines="50" w:after="120" w:line="340" w:lineRule="atLeast"/>
        <w:ind w:left="1134" w:hanging="567"/>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hint="eastAsia"/>
          <w:sz w:val="21"/>
          <w:szCs w:val="21"/>
          <w:lang w:val="en-AU"/>
        </w:rPr>
        <w:t>需要公开的信息，在</w:t>
      </w:r>
      <w:r w:rsidRPr="00A14522">
        <w:rPr>
          <w:rFonts w:asciiTheme="minorEastAsia" w:eastAsiaTheme="minorEastAsia" w:hAnsiTheme="minorEastAsia" w:cs="Times New Roman"/>
          <w:sz w:val="21"/>
          <w:szCs w:val="21"/>
        </w:rPr>
        <w:t>IGC</w:t>
      </w:r>
      <w:r w:rsidRPr="00A14522">
        <w:rPr>
          <w:rFonts w:asciiTheme="minorEastAsia" w:eastAsiaTheme="minorEastAsia" w:hAnsiTheme="minorEastAsia" w:cs="Times New Roman" w:hint="eastAsia"/>
          <w:sz w:val="21"/>
          <w:szCs w:val="21"/>
        </w:rPr>
        <w:t>的讨论中称为“</w:t>
      </w:r>
      <w:r w:rsidRPr="00A14522">
        <w:rPr>
          <w:rFonts w:ascii="KaiTi" w:eastAsia="KaiTi" w:hAnsi="KaiTi" w:cs="Times New Roman" w:hint="eastAsia"/>
          <w:sz w:val="21"/>
          <w:szCs w:val="21"/>
        </w:rPr>
        <w:t>内容</w:t>
      </w:r>
      <w:r w:rsidRPr="00A14522">
        <w:rPr>
          <w:rFonts w:asciiTheme="minorEastAsia" w:eastAsiaTheme="minorEastAsia" w:hAnsiTheme="minorEastAsia" w:cs="Times New Roman" w:hint="eastAsia"/>
          <w:sz w:val="21"/>
          <w:szCs w:val="21"/>
        </w:rPr>
        <w:t>”。</w:t>
      </w:r>
    </w:p>
    <w:p w:rsidR="00A14522" w:rsidRPr="00A14522" w:rsidRDefault="00A14522" w:rsidP="00685E15">
      <w:pPr>
        <w:overflowPunct w:val="0"/>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sz w:val="21"/>
          <w:szCs w:val="21"/>
          <w:lang w:val="en-AU"/>
        </w:rPr>
        <w:t>2.</w:t>
      </w:r>
      <w:r w:rsidRPr="00A14522">
        <w:rPr>
          <w:rFonts w:asciiTheme="minorEastAsia" w:eastAsiaTheme="minorEastAsia" w:hAnsiTheme="minorEastAsia" w:cs="Times New Roman"/>
          <w:sz w:val="21"/>
          <w:szCs w:val="21"/>
          <w:lang w:val="en-AU"/>
        </w:rPr>
        <w:tab/>
      </w:r>
      <w:r w:rsidRPr="00A14522">
        <w:rPr>
          <w:rFonts w:asciiTheme="minorEastAsia" w:eastAsiaTheme="minorEastAsia" w:hAnsiTheme="minorEastAsia" w:cs="Times New Roman" w:hint="eastAsia"/>
          <w:sz w:val="21"/>
          <w:szCs w:val="21"/>
          <w:lang w:val="en-AU"/>
        </w:rPr>
        <w:t>触发点和内容应实际可行，并反映可以获得遗传资源和相关传统知识的各种情况。这意味着任何公开要求都不应导致专利申请人承担无法履行的义务，或只有通过付出不合理的时间和努力才能履行的义务，这会妨碍基于遗传资源和相关传统知识的创新。</w:t>
      </w:r>
    </w:p>
    <w:p w:rsidR="00A14522" w:rsidRPr="00A14522" w:rsidRDefault="00A14522" w:rsidP="00685E15">
      <w:pPr>
        <w:keepNext/>
        <w:spacing w:afterLines="50" w:after="120" w:line="340" w:lineRule="atLeast"/>
        <w:jc w:val="both"/>
        <w:rPr>
          <w:rFonts w:ascii="KaiTi" w:eastAsia="KaiTi" w:hAnsi="KaiTi" w:cs="Times New Roman"/>
          <w:sz w:val="21"/>
          <w:szCs w:val="21"/>
          <w:lang w:val="en-AU"/>
        </w:rPr>
      </w:pPr>
      <w:r w:rsidRPr="00A14522">
        <w:rPr>
          <w:rFonts w:ascii="KaiTi" w:eastAsia="KaiTi" w:hAnsi="KaiTi" w:cs="Times New Roman" w:hint="eastAsia"/>
          <w:sz w:val="21"/>
          <w:szCs w:val="21"/>
          <w:lang w:val="en-AU"/>
        </w:rPr>
        <w:t>触发点</w:t>
      </w:r>
    </w:p>
    <w:p w:rsidR="00A14522" w:rsidRPr="00A14522" w:rsidRDefault="00A14522" w:rsidP="00685E15">
      <w:pPr>
        <w:overflowPunct w:val="0"/>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sz w:val="21"/>
          <w:szCs w:val="21"/>
          <w:lang w:val="en-AU"/>
        </w:rPr>
        <w:t>3.</w:t>
      </w:r>
      <w:r w:rsidRPr="00A14522">
        <w:rPr>
          <w:rFonts w:asciiTheme="minorEastAsia" w:eastAsiaTheme="minorEastAsia" w:hAnsiTheme="minorEastAsia" w:cs="Times New Roman"/>
          <w:sz w:val="21"/>
          <w:szCs w:val="21"/>
          <w:lang w:val="en-AU"/>
        </w:rPr>
        <w:tab/>
      </w:r>
      <w:r w:rsidRPr="00A14522">
        <w:rPr>
          <w:rFonts w:asciiTheme="minorEastAsia" w:eastAsiaTheme="minorEastAsia" w:hAnsiTheme="minorEastAsia" w:cs="Times New Roman" w:hint="eastAsia"/>
          <w:sz w:val="21"/>
          <w:szCs w:val="21"/>
          <w:lang w:val="en-AU"/>
        </w:rPr>
        <w:t>第3条第</w:t>
      </w:r>
      <w:r w:rsidRPr="00A14522">
        <w:rPr>
          <w:rFonts w:asciiTheme="minorEastAsia" w:eastAsiaTheme="minorEastAsia" w:hAnsiTheme="minorEastAsia" w:cs="Times New Roman"/>
          <w:sz w:val="21"/>
          <w:szCs w:val="21"/>
          <w:lang w:val="en-AU"/>
        </w:rPr>
        <w:t>1</w:t>
      </w:r>
      <w:r w:rsidRPr="00A14522">
        <w:rPr>
          <w:rFonts w:asciiTheme="minorEastAsia" w:eastAsiaTheme="minorEastAsia" w:hAnsiTheme="minorEastAsia" w:cs="Times New Roman" w:hint="eastAsia"/>
          <w:sz w:val="21"/>
          <w:szCs w:val="21"/>
          <w:lang w:val="en-AU"/>
        </w:rPr>
        <w:t>款和第3条第2款澄清了提出权利要求的发明与遗传资源和相关传统知识之间激活公开义务的关系。与此相应，第3条第1款和第</w:t>
      </w:r>
      <w:r w:rsidRPr="00A14522">
        <w:rPr>
          <w:rFonts w:asciiTheme="minorEastAsia" w:eastAsiaTheme="minorEastAsia" w:hAnsiTheme="minorEastAsia" w:cs="Times New Roman"/>
          <w:sz w:val="21"/>
          <w:szCs w:val="21"/>
          <w:lang w:val="en-AU"/>
        </w:rPr>
        <w:t>3</w:t>
      </w:r>
      <w:r w:rsidRPr="00A14522">
        <w:rPr>
          <w:rFonts w:asciiTheme="minorEastAsia" w:eastAsiaTheme="minorEastAsia" w:hAnsiTheme="minorEastAsia" w:cs="Times New Roman" w:hint="eastAsia"/>
          <w:sz w:val="21"/>
          <w:szCs w:val="21"/>
          <w:lang w:val="en-AU"/>
        </w:rPr>
        <w:t>条第2款要求发明“</w:t>
      </w:r>
      <w:r w:rsidRPr="00A14522">
        <w:rPr>
          <w:rFonts w:ascii="KaiTi" w:eastAsia="KaiTi" w:hAnsi="KaiTi" w:cs="Times New Roman" w:hint="eastAsia"/>
          <w:sz w:val="21"/>
          <w:szCs w:val="21"/>
          <w:lang w:val="en-AU"/>
        </w:rPr>
        <w:t>实质上/直接基于</w:t>
      </w:r>
      <w:r w:rsidRPr="00A14522">
        <w:rPr>
          <w:rFonts w:asciiTheme="minorEastAsia" w:eastAsiaTheme="minorEastAsia" w:hAnsiTheme="minorEastAsia" w:cs="Times New Roman" w:hint="eastAsia"/>
          <w:sz w:val="21"/>
          <w:szCs w:val="21"/>
          <w:lang w:val="en-AU"/>
        </w:rPr>
        <w:t>”一个或多个遗传资源和相关传统知识。</w:t>
      </w:r>
    </w:p>
    <w:p w:rsidR="00A14522" w:rsidRPr="00A14522" w:rsidRDefault="00A14522" w:rsidP="00685E15">
      <w:pPr>
        <w:overflowPunct w:val="0"/>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sz w:val="21"/>
          <w:szCs w:val="21"/>
          <w:lang w:val="en-AU"/>
        </w:rPr>
        <w:t>4.</w:t>
      </w:r>
      <w:r w:rsidRPr="00A14522">
        <w:rPr>
          <w:rFonts w:asciiTheme="minorEastAsia" w:eastAsiaTheme="minorEastAsia" w:hAnsiTheme="minorEastAsia" w:cs="Times New Roman"/>
          <w:sz w:val="21"/>
          <w:szCs w:val="21"/>
          <w:lang w:val="en-AU"/>
        </w:rPr>
        <w:tab/>
      </w:r>
      <w:r w:rsidRPr="00A14522">
        <w:rPr>
          <w:rFonts w:asciiTheme="minorEastAsia" w:eastAsiaTheme="minorEastAsia" w:hAnsiTheme="minorEastAsia" w:cs="Times New Roman" w:hint="eastAsia"/>
          <w:sz w:val="21"/>
          <w:szCs w:val="21"/>
          <w:lang w:val="en-AU"/>
        </w:rPr>
        <w:t>在遗传资源的情景下，术语“</w:t>
      </w:r>
      <w:r w:rsidRPr="00A14522">
        <w:rPr>
          <w:rFonts w:ascii="KaiTi" w:eastAsia="KaiTi" w:hAnsi="KaiTi" w:cs="Times New Roman" w:hint="eastAsia"/>
          <w:sz w:val="21"/>
          <w:szCs w:val="21"/>
          <w:lang w:val="en-AU"/>
        </w:rPr>
        <w:t>实质上/直接基于</w:t>
      </w:r>
      <w:r w:rsidRPr="00A14522">
        <w:rPr>
          <w:rFonts w:asciiTheme="minorEastAsia" w:eastAsiaTheme="minorEastAsia" w:hAnsiTheme="minorEastAsia" w:cs="Times New Roman" w:hint="eastAsia"/>
          <w:sz w:val="21"/>
          <w:szCs w:val="21"/>
          <w:lang w:val="en-AU"/>
        </w:rPr>
        <w:t>”澄清了触发公开的客体是对开发要求权利保护的发明所必须的或具有实质意义的遗传资源。“基于”包括了开发发明所涉及的任何遗传资源。</w:t>
      </w:r>
      <w:r w:rsidRPr="00A14522">
        <w:rPr>
          <w:rFonts w:asciiTheme="minorEastAsia" w:eastAsiaTheme="minorEastAsia" w:hAnsiTheme="minorEastAsia" w:cs="Times New Roman"/>
          <w:sz w:val="21"/>
          <w:szCs w:val="21"/>
          <w:lang w:val="en-AU"/>
        </w:rPr>
        <w:t>“</w:t>
      </w:r>
      <w:r w:rsidRPr="00A14522">
        <w:rPr>
          <w:rFonts w:ascii="KaiTi" w:eastAsia="KaiTi" w:hAnsi="KaiTi" w:cs="Times New Roman" w:hint="eastAsia"/>
          <w:sz w:val="21"/>
          <w:szCs w:val="21"/>
          <w:lang w:val="en-AU"/>
        </w:rPr>
        <w:t>实质性/直接</w:t>
      </w:r>
      <w:r w:rsidRPr="00A14522">
        <w:rPr>
          <w:rFonts w:asciiTheme="minorEastAsia" w:eastAsiaTheme="minorEastAsia" w:hAnsiTheme="minorEastAsia" w:cs="Times New Roman"/>
          <w:sz w:val="21"/>
          <w:szCs w:val="21"/>
          <w:lang w:val="en-AU"/>
        </w:rPr>
        <w:t>”</w:t>
      </w:r>
      <w:r w:rsidRPr="00A14522">
        <w:rPr>
          <w:rFonts w:asciiTheme="minorEastAsia" w:eastAsiaTheme="minorEastAsia" w:hAnsiTheme="minorEastAsia" w:cs="Times New Roman" w:hint="eastAsia"/>
          <w:sz w:val="21"/>
          <w:szCs w:val="21"/>
          <w:lang w:val="en-AU"/>
        </w:rPr>
        <w:t>这样的措辞则指明，发明与遗传资源之间必须存在因果联系。实际上，这意味着只应公开那些如果缺少，发明就无法完成的遗传资源。而在发明的开发过程中可能涉及、但对要求权利保护的发明而言并非实质性的遗传资源，不应触发公开要求。其中尤其包括实验动物和植物、酵母、细菌、质粒和病毒载体等研究工具，尽管从技术角度看它们是遗传资源，但通常作为标准消耗品，可以从商业供应方处获得并且不构成要求权利保护的发明的一部分，因此无需公开。</w:t>
      </w:r>
    </w:p>
    <w:p w:rsidR="00A14522" w:rsidRPr="00A14522" w:rsidRDefault="00A14522" w:rsidP="00685E15">
      <w:pPr>
        <w:overflowPunct w:val="0"/>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sz w:val="21"/>
          <w:szCs w:val="21"/>
          <w:lang w:val="en-AU"/>
        </w:rPr>
        <w:t>5.</w:t>
      </w:r>
      <w:r w:rsidRPr="00A14522">
        <w:rPr>
          <w:rFonts w:asciiTheme="minorEastAsia" w:eastAsiaTheme="minorEastAsia" w:hAnsiTheme="minorEastAsia" w:cs="Times New Roman"/>
          <w:sz w:val="21"/>
          <w:szCs w:val="21"/>
          <w:lang w:val="en-AU"/>
        </w:rPr>
        <w:tab/>
      </w:r>
      <w:r w:rsidRPr="00A14522">
        <w:rPr>
          <w:rFonts w:asciiTheme="minorEastAsia" w:eastAsiaTheme="minorEastAsia" w:hAnsiTheme="minorEastAsia" w:cs="Times New Roman" w:hint="eastAsia"/>
          <w:sz w:val="21"/>
          <w:szCs w:val="21"/>
          <w:lang w:val="en-AU"/>
        </w:rPr>
        <w:t>在相关传统知识的情景下，“</w:t>
      </w:r>
      <w:r w:rsidRPr="00A14522">
        <w:rPr>
          <w:rFonts w:ascii="KaiTi" w:eastAsia="KaiTi" w:hAnsi="KaiTi" w:cs="Times New Roman" w:hint="eastAsia"/>
          <w:sz w:val="21"/>
          <w:szCs w:val="21"/>
          <w:lang w:val="en-AU"/>
        </w:rPr>
        <w:t>实质上/直接基于</w:t>
      </w:r>
      <w:r w:rsidRPr="00A14522">
        <w:rPr>
          <w:rFonts w:asciiTheme="minorEastAsia" w:eastAsiaTheme="minorEastAsia" w:hAnsiTheme="minorEastAsia" w:cs="Times New Roman" w:hint="eastAsia"/>
          <w:sz w:val="21"/>
          <w:szCs w:val="21"/>
          <w:lang w:val="en-AU"/>
        </w:rPr>
        <w:t>”意味着发明人必须使用传统知识开发要求权利保护的发明，并且该要求权利保护的发明必须依赖于传统知识。</w:t>
      </w:r>
    </w:p>
    <w:p w:rsidR="00A14522" w:rsidRPr="00A14522" w:rsidRDefault="00A14522" w:rsidP="00685E15">
      <w:pPr>
        <w:keepNext/>
        <w:spacing w:afterLines="50" w:after="120" w:line="340" w:lineRule="atLeast"/>
        <w:jc w:val="both"/>
        <w:rPr>
          <w:rFonts w:ascii="KaiTi" w:eastAsia="KaiTi" w:hAnsi="KaiTi" w:cs="Times New Roman"/>
          <w:sz w:val="21"/>
          <w:szCs w:val="21"/>
          <w:lang w:val="en-AU"/>
        </w:rPr>
      </w:pPr>
      <w:r w:rsidRPr="00A14522">
        <w:rPr>
          <w:rFonts w:ascii="KaiTi" w:eastAsia="KaiTi" w:hAnsi="KaiTi" w:cs="Times New Roman" w:hint="eastAsia"/>
          <w:sz w:val="21"/>
          <w:szCs w:val="21"/>
          <w:lang w:val="en-AU"/>
        </w:rPr>
        <w:t>公开的内容</w:t>
      </w:r>
    </w:p>
    <w:p w:rsidR="00A14522" w:rsidRPr="00A14522" w:rsidRDefault="00A14522" w:rsidP="00685E15">
      <w:pPr>
        <w:overflowPunct w:val="0"/>
        <w:spacing w:afterLines="50" w:after="120" w:line="340" w:lineRule="atLeast"/>
        <w:jc w:val="both"/>
        <w:rPr>
          <w:rFonts w:asciiTheme="minorEastAsia" w:eastAsiaTheme="minorEastAsia" w:hAnsiTheme="minorEastAsia" w:cs="Times New Roman"/>
          <w:sz w:val="21"/>
          <w:szCs w:val="21"/>
        </w:rPr>
      </w:pPr>
      <w:r w:rsidRPr="00A14522">
        <w:rPr>
          <w:rFonts w:asciiTheme="minorEastAsia" w:eastAsiaTheme="minorEastAsia" w:hAnsiTheme="minorEastAsia" w:cs="Times New Roman"/>
          <w:sz w:val="21"/>
          <w:szCs w:val="21"/>
          <w:lang w:val="en-AU"/>
        </w:rPr>
        <w:t>6.</w:t>
      </w:r>
      <w:r w:rsidRPr="00A14522">
        <w:rPr>
          <w:rFonts w:asciiTheme="minorEastAsia" w:eastAsiaTheme="minorEastAsia" w:hAnsiTheme="minorEastAsia" w:cs="Times New Roman"/>
          <w:sz w:val="21"/>
          <w:szCs w:val="21"/>
          <w:lang w:val="en-AU"/>
        </w:rPr>
        <w:tab/>
      </w:r>
      <w:r w:rsidRPr="00A14522">
        <w:rPr>
          <w:rFonts w:asciiTheme="minorEastAsia" w:eastAsiaTheme="minorEastAsia" w:hAnsiTheme="minorEastAsia" w:cs="Times New Roman" w:hint="eastAsia"/>
          <w:sz w:val="21"/>
          <w:szCs w:val="21"/>
          <w:lang w:val="en-AU"/>
        </w:rPr>
        <w:t>根据具体情况，第3条要求在专利申请中公开不同的信息：</w:t>
      </w:r>
    </w:p>
    <w:p w:rsidR="00A14522" w:rsidRPr="00A14522" w:rsidRDefault="00A14522" w:rsidP="00685E15">
      <w:pPr>
        <w:numPr>
          <w:ilvl w:val="0"/>
          <w:numId w:val="17"/>
        </w:numPr>
        <w:spacing w:afterLines="50" w:after="120" w:line="340" w:lineRule="atLeast"/>
        <w:ind w:left="1134" w:hanging="567"/>
        <w:jc w:val="both"/>
        <w:rPr>
          <w:rFonts w:asciiTheme="minorEastAsia" w:eastAsiaTheme="minorEastAsia" w:hAnsiTheme="minorEastAsia" w:cs="Times New Roman"/>
          <w:sz w:val="21"/>
          <w:szCs w:val="21"/>
          <w:lang w:val="sv-SE"/>
        </w:rPr>
      </w:pPr>
      <w:r w:rsidRPr="00A14522">
        <w:rPr>
          <w:rFonts w:asciiTheme="minorEastAsia" w:eastAsiaTheme="minorEastAsia" w:hAnsiTheme="minorEastAsia" w:cs="Times New Roman" w:hint="eastAsia"/>
          <w:sz w:val="21"/>
          <w:szCs w:val="21"/>
          <w:lang w:val="sv-SE"/>
        </w:rPr>
        <w:t>第3条第1款和第3条第2款详述了在适用且为专利申请人所知的情况下应公开的信息。</w:t>
      </w:r>
    </w:p>
    <w:p w:rsidR="00A14522" w:rsidRPr="00A14522" w:rsidRDefault="00A14522" w:rsidP="00685E15">
      <w:pPr>
        <w:spacing w:afterLines="50" w:after="120" w:line="340" w:lineRule="atLeast"/>
        <w:ind w:left="1134"/>
        <w:jc w:val="both"/>
        <w:rPr>
          <w:rFonts w:asciiTheme="minorEastAsia" w:eastAsiaTheme="minorEastAsia" w:hAnsiTheme="minorEastAsia" w:cs="Times New Roman"/>
          <w:sz w:val="21"/>
          <w:szCs w:val="21"/>
          <w:lang w:val="en-AU"/>
        </w:rPr>
      </w:pPr>
      <w:r w:rsidRPr="00A14522">
        <w:rPr>
          <w:rFonts w:ascii="KaiTi" w:eastAsia="KaiTi" w:hAnsi="KaiTi" w:cs="Times New Roman" w:hint="eastAsia"/>
          <w:sz w:val="21"/>
          <w:szCs w:val="21"/>
          <w:lang w:val="en-AU"/>
        </w:rPr>
        <w:t>在遗传资源的情景下（第3条第1款）</w:t>
      </w:r>
      <w:r w:rsidRPr="00A14522">
        <w:rPr>
          <w:rFonts w:asciiTheme="minorEastAsia" w:eastAsiaTheme="minorEastAsia" w:hAnsiTheme="minorEastAsia" w:cs="Times New Roman" w:hint="eastAsia"/>
          <w:sz w:val="21"/>
          <w:szCs w:val="21"/>
          <w:lang w:val="en-AU"/>
        </w:rPr>
        <w:t>，缔约方应要求专利申请人公开遗传资源的原产国。为确保与其他国际文书相互支持，依照本文书的原则，原产国应按《生物多样性公约》中的定义理解，即拥有处于原生境条件的遗传资源的国家。然而，许多遗传资源可在不止一个国家的原生境中找到。因此，对于某一具体遗传资源，通常存在不止一个原产国。不过，根据第3条第1款（a）项，应予公开的是具体的“</w:t>
      </w:r>
      <w:r w:rsidRPr="00A14522">
        <w:rPr>
          <w:rFonts w:asciiTheme="minorEastAsia" w:eastAsiaTheme="minorEastAsia" w:hAnsiTheme="minorEastAsia" w:cs="Times New Roman" w:hint="eastAsia"/>
          <w:sz w:val="21"/>
          <w:szCs w:val="21"/>
          <w:u w:val="single"/>
          <w:lang w:val="en-AU"/>
        </w:rPr>
        <w:t>该</w:t>
      </w:r>
      <w:r w:rsidRPr="00A14522">
        <w:rPr>
          <w:rFonts w:asciiTheme="minorEastAsia" w:eastAsiaTheme="minorEastAsia" w:hAnsiTheme="minorEastAsia" w:cs="Times New Roman" w:hint="eastAsia"/>
          <w:sz w:val="21"/>
          <w:szCs w:val="21"/>
          <w:lang w:val="en-AU"/>
        </w:rPr>
        <w:t>遗传资源的原产国”（下划线另加），即要求权利保护的发明[</w:t>
      </w:r>
      <w:r w:rsidRPr="00A14522">
        <w:rPr>
          <w:rFonts w:ascii="KaiTi" w:eastAsia="KaiTi" w:hAnsi="KaiTi" w:cs="Times New Roman" w:hint="eastAsia"/>
          <w:sz w:val="21"/>
          <w:szCs w:val="21"/>
          <w:lang w:val="en-AU"/>
        </w:rPr>
        <w:t>实质上/直接</w:t>
      </w:r>
      <w:r w:rsidRPr="00A14522">
        <w:rPr>
          <w:rFonts w:asciiTheme="minorEastAsia" w:eastAsiaTheme="minorEastAsia" w:hAnsiTheme="minorEastAsia" w:cs="Times New Roman" w:hint="eastAsia"/>
          <w:sz w:val="21"/>
          <w:szCs w:val="21"/>
          <w:lang w:val="en-AU"/>
        </w:rPr>
        <w:t>]基于的遗传资源实际来源的国家（每个遗传资源只能有一个原产国）。</w:t>
      </w:r>
    </w:p>
    <w:p w:rsidR="00A14522" w:rsidRPr="00A14522" w:rsidRDefault="00A14522" w:rsidP="00685E15">
      <w:pPr>
        <w:spacing w:afterLines="50" w:after="120" w:line="340" w:lineRule="atLeast"/>
        <w:ind w:left="1134"/>
        <w:jc w:val="both"/>
        <w:rPr>
          <w:rFonts w:asciiTheme="minorEastAsia" w:eastAsiaTheme="minorEastAsia" w:hAnsiTheme="minorEastAsia" w:cs="Times New Roman"/>
          <w:sz w:val="21"/>
          <w:szCs w:val="21"/>
          <w:lang w:val="en-AU"/>
        </w:rPr>
      </w:pPr>
      <w:r w:rsidRPr="00A14522">
        <w:rPr>
          <w:rFonts w:ascii="KaiTi" w:eastAsia="KaiTi" w:hAnsi="KaiTi" w:cs="Times New Roman" w:hint="eastAsia"/>
          <w:sz w:val="21"/>
          <w:szCs w:val="21"/>
          <w:lang w:val="en-AU"/>
        </w:rPr>
        <w:t>在相关传统知识的情景下</w:t>
      </w:r>
      <w:r w:rsidRPr="00A14522">
        <w:rPr>
          <w:rFonts w:asciiTheme="minorEastAsia" w:eastAsiaTheme="minorEastAsia" w:hAnsiTheme="minorEastAsia" w:cs="Times New Roman" w:hint="eastAsia"/>
          <w:sz w:val="21"/>
          <w:szCs w:val="21"/>
          <w:lang w:val="en-AU"/>
        </w:rPr>
        <w:t>，缔约方应要求专利申请人公开提供传统知识的土著人民或当地社区，即提供或教授该传统知识的知识持有人。</w:t>
      </w:r>
    </w:p>
    <w:p w:rsidR="00A14522" w:rsidRPr="00A14522" w:rsidRDefault="00A14522" w:rsidP="00685E15">
      <w:pPr>
        <w:numPr>
          <w:ilvl w:val="0"/>
          <w:numId w:val="17"/>
        </w:numPr>
        <w:spacing w:afterLines="50" w:after="120" w:line="340" w:lineRule="atLeast"/>
        <w:ind w:left="1134" w:hanging="567"/>
        <w:jc w:val="both"/>
        <w:rPr>
          <w:rFonts w:asciiTheme="minorEastAsia" w:eastAsiaTheme="minorEastAsia" w:hAnsiTheme="minorEastAsia" w:cs="Times New Roman"/>
          <w:sz w:val="21"/>
          <w:szCs w:val="21"/>
          <w:lang w:val="sv-SE"/>
        </w:rPr>
      </w:pPr>
      <w:r w:rsidRPr="00A14522">
        <w:rPr>
          <w:rFonts w:asciiTheme="minorEastAsia" w:eastAsiaTheme="minorEastAsia" w:hAnsiTheme="minorEastAsia" w:cs="Times New Roman" w:hint="eastAsia"/>
          <w:sz w:val="21"/>
          <w:szCs w:val="21"/>
          <w:lang w:val="sv-SE"/>
        </w:rPr>
        <w:lastRenderedPageBreak/>
        <w:t>第3条第1款（b）项和/或第3条第2款（b）项适用于第3条第1款（a）项和/或第3条第2款（a）项所述信息无法获得或这两项不适用的情况，专利申请人因而无法公开此类信息。例如，处于公海等国家司法管辖区之外的遗传资源。</w:t>
      </w:r>
    </w:p>
    <w:p w:rsidR="00A14522" w:rsidRPr="00A14522" w:rsidRDefault="00A14522" w:rsidP="00685E15">
      <w:pPr>
        <w:spacing w:afterLines="50" w:after="120" w:line="340" w:lineRule="atLeast"/>
        <w:ind w:left="1134"/>
        <w:jc w:val="both"/>
        <w:rPr>
          <w:rFonts w:asciiTheme="minorEastAsia" w:eastAsiaTheme="minorEastAsia" w:hAnsiTheme="minorEastAsia" w:cs="Times New Roman"/>
          <w:sz w:val="21"/>
          <w:szCs w:val="21"/>
          <w:lang w:val="en-AU"/>
        </w:rPr>
      </w:pPr>
      <w:r w:rsidRPr="00A14522">
        <w:rPr>
          <w:rFonts w:ascii="KaiTi" w:eastAsia="KaiTi" w:hAnsi="KaiTi" w:cs="Times New Roman" w:hint="eastAsia"/>
          <w:sz w:val="21"/>
          <w:szCs w:val="21"/>
          <w:lang w:val="en-AU"/>
        </w:rPr>
        <w:t>在遗传资源的情景下</w:t>
      </w:r>
      <w:r w:rsidRPr="00A14522">
        <w:rPr>
          <w:rFonts w:asciiTheme="minorEastAsia" w:eastAsiaTheme="minorEastAsia" w:hAnsiTheme="minorEastAsia" w:cs="Times New Roman" w:hint="eastAsia"/>
          <w:sz w:val="21"/>
          <w:szCs w:val="21"/>
          <w:lang w:val="en-AU"/>
        </w:rPr>
        <w:t>，情况可能是这样，例如发明所基于的遗传资源取自《粮食和农业植物遗传资源国际条约》多边系统。这还可以为那些依照《名古屋议定书》第6条第3款（f）项，要求申请人公开遗传资源来源的具体土著人民或当地社区的缔约方提供国家灵活性。在此种情况下（仅作为示例），可适用的来源将分别为《粮食和农业植物遗传资源国际条约》多边系统或具体社区。</w:t>
      </w:r>
    </w:p>
    <w:p w:rsidR="00A14522" w:rsidRPr="00A14522" w:rsidRDefault="00A14522" w:rsidP="00685E15">
      <w:pPr>
        <w:spacing w:afterLines="50" w:after="120" w:line="340" w:lineRule="atLeast"/>
        <w:ind w:left="1134"/>
        <w:jc w:val="both"/>
        <w:rPr>
          <w:rFonts w:asciiTheme="minorEastAsia" w:eastAsiaTheme="minorEastAsia" w:hAnsiTheme="minorEastAsia" w:cs="Times New Roman"/>
          <w:sz w:val="21"/>
          <w:szCs w:val="21"/>
          <w:lang w:val="en-AU"/>
        </w:rPr>
      </w:pPr>
      <w:r w:rsidRPr="00A14522">
        <w:rPr>
          <w:rFonts w:ascii="KaiTi" w:eastAsia="KaiTi" w:hAnsi="KaiTi" w:cs="Times New Roman" w:hint="eastAsia"/>
          <w:sz w:val="21"/>
          <w:szCs w:val="21"/>
          <w:lang w:val="en-AU"/>
        </w:rPr>
        <w:t>在相关传统知识的情景下</w:t>
      </w:r>
      <w:r w:rsidRPr="00A14522">
        <w:rPr>
          <w:rFonts w:asciiTheme="minorEastAsia" w:eastAsiaTheme="minorEastAsia" w:hAnsiTheme="minorEastAsia" w:cs="Times New Roman" w:hint="eastAsia"/>
          <w:sz w:val="21"/>
          <w:szCs w:val="21"/>
          <w:lang w:val="en-AU"/>
        </w:rPr>
        <w:t>，第3条第2款（b）项提供了灵活性，例如，传统知识无法归属于单一土著人民或当地社区的，或土著人民或当地社区不希望在专利申请中被提及的。该项还会涵盖传统知识取自具体出版物，而该出版物中并未指明持有该知识的土著人民的情形。</w:t>
      </w:r>
    </w:p>
    <w:p w:rsidR="00A14522" w:rsidRPr="00A14522" w:rsidRDefault="00A14522" w:rsidP="00685E15">
      <w:pPr>
        <w:numPr>
          <w:ilvl w:val="0"/>
          <w:numId w:val="17"/>
        </w:numPr>
        <w:spacing w:afterLines="50" w:after="120" w:line="340" w:lineRule="atLeast"/>
        <w:ind w:left="1134" w:hanging="567"/>
        <w:jc w:val="both"/>
        <w:rPr>
          <w:rFonts w:asciiTheme="minorEastAsia" w:eastAsiaTheme="minorEastAsia" w:hAnsiTheme="minorEastAsia" w:cs="Times New Roman"/>
          <w:sz w:val="21"/>
          <w:szCs w:val="21"/>
          <w:lang w:val="sv-SE"/>
        </w:rPr>
      </w:pPr>
      <w:r w:rsidRPr="00A14522">
        <w:rPr>
          <w:rFonts w:asciiTheme="minorEastAsia" w:eastAsiaTheme="minorEastAsia" w:hAnsiTheme="minorEastAsia" w:cs="Times New Roman" w:hint="eastAsia"/>
          <w:sz w:val="21"/>
          <w:szCs w:val="21"/>
          <w:lang w:val="sv-SE"/>
        </w:rPr>
        <w:t>第3条第3款适用于第3条第1款和/或第3条第2款所述信息均不为专利申请人所知的情况。在此种情况下，申请人应作出相关信息不明的声明。该款不是第3条第1款或第3条第2款的替代项，仅在第3条第1款和/或第3条第2款所述信息不为专利申请人所知时适用。这让专利申请人仍然能够在相关信息由于合理且非常特殊的原因不为其所知的情况下申请专利，例如因为遗传资源的来源地由于相关文件已被不可抗力损毁，再也无法确定。</w:t>
      </w:r>
    </w:p>
    <w:p w:rsidR="00A14522" w:rsidRPr="00A14522" w:rsidRDefault="00A14522" w:rsidP="00685E15">
      <w:pPr>
        <w:overflowPunct w:val="0"/>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sz w:val="21"/>
          <w:szCs w:val="21"/>
          <w:lang w:val="en-AU"/>
        </w:rPr>
        <w:t>7.</w:t>
      </w:r>
      <w:r w:rsidRPr="00A14522">
        <w:rPr>
          <w:rFonts w:asciiTheme="minorEastAsia" w:eastAsiaTheme="minorEastAsia" w:hAnsiTheme="minorEastAsia" w:cs="Times New Roman"/>
          <w:sz w:val="21"/>
          <w:szCs w:val="21"/>
          <w:lang w:val="en-AU"/>
        </w:rPr>
        <w:tab/>
      </w:r>
      <w:r w:rsidRPr="00A14522">
        <w:rPr>
          <w:rFonts w:asciiTheme="minorEastAsia" w:eastAsiaTheme="minorEastAsia" w:hAnsiTheme="minorEastAsia" w:cs="Times New Roman" w:hint="eastAsia"/>
          <w:sz w:val="21"/>
          <w:szCs w:val="21"/>
          <w:lang w:val="en-AU"/>
        </w:rPr>
        <w:t>第3条第5款明确规定，缔约方不应对专利局施加对公开真实性进行核实的义务。该条款旨在将公开机制对专利局带来的交易成本/负担降至最低，并确保不对专利申请人造成不合理的处理延迟。该条款还承认，专利局本身不具备开展此类行动的专门知识。</w:t>
      </w:r>
    </w:p>
    <w:p w:rsidR="00A14522" w:rsidRDefault="00A14522" w:rsidP="00685E15">
      <w:pPr>
        <w:overflowPunct w:val="0"/>
        <w:spacing w:afterLines="50" w:after="120" w:line="340" w:lineRule="atLeast"/>
        <w:jc w:val="both"/>
        <w:rPr>
          <w:rFonts w:asciiTheme="minorEastAsia" w:eastAsiaTheme="minorEastAsia" w:hAnsiTheme="minorEastAsia" w:cs="Times New Roman"/>
          <w:b/>
          <w:sz w:val="21"/>
          <w:szCs w:val="21"/>
          <w:lang w:val="en-AU"/>
        </w:rPr>
      </w:pPr>
      <w:r w:rsidRPr="00A14522">
        <w:rPr>
          <w:rFonts w:asciiTheme="minorEastAsia" w:eastAsiaTheme="minorEastAsia" w:hAnsiTheme="minorEastAsia" w:cs="Times New Roman"/>
          <w:sz w:val="21"/>
          <w:szCs w:val="21"/>
          <w:lang w:val="en-AU"/>
        </w:rPr>
        <w:t>8.</w:t>
      </w:r>
      <w:r w:rsidRPr="00A14522">
        <w:rPr>
          <w:rFonts w:asciiTheme="minorEastAsia" w:eastAsiaTheme="minorEastAsia" w:hAnsiTheme="minorEastAsia" w:cs="Times New Roman"/>
          <w:sz w:val="21"/>
          <w:szCs w:val="21"/>
          <w:lang w:val="en-AU"/>
        </w:rPr>
        <w:tab/>
      </w:r>
      <w:r w:rsidRPr="00A14522">
        <w:rPr>
          <w:rFonts w:asciiTheme="minorEastAsia" w:eastAsiaTheme="minorEastAsia" w:hAnsiTheme="minorEastAsia" w:cs="Times New Roman" w:hint="eastAsia"/>
          <w:sz w:val="21"/>
          <w:szCs w:val="21"/>
          <w:lang w:val="en-AU"/>
        </w:rPr>
        <w:t>有关公开机制的一个具体范围问题是，要求申请人在意识到发明实质上/直接基于相关传统知识的情况下，声明该知识的来源。我注意到，一些成员认为，在将对传统知识的引证纳入公开机制前，有必要进一步深入讨论传统知识的概念。但是，考虑到其他国际文书提及传统知识但不一定对其进行定义，并注意到本文书的目标及该领域的持续发展，已保留该客体。</w:t>
      </w:r>
    </w:p>
    <w:p w:rsidR="00A14522" w:rsidRDefault="00A14522" w:rsidP="00B80F0B">
      <w:pPr>
        <w:jc w:val="both"/>
        <w:rPr>
          <w:rFonts w:asciiTheme="minorEastAsia" w:eastAsiaTheme="minorEastAsia" w:hAnsiTheme="minorEastAsia" w:cs="Times New Roman"/>
          <w:b/>
          <w:sz w:val="21"/>
          <w:szCs w:val="21"/>
          <w:lang w:val="en-AU"/>
        </w:rPr>
      </w:pPr>
      <w:r>
        <w:rPr>
          <w:rFonts w:asciiTheme="minorEastAsia" w:eastAsiaTheme="minorEastAsia" w:hAnsiTheme="minorEastAsia" w:cs="Times New Roman"/>
          <w:b/>
          <w:sz w:val="21"/>
          <w:szCs w:val="21"/>
          <w:lang w:val="en-AU"/>
        </w:rPr>
        <w:br w:type="page"/>
      </w:r>
    </w:p>
    <w:p w:rsidR="00A14522" w:rsidRPr="001F1EF9" w:rsidRDefault="00A14522" w:rsidP="00B067F4">
      <w:pPr>
        <w:keepNext/>
        <w:overflowPunct w:val="0"/>
        <w:spacing w:beforeLines="100" w:before="240" w:afterLines="100" w:after="240" w:line="340" w:lineRule="atLeast"/>
        <w:jc w:val="center"/>
        <w:rPr>
          <w:rFonts w:ascii="SimHei" w:eastAsia="SimHei" w:hAnsi="SimHei" w:cs="Times New Roman"/>
          <w:kern w:val="2"/>
          <w:sz w:val="21"/>
          <w:szCs w:val="22"/>
        </w:rPr>
      </w:pPr>
      <w:r w:rsidRPr="001F1EF9">
        <w:rPr>
          <w:rFonts w:ascii="SimHei" w:eastAsia="SimHei" w:hAnsi="SimHei" w:cs="Times New Roman" w:hint="eastAsia"/>
          <w:kern w:val="2"/>
          <w:sz w:val="21"/>
          <w:szCs w:val="22"/>
        </w:rPr>
        <w:lastRenderedPageBreak/>
        <w:t>第4条</w:t>
      </w:r>
      <w:r w:rsidR="00B04B47" w:rsidRPr="001F1EF9">
        <w:rPr>
          <w:rFonts w:ascii="SimHei" w:eastAsia="SimHei" w:hAnsi="SimHei" w:cs="Times New Roman"/>
          <w:kern w:val="2"/>
          <w:sz w:val="21"/>
          <w:szCs w:val="22"/>
        </w:rPr>
        <w:br/>
      </w:r>
      <w:r w:rsidRPr="001F1EF9">
        <w:rPr>
          <w:rFonts w:ascii="SimHei" w:eastAsia="SimHei" w:hAnsi="SimHei" w:cs="Times New Roman" w:hint="eastAsia"/>
          <w:kern w:val="2"/>
          <w:sz w:val="21"/>
          <w:szCs w:val="22"/>
        </w:rPr>
        <w:t>例外与限制</w:t>
      </w:r>
    </w:p>
    <w:p w:rsidR="00A14522" w:rsidRPr="00A14522" w:rsidRDefault="00A14522" w:rsidP="00B80F0B">
      <w:pPr>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hint="eastAsia"/>
          <w:sz w:val="21"/>
          <w:szCs w:val="21"/>
          <w:lang w:val="en-AU"/>
        </w:rPr>
        <w:t>在遵守第3条规定的义务时，缔约各方可以在特殊情况下采用为保护公共利益所必需的有理由的例外与限制，条件是这种有理由的例外与限制没有不合理地损害本文书的实施，也不损害与其他文书的相互支持作用。</w:t>
      </w:r>
    </w:p>
    <w:p w:rsidR="00A14522" w:rsidRDefault="00A14522" w:rsidP="00B80F0B">
      <w:pPr>
        <w:jc w:val="both"/>
        <w:rPr>
          <w:rFonts w:asciiTheme="minorEastAsia" w:eastAsiaTheme="minorEastAsia" w:hAnsiTheme="minorEastAsia" w:cs="Times New Roman"/>
          <w:sz w:val="21"/>
          <w:szCs w:val="21"/>
          <w:lang w:val="en-AU"/>
        </w:rPr>
      </w:pPr>
      <w:r>
        <w:rPr>
          <w:rFonts w:asciiTheme="minorEastAsia" w:eastAsiaTheme="minorEastAsia" w:hAnsiTheme="minorEastAsia" w:cs="Times New Roman"/>
          <w:sz w:val="21"/>
          <w:szCs w:val="21"/>
          <w:lang w:val="en-AU"/>
        </w:rPr>
        <w:br w:type="page"/>
      </w:r>
    </w:p>
    <w:p w:rsidR="00A14522" w:rsidRPr="001F1EF9" w:rsidRDefault="00A14522" w:rsidP="00B067F4">
      <w:pPr>
        <w:keepNext/>
        <w:overflowPunct w:val="0"/>
        <w:spacing w:beforeLines="100" w:before="240" w:afterLines="100" w:after="240" w:line="340" w:lineRule="atLeast"/>
        <w:jc w:val="center"/>
        <w:rPr>
          <w:rFonts w:ascii="SimHei" w:eastAsia="SimHei" w:hAnsi="SimHei" w:cs="Times New Roman"/>
          <w:kern w:val="2"/>
          <w:sz w:val="21"/>
          <w:szCs w:val="22"/>
        </w:rPr>
      </w:pPr>
      <w:r w:rsidRPr="001F1EF9">
        <w:rPr>
          <w:rFonts w:ascii="SimHei" w:eastAsia="SimHei" w:hAnsi="SimHei" w:cs="Times New Roman" w:hint="eastAsia"/>
          <w:kern w:val="2"/>
          <w:sz w:val="21"/>
          <w:szCs w:val="22"/>
        </w:rPr>
        <w:lastRenderedPageBreak/>
        <w:t>第5条</w:t>
      </w:r>
      <w:r w:rsidR="00B04B47" w:rsidRPr="001F1EF9">
        <w:rPr>
          <w:rFonts w:ascii="SimHei" w:eastAsia="SimHei" w:hAnsi="SimHei" w:cs="Times New Roman"/>
          <w:kern w:val="2"/>
          <w:sz w:val="21"/>
          <w:szCs w:val="22"/>
        </w:rPr>
        <w:br/>
      </w:r>
      <w:r w:rsidRPr="001F1EF9">
        <w:rPr>
          <w:rFonts w:ascii="SimHei" w:eastAsia="SimHei" w:hAnsi="SimHei" w:cs="Times New Roman" w:hint="eastAsia"/>
          <w:kern w:val="2"/>
          <w:sz w:val="21"/>
          <w:szCs w:val="22"/>
        </w:rPr>
        <w:t>不溯及既往</w:t>
      </w:r>
    </w:p>
    <w:p w:rsidR="00A14522" w:rsidRPr="00A14522" w:rsidRDefault="00A14522" w:rsidP="00B80F0B">
      <w:pPr>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hint="eastAsia"/>
          <w:sz w:val="21"/>
          <w:szCs w:val="21"/>
          <w:lang w:val="en-AU"/>
        </w:rPr>
        <w:t>缔约各方不应对在缔约方批准或加入本文书前已提交的专利申请施加本文书的义务，但在此类批准或加入前已有国内法的除外。</w:t>
      </w:r>
    </w:p>
    <w:p w:rsidR="00A14522" w:rsidRDefault="00A14522" w:rsidP="00B80F0B">
      <w:pPr>
        <w:jc w:val="both"/>
        <w:rPr>
          <w:rFonts w:asciiTheme="minorEastAsia" w:eastAsiaTheme="minorEastAsia" w:hAnsiTheme="minorEastAsia" w:cs="Times New Roman"/>
          <w:sz w:val="21"/>
          <w:szCs w:val="21"/>
          <w:lang w:val="en-AU"/>
        </w:rPr>
      </w:pPr>
      <w:r>
        <w:rPr>
          <w:rFonts w:asciiTheme="minorEastAsia" w:eastAsiaTheme="minorEastAsia" w:hAnsiTheme="minorEastAsia" w:cs="Times New Roman"/>
          <w:sz w:val="21"/>
          <w:szCs w:val="21"/>
          <w:lang w:val="en-AU"/>
        </w:rPr>
        <w:br w:type="page"/>
      </w:r>
    </w:p>
    <w:p w:rsidR="00A14522" w:rsidRPr="00A14522" w:rsidRDefault="00A14522" w:rsidP="004827E9">
      <w:pPr>
        <w:keepNext/>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hint="eastAsia"/>
          <w:sz w:val="21"/>
          <w:szCs w:val="21"/>
          <w:u w:val="single"/>
          <w:lang w:val="en-AU"/>
        </w:rPr>
        <w:lastRenderedPageBreak/>
        <w:t>关于第5条的说明</w:t>
      </w:r>
    </w:p>
    <w:p w:rsidR="00A14522" w:rsidRPr="00A14522" w:rsidRDefault="00A14522" w:rsidP="00B80F0B">
      <w:pPr>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hint="eastAsia"/>
          <w:sz w:val="21"/>
          <w:szCs w:val="21"/>
          <w:lang w:val="en-AU"/>
        </w:rPr>
        <w:t>本条款承认，为维持专利制度中的法律确定性，需要不溯及既往的条款。但是，也承认在国家和地区层面已存在若干强制公开机制。</w:t>
      </w:r>
    </w:p>
    <w:p w:rsidR="00A14522" w:rsidRDefault="00A14522" w:rsidP="00B80F0B">
      <w:pPr>
        <w:jc w:val="both"/>
        <w:rPr>
          <w:rFonts w:asciiTheme="minorEastAsia" w:eastAsiaTheme="minorEastAsia" w:hAnsiTheme="minorEastAsia" w:cs="Times New Roman"/>
          <w:b/>
          <w:sz w:val="21"/>
          <w:szCs w:val="21"/>
          <w:lang w:val="en-AU"/>
        </w:rPr>
      </w:pPr>
      <w:r>
        <w:rPr>
          <w:rFonts w:asciiTheme="minorEastAsia" w:eastAsiaTheme="minorEastAsia" w:hAnsiTheme="minorEastAsia" w:cs="Times New Roman"/>
          <w:b/>
          <w:sz w:val="21"/>
          <w:szCs w:val="21"/>
          <w:lang w:val="en-AU"/>
        </w:rPr>
        <w:br w:type="page"/>
      </w:r>
    </w:p>
    <w:p w:rsidR="00A14522" w:rsidRPr="001F1EF9" w:rsidRDefault="00A14522" w:rsidP="00B067F4">
      <w:pPr>
        <w:keepNext/>
        <w:overflowPunct w:val="0"/>
        <w:spacing w:beforeLines="100" w:before="240" w:afterLines="100" w:after="240" w:line="340" w:lineRule="atLeast"/>
        <w:jc w:val="center"/>
        <w:rPr>
          <w:rFonts w:ascii="SimHei" w:eastAsia="SimHei" w:hAnsi="SimHei" w:cs="Times New Roman"/>
          <w:kern w:val="2"/>
          <w:sz w:val="21"/>
          <w:szCs w:val="22"/>
        </w:rPr>
      </w:pPr>
      <w:r w:rsidRPr="001F1EF9">
        <w:rPr>
          <w:rFonts w:ascii="SimHei" w:eastAsia="SimHei" w:hAnsi="SimHei" w:cs="Times New Roman" w:hint="eastAsia"/>
          <w:kern w:val="2"/>
          <w:sz w:val="21"/>
          <w:szCs w:val="22"/>
        </w:rPr>
        <w:lastRenderedPageBreak/>
        <w:t>第6条</w:t>
      </w:r>
      <w:r w:rsidR="00B04B47" w:rsidRPr="001F1EF9">
        <w:rPr>
          <w:rFonts w:ascii="SimHei" w:eastAsia="SimHei" w:hAnsi="SimHei" w:cs="Times New Roman"/>
          <w:kern w:val="2"/>
          <w:sz w:val="21"/>
          <w:szCs w:val="22"/>
        </w:rPr>
        <w:br/>
      </w:r>
      <w:r w:rsidRPr="001F1EF9">
        <w:rPr>
          <w:rFonts w:ascii="SimHei" w:eastAsia="SimHei" w:hAnsi="SimHei" w:cs="Times New Roman" w:hint="eastAsia"/>
          <w:kern w:val="2"/>
          <w:sz w:val="21"/>
          <w:szCs w:val="22"/>
        </w:rPr>
        <w:t>制裁与补救办法</w:t>
      </w:r>
    </w:p>
    <w:p w:rsidR="00A14522" w:rsidRPr="00A14522" w:rsidRDefault="00A14522" w:rsidP="00B04B47">
      <w:pPr>
        <w:overflowPunct w:val="0"/>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sz w:val="21"/>
          <w:szCs w:val="21"/>
          <w:lang w:val="en-AU"/>
        </w:rPr>
        <w:t>6.1</w:t>
      </w:r>
      <w:r w:rsidRPr="00A14522">
        <w:rPr>
          <w:rFonts w:asciiTheme="minorEastAsia" w:eastAsiaTheme="minorEastAsia" w:hAnsiTheme="minorEastAsia" w:cs="Times New Roman"/>
          <w:sz w:val="21"/>
          <w:szCs w:val="21"/>
          <w:lang w:val="en-AU"/>
        </w:rPr>
        <w:tab/>
      </w:r>
      <w:r w:rsidRPr="00A14522">
        <w:rPr>
          <w:rFonts w:asciiTheme="minorEastAsia" w:eastAsiaTheme="minorEastAsia" w:hAnsiTheme="minorEastAsia" w:cs="Times New Roman" w:hint="eastAsia"/>
          <w:sz w:val="21"/>
          <w:szCs w:val="21"/>
          <w:lang w:val="en-AU"/>
        </w:rPr>
        <w:t>各缔约方应实行适当、有效和适度的法律、行政和/或政策措施，处理申请人未能提供本文书第3条所要求信息的情况。</w:t>
      </w:r>
    </w:p>
    <w:p w:rsidR="00A14522" w:rsidRPr="00A14522" w:rsidRDefault="00A14522" w:rsidP="00B04B47">
      <w:pPr>
        <w:overflowPunct w:val="0"/>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sz w:val="21"/>
          <w:szCs w:val="21"/>
          <w:lang w:val="en-AU"/>
        </w:rPr>
        <w:t>6.2</w:t>
      </w:r>
      <w:r w:rsidRPr="00A14522">
        <w:rPr>
          <w:rFonts w:asciiTheme="minorEastAsia" w:eastAsiaTheme="minorEastAsia" w:hAnsiTheme="minorEastAsia" w:cs="Times New Roman"/>
          <w:sz w:val="21"/>
          <w:szCs w:val="21"/>
          <w:lang w:val="en-AU"/>
        </w:rPr>
        <w:tab/>
      </w:r>
      <w:r w:rsidRPr="00A14522">
        <w:rPr>
          <w:rFonts w:asciiTheme="minorEastAsia" w:eastAsiaTheme="minorEastAsia" w:hAnsiTheme="minorEastAsia" w:cs="Times New Roman" w:hint="eastAsia"/>
          <w:sz w:val="21"/>
          <w:szCs w:val="21"/>
          <w:lang w:val="en-AU"/>
        </w:rPr>
        <w:t>各缔约方应向申请人提供机会，在实施制裁或提出补救办法前，对未能提供第3条详述的最低限度信息的情况进行补正。</w:t>
      </w:r>
    </w:p>
    <w:p w:rsidR="00A14522" w:rsidRPr="00A14522" w:rsidRDefault="00A14522" w:rsidP="00B04B47">
      <w:pPr>
        <w:overflowPunct w:val="0"/>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sz w:val="21"/>
          <w:szCs w:val="21"/>
          <w:lang w:val="en-AU"/>
        </w:rPr>
        <w:t>6.3</w:t>
      </w:r>
      <w:r w:rsidRPr="00A14522">
        <w:rPr>
          <w:rFonts w:asciiTheme="minorEastAsia" w:eastAsiaTheme="minorEastAsia" w:hAnsiTheme="minorEastAsia" w:cs="Times New Roman"/>
          <w:sz w:val="21"/>
          <w:szCs w:val="21"/>
          <w:lang w:val="en-AU"/>
        </w:rPr>
        <w:tab/>
      </w:r>
      <w:r w:rsidRPr="00A14522">
        <w:rPr>
          <w:rFonts w:asciiTheme="minorEastAsia" w:eastAsiaTheme="minorEastAsia" w:hAnsiTheme="minorEastAsia" w:cs="Times New Roman" w:hint="eastAsia"/>
          <w:sz w:val="21"/>
          <w:szCs w:val="21"/>
          <w:lang w:val="en-AU"/>
        </w:rPr>
        <w:t>除第6条第4款另有规定外，任何缔约方不得仅基于申请人未能公开本文书第3条规定的信息，撤销专利或使专利无法行使。</w:t>
      </w:r>
    </w:p>
    <w:p w:rsidR="00A14522" w:rsidRPr="00A14522" w:rsidRDefault="00A14522" w:rsidP="00B04B47">
      <w:pPr>
        <w:overflowPunct w:val="0"/>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sz w:val="21"/>
          <w:szCs w:val="21"/>
          <w:lang w:val="en-AU"/>
        </w:rPr>
        <w:t>6.4</w:t>
      </w:r>
      <w:r w:rsidRPr="00A14522">
        <w:rPr>
          <w:rFonts w:asciiTheme="minorEastAsia" w:eastAsiaTheme="minorEastAsia" w:hAnsiTheme="minorEastAsia" w:cs="Times New Roman"/>
          <w:sz w:val="21"/>
          <w:szCs w:val="21"/>
          <w:lang w:val="en-AU"/>
        </w:rPr>
        <w:tab/>
      </w:r>
      <w:r w:rsidRPr="00A14522">
        <w:rPr>
          <w:rFonts w:asciiTheme="minorEastAsia" w:eastAsiaTheme="minorEastAsia" w:hAnsiTheme="minorEastAsia" w:cs="Times New Roman" w:hint="eastAsia"/>
          <w:sz w:val="21"/>
          <w:szCs w:val="21"/>
          <w:lang w:val="en-AU"/>
        </w:rPr>
        <w:t>各缔约方可依照其国内法，对在本文书第3条公开要求方面存在欺诈意图的情况规定授权后的制裁或补救办法。</w:t>
      </w:r>
    </w:p>
    <w:p w:rsidR="00A14522" w:rsidRPr="00A14522" w:rsidRDefault="00A14522" w:rsidP="00B04B47">
      <w:pPr>
        <w:overflowPunct w:val="0"/>
        <w:spacing w:afterLines="50" w:after="120" w:line="340" w:lineRule="atLeast"/>
        <w:jc w:val="both"/>
        <w:rPr>
          <w:rFonts w:asciiTheme="minorEastAsia" w:eastAsiaTheme="minorEastAsia" w:hAnsiTheme="minorEastAsia" w:cs="Times New Roman"/>
          <w:sz w:val="21"/>
          <w:szCs w:val="21"/>
        </w:rPr>
      </w:pPr>
      <w:r w:rsidRPr="00A14522">
        <w:rPr>
          <w:rFonts w:asciiTheme="minorEastAsia" w:eastAsiaTheme="minorEastAsia" w:hAnsiTheme="minorEastAsia" w:cs="Times New Roman"/>
          <w:sz w:val="21"/>
          <w:szCs w:val="21"/>
          <w:lang w:val="en-AU"/>
        </w:rPr>
        <w:t>6.5</w:t>
      </w:r>
      <w:r w:rsidRPr="00A14522">
        <w:rPr>
          <w:rFonts w:asciiTheme="minorEastAsia" w:eastAsiaTheme="minorEastAsia" w:hAnsiTheme="minorEastAsia" w:cs="Times New Roman"/>
          <w:sz w:val="21"/>
          <w:szCs w:val="21"/>
          <w:lang w:val="en-AU"/>
        </w:rPr>
        <w:tab/>
      </w:r>
      <w:r w:rsidRPr="00A14522">
        <w:rPr>
          <w:rFonts w:asciiTheme="minorEastAsia" w:eastAsiaTheme="minorEastAsia" w:hAnsiTheme="minorEastAsia" w:cs="Times New Roman" w:hint="eastAsia"/>
          <w:sz w:val="21"/>
          <w:szCs w:val="21"/>
          <w:lang w:val="en-AU"/>
        </w:rPr>
        <w:t>在不损害第6条第4款所处理的欺诈意图所致不合规的情况下，缔约各方应实行充分的争议解决机制，让所有相关各方能够依国内法及时达成双方满意的解决方案。</w:t>
      </w:r>
    </w:p>
    <w:p w:rsidR="00A14522" w:rsidRDefault="00A14522" w:rsidP="00B80F0B">
      <w:pPr>
        <w:jc w:val="both"/>
        <w:rPr>
          <w:rFonts w:asciiTheme="minorEastAsia" w:eastAsiaTheme="minorEastAsia" w:hAnsiTheme="minorEastAsia" w:cs="Times New Roman"/>
          <w:sz w:val="21"/>
          <w:szCs w:val="21"/>
          <w:lang w:val="en-AU"/>
        </w:rPr>
      </w:pPr>
      <w:r>
        <w:rPr>
          <w:rFonts w:asciiTheme="minorEastAsia" w:eastAsiaTheme="minorEastAsia" w:hAnsiTheme="minorEastAsia" w:cs="Times New Roman"/>
          <w:sz w:val="21"/>
          <w:szCs w:val="21"/>
          <w:lang w:val="en-AU"/>
        </w:rPr>
        <w:br w:type="page"/>
      </w:r>
    </w:p>
    <w:p w:rsidR="00A14522" w:rsidRPr="00A14522" w:rsidRDefault="00A14522" w:rsidP="004827E9">
      <w:pPr>
        <w:keepNext/>
        <w:spacing w:afterLines="50" w:after="120" w:line="340" w:lineRule="atLeast"/>
        <w:jc w:val="both"/>
        <w:rPr>
          <w:rFonts w:asciiTheme="minorEastAsia" w:eastAsiaTheme="minorEastAsia" w:hAnsiTheme="minorEastAsia" w:cs="Times New Roman"/>
          <w:sz w:val="21"/>
          <w:szCs w:val="21"/>
          <w:u w:val="single"/>
          <w:lang w:val="en-AU"/>
        </w:rPr>
      </w:pPr>
      <w:r w:rsidRPr="00A14522">
        <w:rPr>
          <w:rFonts w:asciiTheme="minorEastAsia" w:eastAsiaTheme="minorEastAsia" w:hAnsiTheme="minorEastAsia" w:cs="Times New Roman" w:hint="eastAsia"/>
          <w:sz w:val="21"/>
          <w:szCs w:val="21"/>
          <w:u w:val="single"/>
          <w:lang w:val="en-AU"/>
        </w:rPr>
        <w:lastRenderedPageBreak/>
        <w:t>关于第6条的说明</w:t>
      </w:r>
    </w:p>
    <w:p w:rsidR="00A14522" w:rsidRPr="00A14522" w:rsidRDefault="00A14522" w:rsidP="00B04B47">
      <w:pPr>
        <w:overflowPunct w:val="0"/>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sz w:val="21"/>
          <w:szCs w:val="21"/>
          <w:lang w:val="en-AU"/>
        </w:rPr>
        <w:t>1.</w:t>
      </w:r>
      <w:r w:rsidRPr="00A14522">
        <w:rPr>
          <w:rFonts w:asciiTheme="minorEastAsia" w:eastAsiaTheme="minorEastAsia" w:hAnsiTheme="minorEastAsia" w:cs="Times New Roman"/>
          <w:sz w:val="21"/>
          <w:szCs w:val="21"/>
          <w:lang w:val="en-AU"/>
        </w:rPr>
        <w:tab/>
      </w:r>
      <w:r w:rsidRPr="00A14522">
        <w:rPr>
          <w:rFonts w:asciiTheme="minorEastAsia" w:eastAsiaTheme="minorEastAsia" w:hAnsiTheme="minorEastAsia" w:cs="Times New Roman" w:hint="eastAsia"/>
          <w:sz w:val="21"/>
          <w:szCs w:val="21"/>
          <w:lang w:val="en-AU"/>
        </w:rPr>
        <w:t>第6条第1款要求各方实行适当、有效的法律、行政和/或政策措施，处理不符合第3条公开要求的情况。该条款让缔约方自行决定什么是适当、有效且适度的措施。这些措施可包括授权前的制裁，例如暂停进一步处理专利申请，直到符合公开要求；或在国家层面决定的时限内，申请人未提供或拒绝提供第3条要求的最低限度信息的，撤回申请/使申请失效。这些措施还可包括授权后的制裁，例如对蓄意不公开所要求的信息或故意提供错误信息处以罚金，以及公布司法裁决。</w:t>
      </w:r>
    </w:p>
    <w:p w:rsidR="00A14522" w:rsidRPr="00A14522" w:rsidRDefault="00A14522" w:rsidP="00B04B47">
      <w:pPr>
        <w:overflowPunct w:val="0"/>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sz w:val="21"/>
          <w:szCs w:val="21"/>
          <w:lang w:val="en-AU"/>
        </w:rPr>
        <w:t>2.</w:t>
      </w:r>
      <w:r w:rsidRPr="00A14522">
        <w:rPr>
          <w:rFonts w:asciiTheme="minorEastAsia" w:eastAsiaTheme="minorEastAsia" w:hAnsiTheme="minorEastAsia" w:cs="Times New Roman"/>
          <w:sz w:val="21"/>
          <w:szCs w:val="21"/>
          <w:lang w:val="en-AU"/>
        </w:rPr>
        <w:tab/>
      </w:r>
      <w:r w:rsidRPr="00A14522">
        <w:rPr>
          <w:rFonts w:asciiTheme="minorEastAsia" w:eastAsiaTheme="minorEastAsia" w:hAnsiTheme="minorEastAsia" w:cs="Times New Roman" w:hint="eastAsia"/>
          <w:sz w:val="21"/>
          <w:szCs w:val="21"/>
          <w:lang w:val="en-AU"/>
        </w:rPr>
        <w:t>第6条第2款规定了向并非故意未提供第3条详述的最低限度信息的申请人提供处理公开要求的初始机会。更正该错误的时限将依照国内专利法确定。另见第3条第4款。</w:t>
      </w:r>
    </w:p>
    <w:p w:rsidR="00A14522" w:rsidRPr="00A14522" w:rsidRDefault="00A14522" w:rsidP="00B04B47">
      <w:pPr>
        <w:overflowPunct w:val="0"/>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sz w:val="21"/>
          <w:szCs w:val="21"/>
          <w:lang w:val="en-AU"/>
        </w:rPr>
        <w:t>3.</w:t>
      </w:r>
      <w:r w:rsidRPr="00A14522">
        <w:rPr>
          <w:rFonts w:asciiTheme="minorEastAsia" w:eastAsiaTheme="minorEastAsia" w:hAnsiTheme="minorEastAsia" w:cs="Times New Roman"/>
          <w:sz w:val="21"/>
          <w:szCs w:val="21"/>
          <w:lang w:val="en-AU"/>
        </w:rPr>
        <w:tab/>
      </w:r>
      <w:r w:rsidRPr="00A14522">
        <w:rPr>
          <w:rFonts w:asciiTheme="minorEastAsia" w:eastAsiaTheme="minorEastAsia" w:hAnsiTheme="minorEastAsia" w:cs="Times New Roman" w:hint="eastAsia"/>
          <w:sz w:val="21"/>
          <w:szCs w:val="21"/>
          <w:lang w:val="en-AU"/>
        </w:rPr>
        <w:t>第6条第3款针对不符合第3条详述的公开义务要求提出上限。该条款旨在确保专利不会</w:t>
      </w:r>
      <w:r w:rsidRPr="00A14522">
        <w:rPr>
          <w:rFonts w:asciiTheme="minorEastAsia" w:eastAsiaTheme="minorEastAsia" w:hAnsiTheme="minorEastAsia" w:cs="Times New Roman" w:hint="eastAsia"/>
          <w:b/>
          <w:sz w:val="21"/>
          <w:szCs w:val="21"/>
          <w:lang w:val="en-AU"/>
        </w:rPr>
        <w:t>仅</w:t>
      </w:r>
      <w:r w:rsidRPr="00A14522">
        <w:rPr>
          <w:rFonts w:asciiTheme="minorEastAsia" w:eastAsiaTheme="minorEastAsia" w:hAnsiTheme="minorEastAsia" w:cs="Times New Roman" w:hint="eastAsia"/>
          <w:sz w:val="21"/>
          <w:szCs w:val="21"/>
          <w:lang w:val="en-AU"/>
        </w:rPr>
        <w:t>基于申请人未能提供本文书第3条要求的信息而被撤销或无法行使。这对于为专利申请人确保法律确定性而言很重要。该条款还为惠益分享提供了便利，因为基于不符合公开要求而撤销专利会破坏惠益分享的根本基础，即专利。这是因为受被撤销专利保护的发明会进入公有领域，从而无法通过专利制度产生货币惠益。因此，撤销专利或使专利无法行使与本文书有效、平衡地保护遗传资源和相关传统知识的既定目标背道而驰。</w:t>
      </w:r>
    </w:p>
    <w:p w:rsidR="00A14522" w:rsidRPr="00A14522" w:rsidRDefault="00A14522" w:rsidP="00B04B47">
      <w:pPr>
        <w:overflowPunct w:val="0"/>
        <w:spacing w:afterLines="50" w:after="120" w:line="340" w:lineRule="atLeast"/>
        <w:jc w:val="both"/>
        <w:rPr>
          <w:rFonts w:asciiTheme="minorEastAsia" w:eastAsiaTheme="minorEastAsia" w:hAnsiTheme="minorEastAsia" w:cs="Times New Roman"/>
          <w:sz w:val="21"/>
          <w:szCs w:val="21"/>
          <w:u w:val="single"/>
          <w:lang w:val="en-AU"/>
        </w:rPr>
      </w:pPr>
      <w:r w:rsidRPr="00A14522">
        <w:rPr>
          <w:rFonts w:asciiTheme="minorEastAsia" w:eastAsiaTheme="minorEastAsia" w:hAnsiTheme="minorEastAsia" w:cs="Times New Roman"/>
          <w:sz w:val="21"/>
          <w:szCs w:val="21"/>
          <w:lang w:val="en-AU"/>
        </w:rPr>
        <w:t>4.</w:t>
      </w:r>
      <w:r w:rsidRPr="00A14522">
        <w:rPr>
          <w:rFonts w:asciiTheme="minorEastAsia" w:eastAsiaTheme="minorEastAsia" w:hAnsiTheme="minorEastAsia" w:cs="Times New Roman"/>
          <w:sz w:val="21"/>
          <w:szCs w:val="21"/>
          <w:lang w:val="en-AU"/>
        </w:rPr>
        <w:tab/>
      </w:r>
      <w:r w:rsidRPr="00A14522">
        <w:rPr>
          <w:rFonts w:asciiTheme="minorEastAsia" w:eastAsiaTheme="minorEastAsia" w:hAnsiTheme="minorEastAsia" w:cs="Times New Roman" w:hint="eastAsia"/>
          <w:sz w:val="21"/>
          <w:szCs w:val="21"/>
          <w:lang w:val="en-AU"/>
        </w:rPr>
        <w:t>第6条第4款承认国际、地区和国家专利制度中本身已有的政策空间，即在提供错误或虚假信息等极端情况下，由专利局或通过第三方法律质疑，撤销专利或缩小授权后范围。第6条第5款承认撤销专利对提供方和使用者造成的严重后果，并纳入了对国家层面争议解决机制的要求，以便让各方达成共同商定的解决方案，例如协商而定的许可使用费协议。</w:t>
      </w:r>
    </w:p>
    <w:p w:rsidR="00A14522" w:rsidRDefault="00A14522" w:rsidP="00B80F0B">
      <w:pPr>
        <w:jc w:val="both"/>
        <w:rPr>
          <w:rFonts w:asciiTheme="minorEastAsia" w:eastAsiaTheme="minorEastAsia" w:hAnsiTheme="minorEastAsia" w:cs="Times New Roman"/>
          <w:sz w:val="21"/>
          <w:szCs w:val="21"/>
          <w:lang w:val="en-AU"/>
        </w:rPr>
      </w:pPr>
      <w:r>
        <w:rPr>
          <w:rFonts w:asciiTheme="minorEastAsia" w:eastAsiaTheme="minorEastAsia" w:hAnsiTheme="minorEastAsia" w:cs="Times New Roman"/>
          <w:sz w:val="21"/>
          <w:szCs w:val="21"/>
          <w:lang w:val="en-AU"/>
        </w:rPr>
        <w:br w:type="page"/>
      </w:r>
    </w:p>
    <w:p w:rsidR="00A14522" w:rsidRPr="001F1EF9" w:rsidRDefault="00A14522" w:rsidP="00B067F4">
      <w:pPr>
        <w:keepNext/>
        <w:overflowPunct w:val="0"/>
        <w:spacing w:beforeLines="100" w:before="240" w:afterLines="100" w:after="240" w:line="340" w:lineRule="atLeast"/>
        <w:jc w:val="center"/>
        <w:rPr>
          <w:rFonts w:ascii="SimHei" w:eastAsia="SimHei" w:hAnsi="SimHei" w:cs="Times New Roman"/>
          <w:kern w:val="2"/>
          <w:sz w:val="21"/>
          <w:szCs w:val="22"/>
        </w:rPr>
      </w:pPr>
      <w:r w:rsidRPr="001F1EF9">
        <w:rPr>
          <w:rFonts w:ascii="SimHei" w:eastAsia="SimHei" w:hAnsi="SimHei" w:cs="Times New Roman" w:hint="eastAsia"/>
          <w:kern w:val="2"/>
          <w:sz w:val="21"/>
          <w:szCs w:val="22"/>
        </w:rPr>
        <w:lastRenderedPageBreak/>
        <w:t>第7条</w:t>
      </w:r>
      <w:r w:rsidR="00B04B47" w:rsidRPr="001F1EF9">
        <w:rPr>
          <w:rFonts w:ascii="SimHei" w:eastAsia="SimHei" w:hAnsi="SimHei" w:cs="Times New Roman"/>
          <w:kern w:val="2"/>
          <w:sz w:val="21"/>
          <w:szCs w:val="22"/>
        </w:rPr>
        <w:br/>
      </w:r>
      <w:r w:rsidRPr="001F1EF9">
        <w:rPr>
          <w:rFonts w:ascii="SimHei" w:eastAsia="SimHei" w:hAnsi="SimHei" w:cs="Times New Roman" w:hint="eastAsia"/>
          <w:kern w:val="2"/>
          <w:sz w:val="21"/>
          <w:szCs w:val="22"/>
        </w:rPr>
        <w:t>信息系统</w:t>
      </w:r>
    </w:p>
    <w:p w:rsidR="00A14522" w:rsidRPr="00A14522" w:rsidRDefault="00A14522" w:rsidP="00B04B47">
      <w:pPr>
        <w:overflowPunct w:val="0"/>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sz w:val="21"/>
          <w:szCs w:val="21"/>
          <w:lang w:val="en-AU"/>
        </w:rPr>
        <w:t>7.1</w:t>
      </w:r>
      <w:r w:rsidRPr="00A14522">
        <w:rPr>
          <w:rFonts w:asciiTheme="minorEastAsia" w:eastAsiaTheme="minorEastAsia" w:hAnsiTheme="minorEastAsia" w:cs="Times New Roman"/>
          <w:sz w:val="21"/>
          <w:szCs w:val="21"/>
          <w:lang w:val="en-AU"/>
        </w:rPr>
        <w:tab/>
      </w:r>
      <w:r w:rsidRPr="00A14522">
        <w:rPr>
          <w:rFonts w:asciiTheme="minorEastAsia" w:eastAsiaTheme="minorEastAsia" w:hAnsiTheme="minorEastAsia" w:cs="Times New Roman" w:hint="eastAsia"/>
          <w:sz w:val="21"/>
          <w:szCs w:val="21"/>
          <w:lang w:val="en-AU"/>
        </w:rPr>
        <w:t>缔约各方可与相关利益攸关方协商，并考虑本国国情，建立遗传资源和相关传统知识的信息系统（如数据库）。</w:t>
      </w:r>
    </w:p>
    <w:p w:rsidR="00A14522" w:rsidRPr="00A14522" w:rsidRDefault="00A14522" w:rsidP="00B04B47">
      <w:pPr>
        <w:overflowPunct w:val="0"/>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sz w:val="21"/>
          <w:szCs w:val="21"/>
          <w:lang w:val="en-AU"/>
        </w:rPr>
        <w:t>7.2</w:t>
      </w:r>
      <w:r w:rsidRPr="00A14522">
        <w:rPr>
          <w:rFonts w:asciiTheme="minorEastAsia" w:eastAsiaTheme="minorEastAsia" w:hAnsiTheme="minorEastAsia" w:cs="Times New Roman"/>
          <w:sz w:val="21"/>
          <w:szCs w:val="21"/>
          <w:lang w:val="en-AU"/>
        </w:rPr>
        <w:tab/>
      </w:r>
      <w:r w:rsidRPr="00A14522">
        <w:rPr>
          <w:rFonts w:asciiTheme="minorEastAsia" w:eastAsiaTheme="minorEastAsia" w:hAnsiTheme="minorEastAsia" w:cs="Times New Roman" w:hint="eastAsia"/>
          <w:sz w:val="21"/>
          <w:szCs w:val="21"/>
          <w:lang w:val="en-AU"/>
        </w:rPr>
        <w:t>配备适当保障措施的信息系统应允许主管局为检索和审查专利申请之目的访问。</w:t>
      </w:r>
    </w:p>
    <w:p w:rsidR="00A14522" w:rsidRPr="00A14522" w:rsidRDefault="00A14522" w:rsidP="00B04B47">
      <w:pPr>
        <w:overflowPunct w:val="0"/>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sz w:val="21"/>
          <w:szCs w:val="21"/>
          <w:lang w:val="en-AU"/>
        </w:rPr>
        <w:t>7.3.</w:t>
      </w:r>
      <w:r w:rsidRPr="00A14522">
        <w:rPr>
          <w:rFonts w:asciiTheme="minorEastAsia" w:eastAsiaTheme="minorEastAsia" w:hAnsiTheme="minorEastAsia" w:cs="Times New Roman"/>
          <w:sz w:val="21"/>
          <w:szCs w:val="21"/>
          <w:lang w:val="en-AU"/>
        </w:rPr>
        <w:tab/>
      </w:r>
      <w:r w:rsidRPr="00A14522">
        <w:rPr>
          <w:rFonts w:asciiTheme="minorEastAsia" w:eastAsiaTheme="minorEastAsia" w:hAnsiTheme="minorEastAsia" w:cs="Times New Roman" w:hint="eastAsia"/>
          <w:sz w:val="21"/>
          <w:szCs w:val="21"/>
          <w:lang w:val="en-AU"/>
        </w:rPr>
        <w:t>针对此类信息系统，缔约各方大会可设立一个或多个技术工作组，以：</w:t>
      </w:r>
    </w:p>
    <w:p w:rsidR="00A14522" w:rsidRPr="00A14522" w:rsidRDefault="00A14522" w:rsidP="00B04B47">
      <w:pPr>
        <w:numPr>
          <w:ilvl w:val="0"/>
          <w:numId w:val="14"/>
        </w:numPr>
        <w:overflowPunct w:val="0"/>
        <w:spacing w:afterLines="50" w:after="120" w:line="340" w:lineRule="atLeast"/>
        <w:ind w:left="1134" w:hanging="567"/>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hint="eastAsia"/>
          <w:sz w:val="21"/>
          <w:szCs w:val="21"/>
          <w:lang w:val="en-AU"/>
        </w:rPr>
        <w:t>制定最低互操作性标准以及信息系统内容的结构；</w:t>
      </w:r>
    </w:p>
    <w:p w:rsidR="00A14522" w:rsidRPr="00A14522" w:rsidRDefault="00A14522" w:rsidP="00B04B47">
      <w:pPr>
        <w:numPr>
          <w:ilvl w:val="0"/>
          <w:numId w:val="14"/>
        </w:numPr>
        <w:overflowPunct w:val="0"/>
        <w:spacing w:afterLines="50" w:after="120" w:line="340" w:lineRule="atLeast"/>
        <w:ind w:left="1134" w:hanging="567"/>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hint="eastAsia"/>
          <w:sz w:val="21"/>
          <w:szCs w:val="21"/>
          <w:lang w:val="en-AU"/>
        </w:rPr>
        <w:t>制定有关保障措施的指南；</w:t>
      </w:r>
    </w:p>
    <w:p w:rsidR="00A14522" w:rsidRPr="00A14522" w:rsidRDefault="00A14522" w:rsidP="00B04B47">
      <w:pPr>
        <w:numPr>
          <w:ilvl w:val="0"/>
          <w:numId w:val="14"/>
        </w:numPr>
        <w:overflowPunct w:val="0"/>
        <w:spacing w:afterLines="50" w:after="120" w:line="340" w:lineRule="atLeast"/>
        <w:ind w:left="1134" w:hanging="567"/>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hint="eastAsia"/>
          <w:sz w:val="21"/>
          <w:szCs w:val="21"/>
          <w:lang w:val="en-AU"/>
        </w:rPr>
        <w:t>针对有关遗传资源和相关传统知识的信息共享，尤其是遗传资源和相关传统知识方面的期刊、数字图书馆和信息数据库，以及产权组织成员应如何合作共享此类信息，制定原则和模式；</w:t>
      </w:r>
    </w:p>
    <w:p w:rsidR="00A14522" w:rsidRPr="00A14522" w:rsidRDefault="00A14522" w:rsidP="00B04B47">
      <w:pPr>
        <w:numPr>
          <w:ilvl w:val="0"/>
          <w:numId w:val="14"/>
        </w:numPr>
        <w:overflowPunct w:val="0"/>
        <w:spacing w:afterLines="50" w:after="120" w:line="340" w:lineRule="atLeast"/>
        <w:ind w:left="1134" w:hanging="567"/>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hint="eastAsia"/>
          <w:sz w:val="21"/>
          <w:szCs w:val="21"/>
          <w:lang w:val="en-AU"/>
        </w:rPr>
        <w:t>就可能建立由产权组织国际局管理的在线门户提出建议，通过该门户主管局将能够直接从国家和地区信息系统中查询和检索数据，但需遵守适当的保障措施；和</w:t>
      </w:r>
    </w:p>
    <w:p w:rsidR="00A14522" w:rsidRPr="00A14522" w:rsidRDefault="00A14522" w:rsidP="00B04B47">
      <w:pPr>
        <w:numPr>
          <w:ilvl w:val="0"/>
          <w:numId w:val="14"/>
        </w:numPr>
        <w:overflowPunct w:val="0"/>
        <w:spacing w:afterLines="50" w:after="120" w:line="340" w:lineRule="atLeast"/>
        <w:ind w:left="1134" w:hanging="567"/>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hint="eastAsia"/>
          <w:sz w:val="21"/>
          <w:szCs w:val="21"/>
          <w:lang w:val="en-AU"/>
        </w:rPr>
        <w:t>解决任何其他相关问题。</w:t>
      </w:r>
    </w:p>
    <w:p w:rsidR="00A14522" w:rsidRDefault="00A14522" w:rsidP="00B80F0B">
      <w:pPr>
        <w:jc w:val="both"/>
        <w:rPr>
          <w:rFonts w:asciiTheme="minorEastAsia" w:eastAsiaTheme="minorEastAsia" w:hAnsiTheme="minorEastAsia" w:cs="Times New Roman"/>
          <w:b/>
          <w:sz w:val="21"/>
          <w:szCs w:val="21"/>
          <w:lang w:val="en-AU"/>
        </w:rPr>
      </w:pPr>
      <w:r>
        <w:rPr>
          <w:rFonts w:asciiTheme="minorEastAsia" w:eastAsiaTheme="minorEastAsia" w:hAnsiTheme="minorEastAsia" w:cs="Times New Roman"/>
          <w:b/>
          <w:sz w:val="21"/>
          <w:szCs w:val="21"/>
          <w:lang w:val="en-AU"/>
        </w:rPr>
        <w:br w:type="page"/>
      </w:r>
    </w:p>
    <w:p w:rsidR="00A14522" w:rsidRPr="001F1EF9" w:rsidRDefault="00A14522" w:rsidP="00B067F4">
      <w:pPr>
        <w:keepNext/>
        <w:overflowPunct w:val="0"/>
        <w:spacing w:beforeLines="100" w:before="240" w:afterLines="100" w:after="240" w:line="340" w:lineRule="atLeast"/>
        <w:jc w:val="center"/>
        <w:rPr>
          <w:rFonts w:ascii="SimHei" w:eastAsia="SimHei" w:hAnsi="SimHei" w:cs="Times New Roman"/>
          <w:kern w:val="2"/>
          <w:sz w:val="21"/>
          <w:szCs w:val="22"/>
        </w:rPr>
      </w:pPr>
      <w:r w:rsidRPr="001F1EF9">
        <w:rPr>
          <w:rFonts w:ascii="SimHei" w:eastAsia="SimHei" w:hAnsi="SimHei" w:cs="Times New Roman" w:hint="eastAsia"/>
          <w:kern w:val="2"/>
          <w:sz w:val="21"/>
          <w:szCs w:val="22"/>
        </w:rPr>
        <w:lastRenderedPageBreak/>
        <w:t>第8条</w:t>
      </w:r>
      <w:r w:rsidR="00D978B6" w:rsidRPr="001F1EF9">
        <w:rPr>
          <w:rFonts w:ascii="SimHei" w:eastAsia="SimHei" w:hAnsi="SimHei" w:cs="Times New Roman"/>
          <w:kern w:val="2"/>
          <w:sz w:val="21"/>
          <w:szCs w:val="22"/>
        </w:rPr>
        <w:br/>
      </w:r>
      <w:r w:rsidRPr="001F1EF9">
        <w:rPr>
          <w:rFonts w:ascii="SimHei" w:eastAsia="SimHei" w:hAnsi="SimHei" w:cs="Times New Roman" w:hint="eastAsia"/>
          <w:kern w:val="2"/>
          <w:sz w:val="21"/>
          <w:szCs w:val="22"/>
        </w:rPr>
        <w:t>与其他国际协定的关系</w:t>
      </w:r>
    </w:p>
    <w:p w:rsidR="00A14522" w:rsidRDefault="00A14522" w:rsidP="00D978B6">
      <w:pPr>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hint="eastAsia"/>
          <w:sz w:val="21"/>
          <w:szCs w:val="21"/>
          <w:lang w:val="en-AU"/>
        </w:rPr>
        <w:t>本文书在实施时应与本文书相关的其他国际协定相互支持</w:t>
      </w:r>
      <w:r w:rsidRPr="00A14522">
        <w:rPr>
          <w:rFonts w:asciiTheme="minorEastAsia" w:eastAsiaTheme="minorEastAsia" w:hAnsiTheme="minorEastAsia" w:cs="Times New Roman"/>
          <w:sz w:val="21"/>
          <w:szCs w:val="21"/>
          <w:vertAlign w:val="superscript"/>
          <w:lang w:val="en-AU" w:eastAsia="en-US"/>
        </w:rPr>
        <w:footnoteReference w:id="27"/>
      </w:r>
      <w:r w:rsidRPr="00A14522">
        <w:rPr>
          <w:rFonts w:asciiTheme="minorEastAsia" w:eastAsiaTheme="minorEastAsia" w:hAnsiTheme="minorEastAsia" w:cs="Times New Roman" w:hint="eastAsia"/>
          <w:sz w:val="21"/>
          <w:szCs w:val="21"/>
          <w:lang w:val="en-AU"/>
        </w:rPr>
        <w:t>。</w:t>
      </w:r>
    </w:p>
    <w:p w:rsidR="00A14522" w:rsidRDefault="00A14522" w:rsidP="00B80F0B">
      <w:pPr>
        <w:jc w:val="both"/>
        <w:rPr>
          <w:rFonts w:asciiTheme="minorEastAsia" w:eastAsiaTheme="minorEastAsia" w:hAnsiTheme="minorEastAsia" w:cs="Times New Roman"/>
          <w:sz w:val="21"/>
          <w:szCs w:val="21"/>
          <w:lang w:val="en-AU"/>
        </w:rPr>
      </w:pPr>
      <w:r>
        <w:rPr>
          <w:rFonts w:asciiTheme="minorEastAsia" w:eastAsiaTheme="minorEastAsia" w:hAnsiTheme="minorEastAsia" w:cs="Times New Roman"/>
          <w:sz w:val="21"/>
          <w:szCs w:val="21"/>
          <w:lang w:val="en-AU"/>
        </w:rPr>
        <w:br w:type="page"/>
      </w:r>
    </w:p>
    <w:p w:rsidR="00A14522" w:rsidRPr="001F1EF9" w:rsidRDefault="00A14522" w:rsidP="00B067F4">
      <w:pPr>
        <w:keepNext/>
        <w:overflowPunct w:val="0"/>
        <w:spacing w:beforeLines="100" w:before="240" w:afterLines="100" w:after="240" w:line="340" w:lineRule="atLeast"/>
        <w:jc w:val="center"/>
        <w:rPr>
          <w:rFonts w:ascii="SimHei" w:eastAsia="SimHei" w:hAnsi="SimHei" w:cs="Times New Roman"/>
          <w:kern w:val="2"/>
          <w:sz w:val="21"/>
          <w:szCs w:val="22"/>
        </w:rPr>
      </w:pPr>
      <w:r w:rsidRPr="001F1EF9">
        <w:rPr>
          <w:rFonts w:ascii="SimHei" w:eastAsia="SimHei" w:hAnsi="SimHei" w:cs="Times New Roman" w:hint="eastAsia"/>
          <w:kern w:val="2"/>
          <w:sz w:val="21"/>
          <w:szCs w:val="22"/>
        </w:rPr>
        <w:lastRenderedPageBreak/>
        <w:t>第9条</w:t>
      </w:r>
      <w:r w:rsidR="00D978B6" w:rsidRPr="001F1EF9">
        <w:rPr>
          <w:rFonts w:ascii="SimHei" w:eastAsia="SimHei" w:hAnsi="SimHei" w:cs="Times New Roman"/>
          <w:kern w:val="2"/>
          <w:sz w:val="21"/>
          <w:szCs w:val="22"/>
        </w:rPr>
        <w:br/>
      </w:r>
      <w:r w:rsidRPr="001F1EF9">
        <w:rPr>
          <w:rFonts w:ascii="SimHei" w:eastAsia="SimHei" w:hAnsi="SimHei" w:cs="Times New Roman" w:hint="eastAsia"/>
          <w:kern w:val="2"/>
          <w:sz w:val="21"/>
          <w:szCs w:val="22"/>
        </w:rPr>
        <w:t>审</w:t>
      </w:r>
      <w:r w:rsidR="001F1EF9" w:rsidRPr="001F1EF9">
        <w:rPr>
          <w:rFonts w:ascii="SimHei" w:eastAsia="SimHei" w:hAnsi="SimHei" w:cs="Times New Roman" w:hint="eastAsia"/>
          <w:kern w:val="2"/>
          <w:sz w:val="21"/>
          <w:szCs w:val="22"/>
        </w:rPr>
        <w:t xml:space="preserve">　</w:t>
      </w:r>
      <w:r w:rsidRPr="001F1EF9">
        <w:rPr>
          <w:rFonts w:ascii="SimHei" w:eastAsia="SimHei" w:hAnsi="SimHei" w:cs="Times New Roman" w:hint="eastAsia"/>
          <w:kern w:val="2"/>
          <w:sz w:val="21"/>
          <w:szCs w:val="22"/>
        </w:rPr>
        <w:t>查</w:t>
      </w:r>
    </w:p>
    <w:p w:rsidR="00A14522" w:rsidRPr="00A14522" w:rsidRDefault="00A14522" w:rsidP="00D978B6">
      <w:pPr>
        <w:overflowPunct w:val="0"/>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Microsoft YaHei" w:hint="eastAsia"/>
          <w:sz w:val="21"/>
          <w:szCs w:val="21"/>
          <w:lang w:val="en-AU"/>
        </w:rPr>
        <w:t>缔约各方承诺在本文书生效后不晚于四年内，审查本文书的范围和内容，处理例如可能将第3条中的公开要求扩大至其他知识产权领域和衍生物的问题，并处理与适用本文书相关的新兴技术产生的其他问题。</w:t>
      </w:r>
    </w:p>
    <w:p w:rsidR="00A14522" w:rsidRDefault="00A14522" w:rsidP="00B80F0B">
      <w:pPr>
        <w:jc w:val="both"/>
        <w:rPr>
          <w:rFonts w:asciiTheme="minorEastAsia" w:eastAsiaTheme="minorEastAsia" w:hAnsiTheme="minorEastAsia" w:cs="Times New Roman"/>
          <w:sz w:val="21"/>
          <w:szCs w:val="21"/>
          <w:lang w:val="en-AU"/>
        </w:rPr>
      </w:pPr>
      <w:r>
        <w:rPr>
          <w:rFonts w:asciiTheme="minorEastAsia" w:eastAsiaTheme="minorEastAsia" w:hAnsiTheme="minorEastAsia" w:cs="Times New Roman"/>
          <w:sz w:val="21"/>
          <w:szCs w:val="21"/>
          <w:lang w:val="en-AU"/>
        </w:rPr>
        <w:br w:type="page"/>
      </w:r>
    </w:p>
    <w:p w:rsidR="00A14522" w:rsidRPr="00A14522" w:rsidRDefault="00A14522" w:rsidP="004827E9">
      <w:pPr>
        <w:keepNext/>
        <w:spacing w:afterLines="50" w:after="120" w:line="340" w:lineRule="atLeast"/>
        <w:jc w:val="both"/>
        <w:rPr>
          <w:rFonts w:asciiTheme="minorEastAsia" w:eastAsiaTheme="minorEastAsia" w:hAnsiTheme="minorEastAsia" w:cs="Times New Roman"/>
          <w:sz w:val="21"/>
          <w:szCs w:val="21"/>
          <w:u w:val="single"/>
          <w:lang w:val="en-AU"/>
        </w:rPr>
      </w:pPr>
      <w:r w:rsidRPr="00A14522">
        <w:rPr>
          <w:rFonts w:asciiTheme="minorEastAsia" w:eastAsiaTheme="minorEastAsia" w:hAnsiTheme="minorEastAsia" w:cs="Microsoft YaHei" w:hint="eastAsia"/>
          <w:sz w:val="21"/>
          <w:szCs w:val="21"/>
          <w:u w:val="single"/>
          <w:lang w:val="en-AU"/>
        </w:rPr>
        <w:lastRenderedPageBreak/>
        <w:t>关于第9条的说明</w:t>
      </w:r>
    </w:p>
    <w:p w:rsidR="00A14522" w:rsidRPr="00A14522" w:rsidRDefault="00A14522" w:rsidP="00D978B6">
      <w:pPr>
        <w:overflowPunct w:val="0"/>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sz w:val="21"/>
          <w:szCs w:val="21"/>
          <w:lang w:val="en-AU"/>
        </w:rPr>
        <w:t>1.</w:t>
      </w:r>
      <w:r w:rsidRPr="00A14522">
        <w:rPr>
          <w:rFonts w:asciiTheme="minorEastAsia" w:eastAsiaTheme="minorEastAsia" w:hAnsiTheme="minorEastAsia" w:cs="Times New Roman"/>
          <w:sz w:val="21"/>
          <w:szCs w:val="21"/>
          <w:lang w:val="en-AU"/>
        </w:rPr>
        <w:tab/>
      </w:r>
      <w:r w:rsidRPr="00A14522">
        <w:rPr>
          <w:rFonts w:asciiTheme="minorEastAsia" w:eastAsiaTheme="minorEastAsia" w:hAnsiTheme="minorEastAsia" w:cs="Microsoft YaHei" w:hint="eastAsia"/>
          <w:sz w:val="21"/>
          <w:szCs w:val="21"/>
          <w:lang w:val="en-AU"/>
        </w:rPr>
        <w:t>本条款是一条折中案文，旨在处理部分成员国认为本文书的范围应纳入其他知识产权权利和问题的观点。尽管有此观点，成员也承认，知识产权体系中对遗传资源的主要商业使用是在专利制度下，并且需要开展进一步工作来确定其他知识产权权利的可适用性。此外，本条款试图协调有关将衍生物纳入本文书范围的不同观点。注意到其他国际论坛正在进行的讨论，这样做似乎是审慎的。</w:t>
      </w:r>
    </w:p>
    <w:p w:rsidR="00A14522" w:rsidRPr="00A14522" w:rsidRDefault="00A14522" w:rsidP="00D978B6">
      <w:pPr>
        <w:overflowPunct w:val="0"/>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sz w:val="21"/>
          <w:szCs w:val="21"/>
          <w:lang w:val="en-AU"/>
        </w:rPr>
        <w:t>2.</w:t>
      </w:r>
      <w:r w:rsidRPr="00A14522">
        <w:rPr>
          <w:rFonts w:asciiTheme="minorEastAsia" w:eastAsiaTheme="minorEastAsia" w:hAnsiTheme="minorEastAsia" w:cs="Times New Roman"/>
          <w:sz w:val="21"/>
          <w:szCs w:val="21"/>
          <w:lang w:val="en-AU"/>
        </w:rPr>
        <w:tab/>
      </w:r>
      <w:r w:rsidRPr="00A14522">
        <w:rPr>
          <w:rFonts w:asciiTheme="minorEastAsia" w:eastAsiaTheme="minorEastAsia" w:hAnsiTheme="minorEastAsia" w:cs="Microsoft YaHei" w:hint="eastAsia"/>
          <w:sz w:val="21"/>
          <w:szCs w:val="21"/>
          <w:lang w:val="en-AU"/>
        </w:rPr>
        <w:t>这一方式让本文书发展成为一份基础文书，具有在预定的时间框架内解决其他问题的内在机</w:t>
      </w:r>
      <w:r w:rsidRPr="00A14522">
        <w:rPr>
          <w:rFonts w:ascii="MS Gothic" w:eastAsia="MS Gothic" w:hAnsi="MS Gothic" w:cs="MS Gothic" w:hint="eastAsia"/>
          <w:sz w:val="21"/>
          <w:szCs w:val="21"/>
        </w:rPr>
        <w:t>‍</w:t>
      </w:r>
      <w:r w:rsidRPr="00A14522">
        <w:rPr>
          <w:rFonts w:asciiTheme="minorEastAsia" w:eastAsiaTheme="minorEastAsia" w:hAnsiTheme="minorEastAsia" w:cs="Microsoft YaHei" w:hint="eastAsia"/>
          <w:sz w:val="21"/>
          <w:szCs w:val="21"/>
          <w:lang w:val="en-AU"/>
        </w:rPr>
        <w:t>制。</w:t>
      </w:r>
    </w:p>
    <w:p w:rsidR="00A14522" w:rsidRDefault="00A14522" w:rsidP="00B80F0B">
      <w:pPr>
        <w:jc w:val="both"/>
        <w:rPr>
          <w:rFonts w:asciiTheme="minorEastAsia" w:eastAsiaTheme="minorEastAsia" w:hAnsiTheme="minorEastAsia" w:cs="Times New Roman"/>
          <w:b/>
          <w:sz w:val="21"/>
          <w:szCs w:val="21"/>
          <w:lang w:val="en-AU"/>
        </w:rPr>
      </w:pPr>
      <w:r>
        <w:rPr>
          <w:rFonts w:asciiTheme="minorEastAsia" w:eastAsiaTheme="minorEastAsia" w:hAnsiTheme="minorEastAsia" w:cs="Times New Roman"/>
          <w:b/>
          <w:sz w:val="21"/>
          <w:szCs w:val="21"/>
          <w:lang w:val="en-AU"/>
        </w:rPr>
        <w:br w:type="page"/>
      </w:r>
    </w:p>
    <w:p w:rsidR="00A14522" w:rsidRPr="001F1EF9" w:rsidRDefault="00A14522" w:rsidP="00B067F4">
      <w:pPr>
        <w:keepNext/>
        <w:overflowPunct w:val="0"/>
        <w:spacing w:beforeLines="100" w:before="240" w:afterLines="100" w:after="240" w:line="340" w:lineRule="atLeast"/>
        <w:jc w:val="center"/>
        <w:rPr>
          <w:rFonts w:ascii="SimHei" w:eastAsia="SimHei" w:hAnsi="SimHei" w:cs="Times New Roman"/>
          <w:kern w:val="2"/>
          <w:sz w:val="21"/>
          <w:szCs w:val="22"/>
        </w:rPr>
      </w:pPr>
      <w:r w:rsidRPr="001F1EF9">
        <w:rPr>
          <w:rFonts w:ascii="SimHei" w:eastAsia="SimHei" w:hAnsi="SimHei" w:cs="Times New Roman"/>
          <w:kern w:val="2"/>
          <w:sz w:val="21"/>
          <w:szCs w:val="22"/>
        </w:rPr>
        <w:lastRenderedPageBreak/>
        <w:t>[</w:t>
      </w:r>
      <w:r w:rsidRPr="001F1EF9">
        <w:rPr>
          <w:rFonts w:ascii="SimHei" w:eastAsia="SimHei" w:hAnsi="SimHei" w:cs="Times New Roman" w:hint="eastAsia"/>
          <w:kern w:val="2"/>
          <w:sz w:val="21"/>
          <w:szCs w:val="22"/>
        </w:rPr>
        <w:t>第1</w:t>
      </w:r>
      <w:r w:rsidRPr="001F1EF9">
        <w:rPr>
          <w:rFonts w:ascii="SimHei" w:eastAsia="SimHei" w:hAnsi="SimHei" w:cs="Times New Roman"/>
          <w:kern w:val="2"/>
          <w:sz w:val="21"/>
          <w:szCs w:val="22"/>
        </w:rPr>
        <w:t>0</w:t>
      </w:r>
      <w:r w:rsidRPr="001F1EF9">
        <w:rPr>
          <w:rFonts w:ascii="SimHei" w:eastAsia="SimHei" w:hAnsi="SimHei" w:cs="Times New Roman" w:hint="eastAsia"/>
          <w:kern w:val="2"/>
          <w:sz w:val="21"/>
          <w:szCs w:val="22"/>
        </w:rPr>
        <w:t>条</w:t>
      </w:r>
      <w:r w:rsidRPr="001F1EF9">
        <w:rPr>
          <w:rFonts w:ascii="SimHei" w:eastAsia="SimHei" w:hAnsi="SimHei" w:cs="Times New Roman"/>
          <w:kern w:val="2"/>
          <w:sz w:val="21"/>
          <w:szCs w:val="22"/>
          <w:vertAlign w:val="superscript"/>
        </w:rPr>
        <w:footnoteReference w:id="28"/>
      </w:r>
      <w:r w:rsidR="00EB7BB1" w:rsidRPr="001F1EF9">
        <w:rPr>
          <w:rFonts w:ascii="SimHei" w:eastAsia="SimHei" w:hAnsi="SimHei" w:cs="Times New Roman"/>
          <w:kern w:val="2"/>
          <w:sz w:val="21"/>
          <w:szCs w:val="22"/>
        </w:rPr>
        <w:br/>
      </w:r>
      <w:r w:rsidRPr="001F1EF9">
        <w:rPr>
          <w:rFonts w:ascii="SimHei" w:eastAsia="SimHei" w:hAnsi="SimHei" w:cs="Times New Roman" w:hint="eastAsia"/>
          <w:kern w:val="2"/>
          <w:sz w:val="21"/>
          <w:szCs w:val="22"/>
        </w:rPr>
        <w:t>关于实施的一般原则</w:t>
      </w:r>
    </w:p>
    <w:p w:rsidR="00A14522" w:rsidRPr="00A14522" w:rsidRDefault="00A14522" w:rsidP="00EB7BB1">
      <w:pPr>
        <w:overflowPunct w:val="0"/>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sz w:val="21"/>
          <w:szCs w:val="21"/>
        </w:rPr>
        <w:t>10.1</w:t>
      </w:r>
      <w:r w:rsidRPr="00A14522">
        <w:rPr>
          <w:rFonts w:asciiTheme="minorEastAsia" w:eastAsiaTheme="minorEastAsia" w:hAnsiTheme="minorEastAsia" w:cs="Times New Roman"/>
          <w:sz w:val="21"/>
          <w:szCs w:val="21"/>
        </w:rPr>
        <w:tab/>
      </w:r>
      <w:r w:rsidRPr="00A14522">
        <w:rPr>
          <w:rFonts w:asciiTheme="minorEastAsia" w:eastAsiaTheme="minorEastAsia" w:hAnsiTheme="minorEastAsia" w:cs="Times New Roman" w:hint="eastAsia"/>
          <w:sz w:val="21"/>
          <w:szCs w:val="21"/>
          <w:lang w:val="en-AU"/>
        </w:rPr>
        <w:t>缔约各方承诺采取必要措施，确保本文书的适用。</w:t>
      </w:r>
    </w:p>
    <w:p w:rsidR="00A14522" w:rsidRPr="00A14522" w:rsidRDefault="00A14522" w:rsidP="00EB7BB1">
      <w:pPr>
        <w:overflowPunct w:val="0"/>
        <w:spacing w:afterLines="50" w:after="120" w:line="340" w:lineRule="atLeast"/>
        <w:jc w:val="both"/>
        <w:rPr>
          <w:rFonts w:asciiTheme="minorEastAsia" w:eastAsiaTheme="minorEastAsia" w:hAnsiTheme="minorEastAsia" w:cs="Times New Roman"/>
          <w:sz w:val="21"/>
          <w:szCs w:val="21"/>
          <w:lang w:val="sv-SE"/>
        </w:rPr>
      </w:pPr>
      <w:r w:rsidRPr="00A14522">
        <w:rPr>
          <w:rFonts w:asciiTheme="minorEastAsia" w:eastAsiaTheme="minorEastAsia" w:hAnsiTheme="minorEastAsia" w:cs="Times New Roman"/>
          <w:sz w:val="21"/>
          <w:szCs w:val="21"/>
          <w:lang w:val="sv-SE"/>
        </w:rPr>
        <w:t>10.2</w:t>
      </w:r>
      <w:r w:rsidRPr="00A14522">
        <w:rPr>
          <w:rFonts w:asciiTheme="minorEastAsia" w:eastAsiaTheme="minorEastAsia" w:hAnsiTheme="minorEastAsia" w:cs="Times New Roman"/>
          <w:sz w:val="21"/>
          <w:szCs w:val="21"/>
          <w:lang w:val="sv-SE"/>
        </w:rPr>
        <w:tab/>
      </w:r>
      <w:r w:rsidRPr="00A14522">
        <w:rPr>
          <w:rFonts w:asciiTheme="minorEastAsia" w:eastAsiaTheme="minorEastAsia" w:hAnsiTheme="minorEastAsia" w:cs="Times New Roman" w:hint="eastAsia"/>
          <w:sz w:val="21"/>
          <w:szCs w:val="21"/>
          <w:lang w:val="en-AU"/>
        </w:rPr>
        <w:t>任何内容均不妨碍缔约各方决定在自身的法律制度和做法中实施本文书各项规定的适当办法。</w:t>
      </w:r>
      <w:r w:rsidRPr="00A14522">
        <w:rPr>
          <w:rFonts w:asciiTheme="minorEastAsia" w:eastAsiaTheme="minorEastAsia" w:hAnsiTheme="minorEastAsia" w:cs="Times New Roman"/>
          <w:sz w:val="21"/>
          <w:szCs w:val="21"/>
          <w:lang w:val="sv-SE"/>
        </w:rPr>
        <w:t>]</w:t>
      </w:r>
    </w:p>
    <w:p w:rsidR="00A14522" w:rsidRDefault="00A14522" w:rsidP="00B80F0B">
      <w:pPr>
        <w:jc w:val="both"/>
        <w:rPr>
          <w:rFonts w:asciiTheme="minorEastAsia" w:eastAsiaTheme="minorEastAsia" w:hAnsiTheme="minorEastAsia" w:cs="Times New Roman"/>
          <w:sz w:val="21"/>
          <w:szCs w:val="21"/>
          <w:lang w:val="sv-SE"/>
        </w:rPr>
      </w:pPr>
      <w:r>
        <w:rPr>
          <w:rFonts w:asciiTheme="minorEastAsia" w:eastAsiaTheme="minorEastAsia" w:hAnsiTheme="minorEastAsia" w:cs="Times New Roman"/>
          <w:sz w:val="21"/>
          <w:szCs w:val="21"/>
          <w:lang w:val="sv-SE"/>
        </w:rPr>
        <w:br w:type="page"/>
      </w:r>
    </w:p>
    <w:p w:rsidR="00A14522" w:rsidRPr="001F1EF9" w:rsidRDefault="00A14522" w:rsidP="00B067F4">
      <w:pPr>
        <w:keepNext/>
        <w:overflowPunct w:val="0"/>
        <w:spacing w:beforeLines="100" w:before="240" w:afterLines="100" w:after="240" w:line="340" w:lineRule="atLeast"/>
        <w:jc w:val="center"/>
        <w:rPr>
          <w:rFonts w:ascii="SimHei" w:eastAsia="SimHei" w:hAnsi="SimHei" w:cs="Times New Roman"/>
          <w:kern w:val="2"/>
          <w:sz w:val="21"/>
          <w:szCs w:val="22"/>
        </w:rPr>
      </w:pPr>
      <w:r w:rsidRPr="001F1EF9">
        <w:rPr>
          <w:rFonts w:ascii="SimHei" w:eastAsia="SimHei" w:hAnsi="SimHei" w:cs="Times New Roman"/>
          <w:kern w:val="2"/>
          <w:sz w:val="21"/>
          <w:szCs w:val="22"/>
        </w:rPr>
        <w:lastRenderedPageBreak/>
        <w:t>[</w:t>
      </w:r>
      <w:r w:rsidRPr="001F1EF9">
        <w:rPr>
          <w:rFonts w:ascii="SimHei" w:eastAsia="SimHei" w:hAnsi="SimHei" w:cs="Times New Roman" w:hint="eastAsia"/>
          <w:kern w:val="2"/>
          <w:sz w:val="21"/>
          <w:szCs w:val="22"/>
        </w:rPr>
        <w:t>第11条</w:t>
      </w:r>
      <w:r w:rsidR="00EB7BB1" w:rsidRPr="001F1EF9">
        <w:rPr>
          <w:rFonts w:ascii="SimHei" w:eastAsia="SimHei" w:hAnsi="SimHei" w:cs="Times New Roman"/>
          <w:kern w:val="2"/>
          <w:sz w:val="21"/>
          <w:szCs w:val="22"/>
        </w:rPr>
        <w:br/>
      </w:r>
      <w:r w:rsidRPr="001F1EF9">
        <w:rPr>
          <w:rFonts w:ascii="SimHei" w:eastAsia="SimHei" w:hAnsi="SimHei" w:cs="Times New Roman" w:hint="eastAsia"/>
          <w:kern w:val="2"/>
          <w:sz w:val="21"/>
          <w:szCs w:val="22"/>
        </w:rPr>
        <w:t>大</w:t>
      </w:r>
      <w:r w:rsidR="006B2FE0">
        <w:rPr>
          <w:rFonts w:ascii="SimHei" w:eastAsia="SimHei" w:hAnsi="SimHei" w:cs="Times New Roman" w:hint="eastAsia"/>
          <w:kern w:val="2"/>
          <w:sz w:val="21"/>
          <w:szCs w:val="22"/>
        </w:rPr>
        <w:t xml:space="preserve">　</w:t>
      </w:r>
      <w:r w:rsidRPr="001F1EF9">
        <w:rPr>
          <w:rFonts w:ascii="SimHei" w:eastAsia="SimHei" w:hAnsi="SimHei" w:cs="Times New Roman" w:hint="eastAsia"/>
          <w:kern w:val="2"/>
          <w:sz w:val="21"/>
          <w:szCs w:val="22"/>
        </w:rPr>
        <w:t>会</w:t>
      </w:r>
    </w:p>
    <w:p w:rsidR="00A14522" w:rsidRPr="00A14522" w:rsidRDefault="00A14522" w:rsidP="00EB7BB1">
      <w:pPr>
        <w:overflowPunct w:val="0"/>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sz w:val="21"/>
          <w:szCs w:val="21"/>
          <w:lang w:val="en-AU"/>
        </w:rPr>
        <w:t>11.1</w:t>
      </w:r>
      <w:r w:rsidRPr="00A14522">
        <w:rPr>
          <w:rFonts w:asciiTheme="minorEastAsia" w:eastAsiaTheme="minorEastAsia" w:hAnsiTheme="minorEastAsia" w:cs="Times New Roman"/>
          <w:sz w:val="21"/>
          <w:szCs w:val="21"/>
          <w:lang w:val="en-AU"/>
        </w:rPr>
        <w:tab/>
      </w:r>
      <w:r w:rsidRPr="00A14522">
        <w:rPr>
          <w:rFonts w:asciiTheme="minorEastAsia" w:eastAsiaTheme="minorEastAsia" w:hAnsiTheme="minorEastAsia" w:cs="Times New Roman" w:hint="eastAsia"/>
          <w:sz w:val="21"/>
          <w:szCs w:val="21"/>
          <w:lang w:val="en-AU"/>
        </w:rPr>
        <w:t>缔约各方应设大会：</w:t>
      </w:r>
    </w:p>
    <w:p w:rsidR="00A14522" w:rsidRPr="00A14522" w:rsidRDefault="00A14522" w:rsidP="00EB7BB1">
      <w:pPr>
        <w:numPr>
          <w:ilvl w:val="0"/>
          <w:numId w:val="18"/>
        </w:numPr>
        <w:overflowPunct w:val="0"/>
        <w:spacing w:afterLines="50" w:after="120" w:line="340" w:lineRule="atLeast"/>
        <w:ind w:left="1134" w:hanging="567"/>
        <w:jc w:val="both"/>
        <w:rPr>
          <w:rFonts w:asciiTheme="minorEastAsia" w:eastAsiaTheme="minorEastAsia" w:hAnsiTheme="minorEastAsia" w:cs="Times New Roman"/>
          <w:sz w:val="21"/>
          <w:szCs w:val="21"/>
          <w:lang w:val="sv-SE"/>
        </w:rPr>
      </w:pPr>
      <w:r w:rsidRPr="00A14522">
        <w:rPr>
          <w:rFonts w:asciiTheme="minorEastAsia" w:eastAsiaTheme="minorEastAsia" w:hAnsiTheme="minorEastAsia" w:cs="Times New Roman" w:hint="eastAsia"/>
          <w:sz w:val="21"/>
          <w:szCs w:val="21"/>
          <w:lang w:val="sv-SE"/>
        </w:rPr>
        <w:t>每一缔约方应有一名代表出席大会，该代表可以由副代表、顾问和专家协助。</w:t>
      </w:r>
    </w:p>
    <w:p w:rsidR="00A14522" w:rsidRPr="00A14522" w:rsidRDefault="00A14522" w:rsidP="00EB7BB1">
      <w:pPr>
        <w:numPr>
          <w:ilvl w:val="0"/>
          <w:numId w:val="18"/>
        </w:numPr>
        <w:overflowPunct w:val="0"/>
        <w:spacing w:afterLines="50" w:after="120" w:line="340" w:lineRule="atLeast"/>
        <w:ind w:left="1134" w:hanging="567"/>
        <w:jc w:val="both"/>
        <w:rPr>
          <w:rFonts w:asciiTheme="minorEastAsia" w:eastAsiaTheme="minorEastAsia" w:hAnsiTheme="minorEastAsia" w:cs="Times New Roman"/>
          <w:sz w:val="21"/>
          <w:szCs w:val="21"/>
          <w:lang w:val="sv-SE"/>
        </w:rPr>
      </w:pPr>
      <w:r w:rsidRPr="00A14522">
        <w:rPr>
          <w:rFonts w:asciiTheme="minorEastAsia" w:eastAsiaTheme="minorEastAsia" w:hAnsiTheme="minorEastAsia" w:cs="Times New Roman" w:hint="eastAsia"/>
          <w:sz w:val="21"/>
          <w:szCs w:val="21"/>
          <w:lang w:val="sv-SE"/>
        </w:rPr>
        <w:t>各代表团的费用应由指派它的缔约方负担。大会可以要求产权组织提供财政援助，为按照联合国大会既定惯例被认为是发展中国家的缔约方或者系市场经济转型期国家的缔约方的代表团参会提供便利。</w:t>
      </w:r>
    </w:p>
    <w:p w:rsidR="00A14522" w:rsidRPr="00A14522" w:rsidRDefault="00A14522" w:rsidP="00EB7BB1">
      <w:pPr>
        <w:numPr>
          <w:ilvl w:val="0"/>
          <w:numId w:val="18"/>
        </w:numPr>
        <w:overflowPunct w:val="0"/>
        <w:spacing w:afterLines="50" w:after="120" w:line="340" w:lineRule="atLeast"/>
        <w:ind w:left="1134" w:hanging="567"/>
        <w:jc w:val="both"/>
        <w:rPr>
          <w:rFonts w:asciiTheme="minorEastAsia" w:eastAsiaTheme="minorEastAsia" w:hAnsiTheme="minorEastAsia" w:cs="Times New Roman"/>
          <w:sz w:val="21"/>
          <w:szCs w:val="21"/>
          <w:lang w:val="sv-SE"/>
        </w:rPr>
      </w:pPr>
      <w:r w:rsidRPr="00A14522">
        <w:rPr>
          <w:rFonts w:asciiTheme="minorEastAsia" w:eastAsiaTheme="minorEastAsia" w:hAnsiTheme="minorEastAsia" w:cs="Times New Roman" w:hint="eastAsia"/>
          <w:sz w:val="21"/>
          <w:szCs w:val="21"/>
          <w:lang w:val="sv-SE"/>
        </w:rPr>
        <w:t>大会应处理与维护和发展本文书及适用和实施本文书有关的事项。大会应开展上文第9条所述的审查，并可依据审查就对本文书的修正、议定书和/或附件达成一致。大会可设立一个或多个技术工作组，就上文第7条和第9条所述事项及其他任何事项向大会提出建议。</w:t>
      </w:r>
    </w:p>
    <w:p w:rsidR="00A14522" w:rsidRPr="00A14522" w:rsidRDefault="00A14522" w:rsidP="00EB7BB1">
      <w:pPr>
        <w:numPr>
          <w:ilvl w:val="0"/>
          <w:numId w:val="18"/>
        </w:numPr>
        <w:overflowPunct w:val="0"/>
        <w:spacing w:afterLines="50" w:after="120" w:line="340" w:lineRule="atLeast"/>
        <w:ind w:left="1134" w:hanging="567"/>
        <w:jc w:val="both"/>
        <w:rPr>
          <w:rFonts w:asciiTheme="minorEastAsia" w:eastAsiaTheme="minorEastAsia" w:hAnsiTheme="minorEastAsia" w:cs="Times New Roman"/>
          <w:sz w:val="21"/>
          <w:szCs w:val="21"/>
          <w:lang w:val="sv-SE"/>
        </w:rPr>
      </w:pPr>
      <w:r w:rsidRPr="00A14522">
        <w:rPr>
          <w:rFonts w:asciiTheme="minorEastAsia" w:eastAsiaTheme="minorEastAsia" w:hAnsiTheme="minorEastAsia" w:cs="Times New Roman" w:hint="eastAsia"/>
          <w:sz w:val="21"/>
          <w:szCs w:val="21"/>
          <w:lang w:val="sv-SE"/>
        </w:rPr>
        <w:t>大会</w:t>
      </w:r>
      <w:r w:rsidRPr="00A14522">
        <w:rPr>
          <w:rFonts w:asciiTheme="minorEastAsia" w:eastAsiaTheme="minorEastAsia" w:hAnsiTheme="minorEastAsia" w:cs="Times New Roman" w:hint="eastAsia"/>
          <w:sz w:val="21"/>
          <w:szCs w:val="21"/>
          <w:lang w:val="en-AU"/>
        </w:rPr>
        <w:t>应履行</w:t>
      </w:r>
      <w:r w:rsidRPr="00EB7BB1">
        <w:rPr>
          <w:rFonts w:asciiTheme="minorEastAsia" w:eastAsiaTheme="minorEastAsia" w:hAnsiTheme="minorEastAsia" w:cs="Times New Roman" w:hint="eastAsia"/>
          <w:sz w:val="21"/>
          <w:szCs w:val="21"/>
          <w:lang w:val="sv-SE"/>
        </w:rPr>
        <w:t>第13</w:t>
      </w:r>
      <w:r w:rsidRPr="00A14522">
        <w:rPr>
          <w:rFonts w:asciiTheme="minorEastAsia" w:eastAsiaTheme="minorEastAsia" w:hAnsiTheme="minorEastAsia" w:cs="Times New Roman" w:hint="eastAsia"/>
          <w:sz w:val="21"/>
          <w:szCs w:val="21"/>
          <w:lang w:val="en-AU"/>
        </w:rPr>
        <w:t>条指派给它的关于接纳某些政府间组织成为本文书</w:t>
      </w:r>
      <w:r w:rsidRPr="00A14522">
        <w:rPr>
          <w:rFonts w:asciiTheme="minorEastAsia" w:eastAsiaTheme="minorEastAsia" w:hAnsiTheme="minorEastAsia" w:cs="Times New Roman" w:hint="eastAsia"/>
          <w:sz w:val="21"/>
          <w:szCs w:val="21"/>
          <w:lang w:val="sv-SE"/>
        </w:rPr>
        <w:t>缔约方的职能。</w:t>
      </w:r>
    </w:p>
    <w:p w:rsidR="00A14522" w:rsidRPr="00A14522" w:rsidRDefault="00A14522" w:rsidP="00EB7BB1">
      <w:pPr>
        <w:numPr>
          <w:ilvl w:val="0"/>
          <w:numId w:val="18"/>
        </w:numPr>
        <w:overflowPunct w:val="0"/>
        <w:spacing w:afterLines="50" w:after="120" w:line="340" w:lineRule="atLeast"/>
        <w:ind w:left="1134" w:hanging="567"/>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hint="eastAsia"/>
          <w:sz w:val="21"/>
          <w:szCs w:val="21"/>
          <w:lang w:val="en-AU"/>
        </w:rPr>
        <w:t>凡属国家的每一缔约方应有一票，并应只能以其自己的名义表决。凡属政府间组织的缔约方可以代替其成员国</w:t>
      </w:r>
      <w:r w:rsidRPr="00EB7BB1">
        <w:rPr>
          <w:rFonts w:asciiTheme="minorEastAsia" w:eastAsiaTheme="minorEastAsia" w:hAnsiTheme="minorEastAsia" w:cs="Times New Roman" w:hint="eastAsia"/>
          <w:sz w:val="21"/>
          <w:szCs w:val="21"/>
          <w:lang w:val="sv-SE"/>
        </w:rPr>
        <w:t>参加</w:t>
      </w:r>
      <w:r w:rsidRPr="00A14522">
        <w:rPr>
          <w:rFonts w:asciiTheme="minorEastAsia" w:eastAsiaTheme="minorEastAsia" w:hAnsiTheme="minorEastAsia" w:cs="Times New Roman" w:hint="eastAsia"/>
          <w:sz w:val="21"/>
          <w:szCs w:val="21"/>
          <w:lang w:val="en-AU"/>
        </w:rPr>
        <w:t>表决，其票数与其属本文书缔约方的成员国数目相等。如果此种政府间组织的任何一个成员国行使其表决权，则该组织不得参加表决，反之亦然。</w:t>
      </w:r>
    </w:p>
    <w:p w:rsidR="00A14522" w:rsidRPr="00A14522" w:rsidRDefault="00A14522" w:rsidP="00EB7BB1">
      <w:pPr>
        <w:overflowPunct w:val="0"/>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sz w:val="21"/>
          <w:szCs w:val="21"/>
          <w:lang w:val="en-AU"/>
        </w:rPr>
        <w:t>11.2</w:t>
      </w:r>
      <w:r w:rsidRPr="00A14522">
        <w:rPr>
          <w:rFonts w:asciiTheme="minorEastAsia" w:eastAsiaTheme="minorEastAsia" w:hAnsiTheme="minorEastAsia" w:cs="Times New Roman"/>
          <w:sz w:val="21"/>
          <w:szCs w:val="21"/>
          <w:lang w:val="en-AU"/>
        </w:rPr>
        <w:tab/>
      </w:r>
      <w:r w:rsidRPr="00A14522">
        <w:rPr>
          <w:rFonts w:asciiTheme="minorEastAsia" w:eastAsiaTheme="minorEastAsia" w:hAnsiTheme="minorEastAsia" w:cs="Times New Roman" w:hint="eastAsia"/>
          <w:sz w:val="21"/>
          <w:szCs w:val="21"/>
          <w:lang w:val="en-AU"/>
        </w:rPr>
        <w:t>大会应由产权组织总干事召集，如无例外情况，应与产权组织大会同时同地举行。</w:t>
      </w:r>
    </w:p>
    <w:p w:rsidR="00A14522" w:rsidRPr="00A14522" w:rsidRDefault="00A14522" w:rsidP="00EB7BB1">
      <w:pPr>
        <w:overflowPunct w:val="0"/>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sz w:val="21"/>
          <w:szCs w:val="21"/>
          <w:lang w:val="en-AU"/>
        </w:rPr>
        <w:t>11.3</w:t>
      </w:r>
      <w:r w:rsidRPr="00A14522">
        <w:rPr>
          <w:rFonts w:asciiTheme="minorEastAsia" w:eastAsiaTheme="minorEastAsia" w:hAnsiTheme="minorEastAsia" w:cs="Times New Roman"/>
          <w:sz w:val="21"/>
          <w:szCs w:val="21"/>
          <w:lang w:val="en-AU"/>
        </w:rPr>
        <w:tab/>
      </w:r>
      <w:r w:rsidRPr="00A14522">
        <w:rPr>
          <w:rFonts w:asciiTheme="minorEastAsia" w:eastAsiaTheme="minorEastAsia" w:hAnsiTheme="minorEastAsia" w:cs="Times New Roman" w:hint="eastAsia"/>
          <w:sz w:val="21"/>
          <w:szCs w:val="21"/>
          <w:lang w:val="en-AU"/>
        </w:rPr>
        <w:t>大会应努力通过协商一致作出决定，并应制定自己的议事规则，包括召集特别会议、法定人数的要求，以及按本文书的规定，作出各类决定所需的多数等规则。</w:t>
      </w:r>
      <w:r w:rsidRPr="00A14522">
        <w:rPr>
          <w:rFonts w:asciiTheme="minorEastAsia" w:eastAsiaTheme="minorEastAsia" w:hAnsiTheme="minorEastAsia" w:cs="Times New Roman"/>
          <w:sz w:val="21"/>
          <w:szCs w:val="21"/>
          <w:lang w:val="en-AU"/>
        </w:rPr>
        <w:t>] </w:t>
      </w:r>
    </w:p>
    <w:p w:rsidR="00A14522" w:rsidRDefault="00A14522" w:rsidP="00B80F0B">
      <w:pPr>
        <w:jc w:val="both"/>
        <w:rPr>
          <w:rFonts w:asciiTheme="minorEastAsia" w:eastAsiaTheme="minorEastAsia" w:hAnsiTheme="minorEastAsia" w:cs="Times New Roman"/>
          <w:sz w:val="21"/>
          <w:szCs w:val="21"/>
          <w:lang w:val="en-AU"/>
        </w:rPr>
      </w:pPr>
      <w:r>
        <w:rPr>
          <w:rFonts w:asciiTheme="minorEastAsia" w:eastAsiaTheme="minorEastAsia" w:hAnsiTheme="minorEastAsia" w:cs="Times New Roman"/>
          <w:sz w:val="21"/>
          <w:szCs w:val="21"/>
          <w:lang w:val="en-AU"/>
        </w:rPr>
        <w:br w:type="page"/>
      </w:r>
    </w:p>
    <w:p w:rsidR="00A14522" w:rsidRPr="001F1EF9" w:rsidRDefault="00A14522" w:rsidP="00EB7BB1">
      <w:pPr>
        <w:pStyle w:val="ListParagraph"/>
        <w:keepNext/>
        <w:numPr>
          <w:ilvl w:val="2"/>
          <w:numId w:val="4"/>
        </w:numPr>
        <w:spacing w:beforeLines="100" w:before="240" w:afterLines="100" w:after="240" w:line="340" w:lineRule="atLeast"/>
        <w:ind w:left="0" w:firstLine="0"/>
        <w:jc w:val="center"/>
        <w:outlineLvl w:val="1"/>
        <w:rPr>
          <w:rFonts w:ascii="SimHei" w:eastAsia="SimHei" w:hAnsi="SimHei"/>
          <w:kern w:val="2"/>
          <w:sz w:val="21"/>
        </w:rPr>
      </w:pPr>
      <w:r w:rsidRPr="001F1EF9">
        <w:rPr>
          <w:rFonts w:ascii="SimHei" w:eastAsia="SimHei" w:hAnsi="SimHei"/>
          <w:kern w:val="2"/>
          <w:sz w:val="21"/>
        </w:rPr>
        <w:lastRenderedPageBreak/>
        <w:t>[</w:t>
      </w:r>
      <w:r w:rsidRPr="001F1EF9">
        <w:rPr>
          <w:rFonts w:ascii="SimHei" w:eastAsia="SimHei" w:hAnsi="SimHei" w:hint="eastAsia"/>
          <w:kern w:val="2"/>
          <w:sz w:val="21"/>
        </w:rPr>
        <w:t>第12条</w:t>
      </w:r>
      <w:r w:rsidRPr="001F1EF9">
        <w:rPr>
          <w:rFonts w:ascii="SimHei" w:eastAsia="SimHei" w:hAnsi="SimHei"/>
          <w:kern w:val="2"/>
          <w:sz w:val="21"/>
        </w:rPr>
        <w:br/>
      </w:r>
      <w:r w:rsidRPr="001F1EF9">
        <w:rPr>
          <w:rFonts w:ascii="SimHei" w:eastAsia="SimHei" w:hAnsi="SimHei" w:hint="eastAsia"/>
          <w:kern w:val="2"/>
          <w:sz w:val="21"/>
        </w:rPr>
        <w:t>国际局</w:t>
      </w:r>
    </w:p>
    <w:p w:rsidR="00A14522" w:rsidRPr="00A14522" w:rsidRDefault="00A14522" w:rsidP="00B80F0B">
      <w:pPr>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hint="eastAsia"/>
          <w:sz w:val="21"/>
          <w:szCs w:val="21"/>
          <w:lang w:val="en-AU"/>
        </w:rPr>
        <w:t>与本文书有关的行政工作应由产权组织秘书处履行。</w:t>
      </w:r>
      <w:r w:rsidRPr="00A14522">
        <w:rPr>
          <w:rFonts w:asciiTheme="minorEastAsia" w:eastAsiaTheme="minorEastAsia" w:hAnsiTheme="minorEastAsia" w:cs="Times New Roman"/>
          <w:sz w:val="21"/>
          <w:szCs w:val="21"/>
          <w:lang w:val="en-AU"/>
        </w:rPr>
        <w:t>]</w:t>
      </w:r>
    </w:p>
    <w:p w:rsidR="00A14522" w:rsidRDefault="00A14522" w:rsidP="00B80F0B">
      <w:pPr>
        <w:jc w:val="both"/>
        <w:rPr>
          <w:rFonts w:asciiTheme="minorEastAsia" w:eastAsiaTheme="minorEastAsia" w:hAnsiTheme="minorEastAsia" w:cs="Times New Roman"/>
          <w:b/>
          <w:sz w:val="21"/>
          <w:szCs w:val="21"/>
          <w:lang w:val="en-AU"/>
        </w:rPr>
      </w:pPr>
      <w:r>
        <w:rPr>
          <w:rFonts w:asciiTheme="minorEastAsia" w:eastAsiaTheme="minorEastAsia" w:hAnsiTheme="minorEastAsia" w:cs="Times New Roman"/>
          <w:b/>
          <w:sz w:val="21"/>
          <w:szCs w:val="21"/>
          <w:lang w:val="en-AU"/>
        </w:rPr>
        <w:br w:type="page"/>
      </w:r>
    </w:p>
    <w:p w:rsidR="00A14522" w:rsidRPr="001F1EF9" w:rsidRDefault="00A14522" w:rsidP="00B067F4">
      <w:pPr>
        <w:keepNext/>
        <w:overflowPunct w:val="0"/>
        <w:spacing w:beforeLines="100" w:before="240" w:afterLines="100" w:after="240" w:line="340" w:lineRule="atLeast"/>
        <w:jc w:val="center"/>
        <w:rPr>
          <w:rFonts w:ascii="SimHei" w:eastAsia="SimHei" w:hAnsi="SimHei" w:cs="Times New Roman"/>
          <w:kern w:val="2"/>
          <w:sz w:val="21"/>
          <w:szCs w:val="22"/>
        </w:rPr>
      </w:pPr>
      <w:r w:rsidRPr="001F1EF9">
        <w:rPr>
          <w:rFonts w:ascii="SimHei" w:eastAsia="SimHei" w:hAnsi="SimHei" w:cs="Times New Roman"/>
          <w:kern w:val="2"/>
          <w:sz w:val="21"/>
          <w:szCs w:val="22"/>
        </w:rPr>
        <w:lastRenderedPageBreak/>
        <w:t>[</w:t>
      </w:r>
      <w:r w:rsidRPr="001F1EF9">
        <w:rPr>
          <w:rFonts w:ascii="SimHei" w:eastAsia="SimHei" w:hAnsi="SimHei" w:cs="Times New Roman" w:hint="eastAsia"/>
          <w:kern w:val="2"/>
          <w:sz w:val="21"/>
          <w:szCs w:val="22"/>
        </w:rPr>
        <w:t>第13条</w:t>
      </w:r>
      <w:r w:rsidR="001F1EF9" w:rsidRPr="001F1EF9">
        <w:rPr>
          <w:rFonts w:ascii="SimHei" w:eastAsia="SimHei" w:hAnsi="SimHei" w:cs="Times New Roman"/>
          <w:kern w:val="2"/>
          <w:sz w:val="21"/>
          <w:szCs w:val="22"/>
        </w:rPr>
        <w:br/>
      </w:r>
      <w:r w:rsidRPr="001F1EF9">
        <w:rPr>
          <w:rFonts w:ascii="SimHei" w:eastAsia="SimHei" w:hAnsi="SimHei" w:cs="Times New Roman" w:hint="eastAsia"/>
          <w:kern w:val="2"/>
          <w:sz w:val="21"/>
          <w:szCs w:val="22"/>
        </w:rPr>
        <w:t>成为缔约方的资格</w:t>
      </w:r>
    </w:p>
    <w:p w:rsidR="00A14522" w:rsidRPr="00A14522" w:rsidRDefault="00A14522" w:rsidP="001F1EF9">
      <w:pPr>
        <w:overflowPunct w:val="0"/>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sz w:val="21"/>
          <w:szCs w:val="21"/>
          <w:lang w:val="en-AU"/>
        </w:rPr>
        <w:t>13.1</w:t>
      </w:r>
      <w:r w:rsidRPr="00A14522">
        <w:rPr>
          <w:rFonts w:asciiTheme="minorEastAsia" w:eastAsiaTheme="minorEastAsia" w:hAnsiTheme="minorEastAsia" w:cs="Times New Roman"/>
          <w:sz w:val="21"/>
          <w:szCs w:val="21"/>
          <w:lang w:val="en-AU"/>
        </w:rPr>
        <w:tab/>
      </w:r>
      <w:r w:rsidRPr="00A14522">
        <w:rPr>
          <w:rFonts w:asciiTheme="minorEastAsia" w:eastAsiaTheme="minorEastAsia" w:hAnsiTheme="minorEastAsia" w:cs="Times New Roman" w:hint="eastAsia"/>
          <w:sz w:val="21"/>
          <w:szCs w:val="21"/>
          <w:lang w:val="en-AU"/>
        </w:rPr>
        <w:t>产权组织的任何成员国均可以成为本文书的缔约方。</w:t>
      </w:r>
    </w:p>
    <w:p w:rsidR="00A14522" w:rsidRPr="00A14522" w:rsidRDefault="00A14522" w:rsidP="001F1EF9">
      <w:pPr>
        <w:overflowPunct w:val="0"/>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sz w:val="21"/>
          <w:szCs w:val="21"/>
          <w:lang w:val="en-AU"/>
        </w:rPr>
        <w:t>13.2</w:t>
      </w:r>
      <w:r w:rsidRPr="00A14522">
        <w:rPr>
          <w:rFonts w:asciiTheme="minorEastAsia" w:eastAsiaTheme="minorEastAsia" w:hAnsiTheme="minorEastAsia" w:cs="Times New Roman"/>
          <w:sz w:val="21"/>
          <w:szCs w:val="21"/>
          <w:lang w:val="en-AU"/>
        </w:rPr>
        <w:tab/>
      </w:r>
      <w:r w:rsidRPr="00A14522">
        <w:rPr>
          <w:rFonts w:asciiTheme="minorEastAsia" w:eastAsiaTheme="minorEastAsia" w:hAnsiTheme="minorEastAsia" w:cs="Times New Roman" w:hint="eastAsia"/>
          <w:sz w:val="21"/>
          <w:szCs w:val="21"/>
          <w:lang w:val="en-AU"/>
        </w:rPr>
        <w:t>如果任何政府间组织声明其对于本文书涵盖的事项具有权限和具有约束其所有成员国的立法，并声明其根据其内部程序被正式授权要求成为本文书的缔约方，大会可以决定接纳该政府间组织成为本文书的缔约方。</w:t>
      </w:r>
      <w:r w:rsidRPr="00A14522">
        <w:rPr>
          <w:rFonts w:asciiTheme="minorEastAsia" w:eastAsiaTheme="minorEastAsia" w:hAnsiTheme="minorEastAsia" w:cs="Times New Roman"/>
          <w:sz w:val="21"/>
          <w:szCs w:val="21"/>
          <w:lang w:val="en-AU"/>
        </w:rPr>
        <w:t>]</w:t>
      </w:r>
    </w:p>
    <w:p w:rsidR="00A14522" w:rsidRDefault="00A14522" w:rsidP="00B80F0B">
      <w:pPr>
        <w:jc w:val="both"/>
        <w:rPr>
          <w:rFonts w:asciiTheme="minorEastAsia" w:eastAsiaTheme="minorEastAsia" w:hAnsiTheme="minorEastAsia" w:cs="Times New Roman"/>
          <w:b/>
          <w:sz w:val="21"/>
          <w:szCs w:val="21"/>
          <w:lang w:val="en-AU"/>
        </w:rPr>
      </w:pPr>
      <w:r>
        <w:rPr>
          <w:rFonts w:asciiTheme="minorEastAsia" w:eastAsiaTheme="minorEastAsia" w:hAnsiTheme="minorEastAsia" w:cs="Times New Roman"/>
          <w:b/>
          <w:sz w:val="21"/>
          <w:szCs w:val="21"/>
          <w:lang w:val="en-AU"/>
        </w:rPr>
        <w:br w:type="page"/>
      </w:r>
    </w:p>
    <w:p w:rsidR="00A14522" w:rsidRPr="001F1EF9" w:rsidRDefault="00A14522" w:rsidP="00B067F4">
      <w:pPr>
        <w:keepNext/>
        <w:overflowPunct w:val="0"/>
        <w:spacing w:beforeLines="100" w:before="240" w:afterLines="100" w:after="240" w:line="340" w:lineRule="atLeast"/>
        <w:jc w:val="center"/>
        <w:rPr>
          <w:rFonts w:ascii="SimHei" w:eastAsia="SimHei" w:hAnsi="SimHei" w:cs="Times New Roman"/>
          <w:kern w:val="2"/>
          <w:sz w:val="21"/>
          <w:szCs w:val="22"/>
        </w:rPr>
      </w:pPr>
      <w:r w:rsidRPr="001F1EF9">
        <w:rPr>
          <w:rFonts w:ascii="SimHei" w:eastAsia="SimHei" w:hAnsi="SimHei" w:cs="Times New Roman"/>
          <w:kern w:val="2"/>
          <w:sz w:val="21"/>
          <w:szCs w:val="22"/>
        </w:rPr>
        <w:lastRenderedPageBreak/>
        <w:t>[</w:t>
      </w:r>
      <w:r w:rsidRPr="001F1EF9">
        <w:rPr>
          <w:rFonts w:ascii="SimHei" w:eastAsia="SimHei" w:hAnsi="SimHei" w:cs="Times New Roman" w:hint="eastAsia"/>
          <w:kern w:val="2"/>
          <w:sz w:val="21"/>
          <w:szCs w:val="22"/>
        </w:rPr>
        <w:t>第14条</w:t>
      </w:r>
      <w:r w:rsidR="001F1EF9" w:rsidRPr="001F1EF9">
        <w:rPr>
          <w:rFonts w:ascii="SimHei" w:eastAsia="SimHei" w:hAnsi="SimHei" w:cs="Times New Roman"/>
          <w:kern w:val="2"/>
          <w:sz w:val="21"/>
          <w:szCs w:val="22"/>
        </w:rPr>
        <w:br/>
      </w:r>
      <w:r w:rsidRPr="001F1EF9">
        <w:rPr>
          <w:rFonts w:ascii="SimHei" w:eastAsia="SimHei" w:hAnsi="SimHei" w:cs="Times New Roman" w:hint="eastAsia"/>
          <w:kern w:val="2"/>
          <w:sz w:val="21"/>
          <w:szCs w:val="22"/>
        </w:rPr>
        <w:t>修</w:t>
      </w:r>
      <w:r w:rsidR="001F1EF9">
        <w:rPr>
          <w:rFonts w:ascii="SimHei" w:eastAsia="SimHei" w:hAnsi="SimHei" w:cs="Times New Roman" w:hint="eastAsia"/>
          <w:kern w:val="2"/>
          <w:sz w:val="21"/>
          <w:szCs w:val="22"/>
        </w:rPr>
        <w:t xml:space="preserve">　</w:t>
      </w:r>
      <w:r w:rsidRPr="001F1EF9">
        <w:rPr>
          <w:rFonts w:ascii="SimHei" w:eastAsia="SimHei" w:hAnsi="SimHei" w:cs="Times New Roman" w:hint="eastAsia"/>
          <w:kern w:val="2"/>
          <w:sz w:val="21"/>
          <w:szCs w:val="22"/>
        </w:rPr>
        <w:t>订</w:t>
      </w:r>
    </w:p>
    <w:p w:rsidR="00A14522" w:rsidRPr="00A14522" w:rsidRDefault="00A14522" w:rsidP="001F1EF9">
      <w:pPr>
        <w:overflowPunct w:val="0"/>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hint="eastAsia"/>
          <w:iCs/>
          <w:sz w:val="21"/>
          <w:szCs w:val="21"/>
          <w:lang w:val="en-AU"/>
        </w:rPr>
        <w:t>本文书仅可由外交会议加以修订。任何外交会议的召集应由本文书的缔约各方大会决定。</w:t>
      </w:r>
      <w:r w:rsidRPr="00A14522">
        <w:rPr>
          <w:rFonts w:asciiTheme="minorEastAsia" w:eastAsiaTheme="minorEastAsia" w:hAnsiTheme="minorEastAsia" w:cs="Times New Roman"/>
          <w:iCs/>
          <w:sz w:val="21"/>
          <w:szCs w:val="21"/>
          <w:lang w:val="en-AU"/>
        </w:rPr>
        <w:t>]</w:t>
      </w:r>
    </w:p>
    <w:p w:rsidR="00A14522" w:rsidRDefault="00A14522" w:rsidP="00B80F0B">
      <w:pPr>
        <w:jc w:val="both"/>
        <w:rPr>
          <w:rFonts w:asciiTheme="minorEastAsia" w:eastAsiaTheme="minorEastAsia" w:hAnsiTheme="minorEastAsia" w:cs="Times New Roman"/>
          <w:b/>
          <w:sz w:val="21"/>
          <w:szCs w:val="21"/>
          <w:lang w:val="en-AU"/>
        </w:rPr>
      </w:pPr>
      <w:r>
        <w:rPr>
          <w:rFonts w:asciiTheme="minorEastAsia" w:eastAsiaTheme="minorEastAsia" w:hAnsiTheme="minorEastAsia" w:cs="Times New Roman"/>
          <w:b/>
          <w:sz w:val="21"/>
          <w:szCs w:val="21"/>
          <w:lang w:val="en-AU"/>
        </w:rPr>
        <w:br w:type="page"/>
      </w:r>
    </w:p>
    <w:p w:rsidR="00A14522" w:rsidRPr="001F1EF9" w:rsidRDefault="00A14522" w:rsidP="001F1EF9">
      <w:pPr>
        <w:keepNext/>
        <w:overflowPunct w:val="0"/>
        <w:spacing w:beforeLines="100" w:before="240" w:afterLines="100" w:after="240" w:line="340" w:lineRule="atLeast"/>
        <w:jc w:val="center"/>
        <w:rPr>
          <w:rFonts w:ascii="SimHei" w:eastAsia="SimHei" w:hAnsi="SimHei" w:cs="Times New Roman"/>
          <w:b/>
          <w:sz w:val="21"/>
          <w:szCs w:val="21"/>
          <w:lang w:val="en-AU"/>
        </w:rPr>
      </w:pPr>
      <w:r w:rsidRPr="001F1EF9">
        <w:rPr>
          <w:rFonts w:ascii="SimHei" w:eastAsia="SimHei" w:hAnsi="SimHei" w:cs="Times New Roman"/>
          <w:kern w:val="2"/>
          <w:sz w:val="21"/>
          <w:szCs w:val="22"/>
        </w:rPr>
        <w:lastRenderedPageBreak/>
        <w:t>[</w:t>
      </w:r>
      <w:r w:rsidRPr="001F1EF9">
        <w:rPr>
          <w:rFonts w:ascii="SimHei" w:eastAsia="SimHei" w:hAnsi="SimHei" w:cs="Times New Roman" w:hint="eastAsia"/>
          <w:kern w:val="2"/>
          <w:sz w:val="21"/>
          <w:szCs w:val="22"/>
        </w:rPr>
        <w:t>第15条</w:t>
      </w:r>
      <w:r w:rsidR="001F1EF9" w:rsidRPr="001F1EF9">
        <w:rPr>
          <w:rFonts w:ascii="SimHei" w:eastAsia="SimHei" w:hAnsi="SimHei" w:cs="Times New Roman"/>
          <w:kern w:val="2"/>
          <w:sz w:val="21"/>
          <w:szCs w:val="22"/>
        </w:rPr>
        <w:br/>
      </w:r>
      <w:r w:rsidRPr="001F1EF9">
        <w:rPr>
          <w:rFonts w:ascii="SimHei" w:eastAsia="SimHei" w:hAnsi="SimHei" w:cs="Times New Roman" w:hint="eastAsia"/>
          <w:kern w:val="2"/>
          <w:sz w:val="21"/>
          <w:szCs w:val="22"/>
        </w:rPr>
        <w:t>签</w:t>
      </w:r>
      <w:r w:rsidR="001F1EF9">
        <w:rPr>
          <w:rFonts w:ascii="SimHei" w:eastAsia="SimHei" w:hAnsi="SimHei" w:cs="Times New Roman" w:hint="eastAsia"/>
          <w:kern w:val="2"/>
          <w:sz w:val="21"/>
          <w:szCs w:val="22"/>
        </w:rPr>
        <w:t xml:space="preserve">　</w:t>
      </w:r>
      <w:r w:rsidRPr="001F1EF9">
        <w:rPr>
          <w:rFonts w:ascii="SimHei" w:eastAsia="SimHei" w:hAnsi="SimHei" w:cs="Times New Roman" w:hint="eastAsia"/>
          <w:kern w:val="2"/>
          <w:sz w:val="21"/>
          <w:szCs w:val="22"/>
        </w:rPr>
        <w:t>署</w:t>
      </w:r>
    </w:p>
    <w:p w:rsidR="00A14522" w:rsidRPr="00A14522" w:rsidRDefault="00A14522" w:rsidP="001F1EF9">
      <w:pPr>
        <w:overflowPunct w:val="0"/>
        <w:spacing w:afterLines="50" w:after="120" w:line="340" w:lineRule="atLeast"/>
        <w:jc w:val="both"/>
        <w:rPr>
          <w:rFonts w:asciiTheme="minorEastAsia" w:eastAsiaTheme="minorEastAsia" w:hAnsiTheme="minorEastAsia" w:cs="Times New Roman"/>
          <w:sz w:val="21"/>
          <w:szCs w:val="21"/>
          <w:shd w:val="clear" w:color="auto" w:fill="FAFAFA"/>
          <w:lang w:val="en-AU"/>
        </w:rPr>
      </w:pPr>
      <w:r w:rsidRPr="00A14522">
        <w:rPr>
          <w:rFonts w:asciiTheme="minorEastAsia" w:eastAsiaTheme="minorEastAsia" w:hAnsiTheme="minorEastAsia" w:cs="Times New Roman" w:hint="eastAsia"/>
          <w:sz w:val="21"/>
          <w:szCs w:val="21"/>
          <w:lang w:val="en-AU"/>
        </w:rPr>
        <w:t>本文书通过后即在</w:t>
      </w:r>
      <w:r w:rsidR="001F1EF9">
        <w:rPr>
          <w:rFonts w:asciiTheme="minorEastAsia" w:eastAsiaTheme="minorEastAsia" w:hAnsiTheme="minorEastAsia" w:cs="Times New Roman" w:hint="eastAsia"/>
          <w:sz w:val="21"/>
          <w:szCs w:val="21"/>
          <w:lang w:val="en-AU"/>
        </w:rPr>
        <w:t>____</w:t>
      </w:r>
      <w:r w:rsidRPr="00A14522">
        <w:rPr>
          <w:rFonts w:asciiTheme="minorEastAsia" w:eastAsiaTheme="minorEastAsia" w:hAnsiTheme="minorEastAsia" w:cs="Times New Roman" w:hint="eastAsia"/>
          <w:sz w:val="21"/>
          <w:szCs w:val="21"/>
          <w:lang w:val="en-AU"/>
        </w:rPr>
        <w:t>外交会议并随后在产权组织总开放给任何有资格的有关方签署，期限一年。</w:t>
      </w:r>
      <w:r w:rsidRPr="00A14522">
        <w:rPr>
          <w:rFonts w:asciiTheme="minorEastAsia" w:eastAsiaTheme="minorEastAsia" w:hAnsiTheme="minorEastAsia" w:cs="Times New Roman"/>
          <w:sz w:val="21"/>
          <w:szCs w:val="21"/>
          <w:lang w:val="en-AU"/>
        </w:rPr>
        <w:t>]</w:t>
      </w:r>
    </w:p>
    <w:p w:rsidR="00A14522" w:rsidRDefault="00A14522" w:rsidP="00B80F0B">
      <w:pPr>
        <w:jc w:val="both"/>
        <w:rPr>
          <w:rFonts w:asciiTheme="minorEastAsia" w:eastAsiaTheme="minorEastAsia" w:hAnsiTheme="minorEastAsia" w:cs="Times New Roman"/>
          <w:sz w:val="21"/>
          <w:szCs w:val="21"/>
          <w:shd w:val="clear" w:color="auto" w:fill="FAFAFA"/>
          <w:lang w:val="en-AU"/>
        </w:rPr>
      </w:pPr>
      <w:r>
        <w:rPr>
          <w:rFonts w:asciiTheme="minorEastAsia" w:eastAsiaTheme="minorEastAsia" w:hAnsiTheme="minorEastAsia" w:cs="Times New Roman"/>
          <w:sz w:val="21"/>
          <w:szCs w:val="21"/>
          <w:shd w:val="clear" w:color="auto" w:fill="FAFAFA"/>
          <w:lang w:val="en-AU"/>
        </w:rPr>
        <w:br w:type="page"/>
      </w:r>
    </w:p>
    <w:p w:rsidR="00A14522" w:rsidRPr="001F1EF9" w:rsidRDefault="00A14522" w:rsidP="00B067F4">
      <w:pPr>
        <w:keepNext/>
        <w:overflowPunct w:val="0"/>
        <w:spacing w:beforeLines="100" w:before="240" w:afterLines="100" w:after="240" w:line="340" w:lineRule="atLeast"/>
        <w:jc w:val="center"/>
        <w:rPr>
          <w:rFonts w:ascii="SimHei" w:eastAsia="SimHei" w:hAnsi="SimHei" w:cs="Times New Roman"/>
          <w:kern w:val="2"/>
          <w:sz w:val="21"/>
          <w:szCs w:val="22"/>
        </w:rPr>
      </w:pPr>
      <w:r w:rsidRPr="001F1EF9">
        <w:rPr>
          <w:rFonts w:ascii="SimHei" w:eastAsia="SimHei" w:hAnsi="SimHei" w:cs="Times New Roman"/>
          <w:kern w:val="2"/>
          <w:sz w:val="21"/>
          <w:szCs w:val="22"/>
        </w:rPr>
        <w:lastRenderedPageBreak/>
        <w:t>[</w:t>
      </w:r>
      <w:r w:rsidRPr="001F1EF9">
        <w:rPr>
          <w:rFonts w:ascii="SimHei" w:eastAsia="SimHei" w:hAnsi="SimHei" w:cs="Times New Roman" w:hint="eastAsia"/>
          <w:kern w:val="2"/>
          <w:sz w:val="21"/>
          <w:szCs w:val="22"/>
        </w:rPr>
        <w:t>第16条</w:t>
      </w:r>
      <w:r w:rsidR="001F1EF9" w:rsidRPr="001F1EF9">
        <w:rPr>
          <w:rFonts w:ascii="SimHei" w:eastAsia="SimHei" w:hAnsi="SimHei" w:cs="Times New Roman"/>
          <w:kern w:val="2"/>
          <w:sz w:val="21"/>
          <w:szCs w:val="22"/>
        </w:rPr>
        <w:br/>
      </w:r>
      <w:r w:rsidRPr="001F1EF9">
        <w:rPr>
          <w:rFonts w:ascii="SimHei" w:eastAsia="SimHei" w:hAnsi="SimHei" w:cs="Times New Roman" w:hint="eastAsia"/>
          <w:kern w:val="2"/>
          <w:sz w:val="21"/>
          <w:szCs w:val="22"/>
        </w:rPr>
        <w:t>生</w:t>
      </w:r>
      <w:r w:rsidR="001F1EF9">
        <w:rPr>
          <w:rFonts w:ascii="SimHei" w:eastAsia="SimHei" w:hAnsi="SimHei" w:cs="Times New Roman" w:hint="eastAsia"/>
          <w:kern w:val="2"/>
          <w:sz w:val="21"/>
          <w:szCs w:val="22"/>
        </w:rPr>
        <w:t xml:space="preserve">　</w:t>
      </w:r>
      <w:r w:rsidRPr="001F1EF9">
        <w:rPr>
          <w:rFonts w:ascii="SimHei" w:eastAsia="SimHei" w:hAnsi="SimHei" w:cs="Times New Roman" w:hint="eastAsia"/>
          <w:kern w:val="2"/>
          <w:sz w:val="21"/>
          <w:szCs w:val="22"/>
        </w:rPr>
        <w:t>效</w:t>
      </w:r>
    </w:p>
    <w:p w:rsidR="00A14522" w:rsidRPr="00A14522" w:rsidRDefault="00A14522" w:rsidP="001F1EF9">
      <w:pPr>
        <w:overflowPunct w:val="0"/>
        <w:spacing w:afterLines="50" w:after="120" w:line="340" w:lineRule="atLeast"/>
        <w:jc w:val="both"/>
        <w:rPr>
          <w:rFonts w:asciiTheme="minorEastAsia" w:eastAsiaTheme="minorEastAsia" w:hAnsiTheme="minorEastAsia" w:cs="Times New Roman"/>
          <w:b/>
          <w:sz w:val="21"/>
          <w:szCs w:val="21"/>
          <w:lang w:val="en-AU"/>
        </w:rPr>
      </w:pPr>
      <w:r w:rsidRPr="00A14522">
        <w:rPr>
          <w:rFonts w:asciiTheme="minorEastAsia" w:eastAsiaTheme="minorEastAsia" w:hAnsiTheme="minorEastAsia" w:cs="Times New Roman" w:hint="eastAsia"/>
          <w:sz w:val="21"/>
          <w:szCs w:val="21"/>
          <w:lang w:val="en-AU"/>
        </w:rPr>
        <w:t>本文书应在二十个第13条所述的有资格的有关方交存批准书或加入书三个月之后生效。</w:t>
      </w:r>
      <w:r w:rsidRPr="00A14522">
        <w:rPr>
          <w:rFonts w:asciiTheme="minorEastAsia" w:eastAsiaTheme="minorEastAsia" w:hAnsiTheme="minorEastAsia" w:cs="Times New Roman"/>
          <w:sz w:val="21"/>
          <w:szCs w:val="21"/>
          <w:lang w:val="en-AU"/>
        </w:rPr>
        <w:t>]</w:t>
      </w:r>
    </w:p>
    <w:p w:rsidR="00A14522" w:rsidRDefault="00A14522" w:rsidP="00B80F0B">
      <w:pPr>
        <w:jc w:val="both"/>
        <w:rPr>
          <w:rFonts w:asciiTheme="minorEastAsia" w:eastAsiaTheme="minorEastAsia" w:hAnsiTheme="minorEastAsia" w:cs="Times New Roman"/>
          <w:sz w:val="21"/>
          <w:szCs w:val="21"/>
          <w:shd w:val="clear" w:color="auto" w:fill="FAFAFA"/>
          <w:lang w:val="en-AU"/>
        </w:rPr>
      </w:pPr>
      <w:r>
        <w:rPr>
          <w:rFonts w:asciiTheme="minorEastAsia" w:eastAsiaTheme="minorEastAsia" w:hAnsiTheme="minorEastAsia" w:cs="Times New Roman"/>
          <w:sz w:val="21"/>
          <w:szCs w:val="21"/>
          <w:shd w:val="clear" w:color="auto" w:fill="FAFAFA"/>
          <w:lang w:val="en-AU"/>
        </w:rPr>
        <w:br w:type="page"/>
      </w:r>
    </w:p>
    <w:p w:rsidR="00A14522" w:rsidRPr="001F1EF9" w:rsidRDefault="00A14522" w:rsidP="00B067F4">
      <w:pPr>
        <w:keepNext/>
        <w:overflowPunct w:val="0"/>
        <w:spacing w:beforeLines="100" w:before="240" w:afterLines="100" w:after="240" w:line="340" w:lineRule="atLeast"/>
        <w:jc w:val="center"/>
        <w:rPr>
          <w:rFonts w:ascii="SimHei" w:eastAsia="SimHei" w:hAnsi="SimHei" w:cs="Times New Roman"/>
          <w:kern w:val="2"/>
          <w:sz w:val="21"/>
          <w:szCs w:val="22"/>
        </w:rPr>
      </w:pPr>
      <w:r w:rsidRPr="001F1EF9">
        <w:rPr>
          <w:rFonts w:ascii="SimHei" w:eastAsia="SimHei" w:hAnsi="SimHei" w:cs="Times New Roman"/>
          <w:kern w:val="2"/>
          <w:sz w:val="21"/>
          <w:szCs w:val="22"/>
        </w:rPr>
        <w:lastRenderedPageBreak/>
        <w:t>[</w:t>
      </w:r>
      <w:r w:rsidRPr="001F1EF9">
        <w:rPr>
          <w:rFonts w:ascii="SimHei" w:eastAsia="SimHei" w:hAnsi="SimHei" w:cs="Times New Roman" w:hint="eastAsia"/>
          <w:kern w:val="2"/>
          <w:sz w:val="21"/>
          <w:szCs w:val="22"/>
        </w:rPr>
        <w:t>第</w:t>
      </w:r>
      <w:r w:rsidRPr="001F1EF9">
        <w:rPr>
          <w:rFonts w:ascii="SimHei" w:eastAsia="SimHei" w:hAnsi="SimHei" w:cs="Times New Roman"/>
          <w:kern w:val="2"/>
          <w:sz w:val="21"/>
          <w:szCs w:val="22"/>
        </w:rPr>
        <w:t>17</w:t>
      </w:r>
      <w:r w:rsidRPr="001F1EF9">
        <w:rPr>
          <w:rFonts w:ascii="SimHei" w:eastAsia="SimHei" w:hAnsi="SimHei" w:cs="Times New Roman" w:hint="eastAsia"/>
          <w:kern w:val="2"/>
          <w:sz w:val="21"/>
          <w:szCs w:val="22"/>
        </w:rPr>
        <w:t>条</w:t>
      </w:r>
      <w:r w:rsidR="001F1EF9" w:rsidRPr="001F1EF9">
        <w:rPr>
          <w:rFonts w:ascii="SimHei" w:eastAsia="SimHei" w:hAnsi="SimHei" w:cs="Times New Roman"/>
          <w:kern w:val="2"/>
          <w:sz w:val="21"/>
          <w:szCs w:val="22"/>
        </w:rPr>
        <w:br/>
      </w:r>
      <w:r w:rsidRPr="001F1EF9">
        <w:rPr>
          <w:rFonts w:ascii="SimHei" w:eastAsia="SimHei" w:hAnsi="SimHei" w:cs="Times New Roman" w:hint="eastAsia"/>
          <w:kern w:val="2"/>
          <w:sz w:val="21"/>
          <w:szCs w:val="22"/>
        </w:rPr>
        <w:t>退</w:t>
      </w:r>
      <w:r w:rsidR="001F1EF9">
        <w:rPr>
          <w:rFonts w:ascii="SimHei" w:eastAsia="SimHei" w:hAnsi="SimHei" w:cs="Times New Roman" w:hint="eastAsia"/>
          <w:kern w:val="2"/>
          <w:sz w:val="21"/>
          <w:szCs w:val="22"/>
        </w:rPr>
        <w:t xml:space="preserve">　</w:t>
      </w:r>
      <w:r w:rsidRPr="001F1EF9">
        <w:rPr>
          <w:rFonts w:ascii="SimHei" w:eastAsia="SimHei" w:hAnsi="SimHei" w:cs="Times New Roman" w:hint="eastAsia"/>
          <w:kern w:val="2"/>
          <w:sz w:val="21"/>
          <w:szCs w:val="22"/>
        </w:rPr>
        <w:t>出</w:t>
      </w:r>
    </w:p>
    <w:p w:rsidR="00A14522" w:rsidRPr="00A14522" w:rsidRDefault="00A14522" w:rsidP="001F1EF9">
      <w:pPr>
        <w:overflowPunct w:val="0"/>
        <w:spacing w:afterLines="50" w:after="120" w:line="340" w:lineRule="atLeast"/>
        <w:jc w:val="both"/>
        <w:rPr>
          <w:rFonts w:asciiTheme="minorEastAsia" w:eastAsiaTheme="minorEastAsia" w:hAnsiTheme="minorEastAsia" w:cs="Times New Roman"/>
          <w:sz w:val="21"/>
          <w:szCs w:val="21"/>
          <w:shd w:val="clear" w:color="auto" w:fill="FAFAFA"/>
          <w:lang w:val="en-AU"/>
        </w:rPr>
      </w:pPr>
      <w:r w:rsidRPr="00A14522">
        <w:rPr>
          <w:rFonts w:asciiTheme="minorEastAsia" w:eastAsiaTheme="minorEastAsia" w:hAnsiTheme="minorEastAsia" w:cs="Times New Roman" w:hint="eastAsia"/>
          <w:sz w:val="21"/>
          <w:szCs w:val="21"/>
          <w:lang w:val="en-AU"/>
        </w:rPr>
        <w:t>任何缔约方均可以退出本文书，退出应通知产权组织总干事。任何退出应于产权组织总干事收到通知之日起一年后生效。</w:t>
      </w:r>
      <w:r w:rsidRPr="00A14522">
        <w:rPr>
          <w:rFonts w:asciiTheme="minorEastAsia" w:eastAsiaTheme="minorEastAsia" w:hAnsiTheme="minorEastAsia" w:cs="Times New Roman"/>
          <w:sz w:val="21"/>
          <w:szCs w:val="21"/>
          <w:lang w:val="en-AU"/>
        </w:rPr>
        <w:t>]</w:t>
      </w:r>
    </w:p>
    <w:p w:rsidR="00A14522" w:rsidRDefault="00A14522" w:rsidP="00B80F0B">
      <w:pPr>
        <w:jc w:val="both"/>
        <w:rPr>
          <w:rFonts w:asciiTheme="minorEastAsia" w:eastAsiaTheme="minorEastAsia" w:hAnsiTheme="minorEastAsia" w:cs="Times New Roman"/>
          <w:sz w:val="21"/>
          <w:szCs w:val="21"/>
          <w:lang w:val="en-AU"/>
        </w:rPr>
      </w:pPr>
      <w:r>
        <w:rPr>
          <w:rFonts w:asciiTheme="minorEastAsia" w:eastAsiaTheme="minorEastAsia" w:hAnsiTheme="minorEastAsia" w:cs="Times New Roman"/>
          <w:sz w:val="21"/>
          <w:szCs w:val="21"/>
          <w:lang w:val="en-AU"/>
        </w:rPr>
        <w:br w:type="page"/>
      </w:r>
    </w:p>
    <w:p w:rsidR="00A14522" w:rsidRPr="001F1EF9" w:rsidRDefault="00A14522" w:rsidP="00B067F4">
      <w:pPr>
        <w:keepNext/>
        <w:overflowPunct w:val="0"/>
        <w:spacing w:beforeLines="100" w:before="240" w:afterLines="100" w:after="240" w:line="340" w:lineRule="atLeast"/>
        <w:jc w:val="center"/>
        <w:rPr>
          <w:rFonts w:ascii="SimHei" w:eastAsia="SimHei" w:hAnsi="SimHei" w:cs="Times New Roman"/>
          <w:kern w:val="2"/>
          <w:sz w:val="21"/>
          <w:szCs w:val="22"/>
        </w:rPr>
      </w:pPr>
      <w:r w:rsidRPr="001F1EF9">
        <w:rPr>
          <w:rFonts w:ascii="SimHei" w:eastAsia="SimHei" w:hAnsi="SimHei" w:cs="Times New Roman"/>
          <w:kern w:val="2"/>
          <w:sz w:val="21"/>
          <w:szCs w:val="22"/>
        </w:rPr>
        <w:lastRenderedPageBreak/>
        <w:t>[</w:t>
      </w:r>
      <w:r w:rsidRPr="001F1EF9">
        <w:rPr>
          <w:rFonts w:ascii="SimHei" w:eastAsia="SimHei" w:hAnsi="SimHei" w:cs="Times New Roman" w:hint="eastAsia"/>
          <w:kern w:val="2"/>
          <w:sz w:val="21"/>
          <w:szCs w:val="22"/>
        </w:rPr>
        <w:t>第18条</w:t>
      </w:r>
      <w:r w:rsidR="001F1EF9" w:rsidRPr="001F1EF9">
        <w:rPr>
          <w:rFonts w:ascii="SimHei" w:eastAsia="SimHei" w:hAnsi="SimHei" w:cs="Times New Roman"/>
          <w:kern w:val="2"/>
          <w:sz w:val="21"/>
          <w:szCs w:val="22"/>
        </w:rPr>
        <w:br/>
      </w:r>
      <w:r w:rsidRPr="001F1EF9">
        <w:rPr>
          <w:rFonts w:ascii="SimHei" w:eastAsia="SimHei" w:hAnsi="SimHei" w:cs="Times New Roman" w:hint="eastAsia"/>
          <w:kern w:val="2"/>
          <w:sz w:val="21"/>
          <w:szCs w:val="22"/>
        </w:rPr>
        <w:t>保</w:t>
      </w:r>
      <w:r w:rsidR="001F1EF9">
        <w:rPr>
          <w:rFonts w:ascii="SimHei" w:eastAsia="SimHei" w:hAnsi="SimHei" w:cs="Times New Roman" w:hint="eastAsia"/>
          <w:kern w:val="2"/>
          <w:sz w:val="21"/>
          <w:szCs w:val="22"/>
        </w:rPr>
        <w:t xml:space="preserve">　</w:t>
      </w:r>
      <w:r w:rsidRPr="001F1EF9">
        <w:rPr>
          <w:rFonts w:ascii="SimHei" w:eastAsia="SimHei" w:hAnsi="SimHei" w:cs="Times New Roman" w:hint="eastAsia"/>
          <w:kern w:val="2"/>
          <w:sz w:val="21"/>
          <w:szCs w:val="22"/>
        </w:rPr>
        <w:t>留</w:t>
      </w:r>
    </w:p>
    <w:p w:rsidR="00A14522" w:rsidRPr="00A14522" w:rsidRDefault="00A14522" w:rsidP="001F1EF9">
      <w:pPr>
        <w:overflowPunct w:val="0"/>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hint="eastAsia"/>
          <w:sz w:val="21"/>
          <w:szCs w:val="21"/>
          <w:lang w:val="en-AU"/>
        </w:rPr>
        <w:t>本文书不允许任何保留。</w:t>
      </w:r>
      <w:r w:rsidRPr="00A14522">
        <w:rPr>
          <w:rFonts w:asciiTheme="minorEastAsia" w:eastAsiaTheme="minorEastAsia" w:hAnsiTheme="minorEastAsia" w:cs="Times New Roman"/>
          <w:sz w:val="21"/>
          <w:szCs w:val="21"/>
          <w:lang w:val="en-AU"/>
        </w:rPr>
        <w:t>]</w:t>
      </w:r>
    </w:p>
    <w:p w:rsidR="00A14522" w:rsidRDefault="00A14522" w:rsidP="00B80F0B">
      <w:pPr>
        <w:jc w:val="both"/>
        <w:rPr>
          <w:rFonts w:asciiTheme="minorEastAsia" w:eastAsiaTheme="minorEastAsia" w:hAnsiTheme="minorEastAsia" w:cs="Times New Roman"/>
          <w:sz w:val="21"/>
          <w:szCs w:val="21"/>
          <w:lang w:val="en-AU"/>
        </w:rPr>
      </w:pPr>
      <w:r>
        <w:rPr>
          <w:rFonts w:asciiTheme="minorEastAsia" w:eastAsiaTheme="minorEastAsia" w:hAnsiTheme="minorEastAsia" w:cs="Times New Roman"/>
          <w:sz w:val="21"/>
          <w:szCs w:val="21"/>
          <w:lang w:val="en-AU"/>
        </w:rPr>
        <w:br w:type="page"/>
      </w:r>
    </w:p>
    <w:p w:rsidR="00A14522" w:rsidRPr="001F1EF9" w:rsidRDefault="00A14522" w:rsidP="00B067F4">
      <w:pPr>
        <w:keepNext/>
        <w:overflowPunct w:val="0"/>
        <w:spacing w:beforeLines="100" w:before="240" w:afterLines="100" w:after="240" w:line="340" w:lineRule="atLeast"/>
        <w:jc w:val="center"/>
        <w:rPr>
          <w:rFonts w:ascii="SimHei" w:eastAsia="SimHei" w:hAnsi="SimHei" w:cs="Times New Roman"/>
          <w:kern w:val="2"/>
          <w:sz w:val="21"/>
          <w:szCs w:val="22"/>
        </w:rPr>
      </w:pPr>
      <w:r w:rsidRPr="001F1EF9">
        <w:rPr>
          <w:rFonts w:ascii="SimHei" w:eastAsia="SimHei" w:hAnsi="SimHei" w:cs="Times New Roman"/>
          <w:kern w:val="2"/>
          <w:sz w:val="21"/>
          <w:szCs w:val="22"/>
        </w:rPr>
        <w:lastRenderedPageBreak/>
        <w:t>[</w:t>
      </w:r>
      <w:r w:rsidRPr="001F1EF9">
        <w:rPr>
          <w:rFonts w:ascii="SimHei" w:eastAsia="SimHei" w:hAnsi="SimHei" w:cs="Times New Roman" w:hint="eastAsia"/>
          <w:kern w:val="2"/>
          <w:sz w:val="21"/>
          <w:szCs w:val="22"/>
        </w:rPr>
        <w:t>第19条</w:t>
      </w:r>
      <w:r w:rsidR="001F1EF9" w:rsidRPr="001F1EF9">
        <w:rPr>
          <w:rFonts w:ascii="SimHei" w:eastAsia="SimHei" w:hAnsi="SimHei" w:cs="Times New Roman"/>
          <w:kern w:val="2"/>
          <w:sz w:val="21"/>
          <w:szCs w:val="22"/>
        </w:rPr>
        <w:br/>
      </w:r>
      <w:r w:rsidRPr="001F1EF9">
        <w:rPr>
          <w:rFonts w:ascii="SimHei" w:eastAsia="SimHei" w:hAnsi="SimHei" w:cs="Times New Roman" w:hint="eastAsia"/>
          <w:kern w:val="2"/>
          <w:sz w:val="21"/>
          <w:szCs w:val="22"/>
        </w:rPr>
        <w:t>权威文本</w:t>
      </w:r>
    </w:p>
    <w:p w:rsidR="00A14522" w:rsidRPr="00A14522" w:rsidRDefault="00A14522" w:rsidP="001F1EF9">
      <w:pPr>
        <w:overflowPunct w:val="0"/>
        <w:spacing w:afterLines="50" w:after="120" w:line="340" w:lineRule="atLeast"/>
        <w:jc w:val="both"/>
        <w:rPr>
          <w:rFonts w:asciiTheme="minorEastAsia" w:eastAsiaTheme="minorEastAsia" w:hAnsiTheme="minorEastAsia" w:cs="Times New Roman"/>
          <w:iCs/>
          <w:sz w:val="21"/>
          <w:szCs w:val="21"/>
          <w:lang w:val="en-AU"/>
        </w:rPr>
      </w:pPr>
      <w:r w:rsidRPr="00A14522">
        <w:rPr>
          <w:rFonts w:asciiTheme="minorEastAsia" w:eastAsiaTheme="minorEastAsia" w:hAnsiTheme="minorEastAsia" w:cs="Times New Roman"/>
          <w:iCs/>
          <w:sz w:val="21"/>
          <w:szCs w:val="21"/>
          <w:lang w:val="en-AU"/>
        </w:rPr>
        <w:t>19.1</w:t>
      </w:r>
      <w:r w:rsidRPr="00A14522">
        <w:rPr>
          <w:rFonts w:asciiTheme="minorEastAsia" w:eastAsiaTheme="minorEastAsia" w:hAnsiTheme="minorEastAsia" w:cs="Times New Roman"/>
          <w:iCs/>
          <w:sz w:val="21"/>
          <w:szCs w:val="21"/>
          <w:lang w:val="en-AU"/>
        </w:rPr>
        <w:tab/>
      </w:r>
      <w:r w:rsidRPr="00A14522">
        <w:rPr>
          <w:rFonts w:asciiTheme="minorEastAsia" w:eastAsiaTheme="minorEastAsia" w:hAnsiTheme="minorEastAsia" w:cs="Times New Roman" w:hint="eastAsia"/>
          <w:iCs/>
          <w:sz w:val="21"/>
          <w:szCs w:val="21"/>
          <w:lang w:val="en-AU"/>
        </w:rPr>
        <w:t>本文书签字原件应为一份，以中文、阿拉伯文、英文、法文、俄文和西班牙文签署，所有文本同等作准。</w:t>
      </w:r>
    </w:p>
    <w:p w:rsidR="00A14522" w:rsidRPr="00A14522" w:rsidRDefault="00A14522" w:rsidP="001F1EF9">
      <w:pPr>
        <w:overflowPunct w:val="0"/>
        <w:spacing w:afterLines="50" w:after="120" w:line="340" w:lineRule="atLeast"/>
        <w:jc w:val="both"/>
        <w:rPr>
          <w:rFonts w:asciiTheme="minorEastAsia" w:eastAsiaTheme="minorEastAsia" w:hAnsiTheme="minorEastAsia" w:cs="Times New Roman"/>
          <w:iCs/>
          <w:sz w:val="21"/>
          <w:szCs w:val="21"/>
          <w:lang w:val="en-AU"/>
        </w:rPr>
      </w:pPr>
      <w:r w:rsidRPr="00A14522">
        <w:rPr>
          <w:rFonts w:asciiTheme="minorEastAsia" w:eastAsiaTheme="minorEastAsia" w:hAnsiTheme="minorEastAsia" w:cs="Times New Roman"/>
          <w:iCs/>
          <w:sz w:val="21"/>
          <w:szCs w:val="21"/>
          <w:lang w:val="en-AU"/>
        </w:rPr>
        <w:t>19.2</w:t>
      </w:r>
      <w:r w:rsidRPr="00A14522">
        <w:rPr>
          <w:rFonts w:asciiTheme="minorEastAsia" w:eastAsiaTheme="minorEastAsia" w:hAnsiTheme="minorEastAsia" w:cs="Times New Roman"/>
          <w:iCs/>
          <w:sz w:val="21"/>
          <w:szCs w:val="21"/>
          <w:lang w:val="en-AU"/>
        </w:rPr>
        <w:tab/>
      </w:r>
      <w:r w:rsidRPr="00A14522">
        <w:rPr>
          <w:rFonts w:asciiTheme="minorEastAsia" w:eastAsiaTheme="minorEastAsia" w:hAnsiTheme="minorEastAsia" w:cs="Times New Roman" w:hint="eastAsia"/>
          <w:sz w:val="21"/>
          <w:szCs w:val="21"/>
          <w:lang w:val="en-AU"/>
        </w:rPr>
        <w:t>除第19条第1款提到的语文外，</w:t>
      </w:r>
      <w:r w:rsidRPr="00A14522">
        <w:rPr>
          <w:rFonts w:asciiTheme="minorEastAsia" w:eastAsiaTheme="minorEastAsia" w:hAnsiTheme="minorEastAsia" w:cs="Times New Roman" w:hint="eastAsia"/>
          <w:iCs/>
          <w:sz w:val="21"/>
          <w:szCs w:val="21"/>
          <w:lang w:val="en-AU"/>
        </w:rPr>
        <w:t>任何其他语文的正式文本须由产权组织总干事应有关方请求，在与所有有关方磋商之后制定。在本款中，“有关方”系指涉及到其正式语文或正式语文之一的产权组织任何成员国，并且如果涉及到其正式语文之一，亦指欧洲联盟和可以成为本文书缔约方的任何其他政府间组织。</w:t>
      </w:r>
      <w:r w:rsidRPr="00A14522">
        <w:rPr>
          <w:rFonts w:asciiTheme="minorEastAsia" w:eastAsiaTheme="minorEastAsia" w:hAnsiTheme="minorEastAsia" w:cs="Times New Roman"/>
          <w:iCs/>
          <w:sz w:val="21"/>
          <w:szCs w:val="21"/>
          <w:lang w:val="en-AU"/>
        </w:rPr>
        <w:t>]</w:t>
      </w:r>
    </w:p>
    <w:p w:rsidR="00A14522" w:rsidRDefault="00A14522" w:rsidP="00B80F0B">
      <w:pPr>
        <w:jc w:val="both"/>
        <w:rPr>
          <w:rFonts w:asciiTheme="minorEastAsia" w:eastAsiaTheme="minorEastAsia" w:hAnsiTheme="minorEastAsia" w:cs="Times New Roman"/>
          <w:iCs/>
          <w:sz w:val="21"/>
          <w:szCs w:val="21"/>
          <w:lang w:val="en-AU"/>
        </w:rPr>
      </w:pPr>
      <w:r>
        <w:rPr>
          <w:rFonts w:asciiTheme="minorEastAsia" w:eastAsiaTheme="minorEastAsia" w:hAnsiTheme="minorEastAsia" w:cs="Times New Roman"/>
          <w:iCs/>
          <w:sz w:val="21"/>
          <w:szCs w:val="21"/>
          <w:lang w:val="en-AU"/>
        </w:rPr>
        <w:br w:type="page"/>
      </w:r>
    </w:p>
    <w:p w:rsidR="00A14522" w:rsidRPr="001F1EF9" w:rsidRDefault="00A14522" w:rsidP="00B067F4">
      <w:pPr>
        <w:keepNext/>
        <w:overflowPunct w:val="0"/>
        <w:spacing w:beforeLines="100" w:before="240" w:afterLines="100" w:after="240" w:line="340" w:lineRule="atLeast"/>
        <w:jc w:val="center"/>
        <w:rPr>
          <w:rFonts w:ascii="SimHei" w:eastAsia="SimHei" w:hAnsi="SimHei" w:cs="Times New Roman"/>
          <w:kern w:val="2"/>
          <w:sz w:val="21"/>
          <w:szCs w:val="22"/>
        </w:rPr>
      </w:pPr>
      <w:r w:rsidRPr="001F1EF9">
        <w:rPr>
          <w:rFonts w:ascii="SimHei" w:eastAsia="SimHei" w:hAnsi="SimHei" w:cs="Times New Roman"/>
          <w:kern w:val="2"/>
          <w:sz w:val="21"/>
          <w:szCs w:val="22"/>
        </w:rPr>
        <w:lastRenderedPageBreak/>
        <w:t>[</w:t>
      </w:r>
      <w:r w:rsidRPr="001F1EF9">
        <w:rPr>
          <w:rFonts w:ascii="SimHei" w:eastAsia="SimHei" w:hAnsi="SimHei" w:cs="Times New Roman" w:hint="eastAsia"/>
          <w:kern w:val="2"/>
          <w:sz w:val="21"/>
          <w:szCs w:val="22"/>
        </w:rPr>
        <w:t>第20条</w:t>
      </w:r>
      <w:r w:rsidR="001F1EF9" w:rsidRPr="001F1EF9">
        <w:rPr>
          <w:rFonts w:ascii="SimHei" w:eastAsia="SimHei" w:hAnsi="SimHei" w:cs="Times New Roman"/>
          <w:kern w:val="2"/>
          <w:sz w:val="21"/>
          <w:szCs w:val="22"/>
        </w:rPr>
        <w:br/>
      </w:r>
      <w:r w:rsidRPr="001F1EF9">
        <w:rPr>
          <w:rFonts w:ascii="SimHei" w:eastAsia="SimHei" w:hAnsi="SimHei" w:cs="Times New Roman" w:hint="eastAsia"/>
          <w:kern w:val="2"/>
          <w:sz w:val="21"/>
          <w:szCs w:val="22"/>
        </w:rPr>
        <w:t>保存人</w:t>
      </w:r>
    </w:p>
    <w:p w:rsidR="00A14522" w:rsidRPr="00A14522" w:rsidRDefault="00A14522" w:rsidP="001F1EF9">
      <w:pPr>
        <w:overflowPunct w:val="0"/>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hint="eastAsia"/>
          <w:sz w:val="21"/>
          <w:szCs w:val="21"/>
          <w:lang w:val="en-AU"/>
        </w:rPr>
        <w:t>产权组织总干事为本文书的保存人。</w:t>
      </w:r>
      <w:r w:rsidRPr="00A14522">
        <w:rPr>
          <w:rFonts w:asciiTheme="minorEastAsia" w:eastAsiaTheme="minorEastAsia" w:hAnsiTheme="minorEastAsia" w:cs="Times New Roman"/>
          <w:sz w:val="21"/>
          <w:szCs w:val="21"/>
          <w:lang w:val="en-AU"/>
        </w:rPr>
        <w:t>]</w:t>
      </w:r>
    </w:p>
    <w:p w:rsidR="00A14522" w:rsidRPr="00A14522" w:rsidRDefault="00A14522" w:rsidP="001F1EF9">
      <w:pPr>
        <w:overflowPunct w:val="0"/>
        <w:spacing w:afterLines="50" w:after="120" w:line="340" w:lineRule="atLeast"/>
        <w:jc w:val="both"/>
        <w:rPr>
          <w:rFonts w:asciiTheme="minorEastAsia" w:eastAsiaTheme="minorEastAsia" w:hAnsiTheme="minorEastAsia" w:cs="Times New Roman"/>
          <w:sz w:val="21"/>
          <w:szCs w:val="21"/>
          <w:lang w:val="en-AU"/>
        </w:rPr>
      </w:pPr>
    </w:p>
    <w:p w:rsidR="00A14522" w:rsidRPr="00A14522" w:rsidRDefault="00A14522" w:rsidP="001F1EF9">
      <w:pPr>
        <w:overflowPunct w:val="0"/>
        <w:spacing w:afterLines="50" w:after="120" w:line="340" w:lineRule="atLeast"/>
        <w:jc w:val="both"/>
        <w:rPr>
          <w:rFonts w:asciiTheme="minorEastAsia" w:eastAsiaTheme="minorEastAsia" w:hAnsiTheme="minorEastAsia" w:cs="Times New Roman"/>
          <w:sz w:val="21"/>
          <w:szCs w:val="21"/>
          <w:lang w:val="en-AU"/>
        </w:rPr>
      </w:pPr>
      <w:r w:rsidRPr="00A14522">
        <w:rPr>
          <w:rFonts w:asciiTheme="minorEastAsia" w:eastAsiaTheme="minorEastAsia" w:hAnsiTheme="minorEastAsia" w:cs="Times New Roman" w:hint="eastAsia"/>
          <w:sz w:val="21"/>
          <w:szCs w:val="21"/>
          <w:lang w:val="en-AU"/>
        </w:rPr>
        <w:t>在</w:t>
      </w:r>
      <w:r w:rsidR="001F1EF9">
        <w:rPr>
          <w:rFonts w:asciiTheme="minorEastAsia" w:eastAsiaTheme="minorEastAsia" w:hAnsiTheme="minorEastAsia" w:cs="Times New Roman" w:hint="eastAsia"/>
          <w:sz w:val="21"/>
          <w:szCs w:val="21"/>
          <w:lang w:val="en-AU"/>
        </w:rPr>
        <w:t>____</w:t>
      </w:r>
      <w:r w:rsidRPr="00A14522">
        <w:rPr>
          <w:rFonts w:asciiTheme="minorEastAsia" w:eastAsiaTheme="minorEastAsia" w:hAnsiTheme="minorEastAsia" w:cs="Times New Roman" w:hint="eastAsia"/>
          <w:sz w:val="21"/>
          <w:szCs w:val="21"/>
          <w:lang w:val="en-AU"/>
        </w:rPr>
        <w:t>签署</w:t>
      </w:r>
    </w:p>
    <w:p w:rsidR="00025C28" w:rsidRPr="00A14522" w:rsidRDefault="00A14522" w:rsidP="00B80F0B">
      <w:pPr>
        <w:spacing w:before="720" w:afterLines="50" w:after="120" w:line="340" w:lineRule="atLeast"/>
        <w:ind w:left="5534"/>
        <w:jc w:val="both"/>
        <w:rPr>
          <w:rFonts w:ascii="KaiTi" w:eastAsia="KaiTi" w:hAnsi="KaiTi"/>
        </w:rPr>
      </w:pPr>
      <w:r w:rsidRPr="00A14522">
        <w:rPr>
          <w:rFonts w:ascii="KaiTi" w:eastAsia="KaiTi" w:hAnsi="KaiTi" w:cs="Times New Roman"/>
          <w:sz w:val="21"/>
          <w:szCs w:val="21"/>
          <w:lang w:val="en-AU"/>
        </w:rPr>
        <w:t>[</w:t>
      </w:r>
      <w:r w:rsidRPr="00A14522">
        <w:rPr>
          <w:rFonts w:ascii="KaiTi" w:eastAsia="KaiTi" w:hAnsi="KaiTi" w:cs="Times New Roman" w:hint="eastAsia"/>
          <w:sz w:val="21"/>
          <w:szCs w:val="21"/>
          <w:lang w:val="en-AU"/>
        </w:rPr>
        <w:t>附件四和文件完</w:t>
      </w:r>
      <w:r w:rsidRPr="00A14522">
        <w:rPr>
          <w:rFonts w:ascii="KaiTi" w:eastAsia="KaiTi" w:hAnsi="KaiTi" w:cs="Times New Roman"/>
          <w:sz w:val="21"/>
          <w:szCs w:val="21"/>
          <w:lang w:val="en-AU"/>
        </w:rPr>
        <w:t>]</w:t>
      </w:r>
    </w:p>
    <w:sectPr w:rsidR="00025C28" w:rsidRPr="00A14522" w:rsidSect="003B180B">
      <w:headerReference w:type="even" r:id="rId32"/>
      <w:headerReference w:type="default" r:id="rId33"/>
      <w:footerReference w:type="even" r:id="rId34"/>
      <w:footerReference w:type="default" r:id="rId35"/>
      <w:headerReference w:type="first" r:id="rId36"/>
      <w:footerReference w:type="first" r:id="rId3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703" w:rsidRDefault="00653703">
      <w:r>
        <w:separator/>
      </w:r>
    </w:p>
  </w:endnote>
  <w:endnote w:type="continuationSeparator" w:id="0">
    <w:p w:rsidR="00653703" w:rsidRDefault="00653703" w:rsidP="003B38C1">
      <w:r>
        <w:separator/>
      </w:r>
    </w:p>
    <w:p w:rsidR="00653703" w:rsidRPr="003B38C1" w:rsidRDefault="00653703" w:rsidP="003B38C1">
      <w:pPr>
        <w:spacing w:after="60"/>
        <w:rPr>
          <w:sz w:val="17"/>
        </w:rPr>
      </w:pPr>
      <w:r>
        <w:rPr>
          <w:sz w:val="17"/>
        </w:rPr>
        <w:t>[Endnote continued from previous page]</w:t>
      </w:r>
    </w:p>
  </w:endnote>
  <w:endnote w:type="continuationNotice" w:id="1">
    <w:p w:rsidR="00653703" w:rsidRPr="003B38C1" w:rsidRDefault="0065370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Malgun Gothic Semilight"/>
    <w:panose1 w:val="02010600030101010101"/>
    <w:charset w:val="86"/>
    <w:family w:val="modern"/>
    <w:pitch w:val="fixed"/>
    <w:sig w:usb0="00000000"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aiTi">
    <w:altName w:val="Malgun Gothic Semilight"/>
    <w:panose1 w:val="02010609060101010101"/>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TXihei">
    <w:altName w:val="Malgun Gothic Semilight"/>
    <w:charset w:val="86"/>
    <w:family w:val="auto"/>
    <w:pitch w:val="variable"/>
    <w:sig w:usb0="00000000" w:usb1="080F0000" w:usb2="00000010" w:usb3="00000000" w:csb0="0004009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E2C" w:rsidRDefault="00253E2C" w:rsidP="00253E2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E2C" w:rsidRDefault="00253E2C" w:rsidP="00253E2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E2C" w:rsidRDefault="00253E2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E2C" w:rsidRDefault="00253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E2C" w:rsidRDefault="00253E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E2C" w:rsidRDefault="00253E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E2C" w:rsidRDefault="00253E2C" w:rsidP="00253E2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E2C" w:rsidRDefault="00253E2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E2C" w:rsidRDefault="00253E2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E2C" w:rsidRDefault="00253E2C" w:rsidP="00253E2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E2C" w:rsidRDefault="00253E2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E2C" w:rsidRDefault="00253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703" w:rsidRDefault="00653703">
      <w:r>
        <w:separator/>
      </w:r>
    </w:p>
  </w:footnote>
  <w:footnote w:type="continuationSeparator" w:id="0">
    <w:p w:rsidR="00653703" w:rsidRDefault="00653703" w:rsidP="008B60B2">
      <w:r>
        <w:separator/>
      </w:r>
    </w:p>
    <w:p w:rsidR="00653703" w:rsidRPr="00ED77FB" w:rsidRDefault="00653703" w:rsidP="008B60B2">
      <w:pPr>
        <w:spacing w:after="60"/>
        <w:rPr>
          <w:sz w:val="17"/>
          <w:szCs w:val="17"/>
        </w:rPr>
      </w:pPr>
      <w:r w:rsidRPr="00ED77FB">
        <w:rPr>
          <w:sz w:val="17"/>
          <w:szCs w:val="17"/>
        </w:rPr>
        <w:t>[Footnote continued from previous page]</w:t>
      </w:r>
    </w:p>
  </w:footnote>
  <w:footnote w:type="continuationNotice" w:id="1">
    <w:p w:rsidR="00653703" w:rsidRPr="00ED77FB" w:rsidRDefault="00653703" w:rsidP="008B60B2">
      <w:pPr>
        <w:spacing w:before="60"/>
        <w:jc w:val="right"/>
        <w:rPr>
          <w:sz w:val="17"/>
          <w:szCs w:val="17"/>
        </w:rPr>
      </w:pPr>
      <w:r w:rsidRPr="00ED77FB">
        <w:rPr>
          <w:sz w:val="17"/>
          <w:szCs w:val="17"/>
        </w:rPr>
        <w:t>[Footnote continued on next page]</w:t>
      </w:r>
    </w:p>
  </w:footnote>
  <w:footnote w:id="2">
    <w:p w:rsidR="00653703" w:rsidRPr="006B2FE0" w:rsidRDefault="00653703" w:rsidP="00BB69EA">
      <w:pPr>
        <w:pStyle w:val="FootnoteText"/>
        <w:jc w:val="both"/>
        <w:rPr>
          <w:rFonts w:ascii="SimSun" w:hAnsi="SimSun"/>
          <w:szCs w:val="18"/>
        </w:rPr>
      </w:pPr>
      <w:r w:rsidRPr="006B2FE0">
        <w:rPr>
          <w:rStyle w:val="FootnoteReference"/>
          <w:rFonts w:ascii="SimSun" w:hAnsi="SimSun"/>
          <w:szCs w:val="18"/>
        </w:rPr>
        <w:footnoteRef/>
      </w:r>
      <w:r w:rsidRPr="006B2FE0">
        <w:rPr>
          <w:rFonts w:ascii="SimSun" w:hAnsi="SimSun"/>
          <w:szCs w:val="18"/>
        </w:rPr>
        <w:t xml:space="preserve"> </w:t>
      </w:r>
      <w:r w:rsidRPr="006B2FE0">
        <w:rPr>
          <w:rFonts w:ascii="SimSun" w:hAnsi="SimSun" w:hint="eastAsia"/>
          <w:szCs w:val="18"/>
        </w:rPr>
        <w:tab/>
        <w:t>专家组将有平衡的地域代表性，使用有效率的工作方法。专家组将在IGC举行会议的各周开展工作。</w:t>
      </w:r>
    </w:p>
  </w:footnote>
  <w:footnote w:id="3">
    <w:p w:rsidR="00653703" w:rsidRPr="006B2FE0" w:rsidRDefault="00653703" w:rsidP="00BB69EA">
      <w:pPr>
        <w:pStyle w:val="FootnoteText"/>
        <w:jc w:val="both"/>
        <w:rPr>
          <w:rFonts w:ascii="SimSun" w:hAnsi="SimSun"/>
          <w:szCs w:val="18"/>
        </w:rPr>
      </w:pPr>
      <w:r w:rsidRPr="006B2FE0">
        <w:rPr>
          <w:rStyle w:val="FootnoteReference"/>
          <w:rFonts w:ascii="SimSun" w:hAnsi="SimSun"/>
          <w:szCs w:val="18"/>
        </w:rPr>
        <w:footnoteRef/>
      </w:r>
      <w:r w:rsidRPr="006B2FE0">
        <w:rPr>
          <w:rFonts w:ascii="SimSun" w:hAnsi="SimSun"/>
          <w:szCs w:val="18"/>
        </w:rPr>
        <w:t xml:space="preserve"> </w:t>
      </w:r>
      <w:r w:rsidRPr="006B2FE0">
        <w:rPr>
          <w:rFonts w:ascii="SimSun" w:hAnsi="SimSun"/>
          <w:szCs w:val="18"/>
        </w:rPr>
        <w:tab/>
      </w:r>
      <w:r w:rsidRPr="006B2FE0">
        <w:rPr>
          <w:rFonts w:ascii="SimSun" w:hAnsi="SimSun" w:hint="eastAsia"/>
          <w:szCs w:val="18"/>
        </w:rPr>
        <w:t>核心</w:t>
      </w:r>
      <w:r w:rsidRPr="006B2FE0">
        <w:rPr>
          <w:rFonts w:ascii="SimSun" w:hAnsi="SimSun" w:cs="Microsoft YaHei" w:hint="eastAsia"/>
          <w:szCs w:val="18"/>
        </w:rPr>
        <w:t>议题除其他外包括（如适用）定义、受益人、客体、目标、保护范围，以及何种传统知识</w:t>
      </w:r>
      <w:r w:rsidRPr="006B2FE0">
        <w:rPr>
          <w:rFonts w:ascii="SimSun" w:hAnsi="SimSun"/>
          <w:szCs w:val="18"/>
        </w:rPr>
        <w:t>/</w:t>
      </w:r>
      <w:r w:rsidRPr="006B2FE0">
        <w:rPr>
          <w:rFonts w:ascii="SimSun" w:hAnsi="SimSun" w:cs="Microsoft YaHei" w:hint="eastAsia"/>
          <w:szCs w:val="18"/>
        </w:rPr>
        <w:t>传统文化表现形式有权在国际层面上得到保护，包括审议例外和限制及与公共领域的关系。</w:t>
      </w:r>
    </w:p>
  </w:footnote>
  <w:footnote w:id="4">
    <w:p w:rsidR="00653703" w:rsidRPr="006B2FE0" w:rsidRDefault="00653703" w:rsidP="006B2FE0">
      <w:pPr>
        <w:pStyle w:val="footnotedescription"/>
        <w:spacing w:line="240" w:lineRule="auto"/>
        <w:jc w:val="both"/>
        <w:rPr>
          <w:rFonts w:ascii="SimSun" w:eastAsia="SimSun" w:hAnsi="SimSun"/>
          <w:sz w:val="18"/>
          <w:szCs w:val="18"/>
          <w:lang w:eastAsia="zh-CN"/>
        </w:rPr>
      </w:pPr>
      <w:r w:rsidRPr="006B2FE0">
        <w:rPr>
          <w:rStyle w:val="footnotemark"/>
          <w:rFonts w:ascii="SimSun" w:eastAsia="SimSun" w:hAnsi="SimSun"/>
          <w:sz w:val="18"/>
          <w:szCs w:val="18"/>
        </w:rPr>
        <w:footnoteRef/>
      </w:r>
      <w:r w:rsidRPr="006B2FE0">
        <w:rPr>
          <w:rFonts w:ascii="SimSun" w:eastAsia="SimSun" w:hAnsi="SimSun" w:cs="Microsoft YaHei"/>
          <w:sz w:val="18"/>
          <w:szCs w:val="18"/>
          <w:lang w:eastAsia="zh-CN"/>
        </w:rPr>
        <w:t xml:space="preserve"> </w:t>
      </w:r>
      <w:r w:rsidRPr="006B2FE0">
        <w:rPr>
          <w:rFonts w:ascii="SimSun" w:eastAsia="SimSun" w:hAnsi="SimSun" w:cs="Microsoft YaHei"/>
          <w:sz w:val="18"/>
          <w:szCs w:val="18"/>
          <w:lang w:eastAsia="zh-CN"/>
        </w:rPr>
        <w:tab/>
      </w:r>
      <w:r w:rsidRPr="006B2FE0">
        <w:rPr>
          <w:rFonts w:ascii="SimSun" w:eastAsia="SimSun" w:hAnsi="SimSun" w:cs="Microsoft YaHei" w:hint="eastAsia"/>
          <w:sz w:val="18"/>
          <w:szCs w:val="18"/>
          <w:lang w:eastAsia="zh-CN"/>
        </w:rPr>
        <w:t>专家组将具有均衡的地区代表性，并采用有效率的工作方法。专家组将在</w:t>
      </w:r>
      <w:r w:rsidRPr="006B2FE0">
        <w:rPr>
          <w:rFonts w:ascii="SimSun" w:eastAsia="SimSun" w:hAnsi="SimSun"/>
          <w:sz w:val="18"/>
          <w:szCs w:val="18"/>
          <w:lang w:eastAsia="zh-CN"/>
        </w:rPr>
        <w:t>IGC</w:t>
      </w:r>
      <w:r w:rsidRPr="006B2FE0">
        <w:rPr>
          <w:rFonts w:ascii="SimSun" w:eastAsia="SimSun" w:hAnsi="SimSun" w:cs="Microsoft YaHei" w:hint="eastAsia"/>
          <w:sz w:val="18"/>
          <w:szCs w:val="18"/>
          <w:lang w:eastAsia="zh-CN"/>
        </w:rPr>
        <w:t>会议期间开展工作。</w:t>
      </w:r>
    </w:p>
  </w:footnote>
  <w:footnote w:id="5">
    <w:p w:rsidR="00653703" w:rsidRPr="006B2FE0" w:rsidRDefault="00653703" w:rsidP="006B2FE0">
      <w:pPr>
        <w:pStyle w:val="FootnoteText"/>
        <w:jc w:val="both"/>
        <w:rPr>
          <w:rFonts w:ascii="SimSun" w:hAnsi="SimSun"/>
          <w:szCs w:val="18"/>
        </w:rPr>
      </w:pPr>
      <w:r w:rsidRPr="006B2FE0">
        <w:rPr>
          <w:rStyle w:val="FootnoteReference"/>
          <w:rFonts w:ascii="SimSun" w:hAnsi="SimSun"/>
          <w:szCs w:val="18"/>
        </w:rPr>
        <w:footnoteRef/>
      </w:r>
      <w:r w:rsidRPr="006B2FE0">
        <w:rPr>
          <w:rFonts w:ascii="SimSun" w:hAnsi="SimSun"/>
          <w:szCs w:val="18"/>
        </w:rPr>
        <w:t xml:space="preserve"> </w:t>
      </w:r>
      <w:r w:rsidRPr="006B2FE0">
        <w:rPr>
          <w:rFonts w:ascii="SimSun" w:hAnsi="SimSun"/>
          <w:szCs w:val="18"/>
        </w:rPr>
        <w:tab/>
      </w:r>
      <w:hyperlink r:id="rId1" w:history="1">
        <w:r w:rsidRPr="006B2FE0">
          <w:rPr>
            <w:rStyle w:val="Hyperlink"/>
            <w:rFonts w:ascii="SimSun" w:hAnsi="SimSun"/>
            <w:color w:val="auto"/>
            <w:szCs w:val="18"/>
            <w:u w:val="none"/>
          </w:rPr>
          <w:t>http://www.wipo.int/meetings/en/details.jsp?meeting_id=48546</w:t>
        </w:r>
      </w:hyperlink>
    </w:p>
  </w:footnote>
  <w:footnote w:id="6">
    <w:p w:rsidR="00653703" w:rsidRPr="006B2FE0" w:rsidRDefault="00653703" w:rsidP="00BB69EA">
      <w:pPr>
        <w:pStyle w:val="FootnoteText"/>
        <w:jc w:val="both"/>
        <w:rPr>
          <w:rFonts w:ascii="SimSun" w:hAnsi="SimSun"/>
        </w:rPr>
      </w:pPr>
      <w:r w:rsidRPr="006B2FE0">
        <w:rPr>
          <w:rStyle w:val="FootnoteReference"/>
          <w:rFonts w:ascii="SimSun" w:hAnsi="SimSun"/>
          <w:szCs w:val="18"/>
        </w:rPr>
        <w:footnoteRef/>
      </w:r>
      <w:r w:rsidRPr="006B2FE0">
        <w:rPr>
          <w:rFonts w:ascii="SimSun" w:hAnsi="SimSun"/>
          <w:szCs w:val="18"/>
        </w:rPr>
        <w:t xml:space="preserve"> </w:t>
      </w:r>
      <w:r w:rsidRPr="006B2FE0">
        <w:rPr>
          <w:rFonts w:ascii="SimSun" w:hAnsi="SimSun"/>
          <w:szCs w:val="18"/>
        </w:rPr>
        <w:tab/>
      </w:r>
      <w:hyperlink r:id="rId2" w:history="1">
        <w:r w:rsidRPr="006B2FE0">
          <w:rPr>
            <w:rStyle w:val="Hyperlink"/>
            <w:rFonts w:ascii="SimSun" w:hAnsi="SimSun"/>
            <w:color w:val="auto"/>
            <w:szCs w:val="18"/>
            <w:u w:val="none"/>
          </w:rPr>
          <w:t>http://www.wipo.int/meetings/en/details.jsp?meeting_id=48546</w:t>
        </w:r>
      </w:hyperlink>
    </w:p>
  </w:footnote>
  <w:footnote w:id="7">
    <w:p w:rsidR="00653703" w:rsidRPr="006B2FE0" w:rsidRDefault="00653703" w:rsidP="00B80F0B">
      <w:pPr>
        <w:pStyle w:val="FootnoteText"/>
        <w:jc w:val="both"/>
        <w:rPr>
          <w:rFonts w:ascii="SimSun" w:hAnsi="SimSun"/>
        </w:rPr>
      </w:pPr>
      <w:r w:rsidRPr="006B2FE0">
        <w:rPr>
          <w:rStyle w:val="FootnoteReference"/>
          <w:rFonts w:ascii="SimSun" w:hAnsi="SimSun"/>
        </w:rPr>
        <w:footnoteRef/>
      </w:r>
      <w:r w:rsidRPr="006B2FE0">
        <w:rPr>
          <w:rFonts w:ascii="SimSun" w:hAnsi="SimSun"/>
        </w:rPr>
        <w:t xml:space="preserve"> </w:t>
      </w:r>
      <w:r w:rsidRPr="006B2FE0">
        <w:rPr>
          <w:rFonts w:ascii="SimSun" w:hAnsi="SimSun"/>
        </w:rPr>
        <w:tab/>
      </w:r>
      <w:r w:rsidRPr="006B2FE0">
        <w:rPr>
          <w:rFonts w:ascii="SimSun" w:hAnsi="SimSun" w:hint="eastAsia"/>
        </w:rPr>
        <w:t>未经授权的使用，除其他外，包括对传统知识的盗用、滥用和非法使用。</w:t>
      </w:r>
    </w:p>
  </w:footnote>
  <w:footnote w:id="8">
    <w:p w:rsidR="00653703" w:rsidRPr="006B2FE0" w:rsidRDefault="00653703" w:rsidP="00B80F0B">
      <w:pPr>
        <w:pStyle w:val="FootnoteText"/>
        <w:jc w:val="both"/>
        <w:rPr>
          <w:rFonts w:ascii="SimSun" w:hAnsi="SimSun"/>
        </w:rPr>
      </w:pPr>
      <w:r w:rsidRPr="006B2FE0">
        <w:rPr>
          <w:rStyle w:val="FootnoteReference"/>
          <w:rFonts w:ascii="SimSun" w:hAnsi="SimSun"/>
        </w:rPr>
        <w:footnoteRef/>
      </w:r>
      <w:r w:rsidRPr="006B2FE0">
        <w:rPr>
          <w:rFonts w:ascii="SimSun" w:hAnsi="SimSun"/>
        </w:rPr>
        <w:t xml:space="preserve"> </w:t>
      </w:r>
      <w:r w:rsidRPr="006B2FE0">
        <w:rPr>
          <w:rFonts w:ascii="SimSun" w:hAnsi="SimSun"/>
        </w:rPr>
        <w:tab/>
      </w:r>
      <w:r w:rsidRPr="006B2FE0">
        <w:rPr>
          <w:rFonts w:ascii="SimSun" w:hAnsi="SimSun" w:hint="eastAsia"/>
        </w:rPr>
        <w:t>未获补偿的使用包括未能提供货币或非货币利益。</w:t>
      </w:r>
    </w:p>
  </w:footnote>
  <w:footnote w:id="9">
    <w:p w:rsidR="00653703" w:rsidRPr="006B2FE0" w:rsidRDefault="00653703" w:rsidP="00B80F0B">
      <w:pPr>
        <w:pStyle w:val="FootnoteText"/>
        <w:jc w:val="both"/>
        <w:rPr>
          <w:rFonts w:ascii="SimSun" w:hAnsi="SimSun"/>
        </w:rPr>
      </w:pPr>
      <w:r w:rsidRPr="006B2FE0">
        <w:rPr>
          <w:rStyle w:val="FootnoteReference"/>
          <w:rFonts w:ascii="SimSun" w:hAnsi="SimSun"/>
        </w:rPr>
        <w:footnoteRef/>
      </w:r>
      <w:r w:rsidRPr="006B2FE0">
        <w:rPr>
          <w:rFonts w:ascii="SimSun" w:hAnsi="SimSun"/>
        </w:rPr>
        <w:t xml:space="preserve"> </w:t>
      </w:r>
      <w:r w:rsidRPr="006B2FE0">
        <w:rPr>
          <w:rFonts w:ascii="SimSun" w:hAnsi="SimSun" w:hint="eastAsia"/>
        </w:rPr>
        <w:tab/>
        <w:t>“其他受益人”一词可以包括国家或民族。</w:t>
      </w:r>
    </w:p>
  </w:footnote>
  <w:footnote w:id="10">
    <w:p w:rsidR="00653703" w:rsidRPr="006B2FE0" w:rsidRDefault="00653703" w:rsidP="00104B99">
      <w:pPr>
        <w:pStyle w:val="FootnoteText"/>
        <w:overflowPunct w:val="0"/>
        <w:jc w:val="both"/>
        <w:rPr>
          <w:rFonts w:ascii="SimSun" w:hAnsi="SimSun"/>
        </w:rPr>
      </w:pPr>
      <w:r w:rsidRPr="006B2FE0">
        <w:rPr>
          <w:rStyle w:val="FootnoteReference"/>
          <w:rFonts w:ascii="SimSun" w:hAnsi="SimSun"/>
        </w:rPr>
        <w:footnoteRef/>
      </w:r>
      <w:r w:rsidRPr="006B2FE0">
        <w:rPr>
          <w:rFonts w:ascii="SimSun" w:hAnsi="SimSun" w:hint="eastAsia"/>
        </w:rPr>
        <w:tab/>
      </w:r>
      <w:r w:rsidRPr="006B2FE0">
        <w:rPr>
          <w:rFonts w:ascii="SimSun" w:hAnsi="SimSun"/>
        </w:rPr>
        <w:t>［</w:t>
      </w:r>
      <w:r w:rsidRPr="006B2FE0">
        <w:rPr>
          <w:rFonts w:ascii="SimSun" w:hAnsi="SimSun" w:hint="eastAsia"/>
        </w:rPr>
        <w:t>例如故事、史诗、传说、通俗故事、诗歌、谜语及其他记述性作品；词语、标志、名称和符号。</w:t>
      </w:r>
      <w:r w:rsidRPr="006B2FE0">
        <w:rPr>
          <w:rFonts w:ascii="SimSun" w:hAnsi="SimSun"/>
        </w:rPr>
        <w:t>］</w:t>
      </w:r>
    </w:p>
  </w:footnote>
  <w:footnote w:id="11">
    <w:p w:rsidR="00653703" w:rsidRPr="006B2FE0" w:rsidRDefault="00653703" w:rsidP="00104B99">
      <w:pPr>
        <w:pStyle w:val="FootnoteText"/>
        <w:overflowPunct w:val="0"/>
        <w:jc w:val="both"/>
        <w:rPr>
          <w:rFonts w:ascii="SimSun" w:hAnsi="SimSun"/>
        </w:rPr>
      </w:pPr>
      <w:r w:rsidRPr="006B2FE0">
        <w:rPr>
          <w:rStyle w:val="FootnoteReference"/>
          <w:rFonts w:ascii="SimSun" w:hAnsi="SimSun"/>
        </w:rPr>
        <w:footnoteRef/>
      </w:r>
      <w:r w:rsidRPr="006B2FE0">
        <w:rPr>
          <w:rFonts w:ascii="SimSun" w:hAnsi="SimSun" w:hint="eastAsia"/>
        </w:rPr>
        <w:tab/>
      </w:r>
      <w:r w:rsidRPr="006B2FE0">
        <w:rPr>
          <w:rFonts w:ascii="SimSun" w:hAnsi="SimSun"/>
        </w:rPr>
        <w:t>［</w:t>
      </w:r>
      <w:r w:rsidRPr="006B2FE0">
        <w:rPr>
          <w:rFonts w:ascii="SimSun" w:hAnsi="SimSun" w:hint="eastAsia"/>
        </w:rPr>
        <w:t>例如歌曲、节奏和器乐、系典礼表现形式的声音。</w:t>
      </w:r>
      <w:r w:rsidRPr="006B2FE0">
        <w:rPr>
          <w:rFonts w:ascii="SimSun" w:hAnsi="SimSun"/>
        </w:rPr>
        <w:t>］</w:t>
      </w:r>
    </w:p>
  </w:footnote>
  <w:footnote w:id="12">
    <w:p w:rsidR="00653703" w:rsidRPr="006B2FE0" w:rsidRDefault="00653703" w:rsidP="00104B99">
      <w:pPr>
        <w:pStyle w:val="FootnoteText"/>
        <w:overflowPunct w:val="0"/>
        <w:jc w:val="both"/>
        <w:rPr>
          <w:rFonts w:ascii="SimSun" w:hAnsi="SimSun"/>
        </w:rPr>
      </w:pPr>
      <w:r w:rsidRPr="006B2FE0">
        <w:rPr>
          <w:rStyle w:val="FootnoteReference"/>
          <w:rFonts w:ascii="SimSun" w:hAnsi="SimSun"/>
        </w:rPr>
        <w:footnoteRef/>
      </w:r>
      <w:r w:rsidRPr="006B2FE0">
        <w:rPr>
          <w:rFonts w:ascii="SimSun" w:hAnsi="SimSun" w:hint="eastAsia"/>
        </w:rPr>
        <w:tab/>
      </w:r>
      <w:r w:rsidRPr="006B2FE0">
        <w:rPr>
          <w:rFonts w:ascii="SimSun" w:hAnsi="SimSun"/>
        </w:rPr>
        <w:t>［</w:t>
      </w:r>
      <w:r w:rsidRPr="006B2FE0">
        <w:rPr>
          <w:rFonts w:ascii="SimSun" w:hAnsi="SimSun" w:hint="eastAsia"/>
        </w:rPr>
        <w:t>例如舞蹈、化装游行作品、戏剧、仪式、典礼、在圣地和巡游中举行的典礼、竞赛和传统运动/运动和传统竞赛、木偶戏及其他表演，无论是已固定的还是未固定的。</w:t>
      </w:r>
      <w:r w:rsidRPr="006B2FE0">
        <w:rPr>
          <w:rFonts w:ascii="SimSun" w:hAnsi="SimSun"/>
        </w:rPr>
        <w:t>］</w:t>
      </w:r>
    </w:p>
  </w:footnote>
  <w:footnote w:id="13">
    <w:p w:rsidR="00653703" w:rsidRPr="006B2FE0" w:rsidRDefault="00653703" w:rsidP="00104B99">
      <w:pPr>
        <w:pStyle w:val="FootnoteText"/>
        <w:overflowPunct w:val="0"/>
        <w:jc w:val="both"/>
        <w:rPr>
          <w:rFonts w:ascii="SimSun" w:hAnsi="SimSun"/>
        </w:rPr>
      </w:pPr>
      <w:r w:rsidRPr="006B2FE0">
        <w:rPr>
          <w:rStyle w:val="FootnoteReference"/>
          <w:rFonts w:ascii="SimSun" w:hAnsi="SimSun"/>
        </w:rPr>
        <w:footnoteRef/>
      </w:r>
      <w:r w:rsidRPr="006B2FE0">
        <w:rPr>
          <w:rFonts w:ascii="SimSun" w:hAnsi="SimSun" w:hint="eastAsia"/>
        </w:rPr>
        <w:tab/>
      </w:r>
      <w:r w:rsidRPr="006B2FE0">
        <w:rPr>
          <w:rFonts w:ascii="SimSun" w:hAnsi="SimSun"/>
        </w:rPr>
        <w:t>［</w:t>
      </w:r>
      <w:r w:rsidRPr="006B2FE0">
        <w:rPr>
          <w:rFonts w:ascii="SimSun" w:hAnsi="SimSun" w:hint="eastAsia"/>
        </w:rPr>
        <w:t>例如艺术的实体表现形式、手工艺品、仪式用面具或服装、手织毯、建筑和物质的精神形式及圣地。</w:t>
      </w:r>
      <w:r w:rsidRPr="006B2FE0">
        <w:rPr>
          <w:rFonts w:ascii="SimSun" w:hAnsi="SimSun"/>
        </w:rPr>
        <w:t>］</w:t>
      </w:r>
    </w:p>
  </w:footnote>
  <w:footnote w:id="14">
    <w:p w:rsidR="00653703" w:rsidRPr="006B2FE0" w:rsidRDefault="00653703" w:rsidP="00B80F0B">
      <w:pPr>
        <w:pStyle w:val="FootnoteText"/>
        <w:jc w:val="both"/>
        <w:rPr>
          <w:rFonts w:ascii="SimSun" w:hAnsi="SimSun"/>
        </w:rPr>
      </w:pPr>
      <w:r w:rsidRPr="006B2FE0">
        <w:rPr>
          <w:rStyle w:val="FootnoteReference"/>
          <w:rFonts w:ascii="SimSun" w:hAnsi="SimSun"/>
        </w:rPr>
        <w:footnoteRef/>
      </w:r>
      <w:r w:rsidRPr="006B2FE0">
        <w:rPr>
          <w:rFonts w:ascii="SimSun" w:hAnsi="SimSun"/>
        </w:rPr>
        <w:t xml:space="preserve"> </w:t>
      </w:r>
      <w:r w:rsidRPr="006B2FE0">
        <w:rPr>
          <w:rFonts w:ascii="SimSun" w:hAnsi="SimSun"/>
        </w:rPr>
        <w:tab/>
      </w:r>
      <w:r w:rsidRPr="006B2FE0">
        <w:rPr>
          <w:rFonts w:ascii="SimSun" w:hAnsi="SimSun" w:hint="eastAsia"/>
        </w:rPr>
        <w:t>未经授权的使用，除其他外，包括对传统文化表现形式的盗用、滥用和非法使用。</w:t>
      </w:r>
    </w:p>
  </w:footnote>
  <w:footnote w:id="15">
    <w:p w:rsidR="00653703" w:rsidRPr="006B2FE0" w:rsidRDefault="00653703" w:rsidP="00B80F0B">
      <w:pPr>
        <w:pStyle w:val="FootnoteText"/>
        <w:jc w:val="both"/>
        <w:rPr>
          <w:rFonts w:ascii="SimSun" w:hAnsi="SimSun"/>
        </w:rPr>
      </w:pPr>
      <w:r w:rsidRPr="006B2FE0">
        <w:rPr>
          <w:rStyle w:val="FootnoteReference"/>
          <w:rFonts w:ascii="SimSun" w:hAnsi="SimSun"/>
        </w:rPr>
        <w:footnoteRef/>
      </w:r>
      <w:r w:rsidRPr="006B2FE0">
        <w:rPr>
          <w:rFonts w:ascii="SimSun" w:hAnsi="SimSun"/>
        </w:rPr>
        <w:t xml:space="preserve"> </w:t>
      </w:r>
      <w:r w:rsidRPr="006B2FE0">
        <w:rPr>
          <w:rFonts w:ascii="SimSun" w:hAnsi="SimSun"/>
        </w:rPr>
        <w:tab/>
      </w:r>
      <w:r w:rsidRPr="006B2FE0">
        <w:rPr>
          <w:rFonts w:ascii="SimSun" w:hAnsi="SimSun" w:hint="eastAsia"/>
        </w:rPr>
        <w:t>未获补偿的使用包括未能提供货币或非货币利益。</w:t>
      </w:r>
    </w:p>
  </w:footnote>
  <w:footnote w:id="16">
    <w:p w:rsidR="00653703" w:rsidRPr="006B2FE0" w:rsidRDefault="00653703" w:rsidP="00B80F0B">
      <w:pPr>
        <w:pStyle w:val="FootnoteText"/>
        <w:jc w:val="both"/>
        <w:rPr>
          <w:rFonts w:ascii="SimSun" w:hAnsi="SimSun"/>
        </w:rPr>
      </w:pPr>
      <w:r w:rsidRPr="006B2FE0">
        <w:rPr>
          <w:rStyle w:val="FootnoteReference"/>
          <w:rFonts w:ascii="SimSun" w:hAnsi="SimSun"/>
        </w:rPr>
        <w:footnoteRef/>
      </w:r>
      <w:r w:rsidRPr="006B2FE0">
        <w:rPr>
          <w:rFonts w:ascii="SimSun" w:hAnsi="SimSun"/>
        </w:rPr>
        <w:t xml:space="preserve"> </w:t>
      </w:r>
      <w:r w:rsidRPr="006B2FE0">
        <w:rPr>
          <w:rFonts w:ascii="SimSun" w:hAnsi="SimSun" w:hint="eastAsia"/>
        </w:rPr>
        <w:tab/>
        <w:t>“受益人”一词可以包括国家或民族。</w:t>
      </w:r>
    </w:p>
  </w:footnote>
  <w:footnote w:id="17">
    <w:p w:rsidR="00653703" w:rsidRPr="006B2FE0" w:rsidRDefault="00653703" w:rsidP="0062119F">
      <w:pPr>
        <w:pStyle w:val="FootnoteText"/>
        <w:overflowPunct w:val="0"/>
        <w:jc w:val="both"/>
        <w:rPr>
          <w:rFonts w:ascii="SimSun" w:hAnsi="SimSun"/>
        </w:rPr>
      </w:pPr>
      <w:r w:rsidRPr="006B2FE0">
        <w:rPr>
          <w:rStyle w:val="FootnoteReference"/>
          <w:rFonts w:ascii="SimSun" w:hAnsi="SimSun"/>
        </w:rPr>
        <w:footnoteRef/>
      </w:r>
      <w:r w:rsidRPr="006B2FE0">
        <w:rPr>
          <w:rFonts w:ascii="SimSun" w:hAnsi="SimSun"/>
        </w:rPr>
        <w:t xml:space="preserve"> </w:t>
      </w:r>
      <w:r w:rsidRPr="006B2FE0">
        <w:rPr>
          <w:rFonts w:ascii="SimSun" w:hAnsi="SimSun" w:hint="eastAsia"/>
        </w:rPr>
        <w:tab/>
        <w:t>此词在文件中未照此出现，但在从案文中全面删除“相关传统知识”的同时予以引入。经考虑，感觉引入此词的成员国应有机会澄清其是否在案文中仍然有关。</w:t>
      </w:r>
    </w:p>
  </w:footnote>
  <w:footnote w:id="18">
    <w:p w:rsidR="00653703" w:rsidRPr="006B2FE0" w:rsidRDefault="00653703" w:rsidP="0062119F">
      <w:pPr>
        <w:pStyle w:val="FootnoteText"/>
        <w:jc w:val="both"/>
        <w:rPr>
          <w:rFonts w:ascii="SimSun" w:hAnsi="SimSun"/>
        </w:rPr>
      </w:pPr>
      <w:r w:rsidRPr="006B2FE0">
        <w:rPr>
          <w:rStyle w:val="FootnoteReference"/>
          <w:rFonts w:ascii="SimSun" w:hAnsi="SimSun"/>
        </w:rPr>
        <w:footnoteRef/>
      </w:r>
      <w:r w:rsidRPr="006B2FE0">
        <w:rPr>
          <w:rFonts w:ascii="SimSun" w:hAnsi="SimSun"/>
        </w:rPr>
        <w:t xml:space="preserve"> </w:t>
      </w:r>
      <w:r w:rsidRPr="006B2FE0">
        <w:rPr>
          <w:rFonts w:ascii="SimSun" w:hAnsi="SimSun" w:hint="eastAsia"/>
        </w:rPr>
        <w:tab/>
        <w:t>《名古屋议定书》第14条第2款中的替代措辞是“在不妨碍保护保密信息的情况下”。</w:t>
      </w:r>
    </w:p>
  </w:footnote>
  <w:footnote w:id="19">
    <w:p w:rsidR="00653703" w:rsidRPr="006B2FE0" w:rsidRDefault="00653703" w:rsidP="0062119F">
      <w:pPr>
        <w:pStyle w:val="FootnoteText"/>
        <w:overflowPunct w:val="0"/>
        <w:jc w:val="both"/>
        <w:rPr>
          <w:rFonts w:ascii="SimSun" w:hAnsi="SimSun"/>
        </w:rPr>
      </w:pPr>
      <w:r w:rsidRPr="006B2FE0">
        <w:rPr>
          <w:rStyle w:val="FootnoteReference"/>
          <w:rFonts w:ascii="SimSun" w:hAnsi="SimSun"/>
        </w:rPr>
        <w:footnoteRef/>
      </w:r>
      <w:r w:rsidRPr="006B2FE0">
        <w:rPr>
          <w:rFonts w:ascii="SimSun" w:hAnsi="SimSun"/>
        </w:rPr>
        <w:t xml:space="preserve"> </w:t>
      </w:r>
      <w:r w:rsidRPr="006B2FE0">
        <w:rPr>
          <w:rFonts w:ascii="SimSun" w:hAnsi="SimSun" w:hint="eastAsia"/>
        </w:rPr>
        <w:tab/>
        <w:t>一个成员国要求将标题改为“保护专利要求”。但是，协调人不理解这项建议的含义，要求在修改前予以澄</w:t>
      </w:r>
      <w:r w:rsidRPr="006B2FE0">
        <w:rPr>
          <w:rFonts w:ascii="MS Gothic" w:eastAsia="MS Gothic" w:hAnsi="MS Gothic" w:cs="MS Gothic" w:hint="eastAsia"/>
        </w:rPr>
        <w:t>‍</w:t>
      </w:r>
      <w:r w:rsidRPr="006B2FE0">
        <w:rPr>
          <w:rFonts w:ascii="SimSun" w:hAnsi="SimSun" w:hint="eastAsia"/>
        </w:rPr>
        <w:t>清。</w:t>
      </w:r>
    </w:p>
  </w:footnote>
  <w:footnote w:id="20">
    <w:p w:rsidR="00653703" w:rsidRPr="006B2FE0" w:rsidRDefault="00653703" w:rsidP="00B80F0B">
      <w:pPr>
        <w:pStyle w:val="FootnoteText"/>
        <w:jc w:val="both"/>
        <w:rPr>
          <w:rFonts w:ascii="SimSun" w:hAnsi="SimSun" w:cs="Times New Roman"/>
        </w:rPr>
      </w:pPr>
      <w:r w:rsidRPr="006B2FE0">
        <w:rPr>
          <w:rStyle w:val="FootnoteReference"/>
          <w:rFonts w:ascii="SimSun" w:hAnsi="SimSun" w:cs="Times New Roman"/>
        </w:rPr>
        <w:footnoteRef/>
      </w:r>
      <w:r w:rsidRPr="006B2FE0">
        <w:rPr>
          <w:rFonts w:ascii="SimSun" w:hAnsi="SimSun" w:cs="Times New Roman" w:hint="eastAsia"/>
        </w:rPr>
        <w:t xml:space="preserve"> </w:t>
      </w:r>
      <w:r w:rsidRPr="006B2FE0">
        <w:rPr>
          <w:rFonts w:ascii="SimSun" w:hAnsi="SimSun" w:cs="Times New Roman" w:hint="eastAsia"/>
        </w:rPr>
        <w:tab/>
        <w:t>主席说明：引言不是本文书草案的组成部分。</w:t>
      </w:r>
    </w:p>
  </w:footnote>
  <w:footnote w:id="21">
    <w:p w:rsidR="00653703" w:rsidRPr="006B2FE0" w:rsidRDefault="00653703" w:rsidP="00B80F0B">
      <w:pPr>
        <w:pStyle w:val="FootnoteText"/>
        <w:jc w:val="both"/>
        <w:rPr>
          <w:rFonts w:ascii="SimSun" w:hAnsi="SimSun" w:cs="Times New Roman"/>
          <w:szCs w:val="16"/>
        </w:rPr>
      </w:pPr>
      <w:r w:rsidRPr="006B2FE0">
        <w:rPr>
          <w:rStyle w:val="FootnoteReference"/>
          <w:rFonts w:ascii="SimSun" w:hAnsi="SimSun" w:cs="Times New Roman"/>
          <w:szCs w:val="16"/>
        </w:rPr>
        <w:footnoteRef/>
      </w:r>
      <w:r w:rsidRPr="006B2FE0">
        <w:rPr>
          <w:rFonts w:ascii="SimSun" w:hAnsi="SimSun" w:cs="Times New Roman" w:hint="eastAsia"/>
          <w:szCs w:val="16"/>
        </w:rPr>
        <w:t xml:space="preserve"> </w:t>
      </w:r>
      <w:r w:rsidRPr="006B2FE0">
        <w:rPr>
          <w:rFonts w:ascii="SimSun" w:hAnsi="SimSun" w:cs="Times New Roman" w:hint="eastAsia"/>
          <w:szCs w:val="16"/>
        </w:rPr>
        <w:tab/>
        <w:t>目前，谈判正依照2018/19年IGC的任务授权开展。</w:t>
      </w:r>
    </w:p>
  </w:footnote>
  <w:footnote w:id="22">
    <w:p w:rsidR="00653703" w:rsidRPr="006B2FE0" w:rsidRDefault="00653703" w:rsidP="00B80F0B">
      <w:pPr>
        <w:pStyle w:val="FootnoteText"/>
        <w:jc w:val="both"/>
        <w:rPr>
          <w:rFonts w:ascii="SimSun" w:hAnsi="SimSun" w:cs="Times New Roman"/>
          <w:szCs w:val="16"/>
        </w:rPr>
      </w:pPr>
      <w:r w:rsidRPr="006B2FE0">
        <w:rPr>
          <w:rStyle w:val="FootnoteReference"/>
          <w:rFonts w:ascii="SimSun" w:hAnsi="SimSun" w:cs="Times New Roman"/>
        </w:rPr>
        <w:footnoteRef/>
      </w:r>
      <w:r w:rsidRPr="006B2FE0">
        <w:rPr>
          <w:rFonts w:ascii="SimSun" w:hAnsi="SimSun" w:cs="Times New Roman"/>
          <w:szCs w:val="16"/>
        </w:rPr>
        <w:t xml:space="preserve"> </w:t>
      </w:r>
      <w:r w:rsidRPr="006B2FE0">
        <w:rPr>
          <w:rFonts w:ascii="SimSun" w:hAnsi="SimSun" w:cs="Times New Roman"/>
          <w:szCs w:val="16"/>
        </w:rPr>
        <w:tab/>
        <w:t>WIPO/GRTKF/IC/40/6</w:t>
      </w:r>
      <w:r w:rsidRPr="006B2FE0">
        <w:rPr>
          <w:rFonts w:ascii="SimSun" w:hAnsi="SimSun" w:cs="Times New Roman" w:hint="eastAsia"/>
          <w:szCs w:val="16"/>
        </w:rPr>
        <w:t>关于知识产权与遗传资源的合并文件。</w:t>
      </w:r>
    </w:p>
  </w:footnote>
  <w:footnote w:id="23">
    <w:p w:rsidR="00653703" w:rsidRPr="006B2FE0" w:rsidRDefault="00653703" w:rsidP="00A14522">
      <w:pPr>
        <w:pStyle w:val="FootnoteText"/>
        <w:jc w:val="both"/>
        <w:rPr>
          <w:rFonts w:ascii="SimSun" w:hAnsi="SimSun" w:cs="Times New Roman"/>
          <w:szCs w:val="16"/>
        </w:rPr>
      </w:pPr>
      <w:r w:rsidRPr="006B2FE0">
        <w:rPr>
          <w:rStyle w:val="FootnoteReference"/>
          <w:rFonts w:ascii="SimSun" w:hAnsi="SimSun" w:cs="Times New Roman"/>
        </w:rPr>
        <w:footnoteRef/>
      </w:r>
      <w:r w:rsidRPr="006B2FE0">
        <w:rPr>
          <w:rFonts w:ascii="SimSun" w:hAnsi="SimSun" w:cs="Times New Roman" w:hint="eastAsia"/>
          <w:szCs w:val="16"/>
        </w:rPr>
        <w:t xml:space="preserve"> </w:t>
      </w:r>
      <w:r w:rsidRPr="006B2FE0">
        <w:rPr>
          <w:rFonts w:ascii="SimSun" w:hAnsi="SimSun" w:cs="Times New Roman" w:hint="eastAsia"/>
          <w:szCs w:val="16"/>
        </w:rPr>
        <w:tab/>
        <w:t>例如：</w:t>
      </w:r>
      <w:r w:rsidRPr="006B2FE0">
        <w:rPr>
          <w:rFonts w:ascii="SimSun" w:hAnsi="SimSun" w:cs="Times New Roman"/>
          <w:szCs w:val="16"/>
        </w:rPr>
        <w:t>WIPO/GRTKF/IC/40/</w:t>
      </w:r>
      <w:r w:rsidRPr="006B2FE0">
        <w:rPr>
          <w:rFonts w:ascii="SimSun" w:hAnsi="SimSun" w:cs="Times New Roman" w:hint="eastAsia"/>
          <w:szCs w:val="16"/>
        </w:rPr>
        <w:t>6关于知识产权与遗传资源的合并文件；</w:t>
      </w:r>
      <w:r w:rsidRPr="006B2FE0">
        <w:rPr>
          <w:rFonts w:ascii="SimSun" w:hAnsi="SimSun" w:cs="Times New Roman"/>
          <w:szCs w:val="16"/>
        </w:rPr>
        <w:t>WIPO/GRTKF/IC/38/10</w:t>
      </w:r>
      <w:r w:rsidRPr="006B2FE0">
        <w:rPr>
          <w:rFonts w:ascii="SimSun" w:hAnsi="SimSun" w:cs="Times New Roman" w:hint="eastAsia"/>
          <w:szCs w:val="16"/>
        </w:rPr>
        <w:t>关于遗传资源及相关传统知识的联合建议；</w:t>
      </w:r>
      <w:r w:rsidRPr="006B2FE0">
        <w:rPr>
          <w:rFonts w:ascii="SimSun" w:hAnsi="SimSun" w:cs="Times New Roman"/>
          <w:szCs w:val="16"/>
        </w:rPr>
        <w:t>WIPO/GRTKF/IC/38/11</w:t>
      </w:r>
      <w:r w:rsidRPr="006B2FE0">
        <w:rPr>
          <w:rFonts w:ascii="SimSun" w:hAnsi="SimSun" w:cs="Times New Roman" w:hint="eastAsia"/>
          <w:szCs w:val="16"/>
        </w:rPr>
        <w:t>关于使用数据库对遗传资源和遗传资源相关传统知识进行防御性保护的联合建议；</w:t>
      </w:r>
      <w:r w:rsidRPr="006B2FE0">
        <w:rPr>
          <w:rFonts w:ascii="SimSun" w:hAnsi="SimSun" w:cs="Times New Roman"/>
          <w:szCs w:val="16"/>
        </w:rPr>
        <w:t>WIPO/GRTKF/IC/11/10</w:t>
      </w:r>
      <w:r w:rsidRPr="006B2FE0">
        <w:rPr>
          <w:rFonts w:ascii="SimSun" w:hAnsi="SimSun" w:cs="Times New Roman" w:hint="eastAsia"/>
          <w:szCs w:val="16"/>
        </w:rPr>
        <w:t>在专利申请中声明遗传资源和传统知识的来源：瑞士的提案；</w:t>
      </w:r>
      <w:r w:rsidRPr="006B2FE0">
        <w:rPr>
          <w:rFonts w:ascii="SimSun" w:hAnsi="SimSun" w:cs="Times New Roman"/>
          <w:szCs w:val="16"/>
        </w:rPr>
        <w:t>WIPO/GRTKF/IC/8/11</w:t>
      </w:r>
      <w:r w:rsidRPr="006B2FE0">
        <w:rPr>
          <w:rFonts w:ascii="SimSun" w:hAnsi="SimSun" w:cs="Times New Roman" w:hint="eastAsia"/>
          <w:szCs w:val="16"/>
        </w:rPr>
        <w:t>欧盟的提案：专利申请中对遗传资源和相关传统知识的原产地或来源的公开；</w:t>
      </w:r>
      <w:r w:rsidRPr="006B2FE0">
        <w:rPr>
          <w:rFonts w:ascii="SimSun" w:hAnsi="SimSun" w:cs="Times New Roman"/>
          <w:szCs w:val="16"/>
        </w:rPr>
        <w:t>WIPO/GRTKF/IC/17/10</w:t>
      </w:r>
      <w:r w:rsidRPr="006B2FE0">
        <w:rPr>
          <w:rFonts w:ascii="SimSun" w:hAnsi="SimSun" w:cs="Times New Roman" w:hint="eastAsia"/>
          <w:szCs w:val="16"/>
        </w:rPr>
        <w:t>非洲集团关于遗传资源和未来工作的提案；和</w:t>
      </w:r>
      <w:r w:rsidRPr="006B2FE0">
        <w:rPr>
          <w:rFonts w:ascii="SimSun" w:hAnsi="SimSun" w:cs="Times New Roman"/>
          <w:szCs w:val="16"/>
        </w:rPr>
        <w:t>WIPO/GRTKF/IC/38/15</w:t>
      </w:r>
      <w:r w:rsidRPr="006B2FE0">
        <w:rPr>
          <w:rFonts w:ascii="SimSun" w:hAnsi="SimSun" w:cs="Times New Roman" w:hint="eastAsia"/>
          <w:szCs w:val="16"/>
        </w:rPr>
        <w:t>专利延迟和不确定性的经济影响：美国对于新专利公开要求提案的关切。</w:t>
      </w:r>
    </w:p>
  </w:footnote>
  <w:footnote w:id="24">
    <w:p w:rsidR="00653703" w:rsidRPr="006B2FE0" w:rsidRDefault="00653703" w:rsidP="00A14522">
      <w:pPr>
        <w:jc w:val="both"/>
        <w:rPr>
          <w:rFonts w:ascii="SimSun" w:hAnsi="SimSun"/>
          <w:sz w:val="18"/>
          <w:szCs w:val="16"/>
        </w:rPr>
      </w:pPr>
      <w:r w:rsidRPr="006B2FE0">
        <w:rPr>
          <w:rStyle w:val="FootnoteReference"/>
          <w:rFonts w:ascii="SimSun" w:hAnsi="SimSun"/>
          <w:sz w:val="18"/>
        </w:rPr>
        <w:footnoteRef/>
      </w:r>
      <w:r w:rsidRPr="006B2FE0">
        <w:rPr>
          <w:rFonts w:ascii="SimSun" w:hAnsi="SimSun" w:hint="eastAsia"/>
          <w:sz w:val="18"/>
          <w:szCs w:val="16"/>
        </w:rPr>
        <w:t xml:space="preserve"> </w:t>
      </w:r>
      <w:r w:rsidRPr="006B2FE0">
        <w:rPr>
          <w:rFonts w:ascii="SimSun" w:hAnsi="SimSun" w:hint="eastAsia"/>
          <w:sz w:val="18"/>
          <w:szCs w:val="16"/>
        </w:rPr>
        <w:tab/>
        <w:t>“遗传资源”的定义与在《生物多样性公约》背景下理解该术语的方式一致，无意包括“人类遗传资源”。</w:t>
      </w:r>
    </w:p>
  </w:footnote>
  <w:footnote w:id="25">
    <w:p w:rsidR="00653703" w:rsidRPr="006B2FE0" w:rsidRDefault="00653703" w:rsidP="00B80F0B">
      <w:pPr>
        <w:pStyle w:val="FootnoteText"/>
        <w:jc w:val="both"/>
        <w:rPr>
          <w:rFonts w:ascii="SimSun" w:hAnsi="SimSun"/>
        </w:rPr>
      </w:pPr>
      <w:r w:rsidRPr="006B2FE0">
        <w:rPr>
          <w:rStyle w:val="FootnoteReference"/>
          <w:rFonts w:ascii="SimSun" w:hAnsi="SimSun"/>
        </w:rPr>
        <w:footnoteRef/>
      </w:r>
      <w:r w:rsidRPr="006B2FE0">
        <w:rPr>
          <w:rFonts w:ascii="SimSun" w:hAnsi="SimSun" w:cs="Times New Roman" w:hint="eastAsia"/>
        </w:rPr>
        <w:t xml:space="preserve"> </w:t>
      </w:r>
      <w:r w:rsidRPr="006B2FE0">
        <w:rPr>
          <w:rFonts w:ascii="SimSun" w:hAnsi="SimSun" w:cs="Times New Roman" w:hint="eastAsia"/>
        </w:rPr>
        <w:tab/>
        <w:t>文件</w:t>
      </w:r>
      <w:r w:rsidRPr="006B2FE0">
        <w:rPr>
          <w:rFonts w:ascii="SimSun" w:hAnsi="SimSun" w:cs="Times New Roman"/>
          <w:szCs w:val="16"/>
        </w:rPr>
        <w:t>WIPO/GRTKF/IC/8/11</w:t>
      </w:r>
      <w:r w:rsidRPr="006B2FE0">
        <w:rPr>
          <w:rFonts w:ascii="SimSun" w:hAnsi="SimSun" w:cs="Times New Roman" w:hint="eastAsia"/>
          <w:szCs w:val="16"/>
          <w:lang w:val="fr-CH"/>
        </w:rPr>
        <w:t>。</w:t>
      </w:r>
    </w:p>
  </w:footnote>
  <w:footnote w:id="26">
    <w:p w:rsidR="00653703" w:rsidRPr="006B2FE0" w:rsidRDefault="00653703" w:rsidP="00B80F0B">
      <w:pPr>
        <w:pStyle w:val="FootnoteText"/>
        <w:jc w:val="both"/>
        <w:rPr>
          <w:rFonts w:ascii="SimSun" w:hAnsi="SimSun" w:cs="Times New Roman"/>
          <w:szCs w:val="16"/>
        </w:rPr>
      </w:pPr>
      <w:r w:rsidRPr="006B2FE0">
        <w:rPr>
          <w:rStyle w:val="FootnoteReference"/>
          <w:rFonts w:ascii="SimSun" w:hAnsi="SimSun"/>
        </w:rPr>
        <w:footnoteRef/>
      </w:r>
      <w:r w:rsidRPr="006B2FE0">
        <w:rPr>
          <w:rFonts w:ascii="SimSun" w:hAnsi="SimSun" w:cs="Times New Roman" w:hint="eastAsia"/>
          <w:szCs w:val="16"/>
        </w:rPr>
        <w:t xml:space="preserve"> </w:t>
      </w:r>
      <w:r w:rsidRPr="006B2FE0">
        <w:rPr>
          <w:rFonts w:ascii="SimSun" w:hAnsi="SimSun" w:cs="Times New Roman" w:hint="eastAsia"/>
          <w:szCs w:val="16"/>
        </w:rPr>
        <w:tab/>
        <w:t>牛津英语词典（第三版），（2010年），牛津大学出版社。</w:t>
      </w:r>
    </w:p>
  </w:footnote>
  <w:footnote w:id="27">
    <w:p w:rsidR="00653703" w:rsidRPr="006B2FE0" w:rsidRDefault="00653703" w:rsidP="006B2FE0">
      <w:pPr>
        <w:jc w:val="both"/>
        <w:rPr>
          <w:rFonts w:ascii="SimSun" w:hAnsi="SimSun"/>
          <w:sz w:val="18"/>
        </w:rPr>
      </w:pPr>
      <w:r w:rsidRPr="006B2FE0">
        <w:rPr>
          <w:rStyle w:val="FootnoteReference"/>
          <w:rFonts w:ascii="SimSun" w:hAnsi="SimSun"/>
          <w:sz w:val="18"/>
          <w:szCs w:val="16"/>
        </w:rPr>
        <w:footnoteRef/>
      </w:r>
      <w:r w:rsidRPr="006B2FE0">
        <w:rPr>
          <w:rFonts w:ascii="SimSun" w:hAnsi="SimSun"/>
          <w:sz w:val="18"/>
          <w:szCs w:val="16"/>
        </w:rPr>
        <w:t xml:space="preserve"> </w:t>
      </w:r>
      <w:r w:rsidRPr="006B2FE0">
        <w:rPr>
          <w:rFonts w:ascii="SimSun" w:hAnsi="SimSun"/>
          <w:sz w:val="18"/>
          <w:szCs w:val="16"/>
        </w:rPr>
        <w:tab/>
      </w:r>
      <w:r w:rsidRPr="006B2FE0">
        <w:rPr>
          <w:rFonts w:ascii="SimSun" w:hAnsi="SimSun" w:hint="eastAsia"/>
          <w:color w:val="000000"/>
          <w:sz w:val="18"/>
          <w:szCs w:val="16"/>
        </w:rPr>
        <w:t>对第8条的议定声明：</w:t>
      </w:r>
      <w:r w:rsidRPr="006B2FE0">
        <w:rPr>
          <w:rFonts w:ascii="SimSun" w:hAnsi="SimSun" w:hint="eastAsia"/>
          <w:color w:val="000000"/>
          <w:sz w:val="18"/>
          <w:szCs w:val="16"/>
          <w:lang w:val="fr-CH"/>
        </w:rPr>
        <w:t>缔约方请国际专利合作联盟大会审议修正</w:t>
      </w:r>
      <w:r w:rsidRPr="006B2FE0">
        <w:rPr>
          <w:rFonts w:ascii="SimSun" w:hAnsi="SimSun" w:hint="eastAsia"/>
          <w:color w:val="000000"/>
          <w:sz w:val="18"/>
          <w:szCs w:val="16"/>
        </w:rPr>
        <w:t>PCT</w:t>
      </w:r>
      <w:r w:rsidRPr="006B2FE0">
        <w:rPr>
          <w:rFonts w:ascii="SimSun" w:hAnsi="SimSun" w:hint="eastAsia"/>
          <w:color w:val="000000"/>
          <w:sz w:val="18"/>
          <w:szCs w:val="16"/>
          <w:lang w:val="fr-CH"/>
        </w:rPr>
        <w:t>实施细则和</w:t>
      </w:r>
      <w:r w:rsidRPr="006B2FE0">
        <w:rPr>
          <w:rFonts w:ascii="SimSun" w:hAnsi="SimSun" w:hint="eastAsia"/>
          <w:color w:val="000000"/>
          <w:sz w:val="18"/>
          <w:szCs w:val="16"/>
        </w:rPr>
        <w:t>/</w:t>
      </w:r>
      <w:r w:rsidRPr="006B2FE0">
        <w:rPr>
          <w:rFonts w:ascii="SimSun" w:hAnsi="SimSun" w:hint="eastAsia"/>
          <w:color w:val="000000"/>
          <w:sz w:val="18"/>
          <w:szCs w:val="16"/>
          <w:lang w:val="fr-CH"/>
        </w:rPr>
        <w:t>或其行政规程的必要性</w:t>
      </w:r>
      <w:r w:rsidRPr="006B2FE0">
        <w:rPr>
          <w:rFonts w:ascii="SimSun" w:hAnsi="SimSun" w:hint="eastAsia"/>
          <w:color w:val="000000"/>
          <w:sz w:val="18"/>
          <w:szCs w:val="16"/>
        </w:rPr>
        <w:t>，</w:t>
      </w:r>
      <w:r w:rsidRPr="006B2FE0">
        <w:rPr>
          <w:rFonts w:ascii="SimSun" w:hAnsi="SimSun" w:hint="eastAsia"/>
          <w:color w:val="000000"/>
          <w:sz w:val="18"/>
          <w:szCs w:val="16"/>
          <w:lang w:val="fr-CH"/>
        </w:rPr>
        <w:t>目的是为提交指定某</w:t>
      </w:r>
      <w:r w:rsidRPr="006B2FE0">
        <w:rPr>
          <w:rFonts w:ascii="SimSun" w:hAnsi="SimSun" w:hint="eastAsia"/>
          <w:color w:val="000000"/>
          <w:sz w:val="18"/>
          <w:szCs w:val="16"/>
        </w:rPr>
        <w:t>PCT</w:t>
      </w:r>
      <w:r w:rsidRPr="006B2FE0">
        <w:rPr>
          <w:rFonts w:ascii="SimSun" w:hAnsi="SimSun" w:hint="eastAsia"/>
          <w:color w:val="000000"/>
          <w:sz w:val="18"/>
          <w:szCs w:val="16"/>
          <w:lang w:val="fr-CH"/>
        </w:rPr>
        <w:t>缔约国（该缔约国依照其可适用的国内法</w:t>
      </w:r>
      <w:r w:rsidRPr="006B2FE0">
        <w:rPr>
          <w:rFonts w:ascii="SimSun" w:hAnsi="SimSun" w:hint="eastAsia"/>
          <w:color w:val="000000"/>
          <w:sz w:val="18"/>
          <w:szCs w:val="16"/>
        </w:rPr>
        <w:t>，</w:t>
      </w:r>
      <w:r w:rsidRPr="006B2FE0">
        <w:rPr>
          <w:rFonts w:ascii="SimSun" w:hAnsi="SimSun" w:hint="eastAsia"/>
          <w:color w:val="000000"/>
          <w:sz w:val="18"/>
          <w:szCs w:val="16"/>
          <w:lang w:val="fr-CH"/>
        </w:rPr>
        <w:t>要求公开遗传资源和相关传统知识）的</w:t>
      </w:r>
      <w:r w:rsidRPr="006B2FE0">
        <w:rPr>
          <w:rFonts w:ascii="SimSun" w:hAnsi="SimSun" w:hint="eastAsia"/>
          <w:color w:val="000000"/>
          <w:sz w:val="18"/>
          <w:szCs w:val="16"/>
        </w:rPr>
        <w:t>PCT</w:t>
      </w:r>
      <w:r w:rsidRPr="006B2FE0">
        <w:rPr>
          <w:rFonts w:ascii="SimSun" w:hAnsi="SimSun" w:hint="eastAsia"/>
          <w:color w:val="000000"/>
          <w:sz w:val="18"/>
          <w:szCs w:val="16"/>
          <w:lang w:val="fr-CH"/>
        </w:rPr>
        <w:t>国际申请的申请人提供一个机会</w:t>
      </w:r>
      <w:r w:rsidRPr="006B2FE0">
        <w:rPr>
          <w:rFonts w:ascii="SimSun" w:hAnsi="SimSun" w:hint="eastAsia"/>
          <w:color w:val="000000"/>
          <w:sz w:val="18"/>
          <w:szCs w:val="16"/>
        </w:rPr>
        <w:t>，</w:t>
      </w:r>
      <w:r w:rsidRPr="006B2FE0">
        <w:rPr>
          <w:rFonts w:ascii="SimSun" w:hAnsi="SimSun" w:hint="eastAsia"/>
          <w:color w:val="000000"/>
          <w:sz w:val="18"/>
          <w:szCs w:val="16"/>
          <w:lang w:val="fr-CH"/>
        </w:rPr>
        <w:t>在</w:t>
      </w:r>
      <w:r w:rsidRPr="006B2FE0">
        <w:rPr>
          <w:rFonts w:ascii="SimSun" w:hAnsi="SimSun" w:hint="eastAsia"/>
          <w:color w:val="000000"/>
          <w:sz w:val="18"/>
          <w:szCs w:val="16"/>
        </w:rPr>
        <w:t>提交国际申请时（对所有缔约国有效）或随后进入任何此类缔约国主管局的国家阶段时</w:t>
      </w:r>
      <w:r w:rsidRPr="006B2FE0">
        <w:rPr>
          <w:rFonts w:ascii="SimSun" w:hAnsi="SimSun" w:hint="eastAsia"/>
          <w:color w:val="000000"/>
          <w:sz w:val="18"/>
          <w:szCs w:val="16"/>
          <w:lang w:val="fr-CH"/>
        </w:rPr>
        <w:t>符合有关此类公开要求的任何形式要求</w:t>
      </w:r>
      <w:r w:rsidRPr="006B2FE0">
        <w:rPr>
          <w:rFonts w:ascii="SimSun" w:hAnsi="SimSun" w:hint="eastAsia"/>
          <w:color w:val="000000"/>
          <w:sz w:val="18"/>
          <w:szCs w:val="16"/>
        </w:rPr>
        <w:t>。</w:t>
      </w:r>
    </w:p>
  </w:footnote>
  <w:footnote w:id="28">
    <w:p w:rsidR="00653703" w:rsidRPr="006B2FE0" w:rsidRDefault="00653703" w:rsidP="00B80F0B">
      <w:pPr>
        <w:pStyle w:val="FootnoteText"/>
        <w:jc w:val="both"/>
        <w:rPr>
          <w:rFonts w:ascii="SimSun" w:hAnsi="SimSun" w:cs="Times New Roman"/>
        </w:rPr>
      </w:pPr>
      <w:r w:rsidRPr="006B2FE0">
        <w:rPr>
          <w:rStyle w:val="FootnoteReference"/>
          <w:rFonts w:ascii="SimSun" w:hAnsi="SimSun" w:cs="Times New Roman"/>
        </w:rPr>
        <w:footnoteRef/>
      </w:r>
      <w:r w:rsidRPr="006B2FE0">
        <w:rPr>
          <w:rFonts w:ascii="SimSun" w:hAnsi="SimSun" w:cs="Times New Roman"/>
        </w:rPr>
        <w:t xml:space="preserve"> </w:t>
      </w:r>
      <w:r w:rsidRPr="006B2FE0">
        <w:rPr>
          <w:rFonts w:ascii="SimSun" w:hAnsi="SimSun" w:cs="Times New Roman"/>
        </w:rPr>
        <w:tab/>
      </w:r>
      <w:r w:rsidRPr="006B2FE0">
        <w:rPr>
          <w:rFonts w:ascii="SimSun" w:hAnsi="SimSun" w:cs="Times New Roman" w:hint="eastAsia"/>
        </w:rPr>
        <w:t>主席说明：最后条款和行政条款（第10条至第20条）改写自产权组织其他现有条约。我承认，这些条款此前未在IGC讨论过，仍需成员国及产权组织秘书处正式审议和审查。因此，每条都用方括号括上。</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E2C" w:rsidRPr="00A7083E" w:rsidRDefault="00253E2C" w:rsidP="00253E2C">
    <w:pPr>
      <w:jc w:val="right"/>
      <w:rPr>
        <w:rFonts w:ascii="SimSun" w:hAnsi="SimSun"/>
        <w:sz w:val="21"/>
      </w:rPr>
    </w:pPr>
    <w:r w:rsidRPr="00A7083E">
      <w:rPr>
        <w:rFonts w:ascii="SimSun" w:hAnsi="SimSun"/>
        <w:sz w:val="21"/>
      </w:rPr>
      <w:t>WO/GA/51/12</w:t>
    </w:r>
  </w:p>
  <w:p w:rsidR="00253E2C" w:rsidRDefault="00253E2C" w:rsidP="00253E2C">
    <w:pPr>
      <w:jc w:val="right"/>
      <w:rPr>
        <w:rFonts w:ascii="SimSun" w:hAnsi="SimSun"/>
        <w:sz w:val="21"/>
      </w:rPr>
    </w:pPr>
    <w:r w:rsidRPr="00A7083E">
      <w:rPr>
        <w:rFonts w:ascii="SimSun" w:hAnsi="SimSun" w:hint="eastAsia"/>
        <w:sz w:val="21"/>
      </w:rPr>
      <w:t>第</w:t>
    </w:r>
    <w:r w:rsidRPr="00A7083E">
      <w:rPr>
        <w:rFonts w:ascii="SimSun" w:hAnsi="SimSun"/>
        <w:sz w:val="21"/>
      </w:rPr>
      <w:fldChar w:fldCharType="begin"/>
    </w:r>
    <w:r w:rsidRPr="00A7083E">
      <w:rPr>
        <w:rFonts w:ascii="SimSun" w:hAnsi="SimSun"/>
        <w:sz w:val="21"/>
      </w:rPr>
      <w:instrText xml:space="preserve"> PAGE  \* MERGEFORMAT </w:instrText>
    </w:r>
    <w:r w:rsidRPr="00A7083E">
      <w:rPr>
        <w:rFonts w:ascii="SimSun" w:hAnsi="SimSun"/>
        <w:sz w:val="21"/>
      </w:rPr>
      <w:fldChar w:fldCharType="separate"/>
    </w:r>
    <w:r>
      <w:rPr>
        <w:rFonts w:ascii="SimSun" w:hAnsi="SimSun"/>
        <w:noProof/>
        <w:sz w:val="21"/>
      </w:rPr>
      <w:t>8</w:t>
    </w:r>
    <w:r w:rsidRPr="00A7083E">
      <w:rPr>
        <w:rFonts w:ascii="SimSun" w:hAnsi="SimSun"/>
        <w:sz w:val="21"/>
      </w:rPr>
      <w:fldChar w:fldCharType="end"/>
    </w:r>
    <w:r w:rsidRPr="00A7083E">
      <w:rPr>
        <w:rFonts w:ascii="SimSun" w:hAnsi="SimSun" w:hint="eastAsia"/>
        <w:sz w:val="21"/>
      </w:rPr>
      <w:t>页</w:t>
    </w:r>
  </w:p>
  <w:p w:rsidR="00253E2C" w:rsidRPr="00A7083E" w:rsidRDefault="00253E2C" w:rsidP="00253E2C">
    <w:pPr>
      <w:jc w:val="right"/>
      <w:rPr>
        <w:rFonts w:ascii="SimSun" w:hAnsi="SimSun"/>
        <w:sz w:val="21"/>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E2C" w:rsidRPr="003B180B" w:rsidRDefault="00253E2C" w:rsidP="00253E2C">
    <w:pPr>
      <w:jc w:val="right"/>
      <w:rPr>
        <w:rFonts w:ascii="SimSun" w:hAnsi="SimSun"/>
        <w:sz w:val="21"/>
        <w:lang w:val="fr-CH"/>
      </w:rPr>
    </w:pPr>
    <w:r w:rsidRPr="003B180B">
      <w:rPr>
        <w:rFonts w:ascii="SimSun" w:hAnsi="SimSun"/>
        <w:sz w:val="21"/>
        <w:lang w:val="fr-CH"/>
      </w:rPr>
      <w:t>WO/GA/51/12</w:t>
    </w:r>
  </w:p>
  <w:p w:rsidR="00253E2C" w:rsidRPr="003B180B" w:rsidRDefault="00253E2C" w:rsidP="00253E2C">
    <w:pPr>
      <w:jc w:val="right"/>
      <w:rPr>
        <w:rFonts w:ascii="SimSun" w:hAnsi="SimSun"/>
        <w:sz w:val="21"/>
      </w:rPr>
    </w:pPr>
    <w:r w:rsidRPr="003B180B">
      <w:rPr>
        <w:rFonts w:ascii="SimSun" w:hAnsi="SimSun" w:hint="eastAsia"/>
        <w:sz w:val="21"/>
      </w:rPr>
      <w:t>附件三第</w:t>
    </w:r>
    <w:r w:rsidRPr="003B180B">
      <w:rPr>
        <w:rFonts w:ascii="SimSun" w:hAnsi="SimSun"/>
        <w:sz w:val="21"/>
      </w:rPr>
      <w:fldChar w:fldCharType="begin"/>
    </w:r>
    <w:r w:rsidRPr="003B180B">
      <w:rPr>
        <w:rFonts w:ascii="SimSun" w:hAnsi="SimSun"/>
        <w:sz w:val="21"/>
        <w:lang w:val="fr-CH"/>
      </w:rPr>
      <w:instrText xml:space="preserve"> PAGE  \* MERGEFORMAT </w:instrText>
    </w:r>
    <w:r w:rsidRPr="003B180B">
      <w:rPr>
        <w:rFonts w:ascii="SimSun" w:hAnsi="SimSun"/>
        <w:sz w:val="21"/>
      </w:rPr>
      <w:fldChar w:fldCharType="separate"/>
    </w:r>
    <w:r>
      <w:rPr>
        <w:rFonts w:ascii="SimSun" w:hAnsi="SimSun"/>
        <w:noProof/>
        <w:sz w:val="21"/>
        <w:lang w:val="fr-CH"/>
      </w:rPr>
      <w:t>18</w:t>
    </w:r>
    <w:r w:rsidRPr="003B180B">
      <w:rPr>
        <w:rFonts w:ascii="SimSun" w:hAnsi="SimSun"/>
        <w:sz w:val="21"/>
      </w:rPr>
      <w:fldChar w:fldCharType="end"/>
    </w:r>
    <w:r w:rsidRPr="003B180B">
      <w:rPr>
        <w:rFonts w:ascii="SimSun" w:hAnsi="SimSun" w:hint="eastAsia"/>
        <w:sz w:val="21"/>
      </w:rPr>
      <w:t>页</w:t>
    </w:r>
  </w:p>
  <w:p w:rsidR="00253E2C" w:rsidRPr="003B180B" w:rsidRDefault="00253E2C" w:rsidP="00253E2C">
    <w:pPr>
      <w:jc w:val="right"/>
      <w:rPr>
        <w:rFonts w:ascii="SimSun" w:hAnsi="SimSun"/>
        <w:sz w:val="21"/>
        <w:lang w:val="fr-CH"/>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703" w:rsidRPr="003B180B" w:rsidRDefault="00653703" w:rsidP="003B180B">
    <w:pPr>
      <w:jc w:val="right"/>
      <w:rPr>
        <w:rFonts w:ascii="SimSun" w:hAnsi="SimSun"/>
        <w:sz w:val="21"/>
        <w:lang w:val="fr-CH"/>
      </w:rPr>
    </w:pPr>
    <w:r w:rsidRPr="003B180B">
      <w:rPr>
        <w:rFonts w:ascii="SimSun" w:hAnsi="SimSun"/>
        <w:sz w:val="21"/>
        <w:lang w:val="fr-CH"/>
      </w:rPr>
      <w:t>WO/GA/51/12</w:t>
    </w:r>
  </w:p>
  <w:p w:rsidR="00653703" w:rsidRPr="003B180B" w:rsidRDefault="00653703" w:rsidP="003B180B">
    <w:pPr>
      <w:jc w:val="right"/>
      <w:rPr>
        <w:rFonts w:ascii="SimSun" w:hAnsi="SimSun"/>
        <w:sz w:val="21"/>
      </w:rPr>
    </w:pPr>
    <w:r w:rsidRPr="003B180B">
      <w:rPr>
        <w:rFonts w:ascii="SimSun" w:hAnsi="SimSun" w:hint="eastAsia"/>
        <w:sz w:val="21"/>
      </w:rPr>
      <w:t>附件三第</w:t>
    </w:r>
    <w:r w:rsidRPr="003B180B">
      <w:rPr>
        <w:rFonts w:ascii="SimSun" w:hAnsi="SimSun"/>
        <w:sz w:val="21"/>
      </w:rPr>
      <w:fldChar w:fldCharType="begin"/>
    </w:r>
    <w:r w:rsidRPr="003B180B">
      <w:rPr>
        <w:rFonts w:ascii="SimSun" w:hAnsi="SimSun"/>
        <w:sz w:val="21"/>
        <w:lang w:val="fr-CH"/>
      </w:rPr>
      <w:instrText xml:space="preserve"> PAGE  \* MERGEFORMAT </w:instrText>
    </w:r>
    <w:r w:rsidRPr="003B180B">
      <w:rPr>
        <w:rFonts w:ascii="SimSun" w:hAnsi="SimSun"/>
        <w:sz w:val="21"/>
      </w:rPr>
      <w:fldChar w:fldCharType="separate"/>
    </w:r>
    <w:r w:rsidR="00253E2C">
      <w:rPr>
        <w:rFonts w:ascii="SimSun" w:hAnsi="SimSun"/>
        <w:noProof/>
        <w:sz w:val="21"/>
        <w:lang w:val="fr-CH"/>
      </w:rPr>
      <w:t>17</w:t>
    </w:r>
    <w:r w:rsidRPr="003B180B">
      <w:rPr>
        <w:rFonts w:ascii="SimSun" w:hAnsi="SimSun"/>
        <w:sz w:val="21"/>
      </w:rPr>
      <w:fldChar w:fldCharType="end"/>
    </w:r>
    <w:r w:rsidRPr="003B180B">
      <w:rPr>
        <w:rFonts w:ascii="SimSun" w:hAnsi="SimSun" w:hint="eastAsia"/>
        <w:sz w:val="21"/>
      </w:rPr>
      <w:t>页</w:t>
    </w:r>
  </w:p>
  <w:p w:rsidR="00653703" w:rsidRPr="003B180B" w:rsidRDefault="00653703" w:rsidP="003B180B">
    <w:pPr>
      <w:jc w:val="right"/>
      <w:rPr>
        <w:rFonts w:ascii="SimSun" w:hAnsi="SimSun"/>
        <w:sz w:val="21"/>
        <w:lang w:val="fr-CH"/>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298995"/>
      <w:docPartObj>
        <w:docPartGallery w:val="Page Numbers (Top of Page)"/>
        <w:docPartUnique/>
      </w:docPartObj>
    </w:sdtPr>
    <w:sdtEndPr>
      <w:rPr>
        <w:rFonts w:ascii="SimSun" w:hAnsi="SimSun"/>
        <w:noProof/>
        <w:sz w:val="21"/>
      </w:rPr>
    </w:sdtEndPr>
    <w:sdtContent>
      <w:p w:rsidR="00653703" w:rsidRPr="003B180B" w:rsidRDefault="00653703" w:rsidP="003B180B">
        <w:pPr>
          <w:pStyle w:val="Header"/>
          <w:jc w:val="right"/>
          <w:rPr>
            <w:rFonts w:ascii="SimSun" w:hAnsi="SimSun"/>
            <w:sz w:val="21"/>
          </w:rPr>
        </w:pPr>
        <w:r w:rsidRPr="003B180B">
          <w:rPr>
            <w:rFonts w:ascii="SimSun" w:hAnsi="SimSun"/>
            <w:sz w:val="21"/>
          </w:rPr>
          <w:t>WO/GA/51/12</w:t>
        </w:r>
      </w:p>
      <w:p w:rsidR="00653703" w:rsidRPr="003B180B" w:rsidRDefault="00653703" w:rsidP="003B180B">
        <w:pPr>
          <w:pStyle w:val="Header"/>
          <w:jc w:val="right"/>
          <w:rPr>
            <w:rFonts w:ascii="SimSun" w:hAnsi="SimSun"/>
            <w:sz w:val="21"/>
          </w:rPr>
        </w:pPr>
        <w:r w:rsidRPr="003B180B">
          <w:rPr>
            <w:rFonts w:ascii="SimSun" w:hAnsi="SimSun" w:hint="eastAsia"/>
            <w:sz w:val="21"/>
          </w:rPr>
          <w:t>附件三</w:t>
        </w:r>
      </w:p>
      <w:p w:rsidR="00653703" w:rsidRPr="003B180B" w:rsidRDefault="00911F2C" w:rsidP="003B180B">
        <w:pPr>
          <w:pStyle w:val="Header"/>
          <w:jc w:val="right"/>
          <w:rPr>
            <w:rFonts w:ascii="SimSun" w:hAnsi="SimSun"/>
            <w:sz w:val="21"/>
          </w:rPr>
        </w:pPr>
      </w:p>
    </w:sdtContent>
  </w:sdt>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E2C" w:rsidRPr="003B180B" w:rsidRDefault="00253E2C" w:rsidP="00253E2C">
    <w:pPr>
      <w:jc w:val="right"/>
      <w:rPr>
        <w:rFonts w:ascii="SimSun" w:hAnsi="SimSun"/>
        <w:sz w:val="21"/>
        <w:lang w:val="fr-CH"/>
      </w:rPr>
    </w:pPr>
    <w:r w:rsidRPr="003B180B">
      <w:rPr>
        <w:rFonts w:ascii="SimSun" w:hAnsi="SimSun"/>
        <w:sz w:val="21"/>
        <w:lang w:val="fr-CH"/>
      </w:rPr>
      <w:t>WO/GA/51/12</w:t>
    </w:r>
  </w:p>
  <w:p w:rsidR="00253E2C" w:rsidRPr="003B180B" w:rsidRDefault="00253E2C" w:rsidP="00253E2C">
    <w:pPr>
      <w:jc w:val="right"/>
      <w:rPr>
        <w:rFonts w:ascii="SimSun" w:hAnsi="SimSun"/>
        <w:sz w:val="21"/>
      </w:rPr>
    </w:pPr>
    <w:r w:rsidRPr="003B180B">
      <w:rPr>
        <w:rFonts w:ascii="SimSun" w:hAnsi="SimSun" w:hint="eastAsia"/>
        <w:sz w:val="21"/>
      </w:rPr>
      <w:t>附件</w:t>
    </w:r>
    <w:r>
      <w:rPr>
        <w:rFonts w:ascii="SimSun" w:hAnsi="SimSun" w:hint="eastAsia"/>
        <w:sz w:val="21"/>
      </w:rPr>
      <w:t>四</w:t>
    </w:r>
    <w:r w:rsidRPr="003B180B">
      <w:rPr>
        <w:rFonts w:ascii="SimSun" w:hAnsi="SimSun" w:hint="eastAsia"/>
        <w:sz w:val="21"/>
      </w:rPr>
      <w:t>第</w:t>
    </w:r>
    <w:r w:rsidRPr="003B180B">
      <w:rPr>
        <w:rFonts w:ascii="SimSun" w:hAnsi="SimSun"/>
        <w:sz w:val="21"/>
      </w:rPr>
      <w:fldChar w:fldCharType="begin"/>
    </w:r>
    <w:r w:rsidRPr="003B180B">
      <w:rPr>
        <w:rFonts w:ascii="SimSun" w:hAnsi="SimSun"/>
        <w:sz w:val="21"/>
        <w:lang w:val="fr-CH"/>
      </w:rPr>
      <w:instrText xml:space="preserve"> PAGE  \* MERGEFORMAT </w:instrText>
    </w:r>
    <w:r w:rsidRPr="003B180B">
      <w:rPr>
        <w:rFonts w:ascii="SimSun" w:hAnsi="SimSun"/>
        <w:sz w:val="21"/>
      </w:rPr>
      <w:fldChar w:fldCharType="separate"/>
    </w:r>
    <w:r>
      <w:rPr>
        <w:rFonts w:ascii="SimSun" w:hAnsi="SimSun"/>
        <w:noProof/>
        <w:sz w:val="21"/>
        <w:lang w:val="fr-CH"/>
      </w:rPr>
      <w:t>30</w:t>
    </w:r>
    <w:r w:rsidRPr="003B180B">
      <w:rPr>
        <w:rFonts w:ascii="SimSun" w:hAnsi="SimSun"/>
        <w:sz w:val="21"/>
      </w:rPr>
      <w:fldChar w:fldCharType="end"/>
    </w:r>
    <w:r w:rsidRPr="003B180B">
      <w:rPr>
        <w:rFonts w:ascii="SimSun" w:hAnsi="SimSun" w:hint="eastAsia"/>
        <w:sz w:val="21"/>
      </w:rPr>
      <w:t>页</w:t>
    </w:r>
  </w:p>
  <w:p w:rsidR="00253E2C" w:rsidRPr="003B180B" w:rsidRDefault="00253E2C" w:rsidP="00253E2C">
    <w:pPr>
      <w:jc w:val="right"/>
      <w:rPr>
        <w:rFonts w:ascii="SimSun" w:hAnsi="SimSun"/>
        <w:sz w:val="21"/>
        <w:lang w:val="fr-CH"/>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703" w:rsidRPr="003B180B" w:rsidRDefault="00653703" w:rsidP="003B180B">
    <w:pPr>
      <w:jc w:val="right"/>
      <w:rPr>
        <w:rFonts w:ascii="SimSun" w:hAnsi="SimSun"/>
        <w:sz w:val="21"/>
        <w:lang w:val="fr-CH"/>
      </w:rPr>
    </w:pPr>
    <w:r w:rsidRPr="003B180B">
      <w:rPr>
        <w:rFonts w:ascii="SimSun" w:hAnsi="SimSun"/>
        <w:sz w:val="21"/>
        <w:lang w:val="fr-CH"/>
      </w:rPr>
      <w:t>WO/GA/51/12</w:t>
    </w:r>
  </w:p>
  <w:p w:rsidR="00653703" w:rsidRPr="003B180B" w:rsidRDefault="00653703" w:rsidP="003B180B">
    <w:pPr>
      <w:jc w:val="right"/>
      <w:rPr>
        <w:rFonts w:ascii="SimSun" w:hAnsi="SimSun"/>
        <w:sz w:val="21"/>
      </w:rPr>
    </w:pPr>
    <w:r w:rsidRPr="003B180B">
      <w:rPr>
        <w:rFonts w:ascii="SimSun" w:hAnsi="SimSun" w:hint="eastAsia"/>
        <w:sz w:val="21"/>
      </w:rPr>
      <w:t>附件</w:t>
    </w:r>
    <w:r>
      <w:rPr>
        <w:rFonts w:ascii="SimSun" w:hAnsi="SimSun" w:hint="eastAsia"/>
        <w:sz w:val="21"/>
      </w:rPr>
      <w:t>四</w:t>
    </w:r>
    <w:r w:rsidRPr="003B180B">
      <w:rPr>
        <w:rFonts w:ascii="SimSun" w:hAnsi="SimSun" w:hint="eastAsia"/>
        <w:sz w:val="21"/>
      </w:rPr>
      <w:t>第</w:t>
    </w:r>
    <w:r w:rsidRPr="003B180B">
      <w:rPr>
        <w:rFonts w:ascii="SimSun" w:hAnsi="SimSun"/>
        <w:sz w:val="21"/>
      </w:rPr>
      <w:fldChar w:fldCharType="begin"/>
    </w:r>
    <w:r w:rsidRPr="003B180B">
      <w:rPr>
        <w:rFonts w:ascii="SimSun" w:hAnsi="SimSun"/>
        <w:sz w:val="21"/>
        <w:lang w:val="fr-CH"/>
      </w:rPr>
      <w:instrText xml:space="preserve"> PAGE  \* MERGEFORMAT </w:instrText>
    </w:r>
    <w:r w:rsidRPr="003B180B">
      <w:rPr>
        <w:rFonts w:ascii="SimSun" w:hAnsi="SimSun"/>
        <w:sz w:val="21"/>
      </w:rPr>
      <w:fldChar w:fldCharType="separate"/>
    </w:r>
    <w:r w:rsidR="00253E2C">
      <w:rPr>
        <w:rFonts w:ascii="SimSun" w:hAnsi="SimSun"/>
        <w:noProof/>
        <w:sz w:val="21"/>
        <w:lang w:val="fr-CH"/>
      </w:rPr>
      <w:t>29</w:t>
    </w:r>
    <w:r w:rsidRPr="003B180B">
      <w:rPr>
        <w:rFonts w:ascii="SimSun" w:hAnsi="SimSun"/>
        <w:sz w:val="21"/>
      </w:rPr>
      <w:fldChar w:fldCharType="end"/>
    </w:r>
    <w:r w:rsidRPr="003B180B">
      <w:rPr>
        <w:rFonts w:ascii="SimSun" w:hAnsi="SimSun" w:hint="eastAsia"/>
        <w:sz w:val="21"/>
      </w:rPr>
      <w:t>页</w:t>
    </w:r>
  </w:p>
  <w:p w:rsidR="00653703" w:rsidRPr="003B180B" w:rsidRDefault="00653703" w:rsidP="003B180B">
    <w:pPr>
      <w:jc w:val="right"/>
      <w:rPr>
        <w:rFonts w:ascii="SimSun" w:hAnsi="SimSun"/>
        <w:sz w:val="21"/>
        <w:lang w:val="fr-CH"/>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383220"/>
      <w:docPartObj>
        <w:docPartGallery w:val="Page Numbers (Top of Page)"/>
        <w:docPartUnique/>
      </w:docPartObj>
    </w:sdtPr>
    <w:sdtEndPr>
      <w:rPr>
        <w:rFonts w:ascii="SimSun" w:hAnsi="SimSun"/>
        <w:noProof/>
        <w:sz w:val="21"/>
        <w:szCs w:val="22"/>
      </w:rPr>
    </w:sdtEndPr>
    <w:sdtContent>
      <w:p w:rsidR="00653703" w:rsidRPr="003B180B" w:rsidRDefault="00653703" w:rsidP="003B180B">
        <w:pPr>
          <w:pStyle w:val="Header"/>
          <w:jc w:val="right"/>
          <w:rPr>
            <w:rFonts w:ascii="SimSun" w:hAnsi="SimSun"/>
            <w:sz w:val="21"/>
            <w:lang w:val="fr-CH"/>
          </w:rPr>
        </w:pPr>
        <w:r w:rsidRPr="003B180B">
          <w:rPr>
            <w:rFonts w:ascii="SimSun" w:hAnsi="SimSun"/>
            <w:sz w:val="21"/>
            <w:lang w:val="fr-CH"/>
          </w:rPr>
          <w:t>WO/GA/51/12</w:t>
        </w:r>
      </w:p>
      <w:p w:rsidR="00653703" w:rsidRPr="003B180B" w:rsidRDefault="00653703" w:rsidP="003B180B">
        <w:pPr>
          <w:pStyle w:val="Header"/>
          <w:jc w:val="right"/>
          <w:rPr>
            <w:rFonts w:ascii="SimSun" w:hAnsi="SimSun"/>
            <w:sz w:val="21"/>
            <w:lang w:val="fr-CH"/>
          </w:rPr>
        </w:pPr>
        <w:r w:rsidRPr="003B180B">
          <w:rPr>
            <w:rFonts w:ascii="SimSun" w:hAnsi="SimSun" w:hint="eastAsia"/>
            <w:sz w:val="21"/>
            <w:lang w:val="fr-CH"/>
          </w:rPr>
          <w:t>附件四</w:t>
        </w:r>
      </w:p>
      <w:p w:rsidR="00653703" w:rsidRPr="003B180B" w:rsidRDefault="00911F2C" w:rsidP="003B180B">
        <w:pPr>
          <w:pStyle w:val="Header"/>
          <w:jc w:val="right"/>
          <w:rPr>
            <w:rFonts w:ascii="SimSun" w:hAnsi="SimSun"/>
            <w:sz w:val="21"/>
            <w:szCs w:val="22"/>
            <w:lang w:val="fr-CH"/>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703" w:rsidRPr="00A7083E" w:rsidRDefault="00653703" w:rsidP="00A7083E">
    <w:pPr>
      <w:jc w:val="right"/>
      <w:rPr>
        <w:rFonts w:ascii="SimSun" w:hAnsi="SimSun"/>
        <w:sz w:val="21"/>
      </w:rPr>
    </w:pPr>
    <w:r w:rsidRPr="00A7083E">
      <w:rPr>
        <w:rFonts w:ascii="SimSun" w:hAnsi="SimSun"/>
        <w:sz w:val="21"/>
      </w:rPr>
      <w:t>WO/GA/51/12</w:t>
    </w:r>
  </w:p>
  <w:p w:rsidR="00653703" w:rsidRDefault="00653703" w:rsidP="00A7083E">
    <w:pPr>
      <w:jc w:val="right"/>
      <w:rPr>
        <w:rFonts w:ascii="SimSun" w:hAnsi="SimSun"/>
        <w:sz w:val="21"/>
      </w:rPr>
    </w:pPr>
    <w:r w:rsidRPr="00A7083E">
      <w:rPr>
        <w:rFonts w:ascii="SimSun" w:hAnsi="SimSun" w:hint="eastAsia"/>
        <w:sz w:val="21"/>
      </w:rPr>
      <w:t>第</w:t>
    </w:r>
    <w:r w:rsidRPr="00A7083E">
      <w:rPr>
        <w:rFonts w:ascii="SimSun" w:hAnsi="SimSun"/>
        <w:sz w:val="21"/>
      </w:rPr>
      <w:fldChar w:fldCharType="begin"/>
    </w:r>
    <w:r w:rsidRPr="00A7083E">
      <w:rPr>
        <w:rFonts w:ascii="SimSun" w:hAnsi="SimSun"/>
        <w:sz w:val="21"/>
      </w:rPr>
      <w:instrText xml:space="preserve"> PAGE  \* MERGEFORMAT </w:instrText>
    </w:r>
    <w:r w:rsidRPr="00A7083E">
      <w:rPr>
        <w:rFonts w:ascii="SimSun" w:hAnsi="SimSun"/>
        <w:sz w:val="21"/>
      </w:rPr>
      <w:fldChar w:fldCharType="separate"/>
    </w:r>
    <w:r w:rsidR="00253E2C">
      <w:rPr>
        <w:rFonts w:ascii="SimSun" w:hAnsi="SimSun"/>
        <w:noProof/>
        <w:sz w:val="21"/>
      </w:rPr>
      <w:t>7</w:t>
    </w:r>
    <w:r w:rsidRPr="00A7083E">
      <w:rPr>
        <w:rFonts w:ascii="SimSun" w:hAnsi="SimSun"/>
        <w:sz w:val="21"/>
      </w:rPr>
      <w:fldChar w:fldCharType="end"/>
    </w:r>
    <w:r w:rsidRPr="00A7083E">
      <w:rPr>
        <w:rFonts w:ascii="SimSun" w:hAnsi="SimSun" w:hint="eastAsia"/>
        <w:sz w:val="21"/>
      </w:rPr>
      <w:t>页</w:t>
    </w:r>
  </w:p>
  <w:p w:rsidR="00653703" w:rsidRPr="00A7083E" w:rsidRDefault="00653703" w:rsidP="00A7083E">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E2C" w:rsidRDefault="00253E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E2C" w:rsidRPr="00EC7DCB" w:rsidRDefault="00253E2C" w:rsidP="00253E2C">
    <w:pPr>
      <w:jc w:val="right"/>
      <w:rPr>
        <w:rFonts w:ascii="SimSun" w:hAnsi="SimSun"/>
        <w:sz w:val="21"/>
      </w:rPr>
    </w:pPr>
    <w:r w:rsidRPr="00EC7DCB">
      <w:rPr>
        <w:rFonts w:ascii="SimSun" w:hAnsi="SimSun"/>
        <w:sz w:val="21"/>
      </w:rPr>
      <w:t>WO/GA/51/12</w:t>
    </w:r>
  </w:p>
  <w:p w:rsidR="00253E2C" w:rsidRPr="00EC7DCB" w:rsidRDefault="00253E2C" w:rsidP="00253E2C">
    <w:pPr>
      <w:jc w:val="right"/>
      <w:rPr>
        <w:rFonts w:ascii="SimSun" w:hAnsi="SimSun"/>
        <w:sz w:val="21"/>
      </w:rPr>
    </w:pPr>
    <w:r w:rsidRPr="00EC7DCB">
      <w:rPr>
        <w:rFonts w:ascii="SimSun" w:hAnsi="SimSun" w:hint="eastAsia"/>
        <w:sz w:val="21"/>
      </w:rPr>
      <w:t>附件一第</w:t>
    </w:r>
    <w:r w:rsidRPr="00EC7DCB">
      <w:rPr>
        <w:rFonts w:ascii="SimSun" w:hAnsi="SimSun"/>
        <w:sz w:val="21"/>
      </w:rPr>
      <w:fldChar w:fldCharType="begin"/>
    </w:r>
    <w:r w:rsidRPr="00EC7DCB">
      <w:rPr>
        <w:rFonts w:ascii="SimSun" w:hAnsi="SimSun"/>
        <w:sz w:val="21"/>
      </w:rPr>
      <w:instrText xml:space="preserve"> PAGE  \* MERGEFORMAT </w:instrText>
    </w:r>
    <w:r w:rsidRPr="00EC7DCB">
      <w:rPr>
        <w:rFonts w:ascii="SimSun" w:hAnsi="SimSun"/>
        <w:sz w:val="21"/>
      </w:rPr>
      <w:fldChar w:fldCharType="separate"/>
    </w:r>
    <w:r>
      <w:rPr>
        <w:rFonts w:ascii="SimSun" w:hAnsi="SimSun"/>
        <w:noProof/>
        <w:sz w:val="21"/>
      </w:rPr>
      <w:t>12</w:t>
    </w:r>
    <w:r w:rsidRPr="00EC7DCB">
      <w:rPr>
        <w:rFonts w:ascii="SimSun" w:hAnsi="SimSun"/>
        <w:sz w:val="21"/>
      </w:rPr>
      <w:fldChar w:fldCharType="end"/>
    </w:r>
    <w:r w:rsidRPr="00EC7DCB">
      <w:rPr>
        <w:rFonts w:ascii="SimSun" w:hAnsi="SimSun" w:hint="eastAsia"/>
        <w:sz w:val="21"/>
      </w:rPr>
      <w:t>页</w:t>
    </w:r>
  </w:p>
  <w:p w:rsidR="00253E2C" w:rsidRPr="00EC7DCB" w:rsidRDefault="00253E2C" w:rsidP="00253E2C">
    <w:pPr>
      <w:jc w:val="right"/>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703" w:rsidRPr="00EC7DCB" w:rsidRDefault="00653703" w:rsidP="00EC7DCB">
    <w:pPr>
      <w:jc w:val="right"/>
      <w:rPr>
        <w:rFonts w:ascii="SimSun" w:hAnsi="SimSun"/>
        <w:sz w:val="21"/>
      </w:rPr>
    </w:pPr>
    <w:r w:rsidRPr="00EC7DCB">
      <w:rPr>
        <w:rFonts w:ascii="SimSun" w:hAnsi="SimSun"/>
        <w:sz w:val="21"/>
      </w:rPr>
      <w:t>WO/GA/51/12</w:t>
    </w:r>
  </w:p>
  <w:p w:rsidR="00653703" w:rsidRPr="00EC7DCB" w:rsidRDefault="00653703" w:rsidP="00EC7DCB">
    <w:pPr>
      <w:jc w:val="right"/>
      <w:rPr>
        <w:rFonts w:ascii="SimSun" w:hAnsi="SimSun"/>
        <w:sz w:val="21"/>
      </w:rPr>
    </w:pPr>
    <w:r w:rsidRPr="00EC7DCB">
      <w:rPr>
        <w:rFonts w:ascii="SimSun" w:hAnsi="SimSun" w:hint="eastAsia"/>
        <w:sz w:val="21"/>
      </w:rPr>
      <w:t>附件一第</w:t>
    </w:r>
    <w:r w:rsidRPr="00EC7DCB">
      <w:rPr>
        <w:rFonts w:ascii="SimSun" w:hAnsi="SimSun"/>
        <w:sz w:val="21"/>
      </w:rPr>
      <w:fldChar w:fldCharType="begin"/>
    </w:r>
    <w:r w:rsidRPr="00EC7DCB">
      <w:rPr>
        <w:rFonts w:ascii="SimSun" w:hAnsi="SimSun"/>
        <w:sz w:val="21"/>
      </w:rPr>
      <w:instrText xml:space="preserve"> PAGE  \* MERGEFORMAT </w:instrText>
    </w:r>
    <w:r w:rsidRPr="00EC7DCB">
      <w:rPr>
        <w:rFonts w:ascii="SimSun" w:hAnsi="SimSun"/>
        <w:sz w:val="21"/>
      </w:rPr>
      <w:fldChar w:fldCharType="separate"/>
    </w:r>
    <w:r w:rsidR="00253E2C">
      <w:rPr>
        <w:rFonts w:ascii="SimSun" w:hAnsi="SimSun"/>
        <w:noProof/>
        <w:sz w:val="21"/>
      </w:rPr>
      <w:t>13</w:t>
    </w:r>
    <w:r w:rsidRPr="00EC7DCB">
      <w:rPr>
        <w:rFonts w:ascii="SimSun" w:hAnsi="SimSun"/>
        <w:sz w:val="21"/>
      </w:rPr>
      <w:fldChar w:fldCharType="end"/>
    </w:r>
    <w:r w:rsidRPr="00EC7DCB">
      <w:rPr>
        <w:rFonts w:ascii="SimSun" w:hAnsi="SimSun" w:hint="eastAsia"/>
        <w:sz w:val="21"/>
      </w:rPr>
      <w:t>页</w:t>
    </w:r>
  </w:p>
  <w:p w:rsidR="00653703" w:rsidRPr="00EC7DCB" w:rsidRDefault="00653703" w:rsidP="00EC7DCB">
    <w:pPr>
      <w:jc w:val="right"/>
      <w:rPr>
        <w:rFonts w:ascii="SimSun" w:hAnsi="SimSun"/>
        <w:sz w:val="21"/>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604080"/>
      <w:docPartObj>
        <w:docPartGallery w:val="Page Numbers (Top of Page)"/>
        <w:docPartUnique/>
      </w:docPartObj>
    </w:sdtPr>
    <w:sdtEndPr>
      <w:rPr>
        <w:rFonts w:ascii="SimSun" w:hAnsi="SimSun"/>
        <w:noProof/>
        <w:sz w:val="21"/>
      </w:rPr>
    </w:sdtEndPr>
    <w:sdtContent>
      <w:p w:rsidR="00653703" w:rsidRPr="00EC7DCB" w:rsidRDefault="00653703" w:rsidP="00EC7DCB">
        <w:pPr>
          <w:pStyle w:val="Header"/>
          <w:jc w:val="right"/>
          <w:rPr>
            <w:rFonts w:ascii="SimSun" w:hAnsi="SimSun"/>
            <w:sz w:val="21"/>
          </w:rPr>
        </w:pPr>
        <w:r w:rsidRPr="00EC7DCB">
          <w:rPr>
            <w:rFonts w:ascii="SimSun" w:hAnsi="SimSun"/>
            <w:sz w:val="21"/>
          </w:rPr>
          <w:t>WO/GA/51/12</w:t>
        </w:r>
      </w:p>
      <w:p w:rsidR="00653703" w:rsidRPr="00EC7DCB" w:rsidRDefault="00653703" w:rsidP="00EC7DCB">
        <w:pPr>
          <w:pStyle w:val="Header"/>
          <w:jc w:val="right"/>
          <w:rPr>
            <w:rFonts w:ascii="SimSun" w:hAnsi="SimSun"/>
            <w:sz w:val="21"/>
          </w:rPr>
        </w:pPr>
        <w:r w:rsidRPr="00EC7DCB">
          <w:rPr>
            <w:rFonts w:ascii="SimSun" w:hAnsi="SimSun" w:hint="eastAsia"/>
            <w:sz w:val="21"/>
          </w:rPr>
          <w:t>附件一</w:t>
        </w:r>
      </w:p>
      <w:p w:rsidR="00653703" w:rsidRPr="00EC7DCB" w:rsidRDefault="00911F2C" w:rsidP="00EC7DCB">
        <w:pPr>
          <w:pStyle w:val="Header"/>
          <w:jc w:val="right"/>
          <w:rPr>
            <w:rFonts w:ascii="SimSun" w:hAnsi="SimSun"/>
            <w:sz w:val="21"/>
          </w:rPr>
        </w:pPr>
      </w:p>
    </w:sdtContent>
  </w:sdt>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E2C" w:rsidRPr="003B180B" w:rsidRDefault="00253E2C" w:rsidP="00253E2C">
    <w:pPr>
      <w:jc w:val="right"/>
      <w:rPr>
        <w:rFonts w:ascii="SimSun" w:hAnsi="SimSun"/>
        <w:sz w:val="21"/>
        <w:lang w:val="fr-CH"/>
      </w:rPr>
    </w:pPr>
    <w:r w:rsidRPr="003B180B">
      <w:rPr>
        <w:rFonts w:ascii="SimSun" w:hAnsi="SimSun"/>
        <w:sz w:val="21"/>
        <w:lang w:val="fr-CH"/>
      </w:rPr>
      <w:t>WO/GA/51/12</w:t>
    </w:r>
  </w:p>
  <w:p w:rsidR="00253E2C" w:rsidRPr="003B180B" w:rsidRDefault="00253E2C" w:rsidP="00253E2C">
    <w:pPr>
      <w:jc w:val="right"/>
      <w:rPr>
        <w:rFonts w:ascii="SimSun" w:hAnsi="SimSun"/>
        <w:sz w:val="21"/>
      </w:rPr>
    </w:pPr>
    <w:r w:rsidRPr="003B180B">
      <w:rPr>
        <w:rFonts w:ascii="SimSun" w:hAnsi="SimSun" w:hint="eastAsia"/>
        <w:sz w:val="21"/>
      </w:rPr>
      <w:t>附件二第</w:t>
    </w:r>
    <w:r w:rsidRPr="003B180B">
      <w:rPr>
        <w:rFonts w:ascii="SimSun" w:hAnsi="SimSun"/>
        <w:sz w:val="21"/>
      </w:rPr>
      <w:fldChar w:fldCharType="begin"/>
    </w:r>
    <w:r w:rsidRPr="003B180B">
      <w:rPr>
        <w:rFonts w:ascii="SimSun" w:hAnsi="SimSun"/>
        <w:sz w:val="21"/>
        <w:lang w:val="fr-CH"/>
      </w:rPr>
      <w:instrText xml:space="preserve"> PAGE  \* MERGEFORMAT </w:instrText>
    </w:r>
    <w:r w:rsidRPr="003B180B">
      <w:rPr>
        <w:rFonts w:ascii="SimSun" w:hAnsi="SimSun"/>
        <w:sz w:val="21"/>
      </w:rPr>
      <w:fldChar w:fldCharType="separate"/>
    </w:r>
    <w:r>
      <w:rPr>
        <w:rFonts w:ascii="SimSun" w:hAnsi="SimSun"/>
        <w:noProof/>
        <w:sz w:val="21"/>
        <w:lang w:val="fr-CH"/>
      </w:rPr>
      <w:t>20</w:t>
    </w:r>
    <w:r w:rsidRPr="003B180B">
      <w:rPr>
        <w:rFonts w:ascii="SimSun" w:hAnsi="SimSun"/>
        <w:sz w:val="21"/>
      </w:rPr>
      <w:fldChar w:fldCharType="end"/>
    </w:r>
    <w:r w:rsidRPr="003B180B">
      <w:rPr>
        <w:rFonts w:ascii="SimSun" w:hAnsi="SimSun" w:hint="eastAsia"/>
        <w:sz w:val="21"/>
      </w:rPr>
      <w:t>页</w:t>
    </w:r>
  </w:p>
  <w:p w:rsidR="00253E2C" w:rsidRPr="003B180B" w:rsidRDefault="00253E2C" w:rsidP="00253E2C">
    <w:pPr>
      <w:jc w:val="right"/>
      <w:rPr>
        <w:rFonts w:ascii="SimSun" w:hAnsi="SimSun"/>
        <w:sz w:val="21"/>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703" w:rsidRPr="003B180B" w:rsidRDefault="00653703" w:rsidP="003B180B">
    <w:pPr>
      <w:jc w:val="right"/>
      <w:rPr>
        <w:rFonts w:ascii="SimSun" w:hAnsi="SimSun"/>
        <w:sz w:val="21"/>
        <w:lang w:val="fr-CH"/>
      </w:rPr>
    </w:pPr>
    <w:r w:rsidRPr="003B180B">
      <w:rPr>
        <w:rFonts w:ascii="SimSun" w:hAnsi="SimSun"/>
        <w:sz w:val="21"/>
        <w:lang w:val="fr-CH"/>
      </w:rPr>
      <w:t>WO/GA/51/12</w:t>
    </w:r>
  </w:p>
  <w:p w:rsidR="00653703" w:rsidRPr="003B180B" w:rsidRDefault="00653703" w:rsidP="003B180B">
    <w:pPr>
      <w:jc w:val="right"/>
      <w:rPr>
        <w:rFonts w:ascii="SimSun" w:hAnsi="SimSun"/>
        <w:sz w:val="21"/>
      </w:rPr>
    </w:pPr>
    <w:r w:rsidRPr="003B180B">
      <w:rPr>
        <w:rFonts w:ascii="SimSun" w:hAnsi="SimSun" w:hint="eastAsia"/>
        <w:sz w:val="21"/>
      </w:rPr>
      <w:t>附件二第</w:t>
    </w:r>
    <w:r w:rsidRPr="003B180B">
      <w:rPr>
        <w:rFonts w:ascii="SimSun" w:hAnsi="SimSun"/>
        <w:sz w:val="21"/>
      </w:rPr>
      <w:fldChar w:fldCharType="begin"/>
    </w:r>
    <w:r w:rsidRPr="003B180B">
      <w:rPr>
        <w:rFonts w:ascii="SimSun" w:hAnsi="SimSun"/>
        <w:sz w:val="21"/>
        <w:lang w:val="fr-CH"/>
      </w:rPr>
      <w:instrText xml:space="preserve"> PAGE  \* MERGEFORMAT </w:instrText>
    </w:r>
    <w:r w:rsidRPr="003B180B">
      <w:rPr>
        <w:rFonts w:ascii="SimSun" w:hAnsi="SimSun"/>
        <w:sz w:val="21"/>
      </w:rPr>
      <w:fldChar w:fldCharType="separate"/>
    </w:r>
    <w:r w:rsidR="00253E2C">
      <w:rPr>
        <w:rFonts w:ascii="SimSun" w:hAnsi="SimSun"/>
        <w:noProof/>
        <w:sz w:val="21"/>
        <w:lang w:val="fr-CH"/>
      </w:rPr>
      <w:t>21</w:t>
    </w:r>
    <w:r w:rsidRPr="003B180B">
      <w:rPr>
        <w:rFonts w:ascii="SimSun" w:hAnsi="SimSun"/>
        <w:sz w:val="21"/>
      </w:rPr>
      <w:fldChar w:fldCharType="end"/>
    </w:r>
    <w:r w:rsidRPr="003B180B">
      <w:rPr>
        <w:rFonts w:ascii="SimSun" w:hAnsi="SimSun" w:hint="eastAsia"/>
        <w:sz w:val="21"/>
      </w:rPr>
      <w:t>页</w:t>
    </w:r>
  </w:p>
  <w:p w:rsidR="00653703" w:rsidRPr="003B180B" w:rsidRDefault="00653703" w:rsidP="003B180B">
    <w:pPr>
      <w:jc w:val="right"/>
      <w:rPr>
        <w:rFonts w:ascii="SimSun" w:hAnsi="SimSun"/>
        <w:sz w:val="21"/>
        <w:lang w:val="fr-CH"/>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986502"/>
      <w:docPartObj>
        <w:docPartGallery w:val="Page Numbers (Top of Page)"/>
        <w:docPartUnique/>
      </w:docPartObj>
    </w:sdtPr>
    <w:sdtEndPr>
      <w:rPr>
        <w:rFonts w:ascii="SimSun" w:hAnsi="SimSun"/>
        <w:noProof/>
        <w:sz w:val="21"/>
      </w:rPr>
    </w:sdtEndPr>
    <w:sdtContent>
      <w:p w:rsidR="00653703" w:rsidRPr="003B180B" w:rsidRDefault="00653703" w:rsidP="003B180B">
        <w:pPr>
          <w:pStyle w:val="Header"/>
          <w:jc w:val="right"/>
          <w:rPr>
            <w:rFonts w:ascii="SimSun" w:hAnsi="SimSun"/>
            <w:sz w:val="21"/>
          </w:rPr>
        </w:pPr>
        <w:r w:rsidRPr="003B180B">
          <w:rPr>
            <w:rFonts w:ascii="SimSun" w:hAnsi="SimSun"/>
            <w:sz w:val="21"/>
          </w:rPr>
          <w:t>WO/GA/51/12</w:t>
        </w:r>
      </w:p>
      <w:p w:rsidR="00653703" w:rsidRPr="003B180B" w:rsidRDefault="00653703" w:rsidP="003B180B">
        <w:pPr>
          <w:pStyle w:val="Header"/>
          <w:jc w:val="right"/>
          <w:rPr>
            <w:rFonts w:ascii="SimSun" w:hAnsi="SimSun"/>
            <w:sz w:val="21"/>
          </w:rPr>
        </w:pPr>
        <w:r w:rsidRPr="003B180B">
          <w:rPr>
            <w:rFonts w:ascii="SimSun" w:hAnsi="SimSun" w:hint="eastAsia"/>
            <w:sz w:val="21"/>
          </w:rPr>
          <w:t>附件二</w:t>
        </w:r>
      </w:p>
      <w:p w:rsidR="00653703" w:rsidRPr="003B180B" w:rsidRDefault="00911F2C" w:rsidP="003B180B">
        <w:pPr>
          <w:pStyle w:val="Header"/>
          <w:jc w:val="right"/>
          <w:rPr>
            <w:rFonts w:ascii="SimSun" w:hAnsi="SimSun"/>
            <w:sz w:val="21"/>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E980A83"/>
    <w:multiLevelType w:val="hybridMultilevel"/>
    <w:tmpl w:val="B5EA85F8"/>
    <w:lvl w:ilvl="0" w:tplc="A1801450">
      <w:start w:val="1"/>
      <w:numFmt w:val="lowerLetter"/>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 w15:restartNumberingAfterBreak="0">
    <w:nsid w:val="1CBD3B0C"/>
    <w:multiLevelType w:val="multilevel"/>
    <w:tmpl w:val="C0B2081C"/>
    <w:lvl w:ilvl="0">
      <w:start w:val="1"/>
      <w:numFmt w:val="decimal"/>
      <w:lvlText w:val="%1."/>
      <w:lvlJc w:val="left"/>
      <w:pPr>
        <w:ind w:left="4050" w:hanging="360"/>
      </w:pPr>
      <w:rPr>
        <w:rFonts w:hint="default"/>
      </w:rPr>
    </w:lvl>
    <w:lvl w:ilvl="1">
      <w:start w:val="1"/>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AC3483B"/>
    <w:multiLevelType w:val="hybridMultilevel"/>
    <w:tmpl w:val="FC6658A4"/>
    <w:lvl w:ilvl="0" w:tplc="100C0019">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5" w15:restartNumberingAfterBreak="0">
    <w:nsid w:val="30D76284"/>
    <w:multiLevelType w:val="hybridMultilevel"/>
    <w:tmpl w:val="52B8D8C4"/>
    <w:lvl w:ilvl="0" w:tplc="797606D2">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401237CD"/>
    <w:multiLevelType w:val="hybridMultilevel"/>
    <w:tmpl w:val="94CE1FE8"/>
    <w:lvl w:ilvl="0" w:tplc="3C6A03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2742C51"/>
    <w:multiLevelType w:val="hybridMultilevel"/>
    <w:tmpl w:val="9224F450"/>
    <w:lvl w:ilvl="0" w:tplc="D5EEC678">
      <w:start w:val="1"/>
      <w:numFmt w:val="lowerLetter"/>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431533FF"/>
    <w:multiLevelType w:val="hybridMultilevel"/>
    <w:tmpl w:val="34F4E8DC"/>
    <w:lvl w:ilvl="0" w:tplc="F93C2C2E">
      <w:start w:val="1"/>
      <w:numFmt w:val="decimal"/>
      <w:lvlText w:val="%1."/>
      <w:lvlJc w:val="left"/>
      <w:pPr>
        <w:ind w:left="555" w:hanging="5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A670504"/>
    <w:multiLevelType w:val="hybridMultilevel"/>
    <w:tmpl w:val="34342838"/>
    <w:lvl w:ilvl="0" w:tplc="70A02FF8">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893D2A"/>
    <w:multiLevelType w:val="hybridMultilevel"/>
    <w:tmpl w:val="723A75A6"/>
    <w:lvl w:ilvl="0" w:tplc="5DB0C40C">
      <w:start w:val="1"/>
      <w:numFmt w:val="lowerLetter"/>
      <w:lvlText w:val="(%1)"/>
      <w:lvlJc w:val="left"/>
      <w:pPr>
        <w:ind w:left="102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E138D1"/>
    <w:multiLevelType w:val="hybridMultilevel"/>
    <w:tmpl w:val="37FAE2A8"/>
    <w:lvl w:ilvl="0" w:tplc="162E5402">
      <w:start w:val="1"/>
      <w:numFmt w:val="lowerLetter"/>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5A7E6192"/>
    <w:multiLevelType w:val="hybridMultilevel"/>
    <w:tmpl w:val="3C40C912"/>
    <w:lvl w:ilvl="0" w:tplc="2EA4C46E">
      <w:start w:val="1"/>
      <w:numFmt w:val="lowerLetter"/>
      <w:lvlText w:val="(%1)"/>
      <w:lvlJc w:val="left"/>
      <w:pPr>
        <w:ind w:left="720" w:hanging="360"/>
      </w:pPr>
      <w:rPr>
        <w:rFonts w:ascii="SimSun" w:eastAsia="SimSun" w:hAnsi="SimSu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F6694C"/>
    <w:multiLevelType w:val="hybridMultilevel"/>
    <w:tmpl w:val="F8BE2AF8"/>
    <w:lvl w:ilvl="0" w:tplc="7AA8DDD0">
      <w:start w:val="1"/>
      <w:numFmt w:val="lowerLetter"/>
      <w:lvlText w:val="(%1)"/>
      <w:lvlJc w:val="left"/>
      <w:pPr>
        <w:ind w:left="920" w:hanging="360"/>
      </w:pPr>
      <w:rPr>
        <w:rFonts w:eastAsia="SimSun"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5" w15:restartNumberingAfterBreak="0">
    <w:nsid w:val="66481B17"/>
    <w:multiLevelType w:val="hybridMultilevel"/>
    <w:tmpl w:val="E9F8875A"/>
    <w:lvl w:ilvl="0" w:tplc="7AA8DDD0">
      <w:start w:val="1"/>
      <w:numFmt w:val="lowerLetter"/>
      <w:lvlText w:val="(%1)"/>
      <w:lvlJc w:val="left"/>
      <w:pPr>
        <w:ind w:left="1010" w:hanging="560"/>
      </w:pPr>
      <w:rPr>
        <w:rFonts w:eastAsia="SimSu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74319C7"/>
    <w:multiLevelType w:val="hybridMultilevel"/>
    <w:tmpl w:val="AF2E2E8E"/>
    <w:lvl w:ilvl="0" w:tplc="75E07DF4">
      <w:start w:val="1"/>
      <w:numFmt w:val="lowerLetter"/>
      <w:lvlText w:val="(%1)"/>
      <w:lvlJc w:val="left"/>
      <w:pPr>
        <w:ind w:left="720" w:hanging="360"/>
      </w:pPr>
      <w:rPr>
        <w:rFonts w:ascii="SimSun" w:eastAsia="SimSun" w:hAnsi="SimSu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60056B"/>
    <w:multiLevelType w:val="hybridMultilevel"/>
    <w:tmpl w:val="244CFE18"/>
    <w:lvl w:ilvl="0" w:tplc="C4C417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3E4CBA"/>
    <w:multiLevelType w:val="hybridMultilevel"/>
    <w:tmpl w:val="7D0237A8"/>
    <w:lvl w:ilvl="0" w:tplc="96280ED0">
      <w:start w:val="1"/>
      <w:numFmt w:val="lowerLetter"/>
      <w:lvlText w:val="(%1)"/>
      <w:lvlJc w:val="left"/>
      <w:pPr>
        <w:ind w:left="720" w:hanging="360"/>
      </w:pPr>
      <w:rPr>
        <w:rFonts w:hint="default"/>
      </w:rPr>
    </w:lvl>
    <w:lvl w:ilvl="1" w:tplc="96280ED0">
      <w:start w:val="1"/>
      <w:numFmt w:val="lowerLetter"/>
      <w:lvlText w:val="(%2)"/>
      <w:lvlJc w:val="left"/>
      <w:pPr>
        <w:ind w:left="1440" w:hanging="360"/>
      </w:pPr>
      <w:rPr>
        <w:rFonts w:hint="default"/>
      </w:rPr>
    </w:lvl>
    <w:lvl w:ilvl="2" w:tplc="B09A9020">
      <w:start w:val="1"/>
      <w:numFmt w:val="upperLetter"/>
      <w:lvlText w:val="%3."/>
      <w:lvlJc w:val="left"/>
      <w:pPr>
        <w:ind w:left="2340" w:hanging="360"/>
      </w:pPr>
      <w:rPr>
        <w:rFonts w:ascii="SimHei" w:eastAsia="SimHei" w:hAnsi="SimHe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FB260B"/>
    <w:multiLevelType w:val="hybridMultilevel"/>
    <w:tmpl w:val="57B64ADC"/>
    <w:lvl w:ilvl="0" w:tplc="72BE7DDA">
      <w:start w:val="1"/>
      <w:numFmt w:val="decimal"/>
      <w:lvlText w:val="%1."/>
      <w:lvlJc w:val="left"/>
      <w:pPr>
        <w:ind w:left="360" w:hanging="360"/>
      </w:pPr>
      <w:rPr>
        <w:rFonts w:ascii="SimSun" w:eastAsia="SimSun"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0"/>
  </w:num>
  <w:num w:numId="3">
    <w:abstractNumId w:val="3"/>
  </w:num>
  <w:num w:numId="4">
    <w:abstractNumId w:val="18"/>
  </w:num>
  <w:num w:numId="5">
    <w:abstractNumId w:val="9"/>
  </w:num>
  <w:num w:numId="6">
    <w:abstractNumId w:val="8"/>
  </w:num>
  <w:num w:numId="7">
    <w:abstractNumId w:val="6"/>
  </w:num>
  <w:num w:numId="8">
    <w:abstractNumId w:val="5"/>
  </w:num>
  <w:num w:numId="9">
    <w:abstractNumId w:val="19"/>
  </w:num>
  <w:num w:numId="10">
    <w:abstractNumId w:val="17"/>
  </w:num>
  <w:num w:numId="11">
    <w:abstractNumId w:val="10"/>
  </w:num>
  <w:num w:numId="12">
    <w:abstractNumId w:val="1"/>
  </w:num>
  <w:num w:numId="13">
    <w:abstractNumId w:val="4"/>
  </w:num>
  <w:num w:numId="14">
    <w:abstractNumId w:val="14"/>
  </w:num>
  <w:num w:numId="15">
    <w:abstractNumId w:val="2"/>
  </w:num>
  <w:num w:numId="16">
    <w:abstractNumId w:val="15"/>
  </w:num>
  <w:num w:numId="17">
    <w:abstractNumId w:val="13"/>
  </w:num>
  <w:num w:numId="18">
    <w:abstractNumId w:val="16"/>
  </w:num>
  <w:num w:numId="19">
    <w:abstractNumId w:val="7"/>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1"/>
  <w:hyphenationZone w:val="425"/>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BA"/>
    <w:rsid w:val="00011010"/>
    <w:rsid w:val="00024A5A"/>
    <w:rsid w:val="00025C28"/>
    <w:rsid w:val="00027FFD"/>
    <w:rsid w:val="00043CAA"/>
    <w:rsid w:val="00057CA2"/>
    <w:rsid w:val="00075432"/>
    <w:rsid w:val="000765C4"/>
    <w:rsid w:val="000801BB"/>
    <w:rsid w:val="0009298C"/>
    <w:rsid w:val="000968ED"/>
    <w:rsid w:val="000A53D8"/>
    <w:rsid w:val="000C117A"/>
    <w:rsid w:val="000C484D"/>
    <w:rsid w:val="000D7FF9"/>
    <w:rsid w:val="000E6FDE"/>
    <w:rsid w:val="000F3969"/>
    <w:rsid w:val="000F5E56"/>
    <w:rsid w:val="0010331B"/>
    <w:rsid w:val="00104B99"/>
    <w:rsid w:val="001362EE"/>
    <w:rsid w:val="00146F7A"/>
    <w:rsid w:val="00156693"/>
    <w:rsid w:val="001647D5"/>
    <w:rsid w:val="00165440"/>
    <w:rsid w:val="001832A6"/>
    <w:rsid w:val="001A7536"/>
    <w:rsid w:val="001B35E2"/>
    <w:rsid w:val="001B446A"/>
    <w:rsid w:val="001E4E00"/>
    <w:rsid w:val="001F0E0B"/>
    <w:rsid w:val="001F1EF9"/>
    <w:rsid w:val="001F24E3"/>
    <w:rsid w:val="002042FA"/>
    <w:rsid w:val="0021217E"/>
    <w:rsid w:val="002137E7"/>
    <w:rsid w:val="00227D2A"/>
    <w:rsid w:val="00231BB0"/>
    <w:rsid w:val="002437E2"/>
    <w:rsid w:val="00246D4C"/>
    <w:rsid w:val="00253E2C"/>
    <w:rsid w:val="00255D13"/>
    <w:rsid w:val="002634C4"/>
    <w:rsid w:val="00280D95"/>
    <w:rsid w:val="002928D3"/>
    <w:rsid w:val="002B522D"/>
    <w:rsid w:val="002E112E"/>
    <w:rsid w:val="002E32F7"/>
    <w:rsid w:val="002F1FE6"/>
    <w:rsid w:val="002F4E68"/>
    <w:rsid w:val="00312F7F"/>
    <w:rsid w:val="003178BA"/>
    <w:rsid w:val="00350AE2"/>
    <w:rsid w:val="003531AC"/>
    <w:rsid w:val="00361450"/>
    <w:rsid w:val="003649D2"/>
    <w:rsid w:val="003673CF"/>
    <w:rsid w:val="00371F13"/>
    <w:rsid w:val="003746E7"/>
    <w:rsid w:val="003845C1"/>
    <w:rsid w:val="003875D8"/>
    <w:rsid w:val="003A6F89"/>
    <w:rsid w:val="003B180B"/>
    <w:rsid w:val="003B3731"/>
    <w:rsid w:val="003B38C1"/>
    <w:rsid w:val="003C2547"/>
    <w:rsid w:val="003C4F0E"/>
    <w:rsid w:val="003D015B"/>
    <w:rsid w:val="003D2030"/>
    <w:rsid w:val="003D57B0"/>
    <w:rsid w:val="003E41D0"/>
    <w:rsid w:val="003E5DEC"/>
    <w:rsid w:val="003F0BD0"/>
    <w:rsid w:val="00412F46"/>
    <w:rsid w:val="00423E3E"/>
    <w:rsid w:val="00427AF4"/>
    <w:rsid w:val="00433ADB"/>
    <w:rsid w:val="00444220"/>
    <w:rsid w:val="00447352"/>
    <w:rsid w:val="00464050"/>
    <w:rsid w:val="004647DA"/>
    <w:rsid w:val="00464BBA"/>
    <w:rsid w:val="00474062"/>
    <w:rsid w:val="00477D6B"/>
    <w:rsid w:val="00481B9D"/>
    <w:rsid w:val="004827E9"/>
    <w:rsid w:val="00484F3F"/>
    <w:rsid w:val="004968A5"/>
    <w:rsid w:val="004B20E3"/>
    <w:rsid w:val="004B499D"/>
    <w:rsid w:val="004D3FE4"/>
    <w:rsid w:val="004E1613"/>
    <w:rsid w:val="004E6981"/>
    <w:rsid w:val="004E7EAE"/>
    <w:rsid w:val="005019FF"/>
    <w:rsid w:val="005151E9"/>
    <w:rsid w:val="0053057A"/>
    <w:rsid w:val="00546E1C"/>
    <w:rsid w:val="00550BB6"/>
    <w:rsid w:val="00560A29"/>
    <w:rsid w:val="005C6649"/>
    <w:rsid w:val="005D66F2"/>
    <w:rsid w:val="005F09FB"/>
    <w:rsid w:val="005F47DF"/>
    <w:rsid w:val="00605827"/>
    <w:rsid w:val="0062119F"/>
    <w:rsid w:val="00646050"/>
    <w:rsid w:val="00653703"/>
    <w:rsid w:val="006563F8"/>
    <w:rsid w:val="006713CA"/>
    <w:rsid w:val="00676C5C"/>
    <w:rsid w:val="00676F03"/>
    <w:rsid w:val="006842EF"/>
    <w:rsid w:val="00685E15"/>
    <w:rsid w:val="006A7EB7"/>
    <w:rsid w:val="006B2FE0"/>
    <w:rsid w:val="006D4AFD"/>
    <w:rsid w:val="006E4F5F"/>
    <w:rsid w:val="00712942"/>
    <w:rsid w:val="007154A3"/>
    <w:rsid w:val="007164AD"/>
    <w:rsid w:val="00720194"/>
    <w:rsid w:val="00740C1F"/>
    <w:rsid w:val="007628B3"/>
    <w:rsid w:val="00772881"/>
    <w:rsid w:val="007736EB"/>
    <w:rsid w:val="00790AE6"/>
    <w:rsid w:val="007D1613"/>
    <w:rsid w:val="007E4C0E"/>
    <w:rsid w:val="007E7F6E"/>
    <w:rsid w:val="00807E4F"/>
    <w:rsid w:val="0081615F"/>
    <w:rsid w:val="00827F28"/>
    <w:rsid w:val="00860537"/>
    <w:rsid w:val="0086352F"/>
    <w:rsid w:val="00877718"/>
    <w:rsid w:val="00885398"/>
    <w:rsid w:val="00895A77"/>
    <w:rsid w:val="008A134B"/>
    <w:rsid w:val="008A159F"/>
    <w:rsid w:val="008B2CC1"/>
    <w:rsid w:val="008B3261"/>
    <w:rsid w:val="008B60B2"/>
    <w:rsid w:val="008B7E78"/>
    <w:rsid w:val="008C5054"/>
    <w:rsid w:val="008D16CA"/>
    <w:rsid w:val="0090731E"/>
    <w:rsid w:val="00913F36"/>
    <w:rsid w:val="00916EE2"/>
    <w:rsid w:val="00945355"/>
    <w:rsid w:val="00966A22"/>
    <w:rsid w:val="0096722F"/>
    <w:rsid w:val="00980843"/>
    <w:rsid w:val="00982E4E"/>
    <w:rsid w:val="00993DDF"/>
    <w:rsid w:val="009B6777"/>
    <w:rsid w:val="009C127D"/>
    <w:rsid w:val="009E137E"/>
    <w:rsid w:val="009E2791"/>
    <w:rsid w:val="009E3F6F"/>
    <w:rsid w:val="009E79A5"/>
    <w:rsid w:val="009F499F"/>
    <w:rsid w:val="009F7DB0"/>
    <w:rsid w:val="00A01DC2"/>
    <w:rsid w:val="00A06155"/>
    <w:rsid w:val="00A14522"/>
    <w:rsid w:val="00A15201"/>
    <w:rsid w:val="00A37342"/>
    <w:rsid w:val="00A37985"/>
    <w:rsid w:val="00A42DAF"/>
    <w:rsid w:val="00A45BD8"/>
    <w:rsid w:val="00A46BAC"/>
    <w:rsid w:val="00A46E61"/>
    <w:rsid w:val="00A56335"/>
    <w:rsid w:val="00A60F9A"/>
    <w:rsid w:val="00A6495D"/>
    <w:rsid w:val="00A70446"/>
    <w:rsid w:val="00A7083E"/>
    <w:rsid w:val="00A74A6F"/>
    <w:rsid w:val="00A869B7"/>
    <w:rsid w:val="00AA2DD4"/>
    <w:rsid w:val="00AB4E13"/>
    <w:rsid w:val="00AB61C9"/>
    <w:rsid w:val="00AC17AD"/>
    <w:rsid w:val="00AC205C"/>
    <w:rsid w:val="00AC2442"/>
    <w:rsid w:val="00AC28BF"/>
    <w:rsid w:val="00AF0A6B"/>
    <w:rsid w:val="00AF5554"/>
    <w:rsid w:val="00B01381"/>
    <w:rsid w:val="00B04B47"/>
    <w:rsid w:val="00B05A69"/>
    <w:rsid w:val="00B067F4"/>
    <w:rsid w:val="00B128B5"/>
    <w:rsid w:val="00B379C2"/>
    <w:rsid w:val="00B61109"/>
    <w:rsid w:val="00B67BE9"/>
    <w:rsid w:val="00B80B7C"/>
    <w:rsid w:val="00B80F0B"/>
    <w:rsid w:val="00B9734B"/>
    <w:rsid w:val="00B97859"/>
    <w:rsid w:val="00BA30E2"/>
    <w:rsid w:val="00BB69EA"/>
    <w:rsid w:val="00C065AB"/>
    <w:rsid w:val="00C11BFE"/>
    <w:rsid w:val="00C26919"/>
    <w:rsid w:val="00C40F6A"/>
    <w:rsid w:val="00C5068F"/>
    <w:rsid w:val="00C54D72"/>
    <w:rsid w:val="00C74DAF"/>
    <w:rsid w:val="00C86D74"/>
    <w:rsid w:val="00C934C3"/>
    <w:rsid w:val="00C96141"/>
    <w:rsid w:val="00CB53B0"/>
    <w:rsid w:val="00CD04F1"/>
    <w:rsid w:val="00CD7F59"/>
    <w:rsid w:val="00CE25C1"/>
    <w:rsid w:val="00D178E1"/>
    <w:rsid w:val="00D17B04"/>
    <w:rsid w:val="00D23A11"/>
    <w:rsid w:val="00D26DBA"/>
    <w:rsid w:val="00D43197"/>
    <w:rsid w:val="00D44A0B"/>
    <w:rsid w:val="00D45252"/>
    <w:rsid w:val="00D45442"/>
    <w:rsid w:val="00D50027"/>
    <w:rsid w:val="00D5563E"/>
    <w:rsid w:val="00D665CA"/>
    <w:rsid w:val="00D66E37"/>
    <w:rsid w:val="00D71B4D"/>
    <w:rsid w:val="00D7216D"/>
    <w:rsid w:val="00D93D55"/>
    <w:rsid w:val="00D978B6"/>
    <w:rsid w:val="00D9795F"/>
    <w:rsid w:val="00DA7124"/>
    <w:rsid w:val="00DB235B"/>
    <w:rsid w:val="00DC0E7C"/>
    <w:rsid w:val="00DE054F"/>
    <w:rsid w:val="00DE2EF6"/>
    <w:rsid w:val="00DF023A"/>
    <w:rsid w:val="00DF383E"/>
    <w:rsid w:val="00E15015"/>
    <w:rsid w:val="00E335FE"/>
    <w:rsid w:val="00E5566B"/>
    <w:rsid w:val="00E55AB5"/>
    <w:rsid w:val="00E6715A"/>
    <w:rsid w:val="00E80EB0"/>
    <w:rsid w:val="00E8164A"/>
    <w:rsid w:val="00E85557"/>
    <w:rsid w:val="00E9783B"/>
    <w:rsid w:val="00EA138A"/>
    <w:rsid w:val="00EA3ED3"/>
    <w:rsid w:val="00EA7D6E"/>
    <w:rsid w:val="00EB158F"/>
    <w:rsid w:val="00EB2210"/>
    <w:rsid w:val="00EB3F51"/>
    <w:rsid w:val="00EB7BB1"/>
    <w:rsid w:val="00EC220A"/>
    <w:rsid w:val="00EC2A8A"/>
    <w:rsid w:val="00EC4E49"/>
    <w:rsid w:val="00EC7DCB"/>
    <w:rsid w:val="00ED04DD"/>
    <w:rsid w:val="00ED77FB"/>
    <w:rsid w:val="00EE45FA"/>
    <w:rsid w:val="00EE5689"/>
    <w:rsid w:val="00EE7E52"/>
    <w:rsid w:val="00F02EF6"/>
    <w:rsid w:val="00F66152"/>
    <w:rsid w:val="00F80023"/>
    <w:rsid w:val="00F954C9"/>
    <w:rsid w:val="00F967F0"/>
    <w:rsid w:val="00FA41DE"/>
    <w:rsid w:val="00FB26E2"/>
    <w:rsid w:val="00FB41E1"/>
    <w:rsid w:val="00FC4E72"/>
    <w:rsid w:val="00FC7660"/>
    <w:rsid w:val="00FD3FA0"/>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link w:val="Heading1Char"/>
    <w:autoRedefine/>
    <w:qFormat/>
    <w:rsid w:val="000C117A"/>
    <w:pPr>
      <w:keepNext/>
      <w:spacing w:after="600"/>
      <w:outlineLvl w:val="0"/>
    </w:pPr>
    <w:rPr>
      <w:b/>
      <w:bCs/>
      <w:kern w:val="32"/>
      <w:sz w:val="28"/>
      <w:szCs w:val="32"/>
    </w:rPr>
  </w:style>
  <w:style w:type="paragraph" w:styleId="Heading2">
    <w:name w:val="heading 2"/>
    <w:basedOn w:val="Normal"/>
    <w:next w:val="Normal"/>
    <w:link w:val="Heading2Char"/>
    <w:autoRedefine/>
    <w:qFormat/>
    <w:rsid w:val="00D43197"/>
    <w:pPr>
      <w:keepNext/>
      <w:numPr>
        <w:numId w:val="5"/>
      </w:numPr>
      <w:spacing w:before="240" w:after="220"/>
      <w:ind w:left="540"/>
      <w:outlineLvl w:val="1"/>
    </w:pPr>
    <w:rPr>
      <w:b/>
      <w:bCs/>
      <w:iCs/>
      <w:caps/>
      <w:szCs w:val="28"/>
    </w:rPr>
  </w:style>
  <w:style w:type="paragraph" w:styleId="Heading3">
    <w:name w:val="heading 3"/>
    <w:basedOn w:val="Normal"/>
    <w:next w:val="Normal"/>
    <w:link w:val="Heading3Char"/>
    <w:autoRedefine/>
    <w:qFormat/>
    <w:rsid w:val="009F7DB0"/>
    <w:pPr>
      <w:keepNext/>
      <w:spacing w:before="240" w:after="220"/>
      <w:outlineLvl w:val="2"/>
    </w:pPr>
    <w:rPr>
      <w:bCs/>
      <w:caps/>
      <w:szCs w:val="26"/>
    </w:rPr>
  </w:style>
  <w:style w:type="paragraph" w:styleId="Heading4">
    <w:name w:val="heading 4"/>
    <w:basedOn w:val="Normal"/>
    <w:next w:val="Normal"/>
    <w:link w:val="Heading4Char"/>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aliases w:val="Footnote ak"/>
    <w:basedOn w:val="Normal"/>
    <w:link w:val="FootnoteTextChar"/>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table" w:styleId="TableGrid">
    <w:name w:val="Table Grid"/>
    <w:basedOn w:val="TableNormal"/>
    <w:rsid w:val="003E5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3E5DEC"/>
    <w:rPr>
      <w:vertAlign w:val="superscript"/>
    </w:rPr>
  </w:style>
  <w:style w:type="character" w:customStyle="1" w:styleId="FootnoteTextChar">
    <w:name w:val="Footnote Text Char"/>
    <w:aliases w:val="Footnote ak Char"/>
    <w:basedOn w:val="DefaultParagraphFont"/>
    <w:link w:val="FootnoteText"/>
    <w:rsid w:val="003E5DEC"/>
    <w:rPr>
      <w:rFonts w:ascii="Arial" w:eastAsia="SimSun" w:hAnsi="Arial" w:cs="Arial"/>
      <w:sz w:val="18"/>
      <w:lang w:val="en-US" w:eastAsia="zh-CN"/>
    </w:rPr>
  </w:style>
  <w:style w:type="paragraph" w:styleId="ListParagraph">
    <w:name w:val="List Paragraph"/>
    <w:basedOn w:val="Normal"/>
    <w:uiPriority w:val="34"/>
    <w:qFormat/>
    <w:rsid w:val="003E5DEC"/>
    <w:pPr>
      <w:spacing w:after="200" w:line="276" w:lineRule="auto"/>
      <w:ind w:left="720"/>
    </w:pPr>
    <w:rPr>
      <w:rFonts w:ascii="Calibri" w:eastAsia="Times New Roman" w:hAnsi="Calibri" w:cs="Times New Roman"/>
      <w:szCs w:val="22"/>
      <w:lang w:val="sv-SE" w:eastAsia="en-US"/>
    </w:rPr>
  </w:style>
  <w:style w:type="character" w:styleId="Hyperlink">
    <w:name w:val="Hyperlink"/>
    <w:basedOn w:val="DefaultParagraphFont"/>
    <w:uiPriority w:val="99"/>
    <w:unhideWhenUsed/>
    <w:rsid w:val="003E5DEC"/>
    <w:rPr>
      <w:color w:val="0000FF" w:themeColor="hyperlink"/>
      <w:u w:val="single"/>
    </w:rPr>
  </w:style>
  <w:style w:type="paragraph" w:customStyle="1" w:styleId="footnotedescription">
    <w:name w:val="footnote description"/>
    <w:next w:val="Normal"/>
    <w:link w:val="footnotedescriptionChar"/>
    <w:hidden/>
    <w:rsid w:val="003E5DEC"/>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3E5DEC"/>
    <w:rPr>
      <w:rFonts w:ascii="Arial" w:eastAsia="Arial" w:hAnsi="Arial" w:cs="Arial"/>
      <w:color w:val="000000"/>
      <w:szCs w:val="22"/>
      <w:lang w:val="en-AU" w:eastAsia="en-AU"/>
    </w:rPr>
  </w:style>
  <w:style w:type="character" w:customStyle="1" w:styleId="footnotemark">
    <w:name w:val="footnote mark"/>
    <w:hidden/>
    <w:rsid w:val="003E5DEC"/>
    <w:rPr>
      <w:rFonts w:ascii="Arial" w:eastAsia="Arial" w:hAnsi="Arial" w:cs="Arial"/>
      <w:color w:val="000000"/>
      <w:sz w:val="20"/>
      <w:vertAlign w:val="superscript"/>
    </w:rPr>
  </w:style>
  <w:style w:type="table" w:customStyle="1" w:styleId="TableGrid0">
    <w:name w:val="TableGrid"/>
    <w:rsid w:val="003E5DEC"/>
    <w:rPr>
      <w:rFonts w:asciiTheme="minorHAnsi" w:hAnsiTheme="minorHAnsi" w:cstheme="minorBidi"/>
      <w:sz w:val="22"/>
      <w:szCs w:val="22"/>
      <w:lang w:val="en-AU" w:eastAsia="en-AU"/>
    </w:rPr>
    <w:tblPr>
      <w:tblCellMar>
        <w:top w:w="0" w:type="dxa"/>
        <w:left w:w="0" w:type="dxa"/>
        <w:bottom w:w="0" w:type="dxa"/>
        <w:right w:w="0" w:type="dxa"/>
      </w:tblCellMar>
    </w:tblPr>
  </w:style>
  <w:style w:type="character" w:customStyle="1" w:styleId="HeaderChar">
    <w:name w:val="Header Char"/>
    <w:aliases w:val="Heading Char"/>
    <w:basedOn w:val="DefaultParagraphFont"/>
    <w:link w:val="Header"/>
    <w:uiPriority w:val="99"/>
    <w:rsid w:val="00025C28"/>
    <w:rPr>
      <w:rFonts w:ascii="Arial" w:eastAsia="SimSun" w:hAnsi="Arial" w:cs="Arial"/>
      <w:sz w:val="22"/>
      <w:lang w:val="en-US" w:eastAsia="zh-CN"/>
    </w:rPr>
  </w:style>
  <w:style w:type="character" w:styleId="PageNumber">
    <w:name w:val="page number"/>
    <w:basedOn w:val="DefaultParagraphFont"/>
    <w:rsid w:val="00025C28"/>
  </w:style>
  <w:style w:type="numbering" w:customStyle="1" w:styleId="NoList1">
    <w:name w:val="No List1"/>
    <w:next w:val="NoList"/>
    <w:uiPriority w:val="99"/>
    <w:semiHidden/>
    <w:unhideWhenUsed/>
    <w:rsid w:val="00025C28"/>
  </w:style>
  <w:style w:type="paragraph" w:customStyle="1" w:styleId="DecisionInvitingPara">
    <w:name w:val="Decision Inviting Para."/>
    <w:basedOn w:val="Normal"/>
    <w:rsid w:val="00025C28"/>
    <w:pPr>
      <w:ind w:left="5534"/>
    </w:pPr>
    <w:rPr>
      <w:i/>
      <w:lang w:val="en-AU"/>
    </w:rPr>
  </w:style>
  <w:style w:type="character" w:styleId="CommentReference">
    <w:name w:val="annotation reference"/>
    <w:basedOn w:val="DefaultParagraphFont"/>
    <w:rsid w:val="00025C28"/>
    <w:rPr>
      <w:sz w:val="16"/>
      <w:szCs w:val="16"/>
    </w:rPr>
  </w:style>
  <w:style w:type="paragraph" w:styleId="CommentSubject">
    <w:name w:val="annotation subject"/>
    <w:basedOn w:val="CommentText"/>
    <w:next w:val="CommentText"/>
    <w:link w:val="CommentSubjectChar"/>
    <w:rsid w:val="00025C28"/>
    <w:rPr>
      <w:b/>
      <w:bCs/>
      <w:sz w:val="20"/>
      <w:lang w:val="en-AU"/>
    </w:rPr>
  </w:style>
  <w:style w:type="character" w:customStyle="1" w:styleId="CommentTextChar">
    <w:name w:val="Comment Text Char"/>
    <w:basedOn w:val="DefaultParagraphFont"/>
    <w:link w:val="CommentText"/>
    <w:semiHidden/>
    <w:rsid w:val="00025C28"/>
    <w:rPr>
      <w:rFonts w:ascii="Arial" w:eastAsia="SimSun" w:hAnsi="Arial" w:cs="Arial"/>
      <w:sz w:val="18"/>
      <w:lang w:val="en-US" w:eastAsia="zh-CN"/>
    </w:rPr>
  </w:style>
  <w:style w:type="character" w:customStyle="1" w:styleId="CommentSubjectChar">
    <w:name w:val="Comment Subject Char"/>
    <w:basedOn w:val="CommentTextChar"/>
    <w:link w:val="CommentSubject"/>
    <w:rsid w:val="00025C28"/>
    <w:rPr>
      <w:rFonts w:ascii="Arial" w:eastAsia="SimSun" w:hAnsi="Arial" w:cs="Arial"/>
      <w:b/>
      <w:bCs/>
      <w:sz w:val="18"/>
      <w:lang w:val="en-AU" w:eastAsia="zh-CN"/>
    </w:rPr>
  </w:style>
  <w:style w:type="paragraph" w:styleId="Revision">
    <w:name w:val="Revision"/>
    <w:hidden/>
    <w:uiPriority w:val="99"/>
    <w:semiHidden/>
    <w:rsid w:val="00025C28"/>
    <w:rPr>
      <w:rFonts w:ascii="Arial" w:eastAsia="SimSun" w:hAnsi="Arial" w:cs="Arial"/>
      <w:sz w:val="22"/>
      <w:lang w:val="en-US" w:eastAsia="zh-CN"/>
    </w:rPr>
  </w:style>
  <w:style w:type="paragraph" w:styleId="NormalWeb">
    <w:name w:val="Normal (Web)"/>
    <w:basedOn w:val="Normal"/>
    <w:uiPriority w:val="99"/>
    <w:unhideWhenUsed/>
    <w:rsid w:val="00025C28"/>
    <w:pPr>
      <w:spacing w:before="100" w:beforeAutospacing="1" w:after="100" w:afterAutospacing="1"/>
    </w:pPr>
    <w:rPr>
      <w:rFonts w:ascii="Times New Roman" w:eastAsia="Times New Roman" w:hAnsi="Times New Roman" w:cs="Times New Roman"/>
      <w:sz w:val="24"/>
      <w:szCs w:val="24"/>
      <w:lang w:val="en-AU" w:eastAsia="en-US"/>
    </w:rPr>
  </w:style>
  <w:style w:type="character" w:customStyle="1" w:styleId="apple-converted-space">
    <w:name w:val="apple-converted-space"/>
    <w:basedOn w:val="DefaultParagraphFont"/>
    <w:rsid w:val="00025C28"/>
  </w:style>
  <w:style w:type="character" w:styleId="Strong">
    <w:name w:val="Strong"/>
    <w:basedOn w:val="DefaultParagraphFont"/>
    <w:uiPriority w:val="22"/>
    <w:qFormat/>
    <w:rsid w:val="00025C28"/>
    <w:rPr>
      <w:b/>
      <w:bCs/>
    </w:rPr>
  </w:style>
  <w:style w:type="character" w:customStyle="1" w:styleId="ilfuvd">
    <w:name w:val="ilfuvd"/>
    <w:basedOn w:val="DefaultParagraphFont"/>
    <w:rsid w:val="00025C28"/>
  </w:style>
  <w:style w:type="character" w:customStyle="1" w:styleId="Heading2Char">
    <w:name w:val="Heading 2 Char"/>
    <w:basedOn w:val="DefaultParagraphFont"/>
    <w:link w:val="Heading2"/>
    <w:rsid w:val="00025C28"/>
    <w:rPr>
      <w:rFonts w:ascii="Arial" w:eastAsia="SimSun" w:hAnsi="Arial" w:cs="Arial"/>
      <w:b/>
      <w:bCs/>
      <w:iCs/>
      <w:caps/>
      <w:sz w:val="22"/>
      <w:szCs w:val="28"/>
      <w:lang w:val="en-US" w:eastAsia="zh-CN"/>
    </w:rPr>
  </w:style>
  <w:style w:type="character" w:styleId="FollowedHyperlink">
    <w:name w:val="FollowedHyperlink"/>
    <w:basedOn w:val="DefaultParagraphFont"/>
    <w:unhideWhenUsed/>
    <w:rsid w:val="00025C28"/>
    <w:rPr>
      <w:color w:val="800080" w:themeColor="followedHyperlink"/>
      <w:u w:val="single"/>
    </w:rPr>
  </w:style>
  <w:style w:type="character" w:styleId="Emphasis">
    <w:name w:val="Emphasis"/>
    <w:basedOn w:val="DefaultParagraphFont"/>
    <w:uiPriority w:val="20"/>
    <w:qFormat/>
    <w:rsid w:val="00025C28"/>
    <w:rPr>
      <w:i/>
      <w:iCs/>
    </w:rPr>
  </w:style>
  <w:style w:type="character" w:customStyle="1" w:styleId="FooterChar">
    <w:name w:val="Footer Char"/>
    <w:basedOn w:val="DefaultParagraphFont"/>
    <w:link w:val="Footer"/>
    <w:rsid w:val="00025C28"/>
    <w:rPr>
      <w:rFonts w:ascii="Arial" w:eastAsia="SimSun" w:hAnsi="Arial" w:cs="Arial"/>
      <w:sz w:val="22"/>
      <w:lang w:val="en-US" w:eastAsia="zh-CN"/>
    </w:rPr>
  </w:style>
  <w:style w:type="table" w:customStyle="1" w:styleId="2">
    <w:name w:val="网格型2"/>
    <w:basedOn w:val="TableNormal"/>
    <w:next w:val="TableGrid"/>
    <w:rsid w:val="00A46BAC"/>
    <w:rPr>
      <w:rFonts w:eastAsia="Times New Roman"/>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6BAC"/>
    <w:pPr>
      <w:autoSpaceDE w:val="0"/>
      <w:autoSpaceDN w:val="0"/>
      <w:adjustRightInd w:val="0"/>
    </w:pPr>
    <w:rPr>
      <w:rFonts w:ascii="Arial" w:hAnsi="Arial" w:cs="Arial"/>
      <w:color w:val="000000"/>
      <w:sz w:val="24"/>
      <w:szCs w:val="24"/>
      <w:lang w:val="en-US"/>
    </w:rPr>
  </w:style>
  <w:style w:type="table" w:customStyle="1" w:styleId="1">
    <w:name w:val="网格型1"/>
    <w:basedOn w:val="TableNormal"/>
    <w:next w:val="TableGrid"/>
    <w:rsid w:val="00A6495D"/>
    <w:rPr>
      <w:rFonts w:eastAsia="SimSun"/>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rsid w:val="00A6495D"/>
    <w:rPr>
      <w:vertAlign w:val="superscript"/>
    </w:rPr>
  </w:style>
  <w:style w:type="table" w:customStyle="1" w:styleId="TableGrid1">
    <w:name w:val="Table Grid1"/>
    <w:basedOn w:val="TableNormal"/>
    <w:next w:val="TableGrid"/>
    <w:rsid w:val="00A6495D"/>
    <w:rPr>
      <w:rFonts w:eastAsia="SimSun"/>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Normal"/>
    <w:rsid w:val="00A6495D"/>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link w:val="BodyTextIndent2Char"/>
    <w:rsid w:val="00A6495D"/>
    <w:pPr>
      <w:spacing w:after="120" w:line="480" w:lineRule="auto"/>
      <w:ind w:left="283"/>
    </w:pPr>
    <w:rPr>
      <w:rFonts w:ascii="Times New Roman" w:eastAsia="Times New Roman" w:hAnsi="Times New Roman" w:cs="Times New Roman"/>
      <w:sz w:val="24"/>
      <w:lang w:eastAsia="en-US"/>
    </w:rPr>
  </w:style>
  <w:style w:type="character" w:customStyle="1" w:styleId="BodyTextIndent2Char">
    <w:name w:val="Body Text Indent 2 Char"/>
    <w:basedOn w:val="DefaultParagraphFont"/>
    <w:link w:val="BodyTextIndent2"/>
    <w:rsid w:val="00A6495D"/>
    <w:rPr>
      <w:rFonts w:eastAsia="Times New Roman"/>
      <w:sz w:val="24"/>
      <w:lang w:val="en-US" w:eastAsia="en-US"/>
    </w:rPr>
  </w:style>
  <w:style w:type="paragraph" w:customStyle="1" w:styleId="Char">
    <w:name w:val="Char 字元 字元"/>
    <w:basedOn w:val="Normal"/>
    <w:rsid w:val="00A6495D"/>
    <w:pPr>
      <w:spacing w:after="160" w:line="240" w:lineRule="exact"/>
    </w:pPr>
    <w:rPr>
      <w:rFonts w:ascii="Verdana" w:hAnsi="Verdana" w:cs="Times New Roman"/>
      <w:sz w:val="20"/>
      <w:lang w:eastAsia="en-US"/>
    </w:rPr>
  </w:style>
  <w:style w:type="character" w:customStyle="1" w:styleId="ONUMEChar">
    <w:name w:val="ONUM E Char"/>
    <w:link w:val="ONUME"/>
    <w:rsid w:val="00A6495D"/>
    <w:rPr>
      <w:rFonts w:ascii="Arial" w:eastAsia="SimSun" w:hAnsi="Arial" w:cs="Arial"/>
      <w:sz w:val="22"/>
      <w:lang w:val="en-US" w:eastAsia="zh-CN"/>
    </w:rPr>
  </w:style>
  <w:style w:type="paragraph" w:styleId="BodyText2">
    <w:name w:val="Body Text 2"/>
    <w:basedOn w:val="Normal"/>
    <w:link w:val="BodyText2Char"/>
    <w:rsid w:val="00A6495D"/>
    <w:pPr>
      <w:spacing w:after="120"/>
    </w:pPr>
    <w:rPr>
      <w:rFonts w:ascii="Times New Roman" w:eastAsia="Times New Roman" w:hAnsi="Times New Roman" w:cs="Times New Roman"/>
      <w:i/>
      <w:sz w:val="24"/>
      <w:lang w:eastAsia="en-US"/>
    </w:rPr>
  </w:style>
  <w:style w:type="character" w:customStyle="1" w:styleId="BodyText2Char">
    <w:name w:val="Body Text 2 Char"/>
    <w:basedOn w:val="DefaultParagraphFont"/>
    <w:link w:val="BodyText2"/>
    <w:rsid w:val="00A6495D"/>
    <w:rPr>
      <w:rFonts w:eastAsia="Times New Roman"/>
      <w:i/>
      <w:sz w:val="24"/>
      <w:lang w:val="en-US" w:eastAsia="en-US"/>
    </w:rPr>
  </w:style>
  <w:style w:type="paragraph" w:customStyle="1" w:styleId="CharCharCharChar">
    <w:name w:val="Char Char Char Char"/>
    <w:basedOn w:val="Normal"/>
    <w:rsid w:val="00A6495D"/>
    <w:pPr>
      <w:spacing w:after="160" w:line="240" w:lineRule="exact"/>
    </w:pPr>
    <w:rPr>
      <w:rFonts w:ascii="Verdana" w:hAnsi="Verdana" w:cs="Times New Roman"/>
      <w:sz w:val="20"/>
      <w:lang w:val="en-GB" w:eastAsia="en-US"/>
    </w:rPr>
  </w:style>
  <w:style w:type="character" w:customStyle="1" w:styleId="Heading3Char">
    <w:name w:val="Heading 3 Char"/>
    <w:link w:val="Heading3"/>
    <w:locked/>
    <w:rsid w:val="00A6495D"/>
    <w:rPr>
      <w:rFonts w:ascii="Arial" w:eastAsia="SimSun" w:hAnsi="Arial" w:cs="Arial"/>
      <w:bCs/>
      <w:caps/>
      <w:sz w:val="22"/>
      <w:szCs w:val="26"/>
      <w:lang w:val="en-US" w:eastAsia="zh-CN"/>
    </w:rPr>
  </w:style>
  <w:style w:type="character" w:customStyle="1" w:styleId="BodyTextChar">
    <w:name w:val="Body Text Char"/>
    <w:link w:val="BodyText"/>
    <w:locked/>
    <w:rsid w:val="00A6495D"/>
    <w:rPr>
      <w:rFonts w:ascii="Arial" w:eastAsia="SimSun" w:hAnsi="Arial" w:cs="Arial"/>
      <w:sz w:val="22"/>
      <w:lang w:val="en-US" w:eastAsia="zh-CN"/>
    </w:rPr>
  </w:style>
  <w:style w:type="character" w:customStyle="1" w:styleId="CharChar5">
    <w:name w:val="Char Char5"/>
    <w:locked/>
    <w:rsid w:val="00A6495D"/>
    <w:rPr>
      <w:rFonts w:ascii="Arial" w:eastAsia="SimSun" w:hAnsi="Arial" w:cs="Times New Roman"/>
      <w:sz w:val="18"/>
      <w:lang w:val="en-US" w:eastAsia="zh-CN"/>
    </w:rPr>
  </w:style>
  <w:style w:type="paragraph" w:customStyle="1" w:styleId="QueContin1">
    <w:name w:val="Que Contin 1"/>
    <w:basedOn w:val="Normal"/>
    <w:uiPriority w:val="99"/>
    <w:rsid w:val="00A6495D"/>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Normal"/>
    <w:next w:val="Normal"/>
    <w:rsid w:val="00A6495D"/>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Normal"/>
    <w:next w:val="Normal"/>
    <w:rsid w:val="00A6495D"/>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Normal"/>
    <w:rsid w:val="00A6495D"/>
    <w:pPr>
      <w:ind w:left="720"/>
    </w:pPr>
  </w:style>
  <w:style w:type="paragraph" w:customStyle="1" w:styleId="msolistparagraphcxspmiddle">
    <w:name w:val="msolistparagraphcxspmiddle"/>
    <w:basedOn w:val="Normal"/>
    <w:rsid w:val="00A6495D"/>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A6495D"/>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A6495D"/>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A6495D"/>
    <w:pPr>
      <w:pBdr>
        <w:top w:val="nil"/>
        <w:left w:val="nil"/>
        <w:bottom w:val="nil"/>
        <w:right w:val="nil"/>
        <w:between w:val="nil"/>
        <w:bar w:val="nil"/>
      </w:pBdr>
    </w:pPr>
    <w:rPr>
      <w:rFonts w:ascii="Arial" w:eastAsia="SimSun" w:hAnsi="SimSun" w:cs="SimSun"/>
      <w:color w:val="000000"/>
      <w:sz w:val="22"/>
      <w:szCs w:val="22"/>
      <w:bdr w:val="nil"/>
      <w:lang w:val="de-DE" w:eastAsia="en-US"/>
    </w:rPr>
  </w:style>
  <w:style w:type="paragraph" w:customStyle="1" w:styleId="Contenidodelatabla">
    <w:name w:val="Contenido de la tabla"/>
    <w:basedOn w:val="Normal"/>
    <w:rsid w:val="00A6495D"/>
    <w:pPr>
      <w:widowControl w:val="0"/>
      <w:suppressLineNumbers/>
      <w:suppressAutoHyphens/>
    </w:pPr>
    <w:rPr>
      <w:rFonts w:ascii="Times New Roman" w:hAnsi="Times New Roman" w:cs="SimSun"/>
      <w:kern w:val="1"/>
      <w:sz w:val="24"/>
      <w:szCs w:val="24"/>
      <w:lang w:val="es-PE" w:bidi="hi-IN"/>
    </w:rPr>
  </w:style>
  <w:style w:type="character" w:customStyle="1" w:styleId="alt-edited1">
    <w:name w:val="alt-edited1"/>
    <w:basedOn w:val="DefaultParagraphFont"/>
    <w:rsid w:val="00A6495D"/>
    <w:rPr>
      <w:color w:val="4D90F0"/>
    </w:rPr>
  </w:style>
  <w:style w:type="character" w:customStyle="1" w:styleId="hps">
    <w:name w:val="hps"/>
    <w:basedOn w:val="DefaultParagraphFont"/>
    <w:rsid w:val="00A6495D"/>
  </w:style>
  <w:style w:type="character" w:customStyle="1" w:styleId="Heading1Char">
    <w:name w:val="Heading 1 Char"/>
    <w:basedOn w:val="DefaultParagraphFont"/>
    <w:link w:val="Heading1"/>
    <w:rsid w:val="00A6495D"/>
    <w:rPr>
      <w:rFonts w:ascii="Arial" w:eastAsia="SimSun" w:hAnsi="Arial" w:cs="Arial"/>
      <w:b/>
      <w:bCs/>
      <w:kern w:val="32"/>
      <w:sz w:val="28"/>
      <w:szCs w:val="32"/>
      <w:lang w:val="en-US" w:eastAsia="zh-CN"/>
    </w:rPr>
  </w:style>
  <w:style w:type="character" w:customStyle="1" w:styleId="Heading4Char">
    <w:name w:val="Heading 4 Char"/>
    <w:basedOn w:val="DefaultParagraphFont"/>
    <w:link w:val="Heading4"/>
    <w:rsid w:val="00A6495D"/>
    <w:rPr>
      <w:rFonts w:ascii="Arial" w:eastAsia="SimSun" w:hAnsi="Arial" w:cs="Arial"/>
      <w:bCs/>
      <w:sz w:val="22"/>
      <w:szCs w:val="28"/>
      <w:u w:val="single"/>
      <w:lang w:val="en-US" w:eastAsia="zh-CN"/>
    </w:rPr>
  </w:style>
  <w:style w:type="character" w:customStyle="1" w:styleId="EndnoteTextChar">
    <w:name w:val="Endnote Text Char"/>
    <w:basedOn w:val="DefaultParagraphFont"/>
    <w:link w:val="EndnoteText"/>
    <w:semiHidden/>
    <w:rsid w:val="00A6495D"/>
    <w:rPr>
      <w:rFonts w:ascii="Arial" w:eastAsia="SimSun" w:hAnsi="Arial" w:cs="Arial"/>
      <w:sz w:val="18"/>
      <w:lang w:val="en-US" w:eastAsia="zh-CN"/>
    </w:rPr>
  </w:style>
  <w:style w:type="character" w:customStyle="1" w:styleId="SalutationChar">
    <w:name w:val="Salutation Char"/>
    <w:basedOn w:val="DefaultParagraphFont"/>
    <w:link w:val="Salutation"/>
    <w:semiHidden/>
    <w:rsid w:val="00A6495D"/>
    <w:rPr>
      <w:rFonts w:ascii="Arial" w:eastAsia="SimSun" w:hAnsi="Arial" w:cs="Arial"/>
      <w:sz w:val="22"/>
      <w:lang w:val="en-US" w:eastAsia="zh-CN"/>
    </w:rPr>
  </w:style>
  <w:style w:type="character" w:customStyle="1" w:styleId="SignatureChar">
    <w:name w:val="Signature Char"/>
    <w:basedOn w:val="DefaultParagraphFont"/>
    <w:link w:val="Signature"/>
    <w:semiHidden/>
    <w:rsid w:val="00A6495D"/>
    <w:rPr>
      <w:rFonts w:ascii="Arial" w:eastAsia="SimSun" w:hAnsi="Arial" w:cs="Arial"/>
      <w:sz w:val="22"/>
      <w:lang w:val="en-US" w:eastAsia="zh-CN"/>
    </w:rPr>
  </w:style>
  <w:style w:type="table" w:customStyle="1" w:styleId="3">
    <w:name w:val="网格型3"/>
    <w:basedOn w:val="TableNormal"/>
    <w:next w:val="TableGrid"/>
    <w:rsid w:val="0062119F"/>
    <w:rPr>
      <w:rFonts w:eastAsia="SimSun"/>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62119F"/>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无列表1"/>
    <w:next w:val="NoList"/>
    <w:uiPriority w:val="99"/>
    <w:semiHidden/>
    <w:unhideWhenUsed/>
    <w:rsid w:val="00A14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15.xml"/><Relationship Id="rId10" Type="http://schemas.openxmlformats.org/officeDocument/2006/relationships/hyperlink" Target="http://www.wipo.int/meetings/zh/details.jsp?meeting_id=48546" TargetMode="Externa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www.wipo.int/meetings/zh/details.jsp?meeting_id=48546" TargetMode="External"/><Relationship Id="rId14" Type="http://schemas.openxmlformats.org/officeDocument/2006/relationships/header" Target="header4.xml"/><Relationship Id="rId22" Type="http://schemas.openxmlformats.org/officeDocument/2006/relationships/footer" Target="footer4.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1.xm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meetings/en/details.jsp?meeting_id=48546" TargetMode="External"/><Relationship Id="rId1" Type="http://schemas.openxmlformats.org/officeDocument/2006/relationships/hyperlink" Target="http://www.wipo.int/meetings/en/details.jsp?meeting_id=485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2BA22-1303-4F16-BFD5-D5886F332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43878</Words>
  <Characters>45422</Characters>
  <Application>Microsoft Office Word</Application>
  <DocSecurity>0</DocSecurity>
  <Lines>1752</Lines>
  <Paragraphs>914</Paragraphs>
  <ScaleCrop>false</ScaleCrop>
  <HeadingPairs>
    <vt:vector size="2" baseType="variant">
      <vt:variant>
        <vt:lpstr>Title</vt:lpstr>
      </vt:variant>
      <vt:variant>
        <vt:i4>1</vt:i4>
      </vt:variant>
    </vt:vector>
  </HeadingPairs>
  <TitlesOfParts>
    <vt:vector size="1" baseType="lpstr">
      <vt:lpstr>WO/GA/51/12</vt:lpstr>
    </vt:vector>
  </TitlesOfParts>
  <Company/>
  <LinksUpToDate>false</LinksUpToDate>
  <CharactersWithSpaces>45935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WO/GA/51/12</dc:title>
  <dc:subject>关于知识产权与遗传资源、传统知识和民间文学艺术政府间委员会（IGC）的报告</dc:subject>
  <dc:creator/>
  <cp:keywords>PUBLIC</cp:keywords>
  <cp:lastModifiedBy/>
  <cp:revision>1</cp:revision>
  <dcterms:created xsi:type="dcterms:W3CDTF">2019-07-16T15:37:00Z</dcterms:created>
  <dcterms:modified xsi:type="dcterms:W3CDTF">2019-08-14T09:00:00Z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fc7d2f8a-7bbc-441f-ad65-4044301917f1</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