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B0B68" w14:textId="77777777" w:rsidR="0045798C" w:rsidRPr="008D6154" w:rsidRDefault="0045798C" w:rsidP="0045798C">
      <w:pPr>
        <w:jc w:val="right"/>
        <w:rPr>
          <w:caps/>
          <w:sz w:val="15"/>
        </w:rPr>
      </w:pPr>
      <w:bookmarkStart w:id="0" w:name="TitleOfDoc"/>
      <w:r w:rsidRPr="008D6154">
        <w:rPr>
          <w:rFonts w:cs="Times New Roman" w:hint="eastAsia"/>
          <w:noProof/>
        </w:rPr>
        <w:drawing>
          <wp:inline distT="0" distB="0" distL="0" distR="0" wp14:anchorId="10940659" wp14:editId="19C42EE5">
            <wp:extent cx="3102650" cy="1333676"/>
            <wp:effectExtent l="0" t="0" r="2540" b="0"/>
            <wp:docPr id="3" name="Picture 3" descr="世界知识产权组织徽标的上扬曲线令人联想到创新创造所驱动的人类的进步。" title="世界知识产权组织徽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IPO_logo_C.png"/>
                    <pic:cNvPicPr/>
                  </pic:nvPicPr>
                  <pic:blipFill>
                    <a:blip r:embed="rId8">
                      <a:extLst>
                        <a:ext uri="{28A0092B-C50C-407E-A947-70E740481C1C}">
                          <a14:useLocalDpi xmlns:a14="http://schemas.microsoft.com/office/drawing/2010/main" val="0"/>
                        </a:ext>
                      </a:extLst>
                    </a:blip>
                    <a:stretch>
                      <a:fillRect/>
                    </a:stretch>
                  </pic:blipFill>
                  <pic:spPr>
                    <a:xfrm>
                      <a:off x="0" y="0"/>
                      <a:ext cx="3102650" cy="1333676"/>
                    </a:xfrm>
                    <a:prstGeom prst="rect">
                      <a:avLst/>
                    </a:prstGeom>
                  </pic:spPr>
                </pic:pic>
              </a:graphicData>
            </a:graphic>
          </wp:inline>
        </w:drawing>
      </w:r>
    </w:p>
    <w:p w14:paraId="7E118372" w14:textId="2BEE598A" w:rsidR="0045798C" w:rsidRPr="008D6154" w:rsidRDefault="0045798C" w:rsidP="0045798C">
      <w:pPr>
        <w:pBdr>
          <w:top w:val="single" w:sz="4" w:space="10" w:color="auto"/>
        </w:pBdr>
        <w:wordWrap w:val="0"/>
        <w:spacing w:before="120"/>
        <w:jc w:val="right"/>
        <w:rPr>
          <w:rFonts w:ascii="Arial Black" w:hAnsi="Arial Black"/>
          <w:b/>
          <w:caps/>
          <w:sz w:val="15"/>
        </w:rPr>
      </w:pPr>
      <w:r w:rsidRPr="008D6154">
        <w:rPr>
          <w:rFonts w:ascii="Arial Black" w:hAnsi="Arial Black" w:hint="eastAsia"/>
          <w:b/>
          <w:caps/>
          <w:sz w:val="15"/>
        </w:rPr>
        <w:t>WO/GA/57/</w:t>
      </w:r>
      <w:bookmarkStart w:id="1" w:name="Code"/>
      <w:r>
        <w:rPr>
          <w:rFonts w:ascii="Arial Black" w:hAnsi="Arial Black"/>
          <w:b/>
          <w:caps/>
          <w:sz w:val="15"/>
        </w:rPr>
        <w:t>11</w:t>
      </w:r>
    </w:p>
    <w:bookmarkEnd w:id="1"/>
    <w:p w14:paraId="00ECB77C" w14:textId="77777777" w:rsidR="0045798C" w:rsidRPr="008D6154" w:rsidRDefault="0045798C" w:rsidP="0045798C">
      <w:pPr>
        <w:jc w:val="right"/>
        <w:rPr>
          <w:rFonts w:ascii="Arial Black" w:hAnsi="Arial Black"/>
          <w:b/>
          <w:caps/>
          <w:sz w:val="15"/>
          <w:szCs w:val="15"/>
        </w:rPr>
      </w:pPr>
      <w:r w:rsidRPr="008D6154">
        <w:rPr>
          <w:rFonts w:eastAsia="SimHei" w:hint="eastAsia"/>
          <w:b/>
          <w:sz w:val="15"/>
          <w:szCs w:val="15"/>
        </w:rPr>
        <w:t>原文</w:t>
      </w:r>
      <w:r w:rsidRPr="008D6154">
        <w:rPr>
          <w:rFonts w:eastAsia="SimHei" w:hint="eastAsia"/>
          <w:b/>
          <w:sz w:val="15"/>
          <w:szCs w:val="15"/>
          <w:lang w:val="pt-BR"/>
        </w:rPr>
        <w:t>：</w:t>
      </w:r>
      <w:bookmarkStart w:id="2" w:name="Original"/>
      <w:r w:rsidRPr="008D6154">
        <w:rPr>
          <w:rFonts w:eastAsia="SimHei" w:hint="eastAsia"/>
          <w:b/>
          <w:sz w:val="15"/>
          <w:szCs w:val="15"/>
          <w:lang w:val="pt-BR"/>
        </w:rPr>
        <w:t>英</w:t>
      </w:r>
      <w:r w:rsidRPr="008D6154">
        <w:rPr>
          <w:rFonts w:eastAsia="SimHei" w:hint="eastAsia"/>
          <w:b/>
          <w:sz w:val="15"/>
          <w:szCs w:val="15"/>
        </w:rPr>
        <w:t>文</w:t>
      </w:r>
      <w:bookmarkEnd w:id="2"/>
    </w:p>
    <w:p w14:paraId="1447C852" w14:textId="4C20BB31" w:rsidR="0045798C" w:rsidRPr="008D6154" w:rsidRDefault="0045798C" w:rsidP="0045798C">
      <w:pPr>
        <w:spacing w:line="1680" w:lineRule="auto"/>
        <w:jc w:val="right"/>
        <w:rPr>
          <w:rFonts w:ascii="SimHei" w:eastAsia="SimHei" w:hAnsi="Arial Black"/>
          <w:b/>
          <w:caps/>
          <w:sz w:val="15"/>
          <w:szCs w:val="15"/>
        </w:rPr>
      </w:pPr>
      <w:r w:rsidRPr="008D6154">
        <w:rPr>
          <w:rFonts w:ascii="SimHei" w:eastAsia="SimHei" w:hint="eastAsia"/>
          <w:b/>
          <w:sz w:val="15"/>
          <w:szCs w:val="15"/>
        </w:rPr>
        <w:t>日期</w:t>
      </w:r>
      <w:r w:rsidRPr="008D6154">
        <w:rPr>
          <w:rFonts w:ascii="SimHei" w:eastAsia="SimHei" w:hAnsi="SimSun" w:hint="eastAsia"/>
          <w:b/>
          <w:sz w:val="15"/>
          <w:szCs w:val="15"/>
          <w:lang w:val="pt-BR"/>
        </w:rPr>
        <w:t>：</w:t>
      </w:r>
      <w:bookmarkStart w:id="3" w:name="Date"/>
      <w:r w:rsidRPr="008D6154">
        <w:rPr>
          <w:rFonts w:ascii="Arial Black" w:eastAsia="SimHei" w:hAnsi="Arial Black" w:hint="eastAsia"/>
          <w:b/>
          <w:sz w:val="15"/>
          <w:szCs w:val="15"/>
          <w:lang w:val="pt-BR"/>
        </w:rPr>
        <w:t>2024</w:t>
      </w:r>
      <w:r w:rsidRPr="008D6154">
        <w:rPr>
          <w:rFonts w:ascii="SimHei" w:eastAsia="SimHei" w:hAnsi="Times New Roman" w:hint="eastAsia"/>
          <w:b/>
          <w:sz w:val="15"/>
          <w:szCs w:val="15"/>
        </w:rPr>
        <w:t>年</w:t>
      </w:r>
      <w:r>
        <w:rPr>
          <w:rFonts w:ascii="Arial Black" w:eastAsia="SimHei" w:hAnsi="Arial Black"/>
          <w:b/>
          <w:sz w:val="15"/>
          <w:szCs w:val="15"/>
          <w:lang w:val="pt-BR"/>
        </w:rPr>
        <w:t>6</w:t>
      </w:r>
      <w:r w:rsidRPr="008D6154">
        <w:rPr>
          <w:rFonts w:ascii="SimHei" w:eastAsia="SimHei" w:hAnsi="Times New Roman" w:hint="eastAsia"/>
          <w:b/>
          <w:sz w:val="15"/>
          <w:szCs w:val="15"/>
        </w:rPr>
        <w:t>月</w:t>
      </w:r>
      <w:r>
        <w:rPr>
          <w:rFonts w:ascii="Arial Black" w:eastAsia="SimHei" w:hAnsi="Arial Black"/>
          <w:b/>
          <w:sz w:val="15"/>
          <w:szCs w:val="15"/>
          <w:lang w:val="pt-BR"/>
        </w:rPr>
        <w:t>4</w:t>
      </w:r>
      <w:r w:rsidRPr="008D6154">
        <w:rPr>
          <w:rFonts w:ascii="SimHei" w:eastAsia="SimHei" w:hAnsi="Times New Roman" w:hint="eastAsia"/>
          <w:b/>
          <w:sz w:val="15"/>
          <w:szCs w:val="15"/>
        </w:rPr>
        <w:t>日</w:t>
      </w:r>
    </w:p>
    <w:bookmarkEnd w:id="3"/>
    <w:p w14:paraId="20DCB514" w14:textId="77777777" w:rsidR="0045798C" w:rsidRPr="008D6154" w:rsidRDefault="0045798C" w:rsidP="0045798C">
      <w:pPr>
        <w:spacing w:after="600"/>
        <w:rPr>
          <w:rFonts w:ascii="SimHei" w:eastAsia="SimHei" w:hAnsi="SimHei" w:cs="Times New Roman"/>
          <w:sz w:val="28"/>
          <w:szCs w:val="22"/>
        </w:rPr>
      </w:pPr>
      <w:r w:rsidRPr="008D6154">
        <w:rPr>
          <w:rFonts w:ascii="SimHei" w:eastAsia="SimHei" w:hAnsi="SimHei" w:cs="Times New Roman" w:hint="eastAsia"/>
          <w:sz w:val="28"/>
          <w:szCs w:val="22"/>
        </w:rPr>
        <w:t>世界知识产权组织大会</w:t>
      </w:r>
    </w:p>
    <w:p w14:paraId="4E1B8397" w14:textId="77777777" w:rsidR="0045798C" w:rsidRPr="008D6154" w:rsidRDefault="0045798C" w:rsidP="0045798C">
      <w:pPr>
        <w:spacing w:after="720"/>
        <w:textAlignment w:val="bottom"/>
        <w:rPr>
          <w:rFonts w:ascii="KaiTi" w:eastAsia="KaiTi" w:hAnsi="KaiTi" w:cs="Times New Roman"/>
          <w:sz w:val="24"/>
          <w:szCs w:val="22"/>
        </w:rPr>
      </w:pPr>
      <w:r w:rsidRPr="008D6154">
        <w:rPr>
          <w:rFonts w:ascii="KaiTi" w:eastAsia="KaiTi" w:hAnsi="KaiTi" w:cs="Times New Roman" w:hint="eastAsia"/>
          <w:b/>
          <w:sz w:val="24"/>
          <w:szCs w:val="22"/>
        </w:rPr>
        <w:t>第五十七届会议（第</w:t>
      </w:r>
      <w:r w:rsidRPr="008D6154">
        <w:rPr>
          <w:rFonts w:ascii="KaiTi" w:eastAsia="KaiTi" w:hAnsi="KaiTi" w:cs="Times New Roman" w:hint="eastAsia"/>
          <w:sz w:val="24"/>
          <w:szCs w:val="22"/>
        </w:rPr>
        <w:t>31</w:t>
      </w:r>
      <w:r w:rsidRPr="008D6154">
        <w:rPr>
          <w:rFonts w:ascii="KaiTi" w:eastAsia="KaiTi" w:hAnsi="KaiTi" w:cs="Times New Roman" w:hint="eastAsia"/>
          <w:b/>
          <w:sz w:val="24"/>
          <w:szCs w:val="22"/>
        </w:rPr>
        <w:t>次特别会议）</w:t>
      </w:r>
      <w:r w:rsidRPr="008D6154">
        <w:rPr>
          <w:rFonts w:ascii="KaiTi" w:eastAsia="KaiTi" w:hAnsi="KaiTi" w:cs="Times New Roman" w:hint="eastAsia"/>
          <w:b/>
          <w:sz w:val="24"/>
          <w:szCs w:val="22"/>
        </w:rPr>
        <w:br/>
      </w:r>
      <w:r w:rsidRPr="008D6154">
        <w:rPr>
          <w:rFonts w:ascii="KaiTi" w:eastAsia="KaiTi" w:hAnsi="KaiTi" w:cs="Times New Roman" w:hint="eastAsia"/>
          <w:sz w:val="24"/>
          <w:szCs w:val="22"/>
        </w:rPr>
        <w:t>2024</w:t>
      </w:r>
      <w:r w:rsidRPr="008D6154">
        <w:rPr>
          <w:rFonts w:ascii="KaiTi" w:eastAsia="KaiTi" w:hAnsi="KaiTi" w:cs="Times New Roman" w:hint="eastAsia"/>
          <w:b/>
          <w:sz w:val="24"/>
          <w:szCs w:val="22"/>
        </w:rPr>
        <w:t>年</w:t>
      </w:r>
      <w:r w:rsidRPr="008D6154">
        <w:rPr>
          <w:rFonts w:ascii="KaiTi" w:eastAsia="KaiTi" w:hAnsi="KaiTi" w:cs="Times New Roman" w:hint="eastAsia"/>
          <w:sz w:val="24"/>
          <w:szCs w:val="22"/>
        </w:rPr>
        <w:t>7</w:t>
      </w:r>
      <w:r w:rsidRPr="008D6154">
        <w:rPr>
          <w:rFonts w:ascii="KaiTi" w:eastAsia="KaiTi" w:hAnsi="KaiTi" w:cs="Times New Roman" w:hint="eastAsia"/>
          <w:b/>
          <w:sz w:val="24"/>
          <w:szCs w:val="22"/>
        </w:rPr>
        <w:t>月</w:t>
      </w:r>
      <w:r w:rsidRPr="008D6154">
        <w:rPr>
          <w:rFonts w:ascii="KaiTi" w:eastAsia="KaiTi" w:hAnsi="KaiTi" w:cs="Times New Roman" w:hint="eastAsia"/>
          <w:sz w:val="24"/>
          <w:szCs w:val="22"/>
        </w:rPr>
        <w:t>9</w:t>
      </w:r>
      <w:r w:rsidRPr="008D6154">
        <w:rPr>
          <w:rFonts w:ascii="KaiTi" w:eastAsia="KaiTi" w:hAnsi="KaiTi" w:cs="Times New Roman" w:hint="eastAsia"/>
          <w:b/>
          <w:sz w:val="24"/>
          <w:szCs w:val="22"/>
        </w:rPr>
        <w:t>日至</w:t>
      </w:r>
      <w:r w:rsidRPr="008D6154">
        <w:rPr>
          <w:rFonts w:ascii="KaiTi" w:eastAsia="KaiTi" w:hAnsi="KaiTi" w:cs="Times New Roman" w:hint="eastAsia"/>
          <w:sz w:val="24"/>
          <w:szCs w:val="22"/>
        </w:rPr>
        <w:t>17</w:t>
      </w:r>
      <w:r w:rsidRPr="008D6154">
        <w:rPr>
          <w:rFonts w:ascii="KaiTi" w:eastAsia="KaiTi" w:hAnsi="KaiTi" w:cs="Times New Roman" w:hint="eastAsia"/>
          <w:b/>
          <w:sz w:val="24"/>
          <w:szCs w:val="22"/>
        </w:rPr>
        <w:t>日，日内瓦</w:t>
      </w:r>
    </w:p>
    <w:p w14:paraId="60F95716" w14:textId="5A42132A" w:rsidR="008B2CC1" w:rsidRPr="0045798C" w:rsidRDefault="00362283" w:rsidP="00CE65D4">
      <w:pPr>
        <w:spacing w:after="360"/>
        <w:rPr>
          <w:rFonts w:ascii="KaiTi" w:eastAsia="KaiTi" w:hAnsi="KaiTi" w:cs="Times New Roman"/>
          <w:sz w:val="24"/>
          <w:szCs w:val="32"/>
        </w:rPr>
      </w:pPr>
      <w:r w:rsidRPr="0045798C">
        <w:rPr>
          <w:rFonts w:ascii="KaiTi" w:eastAsia="KaiTi" w:hAnsi="KaiTi" w:cs="Times New Roman" w:hint="eastAsia"/>
          <w:sz w:val="24"/>
          <w:szCs w:val="32"/>
        </w:rPr>
        <w:t>关于缔结知识产权、遗传资源和遗传资源相关传统知识国际法律文书</w:t>
      </w:r>
      <w:r w:rsidR="0045798C">
        <w:rPr>
          <w:rFonts w:ascii="KaiTi" w:eastAsia="KaiTi" w:hAnsi="KaiTi" w:cs="Times New Roman"/>
          <w:sz w:val="24"/>
          <w:szCs w:val="32"/>
        </w:rPr>
        <w:br/>
      </w:r>
      <w:r w:rsidRPr="0045798C">
        <w:rPr>
          <w:rFonts w:ascii="KaiTi" w:eastAsia="KaiTi" w:hAnsi="KaiTi" w:cs="Times New Roman" w:hint="eastAsia"/>
          <w:sz w:val="24"/>
          <w:szCs w:val="32"/>
        </w:rPr>
        <w:t>外交会议成果的报告</w:t>
      </w:r>
    </w:p>
    <w:p w14:paraId="22A670D4" w14:textId="1ED80284" w:rsidR="00356508" w:rsidRPr="0045798C" w:rsidRDefault="00356508" w:rsidP="00CE65D4">
      <w:pPr>
        <w:spacing w:after="960"/>
        <w:rPr>
          <w:rFonts w:ascii="KaiTi" w:eastAsia="KaiTi" w:hAnsi="STKaiti" w:cs="Times New Roman"/>
          <w:sz w:val="21"/>
          <w:szCs w:val="24"/>
        </w:rPr>
      </w:pPr>
      <w:bookmarkStart w:id="4" w:name="Prepared"/>
      <w:bookmarkEnd w:id="0"/>
      <w:r w:rsidRPr="0045798C">
        <w:rPr>
          <w:rFonts w:ascii="KaiTi" w:eastAsia="KaiTi" w:hAnsi="STKaiti" w:cs="Times New Roman" w:hint="eastAsia"/>
          <w:sz w:val="21"/>
          <w:szCs w:val="24"/>
        </w:rPr>
        <w:t>秘书处编拟</w:t>
      </w:r>
    </w:p>
    <w:bookmarkEnd w:id="4"/>
    <w:p w14:paraId="616C164E" w14:textId="437496E8" w:rsidR="001831B3" w:rsidRPr="0045798C" w:rsidRDefault="0045798C" w:rsidP="0045798C">
      <w:pPr>
        <w:pStyle w:val="Heading2"/>
        <w:spacing w:beforeLines="100" w:afterLines="100" w:after="240"/>
        <w:rPr>
          <w:rFonts w:asciiTheme="minorEastAsia" w:eastAsia="SimHei" w:hAnsiTheme="minorEastAsia"/>
          <w:sz w:val="21"/>
          <w:szCs w:val="21"/>
        </w:rPr>
      </w:pPr>
      <w:r w:rsidRPr="0045798C">
        <w:rPr>
          <w:rFonts w:asciiTheme="minorEastAsia" w:eastAsia="SimHei" w:hAnsiTheme="minorEastAsia" w:hint="eastAsia"/>
          <w:sz w:val="21"/>
          <w:szCs w:val="21"/>
        </w:rPr>
        <w:t>一、</w:t>
      </w:r>
      <w:r w:rsidR="001831B3" w:rsidRPr="0045798C">
        <w:rPr>
          <w:rFonts w:asciiTheme="minorEastAsia" w:eastAsia="SimHei" w:hAnsiTheme="minorEastAsia"/>
          <w:sz w:val="21"/>
          <w:szCs w:val="21"/>
        </w:rPr>
        <w:tab/>
      </w:r>
      <w:r w:rsidR="00356508" w:rsidRPr="0045798C">
        <w:rPr>
          <w:rFonts w:asciiTheme="minorEastAsia" w:eastAsia="SimHei" w:hAnsiTheme="minorEastAsia" w:hint="eastAsia"/>
          <w:sz w:val="21"/>
          <w:szCs w:val="21"/>
        </w:rPr>
        <w:t>背景</w:t>
      </w:r>
    </w:p>
    <w:p w14:paraId="4DE7FD40" w14:textId="1C140A9C" w:rsidR="001831B3" w:rsidRPr="0045798C" w:rsidRDefault="00356508" w:rsidP="0045798C">
      <w:pPr>
        <w:pStyle w:val="ListParagraph"/>
        <w:numPr>
          <w:ilvl w:val="0"/>
          <w:numId w:val="5"/>
        </w:numPr>
        <w:tabs>
          <w:tab w:val="clear" w:pos="6521"/>
        </w:tabs>
        <w:overflowPunct w:val="0"/>
        <w:spacing w:afterLines="50" w:after="120" w:line="340" w:lineRule="atLeast"/>
        <w:ind w:left="0"/>
        <w:contextualSpacing w:val="0"/>
        <w:jc w:val="both"/>
        <w:rPr>
          <w:rFonts w:ascii="SimSun" w:hAnsi="SimSun"/>
          <w:sz w:val="21"/>
          <w:szCs w:val="21"/>
        </w:rPr>
      </w:pPr>
      <w:r w:rsidRPr="0045798C">
        <w:rPr>
          <w:rFonts w:ascii="SimSun" w:hAnsi="SimSun" w:hint="eastAsia"/>
          <w:sz w:val="21"/>
          <w:szCs w:val="21"/>
        </w:rPr>
        <w:t>根据世界知识产权组织（产权组织）大会2022年7月第五十五届会议（第30次特别会议）作出的关于不晚于2024年召开一次外交会议，缔结一项关于知识产权、遗传资源和遗传资源相关传统知识的国际法律文书的决定，并在外交会议筹备委员会和产权组织开展筹备工作之后，2024年5月13日至24日，由产权组织召集，在日内瓦举行了外交会议。</w:t>
      </w:r>
    </w:p>
    <w:p w14:paraId="797EE673" w14:textId="6D1D581B" w:rsidR="001831B3" w:rsidRPr="0045798C" w:rsidRDefault="0045798C" w:rsidP="0045798C">
      <w:pPr>
        <w:pStyle w:val="Heading2"/>
        <w:spacing w:beforeLines="100" w:afterLines="100" w:after="240"/>
        <w:rPr>
          <w:rFonts w:asciiTheme="minorEastAsia" w:eastAsia="SimHei" w:hAnsiTheme="minorEastAsia"/>
          <w:sz w:val="21"/>
          <w:szCs w:val="21"/>
        </w:rPr>
      </w:pPr>
      <w:r>
        <w:rPr>
          <w:rFonts w:asciiTheme="minorEastAsia" w:eastAsia="SimHei" w:hAnsiTheme="minorEastAsia" w:hint="eastAsia"/>
          <w:sz w:val="21"/>
          <w:szCs w:val="21"/>
        </w:rPr>
        <w:t>二、</w:t>
      </w:r>
      <w:r w:rsidR="001831B3" w:rsidRPr="0045798C">
        <w:rPr>
          <w:rFonts w:asciiTheme="minorEastAsia" w:eastAsia="SimHei" w:hAnsiTheme="minorEastAsia"/>
          <w:sz w:val="21"/>
          <w:szCs w:val="21"/>
        </w:rPr>
        <w:tab/>
      </w:r>
      <w:r w:rsidR="00DA041C" w:rsidRPr="0045798C">
        <w:rPr>
          <w:rFonts w:asciiTheme="minorEastAsia" w:eastAsia="SimHei" w:hAnsiTheme="minorEastAsia" w:hint="eastAsia"/>
          <w:sz w:val="21"/>
          <w:szCs w:val="21"/>
        </w:rPr>
        <w:t>缔结知识产权、遗传资源和遗传资源相关传统知识国际法律文书外交会议</w:t>
      </w:r>
    </w:p>
    <w:p w14:paraId="4553045B" w14:textId="46A01DF1" w:rsidR="001831B3" w:rsidRPr="0045798C" w:rsidRDefault="00DA041C" w:rsidP="0045798C">
      <w:pPr>
        <w:pStyle w:val="ListParagraph"/>
        <w:numPr>
          <w:ilvl w:val="0"/>
          <w:numId w:val="5"/>
        </w:numPr>
        <w:tabs>
          <w:tab w:val="clear" w:pos="6521"/>
        </w:tabs>
        <w:overflowPunct w:val="0"/>
        <w:spacing w:afterLines="50" w:after="120" w:line="340" w:lineRule="atLeast"/>
        <w:ind w:left="0"/>
        <w:contextualSpacing w:val="0"/>
        <w:jc w:val="both"/>
        <w:rPr>
          <w:rFonts w:ascii="SimSun" w:hAnsi="SimSun"/>
          <w:sz w:val="21"/>
          <w:szCs w:val="21"/>
        </w:rPr>
      </w:pPr>
      <w:r w:rsidRPr="0045798C">
        <w:rPr>
          <w:rFonts w:ascii="SimSun" w:hAnsi="SimSun" w:hint="eastAsia"/>
          <w:sz w:val="21"/>
          <w:szCs w:val="21"/>
        </w:rPr>
        <w:t>产权组织总干事邓鸿森先生宣布外交会议开幕。</w:t>
      </w:r>
    </w:p>
    <w:p w14:paraId="6DCDB83F" w14:textId="20E74E99" w:rsidR="000C2B5B" w:rsidRPr="0045798C" w:rsidRDefault="00B246E2" w:rsidP="0045798C">
      <w:pPr>
        <w:pStyle w:val="ListParagraph"/>
        <w:numPr>
          <w:ilvl w:val="0"/>
          <w:numId w:val="5"/>
        </w:numPr>
        <w:tabs>
          <w:tab w:val="clear" w:pos="6521"/>
        </w:tabs>
        <w:overflowPunct w:val="0"/>
        <w:spacing w:afterLines="50" w:after="120" w:line="340" w:lineRule="atLeast"/>
        <w:ind w:left="0"/>
        <w:contextualSpacing w:val="0"/>
        <w:jc w:val="both"/>
        <w:rPr>
          <w:rFonts w:ascii="SimSun" w:hAnsi="SimSun"/>
          <w:sz w:val="21"/>
          <w:szCs w:val="21"/>
        </w:rPr>
      </w:pPr>
      <w:r w:rsidRPr="0045798C">
        <w:rPr>
          <w:rFonts w:ascii="SimSun" w:hAnsi="SimSun" w:hint="eastAsia"/>
          <w:sz w:val="21"/>
          <w:szCs w:val="21"/>
        </w:rPr>
        <w:t>代表产权组织成员国的共计176个代表团、一个特别代表团、15个政府间组织和72个非政府组织参加了外交会议。外交会议</w:t>
      </w:r>
      <w:r w:rsidR="00DA041C" w:rsidRPr="0045798C">
        <w:rPr>
          <w:rFonts w:ascii="SimSun" w:hAnsi="SimSun" w:hint="eastAsia"/>
          <w:sz w:val="21"/>
          <w:szCs w:val="21"/>
        </w:rPr>
        <w:t>选举巴西常驻日内瓦世界贸易组织和其他经济组织大使、代表吉列尔梅·德阿吉亚尔·帕特里奥塔阁下担任主席。</w:t>
      </w:r>
    </w:p>
    <w:p w14:paraId="1441D149" w14:textId="4F53C741" w:rsidR="001831B3" w:rsidRPr="0045798C" w:rsidRDefault="00B246E2" w:rsidP="0045798C">
      <w:pPr>
        <w:pStyle w:val="ListParagraph"/>
        <w:numPr>
          <w:ilvl w:val="0"/>
          <w:numId w:val="5"/>
        </w:numPr>
        <w:tabs>
          <w:tab w:val="clear" w:pos="6521"/>
        </w:tabs>
        <w:overflowPunct w:val="0"/>
        <w:spacing w:afterLines="50" w:after="120" w:line="340" w:lineRule="atLeast"/>
        <w:ind w:left="0"/>
        <w:contextualSpacing w:val="0"/>
        <w:jc w:val="both"/>
        <w:rPr>
          <w:rFonts w:ascii="SimSun" w:hAnsi="SimSun"/>
          <w:sz w:val="21"/>
          <w:szCs w:val="21"/>
        </w:rPr>
      </w:pPr>
      <w:r w:rsidRPr="0045798C">
        <w:rPr>
          <w:rFonts w:ascii="SimSun" w:hAnsi="SimSun" w:hint="eastAsia"/>
          <w:sz w:val="21"/>
          <w:szCs w:val="21"/>
        </w:rPr>
        <w:t>为方便产权组织</w:t>
      </w:r>
      <w:r w:rsidR="00D239EC" w:rsidRPr="0045798C">
        <w:rPr>
          <w:rFonts w:ascii="SimSun" w:hAnsi="SimSun" w:hint="eastAsia"/>
          <w:sz w:val="21"/>
          <w:szCs w:val="21"/>
        </w:rPr>
        <w:t>成员中</w:t>
      </w:r>
      <w:r w:rsidRPr="0045798C">
        <w:rPr>
          <w:rFonts w:ascii="SimSun" w:hAnsi="SimSun" w:hint="eastAsia"/>
          <w:sz w:val="21"/>
          <w:szCs w:val="21"/>
        </w:rPr>
        <w:t>的发展中国家和最不发达国家以及转型期国家参与外交会议，产权组织向</w:t>
      </w:r>
      <w:r w:rsidR="00D239EC" w:rsidRPr="0045798C">
        <w:rPr>
          <w:rFonts w:ascii="SimSun" w:hAnsi="SimSun" w:hint="eastAsia"/>
          <w:sz w:val="21"/>
          <w:szCs w:val="21"/>
        </w:rPr>
        <w:t>其中1</w:t>
      </w:r>
      <w:r w:rsidR="00D239EC" w:rsidRPr="0045798C">
        <w:rPr>
          <w:rFonts w:ascii="SimSun" w:hAnsi="SimSun"/>
          <w:sz w:val="21"/>
          <w:szCs w:val="21"/>
        </w:rPr>
        <w:t>32</w:t>
      </w:r>
      <w:r w:rsidR="00D239EC" w:rsidRPr="0045798C">
        <w:rPr>
          <w:rFonts w:ascii="SimSun" w:hAnsi="SimSun" w:hint="eastAsia"/>
          <w:sz w:val="21"/>
          <w:szCs w:val="21"/>
        </w:rPr>
        <w:t>个</w:t>
      </w:r>
      <w:r w:rsidRPr="0045798C">
        <w:rPr>
          <w:rFonts w:ascii="SimSun" w:hAnsi="SimSun" w:hint="eastAsia"/>
          <w:sz w:val="21"/>
          <w:szCs w:val="21"/>
        </w:rPr>
        <w:t>国家的代表提供了资助。</w:t>
      </w:r>
    </w:p>
    <w:p w14:paraId="2343574E" w14:textId="2C153D41" w:rsidR="00C10941" w:rsidRPr="0045798C" w:rsidRDefault="005B1C5A" w:rsidP="0045798C">
      <w:pPr>
        <w:pStyle w:val="ListParagraph"/>
        <w:numPr>
          <w:ilvl w:val="0"/>
          <w:numId w:val="5"/>
        </w:numPr>
        <w:tabs>
          <w:tab w:val="clear" w:pos="6521"/>
        </w:tabs>
        <w:overflowPunct w:val="0"/>
        <w:spacing w:afterLines="50" w:after="120" w:line="340" w:lineRule="atLeast"/>
        <w:ind w:left="0"/>
        <w:contextualSpacing w:val="0"/>
        <w:jc w:val="both"/>
        <w:rPr>
          <w:rFonts w:ascii="SimSun" w:hAnsi="SimSun"/>
          <w:sz w:val="21"/>
          <w:szCs w:val="21"/>
        </w:rPr>
      </w:pPr>
      <w:r w:rsidRPr="0045798C">
        <w:rPr>
          <w:rFonts w:ascii="SimSun" w:hAnsi="SimSun" w:hint="eastAsia"/>
          <w:sz w:val="21"/>
          <w:szCs w:val="21"/>
        </w:rPr>
        <w:t>根据产权组织成员国各大会（产权组织各大会）在2023年第六十四届系列会议上</w:t>
      </w:r>
      <w:r w:rsidR="00CE3936" w:rsidRPr="0045798C">
        <w:rPr>
          <w:rFonts w:ascii="SimSun" w:hAnsi="SimSun" w:hint="eastAsia"/>
          <w:sz w:val="21"/>
          <w:szCs w:val="21"/>
        </w:rPr>
        <w:t>作</w:t>
      </w:r>
      <w:r w:rsidRPr="0045798C">
        <w:rPr>
          <w:rFonts w:ascii="SimSun" w:hAnsi="SimSun" w:hint="eastAsia"/>
          <w:sz w:val="21"/>
          <w:szCs w:val="21"/>
        </w:rPr>
        <w:t>出的决定（文件</w:t>
      </w:r>
      <w:hyperlink r:id="rId9" w:history="1">
        <w:r w:rsidRPr="006A5B05">
          <w:rPr>
            <w:rStyle w:val="Hyperlink"/>
            <w:rFonts w:ascii="SimSun" w:hAnsi="SimSun" w:hint="eastAsia"/>
            <w:sz w:val="21"/>
            <w:szCs w:val="21"/>
          </w:rPr>
          <w:t>A/64/14</w:t>
        </w:r>
      </w:hyperlink>
      <w:r w:rsidRPr="0045798C">
        <w:rPr>
          <w:rFonts w:ascii="SimSun" w:hAnsi="SimSun" w:hint="eastAsia"/>
          <w:sz w:val="21"/>
          <w:szCs w:val="21"/>
        </w:rPr>
        <w:t>，第140(v)段），11名土著人民以及当地社区的代表获得了资助。</w:t>
      </w:r>
    </w:p>
    <w:p w14:paraId="3C068FCC" w14:textId="1A9B3201" w:rsidR="001831B3" w:rsidRPr="005D6AC6" w:rsidRDefault="00CE3936" w:rsidP="0045798C">
      <w:pPr>
        <w:pStyle w:val="ONUME"/>
        <w:tabs>
          <w:tab w:val="clear" w:pos="567"/>
          <w:tab w:val="num" w:pos="677"/>
        </w:tabs>
        <w:overflowPunct w:val="0"/>
        <w:spacing w:afterLines="50" w:after="120" w:line="340" w:lineRule="atLeast"/>
        <w:jc w:val="both"/>
        <w:rPr>
          <w:rFonts w:asciiTheme="minorEastAsia" w:eastAsiaTheme="minorEastAsia" w:hAnsiTheme="minorEastAsia"/>
        </w:rPr>
      </w:pPr>
      <w:r w:rsidRPr="005D6AC6">
        <w:rPr>
          <w:rFonts w:asciiTheme="minorEastAsia" w:eastAsiaTheme="minorEastAsia" w:hAnsiTheme="minorEastAsia" w:hint="eastAsia"/>
        </w:rPr>
        <w:lastRenderedPageBreak/>
        <w:t>外交会议依据《知识产权、遗传资源和遗传资源相关传统知识国际法律文书基础提案》（文件</w:t>
      </w:r>
      <w:hyperlink r:id="rId10" w:history="1">
        <w:r w:rsidRPr="005D6AC6">
          <w:rPr>
            <w:rStyle w:val="Hyperlink"/>
            <w:rFonts w:asciiTheme="minorEastAsia" w:eastAsiaTheme="minorEastAsia" w:hAnsiTheme="minorEastAsia"/>
          </w:rPr>
          <w:t>GRATK/DC/3</w:t>
        </w:r>
      </w:hyperlink>
      <w:r w:rsidRPr="005D6AC6">
        <w:rPr>
          <w:rFonts w:asciiTheme="minorEastAsia" w:eastAsiaTheme="minorEastAsia" w:hAnsiTheme="minorEastAsia" w:hint="eastAsia"/>
        </w:rPr>
        <w:t>）进行讨论。</w:t>
      </w:r>
    </w:p>
    <w:p w14:paraId="62C75A60" w14:textId="2391F916" w:rsidR="001831B3" w:rsidRPr="005D6AC6" w:rsidRDefault="00CE3936" w:rsidP="0045798C">
      <w:pPr>
        <w:pStyle w:val="ONUME"/>
        <w:tabs>
          <w:tab w:val="clear" w:pos="567"/>
          <w:tab w:val="num" w:pos="677"/>
        </w:tabs>
        <w:overflowPunct w:val="0"/>
        <w:spacing w:afterLines="50" w:after="120" w:line="340" w:lineRule="atLeast"/>
        <w:jc w:val="both"/>
        <w:rPr>
          <w:rFonts w:asciiTheme="minorEastAsia" w:eastAsiaTheme="minorEastAsia" w:hAnsiTheme="minorEastAsia"/>
        </w:rPr>
      </w:pPr>
      <w:r w:rsidRPr="005D6AC6">
        <w:rPr>
          <w:rFonts w:asciiTheme="minorEastAsia" w:eastAsiaTheme="minorEastAsia" w:hAnsiTheme="minorEastAsia" w:hint="eastAsia"/>
        </w:rPr>
        <w:t>2024年5月24日，外交会议以协商一致</w:t>
      </w:r>
      <w:r w:rsidR="00D31B6B" w:rsidRPr="005D6AC6">
        <w:rPr>
          <w:rFonts w:asciiTheme="minorEastAsia" w:eastAsiaTheme="minorEastAsia" w:hAnsiTheme="minorEastAsia" w:hint="eastAsia"/>
        </w:rPr>
        <w:t>的</w:t>
      </w:r>
      <w:r w:rsidRPr="005D6AC6">
        <w:rPr>
          <w:rFonts w:asciiTheme="minorEastAsia" w:eastAsiaTheme="minorEastAsia" w:hAnsiTheme="minorEastAsia" w:hint="eastAsia"/>
        </w:rPr>
        <w:t>方式通过了《产权组织知识产权、遗传资源和相关传统知识条约》（《条约》）（文件</w:t>
      </w:r>
      <w:hyperlink r:id="rId11" w:history="1">
        <w:r w:rsidR="00D31B6B" w:rsidRPr="005D6AC6">
          <w:rPr>
            <w:rStyle w:val="Hyperlink"/>
            <w:rFonts w:asciiTheme="minorEastAsia" w:eastAsiaTheme="minorEastAsia" w:hAnsiTheme="minorEastAsia"/>
            <w:lang w:val="en"/>
          </w:rPr>
          <w:t>GRATK/DC/7</w:t>
        </w:r>
      </w:hyperlink>
      <w:r w:rsidRPr="005D6AC6">
        <w:rPr>
          <w:rFonts w:asciiTheme="minorEastAsia" w:eastAsiaTheme="minorEastAsia" w:hAnsiTheme="minorEastAsia" w:hint="eastAsia"/>
        </w:rPr>
        <w:t>）。</w:t>
      </w:r>
      <w:r w:rsidR="006D37E1" w:rsidRPr="005D6AC6">
        <w:rPr>
          <w:rFonts w:asciiTheme="minorEastAsia" w:eastAsiaTheme="minorEastAsia" w:hAnsiTheme="minorEastAsia" w:hint="eastAsia"/>
        </w:rPr>
        <w:t>另外，</w:t>
      </w:r>
      <w:r w:rsidRPr="005D6AC6">
        <w:rPr>
          <w:rFonts w:asciiTheme="minorEastAsia" w:eastAsiaTheme="minorEastAsia" w:hAnsiTheme="minorEastAsia" w:hint="eastAsia"/>
        </w:rPr>
        <w:t>外交会议还通过了《最后文件》，</w:t>
      </w:r>
      <w:r w:rsidR="006D37E1" w:rsidRPr="005D6AC6">
        <w:rPr>
          <w:rFonts w:asciiTheme="minorEastAsia" w:eastAsiaTheme="minorEastAsia" w:hAnsiTheme="minorEastAsia" w:hint="eastAsia"/>
        </w:rPr>
        <w:t>有</w:t>
      </w:r>
      <w:r w:rsidRPr="005D6AC6">
        <w:rPr>
          <w:rFonts w:asciiTheme="minorEastAsia" w:eastAsiaTheme="minorEastAsia" w:hAnsiTheme="minorEastAsia" w:hint="eastAsia"/>
        </w:rPr>
        <w:t>141个代表团签署了该文件（文件</w:t>
      </w:r>
      <w:hyperlink r:id="rId12" w:history="1">
        <w:r w:rsidR="00D31B6B" w:rsidRPr="005D6AC6">
          <w:rPr>
            <w:rStyle w:val="Hyperlink"/>
            <w:rFonts w:asciiTheme="minorEastAsia" w:eastAsiaTheme="minorEastAsia" w:hAnsiTheme="minorEastAsia"/>
          </w:rPr>
          <w:t>GRATK/DC/9</w:t>
        </w:r>
      </w:hyperlink>
      <w:r w:rsidRPr="005D6AC6">
        <w:rPr>
          <w:rFonts w:asciiTheme="minorEastAsia" w:eastAsiaTheme="minorEastAsia" w:hAnsiTheme="minorEastAsia" w:hint="eastAsia"/>
        </w:rPr>
        <w:t>）。</w:t>
      </w:r>
    </w:p>
    <w:p w14:paraId="64FD4556" w14:textId="2B005EFE" w:rsidR="001831B3" w:rsidRPr="0045798C" w:rsidRDefault="0045798C" w:rsidP="0045798C">
      <w:pPr>
        <w:pStyle w:val="Heading2"/>
        <w:spacing w:beforeLines="100" w:afterLines="100" w:after="240"/>
        <w:rPr>
          <w:rFonts w:asciiTheme="minorEastAsia" w:eastAsia="SimHei" w:hAnsiTheme="minorEastAsia"/>
          <w:sz w:val="21"/>
          <w:szCs w:val="21"/>
        </w:rPr>
      </w:pPr>
      <w:r>
        <w:rPr>
          <w:rFonts w:asciiTheme="minorEastAsia" w:eastAsia="SimHei" w:hAnsiTheme="minorEastAsia" w:hint="eastAsia"/>
          <w:sz w:val="21"/>
          <w:szCs w:val="21"/>
        </w:rPr>
        <w:t>三、</w:t>
      </w:r>
      <w:r w:rsidR="001831B3" w:rsidRPr="0045798C">
        <w:rPr>
          <w:rFonts w:asciiTheme="minorEastAsia" w:eastAsia="SimHei" w:hAnsiTheme="minorEastAsia"/>
          <w:sz w:val="21"/>
          <w:szCs w:val="21"/>
        </w:rPr>
        <w:tab/>
      </w:r>
      <w:r w:rsidR="006D37E1" w:rsidRPr="0045798C">
        <w:rPr>
          <w:rFonts w:asciiTheme="minorEastAsia" w:eastAsia="SimHei" w:hAnsiTheme="minorEastAsia" w:hint="eastAsia"/>
          <w:sz w:val="21"/>
          <w:szCs w:val="21"/>
        </w:rPr>
        <w:t>签署《产权组织知识产权、遗传资源和相关传统知识条约》</w:t>
      </w:r>
    </w:p>
    <w:p w14:paraId="07D94694" w14:textId="4E3637D8" w:rsidR="001831B3" w:rsidRPr="005D6AC6" w:rsidRDefault="006D37E1" w:rsidP="0045798C">
      <w:pPr>
        <w:pStyle w:val="ONUME"/>
        <w:tabs>
          <w:tab w:val="clear" w:pos="567"/>
          <w:tab w:val="num" w:pos="677"/>
        </w:tabs>
        <w:overflowPunct w:val="0"/>
        <w:spacing w:afterLines="50" w:after="120" w:line="340" w:lineRule="atLeast"/>
        <w:jc w:val="both"/>
        <w:rPr>
          <w:rFonts w:asciiTheme="minorEastAsia" w:eastAsiaTheme="minorEastAsia" w:hAnsiTheme="minorEastAsia"/>
        </w:rPr>
      </w:pPr>
      <w:r w:rsidRPr="005D6AC6">
        <w:rPr>
          <w:rFonts w:asciiTheme="minorEastAsia" w:eastAsiaTheme="minorEastAsia" w:hAnsiTheme="minorEastAsia" w:hint="eastAsia"/>
        </w:rPr>
        <w:t>《</w:t>
      </w:r>
      <w:r w:rsidR="00CE3936" w:rsidRPr="005D6AC6">
        <w:rPr>
          <w:rFonts w:asciiTheme="minorEastAsia" w:eastAsiaTheme="minorEastAsia" w:hAnsiTheme="minorEastAsia" w:hint="eastAsia"/>
        </w:rPr>
        <w:t>条约》于2024年5月24日开放供签署。截至2024年5月28日，已有31个国家签署了《条约》（文件</w:t>
      </w:r>
      <w:hyperlink r:id="rId13" w:history="1">
        <w:r w:rsidRPr="005D6AC6">
          <w:rPr>
            <w:rStyle w:val="Hyperlink"/>
            <w:rFonts w:asciiTheme="minorEastAsia" w:eastAsiaTheme="minorEastAsia" w:hAnsiTheme="minorEastAsia"/>
          </w:rPr>
          <w:t>GRATK/DC/10</w:t>
        </w:r>
      </w:hyperlink>
      <w:r w:rsidR="00CE3936" w:rsidRPr="005D6AC6">
        <w:rPr>
          <w:rFonts w:asciiTheme="minorEastAsia" w:eastAsiaTheme="minorEastAsia" w:hAnsiTheme="minorEastAsia" w:hint="eastAsia"/>
        </w:rPr>
        <w:t>）。根据《条约》第</w:t>
      </w:r>
      <w:r w:rsidR="002E0E8B" w:rsidRPr="005D6AC6">
        <w:rPr>
          <w:rFonts w:asciiTheme="minorEastAsia" w:eastAsiaTheme="minorEastAsia" w:hAnsiTheme="minorEastAsia" w:hint="eastAsia"/>
        </w:rPr>
        <w:t>1</w:t>
      </w:r>
      <w:r w:rsidR="002E0E8B" w:rsidRPr="005D6AC6">
        <w:rPr>
          <w:rFonts w:asciiTheme="minorEastAsia" w:eastAsiaTheme="minorEastAsia" w:hAnsiTheme="minorEastAsia"/>
        </w:rPr>
        <w:t>6</w:t>
      </w:r>
      <w:r w:rsidR="00CE3936" w:rsidRPr="005D6AC6">
        <w:rPr>
          <w:rFonts w:asciiTheme="minorEastAsia" w:eastAsiaTheme="minorEastAsia" w:hAnsiTheme="minorEastAsia" w:hint="eastAsia"/>
        </w:rPr>
        <w:t>条，《条约》通过后</w:t>
      </w:r>
      <w:r w:rsidR="00220879">
        <w:rPr>
          <w:rFonts w:asciiTheme="minorEastAsia" w:eastAsiaTheme="minorEastAsia" w:hAnsiTheme="minorEastAsia" w:hint="eastAsia"/>
        </w:rPr>
        <w:t>即</w:t>
      </w:r>
      <w:r w:rsidR="00CE3936" w:rsidRPr="005D6AC6">
        <w:rPr>
          <w:rFonts w:asciiTheme="minorEastAsia" w:eastAsiaTheme="minorEastAsia" w:hAnsiTheme="minorEastAsia" w:hint="eastAsia"/>
        </w:rPr>
        <w:t>在</w:t>
      </w:r>
      <w:r w:rsidR="00000D29" w:rsidRPr="005D6AC6">
        <w:rPr>
          <w:rFonts w:asciiTheme="minorEastAsia" w:eastAsiaTheme="minorEastAsia" w:hAnsiTheme="minorEastAsia" w:hint="eastAsia"/>
        </w:rPr>
        <w:t>产权组织</w:t>
      </w:r>
      <w:r w:rsidR="00CE3936" w:rsidRPr="005D6AC6">
        <w:rPr>
          <w:rFonts w:asciiTheme="minorEastAsia" w:eastAsiaTheme="minorEastAsia" w:hAnsiTheme="minorEastAsia" w:hint="eastAsia"/>
        </w:rPr>
        <w:t>总部</w:t>
      </w:r>
      <w:r w:rsidR="00000D29" w:rsidRPr="005D6AC6">
        <w:rPr>
          <w:rFonts w:asciiTheme="minorEastAsia" w:eastAsiaTheme="minorEastAsia" w:hAnsiTheme="minorEastAsia" w:hint="eastAsia"/>
        </w:rPr>
        <w:t>保持</w:t>
      </w:r>
      <w:r w:rsidR="00CE3936" w:rsidRPr="005D6AC6">
        <w:rPr>
          <w:rFonts w:asciiTheme="minorEastAsia" w:eastAsiaTheme="minorEastAsia" w:hAnsiTheme="minorEastAsia" w:hint="eastAsia"/>
        </w:rPr>
        <w:t>开放供签署</w:t>
      </w:r>
      <w:r w:rsidR="00000D29" w:rsidRPr="005D6AC6">
        <w:rPr>
          <w:rFonts w:asciiTheme="minorEastAsia" w:eastAsiaTheme="minorEastAsia" w:hAnsiTheme="minorEastAsia" w:hint="eastAsia"/>
        </w:rPr>
        <w:t>，期限</w:t>
      </w:r>
      <w:r w:rsidR="00CE3936" w:rsidRPr="005D6AC6">
        <w:rPr>
          <w:rFonts w:asciiTheme="minorEastAsia" w:eastAsiaTheme="minorEastAsia" w:hAnsiTheme="minorEastAsia" w:hint="eastAsia"/>
        </w:rPr>
        <w:t>一年，即</w:t>
      </w:r>
      <w:r w:rsidR="00000D29" w:rsidRPr="005D6AC6">
        <w:rPr>
          <w:rFonts w:asciiTheme="minorEastAsia" w:eastAsiaTheme="minorEastAsia" w:hAnsiTheme="minorEastAsia" w:hint="eastAsia"/>
        </w:rPr>
        <w:t>到</w:t>
      </w:r>
      <w:r w:rsidR="00CE3936" w:rsidRPr="005D6AC6">
        <w:rPr>
          <w:rFonts w:asciiTheme="minorEastAsia" w:eastAsiaTheme="minorEastAsia" w:hAnsiTheme="minorEastAsia" w:hint="eastAsia"/>
        </w:rPr>
        <w:t>2025年5月23日</w:t>
      </w:r>
      <w:r w:rsidR="00000D29" w:rsidRPr="005D6AC6">
        <w:rPr>
          <w:rFonts w:asciiTheme="minorEastAsia" w:eastAsiaTheme="minorEastAsia" w:hAnsiTheme="minorEastAsia" w:hint="eastAsia"/>
        </w:rPr>
        <w:t>为止</w:t>
      </w:r>
      <w:r w:rsidR="00CE3936" w:rsidRPr="005D6AC6">
        <w:rPr>
          <w:rFonts w:asciiTheme="minorEastAsia" w:eastAsiaTheme="minorEastAsia" w:hAnsiTheme="minorEastAsia" w:hint="eastAsia"/>
        </w:rPr>
        <w:t>。在2024年7月9日至17日举行的</w:t>
      </w:r>
      <w:r w:rsidR="00D848E7" w:rsidRPr="005D6AC6">
        <w:rPr>
          <w:rFonts w:asciiTheme="minorEastAsia" w:eastAsiaTheme="minorEastAsia" w:hAnsiTheme="minorEastAsia" w:hint="eastAsia"/>
        </w:rPr>
        <w:t>产权组织成员国</w:t>
      </w:r>
      <w:r w:rsidR="00CE3936" w:rsidRPr="005D6AC6">
        <w:rPr>
          <w:rFonts w:asciiTheme="minorEastAsia" w:eastAsiaTheme="minorEastAsia" w:hAnsiTheme="minorEastAsia" w:hint="eastAsia"/>
        </w:rPr>
        <w:t>大会第六十五届系列会议期间，将</w:t>
      </w:r>
      <w:r w:rsidR="00D848E7" w:rsidRPr="005D6AC6">
        <w:rPr>
          <w:rFonts w:asciiTheme="minorEastAsia" w:eastAsiaTheme="minorEastAsia" w:hAnsiTheme="minorEastAsia" w:hint="eastAsia"/>
        </w:rPr>
        <w:t>提供</w:t>
      </w:r>
      <w:r w:rsidR="00CE3936" w:rsidRPr="005D6AC6">
        <w:rPr>
          <w:rFonts w:asciiTheme="minorEastAsia" w:eastAsiaTheme="minorEastAsia" w:hAnsiTheme="minorEastAsia" w:hint="eastAsia"/>
        </w:rPr>
        <w:t>机会让更多的</w:t>
      </w:r>
      <w:r w:rsidR="00D848E7" w:rsidRPr="005D6AC6">
        <w:rPr>
          <w:rFonts w:asciiTheme="minorEastAsia" w:eastAsiaTheme="minorEastAsia" w:hAnsiTheme="minorEastAsia" w:hint="eastAsia"/>
        </w:rPr>
        <w:t>产权组织</w:t>
      </w:r>
      <w:r w:rsidR="00CE3936" w:rsidRPr="005D6AC6">
        <w:rPr>
          <w:rFonts w:asciiTheme="minorEastAsia" w:eastAsiaTheme="minorEastAsia" w:hAnsiTheme="minorEastAsia" w:hint="eastAsia"/>
        </w:rPr>
        <w:t>成员国签署</w:t>
      </w:r>
      <w:r w:rsidR="00D848E7" w:rsidRPr="005D6AC6">
        <w:rPr>
          <w:rFonts w:asciiTheme="minorEastAsia" w:eastAsiaTheme="minorEastAsia" w:hAnsiTheme="minorEastAsia" w:hint="eastAsia"/>
        </w:rPr>
        <w:t>《</w:t>
      </w:r>
      <w:r w:rsidR="00CE3936" w:rsidRPr="005D6AC6">
        <w:rPr>
          <w:rFonts w:asciiTheme="minorEastAsia" w:eastAsiaTheme="minorEastAsia" w:hAnsiTheme="minorEastAsia" w:hint="eastAsia"/>
        </w:rPr>
        <w:t>条约</w:t>
      </w:r>
      <w:r w:rsidR="00D848E7" w:rsidRPr="005D6AC6">
        <w:rPr>
          <w:rFonts w:asciiTheme="minorEastAsia" w:eastAsiaTheme="minorEastAsia" w:hAnsiTheme="minorEastAsia" w:hint="eastAsia"/>
        </w:rPr>
        <w:t>》</w:t>
      </w:r>
      <w:r w:rsidR="00CE3936" w:rsidRPr="005D6AC6">
        <w:rPr>
          <w:rFonts w:asciiTheme="minorEastAsia" w:eastAsiaTheme="minorEastAsia" w:hAnsiTheme="minorEastAsia" w:hint="eastAsia"/>
        </w:rPr>
        <w:t>。</w:t>
      </w:r>
    </w:p>
    <w:p w14:paraId="35755EAD" w14:textId="207485A4" w:rsidR="001831B3" w:rsidRPr="005D6AC6" w:rsidRDefault="00CE3936" w:rsidP="0045798C">
      <w:pPr>
        <w:pStyle w:val="ONUME"/>
        <w:tabs>
          <w:tab w:val="clear" w:pos="567"/>
          <w:tab w:val="num" w:pos="677"/>
        </w:tabs>
        <w:overflowPunct w:val="0"/>
        <w:spacing w:afterLines="50" w:after="120" w:line="340" w:lineRule="atLeast"/>
        <w:jc w:val="both"/>
        <w:rPr>
          <w:rFonts w:asciiTheme="minorEastAsia" w:eastAsiaTheme="minorEastAsia" w:hAnsiTheme="minorEastAsia"/>
        </w:rPr>
      </w:pPr>
      <w:r w:rsidRPr="005D6AC6">
        <w:rPr>
          <w:rFonts w:asciiTheme="minorEastAsia" w:eastAsiaTheme="minorEastAsia" w:hAnsiTheme="minorEastAsia" w:hint="eastAsia"/>
        </w:rPr>
        <w:t>根据《条约》第</w:t>
      </w:r>
      <w:r w:rsidR="002E0E8B" w:rsidRPr="005D6AC6">
        <w:rPr>
          <w:rFonts w:asciiTheme="minorEastAsia" w:eastAsiaTheme="minorEastAsia" w:hAnsiTheme="minorEastAsia" w:hint="eastAsia"/>
        </w:rPr>
        <w:t>1</w:t>
      </w:r>
      <w:r w:rsidR="002E0E8B" w:rsidRPr="005D6AC6">
        <w:rPr>
          <w:rFonts w:asciiTheme="minorEastAsia" w:eastAsiaTheme="minorEastAsia" w:hAnsiTheme="minorEastAsia"/>
        </w:rPr>
        <w:t>7</w:t>
      </w:r>
      <w:r w:rsidRPr="005D6AC6">
        <w:rPr>
          <w:rFonts w:asciiTheme="minorEastAsia" w:eastAsiaTheme="minorEastAsia" w:hAnsiTheme="minorEastAsia" w:hint="eastAsia"/>
        </w:rPr>
        <w:t>条，《条约》</w:t>
      </w:r>
      <w:r w:rsidR="002E0E8B" w:rsidRPr="005D6AC6">
        <w:rPr>
          <w:rFonts w:asciiTheme="minorEastAsia" w:eastAsiaTheme="minorEastAsia" w:hAnsiTheme="minorEastAsia" w:hint="eastAsia"/>
        </w:rPr>
        <w:t>应</w:t>
      </w:r>
      <w:r w:rsidRPr="005D6AC6">
        <w:rPr>
          <w:rFonts w:asciiTheme="minorEastAsia" w:eastAsiaTheme="minorEastAsia" w:hAnsiTheme="minorEastAsia" w:hint="eastAsia"/>
        </w:rPr>
        <w:t>在</w:t>
      </w:r>
      <w:r w:rsidR="002E0E8B" w:rsidRPr="005D6AC6">
        <w:rPr>
          <w:rFonts w:asciiTheme="minorEastAsia" w:eastAsiaTheme="minorEastAsia" w:hAnsiTheme="minorEastAsia" w:hint="eastAsia"/>
        </w:rPr>
        <w:t>1</w:t>
      </w:r>
      <w:r w:rsidR="002E0E8B" w:rsidRPr="005D6AC6">
        <w:rPr>
          <w:rFonts w:asciiTheme="minorEastAsia" w:eastAsiaTheme="minorEastAsia" w:hAnsiTheme="minorEastAsia"/>
        </w:rPr>
        <w:t>5</w:t>
      </w:r>
      <w:r w:rsidRPr="005D6AC6">
        <w:rPr>
          <w:rFonts w:asciiTheme="minorEastAsia" w:eastAsiaTheme="minorEastAsia" w:hAnsiTheme="minorEastAsia" w:hint="eastAsia"/>
        </w:rPr>
        <w:t>个</w:t>
      </w:r>
      <w:r w:rsidR="00506717" w:rsidRPr="005D6AC6">
        <w:rPr>
          <w:rFonts w:asciiTheme="minorEastAsia" w:eastAsiaTheme="minorEastAsia" w:hAnsiTheme="minorEastAsia" w:hint="eastAsia"/>
        </w:rPr>
        <w:t>符合</w:t>
      </w:r>
      <w:r w:rsidRPr="005D6AC6">
        <w:rPr>
          <w:rFonts w:asciiTheme="minorEastAsia" w:eastAsiaTheme="minorEastAsia" w:hAnsiTheme="minorEastAsia" w:hint="eastAsia"/>
        </w:rPr>
        <w:t>《条约》第</w:t>
      </w:r>
      <w:r w:rsidR="002E0E8B" w:rsidRPr="005D6AC6">
        <w:rPr>
          <w:rFonts w:asciiTheme="minorEastAsia" w:eastAsiaTheme="minorEastAsia" w:hAnsiTheme="minorEastAsia" w:hint="eastAsia"/>
        </w:rPr>
        <w:t>1</w:t>
      </w:r>
      <w:r w:rsidR="002E0E8B" w:rsidRPr="005D6AC6">
        <w:rPr>
          <w:rFonts w:asciiTheme="minorEastAsia" w:eastAsiaTheme="minorEastAsia" w:hAnsiTheme="minorEastAsia"/>
        </w:rPr>
        <w:t>2</w:t>
      </w:r>
      <w:r w:rsidRPr="005D6AC6">
        <w:rPr>
          <w:rFonts w:asciiTheme="minorEastAsia" w:eastAsiaTheme="minorEastAsia" w:hAnsiTheme="minorEastAsia" w:hint="eastAsia"/>
        </w:rPr>
        <w:t>条定义的</w:t>
      </w:r>
      <w:r w:rsidR="00506717" w:rsidRPr="005D6AC6">
        <w:rPr>
          <w:rFonts w:asciiTheme="minorEastAsia" w:eastAsiaTheme="minorEastAsia" w:hAnsiTheme="minorEastAsia" w:hint="eastAsia"/>
        </w:rPr>
        <w:t>有资格的</w:t>
      </w:r>
      <w:r w:rsidRPr="005D6AC6">
        <w:rPr>
          <w:rFonts w:asciiTheme="minorEastAsia" w:eastAsiaTheme="minorEastAsia" w:hAnsiTheme="minorEastAsia" w:hint="eastAsia"/>
        </w:rPr>
        <w:t>缔约方交存批准书或加入书三个月后生效。</w:t>
      </w:r>
    </w:p>
    <w:p w14:paraId="3DF89605" w14:textId="057E0C70" w:rsidR="00C93FC1" w:rsidRPr="0045798C" w:rsidRDefault="00CE3936" w:rsidP="0045798C">
      <w:pPr>
        <w:pStyle w:val="ListParagraph"/>
        <w:numPr>
          <w:ilvl w:val="0"/>
          <w:numId w:val="5"/>
        </w:numPr>
        <w:tabs>
          <w:tab w:val="clear" w:pos="6521"/>
        </w:tabs>
        <w:overflowPunct w:val="0"/>
        <w:spacing w:afterLines="50" w:after="120" w:line="340" w:lineRule="atLeast"/>
        <w:ind w:left="5534"/>
        <w:contextualSpacing w:val="0"/>
        <w:jc w:val="both"/>
        <w:rPr>
          <w:rFonts w:ascii="KaiTi" w:eastAsia="KaiTi" w:hAnsi="KaiTi" w:cs="Microsoft YaHei"/>
          <w:sz w:val="21"/>
          <w:szCs w:val="21"/>
        </w:rPr>
      </w:pPr>
      <w:r w:rsidRPr="0045798C">
        <w:rPr>
          <w:rFonts w:ascii="KaiTi" w:eastAsia="KaiTi" w:hAnsi="KaiTi" w:cs="Microsoft YaHei" w:hint="eastAsia"/>
          <w:sz w:val="21"/>
          <w:szCs w:val="21"/>
        </w:rPr>
        <w:t>请</w:t>
      </w:r>
      <w:r w:rsidR="00506717" w:rsidRPr="0045798C">
        <w:rPr>
          <w:rFonts w:ascii="KaiTi" w:eastAsia="KaiTi" w:hAnsi="KaiTi" w:cs="Microsoft YaHei" w:hint="eastAsia"/>
          <w:sz w:val="21"/>
          <w:szCs w:val="21"/>
        </w:rPr>
        <w:t>产权组织</w:t>
      </w:r>
      <w:r w:rsidRPr="0045798C">
        <w:rPr>
          <w:rFonts w:ascii="KaiTi" w:eastAsia="KaiTi" w:hAnsi="KaiTi" w:cs="Microsoft YaHei" w:hint="eastAsia"/>
          <w:sz w:val="21"/>
          <w:szCs w:val="21"/>
        </w:rPr>
        <w:t>大会注意“</w:t>
      </w:r>
      <w:r w:rsidR="00506717" w:rsidRPr="0045798C">
        <w:rPr>
          <w:rFonts w:ascii="KaiTi" w:eastAsia="KaiTi" w:hAnsi="KaiTi" w:cs="Microsoft YaHei" w:hint="eastAsia"/>
          <w:sz w:val="21"/>
          <w:szCs w:val="21"/>
        </w:rPr>
        <w:t>关于缔结知识产权、遗传资源和遗传资源相关传统知识国际法律文书外交会议成果的报告</w:t>
      </w:r>
      <w:r w:rsidRPr="0045798C">
        <w:rPr>
          <w:rFonts w:ascii="KaiTi" w:eastAsia="KaiTi" w:hAnsi="KaiTi" w:cs="Microsoft YaHei" w:hint="eastAsia"/>
          <w:sz w:val="21"/>
          <w:szCs w:val="21"/>
        </w:rPr>
        <w:t>”(文件WO/GA/57/11)。</w:t>
      </w:r>
    </w:p>
    <w:p w14:paraId="09F81964" w14:textId="69F442AA" w:rsidR="00C93FC1" w:rsidRPr="0045798C" w:rsidRDefault="00C93FC1" w:rsidP="0045798C">
      <w:pPr>
        <w:pStyle w:val="Default"/>
        <w:overflowPunct w:val="0"/>
        <w:autoSpaceDE/>
        <w:autoSpaceDN/>
        <w:spacing w:before="720" w:after="50" w:line="340" w:lineRule="atLeast"/>
        <w:ind w:left="5534"/>
        <w:jc w:val="both"/>
        <w:rPr>
          <w:rFonts w:ascii="KaiTi" w:eastAsia="KaiTi" w:hAnsi="KaiTi"/>
          <w:sz w:val="21"/>
          <w:szCs w:val="21"/>
        </w:rPr>
      </w:pPr>
      <w:r w:rsidRPr="0045798C">
        <w:rPr>
          <w:rFonts w:ascii="KaiTi" w:eastAsia="KaiTi" w:hAnsi="KaiTi"/>
          <w:sz w:val="21"/>
          <w:szCs w:val="21"/>
        </w:rPr>
        <w:t>[</w:t>
      </w:r>
      <w:r w:rsidR="00506717" w:rsidRPr="0045798C">
        <w:rPr>
          <w:rFonts w:ascii="KaiTi" w:eastAsia="KaiTi" w:hAnsi="KaiTi" w:hint="eastAsia"/>
          <w:sz w:val="21"/>
          <w:szCs w:val="21"/>
        </w:rPr>
        <w:t>文件完</w:t>
      </w:r>
      <w:r w:rsidRPr="0045798C">
        <w:rPr>
          <w:rFonts w:ascii="KaiTi" w:eastAsia="KaiTi" w:hAnsi="KaiTi"/>
          <w:sz w:val="21"/>
          <w:szCs w:val="21"/>
        </w:rPr>
        <w:t>]</w:t>
      </w:r>
    </w:p>
    <w:sectPr w:rsidR="00C93FC1" w:rsidRPr="0045798C" w:rsidSect="00D553B9">
      <w:headerReference w:type="default" r:id="rId14"/>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8277A" w14:textId="77777777" w:rsidR="00AC499E" w:rsidRDefault="00AC499E">
      <w:r>
        <w:separator/>
      </w:r>
    </w:p>
  </w:endnote>
  <w:endnote w:type="continuationSeparator" w:id="0">
    <w:p w14:paraId="6D7FAE56" w14:textId="77777777" w:rsidR="00AC499E" w:rsidRDefault="00AC499E" w:rsidP="003B38C1">
      <w:r>
        <w:separator/>
      </w:r>
    </w:p>
    <w:p w14:paraId="56500F67" w14:textId="77777777" w:rsidR="00AC499E" w:rsidRPr="003B38C1" w:rsidRDefault="00AC499E" w:rsidP="003B38C1">
      <w:pPr>
        <w:spacing w:after="60"/>
        <w:rPr>
          <w:sz w:val="17"/>
        </w:rPr>
      </w:pPr>
      <w:r>
        <w:rPr>
          <w:sz w:val="17"/>
        </w:rPr>
        <w:t>[Endnote continued from previous page]</w:t>
      </w:r>
    </w:p>
  </w:endnote>
  <w:endnote w:type="continuationNotice" w:id="1">
    <w:p w14:paraId="3AB723E7" w14:textId="77777777" w:rsidR="00AC499E" w:rsidRPr="003B38C1" w:rsidRDefault="00AC499E"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KaiTi">
    <w:altName w:val="KaiTi"/>
    <w:charset w:val="86"/>
    <w:family w:val="modern"/>
    <w:pitch w:val="fixed"/>
    <w:sig w:usb0="800002BF" w:usb1="38CF7CFA" w:usb2="00000016" w:usb3="00000000" w:csb0="00040001" w:csb1="00000000"/>
  </w:font>
  <w:font w:name="STKaiti">
    <w:charset w:val="86"/>
    <w:family w:val="auto"/>
    <w:pitch w:val="variable"/>
    <w:sig w:usb0="00000287" w:usb1="080F0000" w:usb2="00000010" w:usb3="00000000" w:csb0="0004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4E2EE" w14:textId="77777777" w:rsidR="00AC499E" w:rsidRDefault="00AC499E">
      <w:r>
        <w:separator/>
      </w:r>
    </w:p>
  </w:footnote>
  <w:footnote w:type="continuationSeparator" w:id="0">
    <w:p w14:paraId="0A8F390B" w14:textId="77777777" w:rsidR="00AC499E" w:rsidRDefault="00AC499E" w:rsidP="008B60B2">
      <w:r>
        <w:separator/>
      </w:r>
    </w:p>
    <w:p w14:paraId="338C06C1" w14:textId="77777777" w:rsidR="00AC499E" w:rsidRPr="00ED77FB" w:rsidRDefault="00AC499E" w:rsidP="008B60B2">
      <w:pPr>
        <w:spacing w:after="60"/>
        <w:rPr>
          <w:sz w:val="17"/>
          <w:szCs w:val="17"/>
        </w:rPr>
      </w:pPr>
      <w:r w:rsidRPr="00ED77FB">
        <w:rPr>
          <w:sz w:val="17"/>
          <w:szCs w:val="17"/>
        </w:rPr>
        <w:t>[Footnote continued from previous page]</w:t>
      </w:r>
    </w:p>
  </w:footnote>
  <w:footnote w:type="continuationNotice" w:id="1">
    <w:p w14:paraId="006DA425" w14:textId="77777777" w:rsidR="00AC499E" w:rsidRPr="00ED77FB" w:rsidRDefault="00AC499E" w:rsidP="008B60B2">
      <w:pPr>
        <w:spacing w:before="60"/>
        <w:jc w:val="right"/>
        <w:rPr>
          <w:sz w:val="17"/>
          <w:szCs w:val="17"/>
        </w:rPr>
      </w:pPr>
      <w:r w:rsidRPr="00ED77FB">
        <w:rPr>
          <w:sz w:val="17"/>
          <w:szCs w:val="17"/>
        </w:rPr>
        <w:t>[Footnote continued on next page]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8E82C4" w14:textId="77777777" w:rsidR="00EC4E49" w:rsidRPr="0045798C" w:rsidRDefault="00D553B9" w:rsidP="00477D6B">
    <w:pPr>
      <w:jc w:val="right"/>
      <w:rPr>
        <w:rFonts w:ascii="SimSun" w:eastAsiaTheme="minorEastAsia" w:hAnsi="SimSun"/>
        <w:sz w:val="21"/>
        <w:szCs w:val="21"/>
      </w:rPr>
    </w:pPr>
    <w:bookmarkStart w:id="5" w:name="Code2"/>
    <w:bookmarkEnd w:id="5"/>
    <w:r w:rsidRPr="0045798C">
      <w:rPr>
        <w:rFonts w:ascii="SimSun" w:eastAsiaTheme="minorEastAsia" w:hAnsi="SimSun"/>
        <w:sz w:val="21"/>
        <w:szCs w:val="21"/>
      </w:rPr>
      <w:t>WO/GA/57/11</w:t>
    </w:r>
  </w:p>
  <w:p w14:paraId="093B6675" w14:textId="5C68D8AA" w:rsidR="00EC4E49" w:rsidRPr="0045798C" w:rsidRDefault="00270EBD" w:rsidP="006730D7">
    <w:pPr>
      <w:spacing w:after="480"/>
      <w:jc w:val="right"/>
      <w:rPr>
        <w:rFonts w:ascii="SimSun" w:eastAsiaTheme="minorEastAsia" w:hAnsi="SimSun"/>
        <w:sz w:val="21"/>
        <w:szCs w:val="21"/>
      </w:rPr>
    </w:pPr>
    <w:r w:rsidRPr="0045798C">
      <w:rPr>
        <w:rFonts w:ascii="SimSun" w:eastAsiaTheme="minorEastAsia" w:hAnsi="SimSun" w:hint="eastAsia"/>
        <w:sz w:val="21"/>
        <w:szCs w:val="21"/>
      </w:rPr>
      <w:t>第</w:t>
    </w:r>
    <w:r w:rsidR="00EC4E49" w:rsidRPr="0045798C">
      <w:rPr>
        <w:rFonts w:ascii="SimSun" w:eastAsiaTheme="minorEastAsia" w:hAnsi="SimSun"/>
        <w:sz w:val="21"/>
        <w:szCs w:val="21"/>
      </w:rPr>
      <w:fldChar w:fldCharType="begin"/>
    </w:r>
    <w:r w:rsidR="00EC4E49" w:rsidRPr="0045798C">
      <w:rPr>
        <w:rFonts w:ascii="SimSun" w:eastAsiaTheme="minorEastAsia" w:hAnsi="SimSun"/>
        <w:sz w:val="21"/>
        <w:szCs w:val="21"/>
      </w:rPr>
      <w:instrText xml:space="preserve"> PAGE  \* MERGEFORMAT </w:instrText>
    </w:r>
    <w:r w:rsidR="00EC4E49" w:rsidRPr="0045798C">
      <w:rPr>
        <w:rFonts w:ascii="SimSun" w:eastAsiaTheme="minorEastAsia" w:hAnsi="SimSun"/>
        <w:sz w:val="21"/>
        <w:szCs w:val="21"/>
      </w:rPr>
      <w:fldChar w:fldCharType="separate"/>
    </w:r>
    <w:r w:rsidR="00E671A6" w:rsidRPr="0045798C">
      <w:rPr>
        <w:rFonts w:ascii="SimSun" w:eastAsiaTheme="minorEastAsia" w:hAnsi="SimSun"/>
        <w:noProof/>
        <w:sz w:val="21"/>
        <w:szCs w:val="21"/>
      </w:rPr>
      <w:t>2</w:t>
    </w:r>
    <w:r w:rsidR="00EC4E49" w:rsidRPr="0045798C">
      <w:rPr>
        <w:rFonts w:ascii="SimSun" w:eastAsiaTheme="minorEastAsia" w:hAnsi="SimSun"/>
        <w:sz w:val="21"/>
        <w:szCs w:val="21"/>
      </w:rPr>
      <w:fldChar w:fldCharType="end"/>
    </w:r>
    <w:r w:rsidRPr="0045798C">
      <w:rPr>
        <w:rFonts w:ascii="SimSun" w:eastAsiaTheme="minorEastAsia" w:hAnsi="SimSun" w:hint="eastAsia"/>
        <w:sz w:val="21"/>
        <w:szCs w:val="21"/>
      </w:rPr>
      <w:t>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7A5A3806"/>
    <w:lvl w:ilvl="0">
      <w:start w:val="1"/>
      <w:numFmt w:val="decimal"/>
      <w:lvlRestart w:val="0"/>
      <w:pStyle w:val="ONUME"/>
      <w:lvlText w:val="%1."/>
      <w:lvlJc w:val="left"/>
      <w:pPr>
        <w:tabs>
          <w:tab w:val="num" w:pos="6521"/>
        </w:tabs>
        <w:ind w:left="5954" w:firstLine="0"/>
      </w:pPr>
      <w:rPr>
        <w:rFonts w:hint="default"/>
        <w:i w:val="0"/>
        <w:iCs w:val="0"/>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31249170">
    <w:abstractNumId w:val="2"/>
  </w:num>
  <w:num w:numId="2" w16cid:durableId="648050909">
    <w:abstractNumId w:val="4"/>
  </w:num>
  <w:num w:numId="3" w16cid:durableId="1931624398">
    <w:abstractNumId w:val="0"/>
  </w:num>
  <w:num w:numId="4" w16cid:durableId="614560832">
    <w:abstractNumId w:val="5"/>
  </w:num>
  <w:num w:numId="5" w16cid:durableId="1109159100">
    <w:abstractNumId w:val="1"/>
  </w:num>
  <w:num w:numId="6" w16cid:durableId="677997887">
    <w:abstractNumId w:val="3"/>
  </w:num>
  <w:num w:numId="7" w16cid:durableId="386418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53B9"/>
    <w:rsid w:val="00000D29"/>
    <w:rsid w:val="000127BF"/>
    <w:rsid w:val="0001647B"/>
    <w:rsid w:val="00021D1E"/>
    <w:rsid w:val="00026410"/>
    <w:rsid w:val="00043CAA"/>
    <w:rsid w:val="000654DC"/>
    <w:rsid w:val="00075432"/>
    <w:rsid w:val="000842B4"/>
    <w:rsid w:val="000968ED"/>
    <w:rsid w:val="000A22E4"/>
    <w:rsid w:val="000C2B5B"/>
    <w:rsid w:val="000D0C2A"/>
    <w:rsid w:val="000F5E56"/>
    <w:rsid w:val="001024FE"/>
    <w:rsid w:val="001036D1"/>
    <w:rsid w:val="00120A41"/>
    <w:rsid w:val="001362EE"/>
    <w:rsid w:val="00142868"/>
    <w:rsid w:val="00164E58"/>
    <w:rsid w:val="00166DC0"/>
    <w:rsid w:val="00167F32"/>
    <w:rsid w:val="001831B3"/>
    <w:rsid w:val="001832A6"/>
    <w:rsid w:val="001C6808"/>
    <w:rsid w:val="002121FA"/>
    <w:rsid w:val="00220879"/>
    <w:rsid w:val="00220A6A"/>
    <w:rsid w:val="002218A1"/>
    <w:rsid w:val="002634C4"/>
    <w:rsid w:val="00270EBD"/>
    <w:rsid w:val="00284208"/>
    <w:rsid w:val="002928D3"/>
    <w:rsid w:val="002A74D5"/>
    <w:rsid w:val="002E0E8B"/>
    <w:rsid w:val="002F03F4"/>
    <w:rsid w:val="002F1FE6"/>
    <w:rsid w:val="002F4E68"/>
    <w:rsid w:val="0030499F"/>
    <w:rsid w:val="0031174A"/>
    <w:rsid w:val="00312F7F"/>
    <w:rsid w:val="003228B7"/>
    <w:rsid w:val="003508A3"/>
    <w:rsid w:val="00356508"/>
    <w:rsid w:val="00362283"/>
    <w:rsid w:val="00366C56"/>
    <w:rsid w:val="003673CF"/>
    <w:rsid w:val="00371873"/>
    <w:rsid w:val="003845C1"/>
    <w:rsid w:val="00392C84"/>
    <w:rsid w:val="003A6F89"/>
    <w:rsid w:val="003B38C1"/>
    <w:rsid w:val="00413805"/>
    <w:rsid w:val="00423E3E"/>
    <w:rsid w:val="00426270"/>
    <w:rsid w:val="00427AF4"/>
    <w:rsid w:val="00435EB9"/>
    <w:rsid w:val="004400E2"/>
    <w:rsid w:val="0045798C"/>
    <w:rsid w:val="00460796"/>
    <w:rsid w:val="00461632"/>
    <w:rsid w:val="004647DA"/>
    <w:rsid w:val="00474062"/>
    <w:rsid w:val="00477D6B"/>
    <w:rsid w:val="00484E0D"/>
    <w:rsid w:val="004976AA"/>
    <w:rsid w:val="004D39C4"/>
    <w:rsid w:val="00506717"/>
    <w:rsid w:val="0053057A"/>
    <w:rsid w:val="00534CCA"/>
    <w:rsid w:val="00560A29"/>
    <w:rsid w:val="00594D27"/>
    <w:rsid w:val="005B1C5A"/>
    <w:rsid w:val="005D3567"/>
    <w:rsid w:val="005D6AC6"/>
    <w:rsid w:val="00601760"/>
    <w:rsid w:val="00605827"/>
    <w:rsid w:val="0062702A"/>
    <w:rsid w:val="00646050"/>
    <w:rsid w:val="006670A0"/>
    <w:rsid w:val="006713CA"/>
    <w:rsid w:val="006730D7"/>
    <w:rsid w:val="00676C5C"/>
    <w:rsid w:val="00695558"/>
    <w:rsid w:val="006A5B05"/>
    <w:rsid w:val="006D37E1"/>
    <w:rsid w:val="006D5E0F"/>
    <w:rsid w:val="006F3211"/>
    <w:rsid w:val="007058FB"/>
    <w:rsid w:val="00717F1C"/>
    <w:rsid w:val="007318E0"/>
    <w:rsid w:val="00761AA6"/>
    <w:rsid w:val="007734F9"/>
    <w:rsid w:val="007B6A58"/>
    <w:rsid w:val="007C2D4F"/>
    <w:rsid w:val="007C65B9"/>
    <w:rsid w:val="007D1613"/>
    <w:rsid w:val="00801759"/>
    <w:rsid w:val="008139BD"/>
    <w:rsid w:val="00873EE5"/>
    <w:rsid w:val="008B2CC1"/>
    <w:rsid w:val="008B4B5E"/>
    <w:rsid w:val="008B60B2"/>
    <w:rsid w:val="008D3C95"/>
    <w:rsid w:val="00906C28"/>
    <w:rsid w:val="0090731E"/>
    <w:rsid w:val="00914F47"/>
    <w:rsid w:val="00916EE2"/>
    <w:rsid w:val="00936C63"/>
    <w:rsid w:val="00966A22"/>
    <w:rsid w:val="0096722F"/>
    <w:rsid w:val="00980843"/>
    <w:rsid w:val="009D0DD1"/>
    <w:rsid w:val="009E02BF"/>
    <w:rsid w:val="009E2791"/>
    <w:rsid w:val="009E3F6F"/>
    <w:rsid w:val="009F3BF9"/>
    <w:rsid w:val="009F499F"/>
    <w:rsid w:val="009F4C2F"/>
    <w:rsid w:val="00A207BC"/>
    <w:rsid w:val="00A42DAF"/>
    <w:rsid w:val="00A45BD8"/>
    <w:rsid w:val="00A778BF"/>
    <w:rsid w:val="00A85B8E"/>
    <w:rsid w:val="00A9118D"/>
    <w:rsid w:val="00A9705C"/>
    <w:rsid w:val="00AA7D45"/>
    <w:rsid w:val="00AB6F4C"/>
    <w:rsid w:val="00AC205C"/>
    <w:rsid w:val="00AC499E"/>
    <w:rsid w:val="00AF3904"/>
    <w:rsid w:val="00AF5C73"/>
    <w:rsid w:val="00B05A69"/>
    <w:rsid w:val="00B1073D"/>
    <w:rsid w:val="00B246E2"/>
    <w:rsid w:val="00B40598"/>
    <w:rsid w:val="00B50B99"/>
    <w:rsid w:val="00B5500D"/>
    <w:rsid w:val="00B62CD9"/>
    <w:rsid w:val="00B9734B"/>
    <w:rsid w:val="00BC780D"/>
    <w:rsid w:val="00C04B1B"/>
    <w:rsid w:val="00C10941"/>
    <w:rsid w:val="00C11BFE"/>
    <w:rsid w:val="00C717D8"/>
    <w:rsid w:val="00C871AC"/>
    <w:rsid w:val="00C93FC1"/>
    <w:rsid w:val="00C94629"/>
    <w:rsid w:val="00CE3936"/>
    <w:rsid w:val="00CE65D4"/>
    <w:rsid w:val="00D239EC"/>
    <w:rsid w:val="00D31B6B"/>
    <w:rsid w:val="00D45252"/>
    <w:rsid w:val="00D553B9"/>
    <w:rsid w:val="00D71B4D"/>
    <w:rsid w:val="00D848E7"/>
    <w:rsid w:val="00D93D55"/>
    <w:rsid w:val="00DA041C"/>
    <w:rsid w:val="00DB0D66"/>
    <w:rsid w:val="00DF4D36"/>
    <w:rsid w:val="00E161A2"/>
    <w:rsid w:val="00E335FE"/>
    <w:rsid w:val="00E4239C"/>
    <w:rsid w:val="00E5021F"/>
    <w:rsid w:val="00E671A6"/>
    <w:rsid w:val="00E97216"/>
    <w:rsid w:val="00EB7480"/>
    <w:rsid w:val="00EC4E49"/>
    <w:rsid w:val="00ED77FB"/>
    <w:rsid w:val="00F021A6"/>
    <w:rsid w:val="00F11D94"/>
    <w:rsid w:val="00F45B69"/>
    <w:rsid w:val="00F51C47"/>
    <w:rsid w:val="00F65B9E"/>
    <w:rsid w:val="00F66152"/>
    <w:rsid w:val="00FE44CA"/>
    <w:rsid w:val="00FF1682"/>
  </w:rsids>
  <m:mathPr>
    <m:mathFont m:val="Cambria Math"/>
    <m:brkBin m:val="before"/>
    <m:brkBinSub m:val="--"/>
    <m:smallFrac m:val="0"/>
    <m:dispDef/>
    <m:lMargin m:val="0"/>
    <m:rMargin m:val="0"/>
    <m:defJc m:val="centerGroup"/>
    <m:wrapIndent m:val="1440"/>
    <m:intLim m:val="subSup"/>
    <m:naryLim m:val="undOvr"/>
  </m:mathPr>
  <w:themeFontLang w:val="fr-CH"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028185"/>
  <w15:docId w15:val="{4A0BB3B4-989B-4B7D-9C68-833DE16F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6C5C"/>
    <w:rPr>
      <w:rFonts w:ascii="Arial"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676C5C"/>
    <w:rPr>
      <w:sz w:val="18"/>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uiPriority w:val="99"/>
    <w:rsid w:val="00676C5C"/>
    <w:pPr>
      <w:numPr>
        <w:numId w:val="5"/>
      </w:numPr>
      <w:tabs>
        <w:tab w:val="clear" w:pos="6521"/>
        <w:tab w:val="num" w:pos="567"/>
      </w:tabs>
      <w:ind w:left="0"/>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character" w:styleId="Hyperlink">
    <w:name w:val="Hyperlink"/>
    <w:basedOn w:val="DefaultParagraphFont"/>
    <w:unhideWhenUsed/>
    <w:rsid w:val="000D0C2A"/>
    <w:rPr>
      <w:color w:val="0000FF" w:themeColor="hyperlink"/>
      <w:u w:val="single"/>
    </w:rPr>
  </w:style>
  <w:style w:type="character" w:styleId="UnresolvedMention">
    <w:name w:val="Unresolved Mention"/>
    <w:basedOn w:val="DefaultParagraphFont"/>
    <w:uiPriority w:val="99"/>
    <w:semiHidden/>
    <w:unhideWhenUsed/>
    <w:rsid w:val="000D0C2A"/>
    <w:rPr>
      <w:color w:val="605E5C"/>
      <w:shd w:val="clear" w:color="auto" w:fill="E1DFDD"/>
    </w:rPr>
  </w:style>
  <w:style w:type="paragraph" w:styleId="Revision">
    <w:name w:val="Revision"/>
    <w:hidden/>
    <w:uiPriority w:val="99"/>
    <w:semiHidden/>
    <w:rsid w:val="00220A6A"/>
    <w:rPr>
      <w:rFonts w:ascii="Arial" w:hAnsi="Arial" w:cs="Arial"/>
      <w:sz w:val="22"/>
      <w:lang w:val="en-US" w:eastAsia="zh-CN"/>
    </w:rPr>
  </w:style>
  <w:style w:type="character" w:styleId="FollowedHyperlink">
    <w:name w:val="FollowedHyperlink"/>
    <w:basedOn w:val="DefaultParagraphFont"/>
    <w:semiHidden/>
    <w:unhideWhenUsed/>
    <w:rsid w:val="00220A6A"/>
    <w:rPr>
      <w:color w:val="800080" w:themeColor="followedHyperlink"/>
      <w:u w:val="single"/>
    </w:rPr>
  </w:style>
  <w:style w:type="character" w:styleId="CommentReference">
    <w:name w:val="annotation reference"/>
    <w:basedOn w:val="DefaultParagraphFont"/>
    <w:semiHidden/>
    <w:unhideWhenUsed/>
    <w:rsid w:val="00026410"/>
    <w:rPr>
      <w:sz w:val="16"/>
      <w:szCs w:val="16"/>
    </w:rPr>
  </w:style>
  <w:style w:type="paragraph" w:styleId="CommentSubject">
    <w:name w:val="annotation subject"/>
    <w:basedOn w:val="CommentText"/>
    <w:next w:val="CommentText"/>
    <w:link w:val="CommentSubjectChar"/>
    <w:semiHidden/>
    <w:unhideWhenUsed/>
    <w:rsid w:val="00026410"/>
    <w:rPr>
      <w:b/>
      <w:bCs/>
      <w:sz w:val="20"/>
    </w:rPr>
  </w:style>
  <w:style w:type="character" w:customStyle="1" w:styleId="CommentTextChar">
    <w:name w:val="Comment Text Char"/>
    <w:basedOn w:val="DefaultParagraphFont"/>
    <w:link w:val="CommentText"/>
    <w:semiHidden/>
    <w:rsid w:val="00026410"/>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026410"/>
    <w:rPr>
      <w:rFonts w:ascii="Arial" w:eastAsia="SimSun" w:hAnsi="Arial" w:cs="Arial"/>
      <w:b/>
      <w:bCs/>
      <w:sz w:val="18"/>
      <w:lang w:val="en-US" w:eastAsia="zh-CN"/>
    </w:rPr>
  </w:style>
  <w:style w:type="paragraph" w:styleId="ListParagraph">
    <w:name w:val="List Paragraph"/>
    <w:basedOn w:val="Normal"/>
    <w:uiPriority w:val="34"/>
    <w:qFormat/>
    <w:rsid w:val="0045798C"/>
    <w:pPr>
      <w:ind w:left="720"/>
      <w:contextualSpacing/>
    </w:pPr>
  </w:style>
  <w:style w:type="paragraph" w:customStyle="1" w:styleId="Default">
    <w:name w:val="Default"/>
    <w:basedOn w:val="Normal"/>
    <w:rsid w:val="0045798C"/>
    <w:pPr>
      <w:autoSpaceDE w:val="0"/>
      <w:autoSpaceDN w:val="0"/>
    </w:pPr>
    <w:rPr>
      <w:rFonts w:eastAsiaTheme="minorEastAs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2395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wipo.int/meetings/zh/doc_details.jsp?doc_id=63163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ipo.int/meetings/zh/doc_details.jsp?doc_id=63139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ipo.int/meetings/zh/doc_details.jsp?doc_id=63143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wipo.int/meetings/zh/doc_details.jsp?doc_id=625814" TargetMode="External"/><Relationship Id="rId4" Type="http://schemas.openxmlformats.org/officeDocument/2006/relationships/settings" Target="settings.xml"/><Relationship Id="rId9" Type="http://schemas.openxmlformats.org/officeDocument/2006/relationships/hyperlink" Target="https://www.wipo.int/about-wipo/zh/assemblies/2023/a-64/doc_details.jsp?doc_id=619934"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Assembly\WO_GA_57%20(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37B83-3B4A-4EC1-AAE4-E845CFF0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WO_GA_57 (E).dotm</Template>
  <TotalTime>0</TotalTime>
  <Pages>2</Pages>
  <Words>229</Words>
  <Characters>1308</Characters>
  <Application>Microsoft Office Word</Application>
  <DocSecurity>4</DocSecurity>
  <Lines>10</Lines>
  <Paragraphs>3</Paragraphs>
  <ScaleCrop>false</ScaleCrop>
  <HeadingPairs>
    <vt:vector size="2" baseType="variant">
      <vt:variant>
        <vt:lpstr>Title</vt:lpstr>
      </vt:variant>
      <vt:variant>
        <vt:i4>1</vt:i4>
      </vt:variant>
    </vt:vector>
  </HeadingPairs>
  <TitlesOfParts>
    <vt:vector size="1" baseType="lpstr">
      <vt:lpstr>WO/GA/57/11</vt:lpstr>
    </vt:vector>
  </TitlesOfParts>
  <Company>WIPO</Company>
  <LinksUpToDate>false</LinksUpToDate>
  <CharactersWithSpaces>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WO/GA/57/11</dc:title>
  <dc:subject>关于缔结知识产权、遗传资源和遗传资源相关传统知识国际法律文书外交会议成果的报告</dc:subject>
  <dc:creator>WIPO</dc:creator>
  <cp:keywords>FOR OFFICIAL USE ONLY</cp:keywords>
  <dc:description/>
  <cp:lastModifiedBy>RUSSO Antonella</cp:lastModifiedBy>
  <cp:revision>2</cp:revision>
  <cp:lastPrinted>2011-02-15T11:56:00Z</cp:lastPrinted>
  <dcterms:created xsi:type="dcterms:W3CDTF">2024-06-11T08:30:00Z</dcterms:created>
  <dcterms:modified xsi:type="dcterms:W3CDTF">2024-06-11T08:30:00Z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1e9ce151-ed55-4aa2-a1f1-4ee82bdce666</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2024-05-27T13:19:44Z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89bad2f2-4848-48ad-a302-5de972ab69fb</vt:lpwstr>
  </property>
  <property fmtid="{D5CDD505-2E9C-101B-9397-08002B2CF9AE}" pid="13" name="MSIP_Label_20773ee6-353b-4fb9-a59d-0b94c8c67bea_ContentBits">
    <vt:lpwstr>0</vt:lpwstr>
  </property>
</Properties>
</file>