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1255B1">
            <w:pPr>
              <w:pStyle w:val="DocumentCodeAR"/>
              <w:bidi/>
              <w:rPr>
                <w:rtl/>
              </w:rPr>
            </w:pPr>
            <w:r>
              <w:t>H/LD/</w:t>
            </w:r>
            <w:proofErr w:type="spellStart"/>
            <w:r>
              <w:t>WG</w:t>
            </w:r>
            <w:proofErr w:type="spellEnd"/>
            <w:r>
              <w:t>/</w:t>
            </w:r>
            <w:r w:rsidR="00F631EA">
              <w:t>5</w:t>
            </w:r>
            <w:r>
              <w:t>/</w:t>
            </w:r>
            <w:r w:rsidR="001255B1">
              <w:t>4</w:t>
            </w:r>
          </w:p>
        </w:tc>
      </w:tr>
      <w:tr w:rsidR="001667B6" w:rsidTr="00BF164F">
        <w:tc>
          <w:tcPr>
            <w:tcW w:w="9571" w:type="dxa"/>
            <w:gridSpan w:val="3"/>
          </w:tcPr>
          <w:p w:rsidR="001667B6" w:rsidRPr="00B6101C" w:rsidRDefault="00B6101C" w:rsidP="001255B1">
            <w:pPr>
              <w:pStyle w:val="DocumentLanguageAR"/>
              <w:bidi/>
              <w:rPr>
                <w:rtl/>
              </w:rPr>
            </w:pPr>
            <w:r w:rsidRPr="00B6101C">
              <w:rPr>
                <w:rFonts w:hint="cs"/>
                <w:rtl/>
              </w:rPr>
              <w:t xml:space="preserve">الأصل: </w:t>
            </w:r>
            <w:r w:rsidR="001255B1">
              <w:rPr>
                <w:rFonts w:hint="cs"/>
                <w:rtl/>
              </w:rPr>
              <w:t>بالإنكليزية</w:t>
            </w:r>
          </w:p>
        </w:tc>
      </w:tr>
      <w:tr w:rsidR="001667B6" w:rsidTr="00BF164F">
        <w:tc>
          <w:tcPr>
            <w:tcW w:w="9571" w:type="dxa"/>
            <w:gridSpan w:val="3"/>
          </w:tcPr>
          <w:p w:rsidR="001667B6" w:rsidRPr="00B6101C" w:rsidRDefault="00B6101C" w:rsidP="001255B1">
            <w:pPr>
              <w:pStyle w:val="DocumentDateAR"/>
              <w:bidi/>
              <w:rPr>
                <w:rtl/>
              </w:rPr>
            </w:pPr>
            <w:r w:rsidRPr="00B6101C">
              <w:rPr>
                <w:rFonts w:hint="cs"/>
                <w:rtl/>
              </w:rPr>
              <w:t xml:space="preserve">التاريخ: </w:t>
            </w:r>
            <w:r w:rsidR="001255B1">
              <w:rPr>
                <w:rFonts w:hint="cs"/>
                <w:rtl/>
              </w:rPr>
              <w:t xml:space="preserve">7 أكتوبر </w:t>
            </w:r>
            <w:r w:rsidR="00190B6D">
              <w:rPr>
                <w:rFonts w:hint="cs"/>
                <w:rtl/>
              </w:rPr>
              <w:t>201</w:t>
            </w:r>
            <w:r w:rsidR="00F631E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631EA">
      <w:pPr>
        <w:pStyle w:val="MeetingSessionAR"/>
        <w:bidi/>
        <w:rPr>
          <w:rFonts w:ascii="Cambria Math" w:hAnsi="Cambria Math"/>
        </w:rPr>
      </w:pPr>
      <w:r w:rsidRPr="00783D11">
        <w:rPr>
          <w:rFonts w:ascii="Cambria Math" w:hAnsi="Cambria Math"/>
          <w:rtl/>
        </w:rPr>
        <w:t xml:space="preserve">الدورة </w:t>
      </w:r>
      <w:r w:rsidR="00F631EA">
        <w:rPr>
          <w:rFonts w:ascii="Cambria Math" w:hAnsi="Cambria Math" w:hint="cs"/>
          <w:rtl/>
        </w:rPr>
        <w:t>الخامسة</w:t>
      </w:r>
    </w:p>
    <w:p w:rsidR="00D61541" w:rsidRPr="00D61541" w:rsidRDefault="00D61541" w:rsidP="00F631EA">
      <w:pPr>
        <w:pStyle w:val="MeetingDatesAR"/>
        <w:bidi/>
        <w:rPr>
          <w:rtl/>
        </w:rPr>
      </w:pPr>
      <w:r w:rsidRPr="00D61541">
        <w:rPr>
          <w:rFonts w:hint="cs"/>
          <w:rtl/>
        </w:rPr>
        <w:t xml:space="preserve">جنيف، من </w:t>
      </w:r>
      <w:r w:rsidR="00F631EA">
        <w:rPr>
          <w:rFonts w:hint="cs"/>
          <w:rtl/>
        </w:rPr>
        <w:t>14</w:t>
      </w:r>
      <w:r w:rsidR="00983389">
        <w:rPr>
          <w:rFonts w:hint="cs"/>
          <w:rtl/>
        </w:rPr>
        <w:t xml:space="preserve"> </w:t>
      </w:r>
      <w:r w:rsidR="00100F97">
        <w:rPr>
          <w:rFonts w:hint="cs"/>
          <w:rtl/>
        </w:rPr>
        <w:t xml:space="preserve">إلى </w:t>
      </w:r>
      <w:r w:rsidR="00F631EA">
        <w:rPr>
          <w:rFonts w:hint="cs"/>
          <w:rtl/>
        </w:rPr>
        <w:t>16</w:t>
      </w:r>
      <w:r w:rsidR="00783D11">
        <w:rPr>
          <w:rFonts w:hint="cs"/>
          <w:rtl/>
        </w:rPr>
        <w:t xml:space="preserve"> </w:t>
      </w:r>
      <w:r w:rsidR="00F631EA">
        <w:rPr>
          <w:rFonts w:hint="cs"/>
          <w:rtl/>
        </w:rPr>
        <w:t>ديسمبر</w:t>
      </w:r>
      <w:r w:rsidR="005457EB">
        <w:rPr>
          <w:rFonts w:hint="cs"/>
          <w:rtl/>
        </w:rPr>
        <w:t xml:space="preserve"> </w:t>
      </w:r>
      <w:r w:rsidR="00100F97">
        <w:rPr>
          <w:rFonts w:hint="cs"/>
          <w:rtl/>
        </w:rPr>
        <w:t>201</w:t>
      </w:r>
      <w:r w:rsidR="00F631E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255B1" w:rsidP="00FB7EC9">
      <w:pPr>
        <w:pStyle w:val="DocumentTitleAR"/>
        <w:bidi/>
        <w:rPr>
          <w:rtl/>
        </w:rPr>
      </w:pPr>
      <w:r w:rsidRPr="001255B1">
        <w:rPr>
          <w:rtl/>
        </w:rPr>
        <w:t>اقتراح توصيات تتعلق بالكشف عن التصميم الصناعي في الطلب الدولي</w:t>
      </w:r>
    </w:p>
    <w:p w:rsidR="00D61541" w:rsidRPr="00D61541" w:rsidRDefault="001255B1" w:rsidP="00433D2B">
      <w:pPr>
        <w:pStyle w:val="PreparedbyAR"/>
        <w:bidi/>
        <w:spacing w:after="1440"/>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1255B1" w:rsidP="00433D2B">
      <w:pPr>
        <w:pStyle w:val="Heading1AR"/>
        <w:spacing w:before="720"/>
        <w:rPr>
          <w:rtl/>
        </w:rPr>
      </w:pPr>
      <w:r>
        <w:rPr>
          <w:rFonts w:hint="cs"/>
          <w:rtl/>
        </w:rPr>
        <w:t>أولا</w:t>
      </w:r>
      <w:r>
        <w:rPr>
          <w:rFonts w:hint="cs"/>
          <w:rtl/>
        </w:rPr>
        <w:tab/>
        <w:t>مقدمة</w:t>
      </w:r>
    </w:p>
    <w:p w:rsidR="001255B1" w:rsidRPr="001255B1" w:rsidRDefault="001255B1" w:rsidP="001255B1">
      <w:pPr>
        <w:pStyle w:val="Heading2AR"/>
        <w:spacing w:after="240"/>
        <w:rPr>
          <w:rtl/>
        </w:rPr>
      </w:pPr>
      <w:r>
        <w:rPr>
          <w:rFonts w:hint="cs"/>
          <w:rtl/>
        </w:rPr>
        <w:t>معلومات أساسية</w:t>
      </w:r>
    </w:p>
    <w:p w:rsidR="005457EB" w:rsidRPr="00987BE1" w:rsidRDefault="00DF1816" w:rsidP="000F657F">
      <w:pPr>
        <w:pStyle w:val="NumberedParaAR"/>
      </w:pPr>
      <w:r>
        <w:rPr>
          <w:rFonts w:hint="cs"/>
          <w:rtl/>
          <w:lang w:val="fr-CH"/>
        </w:rPr>
        <w:t xml:space="preserve">يشهد نظام لاهاي بشأن التسجيل الدولي للتصاميم الصناعية (المشار إليه فيما يلي بعبارة "نظام لاهاي") توسّعا مع تزايد عدد الأنظمة القانونية التي </w:t>
      </w:r>
      <w:r w:rsidR="006F65AD">
        <w:rPr>
          <w:rFonts w:hint="cs"/>
          <w:rtl/>
          <w:lang w:val="fr-CH"/>
        </w:rPr>
        <w:t>لها ما ي</w:t>
      </w:r>
      <w:r>
        <w:rPr>
          <w:rFonts w:hint="cs"/>
          <w:rtl/>
          <w:lang w:val="fr-CH"/>
        </w:rPr>
        <w:t>ُعرف بعبارة "المكتب الفاحص"</w:t>
      </w:r>
      <w:r>
        <w:rPr>
          <w:rStyle w:val="FootnoteReference"/>
          <w:rtl/>
          <w:lang w:val="fr-CH"/>
        </w:rPr>
        <w:footnoteReference w:id="1"/>
      </w:r>
      <w:r>
        <w:rPr>
          <w:rFonts w:hint="cs"/>
          <w:rtl/>
          <w:lang w:val="fr-CH"/>
        </w:rPr>
        <w:t xml:space="preserve"> التي تصبح أعضاء في نظام </w:t>
      </w:r>
      <w:r w:rsidR="000F657F">
        <w:rPr>
          <w:rFonts w:hint="cs"/>
          <w:rtl/>
          <w:lang w:val="fr-CH"/>
        </w:rPr>
        <w:t>لاهاي</w:t>
      </w:r>
      <w:r>
        <w:rPr>
          <w:rFonts w:hint="cs"/>
          <w:rtl/>
          <w:lang w:val="fr-CH"/>
        </w:rPr>
        <w:t xml:space="preserve">، مما سيزيد من الحاجة إلى تطبيق القاعدة 9(4) من اللائحة التنفيذية المشتركة لوثيقة 1999 ووثيقة 1960 لاتفاق لاهاي (المشار إليها فيما يلي بعبارة "اللائحة المشتركة"). </w:t>
      </w:r>
      <w:r w:rsidR="00137C6D">
        <w:rPr>
          <w:rFonts w:hint="cs"/>
          <w:rtl/>
          <w:lang w:val="fr-CH"/>
        </w:rPr>
        <w:t xml:space="preserve">وبما أن </w:t>
      </w:r>
      <w:r>
        <w:rPr>
          <w:rFonts w:hint="cs"/>
          <w:rtl/>
          <w:lang w:val="fr-CH"/>
        </w:rPr>
        <w:t xml:space="preserve">المكاتب الفاحصة </w:t>
      </w:r>
      <w:r w:rsidR="00137C6D">
        <w:rPr>
          <w:rFonts w:hint="cs"/>
          <w:rtl/>
          <w:lang w:val="fr-CH"/>
        </w:rPr>
        <w:t xml:space="preserve">هي التي تحدّد المضمون والنطاق فيما يتعلق بالتصميم الصناعي المطالب به استنادا إلى </w:t>
      </w:r>
      <w:r w:rsidR="00987BE1">
        <w:rPr>
          <w:rFonts w:hint="cs"/>
          <w:rtl/>
          <w:lang w:val="fr-CH"/>
        </w:rPr>
        <w:t xml:space="preserve">صوره </w:t>
      </w:r>
      <w:r w:rsidR="00137C6D">
        <w:rPr>
          <w:rFonts w:hint="cs"/>
          <w:rtl/>
          <w:lang w:val="fr-CH"/>
        </w:rPr>
        <w:t>و/أو وصفه، فمن الممكن أن نتوقع أن تلك المكاتب، بناء على القاعدة المذكورة، سوف تمارس حق رفض آثار التسجيل الدولي إذا اعتبرت أن الكشف عن التصميم الصناعي لم يكن كافيا.</w:t>
      </w:r>
    </w:p>
    <w:p w:rsidR="00987BE1" w:rsidRPr="00987BE1" w:rsidRDefault="00987BE1" w:rsidP="009E1581">
      <w:pPr>
        <w:pStyle w:val="NumberedParaAR"/>
      </w:pPr>
      <w:r>
        <w:rPr>
          <w:rFonts w:hint="cs"/>
          <w:rtl/>
          <w:lang w:val="fr-CH"/>
        </w:rPr>
        <w:lastRenderedPageBreak/>
        <w:t xml:space="preserve">وبما أن معايير الكشف عن التصميم الصناعي قد تختلف من نظام إلى آخر، قد لا يعرف المودع كيف يكشف عن التصميم الصناعي وفقا </w:t>
      </w:r>
      <w:r w:rsidR="009E1581">
        <w:rPr>
          <w:rFonts w:hint="cs"/>
          <w:rtl/>
          <w:lang w:val="fr-CH"/>
        </w:rPr>
        <w:t>لمقتضيات</w:t>
      </w:r>
      <w:r>
        <w:rPr>
          <w:rFonts w:hint="cs"/>
          <w:rtl/>
          <w:lang w:val="fr-CH"/>
        </w:rPr>
        <w:t xml:space="preserve"> مختلف المكاتب. ولذلك، قد يجد المودع نفسه في وضع تكون الصور الواردة في الطلب الدولي تستوفي </w:t>
      </w:r>
      <w:r w:rsidR="009E1581">
        <w:rPr>
          <w:rFonts w:hint="cs"/>
          <w:rtl/>
          <w:lang w:val="fr-CH"/>
        </w:rPr>
        <w:t>مقتضيات</w:t>
      </w:r>
      <w:r>
        <w:rPr>
          <w:rFonts w:hint="cs"/>
          <w:rtl/>
          <w:lang w:val="fr-CH"/>
        </w:rPr>
        <w:t xml:space="preserve"> المكتب في واحد من الأطراف المتعاقدة المعيّنة ولكن لا تعدّ كافية للكشف كليا عن التصميم الصناعي لدى مكتب طرف متعاقد معيّن آخر.</w:t>
      </w:r>
    </w:p>
    <w:p w:rsidR="00987BE1" w:rsidRPr="009E1581" w:rsidRDefault="00987BE1" w:rsidP="009E1581">
      <w:pPr>
        <w:pStyle w:val="NumberedParaAR"/>
      </w:pPr>
      <w:r>
        <w:rPr>
          <w:rFonts w:hint="cs"/>
          <w:rtl/>
          <w:lang w:val="fr-CH"/>
        </w:rPr>
        <w:t xml:space="preserve">وتفاديا للوقوع في حالات الرفض بسبب الكشف غير الكافي عن التصميم الصناعي، يجب أن يكون المودع على علم بالسبل المناسبة لاستيفاء </w:t>
      </w:r>
      <w:r w:rsidR="009E1581">
        <w:rPr>
          <w:rFonts w:hint="cs"/>
          <w:rtl/>
          <w:lang w:val="fr-CH"/>
        </w:rPr>
        <w:t>مقتضيات</w:t>
      </w:r>
      <w:r>
        <w:rPr>
          <w:rFonts w:hint="cs"/>
          <w:rtl/>
          <w:lang w:val="fr-CH"/>
        </w:rPr>
        <w:t xml:space="preserve"> الكشف الكافي عن التصميم الصناعي لدى المكاتب الفاحصة</w:t>
      </w:r>
      <w:r>
        <w:rPr>
          <w:rStyle w:val="FootnoteReference"/>
          <w:rtl/>
          <w:lang w:val="fr-CH"/>
        </w:rPr>
        <w:footnoteReference w:id="2"/>
      </w:r>
      <w:r>
        <w:rPr>
          <w:rFonts w:hint="cs"/>
          <w:rtl/>
          <w:lang w:val="fr-CH"/>
        </w:rPr>
        <w:t xml:space="preserve">. </w:t>
      </w:r>
      <w:r w:rsidR="009E1581">
        <w:rPr>
          <w:rFonts w:hint="cs"/>
          <w:rtl/>
          <w:lang w:val="fr-CH"/>
        </w:rPr>
        <w:t>وفي هذا الصدد، توجّه العديد من منظمات المستخدمين والأفراد إلى المكتب الدولي للاسترشاد بشأن السبل الملائمة للكشف عن التصاميم.</w:t>
      </w:r>
    </w:p>
    <w:p w:rsidR="009E1581" w:rsidRPr="009E1581" w:rsidRDefault="009E1581" w:rsidP="009E1581">
      <w:pPr>
        <w:pStyle w:val="Heading2AR"/>
        <w:spacing w:after="240"/>
      </w:pPr>
      <w:r w:rsidRPr="009E1581">
        <w:rPr>
          <w:rFonts w:hint="cs"/>
          <w:rtl/>
        </w:rPr>
        <w:t>الغرض من الوثيقة</w:t>
      </w:r>
    </w:p>
    <w:p w:rsidR="009E1581" w:rsidRDefault="009E1581" w:rsidP="00553CE1">
      <w:pPr>
        <w:pStyle w:val="NumberedParaAR"/>
      </w:pPr>
      <w:r>
        <w:rPr>
          <w:rFonts w:hint="cs"/>
          <w:rtl/>
        </w:rPr>
        <w:t>كان الغرض من التعديلات على الجزء الرابع من التعليمات الإدارية لتطبيق اتفاق لاهاي (المشار إليها فيما يلي بعبارة "التعليمات الإدارية")، التي دخلت حيز النفاذ ف</w:t>
      </w:r>
      <w:r w:rsidR="006F65AD">
        <w:rPr>
          <w:rFonts w:hint="cs"/>
          <w:rtl/>
        </w:rPr>
        <w:t>ي</w:t>
      </w:r>
      <w:r>
        <w:rPr>
          <w:rFonts w:hint="cs"/>
          <w:rtl/>
        </w:rPr>
        <w:t xml:space="preserve"> 1 يوليو 2014، التخفيف من خطر الرفض بناء على القاعدة 9(4) من اللائحة المشتركة. وساهمت التعديلات على البنود 402 و403 و405 من التعليمات الإدارية نوعا من الليونة على بعض المقتضيات الشكلية للنسخ والصور المتعلقة بال</w:t>
      </w:r>
      <w:r w:rsidR="006F65AD">
        <w:rPr>
          <w:rFonts w:hint="cs"/>
          <w:rtl/>
        </w:rPr>
        <w:t>ت</w:t>
      </w:r>
      <w:r>
        <w:rPr>
          <w:rFonts w:hint="cs"/>
          <w:rtl/>
        </w:rPr>
        <w:t>صميم الصناعي والواردة في الطلب الدولي وأتاحت للمودع بعضا من المرونة فيما يخص توفير العناصر التي قد تفيد ف</w:t>
      </w:r>
      <w:r w:rsidR="00553CE1">
        <w:rPr>
          <w:rFonts w:hint="cs"/>
          <w:rtl/>
        </w:rPr>
        <w:t>ي</w:t>
      </w:r>
      <w:r>
        <w:rPr>
          <w:rFonts w:hint="cs"/>
          <w:rtl/>
        </w:rPr>
        <w:t xml:space="preserve"> تحسين الكشف عن التصميم الصناعي.</w:t>
      </w:r>
    </w:p>
    <w:p w:rsidR="00553CE1" w:rsidRDefault="00553CE1" w:rsidP="005919B6">
      <w:pPr>
        <w:pStyle w:val="NumberedParaAR"/>
      </w:pPr>
      <w:r>
        <w:rPr>
          <w:rFonts w:hint="cs"/>
          <w:rtl/>
        </w:rPr>
        <w:t xml:space="preserve">وبعد تحديث الإطار القانوني لنظام لاهاي وفقا لذلك، يرغب المكتب الدولي أن يساعد مستخدمي النظام أكثر وتزويدهم بالمشورة حول "أفضل الممارسات". ولكن، لا يجوز </w:t>
      </w:r>
      <w:r w:rsidR="00081BB1">
        <w:rPr>
          <w:rFonts w:hint="cs"/>
          <w:rtl/>
        </w:rPr>
        <w:t xml:space="preserve">إكمال هذه </w:t>
      </w:r>
      <w:r w:rsidR="005919B6">
        <w:rPr>
          <w:rFonts w:hint="cs"/>
          <w:rtl/>
        </w:rPr>
        <w:t>الإرشادات</w:t>
      </w:r>
      <w:r w:rsidR="00081BB1">
        <w:rPr>
          <w:rFonts w:hint="cs"/>
          <w:rtl/>
        </w:rPr>
        <w:t xml:space="preserve"> دون مشاركة أعضاء اتحاد لاهاي وموافقتهم</w:t>
      </w:r>
      <w:r w:rsidR="00081BB1">
        <w:rPr>
          <w:rStyle w:val="FootnoteReference"/>
          <w:rtl/>
        </w:rPr>
        <w:footnoteReference w:id="3"/>
      </w:r>
      <w:r w:rsidR="00081BB1">
        <w:rPr>
          <w:rFonts w:hint="cs"/>
          <w:rtl/>
        </w:rPr>
        <w:t>.</w:t>
      </w:r>
    </w:p>
    <w:p w:rsidR="00081BB1" w:rsidRDefault="00081BB1" w:rsidP="005919B6">
      <w:pPr>
        <w:pStyle w:val="NumberedParaAR"/>
      </w:pPr>
      <w:r>
        <w:rPr>
          <w:rFonts w:hint="cs"/>
          <w:rtl/>
        </w:rPr>
        <w:t>والغرض من هذه الوثيقة هو دعوة الدورة الخامسة للفريق العامل إلى مناقشة مشروع "</w:t>
      </w:r>
      <w:r w:rsidR="005919B6">
        <w:rPr>
          <w:rFonts w:hint="cs"/>
          <w:rtl/>
        </w:rPr>
        <w:t>إرشاد</w:t>
      </w:r>
      <w:r>
        <w:rPr>
          <w:rFonts w:hint="cs"/>
          <w:rtl/>
        </w:rPr>
        <w:t xml:space="preserve">ات لمستخدمي نظام لاهاي </w:t>
      </w:r>
      <w:r w:rsidR="00D8438E">
        <w:rPr>
          <w:rFonts w:hint="cs"/>
          <w:rtl/>
        </w:rPr>
        <w:t>بشأن التدابير الفعالة لتفادي الرفض الممكن من المكاتب الفاحصة على أساس أن التصميم الصناعي موضع التسجيل الدولي لم يُكشف عنه بالقدر الكافي" (المشار إليه فيما يلي بمختصر "ال</w:t>
      </w:r>
      <w:r w:rsidR="005919B6">
        <w:rPr>
          <w:rFonts w:hint="cs"/>
          <w:rtl/>
        </w:rPr>
        <w:t>إرشادات</w:t>
      </w:r>
      <w:r w:rsidR="00D8438E">
        <w:rPr>
          <w:rFonts w:hint="cs"/>
          <w:rtl/>
        </w:rPr>
        <w:t>"). ومشروع ال</w:t>
      </w:r>
      <w:r w:rsidR="005919B6">
        <w:rPr>
          <w:rFonts w:hint="cs"/>
          <w:rtl/>
        </w:rPr>
        <w:t>إرشادات</w:t>
      </w:r>
      <w:r w:rsidR="00D8438E">
        <w:rPr>
          <w:rFonts w:hint="cs"/>
          <w:rtl/>
        </w:rPr>
        <w:t xml:space="preserve"> الذي يرد نصه في مرفق هذه الوثيقة هو من إعداد المكتب الدولي انطلاقا من تحليله للنصوص القانونية لعدد من الأطراف المتعاقدة والمعلومات المقدّمة في مشاورات غير رسمية حول ممارسات الفحص في بعض المكاتب. ويعرض مشروع ال</w:t>
      </w:r>
      <w:r w:rsidR="005919B6">
        <w:rPr>
          <w:rFonts w:hint="cs"/>
          <w:rtl/>
        </w:rPr>
        <w:t>إرشادات</w:t>
      </w:r>
      <w:r w:rsidR="00D8438E">
        <w:rPr>
          <w:rFonts w:hint="cs"/>
          <w:rtl/>
        </w:rPr>
        <w:t xml:space="preserve"> عددا من التوصيات لتفادي الرفض الممكن من المكتب الفاحص. وإذا أقرّها الفريق العامل فوسف تتاح تلك التوصيات لمستخدمي نظام لاهاي عبر موقع الويبو.</w:t>
      </w:r>
    </w:p>
    <w:p w:rsidR="00433D2B" w:rsidRDefault="00433D2B">
      <w:pPr>
        <w:rPr>
          <w:rFonts w:ascii="Arabic Typesetting" w:hAnsi="Arabic Typesetting" w:cs="Arabic Typesetting"/>
          <w:bCs/>
          <w:sz w:val="40"/>
          <w:szCs w:val="40"/>
          <w:rtl/>
        </w:rPr>
      </w:pPr>
      <w:r>
        <w:rPr>
          <w:rtl/>
        </w:rPr>
        <w:br w:type="page"/>
      </w:r>
    </w:p>
    <w:p w:rsidR="00D8438E" w:rsidRDefault="004C5CAC" w:rsidP="004C5CAC">
      <w:pPr>
        <w:pStyle w:val="Heading1AR"/>
      </w:pPr>
      <w:r>
        <w:rPr>
          <w:rFonts w:hint="cs"/>
          <w:rtl/>
        </w:rPr>
        <w:lastRenderedPageBreak/>
        <w:t>الإطار القانوني لنظام لاهاي</w:t>
      </w:r>
    </w:p>
    <w:p w:rsidR="009E1581" w:rsidRDefault="004C5CAC" w:rsidP="004C5CAC">
      <w:pPr>
        <w:pStyle w:val="Heading2AR"/>
        <w:spacing w:after="240"/>
      </w:pPr>
      <w:r>
        <w:rPr>
          <w:rFonts w:hint="cs"/>
          <w:rtl/>
        </w:rPr>
        <w:t>الفحص الشكلي الذي يجريه المكتب الدولي</w:t>
      </w:r>
    </w:p>
    <w:p w:rsidR="009E1581" w:rsidRPr="00BA1925" w:rsidRDefault="004C5CAC" w:rsidP="00D74224">
      <w:pPr>
        <w:pStyle w:val="NumberedParaAR"/>
      </w:pPr>
      <w:r>
        <w:rPr>
          <w:rFonts w:hint="cs"/>
          <w:rtl/>
        </w:rPr>
        <w:t>بناء على المادة 10(1) من وثيقة جنيف (1999) لاتفاق لاهاي بشأن التسجيل الدولي للتصاميم الصناعية (المشار إليه فيما يلي بعبارة "وثيقة 1999") والقاعدة 15(1) من اللائحة التنفيذية، يسجّل المكتب الدولي التصميم الصناعي إذا كان الطلب الدولي يستوفي الشروط الشكلية بناء على نظام لاهاي.</w:t>
      </w:r>
      <w:r w:rsidR="00D74224">
        <w:rPr>
          <w:rFonts w:hint="cs"/>
          <w:rtl/>
        </w:rPr>
        <w:t xml:space="preserve"> وكما هو منصوص عليه في القاعدة 9(1) من اللائحة المشتركة والجزء الرابع من التعليمات الإدارية، فإن الشروط الشكلية فيما يتعلق بنسخ التصميم الصناعي وتصويره، مثل جودة النسخ ومحتويات تصوير التصميم الصناعي وأبعاد تصويره أو الأساليب المتّبعة في ال</w:t>
      </w:r>
      <w:r w:rsidR="00D74224">
        <w:rPr>
          <w:rFonts w:hint="cs"/>
          <w:rtl/>
          <w:lang w:val="fr-CH"/>
        </w:rPr>
        <w:t>تخلي عن الحماية.</w:t>
      </w:r>
    </w:p>
    <w:p w:rsidR="00BA1925" w:rsidRDefault="00BA1925" w:rsidP="00655E15">
      <w:pPr>
        <w:pStyle w:val="NumberedParaAR"/>
      </w:pPr>
      <w:r>
        <w:rPr>
          <w:rFonts w:hint="cs"/>
          <w:rtl/>
        </w:rPr>
        <w:t xml:space="preserve">ويشار في هذا الصدد </w:t>
      </w:r>
      <w:r w:rsidR="006F65AD">
        <w:rPr>
          <w:rFonts w:hint="cs"/>
          <w:rtl/>
        </w:rPr>
        <w:t xml:space="preserve">إلى </w:t>
      </w:r>
      <w:r>
        <w:rPr>
          <w:rFonts w:hint="cs"/>
          <w:rtl/>
        </w:rPr>
        <w:t>أن المادة 12(1) من وثيقة 1999 لا تجيز لأي مكتب رفض آثار التسجيل الدولي على أساس عدم استيفاء مقتضيات تتعلق بشكل الطلب الدولي أو محتوياته، إذا كانت مماثلة</w:t>
      </w:r>
      <w:r w:rsidR="00247835">
        <w:rPr>
          <w:rFonts w:hint="cs"/>
          <w:rtl/>
        </w:rPr>
        <w:t>،</w:t>
      </w:r>
      <w:r>
        <w:rPr>
          <w:rFonts w:hint="cs"/>
          <w:rtl/>
        </w:rPr>
        <w:t xml:space="preserve"> أو </w:t>
      </w:r>
      <w:r w:rsidR="00655E15">
        <w:rPr>
          <w:rFonts w:hint="cs"/>
          <w:rtl/>
        </w:rPr>
        <w:t>زائدة على</w:t>
      </w:r>
      <w:r w:rsidR="00247835">
        <w:rPr>
          <w:rFonts w:hint="cs"/>
          <w:rtl/>
        </w:rPr>
        <w:t>،</w:t>
      </w:r>
      <w:r w:rsidR="00655E15">
        <w:rPr>
          <w:rFonts w:hint="cs"/>
          <w:rtl/>
        </w:rPr>
        <w:t xml:space="preserve"> </w:t>
      </w:r>
      <w:r>
        <w:rPr>
          <w:rFonts w:hint="cs"/>
          <w:rtl/>
        </w:rPr>
        <w:t>أو مختلفة عن مقتضيات الإطار القانوني لنظام لاهاي. وبعبارة أخرى، يمارس المكتب الدولي حصريا فحص المقتضيات الشكلية فيما يتعلق بالتسجيل</w:t>
      </w:r>
      <w:r>
        <w:rPr>
          <w:rFonts w:hint="eastAsia"/>
          <w:rtl/>
        </w:rPr>
        <w:t> </w:t>
      </w:r>
      <w:r>
        <w:rPr>
          <w:rFonts w:hint="cs"/>
          <w:rtl/>
        </w:rPr>
        <w:t>الدولي.</w:t>
      </w:r>
    </w:p>
    <w:p w:rsidR="00655E15" w:rsidRDefault="00655E15" w:rsidP="00655E15">
      <w:pPr>
        <w:pStyle w:val="NumberedParaAR"/>
      </w:pPr>
      <w:r>
        <w:rPr>
          <w:rFonts w:hint="cs"/>
          <w:rtl/>
        </w:rPr>
        <w:t>وهذا المبدأ ملزم لجميع الأطراف المتعاقدة. والاستثناء الوحيد هو في حال كان الطرف المتعاقد قد قدّم إعلانا بناء على القاعدة 9(3) من اللائحة المشتركة</w:t>
      </w:r>
      <w:r w:rsidR="00247835">
        <w:rPr>
          <w:rStyle w:val="FootnoteReference"/>
          <w:rtl/>
        </w:rPr>
        <w:footnoteReference w:id="4"/>
      </w:r>
      <w:r>
        <w:rPr>
          <w:rFonts w:hint="cs"/>
          <w:rtl/>
        </w:rPr>
        <w:t xml:space="preserve"> مفاده أن بعض المناظر المحددة للمنتج أو المنتجات التي تشكّل التصميم الصناعي أو التي بالنسبة إليها يُستخدم التصميم الصناعي هي </w:t>
      </w:r>
      <w:r w:rsidR="00BB4D8F">
        <w:rPr>
          <w:rFonts w:hint="cs"/>
          <w:rtl/>
        </w:rPr>
        <w:t>مناظر</w:t>
      </w:r>
      <w:r>
        <w:rPr>
          <w:rFonts w:hint="cs"/>
          <w:rtl/>
        </w:rPr>
        <w:t xml:space="preserve"> ضرورية، فيجوز لمكتب الطرف المتعاقد المذكور أن يرفض آثار التسجيل الدولي على أساس أن بعض ال</w:t>
      </w:r>
      <w:r w:rsidR="00BB4D8F">
        <w:rPr>
          <w:rFonts w:hint="cs"/>
          <w:rtl/>
        </w:rPr>
        <w:t>مناظر</w:t>
      </w:r>
      <w:r>
        <w:rPr>
          <w:rFonts w:hint="cs"/>
          <w:rtl/>
        </w:rPr>
        <w:t xml:space="preserve"> لم تقدّم كما هو محدّد في ذلك الإعلان.</w:t>
      </w:r>
    </w:p>
    <w:p w:rsidR="00655E15" w:rsidRDefault="00655E15" w:rsidP="00655E15">
      <w:pPr>
        <w:pStyle w:val="Heading2AR"/>
        <w:spacing w:after="240"/>
      </w:pPr>
      <w:r>
        <w:rPr>
          <w:rFonts w:hint="cs"/>
          <w:rtl/>
        </w:rPr>
        <w:t>الفحص الموضوعي الذي يجريه مكتب طرف متعاقد معيّن</w:t>
      </w:r>
    </w:p>
    <w:p w:rsidR="009E1581" w:rsidRDefault="00655E15" w:rsidP="00247835">
      <w:pPr>
        <w:pStyle w:val="Heading4AR"/>
        <w:spacing w:after="240"/>
      </w:pPr>
      <w:r>
        <w:rPr>
          <w:rFonts w:hint="cs"/>
          <w:rtl/>
        </w:rPr>
        <w:t>الرفض الممكن على أساس الكشف غير الكافي عن تصميم صناعي وفقا للقاعدة 9(4) من اللائحة المشتركة</w:t>
      </w:r>
    </w:p>
    <w:p w:rsidR="009E1581" w:rsidRDefault="00247835" w:rsidP="00247835">
      <w:pPr>
        <w:pStyle w:val="NumberedParaAR"/>
      </w:pPr>
      <w:r>
        <w:rPr>
          <w:rFonts w:hint="cs"/>
          <w:rtl/>
        </w:rPr>
        <w:t>ترد الأحكام المتعلقة بشروط منح الحماية، مثل تعريف التصمي</w:t>
      </w:r>
      <w:r w:rsidR="004E23C0">
        <w:rPr>
          <w:rFonts w:hint="cs"/>
          <w:rtl/>
        </w:rPr>
        <w:t>م</w:t>
      </w:r>
      <w:r>
        <w:rPr>
          <w:rStyle w:val="FootnoteReference"/>
          <w:rtl/>
        </w:rPr>
        <w:footnoteReference w:id="5"/>
      </w:r>
      <w:r>
        <w:rPr>
          <w:rFonts w:hint="cs"/>
          <w:rtl/>
        </w:rPr>
        <w:t xml:space="preserve"> أو جدّة التصميم أو غيرها، في التشريعات الوطنية أو الإقليمية. وبناء على المادة 12 من وثيقة 1999، </w:t>
      </w:r>
      <w:r w:rsidR="004E23C0">
        <w:rPr>
          <w:rFonts w:hint="cs"/>
          <w:rtl/>
        </w:rPr>
        <w:t>يجوز لمكتب طرف متعاقد أن يرفض آثار تسجيل دولي في حال عدم استيفاء المقتضيات الموضوعية المنصوص عليها في قانون ذلك الطرف المتعاقد فيما يتعلق بالتصميم الصناعي موضع التسجيل الدولي. وكما سبق بيانه أعلاه، تحدّد القاعدة 9(4) من ال</w:t>
      </w:r>
      <w:r w:rsidR="00DB6993">
        <w:rPr>
          <w:rFonts w:hint="cs"/>
          <w:rtl/>
        </w:rPr>
        <w:t>لائحة المشتركة تحديدا أنه يجوز لمكتب طرف متعاقد أن يرفض آثار التسجيل الدولي على أساس السبب الموضوعي الذي مفاده أن النسخ الواردة في التسجيل الدولي عير كافية للكشف كليا عن التصميم الصناعي.</w:t>
      </w:r>
    </w:p>
    <w:p w:rsidR="00433D2B" w:rsidRDefault="00433D2B">
      <w:pPr>
        <w:rPr>
          <w:rFonts w:ascii="Arabic Typesetting" w:hAnsi="Arabic Typesetting" w:cs="Arabic Typesetting"/>
          <w:sz w:val="36"/>
          <w:szCs w:val="36"/>
          <w:rtl/>
        </w:rPr>
      </w:pPr>
      <w:r>
        <w:rPr>
          <w:rtl/>
        </w:rPr>
        <w:br w:type="page"/>
      </w:r>
    </w:p>
    <w:p w:rsidR="000B50E8" w:rsidRDefault="000B50E8" w:rsidP="0068214A">
      <w:pPr>
        <w:pStyle w:val="NumberedParaAR"/>
      </w:pPr>
      <w:r>
        <w:rPr>
          <w:rFonts w:hint="cs"/>
          <w:rtl/>
        </w:rPr>
        <w:lastRenderedPageBreak/>
        <w:t>ويشار إلى أنه حتى وإن كانت النسخ تستوفي المقتضيات المتعلقة بال</w:t>
      </w:r>
      <w:r w:rsidR="00BB4D8F">
        <w:rPr>
          <w:rFonts w:hint="cs"/>
          <w:rtl/>
        </w:rPr>
        <w:t>مناظر</w:t>
      </w:r>
      <w:r>
        <w:rPr>
          <w:rFonts w:hint="cs"/>
          <w:rtl/>
        </w:rPr>
        <w:t xml:space="preserve">، كما هو محدد في الإعلان الذي يقدّمه الطرف المتعاقد بناء على القاعدة 9(3)، فإنه يجوز مع ذلك لمكتب الطرف المتعاقد أن يصدر الرفض على أساس الكشف غير الكافي عن التصميم الصناعي عملا بالقاعدة 9(4). وعلى سبيل المثال، </w:t>
      </w:r>
      <w:r w:rsidR="00BB4D8F">
        <w:rPr>
          <w:rFonts w:hint="cs"/>
          <w:rtl/>
        </w:rPr>
        <w:t>إذا كان</w:t>
      </w:r>
      <w:r w:rsidR="001F1CBD">
        <w:rPr>
          <w:rFonts w:hint="cs"/>
          <w:rtl/>
        </w:rPr>
        <w:t>ت</w:t>
      </w:r>
      <w:r w:rsidR="00BB4D8F">
        <w:rPr>
          <w:rFonts w:hint="cs"/>
          <w:rtl/>
        </w:rPr>
        <w:t xml:space="preserve"> النسخ تبيّن المنتج من ستّة مناظر كما هو مبيّن في إعلان اليابان</w:t>
      </w:r>
      <w:r w:rsidR="00BB4D8F">
        <w:rPr>
          <w:rStyle w:val="FootnoteReference"/>
          <w:rtl/>
        </w:rPr>
        <w:footnoteReference w:id="6"/>
      </w:r>
      <w:r w:rsidR="00BB4D8F">
        <w:rPr>
          <w:rFonts w:hint="cs"/>
          <w:rtl/>
        </w:rPr>
        <w:t xml:space="preserve"> بناء على القاعدة 9(3)، فإنه يجوز لمكتب اليابان للبراءات، مع ذلك، أن يرفض آثار التسجيل الدولي على أساس أن النسخ المذكورة ليست كافية للكشف كليا عن ال</w:t>
      </w:r>
      <w:r w:rsidR="004E54D9">
        <w:rPr>
          <w:rFonts w:hint="cs"/>
          <w:rtl/>
        </w:rPr>
        <w:t xml:space="preserve">تصميم الصناعي. ويكون هذا مثلا في حال </w:t>
      </w:r>
      <w:r w:rsidR="00DC2997">
        <w:rPr>
          <w:rFonts w:hint="cs"/>
          <w:rtl/>
        </w:rPr>
        <w:t>لم يُع</w:t>
      </w:r>
      <w:r w:rsidR="004E54D9">
        <w:rPr>
          <w:rFonts w:hint="cs"/>
          <w:rtl/>
        </w:rPr>
        <w:t>رض تقعّر ال</w:t>
      </w:r>
      <w:r w:rsidR="0068214A">
        <w:rPr>
          <w:rFonts w:hint="cs"/>
          <w:rtl/>
        </w:rPr>
        <w:t xml:space="preserve">سطح </w:t>
      </w:r>
      <w:proofErr w:type="spellStart"/>
      <w:r w:rsidR="0068214A">
        <w:rPr>
          <w:rFonts w:hint="cs"/>
          <w:rtl/>
        </w:rPr>
        <w:t>وتحذّبه</w:t>
      </w:r>
      <w:proofErr w:type="spellEnd"/>
      <w:r w:rsidR="004E54D9">
        <w:rPr>
          <w:rFonts w:hint="cs"/>
          <w:rtl/>
        </w:rPr>
        <w:t xml:space="preserve"> في تلك النسخ الستّ</w:t>
      </w:r>
      <w:r w:rsidR="00F158D3">
        <w:rPr>
          <w:rFonts w:hint="cs"/>
          <w:rtl/>
        </w:rPr>
        <w:t xml:space="preserve"> بوضوح</w:t>
      </w:r>
      <w:r w:rsidR="004E54D9">
        <w:rPr>
          <w:rFonts w:hint="cs"/>
          <w:rtl/>
        </w:rPr>
        <w:t>.</w:t>
      </w:r>
    </w:p>
    <w:p w:rsidR="00DB6993" w:rsidRDefault="00D37C40" w:rsidP="006F1F26">
      <w:pPr>
        <w:pStyle w:val="NumberedParaAR"/>
      </w:pPr>
      <w:r>
        <w:rPr>
          <w:rFonts w:hint="cs"/>
          <w:rtl/>
        </w:rPr>
        <w:t xml:space="preserve">وفيما يتعلق بتنفيذ القاعدة 9(4) من اللائحة المشتركة، </w:t>
      </w:r>
      <w:r w:rsidR="006F1F26">
        <w:rPr>
          <w:rFonts w:hint="cs"/>
          <w:rtl/>
        </w:rPr>
        <w:t xml:space="preserve">نجد في </w:t>
      </w:r>
      <w:r>
        <w:rPr>
          <w:rFonts w:hint="cs"/>
          <w:rtl/>
        </w:rPr>
        <w:t>الملاحظة 9-9(ق) من "</w:t>
      </w:r>
      <w:r>
        <w:rPr>
          <w:rtl/>
        </w:rPr>
        <w:t>الاقتراح الأساسي للائحة التنفيذية</w:t>
      </w:r>
      <w:r>
        <w:rPr>
          <w:rFonts w:hint="cs"/>
          <w:rtl/>
        </w:rPr>
        <w:t xml:space="preserve"> </w:t>
      </w:r>
      <w:r>
        <w:rPr>
          <w:rtl/>
        </w:rPr>
        <w:t>للوثيقة الجديدة لاتفاق لاهاي بشأن التسجيل الدولي</w:t>
      </w:r>
      <w:r>
        <w:rPr>
          <w:rFonts w:hint="cs"/>
          <w:rtl/>
        </w:rPr>
        <w:t xml:space="preserve"> </w:t>
      </w:r>
      <w:r w:rsidR="006F1F26">
        <w:rPr>
          <w:rFonts w:hint="cs"/>
          <w:rtl/>
        </w:rPr>
        <w:t xml:space="preserve">للتصاميم </w:t>
      </w:r>
      <w:r>
        <w:rPr>
          <w:rtl/>
        </w:rPr>
        <w:t>الصناعية</w:t>
      </w:r>
      <w:r>
        <w:rPr>
          <w:rFonts w:hint="cs"/>
          <w:rtl/>
        </w:rPr>
        <w:t>" (المشار إليه فيما يلي بعبارة "الاقتراح الأساسي")</w:t>
      </w:r>
      <w:r w:rsidR="000B1C31">
        <w:rPr>
          <w:rStyle w:val="FootnoteReference"/>
          <w:rtl/>
        </w:rPr>
        <w:footnoteReference w:id="7"/>
      </w:r>
      <w:r>
        <w:rPr>
          <w:rFonts w:hint="cs"/>
          <w:rtl/>
        </w:rPr>
        <w:t xml:space="preserve">، </w:t>
      </w:r>
      <w:r w:rsidR="006F1F26">
        <w:rPr>
          <w:rFonts w:hint="cs"/>
          <w:rtl/>
        </w:rPr>
        <w:t xml:space="preserve">مرجعا مهما مفاده </w:t>
      </w:r>
      <w:r>
        <w:rPr>
          <w:rFonts w:hint="cs"/>
          <w:rtl/>
        </w:rPr>
        <w:t xml:space="preserve">ما يلي: </w:t>
      </w:r>
      <w:r w:rsidR="006F1F26">
        <w:rPr>
          <w:rFonts w:hint="cs"/>
          <w:rtl/>
        </w:rPr>
        <w:t>"</w:t>
      </w:r>
      <w:r w:rsidRPr="00D37C40">
        <w:rPr>
          <w:rtl/>
        </w:rPr>
        <w:t xml:space="preserve">يجوز للطرف المتعاقد مع ذلك أن يرفض الحماية على أساس أن النسخة لا تكشف بما فيه الكفاية عن مظهر </w:t>
      </w:r>
      <w:r w:rsidR="006F1F26">
        <w:rPr>
          <w:rFonts w:hint="cs"/>
          <w:rtl/>
        </w:rPr>
        <w:t xml:space="preserve">التصميم </w:t>
      </w:r>
      <w:r w:rsidRPr="00D37C40">
        <w:rPr>
          <w:rtl/>
        </w:rPr>
        <w:t xml:space="preserve">الصناعي. وعلى سبيل المثال، لا يجوز له أن يرفض الحماية على أساس أن النسخة لا تحتوي على تظليل سطحي، ويجوز له مع ذلك أن يرفض الحماية </w:t>
      </w:r>
      <w:r w:rsidR="006F1F26">
        <w:rPr>
          <w:rFonts w:hint="cs"/>
          <w:rtl/>
        </w:rPr>
        <w:t>إ</w:t>
      </w:r>
      <w:r w:rsidRPr="00D37C40">
        <w:rPr>
          <w:rtl/>
        </w:rPr>
        <w:t>ذا كان بيان التظليل السطحي هو الطريقة الوحيدة ل</w:t>
      </w:r>
      <w:r w:rsidR="006F1F26">
        <w:rPr>
          <w:rFonts w:hint="cs"/>
          <w:rtl/>
        </w:rPr>
        <w:t>إ</w:t>
      </w:r>
      <w:r w:rsidR="006F1F26">
        <w:rPr>
          <w:rtl/>
        </w:rPr>
        <w:t>جراء كشف كاف ولم يتم ذلك. وفي تلك الحالة</w:t>
      </w:r>
      <w:r w:rsidRPr="00D37C40">
        <w:rPr>
          <w:rtl/>
        </w:rPr>
        <w:t xml:space="preserve">، يكون الرفض قائما على سبب موضوعي هو أن الكشف عن </w:t>
      </w:r>
      <w:r w:rsidR="006F1F26">
        <w:rPr>
          <w:rFonts w:hint="cs"/>
          <w:rtl/>
        </w:rPr>
        <w:t xml:space="preserve">التصميم </w:t>
      </w:r>
      <w:r w:rsidRPr="00D37C40">
        <w:rPr>
          <w:rtl/>
        </w:rPr>
        <w:t>الصناعي غير كاف، وليس على سبب شكلي هو أن</w:t>
      </w:r>
      <w:r w:rsidR="006F1F26">
        <w:rPr>
          <w:rtl/>
        </w:rPr>
        <w:t xml:space="preserve"> النسخة لا تحتوي على تظليل سطحي</w:t>
      </w:r>
      <w:r w:rsidRPr="00D37C40">
        <w:rPr>
          <w:rtl/>
        </w:rPr>
        <w:t>.</w:t>
      </w:r>
      <w:r w:rsidR="006F1F26">
        <w:rPr>
          <w:rFonts w:hint="cs"/>
          <w:rtl/>
        </w:rPr>
        <w:t>"</w:t>
      </w:r>
    </w:p>
    <w:p w:rsidR="002D642F" w:rsidRDefault="002D642F" w:rsidP="002D642F">
      <w:pPr>
        <w:pStyle w:val="Heading1AR"/>
      </w:pPr>
      <w:r>
        <w:rPr>
          <w:rFonts w:hint="cs"/>
          <w:rtl/>
        </w:rPr>
        <w:t>ثالثا</w:t>
      </w:r>
      <w:r>
        <w:rPr>
          <w:rFonts w:hint="cs"/>
          <w:rtl/>
        </w:rPr>
        <w:tab/>
        <w:t>معايير مختلفة للكشف عن التصميم الصناعي</w:t>
      </w:r>
    </w:p>
    <w:p w:rsidR="002D642F" w:rsidRDefault="002D642F" w:rsidP="002D642F">
      <w:pPr>
        <w:pStyle w:val="Heading2AR"/>
        <w:spacing w:after="240"/>
      </w:pPr>
      <w:r>
        <w:rPr>
          <w:rFonts w:hint="cs"/>
          <w:rtl/>
        </w:rPr>
        <w:t>مفهوم المكتب الفاحص والمكتب غير الفاحص</w:t>
      </w:r>
    </w:p>
    <w:p w:rsidR="00DB6993" w:rsidRDefault="00B542A6" w:rsidP="00125E1A">
      <w:pPr>
        <w:pStyle w:val="NumberedParaAR"/>
      </w:pPr>
      <w:r>
        <w:rPr>
          <w:rFonts w:hint="cs"/>
          <w:rtl/>
        </w:rPr>
        <w:t xml:space="preserve">في نظام لاهاي، تنقسم مكاتب الأطراف المتعاقدة إلى مجموعتين هما: </w:t>
      </w:r>
      <w:r w:rsidR="000B1C31">
        <w:rPr>
          <w:rFonts w:hint="cs"/>
          <w:rtl/>
        </w:rPr>
        <w:t xml:space="preserve">مجموعة </w:t>
      </w:r>
      <w:r>
        <w:rPr>
          <w:rFonts w:hint="cs"/>
          <w:rtl/>
        </w:rPr>
        <w:t>"المكاتب الفاحصة" التي ت</w:t>
      </w:r>
      <w:r w:rsidRPr="00B542A6">
        <w:rPr>
          <w:rtl/>
        </w:rPr>
        <w:t>تولى من تلقاء نفسه</w:t>
      </w:r>
      <w:r>
        <w:rPr>
          <w:rFonts w:hint="cs"/>
          <w:rtl/>
        </w:rPr>
        <w:t>ا</w:t>
      </w:r>
      <w:r w:rsidRPr="00B542A6">
        <w:rPr>
          <w:rtl/>
        </w:rPr>
        <w:t xml:space="preserve"> فحص الطلبات ل</w:t>
      </w:r>
      <w:r w:rsidR="000B1C31">
        <w:rPr>
          <w:rFonts w:hint="cs"/>
          <w:rtl/>
        </w:rPr>
        <w:t>ت</w:t>
      </w:r>
      <w:r w:rsidRPr="00B542A6">
        <w:rPr>
          <w:rtl/>
        </w:rPr>
        <w:t>بت على الأقل فيما إذا كان التصميم الصناعي يستوفي شرط الجدة</w:t>
      </w:r>
      <w:r w:rsidR="000B1C31">
        <w:rPr>
          <w:rFonts w:hint="cs"/>
          <w:rtl/>
        </w:rPr>
        <w:t xml:space="preserve"> بناء على القانون المنطبق</w:t>
      </w:r>
      <w:r w:rsidR="000B1C31">
        <w:rPr>
          <w:rStyle w:val="FootnoteReference"/>
          <w:rtl/>
        </w:rPr>
        <w:footnoteReference w:id="8"/>
      </w:r>
      <w:r w:rsidR="000B1C31">
        <w:rPr>
          <w:rFonts w:hint="cs"/>
          <w:rtl/>
        </w:rPr>
        <w:t xml:space="preserve">، ومجموعة "المكاتب غير الفاحصة". </w:t>
      </w:r>
      <w:r w:rsidR="00125E1A">
        <w:rPr>
          <w:rFonts w:hint="cs"/>
          <w:rtl/>
        </w:rPr>
        <w:t>ولا بدّ من أن نوضّح في هذا المضمار أن بعض المكاتب غير الفاحصة قد تتولى من تلقاء نفسها فحوصا موضوعية محدودة فيما يتعلق بجدّة التصميم على الصعيد المحلي مثلا. ويجوز لبعض المكاتب غير الفاحصة أن تجري فحصا موضوعيا عقب اعتراض من الغير.</w:t>
      </w:r>
    </w:p>
    <w:p w:rsidR="009962E5" w:rsidRDefault="009962E5" w:rsidP="009962E5">
      <w:pPr>
        <w:pStyle w:val="NumberedParaAR"/>
      </w:pPr>
      <w:r>
        <w:rPr>
          <w:rFonts w:hint="cs"/>
          <w:rtl/>
        </w:rPr>
        <w:t>وعموما، من المهم جدا أن تكون المكاتب الفاحصة قادرة على أن تفهم بوضوح ويقين كل محتويات التصميم الذي تطلب حمايته انطلاقا من النسخ وسائر المعلومات الواردة في الطلب. وذلك لأن تأسيس الكشف الكامل للتصميم الصناعي ضروري لتحديد مدى استيفاء التصميم للشروط الموضوعية، لا سيما شرط الجدة بالمقارنة مع تصميم آخر سابق.</w:t>
      </w:r>
    </w:p>
    <w:p w:rsidR="00E34DF1" w:rsidRDefault="00E34DF1">
      <w:pPr>
        <w:rPr>
          <w:rFonts w:ascii="Arabic Typesetting" w:hAnsi="Arabic Typesetting" w:cs="Arabic Typesetting"/>
          <w:sz w:val="40"/>
          <w:szCs w:val="40"/>
          <w:rtl/>
        </w:rPr>
      </w:pPr>
      <w:r>
        <w:rPr>
          <w:rtl/>
        </w:rPr>
        <w:br w:type="page"/>
      </w:r>
    </w:p>
    <w:p w:rsidR="00205F4C" w:rsidRDefault="00205F4C" w:rsidP="00205F4C">
      <w:pPr>
        <w:pStyle w:val="Heading2AR"/>
        <w:spacing w:after="240"/>
      </w:pPr>
      <w:r>
        <w:rPr>
          <w:rFonts w:hint="cs"/>
          <w:rtl/>
        </w:rPr>
        <w:lastRenderedPageBreak/>
        <w:t>برنامج التقارب الذي أطلقه مكتب التنسيق في السوق الداخلية الأوروبية (العلامات التجارية والتصاميم)</w:t>
      </w:r>
    </w:p>
    <w:p w:rsidR="00205F4C" w:rsidRPr="002A5D7E" w:rsidRDefault="00864BB9" w:rsidP="00E813BE">
      <w:pPr>
        <w:pStyle w:val="NumberedParaAR"/>
      </w:pPr>
      <w:r>
        <w:rPr>
          <w:rFonts w:hint="cs"/>
          <w:rtl/>
          <w:lang w:val="fr-CH"/>
        </w:rPr>
        <w:t xml:space="preserve">برنامج التقارب أنشأه </w:t>
      </w:r>
      <w:r w:rsidR="00E813BE">
        <w:rPr>
          <w:rFonts w:hint="cs"/>
          <w:rtl/>
          <w:lang w:val="fr-CH"/>
        </w:rPr>
        <w:t xml:space="preserve">في عام 2011 مكتب التنسيق في السوق الأوروبية (العلامات التجارية والتصاميم) (المكتب الأوروبي) التابع للاتحاد الأوروبي. وانطلاقا من هذه الدفعة، أقام المكتب الأوروبي والويبو شراكة وثيقة في إطار هذا البرنامج. وشاركت الويبو في عدة مشروعات من بينها مشروع التصوير البياني للتصاميم </w:t>
      </w:r>
      <w:r w:rsidR="00E813BE">
        <w:t>(CP6)</w:t>
      </w:r>
      <w:r w:rsidR="00E813BE">
        <w:rPr>
          <w:rFonts w:hint="cs"/>
          <w:rtl/>
          <w:lang w:val="fr-CH"/>
        </w:rPr>
        <w:t xml:space="preserve"> الذي </w:t>
      </w:r>
      <w:r w:rsidR="002A5D7E">
        <w:rPr>
          <w:rFonts w:hint="cs"/>
          <w:rtl/>
          <w:lang w:val="fr-CH"/>
        </w:rPr>
        <w:t>أطلقه المكتب الأوروبي في سياق برنامج التقارب</w:t>
      </w:r>
      <w:r w:rsidR="008A7170">
        <w:rPr>
          <w:rStyle w:val="FootnoteReference"/>
          <w:rtl/>
          <w:lang w:val="fr-CH"/>
        </w:rPr>
        <w:footnoteReference w:id="9"/>
      </w:r>
      <w:r w:rsidR="002A5D7E">
        <w:rPr>
          <w:rFonts w:hint="cs"/>
          <w:rtl/>
          <w:lang w:val="fr-CH"/>
        </w:rPr>
        <w:t>.</w:t>
      </w:r>
    </w:p>
    <w:p w:rsidR="002A5D7E" w:rsidRPr="001B630B" w:rsidRDefault="002A5D7E" w:rsidP="002A5D7E">
      <w:pPr>
        <w:pStyle w:val="NumberedParaAR"/>
      </w:pPr>
      <w:r>
        <w:rPr>
          <w:rFonts w:hint="cs"/>
          <w:rtl/>
        </w:rPr>
        <w:t xml:space="preserve">والمكتب الأوروبي هو مكتب غير فاحص في إطار نظام لاهاي. وفي 2014، كان الاتحاد الأوروبي الطرف المتعاقد الأكثر تعيينا، إذ كان معيّنا في </w:t>
      </w:r>
      <w:r w:rsidR="00817470">
        <w:rPr>
          <w:rFonts w:hint="cs"/>
          <w:rtl/>
        </w:rPr>
        <w:t>17.5 في المائة من</w:t>
      </w:r>
      <w:r w:rsidR="001B630B">
        <w:rPr>
          <w:rFonts w:hint="cs"/>
          <w:rtl/>
        </w:rPr>
        <w:t xml:space="preserve"> </w:t>
      </w:r>
      <w:r w:rsidR="001B630B">
        <w:rPr>
          <w:rFonts w:hint="cs"/>
          <w:rtl/>
          <w:lang w:val="fr-CH"/>
        </w:rPr>
        <w:t xml:space="preserve">مجموع التصاميم. وسيكون عمل الفريق العامل المعني بمشروع </w:t>
      </w:r>
      <w:r w:rsidR="001B630B">
        <w:t>CP6</w:t>
      </w:r>
      <w:r w:rsidR="001B630B">
        <w:rPr>
          <w:rFonts w:hint="cs"/>
          <w:rtl/>
          <w:lang w:val="fr-CH"/>
        </w:rPr>
        <w:t xml:space="preserve"> مرجعا لمكاتب الملكية الفكرية الوطنية والإقليمية في الاتحاد الأوروبي وجمعيات المستخدمين والمودعين وممثليهم، فيما يتعلق بالممارسات الموحدة بشأن مقتضيات التصوير البياني للتصاميم داخل الاتحاد الأوروبي.</w:t>
      </w:r>
    </w:p>
    <w:p w:rsidR="001B630B" w:rsidRPr="001B630B" w:rsidRDefault="001B630B" w:rsidP="001B630B">
      <w:pPr>
        <w:pStyle w:val="Heading2AR"/>
        <w:spacing w:after="240"/>
      </w:pPr>
      <w:r w:rsidRPr="001B630B">
        <w:rPr>
          <w:rFonts w:hint="cs"/>
          <w:rtl/>
        </w:rPr>
        <w:t>حماية التصميم الصناعي في ظل أنظمة مختلفة</w:t>
      </w:r>
    </w:p>
    <w:p w:rsidR="00817470" w:rsidRPr="008A7170" w:rsidRDefault="001F1CBD" w:rsidP="001F1CBD">
      <w:pPr>
        <w:pStyle w:val="NumberedParaAR"/>
      </w:pPr>
      <w:r>
        <w:rPr>
          <w:rFonts w:hint="cs"/>
          <w:rtl/>
        </w:rPr>
        <w:t>من المهم أن ي</w:t>
      </w:r>
      <w:r w:rsidR="001B630B">
        <w:rPr>
          <w:rFonts w:hint="cs"/>
          <w:rtl/>
        </w:rPr>
        <w:t>ك</w:t>
      </w:r>
      <w:r>
        <w:rPr>
          <w:rFonts w:hint="cs"/>
          <w:rtl/>
        </w:rPr>
        <w:t>شف</w:t>
      </w:r>
      <w:r w:rsidR="001B630B">
        <w:rPr>
          <w:rFonts w:hint="cs"/>
          <w:rtl/>
        </w:rPr>
        <w:t xml:space="preserve"> المودع عن التصميم بالقدر الكافي في الطلب الأصلي مع إيلاء العناية اللازمة للتدابير المشتركة المناسبة لاستيفاء المقتضيات فيما بين الأطراف المتعاقدة المعينة. وينبغي </w:t>
      </w:r>
      <w:r w:rsidR="00126299">
        <w:rPr>
          <w:rFonts w:hint="cs"/>
          <w:rtl/>
        </w:rPr>
        <w:t>الانتباه إلى أنه فورما يرفض المكتب آثار التسجيل الدولي على أساس الإخفاق في الكشف الكافي عن التصميم، فلا يمكن تجاوز الرفض بالتماس تعديل التصوير الأصلي والكشف عن الأجزاء التي اعتبرها المكتب الفاحص غامضة في البداية. ومعنى ذلك أنه إذا كان الغرض من التعديل إضافة مادة جديدة إلى التصوير الأصلي أو إدخال تغيير يتجاوز نطاق هوية التصميم كما كُشف عنه في الأصل، فإن التعديل لن يُقبل كما لا يمكن أن يسحب المكتب رفضه.</w:t>
      </w:r>
    </w:p>
    <w:p w:rsidR="008A7170" w:rsidRDefault="008A7170" w:rsidP="008A7170">
      <w:pPr>
        <w:pStyle w:val="NumberedParaAR"/>
      </w:pPr>
      <w:r>
        <w:rPr>
          <w:rFonts w:hint="cs"/>
          <w:rtl/>
        </w:rPr>
        <w:t>ومن المهم أن يشار في هذا الصدد</w:t>
      </w:r>
      <w:r w:rsidR="001F1CBD">
        <w:rPr>
          <w:rFonts w:hint="cs"/>
          <w:rtl/>
        </w:rPr>
        <w:t xml:space="preserve"> إلى</w:t>
      </w:r>
      <w:r>
        <w:rPr>
          <w:rFonts w:hint="cs"/>
          <w:rtl/>
        </w:rPr>
        <w:t xml:space="preserve"> أنه باتخاذ هذه التدابير، سيكون الكشف عن التصميم بالنطاق ذاته والكشف الكامل عن التصميم الصناعي من شأنه بالأحرى أن يؤدي إلى تضييق نطاق الحماية في الأطراف المتعاقدة التي لا تقتضي تلك</w:t>
      </w:r>
      <w:r>
        <w:rPr>
          <w:rFonts w:hint="eastAsia"/>
          <w:rtl/>
        </w:rPr>
        <w:t> </w:t>
      </w:r>
      <w:r>
        <w:rPr>
          <w:rFonts w:hint="cs"/>
          <w:rtl/>
        </w:rPr>
        <w:t>العناصر.</w:t>
      </w:r>
    </w:p>
    <w:p w:rsidR="008A7170" w:rsidRDefault="008A7170" w:rsidP="001F1CBD">
      <w:pPr>
        <w:pStyle w:val="Heading1AR"/>
        <w:spacing w:after="240"/>
      </w:pPr>
      <w:r>
        <w:rPr>
          <w:rFonts w:hint="cs"/>
          <w:rtl/>
        </w:rPr>
        <w:t>رابعا</w:t>
      </w:r>
      <w:r>
        <w:rPr>
          <w:rFonts w:hint="cs"/>
          <w:rtl/>
        </w:rPr>
        <w:tab/>
        <w:t>اقتراح بشأن ال</w:t>
      </w:r>
      <w:r w:rsidR="005919B6">
        <w:rPr>
          <w:rFonts w:hint="cs"/>
          <w:rtl/>
        </w:rPr>
        <w:t>إرشادات</w:t>
      </w:r>
    </w:p>
    <w:p w:rsidR="00126299" w:rsidRDefault="00510061" w:rsidP="00A01AD2">
      <w:pPr>
        <w:pStyle w:val="NumberedParaAR"/>
      </w:pPr>
      <w:r>
        <w:rPr>
          <w:rFonts w:hint="cs"/>
          <w:rtl/>
        </w:rPr>
        <w:t xml:space="preserve">من المقترح أن يتيح المكتب الدولي لمستخدمي نظام لاهاي </w:t>
      </w:r>
      <w:r w:rsidR="005919B6">
        <w:rPr>
          <w:rFonts w:hint="cs"/>
          <w:rtl/>
        </w:rPr>
        <w:t>إرشادات</w:t>
      </w:r>
      <w:r>
        <w:rPr>
          <w:rFonts w:hint="cs"/>
          <w:rtl/>
        </w:rPr>
        <w:t xml:space="preserve"> كما هو منصوص عليه في مشروع ال</w:t>
      </w:r>
      <w:r w:rsidR="005919B6">
        <w:rPr>
          <w:rFonts w:hint="cs"/>
          <w:rtl/>
        </w:rPr>
        <w:t>إ</w:t>
      </w:r>
      <w:r w:rsidR="00A01AD2">
        <w:rPr>
          <w:rFonts w:hint="cs"/>
          <w:rtl/>
        </w:rPr>
        <w:t>ر</w:t>
      </w:r>
      <w:r w:rsidR="005919B6">
        <w:rPr>
          <w:rFonts w:hint="cs"/>
          <w:rtl/>
        </w:rPr>
        <w:t>شادات</w:t>
      </w:r>
      <w:r>
        <w:rPr>
          <w:rFonts w:hint="cs"/>
          <w:rtl/>
        </w:rPr>
        <w:t xml:space="preserve"> الوارد نصّه في مرفق هذه الوثيقة، بشأن التدابير الفعالة لتفادي الرفض الذي من الممكن أن يرفعه المكتب الفاحص بسبب الكشف غير الكافي عن التصميم الصناعي في التسجيل الدولي.</w:t>
      </w:r>
    </w:p>
    <w:p w:rsidR="00510061" w:rsidRDefault="00510061" w:rsidP="00510061">
      <w:pPr>
        <w:pStyle w:val="NumberedParaAR"/>
      </w:pPr>
      <w:r>
        <w:rPr>
          <w:rFonts w:hint="cs"/>
          <w:rtl/>
        </w:rPr>
        <w:lastRenderedPageBreak/>
        <w:t xml:space="preserve">وقد حلّل المكتب الدولي النصوص القانونية، بما فيها القوانين واللوائح ومعايير الفحص الوطنية لبعض الأطراف المتعاقدة، إلى جانب </w:t>
      </w:r>
      <w:proofErr w:type="spellStart"/>
      <w:r>
        <w:rPr>
          <w:rFonts w:hint="cs"/>
          <w:rtl/>
        </w:rPr>
        <w:t>إخطارات</w:t>
      </w:r>
      <w:proofErr w:type="spellEnd"/>
      <w:r>
        <w:rPr>
          <w:rFonts w:hint="cs"/>
          <w:rtl/>
        </w:rPr>
        <w:t xml:space="preserve"> الرفض المرسلة إلى المكتب الدولي من مكتب كوريا للملكية الفكرية</w:t>
      </w:r>
      <w:r w:rsidR="00DE0CB9">
        <w:rPr>
          <w:rStyle w:val="FootnoteReference"/>
          <w:rtl/>
        </w:rPr>
        <w:footnoteReference w:id="10"/>
      </w:r>
      <w:r>
        <w:rPr>
          <w:rFonts w:hint="cs"/>
          <w:rtl/>
        </w:rPr>
        <w:t xml:space="preserve">. </w:t>
      </w:r>
      <w:r w:rsidR="00485C91">
        <w:rPr>
          <w:rFonts w:hint="cs"/>
          <w:rtl/>
        </w:rPr>
        <w:t>والمعلومات المتعلقة بممارسات الفحص قدّمت إلى المكتب الدولي من خلال مشاورات غير رسمية بين المكاتب الفاحصة والمكتب الدولي.</w:t>
      </w:r>
    </w:p>
    <w:p w:rsidR="00485C91" w:rsidRDefault="00485C91" w:rsidP="00A01AD2">
      <w:pPr>
        <w:pStyle w:val="NumberedParaAR"/>
      </w:pPr>
      <w:r>
        <w:rPr>
          <w:rFonts w:hint="cs"/>
          <w:rtl/>
        </w:rPr>
        <w:t xml:space="preserve">وأخيرا، </w:t>
      </w:r>
      <w:r w:rsidR="00A01AD2">
        <w:rPr>
          <w:rFonts w:hint="cs"/>
          <w:rtl/>
        </w:rPr>
        <w:t xml:space="preserve">ليس الغرض من </w:t>
      </w:r>
      <w:r>
        <w:rPr>
          <w:rFonts w:hint="cs"/>
          <w:rtl/>
        </w:rPr>
        <w:t>التوصيات المقدمة في مشروع ال</w:t>
      </w:r>
      <w:r w:rsidR="005919B6">
        <w:rPr>
          <w:rFonts w:hint="cs"/>
          <w:rtl/>
        </w:rPr>
        <w:t>إرشادات</w:t>
      </w:r>
      <w:r>
        <w:rPr>
          <w:rFonts w:hint="cs"/>
          <w:rtl/>
        </w:rPr>
        <w:t xml:space="preserve"> </w:t>
      </w:r>
      <w:r w:rsidR="00A01AD2">
        <w:rPr>
          <w:rFonts w:hint="cs"/>
          <w:rtl/>
        </w:rPr>
        <w:t xml:space="preserve">أن تغطي </w:t>
      </w:r>
      <w:r>
        <w:rPr>
          <w:rFonts w:hint="cs"/>
          <w:rtl/>
        </w:rPr>
        <w:t>جميع الجوانب الممكنة للكشف المناسب، بل يُنتظر أن يبيّن كل طرف متعاقد التوصيات التي يراها فعالة أو مقبولة بالنسبة له. ولذلك الغرض، تدعى الدورة الخامسة للفريق العامل إلى التعليق على مضمون مشروع ال</w:t>
      </w:r>
      <w:r w:rsidR="005919B6">
        <w:rPr>
          <w:rFonts w:hint="cs"/>
          <w:rtl/>
        </w:rPr>
        <w:t>إرشادات</w:t>
      </w:r>
      <w:r>
        <w:rPr>
          <w:rFonts w:hint="cs"/>
          <w:rtl/>
        </w:rPr>
        <w:t xml:space="preserve"> كما هو وارد في مرفق هذه الو</w:t>
      </w:r>
      <w:r w:rsidR="003E10A4">
        <w:rPr>
          <w:rFonts w:hint="cs"/>
          <w:rtl/>
        </w:rPr>
        <w:t>ثيقة، وعلى كيفية إتاحته للجمهور بنشره على موقع الويبو مثلا، وعلى كيفية إدارته وتحديثه في حال أدخل مكتب فاحص تغييرات على سياسته بشأن الفحص.</w:t>
      </w:r>
    </w:p>
    <w:p w:rsidR="003E10A4" w:rsidRDefault="003E10A4" w:rsidP="003E10A4">
      <w:pPr>
        <w:pStyle w:val="NumberedParaAR"/>
      </w:pPr>
      <w:r>
        <w:rPr>
          <w:rFonts w:hint="cs"/>
          <w:rtl/>
        </w:rPr>
        <w:t>ويشار أيضا إلى أن تلك التوصيات لن تكون ملزمة قانونيا بالنسبة إلى المكاتب. ولا بدّ من التأكيد أيضا على أنه حتى وإن اتبع المودعون تلك التوصيات، فإنه سيمكن للمكتب المعيّن رغم ذلك رفض الحماية طبقا للقاعدة 9(4) من اللائحة المشتركة، لأسباب جوهرية بما يناسب قانونه المنطبق.</w:t>
      </w:r>
    </w:p>
    <w:p w:rsidR="003E10A4" w:rsidRDefault="003E10A4" w:rsidP="003E10A4">
      <w:pPr>
        <w:pStyle w:val="NumberedParaAR"/>
      </w:pPr>
      <w:r>
        <w:rPr>
          <w:rFonts w:hint="cs"/>
          <w:rtl/>
        </w:rPr>
        <w:t>وأخيرا، يشار إلى أن هذه العملية تقتصر على مساعدة المودعين على إيداع الطلبات الدولية وليس الغرض منها تنسيق ممارسات المكاتب أو تنسيق التشريعات فيما بين أعضاء اتحاد لاهي.</w:t>
      </w:r>
    </w:p>
    <w:p w:rsidR="00942A35" w:rsidRDefault="00942A35" w:rsidP="005919B6">
      <w:pPr>
        <w:pStyle w:val="DecisionParaAR"/>
      </w:pPr>
      <w:r>
        <w:rPr>
          <w:rFonts w:hint="cs"/>
          <w:rtl/>
        </w:rPr>
        <w:t>إن الفريق العامل مدعو</w:t>
      </w:r>
      <w:r w:rsidR="00433D2B">
        <w:rPr>
          <w:rFonts w:hint="cs"/>
          <w:rtl/>
        </w:rPr>
        <w:t xml:space="preserve"> إلى التعليق على محتويات مشروع </w:t>
      </w:r>
      <w:r w:rsidR="00433D2B" w:rsidRPr="00433D2B">
        <w:rPr>
          <w:rtl/>
        </w:rPr>
        <w:t>"</w:t>
      </w:r>
      <w:r w:rsidR="005919B6">
        <w:rPr>
          <w:rFonts w:hint="cs"/>
          <w:rtl/>
        </w:rPr>
        <w:t>إرشاد</w:t>
      </w:r>
      <w:r w:rsidR="00433D2B" w:rsidRPr="00433D2B">
        <w:rPr>
          <w:rtl/>
        </w:rPr>
        <w:t>ات لمستخدمي نظام لاهاي بشأن التدابير الفعالة لتفادي الرفض الممكن من المكاتب الفاحصة على أساس أن التصميم الصناعي موضع التسجيل الدولي لم يُكشف عنه بالقدر الكافي"</w:t>
      </w:r>
      <w:r w:rsidR="00433D2B">
        <w:rPr>
          <w:rFonts w:hint="cs"/>
          <w:rtl/>
        </w:rPr>
        <w:t>، كما ورد في مرفق هذه الوثيقة، وعلى كيفية إتاحة ال</w:t>
      </w:r>
      <w:r w:rsidR="005919B6">
        <w:rPr>
          <w:rFonts w:hint="cs"/>
          <w:rtl/>
        </w:rPr>
        <w:t>إرشاد</w:t>
      </w:r>
      <w:r w:rsidR="00433D2B">
        <w:rPr>
          <w:rFonts w:hint="cs"/>
          <w:rtl/>
        </w:rPr>
        <w:t>ات للجمهور وإدارتها</w:t>
      </w:r>
      <w:r w:rsidR="00433D2B">
        <w:rPr>
          <w:rFonts w:hint="eastAsia"/>
          <w:rtl/>
        </w:rPr>
        <w:t> </w:t>
      </w:r>
      <w:r w:rsidR="00433D2B">
        <w:rPr>
          <w:rFonts w:hint="cs"/>
          <w:rtl/>
        </w:rPr>
        <w:t>لاحقا.</w:t>
      </w:r>
    </w:p>
    <w:p w:rsidR="00433D2B" w:rsidRDefault="00433D2B" w:rsidP="00433D2B">
      <w:pPr>
        <w:pStyle w:val="DecisionParaAR"/>
        <w:numPr>
          <w:ilvl w:val="0"/>
          <w:numId w:val="0"/>
        </w:numPr>
        <w:ind w:left="5534"/>
        <w:rPr>
          <w:rtl/>
        </w:rPr>
      </w:pPr>
      <w:r>
        <w:rPr>
          <w:rFonts w:hint="cs"/>
          <w:rtl/>
        </w:rPr>
        <w:t>[يلي ذلك المرفق]</w:t>
      </w:r>
    </w:p>
    <w:p w:rsidR="00433D2B" w:rsidRDefault="00433D2B" w:rsidP="00433D2B">
      <w:pPr>
        <w:pStyle w:val="DecisionParaAR"/>
        <w:numPr>
          <w:ilvl w:val="0"/>
          <w:numId w:val="0"/>
        </w:numPr>
        <w:ind w:left="5534"/>
        <w:rPr>
          <w:rtl/>
        </w:rPr>
      </w:pPr>
    </w:p>
    <w:p w:rsidR="00433D2B" w:rsidRDefault="00433D2B" w:rsidP="00433D2B">
      <w:pPr>
        <w:pStyle w:val="DecisionParaAR"/>
        <w:numPr>
          <w:ilvl w:val="0"/>
          <w:numId w:val="0"/>
        </w:numPr>
        <w:ind w:left="5534"/>
        <w:rPr>
          <w:rtl/>
        </w:rPr>
      </w:pPr>
    </w:p>
    <w:p w:rsidR="00433D2B" w:rsidRDefault="00433D2B" w:rsidP="00433D2B">
      <w:pPr>
        <w:pStyle w:val="DecisionParaAR"/>
        <w:numPr>
          <w:ilvl w:val="0"/>
          <w:numId w:val="0"/>
        </w:numPr>
        <w:ind w:left="5534"/>
        <w:rPr>
          <w:rtl/>
        </w:rPr>
        <w:sectPr w:rsidR="00433D2B" w:rsidSect="00EB7752">
          <w:headerReference w:type="default" r:id="rId10"/>
          <w:pgSz w:w="11907" w:h="16840" w:code="9"/>
          <w:pgMar w:top="567" w:right="1418" w:bottom="1418" w:left="1134" w:header="510" w:footer="1021" w:gutter="0"/>
          <w:cols w:space="720"/>
          <w:titlePg/>
          <w:docGrid w:linePitch="299"/>
        </w:sectPr>
      </w:pPr>
    </w:p>
    <w:p w:rsidR="00433D2B" w:rsidRPr="00433D2B" w:rsidRDefault="005919B6" w:rsidP="00433D2B">
      <w:pPr>
        <w:pStyle w:val="NormalParaAR"/>
        <w:rPr>
          <w:rFonts w:cs="PT Bold Heading"/>
          <w:sz w:val="28"/>
          <w:szCs w:val="28"/>
        </w:rPr>
      </w:pPr>
      <w:r>
        <w:rPr>
          <w:rFonts w:cs="PT Bold Heading" w:hint="cs"/>
          <w:sz w:val="28"/>
          <w:szCs w:val="28"/>
          <w:rtl/>
        </w:rPr>
        <w:lastRenderedPageBreak/>
        <w:t>إرشاد</w:t>
      </w:r>
      <w:r w:rsidR="00433D2B" w:rsidRPr="00433D2B">
        <w:rPr>
          <w:rFonts w:cs="PT Bold Heading" w:hint="cs"/>
          <w:sz w:val="28"/>
          <w:szCs w:val="28"/>
          <w:rtl/>
        </w:rPr>
        <w:t>ات لمستخدمي نظام لاهاي بشأن التدابير الفعالة لتفادي الرفض الممكن من المكاتب</w:t>
      </w:r>
      <w:r w:rsidR="00433D2B">
        <w:rPr>
          <w:rFonts w:cs="Times New Roman" w:hint="eastAsia"/>
          <w:sz w:val="28"/>
          <w:szCs w:val="28"/>
          <w:rtl/>
        </w:rPr>
        <w:t> </w:t>
      </w:r>
      <w:r w:rsidR="00433D2B" w:rsidRPr="00433D2B">
        <w:rPr>
          <w:rFonts w:cs="PT Bold Heading" w:hint="cs"/>
          <w:sz w:val="28"/>
          <w:szCs w:val="28"/>
          <w:rtl/>
        </w:rPr>
        <w:t>الفاحصة على أساس أن التصميم الصناعي موضع التسجيل الدولي لم يُكشف عنه</w:t>
      </w:r>
      <w:r w:rsidR="00433D2B">
        <w:rPr>
          <w:rFonts w:cs="Times New Roman" w:hint="eastAsia"/>
          <w:sz w:val="28"/>
          <w:szCs w:val="28"/>
          <w:rtl/>
        </w:rPr>
        <w:t> </w:t>
      </w:r>
      <w:r w:rsidR="00433D2B" w:rsidRPr="00433D2B">
        <w:rPr>
          <w:rFonts w:cs="PT Bold Heading" w:hint="cs"/>
          <w:sz w:val="28"/>
          <w:szCs w:val="28"/>
          <w:rtl/>
        </w:rPr>
        <w:t>بالقدر الكافي</w:t>
      </w:r>
    </w:p>
    <w:p w:rsidR="003E10A4" w:rsidRDefault="005919B6" w:rsidP="000F657F">
      <w:pPr>
        <w:pStyle w:val="NormalParaAR"/>
        <w:rPr>
          <w:rtl/>
        </w:rPr>
      </w:pPr>
      <w:r>
        <w:rPr>
          <w:rFonts w:hint="cs"/>
          <w:b/>
          <w:bCs/>
          <w:u w:val="single"/>
          <w:rtl/>
        </w:rPr>
        <w:t>ملاحظة 1</w:t>
      </w:r>
      <w:r>
        <w:rPr>
          <w:rFonts w:hint="cs"/>
          <w:b/>
          <w:bCs/>
          <w:rtl/>
        </w:rPr>
        <w:t>:</w:t>
      </w:r>
      <w:r>
        <w:rPr>
          <w:rFonts w:hint="cs"/>
          <w:rtl/>
        </w:rPr>
        <w:t xml:space="preserve"> حتى وإن كان التصميم الصناعي مسجلا كتسجيل دولي لدى المكتب الدولي للمنظمة العالمية للملكية الفكرية (الويبو)، إذا اعتبر مكتب طرف متعاقد معيّن أن الصور الواردة في ذلك التسجيل الدولي غير كافية للكشف الكامل عن التصميم الصناعي، وفقا للقاعدة 9(4) من اللائحة التنفيذية المشتركة بين وثيقة 1999 ووثيقة 1960 من اتفاق </w:t>
      </w:r>
      <w:r w:rsidR="000F657F">
        <w:rPr>
          <w:rFonts w:hint="cs"/>
          <w:rtl/>
        </w:rPr>
        <w:t>لاهاي</w:t>
      </w:r>
      <w:r>
        <w:rPr>
          <w:rFonts w:hint="cs"/>
          <w:rtl/>
        </w:rPr>
        <w:t>، فإنه من الممكن لذلك المكتب أن يرفض آثار التسجيل الدولي على أساس هذا السبب الجوهري. ونميّز بين ثلاث حالات رئيسية تعتبر فيها المكاتب الفاحصة أن التصميم الدولي لم يُكشف عنه بالقدر الكافي.</w:t>
      </w:r>
    </w:p>
    <w:p w:rsidR="005919B6" w:rsidRDefault="005919B6" w:rsidP="005919B6">
      <w:pPr>
        <w:pStyle w:val="NormalParaAR"/>
        <w:rPr>
          <w:rtl/>
        </w:rPr>
      </w:pPr>
      <w:r>
        <w:rPr>
          <w:b/>
          <w:noProof/>
          <w:sz w:val="21"/>
          <w:szCs w:val="21"/>
        </w:rPr>
        <mc:AlternateContent>
          <mc:Choice Requires="wpg">
            <w:drawing>
              <wp:anchor distT="0" distB="0" distL="114300" distR="114300" simplePos="0" relativeHeight="251658240" behindDoc="0" locked="0" layoutInCell="1" allowOverlap="1" wp14:anchorId="72B7334B" wp14:editId="7937CAD0">
                <wp:simplePos x="0" y="0"/>
                <wp:positionH relativeFrom="column">
                  <wp:posOffset>149225</wp:posOffset>
                </wp:positionH>
                <wp:positionV relativeFrom="paragraph">
                  <wp:posOffset>114935</wp:posOffset>
                </wp:positionV>
                <wp:extent cx="5781040" cy="2437130"/>
                <wp:effectExtent l="0" t="0" r="10160" b="20320"/>
                <wp:wrapTopAndBottom/>
                <wp:docPr id="89" name="Group 89"/>
                <wp:cNvGraphicFramePr/>
                <a:graphic xmlns:a="http://schemas.openxmlformats.org/drawingml/2006/main">
                  <a:graphicData uri="http://schemas.microsoft.com/office/word/2010/wordprocessingGroup">
                    <wpg:wgp>
                      <wpg:cNvGrpSpPr/>
                      <wpg:grpSpPr>
                        <a:xfrm>
                          <a:off x="0" y="0"/>
                          <a:ext cx="5781040" cy="2437130"/>
                          <a:chOff x="0" y="0"/>
                          <a:chExt cx="5781041" cy="2106295"/>
                        </a:xfrm>
                      </wpg:grpSpPr>
                      <wps:wsp>
                        <wps:cNvPr id="84" name="Rectangle 3"/>
                        <wps:cNvSpPr/>
                        <wps:spPr>
                          <a:xfrm>
                            <a:off x="0" y="0"/>
                            <a:ext cx="5781040" cy="420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7B5973" w:rsidRDefault="007E5143" w:rsidP="005919B6">
                              <w:pPr>
                                <w:pStyle w:val="NormalWeb"/>
                                <w:bidi/>
                                <w:jc w:val="center"/>
                                <w:rPr>
                                  <w:rFonts w:ascii="Arabic Typesetting" w:hAnsi="Arabic Typesetting" w:cs="Arabic Typesetting"/>
                                  <w:sz w:val="40"/>
                                  <w:szCs w:val="40"/>
                                </w:rPr>
                              </w:pPr>
                              <w:r w:rsidRPr="007B5973">
                                <w:rPr>
                                  <w:rFonts w:ascii="Arabic Typesetting" w:eastAsia="SimSun" w:hAnsi="Arabic Typesetting" w:cs="Arabic Typesetting"/>
                                  <w:b/>
                                  <w:bCs/>
                                  <w:color w:val="000000"/>
                                  <w:kern w:val="24"/>
                                  <w:sz w:val="36"/>
                                  <w:szCs w:val="36"/>
                                  <w:rtl/>
                                </w:rPr>
                                <w:t>الحالات الرئيسية التي تعتبر فيها المكاتب الفاحصة أن التصميم الدولي لم يُكشف عنه بالقدر الكافي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4"/>
                        <wps:cNvSpPr/>
                        <wps:spPr>
                          <a:xfrm>
                            <a:off x="0" y="933450"/>
                            <a:ext cx="1739735" cy="1172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7B5973" w:rsidRDefault="007E5143" w:rsidP="007B5973">
                              <w:pPr>
                                <w:pStyle w:val="NormalWeb"/>
                                <w:bidi/>
                                <w:jc w:val="center"/>
                                <w:rPr>
                                  <w:rFonts w:ascii="Arabic Typesetting" w:eastAsia="SimSun" w:hAnsi="Arabic Typesetting" w:cs="Arabic Typesetting"/>
                                  <w:color w:val="000000"/>
                                  <w:kern w:val="24"/>
                                  <w:sz w:val="36"/>
                                  <w:szCs w:val="36"/>
                                </w:rPr>
                              </w:pPr>
                              <w:r w:rsidRPr="007B5973">
                                <w:rPr>
                                  <w:rFonts w:ascii="Arabic Typesetting" w:eastAsia="SimSun" w:hAnsi="Arabic Typesetting" w:cs="Arabic Typesetting" w:hint="cs"/>
                                  <w:color w:val="000000"/>
                                  <w:kern w:val="24"/>
                                  <w:sz w:val="36"/>
                                  <w:szCs w:val="36"/>
                                  <w:rtl/>
                                </w:rPr>
                                <w:t>عدم الاتساق في محتويات التصميم المطالب بحمايته والمبيَّن في النّسخ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5"/>
                        <wps:cNvSpPr/>
                        <wps:spPr>
                          <a:xfrm>
                            <a:off x="1999946" y="933450"/>
                            <a:ext cx="1751052"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7B5973" w:rsidRDefault="007E5143" w:rsidP="007B5973">
                              <w:pPr>
                                <w:pStyle w:val="NormalWeb"/>
                                <w:bidi/>
                                <w:jc w:val="center"/>
                                <w:rPr>
                                  <w:rFonts w:ascii="Arabic Typesetting" w:eastAsia="SimSun" w:hAnsi="Arabic Typesetting" w:cs="Arabic Typesetting"/>
                                  <w:color w:val="000000"/>
                                  <w:kern w:val="24"/>
                                  <w:sz w:val="36"/>
                                  <w:szCs w:val="36"/>
                                </w:rPr>
                              </w:pPr>
                              <w:r w:rsidRPr="007B5973">
                                <w:rPr>
                                  <w:rFonts w:ascii="Arabic Typesetting" w:eastAsia="SimSun" w:hAnsi="Arabic Typesetting" w:cs="Arabic Typesetting" w:hint="cs"/>
                                  <w:color w:val="000000"/>
                                  <w:kern w:val="24"/>
                                  <w:sz w:val="36"/>
                                  <w:szCs w:val="36"/>
                                  <w:rtl/>
                                </w:rPr>
                                <w:t>تصوير/بيان غامض للشكل أو النمط أو اللون الذي يتألف منه/لا يتألف منه التصميم المطالب بحمايته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6"/>
                        <wps:cNvSpPr/>
                        <wps:spPr>
                          <a:xfrm>
                            <a:off x="4031673" y="942975"/>
                            <a:ext cx="1749368"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7B5973" w:rsidRDefault="007E5143" w:rsidP="003422B9">
                              <w:pPr>
                                <w:pStyle w:val="NormalWeb"/>
                                <w:bidi/>
                                <w:jc w:val="center"/>
                                <w:rPr>
                                  <w:rFonts w:ascii="Arabic Typesetting" w:hAnsi="Arabic Typesetting" w:cs="Arabic Typesetting"/>
                                  <w:sz w:val="36"/>
                                  <w:szCs w:val="36"/>
                                </w:rPr>
                              </w:pPr>
                              <w:r w:rsidRPr="007B5973">
                                <w:rPr>
                                  <w:rFonts w:ascii="Arabic Typesetting" w:eastAsia="SimSun" w:hAnsi="Arabic Typesetting" w:cs="Arabic Typesetting"/>
                                  <w:color w:val="000000"/>
                                  <w:kern w:val="24"/>
                                  <w:sz w:val="36"/>
                                  <w:szCs w:val="36"/>
                                  <w:rtl/>
                                </w:rPr>
                                <w:t xml:space="preserve">تصوير جزئي </w:t>
                              </w:r>
                              <w:r>
                                <w:rPr>
                                  <w:rFonts w:ascii="Arabic Typesetting" w:eastAsia="SimSun" w:hAnsi="Arabic Typesetting" w:cs="Arabic Typesetting" w:hint="cs"/>
                                  <w:color w:val="000000"/>
                                  <w:kern w:val="24"/>
                                  <w:sz w:val="36"/>
                                  <w:szCs w:val="36"/>
                                  <w:rtl/>
                                </w:rPr>
                                <w:t xml:space="preserve">لهيئة </w:t>
                              </w:r>
                              <w:r w:rsidRPr="007B5973">
                                <w:rPr>
                                  <w:rFonts w:ascii="Arabic Typesetting" w:eastAsia="SimSun" w:hAnsi="Arabic Typesetting" w:cs="Arabic Typesetting"/>
                                  <w:color w:val="000000"/>
                                  <w:kern w:val="24"/>
                                  <w:sz w:val="36"/>
                                  <w:szCs w:val="36"/>
                                  <w:rtl/>
                                </w:rPr>
                                <w:t>المنتج الذي يُجسَّد فيه التصميم المطالب بحمايته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Elbow Connector 8"/>
                        <wps:cNvCnPr/>
                        <wps:spPr>
                          <a:xfrm rot="5400000" flipH="1" flipV="1">
                            <a:off x="1600200" y="-342900"/>
                            <a:ext cx="516255" cy="2049462"/>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Elbow Connector 9"/>
                        <wps:cNvCnPr/>
                        <wps:spPr>
                          <a:xfrm rot="16200000" flipV="1">
                            <a:off x="3648075" y="-342900"/>
                            <a:ext cx="522432" cy="2053908"/>
                          </a:xfrm>
                          <a:prstGeom prst="bentConnector3">
                            <a:avLst>
                              <a:gd name="adj1" fmla="val 5091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3"/>
                        <wps:cNvCnPr/>
                        <wps:spPr>
                          <a:xfrm>
                            <a:off x="2883059" y="690563"/>
                            <a:ext cx="0" cy="2547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left:0;text-align:left;margin-left:11.75pt;margin-top:9.05pt;width:455.2pt;height:191.9pt;z-index:251658240" coordsize="57810,2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">
                <v:rect id="Rectangle 3" o:spid="_x0000_s1027" style="position:absolute;width:57810;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LX8UA&#10;AADbAAAADwAAAGRycy9kb3ducmV2LnhtbESPT2vCQBTE7wW/w/IEb3WjtkWiq4iltPRQSBT0+Mg+&#10;k5js25Dd/Om37xYKPQ4z8xtmux9NLXpqXWlZwWIegSDOrC45V3A+vT2uQTiPrLG2TAq+ycF+N3nY&#10;YqztwAn1qc9FgLCLUUHhfRNL6bKCDLq5bYiDd7OtQR9km0vd4hDgppbLKHqRBksOCwU2dCwoq9LO&#10;KFh9VddEyiZ978zzpXq9f+anFJWaTcfDBoSn0f+H/9ofWsH6C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ItfxQAAANsAAAAPAAAAAAAAAAAAAAAAAJgCAABkcnMv&#10;ZG93bnJldi54bWxQSwUGAAAAAAQABAD1AAAAigMAAAAA&#10;" fillcolor="white [3212]" strokecolor="black [3213]" strokeweight="2pt">
                  <v:textbox>
                    <w:txbxContent>
                      <w:p w:rsidR="007E5143" w:rsidRPr="007B5973" w:rsidRDefault="007E5143" w:rsidP="005919B6">
                        <w:pPr>
                          <w:pStyle w:val="NormalWeb"/>
                          <w:bidi/>
                          <w:jc w:val="center"/>
                          <w:rPr>
                            <w:rFonts w:ascii="Arabic Typesetting" w:hAnsi="Arabic Typesetting" w:cs="Arabic Typesetting"/>
                            <w:sz w:val="40"/>
                            <w:szCs w:val="40"/>
                          </w:rPr>
                        </w:pPr>
                        <w:r w:rsidRPr="007B5973">
                          <w:rPr>
                            <w:rFonts w:ascii="Arabic Typesetting" w:eastAsia="SimSun" w:hAnsi="Arabic Typesetting" w:cs="Arabic Typesetting"/>
                            <w:b/>
                            <w:bCs/>
                            <w:color w:val="000000"/>
                            <w:kern w:val="24"/>
                            <w:sz w:val="36"/>
                            <w:szCs w:val="36"/>
                            <w:rtl/>
                          </w:rPr>
                          <w:t>الحالات الرئيسية التي تعتبر فيها المكاتب الفاحصة أن التصميم الدولي لم يُكشف عنه بالقدر الكافي</w:t>
                        </w:r>
                      </w:p>
                    </w:txbxContent>
                  </v:textbox>
                </v:rect>
                <v:rect id="Rectangle 4" o:spid="_x0000_s1028" style="position:absolute;top:9334;width:17397;height:11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guxMUA&#10;AADbAAAADwAAAGRycy9kb3ducmV2LnhtbESPQWvCQBSE7wX/w/KE3pqNLZYQXaVYRPFQMCm0x0f2&#10;maTJvg3ZNYn/3i0Uehxm5htmvZ1MKwbqXW1ZwSKKQRAXVtdcKvjM908JCOeRNbaWScGNHGw3s4c1&#10;ptqOfKYh86UIEHYpKqi871IpXVGRQRfZjjh4F9sb9EH2pdQ9jgFuWvkcx6/SYM1hocKOdhUVTXY1&#10;Cl4+mu+zlF12uJrlV/P+cyrzDJV6nE9vKxCeJv8f/msftYJkCb9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2C7ExQAAANsAAAAPAAAAAAAAAAAAAAAAAJgCAABkcnMv&#10;ZG93bnJldi54bWxQSwUGAAAAAAQABAD1AAAAigMAAAAA&#10;" fillcolor="white [3212]" strokecolor="black [3213]" strokeweight="2pt">
                  <v:textbox>
                    <w:txbxContent>
                      <w:p w:rsidR="007E5143" w:rsidRPr="007B5973" w:rsidRDefault="007E5143" w:rsidP="007B5973">
                        <w:pPr>
                          <w:pStyle w:val="NormalWeb"/>
                          <w:bidi/>
                          <w:jc w:val="center"/>
                          <w:rPr>
                            <w:rFonts w:ascii="Arabic Typesetting" w:eastAsia="SimSun" w:hAnsi="Arabic Typesetting" w:cs="Arabic Typesetting"/>
                            <w:color w:val="000000"/>
                            <w:kern w:val="24"/>
                            <w:sz w:val="36"/>
                            <w:szCs w:val="36"/>
                          </w:rPr>
                        </w:pPr>
                        <w:r w:rsidRPr="007B5973">
                          <w:rPr>
                            <w:rFonts w:ascii="Arabic Typesetting" w:eastAsia="SimSun" w:hAnsi="Arabic Typesetting" w:cs="Arabic Typesetting" w:hint="cs"/>
                            <w:color w:val="000000"/>
                            <w:kern w:val="24"/>
                            <w:sz w:val="36"/>
                            <w:szCs w:val="36"/>
                            <w:rtl/>
                          </w:rPr>
                          <w:t>عدم الاتساق في محتويات التصميم المطالب بحمايته والمبيَّن في النّسخ</w:t>
                        </w:r>
                      </w:p>
                    </w:txbxContent>
                  </v:textbox>
                </v:rect>
                <v:rect id="Rectangle 5" o:spid="_x0000_s1029" style="position:absolute;left:19999;top:9334;width:17510;height:11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ws8QA&#10;AADbAAAADwAAAGRycy9kb3ducmV2LnhtbESPQWvCQBSE7wX/w/KE3pqNLRWJrlIspdKDYCK0x0f2&#10;maTJvg3ZNYn/3hUEj8PMfMOsNqNpRE+dqywrmEUxCOLc6ooLBcfs62UBwnlkjY1lUnAhB5v15GmF&#10;ibYDH6hPfSEChF2CCkrv20RKl5dk0EW2JQ7eyXYGfZBdIXWHQ4CbRr7G8VwarDgslNjStqS8Ts9G&#10;wdu+/jtI2abfZ/P+W3/+/xRZiko9T8ePJQhPo3+E7+2dVrCY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KsLPEAAAA2wAAAA8AAAAAAAAAAAAAAAAAmAIAAGRycy9k&#10;b3ducmV2LnhtbFBLBQYAAAAABAAEAPUAAACJAwAAAAA=&#10;" fillcolor="white [3212]" strokecolor="black [3213]" strokeweight="2pt">
                  <v:textbox>
                    <w:txbxContent>
                      <w:p w:rsidR="007E5143" w:rsidRPr="007B5973" w:rsidRDefault="007E5143" w:rsidP="007B5973">
                        <w:pPr>
                          <w:pStyle w:val="NormalWeb"/>
                          <w:bidi/>
                          <w:jc w:val="center"/>
                          <w:rPr>
                            <w:rFonts w:ascii="Arabic Typesetting" w:eastAsia="SimSun" w:hAnsi="Arabic Typesetting" w:cs="Arabic Typesetting"/>
                            <w:color w:val="000000"/>
                            <w:kern w:val="24"/>
                            <w:sz w:val="36"/>
                            <w:szCs w:val="36"/>
                          </w:rPr>
                        </w:pPr>
                        <w:r w:rsidRPr="007B5973">
                          <w:rPr>
                            <w:rFonts w:ascii="Arabic Typesetting" w:eastAsia="SimSun" w:hAnsi="Arabic Typesetting" w:cs="Arabic Typesetting" w:hint="cs"/>
                            <w:color w:val="000000"/>
                            <w:kern w:val="24"/>
                            <w:sz w:val="36"/>
                            <w:szCs w:val="36"/>
                            <w:rtl/>
                          </w:rPr>
                          <w:t>تصوير/بيان غامض للشكل أو النمط أو اللون الذي يتألف منه/لا يتألف منه التصميم المطالب بحمايته</w:t>
                        </w:r>
                      </w:p>
                    </w:txbxContent>
                  </v:textbox>
                </v:rect>
                <v:rect id="Rectangle 6" o:spid="_x0000_s1030" style="position:absolute;left:40316;top:9429;width:17494;height:1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VKMUA&#10;AADbAAAADwAAAGRycy9kb3ducmV2LnhtbESPT2vCQBTE7wW/w/IEb3Wj0laiq4iltPRQSBT0+Mg+&#10;k5js25Dd/Om37xYKPQ4z8xtmux9NLXpqXWlZwWIegSDOrC45V3A+vT2uQTiPrLG2TAq+ycF+N3nY&#10;YqztwAn1qc9FgLCLUUHhfRNL6bKCDLq5bYiDd7OtQR9km0vd4hDgppbLKHqWBksOCwU2dCwoq9LO&#10;KFh9VddEyiZ978zTpXq9f+anFJWaTcfDBoSn0f+H/9ofWsH6B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UoxQAAANsAAAAPAAAAAAAAAAAAAAAAAJgCAABkcnMv&#10;ZG93bnJldi54bWxQSwUGAAAAAAQABAD1AAAAigMAAAAA&#10;" fillcolor="white [3212]" strokecolor="black [3213]" strokeweight="2pt">
                  <v:textbox>
                    <w:txbxContent>
                      <w:p w:rsidR="007E5143" w:rsidRPr="007B5973" w:rsidRDefault="007E5143" w:rsidP="003422B9">
                        <w:pPr>
                          <w:pStyle w:val="NormalWeb"/>
                          <w:bidi/>
                          <w:jc w:val="center"/>
                          <w:rPr>
                            <w:rFonts w:ascii="Arabic Typesetting" w:hAnsi="Arabic Typesetting" w:cs="Arabic Typesetting"/>
                            <w:sz w:val="36"/>
                            <w:szCs w:val="36"/>
                          </w:rPr>
                        </w:pPr>
                        <w:r w:rsidRPr="007B5973">
                          <w:rPr>
                            <w:rFonts w:ascii="Arabic Typesetting" w:eastAsia="SimSun" w:hAnsi="Arabic Typesetting" w:cs="Arabic Typesetting"/>
                            <w:color w:val="000000"/>
                            <w:kern w:val="24"/>
                            <w:sz w:val="36"/>
                            <w:szCs w:val="36"/>
                            <w:rtl/>
                          </w:rPr>
                          <w:t xml:space="preserve">تصوير جزئي </w:t>
                        </w:r>
                        <w:r>
                          <w:rPr>
                            <w:rFonts w:ascii="Arabic Typesetting" w:eastAsia="SimSun" w:hAnsi="Arabic Typesetting" w:cs="Arabic Typesetting" w:hint="cs"/>
                            <w:color w:val="000000"/>
                            <w:kern w:val="24"/>
                            <w:sz w:val="36"/>
                            <w:szCs w:val="36"/>
                            <w:rtl/>
                          </w:rPr>
                          <w:t xml:space="preserve">لهيئة </w:t>
                        </w:r>
                        <w:r w:rsidRPr="007B5973">
                          <w:rPr>
                            <w:rFonts w:ascii="Arabic Typesetting" w:eastAsia="SimSun" w:hAnsi="Arabic Typesetting" w:cs="Arabic Typesetting"/>
                            <w:color w:val="000000"/>
                            <w:kern w:val="24"/>
                            <w:sz w:val="36"/>
                            <w:szCs w:val="36"/>
                            <w:rtl/>
                          </w:rPr>
                          <w:t>المنتج الذي يُجسَّد فيه التصميم المطالب بحمايته</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1" type="#_x0000_t34" style="position:absolute;left:16002;top:-3430;width:5162;height:2049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YecAAAADbAAAADwAAAGRycy9kb3ducmV2LnhtbERPzYrCMBC+C75DmAVvmq6iaNcoIogi&#10;gujuA4zNbJvdZlKaqK1Pbw6Cx4/vf75sbCluVHvjWMHnIAFBnDltOFfw873pT0H4gKyxdEwKWvKw&#10;XHQ7c0y1u/OJbueQixjCPkUFRQhVKqXPCrLoB64ijtyvqy2GCOtc6hrvMdyWcpgkE2nRcGwosKJ1&#10;Qdn/+WoVrLy3h9mR2pb35mIe4+0o+9sq1ftoVl8gAjXhLX65d1rBNI6NX+IPk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GWHnAAAAA2wAAAA8AAAAAAAAAAAAAAAAA&#10;oQIAAGRycy9kb3ducmV2LnhtbFBLBQYAAAAABAAEAPkAAACOAwAAAAA=&#10;" strokecolor="black [3213]" strokeweight="1pt"/>
                <v:shape id="Elbow Connector 9" o:spid="_x0000_s1032" type="#_x0000_t34" style="position:absolute;left:36481;top:-3430;width:5224;height:2053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TLycYAAADbAAAADwAAAGRycy9kb3ducmV2LnhtbESPT0vDQBDF70K/wzKCN7urB2vTbotY&#10;lRYLpX9Aj0N2TEKzsyG7Jum37xwEbzO8N+/9Zr4cfK06amMV2MLD2IAizoOruLBwOr7fP4OKCdlh&#10;HZgsXCjCcjG6mWPmQs976g6pUBLCMUMLZUpNpnXMS/IYx6EhFu0ntB6TrG2hXYu9hPtaPxrzpD1W&#10;LA0lNvRaUn4+/HoL61X3/bnZprjaGZ58TPu3rv4y1t7dDi8zUImG9G/+u147wRd6+UUG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Ey8nGAAAA2wAAAA8AAAAAAAAA&#10;AAAAAAAAoQIAAGRycy9kb3ducmV2LnhtbFBLBQYAAAAABAAEAPkAAACUAwAAAAA=&#10;" adj="10997" strokecolor="black [3213]" strokeweight="1pt"/>
                <v:line id="Straight Connector 13" o:spid="_x0000_s1033" style="position:absolute;visibility:visible;mso-wrap-style:square" from="28830,6905" to="28830,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w10:wrap type="topAndBottom"/>
              </v:group>
            </w:pict>
          </mc:Fallback>
        </mc:AlternateContent>
      </w:r>
    </w:p>
    <w:p w:rsidR="003208CD" w:rsidRDefault="003208CD" w:rsidP="003208CD">
      <w:pPr>
        <w:pStyle w:val="NormalParaAR"/>
        <w:rPr>
          <w:rtl/>
        </w:rPr>
      </w:pPr>
      <w:r>
        <w:rPr>
          <w:rFonts w:hint="cs"/>
          <w:b/>
          <w:bCs/>
          <w:u w:val="single"/>
          <w:rtl/>
        </w:rPr>
        <w:t>ملاحظة 2</w:t>
      </w:r>
      <w:r>
        <w:rPr>
          <w:rFonts w:hint="cs"/>
          <w:b/>
          <w:bCs/>
          <w:rtl/>
        </w:rPr>
        <w:t>:</w:t>
      </w:r>
      <w:r>
        <w:rPr>
          <w:rFonts w:hint="cs"/>
          <w:rtl/>
        </w:rPr>
        <w:t xml:space="preserve"> من المهم أن يكشف المودع عن </w:t>
      </w:r>
      <w:r>
        <w:rPr>
          <w:rFonts w:hint="cs"/>
          <w:rtl/>
          <w:lang w:val="fr-CH"/>
        </w:rPr>
        <w:t xml:space="preserve">التصميم في التسجيل الدولي بالقدر الكافي. وبمجرد ما يرفض المكتب آثار التسجيل الدولي بسبب الإخفاق في الكشف الكافي عن التصميم، فسيستحيل تجاوز الرفض بالتماس تعديل التصوير الأصلي من خلال الكشف عن الأجزاء التي اعتبرها فاحص المكتب غامضة. ومعنى ذلك أنه إذا كان الغرض من التعديل إضافة مادة جديدة إلى التصوير الأصلي أو إدخال تغيير يخرج عن نطاق هوية التصميم كما كُشف عنه في الأصل، </w:t>
      </w:r>
      <w:r>
        <w:rPr>
          <w:rFonts w:hint="cs"/>
          <w:rtl/>
        </w:rPr>
        <w:t>فإن التعديل لن يُقبل كما لا يمكن أن يسحب المكتب رفضه.</w:t>
      </w:r>
    </w:p>
    <w:p w:rsidR="005919B6" w:rsidRDefault="00746D72" w:rsidP="003208CD">
      <w:pPr>
        <w:pStyle w:val="NormalParaAR"/>
        <w:rPr>
          <w:rtl/>
        </w:rPr>
      </w:pPr>
      <w:r>
        <w:rPr>
          <w:rFonts w:hint="cs"/>
          <w:b/>
          <w:bCs/>
          <w:u w:val="single"/>
          <w:rtl/>
        </w:rPr>
        <w:t xml:space="preserve">ملاحظة </w:t>
      </w:r>
      <w:r w:rsidR="003208CD">
        <w:rPr>
          <w:rFonts w:hint="cs"/>
          <w:b/>
          <w:bCs/>
          <w:u w:val="single"/>
          <w:rtl/>
        </w:rPr>
        <w:t>3</w:t>
      </w:r>
      <w:r>
        <w:rPr>
          <w:rFonts w:hint="cs"/>
          <w:b/>
          <w:bCs/>
          <w:rtl/>
        </w:rPr>
        <w:t>:</w:t>
      </w:r>
      <w:r>
        <w:rPr>
          <w:rFonts w:hint="cs"/>
          <w:rtl/>
        </w:rPr>
        <w:t xml:space="preserve"> </w:t>
      </w:r>
      <w:r w:rsidR="000F657F">
        <w:rPr>
          <w:rFonts w:hint="cs"/>
          <w:rtl/>
        </w:rPr>
        <w:t>تجدر</w:t>
      </w:r>
      <w:r w:rsidR="003208CD">
        <w:rPr>
          <w:rFonts w:hint="cs"/>
          <w:rtl/>
        </w:rPr>
        <w:t xml:space="preserve"> الإشارة إلى </w:t>
      </w:r>
      <w:r w:rsidR="003208CD" w:rsidRPr="003208CD">
        <w:rPr>
          <w:rtl/>
        </w:rPr>
        <w:t xml:space="preserve">أن </w:t>
      </w:r>
      <w:r w:rsidR="003208CD">
        <w:rPr>
          <w:rFonts w:hint="cs"/>
          <w:rtl/>
        </w:rPr>
        <w:t xml:space="preserve">هذه </w:t>
      </w:r>
      <w:r w:rsidR="003208CD" w:rsidRPr="003208CD">
        <w:rPr>
          <w:rtl/>
        </w:rPr>
        <w:t xml:space="preserve">التوصيات </w:t>
      </w:r>
      <w:r w:rsidR="003208CD">
        <w:rPr>
          <w:rFonts w:hint="cs"/>
          <w:rtl/>
        </w:rPr>
        <w:t xml:space="preserve">ليست </w:t>
      </w:r>
      <w:r w:rsidR="003208CD" w:rsidRPr="003208CD">
        <w:rPr>
          <w:rtl/>
        </w:rPr>
        <w:t xml:space="preserve">ملزمة قانونيا بالنسبة إلى المكاتب. </w:t>
      </w:r>
      <w:r w:rsidR="003208CD">
        <w:rPr>
          <w:rFonts w:hint="cs"/>
          <w:rtl/>
        </w:rPr>
        <w:t xml:space="preserve">وبعبارة أخرى، </w:t>
      </w:r>
      <w:r w:rsidR="003208CD" w:rsidRPr="003208CD">
        <w:rPr>
          <w:rtl/>
        </w:rPr>
        <w:t xml:space="preserve">حتى وإن اتبع المودعون التوصيات، فإنه سيمكن للمكتب المعيّن رغم ذلك رفض الحماية طبقا للقاعدة 9(4) من اللائحة </w:t>
      </w:r>
      <w:r w:rsidR="003208CD">
        <w:rPr>
          <w:rFonts w:hint="cs"/>
          <w:rtl/>
        </w:rPr>
        <w:t xml:space="preserve">التنفيذية </w:t>
      </w:r>
      <w:r w:rsidR="003208CD" w:rsidRPr="003208CD">
        <w:rPr>
          <w:rtl/>
        </w:rPr>
        <w:t xml:space="preserve">المشتركة، لأسباب جوهرية </w:t>
      </w:r>
      <w:r w:rsidR="003208CD">
        <w:rPr>
          <w:rFonts w:hint="cs"/>
          <w:rtl/>
        </w:rPr>
        <w:t>وفقا ل</w:t>
      </w:r>
      <w:r w:rsidR="003208CD" w:rsidRPr="003208CD">
        <w:rPr>
          <w:rtl/>
        </w:rPr>
        <w:t>قانونه المنطبق.</w:t>
      </w:r>
    </w:p>
    <w:p w:rsidR="003208CD" w:rsidRDefault="003208CD">
      <w:pPr>
        <w:rPr>
          <w:rFonts w:ascii="Arabic Typesetting" w:hAnsi="Arabic Typesetting" w:cs="Arabic Typesetting"/>
          <w:sz w:val="36"/>
          <w:szCs w:val="36"/>
          <w:rtl/>
          <w:lang w:val="fr-CH"/>
        </w:rPr>
      </w:pPr>
      <w:r>
        <w:rPr>
          <w:rtl/>
          <w:lang w:val="fr-CH"/>
        </w:rPr>
        <w:br w:type="page"/>
      </w:r>
    </w:p>
    <w:p w:rsidR="003208CD" w:rsidRPr="00B36C06" w:rsidRDefault="00B36C06" w:rsidP="000F657F">
      <w:pPr>
        <w:pStyle w:val="Heading2AR"/>
        <w:spacing w:after="240"/>
        <w:rPr>
          <w:rtl/>
        </w:rPr>
      </w:pPr>
      <w:r w:rsidRPr="00B36C06">
        <w:rPr>
          <w:rFonts w:hint="cs"/>
          <w:rtl/>
        </w:rPr>
        <w:lastRenderedPageBreak/>
        <w:t xml:space="preserve">توصيات بشأن </w:t>
      </w:r>
      <w:r w:rsidRPr="00B36C06">
        <w:rPr>
          <w:rtl/>
        </w:rPr>
        <w:t xml:space="preserve">تدابير لتفادي الرفض الممكن على أساس </w:t>
      </w:r>
      <w:r w:rsidRPr="00B36C06">
        <w:rPr>
          <w:rFonts w:hint="cs"/>
          <w:rtl/>
        </w:rPr>
        <w:t xml:space="preserve">الكشف غير الكافي عن </w:t>
      </w:r>
      <w:r w:rsidRPr="00B36C06">
        <w:rPr>
          <w:rtl/>
        </w:rPr>
        <w:t>التصميم الصناعي</w:t>
      </w:r>
    </w:p>
    <w:p w:rsidR="005919B6" w:rsidRPr="00DF5C6E" w:rsidRDefault="00B36C06" w:rsidP="00DF5C6E">
      <w:pPr>
        <w:pStyle w:val="NormalParaAR"/>
        <w:keepNext/>
        <w:ind w:left="566" w:hanging="566"/>
        <w:rPr>
          <w:b/>
          <w:bCs/>
          <w:u w:val="single"/>
          <w:rtl/>
        </w:rPr>
      </w:pPr>
      <w:r w:rsidRPr="00DF5C6E">
        <w:rPr>
          <w:rFonts w:hint="cs"/>
          <w:b/>
          <w:bCs/>
          <w:rtl/>
        </w:rPr>
        <w:t>1.</w:t>
      </w:r>
      <w:r w:rsidRPr="00DF5C6E">
        <w:rPr>
          <w:rFonts w:hint="cs"/>
          <w:b/>
          <w:bCs/>
          <w:rtl/>
        </w:rPr>
        <w:tab/>
      </w:r>
      <w:r w:rsidRPr="00DF5C6E">
        <w:rPr>
          <w:rFonts w:hint="cs"/>
          <w:b/>
          <w:bCs/>
          <w:u w:val="single"/>
          <w:rtl/>
        </w:rPr>
        <w:t>مناظر غير كافية</w:t>
      </w:r>
    </w:p>
    <w:p w:rsidR="005919B6" w:rsidRPr="00072195" w:rsidRDefault="00354A76" w:rsidP="003422B9">
      <w:pPr>
        <w:pStyle w:val="NormalParaAR"/>
        <w:rPr>
          <w:lang w:val="fr-CH"/>
        </w:rPr>
      </w:pPr>
      <w:r>
        <w:rPr>
          <w:rFonts w:hint="cs"/>
          <w:rtl/>
        </w:rPr>
        <w:t>تعتبر المكاتب الفاحصة أن التصميم لم ي</w:t>
      </w:r>
      <w:r w:rsidR="003422B9">
        <w:rPr>
          <w:rFonts w:hint="cs"/>
          <w:rtl/>
        </w:rPr>
        <w:t>كشف عنه بالقدر الكافي إذا كانت الهيئة</w:t>
      </w:r>
      <w:r>
        <w:rPr>
          <w:rFonts w:hint="cs"/>
          <w:rtl/>
        </w:rPr>
        <w:t xml:space="preserve"> الكامل</w:t>
      </w:r>
      <w:r w:rsidR="003422B9">
        <w:rPr>
          <w:rFonts w:hint="cs"/>
          <w:rtl/>
        </w:rPr>
        <w:t>ة</w:t>
      </w:r>
      <w:r>
        <w:rPr>
          <w:rFonts w:hint="cs"/>
          <w:rtl/>
        </w:rPr>
        <w:t xml:space="preserve"> للمنتج الذي يجسَّد فيه التصميم غير مبيَّن</w:t>
      </w:r>
      <w:r w:rsidR="003422B9">
        <w:rPr>
          <w:rFonts w:hint="cs"/>
          <w:rtl/>
        </w:rPr>
        <w:t>ة</w:t>
      </w:r>
      <w:r>
        <w:rPr>
          <w:rFonts w:hint="cs"/>
          <w:rtl/>
        </w:rPr>
        <w:t xml:space="preserve"> على نحو كامل.</w:t>
      </w:r>
    </w:p>
    <w:p w:rsidR="00817470" w:rsidRPr="00072195" w:rsidRDefault="00072195" w:rsidP="00072195">
      <w:pPr>
        <w:pStyle w:val="NormalParaAR"/>
        <w:keepNext/>
        <w:rPr>
          <w:i/>
          <w:iCs/>
          <w:rtl/>
        </w:rPr>
      </w:pPr>
      <w:r w:rsidRPr="00072195">
        <w:rPr>
          <w:rFonts w:hint="cs"/>
          <w:i/>
          <w:iCs/>
          <w:rtl/>
        </w:rPr>
        <w:t>حالة نموذجية</w:t>
      </w:r>
    </w:p>
    <w:p w:rsidR="00072195" w:rsidRDefault="00072195" w:rsidP="00072195">
      <w:pPr>
        <w:pStyle w:val="NormalParaAR"/>
        <w:rPr>
          <w:rtl/>
        </w:rPr>
      </w:pPr>
      <w:r>
        <w:rPr>
          <w:rFonts w:hint="cs"/>
          <w:rtl/>
        </w:rPr>
        <w:t>لا تبيّن النسخ سوى بعض أجزاء المنتج دون تقديم أي شرح يفسّر عدم تقديم بعض المناظر.</w:t>
      </w:r>
    </w:p>
    <w:p w:rsidR="005919B6" w:rsidRDefault="00072195" w:rsidP="00072195">
      <w:pPr>
        <w:pStyle w:val="NormalParaAR"/>
        <w:tabs>
          <w:tab w:val="left" w:pos="3401"/>
        </w:tabs>
        <w:rPr>
          <w:rtl/>
        </w:rPr>
      </w:pPr>
      <w:r>
        <w:rPr>
          <w:rFonts w:hint="cs"/>
          <w:rtl/>
        </w:rPr>
        <w:tab/>
        <w:t>1.1</w:t>
      </w:r>
    </w:p>
    <w:p w:rsidR="005919B6" w:rsidRDefault="00072195" w:rsidP="00072195">
      <w:pPr>
        <w:pStyle w:val="NormalParaAR"/>
        <w:spacing w:line="240" w:lineRule="auto"/>
        <w:jc w:val="center"/>
        <w:rPr>
          <w:rtl/>
        </w:rPr>
      </w:pPr>
      <w:r>
        <w:rPr>
          <w:rFonts w:asciiTheme="minorEastAsia" w:eastAsiaTheme="minorEastAsia" w:hAnsiTheme="minorEastAsia"/>
          <w:noProof/>
          <w:sz w:val="18"/>
          <w:szCs w:val="18"/>
        </w:rPr>
        <w:drawing>
          <wp:inline distT="0" distB="0" distL="0" distR="0" wp14:anchorId="12794698" wp14:editId="5195F98D">
            <wp:extent cx="2456815" cy="2169795"/>
            <wp:effectExtent l="0" t="0" r="635" b="1905"/>
            <wp:docPr id="12" name="Picture 12" descr="N:\OrgHague\Shared\_LEGAL\Staff\Hideo\Working Group\5th\Reproduction\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Hague\Shared\_LEGAL\Staff\Hideo\Working Group\5th\Reproduction\imag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815" cy="2169795"/>
                    </a:xfrm>
                    <a:prstGeom prst="rect">
                      <a:avLst/>
                    </a:prstGeom>
                    <a:noFill/>
                    <a:ln>
                      <a:noFill/>
                    </a:ln>
                  </pic:spPr>
                </pic:pic>
              </a:graphicData>
            </a:graphic>
          </wp:inline>
        </w:drawing>
      </w:r>
    </w:p>
    <w:p w:rsidR="00072195" w:rsidRDefault="00072195" w:rsidP="00072195">
      <w:pPr>
        <w:pStyle w:val="NormalParaAR"/>
        <w:tabs>
          <w:tab w:val="left" w:pos="1133"/>
          <w:tab w:val="left" w:pos="3401"/>
          <w:tab w:val="left" w:pos="6803"/>
        </w:tabs>
        <w:rPr>
          <w:rtl/>
        </w:rPr>
      </w:pPr>
      <w:r>
        <w:rPr>
          <w:rFonts w:hint="cs"/>
          <w:rtl/>
        </w:rPr>
        <w:tab/>
        <w:t>2.1</w:t>
      </w:r>
      <w:r>
        <w:rPr>
          <w:rFonts w:hint="cs"/>
          <w:rtl/>
        </w:rPr>
        <w:tab/>
        <w:t>3.1</w:t>
      </w:r>
      <w:r>
        <w:rPr>
          <w:rFonts w:hint="cs"/>
          <w:rtl/>
        </w:rPr>
        <w:tab/>
        <w:t>4.1</w:t>
      </w:r>
    </w:p>
    <w:p w:rsidR="00072195" w:rsidRDefault="00072195" w:rsidP="00072195">
      <w:pPr>
        <w:pStyle w:val="NormalParaAR"/>
        <w:tabs>
          <w:tab w:val="left" w:pos="1133"/>
          <w:tab w:val="left" w:pos="3401"/>
          <w:tab w:val="left" w:pos="6803"/>
        </w:tabs>
        <w:spacing w:line="360" w:lineRule="auto"/>
        <w:rPr>
          <w:rtl/>
        </w:rPr>
      </w:pPr>
      <w:r>
        <w:rPr>
          <w:rFonts w:asciiTheme="minorEastAsia" w:eastAsiaTheme="minorEastAsia" w:hAnsiTheme="minorEastAsia"/>
          <w:noProof/>
          <w:sz w:val="18"/>
          <w:szCs w:val="18"/>
        </w:rPr>
        <w:drawing>
          <wp:inline distT="0" distB="0" distL="0" distR="0" wp14:anchorId="20C2817A" wp14:editId="60EDFAD0">
            <wp:extent cx="1419225" cy="688975"/>
            <wp:effectExtent l="0" t="0" r="9525" b="0"/>
            <wp:docPr id="19" name="Picture 19"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6326953A" wp14:editId="5A37C4EF">
            <wp:extent cx="1419225" cy="688975"/>
            <wp:effectExtent l="0" t="0" r="9525" b="0"/>
            <wp:docPr id="20" name="Picture 20"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25F44322" wp14:editId="26C046DF">
            <wp:extent cx="1419225" cy="1371600"/>
            <wp:effectExtent l="0" t="0" r="9525" b="0"/>
            <wp:docPr id="26" name="Picture 2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5919B6" w:rsidRPr="007B12A1" w:rsidRDefault="00072195" w:rsidP="00072195">
      <w:pPr>
        <w:pStyle w:val="NormalParaAR"/>
        <w:keepNext/>
        <w:rPr>
          <w:b/>
          <w:bCs/>
          <w:u w:val="single"/>
          <w:rtl/>
        </w:rPr>
      </w:pPr>
      <w:r w:rsidRPr="007B12A1">
        <w:rPr>
          <w:rFonts w:hint="cs"/>
          <w:b/>
          <w:bCs/>
          <w:u w:val="single"/>
          <w:rtl/>
        </w:rPr>
        <w:t>التوصية 1.1:</w:t>
      </w:r>
      <w:r w:rsidRPr="007B12A1">
        <w:rPr>
          <w:rFonts w:hint="cs"/>
          <w:b/>
          <w:bCs/>
          <w:u w:val="single"/>
          <w:rtl/>
        </w:rPr>
        <w:tab/>
        <w:t>توفير العدد الكافي من ال</w:t>
      </w:r>
      <w:r w:rsidR="00535722">
        <w:rPr>
          <w:rFonts w:hint="cs"/>
          <w:b/>
          <w:bCs/>
          <w:u w:val="single"/>
          <w:rtl/>
        </w:rPr>
        <w:t>مناظر</w:t>
      </w:r>
    </w:p>
    <w:p w:rsidR="005919B6" w:rsidRDefault="001A37CE" w:rsidP="003225EB">
      <w:pPr>
        <w:pStyle w:val="NormalParaAR"/>
        <w:ind w:firstLine="566"/>
        <w:rPr>
          <w:rtl/>
        </w:rPr>
      </w:pPr>
      <w:r>
        <w:rPr>
          <w:rFonts w:hint="cs"/>
          <w:rtl/>
        </w:rPr>
        <w:t>-</w:t>
      </w:r>
      <w:r>
        <w:rPr>
          <w:rFonts w:hint="cs"/>
          <w:rtl/>
        </w:rPr>
        <w:tab/>
        <w:t xml:space="preserve">ينبغي تقديم ستّة </w:t>
      </w:r>
      <w:r w:rsidR="003225EB">
        <w:rPr>
          <w:rFonts w:hint="cs"/>
          <w:rtl/>
        </w:rPr>
        <w:t>مناظر</w:t>
      </w:r>
      <w:r>
        <w:rPr>
          <w:rFonts w:hint="cs"/>
          <w:rtl/>
        </w:rPr>
        <w:t xml:space="preserve"> لمنتج مجسّم (ثلاثي الأبعاد) من زوايا مختلفة (أمام، خلف، </w:t>
      </w:r>
      <w:r w:rsidR="00F00FCC">
        <w:rPr>
          <w:rFonts w:hint="cs"/>
          <w:rtl/>
        </w:rPr>
        <w:t>فوق</w:t>
      </w:r>
      <w:r>
        <w:rPr>
          <w:rFonts w:hint="cs"/>
          <w:rtl/>
        </w:rPr>
        <w:t xml:space="preserve">، </w:t>
      </w:r>
      <w:r w:rsidR="00F00FCC">
        <w:rPr>
          <w:rFonts w:hint="cs"/>
          <w:rtl/>
        </w:rPr>
        <w:t>تحت</w:t>
      </w:r>
      <w:r>
        <w:rPr>
          <w:rFonts w:hint="cs"/>
          <w:rtl/>
        </w:rPr>
        <w:t xml:space="preserve">، يمين، يسار)، أو </w:t>
      </w:r>
      <w:r w:rsidR="003225EB">
        <w:rPr>
          <w:rFonts w:hint="cs"/>
          <w:rtl/>
        </w:rPr>
        <w:t>منظرين</w:t>
      </w:r>
      <w:r>
        <w:rPr>
          <w:rFonts w:hint="cs"/>
          <w:rtl/>
        </w:rPr>
        <w:t xml:space="preserve"> اثن</w:t>
      </w:r>
      <w:r w:rsidR="003225EB">
        <w:rPr>
          <w:rFonts w:hint="cs"/>
          <w:rtl/>
        </w:rPr>
        <w:t>ي</w:t>
      </w:r>
      <w:r>
        <w:rPr>
          <w:rFonts w:hint="cs"/>
          <w:rtl/>
        </w:rPr>
        <w:t>ن يبينان ال</w:t>
      </w:r>
      <w:r w:rsidR="0068214A">
        <w:rPr>
          <w:rFonts w:hint="cs"/>
          <w:rtl/>
        </w:rPr>
        <w:t>سطح</w:t>
      </w:r>
      <w:r>
        <w:rPr>
          <w:rFonts w:hint="cs"/>
          <w:rtl/>
        </w:rPr>
        <w:t xml:space="preserve"> الأمامي وال</w:t>
      </w:r>
      <w:r w:rsidR="0068214A">
        <w:rPr>
          <w:rFonts w:hint="cs"/>
          <w:rtl/>
        </w:rPr>
        <w:t>سطح</w:t>
      </w:r>
      <w:r>
        <w:rPr>
          <w:rFonts w:hint="cs"/>
          <w:rtl/>
        </w:rPr>
        <w:t xml:space="preserve"> الخلفي لمنتج مادي ثنائي الأبعاد (مثل بطاقة، أو قماش، الخ).</w:t>
      </w:r>
      <w:r>
        <w:rPr>
          <w:rStyle w:val="FootnoteReference"/>
          <w:rtl/>
        </w:rPr>
        <w:footnoteReference w:id="11"/>
      </w:r>
    </w:p>
    <w:p w:rsidR="003422B9" w:rsidRDefault="003422B9" w:rsidP="003225EB">
      <w:pPr>
        <w:pStyle w:val="NormalParaAR"/>
        <w:ind w:firstLine="566"/>
        <w:rPr>
          <w:rtl/>
        </w:rPr>
      </w:pPr>
      <w:r>
        <w:rPr>
          <w:rFonts w:hint="cs"/>
          <w:rtl/>
        </w:rPr>
        <w:t>-</w:t>
      </w:r>
      <w:r>
        <w:rPr>
          <w:rFonts w:hint="cs"/>
          <w:rtl/>
        </w:rPr>
        <w:tab/>
        <w:t xml:space="preserve">عوضا عن </w:t>
      </w:r>
      <w:r w:rsidR="003225EB">
        <w:rPr>
          <w:rFonts w:hint="cs"/>
          <w:rtl/>
        </w:rPr>
        <w:t>المناظر</w:t>
      </w:r>
      <w:r>
        <w:rPr>
          <w:rFonts w:hint="cs"/>
          <w:rtl/>
        </w:rPr>
        <w:t xml:space="preserve"> الستة، يجوز قبول </w:t>
      </w:r>
      <w:r w:rsidR="003225EB">
        <w:rPr>
          <w:rFonts w:hint="cs"/>
          <w:rtl/>
        </w:rPr>
        <w:t xml:space="preserve">مناظر </w:t>
      </w:r>
      <w:r>
        <w:rPr>
          <w:rFonts w:hint="cs"/>
          <w:rtl/>
        </w:rPr>
        <w:t xml:space="preserve">منظورية إذا كانت </w:t>
      </w:r>
      <w:r w:rsidR="003225EB">
        <w:rPr>
          <w:rFonts w:hint="cs"/>
          <w:rtl/>
        </w:rPr>
        <w:t xml:space="preserve">المناظر </w:t>
      </w:r>
      <w:r>
        <w:rPr>
          <w:rFonts w:hint="cs"/>
          <w:rtl/>
        </w:rPr>
        <w:t>تبيّن الهيئة الكاملة للمنتج.</w:t>
      </w:r>
    </w:p>
    <w:p w:rsidR="003422B9" w:rsidRDefault="003422B9" w:rsidP="00535722">
      <w:pPr>
        <w:pStyle w:val="NormalParaAR"/>
        <w:ind w:firstLine="566"/>
        <w:rPr>
          <w:rtl/>
        </w:rPr>
      </w:pPr>
      <w:r>
        <w:rPr>
          <w:rFonts w:hint="cs"/>
          <w:rtl/>
        </w:rPr>
        <w:lastRenderedPageBreak/>
        <w:t>-</w:t>
      </w:r>
      <w:r>
        <w:rPr>
          <w:rFonts w:hint="cs"/>
          <w:rtl/>
        </w:rPr>
        <w:tab/>
        <w:t xml:space="preserve">ينبغي أن يكون كل </w:t>
      </w:r>
      <w:r w:rsidR="00535722">
        <w:rPr>
          <w:rFonts w:hint="cs"/>
          <w:rtl/>
        </w:rPr>
        <w:t>منظر</w:t>
      </w:r>
      <w:r>
        <w:rPr>
          <w:rFonts w:hint="cs"/>
          <w:rtl/>
        </w:rPr>
        <w:t xml:space="preserve"> على نفس مقياس </w:t>
      </w:r>
      <w:r w:rsidR="00535722">
        <w:rPr>
          <w:rFonts w:hint="cs"/>
          <w:rtl/>
        </w:rPr>
        <w:t xml:space="preserve">المناظر </w:t>
      </w:r>
      <w:r>
        <w:rPr>
          <w:rFonts w:hint="cs"/>
          <w:rtl/>
        </w:rPr>
        <w:t>الأخرى.</w:t>
      </w:r>
    </w:p>
    <w:p w:rsidR="003422B9" w:rsidRDefault="003422B9" w:rsidP="00535722">
      <w:pPr>
        <w:pStyle w:val="NormalParaAR"/>
        <w:ind w:firstLine="566"/>
      </w:pPr>
      <w:r>
        <w:rPr>
          <w:rFonts w:hint="cs"/>
          <w:rtl/>
        </w:rPr>
        <w:t>-</w:t>
      </w:r>
      <w:r>
        <w:rPr>
          <w:rFonts w:hint="cs"/>
          <w:rtl/>
        </w:rPr>
        <w:tab/>
        <w:t xml:space="preserve">ينبغي تقديم المفتاح أو الوصف المناسب لبيان زاوية كل </w:t>
      </w:r>
      <w:r w:rsidR="00535722">
        <w:rPr>
          <w:rFonts w:hint="cs"/>
          <w:rtl/>
        </w:rPr>
        <w:t>منظر</w:t>
      </w:r>
      <w:r>
        <w:rPr>
          <w:rFonts w:hint="cs"/>
          <w:rtl/>
        </w:rPr>
        <w:t>.</w:t>
      </w:r>
    </w:p>
    <w:p w:rsidR="003422B9" w:rsidRPr="007B12A1" w:rsidRDefault="00F00FCC" w:rsidP="00D413ED">
      <w:pPr>
        <w:pStyle w:val="NormalParaAR"/>
        <w:keepNext/>
        <w:spacing w:after="120"/>
        <w:rPr>
          <w:b/>
          <w:bCs/>
          <w:u w:val="single"/>
          <w:rtl/>
        </w:rPr>
      </w:pPr>
      <w:r w:rsidRPr="007B12A1">
        <w:rPr>
          <w:rFonts w:hint="cs"/>
          <w:b/>
          <w:bCs/>
          <w:u w:val="single"/>
          <w:rtl/>
        </w:rPr>
        <w:t xml:space="preserve">أفضل طريقة للعرض مع </w:t>
      </w:r>
      <w:r w:rsidR="00D413ED">
        <w:rPr>
          <w:rFonts w:hint="cs"/>
          <w:b/>
          <w:bCs/>
          <w:u w:val="single"/>
          <w:rtl/>
        </w:rPr>
        <w:t xml:space="preserve">مراعاة </w:t>
      </w:r>
      <w:r w:rsidRPr="007B12A1">
        <w:rPr>
          <w:rFonts w:hint="cs"/>
          <w:b/>
          <w:bCs/>
          <w:u w:val="single"/>
          <w:rtl/>
        </w:rPr>
        <w:t>التوصيات</w:t>
      </w:r>
    </w:p>
    <w:p w:rsidR="00817470" w:rsidRPr="00F00FCC" w:rsidRDefault="00F00FCC" w:rsidP="00A757DB">
      <w:pPr>
        <w:pStyle w:val="NormalParaAR"/>
        <w:keepNext/>
        <w:spacing w:after="120"/>
        <w:rPr>
          <w:i/>
          <w:iCs/>
        </w:rPr>
      </w:pPr>
      <w:r>
        <w:rPr>
          <w:rFonts w:hint="cs"/>
          <w:i/>
          <w:iCs/>
          <w:rtl/>
        </w:rPr>
        <w:t xml:space="preserve">ستّة </w:t>
      </w:r>
      <w:r w:rsidR="00535722">
        <w:rPr>
          <w:rFonts w:hint="cs"/>
          <w:i/>
          <w:iCs/>
          <w:rtl/>
        </w:rPr>
        <w:t>مناظر</w:t>
      </w:r>
      <w:r>
        <w:rPr>
          <w:rFonts w:hint="cs"/>
          <w:i/>
          <w:iCs/>
          <w:rtl/>
        </w:rPr>
        <w:t xml:space="preserve"> من ستّ زوايا مختلفة</w:t>
      </w:r>
    </w:p>
    <w:p w:rsidR="00F00FCC" w:rsidRDefault="00F00FCC" w:rsidP="00F00FCC">
      <w:pPr>
        <w:pStyle w:val="NormalParaAR"/>
        <w:tabs>
          <w:tab w:val="left" w:pos="1133"/>
          <w:tab w:val="left" w:pos="3401"/>
          <w:tab w:val="left" w:pos="6803"/>
        </w:tabs>
        <w:rPr>
          <w:rtl/>
        </w:rPr>
      </w:pPr>
      <w:r>
        <w:rPr>
          <w:rFonts w:hint="cs"/>
          <w:rtl/>
        </w:rPr>
        <w:tab/>
        <w:t>1.1</w:t>
      </w:r>
      <w:r>
        <w:rPr>
          <w:rFonts w:hint="cs"/>
          <w:rtl/>
        </w:rPr>
        <w:tab/>
        <w:t>2.1</w:t>
      </w:r>
      <w:r>
        <w:rPr>
          <w:rFonts w:hint="cs"/>
          <w:rtl/>
        </w:rPr>
        <w:tab/>
        <w:t>3.1</w:t>
      </w:r>
    </w:p>
    <w:p w:rsidR="00F00FCC" w:rsidRDefault="00F00FCC" w:rsidP="00F00FCC">
      <w:pPr>
        <w:pStyle w:val="NormalParaAR"/>
        <w:tabs>
          <w:tab w:val="left" w:pos="1133"/>
          <w:tab w:val="left" w:pos="3401"/>
          <w:tab w:val="left" w:pos="6803"/>
        </w:tabs>
        <w:spacing w:line="240" w:lineRule="auto"/>
        <w:rPr>
          <w:rtl/>
        </w:rPr>
      </w:pPr>
      <w:r>
        <w:rPr>
          <w:rFonts w:asciiTheme="minorEastAsia" w:eastAsiaTheme="minorEastAsia" w:hAnsiTheme="minorEastAsia"/>
          <w:noProof/>
          <w:sz w:val="18"/>
          <w:szCs w:val="18"/>
        </w:rPr>
        <w:drawing>
          <wp:inline distT="0" distB="0" distL="0" distR="0" wp14:anchorId="1221A04B" wp14:editId="2F0F0EC7">
            <wp:extent cx="1419225" cy="688975"/>
            <wp:effectExtent l="0" t="0" r="9525" b="0"/>
            <wp:docPr id="27" name="Picture 27"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6FB6A9BE" wp14:editId="4D9ABE1E">
            <wp:extent cx="1419225" cy="688975"/>
            <wp:effectExtent l="0" t="0" r="9525" b="0"/>
            <wp:docPr id="32" name="Picture 32"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447C701F" wp14:editId="74E62C53">
            <wp:extent cx="1419225" cy="1371600"/>
            <wp:effectExtent l="0" t="0" r="9525" b="0"/>
            <wp:docPr id="6" name="Picture 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F00FCC" w:rsidRDefault="00F00FCC" w:rsidP="00F00FCC">
      <w:pPr>
        <w:pStyle w:val="NormalParaAR"/>
        <w:tabs>
          <w:tab w:val="left" w:pos="1133"/>
          <w:tab w:val="left" w:pos="3401"/>
          <w:tab w:val="left" w:pos="6803"/>
        </w:tabs>
        <w:rPr>
          <w:rtl/>
        </w:rPr>
      </w:pPr>
      <w:r>
        <w:rPr>
          <w:rFonts w:hint="cs"/>
          <w:rtl/>
        </w:rPr>
        <w:tab/>
        <w:t>4.1</w:t>
      </w:r>
      <w:r>
        <w:rPr>
          <w:rFonts w:hint="cs"/>
          <w:rtl/>
        </w:rPr>
        <w:tab/>
        <w:t>5.1</w:t>
      </w:r>
      <w:r>
        <w:rPr>
          <w:rFonts w:hint="cs"/>
          <w:rtl/>
        </w:rPr>
        <w:tab/>
        <w:t>6.1</w:t>
      </w:r>
    </w:p>
    <w:p w:rsidR="00F00FCC" w:rsidRDefault="00F00FCC" w:rsidP="00F00FCC">
      <w:pPr>
        <w:pStyle w:val="NormalParaAR"/>
        <w:tabs>
          <w:tab w:val="left" w:pos="1133"/>
          <w:tab w:val="left" w:pos="3401"/>
          <w:tab w:val="left" w:pos="6803"/>
        </w:tabs>
        <w:spacing w:line="240" w:lineRule="auto"/>
        <w:rPr>
          <w:rtl/>
        </w:rPr>
      </w:pPr>
      <w:r>
        <w:rPr>
          <w:rFonts w:eastAsiaTheme="minorEastAsia"/>
          <w:b/>
          <w:noProof/>
          <w:sz w:val="18"/>
          <w:szCs w:val="18"/>
        </w:rPr>
        <w:drawing>
          <wp:inline distT="0" distB="0" distL="0" distR="0" wp14:anchorId="3D3F6EE7" wp14:editId="458E6C69">
            <wp:extent cx="1419225" cy="688975"/>
            <wp:effectExtent l="0" t="0" r="9525" b="0"/>
            <wp:docPr id="36" name="Picture 36"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03E1BF7B" wp14:editId="067B822B">
            <wp:extent cx="1419225" cy="688975"/>
            <wp:effectExtent l="0" t="0" r="9525" b="0"/>
            <wp:docPr id="38" name="Picture 3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4B3D4CBD" wp14:editId="09B5D371">
            <wp:extent cx="1419225" cy="1371600"/>
            <wp:effectExtent l="0" t="0" r="9525" b="0"/>
            <wp:docPr id="7" name="Picture 7"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E1581" w:rsidRPr="00F00FCC" w:rsidRDefault="00F00FCC" w:rsidP="00A757DB">
      <w:pPr>
        <w:pStyle w:val="NormalParaAR"/>
        <w:keepNext/>
        <w:spacing w:after="120"/>
        <w:rPr>
          <w:i/>
          <w:iCs/>
          <w:rtl/>
        </w:rPr>
      </w:pPr>
      <w:r w:rsidRPr="00F00FCC">
        <w:rPr>
          <w:rFonts w:hint="cs"/>
          <w:i/>
          <w:iCs/>
          <w:rtl/>
        </w:rPr>
        <w:t>المفاتيح/الوصف</w:t>
      </w:r>
    </w:p>
    <w:p w:rsidR="00F00FCC" w:rsidRDefault="00F00FCC" w:rsidP="00535722">
      <w:pPr>
        <w:pStyle w:val="NormalParaAR"/>
        <w:spacing w:after="120"/>
        <w:rPr>
          <w:rtl/>
        </w:rPr>
      </w:pPr>
      <w:r>
        <w:rPr>
          <w:rFonts w:hint="cs"/>
          <w:rtl/>
        </w:rPr>
        <w:t>1.1)</w:t>
      </w:r>
      <w:r>
        <w:rPr>
          <w:rFonts w:hint="cs"/>
          <w:rtl/>
        </w:rPr>
        <w:tab/>
      </w:r>
      <w:r w:rsidR="00535722">
        <w:rPr>
          <w:rFonts w:hint="cs"/>
          <w:rtl/>
        </w:rPr>
        <w:t>منظر</w:t>
      </w:r>
      <w:r>
        <w:rPr>
          <w:rFonts w:hint="cs"/>
          <w:rtl/>
        </w:rPr>
        <w:t xml:space="preserve"> أمامي؛ 2.1) </w:t>
      </w:r>
      <w:r w:rsidR="00535722">
        <w:rPr>
          <w:rFonts w:hint="cs"/>
          <w:rtl/>
        </w:rPr>
        <w:t>منظر</w:t>
      </w:r>
      <w:r>
        <w:rPr>
          <w:rFonts w:hint="cs"/>
          <w:rtl/>
        </w:rPr>
        <w:t xml:space="preserve"> يميني؛ 3.1) </w:t>
      </w:r>
      <w:r w:rsidR="00535722">
        <w:rPr>
          <w:rFonts w:hint="cs"/>
          <w:rtl/>
        </w:rPr>
        <w:t>منظر</w:t>
      </w:r>
      <w:r>
        <w:rPr>
          <w:rFonts w:hint="cs"/>
          <w:rtl/>
        </w:rPr>
        <w:t xml:space="preserve"> فوقي؛ 4.1) </w:t>
      </w:r>
      <w:r w:rsidR="00535722">
        <w:rPr>
          <w:rFonts w:hint="cs"/>
          <w:rtl/>
        </w:rPr>
        <w:t>منظر</w:t>
      </w:r>
      <w:r>
        <w:rPr>
          <w:rFonts w:hint="cs"/>
          <w:rtl/>
        </w:rPr>
        <w:t xml:space="preserve"> خلفي؛ 5.1) </w:t>
      </w:r>
      <w:r w:rsidR="00535722">
        <w:rPr>
          <w:rFonts w:hint="cs"/>
          <w:rtl/>
        </w:rPr>
        <w:t>منظر</w:t>
      </w:r>
      <w:r>
        <w:rPr>
          <w:rFonts w:hint="cs"/>
          <w:rtl/>
        </w:rPr>
        <w:t xml:space="preserve"> يساري؛ 6.1) </w:t>
      </w:r>
      <w:r w:rsidR="00535722">
        <w:rPr>
          <w:rFonts w:hint="cs"/>
          <w:rtl/>
        </w:rPr>
        <w:t>منظر</w:t>
      </w:r>
      <w:r>
        <w:rPr>
          <w:rFonts w:hint="cs"/>
          <w:rtl/>
        </w:rPr>
        <w:t xml:space="preserve"> تحتي.</w:t>
      </w:r>
    </w:p>
    <w:p w:rsidR="00A757DB" w:rsidRPr="00A757DB" w:rsidRDefault="00A757DB" w:rsidP="00433D2B">
      <w:pPr>
        <w:pStyle w:val="NormalParaAR"/>
        <w:rPr>
          <w:b/>
          <w:bCs/>
          <w:rtl/>
        </w:rPr>
      </w:pPr>
      <w:r w:rsidRPr="00A757DB">
        <w:rPr>
          <w:rFonts w:hint="cs"/>
          <w:b/>
          <w:bCs/>
          <w:rtl/>
        </w:rPr>
        <w:t>أو</w:t>
      </w:r>
    </w:p>
    <w:p w:rsidR="00F00FCC" w:rsidRPr="00A757DB" w:rsidRDefault="00535722" w:rsidP="00535722">
      <w:pPr>
        <w:pStyle w:val="NormalParaAR"/>
        <w:keepNext/>
        <w:spacing w:after="120"/>
        <w:rPr>
          <w:i/>
          <w:iCs/>
          <w:rtl/>
        </w:rPr>
      </w:pPr>
      <w:r w:rsidRPr="00535722">
        <w:rPr>
          <w:rFonts w:hint="cs"/>
          <w:i/>
          <w:iCs/>
          <w:rtl/>
        </w:rPr>
        <w:t>منظر</w:t>
      </w:r>
      <w:r w:rsidR="00A757DB" w:rsidRPr="00535722">
        <w:rPr>
          <w:rFonts w:hint="cs"/>
          <w:i/>
          <w:iCs/>
          <w:rtl/>
        </w:rPr>
        <w:t>ان</w:t>
      </w:r>
      <w:r w:rsidR="00A757DB" w:rsidRPr="00A757DB">
        <w:rPr>
          <w:rFonts w:hint="cs"/>
          <w:i/>
          <w:iCs/>
          <w:rtl/>
        </w:rPr>
        <w:t xml:space="preserve"> منظوري</w:t>
      </w:r>
      <w:r>
        <w:rPr>
          <w:rFonts w:hint="cs"/>
          <w:i/>
          <w:iCs/>
          <w:rtl/>
        </w:rPr>
        <w:t>ا</w:t>
      </w:r>
      <w:r w:rsidR="00A757DB" w:rsidRPr="00A757DB">
        <w:rPr>
          <w:rFonts w:hint="cs"/>
          <w:i/>
          <w:iCs/>
          <w:rtl/>
        </w:rPr>
        <w:t xml:space="preserve">ن يبيّنان كل </w:t>
      </w:r>
      <w:r w:rsidR="0068214A">
        <w:rPr>
          <w:rFonts w:hint="cs"/>
          <w:i/>
          <w:iCs/>
          <w:rtl/>
        </w:rPr>
        <w:t xml:space="preserve">سطوح </w:t>
      </w:r>
      <w:r w:rsidR="00A757DB" w:rsidRPr="00A757DB">
        <w:rPr>
          <w:rFonts w:hint="cs"/>
          <w:i/>
          <w:iCs/>
          <w:rtl/>
        </w:rPr>
        <w:t>المنتج</w:t>
      </w:r>
    </w:p>
    <w:p w:rsidR="00F00FCC" w:rsidRDefault="00A757DB" w:rsidP="00A757DB">
      <w:pPr>
        <w:pStyle w:val="NormalParaAR"/>
        <w:tabs>
          <w:tab w:val="left" w:pos="2834"/>
          <w:tab w:val="left" w:pos="6803"/>
        </w:tabs>
        <w:spacing w:after="120"/>
        <w:rPr>
          <w:rtl/>
        </w:rPr>
      </w:pPr>
      <w:r>
        <w:rPr>
          <w:rFonts w:hint="cs"/>
          <w:rtl/>
        </w:rPr>
        <w:tab/>
        <w:t>1.1</w:t>
      </w:r>
      <w:r>
        <w:rPr>
          <w:rFonts w:hint="cs"/>
          <w:rtl/>
        </w:rPr>
        <w:tab/>
        <w:t>2.1</w:t>
      </w:r>
    </w:p>
    <w:p w:rsidR="00A757DB" w:rsidRDefault="00A757DB" w:rsidP="00A757DB">
      <w:pPr>
        <w:pStyle w:val="NormalParaAR"/>
        <w:tabs>
          <w:tab w:val="left" w:pos="5244"/>
        </w:tabs>
        <w:spacing w:line="240" w:lineRule="auto"/>
        <w:rPr>
          <w:rtl/>
        </w:rPr>
      </w:pPr>
      <w:r>
        <w:rPr>
          <w:rFonts w:asciiTheme="minorEastAsia" w:eastAsiaTheme="minorEastAsia" w:hAnsiTheme="minorEastAsia"/>
          <w:noProof/>
          <w:sz w:val="18"/>
          <w:szCs w:val="18"/>
        </w:rPr>
        <w:drawing>
          <wp:inline distT="0" distB="0" distL="0" distR="0" wp14:anchorId="1F7D554B" wp14:editId="263DDD6A">
            <wp:extent cx="2458933" cy="2174429"/>
            <wp:effectExtent l="0" t="0" r="0" b="0"/>
            <wp:docPr id="21"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2E63E3B5" wp14:editId="49235312">
            <wp:extent cx="2456815" cy="2183765"/>
            <wp:effectExtent l="0" t="0" r="635" b="6985"/>
            <wp:docPr id="40" name="Picture 40"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8D4C15" w:rsidRPr="00F00FCC" w:rsidRDefault="008D4C15" w:rsidP="008D4C15">
      <w:pPr>
        <w:pStyle w:val="NormalParaAR"/>
        <w:keepNext/>
        <w:spacing w:after="120"/>
        <w:rPr>
          <w:i/>
          <w:iCs/>
          <w:rtl/>
        </w:rPr>
      </w:pPr>
      <w:r w:rsidRPr="00F00FCC">
        <w:rPr>
          <w:rFonts w:hint="cs"/>
          <w:i/>
          <w:iCs/>
          <w:rtl/>
        </w:rPr>
        <w:lastRenderedPageBreak/>
        <w:t>المفاتيح/الوصف</w:t>
      </w:r>
    </w:p>
    <w:p w:rsidR="008D4C15" w:rsidRDefault="008D4C15" w:rsidP="00535722">
      <w:pPr>
        <w:pStyle w:val="NormalParaAR"/>
        <w:spacing w:after="120"/>
        <w:rPr>
          <w:rtl/>
        </w:rPr>
      </w:pPr>
      <w:r>
        <w:rPr>
          <w:rFonts w:hint="cs"/>
          <w:rtl/>
        </w:rPr>
        <w:t>1.1)</w:t>
      </w:r>
      <w:r>
        <w:rPr>
          <w:rFonts w:hint="cs"/>
          <w:rtl/>
        </w:rPr>
        <w:tab/>
      </w:r>
      <w:r w:rsidR="00535722">
        <w:rPr>
          <w:rFonts w:hint="cs"/>
          <w:rtl/>
        </w:rPr>
        <w:t>منظر</w:t>
      </w:r>
      <w:r>
        <w:rPr>
          <w:rFonts w:hint="cs"/>
          <w:rtl/>
        </w:rPr>
        <w:t xml:space="preserve"> منظوري يبيّن الجانب الأمامي والفوقي واليميني للمنتج؛ 2.1) و</w:t>
      </w:r>
      <w:r w:rsidR="00535722" w:rsidRPr="00535722">
        <w:rPr>
          <w:rFonts w:hint="cs"/>
          <w:rtl/>
        </w:rPr>
        <w:t xml:space="preserve"> </w:t>
      </w:r>
      <w:r w:rsidR="00535722">
        <w:rPr>
          <w:rFonts w:hint="cs"/>
          <w:rtl/>
        </w:rPr>
        <w:t>منظر</w:t>
      </w:r>
      <w:r>
        <w:rPr>
          <w:rFonts w:hint="cs"/>
          <w:rtl/>
        </w:rPr>
        <w:t xml:space="preserve"> منظوري يبين الجانب الخلفي والتحتي واليساري للمنتج.</w:t>
      </w:r>
    </w:p>
    <w:p w:rsidR="00F00FCC" w:rsidRDefault="00F00FCC" w:rsidP="00433D2B">
      <w:pPr>
        <w:pStyle w:val="NormalParaAR"/>
        <w:rPr>
          <w:rtl/>
        </w:rPr>
      </w:pPr>
    </w:p>
    <w:p w:rsidR="007B12A1" w:rsidRPr="007B12A1" w:rsidRDefault="007B12A1" w:rsidP="007B12A1">
      <w:pPr>
        <w:pStyle w:val="NormalParaAR"/>
        <w:keepNext/>
        <w:rPr>
          <w:b/>
          <w:bCs/>
          <w:u w:val="single"/>
          <w:rtl/>
        </w:rPr>
      </w:pPr>
      <w:r w:rsidRPr="007B12A1">
        <w:rPr>
          <w:rFonts w:hint="cs"/>
          <w:b/>
          <w:bCs/>
          <w:u w:val="single"/>
          <w:rtl/>
        </w:rPr>
        <w:t xml:space="preserve">التوصية </w:t>
      </w:r>
      <w:r>
        <w:rPr>
          <w:rFonts w:hint="cs"/>
          <w:b/>
          <w:bCs/>
          <w:u w:val="single"/>
          <w:rtl/>
        </w:rPr>
        <w:t>2.1</w:t>
      </w:r>
      <w:r w:rsidRPr="007B12A1">
        <w:rPr>
          <w:rFonts w:hint="cs"/>
          <w:b/>
          <w:bCs/>
          <w:u w:val="single"/>
          <w:rtl/>
        </w:rPr>
        <w:t>:</w:t>
      </w:r>
      <w:r w:rsidRPr="007B12A1">
        <w:rPr>
          <w:rFonts w:hint="cs"/>
          <w:b/>
          <w:bCs/>
          <w:u w:val="single"/>
          <w:rtl/>
        </w:rPr>
        <w:tab/>
        <w:t xml:space="preserve">توفير </w:t>
      </w:r>
      <w:r>
        <w:rPr>
          <w:rFonts w:hint="cs"/>
          <w:b/>
          <w:bCs/>
          <w:u w:val="single"/>
          <w:rtl/>
        </w:rPr>
        <w:t>شرح عن ال</w:t>
      </w:r>
      <w:r w:rsidR="00535722">
        <w:rPr>
          <w:rFonts w:hint="cs"/>
          <w:b/>
          <w:bCs/>
          <w:u w:val="single"/>
          <w:rtl/>
        </w:rPr>
        <w:t>مناظر</w:t>
      </w:r>
      <w:r>
        <w:rPr>
          <w:rFonts w:hint="cs"/>
          <w:b/>
          <w:bCs/>
          <w:u w:val="single"/>
          <w:rtl/>
        </w:rPr>
        <w:t xml:space="preserve"> غير المقدَّمة</w:t>
      </w:r>
    </w:p>
    <w:p w:rsidR="00A757DB" w:rsidRDefault="007B12A1" w:rsidP="000F657F">
      <w:pPr>
        <w:pStyle w:val="NormalParaAR"/>
        <w:rPr>
          <w:rtl/>
        </w:rPr>
      </w:pPr>
      <w:r>
        <w:rPr>
          <w:rFonts w:hint="cs"/>
          <w:rtl/>
        </w:rPr>
        <w:t xml:space="preserve">في حال رغب المودع في عدم تقديم </w:t>
      </w:r>
      <w:r w:rsidR="00535722">
        <w:rPr>
          <w:rFonts w:hint="cs"/>
          <w:rtl/>
        </w:rPr>
        <w:t>منظر</w:t>
      </w:r>
      <w:r>
        <w:rPr>
          <w:rFonts w:hint="cs"/>
          <w:rtl/>
        </w:rPr>
        <w:t xml:space="preserve"> معيّن أو بعض ال</w:t>
      </w:r>
      <w:r w:rsidR="00535722">
        <w:rPr>
          <w:rFonts w:hint="cs"/>
          <w:rtl/>
        </w:rPr>
        <w:t>مناظر</w:t>
      </w:r>
      <w:r>
        <w:rPr>
          <w:rFonts w:hint="cs"/>
          <w:rtl/>
        </w:rPr>
        <w:t xml:space="preserve"> المحدّدة تكون صورتها مطابقة أو مرآةً ل</w:t>
      </w:r>
      <w:r w:rsidR="00535722">
        <w:rPr>
          <w:rFonts w:hint="cs"/>
          <w:rtl/>
        </w:rPr>
        <w:t>منظر</w:t>
      </w:r>
      <w:r>
        <w:rPr>
          <w:rFonts w:hint="cs"/>
          <w:rtl/>
        </w:rPr>
        <w:t xml:space="preserve"> آخر</w:t>
      </w:r>
      <w:r>
        <w:rPr>
          <w:rStyle w:val="FootnoteReference"/>
          <w:rtl/>
        </w:rPr>
        <w:footnoteReference w:id="12"/>
      </w:r>
      <w:r>
        <w:rPr>
          <w:rFonts w:hint="cs"/>
          <w:rtl/>
        </w:rPr>
        <w:t xml:space="preserve"> أو لا تبيّن سوى مساحة مسطحة وغير </w:t>
      </w:r>
      <w:proofErr w:type="spellStart"/>
      <w:r w:rsidR="0073758F">
        <w:rPr>
          <w:rFonts w:hint="cs"/>
          <w:rtl/>
        </w:rPr>
        <w:t>تزيينية</w:t>
      </w:r>
      <w:proofErr w:type="spellEnd"/>
      <w:r w:rsidR="0073758F">
        <w:rPr>
          <w:rFonts w:hint="cs"/>
          <w:rtl/>
        </w:rPr>
        <w:t xml:space="preserve"> للمنتج</w:t>
      </w:r>
      <w:r w:rsidR="0073758F">
        <w:rPr>
          <w:rStyle w:val="FootnoteReference"/>
          <w:rtl/>
        </w:rPr>
        <w:footnoteReference w:id="13"/>
      </w:r>
      <w:r w:rsidR="0073758F">
        <w:rPr>
          <w:rFonts w:hint="cs"/>
          <w:rtl/>
        </w:rPr>
        <w:t xml:space="preserve">، </w:t>
      </w:r>
      <w:r w:rsidR="003A2076">
        <w:rPr>
          <w:rFonts w:hint="cs"/>
          <w:rtl/>
        </w:rPr>
        <w:t>ينبغي تقديم وصف واضح يحدّد ال</w:t>
      </w:r>
      <w:r w:rsidR="00535722">
        <w:rPr>
          <w:rFonts w:hint="cs"/>
          <w:rtl/>
        </w:rPr>
        <w:t>منظر</w:t>
      </w:r>
      <w:r w:rsidR="003A2076">
        <w:rPr>
          <w:rFonts w:hint="cs"/>
          <w:rtl/>
        </w:rPr>
        <w:t xml:space="preserve"> أو </w:t>
      </w:r>
      <w:r w:rsidR="00535722">
        <w:rPr>
          <w:rFonts w:hint="cs"/>
          <w:rtl/>
        </w:rPr>
        <w:t xml:space="preserve">المناظر </w:t>
      </w:r>
      <w:r w:rsidR="003A2076">
        <w:rPr>
          <w:rFonts w:hint="cs"/>
          <w:rtl/>
        </w:rPr>
        <w:t>التي لم تقدَّم والسبب في عدم تقديمها.</w:t>
      </w:r>
    </w:p>
    <w:p w:rsidR="00A757DB" w:rsidRDefault="00535722" w:rsidP="00535722">
      <w:pPr>
        <w:pStyle w:val="NormalParaAR"/>
        <w:keepNext/>
        <w:spacing w:after="120"/>
        <w:jc w:val="center"/>
        <w:rPr>
          <w:rtl/>
        </w:rPr>
      </w:pPr>
      <w:r>
        <w:rPr>
          <w:rFonts w:hint="cs"/>
          <w:rtl/>
        </w:rPr>
        <w:t>منظر</w:t>
      </w:r>
      <w:r w:rsidR="000C2B88">
        <w:rPr>
          <w:rFonts w:hint="cs"/>
          <w:rtl/>
        </w:rPr>
        <w:t xml:space="preserve"> جانب</w:t>
      </w:r>
      <w:r w:rsidR="000F657F">
        <w:rPr>
          <w:rFonts w:hint="cs"/>
          <w:rtl/>
        </w:rPr>
        <w:t>ي</w:t>
      </w:r>
      <w:r w:rsidR="000C2B88">
        <w:rPr>
          <w:rFonts w:hint="cs"/>
          <w:rtl/>
        </w:rPr>
        <w:t xml:space="preserve"> و</w:t>
      </w:r>
      <w:r>
        <w:rPr>
          <w:rFonts w:hint="cs"/>
          <w:rtl/>
        </w:rPr>
        <w:t>منظر</w:t>
      </w:r>
      <w:r w:rsidR="000C2B88">
        <w:rPr>
          <w:rFonts w:hint="cs"/>
          <w:rtl/>
        </w:rPr>
        <w:t xml:space="preserve"> آخر للجانب المقابل هما </w:t>
      </w:r>
      <w:r>
        <w:rPr>
          <w:rFonts w:hint="cs"/>
          <w:rtl/>
        </w:rPr>
        <w:t>منظر</w:t>
      </w:r>
      <w:r w:rsidR="000C2B88">
        <w:rPr>
          <w:rFonts w:hint="cs"/>
          <w:rtl/>
        </w:rPr>
        <w:t>ان متطابقان</w:t>
      </w:r>
    </w:p>
    <w:p w:rsidR="00A757DB" w:rsidRDefault="00943A36" w:rsidP="00190CF8">
      <w:pPr>
        <w:pStyle w:val="NormalParaAR"/>
        <w:tabs>
          <w:tab w:val="center" w:pos="1700"/>
          <w:tab w:val="center" w:pos="4535"/>
        </w:tabs>
        <w:spacing w:after="0"/>
        <w:rPr>
          <w:rtl/>
        </w:rPr>
      </w:pPr>
      <w:r>
        <w:rPr>
          <w:rFonts w:hint="cs"/>
          <w:rtl/>
        </w:rPr>
        <w:tab/>
        <w:t>جانب يميني</w:t>
      </w:r>
      <w:r>
        <w:rPr>
          <w:rFonts w:hint="cs"/>
          <w:rtl/>
        </w:rPr>
        <w:tab/>
        <w:t>جانب يساري</w:t>
      </w:r>
    </w:p>
    <w:p w:rsidR="00A757DB" w:rsidRDefault="00190CF8" w:rsidP="00190CF8">
      <w:pPr>
        <w:pStyle w:val="NormalParaAR"/>
        <w:tabs>
          <w:tab w:val="left" w:pos="3401"/>
          <w:tab w:val="left" w:pos="6378"/>
        </w:tabs>
        <w:spacing w:after="120" w:line="240" w:lineRule="auto"/>
        <w:ind w:left="566"/>
        <w:rPr>
          <w:rtl/>
        </w:rPr>
      </w:pPr>
      <w:r>
        <w:rPr>
          <w:noProof/>
          <w:sz w:val="18"/>
          <w:szCs w:val="18"/>
        </w:rPr>
        <mc:AlternateContent>
          <mc:Choice Requires="wps">
            <w:drawing>
              <wp:anchor distT="0" distB="0" distL="114300" distR="114300" simplePos="0" relativeHeight="251660288" behindDoc="0" locked="0" layoutInCell="1" allowOverlap="1" wp14:anchorId="6B36BBD8" wp14:editId="2DD1334C">
                <wp:simplePos x="0" y="0"/>
                <wp:positionH relativeFrom="column">
                  <wp:posOffset>424180</wp:posOffset>
                </wp:positionH>
                <wp:positionV relativeFrom="paragraph">
                  <wp:posOffset>1905</wp:posOffset>
                </wp:positionV>
                <wp:extent cx="1398270" cy="654685"/>
                <wp:effectExtent l="0" t="0" r="11430" b="12065"/>
                <wp:wrapNone/>
                <wp:docPr id="63" name="Rectangle 63"/>
                <wp:cNvGraphicFramePr/>
                <a:graphic xmlns:a="http://schemas.openxmlformats.org/drawingml/2006/main">
                  <a:graphicData uri="http://schemas.microsoft.com/office/word/2010/wordprocessingShape">
                    <wps:wsp>
                      <wps:cNvSpPr/>
                      <wps:spPr>
                        <a:xfrm>
                          <a:off x="0" y="0"/>
                          <a:ext cx="1398270" cy="654685"/>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943A36" w:rsidRDefault="007E5143" w:rsidP="00B87E4C">
                            <w:pPr>
                              <w:bidi/>
                              <w:jc w:val="center"/>
                              <w:rPr>
                                <w:rFonts w:ascii="Arabic Typesetting" w:hAnsi="Arabic Typesetting" w:cs="Arabic Typesetting"/>
                                <w:b/>
                                <w:color w:val="000000" w:themeColor="text1"/>
                                <w:sz w:val="36"/>
                                <w:szCs w:val="36"/>
                              </w:rPr>
                            </w:pPr>
                            <w:r w:rsidRPr="00943A36">
                              <w:rPr>
                                <w:rFonts w:ascii="Arabic Typesetting" w:eastAsiaTheme="minorEastAsia" w:hAnsi="Arabic Typesetting" w:cs="Arabic Typesetting"/>
                                <w:b/>
                                <w:color w:val="000000" w:themeColor="text1"/>
                                <w:sz w:val="36"/>
                                <w:szCs w:val="36"/>
                                <w:rtl/>
                                <w:lang w:eastAsia="ja-JP"/>
                              </w:rPr>
                              <w:t xml:space="preserve">يجوز حذف أي واحد من </w:t>
                            </w:r>
                            <w:r w:rsidR="00B87E4C">
                              <w:rPr>
                                <w:rFonts w:ascii="Arabic Typesetting" w:eastAsiaTheme="minorEastAsia" w:hAnsi="Arabic Typesetting" w:cs="Arabic Typesetting" w:hint="cs"/>
                                <w:b/>
                                <w:color w:val="000000" w:themeColor="text1"/>
                                <w:sz w:val="36"/>
                                <w:szCs w:val="36"/>
                                <w:rtl/>
                                <w:lang w:eastAsia="ja-JP"/>
                              </w:rPr>
                              <w:t>المنظرين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4" style="position:absolute;left:0;text-align:left;margin-left:33.4pt;margin-top:.15pt;width:110.1pt;height:5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" fillcolor="white [3212]" strokecolor="black [3213]" strokeweight="1pt">
                <v:stroke dashstyle="longDash"/>
                <v:textbox>
                  <w:txbxContent>
                    <w:p w:rsidR="007E5143" w:rsidRPr="00943A36" w:rsidRDefault="007E5143" w:rsidP="00B87E4C">
                      <w:pPr>
                        <w:bidi/>
                        <w:jc w:val="center"/>
                        <w:rPr>
                          <w:rFonts w:ascii="Arabic Typesetting" w:hAnsi="Arabic Typesetting" w:cs="Arabic Typesetting"/>
                          <w:b/>
                          <w:color w:val="000000" w:themeColor="text1"/>
                          <w:sz w:val="36"/>
                          <w:szCs w:val="36"/>
                        </w:rPr>
                      </w:pPr>
                      <w:r w:rsidRPr="00943A36">
                        <w:rPr>
                          <w:rFonts w:ascii="Arabic Typesetting" w:eastAsiaTheme="minorEastAsia" w:hAnsi="Arabic Typesetting" w:cs="Arabic Typesetting"/>
                          <w:b/>
                          <w:color w:val="000000" w:themeColor="text1"/>
                          <w:sz w:val="36"/>
                          <w:szCs w:val="36"/>
                          <w:rtl/>
                          <w:lang w:eastAsia="ja-JP"/>
                        </w:rPr>
                        <w:t xml:space="preserve">يجوز حذف أي واحد من </w:t>
                      </w:r>
                      <w:r w:rsidR="00B87E4C">
                        <w:rPr>
                          <w:rFonts w:ascii="Arabic Typesetting" w:eastAsiaTheme="minorEastAsia" w:hAnsi="Arabic Typesetting" w:cs="Arabic Typesetting" w:hint="cs"/>
                          <w:b/>
                          <w:color w:val="000000" w:themeColor="text1"/>
                          <w:sz w:val="36"/>
                          <w:szCs w:val="36"/>
                          <w:rtl/>
                          <w:lang w:eastAsia="ja-JP"/>
                        </w:rPr>
                        <w:t>المنظرين</w:t>
                      </w:r>
                    </w:p>
                  </w:txbxContent>
                </v:textbox>
              </v:rect>
            </w:pict>
          </mc:Fallback>
        </mc:AlternateContent>
      </w:r>
      <w:r w:rsidRPr="00190CF8">
        <w:rPr>
          <w:noProof/>
          <w:rtl/>
        </w:rPr>
        <mc:AlternateContent>
          <mc:Choice Requires="wps">
            <w:drawing>
              <wp:anchor distT="0" distB="0" distL="114300" distR="114300" simplePos="0" relativeHeight="251663360" behindDoc="0" locked="0" layoutInCell="1" allowOverlap="1" wp14:anchorId="4DA9BEC1" wp14:editId="0407CB48">
                <wp:simplePos x="0" y="0"/>
                <wp:positionH relativeFrom="column">
                  <wp:posOffset>1894840</wp:posOffset>
                </wp:positionH>
                <wp:positionV relativeFrom="paragraph">
                  <wp:posOffset>184149</wp:posOffset>
                </wp:positionV>
                <wp:extent cx="390525" cy="238125"/>
                <wp:effectExtent l="0" t="0" r="9525" b="9525"/>
                <wp:wrapNone/>
                <wp:docPr id="54" name="Right Arrow 54"/>
                <wp:cNvGraphicFramePr/>
                <a:graphic xmlns:a="http://schemas.openxmlformats.org/drawingml/2006/main">
                  <a:graphicData uri="http://schemas.microsoft.com/office/word/2010/wordprocessingShape">
                    <wps:wsp>
                      <wps:cNvSpPr/>
                      <wps:spPr>
                        <a:xfrm rot="10800000">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149.2pt;margin-top:14.5pt;width:30.75pt;height:18.75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" adj="15015" fillcolor="gray [1629]" stroked="f" strokeweight="2pt"/>
            </w:pict>
          </mc:Fallback>
        </mc:AlternateContent>
      </w:r>
      <w:r w:rsidRPr="00190CF8">
        <w:rPr>
          <w:noProof/>
          <w:rtl/>
        </w:rPr>
        <mc:AlternateContent>
          <mc:Choice Requires="wps">
            <w:drawing>
              <wp:anchor distT="0" distB="0" distL="114300" distR="114300" simplePos="0" relativeHeight="251662336" behindDoc="0" locked="0" layoutInCell="1" allowOverlap="1" wp14:anchorId="3A0E427A" wp14:editId="50191A6F">
                <wp:simplePos x="0" y="0"/>
                <wp:positionH relativeFrom="column">
                  <wp:posOffset>3785235</wp:posOffset>
                </wp:positionH>
                <wp:positionV relativeFrom="paragraph">
                  <wp:posOffset>186055</wp:posOffset>
                </wp:positionV>
                <wp:extent cx="361950" cy="238125"/>
                <wp:effectExtent l="0" t="0" r="0" b="0"/>
                <wp:wrapNone/>
                <wp:docPr id="30" name="Equal 30"/>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30" o:spid="_x0000_s1026" style="position:absolute;margin-left:298.05pt;margin-top:14.65pt;width:28.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G2oQ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Pr>
          <w:rFonts w:asciiTheme="minorEastAsia" w:eastAsiaTheme="minorEastAsia" w:hAnsiTheme="minorEastAsia"/>
          <w:noProof/>
          <w:sz w:val="18"/>
          <w:szCs w:val="18"/>
        </w:rPr>
        <w:drawing>
          <wp:inline distT="0" distB="0" distL="0" distR="0" wp14:anchorId="6E18058A" wp14:editId="2A996A95">
            <wp:extent cx="1419225" cy="688975"/>
            <wp:effectExtent l="0" t="0" r="9525" b="0"/>
            <wp:docPr id="58" name="Picture 5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5A9A9BBC" wp14:editId="785571AE">
            <wp:extent cx="1419225" cy="688975"/>
            <wp:effectExtent l="0" t="0" r="9525" b="0"/>
            <wp:docPr id="61" name="Picture 61"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p>
    <w:p w:rsidR="003B07A1" w:rsidRDefault="003B07A1" w:rsidP="003B07A1">
      <w:pPr>
        <w:pStyle w:val="NormalParaAR"/>
        <w:tabs>
          <w:tab w:val="center" w:pos="1700"/>
          <w:tab w:val="center" w:pos="4535"/>
        </w:tabs>
        <w:spacing w:after="0"/>
        <w:rPr>
          <w:rtl/>
        </w:rPr>
      </w:pPr>
      <w:r>
        <w:rPr>
          <w:rFonts w:hint="cs"/>
          <w:rtl/>
        </w:rPr>
        <w:tab/>
        <w:t>فوق</w:t>
      </w:r>
      <w:r>
        <w:rPr>
          <w:rFonts w:hint="cs"/>
          <w:rtl/>
        </w:rPr>
        <w:tab/>
        <w:t>تحت</w:t>
      </w:r>
    </w:p>
    <w:p w:rsidR="00F00FCC" w:rsidRDefault="003B07A1" w:rsidP="003B07A1">
      <w:pPr>
        <w:pStyle w:val="NormalParaAR"/>
        <w:tabs>
          <w:tab w:val="left" w:pos="3401"/>
          <w:tab w:val="left" w:pos="6378"/>
        </w:tabs>
        <w:spacing w:after="120" w:line="240" w:lineRule="auto"/>
        <w:ind w:left="566"/>
        <w:rPr>
          <w:rtl/>
        </w:rPr>
      </w:pPr>
      <w:r w:rsidRPr="00190CF8">
        <w:rPr>
          <w:noProof/>
          <w:rtl/>
        </w:rPr>
        <mc:AlternateContent>
          <mc:Choice Requires="wps">
            <w:drawing>
              <wp:anchor distT="0" distB="0" distL="114300" distR="114300" simplePos="0" relativeHeight="251669504" behindDoc="0" locked="0" layoutInCell="1" allowOverlap="1" wp14:anchorId="00F7201E" wp14:editId="2397D4C6">
                <wp:simplePos x="0" y="0"/>
                <wp:positionH relativeFrom="column">
                  <wp:posOffset>1894205</wp:posOffset>
                </wp:positionH>
                <wp:positionV relativeFrom="paragraph">
                  <wp:posOffset>504190</wp:posOffset>
                </wp:positionV>
                <wp:extent cx="390525" cy="238125"/>
                <wp:effectExtent l="0" t="0" r="9525" b="9525"/>
                <wp:wrapNone/>
                <wp:docPr id="3" name="Right Arrow 3"/>
                <wp:cNvGraphicFramePr/>
                <a:graphic xmlns:a="http://schemas.openxmlformats.org/drawingml/2006/main">
                  <a:graphicData uri="http://schemas.microsoft.com/office/word/2010/wordprocessingShape">
                    <wps:wsp>
                      <wps:cNvSpPr/>
                      <wps:spPr>
                        <a:xfrm rot="10800000">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3" o:spid="_x0000_s1026" type="#_x0000_t13" style="position:absolute;margin-left:149.15pt;margin-top:39.7pt;width:30.75pt;height:18.75pt;rotation:18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" adj="15015" fillcolor="gray [1629]" stroked="f" strokeweight="2pt"/>
            </w:pict>
          </mc:Fallback>
        </mc:AlternateContent>
      </w:r>
      <w:r w:rsidRPr="00190CF8">
        <w:rPr>
          <w:noProof/>
          <w:rtl/>
        </w:rPr>
        <mc:AlternateContent>
          <mc:Choice Requires="wps">
            <w:drawing>
              <wp:anchor distT="0" distB="0" distL="114300" distR="114300" simplePos="0" relativeHeight="251667456" behindDoc="0" locked="0" layoutInCell="1" allowOverlap="1" wp14:anchorId="12CA7A6A" wp14:editId="7CC6E240">
                <wp:simplePos x="0" y="0"/>
                <wp:positionH relativeFrom="column">
                  <wp:posOffset>3766185</wp:posOffset>
                </wp:positionH>
                <wp:positionV relativeFrom="paragraph">
                  <wp:posOffset>506730</wp:posOffset>
                </wp:positionV>
                <wp:extent cx="361950" cy="238125"/>
                <wp:effectExtent l="0" t="0" r="0" b="0"/>
                <wp:wrapNone/>
                <wp:docPr id="2" name="Equal 2"/>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2" o:spid="_x0000_s1026" style="position:absolute;margin-left:296.55pt;margin-top:39.9pt;width:28.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Pr>
          <w:noProof/>
          <w:sz w:val="18"/>
          <w:szCs w:val="18"/>
        </w:rPr>
        <mc:AlternateContent>
          <mc:Choice Requires="wps">
            <w:drawing>
              <wp:anchor distT="0" distB="0" distL="114300" distR="114300" simplePos="0" relativeHeight="251665408" behindDoc="0" locked="0" layoutInCell="1" allowOverlap="1" wp14:anchorId="74E29A1C" wp14:editId="343F1923">
                <wp:simplePos x="0" y="0"/>
                <wp:positionH relativeFrom="column">
                  <wp:posOffset>413385</wp:posOffset>
                </wp:positionH>
                <wp:positionV relativeFrom="paragraph">
                  <wp:posOffset>-635</wp:posOffset>
                </wp:positionV>
                <wp:extent cx="1405255" cy="1356360"/>
                <wp:effectExtent l="0" t="0" r="23495" b="15240"/>
                <wp:wrapNone/>
                <wp:docPr id="70" name="Rectangle 70"/>
                <wp:cNvGraphicFramePr/>
                <a:graphic xmlns:a="http://schemas.openxmlformats.org/drawingml/2006/main">
                  <a:graphicData uri="http://schemas.microsoft.com/office/word/2010/wordprocessingShape">
                    <wps:wsp>
                      <wps:cNvSpPr/>
                      <wps:spPr>
                        <a:xfrm>
                          <a:off x="0" y="0"/>
                          <a:ext cx="1405255" cy="135636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943A36" w:rsidRDefault="007E5143" w:rsidP="00B87E4C">
                            <w:pPr>
                              <w:bidi/>
                              <w:jc w:val="center"/>
                              <w:rPr>
                                <w:rFonts w:ascii="Arabic Typesetting" w:hAnsi="Arabic Typesetting" w:cs="Arabic Typesetting"/>
                                <w:b/>
                                <w:color w:val="000000" w:themeColor="text1"/>
                                <w:sz w:val="36"/>
                                <w:szCs w:val="36"/>
                              </w:rPr>
                            </w:pPr>
                            <w:r w:rsidRPr="00943A36">
                              <w:rPr>
                                <w:rFonts w:ascii="Arabic Typesetting" w:eastAsiaTheme="minorEastAsia" w:hAnsi="Arabic Typesetting" w:cs="Arabic Typesetting"/>
                                <w:b/>
                                <w:color w:val="000000" w:themeColor="text1"/>
                                <w:sz w:val="36"/>
                                <w:szCs w:val="36"/>
                                <w:rtl/>
                                <w:lang w:eastAsia="ja-JP"/>
                              </w:rPr>
                              <w:t xml:space="preserve">يجوز حذف أي واحد من </w:t>
                            </w:r>
                            <w:r w:rsidR="00B87E4C">
                              <w:rPr>
                                <w:rFonts w:ascii="Arabic Typesetting" w:eastAsiaTheme="minorEastAsia" w:hAnsi="Arabic Typesetting" w:cs="Arabic Typesetting" w:hint="cs"/>
                                <w:b/>
                                <w:color w:val="000000" w:themeColor="text1"/>
                                <w:sz w:val="36"/>
                                <w:szCs w:val="36"/>
                                <w:rtl/>
                                <w:lang w:eastAsia="ja-JP"/>
                              </w:rPr>
                              <w:t>المنظرين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35" style="position:absolute;left:0;text-align:left;margin-left:32.55pt;margin-top:-.05pt;width:110.65pt;height:10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" fillcolor="white [3212]" strokecolor="black [3213]" strokeweight="1pt">
                <v:stroke dashstyle="longDash"/>
                <v:textbox>
                  <w:txbxContent>
                    <w:p w:rsidR="007E5143" w:rsidRPr="00943A36" w:rsidRDefault="007E5143" w:rsidP="00B87E4C">
                      <w:pPr>
                        <w:bidi/>
                        <w:jc w:val="center"/>
                        <w:rPr>
                          <w:rFonts w:ascii="Arabic Typesetting" w:hAnsi="Arabic Typesetting" w:cs="Arabic Typesetting"/>
                          <w:b/>
                          <w:color w:val="000000" w:themeColor="text1"/>
                          <w:sz w:val="36"/>
                          <w:szCs w:val="36"/>
                        </w:rPr>
                      </w:pPr>
                      <w:r w:rsidRPr="00943A36">
                        <w:rPr>
                          <w:rFonts w:ascii="Arabic Typesetting" w:eastAsiaTheme="minorEastAsia" w:hAnsi="Arabic Typesetting" w:cs="Arabic Typesetting"/>
                          <w:b/>
                          <w:color w:val="000000" w:themeColor="text1"/>
                          <w:sz w:val="36"/>
                          <w:szCs w:val="36"/>
                          <w:rtl/>
                          <w:lang w:eastAsia="ja-JP"/>
                        </w:rPr>
                        <w:t xml:space="preserve">يجوز حذف أي واحد من </w:t>
                      </w:r>
                      <w:r w:rsidR="00B87E4C">
                        <w:rPr>
                          <w:rFonts w:ascii="Arabic Typesetting" w:eastAsiaTheme="minorEastAsia" w:hAnsi="Arabic Typesetting" w:cs="Arabic Typesetting" w:hint="cs"/>
                          <w:b/>
                          <w:color w:val="000000" w:themeColor="text1"/>
                          <w:sz w:val="36"/>
                          <w:szCs w:val="36"/>
                          <w:rtl/>
                          <w:lang w:eastAsia="ja-JP"/>
                        </w:rPr>
                        <w:t>المنظرين</w:t>
                      </w:r>
                    </w:p>
                  </w:txbxContent>
                </v:textbox>
              </v:rect>
            </w:pict>
          </mc:Fallback>
        </mc:AlternateContent>
      </w:r>
      <w:r>
        <w:rPr>
          <w:rFonts w:asciiTheme="minorEastAsia" w:eastAsiaTheme="minorEastAsia" w:hAnsiTheme="minorEastAsia"/>
          <w:noProof/>
          <w:sz w:val="18"/>
          <w:szCs w:val="18"/>
        </w:rPr>
        <w:drawing>
          <wp:inline distT="0" distB="0" distL="0" distR="0" wp14:anchorId="73B41C05" wp14:editId="5FA3D085">
            <wp:extent cx="1419225" cy="1371600"/>
            <wp:effectExtent l="0" t="0" r="9525" b="0"/>
            <wp:docPr id="64" name="Picture 6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2A835CF4" wp14:editId="0C91BFEE">
            <wp:extent cx="1419225" cy="1371600"/>
            <wp:effectExtent l="0" t="0" r="9525" b="0"/>
            <wp:docPr id="65" name="Picture 65"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Pr>
          <w:rFonts w:hint="cs"/>
          <w:rtl/>
        </w:rPr>
        <w:tab/>
      </w:r>
    </w:p>
    <w:p w:rsidR="003B07A1" w:rsidRDefault="003B07A1" w:rsidP="00535722">
      <w:pPr>
        <w:pStyle w:val="NormalParaAR"/>
        <w:keepNext/>
        <w:spacing w:after="120"/>
        <w:jc w:val="center"/>
        <w:rPr>
          <w:rtl/>
        </w:rPr>
      </w:pPr>
      <w:r>
        <w:rPr>
          <w:rFonts w:hint="cs"/>
          <w:rtl/>
        </w:rPr>
        <w:t>ال</w:t>
      </w:r>
      <w:r w:rsidR="00535722">
        <w:rPr>
          <w:rFonts w:hint="cs"/>
          <w:rtl/>
        </w:rPr>
        <w:t>منظر</w:t>
      </w:r>
      <w:r>
        <w:rPr>
          <w:rFonts w:hint="cs"/>
          <w:rtl/>
        </w:rPr>
        <w:t xml:space="preserve"> من الجانب ليس عليه أي تزيين</w:t>
      </w:r>
    </w:p>
    <w:p w:rsidR="003B07A1" w:rsidRDefault="003B07A1" w:rsidP="00C40BAF">
      <w:pPr>
        <w:pStyle w:val="NormalParaAR"/>
        <w:tabs>
          <w:tab w:val="center" w:pos="1700"/>
          <w:tab w:val="center" w:pos="4535"/>
        </w:tabs>
        <w:spacing w:after="0"/>
        <w:rPr>
          <w:rtl/>
        </w:rPr>
      </w:pPr>
      <w:r>
        <w:rPr>
          <w:rFonts w:hint="cs"/>
          <w:rtl/>
        </w:rPr>
        <w:tab/>
      </w:r>
      <w:r w:rsidR="00C40BAF">
        <w:rPr>
          <w:rFonts w:hint="cs"/>
          <w:rtl/>
        </w:rPr>
        <w:tab/>
        <w:t>خلفي</w:t>
      </w:r>
    </w:p>
    <w:p w:rsidR="00C40BAF" w:rsidRDefault="00C40BAF" w:rsidP="00C40BAF">
      <w:pPr>
        <w:pStyle w:val="NormalParaAR"/>
        <w:tabs>
          <w:tab w:val="left" w:pos="3401"/>
          <w:tab w:val="left" w:pos="6520"/>
        </w:tabs>
        <w:spacing w:after="0" w:line="240" w:lineRule="auto"/>
        <w:rPr>
          <w:rtl/>
        </w:rPr>
      </w:pPr>
      <w:r>
        <w:rPr>
          <w:noProof/>
          <w:sz w:val="18"/>
          <w:szCs w:val="18"/>
        </w:rPr>
        <mc:AlternateContent>
          <mc:Choice Requires="wps">
            <w:drawing>
              <wp:anchor distT="0" distB="0" distL="114300" distR="114300" simplePos="0" relativeHeight="251671552" behindDoc="0" locked="0" layoutInCell="1" allowOverlap="1" wp14:anchorId="4E7CC548" wp14:editId="23A9415C">
                <wp:simplePos x="0" y="0"/>
                <wp:positionH relativeFrom="column">
                  <wp:posOffset>423545</wp:posOffset>
                </wp:positionH>
                <wp:positionV relativeFrom="paragraph">
                  <wp:posOffset>635</wp:posOffset>
                </wp:positionV>
                <wp:extent cx="1412240" cy="661670"/>
                <wp:effectExtent l="0" t="0" r="16510" b="24130"/>
                <wp:wrapNone/>
                <wp:docPr id="71" name="Rectangle 71"/>
                <wp:cNvGraphicFramePr/>
                <a:graphic xmlns:a="http://schemas.openxmlformats.org/drawingml/2006/main">
                  <a:graphicData uri="http://schemas.microsoft.com/office/word/2010/wordprocessingShape">
                    <wps:wsp>
                      <wps:cNvSpPr/>
                      <wps:spPr>
                        <a:xfrm>
                          <a:off x="0" y="0"/>
                          <a:ext cx="1412240" cy="66167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943A36" w:rsidRDefault="007E5143" w:rsidP="00B87E4C">
                            <w:pPr>
                              <w:bidi/>
                              <w:jc w:val="center"/>
                              <w:rPr>
                                <w:rFonts w:ascii="Arabic Typesetting" w:hAnsi="Arabic Typesetting" w:cs="Arabic Typesetting"/>
                                <w:b/>
                                <w:color w:val="000000" w:themeColor="text1"/>
                                <w:sz w:val="36"/>
                                <w:szCs w:val="36"/>
                              </w:rPr>
                            </w:pPr>
                            <w:r w:rsidRPr="00943A36">
                              <w:rPr>
                                <w:rFonts w:ascii="Arabic Typesetting" w:eastAsiaTheme="minorEastAsia" w:hAnsi="Arabic Typesetting" w:cs="Arabic Typesetting"/>
                                <w:b/>
                                <w:color w:val="000000" w:themeColor="text1"/>
                                <w:sz w:val="36"/>
                                <w:szCs w:val="36"/>
                                <w:rtl/>
                                <w:lang w:eastAsia="ja-JP"/>
                              </w:rPr>
                              <w:t xml:space="preserve">يجوز حذف </w:t>
                            </w:r>
                            <w:r w:rsidR="00B87E4C">
                              <w:rPr>
                                <w:rFonts w:ascii="Arabic Typesetting" w:eastAsiaTheme="minorEastAsia" w:hAnsi="Arabic Typesetting" w:cs="Arabic Typesetting" w:hint="cs"/>
                                <w:b/>
                                <w:color w:val="000000" w:themeColor="text1"/>
                                <w:sz w:val="36"/>
                                <w:szCs w:val="36"/>
                                <w:rtl/>
                                <w:lang w:eastAsia="ja-JP"/>
                              </w:rPr>
                              <w:t>المنظر</w:t>
                            </w:r>
                            <w:r>
                              <w:rPr>
                                <w:rFonts w:ascii="Arabic Typesetting" w:eastAsiaTheme="minorEastAsia" w:hAnsi="Arabic Typesetting" w:cs="Arabic Typesetting" w:hint="cs"/>
                                <w:b/>
                                <w:color w:val="000000" w:themeColor="text1"/>
                                <w:sz w:val="36"/>
                                <w:szCs w:val="36"/>
                                <w:rtl/>
                                <w:lang w:eastAsia="ja-JP"/>
                              </w:rPr>
                              <w:t xml:space="preserve"> الخلفي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6" style="position:absolute;left:0;text-align:left;margin-left:33.35pt;margin-top:.05pt;width:111.2pt;height:5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" fillcolor="white [3212]" strokecolor="black [3213]" strokeweight="1pt">
                <v:stroke dashstyle="longDash"/>
                <v:textbox>
                  <w:txbxContent>
                    <w:p w:rsidR="007E5143" w:rsidRPr="00943A36" w:rsidRDefault="007E5143" w:rsidP="00B87E4C">
                      <w:pPr>
                        <w:bidi/>
                        <w:jc w:val="center"/>
                        <w:rPr>
                          <w:rFonts w:ascii="Arabic Typesetting" w:hAnsi="Arabic Typesetting" w:cs="Arabic Typesetting"/>
                          <w:b/>
                          <w:color w:val="000000" w:themeColor="text1"/>
                          <w:sz w:val="36"/>
                          <w:szCs w:val="36"/>
                        </w:rPr>
                      </w:pPr>
                      <w:r w:rsidRPr="00943A36">
                        <w:rPr>
                          <w:rFonts w:ascii="Arabic Typesetting" w:eastAsiaTheme="minorEastAsia" w:hAnsi="Arabic Typesetting" w:cs="Arabic Typesetting"/>
                          <w:b/>
                          <w:color w:val="000000" w:themeColor="text1"/>
                          <w:sz w:val="36"/>
                          <w:szCs w:val="36"/>
                          <w:rtl/>
                          <w:lang w:eastAsia="ja-JP"/>
                        </w:rPr>
                        <w:t xml:space="preserve">يجوز حذف </w:t>
                      </w:r>
                      <w:r w:rsidR="00B87E4C">
                        <w:rPr>
                          <w:rFonts w:ascii="Arabic Typesetting" w:eastAsiaTheme="minorEastAsia" w:hAnsi="Arabic Typesetting" w:cs="Arabic Typesetting" w:hint="cs"/>
                          <w:b/>
                          <w:color w:val="000000" w:themeColor="text1"/>
                          <w:sz w:val="36"/>
                          <w:szCs w:val="36"/>
                          <w:rtl/>
                          <w:lang w:eastAsia="ja-JP"/>
                        </w:rPr>
                        <w:t>المنظر</w:t>
                      </w:r>
                      <w:r>
                        <w:rPr>
                          <w:rFonts w:ascii="Arabic Typesetting" w:eastAsiaTheme="minorEastAsia" w:hAnsi="Arabic Typesetting" w:cs="Arabic Typesetting" w:hint="cs"/>
                          <w:b/>
                          <w:color w:val="000000" w:themeColor="text1"/>
                          <w:sz w:val="36"/>
                          <w:szCs w:val="36"/>
                          <w:rtl/>
                          <w:lang w:eastAsia="ja-JP"/>
                        </w:rPr>
                        <w:t xml:space="preserve"> الخلفي</w:t>
                      </w:r>
                    </w:p>
                  </w:txbxContent>
                </v:textbox>
              </v:rect>
            </w:pict>
          </mc:Fallback>
        </mc:AlternateContent>
      </w:r>
      <w:r>
        <w:rPr>
          <w:rFonts w:hint="cs"/>
          <w:rtl/>
        </w:rPr>
        <w:tab/>
      </w:r>
      <w:r>
        <w:rPr>
          <w:rFonts w:eastAsiaTheme="minorEastAsia"/>
          <w:b/>
          <w:noProof/>
          <w:sz w:val="18"/>
          <w:szCs w:val="18"/>
        </w:rPr>
        <w:drawing>
          <wp:inline distT="0" distB="0" distL="0" distR="0" wp14:anchorId="2F3D36F9" wp14:editId="5A72AC0C">
            <wp:extent cx="1419225" cy="688975"/>
            <wp:effectExtent l="0" t="0" r="9525" b="0"/>
            <wp:docPr id="62" name="Picture 62"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p>
    <w:p w:rsidR="00C40BAF" w:rsidRDefault="00C40BAF">
      <w:pPr>
        <w:rPr>
          <w:rFonts w:ascii="Arabic Typesetting" w:hAnsi="Arabic Typesetting" w:cs="Arabic Typesetting"/>
          <w:sz w:val="36"/>
          <w:szCs w:val="36"/>
          <w:rtl/>
        </w:rPr>
      </w:pPr>
      <w:r>
        <w:rPr>
          <w:rtl/>
        </w:rPr>
        <w:br w:type="page"/>
      </w:r>
    </w:p>
    <w:p w:rsidR="00D413ED" w:rsidRPr="007B12A1" w:rsidRDefault="00D413ED" w:rsidP="00D413ED">
      <w:pPr>
        <w:pStyle w:val="NormalParaAR"/>
        <w:keepNext/>
        <w:spacing w:after="120"/>
        <w:rPr>
          <w:b/>
          <w:bCs/>
          <w:u w:val="single"/>
          <w:rtl/>
        </w:rPr>
      </w:pPr>
      <w:r w:rsidRPr="007B12A1">
        <w:rPr>
          <w:rFonts w:hint="cs"/>
          <w:b/>
          <w:bCs/>
          <w:u w:val="single"/>
          <w:rtl/>
        </w:rPr>
        <w:lastRenderedPageBreak/>
        <w:t xml:space="preserve">أفضل طريقة للعرض مع </w:t>
      </w:r>
      <w:r>
        <w:rPr>
          <w:rFonts w:hint="cs"/>
          <w:b/>
          <w:bCs/>
          <w:u w:val="single"/>
          <w:rtl/>
        </w:rPr>
        <w:t xml:space="preserve">مراعاة </w:t>
      </w:r>
      <w:r w:rsidRPr="007B12A1">
        <w:rPr>
          <w:rFonts w:hint="cs"/>
          <w:b/>
          <w:bCs/>
          <w:u w:val="single"/>
          <w:rtl/>
        </w:rPr>
        <w:t>التوصيات</w:t>
      </w:r>
    </w:p>
    <w:p w:rsidR="003B07A1" w:rsidRPr="00D413ED" w:rsidRDefault="00D413ED" w:rsidP="00D413ED">
      <w:pPr>
        <w:pStyle w:val="NormalParaAR"/>
        <w:keepNext/>
        <w:rPr>
          <w:i/>
          <w:iCs/>
          <w:rtl/>
        </w:rPr>
      </w:pPr>
      <w:r w:rsidRPr="00D413ED">
        <w:rPr>
          <w:rFonts w:hint="cs"/>
          <w:i/>
          <w:iCs/>
          <w:rtl/>
        </w:rPr>
        <w:t xml:space="preserve">ثلاثة </w:t>
      </w:r>
      <w:r w:rsidR="00535722">
        <w:rPr>
          <w:rFonts w:hint="cs"/>
          <w:i/>
          <w:iCs/>
          <w:rtl/>
        </w:rPr>
        <w:t>مناظر</w:t>
      </w:r>
      <w:r w:rsidRPr="00D413ED">
        <w:rPr>
          <w:rFonts w:hint="cs"/>
          <w:i/>
          <w:iCs/>
          <w:rtl/>
        </w:rPr>
        <w:t xml:space="preserve"> من ثلاث زوايا مختلفة</w:t>
      </w:r>
    </w:p>
    <w:p w:rsidR="007B2963" w:rsidRDefault="007B2963" w:rsidP="007B2963">
      <w:pPr>
        <w:pStyle w:val="NormalParaAR"/>
        <w:tabs>
          <w:tab w:val="left" w:pos="1133"/>
          <w:tab w:val="left" w:pos="3401"/>
          <w:tab w:val="left" w:pos="6803"/>
        </w:tabs>
        <w:rPr>
          <w:rtl/>
        </w:rPr>
      </w:pPr>
      <w:r>
        <w:rPr>
          <w:rFonts w:hint="cs"/>
          <w:rtl/>
        </w:rPr>
        <w:tab/>
        <w:t>1.1</w:t>
      </w:r>
      <w:r>
        <w:rPr>
          <w:rFonts w:hint="cs"/>
          <w:rtl/>
        </w:rPr>
        <w:tab/>
        <w:t>2.1</w:t>
      </w:r>
      <w:r>
        <w:rPr>
          <w:rFonts w:hint="cs"/>
          <w:rtl/>
        </w:rPr>
        <w:tab/>
        <w:t>3.1</w:t>
      </w:r>
    </w:p>
    <w:p w:rsidR="007B2963" w:rsidRDefault="007B2963" w:rsidP="007B2963">
      <w:pPr>
        <w:pStyle w:val="NormalParaAR"/>
        <w:tabs>
          <w:tab w:val="left" w:pos="1133"/>
          <w:tab w:val="left" w:pos="3401"/>
          <w:tab w:val="left" w:pos="6803"/>
        </w:tabs>
        <w:spacing w:line="240" w:lineRule="auto"/>
        <w:rPr>
          <w:rtl/>
        </w:rPr>
      </w:pPr>
      <w:r>
        <w:rPr>
          <w:rFonts w:asciiTheme="minorEastAsia" w:eastAsiaTheme="minorEastAsia" w:hAnsiTheme="minorEastAsia"/>
          <w:noProof/>
          <w:sz w:val="18"/>
          <w:szCs w:val="18"/>
        </w:rPr>
        <w:drawing>
          <wp:inline distT="0" distB="0" distL="0" distR="0" wp14:anchorId="7C3F2E09" wp14:editId="1ED5FBC5">
            <wp:extent cx="1419225" cy="688975"/>
            <wp:effectExtent l="0" t="0" r="9525" b="0"/>
            <wp:docPr id="4" name="Picture 4"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122868A5" wp14:editId="33433EA2">
            <wp:extent cx="1419225" cy="688975"/>
            <wp:effectExtent l="0" t="0" r="9525" b="0"/>
            <wp:docPr id="5" name="Picture 5"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35C6ABA3" wp14:editId="21B35D70">
            <wp:extent cx="1419225" cy="1371600"/>
            <wp:effectExtent l="0" t="0" r="9525" b="0"/>
            <wp:docPr id="8" name="Picture 8"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7B2963" w:rsidRPr="00F00FCC" w:rsidRDefault="007B2963" w:rsidP="007B2963">
      <w:pPr>
        <w:pStyle w:val="NormalParaAR"/>
        <w:keepNext/>
        <w:spacing w:after="120"/>
        <w:rPr>
          <w:i/>
          <w:iCs/>
          <w:rtl/>
        </w:rPr>
      </w:pPr>
      <w:r w:rsidRPr="00F00FCC">
        <w:rPr>
          <w:rFonts w:hint="cs"/>
          <w:i/>
          <w:iCs/>
          <w:rtl/>
        </w:rPr>
        <w:t>المفاتيح/الوصف</w:t>
      </w:r>
    </w:p>
    <w:p w:rsidR="007B2963" w:rsidRDefault="007B2963" w:rsidP="00535722">
      <w:pPr>
        <w:pStyle w:val="NormalParaAR"/>
        <w:rPr>
          <w:rtl/>
        </w:rPr>
      </w:pPr>
      <w:r>
        <w:rPr>
          <w:rFonts w:hint="cs"/>
          <w:rtl/>
        </w:rPr>
        <w:t>1.1)</w:t>
      </w:r>
      <w:r>
        <w:rPr>
          <w:rFonts w:hint="cs"/>
          <w:rtl/>
        </w:rPr>
        <w:tab/>
      </w:r>
      <w:r w:rsidR="00535722">
        <w:rPr>
          <w:rFonts w:hint="cs"/>
          <w:rtl/>
        </w:rPr>
        <w:t>منظر</w:t>
      </w:r>
      <w:r>
        <w:rPr>
          <w:rFonts w:hint="cs"/>
          <w:rtl/>
        </w:rPr>
        <w:t xml:space="preserve"> أمامي؛ 2.1) </w:t>
      </w:r>
      <w:r w:rsidR="00535722">
        <w:rPr>
          <w:rFonts w:hint="cs"/>
          <w:rtl/>
        </w:rPr>
        <w:t>منظر</w:t>
      </w:r>
      <w:r>
        <w:rPr>
          <w:rFonts w:hint="cs"/>
          <w:rtl/>
        </w:rPr>
        <w:t xml:space="preserve"> يميني؛ 3.1) </w:t>
      </w:r>
      <w:r w:rsidR="00535722">
        <w:rPr>
          <w:rFonts w:hint="cs"/>
          <w:rtl/>
        </w:rPr>
        <w:t>منظر</w:t>
      </w:r>
      <w:r>
        <w:rPr>
          <w:rFonts w:hint="cs"/>
          <w:rtl/>
        </w:rPr>
        <w:t xml:space="preserve"> فوقي.</w:t>
      </w:r>
    </w:p>
    <w:p w:rsidR="00D413ED" w:rsidRPr="007B2963" w:rsidRDefault="007B2963" w:rsidP="007B2963">
      <w:pPr>
        <w:pStyle w:val="NormalParaAR"/>
        <w:keepNext/>
        <w:rPr>
          <w:i/>
          <w:iCs/>
          <w:rtl/>
        </w:rPr>
      </w:pPr>
      <w:r>
        <w:rPr>
          <w:rFonts w:hint="cs"/>
          <w:i/>
          <w:iCs/>
          <w:rtl/>
        </w:rPr>
        <w:t>الوصف</w:t>
      </w:r>
    </w:p>
    <w:p w:rsidR="00D413ED" w:rsidRDefault="007B2963" w:rsidP="00535722">
      <w:pPr>
        <w:pStyle w:val="NormalParaAR"/>
        <w:rPr>
          <w:rtl/>
        </w:rPr>
      </w:pPr>
      <w:r>
        <w:rPr>
          <w:rFonts w:hint="cs"/>
          <w:rtl/>
        </w:rPr>
        <w:t xml:space="preserve">لم يقدَّم </w:t>
      </w:r>
      <w:r w:rsidR="00535722">
        <w:rPr>
          <w:rFonts w:hint="cs"/>
          <w:rtl/>
        </w:rPr>
        <w:t>منظر</w:t>
      </w:r>
      <w:r>
        <w:rPr>
          <w:rFonts w:hint="cs"/>
          <w:rtl/>
        </w:rPr>
        <w:t xml:space="preserve"> خلفي لأن المساحة الخلفية مسطّحة ولا تحتوي على أي تزيين. ولم يقدَّم ال</w:t>
      </w:r>
      <w:r w:rsidR="00535722">
        <w:rPr>
          <w:rFonts w:hint="cs"/>
          <w:rtl/>
        </w:rPr>
        <w:t>منظر</w:t>
      </w:r>
      <w:r>
        <w:rPr>
          <w:rFonts w:hint="cs"/>
          <w:rtl/>
        </w:rPr>
        <w:t xml:space="preserve"> اليساري وال</w:t>
      </w:r>
      <w:r w:rsidR="00535722">
        <w:rPr>
          <w:rFonts w:hint="cs"/>
          <w:rtl/>
        </w:rPr>
        <w:t>منظر</w:t>
      </w:r>
      <w:r>
        <w:rPr>
          <w:rFonts w:hint="cs"/>
          <w:rtl/>
        </w:rPr>
        <w:t xml:space="preserve"> التحتي لأنهما مرآة مطابقة لل</w:t>
      </w:r>
      <w:r w:rsidR="00535722">
        <w:rPr>
          <w:rFonts w:hint="cs"/>
          <w:rtl/>
        </w:rPr>
        <w:t>منظر</w:t>
      </w:r>
      <w:r>
        <w:rPr>
          <w:rFonts w:hint="cs"/>
          <w:rtl/>
        </w:rPr>
        <w:t>ين في الجهتين المقابلتين (ال</w:t>
      </w:r>
      <w:r w:rsidR="00535722">
        <w:rPr>
          <w:rFonts w:hint="cs"/>
          <w:rtl/>
        </w:rPr>
        <w:t>منظر</w:t>
      </w:r>
      <w:r>
        <w:rPr>
          <w:rFonts w:hint="cs"/>
          <w:rtl/>
        </w:rPr>
        <w:t xml:space="preserve"> اليميني وال</w:t>
      </w:r>
      <w:r w:rsidR="00535722">
        <w:rPr>
          <w:rFonts w:hint="cs"/>
          <w:rtl/>
        </w:rPr>
        <w:t>منظر</w:t>
      </w:r>
      <w:r>
        <w:rPr>
          <w:rFonts w:hint="cs"/>
          <w:rtl/>
        </w:rPr>
        <w:t xml:space="preserve"> الفوقي، على التوالي).</w:t>
      </w:r>
    </w:p>
    <w:p w:rsidR="007B2963" w:rsidRPr="007B12A1" w:rsidRDefault="007B2963" w:rsidP="00EC6C15">
      <w:pPr>
        <w:pStyle w:val="NormalParaAR"/>
        <w:keepNext/>
        <w:rPr>
          <w:b/>
          <w:bCs/>
          <w:u w:val="single"/>
          <w:rtl/>
        </w:rPr>
      </w:pPr>
      <w:r w:rsidRPr="007B12A1">
        <w:rPr>
          <w:rFonts w:hint="cs"/>
          <w:b/>
          <w:bCs/>
          <w:u w:val="single"/>
          <w:rtl/>
        </w:rPr>
        <w:t xml:space="preserve">التوصية </w:t>
      </w:r>
      <w:r>
        <w:rPr>
          <w:rFonts w:hint="cs"/>
          <w:b/>
          <w:bCs/>
          <w:u w:val="single"/>
          <w:rtl/>
        </w:rPr>
        <w:t>3.1</w:t>
      </w:r>
      <w:r w:rsidRPr="007B12A1">
        <w:rPr>
          <w:rFonts w:hint="cs"/>
          <w:b/>
          <w:bCs/>
          <w:u w:val="single"/>
          <w:rtl/>
        </w:rPr>
        <w:t>:</w:t>
      </w:r>
      <w:r w:rsidRPr="007B12A1">
        <w:rPr>
          <w:rFonts w:hint="cs"/>
          <w:b/>
          <w:bCs/>
          <w:u w:val="single"/>
          <w:rtl/>
        </w:rPr>
        <w:tab/>
      </w:r>
      <w:r w:rsidR="00EC6C15">
        <w:rPr>
          <w:rFonts w:hint="cs"/>
          <w:b/>
          <w:bCs/>
          <w:u w:val="single"/>
          <w:rtl/>
        </w:rPr>
        <w:t xml:space="preserve">توفير </w:t>
      </w:r>
      <w:r w:rsidR="00535722">
        <w:rPr>
          <w:rFonts w:hint="cs"/>
          <w:b/>
          <w:bCs/>
          <w:u w:val="single"/>
          <w:rtl/>
        </w:rPr>
        <w:t>مناظر</w:t>
      </w:r>
      <w:r w:rsidR="00EC6C15">
        <w:rPr>
          <w:rFonts w:hint="cs"/>
          <w:b/>
          <w:bCs/>
          <w:u w:val="single"/>
          <w:rtl/>
        </w:rPr>
        <w:t xml:space="preserve"> تبيّن أجزاء المنتج التي لا تُطلب حمايتها</w:t>
      </w:r>
    </w:p>
    <w:p w:rsidR="007B2963" w:rsidRDefault="006029EB" w:rsidP="006029EB">
      <w:pPr>
        <w:pStyle w:val="NormalParaAR"/>
        <w:rPr>
          <w:rtl/>
        </w:rPr>
      </w:pPr>
      <w:r>
        <w:rPr>
          <w:rFonts w:hint="cs"/>
          <w:rtl/>
        </w:rPr>
        <w:t xml:space="preserve">في حال كان المودع يطلب الحماية </w:t>
      </w:r>
      <w:r w:rsidR="00EC6C15">
        <w:rPr>
          <w:rFonts w:hint="cs"/>
          <w:rtl/>
        </w:rPr>
        <w:t>لجزء معيّن من المنتج:</w:t>
      </w:r>
    </w:p>
    <w:p w:rsidR="00EC6C15" w:rsidRDefault="00EC6C15" w:rsidP="00362EFB">
      <w:pPr>
        <w:pStyle w:val="NormalParaAR"/>
        <w:ind w:firstLine="566"/>
        <w:rPr>
          <w:rtl/>
        </w:rPr>
      </w:pPr>
      <w:r>
        <w:rPr>
          <w:rFonts w:hint="cs"/>
          <w:rtl/>
        </w:rPr>
        <w:t>-</w:t>
      </w:r>
      <w:r>
        <w:rPr>
          <w:rFonts w:hint="cs"/>
          <w:rtl/>
        </w:rPr>
        <w:tab/>
      </w:r>
      <w:r w:rsidR="00AD61AA">
        <w:rPr>
          <w:rFonts w:hint="cs"/>
          <w:rtl/>
        </w:rPr>
        <w:t xml:space="preserve">ينبغي تصوير الهيئة الكاملة للمنتج في ستة </w:t>
      </w:r>
      <w:r w:rsidR="00535722">
        <w:rPr>
          <w:rFonts w:hint="cs"/>
          <w:rtl/>
        </w:rPr>
        <w:t>مناظر</w:t>
      </w:r>
      <w:r w:rsidR="00AD61AA">
        <w:rPr>
          <w:rFonts w:hint="cs"/>
          <w:rtl/>
        </w:rPr>
        <w:t xml:space="preserve"> أو </w:t>
      </w:r>
      <w:r w:rsidR="00535722">
        <w:rPr>
          <w:rFonts w:hint="cs"/>
          <w:rtl/>
        </w:rPr>
        <w:t>مناظر</w:t>
      </w:r>
      <w:r w:rsidR="00AD61AA">
        <w:rPr>
          <w:rFonts w:hint="cs"/>
          <w:rtl/>
        </w:rPr>
        <w:t xml:space="preserve"> منظورية، حتى وإن كانت الحماية مطلوبة فقط بالنسبة إلى جزء معيّن منه. وفي تلك ال</w:t>
      </w:r>
      <w:r w:rsidR="00535722">
        <w:rPr>
          <w:rFonts w:hint="cs"/>
          <w:rtl/>
        </w:rPr>
        <w:t>مناظر</w:t>
      </w:r>
      <w:r w:rsidR="00AD61AA">
        <w:rPr>
          <w:rFonts w:hint="cs"/>
          <w:rtl/>
        </w:rPr>
        <w:t xml:space="preserve">، يجب أن تبيّن أجزاء المنتج </w:t>
      </w:r>
      <w:proofErr w:type="spellStart"/>
      <w:r w:rsidR="00AD61AA">
        <w:rPr>
          <w:rFonts w:hint="cs"/>
          <w:rtl/>
        </w:rPr>
        <w:t>المتخلى</w:t>
      </w:r>
      <w:proofErr w:type="spellEnd"/>
      <w:r w:rsidR="00AD61AA">
        <w:rPr>
          <w:rFonts w:hint="cs"/>
          <w:rtl/>
        </w:rPr>
        <w:t xml:space="preserve"> عن حمايتها بواسطة خطوط منقوطة أو متقطّعة أو بالتلوين، وفقا للبند 403 من التعليمات الإدارية لتطبيق</w:t>
      </w:r>
      <w:r w:rsidR="00362EFB">
        <w:rPr>
          <w:rFonts w:hint="cs"/>
          <w:rtl/>
        </w:rPr>
        <w:t xml:space="preserve"> اتفاق لاهاي؛</w:t>
      </w:r>
    </w:p>
    <w:p w:rsidR="00362EFB" w:rsidRDefault="00362EFB" w:rsidP="00362EFB">
      <w:pPr>
        <w:pStyle w:val="NormalParaAR"/>
        <w:ind w:firstLine="566"/>
        <w:rPr>
          <w:rtl/>
        </w:rPr>
      </w:pPr>
      <w:r>
        <w:rPr>
          <w:rFonts w:hint="cs"/>
          <w:rtl/>
        </w:rPr>
        <w:t>-</w:t>
      </w:r>
      <w:r>
        <w:rPr>
          <w:rFonts w:hint="cs"/>
          <w:rtl/>
        </w:rPr>
        <w:tab/>
        <w:t xml:space="preserve">ينبغي توفير شرح الطريقة المتّبعة في بيان الأجزاء </w:t>
      </w:r>
      <w:proofErr w:type="spellStart"/>
      <w:r>
        <w:rPr>
          <w:rFonts w:hint="cs"/>
          <w:rtl/>
        </w:rPr>
        <w:t>المتخلى</w:t>
      </w:r>
      <w:proofErr w:type="spellEnd"/>
      <w:r>
        <w:rPr>
          <w:rFonts w:hint="cs"/>
          <w:rtl/>
        </w:rPr>
        <w:t xml:space="preserve"> عن حمايتها؛ وإذا لم يقدّم أي شرح عن كيفية تحديد أجزاء التصميم </w:t>
      </w:r>
      <w:proofErr w:type="spellStart"/>
      <w:r>
        <w:rPr>
          <w:rFonts w:hint="cs"/>
          <w:rtl/>
        </w:rPr>
        <w:t>المتخلى</w:t>
      </w:r>
      <w:proofErr w:type="spellEnd"/>
      <w:r>
        <w:rPr>
          <w:rFonts w:hint="cs"/>
          <w:rtl/>
        </w:rPr>
        <w:t xml:space="preserve"> عن حمايتها، فقد يؤدي ذلك إلى غموض فقد تُعتبر الخطوط المنقوطة أو المتقطعة على أنها جزء من التزيين على سطح المنتج. وكذلك، إذا اسُتعمل التلوين لبيان الأجزاء </w:t>
      </w:r>
      <w:proofErr w:type="spellStart"/>
      <w:r>
        <w:rPr>
          <w:rFonts w:hint="cs"/>
          <w:rtl/>
        </w:rPr>
        <w:t>المتخلى</w:t>
      </w:r>
      <w:proofErr w:type="spellEnd"/>
      <w:r>
        <w:rPr>
          <w:rFonts w:hint="cs"/>
          <w:rtl/>
        </w:rPr>
        <w:t xml:space="preserve"> عن حمايتها ولم يقدَّم أي شرح، فإن اللون سيُعتبر جزءا لا يتجزأ من التصميم المطلوب حمايته.</w:t>
      </w:r>
    </w:p>
    <w:p w:rsidR="00CE5766" w:rsidRDefault="00CE5766">
      <w:pPr>
        <w:rPr>
          <w:rFonts w:ascii="Arabic Typesetting" w:hAnsi="Arabic Typesetting" w:cs="Arabic Typesetting"/>
          <w:sz w:val="36"/>
          <w:szCs w:val="36"/>
          <w:rtl/>
        </w:rPr>
      </w:pPr>
      <w:r>
        <w:rPr>
          <w:rtl/>
        </w:rPr>
        <w:br w:type="page"/>
      </w:r>
    </w:p>
    <w:p w:rsidR="00CE5766" w:rsidRPr="007B12A1" w:rsidRDefault="00CE5766" w:rsidP="00CE5766">
      <w:pPr>
        <w:pStyle w:val="NormalParaAR"/>
        <w:keepNext/>
        <w:spacing w:after="120"/>
        <w:rPr>
          <w:b/>
          <w:bCs/>
          <w:u w:val="single"/>
          <w:rtl/>
        </w:rPr>
      </w:pPr>
      <w:r w:rsidRPr="007B12A1">
        <w:rPr>
          <w:rFonts w:hint="cs"/>
          <w:b/>
          <w:bCs/>
          <w:u w:val="single"/>
          <w:rtl/>
        </w:rPr>
        <w:lastRenderedPageBreak/>
        <w:t xml:space="preserve">أفضل طريقة للعرض مع </w:t>
      </w:r>
      <w:r>
        <w:rPr>
          <w:rFonts w:hint="cs"/>
          <w:b/>
          <w:bCs/>
          <w:u w:val="single"/>
          <w:rtl/>
        </w:rPr>
        <w:t xml:space="preserve">مراعاة </w:t>
      </w:r>
      <w:r w:rsidRPr="007B12A1">
        <w:rPr>
          <w:rFonts w:hint="cs"/>
          <w:b/>
          <w:bCs/>
          <w:u w:val="single"/>
          <w:rtl/>
        </w:rPr>
        <w:t>التوصيات</w:t>
      </w:r>
    </w:p>
    <w:p w:rsidR="00CE5766" w:rsidRPr="00F00FCC" w:rsidRDefault="00CE5766" w:rsidP="00CE5766">
      <w:pPr>
        <w:pStyle w:val="NormalParaAR"/>
        <w:keepNext/>
        <w:spacing w:after="120"/>
        <w:rPr>
          <w:i/>
          <w:iCs/>
        </w:rPr>
      </w:pPr>
      <w:r>
        <w:rPr>
          <w:rFonts w:hint="cs"/>
          <w:i/>
          <w:iCs/>
          <w:rtl/>
        </w:rPr>
        <w:t xml:space="preserve">ستّة </w:t>
      </w:r>
      <w:r w:rsidR="00535722">
        <w:rPr>
          <w:rFonts w:hint="cs"/>
          <w:i/>
          <w:iCs/>
          <w:rtl/>
        </w:rPr>
        <w:t>مناظر</w:t>
      </w:r>
      <w:r>
        <w:rPr>
          <w:rFonts w:hint="cs"/>
          <w:i/>
          <w:iCs/>
          <w:rtl/>
        </w:rPr>
        <w:t xml:space="preserve"> من ستّ زوايا مختلفة</w:t>
      </w:r>
    </w:p>
    <w:p w:rsidR="00CE5766" w:rsidRDefault="00CE5766" w:rsidP="00CE5766">
      <w:pPr>
        <w:pStyle w:val="NormalParaAR"/>
        <w:tabs>
          <w:tab w:val="left" w:pos="1133"/>
          <w:tab w:val="left" w:pos="3401"/>
          <w:tab w:val="left" w:pos="6803"/>
        </w:tabs>
        <w:rPr>
          <w:rtl/>
        </w:rPr>
      </w:pPr>
      <w:r>
        <w:rPr>
          <w:rFonts w:hint="cs"/>
          <w:rtl/>
        </w:rPr>
        <w:tab/>
        <w:t>1.1</w:t>
      </w:r>
      <w:r>
        <w:rPr>
          <w:rFonts w:hint="cs"/>
          <w:rtl/>
        </w:rPr>
        <w:tab/>
        <w:t>2.1</w:t>
      </w:r>
      <w:r>
        <w:rPr>
          <w:rFonts w:hint="cs"/>
          <w:rtl/>
        </w:rPr>
        <w:tab/>
        <w:t>3.1</w:t>
      </w:r>
    </w:p>
    <w:p w:rsidR="00CE5766" w:rsidRDefault="00CE5766" w:rsidP="00CE5766">
      <w:pPr>
        <w:pStyle w:val="NormalParaAR"/>
        <w:tabs>
          <w:tab w:val="left" w:pos="1133"/>
          <w:tab w:val="left" w:pos="3401"/>
          <w:tab w:val="left" w:pos="6803"/>
        </w:tabs>
        <w:spacing w:line="240" w:lineRule="auto"/>
        <w:rPr>
          <w:rtl/>
        </w:rPr>
      </w:pPr>
      <w:r>
        <w:rPr>
          <w:rFonts w:asciiTheme="minorEastAsia" w:eastAsiaTheme="minorEastAsia" w:hAnsiTheme="minorEastAsia"/>
          <w:noProof/>
          <w:sz w:val="18"/>
          <w:szCs w:val="18"/>
        </w:rPr>
        <w:drawing>
          <wp:inline distT="0" distB="0" distL="0" distR="0" wp14:anchorId="791467A1" wp14:editId="1ED87271">
            <wp:extent cx="1419225" cy="688975"/>
            <wp:effectExtent l="0" t="0" r="9525" b="0"/>
            <wp:docPr id="9" name="Picture 9"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70AB228E" wp14:editId="705982B1">
            <wp:extent cx="1419225" cy="688975"/>
            <wp:effectExtent l="0" t="0" r="9525" b="0"/>
            <wp:docPr id="11" name="Picture 11"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34F7A9BA" wp14:editId="1C370DED">
            <wp:extent cx="1419225" cy="1371600"/>
            <wp:effectExtent l="0" t="0" r="9525" b="0"/>
            <wp:docPr id="13" name="Picture 13"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CE5766" w:rsidRDefault="00CE5766" w:rsidP="00CE5766">
      <w:pPr>
        <w:pStyle w:val="NormalParaAR"/>
        <w:tabs>
          <w:tab w:val="left" w:pos="1133"/>
          <w:tab w:val="left" w:pos="3401"/>
          <w:tab w:val="left" w:pos="6803"/>
        </w:tabs>
        <w:rPr>
          <w:rtl/>
        </w:rPr>
      </w:pPr>
      <w:r>
        <w:rPr>
          <w:rFonts w:hint="cs"/>
          <w:rtl/>
        </w:rPr>
        <w:tab/>
        <w:t>4.1</w:t>
      </w:r>
      <w:r>
        <w:rPr>
          <w:rFonts w:hint="cs"/>
          <w:rtl/>
        </w:rPr>
        <w:tab/>
        <w:t>5.1</w:t>
      </w:r>
      <w:r>
        <w:rPr>
          <w:rFonts w:hint="cs"/>
          <w:rtl/>
        </w:rPr>
        <w:tab/>
        <w:t>6.1</w:t>
      </w:r>
    </w:p>
    <w:p w:rsidR="00CE5766" w:rsidRDefault="00CE5766" w:rsidP="00CE5766">
      <w:pPr>
        <w:pStyle w:val="NormalParaAR"/>
        <w:tabs>
          <w:tab w:val="left" w:pos="1133"/>
          <w:tab w:val="left" w:pos="3401"/>
          <w:tab w:val="left" w:pos="6803"/>
        </w:tabs>
        <w:spacing w:line="240" w:lineRule="auto"/>
        <w:rPr>
          <w:rtl/>
        </w:rPr>
      </w:pPr>
      <w:r>
        <w:rPr>
          <w:rFonts w:asciiTheme="minorEastAsia" w:eastAsiaTheme="minorEastAsia" w:hAnsiTheme="minorEastAsia"/>
          <w:noProof/>
          <w:sz w:val="21"/>
          <w:szCs w:val="21"/>
        </w:rPr>
        <w:drawing>
          <wp:inline distT="0" distB="0" distL="0" distR="0" wp14:anchorId="071E1046" wp14:editId="2762F25F">
            <wp:extent cx="1419225" cy="688975"/>
            <wp:effectExtent l="0" t="0" r="9525" b="0"/>
            <wp:docPr id="45" name="Picture 45" descr="N:\OrgHague\Shared\_LEGAL\Staff\Hideo\Working Group\5th\Reproduction\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gHague\Shared\_LEGAL\Staff\Hideo\Working Group\5th\Reproduction\image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21"/>
          <w:szCs w:val="21"/>
        </w:rPr>
        <w:drawing>
          <wp:inline distT="0" distB="0" distL="0" distR="0" wp14:anchorId="19F8EF0C" wp14:editId="7DF74C3D">
            <wp:extent cx="1419225" cy="688975"/>
            <wp:effectExtent l="0" t="0" r="9525" b="0"/>
            <wp:docPr id="42" name="Picture 42" descr="N:\OrgHague\Shared\_LEGAL\Staff\Hideo\Working Group\5th\Reproduction\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gHague\Shared\_LEGAL\Staff\Hideo\Working Group\5th\Reproduction\image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21"/>
          <w:szCs w:val="21"/>
        </w:rPr>
        <w:drawing>
          <wp:inline distT="0" distB="0" distL="0" distR="0" wp14:anchorId="1334B8CC" wp14:editId="68A22E84">
            <wp:extent cx="1351280" cy="1285240"/>
            <wp:effectExtent l="0" t="0" r="1270" b="0"/>
            <wp:docPr id="57" name="Picture 57" descr="N:\OrgHague\Shared\_LEGAL\Staff\Hideo\Working Group\5th\Reproduction\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280" cy="1285240"/>
                    </a:xfrm>
                    <a:prstGeom prst="rect">
                      <a:avLst/>
                    </a:prstGeom>
                    <a:noFill/>
                    <a:ln>
                      <a:noFill/>
                    </a:ln>
                  </pic:spPr>
                </pic:pic>
              </a:graphicData>
            </a:graphic>
          </wp:inline>
        </w:drawing>
      </w:r>
    </w:p>
    <w:p w:rsidR="00CE5766" w:rsidRPr="00F00FCC" w:rsidRDefault="00CE5766" w:rsidP="00CE5766">
      <w:pPr>
        <w:pStyle w:val="NormalParaAR"/>
        <w:keepNext/>
        <w:spacing w:after="120"/>
        <w:rPr>
          <w:i/>
          <w:iCs/>
          <w:rtl/>
        </w:rPr>
      </w:pPr>
      <w:r w:rsidRPr="00F00FCC">
        <w:rPr>
          <w:rFonts w:hint="cs"/>
          <w:i/>
          <w:iCs/>
          <w:rtl/>
        </w:rPr>
        <w:t>المفاتيح/الوصف</w:t>
      </w:r>
    </w:p>
    <w:p w:rsidR="00CE5766" w:rsidRDefault="00CE5766" w:rsidP="00535722">
      <w:pPr>
        <w:pStyle w:val="NormalParaAR"/>
        <w:rPr>
          <w:rtl/>
        </w:rPr>
      </w:pPr>
      <w:r>
        <w:rPr>
          <w:rFonts w:hint="cs"/>
          <w:rtl/>
        </w:rPr>
        <w:t>1.1)</w:t>
      </w:r>
      <w:r>
        <w:rPr>
          <w:rFonts w:hint="cs"/>
          <w:rtl/>
        </w:rPr>
        <w:tab/>
      </w:r>
      <w:r w:rsidR="00535722">
        <w:rPr>
          <w:rFonts w:hint="cs"/>
          <w:rtl/>
        </w:rPr>
        <w:t>منظر</w:t>
      </w:r>
      <w:r>
        <w:rPr>
          <w:rFonts w:hint="cs"/>
          <w:rtl/>
        </w:rPr>
        <w:t xml:space="preserve"> أمامي؛ 2.1) </w:t>
      </w:r>
      <w:r w:rsidR="00535722">
        <w:rPr>
          <w:rFonts w:hint="cs"/>
          <w:rtl/>
        </w:rPr>
        <w:t>منظر</w:t>
      </w:r>
      <w:r>
        <w:rPr>
          <w:rFonts w:hint="cs"/>
          <w:rtl/>
        </w:rPr>
        <w:t xml:space="preserve"> يميني؛ 3.1) </w:t>
      </w:r>
      <w:r w:rsidR="00535722">
        <w:rPr>
          <w:rFonts w:hint="cs"/>
          <w:rtl/>
        </w:rPr>
        <w:t>منظر</w:t>
      </w:r>
      <w:r>
        <w:rPr>
          <w:rFonts w:hint="cs"/>
          <w:rtl/>
        </w:rPr>
        <w:t xml:space="preserve"> فوقي؛ 4.1) </w:t>
      </w:r>
      <w:r w:rsidR="00535722">
        <w:rPr>
          <w:rFonts w:hint="cs"/>
          <w:rtl/>
        </w:rPr>
        <w:t>منظر</w:t>
      </w:r>
      <w:r>
        <w:rPr>
          <w:rFonts w:hint="cs"/>
          <w:rtl/>
        </w:rPr>
        <w:t xml:space="preserve"> خلفي؛ 5.1) </w:t>
      </w:r>
      <w:r w:rsidR="00535722">
        <w:rPr>
          <w:rFonts w:hint="cs"/>
          <w:rtl/>
        </w:rPr>
        <w:t>منظر</w:t>
      </w:r>
      <w:r>
        <w:rPr>
          <w:rFonts w:hint="cs"/>
          <w:rtl/>
        </w:rPr>
        <w:t xml:space="preserve"> يساري؛ 6.1) </w:t>
      </w:r>
      <w:r w:rsidR="00535722">
        <w:rPr>
          <w:rFonts w:hint="cs"/>
          <w:rtl/>
        </w:rPr>
        <w:t>منظر</w:t>
      </w:r>
      <w:r>
        <w:rPr>
          <w:rFonts w:hint="cs"/>
          <w:rtl/>
        </w:rPr>
        <w:t xml:space="preserve"> تحتي.</w:t>
      </w:r>
    </w:p>
    <w:p w:rsidR="00362EFB" w:rsidRPr="00CE5766" w:rsidRDefault="00CE5766" w:rsidP="00CE5766">
      <w:pPr>
        <w:pStyle w:val="NormalParaAR"/>
        <w:keepNext/>
        <w:rPr>
          <w:i/>
          <w:iCs/>
          <w:rtl/>
        </w:rPr>
      </w:pPr>
      <w:r>
        <w:rPr>
          <w:rFonts w:hint="cs"/>
          <w:i/>
          <w:iCs/>
          <w:rtl/>
        </w:rPr>
        <w:t>الوصف</w:t>
      </w:r>
    </w:p>
    <w:p w:rsidR="007B2963" w:rsidRDefault="00CE5766" w:rsidP="00CE5766">
      <w:pPr>
        <w:pStyle w:val="NormalParaAR"/>
        <w:rPr>
          <w:rtl/>
        </w:rPr>
      </w:pPr>
      <w:r>
        <w:rPr>
          <w:rFonts w:hint="cs"/>
          <w:rtl/>
        </w:rPr>
        <w:t>الأجزاء المبيّنة بالخطوط المتقطعة في النسخ ليست جزءا من التصميم المطالب بحمايته.</w:t>
      </w:r>
    </w:p>
    <w:p w:rsidR="00CE5766" w:rsidRPr="00CE5766" w:rsidRDefault="00CE5766" w:rsidP="00CE5766">
      <w:pPr>
        <w:pStyle w:val="NormalParaAR"/>
        <w:rPr>
          <w:b/>
          <w:bCs/>
          <w:rtl/>
        </w:rPr>
      </w:pPr>
      <w:r w:rsidRPr="00CE5766">
        <w:rPr>
          <w:rFonts w:hint="cs"/>
          <w:b/>
          <w:bCs/>
          <w:rtl/>
        </w:rPr>
        <w:t>أو</w:t>
      </w:r>
    </w:p>
    <w:p w:rsidR="00CE5766" w:rsidRPr="00A757DB" w:rsidRDefault="00535722" w:rsidP="00535722">
      <w:pPr>
        <w:pStyle w:val="NormalParaAR"/>
        <w:keepNext/>
        <w:spacing w:after="120"/>
        <w:rPr>
          <w:i/>
          <w:iCs/>
          <w:rtl/>
        </w:rPr>
      </w:pPr>
      <w:r w:rsidRPr="00535722">
        <w:rPr>
          <w:rFonts w:hint="cs"/>
          <w:i/>
          <w:iCs/>
          <w:rtl/>
        </w:rPr>
        <w:t>منظر</w:t>
      </w:r>
      <w:r w:rsidR="00CE5766" w:rsidRPr="00535722">
        <w:rPr>
          <w:rFonts w:hint="cs"/>
          <w:i/>
          <w:iCs/>
          <w:rtl/>
        </w:rPr>
        <w:t>ان</w:t>
      </w:r>
      <w:r w:rsidR="00CE5766" w:rsidRPr="00A757DB">
        <w:rPr>
          <w:rFonts w:hint="cs"/>
          <w:i/>
          <w:iCs/>
          <w:rtl/>
        </w:rPr>
        <w:t xml:space="preserve"> منظوري</w:t>
      </w:r>
      <w:r>
        <w:rPr>
          <w:rFonts w:hint="cs"/>
          <w:i/>
          <w:iCs/>
          <w:rtl/>
        </w:rPr>
        <w:t>ا</w:t>
      </w:r>
      <w:r w:rsidR="00CE5766" w:rsidRPr="00A757DB">
        <w:rPr>
          <w:rFonts w:hint="cs"/>
          <w:i/>
          <w:iCs/>
          <w:rtl/>
        </w:rPr>
        <w:t xml:space="preserve">ن يبيّنان كل </w:t>
      </w:r>
      <w:r w:rsidR="00CE5766">
        <w:rPr>
          <w:rFonts w:hint="cs"/>
          <w:i/>
          <w:iCs/>
          <w:rtl/>
        </w:rPr>
        <w:t xml:space="preserve">جوانب </w:t>
      </w:r>
      <w:r w:rsidR="00CE5766" w:rsidRPr="00A757DB">
        <w:rPr>
          <w:rFonts w:hint="cs"/>
          <w:i/>
          <w:iCs/>
          <w:rtl/>
        </w:rPr>
        <w:t>المنتج</w:t>
      </w:r>
    </w:p>
    <w:p w:rsidR="00CE5766" w:rsidRDefault="00CE5766" w:rsidP="00CE5766">
      <w:pPr>
        <w:pStyle w:val="NormalParaAR"/>
        <w:tabs>
          <w:tab w:val="left" w:pos="2834"/>
          <w:tab w:val="left" w:pos="6803"/>
        </w:tabs>
        <w:spacing w:after="120"/>
        <w:rPr>
          <w:rtl/>
        </w:rPr>
      </w:pPr>
      <w:r>
        <w:rPr>
          <w:rFonts w:hint="cs"/>
          <w:rtl/>
        </w:rPr>
        <w:tab/>
        <w:t>1.1</w:t>
      </w:r>
      <w:r>
        <w:rPr>
          <w:rFonts w:hint="cs"/>
          <w:rtl/>
        </w:rPr>
        <w:tab/>
        <w:t>2.1</w:t>
      </w:r>
    </w:p>
    <w:p w:rsidR="00CE5766" w:rsidRDefault="00CE5766" w:rsidP="00CE5766">
      <w:pPr>
        <w:pStyle w:val="NormalParaAR"/>
        <w:tabs>
          <w:tab w:val="left" w:pos="5244"/>
        </w:tabs>
        <w:spacing w:line="240" w:lineRule="auto"/>
        <w:rPr>
          <w:rtl/>
        </w:rPr>
      </w:pPr>
      <w:r>
        <w:rPr>
          <w:rFonts w:asciiTheme="minorEastAsia" w:eastAsiaTheme="minorEastAsia" w:hAnsiTheme="minorEastAsia"/>
          <w:noProof/>
          <w:sz w:val="18"/>
          <w:szCs w:val="18"/>
        </w:rPr>
        <w:drawing>
          <wp:inline distT="0" distB="0" distL="0" distR="0" wp14:anchorId="30DF77F0" wp14:editId="080900F1">
            <wp:extent cx="2458933" cy="2174429"/>
            <wp:effectExtent l="0" t="0" r="0" b="0"/>
            <wp:docPr id="4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hint="cs"/>
          <w:rtl/>
        </w:rPr>
        <w:tab/>
      </w:r>
      <w:r>
        <w:rPr>
          <w:rFonts w:asciiTheme="minorEastAsia" w:eastAsiaTheme="minorEastAsia" w:hAnsiTheme="minorEastAsia"/>
          <w:noProof/>
          <w:sz w:val="21"/>
          <w:szCs w:val="21"/>
        </w:rPr>
        <w:drawing>
          <wp:inline distT="0" distB="0" distL="0" distR="0" wp14:anchorId="5C75CD5B" wp14:editId="2E53F18E">
            <wp:extent cx="2477135" cy="2169795"/>
            <wp:effectExtent l="0" t="0" r="0" b="1905"/>
            <wp:docPr id="52" name="Picture 52" descr="N:\OrgHague\Shared\_LEGAL\Staff\Hideo\Working Group\5th\Reproduction\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rgHague\Shared\_LEGAL\Staff\Hideo\Working Group\5th\Reproduction\images\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7135" cy="2169795"/>
                    </a:xfrm>
                    <a:prstGeom prst="rect">
                      <a:avLst/>
                    </a:prstGeom>
                    <a:noFill/>
                    <a:ln>
                      <a:noFill/>
                    </a:ln>
                  </pic:spPr>
                </pic:pic>
              </a:graphicData>
            </a:graphic>
          </wp:inline>
        </w:drawing>
      </w:r>
    </w:p>
    <w:p w:rsidR="00DB55F5" w:rsidRPr="00F00FCC" w:rsidRDefault="00DB55F5" w:rsidP="00DB55F5">
      <w:pPr>
        <w:pStyle w:val="NormalParaAR"/>
        <w:keepNext/>
        <w:spacing w:after="120"/>
        <w:rPr>
          <w:i/>
          <w:iCs/>
          <w:rtl/>
        </w:rPr>
      </w:pPr>
      <w:r w:rsidRPr="00F00FCC">
        <w:rPr>
          <w:rFonts w:hint="cs"/>
          <w:i/>
          <w:iCs/>
          <w:rtl/>
        </w:rPr>
        <w:lastRenderedPageBreak/>
        <w:t>المفاتيح/الوصف</w:t>
      </w:r>
    </w:p>
    <w:p w:rsidR="00DB55F5" w:rsidRDefault="00DB55F5" w:rsidP="00535722">
      <w:pPr>
        <w:pStyle w:val="NormalParaAR"/>
        <w:spacing w:after="120"/>
        <w:rPr>
          <w:rtl/>
        </w:rPr>
      </w:pPr>
      <w:r>
        <w:rPr>
          <w:rFonts w:hint="cs"/>
          <w:rtl/>
        </w:rPr>
        <w:t>2.1)</w:t>
      </w:r>
      <w:r>
        <w:rPr>
          <w:rFonts w:hint="cs"/>
          <w:rtl/>
        </w:rPr>
        <w:tab/>
      </w:r>
      <w:r w:rsidR="00535722">
        <w:rPr>
          <w:rFonts w:hint="cs"/>
          <w:rtl/>
        </w:rPr>
        <w:t>منظر</w:t>
      </w:r>
      <w:r>
        <w:rPr>
          <w:rFonts w:hint="cs"/>
          <w:rtl/>
        </w:rPr>
        <w:t xml:space="preserve"> منظوري يبيّن الجانب الأمامي والفوقي واليميني للمنتج؛ 2.1) و</w:t>
      </w:r>
      <w:r w:rsidR="00535722">
        <w:rPr>
          <w:rFonts w:hint="cs"/>
          <w:rtl/>
        </w:rPr>
        <w:t>منظر</w:t>
      </w:r>
      <w:r>
        <w:rPr>
          <w:rFonts w:hint="cs"/>
          <w:rtl/>
        </w:rPr>
        <w:t xml:space="preserve"> منظوري يبين الجانب الخلفي والتحتي واليساري للمنتج.</w:t>
      </w:r>
    </w:p>
    <w:p w:rsidR="00CE5766" w:rsidRPr="00F00FCC" w:rsidRDefault="00DB55F5" w:rsidP="00CE5766">
      <w:pPr>
        <w:pStyle w:val="NormalParaAR"/>
        <w:keepNext/>
        <w:spacing w:after="120"/>
        <w:rPr>
          <w:i/>
          <w:iCs/>
          <w:rtl/>
        </w:rPr>
      </w:pPr>
      <w:r>
        <w:rPr>
          <w:rFonts w:hint="cs"/>
          <w:i/>
          <w:iCs/>
          <w:rtl/>
        </w:rPr>
        <w:t>الوصف</w:t>
      </w:r>
    </w:p>
    <w:p w:rsidR="00DB55F5" w:rsidRDefault="00DB55F5" w:rsidP="00DB55F5">
      <w:pPr>
        <w:pStyle w:val="NormalParaAR"/>
        <w:rPr>
          <w:rtl/>
        </w:rPr>
      </w:pPr>
      <w:r>
        <w:rPr>
          <w:rFonts w:hint="cs"/>
          <w:rtl/>
        </w:rPr>
        <w:t>الأجزاء المبيّنة بالخطوط المتقطعة في النسخ ليست جزءا من التصميم المطالب بحمايته.</w:t>
      </w:r>
    </w:p>
    <w:p w:rsidR="00DB55F5" w:rsidRDefault="00DB55F5" w:rsidP="00CE5766">
      <w:pPr>
        <w:pStyle w:val="NormalParaAR"/>
        <w:spacing w:after="120"/>
        <w:rPr>
          <w:rtl/>
        </w:rPr>
      </w:pPr>
    </w:p>
    <w:p w:rsidR="00DB55F5" w:rsidRDefault="00DB55F5">
      <w:pPr>
        <w:rPr>
          <w:rFonts w:ascii="Arabic Typesetting" w:hAnsi="Arabic Typesetting" w:cs="Arabic Typesetting"/>
          <w:sz w:val="36"/>
          <w:szCs w:val="36"/>
          <w:rtl/>
        </w:rPr>
      </w:pPr>
      <w:r>
        <w:rPr>
          <w:rtl/>
        </w:rPr>
        <w:br w:type="page"/>
      </w:r>
    </w:p>
    <w:p w:rsidR="00882D9C" w:rsidRPr="00DF5C6E" w:rsidRDefault="00882D9C" w:rsidP="00DF5C6E">
      <w:pPr>
        <w:pStyle w:val="NormalParaAR"/>
        <w:keepNext/>
        <w:ind w:left="566" w:hanging="566"/>
        <w:rPr>
          <w:b/>
          <w:bCs/>
          <w:u w:val="single"/>
          <w:rtl/>
        </w:rPr>
      </w:pPr>
      <w:r w:rsidRPr="00DF5C6E">
        <w:rPr>
          <w:rFonts w:hint="cs"/>
          <w:b/>
          <w:bCs/>
          <w:rtl/>
        </w:rPr>
        <w:lastRenderedPageBreak/>
        <w:t>2.</w:t>
      </w:r>
      <w:r w:rsidRPr="00DF5C6E">
        <w:rPr>
          <w:rFonts w:hint="cs"/>
          <w:b/>
          <w:bCs/>
          <w:rtl/>
        </w:rPr>
        <w:tab/>
      </w:r>
      <w:r w:rsidRPr="00DF5C6E">
        <w:rPr>
          <w:rFonts w:hint="cs"/>
          <w:b/>
          <w:bCs/>
          <w:u w:val="single"/>
          <w:rtl/>
        </w:rPr>
        <w:t xml:space="preserve">تصوير غامض </w:t>
      </w:r>
      <w:r w:rsidR="00267A2A" w:rsidRPr="00DF5C6E">
        <w:rPr>
          <w:rFonts w:hint="cs"/>
          <w:b/>
          <w:bCs/>
          <w:u w:val="single"/>
          <w:rtl/>
        </w:rPr>
        <w:t>للتصميم المطلوب حمايته</w:t>
      </w:r>
    </w:p>
    <w:p w:rsidR="00882D9C" w:rsidRDefault="00267A2A" w:rsidP="00882D9C">
      <w:pPr>
        <w:pStyle w:val="NormalParaAR"/>
        <w:rPr>
          <w:rtl/>
          <w:lang w:val="fr-CH"/>
        </w:rPr>
      </w:pPr>
      <w:r>
        <w:rPr>
          <w:rFonts w:hint="cs"/>
          <w:rtl/>
          <w:lang w:val="fr-CH"/>
        </w:rPr>
        <w:t>تعتبر المكاتب الفاحصة أن التصميم لم يُكشف عنه بالقدر الكافي إذا كان نطاق التصميم المطلوب حمايته غير معرَّف بوضوح من خلال ال</w:t>
      </w:r>
      <w:r w:rsidR="00535722">
        <w:rPr>
          <w:rFonts w:hint="cs"/>
          <w:rtl/>
          <w:lang w:val="fr-CH"/>
        </w:rPr>
        <w:t>مناظر</w:t>
      </w:r>
      <w:r>
        <w:rPr>
          <w:rFonts w:hint="cs"/>
          <w:rtl/>
          <w:lang w:val="fr-CH"/>
        </w:rPr>
        <w:t xml:space="preserve"> المقدمة فقط.</w:t>
      </w:r>
    </w:p>
    <w:p w:rsidR="00267A2A" w:rsidRPr="00267A2A" w:rsidRDefault="00267A2A" w:rsidP="00267A2A">
      <w:pPr>
        <w:pStyle w:val="NormalParaAR"/>
        <w:keepNext/>
        <w:rPr>
          <w:i/>
          <w:iCs/>
          <w:lang w:val="fr-CH"/>
        </w:rPr>
      </w:pPr>
      <w:r>
        <w:rPr>
          <w:rFonts w:hint="cs"/>
          <w:i/>
          <w:iCs/>
          <w:rtl/>
          <w:lang w:val="fr-CH"/>
        </w:rPr>
        <w:t>حالة نموذجية</w:t>
      </w:r>
    </w:p>
    <w:p w:rsidR="00DB55F5" w:rsidRDefault="00267A2A" w:rsidP="00244EA9">
      <w:pPr>
        <w:pStyle w:val="NormalParaAR"/>
        <w:spacing w:after="120"/>
        <w:ind w:firstLine="567"/>
        <w:rPr>
          <w:rtl/>
          <w:lang w:val="fr-CH"/>
        </w:rPr>
      </w:pPr>
      <w:r>
        <w:rPr>
          <w:rFonts w:hint="cs"/>
          <w:rtl/>
          <w:lang w:val="fr-CH"/>
        </w:rPr>
        <w:t>-</w:t>
      </w:r>
      <w:r>
        <w:rPr>
          <w:rFonts w:hint="cs"/>
          <w:rtl/>
          <w:lang w:val="fr-CH"/>
        </w:rPr>
        <w:tab/>
        <w:t>رغم أن المظهر العام للمنتج مصوَّر في النسخ، لم يُكشف بالقدر الكافي عن حواشي جزء معيّن أو هيئته.</w:t>
      </w:r>
    </w:p>
    <w:p w:rsidR="00267A2A" w:rsidRDefault="00267A2A" w:rsidP="00267A2A">
      <w:pPr>
        <w:pStyle w:val="NormalParaAR"/>
        <w:ind w:firstLine="566"/>
        <w:rPr>
          <w:rtl/>
          <w:lang w:val="fr-CH"/>
        </w:rPr>
      </w:pPr>
      <w:r>
        <w:rPr>
          <w:rFonts w:hint="cs"/>
          <w:rtl/>
          <w:lang w:val="fr-CH"/>
        </w:rPr>
        <w:t>-</w:t>
      </w:r>
      <w:r>
        <w:rPr>
          <w:rFonts w:hint="cs"/>
          <w:rtl/>
          <w:lang w:val="fr-CH"/>
        </w:rPr>
        <w:tab/>
        <w:t>في حال بدا أن جزءا معيّنا من المنتج قابل للحركة أو الفتح أو الإقفال، لم يُكشف عن هيئة هذا الجزء الذي لا يمكن معاينته من زاوية معيّنة.</w:t>
      </w:r>
    </w:p>
    <w:p w:rsidR="00CE5766" w:rsidRDefault="00267A2A" w:rsidP="00267A2A">
      <w:pPr>
        <w:pStyle w:val="NormalParaAR"/>
        <w:keepNext/>
        <w:rPr>
          <w:rtl/>
        </w:rPr>
      </w:pPr>
      <w:r>
        <w:rPr>
          <w:rFonts w:hint="cs"/>
          <w:rtl/>
        </w:rPr>
        <w:t>بيان عن المنتج: "صندوق تعبئة"</w:t>
      </w:r>
    </w:p>
    <w:p w:rsidR="00267A2A" w:rsidRDefault="00267A2A" w:rsidP="00267A2A">
      <w:pPr>
        <w:pStyle w:val="NormalParaAR"/>
        <w:tabs>
          <w:tab w:val="left" w:pos="3401"/>
          <w:tab w:val="left" w:pos="6803"/>
        </w:tabs>
        <w:rPr>
          <w:rtl/>
        </w:rPr>
      </w:pPr>
      <w:r>
        <w:rPr>
          <w:rFonts w:hint="cs"/>
          <w:rtl/>
        </w:rPr>
        <w:t>1.1</w:t>
      </w:r>
      <w:r>
        <w:rPr>
          <w:rFonts w:hint="cs"/>
          <w:rtl/>
        </w:rPr>
        <w:tab/>
        <w:t>2.1</w:t>
      </w:r>
      <w:r>
        <w:rPr>
          <w:rFonts w:hint="cs"/>
          <w:rtl/>
        </w:rPr>
        <w:tab/>
        <w:t>3.1</w:t>
      </w:r>
    </w:p>
    <w:p w:rsidR="00267A2A" w:rsidRDefault="00267A2A" w:rsidP="00267A2A">
      <w:pPr>
        <w:pStyle w:val="NormalParaAR"/>
        <w:tabs>
          <w:tab w:val="left" w:pos="1133"/>
          <w:tab w:val="left" w:pos="3401"/>
          <w:tab w:val="left" w:pos="6803"/>
        </w:tabs>
        <w:spacing w:line="240" w:lineRule="auto"/>
        <w:rPr>
          <w:rtl/>
        </w:rPr>
      </w:pPr>
      <w:r>
        <w:rPr>
          <w:rFonts w:asciiTheme="minorEastAsia" w:eastAsiaTheme="minorEastAsia" w:hAnsiTheme="minorEastAsia"/>
          <w:noProof/>
          <w:sz w:val="18"/>
          <w:szCs w:val="18"/>
        </w:rPr>
        <w:drawing>
          <wp:inline distT="0" distB="0" distL="0" distR="0" wp14:anchorId="656691BA" wp14:editId="2AF16ECE">
            <wp:extent cx="1902941" cy="1682767"/>
            <wp:effectExtent l="0" t="0" r="2540" b="0"/>
            <wp:docPr id="75"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1910951" cy="1689850"/>
                    </a:xfrm>
                    <a:prstGeom prst="rect">
                      <a:avLst/>
                    </a:prstGeom>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0B348D56" wp14:editId="7A1ECE11">
            <wp:extent cx="1937985" cy="1722597"/>
            <wp:effectExtent l="0" t="0" r="5715" b="0"/>
            <wp:docPr id="81" name="Picture 81"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7985" cy="1722597"/>
                    </a:xfrm>
                    <a:prstGeom prst="rect">
                      <a:avLst/>
                    </a:prstGeom>
                    <a:noFill/>
                    <a:ln>
                      <a:noFill/>
                    </a:ln>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0AD45A5D" wp14:editId="0F9B62C0">
            <wp:extent cx="1419225" cy="688975"/>
            <wp:effectExtent l="0" t="0" r="9525" b="0"/>
            <wp:docPr id="83" name="Picture 83"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267A2A" w:rsidRDefault="00267A2A" w:rsidP="00CE5766">
      <w:pPr>
        <w:pStyle w:val="NormalParaAR"/>
        <w:rPr>
          <w:rtl/>
        </w:rPr>
      </w:pPr>
    </w:p>
    <w:p w:rsidR="00267A2A" w:rsidRDefault="00267A2A" w:rsidP="00267A2A">
      <w:pPr>
        <w:pStyle w:val="NormalParaAR"/>
        <w:ind w:firstLine="566"/>
        <w:rPr>
          <w:rtl/>
        </w:rPr>
      </w:pPr>
      <w:r>
        <w:rPr>
          <w:rFonts w:hint="cs"/>
          <w:rtl/>
        </w:rPr>
        <w:t>-</w:t>
      </w:r>
      <w:r>
        <w:rPr>
          <w:rFonts w:hint="cs"/>
          <w:rtl/>
        </w:rPr>
        <w:tab/>
        <w:t>الهيئة الداخلية غير مبيّنة بوضوح.</w:t>
      </w:r>
    </w:p>
    <w:p w:rsidR="00267A2A" w:rsidRDefault="00267A2A" w:rsidP="0068214A">
      <w:pPr>
        <w:pStyle w:val="NormalParaAR"/>
        <w:ind w:firstLine="566"/>
        <w:rPr>
          <w:rtl/>
        </w:rPr>
      </w:pPr>
      <w:r>
        <w:rPr>
          <w:rFonts w:hint="cs"/>
          <w:rtl/>
        </w:rPr>
        <w:t>-</w:t>
      </w:r>
      <w:r>
        <w:rPr>
          <w:rFonts w:hint="cs"/>
          <w:rtl/>
        </w:rPr>
        <w:tab/>
        <w:t>أنماط ال</w:t>
      </w:r>
      <w:r w:rsidR="0068214A">
        <w:rPr>
          <w:rFonts w:hint="cs"/>
          <w:rtl/>
        </w:rPr>
        <w:t xml:space="preserve">سطح الأمامي </w:t>
      </w:r>
      <w:r>
        <w:rPr>
          <w:rFonts w:hint="cs"/>
          <w:rtl/>
        </w:rPr>
        <w:t>غير مبيّنة بوضوح.</w:t>
      </w:r>
    </w:p>
    <w:p w:rsidR="00267A2A" w:rsidRPr="007B12A1" w:rsidRDefault="00267A2A" w:rsidP="00267A2A">
      <w:pPr>
        <w:pStyle w:val="NormalParaAR"/>
        <w:keepNext/>
        <w:rPr>
          <w:b/>
          <w:bCs/>
          <w:u w:val="single"/>
          <w:rtl/>
        </w:rPr>
      </w:pPr>
      <w:r w:rsidRPr="007B12A1">
        <w:rPr>
          <w:rFonts w:hint="cs"/>
          <w:b/>
          <w:bCs/>
          <w:u w:val="single"/>
          <w:rtl/>
        </w:rPr>
        <w:t xml:space="preserve">التوصية </w:t>
      </w:r>
      <w:r>
        <w:rPr>
          <w:rFonts w:hint="cs"/>
          <w:b/>
          <w:bCs/>
          <w:u w:val="single"/>
          <w:rtl/>
        </w:rPr>
        <w:t>2</w:t>
      </w:r>
      <w:r w:rsidRPr="007B12A1">
        <w:rPr>
          <w:rFonts w:hint="cs"/>
          <w:b/>
          <w:bCs/>
          <w:u w:val="single"/>
          <w:rtl/>
        </w:rPr>
        <w:t>:</w:t>
      </w:r>
      <w:r w:rsidRPr="007B12A1">
        <w:rPr>
          <w:rFonts w:hint="cs"/>
          <w:b/>
          <w:bCs/>
          <w:u w:val="single"/>
          <w:rtl/>
        </w:rPr>
        <w:tab/>
      </w:r>
      <w:r>
        <w:rPr>
          <w:rFonts w:hint="cs"/>
          <w:b/>
          <w:bCs/>
          <w:u w:val="single"/>
          <w:rtl/>
        </w:rPr>
        <w:t>توفير مناظر إضافية</w:t>
      </w:r>
    </w:p>
    <w:p w:rsidR="00267A2A" w:rsidRDefault="00267A2A" w:rsidP="00535722">
      <w:pPr>
        <w:pStyle w:val="NormalParaAR"/>
        <w:ind w:firstLine="566"/>
        <w:rPr>
          <w:rtl/>
        </w:rPr>
      </w:pPr>
      <w:r>
        <w:rPr>
          <w:rFonts w:hint="cs"/>
          <w:rtl/>
        </w:rPr>
        <w:t>-</w:t>
      </w:r>
      <w:r>
        <w:rPr>
          <w:rFonts w:hint="cs"/>
          <w:rtl/>
        </w:rPr>
        <w:tab/>
        <w:t xml:space="preserve">حسب الحاجة إلى كشف واضح عن هيئة جزء معيّن من المنتج، ينبغي توفير </w:t>
      </w:r>
      <w:r w:rsidR="00535722">
        <w:rPr>
          <w:rFonts w:hint="cs"/>
          <w:rtl/>
        </w:rPr>
        <w:t>مناظر</w:t>
      </w:r>
      <w:r>
        <w:rPr>
          <w:rFonts w:hint="cs"/>
          <w:rtl/>
        </w:rPr>
        <w:t xml:space="preserve"> إضافية مثل </w:t>
      </w:r>
      <w:r w:rsidR="00535722">
        <w:rPr>
          <w:rFonts w:hint="cs"/>
          <w:rtl/>
        </w:rPr>
        <w:t>منظر</w:t>
      </w:r>
      <w:r>
        <w:rPr>
          <w:rFonts w:hint="cs"/>
          <w:rtl/>
        </w:rPr>
        <w:t xml:space="preserve"> مكبَّر (جزئيا)، و</w:t>
      </w:r>
      <w:r w:rsidR="00535722">
        <w:rPr>
          <w:rFonts w:hint="cs"/>
          <w:rtl/>
        </w:rPr>
        <w:t>منظر</w:t>
      </w:r>
      <w:r>
        <w:rPr>
          <w:rFonts w:hint="cs"/>
          <w:rtl/>
        </w:rPr>
        <w:t xml:space="preserve"> مفكَّك، و</w:t>
      </w:r>
      <w:r w:rsidR="00535722">
        <w:rPr>
          <w:rFonts w:hint="cs"/>
          <w:rtl/>
        </w:rPr>
        <w:t>منظر</w:t>
      </w:r>
      <w:r>
        <w:rPr>
          <w:rFonts w:hint="cs"/>
          <w:rtl/>
        </w:rPr>
        <w:t xml:space="preserve"> </w:t>
      </w:r>
      <w:r w:rsidR="00244EA9">
        <w:rPr>
          <w:rFonts w:hint="cs"/>
          <w:rtl/>
        </w:rPr>
        <w:t>مقطعي</w:t>
      </w:r>
      <w:r>
        <w:rPr>
          <w:rFonts w:hint="cs"/>
          <w:rtl/>
        </w:rPr>
        <w:t>، و</w:t>
      </w:r>
      <w:r w:rsidR="00535722">
        <w:rPr>
          <w:rFonts w:hint="cs"/>
          <w:rtl/>
        </w:rPr>
        <w:t>منظر</w:t>
      </w:r>
      <w:r>
        <w:rPr>
          <w:rFonts w:hint="cs"/>
          <w:rtl/>
        </w:rPr>
        <w:t xml:space="preserve"> يبيّن أين تحوّل المنتج، الخ، بالإضافة إلى ال</w:t>
      </w:r>
      <w:r w:rsidR="00535722">
        <w:rPr>
          <w:rFonts w:hint="cs"/>
          <w:rtl/>
        </w:rPr>
        <w:t>مناظر</w:t>
      </w:r>
      <w:r>
        <w:rPr>
          <w:rFonts w:hint="cs"/>
          <w:rtl/>
        </w:rPr>
        <w:t xml:space="preserve"> المعيارية التي تبيّن شكل المنتج بكامله (انظر التوصية 1.1).</w:t>
      </w:r>
    </w:p>
    <w:p w:rsidR="00267A2A" w:rsidRDefault="00267A2A" w:rsidP="00621928">
      <w:pPr>
        <w:pStyle w:val="NormalParaAR"/>
        <w:ind w:firstLine="566"/>
        <w:rPr>
          <w:rtl/>
        </w:rPr>
      </w:pPr>
      <w:r>
        <w:rPr>
          <w:rFonts w:hint="cs"/>
          <w:rtl/>
        </w:rPr>
        <w:t>-</w:t>
      </w:r>
      <w:r>
        <w:rPr>
          <w:rFonts w:hint="cs"/>
          <w:rtl/>
        </w:rPr>
        <w:tab/>
      </w:r>
      <w:r w:rsidR="00EB4F53">
        <w:rPr>
          <w:rFonts w:hint="cs"/>
          <w:rtl/>
        </w:rPr>
        <w:t>ينبغي توفير مفتاح أو وصف لل</w:t>
      </w:r>
      <w:r w:rsidR="00535722">
        <w:rPr>
          <w:rFonts w:hint="cs"/>
          <w:rtl/>
        </w:rPr>
        <w:t>منظر</w:t>
      </w:r>
      <w:r w:rsidR="00EB4F53">
        <w:rPr>
          <w:rFonts w:hint="cs"/>
          <w:rtl/>
        </w:rPr>
        <w:t xml:space="preserve"> الإضافي تفاديا لأي غموض. وعلى سبيل المثال، قد تعتبر الصور غير متّسقة فيما بينها إذا كان جزء معيّن من المنتج معروضا في صورة مكبّرة دون إدراج الإشارة "</w:t>
      </w:r>
      <w:r w:rsidR="00535722">
        <w:rPr>
          <w:rFonts w:hint="cs"/>
          <w:rtl/>
        </w:rPr>
        <w:t>منظر</w:t>
      </w:r>
      <w:r w:rsidR="00EB4F53">
        <w:rPr>
          <w:rFonts w:hint="cs"/>
          <w:rtl/>
        </w:rPr>
        <w:t xml:space="preserve"> مكبَّر" لأن ال</w:t>
      </w:r>
      <w:r w:rsidR="00535722">
        <w:rPr>
          <w:rFonts w:hint="cs"/>
          <w:rtl/>
        </w:rPr>
        <w:t>منظر</w:t>
      </w:r>
      <w:r w:rsidR="00EB4F53">
        <w:rPr>
          <w:rFonts w:hint="cs"/>
          <w:rtl/>
        </w:rPr>
        <w:t xml:space="preserve"> سيكون مختلفا </w:t>
      </w:r>
      <w:r w:rsidR="00244EA9">
        <w:rPr>
          <w:rFonts w:hint="cs"/>
          <w:rtl/>
        </w:rPr>
        <w:t xml:space="preserve">عن </w:t>
      </w:r>
      <w:r w:rsidR="00EB4F53">
        <w:rPr>
          <w:rFonts w:hint="cs"/>
          <w:rtl/>
        </w:rPr>
        <w:t>سائر ال</w:t>
      </w:r>
      <w:r w:rsidR="00535722">
        <w:rPr>
          <w:rFonts w:hint="cs"/>
          <w:rtl/>
        </w:rPr>
        <w:t>مناظر</w:t>
      </w:r>
      <w:r w:rsidR="00EB4F53">
        <w:rPr>
          <w:rFonts w:hint="cs"/>
          <w:rtl/>
        </w:rPr>
        <w:t xml:space="preserve"> من حيث المقياس.</w:t>
      </w:r>
    </w:p>
    <w:p w:rsidR="00244EA9" w:rsidRDefault="00244EA9" w:rsidP="00535722">
      <w:pPr>
        <w:pStyle w:val="NormalParaAR"/>
        <w:ind w:firstLine="566"/>
        <w:rPr>
          <w:rtl/>
        </w:rPr>
      </w:pPr>
      <w:r>
        <w:rPr>
          <w:rFonts w:hint="cs"/>
          <w:rtl/>
        </w:rPr>
        <w:t>-</w:t>
      </w:r>
      <w:r>
        <w:rPr>
          <w:rFonts w:hint="cs"/>
          <w:rtl/>
        </w:rPr>
        <w:tab/>
        <w:t xml:space="preserve">عندما يقدّم </w:t>
      </w:r>
      <w:r w:rsidR="00535722">
        <w:rPr>
          <w:rFonts w:hint="cs"/>
          <w:rtl/>
        </w:rPr>
        <w:t>منظر</w:t>
      </w:r>
      <w:r>
        <w:rPr>
          <w:rFonts w:hint="cs"/>
          <w:rtl/>
        </w:rPr>
        <w:t xml:space="preserve"> مكبَّر أو مقطعي، ينبغي إدراج إشارة في الوصف أو في المفتاح المناسب لتحديد جزء المنتج المبيّن بذلك ال</w:t>
      </w:r>
      <w:r w:rsidR="00535722">
        <w:rPr>
          <w:rFonts w:hint="cs"/>
          <w:rtl/>
        </w:rPr>
        <w:t>منظر</w:t>
      </w:r>
      <w:r>
        <w:rPr>
          <w:rFonts w:hint="cs"/>
          <w:rtl/>
        </w:rPr>
        <w:t>.</w:t>
      </w:r>
      <w:r>
        <w:rPr>
          <w:rtl/>
        </w:rPr>
        <w:br w:type="page"/>
      </w:r>
    </w:p>
    <w:p w:rsidR="009C0CD7" w:rsidRPr="007B12A1" w:rsidRDefault="009C0CD7" w:rsidP="009C0CD7">
      <w:pPr>
        <w:pStyle w:val="NormalParaAR"/>
        <w:keepNext/>
        <w:rPr>
          <w:b/>
          <w:bCs/>
          <w:u w:val="single"/>
          <w:rtl/>
        </w:rPr>
      </w:pPr>
      <w:r w:rsidRPr="007B12A1">
        <w:rPr>
          <w:rFonts w:hint="cs"/>
          <w:b/>
          <w:bCs/>
          <w:u w:val="single"/>
          <w:rtl/>
        </w:rPr>
        <w:lastRenderedPageBreak/>
        <w:t xml:space="preserve">أفضل طريقة للعرض مع </w:t>
      </w:r>
      <w:r>
        <w:rPr>
          <w:rFonts w:hint="cs"/>
          <w:b/>
          <w:bCs/>
          <w:u w:val="single"/>
          <w:rtl/>
        </w:rPr>
        <w:t xml:space="preserve">مراعاة </w:t>
      </w:r>
      <w:r w:rsidRPr="007B12A1">
        <w:rPr>
          <w:rFonts w:hint="cs"/>
          <w:b/>
          <w:bCs/>
          <w:u w:val="single"/>
          <w:rtl/>
        </w:rPr>
        <w:t>التوصيات</w:t>
      </w:r>
    </w:p>
    <w:p w:rsidR="009C0CD7" w:rsidRDefault="009C0CD7" w:rsidP="000F5A2E">
      <w:pPr>
        <w:pStyle w:val="NormalParaAR"/>
        <w:tabs>
          <w:tab w:val="left" w:pos="566"/>
          <w:tab w:val="left" w:pos="4819"/>
        </w:tabs>
        <w:rPr>
          <w:rtl/>
        </w:rPr>
      </w:pPr>
      <w:r>
        <w:rPr>
          <w:rFonts w:hint="cs"/>
          <w:rtl/>
        </w:rPr>
        <w:tab/>
        <w:t>1.1</w:t>
      </w:r>
      <w:r>
        <w:rPr>
          <w:rFonts w:hint="cs"/>
          <w:rtl/>
        </w:rPr>
        <w:tab/>
        <w:t>2.1</w:t>
      </w:r>
    </w:p>
    <w:p w:rsidR="009C0CD7" w:rsidRDefault="009C0CD7" w:rsidP="009C0CD7">
      <w:pPr>
        <w:pStyle w:val="NormalParaAR"/>
        <w:tabs>
          <w:tab w:val="left" w:pos="566"/>
          <w:tab w:val="left" w:pos="4819"/>
        </w:tabs>
        <w:spacing w:line="240" w:lineRule="auto"/>
        <w:rPr>
          <w:rtl/>
        </w:rPr>
      </w:pPr>
      <w:r>
        <w:rPr>
          <w:rFonts w:hint="cs"/>
          <w:rtl/>
        </w:rPr>
        <w:tab/>
      </w:r>
      <w:r>
        <w:rPr>
          <w:rFonts w:asciiTheme="minorEastAsia" w:eastAsiaTheme="minorEastAsia" w:hAnsiTheme="minorEastAsia"/>
          <w:noProof/>
          <w:sz w:val="18"/>
          <w:szCs w:val="18"/>
        </w:rPr>
        <w:drawing>
          <wp:inline distT="0" distB="0" distL="0" distR="0" wp14:anchorId="572825BB" wp14:editId="3A3C69CD">
            <wp:extent cx="2458933" cy="2174429"/>
            <wp:effectExtent l="0" t="0" r="0" b="0"/>
            <wp:docPr id="11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3AB3A268" wp14:editId="186A4DD2">
            <wp:extent cx="2456815" cy="2183765"/>
            <wp:effectExtent l="0" t="0" r="635" b="6985"/>
            <wp:docPr id="117" name="Picture 11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0F5A2E" w:rsidRDefault="000F5A2E" w:rsidP="000F5A2E">
      <w:pPr>
        <w:pStyle w:val="NormalParaAR"/>
        <w:tabs>
          <w:tab w:val="left" w:pos="3401"/>
        </w:tabs>
        <w:rPr>
          <w:rtl/>
        </w:rPr>
      </w:pPr>
      <w:r>
        <w:rPr>
          <w:rFonts w:hint="cs"/>
          <w:rtl/>
        </w:rPr>
        <w:tab/>
        <w:t>3.1</w:t>
      </w:r>
    </w:p>
    <w:p w:rsidR="000F5A2E" w:rsidRDefault="000F5A2E" w:rsidP="000F5A2E">
      <w:pPr>
        <w:pStyle w:val="NormalParaAR"/>
        <w:tabs>
          <w:tab w:val="center" w:pos="4535"/>
        </w:tabs>
        <w:spacing w:line="240" w:lineRule="auto"/>
        <w:rPr>
          <w:rtl/>
        </w:rPr>
      </w:pPr>
      <w:r>
        <w:rPr>
          <w:rFonts w:hint="cs"/>
          <w:rtl/>
        </w:rPr>
        <w:tab/>
      </w:r>
      <w:r>
        <w:rPr>
          <w:rFonts w:asciiTheme="minorEastAsia" w:eastAsiaTheme="minorEastAsia" w:hAnsiTheme="minorEastAsia"/>
          <w:noProof/>
          <w:sz w:val="18"/>
          <w:szCs w:val="18"/>
        </w:rPr>
        <w:drawing>
          <wp:inline distT="0" distB="0" distL="0" distR="0" wp14:anchorId="41382331" wp14:editId="21AAE798">
            <wp:extent cx="1419225" cy="688975"/>
            <wp:effectExtent l="0" t="0" r="9525" b="0"/>
            <wp:docPr id="126" name="Picture 126"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0F5A2E" w:rsidRDefault="000F5A2E" w:rsidP="000F5A2E">
      <w:pPr>
        <w:pStyle w:val="NormalParaAR"/>
        <w:tabs>
          <w:tab w:val="left" w:pos="1133"/>
        </w:tabs>
        <w:rPr>
          <w:rtl/>
        </w:rPr>
      </w:pPr>
      <w:r>
        <w:rPr>
          <w:rFonts w:hint="cs"/>
          <w:rtl/>
        </w:rPr>
        <w:tab/>
        <w:t>4.1</w:t>
      </w:r>
    </w:p>
    <w:p w:rsidR="000F5A2E" w:rsidRDefault="000F5A2E" w:rsidP="000F5A2E">
      <w:pPr>
        <w:pStyle w:val="NormalParaAR"/>
        <w:tabs>
          <w:tab w:val="left" w:pos="1133"/>
        </w:tabs>
        <w:spacing w:line="240" w:lineRule="auto"/>
        <w:rPr>
          <w:rtl/>
        </w:rPr>
      </w:pPr>
      <w:r>
        <w:rPr>
          <w:rFonts w:hint="cs"/>
          <w:rtl/>
        </w:rPr>
        <w:tab/>
      </w:r>
      <w:r>
        <w:rPr>
          <w:rFonts w:eastAsiaTheme="minorEastAsia"/>
          <w:noProof/>
          <w:szCs w:val="22"/>
        </w:rPr>
        <w:drawing>
          <wp:inline distT="0" distB="0" distL="0" distR="0" wp14:anchorId="34836F10" wp14:editId="31487F2C">
            <wp:extent cx="4942840" cy="3006725"/>
            <wp:effectExtent l="0" t="0" r="0" b="3175"/>
            <wp:docPr id="23" name="図 4" descr="G:\5th WG\Reproductio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th WG\Reproduction\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H="1">
                      <a:off x="0" y="0"/>
                      <a:ext cx="4942840" cy="3006725"/>
                    </a:xfrm>
                    <a:prstGeom prst="rect">
                      <a:avLst/>
                    </a:prstGeom>
                    <a:noFill/>
                    <a:ln>
                      <a:noFill/>
                    </a:ln>
                  </pic:spPr>
                </pic:pic>
              </a:graphicData>
            </a:graphic>
          </wp:inline>
        </w:drawing>
      </w:r>
    </w:p>
    <w:p w:rsidR="000F5A2E" w:rsidRDefault="000F5A2E">
      <w:pPr>
        <w:rPr>
          <w:rFonts w:ascii="Arabic Typesetting" w:hAnsi="Arabic Typesetting" w:cs="Arabic Typesetting"/>
          <w:sz w:val="36"/>
          <w:szCs w:val="36"/>
          <w:rtl/>
        </w:rPr>
      </w:pPr>
      <w:r>
        <w:rPr>
          <w:rtl/>
        </w:rPr>
        <w:br w:type="page"/>
      </w:r>
    </w:p>
    <w:p w:rsidR="000F5A2E" w:rsidRDefault="000F5A2E" w:rsidP="00077342">
      <w:pPr>
        <w:pStyle w:val="NormalParaAR"/>
        <w:tabs>
          <w:tab w:val="left" w:pos="566"/>
          <w:tab w:val="left" w:pos="3118"/>
        </w:tabs>
        <w:rPr>
          <w:rtl/>
        </w:rPr>
      </w:pPr>
      <w:r>
        <w:rPr>
          <w:rFonts w:hint="cs"/>
          <w:rtl/>
        </w:rPr>
        <w:lastRenderedPageBreak/>
        <w:tab/>
        <w:t>5.1</w:t>
      </w:r>
      <w:r>
        <w:rPr>
          <w:rFonts w:hint="cs"/>
          <w:rtl/>
        </w:rPr>
        <w:tab/>
        <w:t>6.1</w:t>
      </w:r>
    </w:p>
    <w:p w:rsidR="000F5A2E" w:rsidRDefault="000F5A2E" w:rsidP="00077342">
      <w:pPr>
        <w:pStyle w:val="NormalParaAR"/>
        <w:tabs>
          <w:tab w:val="left" w:pos="566"/>
          <w:tab w:val="left" w:pos="3118"/>
        </w:tabs>
        <w:spacing w:line="240" w:lineRule="auto"/>
        <w:rPr>
          <w:rtl/>
        </w:rPr>
      </w:pPr>
      <w:r>
        <w:rPr>
          <w:rFonts w:hint="cs"/>
          <w:rtl/>
        </w:rPr>
        <w:tab/>
      </w:r>
      <w:r>
        <w:rPr>
          <w:rFonts w:asciiTheme="minorEastAsia" w:eastAsiaTheme="minorEastAsia" w:hAnsiTheme="minorEastAsia"/>
          <w:noProof/>
          <w:sz w:val="21"/>
          <w:szCs w:val="21"/>
        </w:rPr>
        <w:drawing>
          <wp:inline distT="0" distB="0" distL="0" distR="0" wp14:anchorId="454383F7" wp14:editId="4A2A716C">
            <wp:extent cx="1419225" cy="688975"/>
            <wp:effectExtent l="0" t="0" r="9525" b="0"/>
            <wp:docPr id="130" name="Picture 130" descr="N:\OrgHague\Shared\_LEGAL\Staff\Hideo\Working Group\5th\Reproductio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gHague\Shared\_LEGAL\Staff\Hideo\Working Group\5th\Reproduction\images\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hint="cs"/>
          <w:rtl/>
        </w:rPr>
        <w:tab/>
      </w:r>
      <w:r>
        <w:rPr>
          <w:rFonts w:asciiTheme="minorEastAsia" w:eastAsiaTheme="minorEastAsia" w:hAnsiTheme="minorEastAsia"/>
          <w:noProof/>
          <w:sz w:val="21"/>
          <w:szCs w:val="21"/>
        </w:rPr>
        <w:drawing>
          <wp:inline distT="0" distB="0" distL="0" distR="0" wp14:anchorId="594E1C24" wp14:editId="249A7E1A">
            <wp:extent cx="3705225" cy="1733550"/>
            <wp:effectExtent l="0" t="0" r="9525" b="0"/>
            <wp:docPr id="132" name="Picture 132" descr="N:\OrgHague\Shared\_LEGAL\Staff\Hideo\Working Group\5th\Reproduction\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rgHague\Shared\_LEGAL\Staff\Hideo\Working Group\5th\Reproduction\images\1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3B07A1" w:rsidRDefault="003B07A1" w:rsidP="00433D2B">
      <w:pPr>
        <w:pStyle w:val="NormalParaAR"/>
        <w:rPr>
          <w:rtl/>
        </w:rPr>
      </w:pPr>
    </w:p>
    <w:p w:rsidR="00077342" w:rsidRPr="00F00FCC" w:rsidRDefault="00077342" w:rsidP="00077342">
      <w:pPr>
        <w:pStyle w:val="NormalParaAR"/>
        <w:keepNext/>
        <w:spacing w:after="120"/>
        <w:rPr>
          <w:i/>
          <w:iCs/>
          <w:rtl/>
        </w:rPr>
      </w:pPr>
      <w:r w:rsidRPr="00F00FCC">
        <w:rPr>
          <w:rFonts w:hint="cs"/>
          <w:i/>
          <w:iCs/>
          <w:rtl/>
        </w:rPr>
        <w:t>المفاتيح/الوصف</w:t>
      </w:r>
    </w:p>
    <w:p w:rsidR="00077342" w:rsidRDefault="00077342" w:rsidP="00535722">
      <w:pPr>
        <w:pStyle w:val="NormalParaAR"/>
        <w:rPr>
          <w:rtl/>
        </w:rPr>
      </w:pPr>
      <w:r>
        <w:rPr>
          <w:rFonts w:hint="cs"/>
          <w:rtl/>
        </w:rPr>
        <w:t>1.1)</w:t>
      </w:r>
      <w:r>
        <w:rPr>
          <w:rFonts w:hint="cs"/>
          <w:rtl/>
        </w:rPr>
        <w:tab/>
      </w:r>
      <w:r w:rsidR="00535722">
        <w:rPr>
          <w:rFonts w:hint="cs"/>
          <w:rtl/>
        </w:rPr>
        <w:t>منظر</w:t>
      </w:r>
      <w:r>
        <w:rPr>
          <w:rFonts w:hint="cs"/>
          <w:rtl/>
        </w:rPr>
        <w:t xml:space="preserve"> منظوري يبيّن الجانب الأمامي والفوقي واليميني للمنتج؛ 2.1) و</w:t>
      </w:r>
      <w:r w:rsidR="00535722">
        <w:rPr>
          <w:rFonts w:hint="cs"/>
          <w:rtl/>
        </w:rPr>
        <w:t>منظر</w:t>
      </w:r>
      <w:r>
        <w:rPr>
          <w:rFonts w:hint="cs"/>
          <w:rtl/>
        </w:rPr>
        <w:t xml:space="preserve"> منظوري يبين الجانب الخلفي والتحتي واليساري للمنتج</w:t>
      </w:r>
      <w:r w:rsidR="00AA30C2">
        <w:rPr>
          <w:rFonts w:hint="cs"/>
          <w:rtl/>
        </w:rPr>
        <w:t>؛ 3.1) و</w:t>
      </w:r>
      <w:r w:rsidR="00535722">
        <w:rPr>
          <w:rFonts w:hint="cs"/>
          <w:rtl/>
        </w:rPr>
        <w:t>منظر</w:t>
      </w:r>
      <w:r w:rsidR="00AA30C2">
        <w:rPr>
          <w:rFonts w:hint="cs"/>
          <w:rtl/>
        </w:rPr>
        <w:t xml:space="preserve"> أمامي؛ 4.1) و</w:t>
      </w:r>
      <w:r w:rsidR="00535722">
        <w:rPr>
          <w:rFonts w:hint="cs"/>
          <w:rtl/>
        </w:rPr>
        <w:t>منظر</w:t>
      </w:r>
      <w:r w:rsidR="00AA30C2">
        <w:rPr>
          <w:rFonts w:hint="cs"/>
          <w:rtl/>
        </w:rPr>
        <w:t xml:space="preserve"> مفكَّك؛ 5.1) و</w:t>
      </w:r>
      <w:r w:rsidR="00535722">
        <w:rPr>
          <w:rFonts w:hint="cs"/>
          <w:rtl/>
        </w:rPr>
        <w:t>منظر</w:t>
      </w:r>
      <w:r w:rsidR="00AA30C2">
        <w:rPr>
          <w:rFonts w:hint="cs"/>
          <w:rtl/>
        </w:rPr>
        <w:t xml:space="preserve"> مقطعي مع الجزء الوسطي للمنتج مبيّن من زاوية اليمين؛ 6.1) و</w:t>
      </w:r>
      <w:r w:rsidR="00535722">
        <w:rPr>
          <w:rFonts w:hint="cs"/>
          <w:rtl/>
        </w:rPr>
        <w:t>منظر</w:t>
      </w:r>
      <w:r w:rsidR="00AA30C2">
        <w:rPr>
          <w:rFonts w:hint="cs"/>
          <w:rtl/>
        </w:rPr>
        <w:t xml:space="preserve"> أمامي مكبَّر.</w:t>
      </w:r>
    </w:p>
    <w:p w:rsidR="00AA30C2" w:rsidRDefault="00AA30C2">
      <w:pPr>
        <w:rPr>
          <w:rFonts w:ascii="Arabic Typesetting" w:hAnsi="Arabic Typesetting" w:cs="Arabic Typesetting"/>
          <w:sz w:val="36"/>
          <w:szCs w:val="36"/>
          <w:rtl/>
        </w:rPr>
      </w:pPr>
      <w:r>
        <w:rPr>
          <w:rtl/>
        </w:rPr>
        <w:br w:type="page"/>
      </w:r>
    </w:p>
    <w:p w:rsidR="00AA30C2" w:rsidRPr="00DF5C6E" w:rsidRDefault="00AA30C2" w:rsidP="00DF5C6E">
      <w:pPr>
        <w:pStyle w:val="NormalParaAR"/>
        <w:keepNext/>
        <w:ind w:left="566" w:hanging="566"/>
        <w:rPr>
          <w:b/>
          <w:bCs/>
          <w:u w:val="single"/>
          <w:rtl/>
        </w:rPr>
      </w:pPr>
      <w:r w:rsidRPr="00DF5C6E">
        <w:rPr>
          <w:rFonts w:hint="cs"/>
          <w:b/>
          <w:bCs/>
          <w:rtl/>
        </w:rPr>
        <w:lastRenderedPageBreak/>
        <w:t>3.</w:t>
      </w:r>
      <w:r w:rsidRPr="00DF5C6E">
        <w:rPr>
          <w:rFonts w:hint="cs"/>
          <w:b/>
          <w:bCs/>
          <w:rtl/>
        </w:rPr>
        <w:tab/>
      </w:r>
      <w:r w:rsidRPr="00DF5C6E">
        <w:rPr>
          <w:rFonts w:hint="cs"/>
          <w:b/>
          <w:bCs/>
          <w:u w:val="single"/>
          <w:rtl/>
        </w:rPr>
        <w:t xml:space="preserve">تجسيم أو </w:t>
      </w:r>
      <w:r w:rsidR="00605694" w:rsidRPr="00DF5C6E">
        <w:rPr>
          <w:rFonts w:hint="cs"/>
          <w:b/>
          <w:bCs/>
          <w:u w:val="single"/>
          <w:rtl/>
        </w:rPr>
        <w:t>محيط</w:t>
      </w:r>
      <w:r w:rsidRPr="00DF5C6E">
        <w:rPr>
          <w:rFonts w:hint="cs"/>
          <w:b/>
          <w:bCs/>
          <w:u w:val="single"/>
          <w:rtl/>
        </w:rPr>
        <w:t xml:space="preserve"> غير واضح لسطح المنتجات ثلاثية الأبعاد</w:t>
      </w:r>
    </w:p>
    <w:p w:rsidR="00AA30C2" w:rsidRDefault="00AA30C2" w:rsidP="008C066E">
      <w:pPr>
        <w:pStyle w:val="NormalParaAR"/>
        <w:rPr>
          <w:rtl/>
          <w:lang w:val="fr-CH"/>
        </w:rPr>
      </w:pPr>
      <w:r>
        <w:rPr>
          <w:rFonts w:hint="cs"/>
          <w:rtl/>
          <w:lang w:val="fr-CH"/>
        </w:rPr>
        <w:t xml:space="preserve">تعتبر المكاتب الفاحصة أن التصميم لم يُكشف عنه بالقدر الكافي إذا كان نطاق التصميم المطلوب حمايته غير معرَّف بوضوح من خلال </w:t>
      </w:r>
      <w:r w:rsidR="00605694">
        <w:rPr>
          <w:rFonts w:hint="cs"/>
          <w:rtl/>
          <w:lang w:val="fr-CH"/>
        </w:rPr>
        <w:t xml:space="preserve">الرسوم </w:t>
      </w:r>
      <w:r>
        <w:rPr>
          <w:rFonts w:hint="cs"/>
          <w:rtl/>
          <w:lang w:val="fr-CH"/>
        </w:rPr>
        <w:t>المقدمة.</w:t>
      </w:r>
    </w:p>
    <w:p w:rsidR="00AA30C2" w:rsidRPr="00267A2A" w:rsidRDefault="00AA30C2" w:rsidP="00AA30C2">
      <w:pPr>
        <w:pStyle w:val="NormalParaAR"/>
        <w:keepNext/>
        <w:rPr>
          <w:i/>
          <w:iCs/>
          <w:lang w:val="fr-CH"/>
        </w:rPr>
      </w:pPr>
      <w:r>
        <w:rPr>
          <w:rFonts w:hint="cs"/>
          <w:i/>
          <w:iCs/>
          <w:rtl/>
          <w:lang w:val="fr-CH"/>
        </w:rPr>
        <w:t>حالة نموذجية</w:t>
      </w:r>
    </w:p>
    <w:p w:rsidR="00AA30C2" w:rsidRDefault="00605694" w:rsidP="008A5829">
      <w:pPr>
        <w:pStyle w:val="NormalParaAR"/>
        <w:rPr>
          <w:rtl/>
          <w:lang w:val="fr-CH"/>
        </w:rPr>
      </w:pPr>
      <w:r>
        <w:rPr>
          <w:rFonts w:hint="cs"/>
          <w:rtl/>
          <w:lang w:val="fr-CH"/>
        </w:rPr>
        <w:t>محيط المنتج ثلاث</w:t>
      </w:r>
      <w:r w:rsidR="008E4C90">
        <w:rPr>
          <w:rFonts w:hint="cs"/>
          <w:rtl/>
          <w:lang w:val="fr-CH"/>
        </w:rPr>
        <w:t>ي</w:t>
      </w:r>
      <w:r>
        <w:rPr>
          <w:rFonts w:hint="cs"/>
          <w:rtl/>
          <w:lang w:val="fr-CH"/>
        </w:rPr>
        <w:t xml:space="preserve"> الأبعاد ذي السطح المنحني ليس مبيّنا بوضوح في التصوير لأن التظليل غير مبيّن على الرسوم.</w:t>
      </w:r>
    </w:p>
    <w:p w:rsidR="00267A2A" w:rsidRDefault="008A5829" w:rsidP="008E4C90">
      <w:pPr>
        <w:pStyle w:val="NormalParaAR"/>
        <w:rPr>
          <w:rtl/>
        </w:rPr>
      </w:pPr>
      <w:r w:rsidRPr="00400C75">
        <w:rPr>
          <w:rFonts w:eastAsiaTheme="minorEastAsia" w:hint="eastAsia"/>
          <w:szCs w:val="22"/>
          <w:lang w:eastAsia="ja-JP"/>
        </w:rPr>
        <w:t>DM/</w:t>
      </w:r>
      <w:r>
        <w:rPr>
          <w:rFonts w:eastAsiaTheme="minorEastAsia"/>
          <w:szCs w:val="22"/>
          <w:lang w:eastAsia="ja-JP"/>
        </w:rPr>
        <w:t>084919</w:t>
      </w:r>
      <w:r>
        <w:rPr>
          <w:rFonts w:hint="cs"/>
          <w:rtl/>
        </w:rPr>
        <w:t xml:space="preserve"> - بيان المنتج: "حاوية شرائح </w:t>
      </w:r>
      <w:r w:rsidR="008E4C90">
        <w:rPr>
          <w:rFonts w:hint="cs"/>
          <w:rtl/>
        </w:rPr>
        <w:t>شمّ</w:t>
      </w:r>
      <w:r>
        <w:rPr>
          <w:rFonts w:hint="cs"/>
          <w:rtl/>
        </w:rPr>
        <w:t xml:space="preserve"> العطور"</w:t>
      </w:r>
    </w:p>
    <w:p w:rsidR="00267A2A" w:rsidRDefault="008A5829" w:rsidP="008A5829">
      <w:pPr>
        <w:pStyle w:val="NormalParaAR"/>
        <w:rPr>
          <w:rtl/>
        </w:rPr>
      </w:pPr>
      <w:r>
        <w:rPr>
          <w:rFonts w:hint="cs"/>
          <w:rtl/>
        </w:rPr>
        <w:t>إذا لم توضع خطوط لبيان منحنيات سطح المنتج، فلن يكون المحيط الفعلي للمنتج مفهوما بوضوح.</w:t>
      </w:r>
    </w:p>
    <w:p w:rsidR="008A5829" w:rsidRDefault="008A5829" w:rsidP="00475888">
      <w:pPr>
        <w:pStyle w:val="NormalParaAR"/>
        <w:tabs>
          <w:tab w:val="left" w:pos="566"/>
          <w:tab w:val="left" w:pos="6378"/>
        </w:tabs>
        <w:rPr>
          <w:rtl/>
        </w:rPr>
      </w:pPr>
      <w:r>
        <w:rPr>
          <w:rFonts w:hint="cs"/>
          <w:rtl/>
        </w:rPr>
        <w:tab/>
      </w:r>
      <w:r w:rsidR="00475888">
        <w:rPr>
          <w:rFonts w:hint="cs"/>
          <w:rtl/>
        </w:rPr>
        <w:t>1.2</w:t>
      </w:r>
      <w:r>
        <w:rPr>
          <w:rFonts w:hint="cs"/>
          <w:rtl/>
        </w:rPr>
        <w:tab/>
      </w:r>
      <w:r w:rsidR="00475888">
        <w:rPr>
          <w:rFonts w:hint="cs"/>
          <w:rtl/>
        </w:rPr>
        <w:t>1.2</w:t>
      </w:r>
    </w:p>
    <w:p w:rsidR="008A5829" w:rsidRDefault="008A5829" w:rsidP="008A5829">
      <w:pPr>
        <w:pStyle w:val="NormalParaAR"/>
        <w:tabs>
          <w:tab w:val="left" w:pos="566"/>
          <w:tab w:val="left" w:pos="6378"/>
        </w:tabs>
        <w:spacing w:line="240" w:lineRule="auto"/>
        <w:rPr>
          <w:rtl/>
        </w:rPr>
      </w:pPr>
      <w:r>
        <w:rPr>
          <w:noProof/>
        </w:rPr>
        <mc:AlternateContent>
          <mc:Choice Requires="wps">
            <w:drawing>
              <wp:anchor distT="0" distB="0" distL="114300" distR="114300" simplePos="0" relativeHeight="251673600" behindDoc="0" locked="0" layoutInCell="1" allowOverlap="1" wp14:anchorId="55E469EF" wp14:editId="36C0E265">
                <wp:simplePos x="0" y="0"/>
                <wp:positionH relativeFrom="column">
                  <wp:posOffset>2302510</wp:posOffset>
                </wp:positionH>
                <wp:positionV relativeFrom="paragraph">
                  <wp:posOffset>413385</wp:posOffset>
                </wp:positionV>
                <wp:extent cx="1695450" cy="1095375"/>
                <wp:effectExtent l="0" t="0" r="19050" b="28575"/>
                <wp:wrapNone/>
                <wp:docPr id="59" name="右矢印 59"/>
                <wp:cNvGraphicFramePr/>
                <a:graphic xmlns:a="http://schemas.openxmlformats.org/drawingml/2006/main">
                  <a:graphicData uri="http://schemas.microsoft.com/office/word/2010/wordprocessingShape">
                    <wps:wsp>
                      <wps:cNvSpPr/>
                      <wps:spPr>
                        <a:xfrm>
                          <a:off x="0" y="0"/>
                          <a:ext cx="1695450" cy="1095375"/>
                        </a:xfrm>
                        <a:prstGeom prst="leftArrow">
                          <a:avLst>
                            <a:gd name="adj1" fmla="val 66232"/>
                            <a:gd name="adj2" fmla="val 32029"/>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143" w:rsidRPr="00AF07ED" w:rsidRDefault="007E5143" w:rsidP="008E4C90">
                            <w:pPr>
                              <w:bidi/>
                              <w:jc w:val="center"/>
                              <w:rPr>
                                <w:rFonts w:ascii="Arabic Typesetting" w:eastAsiaTheme="minorEastAsia" w:hAnsi="Arabic Typesetting" w:cs="Arabic Typesetting"/>
                                <w:color w:val="000000" w:themeColor="text1"/>
                                <w:sz w:val="32"/>
                                <w:szCs w:val="32"/>
                                <w:lang w:eastAsia="ja-JP"/>
                              </w:rPr>
                            </w:pPr>
                            <w:r w:rsidRPr="00AF07ED">
                              <w:rPr>
                                <w:rFonts w:ascii="Arabic Typesetting" w:eastAsiaTheme="minorEastAsia" w:hAnsi="Arabic Typesetting" w:cs="Arabic Typesetting"/>
                                <w:color w:val="000000" w:themeColor="text1"/>
                                <w:sz w:val="32"/>
                                <w:szCs w:val="32"/>
                                <w:rtl/>
                                <w:lang w:eastAsia="ja-JP"/>
                              </w:rPr>
                              <w:t xml:space="preserve">حُذفت الخطوط </w:t>
                            </w:r>
                            <w:r w:rsidR="008E4C90">
                              <w:rPr>
                                <w:rFonts w:ascii="Arabic Typesetting" w:eastAsiaTheme="minorEastAsia" w:hAnsi="Arabic Typesetting" w:cs="Arabic Typesetting" w:hint="cs"/>
                                <w:color w:val="000000" w:themeColor="text1"/>
                                <w:sz w:val="32"/>
                                <w:szCs w:val="32"/>
                                <w:rtl/>
                                <w:lang w:eastAsia="ja-JP"/>
                              </w:rPr>
                              <w:t>من</w:t>
                            </w:r>
                            <w:r w:rsidRPr="00AF07ED">
                              <w:rPr>
                                <w:rFonts w:ascii="Arabic Typesetting" w:eastAsiaTheme="minorEastAsia" w:hAnsi="Arabic Typesetting" w:cs="Arabic Typesetting"/>
                                <w:color w:val="000000" w:themeColor="text1"/>
                                <w:sz w:val="32"/>
                                <w:szCs w:val="32"/>
                                <w:rtl/>
                                <w:lang w:eastAsia="ja-JP"/>
                              </w:rPr>
                              <w:t xml:space="preserve"> سطح التصميم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右矢印 59" o:spid="_x0000_s1037" type="#_x0000_t66" style="position:absolute;left:0;text-align:left;margin-left:181.3pt;margin-top:32.55pt;width:133.5pt;height:8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" adj="4470,3647" fillcolor="white [3212]" strokecolor="gray [1629]" strokeweight="2pt">
                <v:textbox>
                  <w:txbxContent>
                    <w:p w:rsidR="007E5143" w:rsidRPr="00AF07ED" w:rsidRDefault="007E5143" w:rsidP="008E4C90">
                      <w:pPr>
                        <w:bidi/>
                        <w:jc w:val="center"/>
                        <w:rPr>
                          <w:rFonts w:ascii="Arabic Typesetting" w:eastAsiaTheme="minorEastAsia" w:hAnsi="Arabic Typesetting" w:cs="Arabic Typesetting"/>
                          <w:color w:val="000000" w:themeColor="text1"/>
                          <w:sz w:val="32"/>
                          <w:szCs w:val="32"/>
                          <w:lang w:eastAsia="ja-JP"/>
                        </w:rPr>
                      </w:pPr>
                      <w:r w:rsidRPr="00AF07ED">
                        <w:rPr>
                          <w:rFonts w:ascii="Arabic Typesetting" w:eastAsiaTheme="minorEastAsia" w:hAnsi="Arabic Typesetting" w:cs="Arabic Typesetting"/>
                          <w:color w:val="000000" w:themeColor="text1"/>
                          <w:sz w:val="32"/>
                          <w:szCs w:val="32"/>
                          <w:rtl/>
                          <w:lang w:eastAsia="ja-JP"/>
                        </w:rPr>
                        <w:t xml:space="preserve">حُذفت الخطوط </w:t>
                      </w:r>
                      <w:r w:rsidR="008E4C90">
                        <w:rPr>
                          <w:rFonts w:ascii="Arabic Typesetting" w:eastAsiaTheme="minorEastAsia" w:hAnsi="Arabic Typesetting" w:cs="Arabic Typesetting" w:hint="cs"/>
                          <w:color w:val="000000" w:themeColor="text1"/>
                          <w:sz w:val="32"/>
                          <w:szCs w:val="32"/>
                          <w:rtl/>
                          <w:lang w:eastAsia="ja-JP"/>
                        </w:rPr>
                        <w:t>من</w:t>
                      </w:r>
                      <w:r w:rsidRPr="00AF07ED">
                        <w:rPr>
                          <w:rFonts w:ascii="Arabic Typesetting" w:eastAsiaTheme="minorEastAsia" w:hAnsi="Arabic Typesetting" w:cs="Arabic Typesetting"/>
                          <w:color w:val="000000" w:themeColor="text1"/>
                          <w:sz w:val="32"/>
                          <w:szCs w:val="32"/>
                          <w:rtl/>
                          <w:lang w:eastAsia="ja-JP"/>
                        </w:rPr>
                        <w:t xml:space="preserve"> سطح التصميم</w:t>
                      </w:r>
                    </w:p>
                  </w:txbxContent>
                </v:textbox>
              </v:shape>
            </w:pict>
          </mc:Fallback>
        </mc:AlternateContent>
      </w:r>
      <w:r>
        <w:rPr>
          <w:rFonts w:hint="cs"/>
          <w:rtl/>
        </w:rPr>
        <w:tab/>
      </w:r>
      <w:r>
        <w:rPr>
          <w:rFonts w:eastAsiaTheme="minorEastAsia"/>
          <w:bCs/>
          <w:noProof/>
          <w:sz w:val="18"/>
          <w:szCs w:val="18"/>
        </w:rPr>
        <w:drawing>
          <wp:inline distT="0" distB="0" distL="0" distR="0" wp14:anchorId="20BA1E1A" wp14:editId="1F218405">
            <wp:extent cx="1391772" cy="26749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5182" cy="2681516"/>
                    </a:xfrm>
                    <a:prstGeom prst="rect">
                      <a:avLst/>
                    </a:prstGeom>
                  </pic:spPr>
                </pic:pic>
              </a:graphicData>
            </a:graphic>
          </wp:inline>
        </w:drawing>
      </w:r>
      <w:r>
        <w:rPr>
          <w:rFonts w:hint="cs"/>
          <w:rtl/>
        </w:rPr>
        <w:tab/>
      </w:r>
      <w:r>
        <w:rPr>
          <w:rFonts w:eastAsiaTheme="minorEastAsia"/>
          <w:b/>
          <w:noProof/>
          <w:sz w:val="18"/>
          <w:szCs w:val="18"/>
        </w:rPr>
        <w:drawing>
          <wp:inline distT="0" distB="0" distL="0" distR="0" wp14:anchorId="63D26C9C" wp14:editId="1A9D90BD">
            <wp:extent cx="1384345" cy="2661314"/>
            <wp:effectExtent l="0" t="0" r="635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4144" cy="2660928"/>
                    </a:xfrm>
                    <a:prstGeom prst="rect">
                      <a:avLst/>
                    </a:prstGeom>
                  </pic:spPr>
                </pic:pic>
              </a:graphicData>
            </a:graphic>
          </wp:inline>
        </w:drawing>
      </w:r>
    </w:p>
    <w:p w:rsidR="008A5829" w:rsidRDefault="00AF07ED" w:rsidP="00535722">
      <w:pPr>
        <w:pStyle w:val="NormalParaAR"/>
        <w:rPr>
          <w:rtl/>
        </w:rPr>
      </w:pPr>
      <w:r>
        <w:rPr>
          <w:rFonts w:hint="cs"/>
          <w:rtl/>
        </w:rPr>
        <w:t>الصورة على اليسار أعدّها المكتب الدولي انطلاقا من الصورة على اليمين التي هي الصورة الأصلية لهذا ال</w:t>
      </w:r>
      <w:r w:rsidR="00535722">
        <w:rPr>
          <w:rFonts w:hint="cs"/>
          <w:rtl/>
        </w:rPr>
        <w:t>منظر</w:t>
      </w:r>
      <w:r>
        <w:rPr>
          <w:rFonts w:hint="cs"/>
          <w:rtl/>
        </w:rPr>
        <w:t>.</w:t>
      </w:r>
    </w:p>
    <w:p w:rsidR="00AF07ED" w:rsidRPr="007B12A1" w:rsidRDefault="00AF07ED" w:rsidP="00AF07ED">
      <w:pPr>
        <w:pStyle w:val="NormalParaAR"/>
        <w:keepNext/>
        <w:rPr>
          <w:b/>
          <w:bCs/>
          <w:u w:val="single"/>
          <w:rtl/>
        </w:rPr>
      </w:pPr>
      <w:r w:rsidRPr="007B12A1">
        <w:rPr>
          <w:rFonts w:hint="cs"/>
          <w:b/>
          <w:bCs/>
          <w:u w:val="single"/>
          <w:rtl/>
        </w:rPr>
        <w:t xml:space="preserve">التوصية </w:t>
      </w:r>
      <w:r>
        <w:rPr>
          <w:rFonts w:hint="cs"/>
          <w:b/>
          <w:bCs/>
          <w:u w:val="single"/>
          <w:rtl/>
        </w:rPr>
        <w:t>3</w:t>
      </w:r>
      <w:r w:rsidRPr="007B12A1">
        <w:rPr>
          <w:rFonts w:hint="cs"/>
          <w:b/>
          <w:bCs/>
          <w:u w:val="single"/>
          <w:rtl/>
        </w:rPr>
        <w:t>:</w:t>
      </w:r>
      <w:r w:rsidRPr="007B12A1">
        <w:rPr>
          <w:rFonts w:hint="cs"/>
          <w:b/>
          <w:bCs/>
          <w:u w:val="single"/>
          <w:rtl/>
        </w:rPr>
        <w:tab/>
      </w:r>
      <w:r>
        <w:rPr>
          <w:rFonts w:hint="cs"/>
          <w:b/>
          <w:bCs/>
          <w:u w:val="single"/>
          <w:rtl/>
        </w:rPr>
        <w:t>توفير التظليل أو التسطير أو التنقيط أو التخطيط الذي يمكن استعماله لبيان التجسيم أو المحيط السطحي للمنتجات ثلاثية الأبعاد</w:t>
      </w:r>
    </w:p>
    <w:p w:rsidR="00AF07ED" w:rsidRDefault="00AF07ED" w:rsidP="00AF07ED">
      <w:pPr>
        <w:pStyle w:val="NormalParaAR"/>
        <w:ind w:firstLine="566"/>
        <w:rPr>
          <w:rtl/>
        </w:rPr>
      </w:pPr>
      <w:r>
        <w:rPr>
          <w:rFonts w:hint="cs"/>
          <w:rtl/>
        </w:rPr>
        <w:t>-</w:t>
      </w:r>
      <w:r>
        <w:rPr>
          <w:rFonts w:hint="cs"/>
          <w:rtl/>
        </w:rPr>
        <w:tab/>
        <w:t>ينبغي توفير التظليل أو التسطير أو التنقيط أو التخطيط في التصوير فقط عندما يصعب بدونها تصوير التجسيم أو المحيط السطحي للمنتج ثلاثي الأبعاد</w:t>
      </w:r>
      <w:r>
        <w:rPr>
          <w:rStyle w:val="FootnoteReference"/>
          <w:rtl/>
        </w:rPr>
        <w:footnoteReference w:id="14"/>
      </w:r>
      <w:r>
        <w:rPr>
          <w:rFonts w:hint="cs"/>
          <w:rtl/>
        </w:rPr>
        <w:t>.</w:t>
      </w:r>
    </w:p>
    <w:p w:rsidR="00B075EB" w:rsidRDefault="0093405C" w:rsidP="00B075EB">
      <w:pPr>
        <w:pStyle w:val="NormalParaAR"/>
        <w:ind w:firstLine="566"/>
        <w:rPr>
          <w:rtl/>
        </w:rPr>
      </w:pPr>
      <w:r>
        <w:rPr>
          <w:rFonts w:hint="cs"/>
          <w:rtl/>
        </w:rPr>
        <w:t>-</w:t>
      </w:r>
      <w:r>
        <w:rPr>
          <w:rFonts w:hint="cs"/>
          <w:rtl/>
        </w:rPr>
        <w:tab/>
        <w:t xml:space="preserve">ينبغي أن يكون الهدف من التظليل أو التسطير أو التخطيط في التصوير مذكورا بوضوح في الوصف بغية تفادي أي لبس مع أنماط المساحات </w:t>
      </w:r>
      <w:r w:rsidR="00B075EB">
        <w:rPr>
          <w:rFonts w:hint="cs"/>
          <w:rtl/>
        </w:rPr>
        <w:t>السطحية</w:t>
      </w:r>
      <w:r>
        <w:rPr>
          <w:rFonts w:hint="cs"/>
          <w:rtl/>
        </w:rPr>
        <w:t>.</w:t>
      </w:r>
    </w:p>
    <w:p w:rsidR="00B075EB" w:rsidRDefault="00B075EB">
      <w:pPr>
        <w:rPr>
          <w:rFonts w:ascii="Arabic Typesetting" w:hAnsi="Arabic Typesetting" w:cs="Arabic Typesetting"/>
          <w:sz w:val="36"/>
          <w:szCs w:val="36"/>
          <w:rtl/>
        </w:rPr>
      </w:pPr>
      <w:r>
        <w:rPr>
          <w:rtl/>
        </w:rPr>
        <w:br w:type="page"/>
      </w:r>
    </w:p>
    <w:p w:rsidR="00B075EB" w:rsidRPr="007B12A1" w:rsidRDefault="00B075EB" w:rsidP="00B075EB">
      <w:pPr>
        <w:pStyle w:val="NormalParaAR"/>
        <w:keepNext/>
        <w:rPr>
          <w:b/>
          <w:bCs/>
          <w:u w:val="single"/>
          <w:rtl/>
        </w:rPr>
      </w:pPr>
      <w:r w:rsidRPr="007B12A1">
        <w:rPr>
          <w:rFonts w:hint="cs"/>
          <w:b/>
          <w:bCs/>
          <w:u w:val="single"/>
          <w:rtl/>
        </w:rPr>
        <w:lastRenderedPageBreak/>
        <w:t xml:space="preserve">أفضل طريقة للعرض مع </w:t>
      </w:r>
      <w:r>
        <w:rPr>
          <w:rFonts w:hint="cs"/>
          <w:b/>
          <w:bCs/>
          <w:u w:val="single"/>
          <w:rtl/>
        </w:rPr>
        <w:t xml:space="preserve">مراعاة </w:t>
      </w:r>
      <w:r w:rsidRPr="007B12A1">
        <w:rPr>
          <w:rFonts w:hint="cs"/>
          <w:b/>
          <w:bCs/>
          <w:u w:val="single"/>
          <w:rtl/>
        </w:rPr>
        <w:t>التوصيات</w:t>
      </w:r>
    </w:p>
    <w:p w:rsidR="00B075EB" w:rsidRDefault="00B075EB" w:rsidP="00475888">
      <w:pPr>
        <w:pStyle w:val="NormalParaAR"/>
        <w:tabs>
          <w:tab w:val="left" w:pos="566"/>
          <w:tab w:val="left" w:pos="6378"/>
        </w:tabs>
        <w:rPr>
          <w:rtl/>
        </w:rPr>
      </w:pPr>
      <w:r>
        <w:rPr>
          <w:rFonts w:hint="cs"/>
          <w:rtl/>
        </w:rPr>
        <w:tab/>
      </w:r>
      <w:r w:rsidR="00475888">
        <w:rPr>
          <w:rFonts w:hint="cs"/>
          <w:rtl/>
        </w:rPr>
        <w:t>1.2</w:t>
      </w:r>
      <w:r>
        <w:rPr>
          <w:rFonts w:hint="cs"/>
          <w:rtl/>
        </w:rPr>
        <w:tab/>
        <w:t>2.2</w:t>
      </w:r>
    </w:p>
    <w:p w:rsidR="00B075EB" w:rsidRDefault="00B075EB" w:rsidP="00B075EB">
      <w:pPr>
        <w:pStyle w:val="NormalParaAR"/>
        <w:tabs>
          <w:tab w:val="left" w:pos="566"/>
          <w:tab w:val="left" w:pos="6378"/>
        </w:tabs>
        <w:spacing w:line="240" w:lineRule="auto"/>
        <w:rPr>
          <w:rtl/>
        </w:rPr>
      </w:pPr>
      <w:r w:rsidRPr="005C076D">
        <w:rPr>
          <w:rFonts w:eastAsiaTheme="minorEastAsia"/>
          <w:bCs/>
          <w:noProof/>
          <w:szCs w:val="22"/>
        </w:rPr>
        <w:drawing>
          <wp:inline distT="0" distB="0" distL="0" distR="0" wp14:anchorId="29C66400" wp14:editId="3AF71676">
            <wp:extent cx="1523135" cy="2927435"/>
            <wp:effectExtent l="0" t="0" r="127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3135" cy="2927435"/>
                    </a:xfrm>
                    <a:prstGeom prst="rect">
                      <a:avLst/>
                    </a:prstGeom>
                  </pic:spPr>
                </pic:pic>
              </a:graphicData>
            </a:graphic>
          </wp:inline>
        </w:drawing>
      </w:r>
      <w:r>
        <w:rPr>
          <w:rFonts w:hint="cs"/>
          <w:rtl/>
        </w:rPr>
        <w:tab/>
      </w:r>
      <w:r w:rsidRPr="005C076D">
        <w:rPr>
          <w:rFonts w:eastAsiaTheme="minorEastAsia"/>
          <w:bCs/>
          <w:noProof/>
          <w:szCs w:val="22"/>
        </w:rPr>
        <w:drawing>
          <wp:inline distT="0" distB="0" distL="0" distR="0" wp14:anchorId="34258B21" wp14:editId="1F5737CC">
            <wp:extent cx="1508484" cy="244234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with shad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821" cy="2447750"/>
                    </a:xfrm>
                    <a:prstGeom prst="rect">
                      <a:avLst/>
                    </a:prstGeom>
                  </pic:spPr>
                </pic:pic>
              </a:graphicData>
            </a:graphic>
          </wp:inline>
        </w:drawing>
      </w:r>
    </w:p>
    <w:p w:rsidR="00B075EB" w:rsidRDefault="00B075EB" w:rsidP="00B075EB">
      <w:pPr>
        <w:pStyle w:val="NormalParaAR"/>
        <w:tabs>
          <w:tab w:val="left" w:pos="566"/>
          <w:tab w:val="left" w:pos="6378"/>
        </w:tabs>
        <w:rPr>
          <w:rtl/>
        </w:rPr>
      </w:pPr>
      <w:r>
        <w:rPr>
          <w:rFonts w:hint="cs"/>
          <w:rtl/>
        </w:rPr>
        <w:tab/>
        <w:t>3.2</w:t>
      </w:r>
      <w:r>
        <w:rPr>
          <w:rFonts w:hint="cs"/>
          <w:rtl/>
        </w:rPr>
        <w:tab/>
        <w:t>4.2</w:t>
      </w:r>
    </w:p>
    <w:p w:rsidR="00B075EB" w:rsidRDefault="00B075EB" w:rsidP="00B075EB">
      <w:pPr>
        <w:pStyle w:val="NormalParaAR"/>
        <w:tabs>
          <w:tab w:val="left" w:pos="566"/>
          <w:tab w:val="left" w:pos="6378"/>
        </w:tabs>
        <w:spacing w:line="240" w:lineRule="auto"/>
        <w:rPr>
          <w:rtl/>
        </w:rPr>
      </w:pPr>
      <w:r w:rsidRPr="005C076D">
        <w:rPr>
          <w:rFonts w:eastAsiaTheme="minorEastAsia"/>
          <w:bCs/>
          <w:noProof/>
          <w:szCs w:val="22"/>
        </w:rPr>
        <w:drawing>
          <wp:inline distT="0" distB="0" distL="0" distR="0" wp14:anchorId="70045989" wp14:editId="71EBC119">
            <wp:extent cx="1507490" cy="1507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with shading.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7490" cy="1507490"/>
                    </a:xfrm>
                    <a:prstGeom prst="rect">
                      <a:avLst/>
                    </a:prstGeom>
                  </pic:spPr>
                </pic:pic>
              </a:graphicData>
            </a:graphic>
          </wp:inline>
        </w:drawing>
      </w:r>
      <w:r>
        <w:rPr>
          <w:rFonts w:hint="cs"/>
          <w:rtl/>
        </w:rPr>
        <w:tab/>
      </w:r>
      <w:r w:rsidRPr="005C076D">
        <w:rPr>
          <w:rFonts w:eastAsiaTheme="minorEastAsia"/>
          <w:bCs/>
          <w:noProof/>
          <w:szCs w:val="22"/>
        </w:rPr>
        <w:drawing>
          <wp:inline distT="0" distB="0" distL="0" distR="0" wp14:anchorId="7C5BBE4F" wp14:editId="66A0E1FF">
            <wp:extent cx="1514901" cy="1514901"/>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with shad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4901" cy="1514901"/>
                    </a:xfrm>
                    <a:prstGeom prst="rect">
                      <a:avLst/>
                    </a:prstGeom>
                  </pic:spPr>
                </pic:pic>
              </a:graphicData>
            </a:graphic>
          </wp:inline>
        </w:drawing>
      </w:r>
    </w:p>
    <w:p w:rsidR="00B075EB" w:rsidRPr="00F00FCC" w:rsidRDefault="00B075EB" w:rsidP="00B075EB">
      <w:pPr>
        <w:pStyle w:val="NormalParaAR"/>
        <w:keepNext/>
        <w:spacing w:after="120"/>
        <w:rPr>
          <w:i/>
          <w:iCs/>
          <w:rtl/>
        </w:rPr>
      </w:pPr>
      <w:r w:rsidRPr="00F00FCC">
        <w:rPr>
          <w:rFonts w:hint="cs"/>
          <w:i/>
          <w:iCs/>
          <w:rtl/>
        </w:rPr>
        <w:t>المفاتيح/الوصف</w:t>
      </w:r>
      <w:r>
        <w:rPr>
          <w:rStyle w:val="FootnoteReference"/>
          <w:i/>
          <w:iCs/>
          <w:rtl/>
        </w:rPr>
        <w:footnoteReference w:id="15"/>
      </w:r>
    </w:p>
    <w:p w:rsidR="00B075EB" w:rsidRDefault="00475888" w:rsidP="00535722">
      <w:pPr>
        <w:pStyle w:val="NormalParaAR"/>
        <w:rPr>
          <w:rtl/>
        </w:rPr>
      </w:pPr>
      <w:r>
        <w:rPr>
          <w:rFonts w:hint="cs"/>
          <w:rtl/>
        </w:rPr>
        <w:t>1.2</w:t>
      </w:r>
      <w:r w:rsidR="00B075EB">
        <w:rPr>
          <w:rFonts w:hint="cs"/>
          <w:rtl/>
        </w:rPr>
        <w:t>)</w:t>
      </w:r>
      <w:r w:rsidR="00B075EB">
        <w:rPr>
          <w:rFonts w:hint="cs"/>
          <w:rtl/>
        </w:rPr>
        <w:tab/>
      </w:r>
      <w:r w:rsidR="00535722">
        <w:rPr>
          <w:rFonts w:hint="cs"/>
          <w:rtl/>
        </w:rPr>
        <w:t>منظر</w:t>
      </w:r>
      <w:r w:rsidR="00B075EB">
        <w:rPr>
          <w:rFonts w:hint="cs"/>
          <w:rtl/>
        </w:rPr>
        <w:t xml:space="preserve"> منظوري؛ </w:t>
      </w:r>
      <w:r>
        <w:rPr>
          <w:rFonts w:hint="cs"/>
          <w:rtl/>
        </w:rPr>
        <w:t>2.2</w:t>
      </w:r>
      <w:r w:rsidR="00B075EB">
        <w:rPr>
          <w:rFonts w:hint="cs"/>
          <w:rtl/>
        </w:rPr>
        <w:t xml:space="preserve">) </w:t>
      </w:r>
      <w:r w:rsidR="00535722">
        <w:rPr>
          <w:rFonts w:hint="cs"/>
          <w:rtl/>
        </w:rPr>
        <w:t>منظر</w:t>
      </w:r>
      <w:r w:rsidR="00B075EB">
        <w:rPr>
          <w:rFonts w:hint="cs"/>
          <w:rtl/>
        </w:rPr>
        <w:t xml:space="preserve"> أمامي؛ </w:t>
      </w:r>
      <w:r>
        <w:rPr>
          <w:rFonts w:hint="cs"/>
          <w:rtl/>
        </w:rPr>
        <w:t>3.2</w:t>
      </w:r>
      <w:r w:rsidR="00B075EB">
        <w:rPr>
          <w:rFonts w:hint="cs"/>
          <w:rtl/>
        </w:rPr>
        <w:t xml:space="preserve">) </w:t>
      </w:r>
      <w:r w:rsidR="00535722">
        <w:rPr>
          <w:rFonts w:hint="cs"/>
          <w:rtl/>
        </w:rPr>
        <w:t>منظر</w:t>
      </w:r>
      <w:r w:rsidR="00B075EB">
        <w:rPr>
          <w:rFonts w:hint="cs"/>
          <w:rtl/>
        </w:rPr>
        <w:t xml:space="preserve"> </w:t>
      </w:r>
      <w:r>
        <w:rPr>
          <w:rFonts w:hint="cs"/>
          <w:rtl/>
        </w:rPr>
        <w:t>فوقي</w:t>
      </w:r>
      <w:r w:rsidR="00B075EB">
        <w:rPr>
          <w:rFonts w:hint="cs"/>
          <w:rtl/>
        </w:rPr>
        <w:t xml:space="preserve">؛ </w:t>
      </w:r>
      <w:r>
        <w:rPr>
          <w:rFonts w:hint="cs"/>
          <w:rtl/>
        </w:rPr>
        <w:t>5.2</w:t>
      </w:r>
      <w:r w:rsidR="00B075EB">
        <w:rPr>
          <w:rFonts w:hint="cs"/>
          <w:rtl/>
        </w:rPr>
        <w:t xml:space="preserve">) </w:t>
      </w:r>
      <w:r w:rsidR="00535722">
        <w:rPr>
          <w:rFonts w:hint="cs"/>
          <w:rtl/>
        </w:rPr>
        <w:t>منظر</w:t>
      </w:r>
      <w:r>
        <w:rPr>
          <w:rFonts w:hint="cs"/>
          <w:rtl/>
        </w:rPr>
        <w:t xml:space="preserve"> تحتي</w:t>
      </w:r>
      <w:r w:rsidR="00B075EB">
        <w:rPr>
          <w:rFonts w:hint="cs"/>
          <w:rtl/>
        </w:rPr>
        <w:t>.</w:t>
      </w:r>
    </w:p>
    <w:p w:rsidR="00267A2A" w:rsidRPr="00475888" w:rsidRDefault="00475888" w:rsidP="00475888">
      <w:pPr>
        <w:pStyle w:val="NormalParaAR"/>
        <w:keepNext/>
        <w:rPr>
          <w:i/>
          <w:iCs/>
          <w:rtl/>
        </w:rPr>
      </w:pPr>
      <w:r w:rsidRPr="00475888">
        <w:rPr>
          <w:rFonts w:hint="cs"/>
          <w:i/>
          <w:iCs/>
          <w:rtl/>
        </w:rPr>
        <w:t>الوصف</w:t>
      </w:r>
    </w:p>
    <w:p w:rsidR="00AF07ED" w:rsidRDefault="00E87B83" w:rsidP="00535722">
      <w:pPr>
        <w:pStyle w:val="NormalParaAR"/>
        <w:rPr>
          <w:rtl/>
        </w:rPr>
      </w:pPr>
      <w:r>
        <w:rPr>
          <w:rFonts w:hint="cs"/>
          <w:rtl/>
        </w:rPr>
        <w:t>الخطوط في التصوير تمثل المحيط فقط ولا تبيّن أي تزيين أو تنميق على سطح المنتج. ولم يقدَّم ال</w:t>
      </w:r>
      <w:r w:rsidR="00535722">
        <w:rPr>
          <w:rFonts w:hint="cs"/>
          <w:rtl/>
        </w:rPr>
        <w:t>منظر</w:t>
      </w:r>
      <w:r>
        <w:rPr>
          <w:rFonts w:hint="cs"/>
          <w:rtl/>
        </w:rPr>
        <w:t xml:space="preserve"> اليساري وال</w:t>
      </w:r>
      <w:r w:rsidR="00535722">
        <w:rPr>
          <w:rFonts w:hint="cs"/>
          <w:rtl/>
        </w:rPr>
        <w:t>منظر</w:t>
      </w:r>
      <w:r>
        <w:rPr>
          <w:rFonts w:hint="cs"/>
          <w:rtl/>
        </w:rPr>
        <w:t xml:space="preserve"> اليميني وال</w:t>
      </w:r>
      <w:r w:rsidR="00535722">
        <w:rPr>
          <w:rFonts w:hint="cs"/>
          <w:rtl/>
        </w:rPr>
        <w:t>منظر</w:t>
      </w:r>
      <w:r>
        <w:rPr>
          <w:rFonts w:hint="cs"/>
          <w:rtl/>
        </w:rPr>
        <w:t xml:space="preserve"> الخلفي لأنها </w:t>
      </w:r>
      <w:r w:rsidR="00535722">
        <w:rPr>
          <w:rFonts w:hint="cs"/>
          <w:rtl/>
        </w:rPr>
        <w:t>مناظر</w:t>
      </w:r>
      <w:r>
        <w:rPr>
          <w:rFonts w:hint="cs"/>
          <w:rtl/>
        </w:rPr>
        <w:t xml:space="preserve"> مطابقة لل</w:t>
      </w:r>
      <w:r w:rsidR="00535722">
        <w:rPr>
          <w:rFonts w:hint="cs"/>
          <w:rtl/>
        </w:rPr>
        <w:t>منظر</w:t>
      </w:r>
      <w:r>
        <w:rPr>
          <w:rFonts w:hint="cs"/>
          <w:rtl/>
        </w:rPr>
        <w:t xml:space="preserve"> الأمامي.</w:t>
      </w:r>
    </w:p>
    <w:p w:rsidR="00E87B83" w:rsidRDefault="00E87B83">
      <w:pPr>
        <w:rPr>
          <w:rFonts w:ascii="Arabic Typesetting" w:hAnsi="Arabic Typesetting" w:cs="Arabic Typesetting"/>
          <w:sz w:val="36"/>
          <w:szCs w:val="36"/>
          <w:rtl/>
        </w:rPr>
      </w:pPr>
      <w:r>
        <w:rPr>
          <w:rtl/>
        </w:rPr>
        <w:br w:type="page"/>
      </w:r>
    </w:p>
    <w:p w:rsidR="00DF5C6E" w:rsidRPr="00DF5C6E" w:rsidRDefault="00DF5C6E" w:rsidP="00DF5C6E">
      <w:pPr>
        <w:pStyle w:val="NormalParaAR"/>
        <w:keepNext/>
        <w:ind w:left="566" w:hanging="566"/>
        <w:rPr>
          <w:b/>
          <w:bCs/>
          <w:u w:val="single"/>
          <w:rtl/>
        </w:rPr>
      </w:pPr>
      <w:r>
        <w:rPr>
          <w:rFonts w:hint="cs"/>
          <w:b/>
          <w:bCs/>
          <w:rtl/>
        </w:rPr>
        <w:lastRenderedPageBreak/>
        <w:t>4</w:t>
      </w:r>
      <w:r w:rsidRPr="00DF5C6E">
        <w:rPr>
          <w:rFonts w:hint="cs"/>
          <w:b/>
          <w:bCs/>
          <w:rtl/>
        </w:rPr>
        <w:t>.</w:t>
      </w:r>
      <w:r w:rsidRPr="00DF5C6E">
        <w:rPr>
          <w:rFonts w:hint="cs"/>
          <w:b/>
          <w:bCs/>
          <w:rtl/>
        </w:rPr>
        <w:tab/>
      </w:r>
      <w:r>
        <w:rPr>
          <w:rFonts w:hint="cs"/>
          <w:b/>
          <w:bCs/>
          <w:u w:val="single"/>
          <w:rtl/>
        </w:rPr>
        <w:t>اختلاف في الشكل/اللون بين النسخ/التصوير للتصميم المطلوب حمايته</w:t>
      </w:r>
    </w:p>
    <w:p w:rsidR="008C066E" w:rsidRDefault="008C066E" w:rsidP="008C066E">
      <w:pPr>
        <w:pStyle w:val="NormalParaAR"/>
        <w:rPr>
          <w:rtl/>
          <w:lang w:val="fr-CH"/>
        </w:rPr>
      </w:pPr>
      <w:r>
        <w:rPr>
          <w:rFonts w:hint="cs"/>
          <w:rtl/>
          <w:lang w:val="fr-CH"/>
        </w:rPr>
        <w:t>تعتبر المكاتب الفاحصة أنه إذا كانت واحدة (أو أكثر) من النسخ في أشكال مختلفة أو واحدة فقط (أو أكثر) من الصور بالألوان، فإن محتويات التصميم المطلوب حمايته المبيّنة في كل النسخ، مثل اللون والنمط، الخ، غير متّسقة فيما بينها.</w:t>
      </w:r>
    </w:p>
    <w:p w:rsidR="008C066E" w:rsidRPr="00267A2A" w:rsidRDefault="008C066E" w:rsidP="008C066E">
      <w:pPr>
        <w:pStyle w:val="NormalParaAR"/>
        <w:keepNext/>
        <w:rPr>
          <w:i/>
          <w:iCs/>
          <w:lang w:val="fr-CH"/>
        </w:rPr>
      </w:pPr>
      <w:r>
        <w:rPr>
          <w:rFonts w:hint="cs"/>
          <w:i/>
          <w:iCs/>
          <w:rtl/>
          <w:lang w:val="fr-CH"/>
        </w:rPr>
        <w:t>حالة نموذجية</w:t>
      </w:r>
    </w:p>
    <w:p w:rsidR="00AF07ED" w:rsidRDefault="008C066E" w:rsidP="00B03847">
      <w:pPr>
        <w:pStyle w:val="NormalParaAR"/>
        <w:ind w:firstLine="566"/>
        <w:rPr>
          <w:rtl/>
        </w:rPr>
      </w:pPr>
      <w:r>
        <w:rPr>
          <w:rFonts w:hint="cs"/>
          <w:rtl/>
        </w:rPr>
        <w:t>-</w:t>
      </w:r>
      <w:r>
        <w:rPr>
          <w:rFonts w:hint="cs"/>
          <w:rtl/>
        </w:rPr>
        <w:tab/>
      </w:r>
      <w:r w:rsidR="00B03847">
        <w:rPr>
          <w:rFonts w:hint="cs"/>
          <w:rtl/>
        </w:rPr>
        <w:t>واحدة (أو أكثر) من نسخ التصميم الصناعي هي صورة فوتوغرافية. والنسخة (أو النسخ) المتبقية هي رسوم مسطَّرة.</w:t>
      </w:r>
    </w:p>
    <w:p w:rsidR="00B03847" w:rsidRDefault="00B03847" w:rsidP="00B03847">
      <w:pPr>
        <w:pStyle w:val="NormalParaAR"/>
        <w:ind w:firstLine="566"/>
        <w:rPr>
          <w:rtl/>
        </w:rPr>
      </w:pPr>
      <w:r>
        <w:rPr>
          <w:rFonts w:hint="cs"/>
          <w:rtl/>
        </w:rPr>
        <w:t>-</w:t>
      </w:r>
      <w:r>
        <w:rPr>
          <w:rFonts w:hint="cs"/>
          <w:rtl/>
        </w:rPr>
        <w:tab/>
        <w:t>واحدة (أو أكثر) من نسخ التصميم الصناعي هي رسم مسطّر. والنسخة (أو النسخ) المتبقية هي تصوير بياني حاسوبي.</w:t>
      </w:r>
    </w:p>
    <w:p w:rsidR="00B03847" w:rsidRDefault="00B03847" w:rsidP="00C558A7">
      <w:pPr>
        <w:pStyle w:val="NormalParaAR"/>
        <w:ind w:firstLine="566"/>
        <w:rPr>
          <w:rtl/>
        </w:rPr>
      </w:pPr>
      <w:r>
        <w:rPr>
          <w:rFonts w:hint="cs"/>
          <w:rtl/>
        </w:rPr>
        <w:t>-</w:t>
      </w:r>
      <w:r>
        <w:rPr>
          <w:rFonts w:hint="cs"/>
          <w:rtl/>
        </w:rPr>
        <w:tab/>
        <w:t>واحدة (أو أكثر) من صور التصميم الصناعي هي صورة بالألوان. والصورة (أو الصور) المتبقية هي تصوير بالأسود والأبيض.</w:t>
      </w:r>
    </w:p>
    <w:p w:rsidR="00C558A7" w:rsidRDefault="00C558A7" w:rsidP="00C558A7">
      <w:pPr>
        <w:pStyle w:val="NormalParaAR"/>
        <w:tabs>
          <w:tab w:val="left" w:pos="566"/>
          <w:tab w:val="left" w:pos="4819"/>
        </w:tabs>
        <w:rPr>
          <w:rtl/>
        </w:rPr>
      </w:pPr>
      <w:r>
        <w:rPr>
          <w:rFonts w:hint="cs"/>
          <w:rtl/>
        </w:rPr>
        <w:tab/>
        <w:t>1.1</w:t>
      </w:r>
      <w:r>
        <w:rPr>
          <w:rFonts w:hint="cs"/>
          <w:rtl/>
        </w:rPr>
        <w:tab/>
        <w:t>2.1</w:t>
      </w:r>
    </w:p>
    <w:p w:rsidR="00C558A7" w:rsidRDefault="00C558A7" w:rsidP="00C558A7">
      <w:pPr>
        <w:pStyle w:val="NormalParaAR"/>
        <w:tabs>
          <w:tab w:val="left" w:pos="566"/>
          <w:tab w:val="left" w:pos="4819"/>
        </w:tabs>
        <w:spacing w:line="240" w:lineRule="auto"/>
        <w:rPr>
          <w:rtl/>
        </w:rPr>
      </w:pPr>
      <w:r>
        <w:rPr>
          <w:rFonts w:hint="cs"/>
          <w:rtl/>
        </w:rPr>
        <w:tab/>
      </w:r>
      <w:r>
        <w:rPr>
          <w:rFonts w:asciiTheme="minorEastAsia" w:eastAsiaTheme="minorEastAsia" w:hAnsiTheme="minorEastAsia"/>
          <w:noProof/>
          <w:sz w:val="18"/>
          <w:szCs w:val="18"/>
        </w:rPr>
        <w:drawing>
          <wp:inline distT="0" distB="0" distL="0" distR="0" wp14:anchorId="450AD2DF" wp14:editId="4B4889AE">
            <wp:extent cx="2458933" cy="2174429"/>
            <wp:effectExtent l="0" t="0" r="0" b="0"/>
            <wp:docPr id="134"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38D6BBCB" wp14:editId="20EF1D96">
            <wp:extent cx="2456815" cy="2183765"/>
            <wp:effectExtent l="0" t="0" r="635" b="6985"/>
            <wp:docPr id="135" name="Picture 135"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C558A7" w:rsidRDefault="00C558A7" w:rsidP="00C558A7">
      <w:pPr>
        <w:pStyle w:val="NormalParaAR"/>
        <w:tabs>
          <w:tab w:val="left" w:pos="566"/>
          <w:tab w:val="left" w:pos="4819"/>
        </w:tabs>
        <w:rPr>
          <w:rtl/>
        </w:rPr>
      </w:pPr>
      <w:r>
        <w:rPr>
          <w:rFonts w:hint="cs"/>
          <w:rtl/>
        </w:rPr>
        <w:tab/>
        <w:t>3.1</w:t>
      </w:r>
      <w:r>
        <w:rPr>
          <w:rFonts w:hint="cs"/>
          <w:rtl/>
        </w:rPr>
        <w:tab/>
        <w:t>4.1</w:t>
      </w:r>
    </w:p>
    <w:p w:rsidR="00C558A7" w:rsidRDefault="00C558A7" w:rsidP="00C558A7">
      <w:pPr>
        <w:pStyle w:val="NormalParaAR"/>
        <w:tabs>
          <w:tab w:val="left" w:pos="566"/>
          <w:tab w:val="left" w:pos="4819"/>
        </w:tabs>
        <w:spacing w:line="240" w:lineRule="auto"/>
        <w:rPr>
          <w:rtl/>
        </w:rPr>
      </w:pPr>
      <w:r>
        <w:rPr>
          <w:rFonts w:hint="cs"/>
          <w:rtl/>
        </w:rPr>
        <w:tab/>
      </w:r>
      <w:r w:rsidRPr="000727EC">
        <w:rPr>
          <w:rFonts w:eastAsiaTheme="minorEastAsia"/>
          <w:noProof/>
          <w:sz w:val="21"/>
          <w:szCs w:val="21"/>
        </w:rPr>
        <w:drawing>
          <wp:inline distT="0" distB="0" distL="0" distR="0" wp14:anchorId="104EB7DF" wp14:editId="36F09837">
            <wp:extent cx="2326943" cy="2084553"/>
            <wp:effectExtent l="0" t="0" r="0" b="0"/>
            <wp:docPr id="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Pr>
          <w:rFonts w:hint="cs"/>
          <w:rtl/>
        </w:rPr>
        <w:tab/>
      </w:r>
      <w:r w:rsidRPr="000727EC">
        <w:rPr>
          <w:rFonts w:eastAsiaTheme="minorEastAsia"/>
          <w:noProof/>
          <w:sz w:val="21"/>
          <w:szCs w:val="21"/>
        </w:rPr>
        <w:drawing>
          <wp:inline distT="0" distB="0" distL="0" distR="0" wp14:anchorId="470C4448" wp14:editId="3CA450E1">
            <wp:extent cx="2326943" cy="2084553"/>
            <wp:effectExtent l="0" t="0" r="0" b="0"/>
            <wp:docPr id="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DF5C6E" w:rsidRDefault="00C558A7" w:rsidP="00433D2B">
      <w:pPr>
        <w:pStyle w:val="NormalParaAR"/>
        <w:rPr>
          <w:rtl/>
        </w:rPr>
      </w:pPr>
      <w:r>
        <w:rPr>
          <w:rFonts w:hint="cs"/>
          <w:rtl/>
        </w:rPr>
        <w:t xml:space="preserve">1.1 و2.1 هما رسمان مسطَّران، أما 3.1 و4.1 فهما تصويران </w:t>
      </w:r>
      <w:r w:rsidR="00076362">
        <w:rPr>
          <w:rFonts w:hint="cs"/>
          <w:rtl/>
        </w:rPr>
        <w:t>بيانيان بالحاسوب.</w:t>
      </w:r>
    </w:p>
    <w:p w:rsidR="00076362" w:rsidRPr="007B12A1" w:rsidRDefault="00076362" w:rsidP="008E4C90">
      <w:pPr>
        <w:pStyle w:val="NormalParaAR"/>
        <w:keepNext/>
        <w:rPr>
          <w:b/>
          <w:bCs/>
          <w:u w:val="single"/>
          <w:rtl/>
        </w:rPr>
      </w:pPr>
      <w:r w:rsidRPr="007B12A1">
        <w:rPr>
          <w:rFonts w:hint="cs"/>
          <w:b/>
          <w:bCs/>
          <w:u w:val="single"/>
          <w:rtl/>
        </w:rPr>
        <w:lastRenderedPageBreak/>
        <w:t xml:space="preserve">التوصية </w:t>
      </w:r>
      <w:r>
        <w:rPr>
          <w:rFonts w:hint="cs"/>
          <w:b/>
          <w:bCs/>
          <w:u w:val="single"/>
          <w:rtl/>
        </w:rPr>
        <w:t>4</w:t>
      </w:r>
      <w:r w:rsidRPr="007B12A1">
        <w:rPr>
          <w:rFonts w:hint="cs"/>
          <w:b/>
          <w:bCs/>
          <w:u w:val="single"/>
          <w:rtl/>
        </w:rPr>
        <w:t>:</w:t>
      </w:r>
      <w:r w:rsidRPr="007B12A1">
        <w:rPr>
          <w:rFonts w:hint="cs"/>
          <w:b/>
          <w:bCs/>
          <w:u w:val="single"/>
          <w:rtl/>
        </w:rPr>
        <w:tab/>
      </w:r>
      <w:r>
        <w:rPr>
          <w:rFonts w:hint="cs"/>
          <w:b/>
          <w:bCs/>
          <w:u w:val="single"/>
          <w:rtl/>
        </w:rPr>
        <w:t>عدم الجمع بين نسخ ذات أشكال مختلفة/ عدم الجمع بين</w:t>
      </w:r>
      <w:r w:rsidR="007E5143">
        <w:rPr>
          <w:rFonts w:hint="cs"/>
          <w:b/>
          <w:bCs/>
          <w:u w:val="single"/>
          <w:rtl/>
        </w:rPr>
        <w:t xml:space="preserve"> الصور</w:t>
      </w:r>
      <w:r>
        <w:rPr>
          <w:rFonts w:hint="cs"/>
          <w:b/>
          <w:bCs/>
          <w:u w:val="single"/>
          <w:rtl/>
        </w:rPr>
        <w:t xml:space="preserve"> ب</w:t>
      </w:r>
      <w:r w:rsidR="00834181">
        <w:rPr>
          <w:rFonts w:hint="cs"/>
          <w:b/>
          <w:bCs/>
          <w:u w:val="single"/>
          <w:rtl/>
        </w:rPr>
        <w:t>الأبيض و</w:t>
      </w:r>
      <w:r>
        <w:rPr>
          <w:rFonts w:hint="cs"/>
          <w:b/>
          <w:bCs/>
          <w:u w:val="single"/>
          <w:rtl/>
        </w:rPr>
        <w:t>الأسود والصور بالألوان</w:t>
      </w:r>
    </w:p>
    <w:p w:rsidR="00DF5C6E" w:rsidRDefault="00834181" w:rsidP="00834181">
      <w:pPr>
        <w:pStyle w:val="NormalParaAR"/>
        <w:ind w:firstLine="566"/>
        <w:rPr>
          <w:rtl/>
        </w:rPr>
      </w:pPr>
      <w:r>
        <w:rPr>
          <w:rFonts w:hint="cs"/>
          <w:rtl/>
        </w:rPr>
        <w:t>-</w:t>
      </w:r>
      <w:r>
        <w:rPr>
          <w:rFonts w:hint="cs"/>
          <w:rtl/>
        </w:rPr>
        <w:tab/>
        <w:t>ينبغي أن تكون جميع النسخ في شكل واحد</w:t>
      </w:r>
      <w:r>
        <w:rPr>
          <w:rStyle w:val="FootnoteReference"/>
          <w:rtl/>
        </w:rPr>
        <w:footnoteReference w:id="16"/>
      </w:r>
      <w:r>
        <w:rPr>
          <w:rFonts w:hint="cs"/>
          <w:rtl/>
        </w:rPr>
        <w:t>.</w:t>
      </w:r>
    </w:p>
    <w:p w:rsidR="003F031B" w:rsidRDefault="003F031B" w:rsidP="003F031B">
      <w:pPr>
        <w:pStyle w:val="NormalParaAR"/>
        <w:ind w:firstLine="566"/>
        <w:rPr>
          <w:rtl/>
        </w:rPr>
      </w:pPr>
      <w:r>
        <w:rPr>
          <w:rFonts w:hint="cs"/>
          <w:rtl/>
        </w:rPr>
        <w:t>-</w:t>
      </w:r>
      <w:r>
        <w:rPr>
          <w:rFonts w:hint="cs"/>
          <w:rtl/>
        </w:rPr>
        <w:tab/>
        <w:t>ينبغي أن تكون الصور كلها إما بالأبيض والأسود وإما بالألوان.</w:t>
      </w:r>
    </w:p>
    <w:p w:rsidR="003F031B" w:rsidRPr="007B12A1" w:rsidRDefault="003F031B" w:rsidP="003F031B">
      <w:pPr>
        <w:pStyle w:val="NormalParaAR"/>
        <w:keepNext/>
        <w:rPr>
          <w:b/>
          <w:bCs/>
          <w:u w:val="single"/>
          <w:rtl/>
        </w:rPr>
      </w:pPr>
      <w:r w:rsidRPr="007B12A1">
        <w:rPr>
          <w:rFonts w:hint="cs"/>
          <w:b/>
          <w:bCs/>
          <w:u w:val="single"/>
          <w:rtl/>
        </w:rPr>
        <w:t xml:space="preserve">أفضل طريقة للعرض مع </w:t>
      </w:r>
      <w:r>
        <w:rPr>
          <w:rFonts w:hint="cs"/>
          <w:b/>
          <w:bCs/>
          <w:u w:val="single"/>
          <w:rtl/>
        </w:rPr>
        <w:t xml:space="preserve">مراعاة </w:t>
      </w:r>
      <w:r w:rsidRPr="007B12A1">
        <w:rPr>
          <w:rFonts w:hint="cs"/>
          <w:b/>
          <w:bCs/>
          <w:u w:val="single"/>
          <w:rtl/>
        </w:rPr>
        <w:t>التوصيات</w:t>
      </w:r>
    </w:p>
    <w:p w:rsidR="00076362" w:rsidRDefault="007C1533" w:rsidP="007C1533">
      <w:pPr>
        <w:pStyle w:val="NormalParaAR"/>
        <w:rPr>
          <w:rtl/>
        </w:rPr>
      </w:pPr>
      <w:r>
        <w:rPr>
          <w:rFonts w:hint="cs"/>
          <w:rtl/>
        </w:rPr>
        <w:t>التصميم 1 مصوَّر في شكل رسم مسطَّر والتصميم 2 في شكل تصوير بياني حاسوبي في طلب واحد.</w:t>
      </w:r>
    </w:p>
    <w:p w:rsidR="007C1533" w:rsidRDefault="007C1533" w:rsidP="007C1533">
      <w:pPr>
        <w:pStyle w:val="NormalParaAR"/>
        <w:tabs>
          <w:tab w:val="left" w:pos="566"/>
          <w:tab w:val="left" w:pos="4819"/>
        </w:tabs>
        <w:rPr>
          <w:rtl/>
        </w:rPr>
      </w:pPr>
      <w:r>
        <w:rPr>
          <w:rFonts w:hint="cs"/>
          <w:rtl/>
        </w:rPr>
        <w:tab/>
        <w:t>1.1</w:t>
      </w:r>
      <w:r>
        <w:rPr>
          <w:rFonts w:hint="cs"/>
          <w:rtl/>
        </w:rPr>
        <w:tab/>
        <w:t>2.1</w:t>
      </w:r>
    </w:p>
    <w:p w:rsidR="007C1533" w:rsidRDefault="007C1533" w:rsidP="007C1533">
      <w:pPr>
        <w:pStyle w:val="NormalParaAR"/>
        <w:tabs>
          <w:tab w:val="left" w:pos="566"/>
          <w:tab w:val="left" w:pos="4819"/>
        </w:tabs>
        <w:spacing w:line="240" w:lineRule="auto"/>
        <w:rPr>
          <w:rtl/>
        </w:rPr>
      </w:pPr>
      <w:r>
        <w:rPr>
          <w:rFonts w:hint="cs"/>
          <w:rtl/>
        </w:rPr>
        <w:tab/>
      </w:r>
      <w:r>
        <w:rPr>
          <w:rFonts w:asciiTheme="minorEastAsia" w:eastAsiaTheme="minorEastAsia" w:hAnsiTheme="minorEastAsia"/>
          <w:noProof/>
          <w:sz w:val="18"/>
          <w:szCs w:val="18"/>
        </w:rPr>
        <w:drawing>
          <wp:inline distT="0" distB="0" distL="0" distR="0" wp14:anchorId="06BF8F99" wp14:editId="7DF49B79">
            <wp:extent cx="2458933" cy="2174429"/>
            <wp:effectExtent l="0" t="0" r="0" b="0"/>
            <wp:docPr id="13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hint="cs"/>
          <w:rtl/>
        </w:rPr>
        <w:tab/>
      </w:r>
      <w:r>
        <w:rPr>
          <w:rFonts w:asciiTheme="minorEastAsia" w:eastAsiaTheme="minorEastAsia" w:hAnsiTheme="minorEastAsia"/>
          <w:noProof/>
          <w:sz w:val="18"/>
          <w:szCs w:val="18"/>
        </w:rPr>
        <w:drawing>
          <wp:inline distT="0" distB="0" distL="0" distR="0" wp14:anchorId="2BFD6852" wp14:editId="3397D2E7">
            <wp:extent cx="2456815" cy="2183765"/>
            <wp:effectExtent l="0" t="0" r="635" b="6985"/>
            <wp:docPr id="137" name="Picture 13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7C1533" w:rsidRDefault="007C1533" w:rsidP="00F168F3">
      <w:pPr>
        <w:pStyle w:val="NormalParaAR"/>
        <w:tabs>
          <w:tab w:val="left" w:pos="566"/>
          <w:tab w:val="left" w:pos="4819"/>
        </w:tabs>
        <w:rPr>
          <w:rtl/>
        </w:rPr>
      </w:pPr>
      <w:r>
        <w:rPr>
          <w:rFonts w:hint="cs"/>
          <w:rtl/>
        </w:rPr>
        <w:tab/>
      </w:r>
      <w:r w:rsidR="00F168F3">
        <w:rPr>
          <w:rFonts w:hint="cs"/>
          <w:rtl/>
        </w:rPr>
        <w:t>1.2</w:t>
      </w:r>
      <w:r>
        <w:rPr>
          <w:rFonts w:hint="cs"/>
          <w:rtl/>
        </w:rPr>
        <w:tab/>
      </w:r>
      <w:r w:rsidR="00F168F3">
        <w:rPr>
          <w:rFonts w:hint="cs"/>
          <w:rtl/>
        </w:rPr>
        <w:t>2.2</w:t>
      </w:r>
    </w:p>
    <w:p w:rsidR="007C1533" w:rsidRDefault="007C1533" w:rsidP="007C1533">
      <w:pPr>
        <w:pStyle w:val="NormalParaAR"/>
        <w:tabs>
          <w:tab w:val="left" w:pos="566"/>
          <w:tab w:val="left" w:pos="4819"/>
        </w:tabs>
        <w:spacing w:line="240" w:lineRule="auto"/>
        <w:rPr>
          <w:rtl/>
        </w:rPr>
      </w:pPr>
      <w:r>
        <w:rPr>
          <w:rFonts w:hint="cs"/>
          <w:rtl/>
        </w:rPr>
        <w:tab/>
      </w:r>
      <w:r w:rsidRPr="000727EC">
        <w:rPr>
          <w:rFonts w:eastAsiaTheme="minorEastAsia"/>
          <w:noProof/>
          <w:sz w:val="21"/>
          <w:szCs w:val="21"/>
        </w:rPr>
        <w:drawing>
          <wp:inline distT="0" distB="0" distL="0" distR="0" wp14:anchorId="6282BBD6" wp14:editId="4C6CEB5D">
            <wp:extent cx="2326943" cy="2084553"/>
            <wp:effectExtent l="0" t="0" r="0" b="0"/>
            <wp:docPr id="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Pr>
          <w:rFonts w:hint="cs"/>
          <w:rtl/>
        </w:rPr>
        <w:tab/>
      </w:r>
      <w:r w:rsidRPr="000727EC">
        <w:rPr>
          <w:rFonts w:eastAsiaTheme="minorEastAsia"/>
          <w:noProof/>
          <w:sz w:val="21"/>
          <w:szCs w:val="21"/>
        </w:rPr>
        <w:drawing>
          <wp:inline distT="0" distB="0" distL="0" distR="0" wp14:anchorId="098E3AD6" wp14:editId="3073D45F">
            <wp:extent cx="2326943" cy="2084553"/>
            <wp:effectExtent l="0" t="0" r="0" b="0"/>
            <wp:docPr id="4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F168F3" w:rsidRDefault="00F168F3">
      <w:pPr>
        <w:rPr>
          <w:rFonts w:ascii="Arabic Typesetting" w:hAnsi="Arabic Typesetting" w:cs="Arabic Typesetting"/>
          <w:sz w:val="36"/>
          <w:szCs w:val="36"/>
          <w:rtl/>
        </w:rPr>
      </w:pPr>
      <w:r>
        <w:rPr>
          <w:rtl/>
        </w:rPr>
        <w:br w:type="page"/>
      </w:r>
    </w:p>
    <w:p w:rsidR="007C1533" w:rsidRDefault="00F168F3" w:rsidP="00F168F3">
      <w:pPr>
        <w:pStyle w:val="Heading2AR"/>
        <w:spacing w:after="240"/>
        <w:rPr>
          <w:rtl/>
        </w:rPr>
      </w:pPr>
      <w:r>
        <w:rPr>
          <w:rFonts w:hint="cs"/>
          <w:rtl/>
        </w:rPr>
        <w:lastRenderedPageBreak/>
        <w:t>قائمة تبين التوصيات التي ينبغي مراعاتها عند تعيين بعض الأطراف المعيّنة</w:t>
      </w:r>
    </w:p>
    <w:tbl>
      <w:tblPr>
        <w:tblStyle w:val="TableGrid"/>
        <w:bidiVisual/>
        <w:tblW w:w="0" w:type="auto"/>
        <w:tblLayout w:type="fixed"/>
        <w:tblLook w:val="04A0" w:firstRow="1" w:lastRow="0" w:firstColumn="1" w:lastColumn="0" w:noHBand="0" w:noVBand="1"/>
      </w:tblPr>
      <w:tblGrid>
        <w:gridCol w:w="236"/>
        <w:gridCol w:w="236"/>
        <w:gridCol w:w="4971"/>
        <w:gridCol w:w="477"/>
        <w:gridCol w:w="477"/>
        <w:gridCol w:w="478"/>
        <w:gridCol w:w="478"/>
        <w:gridCol w:w="477"/>
        <w:gridCol w:w="478"/>
        <w:gridCol w:w="477"/>
        <w:gridCol w:w="479"/>
      </w:tblGrid>
      <w:tr w:rsidR="00F168F3" w:rsidRPr="00B541A5" w:rsidTr="00F168F3">
        <w:trPr>
          <w:trHeight w:val="1160"/>
          <w:tblHeader/>
        </w:trPr>
        <w:tc>
          <w:tcPr>
            <w:tcW w:w="5443" w:type="dxa"/>
            <w:gridSpan w:val="3"/>
            <w:vMerge w:val="restart"/>
            <w:noWrap/>
            <w:vAlign w:val="center"/>
            <w:hideMark/>
          </w:tcPr>
          <w:p w:rsidR="00F168F3" w:rsidRPr="00B541A5" w:rsidRDefault="00F168F3" w:rsidP="00F168F3">
            <w:pPr>
              <w:bidi/>
              <w:spacing w:line="276" w:lineRule="auto"/>
              <w:jc w:val="center"/>
              <w:rPr>
                <w:b/>
                <w:bCs/>
                <w:sz w:val="21"/>
                <w:szCs w:val="21"/>
              </w:rPr>
            </w:pPr>
            <w:r>
              <w:rPr>
                <w:rFonts w:hint="cs"/>
                <w:b/>
                <w:bCs/>
                <w:sz w:val="21"/>
                <w:szCs w:val="21"/>
                <w:rtl/>
              </w:rPr>
              <w:t>التوصيات</w:t>
            </w:r>
          </w:p>
        </w:tc>
        <w:tc>
          <w:tcPr>
            <w:tcW w:w="3821" w:type="dxa"/>
            <w:gridSpan w:val="8"/>
            <w:vAlign w:val="center"/>
          </w:tcPr>
          <w:p w:rsidR="00F168F3" w:rsidRPr="00B541A5" w:rsidRDefault="00F168F3" w:rsidP="00F168F3">
            <w:pPr>
              <w:bidi/>
              <w:spacing w:line="276" w:lineRule="auto"/>
              <w:jc w:val="center"/>
              <w:rPr>
                <w:b/>
                <w:bCs/>
                <w:sz w:val="21"/>
                <w:szCs w:val="21"/>
              </w:rPr>
            </w:pPr>
            <w:r>
              <w:rPr>
                <w:rFonts w:hint="cs"/>
                <w:b/>
                <w:bCs/>
                <w:sz w:val="21"/>
                <w:szCs w:val="21"/>
                <w:rtl/>
              </w:rPr>
              <w:t>ما هي التوصيات التي ينبغي مراعاتها عند تعيين هذا الطرف المتعاقد؟</w:t>
            </w:r>
          </w:p>
        </w:tc>
      </w:tr>
      <w:tr w:rsidR="00F168F3" w:rsidRPr="00B541A5" w:rsidTr="00F168F3">
        <w:trPr>
          <w:trHeight w:val="403"/>
          <w:tblHeader/>
        </w:trPr>
        <w:tc>
          <w:tcPr>
            <w:tcW w:w="5443" w:type="dxa"/>
            <w:gridSpan w:val="3"/>
            <w:vMerge/>
            <w:vAlign w:val="center"/>
            <w:hideMark/>
          </w:tcPr>
          <w:p w:rsidR="00F168F3" w:rsidRPr="00B541A5" w:rsidRDefault="00F168F3" w:rsidP="007E5143">
            <w:pPr>
              <w:spacing w:line="276" w:lineRule="auto"/>
              <w:rPr>
                <w:b/>
                <w:bCs/>
                <w:sz w:val="21"/>
                <w:szCs w:val="21"/>
              </w:rPr>
            </w:pPr>
          </w:p>
        </w:tc>
        <w:tc>
          <w:tcPr>
            <w:tcW w:w="477" w:type="dxa"/>
            <w:tcMar>
              <w:left w:w="57" w:type="dxa"/>
              <w:right w:w="57" w:type="dxa"/>
            </w:tcMar>
            <w:vAlign w:val="center"/>
          </w:tcPr>
          <w:p w:rsidR="00F168F3" w:rsidRPr="00B541A5" w:rsidRDefault="00F168F3" w:rsidP="007E5143">
            <w:pPr>
              <w:spacing w:line="276" w:lineRule="auto"/>
              <w:jc w:val="center"/>
              <w:rPr>
                <w:b/>
                <w:bCs/>
                <w:sz w:val="21"/>
                <w:szCs w:val="21"/>
              </w:rPr>
            </w:pPr>
            <w:r w:rsidRPr="00B541A5">
              <w:rPr>
                <w:b/>
                <w:bCs/>
                <w:sz w:val="21"/>
                <w:szCs w:val="21"/>
              </w:rPr>
              <w:t>HU</w:t>
            </w:r>
          </w:p>
        </w:tc>
        <w:tc>
          <w:tcPr>
            <w:tcW w:w="477" w:type="dxa"/>
            <w:vAlign w:val="center"/>
          </w:tcPr>
          <w:p w:rsidR="00F168F3" w:rsidRPr="00B541A5" w:rsidRDefault="00F168F3" w:rsidP="007E5143">
            <w:pPr>
              <w:spacing w:line="276" w:lineRule="auto"/>
              <w:jc w:val="center"/>
              <w:rPr>
                <w:b/>
                <w:bCs/>
                <w:sz w:val="21"/>
                <w:szCs w:val="21"/>
              </w:rPr>
            </w:pPr>
            <w:r w:rsidRPr="00B541A5">
              <w:rPr>
                <w:b/>
                <w:bCs/>
                <w:sz w:val="21"/>
                <w:szCs w:val="21"/>
              </w:rPr>
              <w:t>JP</w:t>
            </w:r>
          </w:p>
        </w:tc>
        <w:tc>
          <w:tcPr>
            <w:tcW w:w="478" w:type="dxa"/>
            <w:tcMar>
              <w:left w:w="57" w:type="dxa"/>
              <w:right w:w="57" w:type="dxa"/>
            </w:tcMar>
            <w:vAlign w:val="center"/>
          </w:tcPr>
          <w:p w:rsidR="00F168F3" w:rsidRPr="00B541A5" w:rsidRDefault="00F168F3" w:rsidP="007E5143">
            <w:pPr>
              <w:spacing w:line="276" w:lineRule="auto"/>
              <w:jc w:val="center"/>
              <w:rPr>
                <w:b/>
                <w:bCs/>
                <w:sz w:val="21"/>
                <w:szCs w:val="21"/>
              </w:rPr>
            </w:pPr>
            <w:r w:rsidRPr="00B541A5">
              <w:rPr>
                <w:b/>
                <w:bCs/>
                <w:sz w:val="21"/>
                <w:szCs w:val="21"/>
              </w:rPr>
              <w:t>KG</w:t>
            </w:r>
          </w:p>
        </w:tc>
        <w:tc>
          <w:tcPr>
            <w:tcW w:w="478" w:type="dxa"/>
            <w:noWrap/>
            <w:tcMar>
              <w:left w:w="57" w:type="dxa"/>
              <w:right w:w="57" w:type="dxa"/>
            </w:tcMar>
            <w:vAlign w:val="center"/>
          </w:tcPr>
          <w:p w:rsidR="00F168F3" w:rsidRPr="00B541A5" w:rsidRDefault="00F168F3" w:rsidP="007E5143">
            <w:pPr>
              <w:spacing w:line="276" w:lineRule="auto"/>
              <w:jc w:val="center"/>
              <w:rPr>
                <w:b/>
                <w:bCs/>
                <w:sz w:val="21"/>
                <w:szCs w:val="21"/>
              </w:rPr>
            </w:pPr>
            <w:r w:rsidRPr="00B541A5">
              <w:rPr>
                <w:b/>
                <w:bCs/>
                <w:sz w:val="21"/>
                <w:szCs w:val="21"/>
              </w:rPr>
              <w:t>KR</w:t>
            </w:r>
          </w:p>
        </w:tc>
        <w:tc>
          <w:tcPr>
            <w:tcW w:w="477" w:type="dxa"/>
            <w:noWrap/>
            <w:tcMar>
              <w:left w:w="57" w:type="dxa"/>
              <w:right w:w="57" w:type="dxa"/>
            </w:tcMar>
            <w:vAlign w:val="center"/>
          </w:tcPr>
          <w:p w:rsidR="00F168F3" w:rsidRPr="00B541A5" w:rsidRDefault="00F168F3" w:rsidP="007E5143">
            <w:pPr>
              <w:spacing w:line="276" w:lineRule="auto"/>
              <w:jc w:val="center"/>
              <w:rPr>
                <w:b/>
                <w:bCs/>
                <w:sz w:val="21"/>
                <w:szCs w:val="21"/>
              </w:rPr>
            </w:pPr>
            <w:r w:rsidRPr="00B541A5">
              <w:rPr>
                <w:b/>
                <w:bCs/>
                <w:sz w:val="21"/>
                <w:szCs w:val="21"/>
              </w:rPr>
              <w:t>MD</w:t>
            </w:r>
          </w:p>
        </w:tc>
        <w:tc>
          <w:tcPr>
            <w:tcW w:w="478" w:type="dxa"/>
            <w:noWrap/>
            <w:tcMar>
              <w:left w:w="57" w:type="dxa"/>
              <w:right w:w="57" w:type="dxa"/>
            </w:tcMar>
            <w:vAlign w:val="center"/>
          </w:tcPr>
          <w:p w:rsidR="00F168F3" w:rsidRPr="00B541A5" w:rsidRDefault="00F168F3" w:rsidP="007E5143">
            <w:pPr>
              <w:spacing w:line="276" w:lineRule="auto"/>
              <w:jc w:val="center"/>
              <w:rPr>
                <w:b/>
                <w:bCs/>
                <w:sz w:val="21"/>
                <w:szCs w:val="21"/>
              </w:rPr>
            </w:pPr>
            <w:r w:rsidRPr="00B541A5">
              <w:rPr>
                <w:b/>
                <w:bCs/>
                <w:sz w:val="21"/>
                <w:szCs w:val="21"/>
              </w:rPr>
              <w:t>RO</w:t>
            </w:r>
          </w:p>
        </w:tc>
        <w:tc>
          <w:tcPr>
            <w:tcW w:w="477" w:type="dxa"/>
            <w:noWrap/>
            <w:tcMar>
              <w:left w:w="57" w:type="dxa"/>
              <w:right w:w="57" w:type="dxa"/>
            </w:tcMar>
            <w:vAlign w:val="center"/>
          </w:tcPr>
          <w:p w:rsidR="00F168F3" w:rsidRPr="00B541A5" w:rsidRDefault="00F168F3" w:rsidP="007E5143">
            <w:pPr>
              <w:spacing w:line="276" w:lineRule="auto"/>
              <w:jc w:val="center"/>
              <w:rPr>
                <w:b/>
                <w:bCs/>
                <w:sz w:val="21"/>
                <w:szCs w:val="21"/>
              </w:rPr>
            </w:pPr>
            <w:proofErr w:type="spellStart"/>
            <w:r w:rsidRPr="00B541A5">
              <w:rPr>
                <w:b/>
                <w:bCs/>
                <w:sz w:val="21"/>
                <w:szCs w:val="21"/>
              </w:rPr>
              <w:t>SY</w:t>
            </w:r>
            <w:proofErr w:type="spellEnd"/>
          </w:p>
        </w:tc>
        <w:tc>
          <w:tcPr>
            <w:tcW w:w="479" w:type="dxa"/>
            <w:noWrap/>
            <w:tcMar>
              <w:left w:w="57" w:type="dxa"/>
              <w:right w:w="57" w:type="dxa"/>
            </w:tcMar>
            <w:vAlign w:val="center"/>
          </w:tcPr>
          <w:p w:rsidR="00F168F3" w:rsidRPr="00B541A5" w:rsidRDefault="00F168F3" w:rsidP="007E5143">
            <w:pPr>
              <w:spacing w:line="276" w:lineRule="auto"/>
              <w:jc w:val="center"/>
              <w:rPr>
                <w:b/>
                <w:bCs/>
                <w:sz w:val="21"/>
                <w:szCs w:val="21"/>
              </w:rPr>
            </w:pPr>
            <w:r w:rsidRPr="00B541A5">
              <w:rPr>
                <w:b/>
                <w:bCs/>
                <w:sz w:val="21"/>
                <w:szCs w:val="21"/>
              </w:rPr>
              <w:t>US</w:t>
            </w:r>
          </w:p>
        </w:tc>
      </w:tr>
      <w:tr w:rsidR="00F168F3" w:rsidRPr="00B541A5" w:rsidTr="00F168F3">
        <w:trPr>
          <w:trHeight w:val="260"/>
        </w:trPr>
        <w:tc>
          <w:tcPr>
            <w:tcW w:w="9264" w:type="dxa"/>
            <w:gridSpan w:val="11"/>
            <w:vAlign w:val="center"/>
          </w:tcPr>
          <w:p w:rsidR="00F168F3" w:rsidRPr="00B541A5" w:rsidRDefault="00F168F3" w:rsidP="007E5143">
            <w:pPr>
              <w:bidi/>
              <w:spacing w:line="276" w:lineRule="auto"/>
              <w:rPr>
                <w:b/>
                <w:bCs/>
                <w:sz w:val="21"/>
                <w:szCs w:val="21"/>
              </w:rPr>
            </w:pPr>
            <w:r>
              <w:rPr>
                <w:rFonts w:hint="cs"/>
                <w:b/>
                <w:bCs/>
                <w:sz w:val="21"/>
                <w:szCs w:val="21"/>
                <w:rtl/>
              </w:rPr>
              <w:t>التوصية 1</w:t>
            </w:r>
          </w:p>
        </w:tc>
      </w:tr>
      <w:tr w:rsidR="00F168F3" w:rsidRPr="00B541A5" w:rsidTr="004502CA">
        <w:trPr>
          <w:trHeight w:val="467"/>
        </w:trPr>
        <w:tc>
          <w:tcPr>
            <w:tcW w:w="236" w:type="dxa"/>
            <w:vMerge w:val="restart"/>
            <w:noWrap/>
            <w:vAlign w:val="center"/>
            <w:hideMark/>
          </w:tcPr>
          <w:p w:rsidR="00F168F3" w:rsidRPr="00B541A5" w:rsidRDefault="00F168F3" w:rsidP="007E5143">
            <w:pPr>
              <w:spacing w:line="276" w:lineRule="auto"/>
              <w:rPr>
                <w:sz w:val="21"/>
                <w:szCs w:val="21"/>
              </w:rPr>
            </w:pPr>
          </w:p>
        </w:tc>
        <w:tc>
          <w:tcPr>
            <w:tcW w:w="5207" w:type="dxa"/>
            <w:gridSpan w:val="2"/>
            <w:noWrap/>
            <w:vAlign w:val="center"/>
            <w:hideMark/>
          </w:tcPr>
          <w:p w:rsidR="00F168F3" w:rsidRPr="00B541A5" w:rsidRDefault="00D81E3A" w:rsidP="00D81E3A">
            <w:pPr>
              <w:bidi/>
              <w:rPr>
                <w:sz w:val="21"/>
                <w:szCs w:val="21"/>
              </w:rPr>
            </w:pPr>
            <w:r w:rsidRPr="00D81E3A">
              <w:rPr>
                <w:sz w:val="21"/>
                <w:szCs w:val="21"/>
                <w:rtl/>
              </w:rPr>
              <w:t xml:space="preserve">تقديم ستّة مناظر لمنتج ثلاثي الأبعاد </w:t>
            </w:r>
            <w:r>
              <w:rPr>
                <w:sz w:val="21"/>
                <w:szCs w:val="21"/>
                <w:rtl/>
              </w:rPr>
              <w:t xml:space="preserve">أو منظرين اثنين </w:t>
            </w:r>
            <w:r>
              <w:rPr>
                <w:rFonts w:hint="cs"/>
                <w:sz w:val="21"/>
                <w:szCs w:val="21"/>
                <w:rtl/>
              </w:rPr>
              <w:t>لمنتج ثنائي الأبعاد</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6C546324" wp14:editId="7C6C469F">
                      <wp:extent cx="98493" cy="98493"/>
                      <wp:effectExtent l="0" t="0" r="15875" b="15875"/>
                      <wp:docPr id="68" name="Donut 6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6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5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m6kL5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ascii="MS Gothic" w:eastAsia="MS Gothic" w:hAnsi="MS Gothic" w:cs="MS Gothic" w:hint="eastAsia"/>
                <w:noProof/>
                <w:sz w:val="21"/>
                <w:szCs w:val="21"/>
              </w:rPr>
              <mc:AlternateContent>
                <mc:Choice Requires="wps">
                  <w:drawing>
                    <wp:inline distT="0" distB="0" distL="0" distR="0" wp14:anchorId="60DE4D34" wp14:editId="4B449F14">
                      <wp:extent cx="98493" cy="98493"/>
                      <wp:effectExtent l="0" t="0" r="15875" b="15875"/>
                      <wp:docPr id="43" name="Donut 4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4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ZuqtL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F168F3">
        <w:trPr>
          <w:trHeight w:val="147"/>
        </w:trPr>
        <w:tc>
          <w:tcPr>
            <w:tcW w:w="236" w:type="dxa"/>
            <w:vMerge/>
            <w:vAlign w:val="center"/>
          </w:tcPr>
          <w:p w:rsidR="00F168F3" w:rsidRPr="00B541A5" w:rsidRDefault="00F168F3" w:rsidP="007E5143">
            <w:pPr>
              <w:spacing w:line="276" w:lineRule="auto"/>
              <w:rPr>
                <w:sz w:val="21"/>
                <w:szCs w:val="21"/>
              </w:rPr>
            </w:pPr>
          </w:p>
        </w:tc>
        <w:tc>
          <w:tcPr>
            <w:tcW w:w="5207" w:type="dxa"/>
            <w:gridSpan w:val="2"/>
            <w:noWrap/>
            <w:vAlign w:val="center"/>
          </w:tcPr>
          <w:p w:rsidR="00F168F3" w:rsidRPr="00B541A5" w:rsidRDefault="002B612E" w:rsidP="002A1FDA">
            <w:pPr>
              <w:tabs>
                <w:tab w:val="left" w:pos="4043"/>
              </w:tabs>
              <w:bidi/>
              <w:rPr>
                <w:sz w:val="21"/>
                <w:szCs w:val="21"/>
              </w:rPr>
            </w:pPr>
            <w:r>
              <w:rPr>
                <w:rFonts w:hint="cs"/>
                <w:sz w:val="21"/>
                <w:szCs w:val="21"/>
                <w:rtl/>
              </w:rPr>
              <w:t xml:space="preserve">تقديم </w:t>
            </w:r>
            <w:r w:rsidR="002A1FDA">
              <w:rPr>
                <w:rFonts w:hint="cs"/>
                <w:sz w:val="21"/>
                <w:szCs w:val="21"/>
                <w:rtl/>
              </w:rPr>
              <w:t xml:space="preserve">مناظر </w:t>
            </w:r>
            <w:r>
              <w:rPr>
                <w:rFonts w:hint="cs"/>
                <w:sz w:val="21"/>
                <w:szCs w:val="21"/>
                <w:rtl/>
              </w:rPr>
              <w:t xml:space="preserve">منظورية عوضا عن ستّة </w:t>
            </w:r>
            <w:r w:rsidR="00535722">
              <w:rPr>
                <w:rFonts w:hint="cs"/>
                <w:sz w:val="21"/>
                <w:szCs w:val="21"/>
                <w:rtl/>
              </w:rPr>
              <w:t>مناظر</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eastAsiaTheme="minorEastAsia"/>
                <w:noProof/>
                <w:sz w:val="21"/>
                <w:szCs w:val="21"/>
              </w:rPr>
              <mc:AlternateContent>
                <mc:Choice Requires="wps">
                  <w:drawing>
                    <wp:inline distT="0" distB="0" distL="0" distR="0" wp14:anchorId="719B45B3" wp14:editId="6CCDE13B">
                      <wp:extent cx="98425" cy="98425"/>
                      <wp:effectExtent l="0" t="0" r="15875" b="15875"/>
                      <wp:docPr id="103" name="Oval 10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salQIAAI0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2Vwsa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3146825B" wp14:editId="7903A284">
                      <wp:extent cx="98425" cy="98425"/>
                      <wp:effectExtent l="0" t="0" r="15875" b="15875"/>
                      <wp:docPr id="44" name="Oval 44"/>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4"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R8lA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N+q5Hy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tcPr>
          <w:p w:rsidR="00F168F3" w:rsidRPr="00B541A5" w:rsidRDefault="00F168F3" w:rsidP="007E5143">
            <w:pPr>
              <w:spacing w:line="276" w:lineRule="auto"/>
              <w:rPr>
                <w:sz w:val="21"/>
                <w:szCs w:val="21"/>
              </w:rPr>
            </w:pPr>
          </w:p>
        </w:tc>
        <w:tc>
          <w:tcPr>
            <w:tcW w:w="478" w:type="dxa"/>
            <w:noWrap/>
            <w:vAlign w:val="center"/>
          </w:tcPr>
          <w:p w:rsidR="00F168F3" w:rsidRPr="00B541A5" w:rsidRDefault="00F168F3" w:rsidP="007E5143">
            <w:pPr>
              <w:spacing w:line="276" w:lineRule="auto"/>
              <w:rPr>
                <w:sz w:val="21"/>
                <w:szCs w:val="21"/>
              </w:rPr>
            </w:pPr>
          </w:p>
        </w:tc>
        <w:tc>
          <w:tcPr>
            <w:tcW w:w="477" w:type="dxa"/>
            <w:noWrap/>
            <w:vAlign w:val="center"/>
          </w:tcPr>
          <w:p w:rsidR="00F168F3" w:rsidRPr="00B541A5" w:rsidRDefault="00F168F3" w:rsidP="007E5143">
            <w:pPr>
              <w:spacing w:line="276" w:lineRule="auto"/>
              <w:rPr>
                <w:sz w:val="21"/>
                <w:szCs w:val="21"/>
              </w:rPr>
            </w:pPr>
          </w:p>
        </w:tc>
        <w:tc>
          <w:tcPr>
            <w:tcW w:w="479" w:type="dxa"/>
            <w:noWrap/>
            <w:vAlign w:val="center"/>
          </w:tcPr>
          <w:p w:rsidR="00F168F3" w:rsidRPr="00B541A5" w:rsidRDefault="00F168F3" w:rsidP="007E5143">
            <w:pPr>
              <w:spacing w:line="276" w:lineRule="auto"/>
              <w:rPr>
                <w:sz w:val="21"/>
                <w:szCs w:val="21"/>
              </w:rPr>
            </w:pPr>
          </w:p>
        </w:tc>
      </w:tr>
      <w:tr w:rsidR="00F168F3" w:rsidRPr="00B541A5" w:rsidTr="00F168F3">
        <w:trPr>
          <w:trHeight w:val="147"/>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noWrap/>
            <w:vAlign w:val="center"/>
            <w:hideMark/>
          </w:tcPr>
          <w:p w:rsidR="00F168F3" w:rsidRPr="00B541A5" w:rsidRDefault="00D81E3A" w:rsidP="002B612E">
            <w:pPr>
              <w:bidi/>
              <w:rPr>
                <w:sz w:val="21"/>
                <w:szCs w:val="21"/>
              </w:rPr>
            </w:pPr>
            <w:r>
              <w:rPr>
                <w:rFonts w:hint="cs"/>
                <w:sz w:val="21"/>
                <w:szCs w:val="21"/>
                <w:rtl/>
              </w:rPr>
              <w:t>جعل جميع المناظر على نفس المقياس</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1B7E8A68" wp14:editId="60907333">
                      <wp:extent cx="98493" cy="98493"/>
                      <wp:effectExtent l="0" t="0" r="15875" b="15875"/>
                      <wp:docPr id="46" name="Donut 4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4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QZ5pK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20A046F1" wp14:editId="3FCE561B">
                      <wp:extent cx="98425" cy="98425"/>
                      <wp:effectExtent l="0" t="0" r="15875" b="15875"/>
                      <wp:docPr id="47" name="Oval 47"/>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7"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WlA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H7LUda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F168F3">
        <w:trPr>
          <w:trHeight w:val="147"/>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noWrap/>
            <w:vAlign w:val="center"/>
            <w:hideMark/>
          </w:tcPr>
          <w:p w:rsidR="00F168F3" w:rsidRPr="00B541A5" w:rsidRDefault="00D81E3A" w:rsidP="002B612E">
            <w:pPr>
              <w:bidi/>
              <w:rPr>
                <w:sz w:val="21"/>
                <w:szCs w:val="21"/>
              </w:rPr>
            </w:pPr>
            <w:r>
              <w:rPr>
                <w:rFonts w:hint="cs"/>
                <w:sz w:val="21"/>
                <w:szCs w:val="21"/>
                <w:rtl/>
              </w:rPr>
              <w:t>بيان زاوية كل منظور</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69CA1961" wp14:editId="093C9AB3">
                      <wp:extent cx="98493" cy="98493"/>
                      <wp:effectExtent l="0" t="0" r="15875" b="15875"/>
                      <wp:docPr id="56" name="Donut 5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5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Kk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HjCKk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895107" w:rsidRDefault="00F168F3" w:rsidP="007E5143">
            <w:pPr>
              <w:spacing w:line="276" w:lineRule="auto"/>
              <w:jc w:val="center"/>
              <w:rPr>
                <w:color w:val="FF0000"/>
                <w:sz w:val="21"/>
                <w:szCs w:val="21"/>
              </w:rPr>
            </w:pPr>
          </w:p>
        </w:tc>
        <w:tc>
          <w:tcPr>
            <w:tcW w:w="478" w:type="dxa"/>
            <w:tcBorders>
              <w:bottom w:val="single" w:sz="4" w:space="0" w:color="auto"/>
            </w:tcBorders>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75076D30" wp14:editId="38F4B210">
                      <wp:extent cx="98425" cy="98425"/>
                      <wp:effectExtent l="0" t="0" r="15875" b="15875"/>
                      <wp:docPr id="48" name="Oval 48"/>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8"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K7lAIAAIs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Jgmoru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F168F3" w:rsidRPr="00B541A5" w:rsidRDefault="00F168F3" w:rsidP="007E5143">
            <w:pPr>
              <w:spacing w:line="276" w:lineRule="auto"/>
              <w:jc w:val="center"/>
              <w:rPr>
                <w:sz w:val="21"/>
                <w:szCs w:val="21"/>
              </w:rPr>
            </w:pPr>
          </w:p>
        </w:tc>
        <w:tc>
          <w:tcPr>
            <w:tcW w:w="478" w:type="dxa"/>
            <w:tcBorders>
              <w:bottom w:val="single" w:sz="4" w:space="0" w:color="auto"/>
            </w:tcBorders>
            <w:noWrap/>
            <w:vAlign w:val="center"/>
            <w:hideMark/>
          </w:tcPr>
          <w:p w:rsidR="00F168F3" w:rsidRPr="00B541A5" w:rsidRDefault="00F168F3" w:rsidP="007E5143">
            <w:pPr>
              <w:spacing w:line="276" w:lineRule="auto"/>
              <w:rPr>
                <w:sz w:val="21"/>
                <w:szCs w:val="21"/>
              </w:rPr>
            </w:pPr>
          </w:p>
        </w:tc>
        <w:tc>
          <w:tcPr>
            <w:tcW w:w="477" w:type="dxa"/>
            <w:tcBorders>
              <w:bottom w:val="single" w:sz="4" w:space="0" w:color="auto"/>
            </w:tcBorders>
            <w:noWrap/>
            <w:vAlign w:val="center"/>
            <w:hideMark/>
          </w:tcPr>
          <w:p w:rsidR="00F168F3" w:rsidRPr="00B541A5" w:rsidRDefault="00F168F3" w:rsidP="007E5143">
            <w:pPr>
              <w:spacing w:line="276" w:lineRule="auto"/>
              <w:rPr>
                <w:sz w:val="21"/>
                <w:szCs w:val="21"/>
              </w:rPr>
            </w:pPr>
          </w:p>
        </w:tc>
        <w:tc>
          <w:tcPr>
            <w:tcW w:w="479" w:type="dxa"/>
            <w:tcBorders>
              <w:bottom w:val="single" w:sz="4" w:space="0" w:color="auto"/>
            </w:tcBorders>
            <w:noWrap/>
            <w:vAlign w:val="center"/>
            <w:hideMark/>
          </w:tcPr>
          <w:p w:rsidR="00F168F3" w:rsidRPr="00B541A5" w:rsidRDefault="00F168F3" w:rsidP="007E5143">
            <w:pPr>
              <w:spacing w:line="276" w:lineRule="auto"/>
              <w:rPr>
                <w:sz w:val="21"/>
                <w:szCs w:val="21"/>
              </w:rPr>
            </w:pPr>
          </w:p>
        </w:tc>
      </w:tr>
      <w:tr w:rsidR="00F168F3" w:rsidRPr="00B541A5" w:rsidTr="00F168F3">
        <w:trPr>
          <w:trHeight w:val="377"/>
        </w:trPr>
        <w:tc>
          <w:tcPr>
            <w:tcW w:w="236" w:type="dxa"/>
            <w:vMerge/>
            <w:vAlign w:val="center"/>
          </w:tcPr>
          <w:p w:rsidR="00F168F3" w:rsidRPr="00B541A5" w:rsidRDefault="00F168F3" w:rsidP="007E5143">
            <w:pPr>
              <w:spacing w:line="276" w:lineRule="auto"/>
              <w:rPr>
                <w:sz w:val="21"/>
                <w:szCs w:val="21"/>
              </w:rPr>
            </w:pPr>
          </w:p>
        </w:tc>
        <w:tc>
          <w:tcPr>
            <w:tcW w:w="5207" w:type="dxa"/>
            <w:gridSpan w:val="2"/>
            <w:tcBorders>
              <w:right w:val="nil"/>
            </w:tcBorders>
            <w:vAlign w:val="center"/>
          </w:tcPr>
          <w:p w:rsidR="00F168F3" w:rsidRPr="00B541A5" w:rsidRDefault="00D81E3A" w:rsidP="00D81E3A">
            <w:pPr>
              <w:bidi/>
              <w:rPr>
                <w:i/>
                <w:iCs/>
                <w:sz w:val="21"/>
                <w:szCs w:val="21"/>
              </w:rPr>
            </w:pPr>
            <w:r>
              <w:rPr>
                <w:rFonts w:hint="cs"/>
                <w:i/>
                <w:iCs/>
                <w:sz w:val="21"/>
                <w:szCs w:val="21"/>
                <w:rtl/>
              </w:rPr>
              <w:t>في حال رغب المودع عدم تقديم منظور معيّن (أو أكثر):</w:t>
            </w:r>
          </w:p>
        </w:tc>
        <w:tc>
          <w:tcPr>
            <w:tcW w:w="3821" w:type="dxa"/>
            <w:gridSpan w:val="8"/>
            <w:vAlign w:val="center"/>
          </w:tcPr>
          <w:p w:rsidR="00F168F3" w:rsidRPr="00442819" w:rsidRDefault="00F168F3" w:rsidP="007E5143">
            <w:pPr>
              <w:spacing w:line="276" w:lineRule="auto"/>
              <w:rPr>
                <w:sz w:val="21"/>
                <w:szCs w:val="21"/>
              </w:rPr>
            </w:pPr>
          </w:p>
        </w:tc>
      </w:tr>
      <w:tr w:rsidR="00F168F3" w:rsidRPr="00B541A5" w:rsidTr="00F168F3">
        <w:trPr>
          <w:trHeight w:val="377"/>
        </w:trPr>
        <w:tc>
          <w:tcPr>
            <w:tcW w:w="236" w:type="dxa"/>
            <w:vMerge/>
            <w:vAlign w:val="center"/>
          </w:tcPr>
          <w:p w:rsidR="00F168F3" w:rsidRPr="00B541A5" w:rsidRDefault="00F168F3" w:rsidP="007E5143">
            <w:pPr>
              <w:spacing w:line="276" w:lineRule="auto"/>
              <w:rPr>
                <w:sz w:val="21"/>
                <w:szCs w:val="21"/>
              </w:rPr>
            </w:pPr>
          </w:p>
        </w:tc>
        <w:tc>
          <w:tcPr>
            <w:tcW w:w="236" w:type="dxa"/>
            <w:tcBorders>
              <w:right w:val="nil"/>
            </w:tcBorders>
            <w:vAlign w:val="center"/>
          </w:tcPr>
          <w:p w:rsidR="00F168F3" w:rsidRPr="00D81E3A" w:rsidRDefault="00F168F3" w:rsidP="002B612E">
            <w:pPr>
              <w:bidi/>
              <w:rPr>
                <w:i/>
                <w:iCs/>
                <w:sz w:val="21"/>
                <w:szCs w:val="21"/>
              </w:rPr>
            </w:pPr>
          </w:p>
        </w:tc>
        <w:tc>
          <w:tcPr>
            <w:tcW w:w="4971" w:type="dxa"/>
            <w:tcBorders>
              <w:right w:val="nil"/>
            </w:tcBorders>
            <w:vAlign w:val="center"/>
          </w:tcPr>
          <w:p w:rsidR="00F168F3" w:rsidRPr="00B541A5" w:rsidRDefault="00D81E3A" w:rsidP="002B612E">
            <w:pPr>
              <w:bidi/>
              <w:rPr>
                <w:i/>
                <w:iCs/>
                <w:sz w:val="21"/>
                <w:szCs w:val="21"/>
              </w:rPr>
            </w:pPr>
            <w:r>
              <w:rPr>
                <w:rFonts w:hint="cs"/>
                <w:sz w:val="21"/>
                <w:szCs w:val="21"/>
                <w:rtl/>
              </w:rPr>
              <w:t xml:space="preserve">شرح </w:t>
            </w:r>
            <w:r w:rsidR="007E5143">
              <w:rPr>
                <w:rFonts w:hint="cs"/>
                <w:sz w:val="21"/>
                <w:szCs w:val="21"/>
                <w:rtl/>
              </w:rPr>
              <w:t>ما هي المناظر غير المقدّمة وسبب عدم تقديمها</w:t>
            </w:r>
          </w:p>
        </w:tc>
        <w:tc>
          <w:tcPr>
            <w:tcW w:w="477" w:type="dxa"/>
            <w:tcBorders>
              <w:bottom w:val="single" w:sz="4" w:space="0" w:color="auto"/>
            </w:tcBorders>
            <w:vAlign w:val="center"/>
          </w:tcPr>
          <w:p w:rsidR="00F168F3" w:rsidRPr="00B541A5" w:rsidRDefault="00F168F3" w:rsidP="007E5143">
            <w:pPr>
              <w:spacing w:line="276" w:lineRule="auto"/>
              <w:rPr>
                <w:sz w:val="21"/>
                <w:szCs w:val="21"/>
              </w:rPr>
            </w:pPr>
          </w:p>
        </w:tc>
        <w:tc>
          <w:tcPr>
            <w:tcW w:w="477" w:type="dxa"/>
            <w:tcBorders>
              <w:bottom w:val="single" w:sz="4" w:space="0" w:color="auto"/>
            </w:tcBorders>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1E5FF1BF" wp14:editId="61C9EF5F">
                      <wp:extent cx="98493" cy="98493"/>
                      <wp:effectExtent l="0" t="0" r="15875" b="15875"/>
                      <wp:docPr id="79" name="Donut 79"/>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79"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C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zOnC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tcBorders>
              <w:bottom w:val="single" w:sz="4" w:space="0" w:color="auto"/>
            </w:tcBorders>
            <w:vAlign w:val="center"/>
          </w:tcPr>
          <w:p w:rsidR="00F168F3" w:rsidRPr="00442819" w:rsidRDefault="00F168F3" w:rsidP="007E5143">
            <w:pPr>
              <w:spacing w:line="276" w:lineRule="auto"/>
              <w:jc w:val="center"/>
              <w:rPr>
                <w:sz w:val="21"/>
                <w:szCs w:val="21"/>
              </w:rPr>
            </w:pPr>
          </w:p>
        </w:tc>
        <w:tc>
          <w:tcPr>
            <w:tcW w:w="478" w:type="dxa"/>
            <w:tcBorders>
              <w:bottom w:val="single" w:sz="4" w:space="0" w:color="auto"/>
            </w:tcBorders>
            <w:vAlign w:val="center"/>
          </w:tcPr>
          <w:p w:rsidR="00F168F3" w:rsidRPr="00B541A5" w:rsidRDefault="00F168F3" w:rsidP="007E5143">
            <w:pPr>
              <w:spacing w:line="276" w:lineRule="auto"/>
              <w:jc w:val="center"/>
              <w:rPr>
                <w:sz w:val="21"/>
                <w:szCs w:val="21"/>
              </w:rPr>
            </w:pPr>
            <w:r>
              <w:rPr>
                <w:rFonts w:ascii="MS Gothic" w:eastAsia="MS Gothic" w:hAnsi="MS Gothic" w:cs="MS Gothic" w:hint="eastAsia"/>
                <w:noProof/>
                <w:sz w:val="21"/>
                <w:szCs w:val="21"/>
              </w:rPr>
              <mc:AlternateContent>
                <mc:Choice Requires="wps">
                  <w:drawing>
                    <wp:inline distT="0" distB="0" distL="0" distR="0" wp14:anchorId="1AF0F830" wp14:editId="296E19C3">
                      <wp:extent cx="98493" cy="98493"/>
                      <wp:effectExtent l="0" t="0" r="15875" b="15875"/>
                      <wp:docPr id="15" name="Donut 1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1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F5nzKi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7" w:type="dxa"/>
            <w:tcBorders>
              <w:bottom w:val="single" w:sz="4" w:space="0" w:color="auto"/>
            </w:tcBorders>
            <w:vAlign w:val="center"/>
          </w:tcPr>
          <w:p w:rsidR="00F168F3" w:rsidRPr="00B541A5" w:rsidRDefault="00F168F3" w:rsidP="007E5143">
            <w:pPr>
              <w:spacing w:line="276" w:lineRule="auto"/>
              <w:jc w:val="center"/>
              <w:rPr>
                <w:sz w:val="21"/>
                <w:szCs w:val="21"/>
              </w:rPr>
            </w:pPr>
          </w:p>
        </w:tc>
        <w:tc>
          <w:tcPr>
            <w:tcW w:w="478" w:type="dxa"/>
            <w:tcBorders>
              <w:bottom w:val="single" w:sz="4" w:space="0" w:color="auto"/>
            </w:tcBorders>
            <w:vAlign w:val="center"/>
          </w:tcPr>
          <w:p w:rsidR="00F168F3" w:rsidRPr="00B541A5" w:rsidRDefault="00F168F3" w:rsidP="007E5143">
            <w:pPr>
              <w:spacing w:line="276" w:lineRule="auto"/>
              <w:rPr>
                <w:sz w:val="21"/>
                <w:szCs w:val="21"/>
              </w:rPr>
            </w:pPr>
          </w:p>
        </w:tc>
        <w:tc>
          <w:tcPr>
            <w:tcW w:w="477" w:type="dxa"/>
            <w:tcBorders>
              <w:bottom w:val="single" w:sz="4" w:space="0" w:color="auto"/>
            </w:tcBorders>
            <w:vAlign w:val="center"/>
          </w:tcPr>
          <w:p w:rsidR="00F168F3" w:rsidRPr="00B541A5" w:rsidRDefault="00F168F3" w:rsidP="007E5143">
            <w:pPr>
              <w:spacing w:line="276" w:lineRule="auto"/>
              <w:rPr>
                <w:sz w:val="21"/>
                <w:szCs w:val="21"/>
              </w:rPr>
            </w:pPr>
          </w:p>
        </w:tc>
        <w:tc>
          <w:tcPr>
            <w:tcW w:w="479" w:type="dxa"/>
            <w:tcBorders>
              <w:bottom w:val="single" w:sz="4" w:space="0" w:color="auto"/>
            </w:tcBorders>
            <w:vAlign w:val="center"/>
          </w:tcPr>
          <w:p w:rsidR="00F168F3" w:rsidRPr="00B541A5" w:rsidRDefault="00F168F3" w:rsidP="007E5143">
            <w:pPr>
              <w:spacing w:line="276" w:lineRule="auto"/>
              <w:rPr>
                <w:sz w:val="21"/>
                <w:szCs w:val="21"/>
              </w:rPr>
            </w:pPr>
          </w:p>
        </w:tc>
      </w:tr>
      <w:tr w:rsidR="00F168F3" w:rsidRPr="00B541A5" w:rsidTr="00F168F3">
        <w:trPr>
          <w:trHeight w:val="377"/>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tcBorders>
              <w:right w:val="nil"/>
            </w:tcBorders>
            <w:vAlign w:val="center"/>
            <w:hideMark/>
          </w:tcPr>
          <w:p w:rsidR="00F168F3" w:rsidRPr="00B541A5" w:rsidRDefault="007E5143" w:rsidP="002B612E">
            <w:pPr>
              <w:bidi/>
              <w:rPr>
                <w:i/>
                <w:iCs/>
                <w:sz w:val="21"/>
                <w:szCs w:val="21"/>
              </w:rPr>
            </w:pPr>
            <w:r>
              <w:rPr>
                <w:rFonts w:hint="cs"/>
                <w:i/>
                <w:iCs/>
                <w:sz w:val="21"/>
                <w:szCs w:val="21"/>
                <w:rtl/>
              </w:rPr>
              <w:t>في حال طلب المودع الحماية بالنسبة إلى جزء معيّن من المنتج:</w:t>
            </w:r>
          </w:p>
        </w:tc>
        <w:tc>
          <w:tcPr>
            <w:tcW w:w="3821" w:type="dxa"/>
            <w:gridSpan w:val="8"/>
            <w:vAlign w:val="center"/>
          </w:tcPr>
          <w:p w:rsidR="00F168F3" w:rsidRPr="00442819" w:rsidRDefault="00F168F3" w:rsidP="007E5143">
            <w:pPr>
              <w:spacing w:line="276" w:lineRule="auto"/>
              <w:rPr>
                <w:sz w:val="21"/>
                <w:szCs w:val="21"/>
              </w:rPr>
            </w:pPr>
          </w:p>
        </w:tc>
      </w:tr>
      <w:tr w:rsidR="00F168F3" w:rsidRPr="00B541A5" w:rsidTr="00F168F3">
        <w:trPr>
          <w:trHeight w:val="594"/>
        </w:trPr>
        <w:tc>
          <w:tcPr>
            <w:tcW w:w="236" w:type="dxa"/>
            <w:vMerge/>
            <w:vAlign w:val="center"/>
            <w:hideMark/>
          </w:tcPr>
          <w:p w:rsidR="00F168F3" w:rsidRPr="00B541A5" w:rsidRDefault="00F168F3" w:rsidP="007E5143">
            <w:pPr>
              <w:spacing w:line="276" w:lineRule="auto"/>
              <w:rPr>
                <w:sz w:val="21"/>
                <w:szCs w:val="21"/>
              </w:rPr>
            </w:pPr>
          </w:p>
        </w:tc>
        <w:tc>
          <w:tcPr>
            <w:tcW w:w="236" w:type="dxa"/>
            <w:vMerge w:val="restart"/>
            <w:noWrap/>
            <w:vAlign w:val="center"/>
            <w:hideMark/>
          </w:tcPr>
          <w:p w:rsidR="00F168F3" w:rsidRPr="00B541A5" w:rsidRDefault="00F168F3" w:rsidP="002B612E">
            <w:pPr>
              <w:bidi/>
              <w:rPr>
                <w:sz w:val="21"/>
                <w:szCs w:val="21"/>
              </w:rPr>
            </w:pPr>
          </w:p>
        </w:tc>
        <w:tc>
          <w:tcPr>
            <w:tcW w:w="4971" w:type="dxa"/>
            <w:vAlign w:val="center"/>
            <w:hideMark/>
          </w:tcPr>
          <w:p w:rsidR="00F168F3" w:rsidRPr="00B541A5" w:rsidRDefault="007E5143" w:rsidP="007E5143">
            <w:pPr>
              <w:bidi/>
              <w:rPr>
                <w:sz w:val="21"/>
                <w:szCs w:val="21"/>
              </w:rPr>
            </w:pPr>
            <w:r>
              <w:rPr>
                <w:rFonts w:hint="cs"/>
                <w:sz w:val="21"/>
                <w:szCs w:val="21"/>
                <w:rtl/>
              </w:rPr>
              <w:t>تقديم منظر (مناظر) للجزء (للأجزاء) المطلوب حمايتها، وعرض ذلك في بيان التخلي عن الحماية</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7FDF1CE3" wp14:editId="2D642282">
                      <wp:extent cx="98493" cy="98493"/>
                      <wp:effectExtent l="0" t="0" r="15875" b="15875"/>
                      <wp:docPr id="82" name="Donut 8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8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5YCPp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442819" w:rsidRDefault="00F168F3" w:rsidP="007E5143">
            <w:pPr>
              <w:spacing w:line="276" w:lineRule="auto"/>
              <w:jc w:val="center"/>
              <w:rPr>
                <w:sz w:val="21"/>
                <w:szCs w:val="21"/>
              </w:rPr>
            </w:pPr>
            <w:r>
              <w:rPr>
                <w:rFonts w:ascii="MS Gothic" w:eastAsia="MS Gothic" w:hAnsi="MS Gothic" w:cs="MS Gothic" w:hint="eastAsia"/>
                <w:noProof/>
                <w:sz w:val="21"/>
                <w:szCs w:val="21"/>
              </w:rPr>
              <mc:AlternateContent>
                <mc:Choice Requires="wps">
                  <w:drawing>
                    <wp:inline distT="0" distB="0" distL="0" distR="0" wp14:anchorId="758C9A3C" wp14:editId="2E05D4CD">
                      <wp:extent cx="98493" cy="98493"/>
                      <wp:effectExtent l="0" t="0" r="15875" b="15875"/>
                      <wp:docPr id="22" name="Donut 2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q8SD3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F168F3" w:rsidRPr="00B541A5"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p>
        </w:tc>
        <w:tc>
          <w:tcPr>
            <w:tcW w:w="477" w:type="dxa"/>
            <w:noWrap/>
            <w:vAlign w:val="center"/>
            <w:hideMark/>
          </w:tcPr>
          <w:p w:rsidR="00F168F3" w:rsidRPr="00B541A5" w:rsidRDefault="00F168F3" w:rsidP="007E5143">
            <w:pPr>
              <w:spacing w:line="276" w:lineRule="auto"/>
              <w:jc w:val="center"/>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4502CA">
        <w:trPr>
          <w:trHeight w:val="470"/>
        </w:trPr>
        <w:tc>
          <w:tcPr>
            <w:tcW w:w="236" w:type="dxa"/>
            <w:vMerge/>
            <w:vAlign w:val="center"/>
            <w:hideMark/>
          </w:tcPr>
          <w:p w:rsidR="00F168F3" w:rsidRPr="00B541A5" w:rsidRDefault="00F168F3" w:rsidP="007E5143">
            <w:pPr>
              <w:spacing w:line="276" w:lineRule="auto"/>
              <w:rPr>
                <w:sz w:val="21"/>
                <w:szCs w:val="21"/>
              </w:rPr>
            </w:pPr>
          </w:p>
        </w:tc>
        <w:tc>
          <w:tcPr>
            <w:tcW w:w="236" w:type="dxa"/>
            <w:vMerge/>
            <w:noWrap/>
            <w:vAlign w:val="center"/>
            <w:hideMark/>
          </w:tcPr>
          <w:p w:rsidR="00F168F3" w:rsidRPr="00B541A5" w:rsidRDefault="00F168F3" w:rsidP="002B612E">
            <w:pPr>
              <w:bidi/>
              <w:rPr>
                <w:sz w:val="21"/>
                <w:szCs w:val="21"/>
              </w:rPr>
            </w:pPr>
          </w:p>
        </w:tc>
        <w:tc>
          <w:tcPr>
            <w:tcW w:w="4971" w:type="dxa"/>
            <w:vAlign w:val="center"/>
            <w:hideMark/>
          </w:tcPr>
          <w:p w:rsidR="00F168F3" w:rsidRPr="00B541A5" w:rsidRDefault="007E5143" w:rsidP="002B612E">
            <w:pPr>
              <w:bidi/>
              <w:rPr>
                <w:sz w:val="21"/>
                <w:szCs w:val="21"/>
              </w:rPr>
            </w:pPr>
            <w:r>
              <w:rPr>
                <w:rFonts w:hint="cs"/>
                <w:sz w:val="21"/>
                <w:szCs w:val="21"/>
                <w:rtl/>
              </w:rPr>
              <w:t xml:space="preserve">شرح الوسائل المستعملة في بيان الجزء </w:t>
            </w:r>
            <w:proofErr w:type="spellStart"/>
            <w:r>
              <w:rPr>
                <w:rFonts w:hint="cs"/>
                <w:sz w:val="21"/>
                <w:szCs w:val="21"/>
                <w:rtl/>
              </w:rPr>
              <w:t>المتخلى</w:t>
            </w:r>
            <w:proofErr w:type="spellEnd"/>
            <w:r>
              <w:rPr>
                <w:rFonts w:hint="cs"/>
                <w:sz w:val="21"/>
                <w:szCs w:val="21"/>
                <w:rtl/>
              </w:rPr>
              <w:t xml:space="preserve"> عن حمايته</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722184A5" wp14:editId="0AEAAC59">
                      <wp:extent cx="98493" cy="98493"/>
                      <wp:effectExtent l="0" t="0" r="15875" b="15875"/>
                      <wp:docPr id="92" name="Donut 9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s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ui5s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tcBorders>
              <w:bottom w:val="single" w:sz="4" w:space="0" w:color="auto"/>
            </w:tcBorders>
            <w:noWrap/>
            <w:vAlign w:val="center"/>
            <w:hideMark/>
          </w:tcPr>
          <w:p w:rsidR="00F168F3" w:rsidRPr="00442819"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67E2964A" wp14:editId="7AAC8B6B">
                      <wp:extent cx="98425" cy="98425"/>
                      <wp:effectExtent l="0" t="0" r="15875" b="15875"/>
                      <wp:docPr id="16" name="Oval 16"/>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L6FET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F168F3" w:rsidRPr="00B541A5" w:rsidRDefault="00F168F3" w:rsidP="007E5143">
            <w:pPr>
              <w:spacing w:line="276" w:lineRule="auto"/>
              <w:jc w:val="center"/>
              <w:rPr>
                <w:sz w:val="21"/>
                <w:szCs w:val="21"/>
              </w:rPr>
            </w:pPr>
          </w:p>
        </w:tc>
        <w:tc>
          <w:tcPr>
            <w:tcW w:w="478" w:type="dxa"/>
            <w:tcBorders>
              <w:bottom w:val="single" w:sz="4" w:space="0" w:color="auto"/>
            </w:tcBorders>
            <w:noWrap/>
            <w:vAlign w:val="center"/>
            <w:hideMark/>
          </w:tcPr>
          <w:p w:rsidR="00F168F3" w:rsidRPr="00B541A5" w:rsidRDefault="00F168F3" w:rsidP="007E5143">
            <w:pPr>
              <w:spacing w:line="276" w:lineRule="auto"/>
              <w:rPr>
                <w:sz w:val="21"/>
                <w:szCs w:val="21"/>
              </w:rPr>
            </w:pPr>
          </w:p>
        </w:tc>
        <w:tc>
          <w:tcPr>
            <w:tcW w:w="477" w:type="dxa"/>
            <w:tcBorders>
              <w:bottom w:val="single" w:sz="4" w:space="0" w:color="auto"/>
            </w:tcBorders>
            <w:noWrap/>
            <w:vAlign w:val="center"/>
            <w:hideMark/>
          </w:tcPr>
          <w:p w:rsidR="00F168F3" w:rsidRPr="00B541A5" w:rsidRDefault="00F168F3" w:rsidP="007E5143">
            <w:pPr>
              <w:spacing w:line="276" w:lineRule="auto"/>
              <w:rPr>
                <w:sz w:val="21"/>
                <w:szCs w:val="21"/>
              </w:rPr>
            </w:pPr>
          </w:p>
        </w:tc>
        <w:tc>
          <w:tcPr>
            <w:tcW w:w="479" w:type="dxa"/>
            <w:tcBorders>
              <w:bottom w:val="single" w:sz="4" w:space="0" w:color="auto"/>
            </w:tcBorders>
            <w:noWrap/>
            <w:vAlign w:val="center"/>
            <w:hideMark/>
          </w:tcPr>
          <w:p w:rsidR="00F168F3" w:rsidRPr="00B541A5" w:rsidRDefault="00F168F3" w:rsidP="007E5143">
            <w:pPr>
              <w:spacing w:line="276" w:lineRule="auto"/>
              <w:rPr>
                <w:sz w:val="21"/>
                <w:szCs w:val="21"/>
              </w:rPr>
            </w:pPr>
          </w:p>
        </w:tc>
      </w:tr>
      <w:tr w:rsidR="00F168F3" w:rsidRPr="00B541A5" w:rsidTr="00F168F3">
        <w:trPr>
          <w:trHeight w:val="260"/>
        </w:trPr>
        <w:tc>
          <w:tcPr>
            <w:tcW w:w="9264" w:type="dxa"/>
            <w:gridSpan w:val="11"/>
            <w:vAlign w:val="center"/>
          </w:tcPr>
          <w:p w:rsidR="00F168F3" w:rsidRPr="00442819" w:rsidRDefault="007E5143" w:rsidP="007E5143">
            <w:pPr>
              <w:bidi/>
              <w:rPr>
                <w:b/>
                <w:bCs/>
                <w:sz w:val="21"/>
                <w:szCs w:val="21"/>
              </w:rPr>
            </w:pPr>
            <w:r>
              <w:rPr>
                <w:rFonts w:hint="cs"/>
                <w:b/>
                <w:bCs/>
                <w:sz w:val="21"/>
                <w:szCs w:val="21"/>
                <w:rtl/>
              </w:rPr>
              <w:t>التوصية 2</w:t>
            </w:r>
          </w:p>
        </w:tc>
      </w:tr>
      <w:tr w:rsidR="00F168F3" w:rsidRPr="00B541A5" w:rsidTr="00F168F3">
        <w:trPr>
          <w:trHeight w:val="594"/>
        </w:trPr>
        <w:tc>
          <w:tcPr>
            <w:tcW w:w="236" w:type="dxa"/>
            <w:vMerge w:val="restart"/>
            <w:noWrap/>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F168F3" w:rsidRPr="00B541A5" w:rsidRDefault="007E5143" w:rsidP="007E5143">
            <w:pPr>
              <w:bidi/>
              <w:rPr>
                <w:sz w:val="21"/>
                <w:szCs w:val="21"/>
              </w:rPr>
            </w:pPr>
            <w:r>
              <w:rPr>
                <w:rFonts w:hint="cs"/>
                <w:sz w:val="21"/>
                <w:szCs w:val="21"/>
                <w:rtl/>
              </w:rPr>
              <w:t>تقديم منظر (مناظر) إضافية للكشف بطريقة أوضح عن شكل جزء معيّن من المنتج</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eastAsiaTheme="minorEastAsia"/>
                <w:noProof/>
                <w:sz w:val="21"/>
                <w:szCs w:val="21"/>
              </w:rPr>
              <mc:AlternateContent>
                <mc:Choice Requires="wps">
                  <w:drawing>
                    <wp:inline distT="0" distB="0" distL="0" distR="0" wp14:anchorId="4C1A45F8" wp14:editId="26FB172F">
                      <wp:extent cx="98425" cy="98425"/>
                      <wp:effectExtent l="0" t="0" r="15875" b="15875"/>
                      <wp:docPr id="105" name="Oval 10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x1lAIAAI0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HzRLHWUAgAAjQ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09B5229F" wp14:editId="04FDD840">
                      <wp:extent cx="98425" cy="98425"/>
                      <wp:effectExtent l="0" t="0" r="15875" b="15875"/>
                      <wp:docPr id="17" name="Oval 17"/>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3ulAIAAIs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6nre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4502CA">
        <w:trPr>
          <w:trHeight w:val="389"/>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F168F3" w:rsidRPr="00B541A5" w:rsidRDefault="007E5143" w:rsidP="007E5143">
            <w:pPr>
              <w:bidi/>
              <w:rPr>
                <w:sz w:val="21"/>
                <w:szCs w:val="21"/>
              </w:rPr>
            </w:pPr>
            <w:r>
              <w:rPr>
                <w:rFonts w:hint="cs"/>
                <w:sz w:val="21"/>
                <w:szCs w:val="21"/>
                <w:rtl/>
              </w:rPr>
              <w:t>توفير مفتاح يشرح المنظر الإضافي</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60B3BD67" wp14:editId="6A7605F6">
                      <wp:extent cx="98493" cy="98493"/>
                      <wp:effectExtent l="0" t="0" r="15875" b="15875"/>
                      <wp:docPr id="93" name="Donut 9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Gxgg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GywEbG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4CCF9DA3" wp14:editId="53DF45F0">
                      <wp:extent cx="98425" cy="98425"/>
                      <wp:effectExtent l="0" t="0" r="15875" b="15875"/>
                      <wp:docPr id="25" name="Oval 2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81kw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AMLfNZMCAACL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4502CA">
        <w:trPr>
          <w:trHeight w:val="410"/>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F168F3" w:rsidRPr="00B541A5" w:rsidRDefault="007E5143" w:rsidP="007E5143">
            <w:pPr>
              <w:bidi/>
              <w:rPr>
                <w:sz w:val="21"/>
                <w:szCs w:val="21"/>
              </w:rPr>
            </w:pPr>
            <w:r>
              <w:rPr>
                <w:rFonts w:hint="cs"/>
                <w:sz w:val="21"/>
                <w:szCs w:val="21"/>
                <w:rtl/>
              </w:rPr>
              <w:t>بيان جزء المنتج المبيّن في منظر مقطي أو منظر مكبَّر</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sz w:val="21"/>
                <w:szCs w:val="21"/>
              </w:rPr>
            </w:pPr>
            <w:r>
              <w:rPr>
                <w:rFonts w:ascii="MS Gothic" w:eastAsia="MS Gothic" w:hAnsi="MS Gothic" w:cs="MS Gothic" w:hint="eastAsia"/>
                <w:noProof/>
                <w:sz w:val="21"/>
                <w:szCs w:val="21"/>
              </w:rPr>
              <mc:AlternateContent>
                <mc:Choice Requires="wps">
                  <w:drawing>
                    <wp:inline distT="0" distB="0" distL="0" distR="0" wp14:anchorId="6FC6C682" wp14:editId="37BA6157">
                      <wp:extent cx="98493" cy="98493"/>
                      <wp:effectExtent l="0" t="0" r="15875" b="15875"/>
                      <wp:docPr id="94" name="Donut 9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gHUUG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rFonts w:eastAsiaTheme="minorEastAsia"/>
                <w:sz w:val="21"/>
                <w:szCs w:val="21"/>
                <w:lang w:eastAsia="ja-JP"/>
              </w:rPr>
            </w:pPr>
          </w:p>
        </w:tc>
        <w:tc>
          <w:tcPr>
            <w:tcW w:w="478" w:type="dxa"/>
            <w:noWrap/>
            <w:vAlign w:val="center"/>
            <w:hideMark/>
          </w:tcPr>
          <w:p w:rsidR="00F168F3" w:rsidRPr="00B541A5" w:rsidRDefault="00F168F3" w:rsidP="007E5143">
            <w:pPr>
              <w:spacing w:line="276" w:lineRule="auto"/>
              <w:jc w:val="center"/>
              <w:rPr>
                <w:sz w:val="21"/>
                <w:szCs w:val="21"/>
              </w:rPr>
            </w:pPr>
            <w:r>
              <w:rPr>
                <w:rFonts w:ascii="MS Gothic" w:eastAsia="MS Gothic" w:hAnsi="MS Gothic" w:cs="MS Gothic" w:hint="eastAsia"/>
                <w:noProof/>
                <w:sz w:val="21"/>
                <w:szCs w:val="21"/>
              </w:rPr>
              <mc:AlternateContent>
                <mc:Choice Requires="wps">
                  <w:drawing>
                    <wp:inline distT="0" distB="0" distL="0" distR="0" wp14:anchorId="04350C11" wp14:editId="021CAA44">
                      <wp:extent cx="98493" cy="98493"/>
                      <wp:effectExtent l="0" t="0" r="15875" b="15875"/>
                      <wp:docPr id="50" name="Donut 50"/>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50"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Eka/KW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F168F3">
        <w:trPr>
          <w:trHeight w:val="260"/>
        </w:trPr>
        <w:tc>
          <w:tcPr>
            <w:tcW w:w="9264" w:type="dxa"/>
            <w:gridSpan w:val="11"/>
            <w:vAlign w:val="center"/>
          </w:tcPr>
          <w:p w:rsidR="00F168F3" w:rsidRPr="00442819" w:rsidRDefault="007E5143" w:rsidP="007E5143">
            <w:pPr>
              <w:bidi/>
              <w:rPr>
                <w:b/>
                <w:bCs/>
                <w:sz w:val="21"/>
                <w:szCs w:val="21"/>
              </w:rPr>
            </w:pPr>
            <w:r>
              <w:rPr>
                <w:rFonts w:hint="cs"/>
                <w:b/>
                <w:bCs/>
                <w:sz w:val="21"/>
                <w:szCs w:val="21"/>
                <w:rtl/>
              </w:rPr>
              <w:t>التوصية 3</w:t>
            </w:r>
          </w:p>
        </w:tc>
      </w:tr>
      <w:tr w:rsidR="00F168F3" w:rsidRPr="00B541A5" w:rsidTr="00F168F3">
        <w:trPr>
          <w:trHeight w:val="594"/>
        </w:trPr>
        <w:tc>
          <w:tcPr>
            <w:tcW w:w="236" w:type="dxa"/>
            <w:vMerge w:val="restart"/>
            <w:noWrap/>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7E5143" w:rsidRPr="00B541A5" w:rsidRDefault="007E5143" w:rsidP="007E5143">
            <w:pPr>
              <w:bidi/>
              <w:rPr>
                <w:sz w:val="21"/>
                <w:szCs w:val="21"/>
              </w:rPr>
            </w:pPr>
            <w:r>
              <w:rPr>
                <w:rFonts w:hint="cs"/>
                <w:sz w:val="21"/>
                <w:szCs w:val="21"/>
                <w:rtl/>
              </w:rPr>
              <w:t>توفير التظليل أو التخطيط أو التسطير الذي قد يستعمل لبيان التجسيم أو المحيط السطحي للمنتج</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eastAsiaTheme="minorEastAsia"/>
                <w:noProof/>
                <w:sz w:val="21"/>
                <w:szCs w:val="21"/>
              </w:rPr>
              <mc:AlternateContent>
                <mc:Choice Requires="wps">
                  <w:drawing>
                    <wp:inline distT="0" distB="0" distL="0" distR="0" wp14:anchorId="3D28AE6A" wp14:editId="5CB7DB1E">
                      <wp:extent cx="98425" cy="98425"/>
                      <wp:effectExtent l="0" t="0" r="15875" b="15875"/>
                      <wp:docPr id="109" name="Oval 10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o3GOr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145DFA19" wp14:editId="74504FA5">
                      <wp:extent cx="98425" cy="98425"/>
                      <wp:effectExtent l="0" t="0" r="15875" b="15875"/>
                      <wp:docPr id="51" name="Oval 51"/>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1"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3EUyO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4502CA">
        <w:trPr>
          <w:trHeight w:val="399"/>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F168F3" w:rsidRPr="00B541A5" w:rsidRDefault="007E5143" w:rsidP="007E5143">
            <w:pPr>
              <w:bidi/>
              <w:rPr>
                <w:sz w:val="21"/>
                <w:szCs w:val="21"/>
              </w:rPr>
            </w:pPr>
            <w:r>
              <w:rPr>
                <w:rFonts w:hint="cs"/>
                <w:sz w:val="21"/>
                <w:szCs w:val="21"/>
                <w:rtl/>
              </w:rPr>
              <w:t>شرح الغرض من التظليل أو التخطيط أو التسطير المستخدم في التصوير</w:t>
            </w:r>
          </w:p>
        </w:tc>
        <w:tc>
          <w:tcPr>
            <w:tcW w:w="477" w:type="dxa"/>
            <w:vAlign w:val="center"/>
          </w:tcPr>
          <w:p w:rsidR="00F168F3" w:rsidRPr="00B541A5" w:rsidRDefault="00F168F3" w:rsidP="007E5143">
            <w:pPr>
              <w:spacing w:line="276" w:lineRule="auto"/>
              <w:rPr>
                <w:sz w:val="21"/>
                <w:szCs w:val="21"/>
              </w:rPr>
            </w:pPr>
          </w:p>
        </w:tc>
        <w:tc>
          <w:tcPr>
            <w:tcW w:w="477" w:type="dxa"/>
            <w:vAlign w:val="center"/>
          </w:tcPr>
          <w:p w:rsidR="00F168F3" w:rsidRPr="00442819"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21601CD1" wp14:editId="7F3E4DB9">
                      <wp:extent cx="98493" cy="98493"/>
                      <wp:effectExtent l="0" t="0" r="15875" b="15875"/>
                      <wp:docPr id="96" name="Donut 9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lbSCw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442819"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14389D35" wp14:editId="5AF3BC6A">
                      <wp:extent cx="98425" cy="98425"/>
                      <wp:effectExtent l="0" t="0" r="15875" b="15875"/>
                      <wp:docPr id="53" name="Oval 5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2UkX0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F168F3" w:rsidRPr="00B541A5" w:rsidRDefault="00F168F3" w:rsidP="007E5143">
            <w:pPr>
              <w:spacing w:line="276" w:lineRule="auto"/>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F168F3">
        <w:trPr>
          <w:trHeight w:val="339"/>
        </w:trPr>
        <w:tc>
          <w:tcPr>
            <w:tcW w:w="9264" w:type="dxa"/>
            <w:gridSpan w:val="11"/>
            <w:vAlign w:val="center"/>
          </w:tcPr>
          <w:p w:rsidR="00F168F3" w:rsidRPr="00442819" w:rsidRDefault="007E5143" w:rsidP="007E5143">
            <w:pPr>
              <w:bidi/>
              <w:rPr>
                <w:b/>
                <w:bCs/>
                <w:sz w:val="21"/>
                <w:szCs w:val="21"/>
              </w:rPr>
            </w:pPr>
            <w:r>
              <w:rPr>
                <w:rFonts w:hint="cs"/>
                <w:b/>
                <w:bCs/>
                <w:sz w:val="21"/>
                <w:szCs w:val="21"/>
                <w:rtl/>
              </w:rPr>
              <w:t>التوصية 4</w:t>
            </w:r>
          </w:p>
        </w:tc>
      </w:tr>
      <w:tr w:rsidR="00F168F3" w:rsidRPr="00B541A5" w:rsidTr="004502CA">
        <w:trPr>
          <w:trHeight w:val="353"/>
        </w:trPr>
        <w:tc>
          <w:tcPr>
            <w:tcW w:w="236" w:type="dxa"/>
            <w:vMerge w:val="restart"/>
            <w:noWrap/>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F168F3" w:rsidRPr="00B541A5" w:rsidRDefault="007E5143" w:rsidP="007E5143">
            <w:pPr>
              <w:bidi/>
              <w:rPr>
                <w:sz w:val="21"/>
                <w:szCs w:val="21"/>
              </w:rPr>
            </w:pPr>
            <w:r>
              <w:rPr>
                <w:rFonts w:hint="cs"/>
                <w:sz w:val="21"/>
                <w:szCs w:val="21"/>
                <w:rtl/>
              </w:rPr>
              <w:t>عدم الجمع بين نسخ ذات أشكال مختلفة</w:t>
            </w:r>
          </w:p>
        </w:tc>
        <w:tc>
          <w:tcPr>
            <w:tcW w:w="477" w:type="dxa"/>
            <w:vAlign w:val="center"/>
          </w:tcPr>
          <w:p w:rsidR="00F168F3" w:rsidRPr="00B541A5" w:rsidRDefault="00F168F3" w:rsidP="007E5143">
            <w:pPr>
              <w:spacing w:line="276" w:lineRule="auto"/>
              <w:jc w:val="center"/>
              <w:rPr>
                <w:sz w:val="21"/>
                <w:szCs w:val="21"/>
              </w:rPr>
            </w:pPr>
          </w:p>
        </w:tc>
        <w:tc>
          <w:tcPr>
            <w:tcW w:w="477" w:type="dxa"/>
            <w:vAlign w:val="center"/>
          </w:tcPr>
          <w:p w:rsidR="00F168F3" w:rsidRPr="00163D71" w:rsidRDefault="00F168F3" w:rsidP="007E5143">
            <w:pPr>
              <w:spacing w:line="276" w:lineRule="auto"/>
              <w:jc w:val="center"/>
              <w:rPr>
                <w:rFonts w:eastAsiaTheme="minorEastAsia"/>
                <w:sz w:val="21"/>
                <w:szCs w:val="21"/>
                <w:lang w:eastAsia="ja-JP"/>
              </w:rPr>
            </w:pPr>
          </w:p>
        </w:tc>
        <w:tc>
          <w:tcPr>
            <w:tcW w:w="478" w:type="dxa"/>
            <w:vAlign w:val="center"/>
          </w:tcPr>
          <w:p w:rsidR="00F168F3" w:rsidRPr="00163D71"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eastAsiaTheme="minorEastAsia"/>
                <w:noProof/>
                <w:sz w:val="21"/>
                <w:szCs w:val="21"/>
              </w:rPr>
              <mc:AlternateContent>
                <mc:Choice Requires="wps">
                  <w:drawing>
                    <wp:inline distT="0" distB="0" distL="0" distR="0" wp14:anchorId="2364438F" wp14:editId="588098B8">
                      <wp:extent cx="98425" cy="98425"/>
                      <wp:effectExtent l="0" t="0" r="15875" b="15875"/>
                      <wp:docPr id="34" name="Oval 34"/>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Bq/2Uz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F168F3" w:rsidRPr="00B541A5"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r w:rsidR="00F168F3" w:rsidRPr="00B541A5" w:rsidTr="004502CA">
        <w:trPr>
          <w:trHeight w:val="415"/>
        </w:trPr>
        <w:tc>
          <w:tcPr>
            <w:tcW w:w="236" w:type="dxa"/>
            <w:vMerge/>
            <w:vAlign w:val="center"/>
            <w:hideMark/>
          </w:tcPr>
          <w:p w:rsidR="00F168F3" w:rsidRPr="00B541A5" w:rsidRDefault="00F168F3" w:rsidP="007E5143">
            <w:pPr>
              <w:spacing w:line="276" w:lineRule="auto"/>
              <w:rPr>
                <w:sz w:val="21"/>
                <w:szCs w:val="21"/>
              </w:rPr>
            </w:pPr>
          </w:p>
        </w:tc>
        <w:tc>
          <w:tcPr>
            <w:tcW w:w="5207" w:type="dxa"/>
            <w:gridSpan w:val="2"/>
            <w:vAlign w:val="center"/>
            <w:hideMark/>
          </w:tcPr>
          <w:p w:rsidR="00F168F3" w:rsidRPr="00B541A5" w:rsidRDefault="007E5143" w:rsidP="007E5143">
            <w:pPr>
              <w:bidi/>
              <w:rPr>
                <w:sz w:val="21"/>
                <w:szCs w:val="21"/>
              </w:rPr>
            </w:pPr>
            <w:r>
              <w:rPr>
                <w:rFonts w:hint="cs"/>
                <w:sz w:val="21"/>
                <w:szCs w:val="21"/>
                <w:rtl/>
              </w:rPr>
              <w:t>عدم الجمع بين صور بالأبيض والأسود وصور بالألوان</w:t>
            </w:r>
          </w:p>
        </w:tc>
        <w:tc>
          <w:tcPr>
            <w:tcW w:w="477" w:type="dxa"/>
            <w:vAlign w:val="center"/>
          </w:tcPr>
          <w:p w:rsidR="00F168F3" w:rsidRPr="00B541A5" w:rsidRDefault="00F168F3" w:rsidP="007E5143">
            <w:pPr>
              <w:spacing w:line="276" w:lineRule="auto"/>
              <w:jc w:val="center"/>
              <w:rPr>
                <w:sz w:val="21"/>
                <w:szCs w:val="21"/>
              </w:rPr>
            </w:pPr>
          </w:p>
        </w:tc>
        <w:tc>
          <w:tcPr>
            <w:tcW w:w="477" w:type="dxa"/>
            <w:vAlign w:val="center"/>
          </w:tcPr>
          <w:p w:rsidR="00F168F3" w:rsidRPr="00163D71" w:rsidRDefault="00F168F3" w:rsidP="007E5143">
            <w:pPr>
              <w:spacing w:line="276" w:lineRule="auto"/>
              <w:jc w:val="center"/>
              <w:rPr>
                <w:rFonts w:eastAsiaTheme="minorEastAsia"/>
                <w:sz w:val="21"/>
                <w:szCs w:val="21"/>
                <w:lang w:eastAsia="ja-JP"/>
              </w:rPr>
            </w:pPr>
            <w:r>
              <w:rPr>
                <w:rFonts w:ascii="MS Gothic" w:eastAsia="MS Gothic" w:hAnsi="MS Gothic" w:cs="MS Gothic" w:hint="eastAsia"/>
                <w:noProof/>
                <w:sz w:val="21"/>
                <w:szCs w:val="21"/>
              </w:rPr>
              <mc:AlternateContent>
                <mc:Choice Requires="wps">
                  <w:drawing>
                    <wp:inline distT="0" distB="0" distL="0" distR="0" wp14:anchorId="1B1D3FB4" wp14:editId="4C219603">
                      <wp:extent cx="98493" cy="98493"/>
                      <wp:effectExtent l="0" t="0" r="15875" b="15875"/>
                      <wp:docPr id="98" name="Donut 9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gF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8MPgF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F168F3" w:rsidRPr="00163D71"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jc w:val="center"/>
              <w:rPr>
                <w:sz w:val="21"/>
                <w:szCs w:val="21"/>
              </w:rPr>
            </w:pPr>
            <w:r>
              <w:rPr>
                <w:rFonts w:ascii="MS Gothic" w:eastAsia="MS Gothic" w:hAnsi="MS Gothic" w:cs="MS Gothic" w:hint="eastAsia"/>
                <w:noProof/>
                <w:sz w:val="21"/>
                <w:szCs w:val="21"/>
              </w:rPr>
              <mc:AlternateContent>
                <mc:Choice Requires="wps">
                  <w:drawing>
                    <wp:inline distT="0" distB="0" distL="0" distR="0" wp14:anchorId="3F84BEB7" wp14:editId="62955336">
                      <wp:extent cx="98493" cy="98493"/>
                      <wp:effectExtent l="0" t="0" r="15875" b="15875"/>
                      <wp:docPr id="35" name="Donut 3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xt8yu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F168F3" w:rsidRPr="00B541A5" w:rsidRDefault="00F168F3" w:rsidP="007E5143">
            <w:pPr>
              <w:spacing w:line="276" w:lineRule="auto"/>
              <w:jc w:val="center"/>
              <w:rPr>
                <w:sz w:val="21"/>
                <w:szCs w:val="21"/>
              </w:rPr>
            </w:pPr>
          </w:p>
        </w:tc>
        <w:tc>
          <w:tcPr>
            <w:tcW w:w="478" w:type="dxa"/>
            <w:noWrap/>
            <w:vAlign w:val="center"/>
            <w:hideMark/>
          </w:tcPr>
          <w:p w:rsidR="00F168F3" w:rsidRPr="00B541A5" w:rsidRDefault="00F168F3" w:rsidP="007E5143">
            <w:pPr>
              <w:spacing w:line="276" w:lineRule="auto"/>
              <w:rPr>
                <w:sz w:val="21"/>
                <w:szCs w:val="21"/>
              </w:rPr>
            </w:pPr>
          </w:p>
        </w:tc>
        <w:tc>
          <w:tcPr>
            <w:tcW w:w="477" w:type="dxa"/>
            <w:noWrap/>
            <w:vAlign w:val="center"/>
            <w:hideMark/>
          </w:tcPr>
          <w:p w:rsidR="00F168F3" w:rsidRPr="00B541A5" w:rsidRDefault="00F168F3" w:rsidP="007E5143">
            <w:pPr>
              <w:spacing w:line="276" w:lineRule="auto"/>
              <w:rPr>
                <w:sz w:val="21"/>
                <w:szCs w:val="21"/>
              </w:rPr>
            </w:pPr>
          </w:p>
        </w:tc>
        <w:tc>
          <w:tcPr>
            <w:tcW w:w="479" w:type="dxa"/>
            <w:noWrap/>
            <w:vAlign w:val="center"/>
            <w:hideMark/>
          </w:tcPr>
          <w:p w:rsidR="00F168F3" w:rsidRPr="00B541A5" w:rsidRDefault="00F168F3" w:rsidP="007E5143">
            <w:pPr>
              <w:spacing w:line="276" w:lineRule="auto"/>
              <w:rPr>
                <w:sz w:val="21"/>
                <w:szCs w:val="21"/>
              </w:rPr>
            </w:pPr>
          </w:p>
        </w:tc>
      </w:tr>
    </w:tbl>
    <w:p w:rsidR="007C1533" w:rsidRDefault="007C1533" w:rsidP="00C009C6">
      <w:pPr>
        <w:pStyle w:val="NormalParaAR"/>
        <w:spacing w:after="0"/>
        <w:rPr>
          <w:rtl/>
        </w:rPr>
      </w:pPr>
    </w:p>
    <w:p w:rsidR="00267A2A" w:rsidRDefault="004502CA" w:rsidP="004502CA">
      <w:pPr>
        <w:pStyle w:val="NormalParaAR"/>
        <w:tabs>
          <w:tab w:val="left" w:pos="283"/>
          <w:tab w:val="left" w:pos="1984"/>
        </w:tabs>
        <w:rPr>
          <w:rtl/>
        </w:rPr>
      </w:pPr>
      <w:r>
        <w:rPr>
          <w:rFonts w:ascii="MS Gothic" w:eastAsia="MS Gothic" w:hAnsi="MS Gothic" w:cs="MS Gothic" w:hint="eastAsia"/>
          <w:noProof/>
          <w:sz w:val="21"/>
          <w:szCs w:val="21"/>
        </w:rPr>
        <mc:AlternateContent>
          <mc:Choice Requires="wps">
            <w:drawing>
              <wp:inline distT="0" distB="0" distL="0" distR="0" wp14:anchorId="25CBF2A7" wp14:editId="1C28B9F3">
                <wp:extent cx="98493" cy="98493"/>
                <wp:effectExtent l="0" t="0" r="15875" b="15875"/>
                <wp:docPr id="113" name="Donut 11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id="Donut 11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" filled="f" strokecolor="black [1600]" strokeweight="1pt">
                <w10:anchorlock/>
              </v:shape>
            </w:pict>
          </mc:Fallback>
        </mc:AlternateContent>
      </w:r>
      <w:r>
        <w:rPr>
          <w:rFonts w:hint="cs"/>
          <w:rtl/>
        </w:rPr>
        <w:tab/>
        <w:t>: توصية مؤكدة</w:t>
      </w:r>
      <w:r>
        <w:rPr>
          <w:rFonts w:hint="cs"/>
          <w:rtl/>
        </w:rPr>
        <w:tab/>
      </w:r>
      <w:r>
        <w:rPr>
          <w:rFonts w:eastAsiaTheme="minorEastAsia"/>
          <w:noProof/>
          <w:sz w:val="21"/>
          <w:szCs w:val="21"/>
        </w:rPr>
        <mc:AlternateContent>
          <mc:Choice Requires="wps">
            <w:drawing>
              <wp:inline distT="0" distB="0" distL="0" distR="0" wp14:anchorId="7D921D1B" wp14:editId="69738353">
                <wp:extent cx="98425" cy="98425"/>
                <wp:effectExtent l="0" t="0" r="15875" b="15875"/>
                <wp:docPr id="112" name="Oval 112"/>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2"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mFvCqlQIAAI0FAAAOAAAAAAAAAAAAAAAAAC4CAABkcnMvZTJvRG9jLnhtbFBLAQIt&#10;ABQABgAIAAAAIQA3bPvq1wAAAAMBAAAPAAAAAAAAAAAAAAAAAO8EAABkcnMvZG93bnJldi54bWxQ&#10;SwUGAAAAAAQABADzAAAA8wUAAAAA&#10;" filled="f" strokecolor="black [3213]" strokeweight="1pt">
                <w10:anchorlock/>
              </v:oval>
            </w:pict>
          </mc:Fallback>
        </mc:AlternateContent>
      </w:r>
      <w:r>
        <w:rPr>
          <w:rFonts w:hint="cs"/>
          <w:rtl/>
        </w:rPr>
        <w:tab/>
        <w:t>: توصية مقترحة</w:t>
      </w:r>
    </w:p>
    <w:p w:rsidR="00267A2A" w:rsidRDefault="004502CA" w:rsidP="004502CA">
      <w:pPr>
        <w:pStyle w:val="NormalParaAR"/>
        <w:rPr>
          <w:rFonts w:hint="cs"/>
          <w:rtl/>
          <w:lang w:val="fr-CH"/>
        </w:rPr>
      </w:pPr>
      <w:r w:rsidRPr="004502CA">
        <w:rPr>
          <w:rFonts w:asciiTheme="minorBidi" w:hAnsiTheme="minorBidi" w:cstheme="minorBidi"/>
          <w:sz w:val="21"/>
          <w:szCs w:val="21"/>
        </w:rPr>
        <w:t>HU</w:t>
      </w:r>
      <w:r>
        <w:rPr>
          <w:rFonts w:hint="cs"/>
          <w:rtl/>
          <w:lang w:val="fr-CH"/>
        </w:rPr>
        <w:t xml:space="preserve">: هنغاريا؛  </w:t>
      </w:r>
      <w:r w:rsidRPr="004502CA">
        <w:rPr>
          <w:rFonts w:asciiTheme="minorBidi" w:hAnsiTheme="minorBidi" w:cstheme="minorBidi"/>
          <w:sz w:val="21"/>
          <w:szCs w:val="21"/>
        </w:rPr>
        <w:t>JP</w:t>
      </w:r>
      <w:r>
        <w:rPr>
          <w:rFonts w:hint="cs"/>
          <w:rtl/>
          <w:lang w:val="fr-CH"/>
        </w:rPr>
        <w:t xml:space="preserve">: اليابان؛  </w:t>
      </w:r>
      <w:r w:rsidRPr="004502CA">
        <w:rPr>
          <w:rFonts w:asciiTheme="minorBidi" w:hAnsiTheme="minorBidi" w:cstheme="minorBidi"/>
          <w:sz w:val="21"/>
          <w:szCs w:val="21"/>
        </w:rPr>
        <w:t>KG</w:t>
      </w:r>
      <w:r>
        <w:rPr>
          <w:rFonts w:hint="cs"/>
          <w:rtl/>
          <w:lang w:val="fr-CH"/>
        </w:rPr>
        <w:t xml:space="preserve">: قرغيزستان؛  </w:t>
      </w:r>
      <w:r w:rsidRPr="004502CA">
        <w:rPr>
          <w:rFonts w:asciiTheme="minorBidi" w:hAnsiTheme="minorBidi" w:cstheme="minorBidi"/>
          <w:sz w:val="21"/>
          <w:szCs w:val="21"/>
        </w:rPr>
        <w:t>KR</w:t>
      </w:r>
      <w:r>
        <w:rPr>
          <w:rFonts w:hint="cs"/>
          <w:rtl/>
          <w:lang w:val="fr-CH"/>
        </w:rPr>
        <w:t xml:space="preserve">: جمهورية كوريا؛  </w:t>
      </w:r>
      <w:r w:rsidRPr="004502CA">
        <w:rPr>
          <w:rFonts w:asciiTheme="minorBidi" w:hAnsiTheme="minorBidi" w:cstheme="minorBidi"/>
          <w:sz w:val="21"/>
          <w:szCs w:val="21"/>
        </w:rPr>
        <w:t>MD</w:t>
      </w:r>
      <w:r>
        <w:rPr>
          <w:rFonts w:hint="cs"/>
          <w:rtl/>
          <w:lang w:val="fr-CH"/>
        </w:rPr>
        <w:t xml:space="preserve">: جمهورية مولدوفا؛  </w:t>
      </w:r>
      <w:r w:rsidRPr="004502CA">
        <w:rPr>
          <w:rFonts w:asciiTheme="minorBidi" w:hAnsiTheme="minorBidi" w:cstheme="minorBidi"/>
          <w:sz w:val="21"/>
          <w:szCs w:val="21"/>
        </w:rPr>
        <w:t>RO</w:t>
      </w:r>
      <w:r>
        <w:rPr>
          <w:rFonts w:hint="cs"/>
          <w:rtl/>
          <w:lang w:val="fr-CH"/>
        </w:rPr>
        <w:t xml:space="preserve">: رومانيا؛  </w:t>
      </w:r>
      <w:proofErr w:type="spellStart"/>
      <w:r w:rsidRPr="004502CA">
        <w:rPr>
          <w:rFonts w:asciiTheme="minorBidi" w:hAnsiTheme="minorBidi" w:cstheme="minorBidi"/>
          <w:sz w:val="21"/>
          <w:szCs w:val="21"/>
        </w:rPr>
        <w:t>SY</w:t>
      </w:r>
      <w:proofErr w:type="spellEnd"/>
      <w:r>
        <w:rPr>
          <w:rFonts w:hint="cs"/>
          <w:rtl/>
          <w:lang w:val="fr-CH"/>
        </w:rPr>
        <w:t>:</w:t>
      </w:r>
      <w:r>
        <w:rPr>
          <w:rFonts w:hint="eastAsia"/>
          <w:rtl/>
          <w:lang w:val="fr-CH"/>
        </w:rPr>
        <w:t> </w:t>
      </w:r>
      <w:r>
        <w:rPr>
          <w:rFonts w:hint="cs"/>
          <w:rtl/>
          <w:lang w:val="fr-CH"/>
        </w:rPr>
        <w:t xml:space="preserve">الجمهورية العربية السورية؛  </w:t>
      </w:r>
      <w:r w:rsidRPr="004502CA">
        <w:rPr>
          <w:rFonts w:asciiTheme="minorBidi" w:hAnsiTheme="minorBidi" w:cstheme="minorBidi"/>
          <w:sz w:val="21"/>
          <w:szCs w:val="21"/>
        </w:rPr>
        <w:t>US</w:t>
      </w:r>
      <w:r>
        <w:rPr>
          <w:rFonts w:hint="cs"/>
          <w:rtl/>
          <w:lang w:val="fr-CH"/>
        </w:rPr>
        <w:t>: الولايات المتحدة الأمريكية.</w:t>
      </w:r>
    </w:p>
    <w:p w:rsidR="00C67AFE" w:rsidRDefault="00C67AFE" w:rsidP="004502CA">
      <w:pPr>
        <w:pStyle w:val="NormalParaAR"/>
        <w:rPr>
          <w:rFonts w:hint="cs"/>
          <w:rtl/>
          <w:lang w:val="fr-CH"/>
        </w:rPr>
      </w:pPr>
    </w:p>
    <w:p w:rsidR="00C67AFE" w:rsidRPr="004502CA" w:rsidRDefault="00C67AFE" w:rsidP="00C67AFE">
      <w:pPr>
        <w:pStyle w:val="EndofDocumentAR"/>
        <w:rPr>
          <w:rtl/>
          <w:lang w:val="fr-CH"/>
        </w:rPr>
      </w:pPr>
      <w:r>
        <w:rPr>
          <w:rFonts w:hint="cs"/>
          <w:rtl/>
          <w:lang w:val="fr-CH"/>
        </w:rPr>
        <w:t>[نهاية المرفق والوثيقة]</w:t>
      </w:r>
      <w:bookmarkStart w:id="2" w:name="_GoBack"/>
      <w:bookmarkEnd w:id="2"/>
    </w:p>
    <w:sectPr w:rsidR="00C67AFE" w:rsidRPr="004502CA" w:rsidSect="00433D2B">
      <w:headerReference w:type="default" r:id="rId33"/>
      <w:headerReference w:type="first" r:id="rId3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43" w:rsidRDefault="007E5143">
      <w:r>
        <w:separator/>
      </w:r>
    </w:p>
  </w:endnote>
  <w:endnote w:type="continuationSeparator" w:id="0">
    <w:p w:rsidR="007E5143" w:rsidRDefault="007E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43" w:rsidRDefault="007E5143" w:rsidP="009622BF">
      <w:pPr>
        <w:bidi/>
      </w:pPr>
      <w:bookmarkStart w:id="0" w:name="OLE_LINK1"/>
      <w:bookmarkStart w:id="1" w:name="OLE_LINK2"/>
      <w:r>
        <w:separator/>
      </w:r>
      <w:bookmarkEnd w:id="0"/>
      <w:bookmarkEnd w:id="1"/>
    </w:p>
  </w:footnote>
  <w:footnote w:type="continuationSeparator" w:id="0">
    <w:p w:rsidR="007E5143" w:rsidRDefault="007E5143" w:rsidP="009622BF">
      <w:pPr>
        <w:bidi/>
      </w:pPr>
      <w:r>
        <w:separator/>
      </w:r>
    </w:p>
  </w:footnote>
  <w:footnote w:id="1">
    <w:p w:rsidR="007E5143" w:rsidRDefault="007E5143" w:rsidP="00CF2D4D">
      <w:pPr>
        <w:pStyle w:val="FootnoteText"/>
      </w:pPr>
      <w:r>
        <w:rPr>
          <w:rStyle w:val="FootnoteReference"/>
        </w:rPr>
        <w:footnoteRef/>
      </w:r>
      <w:r>
        <w:rPr>
          <w:rtl/>
        </w:rPr>
        <w:t xml:space="preserve"> </w:t>
      </w:r>
      <w:r>
        <w:rPr>
          <w:rFonts w:hint="cs"/>
          <w:rtl/>
        </w:rPr>
        <w:tab/>
        <w:t xml:space="preserve">تعرّف المادة 1"17" من وثيقة جنيف </w:t>
      </w:r>
      <w:r w:rsidRPr="00DF1816">
        <w:rPr>
          <w:rtl/>
        </w:rPr>
        <w:t xml:space="preserve">عبارة "المكتب الفاحص" </w:t>
      </w:r>
      <w:r>
        <w:rPr>
          <w:rFonts w:hint="cs"/>
          <w:rtl/>
        </w:rPr>
        <w:t>على أنه "</w:t>
      </w:r>
      <w:r w:rsidRPr="00DF1816">
        <w:rPr>
          <w:rtl/>
        </w:rPr>
        <w:t>المكتب الذي يتولى من تلقاء نفسه فحص الطلبات المودعة لديه بغرض حماية التصاميم الصناعية ليبت على الأقل فيما إذا كان ا</w:t>
      </w:r>
      <w:r>
        <w:rPr>
          <w:rtl/>
        </w:rPr>
        <w:t>لتصميم الصناعي يستوفي شرط الجدة</w:t>
      </w:r>
      <w:r>
        <w:rPr>
          <w:rFonts w:hint="cs"/>
          <w:rtl/>
        </w:rPr>
        <w:t>". وانطلاقا من الإعلانات المقدمة في إطار نظام لاهاي، والتي لا يمكن أن تقدّم</w:t>
      </w:r>
      <w:r w:rsidR="006F65AD">
        <w:rPr>
          <w:rFonts w:hint="cs"/>
          <w:rtl/>
        </w:rPr>
        <w:t>ه</w:t>
      </w:r>
      <w:r>
        <w:rPr>
          <w:rFonts w:hint="cs"/>
          <w:rtl/>
        </w:rPr>
        <w:t>ا إلا الأطراف المتعاقدة التي لديها مكتب فاحص، والمعلومات التي حصل عليها المكتب الدولي المتعلقة بإجراءات الفحص في المكاتب، فإن مكاتب هنغاريا واليابان وقرغيزستان وجمهورية كوريا وجمهورية مولدوفا ورومانيا والجمهورية العربية السورية والولايات المتحدة الأمريكية تعدّ مكاتب فاحصة من منظور نظام</w:t>
      </w:r>
      <w:r>
        <w:rPr>
          <w:rFonts w:hint="eastAsia"/>
          <w:rtl/>
        </w:rPr>
        <w:t> </w:t>
      </w:r>
      <w:r>
        <w:rPr>
          <w:rFonts w:hint="cs"/>
          <w:rtl/>
        </w:rPr>
        <w:t>لاهاي.</w:t>
      </w:r>
    </w:p>
  </w:footnote>
  <w:footnote w:id="2">
    <w:p w:rsidR="007E5143" w:rsidRDefault="007E5143" w:rsidP="006F65AD">
      <w:pPr>
        <w:pStyle w:val="FootnoteText"/>
      </w:pPr>
      <w:r>
        <w:rPr>
          <w:rStyle w:val="FootnoteReference"/>
        </w:rPr>
        <w:footnoteRef/>
      </w:r>
      <w:r>
        <w:rPr>
          <w:rtl/>
        </w:rPr>
        <w:t xml:space="preserve"> </w:t>
      </w:r>
      <w:r>
        <w:rPr>
          <w:rFonts w:hint="cs"/>
          <w:rtl/>
        </w:rPr>
        <w:tab/>
        <w:t xml:space="preserve">بلغ عدد </w:t>
      </w:r>
      <w:proofErr w:type="spellStart"/>
      <w:r>
        <w:rPr>
          <w:rFonts w:hint="cs"/>
          <w:rtl/>
        </w:rPr>
        <w:t>الإخطارات</w:t>
      </w:r>
      <w:proofErr w:type="spellEnd"/>
      <w:r>
        <w:rPr>
          <w:rFonts w:hint="cs"/>
          <w:rtl/>
        </w:rPr>
        <w:t xml:space="preserve"> بالرفض 123 و122 حالة في 2013 و2014 على التوالي. وفي النصف الأول من 2015</w:t>
      </w:r>
      <w:r w:rsidR="006F65AD">
        <w:rPr>
          <w:rFonts w:hint="cs"/>
          <w:rtl/>
        </w:rPr>
        <w:t xml:space="preserve">، بلغ عدد </w:t>
      </w:r>
      <w:proofErr w:type="spellStart"/>
      <w:r w:rsidR="006F65AD">
        <w:rPr>
          <w:rFonts w:hint="cs"/>
          <w:rtl/>
        </w:rPr>
        <w:t>الإخطارات</w:t>
      </w:r>
      <w:proofErr w:type="spellEnd"/>
      <w:r w:rsidR="006F65AD">
        <w:rPr>
          <w:rFonts w:hint="cs"/>
          <w:rtl/>
        </w:rPr>
        <w:t xml:space="preserve"> بالرفض 105 ح</w:t>
      </w:r>
      <w:r>
        <w:rPr>
          <w:rFonts w:hint="cs"/>
          <w:rtl/>
        </w:rPr>
        <w:t>الة، منها 55 حالة صادرة عن مكتب كوريا للملكية الصناعية. ومن بين حالات الرفض الصادرة عن المكتب الكوري، 65 في المائة (70 في المائة على أساس عدد التصاميم الواردة في التسجيلات الدولية التي تعيّن جمهورية كوريا) كان سببها الكشف غير الكافي عن التصميم.</w:t>
      </w:r>
    </w:p>
  </w:footnote>
  <w:footnote w:id="3">
    <w:p w:rsidR="007E5143" w:rsidRPr="00081BB1" w:rsidRDefault="007E5143">
      <w:pPr>
        <w:pStyle w:val="FootnoteText"/>
        <w:rPr>
          <w:rtl/>
          <w:lang w:val="fr-CH"/>
        </w:rPr>
      </w:pPr>
      <w:r>
        <w:rPr>
          <w:rStyle w:val="FootnoteReference"/>
        </w:rPr>
        <w:footnoteRef/>
      </w:r>
      <w:r>
        <w:rPr>
          <w:rtl/>
        </w:rPr>
        <w:t xml:space="preserve"> </w:t>
      </w:r>
      <w:r>
        <w:rPr>
          <w:rFonts w:hint="cs"/>
          <w:rtl/>
        </w:rPr>
        <w:tab/>
        <w:t xml:space="preserve">انظر الفقرة 4 من الوثيقة </w:t>
      </w:r>
      <w:r>
        <w:t>H/LD/</w:t>
      </w:r>
      <w:proofErr w:type="spellStart"/>
      <w:r>
        <w:t>WG</w:t>
      </w:r>
      <w:proofErr w:type="spellEnd"/>
      <w:r>
        <w:t>/4/5</w:t>
      </w:r>
      <w:r>
        <w:rPr>
          <w:rFonts w:hint="cs"/>
          <w:rtl/>
          <w:lang w:val="fr-CH"/>
        </w:rPr>
        <w:t xml:space="preserve"> بعنوان "</w:t>
      </w:r>
      <w:r w:rsidRPr="00081BB1">
        <w:rPr>
          <w:rtl/>
          <w:lang w:val="fr-CH"/>
        </w:rPr>
        <w:t>اقتراح بإدخال تعديلات على الجزء الرابع من التعليمات الإدارية</w:t>
      </w:r>
      <w:r>
        <w:rPr>
          <w:rFonts w:hint="cs"/>
          <w:rtl/>
          <w:lang w:val="fr-CH"/>
        </w:rPr>
        <w:t xml:space="preserve">"، وهي متاحة على موقع الويبو: </w:t>
      </w:r>
      <w:r w:rsidRPr="00081BB1">
        <w:rPr>
          <w:lang w:val="fr-CH"/>
        </w:rPr>
        <w:t>http://www.wipo.int/meetings/en/details.jsp?meeting_id=32042</w:t>
      </w:r>
    </w:p>
  </w:footnote>
  <w:footnote w:id="4">
    <w:p w:rsidR="007E5143" w:rsidRDefault="007E5143">
      <w:pPr>
        <w:pStyle w:val="FootnoteText"/>
      </w:pPr>
      <w:r>
        <w:rPr>
          <w:rStyle w:val="FootnoteReference"/>
        </w:rPr>
        <w:footnoteRef/>
      </w:r>
      <w:r>
        <w:rPr>
          <w:rtl/>
        </w:rPr>
        <w:t xml:space="preserve"> </w:t>
      </w:r>
      <w:r>
        <w:rPr>
          <w:rFonts w:hint="cs"/>
          <w:rtl/>
        </w:rPr>
        <w:tab/>
        <w:t>قدّم طرفان متعاقدان إعلانا بناء على القاعدة 9(3) من اللائحة التنفيذية وهما اليابان وجمهورية كوريا.</w:t>
      </w:r>
    </w:p>
  </w:footnote>
  <w:footnote w:id="5">
    <w:p w:rsidR="007E5143" w:rsidRDefault="007E5143">
      <w:pPr>
        <w:pStyle w:val="FootnoteText"/>
      </w:pPr>
      <w:r>
        <w:rPr>
          <w:rStyle w:val="FootnoteReference"/>
        </w:rPr>
        <w:footnoteRef/>
      </w:r>
      <w:r>
        <w:rPr>
          <w:rtl/>
        </w:rPr>
        <w:t xml:space="preserve"> </w:t>
      </w:r>
      <w:r>
        <w:rPr>
          <w:rFonts w:hint="cs"/>
          <w:rtl/>
        </w:rPr>
        <w:tab/>
        <w:t>المنتجات المنتمية إلى الصنف 32 من تصنيف نيس لا يكمن أن تحصل على الحماية بناء على قانون حماية التصاميم الصناعية لجمهورية كوريا. وعليه، فإن أي تعيين لجمهورية كوريا في تسجيل دولي لأغراض تصميم صناعي في الصنف 32 سيكون موضع رفض من مكتب جمهورية كوريا للملكية الصناعية.</w:t>
      </w:r>
    </w:p>
  </w:footnote>
  <w:footnote w:id="6">
    <w:p w:rsidR="007E5143" w:rsidRDefault="007E5143" w:rsidP="00BB4D8F">
      <w:pPr>
        <w:pStyle w:val="FootnoteText"/>
      </w:pPr>
      <w:r>
        <w:rPr>
          <w:rStyle w:val="FootnoteReference"/>
        </w:rPr>
        <w:footnoteRef/>
      </w:r>
      <w:r>
        <w:rPr>
          <w:rtl/>
        </w:rPr>
        <w:t xml:space="preserve"> </w:t>
      </w:r>
      <w:r>
        <w:rPr>
          <w:rFonts w:hint="cs"/>
          <w:rtl/>
        </w:rPr>
        <w:tab/>
        <w:t xml:space="preserve">إعلان اليابان بناء على المادة 9(3) يفيد بما يلي: "في حال كان المنتج الذي يشكّل التصميم الصناعي مجسما (ثلاثي الأبعاد)، فمن الواجب تقديم منظر أمامي ومنظر خلفي ومنظر فوقي ومنظر تحتي ومنظر يساري ومنظر يميني، وكلّ منها وفقا للمنهجية المتّبعة في الإسقاط </w:t>
      </w:r>
      <w:proofErr w:type="spellStart"/>
      <w:r>
        <w:rPr>
          <w:rFonts w:hint="cs"/>
          <w:rtl/>
        </w:rPr>
        <w:t>الأورثوغرافي</w:t>
      </w:r>
      <w:proofErr w:type="spellEnd"/>
      <w:r>
        <w:rPr>
          <w:rFonts w:hint="cs"/>
          <w:rtl/>
        </w:rPr>
        <w:t>".</w:t>
      </w:r>
    </w:p>
  </w:footnote>
  <w:footnote w:id="7">
    <w:p w:rsidR="007E5143" w:rsidRDefault="007E5143">
      <w:pPr>
        <w:pStyle w:val="FootnoteText"/>
      </w:pPr>
      <w:r>
        <w:rPr>
          <w:rStyle w:val="FootnoteReference"/>
        </w:rPr>
        <w:footnoteRef/>
      </w:r>
      <w:r>
        <w:rPr>
          <w:rtl/>
        </w:rPr>
        <w:t xml:space="preserve"> </w:t>
      </w:r>
      <w:r>
        <w:rPr>
          <w:rFonts w:hint="cs"/>
          <w:rtl/>
        </w:rPr>
        <w:tab/>
        <w:t>المرجع، الصفحة 276 من النسخة الإنكليزية لسجلات المؤتمر الدبلوماسي المعني باعتماد وثيقة جديدة لوثيقة لاهاي بشأن الإيداع الدولي للرسوم والنماذج الصناعية (وثيقة جنيف).</w:t>
      </w:r>
    </w:p>
  </w:footnote>
  <w:footnote w:id="8">
    <w:p w:rsidR="007E5143" w:rsidRDefault="007E5143" w:rsidP="005C54A4">
      <w:pPr>
        <w:pStyle w:val="FootnoteText"/>
      </w:pPr>
      <w:r>
        <w:rPr>
          <w:rStyle w:val="FootnoteReference"/>
        </w:rPr>
        <w:footnoteRef/>
      </w:r>
      <w:r>
        <w:rPr>
          <w:rtl/>
        </w:rPr>
        <w:t xml:space="preserve"> </w:t>
      </w:r>
      <w:r>
        <w:rPr>
          <w:rFonts w:hint="cs"/>
          <w:rtl/>
        </w:rPr>
        <w:t>في هذا السياق، يلاحظ أن مكتب كوريا للملكية الصناعية هو مكتب فاصح فقط فيما يخص فحص التسجيلات الدولية التي تحتوي على منتجات مندرجة صمن أصناف غير الأصناف 2 و5 و19 من تصنيف نيس. ولا يجري المكتب الكوري فحصا موضوعيا كاملا فيما يخص الأصناف 2 و5 و19 بموجب قانونه</w:t>
      </w:r>
      <w:r>
        <w:rPr>
          <w:rFonts w:hint="eastAsia"/>
          <w:rtl/>
        </w:rPr>
        <w:t> </w:t>
      </w:r>
      <w:r>
        <w:rPr>
          <w:rFonts w:hint="cs"/>
          <w:rtl/>
        </w:rPr>
        <w:t>الوطني.</w:t>
      </w:r>
    </w:p>
  </w:footnote>
  <w:footnote w:id="9">
    <w:p w:rsidR="007E5143" w:rsidRPr="007F4E11" w:rsidRDefault="007E5143" w:rsidP="001F1CBD">
      <w:pPr>
        <w:pStyle w:val="FootnoteText"/>
        <w:rPr>
          <w:rtl/>
          <w:lang w:val="fr-CH"/>
        </w:rPr>
      </w:pPr>
      <w:r>
        <w:rPr>
          <w:rStyle w:val="FootnoteReference"/>
        </w:rPr>
        <w:footnoteRef/>
      </w:r>
      <w:r>
        <w:rPr>
          <w:rtl/>
        </w:rPr>
        <w:t xml:space="preserve"> </w:t>
      </w:r>
      <w:r>
        <w:rPr>
          <w:rFonts w:hint="cs"/>
          <w:rtl/>
          <w:lang w:val="fr-CH"/>
        </w:rPr>
        <w:t xml:space="preserve">الجهات المشاركة في مشروع التقارب 6 </w:t>
      </w:r>
      <w:r>
        <w:t>(CP6)</w:t>
      </w:r>
      <w:r>
        <w:rPr>
          <w:rFonts w:hint="cs"/>
          <w:rtl/>
          <w:lang w:val="fr-CH"/>
        </w:rPr>
        <w:t xml:space="preserve">: التقارب في التصوير البياني للتصاميم هي مكتب التنسيق في السوق الداخلية (العلامات التجارية والتصاميم) (المكتب الأوروبي) والمكاتب الوطنية للدول الأعضاء في الاتحاد الأوروبي، ومكتب </w:t>
      </w:r>
      <w:proofErr w:type="spellStart"/>
      <w:r>
        <w:rPr>
          <w:rFonts w:hint="cs"/>
          <w:rtl/>
          <w:lang w:val="fr-CH"/>
        </w:rPr>
        <w:t>بنيلوكس</w:t>
      </w:r>
      <w:proofErr w:type="spellEnd"/>
      <w:r>
        <w:rPr>
          <w:rFonts w:hint="cs"/>
          <w:rtl/>
          <w:lang w:val="fr-CH"/>
        </w:rPr>
        <w:t xml:space="preserve"> للملكية الفكرية ومكتب إيسلندا للبراءات ومكتب النرويج للملكية الصناعية ومعهد تركيا للبراءات والمعهد الفيدرالي السويسري للملكية الفكرية والويبو وعدد من جمعيات المستخدمين. وآخر اجتماع للفريق العامل المعني بمشروع التقارب 6 حول الممارسات الموحدة لمقتضيات التصوير البياني للتصاميم انعقد في 9 و10 سبتمبر 2015. والخطوة المقبلة لمشروع التقارب 6 هي العمل من أجل التماس إقرار نتائج المشروع والموافقة عليها بحلول انعقاد الاجتماع التنسيقي الرابع عشر حول التصاميم في 13 و14 أكتوبر 2015 في المكتب الأوروبي. وفي الاجتماع المقبل لمجلس إدارة المكتب الأوروبي في نوفمبر 2015، ستعرض الممارسات واستراتيجيات التواصل والتنفيذ المشتركة للمشروع من أجل الموافقة عيها. وموافقة مجلس الإدارة عليها تعني أن نتائج المشروع تحظى بدعم المجلس وأن المكاتب المشاركة لها أن تشرع في إجراءات التنفيذ المعنية. وطبقا لمواصفات مشروع التقارب، تظل المشاركة في برنامج التقارب طوعية تماما، ولكل مكتب أن </w:t>
      </w:r>
      <w:r w:rsidR="001F1CBD">
        <w:rPr>
          <w:rFonts w:hint="cs"/>
          <w:rtl/>
          <w:lang w:val="fr-CH"/>
        </w:rPr>
        <w:t xml:space="preserve">ينفذ </w:t>
      </w:r>
      <w:r>
        <w:rPr>
          <w:rFonts w:hint="cs"/>
          <w:rtl/>
          <w:lang w:val="fr-CH"/>
        </w:rPr>
        <w:t xml:space="preserve">نتائج هذه المشاريع متى كان جاهزا. ويمكن الاطلاع على مزيد من المعلومات حول البرنامج على موقع </w:t>
      </w:r>
      <w:r w:rsidRPr="007F4E11">
        <w:rPr>
          <w:rtl/>
          <w:lang w:val="fr-CH"/>
        </w:rPr>
        <w:t>“</w:t>
      </w:r>
      <w:proofErr w:type="spellStart"/>
      <w:r w:rsidRPr="007F4E11">
        <w:rPr>
          <w:lang w:val="fr-CH"/>
        </w:rPr>
        <w:t>European</w:t>
      </w:r>
      <w:proofErr w:type="spellEnd"/>
      <w:r w:rsidRPr="007F4E11">
        <w:rPr>
          <w:lang w:val="fr-CH"/>
        </w:rPr>
        <w:t xml:space="preserve"> Trade Mark and Design Network</w:t>
      </w:r>
      <w:r w:rsidRPr="007F4E11">
        <w:rPr>
          <w:rtl/>
          <w:lang w:val="fr-CH"/>
        </w:rPr>
        <w:t>”</w:t>
      </w:r>
      <w:r>
        <w:rPr>
          <w:rFonts w:hint="cs"/>
          <w:rtl/>
          <w:lang w:val="fr-CH"/>
        </w:rPr>
        <w:t xml:space="preserve"> في </w:t>
      </w:r>
      <w:r w:rsidRPr="007F4E11">
        <w:rPr>
          <w:lang w:val="fr-CH"/>
        </w:rPr>
        <w:t>https://www.tmdn.org/network/web/10181/57</w:t>
      </w:r>
      <w:r>
        <w:rPr>
          <w:rFonts w:hint="cs"/>
          <w:rtl/>
          <w:lang w:val="fr-CH"/>
        </w:rPr>
        <w:t>.</w:t>
      </w:r>
    </w:p>
  </w:footnote>
  <w:footnote w:id="10">
    <w:p w:rsidR="007E5143" w:rsidRDefault="007E5143" w:rsidP="000F657F">
      <w:pPr>
        <w:pStyle w:val="FootnoteText"/>
      </w:pPr>
      <w:r>
        <w:rPr>
          <w:rStyle w:val="FootnoteReference"/>
        </w:rPr>
        <w:footnoteRef/>
      </w:r>
      <w:r>
        <w:rPr>
          <w:rtl/>
        </w:rPr>
        <w:t xml:space="preserve"> </w:t>
      </w:r>
      <w:r>
        <w:rPr>
          <w:rFonts w:hint="cs"/>
          <w:rtl/>
        </w:rPr>
        <w:t xml:space="preserve">حتى تاريخ إعداد هذه الوثيقة، ومن بين المكاتب الفاحصة، كان المكتب الكوري هو الوحيد الذي أرسل عددا معينا من </w:t>
      </w:r>
      <w:proofErr w:type="spellStart"/>
      <w:r>
        <w:rPr>
          <w:rFonts w:hint="cs"/>
          <w:rtl/>
        </w:rPr>
        <w:t>إخطارات</w:t>
      </w:r>
      <w:proofErr w:type="spellEnd"/>
      <w:r>
        <w:rPr>
          <w:rFonts w:hint="cs"/>
          <w:rtl/>
        </w:rPr>
        <w:t xml:space="preserve"> الرفض إلى المكتب الدولي منذ انضمامه إلى وثيقة 1999 في يوليو 2014.</w:t>
      </w:r>
    </w:p>
  </w:footnote>
  <w:footnote w:id="11">
    <w:p w:rsidR="007E5143" w:rsidRDefault="007E5143" w:rsidP="003225EB">
      <w:pPr>
        <w:pStyle w:val="FootnoteText"/>
      </w:pPr>
      <w:r>
        <w:rPr>
          <w:rStyle w:val="FootnoteReference"/>
        </w:rPr>
        <w:footnoteRef/>
      </w:r>
      <w:r>
        <w:rPr>
          <w:rFonts w:hint="cs"/>
          <w:rtl/>
        </w:rPr>
        <w:tab/>
        <w:t xml:space="preserve">في حال تعيين اليابان، ينبغي تقديم تلك المناظر الستة وفقا للمنهجية المتّبعة في الإسقاط </w:t>
      </w:r>
      <w:proofErr w:type="spellStart"/>
      <w:r>
        <w:rPr>
          <w:rFonts w:hint="cs"/>
          <w:rtl/>
        </w:rPr>
        <w:t>الأورثوغرافي</w:t>
      </w:r>
      <w:proofErr w:type="spellEnd"/>
      <w:r>
        <w:rPr>
          <w:rFonts w:hint="cs"/>
          <w:rtl/>
        </w:rPr>
        <w:t xml:space="preserve"> للمنتجات المجسمة (ثلاثية الأبعاد)، عملا بالإعلان الذي قدمته اليابان بناء على القاعدة 9(3) من اللائحة التنفيذية المشتركة.</w:t>
      </w:r>
    </w:p>
  </w:footnote>
  <w:footnote w:id="12">
    <w:p w:rsidR="007E5143" w:rsidRDefault="007E5143" w:rsidP="00535722">
      <w:pPr>
        <w:pStyle w:val="FootnoteText"/>
      </w:pPr>
      <w:r>
        <w:rPr>
          <w:rStyle w:val="FootnoteReference"/>
        </w:rPr>
        <w:footnoteRef/>
      </w:r>
      <w:r>
        <w:rPr>
          <w:rFonts w:hint="cs"/>
          <w:rtl/>
        </w:rPr>
        <w:tab/>
        <w:t>في اليابان، إذا كان المنظر الأمامي مطابقا للمنظر الخلفي، أو كان المنظر الفوقي مطابقا للمنظر التحتي، يُسمح عدم تقديم المنظر الخلفي أو المنظر</w:t>
      </w:r>
      <w:r>
        <w:rPr>
          <w:rFonts w:hint="eastAsia"/>
          <w:rtl/>
        </w:rPr>
        <w:t> </w:t>
      </w:r>
      <w:r>
        <w:rPr>
          <w:rFonts w:hint="cs"/>
          <w:rtl/>
        </w:rPr>
        <w:t>التحتي.</w:t>
      </w:r>
    </w:p>
  </w:footnote>
  <w:footnote w:id="13">
    <w:p w:rsidR="007E5143" w:rsidRDefault="007E5143" w:rsidP="00535722">
      <w:pPr>
        <w:pStyle w:val="FootnoteText"/>
      </w:pPr>
      <w:r>
        <w:rPr>
          <w:rStyle w:val="FootnoteReference"/>
        </w:rPr>
        <w:footnoteRef/>
      </w:r>
      <w:r>
        <w:rPr>
          <w:rFonts w:hint="cs"/>
          <w:rtl/>
        </w:rPr>
        <w:tab/>
        <w:t xml:space="preserve">في اليابان، حتى وإن كان منظر معيّن لا يبيّن سوى مساحة مسطّحة وغير </w:t>
      </w:r>
      <w:proofErr w:type="spellStart"/>
      <w:r>
        <w:rPr>
          <w:rFonts w:hint="cs"/>
          <w:rtl/>
        </w:rPr>
        <w:t>تزيينية</w:t>
      </w:r>
      <w:proofErr w:type="spellEnd"/>
      <w:r>
        <w:rPr>
          <w:rFonts w:hint="cs"/>
          <w:rtl/>
        </w:rPr>
        <w:t xml:space="preserve"> للمنتج، لا يُسمح بعدم تقديمه.</w:t>
      </w:r>
    </w:p>
  </w:footnote>
  <w:footnote w:id="14">
    <w:p w:rsidR="007E5143" w:rsidRDefault="007E5143" w:rsidP="00A15EF7">
      <w:pPr>
        <w:pStyle w:val="FootnoteText"/>
      </w:pPr>
      <w:r>
        <w:rPr>
          <w:rStyle w:val="FootnoteReference"/>
        </w:rPr>
        <w:footnoteRef/>
      </w:r>
      <w:r>
        <w:rPr>
          <w:rFonts w:hint="cs"/>
          <w:rtl/>
        </w:rPr>
        <w:tab/>
        <w:t>في حال تعيين اليابان، يشار إلى أن تقديم مناظر مقطعية أو مناظر منظورية لتصوير التجسيم أو المحيط السطحي للمنتج بشكل ملموس هو أفضل من تقديم التظليل أو التسطير الخ، في التصوير.</w:t>
      </w:r>
    </w:p>
  </w:footnote>
  <w:footnote w:id="15">
    <w:p w:rsidR="007E5143" w:rsidRDefault="007E5143" w:rsidP="00B075EB">
      <w:pPr>
        <w:pStyle w:val="FootnoteText"/>
      </w:pPr>
      <w:r>
        <w:rPr>
          <w:rStyle w:val="FootnoteReference"/>
        </w:rPr>
        <w:footnoteRef/>
      </w:r>
      <w:r>
        <w:rPr>
          <w:rFonts w:hint="cs"/>
          <w:rtl/>
        </w:rPr>
        <w:tab/>
        <w:t>نصوص المفاتيح والوصف الواردة أعلاه هي من إعداد المكتب الدولي وليست واردة في التسجيل الأصلي.</w:t>
      </w:r>
    </w:p>
  </w:footnote>
  <w:footnote w:id="16">
    <w:p w:rsidR="007E5143" w:rsidRDefault="007E5143" w:rsidP="00834181">
      <w:pPr>
        <w:pStyle w:val="FootnoteText"/>
      </w:pPr>
      <w:r>
        <w:rPr>
          <w:rStyle w:val="FootnoteReference"/>
        </w:rPr>
        <w:footnoteRef/>
      </w:r>
      <w:r>
        <w:rPr>
          <w:rFonts w:hint="cs"/>
          <w:rtl/>
        </w:rPr>
        <w:tab/>
        <w:t>في اليابان، من المقبول الجمع بين أشكال مختلفة من نسخ التصميم إلا إذا لاحظ الفاحص انعدام الاتساق فيما بين تلك النسخ من حيث اللون أو النمط أو عناصر التصميم الأخرى.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43" w:rsidRDefault="007E5143" w:rsidP="00987BE1">
    <w:r>
      <w:t>H/LD/</w:t>
    </w:r>
    <w:proofErr w:type="spellStart"/>
    <w:r>
      <w:t>WG</w:t>
    </w:r>
    <w:proofErr w:type="spellEnd"/>
    <w:r>
      <w:t>/5/4</w:t>
    </w:r>
  </w:p>
  <w:p w:rsidR="007E5143" w:rsidRDefault="007E5143" w:rsidP="00D61541">
    <w:r>
      <w:fldChar w:fldCharType="begin"/>
    </w:r>
    <w:r>
      <w:instrText xml:space="preserve"> PAGE  \* MERGEFORMAT </w:instrText>
    </w:r>
    <w:r>
      <w:fldChar w:fldCharType="separate"/>
    </w:r>
    <w:r w:rsidR="00FC7D47">
      <w:rPr>
        <w:noProof/>
      </w:rPr>
      <w:t>6</w:t>
    </w:r>
    <w:r>
      <w:fldChar w:fldCharType="end"/>
    </w:r>
  </w:p>
  <w:p w:rsidR="007E5143" w:rsidRDefault="007E514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43" w:rsidRDefault="007E5143" w:rsidP="00987BE1">
    <w:r>
      <w:t>H/LD/</w:t>
    </w:r>
    <w:proofErr w:type="spellStart"/>
    <w:r>
      <w:t>WG</w:t>
    </w:r>
    <w:proofErr w:type="spellEnd"/>
    <w:r>
      <w:t>/5/4</w:t>
    </w:r>
  </w:p>
  <w:p w:rsidR="007E5143" w:rsidRDefault="007E5143" w:rsidP="00D61541">
    <w:r>
      <w:t>Annex</w:t>
    </w:r>
  </w:p>
  <w:p w:rsidR="007E5143" w:rsidRDefault="007E5143" w:rsidP="00D61541">
    <w:r>
      <w:fldChar w:fldCharType="begin"/>
    </w:r>
    <w:r>
      <w:instrText xml:space="preserve"> PAGE  \* MERGEFORMAT </w:instrText>
    </w:r>
    <w:r>
      <w:fldChar w:fldCharType="separate"/>
    </w:r>
    <w:r w:rsidR="00FC7D47">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143" w:rsidRDefault="007E5143" w:rsidP="00433D2B">
    <w:r>
      <w:t>H/LD/</w:t>
    </w:r>
    <w:proofErr w:type="spellStart"/>
    <w:r>
      <w:t>WG</w:t>
    </w:r>
    <w:proofErr w:type="spellEnd"/>
    <w:r>
      <w:t>/5/4</w:t>
    </w:r>
  </w:p>
  <w:p w:rsidR="007E5143" w:rsidRDefault="007E5143" w:rsidP="00433D2B">
    <w:r>
      <w:t>ANNEX</w:t>
    </w:r>
  </w:p>
  <w:p w:rsidR="007E5143" w:rsidRPr="00433D2B" w:rsidRDefault="007E5143" w:rsidP="00433D2B">
    <w:pPr>
      <w:pStyle w:val="Header"/>
      <w:rPr>
        <w:rFonts w:ascii="Arabic Typesetting" w:hAnsi="Arabic Typesetting" w:cs="Arabic Typesetting"/>
        <w:sz w:val="36"/>
        <w:szCs w:val="36"/>
        <w:rtl/>
        <w:lang w:val="fr-CH"/>
      </w:rPr>
    </w:pPr>
    <w:r w:rsidRPr="00433D2B">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B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6EC6"/>
    <w:rsid w:val="0006794A"/>
    <w:rsid w:val="00067F31"/>
    <w:rsid w:val="00071138"/>
    <w:rsid w:val="000717BF"/>
    <w:rsid w:val="00072195"/>
    <w:rsid w:val="00073402"/>
    <w:rsid w:val="00075745"/>
    <w:rsid w:val="00075A04"/>
    <w:rsid w:val="00075D39"/>
    <w:rsid w:val="000760C3"/>
    <w:rsid w:val="00076362"/>
    <w:rsid w:val="000763A4"/>
    <w:rsid w:val="00076901"/>
    <w:rsid w:val="00077342"/>
    <w:rsid w:val="00081BB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1C31"/>
    <w:rsid w:val="000B29B3"/>
    <w:rsid w:val="000B3889"/>
    <w:rsid w:val="000B3B3B"/>
    <w:rsid w:val="000B42E7"/>
    <w:rsid w:val="000B50E8"/>
    <w:rsid w:val="000B70B7"/>
    <w:rsid w:val="000B73E6"/>
    <w:rsid w:val="000B7759"/>
    <w:rsid w:val="000C111E"/>
    <w:rsid w:val="000C1E3C"/>
    <w:rsid w:val="000C1FB4"/>
    <w:rsid w:val="000C2A3E"/>
    <w:rsid w:val="000C2B88"/>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A2E"/>
    <w:rsid w:val="000F5E56"/>
    <w:rsid w:val="000F657F"/>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5B1"/>
    <w:rsid w:val="00125E1A"/>
    <w:rsid w:val="00126299"/>
    <w:rsid w:val="00126897"/>
    <w:rsid w:val="0012696D"/>
    <w:rsid w:val="00130FC9"/>
    <w:rsid w:val="001310EE"/>
    <w:rsid w:val="0013191A"/>
    <w:rsid w:val="00131E8F"/>
    <w:rsid w:val="00135C24"/>
    <w:rsid w:val="00136389"/>
    <w:rsid w:val="00136A1A"/>
    <w:rsid w:val="00136A96"/>
    <w:rsid w:val="001376B6"/>
    <w:rsid w:val="00137C6D"/>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0CF8"/>
    <w:rsid w:val="00191E75"/>
    <w:rsid w:val="00192022"/>
    <w:rsid w:val="0019301D"/>
    <w:rsid w:val="0019454F"/>
    <w:rsid w:val="00194719"/>
    <w:rsid w:val="00194774"/>
    <w:rsid w:val="00195CE0"/>
    <w:rsid w:val="001A098F"/>
    <w:rsid w:val="001A10CB"/>
    <w:rsid w:val="001A110B"/>
    <w:rsid w:val="001A149A"/>
    <w:rsid w:val="001A2AB7"/>
    <w:rsid w:val="001A37CE"/>
    <w:rsid w:val="001A4A9C"/>
    <w:rsid w:val="001A6B88"/>
    <w:rsid w:val="001A6C33"/>
    <w:rsid w:val="001A6E68"/>
    <w:rsid w:val="001B3131"/>
    <w:rsid w:val="001B3EE5"/>
    <w:rsid w:val="001B4B2F"/>
    <w:rsid w:val="001B630B"/>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CBD"/>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F4C"/>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EA9"/>
    <w:rsid w:val="00246E87"/>
    <w:rsid w:val="00247783"/>
    <w:rsid w:val="00247835"/>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A2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1FDA"/>
    <w:rsid w:val="002A3C9D"/>
    <w:rsid w:val="002A5403"/>
    <w:rsid w:val="002A5D7E"/>
    <w:rsid w:val="002A6C9F"/>
    <w:rsid w:val="002A77F3"/>
    <w:rsid w:val="002B14F0"/>
    <w:rsid w:val="002B1F0F"/>
    <w:rsid w:val="002B53D3"/>
    <w:rsid w:val="002B612E"/>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42F"/>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8CD"/>
    <w:rsid w:val="00320DF4"/>
    <w:rsid w:val="003219A9"/>
    <w:rsid w:val="00321B00"/>
    <w:rsid w:val="00321C54"/>
    <w:rsid w:val="00321DCD"/>
    <w:rsid w:val="003225EB"/>
    <w:rsid w:val="0032261F"/>
    <w:rsid w:val="00322C8D"/>
    <w:rsid w:val="003237A2"/>
    <w:rsid w:val="00324729"/>
    <w:rsid w:val="00325C8B"/>
    <w:rsid w:val="00327011"/>
    <w:rsid w:val="00334127"/>
    <w:rsid w:val="00335CA6"/>
    <w:rsid w:val="003365F0"/>
    <w:rsid w:val="00336C50"/>
    <w:rsid w:val="00337388"/>
    <w:rsid w:val="0034007D"/>
    <w:rsid w:val="003422B9"/>
    <w:rsid w:val="003433E5"/>
    <w:rsid w:val="00344082"/>
    <w:rsid w:val="0034582C"/>
    <w:rsid w:val="00345916"/>
    <w:rsid w:val="00345CAC"/>
    <w:rsid w:val="0034789E"/>
    <w:rsid w:val="003501DA"/>
    <w:rsid w:val="003503E2"/>
    <w:rsid w:val="00351DC1"/>
    <w:rsid w:val="003534EE"/>
    <w:rsid w:val="00354A76"/>
    <w:rsid w:val="003600A2"/>
    <w:rsid w:val="003612D8"/>
    <w:rsid w:val="00362EFB"/>
    <w:rsid w:val="003637B6"/>
    <w:rsid w:val="00363F89"/>
    <w:rsid w:val="00363FB0"/>
    <w:rsid w:val="003646D6"/>
    <w:rsid w:val="00364FC6"/>
    <w:rsid w:val="0036541D"/>
    <w:rsid w:val="00370504"/>
    <w:rsid w:val="00371814"/>
    <w:rsid w:val="00372BAE"/>
    <w:rsid w:val="00372EE9"/>
    <w:rsid w:val="003732BF"/>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076"/>
    <w:rsid w:val="003A26CD"/>
    <w:rsid w:val="003A37F7"/>
    <w:rsid w:val="003A54E9"/>
    <w:rsid w:val="003A5E7C"/>
    <w:rsid w:val="003A78C7"/>
    <w:rsid w:val="003A7E9A"/>
    <w:rsid w:val="003B07A1"/>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34C"/>
    <w:rsid w:val="003D073C"/>
    <w:rsid w:val="003D0791"/>
    <w:rsid w:val="003D1130"/>
    <w:rsid w:val="003D37D4"/>
    <w:rsid w:val="003D47A7"/>
    <w:rsid w:val="003D56B5"/>
    <w:rsid w:val="003D5DCC"/>
    <w:rsid w:val="003D6B84"/>
    <w:rsid w:val="003E10A4"/>
    <w:rsid w:val="003E1A49"/>
    <w:rsid w:val="003E2D01"/>
    <w:rsid w:val="003E330E"/>
    <w:rsid w:val="003E3AE3"/>
    <w:rsid w:val="003E5733"/>
    <w:rsid w:val="003E5E27"/>
    <w:rsid w:val="003E6FD2"/>
    <w:rsid w:val="003E788F"/>
    <w:rsid w:val="003E7A97"/>
    <w:rsid w:val="003E7D3A"/>
    <w:rsid w:val="003F031B"/>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3D2B"/>
    <w:rsid w:val="004349FA"/>
    <w:rsid w:val="004406BD"/>
    <w:rsid w:val="00442FBE"/>
    <w:rsid w:val="004433B1"/>
    <w:rsid w:val="00443571"/>
    <w:rsid w:val="004444E3"/>
    <w:rsid w:val="004447FD"/>
    <w:rsid w:val="00445032"/>
    <w:rsid w:val="004450CB"/>
    <w:rsid w:val="00446967"/>
    <w:rsid w:val="00446AB6"/>
    <w:rsid w:val="00447918"/>
    <w:rsid w:val="004502CA"/>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888"/>
    <w:rsid w:val="00476407"/>
    <w:rsid w:val="004773F7"/>
    <w:rsid w:val="00481F5F"/>
    <w:rsid w:val="004821D0"/>
    <w:rsid w:val="00482CB2"/>
    <w:rsid w:val="00483D06"/>
    <w:rsid w:val="00485A4A"/>
    <w:rsid w:val="00485C91"/>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3A1"/>
    <w:rsid w:val="004C2F7C"/>
    <w:rsid w:val="004C34F8"/>
    <w:rsid w:val="004C375F"/>
    <w:rsid w:val="004C482F"/>
    <w:rsid w:val="004C49C9"/>
    <w:rsid w:val="004C5CAC"/>
    <w:rsid w:val="004C627F"/>
    <w:rsid w:val="004C76C1"/>
    <w:rsid w:val="004C7DDE"/>
    <w:rsid w:val="004D0D1A"/>
    <w:rsid w:val="004D169F"/>
    <w:rsid w:val="004D18CF"/>
    <w:rsid w:val="004D30CE"/>
    <w:rsid w:val="004D4071"/>
    <w:rsid w:val="004D421A"/>
    <w:rsid w:val="004D4D0C"/>
    <w:rsid w:val="004D6144"/>
    <w:rsid w:val="004D678F"/>
    <w:rsid w:val="004E1264"/>
    <w:rsid w:val="004E23C0"/>
    <w:rsid w:val="004E2CBC"/>
    <w:rsid w:val="004E3DD4"/>
    <w:rsid w:val="004E54D9"/>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06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22"/>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CE1"/>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9B6"/>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AE2"/>
    <w:rsid w:val="005C1D45"/>
    <w:rsid w:val="005C3C9B"/>
    <w:rsid w:val="005C42AB"/>
    <w:rsid w:val="005C45C0"/>
    <w:rsid w:val="005C5335"/>
    <w:rsid w:val="005C54A4"/>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29EB"/>
    <w:rsid w:val="00603B68"/>
    <w:rsid w:val="00605297"/>
    <w:rsid w:val="00605694"/>
    <w:rsid w:val="00605CB9"/>
    <w:rsid w:val="006065BF"/>
    <w:rsid w:val="00607C00"/>
    <w:rsid w:val="00610430"/>
    <w:rsid w:val="00611858"/>
    <w:rsid w:val="00614EB1"/>
    <w:rsid w:val="00614F67"/>
    <w:rsid w:val="00615277"/>
    <w:rsid w:val="00615519"/>
    <w:rsid w:val="00615CED"/>
    <w:rsid w:val="00615CFC"/>
    <w:rsid w:val="00617A92"/>
    <w:rsid w:val="00620CEE"/>
    <w:rsid w:val="00621928"/>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E1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14A"/>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1F26"/>
    <w:rsid w:val="006F2F22"/>
    <w:rsid w:val="006F434A"/>
    <w:rsid w:val="006F65AD"/>
    <w:rsid w:val="006F7974"/>
    <w:rsid w:val="00700A60"/>
    <w:rsid w:val="00705027"/>
    <w:rsid w:val="00710494"/>
    <w:rsid w:val="00710FE9"/>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58F"/>
    <w:rsid w:val="00737C62"/>
    <w:rsid w:val="00737C91"/>
    <w:rsid w:val="0074130E"/>
    <w:rsid w:val="00743937"/>
    <w:rsid w:val="00744889"/>
    <w:rsid w:val="00744910"/>
    <w:rsid w:val="00745BA4"/>
    <w:rsid w:val="00745E8A"/>
    <w:rsid w:val="007462E8"/>
    <w:rsid w:val="00746D72"/>
    <w:rsid w:val="00746F2D"/>
    <w:rsid w:val="0074734F"/>
    <w:rsid w:val="00750177"/>
    <w:rsid w:val="0075057F"/>
    <w:rsid w:val="0075066D"/>
    <w:rsid w:val="00752AEC"/>
    <w:rsid w:val="00752FBA"/>
    <w:rsid w:val="00753324"/>
    <w:rsid w:val="0075458D"/>
    <w:rsid w:val="00754CC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2A1"/>
    <w:rsid w:val="007B1C4C"/>
    <w:rsid w:val="007B2800"/>
    <w:rsid w:val="007B2963"/>
    <w:rsid w:val="007B38F7"/>
    <w:rsid w:val="007B40D4"/>
    <w:rsid w:val="007B4511"/>
    <w:rsid w:val="007B5973"/>
    <w:rsid w:val="007B5C86"/>
    <w:rsid w:val="007B6071"/>
    <w:rsid w:val="007B6540"/>
    <w:rsid w:val="007B69A2"/>
    <w:rsid w:val="007C09C4"/>
    <w:rsid w:val="007C1533"/>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43"/>
    <w:rsid w:val="007E7997"/>
    <w:rsid w:val="007E7B47"/>
    <w:rsid w:val="007F04EF"/>
    <w:rsid w:val="007F342F"/>
    <w:rsid w:val="007F38D1"/>
    <w:rsid w:val="007F4E1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7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81"/>
    <w:rsid w:val="008344C4"/>
    <w:rsid w:val="008348DA"/>
    <w:rsid w:val="00835621"/>
    <w:rsid w:val="008362AE"/>
    <w:rsid w:val="00837719"/>
    <w:rsid w:val="00840419"/>
    <w:rsid w:val="00840A24"/>
    <w:rsid w:val="00840F1B"/>
    <w:rsid w:val="0084117A"/>
    <w:rsid w:val="00842827"/>
    <w:rsid w:val="00842965"/>
    <w:rsid w:val="00842F14"/>
    <w:rsid w:val="00844300"/>
    <w:rsid w:val="008458BD"/>
    <w:rsid w:val="00846956"/>
    <w:rsid w:val="00846CF1"/>
    <w:rsid w:val="00847622"/>
    <w:rsid w:val="008505B8"/>
    <w:rsid w:val="00851005"/>
    <w:rsid w:val="00851ADD"/>
    <w:rsid w:val="0085315B"/>
    <w:rsid w:val="00855CA6"/>
    <w:rsid w:val="00860323"/>
    <w:rsid w:val="00860F4F"/>
    <w:rsid w:val="008610B9"/>
    <w:rsid w:val="00862656"/>
    <w:rsid w:val="00863013"/>
    <w:rsid w:val="00863F67"/>
    <w:rsid w:val="0086483A"/>
    <w:rsid w:val="00864BB9"/>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2D9C"/>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829"/>
    <w:rsid w:val="008A6861"/>
    <w:rsid w:val="008A7170"/>
    <w:rsid w:val="008A7522"/>
    <w:rsid w:val="008A7B55"/>
    <w:rsid w:val="008B0578"/>
    <w:rsid w:val="008B170D"/>
    <w:rsid w:val="008B4941"/>
    <w:rsid w:val="008B4984"/>
    <w:rsid w:val="008B4F60"/>
    <w:rsid w:val="008B559A"/>
    <w:rsid w:val="008B598F"/>
    <w:rsid w:val="008B66A5"/>
    <w:rsid w:val="008B7F4A"/>
    <w:rsid w:val="008C066E"/>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C15"/>
    <w:rsid w:val="008D564A"/>
    <w:rsid w:val="008D5E47"/>
    <w:rsid w:val="008D7D8C"/>
    <w:rsid w:val="008E004E"/>
    <w:rsid w:val="008E04FB"/>
    <w:rsid w:val="008E3E79"/>
    <w:rsid w:val="008E4C90"/>
    <w:rsid w:val="008E5282"/>
    <w:rsid w:val="008E5E2C"/>
    <w:rsid w:val="008E78F1"/>
    <w:rsid w:val="008F03CE"/>
    <w:rsid w:val="008F075B"/>
    <w:rsid w:val="008F0E9E"/>
    <w:rsid w:val="008F2913"/>
    <w:rsid w:val="008F2A4E"/>
    <w:rsid w:val="008F2AE9"/>
    <w:rsid w:val="008F332B"/>
    <w:rsid w:val="008F52D0"/>
    <w:rsid w:val="008F56C9"/>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05C"/>
    <w:rsid w:val="009343F5"/>
    <w:rsid w:val="0093456A"/>
    <w:rsid w:val="009345AE"/>
    <w:rsid w:val="00935301"/>
    <w:rsid w:val="00936F64"/>
    <w:rsid w:val="00937B8E"/>
    <w:rsid w:val="00940C5B"/>
    <w:rsid w:val="009411F7"/>
    <w:rsid w:val="009417F1"/>
    <w:rsid w:val="00941A84"/>
    <w:rsid w:val="0094204A"/>
    <w:rsid w:val="00942A35"/>
    <w:rsid w:val="00943A36"/>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BE1"/>
    <w:rsid w:val="00987CE5"/>
    <w:rsid w:val="00993CF0"/>
    <w:rsid w:val="0099428D"/>
    <w:rsid w:val="009949A7"/>
    <w:rsid w:val="00995CDC"/>
    <w:rsid w:val="009962E5"/>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D7"/>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D40"/>
    <w:rsid w:val="009D5EA5"/>
    <w:rsid w:val="009D64DA"/>
    <w:rsid w:val="009D6BEA"/>
    <w:rsid w:val="009D76A3"/>
    <w:rsid w:val="009E09F5"/>
    <w:rsid w:val="009E0DBC"/>
    <w:rsid w:val="009E11BD"/>
    <w:rsid w:val="009E1581"/>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AD2"/>
    <w:rsid w:val="00A01DEB"/>
    <w:rsid w:val="00A06D32"/>
    <w:rsid w:val="00A07545"/>
    <w:rsid w:val="00A13947"/>
    <w:rsid w:val="00A13E2B"/>
    <w:rsid w:val="00A1562A"/>
    <w:rsid w:val="00A15901"/>
    <w:rsid w:val="00A15EF7"/>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7DB"/>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C2"/>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1AA"/>
    <w:rsid w:val="00AD652F"/>
    <w:rsid w:val="00AD7D05"/>
    <w:rsid w:val="00AE01F6"/>
    <w:rsid w:val="00AE16F0"/>
    <w:rsid w:val="00AE2328"/>
    <w:rsid w:val="00AE473C"/>
    <w:rsid w:val="00AE55E7"/>
    <w:rsid w:val="00AE6363"/>
    <w:rsid w:val="00AE6CD6"/>
    <w:rsid w:val="00AE7348"/>
    <w:rsid w:val="00AE7394"/>
    <w:rsid w:val="00AE7CD2"/>
    <w:rsid w:val="00AF07ED"/>
    <w:rsid w:val="00AF0B77"/>
    <w:rsid w:val="00AF138B"/>
    <w:rsid w:val="00AF160F"/>
    <w:rsid w:val="00AF1919"/>
    <w:rsid w:val="00AF1B7B"/>
    <w:rsid w:val="00AF3291"/>
    <w:rsid w:val="00AF395E"/>
    <w:rsid w:val="00AF4D6A"/>
    <w:rsid w:val="00AF5D2C"/>
    <w:rsid w:val="00AF5D6E"/>
    <w:rsid w:val="00AF6318"/>
    <w:rsid w:val="00B0072E"/>
    <w:rsid w:val="00B03847"/>
    <w:rsid w:val="00B03B63"/>
    <w:rsid w:val="00B0513A"/>
    <w:rsid w:val="00B0620B"/>
    <w:rsid w:val="00B072A3"/>
    <w:rsid w:val="00B075EB"/>
    <w:rsid w:val="00B07FCD"/>
    <w:rsid w:val="00B1149C"/>
    <w:rsid w:val="00B11F60"/>
    <w:rsid w:val="00B121EF"/>
    <w:rsid w:val="00B127AA"/>
    <w:rsid w:val="00B130CB"/>
    <w:rsid w:val="00B13816"/>
    <w:rsid w:val="00B14755"/>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C06"/>
    <w:rsid w:val="00B36D20"/>
    <w:rsid w:val="00B36F67"/>
    <w:rsid w:val="00B40633"/>
    <w:rsid w:val="00B40959"/>
    <w:rsid w:val="00B44049"/>
    <w:rsid w:val="00B44318"/>
    <w:rsid w:val="00B44C4B"/>
    <w:rsid w:val="00B477CB"/>
    <w:rsid w:val="00B508A7"/>
    <w:rsid w:val="00B52081"/>
    <w:rsid w:val="00B52695"/>
    <w:rsid w:val="00B542A6"/>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E4C"/>
    <w:rsid w:val="00B90558"/>
    <w:rsid w:val="00B92958"/>
    <w:rsid w:val="00B93957"/>
    <w:rsid w:val="00B9404A"/>
    <w:rsid w:val="00B94877"/>
    <w:rsid w:val="00B9491F"/>
    <w:rsid w:val="00B96043"/>
    <w:rsid w:val="00B96F5D"/>
    <w:rsid w:val="00BA02F9"/>
    <w:rsid w:val="00BA1925"/>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D8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9C6"/>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BAF"/>
    <w:rsid w:val="00C40DE4"/>
    <w:rsid w:val="00C40E63"/>
    <w:rsid w:val="00C41A06"/>
    <w:rsid w:val="00C4261B"/>
    <w:rsid w:val="00C42BFB"/>
    <w:rsid w:val="00C44DDC"/>
    <w:rsid w:val="00C5128B"/>
    <w:rsid w:val="00C51423"/>
    <w:rsid w:val="00C5294D"/>
    <w:rsid w:val="00C52F83"/>
    <w:rsid w:val="00C54C1B"/>
    <w:rsid w:val="00C54DBA"/>
    <w:rsid w:val="00C558A7"/>
    <w:rsid w:val="00C56084"/>
    <w:rsid w:val="00C57ED3"/>
    <w:rsid w:val="00C61640"/>
    <w:rsid w:val="00C61AA7"/>
    <w:rsid w:val="00C61B8E"/>
    <w:rsid w:val="00C668DE"/>
    <w:rsid w:val="00C67AF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2E38"/>
    <w:rsid w:val="00CB3677"/>
    <w:rsid w:val="00CB368F"/>
    <w:rsid w:val="00CB4C42"/>
    <w:rsid w:val="00CB4DFA"/>
    <w:rsid w:val="00CB79E4"/>
    <w:rsid w:val="00CB7BD7"/>
    <w:rsid w:val="00CC4CB6"/>
    <w:rsid w:val="00CC4DB0"/>
    <w:rsid w:val="00CC5038"/>
    <w:rsid w:val="00CC5326"/>
    <w:rsid w:val="00CC7426"/>
    <w:rsid w:val="00CC7910"/>
    <w:rsid w:val="00CC7A12"/>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766"/>
    <w:rsid w:val="00CE64A5"/>
    <w:rsid w:val="00CE669E"/>
    <w:rsid w:val="00CE66B5"/>
    <w:rsid w:val="00CE6BFE"/>
    <w:rsid w:val="00CE7031"/>
    <w:rsid w:val="00CE7258"/>
    <w:rsid w:val="00CF0B9B"/>
    <w:rsid w:val="00CF0F7C"/>
    <w:rsid w:val="00CF13B8"/>
    <w:rsid w:val="00CF285E"/>
    <w:rsid w:val="00CF2D4D"/>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7F6"/>
    <w:rsid w:val="00D3683A"/>
    <w:rsid w:val="00D379C5"/>
    <w:rsid w:val="00D37C36"/>
    <w:rsid w:val="00D37C40"/>
    <w:rsid w:val="00D40559"/>
    <w:rsid w:val="00D405B8"/>
    <w:rsid w:val="00D413ED"/>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224"/>
    <w:rsid w:val="00D7469D"/>
    <w:rsid w:val="00D7550B"/>
    <w:rsid w:val="00D75EEB"/>
    <w:rsid w:val="00D75F1E"/>
    <w:rsid w:val="00D80F87"/>
    <w:rsid w:val="00D812A5"/>
    <w:rsid w:val="00D81E3A"/>
    <w:rsid w:val="00D82A5C"/>
    <w:rsid w:val="00D82D11"/>
    <w:rsid w:val="00D83CD3"/>
    <w:rsid w:val="00D83E51"/>
    <w:rsid w:val="00D8438E"/>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5F5"/>
    <w:rsid w:val="00DB6993"/>
    <w:rsid w:val="00DB71DB"/>
    <w:rsid w:val="00DB71E1"/>
    <w:rsid w:val="00DB7B0F"/>
    <w:rsid w:val="00DB7CB3"/>
    <w:rsid w:val="00DC0D57"/>
    <w:rsid w:val="00DC16F7"/>
    <w:rsid w:val="00DC1CA3"/>
    <w:rsid w:val="00DC2641"/>
    <w:rsid w:val="00DC2997"/>
    <w:rsid w:val="00DC2B1E"/>
    <w:rsid w:val="00DC7481"/>
    <w:rsid w:val="00DC7591"/>
    <w:rsid w:val="00DD0839"/>
    <w:rsid w:val="00DD26D0"/>
    <w:rsid w:val="00DD47D5"/>
    <w:rsid w:val="00DD6729"/>
    <w:rsid w:val="00DD7960"/>
    <w:rsid w:val="00DD7B0D"/>
    <w:rsid w:val="00DE0CB9"/>
    <w:rsid w:val="00DE1F29"/>
    <w:rsid w:val="00DE3FEB"/>
    <w:rsid w:val="00DE4905"/>
    <w:rsid w:val="00DE510C"/>
    <w:rsid w:val="00DE7822"/>
    <w:rsid w:val="00DF081A"/>
    <w:rsid w:val="00DF1816"/>
    <w:rsid w:val="00DF265D"/>
    <w:rsid w:val="00DF2EB0"/>
    <w:rsid w:val="00DF31C1"/>
    <w:rsid w:val="00DF427A"/>
    <w:rsid w:val="00DF45C5"/>
    <w:rsid w:val="00DF5A8C"/>
    <w:rsid w:val="00DF5C6E"/>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50"/>
    <w:rsid w:val="00E34DF1"/>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3BE"/>
    <w:rsid w:val="00E8292A"/>
    <w:rsid w:val="00E82DE7"/>
    <w:rsid w:val="00E84116"/>
    <w:rsid w:val="00E84C5C"/>
    <w:rsid w:val="00E85533"/>
    <w:rsid w:val="00E86343"/>
    <w:rsid w:val="00E866CD"/>
    <w:rsid w:val="00E877ED"/>
    <w:rsid w:val="00E87B83"/>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4F53"/>
    <w:rsid w:val="00EB573D"/>
    <w:rsid w:val="00EB583A"/>
    <w:rsid w:val="00EB7752"/>
    <w:rsid w:val="00EC0725"/>
    <w:rsid w:val="00EC0889"/>
    <w:rsid w:val="00EC0C13"/>
    <w:rsid w:val="00EC148C"/>
    <w:rsid w:val="00EC2D7D"/>
    <w:rsid w:val="00EC36AD"/>
    <w:rsid w:val="00EC3BCF"/>
    <w:rsid w:val="00EC56B1"/>
    <w:rsid w:val="00EC664F"/>
    <w:rsid w:val="00EC6749"/>
    <w:rsid w:val="00EC6C15"/>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0FCC"/>
    <w:rsid w:val="00F0128B"/>
    <w:rsid w:val="00F02663"/>
    <w:rsid w:val="00F03369"/>
    <w:rsid w:val="00F04E62"/>
    <w:rsid w:val="00F050AA"/>
    <w:rsid w:val="00F05E6D"/>
    <w:rsid w:val="00F067DC"/>
    <w:rsid w:val="00F11800"/>
    <w:rsid w:val="00F11B61"/>
    <w:rsid w:val="00F135D6"/>
    <w:rsid w:val="00F13922"/>
    <w:rsid w:val="00F13DBC"/>
    <w:rsid w:val="00F158D3"/>
    <w:rsid w:val="00F15FCF"/>
    <w:rsid w:val="00F16613"/>
    <w:rsid w:val="00F168F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D47"/>
    <w:rsid w:val="00FD01CC"/>
    <w:rsid w:val="00FD08AF"/>
    <w:rsid w:val="00FD1E7A"/>
    <w:rsid w:val="00FD2672"/>
    <w:rsid w:val="00FD28F4"/>
    <w:rsid w:val="00FD2CE2"/>
    <w:rsid w:val="00FD4A1E"/>
    <w:rsid w:val="00FD5768"/>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NormalWeb">
    <w:name w:val="Normal (Web)"/>
    <w:basedOn w:val="Normal"/>
    <w:uiPriority w:val="99"/>
    <w:unhideWhenUsed/>
    <w:rsid w:val="005919B6"/>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NormalWeb">
    <w:name w:val="Normal (Web)"/>
    <w:basedOn w:val="Normal"/>
    <w:uiPriority w:val="99"/>
    <w:unhideWhenUsed/>
    <w:rsid w:val="005919B6"/>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5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D547-0EEA-41E7-8A4E-F19321B1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H_LD_WG_5_A.dotx</Template>
  <TotalTime>1144</TotalTime>
  <Pages>21</Pages>
  <Words>3506</Words>
  <Characters>17447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H/LD/WG/5/-- (Arabic)</vt:lpstr>
    </vt:vector>
  </TitlesOfParts>
  <Company>World Intellectual Property Organization</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 (Arabic)</dc:title>
  <dc:creator>AHMIDOUCH Noureddine</dc:creator>
  <cp:lastModifiedBy>AHMIDOUCH Noureddine</cp:lastModifiedBy>
  <cp:revision>59</cp:revision>
  <cp:lastPrinted>2015-11-05T15:39:00Z</cp:lastPrinted>
  <dcterms:created xsi:type="dcterms:W3CDTF">2015-10-27T16:21:00Z</dcterms:created>
  <dcterms:modified xsi:type="dcterms:W3CDTF">2015-11-05T15:39:00Z</dcterms:modified>
</cp:coreProperties>
</file>