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C8A4" w14:textId="77777777" w:rsidR="00F9618D" w:rsidRPr="00123893" w:rsidRDefault="00F9618D" w:rsidP="00F9618D">
      <w:pPr>
        <w:widowControl w:val="0"/>
        <w:jc w:val="right"/>
        <w:rPr>
          <w:b/>
          <w:sz w:val="2"/>
          <w:szCs w:val="40"/>
        </w:rPr>
      </w:pPr>
      <w:r>
        <w:rPr>
          <w:rFonts w:hint="eastAsia"/>
          <w:b/>
          <w:sz w:val="40"/>
          <w:szCs w:val="40"/>
        </w:rPr>
        <w:t>C</w:t>
      </w:r>
    </w:p>
    <w:p w14:paraId="17D4EEC2" w14:textId="77777777" w:rsidR="00F9618D" w:rsidRDefault="00F9618D" w:rsidP="00F9618D">
      <w:pPr>
        <w:spacing w:line="360" w:lineRule="auto"/>
        <w:ind w:left="4592"/>
        <w:rPr>
          <w:rFonts w:ascii="Arial Black" w:hAnsi="Arial Black"/>
          <w:caps/>
          <w:sz w:val="15"/>
        </w:rPr>
      </w:pPr>
      <w:r>
        <w:rPr>
          <w:noProof/>
        </w:rPr>
        <w:drawing>
          <wp:inline distT="0" distB="0" distL="0" distR="0" wp14:anchorId="0113550B" wp14:editId="5DB22C9C">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5ED83E46" w14:textId="3D3F86A2" w:rsidR="00F9618D" w:rsidRPr="006E4F5F" w:rsidRDefault="00F9618D" w:rsidP="00F9618D">
      <w:pPr>
        <w:pBdr>
          <w:top w:val="single" w:sz="4" w:space="10" w:color="auto"/>
        </w:pBdr>
        <w:wordWrap w:val="0"/>
        <w:spacing w:before="120"/>
        <w:jc w:val="right"/>
        <w:rPr>
          <w:rFonts w:ascii="Arial Black" w:hAnsi="Arial Black"/>
          <w:b/>
          <w:caps/>
          <w:sz w:val="15"/>
        </w:rPr>
      </w:pPr>
      <w:r w:rsidRPr="00FD56DA">
        <w:rPr>
          <w:rFonts w:ascii="Arial Black" w:hAnsi="Arial Black"/>
          <w:b/>
          <w:caps/>
          <w:sz w:val="15"/>
        </w:rPr>
        <w:t>H/LD/WG/8/</w:t>
      </w:r>
      <w:bookmarkStart w:id="0" w:name="Code"/>
      <w:bookmarkEnd w:id="0"/>
      <w:r>
        <w:rPr>
          <w:rFonts w:ascii="Arial Black" w:hAnsi="Arial Black" w:hint="eastAsia"/>
          <w:b/>
          <w:caps/>
          <w:sz w:val="15"/>
        </w:rPr>
        <w:t>5</w:t>
      </w:r>
    </w:p>
    <w:p w14:paraId="28D9ED4E" w14:textId="77777777" w:rsidR="00F9618D" w:rsidRPr="00E62C24" w:rsidRDefault="00F9618D" w:rsidP="00F9618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14:paraId="4B719610" w14:textId="12DB2C6B" w:rsidR="00F9618D" w:rsidRPr="00E62C24" w:rsidRDefault="00F9618D" w:rsidP="00F9618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7</w:t>
      </w:r>
      <w:r w:rsidRPr="00E62C24">
        <w:rPr>
          <w:rFonts w:ascii="SimHei" w:eastAsia="SimHei" w:hAnsi="Times New Roman" w:hint="eastAsia"/>
          <w:b/>
          <w:sz w:val="15"/>
          <w:szCs w:val="15"/>
        </w:rPr>
        <w:t>日</w:t>
      </w:r>
    </w:p>
    <w:p w14:paraId="5F96BDA6" w14:textId="77777777" w:rsidR="00F9618D" w:rsidRPr="00E62C24" w:rsidRDefault="00F9618D" w:rsidP="00F9618D">
      <w:pPr>
        <w:spacing w:after="600"/>
        <w:rPr>
          <w:rFonts w:ascii="SimHei" w:eastAsia="SimHei"/>
          <w:sz w:val="28"/>
          <w:szCs w:val="28"/>
        </w:rPr>
      </w:pPr>
      <w:r w:rsidRPr="00FD56DA">
        <w:rPr>
          <w:rFonts w:ascii="SimHei" w:eastAsia="SimHei" w:hint="eastAsia"/>
          <w:sz w:val="28"/>
          <w:szCs w:val="28"/>
        </w:rPr>
        <w:t>工业品外观设计国际注册海牙体系法律发展工作组</w:t>
      </w:r>
    </w:p>
    <w:p w14:paraId="34F68157" w14:textId="77777777" w:rsidR="00F9618D" w:rsidRPr="00E62C24" w:rsidRDefault="00F9618D" w:rsidP="00F9618D">
      <w:pPr>
        <w:spacing w:after="720"/>
        <w:textAlignment w:val="bottom"/>
        <w:rPr>
          <w:rFonts w:ascii="KaiTi" w:eastAsia="KaiTi" w:hAnsi="KaiTi"/>
          <w:b/>
          <w:sz w:val="24"/>
          <w:szCs w:val="24"/>
        </w:rPr>
      </w:pPr>
      <w:r w:rsidRPr="00E62C24">
        <w:rPr>
          <w:rFonts w:ascii="KaiTi" w:eastAsia="KaiTi" w:hint="eastAsia"/>
          <w:b/>
          <w:sz w:val="24"/>
          <w:szCs w:val="24"/>
        </w:rPr>
        <w:t>第</w:t>
      </w:r>
      <w:r>
        <w:rPr>
          <w:rFonts w:ascii="KaiTi" w:eastAsia="KaiTi" w:hint="eastAsia"/>
          <w:b/>
          <w:sz w:val="24"/>
          <w:szCs w:val="24"/>
        </w:rPr>
        <w:t>八</w:t>
      </w:r>
      <w:r w:rsidRPr="00E62C24">
        <w:rPr>
          <w:rFonts w:ascii="KaiTi" w:eastAsia="KaiTi" w:hint="eastAsia"/>
          <w:b/>
          <w:sz w:val="24"/>
          <w:szCs w:val="24"/>
        </w:rPr>
        <w:t>届会议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11</w:t>
      </w:r>
      <w:r w:rsidRPr="00E62C24">
        <w:rPr>
          <w:rFonts w:ascii="KaiTi" w:eastAsia="KaiTi" w:hAnsi="KaiTi" w:hint="eastAsia"/>
          <w:b/>
          <w:sz w:val="24"/>
          <w:szCs w:val="24"/>
        </w:rPr>
        <w:t>月</w:t>
      </w:r>
      <w:r>
        <w:rPr>
          <w:rFonts w:ascii="KaiTi" w:eastAsia="KaiTi" w:hAnsi="KaiTi" w:hint="eastAsia"/>
          <w:sz w:val="24"/>
          <w:szCs w:val="24"/>
        </w:rPr>
        <w:t>1</w:t>
      </w:r>
      <w:r w:rsidRPr="00E62C24">
        <w:rPr>
          <w:rFonts w:ascii="KaiTi" w:eastAsia="KaiTi" w:hAnsi="KaiTi" w:hint="eastAsia"/>
          <w:b/>
          <w:sz w:val="24"/>
          <w:szCs w:val="24"/>
        </w:rPr>
        <w:t>日，日内瓦</w:t>
      </w:r>
    </w:p>
    <w:p w14:paraId="6FCCBFFE" w14:textId="7B44A1A4" w:rsidR="00F9618D" w:rsidRPr="00E62C24" w:rsidRDefault="00F9618D" w:rsidP="00F9618D">
      <w:pPr>
        <w:spacing w:after="360"/>
        <w:rPr>
          <w:rFonts w:ascii="KaiTi" w:eastAsia="KaiTi" w:hAnsi="KaiTi" w:cs="Times New Roman"/>
          <w:sz w:val="24"/>
          <w:szCs w:val="32"/>
        </w:rPr>
      </w:pPr>
      <w:bookmarkStart w:id="3" w:name="TitleOfDoc"/>
      <w:bookmarkEnd w:id="3"/>
      <w:r w:rsidRPr="00F9618D">
        <w:rPr>
          <w:rFonts w:ascii="KaiTi" w:eastAsia="KaiTi" w:hAnsi="KaiTi" w:hint="eastAsia"/>
          <w:sz w:val="24"/>
          <w:szCs w:val="32"/>
        </w:rPr>
        <w:t>海牙体系引入新语言的可能选项</w:t>
      </w:r>
    </w:p>
    <w:p w14:paraId="1CEE67DD" w14:textId="6CD1FF4B" w:rsidR="00F9618D" w:rsidRPr="00E62C24" w:rsidRDefault="00F9618D" w:rsidP="00F9618D">
      <w:pPr>
        <w:spacing w:after="960"/>
        <w:rPr>
          <w:rFonts w:ascii="KaiTi" w:eastAsia="KaiTi" w:hAnsi="STKaiti" w:cs="Times New Roman"/>
          <w:sz w:val="21"/>
          <w:szCs w:val="24"/>
        </w:rPr>
      </w:pPr>
      <w:bookmarkStart w:id="4" w:name="Prepared"/>
      <w:bookmarkEnd w:id="4"/>
      <w:r w:rsidRPr="00F9618D">
        <w:rPr>
          <w:rFonts w:ascii="KaiTi" w:eastAsia="KaiTi" w:hAnsi="STKaiti" w:cs="Times New Roman" w:hint="eastAsia"/>
          <w:sz w:val="21"/>
          <w:szCs w:val="24"/>
        </w:rPr>
        <w:t>国际局编拟的文件</w:t>
      </w:r>
    </w:p>
    <w:p w14:paraId="10C50CA3" w14:textId="77777777" w:rsidR="00734FA1" w:rsidRPr="00C71931" w:rsidRDefault="00734FA1" w:rsidP="00734FA1">
      <w:pPr>
        <w:keepNext/>
        <w:overflowPunct w:val="0"/>
        <w:spacing w:beforeLines="100" w:before="240" w:afterLines="50" w:after="120" w:line="340" w:lineRule="atLeast"/>
        <w:rPr>
          <w:rFonts w:ascii="SimHei" w:eastAsia="SimHei" w:hAnsi="SimHei"/>
          <w:sz w:val="21"/>
          <w:szCs w:val="21"/>
        </w:rPr>
      </w:pPr>
      <w:r w:rsidRPr="00C71931">
        <w:rPr>
          <w:rFonts w:ascii="SimHei" w:eastAsia="SimHei" w:hAnsi="SimHei" w:hint="eastAsia"/>
          <w:sz w:val="21"/>
          <w:szCs w:val="21"/>
        </w:rPr>
        <w:t>一、导　言</w:t>
      </w:r>
    </w:p>
    <w:p w14:paraId="7FE23863" w14:textId="58BEDDE8" w:rsidR="00B467D1" w:rsidRPr="00190375"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734FA1" w:rsidRPr="00190375">
        <w:rPr>
          <w:rFonts w:ascii="SimSun" w:hAnsi="SimSun" w:hint="eastAsia"/>
          <w:sz w:val="21"/>
          <w:szCs w:val="21"/>
        </w:rPr>
        <w:t>在2018年7月16日至18</w:t>
      </w:r>
      <w:r w:rsidR="000B155D">
        <w:rPr>
          <w:rFonts w:ascii="SimSun" w:hAnsi="SimSun" w:hint="eastAsia"/>
          <w:sz w:val="21"/>
          <w:szCs w:val="21"/>
        </w:rPr>
        <w:t>日举行</w:t>
      </w:r>
      <w:r w:rsidR="00734FA1" w:rsidRPr="00190375">
        <w:rPr>
          <w:rFonts w:ascii="SimSun" w:hAnsi="SimSun" w:hint="eastAsia"/>
          <w:sz w:val="21"/>
          <w:szCs w:val="21"/>
        </w:rPr>
        <w:t>的工业品外观设计国际注</w:t>
      </w:r>
      <w:r w:rsidR="00EE7791" w:rsidRPr="00190375">
        <w:rPr>
          <w:rFonts w:ascii="SimSun" w:hAnsi="SimSun" w:hint="eastAsia"/>
          <w:sz w:val="21"/>
          <w:szCs w:val="21"/>
        </w:rPr>
        <w:t>册海牙体系法律发展工作组</w:t>
      </w:r>
      <w:r w:rsidR="008F5F78">
        <w:rPr>
          <w:rFonts w:ascii="SimSun" w:hAnsi="SimSun" w:hint="eastAsia"/>
          <w:sz w:val="21"/>
          <w:szCs w:val="21"/>
        </w:rPr>
        <w:t>（</w:t>
      </w:r>
      <w:r w:rsidR="00EE7791" w:rsidRPr="00190375">
        <w:rPr>
          <w:rFonts w:ascii="SimSun" w:hAnsi="SimSun" w:hint="eastAsia"/>
          <w:sz w:val="21"/>
          <w:szCs w:val="21"/>
        </w:rPr>
        <w:t>以下简称海牙体系和工作组</w:t>
      </w:r>
      <w:r w:rsidR="008F5F78">
        <w:rPr>
          <w:rFonts w:ascii="SimSun" w:hAnsi="SimSun" w:hint="eastAsia"/>
          <w:sz w:val="21"/>
          <w:szCs w:val="21"/>
        </w:rPr>
        <w:t>）</w:t>
      </w:r>
      <w:r w:rsidR="00EE7791" w:rsidRPr="00190375">
        <w:rPr>
          <w:rFonts w:ascii="SimSun" w:hAnsi="SimSun" w:hint="eastAsia"/>
          <w:sz w:val="21"/>
          <w:szCs w:val="21"/>
        </w:rPr>
        <w:t>第</w:t>
      </w:r>
      <w:r w:rsidR="00093F54" w:rsidRPr="00190375">
        <w:rPr>
          <w:rFonts w:ascii="SimSun" w:hAnsi="SimSun" w:hint="eastAsia"/>
          <w:sz w:val="21"/>
          <w:szCs w:val="21"/>
        </w:rPr>
        <w:t>七届会议上，俄罗斯联邦代表团提交了关于引入</w:t>
      </w:r>
      <w:r w:rsidR="00734FA1" w:rsidRPr="00190375">
        <w:rPr>
          <w:rFonts w:ascii="SimSun" w:hAnsi="SimSun" w:hint="eastAsia"/>
          <w:sz w:val="21"/>
          <w:szCs w:val="21"/>
        </w:rPr>
        <w:t>俄文作为海牙体系正式语言的提案</w:t>
      </w:r>
      <w:r w:rsidR="00734FA1" w:rsidRPr="00190375">
        <w:rPr>
          <w:rFonts w:ascii="SimSun" w:hAnsi="SimSun"/>
          <w:sz w:val="21"/>
          <w:szCs w:val="21"/>
          <w:vertAlign w:val="superscript"/>
        </w:rPr>
        <w:footnoteReference w:id="2"/>
      </w:r>
      <w:r w:rsidR="00734FA1" w:rsidRPr="00190375">
        <w:rPr>
          <w:rFonts w:ascii="SimSun" w:hAnsi="SimSun" w:hint="eastAsia"/>
          <w:sz w:val="21"/>
          <w:szCs w:val="21"/>
        </w:rPr>
        <w:t>。</w:t>
      </w:r>
    </w:p>
    <w:p w14:paraId="249A2960" w14:textId="0D426335" w:rsidR="00B467D1" w:rsidRPr="00190375"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EE7791" w:rsidRPr="00190375">
        <w:rPr>
          <w:rFonts w:ascii="SimSun" w:hAnsi="SimSun" w:hint="eastAsia"/>
          <w:sz w:val="21"/>
          <w:szCs w:val="21"/>
        </w:rPr>
        <w:t>2018年3月，国际局还收到了来自中华人民共和国国家知识产权局</w:t>
      </w:r>
      <w:r w:rsidR="008F5F78">
        <w:rPr>
          <w:rFonts w:ascii="SimSun" w:hAnsi="SimSun" w:hint="eastAsia"/>
          <w:sz w:val="21"/>
          <w:szCs w:val="21"/>
        </w:rPr>
        <w:t>（</w:t>
      </w:r>
      <w:r w:rsidR="00EE7791" w:rsidRPr="00190375">
        <w:rPr>
          <w:rFonts w:ascii="SimSun" w:hAnsi="SimSun" w:hint="eastAsia"/>
          <w:sz w:val="21"/>
          <w:szCs w:val="21"/>
        </w:rPr>
        <w:t>国知局</w:t>
      </w:r>
      <w:r w:rsidR="008F5F78">
        <w:rPr>
          <w:rFonts w:ascii="SimSun" w:hAnsi="SimSun" w:hint="eastAsia"/>
          <w:sz w:val="21"/>
          <w:szCs w:val="21"/>
        </w:rPr>
        <w:t>）</w:t>
      </w:r>
      <w:r w:rsidR="00EE7791" w:rsidRPr="00190375">
        <w:rPr>
          <w:rFonts w:ascii="SimSun" w:hAnsi="SimSun"/>
          <w:sz w:val="21"/>
          <w:szCs w:val="21"/>
          <w:vertAlign w:val="superscript"/>
        </w:rPr>
        <w:footnoteReference w:id="3"/>
      </w:r>
      <w:r w:rsidR="00EE7791" w:rsidRPr="00190375">
        <w:rPr>
          <w:rFonts w:ascii="SimSun" w:hAnsi="SimSun" w:hint="eastAsia"/>
          <w:sz w:val="21"/>
          <w:szCs w:val="21"/>
        </w:rPr>
        <w:t>局长的请求，要求考虑可否将中文列为海牙体系工作语言。中国已表示可能在不久的将来加入《海牙协定</w:t>
      </w:r>
      <w:r w:rsidR="007E5976" w:rsidRPr="00190375">
        <w:rPr>
          <w:rFonts w:ascii="SimSun" w:hAnsi="SimSun" w:hint="eastAsia"/>
          <w:sz w:val="21"/>
          <w:szCs w:val="21"/>
        </w:rPr>
        <w:t>》</w:t>
      </w:r>
      <w:r w:rsidR="00EE7791" w:rsidRPr="00190375">
        <w:rPr>
          <w:rFonts w:ascii="SimSun" w:hAnsi="SimSun" w:hint="eastAsia"/>
          <w:sz w:val="21"/>
          <w:szCs w:val="21"/>
        </w:rPr>
        <w:t>日内瓦</w:t>
      </w:r>
      <w:r w:rsidR="007E5976">
        <w:rPr>
          <w:rFonts w:ascii="SimSun" w:hAnsi="SimSun" w:hint="eastAsia"/>
          <w:sz w:val="21"/>
          <w:szCs w:val="21"/>
        </w:rPr>
        <w:t>（</w:t>
      </w:r>
      <w:r w:rsidR="007E5976" w:rsidRPr="00190375">
        <w:rPr>
          <w:rFonts w:ascii="SimSun" w:hAnsi="SimSun" w:hint="eastAsia"/>
          <w:sz w:val="21"/>
          <w:szCs w:val="21"/>
        </w:rPr>
        <w:t>1999年</w:t>
      </w:r>
      <w:r w:rsidR="007E5976">
        <w:rPr>
          <w:rFonts w:ascii="SimSun" w:hAnsi="SimSun" w:hint="eastAsia"/>
          <w:sz w:val="21"/>
          <w:szCs w:val="21"/>
        </w:rPr>
        <w:t>）</w:t>
      </w:r>
      <w:r w:rsidR="00EE7791" w:rsidRPr="00190375">
        <w:rPr>
          <w:rFonts w:ascii="SimSun" w:hAnsi="SimSun" w:hint="eastAsia"/>
          <w:sz w:val="21"/>
          <w:szCs w:val="21"/>
        </w:rPr>
        <w:t>文本。</w:t>
      </w:r>
    </w:p>
    <w:p w14:paraId="493201A5" w14:textId="6C604A0D" w:rsidR="00B467D1" w:rsidRPr="00190375"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EE7791" w:rsidRPr="00190375">
        <w:rPr>
          <w:rFonts w:ascii="SimSun" w:hAnsi="SimSun" w:hint="eastAsia"/>
          <w:sz w:val="21"/>
          <w:szCs w:val="21"/>
        </w:rPr>
        <w:t>在工作组第七届会议上，国际局提交了一份关于海牙体系语言制度的信息文件</w:t>
      </w:r>
      <w:r w:rsidR="008F5F78">
        <w:rPr>
          <w:rFonts w:ascii="SimSun" w:hAnsi="SimSun" w:hint="eastAsia"/>
          <w:sz w:val="21"/>
          <w:szCs w:val="21"/>
        </w:rPr>
        <w:t>（</w:t>
      </w:r>
      <w:r w:rsidR="00EE7791" w:rsidRPr="00190375">
        <w:rPr>
          <w:rFonts w:ascii="SimSun" w:hAnsi="SimSun" w:hint="eastAsia"/>
          <w:sz w:val="21"/>
          <w:szCs w:val="21"/>
        </w:rPr>
        <w:t>文件</w:t>
      </w:r>
      <w:r w:rsidR="00EE7791" w:rsidRPr="00190375">
        <w:rPr>
          <w:rFonts w:ascii="SimSun" w:hAnsi="SimSun"/>
          <w:sz w:val="21"/>
          <w:szCs w:val="21"/>
        </w:rPr>
        <w:t>H/LD/WG/</w:t>
      </w:r>
      <w:r w:rsidR="007E5976">
        <w:rPr>
          <w:rFonts w:ascii="SimSun" w:hAnsi="SimSun"/>
          <w:sz w:val="21"/>
          <w:szCs w:val="21"/>
        </w:rPr>
        <w:t>‌</w:t>
      </w:r>
      <w:r w:rsidR="00EE7791" w:rsidRPr="00190375">
        <w:rPr>
          <w:rFonts w:ascii="SimSun" w:hAnsi="SimSun"/>
          <w:sz w:val="21"/>
          <w:szCs w:val="21"/>
        </w:rPr>
        <w:t>7/INF/2</w:t>
      </w:r>
      <w:r w:rsidR="008F5F78">
        <w:rPr>
          <w:rFonts w:ascii="SimSun" w:hAnsi="SimSun" w:hint="eastAsia"/>
          <w:sz w:val="21"/>
          <w:szCs w:val="21"/>
        </w:rPr>
        <w:t>）</w:t>
      </w:r>
      <w:r w:rsidR="00EE7791" w:rsidRPr="00190375">
        <w:rPr>
          <w:rFonts w:ascii="SimSun" w:hAnsi="SimSun" w:hint="eastAsia"/>
          <w:sz w:val="21"/>
          <w:szCs w:val="21"/>
        </w:rPr>
        <w:t>。该文件介绍了</w:t>
      </w:r>
      <w:r w:rsidR="007E5976" w:rsidRPr="007E5976">
        <w:rPr>
          <w:rFonts w:ascii="SimSun" w:hAnsi="SimSun" w:hint="eastAsia"/>
          <w:sz w:val="21"/>
          <w:szCs w:val="21"/>
        </w:rPr>
        <w:t>《〈海牙协定〉1999年文本和1960年文本共同实施细则》</w:t>
      </w:r>
      <w:r w:rsidR="008F5F78">
        <w:rPr>
          <w:rFonts w:ascii="SimSun" w:hAnsi="SimSun" w:hint="eastAsia"/>
          <w:sz w:val="21"/>
          <w:szCs w:val="21"/>
        </w:rPr>
        <w:t>（</w:t>
      </w:r>
      <w:r w:rsidR="00EE7791" w:rsidRPr="00190375">
        <w:rPr>
          <w:rFonts w:ascii="SimSun" w:hAnsi="SimSun" w:hint="eastAsia"/>
          <w:sz w:val="21"/>
          <w:szCs w:val="21"/>
        </w:rPr>
        <w:t>以下简称</w:t>
      </w:r>
      <w:r w:rsidR="00634C25" w:rsidRPr="00190375">
        <w:rPr>
          <w:rFonts w:ascii="SimSun" w:hAnsi="SimSun" w:hint="eastAsia"/>
          <w:sz w:val="21"/>
          <w:szCs w:val="21"/>
        </w:rPr>
        <w:t>《</w:t>
      </w:r>
      <w:r w:rsidR="00EE7791" w:rsidRPr="00190375">
        <w:rPr>
          <w:rFonts w:ascii="SimSun" w:hAnsi="SimSun" w:hint="eastAsia"/>
          <w:sz w:val="21"/>
          <w:szCs w:val="21"/>
        </w:rPr>
        <w:t>共同实施细则</w:t>
      </w:r>
      <w:r w:rsidR="00634C25" w:rsidRPr="00190375">
        <w:rPr>
          <w:rFonts w:ascii="SimSun" w:hAnsi="SimSun" w:hint="eastAsia"/>
          <w:sz w:val="21"/>
          <w:szCs w:val="21"/>
        </w:rPr>
        <w:t>》</w:t>
      </w:r>
      <w:r w:rsidR="008F5F78">
        <w:rPr>
          <w:rFonts w:ascii="SimSun" w:hAnsi="SimSun" w:hint="eastAsia"/>
          <w:sz w:val="21"/>
          <w:szCs w:val="21"/>
        </w:rPr>
        <w:t>）</w:t>
      </w:r>
      <w:r w:rsidR="00EE7791" w:rsidRPr="00190375">
        <w:rPr>
          <w:rFonts w:ascii="SimSun" w:hAnsi="SimSun" w:hint="eastAsia"/>
          <w:sz w:val="21"/>
          <w:szCs w:val="21"/>
        </w:rPr>
        <w:t>第6条规定的三语制度。还介绍了</w:t>
      </w:r>
      <w:r w:rsidR="001F268A" w:rsidRPr="00190375">
        <w:rPr>
          <w:rFonts w:ascii="SimSun" w:hAnsi="SimSun" w:hint="eastAsia"/>
          <w:sz w:val="21"/>
          <w:szCs w:val="21"/>
        </w:rPr>
        <w:t>商标国际注册马德里体系和专利合作条约体系</w:t>
      </w:r>
      <w:r w:rsidR="008F5F78">
        <w:rPr>
          <w:rFonts w:ascii="SimSun" w:hAnsi="SimSun" w:hint="eastAsia"/>
          <w:sz w:val="21"/>
          <w:szCs w:val="21"/>
        </w:rPr>
        <w:t>（</w:t>
      </w:r>
      <w:r w:rsidR="001F268A" w:rsidRPr="00190375">
        <w:rPr>
          <w:rFonts w:ascii="SimSun" w:hAnsi="SimSun" w:hint="eastAsia"/>
          <w:sz w:val="21"/>
          <w:szCs w:val="21"/>
        </w:rPr>
        <w:t>以下简称马德里</w:t>
      </w:r>
      <w:r w:rsidR="00EE7791" w:rsidRPr="00190375">
        <w:rPr>
          <w:rFonts w:ascii="SimSun" w:hAnsi="SimSun" w:hint="eastAsia"/>
          <w:sz w:val="21"/>
          <w:szCs w:val="21"/>
        </w:rPr>
        <w:t>体系和PCT体系</w:t>
      </w:r>
      <w:r w:rsidR="008F5F78">
        <w:rPr>
          <w:rFonts w:ascii="SimSun" w:hAnsi="SimSun" w:hint="eastAsia"/>
          <w:sz w:val="21"/>
          <w:szCs w:val="21"/>
        </w:rPr>
        <w:t>）</w:t>
      </w:r>
      <w:r w:rsidR="00EE7791" w:rsidRPr="00190375">
        <w:rPr>
          <w:rFonts w:ascii="SimSun" w:hAnsi="SimSun" w:hint="eastAsia"/>
          <w:sz w:val="21"/>
          <w:szCs w:val="21"/>
        </w:rPr>
        <w:t>的语言制度。</w:t>
      </w:r>
    </w:p>
    <w:p w14:paraId="1E75F282" w14:textId="3B27155C" w:rsidR="00B467D1" w:rsidRPr="00212E92" w:rsidRDefault="00C31BB2" w:rsidP="003270F8">
      <w:pPr>
        <w:pStyle w:val="ONUME"/>
        <w:numPr>
          <w:ilvl w:val="0"/>
          <w:numId w:val="0"/>
        </w:numPr>
        <w:overflowPunct w:val="0"/>
        <w:spacing w:afterLines="50" w:after="120" w:line="340" w:lineRule="atLeast"/>
        <w:jc w:val="both"/>
        <w:rPr>
          <w:rFonts w:ascii="SimSun" w:hAnsi="SimSun"/>
          <w:sz w:val="21"/>
          <w:szCs w:val="21"/>
          <w:shd w:val="pct15" w:color="auto" w:fill="FFFFFF"/>
        </w:rPr>
      </w:pPr>
      <w:r w:rsidRPr="00190375">
        <w:rPr>
          <w:rFonts w:ascii="SimSun" w:hAnsi="SimSun"/>
          <w:sz w:val="21"/>
          <w:szCs w:val="21"/>
        </w:rPr>
        <w:lastRenderedPageBreak/>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45412B" w:rsidRPr="00190375">
        <w:rPr>
          <w:rFonts w:ascii="SimSun" w:hAnsi="SimSun" w:hint="eastAsia"/>
          <w:sz w:val="21"/>
          <w:szCs w:val="21"/>
        </w:rPr>
        <w:t>上述信息文件指出，要分析海牙体系引入新语言所涉问题，需进行深入研究，并建议该研究</w:t>
      </w:r>
      <w:r w:rsidR="001F268A" w:rsidRPr="00190375">
        <w:rPr>
          <w:rFonts w:ascii="SimSun" w:hAnsi="SimSun" w:hint="eastAsia"/>
          <w:sz w:val="21"/>
          <w:szCs w:val="21"/>
        </w:rPr>
        <w:t>明确引入新语言的可能模式。工作组要求秘书处</w:t>
      </w:r>
      <w:r w:rsidR="00425780" w:rsidRPr="00190375">
        <w:rPr>
          <w:rFonts w:ascii="SimSun" w:hAnsi="SimSun" w:hint="eastAsia"/>
          <w:sz w:val="21"/>
          <w:szCs w:val="21"/>
        </w:rPr>
        <w:t>编拟一份详细</w:t>
      </w:r>
      <w:r w:rsidR="001F268A" w:rsidRPr="00190375">
        <w:rPr>
          <w:rFonts w:ascii="SimSun" w:hAnsi="SimSun" w:hint="eastAsia"/>
          <w:sz w:val="21"/>
          <w:szCs w:val="21"/>
        </w:rPr>
        <w:t>分析，说明海牙体系语言制度扩展的可能模式及其影响，供工作组在其第八届会议上讨论</w:t>
      </w:r>
      <w:r w:rsidR="001F268A" w:rsidRPr="00190375">
        <w:rPr>
          <w:rFonts w:ascii="SimSun" w:hAnsi="SimSun"/>
          <w:sz w:val="21"/>
          <w:szCs w:val="21"/>
          <w:vertAlign w:val="superscript"/>
        </w:rPr>
        <w:footnoteReference w:id="4"/>
      </w:r>
      <w:r w:rsidR="001F268A" w:rsidRPr="00190375">
        <w:rPr>
          <w:rFonts w:ascii="SimSun" w:hAnsi="SimSun" w:hint="eastAsia"/>
          <w:sz w:val="21"/>
          <w:szCs w:val="21"/>
        </w:rPr>
        <w:t>。</w:t>
      </w:r>
    </w:p>
    <w:p w14:paraId="2DE5175B" w14:textId="052609A8" w:rsidR="000925E7" w:rsidRPr="00190375"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1F268A" w:rsidRPr="00190375">
        <w:rPr>
          <w:rFonts w:ascii="SimSun" w:hAnsi="SimSun" w:hint="eastAsia"/>
          <w:sz w:val="21"/>
          <w:szCs w:val="21"/>
        </w:rPr>
        <w:t>本文件详细阐述了在海牙体系引入新语言</w:t>
      </w:r>
      <w:r w:rsidR="00CC06F3" w:rsidRPr="00190375">
        <w:rPr>
          <w:rFonts w:ascii="SimSun" w:hAnsi="SimSun" w:hint="eastAsia"/>
          <w:sz w:val="21"/>
          <w:szCs w:val="21"/>
        </w:rPr>
        <w:t>所涉问题，提出了引入新语言可能的标准，列举了引入新语言的多种选项，并探讨了各选项的优缺点。本文件附件为国际局列出</w:t>
      </w:r>
      <w:r w:rsidR="001F268A" w:rsidRPr="00190375">
        <w:rPr>
          <w:rFonts w:ascii="SimSun" w:hAnsi="SimSun" w:hint="eastAsia"/>
          <w:sz w:val="21"/>
          <w:szCs w:val="21"/>
        </w:rPr>
        <w:t>了</w:t>
      </w:r>
      <w:r w:rsidR="00CC06F3" w:rsidRPr="00190375">
        <w:rPr>
          <w:rFonts w:ascii="SimSun" w:hAnsi="SimSun" w:hint="eastAsia"/>
          <w:sz w:val="21"/>
          <w:szCs w:val="21"/>
        </w:rPr>
        <w:t>各</w:t>
      </w:r>
      <w:r w:rsidR="001F268A" w:rsidRPr="00190375">
        <w:rPr>
          <w:rFonts w:ascii="SimSun" w:hAnsi="SimSun" w:hint="eastAsia"/>
          <w:sz w:val="21"/>
          <w:szCs w:val="21"/>
        </w:rPr>
        <w:t>实施选项</w:t>
      </w:r>
      <w:r w:rsidR="000D1109" w:rsidRPr="00190375">
        <w:rPr>
          <w:rFonts w:ascii="SimSun" w:hAnsi="SimSun" w:hint="eastAsia"/>
          <w:sz w:val="21"/>
          <w:szCs w:val="21"/>
        </w:rPr>
        <w:t>经概算的</w:t>
      </w:r>
      <w:r w:rsidR="001F268A" w:rsidRPr="00190375">
        <w:rPr>
          <w:rFonts w:ascii="SimSun" w:hAnsi="SimSun" w:hint="eastAsia"/>
          <w:sz w:val="21"/>
          <w:szCs w:val="21"/>
        </w:rPr>
        <w:t>翻译</w:t>
      </w:r>
      <w:r w:rsidR="00CC06F3" w:rsidRPr="00190375">
        <w:rPr>
          <w:rFonts w:ascii="SimSun" w:hAnsi="SimSun" w:hint="eastAsia"/>
          <w:sz w:val="21"/>
          <w:szCs w:val="21"/>
        </w:rPr>
        <w:t>成本</w:t>
      </w:r>
      <w:r w:rsidR="001F268A" w:rsidRPr="00190375">
        <w:rPr>
          <w:rFonts w:ascii="SimSun" w:hAnsi="SimSun" w:hint="eastAsia"/>
          <w:sz w:val="21"/>
          <w:szCs w:val="21"/>
        </w:rPr>
        <w:t>。</w:t>
      </w:r>
    </w:p>
    <w:p w14:paraId="48BDC564" w14:textId="0E56E04D" w:rsidR="00AB73EB" w:rsidRPr="00E47627" w:rsidRDefault="001F268A" w:rsidP="004377DC">
      <w:pPr>
        <w:keepNext/>
        <w:overflowPunct w:val="0"/>
        <w:spacing w:beforeLines="100" w:before="240" w:afterLines="50" w:after="120" w:line="340" w:lineRule="atLeast"/>
        <w:rPr>
          <w:rFonts w:ascii="SimHei" w:eastAsia="SimHei" w:hAnsi="SimHei"/>
          <w:b/>
          <w:bCs/>
          <w:caps/>
          <w:sz w:val="21"/>
          <w:szCs w:val="21"/>
        </w:rPr>
      </w:pPr>
      <w:r w:rsidRPr="00E47627">
        <w:rPr>
          <w:rFonts w:ascii="SimHei" w:eastAsia="SimHei" w:hAnsi="SimHei" w:hint="eastAsia"/>
          <w:sz w:val="21"/>
          <w:szCs w:val="21"/>
        </w:rPr>
        <w:t>二、引入新语言可能的标准</w:t>
      </w:r>
    </w:p>
    <w:p w14:paraId="334A642C" w14:textId="330BEAC8" w:rsidR="00284119" w:rsidRPr="00E9534B" w:rsidRDefault="00992865" w:rsidP="00E9534B">
      <w:pPr>
        <w:pStyle w:val="Heading2"/>
        <w:overflowPunct w:val="0"/>
        <w:spacing w:before="0" w:afterLines="50" w:after="120" w:line="340" w:lineRule="atLeast"/>
        <w:rPr>
          <w:b/>
          <w:sz w:val="21"/>
          <w:szCs w:val="21"/>
        </w:rPr>
      </w:pPr>
      <w:r w:rsidRPr="00E9534B">
        <w:rPr>
          <w:rFonts w:hint="eastAsia"/>
          <w:b/>
          <w:sz w:val="21"/>
          <w:szCs w:val="21"/>
        </w:rPr>
        <w:t>现有的三种语言：关于申请和决定的统计概述</w:t>
      </w:r>
    </w:p>
    <w:p w14:paraId="7FBF4F53" w14:textId="5868FF0A" w:rsidR="005242A8"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992865" w:rsidRPr="00190375">
        <w:rPr>
          <w:rFonts w:ascii="SimSun" w:hAnsi="SimSun" w:hint="eastAsia"/>
          <w:sz w:val="21"/>
          <w:szCs w:val="21"/>
        </w:rPr>
        <w:t>可以用英文、法文或西班牙文在海牙体系提交申请。自2016年以来，以英文提交的申请约占总申请量的86%，以法文提交的申请约占12%，以西班牙文提交的申请约占1%</w:t>
      </w:r>
      <w:r w:rsidR="008F5F78">
        <w:rPr>
          <w:rFonts w:ascii="SimSun" w:hAnsi="SimSun" w:hint="eastAsia"/>
          <w:sz w:val="21"/>
          <w:szCs w:val="21"/>
        </w:rPr>
        <w:t>（</w:t>
      </w:r>
      <w:r w:rsidR="00992865" w:rsidRPr="00190375">
        <w:rPr>
          <w:rFonts w:ascii="SimSun" w:hAnsi="SimSun" w:hint="eastAsia"/>
          <w:sz w:val="21"/>
          <w:szCs w:val="21"/>
        </w:rPr>
        <w:t>见下表</w:t>
      </w:r>
      <w:r w:rsidR="00992865" w:rsidRPr="00190375">
        <w:rPr>
          <w:rStyle w:val="FootnoteReference"/>
          <w:rFonts w:ascii="SimSun" w:hAnsi="SimSun"/>
          <w:sz w:val="21"/>
          <w:szCs w:val="21"/>
        </w:rPr>
        <w:footnoteReference w:id="5"/>
      </w:r>
      <w:r w:rsidR="008F5F78">
        <w:rPr>
          <w:rFonts w:ascii="SimSun" w:hAnsi="SimSun" w:hint="eastAsia"/>
          <w:sz w:val="21"/>
          <w:szCs w:val="21"/>
        </w:rPr>
        <w:t>）</w:t>
      </w:r>
      <w:r w:rsidR="00992865" w:rsidRPr="00190375">
        <w:rPr>
          <w:rFonts w:ascii="SimSun" w:hAnsi="SimSun" w:hint="eastAsia"/>
          <w:sz w:val="21"/>
          <w:szCs w:val="21"/>
        </w:rPr>
        <w:t>。另一方面，在收到的来自主管局的决定中，超过99%使用了英文。</w:t>
      </w:r>
    </w:p>
    <w:p w14:paraId="79281A4B" w14:textId="1A2B0141" w:rsidR="00F64051" w:rsidRPr="00726FF6" w:rsidRDefault="00F64051" w:rsidP="007E5976">
      <w:pPr>
        <w:pStyle w:val="ONUME"/>
        <w:numPr>
          <w:ilvl w:val="0"/>
          <w:numId w:val="0"/>
        </w:numPr>
        <w:spacing w:beforeLines="100" w:before="240" w:after="0" w:line="340" w:lineRule="atLeast"/>
        <w:rPr>
          <w:rFonts w:ascii="KaiTi" w:eastAsia="KaiTi" w:hAnsi="KaiTi"/>
          <w:sz w:val="21"/>
          <w:szCs w:val="21"/>
        </w:rPr>
      </w:pPr>
      <w:r w:rsidRPr="00726FF6">
        <w:rPr>
          <w:rFonts w:ascii="KaiTi" w:eastAsia="KaiTi" w:hAnsi="KaiTi" w:hint="eastAsia"/>
          <w:sz w:val="21"/>
          <w:szCs w:val="21"/>
        </w:rPr>
        <w:t>4</w:t>
      </w:r>
      <w:r w:rsidRPr="00726FF6">
        <w:rPr>
          <w:rFonts w:ascii="KaiTi" w:eastAsia="KaiTi" w:hAnsi="KaiTi"/>
          <w:sz w:val="21"/>
          <w:szCs w:val="21"/>
        </w:rPr>
        <w:t>/5</w:t>
      </w:r>
      <w:r w:rsidRPr="00726FF6">
        <w:rPr>
          <w:rFonts w:ascii="KaiTi" w:eastAsia="KaiTi" w:hAnsi="KaiTi" w:hint="eastAsia"/>
          <w:sz w:val="21"/>
          <w:szCs w:val="21"/>
        </w:rPr>
        <w:t>的国际申请以英文提交</w:t>
      </w:r>
      <w:r w:rsidR="00726FF6" w:rsidRPr="00726FF6">
        <w:rPr>
          <w:rFonts w:ascii="KaiTi" w:eastAsia="KaiTi" w:hAnsi="KaiTi" w:hint="eastAsia"/>
          <w:sz w:val="21"/>
          <w:szCs w:val="21"/>
        </w:rPr>
        <w:t>。</w:t>
      </w:r>
    </w:p>
    <w:p w14:paraId="7AD9B2B0" w14:textId="54001C00" w:rsidR="00F64051" w:rsidRPr="00726FF6" w:rsidRDefault="00F64051" w:rsidP="00EB57D8">
      <w:pPr>
        <w:pStyle w:val="ONUME"/>
        <w:numPr>
          <w:ilvl w:val="0"/>
          <w:numId w:val="0"/>
        </w:numPr>
        <w:spacing w:afterLines="50" w:after="120" w:line="340" w:lineRule="atLeast"/>
        <w:rPr>
          <w:rFonts w:ascii="KaiTi" w:eastAsia="KaiTi" w:hAnsi="KaiTi"/>
          <w:color w:val="365F91" w:themeColor="accent1" w:themeShade="BF"/>
          <w:sz w:val="21"/>
          <w:szCs w:val="21"/>
        </w:rPr>
      </w:pPr>
      <w:r w:rsidRPr="00726FF6">
        <w:rPr>
          <w:rFonts w:ascii="KaiTi" w:eastAsia="KaiTi" w:hAnsi="KaiTi" w:hint="eastAsia"/>
          <w:color w:val="365F91" w:themeColor="accent1" w:themeShade="BF"/>
          <w:sz w:val="21"/>
          <w:szCs w:val="21"/>
        </w:rPr>
        <w:t>A14</w:t>
      </w:r>
      <w:r w:rsidRPr="00726FF6">
        <w:rPr>
          <w:rFonts w:ascii="KaiTi" w:eastAsia="KaiTi" w:hAnsi="KaiTi"/>
          <w:color w:val="365F91" w:themeColor="accent1" w:themeShade="BF"/>
          <w:sz w:val="21"/>
          <w:szCs w:val="21"/>
        </w:rPr>
        <w:t>. 2004-2018</w:t>
      </w:r>
      <w:r w:rsidRPr="00726FF6">
        <w:rPr>
          <w:rFonts w:ascii="KaiTi" w:eastAsia="KaiTi" w:hAnsi="KaiTi" w:hint="eastAsia"/>
          <w:color w:val="365F91" w:themeColor="accent1" w:themeShade="BF"/>
          <w:sz w:val="21"/>
          <w:szCs w:val="21"/>
        </w:rPr>
        <w:t>年按语言开列的国际申请分布情况</w:t>
      </w:r>
    </w:p>
    <w:p w14:paraId="374097A2" w14:textId="0FE10E0E" w:rsidR="000E1872" w:rsidRPr="00C71931" w:rsidRDefault="00F64051" w:rsidP="00284119">
      <w:pPr>
        <w:rPr>
          <w:sz w:val="21"/>
          <w:szCs w:val="21"/>
        </w:rPr>
      </w:pPr>
      <w:r>
        <w:rPr>
          <w:noProof/>
          <w:sz w:val="21"/>
          <w:szCs w:val="21"/>
        </w:rPr>
        <w:drawing>
          <wp:inline distT="0" distB="0" distL="0" distR="0" wp14:anchorId="47E4D8BF" wp14:editId="00AD297A">
            <wp:extent cx="5940425" cy="22110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2211070"/>
                    </a:xfrm>
                    <a:prstGeom prst="rect">
                      <a:avLst/>
                    </a:prstGeom>
                  </pic:spPr>
                </pic:pic>
              </a:graphicData>
            </a:graphic>
          </wp:inline>
        </w:drawing>
      </w:r>
    </w:p>
    <w:p w14:paraId="72F895D1" w14:textId="6E64D2DE" w:rsidR="00860CA3" w:rsidRPr="00E47627" w:rsidRDefault="00C31BB2"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65591C" w:rsidRPr="00190375">
        <w:rPr>
          <w:rFonts w:ascii="SimSun" w:hAnsi="SimSun" w:hint="eastAsia"/>
          <w:sz w:val="21"/>
          <w:szCs w:val="21"/>
        </w:rPr>
        <w:t>对于现有三种语言的使用存在巨大差异。在概述</w:t>
      </w:r>
      <w:r w:rsidR="00992865" w:rsidRPr="00190375">
        <w:rPr>
          <w:rFonts w:ascii="SimSun" w:hAnsi="SimSun" w:hint="eastAsia"/>
          <w:sz w:val="21"/>
          <w:szCs w:val="21"/>
        </w:rPr>
        <w:t>引入新语言的各种实施选项以前，工作组可以考虑</w:t>
      </w:r>
      <w:r w:rsidR="0065591C" w:rsidRPr="00190375">
        <w:rPr>
          <w:rFonts w:ascii="SimSun" w:hAnsi="SimSun" w:hint="eastAsia"/>
          <w:sz w:val="21"/>
          <w:szCs w:val="21"/>
        </w:rPr>
        <w:t>可能</w:t>
      </w:r>
      <w:r w:rsidR="00992865" w:rsidRPr="00190375">
        <w:rPr>
          <w:rFonts w:ascii="SimSun" w:hAnsi="SimSun" w:hint="eastAsia"/>
          <w:sz w:val="21"/>
          <w:szCs w:val="21"/>
        </w:rPr>
        <w:t>引入</w:t>
      </w:r>
      <w:r w:rsidR="0065591C" w:rsidRPr="00190375">
        <w:rPr>
          <w:rFonts w:ascii="SimSun" w:hAnsi="SimSun" w:hint="eastAsia"/>
          <w:sz w:val="21"/>
          <w:szCs w:val="21"/>
        </w:rPr>
        <w:t>的新语言应满足的</w:t>
      </w:r>
      <w:r w:rsidR="00992865" w:rsidRPr="00190375">
        <w:rPr>
          <w:rFonts w:ascii="SimSun" w:hAnsi="SimSun" w:hint="eastAsia"/>
          <w:sz w:val="21"/>
          <w:szCs w:val="21"/>
        </w:rPr>
        <w:t>具体标准。例如，PCT联盟大会</w:t>
      </w:r>
      <w:r w:rsidR="00992865" w:rsidRPr="00190375">
        <w:rPr>
          <w:rFonts w:ascii="SimSun" w:hAnsi="SimSun"/>
          <w:sz w:val="21"/>
          <w:szCs w:val="21"/>
          <w:vertAlign w:val="superscript"/>
        </w:rPr>
        <w:footnoteReference w:id="6"/>
      </w:r>
      <w:r w:rsidR="00992865" w:rsidRPr="00190375">
        <w:rPr>
          <w:rFonts w:ascii="SimSun" w:hAnsi="SimSun" w:hint="eastAsia"/>
          <w:sz w:val="21"/>
          <w:szCs w:val="21"/>
        </w:rPr>
        <w:t>和马德里联盟大会</w:t>
      </w:r>
      <w:r w:rsidR="00992865" w:rsidRPr="00190375">
        <w:rPr>
          <w:rFonts w:ascii="SimSun" w:hAnsi="SimSun"/>
          <w:sz w:val="21"/>
          <w:szCs w:val="21"/>
          <w:vertAlign w:val="superscript"/>
        </w:rPr>
        <w:footnoteReference w:id="7"/>
      </w:r>
      <w:r w:rsidR="00992865" w:rsidRPr="00190375">
        <w:rPr>
          <w:rFonts w:ascii="SimSun" w:hAnsi="SimSun" w:hint="eastAsia"/>
          <w:sz w:val="21"/>
          <w:szCs w:val="21"/>
        </w:rPr>
        <w:t>都曾讨论</w:t>
      </w:r>
      <w:r w:rsidR="0065591C" w:rsidRPr="00190375">
        <w:rPr>
          <w:rFonts w:ascii="SimSun" w:hAnsi="SimSun" w:hint="eastAsia"/>
          <w:sz w:val="21"/>
          <w:szCs w:val="21"/>
        </w:rPr>
        <w:t>在其各自体系</w:t>
      </w:r>
      <w:r w:rsidR="00992865" w:rsidRPr="00190375">
        <w:rPr>
          <w:rFonts w:ascii="SimSun" w:hAnsi="SimSun" w:hint="eastAsia"/>
          <w:sz w:val="21"/>
          <w:szCs w:val="21"/>
        </w:rPr>
        <w:t>引入新语言的可能标准。</w:t>
      </w:r>
    </w:p>
    <w:p w14:paraId="35162107" w14:textId="1477BB74" w:rsidR="00B467D1" w:rsidRPr="00E9534B" w:rsidRDefault="00F3267B" w:rsidP="00E9534B">
      <w:pPr>
        <w:pStyle w:val="Heading2"/>
        <w:overflowPunct w:val="0"/>
        <w:spacing w:before="0" w:afterLines="50" w:after="120" w:line="340" w:lineRule="atLeast"/>
        <w:rPr>
          <w:b/>
          <w:sz w:val="21"/>
          <w:szCs w:val="21"/>
        </w:rPr>
      </w:pPr>
      <w:r w:rsidRPr="00E9534B">
        <w:rPr>
          <w:rFonts w:hint="eastAsia"/>
          <w:b/>
          <w:sz w:val="21"/>
          <w:szCs w:val="21"/>
        </w:rPr>
        <w:t>现有</w:t>
      </w:r>
      <w:r w:rsidR="0065591C" w:rsidRPr="00E9534B">
        <w:rPr>
          <w:rFonts w:hint="eastAsia"/>
          <w:b/>
          <w:sz w:val="21"/>
          <w:szCs w:val="21"/>
        </w:rPr>
        <w:t>申请活动</w:t>
      </w:r>
    </w:p>
    <w:p w14:paraId="1ECD4908" w14:textId="182314CC" w:rsidR="00B467D1" w:rsidRPr="00190375" w:rsidRDefault="00E349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65591C" w:rsidRPr="00190375">
        <w:rPr>
          <w:rFonts w:ascii="SimSun" w:hAnsi="SimSun" w:hint="eastAsia"/>
          <w:sz w:val="21"/>
          <w:szCs w:val="21"/>
        </w:rPr>
        <w:t>作为第一个标</w:t>
      </w:r>
      <w:r w:rsidR="00EC0AD0" w:rsidRPr="00190375">
        <w:rPr>
          <w:rFonts w:ascii="SimSun" w:hAnsi="SimSun" w:hint="eastAsia"/>
          <w:sz w:val="21"/>
          <w:szCs w:val="21"/>
        </w:rPr>
        <w:t>准，可以考虑申请活动</w:t>
      </w:r>
      <w:r w:rsidR="008F5F78">
        <w:rPr>
          <w:rFonts w:ascii="SimSun" w:hAnsi="SimSun" w:hint="eastAsia"/>
          <w:sz w:val="21"/>
          <w:szCs w:val="21"/>
        </w:rPr>
        <w:t>（</w:t>
      </w:r>
      <w:r w:rsidR="00EC0AD0" w:rsidRPr="00190375">
        <w:rPr>
          <w:rFonts w:ascii="SimSun" w:hAnsi="SimSun" w:hint="eastAsia"/>
          <w:sz w:val="21"/>
          <w:szCs w:val="21"/>
        </w:rPr>
        <w:t>包括通过海牙体系提交的国际申请和直接在</w:t>
      </w:r>
      <w:r w:rsidR="00997D85" w:rsidRPr="00190375">
        <w:rPr>
          <w:rFonts w:ascii="SimSun" w:hAnsi="SimSun" w:hint="eastAsia"/>
          <w:sz w:val="21"/>
          <w:szCs w:val="21"/>
        </w:rPr>
        <w:t>国外</w:t>
      </w:r>
      <w:r w:rsidR="0065591C" w:rsidRPr="00190375">
        <w:rPr>
          <w:rFonts w:ascii="SimSun" w:hAnsi="SimSun" w:hint="eastAsia"/>
          <w:sz w:val="21"/>
          <w:szCs w:val="21"/>
        </w:rPr>
        <w:t>提交的申请</w:t>
      </w:r>
      <w:r w:rsidR="008F5F78">
        <w:rPr>
          <w:rFonts w:ascii="SimSun" w:hAnsi="SimSun" w:hint="eastAsia"/>
          <w:sz w:val="21"/>
          <w:szCs w:val="21"/>
        </w:rPr>
        <w:t>）</w:t>
      </w:r>
      <w:r w:rsidR="0065591C" w:rsidRPr="00190375">
        <w:rPr>
          <w:rFonts w:ascii="SimSun" w:hAnsi="SimSun" w:hint="eastAsia"/>
          <w:sz w:val="21"/>
          <w:szCs w:val="21"/>
        </w:rPr>
        <w:t>。</w:t>
      </w:r>
    </w:p>
    <w:p w14:paraId="44777E0A" w14:textId="35467434" w:rsidR="00B467D1" w:rsidRPr="00190375" w:rsidRDefault="00B36D78" w:rsidP="00E9534B">
      <w:pPr>
        <w:pStyle w:val="Heading3"/>
        <w:spacing w:before="0" w:afterLines="50" w:after="120" w:line="340" w:lineRule="atLeast"/>
        <w:rPr>
          <w:rFonts w:ascii="SimSun" w:hAnsi="SimSun"/>
          <w:sz w:val="21"/>
          <w:szCs w:val="21"/>
        </w:rPr>
      </w:pPr>
      <w:r w:rsidRPr="00190375">
        <w:rPr>
          <w:rFonts w:ascii="SimSun" w:hAnsi="SimSun" w:hint="eastAsia"/>
          <w:sz w:val="21"/>
          <w:szCs w:val="21"/>
        </w:rPr>
        <w:t>通过</w:t>
      </w:r>
      <w:r w:rsidR="00FE56DF" w:rsidRPr="00190375">
        <w:rPr>
          <w:rFonts w:ascii="SimSun" w:hAnsi="SimSun" w:hint="eastAsia"/>
          <w:sz w:val="21"/>
          <w:szCs w:val="21"/>
        </w:rPr>
        <w:t>海牙体系</w:t>
      </w:r>
      <w:r w:rsidRPr="00190375">
        <w:rPr>
          <w:rFonts w:ascii="SimSun" w:hAnsi="SimSun" w:hint="eastAsia"/>
          <w:sz w:val="21"/>
          <w:szCs w:val="21"/>
        </w:rPr>
        <w:t>提交的</w:t>
      </w:r>
      <w:r w:rsidR="00F3267B" w:rsidRPr="00190375">
        <w:rPr>
          <w:rFonts w:ascii="SimSun" w:hAnsi="SimSun" w:hint="eastAsia"/>
          <w:sz w:val="21"/>
          <w:szCs w:val="21"/>
        </w:rPr>
        <w:t>国际申请数量和</w:t>
      </w:r>
      <w:r w:rsidRPr="00190375">
        <w:rPr>
          <w:rFonts w:ascii="SimSun" w:hAnsi="SimSun" w:hint="eastAsia"/>
          <w:sz w:val="21"/>
          <w:szCs w:val="21"/>
        </w:rPr>
        <w:t>其中</w:t>
      </w:r>
      <w:r w:rsidR="00FE56DF" w:rsidRPr="00190375">
        <w:rPr>
          <w:rFonts w:ascii="SimSun" w:hAnsi="SimSun" w:hint="eastAsia"/>
          <w:sz w:val="21"/>
          <w:szCs w:val="21"/>
        </w:rPr>
        <w:t>所含外观设计数量</w:t>
      </w:r>
    </w:p>
    <w:p w14:paraId="0C7A3599" w14:textId="0E1BCAB0" w:rsidR="00E47627" w:rsidRDefault="00E349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FE56DF" w:rsidRPr="00190375">
        <w:rPr>
          <w:rFonts w:ascii="SimSun" w:hAnsi="SimSun" w:hint="eastAsia"/>
          <w:sz w:val="21"/>
          <w:szCs w:val="21"/>
        </w:rPr>
        <w:t>工作组可以考虑</w:t>
      </w:r>
      <w:r w:rsidR="002A4586" w:rsidRPr="00190375">
        <w:rPr>
          <w:rFonts w:ascii="SimSun" w:hAnsi="SimSun" w:hint="eastAsia"/>
          <w:sz w:val="21"/>
          <w:szCs w:val="21"/>
        </w:rPr>
        <w:t>，</w:t>
      </w:r>
      <w:r w:rsidR="005B45A1">
        <w:rPr>
          <w:rFonts w:ascii="SimSun" w:hAnsi="SimSun" w:hint="eastAsia"/>
          <w:sz w:val="21"/>
          <w:szCs w:val="21"/>
        </w:rPr>
        <w:t>对于</w:t>
      </w:r>
      <w:r w:rsidR="005B45A1" w:rsidRPr="00190375">
        <w:rPr>
          <w:rFonts w:ascii="SimSun" w:hAnsi="SimSun" w:hint="eastAsia"/>
          <w:sz w:val="21"/>
          <w:szCs w:val="21"/>
        </w:rPr>
        <w:t>可</w:t>
      </w:r>
      <w:r w:rsidR="005B45A1">
        <w:rPr>
          <w:rFonts w:ascii="SimSun" w:hAnsi="SimSun" w:hint="eastAsia"/>
          <w:sz w:val="21"/>
          <w:szCs w:val="21"/>
        </w:rPr>
        <w:t>以</w:t>
      </w:r>
      <w:r w:rsidR="005B45A1" w:rsidRPr="00190375">
        <w:rPr>
          <w:rFonts w:ascii="SimSun" w:hAnsi="SimSun" w:hint="eastAsia"/>
          <w:sz w:val="21"/>
          <w:szCs w:val="21"/>
        </w:rPr>
        <w:t>使用英文、法文或西班牙文以外的某种特定语言提交国内申请</w:t>
      </w:r>
      <w:r w:rsidR="005B45A1">
        <w:rPr>
          <w:rFonts w:ascii="SimSun" w:hAnsi="SimSun" w:hint="eastAsia"/>
          <w:sz w:val="21"/>
          <w:szCs w:val="21"/>
        </w:rPr>
        <w:t>的</w:t>
      </w:r>
      <w:r w:rsidR="00FE56DF" w:rsidRPr="00190375">
        <w:rPr>
          <w:rFonts w:ascii="SimSun" w:hAnsi="SimSun" w:hint="eastAsia"/>
          <w:sz w:val="21"/>
          <w:szCs w:val="21"/>
        </w:rPr>
        <w:t>缔约方</w:t>
      </w:r>
      <w:r w:rsidR="005B45A1">
        <w:rPr>
          <w:rFonts w:ascii="SimSun" w:hAnsi="SimSun" w:hint="eastAsia"/>
          <w:sz w:val="21"/>
          <w:szCs w:val="21"/>
        </w:rPr>
        <w:t>，来自</w:t>
      </w:r>
      <w:r w:rsidR="005B45A1" w:rsidRPr="00190375">
        <w:rPr>
          <w:rFonts w:ascii="SimSun" w:hAnsi="SimSun" w:hint="eastAsia"/>
          <w:sz w:val="21"/>
          <w:szCs w:val="21"/>
        </w:rPr>
        <w:t>一个或多个</w:t>
      </w:r>
      <w:r w:rsidR="005B45A1">
        <w:rPr>
          <w:rFonts w:ascii="SimSun" w:hAnsi="SimSun" w:hint="eastAsia"/>
          <w:sz w:val="21"/>
          <w:szCs w:val="21"/>
        </w:rPr>
        <w:t>这类缔约方的</w:t>
      </w:r>
      <w:r w:rsidR="00FE56DF" w:rsidRPr="00190375">
        <w:rPr>
          <w:rFonts w:ascii="SimSun" w:hAnsi="SimSun" w:hint="eastAsia"/>
          <w:sz w:val="21"/>
          <w:szCs w:val="21"/>
        </w:rPr>
        <w:t>申请人</w:t>
      </w:r>
      <w:r w:rsidR="0060435B" w:rsidRPr="00190375">
        <w:rPr>
          <w:rFonts w:ascii="SimSun" w:hAnsi="SimSun" w:hint="eastAsia"/>
          <w:sz w:val="21"/>
          <w:szCs w:val="21"/>
        </w:rPr>
        <w:t>提交的</w:t>
      </w:r>
      <w:r w:rsidR="002A4586" w:rsidRPr="00190375">
        <w:rPr>
          <w:rFonts w:ascii="SimSun" w:hAnsi="SimSun" w:hint="eastAsia"/>
          <w:sz w:val="21"/>
          <w:szCs w:val="21"/>
        </w:rPr>
        <w:t>国际</w:t>
      </w:r>
      <w:r w:rsidR="00FE56DF" w:rsidRPr="00190375">
        <w:rPr>
          <w:rFonts w:ascii="SimSun" w:hAnsi="SimSun" w:hint="eastAsia"/>
          <w:sz w:val="21"/>
          <w:szCs w:val="21"/>
        </w:rPr>
        <w:t>申请</w:t>
      </w:r>
      <w:r w:rsidR="002A4586" w:rsidRPr="00190375">
        <w:rPr>
          <w:rFonts w:ascii="SimSun" w:hAnsi="SimSun" w:hint="eastAsia"/>
          <w:sz w:val="21"/>
          <w:szCs w:val="21"/>
        </w:rPr>
        <w:t>的数量，以及这些</w:t>
      </w:r>
      <w:r w:rsidR="005B45A1">
        <w:rPr>
          <w:rFonts w:ascii="SimSun" w:hAnsi="SimSun" w:hint="eastAsia"/>
          <w:sz w:val="21"/>
          <w:szCs w:val="21"/>
        </w:rPr>
        <w:t>国际</w:t>
      </w:r>
      <w:r w:rsidR="00FE56DF" w:rsidRPr="00190375">
        <w:rPr>
          <w:rFonts w:ascii="SimSun" w:hAnsi="SimSun" w:hint="eastAsia"/>
          <w:sz w:val="21"/>
          <w:szCs w:val="21"/>
        </w:rPr>
        <w:t>申请中所含</w:t>
      </w:r>
      <w:r w:rsidR="005B45A1">
        <w:rPr>
          <w:rFonts w:ascii="SimSun" w:hAnsi="SimSun" w:hint="eastAsia"/>
          <w:sz w:val="21"/>
          <w:szCs w:val="21"/>
        </w:rPr>
        <w:t>的</w:t>
      </w:r>
      <w:r w:rsidR="00FE56DF" w:rsidRPr="00190375">
        <w:rPr>
          <w:rFonts w:ascii="SimSun" w:hAnsi="SimSun" w:hint="eastAsia"/>
          <w:sz w:val="21"/>
          <w:szCs w:val="21"/>
        </w:rPr>
        <w:t>外观设计数量。</w:t>
      </w:r>
      <w:r w:rsidR="00B36D78" w:rsidRPr="00190375">
        <w:rPr>
          <w:rFonts w:ascii="SimSun" w:hAnsi="SimSun" w:hint="eastAsia"/>
          <w:sz w:val="21"/>
          <w:szCs w:val="21"/>
        </w:rPr>
        <w:t>这些数字可以说明可能使用该语言通过海牙体系提交的国际申请数量。</w:t>
      </w:r>
    </w:p>
    <w:p w14:paraId="4766E701" w14:textId="2AB55E3E" w:rsidR="00496B9A" w:rsidRPr="00190375" w:rsidRDefault="00E349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B36D78" w:rsidRPr="00190375">
        <w:rPr>
          <w:rFonts w:ascii="SimSun" w:hAnsi="SimSun" w:hint="eastAsia"/>
          <w:sz w:val="21"/>
          <w:szCs w:val="21"/>
        </w:rPr>
        <w:t>2018年，通过</w:t>
      </w:r>
      <w:r w:rsidR="00FF619B" w:rsidRPr="00190375">
        <w:rPr>
          <w:rFonts w:ascii="SimSun" w:hAnsi="SimSun" w:hint="eastAsia"/>
          <w:sz w:val="21"/>
          <w:szCs w:val="21"/>
        </w:rPr>
        <w:t>海牙体系提交的国际申请</w:t>
      </w:r>
      <w:r w:rsidR="00FF619B" w:rsidRPr="00190375">
        <w:rPr>
          <w:rFonts w:ascii="SimSun" w:hAnsi="SimSun" w:hint="eastAsia"/>
          <w:sz w:val="21"/>
          <w:szCs w:val="21"/>
          <w:lang w:val="fr-CH"/>
        </w:rPr>
        <w:t>共计</w:t>
      </w:r>
      <w:r w:rsidR="00B36D78" w:rsidRPr="00190375">
        <w:rPr>
          <w:rFonts w:ascii="SimSun" w:hAnsi="SimSun" w:hint="eastAsia"/>
          <w:sz w:val="21"/>
          <w:szCs w:val="21"/>
        </w:rPr>
        <w:t>5,429</w:t>
      </w:r>
      <w:r w:rsidR="00236EC2" w:rsidRPr="00190375">
        <w:rPr>
          <w:rFonts w:ascii="SimSun" w:hAnsi="SimSun" w:hint="eastAsia"/>
          <w:sz w:val="21"/>
          <w:szCs w:val="21"/>
        </w:rPr>
        <w:t>份</w:t>
      </w:r>
      <w:r w:rsidR="00B36D78" w:rsidRPr="00190375">
        <w:rPr>
          <w:rFonts w:ascii="SimSun" w:hAnsi="SimSun" w:hint="eastAsia"/>
          <w:sz w:val="21"/>
          <w:szCs w:val="21"/>
        </w:rPr>
        <w:t>，其中</w:t>
      </w:r>
      <w:r w:rsidR="00FF619B" w:rsidRPr="00190375">
        <w:rPr>
          <w:rFonts w:ascii="SimSun" w:hAnsi="SimSun" w:hint="eastAsia"/>
          <w:sz w:val="21"/>
          <w:szCs w:val="21"/>
        </w:rPr>
        <w:t>含</w:t>
      </w:r>
      <w:r w:rsidR="00B36D78" w:rsidRPr="00190375">
        <w:rPr>
          <w:rFonts w:ascii="SimSun" w:hAnsi="SimSun" w:hint="eastAsia"/>
          <w:sz w:val="21"/>
          <w:szCs w:val="21"/>
        </w:rPr>
        <w:t>有19,344</w:t>
      </w:r>
      <w:r w:rsidR="006702C9">
        <w:rPr>
          <w:rFonts w:ascii="SimSun" w:hAnsi="SimSun" w:hint="eastAsia"/>
          <w:sz w:val="21"/>
          <w:szCs w:val="21"/>
        </w:rPr>
        <w:t>项外观设计</w:t>
      </w:r>
      <w:r w:rsidR="00236EC2" w:rsidRPr="00190375">
        <w:rPr>
          <w:rFonts w:ascii="SimSun" w:hAnsi="SimSun" w:hint="eastAsia"/>
          <w:sz w:val="21"/>
          <w:szCs w:val="21"/>
        </w:rPr>
        <w:t>。</w:t>
      </w:r>
      <w:r w:rsidR="00B36D78" w:rsidRPr="00190375">
        <w:rPr>
          <w:rFonts w:ascii="SimSun" w:hAnsi="SimSun" w:hint="eastAsia"/>
          <w:sz w:val="21"/>
          <w:szCs w:val="21"/>
        </w:rPr>
        <w:t>国际申请</w:t>
      </w:r>
      <w:r w:rsidR="00FF619B" w:rsidRPr="00190375">
        <w:rPr>
          <w:rFonts w:ascii="SimSun" w:hAnsi="SimSun" w:hint="eastAsia"/>
          <w:sz w:val="21"/>
          <w:szCs w:val="21"/>
        </w:rPr>
        <w:t>数量</w:t>
      </w:r>
      <w:r w:rsidR="00236EC2" w:rsidRPr="00190375">
        <w:rPr>
          <w:rFonts w:ascii="SimSun" w:hAnsi="SimSun" w:hint="eastAsia"/>
          <w:sz w:val="21"/>
          <w:szCs w:val="21"/>
        </w:rPr>
        <w:t>排名前十的</w:t>
      </w:r>
      <w:r w:rsidR="005B45A1">
        <w:rPr>
          <w:rFonts w:ascii="SimSun" w:hAnsi="SimSun" w:hint="eastAsia"/>
          <w:sz w:val="21"/>
          <w:szCs w:val="21"/>
        </w:rPr>
        <w:t>来源地</w:t>
      </w:r>
      <w:r w:rsidR="00F866D2" w:rsidRPr="00190375">
        <w:rPr>
          <w:rFonts w:ascii="SimSun" w:hAnsi="SimSun"/>
          <w:sz w:val="21"/>
          <w:szCs w:val="21"/>
          <w:vertAlign w:val="superscript"/>
        </w:rPr>
        <w:footnoteReference w:id="8"/>
      </w:r>
      <w:r w:rsidR="00515CF8" w:rsidRPr="00190375">
        <w:rPr>
          <w:rFonts w:ascii="SimSun" w:hAnsi="SimSun" w:hint="eastAsia"/>
          <w:sz w:val="21"/>
          <w:szCs w:val="21"/>
        </w:rPr>
        <w:t>按</w:t>
      </w:r>
      <w:r w:rsidR="005B45A1">
        <w:rPr>
          <w:rFonts w:ascii="SimSun" w:hAnsi="SimSun" w:hint="eastAsia"/>
          <w:sz w:val="21"/>
          <w:szCs w:val="21"/>
        </w:rPr>
        <w:t>国际申请</w:t>
      </w:r>
      <w:proofErr w:type="gramStart"/>
      <w:r w:rsidR="005B45A1">
        <w:rPr>
          <w:rFonts w:ascii="SimSun" w:hAnsi="SimSun" w:hint="eastAsia"/>
          <w:sz w:val="21"/>
          <w:szCs w:val="21"/>
        </w:rPr>
        <w:t>量具体</w:t>
      </w:r>
      <w:proofErr w:type="gramEnd"/>
      <w:r w:rsidR="00515CF8" w:rsidRPr="00190375">
        <w:rPr>
          <w:rFonts w:ascii="SimSun" w:hAnsi="SimSun" w:hint="eastAsia"/>
          <w:sz w:val="21"/>
          <w:szCs w:val="21"/>
        </w:rPr>
        <w:t>排</w:t>
      </w:r>
      <w:r w:rsidR="005B45A1">
        <w:rPr>
          <w:rFonts w:ascii="SimSun" w:hAnsi="SimSun" w:hint="eastAsia"/>
          <w:sz w:val="21"/>
          <w:szCs w:val="21"/>
        </w:rPr>
        <w:t>序</w:t>
      </w:r>
      <w:r w:rsidR="00236EC2" w:rsidRPr="00190375">
        <w:rPr>
          <w:rFonts w:ascii="SimSun" w:hAnsi="SimSun" w:hint="eastAsia"/>
          <w:sz w:val="21"/>
          <w:szCs w:val="21"/>
        </w:rPr>
        <w:t>如下：</w:t>
      </w:r>
      <w:r w:rsidR="00B36D78" w:rsidRPr="00094FC9">
        <w:rPr>
          <w:rFonts w:ascii="SimSun" w:hAnsi="SimSun" w:hint="eastAsia"/>
          <w:sz w:val="21"/>
          <w:szCs w:val="21"/>
        </w:rPr>
        <w:t>官方语言为</w:t>
      </w:r>
      <w:r w:rsidR="00515CF8" w:rsidRPr="00094FC9">
        <w:rPr>
          <w:rFonts w:ascii="SimSun" w:hAnsi="SimSun" w:hint="eastAsia"/>
          <w:sz w:val="21"/>
          <w:szCs w:val="21"/>
        </w:rPr>
        <w:t>韩文的大韩民国</w:t>
      </w:r>
      <w:r w:rsidR="005D27FB" w:rsidRPr="00094FC9">
        <w:rPr>
          <w:rFonts w:ascii="SimSun" w:hAnsi="SimSun" w:hint="eastAsia"/>
          <w:sz w:val="21"/>
          <w:szCs w:val="21"/>
        </w:rPr>
        <w:t>的</w:t>
      </w:r>
      <w:r w:rsidR="00236EC2" w:rsidRPr="00094FC9">
        <w:rPr>
          <w:rFonts w:ascii="SimSun" w:hAnsi="SimSun" w:hint="eastAsia"/>
          <w:sz w:val="21"/>
          <w:szCs w:val="21"/>
        </w:rPr>
        <w:t>申请人</w:t>
      </w:r>
      <w:r w:rsidR="00236EC2" w:rsidRPr="00190375">
        <w:rPr>
          <w:rFonts w:ascii="SimSun" w:hAnsi="SimSun" w:hint="eastAsia"/>
          <w:sz w:val="21"/>
          <w:szCs w:val="21"/>
        </w:rPr>
        <w:t>提交了</w:t>
      </w:r>
      <w:r w:rsidR="00B36D78" w:rsidRPr="00190375">
        <w:rPr>
          <w:rFonts w:ascii="SimSun" w:hAnsi="SimSun" w:hint="eastAsia"/>
          <w:sz w:val="21"/>
          <w:szCs w:val="21"/>
        </w:rPr>
        <w:t>917</w:t>
      </w:r>
      <w:r w:rsidR="00236EC2" w:rsidRPr="00190375">
        <w:rPr>
          <w:rFonts w:ascii="SimSun" w:hAnsi="SimSun" w:hint="eastAsia"/>
          <w:sz w:val="21"/>
          <w:szCs w:val="21"/>
        </w:rPr>
        <w:t>份申请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包含1,531</w:t>
      </w:r>
      <w:r w:rsidR="006702C9">
        <w:rPr>
          <w:rFonts w:ascii="SimSun" w:hAnsi="SimSun" w:hint="eastAsia"/>
          <w:sz w:val="21"/>
          <w:szCs w:val="21"/>
        </w:rPr>
        <w:t>项外观设计</w:t>
      </w:r>
      <w:r w:rsidR="008F5F78">
        <w:rPr>
          <w:rFonts w:ascii="SimSun" w:hAnsi="SimSun" w:hint="eastAsia"/>
          <w:sz w:val="21"/>
          <w:szCs w:val="21"/>
        </w:rPr>
        <w:t>）</w:t>
      </w:r>
      <w:r w:rsidR="00236EC2" w:rsidRPr="00190375">
        <w:rPr>
          <w:rFonts w:ascii="SimSun" w:hAnsi="SimSun" w:hint="eastAsia"/>
          <w:sz w:val="21"/>
          <w:szCs w:val="21"/>
        </w:rPr>
        <w:t>；官方语言为德文的</w:t>
      </w:r>
      <w:r w:rsidR="00515CF8" w:rsidRPr="00190375">
        <w:rPr>
          <w:rFonts w:ascii="SimSun" w:hAnsi="SimSun" w:hint="eastAsia"/>
          <w:sz w:val="21"/>
          <w:szCs w:val="21"/>
        </w:rPr>
        <w:t>德国</w:t>
      </w:r>
      <w:r w:rsidR="005D27FB">
        <w:rPr>
          <w:rFonts w:ascii="SimSun" w:hAnsi="SimSun" w:hint="eastAsia"/>
          <w:sz w:val="21"/>
          <w:szCs w:val="21"/>
        </w:rPr>
        <w:t>的</w:t>
      </w:r>
      <w:r w:rsidR="00B36D78" w:rsidRPr="00190375">
        <w:rPr>
          <w:rFonts w:ascii="SimSun" w:hAnsi="SimSun" w:hint="eastAsia"/>
          <w:sz w:val="21"/>
          <w:szCs w:val="21"/>
        </w:rPr>
        <w:t>申请人</w:t>
      </w:r>
      <w:r w:rsidR="00236EC2" w:rsidRPr="00190375">
        <w:rPr>
          <w:rFonts w:ascii="SimSun" w:hAnsi="SimSun" w:hint="eastAsia"/>
          <w:sz w:val="21"/>
          <w:szCs w:val="21"/>
        </w:rPr>
        <w:t>提交了</w:t>
      </w:r>
      <w:r w:rsidR="00B36D78" w:rsidRPr="00190375">
        <w:rPr>
          <w:rFonts w:ascii="SimSun" w:hAnsi="SimSun" w:hint="eastAsia"/>
          <w:sz w:val="21"/>
          <w:szCs w:val="21"/>
        </w:rPr>
        <w:t>710</w:t>
      </w:r>
      <w:r w:rsidR="00236EC2" w:rsidRPr="00190375">
        <w:rPr>
          <w:rFonts w:ascii="SimSun" w:hAnsi="SimSun" w:hint="eastAsia"/>
          <w:sz w:val="21"/>
          <w:szCs w:val="21"/>
        </w:rPr>
        <w:t>份</w:t>
      </w:r>
      <w:r w:rsidR="00B36D78" w:rsidRPr="00190375">
        <w:rPr>
          <w:rFonts w:ascii="SimSun" w:hAnsi="SimSun" w:hint="eastAsia"/>
          <w:sz w:val="21"/>
          <w:szCs w:val="21"/>
        </w:rPr>
        <w:t>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包含3,948</w:t>
      </w:r>
      <w:r w:rsidR="00212E92">
        <w:rPr>
          <w:rFonts w:ascii="SimSun" w:hAnsi="SimSun" w:hint="eastAsia"/>
          <w:sz w:val="21"/>
          <w:szCs w:val="21"/>
        </w:rPr>
        <w:t>项</w:t>
      </w:r>
      <w:r w:rsidR="00515CF8" w:rsidRPr="00190375">
        <w:rPr>
          <w:rFonts w:ascii="SimSun" w:hAnsi="SimSun" w:hint="eastAsia"/>
          <w:sz w:val="21"/>
          <w:szCs w:val="21"/>
        </w:rPr>
        <w:t>外观设计</w:t>
      </w:r>
      <w:r w:rsidR="008F5F78">
        <w:rPr>
          <w:rFonts w:ascii="SimSun" w:hAnsi="SimSun" w:hint="eastAsia"/>
          <w:sz w:val="21"/>
          <w:szCs w:val="21"/>
        </w:rPr>
        <w:t>）</w:t>
      </w:r>
      <w:r w:rsidR="00515CF8" w:rsidRPr="00190375">
        <w:rPr>
          <w:rFonts w:ascii="SimSun" w:hAnsi="SimSun" w:hint="eastAsia"/>
          <w:sz w:val="21"/>
          <w:szCs w:val="21"/>
        </w:rPr>
        <w:t>；</w:t>
      </w:r>
      <w:r w:rsidR="00236EC2" w:rsidRPr="00190375">
        <w:rPr>
          <w:rFonts w:ascii="SimSun" w:hAnsi="SimSun" w:hint="eastAsia"/>
          <w:sz w:val="21"/>
          <w:szCs w:val="21"/>
        </w:rPr>
        <w:t>官方语言为德文、法文、</w:t>
      </w:r>
      <w:r w:rsidR="00B36D78" w:rsidRPr="00190375">
        <w:rPr>
          <w:rFonts w:ascii="SimSun" w:hAnsi="SimSun" w:hint="eastAsia"/>
          <w:sz w:val="21"/>
          <w:szCs w:val="21"/>
        </w:rPr>
        <w:t>意大利</w:t>
      </w:r>
      <w:r w:rsidR="00236EC2" w:rsidRPr="00190375">
        <w:rPr>
          <w:rFonts w:ascii="SimSun" w:hAnsi="SimSun" w:hint="eastAsia"/>
          <w:sz w:val="21"/>
          <w:szCs w:val="21"/>
        </w:rPr>
        <w:t>文</w:t>
      </w:r>
      <w:r w:rsidR="00B36D78" w:rsidRPr="00190375">
        <w:rPr>
          <w:rFonts w:ascii="SimSun" w:hAnsi="SimSun" w:hint="eastAsia"/>
          <w:sz w:val="21"/>
          <w:szCs w:val="21"/>
        </w:rPr>
        <w:t>和</w:t>
      </w:r>
      <w:r w:rsidR="00515CF8" w:rsidRPr="00190375">
        <w:rPr>
          <w:rFonts w:ascii="SimSun" w:hAnsi="SimSun" w:hint="eastAsia"/>
          <w:sz w:val="21"/>
          <w:szCs w:val="21"/>
        </w:rPr>
        <w:t>拉丁罗曼文的瑞士</w:t>
      </w:r>
      <w:r w:rsidR="005D27FB">
        <w:rPr>
          <w:rFonts w:ascii="SimSun" w:hAnsi="SimSun" w:hint="eastAsia"/>
          <w:sz w:val="21"/>
          <w:szCs w:val="21"/>
        </w:rPr>
        <w:t>的</w:t>
      </w:r>
      <w:r w:rsidR="00236EC2" w:rsidRPr="00190375">
        <w:rPr>
          <w:rFonts w:ascii="SimSun" w:hAnsi="SimSun" w:hint="eastAsia"/>
          <w:sz w:val="21"/>
          <w:szCs w:val="21"/>
        </w:rPr>
        <w:t>申请人提交了</w:t>
      </w:r>
      <w:r w:rsidR="00B36D78" w:rsidRPr="00190375">
        <w:rPr>
          <w:rFonts w:ascii="SimSun" w:hAnsi="SimSun" w:hint="eastAsia"/>
          <w:sz w:val="21"/>
          <w:szCs w:val="21"/>
        </w:rPr>
        <w:t>630</w:t>
      </w:r>
      <w:r w:rsidR="00236EC2" w:rsidRPr="00190375">
        <w:rPr>
          <w:rFonts w:ascii="SimSun" w:hAnsi="SimSun" w:hint="eastAsia"/>
          <w:sz w:val="21"/>
          <w:szCs w:val="21"/>
        </w:rPr>
        <w:t>份</w:t>
      </w:r>
      <w:r w:rsidR="00B36D78" w:rsidRPr="00190375">
        <w:rPr>
          <w:rFonts w:ascii="SimSun" w:hAnsi="SimSun" w:hint="eastAsia"/>
          <w:sz w:val="21"/>
          <w:szCs w:val="21"/>
        </w:rPr>
        <w:t>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包含2,374</w:t>
      </w:r>
      <w:r w:rsidR="006702C9">
        <w:rPr>
          <w:rFonts w:ascii="SimSun" w:hAnsi="SimSun" w:hint="eastAsia"/>
          <w:sz w:val="21"/>
          <w:szCs w:val="21"/>
        </w:rPr>
        <w:t>项外观设计</w:t>
      </w:r>
      <w:r w:rsidR="008F5F78">
        <w:rPr>
          <w:rFonts w:ascii="SimSun" w:hAnsi="SimSun" w:hint="eastAsia"/>
          <w:sz w:val="21"/>
          <w:szCs w:val="21"/>
        </w:rPr>
        <w:t>）</w:t>
      </w:r>
      <w:r w:rsidR="00F866D2" w:rsidRPr="00190375">
        <w:rPr>
          <w:rFonts w:ascii="SimSun" w:hAnsi="SimSun"/>
          <w:sz w:val="21"/>
          <w:szCs w:val="21"/>
          <w:vertAlign w:val="superscript"/>
        </w:rPr>
        <w:footnoteReference w:id="9"/>
      </w:r>
      <w:r w:rsidR="00515CF8" w:rsidRPr="00190375">
        <w:rPr>
          <w:rFonts w:ascii="SimSun" w:hAnsi="SimSun" w:hint="eastAsia"/>
          <w:sz w:val="21"/>
          <w:szCs w:val="21"/>
        </w:rPr>
        <w:t>；</w:t>
      </w:r>
      <w:r w:rsidR="00B36D78" w:rsidRPr="00190375">
        <w:rPr>
          <w:rFonts w:ascii="SimSun" w:hAnsi="SimSun" w:hint="eastAsia"/>
          <w:sz w:val="21"/>
          <w:szCs w:val="21"/>
        </w:rPr>
        <w:t>官方语言为日</w:t>
      </w:r>
      <w:r w:rsidR="00236EC2" w:rsidRPr="00190375">
        <w:rPr>
          <w:rFonts w:ascii="SimSun" w:hAnsi="SimSun" w:hint="eastAsia"/>
          <w:sz w:val="21"/>
          <w:szCs w:val="21"/>
        </w:rPr>
        <w:t>文</w:t>
      </w:r>
      <w:r w:rsidR="00B36D78" w:rsidRPr="00190375">
        <w:rPr>
          <w:rFonts w:ascii="SimSun" w:hAnsi="SimSun" w:hint="eastAsia"/>
          <w:sz w:val="21"/>
          <w:szCs w:val="21"/>
        </w:rPr>
        <w:t>的</w:t>
      </w:r>
      <w:r w:rsidR="00515CF8" w:rsidRPr="00190375">
        <w:rPr>
          <w:rFonts w:ascii="SimSun" w:hAnsi="SimSun" w:hint="eastAsia"/>
          <w:sz w:val="21"/>
          <w:szCs w:val="21"/>
        </w:rPr>
        <w:t>日本</w:t>
      </w:r>
      <w:r w:rsidR="005D27FB">
        <w:rPr>
          <w:rFonts w:ascii="SimSun" w:hAnsi="SimSun" w:hint="eastAsia"/>
          <w:sz w:val="21"/>
          <w:szCs w:val="21"/>
        </w:rPr>
        <w:t>的</w:t>
      </w:r>
      <w:r w:rsidR="00B36D78" w:rsidRPr="00190375">
        <w:rPr>
          <w:rFonts w:ascii="SimSun" w:hAnsi="SimSun" w:hint="eastAsia"/>
          <w:sz w:val="21"/>
          <w:szCs w:val="21"/>
        </w:rPr>
        <w:t>申请人</w:t>
      </w:r>
      <w:r w:rsidR="00236EC2" w:rsidRPr="00190375">
        <w:rPr>
          <w:rFonts w:ascii="SimSun" w:hAnsi="SimSun" w:hint="eastAsia"/>
          <w:sz w:val="21"/>
          <w:szCs w:val="21"/>
        </w:rPr>
        <w:t>提交了</w:t>
      </w:r>
      <w:r w:rsidR="00B36D78" w:rsidRPr="00190375">
        <w:rPr>
          <w:rFonts w:ascii="SimSun" w:hAnsi="SimSun" w:hint="eastAsia"/>
          <w:sz w:val="21"/>
          <w:szCs w:val="21"/>
        </w:rPr>
        <w:t>396</w:t>
      </w:r>
      <w:r w:rsidR="00236EC2" w:rsidRPr="00190375">
        <w:rPr>
          <w:rFonts w:ascii="SimSun" w:hAnsi="SimSun" w:hint="eastAsia"/>
          <w:sz w:val="21"/>
          <w:szCs w:val="21"/>
        </w:rPr>
        <w:t>份</w:t>
      </w:r>
      <w:r w:rsidR="00B36D78" w:rsidRPr="00190375">
        <w:rPr>
          <w:rFonts w:ascii="SimSun" w:hAnsi="SimSun" w:hint="eastAsia"/>
          <w:sz w:val="21"/>
          <w:szCs w:val="21"/>
        </w:rPr>
        <w:t>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包含1,251</w:t>
      </w:r>
      <w:r w:rsidR="006702C9">
        <w:rPr>
          <w:rFonts w:ascii="SimSun" w:hAnsi="SimSun" w:hint="eastAsia"/>
          <w:sz w:val="21"/>
          <w:szCs w:val="21"/>
        </w:rPr>
        <w:t>项外观设计</w:t>
      </w:r>
      <w:r w:rsidR="008F5F78">
        <w:rPr>
          <w:rFonts w:ascii="SimSun" w:hAnsi="SimSun" w:hint="eastAsia"/>
          <w:sz w:val="21"/>
          <w:szCs w:val="21"/>
        </w:rPr>
        <w:t>）</w:t>
      </w:r>
      <w:r w:rsidR="00515CF8" w:rsidRPr="00190375">
        <w:rPr>
          <w:rFonts w:ascii="SimSun" w:hAnsi="SimSun" w:hint="eastAsia"/>
          <w:sz w:val="21"/>
          <w:szCs w:val="21"/>
        </w:rPr>
        <w:t>；</w:t>
      </w:r>
      <w:r w:rsidR="00236EC2" w:rsidRPr="00190375">
        <w:rPr>
          <w:rFonts w:ascii="SimSun" w:hAnsi="SimSun" w:hint="eastAsia"/>
          <w:sz w:val="21"/>
          <w:szCs w:val="21"/>
        </w:rPr>
        <w:t>官方语言为</w:t>
      </w:r>
      <w:r w:rsidR="00B36D78" w:rsidRPr="00190375">
        <w:rPr>
          <w:rFonts w:ascii="SimSun" w:hAnsi="SimSun" w:hint="eastAsia"/>
          <w:sz w:val="21"/>
          <w:szCs w:val="21"/>
        </w:rPr>
        <w:t>意大利</w:t>
      </w:r>
      <w:r w:rsidR="00515CF8" w:rsidRPr="00190375">
        <w:rPr>
          <w:rFonts w:ascii="SimSun" w:hAnsi="SimSun" w:hint="eastAsia"/>
          <w:sz w:val="21"/>
          <w:szCs w:val="21"/>
        </w:rPr>
        <w:t>文的意大利</w:t>
      </w:r>
      <w:r w:rsidR="005D27FB">
        <w:rPr>
          <w:rFonts w:ascii="SimSun" w:hAnsi="SimSun" w:hint="eastAsia"/>
          <w:sz w:val="21"/>
          <w:szCs w:val="21"/>
        </w:rPr>
        <w:t>的</w:t>
      </w:r>
      <w:r w:rsidR="00B36D78" w:rsidRPr="00190375">
        <w:rPr>
          <w:rFonts w:ascii="SimSun" w:hAnsi="SimSun" w:hint="eastAsia"/>
          <w:sz w:val="21"/>
          <w:szCs w:val="21"/>
        </w:rPr>
        <w:t>申请人</w:t>
      </w:r>
      <w:r w:rsidR="00236EC2" w:rsidRPr="00190375">
        <w:rPr>
          <w:rFonts w:ascii="SimSun" w:hAnsi="SimSun" w:hint="eastAsia"/>
          <w:sz w:val="21"/>
          <w:szCs w:val="21"/>
        </w:rPr>
        <w:t>提交了</w:t>
      </w:r>
      <w:r w:rsidR="00B36D78" w:rsidRPr="00190375">
        <w:rPr>
          <w:rFonts w:ascii="SimSun" w:hAnsi="SimSun" w:hint="eastAsia"/>
          <w:sz w:val="21"/>
          <w:szCs w:val="21"/>
        </w:rPr>
        <w:t>323</w:t>
      </w:r>
      <w:r w:rsidR="00236EC2" w:rsidRPr="00190375">
        <w:rPr>
          <w:rFonts w:ascii="SimSun" w:hAnsi="SimSun" w:hint="eastAsia"/>
          <w:sz w:val="21"/>
          <w:szCs w:val="21"/>
        </w:rPr>
        <w:t>份</w:t>
      </w:r>
      <w:r w:rsidR="00B36D78" w:rsidRPr="00190375">
        <w:rPr>
          <w:rFonts w:ascii="SimSun" w:hAnsi="SimSun" w:hint="eastAsia"/>
          <w:sz w:val="21"/>
          <w:szCs w:val="21"/>
        </w:rPr>
        <w:t>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包含1,258</w:t>
      </w:r>
      <w:r w:rsidR="006702C9">
        <w:rPr>
          <w:rFonts w:ascii="SimSun" w:hAnsi="SimSun" w:hint="eastAsia"/>
          <w:sz w:val="21"/>
          <w:szCs w:val="21"/>
        </w:rPr>
        <w:t>项外观设计</w:t>
      </w:r>
      <w:r w:rsidR="008F5F78">
        <w:rPr>
          <w:rFonts w:ascii="SimSun" w:hAnsi="SimSun" w:hint="eastAsia"/>
          <w:sz w:val="21"/>
          <w:szCs w:val="21"/>
        </w:rPr>
        <w:t>）</w:t>
      </w:r>
      <w:r w:rsidR="00236EC2" w:rsidRPr="00190375">
        <w:rPr>
          <w:rFonts w:ascii="SimSun" w:hAnsi="SimSun" w:hint="eastAsia"/>
          <w:sz w:val="21"/>
          <w:szCs w:val="21"/>
        </w:rPr>
        <w:t>；官方语言为</w:t>
      </w:r>
      <w:r w:rsidR="00B36D78" w:rsidRPr="00190375">
        <w:rPr>
          <w:rFonts w:ascii="SimSun" w:hAnsi="SimSun" w:hint="eastAsia"/>
          <w:sz w:val="21"/>
          <w:szCs w:val="21"/>
        </w:rPr>
        <w:t>荷兰</w:t>
      </w:r>
      <w:r w:rsidR="00515CF8" w:rsidRPr="00190375">
        <w:rPr>
          <w:rFonts w:ascii="SimSun" w:hAnsi="SimSun" w:hint="eastAsia"/>
          <w:sz w:val="21"/>
          <w:szCs w:val="21"/>
        </w:rPr>
        <w:t>文的荷兰</w:t>
      </w:r>
      <w:r w:rsidR="005D27FB">
        <w:rPr>
          <w:rFonts w:ascii="SimSun" w:hAnsi="SimSun" w:hint="eastAsia"/>
          <w:sz w:val="21"/>
          <w:szCs w:val="21"/>
        </w:rPr>
        <w:t>的</w:t>
      </w:r>
      <w:r w:rsidR="00236EC2" w:rsidRPr="00190375">
        <w:rPr>
          <w:rFonts w:ascii="SimSun" w:hAnsi="SimSun" w:hint="eastAsia"/>
          <w:sz w:val="21"/>
          <w:szCs w:val="21"/>
        </w:rPr>
        <w:t>申请人提交了179份申请</w:t>
      </w:r>
      <w:r w:rsidR="008F5F78">
        <w:rPr>
          <w:rFonts w:ascii="SimSun" w:hAnsi="SimSun" w:hint="eastAsia"/>
          <w:sz w:val="21"/>
          <w:szCs w:val="21"/>
        </w:rPr>
        <w:t>（</w:t>
      </w:r>
      <w:r w:rsidR="00B36D78" w:rsidRPr="00190375">
        <w:rPr>
          <w:rFonts w:ascii="SimSun" w:hAnsi="SimSun" w:hint="eastAsia"/>
          <w:sz w:val="21"/>
          <w:szCs w:val="21"/>
        </w:rPr>
        <w:t>包含1,353</w:t>
      </w:r>
      <w:r w:rsidR="006702C9">
        <w:rPr>
          <w:rFonts w:ascii="SimSun" w:hAnsi="SimSun" w:hint="eastAsia"/>
          <w:sz w:val="21"/>
          <w:szCs w:val="21"/>
        </w:rPr>
        <w:t>项外观设计</w:t>
      </w:r>
      <w:r w:rsidR="008F5F78">
        <w:rPr>
          <w:rFonts w:ascii="SimSun" w:hAnsi="SimSun" w:hint="eastAsia"/>
          <w:sz w:val="21"/>
          <w:szCs w:val="21"/>
        </w:rPr>
        <w:t>）</w:t>
      </w:r>
      <w:r w:rsidR="00F866D2" w:rsidRPr="00190375">
        <w:rPr>
          <w:rStyle w:val="FootnoteReference"/>
          <w:rFonts w:ascii="SimSun" w:hAnsi="SimSun"/>
          <w:sz w:val="21"/>
          <w:szCs w:val="21"/>
        </w:rPr>
        <w:footnoteReference w:id="10"/>
      </w:r>
      <w:r w:rsidR="00515CF8" w:rsidRPr="00190375">
        <w:rPr>
          <w:rFonts w:ascii="SimSun" w:hAnsi="SimSun" w:hint="eastAsia"/>
          <w:sz w:val="21"/>
          <w:szCs w:val="21"/>
        </w:rPr>
        <w:t>；</w:t>
      </w:r>
      <w:r w:rsidR="00B36D78" w:rsidRPr="00190375">
        <w:rPr>
          <w:rFonts w:ascii="SimSun" w:hAnsi="SimSun" w:hint="eastAsia"/>
          <w:sz w:val="21"/>
          <w:szCs w:val="21"/>
        </w:rPr>
        <w:t>官方语言为</w:t>
      </w:r>
      <w:r w:rsidR="00236EC2" w:rsidRPr="00190375">
        <w:rPr>
          <w:rFonts w:ascii="SimSun" w:hAnsi="SimSun" w:hint="eastAsia"/>
          <w:sz w:val="21"/>
          <w:szCs w:val="21"/>
        </w:rPr>
        <w:t>中文的</w:t>
      </w:r>
      <w:r w:rsidR="00515CF8" w:rsidRPr="00190375">
        <w:rPr>
          <w:rFonts w:ascii="SimSun" w:hAnsi="SimSun" w:hint="eastAsia"/>
          <w:sz w:val="21"/>
          <w:szCs w:val="21"/>
        </w:rPr>
        <w:t>中国</w:t>
      </w:r>
      <w:r w:rsidR="005D27FB">
        <w:rPr>
          <w:rFonts w:ascii="SimSun" w:hAnsi="SimSun" w:hint="eastAsia"/>
          <w:sz w:val="21"/>
          <w:szCs w:val="21"/>
        </w:rPr>
        <w:t>的</w:t>
      </w:r>
      <w:r w:rsidR="00B36D78" w:rsidRPr="00190375">
        <w:rPr>
          <w:rFonts w:ascii="SimSun" w:hAnsi="SimSun" w:hint="eastAsia"/>
          <w:sz w:val="21"/>
          <w:szCs w:val="21"/>
        </w:rPr>
        <w:t>申请人提出了139</w:t>
      </w:r>
      <w:r w:rsidR="00236EC2" w:rsidRPr="00190375">
        <w:rPr>
          <w:rFonts w:ascii="SimSun" w:hAnsi="SimSun" w:hint="eastAsia"/>
          <w:sz w:val="21"/>
          <w:szCs w:val="21"/>
        </w:rPr>
        <w:t>份</w:t>
      </w:r>
      <w:r w:rsidR="00B36D78" w:rsidRPr="00190375">
        <w:rPr>
          <w:rFonts w:ascii="SimSun" w:hAnsi="SimSun" w:hint="eastAsia"/>
          <w:sz w:val="21"/>
          <w:szCs w:val="21"/>
        </w:rPr>
        <w:t>申请</w:t>
      </w:r>
      <w:r w:rsidR="008F5F78">
        <w:rPr>
          <w:rFonts w:ascii="SimSun" w:hAnsi="SimSun" w:hint="eastAsia"/>
          <w:sz w:val="21"/>
          <w:szCs w:val="21"/>
        </w:rPr>
        <w:t>（</w:t>
      </w:r>
      <w:r w:rsidR="00236EC2" w:rsidRPr="00190375">
        <w:rPr>
          <w:rFonts w:ascii="SimSun" w:hAnsi="SimSun" w:hint="eastAsia"/>
          <w:sz w:val="21"/>
          <w:szCs w:val="21"/>
        </w:rPr>
        <w:t>其中</w:t>
      </w:r>
      <w:r w:rsidR="00B36D78" w:rsidRPr="00190375">
        <w:rPr>
          <w:rFonts w:ascii="SimSun" w:hAnsi="SimSun" w:hint="eastAsia"/>
          <w:sz w:val="21"/>
          <w:szCs w:val="21"/>
        </w:rPr>
        <w:t>包含315</w:t>
      </w:r>
      <w:r w:rsidR="006702C9">
        <w:rPr>
          <w:rFonts w:ascii="SimSun" w:hAnsi="SimSun" w:hint="eastAsia"/>
          <w:sz w:val="21"/>
          <w:szCs w:val="21"/>
        </w:rPr>
        <w:t>项外观设计</w:t>
      </w:r>
      <w:r w:rsidR="008F5F78">
        <w:rPr>
          <w:rFonts w:ascii="SimSun" w:hAnsi="SimSun" w:hint="eastAsia"/>
          <w:sz w:val="21"/>
          <w:szCs w:val="21"/>
        </w:rPr>
        <w:t>）</w:t>
      </w:r>
      <w:r w:rsidR="00B36D78" w:rsidRPr="00190375">
        <w:rPr>
          <w:rFonts w:ascii="SimSun" w:hAnsi="SimSun" w:hint="eastAsia"/>
          <w:sz w:val="21"/>
          <w:szCs w:val="21"/>
        </w:rPr>
        <w:t>。</w:t>
      </w:r>
    </w:p>
    <w:p w14:paraId="684D6D80" w14:textId="082F2747" w:rsidR="00503930" w:rsidRPr="00726FF6" w:rsidRDefault="00F866D2" w:rsidP="005B45A1">
      <w:pPr>
        <w:pStyle w:val="ONUME"/>
        <w:numPr>
          <w:ilvl w:val="0"/>
          <w:numId w:val="0"/>
        </w:numPr>
        <w:spacing w:beforeLines="100" w:before="240" w:after="0" w:line="340" w:lineRule="atLeast"/>
        <w:rPr>
          <w:rFonts w:ascii="KaiTi" w:eastAsia="KaiTi" w:hAnsi="KaiTi"/>
          <w:i/>
          <w:sz w:val="21"/>
          <w:szCs w:val="21"/>
        </w:rPr>
      </w:pPr>
      <w:r w:rsidRPr="00726FF6">
        <w:rPr>
          <w:rFonts w:ascii="KaiTi" w:eastAsia="KaiTi" w:hAnsi="KaiTi" w:hint="eastAsia"/>
          <w:sz w:val="21"/>
          <w:szCs w:val="21"/>
        </w:rPr>
        <w:t>2018</w:t>
      </w:r>
      <w:r w:rsidR="002A4586" w:rsidRPr="00726FF6">
        <w:rPr>
          <w:rFonts w:ascii="KaiTi" w:eastAsia="KaiTi" w:hAnsi="KaiTi" w:hint="eastAsia"/>
          <w:sz w:val="21"/>
          <w:szCs w:val="21"/>
        </w:rPr>
        <w:t>年国际申请量排名前二十的</w:t>
      </w:r>
      <w:r w:rsidR="005B45A1">
        <w:rPr>
          <w:rFonts w:ascii="KaiTi" w:eastAsia="KaiTi" w:hAnsi="KaiTi" w:hint="eastAsia"/>
          <w:sz w:val="21"/>
          <w:szCs w:val="21"/>
        </w:rPr>
        <w:t>来源地</w:t>
      </w:r>
      <w:r w:rsidR="00002710" w:rsidRPr="00726FF6">
        <w:rPr>
          <w:rStyle w:val="FootnoteReference"/>
          <w:rFonts w:ascii="KaiTi" w:eastAsia="KaiTi" w:hAnsi="KaiTi"/>
          <w:sz w:val="21"/>
          <w:szCs w:val="21"/>
        </w:rPr>
        <w:footnoteReference w:id="11"/>
      </w:r>
    </w:p>
    <w:p w14:paraId="51B8E296" w14:textId="744F6647" w:rsidR="00466427" w:rsidRPr="00190375" w:rsidRDefault="00726FF6" w:rsidP="00B467D1">
      <w:pPr>
        <w:tabs>
          <w:tab w:val="num" w:pos="567"/>
          <w:tab w:val="num" w:pos="2637"/>
        </w:tabs>
        <w:spacing w:after="220"/>
        <w:rPr>
          <w:rFonts w:ascii="SimSun" w:hAnsi="SimSun"/>
          <w:i/>
          <w:sz w:val="21"/>
          <w:szCs w:val="21"/>
        </w:rPr>
      </w:pPr>
      <w:r>
        <w:rPr>
          <w:rFonts w:ascii="SimSun" w:hAnsi="SimSun"/>
          <w:i/>
          <w:noProof/>
          <w:sz w:val="21"/>
          <w:szCs w:val="21"/>
        </w:rPr>
        <w:drawing>
          <wp:inline distT="0" distB="0" distL="0" distR="0" wp14:anchorId="2513B704" wp14:editId="0F54E306">
            <wp:extent cx="5940425" cy="22294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20 Applica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2229485"/>
                    </a:xfrm>
                    <a:prstGeom prst="rect">
                      <a:avLst/>
                    </a:prstGeom>
                  </pic:spPr>
                </pic:pic>
              </a:graphicData>
            </a:graphic>
          </wp:inline>
        </w:drawing>
      </w:r>
    </w:p>
    <w:p w14:paraId="7BD50B46" w14:textId="4283844F" w:rsidR="00030A4C" w:rsidRPr="00C22299" w:rsidRDefault="00F866D2" w:rsidP="005B45A1">
      <w:pPr>
        <w:pStyle w:val="ONUME"/>
        <w:keepNext/>
        <w:numPr>
          <w:ilvl w:val="0"/>
          <w:numId w:val="0"/>
        </w:numPr>
        <w:spacing w:beforeLines="100" w:before="240" w:after="0" w:line="340" w:lineRule="atLeast"/>
        <w:rPr>
          <w:rFonts w:ascii="KaiTi" w:eastAsia="KaiTi" w:hAnsi="KaiTi"/>
          <w:i/>
          <w:sz w:val="21"/>
          <w:szCs w:val="21"/>
        </w:rPr>
      </w:pPr>
      <w:r w:rsidRPr="00C22299">
        <w:rPr>
          <w:rFonts w:ascii="KaiTi" w:eastAsia="KaiTi" w:hAnsi="KaiTi" w:hint="eastAsia"/>
          <w:sz w:val="21"/>
          <w:szCs w:val="21"/>
        </w:rPr>
        <w:t>2018</w:t>
      </w:r>
      <w:r w:rsidR="00515CF8" w:rsidRPr="00C22299">
        <w:rPr>
          <w:rFonts w:ascii="KaiTi" w:eastAsia="KaiTi" w:hAnsi="KaiTi" w:hint="eastAsia"/>
          <w:sz w:val="21"/>
          <w:szCs w:val="21"/>
        </w:rPr>
        <w:t>年国际申请所含外观设计数量排名前二十的</w:t>
      </w:r>
      <w:r w:rsidR="005B45A1">
        <w:rPr>
          <w:rFonts w:ascii="KaiTi" w:eastAsia="KaiTi" w:hAnsi="KaiTi" w:hint="eastAsia"/>
          <w:sz w:val="21"/>
          <w:szCs w:val="21"/>
        </w:rPr>
        <w:t>来源地</w:t>
      </w:r>
      <w:r w:rsidRPr="00C22299">
        <w:rPr>
          <w:rStyle w:val="FootnoteReference"/>
          <w:rFonts w:ascii="KaiTi" w:eastAsia="KaiTi" w:hAnsi="KaiTi"/>
          <w:sz w:val="21"/>
          <w:szCs w:val="21"/>
        </w:rPr>
        <w:footnoteReference w:id="12"/>
      </w:r>
    </w:p>
    <w:p w14:paraId="371E6C4C" w14:textId="2937F33D" w:rsidR="00497AFF" w:rsidRPr="00190375" w:rsidRDefault="00726FF6" w:rsidP="00B467D1">
      <w:pPr>
        <w:tabs>
          <w:tab w:val="num" w:pos="567"/>
          <w:tab w:val="num" w:pos="2637"/>
        </w:tabs>
        <w:spacing w:after="220"/>
        <w:rPr>
          <w:rFonts w:ascii="SimSun" w:hAnsi="SimSun"/>
          <w:sz w:val="21"/>
          <w:szCs w:val="21"/>
        </w:rPr>
      </w:pPr>
      <w:r>
        <w:rPr>
          <w:rFonts w:ascii="SimSun" w:hAnsi="SimSun"/>
          <w:noProof/>
          <w:sz w:val="21"/>
          <w:szCs w:val="21"/>
        </w:rPr>
        <w:drawing>
          <wp:inline distT="0" distB="0" distL="0" distR="0" wp14:anchorId="627B4021" wp14:editId="4189DB2F">
            <wp:extent cx="5940425" cy="223329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 20 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2233295"/>
                    </a:xfrm>
                    <a:prstGeom prst="rect">
                      <a:avLst/>
                    </a:prstGeom>
                  </pic:spPr>
                </pic:pic>
              </a:graphicData>
            </a:graphic>
          </wp:inline>
        </w:drawing>
      </w:r>
    </w:p>
    <w:p w14:paraId="252D80CB" w14:textId="71538DDC" w:rsidR="00B467D1" w:rsidRPr="00190375" w:rsidRDefault="00B978B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F866D2" w:rsidRPr="00190375">
        <w:rPr>
          <w:rFonts w:ascii="SimSun" w:hAnsi="SimSun" w:hint="eastAsia"/>
          <w:sz w:val="21"/>
          <w:szCs w:val="21"/>
        </w:rPr>
        <w:t>此外，国</w:t>
      </w:r>
      <w:r w:rsidR="00515CF8" w:rsidRPr="00190375">
        <w:rPr>
          <w:rFonts w:ascii="SimSun" w:hAnsi="SimSun" w:hint="eastAsia"/>
          <w:sz w:val="21"/>
          <w:szCs w:val="21"/>
        </w:rPr>
        <w:t>际申请所含外观设计数量排名前十而国际申请数量排名未进入前十的</w:t>
      </w:r>
      <w:r w:rsidR="005B45A1">
        <w:rPr>
          <w:rFonts w:ascii="SimSun" w:hAnsi="SimSun" w:hint="eastAsia"/>
          <w:sz w:val="21"/>
          <w:szCs w:val="21"/>
        </w:rPr>
        <w:t>来源地</w:t>
      </w:r>
      <w:r w:rsidR="008702C8" w:rsidRPr="00190375">
        <w:rPr>
          <w:rFonts w:ascii="SimSun" w:hAnsi="SimSun" w:hint="eastAsia"/>
          <w:sz w:val="21"/>
          <w:szCs w:val="21"/>
        </w:rPr>
        <w:t>中</w:t>
      </w:r>
      <w:r w:rsidR="00F866D2" w:rsidRPr="00190375">
        <w:rPr>
          <w:rFonts w:ascii="SimSun" w:hAnsi="SimSun" w:hint="eastAsia"/>
          <w:sz w:val="21"/>
          <w:szCs w:val="21"/>
        </w:rPr>
        <w:t>，</w:t>
      </w:r>
      <w:r w:rsidR="008702C8" w:rsidRPr="00190375">
        <w:rPr>
          <w:rFonts w:ascii="SimSun" w:hAnsi="SimSun" w:hint="eastAsia"/>
          <w:sz w:val="21"/>
          <w:szCs w:val="21"/>
        </w:rPr>
        <w:t>来自官方语言为</w:t>
      </w:r>
      <w:r w:rsidR="00F66A5A" w:rsidRPr="00190375">
        <w:rPr>
          <w:rFonts w:ascii="SimSun" w:hAnsi="SimSun" w:hint="eastAsia"/>
          <w:sz w:val="21"/>
          <w:szCs w:val="21"/>
        </w:rPr>
        <w:t>土耳其文</w:t>
      </w:r>
      <w:r w:rsidR="008702C8" w:rsidRPr="00190375">
        <w:rPr>
          <w:rFonts w:ascii="SimSun" w:hAnsi="SimSun" w:hint="eastAsia"/>
          <w:sz w:val="21"/>
          <w:szCs w:val="21"/>
        </w:rPr>
        <w:t>的土耳其的</w:t>
      </w:r>
      <w:r w:rsidR="008F5F78">
        <w:rPr>
          <w:rFonts w:ascii="SimSun" w:hAnsi="SimSun" w:hint="eastAsia"/>
          <w:sz w:val="21"/>
          <w:szCs w:val="21"/>
        </w:rPr>
        <w:t>（</w:t>
      </w:r>
      <w:r w:rsidR="008702C8" w:rsidRPr="00190375">
        <w:rPr>
          <w:rFonts w:ascii="SimSun" w:hAnsi="SimSun" w:hint="eastAsia"/>
          <w:sz w:val="21"/>
          <w:szCs w:val="21"/>
        </w:rPr>
        <w:t>107份</w:t>
      </w:r>
      <w:r w:rsidR="008F5F78">
        <w:rPr>
          <w:rFonts w:ascii="SimSun" w:hAnsi="SimSun" w:hint="eastAsia"/>
          <w:sz w:val="21"/>
          <w:szCs w:val="21"/>
        </w:rPr>
        <w:t>）</w:t>
      </w:r>
      <w:r w:rsidR="008702C8" w:rsidRPr="00190375">
        <w:rPr>
          <w:rFonts w:ascii="SimSun" w:hAnsi="SimSun" w:hint="eastAsia"/>
          <w:sz w:val="21"/>
          <w:szCs w:val="21"/>
        </w:rPr>
        <w:t>申请共包含474</w:t>
      </w:r>
      <w:r w:rsidR="006702C9">
        <w:rPr>
          <w:rFonts w:ascii="SimSun" w:hAnsi="SimSun" w:hint="eastAsia"/>
          <w:sz w:val="21"/>
          <w:szCs w:val="21"/>
        </w:rPr>
        <w:t>项外观设计</w:t>
      </w:r>
      <w:r w:rsidR="008702C8" w:rsidRPr="00190375">
        <w:rPr>
          <w:rFonts w:ascii="SimSun" w:hAnsi="SimSun" w:hint="eastAsia"/>
          <w:sz w:val="21"/>
          <w:szCs w:val="21"/>
        </w:rPr>
        <w:t>，来自官方语言为</w:t>
      </w:r>
      <w:r w:rsidR="00F866D2" w:rsidRPr="00190375">
        <w:rPr>
          <w:rFonts w:ascii="SimSun" w:hAnsi="SimSun" w:hint="eastAsia"/>
          <w:sz w:val="21"/>
          <w:szCs w:val="21"/>
        </w:rPr>
        <w:t>希腊</w:t>
      </w:r>
      <w:r w:rsidR="00F66A5A" w:rsidRPr="00190375">
        <w:rPr>
          <w:rFonts w:ascii="SimSun" w:hAnsi="SimSun" w:hint="eastAsia"/>
          <w:sz w:val="21"/>
          <w:szCs w:val="21"/>
        </w:rPr>
        <w:t>文</w:t>
      </w:r>
      <w:r w:rsidR="008702C8" w:rsidRPr="00190375">
        <w:rPr>
          <w:rFonts w:ascii="SimSun" w:hAnsi="SimSun" w:hint="eastAsia"/>
          <w:sz w:val="21"/>
          <w:szCs w:val="21"/>
        </w:rPr>
        <w:t>的希腊的</w:t>
      </w:r>
      <w:r w:rsidR="008F5F78">
        <w:rPr>
          <w:rFonts w:ascii="SimSun" w:hAnsi="SimSun" w:hint="eastAsia"/>
          <w:sz w:val="21"/>
          <w:szCs w:val="21"/>
        </w:rPr>
        <w:t>（</w:t>
      </w:r>
      <w:r w:rsidR="008702C8" w:rsidRPr="00190375">
        <w:rPr>
          <w:rFonts w:ascii="SimSun" w:hAnsi="SimSun" w:hint="eastAsia"/>
          <w:sz w:val="21"/>
          <w:szCs w:val="21"/>
        </w:rPr>
        <w:t>10份</w:t>
      </w:r>
      <w:r w:rsidR="008F5F78">
        <w:rPr>
          <w:rFonts w:ascii="SimSun" w:hAnsi="SimSun" w:hint="eastAsia"/>
          <w:sz w:val="21"/>
          <w:szCs w:val="21"/>
        </w:rPr>
        <w:t>）</w:t>
      </w:r>
      <w:r w:rsidR="008702C8" w:rsidRPr="00190375">
        <w:rPr>
          <w:rFonts w:ascii="SimSun" w:hAnsi="SimSun" w:hint="eastAsia"/>
          <w:sz w:val="21"/>
          <w:szCs w:val="21"/>
        </w:rPr>
        <w:t>申请共</w:t>
      </w:r>
      <w:r w:rsidR="00F866D2" w:rsidRPr="00190375">
        <w:rPr>
          <w:rFonts w:ascii="SimSun" w:hAnsi="SimSun" w:hint="eastAsia"/>
          <w:sz w:val="21"/>
          <w:szCs w:val="21"/>
        </w:rPr>
        <w:t>包含410</w:t>
      </w:r>
      <w:r w:rsidR="006702C9">
        <w:rPr>
          <w:rFonts w:ascii="SimSun" w:hAnsi="SimSun" w:hint="eastAsia"/>
          <w:sz w:val="21"/>
          <w:szCs w:val="21"/>
        </w:rPr>
        <w:t>项外观设计</w:t>
      </w:r>
      <w:r w:rsidR="00F866D2" w:rsidRPr="00190375">
        <w:rPr>
          <w:rFonts w:ascii="SimSun" w:hAnsi="SimSun" w:hint="eastAsia"/>
          <w:sz w:val="21"/>
          <w:szCs w:val="21"/>
        </w:rPr>
        <w:t>。</w:t>
      </w:r>
    </w:p>
    <w:p w14:paraId="5DB2B5C6" w14:textId="74DB374C" w:rsidR="00195841" w:rsidRPr="00190375" w:rsidRDefault="00997D85" w:rsidP="00E9534B">
      <w:pPr>
        <w:pStyle w:val="Heading3"/>
        <w:spacing w:before="0" w:afterLines="50" w:after="120" w:line="340" w:lineRule="atLeast"/>
        <w:rPr>
          <w:rFonts w:ascii="SimSun" w:hAnsi="SimSun"/>
          <w:sz w:val="21"/>
          <w:szCs w:val="21"/>
        </w:rPr>
      </w:pPr>
      <w:r w:rsidRPr="00190375">
        <w:rPr>
          <w:rFonts w:ascii="SimSun" w:hAnsi="SimSun" w:hint="eastAsia"/>
          <w:sz w:val="21"/>
          <w:szCs w:val="21"/>
        </w:rPr>
        <w:t>在国外</w:t>
      </w:r>
      <w:r w:rsidR="008702C8" w:rsidRPr="00190375">
        <w:rPr>
          <w:rFonts w:ascii="SimSun" w:hAnsi="SimSun" w:hint="eastAsia"/>
          <w:sz w:val="21"/>
          <w:szCs w:val="21"/>
        </w:rPr>
        <w:t>提交的申请所含外观设计数量</w:t>
      </w:r>
      <w:r w:rsidR="008702C8" w:rsidRPr="005B45A1">
        <w:rPr>
          <w:rStyle w:val="FootnoteReference"/>
          <w:rFonts w:ascii="SimSun" w:hAnsi="SimSun"/>
          <w:sz w:val="21"/>
          <w:szCs w:val="21"/>
          <w:u w:val="none"/>
        </w:rPr>
        <w:footnoteReference w:id="13"/>
      </w:r>
    </w:p>
    <w:p w14:paraId="57F226B7" w14:textId="0EE3932B" w:rsidR="00195841" w:rsidRPr="00190375" w:rsidRDefault="00B978B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8702C8" w:rsidRPr="00190375">
        <w:rPr>
          <w:rFonts w:ascii="SimSun" w:hAnsi="SimSun" w:hint="eastAsia"/>
          <w:sz w:val="21"/>
          <w:szCs w:val="21"/>
        </w:rPr>
        <w:t>在外国管辖区寻求外观设计保护的申请人可以直接向某国家</w:t>
      </w:r>
      <w:r w:rsidR="006618E9" w:rsidRPr="00190375">
        <w:rPr>
          <w:rFonts w:ascii="SimSun" w:hAnsi="SimSun" w:hint="eastAsia"/>
          <w:sz w:val="21"/>
          <w:szCs w:val="21"/>
        </w:rPr>
        <w:t>局</w:t>
      </w:r>
      <w:r w:rsidR="008702C8" w:rsidRPr="00190375">
        <w:rPr>
          <w:rFonts w:ascii="SimSun" w:hAnsi="SimSun" w:hint="eastAsia"/>
          <w:sz w:val="21"/>
          <w:szCs w:val="21"/>
        </w:rPr>
        <w:t>或地区局提交申请，</w:t>
      </w:r>
      <w:r w:rsidR="006618E9" w:rsidRPr="00190375">
        <w:rPr>
          <w:rFonts w:ascii="SimSun" w:hAnsi="SimSun" w:hint="eastAsia"/>
          <w:sz w:val="21"/>
          <w:szCs w:val="21"/>
        </w:rPr>
        <w:t>或在条件允许的情况下</w:t>
      </w:r>
      <w:r w:rsidR="008702C8" w:rsidRPr="00190375">
        <w:rPr>
          <w:rFonts w:ascii="SimSun" w:hAnsi="SimSun" w:hint="eastAsia"/>
          <w:sz w:val="21"/>
          <w:szCs w:val="21"/>
        </w:rPr>
        <w:t>通过海牙体系提出申请。因此，工作组还可以考虑</w:t>
      </w:r>
      <w:r w:rsidR="006A54FE" w:rsidRPr="00190375">
        <w:rPr>
          <w:rFonts w:ascii="SimSun" w:hAnsi="SimSun" w:hint="eastAsia"/>
          <w:sz w:val="21"/>
          <w:szCs w:val="21"/>
        </w:rPr>
        <w:t>官方语言为英文、法文或西班牙文以外某特定语言的国家</w:t>
      </w:r>
      <w:r w:rsidR="00740D1A" w:rsidRPr="00190375">
        <w:rPr>
          <w:rFonts w:ascii="SimSun" w:hAnsi="SimSun" w:hint="eastAsia"/>
          <w:sz w:val="21"/>
          <w:szCs w:val="21"/>
        </w:rPr>
        <w:t>的</w:t>
      </w:r>
      <w:r w:rsidR="006A54FE" w:rsidRPr="00190375">
        <w:rPr>
          <w:rFonts w:ascii="SimSun" w:hAnsi="SimSun" w:hint="eastAsia"/>
          <w:sz w:val="21"/>
          <w:szCs w:val="21"/>
        </w:rPr>
        <w:t>居民</w:t>
      </w:r>
      <w:r w:rsidR="008702C8" w:rsidRPr="00190375">
        <w:rPr>
          <w:rFonts w:ascii="SimSun" w:hAnsi="SimSun" w:hint="eastAsia"/>
          <w:sz w:val="21"/>
          <w:szCs w:val="21"/>
        </w:rPr>
        <w:t>直接或通过海牙体系在国外提交的申请</w:t>
      </w:r>
      <w:r w:rsidR="006A54FE" w:rsidRPr="00190375">
        <w:rPr>
          <w:rFonts w:ascii="SimSun" w:hAnsi="SimSun" w:hint="eastAsia"/>
          <w:sz w:val="21"/>
          <w:szCs w:val="21"/>
        </w:rPr>
        <w:t>所含</w:t>
      </w:r>
      <w:r w:rsidR="008702C8" w:rsidRPr="00190375">
        <w:rPr>
          <w:rFonts w:ascii="SimSun" w:hAnsi="SimSun" w:hint="eastAsia"/>
          <w:sz w:val="21"/>
          <w:szCs w:val="21"/>
        </w:rPr>
        <w:t>外观设计数量。</w:t>
      </w:r>
    </w:p>
    <w:p w14:paraId="7FC42CBE" w14:textId="1A68EB52" w:rsidR="00600ED9" w:rsidRPr="00190375" w:rsidRDefault="00B978B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740D1A" w:rsidRPr="00190375">
        <w:rPr>
          <w:rFonts w:ascii="SimSun" w:hAnsi="SimSun" w:hint="eastAsia"/>
          <w:sz w:val="21"/>
          <w:szCs w:val="21"/>
        </w:rPr>
        <w:t>就此</w:t>
      </w:r>
      <w:r w:rsidR="008702C8" w:rsidRPr="00190375">
        <w:rPr>
          <w:rFonts w:ascii="SimSun" w:hAnsi="SimSun" w:hint="eastAsia"/>
          <w:sz w:val="21"/>
          <w:szCs w:val="21"/>
        </w:rPr>
        <w:t>，下表列出了</w:t>
      </w:r>
      <w:r w:rsidR="00740D1A" w:rsidRPr="00190375">
        <w:rPr>
          <w:rFonts w:ascii="SimSun" w:hAnsi="SimSun" w:hint="eastAsia"/>
          <w:sz w:val="21"/>
          <w:szCs w:val="21"/>
        </w:rPr>
        <w:t>申请人</w:t>
      </w:r>
      <w:r w:rsidR="008702C8" w:rsidRPr="00190375">
        <w:rPr>
          <w:rFonts w:ascii="SimSun" w:hAnsi="SimSun" w:hint="eastAsia"/>
          <w:sz w:val="21"/>
          <w:szCs w:val="21"/>
        </w:rPr>
        <w:t>在国外</w:t>
      </w:r>
      <w:r w:rsidR="00115F84" w:rsidRPr="00190375">
        <w:rPr>
          <w:rFonts w:ascii="SimSun" w:hAnsi="SimSun" w:hint="eastAsia"/>
          <w:sz w:val="21"/>
          <w:szCs w:val="21"/>
        </w:rPr>
        <w:t>寻求</w:t>
      </w:r>
      <w:r w:rsidR="008702C8" w:rsidRPr="00190375">
        <w:rPr>
          <w:rFonts w:ascii="SimSun" w:hAnsi="SimSun" w:hint="eastAsia"/>
          <w:sz w:val="21"/>
          <w:szCs w:val="21"/>
        </w:rPr>
        <w:t>外观设计保护的</w:t>
      </w:r>
      <w:r w:rsidR="00740D1A" w:rsidRPr="00190375">
        <w:rPr>
          <w:rFonts w:ascii="SimSun" w:hAnsi="SimSun" w:hint="eastAsia"/>
          <w:sz w:val="21"/>
          <w:szCs w:val="21"/>
        </w:rPr>
        <w:t>排名前二十的</w:t>
      </w:r>
      <w:r w:rsidR="00B8414A">
        <w:rPr>
          <w:rFonts w:ascii="SimSun" w:hAnsi="SimSun" w:hint="eastAsia"/>
          <w:sz w:val="21"/>
          <w:szCs w:val="21"/>
        </w:rPr>
        <w:t>来源地</w:t>
      </w:r>
      <w:r w:rsidR="008702C8" w:rsidRPr="00190375">
        <w:rPr>
          <w:rFonts w:ascii="SimSun" w:hAnsi="SimSun" w:hint="eastAsia"/>
          <w:sz w:val="21"/>
          <w:szCs w:val="21"/>
        </w:rPr>
        <w:t>。</w:t>
      </w:r>
      <w:r w:rsidR="00740D1A" w:rsidRPr="00190375">
        <w:rPr>
          <w:rFonts w:ascii="SimSun" w:hAnsi="SimSun" w:hint="eastAsia"/>
          <w:sz w:val="21"/>
          <w:szCs w:val="21"/>
        </w:rPr>
        <w:t>在</w:t>
      </w:r>
      <w:r w:rsidR="008702C8" w:rsidRPr="00190375">
        <w:rPr>
          <w:rFonts w:ascii="SimSun" w:hAnsi="SimSun" w:hint="eastAsia"/>
          <w:sz w:val="21"/>
          <w:szCs w:val="21"/>
        </w:rPr>
        <w:t>2017年</w:t>
      </w:r>
      <w:r w:rsidR="0086404C" w:rsidRPr="00190375">
        <w:rPr>
          <w:rStyle w:val="FootnoteReference"/>
          <w:rFonts w:ascii="SimSun" w:hAnsi="SimSun"/>
          <w:sz w:val="21"/>
          <w:szCs w:val="21"/>
        </w:rPr>
        <w:footnoteReference w:id="14"/>
      </w:r>
      <w:r w:rsidR="008702C8" w:rsidRPr="00190375">
        <w:rPr>
          <w:rFonts w:ascii="SimSun" w:hAnsi="SimSun" w:hint="eastAsia"/>
          <w:sz w:val="21"/>
          <w:szCs w:val="21"/>
        </w:rPr>
        <w:t>，这些申请人在国外</w:t>
      </w:r>
      <w:r w:rsidR="008F5F78">
        <w:rPr>
          <w:rFonts w:ascii="SimSun" w:hAnsi="SimSun" w:hint="eastAsia"/>
          <w:sz w:val="21"/>
          <w:szCs w:val="21"/>
        </w:rPr>
        <w:t>（</w:t>
      </w:r>
      <w:r w:rsidR="00115F84" w:rsidRPr="00190375">
        <w:rPr>
          <w:rFonts w:ascii="SimSun" w:hAnsi="SimSun" w:hint="eastAsia"/>
          <w:sz w:val="21"/>
          <w:szCs w:val="21"/>
        </w:rPr>
        <w:t>直接和通过海牙体系</w:t>
      </w:r>
      <w:r w:rsidR="008F5F78">
        <w:rPr>
          <w:rFonts w:ascii="SimSun" w:hAnsi="SimSun" w:hint="eastAsia"/>
          <w:sz w:val="21"/>
          <w:szCs w:val="21"/>
        </w:rPr>
        <w:t>）</w:t>
      </w:r>
      <w:r w:rsidR="00115F84" w:rsidRPr="00190375">
        <w:rPr>
          <w:rFonts w:ascii="SimSun" w:hAnsi="SimSun" w:hint="eastAsia"/>
          <w:sz w:val="21"/>
          <w:szCs w:val="21"/>
        </w:rPr>
        <w:t>提交</w:t>
      </w:r>
      <w:r w:rsidR="008702C8" w:rsidRPr="00190375">
        <w:rPr>
          <w:rFonts w:ascii="SimSun" w:hAnsi="SimSun" w:hint="eastAsia"/>
          <w:sz w:val="21"/>
          <w:szCs w:val="21"/>
        </w:rPr>
        <w:t>的申请中</w:t>
      </w:r>
      <w:r w:rsidR="00740D1A" w:rsidRPr="00190375">
        <w:rPr>
          <w:rFonts w:ascii="SimSun" w:hAnsi="SimSun" w:hint="eastAsia"/>
          <w:sz w:val="21"/>
          <w:szCs w:val="21"/>
        </w:rPr>
        <w:t>，</w:t>
      </w:r>
      <w:r w:rsidR="00115F84" w:rsidRPr="00190375">
        <w:rPr>
          <w:rFonts w:ascii="SimSun" w:hAnsi="SimSun" w:hint="eastAsia"/>
          <w:sz w:val="21"/>
          <w:szCs w:val="21"/>
        </w:rPr>
        <w:t>共</w:t>
      </w:r>
      <w:r w:rsidR="008702C8" w:rsidRPr="00190375">
        <w:rPr>
          <w:rFonts w:ascii="SimSun" w:hAnsi="SimSun" w:hint="eastAsia"/>
          <w:sz w:val="21"/>
          <w:szCs w:val="21"/>
        </w:rPr>
        <w:t>包含278,766</w:t>
      </w:r>
      <w:r w:rsidR="006702C9">
        <w:rPr>
          <w:rFonts w:ascii="SimSun" w:hAnsi="SimSun" w:hint="eastAsia"/>
          <w:sz w:val="21"/>
          <w:szCs w:val="21"/>
        </w:rPr>
        <w:t>项外观设计</w:t>
      </w:r>
      <w:r w:rsidR="00740D1A" w:rsidRPr="00190375">
        <w:rPr>
          <w:rFonts w:ascii="SimSun" w:hAnsi="SimSun" w:hint="eastAsia"/>
          <w:sz w:val="21"/>
          <w:szCs w:val="21"/>
        </w:rPr>
        <w:t>。</w:t>
      </w:r>
      <w:r w:rsidR="00115F84" w:rsidRPr="00190375">
        <w:rPr>
          <w:rFonts w:ascii="SimSun" w:hAnsi="SimSun" w:hint="eastAsia"/>
          <w:sz w:val="21"/>
          <w:szCs w:val="21"/>
        </w:rPr>
        <w:t>这一年，按外观设计数量排序</w:t>
      </w:r>
      <w:r w:rsidR="008702C8" w:rsidRPr="00190375">
        <w:rPr>
          <w:rFonts w:ascii="SimSun" w:hAnsi="SimSun" w:hint="eastAsia"/>
          <w:sz w:val="21"/>
          <w:szCs w:val="21"/>
        </w:rPr>
        <w:t>，</w:t>
      </w:r>
      <w:r w:rsidR="00115F84" w:rsidRPr="00190375">
        <w:rPr>
          <w:rFonts w:ascii="SimSun" w:hAnsi="SimSun" w:hint="eastAsia"/>
          <w:sz w:val="21"/>
          <w:szCs w:val="21"/>
        </w:rPr>
        <w:t>在</w:t>
      </w:r>
      <w:r w:rsidR="008702C8" w:rsidRPr="00190375">
        <w:rPr>
          <w:rFonts w:ascii="SimSun" w:hAnsi="SimSun" w:hint="eastAsia"/>
          <w:sz w:val="21"/>
          <w:szCs w:val="21"/>
        </w:rPr>
        <w:t>国外</w:t>
      </w:r>
      <w:r w:rsidR="00115F84" w:rsidRPr="00190375">
        <w:rPr>
          <w:rFonts w:ascii="SimSun" w:hAnsi="SimSun" w:hint="eastAsia"/>
          <w:sz w:val="21"/>
          <w:szCs w:val="21"/>
        </w:rPr>
        <w:t>提交的</w:t>
      </w:r>
      <w:r w:rsidR="008702C8" w:rsidRPr="00190375">
        <w:rPr>
          <w:rFonts w:ascii="SimSun" w:hAnsi="SimSun" w:hint="eastAsia"/>
          <w:sz w:val="21"/>
          <w:szCs w:val="21"/>
        </w:rPr>
        <w:t>申请</w:t>
      </w:r>
      <w:r w:rsidR="00115F84" w:rsidRPr="00190375">
        <w:rPr>
          <w:rFonts w:ascii="SimSun" w:hAnsi="SimSun" w:hint="eastAsia"/>
          <w:sz w:val="21"/>
          <w:szCs w:val="21"/>
        </w:rPr>
        <w:t>中，来自德国的申请含有</w:t>
      </w:r>
      <w:r w:rsidR="008702C8" w:rsidRPr="00190375">
        <w:rPr>
          <w:rFonts w:ascii="SimSun" w:hAnsi="SimSun" w:hint="eastAsia"/>
          <w:sz w:val="21"/>
          <w:szCs w:val="21"/>
        </w:rPr>
        <w:t>35,539</w:t>
      </w:r>
      <w:r w:rsidR="006702C9">
        <w:rPr>
          <w:rFonts w:ascii="SimSun" w:hAnsi="SimSun" w:hint="eastAsia"/>
          <w:sz w:val="21"/>
          <w:szCs w:val="21"/>
        </w:rPr>
        <w:t>项外观设计</w:t>
      </w:r>
      <w:r w:rsidR="008702C8" w:rsidRPr="00190375">
        <w:rPr>
          <w:rFonts w:ascii="SimSun" w:hAnsi="SimSun" w:hint="eastAsia"/>
          <w:sz w:val="21"/>
          <w:szCs w:val="21"/>
        </w:rPr>
        <w:t>，</w:t>
      </w:r>
      <w:r w:rsidR="00115F84" w:rsidRPr="00190375">
        <w:rPr>
          <w:rFonts w:ascii="SimSun" w:hAnsi="SimSun" w:hint="eastAsia"/>
          <w:sz w:val="21"/>
          <w:szCs w:val="21"/>
        </w:rPr>
        <w:t>来自</w:t>
      </w:r>
      <w:r w:rsidR="008702C8" w:rsidRPr="00190375">
        <w:rPr>
          <w:rFonts w:ascii="SimSun" w:hAnsi="SimSun" w:hint="eastAsia"/>
          <w:sz w:val="21"/>
          <w:szCs w:val="21"/>
        </w:rPr>
        <w:t>美国</w:t>
      </w:r>
      <w:r w:rsidR="00115F84" w:rsidRPr="00190375">
        <w:rPr>
          <w:rFonts w:ascii="SimSun" w:hAnsi="SimSun" w:hint="eastAsia"/>
          <w:sz w:val="21"/>
          <w:szCs w:val="21"/>
        </w:rPr>
        <w:t>的申请含有</w:t>
      </w:r>
      <w:r w:rsidR="008702C8" w:rsidRPr="00190375">
        <w:rPr>
          <w:rFonts w:ascii="SimSun" w:hAnsi="SimSun" w:hint="eastAsia"/>
          <w:sz w:val="21"/>
          <w:szCs w:val="21"/>
        </w:rPr>
        <w:t>34,008</w:t>
      </w:r>
      <w:r w:rsidR="00212E92">
        <w:rPr>
          <w:rFonts w:ascii="SimSun" w:hAnsi="SimSun" w:hint="eastAsia"/>
          <w:sz w:val="21"/>
          <w:szCs w:val="21"/>
        </w:rPr>
        <w:t>项</w:t>
      </w:r>
      <w:r w:rsidR="00740D1A" w:rsidRPr="00190375">
        <w:rPr>
          <w:rFonts w:ascii="SimSun" w:hAnsi="SimSun" w:hint="eastAsia"/>
          <w:sz w:val="21"/>
          <w:szCs w:val="21"/>
        </w:rPr>
        <w:t>，</w:t>
      </w:r>
      <w:r w:rsidR="00115F84" w:rsidRPr="00190375">
        <w:rPr>
          <w:rFonts w:ascii="SimSun" w:hAnsi="SimSun" w:hint="eastAsia"/>
          <w:sz w:val="21"/>
          <w:szCs w:val="21"/>
        </w:rPr>
        <w:t>来自法国的申请含有</w:t>
      </w:r>
      <w:r w:rsidR="008702C8" w:rsidRPr="00190375">
        <w:rPr>
          <w:rFonts w:ascii="SimSun" w:hAnsi="SimSun" w:hint="eastAsia"/>
          <w:sz w:val="21"/>
          <w:szCs w:val="21"/>
        </w:rPr>
        <w:t>25,460</w:t>
      </w:r>
      <w:r w:rsidR="00212E92">
        <w:rPr>
          <w:rFonts w:ascii="SimSun" w:hAnsi="SimSun" w:hint="eastAsia"/>
          <w:sz w:val="21"/>
          <w:szCs w:val="21"/>
        </w:rPr>
        <w:t>项</w:t>
      </w:r>
      <w:r w:rsidR="008702C8" w:rsidRPr="00190375">
        <w:rPr>
          <w:rFonts w:ascii="SimSun" w:hAnsi="SimSun" w:hint="eastAsia"/>
          <w:sz w:val="21"/>
          <w:szCs w:val="21"/>
        </w:rPr>
        <w:t>，</w:t>
      </w:r>
      <w:r w:rsidR="00115F84" w:rsidRPr="00190375">
        <w:rPr>
          <w:rFonts w:ascii="SimSun" w:hAnsi="SimSun" w:hint="eastAsia"/>
          <w:sz w:val="21"/>
          <w:szCs w:val="21"/>
        </w:rPr>
        <w:t>来自瑞士的申请含有</w:t>
      </w:r>
      <w:r w:rsidR="008702C8" w:rsidRPr="00190375">
        <w:rPr>
          <w:rFonts w:ascii="SimSun" w:hAnsi="SimSun" w:hint="eastAsia"/>
          <w:sz w:val="21"/>
          <w:szCs w:val="21"/>
        </w:rPr>
        <w:t>20,497</w:t>
      </w:r>
      <w:r w:rsidR="00212E92">
        <w:rPr>
          <w:rFonts w:ascii="SimSun" w:hAnsi="SimSun" w:hint="eastAsia"/>
          <w:sz w:val="21"/>
          <w:szCs w:val="21"/>
        </w:rPr>
        <w:t>项</w:t>
      </w:r>
      <w:r w:rsidR="00115F84" w:rsidRPr="00190375">
        <w:rPr>
          <w:rFonts w:ascii="SimSun" w:hAnsi="SimSun" w:hint="eastAsia"/>
          <w:sz w:val="21"/>
          <w:szCs w:val="21"/>
        </w:rPr>
        <w:t>，来自</w:t>
      </w:r>
      <w:r w:rsidR="008702C8" w:rsidRPr="00190375">
        <w:rPr>
          <w:rFonts w:ascii="SimSun" w:hAnsi="SimSun" w:hint="eastAsia"/>
          <w:sz w:val="21"/>
          <w:szCs w:val="21"/>
        </w:rPr>
        <w:t>日本</w:t>
      </w:r>
      <w:r w:rsidR="00115F84" w:rsidRPr="00190375">
        <w:rPr>
          <w:rFonts w:ascii="SimSun" w:hAnsi="SimSun" w:hint="eastAsia"/>
          <w:sz w:val="21"/>
          <w:szCs w:val="21"/>
        </w:rPr>
        <w:t>的申请含有</w:t>
      </w:r>
      <w:r w:rsidR="008702C8" w:rsidRPr="00190375">
        <w:rPr>
          <w:rFonts w:ascii="SimSun" w:hAnsi="SimSun" w:hint="eastAsia"/>
          <w:sz w:val="21"/>
          <w:szCs w:val="21"/>
        </w:rPr>
        <w:t>17,854</w:t>
      </w:r>
      <w:r w:rsidR="00212E92">
        <w:rPr>
          <w:rFonts w:ascii="SimSun" w:hAnsi="SimSun" w:hint="eastAsia"/>
          <w:sz w:val="21"/>
          <w:szCs w:val="21"/>
        </w:rPr>
        <w:t>项</w:t>
      </w:r>
      <w:r w:rsidR="008702C8" w:rsidRPr="00190375">
        <w:rPr>
          <w:rFonts w:ascii="SimSun" w:hAnsi="SimSun" w:hint="eastAsia"/>
          <w:sz w:val="21"/>
          <w:szCs w:val="21"/>
        </w:rPr>
        <w:t>，</w:t>
      </w:r>
      <w:r w:rsidR="00115F84" w:rsidRPr="00190375">
        <w:rPr>
          <w:rFonts w:ascii="SimSun" w:hAnsi="SimSun" w:hint="eastAsia"/>
          <w:sz w:val="21"/>
          <w:szCs w:val="21"/>
        </w:rPr>
        <w:t>来自中国的申请含有16</w:t>
      </w:r>
      <w:r w:rsidR="00115F84" w:rsidRPr="00190375">
        <w:rPr>
          <w:rFonts w:ascii="SimSun" w:hAnsi="SimSun"/>
          <w:sz w:val="21"/>
          <w:szCs w:val="21"/>
        </w:rPr>
        <w:t>,849</w:t>
      </w:r>
      <w:r w:rsidR="00212E92">
        <w:rPr>
          <w:rFonts w:ascii="SimSun" w:hAnsi="SimSun" w:hint="eastAsia"/>
          <w:sz w:val="21"/>
          <w:szCs w:val="21"/>
        </w:rPr>
        <w:t>项</w:t>
      </w:r>
      <w:r w:rsidR="00115F84" w:rsidRPr="00190375">
        <w:rPr>
          <w:rFonts w:ascii="SimSun" w:hAnsi="SimSun" w:hint="eastAsia"/>
          <w:sz w:val="21"/>
          <w:szCs w:val="21"/>
        </w:rPr>
        <w:t>，</w:t>
      </w:r>
      <w:r w:rsidR="008702C8" w:rsidRPr="00190375">
        <w:rPr>
          <w:rFonts w:ascii="SimSun" w:hAnsi="SimSun" w:hint="eastAsia"/>
          <w:sz w:val="21"/>
          <w:szCs w:val="21"/>
        </w:rPr>
        <w:t>来自意大利的</w:t>
      </w:r>
      <w:r w:rsidR="00115F84" w:rsidRPr="00190375">
        <w:rPr>
          <w:rFonts w:ascii="SimSun" w:hAnsi="SimSun" w:hint="eastAsia"/>
          <w:sz w:val="21"/>
          <w:szCs w:val="21"/>
        </w:rPr>
        <w:t>申请含有16,707</w:t>
      </w:r>
      <w:r w:rsidR="00212E92">
        <w:rPr>
          <w:rFonts w:ascii="SimSun" w:hAnsi="SimSun" w:hint="eastAsia"/>
          <w:sz w:val="21"/>
          <w:szCs w:val="21"/>
        </w:rPr>
        <w:t>项</w:t>
      </w:r>
      <w:r w:rsidR="00115F84" w:rsidRPr="00190375">
        <w:rPr>
          <w:rFonts w:ascii="SimSun" w:hAnsi="SimSun" w:hint="eastAsia"/>
          <w:sz w:val="21"/>
          <w:szCs w:val="21"/>
        </w:rPr>
        <w:t>，来自联合王国的申请含有</w:t>
      </w:r>
      <w:r w:rsidR="00115F84" w:rsidRPr="00190375">
        <w:rPr>
          <w:rFonts w:ascii="SimSun" w:hAnsi="SimSun"/>
          <w:sz w:val="21"/>
          <w:szCs w:val="21"/>
        </w:rPr>
        <w:t>12,534</w:t>
      </w:r>
      <w:r w:rsidR="00212E92">
        <w:rPr>
          <w:rFonts w:ascii="SimSun" w:hAnsi="SimSun" w:hint="eastAsia"/>
          <w:sz w:val="21"/>
          <w:szCs w:val="21"/>
        </w:rPr>
        <w:t>项</w:t>
      </w:r>
      <w:r w:rsidR="00115F84" w:rsidRPr="00190375">
        <w:rPr>
          <w:rFonts w:ascii="SimSun" w:hAnsi="SimSun" w:hint="eastAsia"/>
          <w:sz w:val="21"/>
          <w:szCs w:val="21"/>
        </w:rPr>
        <w:t>，来自大韩民国</w:t>
      </w:r>
      <w:r w:rsidR="008702C8" w:rsidRPr="00190375">
        <w:rPr>
          <w:rFonts w:ascii="SimSun" w:hAnsi="SimSun" w:hint="eastAsia"/>
          <w:sz w:val="21"/>
          <w:szCs w:val="21"/>
        </w:rPr>
        <w:t>的</w:t>
      </w:r>
      <w:r w:rsidR="00115F84" w:rsidRPr="00190375">
        <w:rPr>
          <w:rFonts w:ascii="SimSun" w:hAnsi="SimSun" w:hint="eastAsia"/>
          <w:sz w:val="21"/>
          <w:szCs w:val="21"/>
        </w:rPr>
        <w:t>申请含有</w:t>
      </w:r>
      <w:r w:rsidR="008702C8" w:rsidRPr="00190375">
        <w:rPr>
          <w:rFonts w:ascii="SimSun" w:hAnsi="SimSun" w:hint="eastAsia"/>
          <w:sz w:val="21"/>
          <w:szCs w:val="21"/>
        </w:rPr>
        <w:t>8,663</w:t>
      </w:r>
      <w:r w:rsidR="00212E92">
        <w:rPr>
          <w:rFonts w:ascii="SimSun" w:hAnsi="SimSun" w:hint="eastAsia"/>
          <w:sz w:val="21"/>
          <w:szCs w:val="21"/>
        </w:rPr>
        <w:t>项</w:t>
      </w:r>
      <w:r w:rsidR="008702C8" w:rsidRPr="00190375">
        <w:rPr>
          <w:rFonts w:ascii="SimSun" w:hAnsi="SimSun" w:hint="eastAsia"/>
          <w:sz w:val="21"/>
          <w:szCs w:val="21"/>
        </w:rPr>
        <w:t>，</w:t>
      </w:r>
      <w:r w:rsidR="00115F84" w:rsidRPr="00190375">
        <w:rPr>
          <w:rFonts w:ascii="SimSun" w:hAnsi="SimSun" w:hint="eastAsia"/>
          <w:sz w:val="21"/>
          <w:szCs w:val="21"/>
        </w:rPr>
        <w:t>来自荷兰的申请含有</w:t>
      </w:r>
      <w:r w:rsidR="008702C8" w:rsidRPr="00190375">
        <w:rPr>
          <w:rFonts w:ascii="SimSun" w:hAnsi="SimSun" w:hint="eastAsia"/>
          <w:sz w:val="21"/>
          <w:szCs w:val="21"/>
        </w:rPr>
        <w:t>6,318</w:t>
      </w:r>
      <w:r w:rsidR="00212E92">
        <w:rPr>
          <w:rFonts w:ascii="SimSun" w:hAnsi="SimSun" w:hint="eastAsia"/>
          <w:sz w:val="21"/>
          <w:szCs w:val="21"/>
        </w:rPr>
        <w:t>项</w:t>
      </w:r>
      <w:r w:rsidR="008702C8" w:rsidRPr="00190375">
        <w:rPr>
          <w:rFonts w:ascii="SimSun" w:hAnsi="SimSun" w:hint="eastAsia"/>
          <w:sz w:val="21"/>
          <w:szCs w:val="21"/>
        </w:rPr>
        <w:t>，</w:t>
      </w:r>
      <w:r w:rsidR="0086404C" w:rsidRPr="00190375">
        <w:rPr>
          <w:rFonts w:ascii="SimSun" w:hAnsi="SimSun" w:hint="eastAsia"/>
          <w:sz w:val="21"/>
          <w:szCs w:val="21"/>
        </w:rPr>
        <w:t>来自西班牙的申请含有</w:t>
      </w:r>
      <w:r w:rsidR="008702C8" w:rsidRPr="00190375">
        <w:rPr>
          <w:rFonts w:ascii="SimSun" w:hAnsi="SimSun" w:hint="eastAsia"/>
          <w:sz w:val="21"/>
          <w:szCs w:val="21"/>
        </w:rPr>
        <w:t>5,912</w:t>
      </w:r>
      <w:r w:rsidR="00212E92">
        <w:rPr>
          <w:rFonts w:ascii="SimSun" w:hAnsi="SimSun" w:hint="eastAsia"/>
          <w:sz w:val="21"/>
          <w:szCs w:val="21"/>
        </w:rPr>
        <w:t>项</w:t>
      </w:r>
      <w:r w:rsidR="00805DB1">
        <w:rPr>
          <w:rFonts w:ascii="SimSun" w:hAnsi="SimSun" w:hint="eastAsia"/>
          <w:sz w:val="21"/>
          <w:szCs w:val="21"/>
        </w:rPr>
        <w:t>，</w:t>
      </w:r>
      <w:r w:rsidR="0086404C" w:rsidRPr="00190375">
        <w:rPr>
          <w:rFonts w:ascii="SimSun" w:hAnsi="SimSun" w:hint="eastAsia"/>
          <w:sz w:val="21"/>
          <w:szCs w:val="21"/>
        </w:rPr>
        <w:t>来自波兰的申请含有</w:t>
      </w:r>
      <w:r w:rsidR="0086404C" w:rsidRPr="00190375">
        <w:rPr>
          <w:rFonts w:ascii="SimSun" w:hAnsi="SimSun"/>
          <w:sz w:val="21"/>
          <w:szCs w:val="21"/>
        </w:rPr>
        <w:t>5,167</w:t>
      </w:r>
      <w:r w:rsidR="00212E92">
        <w:rPr>
          <w:rFonts w:ascii="SimSun" w:hAnsi="SimSun" w:hint="eastAsia"/>
          <w:sz w:val="21"/>
          <w:szCs w:val="21"/>
        </w:rPr>
        <w:t>项</w:t>
      </w:r>
      <w:r w:rsidR="0086404C" w:rsidRPr="00190375">
        <w:rPr>
          <w:rFonts w:ascii="SimSun" w:hAnsi="SimSun" w:hint="eastAsia"/>
          <w:sz w:val="21"/>
          <w:szCs w:val="21"/>
        </w:rPr>
        <w:t>，</w:t>
      </w:r>
      <w:r w:rsidR="008702C8" w:rsidRPr="00190375">
        <w:rPr>
          <w:rFonts w:ascii="SimSun" w:hAnsi="SimSun" w:hint="eastAsia"/>
          <w:sz w:val="21"/>
          <w:szCs w:val="21"/>
        </w:rPr>
        <w:t>来自瑞典的</w:t>
      </w:r>
      <w:r w:rsidR="0086404C" w:rsidRPr="00190375">
        <w:rPr>
          <w:rFonts w:ascii="SimSun" w:hAnsi="SimSun" w:hint="eastAsia"/>
          <w:sz w:val="21"/>
          <w:szCs w:val="21"/>
        </w:rPr>
        <w:t>申请含有</w:t>
      </w:r>
      <w:r w:rsidR="008702C8" w:rsidRPr="00190375">
        <w:rPr>
          <w:rFonts w:ascii="SimSun" w:hAnsi="SimSun" w:hint="eastAsia"/>
          <w:sz w:val="21"/>
          <w:szCs w:val="21"/>
        </w:rPr>
        <w:t>3,541</w:t>
      </w:r>
      <w:r w:rsidR="00212E92">
        <w:rPr>
          <w:rFonts w:ascii="SimSun" w:hAnsi="SimSun" w:hint="eastAsia"/>
          <w:sz w:val="21"/>
          <w:szCs w:val="21"/>
        </w:rPr>
        <w:t>项</w:t>
      </w:r>
      <w:r w:rsidR="00805DB1">
        <w:rPr>
          <w:rFonts w:ascii="SimSun" w:hAnsi="SimSun" w:hint="eastAsia"/>
          <w:sz w:val="21"/>
          <w:szCs w:val="21"/>
        </w:rPr>
        <w:t>，</w:t>
      </w:r>
      <w:r w:rsidR="008702C8" w:rsidRPr="00190375">
        <w:rPr>
          <w:rFonts w:ascii="SimSun" w:hAnsi="SimSun" w:hint="eastAsia"/>
          <w:sz w:val="21"/>
          <w:szCs w:val="21"/>
        </w:rPr>
        <w:t>来自奥地利的</w:t>
      </w:r>
      <w:r w:rsidR="0086404C" w:rsidRPr="00190375">
        <w:rPr>
          <w:rFonts w:ascii="SimSun" w:hAnsi="SimSun" w:hint="eastAsia"/>
          <w:sz w:val="21"/>
          <w:szCs w:val="21"/>
        </w:rPr>
        <w:t>申请含有3</w:t>
      </w:r>
      <w:r w:rsidR="0086404C" w:rsidRPr="00190375">
        <w:rPr>
          <w:rFonts w:ascii="SimSun" w:hAnsi="SimSun"/>
          <w:sz w:val="21"/>
          <w:szCs w:val="21"/>
        </w:rPr>
        <w:t>,122</w:t>
      </w:r>
      <w:r w:rsidR="00212E92">
        <w:rPr>
          <w:rFonts w:ascii="SimSun" w:hAnsi="SimSun" w:hint="eastAsia"/>
          <w:sz w:val="21"/>
          <w:szCs w:val="21"/>
        </w:rPr>
        <w:t>项</w:t>
      </w:r>
      <w:r w:rsidR="008702C8" w:rsidRPr="00190375">
        <w:rPr>
          <w:rFonts w:ascii="SimSun" w:hAnsi="SimSun" w:hint="eastAsia"/>
          <w:sz w:val="21"/>
          <w:szCs w:val="21"/>
        </w:rPr>
        <w:t>，来自丹麦的</w:t>
      </w:r>
      <w:r w:rsidR="0086404C" w:rsidRPr="00190375">
        <w:rPr>
          <w:rFonts w:ascii="SimSun" w:hAnsi="SimSun" w:hint="eastAsia"/>
          <w:sz w:val="21"/>
          <w:szCs w:val="21"/>
        </w:rPr>
        <w:t>申请含有2</w:t>
      </w:r>
      <w:r w:rsidR="008702C8" w:rsidRPr="00190375">
        <w:rPr>
          <w:rFonts w:ascii="SimSun" w:hAnsi="SimSun" w:hint="eastAsia"/>
          <w:sz w:val="21"/>
          <w:szCs w:val="21"/>
        </w:rPr>
        <w:t>,901</w:t>
      </w:r>
      <w:r w:rsidR="00212E92">
        <w:rPr>
          <w:rFonts w:ascii="SimSun" w:hAnsi="SimSun" w:hint="eastAsia"/>
          <w:sz w:val="21"/>
          <w:szCs w:val="21"/>
        </w:rPr>
        <w:t>项</w:t>
      </w:r>
      <w:r w:rsidR="008702C8" w:rsidRPr="00190375">
        <w:rPr>
          <w:rFonts w:ascii="SimSun" w:hAnsi="SimSun" w:hint="eastAsia"/>
          <w:sz w:val="21"/>
          <w:szCs w:val="21"/>
        </w:rPr>
        <w:t>，</w:t>
      </w:r>
      <w:r w:rsidR="0086404C" w:rsidRPr="00190375">
        <w:rPr>
          <w:rFonts w:ascii="SimSun" w:hAnsi="SimSun" w:hint="eastAsia"/>
          <w:sz w:val="21"/>
          <w:szCs w:val="21"/>
        </w:rPr>
        <w:t>来自捷克共和国的申请含有1,994</w:t>
      </w:r>
      <w:r w:rsidR="00212E92">
        <w:rPr>
          <w:rFonts w:ascii="SimSun" w:hAnsi="SimSun" w:hint="eastAsia"/>
          <w:sz w:val="21"/>
          <w:szCs w:val="21"/>
        </w:rPr>
        <w:t>项</w:t>
      </w:r>
      <w:r w:rsidR="00805DB1">
        <w:rPr>
          <w:rFonts w:ascii="SimSun" w:hAnsi="SimSun" w:hint="eastAsia"/>
          <w:sz w:val="21"/>
          <w:szCs w:val="21"/>
        </w:rPr>
        <w:t>，</w:t>
      </w:r>
      <w:r w:rsidR="008702C8" w:rsidRPr="00190375">
        <w:rPr>
          <w:rFonts w:ascii="SimSun" w:hAnsi="SimSun" w:hint="eastAsia"/>
          <w:sz w:val="21"/>
          <w:szCs w:val="21"/>
        </w:rPr>
        <w:t>来自澳大利亚的</w:t>
      </w:r>
      <w:r w:rsidR="0086404C" w:rsidRPr="00190375">
        <w:rPr>
          <w:rFonts w:ascii="SimSun" w:hAnsi="SimSun" w:hint="eastAsia"/>
          <w:sz w:val="21"/>
          <w:szCs w:val="21"/>
        </w:rPr>
        <w:t>申请含有1,</w:t>
      </w:r>
      <w:r w:rsidR="0086404C" w:rsidRPr="00190375">
        <w:rPr>
          <w:rFonts w:ascii="SimSun" w:hAnsi="SimSun"/>
          <w:sz w:val="21"/>
          <w:szCs w:val="21"/>
        </w:rPr>
        <w:t>9</w:t>
      </w:r>
      <w:r w:rsidR="0086404C" w:rsidRPr="00190375">
        <w:rPr>
          <w:rFonts w:ascii="SimSun" w:hAnsi="SimSun" w:hint="eastAsia"/>
          <w:sz w:val="21"/>
          <w:szCs w:val="21"/>
        </w:rPr>
        <w:t>50</w:t>
      </w:r>
      <w:r w:rsidR="00212E92">
        <w:rPr>
          <w:rFonts w:ascii="SimSun" w:hAnsi="SimSun" w:hint="eastAsia"/>
          <w:sz w:val="21"/>
          <w:szCs w:val="21"/>
        </w:rPr>
        <w:t>项</w:t>
      </w:r>
      <w:r w:rsidR="0086404C" w:rsidRPr="00190375">
        <w:rPr>
          <w:rFonts w:ascii="SimSun" w:hAnsi="SimSun" w:hint="eastAsia"/>
          <w:sz w:val="21"/>
          <w:szCs w:val="21"/>
        </w:rPr>
        <w:t>，</w:t>
      </w:r>
      <w:r w:rsidR="008702C8" w:rsidRPr="00190375">
        <w:rPr>
          <w:rFonts w:ascii="SimSun" w:hAnsi="SimSun" w:hint="eastAsia"/>
          <w:sz w:val="21"/>
          <w:szCs w:val="21"/>
        </w:rPr>
        <w:t>来自比利时的</w:t>
      </w:r>
      <w:r w:rsidR="0086404C" w:rsidRPr="00190375">
        <w:rPr>
          <w:rFonts w:ascii="SimSun" w:hAnsi="SimSun" w:hint="eastAsia"/>
          <w:sz w:val="21"/>
          <w:szCs w:val="21"/>
        </w:rPr>
        <w:t>申请含有1,921</w:t>
      </w:r>
      <w:r w:rsidR="00212E92">
        <w:rPr>
          <w:rFonts w:ascii="SimSun" w:hAnsi="SimSun" w:hint="eastAsia"/>
          <w:sz w:val="21"/>
          <w:szCs w:val="21"/>
        </w:rPr>
        <w:t>项</w:t>
      </w:r>
      <w:r w:rsidR="0086404C" w:rsidRPr="00190375">
        <w:rPr>
          <w:rFonts w:ascii="SimSun" w:hAnsi="SimSun" w:hint="eastAsia"/>
          <w:sz w:val="21"/>
          <w:szCs w:val="21"/>
        </w:rPr>
        <w:t>，来自土耳其</w:t>
      </w:r>
      <w:r w:rsidR="008702C8" w:rsidRPr="00190375">
        <w:rPr>
          <w:rFonts w:ascii="SimSun" w:hAnsi="SimSun" w:hint="eastAsia"/>
          <w:sz w:val="21"/>
          <w:szCs w:val="21"/>
        </w:rPr>
        <w:t>的</w:t>
      </w:r>
      <w:r w:rsidR="0086404C" w:rsidRPr="00190375">
        <w:rPr>
          <w:rFonts w:ascii="SimSun" w:hAnsi="SimSun" w:hint="eastAsia"/>
          <w:sz w:val="21"/>
          <w:szCs w:val="21"/>
        </w:rPr>
        <w:t>申请含有</w:t>
      </w:r>
      <w:r w:rsidR="008702C8" w:rsidRPr="00190375">
        <w:rPr>
          <w:rFonts w:ascii="SimSun" w:hAnsi="SimSun" w:hint="eastAsia"/>
          <w:sz w:val="21"/>
          <w:szCs w:val="21"/>
        </w:rPr>
        <w:t>1,816</w:t>
      </w:r>
      <w:r w:rsidR="00212E92">
        <w:rPr>
          <w:rFonts w:ascii="SimSun" w:hAnsi="SimSun" w:hint="eastAsia"/>
          <w:sz w:val="21"/>
          <w:szCs w:val="21"/>
        </w:rPr>
        <w:t>项</w:t>
      </w:r>
      <w:r w:rsidR="0086404C" w:rsidRPr="00190375">
        <w:rPr>
          <w:rFonts w:ascii="SimSun" w:hAnsi="SimSun" w:hint="eastAsia"/>
          <w:sz w:val="21"/>
          <w:szCs w:val="21"/>
        </w:rPr>
        <w:t>，</w:t>
      </w:r>
      <w:r w:rsidR="008702C8" w:rsidRPr="00190375">
        <w:rPr>
          <w:rFonts w:ascii="SimSun" w:hAnsi="SimSun" w:hint="eastAsia"/>
          <w:sz w:val="21"/>
          <w:szCs w:val="21"/>
        </w:rPr>
        <w:t>来自加拿大的</w:t>
      </w:r>
      <w:r w:rsidR="0086404C" w:rsidRPr="00190375">
        <w:rPr>
          <w:rFonts w:ascii="SimSun" w:hAnsi="SimSun" w:hint="eastAsia"/>
          <w:sz w:val="21"/>
          <w:szCs w:val="21"/>
        </w:rPr>
        <w:t>申请含有</w:t>
      </w:r>
      <w:r w:rsidR="008702C8" w:rsidRPr="00190375">
        <w:rPr>
          <w:rFonts w:ascii="SimSun" w:hAnsi="SimSun" w:hint="eastAsia"/>
          <w:sz w:val="21"/>
          <w:szCs w:val="21"/>
        </w:rPr>
        <w:t>1,749</w:t>
      </w:r>
      <w:r w:rsidR="00212E92">
        <w:rPr>
          <w:rFonts w:ascii="SimSun" w:hAnsi="SimSun" w:hint="eastAsia"/>
          <w:sz w:val="21"/>
          <w:szCs w:val="21"/>
        </w:rPr>
        <w:t>项</w:t>
      </w:r>
      <w:r w:rsidR="008702C8" w:rsidRPr="00190375">
        <w:rPr>
          <w:rFonts w:ascii="SimSun" w:hAnsi="SimSun" w:hint="eastAsia"/>
          <w:sz w:val="21"/>
          <w:szCs w:val="21"/>
        </w:rPr>
        <w:t>。</w:t>
      </w:r>
    </w:p>
    <w:p w14:paraId="23F5754D" w14:textId="00AADBC4" w:rsidR="00D8629A" w:rsidRPr="00F6759B" w:rsidRDefault="0086404C" w:rsidP="00805DB1">
      <w:pPr>
        <w:pStyle w:val="ONUME"/>
        <w:keepNext/>
        <w:numPr>
          <w:ilvl w:val="0"/>
          <w:numId w:val="0"/>
        </w:numPr>
        <w:spacing w:beforeLines="100" w:before="240" w:after="0" w:line="340" w:lineRule="atLeast"/>
        <w:rPr>
          <w:rFonts w:ascii="KaiTi" w:eastAsia="KaiTi" w:hAnsi="KaiTi"/>
          <w:i/>
          <w:sz w:val="21"/>
          <w:szCs w:val="21"/>
        </w:rPr>
      </w:pPr>
      <w:r w:rsidRPr="00F6759B">
        <w:rPr>
          <w:rFonts w:ascii="KaiTi" w:eastAsia="KaiTi" w:hAnsi="KaiTi" w:hint="eastAsia"/>
          <w:sz w:val="21"/>
          <w:szCs w:val="21"/>
        </w:rPr>
        <w:t>2017</w:t>
      </w:r>
      <w:r w:rsidR="00515CF8" w:rsidRPr="00F6759B">
        <w:rPr>
          <w:rFonts w:ascii="KaiTi" w:eastAsia="KaiTi" w:hAnsi="KaiTi" w:hint="eastAsia"/>
          <w:sz w:val="21"/>
          <w:szCs w:val="21"/>
        </w:rPr>
        <w:t>年在国外提交的申请所含外观设计数量排名前二十的</w:t>
      </w:r>
      <w:r w:rsidR="00805DB1">
        <w:rPr>
          <w:rFonts w:ascii="KaiTi" w:eastAsia="KaiTi" w:hAnsi="KaiTi" w:hint="eastAsia"/>
          <w:sz w:val="21"/>
          <w:szCs w:val="21"/>
        </w:rPr>
        <w:t>来源地</w:t>
      </w:r>
    </w:p>
    <w:p w14:paraId="15AE66ED" w14:textId="1301E432" w:rsidR="00900D14" w:rsidRPr="00805DB1" w:rsidRDefault="00D8629A" w:rsidP="00805DB1">
      <w:pPr>
        <w:keepNext/>
        <w:spacing w:afterLines="50" w:after="120" w:line="340" w:lineRule="atLeast"/>
        <w:outlineLvl w:val="2"/>
        <w:rPr>
          <w:rFonts w:ascii="KaiTi" w:eastAsia="KaiTi" w:hAnsi="KaiTi"/>
          <w:sz w:val="20"/>
          <w:szCs w:val="21"/>
        </w:rPr>
      </w:pPr>
      <w:r w:rsidRPr="00190375">
        <w:rPr>
          <w:rFonts w:ascii="SimSun" w:hAnsi="SimSun"/>
          <w:noProof/>
          <w:sz w:val="21"/>
          <w:szCs w:val="21"/>
        </w:rPr>
        <w:drawing>
          <wp:inline distT="0" distB="0" distL="0" distR="0" wp14:anchorId="559959D1" wp14:editId="65F8689C">
            <wp:extent cx="5892800" cy="240982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05DB1">
        <w:rPr>
          <w:rFonts w:ascii="KaiTi" w:eastAsia="KaiTi" w:hAnsi="KaiTi" w:hint="eastAsia"/>
          <w:sz w:val="20"/>
          <w:szCs w:val="21"/>
        </w:rPr>
        <w:t>[</w:t>
      </w:r>
      <w:r w:rsidR="00094FC9" w:rsidRPr="00805DB1">
        <w:rPr>
          <w:rFonts w:ascii="KaiTi" w:eastAsia="KaiTi" w:hAnsi="KaiTi" w:hint="eastAsia"/>
          <w:sz w:val="20"/>
          <w:szCs w:val="21"/>
        </w:rPr>
        <w:t>图中文字从左至右：德国、美国、法国、瑞士、日本、中国、意大利、联合王国、大韩民国、荷兰、西班牙、波兰、瑞典、奥地利、丹麦、捷克共和国、澳大利亚、比利时、土耳其、加拿大</w:t>
      </w:r>
      <w:r w:rsidR="00805DB1">
        <w:rPr>
          <w:rFonts w:ascii="KaiTi" w:eastAsia="KaiTi" w:hAnsi="KaiTi" w:hint="eastAsia"/>
          <w:sz w:val="20"/>
          <w:szCs w:val="21"/>
        </w:rPr>
        <w:t>]</w:t>
      </w:r>
    </w:p>
    <w:p w14:paraId="27A825F0" w14:textId="44703814" w:rsidR="00567268" w:rsidRPr="00E9534B" w:rsidRDefault="00E57FE0" w:rsidP="00E9534B">
      <w:pPr>
        <w:pStyle w:val="Heading2"/>
        <w:overflowPunct w:val="0"/>
        <w:spacing w:before="0" w:afterLines="50" w:after="120" w:line="340" w:lineRule="atLeast"/>
        <w:rPr>
          <w:b/>
          <w:sz w:val="21"/>
          <w:szCs w:val="21"/>
        </w:rPr>
      </w:pPr>
      <w:r w:rsidRPr="00E9534B">
        <w:rPr>
          <w:rFonts w:hint="eastAsia"/>
          <w:b/>
          <w:sz w:val="21"/>
          <w:szCs w:val="21"/>
        </w:rPr>
        <w:t>联合国的正式语言</w:t>
      </w:r>
    </w:p>
    <w:p w14:paraId="336C6257" w14:textId="3BA0CC0B" w:rsidR="00B978B0" w:rsidRPr="00190375" w:rsidRDefault="006143EB"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bCs/>
          <w:iCs/>
          <w:caps/>
          <w:sz w:val="21"/>
          <w:szCs w:val="21"/>
        </w:rPr>
        <w:fldChar w:fldCharType="begin"/>
      </w:r>
      <w:r w:rsidRPr="00190375">
        <w:rPr>
          <w:rFonts w:ascii="SimSun" w:hAnsi="SimSun"/>
          <w:bCs/>
          <w:iCs/>
          <w:caps/>
          <w:sz w:val="21"/>
          <w:szCs w:val="21"/>
        </w:rPr>
        <w:instrText xml:space="preserve"> AUTONUM  </w:instrText>
      </w:r>
      <w:r w:rsidRPr="00190375">
        <w:rPr>
          <w:rFonts w:ascii="SimSun" w:hAnsi="SimSun"/>
          <w:bCs/>
          <w:iCs/>
          <w:caps/>
          <w:sz w:val="21"/>
          <w:szCs w:val="21"/>
        </w:rPr>
        <w:fldChar w:fldCharType="end"/>
      </w:r>
      <w:r w:rsidR="004F5A20">
        <w:rPr>
          <w:rFonts w:ascii="SimSun" w:hAnsi="SimSun"/>
          <w:bCs/>
          <w:iCs/>
          <w:caps/>
          <w:sz w:val="21"/>
          <w:szCs w:val="21"/>
        </w:rPr>
        <w:t>.</w:t>
      </w:r>
      <w:r w:rsidR="004F5A20">
        <w:rPr>
          <w:rFonts w:ascii="SimSun" w:hAnsi="SimSun"/>
          <w:bCs/>
          <w:iCs/>
          <w:caps/>
          <w:sz w:val="21"/>
          <w:szCs w:val="21"/>
        </w:rPr>
        <w:tab/>
      </w:r>
      <w:r w:rsidR="008702C8" w:rsidRPr="00190375">
        <w:rPr>
          <w:rFonts w:ascii="SimSun" w:hAnsi="SimSun" w:hint="eastAsia"/>
          <w:color w:val="000000" w:themeColor="text1"/>
          <w:sz w:val="21"/>
          <w:szCs w:val="21"/>
        </w:rPr>
        <w:t>工作组可以考虑，阿拉伯文、中文、英文、法文、俄文和西班牙文是</w:t>
      </w:r>
      <w:r w:rsidR="00E57FE0">
        <w:rPr>
          <w:rFonts w:ascii="SimSun" w:hAnsi="SimSun" w:hint="eastAsia"/>
          <w:color w:val="000000" w:themeColor="text1"/>
          <w:sz w:val="21"/>
          <w:szCs w:val="21"/>
        </w:rPr>
        <w:t>联合国的六种正式语言</w:t>
      </w:r>
      <w:r w:rsidR="008702C8" w:rsidRPr="00190375">
        <w:rPr>
          <w:rFonts w:ascii="SimSun" w:hAnsi="SimSun" w:hint="eastAsia"/>
          <w:color w:val="000000" w:themeColor="text1"/>
          <w:sz w:val="21"/>
          <w:szCs w:val="21"/>
        </w:rPr>
        <w:t>。根据2010年9月产权组织大会通过的语言政策，世界知识产权组织</w:t>
      </w:r>
      <w:r w:rsidR="008F5F78">
        <w:rPr>
          <w:rFonts w:ascii="SimSun" w:hAnsi="SimSun" w:hint="eastAsia"/>
          <w:color w:val="000000" w:themeColor="text1"/>
          <w:sz w:val="21"/>
          <w:szCs w:val="21"/>
        </w:rPr>
        <w:t>（</w:t>
      </w:r>
      <w:r w:rsidR="008702C8" w:rsidRPr="00190375">
        <w:rPr>
          <w:rFonts w:ascii="SimSun" w:hAnsi="SimSun" w:hint="eastAsia"/>
          <w:color w:val="000000" w:themeColor="text1"/>
          <w:sz w:val="21"/>
          <w:szCs w:val="21"/>
        </w:rPr>
        <w:t>产权组织</w:t>
      </w:r>
      <w:r w:rsidR="008F5F78">
        <w:rPr>
          <w:rFonts w:ascii="SimSun" w:hAnsi="SimSun" w:hint="eastAsia"/>
          <w:color w:val="000000" w:themeColor="text1"/>
          <w:sz w:val="21"/>
          <w:szCs w:val="21"/>
        </w:rPr>
        <w:t>）</w:t>
      </w:r>
      <w:r w:rsidR="008702C8" w:rsidRPr="00190375">
        <w:rPr>
          <w:rFonts w:ascii="SimSun" w:hAnsi="SimSun" w:hint="eastAsia"/>
          <w:color w:val="000000" w:themeColor="text1"/>
          <w:sz w:val="21"/>
          <w:szCs w:val="21"/>
        </w:rPr>
        <w:t>主要机构、委员会和工作组的</w:t>
      </w:r>
      <w:r w:rsidR="00E57FE0">
        <w:rPr>
          <w:rFonts w:ascii="SimSun" w:hAnsi="SimSun" w:hint="eastAsia"/>
          <w:color w:val="000000" w:themeColor="text1"/>
          <w:sz w:val="21"/>
          <w:szCs w:val="21"/>
        </w:rPr>
        <w:t>会议文件以及核心和新出版物的语言覆盖面扩大到联合国的六种正式语言</w:t>
      </w:r>
      <w:r w:rsidR="008702C8" w:rsidRPr="00190375">
        <w:rPr>
          <w:rFonts w:ascii="SimSun" w:hAnsi="SimSun" w:hint="eastAsia"/>
          <w:color w:val="000000" w:themeColor="text1"/>
          <w:sz w:val="21"/>
          <w:szCs w:val="21"/>
        </w:rPr>
        <w:t>。</w:t>
      </w:r>
      <w:r w:rsidR="00A40D54" w:rsidRPr="00190375">
        <w:rPr>
          <w:rFonts w:ascii="SimSun" w:hAnsi="SimSun"/>
          <w:sz w:val="21"/>
          <w:szCs w:val="21"/>
          <w:vertAlign w:val="superscript"/>
        </w:rPr>
        <w:footnoteReference w:id="15"/>
      </w:r>
      <w:r w:rsidR="008702C8" w:rsidRPr="00190375">
        <w:rPr>
          <w:rFonts w:ascii="SimSun" w:hAnsi="SimSun" w:hint="eastAsia"/>
          <w:color w:val="000000" w:themeColor="text1"/>
          <w:sz w:val="21"/>
          <w:szCs w:val="21"/>
        </w:rPr>
        <w:t>然而，该政策目前并不适用于产权组织管理的条约下所提供的服务，例如在马德里体系和海牙体系下提供的国际注册服务。</w:t>
      </w:r>
    </w:p>
    <w:p w14:paraId="38415B24" w14:textId="069B44E2" w:rsidR="00B467D1" w:rsidRPr="00E47627" w:rsidRDefault="00805DB1" w:rsidP="004377DC">
      <w:pPr>
        <w:keepNext/>
        <w:overflowPunct w:val="0"/>
        <w:spacing w:beforeLines="100" w:before="240" w:afterLines="50" w:after="120" w:line="340" w:lineRule="atLeast"/>
        <w:rPr>
          <w:rFonts w:ascii="SimHei" w:eastAsia="SimHei" w:hAnsi="SimHei"/>
          <w:b/>
          <w:sz w:val="21"/>
          <w:szCs w:val="21"/>
        </w:rPr>
      </w:pPr>
      <w:r>
        <w:rPr>
          <w:rFonts w:ascii="SimHei" w:eastAsia="SimHei" w:hAnsi="SimHei" w:hint="eastAsia"/>
          <w:sz w:val="21"/>
          <w:szCs w:val="21"/>
        </w:rPr>
        <w:t>三、</w:t>
      </w:r>
      <w:r w:rsidR="00B1063B" w:rsidRPr="00E47627">
        <w:rPr>
          <w:rFonts w:ascii="SimHei" w:eastAsia="SimHei" w:hAnsi="SimHei" w:hint="eastAsia"/>
          <w:sz w:val="21"/>
          <w:szCs w:val="21"/>
        </w:rPr>
        <w:t>对于引入新语言的更多考虑</w:t>
      </w:r>
    </w:p>
    <w:p w14:paraId="741FBD96" w14:textId="3966D05C" w:rsidR="001A0CA9" w:rsidRPr="00190375" w:rsidRDefault="006143EB"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FC6987" w:rsidRPr="00190375">
        <w:rPr>
          <w:rFonts w:ascii="SimSun" w:hAnsi="SimSun" w:hint="eastAsia"/>
          <w:sz w:val="21"/>
          <w:szCs w:val="21"/>
        </w:rPr>
        <w:t>在海牙体系引入新语言的一个重大影响就在于翻译需求和</w:t>
      </w:r>
      <w:r w:rsidR="00B1063B" w:rsidRPr="00190375">
        <w:rPr>
          <w:rFonts w:ascii="SimSun" w:hAnsi="SimSun" w:hint="eastAsia"/>
          <w:sz w:val="21"/>
          <w:szCs w:val="21"/>
        </w:rPr>
        <w:t>开发能够使用新语言的信通技术系统</w:t>
      </w:r>
      <w:r w:rsidR="00FC6987" w:rsidRPr="00190375">
        <w:rPr>
          <w:rFonts w:ascii="SimSun" w:hAnsi="SimSun" w:hint="eastAsia"/>
          <w:sz w:val="21"/>
          <w:szCs w:val="21"/>
        </w:rPr>
        <w:t>的需求</w:t>
      </w:r>
      <w:r w:rsidR="00B1063B" w:rsidRPr="00190375">
        <w:rPr>
          <w:rFonts w:ascii="SimSun" w:hAnsi="SimSun" w:hint="eastAsia"/>
          <w:sz w:val="21"/>
          <w:szCs w:val="21"/>
        </w:rPr>
        <w:t>。因此，</w:t>
      </w:r>
      <w:r w:rsidR="004D45F6" w:rsidRPr="00190375">
        <w:rPr>
          <w:rFonts w:ascii="SimSun" w:hAnsi="SimSun" w:hint="eastAsia"/>
          <w:sz w:val="21"/>
          <w:szCs w:val="21"/>
        </w:rPr>
        <w:t>在探索各种选项之前，</w:t>
      </w:r>
      <w:r w:rsidR="00B1063B" w:rsidRPr="00190375">
        <w:rPr>
          <w:rFonts w:ascii="SimSun" w:hAnsi="SimSun" w:hint="eastAsia"/>
          <w:sz w:val="21"/>
          <w:szCs w:val="21"/>
        </w:rPr>
        <w:t>本文件从</w:t>
      </w:r>
      <w:r w:rsidR="004D45F6" w:rsidRPr="00190375">
        <w:rPr>
          <w:rFonts w:ascii="SimSun" w:hAnsi="SimSun" w:hint="eastAsia"/>
          <w:sz w:val="21"/>
          <w:szCs w:val="21"/>
        </w:rPr>
        <w:t>总体上</w:t>
      </w:r>
      <w:r w:rsidR="00B1063B" w:rsidRPr="00190375">
        <w:rPr>
          <w:rFonts w:ascii="SimSun" w:hAnsi="SimSun" w:hint="eastAsia"/>
          <w:sz w:val="21"/>
          <w:szCs w:val="21"/>
        </w:rPr>
        <w:t>阐述了引入新语言的可能性对海牙体系的影</w:t>
      </w:r>
      <w:r w:rsidR="00805DB1">
        <w:rPr>
          <w:rFonts w:ascii="SimSun" w:hAnsi="SimSun"/>
          <w:sz w:val="21"/>
          <w:szCs w:val="21"/>
        </w:rPr>
        <w:t>‍</w:t>
      </w:r>
      <w:r w:rsidR="00B1063B" w:rsidRPr="00190375">
        <w:rPr>
          <w:rFonts w:ascii="SimSun" w:hAnsi="SimSun" w:hint="eastAsia"/>
          <w:sz w:val="21"/>
          <w:szCs w:val="21"/>
        </w:rPr>
        <w:t>响。</w:t>
      </w:r>
    </w:p>
    <w:p w14:paraId="00B91EAE" w14:textId="236AA14E" w:rsidR="001A0CA9" w:rsidRPr="00E9534B" w:rsidRDefault="00B1063B" w:rsidP="00E9534B">
      <w:pPr>
        <w:pStyle w:val="Heading2"/>
        <w:overflowPunct w:val="0"/>
        <w:spacing w:before="0" w:afterLines="50" w:after="120" w:line="340" w:lineRule="atLeast"/>
        <w:rPr>
          <w:b/>
          <w:sz w:val="21"/>
          <w:szCs w:val="21"/>
        </w:rPr>
      </w:pPr>
      <w:r w:rsidRPr="00E9534B">
        <w:rPr>
          <w:rFonts w:hint="eastAsia"/>
          <w:b/>
          <w:sz w:val="21"/>
          <w:szCs w:val="21"/>
        </w:rPr>
        <w:t>目前</w:t>
      </w:r>
      <w:r w:rsidR="004D45F6" w:rsidRPr="00E9534B">
        <w:rPr>
          <w:rFonts w:hint="eastAsia"/>
          <w:b/>
          <w:sz w:val="21"/>
          <w:szCs w:val="21"/>
        </w:rPr>
        <w:t>的</w:t>
      </w:r>
      <w:r w:rsidR="006B2D7F" w:rsidRPr="00E9534B">
        <w:rPr>
          <w:rFonts w:hint="eastAsia"/>
          <w:b/>
          <w:sz w:val="21"/>
          <w:szCs w:val="21"/>
        </w:rPr>
        <w:t>业务</w:t>
      </w:r>
      <w:r w:rsidRPr="00E9534B">
        <w:rPr>
          <w:rFonts w:hint="eastAsia"/>
          <w:b/>
          <w:sz w:val="21"/>
          <w:szCs w:val="21"/>
        </w:rPr>
        <w:t>翻译工作</w:t>
      </w:r>
    </w:p>
    <w:p w14:paraId="55EC46F5" w14:textId="61ABAC05" w:rsidR="00756280" w:rsidRPr="00190375" w:rsidRDefault="00FA2983"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lang w:eastAsia="en-US"/>
        </w:rPr>
        <w:fldChar w:fldCharType="begin"/>
      </w:r>
      <w:r w:rsidRPr="00190375">
        <w:rPr>
          <w:rFonts w:ascii="SimSun" w:hAnsi="SimSun"/>
          <w:sz w:val="21"/>
          <w:szCs w:val="21"/>
        </w:rPr>
        <w:instrText xml:space="preserve"> AUTONUM  </w:instrText>
      </w:r>
      <w:r w:rsidRPr="00190375">
        <w:rPr>
          <w:rFonts w:ascii="SimSun" w:hAnsi="SimSun"/>
          <w:sz w:val="21"/>
          <w:szCs w:val="21"/>
          <w:lang w:eastAsia="en-US"/>
        </w:rPr>
        <w:fldChar w:fldCharType="end"/>
      </w:r>
      <w:r w:rsidR="004F5A20">
        <w:rPr>
          <w:rFonts w:ascii="SimSun" w:hAnsi="SimSun"/>
          <w:sz w:val="21"/>
          <w:szCs w:val="21"/>
        </w:rPr>
        <w:t>.</w:t>
      </w:r>
      <w:r w:rsidR="004F5A20">
        <w:rPr>
          <w:rFonts w:ascii="SimSun" w:hAnsi="SimSun"/>
          <w:sz w:val="21"/>
          <w:szCs w:val="21"/>
        </w:rPr>
        <w:tab/>
      </w:r>
      <w:r w:rsidR="00D441E9" w:rsidRPr="00190375">
        <w:rPr>
          <w:rFonts w:ascii="SimSun" w:hAnsi="SimSun" w:hint="eastAsia"/>
          <w:sz w:val="21"/>
          <w:szCs w:val="21"/>
        </w:rPr>
        <w:t>日常的翻译业务涉及国际申请中的特定主要内容，即</w:t>
      </w:r>
      <w:r w:rsidR="00A40D54" w:rsidRPr="00190375">
        <w:rPr>
          <w:rFonts w:ascii="SimSun" w:hAnsi="SimSun" w:hint="eastAsia"/>
          <w:sz w:val="21"/>
          <w:szCs w:val="21"/>
        </w:rPr>
        <w:t>构成工业品外观设计的产品或将使用工业品外观设计的产品</w:t>
      </w:r>
      <w:r w:rsidR="00D441E9" w:rsidRPr="00190375">
        <w:rPr>
          <w:rFonts w:ascii="SimSun" w:hAnsi="SimSun" w:hint="eastAsia"/>
          <w:sz w:val="21"/>
          <w:szCs w:val="21"/>
        </w:rPr>
        <w:t>的名称</w:t>
      </w:r>
      <w:r w:rsidR="008F5F78">
        <w:rPr>
          <w:rFonts w:ascii="SimSun" w:hAnsi="SimSun" w:hint="eastAsia"/>
          <w:sz w:val="21"/>
          <w:szCs w:val="21"/>
        </w:rPr>
        <w:t>（</w:t>
      </w:r>
      <w:r w:rsidR="00A40D54" w:rsidRPr="00190375">
        <w:rPr>
          <w:rFonts w:ascii="SimSun" w:hAnsi="SimSun" w:hint="eastAsia"/>
          <w:sz w:val="21"/>
          <w:szCs w:val="21"/>
        </w:rPr>
        <w:t>《共同实施细则》第7条第</w:t>
      </w:r>
      <w:r w:rsidR="008F5F78">
        <w:rPr>
          <w:rFonts w:ascii="SimSun" w:hAnsi="SimSun" w:hint="eastAsia"/>
          <w:sz w:val="21"/>
          <w:szCs w:val="21"/>
        </w:rPr>
        <w:t>（</w:t>
      </w:r>
      <w:r w:rsidR="00A40D54" w:rsidRPr="00190375">
        <w:rPr>
          <w:rFonts w:ascii="SimSun" w:hAnsi="SimSun" w:hint="eastAsia"/>
          <w:sz w:val="21"/>
          <w:szCs w:val="21"/>
        </w:rPr>
        <w:t>3</w:t>
      </w:r>
      <w:r w:rsidR="008F5F78">
        <w:rPr>
          <w:rFonts w:ascii="SimSun" w:hAnsi="SimSun" w:hint="eastAsia"/>
          <w:sz w:val="21"/>
          <w:szCs w:val="21"/>
        </w:rPr>
        <w:t>）</w:t>
      </w:r>
      <w:r w:rsidR="00A40D54" w:rsidRPr="00190375">
        <w:rPr>
          <w:rFonts w:ascii="SimSun" w:hAnsi="SimSun" w:hint="eastAsia"/>
          <w:sz w:val="21"/>
          <w:szCs w:val="21"/>
        </w:rPr>
        <w:t>款第</w:t>
      </w:r>
      <w:r w:rsidR="008F5F78">
        <w:rPr>
          <w:rFonts w:ascii="SimSun" w:hAnsi="SimSun" w:hint="eastAsia"/>
          <w:sz w:val="21"/>
          <w:szCs w:val="21"/>
        </w:rPr>
        <w:t>（</w:t>
      </w:r>
      <w:r w:rsidR="00A40D54" w:rsidRPr="00190375">
        <w:rPr>
          <w:rFonts w:ascii="SimSun" w:hAnsi="SimSun" w:hint="eastAsia"/>
          <w:sz w:val="21"/>
          <w:szCs w:val="21"/>
        </w:rPr>
        <w:t>iv</w:t>
      </w:r>
      <w:r w:rsidR="008F5F78">
        <w:rPr>
          <w:rFonts w:ascii="SimSun" w:hAnsi="SimSun" w:hint="eastAsia"/>
          <w:sz w:val="21"/>
          <w:szCs w:val="21"/>
        </w:rPr>
        <w:t>）</w:t>
      </w:r>
      <w:r w:rsidR="00D441E9" w:rsidRPr="00190375">
        <w:rPr>
          <w:rFonts w:ascii="SimSun" w:hAnsi="SimSun" w:hint="eastAsia"/>
          <w:sz w:val="21"/>
          <w:szCs w:val="21"/>
        </w:rPr>
        <w:t>项</w:t>
      </w:r>
      <w:r w:rsidR="008F5F78">
        <w:rPr>
          <w:rFonts w:ascii="SimSun" w:hAnsi="SimSun" w:hint="eastAsia"/>
          <w:sz w:val="21"/>
          <w:szCs w:val="21"/>
        </w:rPr>
        <w:t>）</w:t>
      </w:r>
      <w:r w:rsidR="00D441E9" w:rsidRPr="00190375">
        <w:rPr>
          <w:rFonts w:ascii="SimSun" w:hAnsi="SimSun" w:hint="eastAsia"/>
          <w:sz w:val="21"/>
          <w:szCs w:val="21"/>
        </w:rPr>
        <w:t>、</w:t>
      </w:r>
      <w:r w:rsidR="007139BA" w:rsidRPr="00190375">
        <w:rPr>
          <w:rFonts w:ascii="SimSun" w:hAnsi="SimSun" w:hint="eastAsia"/>
          <w:sz w:val="21"/>
          <w:szCs w:val="21"/>
        </w:rPr>
        <w:t>工业品外观设计</w:t>
      </w:r>
      <w:r w:rsidR="00A40D54" w:rsidRPr="00190375">
        <w:rPr>
          <w:rFonts w:ascii="SimSun" w:hAnsi="SimSun" w:hint="eastAsia"/>
          <w:sz w:val="21"/>
          <w:szCs w:val="21"/>
        </w:rPr>
        <w:t>特征的说明书</w:t>
      </w:r>
      <w:r w:rsidR="008F5F78">
        <w:rPr>
          <w:rFonts w:ascii="SimSun" w:hAnsi="SimSun" w:hint="eastAsia"/>
          <w:sz w:val="21"/>
          <w:szCs w:val="21"/>
        </w:rPr>
        <w:t>（</w:t>
      </w:r>
      <w:r w:rsidR="00A40D54" w:rsidRPr="00190375">
        <w:rPr>
          <w:rFonts w:ascii="SimSun" w:hAnsi="SimSun" w:hint="eastAsia"/>
          <w:sz w:val="21"/>
          <w:szCs w:val="21"/>
        </w:rPr>
        <w:t>细则第7条第</w:t>
      </w:r>
      <w:r w:rsidR="008F5F78">
        <w:rPr>
          <w:rFonts w:ascii="SimSun" w:hAnsi="SimSun" w:hint="eastAsia"/>
          <w:sz w:val="21"/>
          <w:szCs w:val="21"/>
        </w:rPr>
        <w:t>（</w:t>
      </w:r>
      <w:r w:rsidR="00A40D54" w:rsidRPr="00190375">
        <w:rPr>
          <w:rFonts w:ascii="SimSun" w:hAnsi="SimSun" w:hint="eastAsia"/>
          <w:sz w:val="21"/>
          <w:szCs w:val="21"/>
        </w:rPr>
        <w:t>4</w:t>
      </w:r>
      <w:r w:rsidR="008F5F78">
        <w:rPr>
          <w:rFonts w:ascii="SimSun" w:hAnsi="SimSun" w:hint="eastAsia"/>
          <w:sz w:val="21"/>
          <w:szCs w:val="21"/>
        </w:rPr>
        <w:t>）</w:t>
      </w:r>
      <w:r w:rsidR="00A40D54" w:rsidRPr="00190375">
        <w:rPr>
          <w:rFonts w:ascii="SimSun" w:hAnsi="SimSun" w:hint="eastAsia"/>
          <w:sz w:val="21"/>
          <w:szCs w:val="21"/>
        </w:rPr>
        <w:t>款</w:t>
      </w:r>
      <w:r w:rsidR="008F5F78">
        <w:rPr>
          <w:rFonts w:ascii="SimSun" w:hAnsi="SimSun" w:hint="eastAsia"/>
          <w:sz w:val="21"/>
          <w:szCs w:val="21"/>
        </w:rPr>
        <w:t>（</w:t>
      </w:r>
      <w:r w:rsidR="00A40D54" w:rsidRPr="00190375">
        <w:rPr>
          <w:rFonts w:ascii="SimSun" w:hAnsi="SimSun" w:hint="eastAsia"/>
          <w:sz w:val="21"/>
          <w:szCs w:val="21"/>
        </w:rPr>
        <w:t>b</w:t>
      </w:r>
      <w:r w:rsidR="008F5F78">
        <w:rPr>
          <w:rFonts w:ascii="SimSun" w:hAnsi="SimSun" w:hint="eastAsia"/>
          <w:sz w:val="21"/>
          <w:szCs w:val="21"/>
        </w:rPr>
        <w:t>）</w:t>
      </w:r>
      <w:r w:rsidR="00A40D54" w:rsidRPr="00190375">
        <w:rPr>
          <w:rFonts w:ascii="SimSun" w:hAnsi="SimSun" w:hint="eastAsia"/>
          <w:sz w:val="21"/>
          <w:szCs w:val="21"/>
        </w:rPr>
        <w:t>项和第</w:t>
      </w:r>
      <w:r w:rsidR="008F5F78">
        <w:rPr>
          <w:rFonts w:ascii="SimSun" w:hAnsi="SimSun" w:hint="eastAsia"/>
          <w:sz w:val="21"/>
          <w:szCs w:val="21"/>
        </w:rPr>
        <w:t>（</w:t>
      </w:r>
      <w:r w:rsidR="00A40D54" w:rsidRPr="00190375">
        <w:rPr>
          <w:rFonts w:ascii="SimSun" w:hAnsi="SimSun" w:hint="eastAsia"/>
          <w:sz w:val="21"/>
          <w:szCs w:val="21"/>
        </w:rPr>
        <w:t>5</w:t>
      </w:r>
      <w:r w:rsidR="008F5F78">
        <w:rPr>
          <w:rFonts w:ascii="SimSun" w:hAnsi="SimSun" w:hint="eastAsia"/>
          <w:sz w:val="21"/>
          <w:szCs w:val="21"/>
        </w:rPr>
        <w:t>）</w:t>
      </w:r>
      <w:r w:rsidR="00A40D54" w:rsidRPr="00190375">
        <w:rPr>
          <w:rFonts w:ascii="SimSun" w:hAnsi="SimSun" w:hint="eastAsia"/>
          <w:sz w:val="21"/>
          <w:szCs w:val="21"/>
        </w:rPr>
        <w:t>款</w:t>
      </w:r>
      <w:r w:rsidR="008F5F78">
        <w:rPr>
          <w:rFonts w:ascii="SimSun" w:hAnsi="SimSun" w:hint="eastAsia"/>
          <w:sz w:val="21"/>
          <w:szCs w:val="21"/>
        </w:rPr>
        <w:t>（</w:t>
      </w:r>
      <w:r w:rsidR="00A40D54" w:rsidRPr="00190375">
        <w:rPr>
          <w:rFonts w:ascii="SimSun" w:hAnsi="SimSun" w:hint="eastAsia"/>
          <w:sz w:val="21"/>
          <w:szCs w:val="21"/>
        </w:rPr>
        <w:t>a</w:t>
      </w:r>
      <w:r w:rsidR="008F5F78">
        <w:rPr>
          <w:rFonts w:ascii="SimSun" w:hAnsi="SimSun" w:hint="eastAsia"/>
          <w:sz w:val="21"/>
          <w:szCs w:val="21"/>
        </w:rPr>
        <w:t>）</w:t>
      </w:r>
      <w:r w:rsidR="00A40D54" w:rsidRPr="00190375">
        <w:rPr>
          <w:rFonts w:ascii="SimSun" w:hAnsi="SimSun" w:hint="eastAsia"/>
          <w:sz w:val="21"/>
          <w:szCs w:val="21"/>
        </w:rPr>
        <w:t>项和第11条第</w:t>
      </w:r>
      <w:r w:rsidR="008F5F78">
        <w:rPr>
          <w:rFonts w:ascii="SimSun" w:hAnsi="SimSun" w:hint="eastAsia"/>
          <w:sz w:val="21"/>
          <w:szCs w:val="21"/>
        </w:rPr>
        <w:t>（</w:t>
      </w:r>
      <w:r w:rsidR="00A40D54" w:rsidRPr="00190375">
        <w:rPr>
          <w:rFonts w:ascii="SimSun" w:hAnsi="SimSun" w:hint="eastAsia"/>
          <w:sz w:val="21"/>
          <w:szCs w:val="21"/>
        </w:rPr>
        <w:t>2</w:t>
      </w:r>
      <w:r w:rsidR="008F5F78">
        <w:rPr>
          <w:rFonts w:ascii="SimSun" w:hAnsi="SimSun" w:hint="eastAsia"/>
          <w:sz w:val="21"/>
          <w:szCs w:val="21"/>
        </w:rPr>
        <w:t>）</w:t>
      </w:r>
      <w:r w:rsidR="007139BA" w:rsidRPr="00190375">
        <w:rPr>
          <w:rFonts w:ascii="SimSun" w:hAnsi="SimSun" w:hint="eastAsia"/>
          <w:sz w:val="21"/>
          <w:szCs w:val="21"/>
        </w:rPr>
        <w:t>款</w:t>
      </w:r>
      <w:r w:rsidR="008F5F78">
        <w:rPr>
          <w:rFonts w:ascii="SimSun" w:hAnsi="SimSun" w:hint="eastAsia"/>
          <w:sz w:val="21"/>
          <w:szCs w:val="21"/>
        </w:rPr>
        <w:t>）</w:t>
      </w:r>
      <w:r w:rsidR="007139BA" w:rsidRPr="00190375">
        <w:rPr>
          <w:rFonts w:ascii="SimSun" w:hAnsi="SimSun" w:hint="eastAsia"/>
          <w:sz w:val="21"/>
          <w:szCs w:val="21"/>
        </w:rPr>
        <w:t>，以及复制件的简要说明书</w:t>
      </w:r>
      <w:r w:rsidR="008F5F78">
        <w:rPr>
          <w:rFonts w:ascii="SimSun" w:hAnsi="SimSun" w:hint="eastAsia"/>
          <w:sz w:val="21"/>
          <w:szCs w:val="21"/>
        </w:rPr>
        <w:t>（</w:t>
      </w:r>
      <w:r w:rsidR="007139BA" w:rsidRPr="00190375">
        <w:rPr>
          <w:rFonts w:ascii="SimSun" w:hAnsi="SimSun" w:hint="eastAsia"/>
          <w:sz w:val="21"/>
          <w:szCs w:val="21"/>
        </w:rPr>
        <w:t>所谓的</w:t>
      </w:r>
      <w:r w:rsidR="00A40D54" w:rsidRPr="00190375">
        <w:rPr>
          <w:rFonts w:ascii="SimSun" w:hAnsi="SimSun" w:hint="eastAsia"/>
          <w:sz w:val="21"/>
          <w:szCs w:val="21"/>
        </w:rPr>
        <w:t>“图例”</w:t>
      </w:r>
      <w:r w:rsidR="008F5F78">
        <w:rPr>
          <w:rFonts w:ascii="SimSun" w:hAnsi="SimSun" w:hint="eastAsia"/>
          <w:sz w:val="21"/>
          <w:szCs w:val="21"/>
        </w:rPr>
        <w:t>）（</w:t>
      </w:r>
      <w:r w:rsidR="00A40D54" w:rsidRPr="00190375">
        <w:rPr>
          <w:rFonts w:ascii="SimSun" w:hAnsi="SimSun" w:hint="eastAsia"/>
          <w:sz w:val="21"/>
          <w:szCs w:val="21"/>
        </w:rPr>
        <w:t>细则第7条第</w:t>
      </w:r>
      <w:r w:rsidR="008F5F78">
        <w:rPr>
          <w:rFonts w:ascii="SimSun" w:hAnsi="SimSun" w:hint="eastAsia"/>
          <w:sz w:val="21"/>
          <w:szCs w:val="21"/>
        </w:rPr>
        <w:t>（</w:t>
      </w:r>
      <w:r w:rsidR="00A40D54" w:rsidRPr="00190375">
        <w:rPr>
          <w:rFonts w:ascii="SimSun" w:hAnsi="SimSun" w:hint="eastAsia"/>
          <w:sz w:val="21"/>
          <w:szCs w:val="21"/>
        </w:rPr>
        <w:t>4</w:t>
      </w:r>
      <w:r w:rsidR="008F5F78">
        <w:rPr>
          <w:rFonts w:ascii="SimSun" w:hAnsi="SimSun" w:hint="eastAsia"/>
          <w:sz w:val="21"/>
          <w:szCs w:val="21"/>
        </w:rPr>
        <w:t>）</w:t>
      </w:r>
      <w:r w:rsidR="00A40D54" w:rsidRPr="00190375">
        <w:rPr>
          <w:rFonts w:ascii="SimSun" w:hAnsi="SimSun" w:hint="eastAsia"/>
          <w:sz w:val="21"/>
          <w:szCs w:val="21"/>
        </w:rPr>
        <w:t>款</w:t>
      </w:r>
      <w:r w:rsidR="008F5F78">
        <w:rPr>
          <w:rFonts w:ascii="SimSun" w:hAnsi="SimSun" w:hint="eastAsia"/>
          <w:sz w:val="21"/>
          <w:szCs w:val="21"/>
        </w:rPr>
        <w:t>（</w:t>
      </w:r>
      <w:r w:rsidR="00A40D54" w:rsidRPr="00190375">
        <w:rPr>
          <w:rFonts w:ascii="SimSun" w:hAnsi="SimSun" w:hint="eastAsia"/>
          <w:sz w:val="21"/>
          <w:szCs w:val="21"/>
        </w:rPr>
        <w:t>b</w:t>
      </w:r>
      <w:r w:rsidR="008F5F78">
        <w:rPr>
          <w:rFonts w:ascii="SimSun" w:hAnsi="SimSun" w:hint="eastAsia"/>
          <w:sz w:val="21"/>
          <w:szCs w:val="21"/>
        </w:rPr>
        <w:t>）</w:t>
      </w:r>
      <w:r w:rsidR="00A40D54" w:rsidRPr="00190375">
        <w:rPr>
          <w:rFonts w:ascii="SimSun" w:hAnsi="SimSun" w:hint="eastAsia"/>
          <w:sz w:val="21"/>
          <w:szCs w:val="21"/>
        </w:rPr>
        <w:t>项和第</w:t>
      </w:r>
      <w:r w:rsidR="008F5F78">
        <w:rPr>
          <w:rFonts w:ascii="SimSun" w:hAnsi="SimSun" w:hint="eastAsia"/>
          <w:sz w:val="21"/>
          <w:szCs w:val="21"/>
        </w:rPr>
        <w:t>（</w:t>
      </w:r>
      <w:r w:rsidR="00A40D54" w:rsidRPr="00190375">
        <w:rPr>
          <w:rFonts w:ascii="SimSun" w:hAnsi="SimSun" w:hint="eastAsia"/>
          <w:sz w:val="21"/>
          <w:szCs w:val="21"/>
        </w:rPr>
        <w:t>5</w:t>
      </w:r>
      <w:r w:rsidR="008F5F78">
        <w:rPr>
          <w:rFonts w:ascii="SimSun" w:hAnsi="SimSun" w:hint="eastAsia"/>
          <w:sz w:val="21"/>
          <w:szCs w:val="21"/>
        </w:rPr>
        <w:t>）</w:t>
      </w:r>
      <w:r w:rsidR="00A40D54" w:rsidRPr="00190375">
        <w:rPr>
          <w:rFonts w:ascii="SimSun" w:hAnsi="SimSun" w:hint="eastAsia"/>
          <w:sz w:val="21"/>
          <w:szCs w:val="21"/>
        </w:rPr>
        <w:t>款</w:t>
      </w:r>
      <w:r w:rsidR="008F5F78">
        <w:rPr>
          <w:rFonts w:ascii="SimSun" w:hAnsi="SimSun" w:hint="eastAsia"/>
          <w:sz w:val="21"/>
          <w:szCs w:val="21"/>
        </w:rPr>
        <w:t>（</w:t>
      </w:r>
      <w:r w:rsidR="00A40D54" w:rsidRPr="00190375">
        <w:rPr>
          <w:rFonts w:ascii="SimSun" w:hAnsi="SimSun" w:hint="eastAsia"/>
          <w:sz w:val="21"/>
          <w:szCs w:val="21"/>
        </w:rPr>
        <w:t>a</w:t>
      </w:r>
      <w:r w:rsidR="008F5F78">
        <w:rPr>
          <w:rFonts w:ascii="SimSun" w:hAnsi="SimSun" w:hint="eastAsia"/>
          <w:sz w:val="21"/>
          <w:szCs w:val="21"/>
        </w:rPr>
        <w:t>）</w:t>
      </w:r>
      <w:r w:rsidR="00A40D54" w:rsidRPr="00190375">
        <w:rPr>
          <w:rFonts w:ascii="SimSun" w:hAnsi="SimSun" w:hint="eastAsia"/>
          <w:sz w:val="21"/>
          <w:szCs w:val="21"/>
        </w:rPr>
        <w:t>项和《适用〈海牙协定〉的行政规程》第405条</w:t>
      </w:r>
      <w:r w:rsidR="008F5F78">
        <w:rPr>
          <w:rFonts w:ascii="SimSun" w:hAnsi="SimSun" w:hint="eastAsia"/>
          <w:sz w:val="21"/>
          <w:szCs w:val="21"/>
        </w:rPr>
        <w:t>（</w:t>
      </w:r>
      <w:r w:rsidR="00A40D54" w:rsidRPr="00190375">
        <w:rPr>
          <w:rFonts w:ascii="SimSun" w:hAnsi="SimSun" w:hint="eastAsia"/>
          <w:sz w:val="21"/>
          <w:szCs w:val="21"/>
        </w:rPr>
        <w:t>c</w:t>
      </w:r>
      <w:r w:rsidR="008F5F78">
        <w:rPr>
          <w:rFonts w:ascii="SimSun" w:hAnsi="SimSun" w:hint="eastAsia"/>
          <w:sz w:val="21"/>
          <w:szCs w:val="21"/>
        </w:rPr>
        <w:t>）</w:t>
      </w:r>
      <w:r w:rsidR="00A40D54" w:rsidRPr="00190375">
        <w:rPr>
          <w:rFonts w:ascii="SimSun" w:hAnsi="SimSun" w:hint="eastAsia"/>
          <w:sz w:val="21"/>
          <w:szCs w:val="21"/>
        </w:rPr>
        <w:t>项</w:t>
      </w:r>
      <w:r w:rsidR="008F5F78">
        <w:rPr>
          <w:rFonts w:ascii="SimSun" w:hAnsi="SimSun" w:hint="eastAsia"/>
          <w:sz w:val="21"/>
          <w:szCs w:val="21"/>
        </w:rPr>
        <w:t>）</w:t>
      </w:r>
      <w:r w:rsidR="00A40D54" w:rsidRPr="00190375">
        <w:rPr>
          <w:rFonts w:ascii="SimSun" w:hAnsi="SimSun" w:hint="eastAsia"/>
          <w:sz w:val="21"/>
          <w:szCs w:val="21"/>
        </w:rPr>
        <w:t>。</w:t>
      </w:r>
    </w:p>
    <w:p w14:paraId="79B67F81" w14:textId="4027AB96" w:rsidR="00FD4E61"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A40D54" w:rsidRPr="00190375">
        <w:rPr>
          <w:rFonts w:ascii="SimSun" w:hAnsi="SimSun" w:hint="eastAsia"/>
          <w:sz w:val="21"/>
          <w:szCs w:val="21"/>
        </w:rPr>
        <w:t>2018年1月至11月</w:t>
      </w:r>
      <w:r w:rsidR="00A40D54" w:rsidRPr="00190375">
        <w:rPr>
          <w:rStyle w:val="FootnoteReference"/>
          <w:rFonts w:ascii="SimSun" w:hAnsi="SimSun"/>
          <w:sz w:val="21"/>
          <w:szCs w:val="21"/>
        </w:rPr>
        <w:footnoteReference w:id="16"/>
      </w:r>
      <w:r w:rsidR="00A40D54" w:rsidRPr="00190375">
        <w:rPr>
          <w:rFonts w:ascii="SimSun" w:hAnsi="SimSun" w:hint="eastAsia"/>
          <w:sz w:val="21"/>
          <w:szCs w:val="21"/>
        </w:rPr>
        <w:t>，国际局翻译了4</w:t>
      </w:r>
      <w:r w:rsidR="00A40D54" w:rsidRPr="00190375">
        <w:rPr>
          <w:rFonts w:ascii="SimSun" w:hAnsi="SimSun"/>
          <w:sz w:val="21"/>
          <w:szCs w:val="21"/>
        </w:rPr>
        <w:t>,942</w:t>
      </w:r>
      <w:r w:rsidR="00A40D54" w:rsidRPr="00190375">
        <w:rPr>
          <w:rFonts w:ascii="SimSun" w:hAnsi="SimSun" w:hint="eastAsia"/>
          <w:sz w:val="21"/>
          <w:szCs w:val="21"/>
        </w:rPr>
        <w:t>份国际申请中共计</w:t>
      </w:r>
      <w:r w:rsidR="00A40D54" w:rsidRPr="00190375">
        <w:rPr>
          <w:rFonts w:ascii="SimSun" w:hAnsi="SimSun"/>
          <w:sz w:val="21"/>
          <w:szCs w:val="21"/>
        </w:rPr>
        <w:t>362,641</w:t>
      </w:r>
      <w:r w:rsidR="00A40D54" w:rsidRPr="00190375">
        <w:rPr>
          <w:rFonts w:ascii="SimSun" w:hAnsi="SimSun" w:hint="eastAsia"/>
          <w:sz w:val="21"/>
          <w:szCs w:val="21"/>
        </w:rPr>
        <w:t>词</w:t>
      </w:r>
      <w:r w:rsidR="007139BA" w:rsidRPr="00190375">
        <w:rPr>
          <w:rFonts w:ascii="SimSun" w:hAnsi="SimSun" w:hint="eastAsia"/>
          <w:sz w:val="21"/>
          <w:szCs w:val="21"/>
        </w:rPr>
        <w:t>的内容</w:t>
      </w:r>
      <w:r w:rsidR="00A40D54" w:rsidRPr="00190375">
        <w:rPr>
          <w:rStyle w:val="FootnoteReference"/>
          <w:rFonts w:ascii="SimSun" w:hAnsi="SimSun"/>
          <w:sz w:val="21"/>
          <w:szCs w:val="21"/>
        </w:rPr>
        <w:footnoteReference w:id="17"/>
      </w:r>
      <w:r w:rsidR="00A40D54" w:rsidRPr="00190375">
        <w:rPr>
          <w:rFonts w:ascii="SimSun" w:hAnsi="SimSun" w:hint="eastAsia"/>
          <w:sz w:val="21"/>
          <w:szCs w:val="21"/>
        </w:rPr>
        <w:t>，其中92.2%是英文，6.9%是法文，1%是西班牙文。</w:t>
      </w:r>
    </w:p>
    <w:p w14:paraId="11C4A108" w14:textId="2127FF9E" w:rsidR="001019F5"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E633A2" w:rsidRPr="00190375">
        <w:rPr>
          <w:rFonts w:ascii="SimSun" w:hAnsi="SimSun" w:hint="eastAsia"/>
          <w:sz w:val="21"/>
          <w:szCs w:val="21"/>
        </w:rPr>
        <w:t>目前，翻译这些内容的是主要负责马德里业务的内部翻译。这意味着，海牙体系业务的翻译完全仰赖马德里的翻译资源</w:t>
      </w:r>
      <w:r w:rsidR="00E633A2" w:rsidRPr="00190375">
        <w:rPr>
          <w:rStyle w:val="FootnoteReference"/>
          <w:rFonts w:ascii="SimSun" w:hAnsi="SimSun"/>
          <w:sz w:val="21"/>
          <w:szCs w:val="21"/>
        </w:rPr>
        <w:footnoteReference w:id="18"/>
      </w:r>
      <w:r w:rsidR="00E633A2" w:rsidRPr="00190375">
        <w:rPr>
          <w:rFonts w:ascii="SimSun" w:hAnsi="SimSun" w:hint="eastAsia"/>
          <w:sz w:val="21"/>
          <w:szCs w:val="21"/>
        </w:rPr>
        <w:t>。</w:t>
      </w:r>
      <w:r w:rsidR="007139BA" w:rsidRPr="00190375">
        <w:rPr>
          <w:rFonts w:ascii="SimSun" w:hAnsi="SimSun" w:hint="eastAsia"/>
          <w:sz w:val="21"/>
          <w:szCs w:val="21"/>
        </w:rPr>
        <w:t>只要这一局面没有改变，那么海牙语言制度可能的发展便</w:t>
      </w:r>
      <w:r w:rsidR="0019661F" w:rsidRPr="00190375">
        <w:rPr>
          <w:rFonts w:ascii="SimSun" w:hAnsi="SimSun" w:hint="eastAsia"/>
          <w:sz w:val="21"/>
          <w:szCs w:val="21"/>
        </w:rPr>
        <w:t>局限于马德里体系可用的翻译资源。</w:t>
      </w:r>
    </w:p>
    <w:p w14:paraId="372A7E9E" w14:textId="3024287A" w:rsidR="00567268" w:rsidRPr="00E9534B" w:rsidRDefault="00E633A2" w:rsidP="00E9534B">
      <w:pPr>
        <w:pStyle w:val="Heading2"/>
        <w:overflowPunct w:val="0"/>
        <w:spacing w:before="0" w:afterLines="50" w:after="120" w:line="340" w:lineRule="atLeast"/>
        <w:rPr>
          <w:b/>
          <w:sz w:val="21"/>
          <w:szCs w:val="21"/>
        </w:rPr>
      </w:pPr>
      <w:r w:rsidRPr="00E9534B">
        <w:rPr>
          <w:rFonts w:hint="eastAsia"/>
          <w:b/>
          <w:sz w:val="21"/>
          <w:szCs w:val="21"/>
        </w:rPr>
        <w:t>可能的方法：一次引入一种新语言</w:t>
      </w:r>
    </w:p>
    <w:p w14:paraId="74483F99" w14:textId="54E4F554" w:rsidR="00D95A93"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bCs/>
          <w:sz w:val="21"/>
          <w:szCs w:val="21"/>
        </w:rPr>
        <w:fldChar w:fldCharType="begin"/>
      </w:r>
      <w:r w:rsidRPr="00190375">
        <w:rPr>
          <w:rFonts w:ascii="SimSun" w:hAnsi="SimSun"/>
          <w:bCs/>
          <w:sz w:val="21"/>
          <w:szCs w:val="21"/>
        </w:rPr>
        <w:instrText xml:space="preserve"> AUTONUM  </w:instrText>
      </w:r>
      <w:r w:rsidRPr="00190375">
        <w:rPr>
          <w:rFonts w:ascii="SimSun" w:hAnsi="SimSun"/>
          <w:bCs/>
          <w:sz w:val="21"/>
          <w:szCs w:val="21"/>
        </w:rPr>
        <w:fldChar w:fldCharType="end"/>
      </w:r>
      <w:r w:rsidR="004F5A20">
        <w:rPr>
          <w:rFonts w:ascii="SimSun" w:hAnsi="SimSun"/>
          <w:bCs/>
          <w:sz w:val="21"/>
          <w:szCs w:val="21"/>
        </w:rPr>
        <w:t>.</w:t>
      </w:r>
      <w:r w:rsidR="004F5A20">
        <w:rPr>
          <w:rFonts w:ascii="SimSun" w:hAnsi="SimSun"/>
          <w:bCs/>
          <w:sz w:val="21"/>
          <w:szCs w:val="21"/>
        </w:rPr>
        <w:tab/>
      </w:r>
      <w:r w:rsidR="00D87189" w:rsidRPr="00190375">
        <w:rPr>
          <w:rFonts w:ascii="SimSun" w:hAnsi="SimSun" w:hint="eastAsia"/>
          <w:sz w:val="21"/>
          <w:szCs w:val="21"/>
        </w:rPr>
        <w:t>鉴于上述情况，商标国际注册马德里体系法律发展工作组</w:t>
      </w:r>
      <w:r w:rsidR="008F5F78">
        <w:rPr>
          <w:rFonts w:ascii="SimSun" w:hAnsi="SimSun" w:hint="eastAsia"/>
          <w:sz w:val="21"/>
          <w:szCs w:val="21"/>
        </w:rPr>
        <w:t>（</w:t>
      </w:r>
      <w:r w:rsidR="00D87189" w:rsidRPr="00190375">
        <w:rPr>
          <w:rFonts w:ascii="SimSun" w:hAnsi="SimSun" w:hint="eastAsia"/>
          <w:sz w:val="21"/>
          <w:szCs w:val="21"/>
        </w:rPr>
        <w:t>以下简称马德里工作组</w:t>
      </w:r>
      <w:r w:rsidR="008F5F78">
        <w:rPr>
          <w:rFonts w:ascii="SimSun" w:hAnsi="SimSun" w:hint="eastAsia"/>
          <w:sz w:val="21"/>
          <w:szCs w:val="21"/>
        </w:rPr>
        <w:t>）</w:t>
      </w:r>
      <w:r w:rsidR="00D87189" w:rsidRPr="00190375">
        <w:rPr>
          <w:rFonts w:ascii="SimSun" w:hAnsi="SimSun" w:hint="eastAsia"/>
          <w:sz w:val="21"/>
          <w:szCs w:val="21"/>
        </w:rPr>
        <w:t>在2019年7月举行的上</w:t>
      </w:r>
      <w:r w:rsidR="00652232" w:rsidRPr="00190375">
        <w:rPr>
          <w:rFonts w:ascii="SimSun" w:hAnsi="SimSun" w:hint="eastAsia"/>
          <w:sz w:val="21"/>
          <w:szCs w:val="21"/>
        </w:rPr>
        <w:t>一届即</w:t>
      </w:r>
      <w:r w:rsidR="00D87189" w:rsidRPr="00190375">
        <w:rPr>
          <w:rFonts w:ascii="SimSun" w:hAnsi="SimSun" w:hint="eastAsia"/>
          <w:sz w:val="21"/>
          <w:szCs w:val="21"/>
        </w:rPr>
        <w:t>第十七届会议上</w:t>
      </w:r>
      <w:r w:rsidR="00D32ED2" w:rsidRPr="00190375">
        <w:rPr>
          <w:rFonts w:ascii="SimSun" w:hAnsi="SimSun" w:hint="eastAsia"/>
          <w:sz w:val="21"/>
          <w:szCs w:val="21"/>
        </w:rPr>
        <w:t>，</w:t>
      </w:r>
      <w:r w:rsidR="00D87189" w:rsidRPr="00190375">
        <w:rPr>
          <w:rFonts w:ascii="SimSun" w:hAnsi="SimSun" w:hint="eastAsia"/>
          <w:sz w:val="21"/>
          <w:szCs w:val="21"/>
        </w:rPr>
        <w:t>讨论了</w:t>
      </w:r>
      <w:r w:rsidR="00BD19C6" w:rsidRPr="00190375">
        <w:rPr>
          <w:rFonts w:ascii="SimSun" w:hAnsi="SimSun" w:hint="eastAsia"/>
          <w:sz w:val="21"/>
          <w:szCs w:val="21"/>
        </w:rPr>
        <w:t>按照商定的顺序</w:t>
      </w:r>
      <w:r w:rsidR="00BD19C6" w:rsidRPr="00190375">
        <w:rPr>
          <w:rFonts w:ascii="SimSun" w:hAnsi="SimSun" w:hint="eastAsia"/>
          <w:sz w:val="21"/>
          <w:szCs w:val="21"/>
          <w:lang w:val="fr-CH"/>
        </w:rPr>
        <w:t>在马德里体系</w:t>
      </w:r>
      <w:r w:rsidR="00BD19C6" w:rsidRPr="00190375">
        <w:rPr>
          <w:rFonts w:ascii="SimSun" w:hAnsi="SimSun" w:hint="eastAsia"/>
          <w:sz w:val="21"/>
          <w:szCs w:val="21"/>
        </w:rPr>
        <w:t>一次引入一种新语言</w:t>
      </w:r>
      <w:r w:rsidR="00D87189" w:rsidRPr="00190375">
        <w:rPr>
          <w:rFonts w:ascii="SimSun" w:hAnsi="SimSun" w:hint="eastAsia"/>
          <w:sz w:val="21"/>
          <w:szCs w:val="21"/>
        </w:rPr>
        <w:t>的可能性</w:t>
      </w:r>
      <w:r w:rsidR="008F5F78">
        <w:rPr>
          <w:rFonts w:ascii="SimSun" w:hAnsi="SimSun" w:hint="eastAsia"/>
          <w:sz w:val="21"/>
          <w:szCs w:val="21"/>
        </w:rPr>
        <w:t>（</w:t>
      </w:r>
      <w:r w:rsidR="00D87189" w:rsidRPr="00190375">
        <w:rPr>
          <w:rFonts w:ascii="SimSun" w:hAnsi="SimSun" w:hint="eastAsia"/>
          <w:sz w:val="21"/>
          <w:szCs w:val="21"/>
        </w:rPr>
        <w:t>参</w:t>
      </w:r>
      <w:r w:rsidR="00B971EC">
        <w:rPr>
          <w:rFonts w:ascii="SimSun" w:hAnsi="SimSun" w:hint="eastAsia"/>
          <w:sz w:val="21"/>
          <w:szCs w:val="21"/>
        </w:rPr>
        <w:t>见</w:t>
      </w:r>
      <w:r w:rsidR="00D87189" w:rsidRPr="00190375">
        <w:rPr>
          <w:rFonts w:ascii="SimSun" w:hAnsi="SimSun" w:hint="eastAsia"/>
          <w:sz w:val="21"/>
          <w:szCs w:val="21"/>
        </w:rPr>
        <w:t>文件</w:t>
      </w:r>
      <w:r w:rsidR="00652232" w:rsidRPr="00190375">
        <w:rPr>
          <w:rFonts w:ascii="SimSun" w:hAnsi="SimSun" w:hint="eastAsia"/>
          <w:sz w:val="21"/>
          <w:szCs w:val="21"/>
        </w:rPr>
        <w:t>MM/LD/WG/</w:t>
      </w:r>
      <w:r w:rsidR="00D87189" w:rsidRPr="00190375">
        <w:rPr>
          <w:rFonts w:ascii="SimSun" w:hAnsi="SimSun" w:hint="eastAsia"/>
          <w:sz w:val="21"/>
          <w:szCs w:val="21"/>
        </w:rPr>
        <w:t>17/7 Rev.，第19</w:t>
      </w:r>
      <w:r w:rsidR="000623C3" w:rsidRPr="00190375">
        <w:rPr>
          <w:rFonts w:ascii="SimSun" w:hAnsi="SimSun" w:hint="eastAsia"/>
          <w:sz w:val="21"/>
          <w:szCs w:val="21"/>
        </w:rPr>
        <w:t>段</w:t>
      </w:r>
      <w:r w:rsidR="00D87189" w:rsidRPr="00190375">
        <w:rPr>
          <w:rFonts w:ascii="SimSun" w:hAnsi="SimSun" w:hint="eastAsia"/>
          <w:sz w:val="21"/>
          <w:szCs w:val="21"/>
        </w:rPr>
        <w:t>至</w:t>
      </w:r>
      <w:r w:rsidR="000623C3" w:rsidRPr="00190375">
        <w:rPr>
          <w:rFonts w:ascii="SimSun" w:hAnsi="SimSun" w:hint="eastAsia"/>
          <w:sz w:val="21"/>
          <w:szCs w:val="21"/>
        </w:rPr>
        <w:t>第</w:t>
      </w:r>
      <w:r w:rsidR="00D87189" w:rsidRPr="00190375">
        <w:rPr>
          <w:rFonts w:ascii="SimSun" w:hAnsi="SimSun" w:hint="eastAsia"/>
          <w:sz w:val="21"/>
          <w:szCs w:val="21"/>
        </w:rPr>
        <w:t>24段</w:t>
      </w:r>
      <w:r w:rsidR="008F5F78">
        <w:rPr>
          <w:rFonts w:ascii="SimSun" w:hAnsi="SimSun" w:hint="eastAsia"/>
          <w:sz w:val="21"/>
          <w:szCs w:val="21"/>
        </w:rPr>
        <w:t>）</w:t>
      </w:r>
      <w:r w:rsidR="00376077" w:rsidRPr="00190375">
        <w:rPr>
          <w:rStyle w:val="FootnoteReference"/>
          <w:rFonts w:ascii="SimSun" w:hAnsi="SimSun"/>
          <w:sz w:val="21"/>
          <w:szCs w:val="21"/>
        </w:rPr>
        <w:footnoteReference w:id="19"/>
      </w:r>
      <w:r w:rsidR="00B340C7" w:rsidRPr="00190375">
        <w:rPr>
          <w:rFonts w:ascii="SimSun" w:hAnsi="SimSun" w:hint="eastAsia"/>
          <w:sz w:val="21"/>
          <w:szCs w:val="21"/>
        </w:rPr>
        <w:t>。然而，在第十七届会议期间，并未</w:t>
      </w:r>
      <w:r w:rsidR="003423E0" w:rsidRPr="00190375">
        <w:rPr>
          <w:rFonts w:ascii="SimSun" w:hAnsi="SimSun" w:hint="eastAsia"/>
          <w:sz w:val="21"/>
          <w:szCs w:val="21"/>
        </w:rPr>
        <w:t>就</w:t>
      </w:r>
      <w:r w:rsidR="00B340C7" w:rsidRPr="00190375">
        <w:rPr>
          <w:rFonts w:ascii="SimSun" w:hAnsi="SimSun" w:hint="eastAsia"/>
          <w:sz w:val="21"/>
          <w:szCs w:val="21"/>
        </w:rPr>
        <w:t>此方面</w:t>
      </w:r>
      <w:r w:rsidR="00D87189" w:rsidRPr="00190375">
        <w:rPr>
          <w:rFonts w:ascii="SimSun" w:hAnsi="SimSun" w:hint="eastAsia"/>
          <w:sz w:val="21"/>
          <w:szCs w:val="21"/>
        </w:rPr>
        <w:t>达成共识。国际局</w:t>
      </w:r>
      <w:r w:rsidR="00B971EC">
        <w:rPr>
          <w:rFonts w:ascii="SimSun" w:hAnsi="SimSun" w:hint="eastAsia"/>
          <w:sz w:val="21"/>
          <w:szCs w:val="21"/>
        </w:rPr>
        <w:t>被</w:t>
      </w:r>
      <w:r w:rsidR="00B971EC" w:rsidRPr="00190375">
        <w:rPr>
          <w:rFonts w:ascii="SimSun" w:hAnsi="SimSun" w:hint="eastAsia"/>
          <w:sz w:val="21"/>
          <w:szCs w:val="21"/>
        </w:rPr>
        <w:t>要求</w:t>
      </w:r>
      <w:r w:rsidR="00E51069" w:rsidRPr="00190375">
        <w:rPr>
          <w:rFonts w:ascii="SimSun" w:hAnsi="SimSun" w:hint="eastAsia"/>
          <w:sz w:val="21"/>
          <w:szCs w:val="21"/>
        </w:rPr>
        <w:t>编拟一份</w:t>
      </w:r>
      <w:r w:rsidR="0000331C" w:rsidRPr="00190375">
        <w:rPr>
          <w:rFonts w:ascii="SimSun" w:hAnsi="SimSun" w:hint="eastAsia"/>
          <w:sz w:val="21"/>
          <w:szCs w:val="21"/>
        </w:rPr>
        <w:t>在马德里体系</w:t>
      </w:r>
      <w:r w:rsidR="003423E0" w:rsidRPr="00190375">
        <w:rPr>
          <w:rFonts w:ascii="SimSun" w:hAnsi="SimSun" w:hint="eastAsia"/>
          <w:sz w:val="21"/>
          <w:szCs w:val="21"/>
        </w:rPr>
        <w:t>逐步引入</w:t>
      </w:r>
      <w:r w:rsidR="00397734" w:rsidRPr="00190375">
        <w:rPr>
          <w:rFonts w:ascii="SimSun" w:hAnsi="SimSun" w:hint="eastAsia"/>
          <w:sz w:val="21"/>
          <w:szCs w:val="21"/>
        </w:rPr>
        <w:t>拟议的</w:t>
      </w:r>
      <w:r w:rsidR="00D87189" w:rsidRPr="00190375">
        <w:rPr>
          <w:rFonts w:ascii="SimSun" w:hAnsi="SimSun" w:hint="eastAsia"/>
          <w:sz w:val="21"/>
          <w:szCs w:val="21"/>
        </w:rPr>
        <w:t>新语言</w:t>
      </w:r>
      <w:r w:rsidR="0000331C" w:rsidRPr="00190375">
        <w:rPr>
          <w:rFonts w:ascii="SimSun" w:hAnsi="SimSun" w:hint="eastAsia"/>
          <w:sz w:val="21"/>
          <w:szCs w:val="21"/>
        </w:rPr>
        <w:t>所涉费用问题</w:t>
      </w:r>
      <w:r w:rsidR="00D87189" w:rsidRPr="00190375">
        <w:rPr>
          <w:rFonts w:ascii="SimSun" w:hAnsi="SimSun" w:hint="eastAsia"/>
          <w:sz w:val="21"/>
          <w:szCs w:val="21"/>
        </w:rPr>
        <w:t>和技术可行性</w:t>
      </w:r>
      <w:r w:rsidR="00397734" w:rsidRPr="00190375">
        <w:rPr>
          <w:rFonts w:ascii="SimSun" w:hAnsi="SimSun" w:hint="eastAsia"/>
          <w:sz w:val="21"/>
          <w:szCs w:val="21"/>
        </w:rPr>
        <w:t>的全面研究</w:t>
      </w:r>
      <w:r w:rsidR="00376077" w:rsidRPr="00190375">
        <w:rPr>
          <w:rStyle w:val="FootnoteReference"/>
          <w:rFonts w:ascii="SimSun" w:hAnsi="SimSun"/>
          <w:sz w:val="21"/>
          <w:szCs w:val="21"/>
        </w:rPr>
        <w:footnoteReference w:id="20"/>
      </w:r>
      <w:r w:rsidR="00D87189" w:rsidRPr="00190375">
        <w:rPr>
          <w:rFonts w:ascii="SimSun" w:hAnsi="SimSun" w:hint="eastAsia"/>
          <w:sz w:val="21"/>
          <w:szCs w:val="21"/>
        </w:rPr>
        <w:t>。</w:t>
      </w:r>
    </w:p>
    <w:p w14:paraId="12BCC65F" w14:textId="2A43580E" w:rsidR="008B6B36"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19661F" w:rsidRPr="00190375">
        <w:rPr>
          <w:rFonts w:ascii="SimSun" w:hAnsi="SimSun" w:hint="eastAsia"/>
          <w:sz w:val="21"/>
          <w:szCs w:val="21"/>
        </w:rPr>
        <w:t>根据实施选项，总体而言，如果引入一种新语言，国际局将需要聘请或重新培训能够熟练使用该新语言的人员来履行所有相关职能，例如：数据录入、审查、翻译、记录管理、客户服务、质量保证、信息和推广、信通技术和法律技能，以满足用户的需求和期望。</w:t>
      </w:r>
    </w:p>
    <w:p w14:paraId="6F12F2AA" w14:textId="4EF5BA09" w:rsidR="001622E4"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397734" w:rsidRPr="00190375">
        <w:rPr>
          <w:rFonts w:ascii="SimSun" w:hAnsi="SimSun" w:hint="eastAsia"/>
          <w:sz w:val="21"/>
          <w:szCs w:val="21"/>
        </w:rPr>
        <w:t>在海牙体系</w:t>
      </w:r>
      <w:r w:rsidR="0019661F" w:rsidRPr="00190375">
        <w:rPr>
          <w:rFonts w:ascii="SimSun" w:hAnsi="SimSun" w:hint="eastAsia"/>
          <w:sz w:val="21"/>
          <w:szCs w:val="21"/>
        </w:rPr>
        <w:t>引入新语言，尤其是非拉丁字符的语言，会要求对国际局的内</w:t>
      </w:r>
      <w:proofErr w:type="gramStart"/>
      <w:r w:rsidR="0019661F" w:rsidRPr="00190375">
        <w:rPr>
          <w:rFonts w:ascii="SimSun" w:hAnsi="SimSun" w:hint="eastAsia"/>
          <w:sz w:val="21"/>
          <w:szCs w:val="21"/>
        </w:rPr>
        <w:t>外部信</w:t>
      </w:r>
      <w:proofErr w:type="gramEnd"/>
      <w:r w:rsidR="0019661F" w:rsidRPr="00190375">
        <w:rPr>
          <w:rFonts w:ascii="SimSun" w:hAnsi="SimSun" w:hint="eastAsia"/>
          <w:sz w:val="21"/>
          <w:szCs w:val="21"/>
        </w:rPr>
        <w:t>通技术系统进行修改。要求</w:t>
      </w:r>
      <w:r w:rsidR="001D469A" w:rsidRPr="00190375">
        <w:rPr>
          <w:rFonts w:ascii="SimSun" w:hAnsi="SimSun" w:hint="eastAsia"/>
          <w:sz w:val="21"/>
          <w:szCs w:val="21"/>
        </w:rPr>
        <w:t>进行这些修改是为了能够使用新语言进行信息</w:t>
      </w:r>
      <w:r w:rsidR="00397734" w:rsidRPr="00190375">
        <w:rPr>
          <w:rFonts w:ascii="SimSun" w:hAnsi="SimSun" w:hint="eastAsia"/>
          <w:sz w:val="21"/>
          <w:szCs w:val="21"/>
        </w:rPr>
        <w:t>处理、显示、公布以及通信</w:t>
      </w:r>
      <w:r w:rsidR="0019661F" w:rsidRPr="00190375">
        <w:rPr>
          <w:rFonts w:ascii="SimSun" w:hAnsi="SimSun" w:hint="eastAsia"/>
          <w:sz w:val="21"/>
          <w:szCs w:val="21"/>
        </w:rPr>
        <w:t>。信通技术系统的所有修改都需要界定详细技术规格，进行开发</w:t>
      </w:r>
      <w:r w:rsidR="001D469A" w:rsidRPr="00190375">
        <w:rPr>
          <w:rFonts w:ascii="SimSun" w:hAnsi="SimSun" w:hint="eastAsia"/>
          <w:sz w:val="21"/>
          <w:szCs w:val="21"/>
        </w:rPr>
        <w:t>，</w:t>
      </w:r>
      <w:r w:rsidR="0019661F" w:rsidRPr="00190375">
        <w:rPr>
          <w:rFonts w:ascii="SimSun" w:hAnsi="SimSun" w:hint="eastAsia"/>
          <w:sz w:val="21"/>
          <w:szCs w:val="21"/>
        </w:rPr>
        <w:t>并在部署前进行测试。</w:t>
      </w:r>
    </w:p>
    <w:p w14:paraId="44F460E3" w14:textId="5948F1D0" w:rsidR="00DE63C2"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1D469A" w:rsidRPr="00190375">
        <w:rPr>
          <w:rFonts w:ascii="SimSun" w:hAnsi="SimSun" w:hint="eastAsia"/>
          <w:sz w:val="21"/>
          <w:szCs w:val="21"/>
        </w:rPr>
        <w:t>此外，</w:t>
      </w:r>
      <w:r w:rsidR="00D87189" w:rsidRPr="00190375">
        <w:rPr>
          <w:rFonts w:ascii="SimSun" w:hAnsi="SimSun" w:hint="eastAsia"/>
          <w:sz w:val="21"/>
          <w:szCs w:val="21"/>
        </w:rPr>
        <w:t>必须进行投资，以使用</w:t>
      </w:r>
      <w:r w:rsidR="001D469A" w:rsidRPr="00190375">
        <w:rPr>
          <w:rFonts w:ascii="SimSun" w:hAnsi="SimSun" w:hint="eastAsia"/>
          <w:sz w:val="21"/>
          <w:szCs w:val="21"/>
        </w:rPr>
        <w:t>新语言</w:t>
      </w:r>
      <w:r w:rsidR="00D87189" w:rsidRPr="00190375">
        <w:rPr>
          <w:rFonts w:ascii="SimSun" w:hAnsi="SimSun" w:hint="eastAsia"/>
          <w:sz w:val="21"/>
          <w:szCs w:val="21"/>
        </w:rPr>
        <w:t>的</w:t>
      </w:r>
      <w:r w:rsidR="001D469A" w:rsidRPr="00190375">
        <w:rPr>
          <w:rFonts w:ascii="SimSun" w:hAnsi="SimSun" w:hint="eastAsia"/>
          <w:sz w:val="21"/>
          <w:szCs w:val="21"/>
        </w:rPr>
        <w:t>信息充实对于正确管理海牙体系至关重要的参考数据库。例如，所有的标准通信以及</w:t>
      </w:r>
      <w:proofErr w:type="gramStart"/>
      <w:r w:rsidR="00A344B3">
        <w:rPr>
          <w:rFonts w:ascii="SimSun" w:hAnsi="SimSun" w:hint="eastAsia"/>
          <w:sz w:val="21"/>
          <w:szCs w:val="21"/>
        </w:rPr>
        <w:t>洛迦</w:t>
      </w:r>
      <w:proofErr w:type="gramEnd"/>
      <w:r w:rsidR="00A344B3">
        <w:rPr>
          <w:rFonts w:ascii="SimSun" w:hAnsi="SimSun" w:hint="eastAsia"/>
          <w:sz w:val="21"/>
          <w:szCs w:val="21"/>
        </w:rPr>
        <w:t>诺</w:t>
      </w:r>
      <w:r w:rsidR="00D87189" w:rsidRPr="00190375">
        <w:rPr>
          <w:rFonts w:ascii="SimSun" w:hAnsi="SimSun" w:hint="eastAsia"/>
          <w:sz w:val="21"/>
          <w:szCs w:val="21"/>
        </w:rPr>
        <w:t>分类数据库都必须以该</w:t>
      </w:r>
      <w:r w:rsidR="001D469A" w:rsidRPr="00190375">
        <w:rPr>
          <w:rFonts w:ascii="SimSun" w:hAnsi="SimSun" w:hint="eastAsia"/>
          <w:sz w:val="21"/>
          <w:szCs w:val="21"/>
        </w:rPr>
        <w:t>新语言</w:t>
      </w:r>
      <w:r w:rsidR="00D87189" w:rsidRPr="00190375">
        <w:rPr>
          <w:rFonts w:ascii="SimSun" w:hAnsi="SimSun" w:hint="eastAsia"/>
          <w:sz w:val="21"/>
          <w:szCs w:val="21"/>
        </w:rPr>
        <w:t>提供</w:t>
      </w:r>
      <w:r w:rsidR="001D469A" w:rsidRPr="00190375">
        <w:rPr>
          <w:rFonts w:ascii="SimSun" w:hAnsi="SimSun" w:hint="eastAsia"/>
          <w:sz w:val="21"/>
          <w:szCs w:val="21"/>
        </w:rPr>
        <w:t>。</w:t>
      </w:r>
    </w:p>
    <w:p w14:paraId="469D2DF5" w14:textId="6BB39C10" w:rsidR="001019F5" w:rsidRPr="00190375" w:rsidRDefault="001019F5"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D87189" w:rsidRPr="00190375">
        <w:rPr>
          <w:rFonts w:ascii="SimSun" w:hAnsi="SimSun" w:hint="eastAsia"/>
          <w:sz w:val="21"/>
          <w:szCs w:val="21"/>
        </w:rPr>
        <w:t>上述组织</w:t>
      </w:r>
      <w:r w:rsidR="00AF699E" w:rsidRPr="00190375">
        <w:rPr>
          <w:rFonts w:ascii="SimSun" w:hAnsi="SimSun" w:hint="eastAsia"/>
          <w:sz w:val="21"/>
          <w:szCs w:val="21"/>
        </w:rPr>
        <w:t>变化和信通技术变化可能导致海牙体系</w:t>
      </w:r>
      <w:r w:rsidR="006B18F0" w:rsidRPr="00190375">
        <w:rPr>
          <w:rFonts w:ascii="SimSun" w:hAnsi="SimSun" w:hint="eastAsia"/>
          <w:sz w:val="21"/>
          <w:szCs w:val="21"/>
        </w:rPr>
        <w:t>经历一段</w:t>
      </w:r>
      <w:r w:rsidR="00AF699E" w:rsidRPr="00190375">
        <w:rPr>
          <w:rFonts w:ascii="SimSun" w:hAnsi="SimSun" w:hint="eastAsia"/>
          <w:sz w:val="21"/>
          <w:szCs w:val="21"/>
        </w:rPr>
        <w:t>业务</w:t>
      </w:r>
      <w:r w:rsidR="00B2170C" w:rsidRPr="00190375">
        <w:rPr>
          <w:rFonts w:ascii="SimSun" w:hAnsi="SimSun" w:hint="eastAsia"/>
          <w:sz w:val="21"/>
          <w:szCs w:val="21"/>
        </w:rPr>
        <w:t>调整期。作为历史参考，海牙体系最初仅以法语运营，</w:t>
      </w:r>
      <w:r w:rsidR="00D87189" w:rsidRPr="00190375">
        <w:rPr>
          <w:rFonts w:ascii="SimSun" w:hAnsi="SimSun" w:hint="eastAsia"/>
          <w:sz w:val="21"/>
          <w:szCs w:val="21"/>
        </w:rPr>
        <w:t>于1984</w:t>
      </w:r>
      <w:r w:rsidR="00B2170C" w:rsidRPr="00190375">
        <w:rPr>
          <w:rFonts w:ascii="SimSun" w:hAnsi="SimSun" w:hint="eastAsia"/>
          <w:sz w:val="21"/>
          <w:szCs w:val="21"/>
        </w:rPr>
        <w:t>年引入英文</w:t>
      </w:r>
      <w:r w:rsidR="00B2170C" w:rsidRPr="00190375">
        <w:rPr>
          <w:rStyle w:val="FootnoteReference"/>
          <w:rFonts w:ascii="SimSun" w:hAnsi="SimSun"/>
          <w:sz w:val="21"/>
          <w:szCs w:val="21"/>
        </w:rPr>
        <w:footnoteReference w:id="21"/>
      </w:r>
      <w:r w:rsidR="00B2170C" w:rsidRPr="00190375">
        <w:rPr>
          <w:rFonts w:ascii="SimSun" w:hAnsi="SimSun" w:hint="eastAsia"/>
          <w:sz w:val="21"/>
          <w:szCs w:val="21"/>
        </w:rPr>
        <w:t>，</w:t>
      </w:r>
      <w:r w:rsidR="00D87189" w:rsidRPr="00190375">
        <w:rPr>
          <w:rFonts w:ascii="SimSun" w:hAnsi="SimSun" w:hint="eastAsia"/>
          <w:sz w:val="21"/>
          <w:szCs w:val="21"/>
        </w:rPr>
        <w:t>2010</w:t>
      </w:r>
      <w:r w:rsidR="00B2170C" w:rsidRPr="00190375">
        <w:rPr>
          <w:rFonts w:ascii="SimSun" w:hAnsi="SimSun" w:hint="eastAsia"/>
          <w:sz w:val="21"/>
          <w:szCs w:val="21"/>
        </w:rPr>
        <w:t>年引入西班牙文。马德里体系</w:t>
      </w:r>
      <w:r w:rsidR="00D87189" w:rsidRPr="00190375">
        <w:rPr>
          <w:rFonts w:ascii="SimSun" w:hAnsi="SimSun" w:hint="eastAsia"/>
          <w:sz w:val="21"/>
          <w:szCs w:val="21"/>
        </w:rPr>
        <w:t>在长期实行法</w:t>
      </w:r>
      <w:r w:rsidR="00B2170C" w:rsidRPr="00190375">
        <w:rPr>
          <w:rFonts w:ascii="SimSun" w:hAnsi="SimSun" w:hint="eastAsia"/>
          <w:sz w:val="21"/>
          <w:szCs w:val="21"/>
        </w:rPr>
        <w:t>文</w:t>
      </w:r>
      <w:r w:rsidR="00D87189" w:rsidRPr="00190375">
        <w:rPr>
          <w:rFonts w:ascii="SimSun" w:hAnsi="SimSun" w:hint="eastAsia"/>
          <w:sz w:val="21"/>
          <w:szCs w:val="21"/>
        </w:rPr>
        <w:t>单</w:t>
      </w:r>
      <w:proofErr w:type="gramStart"/>
      <w:r w:rsidR="00D87189" w:rsidRPr="00190375">
        <w:rPr>
          <w:rFonts w:ascii="SimSun" w:hAnsi="SimSun" w:hint="eastAsia"/>
          <w:sz w:val="21"/>
          <w:szCs w:val="21"/>
        </w:rPr>
        <w:t>语制度</w:t>
      </w:r>
      <w:proofErr w:type="gramEnd"/>
      <w:r w:rsidR="00D87189" w:rsidRPr="00190375">
        <w:rPr>
          <w:rFonts w:ascii="SimSun" w:hAnsi="SimSun" w:hint="eastAsia"/>
          <w:sz w:val="21"/>
          <w:szCs w:val="21"/>
        </w:rPr>
        <w:t>之后，于1996年引入英</w:t>
      </w:r>
      <w:r w:rsidR="00B2170C" w:rsidRPr="00190375">
        <w:rPr>
          <w:rFonts w:ascii="SimSun" w:hAnsi="SimSun" w:hint="eastAsia"/>
          <w:sz w:val="21"/>
          <w:szCs w:val="21"/>
        </w:rPr>
        <w:t>文</w:t>
      </w:r>
      <w:r w:rsidR="00397734" w:rsidRPr="00190375">
        <w:rPr>
          <w:rFonts w:ascii="SimSun" w:hAnsi="SimSun" w:hint="eastAsia"/>
          <w:sz w:val="21"/>
          <w:szCs w:val="21"/>
        </w:rPr>
        <w:t>，</w:t>
      </w:r>
      <w:r w:rsidR="00D87189" w:rsidRPr="00190375">
        <w:rPr>
          <w:rFonts w:ascii="SimSun" w:hAnsi="SimSun" w:hint="eastAsia"/>
          <w:sz w:val="21"/>
          <w:szCs w:val="21"/>
        </w:rPr>
        <w:t>2004年引入西班牙</w:t>
      </w:r>
      <w:r w:rsidR="00B2170C" w:rsidRPr="00190375">
        <w:rPr>
          <w:rFonts w:ascii="SimSun" w:hAnsi="SimSun" w:hint="eastAsia"/>
          <w:sz w:val="21"/>
          <w:szCs w:val="21"/>
        </w:rPr>
        <w:t>文</w:t>
      </w:r>
      <w:r w:rsidR="00D87189" w:rsidRPr="00190375">
        <w:rPr>
          <w:rFonts w:ascii="SimSun" w:hAnsi="SimSun" w:hint="eastAsia"/>
          <w:sz w:val="21"/>
          <w:szCs w:val="21"/>
        </w:rPr>
        <w:t>。PCT体系于1970</w:t>
      </w:r>
      <w:r w:rsidR="00B2170C" w:rsidRPr="00190375">
        <w:rPr>
          <w:rFonts w:ascii="SimSun" w:hAnsi="SimSun" w:hint="eastAsia"/>
          <w:sz w:val="21"/>
          <w:szCs w:val="21"/>
        </w:rPr>
        <w:t>年开始使用五种公布语言，即英文、法文、</w:t>
      </w:r>
      <w:r w:rsidR="00D87189" w:rsidRPr="00190375">
        <w:rPr>
          <w:rFonts w:ascii="SimSun" w:hAnsi="SimSun" w:hint="eastAsia"/>
          <w:sz w:val="21"/>
          <w:szCs w:val="21"/>
        </w:rPr>
        <w:t>德</w:t>
      </w:r>
      <w:r w:rsidR="00B2170C" w:rsidRPr="00190375">
        <w:rPr>
          <w:rFonts w:ascii="SimSun" w:hAnsi="SimSun" w:hint="eastAsia"/>
          <w:sz w:val="21"/>
          <w:szCs w:val="21"/>
        </w:rPr>
        <w:t>文、日文和俄文。随后增加了西班牙文</w:t>
      </w:r>
      <w:r w:rsidR="008F5F78">
        <w:rPr>
          <w:rFonts w:ascii="SimSun" w:hAnsi="SimSun" w:hint="eastAsia"/>
          <w:sz w:val="21"/>
          <w:szCs w:val="21"/>
        </w:rPr>
        <w:t>（</w:t>
      </w:r>
      <w:r w:rsidR="00D87189" w:rsidRPr="00190375">
        <w:rPr>
          <w:rFonts w:ascii="SimSun" w:hAnsi="SimSun" w:hint="eastAsia"/>
          <w:sz w:val="21"/>
          <w:szCs w:val="21"/>
        </w:rPr>
        <w:t>1985年</w:t>
      </w:r>
      <w:r w:rsidR="008F5F78">
        <w:rPr>
          <w:rFonts w:ascii="SimSun" w:hAnsi="SimSun" w:hint="eastAsia"/>
          <w:sz w:val="21"/>
          <w:szCs w:val="21"/>
        </w:rPr>
        <w:t>）</w:t>
      </w:r>
      <w:r w:rsidR="00B2170C" w:rsidRPr="00190375">
        <w:rPr>
          <w:rFonts w:ascii="SimSun" w:hAnsi="SimSun" w:hint="eastAsia"/>
          <w:sz w:val="21"/>
          <w:szCs w:val="21"/>
        </w:rPr>
        <w:t>、</w:t>
      </w:r>
      <w:r w:rsidR="00D87189" w:rsidRPr="00190375">
        <w:rPr>
          <w:rFonts w:ascii="SimSun" w:hAnsi="SimSun" w:hint="eastAsia"/>
          <w:sz w:val="21"/>
          <w:szCs w:val="21"/>
        </w:rPr>
        <w:t>中文</w:t>
      </w:r>
      <w:r w:rsidR="008F5F78">
        <w:rPr>
          <w:rFonts w:ascii="SimSun" w:hAnsi="SimSun" w:hint="eastAsia"/>
          <w:sz w:val="21"/>
          <w:szCs w:val="21"/>
        </w:rPr>
        <w:t>（</w:t>
      </w:r>
      <w:r w:rsidR="00D87189" w:rsidRPr="00190375">
        <w:rPr>
          <w:rFonts w:ascii="SimSun" w:hAnsi="SimSun" w:hint="eastAsia"/>
          <w:sz w:val="21"/>
          <w:szCs w:val="21"/>
        </w:rPr>
        <w:t>1994年</w:t>
      </w:r>
      <w:r w:rsidR="008F5F78">
        <w:rPr>
          <w:rFonts w:ascii="SimSun" w:hAnsi="SimSun" w:hint="eastAsia"/>
          <w:sz w:val="21"/>
          <w:szCs w:val="21"/>
        </w:rPr>
        <w:t>）</w:t>
      </w:r>
      <w:r w:rsidR="00B2170C" w:rsidRPr="00190375">
        <w:rPr>
          <w:rFonts w:ascii="SimSun" w:hAnsi="SimSun" w:hint="eastAsia"/>
          <w:sz w:val="21"/>
          <w:szCs w:val="21"/>
        </w:rPr>
        <w:t>、</w:t>
      </w:r>
      <w:r w:rsidR="00D87189" w:rsidRPr="00190375">
        <w:rPr>
          <w:rFonts w:ascii="SimSun" w:hAnsi="SimSun" w:hint="eastAsia"/>
          <w:sz w:val="21"/>
          <w:szCs w:val="21"/>
        </w:rPr>
        <w:t>阿拉伯</w:t>
      </w:r>
      <w:r w:rsidR="00B2170C" w:rsidRPr="00190375">
        <w:rPr>
          <w:rFonts w:ascii="SimSun" w:hAnsi="SimSun" w:hint="eastAsia"/>
          <w:sz w:val="21"/>
          <w:szCs w:val="21"/>
        </w:rPr>
        <w:t>文</w:t>
      </w:r>
      <w:r w:rsidR="008F5F78">
        <w:rPr>
          <w:rFonts w:ascii="SimSun" w:hAnsi="SimSun" w:hint="eastAsia"/>
          <w:sz w:val="21"/>
          <w:szCs w:val="21"/>
        </w:rPr>
        <w:t>（</w:t>
      </w:r>
      <w:r w:rsidR="00D87189" w:rsidRPr="00190375">
        <w:rPr>
          <w:rFonts w:ascii="SimSun" w:hAnsi="SimSun" w:hint="eastAsia"/>
          <w:sz w:val="21"/>
          <w:szCs w:val="21"/>
        </w:rPr>
        <w:t>2006</w:t>
      </w:r>
      <w:r w:rsidR="00B2170C" w:rsidRPr="00190375">
        <w:rPr>
          <w:rFonts w:ascii="SimSun" w:hAnsi="SimSun" w:hint="eastAsia"/>
          <w:sz w:val="21"/>
          <w:szCs w:val="21"/>
        </w:rPr>
        <w:t>年</w:t>
      </w:r>
      <w:r w:rsidR="008F5F78">
        <w:rPr>
          <w:rFonts w:ascii="SimSun" w:hAnsi="SimSun" w:hint="eastAsia"/>
          <w:sz w:val="21"/>
          <w:szCs w:val="21"/>
        </w:rPr>
        <w:t>）</w:t>
      </w:r>
      <w:r w:rsidR="00B2170C" w:rsidRPr="00190375">
        <w:rPr>
          <w:rFonts w:ascii="SimSun" w:hAnsi="SimSun" w:hint="eastAsia"/>
          <w:sz w:val="21"/>
          <w:szCs w:val="21"/>
        </w:rPr>
        <w:t>、韩文</w:t>
      </w:r>
      <w:r w:rsidR="008F5F78">
        <w:rPr>
          <w:rFonts w:ascii="SimSun" w:hAnsi="SimSun" w:hint="eastAsia"/>
          <w:sz w:val="21"/>
          <w:szCs w:val="21"/>
        </w:rPr>
        <w:t>（</w:t>
      </w:r>
      <w:r w:rsidR="00DB0AFC" w:rsidRPr="00190375">
        <w:rPr>
          <w:rFonts w:ascii="SimSun" w:hAnsi="SimSun" w:hint="eastAsia"/>
          <w:sz w:val="21"/>
          <w:szCs w:val="21"/>
        </w:rPr>
        <w:t>2009年</w:t>
      </w:r>
      <w:r w:rsidR="008F5F78">
        <w:rPr>
          <w:rFonts w:ascii="SimSun" w:hAnsi="SimSun" w:hint="eastAsia"/>
          <w:sz w:val="21"/>
          <w:szCs w:val="21"/>
        </w:rPr>
        <w:t>）</w:t>
      </w:r>
      <w:r w:rsidR="00B2170C" w:rsidRPr="00190375">
        <w:rPr>
          <w:rFonts w:ascii="SimSun" w:hAnsi="SimSun" w:hint="eastAsia"/>
          <w:sz w:val="21"/>
          <w:szCs w:val="21"/>
        </w:rPr>
        <w:t>和葡萄牙文</w:t>
      </w:r>
      <w:r w:rsidR="008F5F78">
        <w:rPr>
          <w:rFonts w:ascii="SimSun" w:hAnsi="SimSun" w:hint="eastAsia"/>
          <w:sz w:val="21"/>
          <w:szCs w:val="21"/>
        </w:rPr>
        <w:t>（</w:t>
      </w:r>
      <w:r w:rsidR="00D87189" w:rsidRPr="00190375">
        <w:rPr>
          <w:rFonts w:ascii="SimSun" w:hAnsi="SimSun" w:hint="eastAsia"/>
          <w:sz w:val="21"/>
          <w:szCs w:val="21"/>
        </w:rPr>
        <w:t>2009年</w:t>
      </w:r>
      <w:r w:rsidR="008F5F78">
        <w:rPr>
          <w:rFonts w:ascii="SimSun" w:hAnsi="SimSun" w:hint="eastAsia"/>
          <w:sz w:val="21"/>
          <w:szCs w:val="21"/>
        </w:rPr>
        <w:t>）</w:t>
      </w:r>
      <w:r w:rsidR="00D87189" w:rsidRPr="00190375">
        <w:rPr>
          <w:rFonts w:ascii="SimSun" w:hAnsi="SimSun" w:hint="eastAsia"/>
          <w:sz w:val="21"/>
          <w:szCs w:val="21"/>
        </w:rPr>
        <w:t>。</w:t>
      </w:r>
    </w:p>
    <w:p w14:paraId="20CC7140" w14:textId="1D32893C" w:rsidR="00722E07" w:rsidRPr="00575458" w:rsidRDefault="00CC06F3" w:rsidP="00E9534B">
      <w:pPr>
        <w:pStyle w:val="Heading2"/>
        <w:overflowPunct w:val="0"/>
        <w:spacing w:before="0" w:afterLines="50" w:after="120" w:line="340" w:lineRule="atLeast"/>
        <w:rPr>
          <w:b/>
          <w:sz w:val="21"/>
        </w:rPr>
      </w:pPr>
      <w:r w:rsidRPr="00575458">
        <w:rPr>
          <w:rFonts w:hint="eastAsia"/>
          <w:b/>
          <w:sz w:val="21"/>
        </w:rPr>
        <w:t>现有</w:t>
      </w:r>
      <w:r w:rsidR="00DB0AFC" w:rsidRPr="00575458">
        <w:rPr>
          <w:rFonts w:hint="eastAsia"/>
          <w:b/>
          <w:sz w:val="21"/>
        </w:rPr>
        <w:t>翻译做法可能发生的变化</w:t>
      </w:r>
    </w:p>
    <w:p w14:paraId="40ADC68D" w14:textId="2825EDB7" w:rsidR="00567268" w:rsidRPr="00190375" w:rsidRDefault="003232E7" w:rsidP="003270F8">
      <w:pPr>
        <w:pStyle w:val="ONUME"/>
        <w:numPr>
          <w:ilvl w:val="0"/>
          <w:numId w:val="0"/>
        </w:numPr>
        <w:overflowPunct w:val="0"/>
        <w:spacing w:afterLines="50" w:after="120" w:line="340" w:lineRule="atLeast"/>
        <w:jc w:val="both"/>
        <w:rPr>
          <w:rFonts w:ascii="SimSun" w:hAnsi="SimSun"/>
          <w:bCs/>
          <w:sz w:val="21"/>
          <w:szCs w:val="21"/>
        </w:rPr>
      </w:pPr>
      <w:r w:rsidRPr="00190375">
        <w:rPr>
          <w:rFonts w:ascii="SimSun" w:hAnsi="SimSun"/>
          <w:bCs/>
          <w:sz w:val="21"/>
          <w:szCs w:val="21"/>
        </w:rPr>
        <w:fldChar w:fldCharType="begin"/>
      </w:r>
      <w:r w:rsidRPr="00190375">
        <w:rPr>
          <w:rFonts w:ascii="SimSun" w:hAnsi="SimSun"/>
          <w:bCs/>
          <w:sz w:val="21"/>
          <w:szCs w:val="21"/>
        </w:rPr>
        <w:instrText xml:space="preserve"> AUTONUM  </w:instrText>
      </w:r>
      <w:r w:rsidRPr="00190375">
        <w:rPr>
          <w:rFonts w:ascii="SimSun" w:hAnsi="SimSun"/>
          <w:bCs/>
          <w:sz w:val="21"/>
          <w:szCs w:val="21"/>
        </w:rPr>
        <w:fldChar w:fldCharType="end"/>
      </w:r>
      <w:r w:rsidR="004F5A20">
        <w:rPr>
          <w:rFonts w:ascii="SimSun" w:hAnsi="SimSun"/>
          <w:bCs/>
          <w:sz w:val="21"/>
          <w:szCs w:val="21"/>
        </w:rPr>
        <w:t>.</w:t>
      </w:r>
      <w:r w:rsidR="004F5A20">
        <w:rPr>
          <w:rFonts w:ascii="SimSun" w:hAnsi="SimSun"/>
          <w:bCs/>
          <w:sz w:val="21"/>
          <w:szCs w:val="21"/>
        </w:rPr>
        <w:tab/>
      </w:r>
      <w:r w:rsidR="00DB0AFC" w:rsidRPr="00190375">
        <w:rPr>
          <w:rFonts w:ascii="SimSun" w:hAnsi="SimSun" w:hint="eastAsia"/>
          <w:sz w:val="21"/>
          <w:szCs w:val="21"/>
        </w:rPr>
        <w:t>考虑到</w:t>
      </w:r>
      <w:r w:rsidR="0085224D" w:rsidRPr="00190375">
        <w:rPr>
          <w:rFonts w:ascii="SimSun" w:hAnsi="SimSun" w:hint="eastAsia"/>
          <w:sz w:val="21"/>
          <w:szCs w:val="21"/>
        </w:rPr>
        <w:t>可能会扩大马德里体系的语言制度，马德里工作组在其第十七届会议上也</w:t>
      </w:r>
      <w:r w:rsidR="00DB0AFC" w:rsidRPr="00190375">
        <w:rPr>
          <w:rFonts w:ascii="SimSun" w:hAnsi="SimSun" w:hint="eastAsia"/>
          <w:sz w:val="21"/>
          <w:szCs w:val="21"/>
        </w:rPr>
        <w:t>审议了不同的翻译做法及其影响，特别是采用“间接翻译”</w:t>
      </w:r>
      <w:r w:rsidR="00EE5AEC" w:rsidRPr="00190375">
        <w:rPr>
          <w:rFonts w:ascii="SimSun" w:hAnsi="SimSun" w:hint="eastAsia"/>
          <w:sz w:val="21"/>
          <w:szCs w:val="21"/>
        </w:rPr>
        <w:t>的可能性。相关具体</w:t>
      </w:r>
      <w:r w:rsidR="00CC78CD" w:rsidRPr="00190375">
        <w:rPr>
          <w:rFonts w:ascii="SimSun" w:hAnsi="SimSun" w:hint="eastAsia"/>
          <w:sz w:val="21"/>
          <w:szCs w:val="21"/>
        </w:rPr>
        <w:t>解释和影响</w:t>
      </w:r>
      <w:r w:rsidR="00DB0AFC" w:rsidRPr="00190375">
        <w:rPr>
          <w:rFonts w:ascii="SimSun" w:hAnsi="SimSun" w:hint="eastAsia"/>
          <w:sz w:val="21"/>
          <w:szCs w:val="21"/>
        </w:rPr>
        <w:t>，请参见</w:t>
      </w:r>
      <w:r w:rsidR="0085224D" w:rsidRPr="00190375">
        <w:rPr>
          <w:rFonts w:ascii="SimSun" w:hAnsi="SimSun" w:hint="eastAsia"/>
          <w:sz w:val="21"/>
          <w:szCs w:val="21"/>
        </w:rPr>
        <w:t>文件</w:t>
      </w:r>
      <w:r w:rsidR="00DB0AFC" w:rsidRPr="00190375">
        <w:rPr>
          <w:rFonts w:ascii="SimSun" w:hAnsi="SimSun"/>
          <w:sz w:val="21"/>
          <w:szCs w:val="21"/>
        </w:rPr>
        <w:t>MM/LD/WG/17/7 Rev.</w:t>
      </w:r>
      <w:r w:rsidR="00DB0AFC" w:rsidRPr="00190375">
        <w:rPr>
          <w:rFonts w:ascii="SimSun" w:hAnsi="SimSun" w:hint="eastAsia"/>
          <w:sz w:val="21"/>
          <w:szCs w:val="21"/>
        </w:rPr>
        <w:t>第25</w:t>
      </w:r>
      <w:r w:rsidR="0085224D" w:rsidRPr="00190375">
        <w:rPr>
          <w:rFonts w:ascii="SimSun" w:hAnsi="SimSun" w:hint="eastAsia"/>
          <w:sz w:val="21"/>
          <w:szCs w:val="21"/>
        </w:rPr>
        <w:t>段</w:t>
      </w:r>
      <w:r w:rsidR="00DB0AFC" w:rsidRPr="00190375">
        <w:rPr>
          <w:rFonts w:ascii="SimSun" w:hAnsi="SimSun" w:hint="eastAsia"/>
          <w:sz w:val="21"/>
          <w:szCs w:val="21"/>
        </w:rPr>
        <w:t>至</w:t>
      </w:r>
      <w:r w:rsidR="0085224D" w:rsidRPr="00190375">
        <w:rPr>
          <w:rFonts w:ascii="SimSun" w:hAnsi="SimSun" w:hint="eastAsia"/>
          <w:sz w:val="21"/>
          <w:szCs w:val="21"/>
        </w:rPr>
        <w:t>第</w:t>
      </w:r>
      <w:r w:rsidR="00DB0AFC" w:rsidRPr="00190375">
        <w:rPr>
          <w:rFonts w:ascii="SimSun" w:hAnsi="SimSun" w:hint="eastAsia"/>
          <w:sz w:val="21"/>
          <w:szCs w:val="21"/>
        </w:rPr>
        <w:t>44段。</w:t>
      </w:r>
    </w:p>
    <w:p w14:paraId="65A6F31A" w14:textId="7673D7A1" w:rsidR="0013572C"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bCs/>
          <w:sz w:val="21"/>
          <w:szCs w:val="21"/>
        </w:rPr>
        <w:fldChar w:fldCharType="begin"/>
      </w:r>
      <w:r w:rsidRPr="00190375">
        <w:rPr>
          <w:rFonts w:ascii="SimSun" w:hAnsi="SimSun"/>
          <w:bCs/>
          <w:sz w:val="21"/>
          <w:szCs w:val="21"/>
        </w:rPr>
        <w:instrText xml:space="preserve"> AUTONUM  </w:instrText>
      </w:r>
      <w:r w:rsidRPr="00190375">
        <w:rPr>
          <w:rFonts w:ascii="SimSun" w:hAnsi="SimSun"/>
          <w:bCs/>
          <w:sz w:val="21"/>
          <w:szCs w:val="21"/>
        </w:rPr>
        <w:fldChar w:fldCharType="end"/>
      </w:r>
      <w:r w:rsidR="004F5A20">
        <w:rPr>
          <w:rFonts w:ascii="SimSun" w:hAnsi="SimSun"/>
          <w:bCs/>
          <w:sz w:val="21"/>
          <w:szCs w:val="21"/>
        </w:rPr>
        <w:t>.</w:t>
      </w:r>
      <w:r w:rsidR="004F5A20">
        <w:rPr>
          <w:rFonts w:ascii="SimSun" w:hAnsi="SimSun"/>
          <w:bCs/>
          <w:sz w:val="21"/>
          <w:szCs w:val="21"/>
        </w:rPr>
        <w:tab/>
      </w:r>
      <w:r w:rsidR="005864C9" w:rsidRPr="00190375">
        <w:rPr>
          <w:rFonts w:ascii="SimSun" w:hAnsi="SimSun" w:hint="eastAsia"/>
          <w:sz w:val="21"/>
          <w:szCs w:val="21"/>
        </w:rPr>
        <w:t>目前实行的“直接翻译”</w:t>
      </w:r>
      <w:r w:rsidR="00DB0AFC" w:rsidRPr="00190375">
        <w:rPr>
          <w:rFonts w:ascii="SimSun" w:hAnsi="SimSun" w:hint="eastAsia"/>
          <w:sz w:val="21"/>
          <w:szCs w:val="21"/>
        </w:rPr>
        <w:t>，</w:t>
      </w:r>
      <w:r w:rsidR="005864C9" w:rsidRPr="00190375">
        <w:rPr>
          <w:rFonts w:ascii="SimSun" w:hAnsi="SimSun" w:hint="eastAsia"/>
          <w:sz w:val="21"/>
          <w:szCs w:val="21"/>
        </w:rPr>
        <w:t>是将文本从一种语言</w:t>
      </w:r>
      <w:r w:rsidR="008F5F78">
        <w:rPr>
          <w:rFonts w:ascii="SimSun" w:hAnsi="SimSun" w:hint="eastAsia"/>
          <w:sz w:val="21"/>
          <w:szCs w:val="21"/>
        </w:rPr>
        <w:t>（</w:t>
      </w:r>
      <w:r w:rsidR="005864C9" w:rsidRPr="00190375">
        <w:rPr>
          <w:rFonts w:ascii="SimSun" w:hAnsi="SimSun" w:hint="eastAsia"/>
          <w:sz w:val="21"/>
          <w:szCs w:val="21"/>
        </w:rPr>
        <w:t>以下称为源语言</w:t>
      </w:r>
      <w:r w:rsidR="008F5F78">
        <w:rPr>
          <w:rFonts w:ascii="SimSun" w:hAnsi="SimSun" w:hint="eastAsia"/>
          <w:sz w:val="21"/>
          <w:szCs w:val="21"/>
        </w:rPr>
        <w:t>）</w:t>
      </w:r>
      <w:r w:rsidR="005864C9" w:rsidRPr="00190375">
        <w:rPr>
          <w:rFonts w:ascii="SimSun" w:hAnsi="SimSun" w:hint="eastAsia"/>
          <w:sz w:val="21"/>
          <w:szCs w:val="21"/>
        </w:rPr>
        <w:t>并行翻译为其他两种语言</w:t>
      </w:r>
      <w:r w:rsidR="008F5F78">
        <w:rPr>
          <w:rFonts w:ascii="SimSun" w:hAnsi="SimSun" w:hint="eastAsia"/>
          <w:sz w:val="21"/>
          <w:szCs w:val="21"/>
        </w:rPr>
        <w:t>（</w:t>
      </w:r>
      <w:r w:rsidR="005864C9" w:rsidRPr="00190375">
        <w:rPr>
          <w:rFonts w:ascii="SimSun" w:hAnsi="SimSun" w:hint="eastAsia"/>
          <w:sz w:val="21"/>
          <w:szCs w:val="21"/>
        </w:rPr>
        <w:t>以下称为目标语言</w:t>
      </w:r>
      <w:r w:rsidR="008F5F78">
        <w:rPr>
          <w:rFonts w:ascii="SimSun" w:hAnsi="SimSun" w:hint="eastAsia"/>
          <w:sz w:val="21"/>
          <w:szCs w:val="21"/>
        </w:rPr>
        <w:t>）</w:t>
      </w:r>
      <w:r w:rsidR="005864C9" w:rsidRPr="00190375">
        <w:rPr>
          <w:rFonts w:ascii="SimSun" w:hAnsi="SimSun" w:hint="eastAsia"/>
          <w:sz w:val="21"/>
          <w:szCs w:val="21"/>
        </w:rPr>
        <w:t>。替代做法是</w:t>
      </w:r>
      <w:r w:rsidR="00DB0AFC" w:rsidRPr="00190375">
        <w:rPr>
          <w:rFonts w:ascii="SimSun" w:hAnsi="SimSun" w:hint="eastAsia"/>
          <w:sz w:val="21"/>
          <w:szCs w:val="21"/>
        </w:rPr>
        <w:t>，可以将</w:t>
      </w:r>
      <w:r w:rsidR="005864C9" w:rsidRPr="00190375">
        <w:rPr>
          <w:rFonts w:ascii="SimSun" w:hAnsi="SimSun" w:hint="eastAsia"/>
          <w:sz w:val="21"/>
          <w:szCs w:val="21"/>
        </w:rPr>
        <w:t>文本从</w:t>
      </w:r>
      <w:r w:rsidR="006374E1" w:rsidRPr="00190375">
        <w:rPr>
          <w:rFonts w:ascii="SimSun" w:hAnsi="SimSun" w:hint="eastAsia"/>
          <w:sz w:val="21"/>
          <w:szCs w:val="21"/>
        </w:rPr>
        <w:t>源语言翻译</w:t>
      </w:r>
      <w:r w:rsidR="0047782A" w:rsidRPr="00190375">
        <w:rPr>
          <w:rFonts w:ascii="SimSun" w:hAnsi="SimSun" w:hint="eastAsia"/>
          <w:sz w:val="21"/>
          <w:szCs w:val="21"/>
        </w:rPr>
        <w:t>为</w:t>
      </w:r>
      <w:r w:rsidR="006374E1" w:rsidRPr="00190375">
        <w:rPr>
          <w:rFonts w:ascii="SimSun" w:hAnsi="SimSun" w:hint="eastAsia"/>
          <w:sz w:val="21"/>
          <w:szCs w:val="21"/>
        </w:rPr>
        <w:t>目标语言之一，</w:t>
      </w:r>
      <w:r w:rsidR="00DB0AFC" w:rsidRPr="00190375">
        <w:rPr>
          <w:rFonts w:ascii="SimSun" w:hAnsi="SimSun" w:hint="eastAsia"/>
          <w:sz w:val="21"/>
          <w:szCs w:val="21"/>
        </w:rPr>
        <w:t>再从该</w:t>
      </w:r>
      <w:r w:rsidR="006374E1" w:rsidRPr="00190375">
        <w:rPr>
          <w:rFonts w:ascii="SimSun" w:hAnsi="SimSun" w:hint="eastAsia"/>
          <w:sz w:val="21"/>
          <w:szCs w:val="21"/>
        </w:rPr>
        <w:t>目标</w:t>
      </w:r>
      <w:r w:rsidR="00DB0AFC" w:rsidRPr="00190375">
        <w:rPr>
          <w:rFonts w:ascii="SimSun" w:hAnsi="SimSun" w:hint="eastAsia"/>
          <w:sz w:val="21"/>
          <w:szCs w:val="21"/>
        </w:rPr>
        <w:t>语言翻译</w:t>
      </w:r>
      <w:r w:rsidR="0047782A" w:rsidRPr="00190375">
        <w:rPr>
          <w:rFonts w:ascii="SimSun" w:hAnsi="SimSun" w:hint="eastAsia"/>
          <w:sz w:val="21"/>
          <w:szCs w:val="21"/>
        </w:rPr>
        <w:t>为</w:t>
      </w:r>
      <w:r w:rsidR="00DB0AFC" w:rsidRPr="00190375">
        <w:rPr>
          <w:rFonts w:ascii="SimSun" w:hAnsi="SimSun" w:hint="eastAsia"/>
          <w:sz w:val="21"/>
          <w:szCs w:val="21"/>
        </w:rPr>
        <w:t>其他目标语言。</w:t>
      </w:r>
    </w:p>
    <w:p w14:paraId="50C90B27" w14:textId="70266823" w:rsidR="0013572C"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47782A" w:rsidRPr="00190375">
        <w:rPr>
          <w:rFonts w:ascii="SimSun" w:hAnsi="SimSun" w:hint="eastAsia"/>
          <w:sz w:val="21"/>
          <w:szCs w:val="21"/>
        </w:rPr>
        <w:t>例如，如果将俄文引入海牙体系，则先将俄文文本翻译为</w:t>
      </w:r>
      <w:r w:rsidR="00771557" w:rsidRPr="00190375">
        <w:rPr>
          <w:rFonts w:ascii="SimSun" w:hAnsi="SimSun" w:hint="eastAsia"/>
          <w:sz w:val="21"/>
          <w:szCs w:val="21"/>
        </w:rPr>
        <w:t>英文作为“</w:t>
      </w:r>
      <w:r w:rsidR="00771557" w:rsidRPr="00190375">
        <w:rPr>
          <w:rFonts w:ascii="SimSun" w:hAnsi="SimSun" w:hint="eastAsia"/>
          <w:sz w:val="21"/>
          <w:szCs w:val="21"/>
          <w:lang w:val="fr-CH"/>
        </w:rPr>
        <w:t>接力</w:t>
      </w:r>
      <w:r w:rsidR="00DB0AFC" w:rsidRPr="00190375">
        <w:rPr>
          <w:rFonts w:ascii="SimSun" w:hAnsi="SimSun" w:hint="eastAsia"/>
          <w:sz w:val="21"/>
          <w:szCs w:val="21"/>
        </w:rPr>
        <w:t>语言</w:t>
      </w:r>
      <w:r w:rsidR="0047782A" w:rsidRPr="00190375">
        <w:rPr>
          <w:rFonts w:ascii="SimSun" w:hAnsi="SimSun" w:hint="eastAsia"/>
          <w:sz w:val="21"/>
          <w:szCs w:val="21"/>
        </w:rPr>
        <w:t>”，再从英文翻译为</w:t>
      </w:r>
      <w:r w:rsidR="00771557" w:rsidRPr="00190375">
        <w:rPr>
          <w:rFonts w:ascii="SimSun" w:hAnsi="SimSun" w:hint="eastAsia"/>
          <w:sz w:val="21"/>
          <w:szCs w:val="21"/>
        </w:rPr>
        <w:t>法文和西班牙文。同样，法文和西班牙文</w:t>
      </w:r>
      <w:r w:rsidR="00DB0AFC" w:rsidRPr="00190375">
        <w:rPr>
          <w:rFonts w:ascii="SimSun" w:hAnsi="SimSun" w:hint="eastAsia"/>
          <w:sz w:val="21"/>
          <w:szCs w:val="21"/>
        </w:rPr>
        <w:t>文本将</w:t>
      </w:r>
      <w:r w:rsidR="0047782A" w:rsidRPr="00190375">
        <w:rPr>
          <w:rFonts w:ascii="SimSun" w:hAnsi="SimSun" w:hint="eastAsia"/>
          <w:sz w:val="21"/>
          <w:szCs w:val="21"/>
        </w:rPr>
        <w:t>先翻译为</w:t>
      </w:r>
      <w:r w:rsidR="00DB0AFC" w:rsidRPr="00190375">
        <w:rPr>
          <w:rFonts w:ascii="SimSun" w:hAnsi="SimSun" w:hint="eastAsia"/>
          <w:sz w:val="21"/>
          <w:szCs w:val="21"/>
        </w:rPr>
        <w:t>英文，</w:t>
      </w:r>
      <w:r w:rsidR="0047782A" w:rsidRPr="00190375">
        <w:rPr>
          <w:rFonts w:ascii="SimSun" w:hAnsi="SimSun" w:hint="eastAsia"/>
          <w:sz w:val="21"/>
          <w:szCs w:val="21"/>
        </w:rPr>
        <w:t>再从英文翻译为</w:t>
      </w:r>
      <w:r w:rsidR="00DB0AFC" w:rsidRPr="00190375">
        <w:rPr>
          <w:rFonts w:ascii="SimSun" w:hAnsi="SimSun" w:hint="eastAsia"/>
          <w:sz w:val="21"/>
          <w:szCs w:val="21"/>
        </w:rPr>
        <w:t>俄文。</w:t>
      </w:r>
    </w:p>
    <w:p w14:paraId="4BBDC7C9" w14:textId="2C9973D7" w:rsidR="00492417"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771557" w:rsidRPr="00190375">
        <w:rPr>
          <w:rFonts w:ascii="SimSun" w:hAnsi="SimSun" w:hint="eastAsia"/>
          <w:sz w:val="21"/>
          <w:szCs w:val="21"/>
        </w:rPr>
        <w:t>接力语言将会是所</w:t>
      </w:r>
      <w:r w:rsidR="00DB0AFC" w:rsidRPr="00190375">
        <w:rPr>
          <w:rFonts w:ascii="SimSun" w:hAnsi="SimSun" w:hint="eastAsia"/>
          <w:sz w:val="21"/>
          <w:szCs w:val="21"/>
        </w:rPr>
        <w:t>收到</w:t>
      </w:r>
      <w:r w:rsidR="00771557" w:rsidRPr="00190375">
        <w:rPr>
          <w:rFonts w:ascii="SimSun" w:hAnsi="SimSun" w:hint="eastAsia"/>
          <w:sz w:val="21"/>
          <w:szCs w:val="21"/>
        </w:rPr>
        <w:t>的大多数国际申请使用的语言，因为这将减少对接力翻译的整体</w:t>
      </w:r>
      <w:r w:rsidR="00DB0AFC" w:rsidRPr="00190375">
        <w:rPr>
          <w:rFonts w:ascii="SimSun" w:hAnsi="SimSun" w:hint="eastAsia"/>
          <w:sz w:val="21"/>
          <w:szCs w:val="21"/>
        </w:rPr>
        <w:t>需求，</w:t>
      </w:r>
      <w:r w:rsidR="005D1416" w:rsidRPr="00190375">
        <w:rPr>
          <w:rFonts w:ascii="SimSun" w:hAnsi="SimSun" w:hint="eastAsia"/>
          <w:sz w:val="21"/>
          <w:szCs w:val="21"/>
        </w:rPr>
        <w:t>而且</w:t>
      </w:r>
      <w:r w:rsidR="00906C76" w:rsidRPr="00190375">
        <w:rPr>
          <w:rFonts w:ascii="SimSun" w:hAnsi="SimSun" w:hint="eastAsia"/>
          <w:sz w:val="21"/>
          <w:szCs w:val="21"/>
        </w:rPr>
        <w:t>该语言</w:t>
      </w:r>
      <w:r w:rsidR="0047782A" w:rsidRPr="00190375">
        <w:rPr>
          <w:rFonts w:ascii="SimSun" w:hAnsi="SimSun" w:hint="eastAsia"/>
          <w:sz w:val="21"/>
          <w:szCs w:val="21"/>
        </w:rPr>
        <w:t>已有价格合理的高质量翻译资源。在海牙体系中，与马德里体系相同</w:t>
      </w:r>
      <w:r w:rsidR="005D1416" w:rsidRPr="00190375">
        <w:rPr>
          <w:rFonts w:ascii="SimSun" w:hAnsi="SimSun" w:hint="eastAsia"/>
          <w:sz w:val="21"/>
          <w:szCs w:val="21"/>
        </w:rPr>
        <w:t>，从申请人、</w:t>
      </w:r>
      <w:r w:rsidR="00DB0AFC" w:rsidRPr="00190375">
        <w:rPr>
          <w:rFonts w:ascii="SimSun" w:hAnsi="SimSun" w:hint="eastAsia"/>
          <w:sz w:val="21"/>
          <w:szCs w:val="21"/>
        </w:rPr>
        <w:t>注册人和主管局收到的大多数来文都是英文。如上文第6段所述，在过去几年中，有86</w:t>
      </w:r>
      <w:r w:rsidR="005D1416" w:rsidRPr="00190375">
        <w:rPr>
          <w:rFonts w:ascii="SimSun" w:hAnsi="SimSun" w:hint="eastAsia"/>
          <w:sz w:val="21"/>
          <w:szCs w:val="21"/>
        </w:rPr>
        <w:t>%的国际申请是以英文</w:t>
      </w:r>
      <w:r w:rsidR="00DB0AFC" w:rsidRPr="00190375">
        <w:rPr>
          <w:rFonts w:ascii="SimSun" w:hAnsi="SimSun" w:hint="eastAsia"/>
          <w:sz w:val="21"/>
          <w:szCs w:val="21"/>
        </w:rPr>
        <w:t>提出的。</w:t>
      </w:r>
      <w:r w:rsidR="00906C76" w:rsidRPr="00190375">
        <w:rPr>
          <w:rFonts w:ascii="SimSun" w:hAnsi="SimSun" w:hint="eastAsia"/>
          <w:sz w:val="21"/>
          <w:szCs w:val="21"/>
        </w:rPr>
        <w:t>两个体系以同样的三种语言运营，</w:t>
      </w:r>
      <w:r w:rsidR="00DB0AFC" w:rsidRPr="00190375">
        <w:rPr>
          <w:rFonts w:ascii="SimSun" w:hAnsi="SimSun" w:hint="eastAsia"/>
          <w:sz w:val="21"/>
          <w:szCs w:val="21"/>
        </w:rPr>
        <w:t>共享相同的翻译资源，文件</w:t>
      </w:r>
      <w:r w:rsidR="00906C76" w:rsidRPr="00190375">
        <w:rPr>
          <w:rFonts w:ascii="SimSun" w:hAnsi="SimSun" w:hint="eastAsia"/>
          <w:sz w:val="21"/>
          <w:szCs w:val="21"/>
        </w:rPr>
        <w:t>MM/LD/WG/</w:t>
      </w:r>
      <w:r w:rsidR="00DB0AFC" w:rsidRPr="00190375">
        <w:rPr>
          <w:rFonts w:ascii="SimSun" w:hAnsi="SimSun" w:hint="eastAsia"/>
          <w:sz w:val="21"/>
          <w:szCs w:val="21"/>
        </w:rPr>
        <w:t>17/7 Rev.第35</w:t>
      </w:r>
      <w:r w:rsidR="000623C3" w:rsidRPr="00190375">
        <w:rPr>
          <w:rFonts w:ascii="SimSun" w:hAnsi="SimSun" w:hint="eastAsia"/>
          <w:sz w:val="21"/>
          <w:szCs w:val="21"/>
        </w:rPr>
        <w:t>段</w:t>
      </w:r>
      <w:r w:rsidR="00DB0AFC" w:rsidRPr="00190375">
        <w:rPr>
          <w:rFonts w:ascii="SimSun" w:hAnsi="SimSun" w:hint="eastAsia"/>
          <w:sz w:val="21"/>
          <w:szCs w:val="21"/>
        </w:rPr>
        <w:t>至</w:t>
      </w:r>
      <w:r w:rsidR="000623C3" w:rsidRPr="00190375">
        <w:rPr>
          <w:rFonts w:ascii="SimSun" w:hAnsi="SimSun" w:hint="eastAsia"/>
          <w:sz w:val="21"/>
          <w:szCs w:val="21"/>
        </w:rPr>
        <w:t>第</w:t>
      </w:r>
      <w:r w:rsidR="00DB0AFC" w:rsidRPr="00190375">
        <w:rPr>
          <w:rFonts w:ascii="SimSun" w:hAnsi="SimSun" w:hint="eastAsia"/>
          <w:sz w:val="21"/>
          <w:szCs w:val="21"/>
        </w:rPr>
        <w:t>42</w:t>
      </w:r>
      <w:r w:rsidR="00906C76" w:rsidRPr="00190375">
        <w:rPr>
          <w:rFonts w:ascii="SimSun" w:hAnsi="SimSun" w:hint="eastAsia"/>
          <w:sz w:val="21"/>
          <w:szCs w:val="21"/>
        </w:rPr>
        <w:t>段中描述的直接和间接翻译做法所涉问题</w:t>
      </w:r>
      <w:r w:rsidR="00DB0AFC" w:rsidRPr="00190375">
        <w:rPr>
          <w:rFonts w:ascii="SimSun" w:hAnsi="SimSun" w:hint="eastAsia"/>
          <w:sz w:val="21"/>
          <w:szCs w:val="21"/>
        </w:rPr>
        <w:t>将同样适用于海牙体系。</w:t>
      </w:r>
    </w:p>
    <w:p w14:paraId="4AA64415" w14:textId="081920B5" w:rsidR="009E0904"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5858B5" w:rsidRPr="00190375">
        <w:rPr>
          <w:rFonts w:ascii="SimSun" w:hAnsi="SimSun" w:hint="eastAsia"/>
          <w:sz w:val="21"/>
          <w:szCs w:val="21"/>
        </w:rPr>
        <w:t>但是，</w:t>
      </w:r>
      <w:r w:rsidR="0047782A" w:rsidRPr="00190375">
        <w:rPr>
          <w:rFonts w:ascii="SimSun" w:hAnsi="SimSun" w:hint="eastAsia"/>
          <w:sz w:val="21"/>
          <w:szCs w:val="21"/>
        </w:rPr>
        <w:t>二者之间的</w:t>
      </w:r>
      <w:r w:rsidR="005858B5" w:rsidRPr="00190375">
        <w:rPr>
          <w:rFonts w:ascii="SimSun" w:hAnsi="SimSun" w:hint="eastAsia"/>
          <w:sz w:val="21"/>
          <w:szCs w:val="21"/>
        </w:rPr>
        <w:t>一个重大区别在于待译文本的性质。</w:t>
      </w:r>
      <w:r w:rsidR="0047782A" w:rsidRPr="00190375">
        <w:rPr>
          <w:rFonts w:ascii="SimSun" w:hAnsi="SimSun" w:hint="eastAsia"/>
          <w:sz w:val="21"/>
          <w:szCs w:val="21"/>
        </w:rPr>
        <w:t>产品名称</w:t>
      </w:r>
      <w:r w:rsidR="00376077" w:rsidRPr="00190375">
        <w:rPr>
          <w:rFonts w:ascii="SimSun" w:hAnsi="SimSun" w:hint="eastAsia"/>
          <w:sz w:val="21"/>
          <w:szCs w:val="21"/>
        </w:rPr>
        <w:t>和复制件</w:t>
      </w:r>
      <w:r w:rsidR="005858B5" w:rsidRPr="00190375">
        <w:rPr>
          <w:rFonts w:ascii="SimSun" w:hAnsi="SimSun" w:hint="eastAsia"/>
          <w:sz w:val="21"/>
          <w:szCs w:val="21"/>
        </w:rPr>
        <w:t>的简要说明</w:t>
      </w:r>
      <w:r w:rsidR="00376077" w:rsidRPr="00190375">
        <w:rPr>
          <w:rFonts w:ascii="SimSun" w:hAnsi="SimSun" w:hint="eastAsia"/>
          <w:sz w:val="21"/>
          <w:szCs w:val="21"/>
        </w:rPr>
        <w:t>书</w:t>
      </w:r>
      <w:r w:rsidR="0047782A" w:rsidRPr="00190375">
        <w:rPr>
          <w:rFonts w:ascii="SimSun" w:hAnsi="SimSun" w:hint="eastAsia"/>
          <w:sz w:val="21"/>
          <w:szCs w:val="21"/>
        </w:rPr>
        <w:t>在大多数情况下</w:t>
      </w:r>
      <w:r w:rsidR="005858B5" w:rsidRPr="00190375">
        <w:rPr>
          <w:rFonts w:ascii="SimSun" w:hAnsi="SimSun" w:hint="eastAsia"/>
          <w:sz w:val="21"/>
          <w:szCs w:val="21"/>
        </w:rPr>
        <w:t>较为简短，类似</w:t>
      </w:r>
      <w:r w:rsidR="0027294D" w:rsidRPr="00190375">
        <w:rPr>
          <w:rFonts w:ascii="SimSun" w:hAnsi="SimSun" w:hint="eastAsia"/>
          <w:sz w:val="21"/>
          <w:szCs w:val="21"/>
        </w:rPr>
        <w:t>商标的商品和服务名称</w:t>
      </w:r>
      <w:r w:rsidR="005858B5" w:rsidRPr="00190375">
        <w:rPr>
          <w:rFonts w:ascii="SimSun" w:hAnsi="SimSun" w:hint="eastAsia"/>
          <w:sz w:val="21"/>
          <w:szCs w:val="21"/>
        </w:rPr>
        <w:t>，</w:t>
      </w:r>
      <w:r w:rsidR="0047782A" w:rsidRPr="00190375">
        <w:rPr>
          <w:rFonts w:ascii="SimSun" w:hAnsi="SimSun" w:hint="eastAsia"/>
          <w:sz w:val="21"/>
          <w:szCs w:val="21"/>
        </w:rPr>
        <w:t>而</w:t>
      </w:r>
      <w:r w:rsidR="005858B5" w:rsidRPr="00190375">
        <w:rPr>
          <w:rFonts w:ascii="SimSun" w:hAnsi="SimSun" w:hint="eastAsia"/>
          <w:sz w:val="21"/>
          <w:szCs w:val="21"/>
        </w:rPr>
        <w:t>工业品外观设计的特征说明</w:t>
      </w:r>
      <w:r w:rsidR="0027294D" w:rsidRPr="00190375">
        <w:rPr>
          <w:rFonts w:ascii="SimSun" w:hAnsi="SimSun" w:hint="eastAsia"/>
          <w:sz w:val="21"/>
          <w:szCs w:val="21"/>
        </w:rPr>
        <w:t>书</w:t>
      </w:r>
      <w:r w:rsidR="005858B5" w:rsidRPr="00190375">
        <w:rPr>
          <w:rFonts w:ascii="SimSun" w:hAnsi="SimSun" w:hint="eastAsia"/>
          <w:sz w:val="21"/>
          <w:szCs w:val="21"/>
        </w:rPr>
        <w:t>是复杂文本，篇幅可能很长。因此，就这一特定项目的</w:t>
      </w:r>
      <w:r w:rsidR="000006A4" w:rsidRPr="00190375">
        <w:rPr>
          <w:rFonts w:ascii="SimSun" w:hAnsi="SimSun" w:hint="eastAsia"/>
          <w:sz w:val="21"/>
          <w:szCs w:val="21"/>
        </w:rPr>
        <w:t>翻译而言，引入新语言可能会对质量和处理时间造成</w:t>
      </w:r>
      <w:r w:rsidR="0047782A" w:rsidRPr="00190375">
        <w:rPr>
          <w:rFonts w:ascii="SimSun" w:hAnsi="SimSun" w:hint="eastAsia"/>
          <w:sz w:val="21"/>
          <w:szCs w:val="21"/>
        </w:rPr>
        <w:t>更多</w:t>
      </w:r>
      <w:r w:rsidR="000006A4" w:rsidRPr="00190375">
        <w:rPr>
          <w:rFonts w:ascii="SimSun" w:hAnsi="SimSun" w:hint="eastAsia"/>
          <w:sz w:val="21"/>
          <w:szCs w:val="21"/>
        </w:rPr>
        <w:t>影响</w:t>
      </w:r>
      <w:r w:rsidR="00DB0AFC" w:rsidRPr="00190375">
        <w:rPr>
          <w:rFonts w:ascii="SimSun" w:hAnsi="SimSun" w:hint="eastAsia"/>
          <w:sz w:val="21"/>
          <w:szCs w:val="21"/>
        </w:rPr>
        <w:t>。</w:t>
      </w:r>
    </w:p>
    <w:p w14:paraId="678EC034" w14:textId="4B7C8517" w:rsidR="00F325DB"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47782A" w:rsidRPr="00190375">
        <w:rPr>
          <w:rFonts w:ascii="SimSun" w:hAnsi="SimSun" w:hint="eastAsia"/>
          <w:sz w:val="21"/>
          <w:szCs w:val="21"/>
        </w:rPr>
        <w:t>两种做法之间的成本差异，</w:t>
      </w:r>
      <w:r w:rsidR="000E4393" w:rsidRPr="00190375">
        <w:rPr>
          <w:rFonts w:ascii="SimSun" w:hAnsi="SimSun" w:hint="eastAsia"/>
          <w:sz w:val="21"/>
          <w:szCs w:val="21"/>
        </w:rPr>
        <w:t>将会因为引入海牙</w:t>
      </w:r>
      <w:r w:rsidR="00DB0AFC" w:rsidRPr="00190375">
        <w:rPr>
          <w:rFonts w:ascii="SimSun" w:hAnsi="SimSun" w:hint="eastAsia"/>
          <w:sz w:val="21"/>
          <w:szCs w:val="21"/>
        </w:rPr>
        <w:t>体系的</w:t>
      </w:r>
      <w:r w:rsidR="000E4393" w:rsidRPr="00190375">
        <w:rPr>
          <w:rFonts w:ascii="SimSun" w:hAnsi="SimSun" w:hint="eastAsia"/>
          <w:sz w:val="21"/>
          <w:szCs w:val="21"/>
        </w:rPr>
        <w:t>新</w:t>
      </w:r>
      <w:r w:rsidR="00DB0AFC" w:rsidRPr="00190375">
        <w:rPr>
          <w:rFonts w:ascii="SimSun" w:hAnsi="SimSun" w:hint="eastAsia"/>
          <w:sz w:val="21"/>
          <w:szCs w:val="21"/>
        </w:rPr>
        <w:t>语言以及</w:t>
      </w:r>
      <w:r w:rsidR="0047782A" w:rsidRPr="00190375">
        <w:rPr>
          <w:rFonts w:ascii="SimSun" w:hAnsi="SimSun" w:hint="eastAsia"/>
          <w:sz w:val="21"/>
          <w:szCs w:val="21"/>
        </w:rPr>
        <w:t>所选的实施选项</w:t>
      </w:r>
      <w:r w:rsidR="00DB0AFC" w:rsidRPr="00190375">
        <w:rPr>
          <w:rFonts w:ascii="SimSun" w:hAnsi="SimSun" w:hint="eastAsia"/>
          <w:sz w:val="21"/>
          <w:szCs w:val="21"/>
        </w:rPr>
        <w:t>而</w:t>
      </w:r>
      <w:r w:rsidR="0047782A" w:rsidRPr="00190375">
        <w:rPr>
          <w:rFonts w:ascii="SimSun" w:hAnsi="SimSun" w:hint="eastAsia"/>
          <w:sz w:val="21"/>
          <w:szCs w:val="21"/>
        </w:rPr>
        <w:t>有所</w:t>
      </w:r>
      <w:r w:rsidR="00DB0AFC" w:rsidRPr="00190375">
        <w:rPr>
          <w:rFonts w:ascii="SimSun" w:hAnsi="SimSun" w:hint="eastAsia"/>
          <w:sz w:val="21"/>
          <w:szCs w:val="21"/>
        </w:rPr>
        <w:t>不同。</w:t>
      </w:r>
      <w:r w:rsidR="00D32ED2" w:rsidRPr="00190375">
        <w:rPr>
          <w:rFonts w:ascii="SimSun" w:hAnsi="SimSun" w:hint="eastAsia"/>
          <w:sz w:val="21"/>
          <w:szCs w:val="21"/>
        </w:rPr>
        <w:t>关于每</w:t>
      </w:r>
      <w:r w:rsidR="00A43B7B" w:rsidRPr="00190375">
        <w:rPr>
          <w:rFonts w:ascii="SimSun" w:hAnsi="SimSun" w:hint="eastAsia"/>
          <w:sz w:val="21"/>
          <w:szCs w:val="21"/>
        </w:rPr>
        <w:t>种可能选项之下两种做法</w:t>
      </w:r>
      <w:r w:rsidR="00D32ED2" w:rsidRPr="00190375">
        <w:rPr>
          <w:rFonts w:ascii="SimSun" w:hAnsi="SimSun" w:hint="eastAsia"/>
          <w:sz w:val="21"/>
          <w:szCs w:val="21"/>
        </w:rPr>
        <w:t>成本问题的更多信息，请见</w:t>
      </w:r>
      <w:r w:rsidR="00DB0AFC" w:rsidRPr="00190375">
        <w:rPr>
          <w:rFonts w:ascii="SimSun" w:hAnsi="SimSun" w:hint="eastAsia"/>
          <w:sz w:val="21"/>
          <w:szCs w:val="21"/>
        </w:rPr>
        <w:t>本文件附件</w:t>
      </w:r>
      <w:r w:rsidR="005C1D6B" w:rsidRPr="00190375">
        <w:rPr>
          <w:rFonts w:ascii="SimSun" w:hAnsi="SimSun" w:hint="eastAsia"/>
          <w:sz w:val="21"/>
          <w:szCs w:val="21"/>
        </w:rPr>
        <w:t>。然而，</w:t>
      </w:r>
      <w:r w:rsidR="00A43B7B" w:rsidRPr="00190375">
        <w:rPr>
          <w:rFonts w:ascii="SimSun" w:hAnsi="SimSun" w:hint="eastAsia"/>
          <w:sz w:val="21"/>
          <w:szCs w:val="21"/>
        </w:rPr>
        <w:t>成本</w:t>
      </w:r>
      <w:r w:rsidR="000D1109" w:rsidRPr="00190375">
        <w:rPr>
          <w:rFonts w:ascii="SimSun" w:hAnsi="SimSun" w:hint="eastAsia"/>
          <w:sz w:val="21"/>
          <w:szCs w:val="21"/>
        </w:rPr>
        <w:t>概算</w:t>
      </w:r>
      <w:r w:rsidR="00A43B7B" w:rsidRPr="00190375">
        <w:rPr>
          <w:rFonts w:ascii="SimSun" w:hAnsi="SimSun" w:hint="eastAsia"/>
          <w:sz w:val="21"/>
          <w:szCs w:val="21"/>
        </w:rPr>
        <w:t>并未反应前一段阐述的因文本性质不同而产生的</w:t>
      </w:r>
      <w:r w:rsidR="00D32ED2" w:rsidRPr="00190375">
        <w:rPr>
          <w:rFonts w:ascii="SimSun" w:hAnsi="SimSun" w:hint="eastAsia"/>
          <w:sz w:val="21"/>
          <w:szCs w:val="21"/>
        </w:rPr>
        <w:t>差别。</w:t>
      </w:r>
    </w:p>
    <w:p w14:paraId="78A95F81" w14:textId="403FCEC6" w:rsidR="00813F49" w:rsidRPr="00E47627" w:rsidRDefault="00895957" w:rsidP="004377DC">
      <w:pPr>
        <w:keepNext/>
        <w:overflowPunct w:val="0"/>
        <w:spacing w:beforeLines="100" w:before="240" w:afterLines="50" w:after="120" w:line="340" w:lineRule="atLeast"/>
        <w:rPr>
          <w:rFonts w:ascii="SimHei" w:eastAsia="SimHei" w:hAnsi="SimHei"/>
          <w:b/>
          <w:sz w:val="21"/>
          <w:szCs w:val="21"/>
        </w:rPr>
      </w:pPr>
      <w:r>
        <w:rPr>
          <w:rFonts w:ascii="SimHei" w:eastAsia="SimHei" w:hAnsi="SimHei" w:hint="eastAsia"/>
          <w:sz w:val="21"/>
          <w:szCs w:val="21"/>
        </w:rPr>
        <w:t>四、</w:t>
      </w:r>
      <w:r w:rsidR="0006591B" w:rsidRPr="00E47627">
        <w:rPr>
          <w:rFonts w:ascii="SimHei" w:eastAsia="SimHei" w:hAnsi="SimHei" w:hint="eastAsia"/>
          <w:sz w:val="21"/>
          <w:szCs w:val="21"/>
        </w:rPr>
        <w:t>引入新语言可能的实施选项</w:t>
      </w:r>
    </w:p>
    <w:bookmarkStart w:id="5" w:name="_Ref7015774"/>
    <w:p w14:paraId="59719064" w14:textId="6DD6C5FB" w:rsidR="00C64EFF"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bookmarkEnd w:id="5"/>
      <w:r w:rsidR="0006591B" w:rsidRPr="00190375">
        <w:rPr>
          <w:rFonts w:ascii="SimSun" w:hAnsi="SimSun" w:hint="eastAsia"/>
          <w:sz w:val="21"/>
          <w:szCs w:val="21"/>
        </w:rPr>
        <w:t>以下是在海牙体系引入新语言的几种可能的实施选项，</w:t>
      </w:r>
      <w:proofErr w:type="gramStart"/>
      <w:r w:rsidR="00A43B7B" w:rsidRPr="00190375">
        <w:rPr>
          <w:rFonts w:ascii="SimSun" w:hAnsi="SimSun" w:hint="eastAsia"/>
          <w:sz w:val="21"/>
          <w:szCs w:val="21"/>
        </w:rPr>
        <w:t>按复杂</w:t>
      </w:r>
      <w:proofErr w:type="gramEnd"/>
      <w:r w:rsidR="00A43B7B" w:rsidRPr="00190375">
        <w:rPr>
          <w:rFonts w:ascii="SimSun" w:hAnsi="SimSun" w:hint="eastAsia"/>
          <w:sz w:val="21"/>
          <w:szCs w:val="21"/>
        </w:rPr>
        <w:t>程度排序。第一个选项是申请语言选项，这是最简单的选项。此后每种选项的复杂程度递增，所提供的功能更多，并将涉及更多运营</w:t>
      </w:r>
      <w:r w:rsidR="0006591B" w:rsidRPr="00190375">
        <w:rPr>
          <w:rFonts w:ascii="SimSun" w:hAnsi="SimSun" w:hint="eastAsia"/>
          <w:sz w:val="21"/>
          <w:szCs w:val="21"/>
        </w:rPr>
        <w:t>和成本方面的问题。每种选项的名称</w:t>
      </w:r>
      <w:r w:rsidR="003E68EF" w:rsidRPr="00190375">
        <w:rPr>
          <w:rFonts w:ascii="SimSun" w:hAnsi="SimSun" w:hint="eastAsia"/>
          <w:sz w:val="21"/>
          <w:szCs w:val="21"/>
        </w:rPr>
        <w:t>仍颇具描述性，</w:t>
      </w:r>
      <w:r w:rsidR="0006591B" w:rsidRPr="00190375">
        <w:rPr>
          <w:rFonts w:ascii="SimSun" w:hAnsi="SimSun" w:hint="eastAsia"/>
          <w:sz w:val="21"/>
          <w:szCs w:val="21"/>
        </w:rPr>
        <w:t>应</w:t>
      </w:r>
      <w:r w:rsidR="003E68EF" w:rsidRPr="00190375">
        <w:rPr>
          <w:rFonts w:ascii="SimSun" w:hAnsi="SimSun" w:hint="eastAsia"/>
          <w:sz w:val="21"/>
          <w:szCs w:val="21"/>
        </w:rPr>
        <w:t>视为临时名称</w:t>
      </w:r>
      <w:r w:rsidR="0006591B" w:rsidRPr="00190375">
        <w:rPr>
          <w:rFonts w:ascii="SimSun" w:hAnsi="SimSun" w:hint="eastAsia"/>
          <w:sz w:val="21"/>
          <w:szCs w:val="21"/>
        </w:rPr>
        <w:t>。</w:t>
      </w:r>
    </w:p>
    <w:p w14:paraId="0DD84DC7" w14:textId="397A753C" w:rsidR="003232E7" w:rsidRPr="00190375" w:rsidRDefault="003232E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3E68EF" w:rsidRPr="00190375">
        <w:rPr>
          <w:rFonts w:ascii="SimSun" w:hAnsi="SimSun" w:hint="eastAsia"/>
          <w:sz w:val="21"/>
          <w:szCs w:val="21"/>
        </w:rPr>
        <w:t>在提交给马德里工作组第十七届会议的文件MM/LD/WG/17/7 Rev.中列出</w:t>
      </w:r>
      <w:r w:rsidR="00624A33" w:rsidRPr="00190375">
        <w:rPr>
          <w:rFonts w:ascii="SimSun" w:hAnsi="SimSun" w:hint="eastAsia"/>
          <w:sz w:val="21"/>
          <w:szCs w:val="21"/>
        </w:rPr>
        <w:t>了类似选项</w:t>
      </w:r>
      <w:r w:rsidR="008F5F78">
        <w:rPr>
          <w:rFonts w:ascii="SimSun" w:hAnsi="SimSun" w:hint="eastAsia"/>
          <w:sz w:val="21"/>
          <w:szCs w:val="21"/>
        </w:rPr>
        <w:t>（</w:t>
      </w:r>
      <w:r w:rsidR="003E68EF" w:rsidRPr="00190375">
        <w:rPr>
          <w:rFonts w:ascii="SimSun" w:hAnsi="SimSun" w:hint="eastAsia"/>
          <w:sz w:val="21"/>
          <w:szCs w:val="21"/>
        </w:rPr>
        <w:t>请参见该文件第45</w:t>
      </w:r>
      <w:r w:rsidR="000623C3" w:rsidRPr="00190375">
        <w:rPr>
          <w:rFonts w:ascii="SimSun" w:hAnsi="SimSun" w:hint="eastAsia"/>
          <w:sz w:val="21"/>
          <w:szCs w:val="21"/>
        </w:rPr>
        <w:t>段</w:t>
      </w:r>
      <w:r w:rsidR="003E68EF" w:rsidRPr="00190375">
        <w:rPr>
          <w:rFonts w:ascii="SimSun" w:hAnsi="SimSun" w:hint="eastAsia"/>
          <w:sz w:val="21"/>
          <w:szCs w:val="21"/>
        </w:rPr>
        <w:t>至</w:t>
      </w:r>
      <w:r w:rsidR="000623C3" w:rsidRPr="00190375">
        <w:rPr>
          <w:rFonts w:ascii="SimSun" w:hAnsi="SimSun" w:hint="eastAsia"/>
          <w:sz w:val="21"/>
          <w:szCs w:val="21"/>
        </w:rPr>
        <w:t>第</w:t>
      </w:r>
      <w:r w:rsidR="003E68EF" w:rsidRPr="00190375">
        <w:rPr>
          <w:rFonts w:ascii="SimSun" w:hAnsi="SimSun" w:hint="eastAsia"/>
          <w:sz w:val="21"/>
          <w:szCs w:val="21"/>
        </w:rPr>
        <w:t>71段</w:t>
      </w:r>
      <w:r w:rsidR="008F5F78">
        <w:rPr>
          <w:rFonts w:ascii="SimSun" w:hAnsi="SimSun" w:hint="eastAsia"/>
          <w:sz w:val="21"/>
          <w:szCs w:val="21"/>
        </w:rPr>
        <w:t>）</w:t>
      </w:r>
      <w:r w:rsidR="003E68EF" w:rsidRPr="00190375">
        <w:rPr>
          <w:rFonts w:ascii="SimSun" w:hAnsi="SimSun" w:hint="eastAsia"/>
          <w:sz w:val="21"/>
          <w:szCs w:val="21"/>
        </w:rPr>
        <w:t>。</w:t>
      </w:r>
      <w:r w:rsidR="00624A33" w:rsidRPr="00190375">
        <w:rPr>
          <w:rFonts w:ascii="SimSun" w:hAnsi="SimSun" w:hint="eastAsia"/>
          <w:sz w:val="21"/>
          <w:szCs w:val="21"/>
        </w:rPr>
        <w:t>在此方面应指出的是，在海牙体系下，申请人总是可以用这些选项提供的任何</w:t>
      </w:r>
      <w:r w:rsidR="003E68EF" w:rsidRPr="00190375">
        <w:rPr>
          <w:rFonts w:ascii="SimSun" w:hAnsi="SimSun" w:hint="eastAsia"/>
          <w:sz w:val="21"/>
          <w:szCs w:val="21"/>
        </w:rPr>
        <w:t>语</w:t>
      </w:r>
      <w:r w:rsidR="0087107B" w:rsidRPr="00190375">
        <w:rPr>
          <w:rFonts w:ascii="SimSun" w:hAnsi="SimSun" w:hint="eastAsia"/>
          <w:sz w:val="21"/>
          <w:szCs w:val="21"/>
        </w:rPr>
        <w:t>言提交国际申</w:t>
      </w:r>
      <w:r w:rsidR="00A43B7B" w:rsidRPr="00190375">
        <w:rPr>
          <w:rFonts w:ascii="SimSun" w:hAnsi="SimSun" w:hint="eastAsia"/>
          <w:sz w:val="21"/>
          <w:szCs w:val="21"/>
        </w:rPr>
        <w:t>请，而在马德里体系下，申请人选择的申请语言</w:t>
      </w:r>
      <w:r w:rsidR="002A7C9E" w:rsidRPr="00190375">
        <w:rPr>
          <w:rFonts w:ascii="SimSun" w:hAnsi="SimSun" w:hint="eastAsia"/>
          <w:sz w:val="21"/>
          <w:szCs w:val="21"/>
        </w:rPr>
        <w:t>自然受到</w:t>
      </w:r>
      <w:r w:rsidR="00A43B7B" w:rsidRPr="00190375">
        <w:rPr>
          <w:rFonts w:ascii="SimSun" w:hAnsi="SimSun" w:hint="eastAsia"/>
          <w:sz w:val="21"/>
          <w:szCs w:val="21"/>
        </w:rPr>
        <w:t>原属局</w:t>
      </w:r>
      <w:r w:rsidR="002A7C9E" w:rsidRPr="00190375">
        <w:rPr>
          <w:rFonts w:ascii="SimSun" w:hAnsi="SimSun" w:hint="eastAsia"/>
          <w:sz w:val="21"/>
          <w:szCs w:val="21"/>
        </w:rPr>
        <w:t>所选</w:t>
      </w:r>
      <w:r w:rsidR="0087107B" w:rsidRPr="00190375">
        <w:rPr>
          <w:rFonts w:ascii="SimSun" w:hAnsi="SimSun" w:hint="eastAsia"/>
          <w:sz w:val="21"/>
          <w:szCs w:val="21"/>
        </w:rPr>
        <w:t>规定语言</w:t>
      </w:r>
      <w:r w:rsidR="008F5F78">
        <w:rPr>
          <w:rFonts w:ascii="SimSun" w:hAnsi="SimSun" w:hint="eastAsia"/>
          <w:sz w:val="21"/>
          <w:szCs w:val="21"/>
        </w:rPr>
        <w:t>（</w:t>
      </w:r>
      <w:r w:rsidR="0087107B" w:rsidRPr="00190375">
        <w:rPr>
          <w:rFonts w:ascii="SimSun" w:hAnsi="SimSun" w:hint="eastAsia"/>
          <w:sz w:val="21"/>
          <w:szCs w:val="21"/>
        </w:rPr>
        <w:t>通常为单一语言</w:t>
      </w:r>
      <w:r w:rsidR="008F5F78">
        <w:rPr>
          <w:rFonts w:ascii="SimSun" w:hAnsi="SimSun" w:hint="eastAsia"/>
          <w:sz w:val="21"/>
          <w:szCs w:val="21"/>
        </w:rPr>
        <w:t>）</w:t>
      </w:r>
      <w:r w:rsidR="002A7C9E" w:rsidRPr="00190375">
        <w:rPr>
          <w:rFonts w:ascii="SimSun" w:hAnsi="SimSun" w:hint="eastAsia"/>
          <w:sz w:val="21"/>
          <w:szCs w:val="21"/>
        </w:rPr>
        <w:t>的局限</w:t>
      </w:r>
      <w:r w:rsidR="0087107B" w:rsidRPr="00190375">
        <w:rPr>
          <w:rFonts w:ascii="SimSun" w:hAnsi="SimSun" w:hint="eastAsia"/>
          <w:sz w:val="21"/>
          <w:szCs w:val="21"/>
        </w:rPr>
        <w:t>。</w:t>
      </w:r>
    </w:p>
    <w:p w14:paraId="30407D01" w14:textId="27E6512B" w:rsidR="009E0904" w:rsidRPr="00E9534B" w:rsidRDefault="008F5F78" w:rsidP="00E9534B">
      <w:pPr>
        <w:pStyle w:val="Heading2"/>
        <w:spacing w:before="0" w:afterLines="50" w:after="120" w:line="340" w:lineRule="atLeast"/>
        <w:rPr>
          <w:rFonts w:ascii="SimSun" w:hAnsi="SimSun"/>
          <w:b/>
          <w:sz w:val="21"/>
          <w:szCs w:val="21"/>
        </w:rPr>
      </w:pPr>
      <w:r w:rsidRPr="00E9534B">
        <w:rPr>
          <w:rFonts w:ascii="SimSun" w:hAnsi="SimSun"/>
          <w:b/>
          <w:sz w:val="21"/>
          <w:szCs w:val="21"/>
        </w:rPr>
        <w:t>（</w:t>
      </w:r>
      <w:r w:rsidR="001132CD" w:rsidRPr="00E9534B">
        <w:rPr>
          <w:rFonts w:ascii="SimSun" w:hAnsi="SimSun"/>
          <w:b/>
          <w:sz w:val="21"/>
          <w:szCs w:val="21"/>
        </w:rPr>
        <w:t>A</w:t>
      </w:r>
      <w:r w:rsidRPr="00E9534B">
        <w:rPr>
          <w:rFonts w:ascii="SimSun" w:hAnsi="SimSun"/>
          <w:b/>
          <w:sz w:val="21"/>
          <w:szCs w:val="21"/>
        </w:rPr>
        <w:t>）</w:t>
      </w:r>
      <w:r w:rsidR="00143705" w:rsidRPr="00E9534B">
        <w:rPr>
          <w:rFonts w:ascii="SimSun" w:hAnsi="SimSun" w:hint="eastAsia"/>
          <w:b/>
          <w:sz w:val="21"/>
          <w:szCs w:val="21"/>
        </w:rPr>
        <w:t>申请语言</w:t>
      </w:r>
    </w:p>
    <w:p w14:paraId="1DE12B44" w14:textId="596A420B" w:rsidR="004A5706" w:rsidRPr="00190375" w:rsidRDefault="002158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2A7C9E" w:rsidRPr="00190375">
        <w:rPr>
          <w:rFonts w:ascii="SimSun" w:hAnsi="SimSun" w:hint="eastAsia"/>
          <w:sz w:val="21"/>
          <w:szCs w:val="21"/>
        </w:rPr>
        <w:t>在此选项下</w:t>
      </w:r>
      <w:r w:rsidR="00143705" w:rsidRPr="00190375">
        <w:rPr>
          <w:rFonts w:ascii="SimSun" w:hAnsi="SimSun" w:hint="eastAsia"/>
          <w:sz w:val="21"/>
          <w:szCs w:val="21"/>
        </w:rPr>
        <w:t>，申请人将可以使用新语言提交国际申请。</w:t>
      </w:r>
    </w:p>
    <w:p w14:paraId="624584E7" w14:textId="6EB0ED74" w:rsidR="00536A79" w:rsidRPr="00190375" w:rsidRDefault="002158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143705" w:rsidRPr="00190375">
        <w:rPr>
          <w:rFonts w:ascii="SimSun" w:hAnsi="SimSun" w:hint="eastAsia"/>
          <w:sz w:val="21"/>
          <w:szCs w:val="21"/>
        </w:rPr>
        <w:t>国际局将会</w:t>
      </w:r>
      <w:r w:rsidR="002A7C9E" w:rsidRPr="00190375">
        <w:rPr>
          <w:rFonts w:ascii="SimSun" w:hAnsi="SimSun" w:hint="eastAsia"/>
          <w:sz w:val="21"/>
          <w:szCs w:val="21"/>
        </w:rPr>
        <w:t>以该语言审查</w:t>
      </w:r>
      <w:r w:rsidR="00143705" w:rsidRPr="00190375">
        <w:rPr>
          <w:rFonts w:ascii="SimSun" w:hAnsi="SimSun" w:hint="eastAsia"/>
          <w:sz w:val="21"/>
          <w:szCs w:val="21"/>
        </w:rPr>
        <w:t>国际申请</w:t>
      </w:r>
      <w:r w:rsidR="003D1607" w:rsidRPr="00190375">
        <w:rPr>
          <w:rFonts w:ascii="SimSun" w:hAnsi="SimSun" w:hint="eastAsia"/>
          <w:sz w:val="21"/>
          <w:szCs w:val="21"/>
        </w:rPr>
        <w:t>，还将使用该语言与申请人通信，除非申请人表明希望使用英文、法文或西班牙文接收国际局通信。</w:t>
      </w:r>
    </w:p>
    <w:p w14:paraId="20086A69" w14:textId="52994FEE" w:rsidR="009E0904" w:rsidRPr="00190375" w:rsidRDefault="002158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E63630" w:rsidRPr="00190375">
        <w:rPr>
          <w:rFonts w:ascii="SimSun" w:hAnsi="SimSun" w:hint="eastAsia"/>
          <w:sz w:val="21"/>
          <w:szCs w:val="21"/>
        </w:rPr>
        <w:t>审查完成后，国际局会将国际申请中的相关信息翻译为</w:t>
      </w:r>
      <w:r w:rsidR="003D1607" w:rsidRPr="00190375">
        <w:rPr>
          <w:rFonts w:ascii="SimSun" w:hAnsi="SimSun" w:hint="eastAsia"/>
          <w:sz w:val="21"/>
          <w:szCs w:val="21"/>
        </w:rPr>
        <w:t>英文、法文和西班牙文，并将以这三种语言登记和公布国际注册。</w:t>
      </w:r>
    </w:p>
    <w:p w14:paraId="7DE70579" w14:textId="08DD9F49" w:rsidR="009E0904" w:rsidRPr="00190375" w:rsidRDefault="00215824"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3D1607" w:rsidRPr="00190375">
        <w:rPr>
          <w:rFonts w:ascii="SimSun" w:hAnsi="SimSun" w:hint="eastAsia"/>
          <w:sz w:val="21"/>
          <w:szCs w:val="21"/>
        </w:rPr>
        <w:t>然而，与注册人和主管局之间所有关于该国际注册的后续通信也将继续</w:t>
      </w:r>
      <w:r w:rsidR="00E63630" w:rsidRPr="00190375">
        <w:rPr>
          <w:rFonts w:ascii="SimSun" w:hAnsi="SimSun" w:hint="eastAsia"/>
          <w:sz w:val="21"/>
          <w:szCs w:val="21"/>
        </w:rPr>
        <w:t>仅以</w:t>
      </w:r>
      <w:r w:rsidR="003D1607" w:rsidRPr="00190375">
        <w:rPr>
          <w:rFonts w:ascii="SimSun" w:hAnsi="SimSun" w:hint="eastAsia"/>
          <w:sz w:val="21"/>
          <w:szCs w:val="21"/>
        </w:rPr>
        <w:t>英文、法文和西班牙文</w:t>
      </w:r>
      <w:r w:rsidR="00E63630" w:rsidRPr="00190375">
        <w:rPr>
          <w:rFonts w:ascii="SimSun" w:hAnsi="SimSun" w:hint="eastAsia"/>
          <w:sz w:val="21"/>
          <w:szCs w:val="21"/>
        </w:rPr>
        <w:t>进行</w:t>
      </w:r>
      <w:r w:rsidR="003D1607" w:rsidRPr="00190375">
        <w:rPr>
          <w:rFonts w:ascii="SimSun" w:hAnsi="SimSun" w:hint="eastAsia"/>
          <w:sz w:val="21"/>
          <w:szCs w:val="21"/>
        </w:rPr>
        <w:t>。</w:t>
      </w:r>
    </w:p>
    <w:p w14:paraId="22C9F02A" w14:textId="4633C087" w:rsidR="001C0C98" w:rsidRPr="00190375" w:rsidRDefault="00E63630" w:rsidP="00E9534B">
      <w:pPr>
        <w:pStyle w:val="Heading3"/>
        <w:spacing w:before="0" w:afterLines="50" w:after="120" w:line="340" w:lineRule="atLeast"/>
        <w:rPr>
          <w:rFonts w:ascii="SimSun" w:hAnsi="SimSun"/>
          <w:sz w:val="21"/>
          <w:szCs w:val="21"/>
        </w:rPr>
      </w:pPr>
      <w:r w:rsidRPr="00190375">
        <w:rPr>
          <w:rFonts w:ascii="SimSun" w:hAnsi="SimSun" w:hint="eastAsia"/>
          <w:sz w:val="21"/>
          <w:szCs w:val="21"/>
        </w:rPr>
        <w:t>意见/影响</w:t>
      </w:r>
    </w:p>
    <w:p w14:paraId="3C83114F" w14:textId="43F53421" w:rsidR="00036CDC" w:rsidRPr="00190375" w:rsidRDefault="00C6778D"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3D1607" w:rsidRPr="00190375">
        <w:rPr>
          <w:rFonts w:ascii="SimSun" w:hAnsi="SimSun" w:hint="eastAsia"/>
          <w:sz w:val="21"/>
          <w:szCs w:val="21"/>
        </w:rPr>
        <w:t>申请人将能使用新语言完成国际申请流程的所有步骤。</w:t>
      </w:r>
    </w:p>
    <w:p w14:paraId="0B3BE52F" w14:textId="67A5FC10" w:rsidR="00036CDC" w:rsidRPr="00190375" w:rsidRDefault="00C6778D"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0A0327" w:rsidRPr="00190375">
        <w:rPr>
          <w:rFonts w:ascii="SimSun" w:hAnsi="SimSun" w:hint="eastAsia"/>
          <w:sz w:val="21"/>
          <w:szCs w:val="21"/>
        </w:rPr>
        <w:t>国际局将必须以新语言开发和维护国际申请表</w:t>
      </w:r>
      <w:r w:rsidR="008F5F78">
        <w:rPr>
          <w:rFonts w:ascii="SimSun" w:hAnsi="SimSun" w:hint="eastAsia"/>
          <w:sz w:val="21"/>
          <w:szCs w:val="21"/>
        </w:rPr>
        <w:t>（</w:t>
      </w:r>
      <w:r w:rsidR="000A0327" w:rsidRPr="00190375">
        <w:rPr>
          <w:rFonts w:ascii="SimSun" w:hAnsi="SimSun" w:hint="eastAsia"/>
          <w:sz w:val="21"/>
          <w:szCs w:val="21"/>
        </w:rPr>
        <w:t>DM/1</w:t>
      </w:r>
      <w:r w:rsidR="008F5F78">
        <w:rPr>
          <w:rFonts w:ascii="SimSun" w:hAnsi="SimSun" w:hint="eastAsia"/>
          <w:sz w:val="21"/>
          <w:szCs w:val="21"/>
        </w:rPr>
        <w:t>）</w:t>
      </w:r>
      <w:r w:rsidR="000A0327" w:rsidRPr="00190375">
        <w:rPr>
          <w:rFonts w:ascii="SimSun" w:hAnsi="SimSun" w:hint="eastAsia"/>
          <w:sz w:val="21"/>
          <w:szCs w:val="21"/>
        </w:rPr>
        <w:t>和</w:t>
      </w:r>
      <w:proofErr w:type="spellStart"/>
      <w:r w:rsidR="000A0327" w:rsidRPr="00190375">
        <w:rPr>
          <w:rFonts w:ascii="SimSun" w:hAnsi="SimSun" w:hint="eastAsia"/>
          <w:sz w:val="21"/>
          <w:szCs w:val="21"/>
        </w:rPr>
        <w:t>eHague</w:t>
      </w:r>
      <w:proofErr w:type="spellEnd"/>
      <w:r w:rsidR="000A0327" w:rsidRPr="00190375">
        <w:rPr>
          <w:rFonts w:ascii="SimSun" w:hAnsi="SimSun" w:hint="eastAsia"/>
          <w:sz w:val="21"/>
          <w:szCs w:val="21"/>
        </w:rPr>
        <w:t>申请界面。</w:t>
      </w:r>
    </w:p>
    <w:p w14:paraId="13D3FB9E" w14:textId="7C9BE15B" w:rsidR="00EF0732" w:rsidRPr="00190375" w:rsidRDefault="00C6778D"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E63630" w:rsidRPr="00190375">
        <w:rPr>
          <w:rFonts w:ascii="SimSun" w:hAnsi="SimSun" w:hint="eastAsia"/>
          <w:sz w:val="21"/>
          <w:szCs w:val="21"/>
        </w:rPr>
        <w:t>国际申请将必须被翻译成三种语言，而不是现有</w:t>
      </w:r>
      <w:r w:rsidR="000A0327" w:rsidRPr="00190375">
        <w:rPr>
          <w:rFonts w:ascii="SimSun" w:hAnsi="SimSun" w:hint="eastAsia"/>
          <w:sz w:val="21"/>
          <w:szCs w:val="21"/>
        </w:rPr>
        <w:t>的两种语言。</w:t>
      </w:r>
      <w:r w:rsidR="00315AB2" w:rsidRPr="00190375">
        <w:rPr>
          <w:rFonts w:ascii="SimSun" w:hAnsi="SimSun" w:hint="eastAsia"/>
          <w:sz w:val="21"/>
          <w:szCs w:val="21"/>
        </w:rPr>
        <w:t>将使用该新语言开展形式审查，因此</w:t>
      </w:r>
      <w:r w:rsidR="000A0327" w:rsidRPr="00190375">
        <w:rPr>
          <w:rFonts w:ascii="SimSun" w:hAnsi="SimSun" w:hint="eastAsia"/>
          <w:sz w:val="21"/>
          <w:szCs w:val="21"/>
        </w:rPr>
        <w:t>审查前的处理时间不会增加。</w:t>
      </w:r>
    </w:p>
    <w:p w14:paraId="46689113" w14:textId="278AD56A" w:rsidR="00881A09" w:rsidRPr="00190375" w:rsidRDefault="00C6778D"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0A0327" w:rsidRPr="00190375">
        <w:rPr>
          <w:rFonts w:ascii="SimSun" w:hAnsi="SimSun" w:hint="eastAsia"/>
          <w:sz w:val="21"/>
          <w:szCs w:val="21"/>
        </w:rPr>
        <w:t>国际局</w:t>
      </w:r>
      <w:r w:rsidR="00E63630" w:rsidRPr="00190375">
        <w:rPr>
          <w:rFonts w:ascii="SimSun" w:hAnsi="SimSun" w:hint="eastAsia"/>
          <w:sz w:val="21"/>
          <w:szCs w:val="21"/>
        </w:rPr>
        <w:t>将需聘用</w:t>
      </w:r>
      <w:r w:rsidR="00315AB2" w:rsidRPr="00190375">
        <w:rPr>
          <w:rFonts w:ascii="SimSun" w:hAnsi="SimSun" w:hint="eastAsia"/>
          <w:sz w:val="21"/>
          <w:szCs w:val="21"/>
        </w:rPr>
        <w:t>、</w:t>
      </w:r>
      <w:r w:rsidR="00E63630" w:rsidRPr="00190375">
        <w:rPr>
          <w:rFonts w:ascii="SimSun" w:hAnsi="SimSun" w:hint="eastAsia"/>
          <w:sz w:val="21"/>
          <w:szCs w:val="21"/>
        </w:rPr>
        <w:t>培训和留住熟练掌握该新语言的审查员以及</w:t>
      </w:r>
      <w:proofErr w:type="gramStart"/>
      <w:r w:rsidR="000A0327" w:rsidRPr="00190375">
        <w:rPr>
          <w:rFonts w:ascii="SimSun" w:hAnsi="SimSun" w:hint="eastAsia"/>
          <w:sz w:val="21"/>
          <w:szCs w:val="21"/>
        </w:rPr>
        <w:t>笔译</w:t>
      </w:r>
      <w:r w:rsidR="00E63630" w:rsidRPr="00190375">
        <w:rPr>
          <w:rFonts w:ascii="SimSun" w:hAnsi="SimSun" w:hint="eastAsia"/>
          <w:sz w:val="21"/>
          <w:szCs w:val="21"/>
        </w:rPr>
        <w:t>员</w:t>
      </w:r>
      <w:proofErr w:type="gramEnd"/>
      <w:r w:rsidR="000A0327" w:rsidRPr="00190375">
        <w:rPr>
          <w:rFonts w:ascii="SimSun" w:hAnsi="SimSun" w:hint="eastAsia"/>
          <w:sz w:val="21"/>
          <w:szCs w:val="21"/>
        </w:rPr>
        <w:t>/高级笔译</w:t>
      </w:r>
      <w:r w:rsidR="00E63630" w:rsidRPr="00190375">
        <w:rPr>
          <w:rFonts w:ascii="SimSun" w:hAnsi="SimSun" w:hint="eastAsia"/>
          <w:sz w:val="21"/>
          <w:szCs w:val="21"/>
        </w:rPr>
        <w:t>员</w:t>
      </w:r>
      <w:r w:rsidR="000A0327" w:rsidRPr="00190375">
        <w:rPr>
          <w:rFonts w:ascii="SimSun" w:hAnsi="SimSun" w:hint="eastAsia"/>
          <w:sz w:val="21"/>
          <w:szCs w:val="21"/>
        </w:rPr>
        <w:t>。</w:t>
      </w:r>
    </w:p>
    <w:p w14:paraId="349253FB" w14:textId="730C8127" w:rsidR="009E0904" w:rsidRPr="00190375" w:rsidRDefault="00C6778D"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793A23" w:rsidRPr="00190375">
        <w:rPr>
          <w:rFonts w:ascii="SimSun" w:hAnsi="SimSun" w:hint="eastAsia"/>
          <w:sz w:val="21"/>
          <w:szCs w:val="21"/>
        </w:rPr>
        <w:t>该实施选项将导致翻译成本小幅</w:t>
      </w:r>
      <w:r w:rsidR="00E63630" w:rsidRPr="00190375">
        <w:rPr>
          <w:rFonts w:ascii="SimSun" w:hAnsi="SimSun" w:hint="eastAsia"/>
          <w:sz w:val="21"/>
          <w:szCs w:val="21"/>
        </w:rPr>
        <w:t>增加，具体取决于以新语言提交的国际申请</w:t>
      </w:r>
      <w:r w:rsidR="000A0327" w:rsidRPr="00190375">
        <w:rPr>
          <w:rFonts w:ascii="SimSun" w:hAnsi="SimSun" w:hint="eastAsia"/>
          <w:sz w:val="21"/>
          <w:szCs w:val="21"/>
        </w:rPr>
        <w:t>数量。</w:t>
      </w:r>
    </w:p>
    <w:p w14:paraId="6CAC81FF" w14:textId="3653ED1E" w:rsidR="0063435B" w:rsidRPr="00E9534B" w:rsidRDefault="008F5F78" w:rsidP="00E9534B">
      <w:pPr>
        <w:pStyle w:val="Heading2"/>
        <w:spacing w:before="0" w:afterLines="50" w:after="120" w:line="340" w:lineRule="atLeast"/>
        <w:rPr>
          <w:rFonts w:ascii="SimSun" w:hAnsi="SimSun"/>
          <w:b/>
          <w:sz w:val="21"/>
          <w:szCs w:val="21"/>
        </w:rPr>
      </w:pPr>
      <w:r w:rsidRPr="00E9534B">
        <w:rPr>
          <w:rFonts w:ascii="SimSun" w:hAnsi="SimSun"/>
          <w:b/>
          <w:sz w:val="21"/>
          <w:szCs w:val="21"/>
        </w:rPr>
        <w:t>（</w:t>
      </w:r>
      <w:r w:rsidR="001132CD" w:rsidRPr="00E9534B">
        <w:rPr>
          <w:rFonts w:ascii="SimSun" w:hAnsi="SimSun"/>
          <w:b/>
          <w:sz w:val="21"/>
          <w:szCs w:val="21"/>
        </w:rPr>
        <w:t>B</w:t>
      </w:r>
      <w:r w:rsidRPr="00E9534B">
        <w:rPr>
          <w:rFonts w:ascii="SimSun" w:hAnsi="SimSun"/>
          <w:b/>
          <w:sz w:val="21"/>
          <w:szCs w:val="21"/>
        </w:rPr>
        <w:t>）</w:t>
      </w:r>
      <w:r w:rsidR="003D1607" w:rsidRPr="00E9534B">
        <w:rPr>
          <w:rFonts w:ascii="SimSun" w:hAnsi="SimSun" w:hint="eastAsia"/>
          <w:b/>
          <w:sz w:val="21"/>
          <w:szCs w:val="21"/>
        </w:rPr>
        <w:t>公布语言</w:t>
      </w:r>
    </w:p>
    <w:p w14:paraId="7F24A56A" w14:textId="14E3EE40" w:rsidR="00860CA3" w:rsidRPr="00190375" w:rsidRDefault="00123D9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B426F3" w:rsidRPr="00190375">
        <w:rPr>
          <w:rFonts w:ascii="SimSun" w:hAnsi="SimSun" w:hint="eastAsia"/>
          <w:sz w:val="21"/>
          <w:szCs w:val="21"/>
        </w:rPr>
        <w:t>在以新语言提交和审查国际申请的此前选项的基础上</w:t>
      </w:r>
      <w:r w:rsidR="00793A23" w:rsidRPr="00190375">
        <w:rPr>
          <w:rFonts w:ascii="SimSun" w:hAnsi="SimSun" w:hint="eastAsia"/>
          <w:sz w:val="21"/>
          <w:szCs w:val="21"/>
        </w:rPr>
        <w:t>，国</w:t>
      </w:r>
      <w:r w:rsidR="005B3363" w:rsidRPr="00190375">
        <w:rPr>
          <w:rFonts w:ascii="SimSun" w:hAnsi="SimSun" w:hint="eastAsia"/>
          <w:sz w:val="21"/>
          <w:szCs w:val="21"/>
        </w:rPr>
        <w:t>际局还将以该语言登记国际注册。因此，国际注册将在被翻译为</w:t>
      </w:r>
      <w:r w:rsidR="00B426F3" w:rsidRPr="00190375">
        <w:rPr>
          <w:rFonts w:ascii="SimSun" w:hAnsi="SimSun" w:hint="eastAsia"/>
          <w:sz w:val="21"/>
          <w:szCs w:val="21"/>
        </w:rPr>
        <w:t>英文、法文和西班牙文后，以四种语言登记</w:t>
      </w:r>
      <w:r w:rsidR="00793A23" w:rsidRPr="00190375">
        <w:rPr>
          <w:rFonts w:ascii="SimSun" w:hAnsi="SimSun" w:hint="eastAsia"/>
          <w:sz w:val="21"/>
          <w:szCs w:val="21"/>
        </w:rPr>
        <w:t>和公布。</w:t>
      </w:r>
    </w:p>
    <w:p w14:paraId="1AB283BF" w14:textId="60BB65C8" w:rsidR="00123D97" w:rsidRPr="00190375" w:rsidRDefault="00123D9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B426F3" w:rsidRPr="00190375">
        <w:rPr>
          <w:rFonts w:ascii="SimSun" w:hAnsi="SimSun" w:hint="eastAsia"/>
          <w:sz w:val="21"/>
          <w:szCs w:val="21"/>
        </w:rPr>
        <w:t>此外，对于仅以新语言公布的国际注册，</w:t>
      </w:r>
      <w:r w:rsidR="007F6C6A">
        <w:rPr>
          <w:rFonts w:ascii="SimSun" w:hAnsi="SimSun" w:hint="eastAsia"/>
          <w:sz w:val="21"/>
          <w:szCs w:val="21"/>
        </w:rPr>
        <w:t>被</w:t>
      </w:r>
      <w:r w:rsidR="00B426F3" w:rsidRPr="00190375">
        <w:rPr>
          <w:rFonts w:ascii="SimSun" w:hAnsi="SimSun" w:hint="eastAsia"/>
          <w:sz w:val="21"/>
          <w:szCs w:val="21"/>
        </w:rPr>
        <w:t>指定缔约方主管局在英文、法文或西班牙文之外，还将能使用</w:t>
      </w:r>
      <w:r w:rsidR="00793A23" w:rsidRPr="00190375">
        <w:rPr>
          <w:rFonts w:ascii="SimSun" w:hAnsi="SimSun" w:hint="eastAsia"/>
          <w:sz w:val="21"/>
          <w:szCs w:val="21"/>
        </w:rPr>
        <w:t>该语言</w:t>
      </w:r>
      <w:r w:rsidR="003C44A4" w:rsidRPr="00190375">
        <w:rPr>
          <w:rFonts w:ascii="SimSun" w:hAnsi="SimSun" w:hint="eastAsia"/>
          <w:sz w:val="21"/>
          <w:szCs w:val="21"/>
        </w:rPr>
        <w:t>发送通信</w:t>
      </w:r>
      <w:r w:rsidR="008F5F78">
        <w:rPr>
          <w:rFonts w:ascii="SimSun" w:hAnsi="SimSun" w:hint="eastAsia"/>
          <w:sz w:val="21"/>
          <w:szCs w:val="21"/>
        </w:rPr>
        <w:t>（</w:t>
      </w:r>
      <w:r w:rsidR="00793A23" w:rsidRPr="00190375">
        <w:rPr>
          <w:rFonts w:ascii="SimSun" w:hAnsi="SimSun" w:hint="eastAsia"/>
          <w:sz w:val="21"/>
          <w:szCs w:val="21"/>
        </w:rPr>
        <w:t>即驳回通知和授予保护声明</w:t>
      </w:r>
      <w:r w:rsidR="008F5F78">
        <w:rPr>
          <w:rFonts w:ascii="SimSun" w:hAnsi="SimSun" w:hint="eastAsia"/>
          <w:sz w:val="21"/>
          <w:szCs w:val="21"/>
        </w:rPr>
        <w:t>）</w:t>
      </w:r>
      <w:r w:rsidR="00793A23" w:rsidRPr="00190375">
        <w:rPr>
          <w:rFonts w:ascii="SimSun" w:hAnsi="SimSun" w:hint="eastAsia"/>
          <w:sz w:val="21"/>
          <w:szCs w:val="21"/>
        </w:rPr>
        <w:t>。</w:t>
      </w:r>
    </w:p>
    <w:p w14:paraId="68B866D3" w14:textId="00943E0A" w:rsidR="00123D97" w:rsidRPr="00190375" w:rsidRDefault="00123D97"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F5A20">
        <w:rPr>
          <w:rFonts w:ascii="SimSun" w:hAnsi="SimSun"/>
          <w:sz w:val="21"/>
          <w:szCs w:val="21"/>
        </w:rPr>
        <w:t>.</w:t>
      </w:r>
      <w:r w:rsidR="004F5A20">
        <w:rPr>
          <w:rFonts w:ascii="SimSun" w:hAnsi="SimSun"/>
          <w:sz w:val="21"/>
          <w:szCs w:val="21"/>
        </w:rPr>
        <w:tab/>
      </w:r>
      <w:r w:rsidR="003C44A4" w:rsidRPr="00190375">
        <w:rPr>
          <w:rFonts w:ascii="SimSun" w:hAnsi="SimSun" w:hint="eastAsia"/>
          <w:sz w:val="21"/>
          <w:szCs w:val="21"/>
        </w:rPr>
        <w:t>以新语言公布的国际注册的注册人将能够以该语言向国际局发送通信</w:t>
      </w:r>
      <w:r w:rsidR="008F5F78">
        <w:rPr>
          <w:rFonts w:ascii="SimSun" w:hAnsi="SimSun" w:hint="eastAsia"/>
          <w:sz w:val="21"/>
          <w:szCs w:val="21"/>
        </w:rPr>
        <w:t>（</w:t>
      </w:r>
      <w:r w:rsidR="003C44A4" w:rsidRPr="00190375">
        <w:rPr>
          <w:rFonts w:ascii="SimSun" w:hAnsi="SimSun" w:hint="eastAsia"/>
          <w:sz w:val="21"/>
          <w:szCs w:val="21"/>
        </w:rPr>
        <w:t>即提出变更登记申请</w:t>
      </w:r>
      <w:r w:rsidR="008F5F78">
        <w:rPr>
          <w:rFonts w:ascii="SimSun" w:hAnsi="SimSun" w:hint="eastAsia"/>
          <w:sz w:val="21"/>
          <w:szCs w:val="21"/>
        </w:rPr>
        <w:t>）</w:t>
      </w:r>
      <w:r w:rsidR="003C44A4" w:rsidRPr="00190375">
        <w:rPr>
          <w:rFonts w:ascii="SimSun" w:hAnsi="SimSun" w:hint="eastAsia"/>
          <w:sz w:val="21"/>
          <w:szCs w:val="21"/>
        </w:rPr>
        <w:t>，并以该语言从国际局接受通信</w:t>
      </w:r>
      <w:r w:rsidR="00793A23" w:rsidRPr="00190375">
        <w:rPr>
          <w:rFonts w:ascii="SimSun" w:hAnsi="SimSun" w:hint="eastAsia"/>
          <w:sz w:val="21"/>
          <w:szCs w:val="21"/>
        </w:rPr>
        <w:t>。</w:t>
      </w:r>
    </w:p>
    <w:p w14:paraId="7C74E23E" w14:textId="5D36144C" w:rsidR="00123D97"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Pr>
          <w:rFonts w:ascii="SimSun" w:hAnsi="SimSun"/>
          <w:sz w:val="21"/>
          <w:szCs w:val="21"/>
        </w:rPr>
        <w:t>.</w:t>
      </w:r>
      <w:r>
        <w:rPr>
          <w:rFonts w:ascii="SimSun" w:hAnsi="SimSun"/>
          <w:sz w:val="21"/>
          <w:szCs w:val="21"/>
        </w:rPr>
        <w:tab/>
      </w:r>
      <w:r w:rsidR="00254E5C" w:rsidRPr="00190375">
        <w:rPr>
          <w:rFonts w:ascii="SimSun" w:hAnsi="SimSun" w:hint="eastAsia"/>
          <w:sz w:val="21"/>
          <w:szCs w:val="21"/>
        </w:rPr>
        <w:t>以英文、法文或西班牙文提交申请所获国际注册的相关</w:t>
      </w:r>
      <w:r w:rsidR="003C44A4" w:rsidRPr="00190375">
        <w:rPr>
          <w:rFonts w:ascii="SimSun" w:hAnsi="SimSun" w:hint="eastAsia"/>
          <w:sz w:val="21"/>
          <w:szCs w:val="21"/>
        </w:rPr>
        <w:t>登记、公布和通信，</w:t>
      </w:r>
      <w:r w:rsidR="00254E5C" w:rsidRPr="00190375">
        <w:rPr>
          <w:rFonts w:ascii="SimSun" w:hAnsi="SimSun" w:hint="eastAsia"/>
          <w:sz w:val="21"/>
          <w:szCs w:val="21"/>
        </w:rPr>
        <w:t>也将继续仅以</w:t>
      </w:r>
      <w:r w:rsidR="003C44A4" w:rsidRPr="00190375">
        <w:rPr>
          <w:rFonts w:ascii="SimSun" w:hAnsi="SimSun" w:hint="eastAsia"/>
          <w:sz w:val="21"/>
          <w:szCs w:val="21"/>
        </w:rPr>
        <w:t>英文、法文或西班牙文</w:t>
      </w:r>
      <w:r w:rsidR="00254E5C" w:rsidRPr="00190375">
        <w:rPr>
          <w:rFonts w:ascii="SimSun" w:hAnsi="SimSun" w:hint="eastAsia"/>
          <w:sz w:val="21"/>
          <w:szCs w:val="21"/>
        </w:rPr>
        <w:t>进行</w:t>
      </w:r>
      <w:r w:rsidR="003C44A4" w:rsidRPr="00190375">
        <w:rPr>
          <w:rFonts w:ascii="SimSun" w:hAnsi="SimSun" w:hint="eastAsia"/>
          <w:sz w:val="21"/>
          <w:szCs w:val="21"/>
        </w:rPr>
        <w:t>。</w:t>
      </w:r>
    </w:p>
    <w:p w14:paraId="7DE053CC" w14:textId="1C624C65" w:rsidR="00670D25" w:rsidRPr="00190375" w:rsidRDefault="00E63630" w:rsidP="00E9534B">
      <w:pPr>
        <w:pStyle w:val="Heading3"/>
        <w:spacing w:before="0" w:afterLines="50" w:after="120" w:line="340" w:lineRule="atLeast"/>
        <w:rPr>
          <w:rFonts w:ascii="SimSun" w:hAnsi="SimSun"/>
          <w:sz w:val="21"/>
          <w:szCs w:val="21"/>
          <w:lang w:val="fr-CH"/>
        </w:rPr>
      </w:pPr>
      <w:r w:rsidRPr="00190375">
        <w:rPr>
          <w:rFonts w:ascii="SimSun" w:hAnsi="SimSun" w:hint="eastAsia"/>
          <w:sz w:val="21"/>
          <w:szCs w:val="21"/>
        </w:rPr>
        <w:t>意见/</w:t>
      </w:r>
      <w:r w:rsidRPr="00190375">
        <w:rPr>
          <w:rFonts w:ascii="SimSun" w:hAnsi="SimSun" w:hint="eastAsia"/>
          <w:sz w:val="21"/>
          <w:szCs w:val="21"/>
          <w:lang w:val="fr-CH"/>
        </w:rPr>
        <w:t>影响</w:t>
      </w:r>
    </w:p>
    <w:p w14:paraId="52C16FA2" w14:textId="7764AD6B" w:rsidR="00C72B7C"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Pr>
          <w:rFonts w:ascii="SimSun" w:hAnsi="SimSun"/>
          <w:color w:val="365F91" w:themeColor="accent1" w:themeShade="BF"/>
          <w:sz w:val="21"/>
          <w:szCs w:val="21"/>
        </w:rPr>
        <w:t>.</w:t>
      </w:r>
      <w:r>
        <w:rPr>
          <w:rFonts w:ascii="SimSun" w:hAnsi="SimSun"/>
          <w:color w:val="365F91" w:themeColor="accent1" w:themeShade="BF"/>
          <w:sz w:val="21"/>
          <w:szCs w:val="21"/>
        </w:rPr>
        <w:tab/>
      </w:r>
      <w:r w:rsidR="007B5661" w:rsidRPr="00E47627">
        <w:rPr>
          <w:rFonts w:ascii="SimSun" w:hAnsi="SimSun" w:hint="eastAsia"/>
          <w:sz w:val="21"/>
          <w:szCs w:val="21"/>
          <w:lang w:val="fr-CH"/>
        </w:rPr>
        <w:t>该选项</w:t>
      </w:r>
      <w:r w:rsidR="007F6C6A">
        <w:rPr>
          <w:rFonts w:ascii="SimSun" w:hAnsi="SimSun" w:hint="eastAsia"/>
          <w:sz w:val="21"/>
          <w:szCs w:val="21"/>
          <w:lang w:val="fr-CH"/>
        </w:rPr>
        <w:t>引入</w:t>
      </w:r>
      <w:r w:rsidR="007F6C6A" w:rsidRPr="00E47627">
        <w:rPr>
          <w:rFonts w:ascii="SimSun" w:hAnsi="SimSun" w:hint="eastAsia"/>
          <w:sz w:val="21"/>
          <w:szCs w:val="21"/>
        </w:rPr>
        <w:t>的新语言</w:t>
      </w:r>
      <w:r w:rsidR="00844B38" w:rsidRPr="00E47627">
        <w:rPr>
          <w:rFonts w:ascii="SimSun" w:hAnsi="SimSun" w:hint="eastAsia"/>
          <w:sz w:val="21"/>
          <w:szCs w:val="21"/>
        </w:rPr>
        <w:t>将超出</w:t>
      </w:r>
      <w:r w:rsidR="007B5661" w:rsidRPr="00E47627">
        <w:rPr>
          <w:rFonts w:ascii="SimSun" w:hAnsi="SimSun" w:hint="eastAsia"/>
          <w:sz w:val="21"/>
          <w:szCs w:val="21"/>
        </w:rPr>
        <w:t>PCT</w:t>
      </w:r>
      <w:r w:rsidR="00FC5212" w:rsidRPr="00E47627">
        <w:rPr>
          <w:rFonts w:ascii="SimSun" w:hAnsi="SimSun" w:hint="eastAsia"/>
          <w:sz w:val="21"/>
          <w:szCs w:val="21"/>
        </w:rPr>
        <w:t>体系</w:t>
      </w:r>
      <w:proofErr w:type="gramStart"/>
      <w:r w:rsidR="00FC5212" w:rsidRPr="00E47627">
        <w:rPr>
          <w:rFonts w:ascii="SimSun" w:hAnsi="SimSun" w:hint="eastAsia"/>
          <w:sz w:val="21"/>
          <w:szCs w:val="21"/>
        </w:rPr>
        <w:t>下</w:t>
      </w:r>
      <w:r w:rsidR="00CC06F3" w:rsidRPr="00E47627">
        <w:rPr>
          <w:rFonts w:ascii="SimSun" w:hAnsi="SimSun" w:hint="eastAsia"/>
          <w:sz w:val="21"/>
          <w:szCs w:val="21"/>
        </w:rPr>
        <w:t>现有</w:t>
      </w:r>
      <w:proofErr w:type="gramEnd"/>
      <w:r w:rsidR="007B5661" w:rsidRPr="00E47627">
        <w:rPr>
          <w:rFonts w:ascii="SimSun" w:hAnsi="SimSun" w:hint="eastAsia"/>
          <w:sz w:val="21"/>
          <w:szCs w:val="21"/>
        </w:rPr>
        <w:t>10</w:t>
      </w:r>
      <w:r w:rsidR="00254E5C" w:rsidRPr="00E47627">
        <w:rPr>
          <w:rFonts w:ascii="SimSun" w:hAnsi="SimSun" w:hint="eastAsia"/>
          <w:sz w:val="21"/>
          <w:szCs w:val="21"/>
        </w:rPr>
        <w:t>种公布语言</w:t>
      </w:r>
      <w:r w:rsidR="007F6C6A">
        <w:rPr>
          <w:rFonts w:ascii="SimSun" w:hAnsi="SimSun" w:hint="eastAsia"/>
          <w:sz w:val="21"/>
          <w:szCs w:val="21"/>
        </w:rPr>
        <w:t>的水平</w:t>
      </w:r>
      <w:r w:rsidR="00793A23" w:rsidRPr="00E47627">
        <w:rPr>
          <w:rFonts w:ascii="SimSun" w:hAnsi="SimSun" w:hint="eastAsia"/>
          <w:sz w:val="21"/>
          <w:szCs w:val="21"/>
        </w:rPr>
        <w:t>，因为</w:t>
      </w:r>
      <w:r w:rsidR="007B5661" w:rsidRPr="00E47627">
        <w:rPr>
          <w:rFonts w:ascii="SimSun" w:hAnsi="SimSun" w:hint="eastAsia"/>
          <w:sz w:val="21"/>
          <w:szCs w:val="21"/>
        </w:rPr>
        <w:t>不仅将以这种新语言“登记”和“公布</w:t>
      </w:r>
      <w:r w:rsidR="00793A23" w:rsidRPr="00E47627">
        <w:rPr>
          <w:rFonts w:ascii="SimSun" w:hAnsi="SimSun" w:hint="eastAsia"/>
          <w:sz w:val="21"/>
          <w:szCs w:val="21"/>
        </w:rPr>
        <w:t>”</w:t>
      </w:r>
      <w:r w:rsidR="007B5661" w:rsidRPr="00E47627">
        <w:rPr>
          <w:rFonts w:ascii="SimSun" w:hAnsi="SimSun" w:hint="eastAsia"/>
          <w:sz w:val="21"/>
          <w:szCs w:val="21"/>
        </w:rPr>
        <w:t>国际注册</w:t>
      </w:r>
      <w:r w:rsidR="00FC5212" w:rsidRPr="00E47627">
        <w:rPr>
          <w:rFonts w:ascii="SimSun" w:hAnsi="SimSun" w:hint="eastAsia"/>
          <w:sz w:val="21"/>
          <w:szCs w:val="21"/>
        </w:rPr>
        <w:t>，</w:t>
      </w:r>
      <w:r w:rsidR="007B5661" w:rsidRPr="00E47627">
        <w:rPr>
          <w:rFonts w:ascii="SimSun" w:hAnsi="SimSun" w:hint="eastAsia"/>
          <w:sz w:val="21"/>
          <w:szCs w:val="21"/>
        </w:rPr>
        <w:t>还将允许</w:t>
      </w:r>
      <w:r w:rsidR="007F6C6A">
        <w:rPr>
          <w:rFonts w:ascii="SimSun" w:hAnsi="SimSun" w:hint="eastAsia"/>
          <w:sz w:val="21"/>
          <w:szCs w:val="21"/>
        </w:rPr>
        <w:t>被</w:t>
      </w:r>
      <w:r w:rsidR="007B5661" w:rsidRPr="00E47627">
        <w:rPr>
          <w:rFonts w:ascii="SimSun" w:hAnsi="SimSun" w:hint="eastAsia"/>
          <w:sz w:val="21"/>
          <w:szCs w:val="21"/>
        </w:rPr>
        <w:t>指定</w:t>
      </w:r>
      <w:r w:rsidR="00793A23" w:rsidRPr="00E47627">
        <w:rPr>
          <w:rFonts w:ascii="SimSun" w:hAnsi="SimSun" w:hint="eastAsia"/>
          <w:sz w:val="21"/>
          <w:szCs w:val="21"/>
        </w:rPr>
        <w:t>缔约方</w:t>
      </w:r>
      <w:r w:rsidR="007B5661" w:rsidRPr="00E47627">
        <w:rPr>
          <w:rFonts w:ascii="SimSun" w:hAnsi="SimSun" w:hint="eastAsia"/>
          <w:sz w:val="21"/>
          <w:szCs w:val="21"/>
        </w:rPr>
        <w:t>主管局以该语言发送通信</w:t>
      </w:r>
      <w:r w:rsidR="00793A23" w:rsidRPr="00E47627">
        <w:rPr>
          <w:rFonts w:ascii="SimSun" w:hAnsi="SimSun" w:hint="eastAsia"/>
          <w:sz w:val="21"/>
          <w:szCs w:val="21"/>
        </w:rPr>
        <w:t>。</w:t>
      </w:r>
    </w:p>
    <w:p w14:paraId="61E48380" w14:textId="79F71281" w:rsidR="00C72B7C"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Pr>
          <w:rFonts w:ascii="SimSun" w:hAnsi="SimSun"/>
          <w:sz w:val="21"/>
          <w:szCs w:val="21"/>
        </w:rPr>
        <w:t>.</w:t>
      </w:r>
      <w:r>
        <w:rPr>
          <w:rFonts w:ascii="SimSun" w:hAnsi="SimSun"/>
          <w:sz w:val="21"/>
          <w:szCs w:val="21"/>
        </w:rPr>
        <w:tab/>
      </w:r>
      <w:r w:rsidR="007B5661" w:rsidRPr="00190375">
        <w:rPr>
          <w:rFonts w:ascii="SimSun" w:hAnsi="SimSun" w:hint="eastAsia"/>
          <w:sz w:val="21"/>
          <w:szCs w:val="21"/>
        </w:rPr>
        <w:t>该选项将方便用户和主管局以他们彼此倾向使用的</w:t>
      </w:r>
      <w:r w:rsidR="00793A23" w:rsidRPr="00190375">
        <w:rPr>
          <w:rFonts w:ascii="SimSun" w:hAnsi="SimSun" w:hint="eastAsia"/>
          <w:sz w:val="21"/>
          <w:szCs w:val="21"/>
        </w:rPr>
        <w:t>语</w:t>
      </w:r>
      <w:r w:rsidR="007B5661" w:rsidRPr="00190375">
        <w:rPr>
          <w:rFonts w:ascii="SimSun" w:hAnsi="SimSun" w:hint="eastAsia"/>
          <w:sz w:val="21"/>
          <w:szCs w:val="21"/>
        </w:rPr>
        <w:t>言</w:t>
      </w:r>
      <w:r w:rsidR="00844B38" w:rsidRPr="00190375">
        <w:rPr>
          <w:rFonts w:ascii="SimSun" w:hAnsi="SimSun" w:hint="eastAsia"/>
          <w:sz w:val="21"/>
          <w:szCs w:val="21"/>
        </w:rPr>
        <w:t>进行通信，同时避免在其他不相关情境下</w:t>
      </w:r>
      <w:r w:rsidR="00793A23" w:rsidRPr="00190375">
        <w:rPr>
          <w:rFonts w:ascii="SimSun" w:hAnsi="SimSun" w:hint="eastAsia"/>
          <w:sz w:val="21"/>
          <w:szCs w:val="21"/>
        </w:rPr>
        <w:t>使用</w:t>
      </w:r>
      <w:r w:rsidR="00254E5C" w:rsidRPr="00190375">
        <w:rPr>
          <w:rFonts w:ascii="SimSun" w:hAnsi="SimSun" w:hint="eastAsia"/>
          <w:sz w:val="21"/>
          <w:szCs w:val="21"/>
        </w:rPr>
        <w:t>该语言。例如，如果国际申请以现有</w:t>
      </w:r>
      <w:r w:rsidR="007B5661" w:rsidRPr="00190375">
        <w:rPr>
          <w:rFonts w:ascii="SimSun" w:hAnsi="SimSun" w:hint="eastAsia"/>
          <w:sz w:val="21"/>
          <w:szCs w:val="21"/>
        </w:rPr>
        <w:t>三种语言中的任何一种提交，则注册人将不会从任何局收到任何</w:t>
      </w:r>
      <w:r w:rsidR="00254E5C" w:rsidRPr="00190375">
        <w:rPr>
          <w:rFonts w:ascii="SimSun" w:hAnsi="SimSun" w:hint="eastAsia"/>
          <w:sz w:val="21"/>
          <w:szCs w:val="21"/>
        </w:rPr>
        <w:t>使用</w:t>
      </w:r>
      <w:r w:rsidR="007B5661" w:rsidRPr="00190375">
        <w:rPr>
          <w:rFonts w:ascii="SimSun" w:hAnsi="SimSun" w:hint="eastAsia"/>
          <w:sz w:val="21"/>
          <w:szCs w:val="21"/>
        </w:rPr>
        <w:t>新语言的通信</w:t>
      </w:r>
      <w:r w:rsidR="00793A23" w:rsidRPr="00190375">
        <w:rPr>
          <w:rFonts w:ascii="SimSun" w:hAnsi="SimSun" w:hint="eastAsia"/>
          <w:sz w:val="21"/>
          <w:szCs w:val="21"/>
        </w:rPr>
        <w:t>。</w:t>
      </w:r>
    </w:p>
    <w:p w14:paraId="1695A3B0" w14:textId="5D271E5E" w:rsidR="004D4CCB"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Pr>
          <w:rFonts w:ascii="SimSun" w:hAnsi="SimSun"/>
          <w:sz w:val="21"/>
          <w:szCs w:val="21"/>
        </w:rPr>
        <w:t>.</w:t>
      </w:r>
      <w:r>
        <w:rPr>
          <w:rFonts w:ascii="SimSun" w:hAnsi="SimSun"/>
          <w:sz w:val="21"/>
          <w:szCs w:val="21"/>
        </w:rPr>
        <w:tab/>
      </w:r>
      <w:r w:rsidR="007F6C6A">
        <w:rPr>
          <w:rFonts w:ascii="SimSun" w:hAnsi="SimSun" w:hint="eastAsia"/>
          <w:sz w:val="21"/>
          <w:szCs w:val="21"/>
        </w:rPr>
        <w:t>与上一个</w:t>
      </w:r>
      <w:r w:rsidR="00FC5212" w:rsidRPr="00190375">
        <w:rPr>
          <w:rFonts w:ascii="SimSun" w:hAnsi="SimSun" w:hint="eastAsia"/>
          <w:sz w:val="21"/>
          <w:szCs w:val="21"/>
        </w:rPr>
        <w:t>选项</w:t>
      </w:r>
      <w:r w:rsidR="007F6C6A">
        <w:rPr>
          <w:rFonts w:ascii="SimSun" w:hAnsi="SimSun" w:hint="eastAsia"/>
          <w:sz w:val="21"/>
          <w:szCs w:val="21"/>
        </w:rPr>
        <w:t>相同</w:t>
      </w:r>
      <w:r w:rsidR="00793A23" w:rsidRPr="00190375">
        <w:rPr>
          <w:rFonts w:ascii="SimSun" w:hAnsi="SimSun" w:hint="eastAsia"/>
          <w:sz w:val="21"/>
          <w:szCs w:val="21"/>
        </w:rPr>
        <w:t>，</w:t>
      </w:r>
      <w:r w:rsidR="00FC5212" w:rsidRPr="00190375">
        <w:rPr>
          <w:rFonts w:ascii="SimSun" w:hAnsi="SimSun" w:hint="eastAsia"/>
          <w:sz w:val="21"/>
          <w:szCs w:val="21"/>
        </w:rPr>
        <w:t>国际局将必须以新</w:t>
      </w:r>
      <w:r w:rsidR="00793A23" w:rsidRPr="00190375">
        <w:rPr>
          <w:rFonts w:ascii="SimSun" w:hAnsi="SimSun" w:hint="eastAsia"/>
          <w:sz w:val="21"/>
          <w:szCs w:val="21"/>
        </w:rPr>
        <w:t>语言开发和维护国际申</w:t>
      </w:r>
      <w:r w:rsidR="00844B38" w:rsidRPr="00190375">
        <w:rPr>
          <w:rFonts w:ascii="SimSun" w:hAnsi="SimSun" w:hint="eastAsia"/>
          <w:sz w:val="21"/>
          <w:szCs w:val="21"/>
        </w:rPr>
        <w:t>请表和电子界面。此外，此类</w:t>
      </w:r>
      <w:r w:rsidR="00FC5212" w:rsidRPr="00190375">
        <w:rPr>
          <w:rFonts w:ascii="SimSun" w:hAnsi="SimSun" w:hint="eastAsia"/>
          <w:sz w:val="21"/>
          <w:szCs w:val="21"/>
        </w:rPr>
        <w:t>技术开发和维护将需要扩展到其他正式表格、</w:t>
      </w:r>
      <w:r w:rsidR="00793A23" w:rsidRPr="00190375">
        <w:rPr>
          <w:rFonts w:ascii="SimSun" w:hAnsi="SimSun" w:hint="eastAsia"/>
          <w:sz w:val="21"/>
          <w:szCs w:val="21"/>
        </w:rPr>
        <w:t>出版物</w:t>
      </w:r>
      <w:r w:rsidR="008F5F78">
        <w:rPr>
          <w:rFonts w:ascii="SimSun" w:hAnsi="SimSun" w:hint="eastAsia"/>
          <w:sz w:val="21"/>
          <w:szCs w:val="21"/>
        </w:rPr>
        <w:t>（</w:t>
      </w:r>
      <w:r w:rsidR="00793A23" w:rsidRPr="00190375">
        <w:rPr>
          <w:rFonts w:ascii="SimSun" w:hAnsi="SimSun" w:hint="eastAsia"/>
          <w:sz w:val="21"/>
          <w:szCs w:val="21"/>
        </w:rPr>
        <w:t>即</w:t>
      </w:r>
      <w:r w:rsidR="002A2601" w:rsidRPr="00190375">
        <w:rPr>
          <w:rFonts w:ascii="SimSun" w:hAnsi="SimSun" w:hint="eastAsia"/>
          <w:sz w:val="21"/>
          <w:szCs w:val="21"/>
        </w:rPr>
        <w:t>《国际外观设计公报》</w:t>
      </w:r>
      <w:r w:rsidR="008F5F78">
        <w:rPr>
          <w:rFonts w:ascii="SimSun" w:hAnsi="SimSun" w:hint="eastAsia"/>
          <w:sz w:val="21"/>
          <w:szCs w:val="21"/>
        </w:rPr>
        <w:t>）</w:t>
      </w:r>
      <w:r w:rsidR="00793A23" w:rsidRPr="00190375">
        <w:rPr>
          <w:rFonts w:ascii="SimSun" w:hAnsi="SimSun" w:hint="eastAsia"/>
          <w:sz w:val="21"/>
          <w:szCs w:val="21"/>
        </w:rPr>
        <w:t>和相关数据库</w:t>
      </w:r>
      <w:r w:rsidR="008F5F78">
        <w:rPr>
          <w:rFonts w:ascii="SimSun" w:hAnsi="SimSun" w:hint="eastAsia"/>
          <w:sz w:val="21"/>
          <w:szCs w:val="21"/>
        </w:rPr>
        <w:t>（</w:t>
      </w:r>
      <w:r w:rsidR="00793A23" w:rsidRPr="00190375">
        <w:rPr>
          <w:rFonts w:ascii="SimSun" w:hAnsi="SimSun" w:hint="eastAsia"/>
          <w:sz w:val="21"/>
          <w:szCs w:val="21"/>
        </w:rPr>
        <w:t>即全球外观设计数据库</w:t>
      </w:r>
      <w:r w:rsidR="008F5F78">
        <w:rPr>
          <w:rFonts w:ascii="SimSun" w:hAnsi="SimSun" w:hint="eastAsia"/>
          <w:sz w:val="21"/>
          <w:szCs w:val="21"/>
        </w:rPr>
        <w:t>）</w:t>
      </w:r>
      <w:r w:rsidR="00793A23" w:rsidRPr="00190375">
        <w:rPr>
          <w:rFonts w:ascii="SimSun" w:hAnsi="SimSun" w:hint="eastAsia"/>
          <w:sz w:val="21"/>
          <w:szCs w:val="21"/>
        </w:rPr>
        <w:t>，以及各局与国际局之间的通信。</w:t>
      </w:r>
    </w:p>
    <w:p w14:paraId="05B556C8" w14:textId="27FFD3BD" w:rsidR="004E4179" w:rsidRPr="00E9534B" w:rsidRDefault="008F5F78" w:rsidP="00E9534B">
      <w:pPr>
        <w:pStyle w:val="Heading2"/>
        <w:spacing w:before="0" w:afterLines="50" w:after="120" w:line="340" w:lineRule="atLeast"/>
        <w:rPr>
          <w:rFonts w:ascii="SimSun" w:hAnsi="SimSun"/>
          <w:b/>
          <w:sz w:val="21"/>
          <w:szCs w:val="21"/>
        </w:rPr>
      </w:pPr>
      <w:r w:rsidRPr="00E9534B">
        <w:rPr>
          <w:rFonts w:ascii="SimSun" w:hAnsi="SimSun"/>
          <w:b/>
          <w:sz w:val="21"/>
          <w:szCs w:val="21"/>
        </w:rPr>
        <w:t>（</w:t>
      </w:r>
      <w:r w:rsidR="001132CD" w:rsidRPr="00E9534B">
        <w:rPr>
          <w:rFonts w:ascii="SimSun" w:hAnsi="SimSun"/>
          <w:b/>
          <w:sz w:val="21"/>
          <w:szCs w:val="21"/>
        </w:rPr>
        <w:t>C</w:t>
      </w:r>
      <w:r w:rsidRPr="00E9534B">
        <w:rPr>
          <w:rFonts w:ascii="SimSun" w:hAnsi="SimSun"/>
          <w:b/>
          <w:sz w:val="21"/>
          <w:szCs w:val="21"/>
        </w:rPr>
        <w:t>）</w:t>
      </w:r>
      <w:r w:rsidR="00FC5212" w:rsidRPr="00E9534B">
        <w:rPr>
          <w:rFonts w:ascii="SimSun" w:hAnsi="SimSun" w:hint="eastAsia"/>
          <w:b/>
          <w:sz w:val="21"/>
          <w:szCs w:val="21"/>
        </w:rPr>
        <w:t>公布语言和主管局通信语言</w:t>
      </w:r>
    </w:p>
    <w:p w14:paraId="53947C0F" w14:textId="078FBC62" w:rsidR="00144DF0"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144DF0" w:rsidRPr="00190375">
        <w:rPr>
          <w:rFonts w:ascii="SimSun" w:hAnsi="SimSun"/>
          <w:sz w:val="21"/>
          <w:szCs w:val="21"/>
        </w:rPr>
        <w:t>.</w:t>
      </w:r>
      <w:r>
        <w:rPr>
          <w:rFonts w:ascii="SimSun" w:hAnsi="SimSun"/>
          <w:sz w:val="21"/>
          <w:szCs w:val="21"/>
        </w:rPr>
        <w:tab/>
      </w:r>
      <w:r w:rsidR="00FC5212" w:rsidRPr="00190375">
        <w:rPr>
          <w:rFonts w:ascii="SimSun" w:hAnsi="SimSun" w:hint="eastAsia"/>
          <w:sz w:val="21"/>
          <w:szCs w:val="21"/>
        </w:rPr>
        <w:t>这是上一个选项的扩展版本。在此选项下，无论</w:t>
      </w:r>
      <w:r w:rsidR="00844B38" w:rsidRPr="00190375">
        <w:rPr>
          <w:rFonts w:ascii="SimSun" w:hAnsi="SimSun" w:hint="eastAsia"/>
          <w:sz w:val="21"/>
          <w:szCs w:val="21"/>
        </w:rPr>
        <w:t>国际</w:t>
      </w:r>
      <w:r w:rsidR="00FC5212" w:rsidRPr="00190375">
        <w:rPr>
          <w:rFonts w:ascii="SimSun" w:hAnsi="SimSun" w:hint="eastAsia"/>
          <w:sz w:val="21"/>
          <w:szCs w:val="21"/>
        </w:rPr>
        <w:t>申请是以何种语言提交的，缔约方主管局都可以选择以新语言发送通信</w:t>
      </w:r>
      <w:r w:rsidR="008F5F78">
        <w:rPr>
          <w:rFonts w:ascii="SimSun" w:hAnsi="SimSun" w:hint="eastAsia"/>
          <w:sz w:val="21"/>
          <w:szCs w:val="21"/>
        </w:rPr>
        <w:t>（</w:t>
      </w:r>
      <w:r w:rsidR="00FC5212" w:rsidRPr="00190375">
        <w:rPr>
          <w:rFonts w:ascii="SimSun" w:hAnsi="SimSun" w:hint="eastAsia"/>
          <w:sz w:val="21"/>
          <w:szCs w:val="21"/>
        </w:rPr>
        <w:t>即驳回通知和授予保护声明</w:t>
      </w:r>
      <w:r w:rsidR="008F5F78">
        <w:rPr>
          <w:rFonts w:ascii="SimSun" w:hAnsi="SimSun" w:hint="eastAsia"/>
          <w:sz w:val="21"/>
          <w:szCs w:val="21"/>
        </w:rPr>
        <w:t>）</w:t>
      </w:r>
      <w:r w:rsidR="00FC5212" w:rsidRPr="00190375">
        <w:rPr>
          <w:rFonts w:ascii="SimSun" w:hAnsi="SimSun" w:hint="eastAsia"/>
          <w:sz w:val="21"/>
          <w:szCs w:val="21"/>
        </w:rPr>
        <w:t>。</w:t>
      </w:r>
    </w:p>
    <w:p w14:paraId="02683122" w14:textId="1B5276D1" w:rsidR="00144DF0"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144DF0" w:rsidRPr="00190375">
        <w:rPr>
          <w:rFonts w:ascii="SimSun" w:hAnsi="SimSun"/>
          <w:sz w:val="21"/>
          <w:szCs w:val="21"/>
        </w:rPr>
        <w:t>.</w:t>
      </w:r>
      <w:r>
        <w:rPr>
          <w:rFonts w:ascii="SimSun" w:hAnsi="SimSun"/>
          <w:sz w:val="21"/>
          <w:szCs w:val="21"/>
        </w:rPr>
        <w:tab/>
      </w:r>
      <w:r w:rsidR="00816B91" w:rsidRPr="00190375">
        <w:rPr>
          <w:rFonts w:ascii="SimSun" w:hAnsi="SimSun" w:hint="eastAsia"/>
          <w:sz w:val="21"/>
          <w:szCs w:val="21"/>
        </w:rPr>
        <w:t>国际局将以申请所用的</w:t>
      </w:r>
      <w:r w:rsidR="002B3FD7" w:rsidRPr="00190375">
        <w:rPr>
          <w:rFonts w:ascii="SimSun" w:hAnsi="SimSun" w:hint="eastAsia"/>
          <w:sz w:val="21"/>
          <w:szCs w:val="21"/>
        </w:rPr>
        <w:t>语言登记</w:t>
      </w:r>
      <w:r w:rsidR="00FC5212" w:rsidRPr="00190375">
        <w:rPr>
          <w:rFonts w:ascii="SimSun" w:hAnsi="SimSun" w:hint="eastAsia"/>
          <w:sz w:val="21"/>
          <w:szCs w:val="21"/>
        </w:rPr>
        <w:t>国际注册，并</w:t>
      </w:r>
      <w:r w:rsidR="002B3FD7" w:rsidRPr="00190375">
        <w:rPr>
          <w:rFonts w:ascii="SimSun" w:hAnsi="SimSun" w:hint="eastAsia"/>
          <w:sz w:val="21"/>
          <w:szCs w:val="21"/>
        </w:rPr>
        <w:t>将必要内容</w:t>
      </w:r>
      <w:r w:rsidR="00816B91" w:rsidRPr="00190375">
        <w:rPr>
          <w:rFonts w:ascii="SimSun" w:hAnsi="SimSun" w:hint="eastAsia"/>
          <w:sz w:val="21"/>
          <w:szCs w:val="21"/>
        </w:rPr>
        <w:t>翻译为</w:t>
      </w:r>
      <w:r w:rsidR="002B3FD7" w:rsidRPr="00190375">
        <w:rPr>
          <w:rFonts w:ascii="SimSun" w:hAnsi="SimSun" w:hint="eastAsia"/>
          <w:sz w:val="21"/>
          <w:szCs w:val="21"/>
        </w:rPr>
        <w:t>英文、法文和西班牙文进行公布</w:t>
      </w:r>
      <w:r w:rsidR="00FC5212" w:rsidRPr="00190375">
        <w:rPr>
          <w:rFonts w:ascii="SimSun" w:hAnsi="SimSun" w:hint="eastAsia"/>
          <w:sz w:val="21"/>
          <w:szCs w:val="21"/>
        </w:rPr>
        <w:t>，如果</w:t>
      </w:r>
      <w:r w:rsidR="002B3FD7" w:rsidRPr="00190375">
        <w:rPr>
          <w:rFonts w:ascii="SimSun" w:hAnsi="SimSun" w:hint="eastAsia"/>
          <w:sz w:val="21"/>
          <w:szCs w:val="21"/>
        </w:rPr>
        <w:t>任何指定缔约方的</w:t>
      </w:r>
      <w:r w:rsidR="00FC5212" w:rsidRPr="00190375">
        <w:rPr>
          <w:rFonts w:ascii="SimSun" w:hAnsi="SimSun" w:hint="eastAsia"/>
          <w:sz w:val="21"/>
          <w:szCs w:val="21"/>
        </w:rPr>
        <w:t>主管局</w:t>
      </w:r>
      <w:r w:rsidR="00816B91" w:rsidRPr="00190375">
        <w:rPr>
          <w:rFonts w:ascii="SimSun" w:hAnsi="SimSun" w:hint="eastAsia"/>
          <w:sz w:val="21"/>
          <w:szCs w:val="21"/>
        </w:rPr>
        <w:t>选择使用某种新语言，则还将翻译为该语言</w:t>
      </w:r>
      <w:r w:rsidR="002B3FD7" w:rsidRPr="00190375">
        <w:rPr>
          <w:rFonts w:ascii="SimSun" w:hAnsi="SimSun" w:hint="eastAsia"/>
          <w:sz w:val="21"/>
          <w:szCs w:val="21"/>
        </w:rPr>
        <w:t>。</w:t>
      </w:r>
    </w:p>
    <w:p w14:paraId="7231851E" w14:textId="2BD26367" w:rsidR="00A67B6C" w:rsidRPr="00190375" w:rsidRDefault="00E63630" w:rsidP="00E9534B">
      <w:pPr>
        <w:pStyle w:val="Heading3"/>
        <w:spacing w:before="0" w:afterLines="50" w:after="120" w:line="340" w:lineRule="atLeast"/>
        <w:rPr>
          <w:rFonts w:ascii="SimSun" w:hAnsi="SimSun"/>
          <w:sz w:val="21"/>
          <w:szCs w:val="21"/>
        </w:rPr>
      </w:pPr>
      <w:r w:rsidRPr="00190375">
        <w:rPr>
          <w:rFonts w:ascii="SimSun" w:hAnsi="SimSun" w:hint="eastAsia"/>
          <w:sz w:val="21"/>
          <w:szCs w:val="21"/>
        </w:rPr>
        <w:t>意见/影响</w:t>
      </w:r>
    </w:p>
    <w:p w14:paraId="1B756DA1" w14:textId="3E7F18CD" w:rsidR="00860CA3"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D4CCB" w:rsidRPr="00190375">
        <w:rPr>
          <w:rFonts w:ascii="SimSun" w:hAnsi="SimSun"/>
          <w:sz w:val="21"/>
          <w:szCs w:val="21"/>
        </w:rPr>
        <w:t>.</w:t>
      </w:r>
      <w:r w:rsidR="004D4CCB" w:rsidRPr="00190375">
        <w:rPr>
          <w:rFonts w:ascii="SimSun" w:hAnsi="SimSun"/>
          <w:sz w:val="21"/>
          <w:szCs w:val="21"/>
        </w:rPr>
        <w:tab/>
      </w:r>
      <w:r w:rsidR="002F2D82" w:rsidRPr="00190375">
        <w:rPr>
          <w:rFonts w:ascii="SimSun" w:hAnsi="SimSun" w:hint="eastAsia"/>
          <w:sz w:val="21"/>
          <w:szCs w:val="21"/>
        </w:rPr>
        <w:t>与前一个选项相比，</w:t>
      </w:r>
      <w:r w:rsidR="002B3FD7" w:rsidRPr="00190375">
        <w:rPr>
          <w:rFonts w:ascii="SimSun" w:hAnsi="SimSun" w:hint="eastAsia"/>
          <w:sz w:val="21"/>
          <w:szCs w:val="21"/>
        </w:rPr>
        <w:t>该选项</w:t>
      </w:r>
      <w:r w:rsidR="006A27AA" w:rsidRPr="00190375">
        <w:rPr>
          <w:rFonts w:ascii="SimSun" w:hAnsi="SimSun" w:hint="eastAsia"/>
          <w:sz w:val="21"/>
          <w:szCs w:val="21"/>
        </w:rPr>
        <w:t>并不会为申请人提供更多便利，只是</w:t>
      </w:r>
      <w:r w:rsidR="002553BC" w:rsidRPr="00190375">
        <w:rPr>
          <w:rFonts w:ascii="SimSun" w:hAnsi="SimSun" w:hint="eastAsia"/>
          <w:sz w:val="21"/>
          <w:szCs w:val="21"/>
        </w:rPr>
        <w:t>国际局会为</w:t>
      </w:r>
      <w:r w:rsidR="006A27AA" w:rsidRPr="00190375">
        <w:rPr>
          <w:rFonts w:ascii="SimSun" w:hAnsi="SimSun" w:hint="eastAsia"/>
          <w:sz w:val="21"/>
          <w:szCs w:val="21"/>
        </w:rPr>
        <w:t>特定文本</w:t>
      </w:r>
      <w:r w:rsidR="008F5F78">
        <w:rPr>
          <w:rFonts w:ascii="SimSun" w:hAnsi="SimSun" w:hint="eastAsia"/>
          <w:sz w:val="21"/>
          <w:szCs w:val="21"/>
        </w:rPr>
        <w:t>（</w:t>
      </w:r>
      <w:r w:rsidR="006A27AA" w:rsidRPr="00190375">
        <w:rPr>
          <w:rFonts w:ascii="SimSun" w:hAnsi="SimSun" w:hint="eastAsia"/>
          <w:sz w:val="21"/>
          <w:szCs w:val="21"/>
        </w:rPr>
        <w:t>即产品名称</w:t>
      </w:r>
      <w:r w:rsidR="002F2D82" w:rsidRPr="00190375">
        <w:rPr>
          <w:rFonts w:ascii="SimSun" w:hAnsi="SimSun" w:hint="eastAsia"/>
          <w:sz w:val="21"/>
          <w:szCs w:val="21"/>
        </w:rPr>
        <w:t>和</w:t>
      </w:r>
      <w:r w:rsidR="008F5F78">
        <w:rPr>
          <w:rFonts w:ascii="SimSun" w:hAnsi="SimSun" w:hint="eastAsia"/>
          <w:sz w:val="21"/>
          <w:szCs w:val="21"/>
        </w:rPr>
        <w:t>（</w:t>
      </w:r>
      <w:r w:rsidR="002F2D82" w:rsidRPr="00190375">
        <w:rPr>
          <w:rFonts w:ascii="SimSun" w:hAnsi="SimSun" w:hint="eastAsia"/>
          <w:sz w:val="21"/>
          <w:szCs w:val="21"/>
        </w:rPr>
        <w:t>如果有的话</w:t>
      </w:r>
      <w:r w:rsidR="008F5F78">
        <w:rPr>
          <w:rFonts w:ascii="SimSun" w:hAnsi="SimSun" w:hint="eastAsia"/>
          <w:sz w:val="21"/>
          <w:szCs w:val="21"/>
        </w:rPr>
        <w:t>）</w:t>
      </w:r>
      <w:r w:rsidR="002F2D82" w:rsidRPr="00190375">
        <w:rPr>
          <w:rFonts w:ascii="SimSun" w:hAnsi="SimSun" w:hint="eastAsia"/>
          <w:sz w:val="21"/>
          <w:szCs w:val="21"/>
        </w:rPr>
        <w:t>说明书和/或图例</w:t>
      </w:r>
      <w:r w:rsidR="008F5F78">
        <w:rPr>
          <w:rFonts w:ascii="SimSun" w:hAnsi="SimSun" w:hint="eastAsia"/>
          <w:sz w:val="21"/>
          <w:szCs w:val="21"/>
        </w:rPr>
        <w:t>）</w:t>
      </w:r>
      <w:r w:rsidR="002553BC" w:rsidRPr="00190375">
        <w:rPr>
          <w:rFonts w:ascii="SimSun" w:hAnsi="SimSun" w:hint="eastAsia"/>
          <w:sz w:val="21"/>
          <w:szCs w:val="21"/>
        </w:rPr>
        <w:t>提供新语言的</w:t>
      </w:r>
      <w:r w:rsidR="00FC5212" w:rsidRPr="00190375">
        <w:rPr>
          <w:rFonts w:ascii="SimSun" w:hAnsi="SimSun" w:hint="eastAsia"/>
          <w:sz w:val="21"/>
          <w:szCs w:val="21"/>
        </w:rPr>
        <w:t>翻译</w:t>
      </w:r>
      <w:r w:rsidR="002553BC" w:rsidRPr="00190375">
        <w:rPr>
          <w:rFonts w:ascii="SimSun" w:hAnsi="SimSun" w:hint="eastAsia"/>
          <w:sz w:val="21"/>
          <w:szCs w:val="21"/>
        </w:rPr>
        <w:t>，并以</w:t>
      </w:r>
      <w:r w:rsidR="006A27AA" w:rsidRPr="00190375">
        <w:rPr>
          <w:rFonts w:ascii="SimSun" w:hAnsi="SimSun" w:hint="eastAsia"/>
          <w:sz w:val="21"/>
          <w:szCs w:val="21"/>
        </w:rPr>
        <w:t>该</w:t>
      </w:r>
      <w:r w:rsidR="002553BC" w:rsidRPr="00190375">
        <w:rPr>
          <w:rFonts w:ascii="SimSun" w:hAnsi="SimSun" w:hint="eastAsia"/>
          <w:sz w:val="21"/>
          <w:szCs w:val="21"/>
        </w:rPr>
        <w:t>新语言进行发布</w:t>
      </w:r>
      <w:r w:rsidR="00FC5212" w:rsidRPr="00190375">
        <w:rPr>
          <w:rFonts w:ascii="SimSun" w:hAnsi="SimSun" w:hint="eastAsia"/>
          <w:sz w:val="21"/>
          <w:szCs w:val="21"/>
        </w:rPr>
        <w:t>，具体</w:t>
      </w:r>
      <w:r w:rsidR="002553BC" w:rsidRPr="00190375">
        <w:rPr>
          <w:rFonts w:ascii="SimSun" w:hAnsi="SimSun" w:hint="eastAsia"/>
          <w:sz w:val="21"/>
          <w:szCs w:val="21"/>
        </w:rPr>
        <w:t>情况取决于国际申请中</w:t>
      </w:r>
      <w:r w:rsidR="009D1B04" w:rsidRPr="00190375">
        <w:rPr>
          <w:rFonts w:ascii="SimSun" w:hAnsi="SimSun" w:hint="eastAsia"/>
          <w:sz w:val="21"/>
          <w:szCs w:val="21"/>
        </w:rPr>
        <w:t>指定</w:t>
      </w:r>
      <w:r w:rsidR="002553BC" w:rsidRPr="00190375">
        <w:rPr>
          <w:rFonts w:ascii="SimSun" w:hAnsi="SimSun" w:hint="eastAsia"/>
          <w:sz w:val="21"/>
          <w:szCs w:val="21"/>
        </w:rPr>
        <w:t>的缔约方，这</w:t>
      </w:r>
      <w:r w:rsidR="00FC5212" w:rsidRPr="00190375">
        <w:rPr>
          <w:rFonts w:ascii="SimSun" w:hAnsi="SimSun" w:hint="eastAsia"/>
          <w:sz w:val="21"/>
          <w:szCs w:val="21"/>
        </w:rPr>
        <w:t>可能</w:t>
      </w:r>
      <w:r w:rsidR="002553BC" w:rsidRPr="00190375">
        <w:rPr>
          <w:rFonts w:ascii="SimSun" w:hAnsi="SimSun" w:hint="eastAsia"/>
          <w:sz w:val="21"/>
          <w:szCs w:val="21"/>
        </w:rPr>
        <w:t>有助于在特定司法管辖区内行使权利</w:t>
      </w:r>
      <w:r w:rsidR="00FC5212" w:rsidRPr="00190375">
        <w:rPr>
          <w:rFonts w:ascii="SimSun" w:hAnsi="SimSun" w:hint="eastAsia"/>
          <w:sz w:val="21"/>
          <w:szCs w:val="21"/>
        </w:rPr>
        <w:t>。</w:t>
      </w:r>
    </w:p>
    <w:p w14:paraId="5752EAC9" w14:textId="2E024537" w:rsidR="004D4CCB"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30526" w:rsidRPr="00190375">
        <w:rPr>
          <w:rFonts w:ascii="SimSun" w:hAnsi="SimSun"/>
          <w:sz w:val="21"/>
          <w:szCs w:val="21"/>
        </w:rPr>
        <w:t>.</w:t>
      </w:r>
      <w:r w:rsidR="00430526" w:rsidRPr="00190375">
        <w:rPr>
          <w:rFonts w:ascii="SimSun" w:hAnsi="SimSun"/>
          <w:sz w:val="21"/>
          <w:szCs w:val="21"/>
        </w:rPr>
        <w:tab/>
      </w:r>
      <w:r w:rsidR="002B3FD7" w:rsidRPr="00190375">
        <w:rPr>
          <w:rFonts w:ascii="SimSun" w:hAnsi="SimSun" w:hint="eastAsia"/>
          <w:sz w:val="21"/>
          <w:szCs w:val="21"/>
        </w:rPr>
        <w:t>另一方面，与之前的选项不同，注册</w:t>
      </w:r>
      <w:r w:rsidR="00FC5212" w:rsidRPr="00190375">
        <w:rPr>
          <w:rFonts w:ascii="SimSun" w:hAnsi="SimSun" w:hint="eastAsia"/>
          <w:sz w:val="21"/>
          <w:szCs w:val="21"/>
        </w:rPr>
        <w:t>人</w:t>
      </w:r>
      <w:r w:rsidR="002B3FD7" w:rsidRPr="00190375">
        <w:rPr>
          <w:rFonts w:ascii="SimSun" w:hAnsi="SimSun" w:hint="eastAsia"/>
          <w:sz w:val="21"/>
          <w:szCs w:val="21"/>
        </w:rPr>
        <w:t>无论以何种语言提交申请，都可能收到指定</w:t>
      </w:r>
      <w:r w:rsidR="00FC5212" w:rsidRPr="00190375">
        <w:rPr>
          <w:rFonts w:ascii="SimSun" w:hAnsi="SimSun" w:hint="eastAsia"/>
          <w:sz w:val="21"/>
          <w:szCs w:val="21"/>
        </w:rPr>
        <w:t>缔约方</w:t>
      </w:r>
      <w:r w:rsidR="002B3FD7" w:rsidRPr="00190375">
        <w:rPr>
          <w:rFonts w:ascii="SimSun" w:hAnsi="SimSun" w:hint="eastAsia"/>
          <w:sz w:val="21"/>
          <w:szCs w:val="21"/>
        </w:rPr>
        <w:t>主管局使用新语言的通信。因此，不熟悉该语言的注册人可能会在理解和处理决定</w:t>
      </w:r>
      <w:r w:rsidR="00FC5212" w:rsidRPr="00190375">
        <w:rPr>
          <w:rFonts w:ascii="SimSun" w:hAnsi="SimSun" w:hint="eastAsia"/>
          <w:sz w:val="21"/>
          <w:szCs w:val="21"/>
        </w:rPr>
        <w:t>时遇到困难</w:t>
      </w:r>
      <w:r w:rsidR="002B3FD7" w:rsidRPr="00190375">
        <w:rPr>
          <w:rStyle w:val="FootnoteReference"/>
          <w:rFonts w:ascii="SimSun" w:hAnsi="SimSun"/>
          <w:sz w:val="21"/>
          <w:szCs w:val="21"/>
        </w:rPr>
        <w:footnoteReference w:id="22"/>
      </w:r>
      <w:r w:rsidR="00FC5212" w:rsidRPr="00190375">
        <w:rPr>
          <w:rFonts w:ascii="SimSun" w:hAnsi="SimSun" w:hint="eastAsia"/>
          <w:sz w:val="21"/>
          <w:szCs w:val="21"/>
        </w:rPr>
        <w:t>。</w:t>
      </w:r>
    </w:p>
    <w:p w14:paraId="2305FA1D" w14:textId="52BBD134" w:rsidR="00E16847"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430526" w:rsidRPr="00190375">
        <w:rPr>
          <w:rFonts w:ascii="SimSun" w:hAnsi="SimSun"/>
          <w:sz w:val="21"/>
          <w:szCs w:val="21"/>
        </w:rPr>
        <w:t>.</w:t>
      </w:r>
      <w:r w:rsidR="00430526" w:rsidRPr="00190375">
        <w:rPr>
          <w:rFonts w:ascii="SimSun" w:hAnsi="SimSun"/>
          <w:sz w:val="21"/>
          <w:szCs w:val="21"/>
        </w:rPr>
        <w:tab/>
      </w:r>
      <w:r w:rsidR="003B231A" w:rsidRPr="00190375">
        <w:rPr>
          <w:rFonts w:ascii="SimSun" w:hAnsi="SimSun" w:hint="eastAsia"/>
          <w:sz w:val="21"/>
          <w:szCs w:val="21"/>
        </w:rPr>
        <w:t>额外的翻译和运营</w:t>
      </w:r>
      <w:r w:rsidR="006A27AA" w:rsidRPr="00190375">
        <w:rPr>
          <w:rFonts w:ascii="SimSun" w:hAnsi="SimSun" w:hint="eastAsia"/>
          <w:sz w:val="21"/>
          <w:szCs w:val="21"/>
        </w:rPr>
        <w:t>工作量，特别是处理来自主管局以新语言进行的通信，将要求国际局聘用、培训和留住</w:t>
      </w:r>
      <w:r w:rsidR="003B231A" w:rsidRPr="00190375">
        <w:rPr>
          <w:rFonts w:ascii="SimSun" w:hAnsi="SimSun" w:hint="eastAsia"/>
          <w:sz w:val="21"/>
          <w:szCs w:val="21"/>
        </w:rPr>
        <w:t>比前述选项</w:t>
      </w:r>
      <w:r w:rsidR="006A27AA" w:rsidRPr="00190375">
        <w:rPr>
          <w:rFonts w:ascii="SimSun" w:hAnsi="SimSun" w:hint="eastAsia"/>
          <w:sz w:val="21"/>
          <w:szCs w:val="21"/>
        </w:rPr>
        <w:t>更多的熟练掌握</w:t>
      </w:r>
      <w:r w:rsidR="00FC5212" w:rsidRPr="00190375">
        <w:rPr>
          <w:rFonts w:ascii="SimSun" w:hAnsi="SimSun" w:hint="eastAsia"/>
          <w:sz w:val="21"/>
          <w:szCs w:val="21"/>
        </w:rPr>
        <w:t>新语言的人员。</w:t>
      </w:r>
    </w:p>
    <w:p w14:paraId="3758DCE3" w14:textId="34FAC6D6" w:rsidR="0063435B" w:rsidRPr="00E9534B" w:rsidRDefault="008F5F78" w:rsidP="00E9534B">
      <w:pPr>
        <w:pStyle w:val="Heading2"/>
        <w:spacing w:before="0" w:afterLines="50" w:after="120" w:line="340" w:lineRule="atLeast"/>
        <w:rPr>
          <w:rFonts w:ascii="SimSun" w:hAnsi="SimSun"/>
          <w:b/>
          <w:sz w:val="21"/>
          <w:szCs w:val="21"/>
        </w:rPr>
      </w:pPr>
      <w:r w:rsidRPr="00E9534B">
        <w:rPr>
          <w:rFonts w:ascii="SimSun" w:hAnsi="SimSun"/>
          <w:b/>
          <w:sz w:val="21"/>
          <w:szCs w:val="21"/>
        </w:rPr>
        <w:t>（</w:t>
      </w:r>
      <w:r w:rsidR="001132CD" w:rsidRPr="00E9534B">
        <w:rPr>
          <w:rFonts w:ascii="SimSun" w:hAnsi="SimSun"/>
          <w:b/>
          <w:sz w:val="21"/>
          <w:szCs w:val="21"/>
        </w:rPr>
        <w:t>D</w:t>
      </w:r>
      <w:r w:rsidRPr="00E9534B">
        <w:rPr>
          <w:rFonts w:ascii="SimSun" w:hAnsi="SimSun"/>
          <w:b/>
          <w:sz w:val="21"/>
          <w:szCs w:val="21"/>
        </w:rPr>
        <w:t>）</w:t>
      </w:r>
      <w:r w:rsidR="002A2601" w:rsidRPr="00E9534B">
        <w:rPr>
          <w:rFonts w:ascii="SimSun" w:hAnsi="SimSun" w:hint="eastAsia"/>
          <w:b/>
          <w:sz w:val="21"/>
          <w:szCs w:val="21"/>
        </w:rPr>
        <w:t>工作语言</w:t>
      </w:r>
    </w:p>
    <w:p w14:paraId="239FDFDF" w14:textId="04E358C1" w:rsidR="009E0904"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3435B" w:rsidRPr="00190375">
        <w:rPr>
          <w:rFonts w:ascii="SimSun" w:hAnsi="SimSun"/>
          <w:sz w:val="21"/>
          <w:szCs w:val="21"/>
        </w:rPr>
        <w:t>.</w:t>
      </w:r>
      <w:r w:rsidR="0063435B" w:rsidRPr="00190375">
        <w:rPr>
          <w:rFonts w:ascii="SimSun" w:hAnsi="SimSun"/>
          <w:sz w:val="21"/>
          <w:szCs w:val="21"/>
        </w:rPr>
        <w:tab/>
      </w:r>
      <w:r w:rsidR="006A27AA" w:rsidRPr="00190375">
        <w:rPr>
          <w:rFonts w:ascii="SimSun" w:hAnsi="SimSun" w:hint="eastAsia"/>
          <w:sz w:val="21"/>
          <w:szCs w:val="21"/>
        </w:rPr>
        <w:t>在</w:t>
      </w:r>
      <w:r w:rsidR="00A6596B" w:rsidRPr="00190375">
        <w:rPr>
          <w:rFonts w:ascii="SimSun" w:hAnsi="SimSun" w:hint="eastAsia"/>
          <w:sz w:val="21"/>
          <w:szCs w:val="21"/>
        </w:rPr>
        <w:t>此选项下</w:t>
      </w:r>
      <w:r w:rsidR="002A2601" w:rsidRPr="00190375">
        <w:rPr>
          <w:rFonts w:ascii="SimSun" w:hAnsi="SimSun" w:hint="eastAsia"/>
          <w:sz w:val="21"/>
          <w:szCs w:val="21"/>
        </w:rPr>
        <w:t>，《共同实施细则》第6条规定的</w:t>
      </w:r>
      <w:r w:rsidR="00CC06F3" w:rsidRPr="00190375">
        <w:rPr>
          <w:rFonts w:ascii="SimSun" w:hAnsi="SimSun" w:hint="eastAsia"/>
          <w:sz w:val="21"/>
          <w:szCs w:val="21"/>
        </w:rPr>
        <w:t>现有</w:t>
      </w:r>
      <w:r w:rsidR="002A2601" w:rsidRPr="00190375">
        <w:rPr>
          <w:rFonts w:ascii="SimSun" w:hAnsi="SimSun" w:hint="eastAsia"/>
          <w:sz w:val="21"/>
          <w:szCs w:val="21"/>
        </w:rPr>
        <w:t>制度也</w:t>
      </w:r>
      <w:r w:rsidR="00A6596B" w:rsidRPr="00190375">
        <w:rPr>
          <w:rFonts w:ascii="SimSun" w:hAnsi="SimSun" w:hint="eastAsia"/>
          <w:sz w:val="21"/>
          <w:szCs w:val="21"/>
        </w:rPr>
        <w:t>将</w:t>
      </w:r>
      <w:r w:rsidR="002A2601" w:rsidRPr="00190375">
        <w:rPr>
          <w:rFonts w:ascii="SimSun" w:hAnsi="SimSun" w:hint="eastAsia"/>
          <w:sz w:val="21"/>
          <w:szCs w:val="21"/>
        </w:rPr>
        <w:t>适用于新语言。换言之，与前一个选项相比，除英文、法文和西班牙文外，将要求国际局</w:t>
      </w:r>
      <w:r w:rsidR="008F5F78">
        <w:rPr>
          <w:rFonts w:ascii="SimSun" w:hAnsi="SimSun" w:hint="eastAsia"/>
          <w:sz w:val="21"/>
          <w:szCs w:val="21"/>
        </w:rPr>
        <w:t>（</w:t>
      </w:r>
      <w:r w:rsidR="00A6596B" w:rsidRPr="00190375">
        <w:rPr>
          <w:rFonts w:ascii="SimSun" w:hAnsi="SimSun" w:hint="eastAsia"/>
          <w:sz w:val="21"/>
          <w:szCs w:val="21"/>
        </w:rPr>
        <w:t>在所有情况下</w:t>
      </w:r>
      <w:r w:rsidR="008F5F78">
        <w:rPr>
          <w:rFonts w:ascii="SimSun" w:hAnsi="SimSun" w:hint="eastAsia"/>
          <w:sz w:val="21"/>
          <w:szCs w:val="21"/>
        </w:rPr>
        <w:t>）</w:t>
      </w:r>
      <w:r w:rsidR="00A6596B" w:rsidRPr="00190375">
        <w:rPr>
          <w:rFonts w:ascii="SimSun" w:hAnsi="SimSun" w:hint="eastAsia"/>
          <w:sz w:val="21"/>
          <w:szCs w:val="21"/>
        </w:rPr>
        <w:t>把</w:t>
      </w:r>
      <w:r w:rsidR="002A2601" w:rsidRPr="00190375">
        <w:rPr>
          <w:rFonts w:ascii="SimSun" w:hAnsi="SimSun" w:hint="eastAsia"/>
          <w:sz w:val="21"/>
          <w:szCs w:val="21"/>
        </w:rPr>
        <w:t>所有国际注册</w:t>
      </w:r>
      <w:r w:rsidR="002553BC" w:rsidRPr="00190375">
        <w:rPr>
          <w:rFonts w:ascii="SimSun" w:hAnsi="SimSun" w:hint="eastAsia"/>
          <w:sz w:val="21"/>
          <w:szCs w:val="21"/>
        </w:rPr>
        <w:t>都翻译</w:t>
      </w:r>
      <w:r w:rsidR="00A6596B" w:rsidRPr="00190375">
        <w:rPr>
          <w:rFonts w:ascii="SimSun" w:hAnsi="SimSun" w:hint="eastAsia"/>
          <w:sz w:val="21"/>
          <w:szCs w:val="21"/>
        </w:rPr>
        <w:t>成该</w:t>
      </w:r>
      <w:r w:rsidR="002A2601" w:rsidRPr="00190375">
        <w:rPr>
          <w:rFonts w:ascii="SimSun" w:hAnsi="SimSun" w:hint="eastAsia"/>
          <w:sz w:val="21"/>
          <w:szCs w:val="21"/>
        </w:rPr>
        <w:t>新语言。</w:t>
      </w:r>
    </w:p>
    <w:p w14:paraId="475C369E" w14:textId="7B348B1D" w:rsidR="00545CDE" w:rsidRPr="00190375" w:rsidRDefault="00B27BC7" w:rsidP="00E9534B">
      <w:pPr>
        <w:pStyle w:val="Heading3"/>
        <w:spacing w:before="0" w:afterLines="50" w:after="120" w:line="340" w:lineRule="atLeast"/>
        <w:rPr>
          <w:rFonts w:ascii="SimSun" w:hAnsi="SimSun"/>
          <w:sz w:val="21"/>
          <w:szCs w:val="21"/>
        </w:rPr>
      </w:pPr>
      <w:bookmarkStart w:id="6" w:name="_Ref4499518"/>
      <w:r w:rsidRPr="00190375">
        <w:rPr>
          <w:rFonts w:ascii="SimSun" w:hAnsi="SimSun" w:hint="eastAsia"/>
          <w:sz w:val="21"/>
          <w:szCs w:val="21"/>
        </w:rPr>
        <w:t>意见/影响</w:t>
      </w:r>
    </w:p>
    <w:p w14:paraId="48B7C62F" w14:textId="576A82F1" w:rsidR="0063435B"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3435B" w:rsidRPr="00190375">
        <w:rPr>
          <w:rFonts w:ascii="SimSun" w:hAnsi="SimSun"/>
          <w:sz w:val="21"/>
          <w:szCs w:val="21"/>
        </w:rPr>
        <w:t>.</w:t>
      </w:r>
      <w:r w:rsidR="0063435B" w:rsidRPr="00190375">
        <w:rPr>
          <w:rFonts w:ascii="SimSun" w:hAnsi="SimSun"/>
          <w:sz w:val="21"/>
          <w:szCs w:val="21"/>
        </w:rPr>
        <w:tab/>
      </w:r>
      <w:r w:rsidR="00AA439D" w:rsidRPr="00190375">
        <w:rPr>
          <w:rFonts w:ascii="SimSun" w:hAnsi="SimSun" w:hint="eastAsia"/>
          <w:sz w:val="21"/>
          <w:szCs w:val="21"/>
        </w:rPr>
        <w:t>将以所有工作语言提供国际注册和所有登记。因此，更多熟悉新语言的主管局和第三方将能够了解使用该语言</w:t>
      </w:r>
      <w:r w:rsidR="002553BC" w:rsidRPr="00190375">
        <w:rPr>
          <w:rFonts w:ascii="SimSun" w:hAnsi="SimSun" w:hint="eastAsia"/>
          <w:sz w:val="21"/>
          <w:szCs w:val="21"/>
        </w:rPr>
        <w:t>的国际注册和决定。</w:t>
      </w:r>
    </w:p>
    <w:p w14:paraId="4D3AE439" w14:textId="6CA388B1" w:rsidR="00CD0569"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3435B" w:rsidRPr="00190375">
        <w:rPr>
          <w:rFonts w:ascii="SimSun" w:hAnsi="SimSun"/>
          <w:sz w:val="21"/>
          <w:szCs w:val="21"/>
        </w:rPr>
        <w:t>.</w:t>
      </w:r>
      <w:r w:rsidR="0063435B" w:rsidRPr="00190375">
        <w:rPr>
          <w:rFonts w:ascii="SimSun" w:hAnsi="SimSun"/>
          <w:sz w:val="21"/>
          <w:szCs w:val="21"/>
        </w:rPr>
        <w:tab/>
      </w:r>
      <w:bookmarkEnd w:id="6"/>
      <w:r w:rsidR="005673F4" w:rsidRPr="00190375">
        <w:rPr>
          <w:rFonts w:ascii="SimSun" w:hAnsi="SimSun" w:hint="eastAsia"/>
          <w:sz w:val="21"/>
          <w:szCs w:val="21"/>
        </w:rPr>
        <w:t>然而</w:t>
      </w:r>
      <w:r w:rsidR="002553BC" w:rsidRPr="00190375">
        <w:rPr>
          <w:rFonts w:ascii="SimSun" w:hAnsi="SimSun" w:hint="eastAsia"/>
          <w:sz w:val="21"/>
          <w:szCs w:val="21"/>
        </w:rPr>
        <w:t>，</w:t>
      </w:r>
      <w:r w:rsidR="00AA439D" w:rsidRPr="00190375">
        <w:rPr>
          <w:rFonts w:ascii="SimSun" w:hAnsi="SimSun" w:hint="eastAsia"/>
          <w:sz w:val="21"/>
          <w:szCs w:val="21"/>
        </w:rPr>
        <w:t>如此常规翻译为</w:t>
      </w:r>
      <w:r w:rsidR="005673F4" w:rsidRPr="00190375">
        <w:rPr>
          <w:rFonts w:ascii="SimSun" w:hAnsi="SimSun" w:hint="eastAsia"/>
          <w:sz w:val="21"/>
          <w:szCs w:val="21"/>
        </w:rPr>
        <w:t>所有工作语言的做法会产生大量不必要的翻译，为海牙联盟带来巨大成本。</w:t>
      </w:r>
      <w:r w:rsidR="002553BC" w:rsidRPr="00190375">
        <w:rPr>
          <w:rFonts w:ascii="SimSun" w:hAnsi="SimSun" w:hint="eastAsia"/>
          <w:sz w:val="21"/>
          <w:szCs w:val="21"/>
        </w:rPr>
        <w:t>2018</w:t>
      </w:r>
      <w:r w:rsidR="005673F4" w:rsidRPr="00190375">
        <w:rPr>
          <w:rFonts w:ascii="SimSun" w:hAnsi="SimSun" w:hint="eastAsia"/>
          <w:sz w:val="21"/>
          <w:szCs w:val="21"/>
        </w:rPr>
        <w:t>年国际申请</w:t>
      </w:r>
      <w:r w:rsidR="002553BC" w:rsidRPr="00190375">
        <w:rPr>
          <w:rFonts w:ascii="SimSun" w:hAnsi="SimSun" w:hint="eastAsia"/>
          <w:sz w:val="21"/>
          <w:szCs w:val="21"/>
        </w:rPr>
        <w:t>的平均指定数量为3.6个缔约方。</w:t>
      </w:r>
      <w:r w:rsidR="005673F4" w:rsidRPr="00190375">
        <w:rPr>
          <w:rFonts w:ascii="SimSun" w:hAnsi="SimSun" w:hint="eastAsia"/>
          <w:sz w:val="21"/>
          <w:szCs w:val="21"/>
        </w:rPr>
        <w:t>目前，指定缔约方的大多数主管局</w:t>
      </w:r>
      <w:r w:rsidR="002553BC" w:rsidRPr="00190375">
        <w:rPr>
          <w:rFonts w:ascii="SimSun" w:hAnsi="SimSun" w:hint="eastAsia"/>
          <w:sz w:val="21"/>
          <w:szCs w:val="21"/>
        </w:rPr>
        <w:t>以英语进行审查</w:t>
      </w:r>
      <w:r w:rsidR="008F5F78">
        <w:rPr>
          <w:rFonts w:ascii="SimSun" w:hAnsi="SimSun" w:hint="eastAsia"/>
          <w:sz w:val="21"/>
          <w:szCs w:val="21"/>
        </w:rPr>
        <w:t>（</w:t>
      </w:r>
      <w:r w:rsidR="002553BC" w:rsidRPr="00190375">
        <w:rPr>
          <w:rFonts w:ascii="SimSun" w:hAnsi="SimSun" w:hint="eastAsia"/>
          <w:sz w:val="21"/>
          <w:szCs w:val="21"/>
        </w:rPr>
        <w:t>2018</w:t>
      </w:r>
      <w:r w:rsidR="005673F4" w:rsidRPr="00190375">
        <w:rPr>
          <w:rFonts w:ascii="SimSun" w:hAnsi="SimSun" w:hint="eastAsia"/>
          <w:sz w:val="21"/>
          <w:szCs w:val="21"/>
        </w:rPr>
        <w:t>年收到的决定</w:t>
      </w:r>
      <w:r w:rsidR="00AA439D" w:rsidRPr="00190375">
        <w:rPr>
          <w:rFonts w:ascii="SimSun" w:hAnsi="SimSun" w:hint="eastAsia"/>
          <w:sz w:val="21"/>
          <w:szCs w:val="21"/>
        </w:rPr>
        <w:t>中</w:t>
      </w:r>
      <w:r w:rsidR="005673F4" w:rsidRPr="00190375">
        <w:rPr>
          <w:rFonts w:ascii="SimSun" w:hAnsi="SimSun" w:hint="eastAsia"/>
          <w:sz w:val="21"/>
          <w:szCs w:val="21"/>
        </w:rPr>
        <w:t>超过</w:t>
      </w:r>
      <w:r w:rsidR="002553BC" w:rsidRPr="00190375">
        <w:rPr>
          <w:rFonts w:ascii="SimSun" w:hAnsi="SimSun" w:hint="eastAsia"/>
          <w:sz w:val="21"/>
          <w:szCs w:val="21"/>
        </w:rPr>
        <w:t>99</w:t>
      </w:r>
      <w:r w:rsidR="005673F4" w:rsidRPr="00190375">
        <w:rPr>
          <w:rFonts w:ascii="SimSun" w:hAnsi="SimSun" w:hint="eastAsia"/>
          <w:sz w:val="21"/>
          <w:szCs w:val="21"/>
        </w:rPr>
        <w:t>%使用英语</w:t>
      </w:r>
      <w:r w:rsidR="008F5F78">
        <w:rPr>
          <w:rFonts w:ascii="SimSun" w:hAnsi="SimSun" w:hint="eastAsia"/>
          <w:sz w:val="21"/>
          <w:szCs w:val="21"/>
        </w:rPr>
        <w:t>）</w:t>
      </w:r>
      <w:r w:rsidR="002553BC" w:rsidRPr="00190375">
        <w:rPr>
          <w:rFonts w:ascii="SimSun" w:hAnsi="SimSun" w:hint="eastAsia"/>
          <w:sz w:val="21"/>
          <w:szCs w:val="21"/>
        </w:rPr>
        <w:t>。</w:t>
      </w:r>
    </w:p>
    <w:p w14:paraId="67522ECE" w14:textId="7B776D0B" w:rsidR="00601D4D" w:rsidRPr="00E9534B" w:rsidRDefault="00975CAF" w:rsidP="00E9534B">
      <w:pPr>
        <w:pStyle w:val="Heading2"/>
        <w:overflowPunct w:val="0"/>
        <w:spacing w:before="0" w:afterLines="50" w:after="120" w:line="340" w:lineRule="atLeast"/>
        <w:rPr>
          <w:b/>
          <w:sz w:val="21"/>
          <w:szCs w:val="21"/>
        </w:rPr>
      </w:pPr>
      <w:r w:rsidRPr="00E9534B">
        <w:rPr>
          <w:rFonts w:hint="eastAsia"/>
          <w:b/>
          <w:sz w:val="21"/>
          <w:szCs w:val="21"/>
        </w:rPr>
        <w:t>关于费用问题的更多意见</w:t>
      </w:r>
    </w:p>
    <w:p w14:paraId="15D48903" w14:textId="75B754D4" w:rsidR="00647695"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782B90" w:rsidRPr="00190375">
        <w:rPr>
          <w:rFonts w:ascii="SimSun" w:hAnsi="SimSun"/>
          <w:sz w:val="21"/>
          <w:szCs w:val="21"/>
        </w:rPr>
        <w:t>.</w:t>
      </w:r>
      <w:r w:rsidR="00782B90" w:rsidRPr="00190375">
        <w:rPr>
          <w:rFonts w:ascii="SimSun" w:hAnsi="SimSun"/>
          <w:sz w:val="21"/>
          <w:szCs w:val="21"/>
        </w:rPr>
        <w:tab/>
      </w:r>
      <w:r w:rsidR="005C1D6B" w:rsidRPr="00190375">
        <w:rPr>
          <w:rFonts w:ascii="SimSun" w:hAnsi="SimSun" w:hint="eastAsia"/>
          <w:sz w:val="21"/>
          <w:szCs w:val="21"/>
        </w:rPr>
        <w:t>以上各项实施选项的</w:t>
      </w:r>
      <w:r w:rsidR="000D1109" w:rsidRPr="00190375">
        <w:rPr>
          <w:rFonts w:ascii="SimSun" w:hAnsi="SimSun" w:hint="eastAsia"/>
          <w:sz w:val="21"/>
          <w:szCs w:val="21"/>
        </w:rPr>
        <w:t>成本概算</w:t>
      </w:r>
      <w:r w:rsidR="005C1D6B" w:rsidRPr="00190375">
        <w:rPr>
          <w:rFonts w:ascii="SimSun" w:hAnsi="SimSun" w:hint="eastAsia"/>
          <w:sz w:val="21"/>
          <w:szCs w:val="21"/>
        </w:rPr>
        <w:t>列于本文件附件。</w:t>
      </w:r>
      <w:r w:rsidR="007F17E7" w:rsidRPr="00190375">
        <w:rPr>
          <w:rFonts w:ascii="SimSun" w:hAnsi="SimSun" w:hint="eastAsia"/>
          <w:sz w:val="21"/>
          <w:szCs w:val="21"/>
        </w:rPr>
        <w:t>成本概算</w:t>
      </w:r>
      <w:r w:rsidR="005C1D6B" w:rsidRPr="00190375">
        <w:rPr>
          <w:rFonts w:ascii="SimSun" w:hAnsi="SimSun" w:hint="eastAsia"/>
          <w:sz w:val="21"/>
          <w:szCs w:val="21"/>
        </w:rPr>
        <w:t>的依据是引入俄文或中文的可能性</w:t>
      </w:r>
      <w:r w:rsidR="00975CAF" w:rsidRPr="00190375">
        <w:rPr>
          <w:rFonts w:ascii="SimSun" w:hAnsi="SimSun" w:hint="eastAsia"/>
          <w:sz w:val="21"/>
          <w:szCs w:val="21"/>
        </w:rPr>
        <w:t>，其方法和格式</w:t>
      </w:r>
      <w:r w:rsidR="005C1D6B" w:rsidRPr="00190375">
        <w:rPr>
          <w:rFonts w:ascii="SimSun" w:hAnsi="SimSun" w:hint="eastAsia"/>
          <w:sz w:val="21"/>
          <w:szCs w:val="21"/>
        </w:rPr>
        <w:t>与文件</w:t>
      </w:r>
      <w:r w:rsidR="00FD1EF5" w:rsidRPr="00190375">
        <w:rPr>
          <w:rFonts w:ascii="SimSun" w:hAnsi="SimSun" w:hint="eastAsia"/>
          <w:sz w:val="21"/>
          <w:szCs w:val="21"/>
        </w:rPr>
        <w:t>MM/LD/WG/</w:t>
      </w:r>
      <w:r w:rsidR="005C1D6B" w:rsidRPr="00190375">
        <w:rPr>
          <w:rFonts w:ascii="SimSun" w:hAnsi="SimSun" w:hint="eastAsia"/>
          <w:sz w:val="21"/>
          <w:szCs w:val="21"/>
        </w:rPr>
        <w:t>17/7 Rev.</w:t>
      </w:r>
      <w:r w:rsidR="00975CAF" w:rsidRPr="00190375">
        <w:rPr>
          <w:rFonts w:ascii="SimSun" w:hAnsi="SimSun" w:hint="eastAsia"/>
          <w:sz w:val="21"/>
          <w:szCs w:val="21"/>
        </w:rPr>
        <w:t>附件中所载的类似</w:t>
      </w:r>
      <w:r w:rsidR="007F17E7" w:rsidRPr="00190375">
        <w:rPr>
          <w:rFonts w:ascii="SimSun" w:hAnsi="SimSun" w:hint="eastAsia"/>
          <w:sz w:val="21"/>
          <w:szCs w:val="21"/>
        </w:rPr>
        <w:t>成本概算</w:t>
      </w:r>
      <w:r w:rsidR="00975CAF" w:rsidRPr="00190375">
        <w:rPr>
          <w:rFonts w:ascii="SimSun" w:hAnsi="SimSun" w:hint="eastAsia"/>
          <w:sz w:val="21"/>
          <w:szCs w:val="21"/>
        </w:rPr>
        <w:t>相似，仅有一些微调</w:t>
      </w:r>
      <w:r w:rsidR="005C1D6B" w:rsidRPr="00190375">
        <w:rPr>
          <w:rFonts w:ascii="SimSun" w:hAnsi="SimSun" w:hint="eastAsia"/>
          <w:sz w:val="21"/>
          <w:szCs w:val="21"/>
        </w:rPr>
        <w:t>。</w:t>
      </w:r>
    </w:p>
    <w:p w14:paraId="1598FBFA" w14:textId="695A1DC1" w:rsidR="00487A39"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782B90" w:rsidRPr="00190375">
        <w:rPr>
          <w:rFonts w:ascii="SimSun" w:hAnsi="SimSun"/>
          <w:sz w:val="21"/>
          <w:szCs w:val="21"/>
        </w:rPr>
        <w:t>.</w:t>
      </w:r>
      <w:r w:rsidR="00782B90" w:rsidRPr="00190375">
        <w:rPr>
          <w:rFonts w:ascii="SimSun" w:hAnsi="SimSun"/>
          <w:sz w:val="21"/>
          <w:szCs w:val="21"/>
        </w:rPr>
        <w:tab/>
      </w:r>
      <w:r w:rsidR="007F17E7" w:rsidRPr="00190375">
        <w:rPr>
          <w:rFonts w:ascii="SimSun" w:hAnsi="SimSun" w:hint="eastAsia"/>
          <w:sz w:val="21"/>
          <w:szCs w:val="21"/>
        </w:rPr>
        <w:t>成本概算</w:t>
      </w:r>
      <w:r w:rsidR="00975CAF" w:rsidRPr="00190375">
        <w:rPr>
          <w:rFonts w:ascii="SimSun" w:hAnsi="SimSun" w:hint="eastAsia"/>
          <w:sz w:val="21"/>
          <w:szCs w:val="21"/>
        </w:rPr>
        <w:t>仅涵盖“</w:t>
      </w:r>
      <w:r w:rsidR="00A35393" w:rsidRPr="00190375">
        <w:rPr>
          <w:rFonts w:ascii="SimSun" w:hAnsi="SimSun" w:hint="eastAsia"/>
          <w:sz w:val="21"/>
          <w:szCs w:val="21"/>
        </w:rPr>
        <w:t>业务</w:t>
      </w:r>
      <w:r w:rsidR="00975CAF" w:rsidRPr="00190375">
        <w:rPr>
          <w:rFonts w:ascii="SimSun" w:hAnsi="SimSun" w:hint="eastAsia"/>
          <w:sz w:val="21"/>
          <w:szCs w:val="21"/>
        </w:rPr>
        <w:t>翻译费用”，不包括开发、调整和维护</w:t>
      </w:r>
      <w:proofErr w:type="gramStart"/>
      <w:r w:rsidR="00975CAF" w:rsidRPr="00190375">
        <w:rPr>
          <w:rFonts w:ascii="SimSun" w:hAnsi="SimSun" w:hint="eastAsia"/>
          <w:sz w:val="21"/>
          <w:szCs w:val="21"/>
        </w:rPr>
        <w:t>国际局信通</w:t>
      </w:r>
      <w:proofErr w:type="gramEnd"/>
      <w:r w:rsidR="00975CAF" w:rsidRPr="00190375">
        <w:rPr>
          <w:rFonts w:ascii="SimSun" w:hAnsi="SimSun" w:hint="eastAsia"/>
          <w:sz w:val="21"/>
          <w:szCs w:val="21"/>
        </w:rPr>
        <w:t>系统</w:t>
      </w:r>
      <w:r w:rsidR="008F5F78">
        <w:rPr>
          <w:rFonts w:ascii="SimSun" w:hAnsi="SimSun" w:hint="eastAsia"/>
          <w:sz w:val="21"/>
          <w:szCs w:val="21"/>
        </w:rPr>
        <w:t>（</w:t>
      </w:r>
      <w:r w:rsidR="00AD6665" w:rsidRPr="00190375">
        <w:rPr>
          <w:rFonts w:ascii="SimSun" w:hAnsi="SimSun" w:hint="eastAsia"/>
          <w:sz w:val="21"/>
          <w:szCs w:val="21"/>
        </w:rPr>
        <w:t>包括相关数据库和公布平台</w:t>
      </w:r>
      <w:r w:rsidR="008F5F78">
        <w:rPr>
          <w:rFonts w:ascii="SimSun" w:hAnsi="SimSun" w:hint="eastAsia"/>
          <w:sz w:val="21"/>
          <w:szCs w:val="21"/>
        </w:rPr>
        <w:t>）</w:t>
      </w:r>
      <w:r w:rsidR="00AD6665" w:rsidRPr="00190375">
        <w:rPr>
          <w:rFonts w:ascii="SimSun" w:hAnsi="SimSun" w:hint="eastAsia"/>
          <w:sz w:val="21"/>
          <w:szCs w:val="21"/>
        </w:rPr>
        <w:t>将</w:t>
      </w:r>
      <w:r w:rsidR="00975CAF" w:rsidRPr="00190375">
        <w:rPr>
          <w:rFonts w:ascii="SimSun" w:hAnsi="SimSun" w:hint="eastAsia"/>
          <w:sz w:val="21"/>
          <w:szCs w:val="21"/>
        </w:rPr>
        <w:t>需要的资源和费用</w:t>
      </w:r>
      <w:r w:rsidR="00AD6665" w:rsidRPr="00190375">
        <w:rPr>
          <w:rFonts w:ascii="SimSun" w:hAnsi="SimSun" w:hint="eastAsia"/>
          <w:sz w:val="21"/>
          <w:szCs w:val="21"/>
        </w:rPr>
        <w:t>。国际局还将需要根据具体实施选项，以新语言开发和维护从D</w:t>
      </w:r>
      <w:r w:rsidR="00AD6665" w:rsidRPr="00190375">
        <w:rPr>
          <w:rFonts w:ascii="SimSun" w:hAnsi="SimSun"/>
          <w:sz w:val="21"/>
          <w:szCs w:val="21"/>
        </w:rPr>
        <w:t>M/1</w:t>
      </w:r>
      <w:r w:rsidR="00AD6665" w:rsidRPr="00190375">
        <w:rPr>
          <w:rFonts w:ascii="SimSun" w:hAnsi="SimSun" w:hint="eastAsia"/>
          <w:sz w:val="21"/>
          <w:szCs w:val="21"/>
        </w:rPr>
        <w:t>到D</w:t>
      </w:r>
      <w:r w:rsidR="00AD6665" w:rsidRPr="00190375">
        <w:rPr>
          <w:rFonts w:ascii="SimSun" w:hAnsi="SimSun"/>
          <w:sz w:val="21"/>
          <w:szCs w:val="21"/>
        </w:rPr>
        <w:t>M/9</w:t>
      </w:r>
      <w:r w:rsidR="00AD6665" w:rsidRPr="00190375">
        <w:rPr>
          <w:rFonts w:ascii="SimSun" w:hAnsi="SimSun" w:hint="eastAsia"/>
          <w:sz w:val="21"/>
          <w:szCs w:val="21"/>
        </w:rPr>
        <w:t>的所有正式表格、电子工具</w:t>
      </w:r>
      <w:r w:rsidR="008F5F78">
        <w:rPr>
          <w:rFonts w:ascii="SimSun" w:hAnsi="SimSun" w:hint="eastAsia"/>
          <w:sz w:val="21"/>
          <w:szCs w:val="21"/>
        </w:rPr>
        <w:t>（</w:t>
      </w:r>
      <w:proofErr w:type="spellStart"/>
      <w:r w:rsidR="00AD6665" w:rsidRPr="00190375">
        <w:rPr>
          <w:rFonts w:ascii="SimSun" w:hAnsi="SimSun" w:hint="eastAsia"/>
          <w:sz w:val="21"/>
          <w:szCs w:val="21"/>
        </w:rPr>
        <w:t>eHague</w:t>
      </w:r>
      <w:proofErr w:type="spellEnd"/>
      <w:r w:rsidR="00AD6665" w:rsidRPr="00190375">
        <w:rPr>
          <w:rFonts w:ascii="SimSun" w:hAnsi="SimSun" w:hint="eastAsia"/>
          <w:sz w:val="21"/>
          <w:szCs w:val="21"/>
        </w:rPr>
        <w:t>、</w:t>
      </w:r>
      <w:proofErr w:type="spellStart"/>
      <w:r w:rsidR="00AD6665" w:rsidRPr="00190375">
        <w:rPr>
          <w:rFonts w:ascii="SimSun" w:hAnsi="SimSun" w:hint="eastAsia"/>
          <w:sz w:val="21"/>
          <w:szCs w:val="21"/>
        </w:rPr>
        <w:t>eRenewal</w:t>
      </w:r>
      <w:proofErr w:type="spellEnd"/>
      <w:r w:rsidR="008F5F78">
        <w:rPr>
          <w:rFonts w:ascii="SimSun" w:hAnsi="SimSun" w:hint="eastAsia"/>
          <w:sz w:val="21"/>
          <w:szCs w:val="21"/>
        </w:rPr>
        <w:t>）</w:t>
      </w:r>
      <w:r w:rsidR="00C25915" w:rsidRPr="00190375">
        <w:rPr>
          <w:rFonts w:ascii="SimSun" w:hAnsi="SimSun" w:hint="eastAsia"/>
          <w:sz w:val="21"/>
          <w:szCs w:val="21"/>
        </w:rPr>
        <w:t>和信息</w:t>
      </w:r>
      <w:r w:rsidR="00A35393" w:rsidRPr="00190375">
        <w:rPr>
          <w:rFonts w:ascii="SimSun" w:hAnsi="SimSun" w:hint="eastAsia"/>
          <w:sz w:val="21"/>
          <w:szCs w:val="21"/>
        </w:rPr>
        <w:t>资料</w:t>
      </w:r>
      <w:r w:rsidR="008F5F78">
        <w:rPr>
          <w:rFonts w:ascii="SimSun" w:hAnsi="SimSun" w:hint="eastAsia"/>
          <w:sz w:val="21"/>
          <w:szCs w:val="21"/>
        </w:rPr>
        <w:t>（</w:t>
      </w:r>
      <w:r w:rsidR="00AD6665" w:rsidRPr="00190375">
        <w:rPr>
          <w:rFonts w:ascii="SimSun" w:hAnsi="SimSun" w:hint="eastAsia"/>
          <w:sz w:val="21"/>
          <w:szCs w:val="21"/>
        </w:rPr>
        <w:t>即用户指南和其他网站内容</w:t>
      </w:r>
      <w:r w:rsidR="008F5F78">
        <w:rPr>
          <w:rFonts w:ascii="SimSun" w:hAnsi="SimSun" w:hint="eastAsia"/>
          <w:sz w:val="21"/>
          <w:szCs w:val="21"/>
        </w:rPr>
        <w:t>）</w:t>
      </w:r>
      <w:r w:rsidR="00AD6665" w:rsidRPr="00190375">
        <w:rPr>
          <w:rFonts w:ascii="SimSun" w:hAnsi="SimSun" w:hint="eastAsia"/>
          <w:sz w:val="21"/>
          <w:szCs w:val="21"/>
        </w:rPr>
        <w:t>。</w:t>
      </w:r>
    </w:p>
    <w:p w14:paraId="29076F07" w14:textId="5E74E4D6" w:rsidR="006A782E"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782B90" w:rsidRPr="00190375">
        <w:rPr>
          <w:rFonts w:ascii="SimSun" w:hAnsi="SimSun"/>
          <w:sz w:val="21"/>
          <w:szCs w:val="21"/>
        </w:rPr>
        <w:t>.</w:t>
      </w:r>
      <w:r w:rsidR="00782B90" w:rsidRPr="00190375">
        <w:rPr>
          <w:rFonts w:ascii="SimSun" w:hAnsi="SimSun"/>
          <w:sz w:val="21"/>
          <w:szCs w:val="21"/>
        </w:rPr>
        <w:tab/>
      </w:r>
      <w:r w:rsidR="00C25915" w:rsidRPr="00190375">
        <w:rPr>
          <w:rFonts w:ascii="SimSun" w:hAnsi="SimSun" w:hint="eastAsia"/>
          <w:sz w:val="21"/>
          <w:szCs w:val="21"/>
        </w:rPr>
        <w:t>最后，所有选项都</w:t>
      </w:r>
      <w:r w:rsidR="00467D9F" w:rsidRPr="00190375">
        <w:rPr>
          <w:rFonts w:ascii="SimSun" w:hAnsi="SimSun" w:hint="eastAsia"/>
          <w:sz w:val="21"/>
          <w:szCs w:val="21"/>
        </w:rPr>
        <w:t>需要海牙</w:t>
      </w:r>
      <w:r w:rsidR="00C25915" w:rsidRPr="00190375">
        <w:rPr>
          <w:rFonts w:ascii="SimSun" w:hAnsi="SimSun" w:hint="eastAsia"/>
          <w:sz w:val="21"/>
          <w:szCs w:val="21"/>
        </w:rPr>
        <w:t>业务部门</w:t>
      </w:r>
      <w:r w:rsidR="00A35393" w:rsidRPr="00190375">
        <w:rPr>
          <w:rFonts w:ascii="SimSun" w:hAnsi="SimSun" w:hint="eastAsia"/>
          <w:sz w:val="21"/>
          <w:szCs w:val="21"/>
        </w:rPr>
        <w:t>增加人力资源。引入一种新</w:t>
      </w:r>
      <w:r w:rsidR="00467D9F" w:rsidRPr="00190375">
        <w:rPr>
          <w:rFonts w:ascii="SimSun" w:hAnsi="SimSun" w:hint="eastAsia"/>
          <w:sz w:val="21"/>
          <w:szCs w:val="21"/>
        </w:rPr>
        <w:t>语言将影响海牙</w:t>
      </w:r>
      <w:proofErr w:type="gramStart"/>
      <w:r w:rsidR="00467D9F" w:rsidRPr="00190375">
        <w:rPr>
          <w:rFonts w:ascii="SimSun" w:hAnsi="SimSun" w:hint="eastAsia"/>
          <w:sz w:val="21"/>
          <w:szCs w:val="21"/>
        </w:rPr>
        <w:t>注册部</w:t>
      </w:r>
      <w:proofErr w:type="gramEnd"/>
      <w:r w:rsidR="005C1D6B" w:rsidRPr="00190375">
        <w:rPr>
          <w:rFonts w:ascii="SimSun" w:hAnsi="SimSun" w:hint="eastAsia"/>
          <w:sz w:val="21"/>
          <w:szCs w:val="21"/>
        </w:rPr>
        <w:t>的所有其他领域，在这些领域</w:t>
      </w:r>
      <w:r w:rsidR="00A35393" w:rsidRPr="00190375">
        <w:rPr>
          <w:rFonts w:ascii="SimSun" w:hAnsi="SimSun" w:hint="eastAsia"/>
          <w:sz w:val="21"/>
          <w:szCs w:val="21"/>
        </w:rPr>
        <w:t>都</w:t>
      </w:r>
      <w:r w:rsidR="00C25915" w:rsidRPr="00190375">
        <w:rPr>
          <w:rFonts w:ascii="SimSun" w:hAnsi="SimSun" w:hint="eastAsia"/>
          <w:sz w:val="21"/>
          <w:szCs w:val="21"/>
        </w:rPr>
        <w:t>将需要熟练掌握</w:t>
      </w:r>
      <w:r w:rsidR="005C1D6B" w:rsidRPr="00190375">
        <w:rPr>
          <w:rFonts w:ascii="SimSun" w:hAnsi="SimSun" w:hint="eastAsia"/>
          <w:sz w:val="21"/>
          <w:szCs w:val="21"/>
        </w:rPr>
        <w:t>新语言的资源。</w:t>
      </w:r>
    </w:p>
    <w:p w14:paraId="472C34E3" w14:textId="2B7F20DE" w:rsidR="009E0904" w:rsidRPr="00E9534B" w:rsidRDefault="005673F4" w:rsidP="00E9534B">
      <w:pPr>
        <w:pStyle w:val="Heading2"/>
        <w:overflowPunct w:val="0"/>
        <w:spacing w:before="0" w:afterLines="50" w:after="120" w:line="340" w:lineRule="atLeast"/>
        <w:rPr>
          <w:b/>
          <w:sz w:val="21"/>
          <w:szCs w:val="21"/>
        </w:rPr>
      </w:pPr>
      <w:r w:rsidRPr="00E9534B">
        <w:rPr>
          <w:rFonts w:hint="eastAsia"/>
          <w:b/>
          <w:sz w:val="21"/>
          <w:szCs w:val="21"/>
        </w:rPr>
        <w:t>对</w:t>
      </w:r>
      <w:r w:rsidR="00CC06F3" w:rsidRPr="00E9534B">
        <w:rPr>
          <w:rFonts w:hint="eastAsia"/>
          <w:b/>
          <w:sz w:val="21"/>
          <w:szCs w:val="21"/>
        </w:rPr>
        <w:t>现有</w:t>
      </w:r>
      <w:r w:rsidRPr="00E9534B">
        <w:rPr>
          <w:rFonts w:hint="eastAsia"/>
          <w:b/>
          <w:sz w:val="21"/>
          <w:szCs w:val="21"/>
        </w:rPr>
        <w:t>语言制度的可能审查</w:t>
      </w:r>
    </w:p>
    <w:bookmarkStart w:id="7" w:name="_Ref4664634"/>
    <w:p w14:paraId="403D46B2" w14:textId="4129B6BB" w:rsidR="0063435B"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3435B" w:rsidRPr="00190375">
        <w:rPr>
          <w:rFonts w:ascii="SimSun" w:hAnsi="SimSun"/>
          <w:sz w:val="21"/>
          <w:szCs w:val="21"/>
        </w:rPr>
        <w:t>.</w:t>
      </w:r>
      <w:r w:rsidR="0063435B" w:rsidRPr="00190375">
        <w:rPr>
          <w:rFonts w:ascii="SimSun" w:hAnsi="SimSun"/>
          <w:sz w:val="21"/>
          <w:szCs w:val="21"/>
        </w:rPr>
        <w:tab/>
      </w:r>
      <w:r w:rsidR="005673F4" w:rsidRPr="00190375">
        <w:rPr>
          <w:rFonts w:ascii="SimSun" w:hAnsi="SimSun" w:hint="eastAsia"/>
          <w:sz w:val="21"/>
          <w:szCs w:val="21"/>
        </w:rPr>
        <w:t>由于</w:t>
      </w:r>
      <w:r w:rsidR="006F2784" w:rsidRPr="00190375">
        <w:rPr>
          <w:rFonts w:ascii="SimSun" w:hAnsi="SimSun" w:hint="eastAsia"/>
          <w:sz w:val="21"/>
          <w:szCs w:val="21"/>
        </w:rPr>
        <w:t>海牙体系在地域上的扩展，通过引入新语言来发展该体系或许有所助益，同时</w:t>
      </w:r>
      <w:r w:rsidR="005673F4" w:rsidRPr="00190375">
        <w:rPr>
          <w:rFonts w:ascii="SimSun" w:hAnsi="SimSun" w:hint="eastAsia"/>
          <w:sz w:val="21"/>
          <w:szCs w:val="21"/>
        </w:rPr>
        <w:t>也是可取的，因为这能</w:t>
      </w:r>
      <w:r w:rsidR="006F2784" w:rsidRPr="00190375">
        <w:rPr>
          <w:rFonts w:ascii="SimSun" w:hAnsi="SimSun" w:hint="eastAsia"/>
          <w:sz w:val="21"/>
          <w:szCs w:val="21"/>
        </w:rPr>
        <w:t>拉近海牙体系与其</w:t>
      </w:r>
      <w:r w:rsidR="005673F4" w:rsidRPr="00190375">
        <w:rPr>
          <w:rFonts w:ascii="SimSun" w:hAnsi="SimSun" w:hint="eastAsia"/>
          <w:sz w:val="21"/>
          <w:szCs w:val="21"/>
        </w:rPr>
        <w:t>用户</w:t>
      </w:r>
      <w:r w:rsidR="006F2784" w:rsidRPr="00190375">
        <w:rPr>
          <w:rFonts w:ascii="SimSun" w:hAnsi="SimSun" w:hint="eastAsia"/>
          <w:sz w:val="21"/>
          <w:szCs w:val="21"/>
        </w:rPr>
        <w:t>的距离</w:t>
      </w:r>
      <w:r w:rsidR="005673F4" w:rsidRPr="00190375">
        <w:rPr>
          <w:rFonts w:ascii="SimSun" w:hAnsi="SimSun" w:hint="eastAsia"/>
          <w:sz w:val="21"/>
          <w:szCs w:val="21"/>
        </w:rPr>
        <w:t>。</w:t>
      </w:r>
    </w:p>
    <w:p w14:paraId="41809BC3" w14:textId="000887EA" w:rsidR="006F2784"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3435B" w:rsidRPr="00190375">
        <w:rPr>
          <w:rFonts w:ascii="SimSun" w:hAnsi="SimSun"/>
          <w:sz w:val="21"/>
          <w:szCs w:val="21"/>
        </w:rPr>
        <w:t>.</w:t>
      </w:r>
      <w:r w:rsidR="0063435B" w:rsidRPr="00190375">
        <w:rPr>
          <w:rFonts w:ascii="SimSun" w:hAnsi="SimSun"/>
          <w:sz w:val="21"/>
          <w:szCs w:val="21"/>
        </w:rPr>
        <w:tab/>
      </w:r>
      <w:bookmarkStart w:id="8" w:name="_Ref4664641"/>
      <w:bookmarkEnd w:id="7"/>
      <w:r w:rsidR="006F2784" w:rsidRPr="00190375">
        <w:rPr>
          <w:rFonts w:ascii="SimSun" w:hAnsi="SimSun" w:hint="eastAsia"/>
          <w:sz w:val="21"/>
          <w:szCs w:val="21"/>
        </w:rPr>
        <w:t>然而，在《共同实施细则》第6条规定的</w:t>
      </w:r>
      <w:r w:rsidR="00CC06F3" w:rsidRPr="00190375">
        <w:rPr>
          <w:rFonts w:ascii="SimSun" w:hAnsi="SimSun" w:hint="eastAsia"/>
          <w:sz w:val="21"/>
          <w:szCs w:val="21"/>
        </w:rPr>
        <w:t>现有</w:t>
      </w:r>
      <w:r w:rsidR="006F2784" w:rsidRPr="00190375">
        <w:rPr>
          <w:rFonts w:ascii="SimSun" w:hAnsi="SimSun" w:hint="eastAsia"/>
          <w:sz w:val="21"/>
          <w:szCs w:val="21"/>
        </w:rPr>
        <w:t>语言制度下引入新语言，必将给海牙联盟带来沉重的财务和行政负担，而海牙联盟目前已有经常性赤字，因此这可能会进一步影响海牙体系的长期可持续发展。</w:t>
      </w:r>
    </w:p>
    <w:p w14:paraId="3DF0219D" w14:textId="4F6D5E80" w:rsidR="009E0904" w:rsidRPr="00190375" w:rsidRDefault="004F5A20" w:rsidP="003270F8">
      <w:pPr>
        <w:pStyle w:val="ONUME"/>
        <w:numPr>
          <w:ilvl w:val="0"/>
          <w:numId w:val="0"/>
        </w:numPr>
        <w:overflowPunct w:val="0"/>
        <w:spacing w:afterLines="50" w:after="120" w:line="340" w:lineRule="atLeast"/>
        <w:jc w:val="both"/>
        <w:rPr>
          <w:rFonts w:ascii="SimSun" w:hAnsi="SimSun"/>
          <w:sz w:val="21"/>
          <w:szCs w:val="21"/>
        </w:rPr>
      </w:pPr>
      <w:r w:rsidRPr="00190375">
        <w:rPr>
          <w:rFonts w:ascii="SimSun" w:hAnsi="SimSun"/>
          <w:sz w:val="21"/>
          <w:szCs w:val="21"/>
        </w:rPr>
        <w:fldChar w:fldCharType="begin"/>
      </w:r>
      <w:r w:rsidRPr="00190375">
        <w:rPr>
          <w:rFonts w:ascii="SimSun" w:hAnsi="SimSun"/>
          <w:sz w:val="21"/>
          <w:szCs w:val="21"/>
        </w:rPr>
        <w:instrText xml:space="preserve"> AUTONUM  </w:instrText>
      </w:r>
      <w:r w:rsidRPr="00190375">
        <w:rPr>
          <w:rFonts w:ascii="SimSun" w:hAnsi="SimSun"/>
          <w:sz w:val="21"/>
          <w:szCs w:val="21"/>
        </w:rPr>
        <w:fldChar w:fldCharType="end"/>
      </w:r>
      <w:r w:rsidR="006F2784" w:rsidRPr="00190375">
        <w:rPr>
          <w:rFonts w:ascii="SimSun" w:hAnsi="SimSun"/>
          <w:sz w:val="21"/>
          <w:szCs w:val="21"/>
        </w:rPr>
        <w:t>.</w:t>
      </w:r>
      <w:r w:rsidR="006F2784" w:rsidRPr="00190375">
        <w:rPr>
          <w:rFonts w:ascii="SimSun" w:hAnsi="SimSun"/>
          <w:sz w:val="21"/>
          <w:szCs w:val="21"/>
        </w:rPr>
        <w:tab/>
      </w:r>
      <w:bookmarkEnd w:id="8"/>
      <w:r w:rsidR="00C71931" w:rsidRPr="00190375">
        <w:rPr>
          <w:rFonts w:ascii="SimSun" w:hAnsi="SimSun" w:hint="eastAsia"/>
          <w:sz w:val="21"/>
          <w:szCs w:val="21"/>
        </w:rPr>
        <w:t>只有审慎</w:t>
      </w:r>
      <w:r w:rsidR="00555DF2" w:rsidRPr="00190375">
        <w:rPr>
          <w:rFonts w:ascii="SimSun" w:hAnsi="SimSun" w:hint="eastAsia"/>
          <w:sz w:val="21"/>
          <w:szCs w:val="21"/>
        </w:rPr>
        <w:t>权衡</w:t>
      </w:r>
      <w:proofErr w:type="gramStart"/>
      <w:r w:rsidR="00555DF2" w:rsidRPr="00190375">
        <w:rPr>
          <w:rFonts w:ascii="SimSun" w:hAnsi="SimSun" w:hint="eastAsia"/>
          <w:sz w:val="21"/>
          <w:szCs w:val="21"/>
        </w:rPr>
        <w:t>所有</w:t>
      </w:r>
      <w:r w:rsidR="000B3812" w:rsidRPr="00190375">
        <w:rPr>
          <w:rFonts w:ascii="SimSun" w:hAnsi="SimSun" w:hint="eastAsia"/>
          <w:sz w:val="21"/>
          <w:szCs w:val="21"/>
        </w:rPr>
        <w:t>利益</w:t>
      </w:r>
      <w:proofErr w:type="gramEnd"/>
      <w:r w:rsidR="000B3812" w:rsidRPr="00190375">
        <w:rPr>
          <w:rFonts w:ascii="SimSun" w:hAnsi="SimSun" w:hint="eastAsia"/>
          <w:sz w:val="21"/>
          <w:szCs w:val="21"/>
        </w:rPr>
        <w:t>攸关方的收益和影响</w:t>
      </w:r>
      <w:r w:rsidR="00555DF2" w:rsidRPr="00190375">
        <w:rPr>
          <w:rFonts w:ascii="SimSun" w:hAnsi="SimSun" w:hint="eastAsia"/>
          <w:sz w:val="21"/>
          <w:szCs w:val="21"/>
        </w:rPr>
        <w:t>，</w:t>
      </w:r>
      <w:r w:rsidR="000B3812" w:rsidRPr="00190375">
        <w:rPr>
          <w:rFonts w:ascii="SimSun" w:hAnsi="SimSun" w:hint="eastAsia"/>
          <w:sz w:val="21"/>
          <w:szCs w:val="21"/>
        </w:rPr>
        <w:t>才能实现</w:t>
      </w:r>
      <w:r w:rsidR="005C1D6B" w:rsidRPr="00190375">
        <w:rPr>
          <w:rFonts w:ascii="SimSun" w:hAnsi="SimSun" w:hint="eastAsia"/>
          <w:sz w:val="21"/>
          <w:szCs w:val="21"/>
        </w:rPr>
        <w:t>以具备语言多样性的</w:t>
      </w:r>
      <w:r w:rsidR="000B3812" w:rsidRPr="00190375">
        <w:rPr>
          <w:rFonts w:ascii="SimSun" w:hAnsi="SimSun" w:hint="eastAsia"/>
          <w:sz w:val="21"/>
          <w:szCs w:val="21"/>
        </w:rPr>
        <w:t>海牙体系</w:t>
      </w:r>
      <w:r w:rsidR="005C1D6B" w:rsidRPr="00190375">
        <w:rPr>
          <w:rFonts w:ascii="SimSun" w:hAnsi="SimSun" w:hint="eastAsia"/>
          <w:sz w:val="21"/>
          <w:szCs w:val="21"/>
        </w:rPr>
        <w:t>来满足其</w:t>
      </w:r>
      <w:r w:rsidR="005673F4" w:rsidRPr="00190375">
        <w:rPr>
          <w:rFonts w:ascii="SimSun" w:hAnsi="SimSun" w:hint="eastAsia"/>
          <w:sz w:val="21"/>
          <w:szCs w:val="21"/>
        </w:rPr>
        <w:t>全</w:t>
      </w:r>
      <w:r w:rsidR="00C71931" w:rsidRPr="00190375">
        <w:rPr>
          <w:rFonts w:ascii="SimSun" w:hAnsi="SimSun" w:hint="eastAsia"/>
          <w:sz w:val="21"/>
          <w:szCs w:val="21"/>
        </w:rPr>
        <w:t>球用户需求的目标。鉴于</w:t>
      </w:r>
      <w:r w:rsidR="00AE7188" w:rsidRPr="00190375">
        <w:rPr>
          <w:rFonts w:ascii="SimSun" w:hAnsi="SimSun" w:hint="eastAsia"/>
          <w:sz w:val="21"/>
          <w:szCs w:val="21"/>
        </w:rPr>
        <w:t>这一目标，工作组不妨考虑是否应当对</w:t>
      </w:r>
      <w:r w:rsidR="00AE7188" w:rsidRPr="00190375">
        <w:rPr>
          <w:rFonts w:ascii="SimSun" w:hAnsi="SimSun" w:hint="eastAsia"/>
          <w:sz w:val="21"/>
          <w:szCs w:val="21"/>
          <w:lang w:val="fr-CH"/>
        </w:rPr>
        <w:t>海牙</w:t>
      </w:r>
      <w:r w:rsidR="00C71931" w:rsidRPr="00190375">
        <w:rPr>
          <w:rFonts w:ascii="SimSun" w:hAnsi="SimSun" w:hint="eastAsia"/>
          <w:sz w:val="21"/>
          <w:szCs w:val="21"/>
        </w:rPr>
        <w:t>体系现有</w:t>
      </w:r>
      <w:r w:rsidR="005673F4" w:rsidRPr="00190375">
        <w:rPr>
          <w:rFonts w:ascii="SimSun" w:hAnsi="SimSun" w:hint="eastAsia"/>
          <w:sz w:val="21"/>
          <w:szCs w:val="21"/>
        </w:rPr>
        <w:t>的语言制度进行一次全面审查</w:t>
      </w:r>
      <w:r w:rsidR="00AE7188" w:rsidRPr="00190375">
        <w:rPr>
          <w:rStyle w:val="FootnoteReference"/>
          <w:rFonts w:ascii="SimSun" w:hAnsi="SimSun"/>
          <w:sz w:val="21"/>
          <w:szCs w:val="21"/>
        </w:rPr>
        <w:footnoteReference w:id="23"/>
      </w:r>
      <w:r w:rsidR="005673F4" w:rsidRPr="00190375">
        <w:rPr>
          <w:rFonts w:ascii="SimSun" w:hAnsi="SimSun" w:hint="eastAsia"/>
          <w:sz w:val="21"/>
          <w:szCs w:val="21"/>
        </w:rPr>
        <w:t>。</w:t>
      </w:r>
    </w:p>
    <w:p w14:paraId="40464D9D" w14:textId="432321E1" w:rsidR="009E0904" w:rsidRPr="002F3613" w:rsidRDefault="004F5A20" w:rsidP="00746616">
      <w:pPr>
        <w:pStyle w:val="ONUME"/>
        <w:numPr>
          <w:ilvl w:val="0"/>
          <w:numId w:val="0"/>
        </w:numPr>
        <w:spacing w:afterLines="50" w:after="120" w:line="340" w:lineRule="atLeast"/>
        <w:ind w:left="5534"/>
        <w:jc w:val="both"/>
        <w:rPr>
          <w:rFonts w:ascii="KaiTi" w:eastAsia="KaiTi" w:hAnsi="KaiTi"/>
          <w:sz w:val="21"/>
          <w:szCs w:val="21"/>
        </w:rPr>
      </w:pPr>
      <w:r w:rsidRPr="002F3613">
        <w:rPr>
          <w:rFonts w:ascii="KaiTi" w:eastAsia="KaiTi" w:hAnsi="KaiTi"/>
          <w:sz w:val="21"/>
          <w:szCs w:val="21"/>
        </w:rPr>
        <w:fldChar w:fldCharType="begin"/>
      </w:r>
      <w:r w:rsidRPr="002F3613">
        <w:rPr>
          <w:rFonts w:ascii="KaiTi" w:eastAsia="KaiTi" w:hAnsi="KaiTi"/>
          <w:sz w:val="21"/>
          <w:szCs w:val="21"/>
        </w:rPr>
        <w:instrText xml:space="preserve"> AUTONUM  </w:instrText>
      </w:r>
      <w:r w:rsidRPr="002F3613">
        <w:rPr>
          <w:rFonts w:ascii="KaiTi" w:eastAsia="KaiTi" w:hAnsi="KaiTi"/>
          <w:sz w:val="21"/>
          <w:szCs w:val="21"/>
        </w:rPr>
        <w:fldChar w:fldCharType="end"/>
      </w:r>
      <w:r w:rsidR="00782B90" w:rsidRPr="002F3613">
        <w:rPr>
          <w:rFonts w:ascii="KaiTi" w:eastAsia="KaiTi" w:hAnsi="KaiTi"/>
          <w:sz w:val="21"/>
          <w:szCs w:val="21"/>
        </w:rPr>
        <w:t>.</w:t>
      </w:r>
      <w:r w:rsidR="00782B90" w:rsidRPr="002F3613">
        <w:rPr>
          <w:rFonts w:ascii="KaiTi" w:eastAsia="KaiTi" w:hAnsi="KaiTi"/>
          <w:sz w:val="21"/>
          <w:szCs w:val="21"/>
        </w:rPr>
        <w:tab/>
      </w:r>
      <w:r w:rsidR="006F2784" w:rsidRPr="002F3613">
        <w:rPr>
          <w:rFonts w:ascii="KaiTi" w:eastAsia="KaiTi" w:hAnsi="KaiTi" w:hint="eastAsia"/>
          <w:sz w:val="21"/>
          <w:szCs w:val="21"/>
        </w:rPr>
        <w:t>请工作组：</w:t>
      </w:r>
    </w:p>
    <w:p w14:paraId="641C681C" w14:textId="55F36036" w:rsidR="00A0526D" w:rsidRPr="002F3613" w:rsidRDefault="002F3613" w:rsidP="00746616">
      <w:pPr>
        <w:pStyle w:val="ListParagraph"/>
        <w:tabs>
          <w:tab w:val="left" w:pos="6663"/>
        </w:tabs>
        <w:spacing w:afterLines="50" w:after="120" w:line="340" w:lineRule="atLeast"/>
        <w:ind w:left="6237"/>
        <w:contextualSpacing w:val="0"/>
        <w:jc w:val="both"/>
        <w:rPr>
          <w:rFonts w:ascii="KaiTi" w:eastAsia="KaiTi" w:hAnsi="KaiTi"/>
          <w:sz w:val="21"/>
          <w:szCs w:val="21"/>
          <w:lang w:eastAsia="zh-CN"/>
        </w:rPr>
      </w:pPr>
      <w:r>
        <w:rPr>
          <w:rFonts w:ascii="KaiTi" w:eastAsia="KaiTi" w:hAnsi="KaiTi" w:hint="eastAsia"/>
          <w:sz w:val="21"/>
          <w:szCs w:val="21"/>
          <w:lang w:eastAsia="zh-CN"/>
        </w:rPr>
        <w:t>（</w:t>
      </w:r>
      <w:proofErr w:type="spellStart"/>
      <w:r>
        <w:rPr>
          <w:rFonts w:ascii="KaiTi" w:eastAsia="KaiTi" w:hAnsi="KaiTi" w:hint="eastAsia"/>
          <w:sz w:val="21"/>
          <w:szCs w:val="21"/>
          <w:lang w:eastAsia="zh-CN"/>
        </w:rPr>
        <w:t>i</w:t>
      </w:r>
      <w:proofErr w:type="spellEnd"/>
      <w:r>
        <w:rPr>
          <w:rFonts w:ascii="KaiTi" w:eastAsia="KaiTi" w:hAnsi="KaiTi" w:hint="eastAsia"/>
          <w:sz w:val="21"/>
          <w:szCs w:val="21"/>
          <w:lang w:eastAsia="zh-CN"/>
        </w:rPr>
        <w:t>）</w:t>
      </w:r>
      <w:r w:rsidR="00AD6665" w:rsidRPr="002F3613">
        <w:rPr>
          <w:rFonts w:ascii="KaiTi" w:eastAsia="KaiTi" w:hAnsi="KaiTi" w:hint="eastAsia"/>
          <w:sz w:val="21"/>
          <w:szCs w:val="21"/>
          <w:lang w:eastAsia="zh-CN"/>
        </w:rPr>
        <w:t>对本文件提出的在海牙体系引入新语言的标准进行讨论并发表评论意见；</w:t>
      </w:r>
    </w:p>
    <w:p w14:paraId="30D2DF7A" w14:textId="06DDBCC4" w:rsidR="009E0904" w:rsidRPr="002F3613" w:rsidRDefault="002F3613" w:rsidP="00746616">
      <w:pPr>
        <w:pStyle w:val="ListParagraph"/>
        <w:tabs>
          <w:tab w:val="left" w:pos="6663"/>
        </w:tabs>
        <w:spacing w:afterLines="50" w:after="120" w:line="340" w:lineRule="atLeast"/>
        <w:ind w:left="6237"/>
        <w:contextualSpacing w:val="0"/>
        <w:jc w:val="both"/>
        <w:rPr>
          <w:rFonts w:ascii="KaiTi" w:eastAsia="KaiTi" w:hAnsi="KaiTi"/>
          <w:sz w:val="21"/>
          <w:szCs w:val="21"/>
          <w:lang w:eastAsia="zh-CN"/>
        </w:rPr>
      </w:pPr>
      <w:r>
        <w:rPr>
          <w:rFonts w:ascii="KaiTi" w:eastAsia="KaiTi" w:hAnsi="KaiTi" w:hint="eastAsia"/>
          <w:sz w:val="21"/>
          <w:szCs w:val="21"/>
          <w:lang w:eastAsia="zh-CN"/>
        </w:rPr>
        <w:t>（i</w:t>
      </w:r>
      <w:r>
        <w:rPr>
          <w:rFonts w:ascii="KaiTi" w:eastAsia="KaiTi" w:hAnsi="KaiTi"/>
          <w:sz w:val="21"/>
          <w:szCs w:val="21"/>
          <w:lang w:eastAsia="zh-CN"/>
        </w:rPr>
        <w:t>i</w:t>
      </w:r>
      <w:r>
        <w:rPr>
          <w:rFonts w:ascii="KaiTi" w:eastAsia="KaiTi" w:hAnsi="KaiTi" w:hint="eastAsia"/>
          <w:sz w:val="21"/>
          <w:szCs w:val="21"/>
          <w:lang w:eastAsia="zh-CN"/>
        </w:rPr>
        <w:t>）</w:t>
      </w:r>
      <w:r w:rsidR="00AD6665" w:rsidRPr="002F3613">
        <w:rPr>
          <w:rFonts w:ascii="KaiTi" w:eastAsia="KaiTi" w:hAnsi="KaiTi" w:hint="eastAsia"/>
          <w:sz w:val="21"/>
          <w:szCs w:val="21"/>
          <w:lang w:eastAsia="zh-CN"/>
        </w:rPr>
        <w:t>表明其</w:t>
      </w:r>
      <w:r w:rsidR="006844C6" w:rsidRPr="002F3613">
        <w:rPr>
          <w:rFonts w:ascii="KaiTi" w:eastAsia="KaiTi" w:hAnsi="KaiTi" w:hint="eastAsia"/>
          <w:sz w:val="21"/>
          <w:szCs w:val="21"/>
          <w:lang w:eastAsia="zh-CN"/>
        </w:rPr>
        <w:t>在第32段至第58段所列引入新语言的实施选项中的首选选项；以及</w:t>
      </w:r>
    </w:p>
    <w:p w14:paraId="24D414FA" w14:textId="5AAF39EB" w:rsidR="009E0904" w:rsidRPr="002F3613" w:rsidRDefault="008F5F78" w:rsidP="00746616">
      <w:pPr>
        <w:pStyle w:val="ListParagraph"/>
        <w:tabs>
          <w:tab w:val="left" w:pos="6663"/>
        </w:tabs>
        <w:spacing w:afterLines="50" w:after="120" w:line="340" w:lineRule="atLeast"/>
        <w:ind w:left="6237"/>
        <w:contextualSpacing w:val="0"/>
        <w:jc w:val="both"/>
        <w:rPr>
          <w:rFonts w:ascii="KaiTi" w:eastAsia="KaiTi" w:hAnsi="KaiTi"/>
          <w:sz w:val="21"/>
          <w:szCs w:val="21"/>
          <w:lang w:eastAsia="zh-CN"/>
        </w:rPr>
      </w:pPr>
      <w:r w:rsidRPr="002F3613">
        <w:rPr>
          <w:rFonts w:ascii="KaiTi" w:eastAsia="KaiTi" w:hAnsi="KaiTi"/>
          <w:sz w:val="21"/>
          <w:szCs w:val="21"/>
          <w:lang w:eastAsia="zh-CN"/>
        </w:rPr>
        <w:t>（</w:t>
      </w:r>
      <w:r w:rsidR="00A0526D" w:rsidRPr="002F3613">
        <w:rPr>
          <w:rFonts w:ascii="KaiTi" w:eastAsia="KaiTi" w:hAnsi="KaiTi"/>
          <w:sz w:val="21"/>
          <w:szCs w:val="21"/>
          <w:lang w:eastAsia="zh-CN"/>
        </w:rPr>
        <w:t>iii</w:t>
      </w:r>
      <w:r w:rsidRPr="002F3613">
        <w:rPr>
          <w:rFonts w:ascii="KaiTi" w:eastAsia="KaiTi" w:hAnsi="KaiTi"/>
          <w:sz w:val="21"/>
          <w:szCs w:val="21"/>
          <w:lang w:eastAsia="zh-CN"/>
        </w:rPr>
        <w:t>）</w:t>
      </w:r>
      <w:r w:rsidR="006844C6" w:rsidRPr="002F3613">
        <w:rPr>
          <w:rFonts w:ascii="KaiTi" w:eastAsia="KaiTi" w:hAnsi="KaiTi" w:hint="eastAsia"/>
          <w:sz w:val="21"/>
          <w:szCs w:val="21"/>
          <w:lang w:eastAsia="zh-CN"/>
        </w:rPr>
        <w:t>表明其是否将对海牙体系现有语言制度进行全面审查，如果是，</w:t>
      </w:r>
      <w:r w:rsidR="00094FC9" w:rsidRPr="002F3613">
        <w:rPr>
          <w:rFonts w:ascii="KaiTi" w:eastAsia="KaiTi" w:hAnsi="KaiTi" w:hint="eastAsia"/>
          <w:sz w:val="21"/>
          <w:szCs w:val="21"/>
          <w:lang w:eastAsia="zh-CN"/>
        </w:rPr>
        <w:t>请</w:t>
      </w:r>
      <w:r w:rsidR="006844C6" w:rsidRPr="002F3613">
        <w:rPr>
          <w:rFonts w:ascii="KaiTi" w:eastAsia="KaiTi" w:hAnsi="KaiTi" w:hint="eastAsia"/>
          <w:sz w:val="21"/>
          <w:szCs w:val="21"/>
          <w:lang w:eastAsia="zh-CN"/>
        </w:rPr>
        <w:t>就如何进行该审查提供指导。</w:t>
      </w:r>
    </w:p>
    <w:p w14:paraId="06674C58" w14:textId="75E5CE97" w:rsidR="009E0904" w:rsidRPr="00C71931" w:rsidRDefault="009E0904" w:rsidP="002F3613">
      <w:pPr>
        <w:pStyle w:val="Endofdocument-Annex"/>
        <w:spacing w:before="720" w:afterLines="50" w:after="120" w:line="340" w:lineRule="atLeast"/>
        <w:rPr>
          <w:rFonts w:ascii="KaiTi" w:eastAsia="KaiTi" w:hAnsi="KaiTi"/>
          <w:sz w:val="21"/>
          <w:szCs w:val="21"/>
        </w:rPr>
      </w:pPr>
      <w:r w:rsidRPr="00C71931">
        <w:rPr>
          <w:rFonts w:ascii="KaiTi" w:eastAsia="KaiTi" w:hAnsi="KaiTi"/>
          <w:sz w:val="21"/>
          <w:szCs w:val="21"/>
        </w:rPr>
        <w:t>[</w:t>
      </w:r>
      <w:r w:rsidR="006844C6" w:rsidRPr="00C71931">
        <w:rPr>
          <w:rFonts w:ascii="KaiTi" w:eastAsia="KaiTi" w:hAnsi="KaiTi" w:hint="eastAsia"/>
          <w:sz w:val="21"/>
          <w:szCs w:val="21"/>
        </w:rPr>
        <w:t>后接附件</w:t>
      </w:r>
      <w:r w:rsidRPr="00C71931">
        <w:rPr>
          <w:rFonts w:ascii="KaiTi" w:eastAsia="KaiTi" w:hAnsi="KaiTi"/>
          <w:sz w:val="21"/>
          <w:szCs w:val="21"/>
        </w:rPr>
        <w:t>]</w:t>
      </w:r>
    </w:p>
    <w:p w14:paraId="43E86E10" w14:textId="77777777" w:rsidR="009E0904" w:rsidRPr="00C71931" w:rsidRDefault="009E0904" w:rsidP="009E0904">
      <w:pPr>
        <w:pStyle w:val="Endofdocument-Annex"/>
        <w:rPr>
          <w:sz w:val="21"/>
          <w:szCs w:val="21"/>
        </w:rPr>
      </w:pPr>
    </w:p>
    <w:p w14:paraId="46D32817" w14:textId="77777777" w:rsidR="009E0904" w:rsidRPr="00C71931" w:rsidRDefault="009E0904" w:rsidP="009E0904">
      <w:pPr>
        <w:pStyle w:val="Endofdocument-Annex"/>
        <w:rPr>
          <w:sz w:val="21"/>
          <w:szCs w:val="21"/>
        </w:rPr>
        <w:sectPr w:rsidR="009E0904" w:rsidRPr="00C71931" w:rsidSect="00877058">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2DB5D0C0" w14:textId="2B8B7A12" w:rsidR="00D50E95" w:rsidRPr="00575458" w:rsidRDefault="006844C6" w:rsidP="00575458">
      <w:pPr>
        <w:pStyle w:val="Heading1"/>
        <w:spacing w:beforeLines="100" w:afterLines="100" w:line="340" w:lineRule="atLeast"/>
        <w:rPr>
          <w:rFonts w:ascii="SimHei" w:eastAsia="SimHei" w:hAnsi="SimHei"/>
          <w:b w:val="0"/>
          <w:sz w:val="21"/>
          <w:szCs w:val="21"/>
        </w:rPr>
      </w:pPr>
      <w:r w:rsidRPr="00575458">
        <w:rPr>
          <w:rFonts w:ascii="SimHei" w:eastAsia="SimHei" w:hAnsi="SimHei" w:hint="eastAsia"/>
          <w:b w:val="0"/>
          <w:sz w:val="21"/>
          <w:szCs w:val="21"/>
        </w:rPr>
        <w:t>海牙体系引入新语言的实施选项：翻译</w:t>
      </w:r>
      <w:r w:rsidR="007F17E7" w:rsidRPr="00575458">
        <w:rPr>
          <w:rFonts w:ascii="SimHei" w:eastAsia="SimHei" w:hAnsi="SimHei" w:hint="eastAsia"/>
          <w:b w:val="0"/>
          <w:sz w:val="21"/>
          <w:szCs w:val="21"/>
        </w:rPr>
        <w:t>成本概算</w:t>
      </w:r>
      <w:r w:rsidRPr="00575458">
        <w:rPr>
          <w:rStyle w:val="FootnoteReference"/>
          <w:rFonts w:ascii="SimHei" w:eastAsia="SimHei" w:hAnsi="SimHei"/>
          <w:b w:val="0"/>
          <w:sz w:val="21"/>
          <w:szCs w:val="21"/>
        </w:rPr>
        <w:footnoteReference w:id="24"/>
      </w:r>
    </w:p>
    <w:p w14:paraId="71E80B29" w14:textId="3B068272" w:rsidR="00D50E95" w:rsidRPr="00575458" w:rsidRDefault="00575458" w:rsidP="00575458">
      <w:pPr>
        <w:pStyle w:val="Heading2"/>
        <w:spacing w:before="0" w:afterLines="100" w:line="340" w:lineRule="atLeast"/>
        <w:rPr>
          <w:rFonts w:ascii="SimSun" w:hAnsi="SimSun"/>
          <w:b/>
          <w:sz w:val="21"/>
          <w:szCs w:val="21"/>
        </w:rPr>
      </w:pPr>
      <w:r>
        <w:rPr>
          <w:rFonts w:ascii="SimSun" w:hAnsi="SimSun" w:hint="eastAsia"/>
          <w:b/>
          <w:sz w:val="21"/>
          <w:szCs w:val="21"/>
        </w:rPr>
        <w:t>（A）</w:t>
      </w:r>
      <w:r w:rsidR="006844C6" w:rsidRPr="00575458">
        <w:rPr>
          <w:rFonts w:ascii="SimSun" w:hAnsi="SimSun" w:hint="eastAsia"/>
          <w:b/>
          <w:sz w:val="21"/>
          <w:szCs w:val="21"/>
        </w:rPr>
        <w:t>申请语言</w:t>
      </w:r>
      <w:r w:rsidR="00D50E95" w:rsidRPr="00575458">
        <w:rPr>
          <w:rFonts w:ascii="SimSun" w:hAnsi="SimSun"/>
          <w:b/>
          <w:sz w:val="21"/>
          <w:szCs w:val="21"/>
          <w:vertAlign w:val="superscript"/>
        </w:rPr>
        <w:footnoteReference w:id="25"/>
      </w:r>
      <w:r w:rsidR="00C821FE" w:rsidRPr="00575458">
        <w:rPr>
          <w:rFonts w:ascii="SimSun" w:hAnsi="SimSun" w:hint="eastAsia"/>
          <w:b/>
          <w:sz w:val="21"/>
          <w:szCs w:val="21"/>
        </w:rPr>
        <w:t>；</w:t>
      </w:r>
      <w:r w:rsidR="006844C6" w:rsidRPr="00575458">
        <w:rPr>
          <w:rFonts w:ascii="SimSun" w:hAnsi="SimSun" w:hint="eastAsia"/>
          <w:b/>
          <w:sz w:val="21"/>
          <w:szCs w:val="21"/>
        </w:rPr>
        <w:t>和</w:t>
      </w:r>
      <w:r w:rsidR="008F5F78" w:rsidRPr="00575458">
        <w:rPr>
          <w:rFonts w:ascii="SimSun" w:hAnsi="SimSun" w:hint="eastAsia"/>
          <w:b/>
          <w:sz w:val="21"/>
          <w:szCs w:val="21"/>
        </w:rPr>
        <w:t>（</w:t>
      </w:r>
      <w:r w:rsidR="006844C6" w:rsidRPr="00575458">
        <w:rPr>
          <w:rFonts w:ascii="SimSun" w:hAnsi="SimSun"/>
          <w:b/>
          <w:sz w:val="21"/>
          <w:szCs w:val="21"/>
        </w:rPr>
        <w:t>B</w:t>
      </w:r>
      <w:r w:rsidR="008F5F78" w:rsidRPr="00575458">
        <w:rPr>
          <w:rFonts w:ascii="SimSun" w:hAnsi="SimSun" w:hint="eastAsia"/>
          <w:b/>
          <w:sz w:val="21"/>
          <w:szCs w:val="21"/>
        </w:rPr>
        <w:t>）</w:t>
      </w:r>
      <w:r w:rsidR="006844C6" w:rsidRPr="00575458">
        <w:rPr>
          <w:rFonts w:ascii="SimSun" w:hAnsi="SimSun" w:hint="eastAsia"/>
          <w:b/>
          <w:sz w:val="21"/>
          <w:szCs w:val="21"/>
        </w:rPr>
        <w:t>公布语言</w:t>
      </w:r>
      <w:r w:rsidR="00DC2780" w:rsidRPr="00575458">
        <w:rPr>
          <w:rStyle w:val="FootnoteReference"/>
          <w:rFonts w:ascii="SimSun" w:hAnsi="SimSun"/>
          <w:b/>
          <w:bCs w:val="0"/>
          <w:sz w:val="21"/>
          <w:szCs w:val="21"/>
        </w:rPr>
        <w:footnoteReference w:id="26"/>
      </w:r>
    </w:p>
    <w:tbl>
      <w:tblPr>
        <w:tblW w:w="9119" w:type="dxa"/>
        <w:tblInd w:w="-100" w:type="dxa"/>
        <w:tblLayout w:type="fixed"/>
        <w:tblLook w:val="04A0" w:firstRow="1" w:lastRow="0" w:firstColumn="1" w:lastColumn="0" w:noHBand="0" w:noVBand="1"/>
      </w:tblPr>
      <w:tblGrid>
        <w:gridCol w:w="720"/>
        <w:gridCol w:w="1075"/>
        <w:gridCol w:w="825"/>
        <w:gridCol w:w="1024"/>
        <w:gridCol w:w="847"/>
        <w:gridCol w:w="236"/>
        <w:gridCol w:w="773"/>
        <w:gridCol w:w="979"/>
        <w:gridCol w:w="851"/>
        <w:gridCol w:w="850"/>
        <w:gridCol w:w="939"/>
      </w:tblGrid>
      <w:tr w:rsidR="007D2F49" w:rsidRPr="008F5F78" w14:paraId="2FC91F0F" w14:textId="77777777" w:rsidTr="00734FA1">
        <w:trPr>
          <w:trHeight w:val="574"/>
        </w:trPr>
        <w:tc>
          <w:tcPr>
            <w:tcW w:w="4491" w:type="dxa"/>
            <w:gridSpan w:val="5"/>
            <w:shd w:val="clear" w:color="auto" w:fill="auto"/>
            <w:noWrap/>
            <w:vAlign w:val="center"/>
          </w:tcPr>
          <w:p w14:paraId="509AFDBE" w14:textId="13016955" w:rsidR="007D2F49" w:rsidRPr="008F5F78" w:rsidRDefault="006844C6" w:rsidP="00CE6AD0">
            <w:pPr>
              <w:pStyle w:val="ListParagraph"/>
              <w:ind w:left="570"/>
              <w:jc w:val="center"/>
              <w:rPr>
                <w:rFonts w:ascii="SimSun" w:eastAsia="SimSun" w:hAnsi="SimSun"/>
                <w:color w:val="000000"/>
                <w:sz w:val="21"/>
                <w:szCs w:val="21"/>
                <w:lang w:eastAsia="ja-JP"/>
              </w:rPr>
            </w:pPr>
            <w:r w:rsidRPr="008F5F78">
              <w:rPr>
                <w:rFonts w:ascii="SimSun" w:eastAsia="SimSun" w:hAnsi="SimSun" w:hint="eastAsia"/>
                <w:color w:val="000000"/>
                <w:sz w:val="21"/>
                <w:szCs w:val="21"/>
                <w:lang w:eastAsia="zh-CN"/>
              </w:rPr>
              <w:t>仅俄文</w:t>
            </w:r>
            <w:r w:rsidR="007D2F49" w:rsidRPr="008F5F78">
              <w:rPr>
                <w:rStyle w:val="FootnoteReference"/>
                <w:rFonts w:ascii="SimSun" w:eastAsia="SimSun" w:hAnsi="SimSun"/>
                <w:color w:val="000000"/>
                <w:sz w:val="21"/>
                <w:szCs w:val="21"/>
                <w:lang w:eastAsia="ja-JP"/>
              </w:rPr>
              <w:footnoteReference w:id="27"/>
            </w:r>
          </w:p>
        </w:tc>
        <w:tc>
          <w:tcPr>
            <w:tcW w:w="236" w:type="dxa"/>
            <w:shd w:val="clear" w:color="000000" w:fill="FFFFFF"/>
            <w:noWrap/>
            <w:vAlign w:val="center"/>
          </w:tcPr>
          <w:p w14:paraId="65054E98" w14:textId="77777777" w:rsidR="007D2F49" w:rsidRPr="008F5F78" w:rsidRDefault="007D2F49" w:rsidP="00734FA1">
            <w:pPr>
              <w:jc w:val="center"/>
              <w:rPr>
                <w:rFonts w:ascii="SimSun" w:hAnsi="SimSun"/>
                <w:color w:val="000000"/>
                <w:sz w:val="21"/>
                <w:szCs w:val="21"/>
                <w:lang w:eastAsia="ja-JP"/>
              </w:rPr>
            </w:pPr>
          </w:p>
        </w:tc>
        <w:tc>
          <w:tcPr>
            <w:tcW w:w="4392" w:type="dxa"/>
            <w:gridSpan w:val="5"/>
            <w:shd w:val="clear" w:color="auto" w:fill="auto"/>
            <w:noWrap/>
            <w:vAlign w:val="center"/>
          </w:tcPr>
          <w:p w14:paraId="17A4FEA1" w14:textId="6DD0ACDF" w:rsidR="007D2F49" w:rsidRPr="008F5F78" w:rsidRDefault="006844C6" w:rsidP="00734FA1">
            <w:pPr>
              <w:jc w:val="center"/>
              <w:rPr>
                <w:rFonts w:ascii="SimSun" w:hAnsi="SimSun"/>
                <w:color w:val="000000"/>
                <w:sz w:val="21"/>
                <w:szCs w:val="21"/>
                <w:lang w:eastAsia="ja-JP"/>
              </w:rPr>
            </w:pPr>
            <w:r w:rsidRPr="008F5F78">
              <w:rPr>
                <w:rFonts w:ascii="SimSun" w:hAnsi="SimSun" w:hint="eastAsia"/>
                <w:color w:val="000000"/>
                <w:sz w:val="21"/>
                <w:szCs w:val="21"/>
              </w:rPr>
              <w:t>仅中文</w:t>
            </w:r>
            <w:r w:rsidR="007D2F49" w:rsidRPr="008F5F78">
              <w:rPr>
                <w:rStyle w:val="FootnoteReference"/>
                <w:rFonts w:ascii="SimSun" w:hAnsi="SimSun"/>
                <w:color w:val="000000"/>
                <w:sz w:val="21"/>
                <w:szCs w:val="21"/>
                <w:lang w:eastAsia="ja-JP"/>
              </w:rPr>
              <w:footnoteReference w:id="28"/>
            </w:r>
          </w:p>
        </w:tc>
      </w:tr>
      <w:tr w:rsidR="007D2F49" w:rsidRPr="009A2341" w14:paraId="11F88B05" w14:textId="77777777" w:rsidTr="009A2341">
        <w:trPr>
          <w:trHeight w:val="574"/>
        </w:trPr>
        <w:tc>
          <w:tcPr>
            <w:tcW w:w="720"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51B9619B" w14:textId="77777777" w:rsidR="007D2F49" w:rsidRPr="009A2341" w:rsidRDefault="007D2F49" w:rsidP="00734FA1">
            <w:pPr>
              <w:jc w:val="center"/>
              <w:rPr>
                <w:rFonts w:ascii="SimSun" w:hAnsi="SimSun"/>
                <w:color w:val="000000"/>
                <w:sz w:val="16"/>
                <w:szCs w:val="21"/>
                <w:lang w:eastAsia="ja-JP"/>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6B5F" w14:textId="709F7089" w:rsidR="007D2F49" w:rsidRPr="009A2341" w:rsidRDefault="006844C6" w:rsidP="00734FA1">
            <w:pPr>
              <w:jc w:val="center"/>
              <w:rPr>
                <w:rFonts w:ascii="SimSun" w:hAnsi="SimSun"/>
                <w:color w:val="000000"/>
                <w:sz w:val="16"/>
                <w:szCs w:val="21"/>
                <w:lang w:eastAsia="ja-JP"/>
              </w:rPr>
            </w:pPr>
            <w:r w:rsidRPr="009A2341">
              <w:rPr>
                <w:rFonts w:ascii="SimSun" w:hAnsi="SimSun" w:hint="eastAsia"/>
                <w:color w:val="000000"/>
                <w:sz w:val="16"/>
                <w:szCs w:val="21"/>
              </w:rPr>
              <w:t>直接翻译</w:t>
            </w:r>
            <w:r w:rsidR="007D2F49" w:rsidRPr="009A2341">
              <w:rPr>
                <w:rStyle w:val="FootnoteReference"/>
                <w:rFonts w:ascii="SimSun" w:hAnsi="SimSun"/>
                <w:sz w:val="16"/>
                <w:szCs w:val="21"/>
              </w:rPr>
              <w:footnoteReference w:id="29"/>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6EBDB" w14:textId="77777777" w:rsidR="00C64EFF" w:rsidRPr="009A2341" w:rsidRDefault="00467D9F" w:rsidP="0015619A">
            <w:pPr>
              <w:jc w:val="center"/>
              <w:rPr>
                <w:rFonts w:ascii="SimSun" w:hAnsi="SimSun"/>
                <w:color w:val="000000"/>
                <w:sz w:val="16"/>
                <w:szCs w:val="21"/>
              </w:rPr>
            </w:pPr>
            <w:r w:rsidRPr="009A2341">
              <w:rPr>
                <w:rFonts w:ascii="SimSun" w:hAnsi="SimSun" w:hint="eastAsia"/>
                <w:color w:val="000000"/>
                <w:sz w:val="16"/>
                <w:szCs w:val="21"/>
              </w:rPr>
              <w:t>通过英文</w:t>
            </w:r>
          </w:p>
          <w:p w14:paraId="3C3E0337" w14:textId="2D364AF9" w:rsidR="007D2F49" w:rsidRPr="009A2341" w:rsidRDefault="0015619A" w:rsidP="0015619A">
            <w:pPr>
              <w:jc w:val="center"/>
              <w:rPr>
                <w:rFonts w:ascii="SimSun" w:hAnsi="SimSun"/>
                <w:color w:val="000000"/>
                <w:sz w:val="16"/>
                <w:szCs w:val="21"/>
                <w:lang w:eastAsia="ja-JP"/>
              </w:rPr>
            </w:pPr>
            <w:r w:rsidRPr="009A2341">
              <w:rPr>
                <w:rFonts w:ascii="SimSun" w:hAnsi="SimSun" w:hint="eastAsia"/>
                <w:color w:val="000000"/>
                <w:sz w:val="16"/>
                <w:szCs w:val="21"/>
              </w:rPr>
              <w:t>间接翻译</w:t>
            </w:r>
            <w:r w:rsidR="007D2F49" w:rsidRPr="009A2341">
              <w:rPr>
                <w:rStyle w:val="FootnoteReference"/>
                <w:rFonts w:ascii="SimSun" w:hAnsi="SimSun"/>
                <w:sz w:val="16"/>
                <w:szCs w:val="21"/>
              </w:rPr>
              <w:footnoteReference w:id="30"/>
            </w:r>
          </w:p>
        </w:tc>
        <w:tc>
          <w:tcPr>
            <w:tcW w:w="236" w:type="dxa"/>
            <w:tcBorders>
              <w:left w:val="single" w:sz="4" w:space="0" w:color="auto"/>
              <w:bottom w:val="nil"/>
              <w:right w:val="single" w:sz="4" w:space="0" w:color="FFFFFF" w:themeColor="background1"/>
            </w:tcBorders>
            <w:shd w:val="clear" w:color="000000" w:fill="FFFFFF"/>
            <w:noWrap/>
            <w:vAlign w:val="center"/>
          </w:tcPr>
          <w:p w14:paraId="320E1771" w14:textId="77777777" w:rsidR="007D2F49" w:rsidRPr="009A2341" w:rsidRDefault="007D2F49" w:rsidP="00734FA1">
            <w:pPr>
              <w:jc w:val="center"/>
              <w:rPr>
                <w:rFonts w:ascii="SimSun" w:hAnsi="SimSun"/>
                <w:color w:val="000000"/>
                <w:sz w:val="16"/>
                <w:szCs w:val="21"/>
                <w:lang w:eastAsia="ja-JP"/>
              </w:rPr>
            </w:pPr>
          </w:p>
        </w:tc>
        <w:tc>
          <w:tcPr>
            <w:tcW w:w="773"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61A6284F" w14:textId="77777777" w:rsidR="007D2F49" w:rsidRPr="009A2341" w:rsidRDefault="007D2F49" w:rsidP="00734FA1">
            <w:pPr>
              <w:jc w:val="center"/>
              <w:rPr>
                <w:rFonts w:ascii="SimSun" w:hAnsi="SimSun"/>
                <w:color w:val="000000"/>
                <w:sz w:val="16"/>
                <w:szCs w:val="21"/>
                <w:lang w:eastAsia="ja-JP"/>
              </w:rPr>
            </w:pPr>
          </w:p>
        </w:tc>
        <w:tc>
          <w:tcPr>
            <w:tcW w:w="1830" w:type="dxa"/>
            <w:gridSpan w:val="2"/>
            <w:tcBorders>
              <w:top w:val="single" w:sz="4" w:space="0" w:color="auto"/>
              <w:left w:val="nil"/>
              <w:bottom w:val="single" w:sz="4" w:space="0" w:color="auto"/>
              <w:right w:val="single" w:sz="4" w:space="0" w:color="auto"/>
            </w:tcBorders>
            <w:shd w:val="clear" w:color="auto" w:fill="auto"/>
            <w:vAlign w:val="center"/>
          </w:tcPr>
          <w:p w14:paraId="3E654BDF" w14:textId="3748703A" w:rsidR="007D2F49" w:rsidRPr="009A2341" w:rsidRDefault="0015619A" w:rsidP="00734FA1">
            <w:pPr>
              <w:jc w:val="center"/>
              <w:rPr>
                <w:rFonts w:ascii="SimSun" w:hAnsi="SimSun"/>
                <w:color w:val="000000"/>
                <w:sz w:val="16"/>
                <w:szCs w:val="21"/>
                <w:lang w:eastAsia="ja-JP"/>
              </w:rPr>
            </w:pPr>
            <w:r w:rsidRPr="009A2341">
              <w:rPr>
                <w:rFonts w:ascii="SimSun" w:hAnsi="SimSun" w:hint="eastAsia"/>
                <w:color w:val="000000"/>
                <w:sz w:val="16"/>
                <w:szCs w:val="21"/>
              </w:rPr>
              <w:t>直接翻译</w:t>
            </w:r>
          </w:p>
        </w:tc>
        <w:tc>
          <w:tcPr>
            <w:tcW w:w="1789" w:type="dxa"/>
            <w:gridSpan w:val="2"/>
            <w:tcBorders>
              <w:top w:val="single" w:sz="4" w:space="0" w:color="auto"/>
              <w:left w:val="nil"/>
              <w:bottom w:val="single" w:sz="4" w:space="0" w:color="auto"/>
              <w:right w:val="single" w:sz="4" w:space="0" w:color="auto"/>
            </w:tcBorders>
            <w:shd w:val="clear" w:color="auto" w:fill="auto"/>
            <w:vAlign w:val="center"/>
          </w:tcPr>
          <w:p w14:paraId="00C6300C" w14:textId="77777777" w:rsidR="00C64EFF" w:rsidRPr="009A2341" w:rsidRDefault="00467D9F" w:rsidP="00734FA1">
            <w:pPr>
              <w:jc w:val="center"/>
              <w:rPr>
                <w:rFonts w:ascii="SimSun" w:hAnsi="SimSun"/>
                <w:color w:val="000000"/>
                <w:sz w:val="16"/>
                <w:szCs w:val="21"/>
              </w:rPr>
            </w:pPr>
            <w:r w:rsidRPr="009A2341">
              <w:rPr>
                <w:rFonts w:ascii="SimSun" w:hAnsi="SimSun" w:hint="eastAsia"/>
                <w:color w:val="000000"/>
                <w:sz w:val="16"/>
                <w:szCs w:val="21"/>
              </w:rPr>
              <w:t>通过</w:t>
            </w:r>
            <w:r w:rsidR="0015619A" w:rsidRPr="009A2341">
              <w:rPr>
                <w:rFonts w:ascii="SimSun" w:hAnsi="SimSun" w:hint="eastAsia"/>
                <w:color w:val="000000"/>
                <w:sz w:val="16"/>
                <w:szCs w:val="21"/>
              </w:rPr>
              <w:t>英文</w:t>
            </w:r>
          </w:p>
          <w:p w14:paraId="4F1C7670" w14:textId="20FF64AE" w:rsidR="007D2F49" w:rsidRPr="009A2341" w:rsidRDefault="0015619A" w:rsidP="00734FA1">
            <w:pPr>
              <w:jc w:val="center"/>
              <w:rPr>
                <w:rFonts w:ascii="SimSun" w:hAnsi="SimSun"/>
                <w:color w:val="000000"/>
                <w:sz w:val="16"/>
                <w:szCs w:val="21"/>
                <w:lang w:eastAsia="ja-JP"/>
              </w:rPr>
            </w:pPr>
            <w:r w:rsidRPr="009A2341">
              <w:rPr>
                <w:rFonts w:ascii="SimSun" w:hAnsi="SimSun" w:hint="eastAsia"/>
                <w:color w:val="000000"/>
                <w:sz w:val="16"/>
                <w:szCs w:val="21"/>
              </w:rPr>
              <w:t>间接翻译</w:t>
            </w:r>
          </w:p>
        </w:tc>
      </w:tr>
      <w:tr w:rsidR="00EF5699" w:rsidRPr="009A2341" w14:paraId="10F60B9D" w14:textId="77777777" w:rsidTr="009A2341">
        <w:trPr>
          <w:trHeight w:val="574"/>
        </w:trPr>
        <w:tc>
          <w:tcPr>
            <w:tcW w:w="72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06F9FA9D" w14:textId="77777777" w:rsidR="00EF5699" w:rsidRPr="009A2341" w:rsidRDefault="00EF5699" w:rsidP="00EF5699">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1191E9F"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外包翻译</w:t>
            </w:r>
          </w:p>
          <w:p w14:paraId="3BB85CD4"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编辑</w:t>
            </w:r>
          </w:p>
          <w:p w14:paraId="3F100A90" w14:textId="572F0906"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2AD5359A" w14:textId="77777777" w:rsidR="00EF5699" w:rsidRPr="009A2341" w:rsidRDefault="00EF5699" w:rsidP="00EF5699">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6572129F" w14:textId="5E9AFCED" w:rsidR="00EF5699" w:rsidRPr="009A2341" w:rsidRDefault="00EF5699" w:rsidP="00EF5699">
            <w:pPr>
              <w:jc w:val="center"/>
              <w:rPr>
                <w:rFonts w:ascii="SimSun" w:hAnsi="SimSun"/>
                <w:color w:val="000000"/>
                <w:sz w:val="12"/>
                <w:szCs w:val="12"/>
                <w:lang w:eastAsia="ja-JP"/>
              </w:rPr>
            </w:pPr>
            <w:r w:rsidRPr="009A2341">
              <w:rPr>
                <w:rFonts w:ascii="SimSun" w:hAnsi="SimSun" w:hint="eastAsia"/>
                <w:color w:val="000000"/>
                <w:sz w:val="12"/>
                <w:szCs w:val="12"/>
              </w:rPr>
              <w:t>质量控制</w:t>
            </w:r>
            <w:r w:rsidR="008F5F78" w:rsidRPr="009A2341">
              <w:rPr>
                <w:rFonts w:ascii="SimSun" w:hAnsi="SimSun" w:hint="eastAsia"/>
                <w:color w:val="000000"/>
                <w:sz w:val="12"/>
                <w:szCs w:val="12"/>
              </w:rPr>
              <w:t>（</w:t>
            </w:r>
            <w:r w:rsidRPr="009A2341">
              <w:rPr>
                <w:rFonts w:ascii="SimSun" w:hAnsi="SimSun" w:hint="eastAsia"/>
                <w:color w:val="000000"/>
                <w:sz w:val="12"/>
                <w:szCs w:val="12"/>
              </w:rPr>
              <w:t>工作日</w:t>
            </w:r>
            <w:r w:rsidR="008F5F78" w:rsidRPr="009A2341">
              <w:rPr>
                <w:rFonts w:ascii="SimSun" w:hAnsi="SimSun" w:hint="eastAsia"/>
                <w:color w:val="000000"/>
                <w:sz w:val="12"/>
                <w:szCs w:val="12"/>
              </w:rPr>
              <w:t>）</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7A7D920D"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外包翻译</w:t>
            </w:r>
          </w:p>
          <w:p w14:paraId="3E58F655"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编辑</w:t>
            </w:r>
          </w:p>
          <w:p w14:paraId="64415592" w14:textId="636BB56A"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2E52C6C" w14:textId="77777777" w:rsidR="00EF5699" w:rsidRPr="009A2341" w:rsidRDefault="00EF5699" w:rsidP="00EF5699">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397CACE3" w14:textId="5B98637B" w:rsidR="00EF5699" w:rsidRPr="009A2341" w:rsidRDefault="00EF5699" w:rsidP="00EF5699">
            <w:pPr>
              <w:jc w:val="center"/>
              <w:rPr>
                <w:rFonts w:ascii="SimSun" w:hAnsi="SimSun"/>
                <w:color w:val="000000"/>
                <w:sz w:val="12"/>
                <w:szCs w:val="12"/>
                <w:lang w:eastAsia="ja-JP"/>
              </w:rPr>
            </w:pPr>
            <w:r w:rsidRPr="009A2341">
              <w:rPr>
                <w:rFonts w:ascii="SimSun" w:hAnsi="SimSun" w:hint="eastAsia"/>
                <w:color w:val="000000"/>
                <w:sz w:val="12"/>
                <w:szCs w:val="12"/>
              </w:rPr>
              <w:t>质量控制</w:t>
            </w:r>
            <w:r w:rsidR="008F5F78" w:rsidRPr="009A2341">
              <w:rPr>
                <w:rFonts w:ascii="SimSun" w:hAnsi="SimSun" w:hint="eastAsia"/>
                <w:color w:val="000000"/>
                <w:sz w:val="12"/>
                <w:szCs w:val="12"/>
              </w:rPr>
              <w:t>（</w:t>
            </w:r>
            <w:r w:rsidRPr="009A2341">
              <w:rPr>
                <w:rFonts w:ascii="SimSun" w:hAnsi="SimSun" w:hint="eastAsia"/>
                <w:color w:val="000000"/>
                <w:sz w:val="12"/>
                <w:szCs w:val="12"/>
              </w:rPr>
              <w:t>工作日</w:t>
            </w:r>
            <w:r w:rsidR="008F5F78" w:rsidRPr="009A2341">
              <w:rPr>
                <w:rFonts w:ascii="SimSun" w:hAnsi="SimSun" w:hint="eastAsia"/>
                <w:color w:val="000000"/>
                <w:sz w:val="12"/>
                <w:szCs w:val="12"/>
              </w:rPr>
              <w:t>）</w:t>
            </w:r>
          </w:p>
        </w:tc>
        <w:tc>
          <w:tcPr>
            <w:tcW w:w="236" w:type="dxa"/>
            <w:tcBorders>
              <w:top w:val="nil"/>
              <w:left w:val="nil"/>
              <w:bottom w:val="nil"/>
              <w:right w:val="single" w:sz="4" w:space="0" w:color="FFFFFF" w:themeColor="background1"/>
            </w:tcBorders>
            <w:shd w:val="clear" w:color="000000" w:fill="FFFFFF"/>
            <w:noWrap/>
            <w:vAlign w:val="center"/>
            <w:hideMark/>
          </w:tcPr>
          <w:p w14:paraId="7F015B0D" w14:textId="77777777" w:rsidR="00EF5699" w:rsidRPr="009A2341" w:rsidRDefault="00EF5699" w:rsidP="00EF5699">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773"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720EF2B6" w14:textId="77777777" w:rsidR="00EF5699" w:rsidRPr="009A2341" w:rsidRDefault="00EF5699" w:rsidP="00EF5699">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E85BAE2" w14:textId="77777777" w:rsidR="00EA7200" w:rsidRPr="009A2341" w:rsidRDefault="00EF5699" w:rsidP="00C71931">
            <w:pPr>
              <w:jc w:val="center"/>
              <w:rPr>
                <w:rFonts w:ascii="SimSun" w:hAnsi="SimSun"/>
                <w:color w:val="000000"/>
                <w:sz w:val="12"/>
                <w:szCs w:val="12"/>
              </w:rPr>
            </w:pPr>
            <w:r w:rsidRPr="009A2341">
              <w:rPr>
                <w:rFonts w:ascii="SimSun" w:hAnsi="SimSun" w:hint="eastAsia"/>
                <w:color w:val="000000"/>
                <w:sz w:val="12"/>
                <w:szCs w:val="12"/>
              </w:rPr>
              <w:t>外包翻译</w:t>
            </w:r>
          </w:p>
          <w:p w14:paraId="03469D8D" w14:textId="56E8DD7C" w:rsidR="00EF5699" w:rsidRPr="009A2341" w:rsidRDefault="00EF5699" w:rsidP="00C71931">
            <w:pPr>
              <w:jc w:val="center"/>
              <w:rPr>
                <w:rFonts w:ascii="SimSun" w:hAnsi="SimSun"/>
                <w:color w:val="000000"/>
                <w:sz w:val="12"/>
                <w:szCs w:val="12"/>
              </w:rPr>
            </w:pPr>
            <w:r w:rsidRPr="009A2341">
              <w:rPr>
                <w:rFonts w:ascii="SimSun" w:hAnsi="SimSun" w:hint="eastAsia"/>
                <w:color w:val="000000"/>
                <w:sz w:val="12"/>
                <w:szCs w:val="12"/>
              </w:rPr>
              <w:t>编辑</w:t>
            </w:r>
          </w:p>
          <w:p w14:paraId="42822D06" w14:textId="63ED7DB6"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A7B4E2" w14:textId="77777777" w:rsidR="00EF5699" w:rsidRPr="009A2341" w:rsidRDefault="00EF5699" w:rsidP="00EF5699">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3AFF2C2A" w14:textId="77777777" w:rsid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质量控制</w:t>
            </w:r>
          </w:p>
          <w:p w14:paraId="1706113B" w14:textId="50DFF678"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工作日</w:t>
            </w:r>
            <w:r w:rsidRPr="009A2341">
              <w:rPr>
                <w:rFonts w:ascii="SimSun" w:hAnsi="SimSun" w:hint="eastAsia"/>
                <w:color w:val="000000"/>
                <w:sz w:val="12"/>
                <w:szCs w:val="12"/>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64BC6"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外包翻译</w:t>
            </w:r>
          </w:p>
          <w:p w14:paraId="0855B09E" w14:textId="77777777" w:rsidR="00EF5699" w:rsidRP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编辑</w:t>
            </w:r>
          </w:p>
          <w:p w14:paraId="5ECFB3F0" w14:textId="1DBD1CB9"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4C2B4E7" w14:textId="77777777" w:rsidR="00EF5699" w:rsidRPr="009A2341" w:rsidRDefault="00EF5699" w:rsidP="00EF5699">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53215629" w14:textId="77777777" w:rsidR="009A2341" w:rsidRDefault="00EF5699" w:rsidP="00EF5699">
            <w:pPr>
              <w:jc w:val="center"/>
              <w:rPr>
                <w:rFonts w:ascii="SimSun" w:hAnsi="SimSun"/>
                <w:color w:val="000000"/>
                <w:sz w:val="12"/>
                <w:szCs w:val="12"/>
              </w:rPr>
            </w:pPr>
            <w:r w:rsidRPr="009A2341">
              <w:rPr>
                <w:rFonts w:ascii="SimSun" w:hAnsi="SimSun" w:hint="eastAsia"/>
                <w:color w:val="000000"/>
                <w:sz w:val="12"/>
                <w:szCs w:val="12"/>
              </w:rPr>
              <w:t>质量控制</w:t>
            </w:r>
          </w:p>
          <w:p w14:paraId="6136DE2B" w14:textId="1CF3E192" w:rsidR="00EF5699" w:rsidRPr="009A2341" w:rsidRDefault="008F5F78" w:rsidP="00EF5699">
            <w:pPr>
              <w:jc w:val="center"/>
              <w:rPr>
                <w:rFonts w:ascii="SimSun" w:hAnsi="SimSun"/>
                <w:color w:val="000000"/>
                <w:sz w:val="12"/>
                <w:szCs w:val="12"/>
                <w:lang w:eastAsia="ja-JP"/>
              </w:rPr>
            </w:pPr>
            <w:r w:rsidRPr="009A2341">
              <w:rPr>
                <w:rFonts w:ascii="SimSun" w:hAnsi="SimSun" w:hint="eastAsia"/>
                <w:color w:val="000000"/>
                <w:sz w:val="12"/>
                <w:szCs w:val="12"/>
              </w:rPr>
              <w:t>（</w:t>
            </w:r>
            <w:r w:rsidR="00EF5699" w:rsidRPr="009A2341">
              <w:rPr>
                <w:rFonts w:ascii="SimSun" w:hAnsi="SimSun" w:hint="eastAsia"/>
                <w:color w:val="000000"/>
                <w:sz w:val="12"/>
                <w:szCs w:val="12"/>
              </w:rPr>
              <w:t>工作日</w:t>
            </w:r>
            <w:r w:rsidRPr="009A2341">
              <w:rPr>
                <w:rFonts w:ascii="SimSun" w:hAnsi="SimSun" w:hint="eastAsia"/>
                <w:color w:val="000000"/>
                <w:sz w:val="12"/>
                <w:szCs w:val="12"/>
              </w:rPr>
              <w:t>）</w:t>
            </w:r>
          </w:p>
        </w:tc>
      </w:tr>
      <w:tr w:rsidR="007D2F49" w:rsidRPr="008F5F78" w14:paraId="655693AF"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8406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1075" w:type="dxa"/>
            <w:tcBorders>
              <w:top w:val="nil"/>
              <w:left w:val="nil"/>
              <w:bottom w:val="single" w:sz="4" w:space="0" w:color="auto"/>
              <w:right w:val="single" w:sz="4" w:space="0" w:color="auto"/>
            </w:tcBorders>
            <w:shd w:val="clear" w:color="000000" w:fill="FFFFFF"/>
            <w:noWrap/>
            <w:vAlign w:val="center"/>
          </w:tcPr>
          <w:p w14:paraId="053B9C5E" w14:textId="2546845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9,164</w:t>
            </w:r>
          </w:p>
        </w:tc>
        <w:tc>
          <w:tcPr>
            <w:tcW w:w="825" w:type="dxa"/>
            <w:tcBorders>
              <w:top w:val="nil"/>
              <w:left w:val="nil"/>
              <w:bottom w:val="single" w:sz="4" w:space="0" w:color="auto"/>
              <w:right w:val="single" w:sz="4" w:space="0" w:color="auto"/>
            </w:tcBorders>
            <w:shd w:val="clear" w:color="000000" w:fill="FFFFFF"/>
            <w:noWrap/>
            <w:vAlign w:val="center"/>
          </w:tcPr>
          <w:p w14:paraId="5AEA79AB" w14:textId="54E30BB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0.63</w:t>
            </w:r>
          </w:p>
        </w:tc>
        <w:tc>
          <w:tcPr>
            <w:tcW w:w="1024" w:type="dxa"/>
            <w:tcBorders>
              <w:top w:val="nil"/>
              <w:left w:val="nil"/>
              <w:bottom w:val="single" w:sz="4" w:space="0" w:color="auto"/>
              <w:right w:val="single" w:sz="4" w:space="0" w:color="auto"/>
            </w:tcBorders>
            <w:shd w:val="clear" w:color="000000" w:fill="FFFFFF"/>
            <w:noWrap/>
            <w:vAlign w:val="center"/>
          </w:tcPr>
          <w:p w14:paraId="704A85D0" w14:textId="1161180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2,540</w:t>
            </w:r>
          </w:p>
        </w:tc>
        <w:tc>
          <w:tcPr>
            <w:tcW w:w="847" w:type="dxa"/>
            <w:tcBorders>
              <w:top w:val="nil"/>
              <w:left w:val="nil"/>
              <w:bottom w:val="single" w:sz="4" w:space="0" w:color="auto"/>
              <w:right w:val="single" w:sz="4" w:space="0" w:color="auto"/>
            </w:tcBorders>
            <w:shd w:val="clear" w:color="000000" w:fill="FFFFFF"/>
            <w:noWrap/>
            <w:vAlign w:val="center"/>
          </w:tcPr>
          <w:p w14:paraId="75FC5D97" w14:textId="59BBB6C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0.21</w:t>
            </w:r>
          </w:p>
        </w:tc>
        <w:tc>
          <w:tcPr>
            <w:tcW w:w="236" w:type="dxa"/>
            <w:tcBorders>
              <w:top w:val="nil"/>
              <w:left w:val="nil"/>
              <w:bottom w:val="nil"/>
              <w:right w:val="single" w:sz="4" w:space="0" w:color="auto"/>
            </w:tcBorders>
            <w:shd w:val="clear" w:color="000000" w:fill="FFFFFF"/>
            <w:noWrap/>
            <w:vAlign w:val="center"/>
            <w:hideMark/>
          </w:tcPr>
          <w:p w14:paraId="6D9F72BF"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20432"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979" w:type="dxa"/>
            <w:tcBorders>
              <w:top w:val="nil"/>
              <w:left w:val="nil"/>
              <w:bottom w:val="single" w:sz="4" w:space="0" w:color="auto"/>
              <w:right w:val="single" w:sz="4" w:space="0" w:color="auto"/>
            </w:tcBorders>
            <w:shd w:val="clear" w:color="000000" w:fill="FFFFFF"/>
            <w:noWrap/>
            <w:vAlign w:val="center"/>
          </w:tcPr>
          <w:p w14:paraId="7D67C0E9" w14:textId="1CA34AE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3,346</w:t>
            </w:r>
          </w:p>
        </w:tc>
        <w:tc>
          <w:tcPr>
            <w:tcW w:w="851" w:type="dxa"/>
            <w:tcBorders>
              <w:top w:val="nil"/>
              <w:left w:val="nil"/>
              <w:bottom w:val="single" w:sz="4" w:space="0" w:color="auto"/>
              <w:right w:val="single" w:sz="4" w:space="0" w:color="auto"/>
            </w:tcBorders>
            <w:shd w:val="clear" w:color="000000" w:fill="FFFFFF"/>
            <w:noWrap/>
            <w:vAlign w:val="center"/>
          </w:tcPr>
          <w:p w14:paraId="1060A72E" w14:textId="127E919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0.29</w:t>
            </w:r>
          </w:p>
        </w:tc>
        <w:tc>
          <w:tcPr>
            <w:tcW w:w="850" w:type="dxa"/>
            <w:tcBorders>
              <w:top w:val="nil"/>
              <w:left w:val="nil"/>
              <w:bottom w:val="single" w:sz="4" w:space="0" w:color="auto"/>
              <w:right w:val="single" w:sz="4" w:space="0" w:color="auto"/>
            </w:tcBorders>
            <w:shd w:val="clear" w:color="000000" w:fill="FFFFFF"/>
            <w:noWrap/>
            <w:vAlign w:val="center"/>
          </w:tcPr>
          <w:p w14:paraId="66FA3EFD" w14:textId="6840A17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800</w:t>
            </w:r>
          </w:p>
        </w:tc>
        <w:tc>
          <w:tcPr>
            <w:tcW w:w="939" w:type="dxa"/>
            <w:tcBorders>
              <w:top w:val="nil"/>
              <w:left w:val="nil"/>
              <w:bottom w:val="single" w:sz="4" w:space="0" w:color="auto"/>
              <w:right w:val="single" w:sz="4" w:space="0" w:color="auto"/>
            </w:tcBorders>
            <w:shd w:val="clear" w:color="000000" w:fill="FFFFFF"/>
            <w:noWrap/>
            <w:vAlign w:val="center"/>
          </w:tcPr>
          <w:p w14:paraId="294F615A" w14:textId="268C1CFB"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0.10</w:t>
            </w:r>
          </w:p>
        </w:tc>
      </w:tr>
      <w:tr w:rsidR="007D2F49" w:rsidRPr="008F5F78" w14:paraId="56111B54"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C802F"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1075" w:type="dxa"/>
            <w:tcBorders>
              <w:top w:val="nil"/>
              <w:left w:val="nil"/>
              <w:bottom w:val="single" w:sz="4" w:space="0" w:color="auto"/>
              <w:right w:val="single" w:sz="4" w:space="0" w:color="auto"/>
            </w:tcBorders>
            <w:shd w:val="clear" w:color="000000" w:fill="FFFFFF"/>
            <w:noWrap/>
            <w:vAlign w:val="center"/>
          </w:tcPr>
          <w:p w14:paraId="6E7E5C38" w14:textId="2F4415D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9,973</w:t>
            </w:r>
          </w:p>
        </w:tc>
        <w:tc>
          <w:tcPr>
            <w:tcW w:w="825" w:type="dxa"/>
            <w:tcBorders>
              <w:top w:val="nil"/>
              <w:left w:val="nil"/>
              <w:bottom w:val="single" w:sz="4" w:space="0" w:color="auto"/>
              <w:right w:val="single" w:sz="4" w:space="0" w:color="auto"/>
            </w:tcBorders>
            <w:shd w:val="clear" w:color="000000" w:fill="FFFFFF"/>
            <w:noWrap/>
            <w:vAlign w:val="center"/>
          </w:tcPr>
          <w:p w14:paraId="00A4C5B0" w14:textId="0493A59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0.68</w:t>
            </w:r>
          </w:p>
        </w:tc>
        <w:tc>
          <w:tcPr>
            <w:tcW w:w="1024" w:type="dxa"/>
            <w:tcBorders>
              <w:top w:val="nil"/>
              <w:left w:val="nil"/>
              <w:bottom w:val="single" w:sz="4" w:space="0" w:color="auto"/>
              <w:right w:val="single" w:sz="4" w:space="0" w:color="auto"/>
            </w:tcBorders>
            <w:shd w:val="clear" w:color="000000" w:fill="FFFFFF"/>
            <w:noWrap/>
            <w:vAlign w:val="center"/>
          </w:tcPr>
          <w:p w14:paraId="4C408F6F" w14:textId="3EC0C6B3"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2,764</w:t>
            </w:r>
          </w:p>
        </w:tc>
        <w:tc>
          <w:tcPr>
            <w:tcW w:w="847" w:type="dxa"/>
            <w:tcBorders>
              <w:top w:val="nil"/>
              <w:left w:val="nil"/>
              <w:bottom w:val="single" w:sz="4" w:space="0" w:color="auto"/>
              <w:right w:val="single" w:sz="4" w:space="0" w:color="auto"/>
            </w:tcBorders>
            <w:shd w:val="clear" w:color="000000" w:fill="FFFFFF"/>
            <w:noWrap/>
            <w:vAlign w:val="center"/>
          </w:tcPr>
          <w:p w14:paraId="63CB6C64" w14:textId="1D50C5CB"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0.23</w:t>
            </w:r>
          </w:p>
        </w:tc>
        <w:tc>
          <w:tcPr>
            <w:tcW w:w="236" w:type="dxa"/>
            <w:tcBorders>
              <w:top w:val="nil"/>
              <w:left w:val="nil"/>
              <w:bottom w:val="nil"/>
              <w:right w:val="single" w:sz="4" w:space="0" w:color="auto"/>
            </w:tcBorders>
            <w:shd w:val="clear" w:color="000000" w:fill="FFFFFF"/>
            <w:noWrap/>
            <w:vAlign w:val="center"/>
            <w:hideMark/>
          </w:tcPr>
          <w:p w14:paraId="0E0A202F"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1551C"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979" w:type="dxa"/>
            <w:tcBorders>
              <w:top w:val="nil"/>
              <w:left w:val="nil"/>
              <w:bottom w:val="single" w:sz="4" w:space="0" w:color="auto"/>
              <w:right w:val="single" w:sz="4" w:space="0" w:color="auto"/>
            </w:tcBorders>
            <w:shd w:val="clear" w:color="000000" w:fill="FFFFFF"/>
            <w:noWrap/>
            <w:vAlign w:val="center"/>
          </w:tcPr>
          <w:p w14:paraId="3DAAE931" w14:textId="4002109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3,902</w:t>
            </w:r>
          </w:p>
        </w:tc>
        <w:tc>
          <w:tcPr>
            <w:tcW w:w="851" w:type="dxa"/>
            <w:tcBorders>
              <w:top w:val="nil"/>
              <w:left w:val="nil"/>
              <w:bottom w:val="single" w:sz="4" w:space="0" w:color="auto"/>
              <w:right w:val="single" w:sz="4" w:space="0" w:color="auto"/>
            </w:tcBorders>
            <w:shd w:val="clear" w:color="000000" w:fill="FFFFFF"/>
            <w:noWrap/>
            <w:vAlign w:val="center"/>
          </w:tcPr>
          <w:p w14:paraId="60C0C45B" w14:textId="3C9BCC8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0.34</w:t>
            </w:r>
          </w:p>
        </w:tc>
        <w:tc>
          <w:tcPr>
            <w:tcW w:w="850" w:type="dxa"/>
            <w:tcBorders>
              <w:top w:val="nil"/>
              <w:left w:val="nil"/>
              <w:bottom w:val="single" w:sz="4" w:space="0" w:color="auto"/>
              <w:right w:val="single" w:sz="4" w:space="0" w:color="auto"/>
            </w:tcBorders>
            <w:shd w:val="clear" w:color="000000" w:fill="FFFFFF"/>
            <w:noWrap/>
            <w:vAlign w:val="center"/>
          </w:tcPr>
          <w:p w14:paraId="5E39C2CE" w14:textId="273F25D9"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932</w:t>
            </w:r>
          </w:p>
        </w:tc>
        <w:tc>
          <w:tcPr>
            <w:tcW w:w="939" w:type="dxa"/>
            <w:tcBorders>
              <w:top w:val="nil"/>
              <w:left w:val="nil"/>
              <w:bottom w:val="single" w:sz="4" w:space="0" w:color="auto"/>
              <w:right w:val="single" w:sz="4" w:space="0" w:color="auto"/>
            </w:tcBorders>
            <w:shd w:val="clear" w:color="000000" w:fill="FFFFFF"/>
            <w:noWrap/>
            <w:vAlign w:val="center"/>
          </w:tcPr>
          <w:p w14:paraId="68F33A51" w14:textId="3F7C867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0.11</w:t>
            </w:r>
          </w:p>
        </w:tc>
      </w:tr>
      <w:tr w:rsidR="007D2F49" w:rsidRPr="008F5F78" w14:paraId="52DBF8F3"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2408D"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1075" w:type="dxa"/>
            <w:tcBorders>
              <w:top w:val="nil"/>
              <w:left w:val="nil"/>
              <w:bottom w:val="single" w:sz="4" w:space="0" w:color="auto"/>
              <w:right w:val="single" w:sz="4" w:space="0" w:color="auto"/>
            </w:tcBorders>
            <w:shd w:val="clear" w:color="000000" w:fill="FFFFFF"/>
            <w:noWrap/>
            <w:vAlign w:val="center"/>
          </w:tcPr>
          <w:p w14:paraId="138355AA" w14:textId="11C0BC2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10,841</w:t>
            </w:r>
          </w:p>
        </w:tc>
        <w:tc>
          <w:tcPr>
            <w:tcW w:w="825" w:type="dxa"/>
            <w:tcBorders>
              <w:top w:val="nil"/>
              <w:left w:val="nil"/>
              <w:bottom w:val="single" w:sz="4" w:space="0" w:color="auto"/>
              <w:right w:val="single" w:sz="4" w:space="0" w:color="auto"/>
            </w:tcBorders>
            <w:shd w:val="clear" w:color="000000" w:fill="FFFFFF"/>
            <w:noWrap/>
            <w:vAlign w:val="center"/>
          </w:tcPr>
          <w:p w14:paraId="307A1893" w14:textId="0EBD5DB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0.74</w:t>
            </w:r>
          </w:p>
        </w:tc>
        <w:tc>
          <w:tcPr>
            <w:tcW w:w="1024" w:type="dxa"/>
            <w:tcBorders>
              <w:top w:val="nil"/>
              <w:left w:val="nil"/>
              <w:bottom w:val="single" w:sz="4" w:space="0" w:color="auto"/>
              <w:right w:val="single" w:sz="4" w:space="0" w:color="auto"/>
            </w:tcBorders>
            <w:shd w:val="clear" w:color="000000" w:fill="FFFFFF"/>
            <w:noWrap/>
            <w:vAlign w:val="center"/>
          </w:tcPr>
          <w:p w14:paraId="570D939F" w14:textId="22A77EE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3,004</w:t>
            </w:r>
          </w:p>
        </w:tc>
        <w:tc>
          <w:tcPr>
            <w:tcW w:w="847" w:type="dxa"/>
            <w:tcBorders>
              <w:top w:val="nil"/>
              <w:left w:val="nil"/>
              <w:bottom w:val="single" w:sz="4" w:space="0" w:color="auto"/>
              <w:right w:val="single" w:sz="4" w:space="0" w:color="auto"/>
            </w:tcBorders>
            <w:shd w:val="clear" w:color="000000" w:fill="FFFFFF"/>
            <w:noWrap/>
            <w:vAlign w:val="center"/>
          </w:tcPr>
          <w:p w14:paraId="3EE51AE5" w14:textId="6206318B"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0.25</w:t>
            </w:r>
          </w:p>
        </w:tc>
        <w:tc>
          <w:tcPr>
            <w:tcW w:w="236" w:type="dxa"/>
            <w:tcBorders>
              <w:top w:val="nil"/>
              <w:left w:val="nil"/>
              <w:bottom w:val="nil"/>
              <w:right w:val="single" w:sz="4" w:space="0" w:color="auto"/>
            </w:tcBorders>
            <w:shd w:val="clear" w:color="000000" w:fill="FFFFFF"/>
            <w:noWrap/>
            <w:vAlign w:val="center"/>
            <w:hideMark/>
          </w:tcPr>
          <w:p w14:paraId="76459EC0"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82A9A"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979" w:type="dxa"/>
            <w:tcBorders>
              <w:top w:val="nil"/>
              <w:left w:val="nil"/>
              <w:bottom w:val="single" w:sz="4" w:space="0" w:color="auto"/>
              <w:right w:val="single" w:sz="4" w:space="0" w:color="auto"/>
            </w:tcBorders>
            <w:shd w:val="clear" w:color="000000" w:fill="FFFFFF"/>
            <w:noWrap/>
            <w:vAlign w:val="center"/>
          </w:tcPr>
          <w:p w14:paraId="50B743B7" w14:textId="583E8D3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4,546</w:t>
            </w:r>
          </w:p>
        </w:tc>
        <w:tc>
          <w:tcPr>
            <w:tcW w:w="851" w:type="dxa"/>
            <w:tcBorders>
              <w:top w:val="nil"/>
              <w:left w:val="nil"/>
              <w:bottom w:val="single" w:sz="4" w:space="0" w:color="auto"/>
              <w:right w:val="single" w:sz="4" w:space="0" w:color="auto"/>
            </w:tcBorders>
            <w:shd w:val="clear" w:color="000000" w:fill="FFFFFF"/>
            <w:noWrap/>
            <w:vAlign w:val="center"/>
          </w:tcPr>
          <w:p w14:paraId="21ADA14B" w14:textId="2133B8A0"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0.39</w:t>
            </w:r>
          </w:p>
        </w:tc>
        <w:tc>
          <w:tcPr>
            <w:tcW w:w="850" w:type="dxa"/>
            <w:tcBorders>
              <w:top w:val="nil"/>
              <w:left w:val="nil"/>
              <w:bottom w:val="single" w:sz="4" w:space="0" w:color="auto"/>
              <w:right w:val="single" w:sz="4" w:space="0" w:color="auto"/>
            </w:tcBorders>
            <w:shd w:val="clear" w:color="000000" w:fill="FFFFFF"/>
            <w:noWrap/>
            <w:vAlign w:val="center"/>
          </w:tcPr>
          <w:p w14:paraId="1D117D9C" w14:textId="6FB58171"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1,086</w:t>
            </w:r>
          </w:p>
        </w:tc>
        <w:tc>
          <w:tcPr>
            <w:tcW w:w="939" w:type="dxa"/>
            <w:tcBorders>
              <w:top w:val="nil"/>
              <w:left w:val="nil"/>
              <w:bottom w:val="single" w:sz="4" w:space="0" w:color="auto"/>
              <w:right w:val="single" w:sz="4" w:space="0" w:color="auto"/>
            </w:tcBorders>
            <w:shd w:val="clear" w:color="000000" w:fill="FFFFFF"/>
            <w:noWrap/>
            <w:vAlign w:val="center"/>
          </w:tcPr>
          <w:p w14:paraId="430C8876" w14:textId="2A43378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0.13</w:t>
            </w:r>
          </w:p>
        </w:tc>
      </w:tr>
      <w:tr w:rsidR="007D2F49" w:rsidRPr="008F5F78" w14:paraId="5D4BF0EE"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A5333"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1075" w:type="dxa"/>
            <w:tcBorders>
              <w:top w:val="nil"/>
              <w:left w:val="nil"/>
              <w:bottom w:val="single" w:sz="4" w:space="0" w:color="auto"/>
              <w:right w:val="single" w:sz="4" w:space="0" w:color="auto"/>
            </w:tcBorders>
            <w:shd w:val="clear" w:color="000000" w:fill="FFFFFF"/>
            <w:noWrap/>
            <w:vAlign w:val="center"/>
          </w:tcPr>
          <w:p w14:paraId="4786ABF6" w14:textId="51F5FB0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11,772</w:t>
            </w:r>
          </w:p>
        </w:tc>
        <w:tc>
          <w:tcPr>
            <w:tcW w:w="825" w:type="dxa"/>
            <w:tcBorders>
              <w:top w:val="nil"/>
              <w:left w:val="nil"/>
              <w:bottom w:val="single" w:sz="4" w:space="0" w:color="auto"/>
              <w:right w:val="single" w:sz="4" w:space="0" w:color="auto"/>
            </w:tcBorders>
            <w:shd w:val="clear" w:color="000000" w:fill="FFFFFF"/>
            <w:noWrap/>
            <w:vAlign w:val="center"/>
          </w:tcPr>
          <w:p w14:paraId="147FCD71" w14:textId="2E9CD72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0.81</w:t>
            </w:r>
          </w:p>
        </w:tc>
        <w:tc>
          <w:tcPr>
            <w:tcW w:w="1024" w:type="dxa"/>
            <w:tcBorders>
              <w:top w:val="nil"/>
              <w:left w:val="nil"/>
              <w:bottom w:val="single" w:sz="4" w:space="0" w:color="auto"/>
              <w:right w:val="single" w:sz="4" w:space="0" w:color="auto"/>
            </w:tcBorders>
            <w:shd w:val="clear" w:color="000000" w:fill="FFFFFF"/>
            <w:noWrap/>
            <w:vAlign w:val="center"/>
          </w:tcPr>
          <w:p w14:paraId="05F93010" w14:textId="3197FB9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3,262</w:t>
            </w:r>
          </w:p>
        </w:tc>
        <w:tc>
          <w:tcPr>
            <w:tcW w:w="847" w:type="dxa"/>
            <w:tcBorders>
              <w:top w:val="nil"/>
              <w:left w:val="nil"/>
              <w:bottom w:val="single" w:sz="4" w:space="0" w:color="auto"/>
              <w:right w:val="single" w:sz="4" w:space="0" w:color="auto"/>
            </w:tcBorders>
            <w:shd w:val="clear" w:color="000000" w:fill="FFFFFF"/>
            <w:noWrap/>
            <w:vAlign w:val="center"/>
          </w:tcPr>
          <w:p w14:paraId="43B57848" w14:textId="29FEDE0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0.27</w:t>
            </w:r>
          </w:p>
        </w:tc>
        <w:tc>
          <w:tcPr>
            <w:tcW w:w="236" w:type="dxa"/>
            <w:tcBorders>
              <w:top w:val="nil"/>
              <w:left w:val="nil"/>
              <w:bottom w:val="nil"/>
              <w:right w:val="single" w:sz="4" w:space="0" w:color="auto"/>
            </w:tcBorders>
            <w:shd w:val="clear" w:color="000000" w:fill="FFFFFF"/>
            <w:noWrap/>
            <w:vAlign w:val="center"/>
            <w:hideMark/>
          </w:tcPr>
          <w:p w14:paraId="23D42AEA"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F14CC"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979" w:type="dxa"/>
            <w:tcBorders>
              <w:top w:val="nil"/>
              <w:left w:val="nil"/>
              <w:bottom w:val="single" w:sz="4" w:space="0" w:color="auto"/>
              <w:right w:val="single" w:sz="4" w:space="0" w:color="auto"/>
            </w:tcBorders>
            <w:shd w:val="clear" w:color="000000" w:fill="FFFFFF"/>
            <w:noWrap/>
            <w:vAlign w:val="center"/>
          </w:tcPr>
          <w:p w14:paraId="2F4D9C05" w14:textId="677906E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5,291</w:t>
            </w:r>
          </w:p>
        </w:tc>
        <w:tc>
          <w:tcPr>
            <w:tcW w:w="851" w:type="dxa"/>
            <w:tcBorders>
              <w:top w:val="nil"/>
              <w:left w:val="nil"/>
              <w:bottom w:val="single" w:sz="4" w:space="0" w:color="auto"/>
              <w:right w:val="single" w:sz="4" w:space="0" w:color="auto"/>
            </w:tcBorders>
            <w:shd w:val="clear" w:color="000000" w:fill="FFFFFF"/>
            <w:noWrap/>
            <w:vAlign w:val="center"/>
          </w:tcPr>
          <w:p w14:paraId="4F673159" w14:textId="0E1C1C5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0.46</w:t>
            </w:r>
          </w:p>
        </w:tc>
        <w:tc>
          <w:tcPr>
            <w:tcW w:w="850" w:type="dxa"/>
            <w:tcBorders>
              <w:top w:val="nil"/>
              <w:left w:val="nil"/>
              <w:bottom w:val="single" w:sz="4" w:space="0" w:color="auto"/>
              <w:right w:val="single" w:sz="4" w:space="0" w:color="auto"/>
            </w:tcBorders>
            <w:shd w:val="clear" w:color="000000" w:fill="FFFFFF"/>
            <w:noWrap/>
            <w:vAlign w:val="center"/>
          </w:tcPr>
          <w:p w14:paraId="44DD12C0" w14:textId="678255A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1,264</w:t>
            </w:r>
          </w:p>
        </w:tc>
        <w:tc>
          <w:tcPr>
            <w:tcW w:w="939" w:type="dxa"/>
            <w:tcBorders>
              <w:top w:val="nil"/>
              <w:left w:val="nil"/>
              <w:bottom w:val="single" w:sz="4" w:space="0" w:color="auto"/>
              <w:right w:val="single" w:sz="4" w:space="0" w:color="auto"/>
            </w:tcBorders>
            <w:shd w:val="clear" w:color="000000" w:fill="FFFFFF"/>
            <w:noWrap/>
            <w:vAlign w:val="center"/>
          </w:tcPr>
          <w:p w14:paraId="70252D68" w14:textId="72BD696C"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0.15</w:t>
            </w:r>
          </w:p>
        </w:tc>
      </w:tr>
      <w:tr w:rsidR="007D2F49" w:rsidRPr="008F5F78" w14:paraId="51BC829A"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6C7EE"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1075" w:type="dxa"/>
            <w:tcBorders>
              <w:top w:val="nil"/>
              <w:left w:val="nil"/>
              <w:bottom w:val="single" w:sz="4" w:space="0" w:color="auto"/>
              <w:right w:val="single" w:sz="4" w:space="0" w:color="auto"/>
            </w:tcBorders>
            <w:shd w:val="clear" w:color="000000" w:fill="FFFFFF"/>
            <w:noWrap/>
            <w:vAlign w:val="center"/>
          </w:tcPr>
          <w:p w14:paraId="1310DDC4" w14:textId="1C183368"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12,768</w:t>
            </w:r>
          </w:p>
        </w:tc>
        <w:tc>
          <w:tcPr>
            <w:tcW w:w="825" w:type="dxa"/>
            <w:tcBorders>
              <w:top w:val="nil"/>
              <w:left w:val="nil"/>
              <w:bottom w:val="single" w:sz="4" w:space="0" w:color="auto"/>
              <w:right w:val="single" w:sz="4" w:space="0" w:color="auto"/>
            </w:tcBorders>
            <w:shd w:val="clear" w:color="000000" w:fill="FFFFFF"/>
            <w:noWrap/>
            <w:vAlign w:val="center"/>
          </w:tcPr>
          <w:p w14:paraId="091855B0" w14:textId="3788F47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0.87</w:t>
            </w:r>
          </w:p>
        </w:tc>
        <w:tc>
          <w:tcPr>
            <w:tcW w:w="1024" w:type="dxa"/>
            <w:tcBorders>
              <w:top w:val="nil"/>
              <w:left w:val="nil"/>
              <w:bottom w:val="single" w:sz="4" w:space="0" w:color="auto"/>
              <w:right w:val="single" w:sz="4" w:space="0" w:color="auto"/>
            </w:tcBorders>
            <w:shd w:val="clear" w:color="000000" w:fill="FFFFFF"/>
            <w:noWrap/>
            <w:vAlign w:val="center"/>
          </w:tcPr>
          <w:p w14:paraId="059BFE3C" w14:textId="65C0FBC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3,538</w:t>
            </w:r>
          </w:p>
        </w:tc>
        <w:tc>
          <w:tcPr>
            <w:tcW w:w="847" w:type="dxa"/>
            <w:tcBorders>
              <w:top w:val="nil"/>
              <w:left w:val="nil"/>
              <w:bottom w:val="single" w:sz="4" w:space="0" w:color="auto"/>
              <w:right w:val="single" w:sz="4" w:space="0" w:color="auto"/>
            </w:tcBorders>
            <w:shd w:val="clear" w:color="000000" w:fill="FFFFFF"/>
            <w:noWrap/>
            <w:vAlign w:val="center"/>
          </w:tcPr>
          <w:p w14:paraId="4C74E73D" w14:textId="64AD41C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0.29</w:t>
            </w:r>
          </w:p>
        </w:tc>
        <w:tc>
          <w:tcPr>
            <w:tcW w:w="236" w:type="dxa"/>
            <w:tcBorders>
              <w:top w:val="nil"/>
              <w:left w:val="nil"/>
              <w:bottom w:val="nil"/>
              <w:right w:val="single" w:sz="4" w:space="0" w:color="auto"/>
            </w:tcBorders>
            <w:shd w:val="clear" w:color="000000" w:fill="FFFFFF"/>
            <w:noWrap/>
            <w:vAlign w:val="center"/>
            <w:hideMark/>
          </w:tcPr>
          <w:p w14:paraId="3BD7E5C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6DC3B"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979" w:type="dxa"/>
            <w:tcBorders>
              <w:top w:val="nil"/>
              <w:left w:val="nil"/>
              <w:bottom w:val="single" w:sz="4" w:space="0" w:color="auto"/>
              <w:right w:val="single" w:sz="4" w:space="0" w:color="auto"/>
            </w:tcBorders>
            <w:shd w:val="clear" w:color="000000" w:fill="FFFFFF"/>
            <w:noWrap/>
            <w:vAlign w:val="center"/>
          </w:tcPr>
          <w:p w14:paraId="0A8BB494" w14:textId="440A8C90"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6,150</w:t>
            </w:r>
          </w:p>
        </w:tc>
        <w:tc>
          <w:tcPr>
            <w:tcW w:w="851" w:type="dxa"/>
            <w:tcBorders>
              <w:top w:val="nil"/>
              <w:left w:val="nil"/>
              <w:bottom w:val="single" w:sz="4" w:space="0" w:color="auto"/>
              <w:right w:val="single" w:sz="4" w:space="0" w:color="auto"/>
            </w:tcBorders>
            <w:shd w:val="clear" w:color="000000" w:fill="FFFFFF"/>
            <w:noWrap/>
            <w:vAlign w:val="center"/>
          </w:tcPr>
          <w:p w14:paraId="2C9B4FE2" w14:textId="482B6690"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0.53</w:t>
            </w:r>
          </w:p>
        </w:tc>
        <w:tc>
          <w:tcPr>
            <w:tcW w:w="850" w:type="dxa"/>
            <w:tcBorders>
              <w:top w:val="nil"/>
              <w:left w:val="nil"/>
              <w:bottom w:val="single" w:sz="4" w:space="0" w:color="auto"/>
              <w:right w:val="single" w:sz="4" w:space="0" w:color="auto"/>
            </w:tcBorders>
            <w:shd w:val="clear" w:color="000000" w:fill="FFFFFF"/>
            <w:noWrap/>
            <w:vAlign w:val="center"/>
          </w:tcPr>
          <w:p w14:paraId="5D545AD4" w14:textId="450E143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1,470</w:t>
            </w:r>
          </w:p>
        </w:tc>
        <w:tc>
          <w:tcPr>
            <w:tcW w:w="939" w:type="dxa"/>
            <w:tcBorders>
              <w:top w:val="nil"/>
              <w:left w:val="nil"/>
              <w:bottom w:val="single" w:sz="4" w:space="0" w:color="auto"/>
              <w:right w:val="single" w:sz="4" w:space="0" w:color="auto"/>
            </w:tcBorders>
            <w:shd w:val="clear" w:color="000000" w:fill="FFFFFF"/>
            <w:noWrap/>
            <w:vAlign w:val="center"/>
          </w:tcPr>
          <w:p w14:paraId="082D6D08" w14:textId="290BCEE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0.18</w:t>
            </w:r>
          </w:p>
        </w:tc>
      </w:tr>
      <w:tr w:rsidR="007D2F49" w:rsidRPr="008F5F78" w14:paraId="6688A17C"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B3EB6"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1075" w:type="dxa"/>
            <w:tcBorders>
              <w:top w:val="nil"/>
              <w:left w:val="nil"/>
              <w:bottom w:val="single" w:sz="4" w:space="0" w:color="auto"/>
              <w:right w:val="single" w:sz="4" w:space="0" w:color="auto"/>
            </w:tcBorders>
            <w:shd w:val="clear" w:color="000000" w:fill="FFFFFF"/>
            <w:noWrap/>
            <w:vAlign w:val="center"/>
          </w:tcPr>
          <w:p w14:paraId="26D1B41F" w14:textId="12222D2B"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13,830</w:t>
            </w:r>
          </w:p>
        </w:tc>
        <w:tc>
          <w:tcPr>
            <w:tcW w:w="825" w:type="dxa"/>
            <w:tcBorders>
              <w:top w:val="nil"/>
              <w:left w:val="nil"/>
              <w:bottom w:val="single" w:sz="4" w:space="0" w:color="auto"/>
              <w:right w:val="single" w:sz="4" w:space="0" w:color="auto"/>
            </w:tcBorders>
            <w:shd w:val="clear" w:color="000000" w:fill="FFFFFF"/>
            <w:noWrap/>
            <w:vAlign w:val="center"/>
          </w:tcPr>
          <w:p w14:paraId="55F7C13B" w14:textId="7DDFEA08"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0.95</w:t>
            </w:r>
          </w:p>
        </w:tc>
        <w:tc>
          <w:tcPr>
            <w:tcW w:w="1024" w:type="dxa"/>
            <w:tcBorders>
              <w:top w:val="nil"/>
              <w:left w:val="nil"/>
              <w:bottom w:val="single" w:sz="4" w:space="0" w:color="auto"/>
              <w:right w:val="single" w:sz="4" w:space="0" w:color="auto"/>
            </w:tcBorders>
            <w:shd w:val="clear" w:color="000000" w:fill="FFFFFF"/>
            <w:noWrap/>
            <w:vAlign w:val="center"/>
          </w:tcPr>
          <w:p w14:paraId="1CBCE893" w14:textId="24697CA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3,832</w:t>
            </w:r>
          </w:p>
        </w:tc>
        <w:tc>
          <w:tcPr>
            <w:tcW w:w="847" w:type="dxa"/>
            <w:tcBorders>
              <w:top w:val="nil"/>
              <w:left w:val="nil"/>
              <w:bottom w:val="single" w:sz="4" w:space="0" w:color="auto"/>
              <w:right w:val="single" w:sz="4" w:space="0" w:color="auto"/>
            </w:tcBorders>
            <w:shd w:val="clear" w:color="000000" w:fill="FFFFFF"/>
            <w:noWrap/>
            <w:vAlign w:val="center"/>
          </w:tcPr>
          <w:p w14:paraId="163317B6" w14:textId="6778E80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0.32</w:t>
            </w:r>
          </w:p>
        </w:tc>
        <w:tc>
          <w:tcPr>
            <w:tcW w:w="236" w:type="dxa"/>
            <w:tcBorders>
              <w:top w:val="nil"/>
              <w:left w:val="nil"/>
              <w:bottom w:val="nil"/>
              <w:right w:val="single" w:sz="4" w:space="0" w:color="auto"/>
            </w:tcBorders>
            <w:shd w:val="clear" w:color="000000" w:fill="FFFFFF"/>
            <w:noWrap/>
            <w:vAlign w:val="center"/>
            <w:hideMark/>
          </w:tcPr>
          <w:p w14:paraId="41215F75"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7EA24"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979" w:type="dxa"/>
            <w:tcBorders>
              <w:top w:val="nil"/>
              <w:left w:val="nil"/>
              <w:bottom w:val="single" w:sz="4" w:space="0" w:color="auto"/>
              <w:right w:val="single" w:sz="4" w:space="0" w:color="auto"/>
            </w:tcBorders>
            <w:shd w:val="clear" w:color="000000" w:fill="FFFFFF"/>
            <w:noWrap/>
            <w:vAlign w:val="center"/>
          </w:tcPr>
          <w:p w14:paraId="1FBE2A5E" w14:textId="50CF9959"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7,140</w:t>
            </w:r>
          </w:p>
        </w:tc>
        <w:tc>
          <w:tcPr>
            <w:tcW w:w="851" w:type="dxa"/>
            <w:tcBorders>
              <w:top w:val="nil"/>
              <w:left w:val="nil"/>
              <w:bottom w:val="single" w:sz="4" w:space="0" w:color="auto"/>
              <w:right w:val="single" w:sz="4" w:space="0" w:color="auto"/>
            </w:tcBorders>
            <w:shd w:val="clear" w:color="000000" w:fill="FFFFFF"/>
            <w:noWrap/>
            <w:vAlign w:val="center"/>
          </w:tcPr>
          <w:p w14:paraId="5D6C0FF8" w14:textId="55CDBCC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0.62</w:t>
            </w:r>
          </w:p>
        </w:tc>
        <w:tc>
          <w:tcPr>
            <w:tcW w:w="850" w:type="dxa"/>
            <w:tcBorders>
              <w:top w:val="nil"/>
              <w:left w:val="nil"/>
              <w:bottom w:val="single" w:sz="4" w:space="0" w:color="auto"/>
              <w:right w:val="single" w:sz="4" w:space="0" w:color="auto"/>
            </w:tcBorders>
            <w:shd w:val="clear" w:color="000000" w:fill="FFFFFF"/>
            <w:noWrap/>
            <w:vAlign w:val="center"/>
          </w:tcPr>
          <w:p w14:paraId="15AD834D" w14:textId="3A0E688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1,706</w:t>
            </w:r>
          </w:p>
        </w:tc>
        <w:tc>
          <w:tcPr>
            <w:tcW w:w="939" w:type="dxa"/>
            <w:tcBorders>
              <w:top w:val="nil"/>
              <w:left w:val="nil"/>
              <w:bottom w:val="single" w:sz="4" w:space="0" w:color="auto"/>
              <w:right w:val="single" w:sz="4" w:space="0" w:color="auto"/>
            </w:tcBorders>
            <w:shd w:val="clear" w:color="000000" w:fill="FFFFFF"/>
            <w:noWrap/>
            <w:vAlign w:val="center"/>
          </w:tcPr>
          <w:p w14:paraId="3C92CB28" w14:textId="63BF398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0.21</w:t>
            </w:r>
          </w:p>
        </w:tc>
      </w:tr>
      <w:tr w:rsidR="007D2F49" w:rsidRPr="008F5F78" w14:paraId="4F801BEB"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7F7BA"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1075" w:type="dxa"/>
            <w:tcBorders>
              <w:top w:val="nil"/>
              <w:left w:val="nil"/>
              <w:bottom w:val="single" w:sz="4" w:space="0" w:color="auto"/>
              <w:right w:val="single" w:sz="4" w:space="0" w:color="auto"/>
            </w:tcBorders>
            <w:shd w:val="clear" w:color="000000" w:fill="FFFFFF"/>
            <w:noWrap/>
            <w:vAlign w:val="center"/>
          </w:tcPr>
          <w:p w14:paraId="20D760B5" w14:textId="47D311A5"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14,960</w:t>
            </w:r>
          </w:p>
        </w:tc>
        <w:tc>
          <w:tcPr>
            <w:tcW w:w="825" w:type="dxa"/>
            <w:tcBorders>
              <w:top w:val="nil"/>
              <w:left w:val="nil"/>
              <w:bottom w:val="single" w:sz="4" w:space="0" w:color="auto"/>
              <w:right w:val="single" w:sz="4" w:space="0" w:color="auto"/>
            </w:tcBorders>
            <w:shd w:val="clear" w:color="000000" w:fill="FFFFFF"/>
            <w:noWrap/>
            <w:vAlign w:val="center"/>
          </w:tcPr>
          <w:p w14:paraId="01A5B3D5" w14:textId="1117598C"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1.02</w:t>
            </w:r>
          </w:p>
        </w:tc>
        <w:tc>
          <w:tcPr>
            <w:tcW w:w="1024" w:type="dxa"/>
            <w:tcBorders>
              <w:top w:val="nil"/>
              <w:left w:val="nil"/>
              <w:bottom w:val="single" w:sz="4" w:space="0" w:color="auto"/>
              <w:right w:val="single" w:sz="4" w:space="0" w:color="auto"/>
            </w:tcBorders>
            <w:shd w:val="clear" w:color="000000" w:fill="FFFFFF"/>
            <w:noWrap/>
            <w:vAlign w:val="center"/>
          </w:tcPr>
          <w:p w14:paraId="4CF0AF12" w14:textId="56A4F351"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4,146</w:t>
            </w:r>
          </w:p>
        </w:tc>
        <w:tc>
          <w:tcPr>
            <w:tcW w:w="847" w:type="dxa"/>
            <w:tcBorders>
              <w:top w:val="nil"/>
              <w:left w:val="nil"/>
              <w:bottom w:val="single" w:sz="4" w:space="0" w:color="auto"/>
              <w:right w:val="single" w:sz="4" w:space="0" w:color="auto"/>
            </w:tcBorders>
            <w:shd w:val="clear" w:color="000000" w:fill="FFFFFF"/>
            <w:noWrap/>
            <w:vAlign w:val="center"/>
          </w:tcPr>
          <w:p w14:paraId="48792453" w14:textId="442B92A1"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0.34</w:t>
            </w:r>
          </w:p>
        </w:tc>
        <w:tc>
          <w:tcPr>
            <w:tcW w:w="236" w:type="dxa"/>
            <w:tcBorders>
              <w:top w:val="nil"/>
              <w:left w:val="nil"/>
              <w:bottom w:val="nil"/>
              <w:right w:val="single" w:sz="4" w:space="0" w:color="auto"/>
            </w:tcBorders>
            <w:shd w:val="clear" w:color="000000" w:fill="FFFFFF"/>
            <w:noWrap/>
            <w:vAlign w:val="center"/>
            <w:hideMark/>
          </w:tcPr>
          <w:p w14:paraId="6A7360D6"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6E60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979" w:type="dxa"/>
            <w:tcBorders>
              <w:top w:val="nil"/>
              <w:left w:val="nil"/>
              <w:bottom w:val="single" w:sz="4" w:space="0" w:color="auto"/>
              <w:right w:val="single" w:sz="4" w:space="0" w:color="auto"/>
            </w:tcBorders>
            <w:shd w:val="clear" w:color="000000" w:fill="FFFFFF"/>
            <w:noWrap/>
            <w:vAlign w:val="center"/>
          </w:tcPr>
          <w:p w14:paraId="0BC39727" w14:textId="4B6B56A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8,278</w:t>
            </w:r>
          </w:p>
        </w:tc>
        <w:tc>
          <w:tcPr>
            <w:tcW w:w="851" w:type="dxa"/>
            <w:tcBorders>
              <w:top w:val="nil"/>
              <w:left w:val="nil"/>
              <w:bottom w:val="single" w:sz="4" w:space="0" w:color="auto"/>
              <w:right w:val="single" w:sz="4" w:space="0" w:color="auto"/>
            </w:tcBorders>
            <w:shd w:val="clear" w:color="000000" w:fill="FFFFFF"/>
            <w:noWrap/>
            <w:vAlign w:val="center"/>
          </w:tcPr>
          <w:p w14:paraId="698A6944" w14:textId="340553C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0.72</w:t>
            </w:r>
          </w:p>
        </w:tc>
        <w:tc>
          <w:tcPr>
            <w:tcW w:w="850" w:type="dxa"/>
            <w:tcBorders>
              <w:top w:val="nil"/>
              <w:left w:val="nil"/>
              <w:bottom w:val="single" w:sz="4" w:space="0" w:color="auto"/>
              <w:right w:val="single" w:sz="4" w:space="0" w:color="auto"/>
            </w:tcBorders>
            <w:shd w:val="clear" w:color="000000" w:fill="FFFFFF"/>
            <w:noWrap/>
            <w:vAlign w:val="center"/>
          </w:tcPr>
          <w:p w14:paraId="7DF53515" w14:textId="34BC39E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1,978</w:t>
            </w:r>
          </w:p>
        </w:tc>
        <w:tc>
          <w:tcPr>
            <w:tcW w:w="939" w:type="dxa"/>
            <w:tcBorders>
              <w:top w:val="nil"/>
              <w:left w:val="nil"/>
              <w:bottom w:val="single" w:sz="4" w:space="0" w:color="auto"/>
              <w:right w:val="single" w:sz="4" w:space="0" w:color="auto"/>
            </w:tcBorders>
            <w:shd w:val="clear" w:color="000000" w:fill="FFFFFF"/>
            <w:noWrap/>
            <w:vAlign w:val="center"/>
          </w:tcPr>
          <w:p w14:paraId="43026F99" w14:textId="473AC59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0.24</w:t>
            </w:r>
          </w:p>
        </w:tc>
      </w:tr>
      <w:tr w:rsidR="007D2F49" w:rsidRPr="008F5F78" w14:paraId="45693F70"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BF053"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1075" w:type="dxa"/>
            <w:tcBorders>
              <w:top w:val="nil"/>
              <w:left w:val="nil"/>
              <w:bottom w:val="single" w:sz="4" w:space="0" w:color="auto"/>
              <w:right w:val="single" w:sz="4" w:space="0" w:color="auto"/>
            </w:tcBorders>
            <w:shd w:val="clear" w:color="000000" w:fill="FFFFFF"/>
            <w:noWrap/>
            <w:vAlign w:val="center"/>
          </w:tcPr>
          <w:p w14:paraId="44FF4D7C" w14:textId="41B2517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16,159</w:t>
            </w:r>
          </w:p>
        </w:tc>
        <w:tc>
          <w:tcPr>
            <w:tcW w:w="825" w:type="dxa"/>
            <w:tcBorders>
              <w:top w:val="nil"/>
              <w:left w:val="nil"/>
              <w:bottom w:val="single" w:sz="4" w:space="0" w:color="auto"/>
              <w:right w:val="single" w:sz="4" w:space="0" w:color="auto"/>
            </w:tcBorders>
            <w:shd w:val="clear" w:color="000000" w:fill="FFFFFF"/>
            <w:noWrap/>
            <w:vAlign w:val="center"/>
          </w:tcPr>
          <w:p w14:paraId="114C63C5" w14:textId="55B9530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1.10</w:t>
            </w:r>
          </w:p>
        </w:tc>
        <w:tc>
          <w:tcPr>
            <w:tcW w:w="1024" w:type="dxa"/>
            <w:tcBorders>
              <w:top w:val="nil"/>
              <w:left w:val="nil"/>
              <w:bottom w:val="single" w:sz="4" w:space="0" w:color="auto"/>
              <w:right w:val="single" w:sz="4" w:space="0" w:color="auto"/>
            </w:tcBorders>
            <w:shd w:val="clear" w:color="000000" w:fill="FFFFFF"/>
            <w:noWrap/>
            <w:vAlign w:val="center"/>
          </w:tcPr>
          <w:p w14:paraId="3A9C33B7" w14:textId="75ABAA83"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4,478</w:t>
            </w:r>
          </w:p>
        </w:tc>
        <w:tc>
          <w:tcPr>
            <w:tcW w:w="847" w:type="dxa"/>
            <w:tcBorders>
              <w:top w:val="nil"/>
              <w:left w:val="nil"/>
              <w:bottom w:val="single" w:sz="4" w:space="0" w:color="auto"/>
              <w:right w:val="single" w:sz="4" w:space="0" w:color="auto"/>
            </w:tcBorders>
            <w:shd w:val="clear" w:color="000000" w:fill="FFFFFF"/>
            <w:noWrap/>
            <w:vAlign w:val="center"/>
          </w:tcPr>
          <w:p w14:paraId="1578C155" w14:textId="0758D33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0.37</w:t>
            </w:r>
          </w:p>
        </w:tc>
        <w:tc>
          <w:tcPr>
            <w:tcW w:w="236" w:type="dxa"/>
            <w:tcBorders>
              <w:top w:val="nil"/>
              <w:left w:val="nil"/>
              <w:bottom w:val="nil"/>
              <w:right w:val="single" w:sz="4" w:space="0" w:color="auto"/>
            </w:tcBorders>
            <w:shd w:val="clear" w:color="000000" w:fill="FFFFFF"/>
            <w:noWrap/>
            <w:vAlign w:val="center"/>
            <w:hideMark/>
          </w:tcPr>
          <w:p w14:paraId="549DA92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F1DC0"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979" w:type="dxa"/>
            <w:tcBorders>
              <w:top w:val="nil"/>
              <w:left w:val="nil"/>
              <w:bottom w:val="single" w:sz="4" w:space="0" w:color="auto"/>
              <w:right w:val="single" w:sz="4" w:space="0" w:color="auto"/>
            </w:tcBorders>
            <w:shd w:val="clear" w:color="000000" w:fill="FFFFFF"/>
            <w:noWrap/>
            <w:vAlign w:val="center"/>
          </w:tcPr>
          <w:p w14:paraId="24D52DC3" w14:textId="38F8FB8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9,583</w:t>
            </w:r>
          </w:p>
        </w:tc>
        <w:tc>
          <w:tcPr>
            <w:tcW w:w="851" w:type="dxa"/>
            <w:tcBorders>
              <w:top w:val="nil"/>
              <w:left w:val="nil"/>
              <w:bottom w:val="single" w:sz="4" w:space="0" w:color="auto"/>
              <w:right w:val="single" w:sz="4" w:space="0" w:color="auto"/>
            </w:tcBorders>
            <w:shd w:val="clear" w:color="000000" w:fill="FFFFFF"/>
            <w:noWrap/>
            <w:vAlign w:val="center"/>
          </w:tcPr>
          <w:p w14:paraId="2149519B" w14:textId="431C8A78"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0.83</w:t>
            </w:r>
          </w:p>
        </w:tc>
        <w:tc>
          <w:tcPr>
            <w:tcW w:w="850" w:type="dxa"/>
            <w:tcBorders>
              <w:top w:val="nil"/>
              <w:left w:val="nil"/>
              <w:bottom w:val="single" w:sz="4" w:space="0" w:color="auto"/>
              <w:right w:val="single" w:sz="4" w:space="0" w:color="auto"/>
            </w:tcBorders>
            <w:shd w:val="clear" w:color="000000" w:fill="FFFFFF"/>
            <w:noWrap/>
            <w:vAlign w:val="center"/>
          </w:tcPr>
          <w:p w14:paraId="14CC70E4" w14:textId="59DE602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2,290</w:t>
            </w:r>
          </w:p>
        </w:tc>
        <w:tc>
          <w:tcPr>
            <w:tcW w:w="939" w:type="dxa"/>
            <w:tcBorders>
              <w:top w:val="nil"/>
              <w:left w:val="nil"/>
              <w:bottom w:val="single" w:sz="4" w:space="0" w:color="auto"/>
              <w:right w:val="single" w:sz="4" w:space="0" w:color="auto"/>
            </w:tcBorders>
            <w:shd w:val="clear" w:color="000000" w:fill="FFFFFF"/>
            <w:noWrap/>
            <w:vAlign w:val="center"/>
          </w:tcPr>
          <w:p w14:paraId="02139C8B" w14:textId="6FE907D5"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0.28</w:t>
            </w:r>
          </w:p>
        </w:tc>
      </w:tr>
      <w:tr w:rsidR="007D2F49" w:rsidRPr="008F5F78" w14:paraId="7658A1C4"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3755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1075" w:type="dxa"/>
            <w:tcBorders>
              <w:top w:val="nil"/>
              <w:left w:val="nil"/>
              <w:bottom w:val="single" w:sz="4" w:space="0" w:color="auto"/>
              <w:right w:val="single" w:sz="4" w:space="0" w:color="auto"/>
            </w:tcBorders>
            <w:shd w:val="clear" w:color="000000" w:fill="FFFFFF"/>
            <w:noWrap/>
            <w:vAlign w:val="center"/>
          </w:tcPr>
          <w:p w14:paraId="0CA990A8" w14:textId="6B69982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17,426</w:t>
            </w:r>
          </w:p>
        </w:tc>
        <w:tc>
          <w:tcPr>
            <w:tcW w:w="825" w:type="dxa"/>
            <w:tcBorders>
              <w:top w:val="nil"/>
              <w:left w:val="nil"/>
              <w:bottom w:val="single" w:sz="4" w:space="0" w:color="auto"/>
              <w:right w:val="single" w:sz="4" w:space="0" w:color="auto"/>
            </w:tcBorders>
            <w:shd w:val="clear" w:color="000000" w:fill="FFFFFF"/>
            <w:noWrap/>
            <w:vAlign w:val="center"/>
          </w:tcPr>
          <w:p w14:paraId="601F2EDB" w14:textId="5145520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1.19</w:t>
            </w:r>
          </w:p>
        </w:tc>
        <w:tc>
          <w:tcPr>
            <w:tcW w:w="1024" w:type="dxa"/>
            <w:tcBorders>
              <w:top w:val="nil"/>
              <w:left w:val="nil"/>
              <w:bottom w:val="single" w:sz="4" w:space="0" w:color="auto"/>
              <w:right w:val="single" w:sz="4" w:space="0" w:color="auto"/>
            </w:tcBorders>
            <w:shd w:val="clear" w:color="000000" w:fill="FFFFFF"/>
            <w:noWrap/>
            <w:vAlign w:val="center"/>
          </w:tcPr>
          <w:p w14:paraId="27557FBF" w14:textId="2894030A"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4,829</w:t>
            </w:r>
          </w:p>
        </w:tc>
        <w:tc>
          <w:tcPr>
            <w:tcW w:w="847" w:type="dxa"/>
            <w:tcBorders>
              <w:top w:val="nil"/>
              <w:left w:val="nil"/>
              <w:bottom w:val="single" w:sz="4" w:space="0" w:color="auto"/>
              <w:right w:val="single" w:sz="4" w:space="0" w:color="auto"/>
            </w:tcBorders>
            <w:shd w:val="clear" w:color="000000" w:fill="FFFFFF"/>
            <w:noWrap/>
            <w:vAlign w:val="center"/>
          </w:tcPr>
          <w:p w14:paraId="1612835A" w14:textId="70EBFE9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0.40</w:t>
            </w:r>
          </w:p>
        </w:tc>
        <w:tc>
          <w:tcPr>
            <w:tcW w:w="236" w:type="dxa"/>
            <w:tcBorders>
              <w:top w:val="nil"/>
              <w:left w:val="nil"/>
              <w:bottom w:val="nil"/>
              <w:right w:val="single" w:sz="4" w:space="0" w:color="auto"/>
            </w:tcBorders>
            <w:shd w:val="clear" w:color="000000" w:fill="FFFFFF"/>
            <w:noWrap/>
            <w:vAlign w:val="center"/>
            <w:hideMark/>
          </w:tcPr>
          <w:p w14:paraId="5F45D9AD"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CB4B7"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979" w:type="dxa"/>
            <w:tcBorders>
              <w:top w:val="nil"/>
              <w:left w:val="nil"/>
              <w:bottom w:val="single" w:sz="4" w:space="0" w:color="auto"/>
              <w:right w:val="single" w:sz="4" w:space="0" w:color="auto"/>
            </w:tcBorders>
            <w:shd w:val="clear" w:color="000000" w:fill="FFFFFF"/>
            <w:noWrap/>
            <w:vAlign w:val="center"/>
          </w:tcPr>
          <w:p w14:paraId="036D956B" w14:textId="49123E9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11,075</w:t>
            </w:r>
          </w:p>
        </w:tc>
        <w:tc>
          <w:tcPr>
            <w:tcW w:w="851" w:type="dxa"/>
            <w:tcBorders>
              <w:top w:val="nil"/>
              <w:left w:val="nil"/>
              <w:bottom w:val="single" w:sz="4" w:space="0" w:color="auto"/>
              <w:right w:val="single" w:sz="4" w:space="0" w:color="auto"/>
            </w:tcBorders>
            <w:shd w:val="clear" w:color="000000" w:fill="FFFFFF"/>
            <w:noWrap/>
            <w:vAlign w:val="center"/>
          </w:tcPr>
          <w:p w14:paraId="1E09E18C" w14:textId="4E3B03EB"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0.96</w:t>
            </w:r>
          </w:p>
        </w:tc>
        <w:tc>
          <w:tcPr>
            <w:tcW w:w="850" w:type="dxa"/>
            <w:tcBorders>
              <w:top w:val="nil"/>
              <w:left w:val="nil"/>
              <w:bottom w:val="single" w:sz="4" w:space="0" w:color="auto"/>
              <w:right w:val="single" w:sz="4" w:space="0" w:color="auto"/>
            </w:tcBorders>
            <w:shd w:val="clear" w:color="000000" w:fill="FFFFFF"/>
            <w:noWrap/>
            <w:vAlign w:val="center"/>
          </w:tcPr>
          <w:p w14:paraId="7C1E69C2" w14:textId="57ED8603"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2,647</w:t>
            </w:r>
          </w:p>
        </w:tc>
        <w:tc>
          <w:tcPr>
            <w:tcW w:w="939" w:type="dxa"/>
            <w:tcBorders>
              <w:top w:val="nil"/>
              <w:left w:val="nil"/>
              <w:bottom w:val="single" w:sz="4" w:space="0" w:color="auto"/>
              <w:right w:val="single" w:sz="4" w:space="0" w:color="auto"/>
            </w:tcBorders>
            <w:shd w:val="clear" w:color="000000" w:fill="FFFFFF"/>
            <w:noWrap/>
            <w:vAlign w:val="center"/>
          </w:tcPr>
          <w:p w14:paraId="35CC36A1" w14:textId="42D747E2"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0.32</w:t>
            </w:r>
          </w:p>
        </w:tc>
      </w:tr>
      <w:tr w:rsidR="007D2F49" w:rsidRPr="008F5F78" w14:paraId="1D8FC753"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2CFE5"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1075" w:type="dxa"/>
            <w:tcBorders>
              <w:top w:val="nil"/>
              <w:left w:val="nil"/>
              <w:bottom w:val="single" w:sz="4" w:space="0" w:color="auto"/>
              <w:right w:val="single" w:sz="4" w:space="0" w:color="auto"/>
            </w:tcBorders>
            <w:shd w:val="clear" w:color="000000" w:fill="FFFFFF"/>
            <w:noWrap/>
            <w:vAlign w:val="center"/>
          </w:tcPr>
          <w:p w14:paraId="3B2E490D" w14:textId="60943EE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18,759</w:t>
            </w:r>
          </w:p>
        </w:tc>
        <w:tc>
          <w:tcPr>
            <w:tcW w:w="825" w:type="dxa"/>
            <w:tcBorders>
              <w:top w:val="nil"/>
              <w:left w:val="nil"/>
              <w:bottom w:val="single" w:sz="4" w:space="0" w:color="auto"/>
              <w:right w:val="single" w:sz="4" w:space="0" w:color="auto"/>
            </w:tcBorders>
            <w:shd w:val="clear" w:color="000000" w:fill="FFFFFF"/>
            <w:noWrap/>
            <w:vAlign w:val="center"/>
          </w:tcPr>
          <w:p w14:paraId="79B54EC9" w14:textId="0AD3208C"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1.28</w:t>
            </w:r>
          </w:p>
        </w:tc>
        <w:tc>
          <w:tcPr>
            <w:tcW w:w="1024" w:type="dxa"/>
            <w:tcBorders>
              <w:top w:val="nil"/>
              <w:left w:val="nil"/>
              <w:bottom w:val="single" w:sz="4" w:space="0" w:color="auto"/>
              <w:right w:val="single" w:sz="4" w:space="0" w:color="auto"/>
            </w:tcBorders>
            <w:shd w:val="clear" w:color="000000" w:fill="FFFFFF"/>
            <w:noWrap/>
            <w:vAlign w:val="center"/>
          </w:tcPr>
          <w:p w14:paraId="3B9C77C5" w14:textId="511AC3B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5,198</w:t>
            </w:r>
          </w:p>
        </w:tc>
        <w:tc>
          <w:tcPr>
            <w:tcW w:w="847" w:type="dxa"/>
            <w:tcBorders>
              <w:top w:val="nil"/>
              <w:left w:val="nil"/>
              <w:bottom w:val="single" w:sz="4" w:space="0" w:color="auto"/>
              <w:right w:val="single" w:sz="4" w:space="0" w:color="auto"/>
            </w:tcBorders>
            <w:shd w:val="clear" w:color="000000" w:fill="FFFFFF"/>
            <w:noWrap/>
            <w:vAlign w:val="center"/>
          </w:tcPr>
          <w:p w14:paraId="7CAB990E" w14:textId="4CFE4145"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0.43</w:t>
            </w:r>
          </w:p>
        </w:tc>
        <w:tc>
          <w:tcPr>
            <w:tcW w:w="236" w:type="dxa"/>
            <w:tcBorders>
              <w:top w:val="nil"/>
              <w:left w:val="nil"/>
              <w:bottom w:val="nil"/>
              <w:right w:val="single" w:sz="4" w:space="0" w:color="auto"/>
            </w:tcBorders>
            <w:shd w:val="clear" w:color="000000" w:fill="FFFFFF"/>
            <w:noWrap/>
            <w:vAlign w:val="center"/>
            <w:hideMark/>
          </w:tcPr>
          <w:p w14:paraId="5E1B9BC8"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41E7F"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979" w:type="dxa"/>
            <w:tcBorders>
              <w:top w:val="nil"/>
              <w:left w:val="nil"/>
              <w:bottom w:val="single" w:sz="4" w:space="0" w:color="auto"/>
              <w:right w:val="single" w:sz="4" w:space="0" w:color="auto"/>
            </w:tcBorders>
            <w:shd w:val="clear" w:color="000000" w:fill="FFFFFF"/>
            <w:noWrap/>
            <w:vAlign w:val="center"/>
          </w:tcPr>
          <w:p w14:paraId="3E82DBFB" w14:textId="05F06831"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12,778</w:t>
            </w:r>
          </w:p>
        </w:tc>
        <w:tc>
          <w:tcPr>
            <w:tcW w:w="851" w:type="dxa"/>
            <w:tcBorders>
              <w:top w:val="nil"/>
              <w:left w:val="nil"/>
              <w:bottom w:val="single" w:sz="4" w:space="0" w:color="auto"/>
              <w:right w:val="single" w:sz="4" w:space="0" w:color="auto"/>
            </w:tcBorders>
            <w:shd w:val="clear" w:color="000000" w:fill="FFFFFF"/>
            <w:noWrap/>
            <w:vAlign w:val="center"/>
          </w:tcPr>
          <w:p w14:paraId="3D3E10F6" w14:textId="7995E14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1.10</w:t>
            </w:r>
          </w:p>
        </w:tc>
        <w:tc>
          <w:tcPr>
            <w:tcW w:w="850" w:type="dxa"/>
            <w:tcBorders>
              <w:top w:val="nil"/>
              <w:left w:val="nil"/>
              <w:bottom w:val="single" w:sz="4" w:space="0" w:color="auto"/>
              <w:right w:val="single" w:sz="4" w:space="0" w:color="auto"/>
            </w:tcBorders>
            <w:shd w:val="clear" w:color="000000" w:fill="FFFFFF"/>
            <w:noWrap/>
            <w:vAlign w:val="center"/>
          </w:tcPr>
          <w:p w14:paraId="111D92F9" w14:textId="774DAA9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3,054</w:t>
            </w:r>
          </w:p>
        </w:tc>
        <w:tc>
          <w:tcPr>
            <w:tcW w:w="939" w:type="dxa"/>
            <w:tcBorders>
              <w:top w:val="nil"/>
              <w:left w:val="nil"/>
              <w:bottom w:val="single" w:sz="4" w:space="0" w:color="auto"/>
              <w:right w:val="single" w:sz="4" w:space="0" w:color="auto"/>
            </w:tcBorders>
            <w:shd w:val="clear" w:color="000000" w:fill="FFFFFF"/>
            <w:noWrap/>
            <w:vAlign w:val="center"/>
          </w:tcPr>
          <w:p w14:paraId="369C199F" w14:textId="5BF8EA9F"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0.37</w:t>
            </w:r>
          </w:p>
        </w:tc>
      </w:tr>
      <w:tr w:rsidR="007D2F49" w:rsidRPr="008F5F78" w14:paraId="6CA0866D" w14:textId="77777777" w:rsidTr="009A2341">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E7779"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1075" w:type="dxa"/>
            <w:tcBorders>
              <w:top w:val="nil"/>
              <w:left w:val="nil"/>
              <w:bottom w:val="single" w:sz="4" w:space="0" w:color="auto"/>
              <w:right w:val="single" w:sz="4" w:space="0" w:color="auto"/>
            </w:tcBorders>
            <w:shd w:val="clear" w:color="000000" w:fill="FFFFFF"/>
            <w:noWrap/>
            <w:vAlign w:val="center"/>
          </w:tcPr>
          <w:p w14:paraId="049A18E7" w14:textId="553F8EE5"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20,156</w:t>
            </w:r>
          </w:p>
        </w:tc>
        <w:tc>
          <w:tcPr>
            <w:tcW w:w="825" w:type="dxa"/>
            <w:tcBorders>
              <w:top w:val="nil"/>
              <w:left w:val="nil"/>
              <w:bottom w:val="single" w:sz="4" w:space="0" w:color="auto"/>
              <w:right w:val="single" w:sz="4" w:space="0" w:color="auto"/>
            </w:tcBorders>
            <w:shd w:val="clear" w:color="000000" w:fill="FFFFFF"/>
            <w:noWrap/>
            <w:vAlign w:val="center"/>
          </w:tcPr>
          <w:p w14:paraId="26BA1562" w14:textId="07BF6984"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1.38</w:t>
            </w:r>
          </w:p>
        </w:tc>
        <w:tc>
          <w:tcPr>
            <w:tcW w:w="1024" w:type="dxa"/>
            <w:tcBorders>
              <w:top w:val="nil"/>
              <w:left w:val="nil"/>
              <w:bottom w:val="single" w:sz="4" w:space="0" w:color="auto"/>
              <w:right w:val="single" w:sz="4" w:space="0" w:color="auto"/>
            </w:tcBorders>
            <w:shd w:val="clear" w:color="000000" w:fill="FFFFFF"/>
            <w:noWrap/>
            <w:vAlign w:val="center"/>
          </w:tcPr>
          <w:p w14:paraId="4BD324AC" w14:textId="0B9C56ED"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5,585</w:t>
            </w:r>
          </w:p>
        </w:tc>
        <w:tc>
          <w:tcPr>
            <w:tcW w:w="847" w:type="dxa"/>
            <w:tcBorders>
              <w:top w:val="nil"/>
              <w:left w:val="nil"/>
              <w:bottom w:val="single" w:sz="4" w:space="0" w:color="auto"/>
              <w:right w:val="single" w:sz="4" w:space="0" w:color="auto"/>
            </w:tcBorders>
            <w:shd w:val="clear" w:color="000000" w:fill="FFFFFF"/>
            <w:noWrap/>
            <w:vAlign w:val="center"/>
          </w:tcPr>
          <w:p w14:paraId="7E32ACAD" w14:textId="323DE58E"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0.46</w:t>
            </w:r>
          </w:p>
        </w:tc>
        <w:tc>
          <w:tcPr>
            <w:tcW w:w="236" w:type="dxa"/>
            <w:tcBorders>
              <w:top w:val="nil"/>
              <w:left w:val="nil"/>
              <w:bottom w:val="nil"/>
              <w:right w:val="single" w:sz="4" w:space="0" w:color="auto"/>
            </w:tcBorders>
            <w:shd w:val="clear" w:color="000000" w:fill="FFFFFF"/>
            <w:noWrap/>
            <w:vAlign w:val="center"/>
            <w:hideMark/>
          </w:tcPr>
          <w:p w14:paraId="79177303"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43832" w14:textId="777777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979" w:type="dxa"/>
            <w:tcBorders>
              <w:top w:val="nil"/>
              <w:left w:val="nil"/>
              <w:bottom w:val="single" w:sz="4" w:space="0" w:color="auto"/>
              <w:right w:val="single" w:sz="4" w:space="0" w:color="auto"/>
            </w:tcBorders>
            <w:shd w:val="clear" w:color="000000" w:fill="FFFFFF"/>
            <w:noWrap/>
            <w:vAlign w:val="center"/>
          </w:tcPr>
          <w:p w14:paraId="1E0CA49E" w14:textId="379CEB40"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14,715</w:t>
            </w:r>
          </w:p>
        </w:tc>
        <w:tc>
          <w:tcPr>
            <w:tcW w:w="851" w:type="dxa"/>
            <w:tcBorders>
              <w:top w:val="nil"/>
              <w:left w:val="nil"/>
              <w:bottom w:val="single" w:sz="4" w:space="0" w:color="auto"/>
              <w:right w:val="single" w:sz="4" w:space="0" w:color="auto"/>
            </w:tcBorders>
            <w:shd w:val="clear" w:color="000000" w:fill="FFFFFF"/>
            <w:noWrap/>
            <w:vAlign w:val="center"/>
          </w:tcPr>
          <w:p w14:paraId="6613FBB1" w14:textId="50B7D616"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1.27</w:t>
            </w:r>
          </w:p>
        </w:tc>
        <w:tc>
          <w:tcPr>
            <w:tcW w:w="850" w:type="dxa"/>
            <w:tcBorders>
              <w:top w:val="nil"/>
              <w:left w:val="nil"/>
              <w:bottom w:val="single" w:sz="4" w:space="0" w:color="auto"/>
              <w:right w:val="single" w:sz="4" w:space="0" w:color="auto"/>
            </w:tcBorders>
            <w:shd w:val="clear" w:color="000000" w:fill="FFFFFF"/>
            <w:noWrap/>
            <w:vAlign w:val="center"/>
          </w:tcPr>
          <w:p w14:paraId="27AB9B48" w14:textId="2AD88D7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3,516</w:t>
            </w:r>
          </w:p>
        </w:tc>
        <w:tc>
          <w:tcPr>
            <w:tcW w:w="939" w:type="dxa"/>
            <w:tcBorders>
              <w:top w:val="nil"/>
              <w:left w:val="nil"/>
              <w:bottom w:val="single" w:sz="4" w:space="0" w:color="auto"/>
              <w:right w:val="single" w:sz="4" w:space="0" w:color="auto"/>
            </w:tcBorders>
            <w:shd w:val="clear" w:color="000000" w:fill="FFFFFF"/>
            <w:noWrap/>
            <w:vAlign w:val="center"/>
          </w:tcPr>
          <w:p w14:paraId="7D70D4CC" w14:textId="72D9DBF7" w:rsidR="007D2F49" w:rsidRPr="008F5F78" w:rsidRDefault="007D2F49" w:rsidP="00734FA1">
            <w:pPr>
              <w:jc w:val="center"/>
              <w:rPr>
                <w:rFonts w:ascii="SimSun" w:hAnsi="SimSun"/>
                <w:color w:val="000000"/>
                <w:sz w:val="21"/>
                <w:szCs w:val="21"/>
                <w:lang w:eastAsia="ja-JP"/>
              </w:rPr>
            </w:pPr>
            <w:r w:rsidRPr="008F5F78">
              <w:rPr>
                <w:rFonts w:ascii="SimSun" w:hAnsi="SimSun"/>
                <w:color w:val="000000"/>
                <w:sz w:val="21"/>
                <w:szCs w:val="21"/>
                <w:lang w:eastAsia="ja-JP"/>
              </w:rPr>
              <w:t>0.42</w:t>
            </w:r>
          </w:p>
        </w:tc>
      </w:tr>
    </w:tbl>
    <w:p w14:paraId="308A64F4" w14:textId="77777777" w:rsidR="00D50E95" w:rsidRPr="008F5F78" w:rsidRDefault="00D50E95" w:rsidP="00D50E95">
      <w:pPr>
        <w:rPr>
          <w:rFonts w:ascii="SimSun" w:hAnsi="SimSun"/>
          <w:bCs/>
          <w:iCs/>
          <w:caps/>
          <w:sz w:val="21"/>
          <w:szCs w:val="21"/>
        </w:rPr>
      </w:pPr>
      <w:r w:rsidRPr="008F5F78">
        <w:rPr>
          <w:rFonts w:ascii="SimSun" w:hAnsi="SimSun"/>
          <w:bCs/>
          <w:iCs/>
          <w:caps/>
          <w:sz w:val="21"/>
          <w:szCs w:val="21"/>
        </w:rPr>
        <w:br w:type="page"/>
      </w:r>
    </w:p>
    <w:p w14:paraId="484FACB9" w14:textId="05616289" w:rsidR="00D50E95" w:rsidRPr="00575458" w:rsidRDefault="008F5F78" w:rsidP="00575458">
      <w:pPr>
        <w:pStyle w:val="Heading2"/>
        <w:spacing w:before="0" w:afterLines="100" w:line="340" w:lineRule="atLeast"/>
        <w:rPr>
          <w:rFonts w:ascii="SimSun" w:hAnsi="SimSun"/>
          <w:b/>
          <w:bCs w:val="0"/>
          <w:iCs w:val="0"/>
          <w:caps w:val="0"/>
          <w:sz w:val="21"/>
          <w:szCs w:val="21"/>
        </w:rPr>
      </w:pPr>
      <w:r w:rsidRPr="00575458">
        <w:rPr>
          <w:rFonts w:ascii="SimSun" w:hAnsi="SimSun"/>
          <w:b/>
          <w:bCs w:val="0"/>
          <w:iCs w:val="0"/>
          <w:caps w:val="0"/>
          <w:sz w:val="21"/>
          <w:szCs w:val="21"/>
        </w:rPr>
        <w:t>（</w:t>
      </w:r>
      <w:r w:rsidR="00575458">
        <w:rPr>
          <w:rFonts w:ascii="SimSun" w:hAnsi="SimSun" w:hint="eastAsia"/>
          <w:b/>
          <w:bCs w:val="0"/>
          <w:iCs w:val="0"/>
          <w:caps w:val="0"/>
          <w:sz w:val="21"/>
          <w:szCs w:val="21"/>
        </w:rPr>
        <w:t>C</w:t>
      </w:r>
      <w:r w:rsidRPr="00575458">
        <w:rPr>
          <w:rFonts w:ascii="SimSun" w:hAnsi="SimSun"/>
          <w:b/>
          <w:bCs w:val="0"/>
          <w:iCs w:val="0"/>
          <w:caps w:val="0"/>
          <w:sz w:val="21"/>
          <w:szCs w:val="21"/>
        </w:rPr>
        <w:t>）</w:t>
      </w:r>
      <w:r w:rsidR="00467D9F" w:rsidRPr="00575458">
        <w:rPr>
          <w:rFonts w:ascii="SimSun" w:hAnsi="SimSun" w:hint="eastAsia"/>
          <w:b/>
          <w:bCs w:val="0"/>
          <w:iCs w:val="0"/>
          <w:caps w:val="0"/>
          <w:sz w:val="21"/>
          <w:szCs w:val="21"/>
        </w:rPr>
        <w:t>公布语言和主管局通信语言</w:t>
      </w:r>
      <w:r w:rsidR="000D06D7" w:rsidRPr="00575458">
        <w:rPr>
          <w:rStyle w:val="FootnoteReference"/>
          <w:rFonts w:ascii="SimSun" w:hAnsi="SimSun"/>
          <w:b/>
          <w:bCs w:val="0"/>
          <w:sz w:val="21"/>
          <w:szCs w:val="21"/>
        </w:rPr>
        <w:footnoteReference w:id="31"/>
      </w:r>
    </w:p>
    <w:tbl>
      <w:tblPr>
        <w:tblW w:w="9324" w:type="dxa"/>
        <w:tblInd w:w="-110" w:type="dxa"/>
        <w:tblLayout w:type="fixed"/>
        <w:tblLook w:val="04A0" w:firstRow="1" w:lastRow="0" w:firstColumn="1" w:lastColumn="0" w:noHBand="0" w:noVBand="1"/>
      </w:tblPr>
      <w:tblGrid>
        <w:gridCol w:w="721"/>
        <w:gridCol w:w="1076"/>
        <w:gridCol w:w="898"/>
        <w:gridCol w:w="959"/>
        <w:gridCol w:w="842"/>
        <w:gridCol w:w="236"/>
        <w:gridCol w:w="868"/>
        <w:gridCol w:w="1080"/>
        <w:gridCol w:w="720"/>
        <w:gridCol w:w="1080"/>
        <w:gridCol w:w="844"/>
      </w:tblGrid>
      <w:tr w:rsidR="00AE2400" w:rsidRPr="008F5F78" w14:paraId="7D00CE7A" w14:textId="77777777" w:rsidTr="009367FC">
        <w:trPr>
          <w:trHeight w:val="574"/>
        </w:trPr>
        <w:tc>
          <w:tcPr>
            <w:tcW w:w="4496" w:type="dxa"/>
            <w:gridSpan w:val="5"/>
            <w:shd w:val="clear" w:color="auto" w:fill="auto"/>
            <w:noWrap/>
            <w:vAlign w:val="center"/>
          </w:tcPr>
          <w:p w14:paraId="0804D2BB" w14:textId="5881C2D0" w:rsidR="00AE2400" w:rsidRPr="008F5F78" w:rsidRDefault="00467D9F" w:rsidP="00734FA1">
            <w:pPr>
              <w:jc w:val="center"/>
              <w:rPr>
                <w:rFonts w:ascii="SimSun" w:hAnsi="SimSun"/>
                <w:color w:val="000000"/>
                <w:sz w:val="21"/>
                <w:szCs w:val="21"/>
                <w:lang w:eastAsia="ja-JP"/>
              </w:rPr>
            </w:pPr>
            <w:r w:rsidRPr="008F5F78">
              <w:rPr>
                <w:rFonts w:ascii="SimSun" w:hAnsi="SimSun" w:hint="eastAsia"/>
                <w:color w:val="000000"/>
                <w:sz w:val="21"/>
                <w:szCs w:val="21"/>
              </w:rPr>
              <w:t>仅俄文</w:t>
            </w:r>
          </w:p>
        </w:tc>
        <w:tc>
          <w:tcPr>
            <w:tcW w:w="236" w:type="dxa"/>
            <w:shd w:val="clear" w:color="000000" w:fill="FFFFFF"/>
            <w:noWrap/>
            <w:vAlign w:val="center"/>
          </w:tcPr>
          <w:p w14:paraId="3C14F7A5" w14:textId="77777777" w:rsidR="00AE2400" w:rsidRPr="008F5F78" w:rsidRDefault="00AE2400" w:rsidP="00734FA1">
            <w:pPr>
              <w:jc w:val="center"/>
              <w:rPr>
                <w:rFonts w:ascii="SimSun" w:hAnsi="SimSun"/>
                <w:color w:val="000000"/>
                <w:sz w:val="21"/>
                <w:szCs w:val="21"/>
                <w:lang w:eastAsia="ja-JP"/>
              </w:rPr>
            </w:pPr>
          </w:p>
        </w:tc>
        <w:tc>
          <w:tcPr>
            <w:tcW w:w="4592" w:type="dxa"/>
            <w:gridSpan w:val="5"/>
            <w:shd w:val="clear" w:color="auto" w:fill="auto"/>
            <w:noWrap/>
            <w:vAlign w:val="center"/>
          </w:tcPr>
          <w:p w14:paraId="0B6D5920" w14:textId="49B6E628" w:rsidR="00AE2400" w:rsidRPr="008F5F78" w:rsidRDefault="00467D9F" w:rsidP="00734FA1">
            <w:pPr>
              <w:jc w:val="center"/>
              <w:rPr>
                <w:rFonts w:ascii="SimSun" w:hAnsi="SimSun"/>
                <w:color w:val="000000"/>
                <w:sz w:val="21"/>
                <w:szCs w:val="21"/>
                <w:lang w:eastAsia="ja-JP"/>
              </w:rPr>
            </w:pPr>
            <w:r w:rsidRPr="008F5F78">
              <w:rPr>
                <w:rFonts w:ascii="SimSun" w:hAnsi="SimSun" w:hint="eastAsia"/>
                <w:color w:val="000000"/>
                <w:sz w:val="21"/>
                <w:szCs w:val="21"/>
              </w:rPr>
              <w:t>仅中文</w:t>
            </w:r>
          </w:p>
        </w:tc>
      </w:tr>
      <w:tr w:rsidR="00AE2400" w:rsidRPr="009A2341" w14:paraId="7E71A281" w14:textId="77777777" w:rsidTr="009367FC">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2FE24D2" w14:textId="77777777" w:rsidR="00AE2400" w:rsidRPr="009A2341" w:rsidRDefault="00AE2400" w:rsidP="00734FA1">
            <w:pPr>
              <w:jc w:val="center"/>
              <w:rPr>
                <w:rFonts w:ascii="SimSun" w:hAnsi="SimSun"/>
                <w:color w:val="000000"/>
                <w:sz w:val="16"/>
                <w:szCs w:val="21"/>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AD74191" w14:textId="49B4C0C0" w:rsidR="00AE2400" w:rsidRPr="009A2341" w:rsidRDefault="00467D9F" w:rsidP="00734FA1">
            <w:pPr>
              <w:jc w:val="center"/>
              <w:rPr>
                <w:rFonts w:ascii="SimSun" w:hAnsi="SimSun"/>
                <w:color w:val="000000"/>
                <w:sz w:val="16"/>
                <w:szCs w:val="21"/>
                <w:lang w:eastAsia="ja-JP"/>
              </w:rPr>
            </w:pPr>
            <w:r w:rsidRPr="009A2341">
              <w:rPr>
                <w:rFonts w:ascii="SimSun" w:hAnsi="SimSun" w:hint="eastAsia"/>
                <w:color w:val="000000"/>
                <w:sz w:val="16"/>
                <w:szCs w:val="21"/>
              </w:rPr>
              <w:t>直接翻译</w:t>
            </w:r>
            <w:r w:rsidR="00AE2400" w:rsidRPr="009A2341">
              <w:rPr>
                <w:rFonts w:ascii="SimSun" w:hAnsi="SimSun"/>
                <w:bCs/>
                <w:i/>
                <w:color w:val="000000"/>
                <w:sz w:val="16"/>
                <w:szCs w:val="21"/>
                <w:vertAlign w:val="superscript"/>
                <w:lang w:eastAsia="ja-JP"/>
              </w:rPr>
              <w:footnoteReference w:id="32"/>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7D982EE" w14:textId="77777777" w:rsidR="00C64EFF" w:rsidRPr="009A2341" w:rsidRDefault="00467D9F" w:rsidP="00734FA1">
            <w:pPr>
              <w:jc w:val="center"/>
              <w:rPr>
                <w:rFonts w:ascii="SimSun" w:hAnsi="SimSun"/>
                <w:color w:val="000000"/>
                <w:sz w:val="16"/>
                <w:szCs w:val="21"/>
              </w:rPr>
            </w:pPr>
            <w:r w:rsidRPr="009A2341">
              <w:rPr>
                <w:rFonts w:ascii="SimSun" w:hAnsi="SimSun" w:hint="eastAsia"/>
                <w:color w:val="000000"/>
                <w:sz w:val="16"/>
                <w:szCs w:val="21"/>
              </w:rPr>
              <w:t>通过英文</w:t>
            </w:r>
          </w:p>
          <w:p w14:paraId="7EFB10C5" w14:textId="53F20C95" w:rsidR="00AE2400" w:rsidRPr="009A2341" w:rsidRDefault="00467D9F" w:rsidP="00734FA1">
            <w:pPr>
              <w:jc w:val="center"/>
              <w:rPr>
                <w:rFonts w:ascii="SimSun" w:hAnsi="SimSun"/>
                <w:color w:val="000000"/>
                <w:sz w:val="16"/>
                <w:szCs w:val="21"/>
                <w:lang w:eastAsia="ja-JP"/>
              </w:rPr>
            </w:pPr>
            <w:r w:rsidRPr="009A2341">
              <w:rPr>
                <w:rFonts w:ascii="SimSun" w:hAnsi="SimSun" w:hint="eastAsia"/>
                <w:color w:val="000000"/>
                <w:sz w:val="16"/>
                <w:szCs w:val="21"/>
              </w:rPr>
              <w:t>间接翻译</w:t>
            </w:r>
            <w:r w:rsidR="00AE2400" w:rsidRPr="009A2341">
              <w:rPr>
                <w:rFonts w:ascii="SimSun" w:hAnsi="SimSun"/>
                <w:bCs/>
                <w:i/>
                <w:color w:val="000000"/>
                <w:sz w:val="16"/>
                <w:szCs w:val="21"/>
                <w:vertAlign w:val="superscript"/>
                <w:lang w:eastAsia="ja-JP"/>
              </w:rPr>
              <w:footnoteReference w:id="33"/>
            </w:r>
          </w:p>
        </w:tc>
        <w:tc>
          <w:tcPr>
            <w:tcW w:w="236" w:type="dxa"/>
            <w:tcBorders>
              <w:left w:val="single" w:sz="4" w:space="0" w:color="auto"/>
              <w:bottom w:val="nil"/>
              <w:right w:val="single" w:sz="4" w:space="0" w:color="FFFFFF" w:themeColor="background1"/>
            </w:tcBorders>
            <w:shd w:val="clear" w:color="000000" w:fill="FFFFFF"/>
            <w:noWrap/>
            <w:vAlign w:val="center"/>
          </w:tcPr>
          <w:p w14:paraId="00BF3F25" w14:textId="77777777" w:rsidR="00AE2400" w:rsidRPr="009A2341" w:rsidRDefault="00AE2400" w:rsidP="00734FA1">
            <w:pPr>
              <w:jc w:val="center"/>
              <w:rPr>
                <w:rFonts w:ascii="SimSun" w:hAnsi="SimSun"/>
                <w:color w:val="000000"/>
                <w:sz w:val="16"/>
                <w:szCs w:val="21"/>
                <w:lang w:eastAsia="ja-JP"/>
              </w:rPr>
            </w:pPr>
          </w:p>
        </w:tc>
        <w:tc>
          <w:tcPr>
            <w:tcW w:w="868"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43E61F5F" w14:textId="77777777" w:rsidR="00AE2400" w:rsidRPr="009A2341" w:rsidRDefault="00AE2400" w:rsidP="00734FA1">
            <w:pPr>
              <w:jc w:val="center"/>
              <w:rPr>
                <w:rFonts w:ascii="SimSun" w:hAnsi="SimSun"/>
                <w:color w:val="000000"/>
                <w:sz w:val="16"/>
                <w:szCs w:val="21"/>
                <w:lang w:eastAsia="ja-JP"/>
              </w:rPr>
            </w:pP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E4E4A70" w14:textId="68DD98FF" w:rsidR="00AE2400" w:rsidRPr="009A2341" w:rsidRDefault="00467D9F" w:rsidP="00734FA1">
            <w:pPr>
              <w:jc w:val="center"/>
              <w:rPr>
                <w:rFonts w:ascii="SimSun" w:hAnsi="SimSun"/>
                <w:color w:val="000000"/>
                <w:sz w:val="16"/>
                <w:szCs w:val="21"/>
                <w:lang w:eastAsia="ja-JP"/>
              </w:rPr>
            </w:pPr>
            <w:r w:rsidRPr="009A2341">
              <w:rPr>
                <w:rFonts w:ascii="SimSun" w:hAnsi="SimSun" w:hint="eastAsia"/>
                <w:color w:val="000000"/>
                <w:sz w:val="16"/>
                <w:szCs w:val="21"/>
              </w:rPr>
              <w:t>直接翻译</w:t>
            </w:r>
          </w:p>
        </w:tc>
        <w:tc>
          <w:tcPr>
            <w:tcW w:w="1924" w:type="dxa"/>
            <w:gridSpan w:val="2"/>
            <w:tcBorders>
              <w:top w:val="single" w:sz="4" w:space="0" w:color="auto"/>
              <w:left w:val="nil"/>
              <w:bottom w:val="single" w:sz="4" w:space="0" w:color="auto"/>
              <w:right w:val="single" w:sz="4" w:space="0" w:color="auto"/>
            </w:tcBorders>
            <w:shd w:val="clear" w:color="auto" w:fill="auto"/>
            <w:vAlign w:val="center"/>
          </w:tcPr>
          <w:p w14:paraId="360A7AE1" w14:textId="77777777" w:rsidR="00C64EFF" w:rsidRPr="009A2341" w:rsidRDefault="00467D9F" w:rsidP="00734FA1">
            <w:pPr>
              <w:jc w:val="center"/>
              <w:rPr>
                <w:rFonts w:ascii="SimSun" w:hAnsi="SimSun"/>
                <w:color w:val="000000"/>
                <w:sz w:val="16"/>
                <w:szCs w:val="21"/>
              </w:rPr>
            </w:pPr>
            <w:r w:rsidRPr="009A2341">
              <w:rPr>
                <w:rFonts w:ascii="SimSun" w:hAnsi="SimSun" w:hint="eastAsia"/>
                <w:color w:val="000000"/>
                <w:sz w:val="16"/>
                <w:szCs w:val="21"/>
              </w:rPr>
              <w:t>通过英文</w:t>
            </w:r>
          </w:p>
          <w:p w14:paraId="4C8AA891" w14:textId="5C4AA0DF" w:rsidR="00AE2400" w:rsidRPr="009A2341" w:rsidRDefault="00467D9F" w:rsidP="00734FA1">
            <w:pPr>
              <w:jc w:val="center"/>
              <w:rPr>
                <w:rFonts w:ascii="SimSun" w:hAnsi="SimSun"/>
                <w:color w:val="000000"/>
                <w:sz w:val="16"/>
                <w:szCs w:val="21"/>
                <w:lang w:eastAsia="ja-JP"/>
              </w:rPr>
            </w:pPr>
            <w:r w:rsidRPr="009A2341">
              <w:rPr>
                <w:rFonts w:ascii="SimSun" w:hAnsi="SimSun" w:hint="eastAsia"/>
                <w:color w:val="000000"/>
                <w:sz w:val="16"/>
                <w:szCs w:val="21"/>
              </w:rPr>
              <w:t>间接翻译</w:t>
            </w:r>
          </w:p>
        </w:tc>
      </w:tr>
      <w:tr w:rsidR="00467D9F" w:rsidRPr="009A2341" w14:paraId="641F0C88" w14:textId="77777777" w:rsidTr="009367FC">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68743B47" w14:textId="77777777" w:rsidR="00467D9F" w:rsidRPr="009A2341" w:rsidRDefault="00467D9F" w:rsidP="00467D9F">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2F876718" w14:textId="77777777" w:rsidR="00467D9F" w:rsidRPr="009A2341" w:rsidRDefault="00467D9F" w:rsidP="00467D9F">
            <w:pPr>
              <w:jc w:val="center"/>
              <w:rPr>
                <w:rFonts w:ascii="SimSun" w:hAnsi="SimSun"/>
                <w:color w:val="000000"/>
                <w:sz w:val="12"/>
                <w:szCs w:val="12"/>
              </w:rPr>
            </w:pPr>
            <w:r w:rsidRPr="009A2341">
              <w:rPr>
                <w:rFonts w:ascii="SimSun" w:hAnsi="SimSun" w:hint="eastAsia"/>
                <w:color w:val="000000"/>
                <w:sz w:val="12"/>
                <w:szCs w:val="12"/>
              </w:rPr>
              <w:t>外包翻译</w:t>
            </w:r>
          </w:p>
          <w:p w14:paraId="788AD730" w14:textId="77777777" w:rsidR="00467D9F" w:rsidRPr="009A2341" w:rsidRDefault="00467D9F" w:rsidP="00467D9F">
            <w:pPr>
              <w:jc w:val="center"/>
              <w:rPr>
                <w:rFonts w:ascii="SimSun" w:hAnsi="SimSun"/>
                <w:color w:val="000000"/>
                <w:sz w:val="12"/>
                <w:szCs w:val="12"/>
              </w:rPr>
            </w:pPr>
            <w:r w:rsidRPr="009A2341">
              <w:rPr>
                <w:rFonts w:ascii="SimSun" w:hAnsi="SimSun" w:hint="eastAsia"/>
                <w:color w:val="000000"/>
                <w:sz w:val="12"/>
                <w:szCs w:val="12"/>
              </w:rPr>
              <w:t>编辑</w:t>
            </w:r>
          </w:p>
          <w:p w14:paraId="4E12FBEB" w14:textId="06E213D1" w:rsidR="00467D9F" w:rsidRPr="009A2341" w:rsidRDefault="008F5F78" w:rsidP="00467D9F">
            <w:pPr>
              <w:jc w:val="center"/>
              <w:rPr>
                <w:rFonts w:ascii="SimSun" w:hAnsi="SimSun"/>
                <w:color w:val="000000"/>
                <w:sz w:val="12"/>
                <w:szCs w:val="12"/>
                <w:lang w:eastAsia="ja-JP"/>
              </w:rPr>
            </w:pPr>
            <w:r w:rsidRPr="009A2341">
              <w:rPr>
                <w:rFonts w:ascii="SimSun" w:hAnsi="SimSun" w:hint="eastAsia"/>
                <w:color w:val="000000"/>
                <w:sz w:val="12"/>
                <w:szCs w:val="12"/>
              </w:rPr>
              <w:t>（</w:t>
            </w:r>
            <w:r w:rsidR="00467D9F"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66848607" w14:textId="77777777" w:rsidR="00467D9F" w:rsidRPr="009A2341" w:rsidRDefault="00467D9F" w:rsidP="00467D9F">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49573A24" w14:textId="7F267FAC" w:rsidR="00467D9F" w:rsidRPr="009A2341" w:rsidRDefault="00467D9F" w:rsidP="00467D9F">
            <w:pPr>
              <w:jc w:val="center"/>
              <w:rPr>
                <w:rFonts w:ascii="SimSun" w:hAnsi="SimSun"/>
                <w:color w:val="000000"/>
                <w:sz w:val="12"/>
                <w:szCs w:val="12"/>
                <w:lang w:eastAsia="ja-JP"/>
              </w:rPr>
            </w:pPr>
            <w:r w:rsidRPr="009A2341">
              <w:rPr>
                <w:rFonts w:ascii="SimSun" w:hAnsi="SimSun" w:hint="eastAsia"/>
                <w:color w:val="000000"/>
                <w:sz w:val="12"/>
                <w:szCs w:val="12"/>
              </w:rPr>
              <w:t>质量控制</w:t>
            </w:r>
            <w:r w:rsidR="008F5F78" w:rsidRPr="009A2341">
              <w:rPr>
                <w:rFonts w:ascii="SimSun" w:hAnsi="SimSun" w:hint="eastAsia"/>
                <w:color w:val="000000"/>
                <w:sz w:val="12"/>
                <w:szCs w:val="12"/>
              </w:rPr>
              <w:t>（</w:t>
            </w:r>
            <w:r w:rsidRPr="009A2341">
              <w:rPr>
                <w:rFonts w:ascii="SimSun" w:hAnsi="SimSun" w:hint="eastAsia"/>
                <w:color w:val="000000"/>
                <w:sz w:val="12"/>
                <w:szCs w:val="12"/>
              </w:rPr>
              <w:t>工作日</w:t>
            </w:r>
            <w:r w:rsidR="008F5F78" w:rsidRPr="009A2341">
              <w:rPr>
                <w:rFonts w:ascii="SimSun" w:hAnsi="SimSun" w:hint="eastAsia"/>
                <w:color w:val="000000"/>
                <w:sz w:val="12"/>
                <w:szCs w:val="12"/>
              </w:rPr>
              <w:t>）</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15F788E7" w14:textId="77777777" w:rsidR="00C821FE" w:rsidRPr="009A2341" w:rsidRDefault="00467D9F" w:rsidP="00C821FE">
            <w:pPr>
              <w:jc w:val="center"/>
              <w:rPr>
                <w:rFonts w:ascii="SimSun" w:hAnsi="SimSun"/>
                <w:color w:val="000000"/>
                <w:sz w:val="12"/>
                <w:szCs w:val="12"/>
              </w:rPr>
            </w:pPr>
            <w:r w:rsidRPr="009A2341">
              <w:rPr>
                <w:rFonts w:ascii="SimSun" w:hAnsi="SimSun" w:hint="eastAsia"/>
                <w:color w:val="000000"/>
                <w:sz w:val="12"/>
                <w:szCs w:val="12"/>
              </w:rPr>
              <w:t>外包翻译</w:t>
            </w:r>
          </w:p>
          <w:p w14:paraId="1E4D92CF" w14:textId="735EC6A4" w:rsidR="00467D9F" w:rsidRPr="009A2341" w:rsidRDefault="00467D9F" w:rsidP="00C821FE">
            <w:pPr>
              <w:jc w:val="center"/>
              <w:rPr>
                <w:rFonts w:ascii="SimSun" w:hAnsi="SimSun"/>
                <w:color w:val="000000"/>
                <w:sz w:val="12"/>
                <w:szCs w:val="12"/>
              </w:rPr>
            </w:pPr>
            <w:r w:rsidRPr="009A2341">
              <w:rPr>
                <w:rFonts w:ascii="SimSun" w:hAnsi="SimSun" w:hint="eastAsia"/>
                <w:color w:val="000000"/>
                <w:sz w:val="12"/>
                <w:szCs w:val="12"/>
              </w:rPr>
              <w:t>编辑</w:t>
            </w:r>
          </w:p>
          <w:p w14:paraId="325E53C4" w14:textId="3C670DA2" w:rsidR="00467D9F" w:rsidRPr="009A2341" w:rsidRDefault="008F5F78" w:rsidP="00467D9F">
            <w:pPr>
              <w:jc w:val="center"/>
              <w:rPr>
                <w:rFonts w:ascii="SimSun" w:hAnsi="SimSun"/>
                <w:color w:val="000000"/>
                <w:sz w:val="12"/>
                <w:szCs w:val="12"/>
                <w:lang w:eastAsia="ja-JP"/>
              </w:rPr>
            </w:pPr>
            <w:r w:rsidRPr="009A2341">
              <w:rPr>
                <w:rFonts w:ascii="SimSun" w:hAnsi="SimSun" w:hint="eastAsia"/>
                <w:color w:val="000000"/>
                <w:sz w:val="12"/>
                <w:szCs w:val="12"/>
              </w:rPr>
              <w:t>（</w:t>
            </w:r>
            <w:r w:rsidR="00467D9F"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42" w:type="dxa"/>
            <w:tcBorders>
              <w:top w:val="single" w:sz="8" w:space="0" w:color="auto"/>
              <w:left w:val="nil"/>
              <w:bottom w:val="single" w:sz="4" w:space="0" w:color="auto"/>
              <w:right w:val="single" w:sz="4" w:space="0" w:color="auto"/>
            </w:tcBorders>
            <w:shd w:val="clear" w:color="auto" w:fill="auto"/>
            <w:vAlign w:val="center"/>
            <w:hideMark/>
          </w:tcPr>
          <w:p w14:paraId="029AD78E" w14:textId="77777777" w:rsidR="00467D9F" w:rsidRPr="009A2341" w:rsidRDefault="00467D9F" w:rsidP="00467D9F">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6F0CEE37" w14:textId="77777777" w:rsidR="009367FC" w:rsidRDefault="00467D9F" w:rsidP="00467D9F">
            <w:pPr>
              <w:jc w:val="center"/>
              <w:rPr>
                <w:rFonts w:ascii="SimSun" w:hAnsi="SimSun"/>
                <w:color w:val="000000"/>
                <w:sz w:val="12"/>
                <w:szCs w:val="12"/>
              </w:rPr>
            </w:pPr>
            <w:r w:rsidRPr="009A2341">
              <w:rPr>
                <w:rFonts w:ascii="SimSun" w:hAnsi="SimSun" w:hint="eastAsia"/>
                <w:color w:val="000000"/>
                <w:sz w:val="12"/>
                <w:szCs w:val="12"/>
              </w:rPr>
              <w:t>质量控制</w:t>
            </w:r>
          </w:p>
          <w:p w14:paraId="67C05420" w14:textId="0318F21D" w:rsidR="00467D9F" w:rsidRPr="009A2341" w:rsidRDefault="008F5F78" w:rsidP="00467D9F">
            <w:pPr>
              <w:jc w:val="center"/>
              <w:rPr>
                <w:rFonts w:ascii="SimSun" w:hAnsi="SimSun"/>
                <w:color w:val="000000"/>
                <w:sz w:val="12"/>
                <w:szCs w:val="12"/>
                <w:lang w:eastAsia="ja-JP"/>
              </w:rPr>
            </w:pPr>
            <w:r w:rsidRPr="009A2341">
              <w:rPr>
                <w:rFonts w:ascii="SimSun" w:hAnsi="SimSun" w:hint="eastAsia"/>
                <w:color w:val="000000"/>
                <w:sz w:val="12"/>
                <w:szCs w:val="12"/>
              </w:rPr>
              <w:t>（</w:t>
            </w:r>
            <w:r w:rsidR="00467D9F" w:rsidRPr="009A2341">
              <w:rPr>
                <w:rFonts w:ascii="SimSun" w:hAnsi="SimSun" w:hint="eastAsia"/>
                <w:color w:val="000000"/>
                <w:sz w:val="12"/>
                <w:szCs w:val="12"/>
              </w:rPr>
              <w:t>工作日</w:t>
            </w:r>
            <w:r w:rsidRPr="009A2341">
              <w:rPr>
                <w:rFonts w:ascii="SimSun" w:hAnsi="SimSun" w:hint="eastAsia"/>
                <w:color w:val="000000"/>
                <w:sz w:val="12"/>
                <w:szCs w:val="12"/>
              </w:rPr>
              <w:t>）</w:t>
            </w:r>
          </w:p>
        </w:tc>
        <w:tc>
          <w:tcPr>
            <w:tcW w:w="236" w:type="dxa"/>
            <w:tcBorders>
              <w:top w:val="nil"/>
              <w:left w:val="nil"/>
              <w:bottom w:val="nil"/>
              <w:right w:val="single" w:sz="4" w:space="0" w:color="FFFFFF" w:themeColor="background1"/>
            </w:tcBorders>
            <w:shd w:val="clear" w:color="000000" w:fill="FFFFFF"/>
            <w:noWrap/>
            <w:vAlign w:val="center"/>
            <w:hideMark/>
          </w:tcPr>
          <w:p w14:paraId="58684C3B" w14:textId="77777777" w:rsidR="00467D9F" w:rsidRPr="009A2341" w:rsidRDefault="00467D9F" w:rsidP="00467D9F">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86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4414FE5" w14:textId="77777777" w:rsidR="00467D9F" w:rsidRPr="009A2341" w:rsidRDefault="00467D9F" w:rsidP="00467D9F">
            <w:pPr>
              <w:jc w:val="center"/>
              <w:rPr>
                <w:rFonts w:ascii="SimSun" w:hAnsi="SimSun"/>
                <w:color w:val="000000"/>
                <w:sz w:val="12"/>
                <w:szCs w:val="12"/>
                <w:lang w:eastAsia="ja-JP"/>
              </w:rPr>
            </w:pPr>
            <w:r w:rsidRPr="009A2341">
              <w:rPr>
                <w:rFonts w:ascii="SimSun" w:hAnsi="SimSun"/>
                <w:color w:val="000000"/>
                <w:sz w:val="12"/>
                <w:szCs w:val="12"/>
                <w:lang w:eastAsia="ja-JP"/>
              </w:rPr>
              <w:t> </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48A2E393" w14:textId="73C5AC31" w:rsidR="00467D9F" w:rsidRPr="009A2341" w:rsidRDefault="00467D9F" w:rsidP="00C821FE">
            <w:pPr>
              <w:jc w:val="center"/>
              <w:rPr>
                <w:rFonts w:ascii="SimSun" w:hAnsi="SimSun"/>
                <w:color w:val="000000"/>
                <w:sz w:val="12"/>
                <w:szCs w:val="12"/>
              </w:rPr>
            </w:pPr>
            <w:r w:rsidRPr="009A2341">
              <w:rPr>
                <w:rFonts w:ascii="SimSun" w:hAnsi="SimSun" w:hint="eastAsia"/>
                <w:color w:val="000000"/>
                <w:sz w:val="12"/>
                <w:szCs w:val="12"/>
              </w:rPr>
              <w:t>外包翻译编辑</w:t>
            </w:r>
            <w:r w:rsidR="008F5F78" w:rsidRPr="009A2341">
              <w:rPr>
                <w:rFonts w:ascii="SimSun" w:hAnsi="SimSun" w:hint="eastAsia"/>
                <w:color w:val="000000"/>
                <w:sz w:val="12"/>
                <w:szCs w:val="12"/>
              </w:rPr>
              <w:t>（</w:t>
            </w:r>
            <w:r w:rsidRPr="009A2341">
              <w:rPr>
                <w:rFonts w:ascii="SimSun" w:hAnsi="SimSun" w:hint="eastAsia"/>
                <w:color w:val="000000"/>
                <w:sz w:val="12"/>
                <w:szCs w:val="12"/>
              </w:rPr>
              <w:t>瑞郎</w:t>
            </w:r>
            <w:r w:rsidR="008F5F78" w:rsidRPr="009A2341">
              <w:rPr>
                <w:rFonts w:ascii="SimSun" w:hAnsi="SimSun" w:hint="eastAsia"/>
                <w:color w:val="000000"/>
                <w:sz w:val="12"/>
                <w:szCs w:val="12"/>
              </w:rPr>
              <w:t>）</w:t>
            </w:r>
          </w:p>
        </w:tc>
        <w:tc>
          <w:tcPr>
            <w:tcW w:w="720" w:type="dxa"/>
            <w:tcBorders>
              <w:top w:val="single" w:sz="8" w:space="0" w:color="auto"/>
              <w:left w:val="nil"/>
              <w:bottom w:val="single" w:sz="4" w:space="0" w:color="auto"/>
              <w:right w:val="single" w:sz="4" w:space="0" w:color="auto"/>
            </w:tcBorders>
            <w:shd w:val="clear" w:color="auto" w:fill="auto"/>
            <w:vAlign w:val="center"/>
            <w:hideMark/>
          </w:tcPr>
          <w:p w14:paraId="146FD358" w14:textId="77777777" w:rsidR="00467D9F" w:rsidRPr="009A2341" w:rsidRDefault="00467D9F" w:rsidP="00467D9F">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2C016102" w14:textId="210CF7F9" w:rsidR="00467D9F" w:rsidRPr="009A2341" w:rsidRDefault="00467D9F" w:rsidP="00467D9F">
            <w:pPr>
              <w:jc w:val="center"/>
              <w:rPr>
                <w:rFonts w:ascii="SimSun" w:hAnsi="SimSun"/>
                <w:color w:val="000000"/>
                <w:sz w:val="12"/>
                <w:szCs w:val="12"/>
                <w:lang w:eastAsia="ja-JP"/>
              </w:rPr>
            </w:pPr>
            <w:r w:rsidRPr="009A2341">
              <w:rPr>
                <w:rFonts w:ascii="SimSun" w:hAnsi="SimSun" w:hint="eastAsia"/>
                <w:color w:val="000000"/>
                <w:sz w:val="12"/>
                <w:szCs w:val="12"/>
              </w:rPr>
              <w:t>质量控制</w:t>
            </w:r>
            <w:r w:rsidR="008F5F78" w:rsidRPr="009A2341">
              <w:rPr>
                <w:rFonts w:ascii="SimSun" w:hAnsi="SimSun" w:hint="eastAsia"/>
                <w:color w:val="000000"/>
                <w:sz w:val="12"/>
                <w:szCs w:val="12"/>
              </w:rPr>
              <w:t>（</w:t>
            </w:r>
            <w:r w:rsidRPr="009A2341">
              <w:rPr>
                <w:rFonts w:ascii="SimSun" w:hAnsi="SimSun" w:hint="eastAsia"/>
                <w:color w:val="000000"/>
                <w:sz w:val="12"/>
                <w:szCs w:val="12"/>
              </w:rPr>
              <w:t>工作日</w:t>
            </w:r>
            <w:r w:rsidR="008F5F78" w:rsidRPr="009A2341">
              <w:rPr>
                <w:rFonts w:ascii="SimSun" w:hAnsi="SimSun" w:hint="eastAsia"/>
                <w:color w:val="000000"/>
                <w:sz w:val="12"/>
                <w:szCs w:val="12"/>
              </w:rPr>
              <w:t>）</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207D2B1F" w14:textId="77777777" w:rsidR="00EA7200" w:rsidRPr="009A2341" w:rsidRDefault="00467D9F" w:rsidP="00467D9F">
            <w:pPr>
              <w:jc w:val="center"/>
              <w:rPr>
                <w:rFonts w:ascii="SimSun" w:hAnsi="SimSun"/>
                <w:color w:val="000000"/>
                <w:sz w:val="12"/>
                <w:szCs w:val="12"/>
              </w:rPr>
            </w:pPr>
            <w:r w:rsidRPr="009A2341">
              <w:rPr>
                <w:rFonts w:ascii="SimSun" w:hAnsi="SimSun" w:hint="eastAsia"/>
                <w:color w:val="000000"/>
                <w:sz w:val="12"/>
                <w:szCs w:val="12"/>
              </w:rPr>
              <w:t>外包翻译</w:t>
            </w:r>
          </w:p>
          <w:p w14:paraId="270A9342" w14:textId="6C58A9F6" w:rsidR="00467D9F" w:rsidRPr="009A2341" w:rsidRDefault="00467D9F" w:rsidP="00467D9F">
            <w:pPr>
              <w:jc w:val="center"/>
              <w:rPr>
                <w:rFonts w:ascii="SimSun" w:hAnsi="SimSun"/>
                <w:color w:val="000000"/>
                <w:sz w:val="12"/>
                <w:szCs w:val="12"/>
              </w:rPr>
            </w:pPr>
            <w:r w:rsidRPr="009A2341">
              <w:rPr>
                <w:rFonts w:ascii="SimSun" w:hAnsi="SimSun" w:hint="eastAsia"/>
                <w:color w:val="000000"/>
                <w:sz w:val="12"/>
                <w:szCs w:val="12"/>
              </w:rPr>
              <w:t>编辑</w:t>
            </w:r>
          </w:p>
          <w:p w14:paraId="4BF36510" w14:textId="3B8CA380" w:rsidR="00467D9F" w:rsidRPr="009A2341" w:rsidRDefault="008F5F78" w:rsidP="00467D9F">
            <w:pPr>
              <w:jc w:val="center"/>
              <w:rPr>
                <w:rFonts w:ascii="SimSun" w:hAnsi="SimSun"/>
                <w:color w:val="000000"/>
                <w:sz w:val="12"/>
                <w:szCs w:val="12"/>
                <w:lang w:eastAsia="ja-JP"/>
              </w:rPr>
            </w:pPr>
            <w:r w:rsidRPr="009A2341">
              <w:rPr>
                <w:rFonts w:ascii="SimSun" w:hAnsi="SimSun" w:hint="eastAsia"/>
                <w:color w:val="000000"/>
                <w:sz w:val="12"/>
                <w:szCs w:val="12"/>
              </w:rPr>
              <w:t>（</w:t>
            </w:r>
            <w:r w:rsidR="00467D9F" w:rsidRPr="009A2341">
              <w:rPr>
                <w:rFonts w:ascii="SimSun" w:hAnsi="SimSun" w:hint="eastAsia"/>
                <w:color w:val="000000"/>
                <w:sz w:val="12"/>
                <w:szCs w:val="12"/>
              </w:rPr>
              <w:t>瑞郎</w:t>
            </w:r>
            <w:r w:rsidRPr="009A2341">
              <w:rPr>
                <w:rFonts w:ascii="SimSun" w:hAnsi="SimSun" w:hint="eastAsia"/>
                <w:color w:val="000000"/>
                <w:sz w:val="12"/>
                <w:szCs w:val="12"/>
              </w:rPr>
              <w:t>）</w:t>
            </w:r>
          </w:p>
        </w:tc>
        <w:tc>
          <w:tcPr>
            <w:tcW w:w="844" w:type="dxa"/>
            <w:tcBorders>
              <w:top w:val="single" w:sz="8" w:space="0" w:color="auto"/>
              <w:left w:val="nil"/>
              <w:bottom w:val="single" w:sz="4" w:space="0" w:color="auto"/>
              <w:right w:val="single" w:sz="4" w:space="0" w:color="auto"/>
            </w:tcBorders>
            <w:shd w:val="clear" w:color="auto" w:fill="auto"/>
            <w:vAlign w:val="center"/>
            <w:hideMark/>
          </w:tcPr>
          <w:p w14:paraId="3CA3A3CD" w14:textId="77777777" w:rsidR="00467D9F" w:rsidRPr="009A2341" w:rsidRDefault="00467D9F" w:rsidP="00467D9F">
            <w:pPr>
              <w:ind w:left="-63" w:right="-73"/>
              <w:jc w:val="center"/>
              <w:rPr>
                <w:rFonts w:ascii="SimSun" w:hAnsi="SimSun"/>
                <w:color w:val="000000"/>
                <w:sz w:val="12"/>
                <w:szCs w:val="12"/>
              </w:rPr>
            </w:pPr>
            <w:r w:rsidRPr="009A2341">
              <w:rPr>
                <w:rFonts w:ascii="SimSun" w:hAnsi="SimSun" w:hint="eastAsia"/>
                <w:color w:val="000000"/>
                <w:sz w:val="12"/>
                <w:szCs w:val="12"/>
              </w:rPr>
              <w:t>翻译</w:t>
            </w:r>
          </w:p>
          <w:p w14:paraId="021B0C24" w14:textId="77777777" w:rsidR="009367FC" w:rsidRDefault="00467D9F" w:rsidP="00467D9F">
            <w:pPr>
              <w:jc w:val="center"/>
              <w:rPr>
                <w:rFonts w:ascii="SimSun" w:hAnsi="SimSun"/>
                <w:color w:val="000000"/>
                <w:sz w:val="12"/>
                <w:szCs w:val="12"/>
              </w:rPr>
            </w:pPr>
            <w:r w:rsidRPr="009A2341">
              <w:rPr>
                <w:rFonts w:ascii="SimSun" w:hAnsi="SimSun" w:hint="eastAsia"/>
                <w:color w:val="000000"/>
                <w:sz w:val="12"/>
                <w:szCs w:val="12"/>
              </w:rPr>
              <w:t>质量控制</w:t>
            </w:r>
          </w:p>
          <w:p w14:paraId="537900C3" w14:textId="02AB5651" w:rsidR="00467D9F" w:rsidRPr="009A2341" w:rsidRDefault="008F5F78" w:rsidP="00467D9F">
            <w:pPr>
              <w:jc w:val="center"/>
              <w:rPr>
                <w:rFonts w:ascii="SimSun" w:hAnsi="SimSun"/>
                <w:color w:val="000000"/>
                <w:sz w:val="12"/>
                <w:szCs w:val="12"/>
                <w:lang w:eastAsia="ja-JP"/>
              </w:rPr>
            </w:pPr>
            <w:r w:rsidRPr="009A2341">
              <w:rPr>
                <w:rFonts w:ascii="SimSun" w:hAnsi="SimSun" w:hint="eastAsia"/>
                <w:color w:val="000000"/>
                <w:sz w:val="12"/>
                <w:szCs w:val="12"/>
              </w:rPr>
              <w:t>（</w:t>
            </w:r>
            <w:r w:rsidR="00467D9F" w:rsidRPr="009A2341">
              <w:rPr>
                <w:rFonts w:ascii="SimSun" w:hAnsi="SimSun" w:hint="eastAsia"/>
                <w:color w:val="000000"/>
                <w:sz w:val="12"/>
                <w:szCs w:val="12"/>
              </w:rPr>
              <w:t>工作日</w:t>
            </w:r>
            <w:r w:rsidRPr="009A2341">
              <w:rPr>
                <w:rFonts w:ascii="SimSun" w:hAnsi="SimSun" w:hint="eastAsia"/>
                <w:color w:val="000000"/>
                <w:sz w:val="12"/>
                <w:szCs w:val="12"/>
              </w:rPr>
              <w:t>）</w:t>
            </w:r>
          </w:p>
        </w:tc>
      </w:tr>
      <w:tr w:rsidR="00AE2400" w:rsidRPr="008F5F78" w14:paraId="519CD672"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630B97E"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1076" w:type="dxa"/>
            <w:tcBorders>
              <w:top w:val="nil"/>
              <w:left w:val="nil"/>
              <w:bottom w:val="single" w:sz="4" w:space="0" w:color="auto"/>
              <w:right w:val="single" w:sz="4" w:space="0" w:color="auto"/>
            </w:tcBorders>
            <w:shd w:val="clear" w:color="000000" w:fill="FFFFFF"/>
            <w:noWrap/>
            <w:vAlign w:val="center"/>
          </w:tcPr>
          <w:p w14:paraId="6648C274" w14:textId="7696C405"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13,700</w:t>
            </w:r>
          </w:p>
        </w:tc>
        <w:tc>
          <w:tcPr>
            <w:tcW w:w="898" w:type="dxa"/>
            <w:tcBorders>
              <w:top w:val="nil"/>
              <w:left w:val="nil"/>
              <w:bottom w:val="single" w:sz="4" w:space="0" w:color="auto"/>
              <w:right w:val="single" w:sz="4" w:space="0" w:color="auto"/>
            </w:tcBorders>
            <w:shd w:val="clear" w:color="000000" w:fill="FFFFFF"/>
            <w:noWrap/>
            <w:vAlign w:val="center"/>
          </w:tcPr>
          <w:p w14:paraId="1058D860" w14:textId="6056A221"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1.70</w:t>
            </w:r>
          </w:p>
        </w:tc>
        <w:tc>
          <w:tcPr>
            <w:tcW w:w="959" w:type="dxa"/>
            <w:tcBorders>
              <w:top w:val="nil"/>
              <w:left w:val="nil"/>
              <w:bottom w:val="single" w:sz="4" w:space="0" w:color="auto"/>
              <w:right w:val="single" w:sz="4" w:space="0" w:color="auto"/>
            </w:tcBorders>
            <w:shd w:val="clear" w:color="000000" w:fill="FFFFFF"/>
            <w:noWrap/>
            <w:vAlign w:val="center"/>
          </w:tcPr>
          <w:p w14:paraId="3B71947F" w14:textId="5C706EC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6,892</w:t>
            </w:r>
          </w:p>
        </w:tc>
        <w:tc>
          <w:tcPr>
            <w:tcW w:w="842" w:type="dxa"/>
            <w:tcBorders>
              <w:top w:val="nil"/>
              <w:left w:val="nil"/>
              <w:bottom w:val="single" w:sz="4" w:space="0" w:color="auto"/>
              <w:right w:val="single" w:sz="4" w:space="0" w:color="auto"/>
            </w:tcBorders>
            <w:shd w:val="clear" w:color="000000" w:fill="FFFFFF"/>
            <w:noWrap/>
            <w:vAlign w:val="center"/>
          </w:tcPr>
          <w:p w14:paraId="0F5A99C4" w14:textId="3BAC4F71"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0.57</w:t>
            </w:r>
          </w:p>
        </w:tc>
        <w:tc>
          <w:tcPr>
            <w:tcW w:w="236" w:type="dxa"/>
            <w:tcBorders>
              <w:top w:val="nil"/>
              <w:left w:val="nil"/>
              <w:bottom w:val="nil"/>
              <w:right w:val="nil"/>
            </w:tcBorders>
            <w:shd w:val="clear" w:color="000000" w:fill="FFFFFF"/>
            <w:noWrap/>
            <w:vAlign w:val="center"/>
            <w:hideMark/>
          </w:tcPr>
          <w:p w14:paraId="21C9AE9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513B03FC"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1080" w:type="dxa"/>
            <w:tcBorders>
              <w:top w:val="nil"/>
              <w:left w:val="nil"/>
              <w:bottom w:val="single" w:sz="4" w:space="0" w:color="auto"/>
              <w:right w:val="single" w:sz="4" w:space="0" w:color="auto"/>
            </w:tcBorders>
            <w:shd w:val="clear" w:color="000000" w:fill="FFFFFF"/>
            <w:noWrap/>
            <w:vAlign w:val="center"/>
            <w:hideMark/>
          </w:tcPr>
          <w:p w14:paraId="6014B86E" w14:textId="28C5B88C"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9,680</w:t>
            </w:r>
          </w:p>
        </w:tc>
        <w:tc>
          <w:tcPr>
            <w:tcW w:w="720" w:type="dxa"/>
            <w:tcBorders>
              <w:top w:val="nil"/>
              <w:left w:val="nil"/>
              <w:bottom w:val="single" w:sz="4" w:space="0" w:color="auto"/>
              <w:right w:val="single" w:sz="4" w:space="0" w:color="auto"/>
            </w:tcBorders>
            <w:shd w:val="clear" w:color="000000" w:fill="FFFFFF"/>
            <w:noWrap/>
            <w:vAlign w:val="center"/>
            <w:hideMark/>
          </w:tcPr>
          <w:p w14:paraId="15F444A8" w14:textId="4C4C81DC"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2.41</w:t>
            </w:r>
          </w:p>
        </w:tc>
        <w:tc>
          <w:tcPr>
            <w:tcW w:w="1080" w:type="dxa"/>
            <w:tcBorders>
              <w:top w:val="nil"/>
              <w:left w:val="nil"/>
              <w:bottom w:val="single" w:sz="4" w:space="0" w:color="auto"/>
              <w:right w:val="single" w:sz="4" w:space="0" w:color="auto"/>
            </w:tcBorders>
            <w:shd w:val="clear" w:color="000000" w:fill="FFFFFF"/>
            <w:noWrap/>
            <w:vAlign w:val="center"/>
            <w:hideMark/>
          </w:tcPr>
          <w:p w14:paraId="56FA9BB3" w14:textId="5CFF9029"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6,655</w:t>
            </w:r>
          </w:p>
        </w:tc>
        <w:tc>
          <w:tcPr>
            <w:tcW w:w="844" w:type="dxa"/>
            <w:tcBorders>
              <w:top w:val="nil"/>
              <w:left w:val="nil"/>
              <w:bottom w:val="single" w:sz="4" w:space="0" w:color="auto"/>
              <w:right w:val="single" w:sz="4" w:space="0" w:color="auto"/>
            </w:tcBorders>
            <w:shd w:val="clear" w:color="000000" w:fill="FFFFFF"/>
            <w:noWrap/>
            <w:vAlign w:val="center"/>
            <w:hideMark/>
          </w:tcPr>
          <w:p w14:paraId="6734047B" w14:textId="0D54B597"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0.80</w:t>
            </w:r>
          </w:p>
        </w:tc>
      </w:tr>
      <w:tr w:rsidR="00AE2400" w:rsidRPr="008F5F78" w14:paraId="1DB98C00"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8DBC59C"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1076" w:type="dxa"/>
            <w:tcBorders>
              <w:top w:val="nil"/>
              <w:left w:val="nil"/>
              <w:bottom w:val="single" w:sz="4" w:space="0" w:color="auto"/>
              <w:right w:val="single" w:sz="4" w:space="0" w:color="auto"/>
            </w:tcBorders>
            <w:shd w:val="clear" w:color="000000" w:fill="FFFFFF"/>
            <w:noWrap/>
            <w:vAlign w:val="center"/>
          </w:tcPr>
          <w:p w14:paraId="72389E40" w14:textId="7003705F"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15,408</w:t>
            </w:r>
          </w:p>
        </w:tc>
        <w:tc>
          <w:tcPr>
            <w:tcW w:w="898" w:type="dxa"/>
            <w:tcBorders>
              <w:top w:val="nil"/>
              <w:left w:val="nil"/>
              <w:bottom w:val="single" w:sz="4" w:space="0" w:color="auto"/>
              <w:right w:val="single" w:sz="4" w:space="0" w:color="auto"/>
            </w:tcBorders>
            <w:shd w:val="clear" w:color="000000" w:fill="FFFFFF"/>
            <w:noWrap/>
            <w:vAlign w:val="center"/>
          </w:tcPr>
          <w:p w14:paraId="011C0061" w14:textId="278D3A54"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1.97</w:t>
            </w:r>
          </w:p>
        </w:tc>
        <w:tc>
          <w:tcPr>
            <w:tcW w:w="959" w:type="dxa"/>
            <w:tcBorders>
              <w:top w:val="nil"/>
              <w:left w:val="nil"/>
              <w:bottom w:val="single" w:sz="4" w:space="0" w:color="auto"/>
              <w:right w:val="single" w:sz="4" w:space="0" w:color="auto"/>
            </w:tcBorders>
            <w:shd w:val="clear" w:color="000000" w:fill="FFFFFF"/>
            <w:noWrap/>
            <w:vAlign w:val="center"/>
          </w:tcPr>
          <w:p w14:paraId="2A4737EC" w14:textId="208EF65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7,979</w:t>
            </w:r>
          </w:p>
        </w:tc>
        <w:tc>
          <w:tcPr>
            <w:tcW w:w="842" w:type="dxa"/>
            <w:tcBorders>
              <w:top w:val="nil"/>
              <w:left w:val="nil"/>
              <w:bottom w:val="single" w:sz="4" w:space="0" w:color="auto"/>
              <w:right w:val="single" w:sz="4" w:space="0" w:color="auto"/>
            </w:tcBorders>
            <w:shd w:val="clear" w:color="000000" w:fill="FFFFFF"/>
            <w:noWrap/>
            <w:vAlign w:val="center"/>
          </w:tcPr>
          <w:p w14:paraId="0939126F" w14:textId="10EAF393"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0.66</w:t>
            </w:r>
          </w:p>
        </w:tc>
        <w:tc>
          <w:tcPr>
            <w:tcW w:w="236" w:type="dxa"/>
            <w:tcBorders>
              <w:top w:val="nil"/>
              <w:left w:val="nil"/>
              <w:bottom w:val="nil"/>
              <w:right w:val="nil"/>
            </w:tcBorders>
            <w:shd w:val="clear" w:color="000000" w:fill="FFFFFF"/>
            <w:noWrap/>
            <w:vAlign w:val="center"/>
            <w:hideMark/>
          </w:tcPr>
          <w:p w14:paraId="6D84E60E"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1E7A925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1080" w:type="dxa"/>
            <w:tcBorders>
              <w:top w:val="nil"/>
              <w:left w:val="nil"/>
              <w:bottom w:val="single" w:sz="4" w:space="0" w:color="auto"/>
              <w:right w:val="single" w:sz="4" w:space="0" w:color="auto"/>
            </w:tcBorders>
            <w:shd w:val="clear" w:color="000000" w:fill="FFFFFF"/>
            <w:noWrap/>
            <w:vAlign w:val="center"/>
            <w:hideMark/>
          </w:tcPr>
          <w:p w14:paraId="5F4D27BD" w14:textId="4710585C"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10,427</w:t>
            </w:r>
          </w:p>
        </w:tc>
        <w:tc>
          <w:tcPr>
            <w:tcW w:w="720" w:type="dxa"/>
            <w:tcBorders>
              <w:top w:val="nil"/>
              <w:left w:val="nil"/>
              <w:bottom w:val="single" w:sz="4" w:space="0" w:color="auto"/>
              <w:right w:val="single" w:sz="4" w:space="0" w:color="auto"/>
            </w:tcBorders>
            <w:shd w:val="clear" w:color="000000" w:fill="FFFFFF"/>
            <w:noWrap/>
            <w:vAlign w:val="center"/>
            <w:hideMark/>
          </w:tcPr>
          <w:p w14:paraId="2DFA5B7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2.52</w:t>
            </w:r>
          </w:p>
        </w:tc>
        <w:tc>
          <w:tcPr>
            <w:tcW w:w="1080" w:type="dxa"/>
            <w:tcBorders>
              <w:top w:val="nil"/>
              <w:left w:val="nil"/>
              <w:bottom w:val="single" w:sz="4" w:space="0" w:color="auto"/>
              <w:right w:val="single" w:sz="4" w:space="0" w:color="auto"/>
            </w:tcBorders>
            <w:shd w:val="clear" w:color="000000" w:fill="FFFFFF"/>
            <w:noWrap/>
            <w:vAlign w:val="center"/>
            <w:hideMark/>
          </w:tcPr>
          <w:p w14:paraId="7893F450"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6,964</w:t>
            </w:r>
          </w:p>
        </w:tc>
        <w:tc>
          <w:tcPr>
            <w:tcW w:w="844" w:type="dxa"/>
            <w:tcBorders>
              <w:top w:val="nil"/>
              <w:left w:val="nil"/>
              <w:bottom w:val="single" w:sz="4" w:space="0" w:color="auto"/>
              <w:right w:val="single" w:sz="4" w:space="0" w:color="auto"/>
            </w:tcBorders>
            <w:shd w:val="clear" w:color="000000" w:fill="FFFFFF"/>
            <w:noWrap/>
            <w:vAlign w:val="center"/>
            <w:hideMark/>
          </w:tcPr>
          <w:p w14:paraId="5F10AC94"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0.84</w:t>
            </w:r>
          </w:p>
        </w:tc>
      </w:tr>
      <w:tr w:rsidR="00AE2400" w:rsidRPr="008F5F78" w14:paraId="0896D2B8"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23C947E"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1076" w:type="dxa"/>
            <w:tcBorders>
              <w:top w:val="nil"/>
              <w:left w:val="nil"/>
              <w:bottom w:val="single" w:sz="4" w:space="0" w:color="auto"/>
              <w:right w:val="single" w:sz="4" w:space="0" w:color="auto"/>
            </w:tcBorders>
            <w:shd w:val="clear" w:color="000000" w:fill="FFFFFF"/>
            <w:noWrap/>
            <w:vAlign w:val="center"/>
          </w:tcPr>
          <w:p w14:paraId="1919A454" w14:textId="2347433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16,560</w:t>
            </w:r>
          </w:p>
        </w:tc>
        <w:tc>
          <w:tcPr>
            <w:tcW w:w="898" w:type="dxa"/>
            <w:tcBorders>
              <w:top w:val="nil"/>
              <w:left w:val="nil"/>
              <w:bottom w:val="single" w:sz="4" w:space="0" w:color="auto"/>
              <w:right w:val="single" w:sz="4" w:space="0" w:color="auto"/>
            </w:tcBorders>
            <w:shd w:val="clear" w:color="000000" w:fill="FFFFFF"/>
            <w:noWrap/>
            <w:vAlign w:val="center"/>
          </w:tcPr>
          <w:p w14:paraId="07C1FC6A" w14:textId="61916E74"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2.10</w:t>
            </w:r>
          </w:p>
        </w:tc>
        <w:tc>
          <w:tcPr>
            <w:tcW w:w="959" w:type="dxa"/>
            <w:tcBorders>
              <w:top w:val="nil"/>
              <w:left w:val="nil"/>
              <w:bottom w:val="single" w:sz="4" w:space="0" w:color="auto"/>
              <w:right w:val="single" w:sz="4" w:space="0" w:color="auto"/>
            </w:tcBorders>
            <w:shd w:val="clear" w:color="000000" w:fill="FFFFFF"/>
            <w:noWrap/>
            <w:vAlign w:val="center"/>
          </w:tcPr>
          <w:p w14:paraId="37FD3671" w14:textId="06B4CFB8"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8,492</w:t>
            </w:r>
          </w:p>
        </w:tc>
        <w:tc>
          <w:tcPr>
            <w:tcW w:w="842" w:type="dxa"/>
            <w:tcBorders>
              <w:top w:val="nil"/>
              <w:left w:val="nil"/>
              <w:bottom w:val="single" w:sz="4" w:space="0" w:color="auto"/>
              <w:right w:val="single" w:sz="4" w:space="0" w:color="auto"/>
            </w:tcBorders>
            <w:shd w:val="clear" w:color="000000" w:fill="FFFFFF"/>
            <w:noWrap/>
            <w:vAlign w:val="center"/>
          </w:tcPr>
          <w:p w14:paraId="081E4EEB" w14:textId="4EFACDC5"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0.70</w:t>
            </w:r>
          </w:p>
        </w:tc>
        <w:tc>
          <w:tcPr>
            <w:tcW w:w="236" w:type="dxa"/>
            <w:tcBorders>
              <w:top w:val="nil"/>
              <w:left w:val="nil"/>
              <w:bottom w:val="nil"/>
              <w:right w:val="nil"/>
            </w:tcBorders>
            <w:shd w:val="clear" w:color="000000" w:fill="FFFFFF"/>
            <w:noWrap/>
            <w:vAlign w:val="center"/>
            <w:hideMark/>
          </w:tcPr>
          <w:p w14:paraId="0DC633E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07C14CE2"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1080" w:type="dxa"/>
            <w:tcBorders>
              <w:top w:val="nil"/>
              <w:left w:val="nil"/>
              <w:bottom w:val="single" w:sz="4" w:space="0" w:color="auto"/>
              <w:right w:val="single" w:sz="4" w:space="0" w:color="auto"/>
            </w:tcBorders>
            <w:shd w:val="clear" w:color="000000" w:fill="FFFFFF"/>
            <w:noWrap/>
            <w:vAlign w:val="center"/>
            <w:hideMark/>
          </w:tcPr>
          <w:p w14:paraId="1DAF1D2C" w14:textId="22C1DBA0"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11,251</w:t>
            </w:r>
          </w:p>
        </w:tc>
        <w:tc>
          <w:tcPr>
            <w:tcW w:w="720" w:type="dxa"/>
            <w:tcBorders>
              <w:top w:val="nil"/>
              <w:left w:val="nil"/>
              <w:bottom w:val="single" w:sz="4" w:space="0" w:color="auto"/>
              <w:right w:val="single" w:sz="4" w:space="0" w:color="auto"/>
            </w:tcBorders>
            <w:shd w:val="clear" w:color="000000" w:fill="FFFFFF"/>
            <w:noWrap/>
            <w:vAlign w:val="center"/>
            <w:hideMark/>
          </w:tcPr>
          <w:p w14:paraId="61FED4C2" w14:textId="08E23135"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2.63</w:t>
            </w:r>
          </w:p>
        </w:tc>
        <w:tc>
          <w:tcPr>
            <w:tcW w:w="1080" w:type="dxa"/>
            <w:tcBorders>
              <w:top w:val="nil"/>
              <w:left w:val="nil"/>
              <w:bottom w:val="single" w:sz="4" w:space="0" w:color="auto"/>
              <w:right w:val="single" w:sz="4" w:space="0" w:color="auto"/>
            </w:tcBorders>
            <w:shd w:val="clear" w:color="000000" w:fill="FFFFFF"/>
            <w:noWrap/>
            <w:vAlign w:val="center"/>
            <w:hideMark/>
          </w:tcPr>
          <w:p w14:paraId="08350407" w14:textId="676AEB48"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7,284</w:t>
            </w:r>
          </w:p>
        </w:tc>
        <w:tc>
          <w:tcPr>
            <w:tcW w:w="844" w:type="dxa"/>
            <w:tcBorders>
              <w:top w:val="nil"/>
              <w:left w:val="nil"/>
              <w:bottom w:val="single" w:sz="4" w:space="0" w:color="auto"/>
              <w:right w:val="single" w:sz="4" w:space="0" w:color="auto"/>
            </w:tcBorders>
            <w:shd w:val="clear" w:color="000000" w:fill="FFFFFF"/>
            <w:noWrap/>
            <w:vAlign w:val="center"/>
            <w:hideMark/>
          </w:tcPr>
          <w:p w14:paraId="74E82315" w14:textId="69479966"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0.88</w:t>
            </w:r>
          </w:p>
        </w:tc>
      </w:tr>
      <w:tr w:rsidR="00AE2400" w:rsidRPr="008F5F78" w14:paraId="6B4FD859"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D1E9A8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1076" w:type="dxa"/>
            <w:tcBorders>
              <w:top w:val="nil"/>
              <w:left w:val="nil"/>
              <w:bottom w:val="single" w:sz="4" w:space="0" w:color="auto"/>
              <w:right w:val="single" w:sz="4" w:space="0" w:color="auto"/>
            </w:tcBorders>
            <w:shd w:val="clear" w:color="000000" w:fill="FFFFFF"/>
            <w:noWrap/>
            <w:vAlign w:val="center"/>
          </w:tcPr>
          <w:p w14:paraId="3A1A59E0" w14:textId="4BF4785B"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17,789</w:t>
            </w:r>
          </w:p>
        </w:tc>
        <w:tc>
          <w:tcPr>
            <w:tcW w:w="898" w:type="dxa"/>
            <w:tcBorders>
              <w:top w:val="nil"/>
              <w:left w:val="nil"/>
              <w:bottom w:val="single" w:sz="4" w:space="0" w:color="auto"/>
              <w:right w:val="single" w:sz="4" w:space="0" w:color="auto"/>
            </w:tcBorders>
            <w:shd w:val="clear" w:color="000000" w:fill="FFFFFF"/>
            <w:noWrap/>
            <w:vAlign w:val="center"/>
          </w:tcPr>
          <w:p w14:paraId="1FF6A864" w14:textId="120E5C38"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2.23</w:t>
            </w:r>
          </w:p>
        </w:tc>
        <w:tc>
          <w:tcPr>
            <w:tcW w:w="959" w:type="dxa"/>
            <w:tcBorders>
              <w:top w:val="nil"/>
              <w:left w:val="nil"/>
              <w:bottom w:val="single" w:sz="4" w:space="0" w:color="auto"/>
              <w:right w:val="single" w:sz="4" w:space="0" w:color="auto"/>
            </w:tcBorders>
            <w:shd w:val="clear" w:color="000000" w:fill="FFFFFF"/>
            <w:noWrap/>
            <w:vAlign w:val="center"/>
          </w:tcPr>
          <w:p w14:paraId="54A6B8C7" w14:textId="5D293CCD"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9,036</w:t>
            </w:r>
          </w:p>
        </w:tc>
        <w:tc>
          <w:tcPr>
            <w:tcW w:w="842" w:type="dxa"/>
            <w:tcBorders>
              <w:top w:val="nil"/>
              <w:left w:val="nil"/>
              <w:bottom w:val="single" w:sz="4" w:space="0" w:color="auto"/>
              <w:right w:val="single" w:sz="4" w:space="0" w:color="auto"/>
            </w:tcBorders>
            <w:shd w:val="clear" w:color="000000" w:fill="FFFFFF"/>
            <w:noWrap/>
            <w:vAlign w:val="center"/>
          </w:tcPr>
          <w:p w14:paraId="1B0B89D4" w14:textId="7FEA5E1B"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0.74</w:t>
            </w:r>
          </w:p>
        </w:tc>
        <w:tc>
          <w:tcPr>
            <w:tcW w:w="236" w:type="dxa"/>
            <w:tcBorders>
              <w:top w:val="nil"/>
              <w:left w:val="nil"/>
              <w:bottom w:val="nil"/>
              <w:right w:val="nil"/>
            </w:tcBorders>
            <w:shd w:val="clear" w:color="000000" w:fill="FFFFFF"/>
            <w:noWrap/>
            <w:vAlign w:val="center"/>
            <w:hideMark/>
          </w:tcPr>
          <w:p w14:paraId="24B35432"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0EB1D54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1080" w:type="dxa"/>
            <w:tcBorders>
              <w:top w:val="nil"/>
              <w:left w:val="nil"/>
              <w:bottom w:val="single" w:sz="4" w:space="0" w:color="auto"/>
              <w:right w:val="single" w:sz="4" w:space="0" w:color="auto"/>
            </w:tcBorders>
            <w:shd w:val="clear" w:color="000000" w:fill="FFFFFF"/>
            <w:noWrap/>
            <w:vAlign w:val="center"/>
            <w:hideMark/>
          </w:tcPr>
          <w:p w14:paraId="574F2FAC" w14:textId="3547A457"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12,169</w:t>
            </w:r>
          </w:p>
        </w:tc>
        <w:tc>
          <w:tcPr>
            <w:tcW w:w="720" w:type="dxa"/>
            <w:tcBorders>
              <w:top w:val="nil"/>
              <w:left w:val="nil"/>
              <w:bottom w:val="single" w:sz="4" w:space="0" w:color="auto"/>
              <w:right w:val="single" w:sz="4" w:space="0" w:color="auto"/>
            </w:tcBorders>
            <w:shd w:val="clear" w:color="000000" w:fill="FFFFFF"/>
            <w:noWrap/>
            <w:vAlign w:val="center"/>
            <w:hideMark/>
          </w:tcPr>
          <w:p w14:paraId="13E4CC81"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2.76</w:t>
            </w:r>
          </w:p>
        </w:tc>
        <w:tc>
          <w:tcPr>
            <w:tcW w:w="1080" w:type="dxa"/>
            <w:tcBorders>
              <w:top w:val="nil"/>
              <w:left w:val="nil"/>
              <w:bottom w:val="single" w:sz="4" w:space="0" w:color="auto"/>
              <w:right w:val="single" w:sz="4" w:space="0" w:color="auto"/>
            </w:tcBorders>
            <w:shd w:val="clear" w:color="000000" w:fill="FFFFFF"/>
            <w:noWrap/>
            <w:vAlign w:val="center"/>
            <w:hideMark/>
          </w:tcPr>
          <w:p w14:paraId="4B861D5F"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7,622</w:t>
            </w:r>
          </w:p>
        </w:tc>
        <w:tc>
          <w:tcPr>
            <w:tcW w:w="844" w:type="dxa"/>
            <w:tcBorders>
              <w:top w:val="nil"/>
              <w:left w:val="nil"/>
              <w:bottom w:val="single" w:sz="4" w:space="0" w:color="auto"/>
              <w:right w:val="single" w:sz="4" w:space="0" w:color="auto"/>
            </w:tcBorders>
            <w:shd w:val="clear" w:color="000000" w:fill="FFFFFF"/>
            <w:noWrap/>
            <w:vAlign w:val="center"/>
            <w:hideMark/>
          </w:tcPr>
          <w:p w14:paraId="73219B4D"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0.92</w:t>
            </w:r>
          </w:p>
        </w:tc>
      </w:tr>
      <w:tr w:rsidR="00AE2400" w:rsidRPr="008F5F78" w14:paraId="282ABF65"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12BC670"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1076" w:type="dxa"/>
            <w:tcBorders>
              <w:top w:val="nil"/>
              <w:left w:val="nil"/>
              <w:bottom w:val="single" w:sz="4" w:space="0" w:color="auto"/>
              <w:right w:val="single" w:sz="4" w:space="0" w:color="auto"/>
            </w:tcBorders>
            <w:shd w:val="clear" w:color="000000" w:fill="FFFFFF"/>
            <w:noWrap/>
            <w:vAlign w:val="center"/>
          </w:tcPr>
          <w:p w14:paraId="3768BD7C" w14:textId="211CB3B0"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19,071</w:t>
            </w:r>
          </w:p>
        </w:tc>
        <w:tc>
          <w:tcPr>
            <w:tcW w:w="898" w:type="dxa"/>
            <w:tcBorders>
              <w:top w:val="nil"/>
              <w:left w:val="nil"/>
              <w:bottom w:val="single" w:sz="4" w:space="0" w:color="auto"/>
              <w:right w:val="single" w:sz="4" w:space="0" w:color="auto"/>
            </w:tcBorders>
            <w:shd w:val="clear" w:color="000000" w:fill="FFFFFF"/>
            <w:noWrap/>
            <w:vAlign w:val="center"/>
          </w:tcPr>
          <w:p w14:paraId="483A0F32" w14:textId="5E69EFAD"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2.37</w:t>
            </w:r>
          </w:p>
        </w:tc>
        <w:tc>
          <w:tcPr>
            <w:tcW w:w="959" w:type="dxa"/>
            <w:tcBorders>
              <w:top w:val="nil"/>
              <w:left w:val="nil"/>
              <w:bottom w:val="single" w:sz="4" w:space="0" w:color="auto"/>
              <w:right w:val="single" w:sz="4" w:space="0" w:color="auto"/>
            </w:tcBorders>
            <w:shd w:val="clear" w:color="000000" w:fill="FFFFFF"/>
            <w:noWrap/>
            <w:vAlign w:val="center"/>
          </w:tcPr>
          <w:p w14:paraId="7665C023" w14:textId="09BACD7D"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9,587</w:t>
            </w:r>
          </w:p>
        </w:tc>
        <w:tc>
          <w:tcPr>
            <w:tcW w:w="842" w:type="dxa"/>
            <w:tcBorders>
              <w:top w:val="nil"/>
              <w:left w:val="nil"/>
              <w:bottom w:val="single" w:sz="4" w:space="0" w:color="auto"/>
              <w:right w:val="single" w:sz="4" w:space="0" w:color="auto"/>
            </w:tcBorders>
            <w:shd w:val="clear" w:color="000000" w:fill="FFFFFF"/>
            <w:noWrap/>
            <w:vAlign w:val="center"/>
          </w:tcPr>
          <w:p w14:paraId="3888E9CA" w14:textId="7CBA14BF"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0.79</w:t>
            </w:r>
          </w:p>
        </w:tc>
        <w:tc>
          <w:tcPr>
            <w:tcW w:w="236" w:type="dxa"/>
            <w:tcBorders>
              <w:top w:val="nil"/>
              <w:left w:val="nil"/>
              <w:bottom w:val="nil"/>
              <w:right w:val="nil"/>
            </w:tcBorders>
            <w:shd w:val="clear" w:color="000000" w:fill="FFFFFF"/>
            <w:noWrap/>
            <w:vAlign w:val="center"/>
            <w:hideMark/>
          </w:tcPr>
          <w:p w14:paraId="777DB396"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2C5F6D17"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1080" w:type="dxa"/>
            <w:tcBorders>
              <w:top w:val="nil"/>
              <w:left w:val="nil"/>
              <w:bottom w:val="single" w:sz="4" w:space="0" w:color="auto"/>
              <w:right w:val="single" w:sz="4" w:space="0" w:color="auto"/>
            </w:tcBorders>
            <w:shd w:val="clear" w:color="000000" w:fill="FFFFFF"/>
            <w:noWrap/>
            <w:vAlign w:val="center"/>
            <w:hideMark/>
          </w:tcPr>
          <w:p w14:paraId="63E8DEE6"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13,164</w:t>
            </w:r>
          </w:p>
        </w:tc>
        <w:tc>
          <w:tcPr>
            <w:tcW w:w="720" w:type="dxa"/>
            <w:tcBorders>
              <w:top w:val="nil"/>
              <w:left w:val="nil"/>
              <w:bottom w:val="single" w:sz="4" w:space="0" w:color="auto"/>
              <w:right w:val="single" w:sz="4" w:space="0" w:color="auto"/>
            </w:tcBorders>
            <w:shd w:val="clear" w:color="000000" w:fill="FFFFFF"/>
            <w:noWrap/>
            <w:vAlign w:val="center"/>
            <w:hideMark/>
          </w:tcPr>
          <w:p w14:paraId="77BC0BB2" w14:textId="23ABCB58"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2.88</w:t>
            </w:r>
          </w:p>
        </w:tc>
        <w:tc>
          <w:tcPr>
            <w:tcW w:w="1080" w:type="dxa"/>
            <w:tcBorders>
              <w:top w:val="nil"/>
              <w:left w:val="nil"/>
              <w:bottom w:val="single" w:sz="4" w:space="0" w:color="auto"/>
              <w:right w:val="single" w:sz="4" w:space="0" w:color="auto"/>
            </w:tcBorders>
            <w:shd w:val="clear" w:color="000000" w:fill="FFFFFF"/>
            <w:noWrap/>
            <w:vAlign w:val="center"/>
            <w:hideMark/>
          </w:tcPr>
          <w:p w14:paraId="0419AC52" w14:textId="116ADB4C"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7,953</w:t>
            </w:r>
          </w:p>
        </w:tc>
        <w:tc>
          <w:tcPr>
            <w:tcW w:w="844" w:type="dxa"/>
            <w:tcBorders>
              <w:top w:val="nil"/>
              <w:left w:val="nil"/>
              <w:bottom w:val="single" w:sz="4" w:space="0" w:color="auto"/>
              <w:right w:val="single" w:sz="4" w:space="0" w:color="auto"/>
            </w:tcBorders>
            <w:shd w:val="clear" w:color="000000" w:fill="FFFFFF"/>
            <w:noWrap/>
            <w:vAlign w:val="center"/>
            <w:hideMark/>
          </w:tcPr>
          <w:p w14:paraId="67F4749E" w14:textId="78CBAFBD"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0.96</w:t>
            </w:r>
          </w:p>
        </w:tc>
      </w:tr>
      <w:tr w:rsidR="00AE2400" w:rsidRPr="008F5F78" w14:paraId="5EFE0CE6"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AFD520C"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1076" w:type="dxa"/>
            <w:tcBorders>
              <w:top w:val="nil"/>
              <w:left w:val="nil"/>
              <w:bottom w:val="single" w:sz="4" w:space="0" w:color="auto"/>
              <w:right w:val="single" w:sz="4" w:space="0" w:color="auto"/>
            </w:tcBorders>
            <w:shd w:val="clear" w:color="000000" w:fill="FFFFFF"/>
            <w:noWrap/>
            <w:vAlign w:val="center"/>
          </w:tcPr>
          <w:p w14:paraId="33414D5C" w14:textId="3487846E"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20,378</w:t>
            </w:r>
          </w:p>
        </w:tc>
        <w:tc>
          <w:tcPr>
            <w:tcW w:w="898" w:type="dxa"/>
            <w:tcBorders>
              <w:top w:val="nil"/>
              <w:left w:val="nil"/>
              <w:bottom w:val="single" w:sz="4" w:space="0" w:color="auto"/>
              <w:right w:val="single" w:sz="4" w:space="0" w:color="auto"/>
            </w:tcBorders>
            <w:shd w:val="clear" w:color="000000" w:fill="FFFFFF"/>
            <w:noWrap/>
            <w:vAlign w:val="center"/>
          </w:tcPr>
          <w:p w14:paraId="6B418255" w14:textId="384E7266"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2.50</w:t>
            </w:r>
          </w:p>
        </w:tc>
        <w:tc>
          <w:tcPr>
            <w:tcW w:w="959" w:type="dxa"/>
            <w:tcBorders>
              <w:top w:val="nil"/>
              <w:left w:val="nil"/>
              <w:bottom w:val="single" w:sz="4" w:space="0" w:color="auto"/>
              <w:right w:val="single" w:sz="4" w:space="0" w:color="auto"/>
            </w:tcBorders>
            <w:shd w:val="clear" w:color="000000" w:fill="FFFFFF"/>
            <w:noWrap/>
            <w:vAlign w:val="center"/>
          </w:tcPr>
          <w:p w14:paraId="4B31F4C2" w14:textId="0681B020"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10,116</w:t>
            </w:r>
          </w:p>
        </w:tc>
        <w:tc>
          <w:tcPr>
            <w:tcW w:w="842" w:type="dxa"/>
            <w:tcBorders>
              <w:top w:val="nil"/>
              <w:left w:val="nil"/>
              <w:bottom w:val="single" w:sz="4" w:space="0" w:color="auto"/>
              <w:right w:val="single" w:sz="4" w:space="0" w:color="auto"/>
            </w:tcBorders>
            <w:shd w:val="clear" w:color="000000" w:fill="FFFFFF"/>
            <w:noWrap/>
            <w:vAlign w:val="center"/>
          </w:tcPr>
          <w:p w14:paraId="5687964F" w14:textId="652639BB"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0.83</w:t>
            </w:r>
          </w:p>
        </w:tc>
        <w:tc>
          <w:tcPr>
            <w:tcW w:w="236" w:type="dxa"/>
            <w:tcBorders>
              <w:top w:val="nil"/>
              <w:left w:val="nil"/>
              <w:bottom w:val="nil"/>
              <w:right w:val="nil"/>
            </w:tcBorders>
            <w:shd w:val="clear" w:color="000000" w:fill="FFFFFF"/>
            <w:noWrap/>
            <w:vAlign w:val="center"/>
            <w:hideMark/>
          </w:tcPr>
          <w:p w14:paraId="2A9E3AC1"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1340C0BA"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1080" w:type="dxa"/>
            <w:tcBorders>
              <w:top w:val="nil"/>
              <w:left w:val="nil"/>
              <w:bottom w:val="single" w:sz="4" w:space="0" w:color="auto"/>
              <w:right w:val="single" w:sz="4" w:space="0" w:color="auto"/>
            </w:tcBorders>
            <w:shd w:val="clear" w:color="000000" w:fill="FFFFFF"/>
            <w:noWrap/>
            <w:vAlign w:val="center"/>
            <w:hideMark/>
          </w:tcPr>
          <w:p w14:paraId="362E6568" w14:textId="1B2758C1"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14,219</w:t>
            </w:r>
          </w:p>
        </w:tc>
        <w:tc>
          <w:tcPr>
            <w:tcW w:w="720" w:type="dxa"/>
            <w:tcBorders>
              <w:top w:val="nil"/>
              <w:left w:val="nil"/>
              <w:bottom w:val="single" w:sz="4" w:space="0" w:color="auto"/>
              <w:right w:val="single" w:sz="4" w:space="0" w:color="auto"/>
            </w:tcBorders>
            <w:shd w:val="clear" w:color="000000" w:fill="FFFFFF"/>
            <w:noWrap/>
            <w:vAlign w:val="center"/>
            <w:hideMark/>
          </w:tcPr>
          <w:p w14:paraId="2CF5055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2.98</w:t>
            </w:r>
          </w:p>
        </w:tc>
        <w:tc>
          <w:tcPr>
            <w:tcW w:w="1080" w:type="dxa"/>
            <w:tcBorders>
              <w:top w:val="nil"/>
              <w:left w:val="nil"/>
              <w:bottom w:val="single" w:sz="4" w:space="0" w:color="auto"/>
              <w:right w:val="single" w:sz="4" w:space="0" w:color="auto"/>
            </w:tcBorders>
            <w:shd w:val="clear" w:color="000000" w:fill="FFFFFF"/>
            <w:noWrap/>
            <w:vAlign w:val="center"/>
            <w:hideMark/>
          </w:tcPr>
          <w:p w14:paraId="4EDAF482"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8,250</w:t>
            </w:r>
          </w:p>
        </w:tc>
        <w:tc>
          <w:tcPr>
            <w:tcW w:w="844" w:type="dxa"/>
            <w:tcBorders>
              <w:top w:val="nil"/>
              <w:left w:val="nil"/>
              <w:bottom w:val="single" w:sz="4" w:space="0" w:color="auto"/>
              <w:right w:val="single" w:sz="4" w:space="0" w:color="auto"/>
            </w:tcBorders>
            <w:shd w:val="clear" w:color="000000" w:fill="FFFFFF"/>
            <w:noWrap/>
            <w:vAlign w:val="center"/>
            <w:hideMark/>
          </w:tcPr>
          <w:p w14:paraId="40E2FC8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0.99</w:t>
            </w:r>
          </w:p>
        </w:tc>
      </w:tr>
      <w:tr w:rsidR="00AE2400" w:rsidRPr="008F5F78" w14:paraId="676E0EBE"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341AF31"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1076" w:type="dxa"/>
            <w:tcBorders>
              <w:top w:val="nil"/>
              <w:left w:val="nil"/>
              <w:bottom w:val="single" w:sz="4" w:space="0" w:color="auto"/>
              <w:right w:val="single" w:sz="4" w:space="0" w:color="auto"/>
            </w:tcBorders>
            <w:shd w:val="clear" w:color="000000" w:fill="FFFFFF"/>
            <w:noWrap/>
            <w:vAlign w:val="center"/>
          </w:tcPr>
          <w:p w14:paraId="19EACA43" w14:textId="26CF67F6"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21,765</w:t>
            </w:r>
          </w:p>
        </w:tc>
        <w:tc>
          <w:tcPr>
            <w:tcW w:w="898" w:type="dxa"/>
            <w:tcBorders>
              <w:top w:val="nil"/>
              <w:left w:val="nil"/>
              <w:bottom w:val="single" w:sz="4" w:space="0" w:color="auto"/>
              <w:right w:val="single" w:sz="4" w:space="0" w:color="auto"/>
            </w:tcBorders>
            <w:shd w:val="clear" w:color="000000" w:fill="FFFFFF"/>
            <w:noWrap/>
            <w:vAlign w:val="center"/>
          </w:tcPr>
          <w:p w14:paraId="5F5E2F8D" w14:textId="2AF57D29"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2.63</w:t>
            </w:r>
          </w:p>
        </w:tc>
        <w:tc>
          <w:tcPr>
            <w:tcW w:w="959" w:type="dxa"/>
            <w:tcBorders>
              <w:top w:val="nil"/>
              <w:left w:val="nil"/>
              <w:bottom w:val="single" w:sz="4" w:space="0" w:color="auto"/>
              <w:right w:val="single" w:sz="4" w:space="0" w:color="auto"/>
            </w:tcBorders>
            <w:shd w:val="clear" w:color="000000" w:fill="FFFFFF"/>
            <w:noWrap/>
            <w:vAlign w:val="center"/>
          </w:tcPr>
          <w:p w14:paraId="3B530B71" w14:textId="120D8008"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10,676</w:t>
            </w:r>
          </w:p>
        </w:tc>
        <w:tc>
          <w:tcPr>
            <w:tcW w:w="842" w:type="dxa"/>
            <w:tcBorders>
              <w:top w:val="nil"/>
              <w:left w:val="nil"/>
              <w:bottom w:val="single" w:sz="4" w:space="0" w:color="auto"/>
              <w:right w:val="single" w:sz="4" w:space="0" w:color="auto"/>
            </w:tcBorders>
            <w:shd w:val="clear" w:color="000000" w:fill="FFFFFF"/>
            <w:noWrap/>
            <w:vAlign w:val="center"/>
          </w:tcPr>
          <w:p w14:paraId="7BEAB202" w14:textId="4DF02D7A"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0.88</w:t>
            </w:r>
          </w:p>
        </w:tc>
        <w:tc>
          <w:tcPr>
            <w:tcW w:w="236" w:type="dxa"/>
            <w:tcBorders>
              <w:top w:val="nil"/>
              <w:left w:val="nil"/>
              <w:bottom w:val="nil"/>
              <w:right w:val="nil"/>
            </w:tcBorders>
            <w:shd w:val="clear" w:color="000000" w:fill="FFFFFF"/>
            <w:noWrap/>
            <w:vAlign w:val="center"/>
            <w:hideMark/>
          </w:tcPr>
          <w:p w14:paraId="75BBED4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458A0AF7"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1080" w:type="dxa"/>
            <w:tcBorders>
              <w:top w:val="nil"/>
              <w:left w:val="nil"/>
              <w:bottom w:val="single" w:sz="4" w:space="0" w:color="auto"/>
              <w:right w:val="single" w:sz="4" w:space="0" w:color="auto"/>
            </w:tcBorders>
            <w:shd w:val="clear" w:color="000000" w:fill="FFFFFF"/>
            <w:noWrap/>
            <w:vAlign w:val="center"/>
            <w:hideMark/>
          </w:tcPr>
          <w:p w14:paraId="5BD387A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15,424</w:t>
            </w:r>
          </w:p>
        </w:tc>
        <w:tc>
          <w:tcPr>
            <w:tcW w:w="720" w:type="dxa"/>
            <w:tcBorders>
              <w:top w:val="nil"/>
              <w:left w:val="nil"/>
              <w:bottom w:val="single" w:sz="4" w:space="0" w:color="auto"/>
              <w:right w:val="single" w:sz="4" w:space="0" w:color="auto"/>
            </w:tcBorders>
            <w:shd w:val="clear" w:color="000000" w:fill="FFFFFF"/>
            <w:noWrap/>
            <w:vAlign w:val="center"/>
            <w:hideMark/>
          </w:tcPr>
          <w:p w14:paraId="5D0847BE" w14:textId="30AB2761"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3.10</w:t>
            </w:r>
          </w:p>
        </w:tc>
        <w:tc>
          <w:tcPr>
            <w:tcW w:w="1080" w:type="dxa"/>
            <w:tcBorders>
              <w:top w:val="nil"/>
              <w:left w:val="nil"/>
              <w:bottom w:val="single" w:sz="4" w:space="0" w:color="auto"/>
              <w:right w:val="single" w:sz="4" w:space="0" w:color="auto"/>
            </w:tcBorders>
            <w:shd w:val="clear" w:color="000000" w:fill="FFFFFF"/>
            <w:noWrap/>
            <w:vAlign w:val="center"/>
            <w:hideMark/>
          </w:tcPr>
          <w:p w14:paraId="21B52CB3" w14:textId="3A8FFFBB"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8,584</w:t>
            </w:r>
          </w:p>
        </w:tc>
        <w:tc>
          <w:tcPr>
            <w:tcW w:w="844" w:type="dxa"/>
            <w:tcBorders>
              <w:top w:val="nil"/>
              <w:left w:val="nil"/>
              <w:bottom w:val="single" w:sz="4" w:space="0" w:color="auto"/>
              <w:right w:val="single" w:sz="4" w:space="0" w:color="auto"/>
            </w:tcBorders>
            <w:shd w:val="clear" w:color="000000" w:fill="FFFFFF"/>
            <w:noWrap/>
            <w:vAlign w:val="center"/>
            <w:hideMark/>
          </w:tcPr>
          <w:p w14:paraId="3E809F5A" w14:textId="59731103"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1.03</w:t>
            </w:r>
          </w:p>
        </w:tc>
      </w:tr>
      <w:tr w:rsidR="00AE2400" w:rsidRPr="008F5F78" w14:paraId="3B7B0797"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4388111"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1076" w:type="dxa"/>
            <w:tcBorders>
              <w:top w:val="nil"/>
              <w:left w:val="nil"/>
              <w:bottom w:val="single" w:sz="4" w:space="0" w:color="auto"/>
              <w:right w:val="single" w:sz="4" w:space="0" w:color="auto"/>
            </w:tcBorders>
            <w:shd w:val="clear" w:color="000000" w:fill="FFFFFF"/>
            <w:noWrap/>
            <w:vAlign w:val="center"/>
          </w:tcPr>
          <w:p w14:paraId="06BC2E30" w14:textId="4BC7294A"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23,052</w:t>
            </w:r>
          </w:p>
        </w:tc>
        <w:tc>
          <w:tcPr>
            <w:tcW w:w="898" w:type="dxa"/>
            <w:tcBorders>
              <w:top w:val="nil"/>
              <w:left w:val="nil"/>
              <w:bottom w:val="single" w:sz="4" w:space="0" w:color="auto"/>
              <w:right w:val="single" w:sz="4" w:space="0" w:color="auto"/>
            </w:tcBorders>
            <w:shd w:val="clear" w:color="000000" w:fill="FFFFFF"/>
            <w:noWrap/>
            <w:vAlign w:val="center"/>
          </w:tcPr>
          <w:p w14:paraId="7C44A613" w14:textId="7B1E12E1"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2.74</w:t>
            </w:r>
          </w:p>
        </w:tc>
        <w:tc>
          <w:tcPr>
            <w:tcW w:w="959" w:type="dxa"/>
            <w:tcBorders>
              <w:top w:val="nil"/>
              <w:left w:val="nil"/>
              <w:bottom w:val="single" w:sz="4" w:space="0" w:color="auto"/>
              <w:right w:val="single" w:sz="4" w:space="0" w:color="auto"/>
            </w:tcBorders>
            <w:shd w:val="clear" w:color="000000" w:fill="FFFFFF"/>
            <w:noWrap/>
            <w:vAlign w:val="center"/>
          </w:tcPr>
          <w:p w14:paraId="70A42168" w14:textId="4A5A0928"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11,093</w:t>
            </w:r>
          </w:p>
        </w:tc>
        <w:tc>
          <w:tcPr>
            <w:tcW w:w="842" w:type="dxa"/>
            <w:tcBorders>
              <w:top w:val="nil"/>
              <w:left w:val="nil"/>
              <w:bottom w:val="single" w:sz="4" w:space="0" w:color="auto"/>
              <w:right w:val="single" w:sz="4" w:space="0" w:color="auto"/>
            </w:tcBorders>
            <w:shd w:val="clear" w:color="000000" w:fill="FFFFFF"/>
            <w:noWrap/>
            <w:vAlign w:val="center"/>
          </w:tcPr>
          <w:p w14:paraId="63A29262" w14:textId="7DD40894"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0.91</w:t>
            </w:r>
          </w:p>
        </w:tc>
        <w:tc>
          <w:tcPr>
            <w:tcW w:w="236" w:type="dxa"/>
            <w:tcBorders>
              <w:top w:val="nil"/>
              <w:left w:val="nil"/>
              <w:bottom w:val="nil"/>
              <w:right w:val="nil"/>
            </w:tcBorders>
            <w:shd w:val="clear" w:color="000000" w:fill="FFFFFF"/>
            <w:noWrap/>
            <w:vAlign w:val="center"/>
            <w:hideMark/>
          </w:tcPr>
          <w:p w14:paraId="6ED6A05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3AD1917B"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1080" w:type="dxa"/>
            <w:tcBorders>
              <w:top w:val="nil"/>
              <w:left w:val="nil"/>
              <w:bottom w:val="single" w:sz="4" w:space="0" w:color="auto"/>
              <w:right w:val="single" w:sz="4" w:space="0" w:color="auto"/>
            </w:tcBorders>
            <w:shd w:val="clear" w:color="000000" w:fill="FFFFFF"/>
            <w:noWrap/>
            <w:vAlign w:val="center"/>
            <w:hideMark/>
          </w:tcPr>
          <w:p w14:paraId="14C6E2F2" w14:textId="54F5C644"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16,788</w:t>
            </w:r>
          </w:p>
        </w:tc>
        <w:tc>
          <w:tcPr>
            <w:tcW w:w="720" w:type="dxa"/>
            <w:tcBorders>
              <w:top w:val="nil"/>
              <w:left w:val="nil"/>
              <w:bottom w:val="single" w:sz="4" w:space="0" w:color="auto"/>
              <w:right w:val="single" w:sz="4" w:space="0" w:color="auto"/>
            </w:tcBorders>
            <w:shd w:val="clear" w:color="000000" w:fill="FFFFFF"/>
            <w:noWrap/>
            <w:vAlign w:val="center"/>
            <w:hideMark/>
          </w:tcPr>
          <w:p w14:paraId="2CFD076D"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3.24</w:t>
            </w:r>
          </w:p>
        </w:tc>
        <w:tc>
          <w:tcPr>
            <w:tcW w:w="1080" w:type="dxa"/>
            <w:tcBorders>
              <w:top w:val="nil"/>
              <w:left w:val="nil"/>
              <w:bottom w:val="single" w:sz="4" w:space="0" w:color="auto"/>
              <w:right w:val="single" w:sz="4" w:space="0" w:color="auto"/>
            </w:tcBorders>
            <w:shd w:val="clear" w:color="000000" w:fill="FFFFFF"/>
            <w:noWrap/>
            <w:vAlign w:val="center"/>
            <w:hideMark/>
          </w:tcPr>
          <w:p w14:paraId="0212AC34"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8,951</w:t>
            </w:r>
          </w:p>
        </w:tc>
        <w:tc>
          <w:tcPr>
            <w:tcW w:w="844" w:type="dxa"/>
            <w:tcBorders>
              <w:top w:val="nil"/>
              <w:left w:val="nil"/>
              <w:bottom w:val="single" w:sz="4" w:space="0" w:color="auto"/>
              <w:right w:val="single" w:sz="4" w:space="0" w:color="auto"/>
            </w:tcBorders>
            <w:shd w:val="clear" w:color="000000" w:fill="FFFFFF"/>
            <w:noWrap/>
            <w:vAlign w:val="center"/>
            <w:hideMark/>
          </w:tcPr>
          <w:p w14:paraId="216504EF"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1.08</w:t>
            </w:r>
          </w:p>
        </w:tc>
      </w:tr>
      <w:tr w:rsidR="00AE2400" w:rsidRPr="008F5F78" w14:paraId="74604922"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9DEF043"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1076" w:type="dxa"/>
            <w:tcBorders>
              <w:top w:val="nil"/>
              <w:left w:val="nil"/>
              <w:bottom w:val="single" w:sz="4" w:space="0" w:color="auto"/>
              <w:right w:val="single" w:sz="4" w:space="0" w:color="auto"/>
            </w:tcBorders>
            <w:shd w:val="clear" w:color="000000" w:fill="FFFFFF"/>
            <w:noWrap/>
            <w:vAlign w:val="center"/>
          </w:tcPr>
          <w:p w14:paraId="78B43452" w14:textId="7A0CF374"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24,372</w:t>
            </w:r>
          </w:p>
        </w:tc>
        <w:tc>
          <w:tcPr>
            <w:tcW w:w="898" w:type="dxa"/>
            <w:tcBorders>
              <w:top w:val="nil"/>
              <w:left w:val="nil"/>
              <w:bottom w:val="single" w:sz="4" w:space="0" w:color="auto"/>
              <w:right w:val="single" w:sz="4" w:space="0" w:color="auto"/>
            </w:tcBorders>
            <w:shd w:val="clear" w:color="000000" w:fill="FFFFFF"/>
            <w:noWrap/>
            <w:vAlign w:val="center"/>
          </w:tcPr>
          <w:p w14:paraId="344822E7" w14:textId="41B28E61"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2.84</w:t>
            </w:r>
          </w:p>
        </w:tc>
        <w:tc>
          <w:tcPr>
            <w:tcW w:w="959" w:type="dxa"/>
            <w:tcBorders>
              <w:top w:val="nil"/>
              <w:left w:val="nil"/>
              <w:bottom w:val="single" w:sz="4" w:space="0" w:color="auto"/>
              <w:right w:val="single" w:sz="4" w:space="0" w:color="auto"/>
            </w:tcBorders>
            <w:shd w:val="clear" w:color="000000" w:fill="FFFFFF"/>
            <w:noWrap/>
            <w:vAlign w:val="center"/>
          </w:tcPr>
          <w:p w14:paraId="4E6FCE29" w14:textId="204CE9D0"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11,495</w:t>
            </w:r>
          </w:p>
        </w:tc>
        <w:tc>
          <w:tcPr>
            <w:tcW w:w="842" w:type="dxa"/>
            <w:tcBorders>
              <w:top w:val="nil"/>
              <w:left w:val="nil"/>
              <w:bottom w:val="single" w:sz="4" w:space="0" w:color="auto"/>
              <w:right w:val="single" w:sz="4" w:space="0" w:color="auto"/>
            </w:tcBorders>
            <w:shd w:val="clear" w:color="000000" w:fill="FFFFFF"/>
            <w:noWrap/>
            <w:vAlign w:val="center"/>
          </w:tcPr>
          <w:p w14:paraId="3244D75B" w14:textId="3287D6EC"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0.95</w:t>
            </w:r>
          </w:p>
        </w:tc>
        <w:tc>
          <w:tcPr>
            <w:tcW w:w="236" w:type="dxa"/>
            <w:tcBorders>
              <w:top w:val="nil"/>
              <w:left w:val="nil"/>
              <w:bottom w:val="nil"/>
              <w:right w:val="nil"/>
            </w:tcBorders>
            <w:shd w:val="clear" w:color="000000" w:fill="FFFFFF"/>
            <w:noWrap/>
            <w:vAlign w:val="center"/>
            <w:hideMark/>
          </w:tcPr>
          <w:p w14:paraId="16069D72"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16D2DAA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1080" w:type="dxa"/>
            <w:tcBorders>
              <w:top w:val="nil"/>
              <w:left w:val="nil"/>
              <w:bottom w:val="single" w:sz="4" w:space="0" w:color="auto"/>
              <w:right w:val="single" w:sz="4" w:space="0" w:color="auto"/>
            </w:tcBorders>
            <w:shd w:val="clear" w:color="000000" w:fill="FFFFFF"/>
            <w:noWrap/>
            <w:vAlign w:val="center"/>
            <w:hideMark/>
          </w:tcPr>
          <w:p w14:paraId="321B3A5F"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18,307</w:t>
            </w:r>
          </w:p>
        </w:tc>
        <w:tc>
          <w:tcPr>
            <w:tcW w:w="720" w:type="dxa"/>
            <w:tcBorders>
              <w:top w:val="nil"/>
              <w:left w:val="nil"/>
              <w:bottom w:val="single" w:sz="4" w:space="0" w:color="auto"/>
              <w:right w:val="single" w:sz="4" w:space="0" w:color="auto"/>
            </w:tcBorders>
            <w:shd w:val="clear" w:color="000000" w:fill="FFFFFF"/>
            <w:noWrap/>
            <w:vAlign w:val="center"/>
            <w:hideMark/>
          </w:tcPr>
          <w:p w14:paraId="599B1219" w14:textId="6EC436AA"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3.37</w:t>
            </w:r>
          </w:p>
        </w:tc>
        <w:tc>
          <w:tcPr>
            <w:tcW w:w="1080" w:type="dxa"/>
            <w:tcBorders>
              <w:top w:val="nil"/>
              <w:left w:val="nil"/>
              <w:bottom w:val="single" w:sz="4" w:space="0" w:color="auto"/>
              <w:right w:val="single" w:sz="4" w:space="0" w:color="auto"/>
            </w:tcBorders>
            <w:shd w:val="clear" w:color="000000" w:fill="FFFFFF"/>
            <w:noWrap/>
            <w:vAlign w:val="center"/>
            <w:hideMark/>
          </w:tcPr>
          <w:p w14:paraId="2D121CC7" w14:textId="1F93F7AE"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9,332</w:t>
            </w:r>
          </w:p>
        </w:tc>
        <w:tc>
          <w:tcPr>
            <w:tcW w:w="844" w:type="dxa"/>
            <w:tcBorders>
              <w:top w:val="nil"/>
              <w:left w:val="nil"/>
              <w:bottom w:val="single" w:sz="4" w:space="0" w:color="auto"/>
              <w:right w:val="single" w:sz="4" w:space="0" w:color="auto"/>
            </w:tcBorders>
            <w:shd w:val="clear" w:color="000000" w:fill="FFFFFF"/>
            <w:noWrap/>
            <w:vAlign w:val="center"/>
            <w:hideMark/>
          </w:tcPr>
          <w:p w14:paraId="2AE6D403" w14:textId="3F1C8BB9"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1.12</w:t>
            </w:r>
          </w:p>
        </w:tc>
      </w:tr>
      <w:tr w:rsidR="00AE2400" w:rsidRPr="008F5F78" w14:paraId="5957DF38"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CE29996"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1076" w:type="dxa"/>
            <w:tcBorders>
              <w:top w:val="nil"/>
              <w:left w:val="nil"/>
              <w:bottom w:val="single" w:sz="4" w:space="0" w:color="auto"/>
              <w:right w:val="single" w:sz="4" w:space="0" w:color="auto"/>
            </w:tcBorders>
            <w:shd w:val="clear" w:color="000000" w:fill="FFFFFF"/>
            <w:noWrap/>
            <w:vAlign w:val="center"/>
          </w:tcPr>
          <w:p w14:paraId="0C2AC944" w14:textId="06CA053F"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25,726</w:t>
            </w:r>
          </w:p>
        </w:tc>
        <w:tc>
          <w:tcPr>
            <w:tcW w:w="898" w:type="dxa"/>
            <w:tcBorders>
              <w:top w:val="nil"/>
              <w:left w:val="nil"/>
              <w:bottom w:val="single" w:sz="4" w:space="0" w:color="auto"/>
              <w:right w:val="single" w:sz="4" w:space="0" w:color="auto"/>
            </w:tcBorders>
            <w:shd w:val="clear" w:color="000000" w:fill="FFFFFF"/>
            <w:noWrap/>
            <w:vAlign w:val="center"/>
          </w:tcPr>
          <w:p w14:paraId="6077EAE7" w14:textId="1F2919A8"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2.93</w:t>
            </w:r>
          </w:p>
        </w:tc>
        <w:tc>
          <w:tcPr>
            <w:tcW w:w="959" w:type="dxa"/>
            <w:tcBorders>
              <w:top w:val="nil"/>
              <w:left w:val="nil"/>
              <w:bottom w:val="single" w:sz="4" w:space="0" w:color="auto"/>
              <w:right w:val="single" w:sz="4" w:space="0" w:color="auto"/>
            </w:tcBorders>
            <w:shd w:val="clear" w:color="000000" w:fill="FFFFFF"/>
            <w:noWrap/>
            <w:vAlign w:val="center"/>
          </w:tcPr>
          <w:p w14:paraId="737B7868" w14:textId="2932DBDB"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11,884</w:t>
            </w:r>
          </w:p>
        </w:tc>
        <w:tc>
          <w:tcPr>
            <w:tcW w:w="842" w:type="dxa"/>
            <w:tcBorders>
              <w:top w:val="nil"/>
              <w:left w:val="nil"/>
              <w:bottom w:val="single" w:sz="4" w:space="0" w:color="auto"/>
              <w:right w:val="single" w:sz="4" w:space="0" w:color="auto"/>
            </w:tcBorders>
            <w:shd w:val="clear" w:color="000000" w:fill="FFFFFF"/>
            <w:noWrap/>
            <w:vAlign w:val="center"/>
          </w:tcPr>
          <w:p w14:paraId="62C71B79" w14:textId="5DE4AFA3"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0.98</w:t>
            </w:r>
          </w:p>
        </w:tc>
        <w:tc>
          <w:tcPr>
            <w:tcW w:w="236" w:type="dxa"/>
            <w:tcBorders>
              <w:top w:val="nil"/>
              <w:left w:val="nil"/>
              <w:bottom w:val="nil"/>
              <w:right w:val="nil"/>
            </w:tcBorders>
            <w:shd w:val="clear" w:color="000000" w:fill="FFFFFF"/>
            <w:noWrap/>
            <w:vAlign w:val="center"/>
            <w:hideMark/>
          </w:tcPr>
          <w:p w14:paraId="0B75EE2A"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463E88BD"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1080" w:type="dxa"/>
            <w:tcBorders>
              <w:top w:val="nil"/>
              <w:left w:val="nil"/>
              <w:bottom w:val="single" w:sz="4" w:space="0" w:color="auto"/>
              <w:right w:val="single" w:sz="4" w:space="0" w:color="auto"/>
            </w:tcBorders>
            <w:shd w:val="clear" w:color="000000" w:fill="FFFFFF"/>
            <w:noWrap/>
            <w:vAlign w:val="center"/>
            <w:hideMark/>
          </w:tcPr>
          <w:p w14:paraId="68109F70" w14:textId="40FED3E6"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20,001</w:t>
            </w:r>
          </w:p>
        </w:tc>
        <w:tc>
          <w:tcPr>
            <w:tcW w:w="720" w:type="dxa"/>
            <w:tcBorders>
              <w:top w:val="nil"/>
              <w:left w:val="nil"/>
              <w:bottom w:val="single" w:sz="4" w:space="0" w:color="auto"/>
              <w:right w:val="single" w:sz="4" w:space="0" w:color="auto"/>
            </w:tcBorders>
            <w:shd w:val="clear" w:color="000000" w:fill="FFFFFF"/>
            <w:noWrap/>
            <w:vAlign w:val="center"/>
            <w:hideMark/>
          </w:tcPr>
          <w:p w14:paraId="60C1714A"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3.52</w:t>
            </w:r>
          </w:p>
        </w:tc>
        <w:tc>
          <w:tcPr>
            <w:tcW w:w="1080" w:type="dxa"/>
            <w:tcBorders>
              <w:top w:val="nil"/>
              <w:left w:val="nil"/>
              <w:bottom w:val="single" w:sz="4" w:space="0" w:color="auto"/>
              <w:right w:val="single" w:sz="4" w:space="0" w:color="auto"/>
            </w:tcBorders>
            <w:shd w:val="clear" w:color="000000" w:fill="FFFFFF"/>
            <w:noWrap/>
            <w:vAlign w:val="center"/>
            <w:hideMark/>
          </w:tcPr>
          <w:p w14:paraId="78240968"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9,731</w:t>
            </w:r>
          </w:p>
        </w:tc>
        <w:tc>
          <w:tcPr>
            <w:tcW w:w="844" w:type="dxa"/>
            <w:tcBorders>
              <w:top w:val="nil"/>
              <w:left w:val="nil"/>
              <w:bottom w:val="single" w:sz="4" w:space="0" w:color="auto"/>
              <w:right w:val="single" w:sz="4" w:space="0" w:color="auto"/>
            </w:tcBorders>
            <w:shd w:val="clear" w:color="000000" w:fill="FFFFFF"/>
            <w:noWrap/>
            <w:vAlign w:val="center"/>
            <w:hideMark/>
          </w:tcPr>
          <w:p w14:paraId="1989DFB5" w14:textId="77777777"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1.17</w:t>
            </w:r>
          </w:p>
        </w:tc>
      </w:tr>
      <w:tr w:rsidR="00AE2400" w:rsidRPr="008F5F78" w14:paraId="3E86A58E"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B1B5797"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1076" w:type="dxa"/>
            <w:tcBorders>
              <w:top w:val="nil"/>
              <w:left w:val="nil"/>
              <w:bottom w:val="single" w:sz="4" w:space="0" w:color="auto"/>
              <w:right w:val="single" w:sz="4" w:space="0" w:color="auto"/>
            </w:tcBorders>
            <w:shd w:val="clear" w:color="000000" w:fill="FFFFFF"/>
            <w:noWrap/>
            <w:vAlign w:val="center"/>
          </w:tcPr>
          <w:p w14:paraId="02FBF315" w14:textId="7E2DB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27,338</w:t>
            </w:r>
          </w:p>
        </w:tc>
        <w:tc>
          <w:tcPr>
            <w:tcW w:w="898" w:type="dxa"/>
            <w:tcBorders>
              <w:top w:val="nil"/>
              <w:left w:val="nil"/>
              <w:bottom w:val="single" w:sz="4" w:space="0" w:color="auto"/>
              <w:right w:val="single" w:sz="4" w:space="0" w:color="auto"/>
            </w:tcBorders>
            <w:shd w:val="clear" w:color="000000" w:fill="FFFFFF"/>
            <w:noWrap/>
            <w:vAlign w:val="center"/>
          </w:tcPr>
          <w:p w14:paraId="16A91B16" w14:textId="66AC61B8"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3.08</w:t>
            </w:r>
          </w:p>
        </w:tc>
        <w:tc>
          <w:tcPr>
            <w:tcW w:w="959" w:type="dxa"/>
            <w:tcBorders>
              <w:top w:val="nil"/>
              <w:left w:val="nil"/>
              <w:bottom w:val="single" w:sz="4" w:space="0" w:color="auto"/>
              <w:right w:val="single" w:sz="4" w:space="0" w:color="auto"/>
            </w:tcBorders>
            <w:shd w:val="clear" w:color="000000" w:fill="FFFFFF"/>
            <w:noWrap/>
            <w:vAlign w:val="center"/>
          </w:tcPr>
          <w:p w14:paraId="7080E625" w14:textId="706826FB"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12,477</w:t>
            </w:r>
          </w:p>
        </w:tc>
        <w:tc>
          <w:tcPr>
            <w:tcW w:w="842" w:type="dxa"/>
            <w:tcBorders>
              <w:top w:val="nil"/>
              <w:left w:val="nil"/>
              <w:bottom w:val="single" w:sz="4" w:space="0" w:color="auto"/>
              <w:right w:val="single" w:sz="4" w:space="0" w:color="auto"/>
            </w:tcBorders>
            <w:shd w:val="clear" w:color="000000" w:fill="FFFFFF"/>
            <w:noWrap/>
            <w:vAlign w:val="center"/>
          </w:tcPr>
          <w:p w14:paraId="1C0A1167" w14:textId="0F37F2BE" w:rsidR="00AE2400" w:rsidRPr="008F5F78" w:rsidRDefault="00AE2400" w:rsidP="00734FA1">
            <w:pPr>
              <w:jc w:val="center"/>
              <w:rPr>
                <w:rFonts w:ascii="SimSun" w:hAnsi="SimSun"/>
                <w:color w:val="000000"/>
                <w:sz w:val="21"/>
                <w:szCs w:val="21"/>
                <w:lang w:eastAsia="ja-JP"/>
              </w:rPr>
            </w:pPr>
            <w:r w:rsidRPr="008F5F78">
              <w:rPr>
                <w:rFonts w:ascii="SimSun" w:hAnsi="SimSun"/>
                <w:sz w:val="21"/>
                <w:szCs w:val="21"/>
              </w:rPr>
              <w:t>1.03</w:t>
            </w:r>
          </w:p>
        </w:tc>
        <w:tc>
          <w:tcPr>
            <w:tcW w:w="236" w:type="dxa"/>
            <w:tcBorders>
              <w:top w:val="nil"/>
              <w:left w:val="nil"/>
              <w:bottom w:val="nil"/>
              <w:right w:val="nil"/>
            </w:tcBorders>
            <w:shd w:val="clear" w:color="000000" w:fill="FFFFFF"/>
            <w:noWrap/>
            <w:vAlign w:val="center"/>
            <w:hideMark/>
          </w:tcPr>
          <w:p w14:paraId="494A6EEA"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868" w:type="dxa"/>
            <w:tcBorders>
              <w:top w:val="nil"/>
              <w:left w:val="single" w:sz="8" w:space="0" w:color="auto"/>
              <w:bottom w:val="single" w:sz="4" w:space="0" w:color="auto"/>
              <w:right w:val="single" w:sz="4" w:space="0" w:color="auto"/>
            </w:tcBorders>
            <w:shd w:val="clear" w:color="000000" w:fill="FFFFFF"/>
            <w:noWrap/>
            <w:vAlign w:val="center"/>
            <w:hideMark/>
          </w:tcPr>
          <w:p w14:paraId="478DE052"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1080" w:type="dxa"/>
            <w:tcBorders>
              <w:top w:val="nil"/>
              <w:left w:val="nil"/>
              <w:bottom w:val="single" w:sz="4" w:space="0" w:color="auto"/>
              <w:right w:val="single" w:sz="4" w:space="0" w:color="auto"/>
            </w:tcBorders>
            <w:shd w:val="clear" w:color="000000" w:fill="FFFFFF"/>
            <w:noWrap/>
            <w:vAlign w:val="center"/>
            <w:hideMark/>
          </w:tcPr>
          <w:p w14:paraId="28E39769" w14:textId="77777777" w:rsidR="00AE2400" w:rsidRPr="008F5F78" w:rsidRDefault="00AE2400" w:rsidP="00734FA1">
            <w:pPr>
              <w:jc w:val="center"/>
              <w:rPr>
                <w:rFonts w:ascii="SimSun" w:hAnsi="SimSun"/>
                <w:color w:val="000000"/>
                <w:sz w:val="21"/>
                <w:szCs w:val="21"/>
                <w:lang w:eastAsia="ja-JP"/>
              </w:rPr>
            </w:pPr>
            <w:r w:rsidRPr="008F5F78">
              <w:rPr>
                <w:rFonts w:ascii="SimSun" w:hAnsi="SimSun"/>
                <w:color w:val="000000"/>
                <w:sz w:val="21"/>
                <w:szCs w:val="21"/>
              </w:rPr>
              <w:t>21,909</w:t>
            </w:r>
          </w:p>
        </w:tc>
        <w:tc>
          <w:tcPr>
            <w:tcW w:w="720" w:type="dxa"/>
            <w:tcBorders>
              <w:top w:val="nil"/>
              <w:left w:val="nil"/>
              <w:bottom w:val="single" w:sz="4" w:space="0" w:color="auto"/>
              <w:right w:val="single" w:sz="4" w:space="0" w:color="auto"/>
            </w:tcBorders>
            <w:shd w:val="clear" w:color="000000" w:fill="FFFFFF"/>
            <w:noWrap/>
            <w:vAlign w:val="center"/>
            <w:hideMark/>
          </w:tcPr>
          <w:p w14:paraId="3E346705" w14:textId="767FC1C0" w:rsidR="00AE2400" w:rsidRPr="008F5F78" w:rsidRDefault="00AE2400" w:rsidP="00646C7F">
            <w:pPr>
              <w:jc w:val="center"/>
              <w:rPr>
                <w:rFonts w:ascii="SimSun" w:hAnsi="SimSun"/>
                <w:color w:val="000000"/>
                <w:sz w:val="21"/>
                <w:szCs w:val="21"/>
                <w:lang w:eastAsia="ja-JP"/>
              </w:rPr>
            </w:pPr>
            <w:r w:rsidRPr="008F5F78">
              <w:rPr>
                <w:rFonts w:ascii="SimSun" w:hAnsi="SimSun"/>
                <w:color w:val="000000"/>
                <w:sz w:val="21"/>
                <w:szCs w:val="21"/>
              </w:rPr>
              <w:t>3.68</w:t>
            </w:r>
          </w:p>
        </w:tc>
        <w:tc>
          <w:tcPr>
            <w:tcW w:w="1080" w:type="dxa"/>
            <w:tcBorders>
              <w:top w:val="nil"/>
              <w:left w:val="nil"/>
              <w:bottom w:val="single" w:sz="4" w:space="0" w:color="auto"/>
              <w:right w:val="single" w:sz="4" w:space="0" w:color="auto"/>
            </w:tcBorders>
            <w:shd w:val="clear" w:color="000000" w:fill="FFFFFF"/>
            <w:noWrap/>
            <w:vAlign w:val="center"/>
            <w:hideMark/>
          </w:tcPr>
          <w:p w14:paraId="7B60F66A" w14:textId="25DB17E0"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10,167</w:t>
            </w:r>
          </w:p>
        </w:tc>
        <w:tc>
          <w:tcPr>
            <w:tcW w:w="844" w:type="dxa"/>
            <w:tcBorders>
              <w:top w:val="nil"/>
              <w:left w:val="nil"/>
              <w:bottom w:val="single" w:sz="4" w:space="0" w:color="auto"/>
              <w:right w:val="single" w:sz="4" w:space="0" w:color="auto"/>
            </w:tcBorders>
            <w:shd w:val="clear" w:color="000000" w:fill="FFFFFF"/>
            <w:noWrap/>
            <w:vAlign w:val="center"/>
            <w:hideMark/>
          </w:tcPr>
          <w:p w14:paraId="51DA4B46" w14:textId="1ABE1714" w:rsidR="00AE2400" w:rsidRPr="008F5F78" w:rsidRDefault="00AE2400" w:rsidP="00646C7F">
            <w:pPr>
              <w:jc w:val="center"/>
              <w:rPr>
                <w:rFonts w:ascii="SimSun" w:hAnsi="SimSun"/>
                <w:color w:val="000000"/>
                <w:sz w:val="21"/>
                <w:szCs w:val="21"/>
                <w:lang w:eastAsia="ja-JP"/>
              </w:rPr>
            </w:pPr>
            <w:r w:rsidRPr="008F5F78">
              <w:rPr>
                <w:rFonts w:ascii="SimSun" w:hAnsi="SimSun"/>
                <w:sz w:val="21"/>
                <w:szCs w:val="21"/>
              </w:rPr>
              <w:t>1.23</w:t>
            </w:r>
          </w:p>
        </w:tc>
      </w:tr>
    </w:tbl>
    <w:p w14:paraId="658D4A59" w14:textId="77777777" w:rsidR="00AE2400" w:rsidRPr="008F5F78" w:rsidRDefault="00AE2400" w:rsidP="00D50E95">
      <w:pPr>
        <w:rPr>
          <w:rFonts w:ascii="SimSun" w:hAnsi="SimSun"/>
          <w:bCs/>
          <w:sz w:val="21"/>
          <w:szCs w:val="21"/>
          <w:u w:val="single"/>
        </w:rPr>
      </w:pPr>
    </w:p>
    <w:p w14:paraId="485E1B48" w14:textId="484A4D89" w:rsidR="00D50E95" w:rsidRPr="008F5F78" w:rsidRDefault="00D50E95" w:rsidP="00D50E95">
      <w:pPr>
        <w:rPr>
          <w:rFonts w:ascii="SimSun" w:hAnsi="SimSun"/>
          <w:bCs/>
          <w:sz w:val="21"/>
          <w:szCs w:val="21"/>
          <w:u w:val="single"/>
        </w:rPr>
      </w:pPr>
      <w:r w:rsidRPr="008F5F78">
        <w:rPr>
          <w:rFonts w:ascii="SimSun" w:hAnsi="SimSun"/>
          <w:bCs/>
          <w:sz w:val="21"/>
          <w:szCs w:val="21"/>
          <w:u w:val="single"/>
        </w:rPr>
        <w:br w:type="page"/>
      </w:r>
    </w:p>
    <w:p w14:paraId="5D49814E" w14:textId="6C593FDC" w:rsidR="00D50E95" w:rsidRPr="00575458" w:rsidRDefault="008F5F78" w:rsidP="00575458">
      <w:pPr>
        <w:pStyle w:val="Heading2"/>
        <w:spacing w:before="0" w:afterLines="100" w:line="340" w:lineRule="atLeast"/>
        <w:ind w:left="60"/>
        <w:rPr>
          <w:rFonts w:ascii="SimSun" w:hAnsi="SimSun"/>
          <w:b/>
          <w:bCs w:val="0"/>
          <w:sz w:val="21"/>
          <w:szCs w:val="21"/>
        </w:rPr>
      </w:pPr>
      <w:r w:rsidRPr="00575458">
        <w:rPr>
          <w:rFonts w:ascii="SimSun" w:hAnsi="SimSun"/>
          <w:b/>
          <w:bCs w:val="0"/>
          <w:iCs w:val="0"/>
          <w:caps w:val="0"/>
          <w:sz w:val="21"/>
          <w:szCs w:val="21"/>
        </w:rPr>
        <w:t>（</w:t>
      </w:r>
      <w:r w:rsidR="00575458">
        <w:rPr>
          <w:rFonts w:ascii="SimSun" w:hAnsi="SimSun" w:hint="eastAsia"/>
          <w:b/>
          <w:bCs w:val="0"/>
          <w:iCs w:val="0"/>
          <w:caps w:val="0"/>
          <w:sz w:val="21"/>
          <w:szCs w:val="21"/>
        </w:rPr>
        <w:t>D</w:t>
      </w:r>
      <w:r w:rsidRPr="00575458">
        <w:rPr>
          <w:rFonts w:ascii="SimSun" w:hAnsi="SimSun"/>
          <w:b/>
          <w:bCs w:val="0"/>
          <w:iCs w:val="0"/>
          <w:caps w:val="0"/>
          <w:sz w:val="21"/>
          <w:szCs w:val="21"/>
        </w:rPr>
        <w:t>）</w:t>
      </w:r>
      <w:r w:rsidR="00467D9F" w:rsidRPr="00575458">
        <w:rPr>
          <w:rFonts w:ascii="SimSun" w:hAnsi="SimSun" w:hint="eastAsia"/>
          <w:b/>
          <w:bCs w:val="0"/>
          <w:iCs w:val="0"/>
          <w:caps w:val="0"/>
          <w:sz w:val="21"/>
          <w:szCs w:val="21"/>
        </w:rPr>
        <w:t>工作语言</w:t>
      </w:r>
      <w:r w:rsidR="00D50E95" w:rsidRPr="00575458">
        <w:rPr>
          <w:rFonts w:ascii="SimSun" w:hAnsi="SimSun"/>
          <w:b/>
          <w:bCs w:val="0"/>
          <w:sz w:val="21"/>
          <w:szCs w:val="21"/>
          <w:vertAlign w:val="superscript"/>
        </w:rPr>
        <w:footnoteReference w:id="34"/>
      </w:r>
    </w:p>
    <w:tbl>
      <w:tblPr>
        <w:tblW w:w="9324" w:type="dxa"/>
        <w:tblInd w:w="-110" w:type="dxa"/>
        <w:tblLayout w:type="fixed"/>
        <w:tblLook w:val="04A0" w:firstRow="1" w:lastRow="0" w:firstColumn="1" w:lastColumn="0" w:noHBand="0" w:noVBand="1"/>
      </w:tblPr>
      <w:tblGrid>
        <w:gridCol w:w="721"/>
        <w:gridCol w:w="1076"/>
        <w:gridCol w:w="898"/>
        <w:gridCol w:w="959"/>
        <w:gridCol w:w="842"/>
        <w:gridCol w:w="236"/>
        <w:gridCol w:w="778"/>
        <w:gridCol w:w="1080"/>
        <w:gridCol w:w="810"/>
        <w:gridCol w:w="1080"/>
        <w:gridCol w:w="844"/>
      </w:tblGrid>
      <w:tr w:rsidR="006A0931" w:rsidRPr="008F5F78" w14:paraId="397623AD" w14:textId="77777777" w:rsidTr="009367FC">
        <w:trPr>
          <w:trHeight w:val="574"/>
        </w:trPr>
        <w:tc>
          <w:tcPr>
            <w:tcW w:w="4496" w:type="dxa"/>
            <w:gridSpan w:val="5"/>
            <w:shd w:val="clear" w:color="auto" w:fill="auto"/>
            <w:noWrap/>
            <w:vAlign w:val="center"/>
          </w:tcPr>
          <w:p w14:paraId="031FAE95" w14:textId="7100BC20" w:rsidR="006A0931" w:rsidRPr="008F5F78" w:rsidRDefault="00467D9F" w:rsidP="00734FA1">
            <w:pPr>
              <w:jc w:val="center"/>
              <w:rPr>
                <w:rFonts w:ascii="SimSun" w:hAnsi="SimSun"/>
                <w:color w:val="000000"/>
                <w:sz w:val="21"/>
                <w:szCs w:val="21"/>
                <w:lang w:eastAsia="ja-JP"/>
              </w:rPr>
            </w:pPr>
            <w:r w:rsidRPr="008F5F78">
              <w:rPr>
                <w:rFonts w:ascii="SimSun" w:hAnsi="SimSun" w:hint="eastAsia"/>
                <w:color w:val="000000"/>
                <w:sz w:val="21"/>
                <w:szCs w:val="21"/>
              </w:rPr>
              <w:t>仅俄文</w:t>
            </w:r>
          </w:p>
        </w:tc>
        <w:tc>
          <w:tcPr>
            <w:tcW w:w="236" w:type="dxa"/>
            <w:shd w:val="clear" w:color="000000" w:fill="FFFFFF"/>
            <w:noWrap/>
            <w:vAlign w:val="center"/>
          </w:tcPr>
          <w:p w14:paraId="71792A58" w14:textId="77777777" w:rsidR="006A0931" w:rsidRPr="008F5F78" w:rsidRDefault="006A0931" w:rsidP="00734FA1">
            <w:pPr>
              <w:jc w:val="center"/>
              <w:rPr>
                <w:rFonts w:ascii="SimSun" w:hAnsi="SimSun"/>
                <w:color w:val="000000"/>
                <w:sz w:val="21"/>
                <w:szCs w:val="21"/>
                <w:lang w:eastAsia="ja-JP"/>
              </w:rPr>
            </w:pPr>
          </w:p>
        </w:tc>
        <w:tc>
          <w:tcPr>
            <w:tcW w:w="4592" w:type="dxa"/>
            <w:gridSpan w:val="5"/>
            <w:shd w:val="clear" w:color="auto" w:fill="auto"/>
            <w:noWrap/>
            <w:vAlign w:val="center"/>
          </w:tcPr>
          <w:p w14:paraId="505A7638" w14:textId="741D32ED" w:rsidR="006A0931" w:rsidRPr="008F5F78" w:rsidRDefault="00467D9F" w:rsidP="00734FA1">
            <w:pPr>
              <w:jc w:val="center"/>
              <w:rPr>
                <w:rFonts w:ascii="SimSun" w:hAnsi="SimSun"/>
                <w:color w:val="000000"/>
                <w:sz w:val="21"/>
                <w:szCs w:val="21"/>
                <w:lang w:eastAsia="ja-JP"/>
              </w:rPr>
            </w:pPr>
            <w:r w:rsidRPr="008F5F78">
              <w:rPr>
                <w:rFonts w:ascii="SimSun" w:hAnsi="SimSun" w:hint="eastAsia"/>
                <w:color w:val="000000"/>
                <w:sz w:val="21"/>
                <w:szCs w:val="21"/>
              </w:rPr>
              <w:t>仅中文</w:t>
            </w:r>
          </w:p>
        </w:tc>
      </w:tr>
      <w:tr w:rsidR="00467D9F" w:rsidRPr="009367FC" w14:paraId="3E073A0B" w14:textId="77777777" w:rsidTr="009367FC">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04437BD1" w14:textId="77777777" w:rsidR="00467D9F" w:rsidRPr="009367FC" w:rsidRDefault="00467D9F" w:rsidP="00467D9F">
            <w:pPr>
              <w:jc w:val="center"/>
              <w:rPr>
                <w:rFonts w:ascii="SimSun" w:hAnsi="SimSun"/>
                <w:color w:val="000000"/>
                <w:sz w:val="16"/>
                <w:szCs w:val="21"/>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2BF1BDD8" w14:textId="70380CD7" w:rsidR="00467D9F" w:rsidRPr="009367FC" w:rsidRDefault="00467D9F" w:rsidP="00467D9F">
            <w:pPr>
              <w:jc w:val="center"/>
              <w:rPr>
                <w:rFonts w:ascii="SimSun" w:hAnsi="SimSun"/>
                <w:color w:val="000000"/>
                <w:sz w:val="16"/>
                <w:szCs w:val="21"/>
                <w:lang w:eastAsia="ja-JP"/>
              </w:rPr>
            </w:pPr>
            <w:r w:rsidRPr="009367FC">
              <w:rPr>
                <w:rFonts w:ascii="SimSun" w:hAnsi="SimSun" w:hint="eastAsia"/>
                <w:color w:val="000000"/>
                <w:sz w:val="16"/>
                <w:szCs w:val="21"/>
              </w:rPr>
              <w:t>直接翻译</w:t>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640DE69" w14:textId="77777777" w:rsidR="00C64EFF" w:rsidRPr="009367FC" w:rsidRDefault="00467D9F" w:rsidP="00467D9F">
            <w:pPr>
              <w:jc w:val="center"/>
              <w:rPr>
                <w:rFonts w:ascii="SimSun" w:hAnsi="SimSun"/>
                <w:color w:val="000000"/>
                <w:sz w:val="16"/>
                <w:szCs w:val="21"/>
              </w:rPr>
            </w:pPr>
            <w:r w:rsidRPr="009367FC">
              <w:rPr>
                <w:rFonts w:ascii="SimSun" w:hAnsi="SimSun" w:hint="eastAsia"/>
                <w:color w:val="000000"/>
                <w:sz w:val="16"/>
                <w:szCs w:val="21"/>
              </w:rPr>
              <w:t>通过英文</w:t>
            </w:r>
          </w:p>
          <w:p w14:paraId="740CD4CB" w14:textId="43B65DFF" w:rsidR="00467D9F" w:rsidRPr="009367FC" w:rsidRDefault="00467D9F" w:rsidP="00467D9F">
            <w:pPr>
              <w:jc w:val="center"/>
              <w:rPr>
                <w:rFonts w:ascii="SimSun" w:hAnsi="SimSun"/>
                <w:color w:val="000000"/>
                <w:sz w:val="16"/>
                <w:szCs w:val="21"/>
                <w:lang w:eastAsia="ja-JP"/>
              </w:rPr>
            </w:pPr>
            <w:r w:rsidRPr="009367FC">
              <w:rPr>
                <w:rFonts w:ascii="SimSun" w:hAnsi="SimSun" w:hint="eastAsia"/>
                <w:color w:val="000000"/>
                <w:sz w:val="16"/>
                <w:szCs w:val="21"/>
              </w:rPr>
              <w:t>间接翻译</w:t>
            </w:r>
          </w:p>
        </w:tc>
        <w:tc>
          <w:tcPr>
            <w:tcW w:w="236" w:type="dxa"/>
            <w:tcBorders>
              <w:left w:val="single" w:sz="4" w:space="0" w:color="auto"/>
              <w:bottom w:val="nil"/>
              <w:right w:val="single" w:sz="4" w:space="0" w:color="FFFFFF" w:themeColor="background1"/>
            </w:tcBorders>
            <w:shd w:val="clear" w:color="000000" w:fill="FFFFFF"/>
            <w:noWrap/>
            <w:vAlign w:val="center"/>
          </w:tcPr>
          <w:p w14:paraId="2B4C5AF8" w14:textId="77777777" w:rsidR="00467D9F" w:rsidRPr="009367FC" w:rsidRDefault="00467D9F" w:rsidP="00467D9F">
            <w:pPr>
              <w:jc w:val="center"/>
              <w:rPr>
                <w:rFonts w:ascii="SimSun" w:hAnsi="SimSun"/>
                <w:color w:val="000000"/>
                <w:sz w:val="16"/>
                <w:szCs w:val="21"/>
                <w:lang w:eastAsia="ja-JP"/>
              </w:rPr>
            </w:pPr>
          </w:p>
        </w:tc>
        <w:tc>
          <w:tcPr>
            <w:tcW w:w="778"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B4AB33D" w14:textId="77777777" w:rsidR="00467D9F" w:rsidRPr="009367FC" w:rsidRDefault="00467D9F" w:rsidP="00467D9F">
            <w:pPr>
              <w:jc w:val="center"/>
              <w:rPr>
                <w:rFonts w:ascii="SimSun" w:hAnsi="SimSun"/>
                <w:color w:val="000000"/>
                <w:sz w:val="16"/>
                <w:szCs w:val="21"/>
                <w:lang w:eastAsia="ja-JP"/>
              </w:rPr>
            </w:pP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BCAE826" w14:textId="18ED467E" w:rsidR="00467D9F" w:rsidRPr="009367FC" w:rsidRDefault="00467D9F" w:rsidP="00467D9F">
            <w:pPr>
              <w:jc w:val="center"/>
              <w:rPr>
                <w:rFonts w:ascii="SimSun" w:hAnsi="SimSun"/>
                <w:color w:val="000000"/>
                <w:sz w:val="16"/>
                <w:szCs w:val="21"/>
                <w:lang w:eastAsia="ja-JP"/>
              </w:rPr>
            </w:pPr>
            <w:r w:rsidRPr="009367FC">
              <w:rPr>
                <w:rFonts w:ascii="SimSun" w:hAnsi="SimSun" w:hint="eastAsia"/>
                <w:color w:val="000000"/>
                <w:sz w:val="16"/>
                <w:szCs w:val="21"/>
              </w:rPr>
              <w:t>直接翻译</w:t>
            </w:r>
          </w:p>
        </w:tc>
        <w:tc>
          <w:tcPr>
            <w:tcW w:w="1924" w:type="dxa"/>
            <w:gridSpan w:val="2"/>
            <w:tcBorders>
              <w:top w:val="single" w:sz="4" w:space="0" w:color="auto"/>
              <w:left w:val="nil"/>
              <w:bottom w:val="single" w:sz="4" w:space="0" w:color="auto"/>
              <w:right w:val="single" w:sz="4" w:space="0" w:color="auto"/>
            </w:tcBorders>
            <w:shd w:val="clear" w:color="auto" w:fill="auto"/>
            <w:vAlign w:val="center"/>
          </w:tcPr>
          <w:p w14:paraId="06915C12" w14:textId="77777777" w:rsidR="00C64EFF" w:rsidRPr="009367FC" w:rsidRDefault="00467D9F" w:rsidP="00467D9F">
            <w:pPr>
              <w:jc w:val="center"/>
              <w:rPr>
                <w:rFonts w:ascii="SimSun" w:hAnsi="SimSun"/>
                <w:color w:val="000000"/>
                <w:sz w:val="16"/>
                <w:szCs w:val="21"/>
              </w:rPr>
            </w:pPr>
            <w:r w:rsidRPr="009367FC">
              <w:rPr>
                <w:rFonts w:ascii="SimSun" w:hAnsi="SimSun" w:hint="eastAsia"/>
                <w:color w:val="000000"/>
                <w:sz w:val="16"/>
                <w:szCs w:val="21"/>
              </w:rPr>
              <w:t>通过英文</w:t>
            </w:r>
          </w:p>
          <w:p w14:paraId="6238F476" w14:textId="507729F4" w:rsidR="00467D9F" w:rsidRPr="009367FC" w:rsidRDefault="00467D9F" w:rsidP="00467D9F">
            <w:pPr>
              <w:jc w:val="center"/>
              <w:rPr>
                <w:rFonts w:ascii="SimSun" w:hAnsi="SimSun"/>
                <w:color w:val="000000"/>
                <w:sz w:val="16"/>
                <w:szCs w:val="21"/>
                <w:lang w:eastAsia="ja-JP"/>
              </w:rPr>
            </w:pPr>
            <w:r w:rsidRPr="009367FC">
              <w:rPr>
                <w:rFonts w:ascii="SimSun" w:hAnsi="SimSun" w:hint="eastAsia"/>
                <w:color w:val="000000"/>
                <w:sz w:val="16"/>
                <w:szCs w:val="21"/>
              </w:rPr>
              <w:t>间接翻译</w:t>
            </w:r>
          </w:p>
        </w:tc>
      </w:tr>
      <w:tr w:rsidR="00467D9F" w:rsidRPr="009367FC" w14:paraId="038F09A3" w14:textId="77777777" w:rsidTr="009367FC">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64A9668" w14:textId="77777777" w:rsidR="00467D9F" w:rsidRPr="009367FC" w:rsidRDefault="00467D9F" w:rsidP="00467D9F">
            <w:pPr>
              <w:jc w:val="center"/>
              <w:rPr>
                <w:rFonts w:ascii="SimSun" w:hAnsi="SimSun"/>
                <w:color w:val="000000"/>
                <w:sz w:val="12"/>
                <w:szCs w:val="12"/>
                <w:lang w:eastAsia="ja-JP"/>
              </w:rPr>
            </w:pPr>
            <w:r w:rsidRPr="009367FC">
              <w:rPr>
                <w:rFonts w:ascii="SimSun" w:hAnsi="SimSun"/>
                <w:color w:val="000000"/>
                <w:sz w:val="12"/>
                <w:szCs w:val="12"/>
                <w:lang w:eastAsia="ja-JP"/>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1C3F91CB"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外包翻译</w:t>
            </w:r>
          </w:p>
          <w:p w14:paraId="4DC8D2AA"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编辑</w:t>
            </w:r>
          </w:p>
          <w:p w14:paraId="6678E886" w14:textId="18E7B234"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瑞郎</w:t>
            </w:r>
            <w:r w:rsidRPr="009367FC">
              <w:rPr>
                <w:rFonts w:ascii="SimSun" w:hAnsi="SimSun" w:hint="eastAsia"/>
                <w:color w:val="000000"/>
                <w:sz w:val="12"/>
                <w:szCs w:val="12"/>
              </w:rPr>
              <w:t>）</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5543B226" w14:textId="77777777" w:rsidR="00467D9F" w:rsidRPr="009367FC" w:rsidRDefault="00467D9F" w:rsidP="00467D9F">
            <w:pPr>
              <w:ind w:left="-63" w:right="-73"/>
              <w:jc w:val="center"/>
              <w:rPr>
                <w:rFonts w:ascii="SimSun" w:hAnsi="SimSun"/>
                <w:color w:val="000000"/>
                <w:sz w:val="12"/>
                <w:szCs w:val="12"/>
              </w:rPr>
            </w:pPr>
            <w:r w:rsidRPr="009367FC">
              <w:rPr>
                <w:rFonts w:ascii="SimSun" w:hAnsi="SimSun" w:hint="eastAsia"/>
                <w:color w:val="000000"/>
                <w:sz w:val="12"/>
                <w:szCs w:val="12"/>
              </w:rPr>
              <w:t>翻译</w:t>
            </w:r>
          </w:p>
          <w:p w14:paraId="477D473A" w14:textId="674D678B" w:rsidR="00467D9F" w:rsidRPr="009367FC" w:rsidRDefault="00467D9F" w:rsidP="00467D9F">
            <w:pPr>
              <w:jc w:val="center"/>
              <w:rPr>
                <w:rFonts w:ascii="SimSun" w:hAnsi="SimSun"/>
                <w:color w:val="000000"/>
                <w:sz w:val="12"/>
                <w:szCs w:val="12"/>
                <w:lang w:eastAsia="ja-JP"/>
              </w:rPr>
            </w:pPr>
            <w:r w:rsidRPr="009367FC">
              <w:rPr>
                <w:rFonts w:ascii="SimSun" w:hAnsi="SimSun" w:hint="eastAsia"/>
                <w:color w:val="000000"/>
                <w:sz w:val="12"/>
                <w:szCs w:val="12"/>
              </w:rPr>
              <w:t>质量控制</w:t>
            </w:r>
            <w:r w:rsidR="008F5F78" w:rsidRPr="009367FC">
              <w:rPr>
                <w:rFonts w:ascii="SimSun" w:hAnsi="SimSun" w:hint="eastAsia"/>
                <w:color w:val="000000"/>
                <w:sz w:val="12"/>
                <w:szCs w:val="12"/>
              </w:rPr>
              <w:t>（</w:t>
            </w:r>
            <w:r w:rsidRPr="009367FC">
              <w:rPr>
                <w:rFonts w:ascii="SimSun" w:hAnsi="SimSun" w:hint="eastAsia"/>
                <w:color w:val="000000"/>
                <w:sz w:val="12"/>
                <w:szCs w:val="12"/>
              </w:rPr>
              <w:t>工作日</w:t>
            </w:r>
            <w:r w:rsidR="008F5F78" w:rsidRPr="009367FC">
              <w:rPr>
                <w:rFonts w:ascii="SimSun" w:hAnsi="SimSun" w:hint="eastAsia"/>
                <w:color w:val="000000"/>
                <w:sz w:val="12"/>
                <w:szCs w:val="12"/>
              </w:rPr>
              <w:t>）</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48F2D718"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外包翻译</w:t>
            </w:r>
          </w:p>
          <w:p w14:paraId="27329C8C"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编辑</w:t>
            </w:r>
          </w:p>
          <w:p w14:paraId="2C226126" w14:textId="10A1826B"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瑞郎</w:t>
            </w:r>
            <w:r w:rsidRPr="009367FC">
              <w:rPr>
                <w:rFonts w:ascii="SimSun" w:hAnsi="SimSun" w:hint="eastAsia"/>
                <w:color w:val="000000"/>
                <w:sz w:val="12"/>
                <w:szCs w:val="12"/>
              </w:rPr>
              <w:t>）</w:t>
            </w:r>
          </w:p>
        </w:tc>
        <w:tc>
          <w:tcPr>
            <w:tcW w:w="842" w:type="dxa"/>
            <w:tcBorders>
              <w:top w:val="single" w:sz="8" w:space="0" w:color="auto"/>
              <w:left w:val="nil"/>
              <w:bottom w:val="single" w:sz="4" w:space="0" w:color="auto"/>
              <w:right w:val="single" w:sz="4" w:space="0" w:color="auto"/>
            </w:tcBorders>
            <w:shd w:val="clear" w:color="auto" w:fill="auto"/>
            <w:vAlign w:val="center"/>
            <w:hideMark/>
          </w:tcPr>
          <w:p w14:paraId="0D3D5FF3" w14:textId="77777777" w:rsidR="00467D9F" w:rsidRPr="009367FC" w:rsidRDefault="00467D9F" w:rsidP="00467D9F">
            <w:pPr>
              <w:ind w:left="-63" w:right="-73"/>
              <w:jc w:val="center"/>
              <w:rPr>
                <w:rFonts w:ascii="SimSun" w:hAnsi="SimSun"/>
                <w:color w:val="000000"/>
                <w:sz w:val="12"/>
                <w:szCs w:val="12"/>
              </w:rPr>
            </w:pPr>
            <w:r w:rsidRPr="009367FC">
              <w:rPr>
                <w:rFonts w:ascii="SimSun" w:hAnsi="SimSun" w:hint="eastAsia"/>
                <w:color w:val="000000"/>
                <w:sz w:val="12"/>
                <w:szCs w:val="12"/>
              </w:rPr>
              <w:t>翻译</w:t>
            </w:r>
          </w:p>
          <w:p w14:paraId="1709AEEB" w14:textId="77777777" w:rsid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质量控制</w:t>
            </w:r>
          </w:p>
          <w:p w14:paraId="3DF5C9EB" w14:textId="5C99E597"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工作日</w:t>
            </w:r>
            <w:r w:rsidRPr="009367FC">
              <w:rPr>
                <w:rFonts w:ascii="SimSun" w:hAnsi="SimSun" w:hint="eastAsia"/>
                <w:color w:val="000000"/>
                <w:sz w:val="12"/>
                <w:szCs w:val="12"/>
              </w:rPr>
              <w:t>）</w:t>
            </w:r>
          </w:p>
        </w:tc>
        <w:tc>
          <w:tcPr>
            <w:tcW w:w="236" w:type="dxa"/>
            <w:tcBorders>
              <w:top w:val="nil"/>
              <w:left w:val="nil"/>
              <w:bottom w:val="nil"/>
              <w:right w:val="single" w:sz="4" w:space="0" w:color="FFFFFF" w:themeColor="background1"/>
            </w:tcBorders>
            <w:shd w:val="clear" w:color="000000" w:fill="FFFFFF"/>
            <w:noWrap/>
            <w:vAlign w:val="center"/>
            <w:hideMark/>
          </w:tcPr>
          <w:p w14:paraId="1950116B" w14:textId="77777777" w:rsidR="00467D9F" w:rsidRPr="009367FC" w:rsidRDefault="00467D9F" w:rsidP="00467D9F">
            <w:pPr>
              <w:jc w:val="center"/>
              <w:rPr>
                <w:rFonts w:ascii="SimSun" w:hAnsi="SimSun"/>
                <w:color w:val="000000"/>
                <w:sz w:val="12"/>
                <w:szCs w:val="12"/>
                <w:lang w:eastAsia="ja-JP"/>
              </w:rPr>
            </w:pPr>
            <w:r w:rsidRPr="009367FC">
              <w:rPr>
                <w:rFonts w:ascii="SimSun" w:hAnsi="SimSun"/>
                <w:color w:val="000000"/>
                <w:sz w:val="12"/>
                <w:szCs w:val="12"/>
                <w:lang w:eastAsia="ja-JP"/>
              </w:rPr>
              <w:t> </w:t>
            </w:r>
          </w:p>
        </w:tc>
        <w:tc>
          <w:tcPr>
            <w:tcW w:w="77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2FB8EF91" w14:textId="77777777" w:rsidR="00467D9F" w:rsidRPr="009367FC" w:rsidRDefault="00467D9F" w:rsidP="00467D9F">
            <w:pPr>
              <w:jc w:val="center"/>
              <w:rPr>
                <w:rFonts w:ascii="SimSun" w:hAnsi="SimSun"/>
                <w:color w:val="000000"/>
                <w:sz w:val="12"/>
                <w:szCs w:val="12"/>
                <w:lang w:eastAsia="ja-JP"/>
              </w:rPr>
            </w:pPr>
            <w:r w:rsidRPr="009367FC">
              <w:rPr>
                <w:rFonts w:ascii="SimSun" w:hAnsi="SimSun"/>
                <w:color w:val="000000"/>
                <w:sz w:val="12"/>
                <w:szCs w:val="12"/>
                <w:lang w:eastAsia="ja-JP"/>
              </w:rPr>
              <w:t> </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33ADFD2B"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外包翻译</w:t>
            </w:r>
          </w:p>
          <w:p w14:paraId="34D6398E"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编辑</w:t>
            </w:r>
          </w:p>
          <w:p w14:paraId="64CB6245" w14:textId="706FBA32"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瑞郎</w:t>
            </w:r>
            <w:r w:rsidRPr="009367FC">
              <w:rPr>
                <w:rFonts w:ascii="SimSun" w:hAnsi="SimSun" w:hint="eastAsia"/>
                <w:color w:val="000000"/>
                <w:sz w:val="12"/>
                <w:szCs w:val="12"/>
              </w:rPr>
              <w:t>）</w:t>
            </w:r>
          </w:p>
        </w:tc>
        <w:tc>
          <w:tcPr>
            <w:tcW w:w="810" w:type="dxa"/>
            <w:tcBorders>
              <w:top w:val="single" w:sz="8" w:space="0" w:color="auto"/>
              <w:left w:val="nil"/>
              <w:bottom w:val="single" w:sz="4" w:space="0" w:color="auto"/>
              <w:right w:val="single" w:sz="4" w:space="0" w:color="auto"/>
            </w:tcBorders>
            <w:shd w:val="clear" w:color="auto" w:fill="auto"/>
            <w:vAlign w:val="center"/>
            <w:hideMark/>
          </w:tcPr>
          <w:p w14:paraId="5CDFBFB1" w14:textId="77777777" w:rsidR="00467D9F" w:rsidRPr="009367FC" w:rsidRDefault="00467D9F" w:rsidP="00467D9F">
            <w:pPr>
              <w:ind w:left="-63" w:right="-73"/>
              <w:jc w:val="center"/>
              <w:rPr>
                <w:rFonts w:ascii="SimSun" w:hAnsi="SimSun"/>
                <w:color w:val="000000"/>
                <w:sz w:val="12"/>
                <w:szCs w:val="12"/>
              </w:rPr>
            </w:pPr>
            <w:r w:rsidRPr="009367FC">
              <w:rPr>
                <w:rFonts w:ascii="SimSun" w:hAnsi="SimSun" w:hint="eastAsia"/>
                <w:color w:val="000000"/>
                <w:sz w:val="12"/>
                <w:szCs w:val="12"/>
              </w:rPr>
              <w:t>翻译</w:t>
            </w:r>
          </w:p>
          <w:p w14:paraId="6985CDAD" w14:textId="025AC538" w:rsidR="00467D9F" w:rsidRPr="009367FC" w:rsidRDefault="00467D9F" w:rsidP="00467D9F">
            <w:pPr>
              <w:jc w:val="center"/>
              <w:rPr>
                <w:rFonts w:ascii="SimSun" w:hAnsi="SimSun"/>
                <w:color w:val="000000"/>
                <w:sz w:val="12"/>
                <w:szCs w:val="12"/>
                <w:lang w:eastAsia="ja-JP"/>
              </w:rPr>
            </w:pPr>
            <w:r w:rsidRPr="009367FC">
              <w:rPr>
                <w:rFonts w:ascii="SimSun" w:hAnsi="SimSun" w:hint="eastAsia"/>
                <w:color w:val="000000"/>
                <w:sz w:val="12"/>
                <w:szCs w:val="12"/>
              </w:rPr>
              <w:t>质量控制</w:t>
            </w:r>
            <w:r w:rsidR="008F5F78" w:rsidRPr="009367FC">
              <w:rPr>
                <w:rFonts w:ascii="SimSun" w:hAnsi="SimSun" w:hint="eastAsia"/>
                <w:color w:val="000000"/>
                <w:sz w:val="12"/>
                <w:szCs w:val="12"/>
              </w:rPr>
              <w:t>（</w:t>
            </w:r>
            <w:r w:rsidRPr="009367FC">
              <w:rPr>
                <w:rFonts w:ascii="SimSun" w:hAnsi="SimSun" w:hint="eastAsia"/>
                <w:color w:val="000000"/>
                <w:sz w:val="12"/>
                <w:szCs w:val="12"/>
              </w:rPr>
              <w:t>工作日</w:t>
            </w:r>
            <w:r w:rsidR="008F5F78" w:rsidRPr="009367FC">
              <w:rPr>
                <w:rFonts w:ascii="SimSun" w:hAnsi="SimSun" w:hint="eastAsia"/>
                <w:color w:val="000000"/>
                <w:sz w:val="12"/>
                <w:szCs w:val="12"/>
              </w:rPr>
              <w:t>）</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5A2F1245"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外包翻译</w:t>
            </w:r>
          </w:p>
          <w:p w14:paraId="5ADCD3EE" w14:textId="77777777" w:rsidR="00467D9F" w:rsidRP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编辑</w:t>
            </w:r>
          </w:p>
          <w:p w14:paraId="4D30532B" w14:textId="69320644"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瑞郎</w:t>
            </w:r>
            <w:r w:rsidRPr="009367FC">
              <w:rPr>
                <w:rFonts w:ascii="SimSun" w:hAnsi="SimSun" w:hint="eastAsia"/>
                <w:color w:val="000000"/>
                <w:sz w:val="12"/>
                <w:szCs w:val="12"/>
              </w:rPr>
              <w:t>）</w:t>
            </w:r>
          </w:p>
        </w:tc>
        <w:tc>
          <w:tcPr>
            <w:tcW w:w="844" w:type="dxa"/>
            <w:tcBorders>
              <w:top w:val="single" w:sz="8" w:space="0" w:color="auto"/>
              <w:left w:val="nil"/>
              <w:bottom w:val="single" w:sz="4" w:space="0" w:color="auto"/>
              <w:right w:val="single" w:sz="4" w:space="0" w:color="auto"/>
            </w:tcBorders>
            <w:shd w:val="clear" w:color="auto" w:fill="auto"/>
            <w:vAlign w:val="center"/>
            <w:hideMark/>
          </w:tcPr>
          <w:p w14:paraId="494AC5DB" w14:textId="77777777" w:rsidR="00467D9F" w:rsidRPr="009367FC" w:rsidRDefault="00467D9F" w:rsidP="00467D9F">
            <w:pPr>
              <w:ind w:left="-63" w:right="-73"/>
              <w:jc w:val="center"/>
              <w:rPr>
                <w:rFonts w:ascii="SimSun" w:hAnsi="SimSun"/>
                <w:color w:val="000000"/>
                <w:sz w:val="12"/>
                <w:szCs w:val="12"/>
              </w:rPr>
            </w:pPr>
            <w:r w:rsidRPr="009367FC">
              <w:rPr>
                <w:rFonts w:ascii="SimSun" w:hAnsi="SimSun" w:hint="eastAsia"/>
                <w:color w:val="000000"/>
                <w:sz w:val="12"/>
                <w:szCs w:val="12"/>
              </w:rPr>
              <w:t>翻译</w:t>
            </w:r>
          </w:p>
          <w:p w14:paraId="4F9C0B47" w14:textId="77777777" w:rsidR="009367FC" w:rsidRDefault="00467D9F" w:rsidP="00467D9F">
            <w:pPr>
              <w:jc w:val="center"/>
              <w:rPr>
                <w:rFonts w:ascii="SimSun" w:hAnsi="SimSun"/>
                <w:color w:val="000000"/>
                <w:sz w:val="12"/>
                <w:szCs w:val="12"/>
              </w:rPr>
            </w:pPr>
            <w:r w:rsidRPr="009367FC">
              <w:rPr>
                <w:rFonts w:ascii="SimSun" w:hAnsi="SimSun" w:hint="eastAsia"/>
                <w:color w:val="000000"/>
                <w:sz w:val="12"/>
                <w:szCs w:val="12"/>
              </w:rPr>
              <w:t>质量控制</w:t>
            </w:r>
          </w:p>
          <w:p w14:paraId="51F372FC" w14:textId="282FDF73" w:rsidR="00467D9F" w:rsidRPr="009367FC" w:rsidRDefault="008F5F78" w:rsidP="00467D9F">
            <w:pPr>
              <w:jc w:val="center"/>
              <w:rPr>
                <w:rFonts w:ascii="SimSun" w:hAnsi="SimSun"/>
                <w:color w:val="000000"/>
                <w:sz w:val="12"/>
                <w:szCs w:val="12"/>
                <w:lang w:eastAsia="ja-JP"/>
              </w:rPr>
            </w:pPr>
            <w:r w:rsidRPr="009367FC">
              <w:rPr>
                <w:rFonts w:ascii="SimSun" w:hAnsi="SimSun" w:hint="eastAsia"/>
                <w:color w:val="000000"/>
                <w:sz w:val="12"/>
                <w:szCs w:val="12"/>
              </w:rPr>
              <w:t>（</w:t>
            </w:r>
            <w:r w:rsidR="00467D9F" w:rsidRPr="009367FC">
              <w:rPr>
                <w:rFonts w:ascii="SimSun" w:hAnsi="SimSun" w:hint="eastAsia"/>
                <w:color w:val="000000"/>
                <w:sz w:val="12"/>
                <w:szCs w:val="12"/>
              </w:rPr>
              <w:t>工作日</w:t>
            </w:r>
            <w:r w:rsidRPr="009367FC">
              <w:rPr>
                <w:rFonts w:ascii="SimSun" w:hAnsi="SimSun" w:hint="eastAsia"/>
                <w:color w:val="000000"/>
                <w:sz w:val="12"/>
                <w:szCs w:val="12"/>
              </w:rPr>
              <w:t>）</w:t>
            </w:r>
          </w:p>
        </w:tc>
      </w:tr>
      <w:tr w:rsidR="006A0931" w:rsidRPr="008F5F78" w14:paraId="48DE2831"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1716EC2"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1076" w:type="dxa"/>
            <w:tcBorders>
              <w:top w:val="nil"/>
              <w:left w:val="nil"/>
              <w:bottom w:val="single" w:sz="4" w:space="0" w:color="auto"/>
              <w:right w:val="single" w:sz="4" w:space="0" w:color="auto"/>
            </w:tcBorders>
            <w:shd w:val="clear" w:color="000000" w:fill="FFFFFF"/>
            <w:noWrap/>
            <w:vAlign w:val="center"/>
          </w:tcPr>
          <w:p w14:paraId="17B2D954" w14:textId="1A7D4A12"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47,926</w:t>
            </w:r>
          </w:p>
        </w:tc>
        <w:tc>
          <w:tcPr>
            <w:tcW w:w="898" w:type="dxa"/>
            <w:tcBorders>
              <w:top w:val="nil"/>
              <w:left w:val="nil"/>
              <w:bottom w:val="single" w:sz="4" w:space="0" w:color="auto"/>
              <w:right w:val="single" w:sz="4" w:space="0" w:color="auto"/>
            </w:tcBorders>
            <w:shd w:val="clear" w:color="000000" w:fill="FFFFFF"/>
            <w:noWrap/>
            <w:vAlign w:val="center"/>
          </w:tcPr>
          <w:p w14:paraId="43481E9E" w14:textId="3BB7EFF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10.19</w:t>
            </w:r>
          </w:p>
        </w:tc>
        <w:tc>
          <w:tcPr>
            <w:tcW w:w="959" w:type="dxa"/>
            <w:tcBorders>
              <w:top w:val="nil"/>
              <w:left w:val="nil"/>
              <w:bottom w:val="single" w:sz="4" w:space="0" w:color="auto"/>
              <w:right w:val="single" w:sz="4" w:space="0" w:color="auto"/>
            </w:tcBorders>
            <w:shd w:val="clear" w:color="000000" w:fill="FFFFFF"/>
            <w:noWrap/>
            <w:vAlign w:val="center"/>
          </w:tcPr>
          <w:p w14:paraId="40CB6898" w14:textId="58B1E55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41,301</w:t>
            </w:r>
          </w:p>
        </w:tc>
        <w:tc>
          <w:tcPr>
            <w:tcW w:w="842" w:type="dxa"/>
            <w:tcBorders>
              <w:top w:val="nil"/>
              <w:left w:val="nil"/>
              <w:bottom w:val="single" w:sz="4" w:space="0" w:color="auto"/>
              <w:right w:val="single" w:sz="4" w:space="0" w:color="auto"/>
            </w:tcBorders>
            <w:shd w:val="clear" w:color="000000" w:fill="FFFFFF"/>
            <w:noWrap/>
            <w:vAlign w:val="center"/>
          </w:tcPr>
          <w:p w14:paraId="567856D9" w14:textId="2973C0A3"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3.40</w:t>
            </w:r>
          </w:p>
        </w:tc>
        <w:tc>
          <w:tcPr>
            <w:tcW w:w="236" w:type="dxa"/>
            <w:tcBorders>
              <w:top w:val="nil"/>
              <w:left w:val="nil"/>
              <w:bottom w:val="nil"/>
              <w:right w:val="nil"/>
            </w:tcBorders>
            <w:shd w:val="clear" w:color="000000" w:fill="FFFFFF"/>
            <w:noWrap/>
            <w:vAlign w:val="center"/>
            <w:hideMark/>
          </w:tcPr>
          <w:p w14:paraId="61A8B58C"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20499939"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2019</w:t>
            </w:r>
          </w:p>
        </w:tc>
        <w:tc>
          <w:tcPr>
            <w:tcW w:w="1080" w:type="dxa"/>
            <w:tcBorders>
              <w:top w:val="nil"/>
              <w:left w:val="nil"/>
              <w:bottom w:val="single" w:sz="4" w:space="0" w:color="auto"/>
              <w:right w:val="single" w:sz="4" w:space="0" w:color="auto"/>
            </w:tcBorders>
            <w:shd w:val="clear" w:color="000000" w:fill="FFFFFF"/>
            <w:noWrap/>
            <w:vAlign w:val="center"/>
          </w:tcPr>
          <w:p w14:paraId="4287DF9F" w14:textId="0458E20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30,739</w:t>
            </w:r>
          </w:p>
        </w:tc>
        <w:tc>
          <w:tcPr>
            <w:tcW w:w="810" w:type="dxa"/>
            <w:tcBorders>
              <w:top w:val="nil"/>
              <w:left w:val="nil"/>
              <w:bottom w:val="single" w:sz="4" w:space="0" w:color="auto"/>
              <w:right w:val="single" w:sz="4" w:space="0" w:color="auto"/>
            </w:tcBorders>
            <w:shd w:val="clear" w:color="000000" w:fill="FFFFFF"/>
            <w:noWrap/>
            <w:vAlign w:val="center"/>
          </w:tcPr>
          <w:p w14:paraId="719AAE46" w14:textId="1DEC111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10.19</w:t>
            </w:r>
          </w:p>
        </w:tc>
        <w:tc>
          <w:tcPr>
            <w:tcW w:w="1080" w:type="dxa"/>
            <w:tcBorders>
              <w:top w:val="nil"/>
              <w:left w:val="nil"/>
              <w:bottom w:val="single" w:sz="4" w:space="0" w:color="auto"/>
              <w:right w:val="single" w:sz="4" w:space="0" w:color="auto"/>
            </w:tcBorders>
            <w:shd w:val="clear" w:color="000000" w:fill="FFFFFF"/>
            <w:noWrap/>
            <w:vAlign w:val="center"/>
          </w:tcPr>
          <w:p w14:paraId="561CB9A0" w14:textId="64A15FF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28,192</w:t>
            </w:r>
          </w:p>
        </w:tc>
        <w:tc>
          <w:tcPr>
            <w:tcW w:w="844" w:type="dxa"/>
            <w:tcBorders>
              <w:top w:val="nil"/>
              <w:left w:val="nil"/>
              <w:bottom w:val="single" w:sz="4" w:space="0" w:color="auto"/>
              <w:right w:val="single" w:sz="4" w:space="0" w:color="auto"/>
            </w:tcBorders>
            <w:shd w:val="clear" w:color="000000" w:fill="FFFFFF"/>
            <w:noWrap/>
            <w:vAlign w:val="center"/>
          </w:tcPr>
          <w:p w14:paraId="270A1541" w14:textId="71B22B6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3.40</w:t>
            </w:r>
          </w:p>
        </w:tc>
      </w:tr>
      <w:tr w:rsidR="006A0931" w:rsidRPr="008F5F78" w14:paraId="7DD46E55"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DB8C7E1"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1076" w:type="dxa"/>
            <w:tcBorders>
              <w:top w:val="nil"/>
              <w:left w:val="nil"/>
              <w:bottom w:val="single" w:sz="4" w:space="0" w:color="auto"/>
              <w:right w:val="single" w:sz="4" w:space="0" w:color="auto"/>
            </w:tcBorders>
            <w:shd w:val="clear" w:color="000000" w:fill="FFFFFF"/>
            <w:noWrap/>
            <w:vAlign w:val="center"/>
          </w:tcPr>
          <w:p w14:paraId="04D8C1AF" w14:textId="72BD531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51,002</w:t>
            </w:r>
          </w:p>
        </w:tc>
        <w:tc>
          <w:tcPr>
            <w:tcW w:w="898" w:type="dxa"/>
            <w:tcBorders>
              <w:top w:val="nil"/>
              <w:left w:val="nil"/>
              <w:bottom w:val="single" w:sz="4" w:space="0" w:color="auto"/>
              <w:right w:val="single" w:sz="4" w:space="0" w:color="auto"/>
            </w:tcBorders>
            <w:shd w:val="clear" w:color="000000" w:fill="FFFFFF"/>
            <w:noWrap/>
            <w:vAlign w:val="center"/>
          </w:tcPr>
          <w:p w14:paraId="0A8AF9DE" w14:textId="4D1D291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10.81</w:t>
            </w:r>
          </w:p>
        </w:tc>
        <w:tc>
          <w:tcPr>
            <w:tcW w:w="959" w:type="dxa"/>
            <w:tcBorders>
              <w:top w:val="nil"/>
              <w:left w:val="nil"/>
              <w:bottom w:val="single" w:sz="4" w:space="0" w:color="auto"/>
              <w:right w:val="single" w:sz="4" w:space="0" w:color="auto"/>
            </w:tcBorders>
            <w:shd w:val="clear" w:color="000000" w:fill="FFFFFF"/>
            <w:noWrap/>
            <w:vAlign w:val="center"/>
          </w:tcPr>
          <w:p w14:paraId="10A08255" w14:textId="3C881F1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43,793</w:t>
            </w:r>
          </w:p>
        </w:tc>
        <w:tc>
          <w:tcPr>
            <w:tcW w:w="842" w:type="dxa"/>
            <w:tcBorders>
              <w:top w:val="nil"/>
              <w:left w:val="nil"/>
              <w:bottom w:val="single" w:sz="4" w:space="0" w:color="auto"/>
              <w:right w:val="single" w:sz="4" w:space="0" w:color="auto"/>
            </w:tcBorders>
            <w:shd w:val="clear" w:color="000000" w:fill="FFFFFF"/>
            <w:noWrap/>
            <w:vAlign w:val="center"/>
          </w:tcPr>
          <w:p w14:paraId="78B4B1B2" w14:textId="538F53A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3.60</w:t>
            </w:r>
          </w:p>
        </w:tc>
        <w:tc>
          <w:tcPr>
            <w:tcW w:w="236" w:type="dxa"/>
            <w:tcBorders>
              <w:top w:val="nil"/>
              <w:left w:val="nil"/>
              <w:bottom w:val="nil"/>
              <w:right w:val="nil"/>
            </w:tcBorders>
            <w:shd w:val="clear" w:color="000000" w:fill="FFFFFF"/>
            <w:noWrap/>
            <w:vAlign w:val="center"/>
            <w:hideMark/>
          </w:tcPr>
          <w:p w14:paraId="4711EA0E"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154D069C"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2020</w:t>
            </w:r>
          </w:p>
        </w:tc>
        <w:tc>
          <w:tcPr>
            <w:tcW w:w="1080" w:type="dxa"/>
            <w:tcBorders>
              <w:top w:val="nil"/>
              <w:left w:val="nil"/>
              <w:bottom w:val="single" w:sz="4" w:space="0" w:color="auto"/>
              <w:right w:val="single" w:sz="4" w:space="0" w:color="auto"/>
            </w:tcBorders>
            <w:shd w:val="clear" w:color="000000" w:fill="FFFFFF"/>
            <w:noWrap/>
            <w:vAlign w:val="center"/>
          </w:tcPr>
          <w:p w14:paraId="47035B40" w14:textId="6D8B53BE"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32,863</w:t>
            </w:r>
          </w:p>
        </w:tc>
        <w:tc>
          <w:tcPr>
            <w:tcW w:w="810" w:type="dxa"/>
            <w:tcBorders>
              <w:top w:val="nil"/>
              <w:left w:val="nil"/>
              <w:bottom w:val="single" w:sz="4" w:space="0" w:color="auto"/>
              <w:right w:val="single" w:sz="4" w:space="0" w:color="auto"/>
            </w:tcBorders>
            <w:shd w:val="clear" w:color="000000" w:fill="FFFFFF"/>
            <w:noWrap/>
            <w:vAlign w:val="center"/>
          </w:tcPr>
          <w:p w14:paraId="66D07226" w14:textId="4CD6F53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10.81</w:t>
            </w:r>
          </w:p>
        </w:tc>
        <w:tc>
          <w:tcPr>
            <w:tcW w:w="1080" w:type="dxa"/>
            <w:tcBorders>
              <w:top w:val="nil"/>
              <w:left w:val="nil"/>
              <w:bottom w:val="single" w:sz="4" w:space="0" w:color="auto"/>
              <w:right w:val="single" w:sz="4" w:space="0" w:color="auto"/>
            </w:tcBorders>
            <w:shd w:val="clear" w:color="000000" w:fill="FFFFFF"/>
            <w:noWrap/>
            <w:vAlign w:val="center"/>
          </w:tcPr>
          <w:p w14:paraId="65B81C14" w14:textId="19E04C2C"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29,893</w:t>
            </w:r>
          </w:p>
        </w:tc>
        <w:tc>
          <w:tcPr>
            <w:tcW w:w="844" w:type="dxa"/>
            <w:tcBorders>
              <w:top w:val="nil"/>
              <w:left w:val="nil"/>
              <w:bottom w:val="single" w:sz="4" w:space="0" w:color="auto"/>
              <w:right w:val="single" w:sz="4" w:space="0" w:color="auto"/>
            </w:tcBorders>
            <w:shd w:val="clear" w:color="000000" w:fill="FFFFFF"/>
            <w:noWrap/>
            <w:vAlign w:val="center"/>
          </w:tcPr>
          <w:p w14:paraId="631A2A44" w14:textId="60E3AFE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3.60</w:t>
            </w:r>
          </w:p>
        </w:tc>
      </w:tr>
      <w:tr w:rsidR="006A0931" w:rsidRPr="008F5F78" w14:paraId="5FC527CD"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999A7D7"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1076" w:type="dxa"/>
            <w:tcBorders>
              <w:top w:val="nil"/>
              <w:left w:val="nil"/>
              <w:bottom w:val="single" w:sz="4" w:space="0" w:color="auto"/>
              <w:right w:val="single" w:sz="4" w:space="0" w:color="auto"/>
            </w:tcBorders>
            <w:shd w:val="clear" w:color="000000" w:fill="FFFFFF"/>
            <w:noWrap/>
            <w:vAlign w:val="center"/>
          </w:tcPr>
          <w:p w14:paraId="76C8D1C6" w14:textId="60F4D89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54,239</w:t>
            </w:r>
          </w:p>
        </w:tc>
        <w:tc>
          <w:tcPr>
            <w:tcW w:w="898" w:type="dxa"/>
            <w:tcBorders>
              <w:top w:val="nil"/>
              <w:left w:val="nil"/>
              <w:bottom w:val="single" w:sz="4" w:space="0" w:color="auto"/>
              <w:right w:val="single" w:sz="4" w:space="0" w:color="auto"/>
            </w:tcBorders>
            <w:shd w:val="clear" w:color="000000" w:fill="FFFFFF"/>
            <w:noWrap/>
            <w:vAlign w:val="center"/>
          </w:tcPr>
          <w:p w14:paraId="11247DA3" w14:textId="5EFE685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11.45</w:t>
            </w:r>
          </w:p>
        </w:tc>
        <w:tc>
          <w:tcPr>
            <w:tcW w:w="959" w:type="dxa"/>
            <w:tcBorders>
              <w:top w:val="nil"/>
              <w:left w:val="nil"/>
              <w:bottom w:val="single" w:sz="4" w:space="0" w:color="auto"/>
              <w:right w:val="single" w:sz="4" w:space="0" w:color="auto"/>
            </w:tcBorders>
            <w:shd w:val="clear" w:color="000000" w:fill="FFFFFF"/>
            <w:noWrap/>
            <w:vAlign w:val="center"/>
          </w:tcPr>
          <w:p w14:paraId="3FF48E7C" w14:textId="3E87135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46,402</w:t>
            </w:r>
          </w:p>
        </w:tc>
        <w:tc>
          <w:tcPr>
            <w:tcW w:w="842" w:type="dxa"/>
            <w:tcBorders>
              <w:top w:val="nil"/>
              <w:left w:val="nil"/>
              <w:bottom w:val="single" w:sz="4" w:space="0" w:color="auto"/>
              <w:right w:val="single" w:sz="4" w:space="0" w:color="auto"/>
            </w:tcBorders>
            <w:shd w:val="clear" w:color="000000" w:fill="FFFFFF"/>
            <w:noWrap/>
            <w:vAlign w:val="center"/>
          </w:tcPr>
          <w:p w14:paraId="240B14B3" w14:textId="642A1C2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3.82</w:t>
            </w:r>
          </w:p>
        </w:tc>
        <w:tc>
          <w:tcPr>
            <w:tcW w:w="236" w:type="dxa"/>
            <w:tcBorders>
              <w:top w:val="nil"/>
              <w:left w:val="nil"/>
              <w:bottom w:val="nil"/>
              <w:right w:val="nil"/>
            </w:tcBorders>
            <w:shd w:val="clear" w:color="000000" w:fill="FFFFFF"/>
            <w:noWrap/>
            <w:vAlign w:val="center"/>
            <w:hideMark/>
          </w:tcPr>
          <w:p w14:paraId="5825CED9"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3D7D4109"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2021</w:t>
            </w:r>
          </w:p>
        </w:tc>
        <w:tc>
          <w:tcPr>
            <w:tcW w:w="1080" w:type="dxa"/>
            <w:tcBorders>
              <w:top w:val="nil"/>
              <w:left w:val="nil"/>
              <w:bottom w:val="single" w:sz="4" w:space="0" w:color="auto"/>
              <w:right w:val="single" w:sz="4" w:space="0" w:color="auto"/>
            </w:tcBorders>
            <w:shd w:val="clear" w:color="000000" w:fill="FFFFFF"/>
            <w:noWrap/>
            <w:vAlign w:val="center"/>
          </w:tcPr>
          <w:p w14:paraId="0934C6D2" w14:textId="124565ED"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35,135</w:t>
            </w:r>
          </w:p>
        </w:tc>
        <w:tc>
          <w:tcPr>
            <w:tcW w:w="810" w:type="dxa"/>
            <w:tcBorders>
              <w:top w:val="nil"/>
              <w:left w:val="nil"/>
              <w:bottom w:val="single" w:sz="4" w:space="0" w:color="auto"/>
              <w:right w:val="single" w:sz="4" w:space="0" w:color="auto"/>
            </w:tcBorders>
            <w:shd w:val="clear" w:color="000000" w:fill="FFFFFF"/>
            <w:noWrap/>
            <w:vAlign w:val="center"/>
          </w:tcPr>
          <w:p w14:paraId="48BC23E1" w14:textId="50456BCD"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11.45</w:t>
            </w:r>
          </w:p>
        </w:tc>
        <w:tc>
          <w:tcPr>
            <w:tcW w:w="1080" w:type="dxa"/>
            <w:tcBorders>
              <w:top w:val="nil"/>
              <w:left w:val="nil"/>
              <w:bottom w:val="single" w:sz="4" w:space="0" w:color="auto"/>
              <w:right w:val="single" w:sz="4" w:space="0" w:color="auto"/>
            </w:tcBorders>
            <w:shd w:val="clear" w:color="000000" w:fill="FFFFFF"/>
            <w:noWrap/>
            <w:vAlign w:val="center"/>
          </w:tcPr>
          <w:p w14:paraId="74B9546A" w14:textId="684F9649"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31,675</w:t>
            </w:r>
          </w:p>
        </w:tc>
        <w:tc>
          <w:tcPr>
            <w:tcW w:w="844" w:type="dxa"/>
            <w:tcBorders>
              <w:top w:val="nil"/>
              <w:left w:val="nil"/>
              <w:bottom w:val="single" w:sz="4" w:space="0" w:color="auto"/>
              <w:right w:val="single" w:sz="4" w:space="0" w:color="auto"/>
            </w:tcBorders>
            <w:shd w:val="clear" w:color="000000" w:fill="FFFFFF"/>
            <w:noWrap/>
            <w:vAlign w:val="center"/>
          </w:tcPr>
          <w:p w14:paraId="04E85302" w14:textId="1518826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3.82</w:t>
            </w:r>
          </w:p>
        </w:tc>
      </w:tr>
      <w:tr w:rsidR="006A0931" w:rsidRPr="008F5F78" w14:paraId="28AD34EC"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994C688"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1076" w:type="dxa"/>
            <w:tcBorders>
              <w:top w:val="nil"/>
              <w:left w:val="nil"/>
              <w:bottom w:val="single" w:sz="4" w:space="0" w:color="auto"/>
              <w:right w:val="single" w:sz="4" w:space="0" w:color="auto"/>
            </w:tcBorders>
            <w:shd w:val="clear" w:color="000000" w:fill="FFFFFF"/>
            <w:noWrap/>
            <w:vAlign w:val="center"/>
          </w:tcPr>
          <w:p w14:paraId="4B9107D4" w14:textId="1C20C46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57,641</w:t>
            </w:r>
          </w:p>
        </w:tc>
        <w:tc>
          <w:tcPr>
            <w:tcW w:w="898" w:type="dxa"/>
            <w:tcBorders>
              <w:top w:val="nil"/>
              <w:left w:val="nil"/>
              <w:bottom w:val="single" w:sz="4" w:space="0" w:color="auto"/>
              <w:right w:val="single" w:sz="4" w:space="0" w:color="auto"/>
            </w:tcBorders>
            <w:shd w:val="clear" w:color="000000" w:fill="FFFFFF"/>
            <w:noWrap/>
            <w:vAlign w:val="center"/>
          </w:tcPr>
          <w:p w14:paraId="15E6213E" w14:textId="0F070A3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12.12</w:t>
            </w:r>
          </w:p>
        </w:tc>
        <w:tc>
          <w:tcPr>
            <w:tcW w:w="959" w:type="dxa"/>
            <w:tcBorders>
              <w:top w:val="nil"/>
              <w:left w:val="nil"/>
              <w:bottom w:val="single" w:sz="4" w:space="0" w:color="auto"/>
              <w:right w:val="single" w:sz="4" w:space="0" w:color="auto"/>
            </w:tcBorders>
            <w:shd w:val="clear" w:color="000000" w:fill="FFFFFF"/>
            <w:noWrap/>
            <w:vAlign w:val="center"/>
          </w:tcPr>
          <w:p w14:paraId="3895F71B" w14:textId="50595B0E"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49,131</w:t>
            </w:r>
          </w:p>
        </w:tc>
        <w:tc>
          <w:tcPr>
            <w:tcW w:w="842" w:type="dxa"/>
            <w:tcBorders>
              <w:top w:val="nil"/>
              <w:left w:val="nil"/>
              <w:bottom w:val="single" w:sz="4" w:space="0" w:color="auto"/>
              <w:right w:val="single" w:sz="4" w:space="0" w:color="auto"/>
            </w:tcBorders>
            <w:shd w:val="clear" w:color="000000" w:fill="FFFFFF"/>
            <w:noWrap/>
            <w:vAlign w:val="center"/>
          </w:tcPr>
          <w:p w14:paraId="6C358765" w14:textId="2C263203"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4.04</w:t>
            </w:r>
          </w:p>
        </w:tc>
        <w:tc>
          <w:tcPr>
            <w:tcW w:w="236" w:type="dxa"/>
            <w:tcBorders>
              <w:top w:val="nil"/>
              <w:left w:val="nil"/>
              <w:bottom w:val="nil"/>
              <w:right w:val="nil"/>
            </w:tcBorders>
            <w:shd w:val="clear" w:color="000000" w:fill="FFFFFF"/>
            <w:noWrap/>
            <w:vAlign w:val="center"/>
            <w:hideMark/>
          </w:tcPr>
          <w:p w14:paraId="5C981D8F"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52B2D821"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2022</w:t>
            </w:r>
          </w:p>
        </w:tc>
        <w:tc>
          <w:tcPr>
            <w:tcW w:w="1080" w:type="dxa"/>
            <w:tcBorders>
              <w:top w:val="nil"/>
              <w:left w:val="nil"/>
              <w:bottom w:val="single" w:sz="4" w:space="0" w:color="auto"/>
              <w:right w:val="single" w:sz="4" w:space="0" w:color="auto"/>
            </w:tcBorders>
            <w:shd w:val="clear" w:color="000000" w:fill="FFFFFF"/>
            <w:noWrap/>
            <w:vAlign w:val="center"/>
          </w:tcPr>
          <w:p w14:paraId="321A5A62" w14:textId="5E1D20EC"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37,564</w:t>
            </w:r>
          </w:p>
        </w:tc>
        <w:tc>
          <w:tcPr>
            <w:tcW w:w="810" w:type="dxa"/>
            <w:tcBorders>
              <w:top w:val="nil"/>
              <w:left w:val="nil"/>
              <w:bottom w:val="single" w:sz="4" w:space="0" w:color="auto"/>
              <w:right w:val="single" w:sz="4" w:space="0" w:color="auto"/>
            </w:tcBorders>
            <w:shd w:val="clear" w:color="000000" w:fill="FFFFFF"/>
            <w:noWrap/>
            <w:vAlign w:val="center"/>
          </w:tcPr>
          <w:p w14:paraId="380A26C3" w14:textId="21AF535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12.12</w:t>
            </w:r>
          </w:p>
        </w:tc>
        <w:tc>
          <w:tcPr>
            <w:tcW w:w="1080" w:type="dxa"/>
            <w:tcBorders>
              <w:top w:val="nil"/>
              <w:left w:val="nil"/>
              <w:bottom w:val="single" w:sz="4" w:space="0" w:color="auto"/>
              <w:right w:val="single" w:sz="4" w:space="0" w:color="auto"/>
            </w:tcBorders>
            <w:shd w:val="clear" w:color="000000" w:fill="FFFFFF"/>
            <w:noWrap/>
            <w:vAlign w:val="center"/>
          </w:tcPr>
          <w:p w14:paraId="787DD36A" w14:textId="13E3B54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33,537</w:t>
            </w:r>
          </w:p>
        </w:tc>
        <w:tc>
          <w:tcPr>
            <w:tcW w:w="844" w:type="dxa"/>
            <w:tcBorders>
              <w:top w:val="nil"/>
              <w:left w:val="nil"/>
              <w:bottom w:val="single" w:sz="4" w:space="0" w:color="auto"/>
              <w:right w:val="single" w:sz="4" w:space="0" w:color="auto"/>
            </w:tcBorders>
            <w:shd w:val="clear" w:color="000000" w:fill="FFFFFF"/>
            <w:noWrap/>
            <w:vAlign w:val="center"/>
          </w:tcPr>
          <w:p w14:paraId="0E247BC7" w14:textId="0B63EF65"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4.04</w:t>
            </w:r>
          </w:p>
        </w:tc>
      </w:tr>
      <w:tr w:rsidR="006A0931" w:rsidRPr="008F5F78" w14:paraId="5F2D9BBC"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7D3FAFB"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1076" w:type="dxa"/>
            <w:tcBorders>
              <w:top w:val="nil"/>
              <w:left w:val="nil"/>
              <w:bottom w:val="single" w:sz="4" w:space="0" w:color="auto"/>
              <w:right w:val="single" w:sz="4" w:space="0" w:color="auto"/>
            </w:tcBorders>
            <w:shd w:val="clear" w:color="000000" w:fill="FFFFFF"/>
            <w:noWrap/>
            <w:vAlign w:val="center"/>
          </w:tcPr>
          <w:p w14:paraId="3A504055" w14:textId="4CAFCC0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61,210</w:t>
            </w:r>
          </w:p>
        </w:tc>
        <w:tc>
          <w:tcPr>
            <w:tcW w:w="898" w:type="dxa"/>
            <w:tcBorders>
              <w:top w:val="nil"/>
              <w:left w:val="nil"/>
              <w:bottom w:val="single" w:sz="4" w:space="0" w:color="auto"/>
              <w:right w:val="single" w:sz="4" w:space="0" w:color="auto"/>
            </w:tcBorders>
            <w:shd w:val="clear" w:color="000000" w:fill="FFFFFF"/>
            <w:noWrap/>
            <w:vAlign w:val="center"/>
          </w:tcPr>
          <w:p w14:paraId="33C0CBDB" w14:textId="02B09E2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12.83</w:t>
            </w:r>
          </w:p>
        </w:tc>
        <w:tc>
          <w:tcPr>
            <w:tcW w:w="959" w:type="dxa"/>
            <w:tcBorders>
              <w:top w:val="nil"/>
              <w:left w:val="nil"/>
              <w:bottom w:val="single" w:sz="4" w:space="0" w:color="auto"/>
              <w:right w:val="single" w:sz="4" w:space="0" w:color="auto"/>
            </w:tcBorders>
            <w:shd w:val="clear" w:color="000000" w:fill="FFFFFF"/>
            <w:noWrap/>
            <w:vAlign w:val="center"/>
          </w:tcPr>
          <w:p w14:paraId="06595546" w14:textId="3B3F33BD"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51,980</w:t>
            </w:r>
          </w:p>
        </w:tc>
        <w:tc>
          <w:tcPr>
            <w:tcW w:w="842" w:type="dxa"/>
            <w:tcBorders>
              <w:top w:val="nil"/>
              <w:left w:val="nil"/>
              <w:bottom w:val="single" w:sz="4" w:space="0" w:color="auto"/>
              <w:right w:val="single" w:sz="4" w:space="0" w:color="auto"/>
            </w:tcBorders>
            <w:shd w:val="clear" w:color="000000" w:fill="FFFFFF"/>
            <w:noWrap/>
            <w:vAlign w:val="center"/>
          </w:tcPr>
          <w:p w14:paraId="2C290133" w14:textId="301BF2D2"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4.28</w:t>
            </w:r>
          </w:p>
        </w:tc>
        <w:tc>
          <w:tcPr>
            <w:tcW w:w="236" w:type="dxa"/>
            <w:tcBorders>
              <w:top w:val="nil"/>
              <w:left w:val="nil"/>
              <w:bottom w:val="nil"/>
              <w:right w:val="nil"/>
            </w:tcBorders>
            <w:shd w:val="clear" w:color="000000" w:fill="FFFFFF"/>
            <w:noWrap/>
            <w:vAlign w:val="center"/>
            <w:hideMark/>
          </w:tcPr>
          <w:p w14:paraId="3C1FBFCB"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290DA66A"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2023</w:t>
            </w:r>
          </w:p>
        </w:tc>
        <w:tc>
          <w:tcPr>
            <w:tcW w:w="1080" w:type="dxa"/>
            <w:tcBorders>
              <w:top w:val="nil"/>
              <w:left w:val="nil"/>
              <w:bottom w:val="single" w:sz="4" w:space="0" w:color="auto"/>
              <w:right w:val="single" w:sz="4" w:space="0" w:color="auto"/>
            </w:tcBorders>
            <w:shd w:val="clear" w:color="000000" w:fill="FFFFFF"/>
            <w:noWrap/>
            <w:vAlign w:val="center"/>
          </w:tcPr>
          <w:p w14:paraId="0BB5F7EB" w14:textId="20FA167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40,163</w:t>
            </w:r>
          </w:p>
        </w:tc>
        <w:tc>
          <w:tcPr>
            <w:tcW w:w="810" w:type="dxa"/>
            <w:tcBorders>
              <w:top w:val="nil"/>
              <w:left w:val="nil"/>
              <w:bottom w:val="single" w:sz="4" w:space="0" w:color="auto"/>
              <w:right w:val="single" w:sz="4" w:space="0" w:color="auto"/>
            </w:tcBorders>
            <w:shd w:val="clear" w:color="000000" w:fill="FFFFFF"/>
            <w:noWrap/>
            <w:vAlign w:val="center"/>
          </w:tcPr>
          <w:p w14:paraId="5EF4A9D1" w14:textId="2E4B7CA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12.83</w:t>
            </w:r>
          </w:p>
        </w:tc>
        <w:tc>
          <w:tcPr>
            <w:tcW w:w="1080" w:type="dxa"/>
            <w:tcBorders>
              <w:top w:val="nil"/>
              <w:left w:val="nil"/>
              <w:bottom w:val="single" w:sz="4" w:space="0" w:color="auto"/>
              <w:right w:val="single" w:sz="4" w:space="0" w:color="auto"/>
            </w:tcBorders>
            <w:shd w:val="clear" w:color="000000" w:fill="FFFFFF"/>
            <w:noWrap/>
            <w:vAlign w:val="center"/>
          </w:tcPr>
          <w:p w14:paraId="6B23A0A6" w14:textId="6AEA019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35,482</w:t>
            </w:r>
          </w:p>
        </w:tc>
        <w:tc>
          <w:tcPr>
            <w:tcW w:w="844" w:type="dxa"/>
            <w:tcBorders>
              <w:top w:val="nil"/>
              <w:left w:val="nil"/>
              <w:bottom w:val="single" w:sz="4" w:space="0" w:color="auto"/>
              <w:right w:val="single" w:sz="4" w:space="0" w:color="auto"/>
            </w:tcBorders>
            <w:shd w:val="clear" w:color="000000" w:fill="FFFFFF"/>
            <w:noWrap/>
            <w:vAlign w:val="center"/>
          </w:tcPr>
          <w:p w14:paraId="50D6E575" w14:textId="1E84E24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4.28</w:t>
            </w:r>
          </w:p>
        </w:tc>
      </w:tr>
      <w:tr w:rsidR="006A0931" w:rsidRPr="008F5F78" w14:paraId="04E15F38"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3BC5A27"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1076" w:type="dxa"/>
            <w:tcBorders>
              <w:top w:val="nil"/>
              <w:left w:val="nil"/>
              <w:bottom w:val="single" w:sz="4" w:space="0" w:color="auto"/>
              <w:right w:val="single" w:sz="4" w:space="0" w:color="auto"/>
            </w:tcBorders>
            <w:shd w:val="clear" w:color="000000" w:fill="FFFFFF"/>
            <w:noWrap/>
            <w:vAlign w:val="center"/>
          </w:tcPr>
          <w:p w14:paraId="1BDB88B9" w14:textId="445CA29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64,946</w:t>
            </w:r>
          </w:p>
        </w:tc>
        <w:tc>
          <w:tcPr>
            <w:tcW w:w="898" w:type="dxa"/>
            <w:tcBorders>
              <w:top w:val="nil"/>
              <w:left w:val="nil"/>
              <w:bottom w:val="single" w:sz="4" w:space="0" w:color="auto"/>
              <w:right w:val="single" w:sz="4" w:space="0" w:color="auto"/>
            </w:tcBorders>
            <w:shd w:val="clear" w:color="000000" w:fill="FFFFFF"/>
            <w:noWrap/>
            <w:vAlign w:val="center"/>
          </w:tcPr>
          <w:p w14:paraId="5018F31A" w14:textId="3D320E55"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13.56</w:t>
            </w:r>
          </w:p>
        </w:tc>
        <w:tc>
          <w:tcPr>
            <w:tcW w:w="959" w:type="dxa"/>
            <w:tcBorders>
              <w:top w:val="nil"/>
              <w:left w:val="nil"/>
              <w:bottom w:val="single" w:sz="4" w:space="0" w:color="auto"/>
              <w:right w:val="single" w:sz="4" w:space="0" w:color="auto"/>
            </w:tcBorders>
            <w:shd w:val="clear" w:color="000000" w:fill="FFFFFF"/>
            <w:noWrap/>
            <w:vAlign w:val="center"/>
          </w:tcPr>
          <w:p w14:paraId="68331ABD" w14:textId="36678A5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54,948</w:t>
            </w:r>
          </w:p>
        </w:tc>
        <w:tc>
          <w:tcPr>
            <w:tcW w:w="842" w:type="dxa"/>
            <w:tcBorders>
              <w:top w:val="nil"/>
              <w:left w:val="nil"/>
              <w:bottom w:val="single" w:sz="4" w:space="0" w:color="auto"/>
              <w:right w:val="single" w:sz="4" w:space="0" w:color="auto"/>
            </w:tcBorders>
            <w:shd w:val="clear" w:color="000000" w:fill="FFFFFF"/>
            <w:noWrap/>
            <w:vAlign w:val="center"/>
          </w:tcPr>
          <w:p w14:paraId="0B95ACE4" w14:textId="0F33198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4.52</w:t>
            </w:r>
          </w:p>
        </w:tc>
        <w:tc>
          <w:tcPr>
            <w:tcW w:w="236" w:type="dxa"/>
            <w:tcBorders>
              <w:top w:val="nil"/>
              <w:left w:val="nil"/>
              <w:bottom w:val="nil"/>
              <w:right w:val="nil"/>
            </w:tcBorders>
            <w:shd w:val="clear" w:color="000000" w:fill="FFFFFF"/>
            <w:noWrap/>
            <w:vAlign w:val="center"/>
            <w:hideMark/>
          </w:tcPr>
          <w:p w14:paraId="08164D58"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5AA1EA61"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2024</w:t>
            </w:r>
          </w:p>
        </w:tc>
        <w:tc>
          <w:tcPr>
            <w:tcW w:w="1080" w:type="dxa"/>
            <w:tcBorders>
              <w:top w:val="nil"/>
              <w:left w:val="nil"/>
              <w:bottom w:val="single" w:sz="4" w:space="0" w:color="auto"/>
              <w:right w:val="single" w:sz="4" w:space="0" w:color="auto"/>
            </w:tcBorders>
            <w:shd w:val="clear" w:color="000000" w:fill="FFFFFF"/>
            <w:noWrap/>
            <w:vAlign w:val="center"/>
          </w:tcPr>
          <w:p w14:paraId="10A97B09" w14:textId="1B9DD179"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42,942</w:t>
            </w:r>
          </w:p>
        </w:tc>
        <w:tc>
          <w:tcPr>
            <w:tcW w:w="810" w:type="dxa"/>
            <w:tcBorders>
              <w:top w:val="nil"/>
              <w:left w:val="nil"/>
              <w:bottom w:val="single" w:sz="4" w:space="0" w:color="auto"/>
              <w:right w:val="single" w:sz="4" w:space="0" w:color="auto"/>
            </w:tcBorders>
            <w:shd w:val="clear" w:color="000000" w:fill="FFFFFF"/>
            <w:noWrap/>
            <w:vAlign w:val="center"/>
          </w:tcPr>
          <w:p w14:paraId="50E1BC0B" w14:textId="79E9DBA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13.56</w:t>
            </w:r>
          </w:p>
        </w:tc>
        <w:tc>
          <w:tcPr>
            <w:tcW w:w="1080" w:type="dxa"/>
            <w:tcBorders>
              <w:top w:val="nil"/>
              <w:left w:val="nil"/>
              <w:bottom w:val="single" w:sz="4" w:space="0" w:color="auto"/>
              <w:right w:val="single" w:sz="4" w:space="0" w:color="auto"/>
            </w:tcBorders>
            <w:shd w:val="clear" w:color="000000" w:fill="FFFFFF"/>
            <w:noWrap/>
            <w:vAlign w:val="center"/>
          </w:tcPr>
          <w:p w14:paraId="7EF7DF8A" w14:textId="76B0DBB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37,508</w:t>
            </w:r>
          </w:p>
        </w:tc>
        <w:tc>
          <w:tcPr>
            <w:tcW w:w="844" w:type="dxa"/>
            <w:tcBorders>
              <w:top w:val="nil"/>
              <w:left w:val="nil"/>
              <w:bottom w:val="single" w:sz="4" w:space="0" w:color="auto"/>
              <w:right w:val="single" w:sz="4" w:space="0" w:color="auto"/>
            </w:tcBorders>
            <w:shd w:val="clear" w:color="000000" w:fill="FFFFFF"/>
            <w:noWrap/>
            <w:vAlign w:val="center"/>
          </w:tcPr>
          <w:p w14:paraId="0647A068" w14:textId="353CC07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4.52</w:t>
            </w:r>
          </w:p>
        </w:tc>
      </w:tr>
      <w:tr w:rsidR="006A0931" w:rsidRPr="008F5F78" w14:paraId="5A9EA781"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50EABFA"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1076" w:type="dxa"/>
            <w:tcBorders>
              <w:top w:val="nil"/>
              <w:left w:val="nil"/>
              <w:bottom w:val="single" w:sz="4" w:space="0" w:color="auto"/>
              <w:right w:val="single" w:sz="4" w:space="0" w:color="auto"/>
            </w:tcBorders>
            <w:shd w:val="clear" w:color="000000" w:fill="FFFFFF"/>
            <w:noWrap/>
            <w:vAlign w:val="center"/>
          </w:tcPr>
          <w:p w14:paraId="2EE87E59" w14:textId="6DA9C61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68,849</w:t>
            </w:r>
          </w:p>
        </w:tc>
        <w:tc>
          <w:tcPr>
            <w:tcW w:w="898" w:type="dxa"/>
            <w:tcBorders>
              <w:top w:val="nil"/>
              <w:left w:val="nil"/>
              <w:bottom w:val="single" w:sz="4" w:space="0" w:color="auto"/>
              <w:right w:val="single" w:sz="4" w:space="0" w:color="auto"/>
            </w:tcBorders>
            <w:shd w:val="clear" w:color="000000" w:fill="FFFFFF"/>
            <w:noWrap/>
            <w:vAlign w:val="center"/>
          </w:tcPr>
          <w:p w14:paraId="2843DEB8" w14:textId="51560FD2"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14.32</w:t>
            </w:r>
          </w:p>
        </w:tc>
        <w:tc>
          <w:tcPr>
            <w:tcW w:w="959" w:type="dxa"/>
            <w:tcBorders>
              <w:top w:val="nil"/>
              <w:left w:val="nil"/>
              <w:bottom w:val="single" w:sz="4" w:space="0" w:color="auto"/>
              <w:right w:val="single" w:sz="4" w:space="0" w:color="auto"/>
            </w:tcBorders>
            <w:shd w:val="clear" w:color="000000" w:fill="FFFFFF"/>
            <w:noWrap/>
            <w:vAlign w:val="center"/>
          </w:tcPr>
          <w:p w14:paraId="4EC41022" w14:textId="3C422A1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58,034</w:t>
            </w:r>
          </w:p>
        </w:tc>
        <w:tc>
          <w:tcPr>
            <w:tcW w:w="842" w:type="dxa"/>
            <w:tcBorders>
              <w:top w:val="nil"/>
              <w:left w:val="nil"/>
              <w:bottom w:val="single" w:sz="4" w:space="0" w:color="auto"/>
              <w:right w:val="single" w:sz="4" w:space="0" w:color="auto"/>
            </w:tcBorders>
            <w:shd w:val="clear" w:color="000000" w:fill="FFFFFF"/>
            <w:noWrap/>
            <w:vAlign w:val="center"/>
          </w:tcPr>
          <w:p w14:paraId="52ABD9A4" w14:textId="30D6D1FA"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4.77</w:t>
            </w:r>
          </w:p>
        </w:tc>
        <w:tc>
          <w:tcPr>
            <w:tcW w:w="236" w:type="dxa"/>
            <w:tcBorders>
              <w:top w:val="nil"/>
              <w:left w:val="nil"/>
              <w:bottom w:val="nil"/>
              <w:right w:val="nil"/>
            </w:tcBorders>
            <w:shd w:val="clear" w:color="000000" w:fill="FFFFFF"/>
            <w:noWrap/>
            <w:vAlign w:val="center"/>
            <w:hideMark/>
          </w:tcPr>
          <w:p w14:paraId="25C95AFF"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38B4AA20"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2025</w:t>
            </w:r>
          </w:p>
        </w:tc>
        <w:tc>
          <w:tcPr>
            <w:tcW w:w="1080" w:type="dxa"/>
            <w:tcBorders>
              <w:top w:val="nil"/>
              <w:left w:val="nil"/>
              <w:bottom w:val="single" w:sz="4" w:space="0" w:color="auto"/>
              <w:right w:val="single" w:sz="4" w:space="0" w:color="auto"/>
            </w:tcBorders>
            <w:shd w:val="clear" w:color="000000" w:fill="FFFFFF"/>
            <w:noWrap/>
            <w:vAlign w:val="center"/>
          </w:tcPr>
          <w:p w14:paraId="05EF5E07" w14:textId="507B312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45,914</w:t>
            </w:r>
          </w:p>
        </w:tc>
        <w:tc>
          <w:tcPr>
            <w:tcW w:w="810" w:type="dxa"/>
            <w:tcBorders>
              <w:top w:val="nil"/>
              <w:left w:val="nil"/>
              <w:bottom w:val="single" w:sz="4" w:space="0" w:color="auto"/>
              <w:right w:val="single" w:sz="4" w:space="0" w:color="auto"/>
            </w:tcBorders>
            <w:shd w:val="clear" w:color="000000" w:fill="FFFFFF"/>
            <w:noWrap/>
            <w:vAlign w:val="center"/>
          </w:tcPr>
          <w:p w14:paraId="4AF6E232" w14:textId="61FD60E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14.32</w:t>
            </w:r>
          </w:p>
        </w:tc>
        <w:tc>
          <w:tcPr>
            <w:tcW w:w="1080" w:type="dxa"/>
            <w:tcBorders>
              <w:top w:val="nil"/>
              <w:left w:val="nil"/>
              <w:bottom w:val="single" w:sz="4" w:space="0" w:color="auto"/>
              <w:right w:val="single" w:sz="4" w:space="0" w:color="auto"/>
            </w:tcBorders>
            <w:shd w:val="clear" w:color="000000" w:fill="FFFFFF"/>
            <w:noWrap/>
            <w:vAlign w:val="center"/>
          </w:tcPr>
          <w:p w14:paraId="7C508615" w14:textId="2955F74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39,615</w:t>
            </w:r>
          </w:p>
        </w:tc>
        <w:tc>
          <w:tcPr>
            <w:tcW w:w="844" w:type="dxa"/>
            <w:tcBorders>
              <w:top w:val="nil"/>
              <w:left w:val="nil"/>
              <w:bottom w:val="single" w:sz="4" w:space="0" w:color="auto"/>
              <w:right w:val="single" w:sz="4" w:space="0" w:color="auto"/>
            </w:tcBorders>
            <w:shd w:val="clear" w:color="000000" w:fill="FFFFFF"/>
            <w:noWrap/>
            <w:vAlign w:val="center"/>
          </w:tcPr>
          <w:p w14:paraId="3834BF60" w14:textId="1079BD0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4.77</w:t>
            </w:r>
          </w:p>
        </w:tc>
      </w:tr>
      <w:tr w:rsidR="006A0931" w:rsidRPr="008F5F78" w14:paraId="70DF5F75"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38CF3B5"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1076" w:type="dxa"/>
            <w:tcBorders>
              <w:top w:val="nil"/>
              <w:left w:val="nil"/>
              <w:bottom w:val="single" w:sz="4" w:space="0" w:color="auto"/>
              <w:right w:val="single" w:sz="4" w:space="0" w:color="auto"/>
            </w:tcBorders>
            <w:shd w:val="clear" w:color="000000" w:fill="FFFFFF"/>
            <w:noWrap/>
            <w:vAlign w:val="center"/>
          </w:tcPr>
          <w:p w14:paraId="216E1330" w14:textId="074FDF55"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72,915</w:t>
            </w:r>
          </w:p>
        </w:tc>
        <w:tc>
          <w:tcPr>
            <w:tcW w:w="898" w:type="dxa"/>
            <w:tcBorders>
              <w:top w:val="nil"/>
              <w:left w:val="nil"/>
              <w:bottom w:val="single" w:sz="4" w:space="0" w:color="auto"/>
              <w:right w:val="single" w:sz="4" w:space="0" w:color="auto"/>
            </w:tcBorders>
            <w:shd w:val="clear" w:color="000000" w:fill="FFFFFF"/>
            <w:noWrap/>
            <w:vAlign w:val="center"/>
          </w:tcPr>
          <w:p w14:paraId="16E2E744" w14:textId="4D95CFC0"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15.11</w:t>
            </w:r>
          </w:p>
        </w:tc>
        <w:tc>
          <w:tcPr>
            <w:tcW w:w="959" w:type="dxa"/>
            <w:tcBorders>
              <w:top w:val="nil"/>
              <w:left w:val="nil"/>
              <w:bottom w:val="single" w:sz="4" w:space="0" w:color="auto"/>
              <w:right w:val="single" w:sz="4" w:space="0" w:color="auto"/>
            </w:tcBorders>
            <w:shd w:val="clear" w:color="000000" w:fill="FFFFFF"/>
            <w:noWrap/>
            <w:vAlign w:val="center"/>
          </w:tcPr>
          <w:p w14:paraId="19CED27A" w14:textId="18DC117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61,234</w:t>
            </w:r>
          </w:p>
        </w:tc>
        <w:tc>
          <w:tcPr>
            <w:tcW w:w="842" w:type="dxa"/>
            <w:tcBorders>
              <w:top w:val="nil"/>
              <w:left w:val="nil"/>
              <w:bottom w:val="single" w:sz="4" w:space="0" w:color="auto"/>
              <w:right w:val="single" w:sz="4" w:space="0" w:color="auto"/>
            </w:tcBorders>
            <w:shd w:val="clear" w:color="000000" w:fill="FFFFFF"/>
            <w:noWrap/>
            <w:vAlign w:val="center"/>
          </w:tcPr>
          <w:p w14:paraId="2E6D63B2" w14:textId="2521B2F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5.04</w:t>
            </w:r>
          </w:p>
        </w:tc>
        <w:tc>
          <w:tcPr>
            <w:tcW w:w="236" w:type="dxa"/>
            <w:tcBorders>
              <w:top w:val="nil"/>
              <w:left w:val="nil"/>
              <w:bottom w:val="nil"/>
              <w:right w:val="nil"/>
            </w:tcBorders>
            <w:shd w:val="clear" w:color="000000" w:fill="FFFFFF"/>
            <w:noWrap/>
            <w:vAlign w:val="center"/>
            <w:hideMark/>
          </w:tcPr>
          <w:p w14:paraId="3596612E"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651B006B"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2026</w:t>
            </w:r>
          </w:p>
        </w:tc>
        <w:tc>
          <w:tcPr>
            <w:tcW w:w="1080" w:type="dxa"/>
            <w:tcBorders>
              <w:top w:val="nil"/>
              <w:left w:val="nil"/>
              <w:bottom w:val="single" w:sz="4" w:space="0" w:color="auto"/>
              <w:right w:val="single" w:sz="4" w:space="0" w:color="auto"/>
            </w:tcBorders>
            <w:shd w:val="clear" w:color="000000" w:fill="FFFFFF"/>
            <w:noWrap/>
            <w:vAlign w:val="center"/>
          </w:tcPr>
          <w:p w14:paraId="57EBF97D" w14:textId="2904BF0D"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49,092</w:t>
            </w:r>
          </w:p>
        </w:tc>
        <w:tc>
          <w:tcPr>
            <w:tcW w:w="810" w:type="dxa"/>
            <w:tcBorders>
              <w:top w:val="nil"/>
              <w:left w:val="nil"/>
              <w:bottom w:val="single" w:sz="4" w:space="0" w:color="auto"/>
              <w:right w:val="single" w:sz="4" w:space="0" w:color="auto"/>
            </w:tcBorders>
            <w:shd w:val="clear" w:color="000000" w:fill="FFFFFF"/>
            <w:noWrap/>
            <w:vAlign w:val="center"/>
          </w:tcPr>
          <w:p w14:paraId="12CF0A7A" w14:textId="0F8629F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15.11</w:t>
            </w:r>
          </w:p>
        </w:tc>
        <w:tc>
          <w:tcPr>
            <w:tcW w:w="1080" w:type="dxa"/>
            <w:tcBorders>
              <w:top w:val="nil"/>
              <w:left w:val="nil"/>
              <w:bottom w:val="single" w:sz="4" w:space="0" w:color="auto"/>
              <w:right w:val="single" w:sz="4" w:space="0" w:color="auto"/>
            </w:tcBorders>
            <w:shd w:val="clear" w:color="000000" w:fill="FFFFFF"/>
            <w:noWrap/>
            <w:vAlign w:val="center"/>
          </w:tcPr>
          <w:p w14:paraId="2BD1AA89" w14:textId="028DA882"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41,799</w:t>
            </w:r>
          </w:p>
        </w:tc>
        <w:tc>
          <w:tcPr>
            <w:tcW w:w="844" w:type="dxa"/>
            <w:tcBorders>
              <w:top w:val="nil"/>
              <w:left w:val="nil"/>
              <w:bottom w:val="single" w:sz="4" w:space="0" w:color="auto"/>
              <w:right w:val="single" w:sz="4" w:space="0" w:color="auto"/>
            </w:tcBorders>
            <w:shd w:val="clear" w:color="000000" w:fill="FFFFFF"/>
            <w:noWrap/>
            <w:vAlign w:val="center"/>
          </w:tcPr>
          <w:p w14:paraId="258816CC" w14:textId="211A21C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5.04</w:t>
            </w:r>
          </w:p>
        </w:tc>
      </w:tr>
      <w:tr w:rsidR="006A0931" w:rsidRPr="008F5F78" w14:paraId="7DC64110"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45DF30E"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1076" w:type="dxa"/>
            <w:tcBorders>
              <w:top w:val="nil"/>
              <w:left w:val="nil"/>
              <w:bottom w:val="single" w:sz="4" w:space="0" w:color="auto"/>
              <w:right w:val="single" w:sz="4" w:space="0" w:color="auto"/>
            </w:tcBorders>
            <w:shd w:val="clear" w:color="000000" w:fill="FFFFFF"/>
            <w:noWrap/>
            <w:vAlign w:val="center"/>
          </w:tcPr>
          <w:p w14:paraId="63423B1F" w14:textId="636901B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77,140</w:t>
            </w:r>
          </w:p>
        </w:tc>
        <w:tc>
          <w:tcPr>
            <w:tcW w:w="898" w:type="dxa"/>
            <w:tcBorders>
              <w:top w:val="nil"/>
              <w:left w:val="nil"/>
              <w:bottom w:val="single" w:sz="4" w:space="0" w:color="auto"/>
              <w:right w:val="single" w:sz="4" w:space="0" w:color="auto"/>
            </w:tcBorders>
            <w:shd w:val="clear" w:color="000000" w:fill="FFFFFF"/>
            <w:noWrap/>
            <w:vAlign w:val="center"/>
          </w:tcPr>
          <w:p w14:paraId="7EE308B2" w14:textId="2E649305"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15.93</w:t>
            </w:r>
          </w:p>
        </w:tc>
        <w:tc>
          <w:tcPr>
            <w:tcW w:w="959" w:type="dxa"/>
            <w:tcBorders>
              <w:top w:val="nil"/>
              <w:left w:val="nil"/>
              <w:bottom w:val="single" w:sz="4" w:space="0" w:color="auto"/>
              <w:right w:val="single" w:sz="4" w:space="0" w:color="auto"/>
            </w:tcBorders>
            <w:shd w:val="clear" w:color="000000" w:fill="FFFFFF"/>
            <w:noWrap/>
            <w:vAlign w:val="center"/>
          </w:tcPr>
          <w:p w14:paraId="66D19F34" w14:textId="4E65B1D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64,543</w:t>
            </w:r>
          </w:p>
        </w:tc>
        <w:tc>
          <w:tcPr>
            <w:tcW w:w="842" w:type="dxa"/>
            <w:tcBorders>
              <w:top w:val="nil"/>
              <w:left w:val="nil"/>
              <w:bottom w:val="single" w:sz="4" w:space="0" w:color="auto"/>
              <w:right w:val="single" w:sz="4" w:space="0" w:color="auto"/>
            </w:tcBorders>
            <w:shd w:val="clear" w:color="000000" w:fill="FFFFFF"/>
            <w:noWrap/>
            <w:vAlign w:val="center"/>
          </w:tcPr>
          <w:p w14:paraId="12D5888D" w14:textId="1E37668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5.31</w:t>
            </w:r>
          </w:p>
        </w:tc>
        <w:tc>
          <w:tcPr>
            <w:tcW w:w="236" w:type="dxa"/>
            <w:tcBorders>
              <w:top w:val="nil"/>
              <w:left w:val="nil"/>
              <w:bottom w:val="nil"/>
              <w:right w:val="nil"/>
            </w:tcBorders>
            <w:shd w:val="clear" w:color="000000" w:fill="FFFFFF"/>
            <w:noWrap/>
            <w:vAlign w:val="center"/>
            <w:hideMark/>
          </w:tcPr>
          <w:p w14:paraId="24E449F6"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64F639CE"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2027</w:t>
            </w:r>
          </w:p>
        </w:tc>
        <w:tc>
          <w:tcPr>
            <w:tcW w:w="1080" w:type="dxa"/>
            <w:tcBorders>
              <w:top w:val="nil"/>
              <w:left w:val="nil"/>
              <w:bottom w:val="single" w:sz="4" w:space="0" w:color="auto"/>
              <w:right w:val="single" w:sz="4" w:space="0" w:color="auto"/>
            </w:tcBorders>
            <w:shd w:val="clear" w:color="000000" w:fill="FFFFFF"/>
            <w:noWrap/>
            <w:vAlign w:val="center"/>
          </w:tcPr>
          <w:p w14:paraId="55149310" w14:textId="0FBC89CE"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52,487</w:t>
            </w:r>
          </w:p>
        </w:tc>
        <w:tc>
          <w:tcPr>
            <w:tcW w:w="810" w:type="dxa"/>
            <w:tcBorders>
              <w:top w:val="nil"/>
              <w:left w:val="nil"/>
              <w:bottom w:val="single" w:sz="4" w:space="0" w:color="auto"/>
              <w:right w:val="single" w:sz="4" w:space="0" w:color="auto"/>
            </w:tcBorders>
            <w:shd w:val="clear" w:color="000000" w:fill="FFFFFF"/>
            <w:noWrap/>
            <w:vAlign w:val="center"/>
          </w:tcPr>
          <w:p w14:paraId="115AB6FD" w14:textId="350B5B5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15.93</w:t>
            </w:r>
          </w:p>
        </w:tc>
        <w:tc>
          <w:tcPr>
            <w:tcW w:w="1080" w:type="dxa"/>
            <w:tcBorders>
              <w:top w:val="nil"/>
              <w:left w:val="nil"/>
              <w:bottom w:val="single" w:sz="4" w:space="0" w:color="auto"/>
              <w:right w:val="single" w:sz="4" w:space="0" w:color="auto"/>
            </w:tcBorders>
            <w:shd w:val="clear" w:color="000000" w:fill="FFFFFF"/>
            <w:noWrap/>
            <w:vAlign w:val="center"/>
          </w:tcPr>
          <w:p w14:paraId="602ACA25" w14:textId="57AA22F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44,058</w:t>
            </w:r>
          </w:p>
        </w:tc>
        <w:tc>
          <w:tcPr>
            <w:tcW w:w="844" w:type="dxa"/>
            <w:tcBorders>
              <w:top w:val="nil"/>
              <w:left w:val="nil"/>
              <w:bottom w:val="single" w:sz="4" w:space="0" w:color="auto"/>
              <w:right w:val="single" w:sz="4" w:space="0" w:color="auto"/>
            </w:tcBorders>
            <w:shd w:val="clear" w:color="000000" w:fill="FFFFFF"/>
            <w:noWrap/>
            <w:vAlign w:val="center"/>
          </w:tcPr>
          <w:p w14:paraId="6499DD28" w14:textId="362229C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5.31</w:t>
            </w:r>
          </w:p>
        </w:tc>
      </w:tr>
      <w:tr w:rsidR="006A0931" w:rsidRPr="008F5F78" w14:paraId="4BB3F50D"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39BAF47B"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1076" w:type="dxa"/>
            <w:tcBorders>
              <w:top w:val="nil"/>
              <w:left w:val="nil"/>
              <w:bottom w:val="single" w:sz="4" w:space="0" w:color="auto"/>
              <w:right w:val="single" w:sz="4" w:space="0" w:color="auto"/>
            </w:tcBorders>
            <w:shd w:val="clear" w:color="000000" w:fill="FFFFFF"/>
            <w:noWrap/>
            <w:vAlign w:val="center"/>
          </w:tcPr>
          <w:p w14:paraId="5441DB4A" w14:textId="0E1D370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81,515</w:t>
            </w:r>
          </w:p>
        </w:tc>
        <w:tc>
          <w:tcPr>
            <w:tcW w:w="898" w:type="dxa"/>
            <w:tcBorders>
              <w:top w:val="nil"/>
              <w:left w:val="nil"/>
              <w:bottom w:val="single" w:sz="4" w:space="0" w:color="auto"/>
              <w:right w:val="single" w:sz="4" w:space="0" w:color="auto"/>
            </w:tcBorders>
            <w:shd w:val="clear" w:color="000000" w:fill="FFFFFF"/>
            <w:noWrap/>
            <w:vAlign w:val="center"/>
          </w:tcPr>
          <w:p w14:paraId="7D868018" w14:textId="6861E1B8"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16.77</w:t>
            </w:r>
          </w:p>
        </w:tc>
        <w:tc>
          <w:tcPr>
            <w:tcW w:w="959" w:type="dxa"/>
            <w:tcBorders>
              <w:top w:val="nil"/>
              <w:left w:val="nil"/>
              <w:bottom w:val="single" w:sz="4" w:space="0" w:color="auto"/>
              <w:right w:val="single" w:sz="4" w:space="0" w:color="auto"/>
            </w:tcBorders>
            <w:shd w:val="clear" w:color="000000" w:fill="FFFFFF"/>
            <w:noWrap/>
            <w:vAlign w:val="center"/>
          </w:tcPr>
          <w:p w14:paraId="2BED0D3C" w14:textId="35F3E340"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67,955</w:t>
            </w:r>
          </w:p>
        </w:tc>
        <w:tc>
          <w:tcPr>
            <w:tcW w:w="842" w:type="dxa"/>
            <w:tcBorders>
              <w:top w:val="nil"/>
              <w:left w:val="nil"/>
              <w:bottom w:val="single" w:sz="4" w:space="0" w:color="auto"/>
              <w:right w:val="single" w:sz="4" w:space="0" w:color="auto"/>
            </w:tcBorders>
            <w:shd w:val="clear" w:color="000000" w:fill="FFFFFF"/>
            <w:noWrap/>
            <w:vAlign w:val="center"/>
          </w:tcPr>
          <w:p w14:paraId="40217BA8" w14:textId="4E733CE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5.59</w:t>
            </w:r>
          </w:p>
        </w:tc>
        <w:tc>
          <w:tcPr>
            <w:tcW w:w="236" w:type="dxa"/>
            <w:tcBorders>
              <w:top w:val="nil"/>
              <w:left w:val="nil"/>
              <w:bottom w:val="nil"/>
              <w:right w:val="nil"/>
            </w:tcBorders>
            <w:shd w:val="clear" w:color="000000" w:fill="FFFFFF"/>
            <w:noWrap/>
            <w:vAlign w:val="center"/>
            <w:hideMark/>
          </w:tcPr>
          <w:p w14:paraId="5F91B319"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7390A277"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2028</w:t>
            </w:r>
          </w:p>
        </w:tc>
        <w:tc>
          <w:tcPr>
            <w:tcW w:w="1080" w:type="dxa"/>
            <w:tcBorders>
              <w:top w:val="nil"/>
              <w:left w:val="nil"/>
              <w:bottom w:val="single" w:sz="4" w:space="0" w:color="auto"/>
              <w:right w:val="single" w:sz="4" w:space="0" w:color="auto"/>
            </w:tcBorders>
            <w:shd w:val="clear" w:color="000000" w:fill="FFFFFF"/>
            <w:noWrap/>
            <w:vAlign w:val="center"/>
          </w:tcPr>
          <w:p w14:paraId="0EB5AE03" w14:textId="1BB48124"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56,111</w:t>
            </w:r>
          </w:p>
        </w:tc>
        <w:tc>
          <w:tcPr>
            <w:tcW w:w="810" w:type="dxa"/>
            <w:tcBorders>
              <w:top w:val="nil"/>
              <w:left w:val="nil"/>
              <w:bottom w:val="single" w:sz="4" w:space="0" w:color="auto"/>
              <w:right w:val="single" w:sz="4" w:space="0" w:color="auto"/>
            </w:tcBorders>
            <w:shd w:val="clear" w:color="000000" w:fill="FFFFFF"/>
            <w:noWrap/>
            <w:vAlign w:val="center"/>
          </w:tcPr>
          <w:p w14:paraId="6AE16973" w14:textId="2C60E16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16.77</w:t>
            </w:r>
          </w:p>
        </w:tc>
        <w:tc>
          <w:tcPr>
            <w:tcW w:w="1080" w:type="dxa"/>
            <w:tcBorders>
              <w:top w:val="nil"/>
              <w:left w:val="nil"/>
              <w:bottom w:val="single" w:sz="4" w:space="0" w:color="auto"/>
              <w:right w:val="single" w:sz="4" w:space="0" w:color="auto"/>
            </w:tcBorders>
            <w:shd w:val="clear" w:color="000000" w:fill="FFFFFF"/>
            <w:noWrap/>
            <w:vAlign w:val="center"/>
          </w:tcPr>
          <w:p w14:paraId="6497621A" w14:textId="330D9D86"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46,386</w:t>
            </w:r>
          </w:p>
        </w:tc>
        <w:tc>
          <w:tcPr>
            <w:tcW w:w="844" w:type="dxa"/>
            <w:tcBorders>
              <w:top w:val="nil"/>
              <w:left w:val="nil"/>
              <w:bottom w:val="single" w:sz="4" w:space="0" w:color="auto"/>
              <w:right w:val="single" w:sz="4" w:space="0" w:color="auto"/>
            </w:tcBorders>
            <w:shd w:val="clear" w:color="000000" w:fill="FFFFFF"/>
            <w:noWrap/>
            <w:vAlign w:val="center"/>
          </w:tcPr>
          <w:p w14:paraId="1E9B6D11" w14:textId="4EFF4BD9"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5.59</w:t>
            </w:r>
          </w:p>
        </w:tc>
      </w:tr>
      <w:tr w:rsidR="006A0931" w:rsidRPr="008F5F78" w14:paraId="1A2B5EE3" w14:textId="77777777" w:rsidTr="009367FC">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1CCBF53"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1076" w:type="dxa"/>
            <w:tcBorders>
              <w:top w:val="nil"/>
              <w:left w:val="nil"/>
              <w:bottom w:val="single" w:sz="4" w:space="0" w:color="auto"/>
              <w:right w:val="single" w:sz="4" w:space="0" w:color="auto"/>
            </w:tcBorders>
            <w:shd w:val="clear" w:color="000000" w:fill="FFFFFF"/>
            <w:noWrap/>
            <w:vAlign w:val="center"/>
          </w:tcPr>
          <w:p w14:paraId="36D4B78F" w14:textId="731E7F3F"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86,028</w:t>
            </w:r>
          </w:p>
        </w:tc>
        <w:tc>
          <w:tcPr>
            <w:tcW w:w="898" w:type="dxa"/>
            <w:tcBorders>
              <w:top w:val="nil"/>
              <w:left w:val="nil"/>
              <w:bottom w:val="single" w:sz="4" w:space="0" w:color="auto"/>
              <w:right w:val="single" w:sz="4" w:space="0" w:color="auto"/>
            </w:tcBorders>
            <w:shd w:val="clear" w:color="000000" w:fill="FFFFFF"/>
            <w:noWrap/>
            <w:vAlign w:val="center"/>
          </w:tcPr>
          <w:p w14:paraId="1992ABB7" w14:textId="3F9C881C"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17.63</w:t>
            </w:r>
          </w:p>
        </w:tc>
        <w:tc>
          <w:tcPr>
            <w:tcW w:w="959" w:type="dxa"/>
            <w:tcBorders>
              <w:top w:val="nil"/>
              <w:left w:val="nil"/>
              <w:bottom w:val="single" w:sz="4" w:space="0" w:color="auto"/>
              <w:right w:val="single" w:sz="4" w:space="0" w:color="auto"/>
            </w:tcBorders>
            <w:shd w:val="clear" w:color="000000" w:fill="FFFFFF"/>
            <w:noWrap/>
            <w:vAlign w:val="center"/>
          </w:tcPr>
          <w:p w14:paraId="2AD238E3" w14:textId="24071AD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71,457</w:t>
            </w:r>
          </w:p>
        </w:tc>
        <w:tc>
          <w:tcPr>
            <w:tcW w:w="842" w:type="dxa"/>
            <w:tcBorders>
              <w:top w:val="nil"/>
              <w:left w:val="nil"/>
              <w:bottom w:val="single" w:sz="4" w:space="0" w:color="auto"/>
              <w:right w:val="single" w:sz="4" w:space="0" w:color="auto"/>
            </w:tcBorders>
            <w:shd w:val="clear" w:color="000000" w:fill="FFFFFF"/>
            <w:noWrap/>
            <w:vAlign w:val="center"/>
          </w:tcPr>
          <w:p w14:paraId="5DDD3926" w14:textId="11D4993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5.88</w:t>
            </w:r>
          </w:p>
        </w:tc>
        <w:tc>
          <w:tcPr>
            <w:tcW w:w="236" w:type="dxa"/>
            <w:tcBorders>
              <w:top w:val="nil"/>
              <w:left w:val="nil"/>
              <w:bottom w:val="nil"/>
              <w:right w:val="nil"/>
            </w:tcBorders>
            <w:shd w:val="clear" w:color="000000" w:fill="FFFFFF"/>
            <w:noWrap/>
            <w:vAlign w:val="center"/>
            <w:hideMark/>
          </w:tcPr>
          <w:p w14:paraId="0AE65B19"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 </w:t>
            </w:r>
          </w:p>
        </w:tc>
        <w:tc>
          <w:tcPr>
            <w:tcW w:w="778" w:type="dxa"/>
            <w:tcBorders>
              <w:top w:val="nil"/>
              <w:left w:val="single" w:sz="8" w:space="0" w:color="auto"/>
              <w:bottom w:val="single" w:sz="4" w:space="0" w:color="auto"/>
              <w:right w:val="single" w:sz="4" w:space="0" w:color="auto"/>
            </w:tcBorders>
            <w:shd w:val="clear" w:color="000000" w:fill="FFFFFF"/>
            <w:noWrap/>
            <w:vAlign w:val="center"/>
            <w:hideMark/>
          </w:tcPr>
          <w:p w14:paraId="42417DF6" w14:textId="77777777"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lang w:eastAsia="ja-JP"/>
              </w:rPr>
              <w:t>2029</w:t>
            </w:r>
          </w:p>
        </w:tc>
        <w:tc>
          <w:tcPr>
            <w:tcW w:w="1080" w:type="dxa"/>
            <w:tcBorders>
              <w:top w:val="nil"/>
              <w:left w:val="nil"/>
              <w:bottom w:val="single" w:sz="4" w:space="0" w:color="auto"/>
              <w:right w:val="single" w:sz="4" w:space="0" w:color="auto"/>
            </w:tcBorders>
            <w:shd w:val="clear" w:color="000000" w:fill="FFFFFF"/>
            <w:noWrap/>
            <w:vAlign w:val="center"/>
          </w:tcPr>
          <w:p w14:paraId="658A22D4" w14:textId="3C788D9B"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59,976</w:t>
            </w:r>
          </w:p>
        </w:tc>
        <w:tc>
          <w:tcPr>
            <w:tcW w:w="810" w:type="dxa"/>
            <w:tcBorders>
              <w:top w:val="nil"/>
              <w:left w:val="nil"/>
              <w:bottom w:val="single" w:sz="4" w:space="0" w:color="auto"/>
              <w:right w:val="single" w:sz="4" w:space="0" w:color="auto"/>
            </w:tcBorders>
            <w:shd w:val="clear" w:color="000000" w:fill="FFFFFF"/>
            <w:noWrap/>
            <w:vAlign w:val="center"/>
          </w:tcPr>
          <w:p w14:paraId="7F66FE65" w14:textId="66DCB780"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17.63</w:t>
            </w:r>
          </w:p>
        </w:tc>
        <w:tc>
          <w:tcPr>
            <w:tcW w:w="1080" w:type="dxa"/>
            <w:tcBorders>
              <w:top w:val="nil"/>
              <w:left w:val="nil"/>
              <w:bottom w:val="single" w:sz="4" w:space="0" w:color="auto"/>
              <w:right w:val="single" w:sz="4" w:space="0" w:color="auto"/>
            </w:tcBorders>
            <w:shd w:val="clear" w:color="000000" w:fill="FFFFFF"/>
            <w:noWrap/>
            <w:vAlign w:val="center"/>
          </w:tcPr>
          <w:p w14:paraId="2D3A71A9" w14:textId="67208D61"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48,777</w:t>
            </w:r>
          </w:p>
        </w:tc>
        <w:tc>
          <w:tcPr>
            <w:tcW w:w="844" w:type="dxa"/>
            <w:tcBorders>
              <w:top w:val="nil"/>
              <w:left w:val="nil"/>
              <w:bottom w:val="single" w:sz="4" w:space="0" w:color="auto"/>
              <w:right w:val="single" w:sz="4" w:space="0" w:color="auto"/>
            </w:tcBorders>
            <w:shd w:val="clear" w:color="000000" w:fill="FFFFFF"/>
            <w:noWrap/>
            <w:vAlign w:val="center"/>
          </w:tcPr>
          <w:p w14:paraId="36273BBC" w14:textId="76CB0F8D" w:rsidR="006A0931" w:rsidRPr="008F5F78" w:rsidRDefault="006A0931" w:rsidP="00734FA1">
            <w:pPr>
              <w:jc w:val="center"/>
              <w:rPr>
                <w:rFonts w:ascii="SimSun" w:hAnsi="SimSun"/>
                <w:color w:val="000000"/>
                <w:sz w:val="21"/>
                <w:szCs w:val="21"/>
                <w:lang w:eastAsia="ja-JP"/>
              </w:rPr>
            </w:pPr>
            <w:r w:rsidRPr="008F5F78">
              <w:rPr>
                <w:rFonts w:ascii="SimSun" w:hAnsi="SimSun"/>
                <w:color w:val="000000"/>
                <w:sz w:val="21"/>
                <w:szCs w:val="21"/>
              </w:rPr>
              <w:t>5.88</w:t>
            </w:r>
          </w:p>
        </w:tc>
      </w:tr>
    </w:tbl>
    <w:p w14:paraId="7D87F909" w14:textId="5D651341" w:rsidR="00D50E95" w:rsidRPr="00575458" w:rsidRDefault="00D50E95" w:rsidP="002F3613">
      <w:pPr>
        <w:pStyle w:val="Endofdocument-Annex"/>
        <w:spacing w:before="720" w:afterLines="50" w:after="120" w:line="340" w:lineRule="atLeast"/>
        <w:rPr>
          <w:rFonts w:ascii="KaiTi" w:eastAsia="KaiTi" w:hAnsi="KaiTi"/>
          <w:sz w:val="21"/>
          <w:szCs w:val="21"/>
        </w:rPr>
      </w:pPr>
      <w:r w:rsidRPr="00575458">
        <w:rPr>
          <w:rFonts w:ascii="KaiTi" w:eastAsia="KaiTi" w:hAnsi="KaiTi"/>
          <w:sz w:val="21"/>
          <w:szCs w:val="21"/>
        </w:rPr>
        <w:t>[</w:t>
      </w:r>
      <w:r w:rsidR="000E4393" w:rsidRPr="00575458">
        <w:rPr>
          <w:rFonts w:ascii="KaiTi" w:eastAsia="KaiTi" w:hAnsi="KaiTi" w:hint="eastAsia"/>
          <w:sz w:val="21"/>
          <w:szCs w:val="21"/>
        </w:rPr>
        <w:t>附</w:t>
      </w:r>
      <w:bookmarkStart w:id="10" w:name="_GoBack"/>
      <w:r w:rsidR="000E4393" w:rsidRPr="00575458">
        <w:rPr>
          <w:rFonts w:ascii="KaiTi" w:eastAsia="KaiTi" w:hAnsi="KaiTi" w:hint="eastAsia"/>
          <w:sz w:val="21"/>
          <w:szCs w:val="21"/>
        </w:rPr>
        <w:t>件</w:t>
      </w:r>
      <w:bookmarkEnd w:id="10"/>
      <w:r w:rsidR="000E4393" w:rsidRPr="00575458">
        <w:rPr>
          <w:rFonts w:ascii="KaiTi" w:eastAsia="KaiTi" w:hAnsi="KaiTi" w:hint="eastAsia"/>
          <w:sz w:val="21"/>
          <w:szCs w:val="21"/>
        </w:rPr>
        <w:t>和文件完</w:t>
      </w:r>
      <w:r w:rsidRPr="00575458">
        <w:rPr>
          <w:rFonts w:ascii="KaiTi" w:eastAsia="KaiTi" w:hAnsi="KaiTi"/>
          <w:sz w:val="21"/>
          <w:szCs w:val="21"/>
        </w:rPr>
        <w:t>]</w:t>
      </w:r>
    </w:p>
    <w:sectPr w:rsidR="00D50E95" w:rsidRPr="00575458" w:rsidSect="00860CA3">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9EA2" w14:textId="77777777" w:rsidR="00B971EC" w:rsidRDefault="00B971EC">
      <w:r>
        <w:separator/>
      </w:r>
    </w:p>
  </w:endnote>
  <w:endnote w:type="continuationSeparator" w:id="0">
    <w:p w14:paraId="2D241790" w14:textId="77777777" w:rsidR="00B971EC" w:rsidRDefault="00B971EC" w:rsidP="003B38C1">
      <w:r>
        <w:separator/>
      </w:r>
    </w:p>
    <w:p w14:paraId="5CA8B9B7" w14:textId="77777777" w:rsidR="00B971EC" w:rsidRPr="003B38C1" w:rsidRDefault="00B971EC" w:rsidP="003B38C1">
      <w:pPr>
        <w:spacing w:after="60"/>
        <w:rPr>
          <w:sz w:val="17"/>
        </w:rPr>
      </w:pPr>
      <w:r>
        <w:rPr>
          <w:sz w:val="17"/>
        </w:rPr>
        <w:t>[Endnote continued from previous page]</w:t>
      </w:r>
    </w:p>
  </w:endnote>
  <w:endnote w:type="continuationNotice" w:id="1">
    <w:p w14:paraId="4D4C1205" w14:textId="77777777" w:rsidR="00B971EC" w:rsidRPr="003B38C1" w:rsidRDefault="00B971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4523" w14:textId="77777777" w:rsidR="00B971EC" w:rsidRPr="00575458" w:rsidRDefault="00B971EC" w:rsidP="00B1572C">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3E67" w14:textId="3D7907C2" w:rsidR="00B971EC" w:rsidRPr="00575458" w:rsidRDefault="00B971EC">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E415" w14:textId="672B7D3C" w:rsidR="00B971EC" w:rsidRPr="00575458" w:rsidRDefault="00B971EC" w:rsidP="007D2F49">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023C4" w14:textId="77777777" w:rsidR="00B971EC" w:rsidRDefault="00B971EC">
      <w:r>
        <w:separator/>
      </w:r>
    </w:p>
  </w:footnote>
  <w:footnote w:type="continuationSeparator" w:id="0">
    <w:p w14:paraId="6B1BABBF" w14:textId="77777777" w:rsidR="00B971EC" w:rsidRDefault="00B971EC" w:rsidP="008B60B2">
      <w:r>
        <w:separator/>
      </w:r>
    </w:p>
    <w:p w14:paraId="1F98BD05" w14:textId="77777777" w:rsidR="00B971EC" w:rsidRPr="00ED77FB" w:rsidRDefault="00B971EC" w:rsidP="008B60B2">
      <w:pPr>
        <w:spacing w:after="60"/>
        <w:rPr>
          <w:sz w:val="17"/>
          <w:szCs w:val="17"/>
        </w:rPr>
      </w:pPr>
      <w:r w:rsidRPr="00ED77FB">
        <w:rPr>
          <w:sz w:val="17"/>
          <w:szCs w:val="17"/>
        </w:rPr>
        <w:t>[Footnote continued from previous page]</w:t>
      </w:r>
    </w:p>
  </w:footnote>
  <w:footnote w:type="continuationNotice" w:id="1">
    <w:p w14:paraId="035FBC79" w14:textId="77777777" w:rsidR="00B971EC" w:rsidRPr="00ED77FB" w:rsidRDefault="00B971EC" w:rsidP="008B60B2">
      <w:pPr>
        <w:spacing w:before="60"/>
        <w:jc w:val="right"/>
        <w:rPr>
          <w:sz w:val="17"/>
          <w:szCs w:val="17"/>
        </w:rPr>
      </w:pPr>
      <w:r w:rsidRPr="00ED77FB">
        <w:rPr>
          <w:sz w:val="17"/>
          <w:szCs w:val="17"/>
        </w:rPr>
        <w:t>[Footnote continued on next page]</w:t>
      </w:r>
    </w:p>
  </w:footnote>
  <w:footnote w:id="2">
    <w:p w14:paraId="08C37568" w14:textId="7D8196AF"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H/LD/WG/7/5</w:t>
      </w:r>
      <w:r w:rsidRPr="00C71931">
        <w:rPr>
          <w:rFonts w:ascii="SimSun" w:hAnsi="SimSun" w:hint="eastAsia"/>
        </w:rPr>
        <w:t>。</w:t>
      </w:r>
    </w:p>
  </w:footnote>
  <w:footnote w:id="3">
    <w:p w14:paraId="631471B1" w14:textId="5D957084"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提交所述请求后，中国国家知识产权局</w:t>
      </w:r>
      <w:r>
        <w:rPr>
          <w:rFonts w:ascii="SimSun" w:hAnsi="SimSun" w:hint="eastAsia"/>
        </w:rPr>
        <w:t>的英文简称</w:t>
      </w:r>
      <w:r w:rsidRPr="00C71931">
        <w:rPr>
          <w:rFonts w:ascii="SimSun" w:hAnsi="SimSun" w:hint="eastAsia"/>
        </w:rPr>
        <w:t>由S</w:t>
      </w:r>
      <w:r w:rsidRPr="00C71931">
        <w:rPr>
          <w:rFonts w:ascii="SimSun" w:hAnsi="SimSun"/>
        </w:rPr>
        <w:t>IPO</w:t>
      </w:r>
      <w:r>
        <w:rPr>
          <w:rFonts w:ascii="SimSun" w:hAnsi="SimSun" w:hint="eastAsia"/>
          <w:lang w:val="fr-CH"/>
        </w:rPr>
        <w:t>变更</w:t>
      </w:r>
      <w:r w:rsidRPr="00C71931">
        <w:rPr>
          <w:rFonts w:ascii="SimSun" w:hAnsi="SimSun" w:hint="eastAsia"/>
        </w:rPr>
        <w:t>为C</w:t>
      </w:r>
      <w:r w:rsidRPr="00C71931">
        <w:rPr>
          <w:rFonts w:ascii="SimSun" w:hAnsi="SimSun"/>
        </w:rPr>
        <w:t>NIPA</w:t>
      </w:r>
      <w:r w:rsidRPr="00C71931">
        <w:rPr>
          <w:rFonts w:ascii="SimSun" w:hAnsi="SimSun" w:hint="eastAsia"/>
        </w:rPr>
        <w:t>。</w:t>
      </w:r>
    </w:p>
  </w:footnote>
  <w:footnote w:id="4">
    <w:p w14:paraId="6EA36583" w14:textId="4F1BEC90"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H/LD/WG/7/10</w:t>
      </w:r>
      <w:r w:rsidRPr="00C71931">
        <w:rPr>
          <w:rFonts w:ascii="SimSun" w:hAnsi="SimSun" w:hint="eastAsia"/>
        </w:rPr>
        <w:t>第21段，以及文件</w:t>
      </w:r>
      <w:r w:rsidRPr="00C71931">
        <w:rPr>
          <w:rFonts w:ascii="SimSun" w:hAnsi="SimSun"/>
        </w:rPr>
        <w:t>H/LD/WG/7/11 P</w:t>
      </w:r>
      <w:r>
        <w:rPr>
          <w:rFonts w:ascii="SimSun" w:hAnsi="SimSun" w:hint="eastAsia"/>
        </w:rPr>
        <w:t>r</w:t>
      </w:r>
      <w:r>
        <w:rPr>
          <w:rFonts w:ascii="SimSun" w:hAnsi="SimSun"/>
        </w:rPr>
        <w:t>ov</w:t>
      </w:r>
      <w:r w:rsidRPr="00C71931">
        <w:rPr>
          <w:rFonts w:ascii="SimSun" w:hAnsi="SimSun"/>
        </w:rPr>
        <w:t>.</w:t>
      </w:r>
      <w:r w:rsidRPr="00C71931">
        <w:rPr>
          <w:rFonts w:ascii="SimSun" w:hAnsi="SimSun" w:hint="eastAsia"/>
        </w:rPr>
        <w:t>第140段。</w:t>
      </w:r>
    </w:p>
  </w:footnote>
  <w:footnote w:id="5">
    <w:p w14:paraId="04B0821A" w14:textId="1C24BB2B"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摘自《2019年海牙年鉴》。</w:t>
      </w:r>
    </w:p>
  </w:footnote>
  <w:footnote w:id="6">
    <w:p w14:paraId="7B4AB04C" w14:textId="633FDA8E"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PCT/A/38/4</w:t>
      </w:r>
      <w:r w:rsidRPr="00C71931">
        <w:rPr>
          <w:rFonts w:ascii="SimSun" w:hAnsi="SimSun" w:hint="eastAsia"/>
        </w:rPr>
        <w:t>和</w:t>
      </w:r>
      <w:r w:rsidRPr="00C71931">
        <w:rPr>
          <w:rFonts w:ascii="SimSun" w:hAnsi="SimSun"/>
        </w:rPr>
        <w:t>PCT/A/38/6</w:t>
      </w:r>
      <w:r w:rsidRPr="00C71931">
        <w:rPr>
          <w:rFonts w:ascii="SimSun" w:hAnsi="SimSun" w:hint="eastAsia"/>
        </w:rPr>
        <w:t>附件三。</w:t>
      </w:r>
    </w:p>
  </w:footnote>
  <w:footnote w:id="7">
    <w:p w14:paraId="3A5278C4" w14:textId="1C1628C6"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MM/A/42/1</w:t>
      </w:r>
      <w:r w:rsidRPr="00C71931">
        <w:rPr>
          <w:rFonts w:ascii="SimSun" w:hAnsi="SimSun" w:hint="eastAsia"/>
        </w:rPr>
        <w:t>和</w:t>
      </w:r>
      <w:r w:rsidRPr="00C71931">
        <w:rPr>
          <w:rFonts w:ascii="SimSun" w:hAnsi="SimSun"/>
        </w:rPr>
        <w:t>MM/A/42/4</w:t>
      </w:r>
      <w:r w:rsidRPr="00C71931">
        <w:rPr>
          <w:rFonts w:ascii="SimSun" w:hAnsi="SimSun" w:hint="eastAsia"/>
        </w:rPr>
        <w:t>。</w:t>
      </w:r>
    </w:p>
  </w:footnote>
  <w:footnote w:id="8">
    <w:p w14:paraId="397C8A05" w14:textId="4B485198"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申请</w:t>
      </w:r>
      <w:r>
        <w:rPr>
          <w:rFonts w:ascii="SimSun" w:hAnsi="SimSun" w:hint="eastAsia"/>
        </w:rPr>
        <w:t>来源地</w:t>
      </w:r>
      <w:r w:rsidRPr="00C71931">
        <w:rPr>
          <w:rFonts w:ascii="SimSun" w:hAnsi="SimSun" w:hint="eastAsia"/>
        </w:rPr>
        <w:t>的定义是申请人所称</w:t>
      </w:r>
      <w:r>
        <w:rPr>
          <w:rFonts w:ascii="SimSun" w:hAnsi="SimSun" w:hint="eastAsia"/>
        </w:rPr>
        <w:t>住所</w:t>
      </w:r>
      <w:r w:rsidRPr="00C71931">
        <w:rPr>
          <w:rFonts w:ascii="SimSun" w:hAnsi="SimSun" w:hint="eastAsia"/>
        </w:rPr>
        <w:t>地址所在的国家/领土。居住在非成员国国家的申请人如果在海牙体系缔约方的司法管辖区内有真实和有效的工商业营业所，则可以提交国际申请。</w:t>
      </w:r>
    </w:p>
  </w:footnote>
  <w:footnote w:id="9">
    <w:p w14:paraId="7A57428F" w14:textId="0D1470A0"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国内外观设计申请可以用德文、法文、意大利文和拉丁罗曼语提交至瑞士联邦知识产权局。据该局数据，在2018年收到的国内申请中，497份以德文提交，172份以法文提交，35份以意大利文提交，没有以拉丁罗曼语提交的申请。也就是说，约71%的申请以德文提交，24%的申请以法文提交，5%的申请以意大利文提交。</w:t>
      </w:r>
    </w:p>
  </w:footnote>
  <w:footnote w:id="10">
    <w:p w14:paraId="26A0C662" w14:textId="1CBC318E" w:rsidR="00B971EC" w:rsidRPr="00C71931" w:rsidRDefault="00B971EC" w:rsidP="00B8414A">
      <w:pPr>
        <w:pStyle w:val="FootnoteText"/>
        <w:overflowPunct w:val="0"/>
        <w:jc w:val="both"/>
        <w:rPr>
          <w:rFonts w:ascii="SimSun" w:hAnsi="SimSun"/>
          <w:lang w:val="en-GB"/>
        </w:rPr>
      </w:pPr>
      <w:r w:rsidRPr="00C71931">
        <w:rPr>
          <w:rStyle w:val="FootnoteReference"/>
          <w:rFonts w:ascii="SimSun" w:hAnsi="SimSun"/>
        </w:rPr>
        <w:footnoteRef/>
      </w:r>
      <w:r w:rsidRPr="00C71931">
        <w:rPr>
          <w:rFonts w:ascii="SimSun" w:hAnsi="SimSun"/>
        </w:rPr>
        <w:tab/>
      </w:r>
      <w:r w:rsidRPr="00C71931">
        <w:rPr>
          <w:rFonts w:ascii="SimSun" w:hAnsi="SimSun" w:hint="eastAsia"/>
        </w:rPr>
        <w:t>国内外观设计申请必须提交</w:t>
      </w:r>
      <w:proofErr w:type="gramStart"/>
      <w:r w:rsidRPr="00C71931">
        <w:rPr>
          <w:rFonts w:ascii="SimSun" w:hAnsi="SimSun" w:hint="eastAsia"/>
        </w:rPr>
        <w:t>至接受</w:t>
      </w:r>
      <w:proofErr w:type="gramEnd"/>
      <w:r w:rsidRPr="00C71931">
        <w:rPr>
          <w:rFonts w:ascii="SimSun" w:hAnsi="SimSun" w:hint="eastAsia"/>
        </w:rPr>
        <w:t>荷兰文、法文或英文申请的比荷</w:t>
      </w:r>
      <w:proofErr w:type="gramStart"/>
      <w:r w:rsidRPr="00C71931">
        <w:rPr>
          <w:rFonts w:ascii="SimSun" w:hAnsi="SimSun" w:hint="eastAsia"/>
        </w:rPr>
        <w:t>卢</w:t>
      </w:r>
      <w:proofErr w:type="gramEnd"/>
      <w:r w:rsidRPr="00C71931">
        <w:rPr>
          <w:rFonts w:ascii="SimSun" w:hAnsi="SimSun" w:hint="eastAsia"/>
        </w:rPr>
        <w:t>知识产权局</w:t>
      </w:r>
      <w:r>
        <w:rPr>
          <w:rFonts w:ascii="SimSun" w:hAnsi="SimSun" w:hint="eastAsia"/>
        </w:rPr>
        <w:t>（</w:t>
      </w:r>
      <w:r w:rsidRPr="00C71931">
        <w:rPr>
          <w:rFonts w:ascii="SimSun" w:hAnsi="SimSun" w:hint="eastAsia"/>
        </w:rPr>
        <w:t>B</w:t>
      </w:r>
      <w:r w:rsidRPr="00C71931">
        <w:rPr>
          <w:rFonts w:ascii="SimSun" w:hAnsi="SimSun"/>
        </w:rPr>
        <w:t>OIP</w:t>
      </w:r>
      <w:r>
        <w:rPr>
          <w:rFonts w:ascii="SimSun" w:hAnsi="SimSun" w:hint="eastAsia"/>
        </w:rPr>
        <w:t>）</w:t>
      </w:r>
      <w:r w:rsidRPr="00C71931">
        <w:rPr>
          <w:rFonts w:ascii="SimSun" w:hAnsi="SimSun" w:hint="eastAsia"/>
        </w:rPr>
        <w:t>。</w:t>
      </w:r>
    </w:p>
  </w:footnote>
  <w:footnote w:id="11">
    <w:p w14:paraId="5A78DFF4" w14:textId="3F71D01B"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摘自《2019年海牙年鉴》。</w:t>
      </w:r>
    </w:p>
  </w:footnote>
  <w:footnote w:id="12">
    <w:p w14:paraId="14C892EA" w14:textId="5D886320"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摘自《2019年海牙年鉴》。</w:t>
      </w:r>
    </w:p>
  </w:footnote>
  <w:footnote w:id="13">
    <w:p w14:paraId="5B60745B" w14:textId="3B8D6E52"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在一些司法管辖区，一份申请中仅包含一</w:t>
      </w:r>
      <w:r>
        <w:rPr>
          <w:rFonts w:ascii="SimSun" w:hAnsi="SimSun" w:hint="eastAsia"/>
        </w:rPr>
        <w:t>项外观设计</w:t>
      </w:r>
      <w:r w:rsidRPr="00C71931">
        <w:rPr>
          <w:rFonts w:ascii="SimSun" w:hAnsi="SimSun" w:hint="eastAsia"/>
        </w:rPr>
        <w:t>，而另一些司法管辖区允许一份申请中包含多</w:t>
      </w:r>
      <w:r>
        <w:rPr>
          <w:rFonts w:ascii="SimSun" w:hAnsi="SimSun" w:hint="eastAsia"/>
        </w:rPr>
        <w:t>项外观设计</w:t>
      </w:r>
      <w:r w:rsidRPr="00C71931">
        <w:rPr>
          <w:rFonts w:ascii="SimSun" w:hAnsi="SimSun" w:hint="eastAsia"/>
        </w:rPr>
        <w:t>。因此，在此使用外观设计数量而</w:t>
      </w:r>
      <w:proofErr w:type="gramStart"/>
      <w:r w:rsidRPr="00C71931">
        <w:rPr>
          <w:rFonts w:ascii="SimSun" w:hAnsi="SimSun" w:hint="eastAsia"/>
        </w:rPr>
        <w:t>非申请</w:t>
      </w:r>
      <w:proofErr w:type="gramEnd"/>
      <w:r w:rsidRPr="00C71931">
        <w:rPr>
          <w:rFonts w:ascii="SimSun" w:hAnsi="SimSun" w:hint="eastAsia"/>
        </w:rPr>
        <w:t>数量进行对比。</w:t>
      </w:r>
    </w:p>
  </w:footnote>
  <w:footnote w:id="14">
    <w:p w14:paraId="01894BDE" w14:textId="72709235"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参见《2018年世界知识产权指标》，第164至167页。截至编写本文件时，能获得的最新数据仅为2017年直接提交至国家或地区知识产权局的申请的数据。</w:t>
      </w:r>
    </w:p>
  </w:footnote>
  <w:footnote w:id="15">
    <w:p w14:paraId="271067A7" w14:textId="5715C061" w:rsidR="00B971EC" w:rsidRPr="00C71931" w:rsidRDefault="00B971EC" w:rsidP="00B8414A">
      <w:pPr>
        <w:pStyle w:val="FootnoteText"/>
        <w:overflowPunct w:val="0"/>
        <w:jc w:val="both"/>
        <w:rPr>
          <w:rFonts w:ascii="SimSun" w:hAnsi="SimSun"/>
          <w:lang w:val="en-GB"/>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A/48/26</w:t>
      </w:r>
      <w:r w:rsidRPr="00C71931">
        <w:rPr>
          <w:rFonts w:ascii="SimSun" w:hAnsi="SimSun" w:hint="eastAsia"/>
        </w:rPr>
        <w:t>第</w:t>
      </w:r>
      <w:r w:rsidRPr="00C71931">
        <w:rPr>
          <w:rFonts w:ascii="SimSun" w:hAnsi="SimSun"/>
        </w:rPr>
        <w:t>250</w:t>
      </w:r>
      <w:r w:rsidRPr="00C71931">
        <w:rPr>
          <w:rFonts w:ascii="SimSun" w:hAnsi="SimSun" w:hint="eastAsia"/>
        </w:rPr>
        <w:t>段和文件</w:t>
      </w:r>
      <w:r w:rsidRPr="00C71931">
        <w:rPr>
          <w:rFonts w:ascii="SimSun" w:hAnsi="SimSun"/>
        </w:rPr>
        <w:t>A/49/18</w:t>
      </w:r>
      <w:r w:rsidRPr="00C71931">
        <w:rPr>
          <w:rFonts w:ascii="SimSun" w:hAnsi="SimSun" w:hint="eastAsia"/>
        </w:rPr>
        <w:t>第173段至第184段。</w:t>
      </w:r>
    </w:p>
  </w:footnote>
  <w:footnote w:id="16">
    <w:p w14:paraId="6EA9EF6A" w14:textId="7FD090A7"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由于2018年11月更换了信息技术系统，2018年12月没有可用数据。</w:t>
      </w:r>
    </w:p>
  </w:footnote>
  <w:footnote w:id="17">
    <w:p w14:paraId="5A08D4F8" w14:textId="05819775"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color w:val="000000"/>
          <w:szCs w:val="18"/>
        </w:rPr>
        <w:t>其中34%是使用自动化翻译工具翻译的，其余单词由人力翻译资源翻译。</w:t>
      </w:r>
    </w:p>
  </w:footnote>
  <w:footnote w:id="18">
    <w:p w14:paraId="6E0E600C" w14:textId="214532DE"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此外，技术和术语库现都由P</w:t>
      </w:r>
      <w:r w:rsidRPr="00C71931">
        <w:rPr>
          <w:rFonts w:ascii="SimSun" w:hAnsi="SimSun"/>
        </w:rPr>
        <w:t>CT</w:t>
      </w:r>
      <w:r w:rsidRPr="00C71931">
        <w:rPr>
          <w:rFonts w:ascii="SimSun" w:hAnsi="SimSun" w:hint="eastAsia"/>
        </w:rPr>
        <w:t>翻译和术语技术科集中管理。</w:t>
      </w:r>
    </w:p>
  </w:footnote>
  <w:footnote w:id="19">
    <w:p w14:paraId="0DF27BC0" w14:textId="61031C91" w:rsidR="00B971EC" w:rsidRPr="00C71931" w:rsidRDefault="00B971EC" w:rsidP="00B8414A">
      <w:pPr>
        <w:pStyle w:val="FootnoteText"/>
        <w:overflowPunct w:val="0"/>
        <w:jc w:val="both"/>
        <w:rPr>
          <w:rFonts w:ascii="SimSun" w:hAnsi="SimSun"/>
        </w:rPr>
      </w:pPr>
      <w:r w:rsidRPr="00C71931">
        <w:rPr>
          <w:rStyle w:val="FootnoteReference"/>
          <w:rFonts w:ascii="SimSun" w:hAnsi="SimSun"/>
          <w:szCs w:val="18"/>
        </w:rPr>
        <w:footnoteRef/>
      </w:r>
      <w:r w:rsidRPr="00C71931">
        <w:rPr>
          <w:rFonts w:ascii="SimSun" w:hAnsi="SimSun"/>
          <w:szCs w:val="18"/>
        </w:rPr>
        <w:tab/>
      </w:r>
      <w:r w:rsidRPr="00C71931">
        <w:rPr>
          <w:rFonts w:ascii="SimSun" w:hAnsi="SimSun" w:hint="eastAsia"/>
          <w:szCs w:val="18"/>
        </w:rPr>
        <w:t>国际局收到了在马德里体系引入阿拉伯文、中文和俄文这三种新语言的提案。</w:t>
      </w:r>
    </w:p>
  </w:footnote>
  <w:footnote w:id="20">
    <w:p w14:paraId="536D401A" w14:textId="39126C3B"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参见文件</w:t>
      </w:r>
      <w:r w:rsidRPr="00C71931">
        <w:rPr>
          <w:rFonts w:ascii="SimSun" w:hAnsi="SimSun"/>
        </w:rPr>
        <w:t>MM/LD/WG/17/11</w:t>
      </w:r>
      <w:r w:rsidRPr="00C71931">
        <w:rPr>
          <w:rFonts w:ascii="SimSun" w:hAnsi="SimSun" w:hint="eastAsia"/>
        </w:rPr>
        <w:t>第23段。</w:t>
      </w:r>
    </w:p>
  </w:footnote>
  <w:footnote w:id="21">
    <w:p w14:paraId="2ABA88B9" w14:textId="30462B0A" w:rsidR="00B971EC" w:rsidRPr="00C71931" w:rsidRDefault="00B971EC" w:rsidP="00B8414A">
      <w:pPr>
        <w:pStyle w:val="FootnoteText"/>
        <w:overflowPunct w:val="0"/>
        <w:jc w:val="both"/>
        <w:rPr>
          <w:rFonts w:ascii="SimSun" w:hAnsi="SimSun"/>
          <w:lang w:eastAsia="ja-JP"/>
        </w:rPr>
      </w:pPr>
      <w:r w:rsidRPr="00C71931">
        <w:rPr>
          <w:rStyle w:val="FootnoteReference"/>
          <w:rFonts w:ascii="SimSun" w:hAnsi="SimSun"/>
        </w:rPr>
        <w:footnoteRef/>
      </w:r>
      <w:r w:rsidRPr="00C71931">
        <w:rPr>
          <w:rFonts w:ascii="SimSun" w:hAnsi="SimSun"/>
        </w:rPr>
        <w:tab/>
      </w:r>
      <w:r w:rsidRPr="00C71931">
        <w:rPr>
          <w:rFonts w:ascii="SimSun" w:hAnsi="SimSun" w:hint="eastAsia"/>
        </w:rPr>
        <w:t>与《1960年文本》生效时间相同。</w:t>
      </w:r>
    </w:p>
  </w:footnote>
  <w:footnote w:id="22">
    <w:p w14:paraId="668966C8" w14:textId="14A0D10F"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如前所述，国际局并不翻译从主管局收到的决定</w:t>
      </w:r>
      <w:r>
        <w:rPr>
          <w:rFonts w:ascii="SimSun" w:hAnsi="SimSun" w:hint="eastAsia"/>
        </w:rPr>
        <w:t>（</w:t>
      </w:r>
      <w:r w:rsidRPr="00C71931">
        <w:rPr>
          <w:rFonts w:ascii="SimSun" w:hAnsi="SimSun" w:hint="eastAsia"/>
        </w:rPr>
        <w:t>即驳回理由和修改后的产品名称或说明书或其他补充信息</w:t>
      </w:r>
      <w:r>
        <w:rPr>
          <w:rFonts w:ascii="SimSun" w:hAnsi="SimSun" w:hint="eastAsia"/>
        </w:rPr>
        <w:t>）</w:t>
      </w:r>
      <w:r w:rsidRPr="00C71931">
        <w:rPr>
          <w:rFonts w:ascii="SimSun" w:hAnsi="SimSun" w:hint="eastAsia"/>
        </w:rPr>
        <w:t>。</w:t>
      </w:r>
    </w:p>
  </w:footnote>
  <w:footnote w:id="23">
    <w:p w14:paraId="36B34999" w14:textId="32D3CBA8"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002F3613">
        <w:rPr>
          <w:rFonts w:ascii="SimSun" w:hAnsi="SimSun" w:hint="eastAsia"/>
        </w:rPr>
        <w:t>另</w:t>
      </w:r>
      <w:r w:rsidRPr="00C71931">
        <w:rPr>
          <w:rFonts w:ascii="SimSun" w:hAnsi="SimSun" w:hint="eastAsia"/>
        </w:rPr>
        <w:t>见文件</w:t>
      </w:r>
      <w:r w:rsidRPr="00C71931">
        <w:rPr>
          <w:rFonts w:ascii="SimSun" w:hAnsi="SimSun"/>
        </w:rPr>
        <w:t>MM/LD/WG/17/7 Rev.</w:t>
      </w:r>
      <w:r w:rsidRPr="00C71931">
        <w:rPr>
          <w:rFonts w:ascii="SimSun" w:hAnsi="SimSun" w:hint="eastAsia"/>
        </w:rPr>
        <w:t>第74段。</w:t>
      </w:r>
    </w:p>
  </w:footnote>
  <w:footnote w:id="24">
    <w:p w14:paraId="3053041E" w14:textId="5BEFD653" w:rsidR="00B971EC" w:rsidRPr="00C71931" w:rsidRDefault="00B971EC" w:rsidP="00B8414A">
      <w:pPr>
        <w:pStyle w:val="FootnoteText"/>
        <w:overflowPunct w:val="0"/>
        <w:jc w:val="both"/>
        <w:rPr>
          <w:rFonts w:ascii="SimSun" w:hAnsi="SimSun"/>
          <w:szCs w:val="18"/>
        </w:rPr>
      </w:pPr>
      <w:r w:rsidRPr="00C71931">
        <w:rPr>
          <w:rStyle w:val="FootnoteReference"/>
          <w:rFonts w:ascii="SimSun" w:hAnsi="SimSun"/>
          <w:szCs w:val="18"/>
        </w:rPr>
        <w:footnoteRef/>
      </w:r>
      <w:r w:rsidRPr="00C71931">
        <w:rPr>
          <w:rFonts w:ascii="SimSun" w:hAnsi="SimSun"/>
          <w:szCs w:val="18"/>
        </w:rPr>
        <w:tab/>
      </w:r>
      <w:r w:rsidRPr="00C71931">
        <w:rPr>
          <w:rFonts w:ascii="SimSun" w:hAnsi="SimSun" w:hint="eastAsia"/>
          <w:szCs w:val="18"/>
        </w:rPr>
        <w:t>成本概算基于</w:t>
      </w:r>
      <w:r w:rsidRPr="000B155D">
        <w:rPr>
          <w:rFonts w:ascii="SimSun" w:hAnsi="SimSun" w:hint="eastAsia"/>
        </w:rPr>
        <w:t>以下</w:t>
      </w:r>
      <w:r w:rsidRPr="00C71931">
        <w:rPr>
          <w:rFonts w:ascii="SimSun" w:hAnsi="SimSun" w:hint="eastAsia"/>
          <w:szCs w:val="18"/>
        </w:rPr>
        <w:t>条件，并考虑了国际申请数量的预计增长率：</w:t>
      </w:r>
    </w:p>
    <w:p w14:paraId="7BD1C983" w14:textId="5C1423FA" w:rsidR="00B971EC" w:rsidRPr="00C71931" w:rsidRDefault="00B971EC" w:rsidP="00B8414A">
      <w:pPr>
        <w:pStyle w:val="FootnoteText"/>
        <w:overflowPunct w:val="0"/>
        <w:ind w:left="1134" w:hanging="567"/>
        <w:jc w:val="both"/>
        <w:rPr>
          <w:rFonts w:ascii="SimSun" w:hAnsi="SimSun"/>
          <w:szCs w:val="18"/>
        </w:rPr>
      </w:pPr>
      <w:r w:rsidRPr="00C71931">
        <w:rPr>
          <w:rFonts w:ascii="SimSun" w:hAnsi="SimSun"/>
          <w:szCs w:val="18"/>
        </w:rPr>
        <w:t>–</w:t>
      </w:r>
      <w:r w:rsidRPr="00C71931">
        <w:rPr>
          <w:rFonts w:ascii="SimSun" w:hAnsi="SimSun"/>
          <w:szCs w:val="18"/>
        </w:rPr>
        <w:tab/>
      </w:r>
      <w:r w:rsidRPr="00C71931">
        <w:rPr>
          <w:rFonts w:ascii="SimSun" w:hAnsi="SimSun" w:hint="eastAsia"/>
          <w:szCs w:val="18"/>
        </w:rPr>
        <w:t>2019年自动化翻译20%，以后每年增长2.5%；</w:t>
      </w:r>
    </w:p>
    <w:p w14:paraId="3A2CA5E5" w14:textId="56131D0D" w:rsidR="00B971EC" w:rsidRPr="00C71931" w:rsidRDefault="00B971EC" w:rsidP="00B8414A">
      <w:pPr>
        <w:pStyle w:val="FootnoteText"/>
        <w:overflowPunct w:val="0"/>
        <w:ind w:left="1134" w:hanging="567"/>
        <w:jc w:val="both"/>
        <w:rPr>
          <w:rFonts w:ascii="SimSun" w:hAnsi="SimSun"/>
          <w:szCs w:val="18"/>
        </w:rPr>
      </w:pPr>
      <w:r w:rsidRPr="00C71931">
        <w:rPr>
          <w:rFonts w:ascii="SimSun" w:hAnsi="SimSun"/>
          <w:szCs w:val="18"/>
        </w:rPr>
        <w:t>–</w:t>
      </w:r>
      <w:r w:rsidRPr="00C71931">
        <w:rPr>
          <w:rFonts w:ascii="SimSun" w:hAnsi="SimSun"/>
          <w:szCs w:val="18"/>
        </w:rPr>
        <w:tab/>
      </w:r>
      <w:r w:rsidRPr="00C71931">
        <w:rPr>
          <w:rFonts w:ascii="SimSun" w:hAnsi="SimSun" w:hint="eastAsia"/>
          <w:szCs w:val="18"/>
        </w:rPr>
        <w:t>中文译成英文每个字0.157瑞郎；译成法文0.25瑞郎；译成西班牙文0.25瑞郎；</w:t>
      </w:r>
    </w:p>
    <w:p w14:paraId="5DE50D0B" w14:textId="36F0B01A" w:rsidR="00B971EC" w:rsidRPr="00C71931" w:rsidRDefault="00B971EC" w:rsidP="00B8414A">
      <w:pPr>
        <w:pStyle w:val="FootnoteText"/>
        <w:overflowPunct w:val="0"/>
        <w:ind w:left="1134" w:hanging="567"/>
        <w:jc w:val="both"/>
        <w:rPr>
          <w:rFonts w:ascii="SimSun" w:hAnsi="SimSun"/>
          <w:szCs w:val="18"/>
        </w:rPr>
      </w:pPr>
      <w:r w:rsidRPr="00C71931">
        <w:rPr>
          <w:rFonts w:ascii="SimSun" w:hAnsi="SimSun"/>
          <w:szCs w:val="18"/>
        </w:rPr>
        <w:t>–</w:t>
      </w:r>
      <w:r w:rsidRPr="00C71931">
        <w:rPr>
          <w:rFonts w:ascii="SimSun" w:hAnsi="SimSun"/>
          <w:szCs w:val="18"/>
        </w:rPr>
        <w:tab/>
      </w:r>
      <w:r w:rsidRPr="00C71931">
        <w:rPr>
          <w:rFonts w:ascii="SimSun" w:hAnsi="SimSun" w:hint="eastAsia"/>
          <w:szCs w:val="18"/>
        </w:rPr>
        <w:t>俄文译成英文每个字0.23瑞郎；译成法文0.3瑞郎；译成西班牙文0.3瑞郎；</w:t>
      </w:r>
    </w:p>
    <w:p w14:paraId="37324A72" w14:textId="4FC88DAC" w:rsidR="00B971EC" w:rsidRPr="00C71931" w:rsidRDefault="00B971EC" w:rsidP="00B8414A">
      <w:pPr>
        <w:pStyle w:val="FootnoteText"/>
        <w:overflowPunct w:val="0"/>
        <w:ind w:left="1134" w:hanging="567"/>
        <w:jc w:val="both"/>
        <w:rPr>
          <w:rFonts w:ascii="SimSun" w:hAnsi="SimSun"/>
          <w:szCs w:val="18"/>
        </w:rPr>
      </w:pPr>
      <w:r w:rsidRPr="00C71931">
        <w:rPr>
          <w:rFonts w:ascii="SimSun" w:hAnsi="SimSun"/>
          <w:szCs w:val="18"/>
        </w:rPr>
        <w:t>–</w:t>
      </w:r>
      <w:r w:rsidRPr="00C71931">
        <w:rPr>
          <w:rFonts w:ascii="SimSun" w:hAnsi="SimSun"/>
          <w:szCs w:val="18"/>
        </w:rPr>
        <w:tab/>
      </w:r>
      <w:r w:rsidRPr="00C71931">
        <w:rPr>
          <w:rFonts w:ascii="SimSun" w:hAnsi="SimSun" w:hint="eastAsia"/>
          <w:szCs w:val="18"/>
        </w:rPr>
        <w:t>质量控制是对经过编辑的工作按约7%的比例随机抽取审查。应由第一语言是目标语言的高级</w:t>
      </w:r>
      <w:proofErr w:type="gramStart"/>
      <w:r w:rsidRPr="00C71931">
        <w:rPr>
          <w:rFonts w:ascii="SimSun" w:hAnsi="SimSun" w:hint="eastAsia"/>
          <w:szCs w:val="18"/>
        </w:rPr>
        <w:t>笔译员</w:t>
      </w:r>
      <w:proofErr w:type="gramEnd"/>
      <w:r w:rsidRPr="00C71931">
        <w:rPr>
          <w:rFonts w:ascii="SimSun" w:hAnsi="SimSun" w:hint="eastAsia"/>
          <w:szCs w:val="18"/>
        </w:rPr>
        <w:t>进行质量控制。一名高级</w:t>
      </w:r>
      <w:proofErr w:type="gramStart"/>
      <w:r w:rsidRPr="00C71931">
        <w:rPr>
          <w:rFonts w:ascii="SimSun" w:hAnsi="SimSun" w:hint="eastAsia"/>
          <w:szCs w:val="18"/>
        </w:rPr>
        <w:t>笔译员</w:t>
      </w:r>
      <w:proofErr w:type="gramEnd"/>
      <w:r w:rsidRPr="00C71931">
        <w:rPr>
          <w:rFonts w:ascii="SimSun" w:hAnsi="SimSun" w:hint="eastAsia"/>
          <w:szCs w:val="18"/>
        </w:rPr>
        <w:t>每天审查</w:t>
      </w:r>
      <w:r w:rsidRPr="00C71931">
        <w:rPr>
          <w:rFonts w:ascii="SimSun" w:hAnsi="SimSun"/>
          <w:szCs w:val="18"/>
        </w:rPr>
        <w:t>3,700</w:t>
      </w:r>
      <w:r w:rsidRPr="00C71931">
        <w:rPr>
          <w:rFonts w:ascii="SimSun" w:hAnsi="SimSun" w:hint="eastAsia"/>
          <w:szCs w:val="18"/>
        </w:rPr>
        <w:t>词的翻译。</w:t>
      </w:r>
    </w:p>
  </w:footnote>
  <w:footnote w:id="25">
    <w:p w14:paraId="4EB0BB62" w14:textId="12B86020"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Pr>
          <w:rFonts w:ascii="SimSun" w:hAnsi="SimSun" w:hint="eastAsia"/>
        </w:rPr>
        <w:t>在此</w:t>
      </w:r>
      <w:r w:rsidRPr="00C71931">
        <w:rPr>
          <w:rFonts w:ascii="SimSun" w:hAnsi="SimSun" w:hint="eastAsia"/>
        </w:rPr>
        <w:t>选项和此后所有选项中，需要熟练掌握新语言的资源处理以该语言提交的申请。</w:t>
      </w:r>
    </w:p>
  </w:footnote>
  <w:footnote w:id="26">
    <w:p w14:paraId="6D118553" w14:textId="3F7D65AB"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外包翻译和编辑工作的成本和外包工作质量控制所需资源在所有选项下</w:t>
      </w:r>
      <w:r>
        <w:rPr>
          <w:rFonts w:ascii="SimSun" w:hAnsi="SimSun" w:hint="eastAsia"/>
        </w:rPr>
        <w:t>都是</w:t>
      </w:r>
      <w:r w:rsidRPr="00C71931">
        <w:rPr>
          <w:rFonts w:ascii="SimSun" w:hAnsi="SimSun" w:hint="eastAsia"/>
        </w:rPr>
        <w:t>相同</w:t>
      </w:r>
      <w:r>
        <w:rPr>
          <w:rFonts w:ascii="SimSun" w:hAnsi="SimSun" w:hint="eastAsia"/>
        </w:rPr>
        <w:t>的</w:t>
      </w:r>
      <w:r w:rsidRPr="00C71931">
        <w:rPr>
          <w:rFonts w:ascii="SimSun" w:hAnsi="SimSun" w:hint="eastAsia"/>
        </w:rPr>
        <w:t>。</w:t>
      </w:r>
    </w:p>
  </w:footnote>
  <w:footnote w:id="27">
    <w:p w14:paraId="1246D0D1" w14:textId="1D47116C"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szCs w:val="18"/>
        </w:rPr>
        <w:t>来自</w:t>
      </w:r>
      <w:r w:rsidRPr="000B155D">
        <w:rPr>
          <w:rFonts w:ascii="SimSun" w:hAnsi="SimSun" w:hint="eastAsia"/>
        </w:rPr>
        <w:t>以下</w:t>
      </w:r>
      <w:r w:rsidRPr="00C71931">
        <w:rPr>
          <w:rFonts w:ascii="SimSun" w:hAnsi="SimSun" w:hint="eastAsia"/>
          <w:szCs w:val="18"/>
        </w:rPr>
        <w:t>缔约方的申请人可能会以俄文提交国际申请：亚美尼亚、阿塞拜疆、格鲁吉亚、吉尔吉斯斯坦、摩尔多瓦共和国、俄罗斯联邦、塔吉克斯坦、土库曼斯坦和乌克兰。根据来自这些缔约方的申请人在2015年至2018年间提交的国际申请趋势</w:t>
      </w:r>
      <w:r>
        <w:rPr>
          <w:rFonts w:ascii="SimSun" w:hAnsi="SimSun" w:hint="eastAsia"/>
          <w:szCs w:val="18"/>
        </w:rPr>
        <w:t>，预计其年均增长率将为</w:t>
      </w:r>
      <w:r w:rsidRPr="00C71931">
        <w:rPr>
          <w:rFonts w:ascii="SimSun" w:hAnsi="SimSun" w:hint="eastAsia"/>
          <w:szCs w:val="18"/>
        </w:rPr>
        <w:t>12%。</w:t>
      </w:r>
    </w:p>
  </w:footnote>
  <w:footnote w:id="28">
    <w:p w14:paraId="41C589F0" w14:textId="2D8F0937"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szCs w:val="18"/>
        </w:rPr>
        <w:t>只有来自中国的申请人可能以中文提交国际申请。国际申请数量的增长率由经济学与统计司预测得出。</w:t>
      </w:r>
    </w:p>
  </w:footnote>
  <w:footnote w:id="29">
    <w:p w14:paraId="524995E0" w14:textId="058DFC95"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需要三名高级</w:t>
      </w:r>
      <w:proofErr w:type="gramStart"/>
      <w:r w:rsidRPr="00C71931">
        <w:rPr>
          <w:rFonts w:ascii="SimSun" w:hAnsi="SimSun" w:hint="eastAsia"/>
        </w:rPr>
        <w:t>笔译员</w:t>
      </w:r>
      <w:proofErr w:type="gramEnd"/>
      <w:r w:rsidRPr="00C71931">
        <w:rPr>
          <w:rFonts w:ascii="SimSun" w:hAnsi="SimSun" w:hint="eastAsia"/>
        </w:rPr>
        <w:t>将新语言</w:t>
      </w:r>
      <w:r>
        <w:rPr>
          <w:rFonts w:ascii="SimSun" w:hAnsi="SimSun" w:hint="eastAsia"/>
        </w:rPr>
        <w:t>（</w:t>
      </w:r>
      <w:r w:rsidRPr="00C71931">
        <w:rPr>
          <w:rFonts w:ascii="SimSun" w:hAnsi="SimSun" w:hint="eastAsia"/>
        </w:rPr>
        <w:t>中文或俄文</w:t>
      </w:r>
      <w:r>
        <w:rPr>
          <w:rFonts w:ascii="SimSun" w:hAnsi="SimSun" w:hint="eastAsia"/>
        </w:rPr>
        <w:t>）</w:t>
      </w:r>
      <w:r w:rsidRPr="00C71931">
        <w:rPr>
          <w:rFonts w:ascii="SimSun" w:hAnsi="SimSun" w:hint="eastAsia"/>
        </w:rPr>
        <w:t>“直接翻译”为英文、法文和西班牙文。</w:t>
      </w:r>
    </w:p>
  </w:footnote>
  <w:footnote w:id="30">
    <w:p w14:paraId="6C079C79" w14:textId="5AF60F6E"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需要一名高级</w:t>
      </w:r>
      <w:proofErr w:type="gramStart"/>
      <w:r w:rsidRPr="00C71931">
        <w:rPr>
          <w:rFonts w:ascii="SimSun" w:hAnsi="SimSun" w:hint="eastAsia"/>
        </w:rPr>
        <w:t>笔译员</w:t>
      </w:r>
      <w:proofErr w:type="gramEnd"/>
      <w:r w:rsidRPr="00C71931">
        <w:rPr>
          <w:rFonts w:ascii="SimSun" w:hAnsi="SimSun" w:hint="eastAsia"/>
        </w:rPr>
        <w:t>通过英文“间接翻译”新语言</w:t>
      </w:r>
      <w:r>
        <w:rPr>
          <w:rFonts w:ascii="SimSun" w:hAnsi="SimSun" w:hint="eastAsia"/>
        </w:rPr>
        <w:t>（</w:t>
      </w:r>
      <w:r w:rsidRPr="00C71931">
        <w:rPr>
          <w:rFonts w:ascii="SimSun" w:hAnsi="SimSun" w:hint="eastAsia"/>
        </w:rPr>
        <w:t>中文或俄文</w:t>
      </w:r>
      <w:r>
        <w:rPr>
          <w:rFonts w:ascii="SimSun" w:hAnsi="SimSun" w:hint="eastAsia"/>
        </w:rPr>
        <w:t>）</w:t>
      </w:r>
      <w:r w:rsidRPr="00C71931">
        <w:rPr>
          <w:rFonts w:ascii="SimSun" w:hAnsi="SimSun" w:hint="eastAsia"/>
        </w:rPr>
        <w:t>。</w:t>
      </w:r>
    </w:p>
  </w:footnote>
  <w:footnote w:id="31">
    <w:p w14:paraId="641705EE" w14:textId="18484906"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在该选项下，如果国</w:t>
      </w:r>
      <w:r>
        <w:rPr>
          <w:rFonts w:ascii="SimSun" w:hAnsi="SimSun" w:hint="eastAsia"/>
        </w:rPr>
        <w:t>际申请指定的缔约方选择使用新语言进行通信，</w:t>
      </w:r>
      <w:proofErr w:type="gramStart"/>
      <w:r>
        <w:rPr>
          <w:rFonts w:ascii="SimSun" w:hAnsi="SimSun" w:hint="eastAsia"/>
        </w:rPr>
        <w:t>则国际</w:t>
      </w:r>
      <w:proofErr w:type="gramEnd"/>
      <w:r>
        <w:rPr>
          <w:rFonts w:ascii="SimSun" w:hAnsi="SimSun" w:hint="eastAsia"/>
        </w:rPr>
        <w:t>局会将申请翻译为</w:t>
      </w:r>
      <w:r w:rsidRPr="00C71931">
        <w:rPr>
          <w:rFonts w:ascii="SimSun" w:hAnsi="SimSun" w:hint="eastAsia"/>
        </w:rPr>
        <w:t>该新语言。因此，成本概算考虑了以英文、法文或西班牙文提交的国际申请以及指定说中文和俄文的缔约方的国际申请</w:t>
      </w:r>
      <w:r>
        <w:rPr>
          <w:rFonts w:ascii="SimSun" w:hAnsi="SimSun" w:hint="eastAsia"/>
        </w:rPr>
        <w:t>的</w:t>
      </w:r>
      <w:r w:rsidRPr="00C71931">
        <w:rPr>
          <w:rFonts w:ascii="SimSun" w:hAnsi="SimSun" w:hint="eastAsia"/>
        </w:rPr>
        <w:t>预期数量。</w:t>
      </w:r>
      <w:r w:rsidRPr="00BA1783">
        <w:rPr>
          <w:rFonts w:ascii="SimSun" w:hAnsi="SimSun" w:hint="eastAsia"/>
        </w:rPr>
        <w:t>对于说俄文的缔约方的指定，采用2018年的11.5%的指定率。对于中国的指定，采用20.3%的指定率，即来自同一地区的缔约方目前在2018年的指定率</w:t>
      </w:r>
      <w:r>
        <w:rPr>
          <w:rFonts w:ascii="SimSun" w:hAnsi="SimSun" w:hint="eastAsia"/>
        </w:rPr>
        <w:t>（</w:t>
      </w:r>
      <w:r w:rsidRPr="00BA1783">
        <w:rPr>
          <w:rFonts w:ascii="SimSun" w:hAnsi="SimSun" w:hint="eastAsia"/>
        </w:rPr>
        <w:t>日本、大韩民国和新加坡</w:t>
      </w:r>
      <w:r>
        <w:rPr>
          <w:rFonts w:ascii="SimSun" w:hAnsi="SimSun" w:hint="eastAsia"/>
        </w:rPr>
        <w:t>）</w:t>
      </w:r>
      <w:r w:rsidRPr="00BA1783">
        <w:rPr>
          <w:rFonts w:ascii="SimSun" w:hAnsi="SimSun" w:hint="eastAsia"/>
        </w:rPr>
        <w:t>。</w:t>
      </w:r>
    </w:p>
  </w:footnote>
  <w:footnote w:id="32">
    <w:p w14:paraId="4E8A0C5B" w14:textId="691B8309"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Pr>
          <w:rFonts w:ascii="SimSun" w:hAnsi="SimSun" w:hint="eastAsia"/>
        </w:rPr>
        <w:t>在此选项下，与前两个</w:t>
      </w:r>
      <w:r w:rsidRPr="00C71931">
        <w:rPr>
          <w:rFonts w:ascii="SimSun" w:hAnsi="SimSun" w:hint="eastAsia"/>
        </w:rPr>
        <w:t>选项不同，“直接翻译”</w:t>
      </w:r>
      <w:r>
        <w:rPr>
          <w:rFonts w:ascii="SimSun" w:hAnsi="SimSun" w:hint="eastAsia"/>
        </w:rPr>
        <w:t>做法</w:t>
      </w:r>
      <w:r w:rsidRPr="00C71931">
        <w:rPr>
          <w:rFonts w:ascii="SimSun" w:hAnsi="SimSun" w:hint="eastAsia"/>
        </w:rPr>
        <w:t>需要不少于四名高级</w:t>
      </w:r>
      <w:proofErr w:type="gramStart"/>
      <w:r w:rsidRPr="00C71931">
        <w:rPr>
          <w:rFonts w:ascii="SimSun" w:hAnsi="SimSun" w:hint="eastAsia"/>
        </w:rPr>
        <w:t>笔译员</w:t>
      </w:r>
      <w:proofErr w:type="gramEnd"/>
      <w:r w:rsidRPr="00C71931">
        <w:rPr>
          <w:rFonts w:ascii="SimSun" w:hAnsi="SimSun" w:hint="eastAsia"/>
        </w:rPr>
        <w:t>来对从新语言</w:t>
      </w:r>
      <w:r>
        <w:rPr>
          <w:rFonts w:ascii="SimSun" w:hAnsi="SimSun" w:hint="eastAsia"/>
        </w:rPr>
        <w:t>（</w:t>
      </w:r>
      <w:r w:rsidRPr="00C71931">
        <w:rPr>
          <w:rFonts w:ascii="SimSun" w:hAnsi="SimSun" w:hint="eastAsia"/>
        </w:rPr>
        <w:t>中文或俄文</w:t>
      </w:r>
      <w:r>
        <w:rPr>
          <w:rFonts w:ascii="SimSun" w:hAnsi="SimSun" w:hint="eastAsia"/>
        </w:rPr>
        <w:t>）</w:t>
      </w:r>
      <w:r w:rsidRPr="00C71931">
        <w:rPr>
          <w:rFonts w:ascii="SimSun" w:hAnsi="SimSun" w:hint="eastAsia"/>
        </w:rPr>
        <w:t>译成英文、法文和西班牙文以及从这些语言译成新语言</w:t>
      </w:r>
      <w:r>
        <w:rPr>
          <w:rFonts w:ascii="SimSun" w:hAnsi="SimSun" w:hint="eastAsia"/>
        </w:rPr>
        <w:t>（</w:t>
      </w:r>
      <w:r w:rsidRPr="00C71931">
        <w:rPr>
          <w:rFonts w:ascii="SimSun" w:hAnsi="SimSun" w:hint="eastAsia"/>
        </w:rPr>
        <w:t>中文或俄文</w:t>
      </w:r>
      <w:r>
        <w:rPr>
          <w:rFonts w:ascii="SimSun" w:hAnsi="SimSun" w:hint="eastAsia"/>
        </w:rPr>
        <w:t>）</w:t>
      </w:r>
      <w:r w:rsidRPr="00C71931">
        <w:rPr>
          <w:rFonts w:ascii="SimSun" w:hAnsi="SimSun" w:hint="eastAsia"/>
        </w:rPr>
        <w:t>的外包工作进行质量控制。这同样适用于“工作语言”选项。</w:t>
      </w:r>
    </w:p>
  </w:footnote>
  <w:footnote w:id="33">
    <w:p w14:paraId="2108DBBF" w14:textId="572317F4"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在此选项下，与前两</w:t>
      </w:r>
      <w:r>
        <w:rPr>
          <w:rFonts w:ascii="SimSun" w:hAnsi="SimSun" w:hint="eastAsia"/>
        </w:rPr>
        <w:t>个</w:t>
      </w:r>
      <w:r w:rsidRPr="00C71931">
        <w:rPr>
          <w:rFonts w:ascii="SimSun" w:hAnsi="SimSun" w:hint="eastAsia"/>
        </w:rPr>
        <w:t>选项不同，“间接翻译”做法需要不少于两名高级</w:t>
      </w:r>
      <w:proofErr w:type="gramStart"/>
      <w:r w:rsidRPr="00C71931">
        <w:rPr>
          <w:rFonts w:ascii="SimSun" w:hAnsi="SimSun" w:hint="eastAsia"/>
        </w:rPr>
        <w:t>笔译员</w:t>
      </w:r>
      <w:proofErr w:type="gramEnd"/>
      <w:r w:rsidRPr="00C71931">
        <w:rPr>
          <w:rFonts w:ascii="SimSun" w:hAnsi="SimSun" w:hint="eastAsia"/>
        </w:rPr>
        <w:t>来对从新语言</w:t>
      </w:r>
      <w:r>
        <w:rPr>
          <w:rFonts w:ascii="SimSun" w:hAnsi="SimSun" w:hint="eastAsia"/>
        </w:rPr>
        <w:t>（</w:t>
      </w:r>
      <w:r w:rsidRPr="00C71931">
        <w:rPr>
          <w:rFonts w:ascii="SimSun" w:hAnsi="SimSun" w:hint="eastAsia"/>
        </w:rPr>
        <w:t>中文或俄文</w:t>
      </w:r>
      <w:r>
        <w:rPr>
          <w:rFonts w:ascii="SimSun" w:hAnsi="SimSun" w:hint="eastAsia"/>
        </w:rPr>
        <w:t>）</w:t>
      </w:r>
      <w:r w:rsidRPr="00C71931">
        <w:rPr>
          <w:rFonts w:ascii="SimSun" w:hAnsi="SimSun" w:hint="eastAsia"/>
        </w:rPr>
        <w:t>译成英文、法文和西班牙文以及从这些语言译成新语言</w:t>
      </w:r>
      <w:r>
        <w:rPr>
          <w:rFonts w:ascii="SimSun" w:hAnsi="SimSun" w:hint="eastAsia"/>
        </w:rPr>
        <w:t>（</w:t>
      </w:r>
      <w:r w:rsidRPr="00C71931">
        <w:rPr>
          <w:rFonts w:ascii="SimSun" w:hAnsi="SimSun" w:hint="eastAsia"/>
        </w:rPr>
        <w:t>中</w:t>
      </w:r>
      <w:r>
        <w:rPr>
          <w:rFonts w:ascii="SimSun" w:hAnsi="SimSun" w:hint="eastAsia"/>
        </w:rPr>
        <w:t>文或俄文）的外包工作进行质量控制。这同样</w:t>
      </w:r>
      <w:r w:rsidRPr="00C71931">
        <w:rPr>
          <w:rFonts w:ascii="SimSun" w:hAnsi="SimSun" w:hint="eastAsia"/>
        </w:rPr>
        <w:t>适用于“工作语言”选项。</w:t>
      </w:r>
    </w:p>
  </w:footnote>
  <w:footnote w:id="34">
    <w:p w14:paraId="2683C107" w14:textId="75B3C39D" w:rsidR="00B971EC" w:rsidRPr="00C71931" w:rsidRDefault="00B971EC" w:rsidP="00B8414A">
      <w:pPr>
        <w:pStyle w:val="FootnoteText"/>
        <w:overflowPunct w:val="0"/>
        <w:jc w:val="both"/>
        <w:rPr>
          <w:rFonts w:ascii="SimSun" w:hAnsi="SimSun"/>
        </w:rPr>
      </w:pPr>
      <w:r w:rsidRPr="00C71931">
        <w:rPr>
          <w:rStyle w:val="FootnoteReference"/>
          <w:rFonts w:ascii="SimSun" w:hAnsi="SimSun"/>
        </w:rPr>
        <w:footnoteRef/>
      </w:r>
      <w:r w:rsidRPr="00C71931">
        <w:rPr>
          <w:rFonts w:ascii="SimSun" w:hAnsi="SimSun"/>
        </w:rPr>
        <w:tab/>
      </w:r>
      <w:r w:rsidRPr="00C71931">
        <w:rPr>
          <w:rFonts w:ascii="SimSun" w:hAnsi="SimSun" w:hint="eastAsia"/>
        </w:rPr>
        <w:t>引入中文作为工作语言带来的额外翻译工作量和引入俄文作为工作语言带来的额外翻译工作量几乎相同。因此，进行质量控制所需资源也是相同的。然而，由于这两种语言译入译出的费率不同，所以外包翻译成本有所不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EA86" w14:textId="0A7045E2" w:rsidR="00B971EC" w:rsidRPr="00575458" w:rsidRDefault="00B971EC" w:rsidP="00877058">
    <w:pPr>
      <w:jc w:val="right"/>
      <w:rPr>
        <w:sz w:val="21"/>
      </w:rPr>
    </w:pPr>
    <w:r w:rsidRPr="00575458">
      <w:rPr>
        <w:sz w:val="21"/>
      </w:rPr>
      <w:t>H/LD/WG/8/5</w:t>
    </w:r>
  </w:p>
  <w:p w14:paraId="768EFB75" w14:textId="4E7B0241" w:rsidR="00B971EC" w:rsidRPr="00575458" w:rsidRDefault="00B971EC" w:rsidP="00877058">
    <w:pPr>
      <w:jc w:val="right"/>
      <w:rPr>
        <w:rFonts w:ascii="SimSun" w:hAnsi="SimSun"/>
        <w:sz w:val="21"/>
      </w:rPr>
    </w:pPr>
    <w:proofErr w:type="gramStart"/>
    <w:r w:rsidRPr="00575458">
      <w:rPr>
        <w:rFonts w:ascii="SimSun" w:hAnsi="SimSun"/>
        <w:sz w:val="21"/>
      </w:rPr>
      <w:t>page</w:t>
    </w:r>
    <w:proofErr w:type="gramEnd"/>
    <w:r w:rsidRPr="00575458">
      <w:rPr>
        <w:rFonts w:ascii="SimSun" w:hAnsi="SimSun"/>
        <w:sz w:val="21"/>
      </w:rPr>
      <w:t xml:space="preserve"> </w:t>
    </w:r>
    <w:r w:rsidRPr="00575458">
      <w:rPr>
        <w:rFonts w:ascii="SimSun" w:hAnsi="SimSun"/>
        <w:sz w:val="21"/>
      </w:rPr>
      <w:fldChar w:fldCharType="begin"/>
    </w:r>
    <w:r w:rsidRPr="00575458">
      <w:rPr>
        <w:rFonts w:ascii="SimSun" w:hAnsi="SimSun"/>
        <w:sz w:val="21"/>
      </w:rPr>
      <w:instrText xml:space="preserve"> PAGE  \* MERGEFORMAT </w:instrText>
    </w:r>
    <w:r w:rsidRPr="00575458">
      <w:rPr>
        <w:rFonts w:ascii="SimSun" w:hAnsi="SimSun"/>
        <w:sz w:val="21"/>
      </w:rPr>
      <w:fldChar w:fldCharType="separate"/>
    </w:r>
    <w:r w:rsidRPr="00575458">
      <w:rPr>
        <w:rFonts w:ascii="SimSun" w:hAnsi="SimSun"/>
        <w:noProof/>
        <w:sz w:val="21"/>
      </w:rPr>
      <w:t>3</w:t>
    </w:r>
    <w:r w:rsidRPr="00575458">
      <w:rPr>
        <w:rFonts w:ascii="SimSun" w:hAnsi="SimSun"/>
        <w:sz w:val="21"/>
      </w:rPr>
      <w:fldChar w:fldCharType="end"/>
    </w:r>
  </w:p>
  <w:p w14:paraId="66519D1B" w14:textId="77777777" w:rsidR="00B971EC" w:rsidRPr="00575458" w:rsidRDefault="00B971EC" w:rsidP="00877058">
    <w:pPr>
      <w:jc w:val="right"/>
      <w:rPr>
        <w:rFonts w:ascii="SimSun" w:hAnsi="SimSun"/>
        <w:sz w:val="21"/>
      </w:rPr>
    </w:pPr>
  </w:p>
  <w:p w14:paraId="6404FA56" w14:textId="77777777" w:rsidR="00B971EC" w:rsidRPr="00575458" w:rsidRDefault="00B971EC">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0228" w14:textId="1035B5D6" w:rsidR="00B971EC" w:rsidRPr="00575458" w:rsidRDefault="00B971EC" w:rsidP="00477D6B">
    <w:pPr>
      <w:jc w:val="right"/>
      <w:rPr>
        <w:rFonts w:ascii="SimSun" w:hAnsi="SimSun"/>
        <w:sz w:val="21"/>
      </w:rPr>
    </w:pPr>
    <w:bookmarkStart w:id="9" w:name="Code2"/>
    <w:bookmarkEnd w:id="9"/>
    <w:r w:rsidRPr="00575458">
      <w:rPr>
        <w:rFonts w:ascii="SimSun" w:hAnsi="SimSun"/>
        <w:sz w:val="21"/>
      </w:rPr>
      <w:t>H/LD/WG/8/5</w:t>
    </w:r>
  </w:p>
  <w:p w14:paraId="220A747A" w14:textId="7DE237E5" w:rsidR="00B971EC" w:rsidRPr="00575458" w:rsidRDefault="00B971EC" w:rsidP="00477D6B">
    <w:pPr>
      <w:jc w:val="right"/>
      <w:rPr>
        <w:rFonts w:ascii="SimSun" w:hAnsi="SimSun"/>
        <w:sz w:val="21"/>
      </w:rPr>
    </w:pPr>
    <w:r w:rsidRPr="00575458">
      <w:rPr>
        <w:rFonts w:ascii="SimSun" w:hAnsi="SimSun" w:hint="eastAsia"/>
        <w:sz w:val="21"/>
      </w:rPr>
      <w:t>第</w:t>
    </w:r>
    <w:r w:rsidRPr="00575458">
      <w:rPr>
        <w:rFonts w:ascii="SimSun" w:hAnsi="SimSun"/>
        <w:sz w:val="21"/>
      </w:rPr>
      <w:fldChar w:fldCharType="begin"/>
    </w:r>
    <w:r w:rsidRPr="00575458">
      <w:rPr>
        <w:rFonts w:ascii="SimSun" w:hAnsi="SimSun"/>
        <w:sz w:val="21"/>
      </w:rPr>
      <w:instrText xml:space="preserve"> PAGE  \* MERGEFORMAT </w:instrText>
    </w:r>
    <w:r w:rsidRPr="00575458">
      <w:rPr>
        <w:rFonts w:ascii="SimSun" w:hAnsi="SimSun"/>
        <w:sz w:val="21"/>
      </w:rPr>
      <w:fldChar w:fldCharType="separate"/>
    </w:r>
    <w:r w:rsidR="00212E92">
      <w:rPr>
        <w:rFonts w:ascii="SimSun" w:hAnsi="SimSun"/>
        <w:noProof/>
        <w:sz w:val="21"/>
      </w:rPr>
      <w:t>10</w:t>
    </w:r>
    <w:r w:rsidRPr="00575458">
      <w:rPr>
        <w:rFonts w:ascii="SimSun" w:hAnsi="SimSun"/>
        <w:sz w:val="21"/>
      </w:rPr>
      <w:fldChar w:fldCharType="end"/>
    </w:r>
    <w:r w:rsidRPr="00575458">
      <w:rPr>
        <w:rFonts w:ascii="SimSun" w:hAnsi="SimSun" w:hint="eastAsia"/>
        <w:sz w:val="21"/>
      </w:rPr>
      <w:t>页</w:t>
    </w:r>
  </w:p>
  <w:p w14:paraId="06232BCA" w14:textId="77777777" w:rsidR="00B971EC" w:rsidRPr="00575458" w:rsidRDefault="00B971EC"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B971EC" w:rsidRPr="00575458" w:rsidRDefault="00B971EC" w:rsidP="00877058">
    <w:pPr>
      <w:pStyle w:val="Header"/>
      <w:jc w:val="right"/>
      <w:rPr>
        <w:rFonts w:ascii="SimSun" w:hAnsi="SimSun"/>
        <w:sz w:val="21"/>
        <w:lang w:val="fr-CH"/>
      </w:rPr>
    </w:pPr>
    <w:r w:rsidRPr="00575458">
      <w:rPr>
        <w:rFonts w:ascii="SimSun" w:hAnsi="SimSun"/>
        <w:sz w:val="21"/>
        <w:lang w:val="fr-CH"/>
      </w:rPr>
      <w:t>H/LD/WG/8/5</w:t>
    </w:r>
  </w:p>
  <w:p w14:paraId="27874764" w14:textId="50AD8DA6" w:rsidR="00B971EC" w:rsidRPr="00575458" w:rsidRDefault="00B971EC" w:rsidP="00877058">
    <w:pPr>
      <w:pStyle w:val="Header"/>
      <w:jc w:val="right"/>
      <w:rPr>
        <w:rFonts w:ascii="SimSun" w:hAnsi="SimSun"/>
        <w:sz w:val="21"/>
        <w:lang w:val="fr-CH"/>
      </w:rPr>
    </w:pPr>
    <w:proofErr w:type="spellStart"/>
    <w:r w:rsidRPr="00575458">
      <w:rPr>
        <w:rFonts w:ascii="SimSun" w:hAnsi="SimSun"/>
        <w:lang w:val="fr-CH"/>
      </w:rPr>
      <w:t>A</w:t>
    </w:r>
    <w:r w:rsidRPr="00575458">
      <w:rPr>
        <w:rFonts w:ascii="SimSun" w:hAnsi="SimSun"/>
        <w:sz w:val="21"/>
        <w:lang w:val="fr-CH"/>
      </w:rPr>
      <w:t>nnex</w:t>
    </w:r>
    <w:proofErr w:type="spellEnd"/>
    <w:r w:rsidRPr="00575458">
      <w:rPr>
        <w:rFonts w:ascii="SimSun" w:hAnsi="SimSun"/>
        <w:sz w:val="21"/>
        <w:lang w:val="fr-CH"/>
      </w:rPr>
      <w:t xml:space="preserve">, page </w:t>
    </w:r>
    <w:r w:rsidRPr="00575458">
      <w:rPr>
        <w:rFonts w:ascii="SimSun" w:hAnsi="SimSun"/>
        <w:sz w:val="21"/>
      </w:rPr>
      <w:fldChar w:fldCharType="begin"/>
    </w:r>
    <w:r w:rsidRPr="00575458">
      <w:rPr>
        <w:rFonts w:ascii="SimSun" w:hAnsi="SimSun"/>
        <w:sz w:val="21"/>
        <w:lang w:val="fr-CH"/>
      </w:rPr>
      <w:instrText xml:space="preserve"> PAGE   \* MERGEFORMAT </w:instrText>
    </w:r>
    <w:r w:rsidRPr="00575458">
      <w:rPr>
        <w:rFonts w:ascii="SimSun" w:hAnsi="SimSun"/>
        <w:sz w:val="21"/>
      </w:rPr>
      <w:fldChar w:fldCharType="separate"/>
    </w:r>
    <w:r w:rsidRPr="00575458">
      <w:rPr>
        <w:rFonts w:ascii="SimSun" w:hAnsi="SimSun"/>
        <w:noProof/>
        <w:sz w:val="21"/>
        <w:lang w:val="fr-CH"/>
      </w:rPr>
      <w:t>3</w:t>
    </w:r>
    <w:r w:rsidRPr="00575458">
      <w:rPr>
        <w:rFonts w:ascii="SimSun" w:hAnsi="SimSun"/>
        <w:noProof/>
        <w:sz w:val="21"/>
      </w:rPr>
      <w:fldChar w:fldCharType="end"/>
    </w:r>
  </w:p>
  <w:p w14:paraId="0BCA86DF" w14:textId="77777777" w:rsidR="00B971EC" w:rsidRPr="00575458" w:rsidRDefault="00B971EC">
    <w:pPr>
      <w:jc w:val="right"/>
      <w:rPr>
        <w:rFonts w:ascii="SimSun" w:hAnsi="SimSun"/>
        <w:sz w:val="21"/>
        <w:lang w:val="fr-CH"/>
      </w:rPr>
    </w:pPr>
  </w:p>
  <w:p w14:paraId="73A4CDAF" w14:textId="77777777" w:rsidR="00B971EC" w:rsidRPr="00575458" w:rsidRDefault="00B971EC">
    <w:pPr>
      <w:pStyle w:val="Header"/>
      <w:rPr>
        <w:rFonts w:ascii="SimSun" w:hAnsi="SimSun"/>
        <w:sz w:val="21"/>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77777777" w:rsidR="00B971EC" w:rsidRPr="00190375" w:rsidRDefault="00B971EC" w:rsidP="00813F49">
    <w:pPr>
      <w:pStyle w:val="Header"/>
      <w:jc w:val="right"/>
      <w:rPr>
        <w:rFonts w:ascii="SimSun" w:hAnsi="SimSun"/>
        <w:sz w:val="21"/>
        <w:szCs w:val="21"/>
        <w:lang w:val="fr-CH"/>
      </w:rPr>
    </w:pPr>
    <w:r w:rsidRPr="00190375">
      <w:rPr>
        <w:rFonts w:ascii="SimSun" w:hAnsi="SimSun"/>
        <w:sz w:val="21"/>
        <w:szCs w:val="21"/>
        <w:lang w:val="fr-CH"/>
      </w:rPr>
      <w:t>H/LD/WG/8/5</w:t>
    </w:r>
  </w:p>
  <w:p w14:paraId="73F8A506" w14:textId="270824A0" w:rsidR="00B971EC" w:rsidRPr="00190375" w:rsidRDefault="00B971EC" w:rsidP="00813F49">
    <w:pPr>
      <w:pStyle w:val="Header"/>
      <w:jc w:val="right"/>
      <w:rPr>
        <w:rFonts w:ascii="SimSun" w:hAnsi="SimSun"/>
        <w:sz w:val="21"/>
        <w:szCs w:val="21"/>
        <w:lang w:val="fr-CH"/>
      </w:rPr>
    </w:pPr>
    <w:r w:rsidRPr="00190375">
      <w:rPr>
        <w:rFonts w:ascii="SimSun" w:hAnsi="SimSun" w:hint="eastAsia"/>
        <w:sz w:val="21"/>
        <w:szCs w:val="21"/>
        <w:lang w:val="fr-CH"/>
      </w:rPr>
      <w:t>附件，第</w:t>
    </w:r>
    <w:r w:rsidRPr="00190375">
      <w:rPr>
        <w:rFonts w:ascii="SimSun" w:hAnsi="SimSun"/>
        <w:sz w:val="21"/>
        <w:szCs w:val="21"/>
      </w:rPr>
      <w:fldChar w:fldCharType="begin"/>
    </w:r>
    <w:r w:rsidRPr="00190375">
      <w:rPr>
        <w:rFonts w:ascii="SimSun" w:hAnsi="SimSun"/>
        <w:sz w:val="21"/>
        <w:szCs w:val="21"/>
        <w:lang w:val="fr-CH"/>
      </w:rPr>
      <w:instrText xml:space="preserve"> PAGE   \* MERGEFORMAT </w:instrText>
    </w:r>
    <w:r w:rsidRPr="00190375">
      <w:rPr>
        <w:rFonts w:ascii="SimSun" w:hAnsi="SimSun"/>
        <w:sz w:val="21"/>
        <w:szCs w:val="21"/>
      </w:rPr>
      <w:fldChar w:fldCharType="separate"/>
    </w:r>
    <w:r w:rsidR="00212E92">
      <w:rPr>
        <w:rFonts w:ascii="SimSun" w:hAnsi="SimSun"/>
        <w:noProof/>
        <w:sz w:val="21"/>
        <w:szCs w:val="21"/>
        <w:lang w:val="fr-CH"/>
      </w:rPr>
      <w:t>3</w:t>
    </w:r>
    <w:r w:rsidRPr="00190375">
      <w:rPr>
        <w:rFonts w:ascii="SimSun" w:hAnsi="SimSun"/>
        <w:noProof/>
        <w:sz w:val="21"/>
        <w:szCs w:val="21"/>
      </w:rPr>
      <w:fldChar w:fldCharType="end"/>
    </w:r>
    <w:r w:rsidRPr="00190375">
      <w:rPr>
        <w:rFonts w:ascii="SimSun" w:hAnsi="SimSun" w:hint="eastAsia"/>
        <w:noProof/>
        <w:sz w:val="21"/>
        <w:szCs w:val="21"/>
      </w:rPr>
      <w:t>页</w:t>
    </w:r>
  </w:p>
  <w:p w14:paraId="24DFD570" w14:textId="77777777" w:rsidR="00B971EC" w:rsidRPr="00190375" w:rsidRDefault="00B971EC" w:rsidP="00477D6B">
    <w:pPr>
      <w:jc w:val="right"/>
      <w:rPr>
        <w:rFonts w:ascii="SimSun" w:hAnsi="SimSun"/>
        <w:sz w:val="21"/>
        <w:szCs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568B" w14:textId="77777777" w:rsidR="00B971EC" w:rsidRPr="00575458" w:rsidRDefault="00B971EC" w:rsidP="00813F49">
    <w:pPr>
      <w:pStyle w:val="Header"/>
      <w:jc w:val="right"/>
      <w:rPr>
        <w:rFonts w:ascii="SimSun" w:hAnsi="SimSun"/>
        <w:sz w:val="21"/>
      </w:rPr>
    </w:pPr>
    <w:r w:rsidRPr="00575458">
      <w:rPr>
        <w:rFonts w:ascii="SimSun" w:hAnsi="SimSun"/>
        <w:sz w:val="21"/>
      </w:rPr>
      <w:t>H/LD/WG/8/5</w:t>
    </w:r>
  </w:p>
  <w:p w14:paraId="706BEA62" w14:textId="00E07ADC" w:rsidR="00B971EC" w:rsidRPr="00575458" w:rsidRDefault="00B971EC" w:rsidP="00813F49">
    <w:pPr>
      <w:pStyle w:val="Header"/>
      <w:jc w:val="right"/>
      <w:rPr>
        <w:rFonts w:ascii="SimSun" w:hAnsi="SimSun"/>
        <w:sz w:val="21"/>
      </w:rPr>
    </w:pPr>
    <w:r w:rsidRPr="00575458">
      <w:rPr>
        <w:rFonts w:ascii="SimSun" w:hAnsi="SimSun" w:hint="eastAsia"/>
        <w:sz w:val="21"/>
      </w:rPr>
      <w:t>附件</w:t>
    </w:r>
  </w:p>
  <w:p w14:paraId="770BB446" w14:textId="77777777" w:rsidR="00B971EC" w:rsidRPr="00575458" w:rsidRDefault="00B971EC" w:rsidP="00813F49">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0"/>
  </w:num>
  <w:num w:numId="6">
    <w:abstractNumId w:val="0"/>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06A4"/>
    <w:rsid w:val="00002662"/>
    <w:rsid w:val="00002710"/>
    <w:rsid w:val="00002B13"/>
    <w:rsid w:val="00002F56"/>
    <w:rsid w:val="0000331C"/>
    <w:rsid w:val="00007F08"/>
    <w:rsid w:val="000121F6"/>
    <w:rsid w:val="000122EF"/>
    <w:rsid w:val="00023367"/>
    <w:rsid w:val="000276DA"/>
    <w:rsid w:val="00030A4C"/>
    <w:rsid w:val="00031452"/>
    <w:rsid w:val="000322B7"/>
    <w:rsid w:val="00036CDC"/>
    <w:rsid w:val="00036EB2"/>
    <w:rsid w:val="00037FEF"/>
    <w:rsid w:val="00043961"/>
    <w:rsid w:val="00043CAA"/>
    <w:rsid w:val="00046F15"/>
    <w:rsid w:val="00047054"/>
    <w:rsid w:val="00047F17"/>
    <w:rsid w:val="000574A9"/>
    <w:rsid w:val="000623C3"/>
    <w:rsid w:val="0006591B"/>
    <w:rsid w:val="00075432"/>
    <w:rsid w:val="00084AC0"/>
    <w:rsid w:val="00091488"/>
    <w:rsid w:val="0009156C"/>
    <w:rsid w:val="00091CDF"/>
    <w:rsid w:val="000925E7"/>
    <w:rsid w:val="00092C37"/>
    <w:rsid w:val="000939FE"/>
    <w:rsid w:val="00093F54"/>
    <w:rsid w:val="00094819"/>
    <w:rsid w:val="00094FC9"/>
    <w:rsid w:val="000968ED"/>
    <w:rsid w:val="00097E03"/>
    <w:rsid w:val="000A0303"/>
    <w:rsid w:val="000A0327"/>
    <w:rsid w:val="000A090C"/>
    <w:rsid w:val="000A15C4"/>
    <w:rsid w:val="000A50DD"/>
    <w:rsid w:val="000A7146"/>
    <w:rsid w:val="000B155D"/>
    <w:rsid w:val="000B3812"/>
    <w:rsid w:val="000B45E1"/>
    <w:rsid w:val="000C190F"/>
    <w:rsid w:val="000C3895"/>
    <w:rsid w:val="000C38FD"/>
    <w:rsid w:val="000C4F41"/>
    <w:rsid w:val="000D06D7"/>
    <w:rsid w:val="000D1109"/>
    <w:rsid w:val="000D27B9"/>
    <w:rsid w:val="000D4699"/>
    <w:rsid w:val="000D5BAE"/>
    <w:rsid w:val="000E1872"/>
    <w:rsid w:val="000E32C1"/>
    <w:rsid w:val="000E37F5"/>
    <w:rsid w:val="000E4393"/>
    <w:rsid w:val="000E71D8"/>
    <w:rsid w:val="000F0083"/>
    <w:rsid w:val="000F1EBB"/>
    <w:rsid w:val="000F25CC"/>
    <w:rsid w:val="000F5E56"/>
    <w:rsid w:val="000F7ABE"/>
    <w:rsid w:val="00100154"/>
    <w:rsid w:val="001019F5"/>
    <w:rsid w:val="0010790F"/>
    <w:rsid w:val="0011188B"/>
    <w:rsid w:val="00111FF9"/>
    <w:rsid w:val="00112335"/>
    <w:rsid w:val="0011239C"/>
    <w:rsid w:val="00112FC3"/>
    <w:rsid w:val="001132CD"/>
    <w:rsid w:val="00115283"/>
    <w:rsid w:val="00115F84"/>
    <w:rsid w:val="00117964"/>
    <w:rsid w:val="0012228D"/>
    <w:rsid w:val="00123D97"/>
    <w:rsid w:val="001260BD"/>
    <w:rsid w:val="00133A31"/>
    <w:rsid w:val="0013572C"/>
    <w:rsid w:val="001362EE"/>
    <w:rsid w:val="00136B76"/>
    <w:rsid w:val="001405F6"/>
    <w:rsid w:val="00143705"/>
    <w:rsid w:val="00144DF0"/>
    <w:rsid w:val="00145C7B"/>
    <w:rsid w:val="00146127"/>
    <w:rsid w:val="00150A77"/>
    <w:rsid w:val="0015155C"/>
    <w:rsid w:val="00153E69"/>
    <w:rsid w:val="0015619A"/>
    <w:rsid w:val="001622E4"/>
    <w:rsid w:val="001651F4"/>
    <w:rsid w:val="0016693F"/>
    <w:rsid w:val="001772B6"/>
    <w:rsid w:val="00180B57"/>
    <w:rsid w:val="0018147A"/>
    <w:rsid w:val="001814B5"/>
    <w:rsid w:val="001832A6"/>
    <w:rsid w:val="00186292"/>
    <w:rsid w:val="00190375"/>
    <w:rsid w:val="0019562D"/>
    <w:rsid w:val="00195841"/>
    <w:rsid w:val="0019661F"/>
    <w:rsid w:val="001972EB"/>
    <w:rsid w:val="001A0CA9"/>
    <w:rsid w:val="001A24A6"/>
    <w:rsid w:val="001B4107"/>
    <w:rsid w:val="001B6149"/>
    <w:rsid w:val="001C09F4"/>
    <w:rsid w:val="001C0C98"/>
    <w:rsid w:val="001C5EDF"/>
    <w:rsid w:val="001C7FBE"/>
    <w:rsid w:val="001D469A"/>
    <w:rsid w:val="001D5374"/>
    <w:rsid w:val="001D5D3F"/>
    <w:rsid w:val="001E2BBC"/>
    <w:rsid w:val="001F038F"/>
    <w:rsid w:val="001F236C"/>
    <w:rsid w:val="001F268A"/>
    <w:rsid w:val="001F3B07"/>
    <w:rsid w:val="001F3FA3"/>
    <w:rsid w:val="001F4551"/>
    <w:rsid w:val="00200BE4"/>
    <w:rsid w:val="002031CD"/>
    <w:rsid w:val="00206E6C"/>
    <w:rsid w:val="00207850"/>
    <w:rsid w:val="00210FBC"/>
    <w:rsid w:val="00211DDF"/>
    <w:rsid w:val="00212E92"/>
    <w:rsid w:val="002133E8"/>
    <w:rsid w:val="00213D43"/>
    <w:rsid w:val="00215824"/>
    <w:rsid w:val="00215BAC"/>
    <w:rsid w:val="00216143"/>
    <w:rsid w:val="0021717F"/>
    <w:rsid w:val="00220ABA"/>
    <w:rsid w:val="00221F38"/>
    <w:rsid w:val="00222297"/>
    <w:rsid w:val="00222D72"/>
    <w:rsid w:val="002236CB"/>
    <w:rsid w:val="00223D0C"/>
    <w:rsid w:val="002256C8"/>
    <w:rsid w:val="00230A5D"/>
    <w:rsid w:val="00231ED8"/>
    <w:rsid w:val="00232E14"/>
    <w:rsid w:val="00236D3B"/>
    <w:rsid w:val="00236EC2"/>
    <w:rsid w:val="00243B94"/>
    <w:rsid w:val="00243F08"/>
    <w:rsid w:val="0024626D"/>
    <w:rsid w:val="002503EE"/>
    <w:rsid w:val="0025164C"/>
    <w:rsid w:val="00252C00"/>
    <w:rsid w:val="00252C74"/>
    <w:rsid w:val="00254E5C"/>
    <w:rsid w:val="002553BC"/>
    <w:rsid w:val="002555D3"/>
    <w:rsid w:val="002602E3"/>
    <w:rsid w:val="002634C4"/>
    <w:rsid w:val="00264445"/>
    <w:rsid w:val="00270C47"/>
    <w:rsid w:val="00271231"/>
    <w:rsid w:val="00271344"/>
    <w:rsid w:val="0027216D"/>
    <w:rsid w:val="0027218F"/>
    <w:rsid w:val="0027294D"/>
    <w:rsid w:val="002737A1"/>
    <w:rsid w:val="0028057C"/>
    <w:rsid w:val="00282A96"/>
    <w:rsid w:val="00284119"/>
    <w:rsid w:val="002870EC"/>
    <w:rsid w:val="0028752D"/>
    <w:rsid w:val="002928D3"/>
    <w:rsid w:val="002934A5"/>
    <w:rsid w:val="002945BA"/>
    <w:rsid w:val="0029660B"/>
    <w:rsid w:val="00297B67"/>
    <w:rsid w:val="00297CFB"/>
    <w:rsid w:val="002A2601"/>
    <w:rsid w:val="002A4586"/>
    <w:rsid w:val="002A5F21"/>
    <w:rsid w:val="002A6BEB"/>
    <w:rsid w:val="002A7C9E"/>
    <w:rsid w:val="002B2198"/>
    <w:rsid w:val="002B3FD7"/>
    <w:rsid w:val="002B69FF"/>
    <w:rsid w:val="002B6BD5"/>
    <w:rsid w:val="002C2986"/>
    <w:rsid w:val="002C36B0"/>
    <w:rsid w:val="002D0D3A"/>
    <w:rsid w:val="002D6659"/>
    <w:rsid w:val="002D68B0"/>
    <w:rsid w:val="002D6DEC"/>
    <w:rsid w:val="002D77D9"/>
    <w:rsid w:val="002E6840"/>
    <w:rsid w:val="002F1FE6"/>
    <w:rsid w:val="002F2CC5"/>
    <w:rsid w:val="002F2D82"/>
    <w:rsid w:val="002F3613"/>
    <w:rsid w:val="002F39DF"/>
    <w:rsid w:val="002F3ACD"/>
    <w:rsid w:val="002F403E"/>
    <w:rsid w:val="002F4BC7"/>
    <w:rsid w:val="002F4E68"/>
    <w:rsid w:val="002F54D3"/>
    <w:rsid w:val="00305494"/>
    <w:rsid w:val="00307E01"/>
    <w:rsid w:val="00310D64"/>
    <w:rsid w:val="00312F7F"/>
    <w:rsid w:val="00313E97"/>
    <w:rsid w:val="00314E8A"/>
    <w:rsid w:val="00315AB2"/>
    <w:rsid w:val="00315B18"/>
    <w:rsid w:val="00320C58"/>
    <w:rsid w:val="00321D74"/>
    <w:rsid w:val="0032307E"/>
    <w:rsid w:val="003232E7"/>
    <w:rsid w:val="003270F8"/>
    <w:rsid w:val="00327128"/>
    <w:rsid w:val="00330002"/>
    <w:rsid w:val="00330F7E"/>
    <w:rsid w:val="00335177"/>
    <w:rsid w:val="00335EA3"/>
    <w:rsid w:val="003363E2"/>
    <w:rsid w:val="003423E0"/>
    <w:rsid w:val="00343D7E"/>
    <w:rsid w:val="003442EC"/>
    <w:rsid w:val="00350DDD"/>
    <w:rsid w:val="00351BFA"/>
    <w:rsid w:val="00353FDF"/>
    <w:rsid w:val="00354E43"/>
    <w:rsid w:val="00356267"/>
    <w:rsid w:val="0036114B"/>
    <w:rsid w:val="00361346"/>
    <w:rsid w:val="00361450"/>
    <w:rsid w:val="00365C54"/>
    <w:rsid w:val="003665D8"/>
    <w:rsid w:val="00366649"/>
    <w:rsid w:val="003673CF"/>
    <w:rsid w:val="003705FB"/>
    <w:rsid w:val="00371D09"/>
    <w:rsid w:val="00372276"/>
    <w:rsid w:val="003736C0"/>
    <w:rsid w:val="00375AE4"/>
    <w:rsid w:val="00376077"/>
    <w:rsid w:val="003815AD"/>
    <w:rsid w:val="003845C1"/>
    <w:rsid w:val="0038464A"/>
    <w:rsid w:val="00386DEF"/>
    <w:rsid w:val="003905BA"/>
    <w:rsid w:val="0039077B"/>
    <w:rsid w:val="00392A82"/>
    <w:rsid w:val="00395959"/>
    <w:rsid w:val="00396FF8"/>
    <w:rsid w:val="00397196"/>
    <w:rsid w:val="00397734"/>
    <w:rsid w:val="003A0CBF"/>
    <w:rsid w:val="003A10FF"/>
    <w:rsid w:val="003A2B9F"/>
    <w:rsid w:val="003A6F89"/>
    <w:rsid w:val="003B0803"/>
    <w:rsid w:val="003B231A"/>
    <w:rsid w:val="003B23AF"/>
    <w:rsid w:val="003B2D31"/>
    <w:rsid w:val="003B38C1"/>
    <w:rsid w:val="003B600B"/>
    <w:rsid w:val="003C28B8"/>
    <w:rsid w:val="003C33D1"/>
    <w:rsid w:val="003C44A4"/>
    <w:rsid w:val="003C5432"/>
    <w:rsid w:val="003C66AB"/>
    <w:rsid w:val="003D1198"/>
    <w:rsid w:val="003D1607"/>
    <w:rsid w:val="003D299B"/>
    <w:rsid w:val="003D2C3F"/>
    <w:rsid w:val="003D4510"/>
    <w:rsid w:val="003D5B85"/>
    <w:rsid w:val="003D677E"/>
    <w:rsid w:val="003E2B67"/>
    <w:rsid w:val="003E2CED"/>
    <w:rsid w:val="003E53E6"/>
    <w:rsid w:val="003E68EF"/>
    <w:rsid w:val="003F20B7"/>
    <w:rsid w:val="003F25F3"/>
    <w:rsid w:val="003F28F3"/>
    <w:rsid w:val="003F7702"/>
    <w:rsid w:val="003F7D1F"/>
    <w:rsid w:val="00403C7D"/>
    <w:rsid w:val="00404195"/>
    <w:rsid w:val="0040694D"/>
    <w:rsid w:val="00406AFC"/>
    <w:rsid w:val="0041021D"/>
    <w:rsid w:val="00410BF3"/>
    <w:rsid w:val="00413AC1"/>
    <w:rsid w:val="00414142"/>
    <w:rsid w:val="00414DE5"/>
    <w:rsid w:val="00423990"/>
    <w:rsid w:val="00423E3E"/>
    <w:rsid w:val="0042446F"/>
    <w:rsid w:val="00425780"/>
    <w:rsid w:val="0042623D"/>
    <w:rsid w:val="00427AF4"/>
    <w:rsid w:val="00430526"/>
    <w:rsid w:val="00430EED"/>
    <w:rsid w:val="004377DC"/>
    <w:rsid w:val="00440F7C"/>
    <w:rsid w:val="0044305D"/>
    <w:rsid w:val="004461BC"/>
    <w:rsid w:val="004475F5"/>
    <w:rsid w:val="0045412B"/>
    <w:rsid w:val="004542E4"/>
    <w:rsid w:val="004557F6"/>
    <w:rsid w:val="00457952"/>
    <w:rsid w:val="004609A5"/>
    <w:rsid w:val="004647DA"/>
    <w:rsid w:val="00464AEF"/>
    <w:rsid w:val="00464C2C"/>
    <w:rsid w:val="00466427"/>
    <w:rsid w:val="00467D9F"/>
    <w:rsid w:val="00470B00"/>
    <w:rsid w:val="00470F65"/>
    <w:rsid w:val="00474062"/>
    <w:rsid w:val="00474B02"/>
    <w:rsid w:val="0047782A"/>
    <w:rsid w:val="00477C95"/>
    <w:rsid w:val="00477D6B"/>
    <w:rsid w:val="00483102"/>
    <w:rsid w:val="00483F4B"/>
    <w:rsid w:val="00485225"/>
    <w:rsid w:val="00487A39"/>
    <w:rsid w:val="004909BB"/>
    <w:rsid w:val="00492417"/>
    <w:rsid w:val="004946D1"/>
    <w:rsid w:val="00496B9A"/>
    <w:rsid w:val="00497AD1"/>
    <w:rsid w:val="00497AFF"/>
    <w:rsid w:val="004A285D"/>
    <w:rsid w:val="004A5706"/>
    <w:rsid w:val="004A6037"/>
    <w:rsid w:val="004A6053"/>
    <w:rsid w:val="004A6A33"/>
    <w:rsid w:val="004A6CD5"/>
    <w:rsid w:val="004A7B53"/>
    <w:rsid w:val="004B3A8C"/>
    <w:rsid w:val="004C0818"/>
    <w:rsid w:val="004C2929"/>
    <w:rsid w:val="004C3C0B"/>
    <w:rsid w:val="004C45B3"/>
    <w:rsid w:val="004C6A23"/>
    <w:rsid w:val="004D0E48"/>
    <w:rsid w:val="004D0E6F"/>
    <w:rsid w:val="004D2296"/>
    <w:rsid w:val="004D426B"/>
    <w:rsid w:val="004D45F6"/>
    <w:rsid w:val="004D4CCB"/>
    <w:rsid w:val="004E16C0"/>
    <w:rsid w:val="004E3EF3"/>
    <w:rsid w:val="004E4179"/>
    <w:rsid w:val="004E6B5D"/>
    <w:rsid w:val="004E6BE2"/>
    <w:rsid w:val="004F0597"/>
    <w:rsid w:val="004F07A7"/>
    <w:rsid w:val="004F3853"/>
    <w:rsid w:val="004F535E"/>
    <w:rsid w:val="004F5A20"/>
    <w:rsid w:val="00500492"/>
    <w:rsid w:val="005019FF"/>
    <w:rsid w:val="00503930"/>
    <w:rsid w:val="00503DB7"/>
    <w:rsid w:val="00506579"/>
    <w:rsid w:val="0051005A"/>
    <w:rsid w:val="00512092"/>
    <w:rsid w:val="00512800"/>
    <w:rsid w:val="00515CF8"/>
    <w:rsid w:val="00517620"/>
    <w:rsid w:val="005242A8"/>
    <w:rsid w:val="0053057A"/>
    <w:rsid w:val="00531959"/>
    <w:rsid w:val="00533D0F"/>
    <w:rsid w:val="00534DFB"/>
    <w:rsid w:val="00536882"/>
    <w:rsid w:val="00536A79"/>
    <w:rsid w:val="0053742A"/>
    <w:rsid w:val="00537ED8"/>
    <w:rsid w:val="0054150D"/>
    <w:rsid w:val="005449DE"/>
    <w:rsid w:val="0054571D"/>
    <w:rsid w:val="00545CDE"/>
    <w:rsid w:val="00551DBC"/>
    <w:rsid w:val="005524F2"/>
    <w:rsid w:val="00553A15"/>
    <w:rsid w:val="00555155"/>
    <w:rsid w:val="00555DF2"/>
    <w:rsid w:val="00560A29"/>
    <w:rsid w:val="00561173"/>
    <w:rsid w:val="005617F0"/>
    <w:rsid w:val="00561968"/>
    <w:rsid w:val="00565907"/>
    <w:rsid w:val="00566FB3"/>
    <w:rsid w:val="00567268"/>
    <w:rsid w:val="005673F4"/>
    <w:rsid w:val="00572908"/>
    <w:rsid w:val="00573B94"/>
    <w:rsid w:val="00574923"/>
    <w:rsid w:val="00575458"/>
    <w:rsid w:val="00581C4B"/>
    <w:rsid w:val="00584965"/>
    <w:rsid w:val="005858B5"/>
    <w:rsid w:val="005864C9"/>
    <w:rsid w:val="00587BFA"/>
    <w:rsid w:val="0059082C"/>
    <w:rsid w:val="00592A83"/>
    <w:rsid w:val="00593DAD"/>
    <w:rsid w:val="00597066"/>
    <w:rsid w:val="005A142B"/>
    <w:rsid w:val="005A44C8"/>
    <w:rsid w:val="005A5BFB"/>
    <w:rsid w:val="005B05D8"/>
    <w:rsid w:val="005B3363"/>
    <w:rsid w:val="005B3614"/>
    <w:rsid w:val="005B45A1"/>
    <w:rsid w:val="005B6B85"/>
    <w:rsid w:val="005C0794"/>
    <w:rsid w:val="005C1D6B"/>
    <w:rsid w:val="005C2E38"/>
    <w:rsid w:val="005C306B"/>
    <w:rsid w:val="005C479F"/>
    <w:rsid w:val="005C5586"/>
    <w:rsid w:val="005C6649"/>
    <w:rsid w:val="005D06A4"/>
    <w:rsid w:val="005D0947"/>
    <w:rsid w:val="005D09FB"/>
    <w:rsid w:val="005D1416"/>
    <w:rsid w:val="005D18D1"/>
    <w:rsid w:val="005D1971"/>
    <w:rsid w:val="005D2757"/>
    <w:rsid w:val="005D27FB"/>
    <w:rsid w:val="005D377A"/>
    <w:rsid w:val="005E0C8C"/>
    <w:rsid w:val="005E633F"/>
    <w:rsid w:val="005E6F02"/>
    <w:rsid w:val="005E7065"/>
    <w:rsid w:val="005E7E8A"/>
    <w:rsid w:val="005F1C73"/>
    <w:rsid w:val="005F1C7E"/>
    <w:rsid w:val="005F2005"/>
    <w:rsid w:val="005F21F0"/>
    <w:rsid w:val="005F3B53"/>
    <w:rsid w:val="005F7350"/>
    <w:rsid w:val="00600ED9"/>
    <w:rsid w:val="00601D4D"/>
    <w:rsid w:val="0060234D"/>
    <w:rsid w:val="006028B7"/>
    <w:rsid w:val="006041E7"/>
    <w:rsid w:val="0060435B"/>
    <w:rsid w:val="00604DB3"/>
    <w:rsid w:val="00605827"/>
    <w:rsid w:val="006063FF"/>
    <w:rsid w:val="0061119A"/>
    <w:rsid w:val="006143EB"/>
    <w:rsid w:val="00614446"/>
    <w:rsid w:val="00614D92"/>
    <w:rsid w:val="006171D7"/>
    <w:rsid w:val="00620918"/>
    <w:rsid w:val="00621F35"/>
    <w:rsid w:val="00622E7E"/>
    <w:rsid w:val="00623EFA"/>
    <w:rsid w:val="00624A33"/>
    <w:rsid w:val="00624AD3"/>
    <w:rsid w:val="00624C41"/>
    <w:rsid w:val="00625803"/>
    <w:rsid w:val="006305A8"/>
    <w:rsid w:val="0063435B"/>
    <w:rsid w:val="00634C25"/>
    <w:rsid w:val="006353BE"/>
    <w:rsid w:val="00635C67"/>
    <w:rsid w:val="006374E1"/>
    <w:rsid w:val="00637FA8"/>
    <w:rsid w:val="00641C8E"/>
    <w:rsid w:val="00646050"/>
    <w:rsid w:val="00646C7F"/>
    <w:rsid w:val="00647695"/>
    <w:rsid w:val="00647763"/>
    <w:rsid w:val="00652232"/>
    <w:rsid w:val="00652BD2"/>
    <w:rsid w:val="00653500"/>
    <w:rsid w:val="0065591C"/>
    <w:rsid w:val="00655E49"/>
    <w:rsid w:val="00657A04"/>
    <w:rsid w:val="0066025D"/>
    <w:rsid w:val="006618E9"/>
    <w:rsid w:val="0066494E"/>
    <w:rsid w:val="00665557"/>
    <w:rsid w:val="006702C9"/>
    <w:rsid w:val="00670C1D"/>
    <w:rsid w:val="00670D25"/>
    <w:rsid w:val="00671092"/>
    <w:rsid w:val="006713CA"/>
    <w:rsid w:val="00671AFD"/>
    <w:rsid w:val="00673CBF"/>
    <w:rsid w:val="00674F72"/>
    <w:rsid w:val="00676C5C"/>
    <w:rsid w:val="006800C2"/>
    <w:rsid w:val="00681884"/>
    <w:rsid w:val="00682871"/>
    <w:rsid w:val="006844C6"/>
    <w:rsid w:val="00684CFB"/>
    <w:rsid w:val="00684F5C"/>
    <w:rsid w:val="00687026"/>
    <w:rsid w:val="006877BE"/>
    <w:rsid w:val="006942D8"/>
    <w:rsid w:val="006A0793"/>
    <w:rsid w:val="006A0931"/>
    <w:rsid w:val="006A27AA"/>
    <w:rsid w:val="006A3ADE"/>
    <w:rsid w:val="006A54FE"/>
    <w:rsid w:val="006A6546"/>
    <w:rsid w:val="006A782E"/>
    <w:rsid w:val="006A7903"/>
    <w:rsid w:val="006A7F7B"/>
    <w:rsid w:val="006B0C4C"/>
    <w:rsid w:val="006B18F0"/>
    <w:rsid w:val="006B2D7F"/>
    <w:rsid w:val="006B3497"/>
    <w:rsid w:val="006C242B"/>
    <w:rsid w:val="006C38FF"/>
    <w:rsid w:val="006D12FA"/>
    <w:rsid w:val="006D1A0B"/>
    <w:rsid w:val="006D2CE4"/>
    <w:rsid w:val="006E2C97"/>
    <w:rsid w:val="006E3CD4"/>
    <w:rsid w:val="006E6D96"/>
    <w:rsid w:val="006E6FA7"/>
    <w:rsid w:val="006F06C5"/>
    <w:rsid w:val="006F2784"/>
    <w:rsid w:val="006F36DA"/>
    <w:rsid w:val="006F790D"/>
    <w:rsid w:val="00705D4A"/>
    <w:rsid w:val="007101C9"/>
    <w:rsid w:val="0071084A"/>
    <w:rsid w:val="007113B0"/>
    <w:rsid w:val="0071291E"/>
    <w:rsid w:val="0071343D"/>
    <w:rsid w:val="0071387D"/>
    <w:rsid w:val="0071395A"/>
    <w:rsid w:val="007139BA"/>
    <w:rsid w:val="00714E8A"/>
    <w:rsid w:val="00716150"/>
    <w:rsid w:val="007174A0"/>
    <w:rsid w:val="00722E07"/>
    <w:rsid w:val="00723559"/>
    <w:rsid w:val="00724AE4"/>
    <w:rsid w:val="007252A1"/>
    <w:rsid w:val="00726FF6"/>
    <w:rsid w:val="007278BB"/>
    <w:rsid w:val="00734460"/>
    <w:rsid w:val="00734FA1"/>
    <w:rsid w:val="00735D69"/>
    <w:rsid w:val="00740D1A"/>
    <w:rsid w:val="00743D2F"/>
    <w:rsid w:val="00744423"/>
    <w:rsid w:val="00746616"/>
    <w:rsid w:val="00752F91"/>
    <w:rsid w:val="00754163"/>
    <w:rsid w:val="00756280"/>
    <w:rsid w:val="00756A22"/>
    <w:rsid w:val="0076410F"/>
    <w:rsid w:val="007647C9"/>
    <w:rsid w:val="00771557"/>
    <w:rsid w:val="00780959"/>
    <w:rsid w:val="00780DD1"/>
    <w:rsid w:val="00782B90"/>
    <w:rsid w:val="00786763"/>
    <w:rsid w:val="00790BC6"/>
    <w:rsid w:val="00793A23"/>
    <w:rsid w:val="0079526F"/>
    <w:rsid w:val="007A0AE4"/>
    <w:rsid w:val="007A2CD5"/>
    <w:rsid w:val="007A2F63"/>
    <w:rsid w:val="007A41D4"/>
    <w:rsid w:val="007A69D8"/>
    <w:rsid w:val="007B1406"/>
    <w:rsid w:val="007B2CE6"/>
    <w:rsid w:val="007B55CD"/>
    <w:rsid w:val="007B5661"/>
    <w:rsid w:val="007B5975"/>
    <w:rsid w:val="007B5D69"/>
    <w:rsid w:val="007C05BA"/>
    <w:rsid w:val="007C0E00"/>
    <w:rsid w:val="007C21A5"/>
    <w:rsid w:val="007C3BDF"/>
    <w:rsid w:val="007C42F1"/>
    <w:rsid w:val="007C547D"/>
    <w:rsid w:val="007C5D3D"/>
    <w:rsid w:val="007C6425"/>
    <w:rsid w:val="007C6C3C"/>
    <w:rsid w:val="007D1613"/>
    <w:rsid w:val="007D2463"/>
    <w:rsid w:val="007D2F49"/>
    <w:rsid w:val="007D3471"/>
    <w:rsid w:val="007D3F08"/>
    <w:rsid w:val="007D6151"/>
    <w:rsid w:val="007D65F7"/>
    <w:rsid w:val="007E035D"/>
    <w:rsid w:val="007E168B"/>
    <w:rsid w:val="007E1EF8"/>
    <w:rsid w:val="007E575D"/>
    <w:rsid w:val="007E5976"/>
    <w:rsid w:val="007E6D12"/>
    <w:rsid w:val="007E7F07"/>
    <w:rsid w:val="007F17E7"/>
    <w:rsid w:val="007F3BFC"/>
    <w:rsid w:val="007F6C6A"/>
    <w:rsid w:val="007F706B"/>
    <w:rsid w:val="007F72FE"/>
    <w:rsid w:val="00804474"/>
    <w:rsid w:val="00805DB1"/>
    <w:rsid w:val="008101FF"/>
    <w:rsid w:val="00813A34"/>
    <w:rsid w:val="00813F49"/>
    <w:rsid w:val="00816B91"/>
    <w:rsid w:val="00816D05"/>
    <w:rsid w:val="008173D9"/>
    <w:rsid w:val="00817F4C"/>
    <w:rsid w:val="00822D51"/>
    <w:rsid w:val="008246A8"/>
    <w:rsid w:val="008256E7"/>
    <w:rsid w:val="0082604D"/>
    <w:rsid w:val="008266D1"/>
    <w:rsid w:val="00827037"/>
    <w:rsid w:val="00834CBC"/>
    <w:rsid w:val="008356AB"/>
    <w:rsid w:val="008361C7"/>
    <w:rsid w:val="00840CDD"/>
    <w:rsid w:val="008410F9"/>
    <w:rsid w:val="00842850"/>
    <w:rsid w:val="00844B38"/>
    <w:rsid w:val="008461EA"/>
    <w:rsid w:val="008478C3"/>
    <w:rsid w:val="0085224D"/>
    <w:rsid w:val="00856D08"/>
    <w:rsid w:val="0086008D"/>
    <w:rsid w:val="00860CA3"/>
    <w:rsid w:val="0086163A"/>
    <w:rsid w:val="00861FFF"/>
    <w:rsid w:val="0086299D"/>
    <w:rsid w:val="0086404C"/>
    <w:rsid w:val="00864755"/>
    <w:rsid w:val="008702C8"/>
    <w:rsid w:val="00870EED"/>
    <w:rsid w:val="0087107B"/>
    <w:rsid w:val="0087315D"/>
    <w:rsid w:val="00874942"/>
    <w:rsid w:val="00874FF7"/>
    <w:rsid w:val="00877058"/>
    <w:rsid w:val="00880F4F"/>
    <w:rsid w:val="00881A09"/>
    <w:rsid w:val="0088502C"/>
    <w:rsid w:val="008875C6"/>
    <w:rsid w:val="008926D9"/>
    <w:rsid w:val="00895957"/>
    <w:rsid w:val="00896D81"/>
    <w:rsid w:val="008A2629"/>
    <w:rsid w:val="008A32C3"/>
    <w:rsid w:val="008A3878"/>
    <w:rsid w:val="008A51E4"/>
    <w:rsid w:val="008A7A8A"/>
    <w:rsid w:val="008B2CC1"/>
    <w:rsid w:val="008B3100"/>
    <w:rsid w:val="008B60B2"/>
    <w:rsid w:val="008B6B36"/>
    <w:rsid w:val="008C2131"/>
    <w:rsid w:val="008C2880"/>
    <w:rsid w:val="008C40F6"/>
    <w:rsid w:val="008D1AC1"/>
    <w:rsid w:val="008D37FF"/>
    <w:rsid w:val="008D64BE"/>
    <w:rsid w:val="008E0330"/>
    <w:rsid w:val="008E0659"/>
    <w:rsid w:val="008E1C05"/>
    <w:rsid w:val="008E51FA"/>
    <w:rsid w:val="008F1086"/>
    <w:rsid w:val="008F22AA"/>
    <w:rsid w:val="008F3415"/>
    <w:rsid w:val="008F5F78"/>
    <w:rsid w:val="0090061A"/>
    <w:rsid w:val="00900B80"/>
    <w:rsid w:val="00900D14"/>
    <w:rsid w:val="00901772"/>
    <w:rsid w:val="009021A6"/>
    <w:rsid w:val="009037E5"/>
    <w:rsid w:val="00906C76"/>
    <w:rsid w:val="0090731E"/>
    <w:rsid w:val="00912A90"/>
    <w:rsid w:val="009142B1"/>
    <w:rsid w:val="00914595"/>
    <w:rsid w:val="009164A9"/>
    <w:rsid w:val="00916EE2"/>
    <w:rsid w:val="00920AB8"/>
    <w:rsid w:val="0092138F"/>
    <w:rsid w:val="009236D9"/>
    <w:rsid w:val="00923A92"/>
    <w:rsid w:val="00923ED2"/>
    <w:rsid w:val="009248C8"/>
    <w:rsid w:val="00924FE4"/>
    <w:rsid w:val="009301E6"/>
    <w:rsid w:val="009319FF"/>
    <w:rsid w:val="00932822"/>
    <w:rsid w:val="00932C36"/>
    <w:rsid w:val="009367FC"/>
    <w:rsid w:val="00937991"/>
    <w:rsid w:val="00940200"/>
    <w:rsid w:val="00940BEB"/>
    <w:rsid w:val="00941DA8"/>
    <w:rsid w:val="00943EAC"/>
    <w:rsid w:val="00947F15"/>
    <w:rsid w:val="00951D28"/>
    <w:rsid w:val="0096165A"/>
    <w:rsid w:val="00962EF2"/>
    <w:rsid w:val="00963025"/>
    <w:rsid w:val="00963853"/>
    <w:rsid w:val="0096451E"/>
    <w:rsid w:val="00966A22"/>
    <w:rsid w:val="0096722F"/>
    <w:rsid w:val="009724ED"/>
    <w:rsid w:val="00973DB2"/>
    <w:rsid w:val="00974B3E"/>
    <w:rsid w:val="00975CAF"/>
    <w:rsid w:val="009804A8"/>
    <w:rsid w:val="00980843"/>
    <w:rsid w:val="009811D5"/>
    <w:rsid w:val="009874A4"/>
    <w:rsid w:val="00991C6E"/>
    <w:rsid w:val="00992865"/>
    <w:rsid w:val="0099674C"/>
    <w:rsid w:val="00996F03"/>
    <w:rsid w:val="00997D85"/>
    <w:rsid w:val="009A002B"/>
    <w:rsid w:val="009A2341"/>
    <w:rsid w:val="009A2C64"/>
    <w:rsid w:val="009A3307"/>
    <w:rsid w:val="009A6B78"/>
    <w:rsid w:val="009A6E26"/>
    <w:rsid w:val="009B45E7"/>
    <w:rsid w:val="009B6AAB"/>
    <w:rsid w:val="009B71ED"/>
    <w:rsid w:val="009C12FE"/>
    <w:rsid w:val="009C3A01"/>
    <w:rsid w:val="009C5791"/>
    <w:rsid w:val="009C637C"/>
    <w:rsid w:val="009D14A3"/>
    <w:rsid w:val="009D1B04"/>
    <w:rsid w:val="009D46A3"/>
    <w:rsid w:val="009D56DB"/>
    <w:rsid w:val="009D68B6"/>
    <w:rsid w:val="009D6BAB"/>
    <w:rsid w:val="009E0904"/>
    <w:rsid w:val="009E0E5F"/>
    <w:rsid w:val="009E1156"/>
    <w:rsid w:val="009E2791"/>
    <w:rsid w:val="009E3F6F"/>
    <w:rsid w:val="009E6C1C"/>
    <w:rsid w:val="009F04AA"/>
    <w:rsid w:val="009F17B1"/>
    <w:rsid w:val="009F45FE"/>
    <w:rsid w:val="009F499F"/>
    <w:rsid w:val="009F4CF4"/>
    <w:rsid w:val="00A04566"/>
    <w:rsid w:val="00A0526D"/>
    <w:rsid w:val="00A103E2"/>
    <w:rsid w:val="00A2177F"/>
    <w:rsid w:val="00A23340"/>
    <w:rsid w:val="00A23E6E"/>
    <w:rsid w:val="00A246B3"/>
    <w:rsid w:val="00A255AF"/>
    <w:rsid w:val="00A25CE4"/>
    <w:rsid w:val="00A27475"/>
    <w:rsid w:val="00A32A96"/>
    <w:rsid w:val="00A344B3"/>
    <w:rsid w:val="00A35393"/>
    <w:rsid w:val="00A4002C"/>
    <w:rsid w:val="00A40D54"/>
    <w:rsid w:val="00A422FE"/>
    <w:rsid w:val="00A42DAF"/>
    <w:rsid w:val="00A43B7B"/>
    <w:rsid w:val="00A43D38"/>
    <w:rsid w:val="00A45BD8"/>
    <w:rsid w:val="00A478C4"/>
    <w:rsid w:val="00A50645"/>
    <w:rsid w:val="00A52B0A"/>
    <w:rsid w:val="00A56147"/>
    <w:rsid w:val="00A57BEB"/>
    <w:rsid w:val="00A62192"/>
    <w:rsid w:val="00A63015"/>
    <w:rsid w:val="00A631A3"/>
    <w:rsid w:val="00A6558D"/>
    <w:rsid w:val="00A6596B"/>
    <w:rsid w:val="00A6673C"/>
    <w:rsid w:val="00A66A5E"/>
    <w:rsid w:val="00A67B6C"/>
    <w:rsid w:val="00A67BA2"/>
    <w:rsid w:val="00A70C88"/>
    <w:rsid w:val="00A70CFD"/>
    <w:rsid w:val="00A739D1"/>
    <w:rsid w:val="00A830C2"/>
    <w:rsid w:val="00A83F8C"/>
    <w:rsid w:val="00A84712"/>
    <w:rsid w:val="00A84C13"/>
    <w:rsid w:val="00A85B1E"/>
    <w:rsid w:val="00A869B7"/>
    <w:rsid w:val="00A90F8D"/>
    <w:rsid w:val="00A9139E"/>
    <w:rsid w:val="00A95063"/>
    <w:rsid w:val="00A971DD"/>
    <w:rsid w:val="00AA439D"/>
    <w:rsid w:val="00AA7A76"/>
    <w:rsid w:val="00AB5D45"/>
    <w:rsid w:val="00AB693E"/>
    <w:rsid w:val="00AB73EB"/>
    <w:rsid w:val="00AC205C"/>
    <w:rsid w:val="00AC54CE"/>
    <w:rsid w:val="00AC57D4"/>
    <w:rsid w:val="00AC5C85"/>
    <w:rsid w:val="00AD5F99"/>
    <w:rsid w:val="00AD6665"/>
    <w:rsid w:val="00AD6BA7"/>
    <w:rsid w:val="00AD7131"/>
    <w:rsid w:val="00AE212F"/>
    <w:rsid w:val="00AE2400"/>
    <w:rsid w:val="00AE2E84"/>
    <w:rsid w:val="00AE3CF2"/>
    <w:rsid w:val="00AE7188"/>
    <w:rsid w:val="00AE773B"/>
    <w:rsid w:val="00AF0A6B"/>
    <w:rsid w:val="00AF394F"/>
    <w:rsid w:val="00AF699E"/>
    <w:rsid w:val="00AF6AD5"/>
    <w:rsid w:val="00AF740C"/>
    <w:rsid w:val="00B004E1"/>
    <w:rsid w:val="00B00AC9"/>
    <w:rsid w:val="00B0222C"/>
    <w:rsid w:val="00B03DE0"/>
    <w:rsid w:val="00B03E89"/>
    <w:rsid w:val="00B05A69"/>
    <w:rsid w:val="00B1063B"/>
    <w:rsid w:val="00B1555F"/>
    <w:rsid w:val="00B1572C"/>
    <w:rsid w:val="00B2033B"/>
    <w:rsid w:val="00B2170C"/>
    <w:rsid w:val="00B22637"/>
    <w:rsid w:val="00B22786"/>
    <w:rsid w:val="00B23A55"/>
    <w:rsid w:val="00B24B3C"/>
    <w:rsid w:val="00B25919"/>
    <w:rsid w:val="00B270CD"/>
    <w:rsid w:val="00B27BC7"/>
    <w:rsid w:val="00B31227"/>
    <w:rsid w:val="00B33332"/>
    <w:rsid w:val="00B340C7"/>
    <w:rsid w:val="00B36D78"/>
    <w:rsid w:val="00B426F3"/>
    <w:rsid w:val="00B456B8"/>
    <w:rsid w:val="00B467D1"/>
    <w:rsid w:val="00B467D9"/>
    <w:rsid w:val="00B47F83"/>
    <w:rsid w:val="00B52DD0"/>
    <w:rsid w:val="00B52FBA"/>
    <w:rsid w:val="00B532B4"/>
    <w:rsid w:val="00B53B80"/>
    <w:rsid w:val="00B634DA"/>
    <w:rsid w:val="00B63720"/>
    <w:rsid w:val="00B640ED"/>
    <w:rsid w:val="00B70B9F"/>
    <w:rsid w:val="00B7115A"/>
    <w:rsid w:val="00B71C4B"/>
    <w:rsid w:val="00B72E49"/>
    <w:rsid w:val="00B76501"/>
    <w:rsid w:val="00B807A2"/>
    <w:rsid w:val="00B82420"/>
    <w:rsid w:val="00B8384B"/>
    <w:rsid w:val="00B8414A"/>
    <w:rsid w:val="00B84931"/>
    <w:rsid w:val="00B86D41"/>
    <w:rsid w:val="00B912A1"/>
    <w:rsid w:val="00B91E8E"/>
    <w:rsid w:val="00B929BA"/>
    <w:rsid w:val="00B96974"/>
    <w:rsid w:val="00B969EA"/>
    <w:rsid w:val="00B971EC"/>
    <w:rsid w:val="00B9734B"/>
    <w:rsid w:val="00B978B0"/>
    <w:rsid w:val="00BA1783"/>
    <w:rsid w:val="00BB3F3B"/>
    <w:rsid w:val="00BB474B"/>
    <w:rsid w:val="00BB5A7E"/>
    <w:rsid w:val="00BB5DC6"/>
    <w:rsid w:val="00BB5E8D"/>
    <w:rsid w:val="00BB725E"/>
    <w:rsid w:val="00BB7B6C"/>
    <w:rsid w:val="00BC0198"/>
    <w:rsid w:val="00BC0E85"/>
    <w:rsid w:val="00BC4326"/>
    <w:rsid w:val="00BC48B7"/>
    <w:rsid w:val="00BC57E9"/>
    <w:rsid w:val="00BC75B2"/>
    <w:rsid w:val="00BD19C6"/>
    <w:rsid w:val="00BD3EEA"/>
    <w:rsid w:val="00BD7157"/>
    <w:rsid w:val="00BE58A4"/>
    <w:rsid w:val="00BE609E"/>
    <w:rsid w:val="00BE6DDD"/>
    <w:rsid w:val="00BF0DA5"/>
    <w:rsid w:val="00BF3939"/>
    <w:rsid w:val="00C00338"/>
    <w:rsid w:val="00C03030"/>
    <w:rsid w:val="00C05D18"/>
    <w:rsid w:val="00C10477"/>
    <w:rsid w:val="00C11BFE"/>
    <w:rsid w:val="00C13DF7"/>
    <w:rsid w:val="00C14A39"/>
    <w:rsid w:val="00C2094C"/>
    <w:rsid w:val="00C22299"/>
    <w:rsid w:val="00C25915"/>
    <w:rsid w:val="00C30F60"/>
    <w:rsid w:val="00C31BB2"/>
    <w:rsid w:val="00C32520"/>
    <w:rsid w:val="00C33551"/>
    <w:rsid w:val="00C3538C"/>
    <w:rsid w:val="00C44E43"/>
    <w:rsid w:val="00C512C8"/>
    <w:rsid w:val="00C51317"/>
    <w:rsid w:val="00C52BF6"/>
    <w:rsid w:val="00C5320A"/>
    <w:rsid w:val="00C55161"/>
    <w:rsid w:val="00C552E7"/>
    <w:rsid w:val="00C554D5"/>
    <w:rsid w:val="00C57022"/>
    <w:rsid w:val="00C57F33"/>
    <w:rsid w:val="00C6022B"/>
    <w:rsid w:val="00C64EFF"/>
    <w:rsid w:val="00C662BD"/>
    <w:rsid w:val="00C6778D"/>
    <w:rsid w:val="00C70A99"/>
    <w:rsid w:val="00C71931"/>
    <w:rsid w:val="00C72B7C"/>
    <w:rsid w:val="00C747FE"/>
    <w:rsid w:val="00C7480E"/>
    <w:rsid w:val="00C75D7C"/>
    <w:rsid w:val="00C779B4"/>
    <w:rsid w:val="00C77AA7"/>
    <w:rsid w:val="00C821FE"/>
    <w:rsid w:val="00C82251"/>
    <w:rsid w:val="00C83EAE"/>
    <w:rsid w:val="00C90A9B"/>
    <w:rsid w:val="00C94210"/>
    <w:rsid w:val="00C96F77"/>
    <w:rsid w:val="00CA134E"/>
    <w:rsid w:val="00CA278B"/>
    <w:rsid w:val="00CA3E48"/>
    <w:rsid w:val="00CA4B03"/>
    <w:rsid w:val="00CA66D2"/>
    <w:rsid w:val="00CA6930"/>
    <w:rsid w:val="00CB0867"/>
    <w:rsid w:val="00CB1337"/>
    <w:rsid w:val="00CB52C7"/>
    <w:rsid w:val="00CC0472"/>
    <w:rsid w:val="00CC06F3"/>
    <w:rsid w:val="00CC1DAB"/>
    <w:rsid w:val="00CC1DB8"/>
    <w:rsid w:val="00CC314C"/>
    <w:rsid w:val="00CC406D"/>
    <w:rsid w:val="00CC5501"/>
    <w:rsid w:val="00CC78CD"/>
    <w:rsid w:val="00CC7BEF"/>
    <w:rsid w:val="00CD02A6"/>
    <w:rsid w:val="00CD0569"/>
    <w:rsid w:val="00CD1095"/>
    <w:rsid w:val="00CD198F"/>
    <w:rsid w:val="00CD737C"/>
    <w:rsid w:val="00CE1399"/>
    <w:rsid w:val="00CE15F8"/>
    <w:rsid w:val="00CE1DC7"/>
    <w:rsid w:val="00CE2680"/>
    <w:rsid w:val="00CE2865"/>
    <w:rsid w:val="00CE4D7B"/>
    <w:rsid w:val="00CE6AD0"/>
    <w:rsid w:val="00CF0D3B"/>
    <w:rsid w:val="00CF7724"/>
    <w:rsid w:val="00D00209"/>
    <w:rsid w:val="00D0081B"/>
    <w:rsid w:val="00D027AA"/>
    <w:rsid w:val="00D03DD8"/>
    <w:rsid w:val="00D048FD"/>
    <w:rsid w:val="00D1145F"/>
    <w:rsid w:val="00D12CA2"/>
    <w:rsid w:val="00D133BB"/>
    <w:rsid w:val="00D1427B"/>
    <w:rsid w:val="00D14BDA"/>
    <w:rsid w:val="00D17549"/>
    <w:rsid w:val="00D177A6"/>
    <w:rsid w:val="00D1792B"/>
    <w:rsid w:val="00D17AFD"/>
    <w:rsid w:val="00D20D9C"/>
    <w:rsid w:val="00D2274D"/>
    <w:rsid w:val="00D23C8A"/>
    <w:rsid w:val="00D25439"/>
    <w:rsid w:val="00D27441"/>
    <w:rsid w:val="00D3063D"/>
    <w:rsid w:val="00D32ED2"/>
    <w:rsid w:val="00D441E9"/>
    <w:rsid w:val="00D4430B"/>
    <w:rsid w:val="00D45252"/>
    <w:rsid w:val="00D46415"/>
    <w:rsid w:val="00D47349"/>
    <w:rsid w:val="00D502FC"/>
    <w:rsid w:val="00D50E95"/>
    <w:rsid w:val="00D50FC9"/>
    <w:rsid w:val="00D53103"/>
    <w:rsid w:val="00D555FE"/>
    <w:rsid w:val="00D62433"/>
    <w:rsid w:val="00D62CF6"/>
    <w:rsid w:val="00D6373A"/>
    <w:rsid w:val="00D64DC8"/>
    <w:rsid w:val="00D663A3"/>
    <w:rsid w:val="00D70E38"/>
    <w:rsid w:val="00D71B4D"/>
    <w:rsid w:val="00D731C3"/>
    <w:rsid w:val="00D81265"/>
    <w:rsid w:val="00D81873"/>
    <w:rsid w:val="00D85DB6"/>
    <w:rsid w:val="00D8629A"/>
    <w:rsid w:val="00D87189"/>
    <w:rsid w:val="00D91233"/>
    <w:rsid w:val="00D916BA"/>
    <w:rsid w:val="00D92F3C"/>
    <w:rsid w:val="00D9340D"/>
    <w:rsid w:val="00D93D55"/>
    <w:rsid w:val="00D93F29"/>
    <w:rsid w:val="00D95A93"/>
    <w:rsid w:val="00D9701E"/>
    <w:rsid w:val="00D97464"/>
    <w:rsid w:val="00DA378E"/>
    <w:rsid w:val="00DA3C68"/>
    <w:rsid w:val="00DB0AFC"/>
    <w:rsid w:val="00DB0EB2"/>
    <w:rsid w:val="00DC0174"/>
    <w:rsid w:val="00DC1782"/>
    <w:rsid w:val="00DC2080"/>
    <w:rsid w:val="00DC2780"/>
    <w:rsid w:val="00DC4268"/>
    <w:rsid w:val="00DC441F"/>
    <w:rsid w:val="00DE21FD"/>
    <w:rsid w:val="00DE2368"/>
    <w:rsid w:val="00DE2CA0"/>
    <w:rsid w:val="00DE5028"/>
    <w:rsid w:val="00DE63C2"/>
    <w:rsid w:val="00DE793B"/>
    <w:rsid w:val="00DF63E7"/>
    <w:rsid w:val="00DF70C2"/>
    <w:rsid w:val="00DF7717"/>
    <w:rsid w:val="00E00D88"/>
    <w:rsid w:val="00E04518"/>
    <w:rsid w:val="00E04CDE"/>
    <w:rsid w:val="00E10C01"/>
    <w:rsid w:val="00E10EA5"/>
    <w:rsid w:val="00E15F04"/>
    <w:rsid w:val="00E16847"/>
    <w:rsid w:val="00E239BC"/>
    <w:rsid w:val="00E245CF"/>
    <w:rsid w:val="00E335FE"/>
    <w:rsid w:val="00E34924"/>
    <w:rsid w:val="00E35DC8"/>
    <w:rsid w:val="00E37F0C"/>
    <w:rsid w:val="00E434E7"/>
    <w:rsid w:val="00E44AFE"/>
    <w:rsid w:val="00E44BA5"/>
    <w:rsid w:val="00E46E1C"/>
    <w:rsid w:val="00E47627"/>
    <w:rsid w:val="00E51069"/>
    <w:rsid w:val="00E5238C"/>
    <w:rsid w:val="00E52AFC"/>
    <w:rsid w:val="00E57FE0"/>
    <w:rsid w:val="00E633A2"/>
    <w:rsid w:val="00E63630"/>
    <w:rsid w:val="00E71197"/>
    <w:rsid w:val="00E7212A"/>
    <w:rsid w:val="00E72E5D"/>
    <w:rsid w:val="00E76523"/>
    <w:rsid w:val="00E80B06"/>
    <w:rsid w:val="00E80E26"/>
    <w:rsid w:val="00E826AE"/>
    <w:rsid w:val="00E827B2"/>
    <w:rsid w:val="00E83108"/>
    <w:rsid w:val="00E84E33"/>
    <w:rsid w:val="00E856D7"/>
    <w:rsid w:val="00E85987"/>
    <w:rsid w:val="00E86FA5"/>
    <w:rsid w:val="00E8783B"/>
    <w:rsid w:val="00E92AE4"/>
    <w:rsid w:val="00E9534B"/>
    <w:rsid w:val="00E96B29"/>
    <w:rsid w:val="00E96FBF"/>
    <w:rsid w:val="00EA0C00"/>
    <w:rsid w:val="00EA3EF0"/>
    <w:rsid w:val="00EA6F92"/>
    <w:rsid w:val="00EA7200"/>
    <w:rsid w:val="00EB005E"/>
    <w:rsid w:val="00EB117B"/>
    <w:rsid w:val="00EB1AED"/>
    <w:rsid w:val="00EB296D"/>
    <w:rsid w:val="00EB2D9E"/>
    <w:rsid w:val="00EB57D8"/>
    <w:rsid w:val="00EB71F3"/>
    <w:rsid w:val="00EC0AD0"/>
    <w:rsid w:val="00EC2C2C"/>
    <w:rsid w:val="00EC4E49"/>
    <w:rsid w:val="00ED06A5"/>
    <w:rsid w:val="00ED11E6"/>
    <w:rsid w:val="00ED12BE"/>
    <w:rsid w:val="00ED4C1B"/>
    <w:rsid w:val="00ED6723"/>
    <w:rsid w:val="00ED6B8E"/>
    <w:rsid w:val="00ED763D"/>
    <w:rsid w:val="00ED77FB"/>
    <w:rsid w:val="00ED7ED8"/>
    <w:rsid w:val="00EE11C6"/>
    <w:rsid w:val="00EE1CE7"/>
    <w:rsid w:val="00EE45FA"/>
    <w:rsid w:val="00EE4E62"/>
    <w:rsid w:val="00EE4F36"/>
    <w:rsid w:val="00EE5AEC"/>
    <w:rsid w:val="00EE7791"/>
    <w:rsid w:val="00EF0732"/>
    <w:rsid w:val="00EF3404"/>
    <w:rsid w:val="00EF5699"/>
    <w:rsid w:val="00EF5E8D"/>
    <w:rsid w:val="00EF617B"/>
    <w:rsid w:val="00F0093A"/>
    <w:rsid w:val="00F00BAF"/>
    <w:rsid w:val="00F10B41"/>
    <w:rsid w:val="00F1294C"/>
    <w:rsid w:val="00F159F4"/>
    <w:rsid w:val="00F17989"/>
    <w:rsid w:val="00F23901"/>
    <w:rsid w:val="00F23F46"/>
    <w:rsid w:val="00F25FAD"/>
    <w:rsid w:val="00F31D68"/>
    <w:rsid w:val="00F325DB"/>
    <w:rsid w:val="00F3267B"/>
    <w:rsid w:val="00F32973"/>
    <w:rsid w:val="00F36465"/>
    <w:rsid w:val="00F4229D"/>
    <w:rsid w:val="00F461A8"/>
    <w:rsid w:val="00F52477"/>
    <w:rsid w:val="00F5629C"/>
    <w:rsid w:val="00F64051"/>
    <w:rsid w:val="00F64F97"/>
    <w:rsid w:val="00F657CF"/>
    <w:rsid w:val="00F66152"/>
    <w:rsid w:val="00F66A5A"/>
    <w:rsid w:val="00F66A68"/>
    <w:rsid w:val="00F6759B"/>
    <w:rsid w:val="00F710DB"/>
    <w:rsid w:val="00F716B1"/>
    <w:rsid w:val="00F7372C"/>
    <w:rsid w:val="00F73FBC"/>
    <w:rsid w:val="00F7677B"/>
    <w:rsid w:val="00F81130"/>
    <w:rsid w:val="00F82506"/>
    <w:rsid w:val="00F848C8"/>
    <w:rsid w:val="00F853D8"/>
    <w:rsid w:val="00F866D2"/>
    <w:rsid w:val="00F87F22"/>
    <w:rsid w:val="00F91DAF"/>
    <w:rsid w:val="00F934DD"/>
    <w:rsid w:val="00F956FA"/>
    <w:rsid w:val="00F9618D"/>
    <w:rsid w:val="00FA1E9B"/>
    <w:rsid w:val="00FA2983"/>
    <w:rsid w:val="00FA3732"/>
    <w:rsid w:val="00FA37FD"/>
    <w:rsid w:val="00FA66AF"/>
    <w:rsid w:val="00FA7E5C"/>
    <w:rsid w:val="00FB0FFB"/>
    <w:rsid w:val="00FB3155"/>
    <w:rsid w:val="00FB4D0B"/>
    <w:rsid w:val="00FB71F4"/>
    <w:rsid w:val="00FC1BB4"/>
    <w:rsid w:val="00FC23B3"/>
    <w:rsid w:val="00FC488A"/>
    <w:rsid w:val="00FC5212"/>
    <w:rsid w:val="00FC53A7"/>
    <w:rsid w:val="00FC6987"/>
    <w:rsid w:val="00FC7684"/>
    <w:rsid w:val="00FD1EF5"/>
    <w:rsid w:val="00FD4E61"/>
    <w:rsid w:val="00FD702B"/>
    <w:rsid w:val="00FD7089"/>
    <w:rsid w:val="00FE0C39"/>
    <w:rsid w:val="00FE56DF"/>
    <w:rsid w:val="00FE6B92"/>
    <w:rsid w:val="00FF040C"/>
    <w:rsid w:val="00FF3F77"/>
    <w:rsid w:val="00FF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7E035D"/>
    <w:pPr>
      <w:keepNext/>
      <w:spacing w:before="240" w:after="240"/>
      <w:outlineLvl w:val="0"/>
    </w:pPr>
    <w:rPr>
      <w:b/>
      <w:bCs/>
      <w:caps/>
      <w:kern w:val="32"/>
      <w:szCs w:val="32"/>
    </w:rPr>
  </w:style>
  <w:style w:type="paragraph" w:styleId="Heading2">
    <w:name w:val="heading 2"/>
    <w:basedOn w:val="Normal"/>
    <w:next w:val="Normal"/>
    <w:link w:val="Heading2Char"/>
    <w:qFormat/>
    <w:rsid w:val="007E035D"/>
    <w:pPr>
      <w:keepNext/>
      <w:spacing w:before="240" w:after="240"/>
      <w:outlineLvl w:val="1"/>
    </w:pPr>
    <w:rPr>
      <w:bCs/>
      <w:iCs/>
      <w:caps/>
      <w:szCs w:val="28"/>
    </w:rPr>
  </w:style>
  <w:style w:type="paragraph" w:styleId="Heading3">
    <w:name w:val="heading 3"/>
    <w:basedOn w:val="Normal"/>
    <w:next w:val="Normal"/>
    <w:link w:val="Heading3Char"/>
    <w:qFormat/>
    <w:rsid w:val="00B978B0"/>
    <w:pPr>
      <w:keepNext/>
      <w:spacing w:before="480" w:after="240"/>
      <w:outlineLvl w:val="2"/>
    </w:pPr>
    <w:rPr>
      <w:bCs/>
      <w:szCs w:val="26"/>
      <w:u w:val="single"/>
    </w:rPr>
  </w:style>
  <w:style w:type="paragraph" w:styleId="Heading4">
    <w:name w:val="heading 4"/>
    <w:basedOn w:val="Normal"/>
    <w:next w:val="Normal"/>
    <w:qFormat/>
    <w:rsid w:val="00E34924"/>
    <w:pPr>
      <w:keepNext/>
      <w:spacing w:before="480" w:after="24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hAnsi="Arial" w:cs="Arial"/>
      <w:sz w:val="22"/>
      <w:lang w:eastAsia="zh-CN"/>
    </w:rPr>
  </w:style>
  <w:style w:type="character" w:customStyle="1" w:styleId="Heading3Char">
    <w:name w:val="Heading 3 Char"/>
    <w:basedOn w:val="DefaultParagraphFont"/>
    <w:link w:val="Heading3"/>
    <w:rsid w:val="00B978B0"/>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7E035D"/>
    <w:rPr>
      <w:rFonts w:ascii="Arial" w:eastAsia="SimSun" w:hAnsi="Arial" w:cs="Arial"/>
      <w:bCs/>
      <w:iCs/>
      <w:caps/>
      <w:sz w:val="22"/>
      <w:szCs w:val="28"/>
      <w:lang w:eastAsia="zh-CN"/>
    </w:rPr>
  </w:style>
  <w:style w:type="paragraph" w:styleId="NoSpacing">
    <w:name w:val="No Spacing"/>
    <w:uiPriority w:val="1"/>
    <w:qFormat/>
    <w:rsid w:val="0063435B"/>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MARKS\OrgHague\Shared\_LEGAL%20AFFAIRS\Staff\Kosuke\8thWG\8thWG_language\C35%20Industrial%20design%20applications%20by%20office%20and%20origin,%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505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505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'C35'!$O$13:$O$32</c:f>
              <c:strCache>
                <c:ptCount val="20"/>
                <c:pt idx="0">
                  <c:v>Germany</c:v>
                </c:pt>
                <c:pt idx="1">
                  <c:v>U.S.</c:v>
                </c:pt>
                <c:pt idx="2">
                  <c:v>France</c:v>
                </c:pt>
                <c:pt idx="3">
                  <c:v>Switzerland</c:v>
                </c:pt>
                <c:pt idx="4">
                  <c:v>Japan</c:v>
                </c:pt>
                <c:pt idx="5">
                  <c:v>China</c:v>
                </c:pt>
                <c:pt idx="6">
                  <c:v>Italy</c:v>
                </c:pt>
                <c:pt idx="7">
                  <c:v>U.K.</c:v>
                </c:pt>
                <c:pt idx="8">
                  <c:v>Republic of Korea</c:v>
                </c:pt>
                <c:pt idx="9">
                  <c:v>Netherlands</c:v>
                </c:pt>
                <c:pt idx="10">
                  <c:v>Spain</c:v>
                </c:pt>
                <c:pt idx="11">
                  <c:v>Poland</c:v>
                </c:pt>
                <c:pt idx="12">
                  <c:v>Sweden</c:v>
                </c:pt>
                <c:pt idx="13">
                  <c:v>Austria</c:v>
                </c:pt>
                <c:pt idx="14">
                  <c:v>Denmark</c:v>
                </c:pt>
                <c:pt idx="15">
                  <c:v>Czech Republic</c:v>
                </c:pt>
                <c:pt idx="16">
                  <c:v>Australia</c:v>
                </c:pt>
                <c:pt idx="17">
                  <c:v>Belgium</c:v>
                </c:pt>
                <c:pt idx="18">
                  <c:v>Turkey</c:v>
                </c:pt>
                <c:pt idx="19">
                  <c:v>Canada</c:v>
                </c:pt>
              </c:strCache>
            </c:strRef>
          </c:cat>
          <c:val>
            <c:numRef>
              <c:f>'C35'!$P$13:$P$32</c:f>
              <c:numCache>
                <c:formatCode>General</c:formatCode>
                <c:ptCount val="20"/>
                <c:pt idx="0">
                  <c:v>35539</c:v>
                </c:pt>
                <c:pt idx="1">
                  <c:v>34008</c:v>
                </c:pt>
                <c:pt idx="2">
                  <c:v>25460</c:v>
                </c:pt>
                <c:pt idx="3">
                  <c:v>20497</c:v>
                </c:pt>
                <c:pt idx="4">
                  <c:v>17854</c:v>
                </c:pt>
                <c:pt idx="5">
                  <c:v>16849</c:v>
                </c:pt>
                <c:pt idx="6">
                  <c:v>16707</c:v>
                </c:pt>
                <c:pt idx="7">
                  <c:v>12534</c:v>
                </c:pt>
                <c:pt idx="8">
                  <c:v>8663</c:v>
                </c:pt>
                <c:pt idx="9">
                  <c:v>6318</c:v>
                </c:pt>
                <c:pt idx="10">
                  <c:v>5912</c:v>
                </c:pt>
                <c:pt idx="11">
                  <c:v>5167</c:v>
                </c:pt>
                <c:pt idx="12">
                  <c:v>3541</c:v>
                </c:pt>
                <c:pt idx="13">
                  <c:v>3122</c:v>
                </c:pt>
                <c:pt idx="14">
                  <c:v>2901</c:v>
                </c:pt>
                <c:pt idx="15">
                  <c:v>1994</c:v>
                </c:pt>
                <c:pt idx="16">
                  <c:v>1950</c:v>
                </c:pt>
                <c:pt idx="17">
                  <c:v>1921</c:v>
                </c:pt>
                <c:pt idx="18">
                  <c:v>1816</c:v>
                </c:pt>
                <c:pt idx="19">
                  <c:v>1749</c:v>
                </c:pt>
              </c:numCache>
            </c:numRef>
          </c:val>
          <c:extLst>
            <c:ext xmlns:c16="http://schemas.microsoft.com/office/drawing/2014/chart" uri="{C3380CC4-5D6E-409C-BE32-E72D297353CC}">
              <c16:uniqueId val="{00000000-2B0B-41C4-B749-280A6230C29D}"/>
            </c:ext>
          </c:extLst>
        </c:ser>
        <c:dLbls>
          <c:showLegendKey val="0"/>
          <c:showVal val="0"/>
          <c:showCatName val="0"/>
          <c:showSerName val="0"/>
          <c:showPercent val="0"/>
          <c:showBubbleSize val="0"/>
        </c:dLbls>
        <c:gapWidth val="99"/>
        <c:overlap val="23"/>
        <c:axId val="1887843087"/>
        <c:axId val="1887838511"/>
      </c:barChart>
      <c:catAx>
        <c:axId val="188784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7838511"/>
        <c:crosses val="autoZero"/>
        <c:auto val="1"/>
        <c:lblAlgn val="ctr"/>
        <c:lblOffset val="100"/>
        <c:noMultiLvlLbl val="0"/>
      </c:catAx>
      <c:valAx>
        <c:axId val="18878385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7843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8D7A-A312-4076-B23D-13A1A34F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H/LD/WG/8/5</vt:lpstr>
    </vt:vector>
  </TitlesOfParts>
  <Company>WIPO</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H/LD/WG/8/5</dc:title>
  <dc:subject>海牙体系引入新语言的可能选项</dc:subject>
  <dc:creator/>
  <cp:keywords>FOR OFFICIAL USE ONLY</cp:keywords>
  <cp:lastModifiedBy>MA Weihai</cp:lastModifiedBy>
  <cp:revision>32</cp:revision>
  <cp:lastPrinted>2019-10-07T08:58:00Z</cp:lastPrinted>
  <dcterms:created xsi:type="dcterms:W3CDTF">2019-10-15T07:17:00Z</dcterms:created>
  <dcterms:modified xsi:type="dcterms:W3CDTF">2019-10-15T14:16:00Z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1bedb2cf-b2a2-4737-b763-7df366bf4a2a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