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C51061" w:rsidTr="002E1C88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C51061" w:rsidRDefault="0075377A" w:rsidP="00A929BA">
            <w:pPr>
              <w:jc w:val="right"/>
              <w:rPr>
                <w:b/>
                <w:sz w:val="40"/>
                <w:szCs w:val="40"/>
              </w:rPr>
            </w:pPr>
            <w:r w:rsidRPr="00C51061">
              <w:rPr>
                <w:b/>
                <w:sz w:val="40"/>
                <w:szCs w:val="40"/>
              </w:rPr>
              <w:t>S</w:t>
            </w:r>
          </w:p>
        </w:tc>
      </w:tr>
      <w:tr w:rsidR="002634C4" w:rsidRPr="00C51061" w:rsidTr="002E1C88">
        <w:tc>
          <w:tcPr>
            <w:tcW w:w="4517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72AAD" w:rsidRPr="00C51061" w:rsidRDefault="00C72AAD" w:rsidP="00A929BA"/>
          <w:p w:rsidR="00C72AAD" w:rsidRPr="00C51061" w:rsidRDefault="00C72AAD" w:rsidP="00A929BA"/>
          <w:p w:rsidR="002E1C88" w:rsidRPr="00C51061" w:rsidRDefault="002E1C88" w:rsidP="00A929BA">
            <w:r w:rsidRPr="00C51061">
              <w:rPr>
                <w:noProof/>
                <w:lang w:val="en-US" w:eastAsia="en-US"/>
              </w:rPr>
              <w:drawing>
                <wp:inline distT="0" distB="0" distL="0" distR="0" wp14:anchorId="3E2A5846" wp14:editId="79893C02">
                  <wp:extent cx="2220595" cy="641350"/>
                  <wp:effectExtent l="0" t="0" r="8255" b="635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C51061" w:rsidRDefault="002E1C88" w:rsidP="00A929BA">
            <w:r w:rsidRPr="00C51061">
              <w:rPr>
                <w:noProof/>
                <w:lang w:val="en-US" w:eastAsia="en-US"/>
              </w:rPr>
              <w:drawing>
                <wp:inline distT="0" distB="0" distL="0" distR="0" wp14:anchorId="20D01CFA" wp14:editId="6AF46D39">
                  <wp:extent cx="1852295" cy="1330325"/>
                  <wp:effectExtent l="0" t="0" r="0" b="317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C51061" w:rsidTr="002E1C88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C51061" w:rsidRDefault="00D425AC" w:rsidP="00A929BA">
            <w:pPr>
              <w:rPr>
                <w:b/>
                <w:caps/>
                <w:sz w:val="24"/>
              </w:rPr>
            </w:pPr>
            <w:r w:rsidRPr="00C51061">
              <w:rPr>
                <w:b/>
                <w:caps/>
                <w:sz w:val="24"/>
              </w:rPr>
              <w:t xml:space="preserve">Seminario Interregional </w:t>
            </w:r>
          </w:p>
        </w:tc>
      </w:tr>
      <w:tr w:rsidR="002E1C88" w:rsidRPr="00C51061" w:rsidTr="002E1C88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E1C88" w:rsidRPr="00C51061" w:rsidRDefault="002E1C88" w:rsidP="00F143C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51061">
              <w:rPr>
                <w:rFonts w:ascii="Arial Black" w:hAnsi="Arial Black"/>
                <w:caps/>
                <w:sz w:val="15"/>
              </w:rPr>
              <w:t xml:space="preserve">OMPI/TM/PBC/15/1 Prov. 2 </w:t>
            </w:r>
          </w:p>
        </w:tc>
      </w:tr>
      <w:tr w:rsidR="002E1C88" w:rsidRPr="00C51061" w:rsidTr="002E1C88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2E1C88" w:rsidRPr="00C51061" w:rsidRDefault="002E1C88" w:rsidP="00D425A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51061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0" w:name="Original"/>
            <w:bookmarkEnd w:id="0"/>
            <w:r w:rsidRPr="00C51061">
              <w:rPr>
                <w:rFonts w:ascii="Arial Black" w:hAnsi="Arial Black"/>
                <w:caps/>
                <w:sz w:val="15"/>
              </w:rPr>
              <w:t xml:space="preserve"> </w:t>
            </w:r>
            <w:r w:rsidR="00D425AC" w:rsidRPr="00C51061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2E1C88" w:rsidRPr="00C51061" w:rsidTr="002E1C88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2E1C88" w:rsidRPr="00C51061" w:rsidRDefault="00D425AC" w:rsidP="008D3BD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51061">
              <w:rPr>
                <w:rFonts w:ascii="Arial Black" w:hAnsi="Arial Black"/>
                <w:caps/>
                <w:sz w:val="15"/>
              </w:rPr>
              <w:t>FECHA</w:t>
            </w:r>
            <w:r w:rsidR="002E1C88" w:rsidRPr="00C51061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Date"/>
            <w:bookmarkEnd w:id="1"/>
            <w:r w:rsidR="002E1C88" w:rsidRPr="00C51061">
              <w:rPr>
                <w:rFonts w:ascii="Arial Black" w:hAnsi="Arial Black"/>
                <w:caps/>
                <w:sz w:val="15"/>
              </w:rPr>
              <w:t xml:space="preserve"> </w:t>
            </w:r>
            <w:r w:rsidR="00566954">
              <w:rPr>
                <w:rFonts w:ascii="Arial Black" w:hAnsi="Arial Black"/>
                <w:caps/>
                <w:sz w:val="15"/>
              </w:rPr>
              <w:t>2</w:t>
            </w:r>
            <w:r w:rsidR="008D3BDF">
              <w:rPr>
                <w:rFonts w:ascii="Arial Black" w:hAnsi="Arial Black"/>
                <w:caps/>
                <w:sz w:val="15"/>
              </w:rPr>
              <w:t>3</w:t>
            </w:r>
            <w:r w:rsidRPr="00C51061">
              <w:rPr>
                <w:rFonts w:ascii="Arial Black" w:hAnsi="Arial Black"/>
                <w:caps/>
                <w:sz w:val="15"/>
              </w:rPr>
              <w:t xml:space="preserve"> de marzo de</w:t>
            </w:r>
            <w:r w:rsidR="002E1C88" w:rsidRPr="00C51061">
              <w:rPr>
                <w:rFonts w:ascii="Arial Black" w:hAnsi="Arial Black"/>
                <w:caps/>
                <w:sz w:val="15"/>
              </w:rPr>
              <w:t xml:space="preserve"> 2015</w:t>
            </w:r>
          </w:p>
        </w:tc>
      </w:tr>
    </w:tbl>
    <w:p w:rsidR="00C72AAD" w:rsidRPr="00C51061" w:rsidRDefault="00C72AAD" w:rsidP="001D7119"/>
    <w:p w:rsidR="00C72AAD" w:rsidRPr="00C51061" w:rsidRDefault="00C72AAD" w:rsidP="00264515"/>
    <w:p w:rsidR="00C72AAD" w:rsidRPr="00C51061" w:rsidRDefault="00C72AAD" w:rsidP="001D7119"/>
    <w:p w:rsidR="00C72AAD" w:rsidRPr="00C51061" w:rsidRDefault="00C72AAD" w:rsidP="001D7119"/>
    <w:p w:rsidR="00C72AAD" w:rsidRPr="00C51061" w:rsidRDefault="00C72AAD" w:rsidP="001D7119"/>
    <w:p w:rsidR="00C72AAD" w:rsidRPr="00C51061" w:rsidRDefault="0083719E" w:rsidP="0083719E">
      <w:pPr>
        <w:rPr>
          <w:b/>
          <w:sz w:val="28"/>
          <w:szCs w:val="28"/>
        </w:rPr>
      </w:pPr>
      <w:r w:rsidRPr="00C51061">
        <w:rPr>
          <w:b/>
          <w:color w:val="000000"/>
          <w:sz w:val="28"/>
          <w:szCs w:val="28"/>
        </w:rPr>
        <w:t>El sistema internacional de registro de marcas: El Sistema de Madrid</w:t>
      </w:r>
    </w:p>
    <w:p w:rsidR="00C72AAD" w:rsidRPr="00C51061" w:rsidRDefault="00C72AAD" w:rsidP="003845C1"/>
    <w:p w:rsidR="00C72AAD" w:rsidRPr="00C51061" w:rsidRDefault="00C72AAD" w:rsidP="003845C1"/>
    <w:p w:rsidR="00C72AAD" w:rsidRPr="00C51061" w:rsidRDefault="0083719E" w:rsidP="0083719E">
      <w:proofErr w:type="gramStart"/>
      <w:r w:rsidRPr="00C51061">
        <w:t>organizado</w:t>
      </w:r>
      <w:proofErr w:type="gramEnd"/>
      <w:r w:rsidRPr="00C51061">
        <w:t xml:space="preserve"> por</w:t>
      </w:r>
    </w:p>
    <w:p w:rsidR="00C72AAD" w:rsidRPr="00C51061" w:rsidRDefault="00BB49A5" w:rsidP="0083719E">
      <w:pPr>
        <w:rPr>
          <w:bCs/>
        </w:rPr>
      </w:pPr>
      <w:proofErr w:type="gramStart"/>
      <w:r w:rsidRPr="00C51061">
        <w:rPr>
          <w:bCs/>
        </w:rPr>
        <w:t>la</w:t>
      </w:r>
      <w:proofErr w:type="gramEnd"/>
      <w:r w:rsidRPr="00C51061">
        <w:rPr>
          <w:bCs/>
        </w:rPr>
        <w:t xml:space="preserve"> Organización Mundial de la Propiedad Intelectual</w:t>
      </w:r>
      <w:r w:rsidR="0083719E" w:rsidRPr="00C51061">
        <w:rPr>
          <w:bCs/>
        </w:rPr>
        <w:t xml:space="preserve"> (OMPI)</w:t>
      </w:r>
    </w:p>
    <w:p w:rsidR="00C72AAD" w:rsidRPr="00C51061" w:rsidRDefault="00C72AAD" w:rsidP="002E1C88"/>
    <w:p w:rsidR="00C72AAD" w:rsidRPr="00C51061" w:rsidRDefault="0083719E" w:rsidP="0083719E">
      <w:proofErr w:type="gramStart"/>
      <w:r w:rsidRPr="00C51061">
        <w:t>en</w:t>
      </w:r>
      <w:proofErr w:type="gramEnd"/>
      <w:r w:rsidRPr="00C51061">
        <w:t xml:space="preserve"> cooperación con</w:t>
      </w:r>
    </w:p>
    <w:p w:rsidR="00C72AAD" w:rsidRPr="00C51061" w:rsidRDefault="0083719E" w:rsidP="0083719E">
      <w:proofErr w:type="gramStart"/>
      <w:r w:rsidRPr="00C51061">
        <w:t>el</w:t>
      </w:r>
      <w:proofErr w:type="gramEnd"/>
      <w:r w:rsidRPr="00C51061">
        <w:t xml:space="preserve"> Instituto Mexicano de</w:t>
      </w:r>
      <w:r w:rsidR="002C321A">
        <w:t xml:space="preserve"> la Propiedad Industrial (IMPI)</w:t>
      </w:r>
    </w:p>
    <w:p w:rsidR="00C72AAD" w:rsidRPr="00C51061" w:rsidRDefault="00C72AAD" w:rsidP="002E1C88"/>
    <w:p w:rsidR="00C72AAD" w:rsidRPr="00C51061" w:rsidRDefault="0083719E" w:rsidP="0083719E">
      <w:pPr>
        <w:rPr>
          <w:b/>
          <w:sz w:val="24"/>
          <w:szCs w:val="24"/>
        </w:rPr>
      </w:pPr>
      <w:r w:rsidRPr="00C51061">
        <w:rPr>
          <w:b/>
          <w:color w:val="000000"/>
          <w:sz w:val="24"/>
          <w:szCs w:val="24"/>
        </w:rPr>
        <w:t>Puebla</w:t>
      </w:r>
      <w:r w:rsidR="00566954">
        <w:rPr>
          <w:b/>
          <w:color w:val="000000"/>
          <w:sz w:val="24"/>
          <w:szCs w:val="24"/>
        </w:rPr>
        <w:t>,</w:t>
      </w:r>
      <w:r w:rsidRPr="00C51061">
        <w:rPr>
          <w:b/>
          <w:color w:val="000000"/>
          <w:sz w:val="24"/>
          <w:szCs w:val="24"/>
        </w:rPr>
        <w:t xml:space="preserve"> </w:t>
      </w:r>
      <w:r w:rsidR="00566954">
        <w:rPr>
          <w:b/>
          <w:color w:val="000000"/>
          <w:sz w:val="24"/>
          <w:szCs w:val="24"/>
        </w:rPr>
        <w:t>México</w:t>
      </w:r>
      <w:r w:rsidRPr="00C51061">
        <w:rPr>
          <w:b/>
          <w:color w:val="000000"/>
          <w:sz w:val="24"/>
          <w:szCs w:val="24"/>
        </w:rPr>
        <w:t xml:space="preserve">, 23 y 24 de marzo de 2015 </w:t>
      </w:r>
    </w:p>
    <w:p w:rsidR="00C72AAD" w:rsidRPr="00C51061" w:rsidRDefault="00C72AAD" w:rsidP="002E1C88"/>
    <w:p w:rsidR="00C72AAD" w:rsidRPr="00C51061" w:rsidRDefault="00C72AAD" w:rsidP="002E1C88"/>
    <w:p w:rsidR="00C72AAD" w:rsidRPr="00C51061" w:rsidRDefault="00C72AAD" w:rsidP="002E1C88"/>
    <w:p w:rsidR="00C72AAD" w:rsidRPr="00C51061" w:rsidRDefault="0083719E" w:rsidP="0083719E">
      <w:pPr>
        <w:rPr>
          <w:caps/>
          <w:sz w:val="24"/>
        </w:rPr>
      </w:pPr>
      <w:bookmarkStart w:id="2" w:name="TitleOfDoc"/>
      <w:bookmarkEnd w:id="2"/>
      <w:r w:rsidRPr="00C51061">
        <w:rPr>
          <w:caps/>
          <w:sz w:val="24"/>
        </w:rPr>
        <w:t>PROGRAMA PROVISIONAL</w:t>
      </w:r>
    </w:p>
    <w:p w:rsidR="00C72AAD" w:rsidRPr="00C51061" w:rsidRDefault="00C72AAD" w:rsidP="002E1C88"/>
    <w:p w:rsidR="00C72AAD" w:rsidRPr="00C51061" w:rsidRDefault="0083719E" w:rsidP="0083719E">
      <w:pPr>
        <w:rPr>
          <w:i/>
        </w:rPr>
      </w:pPr>
      <w:bookmarkStart w:id="3" w:name="Prepared"/>
      <w:bookmarkEnd w:id="3"/>
      <w:proofErr w:type="gramStart"/>
      <w:r w:rsidRPr="00C51061">
        <w:rPr>
          <w:i/>
        </w:rPr>
        <w:t>preparado</w:t>
      </w:r>
      <w:proofErr w:type="gramEnd"/>
      <w:r w:rsidRPr="00C51061">
        <w:rPr>
          <w:i/>
        </w:rPr>
        <w:t xml:space="preserve"> por la Oficina Internacional de la OMPI</w:t>
      </w:r>
    </w:p>
    <w:p w:rsidR="00C72AAD" w:rsidRPr="00C51061" w:rsidRDefault="00C72AAD" w:rsidP="002E1C88"/>
    <w:p w:rsidR="00C72AAD" w:rsidRPr="00C51061" w:rsidRDefault="00C72AAD" w:rsidP="002E1C88"/>
    <w:p w:rsidR="00C72AAD" w:rsidRPr="00C51061" w:rsidRDefault="00C72AAD" w:rsidP="002E1C88"/>
    <w:p w:rsidR="00C72AAD" w:rsidRPr="00C51061" w:rsidRDefault="00C72AAD" w:rsidP="002E1C88"/>
    <w:p w:rsidR="00C72AAD" w:rsidRPr="00C51061" w:rsidRDefault="002E1C88" w:rsidP="0083719E">
      <w:pPr>
        <w:rPr>
          <w:u w:val="single"/>
        </w:rPr>
      </w:pPr>
      <w:r w:rsidRPr="00C51061">
        <w:br w:type="page"/>
      </w:r>
      <w:r w:rsidR="0083719E" w:rsidRPr="00C51061">
        <w:rPr>
          <w:u w:val="single"/>
        </w:rPr>
        <w:lastRenderedPageBreak/>
        <w:t>Lunes 23 de marzo de 2015</w:t>
      </w:r>
    </w:p>
    <w:p w:rsidR="00C72AAD" w:rsidRPr="00C51061" w:rsidRDefault="00C72AAD" w:rsidP="002E1C88">
      <w:pPr>
        <w:rPr>
          <w:u w:val="single"/>
        </w:rPr>
      </w:pPr>
    </w:p>
    <w:p w:rsidR="00C72AAD" w:rsidRPr="00C51061" w:rsidRDefault="00C72AAD" w:rsidP="002E1C88">
      <w:pPr>
        <w:rPr>
          <w:u w:val="single"/>
        </w:rPr>
      </w:pPr>
    </w:p>
    <w:p w:rsidR="00C72AAD" w:rsidRPr="00C51061" w:rsidRDefault="00457188" w:rsidP="00457188">
      <w:pPr>
        <w:tabs>
          <w:tab w:val="left" w:pos="1985"/>
        </w:tabs>
      </w:pPr>
      <w:r w:rsidRPr="00C51061">
        <w:rPr>
          <w:color w:val="000000"/>
        </w:rPr>
        <w:t xml:space="preserve">9.00 – 10.00 </w:t>
      </w:r>
      <w:r w:rsidR="00BB5FEA" w:rsidRPr="00C51061">
        <w:rPr>
          <w:color w:val="000000"/>
        </w:rPr>
        <w:tab/>
      </w:r>
      <w:r w:rsidRPr="00C51061">
        <w:rPr>
          <w:color w:val="000000"/>
        </w:rPr>
        <w:t>Discurso de apertura</w:t>
      </w:r>
      <w:r w:rsidR="00E560B2" w:rsidRPr="00C51061">
        <w:rPr>
          <w:color w:val="000000"/>
        </w:rPr>
        <w:t>:</w:t>
      </w:r>
      <w:r w:rsidRPr="00C51061">
        <w:rPr>
          <w:color w:val="000000"/>
        </w:rPr>
        <w:t xml:space="preserve"> </w:t>
      </w:r>
    </w:p>
    <w:p w:rsidR="00C72AAD" w:rsidRPr="00C51061" w:rsidRDefault="00C72AAD" w:rsidP="002E1C88">
      <w:pPr>
        <w:tabs>
          <w:tab w:val="left" w:pos="2268"/>
        </w:tabs>
      </w:pPr>
    </w:p>
    <w:p w:rsidR="00C72AAD" w:rsidRPr="00C51061" w:rsidRDefault="00C51061" w:rsidP="00457188">
      <w:pPr>
        <w:pStyle w:val="ListParagraph"/>
        <w:ind w:left="1985"/>
        <w:rPr>
          <w:lang w:val="es-ES"/>
        </w:rPr>
      </w:pPr>
      <w:r>
        <w:rPr>
          <w:lang w:val="es-ES"/>
        </w:rPr>
        <w:t>Sr. </w:t>
      </w:r>
      <w:r w:rsidR="00457188" w:rsidRPr="00C51061">
        <w:rPr>
          <w:lang w:val="es-ES"/>
        </w:rPr>
        <w:t>Mario Matus, Director General Adjunto, Sector de Desarrollo, Organización Mundial de la Propiedad Intelectual (OMPI)</w:t>
      </w:r>
      <w:r w:rsidR="007C161E">
        <w:rPr>
          <w:lang w:val="es-ES"/>
        </w:rPr>
        <w:t>, Ginebra</w:t>
      </w:r>
    </w:p>
    <w:p w:rsidR="00C72AAD" w:rsidRPr="00C51061" w:rsidRDefault="00C72AAD" w:rsidP="002E1C88">
      <w:pPr>
        <w:pStyle w:val="ListParagraph"/>
        <w:ind w:left="1985"/>
        <w:rPr>
          <w:lang w:val="es-ES"/>
        </w:rPr>
      </w:pPr>
    </w:p>
    <w:p w:rsidR="00C72AAD" w:rsidRPr="00C51061" w:rsidRDefault="00C51061" w:rsidP="00457188">
      <w:pPr>
        <w:pStyle w:val="ListParagraph"/>
        <w:ind w:left="1985"/>
        <w:rPr>
          <w:lang w:val="es-ES"/>
        </w:rPr>
      </w:pPr>
      <w:r>
        <w:rPr>
          <w:color w:val="000000"/>
          <w:lang w:val="es-ES"/>
        </w:rPr>
        <w:t>Sr. </w:t>
      </w:r>
      <w:r w:rsidR="00457188" w:rsidRPr="00C51061">
        <w:rPr>
          <w:color w:val="000000"/>
          <w:lang w:val="es-ES"/>
        </w:rPr>
        <w:t xml:space="preserve">Miguel Ángel </w:t>
      </w:r>
      <w:proofErr w:type="spellStart"/>
      <w:r w:rsidR="00457188" w:rsidRPr="00C51061">
        <w:rPr>
          <w:color w:val="000000"/>
          <w:lang w:val="es-ES"/>
        </w:rPr>
        <w:t>Margáin</w:t>
      </w:r>
      <w:proofErr w:type="spellEnd"/>
      <w:r w:rsidR="00457188" w:rsidRPr="00C51061">
        <w:rPr>
          <w:color w:val="000000"/>
          <w:lang w:val="es-ES"/>
        </w:rPr>
        <w:t>, Director General, Instituto Mexicano de la Propiedad Industrial (IM</w:t>
      </w:r>
      <w:r w:rsidR="00F160A9" w:rsidRPr="00C51061">
        <w:rPr>
          <w:color w:val="000000"/>
          <w:lang w:val="es-ES"/>
        </w:rPr>
        <w:t xml:space="preserve">PI), </w:t>
      </w:r>
      <w:r w:rsidR="00E560B2" w:rsidRPr="00C51061">
        <w:rPr>
          <w:color w:val="000000"/>
          <w:lang w:val="es-ES"/>
        </w:rPr>
        <w:t>Ciudad de México</w:t>
      </w:r>
    </w:p>
    <w:p w:rsidR="00C72AAD" w:rsidRPr="00C51061" w:rsidRDefault="00C72AAD" w:rsidP="002E1C88">
      <w:pPr>
        <w:pStyle w:val="ListParagraph"/>
        <w:ind w:left="1985"/>
        <w:rPr>
          <w:lang w:val="es-ES"/>
        </w:rPr>
      </w:pPr>
    </w:p>
    <w:p w:rsidR="00C72AAD" w:rsidRPr="00C51061" w:rsidRDefault="00C51061" w:rsidP="00457188">
      <w:pPr>
        <w:pStyle w:val="ListParagraph"/>
        <w:ind w:left="1985"/>
        <w:rPr>
          <w:i/>
          <w:szCs w:val="22"/>
          <w:lang w:val="es-ES"/>
        </w:rPr>
      </w:pPr>
      <w:r>
        <w:rPr>
          <w:color w:val="000000"/>
          <w:szCs w:val="22"/>
          <w:lang w:val="es-ES"/>
        </w:rPr>
        <w:t>Sr. </w:t>
      </w:r>
      <w:r w:rsidR="00457188" w:rsidRPr="00C51061">
        <w:rPr>
          <w:color w:val="000000"/>
          <w:szCs w:val="22"/>
          <w:lang w:val="es-ES"/>
        </w:rPr>
        <w:t>Rafael Moreno Valle Rosas, Gobernador de Puebla</w:t>
      </w:r>
      <w:r w:rsidR="007C161E">
        <w:rPr>
          <w:color w:val="000000"/>
          <w:szCs w:val="22"/>
          <w:lang w:val="es-ES"/>
        </w:rPr>
        <w:t xml:space="preserve">, </w:t>
      </w:r>
      <w:r w:rsidR="00457188" w:rsidRPr="00C51061">
        <w:rPr>
          <w:color w:val="000000"/>
          <w:szCs w:val="22"/>
          <w:lang w:val="es-ES"/>
        </w:rPr>
        <w:t>México</w:t>
      </w:r>
    </w:p>
    <w:p w:rsidR="00C72AAD" w:rsidRPr="00C51061" w:rsidRDefault="00C72AAD" w:rsidP="002E1C88">
      <w:pPr>
        <w:rPr>
          <w:szCs w:val="22"/>
        </w:rPr>
      </w:pPr>
    </w:p>
    <w:p w:rsidR="00C72AAD" w:rsidRPr="00C51061" w:rsidRDefault="00C72AAD" w:rsidP="002E1C88"/>
    <w:p w:rsidR="00C72AAD" w:rsidRPr="00C51061" w:rsidRDefault="00457188" w:rsidP="00457188">
      <w:pPr>
        <w:ind w:left="1985" w:hanging="1985"/>
        <w:rPr>
          <w:b/>
        </w:rPr>
      </w:pPr>
      <w:r w:rsidRPr="00C51061">
        <w:rPr>
          <w:color w:val="000000"/>
        </w:rPr>
        <w:t xml:space="preserve">10.00 – 10.45 </w:t>
      </w:r>
      <w:r w:rsidR="0044603B" w:rsidRPr="00C51061">
        <w:rPr>
          <w:color w:val="000000"/>
        </w:rPr>
        <w:tab/>
      </w:r>
      <w:r w:rsidRPr="00C51061">
        <w:rPr>
          <w:b/>
          <w:color w:val="000000"/>
        </w:rPr>
        <w:t xml:space="preserve">El Sistema de Madrid: panorama general y tendencias </w:t>
      </w:r>
    </w:p>
    <w:p w:rsidR="00C72AAD" w:rsidRPr="00C51061" w:rsidRDefault="00C72AAD" w:rsidP="002E1C88"/>
    <w:p w:rsidR="00C72AAD" w:rsidRPr="00C51061" w:rsidRDefault="00053CDD" w:rsidP="00623494">
      <w:pPr>
        <w:ind w:left="3119" w:hanging="1134"/>
        <w:rPr>
          <w:szCs w:val="22"/>
        </w:rPr>
      </w:pPr>
      <w:r w:rsidRPr="00C51061">
        <w:rPr>
          <w:color w:val="000000"/>
          <w:szCs w:val="22"/>
        </w:rPr>
        <w:t xml:space="preserve">Orador: </w:t>
      </w:r>
      <w:r w:rsidR="007B5CD5" w:rsidRPr="00C51061">
        <w:rPr>
          <w:color w:val="000000"/>
          <w:szCs w:val="22"/>
        </w:rPr>
        <w:tab/>
      </w:r>
      <w:r w:rsidR="00C51061">
        <w:rPr>
          <w:color w:val="000000"/>
          <w:szCs w:val="22"/>
        </w:rPr>
        <w:t>Sr. </w:t>
      </w:r>
      <w:r w:rsidRPr="00C51061">
        <w:rPr>
          <w:color w:val="000000"/>
          <w:szCs w:val="22"/>
        </w:rPr>
        <w:t xml:space="preserve">David Muls, Director Principal, Registro de Madrid, Sector de Marcas y Diseños, OMPI </w:t>
      </w:r>
    </w:p>
    <w:p w:rsidR="007B5CD5" w:rsidRPr="00C51061" w:rsidRDefault="007B5CD5" w:rsidP="00053CDD">
      <w:pPr>
        <w:tabs>
          <w:tab w:val="left" w:pos="1985"/>
        </w:tabs>
      </w:pPr>
    </w:p>
    <w:p w:rsidR="007B5CD5" w:rsidRPr="00C51061" w:rsidRDefault="007B5CD5" w:rsidP="00053CDD">
      <w:pPr>
        <w:tabs>
          <w:tab w:val="left" w:pos="1985"/>
        </w:tabs>
      </w:pPr>
    </w:p>
    <w:p w:rsidR="00C72AAD" w:rsidRPr="00C51061" w:rsidRDefault="00053CDD" w:rsidP="00053CDD">
      <w:pPr>
        <w:tabs>
          <w:tab w:val="left" w:pos="1985"/>
        </w:tabs>
      </w:pPr>
      <w:r w:rsidRPr="00C51061">
        <w:t xml:space="preserve">10.45 –11.15 </w:t>
      </w:r>
      <w:r w:rsidR="00BB5FEA" w:rsidRPr="00C51061">
        <w:tab/>
      </w:r>
      <w:r w:rsidRPr="00C51061">
        <w:t>Pausa</w:t>
      </w:r>
    </w:p>
    <w:p w:rsidR="00C72AAD" w:rsidRPr="00C51061" w:rsidRDefault="00C72AAD" w:rsidP="002E1C88">
      <w:pPr>
        <w:ind w:left="2265" w:hanging="2265"/>
      </w:pPr>
    </w:p>
    <w:p w:rsidR="00C72AAD" w:rsidRPr="00C51061" w:rsidRDefault="00C72AAD" w:rsidP="002E1C88">
      <w:pPr>
        <w:ind w:left="2265" w:hanging="2265"/>
      </w:pPr>
    </w:p>
    <w:p w:rsidR="00C72AAD" w:rsidRPr="00C51061" w:rsidRDefault="002E1C88" w:rsidP="001F1794">
      <w:pPr>
        <w:ind w:left="1985" w:hanging="1985"/>
      </w:pPr>
      <w:r w:rsidRPr="00C51061">
        <w:t>11.15 – 12.00</w:t>
      </w:r>
      <w:r w:rsidRPr="00C51061">
        <w:tab/>
      </w:r>
      <w:r w:rsidR="001F1794" w:rsidRPr="00C51061">
        <w:rPr>
          <w:b/>
          <w:color w:val="000000"/>
        </w:rPr>
        <w:t xml:space="preserve">El papel de los derechos de propiedad intelectual en acuerdos sobre facilitación del comercio y las </w:t>
      </w:r>
      <w:r w:rsidR="00F160A9" w:rsidRPr="00C51061">
        <w:rPr>
          <w:b/>
          <w:color w:val="000000"/>
        </w:rPr>
        <w:t>repercusiones</w:t>
      </w:r>
      <w:r w:rsidR="001F1794" w:rsidRPr="00C51061">
        <w:rPr>
          <w:b/>
          <w:color w:val="000000"/>
        </w:rPr>
        <w:t xml:space="preserve"> económicas de la reducción de las barreras de protección de los derechos de propiedad intelectual</w:t>
      </w:r>
    </w:p>
    <w:p w:rsidR="00C72AAD" w:rsidRPr="00C51061" w:rsidRDefault="00C72AAD" w:rsidP="007B5CD5"/>
    <w:p w:rsidR="00C72AAD" w:rsidRPr="00FB5F70" w:rsidRDefault="00C9583B" w:rsidP="00C9583B">
      <w:pPr>
        <w:ind w:left="3119" w:hanging="1134"/>
        <w:rPr>
          <w:szCs w:val="22"/>
        </w:rPr>
      </w:pPr>
      <w:r w:rsidRPr="00C51061">
        <w:rPr>
          <w:color w:val="000000"/>
          <w:szCs w:val="22"/>
        </w:rPr>
        <w:t xml:space="preserve">Orador: </w:t>
      </w:r>
      <w:r w:rsidR="007B5CD5" w:rsidRPr="00C51061">
        <w:rPr>
          <w:color w:val="000000"/>
          <w:szCs w:val="22"/>
        </w:rPr>
        <w:tab/>
      </w:r>
      <w:r w:rsidR="00FB5F70" w:rsidRPr="00FB5F70">
        <w:rPr>
          <w:szCs w:val="22"/>
        </w:rPr>
        <w:t xml:space="preserve">Sr. </w:t>
      </w:r>
      <w:r w:rsidR="00FB5F70" w:rsidRPr="00FB5F70">
        <w:rPr>
          <w:szCs w:val="22"/>
          <w:shd w:val="clear" w:color="auto" w:fill="FFFFFF"/>
        </w:rPr>
        <w:t>Carlos Piñe</w:t>
      </w:r>
      <w:bookmarkStart w:id="4" w:name="_GoBack"/>
      <w:bookmarkEnd w:id="4"/>
      <w:r w:rsidR="00FB5F70" w:rsidRPr="00FB5F70">
        <w:rPr>
          <w:szCs w:val="22"/>
          <w:shd w:val="clear" w:color="auto" w:fill="FFFFFF"/>
        </w:rPr>
        <w:t>ra, Director General de Reglas de Comercio Internacional, Secretaría de Economía</w:t>
      </w:r>
      <w:r w:rsidR="00FB5F70">
        <w:rPr>
          <w:szCs w:val="22"/>
          <w:shd w:val="clear" w:color="auto" w:fill="FFFFFF"/>
        </w:rPr>
        <w:t xml:space="preserve">, </w:t>
      </w:r>
      <w:r w:rsidR="00FB5F70" w:rsidRPr="00C51061">
        <w:rPr>
          <w:color w:val="000000"/>
        </w:rPr>
        <w:t xml:space="preserve">Ciudad de México </w:t>
      </w:r>
    </w:p>
    <w:p w:rsidR="00C72AAD" w:rsidRPr="00C51061" w:rsidRDefault="00C72AAD" w:rsidP="002E1C88">
      <w:pPr>
        <w:ind w:left="2265" w:hanging="2265"/>
      </w:pPr>
    </w:p>
    <w:p w:rsidR="00C72AAD" w:rsidRPr="00C51061" w:rsidRDefault="00C72AAD" w:rsidP="002E1C88">
      <w:pPr>
        <w:ind w:left="2265" w:hanging="2265"/>
      </w:pPr>
    </w:p>
    <w:p w:rsidR="00C72AAD" w:rsidRPr="00C51061" w:rsidRDefault="006A0506" w:rsidP="006A0506">
      <w:pPr>
        <w:ind w:left="1985" w:hanging="1985"/>
      </w:pPr>
      <w:r w:rsidRPr="00C51061">
        <w:rPr>
          <w:color w:val="000000"/>
        </w:rPr>
        <w:t xml:space="preserve">12.00 – 12.45 </w:t>
      </w:r>
      <w:r w:rsidR="003C79A1" w:rsidRPr="00C51061">
        <w:rPr>
          <w:color w:val="000000"/>
        </w:rPr>
        <w:tab/>
      </w:r>
      <w:r w:rsidR="00DC1BD1">
        <w:rPr>
          <w:b/>
          <w:color w:val="000000"/>
        </w:rPr>
        <w:t>E</w:t>
      </w:r>
      <w:r w:rsidR="0044603B" w:rsidRPr="00C51061">
        <w:rPr>
          <w:b/>
          <w:color w:val="000000"/>
        </w:rPr>
        <w:t xml:space="preserve">valuación estadística </w:t>
      </w:r>
      <w:r w:rsidRPr="00C51061">
        <w:rPr>
          <w:b/>
          <w:color w:val="000000"/>
        </w:rPr>
        <w:t>de las tendencias de protección de marcas en América Latina y Asia sudoriental</w:t>
      </w:r>
      <w:r w:rsidRPr="00C51061">
        <w:rPr>
          <w:color w:val="000000"/>
        </w:rPr>
        <w:t xml:space="preserve">. </w:t>
      </w:r>
    </w:p>
    <w:p w:rsidR="00C72AAD" w:rsidRPr="00C51061" w:rsidRDefault="00C72AAD" w:rsidP="007B5CD5"/>
    <w:p w:rsidR="00C72AAD" w:rsidRPr="00C51061" w:rsidRDefault="00C9583B" w:rsidP="00C9583B">
      <w:pPr>
        <w:tabs>
          <w:tab w:val="left" w:pos="3119"/>
        </w:tabs>
        <w:ind w:left="3119" w:hanging="1134"/>
      </w:pPr>
      <w:r w:rsidRPr="00C51061">
        <w:rPr>
          <w:color w:val="000000"/>
        </w:rPr>
        <w:t xml:space="preserve">Orador: </w:t>
      </w:r>
      <w:r w:rsidR="007B5CD5" w:rsidRPr="00C51061">
        <w:rPr>
          <w:color w:val="000000"/>
        </w:rPr>
        <w:tab/>
      </w:r>
      <w:r w:rsidR="00C51061">
        <w:rPr>
          <w:color w:val="000000"/>
        </w:rPr>
        <w:t>Sr. </w:t>
      </w:r>
      <w:r w:rsidR="00BB49A5" w:rsidRPr="00C51061">
        <w:rPr>
          <w:color w:val="000000"/>
        </w:rPr>
        <w:t>Juan</w:t>
      </w:r>
      <w:r w:rsidRPr="00C51061">
        <w:rPr>
          <w:color w:val="000000"/>
        </w:rPr>
        <w:t xml:space="preserve"> Antonio Toledo Barraza, Director Principal, Oficina Regional para América Latina y el Caribe, OMPI</w:t>
      </w:r>
    </w:p>
    <w:p w:rsidR="00C72AAD" w:rsidRPr="00C51061" w:rsidRDefault="00C72AAD" w:rsidP="007B5CD5"/>
    <w:p w:rsidR="00C72AAD" w:rsidRPr="00C51061" w:rsidRDefault="00C72AAD" w:rsidP="002E1C88">
      <w:pPr>
        <w:rPr>
          <w:u w:val="single"/>
        </w:rPr>
      </w:pPr>
    </w:p>
    <w:p w:rsidR="00C72AAD" w:rsidRPr="00C51061" w:rsidRDefault="002E1C88" w:rsidP="002E1C88">
      <w:pPr>
        <w:ind w:left="1985" w:hanging="1985"/>
        <w:rPr>
          <w:b/>
        </w:rPr>
      </w:pPr>
      <w:r w:rsidRPr="00C51061">
        <w:t>12.45 – 15.00</w:t>
      </w:r>
      <w:r w:rsidRPr="00C51061">
        <w:tab/>
      </w:r>
      <w:r w:rsidR="00E5521A" w:rsidRPr="00C51061">
        <w:t>Almuerzo</w:t>
      </w:r>
    </w:p>
    <w:p w:rsidR="00C72AAD" w:rsidRPr="00C51061" w:rsidRDefault="00C72AAD" w:rsidP="002E1C88"/>
    <w:p w:rsidR="00C72AAD" w:rsidRPr="00C51061" w:rsidRDefault="00C72AAD" w:rsidP="002E1C88"/>
    <w:p w:rsidR="00C72AAD" w:rsidRPr="00C51061" w:rsidRDefault="006A0506" w:rsidP="006A0506">
      <w:pPr>
        <w:tabs>
          <w:tab w:val="left" w:pos="1985"/>
        </w:tabs>
        <w:ind w:left="1985" w:hanging="1985"/>
        <w:rPr>
          <w:b/>
        </w:rPr>
      </w:pPr>
      <w:r w:rsidRPr="00C51061">
        <w:rPr>
          <w:color w:val="000000"/>
        </w:rPr>
        <w:t xml:space="preserve">15.00 – 15.45 </w:t>
      </w:r>
      <w:r w:rsidR="0044603B" w:rsidRPr="00C51061">
        <w:rPr>
          <w:color w:val="000000"/>
        </w:rPr>
        <w:tab/>
      </w:r>
      <w:r w:rsidR="00306E28">
        <w:rPr>
          <w:b/>
          <w:color w:val="000000"/>
        </w:rPr>
        <w:t>La</w:t>
      </w:r>
      <w:r w:rsidRPr="00C51061">
        <w:rPr>
          <w:b/>
          <w:color w:val="000000"/>
        </w:rPr>
        <w:t xml:space="preserve"> perspectiva empresarial sobre la importancia del desarrollo de marcas en la economía mundial</w:t>
      </w:r>
      <w:r w:rsidRPr="00C51061">
        <w:rPr>
          <w:color w:val="000000"/>
        </w:rPr>
        <w:t xml:space="preserve"> </w:t>
      </w:r>
    </w:p>
    <w:p w:rsidR="00C72AAD" w:rsidRPr="00C51061" w:rsidRDefault="00C72AAD" w:rsidP="002E1C88"/>
    <w:p w:rsidR="00C72AAD" w:rsidRPr="00C51061" w:rsidRDefault="00C72AAD" w:rsidP="00C72AAD">
      <w:pPr>
        <w:tabs>
          <w:tab w:val="left" w:pos="3119"/>
        </w:tabs>
        <w:ind w:left="3119" w:hanging="1134"/>
      </w:pPr>
      <w:r w:rsidRPr="00C51061">
        <w:rPr>
          <w:color w:val="000000"/>
        </w:rPr>
        <w:t>Oradores:</w:t>
      </w:r>
      <w:r w:rsidRPr="00C51061">
        <w:rPr>
          <w:color w:val="000000"/>
        </w:rPr>
        <w:tab/>
      </w:r>
      <w:r w:rsidR="00C51061">
        <w:rPr>
          <w:color w:val="000000"/>
        </w:rPr>
        <w:t>Sr. </w:t>
      </w:r>
      <w:r w:rsidRPr="00C51061">
        <w:rPr>
          <w:color w:val="000000"/>
        </w:rPr>
        <w:t xml:space="preserve">Owen Malone, Director, Propiedad Intelectual y </w:t>
      </w:r>
      <w:r w:rsidR="00F870DA" w:rsidRPr="00C51061">
        <w:rPr>
          <w:color w:val="000000"/>
          <w:szCs w:val="22"/>
        </w:rPr>
        <w:t xml:space="preserve">TWE </w:t>
      </w:r>
      <w:proofErr w:type="spellStart"/>
      <w:r w:rsidR="00F870DA" w:rsidRPr="00C51061">
        <w:rPr>
          <w:color w:val="000000"/>
          <w:szCs w:val="22"/>
        </w:rPr>
        <w:t>Vintrepreneur’s</w:t>
      </w:r>
      <w:proofErr w:type="spellEnd"/>
      <w:r w:rsidR="00F870DA" w:rsidRPr="00C51061">
        <w:rPr>
          <w:color w:val="000000"/>
          <w:szCs w:val="22"/>
        </w:rPr>
        <w:t xml:space="preserve"> Club</w:t>
      </w:r>
      <w:r w:rsidRPr="00C51061">
        <w:rPr>
          <w:color w:val="000000"/>
        </w:rPr>
        <w:t>, Victoria</w:t>
      </w:r>
      <w:r w:rsidR="007C161E">
        <w:rPr>
          <w:color w:val="000000"/>
        </w:rPr>
        <w:t>,</w:t>
      </w:r>
      <w:r w:rsidRPr="00C51061">
        <w:rPr>
          <w:color w:val="000000"/>
        </w:rPr>
        <w:t xml:space="preserve"> Australia</w:t>
      </w:r>
      <w:r w:rsidR="00E5521A" w:rsidRPr="00C51061">
        <w:t xml:space="preserve"> </w:t>
      </w:r>
    </w:p>
    <w:p w:rsidR="00C72AAD" w:rsidRPr="00C51061" w:rsidRDefault="00C72AAD" w:rsidP="002E1C88"/>
    <w:p w:rsidR="00C72AAD" w:rsidRPr="00C51061" w:rsidRDefault="00C51061" w:rsidP="00C72AAD">
      <w:pPr>
        <w:ind w:left="3150" w:hanging="31"/>
        <w:rPr>
          <w:szCs w:val="22"/>
        </w:rPr>
      </w:pPr>
      <w:r>
        <w:rPr>
          <w:color w:val="000000"/>
          <w:szCs w:val="22"/>
        </w:rPr>
        <w:t>Sr. </w:t>
      </w:r>
      <w:r w:rsidR="00C72AAD" w:rsidRPr="00C51061">
        <w:rPr>
          <w:color w:val="000000"/>
          <w:szCs w:val="22"/>
        </w:rPr>
        <w:t xml:space="preserve">Ferdinand Negre, Socio, </w:t>
      </w:r>
      <w:proofErr w:type="spellStart"/>
      <w:r w:rsidR="00C72AAD" w:rsidRPr="00C51061">
        <w:rPr>
          <w:i/>
          <w:color w:val="000000"/>
          <w:szCs w:val="22"/>
        </w:rPr>
        <w:t>Bengzon</w:t>
      </w:r>
      <w:proofErr w:type="spellEnd"/>
      <w:r w:rsidR="00C72AAD" w:rsidRPr="00C51061">
        <w:rPr>
          <w:i/>
          <w:color w:val="000000"/>
          <w:szCs w:val="22"/>
        </w:rPr>
        <w:t xml:space="preserve"> Negre </w:t>
      </w:r>
      <w:proofErr w:type="spellStart"/>
      <w:r w:rsidR="00C72AAD" w:rsidRPr="00C51061">
        <w:rPr>
          <w:i/>
          <w:color w:val="000000"/>
          <w:szCs w:val="22"/>
        </w:rPr>
        <w:t>Untalan</w:t>
      </w:r>
      <w:proofErr w:type="spellEnd"/>
      <w:r w:rsidR="00C72AAD" w:rsidRPr="00C51061">
        <w:rPr>
          <w:color w:val="000000"/>
          <w:szCs w:val="22"/>
        </w:rPr>
        <w:t xml:space="preserve">, Abogados de Propiedad Intelectual, Ciudad de </w:t>
      </w:r>
      <w:proofErr w:type="spellStart"/>
      <w:r w:rsidR="00C72AAD" w:rsidRPr="00C51061">
        <w:rPr>
          <w:color w:val="000000"/>
          <w:szCs w:val="22"/>
        </w:rPr>
        <w:t>Makati</w:t>
      </w:r>
      <w:proofErr w:type="spellEnd"/>
      <w:r w:rsidR="007C161E">
        <w:rPr>
          <w:color w:val="000000"/>
          <w:szCs w:val="22"/>
        </w:rPr>
        <w:t>,</w:t>
      </w:r>
      <w:r w:rsidR="00C72AAD" w:rsidRPr="00C51061">
        <w:rPr>
          <w:color w:val="000000"/>
          <w:szCs w:val="22"/>
        </w:rPr>
        <w:t xml:space="preserve"> Filipinas</w:t>
      </w:r>
      <w:r w:rsidR="002E1C88" w:rsidRPr="00C51061">
        <w:rPr>
          <w:szCs w:val="22"/>
        </w:rPr>
        <w:t xml:space="preserve"> </w:t>
      </w:r>
    </w:p>
    <w:p w:rsidR="00C72AAD" w:rsidRPr="00C51061" w:rsidRDefault="00C72AAD" w:rsidP="002E1C88"/>
    <w:p w:rsidR="00A27D83" w:rsidRPr="00C51061" w:rsidRDefault="00A27D83" w:rsidP="00A27D83">
      <w:pPr>
        <w:ind w:left="3119"/>
      </w:pPr>
      <w:r w:rsidRPr="003555EB">
        <w:rPr>
          <w:color w:val="000000"/>
        </w:rPr>
        <w:t>Sr.</w:t>
      </w:r>
      <w:r w:rsidR="007C161E">
        <w:rPr>
          <w:color w:val="000000"/>
        </w:rPr>
        <w:t xml:space="preserve"> </w:t>
      </w:r>
      <w:r w:rsidRPr="003555EB">
        <w:rPr>
          <w:color w:val="000000"/>
        </w:rPr>
        <w:t xml:space="preserve">Jean-Pierre Maeder, Licenciado en Derecho, Delegado Especial Abogado en Propiedad Intelectual, Nestlé, </w:t>
      </w:r>
      <w:proofErr w:type="spellStart"/>
      <w:r w:rsidRPr="003555EB">
        <w:rPr>
          <w:color w:val="000000"/>
        </w:rPr>
        <w:t>Vevey</w:t>
      </w:r>
      <w:proofErr w:type="spellEnd"/>
      <w:r w:rsidR="007C161E">
        <w:rPr>
          <w:color w:val="000000"/>
        </w:rPr>
        <w:t xml:space="preserve">, </w:t>
      </w:r>
      <w:r w:rsidRPr="003555EB">
        <w:rPr>
          <w:color w:val="000000"/>
        </w:rPr>
        <w:t>Suiza</w:t>
      </w:r>
      <w:r w:rsidRPr="00C51061">
        <w:t xml:space="preserve"> </w:t>
      </w:r>
    </w:p>
    <w:p w:rsidR="00C51061" w:rsidRDefault="00C51061" w:rsidP="00C51061">
      <w:pPr>
        <w:ind w:left="3119"/>
      </w:pPr>
    </w:p>
    <w:p w:rsidR="007C161E" w:rsidRDefault="007C161E">
      <w:r>
        <w:br w:type="page"/>
      </w:r>
    </w:p>
    <w:p w:rsidR="00A27D83" w:rsidRPr="00C51061" w:rsidRDefault="00A27D83" w:rsidP="00C51061">
      <w:pPr>
        <w:ind w:left="3119"/>
      </w:pPr>
    </w:p>
    <w:p w:rsidR="00C72AAD" w:rsidRPr="00C51061" w:rsidRDefault="002E1C88" w:rsidP="007C5668">
      <w:pPr>
        <w:tabs>
          <w:tab w:val="left" w:pos="1985"/>
        </w:tabs>
        <w:ind w:left="1985" w:hanging="1985"/>
        <w:rPr>
          <w:b/>
        </w:rPr>
      </w:pPr>
      <w:r w:rsidRPr="00C51061">
        <w:t>15.45 – 16.45</w:t>
      </w:r>
      <w:r w:rsidRPr="00C51061">
        <w:tab/>
      </w:r>
      <w:r w:rsidR="00E5521A" w:rsidRPr="00C51061">
        <w:rPr>
          <w:b/>
        </w:rPr>
        <w:t>Grupo</w:t>
      </w:r>
      <w:r w:rsidRPr="00C51061">
        <w:rPr>
          <w:b/>
        </w:rPr>
        <w:t xml:space="preserve"> I</w:t>
      </w:r>
      <w:r w:rsidR="00BB49A5" w:rsidRPr="00C51061">
        <w:rPr>
          <w:b/>
        </w:rPr>
        <w:t xml:space="preserve">: </w:t>
      </w:r>
      <w:r w:rsidR="00306E28">
        <w:rPr>
          <w:b/>
        </w:rPr>
        <w:t>La</w:t>
      </w:r>
      <w:r w:rsidR="007C5668" w:rsidRPr="00C51061">
        <w:rPr>
          <w:b/>
          <w:color w:val="000000"/>
        </w:rPr>
        <w:t xml:space="preserve"> perspectiva empresarial sobre la importancia de los mecanismos que facilitan la protección mundial de los derechos de propiedad intelectual y las ventajas de usar el Sistema de Madrid  </w:t>
      </w:r>
    </w:p>
    <w:p w:rsidR="00C72AAD" w:rsidRPr="00C51061" w:rsidRDefault="00C72AAD" w:rsidP="007B5CD5"/>
    <w:p w:rsidR="00C72AAD" w:rsidRPr="00C51061" w:rsidRDefault="002E1C88" w:rsidP="007B5CD5">
      <w:pPr>
        <w:ind w:left="3119" w:hanging="1134"/>
      </w:pPr>
      <w:r w:rsidRPr="00C51061">
        <w:t>Modera</w:t>
      </w:r>
      <w:r w:rsidR="00E5521A" w:rsidRPr="00C51061">
        <w:t>dor</w:t>
      </w:r>
      <w:r w:rsidRPr="00C51061">
        <w:t>:</w:t>
      </w:r>
      <w:r w:rsidRPr="00C51061">
        <w:tab/>
      </w:r>
      <w:r w:rsidR="007B5CD5" w:rsidRPr="00C51061">
        <w:tab/>
      </w:r>
      <w:r w:rsidR="00C51061">
        <w:t>Sr. </w:t>
      </w:r>
      <w:r w:rsidR="007C5668" w:rsidRPr="00C51061">
        <w:rPr>
          <w:color w:val="000000"/>
        </w:rPr>
        <w:t xml:space="preserve">Miguel Ángel </w:t>
      </w:r>
      <w:proofErr w:type="spellStart"/>
      <w:r w:rsidR="007C5668" w:rsidRPr="00C51061">
        <w:rPr>
          <w:color w:val="000000"/>
        </w:rPr>
        <w:t>Margáin</w:t>
      </w:r>
      <w:proofErr w:type="spellEnd"/>
      <w:r w:rsidR="007C5668" w:rsidRPr="00C51061">
        <w:rPr>
          <w:color w:val="000000"/>
        </w:rPr>
        <w:t>, IMPI</w:t>
      </w:r>
    </w:p>
    <w:p w:rsidR="00C72AAD" w:rsidRPr="00C51061" w:rsidRDefault="00C72AAD" w:rsidP="002E1C88"/>
    <w:p w:rsidR="00C72AAD" w:rsidRDefault="00E5521A" w:rsidP="007B5CD5">
      <w:pPr>
        <w:ind w:left="3402" w:hanging="1417"/>
        <w:rPr>
          <w:color w:val="000000"/>
        </w:rPr>
      </w:pPr>
      <w:r w:rsidRPr="00C51061">
        <w:t>Ponentes</w:t>
      </w:r>
      <w:r w:rsidR="002E1C88" w:rsidRPr="00C51061">
        <w:t>:</w:t>
      </w:r>
      <w:r w:rsidR="002E1C88" w:rsidRPr="00C51061">
        <w:tab/>
      </w:r>
      <w:r w:rsidR="007B5CD5" w:rsidRPr="00C51061">
        <w:tab/>
      </w:r>
      <w:r w:rsidR="00C51061">
        <w:t>Sr. </w:t>
      </w:r>
      <w:r w:rsidR="00F160A9" w:rsidRPr="00C51061">
        <w:t xml:space="preserve">Owen Malone, </w:t>
      </w:r>
      <w:r w:rsidR="007C5668" w:rsidRPr="00C51061">
        <w:rPr>
          <w:color w:val="000000"/>
        </w:rPr>
        <w:t xml:space="preserve">Propiedad Intelectual y </w:t>
      </w:r>
      <w:r w:rsidR="00F160A9" w:rsidRPr="00C51061">
        <w:rPr>
          <w:color w:val="000000"/>
        </w:rPr>
        <w:t xml:space="preserve">TWE </w:t>
      </w:r>
      <w:proofErr w:type="spellStart"/>
      <w:r w:rsidR="00F160A9" w:rsidRPr="00C51061">
        <w:rPr>
          <w:color w:val="000000"/>
        </w:rPr>
        <w:t>Vintepreneur’s</w:t>
      </w:r>
      <w:proofErr w:type="spellEnd"/>
      <w:r w:rsidR="00F160A9" w:rsidRPr="00C51061">
        <w:rPr>
          <w:color w:val="000000"/>
        </w:rPr>
        <w:t xml:space="preserve"> Club</w:t>
      </w:r>
      <w:r w:rsidR="007C5668" w:rsidRPr="00C51061">
        <w:rPr>
          <w:color w:val="000000"/>
        </w:rPr>
        <w:t xml:space="preserve"> </w:t>
      </w:r>
    </w:p>
    <w:p w:rsidR="00A96215" w:rsidRPr="00C51061" w:rsidRDefault="00A96215" w:rsidP="002E1C88"/>
    <w:p w:rsidR="00C72AAD" w:rsidRDefault="00A96215" w:rsidP="00A96215">
      <w:pPr>
        <w:ind w:left="3402"/>
        <w:rPr>
          <w:color w:val="000000"/>
          <w:szCs w:val="22"/>
        </w:rPr>
      </w:pPr>
      <w:r>
        <w:rPr>
          <w:color w:val="000000"/>
          <w:szCs w:val="22"/>
        </w:rPr>
        <w:t>Sra</w:t>
      </w:r>
      <w:r w:rsidR="00B6783D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</w:t>
      </w:r>
      <w:r w:rsidRPr="00A96215">
        <w:rPr>
          <w:color w:val="000000"/>
          <w:szCs w:val="22"/>
        </w:rPr>
        <w:t xml:space="preserve">Deborah Flores Garza, </w:t>
      </w:r>
      <w:r>
        <w:rPr>
          <w:color w:val="000000"/>
          <w:szCs w:val="22"/>
        </w:rPr>
        <w:t xml:space="preserve">Legal </w:t>
      </w:r>
      <w:r w:rsidR="007A6A4E">
        <w:rPr>
          <w:color w:val="000000"/>
          <w:szCs w:val="22"/>
        </w:rPr>
        <w:t>Coordinadora Jurídica de Propiedad Intelectual, T</w:t>
      </w:r>
      <w:r w:rsidRPr="00A96215">
        <w:rPr>
          <w:color w:val="000000"/>
          <w:szCs w:val="22"/>
        </w:rPr>
        <w:t>el</w:t>
      </w:r>
      <w:r>
        <w:rPr>
          <w:color w:val="000000"/>
          <w:szCs w:val="22"/>
        </w:rPr>
        <w:t>e</w:t>
      </w:r>
      <w:r w:rsidRPr="00A96215">
        <w:rPr>
          <w:color w:val="000000"/>
          <w:szCs w:val="22"/>
        </w:rPr>
        <w:t>visa</w:t>
      </w:r>
    </w:p>
    <w:p w:rsidR="00A96215" w:rsidRPr="00C51061" w:rsidRDefault="00A96215" w:rsidP="00A96215">
      <w:pPr>
        <w:ind w:left="3402"/>
      </w:pPr>
    </w:p>
    <w:p w:rsidR="00C72AAD" w:rsidRPr="00C51061" w:rsidRDefault="00C51061" w:rsidP="007B5CD5">
      <w:pPr>
        <w:ind w:left="3150" w:firstLine="252"/>
        <w:rPr>
          <w:szCs w:val="22"/>
        </w:rPr>
      </w:pPr>
      <w:r>
        <w:rPr>
          <w:szCs w:val="22"/>
        </w:rPr>
        <w:t>Sr. </w:t>
      </w:r>
      <w:r w:rsidR="002E1C88" w:rsidRPr="00C51061">
        <w:rPr>
          <w:szCs w:val="22"/>
        </w:rPr>
        <w:t xml:space="preserve">Ferdinand Negre, </w:t>
      </w:r>
      <w:proofErr w:type="spellStart"/>
      <w:r w:rsidR="002E1C88" w:rsidRPr="00C51061">
        <w:rPr>
          <w:szCs w:val="22"/>
        </w:rPr>
        <w:t>Bengzon</w:t>
      </w:r>
      <w:proofErr w:type="spellEnd"/>
      <w:r w:rsidR="002E1C88" w:rsidRPr="00C51061">
        <w:rPr>
          <w:szCs w:val="22"/>
        </w:rPr>
        <w:t xml:space="preserve"> Negre </w:t>
      </w:r>
      <w:proofErr w:type="spellStart"/>
      <w:r w:rsidR="002E1C88" w:rsidRPr="00C51061">
        <w:rPr>
          <w:szCs w:val="22"/>
        </w:rPr>
        <w:t>Untalan</w:t>
      </w:r>
      <w:proofErr w:type="spellEnd"/>
    </w:p>
    <w:p w:rsidR="00C72AAD" w:rsidRPr="00C51061" w:rsidRDefault="00C72AAD" w:rsidP="002E1C88"/>
    <w:p w:rsidR="00C72AAD" w:rsidRPr="00C51061" w:rsidRDefault="00C51061" w:rsidP="007B5CD5">
      <w:pPr>
        <w:ind w:left="3119" w:firstLine="283"/>
      </w:pPr>
      <w:r>
        <w:rPr>
          <w:color w:val="000000"/>
        </w:rPr>
        <w:t>Sr. </w:t>
      </w:r>
      <w:r w:rsidR="007C5668" w:rsidRPr="00C51061">
        <w:rPr>
          <w:color w:val="000000"/>
        </w:rPr>
        <w:t>Jean-Pierre Maeder, Nestlé</w:t>
      </w:r>
    </w:p>
    <w:p w:rsidR="00C72AAD" w:rsidRPr="00C51061" w:rsidRDefault="00C72AAD" w:rsidP="002E1C88"/>
    <w:p w:rsidR="00C72AAD" w:rsidRPr="00C51061" w:rsidRDefault="002E1C88" w:rsidP="002E1C88">
      <w:pPr>
        <w:tabs>
          <w:tab w:val="left" w:pos="1985"/>
        </w:tabs>
      </w:pPr>
      <w:r w:rsidRPr="00C51061">
        <w:t>16.45 – 17.00</w:t>
      </w:r>
      <w:r w:rsidRPr="00C51061">
        <w:tab/>
      </w:r>
      <w:r w:rsidR="00E5521A" w:rsidRPr="00C51061">
        <w:t>Pausa</w:t>
      </w:r>
    </w:p>
    <w:p w:rsidR="00C72AAD" w:rsidRPr="00C51061" w:rsidRDefault="00C72AAD" w:rsidP="002E1C88"/>
    <w:p w:rsidR="00C72AAD" w:rsidRPr="00C51061" w:rsidRDefault="00C72AAD" w:rsidP="002E1C88"/>
    <w:p w:rsidR="00A27D83" w:rsidRPr="003555EB" w:rsidRDefault="00A27D83" w:rsidP="00A27D83">
      <w:pPr>
        <w:tabs>
          <w:tab w:val="left" w:pos="1985"/>
        </w:tabs>
        <w:ind w:left="1985" w:hanging="1985"/>
        <w:rPr>
          <w:b/>
        </w:rPr>
      </w:pPr>
      <w:r w:rsidRPr="003555EB">
        <w:t>17.00 – 17.30</w:t>
      </w:r>
      <w:r w:rsidRPr="003555EB">
        <w:tab/>
      </w:r>
      <w:r w:rsidRPr="003555EB">
        <w:rPr>
          <w:b/>
        </w:rPr>
        <w:t>Grupo I (continuación)</w:t>
      </w:r>
    </w:p>
    <w:p w:rsidR="00A27D83" w:rsidRPr="003555EB" w:rsidRDefault="00A27D83" w:rsidP="00A27D83">
      <w:pPr>
        <w:tabs>
          <w:tab w:val="left" w:pos="1985"/>
        </w:tabs>
        <w:ind w:left="1985" w:hanging="1985"/>
      </w:pPr>
    </w:p>
    <w:p w:rsidR="00A27D83" w:rsidRPr="003555EB" w:rsidRDefault="00A27D83" w:rsidP="00A27D83">
      <w:pPr>
        <w:tabs>
          <w:tab w:val="left" w:pos="1985"/>
        </w:tabs>
        <w:ind w:left="1985" w:hanging="1985"/>
        <w:rPr>
          <w:b/>
        </w:rPr>
      </w:pPr>
      <w:r w:rsidRPr="003555EB">
        <w:t>17:30 – 18:00</w:t>
      </w:r>
      <w:r w:rsidRPr="003555EB">
        <w:tab/>
      </w:r>
      <w:r w:rsidR="007C161E">
        <w:rPr>
          <w:b/>
        </w:rPr>
        <w:t>Las f</w:t>
      </w:r>
      <w:r w:rsidRPr="003555EB">
        <w:rPr>
          <w:b/>
        </w:rPr>
        <w:t>alsificaciones y la importancia de las campañas de concientización al consumidor</w:t>
      </w:r>
    </w:p>
    <w:p w:rsidR="00A27D83" w:rsidRDefault="00A27D83" w:rsidP="00A27D83">
      <w:pPr>
        <w:tabs>
          <w:tab w:val="left" w:pos="1985"/>
        </w:tabs>
        <w:ind w:left="1985" w:hanging="1985"/>
        <w:rPr>
          <w:highlight w:val="cyan"/>
        </w:rPr>
      </w:pPr>
    </w:p>
    <w:p w:rsidR="00A27D83" w:rsidRPr="003555EB" w:rsidRDefault="00A27D83" w:rsidP="00A27D83">
      <w:pPr>
        <w:tabs>
          <w:tab w:val="left" w:pos="1985"/>
        </w:tabs>
        <w:ind w:left="1985" w:hanging="1985"/>
      </w:pPr>
      <w:r w:rsidRPr="003555EB">
        <w:tab/>
      </w:r>
      <w:r w:rsidRPr="003555EB">
        <w:rPr>
          <w:szCs w:val="22"/>
        </w:rPr>
        <w:t xml:space="preserve">Mr. </w:t>
      </w:r>
      <w:r w:rsidRPr="003555EB">
        <w:rPr>
          <w:szCs w:val="22"/>
          <w:lang w:val="it-IT"/>
        </w:rPr>
        <w:t>Jean-Pierre Maeder</w:t>
      </w:r>
      <w:r w:rsidRPr="00B670AC">
        <w:rPr>
          <w:szCs w:val="22"/>
          <w:lang w:val="it-IT"/>
        </w:rPr>
        <w:t>,</w:t>
      </w:r>
      <w:r w:rsidRPr="00B670AC">
        <w:t xml:space="preserve"> </w:t>
      </w:r>
      <w:r w:rsidRPr="00B670AC">
        <w:rPr>
          <w:rFonts w:eastAsia="Times New Roman"/>
        </w:rPr>
        <w:t>BASCAP/</w:t>
      </w:r>
      <w:r w:rsidRPr="00B670AC">
        <w:t>Nestlé</w:t>
      </w:r>
    </w:p>
    <w:p w:rsidR="00A27D83" w:rsidRPr="001B73D8" w:rsidRDefault="00A27D83" w:rsidP="00A27D83">
      <w:pPr>
        <w:tabs>
          <w:tab w:val="left" w:pos="1985"/>
        </w:tabs>
        <w:ind w:left="1985" w:hanging="1985"/>
        <w:rPr>
          <w:highlight w:val="cyan"/>
        </w:rPr>
      </w:pPr>
    </w:p>
    <w:p w:rsidR="00A27D83" w:rsidRPr="00C51061" w:rsidRDefault="00A27D83" w:rsidP="00A27D83">
      <w:pPr>
        <w:tabs>
          <w:tab w:val="left" w:pos="1985"/>
        </w:tabs>
        <w:ind w:left="1985" w:hanging="1985"/>
      </w:pPr>
      <w:r w:rsidRPr="003555EB">
        <w:t>18.00 – 19.00</w:t>
      </w:r>
      <w:r w:rsidRPr="003555EB">
        <w:tab/>
        <w:t>Recepción</w:t>
      </w:r>
    </w:p>
    <w:p w:rsidR="00C72AAD" w:rsidRPr="00C51061" w:rsidRDefault="00C72AAD" w:rsidP="002E1C88">
      <w:pPr>
        <w:rPr>
          <w:u w:val="single"/>
        </w:rPr>
      </w:pPr>
    </w:p>
    <w:p w:rsidR="00C72AAD" w:rsidRDefault="00C72AAD" w:rsidP="002E1C88">
      <w:pPr>
        <w:rPr>
          <w:u w:val="single"/>
        </w:rPr>
      </w:pPr>
    </w:p>
    <w:p w:rsidR="00C72AAD" w:rsidRPr="00C51061" w:rsidRDefault="00E5521A" w:rsidP="002E1C88">
      <w:pPr>
        <w:rPr>
          <w:u w:val="single"/>
        </w:rPr>
      </w:pPr>
      <w:r w:rsidRPr="00C51061">
        <w:rPr>
          <w:u w:val="single"/>
        </w:rPr>
        <w:t>Martes 24 de marzo de</w:t>
      </w:r>
      <w:r w:rsidR="002E1C88" w:rsidRPr="00C51061">
        <w:rPr>
          <w:u w:val="single"/>
        </w:rPr>
        <w:t xml:space="preserve"> 2015</w:t>
      </w:r>
    </w:p>
    <w:p w:rsidR="00C72AAD" w:rsidRPr="00C51061" w:rsidRDefault="00C72AAD" w:rsidP="002E1C88"/>
    <w:p w:rsidR="00C72AAD" w:rsidRPr="00C51061" w:rsidRDefault="00F31514" w:rsidP="006101C8">
      <w:pPr>
        <w:ind w:left="1985" w:hanging="1985"/>
      </w:pPr>
      <w:r w:rsidRPr="00C51061">
        <w:rPr>
          <w:color w:val="000000"/>
        </w:rPr>
        <w:t xml:space="preserve">9.00 – 11.00 </w:t>
      </w:r>
      <w:r w:rsidR="0044603B" w:rsidRPr="00C51061">
        <w:rPr>
          <w:color w:val="000000"/>
        </w:rPr>
        <w:tab/>
      </w:r>
      <w:r w:rsidRPr="00C51061">
        <w:rPr>
          <w:b/>
          <w:color w:val="000000"/>
        </w:rPr>
        <w:t>Grupo II:</w:t>
      </w:r>
      <w:r w:rsidRPr="00C51061">
        <w:rPr>
          <w:color w:val="000000"/>
        </w:rPr>
        <w:t xml:space="preserve"> </w:t>
      </w:r>
      <w:r w:rsidRPr="00C51061">
        <w:rPr>
          <w:b/>
          <w:color w:val="000000"/>
        </w:rPr>
        <w:t xml:space="preserve">Consideraciones </w:t>
      </w:r>
      <w:r w:rsidR="006101C8" w:rsidRPr="00C51061">
        <w:rPr>
          <w:b/>
          <w:color w:val="000000"/>
        </w:rPr>
        <w:t>en materia de</w:t>
      </w:r>
      <w:r w:rsidRPr="00C51061">
        <w:rPr>
          <w:b/>
          <w:color w:val="000000"/>
        </w:rPr>
        <w:t xml:space="preserve"> política </w:t>
      </w:r>
      <w:r w:rsidR="00F160A9" w:rsidRPr="00C51061">
        <w:rPr>
          <w:b/>
          <w:color w:val="000000"/>
        </w:rPr>
        <w:t>al</w:t>
      </w:r>
      <w:r w:rsidRPr="00C51061">
        <w:rPr>
          <w:b/>
          <w:color w:val="000000"/>
        </w:rPr>
        <w:t xml:space="preserve"> evaluar la adhesión al Protocolo de Madrid, y política principal </w:t>
      </w:r>
      <w:r w:rsidR="006101C8" w:rsidRPr="00C51061">
        <w:rPr>
          <w:b/>
          <w:color w:val="000000"/>
        </w:rPr>
        <w:t xml:space="preserve">del Protocolo de Madrid </w:t>
      </w:r>
      <w:r w:rsidRPr="00C51061">
        <w:rPr>
          <w:b/>
          <w:color w:val="000000"/>
        </w:rPr>
        <w:t xml:space="preserve">y desafíos jurídicos </w:t>
      </w:r>
      <w:r w:rsidR="006101C8" w:rsidRPr="00C51061">
        <w:rPr>
          <w:b/>
          <w:color w:val="000000"/>
        </w:rPr>
        <w:t>conexos</w:t>
      </w:r>
    </w:p>
    <w:p w:rsidR="00F160A9" w:rsidRPr="00C51061" w:rsidRDefault="00F160A9" w:rsidP="002E1C88">
      <w:pPr>
        <w:tabs>
          <w:tab w:val="left" w:pos="3119"/>
        </w:tabs>
        <w:ind w:left="3119" w:hanging="1134"/>
      </w:pPr>
    </w:p>
    <w:p w:rsidR="00C72AAD" w:rsidRPr="00C51061" w:rsidRDefault="00E5521A" w:rsidP="007B5CD5">
      <w:pPr>
        <w:ind w:left="3119" w:hanging="1134"/>
      </w:pPr>
      <w:r w:rsidRPr="00C51061">
        <w:t>Moderad</w:t>
      </w:r>
      <w:r w:rsidR="002E1C88" w:rsidRPr="00C51061">
        <w:t>or:</w:t>
      </w:r>
      <w:r w:rsidR="002E1C88" w:rsidRPr="00C51061">
        <w:tab/>
      </w:r>
      <w:r w:rsidR="007B5CD5" w:rsidRPr="00C51061">
        <w:tab/>
      </w:r>
      <w:r w:rsidR="00C51061">
        <w:t>Sr. </w:t>
      </w:r>
      <w:r w:rsidR="002E1C88" w:rsidRPr="00C51061">
        <w:rPr>
          <w:szCs w:val="22"/>
        </w:rPr>
        <w:t xml:space="preserve">Juan Antonio Toledo Barraza, </w:t>
      </w:r>
      <w:r w:rsidRPr="00C51061">
        <w:rPr>
          <w:szCs w:val="22"/>
        </w:rPr>
        <w:t>OMPI</w:t>
      </w:r>
    </w:p>
    <w:p w:rsidR="00C72AAD" w:rsidRPr="00C51061" w:rsidRDefault="00C72AAD" w:rsidP="007B5CD5">
      <w:pPr>
        <w:pStyle w:val="ListParagraph"/>
        <w:ind w:left="3402"/>
        <w:rPr>
          <w:lang w:val="es-ES"/>
        </w:rPr>
      </w:pPr>
    </w:p>
    <w:p w:rsidR="00C72AAD" w:rsidRPr="00C51061" w:rsidRDefault="007B5CD5" w:rsidP="007B5CD5">
      <w:pPr>
        <w:ind w:left="3402" w:hanging="1417"/>
        <w:rPr>
          <w:rFonts w:eastAsia="Times New Roman"/>
          <w:lang w:eastAsia="ko-KR"/>
        </w:rPr>
      </w:pPr>
      <w:r w:rsidRPr="00C51061">
        <w:rPr>
          <w:rFonts w:eastAsia="Times New Roman"/>
          <w:color w:val="000000"/>
          <w:lang w:eastAsia="ko-KR"/>
        </w:rPr>
        <w:t>Oradores:</w:t>
      </w:r>
      <w:r w:rsidRPr="00C51061">
        <w:rPr>
          <w:rFonts w:eastAsia="Times New Roman"/>
          <w:color w:val="000000"/>
          <w:lang w:eastAsia="ko-KR"/>
        </w:rPr>
        <w:tab/>
      </w:r>
      <w:r w:rsidR="00C51061">
        <w:rPr>
          <w:rFonts w:eastAsia="Times New Roman"/>
          <w:color w:val="000000"/>
          <w:lang w:eastAsia="ko-KR"/>
        </w:rPr>
        <w:t>Sra. </w:t>
      </w:r>
      <w:proofErr w:type="spellStart"/>
      <w:r w:rsidR="00BB49A5" w:rsidRPr="00C51061">
        <w:rPr>
          <w:rFonts w:eastAsia="Times New Roman"/>
          <w:color w:val="000000"/>
          <w:lang w:eastAsia="ko-KR"/>
        </w:rPr>
        <w:t>Darlene</w:t>
      </w:r>
      <w:proofErr w:type="spellEnd"/>
      <w:r w:rsidR="00BB49A5" w:rsidRPr="00C51061">
        <w:rPr>
          <w:rFonts w:eastAsia="Times New Roman"/>
          <w:color w:val="000000"/>
          <w:lang w:eastAsia="ko-KR"/>
        </w:rPr>
        <w:t xml:space="preserve"> </w:t>
      </w:r>
      <w:proofErr w:type="spellStart"/>
      <w:r w:rsidR="00BB49A5" w:rsidRPr="00C51061">
        <w:rPr>
          <w:rFonts w:eastAsia="Times New Roman"/>
          <w:color w:val="000000"/>
          <w:lang w:eastAsia="ko-KR"/>
        </w:rPr>
        <w:t>Carreau</w:t>
      </w:r>
      <w:proofErr w:type="spellEnd"/>
      <w:r w:rsidR="00BB49A5" w:rsidRPr="00C51061">
        <w:rPr>
          <w:rFonts w:eastAsia="Times New Roman"/>
          <w:color w:val="000000"/>
          <w:lang w:eastAsia="ko-KR"/>
        </w:rPr>
        <w:t>, Presidenta, Consejo de Oposición de Registro de Marcas, Oficina de Propiedad Intelectual del Canadá (CIPO), Ottawa</w:t>
      </w:r>
    </w:p>
    <w:p w:rsidR="00C72AAD" w:rsidRPr="00C51061" w:rsidRDefault="00C72AAD" w:rsidP="007B5CD5">
      <w:pPr>
        <w:pStyle w:val="ListParagraph"/>
        <w:ind w:left="3402"/>
        <w:rPr>
          <w:rFonts w:eastAsia="Times New Roman"/>
          <w:lang w:val="es-ES" w:eastAsia="ko-KR"/>
        </w:rPr>
      </w:pPr>
    </w:p>
    <w:p w:rsidR="00C72AAD" w:rsidRPr="00C51061" w:rsidRDefault="00C51061" w:rsidP="007B5CD5">
      <w:pPr>
        <w:pStyle w:val="ListParagraph"/>
        <w:ind w:left="3402"/>
        <w:rPr>
          <w:rFonts w:eastAsia="Times New Roman"/>
          <w:bCs/>
          <w:lang w:val="es-ES" w:eastAsia="ko-KR"/>
        </w:rPr>
      </w:pPr>
      <w:r>
        <w:rPr>
          <w:rFonts w:eastAsia="Times New Roman"/>
          <w:bCs/>
          <w:color w:val="000000"/>
          <w:lang w:val="es-ES" w:eastAsia="ko-KR"/>
        </w:rPr>
        <w:t>Sra. </w:t>
      </w:r>
      <w:proofErr w:type="spellStart"/>
      <w:r w:rsidR="00033B75" w:rsidRPr="00C51061">
        <w:rPr>
          <w:rFonts w:eastAsia="Times New Roman"/>
          <w:bCs/>
          <w:color w:val="000000"/>
          <w:lang w:val="es-ES" w:eastAsia="ko-KR"/>
        </w:rPr>
        <w:t>Duan</w:t>
      </w:r>
      <w:proofErr w:type="spellEnd"/>
      <w:r w:rsidR="00033B75" w:rsidRPr="00C51061">
        <w:rPr>
          <w:rFonts w:eastAsia="Times New Roman"/>
          <w:bCs/>
          <w:color w:val="000000"/>
          <w:lang w:val="es-ES" w:eastAsia="ko-KR"/>
        </w:rPr>
        <w:t xml:space="preserve"> </w:t>
      </w:r>
      <w:proofErr w:type="spellStart"/>
      <w:r w:rsidR="00033B75" w:rsidRPr="00C51061">
        <w:rPr>
          <w:rFonts w:eastAsia="Times New Roman"/>
          <w:bCs/>
          <w:color w:val="000000"/>
          <w:lang w:val="es-ES" w:eastAsia="ko-KR"/>
        </w:rPr>
        <w:t>Chuane</w:t>
      </w:r>
      <w:proofErr w:type="spellEnd"/>
      <w:r w:rsidR="00033B75" w:rsidRPr="00C51061">
        <w:rPr>
          <w:rFonts w:eastAsia="Times New Roman"/>
          <w:bCs/>
          <w:color w:val="000000"/>
          <w:lang w:val="es-ES" w:eastAsia="ko-KR"/>
        </w:rPr>
        <w:t>, Directora de División, Departamento de Registros Internacionales, Oficina de Marcas, Administración Estatal de Industria y Comercio (SAIC), Beijing</w:t>
      </w:r>
    </w:p>
    <w:p w:rsidR="00C72AAD" w:rsidRPr="00C51061" w:rsidRDefault="00C72AAD" w:rsidP="007B5CD5">
      <w:pPr>
        <w:pStyle w:val="ListParagraph"/>
        <w:ind w:left="3402"/>
        <w:rPr>
          <w:lang w:val="es-ES"/>
        </w:rPr>
      </w:pPr>
    </w:p>
    <w:p w:rsidR="00C72AAD" w:rsidRPr="00C51061" w:rsidRDefault="00C51061" w:rsidP="007B5CD5">
      <w:pPr>
        <w:pStyle w:val="ListParagraph"/>
        <w:ind w:left="3402"/>
        <w:rPr>
          <w:lang w:val="es-ES"/>
        </w:rPr>
      </w:pPr>
      <w:r>
        <w:rPr>
          <w:color w:val="000000"/>
          <w:lang w:val="es-ES"/>
        </w:rPr>
        <w:t>Sr. </w:t>
      </w:r>
      <w:r w:rsidR="00033B75" w:rsidRPr="00C51061">
        <w:rPr>
          <w:color w:val="000000"/>
          <w:lang w:val="es-ES"/>
        </w:rPr>
        <w:t>Eliseo Montiel Cuevas, Director de División de Marcas, Instituto Mexicano de la Propiedad Industrial (IMPI), Ciudad de México</w:t>
      </w:r>
    </w:p>
    <w:p w:rsidR="00C72AAD" w:rsidRPr="00C51061" w:rsidRDefault="00C72AAD" w:rsidP="007B5CD5">
      <w:pPr>
        <w:pStyle w:val="ListParagraph"/>
        <w:ind w:left="3402"/>
        <w:rPr>
          <w:lang w:val="es-ES"/>
        </w:rPr>
      </w:pPr>
    </w:p>
    <w:p w:rsidR="00C72AAD" w:rsidRPr="00C51061" w:rsidRDefault="00C51061" w:rsidP="007B5CD5">
      <w:pPr>
        <w:pStyle w:val="ListParagraph"/>
        <w:ind w:left="3402"/>
        <w:rPr>
          <w:szCs w:val="22"/>
          <w:lang w:val="es-ES"/>
        </w:rPr>
      </w:pPr>
      <w:r>
        <w:rPr>
          <w:color w:val="000000"/>
          <w:szCs w:val="22"/>
          <w:lang w:val="es-ES"/>
        </w:rPr>
        <w:t>Sr. </w:t>
      </w:r>
      <w:proofErr w:type="spellStart"/>
      <w:r w:rsidR="00033B75" w:rsidRPr="00C51061">
        <w:rPr>
          <w:color w:val="000000"/>
          <w:lang w:val="es-ES"/>
        </w:rPr>
        <w:t>Venkataraman</w:t>
      </w:r>
      <w:proofErr w:type="spellEnd"/>
      <w:r w:rsidR="00033B75" w:rsidRPr="00C51061">
        <w:rPr>
          <w:color w:val="000000"/>
          <w:szCs w:val="22"/>
          <w:lang w:val="es-ES"/>
        </w:rPr>
        <w:t xml:space="preserve"> </w:t>
      </w:r>
      <w:proofErr w:type="spellStart"/>
      <w:r w:rsidR="00033B75" w:rsidRPr="00C51061">
        <w:rPr>
          <w:color w:val="000000"/>
          <w:szCs w:val="22"/>
          <w:lang w:val="es-ES"/>
        </w:rPr>
        <w:t>Natarajan</w:t>
      </w:r>
      <w:proofErr w:type="spellEnd"/>
      <w:r w:rsidR="00033B75" w:rsidRPr="00C51061">
        <w:rPr>
          <w:color w:val="000000"/>
          <w:szCs w:val="22"/>
          <w:lang w:val="es-ES"/>
        </w:rPr>
        <w:t xml:space="preserve">, </w:t>
      </w:r>
      <w:r w:rsidR="0003598F" w:rsidRPr="00C51061">
        <w:rPr>
          <w:color w:val="000000"/>
          <w:szCs w:val="22"/>
          <w:lang w:val="es-ES"/>
        </w:rPr>
        <w:t>Registrador</w:t>
      </w:r>
      <w:r w:rsidR="00033B75" w:rsidRPr="00C51061">
        <w:rPr>
          <w:color w:val="000000"/>
          <w:szCs w:val="22"/>
          <w:lang w:val="es-ES"/>
        </w:rPr>
        <w:t xml:space="preserve"> Adjunto, Marcas e Indicaciones Geográficas, Registro de Marcas, Chennai</w:t>
      </w:r>
      <w:r w:rsidR="007C161E">
        <w:rPr>
          <w:color w:val="000000"/>
          <w:szCs w:val="22"/>
          <w:lang w:val="es-ES"/>
        </w:rPr>
        <w:t xml:space="preserve">, </w:t>
      </w:r>
      <w:r w:rsidR="00033B75" w:rsidRPr="00C51061">
        <w:rPr>
          <w:color w:val="000000"/>
          <w:szCs w:val="22"/>
          <w:lang w:val="es-ES"/>
        </w:rPr>
        <w:t>India</w:t>
      </w:r>
    </w:p>
    <w:p w:rsidR="00C72AAD" w:rsidRPr="00C51061" w:rsidRDefault="00C72AAD" w:rsidP="007B5CD5">
      <w:pPr>
        <w:pStyle w:val="ListParagraph"/>
        <w:ind w:left="3402"/>
        <w:rPr>
          <w:rFonts w:eastAsia="Times New Roman"/>
          <w:lang w:val="es-ES" w:eastAsia="ko-KR"/>
        </w:rPr>
      </w:pPr>
    </w:p>
    <w:p w:rsidR="003555EB" w:rsidRDefault="003555EB">
      <w:pPr>
        <w:rPr>
          <w:color w:val="000000"/>
        </w:rPr>
      </w:pPr>
      <w:r>
        <w:rPr>
          <w:color w:val="000000"/>
        </w:rPr>
        <w:br w:type="page"/>
      </w:r>
    </w:p>
    <w:p w:rsidR="00ED57A5" w:rsidRPr="00C51061" w:rsidRDefault="00ED57A5" w:rsidP="007B5CD5">
      <w:pPr>
        <w:pStyle w:val="ListParagraph"/>
        <w:ind w:left="3402"/>
        <w:rPr>
          <w:color w:val="000000"/>
          <w:lang w:val="es-ES"/>
        </w:rPr>
      </w:pPr>
    </w:p>
    <w:p w:rsidR="00C72AAD" w:rsidRPr="00C51061" w:rsidRDefault="002E1C88" w:rsidP="00F160A9">
      <w:r w:rsidRPr="00C51061">
        <w:t>11.00 – 11.30</w:t>
      </w:r>
      <w:r w:rsidRPr="00C51061">
        <w:tab/>
      </w:r>
      <w:r w:rsidR="00ED57A5">
        <w:t xml:space="preserve">     </w:t>
      </w:r>
      <w:r w:rsidR="00E5521A" w:rsidRPr="00C51061">
        <w:t>Pausa</w:t>
      </w:r>
    </w:p>
    <w:p w:rsidR="00C72AAD" w:rsidRPr="00C51061" w:rsidRDefault="00C72AAD" w:rsidP="002E1C88"/>
    <w:p w:rsidR="00C72AAD" w:rsidRPr="00C51061" w:rsidRDefault="00C72AAD" w:rsidP="002E1C88"/>
    <w:p w:rsidR="00C72AAD" w:rsidRPr="00C51061" w:rsidRDefault="0009163E" w:rsidP="0009163E">
      <w:pPr>
        <w:ind w:left="1985" w:hanging="1985"/>
        <w:rPr>
          <w:b/>
        </w:rPr>
      </w:pPr>
      <w:r w:rsidRPr="00C51061">
        <w:rPr>
          <w:color w:val="000000"/>
        </w:rPr>
        <w:t xml:space="preserve">11.30 – 12.15 </w:t>
      </w:r>
      <w:r w:rsidR="00402161" w:rsidRPr="00C51061">
        <w:rPr>
          <w:color w:val="000000"/>
        </w:rPr>
        <w:tab/>
      </w:r>
      <w:r w:rsidRPr="00C51061">
        <w:rPr>
          <w:b/>
          <w:color w:val="000000"/>
        </w:rPr>
        <w:t xml:space="preserve">Consideraciones </w:t>
      </w:r>
      <w:r w:rsidR="006101C8" w:rsidRPr="00C51061">
        <w:rPr>
          <w:b/>
          <w:color w:val="000000"/>
        </w:rPr>
        <w:t>para la elaboración de una hoja de ruta para</w:t>
      </w:r>
      <w:r w:rsidRPr="00C51061">
        <w:rPr>
          <w:b/>
          <w:color w:val="000000"/>
        </w:rPr>
        <w:t xml:space="preserve"> la adhesión al Protocolo de Madrid </w:t>
      </w:r>
    </w:p>
    <w:p w:rsidR="00C72AAD" w:rsidRPr="00C51061" w:rsidRDefault="00C72AAD" w:rsidP="002E1C88">
      <w:pPr>
        <w:ind w:left="1701" w:hanging="1695"/>
      </w:pPr>
    </w:p>
    <w:p w:rsidR="00C72AAD" w:rsidRPr="00C51061" w:rsidRDefault="0009163E" w:rsidP="0009163E">
      <w:pPr>
        <w:tabs>
          <w:tab w:val="left" w:pos="3119"/>
        </w:tabs>
        <w:ind w:left="3119" w:hanging="1134"/>
      </w:pPr>
      <w:r w:rsidRPr="00C51061">
        <w:rPr>
          <w:color w:val="000000"/>
        </w:rPr>
        <w:t xml:space="preserve">Orador: </w:t>
      </w:r>
      <w:r w:rsidR="00C51061">
        <w:rPr>
          <w:color w:val="000000"/>
        </w:rPr>
        <w:t>Sr. </w:t>
      </w:r>
      <w:r w:rsidRPr="00C51061">
        <w:rPr>
          <w:color w:val="000000"/>
        </w:rPr>
        <w:t>David Muls, OMPI</w:t>
      </w:r>
    </w:p>
    <w:p w:rsidR="00C72AAD" w:rsidRPr="00C51061" w:rsidRDefault="00C72AAD" w:rsidP="002E1C88">
      <w:pPr>
        <w:ind w:left="1701" w:hanging="1695"/>
      </w:pPr>
    </w:p>
    <w:p w:rsidR="00C72AAD" w:rsidRPr="00C51061" w:rsidRDefault="00C72AAD" w:rsidP="002E1C88">
      <w:pPr>
        <w:ind w:left="1701" w:hanging="1695"/>
      </w:pPr>
    </w:p>
    <w:p w:rsidR="00C72AAD" w:rsidRPr="00C51061" w:rsidRDefault="0009163E" w:rsidP="0009163E">
      <w:pPr>
        <w:ind w:left="1985" w:hanging="1985"/>
        <w:rPr>
          <w:b/>
        </w:rPr>
      </w:pPr>
      <w:r w:rsidRPr="00C51061">
        <w:rPr>
          <w:color w:val="000000"/>
        </w:rPr>
        <w:t xml:space="preserve">12.15 – 13.45 </w:t>
      </w:r>
      <w:r w:rsidR="00402161" w:rsidRPr="00C51061">
        <w:rPr>
          <w:color w:val="000000"/>
        </w:rPr>
        <w:tab/>
      </w:r>
      <w:r w:rsidRPr="00C51061">
        <w:rPr>
          <w:b/>
        </w:rPr>
        <w:t xml:space="preserve">Grupo III: La función de la Oficina Nacional de Propiedad Intelectual en la aplicación del Protocolo de Madrid y su </w:t>
      </w:r>
      <w:r w:rsidR="00917D4E" w:rsidRPr="00C51061">
        <w:rPr>
          <w:b/>
        </w:rPr>
        <w:t>incidencia</w:t>
      </w:r>
      <w:r w:rsidRPr="00C51061">
        <w:rPr>
          <w:b/>
        </w:rPr>
        <w:t xml:space="preserve"> en la Oficina </w:t>
      </w:r>
      <w:r w:rsidR="002E1C88" w:rsidRPr="00C51061">
        <w:rPr>
          <w:b/>
        </w:rPr>
        <w:t xml:space="preserve"> </w:t>
      </w:r>
    </w:p>
    <w:p w:rsidR="00C72AAD" w:rsidRPr="00C51061" w:rsidRDefault="00C72AAD" w:rsidP="002E1C88">
      <w:pPr>
        <w:ind w:left="1695" w:hanging="1695"/>
        <w:rPr>
          <w:b/>
        </w:rPr>
      </w:pPr>
    </w:p>
    <w:p w:rsidR="00C72AAD" w:rsidRPr="00C51061" w:rsidRDefault="0009163E" w:rsidP="007B5CD5">
      <w:pPr>
        <w:ind w:left="3402" w:hanging="1417"/>
      </w:pPr>
      <w:r w:rsidRPr="00C51061">
        <w:rPr>
          <w:rFonts w:eastAsia="Times New Roman"/>
          <w:color w:val="000000"/>
          <w:lang w:eastAsia="ko-KR"/>
        </w:rPr>
        <w:t>Moderador</w:t>
      </w:r>
      <w:r w:rsidRPr="00C51061">
        <w:rPr>
          <w:color w:val="000000"/>
        </w:rPr>
        <w:t xml:space="preserve">: </w:t>
      </w:r>
      <w:r w:rsidR="007B5CD5" w:rsidRPr="00C51061">
        <w:rPr>
          <w:color w:val="000000"/>
        </w:rPr>
        <w:tab/>
      </w:r>
      <w:r w:rsidR="00C51061">
        <w:rPr>
          <w:color w:val="000000"/>
        </w:rPr>
        <w:t>Sr. </w:t>
      </w:r>
      <w:r w:rsidRPr="00C51061">
        <w:rPr>
          <w:color w:val="000000"/>
        </w:rPr>
        <w:t xml:space="preserve">Alfredo Rendón Algara, Director General Adjunto, Instituto Mexicano de la Propiedad Industrial (IMPI), Ciudad </w:t>
      </w:r>
      <w:r w:rsidRPr="00C51061">
        <w:t>de México</w:t>
      </w:r>
    </w:p>
    <w:p w:rsidR="00C72AAD" w:rsidRPr="00C51061" w:rsidRDefault="00C72AAD" w:rsidP="007B5CD5">
      <w:pPr>
        <w:pStyle w:val="ListParagraph"/>
        <w:ind w:left="3402"/>
        <w:rPr>
          <w:lang w:val="es-ES"/>
        </w:rPr>
      </w:pPr>
    </w:p>
    <w:p w:rsidR="00C72AAD" w:rsidRPr="00C51061" w:rsidRDefault="002E1C88" w:rsidP="007B5CD5">
      <w:pPr>
        <w:pStyle w:val="ListParagraph"/>
        <w:ind w:left="3402"/>
        <w:rPr>
          <w:sz w:val="20"/>
          <w:lang w:val="es-ES"/>
        </w:rPr>
      </w:pPr>
      <w:r w:rsidRPr="00C51061">
        <w:rPr>
          <w:lang w:val="es-ES"/>
        </w:rPr>
        <w:tab/>
      </w:r>
      <w:r w:rsidR="00C51061">
        <w:rPr>
          <w:color w:val="000000"/>
          <w:lang w:val="es-ES"/>
        </w:rPr>
        <w:t>Sr. </w:t>
      </w:r>
      <w:r w:rsidR="00053296" w:rsidRPr="00C51061">
        <w:rPr>
          <w:color w:val="000000"/>
          <w:lang w:val="es-ES"/>
        </w:rPr>
        <w:t xml:space="preserve">Pedro Damián Alarcón Romero, Subdirector Divisional de Procesamiento Administrativo de Marcas, Instituto Mexicano de la Propiedad Industrial (IMPI), Ciudad de México  </w:t>
      </w:r>
    </w:p>
    <w:p w:rsidR="00C72AAD" w:rsidRPr="00C51061" w:rsidRDefault="00C72AAD" w:rsidP="007B5CD5">
      <w:pPr>
        <w:pStyle w:val="ListParagraph"/>
        <w:ind w:left="3402"/>
        <w:rPr>
          <w:lang w:val="es-ES"/>
        </w:rPr>
      </w:pPr>
    </w:p>
    <w:p w:rsidR="00C72AAD" w:rsidRPr="00C51061" w:rsidRDefault="00DE485D" w:rsidP="007B5CD5">
      <w:pPr>
        <w:ind w:left="3402" w:hanging="1417"/>
      </w:pPr>
      <w:r w:rsidRPr="00C51061">
        <w:rPr>
          <w:rFonts w:eastAsia="Times New Roman"/>
          <w:color w:val="000000"/>
          <w:lang w:eastAsia="ko-KR"/>
        </w:rPr>
        <w:t>Ponentes</w:t>
      </w:r>
      <w:r w:rsidRPr="00C51061">
        <w:rPr>
          <w:color w:val="000000"/>
        </w:rPr>
        <w:t xml:space="preserve">: </w:t>
      </w:r>
      <w:r w:rsidR="007B5CD5" w:rsidRPr="00C51061">
        <w:rPr>
          <w:color w:val="000000"/>
        </w:rPr>
        <w:tab/>
      </w:r>
      <w:r w:rsidR="00C51061">
        <w:rPr>
          <w:color w:val="000000"/>
        </w:rPr>
        <w:t>Sr. </w:t>
      </w:r>
      <w:r w:rsidRPr="00C51061">
        <w:rPr>
          <w:color w:val="000000"/>
        </w:rPr>
        <w:t xml:space="preserve">José Luís Londoño Fernández, Superintendente Delegado para la Propiedad Industrial, Superintendencia de Industria y Comercio (SIC), Ministerio de Industria y Comercio, Bogotá </w:t>
      </w:r>
      <w:r w:rsidR="002E1C88" w:rsidRPr="00C51061">
        <w:t xml:space="preserve"> </w:t>
      </w:r>
    </w:p>
    <w:p w:rsidR="00C72AAD" w:rsidRPr="00C51061" w:rsidRDefault="00C72AAD" w:rsidP="007B5CD5">
      <w:pPr>
        <w:pStyle w:val="ListParagraph"/>
        <w:ind w:left="3402"/>
        <w:rPr>
          <w:rFonts w:eastAsia="Times New Roman"/>
          <w:lang w:val="es-ES" w:eastAsia="ko-KR"/>
        </w:rPr>
      </w:pPr>
    </w:p>
    <w:p w:rsidR="00C72AAD" w:rsidRPr="00C51061" w:rsidRDefault="00C51061" w:rsidP="007B5CD5">
      <w:pPr>
        <w:pStyle w:val="ListParagraph"/>
        <w:ind w:left="3402"/>
        <w:rPr>
          <w:szCs w:val="22"/>
          <w:lang w:val="es-ES"/>
        </w:rPr>
      </w:pPr>
      <w:r>
        <w:rPr>
          <w:color w:val="000000"/>
          <w:szCs w:val="22"/>
          <w:lang w:val="es-ES"/>
        </w:rPr>
        <w:t>Sr. </w:t>
      </w:r>
      <w:proofErr w:type="spellStart"/>
      <w:r w:rsidR="00010BBE" w:rsidRPr="00C51061">
        <w:rPr>
          <w:color w:val="000000"/>
          <w:szCs w:val="22"/>
          <w:lang w:val="es-ES"/>
        </w:rPr>
        <w:t>Takuya</w:t>
      </w:r>
      <w:proofErr w:type="spellEnd"/>
      <w:r w:rsidR="00010BBE" w:rsidRPr="00C51061">
        <w:rPr>
          <w:color w:val="000000"/>
          <w:szCs w:val="22"/>
          <w:lang w:val="es-ES"/>
        </w:rPr>
        <w:t xml:space="preserve"> </w:t>
      </w:r>
      <w:proofErr w:type="spellStart"/>
      <w:r w:rsidR="00010BBE" w:rsidRPr="00C51061">
        <w:rPr>
          <w:color w:val="000000"/>
          <w:lang w:val="es-ES"/>
        </w:rPr>
        <w:t>Sugiyama</w:t>
      </w:r>
      <w:proofErr w:type="spellEnd"/>
      <w:r w:rsidR="00010BBE" w:rsidRPr="00C51061">
        <w:rPr>
          <w:color w:val="000000"/>
          <w:szCs w:val="22"/>
          <w:lang w:val="es-ES"/>
        </w:rPr>
        <w:t xml:space="preserve">, Director Adjunto, Sección de Planificación de los Sistemas del PCT y de Madrid, División de Cooperación Internacional, Oficina Japonesa de Patentes (JPO), </w:t>
      </w:r>
      <w:r w:rsidR="00BB49A5" w:rsidRPr="00C51061">
        <w:rPr>
          <w:color w:val="000000"/>
          <w:szCs w:val="22"/>
          <w:lang w:val="es-ES"/>
        </w:rPr>
        <w:t>Tokio</w:t>
      </w:r>
      <w:r w:rsidR="00010BBE" w:rsidRPr="00C51061">
        <w:rPr>
          <w:color w:val="000000"/>
          <w:szCs w:val="22"/>
          <w:lang w:val="es-ES"/>
        </w:rPr>
        <w:t xml:space="preserve">  </w:t>
      </w:r>
    </w:p>
    <w:p w:rsidR="00C72AAD" w:rsidRPr="00C51061" w:rsidRDefault="00C72AAD" w:rsidP="007B5CD5">
      <w:pPr>
        <w:pStyle w:val="ListParagraph"/>
        <w:ind w:left="3402"/>
        <w:rPr>
          <w:rFonts w:eastAsia="Times New Roman"/>
          <w:lang w:val="es-ES" w:eastAsia="ko-KR"/>
        </w:rPr>
      </w:pPr>
    </w:p>
    <w:p w:rsidR="00C72AAD" w:rsidRPr="00C51061" w:rsidRDefault="00C51061" w:rsidP="007B5CD5">
      <w:pPr>
        <w:pStyle w:val="ListParagraph"/>
        <w:ind w:left="3402"/>
        <w:rPr>
          <w:szCs w:val="22"/>
          <w:lang w:val="es-ES"/>
        </w:rPr>
      </w:pPr>
      <w:r w:rsidRPr="00C51061">
        <w:rPr>
          <w:rFonts w:eastAsia="Times New Roman"/>
          <w:color w:val="000000"/>
          <w:lang w:val="es-ES" w:eastAsia="ko-KR"/>
        </w:rPr>
        <w:t>Sr. </w:t>
      </w:r>
      <w:r w:rsidR="000F0C85" w:rsidRPr="00C51061">
        <w:rPr>
          <w:rFonts w:eastAsia="Times New Roman"/>
          <w:color w:val="000000"/>
          <w:lang w:val="es-ES" w:eastAsia="ko-KR"/>
        </w:rPr>
        <w:t xml:space="preserve">Allan B. </w:t>
      </w:r>
      <w:r w:rsidR="000F0C85" w:rsidRPr="00C51061">
        <w:rPr>
          <w:color w:val="000000"/>
          <w:lang w:val="es-ES"/>
        </w:rPr>
        <w:t>Gepty</w:t>
      </w:r>
      <w:r w:rsidR="000F0C85" w:rsidRPr="00C51061">
        <w:rPr>
          <w:rFonts w:eastAsia="Times New Roman"/>
          <w:color w:val="000000"/>
          <w:lang w:val="es-ES" w:eastAsia="ko-KR"/>
        </w:rPr>
        <w:t xml:space="preserve">, Director General Adjunto y OIG-DG, Oficina de Propiedad Intelectual de Filipinas (IPOPHIL), Ciudad de </w:t>
      </w:r>
      <w:proofErr w:type="spellStart"/>
      <w:r w:rsidR="000F0C85" w:rsidRPr="00C51061">
        <w:rPr>
          <w:rFonts w:eastAsia="Times New Roman"/>
          <w:color w:val="000000"/>
          <w:lang w:val="es-ES" w:eastAsia="ko-KR"/>
        </w:rPr>
        <w:t>Taguig</w:t>
      </w:r>
      <w:proofErr w:type="spellEnd"/>
      <w:r w:rsidR="007C161E">
        <w:rPr>
          <w:rFonts w:eastAsia="Times New Roman"/>
          <w:color w:val="000000"/>
          <w:lang w:val="es-ES" w:eastAsia="ko-KR"/>
        </w:rPr>
        <w:t>,</w:t>
      </w:r>
      <w:r w:rsidR="000F0C85" w:rsidRPr="00C51061">
        <w:rPr>
          <w:rFonts w:eastAsia="Times New Roman"/>
          <w:color w:val="000000"/>
          <w:lang w:val="es-ES" w:eastAsia="ko-KR"/>
        </w:rPr>
        <w:t xml:space="preserve"> Filipinas</w:t>
      </w:r>
    </w:p>
    <w:p w:rsidR="00C72AAD" w:rsidRPr="00C51061" w:rsidRDefault="00C72AAD" w:rsidP="007B5CD5">
      <w:pPr>
        <w:pStyle w:val="ListParagraph"/>
        <w:ind w:left="3402"/>
        <w:rPr>
          <w:rFonts w:eastAsia="Times New Roman"/>
          <w:lang w:val="es-ES" w:eastAsia="ko-KR"/>
        </w:rPr>
      </w:pPr>
    </w:p>
    <w:p w:rsidR="00C72AAD" w:rsidRPr="00C51061" w:rsidRDefault="00C51061" w:rsidP="007B5CD5">
      <w:pPr>
        <w:pStyle w:val="ListParagraph"/>
        <w:ind w:left="3402"/>
        <w:rPr>
          <w:szCs w:val="22"/>
          <w:lang w:val="es-ES"/>
        </w:rPr>
      </w:pPr>
      <w:r>
        <w:rPr>
          <w:color w:val="000000"/>
          <w:szCs w:val="22"/>
          <w:lang w:val="es-ES"/>
        </w:rPr>
        <w:t>Sra. </w:t>
      </w:r>
      <w:r w:rsidR="00446ACF" w:rsidRPr="00C51061">
        <w:rPr>
          <w:color w:val="000000"/>
          <w:szCs w:val="22"/>
          <w:lang w:val="es-ES"/>
        </w:rPr>
        <w:t xml:space="preserve">Laura Hammel, Asesora Letrada, Oficina de Política y Asuntos </w:t>
      </w:r>
      <w:r w:rsidR="00446ACF" w:rsidRPr="00C51061">
        <w:rPr>
          <w:color w:val="000000"/>
          <w:lang w:val="es-ES"/>
        </w:rPr>
        <w:t>Internacionales</w:t>
      </w:r>
      <w:r w:rsidR="00446ACF" w:rsidRPr="00C51061">
        <w:rPr>
          <w:color w:val="000000"/>
          <w:szCs w:val="22"/>
          <w:lang w:val="es-ES"/>
        </w:rPr>
        <w:t>, Oficina de Patentes y Marcas  (USPTO), Departamento de Comercio de los Estados Unidos,</w:t>
      </w:r>
      <w:r w:rsidR="007C161E">
        <w:rPr>
          <w:color w:val="000000"/>
          <w:szCs w:val="22"/>
          <w:lang w:val="es-ES"/>
        </w:rPr>
        <w:t xml:space="preserve"> Alexandria, </w:t>
      </w:r>
      <w:r w:rsidR="00446ACF" w:rsidRPr="00C51061">
        <w:rPr>
          <w:color w:val="000000"/>
          <w:szCs w:val="22"/>
          <w:lang w:val="es-ES"/>
        </w:rPr>
        <w:t xml:space="preserve">Estados Unidos de América </w:t>
      </w:r>
      <w:r w:rsidR="002E1C88" w:rsidRPr="00C51061">
        <w:rPr>
          <w:szCs w:val="22"/>
          <w:lang w:val="es-ES"/>
        </w:rPr>
        <w:t xml:space="preserve"> </w:t>
      </w:r>
    </w:p>
    <w:p w:rsidR="00C72AAD" w:rsidRPr="00C51061" w:rsidRDefault="002E1C88" w:rsidP="007B5CD5">
      <w:pPr>
        <w:pStyle w:val="ListParagraph"/>
        <w:ind w:left="3402"/>
        <w:rPr>
          <w:iCs/>
          <w:szCs w:val="22"/>
          <w:lang w:val="es-ES"/>
        </w:rPr>
      </w:pPr>
      <w:r w:rsidRPr="00C51061">
        <w:rPr>
          <w:i/>
          <w:szCs w:val="22"/>
          <w:lang w:val="es-ES"/>
        </w:rPr>
        <w:t xml:space="preserve"> </w:t>
      </w:r>
    </w:p>
    <w:p w:rsidR="00C72AAD" w:rsidRPr="00C51061" w:rsidRDefault="00446ACF" w:rsidP="00446ACF">
      <w:pPr>
        <w:tabs>
          <w:tab w:val="left" w:pos="1985"/>
        </w:tabs>
      </w:pPr>
      <w:r w:rsidRPr="00C51061">
        <w:rPr>
          <w:color w:val="000000"/>
        </w:rPr>
        <w:t xml:space="preserve">13.45 – 14.00 </w:t>
      </w:r>
      <w:r w:rsidR="00402161" w:rsidRPr="00C51061">
        <w:rPr>
          <w:color w:val="000000"/>
        </w:rPr>
        <w:tab/>
      </w:r>
      <w:r w:rsidRPr="00C51061">
        <w:rPr>
          <w:color w:val="000000"/>
        </w:rPr>
        <w:t xml:space="preserve">Observaciones finales: </w:t>
      </w:r>
    </w:p>
    <w:p w:rsidR="00C72AAD" w:rsidRPr="00C51061" w:rsidRDefault="00C72AAD" w:rsidP="002E1C88">
      <w:pPr>
        <w:pStyle w:val="ListParagraph"/>
        <w:ind w:left="1985"/>
        <w:rPr>
          <w:lang w:val="es-ES"/>
        </w:rPr>
      </w:pPr>
    </w:p>
    <w:p w:rsidR="00C72AAD" w:rsidRPr="00C51061" w:rsidRDefault="00C51061" w:rsidP="00446ACF">
      <w:pPr>
        <w:pStyle w:val="ListParagraph"/>
        <w:ind w:left="1985"/>
        <w:rPr>
          <w:lang w:val="es-ES"/>
        </w:rPr>
      </w:pPr>
      <w:r>
        <w:rPr>
          <w:color w:val="000000"/>
          <w:lang w:val="es-ES"/>
        </w:rPr>
        <w:t>Sr. </w:t>
      </w:r>
      <w:r w:rsidR="00446ACF" w:rsidRPr="00C51061">
        <w:rPr>
          <w:color w:val="000000"/>
          <w:lang w:val="es-ES"/>
        </w:rPr>
        <w:t>Mario Matus, OMPI</w:t>
      </w:r>
    </w:p>
    <w:p w:rsidR="00C72AAD" w:rsidRPr="00C51061" w:rsidRDefault="00C72AAD" w:rsidP="007B5CD5">
      <w:pPr>
        <w:pStyle w:val="ListParagraph"/>
        <w:ind w:left="1985"/>
        <w:rPr>
          <w:lang w:val="es-ES"/>
        </w:rPr>
      </w:pPr>
    </w:p>
    <w:p w:rsidR="00C72AAD" w:rsidRPr="00C51061" w:rsidRDefault="00C51061" w:rsidP="00446ACF">
      <w:pPr>
        <w:pStyle w:val="ListParagraph"/>
        <w:ind w:left="1985"/>
        <w:rPr>
          <w:lang w:val="es-ES"/>
        </w:rPr>
      </w:pPr>
      <w:r>
        <w:rPr>
          <w:color w:val="000000"/>
          <w:lang w:val="es-ES"/>
        </w:rPr>
        <w:t>Sr. </w:t>
      </w:r>
      <w:r w:rsidR="00446ACF" w:rsidRPr="00C51061">
        <w:rPr>
          <w:color w:val="000000"/>
          <w:lang w:val="es-ES"/>
        </w:rPr>
        <w:t xml:space="preserve">Miguel Ángel </w:t>
      </w:r>
      <w:proofErr w:type="spellStart"/>
      <w:r w:rsidR="00446ACF" w:rsidRPr="00C51061">
        <w:rPr>
          <w:color w:val="000000"/>
          <w:lang w:val="es-ES"/>
        </w:rPr>
        <w:t>Margáin</w:t>
      </w:r>
      <w:proofErr w:type="spellEnd"/>
      <w:r w:rsidR="00446ACF" w:rsidRPr="00C51061">
        <w:rPr>
          <w:color w:val="000000"/>
          <w:lang w:val="es-ES"/>
        </w:rPr>
        <w:t>, IMPI</w:t>
      </w:r>
    </w:p>
    <w:p w:rsidR="00C72AAD" w:rsidRPr="00C51061" w:rsidRDefault="00C72AAD" w:rsidP="002E1C88">
      <w:pPr>
        <w:pStyle w:val="ListParagraph"/>
        <w:ind w:left="1985"/>
        <w:rPr>
          <w:lang w:val="es-ES"/>
        </w:rPr>
      </w:pPr>
    </w:p>
    <w:p w:rsidR="00C72AAD" w:rsidRPr="00C51061" w:rsidRDefault="00C72AAD" w:rsidP="007B5CD5">
      <w:pPr>
        <w:pStyle w:val="ListParagraph"/>
        <w:ind w:left="1985"/>
        <w:rPr>
          <w:lang w:val="es-ES"/>
        </w:rPr>
      </w:pPr>
    </w:p>
    <w:p w:rsidR="00C72AAD" w:rsidRPr="00C51061" w:rsidRDefault="002E1C88" w:rsidP="002E1C88">
      <w:pPr>
        <w:tabs>
          <w:tab w:val="left" w:pos="1985"/>
        </w:tabs>
      </w:pPr>
      <w:r w:rsidRPr="00C51061">
        <w:t>14.00 – 16.00</w:t>
      </w:r>
      <w:r w:rsidRPr="00C51061">
        <w:tab/>
      </w:r>
      <w:r w:rsidR="00E5521A" w:rsidRPr="00C51061">
        <w:t>Almuerzo</w:t>
      </w:r>
    </w:p>
    <w:p w:rsidR="00C72AAD" w:rsidRPr="00C51061" w:rsidRDefault="00C72AAD" w:rsidP="002E1C88"/>
    <w:p w:rsidR="00C72AAD" w:rsidRPr="00C51061" w:rsidRDefault="002E1C88" w:rsidP="002E1C88">
      <w:pPr>
        <w:tabs>
          <w:tab w:val="left" w:pos="1985"/>
        </w:tabs>
      </w:pPr>
      <w:r w:rsidRPr="00C51061">
        <w:t>18.00 – 19.00</w:t>
      </w:r>
      <w:r w:rsidRPr="00C51061">
        <w:tab/>
      </w:r>
      <w:r w:rsidR="00446ACF" w:rsidRPr="00C51061">
        <w:t>Visita a la Ciudad de Puebla</w:t>
      </w:r>
    </w:p>
    <w:p w:rsidR="00C72AAD" w:rsidRPr="00C51061" w:rsidRDefault="00C72AAD" w:rsidP="002E1C88"/>
    <w:p w:rsidR="00C72AAD" w:rsidRPr="00C51061" w:rsidRDefault="00E5521A" w:rsidP="002E1C88">
      <w:pPr>
        <w:tabs>
          <w:tab w:val="left" w:pos="1985"/>
        </w:tabs>
      </w:pPr>
      <w:r w:rsidRPr="00C51061">
        <w:t>19.00</w:t>
      </w:r>
      <w:r w:rsidRPr="00C51061">
        <w:tab/>
        <w:t>Cóctel</w:t>
      </w:r>
    </w:p>
    <w:p w:rsidR="00C72AAD" w:rsidRDefault="00C72AAD" w:rsidP="002E1C88">
      <w:pPr>
        <w:pStyle w:val="Endofdocument-Annex"/>
        <w:ind w:left="6101" w:firstLine="136"/>
        <w:rPr>
          <w:lang w:val="es-ES"/>
        </w:rPr>
      </w:pPr>
    </w:p>
    <w:p w:rsidR="00C51061" w:rsidRPr="00C51061" w:rsidRDefault="00C51061" w:rsidP="002E1C88">
      <w:pPr>
        <w:pStyle w:val="Endofdocument-Annex"/>
        <w:ind w:left="6101" w:firstLine="136"/>
        <w:rPr>
          <w:lang w:val="es-ES"/>
        </w:rPr>
      </w:pPr>
    </w:p>
    <w:p w:rsidR="00D735E7" w:rsidRPr="00C51061" w:rsidRDefault="00446ACF" w:rsidP="000B6EDC">
      <w:pPr>
        <w:pStyle w:val="Endofdocument-Annex"/>
        <w:ind w:left="6101" w:firstLine="136"/>
        <w:rPr>
          <w:lang w:val="es-ES"/>
        </w:rPr>
      </w:pPr>
      <w:r w:rsidRPr="00C51061">
        <w:rPr>
          <w:lang w:val="es-ES"/>
        </w:rPr>
        <w:t>[Fin del documento]</w:t>
      </w:r>
    </w:p>
    <w:sectPr w:rsidR="00D735E7" w:rsidRPr="00C51061" w:rsidSect="003555EB">
      <w:headerReference w:type="default" r:id="rId10"/>
      <w:pgSz w:w="11907" w:h="16840" w:code="9"/>
      <w:pgMar w:top="567" w:right="1134" w:bottom="63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39" w:rsidRDefault="009E6B39">
      <w:r>
        <w:separator/>
      </w:r>
    </w:p>
  </w:endnote>
  <w:endnote w:type="continuationSeparator" w:id="0">
    <w:p w:rsidR="009E6B39" w:rsidRPr="009D30E6" w:rsidRDefault="009E6B3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E6B39" w:rsidRPr="001F3804" w:rsidRDefault="009E6B39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E6B39" w:rsidRPr="0075377A" w:rsidRDefault="009E6B39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39" w:rsidRDefault="009E6B39">
      <w:r>
        <w:separator/>
      </w:r>
    </w:p>
  </w:footnote>
  <w:footnote w:type="continuationSeparator" w:id="0">
    <w:p w:rsidR="009E6B39" w:rsidRPr="009D30E6" w:rsidRDefault="009E6B3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E6B39" w:rsidRPr="000C7343" w:rsidRDefault="009E6B39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E6B39" w:rsidRPr="00D245AA" w:rsidRDefault="009E6B39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9C" w:rsidRDefault="002E1C88" w:rsidP="00477D6B">
    <w:pPr>
      <w:jc w:val="right"/>
    </w:pPr>
    <w:bookmarkStart w:id="5" w:name="Code2"/>
    <w:bookmarkEnd w:id="5"/>
    <w:r>
      <w:t>OMPI/TM/PBC/15/1 Prov. 2</w:t>
    </w:r>
  </w:p>
  <w:p w:rsidR="00FA629C" w:rsidRDefault="00FA629C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F6875">
      <w:rPr>
        <w:noProof/>
      </w:rPr>
      <w:t>3</w:t>
    </w:r>
    <w:r>
      <w:fldChar w:fldCharType="end"/>
    </w:r>
  </w:p>
  <w:p w:rsidR="00FA629C" w:rsidRDefault="00FA629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A23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Draft\BudgetFinance\Budget_2012_13|WorkspaceSTS\Draft\BudgetFinance\PPR_2010_11|WorkspaceSTS\Draft\CDIP|WorkspaceSTS\Draft\IP Advantages|WorkspaceSTS\Draft\Madrid Yearly Review 2013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Administrative\Meetings|Administrative\Other|Administrative\Publications|Copyright\Meetings|Copyright\Other|Copyright\Publications|IP in General\Academy|IP in General\Arbitration and Mediation|IP in General\Meetings|IP in General\Other|IP in General\Press Room|IP in General\Publications|Trademarks\Meetings|Trademarks\Other|Trademarks\Publications|Treaties\Model Laws|Treaties\Other Laws and Agreements|Treaties\WIPO-administered"/>
    <w:docVar w:name="TextBaseURL" w:val="empty"/>
    <w:docVar w:name="UILng" w:val="en"/>
  </w:docVars>
  <w:rsids>
    <w:rsidRoot w:val="002E1C88"/>
    <w:rsid w:val="00010BBE"/>
    <w:rsid w:val="00033B75"/>
    <w:rsid w:val="0003598F"/>
    <w:rsid w:val="00053296"/>
    <w:rsid w:val="00053CDD"/>
    <w:rsid w:val="00057219"/>
    <w:rsid w:val="0009163E"/>
    <w:rsid w:val="000A422C"/>
    <w:rsid w:val="000A46A9"/>
    <w:rsid w:val="000B6EDC"/>
    <w:rsid w:val="000C7343"/>
    <w:rsid w:val="000E2E48"/>
    <w:rsid w:val="000F0C85"/>
    <w:rsid w:val="000F5E56"/>
    <w:rsid w:val="001179D2"/>
    <w:rsid w:val="00123752"/>
    <w:rsid w:val="001362EE"/>
    <w:rsid w:val="001832A6"/>
    <w:rsid w:val="001B06A0"/>
    <w:rsid w:val="001B73D8"/>
    <w:rsid w:val="001D7119"/>
    <w:rsid w:val="001E1866"/>
    <w:rsid w:val="001E728B"/>
    <w:rsid w:val="001F1794"/>
    <w:rsid w:val="001F3804"/>
    <w:rsid w:val="001F38DC"/>
    <w:rsid w:val="002634C4"/>
    <w:rsid w:val="00264515"/>
    <w:rsid w:val="00274351"/>
    <w:rsid w:val="00296D1D"/>
    <w:rsid w:val="002B2970"/>
    <w:rsid w:val="002C321A"/>
    <w:rsid w:val="002E1C88"/>
    <w:rsid w:val="002F4E68"/>
    <w:rsid w:val="00306E28"/>
    <w:rsid w:val="00346841"/>
    <w:rsid w:val="0035389A"/>
    <w:rsid w:val="003555EB"/>
    <w:rsid w:val="003845C1"/>
    <w:rsid w:val="003C79A1"/>
    <w:rsid w:val="003E7BD9"/>
    <w:rsid w:val="00402161"/>
    <w:rsid w:val="00423E3E"/>
    <w:rsid w:val="00427AF4"/>
    <w:rsid w:val="0044603B"/>
    <w:rsid w:val="00446ACF"/>
    <w:rsid w:val="00457188"/>
    <w:rsid w:val="004647DA"/>
    <w:rsid w:val="00477D6B"/>
    <w:rsid w:val="004A6A65"/>
    <w:rsid w:val="004B1C84"/>
    <w:rsid w:val="004F4D9B"/>
    <w:rsid w:val="00527422"/>
    <w:rsid w:val="00532DE5"/>
    <w:rsid w:val="00561FF3"/>
    <w:rsid w:val="00566954"/>
    <w:rsid w:val="00572B6A"/>
    <w:rsid w:val="005F652F"/>
    <w:rsid w:val="00605827"/>
    <w:rsid w:val="006101C8"/>
    <w:rsid w:val="00623494"/>
    <w:rsid w:val="006378DE"/>
    <w:rsid w:val="006836BB"/>
    <w:rsid w:val="006A0506"/>
    <w:rsid w:val="00715F2F"/>
    <w:rsid w:val="007476F9"/>
    <w:rsid w:val="0075377A"/>
    <w:rsid w:val="007A6A4E"/>
    <w:rsid w:val="007B5CD5"/>
    <w:rsid w:val="007C161E"/>
    <w:rsid w:val="007C5668"/>
    <w:rsid w:val="0083719E"/>
    <w:rsid w:val="0085559F"/>
    <w:rsid w:val="0089487E"/>
    <w:rsid w:val="008A3809"/>
    <w:rsid w:val="008B2CC1"/>
    <w:rsid w:val="008C25A0"/>
    <w:rsid w:val="008D24DF"/>
    <w:rsid w:val="008D3BDF"/>
    <w:rsid w:val="0090731E"/>
    <w:rsid w:val="00917D4E"/>
    <w:rsid w:val="00966A22"/>
    <w:rsid w:val="00987F42"/>
    <w:rsid w:val="009C40F8"/>
    <w:rsid w:val="009D3C45"/>
    <w:rsid w:val="009E0AE4"/>
    <w:rsid w:val="009E6B39"/>
    <w:rsid w:val="009F7650"/>
    <w:rsid w:val="00A27D83"/>
    <w:rsid w:val="00A427D4"/>
    <w:rsid w:val="00A61841"/>
    <w:rsid w:val="00A929BA"/>
    <w:rsid w:val="00A96215"/>
    <w:rsid w:val="00AD745E"/>
    <w:rsid w:val="00B50702"/>
    <w:rsid w:val="00B670AC"/>
    <w:rsid w:val="00B6783D"/>
    <w:rsid w:val="00B834AF"/>
    <w:rsid w:val="00B92419"/>
    <w:rsid w:val="00BB49A5"/>
    <w:rsid w:val="00BB5FEA"/>
    <w:rsid w:val="00BF3554"/>
    <w:rsid w:val="00C51061"/>
    <w:rsid w:val="00C63236"/>
    <w:rsid w:val="00C72AAD"/>
    <w:rsid w:val="00C84D26"/>
    <w:rsid w:val="00C9583B"/>
    <w:rsid w:val="00CC196F"/>
    <w:rsid w:val="00CF7E73"/>
    <w:rsid w:val="00D245AA"/>
    <w:rsid w:val="00D329C5"/>
    <w:rsid w:val="00D425AC"/>
    <w:rsid w:val="00D607BA"/>
    <w:rsid w:val="00D71B4D"/>
    <w:rsid w:val="00D735E7"/>
    <w:rsid w:val="00D93D55"/>
    <w:rsid w:val="00D9593C"/>
    <w:rsid w:val="00D95FD0"/>
    <w:rsid w:val="00D9684C"/>
    <w:rsid w:val="00DC1BD1"/>
    <w:rsid w:val="00DE1813"/>
    <w:rsid w:val="00DE485D"/>
    <w:rsid w:val="00E44490"/>
    <w:rsid w:val="00E5521A"/>
    <w:rsid w:val="00E560B2"/>
    <w:rsid w:val="00E96B73"/>
    <w:rsid w:val="00ED57A5"/>
    <w:rsid w:val="00EF6875"/>
    <w:rsid w:val="00F10BF9"/>
    <w:rsid w:val="00F15DD8"/>
    <w:rsid w:val="00F160A9"/>
    <w:rsid w:val="00F31514"/>
    <w:rsid w:val="00F66152"/>
    <w:rsid w:val="00F7743B"/>
    <w:rsid w:val="00F870DA"/>
    <w:rsid w:val="00FA629C"/>
    <w:rsid w:val="00FB5F70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96F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196F"/>
    <w:pPr>
      <w:spacing w:after="220"/>
    </w:pPr>
  </w:style>
  <w:style w:type="paragraph" w:styleId="Caption">
    <w:name w:val="caption"/>
    <w:basedOn w:val="Normal"/>
    <w:next w:val="Normal"/>
    <w:qFormat/>
    <w:rsid w:val="00CC196F"/>
    <w:rPr>
      <w:b/>
      <w:bCs/>
      <w:sz w:val="18"/>
    </w:rPr>
  </w:style>
  <w:style w:type="paragraph" w:styleId="CommentText">
    <w:name w:val="annotation text"/>
    <w:basedOn w:val="Normal"/>
    <w:semiHidden/>
    <w:rsid w:val="00CC196F"/>
    <w:rPr>
      <w:sz w:val="18"/>
    </w:rPr>
  </w:style>
  <w:style w:type="paragraph" w:styleId="EndnoteText">
    <w:name w:val="endnote text"/>
    <w:basedOn w:val="Normal"/>
    <w:semiHidden/>
    <w:rsid w:val="00CC196F"/>
    <w:rPr>
      <w:sz w:val="18"/>
    </w:rPr>
  </w:style>
  <w:style w:type="paragraph" w:styleId="Footer">
    <w:name w:val="footer"/>
    <w:basedOn w:val="Normal"/>
    <w:semiHidden/>
    <w:rsid w:val="00CC196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C196F"/>
    <w:rPr>
      <w:sz w:val="18"/>
    </w:rPr>
  </w:style>
  <w:style w:type="paragraph" w:customStyle="1" w:styleId="Endofdocument-Annex">
    <w:name w:val="[End of document - Annex]"/>
    <w:basedOn w:val="Normal"/>
    <w:rsid w:val="004A6A65"/>
    <w:pPr>
      <w:ind w:left="5534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E1C88"/>
    <w:pPr>
      <w:ind w:left="720"/>
      <w:contextualSpacing/>
    </w:pPr>
    <w:rPr>
      <w:lang w:val="en-US"/>
    </w:rPr>
  </w:style>
  <w:style w:type="paragraph" w:styleId="Header">
    <w:name w:val="header"/>
    <w:basedOn w:val="Normal"/>
    <w:semiHidden/>
    <w:rsid w:val="00CC196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C196F"/>
    <w:pPr>
      <w:numPr>
        <w:numId w:val="4"/>
      </w:numPr>
    </w:pPr>
  </w:style>
  <w:style w:type="paragraph" w:customStyle="1" w:styleId="ONUME">
    <w:name w:val="ONUM E"/>
    <w:basedOn w:val="BodyText"/>
    <w:rsid w:val="00CC196F"/>
    <w:pPr>
      <w:numPr>
        <w:numId w:val="5"/>
      </w:numPr>
    </w:pPr>
  </w:style>
  <w:style w:type="paragraph" w:customStyle="1" w:styleId="ONUMFS">
    <w:name w:val="ONUM FS"/>
    <w:basedOn w:val="BodyText"/>
    <w:rsid w:val="00FA62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C196F"/>
  </w:style>
  <w:style w:type="paragraph" w:styleId="Signature">
    <w:name w:val="Signature"/>
    <w:basedOn w:val="Normal"/>
    <w:semiHidden/>
    <w:rsid w:val="00CC196F"/>
    <w:pPr>
      <w:ind w:left="5250"/>
    </w:pPr>
  </w:style>
  <w:style w:type="paragraph" w:styleId="BalloonText">
    <w:name w:val="Balloon Text"/>
    <w:basedOn w:val="Normal"/>
    <w:link w:val="BalloonTextChar"/>
    <w:rsid w:val="001B7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3D8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96F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196F"/>
    <w:pPr>
      <w:spacing w:after="220"/>
    </w:pPr>
  </w:style>
  <w:style w:type="paragraph" w:styleId="Caption">
    <w:name w:val="caption"/>
    <w:basedOn w:val="Normal"/>
    <w:next w:val="Normal"/>
    <w:qFormat/>
    <w:rsid w:val="00CC196F"/>
    <w:rPr>
      <w:b/>
      <w:bCs/>
      <w:sz w:val="18"/>
    </w:rPr>
  </w:style>
  <w:style w:type="paragraph" w:styleId="CommentText">
    <w:name w:val="annotation text"/>
    <w:basedOn w:val="Normal"/>
    <w:semiHidden/>
    <w:rsid w:val="00CC196F"/>
    <w:rPr>
      <w:sz w:val="18"/>
    </w:rPr>
  </w:style>
  <w:style w:type="paragraph" w:styleId="EndnoteText">
    <w:name w:val="endnote text"/>
    <w:basedOn w:val="Normal"/>
    <w:semiHidden/>
    <w:rsid w:val="00CC196F"/>
    <w:rPr>
      <w:sz w:val="18"/>
    </w:rPr>
  </w:style>
  <w:style w:type="paragraph" w:styleId="Footer">
    <w:name w:val="footer"/>
    <w:basedOn w:val="Normal"/>
    <w:semiHidden/>
    <w:rsid w:val="00CC196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C196F"/>
    <w:rPr>
      <w:sz w:val="18"/>
    </w:rPr>
  </w:style>
  <w:style w:type="paragraph" w:customStyle="1" w:styleId="Endofdocument-Annex">
    <w:name w:val="[End of document - Annex]"/>
    <w:basedOn w:val="Normal"/>
    <w:rsid w:val="004A6A65"/>
    <w:pPr>
      <w:ind w:left="5534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E1C88"/>
    <w:pPr>
      <w:ind w:left="720"/>
      <w:contextualSpacing/>
    </w:pPr>
    <w:rPr>
      <w:lang w:val="en-US"/>
    </w:rPr>
  </w:style>
  <w:style w:type="paragraph" w:styleId="Header">
    <w:name w:val="header"/>
    <w:basedOn w:val="Normal"/>
    <w:semiHidden/>
    <w:rsid w:val="00CC196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C196F"/>
    <w:pPr>
      <w:numPr>
        <w:numId w:val="4"/>
      </w:numPr>
    </w:pPr>
  </w:style>
  <w:style w:type="paragraph" w:customStyle="1" w:styleId="ONUME">
    <w:name w:val="ONUM E"/>
    <w:basedOn w:val="BodyText"/>
    <w:rsid w:val="00CC196F"/>
    <w:pPr>
      <w:numPr>
        <w:numId w:val="5"/>
      </w:numPr>
    </w:pPr>
  </w:style>
  <w:style w:type="paragraph" w:customStyle="1" w:styleId="ONUMFS">
    <w:name w:val="ONUM FS"/>
    <w:basedOn w:val="BodyText"/>
    <w:rsid w:val="00FA62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C196F"/>
  </w:style>
  <w:style w:type="paragraph" w:styleId="Signature">
    <w:name w:val="Signature"/>
    <w:basedOn w:val="Normal"/>
    <w:semiHidden/>
    <w:rsid w:val="00CC196F"/>
    <w:pPr>
      <w:ind w:left="5250"/>
    </w:pPr>
  </w:style>
  <w:style w:type="paragraph" w:styleId="BalloonText">
    <w:name w:val="Balloon Text"/>
    <w:basedOn w:val="Normal"/>
    <w:link w:val="BalloonTextChar"/>
    <w:rsid w:val="001B7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3D8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727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CEVALLOS DUQUE Nilo</dc:creator>
  <cp:lastModifiedBy>YEGHIAZARYAN Lilit</cp:lastModifiedBy>
  <cp:revision>30</cp:revision>
  <cp:lastPrinted>2015-04-09T15:02:00Z</cp:lastPrinted>
  <dcterms:created xsi:type="dcterms:W3CDTF">2015-03-13T13:15:00Z</dcterms:created>
  <dcterms:modified xsi:type="dcterms:W3CDTF">2015-04-09T15:02:00Z</dcterms:modified>
</cp:coreProperties>
</file>