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7D380D" w:rsidRPr="00C20258" w:rsidTr="006D08EB">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7D380D" w:rsidRPr="00C20258" w:rsidRDefault="007D380D" w:rsidP="00817E55">
            <w:pPr>
              <w:jc w:val="both"/>
              <w:rPr>
                <w:lang w:eastAsia="en-US"/>
              </w:rPr>
            </w:pPr>
            <w:r w:rsidRPr="00C20258">
              <w:rPr>
                <w:noProof/>
              </w:rPr>
              <w:drawing>
                <wp:anchor distT="0" distB="0" distL="114300" distR="114300" simplePos="0" relativeHeight="251659264" behindDoc="1" locked="0" layoutInCell="0" allowOverlap="1" wp14:anchorId="424B87C8" wp14:editId="66A4E8E2">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7D380D" w:rsidRPr="00C20258" w:rsidRDefault="007D380D" w:rsidP="00817E55">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7D380D" w:rsidRPr="00C20258" w:rsidRDefault="007D380D" w:rsidP="00817E55">
            <w:pPr>
              <w:jc w:val="right"/>
              <w:rPr>
                <w:lang w:eastAsia="en-US"/>
              </w:rPr>
            </w:pPr>
            <w:r w:rsidRPr="00C20258">
              <w:rPr>
                <w:b/>
                <w:sz w:val="40"/>
                <w:szCs w:val="40"/>
                <w:lang w:eastAsia="en-US"/>
              </w:rPr>
              <w:t>C</w:t>
            </w:r>
          </w:p>
        </w:tc>
      </w:tr>
      <w:tr w:rsidR="007D380D" w:rsidRPr="00C20258" w:rsidTr="006D08EB">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7D380D" w:rsidRPr="00C20258" w:rsidRDefault="007D380D" w:rsidP="00817E55">
            <w:pPr>
              <w:wordWrap w:val="0"/>
              <w:jc w:val="right"/>
              <w:rPr>
                <w:rFonts w:ascii="Arial Black" w:hAnsi="Arial Black"/>
                <w:caps/>
                <w:sz w:val="15"/>
              </w:rPr>
            </w:pPr>
            <w:r>
              <w:rPr>
                <w:rFonts w:ascii="Arial Black" w:hAnsi="Arial Black"/>
                <w:caps/>
                <w:sz w:val="15"/>
              </w:rPr>
              <w:t>MM/LD/WG/17/</w:t>
            </w:r>
            <w:r>
              <w:rPr>
                <w:rFonts w:ascii="Arial Black" w:hAnsi="Arial Black" w:hint="eastAsia"/>
                <w:caps/>
                <w:sz w:val="15"/>
              </w:rPr>
              <w:t>3</w:t>
            </w:r>
          </w:p>
        </w:tc>
      </w:tr>
      <w:tr w:rsidR="007D380D" w:rsidRPr="00C20258" w:rsidTr="006D08EB">
        <w:trPr>
          <w:trHeight w:hRule="exact" w:val="170"/>
        </w:trPr>
        <w:tc>
          <w:tcPr>
            <w:tcW w:w="9360" w:type="dxa"/>
            <w:gridSpan w:val="3"/>
            <w:noWrap/>
            <w:tcMar>
              <w:top w:w="0" w:type="dxa"/>
              <w:left w:w="0" w:type="dxa"/>
              <w:bottom w:w="0" w:type="dxa"/>
              <w:right w:w="0" w:type="dxa"/>
            </w:tcMar>
            <w:vAlign w:val="bottom"/>
            <w:hideMark/>
          </w:tcPr>
          <w:p w:rsidR="007D380D" w:rsidRPr="00C20258" w:rsidRDefault="007D380D" w:rsidP="00817E55">
            <w:pPr>
              <w:jc w:val="right"/>
              <w:rPr>
                <w:rFonts w:ascii="Arial Black" w:hAnsi="Arial Black"/>
                <w:b/>
                <w:caps/>
                <w:sz w:val="15"/>
                <w:szCs w:val="15"/>
                <w:lang w:eastAsia="en-US"/>
              </w:rPr>
            </w:pPr>
            <w:r w:rsidRPr="00C20258">
              <w:rPr>
                <w:rFonts w:eastAsia="SimHei" w:hint="eastAsia"/>
                <w:b/>
                <w:sz w:val="15"/>
                <w:szCs w:val="15"/>
                <w:lang w:eastAsia="en-US"/>
              </w:rPr>
              <w:t>原</w:t>
            </w:r>
            <w:r w:rsidRPr="00C20258">
              <w:rPr>
                <w:rFonts w:eastAsia="SimHei"/>
                <w:b/>
                <w:sz w:val="15"/>
                <w:szCs w:val="15"/>
                <w:lang w:val="pt-BR" w:eastAsia="en-US"/>
              </w:rPr>
              <w:t xml:space="preserve"> </w:t>
            </w:r>
            <w:proofErr w:type="spellStart"/>
            <w:r w:rsidRPr="00C20258">
              <w:rPr>
                <w:rFonts w:eastAsia="SimHei" w:hint="eastAsia"/>
                <w:b/>
                <w:sz w:val="15"/>
                <w:szCs w:val="15"/>
                <w:lang w:eastAsia="en-US"/>
              </w:rPr>
              <w:t>文</w:t>
            </w:r>
            <w:r w:rsidRPr="00C20258">
              <w:rPr>
                <w:rFonts w:eastAsia="SimHei" w:hint="eastAsia"/>
                <w:b/>
                <w:sz w:val="15"/>
                <w:szCs w:val="15"/>
                <w:lang w:val="pt-BR" w:eastAsia="en-US"/>
              </w:rPr>
              <w:t>：英</w:t>
            </w:r>
            <w:r w:rsidRPr="00C20258">
              <w:rPr>
                <w:rFonts w:eastAsia="SimHei" w:hint="eastAsia"/>
                <w:b/>
                <w:sz w:val="15"/>
                <w:szCs w:val="15"/>
                <w:lang w:eastAsia="en-US"/>
              </w:rPr>
              <w:t>文</w:t>
            </w:r>
            <w:proofErr w:type="spellEnd"/>
          </w:p>
        </w:tc>
      </w:tr>
      <w:tr w:rsidR="007D380D" w:rsidRPr="00C20258" w:rsidTr="006D08EB">
        <w:trPr>
          <w:trHeight w:hRule="exact" w:val="198"/>
        </w:trPr>
        <w:tc>
          <w:tcPr>
            <w:tcW w:w="9360" w:type="dxa"/>
            <w:gridSpan w:val="3"/>
            <w:tcMar>
              <w:top w:w="0" w:type="dxa"/>
              <w:left w:w="0" w:type="dxa"/>
              <w:bottom w:w="0" w:type="dxa"/>
              <w:right w:w="0" w:type="dxa"/>
            </w:tcMar>
            <w:vAlign w:val="bottom"/>
            <w:hideMark/>
          </w:tcPr>
          <w:p w:rsidR="007D380D" w:rsidRPr="00C20258" w:rsidRDefault="007D380D" w:rsidP="00C848B9">
            <w:pPr>
              <w:jc w:val="right"/>
              <w:rPr>
                <w:rFonts w:ascii="SimHei" w:eastAsia="SimHei" w:hAnsi="Arial Black"/>
                <w:b/>
                <w:caps/>
                <w:sz w:val="15"/>
                <w:szCs w:val="15"/>
                <w:lang w:eastAsia="en-US"/>
              </w:rPr>
            </w:pPr>
            <w:r w:rsidRPr="00C20258">
              <w:rPr>
                <w:rFonts w:ascii="SimHei" w:eastAsia="SimHei" w:hint="eastAsia"/>
                <w:b/>
                <w:sz w:val="15"/>
                <w:szCs w:val="15"/>
                <w:lang w:eastAsia="en-US"/>
              </w:rPr>
              <w:t>日</w:t>
            </w:r>
            <w:r w:rsidRPr="00C20258">
              <w:rPr>
                <w:rFonts w:ascii="SimHei" w:eastAsia="SimHei" w:hint="eastAsia"/>
                <w:b/>
                <w:sz w:val="15"/>
                <w:szCs w:val="15"/>
                <w:lang w:val="pt-BR" w:eastAsia="en-US"/>
              </w:rPr>
              <w:t xml:space="preserve"> </w:t>
            </w:r>
            <w:r w:rsidRPr="00C20258">
              <w:rPr>
                <w:rFonts w:ascii="SimHei" w:eastAsia="SimHei" w:hint="eastAsia"/>
                <w:b/>
                <w:sz w:val="15"/>
                <w:szCs w:val="15"/>
                <w:lang w:eastAsia="en-US"/>
              </w:rPr>
              <w:t>期</w:t>
            </w:r>
            <w:r w:rsidRPr="00C20258">
              <w:rPr>
                <w:rFonts w:ascii="SimHei" w:eastAsia="SimHei" w:hAnsi="SimSun" w:hint="eastAsia"/>
                <w:b/>
                <w:sz w:val="15"/>
                <w:szCs w:val="15"/>
                <w:lang w:val="pt-BR" w:eastAsia="en-US"/>
              </w:rPr>
              <w:t>：</w:t>
            </w:r>
            <w:r w:rsidRPr="00C20258">
              <w:rPr>
                <w:rFonts w:ascii="Arial Black" w:eastAsia="SimHei" w:hAnsi="Arial Black"/>
                <w:b/>
                <w:sz w:val="15"/>
                <w:szCs w:val="15"/>
                <w:lang w:val="pt-BR" w:eastAsia="en-US"/>
              </w:rPr>
              <w:t>201</w:t>
            </w:r>
            <w:r>
              <w:rPr>
                <w:rFonts w:ascii="Arial Black" w:eastAsia="SimHei" w:hAnsi="Arial Black"/>
                <w:b/>
                <w:sz w:val="15"/>
                <w:szCs w:val="15"/>
                <w:lang w:val="pt-BR" w:eastAsia="en-US"/>
              </w:rPr>
              <w:t>9</w:t>
            </w:r>
            <w:r w:rsidRPr="00C20258">
              <w:rPr>
                <w:rFonts w:ascii="SimHei" w:eastAsia="SimHei" w:hAnsi="Times New Roman" w:hint="eastAsia"/>
                <w:b/>
                <w:sz w:val="15"/>
                <w:szCs w:val="15"/>
                <w:lang w:eastAsia="en-US"/>
              </w:rPr>
              <w:t>年</w:t>
            </w:r>
            <w:r w:rsidR="00C848B9">
              <w:rPr>
                <w:rFonts w:ascii="Arial Black" w:eastAsia="SimHei" w:hAnsi="Arial Black"/>
                <w:b/>
                <w:sz w:val="15"/>
                <w:szCs w:val="15"/>
                <w:lang w:val="pt-BR"/>
              </w:rPr>
              <w:t>5</w:t>
            </w:r>
            <w:r w:rsidRPr="00C20258">
              <w:rPr>
                <w:rFonts w:ascii="SimHei" w:eastAsia="SimHei" w:hAnsi="Times New Roman" w:hint="eastAsia"/>
                <w:b/>
                <w:sz w:val="15"/>
                <w:szCs w:val="15"/>
                <w:lang w:eastAsia="en-US"/>
              </w:rPr>
              <w:t>月</w:t>
            </w:r>
            <w:r w:rsidR="00C848B9">
              <w:rPr>
                <w:rFonts w:ascii="Arial Black" w:eastAsia="SimHei" w:hAnsi="Arial Black"/>
                <w:b/>
                <w:sz w:val="15"/>
                <w:szCs w:val="15"/>
                <w:lang w:val="pt-BR"/>
              </w:rPr>
              <w:t>16</w:t>
            </w:r>
            <w:r w:rsidRPr="00C20258">
              <w:rPr>
                <w:rFonts w:ascii="SimHei" w:eastAsia="SimHei" w:hAnsi="Times New Roman" w:hint="eastAsia"/>
                <w:b/>
                <w:sz w:val="15"/>
                <w:szCs w:val="15"/>
                <w:lang w:eastAsia="en-US"/>
              </w:rPr>
              <w:t>日</w:t>
            </w:r>
            <w:r w:rsidRPr="00C20258">
              <w:rPr>
                <w:rFonts w:ascii="SimHei" w:eastAsia="SimHei" w:hAnsi="Arial Black" w:hint="eastAsia"/>
                <w:b/>
                <w:caps/>
                <w:sz w:val="15"/>
                <w:szCs w:val="15"/>
                <w:lang w:eastAsia="en-US"/>
              </w:rPr>
              <w:t xml:space="preserve">  </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6814B4" w:rsidRPr="00C20258" w:rsidRDefault="006814B4" w:rsidP="006814B4">
      <w:pPr>
        <w:rPr>
          <w:rFonts w:ascii="SimHei" w:eastAsia="SimHei"/>
          <w:sz w:val="28"/>
          <w:szCs w:val="28"/>
        </w:rPr>
      </w:pPr>
      <w:r w:rsidRPr="00C20258">
        <w:rPr>
          <w:rFonts w:ascii="SimHei" w:eastAsia="SimHei" w:hint="eastAsia"/>
          <w:sz w:val="28"/>
          <w:szCs w:val="28"/>
        </w:rPr>
        <w:t>商标国际注册马德里体系法律发展工作组</w:t>
      </w:r>
    </w:p>
    <w:p w:rsidR="006814B4" w:rsidRPr="00C20258" w:rsidRDefault="006814B4" w:rsidP="006814B4"/>
    <w:p w:rsidR="006814B4" w:rsidRPr="00C20258" w:rsidRDefault="006814B4" w:rsidP="006814B4"/>
    <w:p w:rsidR="006814B4" w:rsidRPr="00C20258" w:rsidRDefault="006814B4" w:rsidP="006814B4">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七</w:t>
      </w:r>
      <w:r w:rsidRPr="00C20258">
        <w:rPr>
          <w:rFonts w:ascii="KaiTi" w:eastAsia="KaiTi" w:hint="eastAsia"/>
          <w:b/>
          <w:sz w:val="24"/>
          <w:szCs w:val="24"/>
        </w:rPr>
        <w:t>届会议</w:t>
      </w:r>
    </w:p>
    <w:p w:rsidR="006814B4" w:rsidRPr="003845C1" w:rsidRDefault="006814B4" w:rsidP="006814B4">
      <w:pPr>
        <w:rPr>
          <w:b/>
          <w:sz w:val="24"/>
          <w:szCs w:val="24"/>
        </w:rPr>
      </w:pPr>
      <w:r w:rsidRPr="00C20258">
        <w:rPr>
          <w:rFonts w:ascii="KaiTi" w:eastAsia="KaiTi" w:hAnsi="KaiTi" w:hint="eastAsia"/>
          <w:sz w:val="24"/>
          <w:szCs w:val="24"/>
        </w:rPr>
        <w:t>201</w:t>
      </w:r>
      <w:r>
        <w:rPr>
          <w:rFonts w:ascii="KaiTi" w:eastAsia="KaiTi" w:hAnsi="KaiTi" w:hint="eastAsia"/>
          <w:sz w:val="24"/>
          <w:szCs w:val="24"/>
        </w:rPr>
        <w:t>9</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22</w:t>
      </w:r>
      <w:r w:rsidRPr="00C20258">
        <w:rPr>
          <w:rFonts w:ascii="KaiTi" w:eastAsia="KaiTi" w:hAnsi="KaiTi" w:hint="eastAsia"/>
          <w:b/>
          <w:sz w:val="24"/>
          <w:szCs w:val="24"/>
        </w:rPr>
        <w:t>日至</w:t>
      </w:r>
      <w:r>
        <w:rPr>
          <w:rFonts w:ascii="KaiTi" w:eastAsia="KaiTi" w:hAnsi="KaiTi" w:hint="eastAsia"/>
          <w:sz w:val="24"/>
          <w:szCs w:val="24"/>
        </w:rPr>
        <w:t>26</w:t>
      </w:r>
      <w:r w:rsidRPr="00C20258">
        <w:rPr>
          <w:rFonts w:ascii="KaiTi" w:eastAsia="KaiTi" w:hAnsi="KaiTi" w:hint="eastAsia"/>
          <w:b/>
          <w:sz w:val="24"/>
          <w:szCs w:val="24"/>
        </w:rPr>
        <w:t>日，日内瓦</w:t>
      </w:r>
    </w:p>
    <w:p w:rsidR="008B2CC1" w:rsidRPr="008B2CC1" w:rsidRDefault="008B2CC1" w:rsidP="008B2CC1"/>
    <w:p w:rsidR="008B2CC1" w:rsidRPr="008B2CC1" w:rsidRDefault="008B2CC1" w:rsidP="008B2CC1"/>
    <w:p w:rsidR="008B2CC1" w:rsidRPr="00FF545B" w:rsidRDefault="008B2CC1" w:rsidP="008B2CC1"/>
    <w:p w:rsidR="008B2CC1" w:rsidRPr="00F755FE" w:rsidRDefault="00584009" w:rsidP="00584009">
      <w:pPr>
        <w:rPr>
          <w:rFonts w:ascii="KaiTi" w:eastAsia="KaiTi" w:hAnsi="KaiTi" w:cs="Times New Roman"/>
          <w:sz w:val="24"/>
          <w:szCs w:val="32"/>
        </w:rPr>
      </w:pPr>
      <w:bookmarkStart w:id="0" w:name="TitleOfDoc"/>
      <w:bookmarkEnd w:id="0"/>
      <w:r w:rsidRPr="00F755FE">
        <w:rPr>
          <w:rFonts w:ascii="KaiTi" w:eastAsia="KaiTi" w:hAnsi="KaiTi" w:cs="Times New Roman" w:hint="eastAsia"/>
          <w:sz w:val="24"/>
          <w:szCs w:val="32"/>
        </w:rPr>
        <w:t>《商标国际注册马德里协定有关议定书实施细则》的其他拟议修正</w:t>
      </w:r>
      <w:r w:rsidR="00696C92">
        <w:rPr>
          <w:rFonts w:ascii="KaiTi" w:eastAsia="KaiTi" w:hAnsi="KaiTi" w:cs="Times New Roman" w:hint="eastAsia"/>
          <w:sz w:val="24"/>
          <w:szCs w:val="32"/>
        </w:rPr>
        <w:t>案</w:t>
      </w:r>
    </w:p>
    <w:p w:rsidR="008B2CC1" w:rsidRPr="008B2CC1" w:rsidRDefault="008B2CC1" w:rsidP="008B2CC1"/>
    <w:p w:rsidR="008B2CC1" w:rsidRPr="009E6FEB" w:rsidRDefault="00760FBB" w:rsidP="008B2CC1">
      <w:pPr>
        <w:rPr>
          <w:rFonts w:ascii="KaiTi" w:eastAsia="KaiTi" w:hAnsi="KaiTi"/>
        </w:rPr>
      </w:pPr>
      <w:bookmarkStart w:id="1" w:name="Prepared"/>
      <w:bookmarkEnd w:id="1"/>
      <w:r w:rsidRPr="009E6FEB">
        <w:rPr>
          <w:rFonts w:ascii="KaiTi" w:eastAsia="KaiTi" w:hAnsi="KaiTi" w:hint="eastAsia"/>
        </w:rPr>
        <w:t>国际局编拟的文件</w:t>
      </w:r>
    </w:p>
    <w:p w:rsidR="00AC205C" w:rsidRDefault="00AC205C"/>
    <w:p w:rsidR="000F5E56" w:rsidRDefault="000F5E56"/>
    <w:p w:rsidR="002928D3" w:rsidRDefault="002928D3" w:rsidP="0053057A"/>
    <w:p w:rsidR="005B6B85" w:rsidRDefault="005B6B85" w:rsidP="0053057A"/>
    <w:p w:rsidR="005B6B85" w:rsidRPr="00954B8B" w:rsidRDefault="00584009" w:rsidP="00954B8B">
      <w:pPr>
        <w:pStyle w:val="1"/>
        <w:spacing w:beforeLines="100" w:afterLines="50" w:after="120" w:line="340" w:lineRule="atLeast"/>
        <w:rPr>
          <w:rFonts w:ascii="SimHei" w:eastAsia="SimHei" w:hAnsi="SimHei"/>
          <w:b w:val="0"/>
        </w:rPr>
      </w:pPr>
      <w:r w:rsidRPr="00954B8B">
        <w:rPr>
          <w:rFonts w:ascii="SimHei" w:eastAsia="SimHei" w:hAnsi="SimHei" w:hint="eastAsia"/>
          <w:b w:val="0"/>
          <w:sz w:val="21"/>
          <w:szCs w:val="21"/>
        </w:rPr>
        <w:t>导</w:t>
      </w:r>
      <w:r w:rsidR="008A3032" w:rsidRPr="00954B8B">
        <w:rPr>
          <w:rFonts w:ascii="SimHei" w:eastAsia="SimHei" w:hAnsi="SimHei" w:hint="eastAsia"/>
          <w:b w:val="0"/>
          <w:sz w:val="21"/>
          <w:szCs w:val="21"/>
        </w:rPr>
        <w:t xml:space="preserve">　</w:t>
      </w:r>
      <w:r w:rsidRPr="00954B8B">
        <w:rPr>
          <w:rFonts w:ascii="SimHei" w:eastAsia="SimHei" w:hAnsi="SimHei" w:hint="eastAsia"/>
          <w:b w:val="0"/>
          <w:sz w:val="21"/>
          <w:szCs w:val="21"/>
        </w:rPr>
        <w:t>言</w:t>
      </w:r>
    </w:p>
    <w:p w:rsidR="00010CF2" w:rsidRPr="008F0076" w:rsidRDefault="00D53C2D"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除</w:t>
      </w:r>
      <w:r w:rsidR="00584009" w:rsidRPr="008F0076">
        <w:rPr>
          <w:rFonts w:asciiTheme="minorEastAsia" w:eastAsiaTheme="minorEastAsia" w:hAnsiTheme="minorEastAsia" w:hint="eastAsia"/>
          <w:sz w:val="21"/>
          <w:szCs w:val="21"/>
        </w:rPr>
        <w:t>文件</w:t>
      </w:r>
      <w:r w:rsidR="00584009" w:rsidRPr="008F0076">
        <w:rPr>
          <w:rFonts w:asciiTheme="minorEastAsia" w:eastAsiaTheme="minorEastAsia" w:hAnsiTheme="minorEastAsia"/>
          <w:sz w:val="21"/>
          <w:szCs w:val="21"/>
        </w:rPr>
        <w:t>MM/LD/WG/17/2</w:t>
      </w:r>
      <w:r w:rsidR="008409D4" w:rsidRPr="008F0076">
        <w:rPr>
          <w:rFonts w:asciiTheme="minorEastAsia" w:eastAsiaTheme="minorEastAsia" w:hAnsiTheme="minorEastAsia" w:hint="eastAsia"/>
          <w:sz w:val="21"/>
          <w:szCs w:val="21"/>
        </w:rPr>
        <w:t>已</w:t>
      </w:r>
      <w:r w:rsidRPr="008F0076">
        <w:rPr>
          <w:rFonts w:asciiTheme="minorEastAsia" w:eastAsiaTheme="minorEastAsia" w:hAnsiTheme="minorEastAsia" w:hint="eastAsia"/>
          <w:sz w:val="21"/>
          <w:szCs w:val="21"/>
        </w:rPr>
        <w:t>建议的</w:t>
      </w:r>
      <w:r w:rsidR="00584009" w:rsidRPr="008F0076">
        <w:rPr>
          <w:rFonts w:asciiTheme="minorEastAsia" w:eastAsiaTheme="minorEastAsia" w:hAnsiTheme="minorEastAsia" w:hint="eastAsia"/>
          <w:sz w:val="21"/>
          <w:szCs w:val="21"/>
        </w:rPr>
        <w:t>修正外，本文件</w:t>
      </w:r>
      <w:r w:rsidR="00D21E95">
        <w:rPr>
          <w:rFonts w:asciiTheme="minorEastAsia" w:eastAsiaTheme="minorEastAsia" w:hAnsiTheme="minorEastAsia" w:hint="eastAsia"/>
          <w:sz w:val="21"/>
          <w:szCs w:val="21"/>
        </w:rPr>
        <w:t>提出</w:t>
      </w:r>
      <w:r w:rsidR="00584009" w:rsidRPr="008F0076">
        <w:rPr>
          <w:rFonts w:asciiTheme="minorEastAsia" w:eastAsiaTheme="minorEastAsia" w:hAnsiTheme="minorEastAsia" w:hint="eastAsia"/>
          <w:sz w:val="21"/>
          <w:szCs w:val="21"/>
        </w:rPr>
        <w:t>对《商标国际注册马德里协定有关议定书实施细则》（以下分别简称“《议定书》”和“《实施细则》”）的</w:t>
      </w:r>
      <w:r w:rsidR="00842ECF" w:rsidRPr="008F0076">
        <w:rPr>
          <w:rFonts w:asciiTheme="minorEastAsia" w:eastAsiaTheme="minorEastAsia" w:hAnsiTheme="minorEastAsia" w:hint="eastAsia"/>
          <w:sz w:val="21"/>
          <w:szCs w:val="21"/>
        </w:rPr>
        <w:t>其他</w:t>
      </w:r>
      <w:r w:rsidR="00584009" w:rsidRPr="008F0076">
        <w:rPr>
          <w:rFonts w:asciiTheme="minorEastAsia" w:eastAsiaTheme="minorEastAsia" w:hAnsiTheme="minorEastAsia" w:hint="eastAsia"/>
          <w:sz w:val="21"/>
          <w:szCs w:val="21"/>
        </w:rPr>
        <w:t>修正。这些</w:t>
      </w:r>
      <w:r w:rsidR="00842ECF" w:rsidRPr="008F0076">
        <w:rPr>
          <w:rFonts w:asciiTheme="minorEastAsia" w:eastAsiaTheme="minorEastAsia" w:hAnsiTheme="minorEastAsia" w:hint="eastAsia"/>
          <w:sz w:val="21"/>
          <w:szCs w:val="21"/>
        </w:rPr>
        <w:t>拟议</w:t>
      </w:r>
      <w:r w:rsidR="00584009" w:rsidRPr="008F0076">
        <w:rPr>
          <w:rFonts w:asciiTheme="minorEastAsia" w:eastAsiaTheme="minorEastAsia" w:hAnsiTheme="minorEastAsia" w:hint="eastAsia"/>
          <w:sz w:val="21"/>
          <w:szCs w:val="21"/>
        </w:rPr>
        <w:t>修正将于2020年2月1日生效</w:t>
      </w:r>
      <w:r w:rsidR="00D21E95">
        <w:rPr>
          <w:rFonts w:asciiTheme="minorEastAsia" w:eastAsiaTheme="minorEastAsia" w:hAnsiTheme="minorEastAsia" w:hint="eastAsia"/>
          <w:sz w:val="21"/>
          <w:szCs w:val="21"/>
        </w:rPr>
        <w:t>。</w:t>
      </w:r>
      <w:r w:rsidR="00842ECF" w:rsidRPr="008F0076">
        <w:rPr>
          <w:rStyle w:val="ae"/>
          <w:rFonts w:asciiTheme="minorEastAsia" w:eastAsiaTheme="minorEastAsia" w:hAnsiTheme="minorEastAsia"/>
          <w:sz w:val="21"/>
          <w:szCs w:val="21"/>
        </w:rPr>
        <w:footnoteReference w:id="2"/>
      </w:r>
    </w:p>
    <w:p w:rsidR="0049157C" w:rsidRPr="008F0076" w:rsidRDefault="008F68DB"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更具体而言，</w:t>
      </w:r>
      <w:r w:rsidR="006A4000" w:rsidRPr="008F0076">
        <w:rPr>
          <w:rFonts w:asciiTheme="minorEastAsia" w:eastAsiaTheme="minorEastAsia" w:hAnsiTheme="minorEastAsia" w:hint="eastAsia"/>
          <w:sz w:val="21"/>
          <w:szCs w:val="21"/>
        </w:rPr>
        <w:t>这些</w:t>
      </w:r>
      <w:r w:rsidRPr="008F0076">
        <w:rPr>
          <w:rFonts w:asciiTheme="minorEastAsia" w:eastAsiaTheme="minorEastAsia" w:hAnsiTheme="minorEastAsia" w:hint="eastAsia"/>
          <w:sz w:val="21"/>
          <w:szCs w:val="21"/>
        </w:rPr>
        <w:t>提案涉及对《实施细则》第25条、第27条之二、第30条和第40</w:t>
      </w:r>
      <w:r w:rsidR="003524E6" w:rsidRPr="008F0076">
        <w:rPr>
          <w:rFonts w:asciiTheme="minorEastAsia" w:eastAsiaTheme="minorEastAsia" w:hAnsiTheme="minorEastAsia" w:hint="eastAsia"/>
          <w:sz w:val="21"/>
          <w:szCs w:val="21"/>
        </w:rPr>
        <w:t>条的修正，</w:t>
      </w:r>
      <w:r w:rsidR="006A4000" w:rsidRPr="008F0076">
        <w:rPr>
          <w:rFonts w:asciiTheme="minorEastAsia" w:eastAsiaTheme="minorEastAsia" w:hAnsiTheme="minorEastAsia" w:hint="eastAsia"/>
          <w:sz w:val="21"/>
          <w:szCs w:val="21"/>
        </w:rPr>
        <w:t>支持正在开展的简化《实施细则》并使商标国际注册马德里体系（下称“马德里体系”</w:t>
      </w:r>
      <w:r w:rsidR="003524E6" w:rsidRPr="008F0076">
        <w:rPr>
          <w:rFonts w:asciiTheme="minorEastAsia" w:eastAsiaTheme="minorEastAsia" w:hAnsiTheme="minorEastAsia" w:hint="eastAsia"/>
          <w:sz w:val="21"/>
          <w:szCs w:val="21"/>
        </w:rPr>
        <w:t>）更便于</w:t>
      </w:r>
      <w:r w:rsidR="006A4000" w:rsidRPr="008F0076">
        <w:rPr>
          <w:rFonts w:asciiTheme="minorEastAsia" w:eastAsiaTheme="minorEastAsia" w:hAnsiTheme="minorEastAsia" w:hint="eastAsia"/>
          <w:sz w:val="21"/>
          <w:szCs w:val="21"/>
        </w:rPr>
        <w:t>用户、缔约方主管局和有关第三方使用的进程。</w:t>
      </w:r>
      <w:r w:rsidR="003524E6" w:rsidRPr="008F0076">
        <w:rPr>
          <w:rFonts w:asciiTheme="minorEastAsia" w:eastAsiaTheme="minorEastAsia" w:hAnsiTheme="minorEastAsia" w:hint="eastAsia"/>
          <w:sz w:val="21"/>
          <w:szCs w:val="21"/>
        </w:rPr>
        <w:t>各项</w:t>
      </w:r>
      <w:r w:rsidR="006A4000" w:rsidRPr="008F0076">
        <w:rPr>
          <w:rFonts w:asciiTheme="minorEastAsia" w:eastAsiaTheme="minorEastAsia" w:hAnsiTheme="minorEastAsia" w:hint="eastAsia"/>
          <w:sz w:val="21"/>
          <w:szCs w:val="21"/>
        </w:rPr>
        <w:t>提案转录于本文件附件。</w:t>
      </w:r>
    </w:p>
    <w:p w:rsidR="0049157C" w:rsidRPr="008F0076" w:rsidRDefault="00FC327F" w:rsidP="00954B8B">
      <w:pPr>
        <w:pStyle w:val="1"/>
        <w:spacing w:beforeLines="100" w:afterLines="50" w:after="120" w:line="340" w:lineRule="atLeast"/>
        <w:rPr>
          <w:rFonts w:asciiTheme="minorEastAsia" w:eastAsiaTheme="minorEastAsia" w:hAnsiTheme="minorEastAsia"/>
          <w:sz w:val="21"/>
          <w:szCs w:val="21"/>
        </w:rPr>
      </w:pPr>
      <w:r w:rsidRPr="00954B8B">
        <w:rPr>
          <w:rFonts w:ascii="SimHei" w:eastAsia="SimHei" w:hAnsi="SimHei" w:hint="eastAsia"/>
          <w:b w:val="0"/>
          <w:sz w:val="21"/>
        </w:rPr>
        <w:t>提及数个新注册人的</w:t>
      </w:r>
      <w:r w:rsidR="00D13EAF" w:rsidRPr="00954B8B">
        <w:rPr>
          <w:rFonts w:ascii="SimHei" w:eastAsia="SimHei" w:hAnsi="SimHei" w:hint="eastAsia"/>
          <w:b w:val="0"/>
          <w:sz w:val="21"/>
        </w:rPr>
        <w:t>所有权变更登记申请</w:t>
      </w:r>
    </w:p>
    <w:p w:rsidR="0049157C" w:rsidRPr="008F0076" w:rsidRDefault="0049199C"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《实施细则》第25条第</w:t>
      </w:r>
      <w:r w:rsidR="00D8593E"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4</w:t>
      </w:r>
      <w:r w:rsidR="00D8593E" w:rsidRPr="008F0076">
        <w:rPr>
          <w:rFonts w:asciiTheme="minorEastAsia" w:eastAsiaTheme="minorEastAsia" w:hAnsiTheme="minorEastAsia" w:hint="eastAsia"/>
          <w:sz w:val="21"/>
          <w:szCs w:val="21"/>
        </w:rPr>
        <w:t>）</w:t>
      </w:r>
      <w:r w:rsidR="00A42BCA" w:rsidRPr="008F0076">
        <w:rPr>
          <w:rFonts w:asciiTheme="minorEastAsia" w:eastAsiaTheme="minorEastAsia" w:hAnsiTheme="minorEastAsia" w:hint="eastAsia"/>
          <w:sz w:val="21"/>
          <w:szCs w:val="21"/>
        </w:rPr>
        <w:t>款意在处理</w:t>
      </w:r>
      <w:r w:rsidR="0000647F" w:rsidRPr="008F0076">
        <w:rPr>
          <w:rFonts w:asciiTheme="minorEastAsia" w:eastAsiaTheme="minorEastAsia" w:hAnsiTheme="minorEastAsia" w:hint="eastAsia"/>
          <w:sz w:val="21"/>
          <w:szCs w:val="21"/>
        </w:rPr>
        <w:t>新注册人与申请所有权变更登记的国际注册中</w:t>
      </w:r>
      <w:r w:rsidRPr="008F0076">
        <w:rPr>
          <w:rFonts w:asciiTheme="minorEastAsia" w:eastAsiaTheme="minorEastAsia" w:hAnsiTheme="minorEastAsia" w:hint="eastAsia"/>
          <w:sz w:val="21"/>
          <w:szCs w:val="21"/>
        </w:rPr>
        <w:t>指定</w:t>
      </w:r>
      <w:r w:rsidR="0000647F" w:rsidRPr="008F0076">
        <w:rPr>
          <w:rFonts w:asciiTheme="minorEastAsia" w:eastAsiaTheme="minorEastAsia" w:hAnsiTheme="minorEastAsia" w:hint="eastAsia"/>
          <w:sz w:val="21"/>
          <w:szCs w:val="21"/>
        </w:rPr>
        <w:t>的其中一个</w:t>
      </w:r>
      <w:r w:rsidRPr="008F0076">
        <w:rPr>
          <w:rFonts w:asciiTheme="minorEastAsia" w:eastAsiaTheme="minorEastAsia" w:hAnsiTheme="minorEastAsia" w:hint="eastAsia"/>
          <w:sz w:val="21"/>
          <w:szCs w:val="21"/>
        </w:rPr>
        <w:t>缔约方</w:t>
      </w:r>
      <w:r w:rsidR="00A42BCA" w:rsidRPr="008F0076">
        <w:rPr>
          <w:rFonts w:asciiTheme="minorEastAsia" w:eastAsiaTheme="minorEastAsia" w:hAnsiTheme="minorEastAsia" w:hint="eastAsia"/>
          <w:sz w:val="21"/>
          <w:szCs w:val="21"/>
        </w:rPr>
        <w:t>之间缺少共同条约的情况。由于</w:t>
      </w:r>
      <w:r w:rsidRPr="008F0076">
        <w:rPr>
          <w:rFonts w:asciiTheme="minorEastAsia" w:eastAsiaTheme="minorEastAsia" w:hAnsiTheme="minorEastAsia" w:hint="eastAsia"/>
          <w:sz w:val="21"/>
          <w:szCs w:val="21"/>
        </w:rPr>
        <w:t>马德里体系</w:t>
      </w:r>
      <w:r w:rsidR="00A42BCA" w:rsidRPr="008F0076">
        <w:rPr>
          <w:rFonts w:asciiTheme="minorEastAsia" w:eastAsiaTheme="minorEastAsia" w:hAnsiTheme="minorEastAsia" w:hint="eastAsia"/>
          <w:sz w:val="21"/>
          <w:szCs w:val="21"/>
        </w:rPr>
        <w:t>已成为单一条约体系</w:t>
      </w:r>
      <w:r w:rsidRPr="008F0076">
        <w:rPr>
          <w:rFonts w:asciiTheme="minorEastAsia" w:eastAsiaTheme="minorEastAsia" w:hAnsiTheme="minorEastAsia" w:hint="eastAsia"/>
          <w:sz w:val="21"/>
          <w:szCs w:val="21"/>
        </w:rPr>
        <w:t>，这一情况不再可能出现。因此，可以删除第25条第</w:t>
      </w:r>
      <w:r w:rsidR="00D8593E" w:rsidRPr="008F0076">
        <w:rPr>
          <w:rFonts w:asciiTheme="minorEastAsia" w:eastAsiaTheme="minorEastAsia" w:hAnsiTheme="minorEastAsia" w:hint="eastAsia"/>
          <w:sz w:val="21"/>
          <w:szCs w:val="21"/>
        </w:rPr>
        <w:t>（4）</w:t>
      </w:r>
      <w:r w:rsidRPr="008F0076">
        <w:rPr>
          <w:rFonts w:asciiTheme="minorEastAsia" w:eastAsiaTheme="minorEastAsia" w:hAnsiTheme="minorEastAsia" w:hint="eastAsia"/>
          <w:sz w:val="21"/>
          <w:szCs w:val="21"/>
        </w:rPr>
        <w:t>款。</w:t>
      </w:r>
    </w:p>
    <w:p w:rsidR="0049157C" w:rsidRPr="008F0076" w:rsidRDefault="0049199C"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但是，</w:t>
      </w:r>
      <w:r w:rsidR="006C575D">
        <w:rPr>
          <w:rFonts w:asciiTheme="minorEastAsia" w:eastAsiaTheme="minorEastAsia" w:hAnsiTheme="minorEastAsia" w:hint="eastAsia"/>
          <w:sz w:val="21"/>
          <w:szCs w:val="21"/>
        </w:rPr>
        <w:t>不建议</w:t>
      </w:r>
      <w:r w:rsidR="006C575D" w:rsidRPr="008F0076">
        <w:rPr>
          <w:rFonts w:asciiTheme="minorEastAsia" w:eastAsiaTheme="minorEastAsia" w:hAnsiTheme="minorEastAsia" w:hint="eastAsia"/>
          <w:sz w:val="21"/>
          <w:szCs w:val="21"/>
        </w:rPr>
        <w:t>将该款删除</w:t>
      </w:r>
      <w:r w:rsidR="006C575D">
        <w:rPr>
          <w:rFonts w:asciiTheme="minorEastAsia" w:eastAsiaTheme="minorEastAsia" w:hAnsiTheme="minorEastAsia" w:hint="eastAsia"/>
          <w:sz w:val="21"/>
          <w:szCs w:val="21"/>
        </w:rPr>
        <w:t>，而是</w:t>
      </w:r>
      <w:r w:rsidR="00A42BCA" w:rsidRPr="008F0076">
        <w:rPr>
          <w:rFonts w:asciiTheme="minorEastAsia" w:eastAsiaTheme="minorEastAsia" w:hAnsiTheme="minorEastAsia" w:hint="eastAsia"/>
          <w:sz w:val="21"/>
          <w:szCs w:val="21"/>
        </w:rPr>
        <w:t>对</w:t>
      </w:r>
      <w:r w:rsidR="00916982" w:rsidRPr="008F0076">
        <w:rPr>
          <w:rFonts w:asciiTheme="minorEastAsia" w:eastAsiaTheme="minorEastAsia" w:hAnsiTheme="minorEastAsia" w:hint="eastAsia"/>
          <w:sz w:val="21"/>
          <w:szCs w:val="21"/>
        </w:rPr>
        <w:t>该款</w:t>
      </w:r>
      <w:r w:rsidR="00A42BCA" w:rsidRPr="008F0076">
        <w:rPr>
          <w:rFonts w:asciiTheme="minorEastAsia" w:eastAsiaTheme="minorEastAsia" w:hAnsiTheme="minorEastAsia" w:hint="eastAsia"/>
          <w:sz w:val="21"/>
          <w:szCs w:val="21"/>
        </w:rPr>
        <w:t>进行修正，明确要求所有权变更登记申请书中提及数个新注册人的</w:t>
      </w:r>
      <w:r w:rsidR="00916982" w:rsidRPr="008F0076">
        <w:rPr>
          <w:rFonts w:asciiTheme="minorEastAsia" w:eastAsiaTheme="minorEastAsia" w:hAnsiTheme="minorEastAsia" w:hint="eastAsia"/>
          <w:sz w:val="21"/>
          <w:szCs w:val="21"/>
        </w:rPr>
        <w:t>，每个新注册</w:t>
      </w:r>
      <w:r w:rsidR="00A42BCA" w:rsidRPr="008F0076">
        <w:rPr>
          <w:rFonts w:asciiTheme="minorEastAsia" w:eastAsiaTheme="minorEastAsia" w:hAnsiTheme="minorEastAsia" w:hint="eastAsia"/>
          <w:sz w:val="21"/>
          <w:szCs w:val="21"/>
        </w:rPr>
        <w:t>人</w:t>
      </w:r>
      <w:r w:rsidR="006C575D">
        <w:rPr>
          <w:rFonts w:asciiTheme="minorEastAsia" w:eastAsiaTheme="minorEastAsia" w:hAnsiTheme="minorEastAsia" w:hint="eastAsia"/>
          <w:sz w:val="21"/>
          <w:szCs w:val="21"/>
        </w:rPr>
        <w:t>必须符合成为国际</w:t>
      </w:r>
      <w:proofErr w:type="gramStart"/>
      <w:r w:rsidR="006C575D">
        <w:rPr>
          <w:rFonts w:asciiTheme="minorEastAsia" w:eastAsiaTheme="minorEastAsia" w:hAnsiTheme="minorEastAsia" w:hint="eastAsia"/>
          <w:sz w:val="21"/>
          <w:szCs w:val="21"/>
        </w:rPr>
        <w:t>注册注册</w:t>
      </w:r>
      <w:proofErr w:type="gramEnd"/>
      <w:r w:rsidR="006C575D">
        <w:rPr>
          <w:rFonts w:asciiTheme="minorEastAsia" w:eastAsiaTheme="minorEastAsia" w:hAnsiTheme="minorEastAsia" w:hint="eastAsia"/>
          <w:sz w:val="21"/>
          <w:szCs w:val="21"/>
        </w:rPr>
        <w:t>人的条件</w:t>
      </w:r>
      <w:r w:rsidR="003F75D4" w:rsidRPr="008F0076">
        <w:rPr>
          <w:rFonts w:asciiTheme="minorEastAsia" w:eastAsiaTheme="minorEastAsia" w:hAnsiTheme="minorEastAsia" w:hint="eastAsia"/>
          <w:sz w:val="21"/>
          <w:szCs w:val="21"/>
        </w:rPr>
        <w:t>。该要求与</w:t>
      </w:r>
      <w:r w:rsidR="00531B16" w:rsidRPr="008F0076">
        <w:rPr>
          <w:rFonts w:asciiTheme="minorEastAsia" w:eastAsiaTheme="minorEastAsia" w:hAnsiTheme="minorEastAsia" w:hint="eastAsia"/>
          <w:sz w:val="21"/>
          <w:szCs w:val="21"/>
        </w:rPr>
        <w:t>涉及</w:t>
      </w:r>
      <w:r w:rsidR="003F75D4" w:rsidRPr="008F0076">
        <w:rPr>
          <w:rFonts w:asciiTheme="minorEastAsia" w:eastAsiaTheme="minorEastAsia" w:hAnsiTheme="minorEastAsia" w:hint="eastAsia"/>
          <w:sz w:val="21"/>
          <w:szCs w:val="21"/>
        </w:rPr>
        <w:t>两个或多个申请人共同提交一项</w:t>
      </w:r>
      <w:r w:rsidR="00916982" w:rsidRPr="008F0076">
        <w:rPr>
          <w:rFonts w:asciiTheme="minorEastAsia" w:eastAsiaTheme="minorEastAsia" w:hAnsiTheme="minorEastAsia" w:hint="eastAsia"/>
          <w:sz w:val="21"/>
          <w:szCs w:val="21"/>
        </w:rPr>
        <w:t>国际申请的《实施细则》第8条第</w:t>
      </w:r>
      <w:r w:rsidR="00D8593E" w:rsidRPr="008F0076">
        <w:rPr>
          <w:rFonts w:asciiTheme="minorEastAsia" w:eastAsiaTheme="minorEastAsia" w:hAnsiTheme="minorEastAsia" w:hint="eastAsia"/>
          <w:sz w:val="21"/>
          <w:szCs w:val="21"/>
        </w:rPr>
        <w:t>（</w:t>
      </w:r>
      <w:r w:rsidR="00916982" w:rsidRPr="008F0076">
        <w:rPr>
          <w:rFonts w:asciiTheme="minorEastAsia" w:eastAsiaTheme="minorEastAsia" w:hAnsiTheme="minorEastAsia"/>
          <w:sz w:val="21"/>
          <w:szCs w:val="21"/>
        </w:rPr>
        <w:t>2</w:t>
      </w:r>
      <w:r w:rsidR="00D43A9A" w:rsidRPr="008F0076">
        <w:rPr>
          <w:rFonts w:asciiTheme="minorEastAsia" w:eastAsiaTheme="minorEastAsia" w:hAnsiTheme="minorEastAsia" w:hint="eastAsia"/>
          <w:sz w:val="21"/>
          <w:szCs w:val="21"/>
        </w:rPr>
        <w:t>）</w:t>
      </w:r>
      <w:r w:rsidR="00531B16" w:rsidRPr="008F0076">
        <w:rPr>
          <w:rFonts w:asciiTheme="minorEastAsia" w:eastAsiaTheme="minorEastAsia" w:hAnsiTheme="minorEastAsia" w:hint="eastAsia"/>
          <w:sz w:val="21"/>
          <w:szCs w:val="21"/>
        </w:rPr>
        <w:t>款</w:t>
      </w:r>
      <w:r w:rsidR="00605DFD" w:rsidRPr="008F0076">
        <w:rPr>
          <w:rFonts w:asciiTheme="minorEastAsia" w:eastAsiaTheme="minorEastAsia" w:hAnsiTheme="minorEastAsia" w:hint="eastAsia"/>
          <w:sz w:val="21"/>
          <w:szCs w:val="21"/>
        </w:rPr>
        <w:t>所述</w:t>
      </w:r>
      <w:r w:rsidR="00916982" w:rsidRPr="008F0076">
        <w:rPr>
          <w:rFonts w:asciiTheme="minorEastAsia" w:eastAsiaTheme="minorEastAsia" w:hAnsiTheme="minorEastAsia" w:hint="eastAsia"/>
          <w:sz w:val="21"/>
          <w:szCs w:val="21"/>
        </w:rPr>
        <w:t>要求相似。</w:t>
      </w:r>
    </w:p>
    <w:p w:rsidR="0049157C" w:rsidRPr="00954B8B" w:rsidRDefault="005A1B67" w:rsidP="00954B8B">
      <w:pPr>
        <w:pStyle w:val="1"/>
        <w:spacing w:beforeLines="100" w:afterLines="50" w:after="120" w:line="340" w:lineRule="atLeast"/>
        <w:rPr>
          <w:rFonts w:ascii="SimHei" w:eastAsia="SimHei" w:hAnsi="SimHei"/>
          <w:b w:val="0"/>
          <w:sz w:val="21"/>
        </w:rPr>
      </w:pPr>
      <w:r w:rsidRPr="00954B8B">
        <w:rPr>
          <w:rFonts w:ascii="SimHei" w:eastAsia="SimHei" w:hAnsi="SimHei" w:hint="eastAsia"/>
          <w:b w:val="0"/>
          <w:sz w:val="21"/>
        </w:rPr>
        <w:lastRenderedPageBreak/>
        <w:t>分割国际注册申请中的不规范</w:t>
      </w:r>
    </w:p>
    <w:p w:rsidR="0049157C" w:rsidRPr="008F0076" w:rsidRDefault="00A14E02"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为清楚起见</w:t>
      </w:r>
      <w:r w:rsidR="00150BB2" w:rsidRPr="008F0076">
        <w:rPr>
          <w:rFonts w:asciiTheme="minorEastAsia" w:eastAsiaTheme="minorEastAsia" w:hAnsiTheme="minorEastAsia" w:hint="eastAsia"/>
          <w:sz w:val="21"/>
          <w:szCs w:val="21"/>
        </w:rPr>
        <w:t>，兹</w:t>
      </w:r>
      <w:r w:rsidR="00D53C2D" w:rsidRPr="008F0076">
        <w:rPr>
          <w:rFonts w:asciiTheme="minorEastAsia" w:eastAsiaTheme="minorEastAsia" w:hAnsiTheme="minorEastAsia" w:hint="eastAsia"/>
          <w:sz w:val="21"/>
          <w:szCs w:val="21"/>
        </w:rPr>
        <w:t>建议</w:t>
      </w:r>
      <w:r w:rsidRPr="008F0076">
        <w:rPr>
          <w:rFonts w:asciiTheme="minorEastAsia" w:eastAsiaTheme="minorEastAsia" w:hAnsiTheme="minorEastAsia" w:hint="eastAsia"/>
          <w:sz w:val="21"/>
          <w:szCs w:val="21"/>
        </w:rPr>
        <w:t>对《实施细则》第27条之二第</w:t>
      </w:r>
      <w:r w:rsidR="00D8593E"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3</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F946AB">
        <w:rPr>
          <w:rFonts w:asciiTheme="minorEastAsia" w:eastAsiaTheme="minorEastAsia" w:hAnsiTheme="minorEastAsia" w:hint="eastAsia"/>
          <w:sz w:val="21"/>
          <w:szCs w:val="21"/>
        </w:rPr>
        <w:t>做</w:t>
      </w:r>
      <w:r w:rsidRPr="008F0076">
        <w:rPr>
          <w:rFonts w:asciiTheme="minorEastAsia" w:eastAsiaTheme="minorEastAsia" w:hAnsiTheme="minorEastAsia" w:hint="eastAsia"/>
          <w:sz w:val="21"/>
          <w:szCs w:val="21"/>
        </w:rPr>
        <w:t>若干修改。</w:t>
      </w:r>
    </w:p>
    <w:p w:rsidR="0049157C" w:rsidRPr="008F0076" w:rsidRDefault="006B76C7"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第27条</w:t>
      </w:r>
      <w:r w:rsidR="007E7F06" w:rsidRPr="008F0076">
        <w:rPr>
          <w:rFonts w:asciiTheme="minorEastAsia" w:eastAsiaTheme="minorEastAsia" w:hAnsiTheme="minorEastAsia" w:hint="eastAsia"/>
          <w:sz w:val="21"/>
          <w:szCs w:val="21"/>
        </w:rPr>
        <w:t>之二</w:t>
      </w:r>
      <w:r w:rsidRPr="008F0076">
        <w:rPr>
          <w:rFonts w:asciiTheme="minorEastAsia" w:eastAsiaTheme="minorEastAsia" w:hAnsiTheme="minorEastAsia" w:hint="eastAsia"/>
          <w:sz w:val="21"/>
          <w:szCs w:val="21"/>
        </w:rPr>
        <w:t>第</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3</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a</w:t>
      </w:r>
      <w:r w:rsidR="00D43A9A" w:rsidRPr="008F0076">
        <w:rPr>
          <w:rFonts w:asciiTheme="minorEastAsia" w:eastAsiaTheme="minorEastAsia" w:hAnsiTheme="minorEastAsia" w:hint="eastAsia"/>
          <w:sz w:val="21"/>
          <w:szCs w:val="21"/>
        </w:rPr>
        <w:t>）</w:t>
      </w:r>
      <w:r w:rsidR="007E7F06" w:rsidRPr="008F0076">
        <w:rPr>
          <w:rFonts w:asciiTheme="minorEastAsia" w:eastAsiaTheme="minorEastAsia" w:hAnsiTheme="minorEastAsia" w:hint="eastAsia"/>
          <w:sz w:val="21"/>
          <w:szCs w:val="21"/>
        </w:rPr>
        <w:t>项要求国际局通告</w:t>
      </w:r>
      <w:r w:rsidR="00222A36" w:rsidRPr="008F0076">
        <w:rPr>
          <w:rFonts w:asciiTheme="minorEastAsia" w:eastAsiaTheme="minorEastAsia" w:hAnsiTheme="minorEastAsia" w:hint="eastAsia"/>
          <w:sz w:val="21"/>
          <w:szCs w:val="21"/>
        </w:rPr>
        <w:t>与</w:t>
      </w:r>
      <w:r w:rsidR="007E7F06" w:rsidRPr="008F0076">
        <w:rPr>
          <w:rFonts w:asciiTheme="minorEastAsia" w:eastAsiaTheme="minorEastAsia" w:hAnsiTheme="minorEastAsia" w:hint="eastAsia"/>
          <w:sz w:val="21"/>
          <w:szCs w:val="21"/>
        </w:rPr>
        <w:t>适用于</w:t>
      </w:r>
      <w:r w:rsidR="00222A36" w:rsidRPr="008F0076">
        <w:rPr>
          <w:rFonts w:asciiTheme="minorEastAsia" w:eastAsiaTheme="minorEastAsia" w:hAnsiTheme="minorEastAsia" w:hint="eastAsia"/>
          <w:sz w:val="21"/>
          <w:szCs w:val="21"/>
        </w:rPr>
        <w:t>依</w:t>
      </w:r>
      <w:r w:rsidRPr="008F0076">
        <w:rPr>
          <w:rFonts w:asciiTheme="minorEastAsia" w:eastAsiaTheme="minorEastAsia" w:hAnsiTheme="minorEastAsia" w:hint="eastAsia"/>
          <w:sz w:val="21"/>
          <w:szCs w:val="21"/>
        </w:rPr>
        <w:t>第</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1</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a</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项所提申请的要求</w:t>
      </w:r>
      <w:r w:rsidR="00222A36" w:rsidRPr="008F0076">
        <w:rPr>
          <w:rFonts w:asciiTheme="minorEastAsia" w:eastAsiaTheme="minorEastAsia" w:hAnsiTheme="minorEastAsia" w:hint="eastAsia"/>
          <w:sz w:val="21"/>
          <w:szCs w:val="21"/>
        </w:rPr>
        <w:t>有关</w:t>
      </w:r>
      <w:r w:rsidRPr="008F0076">
        <w:rPr>
          <w:rFonts w:asciiTheme="minorEastAsia" w:eastAsiaTheme="minorEastAsia" w:hAnsiTheme="minorEastAsia" w:hint="eastAsia"/>
          <w:sz w:val="21"/>
          <w:szCs w:val="21"/>
        </w:rPr>
        <w:t>的不规范，并请</w:t>
      </w:r>
      <w:r w:rsidR="00901CA8" w:rsidRPr="008F0076">
        <w:rPr>
          <w:rFonts w:asciiTheme="minorEastAsia" w:eastAsiaTheme="minorEastAsia" w:hAnsiTheme="minorEastAsia" w:hint="eastAsia"/>
          <w:sz w:val="21"/>
          <w:szCs w:val="21"/>
        </w:rPr>
        <w:t>提交</w:t>
      </w:r>
      <w:r w:rsidR="007E7F06" w:rsidRPr="008F0076">
        <w:rPr>
          <w:rFonts w:asciiTheme="minorEastAsia" w:eastAsiaTheme="minorEastAsia" w:hAnsiTheme="minorEastAsia" w:hint="eastAsia"/>
          <w:sz w:val="21"/>
          <w:szCs w:val="21"/>
        </w:rPr>
        <w:t>该申请的主管局对</w:t>
      </w:r>
      <w:r w:rsidRPr="008F0076">
        <w:rPr>
          <w:rFonts w:asciiTheme="minorEastAsia" w:eastAsiaTheme="minorEastAsia" w:hAnsiTheme="minorEastAsia" w:hint="eastAsia"/>
          <w:sz w:val="21"/>
          <w:szCs w:val="21"/>
        </w:rPr>
        <w:t>不规范予以纠正。</w:t>
      </w:r>
      <w:r w:rsidR="005668C1">
        <w:rPr>
          <w:rFonts w:asciiTheme="minorEastAsia" w:eastAsiaTheme="minorEastAsia" w:hAnsiTheme="minorEastAsia" w:hint="eastAsia"/>
          <w:sz w:val="21"/>
          <w:szCs w:val="21"/>
        </w:rPr>
        <w:t>拟</w:t>
      </w:r>
      <w:r w:rsidR="00D53C2D" w:rsidRPr="008F0076">
        <w:rPr>
          <w:rFonts w:asciiTheme="minorEastAsia" w:eastAsiaTheme="minorEastAsia" w:hAnsiTheme="minorEastAsia" w:hint="eastAsia"/>
          <w:sz w:val="21"/>
          <w:szCs w:val="21"/>
        </w:rPr>
        <w:t>建议</w:t>
      </w:r>
      <w:r w:rsidRPr="008F0076">
        <w:rPr>
          <w:rFonts w:asciiTheme="minorEastAsia" w:eastAsiaTheme="minorEastAsia" w:hAnsiTheme="minorEastAsia" w:hint="eastAsia"/>
          <w:sz w:val="21"/>
          <w:szCs w:val="21"/>
        </w:rPr>
        <w:t>第27条之二第</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3</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a</w:t>
      </w:r>
      <w:r w:rsidR="00D43A9A" w:rsidRPr="008F0076">
        <w:rPr>
          <w:rFonts w:asciiTheme="minorEastAsia" w:eastAsiaTheme="minorEastAsia" w:hAnsiTheme="minorEastAsia" w:hint="eastAsia"/>
          <w:sz w:val="21"/>
          <w:szCs w:val="21"/>
        </w:rPr>
        <w:t>）</w:t>
      </w:r>
      <w:r w:rsidR="00222A36" w:rsidRPr="008F0076">
        <w:rPr>
          <w:rFonts w:asciiTheme="minorEastAsia" w:eastAsiaTheme="minorEastAsia" w:hAnsiTheme="minorEastAsia" w:hint="eastAsia"/>
          <w:sz w:val="21"/>
          <w:szCs w:val="21"/>
        </w:rPr>
        <w:t>项提及该</w:t>
      </w:r>
      <w:r w:rsidRPr="008F0076">
        <w:rPr>
          <w:rFonts w:asciiTheme="minorEastAsia" w:eastAsiaTheme="minorEastAsia" w:hAnsiTheme="minorEastAsia" w:hint="eastAsia"/>
          <w:sz w:val="21"/>
          <w:szCs w:val="21"/>
        </w:rPr>
        <w:t>条第</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1</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222A36" w:rsidRPr="008F0076">
        <w:rPr>
          <w:rFonts w:asciiTheme="minorEastAsia" w:eastAsiaTheme="minorEastAsia" w:hAnsiTheme="minorEastAsia" w:hint="eastAsia"/>
          <w:sz w:val="21"/>
          <w:szCs w:val="21"/>
        </w:rPr>
        <w:t>中规定的要求。拟议修正将明确，</w:t>
      </w:r>
      <w:r w:rsidR="00901CA8" w:rsidRPr="008F0076">
        <w:rPr>
          <w:rFonts w:asciiTheme="minorEastAsia" w:eastAsiaTheme="minorEastAsia" w:hAnsiTheme="minorEastAsia" w:hint="eastAsia"/>
          <w:sz w:val="21"/>
          <w:szCs w:val="21"/>
        </w:rPr>
        <w:t>提</w:t>
      </w:r>
      <w:r w:rsidR="00CF7A19" w:rsidRPr="008F0076">
        <w:rPr>
          <w:rFonts w:asciiTheme="minorEastAsia" w:eastAsiaTheme="minorEastAsia" w:hAnsiTheme="minorEastAsia" w:hint="eastAsia"/>
          <w:sz w:val="21"/>
          <w:szCs w:val="21"/>
        </w:rPr>
        <w:t>交申请的</w:t>
      </w:r>
      <w:r w:rsidRPr="008F0076">
        <w:rPr>
          <w:rFonts w:asciiTheme="minorEastAsia" w:eastAsiaTheme="minorEastAsia" w:hAnsiTheme="minorEastAsia" w:hint="eastAsia"/>
          <w:sz w:val="21"/>
          <w:szCs w:val="21"/>
        </w:rPr>
        <w:t>主管局</w:t>
      </w:r>
      <w:r w:rsidR="00222A36" w:rsidRPr="008F0076">
        <w:rPr>
          <w:rFonts w:asciiTheme="minorEastAsia" w:eastAsiaTheme="minorEastAsia" w:hAnsiTheme="minorEastAsia" w:hint="eastAsia"/>
          <w:sz w:val="21"/>
          <w:szCs w:val="21"/>
        </w:rPr>
        <w:t>无需</w:t>
      </w:r>
      <w:r w:rsidRPr="008F0076">
        <w:rPr>
          <w:rFonts w:asciiTheme="minorEastAsia" w:eastAsiaTheme="minorEastAsia" w:hAnsiTheme="minorEastAsia" w:hint="eastAsia"/>
          <w:sz w:val="21"/>
          <w:szCs w:val="21"/>
        </w:rPr>
        <w:t>纠正</w:t>
      </w:r>
      <w:r w:rsidR="00F946AB">
        <w:rPr>
          <w:rFonts w:asciiTheme="minorEastAsia" w:eastAsiaTheme="minorEastAsia" w:hAnsiTheme="minorEastAsia" w:hint="eastAsia"/>
          <w:sz w:val="21"/>
          <w:szCs w:val="21"/>
        </w:rPr>
        <w:t>涉及</w:t>
      </w:r>
      <w:r w:rsidR="00222A36" w:rsidRPr="008F0076">
        <w:rPr>
          <w:rFonts w:asciiTheme="minorEastAsia" w:eastAsiaTheme="minorEastAsia" w:hAnsiTheme="minorEastAsia" w:hint="eastAsia"/>
          <w:sz w:val="21"/>
          <w:szCs w:val="21"/>
        </w:rPr>
        <w:t>第27条之二</w:t>
      </w:r>
      <w:r w:rsidRPr="008F0076">
        <w:rPr>
          <w:rFonts w:asciiTheme="minorEastAsia" w:eastAsiaTheme="minorEastAsia" w:hAnsiTheme="minorEastAsia" w:hint="eastAsia"/>
          <w:sz w:val="21"/>
          <w:szCs w:val="21"/>
        </w:rPr>
        <w:t>第</w:t>
      </w:r>
      <w:r w:rsidR="00D43A9A" w:rsidRPr="008F0076">
        <w:rPr>
          <w:rFonts w:asciiTheme="minorEastAsia" w:eastAsiaTheme="minorEastAsia" w:hAnsiTheme="minorEastAsia" w:hint="eastAsia"/>
          <w:sz w:val="21"/>
          <w:szCs w:val="21"/>
        </w:rPr>
        <w:t>（2）</w:t>
      </w:r>
      <w:r w:rsidR="00222A36" w:rsidRPr="008F0076">
        <w:rPr>
          <w:rFonts w:asciiTheme="minorEastAsia" w:eastAsiaTheme="minorEastAsia" w:hAnsiTheme="minorEastAsia" w:hint="eastAsia"/>
          <w:sz w:val="21"/>
          <w:szCs w:val="21"/>
        </w:rPr>
        <w:t>款中</w:t>
      </w:r>
      <w:proofErr w:type="gramStart"/>
      <w:r w:rsidR="005668C1">
        <w:rPr>
          <w:rFonts w:asciiTheme="minorEastAsia" w:eastAsiaTheme="minorEastAsia" w:hAnsiTheme="minorEastAsia" w:hint="eastAsia"/>
          <w:sz w:val="21"/>
          <w:szCs w:val="21"/>
        </w:rPr>
        <w:t>规</w:t>
      </w:r>
      <w:proofErr w:type="gramEnd"/>
      <w:r w:rsidR="005668C1">
        <w:rPr>
          <w:rFonts w:asciiTheme="minorEastAsia" w:eastAsiaTheme="minorEastAsia" w:hAnsiTheme="minorEastAsia" w:hint="eastAsia"/>
          <w:sz w:val="21"/>
          <w:szCs w:val="21"/>
        </w:rPr>
        <w:t>费</w:t>
      </w:r>
      <w:r w:rsidR="00CF7A19" w:rsidRPr="008F0076">
        <w:rPr>
          <w:rFonts w:asciiTheme="minorEastAsia" w:eastAsiaTheme="minorEastAsia" w:hAnsiTheme="minorEastAsia" w:hint="eastAsia"/>
          <w:sz w:val="21"/>
          <w:szCs w:val="21"/>
        </w:rPr>
        <w:t>缴纳的不规范。</w:t>
      </w:r>
    </w:p>
    <w:p w:rsidR="002816E3" w:rsidRPr="008F0076" w:rsidRDefault="00CF7A19"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此外，</w:t>
      </w:r>
      <w:r w:rsidR="00D53C2D" w:rsidRPr="008F0076">
        <w:rPr>
          <w:rFonts w:asciiTheme="minorEastAsia" w:eastAsiaTheme="minorEastAsia" w:hAnsiTheme="minorEastAsia" w:hint="eastAsia"/>
          <w:sz w:val="21"/>
          <w:szCs w:val="21"/>
        </w:rPr>
        <w:t>建议</w:t>
      </w:r>
      <w:r w:rsidRPr="008F0076">
        <w:rPr>
          <w:rFonts w:asciiTheme="minorEastAsia" w:eastAsiaTheme="minorEastAsia" w:hAnsiTheme="minorEastAsia" w:hint="eastAsia"/>
          <w:sz w:val="21"/>
          <w:szCs w:val="21"/>
        </w:rPr>
        <w:t>在第27条之二中引入新的第</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3</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hint="eastAsia"/>
          <w:sz w:val="21"/>
          <w:szCs w:val="21"/>
        </w:rPr>
        <w:t>款</w:t>
      </w:r>
      <w:r w:rsidR="00D43A9A" w:rsidRPr="008F0076">
        <w:rPr>
          <w:rFonts w:asciiTheme="minorEastAsia" w:eastAsiaTheme="minorEastAsia" w:hAnsiTheme="minorEastAsia" w:hint="eastAsia"/>
          <w:sz w:val="21"/>
          <w:szCs w:val="21"/>
        </w:rPr>
        <w:t>（</w:t>
      </w:r>
      <w:r w:rsidRPr="008F0076">
        <w:rPr>
          <w:rFonts w:asciiTheme="minorEastAsia" w:eastAsiaTheme="minorEastAsia" w:hAnsiTheme="minorEastAsia"/>
          <w:sz w:val="21"/>
          <w:szCs w:val="21"/>
        </w:rPr>
        <w:t>b</w:t>
      </w:r>
      <w:r w:rsidR="00D43A9A" w:rsidRPr="008F0076">
        <w:rPr>
          <w:rFonts w:asciiTheme="minorEastAsia" w:eastAsiaTheme="minorEastAsia" w:hAnsiTheme="minorEastAsia" w:hint="eastAsia"/>
          <w:sz w:val="21"/>
          <w:szCs w:val="21"/>
        </w:rPr>
        <w:t>）</w:t>
      </w:r>
      <w:r w:rsidR="00F946AB">
        <w:rPr>
          <w:rFonts w:asciiTheme="minorEastAsia" w:eastAsiaTheme="minorEastAsia" w:hAnsiTheme="minorEastAsia" w:hint="eastAsia"/>
          <w:sz w:val="21"/>
          <w:szCs w:val="21"/>
        </w:rPr>
        <w:t>项，解决涉及</w:t>
      </w:r>
      <w:r w:rsidR="004C6713" w:rsidRPr="008F0076">
        <w:rPr>
          <w:rFonts w:asciiTheme="minorEastAsia" w:eastAsiaTheme="minorEastAsia" w:hAnsiTheme="minorEastAsia" w:hint="eastAsia"/>
          <w:sz w:val="21"/>
          <w:szCs w:val="21"/>
        </w:rPr>
        <w:t>第</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sz w:val="21"/>
          <w:szCs w:val="21"/>
        </w:rPr>
        <w:t>2</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hint="eastAsia"/>
          <w:sz w:val="21"/>
          <w:szCs w:val="21"/>
        </w:rPr>
        <w:t>款所述</w:t>
      </w:r>
      <w:proofErr w:type="gramStart"/>
      <w:r w:rsidR="00B933AA">
        <w:rPr>
          <w:rFonts w:asciiTheme="minorEastAsia" w:eastAsiaTheme="minorEastAsia" w:hAnsiTheme="minorEastAsia" w:hint="eastAsia"/>
          <w:sz w:val="21"/>
          <w:szCs w:val="21"/>
        </w:rPr>
        <w:t>规</w:t>
      </w:r>
      <w:proofErr w:type="gramEnd"/>
      <w:r w:rsidR="00B933AA">
        <w:rPr>
          <w:rFonts w:asciiTheme="minorEastAsia" w:eastAsiaTheme="minorEastAsia" w:hAnsiTheme="minorEastAsia" w:hint="eastAsia"/>
          <w:sz w:val="21"/>
          <w:szCs w:val="21"/>
        </w:rPr>
        <w:t>费</w:t>
      </w:r>
      <w:r w:rsidR="004C6713" w:rsidRPr="008F0076">
        <w:rPr>
          <w:rFonts w:asciiTheme="minorEastAsia" w:eastAsiaTheme="minorEastAsia" w:hAnsiTheme="minorEastAsia" w:hint="eastAsia"/>
          <w:sz w:val="21"/>
          <w:szCs w:val="21"/>
        </w:rPr>
        <w:t>缴纳的不规范。拟议新增的第</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sz w:val="21"/>
          <w:szCs w:val="21"/>
        </w:rPr>
        <w:t>3</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hint="eastAsia"/>
          <w:sz w:val="21"/>
          <w:szCs w:val="21"/>
        </w:rPr>
        <w:t>款</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sz w:val="21"/>
          <w:szCs w:val="21"/>
        </w:rPr>
        <w:t>b</w:t>
      </w:r>
      <w:r w:rsidR="00D43A9A" w:rsidRPr="008F0076">
        <w:rPr>
          <w:rFonts w:asciiTheme="minorEastAsia" w:eastAsiaTheme="minorEastAsia" w:hAnsiTheme="minorEastAsia" w:hint="eastAsia"/>
          <w:sz w:val="21"/>
          <w:szCs w:val="21"/>
        </w:rPr>
        <w:t>）</w:t>
      </w:r>
      <w:r w:rsidR="004C6713" w:rsidRPr="008F0076">
        <w:rPr>
          <w:rFonts w:asciiTheme="minorEastAsia" w:eastAsiaTheme="minorEastAsia" w:hAnsiTheme="minorEastAsia" w:hint="eastAsia"/>
          <w:sz w:val="21"/>
          <w:szCs w:val="21"/>
        </w:rPr>
        <w:t>项</w:t>
      </w:r>
      <w:r w:rsidR="00FD4A80" w:rsidRPr="008F0076">
        <w:rPr>
          <w:rFonts w:asciiTheme="minorEastAsia" w:eastAsiaTheme="minorEastAsia" w:hAnsiTheme="minorEastAsia" w:hint="eastAsia"/>
          <w:sz w:val="21"/>
          <w:szCs w:val="21"/>
        </w:rPr>
        <w:t>将</w:t>
      </w:r>
      <w:r w:rsidR="00335E29" w:rsidRPr="008F0076">
        <w:rPr>
          <w:rFonts w:asciiTheme="minorEastAsia" w:eastAsiaTheme="minorEastAsia" w:hAnsiTheme="minorEastAsia" w:hint="eastAsia"/>
          <w:sz w:val="21"/>
          <w:szCs w:val="21"/>
        </w:rPr>
        <w:t>要求国际局</w:t>
      </w:r>
      <w:r w:rsidR="00FD4A80" w:rsidRPr="008F0076">
        <w:rPr>
          <w:rFonts w:asciiTheme="minorEastAsia" w:eastAsiaTheme="minorEastAsia" w:hAnsiTheme="minorEastAsia" w:hint="eastAsia"/>
          <w:sz w:val="21"/>
          <w:szCs w:val="21"/>
        </w:rPr>
        <w:t>将</w:t>
      </w:r>
      <w:r w:rsidR="00F946AB">
        <w:rPr>
          <w:rFonts w:asciiTheme="minorEastAsia" w:eastAsiaTheme="minorEastAsia" w:hAnsiTheme="minorEastAsia" w:hint="eastAsia"/>
          <w:sz w:val="21"/>
          <w:szCs w:val="21"/>
        </w:rPr>
        <w:t>此类不规范通知有关国际注册</w:t>
      </w:r>
      <w:r w:rsidR="00901CA8" w:rsidRPr="008F0076">
        <w:rPr>
          <w:rFonts w:asciiTheme="minorEastAsia" w:eastAsiaTheme="minorEastAsia" w:hAnsiTheme="minorEastAsia" w:hint="eastAsia"/>
          <w:sz w:val="21"/>
          <w:szCs w:val="21"/>
        </w:rPr>
        <w:t>注册人，并通告提</w:t>
      </w:r>
      <w:r w:rsidR="00540530" w:rsidRPr="008F0076">
        <w:rPr>
          <w:rFonts w:asciiTheme="minorEastAsia" w:eastAsiaTheme="minorEastAsia" w:hAnsiTheme="minorEastAsia" w:hint="eastAsia"/>
          <w:sz w:val="21"/>
          <w:szCs w:val="21"/>
        </w:rPr>
        <w:t>交请求的主管局。</w:t>
      </w:r>
    </w:p>
    <w:p w:rsidR="002816E3" w:rsidRPr="008F0076" w:rsidRDefault="00540530"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最后，</w:t>
      </w:r>
      <w:r w:rsidR="00D53C2D" w:rsidRPr="008F0076">
        <w:rPr>
          <w:rFonts w:asciiTheme="minorEastAsia" w:eastAsiaTheme="minorEastAsia" w:hAnsiTheme="minorEastAsia" w:hint="eastAsia"/>
          <w:sz w:val="21"/>
          <w:szCs w:val="21"/>
        </w:rPr>
        <w:t>建议</w:t>
      </w:r>
      <w:r w:rsidR="00041DF5">
        <w:rPr>
          <w:rFonts w:asciiTheme="minorEastAsia" w:eastAsiaTheme="minorEastAsia" w:hAnsiTheme="minorEastAsia" w:hint="eastAsia"/>
          <w:sz w:val="21"/>
          <w:szCs w:val="21"/>
        </w:rPr>
        <w:t>将目前</w:t>
      </w:r>
      <w:r w:rsidR="00B319FD" w:rsidRPr="008F0076">
        <w:rPr>
          <w:rFonts w:asciiTheme="minorEastAsia" w:eastAsiaTheme="minorEastAsia" w:hAnsiTheme="minorEastAsia" w:hint="eastAsia"/>
          <w:sz w:val="21"/>
          <w:szCs w:val="21"/>
        </w:rPr>
        <w:t>的第（3）款（b）项变为新的第27条之二第（3）款（c</w:t>
      </w:r>
      <w:r w:rsidR="002C355E">
        <w:rPr>
          <w:rFonts w:asciiTheme="minorEastAsia" w:eastAsiaTheme="minorEastAsia" w:hAnsiTheme="minorEastAsia" w:hint="eastAsia"/>
          <w:sz w:val="21"/>
          <w:szCs w:val="21"/>
        </w:rPr>
        <w:t>）项，稍加修改以纳入依</w:t>
      </w:r>
      <w:r w:rsidR="00B319FD" w:rsidRPr="008F0076">
        <w:rPr>
          <w:rFonts w:asciiTheme="minorEastAsia" w:eastAsiaTheme="minorEastAsia" w:hAnsiTheme="minorEastAsia" w:hint="eastAsia"/>
          <w:sz w:val="21"/>
          <w:szCs w:val="21"/>
        </w:rPr>
        <w:t>拟议新增</w:t>
      </w:r>
      <w:r w:rsidR="00EB3AD8" w:rsidRPr="008F0076">
        <w:rPr>
          <w:rFonts w:asciiTheme="minorEastAsia" w:eastAsiaTheme="minorEastAsia" w:hAnsiTheme="minorEastAsia" w:hint="eastAsia"/>
          <w:sz w:val="21"/>
          <w:szCs w:val="21"/>
        </w:rPr>
        <w:t>的</w:t>
      </w:r>
      <w:r w:rsidR="00B319FD" w:rsidRPr="008F0076">
        <w:rPr>
          <w:rFonts w:asciiTheme="minorEastAsia" w:eastAsiaTheme="minorEastAsia" w:hAnsiTheme="minorEastAsia" w:hint="eastAsia"/>
          <w:sz w:val="21"/>
          <w:szCs w:val="21"/>
        </w:rPr>
        <w:t>第（3）款（b</w:t>
      </w:r>
      <w:r w:rsidR="00EB3AD8" w:rsidRPr="008F0076">
        <w:rPr>
          <w:rFonts w:asciiTheme="minorEastAsia" w:eastAsiaTheme="minorEastAsia" w:hAnsiTheme="minorEastAsia" w:hint="eastAsia"/>
          <w:sz w:val="21"/>
          <w:szCs w:val="21"/>
        </w:rPr>
        <w:t>）项发送</w:t>
      </w:r>
      <w:r w:rsidR="00B319FD" w:rsidRPr="008F0076">
        <w:rPr>
          <w:rFonts w:asciiTheme="minorEastAsia" w:eastAsiaTheme="minorEastAsia" w:hAnsiTheme="minorEastAsia" w:hint="eastAsia"/>
          <w:sz w:val="21"/>
          <w:szCs w:val="21"/>
        </w:rPr>
        <w:t>注册人的通知。</w:t>
      </w:r>
    </w:p>
    <w:p w:rsidR="002816E3" w:rsidRPr="00FC369E" w:rsidRDefault="00B319FD" w:rsidP="00FC369E">
      <w:pPr>
        <w:pStyle w:val="1"/>
        <w:spacing w:beforeLines="100" w:afterLines="50" w:after="120" w:line="340" w:lineRule="atLeast"/>
        <w:rPr>
          <w:rFonts w:ascii="SimHei" w:eastAsia="SimHei" w:hAnsi="SimHei"/>
          <w:b w:val="0"/>
          <w:sz w:val="21"/>
        </w:rPr>
      </w:pPr>
      <w:r w:rsidRPr="00FC369E">
        <w:rPr>
          <w:rFonts w:ascii="SimHei" w:eastAsia="SimHei" w:hAnsi="SimHei" w:hint="eastAsia"/>
          <w:b w:val="0"/>
          <w:sz w:val="21"/>
        </w:rPr>
        <w:t>国际注册的续展</w:t>
      </w:r>
    </w:p>
    <w:p w:rsidR="002816E3" w:rsidRPr="008F0076" w:rsidRDefault="00331D2C"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马德里联盟大会第四十八届会议对目前的</w:t>
      </w:r>
      <w:r w:rsidR="00B319FD" w:rsidRPr="008F0076">
        <w:rPr>
          <w:rFonts w:asciiTheme="minorEastAsia" w:eastAsiaTheme="minorEastAsia" w:hAnsiTheme="minorEastAsia" w:hint="eastAsia"/>
          <w:sz w:val="21"/>
          <w:szCs w:val="21"/>
        </w:rPr>
        <w:t>《商标国际注册马德里协定及该协定有关议定书的共同实施细则》</w:t>
      </w:r>
      <w:r w:rsidR="00440A5E" w:rsidRPr="008F0076">
        <w:rPr>
          <w:rFonts w:asciiTheme="minorEastAsia" w:eastAsiaTheme="minorEastAsia" w:hAnsiTheme="minorEastAsia" w:hint="eastAsia"/>
          <w:sz w:val="21"/>
          <w:szCs w:val="21"/>
        </w:rPr>
        <w:t>（下称“《共同实施细则》”）第30</w:t>
      </w:r>
      <w:r w:rsidRPr="008F0076">
        <w:rPr>
          <w:rFonts w:asciiTheme="minorEastAsia" w:eastAsiaTheme="minorEastAsia" w:hAnsiTheme="minorEastAsia" w:hint="eastAsia"/>
          <w:sz w:val="21"/>
          <w:szCs w:val="21"/>
        </w:rPr>
        <w:t>条进行了</w:t>
      </w:r>
      <w:r w:rsidR="00F61DD1" w:rsidRPr="008F0076">
        <w:rPr>
          <w:rFonts w:asciiTheme="minorEastAsia" w:eastAsiaTheme="minorEastAsia" w:hAnsiTheme="minorEastAsia" w:hint="eastAsia"/>
          <w:sz w:val="21"/>
          <w:szCs w:val="21"/>
        </w:rPr>
        <w:t>最新修正</w:t>
      </w:r>
      <w:r w:rsidR="00B86F3B">
        <w:rPr>
          <w:rFonts w:asciiTheme="minorEastAsia" w:eastAsiaTheme="minorEastAsia" w:hAnsiTheme="minorEastAsia" w:hint="eastAsia"/>
          <w:sz w:val="21"/>
          <w:szCs w:val="21"/>
        </w:rPr>
        <w:t>。</w:t>
      </w:r>
      <w:r w:rsidRPr="008F0076">
        <w:rPr>
          <w:rStyle w:val="ae"/>
          <w:rFonts w:asciiTheme="minorEastAsia" w:eastAsiaTheme="minorEastAsia" w:hAnsiTheme="minorEastAsia"/>
          <w:sz w:val="21"/>
          <w:szCs w:val="21"/>
        </w:rPr>
        <w:footnoteReference w:id="3"/>
      </w:r>
    </w:p>
    <w:p w:rsidR="002816E3" w:rsidRPr="008F0076" w:rsidRDefault="00317EBC"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上述</w:t>
      </w:r>
      <w:r w:rsidR="00E77824" w:rsidRPr="008F0076">
        <w:rPr>
          <w:rFonts w:asciiTheme="minorEastAsia" w:eastAsiaTheme="minorEastAsia" w:hAnsiTheme="minorEastAsia" w:hint="eastAsia"/>
          <w:sz w:val="21"/>
          <w:szCs w:val="21"/>
        </w:rPr>
        <w:t>修正的目的是处理以下情况，即对某被指定缔约方续展国际注册应付的单独</w:t>
      </w:r>
      <w:proofErr w:type="gramStart"/>
      <w:r w:rsidR="00E77824" w:rsidRPr="008F0076">
        <w:rPr>
          <w:rFonts w:asciiTheme="minorEastAsia" w:eastAsiaTheme="minorEastAsia" w:hAnsiTheme="minorEastAsia" w:hint="eastAsia"/>
          <w:sz w:val="21"/>
          <w:szCs w:val="21"/>
        </w:rPr>
        <w:t>规</w:t>
      </w:r>
      <w:proofErr w:type="gramEnd"/>
      <w:r w:rsidR="00E77824" w:rsidRPr="008F0076">
        <w:rPr>
          <w:rFonts w:asciiTheme="minorEastAsia" w:eastAsiaTheme="minorEastAsia" w:hAnsiTheme="minorEastAsia" w:hint="eastAsia"/>
          <w:sz w:val="21"/>
          <w:szCs w:val="21"/>
        </w:rPr>
        <w:t>费数额取决于商品和服务的类数</w:t>
      </w:r>
      <w:r w:rsidR="00D5141F" w:rsidRPr="008F0076">
        <w:rPr>
          <w:rFonts w:asciiTheme="minorEastAsia" w:eastAsiaTheme="minorEastAsia" w:hAnsiTheme="minorEastAsia" w:hint="eastAsia"/>
          <w:sz w:val="21"/>
          <w:szCs w:val="21"/>
        </w:rPr>
        <w:t>。有了这项修正，注册人仅就受</w:t>
      </w:r>
      <w:r w:rsidR="00D56C7A" w:rsidRPr="008F0076">
        <w:rPr>
          <w:rFonts w:asciiTheme="minorEastAsia" w:eastAsiaTheme="minorEastAsia" w:hAnsiTheme="minorEastAsia" w:hint="eastAsia"/>
          <w:sz w:val="21"/>
          <w:szCs w:val="21"/>
        </w:rPr>
        <w:t>保护商品和服务</w:t>
      </w:r>
      <w:r w:rsidR="00E31355" w:rsidRPr="008F0076">
        <w:rPr>
          <w:rFonts w:asciiTheme="minorEastAsia" w:eastAsiaTheme="minorEastAsia" w:hAnsiTheme="minorEastAsia" w:hint="eastAsia"/>
          <w:sz w:val="21"/>
          <w:szCs w:val="21"/>
        </w:rPr>
        <w:t>的</w:t>
      </w:r>
      <w:r w:rsidR="00D5141F" w:rsidRPr="008F0076">
        <w:rPr>
          <w:rFonts w:asciiTheme="minorEastAsia" w:eastAsiaTheme="minorEastAsia" w:hAnsiTheme="minorEastAsia" w:hint="eastAsia"/>
          <w:sz w:val="21"/>
          <w:szCs w:val="21"/>
        </w:rPr>
        <w:t>续展</w:t>
      </w:r>
      <w:r w:rsidR="00D56C7A" w:rsidRPr="008F0076">
        <w:rPr>
          <w:rFonts w:asciiTheme="minorEastAsia" w:eastAsiaTheme="minorEastAsia" w:hAnsiTheme="minorEastAsia" w:hint="eastAsia"/>
          <w:sz w:val="21"/>
          <w:szCs w:val="21"/>
        </w:rPr>
        <w:t>缴纳</w:t>
      </w:r>
      <w:r w:rsidR="00D5141F" w:rsidRPr="008F0076">
        <w:rPr>
          <w:rFonts w:asciiTheme="minorEastAsia" w:eastAsiaTheme="minorEastAsia" w:hAnsiTheme="minorEastAsia" w:hint="eastAsia"/>
          <w:sz w:val="21"/>
          <w:szCs w:val="21"/>
        </w:rPr>
        <w:t>适用的</w:t>
      </w:r>
      <w:r w:rsidR="00E31355" w:rsidRPr="008F0076">
        <w:rPr>
          <w:rFonts w:asciiTheme="minorEastAsia" w:eastAsiaTheme="minorEastAsia" w:hAnsiTheme="minorEastAsia" w:hint="eastAsia"/>
          <w:sz w:val="21"/>
          <w:szCs w:val="21"/>
        </w:rPr>
        <w:t>单独</w:t>
      </w:r>
      <w:proofErr w:type="gramStart"/>
      <w:r w:rsidR="00E31355" w:rsidRPr="008F0076">
        <w:rPr>
          <w:rFonts w:asciiTheme="minorEastAsia" w:eastAsiaTheme="minorEastAsia" w:hAnsiTheme="minorEastAsia" w:hint="eastAsia"/>
          <w:sz w:val="21"/>
          <w:szCs w:val="21"/>
        </w:rPr>
        <w:t>规</w:t>
      </w:r>
      <w:proofErr w:type="gramEnd"/>
      <w:r w:rsidR="00E31355" w:rsidRPr="008F0076">
        <w:rPr>
          <w:rFonts w:asciiTheme="minorEastAsia" w:eastAsiaTheme="minorEastAsia" w:hAnsiTheme="minorEastAsia" w:hint="eastAsia"/>
          <w:sz w:val="21"/>
          <w:szCs w:val="21"/>
        </w:rPr>
        <w:t>费</w:t>
      </w:r>
      <w:r w:rsidR="00D56C7A" w:rsidRPr="008F0076">
        <w:rPr>
          <w:rFonts w:asciiTheme="minorEastAsia" w:eastAsiaTheme="minorEastAsia" w:hAnsiTheme="minorEastAsia" w:hint="eastAsia"/>
          <w:sz w:val="21"/>
          <w:szCs w:val="21"/>
        </w:rPr>
        <w:t>数</w:t>
      </w:r>
      <w:r w:rsidR="008B6596">
        <w:rPr>
          <w:rFonts w:asciiTheme="minorEastAsia" w:eastAsiaTheme="minorEastAsia" w:hAnsiTheme="minorEastAsia" w:hint="cs"/>
          <w:sz w:val="21"/>
          <w:szCs w:val="21"/>
        </w:rPr>
        <w:t>‍</w:t>
      </w:r>
      <w:r w:rsidR="00D56C7A" w:rsidRPr="008F0076">
        <w:rPr>
          <w:rFonts w:asciiTheme="minorEastAsia" w:eastAsiaTheme="minorEastAsia" w:hAnsiTheme="minorEastAsia" w:hint="eastAsia"/>
          <w:sz w:val="21"/>
          <w:szCs w:val="21"/>
        </w:rPr>
        <w:t>额。</w:t>
      </w:r>
    </w:p>
    <w:p w:rsidR="002816E3" w:rsidRPr="008F0076" w:rsidRDefault="00E31A4D"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此外，</w:t>
      </w:r>
      <w:r w:rsidR="00D60E28" w:rsidRPr="008F0076">
        <w:rPr>
          <w:rFonts w:asciiTheme="minorEastAsia" w:eastAsiaTheme="minorEastAsia" w:hAnsiTheme="minorEastAsia" w:hint="eastAsia"/>
          <w:sz w:val="21"/>
          <w:szCs w:val="21"/>
        </w:rPr>
        <w:t>对依</w:t>
      </w:r>
      <w:r w:rsidR="00741068">
        <w:rPr>
          <w:rFonts w:asciiTheme="minorEastAsia" w:eastAsiaTheme="minorEastAsia" w:hAnsiTheme="minorEastAsia" w:hint="eastAsia"/>
          <w:sz w:val="21"/>
          <w:szCs w:val="21"/>
        </w:rPr>
        <w:t>《共同实施细则》</w:t>
      </w:r>
      <w:r w:rsidR="00E143EC" w:rsidRPr="008F0076">
        <w:rPr>
          <w:rFonts w:asciiTheme="minorEastAsia" w:eastAsiaTheme="minorEastAsia" w:hAnsiTheme="minorEastAsia" w:hint="eastAsia"/>
          <w:sz w:val="21"/>
          <w:szCs w:val="21"/>
        </w:rPr>
        <w:t>第18条之三第（2）款</w:t>
      </w:r>
      <w:r w:rsidR="00317EBC">
        <w:rPr>
          <w:rFonts w:asciiTheme="minorEastAsia" w:eastAsiaTheme="minorEastAsia" w:hAnsiTheme="minorEastAsia" w:hint="eastAsia"/>
          <w:sz w:val="21"/>
          <w:szCs w:val="21"/>
        </w:rPr>
        <w:t>第</w:t>
      </w:r>
      <w:r w:rsidR="00E143EC" w:rsidRPr="008F0076">
        <w:rPr>
          <w:rFonts w:asciiTheme="minorEastAsia" w:eastAsiaTheme="minorEastAsia" w:hAnsiTheme="minorEastAsia" w:hint="eastAsia"/>
          <w:sz w:val="21"/>
          <w:szCs w:val="21"/>
        </w:rPr>
        <w:t>（ii）</w:t>
      </w:r>
      <w:r w:rsidR="00B2016A">
        <w:rPr>
          <w:rFonts w:asciiTheme="minorEastAsia" w:eastAsiaTheme="minorEastAsia" w:hAnsiTheme="minorEastAsia" w:hint="eastAsia"/>
          <w:sz w:val="21"/>
          <w:szCs w:val="21"/>
        </w:rPr>
        <w:t>目</w:t>
      </w:r>
      <w:r w:rsidR="00E143EC" w:rsidRPr="008F0076">
        <w:rPr>
          <w:rFonts w:asciiTheme="minorEastAsia" w:eastAsiaTheme="minorEastAsia" w:hAnsiTheme="minorEastAsia" w:hint="eastAsia"/>
          <w:sz w:val="21"/>
          <w:szCs w:val="21"/>
        </w:rPr>
        <w:t>或第（4）</w:t>
      </w:r>
      <w:proofErr w:type="gramStart"/>
      <w:r w:rsidR="00E143EC" w:rsidRPr="008F0076">
        <w:rPr>
          <w:rFonts w:asciiTheme="minorEastAsia" w:eastAsiaTheme="minorEastAsia" w:hAnsiTheme="minorEastAsia" w:hint="eastAsia"/>
          <w:sz w:val="21"/>
          <w:szCs w:val="21"/>
        </w:rPr>
        <w:t>款登记</w:t>
      </w:r>
      <w:proofErr w:type="gramEnd"/>
      <w:r w:rsidR="00AE1EE7">
        <w:rPr>
          <w:rFonts w:asciiTheme="minorEastAsia" w:eastAsiaTheme="minorEastAsia" w:hAnsiTheme="minorEastAsia" w:hint="eastAsia"/>
          <w:sz w:val="21"/>
          <w:szCs w:val="21"/>
        </w:rPr>
        <w:t>的</w:t>
      </w:r>
      <w:r w:rsidR="00E143EC" w:rsidRPr="008F0076">
        <w:rPr>
          <w:rFonts w:asciiTheme="minorEastAsia" w:eastAsiaTheme="minorEastAsia" w:hAnsiTheme="minorEastAsia" w:hint="eastAsia"/>
          <w:sz w:val="21"/>
          <w:szCs w:val="21"/>
        </w:rPr>
        <w:t>说明</w:t>
      </w:r>
      <w:r w:rsidR="00D60E28" w:rsidRPr="008F0076">
        <w:rPr>
          <w:rFonts w:asciiTheme="minorEastAsia" w:eastAsiaTheme="minorEastAsia" w:hAnsiTheme="minorEastAsia" w:hint="eastAsia"/>
          <w:sz w:val="21"/>
          <w:szCs w:val="21"/>
        </w:rPr>
        <w:t>中</w:t>
      </w:r>
      <w:r w:rsidR="00AE1EE7">
        <w:rPr>
          <w:rFonts w:asciiTheme="minorEastAsia" w:eastAsiaTheme="minorEastAsia" w:hAnsiTheme="minorEastAsia" w:hint="eastAsia"/>
          <w:sz w:val="21"/>
          <w:szCs w:val="21"/>
        </w:rPr>
        <w:t>所发出</w:t>
      </w:r>
      <w:r w:rsidR="00E60ADA" w:rsidRPr="008F0076">
        <w:rPr>
          <w:rFonts w:asciiTheme="minorEastAsia" w:eastAsiaTheme="minorEastAsia" w:hAnsiTheme="minorEastAsia" w:hint="eastAsia"/>
          <w:sz w:val="21"/>
          <w:szCs w:val="21"/>
        </w:rPr>
        <w:t>的决定提出异议的注册人</w:t>
      </w:r>
      <w:r w:rsidR="00D60E28" w:rsidRPr="008F0076">
        <w:rPr>
          <w:rFonts w:asciiTheme="minorEastAsia" w:eastAsiaTheme="minorEastAsia" w:hAnsiTheme="minorEastAsia" w:hint="eastAsia"/>
          <w:sz w:val="21"/>
          <w:szCs w:val="21"/>
        </w:rPr>
        <w:t>，该修正力求保留他们</w:t>
      </w:r>
      <w:r w:rsidR="00256BC6" w:rsidRPr="008F0076">
        <w:rPr>
          <w:rFonts w:asciiTheme="minorEastAsia" w:eastAsiaTheme="minorEastAsia" w:hAnsiTheme="minorEastAsia" w:hint="eastAsia"/>
          <w:sz w:val="21"/>
          <w:szCs w:val="21"/>
        </w:rPr>
        <w:t>的权利。修正还为注册人提供了选择，可以</w:t>
      </w:r>
      <w:r w:rsidR="00E60ADA" w:rsidRPr="008F0076">
        <w:rPr>
          <w:rFonts w:asciiTheme="minorEastAsia" w:eastAsiaTheme="minorEastAsia" w:hAnsiTheme="minorEastAsia" w:hint="eastAsia"/>
          <w:sz w:val="21"/>
          <w:szCs w:val="21"/>
        </w:rPr>
        <w:t>就全部商品和服务</w:t>
      </w:r>
      <w:r w:rsidR="00256BC6" w:rsidRPr="008F0076">
        <w:rPr>
          <w:rFonts w:asciiTheme="minorEastAsia" w:eastAsiaTheme="minorEastAsia" w:hAnsiTheme="minorEastAsia" w:hint="eastAsia"/>
          <w:sz w:val="21"/>
          <w:szCs w:val="21"/>
        </w:rPr>
        <w:t>对有关缔约方</w:t>
      </w:r>
      <w:r w:rsidR="00E60ADA" w:rsidRPr="008F0076">
        <w:rPr>
          <w:rFonts w:asciiTheme="minorEastAsia" w:eastAsiaTheme="minorEastAsia" w:hAnsiTheme="minorEastAsia" w:hint="eastAsia"/>
          <w:sz w:val="21"/>
          <w:szCs w:val="21"/>
        </w:rPr>
        <w:t>续展国际注册</w:t>
      </w:r>
      <w:r w:rsidR="00256BC6" w:rsidRPr="008F0076">
        <w:rPr>
          <w:rFonts w:asciiTheme="minorEastAsia" w:eastAsiaTheme="minorEastAsia" w:hAnsiTheme="minorEastAsia" w:hint="eastAsia"/>
          <w:sz w:val="21"/>
          <w:szCs w:val="21"/>
        </w:rPr>
        <w:t>，只要</w:t>
      </w:r>
      <w:r w:rsidR="002466F7" w:rsidRPr="008F0076">
        <w:rPr>
          <w:rFonts w:asciiTheme="minorEastAsia" w:eastAsiaTheme="minorEastAsia" w:hAnsiTheme="minorEastAsia" w:hint="eastAsia"/>
          <w:sz w:val="21"/>
          <w:szCs w:val="21"/>
        </w:rPr>
        <w:t>其</w:t>
      </w:r>
      <w:r w:rsidR="00256BC6" w:rsidRPr="008F0076">
        <w:rPr>
          <w:rFonts w:asciiTheme="minorEastAsia" w:eastAsiaTheme="minorEastAsia" w:hAnsiTheme="minorEastAsia" w:hint="eastAsia"/>
          <w:sz w:val="21"/>
          <w:szCs w:val="21"/>
        </w:rPr>
        <w:t>为此作出声明</w:t>
      </w:r>
      <w:r w:rsidR="00E60ADA" w:rsidRPr="008F0076">
        <w:rPr>
          <w:rFonts w:asciiTheme="minorEastAsia" w:eastAsiaTheme="minorEastAsia" w:hAnsiTheme="minorEastAsia" w:hint="eastAsia"/>
          <w:sz w:val="21"/>
          <w:szCs w:val="21"/>
        </w:rPr>
        <w:t>。</w:t>
      </w:r>
    </w:p>
    <w:p w:rsidR="002816E3" w:rsidRPr="008F0076" w:rsidRDefault="00E60ADA"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对《共同实施细则》第30</w:t>
      </w:r>
      <w:r w:rsidR="002466F7" w:rsidRPr="008F0076">
        <w:rPr>
          <w:rFonts w:asciiTheme="minorEastAsia" w:eastAsiaTheme="minorEastAsia" w:hAnsiTheme="minorEastAsia" w:hint="eastAsia"/>
          <w:sz w:val="21"/>
          <w:szCs w:val="21"/>
        </w:rPr>
        <w:t>条的</w:t>
      </w:r>
      <w:r w:rsidR="00741068">
        <w:rPr>
          <w:rFonts w:asciiTheme="minorEastAsia" w:eastAsiaTheme="minorEastAsia" w:hAnsiTheme="minorEastAsia" w:hint="eastAsia"/>
          <w:sz w:val="21"/>
          <w:szCs w:val="21"/>
        </w:rPr>
        <w:t>修正为国际注册</w:t>
      </w:r>
      <w:r w:rsidR="002466F7" w:rsidRPr="008F0076">
        <w:rPr>
          <w:rFonts w:asciiTheme="minorEastAsia" w:eastAsiaTheme="minorEastAsia" w:hAnsiTheme="minorEastAsia" w:hint="eastAsia"/>
          <w:sz w:val="21"/>
          <w:szCs w:val="21"/>
        </w:rPr>
        <w:t>注册人带来了益处</w:t>
      </w:r>
      <w:r w:rsidRPr="008F0076">
        <w:rPr>
          <w:rFonts w:asciiTheme="minorEastAsia" w:eastAsiaTheme="minorEastAsia" w:hAnsiTheme="minorEastAsia" w:hint="eastAsia"/>
          <w:sz w:val="21"/>
          <w:szCs w:val="21"/>
        </w:rPr>
        <w:t>，</w:t>
      </w:r>
      <w:r w:rsidR="002466F7" w:rsidRPr="008F0076">
        <w:rPr>
          <w:rFonts w:asciiTheme="minorEastAsia" w:eastAsiaTheme="minorEastAsia" w:hAnsiTheme="minorEastAsia" w:hint="eastAsia"/>
          <w:sz w:val="21"/>
          <w:szCs w:val="21"/>
        </w:rPr>
        <w:t>在适用的情况下，</w:t>
      </w:r>
      <w:r w:rsidR="00D35B5E" w:rsidRPr="008F0076">
        <w:rPr>
          <w:rFonts w:asciiTheme="minorEastAsia" w:eastAsiaTheme="minorEastAsia" w:hAnsiTheme="minorEastAsia" w:hint="eastAsia"/>
          <w:sz w:val="21"/>
          <w:szCs w:val="21"/>
        </w:rPr>
        <w:t>他们不必</w:t>
      </w:r>
      <w:r w:rsidR="002466F7" w:rsidRPr="008F0076">
        <w:rPr>
          <w:rFonts w:asciiTheme="minorEastAsia" w:eastAsiaTheme="minorEastAsia" w:hAnsiTheme="minorEastAsia" w:hint="eastAsia"/>
          <w:sz w:val="21"/>
          <w:szCs w:val="21"/>
        </w:rPr>
        <w:t>再就未获保护的商品和服务</w:t>
      </w:r>
      <w:r w:rsidR="00132E17" w:rsidRPr="008F0076">
        <w:rPr>
          <w:rFonts w:asciiTheme="minorEastAsia" w:eastAsiaTheme="minorEastAsia" w:hAnsiTheme="minorEastAsia" w:hint="eastAsia"/>
          <w:sz w:val="21"/>
          <w:szCs w:val="21"/>
        </w:rPr>
        <w:t>续展</w:t>
      </w:r>
      <w:r w:rsidR="002466F7" w:rsidRPr="008F0076">
        <w:rPr>
          <w:rFonts w:asciiTheme="minorEastAsia" w:eastAsiaTheme="minorEastAsia" w:hAnsiTheme="minorEastAsia" w:hint="eastAsia"/>
          <w:sz w:val="21"/>
          <w:szCs w:val="21"/>
        </w:rPr>
        <w:t>缴纳单独规费。此外，</w:t>
      </w:r>
      <w:r w:rsidR="00741068">
        <w:rPr>
          <w:rFonts w:asciiTheme="minorEastAsia" w:eastAsiaTheme="minorEastAsia" w:hAnsiTheme="minorEastAsia" w:hint="eastAsia"/>
          <w:sz w:val="21"/>
          <w:szCs w:val="21"/>
        </w:rPr>
        <w:t>不能</w:t>
      </w:r>
      <w:r w:rsidR="00B33294" w:rsidRPr="008F0076">
        <w:rPr>
          <w:rFonts w:asciiTheme="minorEastAsia" w:eastAsiaTheme="minorEastAsia" w:hAnsiTheme="minorEastAsia" w:hint="eastAsia"/>
          <w:sz w:val="21"/>
          <w:szCs w:val="21"/>
        </w:rPr>
        <w:t>对</w:t>
      </w:r>
      <w:r w:rsidR="00132E17" w:rsidRPr="008F0076">
        <w:rPr>
          <w:rFonts w:asciiTheme="minorEastAsia" w:eastAsiaTheme="minorEastAsia" w:hAnsiTheme="minorEastAsia" w:hint="eastAsia"/>
          <w:sz w:val="21"/>
          <w:szCs w:val="21"/>
        </w:rPr>
        <w:t>被驳回</w:t>
      </w:r>
      <w:r w:rsidR="002466F7" w:rsidRPr="008F0076">
        <w:rPr>
          <w:rFonts w:asciiTheme="minorEastAsia" w:eastAsiaTheme="minorEastAsia" w:hAnsiTheme="minorEastAsia" w:hint="eastAsia"/>
          <w:sz w:val="21"/>
          <w:szCs w:val="21"/>
        </w:rPr>
        <w:t>的</w:t>
      </w:r>
      <w:r w:rsidR="00B33294" w:rsidRPr="008F0076">
        <w:rPr>
          <w:rFonts w:asciiTheme="minorEastAsia" w:eastAsiaTheme="minorEastAsia" w:hAnsiTheme="minorEastAsia" w:hint="eastAsia"/>
          <w:sz w:val="21"/>
          <w:szCs w:val="21"/>
        </w:rPr>
        <w:t>商品和服务收取续展费的被指定缔约方主管局</w:t>
      </w:r>
      <w:r w:rsidR="00862487" w:rsidRPr="008F0076">
        <w:rPr>
          <w:rFonts w:asciiTheme="minorEastAsia" w:eastAsiaTheme="minorEastAsia" w:hAnsiTheme="minorEastAsia" w:hint="eastAsia"/>
          <w:sz w:val="21"/>
          <w:szCs w:val="21"/>
        </w:rPr>
        <w:t>也</w:t>
      </w:r>
      <w:r w:rsidR="00B33294" w:rsidRPr="008F0076">
        <w:rPr>
          <w:rFonts w:asciiTheme="minorEastAsia" w:eastAsiaTheme="minorEastAsia" w:hAnsiTheme="minorEastAsia" w:hint="eastAsia"/>
          <w:sz w:val="21"/>
          <w:szCs w:val="21"/>
        </w:rPr>
        <w:t>从中受益</w:t>
      </w:r>
      <w:r w:rsidR="00132E17" w:rsidRPr="008F0076">
        <w:rPr>
          <w:rFonts w:asciiTheme="minorEastAsia" w:eastAsiaTheme="minorEastAsia" w:hAnsiTheme="minorEastAsia" w:hint="eastAsia"/>
          <w:sz w:val="21"/>
          <w:szCs w:val="21"/>
        </w:rPr>
        <w:t>。</w:t>
      </w:r>
    </w:p>
    <w:p w:rsidR="002816E3" w:rsidRPr="008F0076" w:rsidRDefault="00862487"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但是，上述修正使国际注册的续展程序更为复杂。举例而言</w:t>
      </w:r>
      <w:r w:rsidR="00132E17" w:rsidRPr="008F0076">
        <w:rPr>
          <w:rFonts w:asciiTheme="minorEastAsia" w:eastAsiaTheme="minorEastAsia" w:hAnsiTheme="minorEastAsia" w:hint="eastAsia"/>
          <w:sz w:val="21"/>
          <w:szCs w:val="21"/>
        </w:rPr>
        <w:t>，</w:t>
      </w:r>
      <w:r w:rsidR="00097461" w:rsidRPr="008F0076">
        <w:rPr>
          <w:rFonts w:asciiTheme="minorEastAsia" w:eastAsiaTheme="minorEastAsia" w:hAnsiTheme="minorEastAsia" w:hint="eastAsia"/>
          <w:sz w:val="21"/>
          <w:szCs w:val="21"/>
        </w:rPr>
        <w:t>针对</w:t>
      </w:r>
      <w:r w:rsidR="0050209B" w:rsidRPr="008F0076">
        <w:rPr>
          <w:rFonts w:asciiTheme="minorEastAsia" w:eastAsiaTheme="minorEastAsia" w:hAnsiTheme="minorEastAsia" w:hint="eastAsia"/>
          <w:sz w:val="21"/>
          <w:szCs w:val="21"/>
        </w:rPr>
        <w:t>国际注册续展</w:t>
      </w:r>
      <w:r w:rsidR="00097461" w:rsidRPr="008F0076">
        <w:rPr>
          <w:rFonts w:asciiTheme="minorEastAsia" w:eastAsiaTheme="minorEastAsia" w:hAnsiTheme="minorEastAsia" w:hint="eastAsia"/>
          <w:sz w:val="21"/>
          <w:szCs w:val="21"/>
        </w:rPr>
        <w:t>问题</w:t>
      </w:r>
      <w:r w:rsidR="0050209B" w:rsidRPr="008F0076">
        <w:rPr>
          <w:rFonts w:asciiTheme="minorEastAsia" w:eastAsiaTheme="minorEastAsia" w:hAnsiTheme="minorEastAsia" w:hint="eastAsia"/>
          <w:sz w:val="21"/>
          <w:szCs w:val="21"/>
        </w:rPr>
        <w:t>，马德里客户服务股每周收到约120份询问；马德里运营司每周处理约30份</w:t>
      </w:r>
      <w:r w:rsidR="0099748D" w:rsidRPr="008F0076">
        <w:rPr>
          <w:rFonts w:asciiTheme="minorEastAsia" w:eastAsiaTheme="minorEastAsia" w:hAnsiTheme="minorEastAsia" w:hint="eastAsia"/>
          <w:sz w:val="21"/>
          <w:szCs w:val="21"/>
        </w:rPr>
        <w:t>更正请求；2018年，</w:t>
      </w:r>
      <w:r w:rsidR="00966B17" w:rsidRPr="008F0076">
        <w:rPr>
          <w:rFonts w:asciiTheme="minorEastAsia" w:eastAsiaTheme="minorEastAsia" w:hAnsiTheme="minorEastAsia" w:hint="eastAsia"/>
          <w:sz w:val="21"/>
          <w:szCs w:val="21"/>
        </w:rPr>
        <w:t>马德里法律司处理了30多</w:t>
      </w:r>
      <w:r w:rsidR="00097461" w:rsidRPr="008F0076">
        <w:rPr>
          <w:rFonts w:asciiTheme="minorEastAsia" w:eastAsiaTheme="minorEastAsia" w:hAnsiTheme="minorEastAsia" w:hint="eastAsia"/>
          <w:sz w:val="21"/>
          <w:szCs w:val="21"/>
        </w:rPr>
        <w:t>件</w:t>
      </w:r>
      <w:r w:rsidR="00966B17" w:rsidRPr="008F0076">
        <w:rPr>
          <w:rFonts w:asciiTheme="minorEastAsia" w:eastAsiaTheme="minorEastAsia" w:hAnsiTheme="minorEastAsia" w:hint="eastAsia"/>
          <w:sz w:val="21"/>
          <w:szCs w:val="21"/>
        </w:rPr>
        <w:t>投诉。</w:t>
      </w:r>
    </w:p>
    <w:p w:rsidR="002816E3" w:rsidRPr="008F0076" w:rsidRDefault="00966B17"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上述大部分询问、更正请求和投诉均</w:t>
      </w:r>
      <w:r w:rsidR="00FC36C2">
        <w:rPr>
          <w:rFonts w:asciiTheme="minorEastAsia" w:eastAsiaTheme="minorEastAsia" w:hAnsiTheme="minorEastAsia" w:hint="eastAsia"/>
          <w:sz w:val="21"/>
          <w:szCs w:val="21"/>
        </w:rPr>
        <w:t>因</w:t>
      </w:r>
      <w:r w:rsidRPr="008F0076">
        <w:rPr>
          <w:rFonts w:asciiTheme="minorEastAsia" w:eastAsiaTheme="minorEastAsia" w:hAnsiTheme="minorEastAsia" w:hint="eastAsia"/>
          <w:sz w:val="21"/>
          <w:szCs w:val="21"/>
        </w:rPr>
        <w:t>对续展程序</w:t>
      </w:r>
      <w:r w:rsidR="00817E55" w:rsidRPr="008F0076">
        <w:rPr>
          <w:rFonts w:asciiTheme="minorEastAsia" w:eastAsiaTheme="minorEastAsia" w:hAnsiTheme="minorEastAsia" w:hint="eastAsia"/>
          <w:sz w:val="21"/>
          <w:szCs w:val="21"/>
        </w:rPr>
        <w:t>缺乏</w:t>
      </w:r>
      <w:r w:rsidR="009D7648" w:rsidRPr="008F0076">
        <w:rPr>
          <w:rFonts w:asciiTheme="minorEastAsia" w:eastAsiaTheme="minorEastAsia" w:hAnsiTheme="minorEastAsia" w:hint="eastAsia"/>
          <w:sz w:val="21"/>
          <w:szCs w:val="21"/>
        </w:rPr>
        <w:t>了解所致。此外，处理续展请求</w:t>
      </w:r>
      <w:r w:rsidRPr="008F0076">
        <w:rPr>
          <w:rFonts w:asciiTheme="minorEastAsia" w:eastAsiaTheme="minorEastAsia" w:hAnsiTheme="minorEastAsia" w:hint="eastAsia"/>
          <w:sz w:val="21"/>
          <w:szCs w:val="21"/>
        </w:rPr>
        <w:t>的审查员指出，用户在</w:t>
      </w:r>
      <w:r w:rsidR="0019204C" w:rsidRPr="008F0076">
        <w:rPr>
          <w:rFonts w:asciiTheme="minorEastAsia" w:eastAsiaTheme="minorEastAsia" w:hAnsiTheme="minorEastAsia" w:hint="eastAsia"/>
          <w:sz w:val="21"/>
          <w:szCs w:val="21"/>
        </w:rPr>
        <w:t>填写纸质续展表格（MM11表）时会出错，</w:t>
      </w:r>
      <w:r w:rsidR="009D7648" w:rsidRPr="008F0076">
        <w:rPr>
          <w:rFonts w:asciiTheme="minorEastAsia" w:eastAsiaTheme="minorEastAsia" w:hAnsiTheme="minorEastAsia" w:hint="eastAsia"/>
          <w:sz w:val="21"/>
          <w:szCs w:val="21"/>
        </w:rPr>
        <w:t>并且</w:t>
      </w:r>
      <w:r w:rsidR="00741068">
        <w:rPr>
          <w:rFonts w:asciiTheme="minorEastAsia" w:eastAsiaTheme="minorEastAsia" w:hAnsiTheme="minorEastAsia" w:hint="eastAsia"/>
          <w:sz w:val="21"/>
          <w:szCs w:val="21"/>
        </w:rPr>
        <w:t>似乎不了解</w:t>
      </w:r>
      <w:r w:rsidR="00FC36C2">
        <w:rPr>
          <w:rFonts w:asciiTheme="minorEastAsia" w:eastAsiaTheme="minorEastAsia" w:hAnsiTheme="minorEastAsia" w:hint="eastAsia"/>
          <w:sz w:val="21"/>
          <w:szCs w:val="21"/>
        </w:rPr>
        <w:t>就</w:t>
      </w:r>
      <w:r w:rsidR="009D7648" w:rsidRPr="008F0076">
        <w:rPr>
          <w:rFonts w:asciiTheme="minorEastAsia" w:eastAsiaTheme="minorEastAsia" w:hAnsiTheme="minorEastAsia" w:hint="eastAsia"/>
          <w:sz w:val="21"/>
          <w:szCs w:val="21"/>
        </w:rPr>
        <w:t>被指定缔约方</w:t>
      </w:r>
      <w:r w:rsidR="00FC36C2">
        <w:rPr>
          <w:rFonts w:asciiTheme="minorEastAsia" w:eastAsiaTheme="minorEastAsia" w:hAnsiTheme="minorEastAsia" w:hint="eastAsia"/>
          <w:sz w:val="21"/>
          <w:szCs w:val="21"/>
        </w:rPr>
        <w:t>对</w:t>
      </w:r>
      <w:r w:rsidR="0019204C" w:rsidRPr="008F0076">
        <w:rPr>
          <w:rFonts w:asciiTheme="minorEastAsia" w:eastAsiaTheme="minorEastAsia" w:hAnsiTheme="minorEastAsia" w:hint="eastAsia"/>
          <w:sz w:val="21"/>
          <w:szCs w:val="21"/>
        </w:rPr>
        <w:t>全部商品和服务</w:t>
      </w:r>
      <w:r w:rsidR="009D7648" w:rsidRPr="008F0076">
        <w:rPr>
          <w:rFonts w:asciiTheme="minorEastAsia" w:eastAsiaTheme="minorEastAsia" w:hAnsiTheme="minorEastAsia" w:hint="eastAsia"/>
          <w:sz w:val="21"/>
          <w:szCs w:val="21"/>
        </w:rPr>
        <w:t>续展国际注册</w:t>
      </w:r>
      <w:proofErr w:type="gramStart"/>
      <w:r w:rsidR="009D7648" w:rsidRPr="008F0076">
        <w:rPr>
          <w:rFonts w:asciiTheme="minorEastAsia" w:eastAsiaTheme="minorEastAsia" w:hAnsiTheme="minorEastAsia" w:hint="eastAsia"/>
          <w:sz w:val="21"/>
          <w:szCs w:val="21"/>
        </w:rPr>
        <w:t>作</w:t>
      </w:r>
      <w:r w:rsidR="00741068">
        <w:rPr>
          <w:rFonts w:asciiTheme="minorEastAsia" w:eastAsiaTheme="minorEastAsia" w:hAnsiTheme="minorEastAsia" w:hint="eastAsia"/>
          <w:sz w:val="21"/>
          <w:szCs w:val="21"/>
        </w:rPr>
        <w:t>出</w:t>
      </w:r>
      <w:proofErr w:type="gramEnd"/>
      <w:r w:rsidR="00741068">
        <w:rPr>
          <w:rFonts w:asciiTheme="minorEastAsia" w:eastAsiaTheme="minorEastAsia" w:hAnsiTheme="minorEastAsia" w:hint="eastAsia"/>
          <w:sz w:val="21"/>
          <w:szCs w:val="21"/>
        </w:rPr>
        <w:t>声明的</w:t>
      </w:r>
      <w:r w:rsidR="0019204C" w:rsidRPr="008F0076">
        <w:rPr>
          <w:rFonts w:asciiTheme="minorEastAsia" w:eastAsiaTheme="minorEastAsia" w:hAnsiTheme="minorEastAsia" w:hint="eastAsia"/>
          <w:sz w:val="21"/>
          <w:szCs w:val="21"/>
        </w:rPr>
        <w:t>影响。</w:t>
      </w:r>
    </w:p>
    <w:p w:rsidR="002816E3" w:rsidRPr="008F0076" w:rsidRDefault="0009494B"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注册人应</w:t>
      </w:r>
      <w:r w:rsidR="00AD5D06" w:rsidRPr="008F0076">
        <w:rPr>
          <w:rFonts w:asciiTheme="minorEastAsia" w:eastAsiaTheme="minorEastAsia" w:hAnsiTheme="minorEastAsia" w:hint="eastAsia"/>
          <w:sz w:val="21"/>
          <w:szCs w:val="21"/>
        </w:rPr>
        <w:t>仅就受保护商品和服务</w:t>
      </w:r>
      <w:r w:rsidR="00F62EB9">
        <w:rPr>
          <w:rFonts w:asciiTheme="minorEastAsia" w:eastAsiaTheme="minorEastAsia" w:hAnsiTheme="minorEastAsia" w:hint="eastAsia"/>
          <w:sz w:val="21"/>
          <w:szCs w:val="21"/>
        </w:rPr>
        <w:t>如数</w:t>
      </w:r>
      <w:r w:rsidR="00200953" w:rsidRPr="008F0076">
        <w:rPr>
          <w:rFonts w:asciiTheme="minorEastAsia" w:eastAsiaTheme="minorEastAsia" w:hAnsiTheme="minorEastAsia" w:hint="eastAsia"/>
          <w:sz w:val="21"/>
          <w:szCs w:val="21"/>
        </w:rPr>
        <w:t>缴纳单独</w:t>
      </w:r>
      <w:proofErr w:type="gramStart"/>
      <w:r w:rsidR="00200953" w:rsidRPr="008F0076">
        <w:rPr>
          <w:rFonts w:asciiTheme="minorEastAsia" w:eastAsiaTheme="minorEastAsia" w:hAnsiTheme="minorEastAsia" w:hint="eastAsia"/>
          <w:sz w:val="21"/>
          <w:szCs w:val="21"/>
        </w:rPr>
        <w:t>规费</w:t>
      </w:r>
      <w:r w:rsidR="00AD5D06" w:rsidRPr="008F0076">
        <w:rPr>
          <w:rFonts w:asciiTheme="minorEastAsia" w:eastAsiaTheme="minorEastAsia" w:hAnsiTheme="minorEastAsia" w:hint="eastAsia"/>
          <w:sz w:val="21"/>
          <w:szCs w:val="21"/>
        </w:rPr>
        <w:t>并非</w:t>
      </w:r>
      <w:proofErr w:type="gramEnd"/>
      <w:r w:rsidR="00AD5D06" w:rsidRPr="008F0076">
        <w:rPr>
          <w:rFonts w:asciiTheme="minorEastAsia" w:eastAsiaTheme="minorEastAsia" w:hAnsiTheme="minorEastAsia" w:hint="eastAsia"/>
          <w:sz w:val="21"/>
          <w:szCs w:val="21"/>
        </w:rPr>
        <w:t>新原则</w:t>
      </w:r>
      <w:r w:rsidR="0078197F" w:rsidRPr="008F0076">
        <w:rPr>
          <w:rFonts w:asciiTheme="minorEastAsia" w:eastAsiaTheme="minorEastAsia" w:hAnsiTheme="minorEastAsia" w:hint="eastAsia"/>
          <w:sz w:val="21"/>
          <w:szCs w:val="21"/>
        </w:rPr>
        <w:t>。这条原则可参见</w:t>
      </w:r>
      <w:r w:rsidR="00945FF9" w:rsidRPr="008F0076">
        <w:rPr>
          <w:rFonts w:asciiTheme="minorEastAsia" w:eastAsiaTheme="minorEastAsia" w:hAnsiTheme="minorEastAsia" w:hint="eastAsia"/>
          <w:sz w:val="21"/>
          <w:szCs w:val="21"/>
        </w:rPr>
        <w:t>《共同实施细则》第34条第（3）款（c）项</w:t>
      </w:r>
      <w:r w:rsidR="00BE602B">
        <w:rPr>
          <w:rFonts w:asciiTheme="minorEastAsia" w:eastAsiaTheme="minorEastAsia" w:hAnsiTheme="minorEastAsia" w:hint="eastAsia"/>
          <w:sz w:val="21"/>
          <w:szCs w:val="21"/>
        </w:rPr>
        <w:t>第</w:t>
      </w:r>
      <w:r w:rsidR="00945FF9" w:rsidRPr="008F0076">
        <w:rPr>
          <w:rFonts w:asciiTheme="minorEastAsia" w:eastAsiaTheme="minorEastAsia" w:hAnsiTheme="minorEastAsia" w:hint="eastAsia"/>
          <w:sz w:val="21"/>
          <w:szCs w:val="21"/>
        </w:rPr>
        <w:t>（iii</w:t>
      </w:r>
      <w:r w:rsidR="0078197F" w:rsidRPr="008F0076">
        <w:rPr>
          <w:rFonts w:asciiTheme="minorEastAsia" w:eastAsiaTheme="minorEastAsia" w:hAnsiTheme="minorEastAsia" w:hint="eastAsia"/>
          <w:sz w:val="21"/>
          <w:szCs w:val="21"/>
        </w:rPr>
        <w:t>）目</w:t>
      </w:r>
      <w:r w:rsidR="00945FF9" w:rsidRPr="008F0076">
        <w:rPr>
          <w:rFonts w:asciiTheme="minorEastAsia" w:eastAsiaTheme="minorEastAsia" w:hAnsiTheme="minorEastAsia" w:hint="eastAsia"/>
          <w:sz w:val="21"/>
          <w:szCs w:val="21"/>
        </w:rPr>
        <w:t>，适用于第二部分单独</w:t>
      </w:r>
      <w:proofErr w:type="gramStart"/>
      <w:r w:rsidR="00945FF9" w:rsidRPr="008F0076">
        <w:rPr>
          <w:rFonts w:asciiTheme="minorEastAsia" w:eastAsiaTheme="minorEastAsia" w:hAnsiTheme="minorEastAsia" w:hint="eastAsia"/>
          <w:sz w:val="21"/>
          <w:szCs w:val="21"/>
        </w:rPr>
        <w:t>规</w:t>
      </w:r>
      <w:proofErr w:type="gramEnd"/>
      <w:r w:rsidR="00945FF9" w:rsidRPr="008F0076">
        <w:rPr>
          <w:rFonts w:asciiTheme="minorEastAsia" w:eastAsiaTheme="minorEastAsia" w:hAnsiTheme="minorEastAsia" w:hint="eastAsia"/>
          <w:sz w:val="21"/>
          <w:szCs w:val="21"/>
        </w:rPr>
        <w:t>费的缴纳。</w:t>
      </w:r>
    </w:p>
    <w:p w:rsidR="002816E3" w:rsidRPr="008F0076" w:rsidRDefault="00FE5484"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如果第二部分单独规费数额取决</w:t>
      </w:r>
      <w:r w:rsidR="00405370" w:rsidRPr="008F0076">
        <w:rPr>
          <w:rFonts w:asciiTheme="minorEastAsia" w:eastAsiaTheme="minorEastAsia" w:hAnsiTheme="minorEastAsia" w:hint="eastAsia"/>
          <w:sz w:val="21"/>
          <w:szCs w:val="21"/>
        </w:rPr>
        <w:t>于有关被指定缔约方在多少类数的商品和服务上保护该商标，则根据该条款</w:t>
      </w:r>
      <w:r w:rsidRPr="008F0076">
        <w:rPr>
          <w:rFonts w:asciiTheme="minorEastAsia" w:eastAsiaTheme="minorEastAsia" w:hAnsiTheme="minorEastAsia" w:hint="eastAsia"/>
          <w:sz w:val="21"/>
          <w:szCs w:val="21"/>
        </w:rPr>
        <w:t>发送的通知</w:t>
      </w:r>
      <w:r w:rsidR="00405370" w:rsidRPr="008F0076">
        <w:rPr>
          <w:rFonts w:asciiTheme="minorEastAsia" w:eastAsiaTheme="minorEastAsia" w:hAnsiTheme="minorEastAsia" w:hint="eastAsia"/>
          <w:sz w:val="21"/>
          <w:szCs w:val="21"/>
        </w:rPr>
        <w:t>中必须指明</w:t>
      </w:r>
      <w:r w:rsidRPr="008F0076">
        <w:rPr>
          <w:rFonts w:asciiTheme="minorEastAsia" w:eastAsiaTheme="minorEastAsia" w:hAnsiTheme="minorEastAsia" w:hint="eastAsia"/>
          <w:sz w:val="21"/>
          <w:szCs w:val="21"/>
        </w:rPr>
        <w:t>这一数目。在此种情况下，</w:t>
      </w:r>
      <w:r w:rsidR="00405370" w:rsidRPr="008F0076">
        <w:rPr>
          <w:rFonts w:asciiTheme="minorEastAsia" w:eastAsiaTheme="minorEastAsia" w:hAnsiTheme="minorEastAsia" w:hint="eastAsia"/>
          <w:sz w:val="21"/>
          <w:szCs w:val="21"/>
        </w:rPr>
        <w:t>国际局在</w:t>
      </w:r>
      <w:r w:rsidR="00BC3A6E" w:rsidRPr="008F0076">
        <w:rPr>
          <w:rFonts w:asciiTheme="minorEastAsia" w:eastAsiaTheme="minorEastAsia" w:hAnsiTheme="minorEastAsia" w:hint="eastAsia"/>
          <w:sz w:val="21"/>
          <w:szCs w:val="21"/>
        </w:rPr>
        <w:t>根据</w:t>
      </w:r>
      <w:r w:rsidR="00BE602B">
        <w:rPr>
          <w:rFonts w:asciiTheme="minorEastAsia" w:eastAsiaTheme="minorEastAsia" w:hAnsiTheme="minorEastAsia" w:hint="eastAsia"/>
          <w:sz w:val="21"/>
          <w:szCs w:val="21"/>
        </w:rPr>
        <w:t>该</w:t>
      </w:r>
      <w:r w:rsidR="00EC1DCB" w:rsidRPr="008F0076">
        <w:rPr>
          <w:rFonts w:asciiTheme="minorEastAsia" w:eastAsiaTheme="minorEastAsia" w:hAnsiTheme="minorEastAsia" w:hint="eastAsia"/>
          <w:sz w:val="21"/>
          <w:szCs w:val="21"/>
        </w:rPr>
        <w:t>条第（7）款（c</w:t>
      </w:r>
      <w:r w:rsidR="00BC3A6E" w:rsidRPr="008F0076">
        <w:rPr>
          <w:rFonts w:asciiTheme="minorEastAsia" w:eastAsiaTheme="minorEastAsia" w:hAnsiTheme="minorEastAsia" w:hint="eastAsia"/>
          <w:sz w:val="21"/>
          <w:szCs w:val="21"/>
        </w:rPr>
        <w:t>）</w:t>
      </w:r>
      <w:proofErr w:type="gramStart"/>
      <w:r w:rsidR="00BC3A6E" w:rsidRPr="008F0076">
        <w:rPr>
          <w:rFonts w:asciiTheme="minorEastAsia" w:eastAsiaTheme="minorEastAsia" w:hAnsiTheme="minorEastAsia" w:hint="eastAsia"/>
          <w:sz w:val="21"/>
          <w:szCs w:val="21"/>
        </w:rPr>
        <w:t>项</w:t>
      </w:r>
      <w:r w:rsidR="002A65FE" w:rsidRPr="008F0076">
        <w:rPr>
          <w:rFonts w:asciiTheme="minorEastAsia" w:eastAsiaTheme="minorEastAsia" w:hAnsiTheme="minorEastAsia" w:hint="eastAsia"/>
          <w:sz w:val="21"/>
          <w:szCs w:val="21"/>
        </w:rPr>
        <w:t>确定</w:t>
      </w:r>
      <w:proofErr w:type="gramEnd"/>
      <w:r w:rsidR="00EC1DCB" w:rsidRPr="008F0076">
        <w:rPr>
          <w:rFonts w:asciiTheme="minorEastAsia" w:eastAsiaTheme="minorEastAsia" w:hAnsiTheme="minorEastAsia" w:hint="eastAsia"/>
          <w:sz w:val="21"/>
          <w:szCs w:val="21"/>
        </w:rPr>
        <w:t>上述数额时</w:t>
      </w:r>
      <w:r w:rsidR="00BC3A6E" w:rsidRPr="008F0076">
        <w:rPr>
          <w:rFonts w:asciiTheme="minorEastAsia" w:eastAsiaTheme="minorEastAsia" w:hAnsiTheme="minorEastAsia" w:hint="eastAsia"/>
          <w:sz w:val="21"/>
          <w:szCs w:val="21"/>
        </w:rPr>
        <w:t>，将</w:t>
      </w:r>
      <w:r w:rsidR="00EC1DCB" w:rsidRPr="008F0076">
        <w:rPr>
          <w:rFonts w:asciiTheme="minorEastAsia" w:eastAsiaTheme="minorEastAsia" w:hAnsiTheme="minorEastAsia" w:hint="eastAsia"/>
          <w:sz w:val="21"/>
          <w:szCs w:val="21"/>
        </w:rPr>
        <w:t>商标保护针对的商品和服务类数</w:t>
      </w:r>
      <w:r w:rsidR="00BC3A6E" w:rsidRPr="008F0076">
        <w:rPr>
          <w:rFonts w:asciiTheme="minorEastAsia" w:eastAsiaTheme="minorEastAsia" w:hAnsiTheme="minorEastAsia" w:hint="eastAsia"/>
          <w:sz w:val="21"/>
          <w:szCs w:val="21"/>
        </w:rPr>
        <w:t>纳入考虑</w:t>
      </w:r>
      <w:r w:rsidR="00EC1DCB" w:rsidRPr="008F0076">
        <w:rPr>
          <w:rFonts w:asciiTheme="minorEastAsia" w:eastAsiaTheme="minorEastAsia" w:hAnsiTheme="minorEastAsia" w:hint="eastAsia"/>
          <w:sz w:val="21"/>
          <w:szCs w:val="21"/>
        </w:rPr>
        <w:t>。</w:t>
      </w:r>
    </w:p>
    <w:p w:rsidR="002816E3" w:rsidRPr="008F0076" w:rsidRDefault="002A65FE"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为简化现行的国际注册续展规费计算程序</w:t>
      </w:r>
      <w:r w:rsidR="00EC1DCB" w:rsidRPr="008F0076">
        <w:rPr>
          <w:rFonts w:asciiTheme="minorEastAsia" w:eastAsiaTheme="minorEastAsia" w:hAnsiTheme="minorEastAsia" w:hint="eastAsia"/>
          <w:sz w:val="21"/>
          <w:szCs w:val="21"/>
        </w:rPr>
        <w:t>，</w:t>
      </w:r>
      <w:r w:rsidR="00D53C2D" w:rsidRPr="008F0076">
        <w:rPr>
          <w:rFonts w:asciiTheme="minorEastAsia" w:eastAsiaTheme="minorEastAsia" w:hAnsiTheme="minorEastAsia" w:hint="eastAsia"/>
          <w:sz w:val="21"/>
          <w:szCs w:val="21"/>
        </w:rPr>
        <w:t>建议</w:t>
      </w:r>
      <w:r w:rsidR="00EC1DCB" w:rsidRPr="008F0076">
        <w:rPr>
          <w:rFonts w:asciiTheme="minorEastAsia" w:eastAsiaTheme="minorEastAsia" w:hAnsiTheme="minorEastAsia" w:hint="eastAsia"/>
          <w:sz w:val="21"/>
          <w:szCs w:val="21"/>
        </w:rPr>
        <w:t>对《实施细则》第30条进行修改，删除第（2）款（d）项和第（2）款（e）项第一句。此外，</w:t>
      </w:r>
      <w:r w:rsidR="00D53C2D" w:rsidRPr="008F0076">
        <w:rPr>
          <w:rFonts w:asciiTheme="minorEastAsia" w:eastAsiaTheme="minorEastAsia" w:hAnsiTheme="minorEastAsia" w:hint="eastAsia"/>
          <w:sz w:val="21"/>
          <w:szCs w:val="21"/>
        </w:rPr>
        <w:t>建议</w:t>
      </w:r>
      <w:r w:rsidRPr="008F0076">
        <w:rPr>
          <w:rFonts w:asciiTheme="minorEastAsia" w:eastAsiaTheme="minorEastAsia" w:hAnsiTheme="minorEastAsia" w:hint="eastAsia"/>
          <w:sz w:val="21"/>
          <w:szCs w:val="21"/>
        </w:rPr>
        <w:t>在新增的第30条第（1）款（c）项中，纳入</w:t>
      </w:r>
      <w:r w:rsidR="00EC1DCB" w:rsidRPr="008F0076">
        <w:rPr>
          <w:rFonts w:asciiTheme="minorEastAsia" w:eastAsiaTheme="minorEastAsia" w:hAnsiTheme="minorEastAsia" w:hint="eastAsia"/>
          <w:sz w:val="21"/>
          <w:szCs w:val="21"/>
        </w:rPr>
        <w:t>确定</w:t>
      </w:r>
      <w:r w:rsidRPr="008F0076">
        <w:rPr>
          <w:rFonts w:asciiTheme="minorEastAsia" w:eastAsiaTheme="minorEastAsia" w:hAnsiTheme="minorEastAsia" w:hint="eastAsia"/>
          <w:sz w:val="21"/>
          <w:szCs w:val="21"/>
        </w:rPr>
        <w:t>续展</w:t>
      </w:r>
      <w:r w:rsidR="00EC1DCB" w:rsidRPr="008F0076">
        <w:rPr>
          <w:rFonts w:asciiTheme="minorEastAsia" w:eastAsiaTheme="minorEastAsia" w:hAnsiTheme="minorEastAsia" w:hint="eastAsia"/>
          <w:sz w:val="21"/>
          <w:szCs w:val="21"/>
        </w:rPr>
        <w:t>国际注册</w:t>
      </w:r>
      <w:r w:rsidRPr="008F0076">
        <w:rPr>
          <w:rFonts w:asciiTheme="minorEastAsia" w:eastAsiaTheme="minorEastAsia" w:hAnsiTheme="minorEastAsia" w:hint="eastAsia"/>
          <w:sz w:val="21"/>
          <w:szCs w:val="21"/>
        </w:rPr>
        <w:t>的</w:t>
      </w:r>
      <w:r w:rsidR="00EC1DCB" w:rsidRPr="008F0076">
        <w:rPr>
          <w:rFonts w:asciiTheme="minorEastAsia" w:eastAsiaTheme="minorEastAsia" w:hAnsiTheme="minorEastAsia" w:hint="eastAsia"/>
          <w:sz w:val="21"/>
          <w:szCs w:val="21"/>
        </w:rPr>
        <w:t>单独规费数额时</w:t>
      </w:r>
      <w:r w:rsidRPr="008F0076">
        <w:rPr>
          <w:rFonts w:asciiTheme="minorEastAsia" w:eastAsiaTheme="minorEastAsia" w:hAnsiTheme="minorEastAsia" w:hint="eastAsia"/>
          <w:sz w:val="21"/>
          <w:szCs w:val="21"/>
        </w:rPr>
        <w:t>仅考虑受保护商品和服务这一原则</w:t>
      </w:r>
      <w:r w:rsidR="0071575B" w:rsidRPr="008F0076">
        <w:rPr>
          <w:rFonts w:asciiTheme="minorEastAsia" w:eastAsiaTheme="minorEastAsia" w:hAnsiTheme="minorEastAsia" w:hint="eastAsia"/>
          <w:sz w:val="21"/>
          <w:szCs w:val="21"/>
        </w:rPr>
        <w:t>。</w:t>
      </w:r>
    </w:p>
    <w:p w:rsidR="002816E3" w:rsidRPr="008F0076" w:rsidRDefault="0055779D"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拟议修正将简化续展程序，同时保留所有现有优势。此外，由于不再要求对</w:t>
      </w:r>
      <w:r w:rsidR="00C45F2A" w:rsidRPr="008F0076">
        <w:rPr>
          <w:rFonts w:asciiTheme="minorEastAsia" w:eastAsiaTheme="minorEastAsia" w:hAnsiTheme="minorEastAsia" w:hint="eastAsia"/>
          <w:sz w:val="21"/>
          <w:szCs w:val="21"/>
        </w:rPr>
        <w:t>在</w:t>
      </w:r>
      <w:r w:rsidR="004F38D3" w:rsidRPr="008F0076">
        <w:rPr>
          <w:rFonts w:asciiTheme="minorEastAsia" w:eastAsiaTheme="minorEastAsia" w:hAnsiTheme="minorEastAsia" w:hint="eastAsia"/>
          <w:sz w:val="21"/>
          <w:szCs w:val="21"/>
        </w:rPr>
        <w:t>被指定缔约方就全部商品和服务</w:t>
      </w:r>
      <w:r w:rsidRPr="008F0076">
        <w:rPr>
          <w:rFonts w:asciiTheme="minorEastAsia" w:eastAsiaTheme="minorEastAsia" w:hAnsiTheme="minorEastAsia" w:hint="eastAsia"/>
          <w:sz w:val="21"/>
          <w:szCs w:val="21"/>
        </w:rPr>
        <w:t>续展国际注册作出</w:t>
      </w:r>
      <w:r w:rsidR="004F38D3" w:rsidRPr="008F0076">
        <w:rPr>
          <w:rFonts w:asciiTheme="minorEastAsia" w:eastAsiaTheme="minorEastAsia" w:hAnsiTheme="minorEastAsia" w:hint="eastAsia"/>
          <w:sz w:val="21"/>
          <w:szCs w:val="21"/>
        </w:rPr>
        <w:t>声明，纸质表格（MM11表）和续展请求电子表格（电子续展）</w:t>
      </w:r>
      <w:r w:rsidR="00C45F2A" w:rsidRPr="008F0076">
        <w:rPr>
          <w:rFonts w:asciiTheme="minorEastAsia" w:eastAsiaTheme="minorEastAsia" w:hAnsiTheme="minorEastAsia" w:hint="eastAsia"/>
          <w:sz w:val="21"/>
          <w:szCs w:val="21"/>
        </w:rPr>
        <w:t>都</w:t>
      </w:r>
      <w:r w:rsidR="004F38D3" w:rsidRPr="008F0076">
        <w:rPr>
          <w:rFonts w:asciiTheme="minorEastAsia" w:eastAsiaTheme="minorEastAsia" w:hAnsiTheme="minorEastAsia" w:hint="eastAsia"/>
          <w:sz w:val="21"/>
          <w:szCs w:val="21"/>
        </w:rPr>
        <w:t>会更简单，从而更便于用户使用</w:t>
      </w:r>
      <w:r w:rsidR="00001409" w:rsidRPr="008F0076">
        <w:rPr>
          <w:rFonts w:asciiTheme="minorEastAsia" w:eastAsiaTheme="minorEastAsia" w:hAnsiTheme="minorEastAsia" w:hint="eastAsia"/>
          <w:sz w:val="21"/>
          <w:szCs w:val="21"/>
        </w:rPr>
        <w:t>。拟议修正</w:t>
      </w:r>
      <w:r w:rsidR="00E646E7" w:rsidRPr="008F0076">
        <w:rPr>
          <w:rFonts w:asciiTheme="minorEastAsia" w:eastAsiaTheme="minorEastAsia" w:hAnsiTheme="minorEastAsia" w:hint="eastAsia"/>
          <w:sz w:val="21"/>
          <w:szCs w:val="21"/>
        </w:rPr>
        <w:t>会</w:t>
      </w:r>
      <w:r w:rsidR="00CD561B">
        <w:rPr>
          <w:rFonts w:asciiTheme="minorEastAsia" w:eastAsiaTheme="minorEastAsia" w:hAnsiTheme="minorEastAsia" w:hint="eastAsia"/>
          <w:sz w:val="21"/>
          <w:szCs w:val="21"/>
        </w:rPr>
        <w:t>需要</w:t>
      </w:r>
      <w:r w:rsidR="002A65FE" w:rsidRPr="008F0076">
        <w:rPr>
          <w:rFonts w:asciiTheme="minorEastAsia" w:eastAsiaTheme="minorEastAsia" w:hAnsiTheme="minorEastAsia" w:hint="eastAsia"/>
          <w:sz w:val="21"/>
          <w:szCs w:val="21"/>
        </w:rPr>
        <w:t>对电子续展略微调整，但不</w:t>
      </w:r>
      <w:r w:rsidR="00CD561B">
        <w:rPr>
          <w:rFonts w:asciiTheme="minorEastAsia" w:eastAsiaTheme="minorEastAsia" w:hAnsiTheme="minorEastAsia" w:hint="eastAsia"/>
          <w:sz w:val="21"/>
          <w:szCs w:val="21"/>
        </w:rPr>
        <w:t>必</w:t>
      </w:r>
      <w:r w:rsidR="002A65FE" w:rsidRPr="008F0076">
        <w:rPr>
          <w:rFonts w:asciiTheme="minorEastAsia" w:eastAsiaTheme="minorEastAsia" w:hAnsiTheme="minorEastAsia" w:hint="eastAsia"/>
          <w:sz w:val="21"/>
          <w:szCs w:val="21"/>
        </w:rPr>
        <w:t>改变国际局的运营或财务程序</w:t>
      </w:r>
      <w:r w:rsidR="004F38D3" w:rsidRPr="008F0076">
        <w:rPr>
          <w:rFonts w:asciiTheme="minorEastAsia" w:eastAsiaTheme="minorEastAsia" w:hAnsiTheme="minorEastAsia" w:hint="eastAsia"/>
          <w:sz w:val="21"/>
          <w:szCs w:val="21"/>
        </w:rPr>
        <w:t>和系统。</w:t>
      </w:r>
    </w:p>
    <w:p w:rsidR="002816E3" w:rsidRPr="008F0076" w:rsidRDefault="004F38D3"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最后，</w:t>
      </w:r>
      <w:r w:rsidRPr="00F7467D">
        <w:rPr>
          <w:rFonts w:asciiTheme="minorEastAsia" w:eastAsiaTheme="minorEastAsia" w:hAnsiTheme="minorEastAsia" w:hint="eastAsia"/>
          <w:sz w:val="21"/>
          <w:szCs w:val="21"/>
        </w:rPr>
        <w:t>为清楚起见，</w:t>
      </w:r>
      <w:r w:rsidR="00D53C2D" w:rsidRPr="00F7467D">
        <w:rPr>
          <w:rFonts w:asciiTheme="minorEastAsia" w:eastAsiaTheme="minorEastAsia" w:hAnsiTheme="minorEastAsia" w:hint="eastAsia"/>
          <w:sz w:val="21"/>
          <w:szCs w:val="21"/>
        </w:rPr>
        <w:t>建议</w:t>
      </w:r>
      <w:r w:rsidR="00E646E7" w:rsidRPr="00F7467D">
        <w:rPr>
          <w:rFonts w:asciiTheme="minorEastAsia" w:eastAsiaTheme="minorEastAsia" w:hAnsiTheme="minorEastAsia" w:hint="eastAsia"/>
          <w:sz w:val="21"/>
          <w:szCs w:val="21"/>
        </w:rPr>
        <w:t>对</w:t>
      </w:r>
      <w:r w:rsidRPr="00F7467D">
        <w:rPr>
          <w:rFonts w:asciiTheme="minorEastAsia" w:eastAsiaTheme="minorEastAsia" w:hAnsiTheme="minorEastAsia" w:hint="eastAsia"/>
          <w:sz w:val="21"/>
          <w:szCs w:val="21"/>
        </w:rPr>
        <w:t>第30条第（2）款（b）项</w:t>
      </w:r>
      <w:r w:rsidR="00E646E7" w:rsidRPr="00F7467D">
        <w:rPr>
          <w:rFonts w:asciiTheme="minorEastAsia" w:eastAsiaTheme="minorEastAsia" w:hAnsiTheme="minorEastAsia" w:hint="eastAsia"/>
          <w:sz w:val="21"/>
          <w:szCs w:val="21"/>
        </w:rPr>
        <w:t>进行修改</w:t>
      </w:r>
      <w:r w:rsidRPr="00F7467D">
        <w:rPr>
          <w:rFonts w:asciiTheme="minorEastAsia" w:eastAsiaTheme="minorEastAsia" w:hAnsiTheme="minorEastAsia" w:hint="eastAsia"/>
          <w:sz w:val="21"/>
          <w:szCs w:val="21"/>
        </w:rPr>
        <w:t>，明确对</w:t>
      </w:r>
      <w:r w:rsidR="00E646E7" w:rsidRPr="00F7467D">
        <w:rPr>
          <w:rFonts w:asciiTheme="minorEastAsia" w:eastAsiaTheme="minorEastAsia" w:hAnsiTheme="minorEastAsia" w:hint="eastAsia"/>
          <w:sz w:val="21"/>
          <w:szCs w:val="21"/>
        </w:rPr>
        <w:t>将商标全部驳回的缔约方续展国际注册时，续展必须对仍被指定的缔约方</w:t>
      </w:r>
      <w:r w:rsidR="007673A8" w:rsidRPr="00F7467D">
        <w:rPr>
          <w:rFonts w:asciiTheme="minorEastAsia" w:eastAsiaTheme="minorEastAsia" w:hAnsiTheme="minorEastAsia" w:hint="eastAsia"/>
          <w:sz w:val="21"/>
          <w:szCs w:val="21"/>
        </w:rPr>
        <w:t>就全部商品和服务进行</w:t>
      </w:r>
      <w:r w:rsidR="007673A8" w:rsidRPr="008F0076">
        <w:rPr>
          <w:rFonts w:asciiTheme="minorEastAsia" w:eastAsiaTheme="minorEastAsia" w:hAnsiTheme="minorEastAsia" w:hint="eastAsia"/>
          <w:sz w:val="21"/>
          <w:szCs w:val="21"/>
        </w:rPr>
        <w:t>。</w:t>
      </w:r>
    </w:p>
    <w:p w:rsidR="00352936" w:rsidRPr="00FC369E" w:rsidRDefault="00C43B5A" w:rsidP="00FC369E">
      <w:pPr>
        <w:pStyle w:val="1"/>
        <w:spacing w:beforeLines="100" w:afterLines="50" w:after="120" w:line="340" w:lineRule="atLeast"/>
        <w:rPr>
          <w:rFonts w:ascii="SimHei" w:eastAsia="SimHei" w:hAnsi="SimHei"/>
          <w:b w:val="0"/>
          <w:sz w:val="21"/>
        </w:rPr>
      </w:pPr>
      <w:r w:rsidRPr="00FC369E">
        <w:rPr>
          <w:rFonts w:ascii="SimHei" w:eastAsia="SimHei" w:hAnsi="SimHei" w:hint="eastAsia"/>
          <w:b w:val="0"/>
          <w:sz w:val="21"/>
        </w:rPr>
        <w:t>依</w:t>
      </w:r>
      <w:r w:rsidR="00922C79" w:rsidRPr="00FC369E">
        <w:rPr>
          <w:rFonts w:ascii="SimHei" w:eastAsia="SimHei" w:hAnsi="SimHei" w:hint="eastAsia"/>
          <w:b w:val="0"/>
          <w:sz w:val="21"/>
        </w:rPr>
        <w:t>第40条第（6</w:t>
      </w:r>
      <w:r w:rsidR="0045451C" w:rsidRPr="00FC369E">
        <w:rPr>
          <w:rFonts w:ascii="SimHei" w:eastAsia="SimHei" w:hAnsi="SimHei" w:hint="eastAsia"/>
          <w:b w:val="0"/>
          <w:sz w:val="21"/>
        </w:rPr>
        <w:t>）款所发的</w:t>
      </w:r>
      <w:r w:rsidR="00922C79" w:rsidRPr="00FC369E">
        <w:rPr>
          <w:rFonts w:ascii="SimHei" w:eastAsia="SimHei" w:hAnsi="SimHei" w:hint="eastAsia"/>
          <w:b w:val="0"/>
          <w:sz w:val="21"/>
        </w:rPr>
        <w:t>通知</w:t>
      </w:r>
    </w:p>
    <w:p w:rsidR="00352936" w:rsidRPr="008F0076" w:rsidRDefault="009A4D01"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为准确起见，</w:t>
      </w:r>
      <w:proofErr w:type="gramStart"/>
      <w:r w:rsidRPr="008F0076">
        <w:rPr>
          <w:rFonts w:asciiTheme="minorEastAsia" w:eastAsiaTheme="minorEastAsia" w:hAnsiTheme="minorEastAsia" w:hint="eastAsia"/>
          <w:sz w:val="21"/>
          <w:szCs w:val="21"/>
        </w:rPr>
        <w:t>兹</w:t>
      </w:r>
      <w:r w:rsidR="00D53C2D" w:rsidRPr="008F0076">
        <w:rPr>
          <w:rFonts w:asciiTheme="minorEastAsia" w:eastAsiaTheme="minorEastAsia" w:hAnsiTheme="minorEastAsia" w:hint="eastAsia"/>
          <w:sz w:val="21"/>
          <w:szCs w:val="21"/>
        </w:rPr>
        <w:t>建议</w:t>
      </w:r>
      <w:proofErr w:type="gramEnd"/>
      <w:r w:rsidR="00D664CE" w:rsidRPr="008F0076">
        <w:rPr>
          <w:rFonts w:asciiTheme="minorEastAsia" w:eastAsiaTheme="minorEastAsia" w:hAnsiTheme="minorEastAsia" w:hint="eastAsia"/>
          <w:sz w:val="21"/>
          <w:szCs w:val="21"/>
        </w:rPr>
        <w:t>对</w:t>
      </w:r>
      <w:r w:rsidR="00922C79" w:rsidRPr="008F0076">
        <w:rPr>
          <w:rFonts w:asciiTheme="minorEastAsia" w:eastAsiaTheme="minorEastAsia" w:hAnsiTheme="minorEastAsia" w:hint="eastAsia"/>
          <w:sz w:val="21"/>
          <w:szCs w:val="21"/>
        </w:rPr>
        <w:t>《实施细则》第40条第（6）款</w:t>
      </w:r>
      <w:r w:rsidR="00D664CE" w:rsidRPr="008F0076">
        <w:rPr>
          <w:rFonts w:asciiTheme="minorEastAsia" w:eastAsiaTheme="minorEastAsia" w:hAnsiTheme="minorEastAsia" w:hint="eastAsia"/>
          <w:sz w:val="21"/>
          <w:szCs w:val="21"/>
        </w:rPr>
        <w:t>进行修改，在标题和该款案文</w:t>
      </w:r>
      <w:r w:rsidR="00A64971" w:rsidRPr="008F0076">
        <w:rPr>
          <w:rFonts w:asciiTheme="minorEastAsia" w:eastAsiaTheme="minorEastAsia" w:hAnsiTheme="minorEastAsia" w:hint="eastAsia"/>
          <w:sz w:val="21"/>
          <w:szCs w:val="21"/>
        </w:rPr>
        <w:t>中插入“或地区”的</w:t>
      </w:r>
      <w:r w:rsidR="001111C1">
        <w:rPr>
          <w:rFonts w:asciiTheme="minorEastAsia" w:eastAsiaTheme="minorEastAsia" w:hAnsiTheme="minorEastAsia" w:hint="eastAsia"/>
          <w:sz w:val="21"/>
          <w:szCs w:val="21"/>
        </w:rPr>
        <w:t>字眼</w:t>
      </w:r>
      <w:r w:rsidR="00A64971" w:rsidRPr="008F0076">
        <w:rPr>
          <w:rFonts w:asciiTheme="minorEastAsia" w:eastAsiaTheme="minorEastAsia" w:hAnsiTheme="minorEastAsia" w:hint="eastAsia"/>
          <w:sz w:val="21"/>
          <w:szCs w:val="21"/>
        </w:rPr>
        <w:t>。拟议修改只</w:t>
      </w:r>
      <w:r w:rsidR="00D664CE" w:rsidRPr="008F0076">
        <w:rPr>
          <w:rFonts w:asciiTheme="minorEastAsia" w:eastAsiaTheme="minorEastAsia" w:hAnsiTheme="minorEastAsia" w:hint="eastAsia"/>
          <w:sz w:val="21"/>
          <w:szCs w:val="21"/>
        </w:rPr>
        <w:t>是将</w:t>
      </w:r>
      <w:r w:rsidR="00C43B5A">
        <w:rPr>
          <w:rFonts w:asciiTheme="minorEastAsia" w:eastAsiaTheme="minorEastAsia" w:hAnsiTheme="minorEastAsia" w:hint="eastAsia"/>
          <w:sz w:val="21"/>
          <w:szCs w:val="21"/>
        </w:rPr>
        <w:t>缔约组织依</w:t>
      </w:r>
      <w:r w:rsidR="00922C79" w:rsidRPr="008F0076">
        <w:rPr>
          <w:rFonts w:asciiTheme="minorEastAsia" w:eastAsiaTheme="minorEastAsia" w:hAnsiTheme="minorEastAsia" w:hint="eastAsia"/>
          <w:sz w:val="21"/>
          <w:szCs w:val="21"/>
        </w:rPr>
        <w:t>第40条第（6）款发出通知的可能性</w:t>
      </w:r>
      <w:r w:rsidR="00D664CE" w:rsidRPr="008F0076">
        <w:rPr>
          <w:rFonts w:asciiTheme="minorEastAsia" w:eastAsiaTheme="minorEastAsia" w:hAnsiTheme="minorEastAsia" w:hint="eastAsia"/>
          <w:sz w:val="21"/>
          <w:szCs w:val="21"/>
        </w:rPr>
        <w:t>纳入考虑</w:t>
      </w:r>
      <w:r w:rsidR="00922C79" w:rsidRPr="008F0076">
        <w:rPr>
          <w:rFonts w:asciiTheme="minorEastAsia" w:eastAsiaTheme="minorEastAsia" w:hAnsiTheme="minorEastAsia" w:hint="eastAsia"/>
          <w:sz w:val="21"/>
          <w:szCs w:val="21"/>
        </w:rPr>
        <w:t>。</w:t>
      </w:r>
    </w:p>
    <w:p w:rsidR="00352936" w:rsidRPr="00FC369E" w:rsidRDefault="00211F00" w:rsidP="00FC369E">
      <w:pPr>
        <w:pStyle w:val="1"/>
        <w:spacing w:beforeLines="100" w:afterLines="50" w:after="120" w:line="340" w:lineRule="atLeast"/>
        <w:rPr>
          <w:rFonts w:ascii="SimHei" w:eastAsia="SimHei" w:hAnsi="SimHei"/>
          <w:b w:val="0"/>
          <w:sz w:val="21"/>
        </w:rPr>
      </w:pPr>
      <w:r w:rsidRPr="00FC369E">
        <w:rPr>
          <w:rFonts w:ascii="SimHei" w:eastAsia="SimHei" w:hAnsi="SimHei" w:hint="eastAsia"/>
          <w:b w:val="0"/>
          <w:sz w:val="21"/>
        </w:rPr>
        <w:t>生效日期</w:t>
      </w:r>
    </w:p>
    <w:p w:rsidR="00352936" w:rsidRPr="008F0076" w:rsidRDefault="00416E29" w:rsidP="00C848B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8F0076">
        <w:rPr>
          <w:rFonts w:asciiTheme="minorEastAsia" w:eastAsiaTheme="minorEastAsia" w:hAnsiTheme="minorEastAsia" w:hint="eastAsia"/>
          <w:sz w:val="21"/>
          <w:szCs w:val="21"/>
        </w:rPr>
        <w:t>建议对</w:t>
      </w:r>
      <w:r w:rsidR="00211F00" w:rsidRPr="008F0076">
        <w:rPr>
          <w:rFonts w:asciiTheme="minorEastAsia" w:eastAsiaTheme="minorEastAsia" w:hAnsiTheme="minorEastAsia" w:hint="eastAsia"/>
          <w:sz w:val="21"/>
          <w:szCs w:val="21"/>
        </w:rPr>
        <w:t>第25条、第27条之二、第30条和第40条所作的拟议修正于《实施细则》生效之日，即2</w:t>
      </w:r>
      <w:r w:rsidR="00211F00" w:rsidRPr="008F0076">
        <w:rPr>
          <w:rFonts w:asciiTheme="minorEastAsia" w:eastAsiaTheme="minorEastAsia" w:hAnsiTheme="minorEastAsia"/>
          <w:sz w:val="21"/>
          <w:szCs w:val="21"/>
        </w:rPr>
        <w:t>020</w:t>
      </w:r>
      <w:r w:rsidR="00211F00" w:rsidRPr="008F0076">
        <w:rPr>
          <w:rFonts w:asciiTheme="minorEastAsia" w:eastAsiaTheme="minorEastAsia" w:hAnsiTheme="minorEastAsia" w:hint="eastAsia"/>
          <w:sz w:val="21"/>
          <w:szCs w:val="21"/>
        </w:rPr>
        <w:t>年2月1日生效。</w:t>
      </w:r>
    </w:p>
    <w:p w:rsidR="00352936" w:rsidRPr="008B6596" w:rsidRDefault="00211F00" w:rsidP="00817B80">
      <w:pPr>
        <w:pStyle w:val="ONUME"/>
        <w:overflowPunct w:val="0"/>
        <w:spacing w:afterLines="50" w:after="120" w:line="340" w:lineRule="atLeast"/>
        <w:ind w:left="5533" w:right="-143"/>
        <w:rPr>
          <w:i/>
          <w:sz w:val="21"/>
        </w:rPr>
      </w:pPr>
      <w:r w:rsidRPr="00FC6EA5">
        <w:rPr>
          <w:rFonts w:ascii="KaiTi" w:eastAsia="KaiTi" w:hAnsi="KaiTi" w:hint="eastAsia"/>
          <w:sz w:val="21"/>
          <w:szCs w:val="21"/>
        </w:rPr>
        <w:t>请工作组</w:t>
      </w:r>
    </w:p>
    <w:p w:rsidR="00352936" w:rsidRPr="001D0245" w:rsidRDefault="00352936" w:rsidP="00C848B9">
      <w:pPr>
        <w:pStyle w:val="ONUME"/>
        <w:numPr>
          <w:ilvl w:val="0"/>
          <w:numId w:val="0"/>
        </w:numPr>
        <w:overflowPunct w:val="0"/>
        <w:spacing w:afterLines="50" w:after="120" w:line="340" w:lineRule="atLeast"/>
        <w:ind w:left="6237"/>
        <w:jc w:val="both"/>
        <w:rPr>
          <w:rFonts w:ascii="KaiTi" w:eastAsia="KaiTi" w:hAnsi="KaiTi"/>
          <w:sz w:val="21"/>
        </w:rPr>
      </w:pPr>
      <w:r w:rsidRPr="001D0245">
        <w:rPr>
          <w:rFonts w:ascii="KaiTi" w:eastAsia="KaiTi" w:hAnsi="KaiTi"/>
          <w:sz w:val="21"/>
        </w:rPr>
        <w:t>(</w:t>
      </w:r>
      <w:proofErr w:type="spellStart"/>
      <w:r w:rsidRPr="001D0245">
        <w:rPr>
          <w:rFonts w:ascii="KaiTi" w:eastAsia="KaiTi" w:hAnsi="KaiTi"/>
          <w:sz w:val="21"/>
        </w:rPr>
        <w:t>i</w:t>
      </w:r>
      <w:proofErr w:type="spellEnd"/>
      <w:r w:rsidRPr="001D0245">
        <w:rPr>
          <w:rFonts w:ascii="KaiTi" w:eastAsia="KaiTi" w:hAnsi="KaiTi"/>
          <w:sz w:val="21"/>
        </w:rPr>
        <w:t>)</w:t>
      </w:r>
      <w:r w:rsidRPr="001D0245">
        <w:rPr>
          <w:rFonts w:ascii="KaiTi" w:eastAsia="KaiTi" w:hAnsi="KaiTi"/>
          <w:sz w:val="21"/>
        </w:rPr>
        <w:tab/>
      </w:r>
      <w:r w:rsidR="00211F00" w:rsidRPr="001D0245">
        <w:rPr>
          <w:rFonts w:ascii="KaiTi" w:eastAsia="KaiTi" w:hAnsi="KaiTi" w:hint="eastAsia"/>
          <w:sz w:val="21"/>
          <w:szCs w:val="21"/>
        </w:rPr>
        <w:t>审议本文件</w:t>
      </w:r>
      <w:bookmarkStart w:id="2" w:name="_GoBack"/>
      <w:bookmarkEnd w:id="2"/>
      <w:r w:rsidR="00211F00" w:rsidRPr="001D0245">
        <w:rPr>
          <w:rFonts w:ascii="KaiTi" w:eastAsia="KaiTi" w:hAnsi="KaiTi" w:hint="eastAsia"/>
          <w:sz w:val="21"/>
          <w:szCs w:val="21"/>
        </w:rPr>
        <w:t>中的提案；并</w:t>
      </w:r>
    </w:p>
    <w:p w:rsidR="00352936" w:rsidRPr="001D0245" w:rsidRDefault="00352936" w:rsidP="00C848B9">
      <w:pPr>
        <w:pStyle w:val="ONUME"/>
        <w:numPr>
          <w:ilvl w:val="0"/>
          <w:numId w:val="0"/>
        </w:numPr>
        <w:overflowPunct w:val="0"/>
        <w:spacing w:afterLines="50" w:after="120" w:line="340" w:lineRule="atLeast"/>
        <w:ind w:left="6237"/>
        <w:jc w:val="both"/>
        <w:rPr>
          <w:rFonts w:ascii="KaiTi" w:eastAsia="KaiTi" w:hAnsi="KaiTi"/>
          <w:sz w:val="21"/>
        </w:rPr>
      </w:pPr>
      <w:r w:rsidRPr="001D0245">
        <w:rPr>
          <w:rFonts w:ascii="KaiTi" w:eastAsia="KaiTi" w:hAnsi="KaiTi"/>
          <w:sz w:val="21"/>
        </w:rPr>
        <w:t>(ii)</w:t>
      </w:r>
      <w:r w:rsidRPr="001D0245">
        <w:rPr>
          <w:rFonts w:ascii="KaiTi" w:eastAsia="KaiTi" w:hAnsi="KaiTi"/>
          <w:sz w:val="21"/>
        </w:rPr>
        <w:tab/>
      </w:r>
      <w:r w:rsidR="00B47133" w:rsidRPr="001D0245">
        <w:rPr>
          <w:rFonts w:ascii="KaiTi" w:eastAsia="KaiTi" w:hAnsi="KaiTi" w:hint="eastAsia"/>
          <w:sz w:val="21"/>
          <w:szCs w:val="21"/>
        </w:rPr>
        <w:t>建议马德里联盟大会按本文件附件中所提出的内容，或者以经修正的形式，</w:t>
      </w:r>
      <w:r w:rsidR="00C749B1" w:rsidRPr="001D0245">
        <w:rPr>
          <w:rFonts w:ascii="KaiTi" w:eastAsia="KaiTi" w:hAnsi="KaiTi" w:hint="eastAsia"/>
          <w:sz w:val="21"/>
          <w:szCs w:val="21"/>
        </w:rPr>
        <w:t>部分或全部</w:t>
      </w:r>
      <w:r w:rsidR="00B47133" w:rsidRPr="001D0245">
        <w:rPr>
          <w:rFonts w:ascii="KaiTi" w:eastAsia="KaiTi" w:hAnsi="KaiTi" w:hint="eastAsia"/>
          <w:sz w:val="21"/>
          <w:szCs w:val="21"/>
        </w:rPr>
        <w:t>通过</w:t>
      </w:r>
      <w:r w:rsidR="00211F00" w:rsidRPr="001D0245">
        <w:rPr>
          <w:rFonts w:ascii="KaiTi" w:eastAsia="KaiTi" w:hAnsi="KaiTi" w:hint="eastAsia"/>
          <w:sz w:val="21"/>
          <w:szCs w:val="21"/>
        </w:rPr>
        <w:t>对《实施细则》的拟议修正，2</w:t>
      </w:r>
      <w:r w:rsidR="00211F00" w:rsidRPr="001D0245">
        <w:rPr>
          <w:rFonts w:ascii="KaiTi" w:eastAsia="KaiTi" w:hAnsi="KaiTi"/>
          <w:sz w:val="21"/>
          <w:szCs w:val="21"/>
        </w:rPr>
        <w:t>020</w:t>
      </w:r>
      <w:r w:rsidR="00211F00" w:rsidRPr="001D0245">
        <w:rPr>
          <w:rFonts w:ascii="KaiTi" w:eastAsia="KaiTi" w:hAnsi="KaiTi" w:hint="eastAsia"/>
          <w:sz w:val="21"/>
          <w:szCs w:val="21"/>
        </w:rPr>
        <w:t>年2月1日生效。</w:t>
      </w:r>
    </w:p>
    <w:p w:rsidR="0049157C" w:rsidRPr="008B6596" w:rsidRDefault="0049157C" w:rsidP="00817B80">
      <w:pPr>
        <w:pStyle w:val="ONUME"/>
        <w:numPr>
          <w:ilvl w:val="0"/>
          <w:numId w:val="0"/>
        </w:numPr>
        <w:overflowPunct w:val="0"/>
        <w:spacing w:afterLines="50" w:after="120" w:line="340" w:lineRule="atLeast"/>
        <w:ind w:left="6237"/>
        <w:rPr>
          <w:i/>
          <w:sz w:val="21"/>
        </w:rPr>
      </w:pPr>
    </w:p>
    <w:p w:rsidR="00951635" w:rsidRPr="008B6596" w:rsidRDefault="00416E29" w:rsidP="00817B80">
      <w:pPr>
        <w:pStyle w:val="ONUME"/>
        <w:numPr>
          <w:ilvl w:val="0"/>
          <w:numId w:val="0"/>
        </w:numPr>
        <w:overflowPunct w:val="0"/>
        <w:spacing w:afterLines="50" w:after="120" w:line="340" w:lineRule="atLeast"/>
        <w:ind w:left="6237"/>
        <w:rPr>
          <w:rFonts w:ascii="KaiTi" w:eastAsia="KaiTi" w:hAnsi="KaiTi"/>
          <w:sz w:val="21"/>
        </w:rPr>
      </w:pPr>
      <w:r w:rsidRPr="008B6596">
        <w:rPr>
          <w:rFonts w:ascii="KaiTi" w:eastAsia="KaiTi" w:hAnsi="KaiTi"/>
          <w:sz w:val="21"/>
        </w:rPr>
        <w:t>[</w:t>
      </w:r>
      <w:r w:rsidR="00922C79" w:rsidRPr="008B6596">
        <w:rPr>
          <w:rFonts w:ascii="KaiTi" w:eastAsia="KaiTi" w:hAnsi="KaiTi" w:hint="eastAsia"/>
          <w:sz w:val="21"/>
        </w:rPr>
        <w:t>后接附件</w:t>
      </w:r>
      <w:r w:rsidR="00951635" w:rsidRPr="008B6596">
        <w:rPr>
          <w:rFonts w:ascii="KaiTi" w:eastAsia="KaiTi" w:hAnsi="KaiTi"/>
          <w:sz w:val="21"/>
        </w:rPr>
        <w:t>]</w:t>
      </w:r>
    </w:p>
    <w:p w:rsidR="00951635" w:rsidRPr="008B6596" w:rsidRDefault="00951635" w:rsidP="00684BDD">
      <w:pPr>
        <w:pStyle w:val="ONUME"/>
        <w:numPr>
          <w:ilvl w:val="0"/>
          <w:numId w:val="0"/>
        </w:numPr>
        <w:rPr>
          <w:sz w:val="21"/>
        </w:rPr>
        <w:sectPr w:rsidR="00951635" w:rsidRPr="008B6596" w:rsidSect="006E5AC0">
          <w:headerReference w:type="default" r:id="rId9"/>
          <w:endnotePr>
            <w:numFmt w:val="decimal"/>
          </w:endnotePr>
          <w:pgSz w:w="11907" w:h="16840" w:code="9"/>
          <w:pgMar w:top="567" w:right="1134" w:bottom="1135" w:left="1418" w:header="510" w:footer="1021" w:gutter="0"/>
          <w:cols w:space="720"/>
          <w:titlePg/>
          <w:docGrid w:linePitch="299"/>
        </w:sectPr>
      </w:pPr>
    </w:p>
    <w:p w:rsidR="005B6B85" w:rsidRPr="008B6596" w:rsidRDefault="005813ED" w:rsidP="00714ED1">
      <w:pPr>
        <w:pStyle w:val="1"/>
        <w:spacing w:beforeLines="200" w:before="480" w:afterLines="100" w:after="240" w:line="340" w:lineRule="atLeast"/>
        <w:rPr>
          <w:sz w:val="21"/>
        </w:rPr>
      </w:pPr>
      <w:r>
        <w:rPr>
          <w:rFonts w:ascii="SimHei" w:eastAsia="SimHei" w:hAnsi="SimHei" w:hint="eastAsia"/>
          <w:b w:val="0"/>
          <w:sz w:val="21"/>
        </w:rPr>
        <w:t>对《商标国际注册马德里协定有关议定书实施细则》</w:t>
      </w:r>
      <w:r w:rsidRPr="00D84E04">
        <w:rPr>
          <w:rFonts w:ascii="SimHei" w:eastAsia="SimHei" w:hAnsi="SimHei" w:hint="eastAsia"/>
          <w:b w:val="0"/>
          <w:sz w:val="21"/>
        </w:rPr>
        <w:t>的拟议修正</w:t>
      </w:r>
    </w:p>
    <w:p w:rsidR="005813ED" w:rsidRPr="00D84E04" w:rsidRDefault="005813ED" w:rsidP="00714ED1">
      <w:pPr>
        <w:pStyle w:val="Default"/>
        <w:spacing w:beforeLines="100" w:before="240" w:afterLines="50" w:after="120" w:line="340" w:lineRule="atLeast"/>
        <w:jc w:val="center"/>
        <w:rPr>
          <w:rFonts w:ascii="Times New Roman" w:eastAsia="SimHei" w:hAnsi="Times New Roman" w:cs="Times New Roman"/>
          <w:color w:val="auto"/>
          <w:sz w:val="21"/>
          <w:szCs w:val="21"/>
          <w:lang w:eastAsia="zh-CN"/>
        </w:rPr>
      </w:pPr>
      <w:r w:rsidRPr="00D84E04">
        <w:rPr>
          <w:rFonts w:ascii="Times New Roman" w:eastAsia="SimHei" w:hAnsi="Times New Roman" w:cs="Times New Roman" w:hint="eastAsia"/>
          <w:color w:val="auto"/>
          <w:sz w:val="21"/>
          <w:szCs w:val="21"/>
          <w:lang w:eastAsia="zh-CN"/>
        </w:rPr>
        <w:t>商标国际注册马德里协定有关议定书实施细则</w:t>
      </w:r>
    </w:p>
    <w:p w:rsidR="001E1D23" w:rsidRPr="008B6596" w:rsidRDefault="005813ED" w:rsidP="00714ED1">
      <w:pPr>
        <w:spacing w:afterLines="50" w:after="120" w:line="340" w:lineRule="atLeast"/>
        <w:jc w:val="center"/>
        <w:rPr>
          <w:sz w:val="21"/>
        </w:rPr>
      </w:pPr>
      <w:r w:rsidRPr="00950C6A">
        <w:rPr>
          <w:rFonts w:ascii="Times New Roman" w:eastAsia="KaiTi" w:hAnsi="Times New Roman" w:cs="Times New Roman" w:hint="eastAsia"/>
          <w:sz w:val="21"/>
          <w:szCs w:val="21"/>
        </w:rPr>
        <w:t>（于</w:t>
      </w:r>
      <w:r w:rsidRPr="00950C6A">
        <w:rPr>
          <w:rFonts w:ascii="Times New Roman" w:eastAsia="KaiTi" w:hAnsi="Times New Roman" w:cs="Times New Roman"/>
          <w:sz w:val="21"/>
          <w:szCs w:val="21"/>
        </w:rPr>
        <w:t>2020</w:t>
      </w:r>
      <w:r w:rsidRPr="00950C6A">
        <w:rPr>
          <w:rFonts w:ascii="Times New Roman" w:eastAsia="KaiTi" w:hAnsi="Times New Roman" w:cs="Times New Roman" w:hint="eastAsia"/>
          <w:sz w:val="21"/>
          <w:szCs w:val="21"/>
        </w:rPr>
        <w:t>年</w:t>
      </w:r>
      <w:r w:rsidRPr="00950C6A">
        <w:rPr>
          <w:rFonts w:ascii="Times New Roman" w:eastAsia="KaiTi" w:hAnsi="Times New Roman" w:cs="Times New Roman" w:hint="eastAsia"/>
          <w:sz w:val="21"/>
          <w:szCs w:val="21"/>
        </w:rPr>
        <w:t>2</w:t>
      </w:r>
      <w:r w:rsidRPr="00950C6A">
        <w:rPr>
          <w:rFonts w:ascii="Times New Roman" w:eastAsia="KaiTi" w:hAnsi="Times New Roman" w:cs="Times New Roman" w:hint="eastAsia"/>
          <w:sz w:val="21"/>
          <w:szCs w:val="21"/>
        </w:rPr>
        <w:t>月</w:t>
      </w:r>
      <w:r w:rsidRPr="00950C6A">
        <w:rPr>
          <w:rFonts w:ascii="Times New Roman" w:eastAsia="KaiTi" w:hAnsi="Times New Roman" w:cs="Times New Roman" w:hint="eastAsia"/>
          <w:sz w:val="21"/>
          <w:szCs w:val="21"/>
        </w:rPr>
        <w:t>1</w:t>
      </w:r>
      <w:r w:rsidRPr="00950C6A">
        <w:rPr>
          <w:rFonts w:ascii="Times New Roman" w:eastAsia="KaiTi" w:hAnsi="Times New Roman" w:cs="Times New Roman" w:hint="eastAsia"/>
          <w:sz w:val="21"/>
          <w:szCs w:val="21"/>
        </w:rPr>
        <w:t>日生效）</w:t>
      </w:r>
    </w:p>
    <w:p w:rsidR="001B7956" w:rsidRPr="008B6596" w:rsidRDefault="00DD1048" w:rsidP="00714ED1">
      <w:pPr>
        <w:spacing w:beforeLines="50" w:before="120" w:afterLines="50" w:after="120" w:line="340" w:lineRule="atLeast"/>
        <w:rPr>
          <w:sz w:val="21"/>
        </w:rPr>
      </w:pPr>
      <w:r w:rsidRPr="008B6596">
        <w:rPr>
          <w:sz w:val="21"/>
        </w:rPr>
        <w:t>[</w:t>
      </w:r>
      <w:r w:rsidR="00305F72" w:rsidRPr="008B6596">
        <w:rPr>
          <w:rFonts w:hint="eastAsia"/>
          <w:sz w:val="21"/>
        </w:rPr>
        <w:t>……</w:t>
      </w:r>
      <w:r w:rsidRPr="008B6596">
        <w:rPr>
          <w:sz w:val="21"/>
        </w:rPr>
        <w:t>]</w:t>
      </w:r>
    </w:p>
    <w:p w:rsidR="005813ED" w:rsidRPr="00E33747" w:rsidRDefault="005813ED" w:rsidP="00714ED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第五章</w:t>
      </w:r>
    </w:p>
    <w:p w:rsidR="00352936" w:rsidRPr="008B6596" w:rsidRDefault="005813ED" w:rsidP="00714ED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后期指定；变更</w:t>
      </w:r>
    </w:p>
    <w:p w:rsidR="00352936" w:rsidRPr="008B6596" w:rsidRDefault="00851CD3" w:rsidP="00714ED1">
      <w:pPr>
        <w:spacing w:line="340" w:lineRule="atLeast"/>
        <w:jc w:val="center"/>
        <w:rPr>
          <w:sz w:val="21"/>
        </w:rPr>
      </w:pPr>
      <w:r w:rsidRPr="008B6596">
        <w:rPr>
          <w:sz w:val="21"/>
        </w:rPr>
        <w:t>[</w:t>
      </w:r>
      <w:r w:rsidR="00061337" w:rsidRPr="008B6596">
        <w:rPr>
          <w:rFonts w:hint="eastAsia"/>
          <w:sz w:val="21"/>
        </w:rPr>
        <w:t>……</w:t>
      </w:r>
      <w:r w:rsidRPr="008B6596">
        <w:rPr>
          <w:sz w:val="21"/>
        </w:rPr>
        <w:t>]</w:t>
      </w:r>
    </w:p>
    <w:p w:rsidR="005813ED" w:rsidRPr="00E33747" w:rsidRDefault="005813ED" w:rsidP="00714ED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25</w:t>
      </w:r>
      <w:r w:rsidRPr="00E33747">
        <w:rPr>
          <w:rFonts w:ascii="Times New Roman" w:eastAsia="KaiTi" w:hAnsi="Times New Roman" w:cs="Times New Roman"/>
          <w:sz w:val="21"/>
          <w:szCs w:val="21"/>
        </w:rPr>
        <w:t>条</w:t>
      </w:r>
    </w:p>
    <w:p w:rsidR="005813ED" w:rsidRPr="00E33747" w:rsidRDefault="005813ED" w:rsidP="00714ED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登记申请</w:t>
      </w:r>
    </w:p>
    <w:p w:rsidR="00352936" w:rsidRPr="008B6596" w:rsidRDefault="00352936" w:rsidP="00714ED1">
      <w:pPr>
        <w:spacing w:line="340" w:lineRule="atLeast"/>
        <w:ind w:firstLine="567"/>
        <w:rPr>
          <w:sz w:val="21"/>
        </w:rPr>
      </w:pPr>
      <w:r w:rsidRPr="008B6596">
        <w:rPr>
          <w:sz w:val="21"/>
        </w:rPr>
        <w:t>[</w:t>
      </w:r>
      <w:r w:rsidR="00305F72" w:rsidRPr="008B6596">
        <w:rPr>
          <w:rFonts w:hint="eastAsia"/>
          <w:sz w:val="21"/>
        </w:rPr>
        <w:t>……</w:t>
      </w:r>
      <w:r w:rsidRPr="008B6596">
        <w:rPr>
          <w:sz w:val="21"/>
        </w:rPr>
        <w:t>]</w:t>
      </w:r>
    </w:p>
    <w:p w:rsidR="005813ED" w:rsidRPr="00E33747" w:rsidRDefault="005813ED" w:rsidP="00714ED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E33747">
        <w:rPr>
          <w:rFonts w:ascii="Times New Roman" w:hAnsi="Times New Roman" w:cs="Times New Roman"/>
          <w:sz w:val="21"/>
          <w:szCs w:val="21"/>
        </w:rPr>
        <w:t>(4)</w:t>
      </w:r>
      <w:r w:rsidRPr="00E33747">
        <w:rPr>
          <w:rFonts w:ascii="Times New Roman" w:hAnsi="Times New Roman" w:cs="Times New Roman"/>
          <w:sz w:val="21"/>
          <w:szCs w:val="21"/>
        </w:rPr>
        <w:tab/>
      </w:r>
      <w:r w:rsidRPr="00E33747">
        <w:rPr>
          <w:rFonts w:ascii="Times New Roman" w:hAnsi="Times New Roman" w:cs="Times New Roman"/>
          <w:sz w:val="21"/>
          <w:szCs w:val="21"/>
        </w:rPr>
        <w:t>［</w:t>
      </w:r>
      <w:r w:rsidRPr="00E33747">
        <w:rPr>
          <w:rFonts w:ascii="Times New Roman" w:eastAsia="KaiTi" w:hAnsi="Times New Roman" w:cs="Times New Roman"/>
          <w:sz w:val="21"/>
          <w:szCs w:val="21"/>
        </w:rPr>
        <w:t>数个新注册人</w:t>
      </w:r>
      <w:r w:rsidRPr="00E33747">
        <w:rPr>
          <w:rFonts w:ascii="Times New Roman" w:hAnsi="Times New Roman" w:cs="Times New Roman"/>
          <w:sz w:val="21"/>
          <w:szCs w:val="21"/>
        </w:rPr>
        <w:t>］国际注册所有权变更登记申请书中提及数个新注册人的，</w:t>
      </w:r>
      <w:del w:id="4" w:author="HU Yueming" w:date="2019-04-25T10:24:00Z">
        <w:r w:rsidRPr="00E33747" w:rsidDel="005813ED">
          <w:rPr>
            <w:rFonts w:ascii="Times New Roman" w:hAnsi="Times New Roman" w:cs="Times New Roman"/>
            <w:sz w:val="21"/>
            <w:szCs w:val="21"/>
          </w:rPr>
          <w:delText>如果其中任何一个新注册人不</w:delText>
        </w:r>
      </w:del>
      <w:ins w:id="5" w:author="HU Yueming" w:date="2019-04-25T10:24:00Z">
        <w:r>
          <w:rPr>
            <w:rFonts w:ascii="Times New Roman" w:hAnsi="Times New Roman" w:cs="Times New Roman" w:hint="eastAsia"/>
            <w:sz w:val="21"/>
            <w:szCs w:val="21"/>
          </w:rPr>
          <w:t>每个新注册人均必须</w:t>
        </w:r>
      </w:ins>
      <w:r w:rsidRPr="00E33747">
        <w:rPr>
          <w:rFonts w:ascii="Times New Roman" w:hAnsi="Times New Roman" w:cs="Times New Roman"/>
          <w:sz w:val="21"/>
          <w:szCs w:val="21"/>
        </w:rPr>
        <w:t>符合</w:t>
      </w:r>
      <w:ins w:id="6" w:author="HU Yueming" w:date="2019-04-25T10:24:00Z">
        <w:r>
          <w:rPr>
            <w:rFonts w:ascii="Times New Roman" w:hAnsi="Times New Roman" w:cs="Times New Roman" w:hint="eastAsia"/>
            <w:sz w:val="21"/>
            <w:szCs w:val="21"/>
          </w:rPr>
          <w:t>《马德里议定书》第</w:t>
        </w:r>
        <w:r>
          <w:rPr>
            <w:rFonts w:ascii="Times New Roman" w:hAnsi="Times New Roman" w:cs="Times New Roman" w:hint="eastAsia"/>
            <w:sz w:val="21"/>
            <w:szCs w:val="21"/>
          </w:rPr>
          <w:t>2</w:t>
        </w:r>
        <w:r>
          <w:rPr>
            <w:rFonts w:ascii="Times New Roman" w:hAnsi="Times New Roman" w:cs="Times New Roman" w:hint="eastAsia"/>
            <w:sz w:val="21"/>
            <w:szCs w:val="21"/>
          </w:rPr>
          <w:t>条</w:t>
        </w:r>
      </w:ins>
      <w:ins w:id="7" w:author="HU Yueming" w:date="2019-04-25T10:25:00Z">
        <w:r>
          <w:rPr>
            <w:rFonts w:ascii="Times New Roman" w:hAnsi="Times New Roman" w:cs="Times New Roman" w:hint="eastAsia"/>
            <w:sz w:val="21"/>
            <w:szCs w:val="21"/>
          </w:rPr>
          <w:t>规定</w:t>
        </w:r>
      </w:ins>
      <w:del w:id="8" w:author="HU Yueming" w:date="2019-04-25T10:25:00Z">
        <w:r w:rsidRPr="00E33747" w:rsidDel="005813ED">
          <w:rPr>
            <w:rFonts w:ascii="Times New Roman" w:hAnsi="Times New Roman" w:cs="Times New Roman"/>
            <w:sz w:val="21"/>
            <w:szCs w:val="21"/>
          </w:rPr>
          <w:delText>某具体被指定缔约方</w:delText>
        </w:r>
      </w:del>
      <w:r w:rsidRPr="00E33747">
        <w:rPr>
          <w:rFonts w:ascii="Times New Roman" w:hAnsi="Times New Roman" w:cs="Times New Roman"/>
          <w:sz w:val="21"/>
          <w:szCs w:val="21"/>
        </w:rPr>
        <w:t>的成为国际</w:t>
      </w:r>
      <w:proofErr w:type="gramStart"/>
      <w:r w:rsidRPr="00E33747">
        <w:rPr>
          <w:rFonts w:ascii="Times New Roman" w:hAnsi="Times New Roman" w:cs="Times New Roman"/>
          <w:sz w:val="21"/>
          <w:szCs w:val="21"/>
        </w:rPr>
        <w:t>注册注册</w:t>
      </w:r>
      <w:proofErr w:type="gramEnd"/>
      <w:r w:rsidRPr="00E33747">
        <w:rPr>
          <w:rFonts w:ascii="Times New Roman" w:hAnsi="Times New Roman" w:cs="Times New Roman"/>
          <w:sz w:val="21"/>
          <w:szCs w:val="21"/>
        </w:rPr>
        <w:t>人的条件</w:t>
      </w:r>
      <w:del w:id="9" w:author="HU Yueming" w:date="2019-04-25T10:25:00Z">
        <w:r w:rsidRPr="00E33747" w:rsidDel="005813ED">
          <w:rPr>
            <w:rFonts w:ascii="Times New Roman" w:hAnsi="Times New Roman" w:cs="Times New Roman"/>
            <w:sz w:val="21"/>
            <w:szCs w:val="21"/>
          </w:rPr>
          <w:delText>，不得对该被指定缔约方登记该变更</w:delText>
        </w:r>
      </w:del>
      <w:r w:rsidRPr="00E33747">
        <w:rPr>
          <w:rFonts w:ascii="Times New Roman" w:hAnsi="Times New Roman" w:cs="Times New Roman"/>
          <w:sz w:val="21"/>
          <w:szCs w:val="21"/>
        </w:rPr>
        <w:t>。</w:t>
      </w:r>
    </w:p>
    <w:p w:rsidR="00352936" w:rsidRPr="008B6596" w:rsidRDefault="00851CD3" w:rsidP="00714ED1">
      <w:pPr>
        <w:pStyle w:val="indent1"/>
        <w:spacing w:beforeLines="100" w:before="240" w:afterLines="50" w:after="120" w:line="340" w:lineRule="atLeast"/>
        <w:ind w:firstLine="0"/>
        <w:jc w:val="center"/>
        <w:rPr>
          <w:rFonts w:ascii="Arial" w:hAnsi="Arial" w:cs="Arial"/>
          <w:sz w:val="21"/>
          <w:szCs w:val="22"/>
          <w:lang w:eastAsia="zh-CN"/>
        </w:rPr>
      </w:pPr>
      <w:r w:rsidRPr="008B6596">
        <w:rPr>
          <w:rFonts w:ascii="Arial" w:hAnsi="Arial" w:cs="Arial"/>
          <w:sz w:val="21"/>
          <w:szCs w:val="22"/>
          <w:lang w:eastAsia="zh-CN"/>
        </w:rPr>
        <w:t>[</w:t>
      </w:r>
      <w:r w:rsidR="00983687" w:rsidRPr="008B6596">
        <w:rPr>
          <w:rFonts w:asciiTheme="minorEastAsia" w:eastAsiaTheme="minorEastAsia" w:hAnsiTheme="minorEastAsia" w:cs="Arial" w:hint="eastAsia"/>
          <w:sz w:val="21"/>
          <w:szCs w:val="22"/>
          <w:lang w:eastAsia="zh-CN"/>
        </w:rPr>
        <w:t>……</w:t>
      </w:r>
      <w:r w:rsidRPr="008B6596">
        <w:rPr>
          <w:rFonts w:ascii="Arial" w:hAnsi="Arial" w:cs="Arial"/>
          <w:sz w:val="21"/>
          <w:szCs w:val="22"/>
          <w:lang w:eastAsia="zh-CN"/>
        </w:rPr>
        <w:t>]</w:t>
      </w:r>
    </w:p>
    <w:p w:rsidR="005813ED" w:rsidRPr="001B6FD7" w:rsidRDefault="005813ED" w:rsidP="00714ED1">
      <w:pPr>
        <w:keepNext/>
        <w:overflowPunct w:val="0"/>
        <w:spacing w:beforeLines="200" w:before="480" w:line="340" w:lineRule="atLeast"/>
        <w:jc w:val="center"/>
        <w:textAlignment w:val="bottom"/>
        <w:rPr>
          <w:rFonts w:ascii="Times New Roman" w:eastAsia="KaiTi" w:hAnsi="Times New Roman" w:cs="Times New Roman"/>
          <w:sz w:val="21"/>
          <w:szCs w:val="21"/>
        </w:rPr>
      </w:pPr>
      <w:r w:rsidRPr="001B6FD7">
        <w:rPr>
          <w:rFonts w:ascii="Times New Roman" w:eastAsia="KaiTi" w:hAnsi="Times New Roman" w:cs="Times New Roman" w:hint="eastAsia"/>
          <w:sz w:val="21"/>
          <w:szCs w:val="21"/>
        </w:rPr>
        <w:t>第</w:t>
      </w:r>
      <w:r w:rsidRPr="001B6FD7">
        <w:rPr>
          <w:rFonts w:ascii="Times New Roman" w:eastAsia="KaiTi" w:hAnsi="Times New Roman" w:cs="Times New Roman" w:hint="eastAsia"/>
          <w:sz w:val="21"/>
          <w:szCs w:val="21"/>
        </w:rPr>
        <w:t>27</w:t>
      </w:r>
      <w:r w:rsidRPr="001B6FD7">
        <w:rPr>
          <w:rFonts w:ascii="Times New Roman" w:eastAsia="KaiTi" w:hAnsi="Times New Roman" w:cs="Times New Roman" w:hint="eastAsia"/>
          <w:sz w:val="21"/>
          <w:szCs w:val="21"/>
        </w:rPr>
        <w:t>条之二</w:t>
      </w:r>
      <w:r w:rsidRPr="001B6FD7">
        <w:rPr>
          <w:rFonts w:ascii="Times New Roman" w:eastAsia="KaiTi" w:hAnsi="Times New Roman" w:cs="Times New Roman"/>
          <w:sz w:val="21"/>
          <w:szCs w:val="21"/>
        </w:rPr>
        <w:br/>
      </w:r>
      <w:r w:rsidRPr="001B6FD7">
        <w:rPr>
          <w:rFonts w:ascii="Times New Roman" w:eastAsia="KaiTi" w:hAnsi="Times New Roman" w:cs="Times New Roman" w:hint="eastAsia"/>
          <w:sz w:val="21"/>
          <w:szCs w:val="21"/>
        </w:rPr>
        <w:t>国际注册的分割</w:t>
      </w:r>
    </w:p>
    <w:p w:rsidR="00352936" w:rsidRPr="008B6596" w:rsidRDefault="00352936" w:rsidP="00714ED1">
      <w:pPr>
        <w:spacing w:beforeLines="100" w:before="240" w:afterLines="50" w:after="120" w:line="340" w:lineRule="atLeast"/>
        <w:ind w:firstLine="567"/>
        <w:rPr>
          <w:sz w:val="21"/>
        </w:rPr>
      </w:pPr>
      <w:r w:rsidRPr="008B6596">
        <w:rPr>
          <w:sz w:val="21"/>
        </w:rPr>
        <w:t>[</w:t>
      </w:r>
      <w:r w:rsidR="00305F72" w:rsidRPr="008B6596">
        <w:rPr>
          <w:rFonts w:hint="eastAsia"/>
          <w:sz w:val="21"/>
        </w:rPr>
        <w:t>……</w:t>
      </w:r>
      <w:r w:rsidRPr="008B6596">
        <w:rPr>
          <w:sz w:val="21"/>
        </w:rPr>
        <w:t>]</w:t>
      </w:r>
    </w:p>
    <w:p w:rsidR="00352936" w:rsidRPr="008B6596" w:rsidRDefault="005813ED" w:rsidP="00714ED1">
      <w:pPr>
        <w:pStyle w:val="Endofdocument-Annex"/>
        <w:spacing w:line="340" w:lineRule="atLeast"/>
        <w:ind w:left="0"/>
        <w:jc w:val="both"/>
        <w:rPr>
          <w:sz w:val="21"/>
        </w:rPr>
      </w:pPr>
      <w:r w:rsidRPr="001B6FD7">
        <w:rPr>
          <w:rFonts w:ascii="Times New Roman" w:hAnsi="Times New Roman" w:hint="eastAsia"/>
          <w:sz w:val="21"/>
        </w:rPr>
        <w:t>(3)</w:t>
      </w:r>
      <w:r w:rsidRPr="001B6FD7">
        <w:rPr>
          <w:rFonts w:ascii="Times New Roman" w:hAnsi="Times New Roman" w:hint="eastAsia"/>
          <w:sz w:val="21"/>
        </w:rPr>
        <w:tab/>
      </w:r>
      <w:r w:rsidRPr="001B6FD7">
        <w:rPr>
          <w:rFonts w:ascii="Times New Roman" w:hAnsi="Times New Roman"/>
          <w:sz w:val="21"/>
          <w:szCs w:val="22"/>
        </w:rPr>
        <w:t>［</w:t>
      </w:r>
      <w:r w:rsidRPr="001B6FD7">
        <w:rPr>
          <w:rFonts w:ascii="Times New Roman" w:eastAsia="KaiTi" w:hAnsi="Times New Roman" w:hint="eastAsia"/>
          <w:sz w:val="21"/>
          <w:szCs w:val="22"/>
        </w:rPr>
        <w:t>不规范申请</w:t>
      </w:r>
      <w:r w:rsidRPr="001B6FD7">
        <w:rPr>
          <w:rFonts w:ascii="Times New Roman" w:hAnsi="Times New Roman"/>
          <w:sz w:val="21"/>
          <w:szCs w:val="22"/>
        </w:rPr>
        <w:t>］</w:t>
      </w:r>
      <w:r w:rsidRPr="001B6FD7">
        <w:rPr>
          <w:rFonts w:ascii="Times New Roman" w:hAnsi="Times New Roman" w:hint="eastAsia"/>
          <w:sz w:val="21"/>
          <w:szCs w:val="22"/>
        </w:rPr>
        <w:t>(a)</w:t>
      </w:r>
      <w:r w:rsidRPr="001B6FD7">
        <w:rPr>
          <w:rFonts w:ascii="Times New Roman" w:hAnsi="Times New Roman" w:hint="eastAsia"/>
          <w:sz w:val="21"/>
          <w:szCs w:val="22"/>
        </w:rPr>
        <w:tab/>
      </w:r>
      <w:r w:rsidRPr="001B6FD7">
        <w:rPr>
          <w:rFonts w:ascii="Times New Roman" w:hAnsi="Times New Roman" w:hint="eastAsia"/>
          <w:sz w:val="21"/>
          <w:szCs w:val="22"/>
        </w:rPr>
        <w:t>如果</w:t>
      </w:r>
      <w:r w:rsidRPr="001B6FD7">
        <w:rPr>
          <w:rFonts w:ascii="Times New Roman" w:hAnsi="Times New Roman" w:cs="Times New Roman" w:hint="eastAsia"/>
          <w:sz w:val="21"/>
          <w:szCs w:val="21"/>
        </w:rPr>
        <w:t>申请</w:t>
      </w:r>
      <w:r w:rsidRPr="001B6FD7">
        <w:rPr>
          <w:rFonts w:ascii="Times New Roman" w:hAnsi="Times New Roman" w:hint="eastAsia"/>
          <w:sz w:val="21"/>
          <w:szCs w:val="22"/>
        </w:rPr>
        <w:t>不</w:t>
      </w:r>
      <w:r w:rsidRPr="001B6FD7">
        <w:rPr>
          <w:rFonts w:ascii="Times New Roman" w:hAnsi="Times New Roman" w:hint="eastAsia"/>
          <w:spacing w:val="-8"/>
          <w:sz w:val="21"/>
          <w:szCs w:val="22"/>
        </w:rPr>
        <w:t>符合</w:t>
      </w:r>
      <w:ins w:id="10" w:author="HU Yueming" w:date="2019-04-25T10:29:00Z">
        <w:r w:rsidR="00582148">
          <w:rPr>
            <w:rFonts w:ascii="Times New Roman" w:hAnsi="Times New Roman" w:hint="eastAsia"/>
            <w:sz w:val="21"/>
            <w:szCs w:val="22"/>
          </w:rPr>
          <w:t>第（</w:t>
        </w:r>
        <w:r w:rsidR="00582148">
          <w:rPr>
            <w:rFonts w:ascii="Times New Roman" w:hAnsi="Times New Roman" w:hint="eastAsia"/>
            <w:sz w:val="21"/>
            <w:szCs w:val="22"/>
          </w:rPr>
          <w:t>1</w:t>
        </w:r>
        <w:r w:rsidR="00582148">
          <w:rPr>
            <w:rFonts w:ascii="Times New Roman" w:hAnsi="Times New Roman" w:hint="eastAsia"/>
            <w:sz w:val="21"/>
            <w:szCs w:val="22"/>
          </w:rPr>
          <w:t>）款规定</w:t>
        </w:r>
      </w:ins>
      <w:del w:id="11" w:author="HU Yueming" w:date="2019-04-25T10:29:00Z">
        <w:r w:rsidRPr="001B6FD7" w:rsidDel="00582148">
          <w:rPr>
            <w:rFonts w:ascii="Times New Roman" w:hAnsi="Times New Roman" w:hint="eastAsia"/>
            <w:sz w:val="21"/>
            <w:szCs w:val="22"/>
          </w:rPr>
          <w:delText>可适用</w:delText>
        </w:r>
      </w:del>
      <w:r w:rsidRPr="001B6FD7">
        <w:rPr>
          <w:rFonts w:ascii="Times New Roman" w:hAnsi="Times New Roman" w:hint="eastAsia"/>
          <w:sz w:val="21"/>
          <w:szCs w:val="22"/>
        </w:rPr>
        <w:t>的要求，国际局应邀请提交申请的主管局对不规范予以纠正，并应同时通告注册人。</w:t>
      </w:r>
    </w:p>
    <w:p w:rsidR="00352936" w:rsidRPr="008B6596" w:rsidRDefault="00582148" w:rsidP="00714ED1">
      <w:pPr>
        <w:tabs>
          <w:tab w:val="left" w:pos="1701"/>
        </w:tabs>
        <w:overflowPunct w:val="0"/>
        <w:spacing w:line="340" w:lineRule="atLeast"/>
        <w:ind w:firstLine="1134"/>
        <w:jc w:val="both"/>
        <w:textAlignment w:val="bottom"/>
        <w:rPr>
          <w:ins w:id="12" w:author="RODRIGUEZ GUERRA Juan" w:date="2019-03-04T15:10:00Z"/>
          <w:rFonts w:ascii="Times New Roman" w:hAnsi="Times New Roman"/>
          <w:sz w:val="21"/>
        </w:rPr>
      </w:pPr>
      <w:r w:rsidRPr="001B6FD7">
        <w:rPr>
          <w:rFonts w:ascii="Times New Roman" w:hAnsi="Times New Roman" w:hint="eastAsia"/>
          <w:sz w:val="21"/>
        </w:rPr>
        <w:t>(b)</w:t>
      </w:r>
      <w:r w:rsidRPr="001B6FD7">
        <w:rPr>
          <w:rFonts w:ascii="Times New Roman" w:hAnsi="Times New Roman" w:hint="eastAsia"/>
          <w:sz w:val="21"/>
        </w:rPr>
        <w:tab/>
      </w:r>
      <w:r w:rsidRPr="001B6FD7">
        <w:rPr>
          <w:rFonts w:ascii="Times New Roman" w:hAnsi="Times New Roman"/>
          <w:sz w:val="21"/>
          <w:szCs w:val="22"/>
        </w:rPr>
        <w:t>如果</w:t>
      </w:r>
      <w:del w:id="13" w:author="HU Yueming" w:date="2019-04-25T10:30:00Z">
        <w:r w:rsidRPr="001B6FD7" w:rsidDel="00582148">
          <w:rPr>
            <w:rFonts w:ascii="Times New Roman" w:hAnsi="Times New Roman"/>
            <w:sz w:val="21"/>
            <w:szCs w:val="22"/>
          </w:rPr>
          <w:delText>在</w:delText>
        </w:r>
        <w:r w:rsidRPr="001B6FD7" w:rsidDel="00582148">
          <w:rPr>
            <w:rFonts w:ascii="Times New Roman" w:hAnsi="Times New Roman" w:hint="eastAsia"/>
            <w:sz w:val="21"/>
            <w:szCs w:val="22"/>
          </w:rPr>
          <w:delText>依本款</w:delText>
        </w:r>
        <w:r w:rsidRPr="001B6FD7" w:rsidDel="00582148">
          <w:rPr>
            <w:rFonts w:ascii="Times New Roman" w:hAnsi="Times New Roman" w:hint="eastAsia"/>
            <w:sz w:val="21"/>
            <w:szCs w:val="22"/>
          </w:rPr>
          <w:delText>(a)</w:delText>
        </w:r>
        <w:r w:rsidRPr="001B6FD7" w:rsidDel="00582148">
          <w:rPr>
            <w:rFonts w:ascii="Times New Roman" w:hAnsi="Times New Roman" w:hint="eastAsia"/>
            <w:sz w:val="21"/>
            <w:szCs w:val="22"/>
          </w:rPr>
          <w:delText>项</w:delText>
        </w:r>
        <w:r w:rsidRPr="001B6FD7" w:rsidDel="00582148">
          <w:rPr>
            <w:rFonts w:ascii="Times New Roman" w:hAnsi="Times New Roman"/>
            <w:sz w:val="21"/>
            <w:szCs w:val="22"/>
          </w:rPr>
          <w:delText>发出</w:delText>
        </w:r>
        <w:r w:rsidRPr="001B6FD7" w:rsidDel="00582148">
          <w:rPr>
            <w:rFonts w:ascii="Times New Roman" w:hAnsi="Times New Roman" w:hint="eastAsia"/>
            <w:sz w:val="21"/>
            <w:szCs w:val="22"/>
          </w:rPr>
          <w:delText>邀请书</w:delText>
        </w:r>
        <w:r w:rsidRPr="001B6FD7" w:rsidDel="00582148">
          <w:rPr>
            <w:rFonts w:ascii="Times New Roman" w:hAnsi="Times New Roman"/>
            <w:sz w:val="21"/>
            <w:szCs w:val="22"/>
          </w:rPr>
          <w:delText>之日起</w:delText>
        </w:r>
        <w:r w:rsidRPr="001B6FD7" w:rsidDel="00582148">
          <w:rPr>
            <w:rFonts w:ascii="Times New Roman" w:hAnsi="Times New Roman"/>
            <w:sz w:val="21"/>
            <w:szCs w:val="22"/>
          </w:rPr>
          <w:delText>3</w:delText>
        </w:r>
        <w:r w:rsidRPr="001B6FD7" w:rsidDel="00582148">
          <w:rPr>
            <w:rFonts w:ascii="Times New Roman" w:hAnsi="Times New Roman"/>
            <w:sz w:val="21"/>
            <w:szCs w:val="22"/>
          </w:rPr>
          <w:delText>个月内</w:delText>
        </w:r>
        <w:r w:rsidRPr="001B6FD7" w:rsidDel="00582148">
          <w:rPr>
            <w:rFonts w:ascii="Times New Roman" w:hAnsi="Times New Roman" w:hint="eastAsia"/>
            <w:sz w:val="21"/>
            <w:szCs w:val="22"/>
          </w:rPr>
          <w:delText>，主管局</w:delText>
        </w:r>
        <w:r w:rsidRPr="001B6FD7" w:rsidDel="00582148">
          <w:rPr>
            <w:rFonts w:ascii="Times New Roman" w:hAnsi="Times New Roman"/>
            <w:sz w:val="21"/>
            <w:szCs w:val="22"/>
          </w:rPr>
          <w:delText>未对不规范予以纠正，该申请应被视为放弃</w:delText>
        </w:r>
      </w:del>
      <w:ins w:id="14" w:author="HU Yueming" w:date="2019-04-25T10:31:00Z">
        <w:r w:rsidR="00901CA8">
          <w:rPr>
            <w:rFonts w:ascii="Times New Roman" w:hAnsi="Times New Roman" w:hint="eastAsia"/>
            <w:sz w:val="21"/>
            <w:szCs w:val="22"/>
          </w:rPr>
          <w:t>收到的</w:t>
        </w:r>
      </w:ins>
      <w:proofErr w:type="gramStart"/>
      <w:ins w:id="15" w:author="HU Yueming" w:date="2019-04-25T17:59:00Z">
        <w:r w:rsidR="00901CA8">
          <w:rPr>
            <w:rFonts w:ascii="Times New Roman" w:hAnsi="Times New Roman" w:hint="eastAsia"/>
            <w:sz w:val="21"/>
            <w:szCs w:val="22"/>
          </w:rPr>
          <w:t>规</w:t>
        </w:r>
        <w:proofErr w:type="gramEnd"/>
        <w:r w:rsidR="00901CA8">
          <w:rPr>
            <w:rFonts w:ascii="Times New Roman" w:hAnsi="Times New Roman" w:hint="eastAsia"/>
            <w:sz w:val="21"/>
            <w:szCs w:val="22"/>
          </w:rPr>
          <w:t>费</w:t>
        </w:r>
      </w:ins>
      <w:ins w:id="16" w:author="HU Yueming" w:date="2019-04-25T10:31:00Z">
        <w:r>
          <w:rPr>
            <w:rFonts w:ascii="Times New Roman" w:hAnsi="Times New Roman" w:hint="eastAsia"/>
            <w:sz w:val="21"/>
            <w:szCs w:val="22"/>
          </w:rPr>
          <w:t>数额少于第（</w:t>
        </w:r>
        <w:r>
          <w:rPr>
            <w:rFonts w:ascii="Times New Roman" w:hAnsi="Times New Roman" w:hint="eastAsia"/>
            <w:sz w:val="21"/>
            <w:szCs w:val="22"/>
          </w:rPr>
          <w:t>2</w:t>
        </w:r>
        <w:r>
          <w:rPr>
            <w:rFonts w:ascii="Times New Roman" w:hAnsi="Times New Roman" w:hint="eastAsia"/>
            <w:sz w:val="21"/>
            <w:szCs w:val="22"/>
          </w:rPr>
          <w:t>）款所述</w:t>
        </w:r>
        <w:r w:rsidRPr="00582148">
          <w:rPr>
            <w:rFonts w:ascii="Times New Roman" w:hAnsi="Times New Roman" w:hint="eastAsia"/>
            <w:sz w:val="21"/>
            <w:szCs w:val="22"/>
          </w:rPr>
          <w:t>的</w:t>
        </w:r>
      </w:ins>
      <w:proofErr w:type="gramStart"/>
      <w:ins w:id="17" w:author="HU Yueming" w:date="2019-04-25T17:59:00Z">
        <w:r w:rsidR="00901CA8">
          <w:rPr>
            <w:rFonts w:ascii="Times New Roman" w:hAnsi="Times New Roman" w:hint="eastAsia"/>
            <w:sz w:val="21"/>
            <w:szCs w:val="22"/>
          </w:rPr>
          <w:t>规</w:t>
        </w:r>
        <w:proofErr w:type="gramEnd"/>
        <w:r w:rsidR="00901CA8">
          <w:rPr>
            <w:rFonts w:ascii="Times New Roman" w:hAnsi="Times New Roman" w:hint="eastAsia"/>
            <w:sz w:val="21"/>
            <w:szCs w:val="22"/>
          </w:rPr>
          <w:t>费</w:t>
        </w:r>
      </w:ins>
      <w:ins w:id="18" w:author="HU Yueming" w:date="2019-04-25T10:31:00Z">
        <w:r w:rsidRPr="00582148">
          <w:rPr>
            <w:rFonts w:ascii="Times New Roman" w:hAnsi="Times New Roman" w:hint="eastAsia"/>
            <w:sz w:val="21"/>
            <w:szCs w:val="22"/>
          </w:rPr>
          <w:t>数额</w:t>
        </w:r>
      </w:ins>
      <w:r w:rsidRPr="001B6FD7">
        <w:rPr>
          <w:rFonts w:ascii="Times New Roman" w:hAnsi="Times New Roman"/>
          <w:sz w:val="21"/>
          <w:szCs w:val="22"/>
        </w:rPr>
        <w:t>，国际局应</w:t>
      </w:r>
      <w:r w:rsidRPr="001B6FD7">
        <w:rPr>
          <w:rFonts w:ascii="Times New Roman" w:hAnsi="Times New Roman" w:cs="Times New Roman"/>
          <w:sz w:val="21"/>
          <w:szCs w:val="21"/>
        </w:rPr>
        <w:t>就此</w:t>
      </w:r>
      <w:r w:rsidRPr="001B6FD7">
        <w:rPr>
          <w:rFonts w:ascii="Times New Roman" w:hAnsi="Times New Roman"/>
          <w:sz w:val="21"/>
          <w:szCs w:val="22"/>
        </w:rPr>
        <w:t>通知</w:t>
      </w:r>
      <w:ins w:id="19" w:author="HU Yueming" w:date="2019-04-25T10:31:00Z">
        <w:r>
          <w:rPr>
            <w:rFonts w:ascii="Times New Roman" w:hAnsi="Times New Roman" w:hint="eastAsia"/>
            <w:sz w:val="21"/>
            <w:szCs w:val="22"/>
          </w:rPr>
          <w:t>注册人</w:t>
        </w:r>
      </w:ins>
      <w:del w:id="20" w:author="HU Yueming" w:date="2019-04-25T10:31:00Z">
        <w:r w:rsidRPr="001B6FD7" w:rsidDel="00582148">
          <w:rPr>
            <w:rFonts w:ascii="Times New Roman" w:hAnsi="Times New Roman" w:hint="eastAsia"/>
            <w:sz w:val="21"/>
            <w:szCs w:val="22"/>
          </w:rPr>
          <w:delText>提交申请的主管局</w:delText>
        </w:r>
      </w:del>
      <w:r w:rsidRPr="001B6FD7">
        <w:rPr>
          <w:rFonts w:ascii="Times New Roman" w:hAnsi="Times New Roman" w:hint="eastAsia"/>
          <w:sz w:val="21"/>
          <w:szCs w:val="22"/>
        </w:rPr>
        <w:t>，同时通告</w:t>
      </w:r>
      <w:ins w:id="21" w:author="HU Yueming" w:date="2019-04-25T18:01:00Z">
        <w:r w:rsidR="00901CA8">
          <w:rPr>
            <w:rFonts w:ascii="Times New Roman" w:hAnsi="Times New Roman" w:hint="eastAsia"/>
            <w:sz w:val="21"/>
            <w:szCs w:val="22"/>
          </w:rPr>
          <w:t>提交申请</w:t>
        </w:r>
      </w:ins>
      <w:ins w:id="22" w:author="HU Yueming" w:date="2019-04-25T10:32:00Z">
        <w:r>
          <w:rPr>
            <w:rFonts w:ascii="Times New Roman" w:hAnsi="Times New Roman" w:hint="eastAsia"/>
            <w:sz w:val="21"/>
            <w:szCs w:val="22"/>
          </w:rPr>
          <w:t>的主管局</w:t>
        </w:r>
      </w:ins>
      <w:del w:id="23" w:author="HU Yueming" w:date="2019-04-25T10:32:00Z">
        <w:r w:rsidRPr="001B6FD7" w:rsidDel="00582148">
          <w:rPr>
            <w:rFonts w:ascii="Times New Roman" w:hAnsi="Times New Roman"/>
            <w:sz w:val="21"/>
            <w:szCs w:val="22"/>
          </w:rPr>
          <w:delText>注册人，并在扣除相当于</w:delText>
        </w:r>
        <w:r w:rsidRPr="001B6FD7" w:rsidDel="00582148">
          <w:rPr>
            <w:rFonts w:ascii="Times New Roman" w:hAnsi="Times New Roman" w:hint="eastAsia"/>
            <w:sz w:val="21"/>
            <w:szCs w:val="22"/>
          </w:rPr>
          <w:delText>依本条第</w:delText>
        </w:r>
        <w:r w:rsidRPr="001B6FD7" w:rsidDel="00582148">
          <w:rPr>
            <w:rFonts w:ascii="Times New Roman" w:hAnsi="Times New Roman" w:hint="eastAsia"/>
            <w:sz w:val="21"/>
            <w:szCs w:val="22"/>
          </w:rPr>
          <w:delText>(2)</w:delText>
        </w:r>
        <w:r w:rsidRPr="001B6FD7" w:rsidDel="00582148">
          <w:rPr>
            <w:rFonts w:ascii="Times New Roman" w:hAnsi="Times New Roman" w:hint="eastAsia"/>
            <w:sz w:val="21"/>
            <w:szCs w:val="22"/>
          </w:rPr>
          <w:delText>款缴纳的</w:delText>
        </w:r>
        <w:r w:rsidRPr="001B6FD7" w:rsidDel="00582148">
          <w:rPr>
            <w:rFonts w:ascii="Times New Roman" w:hAnsi="Times New Roman"/>
            <w:sz w:val="21"/>
            <w:szCs w:val="22"/>
          </w:rPr>
          <w:delText>规费的一半款额之后，将已支付的任何费用退还</w:delText>
        </w:r>
      </w:del>
      <w:r w:rsidRPr="001B6FD7">
        <w:rPr>
          <w:rFonts w:ascii="Times New Roman" w:hAnsi="Times New Roman"/>
          <w:sz w:val="21"/>
          <w:szCs w:val="22"/>
        </w:rPr>
        <w:t>。</w:t>
      </w:r>
    </w:p>
    <w:p w:rsidR="00D5592C" w:rsidRPr="008B6596" w:rsidRDefault="00352936" w:rsidP="00714ED1">
      <w:pPr>
        <w:tabs>
          <w:tab w:val="left" w:pos="1701"/>
        </w:tabs>
        <w:spacing w:line="340" w:lineRule="atLeast"/>
        <w:ind w:firstLine="1134"/>
        <w:jc w:val="both"/>
        <w:rPr>
          <w:sz w:val="21"/>
        </w:rPr>
      </w:pPr>
      <w:ins w:id="24" w:author="RODRIGUEZ GUERRA Juan" w:date="2019-03-04T15:10:00Z">
        <w:r w:rsidRPr="008B6596">
          <w:rPr>
            <w:sz w:val="21"/>
          </w:rPr>
          <w:t>(c)</w:t>
        </w:r>
        <w:r w:rsidRPr="008B6596">
          <w:rPr>
            <w:sz w:val="21"/>
          </w:rPr>
          <w:tab/>
        </w:r>
      </w:ins>
      <w:ins w:id="25" w:author="HU Yueming" w:date="2019-04-25T10:35:00Z">
        <w:r w:rsidR="00BC3D16" w:rsidRPr="001B6FD7">
          <w:rPr>
            <w:rFonts w:ascii="Times New Roman" w:hAnsi="Times New Roman"/>
            <w:sz w:val="21"/>
            <w:szCs w:val="22"/>
          </w:rPr>
          <w:t>如果在</w:t>
        </w:r>
        <w:r w:rsidR="00BC3D16" w:rsidRPr="001B6FD7">
          <w:rPr>
            <w:rFonts w:ascii="Times New Roman" w:hAnsi="Times New Roman" w:hint="eastAsia"/>
            <w:sz w:val="21"/>
            <w:szCs w:val="22"/>
          </w:rPr>
          <w:t>依本款</w:t>
        </w:r>
      </w:ins>
      <w:ins w:id="26" w:author="HU Yueming" w:date="2019-04-25T18:05:00Z">
        <w:r w:rsidR="00901CA8">
          <w:rPr>
            <w:rFonts w:ascii="Times New Roman" w:hAnsi="Times New Roman" w:hint="eastAsia"/>
            <w:sz w:val="21"/>
            <w:szCs w:val="22"/>
          </w:rPr>
          <w:t>（</w:t>
        </w:r>
      </w:ins>
      <w:ins w:id="27" w:author="HU Yueming" w:date="2019-04-25T10:35:00Z">
        <w:r w:rsidR="00BC3D16">
          <w:rPr>
            <w:rFonts w:ascii="Times New Roman" w:hAnsi="Times New Roman" w:hint="eastAsia"/>
            <w:sz w:val="21"/>
            <w:szCs w:val="22"/>
          </w:rPr>
          <w:t>a</w:t>
        </w:r>
      </w:ins>
      <w:ins w:id="28" w:author="HU Yueming" w:date="2019-04-25T18:05:00Z">
        <w:r w:rsidR="00901CA8">
          <w:rPr>
            <w:rFonts w:ascii="Times New Roman" w:hAnsi="Times New Roman" w:hint="eastAsia"/>
            <w:sz w:val="21"/>
            <w:szCs w:val="22"/>
          </w:rPr>
          <w:t>）</w:t>
        </w:r>
      </w:ins>
      <w:ins w:id="29" w:author="HU Yueming" w:date="2019-04-25T10:35:00Z">
        <w:r w:rsidR="00BC3D16" w:rsidRPr="001B6FD7">
          <w:rPr>
            <w:rFonts w:ascii="Times New Roman" w:hAnsi="Times New Roman" w:hint="eastAsia"/>
            <w:sz w:val="21"/>
            <w:szCs w:val="22"/>
          </w:rPr>
          <w:t>项</w:t>
        </w:r>
        <w:r w:rsidR="00BC3D16">
          <w:rPr>
            <w:rFonts w:ascii="Times New Roman" w:hAnsi="Times New Roman" w:hint="eastAsia"/>
            <w:sz w:val="21"/>
            <w:szCs w:val="22"/>
          </w:rPr>
          <w:t>或（</w:t>
        </w:r>
        <w:r w:rsidR="00BC3D16">
          <w:rPr>
            <w:rFonts w:ascii="Times New Roman" w:hAnsi="Times New Roman" w:hint="eastAsia"/>
            <w:sz w:val="21"/>
            <w:szCs w:val="22"/>
          </w:rPr>
          <w:t>b</w:t>
        </w:r>
        <w:r w:rsidR="00BC3D16">
          <w:rPr>
            <w:rFonts w:ascii="Times New Roman" w:hAnsi="Times New Roman" w:hint="eastAsia"/>
            <w:sz w:val="21"/>
            <w:szCs w:val="22"/>
          </w:rPr>
          <w:t>）项</w:t>
        </w:r>
      </w:ins>
      <w:ins w:id="30" w:author="HU Yueming" w:date="2019-04-25T18:08:00Z">
        <w:r w:rsidR="00867C4C">
          <w:rPr>
            <w:rFonts w:ascii="Times New Roman" w:hAnsi="Times New Roman" w:hint="eastAsia"/>
            <w:sz w:val="21"/>
            <w:szCs w:val="22"/>
          </w:rPr>
          <w:t>进行</w:t>
        </w:r>
      </w:ins>
      <w:ins w:id="31" w:author="HU Yueming" w:date="2019-04-25T18:05:00Z">
        <w:r w:rsidR="00901CA8">
          <w:rPr>
            <w:rFonts w:ascii="Times New Roman" w:hAnsi="Times New Roman" w:hint="eastAsia"/>
            <w:sz w:val="21"/>
            <w:szCs w:val="22"/>
          </w:rPr>
          <w:t>函告</w:t>
        </w:r>
      </w:ins>
      <w:ins w:id="32" w:author="HU Yueming" w:date="2019-04-25T10:35:00Z">
        <w:r w:rsidR="00BC3D16" w:rsidRPr="001B6FD7">
          <w:rPr>
            <w:rFonts w:ascii="Times New Roman" w:hAnsi="Times New Roman"/>
            <w:sz w:val="21"/>
            <w:szCs w:val="22"/>
          </w:rPr>
          <w:t>之日起</w:t>
        </w:r>
        <w:r w:rsidR="00BC3D16" w:rsidRPr="001B6FD7">
          <w:rPr>
            <w:rFonts w:ascii="Times New Roman" w:hAnsi="Times New Roman"/>
            <w:sz w:val="21"/>
            <w:szCs w:val="22"/>
          </w:rPr>
          <w:t>3</w:t>
        </w:r>
        <w:r w:rsidR="00BC3D16" w:rsidRPr="001B6FD7">
          <w:rPr>
            <w:rFonts w:ascii="Times New Roman" w:hAnsi="Times New Roman"/>
            <w:sz w:val="21"/>
            <w:szCs w:val="22"/>
          </w:rPr>
          <w:t>个月内</w:t>
        </w:r>
        <w:r w:rsidR="00BC3D16">
          <w:rPr>
            <w:rFonts w:ascii="Times New Roman" w:hAnsi="Times New Roman" w:hint="eastAsia"/>
            <w:sz w:val="21"/>
            <w:szCs w:val="22"/>
          </w:rPr>
          <w:t>，</w:t>
        </w:r>
        <w:r w:rsidR="00BC3D16" w:rsidRPr="001B6FD7">
          <w:rPr>
            <w:rFonts w:ascii="Times New Roman" w:hAnsi="Times New Roman"/>
            <w:sz w:val="21"/>
            <w:szCs w:val="22"/>
          </w:rPr>
          <w:t>不规范</w:t>
        </w:r>
      </w:ins>
      <w:ins w:id="33" w:author="HU Yueming" w:date="2019-04-25T10:36:00Z">
        <w:r w:rsidR="00BC3D16">
          <w:rPr>
            <w:rFonts w:ascii="Times New Roman" w:hAnsi="Times New Roman" w:hint="eastAsia"/>
            <w:sz w:val="21"/>
            <w:szCs w:val="22"/>
          </w:rPr>
          <w:t>未</w:t>
        </w:r>
      </w:ins>
      <w:ins w:id="34" w:author="HU Yueming" w:date="2019-04-25T10:35:00Z">
        <w:r w:rsidR="00BC3D16" w:rsidRPr="001B6FD7">
          <w:rPr>
            <w:rFonts w:ascii="Times New Roman" w:hAnsi="Times New Roman"/>
            <w:sz w:val="21"/>
            <w:szCs w:val="22"/>
          </w:rPr>
          <w:t>予以纠正，该申请应被视为放弃，国际局应</w:t>
        </w:r>
        <w:r w:rsidR="00BC3D16" w:rsidRPr="001B6FD7">
          <w:rPr>
            <w:rFonts w:ascii="Times New Roman" w:hAnsi="Times New Roman" w:cs="Times New Roman"/>
            <w:sz w:val="21"/>
            <w:szCs w:val="21"/>
          </w:rPr>
          <w:t>就此</w:t>
        </w:r>
        <w:r w:rsidR="00BC3D16" w:rsidRPr="001B6FD7">
          <w:rPr>
            <w:rFonts w:ascii="Times New Roman" w:hAnsi="Times New Roman"/>
            <w:sz w:val="21"/>
            <w:szCs w:val="22"/>
          </w:rPr>
          <w:t>通知</w:t>
        </w:r>
      </w:ins>
      <w:ins w:id="35" w:author="HU Yueming" w:date="2019-04-25T18:08:00Z">
        <w:r w:rsidR="00867C4C">
          <w:rPr>
            <w:rFonts w:ascii="Times New Roman" w:hAnsi="Times New Roman" w:hint="eastAsia"/>
            <w:sz w:val="21"/>
            <w:szCs w:val="22"/>
          </w:rPr>
          <w:t>提交</w:t>
        </w:r>
      </w:ins>
      <w:ins w:id="36" w:author="HU Yueming" w:date="2019-04-25T10:35:00Z">
        <w:r w:rsidR="00BC3D16" w:rsidRPr="001B6FD7">
          <w:rPr>
            <w:rFonts w:ascii="Times New Roman" w:hAnsi="Times New Roman" w:hint="eastAsia"/>
            <w:sz w:val="21"/>
            <w:szCs w:val="22"/>
          </w:rPr>
          <w:t>申请的主管局，同时</w:t>
        </w:r>
      </w:ins>
      <w:ins w:id="37" w:author="HU Yueming" w:date="2019-04-25T10:37:00Z">
        <w:r w:rsidR="00BC3D16">
          <w:rPr>
            <w:rFonts w:ascii="Times New Roman" w:hAnsi="Times New Roman" w:hint="eastAsia"/>
            <w:sz w:val="21"/>
            <w:szCs w:val="22"/>
          </w:rPr>
          <w:t>应</w:t>
        </w:r>
      </w:ins>
      <w:ins w:id="38" w:author="HU Yueming" w:date="2019-04-25T10:35:00Z">
        <w:r w:rsidR="00BC3D16" w:rsidRPr="001B6FD7">
          <w:rPr>
            <w:rFonts w:ascii="Times New Roman" w:hAnsi="Times New Roman" w:hint="eastAsia"/>
            <w:sz w:val="21"/>
            <w:szCs w:val="22"/>
          </w:rPr>
          <w:t>通告</w:t>
        </w:r>
        <w:r w:rsidR="00BC3D16" w:rsidRPr="001B6FD7">
          <w:rPr>
            <w:rFonts w:ascii="Times New Roman" w:hAnsi="Times New Roman"/>
            <w:sz w:val="21"/>
            <w:szCs w:val="22"/>
          </w:rPr>
          <w:t>注册人，并在扣除相当于</w:t>
        </w:r>
        <w:r w:rsidR="00BC3D16" w:rsidRPr="001B6FD7">
          <w:rPr>
            <w:rFonts w:ascii="Times New Roman" w:hAnsi="Times New Roman" w:hint="eastAsia"/>
            <w:sz w:val="21"/>
            <w:szCs w:val="22"/>
          </w:rPr>
          <w:t>依本条第</w:t>
        </w:r>
      </w:ins>
      <w:ins w:id="39" w:author="HU Yueming" w:date="2019-04-25T18:05:00Z">
        <w:r w:rsidR="00901CA8">
          <w:rPr>
            <w:rFonts w:ascii="Times New Roman" w:hAnsi="Times New Roman" w:hint="eastAsia"/>
            <w:sz w:val="21"/>
            <w:szCs w:val="22"/>
          </w:rPr>
          <w:t>（</w:t>
        </w:r>
      </w:ins>
      <w:ins w:id="40" w:author="HU Yueming" w:date="2019-04-25T10:35:00Z">
        <w:r w:rsidR="00901CA8">
          <w:rPr>
            <w:rFonts w:ascii="Times New Roman" w:hAnsi="Times New Roman" w:hint="eastAsia"/>
            <w:sz w:val="21"/>
            <w:szCs w:val="22"/>
          </w:rPr>
          <w:t>2</w:t>
        </w:r>
      </w:ins>
      <w:ins w:id="41" w:author="HU Yueming" w:date="2019-04-25T18:05:00Z">
        <w:r w:rsidR="00901CA8">
          <w:rPr>
            <w:rFonts w:ascii="Times New Roman" w:hAnsi="Times New Roman" w:hint="eastAsia"/>
            <w:sz w:val="21"/>
            <w:szCs w:val="22"/>
          </w:rPr>
          <w:t>）</w:t>
        </w:r>
      </w:ins>
      <w:ins w:id="42" w:author="HU Yueming" w:date="2019-04-25T10:35:00Z">
        <w:r w:rsidR="00BC3D16" w:rsidRPr="001B6FD7">
          <w:rPr>
            <w:rFonts w:ascii="Times New Roman" w:hAnsi="Times New Roman" w:hint="eastAsia"/>
            <w:sz w:val="21"/>
            <w:szCs w:val="22"/>
          </w:rPr>
          <w:t>款</w:t>
        </w:r>
      </w:ins>
      <w:ins w:id="43" w:author="HU Yueming" w:date="2019-04-25T18:10:00Z">
        <w:r w:rsidR="00867C4C">
          <w:rPr>
            <w:rFonts w:ascii="Times New Roman" w:hAnsi="Times New Roman" w:hint="eastAsia"/>
            <w:sz w:val="21"/>
            <w:szCs w:val="22"/>
          </w:rPr>
          <w:t>所</w:t>
        </w:r>
      </w:ins>
      <w:ins w:id="44" w:author="HU Yueming" w:date="2019-04-25T10:35:00Z">
        <w:r w:rsidR="00867C4C">
          <w:rPr>
            <w:rFonts w:ascii="Times New Roman" w:hAnsi="Times New Roman" w:hint="eastAsia"/>
            <w:sz w:val="21"/>
            <w:szCs w:val="22"/>
          </w:rPr>
          <w:t>缴纳</w:t>
        </w:r>
        <w:proofErr w:type="gramStart"/>
        <w:r w:rsidR="00BC3D16" w:rsidRPr="001B6FD7">
          <w:rPr>
            <w:rFonts w:ascii="Times New Roman" w:hAnsi="Times New Roman"/>
            <w:sz w:val="21"/>
            <w:szCs w:val="22"/>
          </w:rPr>
          <w:t>规</w:t>
        </w:r>
        <w:proofErr w:type="gramEnd"/>
        <w:r w:rsidR="00BC3D16" w:rsidRPr="001B6FD7">
          <w:rPr>
            <w:rFonts w:ascii="Times New Roman" w:hAnsi="Times New Roman"/>
            <w:sz w:val="21"/>
            <w:szCs w:val="22"/>
          </w:rPr>
          <w:t>费的一半款额之后，将已支付的任何费用退还。</w:t>
        </w:r>
      </w:ins>
      <w:ins w:id="45" w:author="RODRIGUEZ GUERRA Juan" w:date="2019-03-04T15:10:00Z">
        <w:r w:rsidRPr="008B6596">
          <w:rPr>
            <w:sz w:val="21"/>
          </w:rPr>
          <w:t xml:space="preserve">  </w:t>
        </w:r>
      </w:ins>
    </w:p>
    <w:p w:rsidR="00D5592C" w:rsidRPr="008B6596" w:rsidRDefault="00D5592C" w:rsidP="00714ED1">
      <w:pPr>
        <w:tabs>
          <w:tab w:val="left" w:pos="1701"/>
        </w:tabs>
        <w:spacing w:beforeLines="100" w:before="240" w:afterLines="50" w:after="120" w:line="340" w:lineRule="atLeast"/>
        <w:ind w:firstLine="567"/>
        <w:jc w:val="both"/>
        <w:rPr>
          <w:sz w:val="21"/>
        </w:rPr>
      </w:pPr>
      <w:r w:rsidRPr="008B6596">
        <w:rPr>
          <w:sz w:val="21"/>
        </w:rPr>
        <w:t>[</w:t>
      </w:r>
      <w:r w:rsidR="00305F72" w:rsidRPr="008B6596">
        <w:rPr>
          <w:rFonts w:hint="eastAsia"/>
          <w:sz w:val="21"/>
        </w:rPr>
        <w:t>……</w:t>
      </w:r>
      <w:r w:rsidRPr="008B6596">
        <w:rPr>
          <w:sz w:val="21"/>
        </w:rPr>
        <w:t>]</w:t>
      </w:r>
    </w:p>
    <w:p w:rsidR="00352936" w:rsidRPr="008B6596" w:rsidRDefault="00352936" w:rsidP="00714ED1">
      <w:pPr>
        <w:tabs>
          <w:tab w:val="left" w:pos="1701"/>
        </w:tabs>
        <w:spacing w:line="340" w:lineRule="atLeast"/>
        <w:ind w:firstLine="1134"/>
        <w:jc w:val="both"/>
        <w:rPr>
          <w:sz w:val="21"/>
        </w:rPr>
      </w:pPr>
      <w:r w:rsidRPr="008B6596">
        <w:rPr>
          <w:sz w:val="21"/>
        </w:rPr>
        <w:br w:type="page"/>
      </w:r>
    </w:p>
    <w:p w:rsidR="00352936" w:rsidRPr="008B6596" w:rsidRDefault="00352936" w:rsidP="00714ED1">
      <w:pPr>
        <w:spacing w:beforeLines="100" w:before="240" w:afterLines="50" w:after="120" w:line="340" w:lineRule="atLeast"/>
        <w:jc w:val="center"/>
        <w:rPr>
          <w:sz w:val="21"/>
        </w:rPr>
      </w:pPr>
      <w:r w:rsidRPr="008B6596">
        <w:rPr>
          <w:sz w:val="21"/>
        </w:rPr>
        <w:t>[</w:t>
      </w:r>
      <w:r w:rsidR="00305F72" w:rsidRPr="008B6596">
        <w:rPr>
          <w:rFonts w:hint="eastAsia"/>
          <w:sz w:val="21"/>
        </w:rPr>
        <w:t>……</w:t>
      </w:r>
      <w:r w:rsidRPr="008B6596">
        <w:rPr>
          <w:sz w:val="21"/>
        </w:rPr>
        <w:t>]</w:t>
      </w:r>
    </w:p>
    <w:p w:rsidR="00BC3D16" w:rsidRPr="00E33747" w:rsidRDefault="00BC3D16" w:rsidP="00714ED1">
      <w:pPr>
        <w:keepNext/>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第六章</w:t>
      </w:r>
    </w:p>
    <w:p w:rsidR="00BC3D16" w:rsidRPr="00E33747" w:rsidRDefault="00BC3D16" w:rsidP="00714ED1">
      <w:pPr>
        <w:keepNext/>
        <w:spacing w:afterLines="200" w:after="48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续　展</w:t>
      </w:r>
    </w:p>
    <w:p w:rsidR="00352936" w:rsidRPr="008B6596" w:rsidRDefault="00352936" w:rsidP="00714ED1">
      <w:pPr>
        <w:spacing w:beforeLines="100" w:before="240" w:afterLines="50" w:after="120" w:line="340" w:lineRule="atLeast"/>
        <w:jc w:val="center"/>
        <w:rPr>
          <w:sz w:val="21"/>
        </w:rPr>
      </w:pPr>
      <w:r w:rsidRPr="008B6596">
        <w:rPr>
          <w:sz w:val="21"/>
        </w:rPr>
        <w:t>[</w:t>
      </w:r>
      <w:r w:rsidR="00305F72" w:rsidRPr="008B6596">
        <w:rPr>
          <w:rFonts w:hint="eastAsia"/>
          <w:sz w:val="21"/>
        </w:rPr>
        <w:t>……</w:t>
      </w:r>
      <w:r w:rsidRPr="008B6596">
        <w:rPr>
          <w:sz w:val="21"/>
        </w:rPr>
        <w:t>]</w:t>
      </w:r>
    </w:p>
    <w:p w:rsidR="00004476" w:rsidRPr="00E33747" w:rsidRDefault="00004476" w:rsidP="00714ED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30</w:t>
      </w:r>
      <w:r w:rsidRPr="00E33747">
        <w:rPr>
          <w:rFonts w:ascii="Times New Roman" w:eastAsia="KaiTi" w:hAnsi="Times New Roman" w:cs="Times New Roman"/>
          <w:sz w:val="21"/>
          <w:szCs w:val="21"/>
        </w:rPr>
        <w:t>条</w:t>
      </w:r>
    </w:p>
    <w:p w:rsidR="00004476" w:rsidRPr="00E33747" w:rsidRDefault="00004476" w:rsidP="00714ED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有关续展的细节</w:t>
      </w:r>
    </w:p>
    <w:p w:rsidR="00352936" w:rsidRPr="008B6596" w:rsidRDefault="00352936" w:rsidP="00714ED1">
      <w:pPr>
        <w:pStyle w:val="indent1"/>
        <w:spacing w:beforeLines="50" w:before="120" w:line="340" w:lineRule="atLeast"/>
        <w:rPr>
          <w:rFonts w:ascii="Arial" w:hAnsi="Arial" w:cs="Arial"/>
          <w:i/>
          <w:sz w:val="21"/>
          <w:szCs w:val="22"/>
          <w:lang w:eastAsia="zh-CN"/>
        </w:rPr>
      </w:pPr>
      <w:r w:rsidRPr="008B6596">
        <w:rPr>
          <w:rFonts w:ascii="Arial" w:hAnsi="Arial" w:cs="Arial"/>
          <w:sz w:val="21"/>
          <w:szCs w:val="22"/>
          <w:lang w:eastAsia="zh-CN"/>
        </w:rPr>
        <w:t>(1)</w:t>
      </w:r>
      <w:r w:rsidRPr="008B6596">
        <w:rPr>
          <w:rFonts w:ascii="Arial" w:hAnsi="Arial" w:cs="Arial"/>
          <w:sz w:val="21"/>
          <w:szCs w:val="22"/>
          <w:lang w:eastAsia="zh-CN"/>
        </w:rPr>
        <w:tab/>
      </w:r>
      <w:r w:rsidR="00004476" w:rsidRPr="00E33747">
        <w:rPr>
          <w:rFonts w:ascii="SimSun" w:eastAsia="SimSun" w:hAnsi="SimSun" w:cs="SimSun" w:hint="eastAsia"/>
          <w:sz w:val="21"/>
          <w:szCs w:val="21"/>
          <w:lang w:eastAsia="zh-CN"/>
        </w:rPr>
        <w:t>［</w:t>
      </w:r>
      <w:proofErr w:type="gramStart"/>
      <w:r w:rsidR="00004476" w:rsidRPr="00E33747">
        <w:rPr>
          <w:rFonts w:eastAsia="KaiTi"/>
          <w:sz w:val="21"/>
          <w:szCs w:val="21"/>
          <w:lang w:eastAsia="zh-CN"/>
        </w:rPr>
        <w:t>规</w:t>
      </w:r>
      <w:proofErr w:type="gramEnd"/>
      <w:r w:rsidR="00004476" w:rsidRPr="00E33747">
        <w:rPr>
          <w:rFonts w:eastAsia="KaiTi"/>
          <w:sz w:val="21"/>
          <w:szCs w:val="21"/>
          <w:lang w:eastAsia="zh-CN"/>
        </w:rPr>
        <w:t>费</w:t>
      </w:r>
      <w:r w:rsidR="00004476" w:rsidRPr="00E33747">
        <w:rPr>
          <w:rFonts w:ascii="SimSun" w:eastAsia="SimSun" w:hAnsi="SimSun" w:cs="SimSun" w:hint="eastAsia"/>
          <w:sz w:val="21"/>
          <w:szCs w:val="21"/>
          <w:lang w:eastAsia="zh-CN"/>
        </w:rPr>
        <w:t>］</w:t>
      </w:r>
      <w:r w:rsidR="00004476" w:rsidRPr="00E33747">
        <w:rPr>
          <w:sz w:val="21"/>
          <w:szCs w:val="21"/>
          <w:lang w:eastAsia="zh-CN"/>
        </w:rPr>
        <w:t>(a)</w:t>
      </w:r>
      <w:r w:rsidR="00851CD3" w:rsidRPr="008B6596">
        <w:rPr>
          <w:rFonts w:ascii="Arial" w:hAnsi="Arial" w:cs="Arial"/>
          <w:sz w:val="21"/>
          <w:szCs w:val="22"/>
          <w:lang w:eastAsia="zh-CN"/>
        </w:rPr>
        <w:t>[</w:t>
      </w:r>
      <w:r w:rsidR="00467339" w:rsidRPr="008B6596">
        <w:rPr>
          <w:rFonts w:asciiTheme="minorEastAsia" w:eastAsiaTheme="minorEastAsia" w:hAnsiTheme="minorEastAsia" w:cs="Arial" w:hint="eastAsia"/>
          <w:sz w:val="21"/>
          <w:szCs w:val="22"/>
          <w:lang w:eastAsia="zh-CN"/>
        </w:rPr>
        <w:t>……</w:t>
      </w:r>
      <w:r w:rsidR="00851CD3" w:rsidRPr="008B6596">
        <w:rPr>
          <w:rFonts w:ascii="Arial" w:hAnsi="Arial" w:cs="Arial"/>
          <w:sz w:val="21"/>
          <w:szCs w:val="22"/>
          <w:lang w:eastAsia="zh-CN"/>
        </w:rPr>
        <w:t>]</w:t>
      </w:r>
    </w:p>
    <w:p w:rsidR="00352936" w:rsidRPr="008B6596" w:rsidRDefault="00851CD3" w:rsidP="00714ED1">
      <w:pPr>
        <w:spacing w:line="340" w:lineRule="atLeast"/>
        <w:ind w:firstLine="1134"/>
        <w:rPr>
          <w:sz w:val="21"/>
        </w:rPr>
      </w:pPr>
      <w:r w:rsidRPr="008B6596">
        <w:rPr>
          <w:sz w:val="21"/>
        </w:rPr>
        <w:t>[</w:t>
      </w:r>
      <w:r w:rsidR="00467339" w:rsidRPr="008B6596">
        <w:rPr>
          <w:rFonts w:hint="eastAsia"/>
          <w:sz w:val="21"/>
        </w:rPr>
        <w:t>……</w:t>
      </w:r>
      <w:r w:rsidRPr="008B6596">
        <w:rPr>
          <w:sz w:val="21"/>
        </w:rPr>
        <w:t>]</w:t>
      </w:r>
    </w:p>
    <w:p w:rsidR="00352936" w:rsidRPr="008B6596" w:rsidRDefault="00352936" w:rsidP="00714ED1">
      <w:pPr>
        <w:spacing w:line="340" w:lineRule="atLeast"/>
        <w:ind w:firstLine="1134"/>
        <w:jc w:val="both"/>
        <w:rPr>
          <w:sz w:val="21"/>
        </w:rPr>
      </w:pPr>
      <w:ins w:id="46" w:author="RODRIGUEZ GUERRA Juan" w:date="2019-03-04T15:14:00Z">
        <w:r w:rsidRPr="008B6596">
          <w:rPr>
            <w:sz w:val="21"/>
          </w:rPr>
          <w:t>(c)</w:t>
        </w:r>
        <w:r w:rsidRPr="008B6596">
          <w:rPr>
            <w:sz w:val="21"/>
          </w:rPr>
          <w:tab/>
        </w:r>
      </w:ins>
      <w:ins w:id="47" w:author="HU Yueming" w:date="2019-04-25T18:13:00Z">
        <w:r w:rsidR="00037FEB" w:rsidRPr="008B6596">
          <w:rPr>
            <w:rFonts w:hint="eastAsia"/>
            <w:sz w:val="21"/>
          </w:rPr>
          <w:t>在不</w:t>
        </w:r>
      </w:ins>
      <w:ins w:id="48" w:author="HU Yueming" w:date="2019-04-26T09:29:00Z">
        <w:r w:rsidR="00653401" w:rsidRPr="008B6596">
          <w:rPr>
            <w:rFonts w:hint="eastAsia"/>
            <w:sz w:val="21"/>
          </w:rPr>
          <w:t>影响</w:t>
        </w:r>
      </w:ins>
      <w:ins w:id="49" w:author="HU Yueming" w:date="2019-04-25T18:13:00Z">
        <w:r w:rsidR="00037FEB" w:rsidRPr="008B6596">
          <w:rPr>
            <w:rFonts w:hint="eastAsia"/>
            <w:sz w:val="21"/>
          </w:rPr>
          <w:t>第（</w:t>
        </w:r>
        <w:r w:rsidR="00037FEB" w:rsidRPr="008B6596">
          <w:rPr>
            <w:rFonts w:hint="eastAsia"/>
            <w:sz w:val="21"/>
          </w:rPr>
          <w:t>2</w:t>
        </w:r>
        <w:r w:rsidR="00037FEB" w:rsidRPr="008B6596">
          <w:rPr>
            <w:rFonts w:hint="eastAsia"/>
            <w:sz w:val="21"/>
          </w:rPr>
          <w:t>）款的情况下，如果</w:t>
        </w:r>
      </w:ins>
      <w:ins w:id="50" w:author="HU Yueming" w:date="2019-04-26T09:26:00Z">
        <w:r w:rsidR="008B2F5B" w:rsidRPr="008B6596">
          <w:rPr>
            <w:rFonts w:hint="eastAsia"/>
            <w:sz w:val="21"/>
          </w:rPr>
          <w:t>已</w:t>
        </w:r>
      </w:ins>
      <w:ins w:id="51" w:author="HU Yueming" w:date="2019-04-26T09:25:00Z">
        <w:r w:rsidR="008B2F5B" w:rsidRPr="008B6596">
          <w:rPr>
            <w:rFonts w:hint="eastAsia"/>
            <w:sz w:val="21"/>
          </w:rPr>
          <w:t>在</w:t>
        </w:r>
      </w:ins>
      <w:ins w:id="52" w:author="HU Yueming" w:date="2019-04-25T18:15:00Z">
        <w:r w:rsidR="00037FEB" w:rsidRPr="008B6596">
          <w:rPr>
            <w:rFonts w:hint="eastAsia"/>
            <w:sz w:val="21"/>
          </w:rPr>
          <w:t>国际注册簿上登记</w:t>
        </w:r>
      </w:ins>
      <w:proofErr w:type="gramStart"/>
      <w:ins w:id="53" w:author="HU Yueming" w:date="2019-04-26T09:28:00Z">
        <w:r w:rsidR="00D60574" w:rsidRPr="008B6596">
          <w:rPr>
            <w:rFonts w:hint="eastAsia"/>
            <w:sz w:val="21"/>
          </w:rPr>
          <w:t>缔约方</w:t>
        </w:r>
      </w:ins>
      <w:ins w:id="54" w:author="HU Yueming" w:date="2019-04-25T18:15:00Z">
        <w:r w:rsidR="00037FEB" w:rsidRPr="008B6596">
          <w:rPr>
            <w:rFonts w:hint="eastAsia"/>
            <w:sz w:val="21"/>
          </w:rPr>
          <w:t>依</w:t>
        </w:r>
      </w:ins>
      <w:ins w:id="55" w:author="HU Yueming" w:date="2019-04-25T18:16:00Z">
        <w:r w:rsidR="00037FEB" w:rsidRPr="008B6596">
          <w:rPr>
            <w:rFonts w:hint="eastAsia"/>
            <w:sz w:val="21"/>
          </w:rPr>
          <w:t>第</w:t>
        </w:r>
        <w:r w:rsidR="00037FEB" w:rsidRPr="008B6596">
          <w:rPr>
            <w:rFonts w:hint="eastAsia"/>
            <w:sz w:val="21"/>
          </w:rPr>
          <w:t>18</w:t>
        </w:r>
        <w:r w:rsidR="00037FEB" w:rsidRPr="008B6596">
          <w:rPr>
            <w:rFonts w:hint="eastAsia"/>
            <w:sz w:val="21"/>
          </w:rPr>
          <w:t>条</w:t>
        </w:r>
        <w:proofErr w:type="gramEnd"/>
        <w:r w:rsidR="00037FEB" w:rsidRPr="008B6596">
          <w:rPr>
            <w:rFonts w:hint="eastAsia"/>
            <w:sz w:val="21"/>
          </w:rPr>
          <w:t>之三第（</w:t>
        </w:r>
        <w:r w:rsidR="00037FEB" w:rsidRPr="008B6596">
          <w:rPr>
            <w:rFonts w:hint="eastAsia"/>
            <w:sz w:val="21"/>
          </w:rPr>
          <w:t>2</w:t>
        </w:r>
        <w:r w:rsidR="00037FEB" w:rsidRPr="008B6596">
          <w:rPr>
            <w:rFonts w:hint="eastAsia"/>
            <w:sz w:val="21"/>
          </w:rPr>
          <w:t>）款或第（</w:t>
        </w:r>
        <w:r w:rsidR="00037FEB" w:rsidRPr="008B6596">
          <w:rPr>
            <w:rFonts w:hint="eastAsia"/>
            <w:sz w:val="21"/>
          </w:rPr>
          <w:t>4</w:t>
        </w:r>
        <w:r w:rsidR="00037FEB" w:rsidRPr="008B6596">
          <w:rPr>
            <w:rFonts w:hint="eastAsia"/>
            <w:sz w:val="21"/>
          </w:rPr>
          <w:t>）</w:t>
        </w:r>
      </w:ins>
      <w:ins w:id="56" w:author="HU Yueming" w:date="2019-04-25T18:17:00Z">
        <w:r w:rsidR="00037FEB" w:rsidRPr="008B6596">
          <w:rPr>
            <w:rFonts w:hint="eastAsia"/>
            <w:sz w:val="21"/>
          </w:rPr>
          <w:t>款</w:t>
        </w:r>
      </w:ins>
      <w:ins w:id="57" w:author="HU Yueming" w:date="2019-04-26T09:22:00Z">
        <w:r w:rsidR="005B1520" w:rsidRPr="008B6596">
          <w:rPr>
            <w:rFonts w:hint="eastAsia"/>
            <w:sz w:val="21"/>
          </w:rPr>
          <w:t>所作</w:t>
        </w:r>
      </w:ins>
      <w:ins w:id="58" w:author="HU Yueming" w:date="2019-04-25T18:17:00Z">
        <w:r w:rsidR="00037FEB" w:rsidRPr="008B6596">
          <w:rPr>
            <w:rFonts w:hint="eastAsia"/>
            <w:sz w:val="21"/>
          </w:rPr>
          <w:t>的说明，</w:t>
        </w:r>
      </w:ins>
      <w:ins w:id="59" w:author="HU Yueming" w:date="2019-04-26T09:27:00Z">
        <w:r w:rsidR="00D60574" w:rsidRPr="008B6596">
          <w:rPr>
            <w:rFonts w:hint="eastAsia"/>
            <w:sz w:val="21"/>
          </w:rPr>
          <w:t>对此</w:t>
        </w:r>
      </w:ins>
      <w:ins w:id="60" w:author="HU Yueming" w:date="2019-04-26T09:24:00Z">
        <w:r w:rsidR="005B1520" w:rsidRPr="008B6596">
          <w:rPr>
            <w:rFonts w:hint="eastAsia"/>
            <w:sz w:val="21"/>
          </w:rPr>
          <w:t>缴纳的单独</w:t>
        </w:r>
        <w:proofErr w:type="gramStart"/>
        <w:r w:rsidR="005B1520" w:rsidRPr="008B6596">
          <w:rPr>
            <w:rFonts w:hint="eastAsia"/>
            <w:sz w:val="21"/>
          </w:rPr>
          <w:t>规</w:t>
        </w:r>
        <w:proofErr w:type="gramEnd"/>
        <w:r w:rsidR="005B1520" w:rsidRPr="008B6596">
          <w:rPr>
            <w:rFonts w:hint="eastAsia"/>
            <w:sz w:val="21"/>
          </w:rPr>
          <w:t>费</w:t>
        </w:r>
      </w:ins>
      <w:ins w:id="61" w:author="HU Yueming" w:date="2019-04-26T09:28:00Z">
        <w:r w:rsidR="00D60574" w:rsidRPr="008B6596">
          <w:rPr>
            <w:rFonts w:hint="eastAsia"/>
            <w:sz w:val="21"/>
          </w:rPr>
          <w:t>应</w:t>
        </w:r>
      </w:ins>
      <w:ins w:id="62" w:author="HU Yueming" w:date="2019-04-25T18:21:00Z">
        <w:r w:rsidR="00037FEB" w:rsidRPr="008B6596">
          <w:rPr>
            <w:rFonts w:hint="eastAsia"/>
            <w:sz w:val="21"/>
          </w:rPr>
          <w:t>依照</w:t>
        </w:r>
      </w:ins>
      <w:ins w:id="63" w:author="HU Yueming" w:date="2019-04-25T18:27:00Z">
        <w:r w:rsidR="00064EFE" w:rsidRPr="008B6596">
          <w:rPr>
            <w:rFonts w:hint="eastAsia"/>
            <w:sz w:val="21"/>
          </w:rPr>
          <w:t>本款</w:t>
        </w:r>
      </w:ins>
      <w:ins w:id="64" w:author="HU Yueming" w:date="2019-04-25T18:21:00Z">
        <w:r w:rsidR="00037FEB" w:rsidRPr="008B6596">
          <w:rPr>
            <w:rFonts w:hint="eastAsia"/>
            <w:sz w:val="21"/>
          </w:rPr>
          <w:t>（</w:t>
        </w:r>
        <w:r w:rsidR="00037FEB" w:rsidRPr="008B6596">
          <w:rPr>
            <w:rFonts w:hint="eastAsia"/>
            <w:sz w:val="21"/>
          </w:rPr>
          <w:t>a</w:t>
        </w:r>
        <w:r w:rsidR="00037FEB" w:rsidRPr="008B6596">
          <w:rPr>
            <w:rFonts w:hint="eastAsia"/>
            <w:sz w:val="21"/>
          </w:rPr>
          <w:t>）</w:t>
        </w:r>
      </w:ins>
      <w:ins w:id="65" w:author="HU Yueming" w:date="2019-04-25T18:27:00Z">
        <w:r w:rsidR="00064EFE" w:rsidRPr="008B6596">
          <w:rPr>
            <w:rFonts w:hint="eastAsia"/>
            <w:sz w:val="21"/>
          </w:rPr>
          <w:t>项</w:t>
        </w:r>
      </w:ins>
      <w:ins w:id="66" w:author="HU Yueming" w:date="2019-04-25T18:21:00Z">
        <w:r w:rsidR="00037FEB" w:rsidRPr="008B6596">
          <w:rPr>
            <w:rFonts w:hint="eastAsia"/>
            <w:sz w:val="21"/>
          </w:rPr>
          <w:t>（</w:t>
        </w:r>
        <w:r w:rsidR="00037FEB" w:rsidRPr="008B6596">
          <w:rPr>
            <w:rFonts w:hint="eastAsia"/>
            <w:sz w:val="21"/>
          </w:rPr>
          <w:t>iii</w:t>
        </w:r>
        <w:r w:rsidR="00037FEB" w:rsidRPr="008B6596">
          <w:rPr>
            <w:rFonts w:hint="eastAsia"/>
            <w:sz w:val="21"/>
          </w:rPr>
          <w:t>）目，</w:t>
        </w:r>
      </w:ins>
      <w:ins w:id="67" w:author="HU Yueming" w:date="2019-04-25T18:19:00Z">
        <w:r w:rsidR="00037FEB" w:rsidRPr="008B6596">
          <w:rPr>
            <w:rFonts w:hint="eastAsia"/>
            <w:sz w:val="21"/>
          </w:rPr>
          <w:t>该单独</w:t>
        </w:r>
        <w:proofErr w:type="gramStart"/>
        <w:r w:rsidR="00037FEB" w:rsidRPr="008B6596">
          <w:rPr>
            <w:rFonts w:hint="eastAsia"/>
            <w:sz w:val="21"/>
          </w:rPr>
          <w:t>规</w:t>
        </w:r>
        <w:proofErr w:type="gramEnd"/>
        <w:r w:rsidR="00037FEB" w:rsidRPr="008B6596">
          <w:rPr>
            <w:rFonts w:hint="eastAsia"/>
            <w:sz w:val="21"/>
          </w:rPr>
          <w:t>费数额</w:t>
        </w:r>
      </w:ins>
      <w:ins w:id="68" w:author="HU Yueming" w:date="2019-04-26T09:21:00Z">
        <w:r w:rsidR="00307E19" w:rsidRPr="008B6596">
          <w:rPr>
            <w:rFonts w:hint="eastAsia"/>
            <w:sz w:val="21"/>
          </w:rPr>
          <w:t>的确定</w:t>
        </w:r>
      </w:ins>
      <w:ins w:id="69" w:author="HU Yueming" w:date="2019-04-25T18:20:00Z">
        <w:r w:rsidR="00037FEB" w:rsidRPr="008B6596">
          <w:rPr>
            <w:rFonts w:hint="eastAsia"/>
            <w:sz w:val="21"/>
          </w:rPr>
          <w:t>应仅考虑</w:t>
        </w:r>
      </w:ins>
      <w:ins w:id="70" w:author="HU Yueming" w:date="2019-04-25T18:18:00Z">
        <w:r w:rsidR="00037FEB" w:rsidRPr="008B6596">
          <w:rPr>
            <w:rFonts w:hint="eastAsia"/>
            <w:sz w:val="21"/>
          </w:rPr>
          <w:t>上述说明中包括的商品和服务</w:t>
        </w:r>
      </w:ins>
      <w:ins w:id="71" w:author="HU Yueming" w:date="2019-04-25T18:20:00Z">
        <w:r w:rsidR="00037FEB" w:rsidRPr="008B6596">
          <w:rPr>
            <w:rFonts w:hint="eastAsia"/>
            <w:sz w:val="21"/>
          </w:rPr>
          <w:t>。</w:t>
        </w:r>
      </w:ins>
    </w:p>
    <w:p w:rsidR="00352936" w:rsidRPr="008B6596" w:rsidRDefault="00352936" w:rsidP="00714ED1">
      <w:pPr>
        <w:spacing w:line="340" w:lineRule="atLeast"/>
        <w:ind w:firstLine="567"/>
        <w:rPr>
          <w:sz w:val="21"/>
        </w:rPr>
      </w:pPr>
      <w:r w:rsidRPr="008B6596">
        <w:rPr>
          <w:sz w:val="21"/>
          <w:szCs w:val="22"/>
        </w:rPr>
        <w:t>(2)</w:t>
      </w:r>
      <w:r w:rsidRPr="008B6596">
        <w:rPr>
          <w:sz w:val="21"/>
          <w:szCs w:val="22"/>
        </w:rPr>
        <w:tab/>
      </w:r>
      <w:r w:rsidR="00004476" w:rsidRPr="00E33747">
        <w:rPr>
          <w:rFonts w:ascii="Times New Roman" w:hAnsi="Times New Roman" w:cs="Times New Roman"/>
          <w:sz w:val="21"/>
          <w:szCs w:val="21"/>
        </w:rPr>
        <w:t>［</w:t>
      </w:r>
      <w:r w:rsidR="00004476" w:rsidRPr="00E33747">
        <w:rPr>
          <w:rFonts w:ascii="Times New Roman" w:eastAsia="KaiTi" w:hAnsi="Times New Roman" w:cs="Times New Roman"/>
          <w:sz w:val="21"/>
          <w:szCs w:val="21"/>
        </w:rPr>
        <w:t>补充细节</w:t>
      </w:r>
      <w:r w:rsidR="00004476" w:rsidRPr="00E33747">
        <w:rPr>
          <w:rFonts w:ascii="Times New Roman" w:hAnsi="Times New Roman" w:cs="Times New Roman"/>
          <w:sz w:val="21"/>
          <w:szCs w:val="21"/>
        </w:rPr>
        <w:t>］</w:t>
      </w:r>
      <w:r w:rsidR="00004476" w:rsidRPr="00E33747">
        <w:rPr>
          <w:rFonts w:ascii="Times New Roman" w:hAnsi="Times New Roman" w:cs="Times New Roman"/>
          <w:sz w:val="21"/>
          <w:szCs w:val="21"/>
        </w:rPr>
        <w:t>(a)</w:t>
      </w:r>
      <w:r w:rsidR="001B7956" w:rsidRPr="008B6596">
        <w:rPr>
          <w:sz w:val="21"/>
          <w:szCs w:val="22"/>
        </w:rPr>
        <w:t>  </w:t>
      </w:r>
      <w:r w:rsidR="00851CD3" w:rsidRPr="008B6596">
        <w:rPr>
          <w:sz w:val="21"/>
          <w:szCs w:val="22"/>
        </w:rPr>
        <w:t>[</w:t>
      </w:r>
      <w:r w:rsidR="008B6596" w:rsidRPr="008B6596">
        <w:rPr>
          <w:rFonts w:asciiTheme="minorEastAsia" w:eastAsiaTheme="minorEastAsia" w:hAnsiTheme="minorEastAsia" w:hint="eastAsia"/>
          <w:sz w:val="21"/>
          <w:szCs w:val="22"/>
        </w:rPr>
        <w:t>……</w:t>
      </w:r>
      <w:r w:rsidR="00851CD3" w:rsidRPr="008B6596">
        <w:rPr>
          <w:sz w:val="21"/>
          <w:szCs w:val="22"/>
        </w:rPr>
        <w:t>]</w:t>
      </w:r>
    </w:p>
    <w:p w:rsidR="00004476" w:rsidRPr="00E33747" w:rsidRDefault="00004476" w:rsidP="00714ED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(b)</w:t>
      </w:r>
      <w:r w:rsidRPr="00E33747">
        <w:rPr>
          <w:rFonts w:ascii="Times New Roman" w:hAnsi="Times New Roman" w:cs="Times New Roman"/>
          <w:sz w:val="21"/>
          <w:szCs w:val="21"/>
        </w:rPr>
        <w:tab/>
      </w:r>
      <w:r w:rsidRPr="00E33747">
        <w:rPr>
          <w:rFonts w:ascii="Times New Roman" w:hAnsi="Times New Roman" w:cs="Times New Roman"/>
          <w:sz w:val="21"/>
          <w:szCs w:val="21"/>
        </w:rPr>
        <w:t>如果尽管国际注册簿上已登记对某被指定缔约方就全部有关商品和服务的</w:t>
      </w:r>
      <w:r w:rsidRPr="00E33747">
        <w:rPr>
          <w:rFonts w:ascii="Times New Roman" w:hAnsi="Times New Roman" w:cs="Times New Roman" w:hint="eastAsia"/>
          <w:sz w:val="21"/>
          <w:szCs w:val="21"/>
        </w:rPr>
        <w:t>依第</w:t>
      </w:r>
      <w:r w:rsidRPr="00E33747">
        <w:rPr>
          <w:rFonts w:ascii="Times New Roman" w:hAnsi="Times New Roman" w:cs="Times New Roman" w:hint="eastAsia"/>
          <w:sz w:val="21"/>
          <w:szCs w:val="21"/>
        </w:rPr>
        <w:t>18</w:t>
      </w:r>
      <w:r w:rsidRPr="00E33747">
        <w:rPr>
          <w:rFonts w:ascii="Times New Roman" w:hAnsi="Times New Roman" w:cs="Times New Roman" w:hint="eastAsia"/>
          <w:sz w:val="21"/>
          <w:szCs w:val="21"/>
        </w:rPr>
        <w:t>条之三的</w:t>
      </w:r>
      <w:r w:rsidRPr="00E33747">
        <w:rPr>
          <w:rFonts w:ascii="Times New Roman" w:hAnsi="Times New Roman" w:cs="Times New Roman"/>
          <w:sz w:val="21"/>
          <w:szCs w:val="21"/>
        </w:rPr>
        <w:t>驳回</w:t>
      </w:r>
      <w:r w:rsidRPr="00E33747">
        <w:rPr>
          <w:rFonts w:ascii="Times New Roman" w:hAnsi="Times New Roman" w:cs="Times New Roman" w:hint="eastAsia"/>
          <w:sz w:val="21"/>
          <w:szCs w:val="21"/>
        </w:rPr>
        <w:t>说明</w:t>
      </w:r>
      <w:r w:rsidRPr="00E33747">
        <w:rPr>
          <w:rFonts w:ascii="Times New Roman" w:hAnsi="Times New Roman" w:cs="Times New Roman"/>
          <w:sz w:val="21"/>
          <w:szCs w:val="21"/>
        </w:rPr>
        <w:t>，注册人仍希望对该缔约方续展国际注册，则在对该缔约方缴纳包括（视具体情况</w:t>
      </w:r>
      <w:r w:rsidRPr="00E33747">
        <w:rPr>
          <w:rFonts w:ascii="Times New Roman" w:hAnsi="Times New Roman" w:cs="Times New Roman" w:hint="eastAsia"/>
          <w:sz w:val="21"/>
          <w:szCs w:val="21"/>
        </w:rPr>
        <w:t>）</w:t>
      </w:r>
      <w:r w:rsidRPr="00E33747">
        <w:rPr>
          <w:rFonts w:ascii="Times New Roman" w:hAnsi="Times New Roman" w:cs="Times New Roman"/>
          <w:sz w:val="21"/>
          <w:szCs w:val="21"/>
        </w:rPr>
        <w:t>补充费或单独</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费在内的所需</w:t>
      </w:r>
      <w:proofErr w:type="gramStart"/>
      <w:r w:rsidRPr="00E33747">
        <w:rPr>
          <w:rFonts w:ascii="Times New Roman" w:hAnsi="Times New Roman" w:cs="Times New Roman"/>
          <w:sz w:val="21"/>
          <w:szCs w:val="21"/>
        </w:rPr>
        <w:t>规</w:t>
      </w:r>
      <w:proofErr w:type="gramEnd"/>
      <w:r w:rsidRPr="00E33747">
        <w:rPr>
          <w:rFonts w:ascii="Times New Roman" w:hAnsi="Times New Roman" w:cs="Times New Roman"/>
          <w:sz w:val="21"/>
          <w:szCs w:val="21"/>
        </w:rPr>
        <w:t>费时，应附一份</w:t>
      </w:r>
      <w:r w:rsidRPr="00E33747">
        <w:rPr>
          <w:rFonts w:ascii="Times New Roman" w:hAnsi="Times New Roman" w:cs="Times New Roman" w:hint="eastAsia"/>
          <w:sz w:val="21"/>
          <w:szCs w:val="21"/>
        </w:rPr>
        <w:t>注册人的</w:t>
      </w:r>
      <w:r w:rsidRPr="00E33747">
        <w:rPr>
          <w:rFonts w:ascii="Times New Roman" w:hAnsi="Times New Roman" w:cs="Times New Roman"/>
          <w:sz w:val="21"/>
          <w:szCs w:val="21"/>
        </w:rPr>
        <w:t>声明，表示在国际注册簿上登记</w:t>
      </w:r>
      <w:ins w:id="72" w:author="HU Yueming" w:date="2019-04-25T18:26:00Z">
        <w:r w:rsidR="00B834BA">
          <w:rPr>
            <w:rFonts w:ascii="Times New Roman" w:hAnsi="Times New Roman" w:cs="Times New Roman" w:hint="eastAsia"/>
            <w:sz w:val="21"/>
            <w:szCs w:val="21"/>
          </w:rPr>
          <w:t>就所涉全部商品和服务</w:t>
        </w:r>
      </w:ins>
      <w:r w:rsidRPr="00E33747">
        <w:rPr>
          <w:rFonts w:ascii="Times New Roman" w:hAnsi="Times New Roman" w:cs="Times New Roman"/>
          <w:sz w:val="21"/>
          <w:szCs w:val="21"/>
        </w:rPr>
        <w:t>对该缔约方的国际注册续展。</w:t>
      </w:r>
    </w:p>
    <w:p w:rsidR="00004476" w:rsidRPr="00E33747" w:rsidRDefault="00004476" w:rsidP="00714ED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(c)</w:t>
      </w:r>
      <w:r w:rsidRPr="00E33747">
        <w:rPr>
          <w:rFonts w:ascii="Times New Roman" w:hAnsi="Times New Roman" w:cs="Times New Roman"/>
          <w:sz w:val="21"/>
          <w:szCs w:val="21"/>
        </w:rPr>
        <w:tab/>
      </w:r>
      <w:r w:rsidRPr="00E33747">
        <w:rPr>
          <w:rFonts w:ascii="Times New Roman" w:hAnsi="Times New Roman" w:cs="Times New Roman"/>
          <w:sz w:val="21"/>
          <w:szCs w:val="21"/>
        </w:rPr>
        <w:t>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款就全部商品和服务</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无效登记或依第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w:t>
      </w:r>
      <w:proofErr w:type="gramStart"/>
      <w:r w:rsidRPr="00E33747">
        <w:rPr>
          <w:rFonts w:ascii="Times New Roman" w:hAnsi="Times New Roman" w:cs="Times New Roman"/>
          <w:sz w:val="21"/>
          <w:szCs w:val="21"/>
        </w:rPr>
        <w:t>作出</w:t>
      </w:r>
      <w:proofErr w:type="gramEnd"/>
      <w:r w:rsidRPr="00E33747">
        <w:rPr>
          <w:rFonts w:ascii="Times New Roman" w:hAnsi="Times New Roman" w:cs="Times New Roman"/>
          <w:sz w:val="21"/>
          <w:szCs w:val="21"/>
        </w:rPr>
        <w:t>放弃登记的任何被指定缔约方，不得续展国际注册。对于已依第</w:t>
      </w:r>
      <w:r w:rsidRPr="00E33747">
        <w:rPr>
          <w:rFonts w:ascii="Times New Roman" w:hAnsi="Times New Roman" w:cs="Times New Roman"/>
          <w:sz w:val="21"/>
          <w:szCs w:val="21"/>
        </w:rPr>
        <w:t>19</w:t>
      </w:r>
      <w:r w:rsidRPr="00E33747">
        <w:rPr>
          <w:rFonts w:ascii="Times New Roman" w:hAnsi="Times New Roman" w:cs="Times New Roman"/>
          <w:sz w:val="21"/>
          <w:szCs w:val="21"/>
        </w:rPr>
        <w:t>条第</w:t>
      </w:r>
      <w:r w:rsidRPr="00E33747">
        <w:rPr>
          <w:rFonts w:ascii="Times New Roman" w:hAnsi="Times New Roman" w:cs="Times New Roman"/>
          <w:sz w:val="21"/>
          <w:szCs w:val="21"/>
        </w:rPr>
        <w:t>(2)</w:t>
      </w:r>
      <w:r w:rsidRPr="00E33747">
        <w:rPr>
          <w:rFonts w:ascii="Times New Roman" w:hAnsi="Times New Roman" w:cs="Times New Roman"/>
          <w:sz w:val="21"/>
          <w:szCs w:val="21"/>
        </w:rPr>
        <w:t>款就部分商品和服务的国际注册作出无效登记或依据第</w:t>
      </w:r>
      <w:r w:rsidRPr="00E33747">
        <w:rPr>
          <w:rFonts w:ascii="Times New Roman" w:hAnsi="Times New Roman" w:cs="Times New Roman"/>
          <w:sz w:val="21"/>
          <w:szCs w:val="21"/>
        </w:rPr>
        <w:t>27</w:t>
      </w:r>
      <w:r w:rsidRPr="00E33747">
        <w:rPr>
          <w:rFonts w:ascii="Times New Roman" w:hAnsi="Times New Roman" w:cs="Times New Roman"/>
          <w:sz w:val="21"/>
          <w:szCs w:val="21"/>
        </w:rPr>
        <w:t>条第</w:t>
      </w:r>
      <w:r w:rsidRPr="00E33747">
        <w:rPr>
          <w:rFonts w:ascii="Times New Roman" w:hAnsi="Times New Roman" w:cs="Times New Roman"/>
          <w:sz w:val="21"/>
          <w:szCs w:val="21"/>
        </w:rPr>
        <w:t>(1)</w:t>
      </w:r>
      <w:r w:rsidRPr="00E33747">
        <w:rPr>
          <w:rFonts w:ascii="Times New Roman" w:hAnsi="Times New Roman" w:cs="Times New Roman"/>
          <w:sz w:val="21"/>
          <w:szCs w:val="21"/>
        </w:rPr>
        <w:t>款</w:t>
      </w:r>
      <w:r w:rsidRPr="00E33747">
        <w:rPr>
          <w:rFonts w:ascii="Times New Roman" w:hAnsi="Times New Roman" w:cs="Times New Roman"/>
          <w:sz w:val="21"/>
          <w:szCs w:val="21"/>
        </w:rPr>
        <w:t>(a)</w:t>
      </w:r>
      <w:r w:rsidRPr="00E33747">
        <w:rPr>
          <w:rFonts w:ascii="Times New Roman" w:hAnsi="Times New Roman" w:cs="Times New Roman"/>
          <w:sz w:val="21"/>
          <w:szCs w:val="21"/>
        </w:rPr>
        <w:t>项就其作出删减登记的任何被指定缔约方，不得续展国际注册。</w:t>
      </w:r>
    </w:p>
    <w:p w:rsidR="00004476" w:rsidRPr="00E33747" w:rsidRDefault="00004476" w:rsidP="00714ED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sz w:val="21"/>
          <w:szCs w:val="21"/>
        </w:rPr>
        <w:t>(d)</w:t>
      </w:r>
      <w:r w:rsidRPr="00E33747">
        <w:rPr>
          <w:rFonts w:ascii="Times New Roman" w:hAnsi="Times New Roman" w:cs="Times New Roman"/>
          <w:sz w:val="21"/>
          <w:szCs w:val="21"/>
        </w:rPr>
        <w:tab/>
      </w:r>
      <w:ins w:id="73" w:author="HU Yueming" w:date="2019-04-25T18:26:00Z">
        <w:r w:rsidR="00064EFE">
          <w:rPr>
            <w:rFonts w:ascii="Times New Roman" w:hAnsi="Times New Roman" w:cs="Times New Roman"/>
            <w:sz w:val="21"/>
            <w:szCs w:val="21"/>
          </w:rPr>
          <w:t>[</w:t>
        </w:r>
        <w:r w:rsidR="00064EFE">
          <w:rPr>
            <w:rFonts w:ascii="Times New Roman" w:hAnsi="Times New Roman" w:cs="Times New Roman" w:hint="eastAsia"/>
            <w:sz w:val="21"/>
            <w:szCs w:val="21"/>
          </w:rPr>
          <w:t>删除</w:t>
        </w:r>
        <w:r w:rsidR="00064EFE">
          <w:rPr>
            <w:rFonts w:ascii="Times New Roman" w:hAnsi="Times New Roman" w:cs="Times New Roman"/>
            <w:sz w:val="21"/>
            <w:szCs w:val="21"/>
          </w:rPr>
          <w:t>]</w:t>
        </w:r>
      </w:ins>
      <w:del w:id="74" w:author="HU Yueming" w:date="2019-04-25T18:26:00Z">
        <w:r w:rsidRPr="00E33747" w:rsidDel="00064EFE">
          <w:rPr>
            <w:rFonts w:ascii="Times New Roman" w:hAnsi="Times New Roman" w:cs="Times New Roman" w:hint="eastAsia"/>
            <w:sz w:val="21"/>
            <w:szCs w:val="21"/>
          </w:rPr>
          <w:delText>如果国际注册簿上已登记依第</w:delText>
        </w:r>
        <w:r w:rsidRPr="00E33747" w:rsidDel="00064EFE">
          <w:rPr>
            <w:rFonts w:ascii="Times New Roman" w:hAnsi="Times New Roman" w:cs="Times New Roman" w:hint="eastAsia"/>
            <w:sz w:val="21"/>
            <w:szCs w:val="21"/>
          </w:rPr>
          <w:delText>18</w:delText>
        </w:r>
        <w:r w:rsidRPr="00E33747" w:rsidDel="00064EFE">
          <w:rPr>
            <w:rFonts w:ascii="Times New Roman" w:hAnsi="Times New Roman" w:cs="Times New Roman" w:hint="eastAsia"/>
            <w:sz w:val="21"/>
            <w:szCs w:val="21"/>
          </w:rPr>
          <w:delText>条之三第</w:delText>
        </w:r>
        <w:r w:rsidRPr="00E33747" w:rsidDel="00064EFE">
          <w:rPr>
            <w:rFonts w:ascii="Times New Roman" w:hAnsi="Times New Roman" w:cs="Times New Roman" w:hint="eastAsia"/>
            <w:sz w:val="21"/>
            <w:szCs w:val="21"/>
          </w:rPr>
          <w:delText>(2)</w:delText>
        </w:r>
        <w:r w:rsidRPr="00E33747" w:rsidDel="00064EFE">
          <w:rPr>
            <w:rFonts w:ascii="Times New Roman" w:hAnsi="Times New Roman" w:cs="Times New Roman" w:hint="eastAsia"/>
            <w:sz w:val="21"/>
            <w:szCs w:val="21"/>
          </w:rPr>
          <w:delText>款第</w:delText>
        </w:r>
        <w:r w:rsidRPr="00E33747" w:rsidDel="00064EFE">
          <w:rPr>
            <w:rFonts w:ascii="Times New Roman" w:hAnsi="Times New Roman" w:cs="Times New Roman" w:hint="eastAsia"/>
            <w:sz w:val="21"/>
            <w:szCs w:val="21"/>
          </w:rPr>
          <w:delText>(ii)</w:delText>
        </w:r>
        <w:r w:rsidRPr="00E33747" w:rsidDel="00064EFE">
          <w:rPr>
            <w:rFonts w:ascii="Times New Roman" w:hAnsi="Times New Roman" w:cs="Times New Roman" w:hint="eastAsia"/>
            <w:sz w:val="21"/>
            <w:szCs w:val="21"/>
          </w:rPr>
          <w:delText>项或第</w:delText>
        </w:r>
        <w:r w:rsidRPr="00E33747" w:rsidDel="00064EFE">
          <w:rPr>
            <w:rFonts w:ascii="Times New Roman" w:hAnsi="Times New Roman" w:cs="Times New Roman" w:hint="eastAsia"/>
            <w:sz w:val="21"/>
            <w:szCs w:val="21"/>
          </w:rPr>
          <w:delText>(4)</w:delText>
        </w:r>
        <w:r w:rsidRPr="00E33747" w:rsidDel="00064EFE">
          <w:rPr>
            <w:rFonts w:ascii="Times New Roman" w:hAnsi="Times New Roman" w:cs="Times New Roman" w:hint="eastAsia"/>
            <w:sz w:val="21"/>
            <w:szCs w:val="21"/>
          </w:rPr>
          <w:delText>款的说明，对于有关被指定缔约方，不得在该声明中未包括的商品和服务上续展国际注册，除非在缴纳所需规费时附有一份注册人的声明，表示国际注册也在这些商品和服务上续展。</w:delText>
        </w:r>
      </w:del>
    </w:p>
    <w:p w:rsidR="00004476" w:rsidRPr="00E33747" w:rsidRDefault="00004476" w:rsidP="00714ED1">
      <w:pPr>
        <w:tabs>
          <w:tab w:val="left" w:pos="1701"/>
        </w:tabs>
        <w:overflowPunct w:val="0"/>
        <w:spacing w:line="340" w:lineRule="atLeast"/>
        <w:ind w:firstLine="1134"/>
        <w:jc w:val="both"/>
        <w:textAlignment w:val="bottom"/>
        <w:rPr>
          <w:rFonts w:ascii="Times New Roman" w:hAnsi="Times New Roman" w:cs="Times New Roman"/>
          <w:sz w:val="21"/>
          <w:szCs w:val="21"/>
        </w:rPr>
      </w:pPr>
      <w:r w:rsidRPr="00E33747">
        <w:rPr>
          <w:rFonts w:ascii="Times New Roman" w:hAnsi="Times New Roman" w:cs="Times New Roman" w:hint="eastAsia"/>
          <w:sz w:val="21"/>
          <w:szCs w:val="21"/>
        </w:rPr>
        <w:t>(e)</w:t>
      </w:r>
      <w:r w:rsidRPr="00E33747">
        <w:rPr>
          <w:rFonts w:ascii="Times New Roman" w:hAnsi="Times New Roman" w:cs="Times New Roman" w:hint="eastAsia"/>
          <w:sz w:val="21"/>
          <w:szCs w:val="21"/>
        </w:rPr>
        <w:tab/>
      </w:r>
      <w:del w:id="75" w:author="HU Yueming" w:date="2019-04-25T18:28:00Z">
        <w:r w:rsidRPr="00E33747" w:rsidDel="00064EFE">
          <w:rPr>
            <w:rFonts w:ascii="Times New Roman" w:hAnsi="Times New Roman" w:cs="Times New Roman" w:hint="eastAsia"/>
            <w:sz w:val="21"/>
            <w:szCs w:val="21"/>
          </w:rPr>
          <w:delText>依本款</w:delText>
        </w:r>
        <w:r w:rsidRPr="00E33747" w:rsidDel="00064EFE">
          <w:rPr>
            <w:rFonts w:ascii="Times New Roman" w:hAnsi="Times New Roman" w:cs="Times New Roman" w:hint="eastAsia"/>
            <w:sz w:val="21"/>
            <w:szCs w:val="21"/>
          </w:rPr>
          <w:delText>(d)</w:delText>
        </w:r>
        <w:r w:rsidRPr="00E33747" w:rsidDel="00064EFE">
          <w:rPr>
            <w:rFonts w:ascii="Times New Roman" w:hAnsi="Times New Roman" w:cs="Times New Roman" w:hint="eastAsia"/>
            <w:sz w:val="21"/>
            <w:szCs w:val="21"/>
          </w:rPr>
          <w:delText>项未对全部有关商品和服务续展国际注册，不得被视为构成议定书第</w:delText>
        </w:r>
        <w:r w:rsidRPr="00E33747" w:rsidDel="00064EFE">
          <w:rPr>
            <w:rFonts w:ascii="Times New Roman" w:hAnsi="Times New Roman" w:cs="Times New Roman" w:hint="eastAsia"/>
            <w:sz w:val="21"/>
            <w:szCs w:val="21"/>
          </w:rPr>
          <w:delText>7</w:delText>
        </w:r>
        <w:r w:rsidRPr="00E33747" w:rsidDel="00064EFE">
          <w:rPr>
            <w:rFonts w:ascii="Times New Roman" w:hAnsi="Times New Roman" w:cs="Times New Roman" w:hint="eastAsia"/>
            <w:sz w:val="21"/>
            <w:szCs w:val="21"/>
          </w:rPr>
          <w:delText>条第</w:delText>
        </w:r>
        <w:r w:rsidRPr="00E33747" w:rsidDel="00064EFE">
          <w:rPr>
            <w:rFonts w:ascii="Times New Roman" w:hAnsi="Times New Roman" w:cs="Times New Roman" w:hint="eastAsia"/>
            <w:sz w:val="21"/>
            <w:szCs w:val="21"/>
          </w:rPr>
          <w:delText>(2)</w:delText>
        </w:r>
        <w:r w:rsidRPr="00E33747" w:rsidDel="00064EFE">
          <w:rPr>
            <w:rFonts w:ascii="Times New Roman" w:hAnsi="Times New Roman" w:cs="Times New Roman" w:hint="eastAsia"/>
            <w:sz w:val="21"/>
            <w:szCs w:val="21"/>
          </w:rPr>
          <w:delText>款中的变更。</w:delText>
        </w:r>
      </w:del>
      <w:r w:rsidRPr="00E33747">
        <w:rPr>
          <w:rFonts w:ascii="Times New Roman" w:hAnsi="Times New Roman" w:cs="Times New Roman" w:hint="eastAsia"/>
          <w:sz w:val="21"/>
          <w:szCs w:val="21"/>
        </w:rPr>
        <w:t>未对全部被指定缔约方续展国际注册，不得被视为构成议定书第</w:t>
      </w:r>
      <w:r w:rsidRPr="00E33747">
        <w:rPr>
          <w:rFonts w:ascii="Times New Roman" w:hAnsi="Times New Roman" w:cs="Times New Roman" w:hint="eastAsia"/>
          <w:sz w:val="21"/>
          <w:szCs w:val="21"/>
        </w:rPr>
        <w:t>7</w:t>
      </w:r>
      <w:r w:rsidRPr="00E33747">
        <w:rPr>
          <w:rFonts w:ascii="Times New Roman" w:hAnsi="Times New Roman" w:cs="Times New Roman" w:hint="eastAsia"/>
          <w:sz w:val="21"/>
          <w:szCs w:val="21"/>
        </w:rPr>
        <w:t>条第</w:t>
      </w:r>
      <w:r w:rsidRPr="00E33747">
        <w:rPr>
          <w:rFonts w:ascii="Times New Roman" w:hAnsi="Times New Roman" w:cs="Times New Roman" w:hint="eastAsia"/>
          <w:sz w:val="21"/>
          <w:szCs w:val="21"/>
        </w:rPr>
        <w:t>(2)</w:t>
      </w:r>
      <w:r w:rsidRPr="00E33747">
        <w:rPr>
          <w:rFonts w:ascii="Times New Roman" w:hAnsi="Times New Roman" w:cs="Times New Roman" w:hint="eastAsia"/>
          <w:sz w:val="21"/>
          <w:szCs w:val="21"/>
        </w:rPr>
        <w:t>款中的变更。</w:t>
      </w:r>
    </w:p>
    <w:p w:rsidR="00352936" w:rsidRPr="008B6596" w:rsidRDefault="00851CD3" w:rsidP="00714ED1">
      <w:pPr>
        <w:spacing w:line="340" w:lineRule="atLeast"/>
        <w:ind w:left="567"/>
        <w:rPr>
          <w:sz w:val="21"/>
          <w:lang w:val="en"/>
        </w:rPr>
      </w:pPr>
      <w:r w:rsidRPr="008B6596">
        <w:rPr>
          <w:sz w:val="21"/>
          <w:lang w:val="en"/>
        </w:rPr>
        <w:t>[</w:t>
      </w:r>
      <w:r w:rsidR="008B6596" w:rsidRPr="008B6596">
        <w:rPr>
          <w:rFonts w:asciiTheme="minorEastAsia" w:eastAsiaTheme="minorEastAsia" w:hAnsiTheme="minorEastAsia" w:hint="eastAsia"/>
          <w:sz w:val="21"/>
          <w:szCs w:val="22"/>
        </w:rPr>
        <w:t>……</w:t>
      </w:r>
      <w:r w:rsidRPr="008B6596">
        <w:rPr>
          <w:sz w:val="21"/>
          <w:lang w:val="en"/>
        </w:rPr>
        <w:t>]</w:t>
      </w:r>
    </w:p>
    <w:p w:rsidR="00352936" w:rsidRPr="008B6596" w:rsidRDefault="00352936" w:rsidP="00714ED1">
      <w:pPr>
        <w:spacing w:line="340" w:lineRule="atLeast"/>
        <w:jc w:val="center"/>
        <w:rPr>
          <w:b/>
          <w:sz w:val="21"/>
          <w:szCs w:val="22"/>
        </w:rPr>
      </w:pPr>
      <w:r w:rsidRPr="008B6596">
        <w:rPr>
          <w:b/>
          <w:sz w:val="21"/>
          <w:szCs w:val="22"/>
        </w:rPr>
        <w:br w:type="page"/>
      </w:r>
    </w:p>
    <w:p w:rsidR="00DB3E6E" w:rsidRPr="00E33747" w:rsidRDefault="00DB3E6E" w:rsidP="00714ED1">
      <w:pPr>
        <w:spacing w:beforeLines="300" w:before="720" w:line="340" w:lineRule="atLeast"/>
        <w:jc w:val="center"/>
        <w:textAlignment w:val="bottom"/>
        <w:rPr>
          <w:rFonts w:ascii="Times New Roman" w:eastAsia="SimHei" w:hAnsi="Times New Roman" w:cs="Times New Roman"/>
          <w:sz w:val="21"/>
          <w:szCs w:val="21"/>
        </w:rPr>
      </w:pPr>
      <w:r w:rsidRPr="00E33747">
        <w:rPr>
          <w:rFonts w:ascii="Times New Roman" w:eastAsia="SimHei" w:hAnsi="Times New Roman" w:cs="Times New Roman" w:hint="eastAsia"/>
          <w:sz w:val="21"/>
          <w:szCs w:val="21"/>
        </w:rPr>
        <w:t>第九章</w:t>
      </w:r>
    </w:p>
    <w:p w:rsidR="00DB3E6E" w:rsidRPr="00E33747" w:rsidRDefault="00DB3E6E" w:rsidP="00714ED1">
      <w:pPr>
        <w:keepNext/>
        <w:spacing w:afterLines="200" w:after="480" w:line="340" w:lineRule="atLeast"/>
        <w:jc w:val="center"/>
        <w:textAlignment w:val="bottom"/>
        <w:rPr>
          <w:rFonts w:ascii="Times New Roman" w:hAnsi="Times New Roman" w:cs="Times New Roman"/>
          <w:b/>
          <w:sz w:val="21"/>
          <w:szCs w:val="21"/>
        </w:rPr>
      </w:pPr>
      <w:r w:rsidRPr="00E33747">
        <w:rPr>
          <w:rFonts w:ascii="Times New Roman" w:eastAsia="SimHei" w:hAnsi="Times New Roman" w:cs="Times New Roman" w:hint="eastAsia"/>
          <w:sz w:val="21"/>
          <w:szCs w:val="21"/>
        </w:rPr>
        <w:t>其他条款</w:t>
      </w:r>
    </w:p>
    <w:p w:rsidR="00352936" w:rsidRPr="008B6596" w:rsidRDefault="00851CD3" w:rsidP="00714ED1">
      <w:pPr>
        <w:spacing w:line="340" w:lineRule="atLeast"/>
        <w:jc w:val="center"/>
        <w:rPr>
          <w:sz w:val="21"/>
          <w:lang w:val="en"/>
        </w:rPr>
      </w:pPr>
      <w:r w:rsidRPr="008B6596">
        <w:rPr>
          <w:sz w:val="21"/>
          <w:lang w:val="en"/>
        </w:rPr>
        <w:t>[</w:t>
      </w:r>
      <w:r w:rsidR="008B6596" w:rsidRPr="008B6596">
        <w:rPr>
          <w:rFonts w:asciiTheme="minorEastAsia" w:eastAsiaTheme="minorEastAsia" w:hAnsiTheme="minorEastAsia" w:hint="eastAsia"/>
          <w:sz w:val="21"/>
          <w:szCs w:val="22"/>
        </w:rPr>
        <w:t>……</w:t>
      </w:r>
      <w:r w:rsidRPr="008B6596">
        <w:rPr>
          <w:sz w:val="21"/>
          <w:lang w:val="en"/>
        </w:rPr>
        <w:t>]</w:t>
      </w:r>
    </w:p>
    <w:p w:rsidR="00F552D0" w:rsidRPr="00E33747" w:rsidRDefault="00F552D0" w:rsidP="00714ED1">
      <w:pPr>
        <w:keepNext/>
        <w:overflowPunct w:val="0"/>
        <w:spacing w:beforeLines="200" w:before="48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第</w:t>
      </w:r>
      <w:r w:rsidRPr="00E33747">
        <w:rPr>
          <w:rFonts w:ascii="Times New Roman" w:eastAsia="KaiTi" w:hAnsi="Times New Roman" w:cs="Times New Roman"/>
          <w:sz w:val="21"/>
          <w:szCs w:val="21"/>
        </w:rPr>
        <w:t>40</w:t>
      </w:r>
      <w:r w:rsidRPr="00E33747">
        <w:rPr>
          <w:rFonts w:ascii="Times New Roman" w:eastAsia="KaiTi" w:hAnsi="Times New Roman" w:cs="Times New Roman"/>
          <w:sz w:val="21"/>
          <w:szCs w:val="21"/>
        </w:rPr>
        <w:t>条</w:t>
      </w:r>
    </w:p>
    <w:p w:rsidR="00F552D0" w:rsidRPr="00E33747" w:rsidRDefault="00F552D0" w:rsidP="00714ED1">
      <w:pPr>
        <w:keepNext/>
        <w:overflowPunct w:val="0"/>
        <w:spacing w:afterLines="100" w:after="240" w:line="340" w:lineRule="atLeast"/>
        <w:jc w:val="center"/>
        <w:textAlignment w:val="bottom"/>
        <w:rPr>
          <w:rFonts w:ascii="Times New Roman" w:eastAsia="KaiTi" w:hAnsi="Times New Roman" w:cs="Times New Roman"/>
          <w:sz w:val="21"/>
          <w:szCs w:val="21"/>
        </w:rPr>
      </w:pPr>
      <w:r w:rsidRPr="00E33747">
        <w:rPr>
          <w:rFonts w:ascii="Times New Roman" w:eastAsia="KaiTi" w:hAnsi="Times New Roman" w:cs="Times New Roman"/>
          <w:sz w:val="21"/>
          <w:szCs w:val="21"/>
        </w:rPr>
        <w:t>生效；过渡条款</w:t>
      </w:r>
    </w:p>
    <w:p w:rsidR="00352936" w:rsidRPr="008B6596" w:rsidRDefault="00851CD3" w:rsidP="00714ED1">
      <w:pPr>
        <w:spacing w:line="340" w:lineRule="atLeast"/>
        <w:ind w:firstLine="567"/>
        <w:rPr>
          <w:sz w:val="21"/>
        </w:rPr>
      </w:pPr>
      <w:r w:rsidRPr="008B6596">
        <w:rPr>
          <w:sz w:val="21"/>
        </w:rPr>
        <w:t>[</w:t>
      </w:r>
      <w:r w:rsidR="008B6596" w:rsidRPr="008B6596">
        <w:rPr>
          <w:rFonts w:asciiTheme="minorEastAsia" w:eastAsiaTheme="minorEastAsia" w:hAnsiTheme="minorEastAsia" w:hint="eastAsia"/>
          <w:sz w:val="21"/>
          <w:szCs w:val="22"/>
        </w:rPr>
        <w:t>……</w:t>
      </w:r>
      <w:r w:rsidRPr="008B6596">
        <w:rPr>
          <w:sz w:val="21"/>
        </w:rPr>
        <w:t>]</w:t>
      </w:r>
    </w:p>
    <w:p w:rsidR="00F552D0" w:rsidRPr="00E33747" w:rsidRDefault="00F552D0" w:rsidP="00714ED1">
      <w:pPr>
        <w:tabs>
          <w:tab w:val="left" w:pos="1134"/>
        </w:tabs>
        <w:overflowPunct w:val="0"/>
        <w:spacing w:beforeLines="100" w:before="240" w:line="340" w:lineRule="atLeast"/>
        <w:ind w:firstLine="567"/>
        <w:jc w:val="both"/>
        <w:rPr>
          <w:rFonts w:ascii="Times New Roman" w:hAnsi="Times New Roman" w:cs="Times New Roman"/>
          <w:sz w:val="21"/>
          <w:szCs w:val="21"/>
        </w:rPr>
      </w:pPr>
      <w:r w:rsidRPr="00AE575D">
        <w:rPr>
          <w:rFonts w:ascii="Times New Roman" w:hAnsi="Times New Roman" w:cs="Times New Roman" w:hint="eastAsia"/>
          <w:sz w:val="21"/>
          <w:szCs w:val="21"/>
        </w:rPr>
        <w:t>(6)</w:t>
      </w:r>
      <w:r>
        <w:rPr>
          <w:rFonts w:ascii="Times New Roman" w:hAnsi="Times New Roman" w:cs="Times New Roman" w:hint="eastAsia"/>
          <w:sz w:val="21"/>
          <w:szCs w:val="21"/>
        </w:rPr>
        <w:tab/>
      </w:r>
      <w:r w:rsidRPr="00AE575D">
        <w:rPr>
          <w:rFonts w:ascii="Times New Roman" w:hAnsi="Times New Roman" w:cs="Times New Roman" w:hint="eastAsia"/>
          <w:sz w:val="21"/>
          <w:szCs w:val="21"/>
        </w:rPr>
        <w:t>［</w:t>
      </w:r>
      <w:r w:rsidRPr="00AE575D">
        <w:rPr>
          <w:rFonts w:ascii="Times New Roman" w:eastAsia="KaiTi" w:hAnsi="Times New Roman" w:cs="Times New Roman" w:hint="eastAsia"/>
          <w:sz w:val="21"/>
          <w:szCs w:val="21"/>
        </w:rPr>
        <w:t>与国内法</w:t>
      </w:r>
      <w:ins w:id="76" w:author="HU Yueming" w:date="2019-04-25T18:29:00Z">
        <w:r w:rsidR="00064EFE">
          <w:rPr>
            <w:rFonts w:ascii="Times New Roman" w:eastAsia="KaiTi" w:hAnsi="Times New Roman" w:cs="Times New Roman" w:hint="eastAsia"/>
            <w:sz w:val="21"/>
            <w:szCs w:val="21"/>
          </w:rPr>
          <w:t>或地区法</w:t>
        </w:r>
      </w:ins>
      <w:r w:rsidRPr="00AE575D">
        <w:rPr>
          <w:rFonts w:ascii="Times New Roman" w:eastAsia="KaiTi" w:hAnsi="Times New Roman" w:cs="Times New Roman" w:hint="eastAsia"/>
          <w:sz w:val="21"/>
          <w:szCs w:val="21"/>
        </w:rPr>
        <w:t>不符</w:t>
      </w:r>
      <w:r w:rsidRPr="00AE575D">
        <w:rPr>
          <w:rFonts w:ascii="Times New Roman" w:hAnsi="Times New Roman" w:cs="Times New Roman" w:hint="eastAsia"/>
          <w:sz w:val="21"/>
          <w:szCs w:val="21"/>
        </w:rPr>
        <w:t>］如果在本条细则生效之日或缔约方受议定书的约束之日，细则第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之二第</w:t>
      </w:r>
      <w:proofErr w:type="gramEnd"/>
      <w:r w:rsidRPr="00AE575D">
        <w:rPr>
          <w:rFonts w:ascii="Times New Roman" w:hAnsi="Times New Roman" w:cs="Times New Roman" w:hint="eastAsia"/>
          <w:sz w:val="21"/>
          <w:szCs w:val="21"/>
        </w:rPr>
        <w:t>(1)</w:t>
      </w:r>
      <w:r w:rsidRPr="00AE575D">
        <w:rPr>
          <w:rFonts w:ascii="Times New Roman" w:hAnsi="Times New Roman" w:cs="Times New Roman" w:hint="eastAsia"/>
          <w:sz w:val="21"/>
          <w:szCs w:val="21"/>
        </w:rPr>
        <w:t>款或第</w:t>
      </w:r>
      <w:r w:rsidRPr="00AE575D">
        <w:rPr>
          <w:rFonts w:ascii="Times New Roman" w:hAnsi="Times New Roman" w:cs="Times New Roman" w:hint="eastAsia"/>
          <w:sz w:val="21"/>
          <w:szCs w:val="21"/>
        </w:rPr>
        <w:t>27</w:t>
      </w:r>
      <w:r w:rsidRPr="00AE575D">
        <w:rPr>
          <w:rFonts w:ascii="Times New Roman" w:hAnsi="Times New Roman" w:cs="Times New Roman" w:hint="eastAsia"/>
          <w:sz w:val="21"/>
          <w:szCs w:val="21"/>
        </w:rPr>
        <w:t>条</w:t>
      </w:r>
      <w:proofErr w:type="gramStart"/>
      <w:r w:rsidRPr="00AE575D">
        <w:rPr>
          <w:rFonts w:ascii="Times New Roman" w:hAnsi="Times New Roman" w:cs="Times New Roman" w:hint="eastAsia"/>
          <w:sz w:val="21"/>
          <w:szCs w:val="21"/>
        </w:rPr>
        <w:t>之三第</w:t>
      </w:r>
      <w:proofErr w:type="gramEnd"/>
      <w:r w:rsidRPr="00AE575D">
        <w:rPr>
          <w:rFonts w:ascii="Times New Roman" w:hAnsi="Times New Roman" w:cs="Times New Roman" w:hint="eastAsia"/>
          <w:sz w:val="21"/>
          <w:szCs w:val="21"/>
        </w:rPr>
        <w:t>(2)</w:t>
      </w:r>
      <w:r w:rsidRPr="00AE575D">
        <w:rPr>
          <w:rFonts w:ascii="Times New Roman" w:hAnsi="Times New Roman" w:cs="Times New Roman" w:hint="eastAsia"/>
          <w:sz w:val="21"/>
          <w:szCs w:val="21"/>
        </w:rPr>
        <w:t>款</w:t>
      </w:r>
      <w:r w:rsidRPr="00AE575D">
        <w:rPr>
          <w:rFonts w:ascii="Times New Roman" w:hAnsi="Times New Roman" w:cs="Times New Roman" w:hint="eastAsia"/>
          <w:sz w:val="21"/>
          <w:szCs w:val="21"/>
        </w:rPr>
        <w:t>(a)</w:t>
      </w:r>
      <w:r w:rsidRPr="00AE575D">
        <w:rPr>
          <w:rFonts w:ascii="Times New Roman" w:hAnsi="Times New Roman" w:cs="Times New Roman" w:hint="eastAsia"/>
          <w:sz w:val="21"/>
          <w:szCs w:val="21"/>
        </w:rPr>
        <w:t>项与该缔约方的国内法</w:t>
      </w:r>
      <w:ins w:id="77" w:author="HU Yueming" w:date="2019-04-25T18:29:00Z">
        <w:r w:rsidR="00064EFE">
          <w:rPr>
            <w:rFonts w:ascii="Times New Roman" w:hAnsi="Times New Roman" w:cs="Times New Roman" w:hint="eastAsia"/>
            <w:sz w:val="21"/>
            <w:szCs w:val="21"/>
          </w:rPr>
          <w:t>或地区法</w:t>
        </w:r>
      </w:ins>
      <w:r w:rsidRPr="00AE575D">
        <w:rPr>
          <w:rFonts w:ascii="Times New Roman" w:hAnsi="Times New Roman" w:cs="Times New Roman" w:hint="eastAsia"/>
          <w:sz w:val="21"/>
          <w:szCs w:val="21"/>
        </w:rPr>
        <w:t>不符，只要所述缔约方在本条细则生效之日前，或所述缔约方受议定书约束之日前，就此通知国际局，有关条款视具体情况，即不适用于该缔约方，直至这些条款与国内法相符。此通知可随时撤回。</w:t>
      </w:r>
    </w:p>
    <w:p w:rsidR="00352936" w:rsidRPr="008B6596" w:rsidRDefault="00851CD3" w:rsidP="00714ED1">
      <w:pPr>
        <w:spacing w:beforeLines="50" w:before="120" w:line="340" w:lineRule="atLeast"/>
        <w:jc w:val="center"/>
        <w:rPr>
          <w:sz w:val="21"/>
        </w:rPr>
      </w:pPr>
      <w:r w:rsidRPr="008B6596">
        <w:rPr>
          <w:sz w:val="21"/>
        </w:rPr>
        <w:t>[</w:t>
      </w:r>
      <w:r w:rsidR="008B6596" w:rsidRPr="008B6596">
        <w:rPr>
          <w:rFonts w:asciiTheme="minorEastAsia" w:eastAsiaTheme="minorEastAsia" w:hAnsiTheme="minorEastAsia" w:hint="eastAsia"/>
          <w:sz w:val="21"/>
          <w:szCs w:val="22"/>
        </w:rPr>
        <w:t>……</w:t>
      </w:r>
      <w:r w:rsidRPr="008B6596">
        <w:rPr>
          <w:sz w:val="21"/>
        </w:rPr>
        <w:t>]</w:t>
      </w:r>
    </w:p>
    <w:p w:rsidR="00252ADC" w:rsidRDefault="00252ADC" w:rsidP="00252ADC"/>
    <w:p w:rsidR="00C848B9" w:rsidRDefault="00C848B9" w:rsidP="005B6B85">
      <w:pPr>
        <w:pStyle w:val="Endofdocument-Annex"/>
        <w:rPr>
          <w:rFonts w:ascii="KaiTi" w:eastAsia="KaiTi" w:hAnsi="KaiTi"/>
          <w:sz w:val="21"/>
        </w:rPr>
      </w:pPr>
    </w:p>
    <w:p w:rsidR="005B6B85" w:rsidRPr="008B6596" w:rsidRDefault="005B6B85" w:rsidP="005B6B85">
      <w:pPr>
        <w:pStyle w:val="Endofdocument-Annex"/>
        <w:rPr>
          <w:rFonts w:ascii="KaiTi" w:eastAsia="KaiTi" w:hAnsi="KaiTi"/>
          <w:sz w:val="21"/>
        </w:rPr>
      </w:pPr>
      <w:r w:rsidRPr="008B6596">
        <w:rPr>
          <w:rFonts w:ascii="KaiTi" w:eastAsia="KaiTi" w:hAnsi="KaiTi"/>
          <w:sz w:val="21"/>
        </w:rPr>
        <w:t>[</w:t>
      </w:r>
      <w:r w:rsidR="005813ED" w:rsidRPr="00E752EC">
        <w:rPr>
          <w:rFonts w:ascii="KaiTi" w:eastAsia="KaiTi" w:hAnsi="KaiTi" w:hint="eastAsia"/>
          <w:sz w:val="21"/>
        </w:rPr>
        <w:t>附件和文件完</w:t>
      </w:r>
      <w:r w:rsidRPr="008B6596">
        <w:rPr>
          <w:rFonts w:ascii="KaiTi" w:eastAsia="KaiTi" w:hAnsi="KaiTi"/>
          <w:sz w:val="21"/>
        </w:rPr>
        <w:t>]</w:t>
      </w:r>
    </w:p>
    <w:sectPr w:rsidR="005B6B85" w:rsidRPr="008B6596" w:rsidSect="002B6C82">
      <w:headerReference w:type="default" r:id="rId10"/>
      <w:headerReference w:type="first" r:id="rId11"/>
      <w:endnotePr>
        <w:numFmt w:val="decimal"/>
      </w:endnotePr>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55" w:rsidRDefault="00817E55">
      <w:r>
        <w:separator/>
      </w:r>
    </w:p>
  </w:endnote>
  <w:endnote w:type="continuationSeparator" w:id="0">
    <w:p w:rsidR="00817E55" w:rsidRDefault="00817E55" w:rsidP="003B38C1">
      <w:r>
        <w:separator/>
      </w:r>
    </w:p>
    <w:p w:rsidR="00817E55" w:rsidRPr="003B38C1" w:rsidRDefault="00817E55" w:rsidP="003B38C1">
      <w:pPr>
        <w:spacing w:after="60"/>
        <w:rPr>
          <w:sz w:val="17"/>
        </w:rPr>
      </w:pPr>
      <w:r>
        <w:rPr>
          <w:sz w:val="17"/>
        </w:rPr>
        <w:t>[Endnote continued from previous page]</w:t>
      </w:r>
    </w:p>
  </w:endnote>
  <w:endnote w:type="continuationNotice" w:id="1">
    <w:p w:rsidR="00817E55" w:rsidRPr="003B38C1" w:rsidRDefault="00817E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55" w:rsidRDefault="00817E55">
      <w:r>
        <w:separator/>
      </w:r>
    </w:p>
  </w:footnote>
  <w:footnote w:type="continuationSeparator" w:id="0">
    <w:p w:rsidR="00817E55" w:rsidRDefault="00817E55" w:rsidP="008B60B2">
      <w:r>
        <w:separator/>
      </w:r>
    </w:p>
    <w:p w:rsidR="00817E55" w:rsidRPr="00ED77FB" w:rsidRDefault="00817E55" w:rsidP="008B60B2">
      <w:pPr>
        <w:spacing w:after="60"/>
        <w:rPr>
          <w:sz w:val="17"/>
          <w:szCs w:val="17"/>
        </w:rPr>
      </w:pPr>
      <w:r w:rsidRPr="00ED77FB">
        <w:rPr>
          <w:sz w:val="17"/>
          <w:szCs w:val="17"/>
        </w:rPr>
        <w:t>[Footnote continued from previous page]</w:t>
      </w:r>
    </w:p>
  </w:footnote>
  <w:footnote w:type="continuationNotice" w:id="1">
    <w:p w:rsidR="00817E55" w:rsidRPr="00ED77FB" w:rsidRDefault="00817E55" w:rsidP="008B60B2">
      <w:pPr>
        <w:spacing w:before="60"/>
        <w:jc w:val="right"/>
        <w:rPr>
          <w:sz w:val="17"/>
          <w:szCs w:val="17"/>
        </w:rPr>
      </w:pPr>
      <w:r w:rsidRPr="00ED77FB">
        <w:rPr>
          <w:sz w:val="17"/>
          <w:szCs w:val="17"/>
        </w:rPr>
        <w:t>[Footnote continued on next page]</w:t>
      </w:r>
    </w:p>
  </w:footnote>
  <w:footnote w:id="2">
    <w:p w:rsidR="00817E55" w:rsidRPr="00393D87" w:rsidRDefault="00817E55" w:rsidP="00FC369E">
      <w:pPr>
        <w:pStyle w:val="a9"/>
        <w:jc w:val="both"/>
        <w:rPr>
          <w:rFonts w:asciiTheme="minorEastAsia" w:eastAsiaTheme="minorEastAsia" w:hAnsiTheme="minorEastAsia"/>
        </w:rPr>
      </w:pPr>
      <w:r w:rsidRPr="00393D87">
        <w:rPr>
          <w:rStyle w:val="ae"/>
          <w:rFonts w:asciiTheme="minorEastAsia" w:eastAsiaTheme="minorEastAsia" w:hAnsiTheme="minorEastAsia"/>
        </w:rPr>
        <w:footnoteRef/>
      </w:r>
      <w:r w:rsidRPr="00393D87">
        <w:rPr>
          <w:rFonts w:asciiTheme="minorEastAsia" w:eastAsiaTheme="minorEastAsia" w:hAnsiTheme="minorEastAsia"/>
        </w:rPr>
        <w:t xml:space="preserve"> </w:t>
      </w:r>
      <w:r w:rsidRPr="00393D87">
        <w:rPr>
          <w:rFonts w:asciiTheme="minorEastAsia" w:eastAsiaTheme="minorEastAsia" w:hAnsiTheme="minorEastAsia"/>
        </w:rPr>
        <w:tab/>
      </w:r>
      <w:r w:rsidRPr="00393D87">
        <w:rPr>
          <w:rFonts w:asciiTheme="minorEastAsia" w:eastAsiaTheme="minorEastAsia" w:hAnsiTheme="minorEastAsia" w:hint="eastAsia"/>
        </w:rPr>
        <w:t>见文件</w:t>
      </w:r>
      <w:r w:rsidRPr="00393D87">
        <w:rPr>
          <w:rFonts w:asciiTheme="minorEastAsia" w:eastAsiaTheme="minorEastAsia" w:hAnsiTheme="minorEastAsia"/>
        </w:rPr>
        <w:t>MM/A/52/2</w:t>
      </w:r>
      <w:r w:rsidRPr="00393D87">
        <w:rPr>
          <w:rFonts w:asciiTheme="minorEastAsia" w:eastAsiaTheme="minorEastAsia" w:hAnsiTheme="minorEastAsia" w:hint="eastAsia"/>
        </w:rPr>
        <w:t>和</w:t>
      </w:r>
      <w:r w:rsidRPr="00393D87">
        <w:rPr>
          <w:rFonts w:asciiTheme="minorEastAsia" w:eastAsiaTheme="minorEastAsia" w:hAnsiTheme="minorEastAsia"/>
        </w:rPr>
        <w:t>MM/A/52/3</w:t>
      </w:r>
      <w:r w:rsidRPr="00393D87">
        <w:rPr>
          <w:rFonts w:asciiTheme="minorEastAsia" w:eastAsiaTheme="minorEastAsia" w:hAnsiTheme="minorEastAsia" w:hint="eastAsia"/>
        </w:rPr>
        <w:t>。</w:t>
      </w:r>
    </w:p>
  </w:footnote>
  <w:footnote w:id="3">
    <w:p w:rsidR="00817E55" w:rsidRPr="00FC369E" w:rsidRDefault="00817E55" w:rsidP="00331D2C">
      <w:pPr>
        <w:pStyle w:val="a9"/>
        <w:rPr>
          <w:rFonts w:asciiTheme="minorEastAsia" w:eastAsiaTheme="minorEastAsia" w:hAnsiTheme="minorEastAsia"/>
        </w:rPr>
      </w:pPr>
      <w:r w:rsidRPr="00FC369E">
        <w:rPr>
          <w:rStyle w:val="ae"/>
          <w:rFonts w:asciiTheme="minorEastAsia" w:eastAsiaTheme="minorEastAsia" w:hAnsiTheme="minorEastAsia"/>
        </w:rPr>
        <w:footnoteRef/>
      </w:r>
      <w:r w:rsidRPr="00FC369E">
        <w:rPr>
          <w:rFonts w:asciiTheme="minorEastAsia" w:eastAsiaTheme="minorEastAsia" w:hAnsiTheme="minorEastAsia"/>
        </w:rPr>
        <w:t xml:space="preserve"> </w:t>
      </w:r>
      <w:r w:rsidRPr="00FC369E">
        <w:rPr>
          <w:rFonts w:asciiTheme="minorEastAsia" w:eastAsiaTheme="minorEastAsia" w:hAnsiTheme="minorEastAsia"/>
        </w:rPr>
        <w:tab/>
      </w:r>
      <w:r w:rsidRPr="00FC369E">
        <w:rPr>
          <w:rFonts w:asciiTheme="minorEastAsia" w:eastAsiaTheme="minorEastAsia" w:hAnsiTheme="minorEastAsia" w:hint="eastAsia"/>
        </w:rPr>
        <w:t>见文件</w:t>
      </w:r>
      <w:r w:rsidRPr="00FC369E">
        <w:rPr>
          <w:rFonts w:asciiTheme="minorEastAsia" w:eastAsiaTheme="minorEastAsia" w:hAnsiTheme="minorEastAsia"/>
        </w:rPr>
        <w:t>MM/A/48/4</w:t>
      </w:r>
      <w:r w:rsidRPr="00FC369E">
        <w:rPr>
          <w:rFonts w:asciiTheme="minorEastAsia" w:eastAsiaTheme="minorEastAsia" w:hAnsiTheme="minorEastAsia" w:hint="eastAsia"/>
        </w:rPr>
        <w:t>和</w:t>
      </w:r>
      <w:r w:rsidRPr="00FC369E">
        <w:rPr>
          <w:rFonts w:asciiTheme="minorEastAsia" w:eastAsiaTheme="minorEastAsia" w:hAnsiTheme="minorEastAsia"/>
        </w:rPr>
        <w:t>MM/LD/WG/11/2</w:t>
      </w:r>
      <w:r w:rsidRPr="00FC369E">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55" w:rsidRPr="00954B8B" w:rsidRDefault="00817E55" w:rsidP="00477D6B">
    <w:pPr>
      <w:jc w:val="right"/>
      <w:rPr>
        <w:rFonts w:asciiTheme="minorEastAsia" w:eastAsiaTheme="minorEastAsia" w:hAnsiTheme="minorEastAsia"/>
        <w:sz w:val="21"/>
        <w:szCs w:val="21"/>
      </w:rPr>
    </w:pPr>
    <w:bookmarkStart w:id="3" w:name="Code2"/>
    <w:bookmarkEnd w:id="3"/>
    <w:r w:rsidRPr="00954B8B">
      <w:rPr>
        <w:rFonts w:asciiTheme="minorEastAsia" w:eastAsiaTheme="minorEastAsia" w:hAnsiTheme="minorEastAsia"/>
        <w:sz w:val="21"/>
        <w:szCs w:val="21"/>
      </w:rPr>
      <w:t>MM/LD/WG/17/3</w:t>
    </w:r>
  </w:p>
  <w:p w:rsidR="00817E55" w:rsidRPr="00954B8B" w:rsidRDefault="00817E55" w:rsidP="00477D6B">
    <w:pPr>
      <w:jc w:val="right"/>
      <w:rPr>
        <w:rFonts w:asciiTheme="minorEastAsia" w:eastAsiaTheme="minorEastAsia" w:hAnsiTheme="minorEastAsia"/>
        <w:sz w:val="21"/>
        <w:szCs w:val="21"/>
      </w:rPr>
    </w:pPr>
    <w:r w:rsidRPr="00954B8B">
      <w:rPr>
        <w:rFonts w:asciiTheme="minorEastAsia" w:eastAsiaTheme="minorEastAsia" w:hAnsiTheme="minorEastAsia" w:hint="eastAsia"/>
        <w:sz w:val="21"/>
        <w:szCs w:val="21"/>
      </w:rPr>
      <w:t>第</w:t>
    </w:r>
    <w:r w:rsidRPr="00954B8B">
      <w:rPr>
        <w:rFonts w:asciiTheme="minorEastAsia" w:eastAsiaTheme="minorEastAsia" w:hAnsiTheme="minorEastAsia"/>
        <w:sz w:val="21"/>
        <w:szCs w:val="21"/>
      </w:rPr>
      <w:fldChar w:fldCharType="begin"/>
    </w:r>
    <w:r w:rsidRPr="00954B8B">
      <w:rPr>
        <w:rFonts w:asciiTheme="minorEastAsia" w:eastAsiaTheme="minorEastAsia" w:hAnsiTheme="minorEastAsia"/>
        <w:sz w:val="21"/>
        <w:szCs w:val="21"/>
      </w:rPr>
      <w:instrText xml:space="preserve"> PAGE  \* MERGEFORMAT </w:instrText>
    </w:r>
    <w:r w:rsidRPr="00954B8B">
      <w:rPr>
        <w:rFonts w:asciiTheme="minorEastAsia" w:eastAsiaTheme="minorEastAsia" w:hAnsiTheme="minorEastAsia"/>
        <w:sz w:val="21"/>
        <w:szCs w:val="21"/>
      </w:rPr>
      <w:fldChar w:fldCharType="separate"/>
    </w:r>
    <w:r w:rsidR="001D0245">
      <w:rPr>
        <w:rFonts w:asciiTheme="minorEastAsia" w:eastAsiaTheme="minorEastAsia" w:hAnsiTheme="minorEastAsia"/>
        <w:noProof/>
        <w:sz w:val="21"/>
        <w:szCs w:val="21"/>
      </w:rPr>
      <w:t>3</w:t>
    </w:r>
    <w:r w:rsidRPr="00954B8B">
      <w:rPr>
        <w:rFonts w:asciiTheme="minorEastAsia" w:eastAsiaTheme="minorEastAsia" w:hAnsiTheme="minorEastAsia"/>
        <w:sz w:val="21"/>
        <w:szCs w:val="21"/>
      </w:rPr>
      <w:fldChar w:fldCharType="end"/>
    </w:r>
    <w:r w:rsidRPr="00954B8B">
      <w:rPr>
        <w:rFonts w:asciiTheme="minorEastAsia" w:eastAsiaTheme="minorEastAsia" w:hAnsiTheme="minorEastAsia" w:hint="eastAsia"/>
        <w:sz w:val="21"/>
        <w:szCs w:val="21"/>
      </w:rPr>
      <w:t>页</w:t>
    </w:r>
  </w:p>
  <w:p w:rsidR="00817E55" w:rsidRPr="00954B8B" w:rsidRDefault="00817E55"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55" w:rsidRPr="00C31537" w:rsidRDefault="00817E55" w:rsidP="00477D6B">
    <w:pPr>
      <w:jc w:val="right"/>
      <w:rPr>
        <w:rFonts w:asciiTheme="minorEastAsia" w:eastAsiaTheme="minorEastAsia" w:hAnsiTheme="minorEastAsia"/>
        <w:sz w:val="21"/>
        <w:szCs w:val="21"/>
        <w:lang w:val="fr-CH"/>
      </w:rPr>
    </w:pPr>
    <w:r w:rsidRPr="00C31537">
      <w:rPr>
        <w:rFonts w:asciiTheme="minorEastAsia" w:eastAsiaTheme="minorEastAsia" w:hAnsiTheme="minorEastAsia"/>
        <w:sz w:val="21"/>
        <w:szCs w:val="21"/>
        <w:lang w:val="fr-CH"/>
      </w:rPr>
      <w:t>MM/LD/WG/17/3</w:t>
    </w:r>
  </w:p>
  <w:p w:rsidR="00817E55" w:rsidRPr="00C31537" w:rsidRDefault="00901CA8" w:rsidP="00477D6B">
    <w:pPr>
      <w:jc w:val="right"/>
      <w:rPr>
        <w:rFonts w:asciiTheme="minorEastAsia" w:eastAsiaTheme="minorEastAsia" w:hAnsiTheme="minorEastAsia"/>
        <w:sz w:val="21"/>
        <w:szCs w:val="21"/>
        <w:lang w:val="fr-CH"/>
      </w:rPr>
    </w:pPr>
    <w:proofErr w:type="gramStart"/>
    <w:r w:rsidRPr="00C31537">
      <w:rPr>
        <w:rFonts w:asciiTheme="minorEastAsia" w:eastAsiaTheme="minorEastAsia" w:hAnsiTheme="minorEastAsia" w:hint="eastAsia"/>
        <w:sz w:val="21"/>
        <w:szCs w:val="21"/>
        <w:lang w:val="fr-CH"/>
      </w:rPr>
      <w:t>附件第</w:t>
    </w:r>
    <w:proofErr w:type="gramEnd"/>
    <w:r w:rsidR="00817E55" w:rsidRPr="00C31537">
      <w:rPr>
        <w:rFonts w:asciiTheme="minorEastAsia" w:eastAsiaTheme="minorEastAsia" w:hAnsiTheme="minorEastAsia"/>
        <w:sz w:val="21"/>
        <w:szCs w:val="21"/>
      </w:rPr>
      <w:fldChar w:fldCharType="begin"/>
    </w:r>
    <w:r w:rsidR="00817E55" w:rsidRPr="00C31537">
      <w:rPr>
        <w:rFonts w:asciiTheme="minorEastAsia" w:eastAsiaTheme="minorEastAsia" w:hAnsiTheme="minorEastAsia"/>
        <w:sz w:val="21"/>
        <w:szCs w:val="21"/>
        <w:lang w:val="fr-CH"/>
      </w:rPr>
      <w:instrText xml:space="preserve"> PAGE  \* MERGEFORMAT </w:instrText>
    </w:r>
    <w:r w:rsidR="00817E55" w:rsidRPr="00C31537">
      <w:rPr>
        <w:rFonts w:asciiTheme="minorEastAsia" w:eastAsiaTheme="minorEastAsia" w:hAnsiTheme="minorEastAsia"/>
        <w:sz w:val="21"/>
        <w:szCs w:val="21"/>
      </w:rPr>
      <w:fldChar w:fldCharType="separate"/>
    </w:r>
    <w:r w:rsidR="001D0245">
      <w:rPr>
        <w:rFonts w:asciiTheme="minorEastAsia" w:eastAsiaTheme="minorEastAsia" w:hAnsiTheme="minorEastAsia"/>
        <w:noProof/>
        <w:sz w:val="21"/>
        <w:szCs w:val="21"/>
        <w:lang w:val="fr-CH"/>
      </w:rPr>
      <w:t>3</w:t>
    </w:r>
    <w:r w:rsidR="00817E55" w:rsidRPr="00C31537">
      <w:rPr>
        <w:rFonts w:asciiTheme="minorEastAsia" w:eastAsiaTheme="minorEastAsia" w:hAnsiTheme="minorEastAsia"/>
        <w:sz w:val="21"/>
        <w:szCs w:val="21"/>
      </w:rPr>
      <w:fldChar w:fldCharType="end"/>
    </w:r>
    <w:r w:rsidRPr="00C31537">
      <w:rPr>
        <w:rFonts w:asciiTheme="minorEastAsia" w:eastAsiaTheme="minorEastAsia" w:hAnsiTheme="minorEastAsia" w:hint="eastAsia"/>
        <w:sz w:val="21"/>
        <w:szCs w:val="21"/>
      </w:rPr>
      <w:t>页</w:t>
    </w:r>
  </w:p>
  <w:p w:rsidR="00817E55" w:rsidRPr="00C31537" w:rsidRDefault="00817E55" w:rsidP="00477D6B">
    <w:pPr>
      <w:jc w:val="right"/>
      <w:rPr>
        <w:rFonts w:asciiTheme="minorEastAsia" w:eastAsiaTheme="minorEastAsia" w:hAnsiTheme="minorEastAsia"/>
        <w:sz w:val="21"/>
        <w:szCs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55" w:rsidRPr="00CD2D73" w:rsidRDefault="00817E55" w:rsidP="00CD2D73">
    <w:pPr>
      <w:jc w:val="right"/>
      <w:rPr>
        <w:rFonts w:asciiTheme="minorEastAsia" w:eastAsiaTheme="minorEastAsia" w:hAnsiTheme="minorEastAsia"/>
        <w:sz w:val="21"/>
        <w:szCs w:val="21"/>
        <w:lang w:val="fr-CH"/>
      </w:rPr>
    </w:pPr>
    <w:r w:rsidRPr="00CD2D73">
      <w:rPr>
        <w:rFonts w:asciiTheme="minorEastAsia" w:eastAsiaTheme="minorEastAsia" w:hAnsiTheme="minorEastAsia"/>
        <w:sz w:val="21"/>
        <w:szCs w:val="21"/>
        <w:lang w:val="fr-CH"/>
      </w:rPr>
      <w:t>MM/LD/WG/17/3</w:t>
    </w:r>
  </w:p>
  <w:p w:rsidR="00817E55" w:rsidRPr="00CD2D73" w:rsidRDefault="00CE4858" w:rsidP="00CD2D73">
    <w:pPr>
      <w:jc w:val="right"/>
      <w:rPr>
        <w:rFonts w:asciiTheme="minorEastAsia" w:eastAsiaTheme="minorEastAsia" w:hAnsiTheme="minorEastAsia"/>
        <w:sz w:val="21"/>
        <w:szCs w:val="21"/>
        <w:lang w:val="fr-CH"/>
      </w:rPr>
    </w:pPr>
    <w:r w:rsidRPr="00CD2D73">
      <w:rPr>
        <w:rFonts w:asciiTheme="minorEastAsia" w:eastAsiaTheme="minorEastAsia" w:hAnsiTheme="minorEastAsia" w:hint="eastAsia"/>
        <w:sz w:val="21"/>
        <w:szCs w:val="21"/>
        <w:lang w:val="fr-CH"/>
      </w:rPr>
      <w:t>附　件</w:t>
    </w:r>
  </w:p>
  <w:p w:rsidR="00817E55" w:rsidRPr="00CD2D73" w:rsidRDefault="00817E55" w:rsidP="00CD2D73">
    <w:pPr>
      <w:pStyle w:val="ab"/>
      <w:jc w:val="right"/>
      <w:rPr>
        <w:rFonts w:asciiTheme="minorEastAsia" w:eastAsiaTheme="minorEastAsia" w:hAnsiTheme="minorEastAsia"/>
        <w:sz w:val="21"/>
        <w:szCs w:val="21"/>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 Yueming">
    <w15:presenceInfo w15:providerId="AD" w15:userId="S-1-5-21-3637208745-3825800285-422149103-14595"/>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75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1409"/>
    <w:rsid w:val="00004476"/>
    <w:rsid w:val="0000647F"/>
    <w:rsid w:val="00010CF2"/>
    <w:rsid w:val="0001206C"/>
    <w:rsid w:val="00012E0B"/>
    <w:rsid w:val="00030695"/>
    <w:rsid w:val="00037FEB"/>
    <w:rsid w:val="00041DF5"/>
    <w:rsid w:val="00042AE3"/>
    <w:rsid w:val="00043CAA"/>
    <w:rsid w:val="00046F15"/>
    <w:rsid w:val="00061337"/>
    <w:rsid w:val="00064EFE"/>
    <w:rsid w:val="00074788"/>
    <w:rsid w:val="00075432"/>
    <w:rsid w:val="00077A2A"/>
    <w:rsid w:val="00093074"/>
    <w:rsid w:val="0009494B"/>
    <w:rsid w:val="000968ED"/>
    <w:rsid w:val="00097461"/>
    <w:rsid w:val="000B1530"/>
    <w:rsid w:val="000C3895"/>
    <w:rsid w:val="000D1043"/>
    <w:rsid w:val="000D2F64"/>
    <w:rsid w:val="000D5BAE"/>
    <w:rsid w:val="000E339A"/>
    <w:rsid w:val="000E4F75"/>
    <w:rsid w:val="000F1EBB"/>
    <w:rsid w:val="000F5E56"/>
    <w:rsid w:val="001111C1"/>
    <w:rsid w:val="00117964"/>
    <w:rsid w:val="00132E17"/>
    <w:rsid w:val="001362EE"/>
    <w:rsid w:val="00143C67"/>
    <w:rsid w:val="00145C7B"/>
    <w:rsid w:val="00150BB2"/>
    <w:rsid w:val="0015155C"/>
    <w:rsid w:val="001651F4"/>
    <w:rsid w:val="00180B57"/>
    <w:rsid w:val="001832A6"/>
    <w:rsid w:val="0019204C"/>
    <w:rsid w:val="001B20BC"/>
    <w:rsid w:val="001B7956"/>
    <w:rsid w:val="001D0245"/>
    <w:rsid w:val="001D5374"/>
    <w:rsid w:val="001E1D23"/>
    <w:rsid w:val="00200953"/>
    <w:rsid w:val="00201B24"/>
    <w:rsid w:val="00211F00"/>
    <w:rsid w:val="00215BAC"/>
    <w:rsid w:val="00222A36"/>
    <w:rsid w:val="00222D72"/>
    <w:rsid w:val="00232E14"/>
    <w:rsid w:val="00243B94"/>
    <w:rsid w:val="0024626D"/>
    <w:rsid w:val="002466F7"/>
    <w:rsid w:val="0025164C"/>
    <w:rsid w:val="00252ADC"/>
    <w:rsid w:val="00256BC6"/>
    <w:rsid w:val="002602E3"/>
    <w:rsid w:val="002634C4"/>
    <w:rsid w:val="00270C47"/>
    <w:rsid w:val="0027218F"/>
    <w:rsid w:val="002816E3"/>
    <w:rsid w:val="0028752D"/>
    <w:rsid w:val="002928D3"/>
    <w:rsid w:val="002945BA"/>
    <w:rsid w:val="002A65FE"/>
    <w:rsid w:val="002A6BF2"/>
    <w:rsid w:val="002B6C82"/>
    <w:rsid w:val="002C355E"/>
    <w:rsid w:val="002D2790"/>
    <w:rsid w:val="002E562C"/>
    <w:rsid w:val="002F1FE6"/>
    <w:rsid w:val="002F4E68"/>
    <w:rsid w:val="00305F72"/>
    <w:rsid w:val="00307E19"/>
    <w:rsid w:val="00312F7F"/>
    <w:rsid w:val="00317EBC"/>
    <w:rsid w:val="00331D2C"/>
    <w:rsid w:val="00335E29"/>
    <w:rsid w:val="00335EA3"/>
    <w:rsid w:val="00341F94"/>
    <w:rsid w:val="00345420"/>
    <w:rsid w:val="003524E6"/>
    <w:rsid w:val="00352936"/>
    <w:rsid w:val="00354E43"/>
    <w:rsid w:val="00361450"/>
    <w:rsid w:val="003673CF"/>
    <w:rsid w:val="003705FB"/>
    <w:rsid w:val="003736C0"/>
    <w:rsid w:val="0038277E"/>
    <w:rsid w:val="003845C1"/>
    <w:rsid w:val="00386DEF"/>
    <w:rsid w:val="00391552"/>
    <w:rsid w:val="00393D87"/>
    <w:rsid w:val="00397196"/>
    <w:rsid w:val="003A6F89"/>
    <w:rsid w:val="003B1E18"/>
    <w:rsid w:val="003B38C1"/>
    <w:rsid w:val="003C5432"/>
    <w:rsid w:val="003D1198"/>
    <w:rsid w:val="003E2CED"/>
    <w:rsid w:val="003F75D4"/>
    <w:rsid w:val="00405370"/>
    <w:rsid w:val="00414DE5"/>
    <w:rsid w:val="00416E29"/>
    <w:rsid w:val="00423E3E"/>
    <w:rsid w:val="00427AF4"/>
    <w:rsid w:val="00430C18"/>
    <w:rsid w:val="00440A5E"/>
    <w:rsid w:val="0045451C"/>
    <w:rsid w:val="004647DA"/>
    <w:rsid w:val="00467339"/>
    <w:rsid w:val="00474062"/>
    <w:rsid w:val="00477D6B"/>
    <w:rsid w:val="0049157C"/>
    <w:rsid w:val="0049199C"/>
    <w:rsid w:val="004B3A8C"/>
    <w:rsid w:val="004C057F"/>
    <w:rsid w:val="004C6713"/>
    <w:rsid w:val="004C6A65"/>
    <w:rsid w:val="004D0E6F"/>
    <w:rsid w:val="004E4628"/>
    <w:rsid w:val="004E6B5D"/>
    <w:rsid w:val="004F07A7"/>
    <w:rsid w:val="004F38D3"/>
    <w:rsid w:val="005019FF"/>
    <w:rsid w:val="0050209B"/>
    <w:rsid w:val="0053057A"/>
    <w:rsid w:val="00531B16"/>
    <w:rsid w:val="00536882"/>
    <w:rsid w:val="00540530"/>
    <w:rsid w:val="0054150D"/>
    <w:rsid w:val="00552566"/>
    <w:rsid w:val="0055779D"/>
    <w:rsid w:val="00560A29"/>
    <w:rsid w:val="005668C1"/>
    <w:rsid w:val="00574923"/>
    <w:rsid w:val="005813ED"/>
    <w:rsid w:val="00582148"/>
    <w:rsid w:val="00583DC9"/>
    <w:rsid w:val="00584009"/>
    <w:rsid w:val="005903D0"/>
    <w:rsid w:val="00597066"/>
    <w:rsid w:val="005A142B"/>
    <w:rsid w:val="005A1B67"/>
    <w:rsid w:val="005B05D8"/>
    <w:rsid w:val="005B1520"/>
    <w:rsid w:val="005B6B85"/>
    <w:rsid w:val="005C2E04"/>
    <w:rsid w:val="005C2E38"/>
    <w:rsid w:val="005C306B"/>
    <w:rsid w:val="005C479F"/>
    <w:rsid w:val="005C6649"/>
    <w:rsid w:val="005D09FB"/>
    <w:rsid w:val="005F1C7E"/>
    <w:rsid w:val="005F2005"/>
    <w:rsid w:val="005F5CE1"/>
    <w:rsid w:val="006041E7"/>
    <w:rsid w:val="00605827"/>
    <w:rsid w:val="00605DFD"/>
    <w:rsid w:val="00623EFA"/>
    <w:rsid w:val="00646050"/>
    <w:rsid w:val="006472E8"/>
    <w:rsid w:val="00647763"/>
    <w:rsid w:val="00647D4C"/>
    <w:rsid w:val="00653401"/>
    <w:rsid w:val="00653500"/>
    <w:rsid w:val="006713CA"/>
    <w:rsid w:val="00676C5C"/>
    <w:rsid w:val="006814B4"/>
    <w:rsid w:val="00681884"/>
    <w:rsid w:val="00682871"/>
    <w:rsid w:val="00683DF7"/>
    <w:rsid w:val="00684BDD"/>
    <w:rsid w:val="00696C92"/>
    <w:rsid w:val="006A4000"/>
    <w:rsid w:val="006A4A80"/>
    <w:rsid w:val="006A6546"/>
    <w:rsid w:val="006B76C7"/>
    <w:rsid w:val="006C575D"/>
    <w:rsid w:val="006D08EB"/>
    <w:rsid w:val="006D364F"/>
    <w:rsid w:val="006E0AC4"/>
    <w:rsid w:val="006E5AC0"/>
    <w:rsid w:val="006F06C5"/>
    <w:rsid w:val="006F62C6"/>
    <w:rsid w:val="00714ED1"/>
    <w:rsid w:val="0071575B"/>
    <w:rsid w:val="00735D69"/>
    <w:rsid w:val="00741068"/>
    <w:rsid w:val="00743D2F"/>
    <w:rsid w:val="00760FBB"/>
    <w:rsid w:val="00762E3A"/>
    <w:rsid w:val="00763F64"/>
    <w:rsid w:val="007673A8"/>
    <w:rsid w:val="0078197F"/>
    <w:rsid w:val="00782387"/>
    <w:rsid w:val="00792A15"/>
    <w:rsid w:val="00794F92"/>
    <w:rsid w:val="007A0AE4"/>
    <w:rsid w:val="007B5D69"/>
    <w:rsid w:val="007B7ECA"/>
    <w:rsid w:val="007C5ED9"/>
    <w:rsid w:val="007C7800"/>
    <w:rsid w:val="007D1613"/>
    <w:rsid w:val="007D380D"/>
    <w:rsid w:val="007D5842"/>
    <w:rsid w:val="007E4B2C"/>
    <w:rsid w:val="007E5850"/>
    <w:rsid w:val="007E7F06"/>
    <w:rsid w:val="00802ADF"/>
    <w:rsid w:val="00816D05"/>
    <w:rsid w:val="00817B80"/>
    <w:rsid w:val="00817E55"/>
    <w:rsid w:val="008256E7"/>
    <w:rsid w:val="008409D4"/>
    <w:rsid w:val="00840CDD"/>
    <w:rsid w:val="00842850"/>
    <w:rsid w:val="00842ECF"/>
    <w:rsid w:val="0084477D"/>
    <w:rsid w:val="0084495F"/>
    <w:rsid w:val="00851CD3"/>
    <w:rsid w:val="008555FF"/>
    <w:rsid w:val="0085634D"/>
    <w:rsid w:val="00862487"/>
    <w:rsid w:val="0086299D"/>
    <w:rsid w:val="00867C4C"/>
    <w:rsid w:val="008855CF"/>
    <w:rsid w:val="008A2629"/>
    <w:rsid w:val="008A3032"/>
    <w:rsid w:val="008A3878"/>
    <w:rsid w:val="008B2CC1"/>
    <w:rsid w:val="008B2F5B"/>
    <w:rsid w:val="008B60B2"/>
    <w:rsid w:val="008B6596"/>
    <w:rsid w:val="008E4AA9"/>
    <w:rsid w:val="008F0076"/>
    <w:rsid w:val="008F3415"/>
    <w:rsid w:val="008F68DB"/>
    <w:rsid w:val="008F770D"/>
    <w:rsid w:val="00901CA8"/>
    <w:rsid w:val="00906B38"/>
    <w:rsid w:val="0090731E"/>
    <w:rsid w:val="00916982"/>
    <w:rsid w:val="00916EE2"/>
    <w:rsid w:val="00922C79"/>
    <w:rsid w:val="00923A92"/>
    <w:rsid w:val="009248C8"/>
    <w:rsid w:val="00932C36"/>
    <w:rsid w:val="00945FF9"/>
    <w:rsid w:val="00951635"/>
    <w:rsid w:val="00954B8B"/>
    <w:rsid w:val="00966A22"/>
    <w:rsid w:val="00966B17"/>
    <w:rsid w:val="0096722F"/>
    <w:rsid w:val="00972B63"/>
    <w:rsid w:val="0097795C"/>
    <w:rsid w:val="00980843"/>
    <w:rsid w:val="00983687"/>
    <w:rsid w:val="0099674C"/>
    <w:rsid w:val="0099748D"/>
    <w:rsid w:val="009A0C18"/>
    <w:rsid w:val="009A4D01"/>
    <w:rsid w:val="009A6E26"/>
    <w:rsid w:val="009B6AAB"/>
    <w:rsid w:val="009D7648"/>
    <w:rsid w:val="009E2791"/>
    <w:rsid w:val="009E3F6F"/>
    <w:rsid w:val="009E6FEB"/>
    <w:rsid w:val="009F499F"/>
    <w:rsid w:val="00A14E02"/>
    <w:rsid w:val="00A25E3E"/>
    <w:rsid w:val="00A42BCA"/>
    <w:rsid w:val="00A42DAF"/>
    <w:rsid w:val="00A45BD8"/>
    <w:rsid w:val="00A52723"/>
    <w:rsid w:val="00A64971"/>
    <w:rsid w:val="00A6558D"/>
    <w:rsid w:val="00A6673C"/>
    <w:rsid w:val="00A869B7"/>
    <w:rsid w:val="00A9139E"/>
    <w:rsid w:val="00AB6E3E"/>
    <w:rsid w:val="00AC205C"/>
    <w:rsid w:val="00AC4571"/>
    <w:rsid w:val="00AC54CE"/>
    <w:rsid w:val="00AD5D06"/>
    <w:rsid w:val="00AD5F99"/>
    <w:rsid w:val="00AD62BE"/>
    <w:rsid w:val="00AE1EE7"/>
    <w:rsid w:val="00AF0A6B"/>
    <w:rsid w:val="00AF394F"/>
    <w:rsid w:val="00B004E1"/>
    <w:rsid w:val="00B018DD"/>
    <w:rsid w:val="00B05A69"/>
    <w:rsid w:val="00B2016A"/>
    <w:rsid w:val="00B319FD"/>
    <w:rsid w:val="00B33294"/>
    <w:rsid w:val="00B47133"/>
    <w:rsid w:val="00B61767"/>
    <w:rsid w:val="00B66547"/>
    <w:rsid w:val="00B70B9F"/>
    <w:rsid w:val="00B7115A"/>
    <w:rsid w:val="00B71C4B"/>
    <w:rsid w:val="00B834BA"/>
    <w:rsid w:val="00B8384B"/>
    <w:rsid w:val="00B86F3B"/>
    <w:rsid w:val="00B905A4"/>
    <w:rsid w:val="00B933AA"/>
    <w:rsid w:val="00B9734B"/>
    <w:rsid w:val="00BC0F3C"/>
    <w:rsid w:val="00BC3A6E"/>
    <w:rsid w:val="00BC3D16"/>
    <w:rsid w:val="00BD3EEA"/>
    <w:rsid w:val="00BE5B09"/>
    <w:rsid w:val="00BE602B"/>
    <w:rsid w:val="00C03030"/>
    <w:rsid w:val="00C11BFE"/>
    <w:rsid w:val="00C13DF7"/>
    <w:rsid w:val="00C31537"/>
    <w:rsid w:val="00C43B5A"/>
    <w:rsid w:val="00C45F2A"/>
    <w:rsid w:val="00C51317"/>
    <w:rsid w:val="00C56B19"/>
    <w:rsid w:val="00C6022B"/>
    <w:rsid w:val="00C70A99"/>
    <w:rsid w:val="00C749B1"/>
    <w:rsid w:val="00C848B9"/>
    <w:rsid w:val="00C877DF"/>
    <w:rsid w:val="00C90A9B"/>
    <w:rsid w:val="00C92BB8"/>
    <w:rsid w:val="00C96F77"/>
    <w:rsid w:val="00CC0472"/>
    <w:rsid w:val="00CC7363"/>
    <w:rsid w:val="00CD2D73"/>
    <w:rsid w:val="00CD561B"/>
    <w:rsid w:val="00CE0402"/>
    <w:rsid w:val="00CE2680"/>
    <w:rsid w:val="00CE4858"/>
    <w:rsid w:val="00CE4D7B"/>
    <w:rsid w:val="00CF0D3B"/>
    <w:rsid w:val="00CF7A19"/>
    <w:rsid w:val="00D03DD8"/>
    <w:rsid w:val="00D13EAF"/>
    <w:rsid w:val="00D177A6"/>
    <w:rsid w:val="00D1792B"/>
    <w:rsid w:val="00D21E95"/>
    <w:rsid w:val="00D25439"/>
    <w:rsid w:val="00D31642"/>
    <w:rsid w:val="00D35B5E"/>
    <w:rsid w:val="00D41C55"/>
    <w:rsid w:val="00D43A9A"/>
    <w:rsid w:val="00D45252"/>
    <w:rsid w:val="00D5141F"/>
    <w:rsid w:val="00D53C2D"/>
    <w:rsid w:val="00D5592C"/>
    <w:rsid w:val="00D56C7A"/>
    <w:rsid w:val="00D60574"/>
    <w:rsid w:val="00D60E28"/>
    <w:rsid w:val="00D62433"/>
    <w:rsid w:val="00D64DC8"/>
    <w:rsid w:val="00D664CE"/>
    <w:rsid w:val="00D71B4D"/>
    <w:rsid w:val="00D74C60"/>
    <w:rsid w:val="00D80A2D"/>
    <w:rsid w:val="00D8593E"/>
    <w:rsid w:val="00D85DB6"/>
    <w:rsid w:val="00D93D55"/>
    <w:rsid w:val="00DB3E6E"/>
    <w:rsid w:val="00DC0174"/>
    <w:rsid w:val="00DC2080"/>
    <w:rsid w:val="00DC4268"/>
    <w:rsid w:val="00DD1048"/>
    <w:rsid w:val="00DE21FD"/>
    <w:rsid w:val="00E143EC"/>
    <w:rsid w:val="00E245CF"/>
    <w:rsid w:val="00E31355"/>
    <w:rsid w:val="00E31A4D"/>
    <w:rsid w:val="00E335FE"/>
    <w:rsid w:val="00E412F9"/>
    <w:rsid w:val="00E5238C"/>
    <w:rsid w:val="00E54770"/>
    <w:rsid w:val="00E54998"/>
    <w:rsid w:val="00E60ADA"/>
    <w:rsid w:val="00E646E7"/>
    <w:rsid w:val="00E72E5D"/>
    <w:rsid w:val="00E752EC"/>
    <w:rsid w:val="00E77824"/>
    <w:rsid w:val="00E80B06"/>
    <w:rsid w:val="00E83108"/>
    <w:rsid w:val="00E84E33"/>
    <w:rsid w:val="00E86FA5"/>
    <w:rsid w:val="00E90A03"/>
    <w:rsid w:val="00EB117B"/>
    <w:rsid w:val="00EB2D9E"/>
    <w:rsid w:val="00EB3AD8"/>
    <w:rsid w:val="00EC1DCB"/>
    <w:rsid w:val="00EC4E49"/>
    <w:rsid w:val="00ED6723"/>
    <w:rsid w:val="00ED77FB"/>
    <w:rsid w:val="00ED7ED8"/>
    <w:rsid w:val="00EE1CE7"/>
    <w:rsid w:val="00EE45FA"/>
    <w:rsid w:val="00F00BAF"/>
    <w:rsid w:val="00F23F46"/>
    <w:rsid w:val="00F25FAD"/>
    <w:rsid w:val="00F30938"/>
    <w:rsid w:val="00F552D0"/>
    <w:rsid w:val="00F6138F"/>
    <w:rsid w:val="00F61DD1"/>
    <w:rsid w:val="00F62EB9"/>
    <w:rsid w:val="00F64F97"/>
    <w:rsid w:val="00F66152"/>
    <w:rsid w:val="00F728D7"/>
    <w:rsid w:val="00F7372C"/>
    <w:rsid w:val="00F7467D"/>
    <w:rsid w:val="00F755FE"/>
    <w:rsid w:val="00F81130"/>
    <w:rsid w:val="00F87E58"/>
    <w:rsid w:val="00F946AB"/>
    <w:rsid w:val="00FC327F"/>
    <w:rsid w:val="00FC369E"/>
    <w:rsid w:val="00FC36C2"/>
    <w:rsid w:val="00FD4A80"/>
    <w:rsid w:val="00FE0EF5"/>
    <w:rsid w:val="00FE5484"/>
    <w:rsid w:val="00FF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5:docId w15:val="{A192F1DE-B288-43EE-99FF-A4BE985F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rsid w:val="0028752D"/>
    <w:rPr>
      <w:vertAlign w:val="superscript"/>
    </w:rPr>
  </w:style>
  <w:style w:type="paragraph" w:styleId="af">
    <w:name w:val="Balloon Text"/>
    <w:basedOn w:val="a0"/>
    <w:link w:val="af0"/>
    <w:rsid w:val="00AC54CE"/>
    <w:rPr>
      <w:rFonts w:ascii="Tahoma" w:hAnsi="Tahoma" w:cs="Tahoma"/>
      <w:sz w:val="16"/>
      <w:szCs w:val="16"/>
    </w:rPr>
  </w:style>
  <w:style w:type="character" w:customStyle="1" w:styleId="af0">
    <w:name w:val="批注框文本 字符"/>
    <w:basedOn w:val="a1"/>
    <w:link w:val="af"/>
    <w:rsid w:val="00AC54CE"/>
    <w:rPr>
      <w:rFonts w:ascii="Tahoma" w:eastAsia="SimSun" w:hAnsi="Tahoma" w:cs="Tahoma"/>
      <w:sz w:val="16"/>
      <w:szCs w:val="16"/>
      <w:lang w:eastAsia="zh-CN"/>
    </w:rPr>
  </w:style>
  <w:style w:type="character" w:customStyle="1" w:styleId="aa">
    <w:name w:val="脚注文本 字符"/>
    <w:basedOn w:val="a1"/>
    <w:link w:val="a9"/>
    <w:semiHidden/>
    <w:rsid w:val="00010CF2"/>
    <w:rPr>
      <w:rFonts w:ascii="Arial" w:eastAsia="SimSun" w:hAnsi="Arial" w:cs="Arial"/>
      <w:sz w:val="18"/>
      <w:lang w:eastAsia="zh-CN"/>
    </w:rPr>
  </w:style>
  <w:style w:type="paragraph" w:customStyle="1" w:styleId="Default">
    <w:name w:val="Default"/>
    <w:rsid w:val="00010CF2"/>
    <w:pPr>
      <w:autoSpaceDE w:val="0"/>
      <w:autoSpaceDN w:val="0"/>
      <w:adjustRightInd w:val="0"/>
    </w:pPr>
    <w:rPr>
      <w:rFonts w:ascii="Arial" w:eastAsiaTheme="minorHAnsi" w:hAnsi="Arial" w:cs="Arial"/>
      <w:color w:val="000000"/>
      <w:sz w:val="24"/>
      <w:szCs w:val="24"/>
    </w:rPr>
  </w:style>
  <w:style w:type="paragraph" w:customStyle="1" w:styleId="indent1">
    <w:name w:val="indent_1"/>
    <w:basedOn w:val="a0"/>
    <w:link w:val="indent1Char"/>
    <w:rsid w:val="0035293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352936"/>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2AA3-7E16-4159-94C0-5713232D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6</Pages>
  <Words>3304</Words>
  <Characters>573</Characters>
  <Application>Microsoft Office Word</Application>
  <DocSecurity>0</DocSecurity>
  <Lines>27</Lines>
  <Paragraphs>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MM/LD/WG/17/3</dc:title>
  <dc:subject>《商标国际注册马德里协定有关议定书实施细则》的其他拟议修正案</dc:subject>
  <dc:creator/>
  <cp:lastModifiedBy>MA Weihai</cp:lastModifiedBy>
  <cp:revision>148</cp:revision>
  <cp:lastPrinted>2019-04-26T14:10:00Z</cp:lastPrinted>
  <dcterms:created xsi:type="dcterms:W3CDTF">2019-04-24T11:49:00Z</dcterms:created>
  <dcterms:modified xsi:type="dcterms:W3CDTF">2019-05-16T06:59:00Z</dcterms:modified>
</cp:coreProperties>
</file>