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AE2A3E" w:rsidRPr="00C20258" w:rsidTr="00690AE3">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AE2A3E" w:rsidRPr="00C20258" w:rsidRDefault="00AE2A3E" w:rsidP="00690AE3">
            <w:pPr>
              <w:jc w:val="both"/>
              <w:rPr>
                <w:lang w:eastAsia="en-US"/>
              </w:rPr>
            </w:pPr>
            <w:r w:rsidRPr="00C20258">
              <w:rPr>
                <w:noProof/>
                <w:lang w:eastAsia="en-US"/>
              </w:rPr>
              <w:drawing>
                <wp:anchor distT="0" distB="0" distL="114300" distR="114300" simplePos="0" relativeHeight="251659264" behindDoc="1" locked="0" layoutInCell="0" allowOverlap="1" wp14:anchorId="46E2BE59" wp14:editId="03AD2A90">
                  <wp:simplePos x="0" y="0"/>
                  <wp:positionH relativeFrom="column">
                    <wp:posOffset>2916555</wp:posOffset>
                  </wp:positionH>
                  <wp:positionV relativeFrom="margin">
                    <wp:posOffset>0</wp:posOffset>
                  </wp:positionV>
                  <wp:extent cx="867600" cy="1324800"/>
                  <wp:effectExtent l="0" t="0" r="8890" b="8890"/>
                  <wp:wrapNone/>
                  <wp:docPr id="4"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AE2A3E" w:rsidRPr="00C20258" w:rsidRDefault="00AE2A3E" w:rsidP="00690AE3">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AE2A3E" w:rsidRPr="00C20258" w:rsidRDefault="00AE2A3E" w:rsidP="00690AE3">
            <w:pPr>
              <w:jc w:val="right"/>
              <w:rPr>
                <w:lang w:eastAsia="en-US"/>
              </w:rPr>
            </w:pPr>
            <w:r w:rsidRPr="00C20258">
              <w:rPr>
                <w:b/>
                <w:sz w:val="40"/>
                <w:szCs w:val="40"/>
                <w:lang w:eastAsia="en-US"/>
              </w:rPr>
              <w:t>C</w:t>
            </w:r>
          </w:p>
        </w:tc>
      </w:tr>
      <w:tr w:rsidR="00AE2A3E" w:rsidRPr="00C20258" w:rsidTr="00690AE3">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AE2A3E" w:rsidRPr="00C20258" w:rsidRDefault="00AE2A3E" w:rsidP="00AE2A3E">
            <w:pPr>
              <w:wordWrap w:val="0"/>
              <w:jc w:val="right"/>
              <w:rPr>
                <w:rFonts w:ascii="Arial Black" w:hAnsi="Arial Black"/>
                <w:caps/>
                <w:sz w:val="15"/>
              </w:rPr>
            </w:pPr>
            <w:r w:rsidRPr="00C20258">
              <w:rPr>
                <w:rFonts w:ascii="Arial Black" w:hAnsi="Arial Black"/>
                <w:caps/>
                <w:sz w:val="15"/>
              </w:rPr>
              <w:t>MM/ld/wg/1</w:t>
            </w:r>
            <w:r>
              <w:rPr>
                <w:rFonts w:ascii="Arial Black" w:hAnsi="Arial Black"/>
                <w:caps/>
                <w:sz w:val="15"/>
              </w:rPr>
              <w:t>7</w:t>
            </w:r>
            <w:r w:rsidRPr="00C20258">
              <w:rPr>
                <w:rFonts w:ascii="Arial Black" w:hAnsi="Arial Black"/>
                <w:caps/>
                <w:sz w:val="15"/>
              </w:rPr>
              <w:t>/</w:t>
            </w:r>
            <w:bookmarkStart w:id="0" w:name="Code"/>
            <w:bookmarkEnd w:id="0"/>
            <w:r>
              <w:rPr>
                <w:rFonts w:ascii="Arial Black" w:hAnsi="Arial Black" w:hint="eastAsia"/>
                <w:caps/>
                <w:sz w:val="15"/>
              </w:rPr>
              <w:t>7</w:t>
            </w:r>
            <w:r w:rsidR="002E5376">
              <w:rPr>
                <w:rFonts w:ascii="Arial Black" w:hAnsi="Arial Black"/>
                <w:caps/>
                <w:sz w:val="15"/>
              </w:rPr>
              <w:t xml:space="preserve"> REV.</w:t>
            </w:r>
          </w:p>
        </w:tc>
      </w:tr>
      <w:tr w:rsidR="00AE2A3E" w:rsidRPr="00C20258" w:rsidTr="00690AE3">
        <w:trPr>
          <w:trHeight w:hRule="exact" w:val="170"/>
        </w:trPr>
        <w:tc>
          <w:tcPr>
            <w:tcW w:w="9356" w:type="dxa"/>
            <w:gridSpan w:val="3"/>
            <w:noWrap/>
            <w:tcMar>
              <w:top w:w="0" w:type="dxa"/>
              <w:left w:w="0" w:type="dxa"/>
              <w:bottom w:w="0" w:type="dxa"/>
              <w:right w:w="0" w:type="dxa"/>
            </w:tcMar>
            <w:vAlign w:val="bottom"/>
            <w:hideMark/>
          </w:tcPr>
          <w:p w:rsidR="00AE2A3E" w:rsidRPr="00C20258" w:rsidRDefault="00AE2A3E" w:rsidP="00690AE3">
            <w:pPr>
              <w:jc w:val="right"/>
              <w:rPr>
                <w:rFonts w:ascii="Arial Black" w:hAnsi="Arial Black"/>
                <w:b/>
                <w:caps/>
                <w:sz w:val="15"/>
                <w:szCs w:val="15"/>
              </w:rPr>
            </w:pPr>
            <w:r w:rsidRPr="00C20258">
              <w:rPr>
                <w:rFonts w:eastAsia="SimHei" w:hint="eastAsia"/>
                <w:b/>
                <w:sz w:val="15"/>
                <w:szCs w:val="15"/>
              </w:rPr>
              <w:t>原</w:t>
            </w:r>
            <w:r w:rsidRPr="00C20258">
              <w:rPr>
                <w:rFonts w:eastAsia="SimHei"/>
                <w:b/>
                <w:sz w:val="15"/>
                <w:szCs w:val="15"/>
                <w:lang w:val="pt-BR"/>
              </w:rPr>
              <w:t xml:space="preserve"> </w:t>
            </w:r>
            <w:r w:rsidRPr="00C20258">
              <w:rPr>
                <w:rFonts w:eastAsia="SimHei" w:hint="eastAsia"/>
                <w:b/>
                <w:sz w:val="15"/>
                <w:szCs w:val="15"/>
              </w:rPr>
              <w:t>文</w:t>
            </w:r>
            <w:r w:rsidRPr="00C20258">
              <w:rPr>
                <w:rFonts w:eastAsia="SimHei" w:hint="eastAsia"/>
                <w:b/>
                <w:sz w:val="15"/>
                <w:szCs w:val="15"/>
                <w:lang w:val="pt-BR"/>
              </w:rPr>
              <w:t>：</w:t>
            </w:r>
            <w:bookmarkStart w:id="1" w:name="Original"/>
            <w:bookmarkEnd w:id="1"/>
            <w:r w:rsidRPr="00C20258">
              <w:rPr>
                <w:rFonts w:eastAsia="SimHei" w:hint="eastAsia"/>
                <w:b/>
                <w:sz w:val="15"/>
                <w:szCs w:val="15"/>
                <w:lang w:val="pt-BR"/>
              </w:rPr>
              <w:t>英</w:t>
            </w:r>
            <w:r w:rsidRPr="00C20258">
              <w:rPr>
                <w:rFonts w:eastAsia="SimHei" w:hint="eastAsia"/>
                <w:b/>
                <w:sz w:val="15"/>
                <w:szCs w:val="15"/>
              </w:rPr>
              <w:t>文</w:t>
            </w:r>
          </w:p>
        </w:tc>
      </w:tr>
      <w:tr w:rsidR="00AE2A3E" w:rsidRPr="00C20258" w:rsidTr="00690AE3">
        <w:trPr>
          <w:trHeight w:hRule="exact" w:val="198"/>
        </w:trPr>
        <w:tc>
          <w:tcPr>
            <w:tcW w:w="9356" w:type="dxa"/>
            <w:gridSpan w:val="3"/>
            <w:tcMar>
              <w:top w:w="0" w:type="dxa"/>
              <w:left w:w="0" w:type="dxa"/>
              <w:bottom w:w="0" w:type="dxa"/>
              <w:right w:w="0" w:type="dxa"/>
            </w:tcMar>
            <w:vAlign w:val="bottom"/>
            <w:hideMark/>
          </w:tcPr>
          <w:p w:rsidR="00AE2A3E" w:rsidRPr="00C20258" w:rsidRDefault="00AE2A3E" w:rsidP="002E5376">
            <w:pPr>
              <w:jc w:val="right"/>
              <w:rPr>
                <w:rFonts w:ascii="SimHei" w:eastAsia="SimHei" w:hAnsi="Arial Black"/>
                <w:b/>
                <w:caps/>
                <w:sz w:val="15"/>
                <w:szCs w:val="15"/>
              </w:rPr>
            </w:pPr>
            <w:r w:rsidRPr="00C20258">
              <w:rPr>
                <w:rFonts w:ascii="SimHei" w:eastAsia="SimHei" w:hint="eastAsia"/>
                <w:b/>
                <w:sz w:val="15"/>
                <w:szCs w:val="15"/>
              </w:rPr>
              <w:t>日</w:t>
            </w:r>
            <w:r w:rsidRPr="00C20258">
              <w:rPr>
                <w:rFonts w:ascii="SimHei" w:eastAsia="SimHei" w:hint="eastAsia"/>
                <w:b/>
                <w:sz w:val="15"/>
                <w:szCs w:val="15"/>
                <w:lang w:val="pt-BR"/>
              </w:rPr>
              <w:t xml:space="preserve"> </w:t>
            </w:r>
            <w:r w:rsidRPr="00C20258">
              <w:rPr>
                <w:rFonts w:ascii="SimHei" w:eastAsia="SimHei" w:hint="eastAsia"/>
                <w:b/>
                <w:sz w:val="15"/>
                <w:szCs w:val="15"/>
              </w:rPr>
              <w:t>期</w:t>
            </w:r>
            <w:r w:rsidRPr="00C20258">
              <w:rPr>
                <w:rFonts w:ascii="SimHei" w:eastAsia="SimHei" w:hAnsi="SimSun" w:hint="eastAsia"/>
                <w:b/>
                <w:sz w:val="15"/>
                <w:szCs w:val="15"/>
                <w:lang w:val="pt-BR"/>
              </w:rPr>
              <w:t>：</w:t>
            </w:r>
            <w:bookmarkStart w:id="2" w:name="Date"/>
            <w:bookmarkEnd w:id="2"/>
            <w:r w:rsidRPr="00C20258">
              <w:rPr>
                <w:rFonts w:ascii="Arial Black" w:eastAsia="SimHei" w:hAnsi="Arial Black"/>
                <w:b/>
                <w:sz w:val="15"/>
                <w:szCs w:val="15"/>
                <w:lang w:val="pt-BR"/>
              </w:rPr>
              <w:t>201</w:t>
            </w:r>
            <w:r>
              <w:rPr>
                <w:rFonts w:ascii="Arial Black" w:eastAsia="SimHei" w:hAnsi="Arial Black"/>
                <w:b/>
                <w:sz w:val="15"/>
                <w:szCs w:val="15"/>
                <w:lang w:val="pt-BR"/>
              </w:rPr>
              <w:t>9</w:t>
            </w:r>
            <w:r w:rsidRPr="00C20258">
              <w:rPr>
                <w:rFonts w:ascii="SimHei" w:eastAsia="SimHei" w:hAnsi="Times New Roman" w:hint="eastAsia"/>
                <w:b/>
                <w:sz w:val="15"/>
                <w:szCs w:val="15"/>
              </w:rPr>
              <w:t>年</w:t>
            </w:r>
            <w:r w:rsidR="002E5376">
              <w:rPr>
                <w:rFonts w:ascii="Arial Black" w:eastAsia="SimHei" w:hAnsi="Arial Black"/>
                <w:b/>
                <w:sz w:val="15"/>
                <w:szCs w:val="15"/>
                <w:lang w:val="pt-BR"/>
              </w:rPr>
              <w:t>7</w:t>
            </w:r>
            <w:r w:rsidRPr="00C20258">
              <w:rPr>
                <w:rFonts w:ascii="SimHei" w:eastAsia="SimHei" w:hAnsi="Times New Roman" w:hint="eastAsia"/>
                <w:b/>
                <w:sz w:val="15"/>
                <w:szCs w:val="15"/>
              </w:rPr>
              <w:t>月</w:t>
            </w:r>
            <w:r w:rsidR="002E5376">
              <w:rPr>
                <w:rFonts w:ascii="Arial Black" w:eastAsia="SimHei" w:hAnsi="Arial Black"/>
                <w:b/>
                <w:sz w:val="15"/>
                <w:szCs w:val="15"/>
                <w:lang w:val="pt-BR"/>
              </w:rPr>
              <w:t>19</w:t>
            </w:r>
            <w:r w:rsidRPr="00C20258">
              <w:rPr>
                <w:rFonts w:ascii="SimHei" w:eastAsia="SimHei" w:hAnsi="Times New Roman" w:hint="eastAsia"/>
                <w:b/>
                <w:sz w:val="15"/>
                <w:szCs w:val="15"/>
              </w:rPr>
              <w:t>日</w:t>
            </w:r>
            <w:r w:rsidRPr="00C20258">
              <w:rPr>
                <w:rFonts w:ascii="SimHei" w:eastAsia="SimHei" w:hAnsi="Arial Black" w:hint="eastAsia"/>
                <w:b/>
                <w:caps/>
                <w:sz w:val="15"/>
                <w:szCs w:val="15"/>
              </w:rPr>
              <w:t xml:space="preserve">  </w:t>
            </w:r>
          </w:p>
        </w:tc>
      </w:tr>
    </w:tbl>
    <w:p w:rsidR="00AE2A3E" w:rsidRPr="00C20258" w:rsidRDefault="00AE2A3E" w:rsidP="00AE2A3E"/>
    <w:p w:rsidR="00AE2A3E" w:rsidRDefault="00AE2A3E" w:rsidP="00AE2A3E"/>
    <w:p w:rsidR="00AE2A3E" w:rsidRPr="00C20258" w:rsidRDefault="00AE2A3E" w:rsidP="00AE2A3E"/>
    <w:p w:rsidR="00AE2A3E" w:rsidRPr="00C20258" w:rsidRDefault="00AE2A3E" w:rsidP="00AE2A3E"/>
    <w:p w:rsidR="00AE2A3E" w:rsidRPr="00C20258" w:rsidRDefault="00AE2A3E" w:rsidP="00AE2A3E"/>
    <w:p w:rsidR="00A35CAD" w:rsidRPr="00C20258" w:rsidRDefault="00A35CAD" w:rsidP="00A35CAD">
      <w:pPr>
        <w:rPr>
          <w:rFonts w:ascii="SimHei" w:eastAsia="SimHei"/>
          <w:sz w:val="28"/>
          <w:szCs w:val="28"/>
        </w:rPr>
      </w:pPr>
      <w:r w:rsidRPr="00C20258">
        <w:rPr>
          <w:rFonts w:ascii="SimHei" w:eastAsia="SimHei" w:hint="eastAsia"/>
          <w:sz w:val="28"/>
          <w:szCs w:val="28"/>
        </w:rPr>
        <w:t>商标国际注册马德里体系法律发展工作组</w:t>
      </w:r>
    </w:p>
    <w:p w:rsidR="00A35CAD" w:rsidRPr="00C20258" w:rsidRDefault="00A35CAD" w:rsidP="00A35CAD"/>
    <w:p w:rsidR="00A35CAD" w:rsidRPr="00C20258" w:rsidRDefault="00A35CAD" w:rsidP="00A35CAD"/>
    <w:p w:rsidR="00A35CAD" w:rsidRPr="00C20258" w:rsidRDefault="00A35CAD" w:rsidP="00A35CAD">
      <w:pPr>
        <w:textAlignment w:val="bottom"/>
        <w:rPr>
          <w:rFonts w:ascii="KaiTi" w:eastAsia="KaiTi"/>
          <w:b/>
          <w:sz w:val="24"/>
          <w:szCs w:val="24"/>
        </w:rPr>
      </w:pPr>
      <w:r w:rsidRPr="00C20258">
        <w:rPr>
          <w:rFonts w:ascii="KaiTi" w:eastAsia="KaiTi" w:hint="eastAsia"/>
          <w:b/>
          <w:sz w:val="24"/>
          <w:szCs w:val="24"/>
        </w:rPr>
        <w:t>第十</w:t>
      </w:r>
      <w:r>
        <w:rPr>
          <w:rFonts w:ascii="KaiTi" w:eastAsia="KaiTi" w:hint="eastAsia"/>
          <w:b/>
          <w:sz w:val="24"/>
          <w:szCs w:val="24"/>
        </w:rPr>
        <w:t>七</w:t>
      </w:r>
      <w:r w:rsidRPr="00C20258">
        <w:rPr>
          <w:rFonts w:ascii="KaiTi" w:eastAsia="KaiTi" w:hint="eastAsia"/>
          <w:b/>
          <w:sz w:val="24"/>
          <w:szCs w:val="24"/>
        </w:rPr>
        <w:t>届会议</w:t>
      </w:r>
    </w:p>
    <w:p w:rsidR="00A35CAD" w:rsidRPr="00C20258" w:rsidRDefault="00A35CAD" w:rsidP="00A35CAD">
      <w:pPr>
        <w:textAlignment w:val="bottom"/>
        <w:rPr>
          <w:rFonts w:ascii="KaiTi" w:eastAsia="KaiTi" w:hAnsi="KaiTi"/>
          <w:b/>
          <w:sz w:val="24"/>
          <w:szCs w:val="24"/>
        </w:rPr>
      </w:pPr>
      <w:r w:rsidRPr="00C20258">
        <w:rPr>
          <w:rFonts w:ascii="KaiTi" w:eastAsia="KaiTi" w:hAnsi="KaiTi" w:hint="eastAsia"/>
          <w:sz w:val="24"/>
          <w:szCs w:val="24"/>
        </w:rPr>
        <w:t>201</w:t>
      </w:r>
      <w:r>
        <w:rPr>
          <w:rFonts w:ascii="KaiTi" w:eastAsia="KaiTi" w:hAnsi="KaiTi" w:hint="eastAsia"/>
          <w:sz w:val="24"/>
          <w:szCs w:val="24"/>
        </w:rPr>
        <w:t>9</w:t>
      </w:r>
      <w:r w:rsidRPr="00C20258">
        <w:rPr>
          <w:rFonts w:ascii="KaiTi" w:eastAsia="KaiTi" w:hAnsi="KaiTi" w:hint="eastAsia"/>
          <w:b/>
          <w:sz w:val="24"/>
          <w:szCs w:val="24"/>
        </w:rPr>
        <w:t>年</w:t>
      </w:r>
      <w:r>
        <w:rPr>
          <w:rFonts w:ascii="KaiTi" w:eastAsia="KaiTi" w:hAnsi="KaiTi" w:hint="eastAsia"/>
          <w:sz w:val="24"/>
          <w:szCs w:val="24"/>
        </w:rPr>
        <w:t>7</w:t>
      </w:r>
      <w:r w:rsidRPr="00C20258">
        <w:rPr>
          <w:rFonts w:ascii="KaiTi" w:eastAsia="KaiTi" w:hAnsi="KaiTi" w:hint="eastAsia"/>
          <w:b/>
          <w:sz w:val="24"/>
          <w:szCs w:val="24"/>
        </w:rPr>
        <w:t>月</w:t>
      </w:r>
      <w:r>
        <w:rPr>
          <w:rFonts w:ascii="KaiTi" w:eastAsia="KaiTi" w:hAnsi="KaiTi" w:hint="eastAsia"/>
          <w:sz w:val="24"/>
          <w:szCs w:val="24"/>
        </w:rPr>
        <w:t>22</w:t>
      </w:r>
      <w:r w:rsidRPr="00C20258">
        <w:rPr>
          <w:rFonts w:ascii="KaiTi" w:eastAsia="KaiTi" w:hAnsi="KaiTi" w:hint="eastAsia"/>
          <w:b/>
          <w:sz w:val="24"/>
          <w:szCs w:val="24"/>
        </w:rPr>
        <w:t>日至</w:t>
      </w:r>
      <w:r>
        <w:rPr>
          <w:rFonts w:ascii="KaiTi" w:eastAsia="KaiTi" w:hAnsi="KaiTi" w:hint="eastAsia"/>
          <w:sz w:val="24"/>
          <w:szCs w:val="24"/>
        </w:rPr>
        <w:t>26</w:t>
      </w:r>
      <w:r w:rsidRPr="00C20258">
        <w:rPr>
          <w:rFonts w:ascii="KaiTi" w:eastAsia="KaiTi" w:hAnsi="KaiTi" w:hint="eastAsia"/>
          <w:b/>
          <w:sz w:val="24"/>
          <w:szCs w:val="24"/>
        </w:rPr>
        <w:t>日，日内瓦</w:t>
      </w:r>
    </w:p>
    <w:p w:rsidR="00A35CAD" w:rsidRPr="00C20258" w:rsidRDefault="00A35CAD" w:rsidP="00A35CAD"/>
    <w:p w:rsidR="00A35CAD" w:rsidRPr="00C20258" w:rsidRDefault="00A35CAD" w:rsidP="00A35CAD"/>
    <w:p w:rsidR="00A35CAD" w:rsidRPr="00C20258" w:rsidRDefault="00A35CAD" w:rsidP="00A35CAD"/>
    <w:p w:rsidR="00A35CAD" w:rsidRPr="00C20258" w:rsidRDefault="00A35CAD" w:rsidP="00A35CAD">
      <w:pPr>
        <w:rPr>
          <w:rFonts w:ascii="KaiTi" w:eastAsia="KaiTi" w:hAnsi="KaiTi" w:cs="Times New Roman"/>
          <w:sz w:val="24"/>
          <w:szCs w:val="32"/>
        </w:rPr>
      </w:pPr>
      <w:bookmarkStart w:id="3" w:name="TitleOfDoc"/>
      <w:bookmarkEnd w:id="3"/>
      <w:r w:rsidRPr="00A35CAD">
        <w:rPr>
          <w:rFonts w:ascii="KaiTi" w:eastAsia="KaiTi" w:hAnsi="KaiTi" w:cs="Times New Roman" w:hint="eastAsia"/>
          <w:sz w:val="24"/>
          <w:szCs w:val="32"/>
        </w:rPr>
        <w:t>马德里体系引入新语言的可能选项</w:t>
      </w:r>
    </w:p>
    <w:p w:rsidR="00A35CAD" w:rsidRPr="00C20258" w:rsidRDefault="00A35CAD" w:rsidP="00A35CAD"/>
    <w:p w:rsidR="00A35CAD" w:rsidRPr="00C20258" w:rsidRDefault="00A35CAD" w:rsidP="00A35CAD">
      <w:pPr>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国际局编拟的文件</w:t>
      </w:r>
    </w:p>
    <w:p w:rsidR="00A35CAD" w:rsidRPr="00C20258" w:rsidRDefault="00A35CAD" w:rsidP="00A35CAD"/>
    <w:p w:rsidR="00A35CAD" w:rsidRPr="00C20258" w:rsidRDefault="00A35CAD" w:rsidP="00A35CAD"/>
    <w:p w:rsidR="00A35CAD" w:rsidRPr="00C20258" w:rsidRDefault="00A35CAD" w:rsidP="00A35CAD"/>
    <w:p w:rsidR="00A35CAD" w:rsidRPr="00C20258" w:rsidRDefault="00A35CAD" w:rsidP="00A35CAD"/>
    <w:p w:rsidR="00690AE3" w:rsidRPr="00ED04CC" w:rsidRDefault="001604B4" w:rsidP="00ED04CC">
      <w:pPr>
        <w:keepNext/>
        <w:overflowPunct w:val="0"/>
        <w:spacing w:beforeLines="100" w:before="240" w:afterLines="50" w:after="120" w:line="340" w:lineRule="atLeast"/>
        <w:rPr>
          <w:rFonts w:ascii="SimHei" w:eastAsia="SimHei" w:hAnsi="SimHei"/>
          <w:sz w:val="21"/>
        </w:rPr>
      </w:pPr>
      <w:r w:rsidRPr="00ED04CC">
        <w:rPr>
          <w:rFonts w:ascii="SimHei" w:eastAsia="SimHei" w:hAnsi="SimHei" w:hint="eastAsia"/>
          <w:sz w:val="21"/>
        </w:rPr>
        <w:t>一、</w:t>
      </w:r>
      <w:r w:rsidR="00A7723E" w:rsidRPr="00ED04CC">
        <w:rPr>
          <w:rFonts w:ascii="SimHei" w:eastAsia="SimHei" w:hAnsi="SimHei" w:hint="eastAsia"/>
          <w:sz w:val="21"/>
        </w:rPr>
        <w:t>导　言</w:t>
      </w:r>
    </w:p>
    <w:p w:rsidR="002D6830" w:rsidRPr="00AE2A3E" w:rsidRDefault="008F37C3"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CB4CF4">
        <w:rPr>
          <w:rFonts w:asciiTheme="minorEastAsia" w:eastAsiaTheme="minorEastAsia" w:hAnsiTheme="minorEastAsia" w:cs="Times New Roman"/>
          <w:sz w:val="21"/>
          <w:szCs w:val="21"/>
        </w:rPr>
        <w:t>在</w:t>
      </w:r>
      <w:r w:rsidRPr="00CB4CF4">
        <w:rPr>
          <w:rFonts w:asciiTheme="minorEastAsia" w:eastAsiaTheme="minorEastAsia" w:hAnsiTheme="minorEastAsia" w:cs="Times New Roman" w:hint="eastAsia"/>
          <w:sz w:val="21"/>
          <w:szCs w:val="21"/>
        </w:rPr>
        <w:t>201</w:t>
      </w:r>
      <w:r w:rsidRPr="00CB4CF4">
        <w:rPr>
          <w:rFonts w:asciiTheme="minorEastAsia" w:eastAsiaTheme="minorEastAsia" w:hAnsiTheme="minorEastAsia" w:cs="Times New Roman"/>
          <w:sz w:val="21"/>
          <w:szCs w:val="21"/>
        </w:rPr>
        <w:t>8</w:t>
      </w:r>
      <w:r w:rsidRPr="00CB4CF4">
        <w:rPr>
          <w:rFonts w:asciiTheme="minorEastAsia" w:eastAsiaTheme="minorEastAsia" w:hAnsiTheme="minorEastAsia" w:cs="Times New Roman" w:hint="eastAsia"/>
          <w:sz w:val="21"/>
          <w:szCs w:val="21"/>
        </w:rPr>
        <w:t>年</w:t>
      </w:r>
      <w:r w:rsidRPr="00CB4CF4">
        <w:rPr>
          <w:rFonts w:asciiTheme="minorEastAsia" w:eastAsiaTheme="minorEastAsia" w:hAnsiTheme="minorEastAsia" w:cs="Times New Roman"/>
          <w:sz w:val="21"/>
          <w:szCs w:val="21"/>
        </w:rPr>
        <w:t>7</w:t>
      </w:r>
      <w:r w:rsidRPr="00CB4CF4">
        <w:rPr>
          <w:rFonts w:asciiTheme="minorEastAsia" w:eastAsiaTheme="minorEastAsia" w:hAnsiTheme="minorEastAsia" w:cs="Times New Roman" w:hint="eastAsia"/>
          <w:sz w:val="21"/>
          <w:szCs w:val="21"/>
        </w:rPr>
        <w:t>月2日至6日于日内瓦召开的</w:t>
      </w:r>
      <w:r w:rsidR="00420D4F" w:rsidRPr="00AE2A3E">
        <w:rPr>
          <w:rFonts w:asciiTheme="minorEastAsia" w:eastAsiaTheme="minorEastAsia" w:hAnsiTheme="minorEastAsia" w:hint="eastAsia"/>
          <w:sz w:val="21"/>
        </w:rPr>
        <w:t>商标国际注册马德里体系法律发展</w:t>
      </w:r>
      <w:r w:rsidR="00420D4F" w:rsidRPr="00CB4CF4">
        <w:rPr>
          <w:rFonts w:asciiTheme="minorEastAsia" w:eastAsiaTheme="minorEastAsia" w:hAnsiTheme="minorEastAsia" w:cs="Times New Roman"/>
          <w:sz w:val="21"/>
          <w:szCs w:val="21"/>
        </w:rPr>
        <w:t>工作组</w:t>
      </w:r>
      <w:r w:rsidR="00420D4F" w:rsidRPr="00CB4CF4">
        <w:rPr>
          <w:rFonts w:asciiTheme="minorEastAsia" w:eastAsiaTheme="minorEastAsia" w:hAnsiTheme="minorEastAsia" w:cs="Times New Roman" w:hint="eastAsia"/>
          <w:sz w:val="21"/>
          <w:szCs w:val="21"/>
        </w:rPr>
        <w:t>（</w:t>
      </w:r>
      <w:r w:rsidR="00420D4F" w:rsidRPr="00CB4CF4">
        <w:rPr>
          <w:rFonts w:asciiTheme="minorEastAsia" w:eastAsiaTheme="minorEastAsia" w:hAnsiTheme="minorEastAsia" w:cs="Times New Roman"/>
          <w:sz w:val="21"/>
          <w:szCs w:val="21"/>
        </w:rPr>
        <w:t>以下简称“马德里体系”</w:t>
      </w:r>
      <w:r w:rsidR="00420D4F" w:rsidRPr="00CB4CF4">
        <w:rPr>
          <w:rFonts w:asciiTheme="minorEastAsia" w:eastAsiaTheme="minorEastAsia" w:hAnsiTheme="minorEastAsia" w:cs="Times New Roman" w:hint="eastAsia"/>
          <w:sz w:val="21"/>
          <w:szCs w:val="21"/>
        </w:rPr>
        <w:t>和“工作组”）</w:t>
      </w:r>
      <w:r w:rsidR="00420D4F" w:rsidRPr="00CB4CF4">
        <w:rPr>
          <w:rFonts w:asciiTheme="minorEastAsia" w:eastAsiaTheme="minorEastAsia" w:hAnsiTheme="minorEastAsia" w:cs="Times New Roman"/>
          <w:sz w:val="21"/>
          <w:szCs w:val="21"/>
        </w:rPr>
        <w:t>第十</w:t>
      </w:r>
      <w:r w:rsidRPr="00CB4CF4">
        <w:rPr>
          <w:rFonts w:asciiTheme="minorEastAsia" w:eastAsiaTheme="minorEastAsia" w:hAnsiTheme="minorEastAsia" w:cs="Times New Roman" w:hint="eastAsia"/>
          <w:sz w:val="21"/>
          <w:szCs w:val="21"/>
        </w:rPr>
        <w:t>六</w:t>
      </w:r>
      <w:r w:rsidR="00420D4F" w:rsidRPr="00CB4CF4">
        <w:rPr>
          <w:rFonts w:asciiTheme="minorEastAsia" w:eastAsiaTheme="minorEastAsia" w:hAnsiTheme="minorEastAsia" w:cs="Times New Roman"/>
          <w:sz w:val="21"/>
          <w:szCs w:val="21"/>
        </w:rPr>
        <w:t>届会议</w:t>
      </w:r>
      <w:r w:rsidR="00420D4F" w:rsidRPr="00CB4CF4">
        <w:rPr>
          <w:rFonts w:asciiTheme="minorEastAsia" w:eastAsiaTheme="minorEastAsia" w:hAnsiTheme="minorEastAsia" w:cs="Times New Roman" w:hint="eastAsia"/>
          <w:sz w:val="21"/>
          <w:szCs w:val="21"/>
        </w:rPr>
        <w:t>上</w:t>
      </w:r>
      <w:r w:rsidRPr="00AE2A3E">
        <w:rPr>
          <w:rFonts w:asciiTheme="minorEastAsia" w:eastAsiaTheme="minorEastAsia" w:hAnsiTheme="minorEastAsia" w:hint="eastAsia"/>
          <w:sz w:val="21"/>
        </w:rPr>
        <w:t>，中国代表团和俄罗斯联邦代表团提交了关于</w:t>
      </w:r>
      <w:r w:rsidR="000D7322" w:rsidRPr="00CB4CF4">
        <w:rPr>
          <w:rFonts w:asciiTheme="minorEastAsia" w:eastAsiaTheme="minorEastAsia" w:hAnsiTheme="minorEastAsia" w:hint="eastAsia"/>
          <w:sz w:val="21"/>
        </w:rPr>
        <w:t>增加中文</w:t>
      </w:r>
      <w:r w:rsidRPr="00AE2A3E">
        <w:rPr>
          <w:rStyle w:val="FootnoteReference"/>
          <w:rFonts w:asciiTheme="minorEastAsia" w:eastAsiaTheme="minorEastAsia" w:hAnsiTheme="minorEastAsia"/>
          <w:sz w:val="21"/>
        </w:rPr>
        <w:footnoteReference w:id="2"/>
      </w:r>
      <w:r w:rsidRPr="00AE2A3E">
        <w:rPr>
          <w:rFonts w:asciiTheme="minorEastAsia" w:eastAsiaTheme="minorEastAsia" w:hAnsiTheme="minorEastAsia" w:hint="eastAsia"/>
          <w:sz w:val="21"/>
        </w:rPr>
        <w:t>和俄文</w:t>
      </w:r>
      <w:r w:rsidRPr="00AE2A3E">
        <w:rPr>
          <w:rStyle w:val="FootnoteReference"/>
          <w:rFonts w:asciiTheme="minorEastAsia" w:eastAsiaTheme="minorEastAsia" w:hAnsiTheme="minorEastAsia"/>
          <w:sz w:val="21"/>
        </w:rPr>
        <w:footnoteReference w:id="3"/>
      </w:r>
      <w:r w:rsidR="000D7322" w:rsidRPr="00CB4CF4">
        <w:rPr>
          <w:rFonts w:asciiTheme="minorEastAsia" w:eastAsiaTheme="minorEastAsia" w:hAnsiTheme="minorEastAsia" w:hint="eastAsia"/>
          <w:sz w:val="21"/>
        </w:rPr>
        <w:t>作为马德里体系工作语言的</w:t>
      </w:r>
      <w:r w:rsidRPr="00AE2A3E">
        <w:rPr>
          <w:rFonts w:asciiTheme="minorEastAsia" w:eastAsiaTheme="minorEastAsia" w:hAnsiTheme="minorEastAsia" w:hint="eastAsia"/>
          <w:sz w:val="21"/>
        </w:rPr>
        <w:t>提案。</w:t>
      </w:r>
    </w:p>
    <w:p w:rsidR="002D6830" w:rsidRPr="00754CEC" w:rsidRDefault="00CA484A"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AE2A3E">
        <w:rPr>
          <w:rFonts w:asciiTheme="minorEastAsia" w:eastAsiaTheme="minorEastAsia" w:hAnsiTheme="minorEastAsia" w:hint="eastAsia"/>
          <w:sz w:val="21"/>
        </w:rPr>
        <w:t>在</w:t>
      </w:r>
      <w:r w:rsidR="00904512">
        <w:rPr>
          <w:rFonts w:asciiTheme="minorEastAsia" w:eastAsiaTheme="minorEastAsia" w:hAnsiTheme="minorEastAsia" w:hint="eastAsia"/>
          <w:sz w:val="21"/>
        </w:rPr>
        <w:t>工作组</w:t>
      </w:r>
      <w:r w:rsidRPr="00AE2A3E">
        <w:rPr>
          <w:rFonts w:asciiTheme="minorEastAsia" w:eastAsiaTheme="minorEastAsia" w:hAnsiTheme="minorEastAsia" w:hint="eastAsia"/>
          <w:sz w:val="21"/>
        </w:rPr>
        <w:t>同一届会议</w:t>
      </w:r>
      <w:r w:rsidRPr="00754CEC">
        <w:rPr>
          <w:rFonts w:asciiTheme="minorEastAsia" w:eastAsiaTheme="minorEastAsia" w:hAnsiTheme="minorEastAsia" w:hint="eastAsia"/>
          <w:sz w:val="21"/>
        </w:rPr>
        <w:t>上，国际局提交了一份关于马德里体系语言制度的信息文件</w:t>
      </w:r>
      <w:r w:rsidR="009B020F" w:rsidRPr="00754CEC">
        <w:rPr>
          <w:rFonts w:asciiTheme="minorEastAsia" w:eastAsiaTheme="minorEastAsia" w:hAnsiTheme="minorEastAsia" w:hint="eastAsia"/>
          <w:sz w:val="21"/>
        </w:rPr>
        <w:t>。</w:t>
      </w:r>
      <w:r w:rsidRPr="00754CEC">
        <w:rPr>
          <w:rStyle w:val="FootnoteReference"/>
          <w:rFonts w:asciiTheme="minorEastAsia" w:eastAsiaTheme="minorEastAsia" w:hAnsiTheme="minorEastAsia"/>
          <w:sz w:val="21"/>
        </w:rPr>
        <w:footnoteReference w:id="4"/>
      </w:r>
      <w:r w:rsidRPr="00754CEC">
        <w:rPr>
          <w:rFonts w:asciiTheme="minorEastAsia" w:eastAsiaTheme="minorEastAsia" w:hAnsiTheme="minorEastAsia" w:hint="eastAsia"/>
          <w:sz w:val="21"/>
        </w:rPr>
        <w:t>该文件介绍了</w:t>
      </w:r>
      <w:r w:rsidR="005B6F81" w:rsidRPr="00754CEC">
        <w:rPr>
          <w:rFonts w:asciiTheme="minorEastAsia" w:eastAsiaTheme="minorEastAsia" w:hAnsiTheme="minorEastAsia" w:cs="Times New Roman"/>
          <w:sz w:val="21"/>
          <w:szCs w:val="21"/>
        </w:rPr>
        <w:t>《</w:t>
      </w:r>
      <w:r w:rsidR="005B6F81" w:rsidRPr="00754CEC">
        <w:rPr>
          <w:rFonts w:asciiTheme="minorEastAsia" w:eastAsiaTheme="minorEastAsia" w:hAnsiTheme="minorEastAsia" w:cs="Times New Roman" w:hint="eastAsia"/>
          <w:sz w:val="21"/>
          <w:szCs w:val="21"/>
        </w:rPr>
        <w:t>商标国际注册</w:t>
      </w:r>
      <w:r w:rsidR="005B6F81" w:rsidRPr="00754CEC">
        <w:rPr>
          <w:rFonts w:asciiTheme="minorEastAsia" w:eastAsiaTheme="minorEastAsia" w:hAnsiTheme="minorEastAsia" w:cs="Times New Roman"/>
          <w:sz w:val="21"/>
          <w:szCs w:val="21"/>
        </w:rPr>
        <w:t>马德里协定</w:t>
      </w:r>
      <w:r w:rsidR="005B6F81" w:rsidRPr="00754CEC">
        <w:rPr>
          <w:rFonts w:asciiTheme="minorEastAsia" w:eastAsiaTheme="minorEastAsia" w:hAnsiTheme="minorEastAsia" w:cs="Times New Roman" w:hint="eastAsia"/>
          <w:sz w:val="21"/>
          <w:szCs w:val="21"/>
        </w:rPr>
        <w:t>及该协定有关</w:t>
      </w:r>
      <w:r w:rsidR="005B6F81" w:rsidRPr="00754CEC">
        <w:rPr>
          <w:rFonts w:asciiTheme="minorEastAsia" w:eastAsiaTheme="minorEastAsia" w:hAnsiTheme="minorEastAsia" w:cs="Times New Roman"/>
          <w:sz w:val="21"/>
          <w:szCs w:val="21"/>
        </w:rPr>
        <w:t>议定书</w:t>
      </w:r>
      <w:r w:rsidR="005B6F81" w:rsidRPr="00754CEC">
        <w:rPr>
          <w:rFonts w:asciiTheme="minorEastAsia" w:eastAsiaTheme="minorEastAsia" w:hAnsiTheme="minorEastAsia" w:cs="Times New Roman" w:hint="eastAsia"/>
          <w:sz w:val="21"/>
          <w:szCs w:val="21"/>
        </w:rPr>
        <w:t>的</w:t>
      </w:r>
      <w:r w:rsidR="005B6F81" w:rsidRPr="00754CEC">
        <w:rPr>
          <w:rFonts w:asciiTheme="minorEastAsia" w:eastAsiaTheme="minorEastAsia" w:hAnsiTheme="minorEastAsia" w:cs="Times New Roman"/>
          <w:sz w:val="21"/>
          <w:szCs w:val="21"/>
        </w:rPr>
        <w:t>共同实施细则》（以下简称</w:t>
      </w:r>
      <w:r w:rsidR="005B6F81" w:rsidRPr="00754CEC">
        <w:rPr>
          <w:rFonts w:asciiTheme="minorEastAsia" w:eastAsiaTheme="minorEastAsia" w:hAnsiTheme="minorEastAsia" w:cs="Times New Roman" w:hint="eastAsia"/>
          <w:sz w:val="21"/>
          <w:szCs w:val="21"/>
        </w:rPr>
        <w:t>“</w:t>
      </w:r>
      <w:r w:rsidR="008A22B3" w:rsidRPr="00754CEC">
        <w:rPr>
          <w:rFonts w:asciiTheme="minorEastAsia" w:eastAsiaTheme="minorEastAsia" w:hAnsiTheme="minorEastAsia" w:cs="Times New Roman" w:hint="eastAsia"/>
          <w:sz w:val="21"/>
          <w:szCs w:val="21"/>
        </w:rPr>
        <w:t>《</w:t>
      </w:r>
      <w:r w:rsidR="005B6F81" w:rsidRPr="00754CEC">
        <w:rPr>
          <w:rFonts w:asciiTheme="minorEastAsia" w:eastAsiaTheme="minorEastAsia" w:hAnsiTheme="minorEastAsia" w:cs="Times New Roman" w:hint="eastAsia"/>
          <w:sz w:val="21"/>
          <w:szCs w:val="21"/>
        </w:rPr>
        <w:t>议定书</w:t>
      </w:r>
      <w:r w:rsidR="008A22B3" w:rsidRPr="00754CEC">
        <w:rPr>
          <w:rFonts w:asciiTheme="minorEastAsia" w:eastAsiaTheme="minorEastAsia" w:hAnsiTheme="minorEastAsia" w:cs="Times New Roman" w:hint="eastAsia"/>
          <w:sz w:val="21"/>
          <w:szCs w:val="21"/>
        </w:rPr>
        <w:t>》</w:t>
      </w:r>
      <w:r w:rsidR="005B6F81" w:rsidRPr="00754CEC">
        <w:rPr>
          <w:rFonts w:asciiTheme="minorEastAsia" w:eastAsiaTheme="minorEastAsia" w:hAnsiTheme="minorEastAsia" w:cs="Times New Roman" w:hint="eastAsia"/>
          <w:sz w:val="21"/>
          <w:szCs w:val="21"/>
        </w:rPr>
        <w:t>”和</w:t>
      </w:r>
      <w:r w:rsidR="005B6F81" w:rsidRPr="00754CEC">
        <w:rPr>
          <w:rFonts w:asciiTheme="minorEastAsia" w:eastAsiaTheme="minorEastAsia" w:hAnsiTheme="minorEastAsia" w:cs="Times New Roman"/>
          <w:sz w:val="21"/>
          <w:szCs w:val="21"/>
        </w:rPr>
        <w:t>“</w:t>
      </w:r>
      <w:r w:rsidR="008A22B3" w:rsidRPr="00754CEC">
        <w:rPr>
          <w:rFonts w:asciiTheme="minorEastAsia" w:eastAsiaTheme="minorEastAsia" w:hAnsiTheme="minorEastAsia" w:cs="Times New Roman" w:hint="eastAsia"/>
          <w:sz w:val="21"/>
          <w:szCs w:val="21"/>
        </w:rPr>
        <w:t>《</w:t>
      </w:r>
      <w:r w:rsidR="005B6F81" w:rsidRPr="00754CEC">
        <w:rPr>
          <w:rFonts w:asciiTheme="minorEastAsia" w:eastAsiaTheme="minorEastAsia" w:hAnsiTheme="minorEastAsia" w:cs="Times New Roman"/>
          <w:sz w:val="21"/>
          <w:szCs w:val="21"/>
        </w:rPr>
        <w:t>共同实施细则</w:t>
      </w:r>
      <w:r w:rsidR="008A22B3" w:rsidRPr="00754CEC">
        <w:rPr>
          <w:rFonts w:asciiTheme="minorEastAsia" w:eastAsiaTheme="minorEastAsia" w:hAnsiTheme="minorEastAsia" w:cs="Times New Roman" w:hint="eastAsia"/>
          <w:sz w:val="21"/>
          <w:szCs w:val="21"/>
        </w:rPr>
        <w:t>》</w:t>
      </w:r>
      <w:r w:rsidR="005B6F81" w:rsidRPr="00754CEC">
        <w:rPr>
          <w:rFonts w:asciiTheme="minorEastAsia" w:eastAsiaTheme="minorEastAsia" w:hAnsiTheme="minorEastAsia" w:cs="Times New Roman"/>
          <w:sz w:val="21"/>
          <w:szCs w:val="21"/>
        </w:rPr>
        <w:t>”）</w:t>
      </w:r>
      <w:r w:rsidR="005B6F81" w:rsidRPr="00754CEC">
        <w:rPr>
          <w:rFonts w:asciiTheme="minorEastAsia" w:eastAsiaTheme="minorEastAsia" w:hAnsiTheme="minorEastAsia" w:cs="Times New Roman" w:hint="eastAsia"/>
          <w:sz w:val="21"/>
          <w:szCs w:val="21"/>
        </w:rPr>
        <w:t>第6条</w:t>
      </w:r>
      <w:r w:rsidR="005B6F81" w:rsidRPr="00754CEC">
        <w:rPr>
          <w:rFonts w:asciiTheme="minorEastAsia" w:eastAsiaTheme="minorEastAsia" w:hAnsiTheme="minorEastAsia" w:hint="eastAsia"/>
          <w:sz w:val="21"/>
        </w:rPr>
        <w:t>规定的三语制度。该</w:t>
      </w:r>
      <w:r w:rsidR="005B6F81" w:rsidRPr="00754CEC">
        <w:rPr>
          <w:rFonts w:asciiTheme="minorEastAsia" w:eastAsiaTheme="minorEastAsia" w:hAnsiTheme="minorEastAsia" w:cs="Times New Roman" w:hint="eastAsia"/>
          <w:sz w:val="21"/>
          <w:szCs w:val="21"/>
        </w:rPr>
        <w:t>文件</w:t>
      </w:r>
      <w:r w:rsidR="005B6F81" w:rsidRPr="00754CEC">
        <w:rPr>
          <w:rFonts w:asciiTheme="minorEastAsia" w:eastAsiaTheme="minorEastAsia" w:hAnsiTheme="minorEastAsia" w:hint="eastAsia"/>
          <w:sz w:val="21"/>
        </w:rPr>
        <w:t>还介绍了工业品外观设计国际注册海牙体系和专利合作条约体系（以下简称“海牙体系”和“P</w:t>
      </w:r>
      <w:r w:rsidR="005B6F81" w:rsidRPr="00754CEC">
        <w:rPr>
          <w:rFonts w:asciiTheme="minorEastAsia" w:eastAsiaTheme="minorEastAsia" w:hAnsiTheme="minorEastAsia"/>
          <w:sz w:val="21"/>
        </w:rPr>
        <w:t>CT</w:t>
      </w:r>
      <w:r w:rsidR="005B6F81" w:rsidRPr="00754CEC">
        <w:rPr>
          <w:rFonts w:asciiTheme="minorEastAsia" w:eastAsiaTheme="minorEastAsia" w:hAnsiTheme="minorEastAsia" w:hint="eastAsia"/>
          <w:sz w:val="21"/>
        </w:rPr>
        <w:t>体系”）的语言制度。</w:t>
      </w:r>
    </w:p>
    <w:p w:rsidR="002D6830" w:rsidRPr="00754CEC" w:rsidRDefault="00B8409E"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上述信息文件指出，要分析马德里体系引入新语言</w:t>
      </w:r>
      <w:r w:rsidR="00E74993" w:rsidRPr="00754CEC">
        <w:rPr>
          <w:rFonts w:asciiTheme="minorEastAsia" w:eastAsiaTheme="minorEastAsia" w:hAnsiTheme="minorEastAsia" w:hint="eastAsia"/>
          <w:sz w:val="21"/>
        </w:rPr>
        <w:t>所涉问题</w:t>
      </w:r>
      <w:r w:rsidRPr="00754CEC">
        <w:rPr>
          <w:rFonts w:asciiTheme="minorEastAsia" w:eastAsiaTheme="minorEastAsia" w:hAnsiTheme="minorEastAsia" w:hint="eastAsia"/>
          <w:sz w:val="21"/>
        </w:rPr>
        <w:t>，需要进行深入研究，并且建议该研究要明确引入新语言的可能模式。工作组要求</w:t>
      </w:r>
      <w:r w:rsidR="00B04936" w:rsidRPr="00754CEC">
        <w:rPr>
          <w:rFonts w:asciiTheme="minorEastAsia" w:eastAsiaTheme="minorEastAsia" w:hAnsiTheme="minorEastAsia" w:hint="eastAsia"/>
          <w:sz w:val="21"/>
        </w:rPr>
        <w:t>国际局</w:t>
      </w:r>
      <w:r w:rsidRPr="00754CEC">
        <w:rPr>
          <w:rFonts w:asciiTheme="minorEastAsia" w:eastAsiaTheme="minorEastAsia" w:hAnsiTheme="minorEastAsia" w:hint="eastAsia"/>
          <w:sz w:val="21"/>
        </w:rPr>
        <w:t>根据</w:t>
      </w:r>
      <w:r w:rsidR="0091505B" w:rsidRPr="00754CEC">
        <w:rPr>
          <w:rFonts w:asciiTheme="minorEastAsia" w:eastAsiaTheme="minorEastAsia" w:hAnsiTheme="minorEastAsia" w:hint="eastAsia"/>
          <w:sz w:val="21"/>
        </w:rPr>
        <w:t>其</w:t>
      </w:r>
      <w:r w:rsidR="0081275F" w:rsidRPr="00754CEC">
        <w:rPr>
          <w:rFonts w:asciiTheme="minorEastAsia" w:eastAsiaTheme="minorEastAsia" w:hAnsiTheme="minorEastAsia" w:hint="eastAsia"/>
          <w:sz w:val="21"/>
        </w:rPr>
        <w:t>提交的信息文件中</w:t>
      </w:r>
      <w:r w:rsidRPr="00754CEC">
        <w:rPr>
          <w:rFonts w:asciiTheme="minorEastAsia" w:eastAsiaTheme="minorEastAsia" w:hAnsiTheme="minorEastAsia" w:hint="eastAsia"/>
          <w:sz w:val="21"/>
        </w:rPr>
        <w:t>提供的信息，就</w:t>
      </w:r>
      <w:r w:rsidR="00904512" w:rsidRPr="00754CEC">
        <w:rPr>
          <w:rFonts w:asciiTheme="minorEastAsia" w:eastAsiaTheme="minorEastAsia" w:hAnsiTheme="minorEastAsia" w:hint="eastAsia"/>
          <w:sz w:val="21"/>
        </w:rPr>
        <w:t>可能</w:t>
      </w:r>
      <w:r w:rsidRPr="00754CEC">
        <w:rPr>
          <w:rFonts w:asciiTheme="minorEastAsia" w:eastAsiaTheme="minorEastAsia" w:hAnsiTheme="minorEastAsia" w:hint="eastAsia"/>
          <w:sz w:val="21"/>
        </w:rPr>
        <w:t>在马德里体系中引入中文和俄文</w:t>
      </w:r>
      <w:r w:rsidR="00121993" w:rsidRPr="00754CEC">
        <w:rPr>
          <w:rFonts w:asciiTheme="minorEastAsia" w:eastAsiaTheme="minorEastAsia" w:hAnsiTheme="minorEastAsia" w:hint="eastAsia"/>
          <w:sz w:val="21"/>
        </w:rPr>
        <w:t>所涉</w:t>
      </w:r>
      <w:r w:rsidR="00904512" w:rsidRPr="00754CEC">
        <w:rPr>
          <w:rFonts w:asciiTheme="minorEastAsia" w:eastAsiaTheme="minorEastAsia" w:hAnsiTheme="minorEastAsia" w:hint="eastAsia"/>
          <w:sz w:val="21"/>
        </w:rPr>
        <w:t>及的</w:t>
      </w:r>
      <w:r w:rsidR="00121993" w:rsidRPr="00754CEC">
        <w:rPr>
          <w:rFonts w:asciiTheme="minorEastAsia" w:eastAsiaTheme="minorEastAsia" w:hAnsiTheme="minorEastAsia" w:hint="eastAsia"/>
          <w:sz w:val="21"/>
        </w:rPr>
        <w:t>问题</w:t>
      </w:r>
      <w:r w:rsidRPr="00754CEC">
        <w:rPr>
          <w:rFonts w:asciiTheme="minorEastAsia" w:eastAsiaTheme="minorEastAsia" w:hAnsiTheme="minorEastAsia" w:hint="eastAsia"/>
          <w:sz w:val="21"/>
        </w:rPr>
        <w:t>编拟一份深入研究报告，供工作组在其第十七届会议上讨论</w:t>
      </w:r>
      <w:r w:rsidR="009B020F" w:rsidRPr="00754CEC">
        <w:rPr>
          <w:rFonts w:asciiTheme="minorEastAsia" w:eastAsiaTheme="minorEastAsia" w:hAnsiTheme="minorEastAsia" w:hint="eastAsia"/>
          <w:sz w:val="21"/>
        </w:rPr>
        <w:t>。</w:t>
      </w:r>
      <w:r w:rsidR="0081275F" w:rsidRPr="00754CEC">
        <w:rPr>
          <w:rStyle w:val="FootnoteReference"/>
          <w:rFonts w:asciiTheme="minorEastAsia" w:eastAsiaTheme="minorEastAsia" w:hAnsiTheme="minorEastAsia"/>
          <w:sz w:val="21"/>
        </w:rPr>
        <w:footnoteReference w:id="5"/>
      </w:r>
    </w:p>
    <w:p w:rsidR="002D6830" w:rsidRPr="00754CEC" w:rsidRDefault="00D212A5"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lastRenderedPageBreak/>
        <w:t>本文件详细阐述了在马德里体系引入中文和俄文所涉问题，</w:t>
      </w:r>
      <w:r w:rsidR="008D6C75" w:rsidRPr="00754CEC">
        <w:rPr>
          <w:rFonts w:asciiTheme="minorEastAsia" w:eastAsiaTheme="minorEastAsia" w:hAnsiTheme="minorEastAsia" w:hint="eastAsia"/>
          <w:sz w:val="21"/>
        </w:rPr>
        <w:t>建议了引入新语言可能的标准，提出了引入新语言的多种</w:t>
      </w:r>
      <w:r w:rsidR="00E908BA" w:rsidRPr="00754CEC">
        <w:rPr>
          <w:rFonts w:asciiTheme="minorEastAsia" w:eastAsiaTheme="minorEastAsia" w:hAnsiTheme="minorEastAsia" w:hint="eastAsia"/>
          <w:sz w:val="21"/>
        </w:rPr>
        <w:t>选项</w:t>
      </w:r>
      <w:r w:rsidR="008D6C75" w:rsidRPr="00754CEC">
        <w:rPr>
          <w:rFonts w:asciiTheme="minorEastAsia" w:eastAsiaTheme="minorEastAsia" w:hAnsiTheme="minorEastAsia" w:hint="eastAsia"/>
          <w:sz w:val="21"/>
        </w:rPr>
        <w:t>，并讨论了</w:t>
      </w:r>
      <w:r w:rsidR="00E106BC" w:rsidRPr="00754CEC">
        <w:rPr>
          <w:rFonts w:asciiTheme="minorEastAsia" w:eastAsiaTheme="minorEastAsia" w:hAnsiTheme="minorEastAsia" w:hint="eastAsia"/>
          <w:sz w:val="21"/>
        </w:rPr>
        <w:t>各种</w:t>
      </w:r>
      <w:r w:rsidR="008D6C75" w:rsidRPr="00754CEC">
        <w:rPr>
          <w:rFonts w:asciiTheme="minorEastAsia" w:eastAsiaTheme="minorEastAsia" w:hAnsiTheme="minorEastAsia" w:hint="eastAsia"/>
          <w:sz w:val="21"/>
        </w:rPr>
        <w:t>优缺点。本文件附</w:t>
      </w:r>
      <w:r w:rsidR="00E106BC" w:rsidRPr="00754CEC">
        <w:rPr>
          <w:rFonts w:asciiTheme="minorEastAsia" w:eastAsiaTheme="minorEastAsia" w:hAnsiTheme="minorEastAsia" w:hint="eastAsia"/>
          <w:sz w:val="21"/>
        </w:rPr>
        <w:t>件</w:t>
      </w:r>
      <w:r w:rsidR="008D6C75" w:rsidRPr="00754CEC">
        <w:rPr>
          <w:rFonts w:asciiTheme="minorEastAsia" w:eastAsiaTheme="minorEastAsia" w:hAnsiTheme="minorEastAsia" w:hint="eastAsia"/>
          <w:sz w:val="21"/>
        </w:rPr>
        <w:t>中列明了每一种</w:t>
      </w:r>
      <w:r w:rsidR="008C321B" w:rsidRPr="00754CEC">
        <w:rPr>
          <w:rFonts w:asciiTheme="minorEastAsia" w:eastAsiaTheme="minorEastAsia" w:hAnsiTheme="minorEastAsia" w:hint="eastAsia"/>
          <w:sz w:val="21"/>
        </w:rPr>
        <w:t>实施选项</w:t>
      </w:r>
      <w:r w:rsidR="008D6C75" w:rsidRPr="00754CEC">
        <w:rPr>
          <w:rFonts w:asciiTheme="minorEastAsia" w:eastAsiaTheme="minorEastAsia" w:hAnsiTheme="minorEastAsia" w:hint="eastAsia"/>
          <w:sz w:val="21"/>
        </w:rPr>
        <w:t>下经</w:t>
      </w:r>
      <w:r w:rsidR="003F3737">
        <w:rPr>
          <w:rFonts w:asciiTheme="minorEastAsia" w:eastAsiaTheme="minorEastAsia" w:hAnsiTheme="minorEastAsia" w:hint="eastAsia"/>
          <w:sz w:val="21"/>
        </w:rPr>
        <w:t>概算</w:t>
      </w:r>
      <w:r w:rsidR="008D6C75" w:rsidRPr="00754CEC">
        <w:rPr>
          <w:rFonts w:asciiTheme="minorEastAsia" w:eastAsiaTheme="minorEastAsia" w:hAnsiTheme="minorEastAsia" w:hint="eastAsia"/>
          <w:sz w:val="21"/>
        </w:rPr>
        <w:t>的翻译和业务费用、可能对国际局信息和通信技术（</w:t>
      </w:r>
      <w:r w:rsidR="007C48F7" w:rsidRPr="00754CEC">
        <w:rPr>
          <w:rFonts w:asciiTheme="minorEastAsia" w:eastAsiaTheme="minorEastAsia" w:hAnsiTheme="minorEastAsia" w:hint="eastAsia"/>
          <w:sz w:val="21"/>
        </w:rPr>
        <w:t>信通技术</w:t>
      </w:r>
      <w:r w:rsidR="008D6C75" w:rsidRPr="00754CEC">
        <w:rPr>
          <w:rFonts w:asciiTheme="minorEastAsia" w:eastAsiaTheme="minorEastAsia" w:hAnsiTheme="minorEastAsia" w:hint="eastAsia"/>
          <w:sz w:val="21"/>
        </w:rPr>
        <w:t>）</w:t>
      </w:r>
      <w:r w:rsidR="007C48F7" w:rsidRPr="00754CEC">
        <w:rPr>
          <w:rFonts w:asciiTheme="minorEastAsia" w:eastAsiaTheme="minorEastAsia" w:hAnsiTheme="minorEastAsia" w:hint="eastAsia"/>
          <w:sz w:val="21"/>
        </w:rPr>
        <w:t>系统</w:t>
      </w:r>
      <w:r w:rsidR="008D6C75" w:rsidRPr="00754CEC">
        <w:rPr>
          <w:rFonts w:asciiTheme="minorEastAsia" w:eastAsiaTheme="minorEastAsia" w:hAnsiTheme="minorEastAsia" w:hint="eastAsia"/>
          <w:sz w:val="21"/>
        </w:rPr>
        <w:t>产生的潜在影响以及更多的考虑。</w:t>
      </w:r>
    </w:p>
    <w:p w:rsidR="00690AE3" w:rsidRPr="00ED04CC" w:rsidRDefault="001604B4" w:rsidP="00ED04CC">
      <w:pPr>
        <w:keepNext/>
        <w:overflowPunct w:val="0"/>
        <w:spacing w:beforeLines="100" w:before="240" w:afterLines="50" w:after="120" w:line="340" w:lineRule="atLeast"/>
        <w:rPr>
          <w:rFonts w:ascii="SimHei" w:eastAsia="SimHei" w:hAnsi="SimHei"/>
          <w:sz w:val="21"/>
        </w:rPr>
      </w:pPr>
      <w:r w:rsidRPr="009B020F">
        <w:rPr>
          <w:rFonts w:ascii="SimHei" w:eastAsia="SimHei" w:hAnsi="SimHei" w:hint="eastAsia"/>
          <w:sz w:val="21"/>
        </w:rPr>
        <w:t>二、</w:t>
      </w:r>
      <w:r w:rsidR="00BD3117" w:rsidRPr="009B020F">
        <w:rPr>
          <w:rFonts w:ascii="SimHei" w:eastAsia="SimHei" w:hAnsi="SimHei" w:hint="eastAsia"/>
          <w:sz w:val="21"/>
        </w:rPr>
        <w:t>引入新语言可能的标准</w:t>
      </w:r>
    </w:p>
    <w:p w:rsidR="002D6830" w:rsidRPr="00754CEC" w:rsidRDefault="00091DD8"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在讨论马德里体系引入新语言的</w:t>
      </w:r>
      <w:r w:rsidR="00A74E6A" w:rsidRPr="00754CEC">
        <w:rPr>
          <w:rFonts w:asciiTheme="minorEastAsia" w:eastAsiaTheme="minorEastAsia" w:hAnsiTheme="minorEastAsia" w:hint="eastAsia"/>
          <w:sz w:val="21"/>
        </w:rPr>
        <w:t>各种实施</w:t>
      </w:r>
      <w:r w:rsidR="00570DB7" w:rsidRPr="00754CEC">
        <w:rPr>
          <w:rFonts w:asciiTheme="minorEastAsia" w:eastAsiaTheme="minorEastAsia" w:hAnsiTheme="minorEastAsia" w:hint="eastAsia"/>
          <w:sz w:val="21"/>
        </w:rPr>
        <w:t>选项</w:t>
      </w:r>
      <w:r w:rsidRPr="00754CEC">
        <w:rPr>
          <w:rFonts w:asciiTheme="minorEastAsia" w:eastAsiaTheme="minorEastAsia" w:hAnsiTheme="minorEastAsia" w:hint="eastAsia"/>
          <w:sz w:val="21"/>
        </w:rPr>
        <w:t>以前，工作组</w:t>
      </w:r>
      <w:r w:rsidR="00A74E6A" w:rsidRPr="00754CEC">
        <w:rPr>
          <w:rFonts w:asciiTheme="minorEastAsia" w:eastAsiaTheme="minorEastAsia" w:hAnsiTheme="minorEastAsia" w:hint="eastAsia"/>
          <w:sz w:val="21"/>
        </w:rPr>
        <w:t>可以考虑</w:t>
      </w:r>
      <w:r w:rsidR="00C839BB" w:rsidRPr="00754CEC">
        <w:rPr>
          <w:rFonts w:asciiTheme="minorEastAsia" w:eastAsiaTheme="minorEastAsia" w:hAnsiTheme="minorEastAsia" w:hint="eastAsia"/>
          <w:sz w:val="21"/>
        </w:rPr>
        <w:t>引入新语言的</w:t>
      </w:r>
      <w:r w:rsidR="009B020F" w:rsidRPr="00754CEC">
        <w:rPr>
          <w:rFonts w:asciiTheme="minorEastAsia" w:eastAsiaTheme="minorEastAsia" w:hAnsiTheme="minorEastAsia" w:hint="eastAsia"/>
          <w:sz w:val="21"/>
        </w:rPr>
        <w:t>具体</w:t>
      </w:r>
      <w:r w:rsidR="00C839BB" w:rsidRPr="00754CEC">
        <w:rPr>
          <w:rFonts w:asciiTheme="minorEastAsia" w:eastAsiaTheme="minorEastAsia" w:hAnsiTheme="minorEastAsia" w:hint="eastAsia"/>
          <w:sz w:val="21"/>
        </w:rPr>
        <w:t>标准。例如，P</w:t>
      </w:r>
      <w:r w:rsidR="00C839BB" w:rsidRPr="00754CEC">
        <w:rPr>
          <w:rFonts w:asciiTheme="minorEastAsia" w:eastAsiaTheme="minorEastAsia" w:hAnsiTheme="minorEastAsia"/>
          <w:sz w:val="21"/>
        </w:rPr>
        <w:t>CT</w:t>
      </w:r>
      <w:r w:rsidR="00C839BB" w:rsidRPr="00754CEC">
        <w:rPr>
          <w:rFonts w:asciiTheme="minorEastAsia" w:eastAsiaTheme="minorEastAsia" w:hAnsiTheme="minorEastAsia" w:hint="eastAsia"/>
          <w:sz w:val="21"/>
        </w:rPr>
        <w:t>联盟</w:t>
      </w:r>
      <w:r w:rsidR="009B020F" w:rsidRPr="00754CEC">
        <w:rPr>
          <w:rFonts w:asciiTheme="minorEastAsia" w:eastAsiaTheme="minorEastAsia" w:hAnsiTheme="minorEastAsia" w:hint="eastAsia"/>
          <w:sz w:val="21"/>
        </w:rPr>
        <w:t>大会</w:t>
      </w:r>
      <w:r w:rsidR="00C839BB" w:rsidRPr="00754CEC">
        <w:rPr>
          <w:rStyle w:val="FootnoteReference"/>
          <w:rFonts w:asciiTheme="minorEastAsia" w:eastAsiaTheme="minorEastAsia" w:hAnsiTheme="minorEastAsia"/>
          <w:sz w:val="21"/>
        </w:rPr>
        <w:footnoteReference w:id="6"/>
      </w:r>
      <w:r w:rsidR="00C839BB" w:rsidRPr="00754CEC">
        <w:rPr>
          <w:rFonts w:asciiTheme="minorEastAsia" w:eastAsiaTheme="minorEastAsia" w:hAnsiTheme="minorEastAsia" w:hint="eastAsia"/>
          <w:sz w:val="21"/>
        </w:rPr>
        <w:t>和马德里联盟</w:t>
      </w:r>
      <w:r w:rsidR="00C839BB" w:rsidRPr="00754CEC">
        <w:rPr>
          <w:rStyle w:val="FootnoteReference"/>
          <w:rFonts w:asciiTheme="minorEastAsia" w:eastAsiaTheme="minorEastAsia" w:hAnsiTheme="minorEastAsia"/>
          <w:sz w:val="21"/>
        </w:rPr>
        <w:footnoteReference w:id="7"/>
      </w:r>
      <w:r w:rsidR="00C839BB" w:rsidRPr="00754CEC">
        <w:rPr>
          <w:rFonts w:asciiTheme="minorEastAsia" w:eastAsiaTheme="minorEastAsia" w:hAnsiTheme="minorEastAsia" w:hint="eastAsia"/>
          <w:sz w:val="21"/>
        </w:rPr>
        <w:t>大会都曾</w:t>
      </w:r>
      <w:r w:rsidR="00C839BB" w:rsidRPr="00754CEC">
        <w:rPr>
          <w:rFonts w:asciiTheme="minorEastAsia" w:eastAsiaTheme="minorEastAsia" w:hAnsiTheme="minorEastAsia" w:cs="Times New Roman" w:hint="eastAsia"/>
          <w:sz w:val="21"/>
          <w:szCs w:val="21"/>
        </w:rPr>
        <w:t>讨论</w:t>
      </w:r>
      <w:r w:rsidR="00C839BB" w:rsidRPr="00754CEC">
        <w:rPr>
          <w:rFonts w:asciiTheme="minorEastAsia" w:eastAsiaTheme="minorEastAsia" w:hAnsiTheme="minorEastAsia" w:hint="eastAsia"/>
          <w:sz w:val="21"/>
        </w:rPr>
        <w:t>引入新</w:t>
      </w:r>
      <w:r w:rsidR="009B020F" w:rsidRPr="00754CEC">
        <w:rPr>
          <w:rFonts w:asciiTheme="minorEastAsia" w:eastAsiaTheme="minorEastAsia" w:hAnsiTheme="minorEastAsia" w:hint="eastAsia"/>
          <w:sz w:val="21"/>
        </w:rPr>
        <w:t>公布语言</w:t>
      </w:r>
      <w:r w:rsidR="00C839BB" w:rsidRPr="00754CEC">
        <w:rPr>
          <w:rFonts w:asciiTheme="minorEastAsia" w:eastAsiaTheme="minorEastAsia" w:hAnsiTheme="minorEastAsia" w:hint="eastAsia"/>
          <w:sz w:val="21"/>
        </w:rPr>
        <w:t>或</w:t>
      </w:r>
      <w:r w:rsidR="009B020F" w:rsidRPr="00754CEC">
        <w:rPr>
          <w:rFonts w:asciiTheme="minorEastAsia" w:eastAsiaTheme="minorEastAsia" w:hAnsiTheme="minorEastAsia" w:hint="eastAsia"/>
          <w:sz w:val="21"/>
        </w:rPr>
        <w:t>新</w:t>
      </w:r>
      <w:r w:rsidR="00C839BB" w:rsidRPr="00754CEC">
        <w:rPr>
          <w:rFonts w:asciiTheme="minorEastAsia" w:eastAsiaTheme="minorEastAsia" w:hAnsiTheme="minorEastAsia" w:hint="eastAsia"/>
          <w:sz w:val="21"/>
        </w:rPr>
        <w:t>申请语言的可能标准。</w:t>
      </w:r>
    </w:p>
    <w:p w:rsidR="00690AE3" w:rsidRPr="00252610" w:rsidRDefault="00C839BB" w:rsidP="00252610">
      <w:pPr>
        <w:pStyle w:val="Heading2"/>
        <w:spacing w:beforeLines="100" w:afterLines="50" w:after="120" w:line="340" w:lineRule="atLeast"/>
        <w:jc w:val="both"/>
        <w:rPr>
          <w:rFonts w:ascii="SimSun" w:hAnsi="SimSun"/>
          <w:b/>
          <w:sz w:val="21"/>
        </w:rPr>
      </w:pPr>
      <w:r w:rsidRPr="00252610">
        <w:rPr>
          <w:rFonts w:ascii="SimSun" w:hAnsi="SimSun" w:hint="eastAsia"/>
          <w:b/>
          <w:sz w:val="21"/>
        </w:rPr>
        <w:t>现有申请</w:t>
      </w:r>
      <w:r w:rsidR="009B020F">
        <w:rPr>
          <w:rFonts w:ascii="SimSun" w:hAnsi="SimSun" w:hint="eastAsia"/>
          <w:b/>
          <w:sz w:val="21"/>
        </w:rPr>
        <w:t>活动</w:t>
      </w:r>
    </w:p>
    <w:p w:rsidR="002D6830" w:rsidRPr="00754CEC" w:rsidRDefault="00452840"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作为第一个标准，</w:t>
      </w:r>
      <w:r w:rsidR="000F0D5D" w:rsidRPr="00754CEC">
        <w:rPr>
          <w:rFonts w:asciiTheme="minorEastAsia" w:eastAsiaTheme="minorEastAsia" w:hAnsiTheme="minorEastAsia" w:cs="Times New Roman" w:hint="eastAsia"/>
          <w:sz w:val="21"/>
          <w:szCs w:val="21"/>
        </w:rPr>
        <w:t>可以</w:t>
      </w:r>
      <w:r w:rsidR="000F0D5D" w:rsidRPr="00754CEC">
        <w:rPr>
          <w:rFonts w:asciiTheme="minorEastAsia" w:eastAsiaTheme="minorEastAsia" w:hAnsiTheme="minorEastAsia" w:hint="eastAsia"/>
          <w:sz w:val="21"/>
        </w:rPr>
        <w:t>考虑某特定</w:t>
      </w:r>
      <w:r w:rsidRPr="00754CEC">
        <w:rPr>
          <w:rFonts w:asciiTheme="minorEastAsia" w:eastAsiaTheme="minorEastAsia" w:hAnsiTheme="minorEastAsia" w:hint="eastAsia"/>
          <w:sz w:val="21"/>
        </w:rPr>
        <w:t>缔约方</w:t>
      </w:r>
      <w:r w:rsidR="006436EF" w:rsidRPr="00754CEC">
        <w:rPr>
          <w:rFonts w:asciiTheme="minorEastAsia" w:eastAsiaTheme="minorEastAsia" w:hAnsiTheme="minorEastAsia" w:hint="eastAsia"/>
          <w:sz w:val="21"/>
        </w:rPr>
        <w:t>的申请</w:t>
      </w:r>
      <w:r w:rsidR="009B020F" w:rsidRPr="00754CEC">
        <w:rPr>
          <w:rFonts w:asciiTheme="minorEastAsia" w:eastAsiaTheme="minorEastAsia" w:hAnsiTheme="minorEastAsia" w:hint="eastAsia"/>
          <w:sz w:val="21"/>
        </w:rPr>
        <w:t>活动</w:t>
      </w:r>
      <w:r w:rsidR="006436EF" w:rsidRPr="00754CEC">
        <w:rPr>
          <w:rFonts w:asciiTheme="minorEastAsia" w:eastAsiaTheme="minorEastAsia" w:hAnsiTheme="minorEastAsia" w:hint="eastAsia"/>
          <w:sz w:val="21"/>
        </w:rPr>
        <w:t>，</w:t>
      </w:r>
      <w:r w:rsidR="000F0D5D" w:rsidRPr="00754CEC">
        <w:rPr>
          <w:rFonts w:asciiTheme="minorEastAsia" w:eastAsiaTheme="minorEastAsia" w:hAnsiTheme="minorEastAsia" w:hint="eastAsia"/>
          <w:sz w:val="21"/>
        </w:rPr>
        <w:t>包括</w:t>
      </w:r>
      <w:r w:rsidR="006436EF" w:rsidRPr="00754CEC">
        <w:rPr>
          <w:rFonts w:asciiTheme="minorEastAsia" w:eastAsiaTheme="minorEastAsia" w:hAnsiTheme="minorEastAsia" w:hint="eastAsia"/>
          <w:sz w:val="21"/>
        </w:rPr>
        <w:t>出去的申请</w:t>
      </w:r>
      <w:r w:rsidR="00993ED6" w:rsidRPr="00754CEC">
        <w:rPr>
          <w:rFonts w:asciiTheme="minorEastAsia" w:eastAsiaTheme="minorEastAsia" w:hAnsiTheme="minorEastAsia" w:hint="eastAsia"/>
          <w:sz w:val="21"/>
        </w:rPr>
        <w:t>量</w:t>
      </w:r>
      <w:r w:rsidR="006436EF" w:rsidRPr="00754CEC">
        <w:rPr>
          <w:rFonts w:asciiTheme="minorEastAsia" w:eastAsiaTheme="minorEastAsia" w:hAnsiTheme="minorEastAsia" w:hint="eastAsia"/>
          <w:sz w:val="21"/>
        </w:rPr>
        <w:t>（通过马德里体系的国际申请和直接到国外的申请）以及进来</w:t>
      </w:r>
      <w:r w:rsidR="009B020F" w:rsidRPr="00754CEC">
        <w:rPr>
          <w:rFonts w:asciiTheme="minorEastAsia" w:eastAsiaTheme="minorEastAsia" w:hAnsiTheme="minorEastAsia" w:hint="eastAsia"/>
          <w:sz w:val="21"/>
        </w:rPr>
        <w:t>的申请</w:t>
      </w:r>
      <w:r w:rsidR="006436EF" w:rsidRPr="00754CEC">
        <w:rPr>
          <w:rFonts w:asciiTheme="minorEastAsia" w:eastAsiaTheme="minorEastAsia" w:hAnsiTheme="minorEastAsia" w:hint="eastAsia"/>
          <w:sz w:val="21"/>
        </w:rPr>
        <w:t>或马德里体系</w:t>
      </w:r>
      <w:r w:rsidR="009B020F" w:rsidRPr="00754CEC">
        <w:rPr>
          <w:rFonts w:asciiTheme="minorEastAsia" w:eastAsiaTheme="minorEastAsia" w:hAnsiTheme="minorEastAsia" w:hint="eastAsia"/>
          <w:sz w:val="21"/>
        </w:rPr>
        <w:t>国际注册的</w:t>
      </w:r>
      <w:r w:rsidR="006436EF" w:rsidRPr="00754CEC">
        <w:rPr>
          <w:rFonts w:asciiTheme="minorEastAsia" w:eastAsiaTheme="minorEastAsia" w:hAnsiTheme="minorEastAsia" w:hint="eastAsia"/>
          <w:sz w:val="21"/>
        </w:rPr>
        <w:t>指定量。</w:t>
      </w:r>
    </w:p>
    <w:p w:rsidR="00690AE3" w:rsidRPr="00754CEC" w:rsidRDefault="008D0E0C" w:rsidP="00252610">
      <w:pPr>
        <w:pStyle w:val="Heading3"/>
        <w:overflowPunct w:val="0"/>
        <w:spacing w:before="0"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国际申请</w:t>
      </w:r>
      <w:r w:rsidR="007F34B3" w:rsidRPr="00754CEC">
        <w:rPr>
          <w:rFonts w:asciiTheme="minorEastAsia" w:eastAsiaTheme="minorEastAsia" w:hAnsiTheme="minorEastAsia" w:hint="eastAsia"/>
          <w:sz w:val="21"/>
        </w:rPr>
        <w:t>的数量</w:t>
      </w:r>
    </w:p>
    <w:p w:rsidR="002D6830" w:rsidRPr="00754CEC" w:rsidRDefault="00136A58"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工作组可以考虑</w:t>
      </w:r>
      <w:r w:rsidR="009B020F" w:rsidRPr="00754CEC">
        <w:rPr>
          <w:rFonts w:asciiTheme="minorEastAsia" w:eastAsiaTheme="minorEastAsia" w:hAnsiTheme="minorEastAsia" w:hint="eastAsia"/>
          <w:sz w:val="21"/>
        </w:rPr>
        <w:t>某缔约方</w:t>
      </w:r>
      <w:r w:rsidR="004B7455" w:rsidRPr="00754CEC">
        <w:rPr>
          <w:rFonts w:asciiTheme="minorEastAsia" w:eastAsiaTheme="minorEastAsia" w:hAnsiTheme="minorEastAsia" w:hint="eastAsia"/>
          <w:sz w:val="21"/>
        </w:rPr>
        <w:t>国内申请必须使用英文、法文或西班牙文以外的某特定语言</w:t>
      </w:r>
      <w:r w:rsidR="009B020F" w:rsidRPr="00754CEC">
        <w:rPr>
          <w:rFonts w:asciiTheme="minorEastAsia" w:eastAsiaTheme="minorEastAsia" w:hAnsiTheme="minorEastAsia" w:hint="eastAsia"/>
          <w:sz w:val="21"/>
        </w:rPr>
        <w:t>提交</w:t>
      </w:r>
      <w:r w:rsidR="004B7455" w:rsidRPr="00754CEC">
        <w:rPr>
          <w:rFonts w:asciiTheme="minorEastAsia" w:eastAsiaTheme="minorEastAsia" w:hAnsiTheme="minorEastAsia" w:hint="eastAsia"/>
          <w:sz w:val="21"/>
        </w:rPr>
        <w:t>的</w:t>
      </w:r>
      <w:r w:rsidRPr="00754CEC">
        <w:rPr>
          <w:rFonts w:asciiTheme="minorEastAsia" w:eastAsiaTheme="minorEastAsia" w:hAnsiTheme="minorEastAsia" w:hint="eastAsia"/>
          <w:sz w:val="21"/>
        </w:rPr>
        <w:t>国际申请量。</w:t>
      </w:r>
      <w:r w:rsidR="00237616" w:rsidRPr="00754CEC">
        <w:rPr>
          <w:rFonts w:asciiTheme="minorEastAsia" w:eastAsiaTheme="minorEastAsia" w:hAnsiTheme="minorEastAsia" w:hint="eastAsia"/>
          <w:sz w:val="21"/>
        </w:rPr>
        <w:t>该数量代表着</w:t>
      </w:r>
      <w:r w:rsidR="009B020F" w:rsidRPr="00754CEC">
        <w:rPr>
          <w:rFonts w:asciiTheme="minorEastAsia" w:eastAsiaTheme="minorEastAsia" w:hAnsiTheme="minorEastAsia" w:hint="eastAsia"/>
          <w:sz w:val="21"/>
        </w:rPr>
        <w:t>可以用</w:t>
      </w:r>
      <w:r w:rsidRPr="00754CEC">
        <w:rPr>
          <w:rFonts w:asciiTheme="minorEastAsia" w:eastAsiaTheme="minorEastAsia" w:hAnsiTheme="minorEastAsia" w:hint="eastAsia"/>
          <w:sz w:val="21"/>
        </w:rPr>
        <w:t>新语言提交的</w:t>
      </w:r>
      <w:r w:rsidR="009B020F" w:rsidRPr="00754CEC">
        <w:rPr>
          <w:rFonts w:asciiTheme="minorEastAsia" w:eastAsiaTheme="minorEastAsia" w:hAnsiTheme="minorEastAsia" w:hint="eastAsia"/>
          <w:sz w:val="21"/>
        </w:rPr>
        <w:t>潜在</w:t>
      </w:r>
      <w:r w:rsidRPr="00754CEC">
        <w:rPr>
          <w:rFonts w:asciiTheme="minorEastAsia" w:eastAsiaTheme="minorEastAsia" w:hAnsiTheme="minorEastAsia" w:hint="eastAsia"/>
          <w:sz w:val="21"/>
        </w:rPr>
        <w:t>国际申请量，因为基础申请</w:t>
      </w:r>
      <w:r w:rsidR="009B020F" w:rsidRPr="00754CEC">
        <w:rPr>
          <w:rFonts w:asciiTheme="minorEastAsia" w:eastAsiaTheme="minorEastAsia" w:hAnsiTheme="minorEastAsia" w:hint="eastAsia"/>
          <w:sz w:val="21"/>
        </w:rPr>
        <w:t>很</w:t>
      </w:r>
      <w:r w:rsidRPr="00754CEC">
        <w:rPr>
          <w:rFonts w:asciiTheme="minorEastAsia" w:eastAsiaTheme="minorEastAsia" w:hAnsiTheme="minorEastAsia" w:hint="eastAsia"/>
          <w:sz w:val="21"/>
        </w:rPr>
        <w:t>可能使用该语言。</w:t>
      </w:r>
    </w:p>
    <w:p w:rsidR="002D6830" w:rsidRPr="00754CEC" w:rsidRDefault="00136A58"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如果在某缔约方提交国内申请可以使用一种以上语言，那么如有官方数据，则</w:t>
      </w:r>
      <w:r w:rsidR="009B020F" w:rsidRPr="00754CEC">
        <w:rPr>
          <w:rFonts w:asciiTheme="minorEastAsia" w:eastAsiaTheme="minorEastAsia" w:hAnsiTheme="minorEastAsia" w:hint="eastAsia"/>
          <w:sz w:val="21"/>
        </w:rPr>
        <w:t>可以</w:t>
      </w:r>
      <w:r w:rsidRPr="00754CEC">
        <w:rPr>
          <w:rFonts w:asciiTheme="minorEastAsia" w:eastAsiaTheme="minorEastAsia" w:hAnsiTheme="minorEastAsia" w:hint="eastAsia"/>
          <w:sz w:val="21"/>
        </w:rPr>
        <w:t>考虑以</w:t>
      </w:r>
      <w:r w:rsidR="009B020F" w:rsidRPr="00754CEC">
        <w:rPr>
          <w:rFonts w:asciiTheme="minorEastAsia" w:eastAsiaTheme="minorEastAsia" w:hAnsiTheme="minorEastAsia" w:hint="eastAsia"/>
          <w:sz w:val="21"/>
        </w:rPr>
        <w:t>这些语言中的</w:t>
      </w:r>
      <w:r w:rsidRPr="00754CEC">
        <w:rPr>
          <w:rFonts w:asciiTheme="minorEastAsia" w:eastAsiaTheme="minorEastAsia" w:hAnsiTheme="minorEastAsia" w:hint="eastAsia"/>
          <w:sz w:val="21"/>
        </w:rPr>
        <w:t>每</w:t>
      </w:r>
      <w:r w:rsidR="009B020F" w:rsidRPr="00754CEC">
        <w:rPr>
          <w:rFonts w:asciiTheme="minorEastAsia" w:eastAsiaTheme="minorEastAsia" w:hAnsiTheme="minorEastAsia" w:hint="eastAsia"/>
          <w:sz w:val="21"/>
        </w:rPr>
        <w:t>一</w:t>
      </w:r>
      <w:r w:rsidRPr="00754CEC">
        <w:rPr>
          <w:rFonts w:asciiTheme="minorEastAsia" w:eastAsiaTheme="minorEastAsia" w:hAnsiTheme="minorEastAsia" w:hint="eastAsia"/>
          <w:sz w:val="21"/>
        </w:rPr>
        <w:t>种提交的申请</w:t>
      </w:r>
      <w:r w:rsidR="008261BE" w:rsidRPr="00754CEC">
        <w:rPr>
          <w:rFonts w:asciiTheme="minorEastAsia" w:eastAsiaTheme="minorEastAsia" w:hAnsiTheme="minorEastAsia" w:hint="eastAsia"/>
          <w:sz w:val="21"/>
        </w:rPr>
        <w:t>所占</w:t>
      </w:r>
      <w:r w:rsidRPr="00754CEC">
        <w:rPr>
          <w:rFonts w:asciiTheme="minorEastAsia" w:eastAsiaTheme="minorEastAsia" w:hAnsiTheme="minorEastAsia" w:hint="eastAsia"/>
          <w:sz w:val="21"/>
        </w:rPr>
        <w:t>份额。</w:t>
      </w:r>
      <w:r w:rsidR="00843897" w:rsidRPr="00754CEC">
        <w:rPr>
          <w:rFonts w:asciiTheme="minorEastAsia" w:eastAsiaTheme="minorEastAsia" w:hAnsiTheme="minorEastAsia" w:hint="eastAsia"/>
          <w:sz w:val="21"/>
        </w:rPr>
        <w:t>例如，</w:t>
      </w:r>
      <w:r w:rsidR="00805FC8" w:rsidRPr="00754CEC">
        <w:rPr>
          <w:rFonts w:asciiTheme="minorEastAsia" w:eastAsiaTheme="minorEastAsia" w:hAnsiTheme="minorEastAsia" w:hint="eastAsia"/>
          <w:sz w:val="21"/>
        </w:rPr>
        <w:t>在</w:t>
      </w:r>
      <w:r w:rsidR="00843897" w:rsidRPr="00754CEC">
        <w:rPr>
          <w:rFonts w:asciiTheme="minorEastAsia" w:eastAsiaTheme="minorEastAsia" w:hAnsiTheme="minorEastAsia" w:hint="eastAsia"/>
          <w:sz w:val="21"/>
        </w:rPr>
        <w:t>欧</w:t>
      </w:r>
      <w:r w:rsidR="00F84F3C" w:rsidRPr="00754CEC">
        <w:rPr>
          <w:rFonts w:asciiTheme="minorEastAsia" w:eastAsiaTheme="minorEastAsia" w:hAnsiTheme="minorEastAsia" w:hint="eastAsia"/>
          <w:sz w:val="21"/>
        </w:rPr>
        <w:t>洲联</w:t>
      </w:r>
      <w:r w:rsidR="00843897" w:rsidRPr="00754CEC">
        <w:rPr>
          <w:rFonts w:asciiTheme="minorEastAsia" w:eastAsiaTheme="minorEastAsia" w:hAnsiTheme="minorEastAsia" w:hint="eastAsia"/>
          <w:sz w:val="21"/>
        </w:rPr>
        <w:t>盟局提交申请可以使用多种语言。关于这些申请使用哪种语言</w:t>
      </w:r>
      <w:r w:rsidR="00F84F3C" w:rsidRPr="00754CEC">
        <w:rPr>
          <w:rFonts w:asciiTheme="minorEastAsia" w:eastAsiaTheme="minorEastAsia" w:hAnsiTheme="minorEastAsia" w:hint="eastAsia"/>
          <w:sz w:val="21"/>
        </w:rPr>
        <w:t>提交</w:t>
      </w:r>
      <w:r w:rsidR="00843897" w:rsidRPr="00754CEC">
        <w:rPr>
          <w:rFonts w:asciiTheme="minorEastAsia" w:eastAsiaTheme="minorEastAsia" w:hAnsiTheme="minorEastAsia" w:hint="eastAsia"/>
          <w:sz w:val="21"/>
        </w:rPr>
        <w:t>的信息是可以公开获取的</w:t>
      </w:r>
      <w:r w:rsidR="00F84F3C" w:rsidRPr="00754CEC">
        <w:rPr>
          <w:rFonts w:asciiTheme="minorEastAsia" w:eastAsiaTheme="minorEastAsia" w:hAnsiTheme="minorEastAsia" w:hint="eastAsia"/>
          <w:sz w:val="21"/>
        </w:rPr>
        <w:t>。</w:t>
      </w:r>
      <w:r w:rsidR="00843897" w:rsidRPr="00754CEC">
        <w:rPr>
          <w:rStyle w:val="FootnoteReference"/>
          <w:rFonts w:asciiTheme="minorEastAsia" w:eastAsiaTheme="minorEastAsia" w:hAnsiTheme="minorEastAsia"/>
          <w:sz w:val="21"/>
        </w:rPr>
        <w:footnoteReference w:id="8"/>
      </w:r>
    </w:p>
    <w:p w:rsidR="002D6830" w:rsidRPr="00754CEC" w:rsidRDefault="00DB7461"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sz w:val="21"/>
        </w:rPr>
        <w:t>2017</w:t>
      </w:r>
      <w:r w:rsidRPr="00754CEC">
        <w:rPr>
          <w:rFonts w:asciiTheme="minorEastAsia" w:eastAsiaTheme="minorEastAsia" w:hAnsiTheme="minorEastAsia" w:hint="eastAsia"/>
          <w:sz w:val="21"/>
        </w:rPr>
        <w:t>年，马德里体系下共提交</w:t>
      </w:r>
      <w:r w:rsidRPr="00754CEC">
        <w:rPr>
          <w:rFonts w:asciiTheme="minorEastAsia" w:eastAsiaTheme="minorEastAsia" w:hAnsiTheme="minorEastAsia"/>
          <w:sz w:val="21"/>
        </w:rPr>
        <w:t>55,831</w:t>
      </w:r>
      <w:r w:rsidRPr="00754CEC">
        <w:rPr>
          <w:rFonts w:asciiTheme="minorEastAsia" w:eastAsiaTheme="minorEastAsia" w:hAnsiTheme="minorEastAsia" w:hint="eastAsia"/>
          <w:sz w:val="21"/>
        </w:rPr>
        <w:t>份国际申请。同年，</w:t>
      </w:r>
      <w:r w:rsidR="000E2A2A" w:rsidRPr="00754CEC">
        <w:rPr>
          <w:rFonts w:asciiTheme="minorEastAsia" w:eastAsiaTheme="minorEastAsia" w:hAnsiTheme="minorEastAsia" w:hint="eastAsia"/>
          <w:sz w:val="21"/>
        </w:rPr>
        <w:t>如果</w:t>
      </w:r>
      <w:r w:rsidRPr="00754CEC">
        <w:rPr>
          <w:rFonts w:asciiTheme="minorEastAsia" w:eastAsiaTheme="minorEastAsia" w:hAnsiTheme="minorEastAsia" w:hint="eastAsia"/>
          <w:sz w:val="21"/>
        </w:rPr>
        <w:t>考虑前述第7段和第8段的信息，</w:t>
      </w:r>
      <w:r w:rsidR="000E2A2A" w:rsidRPr="00754CEC">
        <w:rPr>
          <w:rFonts w:asciiTheme="minorEastAsia" w:eastAsiaTheme="minorEastAsia" w:hAnsiTheme="minorEastAsia" w:hint="eastAsia"/>
          <w:sz w:val="21"/>
        </w:rPr>
        <w:t>可能会有</w:t>
      </w:r>
      <w:r w:rsidR="002D6830" w:rsidRPr="00754CEC">
        <w:rPr>
          <w:rFonts w:asciiTheme="minorEastAsia" w:eastAsiaTheme="minorEastAsia" w:hAnsiTheme="minorEastAsia"/>
          <w:sz w:val="21"/>
        </w:rPr>
        <w:t>8,866</w:t>
      </w:r>
      <w:r w:rsidRPr="00754CEC">
        <w:rPr>
          <w:rFonts w:asciiTheme="minorEastAsia" w:eastAsiaTheme="minorEastAsia" w:hAnsiTheme="minorEastAsia" w:hint="eastAsia"/>
          <w:sz w:val="21"/>
        </w:rPr>
        <w:t>份国际申请使用德文；</w:t>
      </w:r>
      <w:r w:rsidR="002D6830" w:rsidRPr="00754CEC">
        <w:rPr>
          <w:rFonts w:asciiTheme="minorEastAsia" w:eastAsiaTheme="minorEastAsia" w:hAnsiTheme="minorEastAsia"/>
          <w:sz w:val="21"/>
        </w:rPr>
        <w:t>6,270</w:t>
      </w:r>
      <w:r w:rsidRPr="00754CEC">
        <w:rPr>
          <w:rFonts w:asciiTheme="minorEastAsia" w:eastAsiaTheme="minorEastAsia" w:hAnsiTheme="minorEastAsia" w:hint="eastAsia"/>
          <w:sz w:val="21"/>
        </w:rPr>
        <w:t>份使用中文；</w:t>
      </w:r>
      <w:r w:rsidR="002D6830" w:rsidRPr="00754CEC">
        <w:rPr>
          <w:rFonts w:asciiTheme="minorEastAsia" w:eastAsiaTheme="minorEastAsia" w:hAnsiTheme="minorEastAsia"/>
          <w:sz w:val="21"/>
        </w:rPr>
        <w:t>2,824</w:t>
      </w:r>
      <w:r w:rsidRPr="00754CEC">
        <w:rPr>
          <w:rFonts w:asciiTheme="minorEastAsia" w:eastAsiaTheme="minorEastAsia" w:hAnsiTheme="minorEastAsia" w:hint="eastAsia"/>
          <w:sz w:val="21"/>
        </w:rPr>
        <w:t>份使用意大利文；</w:t>
      </w:r>
      <w:r w:rsidR="002D6830" w:rsidRPr="00754CEC">
        <w:rPr>
          <w:rFonts w:asciiTheme="minorEastAsia" w:eastAsiaTheme="minorEastAsia" w:hAnsiTheme="minorEastAsia"/>
          <w:sz w:val="21"/>
        </w:rPr>
        <w:t>2,501</w:t>
      </w:r>
      <w:r w:rsidRPr="00754CEC">
        <w:rPr>
          <w:rFonts w:asciiTheme="minorEastAsia" w:eastAsiaTheme="minorEastAsia" w:hAnsiTheme="minorEastAsia" w:hint="eastAsia"/>
          <w:sz w:val="21"/>
        </w:rPr>
        <w:t>份使用日文；</w:t>
      </w:r>
      <w:r w:rsidR="002D6830" w:rsidRPr="00754CEC">
        <w:rPr>
          <w:rFonts w:asciiTheme="minorEastAsia" w:eastAsiaTheme="minorEastAsia" w:hAnsiTheme="minorEastAsia"/>
          <w:sz w:val="21"/>
        </w:rPr>
        <w:t>1,732</w:t>
      </w:r>
      <w:r w:rsidRPr="00754CEC">
        <w:rPr>
          <w:rFonts w:asciiTheme="minorEastAsia" w:eastAsiaTheme="minorEastAsia" w:hAnsiTheme="minorEastAsia" w:hint="eastAsia"/>
          <w:sz w:val="21"/>
        </w:rPr>
        <w:t>份使用荷兰文；</w:t>
      </w:r>
      <w:r w:rsidR="002D6830" w:rsidRPr="00754CEC">
        <w:rPr>
          <w:rFonts w:asciiTheme="minorEastAsia" w:eastAsiaTheme="minorEastAsia" w:hAnsiTheme="minorEastAsia"/>
          <w:sz w:val="21"/>
        </w:rPr>
        <w:t>1,675</w:t>
      </w:r>
      <w:r w:rsidRPr="00754CEC">
        <w:rPr>
          <w:rFonts w:asciiTheme="minorEastAsia" w:eastAsiaTheme="minorEastAsia" w:hAnsiTheme="minorEastAsia" w:hint="eastAsia"/>
          <w:sz w:val="21"/>
        </w:rPr>
        <w:t>份使用俄文；</w:t>
      </w:r>
      <w:r w:rsidR="002D6830" w:rsidRPr="00754CEC">
        <w:rPr>
          <w:rFonts w:asciiTheme="minorEastAsia" w:eastAsiaTheme="minorEastAsia" w:hAnsiTheme="minorEastAsia"/>
          <w:sz w:val="21"/>
        </w:rPr>
        <w:t>1,316</w:t>
      </w:r>
      <w:r w:rsidRPr="00754CEC">
        <w:rPr>
          <w:rFonts w:asciiTheme="minorEastAsia" w:eastAsiaTheme="minorEastAsia" w:hAnsiTheme="minorEastAsia" w:hint="eastAsia"/>
          <w:sz w:val="21"/>
        </w:rPr>
        <w:t>份使用土耳其文；</w:t>
      </w:r>
      <w:r w:rsidR="002D6830" w:rsidRPr="00754CEC">
        <w:rPr>
          <w:rFonts w:asciiTheme="minorEastAsia" w:eastAsiaTheme="minorEastAsia" w:hAnsiTheme="minorEastAsia"/>
          <w:sz w:val="21"/>
        </w:rPr>
        <w:t>1,008</w:t>
      </w:r>
      <w:r w:rsidRPr="00754CEC">
        <w:rPr>
          <w:rFonts w:asciiTheme="minorEastAsia" w:eastAsiaTheme="minorEastAsia" w:hAnsiTheme="minorEastAsia" w:hint="eastAsia"/>
          <w:sz w:val="21"/>
        </w:rPr>
        <w:t>份使用韩文；还有</w:t>
      </w:r>
      <w:r w:rsidR="002D6830" w:rsidRPr="00754CEC">
        <w:rPr>
          <w:rFonts w:asciiTheme="minorEastAsia" w:eastAsiaTheme="minorEastAsia" w:hAnsiTheme="minorEastAsia"/>
          <w:sz w:val="21"/>
        </w:rPr>
        <w:t>5,514</w:t>
      </w:r>
      <w:r w:rsidRPr="00754CEC">
        <w:rPr>
          <w:rFonts w:asciiTheme="minorEastAsia" w:eastAsiaTheme="minorEastAsia" w:hAnsiTheme="minorEastAsia" w:hint="eastAsia"/>
          <w:sz w:val="21"/>
        </w:rPr>
        <w:t>份使用英文、法文或西班牙文以外的3</w:t>
      </w:r>
      <w:r w:rsidRPr="00754CEC">
        <w:rPr>
          <w:rFonts w:asciiTheme="minorEastAsia" w:eastAsiaTheme="minorEastAsia" w:hAnsiTheme="minorEastAsia"/>
          <w:sz w:val="21"/>
        </w:rPr>
        <w:t>0</w:t>
      </w:r>
      <w:r w:rsidRPr="00754CEC">
        <w:rPr>
          <w:rFonts w:asciiTheme="minorEastAsia" w:eastAsiaTheme="minorEastAsia" w:hAnsiTheme="minorEastAsia" w:hint="eastAsia"/>
          <w:sz w:val="21"/>
        </w:rPr>
        <w:t>多种其他语言。</w:t>
      </w:r>
    </w:p>
    <w:p w:rsidR="00690AE3" w:rsidRDefault="004B7455" w:rsidP="00252610">
      <w:pPr>
        <w:pStyle w:val="Heading3"/>
        <w:overflowPunct w:val="0"/>
        <w:spacing w:before="0" w:afterLines="50" w:after="120" w:line="340" w:lineRule="atLeast"/>
        <w:jc w:val="both"/>
        <w:rPr>
          <w:rFonts w:ascii="SimSun" w:hAnsi="SimSun"/>
          <w:sz w:val="21"/>
        </w:rPr>
      </w:pPr>
      <w:r w:rsidRPr="000B4A5E">
        <w:rPr>
          <w:rFonts w:ascii="SimSun" w:hAnsi="SimSun" w:hint="eastAsia"/>
          <w:sz w:val="21"/>
        </w:rPr>
        <w:t>马德里体系下</w:t>
      </w:r>
      <w:r w:rsidR="00237616" w:rsidRPr="000B4A5E">
        <w:rPr>
          <w:rFonts w:ascii="SimSun" w:hAnsi="SimSun" w:hint="eastAsia"/>
          <w:sz w:val="21"/>
        </w:rPr>
        <w:t>被</w:t>
      </w:r>
      <w:r w:rsidRPr="000B4A5E">
        <w:rPr>
          <w:rFonts w:ascii="SimSun" w:hAnsi="SimSun" w:hint="eastAsia"/>
          <w:sz w:val="21"/>
        </w:rPr>
        <w:t>指定</w:t>
      </w:r>
      <w:r w:rsidR="00BF1C9E" w:rsidRPr="000B4A5E">
        <w:rPr>
          <w:rFonts w:ascii="SimSun" w:hAnsi="SimSun" w:hint="eastAsia"/>
          <w:sz w:val="21"/>
        </w:rPr>
        <w:t>的数</w:t>
      </w:r>
      <w:r w:rsidRPr="000B4A5E">
        <w:rPr>
          <w:rFonts w:ascii="SimSun" w:hAnsi="SimSun" w:hint="eastAsia"/>
          <w:sz w:val="21"/>
        </w:rPr>
        <w:t>量</w:t>
      </w:r>
    </w:p>
    <w:p w:rsidR="002D6830" w:rsidRPr="00754CEC" w:rsidRDefault="00BF1C9E"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bookmarkStart w:id="5" w:name="_Ref5019842"/>
      <w:r w:rsidRPr="00754CEC">
        <w:rPr>
          <w:rFonts w:asciiTheme="minorEastAsia" w:eastAsiaTheme="minorEastAsia" w:hAnsiTheme="minorEastAsia" w:hint="eastAsia"/>
          <w:sz w:val="21"/>
        </w:rPr>
        <w:t>工作组可以考虑国内申请必须使用英文、法文或西班牙文以外的某特定语言的缔约方在马德里体系下被指定的数量。</w:t>
      </w:r>
      <w:r w:rsidR="00237616" w:rsidRPr="00754CEC">
        <w:rPr>
          <w:rFonts w:asciiTheme="minorEastAsia" w:eastAsiaTheme="minorEastAsia" w:hAnsiTheme="minorEastAsia" w:hint="eastAsia"/>
          <w:sz w:val="21"/>
        </w:rPr>
        <w:t>如果被指定缔约方</w:t>
      </w:r>
      <w:r w:rsidR="00F84F3C" w:rsidRPr="00754CEC">
        <w:rPr>
          <w:rFonts w:asciiTheme="minorEastAsia" w:eastAsiaTheme="minorEastAsia" w:hAnsiTheme="minorEastAsia" w:hint="eastAsia"/>
          <w:sz w:val="21"/>
        </w:rPr>
        <w:t>主管局</w:t>
      </w:r>
      <w:r w:rsidR="00237616" w:rsidRPr="00754CEC">
        <w:rPr>
          <w:rFonts w:asciiTheme="minorEastAsia" w:eastAsiaTheme="minorEastAsia" w:hAnsiTheme="minorEastAsia" w:hint="eastAsia"/>
          <w:sz w:val="21"/>
        </w:rPr>
        <w:t>可以选择使用某特定语言接收通信，则该数量代表着国际局</w:t>
      </w:r>
      <w:r w:rsidR="00F84F3C" w:rsidRPr="00754CEC">
        <w:rPr>
          <w:rFonts w:asciiTheme="minorEastAsia" w:eastAsiaTheme="minorEastAsia" w:hAnsiTheme="minorEastAsia" w:hint="eastAsia"/>
          <w:sz w:val="21"/>
        </w:rPr>
        <w:t>可以</w:t>
      </w:r>
      <w:r w:rsidR="0033282A" w:rsidRPr="00754CEC">
        <w:rPr>
          <w:rFonts w:asciiTheme="minorEastAsia" w:eastAsiaTheme="minorEastAsia" w:hAnsiTheme="minorEastAsia" w:hint="eastAsia"/>
          <w:sz w:val="21"/>
        </w:rPr>
        <w:t>使用</w:t>
      </w:r>
      <w:r w:rsidR="00237616" w:rsidRPr="00754CEC">
        <w:rPr>
          <w:rFonts w:asciiTheme="minorEastAsia" w:eastAsiaTheme="minorEastAsia" w:hAnsiTheme="minorEastAsia" w:hint="eastAsia"/>
          <w:sz w:val="21"/>
        </w:rPr>
        <w:t>这种语言通知的潜在</w:t>
      </w:r>
      <w:r w:rsidR="00F84F3C" w:rsidRPr="00754CEC">
        <w:rPr>
          <w:rFonts w:asciiTheme="minorEastAsia" w:eastAsiaTheme="minorEastAsia" w:hAnsiTheme="minorEastAsia" w:hint="eastAsia"/>
          <w:sz w:val="21"/>
        </w:rPr>
        <w:t>指定</w:t>
      </w:r>
      <w:r w:rsidR="00237616" w:rsidRPr="00754CEC">
        <w:rPr>
          <w:rFonts w:asciiTheme="minorEastAsia" w:eastAsiaTheme="minorEastAsia" w:hAnsiTheme="minorEastAsia" w:hint="eastAsia"/>
          <w:sz w:val="21"/>
        </w:rPr>
        <w:t>数量。</w:t>
      </w:r>
      <w:bookmarkEnd w:id="5"/>
    </w:p>
    <w:p w:rsidR="002D6830" w:rsidRPr="00754CEC" w:rsidRDefault="00782002"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bookmarkStart w:id="6" w:name="_Ref5275530"/>
      <w:r w:rsidRPr="00754CEC">
        <w:rPr>
          <w:rFonts w:asciiTheme="minorEastAsia" w:eastAsiaTheme="minorEastAsia" w:hAnsiTheme="minorEastAsia"/>
          <w:sz w:val="21"/>
        </w:rPr>
        <w:t>可以使用英文、法文或西班牙文提交国内申请的缔约方，例如</w:t>
      </w:r>
      <w:r w:rsidR="00CC7013" w:rsidRPr="00754CEC">
        <w:rPr>
          <w:rFonts w:asciiTheme="minorEastAsia" w:eastAsiaTheme="minorEastAsia" w:hAnsiTheme="minorEastAsia"/>
          <w:sz w:val="21"/>
        </w:rPr>
        <w:t>欧洲联盟</w:t>
      </w:r>
      <w:r w:rsidRPr="00754CEC">
        <w:rPr>
          <w:rFonts w:asciiTheme="minorEastAsia" w:eastAsiaTheme="minorEastAsia" w:hAnsiTheme="minorEastAsia"/>
          <w:sz w:val="21"/>
        </w:rPr>
        <w:t>，不在此考虑之列，因为</w:t>
      </w:r>
      <w:r w:rsidR="00CC7013" w:rsidRPr="00754CEC">
        <w:rPr>
          <w:rFonts w:asciiTheme="minorEastAsia" w:eastAsiaTheme="minorEastAsia" w:hAnsiTheme="minorEastAsia" w:hint="eastAsia"/>
          <w:sz w:val="21"/>
        </w:rPr>
        <w:t>原则上说</w:t>
      </w:r>
      <w:r w:rsidRPr="00754CEC">
        <w:rPr>
          <w:rFonts w:asciiTheme="minorEastAsia" w:eastAsiaTheme="minorEastAsia" w:hAnsiTheme="minorEastAsia"/>
          <w:sz w:val="21"/>
        </w:rPr>
        <w:t>，可以继续使用</w:t>
      </w:r>
      <w:r w:rsidRPr="00754CEC">
        <w:rPr>
          <w:rFonts w:asciiTheme="minorEastAsia" w:eastAsiaTheme="minorEastAsia" w:hAnsiTheme="minorEastAsia" w:cs="Times New Roman"/>
          <w:sz w:val="21"/>
          <w:szCs w:val="21"/>
        </w:rPr>
        <w:t>上述</w:t>
      </w:r>
      <w:r w:rsidRPr="00754CEC">
        <w:rPr>
          <w:rFonts w:asciiTheme="minorEastAsia" w:eastAsiaTheme="minorEastAsia" w:hAnsiTheme="minorEastAsia"/>
          <w:sz w:val="21"/>
        </w:rPr>
        <w:t>语言之一来通知这些缔约方，除非</w:t>
      </w:r>
      <w:r w:rsidR="00CC7013" w:rsidRPr="00754CEC">
        <w:rPr>
          <w:rFonts w:asciiTheme="minorEastAsia" w:eastAsiaTheme="minorEastAsia" w:hAnsiTheme="minorEastAsia" w:hint="eastAsia"/>
          <w:sz w:val="21"/>
        </w:rPr>
        <w:t>它</w:t>
      </w:r>
      <w:r w:rsidRPr="00754CEC">
        <w:rPr>
          <w:rFonts w:asciiTheme="minorEastAsia" w:eastAsiaTheme="minorEastAsia" w:hAnsiTheme="minorEastAsia"/>
          <w:sz w:val="21"/>
        </w:rPr>
        <w:t>们明确做了其他选择。</w:t>
      </w:r>
      <w:bookmarkEnd w:id="6"/>
    </w:p>
    <w:p w:rsidR="002D6830" w:rsidRPr="00754CEC" w:rsidRDefault="006E3342"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sz w:val="21"/>
        </w:rPr>
        <w:t>2017年，马德里体系下共有</w:t>
      </w:r>
      <w:r w:rsidR="002D6830" w:rsidRPr="00754CEC">
        <w:rPr>
          <w:rFonts w:asciiTheme="minorEastAsia" w:eastAsiaTheme="minorEastAsia" w:hAnsiTheme="minorEastAsia"/>
          <w:sz w:val="21"/>
        </w:rPr>
        <w:t>425,192</w:t>
      </w:r>
      <w:r w:rsidR="006320CB" w:rsidRPr="00754CEC">
        <w:rPr>
          <w:rFonts w:asciiTheme="minorEastAsia" w:eastAsiaTheme="minorEastAsia" w:hAnsiTheme="minorEastAsia"/>
          <w:sz w:val="21"/>
        </w:rPr>
        <w:t>项</w:t>
      </w:r>
      <w:r w:rsidRPr="00754CEC">
        <w:rPr>
          <w:rFonts w:asciiTheme="minorEastAsia" w:eastAsiaTheme="minorEastAsia" w:hAnsiTheme="minorEastAsia"/>
          <w:sz w:val="21"/>
        </w:rPr>
        <w:t>指定。同年，</w:t>
      </w:r>
      <w:r w:rsidR="008D1BA5" w:rsidRPr="00754CEC">
        <w:rPr>
          <w:rFonts w:asciiTheme="minorEastAsia" w:eastAsiaTheme="minorEastAsia" w:hAnsiTheme="minorEastAsia"/>
          <w:sz w:val="21"/>
        </w:rPr>
        <w:t>如果</w:t>
      </w:r>
      <w:r w:rsidR="007F34B3" w:rsidRPr="00754CEC">
        <w:rPr>
          <w:rFonts w:asciiTheme="minorEastAsia" w:eastAsiaTheme="minorEastAsia" w:hAnsiTheme="minorEastAsia"/>
          <w:sz w:val="21"/>
        </w:rPr>
        <w:t>考虑</w:t>
      </w:r>
      <w:r w:rsidR="000E2A2A" w:rsidRPr="00754CEC">
        <w:rPr>
          <w:rFonts w:asciiTheme="minorEastAsia" w:eastAsiaTheme="minorEastAsia" w:hAnsiTheme="minorEastAsia"/>
          <w:sz w:val="21"/>
        </w:rPr>
        <w:t>前述第10</w:t>
      </w:r>
      <w:r w:rsidR="00CC7013" w:rsidRPr="00754CEC">
        <w:rPr>
          <w:rFonts w:asciiTheme="minorEastAsia" w:eastAsiaTheme="minorEastAsia" w:hAnsiTheme="minorEastAsia" w:hint="eastAsia"/>
          <w:sz w:val="21"/>
        </w:rPr>
        <w:t>段</w:t>
      </w:r>
      <w:r w:rsidR="000E2A2A" w:rsidRPr="00754CEC">
        <w:rPr>
          <w:rFonts w:asciiTheme="minorEastAsia" w:eastAsiaTheme="minorEastAsia" w:hAnsiTheme="minorEastAsia"/>
          <w:sz w:val="21"/>
        </w:rPr>
        <w:t>和第11</w:t>
      </w:r>
      <w:r w:rsidR="00CC7013" w:rsidRPr="00754CEC">
        <w:rPr>
          <w:rFonts w:asciiTheme="minorEastAsia" w:eastAsiaTheme="minorEastAsia" w:hAnsiTheme="minorEastAsia" w:hint="eastAsia"/>
          <w:sz w:val="21"/>
        </w:rPr>
        <w:t>段</w:t>
      </w:r>
      <w:r w:rsidR="000E2A2A" w:rsidRPr="00754CEC">
        <w:rPr>
          <w:rFonts w:asciiTheme="minorEastAsia" w:eastAsiaTheme="minorEastAsia" w:hAnsiTheme="minorEastAsia"/>
          <w:sz w:val="21"/>
        </w:rPr>
        <w:t>的信息，国际局</w:t>
      </w:r>
      <w:r w:rsidR="007F34B3" w:rsidRPr="00754CEC">
        <w:rPr>
          <w:rFonts w:asciiTheme="minorEastAsia" w:eastAsiaTheme="minorEastAsia" w:hAnsiTheme="minorEastAsia"/>
          <w:sz w:val="21"/>
        </w:rPr>
        <w:t>可能会有</w:t>
      </w:r>
      <w:r w:rsidR="002D6830" w:rsidRPr="00754CEC">
        <w:rPr>
          <w:rFonts w:asciiTheme="minorEastAsia" w:eastAsiaTheme="minorEastAsia" w:hAnsiTheme="minorEastAsia"/>
          <w:sz w:val="21"/>
        </w:rPr>
        <w:t>25,037</w:t>
      </w:r>
      <w:r w:rsidR="006320CB" w:rsidRPr="00754CEC">
        <w:rPr>
          <w:rFonts w:asciiTheme="minorEastAsia" w:eastAsiaTheme="minorEastAsia" w:hAnsiTheme="minorEastAsia"/>
          <w:sz w:val="21"/>
        </w:rPr>
        <w:t>项</w:t>
      </w:r>
      <w:r w:rsidR="007F34B3" w:rsidRPr="00754CEC">
        <w:rPr>
          <w:rFonts w:asciiTheme="minorEastAsia" w:eastAsiaTheme="minorEastAsia" w:hAnsiTheme="minorEastAsia"/>
          <w:sz w:val="21"/>
        </w:rPr>
        <w:t>指定</w:t>
      </w:r>
      <w:r w:rsidR="000E2A2A" w:rsidRPr="00754CEC">
        <w:rPr>
          <w:rFonts w:asciiTheme="minorEastAsia" w:eastAsiaTheme="minorEastAsia" w:hAnsiTheme="minorEastAsia"/>
          <w:sz w:val="21"/>
        </w:rPr>
        <w:t>使用中文</w:t>
      </w:r>
      <w:r w:rsidR="007F34B3" w:rsidRPr="00754CEC">
        <w:rPr>
          <w:rFonts w:asciiTheme="minorEastAsia" w:eastAsiaTheme="minorEastAsia" w:hAnsiTheme="minorEastAsia"/>
          <w:sz w:val="21"/>
        </w:rPr>
        <w:t>通知</w:t>
      </w:r>
      <w:r w:rsidR="000E2A2A" w:rsidRPr="00754CEC">
        <w:rPr>
          <w:rFonts w:asciiTheme="minorEastAsia" w:eastAsiaTheme="minorEastAsia" w:hAnsiTheme="minorEastAsia"/>
          <w:sz w:val="21"/>
        </w:rPr>
        <w:t>；</w:t>
      </w:r>
      <w:r w:rsidR="002D6830" w:rsidRPr="00754CEC">
        <w:rPr>
          <w:rFonts w:asciiTheme="minorEastAsia" w:eastAsiaTheme="minorEastAsia" w:hAnsiTheme="minorEastAsia"/>
          <w:sz w:val="21"/>
        </w:rPr>
        <w:t>22,192</w:t>
      </w:r>
      <w:r w:rsidR="006320CB" w:rsidRPr="00754CEC">
        <w:rPr>
          <w:rFonts w:asciiTheme="minorEastAsia" w:eastAsiaTheme="minorEastAsia" w:hAnsiTheme="minorEastAsia"/>
          <w:sz w:val="21"/>
        </w:rPr>
        <w:t>项</w:t>
      </w:r>
      <w:r w:rsidR="000E2A2A" w:rsidRPr="00754CEC">
        <w:rPr>
          <w:rFonts w:asciiTheme="minorEastAsia" w:eastAsiaTheme="minorEastAsia" w:hAnsiTheme="minorEastAsia"/>
          <w:sz w:val="21"/>
        </w:rPr>
        <w:t>使用俄文；</w:t>
      </w:r>
      <w:r w:rsidR="002D6830" w:rsidRPr="00754CEC">
        <w:rPr>
          <w:rFonts w:asciiTheme="minorEastAsia" w:eastAsiaTheme="minorEastAsia" w:hAnsiTheme="minorEastAsia"/>
          <w:sz w:val="21"/>
        </w:rPr>
        <w:t>16,775</w:t>
      </w:r>
      <w:r w:rsidR="006320CB" w:rsidRPr="00754CEC">
        <w:rPr>
          <w:rFonts w:asciiTheme="minorEastAsia" w:eastAsiaTheme="minorEastAsia" w:hAnsiTheme="minorEastAsia"/>
          <w:sz w:val="21"/>
        </w:rPr>
        <w:t>项</w:t>
      </w:r>
      <w:r w:rsidR="000E2A2A" w:rsidRPr="00754CEC">
        <w:rPr>
          <w:rFonts w:asciiTheme="minorEastAsia" w:eastAsiaTheme="minorEastAsia" w:hAnsiTheme="minorEastAsia"/>
          <w:sz w:val="21"/>
        </w:rPr>
        <w:t>使用日文；</w:t>
      </w:r>
      <w:r w:rsidR="002D6830" w:rsidRPr="00754CEC">
        <w:rPr>
          <w:rFonts w:asciiTheme="minorEastAsia" w:eastAsiaTheme="minorEastAsia" w:hAnsiTheme="minorEastAsia"/>
          <w:sz w:val="21"/>
        </w:rPr>
        <w:t>15,628</w:t>
      </w:r>
      <w:r w:rsidR="006320CB" w:rsidRPr="00754CEC">
        <w:rPr>
          <w:rFonts w:asciiTheme="minorEastAsia" w:eastAsiaTheme="minorEastAsia" w:hAnsiTheme="minorEastAsia"/>
          <w:sz w:val="21"/>
        </w:rPr>
        <w:t>项</w:t>
      </w:r>
      <w:r w:rsidR="000E2A2A" w:rsidRPr="00754CEC">
        <w:rPr>
          <w:rFonts w:asciiTheme="minorEastAsia" w:eastAsiaTheme="minorEastAsia" w:hAnsiTheme="minorEastAsia"/>
          <w:sz w:val="21"/>
        </w:rPr>
        <w:t>使用阿拉伯文；</w:t>
      </w:r>
      <w:r w:rsidR="002D6830" w:rsidRPr="00754CEC">
        <w:rPr>
          <w:rFonts w:asciiTheme="minorEastAsia" w:eastAsiaTheme="minorEastAsia" w:hAnsiTheme="minorEastAsia"/>
          <w:sz w:val="21"/>
        </w:rPr>
        <w:t>14,847</w:t>
      </w:r>
      <w:r w:rsidR="006320CB" w:rsidRPr="00754CEC">
        <w:rPr>
          <w:rFonts w:asciiTheme="minorEastAsia" w:eastAsiaTheme="minorEastAsia" w:hAnsiTheme="minorEastAsia"/>
          <w:sz w:val="21"/>
        </w:rPr>
        <w:t>项</w:t>
      </w:r>
      <w:r w:rsidR="000E2A2A" w:rsidRPr="00754CEC">
        <w:rPr>
          <w:rFonts w:asciiTheme="minorEastAsia" w:eastAsiaTheme="minorEastAsia" w:hAnsiTheme="minorEastAsia"/>
          <w:sz w:val="21"/>
        </w:rPr>
        <w:t>使用韩文；</w:t>
      </w:r>
      <w:r w:rsidR="002D6830" w:rsidRPr="00754CEC">
        <w:rPr>
          <w:rFonts w:asciiTheme="minorEastAsia" w:eastAsiaTheme="minorEastAsia" w:hAnsiTheme="minorEastAsia"/>
          <w:sz w:val="21"/>
        </w:rPr>
        <w:t>10,170</w:t>
      </w:r>
      <w:r w:rsidR="006320CB" w:rsidRPr="00754CEC">
        <w:rPr>
          <w:rFonts w:asciiTheme="minorEastAsia" w:eastAsiaTheme="minorEastAsia" w:hAnsiTheme="minorEastAsia"/>
          <w:sz w:val="21"/>
        </w:rPr>
        <w:t>项</w:t>
      </w:r>
      <w:r w:rsidR="000E2A2A" w:rsidRPr="00754CEC">
        <w:rPr>
          <w:rFonts w:asciiTheme="minorEastAsia" w:eastAsiaTheme="minorEastAsia" w:hAnsiTheme="minorEastAsia"/>
          <w:sz w:val="21"/>
        </w:rPr>
        <w:t>使用德文；</w:t>
      </w:r>
      <w:r w:rsidR="002D6830" w:rsidRPr="00754CEC">
        <w:rPr>
          <w:rFonts w:asciiTheme="minorEastAsia" w:eastAsiaTheme="minorEastAsia" w:hAnsiTheme="minorEastAsia"/>
          <w:sz w:val="21"/>
        </w:rPr>
        <w:t>9,660</w:t>
      </w:r>
      <w:r w:rsidR="006320CB" w:rsidRPr="00754CEC">
        <w:rPr>
          <w:rFonts w:asciiTheme="minorEastAsia" w:eastAsiaTheme="minorEastAsia" w:hAnsiTheme="minorEastAsia"/>
          <w:sz w:val="21"/>
        </w:rPr>
        <w:t>项</w:t>
      </w:r>
      <w:r w:rsidR="000E2A2A" w:rsidRPr="00754CEC">
        <w:rPr>
          <w:rFonts w:asciiTheme="minorEastAsia" w:eastAsiaTheme="minorEastAsia" w:hAnsiTheme="minorEastAsia"/>
          <w:sz w:val="21"/>
        </w:rPr>
        <w:t>使用土耳其文；</w:t>
      </w:r>
      <w:r w:rsidR="002D6830" w:rsidRPr="00754CEC">
        <w:rPr>
          <w:rFonts w:asciiTheme="minorEastAsia" w:eastAsiaTheme="minorEastAsia" w:hAnsiTheme="minorEastAsia"/>
          <w:sz w:val="21"/>
        </w:rPr>
        <w:t>9,214</w:t>
      </w:r>
      <w:r w:rsidR="006320CB" w:rsidRPr="00754CEC">
        <w:rPr>
          <w:rFonts w:asciiTheme="minorEastAsia" w:eastAsiaTheme="minorEastAsia" w:hAnsiTheme="minorEastAsia"/>
          <w:sz w:val="21"/>
        </w:rPr>
        <w:t>项</w:t>
      </w:r>
      <w:r w:rsidR="000E2A2A" w:rsidRPr="00754CEC">
        <w:rPr>
          <w:rFonts w:asciiTheme="minorEastAsia" w:eastAsiaTheme="minorEastAsia" w:hAnsiTheme="minorEastAsia"/>
          <w:sz w:val="21"/>
        </w:rPr>
        <w:t>使用挪威文；还有</w:t>
      </w:r>
      <w:r w:rsidR="002D6830" w:rsidRPr="00754CEC">
        <w:rPr>
          <w:rFonts w:asciiTheme="minorEastAsia" w:eastAsiaTheme="minorEastAsia" w:hAnsiTheme="minorEastAsia"/>
          <w:sz w:val="21"/>
        </w:rPr>
        <w:t>119,004</w:t>
      </w:r>
      <w:r w:rsidR="006320CB" w:rsidRPr="00754CEC">
        <w:rPr>
          <w:rFonts w:asciiTheme="minorEastAsia" w:eastAsiaTheme="minorEastAsia" w:hAnsiTheme="minorEastAsia"/>
          <w:sz w:val="21"/>
        </w:rPr>
        <w:t>项</w:t>
      </w:r>
      <w:r w:rsidR="000E2A2A" w:rsidRPr="00754CEC">
        <w:rPr>
          <w:rFonts w:asciiTheme="minorEastAsia" w:eastAsiaTheme="minorEastAsia" w:hAnsiTheme="minorEastAsia"/>
          <w:sz w:val="21"/>
        </w:rPr>
        <w:t>使用英文、法文和西班牙文以外的40多种其他语言。</w:t>
      </w:r>
    </w:p>
    <w:p w:rsidR="00690AE3" w:rsidRPr="00754CEC" w:rsidRDefault="00AD3CD8" w:rsidP="00252610">
      <w:pPr>
        <w:pStyle w:val="Heading3"/>
        <w:overflowPunct w:val="0"/>
        <w:spacing w:before="0"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sz w:val="21"/>
        </w:rPr>
        <w:lastRenderedPageBreak/>
        <w:t>在国外提交申请的数量</w:t>
      </w:r>
    </w:p>
    <w:p w:rsidR="002D6830" w:rsidRPr="00754CEC" w:rsidRDefault="00720223"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sz w:val="21"/>
        </w:rPr>
        <w:t>工作组可以考虑</w:t>
      </w:r>
      <w:r w:rsidR="00CC7013" w:rsidRPr="00754CEC">
        <w:rPr>
          <w:rFonts w:asciiTheme="minorEastAsia" w:eastAsiaTheme="minorEastAsia" w:hAnsiTheme="minorEastAsia" w:hint="eastAsia"/>
          <w:sz w:val="21"/>
        </w:rPr>
        <w:t>讲</w:t>
      </w:r>
      <w:r w:rsidRPr="00754CEC">
        <w:rPr>
          <w:rFonts w:asciiTheme="minorEastAsia" w:eastAsiaTheme="minorEastAsia" w:hAnsiTheme="minorEastAsia"/>
          <w:sz w:val="21"/>
        </w:rPr>
        <w:t>英文、法文、西班牙文以外</w:t>
      </w:r>
      <w:r w:rsidR="00FA0615" w:rsidRPr="00754CEC">
        <w:rPr>
          <w:rFonts w:asciiTheme="minorEastAsia" w:eastAsiaTheme="minorEastAsia" w:hAnsiTheme="minorEastAsia"/>
          <w:sz w:val="21"/>
        </w:rPr>
        <w:t>的某特定</w:t>
      </w:r>
      <w:r w:rsidRPr="00754CEC">
        <w:rPr>
          <w:rFonts w:asciiTheme="minorEastAsia" w:eastAsiaTheme="minorEastAsia" w:hAnsiTheme="minorEastAsia"/>
          <w:sz w:val="21"/>
        </w:rPr>
        <w:t>语言的国家的居民在其国外提交申请的</w:t>
      </w:r>
      <w:r w:rsidR="00CC7013" w:rsidRPr="00754CEC">
        <w:rPr>
          <w:rFonts w:asciiTheme="minorEastAsia" w:eastAsiaTheme="minorEastAsia" w:hAnsiTheme="minorEastAsia" w:hint="eastAsia"/>
          <w:sz w:val="21"/>
        </w:rPr>
        <w:t>按</w:t>
      </w:r>
      <w:r w:rsidRPr="00754CEC">
        <w:rPr>
          <w:rFonts w:asciiTheme="minorEastAsia" w:eastAsiaTheme="minorEastAsia" w:hAnsiTheme="minorEastAsia"/>
          <w:sz w:val="21"/>
        </w:rPr>
        <w:t>类</w:t>
      </w:r>
      <w:r w:rsidR="00CC7013" w:rsidRPr="00754CEC">
        <w:rPr>
          <w:rFonts w:asciiTheme="minorEastAsia" w:eastAsiaTheme="minorEastAsia" w:hAnsiTheme="minorEastAsia" w:hint="eastAsia"/>
          <w:sz w:val="21"/>
        </w:rPr>
        <w:t>计数</w:t>
      </w:r>
      <w:r w:rsidRPr="00754CEC">
        <w:rPr>
          <w:rFonts w:asciiTheme="minorEastAsia" w:eastAsiaTheme="minorEastAsia" w:hAnsiTheme="minorEastAsia"/>
          <w:sz w:val="21"/>
        </w:rPr>
        <w:t>。</w:t>
      </w:r>
      <w:r w:rsidR="002139E5" w:rsidRPr="00754CEC">
        <w:rPr>
          <w:rFonts w:asciiTheme="minorEastAsia" w:eastAsiaTheme="minorEastAsia" w:hAnsiTheme="minorEastAsia"/>
          <w:sz w:val="21"/>
        </w:rPr>
        <w:t>对于</w:t>
      </w:r>
      <w:r w:rsidR="00CC7013" w:rsidRPr="00754CEC">
        <w:rPr>
          <w:rFonts w:asciiTheme="minorEastAsia" w:eastAsiaTheme="minorEastAsia" w:hAnsiTheme="minorEastAsia" w:hint="eastAsia"/>
          <w:sz w:val="21"/>
        </w:rPr>
        <w:t>讲</w:t>
      </w:r>
      <w:r w:rsidRPr="00754CEC">
        <w:rPr>
          <w:rFonts w:asciiTheme="minorEastAsia" w:eastAsiaTheme="minorEastAsia" w:hAnsiTheme="minorEastAsia"/>
          <w:sz w:val="21"/>
        </w:rPr>
        <w:t>超过一种语言（例如没有</w:t>
      </w:r>
      <w:r w:rsidR="00870127" w:rsidRPr="00754CEC">
        <w:rPr>
          <w:rFonts w:asciiTheme="minorEastAsia" w:eastAsiaTheme="minorEastAsia" w:hAnsiTheme="minorEastAsia"/>
          <w:sz w:val="21"/>
        </w:rPr>
        <w:t>正式语文</w:t>
      </w:r>
      <w:r w:rsidRPr="00754CEC">
        <w:rPr>
          <w:rFonts w:asciiTheme="minorEastAsia" w:eastAsiaTheme="minorEastAsia" w:hAnsiTheme="minorEastAsia"/>
          <w:sz w:val="21"/>
        </w:rPr>
        <w:t>）</w:t>
      </w:r>
      <w:r w:rsidR="002139E5" w:rsidRPr="00754CEC">
        <w:rPr>
          <w:rFonts w:asciiTheme="minorEastAsia" w:eastAsiaTheme="minorEastAsia" w:hAnsiTheme="minorEastAsia"/>
          <w:sz w:val="21"/>
        </w:rPr>
        <w:t>的国家</w:t>
      </w:r>
      <w:r w:rsidRPr="00754CEC">
        <w:rPr>
          <w:rFonts w:asciiTheme="minorEastAsia" w:eastAsiaTheme="minorEastAsia" w:hAnsiTheme="minorEastAsia"/>
          <w:sz w:val="21"/>
        </w:rPr>
        <w:t>，</w:t>
      </w:r>
      <w:r w:rsidR="00FA0615" w:rsidRPr="00754CEC">
        <w:rPr>
          <w:rFonts w:asciiTheme="minorEastAsia" w:eastAsiaTheme="minorEastAsia" w:hAnsiTheme="minorEastAsia"/>
          <w:sz w:val="21"/>
        </w:rPr>
        <w:t>可以</w:t>
      </w:r>
      <w:r w:rsidRPr="00754CEC">
        <w:rPr>
          <w:rFonts w:asciiTheme="minorEastAsia" w:eastAsiaTheme="minorEastAsia" w:hAnsiTheme="minorEastAsia"/>
          <w:sz w:val="21"/>
        </w:rPr>
        <w:t>考虑</w:t>
      </w:r>
      <w:r w:rsidR="00FA0615" w:rsidRPr="00754CEC">
        <w:rPr>
          <w:rFonts w:asciiTheme="minorEastAsia" w:eastAsiaTheme="minorEastAsia" w:hAnsiTheme="minorEastAsia"/>
          <w:sz w:val="21"/>
        </w:rPr>
        <w:t>关于</w:t>
      </w:r>
      <w:r w:rsidR="00CC7013" w:rsidRPr="00754CEC">
        <w:rPr>
          <w:rFonts w:asciiTheme="minorEastAsia" w:eastAsiaTheme="minorEastAsia" w:hAnsiTheme="minorEastAsia" w:hint="eastAsia"/>
          <w:sz w:val="21"/>
        </w:rPr>
        <w:t>讲</w:t>
      </w:r>
      <w:r w:rsidRPr="00754CEC">
        <w:rPr>
          <w:rFonts w:asciiTheme="minorEastAsia" w:eastAsiaTheme="minorEastAsia" w:hAnsiTheme="minorEastAsia"/>
          <w:sz w:val="21"/>
        </w:rPr>
        <w:t>某特定语言人口所占比例的官方信息（如有）。</w:t>
      </w:r>
      <w:r w:rsidR="00CC7013" w:rsidRPr="00754CEC">
        <w:rPr>
          <w:rFonts w:asciiTheme="minorEastAsia" w:eastAsiaTheme="minorEastAsia" w:hAnsiTheme="minorEastAsia" w:hint="eastAsia"/>
          <w:sz w:val="21"/>
        </w:rPr>
        <w:t>讲</w:t>
      </w:r>
      <w:r w:rsidR="00FA0615" w:rsidRPr="00754CEC">
        <w:rPr>
          <w:rFonts w:asciiTheme="minorEastAsia" w:eastAsiaTheme="minorEastAsia" w:hAnsiTheme="minorEastAsia"/>
          <w:sz w:val="21"/>
        </w:rPr>
        <w:t>特定语言的国家的居民参与马德里体系</w:t>
      </w:r>
      <w:r w:rsidR="005230A6" w:rsidRPr="00754CEC">
        <w:rPr>
          <w:rFonts w:asciiTheme="minorEastAsia" w:eastAsiaTheme="minorEastAsia" w:hAnsiTheme="minorEastAsia"/>
          <w:sz w:val="21"/>
        </w:rPr>
        <w:t>，可能</w:t>
      </w:r>
      <w:r w:rsidR="00927BBD" w:rsidRPr="00754CEC">
        <w:rPr>
          <w:rFonts w:asciiTheme="minorEastAsia" w:eastAsiaTheme="minorEastAsia" w:hAnsiTheme="minorEastAsia"/>
          <w:sz w:val="21"/>
        </w:rPr>
        <w:t>表明</w:t>
      </w:r>
      <w:r w:rsidR="005230A6" w:rsidRPr="00754CEC">
        <w:rPr>
          <w:rFonts w:asciiTheme="minorEastAsia" w:eastAsiaTheme="minorEastAsia" w:hAnsiTheme="minorEastAsia"/>
          <w:sz w:val="21"/>
        </w:rPr>
        <w:t>这种语言在马德里体系里的潜在使用</w:t>
      </w:r>
      <w:r w:rsidR="00927BBD" w:rsidRPr="00754CEC">
        <w:rPr>
          <w:rFonts w:asciiTheme="minorEastAsia" w:eastAsiaTheme="minorEastAsia" w:hAnsiTheme="minorEastAsia"/>
          <w:sz w:val="21"/>
        </w:rPr>
        <w:t>需求</w:t>
      </w:r>
      <w:r w:rsidR="005230A6" w:rsidRPr="00754CEC">
        <w:rPr>
          <w:rFonts w:asciiTheme="minorEastAsia" w:eastAsiaTheme="minorEastAsia" w:hAnsiTheme="minorEastAsia"/>
          <w:sz w:val="21"/>
        </w:rPr>
        <w:t>。</w:t>
      </w:r>
    </w:p>
    <w:p w:rsidR="002D6830" w:rsidRPr="00754CEC" w:rsidRDefault="00A74404"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sz w:val="21"/>
        </w:rPr>
        <w:t>2017年，有1</w:t>
      </w:r>
      <w:r w:rsidR="00CC7013" w:rsidRPr="00754CEC">
        <w:rPr>
          <w:rFonts w:asciiTheme="minorEastAsia" w:eastAsiaTheme="minorEastAsia" w:hAnsiTheme="minorEastAsia"/>
          <w:sz w:val="21"/>
        </w:rPr>
        <w:t>,</w:t>
      </w:r>
      <w:r w:rsidRPr="00754CEC">
        <w:rPr>
          <w:rFonts w:asciiTheme="minorEastAsia" w:eastAsiaTheme="minorEastAsia" w:hAnsiTheme="minorEastAsia"/>
          <w:sz w:val="21"/>
        </w:rPr>
        <w:t>220万个类</w:t>
      </w:r>
      <w:r w:rsidRPr="00754CEC">
        <w:rPr>
          <w:rStyle w:val="FootnoteReference"/>
          <w:rFonts w:asciiTheme="minorEastAsia" w:eastAsiaTheme="minorEastAsia" w:hAnsiTheme="minorEastAsia"/>
          <w:sz w:val="21"/>
        </w:rPr>
        <w:footnoteReference w:id="9"/>
      </w:r>
      <w:r w:rsidRPr="00754CEC">
        <w:rPr>
          <w:rFonts w:asciiTheme="minorEastAsia" w:eastAsiaTheme="minorEastAsia" w:hAnsiTheme="minorEastAsia"/>
          <w:sz w:val="21"/>
        </w:rPr>
        <w:t>的申请在国外提交。</w:t>
      </w:r>
      <w:r w:rsidR="00806DF0" w:rsidRPr="00754CEC">
        <w:rPr>
          <w:rFonts w:asciiTheme="minorEastAsia" w:eastAsiaTheme="minorEastAsia" w:hAnsiTheme="minorEastAsia"/>
          <w:sz w:val="21"/>
        </w:rPr>
        <w:t>这一</w:t>
      </w:r>
      <w:r w:rsidRPr="00754CEC">
        <w:rPr>
          <w:rFonts w:asciiTheme="minorEastAsia" w:eastAsiaTheme="minorEastAsia" w:hAnsiTheme="minorEastAsia"/>
          <w:sz w:val="21"/>
        </w:rPr>
        <w:t>年，</w:t>
      </w:r>
      <w:r w:rsidR="00927BBD" w:rsidRPr="00754CEC">
        <w:rPr>
          <w:rFonts w:asciiTheme="minorEastAsia" w:eastAsiaTheme="minorEastAsia" w:hAnsiTheme="minorEastAsia"/>
          <w:sz w:val="21"/>
        </w:rPr>
        <w:t>有285万个类的申请是由德文国家的居民提交；84</w:t>
      </w:r>
      <w:r w:rsidR="00FB4A2B" w:rsidRPr="00754CEC">
        <w:rPr>
          <w:rFonts w:asciiTheme="minorEastAsia" w:eastAsiaTheme="minorEastAsia" w:hAnsiTheme="minorEastAsia"/>
          <w:sz w:val="21"/>
        </w:rPr>
        <w:t>.</w:t>
      </w:r>
      <w:r w:rsidR="00927BBD" w:rsidRPr="00754CEC">
        <w:rPr>
          <w:rFonts w:asciiTheme="minorEastAsia" w:eastAsiaTheme="minorEastAsia" w:hAnsiTheme="minorEastAsia"/>
          <w:sz w:val="21"/>
        </w:rPr>
        <w:t>274万由中文国家的居民提交；</w:t>
      </w:r>
      <w:r w:rsidR="00815E0F" w:rsidRPr="00754CEC">
        <w:rPr>
          <w:rFonts w:asciiTheme="minorEastAsia" w:eastAsiaTheme="minorEastAsia" w:hAnsiTheme="minorEastAsia"/>
          <w:sz w:val="21"/>
        </w:rPr>
        <w:t>81</w:t>
      </w:r>
      <w:r w:rsidR="00FB4A2B" w:rsidRPr="00754CEC">
        <w:rPr>
          <w:rFonts w:asciiTheme="minorEastAsia" w:eastAsiaTheme="minorEastAsia" w:hAnsiTheme="minorEastAsia"/>
          <w:sz w:val="21"/>
        </w:rPr>
        <w:t>.</w:t>
      </w:r>
      <w:r w:rsidR="00815E0F" w:rsidRPr="00754CEC">
        <w:rPr>
          <w:rFonts w:asciiTheme="minorEastAsia" w:eastAsiaTheme="minorEastAsia" w:hAnsiTheme="minorEastAsia"/>
          <w:sz w:val="21"/>
        </w:rPr>
        <w:t>329万由意大利文国家的居民提交；</w:t>
      </w:r>
      <w:r w:rsidR="002D6830" w:rsidRPr="00754CEC">
        <w:rPr>
          <w:rFonts w:asciiTheme="minorEastAsia" w:eastAsiaTheme="minorEastAsia" w:hAnsiTheme="minorEastAsia"/>
          <w:sz w:val="21"/>
        </w:rPr>
        <w:t>62</w:t>
      </w:r>
      <w:r w:rsidR="00FB4A2B" w:rsidRPr="00754CEC">
        <w:rPr>
          <w:rFonts w:asciiTheme="minorEastAsia" w:eastAsiaTheme="minorEastAsia" w:hAnsiTheme="minorEastAsia"/>
          <w:sz w:val="21"/>
        </w:rPr>
        <w:t>.</w:t>
      </w:r>
      <w:r w:rsidR="002D6830" w:rsidRPr="00754CEC">
        <w:rPr>
          <w:rFonts w:asciiTheme="minorEastAsia" w:eastAsiaTheme="minorEastAsia" w:hAnsiTheme="minorEastAsia"/>
          <w:sz w:val="21"/>
        </w:rPr>
        <w:t>359</w:t>
      </w:r>
      <w:r w:rsidR="00815E0F" w:rsidRPr="00754CEC">
        <w:rPr>
          <w:rFonts w:asciiTheme="minorEastAsia" w:eastAsiaTheme="minorEastAsia" w:hAnsiTheme="minorEastAsia"/>
          <w:sz w:val="21"/>
        </w:rPr>
        <w:t>万</w:t>
      </w:r>
      <w:r w:rsidR="00FB4A2B" w:rsidRPr="00754CEC">
        <w:rPr>
          <w:rFonts w:asciiTheme="minorEastAsia" w:eastAsiaTheme="minorEastAsia" w:hAnsiTheme="minorEastAsia"/>
          <w:sz w:val="21"/>
        </w:rPr>
        <w:t>由荷兰文国家的居民提交；</w:t>
      </w:r>
      <w:r w:rsidR="002D6830" w:rsidRPr="00754CEC">
        <w:rPr>
          <w:rFonts w:asciiTheme="minorEastAsia" w:eastAsiaTheme="minorEastAsia" w:hAnsiTheme="minorEastAsia"/>
          <w:sz w:val="21"/>
        </w:rPr>
        <w:t>30</w:t>
      </w:r>
      <w:r w:rsidR="00FB4A2B" w:rsidRPr="00754CEC">
        <w:rPr>
          <w:rFonts w:asciiTheme="minorEastAsia" w:eastAsiaTheme="minorEastAsia" w:hAnsiTheme="minorEastAsia"/>
          <w:sz w:val="21"/>
        </w:rPr>
        <w:t>.</w:t>
      </w:r>
      <w:r w:rsidR="002D6830" w:rsidRPr="00754CEC">
        <w:rPr>
          <w:rFonts w:asciiTheme="minorEastAsia" w:eastAsiaTheme="minorEastAsia" w:hAnsiTheme="minorEastAsia"/>
          <w:sz w:val="21"/>
        </w:rPr>
        <w:t>994</w:t>
      </w:r>
      <w:r w:rsidR="00FB4A2B" w:rsidRPr="00754CEC">
        <w:rPr>
          <w:rFonts w:asciiTheme="minorEastAsia" w:eastAsiaTheme="minorEastAsia" w:hAnsiTheme="minorEastAsia"/>
          <w:sz w:val="21"/>
        </w:rPr>
        <w:t>万由瑞典文国家的居民提交；</w:t>
      </w:r>
      <w:r w:rsidR="002D6830" w:rsidRPr="00754CEC">
        <w:rPr>
          <w:rFonts w:asciiTheme="minorEastAsia" w:eastAsiaTheme="minorEastAsia" w:hAnsiTheme="minorEastAsia"/>
          <w:sz w:val="21"/>
        </w:rPr>
        <w:t>27</w:t>
      </w:r>
      <w:r w:rsidR="00FB4A2B" w:rsidRPr="00754CEC">
        <w:rPr>
          <w:rFonts w:asciiTheme="minorEastAsia" w:eastAsiaTheme="minorEastAsia" w:hAnsiTheme="minorEastAsia"/>
          <w:sz w:val="21"/>
        </w:rPr>
        <w:t>.</w:t>
      </w:r>
      <w:r w:rsidR="002D6830" w:rsidRPr="00754CEC">
        <w:rPr>
          <w:rFonts w:asciiTheme="minorEastAsia" w:eastAsiaTheme="minorEastAsia" w:hAnsiTheme="minorEastAsia"/>
          <w:sz w:val="21"/>
        </w:rPr>
        <w:t>508</w:t>
      </w:r>
      <w:r w:rsidR="00FB4A2B" w:rsidRPr="00754CEC">
        <w:rPr>
          <w:rFonts w:asciiTheme="minorEastAsia" w:eastAsiaTheme="minorEastAsia" w:hAnsiTheme="minorEastAsia"/>
          <w:sz w:val="21"/>
        </w:rPr>
        <w:t>万由波兰文国家的居民提交；</w:t>
      </w:r>
      <w:r w:rsidR="002D6830" w:rsidRPr="00754CEC">
        <w:rPr>
          <w:rFonts w:asciiTheme="minorEastAsia" w:eastAsiaTheme="minorEastAsia" w:hAnsiTheme="minorEastAsia"/>
          <w:sz w:val="21"/>
        </w:rPr>
        <w:t>27</w:t>
      </w:r>
      <w:r w:rsidR="00FB4A2B" w:rsidRPr="00754CEC">
        <w:rPr>
          <w:rFonts w:asciiTheme="minorEastAsia" w:eastAsiaTheme="minorEastAsia" w:hAnsiTheme="minorEastAsia"/>
          <w:sz w:val="21"/>
        </w:rPr>
        <w:t>.</w:t>
      </w:r>
      <w:r w:rsidR="002D6830" w:rsidRPr="00754CEC">
        <w:rPr>
          <w:rFonts w:asciiTheme="minorEastAsia" w:eastAsiaTheme="minorEastAsia" w:hAnsiTheme="minorEastAsia"/>
          <w:sz w:val="21"/>
        </w:rPr>
        <w:t>147</w:t>
      </w:r>
      <w:r w:rsidR="00D91908" w:rsidRPr="00754CEC">
        <w:rPr>
          <w:rFonts w:asciiTheme="minorEastAsia" w:eastAsiaTheme="minorEastAsia" w:hAnsiTheme="minorEastAsia"/>
          <w:sz w:val="21"/>
        </w:rPr>
        <w:t>万</w:t>
      </w:r>
      <w:r w:rsidR="00FB4A2B" w:rsidRPr="00754CEC">
        <w:rPr>
          <w:rFonts w:asciiTheme="minorEastAsia" w:eastAsiaTheme="minorEastAsia" w:hAnsiTheme="minorEastAsia"/>
          <w:sz w:val="21"/>
        </w:rPr>
        <w:t>由日文国家的居民提交；还有</w:t>
      </w:r>
      <w:r w:rsidR="002D6830" w:rsidRPr="00754CEC">
        <w:rPr>
          <w:rFonts w:asciiTheme="minorEastAsia" w:eastAsiaTheme="minorEastAsia" w:hAnsiTheme="minorEastAsia"/>
          <w:sz w:val="21"/>
        </w:rPr>
        <w:t>17</w:t>
      </w:r>
      <w:r w:rsidR="00FB4A2B" w:rsidRPr="00754CEC">
        <w:rPr>
          <w:rFonts w:asciiTheme="minorEastAsia" w:eastAsiaTheme="minorEastAsia" w:hAnsiTheme="minorEastAsia"/>
          <w:sz w:val="21"/>
        </w:rPr>
        <w:t>.</w:t>
      </w:r>
      <w:r w:rsidR="002D6830" w:rsidRPr="00754CEC">
        <w:rPr>
          <w:rFonts w:asciiTheme="minorEastAsia" w:eastAsiaTheme="minorEastAsia" w:hAnsiTheme="minorEastAsia"/>
          <w:sz w:val="21"/>
        </w:rPr>
        <w:t>185</w:t>
      </w:r>
      <w:r w:rsidR="00FB4A2B" w:rsidRPr="00754CEC">
        <w:rPr>
          <w:rFonts w:asciiTheme="minorEastAsia" w:eastAsiaTheme="minorEastAsia" w:hAnsiTheme="minorEastAsia"/>
          <w:sz w:val="21"/>
        </w:rPr>
        <w:t>万由丹麦文国家的居民提交。</w:t>
      </w:r>
    </w:p>
    <w:p w:rsidR="00690AE3" w:rsidRPr="00754CEC" w:rsidRDefault="002E08AD" w:rsidP="00252610">
      <w:pPr>
        <w:pStyle w:val="Heading3"/>
        <w:overflowPunct w:val="0"/>
        <w:spacing w:before="0"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sz w:val="21"/>
        </w:rPr>
        <w:t>马德里市场份额</w:t>
      </w:r>
    </w:p>
    <w:p w:rsidR="002D6830" w:rsidRPr="00754CEC" w:rsidRDefault="008029F8"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sz w:val="21"/>
        </w:rPr>
        <w:t>马德里市场份额说明了申请人在国外寻求商标保护时的偏好，可以通过比较马德里体系申请</w:t>
      </w:r>
      <w:r w:rsidR="00CC7013" w:rsidRPr="00754CEC">
        <w:rPr>
          <w:rFonts w:asciiTheme="minorEastAsia" w:eastAsiaTheme="minorEastAsia" w:hAnsiTheme="minorEastAsia" w:hint="eastAsia"/>
          <w:sz w:val="21"/>
        </w:rPr>
        <w:t>活动</w:t>
      </w:r>
      <w:r w:rsidRPr="00754CEC">
        <w:rPr>
          <w:rFonts w:asciiTheme="minorEastAsia" w:eastAsiaTheme="minorEastAsia" w:hAnsiTheme="minorEastAsia"/>
          <w:sz w:val="21"/>
        </w:rPr>
        <w:t>和</w:t>
      </w:r>
      <w:r w:rsidR="00CC7013" w:rsidRPr="00754CEC">
        <w:rPr>
          <w:rFonts w:asciiTheme="minorEastAsia" w:eastAsiaTheme="minorEastAsia" w:hAnsiTheme="minorEastAsia" w:hint="eastAsia"/>
          <w:sz w:val="21"/>
        </w:rPr>
        <w:t>通过</w:t>
      </w:r>
      <w:r w:rsidRPr="00754CEC">
        <w:rPr>
          <w:rFonts w:asciiTheme="minorEastAsia" w:eastAsiaTheme="minorEastAsia" w:hAnsiTheme="minorEastAsia"/>
          <w:sz w:val="21"/>
        </w:rPr>
        <w:t>直接</w:t>
      </w:r>
      <w:r w:rsidR="00CC7013" w:rsidRPr="00754CEC">
        <w:rPr>
          <w:rFonts w:asciiTheme="minorEastAsia" w:eastAsiaTheme="minorEastAsia" w:hAnsiTheme="minorEastAsia" w:hint="eastAsia"/>
          <w:sz w:val="21"/>
        </w:rPr>
        <w:t>途径</w:t>
      </w:r>
      <w:r w:rsidR="00CC7013" w:rsidRPr="00754CEC">
        <w:rPr>
          <w:rFonts w:asciiTheme="minorEastAsia" w:eastAsiaTheme="minorEastAsia" w:hAnsiTheme="minorEastAsia"/>
          <w:sz w:val="21"/>
        </w:rPr>
        <w:t>（《巴黎公约》途径）</w:t>
      </w:r>
      <w:r w:rsidR="00CC7013" w:rsidRPr="00754CEC">
        <w:rPr>
          <w:rFonts w:asciiTheme="minorEastAsia" w:eastAsiaTheme="minorEastAsia" w:hAnsiTheme="minorEastAsia" w:hint="eastAsia"/>
          <w:sz w:val="21"/>
        </w:rPr>
        <w:t>的</w:t>
      </w:r>
      <w:r w:rsidRPr="00754CEC">
        <w:rPr>
          <w:rFonts w:asciiTheme="minorEastAsia" w:eastAsiaTheme="minorEastAsia" w:hAnsiTheme="minorEastAsia"/>
          <w:sz w:val="21"/>
        </w:rPr>
        <w:t>国外申请</w:t>
      </w:r>
      <w:r w:rsidR="00CC7013" w:rsidRPr="00754CEC">
        <w:rPr>
          <w:rFonts w:asciiTheme="minorEastAsia" w:eastAsiaTheme="minorEastAsia" w:hAnsiTheme="minorEastAsia" w:hint="eastAsia"/>
          <w:sz w:val="21"/>
        </w:rPr>
        <w:t>活动</w:t>
      </w:r>
      <w:r w:rsidRPr="00754CEC">
        <w:rPr>
          <w:rFonts w:asciiTheme="minorEastAsia" w:eastAsiaTheme="minorEastAsia" w:hAnsiTheme="minorEastAsia"/>
          <w:sz w:val="21"/>
        </w:rPr>
        <w:t>得出。</w:t>
      </w:r>
    </w:p>
    <w:p w:rsidR="002D6830" w:rsidRPr="00754CEC" w:rsidRDefault="001D0B9E"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sz w:val="21"/>
        </w:rPr>
        <w:t>2017年，马德里整体市场份额</w:t>
      </w:r>
      <w:r w:rsidRPr="00754CEC">
        <w:rPr>
          <w:rFonts w:asciiTheme="minorEastAsia" w:eastAsiaTheme="minorEastAsia" w:hAnsiTheme="minorEastAsia" w:hint="eastAsia"/>
          <w:sz w:val="21"/>
        </w:rPr>
        <w:t>是6</w:t>
      </w:r>
      <w:r w:rsidRPr="00754CEC">
        <w:rPr>
          <w:rFonts w:asciiTheme="minorEastAsia" w:eastAsiaTheme="minorEastAsia" w:hAnsiTheme="minorEastAsia"/>
          <w:sz w:val="21"/>
        </w:rPr>
        <w:t>0</w:t>
      </w:r>
      <w:r w:rsidRPr="00754CEC">
        <w:rPr>
          <w:rFonts w:asciiTheme="minorEastAsia" w:eastAsiaTheme="minorEastAsia" w:hAnsiTheme="minorEastAsia" w:hint="eastAsia"/>
          <w:sz w:val="21"/>
        </w:rPr>
        <w:t>%，这意味着，6</w:t>
      </w:r>
      <w:r w:rsidRPr="00754CEC">
        <w:rPr>
          <w:rFonts w:asciiTheme="minorEastAsia" w:eastAsiaTheme="minorEastAsia" w:hAnsiTheme="minorEastAsia"/>
          <w:sz w:val="21"/>
        </w:rPr>
        <w:t>0</w:t>
      </w:r>
      <w:r w:rsidRPr="00754CEC">
        <w:rPr>
          <w:rFonts w:asciiTheme="minorEastAsia" w:eastAsiaTheme="minorEastAsia" w:hAnsiTheme="minorEastAsia" w:hint="eastAsia"/>
          <w:sz w:val="21"/>
        </w:rPr>
        <w:t>%的情况下，和直接申请相比，申请人更愿意选择马德里体系。</w:t>
      </w:r>
      <w:r w:rsidR="00806DF0" w:rsidRPr="00754CEC">
        <w:rPr>
          <w:rFonts w:asciiTheme="minorEastAsia" w:eastAsiaTheme="minorEastAsia" w:hAnsiTheme="minorEastAsia" w:hint="eastAsia"/>
          <w:sz w:val="21"/>
        </w:rPr>
        <w:t>这一</w:t>
      </w:r>
      <w:r w:rsidRPr="00754CEC">
        <w:rPr>
          <w:rFonts w:asciiTheme="minorEastAsia" w:eastAsiaTheme="minorEastAsia" w:hAnsiTheme="minorEastAsia" w:hint="eastAsia"/>
          <w:sz w:val="21"/>
        </w:rPr>
        <w:t>年，在中国居民国外申请中，马德里市场份额是</w:t>
      </w:r>
      <w:r w:rsidR="002D6830" w:rsidRPr="00754CEC">
        <w:rPr>
          <w:rFonts w:asciiTheme="minorEastAsia" w:eastAsiaTheme="minorEastAsia" w:hAnsiTheme="minorEastAsia"/>
          <w:sz w:val="21"/>
        </w:rPr>
        <w:t>36</w:t>
      </w:r>
      <w:r w:rsidR="001538FB" w:rsidRPr="00754CEC">
        <w:rPr>
          <w:rFonts w:asciiTheme="minorEastAsia" w:eastAsiaTheme="minorEastAsia" w:hAnsiTheme="minorEastAsia" w:hint="eastAsia"/>
          <w:sz w:val="21"/>
        </w:rPr>
        <w:t>%</w:t>
      </w:r>
      <w:r w:rsidRPr="00754CEC">
        <w:rPr>
          <w:rFonts w:asciiTheme="minorEastAsia" w:eastAsiaTheme="minorEastAsia" w:hAnsiTheme="minorEastAsia" w:hint="eastAsia"/>
          <w:sz w:val="21"/>
        </w:rPr>
        <w:t>；</w:t>
      </w:r>
      <w:r w:rsidR="001538FB" w:rsidRPr="00754CEC">
        <w:rPr>
          <w:rFonts w:asciiTheme="minorEastAsia" w:eastAsiaTheme="minorEastAsia" w:hAnsiTheme="minorEastAsia" w:hint="eastAsia"/>
          <w:sz w:val="21"/>
        </w:rPr>
        <w:t>德国</w:t>
      </w:r>
      <w:r w:rsidR="002D6830" w:rsidRPr="00754CEC">
        <w:rPr>
          <w:rFonts w:asciiTheme="minorEastAsia" w:eastAsiaTheme="minorEastAsia" w:hAnsiTheme="minorEastAsia"/>
          <w:sz w:val="21"/>
        </w:rPr>
        <w:t>61</w:t>
      </w:r>
      <w:r w:rsidR="001538FB" w:rsidRPr="00754CEC">
        <w:rPr>
          <w:rFonts w:asciiTheme="minorEastAsia" w:eastAsiaTheme="minorEastAsia" w:hAnsiTheme="minorEastAsia" w:hint="eastAsia"/>
          <w:sz w:val="21"/>
        </w:rPr>
        <w:t>%；意大利</w:t>
      </w:r>
      <w:r w:rsidR="002D6830" w:rsidRPr="00754CEC">
        <w:rPr>
          <w:rFonts w:asciiTheme="minorEastAsia" w:eastAsiaTheme="minorEastAsia" w:hAnsiTheme="minorEastAsia"/>
          <w:sz w:val="21"/>
        </w:rPr>
        <w:t>53</w:t>
      </w:r>
      <w:r w:rsidR="001538FB" w:rsidRPr="00754CEC">
        <w:rPr>
          <w:rFonts w:asciiTheme="minorEastAsia" w:eastAsiaTheme="minorEastAsia" w:hAnsiTheme="minorEastAsia" w:hint="eastAsia"/>
          <w:sz w:val="21"/>
        </w:rPr>
        <w:t>%；日本</w:t>
      </w:r>
      <w:r w:rsidR="002D6830" w:rsidRPr="00754CEC">
        <w:rPr>
          <w:rFonts w:asciiTheme="minorEastAsia" w:eastAsiaTheme="minorEastAsia" w:hAnsiTheme="minorEastAsia"/>
          <w:sz w:val="21"/>
        </w:rPr>
        <w:t>43</w:t>
      </w:r>
      <w:r w:rsidR="001538FB" w:rsidRPr="00754CEC">
        <w:rPr>
          <w:rFonts w:asciiTheme="minorEastAsia" w:eastAsiaTheme="minorEastAsia" w:hAnsiTheme="minorEastAsia" w:hint="eastAsia"/>
          <w:sz w:val="21"/>
        </w:rPr>
        <w:t>%；大韩民国</w:t>
      </w:r>
      <w:r w:rsidR="002D6830" w:rsidRPr="00754CEC">
        <w:rPr>
          <w:rFonts w:asciiTheme="minorEastAsia" w:eastAsiaTheme="minorEastAsia" w:hAnsiTheme="minorEastAsia"/>
          <w:sz w:val="21"/>
        </w:rPr>
        <w:t>25</w:t>
      </w:r>
      <w:r w:rsidR="001538FB" w:rsidRPr="00754CEC">
        <w:rPr>
          <w:rFonts w:asciiTheme="minorEastAsia" w:eastAsiaTheme="minorEastAsia" w:hAnsiTheme="minorEastAsia" w:hint="eastAsia"/>
          <w:sz w:val="21"/>
        </w:rPr>
        <w:t>%；俄罗斯联邦</w:t>
      </w:r>
      <w:r w:rsidR="002D6830" w:rsidRPr="00754CEC">
        <w:rPr>
          <w:rFonts w:asciiTheme="minorEastAsia" w:eastAsiaTheme="minorEastAsia" w:hAnsiTheme="minorEastAsia"/>
          <w:sz w:val="21"/>
        </w:rPr>
        <w:t>88</w:t>
      </w:r>
      <w:r w:rsidR="001538FB" w:rsidRPr="00754CEC">
        <w:rPr>
          <w:rFonts w:asciiTheme="minorEastAsia" w:eastAsiaTheme="minorEastAsia" w:hAnsiTheme="minorEastAsia" w:hint="eastAsia"/>
          <w:sz w:val="21"/>
        </w:rPr>
        <w:t>%；土耳其</w:t>
      </w:r>
      <w:r w:rsidR="002D6830" w:rsidRPr="00754CEC">
        <w:rPr>
          <w:rFonts w:asciiTheme="minorEastAsia" w:eastAsiaTheme="minorEastAsia" w:hAnsiTheme="minorEastAsia"/>
          <w:sz w:val="21"/>
        </w:rPr>
        <w:t>74</w:t>
      </w:r>
      <w:r w:rsidR="001538FB" w:rsidRPr="00754CEC">
        <w:rPr>
          <w:rFonts w:asciiTheme="minorEastAsia" w:eastAsiaTheme="minorEastAsia" w:hAnsiTheme="minorEastAsia" w:hint="eastAsia"/>
          <w:sz w:val="21"/>
        </w:rPr>
        <w:t>%。</w:t>
      </w:r>
    </w:p>
    <w:p w:rsidR="002D6830" w:rsidRPr="00754CEC" w:rsidRDefault="008B7792"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bookmarkStart w:id="7" w:name="_Ref4753776"/>
      <w:r w:rsidRPr="00754CEC">
        <w:rPr>
          <w:rFonts w:asciiTheme="minorEastAsia" w:eastAsiaTheme="minorEastAsia" w:hAnsiTheme="minorEastAsia" w:hint="eastAsia"/>
          <w:sz w:val="21"/>
        </w:rPr>
        <w:t>工作组可以考虑</w:t>
      </w:r>
      <w:r w:rsidR="00460B51" w:rsidRPr="00754CEC">
        <w:rPr>
          <w:rFonts w:asciiTheme="minorEastAsia" w:eastAsiaTheme="minorEastAsia" w:hAnsiTheme="minorEastAsia" w:hint="eastAsia"/>
          <w:sz w:val="21"/>
        </w:rPr>
        <w:t>讲</w:t>
      </w:r>
      <w:r w:rsidRPr="00754CEC">
        <w:rPr>
          <w:rFonts w:asciiTheme="minorEastAsia" w:eastAsiaTheme="minorEastAsia" w:hAnsiTheme="minorEastAsia" w:cs="Times New Roman" w:hint="eastAsia"/>
          <w:sz w:val="21"/>
          <w:szCs w:val="21"/>
        </w:rPr>
        <w:t>英文</w:t>
      </w:r>
      <w:r w:rsidRPr="00754CEC">
        <w:rPr>
          <w:rFonts w:asciiTheme="minorEastAsia" w:eastAsiaTheme="minorEastAsia" w:hAnsiTheme="minorEastAsia" w:hint="eastAsia"/>
          <w:sz w:val="21"/>
        </w:rPr>
        <w:t>、法文、西班牙文以外的某特定语言的国家</w:t>
      </w:r>
      <w:r w:rsidR="00460B51" w:rsidRPr="00754CEC">
        <w:rPr>
          <w:rFonts w:asciiTheme="minorEastAsia" w:eastAsiaTheme="minorEastAsia" w:hAnsiTheme="minorEastAsia" w:hint="eastAsia"/>
          <w:sz w:val="21"/>
        </w:rPr>
        <w:t>的</w:t>
      </w:r>
      <w:r w:rsidRPr="00754CEC">
        <w:rPr>
          <w:rFonts w:asciiTheme="minorEastAsia" w:eastAsiaTheme="minorEastAsia" w:hAnsiTheme="minorEastAsia" w:hint="eastAsia"/>
          <w:sz w:val="21"/>
        </w:rPr>
        <w:t>马德里市场份额。</w:t>
      </w:r>
      <w:r w:rsidR="00D46CAB" w:rsidRPr="00754CEC">
        <w:rPr>
          <w:rFonts w:asciiTheme="minorEastAsia" w:eastAsiaTheme="minorEastAsia" w:hAnsiTheme="minorEastAsia" w:hint="eastAsia"/>
          <w:sz w:val="21"/>
        </w:rPr>
        <w:t>如果某个此类</w:t>
      </w:r>
      <w:r w:rsidRPr="00754CEC">
        <w:rPr>
          <w:rFonts w:asciiTheme="minorEastAsia" w:eastAsiaTheme="minorEastAsia" w:hAnsiTheme="minorEastAsia" w:hint="eastAsia"/>
          <w:sz w:val="21"/>
        </w:rPr>
        <w:t>国家马德里</w:t>
      </w:r>
      <w:r w:rsidR="00A71303" w:rsidRPr="00754CEC">
        <w:rPr>
          <w:rFonts w:asciiTheme="minorEastAsia" w:eastAsiaTheme="minorEastAsia" w:hAnsiTheme="minorEastAsia" w:hint="eastAsia"/>
          <w:sz w:val="21"/>
        </w:rPr>
        <w:t>体系</w:t>
      </w:r>
      <w:r w:rsidRPr="00754CEC">
        <w:rPr>
          <w:rFonts w:asciiTheme="minorEastAsia" w:eastAsiaTheme="minorEastAsia" w:hAnsiTheme="minorEastAsia" w:hint="eastAsia"/>
          <w:sz w:val="21"/>
        </w:rPr>
        <w:t>市场份额较低，有可能意味着一旦</w:t>
      </w:r>
      <w:r w:rsidR="006500F4" w:rsidRPr="00754CEC">
        <w:rPr>
          <w:rFonts w:asciiTheme="minorEastAsia" w:eastAsiaTheme="minorEastAsia" w:hAnsiTheme="minorEastAsia" w:hint="eastAsia"/>
          <w:sz w:val="21"/>
        </w:rPr>
        <w:t>相关</w:t>
      </w:r>
      <w:r w:rsidRPr="00754CEC">
        <w:rPr>
          <w:rFonts w:asciiTheme="minorEastAsia" w:eastAsiaTheme="minorEastAsia" w:hAnsiTheme="minorEastAsia" w:hint="eastAsia"/>
          <w:sz w:val="21"/>
        </w:rPr>
        <w:t>语言被引入马德里体系，</w:t>
      </w:r>
      <w:r w:rsidR="00AE71BE" w:rsidRPr="00754CEC">
        <w:rPr>
          <w:rFonts w:asciiTheme="minorEastAsia" w:eastAsiaTheme="minorEastAsia" w:hAnsiTheme="minorEastAsia" w:hint="eastAsia"/>
          <w:sz w:val="21"/>
        </w:rPr>
        <w:t>则</w:t>
      </w:r>
      <w:r w:rsidRPr="00754CEC">
        <w:rPr>
          <w:rFonts w:asciiTheme="minorEastAsia" w:eastAsiaTheme="minorEastAsia" w:hAnsiTheme="minorEastAsia" w:hint="eastAsia"/>
          <w:sz w:val="21"/>
        </w:rPr>
        <w:t>该体系的使用可能会有快速增长潜力。</w:t>
      </w:r>
      <w:bookmarkEnd w:id="7"/>
    </w:p>
    <w:p w:rsidR="00690AE3" w:rsidRPr="00754CEC" w:rsidRDefault="00721AB9" w:rsidP="00252610">
      <w:pPr>
        <w:pStyle w:val="Heading3"/>
        <w:overflowPunct w:val="0"/>
        <w:spacing w:before="0"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联合国的</w:t>
      </w:r>
      <w:r w:rsidR="00B27F49" w:rsidRPr="00754CEC">
        <w:rPr>
          <w:rFonts w:asciiTheme="minorEastAsia" w:eastAsiaTheme="minorEastAsia" w:hAnsiTheme="minorEastAsia" w:hint="eastAsia"/>
          <w:sz w:val="21"/>
        </w:rPr>
        <w:t>正式语文</w:t>
      </w:r>
    </w:p>
    <w:p w:rsidR="002D6830" w:rsidRPr="00754CEC" w:rsidRDefault="009B536C"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工作组可以考虑，阿拉伯文、中文、英文、法文、俄文和西班牙文是联合国的六种</w:t>
      </w:r>
      <w:r w:rsidR="00B27F49" w:rsidRPr="00754CEC">
        <w:rPr>
          <w:rFonts w:asciiTheme="minorEastAsia" w:eastAsiaTheme="minorEastAsia" w:hAnsiTheme="minorEastAsia" w:hint="eastAsia"/>
          <w:sz w:val="21"/>
        </w:rPr>
        <w:t>正式语文</w:t>
      </w:r>
      <w:r w:rsidRPr="00754CEC">
        <w:rPr>
          <w:rFonts w:asciiTheme="minorEastAsia" w:eastAsiaTheme="minorEastAsia" w:hAnsiTheme="minorEastAsia" w:hint="eastAsia"/>
          <w:sz w:val="21"/>
        </w:rPr>
        <w:t>。</w:t>
      </w:r>
      <w:r w:rsidR="00A00D25" w:rsidRPr="00754CEC">
        <w:rPr>
          <w:rFonts w:asciiTheme="minorEastAsia" w:eastAsiaTheme="minorEastAsia" w:hAnsiTheme="minorEastAsia" w:hint="eastAsia"/>
          <w:sz w:val="21"/>
        </w:rPr>
        <w:t>根据2</w:t>
      </w:r>
      <w:r w:rsidR="00A00D25" w:rsidRPr="00754CEC">
        <w:rPr>
          <w:rFonts w:asciiTheme="minorEastAsia" w:eastAsiaTheme="minorEastAsia" w:hAnsiTheme="minorEastAsia"/>
          <w:sz w:val="21"/>
        </w:rPr>
        <w:t>010</w:t>
      </w:r>
      <w:r w:rsidR="00A00D25" w:rsidRPr="00754CEC">
        <w:rPr>
          <w:rFonts w:asciiTheme="minorEastAsia" w:eastAsiaTheme="minorEastAsia" w:hAnsiTheme="minorEastAsia" w:hint="eastAsia"/>
          <w:sz w:val="21"/>
        </w:rPr>
        <w:t>年9月</w:t>
      </w:r>
      <w:r w:rsidR="002A669D" w:rsidRPr="00754CEC">
        <w:rPr>
          <w:rFonts w:asciiTheme="minorEastAsia" w:eastAsiaTheme="minorEastAsia" w:hAnsiTheme="minorEastAsia" w:hint="eastAsia"/>
          <w:sz w:val="21"/>
        </w:rPr>
        <w:t>产权组织</w:t>
      </w:r>
      <w:r w:rsidR="00A00D25" w:rsidRPr="00754CEC">
        <w:rPr>
          <w:rFonts w:asciiTheme="minorEastAsia" w:eastAsiaTheme="minorEastAsia" w:hAnsiTheme="minorEastAsia" w:hint="eastAsia"/>
          <w:sz w:val="21"/>
        </w:rPr>
        <w:t>大会通过的语言政策</w:t>
      </w:r>
      <w:r w:rsidR="00870127" w:rsidRPr="00754CEC">
        <w:rPr>
          <w:rStyle w:val="FootnoteReference"/>
          <w:rFonts w:asciiTheme="minorEastAsia" w:eastAsiaTheme="minorEastAsia" w:hAnsiTheme="minorEastAsia"/>
          <w:sz w:val="21"/>
        </w:rPr>
        <w:footnoteReference w:id="10"/>
      </w:r>
      <w:r w:rsidR="00A00D25" w:rsidRPr="00754CEC">
        <w:rPr>
          <w:rFonts w:asciiTheme="minorEastAsia" w:eastAsiaTheme="minorEastAsia" w:hAnsiTheme="minorEastAsia" w:hint="eastAsia"/>
          <w:sz w:val="21"/>
        </w:rPr>
        <w:t>，</w:t>
      </w:r>
      <w:r w:rsidR="002A669D" w:rsidRPr="00754CEC">
        <w:rPr>
          <w:rFonts w:asciiTheme="minorEastAsia" w:eastAsiaTheme="minorEastAsia" w:hAnsiTheme="minorEastAsia" w:hint="eastAsia"/>
          <w:sz w:val="21"/>
        </w:rPr>
        <w:t>产权组织</w:t>
      </w:r>
      <w:r w:rsidR="00B27F49" w:rsidRPr="00754CEC">
        <w:rPr>
          <w:rFonts w:asciiTheme="minorEastAsia" w:eastAsiaTheme="minorEastAsia" w:hAnsiTheme="minorEastAsia" w:hint="eastAsia"/>
          <w:sz w:val="21"/>
        </w:rPr>
        <w:t>主要机构、委员会和工作组的会议文件以及核心和新出版物的语言覆盖面扩大到联合国的六种正式语文</w:t>
      </w:r>
      <w:r w:rsidR="00870127" w:rsidRPr="00754CEC">
        <w:rPr>
          <w:rFonts w:asciiTheme="minorEastAsia" w:eastAsiaTheme="minorEastAsia" w:hAnsiTheme="minorEastAsia" w:hint="eastAsia"/>
          <w:sz w:val="21"/>
        </w:rPr>
        <w:t>。然而，该政策</w:t>
      </w:r>
      <w:r w:rsidR="0054731C" w:rsidRPr="00754CEC">
        <w:rPr>
          <w:rFonts w:asciiTheme="minorEastAsia" w:eastAsiaTheme="minorEastAsia" w:hAnsiTheme="minorEastAsia" w:hint="eastAsia"/>
          <w:sz w:val="21"/>
        </w:rPr>
        <w:t>并不适用于</w:t>
      </w:r>
      <w:r w:rsidR="002A669D" w:rsidRPr="00754CEC">
        <w:rPr>
          <w:rFonts w:asciiTheme="minorEastAsia" w:eastAsiaTheme="minorEastAsia" w:hAnsiTheme="minorEastAsia" w:hint="eastAsia"/>
          <w:sz w:val="21"/>
        </w:rPr>
        <w:t>产权组织</w:t>
      </w:r>
      <w:r w:rsidR="0054731C" w:rsidRPr="00754CEC">
        <w:rPr>
          <w:rFonts w:asciiTheme="minorEastAsia" w:eastAsiaTheme="minorEastAsia" w:hAnsiTheme="minorEastAsia" w:hint="eastAsia"/>
          <w:sz w:val="21"/>
        </w:rPr>
        <w:t>管理的条约</w:t>
      </w:r>
      <w:r w:rsidR="001240EB" w:rsidRPr="00754CEC">
        <w:rPr>
          <w:rFonts w:asciiTheme="minorEastAsia" w:eastAsiaTheme="minorEastAsia" w:hAnsiTheme="minorEastAsia" w:hint="eastAsia"/>
          <w:sz w:val="21"/>
        </w:rPr>
        <w:t>下</w:t>
      </w:r>
      <w:r w:rsidR="0054731C" w:rsidRPr="00754CEC">
        <w:rPr>
          <w:rFonts w:asciiTheme="minorEastAsia" w:eastAsiaTheme="minorEastAsia" w:hAnsiTheme="minorEastAsia" w:hint="eastAsia"/>
          <w:sz w:val="21"/>
        </w:rPr>
        <w:t>所提供的服务，例如，依据</w:t>
      </w:r>
      <w:r w:rsidR="00B66C4C" w:rsidRPr="00754CEC">
        <w:rPr>
          <w:rFonts w:asciiTheme="minorEastAsia" w:eastAsiaTheme="minorEastAsia" w:hAnsiTheme="minorEastAsia" w:hint="eastAsia"/>
          <w:sz w:val="21"/>
        </w:rPr>
        <w:t>《</w:t>
      </w:r>
      <w:r w:rsidR="0054731C" w:rsidRPr="00754CEC">
        <w:rPr>
          <w:rFonts w:asciiTheme="minorEastAsia" w:eastAsiaTheme="minorEastAsia" w:hAnsiTheme="minorEastAsia" w:hint="eastAsia"/>
          <w:sz w:val="21"/>
        </w:rPr>
        <w:t>马德里议定书</w:t>
      </w:r>
      <w:r w:rsidR="00B66C4C" w:rsidRPr="00754CEC">
        <w:rPr>
          <w:rFonts w:asciiTheme="minorEastAsia" w:eastAsiaTheme="minorEastAsia" w:hAnsiTheme="minorEastAsia" w:hint="eastAsia"/>
          <w:sz w:val="21"/>
        </w:rPr>
        <w:t>》</w:t>
      </w:r>
      <w:r w:rsidR="0054731C" w:rsidRPr="00754CEC">
        <w:rPr>
          <w:rFonts w:asciiTheme="minorEastAsia" w:eastAsiaTheme="minorEastAsia" w:hAnsiTheme="minorEastAsia" w:hint="eastAsia"/>
          <w:sz w:val="21"/>
        </w:rPr>
        <w:t>提供的国际注册服务。</w:t>
      </w:r>
    </w:p>
    <w:p w:rsidR="00690AE3" w:rsidRPr="00252610" w:rsidRDefault="005710BD" w:rsidP="00252610">
      <w:pPr>
        <w:pStyle w:val="Heading2"/>
        <w:spacing w:beforeLines="100" w:afterLines="50" w:after="120" w:line="340" w:lineRule="atLeast"/>
        <w:jc w:val="both"/>
        <w:rPr>
          <w:rFonts w:ascii="SimSun" w:hAnsi="SimSun"/>
          <w:b/>
          <w:sz w:val="21"/>
        </w:rPr>
      </w:pPr>
      <w:r w:rsidRPr="00252610">
        <w:rPr>
          <w:rFonts w:ascii="SimSun" w:hAnsi="SimSun" w:hint="eastAsia"/>
          <w:b/>
          <w:sz w:val="21"/>
        </w:rPr>
        <w:t>一次</w:t>
      </w:r>
      <w:r w:rsidR="001459DD" w:rsidRPr="00252610">
        <w:rPr>
          <w:rFonts w:ascii="SimSun" w:hAnsi="SimSun" w:hint="eastAsia"/>
          <w:b/>
          <w:sz w:val="21"/>
        </w:rPr>
        <w:t>引入</w:t>
      </w:r>
      <w:r w:rsidRPr="00252610">
        <w:rPr>
          <w:rFonts w:ascii="SimSun" w:hAnsi="SimSun" w:hint="eastAsia"/>
          <w:b/>
          <w:sz w:val="21"/>
        </w:rPr>
        <w:t>一种</w:t>
      </w:r>
      <w:r w:rsidR="001459DD" w:rsidRPr="00252610">
        <w:rPr>
          <w:rFonts w:ascii="SimSun" w:hAnsi="SimSun" w:hint="eastAsia"/>
          <w:b/>
          <w:sz w:val="21"/>
        </w:rPr>
        <w:t>新</w:t>
      </w:r>
      <w:r w:rsidRPr="00252610">
        <w:rPr>
          <w:rFonts w:ascii="SimSun" w:hAnsi="SimSun" w:hint="eastAsia"/>
          <w:b/>
          <w:sz w:val="21"/>
        </w:rPr>
        <w:t>语言</w:t>
      </w:r>
    </w:p>
    <w:p w:rsidR="002D6830" w:rsidRPr="00754CEC" w:rsidRDefault="0089591C"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bookmarkStart w:id="8" w:name="_Ref4499196"/>
      <w:r w:rsidRPr="00754CEC">
        <w:rPr>
          <w:rFonts w:asciiTheme="minorEastAsia" w:eastAsiaTheme="minorEastAsia" w:hAnsiTheme="minorEastAsia" w:hint="eastAsia"/>
          <w:sz w:val="21"/>
        </w:rPr>
        <w:t>第二个标准可以是，按照</w:t>
      </w:r>
      <w:r w:rsidR="009C2590" w:rsidRPr="00754CEC">
        <w:rPr>
          <w:rFonts w:asciiTheme="minorEastAsia" w:eastAsiaTheme="minorEastAsia" w:hAnsiTheme="minorEastAsia" w:hint="eastAsia"/>
          <w:sz w:val="21"/>
        </w:rPr>
        <w:t>商</w:t>
      </w:r>
      <w:r w:rsidR="005166DE" w:rsidRPr="00754CEC">
        <w:rPr>
          <w:rFonts w:asciiTheme="minorEastAsia" w:eastAsiaTheme="minorEastAsia" w:hAnsiTheme="minorEastAsia" w:hint="eastAsia"/>
          <w:sz w:val="21"/>
        </w:rPr>
        <w:t>定</w:t>
      </w:r>
      <w:r w:rsidR="009C2590" w:rsidRPr="00754CEC">
        <w:rPr>
          <w:rFonts w:asciiTheme="minorEastAsia" w:eastAsiaTheme="minorEastAsia" w:hAnsiTheme="minorEastAsia" w:hint="eastAsia"/>
          <w:sz w:val="21"/>
        </w:rPr>
        <w:t>的次序</w:t>
      </w:r>
      <w:r w:rsidRPr="00754CEC">
        <w:rPr>
          <w:rFonts w:asciiTheme="minorEastAsia" w:eastAsiaTheme="minorEastAsia" w:hAnsiTheme="minorEastAsia" w:hint="eastAsia"/>
          <w:sz w:val="21"/>
        </w:rPr>
        <w:t>，马德里体系</w:t>
      </w:r>
      <w:r w:rsidR="005166DE" w:rsidRPr="00754CEC">
        <w:rPr>
          <w:rFonts w:asciiTheme="minorEastAsia" w:eastAsiaTheme="minorEastAsia" w:hAnsiTheme="minorEastAsia" w:hint="eastAsia"/>
          <w:sz w:val="21"/>
        </w:rPr>
        <w:t>一次</w:t>
      </w:r>
      <w:r w:rsidR="00D67D55" w:rsidRPr="00754CEC">
        <w:rPr>
          <w:rFonts w:asciiTheme="minorEastAsia" w:eastAsiaTheme="minorEastAsia" w:hAnsiTheme="minorEastAsia" w:hint="eastAsia"/>
          <w:sz w:val="21"/>
        </w:rPr>
        <w:t>引入</w:t>
      </w:r>
      <w:r w:rsidRPr="00754CEC">
        <w:rPr>
          <w:rFonts w:asciiTheme="minorEastAsia" w:eastAsiaTheme="minorEastAsia" w:hAnsiTheme="minorEastAsia" w:hint="eastAsia"/>
          <w:sz w:val="21"/>
        </w:rPr>
        <w:t>一种</w:t>
      </w:r>
      <w:r w:rsidR="00D67D55" w:rsidRPr="00754CEC">
        <w:rPr>
          <w:rFonts w:asciiTheme="minorEastAsia" w:eastAsiaTheme="minorEastAsia" w:hAnsiTheme="minorEastAsia" w:hint="eastAsia"/>
          <w:sz w:val="21"/>
        </w:rPr>
        <w:t>新</w:t>
      </w:r>
      <w:r w:rsidRPr="00754CEC">
        <w:rPr>
          <w:rFonts w:asciiTheme="minorEastAsia" w:eastAsiaTheme="minorEastAsia" w:hAnsiTheme="minorEastAsia" w:hint="eastAsia"/>
          <w:sz w:val="21"/>
        </w:rPr>
        <w:t>语言。</w:t>
      </w:r>
    </w:p>
    <w:p w:rsidR="002D6830" w:rsidRPr="00754CEC" w:rsidRDefault="00B1536A"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国际局将</w:t>
      </w:r>
      <w:r w:rsidR="00B518C0" w:rsidRPr="00754CEC">
        <w:rPr>
          <w:rFonts w:asciiTheme="minorEastAsia" w:eastAsiaTheme="minorEastAsia" w:hAnsiTheme="minorEastAsia" w:hint="eastAsia"/>
          <w:sz w:val="21"/>
        </w:rPr>
        <w:t>被要求</w:t>
      </w:r>
      <w:r w:rsidR="003335B6" w:rsidRPr="00754CEC">
        <w:rPr>
          <w:rFonts w:asciiTheme="minorEastAsia" w:eastAsiaTheme="minorEastAsia" w:hAnsiTheme="minorEastAsia" w:hint="eastAsia"/>
          <w:sz w:val="21"/>
        </w:rPr>
        <w:t>获得</w:t>
      </w:r>
      <w:r w:rsidRPr="00754CEC">
        <w:rPr>
          <w:rFonts w:asciiTheme="minorEastAsia" w:eastAsiaTheme="minorEastAsia" w:hAnsiTheme="minorEastAsia" w:hint="eastAsia"/>
          <w:sz w:val="21"/>
        </w:rPr>
        <w:t>或</w:t>
      </w:r>
      <w:r w:rsidR="003335B6" w:rsidRPr="00754CEC">
        <w:rPr>
          <w:rFonts w:asciiTheme="minorEastAsia" w:eastAsiaTheme="minorEastAsia" w:hAnsiTheme="minorEastAsia" w:hint="eastAsia"/>
          <w:sz w:val="21"/>
        </w:rPr>
        <w:t>者聘请</w:t>
      </w:r>
      <w:r w:rsidRPr="00754CEC">
        <w:rPr>
          <w:rFonts w:asciiTheme="minorEastAsia" w:eastAsiaTheme="minorEastAsia" w:hAnsiTheme="minorEastAsia" w:hint="eastAsia"/>
          <w:sz w:val="21"/>
        </w:rPr>
        <w:t>能够熟练使用新语言履行</w:t>
      </w:r>
      <w:r w:rsidR="003335B6" w:rsidRPr="00754CEC">
        <w:rPr>
          <w:rFonts w:asciiTheme="minorEastAsia" w:eastAsiaTheme="minorEastAsia" w:hAnsiTheme="minorEastAsia" w:hint="eastAsia"/>
          <w:sz w:val="21"/>
        </w:rPr>
        <w:t>国际局所有</w:t>
      </w:r>
      <w:r w:rsidRPr="00754CEC">
        <w:rPr>
          <w:rFonts w:asciiTheme="minorEastAsia" w:eastAsiaTheme="minorEastAsia" w:hAnsiTheme="minorEastAsia" w:hint="eastAsia"/>
          <w:sz w:val="21"/>
        </w:rPr>
        <w:t>职</w:t>
      </w:r>
      <w:r w:rsidR="003335B6" w:rsidRPr="00754CEC">
        <w:rPr>
          <w:rFonts w:asciiTheme="minorEastAsia" w:eastAsiaTheme="minorEastAsia" w:hAnsiTheme="minorEastAsia" w:hint="eastAsia"/>
          <w:sz w:val="21"/>
        </w:rPr>
        <w:t>能</w:t>
      </w:r>
      <w:r w:rsidRPr="00754CEC">
        <w:rPr>
          <w:rFonts w:asciiTheme="minorEastAsia" w:eastAsiaTheme="minorEastAsia" w:hAnsiTheme="minorEastAsia" w:hint="eastAsia"/>
          <w:sz w:val="21"/>
        </w:rPr>
        <w:t>的人员，例如</w:t>
      </w:r>
      <w:r w:rsidR="003335B6" w:rsidRPr="00754CEC">
        <w:rPr>
          <w:rFonts w:asciiTheme="minorEastAsia" w:eastAsiaTheme="minorEastAsia" w:hAnsiTheme="minorEastAsia" w:hint="eastAsia"/>
          <w:sz w:val="21"/>
        </w:rPr>
        <w:t>：</w:t>
      </w:r>
      <w:r w:rsidRPr="00754CEC">
        <w:rPr>
          <w:rFonts w:asciiTheme="minorEastAsia" w:eastAsiaTheme="minorEastAsia" w:hAnsiTheme="minorEastAsia" w:hint="eastAsia"/>
          <w:sz w:val="21"/>
        </w:rPr>
        <w:t>数据</w:t>
      </w:r>
      <w:r w:rsidR="00D674DB" w:rsidRPr="00754CEC">
        <w:rPr>
          <w:rFonts w:asciiTheme="minorEastAsia" w:eastAsiaTheme="minorEastAsia" w:hAnsiTheme="minorEastAsia" w:hint="eastAsia"/>
          <w:sz w:val="21"/>
        </w:rPr>
        <w:t>录入</w:t>
      </w:r>
      <w:r w:rsidR="003335B6" w:rsidRPr="00754CEC">
        <w:rPr>
          <w:rFonts w:asciiTheme="minorEastAsia" w:eastAsiaTheme="minorEastAsia" w:hAnsiTheme="minorEastAsia" w:hint="eastAsia"/>
          <w:sz w:val="21"/>
        </w:rPr>
        <w:t>、审查、翻译、记录管理、客户服务、质量保证</w:t>
      </w:r>
      <w:r w:rsidRPr="00754CEC">
        <w:rPr>
          <w:rFonts w:asciiTheme="minorEastAsia" w:eastAsiaTheme="minorEastAsia" w:hAnsiTheme="minorEastAsia" w:hint="eastAsia"/>
          <w:sz w:val="21"/>
        </w:rPr>
        <w:t>、信息和推广、信通技术以及法律，</w:t>
      </w:r>
      <w:r w:rsidR="00D674DB" w:rsidRPr="00754CEC">
        <w:rPr>
          <w:rFonts w:asciiTheme="minorEastAsia" w:eastAsiaTheme="minorEastAsia" w:hAnsiTheme="minorEastAsia" w:hint="eastAsia"/>
          <w:sz w:val="21"/>
        </w:rPr>
        <w:t>以</w:t>
      </w:r>
      <w:r w:rsidRPr="00754CEC">
        <w:rPr>
          <w:rFonts w:asciiTheme="minorEastAsia" w:eastAsiaTheme="minorEastAsia" w:hAnsiTheme="minorEastAsia" w:hint="eastAsia"/>
          <w:sz w:val="21"/>
        </w:rPr>
        <w:t>满足客户期望。例如，</w:t>
      </w:r>
      <w:r w:rsidR="00D674DB" w:rsidRPr="00754CEC">
        <w:rPr>
          <w:rFonts w:asciiTheme="minorEastAsia" w:eastAsiaTheme="minorEastAsia" w:hAnsiTheme="minorEastAsia" w:hint="eastAsia"/>
          <w:sz w:val="21"/>
        </w:rPr>
        <w:t>马德里体系用户可能期望所有的信息资源都</w:t>
      </w:r>
      <w:r w:rsidR="003335B6" w:rsidRPr="00754CEC">
        <w:rPr>
          <w:rFonts w:asciiTheme="minorEastAsia" w:eastAsiaTheme="minorEastAsia" w:hAnsiTheme="minorEastAsia" w:hint="eastAsia"/>
          <w:sz w:val="21"/>
        </w:rPr>
        <w:t>可以用</w:t>
      </w:r>
      <w:r w:rsidR="00D674DB" w:rsidRPr="00754CEC">
        <w:rPr>
          <w:rFonts w:asciiTheme="minorEastAsia" w:eastAsiaTheme="minorEastAsia" w:hAnsiTheme="minorEastAsia" w:hint="eastAsia"/>
          <w:sz w:val="21"/>
        </w:rPr>
        <w:t>新语言</w:t>
      </w:r>
      <w:r w:rsidR="003335B6" w:rsidRPr="00754CEC">
        <w:rPr>
          <w:rFonts w:asciiTheme="minorEastAsia" w:eastAsiaTheme="minorEastAsia" w:hAnsiTheme="minorEastAsia" w:hint="eastAsia"/>
          <w:sz w:val="21"/>
        </w:rPr>
        <w:t>获得</w:t>
      </w:r>
      <w:r w:rsidR="00D674DB" w:rsidRPr="00754CEC">
        <w:rPr>
          <w:rFonts w:asciiTheme="minorEastAsia" w:eastAsiaTheme="minorEastAsia" w:hAnsiTheme="minorEastAsia" w:hint="eastAsia"/>
          <w:sz w:val="21"/>
        </w:rPr>
        <w:t>，期望用该语言与国际局充分交流。</w:t>
      </w:r>
    </w:p>
    <w:p w:rsidR="002D6830" w:rsidRPr="00754CEC" w:rsidRDefault="00D674DB"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在马德里体系新增语言的一个</w:t>
      </w:r>
      <w:r w:rsidR="003335B6" w:rsidRPr="00754CEC">
        <w:rPr>
          <w:rFonts w:asciiTheme="minorEastAsia" w:eastAsiaTheme="minorEastAsia" w:hAnsiTheme="minorEastAsia" w:hint="eastAsia"/>
          <w:sz w:val="21"/>
        </w:rPr>
        <w:t>重要</w:t>
      </w:r>
      <w:r w:rsidRPr="00754CEC">
        <w:rPr>
          <w:rFonts w:asciiTheme="minorEastAsia" w:eastAsiaTheme="minorEastAsia" w:hAnsiTheme="minorEastAsia" w:hint="eastAsia"/>
          <w:sz w:val="21"/>
        </w:rPr>
        <w:t>影响就是翻译需求。这将在后面的第2</w:t>
      </w:r>
      <w:r w:rsidRPr="00754CEC">
        <w:rPr>
          <w:rFonts w:asciiTheme="minorEastAsia" w:eastAsiaTheme="minorEastAsia" w:hAnsiTheme="minorEastAsia"/>
          <w:sz w:val="21"/>
        </w:rPr>
        <w:t>5</w:t>
      </w:r>
      <w:r w:rsidRPr="00754CEC">
        <w:rPr>
          <w:rFonts w:asciiTheme="minorEastAsia" w:eastAsiaTheme="minorEastAsia" w:hAnsiTheme="minorEastAsia" w:hint="eastAsia"/>
          <w:sz w:val="21"/>
        </w:rPr>
        <w:t>至4</w:t>
      </w:r>
      <w:r w:rsidRPr="00754CEC">
        <w:rPr>
          <w:rFonts w:asciiTheme="minorEastAsia" w:eastAsiaTheme="minorEastAsia" w:hAnsiTheme="minorEastAsia"/>
          <w:sz w:val="21"/>
        </w:rPr>
        <w:t>4</w:t>
      </w:r>
      <w:r w:rsidRPr="00754CEC">
        <w:rPr>
          <w:rFonts w:asciiTheme="minorEastAsia" w:eastAsiaTheme="minorEastAsia" w:hAnsiTheme="minorEastAsia" w:hint="eastAsia"/>
          <w:sz w:val="21"/>
        </w:rPr>
        <w:t>段详细阐述。</w:t>
      </w:r>
    </w:p>
    <w:p w:rsidR="002D6830" w:rsidRPr="00754CEC" w:rsidRDefault="004556AC"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在马德里体系内引入新语言，尤其是非拉丁</w:t>
      </w:r>
      <w:r w:rsidR="00807BC0" w:rsidRPr="00754CEC">
        <w:rPr>
          <w:rFonts w:asciiTheme="minorEastAsia" w:eastAsiaTheme="minorEastAsia" w:hAnsiTheme="minorEastAsia" w:hint="eastAsia"/>
          <w:sz w:val="21"/>
        </w:rPr>
        <w:t>字符</w:t>
      </w:r>
      <w:r w:rsidRPr="00754CEC">
        <w:rPr>
          <w:rFonts w:asciiTheme="minorEastAsia" w:eastAsiaTheme="minorEastAsia" w:hAnsiTheme="minorEastAsia" w:hint="eastAsia"/>
          <w:sz w:val="21"/>
        </w:rPr>
        <w:t>的语言，会要求</w:t>
      </w:r>
      <w:r w:rsidR="00807BC0" w:rsidRPr="00754CEC">
        <w:rPr>
          <w:rFonts w:asciiTheme="minorEastAsia" w:eastAsiaTheme="minorEastAsia" w:hAnsiTheme="minorEastAsia" w:hint="eastAsia"/>
          <w:sz w:val="21"/>
        </w:rPr>
        <w:t>对</w:t>
      </w:r>
      <w:r w:rsidRPr="00754CEC">
        <w:rPr>
          <w:rFonts w:asciiTheme="minorEastAsia" w:eastAsiaTheme="minorEastAsia" w:hAnsiTheme="minorEastAsia" w:hint="eastAsia"/>
          <w:sz w:val="21"/>
        </w:rPr>
        <w:t>国际局的内外部信通</w:t>
      </w:r>
      <w:r w:rsidR="00807BC0" w:rsidRPr="00754CEC">
        <w:rPr>
          <w:rFonts w:asciiTheme="minorEastAsia" w:eastAsiaTheme="minorEastAsia" w:hAnsiTheme="minorEastAsia" w:hint="eastAsia"/>
          <w:sz w:val="21"/>
        </w:rPr>
        <w:t>技术</w:t>
      </w:r>
      <w:r w:rsidRPr="00754CEC">
        <w:rPr>
          <w:rFonts w:asciiTheme="minorEastAsia" w:eastAsiaTheme="minorEastAsia" w:hAnsiTheme="minorEastAsia" w:hint="eastAsia"/>
          <w:sz w:val="21"/>
        </w:rPr>
        <w:t>系统</w:t>
      </w:r>
      <w:r w:rsidR="00807BC0" w:rsidRPr="00754CEC">
        <w:rPr>
          <w:rFonts w:asciiTheme="minorEastAsia" w:eastAsiaTheme="minorEastAsia" w:hAnsiTheme="minorEastAsia" w:hint="eastAsia"/>
          <w:sz w:val="21"/>
        </w:rPr>
        <w:t>进行</w:t>
      </w:r>
      <w:r w:rsidRPr="00754CEC">
        <w:rPr>
          <w:rFonts w:asciiTheme="minorEastAsia" w:eastAsiaTheme="minorEastAsia" w:hAnsiTheme="minorEastAsia" w:hint="eastAsia"/>
          <w:sz w:val="21"/>
        </w:rPr>
        <w:t>新的</w:t>
      </w:r>
      <w:r w:rsidR="00807BC0" w:rsidRPr="00754CEC">
        <w:rPr>
          <w:rFonts w:asciiTheme="minorEastAsia" w:eastAsiaTheme="minorEastAsia" w:hAnsiTheme="minorEastAsia" w:hint="eastAsia"/>
          <w:sz w:val="21"/>
        </w:rPr>
        <w:t>修改</w:t>
      </w:r>
      <w:r w:rsidRPr="00754CEC">
        <w:rPr>
          <w:rFonts w:asciiTheme="minorEastAsia" w:eastAsiaTheme="minorEastAsia" w:hAnsiTheme="minorEastAsia" w:hint="eastAsia"/>
          <w:sz w:val="21"/>
        </w:rPr>
        <w:t>。</w:t>
      </w:r>
      <w:r w:rsidR="00213E4B" w:rsidRPr="00754CEC">
        <w:rPr>
          <w:rFonts w:asciiTheme="minorEastAsia" w:eastAsiaTheme="minorEastAsia" w:hAnsiTheme="minorEastAsia" w:hint="eastAsia"/>
          <w:sz w:val="21"/>
        </w:rPr>
        <w:t>要求这些</w:t>
      </w:r>
      <w:r w:rsidR="00807BC0" w:rsidRPr="00754CEC">
        <w:rPr>
          <w:rFonts w:asciiTheme="minorEastAsia" w:eastAsiaTheme="minorEastAsia" w:hAnsiTheme="minorEastAsia" w:hint="eastAsia"/>
          <w:sz w:val="21"/>
        </w:rPr>
        <w:t>修改</w:t>
      </w:r>
      <w:r w:rsidR="00213E4B" w:rsidRPr="00754CEC">
        <w:rPr>
          <w:rFonts w:asciiTheme="minorEastAsia" w:eastAsiaTheme="minorEastAsia" w:hAnsiTheme="minorEastAsia" w:hint="eastAsia"/>
          <w:sz w:val="21"/>
        </w:rPr>
        <w:t>是为了</w:t>
      </w:r>
      <w:r w:rsidRPr="00754CEC">
        <w:rPr>
          <w:rFonts w:asciiTheme="minorEastAsia" w:eastAsiaTheme="minorEastAsia" w:hAnsiTheme="minorEastAsia" w:hint="eastAsia"/>
          <w:sz w:val="21"/>
        </w:rPr>
        <w:t>能够使用新语言</w:t>
      </w:r>
      <w:r w:rsidR="00807BC0" w:rsidRPr="00754CEC">
        <w:rPr>
          <w:rFonts w:asciiTheme="minorEastAsia" w:eastAsiaTheme="minorEastAsia" w:hAnsiTheme="minorEastAsia" w:hint="eastAsia"/>
          <w:sz w:val="21"/>
        </w:rPr>
        <w:t>进行信息的</w:t>
      </w:r>
      <w:r w:rsidRPr="00754CEC">
        <w:rPr>
          <w:rFonts w:asciiTheme="minorEastAsia" w:eastAsiaTheme="minorEastAsia" w:hAnsiTheme="minorEastAsia" w:hint="eastAsia"/>
          <w:sz w:val="21"/>
        </w:rPr>
        <w:t>处理、显示、公</w:t>
      </w:r>
      <w:r w:rsidR="00807BC0" w:rsidRPr="00754CEC">
        <w:rPr>
          <w:rFonts w:asciiTheme="minorEastAsia" w:eastAsiaTheme="minorEastAsia" w:hAnsiTheme="minorEastAsia" w:hint="eastAsia"/>
          <w:sz w:val="21"/>
        </w:rPr>
        <w:t>布</w:t>
      </w:r>
      <w:r w:rsidRPr="00754CEC">
        <w:rPr>
          <w:rFonts w:asciiTheme="minorEastAsia" w:eastAsiaTheme="minorEastAsia" w:hAnsiTheme="minorEastAsia" w:hint="eastAsia"/>
          <w:sz w:val="21"/>
        </w:rPr>
        <w:t>以及通</w:t>
      </w:r>
      <w:r w:rsidR="00807BC0" w:rsidRPr="00754CEC">
        <w:rPr>
          <w:rFonts w:asciiTheme="minorEastAsia" w:eastAsiaTheme="minorEastAsia" w:hAnsiTheme="minorEastAsia" w:hint="eastAsia"/>
          <w:sz w:val="21"/>
        </w:rPr>
        <w:t>讯</w:t>
      </w:r>
      <w:r w:rsidRPr="00754CEC">
        <w:rPr>
          <w:rFonts w:asciiTheme="minorEastAsia" w:eastAsiaTheme="minorEastAsia" w:hAnsiTheme="minorEastAsia" w:hint="eastAsia"/>
          <w:sz w:val="21"/>
        </w:rPr>
        <w:t>。</w:t>
      </w:r>
      <w:r w:rsidR="00213E4B" w:rsidRPr="000B4A5E">
        <w:rPr>
          <w:rFonts w:ascii="SimSun" w:hAnsi="SimSun" w:hint="eastAsia"/>
          <w:sz w:val="21"/>
        </w:rPr>
        <w:t>信通技术系统的所有</w:t>
      </w:r>
      <w:r w:rsidR="00807BC0">
        <w:rPr>
          <w:rFonts w:ascii="SimSun" w:hAnsi="SimSun" w:hint="eastAsia"/>
          <w:sz w:val="21"/>
        </w:rPr>
        <w:t>修改</w:t>
      </w:r>
      <w:r w:rsidR="00213E4B" w:rsidRPr="000B4A5E">
        <w:rPr>
          <w:rFonts w:ascii="SimSun" w:hAnsi="SimSun" w:hint="eastAsia"/>
          <w:sz w:val="21"/>
        </w:rPr>
        <w:t>都需要</w:t>
      </w:r>
      <w:r w:rsidR="00807BC0">
        <w:rPr>
          <w:rFonts w:ascii="SimSun" w:hAnsi="SimSun" w:hint="eastAsia"/>
          <w:sz w:val="21"/>
        </w:rPr>
        <w:t>界定</w:t>
      </w:r>
      <w:r w:rsidR="00213E4B" w:rsidRPr="000B4A5E">
        <w:rPr>
          <w:rFonts w:ascii="SimSun" w:hAnsi="SimSun" w:hint="eastAsia"/>
          <w:sz w:val="21"/>
        </w:rPr>
        <w:t>详细技术</w:t>
      </w:r>
      <w:r w:rsidR="00807BC0">
        <w:rPr>
          <w:rFonts w:ascii="SimSun" w:hAnsi="SimSun" w:hint="eastAsia"/>
          <w:sz w:val="21"/>
        </w:rPr>
        <w:t>规格</w:t>
      </w:r>
      <w:r w:rsidR="00213E4B" w:rsidRPr="000B4A5E">
        <w:rPr>
          <w:rFonts w:ascii="SimSun" w:hAnsi="SimSun" w:hint="eastAsia"/>
          <w:sz w:val="21"/>
        </w:rPr>
        <w:t>，</w:t>
      </w:r>
      <w:r w:rsidR="006E41B2" w:rsidRPr="000B4A5E">
        <w:rPr>
          <w:rFonts w:ascii="SimSun" w:hAnsi="SimSun" w:hint="eastAsia"/>
          <w:sz w:val="21"/>
        </w:rPr>
        <w:t>进行</w:t>
      </w:r>
      <w:r w:rsidR="00213E4B" w:rsidRPr="000B4A5E">
        <w:rPr>
          <w:rFonts w:ascii="SimSun" w:hAnsi="SimSun" w:hint="eastAsia"/>
          <w:sz w:val="21"/>
        </w:rPr>
        <w:t>开发</w:t>
      </w:r>
      <w:r w:rsidR="002E134C" w:rsidRPr="000B4A5E">
        <w:rPr>
          <w:rFonts w:ascii="SimSun" w:hAnsi="SimSun" w:hint="eastAsia"/>
          <w:sz w:val="21"/>
        </w:rPr>
        <w:t>（</w:t>
      </w:r>
      <w:r w:rsidR="00807BC0">
        <w:rPr>
          <w:rFonts w:ascii="SimSun" w:hAnsi="SimSun" w:hint="eastAsia"/>
          <w:sz w:val="21"/>
        </w:rPr>
        <w:t>内部开发或外部</w:t>
      </w:r>
      <w:r w:rsidR="00213E4B" w:rsidRPr="000B4A5E">
        <w:rPr>
          <w:rFonts w:ascii="SimSun" w:hAnsi="SimSun" w:hint="eastAsia"/>
          <w:sz w:val="21"/>
        </w:rPr>
        <w:t>开发</w:t>
      </w:r>
      <w:r w:rsidR="002E134C" w:rsidRPr="000B4A5E">
        <w:rPr>
          <w:rFonts w:ascii="SimSun" w:hAnsi="SimSun" w:hint="eastAsia"/>
          <w:sz w:val="21"/>
        </w:rPr>
        <w:t>）</w:t>
      </w:r>
      <w:r w:rsidR="00213E4B" w:rsidRPr="000B4A5E">
        <w:rPr>
          <w:rFonts w:ascii="SimSun" w:hAnsi="SimSun" w:hint="eastAsia"/>
          <w:sz w:val="21"/>
        </w:rPr>
        <w:t>，并在部署前进行</w:t>
      </w:r>
      <w:r w:rsidR="00213E4B" w:rsidRPr="000B4A5E">
        <w:rPr>
          <w:rFonts w:ascii="SimSun" w:hAnsi="SimSun" w:hint="eastAsia"/>
          <w:sz w:val="21"/>
        </w:rPr>
        <w:lastRenderedPageBreak/>
        <w:t>测试。</w:t>
      </w:r>
      <w:r w:rsidR="00FF14B6" w:rsidRPr="000B4A5E">
        <w:rPr>
          <w:rFonts w:ascii="SimSun" w:hAnsi="SimSun" w:hint="eastAsia"/>
          <w:sz w:val="21"/>
        </w:rPr>
        <w:t>一旦投入</w:t>
      </w:r>
      <w:r w:rsidR="00807BC0">
        <w:rPr>
          <w:rFonts w:ascii="SimSun" w:hAnsi="SimSun" w:hint="eastAsia"/>
          <w:sz w:val="21"/>
        </w:rPr>
        <w:t>生产</w:t>
      </w:r>
      <w:r w:rsidR="00FF14B6" w:rsidRPr="000B4A5E">
        <w:rPr>
          <w:rFonts w:ascii="SimSun" w:hAnsi="SimSun" w:hint="eastAsia"/>
          <w:sz w:val="21"/>
        </w:rPr>
        <w:t>，</w:t>
      </w:r>
      <w:r w:rsidR="007D1974" w:rsidRPr="000B4A5E">
        <w:rPr>
          <w:rFonts w:ascii="SimSun" w:hAnsi="SimSun" w:hint="eastAsia"/>
          <w:sz w:val="21"/>
        </w:rPr>
        <w:t>要对这些</w:t>
      </w:r>
      <w:r w:rsidR="00807BC0">
        <w:rPr>
          <w:rFonts w:ascii="SimSun" w:hAnsi="SimSun" w:hint="eastAsia"/>
          <w:sz w:val="21"/>
        </w:rPr>
        <w:t>修改</w:t>
      </w:r>
      <w:r w:rsidR="007D1974" w:rsidRPr="000B4A5E">
        <w:rPr>
          <w:rFonts w:ascii="SimSun" w:hAnsi="SimSun" w:hint="eastAsia"/>
          <w:sz w:val="21"/>
        </w:rPr>
        <w:t>进行监测，直到</w:t>
      </w:r>
      <w:r w:rsidR="006E41B2" w:rsidRPr="000B4A5E">
        <w:rPr>
          <w:rFonts w:ascii="SimSun" w:hAnsi="SimSun" w:hint="eastAsia"/>
          <w:sz w:val="21"/>
        </w:rPr>
        <w:t>信</w:t>
      </w:r>
      <w:r w:rsidR="007D1974" w:rsidRPr="000B4A5E">
        <w:rPr>
          <w:rFonts w:ascii="SimSun" w:hAnsi="SimSun" w:hint="eastAsia"/>
          <w:sz w:val="21"/>
        </w:rPr>
        <w:t>通技术系统被认为运行稳定，才可以引入更多</w:t>
      </w:r>
      <w:r w:rsidR="00807BC0">
        <w:rPr>
          <w:rFonts w:ascii="SimSun" w:hAnsi="SimSun" w:hint="eastAsia"/>
          <w:sz w:val="21"/>
        </w:rPr>
        <w:t>修改</w:t>
      </w:r>
      <w:r w:rsidR="007D1974" w:rsidRPr="000B4A5E">
        <w:rPr>
          <w:rFonts w:ascii="SimSun" w:hAnsi="SimSun" w:hint="eastAsia"/>
          <w:sz w:val="21"/>
        </w:rPr>
        <w:t>。</w:t>
      </w:r>
      <w:bookmarkEnd w:id="8"/>
      <w:r w:rsidR="00807BC0">
        <w:rPr>
          <w:rFonts w:ascii="SimSun" w:hAnsi="SimSun" w:hint="eastAsia"/>
          <w:sz w:val="21"/>
        </w:rPr>
        <w:t>此外，需要创建</w:t>
      </w:r>
      <w:r w:rsidR="007D1974" w:rsidRPr="000B4A5E">
        <w:rPr>
          <w:rFonts w:ascii="SimSun" w:hAnsi="SimSun" w:hint="eastAsia"/>
          <w:sz w:val="21"/>
        </w:rPr>
        <w:t>或</w:t>
      </w:r>
      <w:r w:rsidR="00807BC0">
        <w:rPr>
          <w:rFonts w:ascii="SimSun" w:hAnsi="SimSun" w:hint="eastAsia"/>
          <w:sz w:val="21"/>
        </w:rPr>
        <w:t>修改</w:t>
      </w:r>
      <w:r w:rsidR="007D1974" w:rsidRPr="000B4A5E">
        <w:rPr>
          <w:rFonts w:ascii="SimSun" w:hAnsi="SimSun" w:hint="eastAsia"/>
          <w:sz w:val="21"/>
        </w:rPr>
        <w:t>国际局的流程，</w:t>
      </w:r>
      <w:r w:rsidR="007D1974" w:rsidRPr="00754CEC">
        <w:rPr>
          <w:rFonts w:asciiTheme="minorEastAsia" w:eastAsiaTheme="minorEastAsia" w:hAnsiTheme="minorEastAsia" w:hint="eastAsia"/>
          <w:sz w:val="21"/>
        </w:rPr>
        <w:t>以管理新语言的引入。</w:t>
      </w:r>
    </w:p>
    <w:p w:rsidR="002D6830" w:rsidRPr="00754CEC" w:rsidRDefault="004B36E3"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必须进行投资，用新语言信息充实对于正确管理马德里体系至关重要的数据库。</w:t>
      </w:r>
      <w:r w:rsidR="00B35752" w:rsidRPr="00754CEC">
        <w:rPr>
          <w:rFonts w:asciiTheme="minorEastAsia" w:eastAsiaTheme="minorEastAsia" w:hAnsiTheme="minorEastAsia" w:hint="eastAsia"/>
          <w:sz w:val="21"/>
        </w:rPr>
        <w:t>例如，所有的标准通信以及内部分类数据库都必须</w:t>
      </w:r>
      <w:r w:rsidR="00AD3A92" w:rsidRPr="00754CEC">
        <w:rPr>
          <w:rFonts w:asciiTheme="minorEastAsia" w:eastAsiaTheme="minorEastAsia" w:hAnsiTheme="minorEastAsia" w:hint="eastAsia"/>
          <w:sz w:val="21"/>
        </w:rPr>
        <w:t>有</w:t>
      </w:r>
      <w:r w:rsidR="00B35752" w:rsidRPr="00754CEC">
        <w:rPr>
          <w:rFonts w:asciiTheme="minorEastAsia" w:eastAsiaTheme="minorEastAsia" w:hAnsiTheme="minorEastAsia" w:hint="eastAsia"/>
          <w:sz w:val="21"/>
        </w:rPr>
        <w:t>新语言。</w:t>
      </w:r>
      <w:r w:rsidR="00090A79" w:rsidRPr="00754CEC">
        <w:rPr>
          <w:rFonts w:asciiTheme="minorEastAsia" w:eastAsiaTheme="minorEastAsia" w:hAnsiTheme="minorEastAsia" w:hint="eastAsia"/>
          <w:sz w:val="21"/>
        </w:rPr>
        <w:t>此外，</w:t>
      </w:r>
      <w:r w:rsidR="009A4BD2" w:rsidRPr="00754CEC">
        <w:rPr>
          <w:rFonts w:asciiTheme="minorEastAsia" w:eastAsiaTheme="minorEastAsia" w:hAnsiTheme="minorEastAsia" w:hint="eastAsia"/>
          <w:sz w:val="21"/>
        </w:rPr>
        <w:t>在部署</w:t>
      </w:r>
      <w:r w:rsidR="00090A79" w:rsidRPr="00754CEC">
        <w:rPr>
          <w:rFonts w:asciiTheme="minorEastAsia" w:eastAsiaTheme="minorEastAsia" w:hAnsiTheme="minorEastAsia" w:hint="eastAsia"/>
          <w:sz w:val="21"/>
        </w:rPr>
        <w:t>内部翻译数据库以前</w:t>
      </w:r>
      <w:r w:rsidR="009A4BD2" w:rsidRPr="00754CEC">
        <w:rPr>
          <w:rFonts w:asciiTheme="minorEastAsia" w:eastAsiaTheme="minorEastAsia" w:hAnsiTheme="minorEastAsia" w:hint="eastAsia"/>
          <w:sz w:val="21"/>
        </w:rPr>
        <w:t>，</w:t>
      </w:r>
      <w:r w:rsidR="00090A79" w:rsidRPr="00754CEC">
        <w:rPr>
          <w:rFonts w:asciiTheme="minorEastAsia" w:eastAsiaTheme="minorEastAsia" w:hAnsiTheme="minorEastAsia" w:hint="eastAsia"/>
          <w:sz w:val="21"/>
        </w:rPr>
        <w:t>必须</w:t>
      </w:r>
      <w:r w:rsidR="009A4BD2" w:rsidRPr="00754CEC">
        <w:rPr>
          <w:rFonts w:asciiTheme="minorEastAsia" w:eastAsiaTheme="minorEastAsia" w:hAnsiTheme="minorEastAsia" w:hint="eastAsia"/>
          <w:sz w:val="21"/>
        </w:rPr>
        <w:t>对其</w:t>
      </w:r>
      <w:r w:rsidR="00090A79" w:rsidRPr="00754CEC">
        <w:rPr>
          <w:rFonts w:asciiTheme="minorEastAsia" w:eastAsiaTheme="minorEastAsia" w:hAnsiTheme="minorEastAsia" w:hint="eastAsia"/>
          <w:sz w:val="21"/>
        </w:rPr>
        <w:t>大量充实，</w:t>
      </w:r>
      <w:r w:rsidR="00F04BB0" w:rsidRPr="00754CEC">
        <w:rPr>
          <w:rFonts w:asciiTheme="minorEastAsia" w:eastAsiaTheme="minorEastAsia" w:hAnsiTheme="minorEastAsia" w:hint="eastAsia"/>
          <w:sz w:val="21"/>
        </w:rPr>
        <w:t>为管理所</w:t>
      </w:r>
      <w:r w:rsidR="00F04BB0" w:rsidRPr="00754CEC">
        <w:rPr>
          <w:rFonts w:asciiTheme="minorEastAsia" w:eastAsiaTheme="minorEastAsia" w:hAnsiTheme="minorEastAsia" w:cs="Times New Roman" w:hint="eastAsia"/>
          <w:sz w:val="21"/>
          <w:szCs w:val="21"/>
        </w:rPr>
        <w:t>产生</w:t>
      </w:r>
      <w:r w:rsidR="00F04BB0" w:rsidRPr="00754CEC">
        <w:rPr>
          <w:rFonts w:asciiTheme="minorEastAsia" w:eastAsiaTheme="minorEastAsia" w:hAnsiTheme="minorEastAsia" w:hint="eastAsia"/>
          <w:sz w:val="21"/>
        </w:rPr>
        <w:t>的翻译工作量</w:t>
      </w:r>
      <w:r w:rsidR="002F418A" w:rsidRPr="00754CEC">
        <w:rPr>
          <w:rFonts w:asciiTheme="minorEastAsia" w:eastAsiaTheme="minorEastAsia" w:hAnsiTheme="minorEastAsia" w:hint="eastAsia"/>
          <w:sz w:val="21"/>
        </w:rPr>
        <w:t>做出</w:t>
      </w:r>
      <w:r w:rsidR="00F04BB0" w:rsidRPr="00754CEC">
        <w:rPr>
          <w:rFonts w:asciiTheme="minorEastAsia" w:eastAsiaTheme="minorEastAsia" w:hAnsiTheme="minorEastAsia" w:hint="eastAsia"/>
          <w:sz w:val="21"/>
        </w:rPr>
        <w:t>相应</w:t>
      </w:r>
      <w:r w:rsidR="00AD3A92" w:rsidRPr="00754CEC">
        <w:rPr>
          <w:rFonts w:asciiTheme="minorEastAsia" w:eastAsiaTheme="minorEastAsia" w:hAnsiTheme="minorEastAsia" w:hint="eastAsia"/>
          <w:sz w:val="21"/>
        </w:rPr>
        <w:t>贡献</w:t>
      </w:r>
      <w:r w:rsidR="00F04BB0" w:rsidRPr="00754CEC">
        <w:rPr>
          <w:rFonts w:asciiTheme="minorEastAsia" w:eastAsiaTheme="minorEastAsia" w:hAnsiTheme="minorEastAsia" w:hint="eastAsia"/>
          <w:sz w:val="21"/>
        </w:rPr>
        <w:t>。</w:t>
      </w:r>
    </w:p>
    <w:p w:rsidR="002D6830" w:rsidRPr="00754CEC" w:rsidRDefault="00C73A86"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上述信通技术</w:t>
      </w:r>
      <w:r w:rsidR="00AD3A92" w:rsidRPr="00754CEC">
        <w:rPr>
          <w:rFonts w:asciiTheme="minorEastAsia" w:eastAsiaTheme="minorEastAsia" w:hAnsiTheme="minorEastAsia" w:hint="eastAsia"/>
          <w:sz w:val="21"/>
        </w:rPr>
        <w:t>和</w:t>
      </w:r>
      <w:r w:rsidRPr="00754CEC">
        <w:rPr>
          <w:rFonts w:asciiTheme="minorEastAsia" w:eastAsiaTheme="minorEastAsia" w:hAnsiTheme="minorEastAsia" w:hint="eastAsia"/>
          <w:sz w:val="21"/>
        </w:rPr>
        <w:t>组织</w:t>
      </w:r>
      <w:r w:rsidR="00AD3A92" w:rsidRPr="00754CEC">
        <w:rPr>
          <w:rFonts w:asciiTheme="minorEastAsia" w:eastAsiaTheme="minorEastAsia" w:hAnsiTheme="minorEastAsia" w:hint="eastAsia"/>
          <w:sz w:val="21"/>
        </w:rPr>
        <w:t>修改</w:t>
      </w:r>
      <w:r w:rsidRPr="00754CEC">
        <w:rPr>
          <w:rFonts w:asciiTheme="minorEastAsia" w:eastAsiaTheme="minorEastAsia" w:hAnsiTheme="minorEastAsia" w:hint="eastAsia"/>
          <w:sz w:val="21"/>
        </w:rPr>
        <w:t>可能导致马德里体系下</w:t>
      </w:r>
      <w:r w:rsidR="00AD3A92" w:rsidRPr="00754CEC">
        <w:rPr>
          <w:rFonts w:asciiTheme="minorEastAsia" w:eastAsiaTheme="minorEastAsia" w:hAnsiTheme="minorEastAsia" w:hint="eastAsia"/>
          <w:sz w:val="21"/>
        </w:rPr>
        <w:t>有一段</w:t>
      </w:r>
      <w:r w:rsidRPr="00754CEC">
        <w:rPr>
          <w:rFonts w:asciiTheme="minorEastAsia" w:eastAsiaTheme="minorEastAsia" w:hAnsiTheme="minorEastAsia" w:hint="eastAsia"/>
          <w:sz w:val="21"/>
        </w:rPr>
        <w:t>业务调整期。作为参考，应回顾的是，1996年4月1日马德里体系引入了英语，8年后，即2004年4月1日引入了西班牙语。</w:t>
      </w:r>
      <w:r w:rsidR="00A074E2" w:rsidRPr="00754CEC">
        <w:rPr>
          <w:rFonts w:asciiTheme="minorEastAsia" w:eastAsiaTheme="minorEastAsia" w:hAnsiTheme="minorEastAsia" w:hint="eastAsia"/>
          <w:sz w:val="21"/>
        </w:rPr>
        <w:t>可以考虑请国际局向工作组提交关于引入新语言进展的定期报告，以决定再次引入新语言的时机。</w:t>
      </w:r>
    </w:p>
    <w:p w:rsidR="00690AE3" w:rsidRPr="00252610" w:rsidRDefault="006377A0" w:rsidP="00252610">
      <w:pPr>
        <w:pStyle w:val="Heading2"/>
        <w:spacing w:beforeLines="100" w:afterLines="50" w:after="120" w:line="340" w:lineRule="atLeast"/>
        <w:jc w:val="both"/>
        <w:rPr>
          <w:rFonts w:ascii="SimSun" w:hAnsi="SimSun"/>
          <w:b/>
          <w:sz w:val="21"/>
        </w:rPr>
      </w:pPr>
      <w:r w:rsidRPr="00252610">
        <w:rPr>
          <w:rFonts w:ascii="SimSun" w:hAnsi="SimSun" w:hint="eastAsia"/>
          <w:b/>
          <w:sz w:val="21"/>
        </w:rPr>
        <w:t>翻</w:t>
      </w:r>
      <w:r w:rsidR="00B00AEA">
        <w:rPr>
          <w:rFonts w:ascii="SimSun" w:hAnsi="SimSun" w:hint="eastAsia"/>
          <w:b/>
          <w:sz w:val="21"/>
        </w:rPr>
        <w:t xml:space="preserve">　</w:t>
      </w:r>
      <w:r w:rsidRPr="00252610">
        <w:rPr>
          <w:rFonts w:ascii="SimSun" w:hAnsi="SimSun" w:hint="eastAsia"/>
          <w:b/>
          <w:sz w:val="21"/>
        </w:rPr>
        <w:t>译</w:t>
      </w:r>
    </w:p>
    <w:p w:rsidR="002D6830" w:rsidRPr="00754CEC" w:rsidRDefault="00481267"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bookmarkStart w:id="9" w:name="_Ref5275926"/>
      <w:r w:rsidRPr="00754CEC">
        <w:rPr>
          <w:rFonts w:asciiTheme="minorEastAsia" w:eastAsiaTheme="minorEastAsia" w:hAnsiTheme="minorEastAsia" w:hint="eastAsia"/>
          <w:sz w:val="21"/>
        </w:rPr>
        <w:t>另一个标准可以是，新语言应当以间接翻译的方式被引入马德里体系。</w:t>
      </w:r>
      <w:bookmarkEnd w:id="9"/>
    </w:p>
    <w:p w:rsidR="00690AE3" w:rsidRPr="00754CEC" w:rsidRDefault="00481267" w:rsidP="00252610">
      <w:pPr>
        <w:pStyle w:val="Heading3"/>
        <w:overflowPunct w:val="0"/>
        <w:spacing w:before="0"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直接</w:t>
      </w:r>
      <w:r w:rsidR="004A29DB" w:rsidRPr="00754CEC">
        <w:rPr>
          <w:rFonts w:asciiTheme="minorEastAsia" w:eastAsiaTheme="minorEastAsia" w:hAnsiTheme="minorEastAsia" w:hint="eastAsia"/>
          <w:sz w:val="21"/>
        </w:rPr>
        <w:t>翻译</w:t>
      </w:r>
      <w:r w:rsidRPr="00754CEC">
        <w:rPr>
          <w:rFonts w:asciiTheme="minorEastAsia" w:eastAsiaTheme="minorEastAsia" w:hAnsiTheme="minorEastAsia" w:hint="eastAsia"/>
          <w:sz w:val="21"/>
        </w:rPr>
        <w:t>和间接翻译</w:t>
      </w:r>
    </w:p>
    <w:p w:rsidR="002D6830" w:rsidRPr="00754CEC" w:rsidRDefault="004212AF"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翻译可以是从创建文本的语言（以下简称“源语言”）直接翻译成所需要的多种语言（以下简称“目标语言”）。例如，用</w:t>
      </w:r>
      <w:r w:rsidRPr="00754CEC">
        <w:rPr>
          <w:rFonts w:asciiTheme="minorEastAsia" w:eastAsiaTheme="minorEastAsia" w:hAnsiTheme="minorEastAsia" w:cs="Times New Roman" w:hint="eastAsia"/>
          <w:sz w:val="21"/>
          <w:szCs w:val="21"/>
        </w:rPr>
        <w:t>中文</w:t>
      </w:r>
      <w:r w:rsidRPr="00754CEC">
        <w:rPr>
          <w:rFonts w:asciiTheme="minorEastAsia" w:eastAsiaTheme="minorEastAsia" w:hAnsiTheme="minorEastAsia" w:hint="eastAsia"/>
          <w:sz w:val="21"/>
        </w:rPr>
        <w:t>创建的文本可以从中文直接翻译成阿拉伯文、英文、法文、俄文和西班牙文。这就是直接翻译。</w:t>
      </w:r>
    </w:p>
    <w:p w:rsidR="002D6830" w:rsidRPr="00754CEC" w:rsidRDefault="00EB225C"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另一种方法是</w:t>
      </w:r>
      <w:r w:rsidR="00E116CE" w:rsidRPr="00754CEC">
        <w:rPr>
          <w:rFonts w:asciiTheme="minorEastAsia" w:eastAsiaTheme="minorEastAsia" w:hAnsiTheme="minorEastAsia" w:hint="eastAsia"/>
          <w:sz w:val="21"/>
        </w:rPr>
        <w:t>，可以将源语言翻译成目标语言之一，然后再将该语言（以下简称“</w:t>
      </w:r>
      <w:r w:rsidR="005C7B30" w:rsidRPr="00754CEC">
        <w:rPr>
          <w:rFonts w:asciiTheme="minorEastAsia" w:eastAsiaTheme="minorEastAsia" w:hAnsiTheme="minorEastAsia" w:hint="eastAsia"/>
          <w:sz w:val="21"/>
        </w:rPr>
        <w:t>接力语言</w:t>
      </w:r>
      <w:r w:rsidR="00E116CE" w:rsidRPr="00754CEC">
        <w:rPr>
          <w:rFonts w:asciiTheme="minorEastAsia" w:eastAsiaTheme="minorEastAsia" w:hAnsiTheme="minorEastAsia" w:hint="eastAsia"/>
          <w:sz w:val="21"/>
        </w:rPr>
        <w:t>”）翻译成其他目标语言。例如，用中文创建的文本可以先翻译成英</w:t>
      </w:r>
      <w:r w:rsidR="00C50AAC" w:rsidRPr="00754CEC">
        <w:rPr>
          <w:rFonts w:asciiTheme="minorEastAsia" w:eastAsiaTheme="minorEastAsia" w:hAnsiTheme="minorEastAsia" w:hint="eastAsia"/>
          <w:sz w:val="21"/>
        </w:rPr>
        <w:t>文</w:t>
      </w:r>
      <w:r w:rsidR="00E116CE" w:rsidRPr="00754CEC">
        <w:rPr>
          <w:rFonts w:asciiTheme="minorEastAsia" w:eastAsiaTheme="minorEastAsia" w:hAnsiTheme="minorEastAsia" w:hint="eastAsia"/>
          <w:sz w:val="21"/>
        </w:rPr>
        <w:t>，然后再从英</w:t>
      </w:r>
      <w:r w:rsidR="00C50AAC" w:rsidRPr="00754CEC">
        <w:rPr>
          <w:rFonts w:asciiTheme="minorEastAsia" w:eastAsiaTheme="minorEastAsia" w:hAnsiTheme="minorEastAsia" w:hint="eastAsia"/>
          <w:sz w:val="21"/>
        </w:rPr>
        <w:t>文</w:t>
      </w:r>
      <w:r w:rsidR="00E116CE" w:rsidRPr="00754CEC">
        <w:rPr>
          <w:rFonts w:asciiTheme="minorEastAsia" w:eastAsiaTheme="minorEastAsia" w:hAnsiTheme="minorEastAsia" w:hint="eastAsia"/>
          <w:sz w:val="21"/>
        </w:rPr>
        <w:t>翻译成阿拉伯</w:t>
      </w:r>
      <w:r w:rsidR="00C50AAC" w:rsidRPr="00754CEC">
        <w:rPr>
          <w:rFonts w:asciiTheme="minorEastAsia" w:eastAsiaTheme="minorEastAsia" w:hAnsiTheme="minorEastAsia" w:hint="eastAsia"/>
          <w:sz w:val="21"/>
        </w:rPr>
        <w:t>文</w:t>
      </w:r>
      <w:r w:rsidR="00E116CE" w:rsidRPr="00754CEC">
        <w:rPr>
          <w:rFonts w:asciiTheme="minorEastAsia" w:eastAsiaTheme="minorEastAsia" w:hAnsiTheme="minorEastAsia" w:hint="eastAsia"/>
          <w:sz w:val="21"/>
        </w:rPr>
        <w:t>、法</w:t>
      </w:r>
      <w:r w:rsidR="00C50AAC" w:rsidRPr="00754CEC">
        <w:rPr>
          <w:rFonts w:asciiTheme="minorEastAsia" w:eastAsiaTheme="minorEastAsia" w:hAnsiTheme="minorEastAsia" w:hint="eastAsia"/>
          <w:sz w:val="21"/>
        </w:rPr>
        <w:t>文</w:t>
      </w:r>
      <w:r w:rsidR="00E116CE" w:rsidRPr="00754CEC">
        <w:rPr>
          <w:rFonts w:asciiTheme="minorEastAsia" w:eastAsiaTheme="minorEastAsia" w:hAnsiTheme="minorEastAsia" w:hint="eastAsia"/>
          <w:sz w:val="21"/>
        </w:rPr>
        <w:t>、俄</w:t>
      </w:r>
      <w:r w:rsidR="00C50AAC" w:rsidRPr="00754CEC">
        <w:rPr>
          <w:rFonts w:asciiTheme="minorEastAsia" w:eastAsiaTheme="minorEastAsia" w:hAnsiTheme="minorEastAsia" w:hint="eastAsia"/>
          <w:sz w:val="21"/>
        </w:rPr>
        <w:t>文</w:t>
      </w:r>
      <w:r w:rsidR="00E116CE" w:rsidRPr="00754CEC">
        <w:rPr>
          <w:rFonts w:asciiTheme="minorEastAsia" w:eastAsiaTheme="minorEastAsia" w:hAnsiTheme="minorEastAsia" w:hint="eastAsia"/>
          <w:sz w:val="21"/>
        </w:rPr>
        <w:t>和西班牙</w:t>
      </w:r>
      <w:r w:rsidR="00C50AAC" w:rsidRPr="00754CEC">
        <w:rPr>
          <w:rFonts w:asciiTheme="minorEastAsia" w:eastAsiaTheme="minorEastAsia" w:hAnsiTheme="minorEastAsia" w:hint="eastAsia"/>
          <w:sz w:val="21"/>
        </w:rPr>
        <w:t>文</w:t>
      </w:r>
      <w:r w:rsidR="00E116CE" w:rsidRPr="00754CEC">
        <w:rPr>
          <w:rFonts w:asciiTheme="minorEastAsia" w:eastAsiaTheme="minorEastAsia" w:hAnsiTheme="minorEastAsia" w:hint="eastAsia"/>
          <w:sz w:val="21"/>
        </w:rPr>
        <w:t>。这就是</w:t>
      </w:r>
      <w:r w:rsidR="00C50AAC" w:rsidRPr="00754CEC">
        <w:rPr>
          <w:rFonts w:asciiTheme="minorEastAsia" w:eastAsiaTheme="minorEastAsia" w:hAnsiTheme="minorEastAsia" w:hint="eastAsia"/>
          <w:sz w:val="21"/>
        </w:rPr>
        <w:t>间接翻译。</w:t>
      </w:r>
    </w:p>
    <w:p w:rsidR="00690AE3" w:rsidRPr="00754CEC" w:rsidRDefault="002A669D" w:rsidP="00252610">
      <w:pPr>
        <w:pStyle w:val="Heading3"/>
        <w:overflowPunct w:val="0"/>
        <w:spacing w:before="0"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sz w:val="21"/>
        </w:rPr>
        <w:t>产权组织</w:t>
      </w:r>
      <w:r w:rsidR="00C50AAC" w:rsidRPr="00754CEC">
        <w:rPr>
          <w:rFonts w:asciiTheme="minorEastAsia" w:eastAsiaTheme="minorEastAsia" w:hAnsiTheme="minorEastAsia" w:hint="eastAsia"/>
          <w:sz w:val="21"/>
        </w:rPr>
        <w:t>的翻译</w:t>
      </w:r>
      <w:r w:rsidR="000C30E9" w:rsidRPr="00754CEC">
        <w:rPr>
          <w:rFonts w:asciiTheme="minorEastAsia" w:eastAsiaTheme="minorEastAsia" w:hAnsiTheme="minorEastAsia" w:hint="eastAsia"/>
          <w:sz w:val="21"/>
        </w:rPr>
        <w:t>做法</w:t>
      </w:r>
    </w:p>
    <w:p w:rsidR="002D6830" w:rsidRPr="00754CEC" w:rsidRDefault="00EB225C"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总体上</w:t>
      </w:r>
      <w:r w:rsidR="00A76F29" w:rsidRPr="00754CEC">
        <w:rPr>
          <w:rFonts w:asciiTheme="minorEastAsia" w:eastAsiaTheme="minorEastAsia" w:hAnsiTheme="minorEastAsia" w:hint="eastAsia"/>
          <w:sz w:val="21"/>
        </w:rPr>
        <w:t>，</w:t>
      </w:r>
      <w:r w:rsidR="002A669D" w:rsidRPr="00754CEC">
        <w:rPr>
          <w:rFonts w:asciiTheme="minorEastAsia" w:eastAsiaTheme="minorEastAsia" w:hAnsiTheme="minorEastAsia" w:hint="eastAsia"/>
          <w:sz w:val="21"/>
        </w:rPr>
        <w:t>产权组织</w:t>
      </w:r>
      <w:r w:rsidR="00A76F29" w:rsidRPr="00754CEC">
        <w:rPr>
          <w:rFonts w:asciiTheme="minorEastAsia" w:eastAsiaTheme="minorEastAsia" w:hAnsiTheme="minorEastAsia" w:hint="eastAsia"/>
          <w:sz w:val="21"/>
        </w:rPr>
        <w:t>是采用直接翻译的做法。</w:t>
      </w:r>
      <w:r w:rsidR="006C0363" w:rsidRPr="00754CEC">
        <w:rPr>
          <w:rFonts w:asciiTheme="minorEastAsia" w:eastAsiaTheme="minorEastAsia" w:hAnsiTheme="minorEastAsia" w:hint="eastAsia"/>
          <w:sz w:val="21"/>
        </w:rPr>
        <w:t>出版物以及供</w:t>
      </w:r>
      <w:r w:rsidR="002A669D" w:rsidRPr="00754CEC">
        <w:rPr>
          <w:rFonts w:asciiTheme="minorEastAsia" w:eastAsiaTheme="minorEastAsia" w:hAnsiTheme="minorEastAsia" w:hint="eastAsia"/>
          <w:sz w:val="21"/>
        </w:rPr>
        <w:t>产权组织</w:t>
      </w:r>
      <w:r w:rsidR="006C0363" w:rsidRPr="00754CEC">
        <w:rPr>
          <w:rFonts w:asciiTheme="minorEastAsia" w:eastAsiaTheme="minorEastAsia" w:hAnsiTheme="minorEastAsia" w:hint="eastAsia"/>
          <w:sz w:val="21"/>
        </w:rPr>
        <w:t>大会、</w:t>
      </w:r>
      <w:r w:rsidR="002A669D" w:rsidRPr="00754CEC">
        <w:rPr>
          <w:rFonts w:asciiTheme="minorEastAsia" w:eastAsiaTheme="minorEastAsia" w:hAnsiTheme="minorEastAsia" w:hint="eastAsia"/>
          <w:sz w:val="21"/>
        </w:rPr>
        <w:t>产权组织</w:t>
      </w:r>
      <w:r w:rsidRPr="00754CEC">
        <w:rPr>
          <w:rFonts w:asciiTheme="minorEastAsia" w:eastAsiaTheme="minorEastAsia" w:hAnsiTheme="minorEastAsia" w:hint="eastAsia"/>
          <w:sz w:val="21"/>
        </w:rPr>
        <w:t>各</w:t>
      </w:r>
      <w:r w:rsidR="006C0363" w:rsidRPr="00754CEC">
        <w:rPr>
          <w:rFonts w:asciiTheme="minorEastAsia" w:eastAsiaTheme="minorEastAsia" w:hAnsiTheme="minorEastAsia" w:hint="eastAsia"/>
          <w:sz w:val="21"/>
        </w:rPr>
        <w:t>委员会和工作组讨论的文件从源</w:t>
      </w:r>
      <w:r w:rsidRPr="00754CEC">
        <w:rPr>
          <w:rFonts w:asciiTheme="minorEastAsia" w:eastAsiaTheme="minorEastAsia" w:hAnsiTheme="minorEastAsia" w:hint="eastAsia"/>
          <w:sz w:val="21"/>
        </w:rPr>
        <w:t>语言</w:t>
      </w:r>
      <w:r w:rsidR="006C0363" w:rsidRPr="00754CEC">
        <w:rPr>
          <w:rFonts w:asciiTheme="minorEastAsia" w:eastAsiaTheme="minorEastAsia" w:hAnsiTheme="minorEastAsia" w:hint="eastAsia"/>
          <w:sz w:val="21"/>
        </w:rPr>
        <w:t>翻译成联合国的正式语文。马德里体系下收到的用《共同实施细则》第6条规定的语言之一的通信也被直接</w:t>
      </w:r>
      <w:r w:rsidR="006C0363" w:rsidRPr="00754CEC">
        <w:rPr>
          <w:rFonts w:asciiTheme="minorEastAsia" w:eastAsiaTheme="minorEastAsia" w:hAnsiTheme="minorEastAsia" w:cs="Times New Roman" w:hint="eastAsia"/>
          <w:sz w:val="21"/>
          <w:szCs w:val="21"/>
        </w:rPr>
        <w:t>翻译</w:t>
      </w:r>
      <w:r w:rsidR="006C0363" w:rsidRPr="00754CEC">
        <w:rPr>
          <w:rFonts w:asciiTheme="minorEastAsia" w:eastAsiaTheme="minorEastAsia" w:hAnsiTheme="minorEastAsia" w:hint="eastAsia"/>
          <w:sz w:val="21"/>
        </w:rPr>
        <w:t>成该条规定的另外两种语言。海牙体系和马德里体系类似，适用三语制度，也采用类似的翻译做法。</w:t>
      </w:r>
    </w:p>
    <w:p w:rsidR="002D6830" w:rsidRPr="00754CEC" w:rsidRDefault="005D1973"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sz w:val="21"/>
        </w:rPr>
        <w:t>PCT</w:t>
      </w:r>
      <w:r w:rsidRPr="00754CEC">
        <w:rPr>
          <w:rFonts w:asciiTheme="minorEastAsia" w:eastAsiaTheme="minorEastAsia" w:hAnsiTheme="minorEastAsia" w:hint="eastAsia"/>
          <w:sz w:val="21"/>
        </w:rPr>
        <w:t>体系下的文件</w:t>
      </w:r>
      <w:r w:rsidR="009C1620" w:rsidRPr="00754CEC">
        <w:rPr>
          <w:rFonts w:asciiTheme="minorEastAsia" w:eastAsiaTheme="minorEastAsia" w:hAnsiTheme="minorEastAsia" w:hint="eastAsia"/>
          <w:sz w:val="21"/>
        </w:rPr>
        <w:t>翻译</w:t>
      </w:r>
      <w:r w:rsidRPr="00754CEC">
        <w:rPr>
          <w:rFonts w:asciiTheme="minorEastAsia" w:eastAsiaTheme="minorEastAsia" w:hAnsiTheme="minorEastAsia" w:hint="eastAsia"/>
          <w:sz w:val="21"/>
        </w:rPr>
        <w:t>采用混合的做法，要么直接翻译成目标语言，要么采用间接翻译，以英文作为</w:t>
      </w:r>
      <w:r w:rsidR="005C7B30" w:rsidRPr="00754CEC">
        <w:rPr>
          <w:rFonts w:asciiTheme="minorEastAsia" w:eastAsiaTheme="minorEastAsia" w:hAnsiTheme="minorEastAsia" w:hint="eastAsia"/>
          <w:sz w:val="21"/>
        </w:rPr>
        <w:t>接力语言</w:t>
      </w:r>
      <w:r w:rsidRPr="00754CEC">
        <w:rPr>
          <w:rFonts w:asciiTheme="minorEastAsia" w:eastAsiaTheme="minorEastAsia" w:hAnsiTheme="minorEastAsia" w:hint="eastAsia"/>
          <w:sz w:val="21"/>
        </w:rPr>
        <w:t>。然而，虽然</w:t>
      </w:r>
      <w:r w:rsidRPr="00754CEC">
        <w:rPr>
          <w:rFonts w:asciiTheme="minorEastAsia" w:eastAsiaTheme="minorEastAsia" w:hAnsiTheme="minorEastAsia" w:cs="Times New Roman" w:hint="eastAsia"/>
          <w:sz w:val="21"/>
          <w:szCs w:val="21"/>
        </w:rPr>
        <w:t>P</w:t>
      </w:r>
      <w:r w:rsidRPr="00754CEC">
        <w:rPr>
          <w:rFonts w:asciiTheme="minorEastAsia" w:eastAsiaTheme="minorEastAsia" w:hAnsiTheme="minorEastAsia" w:cs="Times New Roman"/>
          <w:sz w:val="21"/>
          <w:szCs w:val="21"/>
        </w:rPr>
        <w:t>CT</w:t>
      </w:r>
      <w:r w:rsidRPr="00754CEC">
        <w:rPr>
          <w:rFonts w:asciiTheme="minorEastAsia" w:eastAsiaTheme="minorEastAsia" w:hAnsiTheme="minorEastAsia" w:hint="eastAsia"/>
          <w:sz w:val="21"/>
        </w:rPr>
        <w:t>体系</w:t>
      </w:r>
      <w:r w:rsidR="00493DD5" w:rsidRPr="00754CEC">
        <w:rPr>
          <w:rFonts w:asciiTheme="minorEastAsia" w:eastAsiaTheme="minorEastAsia" w:hAnsiTheme="minorEastAsia" w:hint="eastAsia"/>
          <w:sz w:val="21"/>
        </w:rPr>
        <w:t>规定了</w:t>
      </w:r>
      <w:r w:rsidRPr="00754CEC">
        <w:rPr>
          <w:rFonts w:asciiTheme="minorEastAsia" w:eastAsiaTheme="minorEastAsia" w:hAnsiTheme="minorEastAsia" w:hint="eastAsia"/>
          <w:sz w:val="21"/>
        </w:rPr>
        <w:t>多种申请和公布语言</w:t>
      </w:r>
      <w:r w:rsidRPr="00754CEC">
        <w:rPr>
          <w:rStyle w:val="FootnoteReference"/>
          <w:rFonts w:asciiTheme="minorEastAsia" w:eastAsiaTheme="minorEastAsia" w:hAnsiTheme="minorEastAsia"/>
          <w:sz w:val="21"/>
        </w:rPr>
        <w:footnoteReference w:id="11"/>
      </w:r>
      <w:r w:rsidRPr="00754CEC">
        <w:rPr>
          <w:rFonts w:asciiTheme="minorEastAsia" w:eastAsiaTheme="minorEastAsia" w:hAnsiTheme="minorEastAsia" w:hint="eastAsia"/>
          <w:sz w:val="21"/>
        </w:rPr>
        <w:t>，但是并未要求国际局将其收到的所有文件都翻译成所有语言。P</w:t>
      </w:r>
      <w:r w:rsidRPr="00754CEC">
        <w:rPr>
          <w:rFonts w:asciiTheme="minorEastAsia" w:eastAsiaTheme="minorEastAsia" w:hAnsiTheme="minorEastAsia"/>
          <w:sz w:val="21"/>
        </w:rPr>
        <w:t>CT</w:t>
      </w:r>
      <w:r w:rsidRPr="00754CEC">
        <w:rPr>
          <w:rFonts w:asciiTheme="minorEastAsia" w:eastAsiaTheme="minorEastAsia" w:hAnsiTheme="minorEastAsia" w:hint="eastAsia"/>
          <w:sz w:val="21"/>
        </w:rPr>
        <w:t>体系下的翻译仅限于专利申请的摘要以及</w:t>
      </w:r>
      <w:r w:rsidR="00493DD5" w:rsidRPr="00754CEC">
        <w:rPr>
          <w:rFonts w:asciiTheme="minorEastAsia" w:eastAsiaTheme="minorEastAsia" w:hAnsiTheme="minorEastAsia" w:hint="eastAsia"/>
          <w:sz w:val="21"/>
        </w:rPr>
        <w:t>检索</w:t>
      </w:r>
      <w:r w:rsidRPr="00754CEC">
        <w:rPr>
          <w:rFonts w:asciiTheme="minorEastAsia" w:eastAsiaTheme="minorEastAsia" w:hAnsiTheme="minorEastAsia" w:hint="eastAsia"/>
          <w:sz w:val="21"/>
        </w:rPr>
        <w:t>和审查报告，摘要必须以英文和法文公布，</w:t>
      </w:r>
      <w:r w:rsidR="00493DD5" w:rsidRPr="00754CEC">
        <w:rPr>
          <w:rFonts w:asciiTheme="minorEastAsia" w:eastAsiaTheme="minorEastAsia" w:hAnsiTheme="minorEastAsia" w:hint="eastAsia"/>
          <w:sz w:val="21"/>
        </w:rPr>
        <w:t>检索</w:t>
      </w:r>
      <w:r w:rsidRPr="00754CEC">
        <w:rPr>
          <w:rFonts w:asciiTheme="minorEastAsia" w:eastAsiaTheme="minorEastAsia" w:hAnsiTheme="minorEastAsia" w:hint="eastAsia"/>
          <w:sz w:val="21"/>
        </w:rPr>
        <w:t>和审查报告必须以英文公布。</w:t>
      </w:r>
    </w:p>
    <w:p w:rsidR="002D6830" w:rsidRPr="00754CEC" w:rsidRDefault="009C1620"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马德里体系有一个翻译数据库，马德里体系每种现有语言都</w:t>
      </w:r>
      <w:r w:rsidR="00463630" w:rsidRPr="00754CEC">
        <w:rPr>
          <w:rFonts w:asciiTheme="minorEastAsia" w:eastAsiaTheme="minorEastAsia" w:hAnsiTheme="minorEastAsia" w:hint="eastAsia"/>
          <w:sz w:val="21"/>
        </w:rPr>
        <w:t>有</w:t>
      </w:r>
      <w:r w:rsidRPr="00754CEC">
        <w:rPr>
          <w:rFonts w:asciiTheme="minorEastAsia" w:eastAsiaTheme="minorEastAsia" w:hAnsiTheme="minorEastAsia" w:hint="eastAsia"/>
          <w:sz w:val="21"/>
        </w:rPr>
        <w:t>超过2</w:t>
      </w:r>
      <w:r w:rsidRPr="00754CEC">
        <w:rPr>
          <w:rFonts w:asciiTheme="minorEastAsia" w:eastAsiaTheme="minorEastAsia" w:hAnsiTheme="minorEastAsia"/>
          <w:sz w:val="21"/>
        </w:rPr>
        <w:t>00</w:t>
      </w:r>
      <w:r w:rsidRPr="00754CEC">
        <w:rPr>
          <w:rFonts w:asciiTheme="minorEastAsia" w:eastAsiaTheme="minorEastAsia" w:hAnsiTheme="minorEastAsia" w:hint="eastAsia"/>
          <w:sz w:val="21"/>
        </w:rPr>
        <w:t>万条</w:t>
      </w:r>
      <w:r w:rsidR="00463630" w:rsidRPr="00754CEC">
        <w:rPr>
          <w:rFonts w:asciiTheme="minorEastAsia" w:eastAsiaTheme="minorEastAsia" w:hAnsiTheme="minorEastAsia" w:hint="eastAsia"/>
          <w:sz w:val="21"/>
        </w:rPr>
        <w:t>词</w:t>
      </w:r>
      <w:r w:rsidR="007850DA" w:rsidRPr="00754CEC">
        <w:rPr>
          <w:rFonts w:asciiTheme="minorEastAsia" w:eastAsiaTheme="minorEastAsia" w:hAnsiTheme="minorEastAsia" w:hint="eastAsia"/>
          <w:sz w:val="21"/>
        </w:rPr>
        <w:t>条</w:t>
      </w:r>
      <w:r w:rsidRPr="00754CEC">
        <w:rPr>
          <w:rFonts w:asciiTheme="minorEastAsia" w:eastAsiaTheme="minorEastAsia" w:hAnsiTheme="minorEastAsia" w:hint="eastAsia"/>
          <w:sz w:val="21"/>
        </w:rPr>
        <w:t>。</w:t>
      </w:r>
      <w:r w:rsidR="00463630" w:rsidRPr="00754CEC">
        <w:rPr>
          <w:rFonts w:asciiTheme="minorEastAsia" w:eastAsiaTheme="minorEastAsia" w:hAnsiTheme="minorEastAsia" w:hint="eastAsia"/>
          <w:sz w:val="21"/>
        </w:rPr>
        <w:t>每个词条可能</w:t>
      </w:r>
      <w:r w:rsidR="00EA1CFB" w:rsidRPr="00754CEC">
        <w:rPr>
          <w:rFonts w:asciiTheme="minorEastAsia" w:eastAsiaTheme="minorEastAsia" w:hAnsiTheme="minorEastAsia" w:hint="eastAsia"/>
          <w:sz w:val="21"/>
        </w:rPr>
        <w:t>由</w:t>
      </w:r>
      <w:r w:rsidR="00463630" w:rsidRPr="00754CEC">
        <w:rPr>
          <w:rFonts w:asciiTheme="minorEastAsia" w:eastAsiaTheme="minorEastAsia" w:hAnsiTheme="minorEastAsia" w:hint="eastAsia"/>
          <w:sz w:val="21"/>
        </w:rPr>
        <w:t>多个单词</w:t>
      </w:r>
      <w:r w:rsidR="00EA1CFB" w:rsidRPr="00754CEC">
        <w:rPr>
          <w:rFonts w:asciiTheme="minorEastAsia" w:eastAsiaTheme="minorEastAsia" w:hAnsiTheme="minorEastAsia" w:hint="eastAsia"/>
          <w:sz w:val="21"/>
        </w:rPr>
        <w:t>组成</w:t>
      </w:r>
      <w:r w:rsidR="00463630" w:rsidRPr="00754CEC">
        <w:rPr>
          <w:rFonts w:asciiTheme="minorEastAsia" w:eastAsiaTheme="minorEastAsia" w:hAnsiTheme="minorEastAsia" w:hint="eastAsia"/>
          <w:sz w:val="21"/>
        </w:rPr>
        <w:t>。</w:t>
      </w:r>
      <w:r w:rsidR="000F4F3D" w:rsidRPr="00754CEC">
        <w:rPr>
          <w:rFonts w:asciiTheme="minorEastAsia" w:eastAsiaTheme="minorEastAsia" w:hAnsiTheme="minorEastAsia" w:hint="eastAsia"/>
          <w:sz w:val="21"/>
        </w:rPr>
        <w:t>数据库中</w:t>
      </w:r>
      <w:r w:rsidR="000F4F3D" w:rsidRPr="00754CEC">
        <w:rPr>
          <w:rFonts w:asciiTheme="minorEastAsia" w:eastAsiaTheme="minorEastAsia" w:hAnsiTheme="minorEastAsia" w:cs="Times New Roman" w:hint="eastAsia"/>
          <w:sz w:val="21"/>
          <w:szCs w:val="21"/>
        </w:rPr>
        <w:t>大多</w:t>
      </w:r>
      <w:r w:rsidR="000F4F3D" w:rsidRPr="00754CEC">
        <w:rPr>
          <w:rFonts w:asciiTheme="minorEastAsia" w:eastAsiaTheme="minorEastAsia" w:hAnsiTheme="minorEastAsia" w:hint="eastAsia"/>
          <w:sz w:val="21"/>
        </w:rPr>
        <w:t>数词条提取自国际注册簿，对应那些</w:t>
      </w:r>
      <w:r w:rsidR="000C1C7E" w:rsidRPr="00754CEC">
        <w:rPr>
          <w:rFonts w:asciiTheme="minorEastAsia" w:eastAsiaTheme="minorEastAsia" w:hAnsiTheme="minorEastAsia" w:hint="eastAsia"/>
          <w:sz w:val="21"/>
        </w:rPr>
        <w:t>人工翻译到某特定语言</w:t>
      </w:r>
      <w:r w:rsidR="00F34928" w:rsidRPr="00754CEC">
        <w:rPr>
          <w:rFonts w:asciiTheme="minorEastAsia" w:eastAsiaTheme="minorEastAsia" w:hAnsiTheme="minorEastAsia" w:hint="eastAsia"/>
          <w:sz w:val="21"/>
        </w:rPr>
        <w:t>时</w:t>
      </w:r>
      <w:r w:rsidR="00DB4E6F" w:rsidRPr="00754CEC">
        <w:rPr>
          <w:rFonts w:asciiTheme="minorEastAsia" w:eastAsiaTheme="minorEastAsia" w:hAnsiTheme="minorEastAsia" w:hint="eastAsia"/>
          <w:sz w:val="21"/>
        </w:rPr>
        <w:t>一直</w:t>
      </w:r>
      <w:r w:rsidR="000C1C7E" w:rsidRPr="00754CEC">
        <w:rPr>
          <w:rFonts w:asciiTheme="minorEastAsia" w:eastAsiaTheme="minorEastAsia" w:hAnsiTheme="minorEastAsia" w:hint="eastAsia"/>
          <w:sz w:val="21"/>
        </w:rPr>
        <w:t>结果相同的</w:t>
      </w:r>
      <w:r w:rsidR="000F4F3D" w:rsidRPr="00754CEC">
        <w:rPr>
          <w:rFonts w:asciiTheme="minorEastAsia" w:eastAsiaTheme="minorEastAsia" w:hAnsiTheme="minorEastAsia" w:hint="eastAsia"/>
          <w:sz w:val="21"/>
        </w:rPr>
        <w:t>词条。国际局不断增加新的词语，</w:t>
      </w:r>
      <w:r w:rsidR="00932187" w:rsidRPr="00754CEC">
        <w:rPr>
          <w:rFonts w:asciiTheme="minorEastAsia" w:eastAsiaTheme="minorEastAsia" w:hAnsiTheme="minorEastAsia" w:hint="eastAsia"/>
          <w:sz w:val="21"/>
        </w:rPr>
        <w:t>更新</w:t>
      </w:r>
      <w:r w:rsidR="000F4F3D" w:rsidRPr="00754CEC">
        <w:rPr>
          <w:rFonts w:asciiTheme="minorEastAsia" w:eastAsiaTheme="minorEastAsia" w:hAnsiTheme="minorEastAsia" w:hint="eastAsia"/>
          <w:sz w:val="21"/>
        </w:rPr>
        <w:t>该数据库。</w:t>
      </w:r>
    </w:p>
    <w:p w:rsidR="002D6830" w:rsidRPr="00754CEC" w:rsidRDefault="00A40F16"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申请和登记</w:t>
      </w:r>
      <w:r w:rsidR="00C20EC9" w:rsidRPr="00754CEC">
        <w:rPr>
          <w:rFonts w:asciiTheme="minorEastAsia" w:eastAsiaTheme="minorEastAsia" w:hAnsiTheme="minorEastAsia" w:hint="eastAsia"/>
          <w:sz w:val="21"/>
        </w:rPr>
        <w:t>请求</w:t>
      </w:r>
      <w:r w:rsidRPr="00754CEC">
        <w:rPr>
          <w:rFonts w:asciiTheme="minorEastAsia" w:eastAsiaTheme="minorEastAsia" w:hAnsiTheme="minorEastAsia" w:hint="eastAsia"/>
          <w:sz w:val="21"/>
        </w:rPr>
        <w:t>的翻译是在审查成功完成以后、注册或登记之前。</w:t>
      </w:r>
      <w:r w:rsidR="00D8370F" w:rsidRPr="00754CEC">
        <w:rPr>
          <w:rFonts w:asciiTheme="minorEastAsia" w:eastAsiaTheme="minorEastAsia" w:hAnsiTheme="minorEastAsia" w:hint="eastAsia"/>
          <w:sz w:val="21"/>
        </w:rPr>
        <w:t>当某个通信需要翻译时，会将</w:t>
      </w:r>
      <w:r w:rsidR="00C20EC9" w:rsidRPr="00754CEC">
        <w:rPr>
          <w:rFonts w:asciiTheme="minorEastAsia" w:eastAsiaTheme="minorEastAsia" w:hAnsiTheme="minorEastAsia" w:hint="eastAsia"/>
          <w:sz w:val="21"/>
        </w:rPr>
        <w:t>通信的</w:t>
      </w:r>
      <w:r w:rsidR="00D8370F" w:rsidRPr="00754CEC">
        <w:rPr>
          <w:rFonts w:asciiTheme="minorEastAsia" w:eastAsiaTheme="minorEastAsia" w:hAnsiTheme="minorEastAsia" w:hint="eastAsia"/>
          <w:sz w:val="21"/>
        </w:rPr>
        <w:t>相关内容与翻译数据库中的</w:t>
      </w:r>
      <w:r w:rsidR="00D8370F" w:rsidRPr="00754CEC">
        <w:rPr>
          <w:rFonts w:asciiTheme="minorEastAsia" w:eastAsiaTheme="minorEastAsia" w:hAnsiTheme="minorEastAsia" w:cs="Times New Roman" w:hint="eastAsia"/>
          <w:sz w:val="21"/>
          <w:szCs w:val="21"/>
        </w:rPr>
        <w:t>词条</w:t>
      </w:r>
      <w:r w:rsidR="00D8370F" w:rsidRPr="00754CEC">
        <w:rPr>
          <w:rFonts w:asciiTheme="minorEastAsia" w:eastAsiaTheme="minorEastAsia" w:hAnsiTheme="minorEastAsia" w:hint="eastAsia"/>
          <w:sz w:val="21"/>
        </w:rPr>
        <w:t>进行比对</w:t>
      </w:r>
      <w:r w:rsidR="00C20EC9" w:rsidRPr="00754CEC">
        <w:rPr>
          <w:rFonts w:asciiTheme="minorEastAsia" w:eastAsiaTheme="minorEastAsia" w:hAnsiTheme="minorEastAsia" w:hint="eastAsia"/>
          <w:sz w:val="21"/>
        </w:rPr>
        <w:t>，以找到匹配</w:t>
      </w:r>
      <w:r w:rsidR="00D8370F" w:rsidRPr="00754CEC">
        <w:rPr>
          <w:rFonts w:asciiTheme="minorEastAsia" w:eastAsiaTheme="minorEastAsia" w:hAnsiTheme="minorEastAsia" w:hint="eastAsia"/>
          <w:sz w:val="21"/>
        </w:rPr>
        <w:t>。如果考虑所有的单词、马德里体系下处理的所有</w:t>
      </w:r>
      <w:r w:rsidR="00C20EC9" w:rsidRPr="00754CEC">
        <w:rPr>
          <w:rFonts w:asciiTheme="minorEastAsia" w:eastAsiaTheme="minorEastAsia" w:hAnsiTheme="minorEastAsia" w:hint="eastAsia"/>
          <w:sz w:val="21"/>
        </w:rPr>
        <w:t>业务</w:t>
      </w:r>
      <w:r w:rsidR="00D8370F" w:rsidRPr="00754CEC">
        <w:rPr>
          <w:rFonts w:asciiTheme="minorEastAsia" w:eastAsiaTheme="minorEastAsia" w:hAnsiTheme="minorEastAsia" w:hint="eastAsia"/>
          <w:sz w:val="21"/>
        </w:rPr>
        <w:t>类型以及所有</w:t>
      </w:r>
      <w:r w:rsidR="007C190C" w:rsidRPr="00754CEC">
        <w:rPr>
          <w:rFonts w:asciiTheme="minorEastAsia" w:eastAsiaTheme="minorEastAsia" w:hAnsiTheme="minorEastAsia" w:hint="eastAsia"/>
          <w:sz w:val="21"/>
        </w:rPr>
        <w:t>可能</w:t>
      </w:r>
      <w:r w:rsidR="00D8370F" w:rsidRPr="00754CEC">
        <w:rPr>
          <w:rFonts w:asciiTheme="minorEastAsia" w:eastAsiaTheme="minorEastAsia" w:hAnsiTheme="minorEastAsia" w:hint="eastAsia"/>
          <w:sz w:val="21"/>
        </w:rPr>
        <w:t>的语言组合，平均6</w:t>
      </w:r>
      <w:r w:rsidR="00D8370F" w:rsidRPr="00754CEC">
        <w:rPr>
          <w:rFonts w:asciiTheme="minorEastAsia" w:eastAsiaTheme="minorEastAsia" w:hAnsiTheme="minorEastAsia"/>
          <w:sz w:val="21"/>
        </w:rPr>
        <w:t>1</w:t>
      </w:r>
      <w:r w:rsidR="00D8370F" w:rsidRPr="00754CEC">
        <w:rPr>
          <w:rFonts w:asciiTheme="minorEastAsia" w:eastAsiaTheme="minorEastAsia" w:hAnsiTheme="minorEastAsia" w:hint="eastAsia"/>
          <w:sz w:val="21"/>
        </w:rPr>
        <w:t>%</w:t>
      </w:r>
      <w:r w:rsidR="002C44A5" w:rsidRPr="00754CEC">
        <w:rPr>
          <w:rFonts w:asciiTheme="minorEastAsia" w:eastAsiaTheme="minorEastAsia" w:hAnsiTheme="minorEastAsia" w:hint="eastAsia"/>
          <w:sz w:val="21"/>
        </w:rPr>
        <w:t>的情形会找到匹配</w:t>
      </w:r>
      <w:r w:rsidR="00D8370F" w:rsidRPr="00754CEC">
        <w:rPr>
          <w:rFonts w:asciiTheme="minorEastAsia" w:eastAsiaTheme="minorEastAsia" w:hAnsiTheme="minorEastAsia" w:hint="eastAsia"/>
          <w:sz w:val="21"/>
        </w:rPr>
        <w:t>。</w:t>
      </w:r>
    </w:p>
    <w:p w:rsidR="002D6830" w:rsidRPr="00754CEC" w:rsidRDefault="002C44A5"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lastRenderedPageBreak/>
        <w:t>未在翻译数据库中找到的词条会通过</w:t>
      </w:r>
      <w:r w:rsidR="002A669D" w:rsidRPr="00754CEC">
        <w:rPr>
          <w:rFonts w:asciiTheme="minorEastAsia" w:eastAsiaTheme="minorEastAsia" w:hAnsiTheme="minorEastAsia" w:hint="eastAsia"/>
          <w:sz w:val="21"/>
        </w:rPr>
        <w:t>产权组织</w:t>
      </w:r>
      <w:r w:rsidRPr="00754CEC">
        <w:rPr>
          <w:rFonts w:asciiTheme="minorEastAsia" w:eastAsiaTheme="minorEastAsia" w:hAnsiTheme="minorEastAsia" w:hint="eastAsia"/>
          <w:sz w:val="21"/>
        </w:rPr>
        <w:t>开发的</w:t>
      </w:r>
      <w:r w:rsidR="00D42909" w:rsidRPr="00754CEC">
        <w:rPr>
          <w:rFonts w:asciiTheme="minorEastAsia" w:eastAsiaTheme="minorEastAsia" w:hAnsiTheme="minorEastAsia" w:hint="eastAsia"/>
          <w:sz w:val="21"/>
        </w:rPr>
        <w:t>自动化翻译</w:t>
      </w:r>
      <w:r w:rsidRPr="00754CEC">
        <w:rPr>
          <w:rFonts w:asciiTheme="minorEastAsia" w:eastAsiaTheme="minorEastAsia" w:hAnsiTheme="minorEastAsia" w:hint="eastAsia"/>
          <w:sz w:val="21"/>
        </w:rPr>
        <w:t>工具处理，给出翻译建议。大多数</w:t>
      </w:r>
      <w:r w:rsidR="00AA4BC7" w:rsidRPr="00754CEC">
        <w:rPr>
          <w:rFonts w:asciiTheme="minorEastAsia" w:eastAsiaTheme="minorEastAsia" w:hAnsiTheme="minorEastAsia" w:hint="eastAsia"/>
          <w:sz w:val="21"/>
        </w:rPr>
        <w:t>业务中</w:t>
      </w:r>
      <w:r w:rsidRPr="00754CEC">
        <w:rPr>
          <w:rFonts w:asciiTheme="minorEastAsia" w:eastAsiaTheme="minorEastAsia" w:hAnsiTheme="minorEastAsia" w:hint="eastAsia"/>
          <w:sz w:val="21"/>
        </w:rPr>
        <w:t>，</w:t>
      </w:r>
      <w:r w:rsidR="00AA4BC7" w:rsidRPr="00754CEC">
        <w:rPr>
          <w:rFonts w:asciiTheme="minorEastAsia" w:eastAsiaTheme="minorEastAsia" w:hAnsiTheme="minorEastAsia" w:hint="eastAsia"/>
          <w:sz w:val="21"/>
        </w:rPr>
        <w:t>由笔译员</w:t>
      </w:r>
      <w:r w:rsidRPr="00754CEC">
        <w:rPr>
          <w:rFonts w:asciiTheme="minorEastAsia" w:eastAsiaTheme="minorEastAsia" w:hAnsiTheme="minorEastAsia" w:hint="eastAsia"/>
          <w:sz w:val="21"/>
        </w:rPr>
        <w:t>人工编辑这些翻译建议。多数编辑工作是外包的。编辑返回的平均时间是一周。</w:t>
      </w:r>
      <w:r w:rsidR="006A3D31" w:rsidRPr="00754CEC">
        <w:rPr>
          <w:rFonts w:asciiTheme="minorEastAsia" w:eastAsiaTheme="minorEastAsia" w:hAnsiTheme="minorEastAsia" w:hint="eastAsia"/>
          <w:sz w:val="21"/>
        </w:rPr>
        <w:t>国际局通过随机抽查大约7%的编辑工作来控制外包编辑工作的质量。</w:t>
      </w:r>
    </w:p>
    <w:p w:rsidR="002D6830" w:rsidRPr="00754CEC" w:rsidRDefault="00D71159"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只有第一语言是目标语言的</w:t>
      </w:r>
      <w:r w:rsidR="009B767A" w:rsidRPr="00754CEC">
        <w:rPr>
          <w:rFonts w:asciiTheme="minorEastAsia" w:eastAsiaTheme="minorEastAsia" w:hAnsiTheme="minorEastAsia" w:hint="eastAsia"/>
          <w:sz w:val="21"/>
        </w:rPr>
        <w:t>笔译员</w:t>
      </w:r>
      <w:r w:rsidRPr="00754CEC">
        <w:rPr>
          <w:rFonts w:asciiTheme="minorEastAsia" w:eastAsiaTheme="minorEastAsia" w:hAnsiTheme="minorEastAsia" w:hint="eastAsia"/>
          <w:sz w:val="21"/>
        </w:rPr>
        <w:t>可以从事译</w:t>
      </w:r>
      <w:r w:rsidR="00AA4BC7" w:rsidRPr="00754CEC">
        <w:rPr>
          <w:rFonts w:asciiTheme="minorEastAsia" w:eastAsiaTheme="minorEastAsia" w:hAnsiTheme="minorEastAsia" w:hint="eastAsia"/>
          <w:sz w:val="21"/>
        </w:rPr>
        <w:t>入</w:t>
      </w:r>
      <w:r w:rsidRPr="00754CEC">
        <w:rPr>
          <w:rFonts w:asciiTheme="minorEastAsia" w:eastAsiaTheme="minorEastAsia" w:hAnsiTheme="minorEastAsia" w:hint="eastAsia"/>
          <w:sz w:val="21"/>
        </w:rPr>
        <w:t>该语言的翻译、编辑和质量控制工作。</w:t>
      </w:r>
      <w:r w:rsidR="00F337E8" w:rsidRPr="00754CEC">
        <w:rPr>
          <w:rFonts w:asciiTheme="minorEastAsia" w:eastAsiaTheme="minorEastAsia" w:hAnsiTheme="minorEastAsia" w:hint="eastAsia"/>
          <w:sz w:val="21"/>
        </w:rPr>
        <w:t>例如，只有第一语言是西班牙文的</w:t>
      </w:r>
      <w:r w:rsidR="009B767A" w:rsidRPr="00754CEC">
        <w:rPr>
          <w:rFonts w:asciiTheme="minorEastAsia" w:eastAsiaTheme="minorEastAsia" w:hAnsiTheme="minorEastAsia" w:hint="eastAsia"/>
          <w:sz w:val="21"/>
        </w:rPr>
        <w:t>笔译员</w:t>
      </w:r>
      <w:r w:rsidR="00F337E8" w:rsidRPr="00754CEC">
        <w:rPr>
          <w:rFonts w:asciiTheme="minorEastAsia" w:eastAsiaTheme="minorEastAsia" w:hAnsiTheme="minorEastAsia" w:hint="eastAsia"/>
          <w:sz w:val="21"/>
        </w:rPr>
        <w:t>可以翻译至西班牙文、编辑</w:t>
      </w:r>
      <w:r w:rsidR="00D42909" w:rsidRPr="00754CEC">
        <w:rPr>
          <w:rFonts w:asciiTheme="minorEastAsia" w:eastAsiaTheme="minorEastAsia" w:hAnsiTheme="minorEastAsia" w:hint="eastAsia"/>
          <w:sz w:val="21"/>
        </w:rPr>
        <w:t>自动化翻译</w:t>
      </w:r>
      <w:r w:rsidR="00F337E8" w:rsidRPr="00754CEC">
        <w:rPr>
          <w:rFonts w:asciiTheme="minorEastAsia" w:eastAsiaTheme="minorEastAsia" w:hAnsiTheme="minorEastAsia" w:hint="eastAsia"/>
          <w:sz w:val="21"/>
        </w:rPr>
        <w:t>为西班牙文以及</w:t>
      </w:r>
      <w:r w:rsidR="00AA4BC7" w:rsidRPr="00754CEC">
        <w:rPr>
          <w:rFonts w:asciiTheme="minorEastAsia" w:eastAsiaTheme="minorEastAsia" w:hAnsiTheme="minorEastAsia" w:hint="eastAsia"/>
          <w:sz w:val="21"/>
        </w:rPr>
        <w:t>对</w:t>
      </w:r>
      <w:r w:rsidR="00B732B0" w:rsidRPr="00754CEC">
        <w:rPr>
          <w:rFonts w:asciiTheme="minorEastAsia" w:eastAsiaTheme="minorEastAsia" w:hAnsiTheme="minorEastAsia" w:hint="eastAsia"/>
          <w:sz w:val="21"/>
        </w:rPr>
        <w:t>编辑后</w:t>
      </w:r>
      <w:r w:rsidR="00AA4BC7" w:rsidRPr="00754CEC">
        <w:rPr>
          <w:rFonts w:asciiTheme="minorEastAsia" w:eastAsiaTheme="minorEastAsia" w:hAnsiTheme="minorEastAsia" w:hint="eastAsia"/>
          <w:sz w:val="21"/>
        </w:rPr>
        <w:t>的西班牙文</w:t>
      </w:r>
      <w:r w:rsidR="00B732B0" w:rsidRPr="00754CEC">
        <w:rPr>
          <w:rFonts w:asciiTheme="minorEastAsia" w:eastAsiaTheme="minorEastAsia" w:hAnsiTheme="minorEastAsia" w:hint="eastAsia"/>
          <w:sz w:val="21"/>
        </w:rPr>
        <w:t>译稿</w:t>
      </w:r>
      <w:r w:rsidR="00AA4BC7" w:rsidRPr="00754CEC">
        <w:rPr>
          <w:rFonts w:asciiTheme="minorEastAsia" w:eastAsiaTheme="minorEastAsia" w:hAnsiTheme="minorEastAsia" w:hint="eastAsia"/>
          <w:sz w:val="21"/>
        </w:rPr>
        <w:t>进行</w:t>
      </w:r>
      <w:r w:rsidR="00F337E8" w:rsidRPr="00754CEC">
        <w:rPr>
          <w:rFonts w:asciiTheme="minorEastAsia" w:eastAsiaTheme="minorEastAsia" w:hAnsiTheme="minorEastAsia" w:hint="eastAsia"/>
          <w:sz w:val="21"/>
        </w:rPr>
        <w:t>质量控制。最好是仅</w:t>
      </w:r>
      <w:r w:rsidR="00AA4BC7" w:rsidRPr="00754CEC">
        <w:rPr>
          <w:rFonts w:asciiTheme="minorEastAsia" w:eastAsiaTheme="minorEastAsia" w:hAnsiTheme="minorEastAsia" w:hint="eastAsia"/>
          <w:sz w:val="21"/>
        </w:rPr>
        <w:t>由</w:t>
      </w:r>
      <w:r w:rsidR="00F337E8" w:rsidRPr="00754CEC">
        <w:rPr>
          <w:rFonts w:asciiTheme="minorEastAsia" w:eastAsiaTheme="minorEastAsia" w:hAnsiTheme="minorEastAsia" w:hint="eastAsia"/>
          <w:sz w:val="21"/>
        </w:rPr>
        <w:t>高级</w:t>
      </w:r>
      <w:r w:rsidR="00AA4BC7" w:rsidRPr="00754CEC">
        <w:rPr>
          <w:rFonts w:asciiTheme="minorEastAsia" w:eastAsiaTheme="minorEastAsia" w:hAnsiTheme="minorEastAsia" w:hint="eastAsia"/>
          <w:sz w:val="21"/>
        </w:rPr>
        <w:t>笔译员</w:t>
      </w:r>
      <w:r w:rsidR="00F337E8" w:rsidRPr="00754CEC">
        <w:rPr>
          <w:rFonts w:asciiTheme="minorEastAsia" w:eastAsiaTheme="minorEastAsia" w:hAnsiTheme="minorEastAsia" w:hint="eastAsia"/>
          <w:sz w:val="21"/>
        </w:rPr>
        <w:t>负责质量控制。</w:t>
      </w:r>
    </w:p>
    <w:p w:rsidR="002D6830" w:rsidRPr="00754CEC" w:rsidRDefault="00D23458"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在马德里体系引入新的</w:t>
      </w:r>
      <w:r w:rsidRPr="00754CEC">
        <w:rPr>
          <w:rFonts w:asciiTheme="minorEastAsia" w:eastAsiaTheme="minorEastAsia" w:hAnsiTheme="minorEastAsia" w:cs="Times New Roman" w:hint="eastAsia"/>
          <w:sz w:val="21"/>
          <w:szCs w:val="21"/>
        </w:rPr>
        <w:t>语言</w:t>
      </w:r>
      <w:r w:rsidRPr="00754CEC">
        <w:rPr>
          <w:rFonts w:asciiTheme="minorEastAsia" w:eastAsiaTheme="minorEastAsia" w:hAnsiTheme="minorEastAsia" w:hint="eastAsia"/>
          <w:sz w:val="21"/>
        </w:rPr>
        <w:t>可以是一个重新审视翻译做法的机会</w:t>
      </w:r>
      <w:r w:rsidR="00B52D8A" w:rsidRPr="00754CEC">
        <w:rPr>
          <w:rFonts w:asciiTheme="minorEastAsia" w:eastAsiaTheme="minorEastAsia" w:hAnsiTheme="minorEastAsia" w:hint="eastAsia"/>
          <w:sz w:val="21"/>
        </w:rPr>
        <w:t>。</w:t>
      </w:r>
      <w:r w:rsidRPr="00754CEC">
        <w:rPr>
          <w:rFonts w:asciiTheme="minorEastAsia" w:eastAsiaTheme="minorEastAsia" w:hAnsiTheme="minorEastAsia" w:hint="eastAsia"/>
          <w:sz w:val="21"/>
        </w:rPr>
        <w:t>因为，虽然《共同实施细则》第6条第（4）款要求国际局为了马德里体系的运作进行必要的翻译，但是该条并没有要求实施某个特定的翻译做法。</w:t>
      </w:r>
    </w:p>
    <w:p w:rsidR="002D6830" w:rsidRPr="000B4A5E" w:rsidRDefault="00712732" w:rsidP="00252610">
      <w:pPr>
        <w:pStyle w:val="Heading3"/>
        <w:overflowPunct w:val="0"/>
        <w:spacing w:before="0" w:afterLines="50" w:after="120" w:line="340" w:lineRule="atLeast"/>
        <w:jc w:val="both"/>
        <w:rPr>
          <w:rFonts w:ascii="SimSun" w:hAnsi="SimSun"/>
          <w:sz w:val="21"/>
        </w:rPr>
      </w:pPr>
      <w:r w:rsidRPr="000B4A5E">
        <w:rPr>
          <w:rFonts w:ascii="SimSun" w:hAnsi="SimSun" w:hint="eastAsia"/>
          <w:sz w:val="21"/>
        </w:rPr>
        <w:t>直接和间接翻译</w:t>
      </w:r>
      <w:r w:rsidRPr="00754CEC">
        <w:rPr>
          <w:rFonts w:asciiTheme="minorEastAsia" w:eastAsiaTheme="minorEastAsia" w:hAnsiTheme="minorEastAsia" w:hint="eastAsia"/>
          <w:sz w:val="21"/>
        </w:rPr>
        <w:t>做法</w:t>
      </w:r>
      <w:r w:rsidRPr="000B4A5E">
        <w:rPr>
          <w:rFonts w:ascii="SimSun" w:hAnsi="SimSun" w:hint="eastAsia"/>
          <w:sz w:val="21"/>
        </w:rPr>
        <w:t>所涉问题</w:t>
      </w:r>
    </w:p>
    <w:p w:rsidR="00690AE3" w:rsidRDefault="00701F56" w:rsidP="00252610">
      <w:pPr>
        <w:pStyle w:val="Heading4"/>
        <w:spacing w:before="0" w:afterLines="50" w:after="120" w:line="340" w:lineRule="atLeast"/>
        <w:rPr>
          <w:rFonts w:ascii="KaiTi" w:eastAsia="KaiTi" w:hAnsi="KaiTi"/>
          <w:i w:val="0"/>
          <w:sz w:val="21"/>
        </w:rPr>
      </w:pPr>
      <w:r w:rsidRPr="00AE2A3E">
        <w:rPr>
          <w:rFonts w:ascii="KaiTi" w:eastAsia="KaiTi" w:hAnsi="KaiTi" w:hint="eastAsia"/>
          <w:i w:val="0"/>
          <w:sz w:val="21"/>
        </w:rPr>
        <w:t>所涉</w:t>
      </w:r>
      <w:r w:rsidR="00F4520F" w:rsidRPr="00AE2A3E">
        <w:rPr>
          <w:rFonts w:ascii="KaiTi" w:eastAsia="KaiTi" w:hAnsi="KaiTi" w:hint="eastAsia"/>
          <w:i w:val="0"/>
          <w:sz w:val="21"/>
        </w:rPr>
        <w:t>待审</w:t>
      </w:r>
      <w:r w:rsidR="00AE0524" w:rsidRPr="00AE2A3E">
        <w:rPr>
          <w:rFonts w:ascii="KaiTi" w:eastAsia="KaiTi" w:hAnsi="KaiTi" w:hint="eastAsia"/>
          <w:i w:val="0"/>
          <w:sz w:val="21"/>
        </w:rPr>
        <w:t>周期</w:t>
      </w:r>
      <w:r w:rsidRPr="00AE2A3E">
        <w:rPr>
          <w:rFonts w:ascii="KaiTi" w:eastAsia="KaiTi" w:hAnsi="KaiTi" w:hint="eastAsia"/>
          <w:i w:val="0"/>
          <w:sz w:val="21"/>
        </w:rPr>
        <w:t>问题</w:t>
      </w:r>
    </w:p>
    <w:p w:rsidR="002D6830" w:rsidRPr="00754CEC" w:rsidRDefault="00B621C8"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采用直接翻译做法的时候，翻译到每一种目标语言是同时进行的。如果改为间接翻译的做法，将会增加一个翻译步骤，即从源语言到</w:t>
      </w:r>
      <w:r w:rsidR="005C7B30" w:rsidRPr="00754CEC">
        <w:rPr>
          <w:rFonts w:asciiTheme="minorEastAsia" w:eastAsiaTheme="minorEastAsia" w:hAnsiTheme="minorEastAsia" w:hint="eastAsia"/>
          <w:sz w:val="21"/>
        </w:rPr>
        <w:t>接力语言</w:t>
      </w:r>
      <w:r w:rsidRPr="00754CEC">
        <w:rPr>
          <w:rFonts w:asciiTheme="minorEastAsia" w:eastAsiaTheme="minorEastAsia" w:hAnsiTheme="minorEastAsia" w:hint="eastAsia"/>
          <w:sz w:val="21"/>
        </w:rPr>
        <w:t>的步骤，这可能会增加处理时间。然而，现在翻译使用先进工具辅助，这些工具提高了</w:t>
      </w:r>
      <w:r w:rsidR="00996345" w:rsidRPr="00754CEC">
        <w:rPr>
          <w:rFonts w:asciiTheme="minorEastAsia" w:eastAsiaTheme="minorEastAsia" w:hAnsiTheme="minorEastAsia" w:hint="eastAsia"/>
          <w:sz w:val="21"/>
        </w:rPr>
        <w:t>生产</w:t>
      </w:r>
      <w:r w:rsidRPr="00754CEC">
        <w:rPr>
          <w:rFonts w:asciiTheme="minorEastAsia" w:eastAsiaTheme="minorEastAsia" w:hAnsiTheme="minorEastAsia" w:hint="eastAsia"/>
          <w:sz w:val="21"/>
        </w:rPr>
        <w:t>率，减少了翻译</w:t>
      </w:r>
      <w:r w:rsidR="00996345" w:rsidRPr="00754CEC">
        <w:rPr>
          <w:rFonts w:asciiTheme="minorEastAsia" w:eastAsiaTheme="minorEastAsia" w:hAnsiTheme="minorEastAsia" w:hint="eastAsia"/>
          <w:sz w:val="21"/>
        </w:rPr>
        <w:t>给定</w:t>
      </w:r>
      <w:r w:rsidRPr="00754CEC">
        <w:rPr>
          <w:rFonts w:asciiTheme="minorEastAsia" w:eastAsiaTheme="minorEastAsia" w:hAnsiTheme="minorEastAsia" w:hint="eastAsia"/>
          <w:sz w:val="21"/>
        </w:rPr>
        <w:t>文</w:t>
      </w:r>
      <w:r w:rsidR="00996345" w:rsidRPr="00754CEC">
        <w:rPr>
          <w:rFonts w:asciiTheme="minorEastAsia" w:eastAsiaTheme="minorEastAsia" w:hAnsiTheme="minorEastAsia" w:hint="eastAsia"/>
          <w:sz w:val="21"/>
        </w:rPr>
        <w:t>本</w:t>
      </w:r>
      <w:r w:rsidRPr="00754CEC">
        <w:rPr>
          <w:rFonts w:asciiTheme="minorEastAsia" w:eastAsiaTheme="minorEastAsia" w:hAnsiTheme="minorEastAsia" w:hint="eastAsia"/>
          <w:sz w:val="21"/>
        </w:rPr>
        <w:t>所需时间。因此，虽然间接翻译的做法将会增加处理时间，但增加</w:t>
      </w:r>
      <w:r w:rsidR="00996345" w:rsidRPr="00754CEC">
        <w:rPr>
          <w:rFonts w:asciiTheme="minorEastAsia" w:eastAsiaTheme="minorEastAsia" w:hAnsiTheme="minorEastAsia" w:hint="eastAsia"/>
          <w:sz w:val="21"/>
        </w:rPr>
        <w:t>的量</w:t>
      </w:r>
      <w:r w:rsidRPr="00754CEC">
        <w:rPr>
          <w:rFonts w:asciiTheme="minorEastAsia" w:eastAsiaTheme="minorEastAsia" w:hAnsiTheme="minorEastAsia" w:hint="eastAsia"/>
          <w:sz w:val="21"/>
        </w:rPr>
        <w:t>将会是合理的。</w:t>
      </w:r>
    </w:p>
    <w:p w:rsidR="00690AE3" w:rsidRPr="00754CEC" w:rsidRDefault="00607C53" w:rsidP="00252610">
      <w:pPr>
        <w:pStyle w:val="Heading4"/>
        <w:spacing w:before="0" w:afterLines="50" w:after="120" w:line="340" w:lineRule="atLeast"/>
        <w:rPr>
          <w:rFonts w:ascii="KaiTi" w:eastAsia="KaiTi" w:hAnsi="KaiTi"/>
          <w:i w:val="0"/>
          <w:sz w:val="21"/>
        </w:rPr>
      </w:pPr>
      <w:r w:rsidRPr="00754CEC">
        <w:rPr>
          <w:rFonts w:ascii="KaiTi" w:eastAsia="KaiTi" w:hAnsi="KaiTi" w:hint="eastAsia"/>
          <w:i w:val="0"/>
          <w:sz w:val="21"/>
        </w:rPr>
        <w:t>所涉</w:t>
      </w:r>
      <w:r w:rsidR="00AE0524" w:rsidRPr="00754CEC">
        <w:rPr>
          <w:rFonts w:ascii="KaiTi" w:eastAsia="KaiTi" w:hAnsi="KaiTi" w:hint="eastAsia"/>
          <w:i w:val="0"/>
          <w:sz w:val="21"/>
        </w:rPr>
        <w:t>质量</w:t>
      </w:r>
      <w:r w:rsidRPr="00252610">
        <w:rPr>
          <w:rFonts w:ascii="KaiTi" w:eastAsia="KaiTi" w:hAnsi="KaiTi" w:hint="eastAsia"/>
          <w:i w:val="0"/>
          <w:sz w:val="21"/>
        </w:rPr>
        <w:t>问题</w:t>
      </w:r>
    </w:p>
    <w:p w:rsidR="002D6830" w:rsidRPr="00754CEC" w:rsidRDefault="00752658"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和间接翻译相比，直接翻译的</w:t>
      </w:r>
      <w:r w:rsidRPr="00754CEC">
        <w:rPr>
          <w:rFonts w:asciiTheme="minorEastAsia" w:eastAsiaTheme="minorEastAsia" w:hAnsiTheme="minorEastAsia" w:cs="Times New Roman" w:hint="eastAsia"/>
          <w:sz w:val="21"/>
          <w:szCs w:val="21"/>
        </w:rPr>
        <w:t>做法</w:t>
      </w:r>
      <w:r w:rsidRPr="00754CEC">
        <w:rPr>
          <w:rFonts w:asciiTheme="minorEastAsia" w:eastAsiaTheme="minorEastAsia" w:hAnsiTheme="minorEastAsia" w:hint="eastAsia"/>
          <w:sz w:val="21"/>
        </w:rPr>
        <w:t>可能会有更高的翻译</w:t>
      </w:r>
      <w:r w:rsidR="00996345" w:rsidRPr="00754CEC">
        <w:rPr>
          <w:rFonts w:asciiTheme="minorEastAsia" w:eastAsiaTheme="minorEastAsia" w:hAnsiTheme="minorEastAsia" w:hint="eastAsia"/>
          <w:sz w:val="21"/>
        </w:rPr>
        <w:t>产出</w:t>
      </w:r>
      <w:r w:rsidRPr="00754CEC">
        <w:rPr>
          <w:rFonts w:asciiTheme="minorEastAsia" w:eastAsiaTheme="minorEastAsia" w:hAnsiTheme="minorEastAsia" w:hint="eastAsia"/>
          <w:sz w:val="21"/>
        </w:rPr>
        <w:t>质量。</w:t>
      </w:r>
      <w:r w:rsidR="00437F8B" w:rsidRPr="00754CEC">
        <w:rPr>
          <w:rFonts w:asciiTheme="minorEastAsia" w:eastAsiaTheme="minorEastAsia" w:hAnsiTheme="minorEastAsia" w:hint="eastAsia"/>
          <w:sz w:val="21"/>
        </w:rPr>
        <w:t>由于翻译是同步进行的，某一种语言的翻译质量不佳不会对其他语言的翻译</w:t>
      </w:r>
      <w:r w:rsidR="004C0286" w:rsidRPr="00754CEC">
        <w:rPr>
          <w:rFonts w:asciiTheme="minorEastAsia" w:eastAsiaTheme="minorEastAsia" w:hAnsiTheme="minorEastAsia" w:hint="eastAsia"/>
          <w:sz w:val="21"/>
        </w:rPr>
        <w:t>造成不良</w:t>
      </w:r>
      <w:r w:rsidR="00437F8B" w:rsidRPr="00754CEC">
        <w:rPr>
          <w:rFonts w:asciiTheme="minorEastAsia" w:eastAsiaTheme="minorEastAsia" w:hAnsiTheme="minorEastAsia" w:hint="eastAsia"/>
          <w:sz w:val="21"/>
        </w:rPr>
        <w:t>影响。</w:t>
      </w:r>
      <w:r w:rsidR="00D73AD0" w:rsidRPr="00754CEC">
        <w:rPr>
          <w:rFonts w:asciiTheme="minorEastAsia" w:eastAsiaTheme="minorEastAsia" w:hAnsiTheme="minorEastAsia" w:hint="eastAsia"/>
          <w:sz w:val="21"/>
        </w:rPr>
        <w:t>虽然在复杂文本的翻译中质量可能是个问题，但是大多数情况下，商品和服务的词条是又短又简单的文本，这就增加了通过间接翻译的做法获得合格结果的可能性。所以，如果是商品和服务的词条，</w:t>
      </w:r>
      <w:r w:rsidR="0038170D" w:rsidRPr="00754CEC">
        <w:rPr>
          <w:rFonts w:asciiTheme="minorEastAsia" w:eastAsiaTheme="minorEastAsia" w:hAnsiTheme="minorEastAsia" w:hint="eastAsia"/>
          <w:sz w:val="21"/>
        </w:rPr>
        <w:t>那么</w:t>
      </w:r>
      <w:r w:rsidR="00D73AD0" w:rsidRPr="00754CEC">
        <w:rPr>
          <w:rFonts w:asciiTheme="minorEastAsia" w:eastAsiaTheme="minorEastAsia" w:hAnsiTheme="minorEastAsia" w:hint="eastAsia"/>
          <w:sz w:val="21"/>
        </w:rPr>
        <w:t>直接翻译做法</w:t>
      </w:r>
      <w:r w:rsidR="0049739A" w:rsidRPr="00754CEC">
        <w:rPr>
          <w:rFonts w:asciiTheme="minorEastAsia" w:eastAsiaTheme="minorEastAsia" w:hAnsiTheme="minorEastAsia" w:hint="eastAsia"/>
          <w:sz w:val="21"/>
        </w:rPr>
        <w:t>相较于</w:t>
      </w:r>
      <w:r w:rsidR="00D73AD0" w:rsidRPr="00754CEC">
        <w:rPr>
          <w:rFonts w:asciiTheme="minorEastAsia" w:eastAsiaTheme="minorEastAsia" w:hAnsiTheme="minorEastAsia" w:hint="eastAsia"/>
          <w:sz w:val="21"/>
        </w:rPr>
        <w:t>间接翻译做法的</w:t>
      </w:r>
      <w:r w:rsidR="0049739A" w:rsidRPr="00754CEC">
        <w:rPr>
          <w:rFonts w:asciiTheme="minorEastAsia" w:eastAsiaTheme="minorEastAsia" w:hAnsiTheme="minorEastAsia" w:hint="eastAsia"/>
          <w:sz w:val="21"/>
        </w:rPr>
        <w:t>质量优势</w:t>
      </w:r>
      <w:r w:rsidR="00D73AD0" w:rsidRPr="00754CEC">
        <w:rPr>
          <w:rFonts w:asciiTheme="minorEastAsia" w:eastAsiaTheme="minorEastAsia" w:hAnsiTheme="minorEastAsia" w:hint="eastAsia"/>
          <w:sz w:val="21"/>
        </w:rPr>
        <w:t>可能微乎其微。</w:t>
      </w:r>
    </w:p>
    <w:p w:rsidR="00690AE3" w:rsidRPr="00754CEC" w:rsidRDefault="007016FF" w:rsidP="00252610">
      <w:pPr>
        <w:pStyle w:val="Heading4"/>
        <w:spacing w:before="0" w:afterLines="50" w:after="120" w:line="340" w:lineRule="atLeast"/>
        <w:rPr>
          <w:rFonts w:ascii="KaiTi" w:eastAsia="KaiTi" w:hAnsi="KaiTi"/>
          <w:i w:val="0"/>
          <w:sz w:val="21"/>
        </w:rPr>
      </w:pPr>
      <w:r w:rsidRPr="00754CEC">
        <w:rPr>
          <w:rFonts w:ascii="KaiTi" w:eastAsia="KaiTi" w:hAnsi="KaiTi" w:hint="eastAsia"/>
          <w:i w:val="0"/>
          <w:sz w:val="21"/>
        </w:rPr>
        <w:t>所涉</w:t>
      </w:r>
      <w:r w:rsidR="00AE0524" w:rsidRPr="00252610">
        <w:rPr>
          <w:rFonts w:ascii="KaiTi" w:eastAsia="KaiTi" w:hAnsi="KaiTi" w:hint="eastAsia"/>
          <w:i w:val="0"/>
          <w:sz w:val="21"/>
        </w:rPr>
        <w:t>成本</w:t>
      </w:r>
      <w:r w:rsidRPr="00754CEC">
        <w:rPr>
          <w:rFonts w:ascii="KaiTi" w:eastAsia="KaiTi" w:hAnsi="KaiTi" w:hint="eastAsia"/>
          <w:i w:val="0"/>
          <w:sz w:val="21"/>
        </w:rPr>
        <w:t>问题</w:t>
      </w:r>
    </w:p>
    <w:p w:rsidR="002D6830" w:rsidRPr="00754CEC" w:rsidRDefault="00C950BB"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间接翻译的做法将降低引入新语言的成本。</w:t>
      </w:r>
      <w:r w:rsidR="00F1744D" w:rsidRPr="00754CEC">
        <w:rPr>
          <w:rFonts w:asciiTheme="minorEastAsia" w:eastAsiaTheme="minorEastAsia" w:hAnsiTheme="minorEastAsia" w:hint="eastAsia"/>
          <w:sz w:val="21"/>
        </w:rPr>
        <w:t>如果采用直接翻译的做法，马德里体系的通信将被直接从新引入的语言翻译成该体系现有的三种语言，并且从这些语言直接翻译成</w:t>
      </w:r>
      <w:r w:rsidR="00996345" w:rsidRPr="00754CEC">
        <w:rPr>
          <w:rFonts w:asciiTheme="minorEastAsia" w:eastAsiaTheme="minorEastAsia" w:hAnsiTheme="minorEastAsia" w:hint="eastAsia"/>
          <w:sz w:val="21"/>
        </w:rPr>
        <w:t>该</w:t>
      </w:r>
      <w:r w:rsidR="00F1744D" w:rsidRPr="00754CEC">
        <w:rPr>
          <w:rFonts w:asciiTheme="minorEastAsia" w:eastAsiaTheme="minorEastAsia" w:hAnsiTheme="minorEastAsia" w:hint="eastAsia"/>
          <w:sz w:val="21"/>
        </w:rPr>
        <w:t>新语言。</w:t>
      </w:r>
      <w:r w:rsidR="00C95274" w:rsidRPr="00754CEC">
        <w:rPr>
          <w:rFonts w:asciiTheme="minorEastAsia" w:eastAsiaTheme="minorEastAsia" w:hAnsiTheme="minorEastAsia" w:hint="eastAsia"/>
          <w:sz w:val="21"/>
        </w:rPr>
        <w:t>相反，如果采用间接翻译的作法，这些通信将通过马德里体系现有三种语言之一来翻译，这将允许国际局利用现有翻译基础设施，降低引入新语言的成本。</w:t>
      </w:r>
    </w:p>
    <w:p w:rsidR="002D6830" w:rsidRPr="00754CEC" w:rsidRDefault="007B6D02"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例如，如果中文成为马德里体系的新语言，那么间接翻译的做法就是，中文的通信</w:t>
      </w:r>
      <w:r w:rsidR="0027124A" w:rsidRPr="00754CEC">
        <w:rPr>
          <w:rFonts w:asciiTheme="minorEastAsia" w:eastAsiaTheme="minorEastAsia" w:hAnsiTheme="minorEastAsia" w:hint="eastAsia"/>
          <w:sz w:val="21"/>
        </w:rPr>
        <w:t>先</w:t>
      </w:r>
      <w:r w:rsidRPr="00754CEC">
        <w:rPr>
          <w:rFonts w:asciiTheme="minorEastAsia" w:eastAsiaTheme="minorEastAsia" w:hAnsiTheme="minorEastAsia" w:hint="eastAsia"/>
          <w:sz w:val="21"/>
        </w:rPr>
        <w:t>将被翻译成</w:t>
      </w:r>
      <w:r w:rsidR="005C7B30" w:rsidRPr="00754CEC">
        <w:rPr>
          <w:rFonts w:asciiTheme="minorEastAsia" w:eastAsiaTheme="minorEastAsia" w:hAnsiTheme="minorEastAsia" w:hint="eastAsia"/>
          <w:sz w:val="21"/>
        </w:rPr>
        <w:t>接力语言</w:t>
      </w:r>
      <w:r w:rsidRPr="00754CEC">
        <w:rPr>
          <w:rFonts w:asciiTheme="minorEastAsia" w:eastAsiaTheme="minorEastAsia" w:hAnsiTheme="minorEastAsia" w:hint="eastAsia"/>
          <w:sz w:val="21"/>
        </w:rPr>
        <w:t>，</w:t>
      </w:r>
      <w:r w:rsidR="00ED01CB" w:rsidRPr="00754CEC">
        <w:rPr>
          <w:rFonts w:asciiTheme="minorEastAsia" w:eastAsiaTheme="minorEastAsia" w:hAnsiTheme="minorEastAsia" w:hint="eastAsia"/>
          <w:sz w:val="21"/>
        </w:rPr>
        <w:t>例如英文，</w:t>
      </w:r>
      <w:r w:rsidRPr="00754CEC">
        <w:rPr>
          <w:rFonts w:asciiTheme="minorEastAsia" w:eastAsiaTheme="minorEastAsia" w:hAnsiTheme="minorEastAsia" w:hint="eastAsia"/>
          <w:sz w:val="21"/>
        </w:rPr>
        <w:t>然后从英文译成法文和西班牙文。</w:t>
      </w:r>
      <w:r w:rsidR="00996345" w:rsidRPr="00754CEC">
        <w:rPr>
          <w:rFonts w:asciiTheme="minorEastAsia" w:eastAsiaTheme="minorEastAsia" w:hAnsiTheme="minorEastAsia" w:hint="eastAsia"/>
          <w:sz w:val="21"/>
        </w:rPr>
        <w:t>同样</w:t>
      </w:r>
      <w:r w:rsidRPr="00754CEC">
        <w:rPr>
          <w:rFonts w:asciiTheme="minorEastAsia" w:eastAsiaTheme="minorEastAsia" w:hAnsiTheme="minorEastAsia" w:hint="eastAsia"/>
          <w:sz w:val="21"/>
        </w:rPr>
        <w:t>，法文和西班牙文的通信将被翻译成英文，然后再从英文译成中文。</w:t>
      </w:r>
    </w:p>
    <w:p w:rsidR="002D6830" w:rsidRPr="00754CEC" w:rsidRDefault="00411D87"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任何一种新引入马德里体系的语言都没有现成可用的翻译数据库，因此大多数词条都需要通过</w:t>
      </w:r>
      <w:r w:rsidR="002A669D" w:rsidRPr="00754CEC">
        <w:rPr>
          <w:rFonts w:asciiTheme="minorEastAsia" w:eastAsiaTheme="minorEastAsia" w:hAnsiTheme="minorEastAsia" w:hint="eastAsia"/>
          <w:sz w:val="21"/>
        </w:rPr>
        <w:t>产权组织</w:t>
      </w:r>
      <w:r w:rsidRPr="00754CEC">
        <w:rPr>
          <w:rFonts w:asciiTheme="minorEastAsia" w:eastAsiaTheme="minorEastAsia" w:hAnsiTheme="minorEastAsia" w:hint="eastAsia"/>
          <w:sz w:val="21"/>
        </w:rPr>
        <w:t>开发的翻译工具来处理，由此产生的翻译需要经过编辑，并接受质量控制。换言之，最初阶段，从新语言直接翻译以及直接翻译至新语言的数量都会很大。</w:t>
      </w:r>
    </w:p>
    <w:p w:rsidR="002D6830" w:rsidRPr="00754CEC" w:rsidRDefault="00645C0B"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采用直接翻译的做法，国际局将必须寻找能够在任何可能的语言组合下提供高质量编辑工作的服务供应商。某些语言组合要求的技能非常难找，而且可能会更贵。</w:t>
      </w:r>
      <w:r w:rsidR="00CC3514" w:rsidRPr="00754CEC">
        <w:rPr>
          <w:rFonts w:asciiTheme="minorEastAsia" w:eastAsiaTheme="minorEastAsia" w:hAnsiTheme="minorEastAsia" w:hint="eastAsia"/>
          <w:sz w:val="21"/>
        </w:rPr>
        <w:t>国际局还需要有高级</w:t>
      </w:r>
      <w:r w:rsidR="006E618E" w:rsidRPr="00754CEC">
        <w:rPr>
          <w:rFonts w:asciiTheme="minorEastAsia" w:eastAsiaTheme="minorEastAsia" w:hAnsiTheme="minorEastAsia" w:hint="eastAsia"/>
          <w:sz w:val="21"/>
        </w:rPr>
        <w:t>笔译员</w:t>
      </w:r>
      <w:r w:rsidR="00CC3514" w:rsidRPr="00754CEC">
        <w:rPr>
          <w:rFonts w:asciiTheme="minorEastAsia" w:eastAsiaTheme="minorEastAsia" w:hAnsiTheme="minorEastAsia" w:hint="eastAsia"/>
          <w:sz w:val="21"/>
        </w:rPr>
        <w:t>能够检查所有那些语言组合的外包工作。</w:t>
      </w:r>
      <w:r w:rsidR="002106E3" w:rsidRPr="00754CEC">
        <w:rPr>
          <w:rFonts w:asciiTheme="minorEastAsia" w:eastAsiaTheme="minorEastAsia" w:hAnsiTheme="minorEastAsia" w:hint="eastAsia"/>
          <w:sz w:val="21"/>
        </w:rPr>
        <w:t>相反，如果采用间接翻译的做法，</w:t>
      </w:r>
      <w:r w:rsidR="00366566" w:rsidRPr="00754CEC">
        <w:rPr>
          <w:rFonts w:asciiTheme="minorEastAsia" w:eastAsiaTheme="minorEastAsia" w:hAnsiTheme="minorEastAsia" w:hint="eastAsia"/>
          <w:sz w:val="21"/>
        </w:rPr>
        <w:t>国际局将只需要确保</w:t>
      </w:r>
      <w:r w:rsidR="00416E62" w:rsidRPr="00754CEC">
        <w:rPr>
          <w:rFonts w:asciiTheme="minorEastAsia" w:eastAsiaTheme="minorEastAsia" w:hAnsiTheme="minorEastAsia" w:hint="eastAsia"/>
          <w:sz w:val="21"/>
        </w:rPr>
        <w:t>外</w:t>
      </w:r>
      <w:r w:rsidR="006E618E" w:rsidRPr="00754CEC">
        <w:rPr>
          <w:rFonts w:asciiTheme="minorEastAsia" w:eastAsiaTheme="minorEastAsia" w:hAnsiTheme="minorEastAsia" w:hint="eastAsia"/>
          <w:sz w:val="21"/>
        </w:rPr>
        <w:t>部</w:t>
      </w:r>
      <w:r w:rsidR="00416E62" w:rsidRPr="00754CEC">
        <w:rPr>
          <w:rFonts w:asciiTheme="minorEastAsia" w:eastAsiaTheme="minorEastAsia" w:hAnsiTheme="minorEastAsia" w:hint="eastAsia"/>
          <w:sz w:val="21"/>
        </w:rPr>
        <w:t>服务和内部</w:t>
      </w:r>
      <w:r w:rsidR="006E618E" w:rsidRPr="00754CEC">
        <w:rPr>
          <w:rFonts w:asciiTheme="minorEastAsia" w:eastAsiaTheme="minorEastAsia" w:hAnsiTheme="minorEastAsia" w:hint="eastAsia"/>
          <w:sz w:val="21"/>
        </w:rPr>
        <w:t>资源</w:t>
      </w:r>
      <w:r w:rsidR="00416E62" w:rsidRPr="00754CEC">
        <w:rPr>
          <w:rFonts w:asciiTheme="minorEastAsia" w:eastAsiaTheme="minorEastAsia" w:hAnsiTheme="minorEastAsia" w:hint="eastAsia"/>
          <w:sz w:val="21"/>
        </w:rPr>
        <w:t>编辑及检查新引入语言与</w:t>
      </w:r>
      <w:r w:rsidR="005C7B30" w:rsidRPr="00754CEC">
        <w:rPr>
          <w:rFonts w:asciiTheme="minorEastAsia" w:eastAsiaTheme="minorEastAsia" w:hAnsiTheme="minorEastAsia" w:hint="eastAsia"/>
          <w:sz w:val="21"/>
        </w:rPr>
        <w:t>接力语言</w:t>
      </w:r>
      <w:r w:rsidR="00416E62" w:rsidRPr="00754CEC">
        <w:rPr>
          <w:rFonts w:asciiTheme="minorEastAsia" w:eastAsiaTheme="minorEastAsia" w:hAnsiTheme="minorEastAsia" w:hint="eastAsia"/>
          <w:sz w:val="21"/>
        </w:rPr>
        <w:t>之间翻译</w:t>
      </w:r>
      <w:r w:rsidR="00183213" w:rsidRPr="00754CEC">
        <w:rPr>
          <w:rFonts w:asciiTheme="minorEastAsia" w:eastAsiaTheme="minorEastAsia" w:hAnsiTheme="minorEastAsia" w:hint="eastAsia"/>
          <w:sz w:val="21"/>
        </w:rPr>
        <w:t>的</w:t>
      </w:r>
      <w:r w:rsidR="00416E62" w:rsidRPr="00754CEC">
        <w:rPr>
          <w:rFonts w:asciiTheme="minorEastAsia" w:eastAsiaTheme="minorEastAsia" w:hAnsiTheme="minorEastAsia" w:hint="eastAsia"/>
          <w:sz w:val="21"/>
        </w:rPr>
        <w:t>工作质量。</w:t>
      </w:r>
    </w:p>
    <w:p w:rsidR="002D6830" w:rsidRPr="00754CEC" w:rsidRDefault="00411383"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lastRenderedPageBreak/>
        <w:t>例如，如果俄文成为</w:t>
      </w:r>
      <w:r w:rsidRPr="00754CEC">
        <w:rPr>
          <w:rFonts w:asciiTheme="minorEastAsia" w:eastAsiaTheme="minorEastAsia" w:hAnsiTheme="minorEastAsia" w:cs="Times New Roman" w:hint="eastAsia"/>
          <w:sz w:val="21"/>
          <w:szCs w:val="21"/>
        </w:rPr>
        <w:t>马德里</w:t>
      </w:r>
      <w:r w:rsidRPr="00754CEC">
        <w:rPr>
          <w:rFonts w:asciiTheme="minorEastAsia" w:eastAsiaTheme="minorEastAsia" w:hAnsiTheme="minorEastAsia" w:hint="eastAsia"/>
          <w:sz w:val="21"/>
        </w:rPr>
        <w:t>体系的新语言，若采用间接翻译的做法，则国际局只需确保</w:t>
      </w:r>
      <w:r w:rsidR="006E618E" w:rsidRPr="00754CEC">
        <w:rPr>
          <w:rFonts w:asciiTheme="minorEastAsia" w:eastAsiaTheme="minorEastAsia" w:hAnsiTheme="minorEastAsia" w:hint="eastAsia"/>
          <w:sz w:val="21"/>
        </w:rPr>
        <w:t>外部</w:t>
      </w:r>
      <w:r w:rsidRPr="00754CEC">
        <w:rPr>
          <w:rFonts w:asciiTheme="minorEastAsia" w:eastAsiaTheme="minorEastAsia" w:hAnsiTheme="minorEastAsia" w:hint="eastAsia"/>
          <w:sz w:val="21"/>
        </w:rPr>
        <w:t>服务和内部</w:t>
      </w:r>
      <w:r w:rsidR="006E618E" w:rsidRPr="00754CEC">
        <w:rPr>
          <w:rFonts w:asciiTheme="minorEastAsia" w:eastAsiaTheme="minorEastAsia" w:hAnsiTheme="minorEastAsia" w:hint="eastAsia"/>
          <w:sz w:val="21"/>
        </w:rPr>
        <w:t>资源</w:t>
      </w:r>
      <w:r w:rsidRPr="00754CEC">
        <w:rPr>
          <w:rFonts w:asciiTheme="minorEastAsia" w:eastAsiaTheme="minorEastAsia" w:hAnsiTheme="minorEastAsia" w:hint="eastAsia"/>
          <w:sz w:val="21"/>
        </w:rPr>
        <w:t>编辑及审校俄文与</w:t>
      </w:r>
      <w:r w:rsidR="005C7B30" w:rsidRPr="00754CEC">
        <w:rPr>
          <w:rFonts w:asciiTheme="minorEastAsia" w:eastAsiaTheme="minorEastAsia" w:hAnsiTheme="minorEastAsia" w:hint="eastAsia"/>
          <w:sz w:val="21"/>
        </w:rPr>
        <w:t>接力语言</w:t>
      </w:r>
      <w:r w:rsidRPr="00754CEC">
        <w:rPr>
          <w:rFonts w:asciiTheme="minorEastAsia" w:eastAsiaTheme="minorEastAsia" w:hAnsiTheme="minorEastAsia" w:hint="eastAsia"/>
          <w:sz w:val="21"/>
        </w:rPr>
        <w:t>（例如英文）之间翻译的工作质量。</w:t>
      </w:r>
    </w:p>
    <w:p w:rsidR="002D6830" w:rsidRPr="00754CEC" w:rsidRDefault="007D17B9"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两种做法之间的成本区别将会因为引入马德里体系的语言以及引入方式的选择而不同。</w:t>
      </w:r>
      <w:r w:rsidR="00FD0D87" w:rsidRPr="00754CEC">
        <w:rPr>
          <w:rFonts w:asciiTheme="minorEastAsia" w:eastAsiaTheme="minorEastAsia" w:hAnsiTheme="minorEastAsia" w:hint="eastAsia"/>
          <w:sz w:val="21"/>
        </w:rPr>
        <w:t>本文件附件中有更多关于每种可能的实施</w:t>
      </w:r>
      <w:r w:rsidR="00570DB7" w:rsidRPr="00754CEC">
        <w:rPr>
          <w:rFonts w:asciiTheme="minorEastAsia" w:eastAsiaTheme="minorEastAsia" w:hAnsiTheme="minorEastAsia" w:hint="eastAsia"/>
          <w:sz w:val="21"/>
        </w:rPr>
        <w:t>选项</w:t>
      </w:r>
      <w:r w:rsidR="00FD0D87" w:rsidRPr="00754CEC">
        <w:rPr>
          <w:rFonts w:asciiTheme="minorEastAsia" w:eastAsiaTheme="minorEastAsia" w:hAnsiTheme="minorEastAsia" w:hint="eastAsia"/>
          <w:sz w:val="21"/>
        </w:rPr>
        <w:t>下两种做法的成本问题的信息。</w:t>
      </w:r>
    </w:p>
    <w:p w:rsidR="00690AE3" w:rsidRDefault="00607741" w:rsidP="00252610">
      <w:pPr>
        <w:pStyle w:val="Heading3"/>
        <w:overflowPunct w:val="0"/>
        <w:spacing w:before="0" w:afterLines="50" w:after="120" w:line="340" w:lineRule="atLeast"/>
        <w:jc w:val="both"/>
        <w:rPr>
          <w:rFonts w:ascii="SimSun" w:hAnsi="SimSun"/>
          <w:sz w:val="21"/>
        </w:rPr>
      </w:pPr>
      <w:r w:rsidRPr="000B4A5E">
        <w:rPr>
          <w:rFonts w:ascii="SimSun" w:hAnsi="SimSun" w:hint="eastAsia"/>
          <w:sz w:val="21"/>
        </w:rPr>
        <w:t>选择一种</w:t>
      </w:r>
      <w:r w:rsidR="005C7B30">
        <w:rPr>
          <w:rFonts w:ascii="SimSun" w:hAnsi="SimSun" w:hint="eastAsia"/>
          <w:sz w:val="21"/>
        </w:rPr>
        <w:t>接力语言</w:t>
      </w:r>
    </w:p>
    <w:p w:rsidR="002D6830" w:rsidRPr="00754CEC" w:rsidRDefault="005C7B30"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接力语言</w:t>
      </w:r>
      <w:r w:rsidR="003F1136" w:rsidRPr="00754CEC">
        <w:rPr>
          <w:rFonts w:asciiTheme="minorEastAsia" w:eastAsiaTheme="minorEastAsia" w:hAnsiTheme="minorEastAsia" w:hint="eastAsia"/>
          <w:sz w:val="21"/>
        </w:rPr>
        <w:t>应当是收到的通信最常使用的语言，因为这将减少</w:t>
      </w:r>
      <w:r w:rsidR="006E618E" w:rsidRPr="00754CEC">
        <w:rPr>
          <w:rFonts w:asciiTheme="minorEastAsia" w:eastAsiaTheme="minorEastAsia" w:hAnsiTheme="minorEastAsia" w:hint="eastAsia"/>
          <w:sz w:val="21"/>
        </w:rPr>
        <w:t>接力</w:t>
      </w:r>
      <w:r w:rsidR="003F1136" w:rsidRPr="00754CEC">
        <w:rPr>
          <w:rFonts w:asciiTheme="minorEastAsia" w:eastAsiaTheme="minorEastAsia" w:hAnsiTheme="minorEastAsia" w:hint="eastAsia"/>
          <w:sz w:val="21"/>
        </w:rPr>
        <w:t>翻译的总需求。此外，</w:t>
      </w:r>
      <w:r w:rsidRPr="00754CEC">
        <w:rPr>
          <w:rFonts w:asciiTheme="minorEastAsia" w:eastAsiaTheme="minorEastAsia" w:hAnsiTheme="minorEastAsia" w:hint="eastAsia"/>
          <w:sz w:val="21"/>
        </w:rPr>
        <w:t>接力语言</w:t>
      </w:r>
      <w:r w:rsidR="003F1136" w:rsidRPr="00754CEC">
        <w:rPr>
          <w:rFonts w:asciiTheme="minorEastAsia" w:eastAsiaTheme="minorEastAsia" w:hAnsiTheme="minorEastAsia" w:hint="eastAsia"/>
          <w:sz w:val="21"/>
        </w:rPr>
        <w:t>应该是能够以合理成本获得高质量翻译资源的语言。</w:t>
      </w:r>
    </w:p>
    <w:p w:rsidR="002D6830" w:rsidRPr="00754CEC" w:rsidRDefault="00EA0A80"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马德里体系下国际局收到的大多数通信使用英文。例如，</w:t>
      </w:r>
      <w:r w:rsidR="00C13AA0" w:rsidRPr="00754CEC">
        <w:rPr>
          <w:rFonts w:asciiTheme="minorEastAsia" w:eastAsiaTheme="minorEastAsia" w:hAnsiTheme="minorEastAsia" w:hint="eastAsia"/>
          <w:sz w:val="21"/>
        </w:rPr>
        <w:t>在2</w:t>
      </w:r>
      <w:r w:rsidR="00C13AA0" w:rsidRPr="00754CEC">
        <w:rPr>
          <w:rFonts w:asciiTheme="minorEastAsia" w:eastAsiaTheme="minorEastAsia" w:hAnsiTheme="minorEastAsia"/>
          <w:sz w:val="21"/>
        </w:rPr>
        <w:t>018</w:t>
      </w:r>
      <w:r w:rsidR="00C13AA0" w:rsidRPr="00754CEC">
        <w:rPr>
          <w:rFonts w:asciiTheme="minorEastAsia" w:eastAsiaTheme="minorEastAsia" w:hAnsiTheme="minorEastAsia" w:hint="eastAsia"/>
          <w:sz w:val="21"/>
        </w:rPr>
        <w:t>年</w:t>
      </w:r>
      <w:r w:rsidR="006E618E" w:rsidRPr="00754CEC">
        <w:rPr>
          <w:rFonts w:asciiTheme="minorEastAsia" w:eastAsiaTheme="minorEastAsia" w:hAnsiTheme="minorEastAsia" w:hint="eastAsia"/>
          <w:sz w:val="21"/>
        </w:rPr>
        <w:t>进行</w:t>
      </w:r>
      <w:r w:rsidR="00C13AA0" w:rsidRPr="00754CEC">
        <w:rPr>
          <w:rFonts w:asciiTheme="minorEastAsia" w:eastAsiaTheme="minorEastAsia" w:hAnsiTheme="minorEastAsia" w:hint="eastAsia"/>
          <w:sz w:val="21"/>
        </w:rPr>
        <w:t>的国际注册</w:t>
      </w:r>
      <w:r w:rsidR="00C13AA0" w:rsidRPr="00754CEC">
        <w:rPr>
          <w:rStyle w:val="FootnoteReference"/>
          <w:rFonts w:asciiTheme="minorEastAsia" w:eastAsiaTheme="minorEastAsia" w:hAnsiTheme="minorEastAsia"/>
          <w:sz w:val="21"/>
        </w:rPr>
        <w:footnoteReference w:id="12"/>
      </w:r>
      <w:r w:rsidR="00C13AA0" w:rsidRPr="00754CEC">
        <w:rPr>
          <w:rFonts w:asciiTheme="minorEastAsia" w:eastAsiaTheme="minorEastAsia" w:hAnsiTheme="minorEastAsia" w:hint="eastAsia"/>
          <w:sz w:val="21"/>
        </w:rPr>
        <w:t>中，</w:t>
      </w:r>
      <w:r w:rsidR="00C13AA0" w:rsidRPr="00754CEC">
        <w:rPr>
          <w:rFonts w:asciiTheme="minorEastAsia" w:eastAsiaTheme="minorEastAsia" w:hAnsiTheme="minorEastAsia"/>
          <w:sz w:val="21"/>
        </w:rPr>
        <w:t>45,542</w:t>
      </w:r>
      <w:r w:rsidR="00C13AA0" w:rsidRPr="00754CEC">
        <w:rPr>
          <w:rFonts w:asciiTheme="minorEastAsia" w:eastAsiaTheme="minorEastAsia" w:hAnsiTheme="minorEastAsia" w:hint="eastAsia"/>
          <w:sz w:val="21"/>
        </w:rPr>
        <w:t>件国际申请</w:t>
      </w:r>
      <w:r w:rsidR="00B5754D" w:rsidRPr="00754CEC">
        <w:rPr>
          <w:rFonts w:asciiTheme="minorEastAsia" w:eastAsiaTheme="minorEastAsia" w:hAnsiTheme="minorEastAsia" w:hint="eastAsia"/>
          <w:sz w:val="21"/>
        </w:rPr>
        <w:t>语言是</w:t>
      </w:r>
      <w:r w:rsidR="00C13AA0" w:rsidRPr="00754CEC">
        <w:rPr>
          <w:rFonts w:asciiTheme="minorEastAsia" w:eastAsiaTheme="minorEastAsia" w:hAnsiTheme="minorEastAsia" w:hint="eastAsia"/>
          <w:sz w:val="21"/>
        </w:rPr>
        <w:t>英文，</w:t>
      </w:r>
      <w:r w:rsidR="00C13AA0" w:rsidRPr="00754CEC">
        <w:rPr>
          <w:rFonts w:asciiTheme="minorEastAsia" w:eastAsiaTheme="minorEastAsia" w:hAnsiTheme="minorEastAsia"/>
          <w:sz w:val="21"/>
        </w:rPr>
        <w:t>7,985</w:t>
      </w:r>
      <w:r w:rsidR="00C13AA0" w:rsidRPr="00754CEC">
        <w:rPr>
          <w:rFonts w:asciiTheme="minorEastAsia" w:eastAsiaTheme="minorEastAsia" w:hAnsiTheme="minorEastAsia" w:hint="eastAsia"/>
          <w:sz w:val="21"/>
        </w:rPr>
        <w:t>件法文，</w:t>
      </w:r>
      <w:r w:rsidR="00C13AA0" w:rsidRPr="00754CEC">
        <w:rPr>
          <w:rFonts w:asciiTheme="minorEastAsia" w:eastAsiaTheme="minorEastAsia" w:hAnsiTheme="minorEastAsia"/>
          <w:sz w:val="21"/>
        </w:rPr>
        <w:t>1,195</w:t>
      </w:r>
      <w:r w:rsidR="00C13AA0" w:rsidRPr="00754CEC">
        <w:rPr>
          <w:rFonts w:asciiTheme="minorEastAsia" w:eastAsiaTheme="minorEastAsia" w:hAnsiTheme="minorEastAsia" w:hint="eastAsia"/>
          <w:sz w:val="21"/>
        </w:rPr>
        <w:t>件西班牙文</w:t>
      </w:r>
      <w:r w:rsidR="006E618E" w:rsidRPr="00754CEC">
        <w:rPr>
          <w:rFonts w:asciiTheme="minorEastAsia" w:eastAsiaTheme="minorEastAsia" w:hAnsiTheme="minorEastAsia" w:hint="eastAsia"/>
          <w:sz w:val="21"/>
        </w:rPr>
        <w:t>。</w:t>
      </w:r>
      <w:r w:rsidR="00B5754D" w:rsidRPr="00754CEC">
        <w:rPr>
          <w:rStyle w:val="FootnoteReference"/>
          <w:rFonts w:asciiTheme="minorEastAsia" w:eastAsiaTheme="minorEastAsia" w:hAnsiTheme="minorEastAsia"/>
          <w:sz w:val="21"/>
        </w:rPr>
        <w:footnoteReference w:id="13"/>
      </w:r>
      <w:r w:rsidR="00630A84" w:rsidRPr="00754CEC">
        <w:rPr>
          <w:rFonts w:asciiTheme="minorEastAsia" w:eastAsiaTheme="minorEastAsia" w:hAnsiTheme="minorEastAsia" w:hint="eastAsia"/>
          <w:sz w:val="21"/>
        </w:rPr>
        <w:t>国际局翻译正式出版物和文件的经验表明，拥有获得高质量翻译</w:t>
      </w:r>
      <w:r w:rsidR="006E618E" w:rsidRPr="00754CEC">
        <w:rPr>
          <w:rFonts w:asciiTheme="minorEastAsia" w:eastAsiaTheme="minorEastAsia" w:hAnsiTheme="minorEastAsia" w:hint="eastAsia"/>
          <w:sz w:val="21"/>
        </w:rPr>
        <w:t>产</w:t>
      </w:r>
      <w:r w:rsidR="00630A84" w:rsidRPr="00754CEC">
        <w:rPr>
          <w:rFonts w:asciiTheme="minorEastAsia" w:eastAsiaTheme="minorEastAsia" w:hAnsiTheme="minorEastAsia" w:hint="eastAsia"/>
          <w:sz w:val="21"/>
        </w:rPr>
        <w:t>出所需技能的最</w:t>
      </w:r>
      <w:r w:rsidR="00FD3C47" w:rsidRPr="00754CEC">
        <w:rPr>
          <w:rFonts w:asciiTheme="minorEastAsia" w:eastAsiaTheme="minorEastAsia" w:hAnsiTheme="minorEastAsia" w:hint="eastAsia"/>
          <w:sz w:val="21"/>
        </w:rPr>
        <w:t>现成可用</w:t>
      </w:r>
      <w:r w:rsidR="00630A84" w:rsidRPr="00754CEC">
        <w:rPr>
          <w:rFonts w:asciiTheme="minorEastAsia" w:eastAsiaTheme="minorEastAsia" w:hAnsiTheme="minorEastAsia" w:hint="eastAsia"/>
          <w:sz w:val="21"/>
        </w:rPr>
        <w:t>的外部资源是涉及英语的资源。马德里体系下的文件尤其如此，因为</w:t>
      </w:r>
      <w:r w:rsidR="006E618E" w:rsidRPr="00754CEC">
        <w:rPr>
          <w:rFonts w:asciiTheme="minorEastAsia" w:eastAsiaTheme="minorEastAsia" w:hAnsiTheme="minorEastAsia" w:hint="eastAsia"/>
          <w:sz w:val="21"/>
        </w:rPr>
        <w:t>翻译</w:t>
      </w:r>
      <w:r w:rsidR="00630A84" w:rsidRPr="00754CEC">
        <w:rPr>
          <w:rFonts w:asciiTheme="minorEastAsia" w:eastAsiaTheme="minorEastAsia" w:hAnsiTheme="minorEastAsia" w:hint="eastAsia"/>
          <w:sz w:val="21"/>
        </w:rPr>
        <w:t>此类文件</w:t>
      </w:r>
      <w:r w:rsidR="006E618E" w:rsidRPr="00754CEC">
        <w:rPr>
          <w:rFonts w:asciiTheme="minorEastAsia" w:eastAsiaTheme="minorEastAsia" w:hAnsiTheme="minorEastAsia" w:hint="eastAsia"/>
          <w:sz w:val="21"/>
        </w:rPr>
        <w:t>所需的</w:t>
      </w:r>
      <w:r w:rsidR="00630A84" w:rsidRPr="00754CEC">
        <w:rPr>
          <w:rFonts w:asciiTheme="minorEastAsia" w:eastAsiaTheme="minorEastAsia" w:hAnsiTheme="minorEastAsia" w:hint="eastAsia"/>
          <w:sz w:val="21"/>
        </w:rPr>
        <w:t>专业性较</w:t>
      </w:r>
      <w:r w:rsidR="00C461BC" w:rsidRPr="00754CEC">
        <w:rPr>
          <w:rFonts w:asciiTheme="minorEastAsia" w:eastAsiaTheme="minorEastAsia" w:hAnsiTheme="minorEastAsia" w:hint="eastAsia"/>
          <w:sz w:val="21"/>
        </w:rPr>
        <w:t>强</w:t>
      </w:r>
      <w:r w:rsidR="00630A84" w:rsidRPr="00754CEC">
        <w:rPr>
          <w:rFonts w:asciiTheme="minorEastAsia" w:eastAsiaTheme="minorEastAsia" w:hAnsiTheme="minorEastAsia" w:hint="eastAsia"/>
          <w:sz w:val="21"/>
        </w:rPr>
        <w:t>。</w:t>
      </w:r>
    </w:p>
    <w:p w:rsidR="00690AE3" w:rsidRPr="00ED04CC" w:rsidRDefault="001604B4" w:rsidP="00ED04CC">
      <w:pPr>
        <w:keepNext/>
        <w:overflowPunct w:val="0"/>
        <w:spacing w:beforeLines="100" w:before="240" w:afterLines="50" w:after="120" w:line="340" w:lineRule="atLeast"/>
        <w:rPr>
          <w:rFonts w:ascii="SimHei" w:eastAsia="SimHei" w:hAnsi="SimHei"/>
          <w:sz w:val="21"/>
        </w:rPr>
      </w:pPr>
      <w:r w:rsidRPr="00ED04CC">
        <w:rPr>
          <w:rFonts w:ascii="SimHei" w:eastAsia="SimHei" w:hAnsi="SimHei" w:hint="eastAsia"/>
          <w:sz w:val="21"/>
        </w:rPr>
        <w:t>三、</w:t>
      </w:r>
      <w:r w:rsidR="00AE0524" w:rsidRPr="00ED04CC">
        <w:rPr>
          <w:rFonts w:ascii="SimHei" w:eastAsia="SimHei" w:hAnsi="SimHei" w:hint="eastAsia"/>
          <w:sz w:val="21"/>
        </w:rPr>
        <w:t>引入新语言可能的实施</w:t>
      </w:r>
      <w:r w:rsidR="00570DB7" w:rsidRPr="00ED04CC">
        <w:rPr>
          <w:rFonts w:ascii="SimHei" w:eastAsia="SimHei" w:hAnsi="SimHei" w:hint="eastAsia"/>
          <w:sz w:val="21"/>
        </w:rPr>
        <w:t>选项</w:t>
      </w:r>
    </w:p>
    <w:p w:rsidR="002D6830" w:rsidRPr="00754CEC" w:rsidRDefault="00815D28"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bookmarkStart w:id="10" w:name="_Ref7015774"/>
      <w:r w:rsidRPr="00754CEC">
        <w:rPr>
          <w:rFonts w:asciiTheme="minorEastAsia" w:eastAsiaTheme="minorEastAsia" w:hAnsiTheme="minorEastAsia" w:hint="eastAsia"/>
          <w:sz w:val="21"/>
        </w:rPr>
        <w:t>以下是在马德里体系引入新语言的几种可能的实施</w:t>
      </w:r>
      <w:r w:rsidR="00570DB7" w:rsidRPr="00754CEC">
        <w:rPr>
          <w:rFonts w:asciiTheme="minorEastAsia" w:eastAsiaTheme="minorEastAsia" w:hAnsiTheme="minorEastAsia" w:hint="eastAsia"/>
          <w:sz w:val="21"/>
        </w:rPr>
        <w:t>选项</w:t>
      </w:r>
      <w:r w:rsidRPr="00754CEC">
        <w:rPr>
          <w:rFonts w:asciiTheme="minorEastAsia" w:eastAsiaTheme="minorEastAsia" w:hAnsiTheme="minorEastAsia" w:hint="eastAsia"/>
          <w:sz w:val="21"/>
        </w:rPr>
        <w:t>，按复杂程度排序。第一个</w:t>
      </w:r>
      <w:r w:rsidR="00570DB7" w:rsidRPr="00754CEC">
        <w:rPr>
          <w:rFonts w:asciiTheme="minorEastAsia" w:eastAsiaTheme="minorEastAsia" w:hAnsiTheme="minorEastAsia" w:hint="eastAsia"/>
          <w:sz w:val="21"/>
        </w:rPr>
        <w:t>选项</w:t>
      </w:r>
      <w:r w:rsidRPr="00754CEC">
        <w:rPr>
          <w:rFonts w:asciiTheme="minorEastAsia" w:eastAsiaTheme="minorEastAsia" w:hAnsiTheme="minorEastAsia" w:hint="eastAsia"/>
          <w:sz w:val="21"/>
        </w:rPr>
        <w:t>是申请语言</w:t>
      </w:r>
      <w:r w:rsidR="00570DB7" w:rsidRPr="00754CEC">
        <w:rPr>
          <w:rFonts w:asciiTheme="minorEastAsia" w:eastAsiaTheme="minorEastAsia" w:hAnsiTheme="minorEastAsia" w:hint="eastAsia"/>
          <w:sz w:val="21"/>
        </w:rPr>
        <w:t>选项</w:t>
      </w:r>
      <w:r w:rsidRPr="00754CEC">
        <w:rPr>
          <w:rFonts w:asciiTheme="minorEastAsia" w:eastAsiaTheme="minorEastAsia" w:hAnsiTheme="minorEastAsia" w:hint="eastAsia"/>
          <w:sz w:val="21"/>
        </w:rPr>
        <w:t>，这是最简单的</w:t>
      </w:r>
      <w:r w:rsidR="00570DB7" w:rsidRPr="00754CEC">
        <w:rPr>
          <w:rFonts w:asciiTheme="minorEastAsia" w:eastAsiaTheme="minorEastAsia" w:hAnsiTheme="minorEastAsia" w:hint="eastAsia"/>
          <w:sz w:val="21"/>
        </w:rPr>
        <w:t>选项</w:t>
      </w:r>
      <w:r w:rsidRPr="00754CEC">
        <w:rPr>
          <w:rFonts w:asciiTheme="minorEastAsia" w:eastAsiaTheme="minorEastAsia" w:hAnsiTheme="minorEastAsia" w:hint="eastAsia"/>
          <w:sz w:val="21"/>
        </w:rPr>
        <w:t>，所涉及的业务和成本问题最少。以下每种</w:t>
      </w:r>
      <w:r w:rsidR="00570DB7" w:rsidRPr="00754CEC">
        <w:rPr>
          <w:rFonts w:asciiTheme="minorEastAsia" w:eastAsiaTheme="minorEastAsia" w:hAnsiTheme="minorEastAsia" w:hint="eastAsia"/>
          <w:sz w:val="21"/>
        </w:rPr>
        <w:t>选项</w:t>
      </w:r>
      <w:r w:rsidRPr="00754CEC">
        <w:rPr>
          <w:rFonts w:asciiTheme="minorEastAsia" w:eastAsiaTheme="minorEastAsia" w:hAnsiTheme="minorEastAsia" w:hint="eastAsia"/>
          <w:sz w:val="21"/>
        </w:rPr>
        <w:t>的复杂程度递增</w:t>
      </w:r>
      <w:r w:rsidR="005F55A2" w:rsidRPr="00754CEC">
        <w:rPr>
          <w:rFonts w:asciiTheme="minorEastAsia" w:eastAsiaTheme="minorEastAsia" w:hAnsiTheme="minorEastAsia" w:hint="eastAsia"/>
          <w:sz w:val="21"/>
        </w:rPr>
        <w:t>，提供额外的功能，并将涉及更多业务和成本方面的问题。</w:t>
      </w:r>
      <w:bookmarkEnd w:id="10"/>
    </w:p>
    <w:p w:rsidR="00690AE3" w:rsidRPr="00754CEC" w:rsidRDefault="002D6830" w:rsidP="00252610">
      <w:pPr>
        <w:pStyle w:val="Heading2"/>
        <w:overflowPunct w:val="0"/>
        <w:spacing w:beforeLines="100" w:afterLines="50" w:after="120" w:line="340" w:lineRule="atLeast"/>
        <w:jc w:val="both"/>
        <w:rPr>
          <w:rFonts w:asciiTheme="minorEastAsia" w:eastAsiaTheme="minorEastAsia" w:hAnsiTheme="minorEastAsia"/>
          <w:b/>
          <w:sz w:val="21"/>
        </w:rPr>
      </w:pPr>
      <w:r w:rsidRPr="00754CEC">
        <w:rPr>
          <w:rFonts w:asciiTheme="minorEastAsia" w:eastAsiaTheme="minorEastAsia" w:hAnsiTheme="minorEastAsia"/>
          <w:b/>
          <w:sz w:val="21"/>
        </w:rPr>
        <w:t>(A)</w:t>
      </w:r>
      <w:r w:rsidRPr="00754CEC">
        <w:rPr>
          <w:rFonts w:asciiTheme="minorEastAsia" w:eastAsiaTheme="minorEastAsia" w:hAnsiTheme="minorEastAsia"/>
          <w:b/>
          <w:sz w:val="21"/>
        </w:rPr>
        <w:tab/>
      </w:r>
      <w:r w:rsidR="005F55A2" w:rsidRPr="00754CEC">
        <w:rPr>
          <w:rFonts w:asciiTheme="minorEastAsia" w:eastAsiaTheme="minorEastAsia" w:hAnsiTheme="minorEastAsia" w:hint="eastAsia"/>
          <w:b/>
          <w:sz w:val="21"/>
        </w:rPr>
        <w:t>申请语言</w:t>
      </w:r>
    </w:p>
    <w:p w:rsidR="002D6830" w:rsidRPr="00754CEC" w:rsidRDefault="00212D77"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bookmarkStart w:id="11" w:name="_Ref4499500"/>
      <w:r w:rsidRPr="00754CEC">
        <w:rPr>
          <w:rFonts w:asciiTheme="minorEastAsia" w:eastAsiaTheme="minorEastAsia" w:hAnsiTheme="minorEastAsia" w:hint="eastAsia"/>
          <w:sz w:val="21"/>
        </w:rPr>
        <w:t>本</w:t>
      </w:r>
      <w:r w:rsidR="00570DB7" w:rsidRPr="00754CEC">
        <w:rPr>
          <w:rFonts w:asciiTheme="minorEastAsia" w:eastAsiaTheme="minorEastAsia" w:hAnsiTheme="minorEastAsia" w:hint="eastAsia"/>
          <w:sz w:val="21"/>
        </w:rPr>
        <w:t>选项</w:t>
      </w:r>
      <w:r w:rsidRPr="00754CEC">
        <w:rPr>
          <w:rFonts w:asciiTheme="minorEastAsia" w:eastAsiaTheme="minorEastAsia" w:hAnsiTheme="minorEastAsia" w:hint="eastAsia"/>
          <w:sz w:val="21"/>
        </w:rPr>
        <w:t>中，如果原</w:t>
      </w:r>
      <w:r w:rsidRPr="00754CEC">
        <w:rPr>
          <w:rFonts w:asciiTheme="minorEastAsia" w:eastAsiaTheme="minorEastAsia" w:hAnsiTheme="minorEastAsia" w:cs="Times New Roman" w:hint="eastAsia"/>
          <w:sz w:val="21"/>
          <w:szCs w:val="21"/>
        </w:rPr>
        <w:t>属</w:t>
      </w:r>
      <w:r w:rsidR="005572EC" w:rsidRPr="00754CEC">
        <w:rPr>
          <w:rFonts w:asciiTheme="minorEastAsia" w:eastAsiaTheme="minorEastAsia" w:hAnsiTheme="minorEastAsia" w:cs="Times New Roman" w:hint="eastAsia"/>
          <w:sz w:val="21"/>
          <w:szCs w:val="21"/>
        </w:rPr>
        <w:t>局</w:t>
      </w:r>
      <w:r w:rsidRPr="00754CEC">
        <w:rPr>
          <w:rFonts w:asciiTheme="minorEastAsia" w:eastAsiaTheme="minorEastAsia" w:hAnsiTheme="minorEastAsia" w:hint="eastAsia"/>
          <w:sz w:val="21"/>
        </w:rPr>
        <w:t>允许，申请人将可以使用新语言提交国际申请。原属</w:t>
      </w:r>
      <w:r w:rsidR="005572EC" w:rsidRPr="00754CEC">
        <w:rPr>
          <w:rFonts w:asciiTheme="minorEastAsia" w:eastAsiaTheme="minorEastAsia" w:hAnsiTheme="minorEastAsia" w:hint="eastAsia"/>
          <w:sz w:val="21"/>
        </w:rPr>
        <w:t>局</w:t>
      </w:r>
      <w:r w:rsidRPr="00754CEC">
        <w:rPr>
          <w:rFonts w:asciiTheme="minorEastAsia" w:eastAsiaTheme="minorEastAsia" w:hAnsiTheme="minorEastAsia" w:hint="eastAsia"/>
          <w:sz w:val="21"/>
        </w:rPr>
        <w:t>将</w:t>
      </w:r>
      <w:r w:rsidR="005572EC" w:rsidRPr="00754CEC">
        <w:rPr>
          <w:rFonts w:asciiTheme="minorEastAsia" w:eastAsiaTheme="minorEastAsia" w:hAnsiTheme="minorEastAsia" w:hint="eastAsia"/>
          <w:sz w:val="21"/>
        </w:rPr>
        <w:t>使用新语言</w:t>
      </w:r>
      <w:r w:rsidR="00545961" w:rsidRPr="00754CEC">
        <w:rPr>
          <w:rFonts w:asciiTheme="minorEastAsia" w:eastAsiaTheme="minorEastAsia" w:hAnsiTheme="minorEastAsia" w:hint="eastAsia"/>
          <w:sz w:val="21"/>
        </w:rPr>
        <w:t>证明</w:t>
      </w:r>
      <w:r w:rsidRPr="00754CEC">
        <w:rPr>
          <w:rFonts w:asciiTheme="minorEastAsia" w:eastAsiaTheme="minorEastAsia" w:hAnsiTheme="minorEastAsia" w:hint="eastAsia"/>
          <w:sz w:val="21"/>
        </w:rPr>
        <w:t>国际申请并将它传送给国际局。</w:t>
      </w:r>
      <w:bookmarkEnd w:id="11"/>
    </w:p>
    <w:p w:rsidR="002D6830" w:rsidRPr="00754CEC" w:rsidRDefault="00382E46"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国际局会将国际申请中的相关信息翻译成原属局选择接</w:t>
      </w:r>
      <w:r w:rsidR="006866B4" w:rsidRPr="00754CEC">
        <w:rPr>
          <w:rFonts w:asciiTheme="minorEastAsia" w:eastAsiaTheme="minorEastAsia" w:hAnsiTheme="minorEastAsia" w:hint="eastAsia"/>
          <w:sz w:val="21"/>
        </w:rPr>
        <w:t>收</w:t>
      </w:r>
      <w:r w:rsidRPr="00754CEC">
        <w:rPr>
          <w:rFonts w:asciiTheme="minorEastAsia" w:eastAsiaTheme="minorEastAsia" w:hAnsiTheme="minorEastAsia" w:hint="eastAsia"/>
          <w:sz w:val="21"/>
        </w:rPr>
        <w:t>国际局通信的语言（例如英文、法文或西班牙文），并且将使用该</w:t>
      </w:r>
      <w:r w:rsidRPr="00754CEC">
        <w:rPr>
          <w:rFonts w:asciiTheme="minorEastAsia" w:eastAsiaTheme="minorEastAsia" w:hAnsiTheme="minorEastAsia" w:cs="Times New Roman" w:hint="eastAsia"/>
          <w:sz w:val="21"/>
          <w:szCs w:val="21"/>
        </w:rPr>
        <w:t>语言</w:t>
      </w:r>
      <w:r w:rsidRPr="00754CEC">
        <w:rPr>
          <w:rFonts w:asciiTheme="minorEastAsia" w:eastAsiaTheme="minorEastAsia" w:hAnsiTheme="minorEastAsia" w:hint="eastAsia"/>
          <w:sz w:val="21"/>
        </w:rPr>
        <w:t>处理该国际申请并与原属局通信。</w:t>
      </w:r>
      <w:r w:rsidR="00D32355" w:rsidRPr="00754CEC">
        <w:rPr>
          <w:rFonts w:asciiTheme="minorEastAsia" w:eastAsiaTheme="minorEastAsia" w:hAnsiTheme="minorEastAsia" w:hint="eastAsia"/>
          <w:sz w:val="21"/>
        </w:rPr>
        <w:t>除非申请人</w:t>
      </w:r>
      <w:r w:rsidR="00A118F5" w:rsidRPr="00754CEC">
        <w:rPr>
          <w:rFonts w:asciiTheme="minorEastAsia" w:eastAsiaTheme="minorEastAsia" w:hAnsiTheme="minorEastAsia" w:hint="eastAsia"/>
          <w:sz w:val="21"/>
        </w:rPr>
        <w:t>指定希望接</w:t>
      </w:r>
      <w:r w:rsidR="006866B4" w:rsidRPr="00754CEC">
        <w:rPr>
          <w:rFonts w:asciiTheme="minorEastAsia" w:eastAsiaTheme="minorEastAsia" w:hAnsiTheme="minorEastAsia" w:hint="eastAsia"/>
          <w:sz w:val="21"/>
        </w:rPr>
        <w:t>收</w:t>
      </w:r>
      <w:r w:rsidR="00A118F5" w:rsidRPr="00754CEC">
        <w:rPr>
          <w:rFonts w:asciiTheme="minorEastAsia" w:eastAsiaTheme="minorEastAsia" w:hAnsiTheme="minorEastAsia" w:hint="eastAsia"/>
          <w:sz w:val="21"/>
        </w:rPr>
        <w:t>通信的语言，否则国际局还将使用该语言与申请人通信</w:t>
      </w:r>
      <w:r w:rsidRPr="00754CEC">
        <w:rPr>
          <w:rFonts w:asciiTheme="minorEastAsia" w:eastAsiaTheme="minorEastAsia" w:hAnsiTheme="minorEastAsia" w:hint="eastAsia"/>
          <w:sz w:val="21"/>
        </w:rPr>
        <w:t>。</w:t>
      </w:r>
    </w:p>
    <w:p w:rsidR="002D6830" w:rsidRPr="00754CEC" w:rsidRDefault="0094749A"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国际局将进行必要的翻译，以使用英文、法文和西班牙文</w:t>
      </w:r>
      <w:r w:rsidR="00EE729B" w:rsidRPr="00754CEC">
        <w:rPr>
          <w:rFonts w:asciiTheme="minorEastAsia" w:eastAsiaTheme="minorEastAsia" w:hAnsiTheme="minorEastAsia" w:hint="eastAsia"/>
          <w:sz w:val="21"/>
        </w:rPr>
        <w:t>登记</w:t>
      </w:r>
      <w:r w:rsidRPr="00754CEC">
        <w:rPr>
          <w:rFonts w:asciiTheme="minorEastAsia" w:eastAsiaTheme="minorEastAsia" w:hAnsiTheme="minorEastAsia" w:hint="eastAsia"/>
          <w:sz w:val="21"/>
        </w:rPr>
        <w:t>该商标。所有关于该国际注册的后续通信也将继续使用英文、法文和西班牙文。</w:t>
      </w:r>
    </w:p>
    <w:p w:rsidR="00690AE3" w:rsidRDefault="00A84614" w:rsidP="00252610">
      <w:pPr>
        <w:pStyle w:val="Heading3"/>
        <w:overflowPunct w:val="0"/>
        <w:spacing w:before="0" w:afterLines="50" w:after="120" w:line="340" w:lineRule="atLeast"/>
        <w:jc w:val="both"/>
        <w:rPr>
          <w:rFonts w:ascii="SimSun" w:hAnsi="SimSun"/>
          <w:sz w:val="21"/>
        </w:rPr>
      </w:pPr>
      <w:r w:rsidRPr="000B4A5E">
        <w:rPr>
          <w:rFonts w:ascii="SimSun" w:hAnsi="SimSun" w:hint="eastAsia"/>
          <w:sz w:val="21"/>
        </w:rPr>
        <w:t>优点和缺点</w:t>
      </w:r>
    </w:p>
    <w:p w:rsidR="002D6830" w:rsidRPr="00754CEC" w:rsidRDefault="00A950A4"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申请人将使用新语言提交申请，原属局将使用新语言证明和传送申请。国际局将翻译申请的相关内容。</w:t>
      </w:r>
      <w:r w:rsidR="00545961" w:rsidRPr="00754CEC">
        <w:rPr>
          <w:rFonts w:asciiTheme="minorEastAsia" w:eastAsiaTheme="minorEastAsia" w:hAnsiTheme="minorEastAsia" w:hint="eastAsia"/>
          <w:sz w:val="21"/>
        </w:rPr>
        <w:t>原则上</w:t>
      </w:r>
      <w:r w:rsidRPr="00754CEC">
        <w:rPr>
          <w:rFonts w:asciiTheme="minorEastAsia" w:eastAsiaTheme="minorEastAsia" w:hAnsiTheme="minorEastAsia" w:hint="eastAsia"/>
          <w:sz w:val="21"/>
        </w:rPr>
        <w:t>，不会有</w:t>
      </w:r>
      <w:r w:rsidRPr="00754CEC">
        <w:rPr>
          <w:rFonts w:asciiTheme="minorEastAsia" w:eastAsiaTheme="minorEastAsia" w:hAnsiTheme="minorEastAsia" w:cs="Times New Roman" w:hint="eastAsia"/>
          <w:sz w:val="21"/>
          <w:szCs w:val="21"/>
        </w:rPr>
        <w:t>更多</w:t>
      </w:r>
      <w:r w:rsidRPr="00754CEC">
        <w:rPr>
          <w:rFonts w:asciiTheme="minorEastAsia" w:eastAsiaTheme="minorEastAsia" w:hAnsiTheme="minorEastAsia" w:hint="eastAsia"/>
          <w:sz w:val="21"/>
        </w:rPr>
        <w:t>涉及成本的问题。</w:t>
      </w:r>
    </w:p>
    <w:p w:rsidR="002D6830" w:rsidRPr="00754CEC" w:rsidRDefault="00A950A4"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从申请语言翻译成主管局选择的接</w:t>
      </w:r>
      <w:r w:rsidR="006866B4" w:rsidRPr="00754CEC">
        <w:rPr>
          <w:rFonts w:asciiTheme="minorEastAsia" w:eastAsiaTheme="minorEastAsia" w:hAnsiTheme="minorEastAsia" w:hint="eastAsia"/>
          <w:sz w:val="21"/>
        </w:rPr>
        <w:t>收</w:t>
      </w:r>
      <w:r w:rsidRPr="00754CEC">
        <w:rPr>
          <w:rFonts w:asciiTheme="minorEastAsia" w:eastAsiaTheme="minorEastAsia" w:hAnsiTheme="minorEastAsia" w:hint="eastAsia"/>
          <w:sz w:val="21"/>
        </w:rPr>
        <w:t>通信的语言将会增加处理时间。该实施</w:t>
      </w:r>
      <w:r w:rsidR="00570DB7" w:rsidRPr="00754CEC">
        <w:rPr>
          <w:rFonts w:asciiTheme="minorEastAsia" w:eastAsiaTheme="minorEastAsia" w:hAnsiTheme="minorEastAsia" w:hint="eastAsia"/>
          <w:sz w:val="21"/>
        </w:rPr>
        <w:t>选项</w:t>
      </w:r>
      <w:r w:rsidRPr="00754CEC">
        <w:rPr>
          <w:rFonts w:asciiTheme="minorEastAsia" w:eastAsiaTheme="minorEastAsia" w:hAnsiTheme="minorEastAsia" w:hint="eastAsia"/>
          <w:sz w:val="21"/>
        </w:rPr>
        <w:t>将引起翻译成本小幅增加，</w:t>
      </w:r>
      <w:r w:rsidR="00C630D8" w:rsidRPr="00754CEC">
        <w:rPr>
          <w:rFonts w:asciiTheme="minorEastAsia" w:eastAsiaTheme="minorEastAsia" w:hAnsiTheme="minorEastAsia" w:hint="eastAsia"/>
          <w:sz w:val="21"/>
        </w:rPr>
        <w:t>并</w:t>
      </w:r>
      <w:r w:rsidRPr="00754CEC">
        <w:rPr>
          <w:rFonts w:asciiTheme="minorEastAsia" w:eastAsiaTheme="minorEastAsia" w:hAnsiTheme="minorEastAsia" w:hint="eastAsia"/>
          <w:sz w:val="21"/>
        </w:rPr>
        <w:t>可能增加与翻译</w:t>
      </w:r>
      <w:r w:rsidRPr="00754CEC">
        <w:rPr>
          <w:rFonts w:asciiTheme="minorEastAsia" w:eastAsiaTheme="minorEastAsia" w:hAnsiTheme="minorEastAsia" w:cs="Times New Roman" w:hint="eastAsia"/>
          <w:sz w:val="21"/>
          <w:szCs w:val="21"/>
        </w:rPr>
        <w:t>相关</w:t>
      </w:r>
      <w:r w:rsidRPr="00754CEC">
        <w:rPr>
          <w:rFonts w:asciiTheme="minorEastAsia" w:eastAsiaTheme="minorEastAsia" w:hAnsiTheme="minorEastAsia" w:hint="eastAsia"/>
          <w:sz w:val="21"/>
        </w:rPr>
        <w:t>的投诉以及更正</w:t>
      </w:r>
      <w:r w:rsidR="00C630D8" w:rsidRPr="00754CEC">
        <w:rPr>
          <w:rFonts w:asciiTheme="minorEastAsia" w:eastAsiaTheme="minorEastAsia" w:hAnsiTheme="minorEastAsia" w:hint="eastAsia"/>
          <w:sz w:val="21"/>
        </w:rPr>
        <w:t>请求</w:t>
      </w:r>
      <w:r w:rsidRPr="00754CEC">
        <w:rPr>
          <w:rFonts w:asciiTheme="minorEastAsia" w:eastAsiaTheme="minorEastAsia" w:hAnsiTheme="minorEastAsia" w:hint="eastAsia"/>
          <w:sz w:val="21"/>
        </w:rPr>
        <w:t>。</w:t>
      </w:r>
    </w:p>
    <w:p w:rsidR="00690AE3" w:rsidRPr="00754CEC" w:rsidRDefault="002D6830" w:rsidP="00252610">
      <w:pPr>
        <w:pStyle w:val="Heading2"/>
        <w:overflowPunct w:val="0"/>
        <w:spacing w:beforeLines="100" w:afterLines="50" w:after="120" w:line="340" w:lineRule="atLeast"/>
        <w:jc w:val="both"/>
        <w:rPr>
          <w:rFonts w:asciiTheme="minorEastAsia" w:eastAsiaTheme="minorEastAsia" w:hAnsiTheme="minorEastAsia"/>
          <w:b/>
          <w:sz w:val="21"/>
        </w:rPr>
      </w:pPr>
      <w:r w:rsidRPr="00754CEC">
        <w:rPr>
          <w:rFonts w:asciiTheme="minorEastAsia" w:eastAsiaTheme="minorEastAsia" w:hAnsiTheme="minorEastAsia"/>
          <w:b/>
          <w:sz w:val="21"/>
        </w:rPr>
        <w:t>(B)</w:t>
      </w:r>
      <w:r w:rsidRPr="00754CEC">
        <w:rPr>
          <w:rFonts w:asciiTheme="minorEastAsia" w:eastAsiaTheme="minorEastAsia" w:hAnsiTheme="minorEastAsia"/>
          <w:b/>
          <w:sz w:val="21"/>
        </w:rPr>
        <w:tab/>
      </w:r>
      <w:r w:rsidR="00A950A4" w:rsidRPr="00754CEC">
        <w:rPr>
          <w:rFonts w:asciiTheme="minorEastAsia" w:eastAsiaTheme="minorEastAsia" w:hAnsiTheme="minorEastAsia" w:hint="eastAsia"/>
          <w:b/>
          <w:sz w:val="21"/>
        </w:rPr>
        <w:t>处理语言</w:t>
      </w:r>
    </w:p>
    <w:p w:rsidR="002D6830" w:rsidRPr="00754CEC" w:rsidRDefault="00287BD7"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本</w:t>
      </w:r>
      <w:r w:rsidR="00570DB7" w:rsidRPr="00754CEC">
        <w:rPr>
          <w:rFonts w:asciiTheme="minorEastAsia" w:eastAsiaTheme="minorEastAsia" w:hAnsiTheme="minorEastAsia" w:hint="eastAsia"/>
          <w:sz w:val="21"/>
        </w:rPr>
        <w:t>选项</w:t>
      </w:r>
      <w:r w:rsidRPr="00754CEC">
        <w:rPr>
          <w:rFonts w:asciiTheme="minorEastAsia" w:eastAsiaTheme="minorEastAsia" w:hAnsiTheme="minorEastAsia" w:hint="eastAsia"/>
          <w:sz w:val="21"/>
        </w:rPr>
        <w:t>中，如果原属</w:t>
      </w:r>
      <w:r w:rsidR="00545961" w:rsidRPr="00754CEC">
        <w:rPr>
          <w:rFonts w:asciiTheme="minorEastAsia" w:eastAsiaTheme="minorEastAsia" w:hAnsiTheme="minorEastAsia" w:hint="eastAsia"/>
          <w:sz w:val="21"/>
        </w:rPr>
        <w:t>局</w:t>
      </w:r>
      <w:r w:rsidRPr="00754CEC">
        <w:rPr>
          <w:rFonts w:asciiTheme="minorEastAsia" w:eastAsiaTheme="minorEastAsia" w:hAnsiTheme="minorEastAsia" w:hint="eastAsia"/>
          <w:sz w:val="21"/>
        </w:rPr>
        <w:t>允许，申请人将可以使用新语言提交国际申请。原属</w:t>
      </w:r>
      <w:r w:rsidR="00545961" w:rsidRPr="00754CEC">
        <w:rPr>
          <w:rFonts w:asciiTheme="minorEastAsia" w:eastAsiaTheme="minorEastAsia" w:hAnsiTheme="minorEastAsia" w:hint="eastAsia"/>
          <w:sz w:val="21"/>
        </w:rPr>
        <w:t>局</w:t>
      </w:r>
      <w:r w:rsidRPr="00754CEC">
        <w:rPr>
          <w:rFonts w:asciiTheme="minorEastAsia" w:eastAsiaTheme="minorEastAsia" w:hAnsiTheme="minorEastAsia" w:hint="eastAsia"/>
          <w:sz w:val="21"/>
        </w:rPr>
        <w:t>将使用新语言证明国际申请并将它传送给国际局。</w:t>
      </w:r>
    </w:p>
    <w:p w:rsidR="002D6830" w:rsidRPr="00754CEC" w:rsidRDefault="00E166A9"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lastRenderedPageBreak/>
        <w:t>国际局将使用申请语言处理</w:t>
      </w:r>
      <w:r w:rsidRPr="00754CEC">
        <w:rPr>
          <w:rFonts w:asciiTheme="minorEastAsia" w:eastAsiaTheme="minorEastAsia" w:hAnsiTheme="minorEastAsia" w:cs="Times New Roman" w:hint="eastAsia"/>
          <w:sz w:val="21"/>
          <w:szCs w:val="21"/>
        </w:rPr>
        <w:t>国际</w:t>
      </w:r>
      <w:r w:rsidRPr="00754CEC">
        <w:rPr>
          <w:rFonts w:asciiTheme="minorEastAsia" w:eastAsiaTheme="minorEastAsia" w:hAnsiTheme="minorEastAsia" w:hint="eastAsia"/>
          <w:sz w:val="21"/>
        </w:rPr>
        <w:t>申请和与原属局通信。</w:t>
      </w:r>
      <w:r w:rsidR="004423DD" w:rsidRPr="00754CEC">
        <w:rPr>
          <w:rFonts w:asciiTheme="minorEastAsia" w:eastAsiaTheme="minorEastAsia" w:hAnsiTheme="minorEastAsia" w:hint="eastAsia"/>
          <w:sz w:val="21"/>
        </w:rPr>
        <w:t>除非申请人指定希望使用英文、法文或西班牙文接收国际局通信，否则国际局还将使用该语言与申请人通信。</w:t>
      </w:r>
    </w:p>
    <w:p w:rsidR="002D6830" w:rsidRPr="00754CEC" w:rsidRDefault="00C50A39"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国际局将进行必要的翻译，以使用英文、法文和西班牙文</w:t>
      </w:r>
      <w:r w:rsidR="00EE729B" w:rsidRPr="00754CEC">
        <w:rPr>
          <w:rFonts w:asciiTheme="minorEastAsia" w:eastAsiaTheme="minorEastAsia" w:hAnsiTheme="minorEastAsia" w:hint="eastAsia"/>
          <w:sz w:val="21"/>
        </w:rPr>
        <w:t>登记</w:t>
      </w:r>
      <w:r w:rsidRPr="00754CEC">
        <w:rPr>
          <w:rFonts w:asciiTheme="minorEastAsia" w:eastAsiaTheme="minorEastAsia" w:hAnsiTheme="minorEastAsia" w:hint="eastAsia"/>
          <w:sz w:val="21"/>
        </w:rPr>
        <w:t>该商标。所有关于该国际注册的后续通信也将继续仅使用英文、法文或西班牙文。</w:t>
      </w:r>
    </w:p>
    <w:p w:rsidR="00690AE3" w:rsidRDefault="00E166A9" w:rsidP="00252610">
      <w:pPr>
        <w:pStyle w:val="Heading3"/>
        <w:overflowPunct w:val="0"/>
        <w:spacing w:before="0" w:afterLines="50" w:after="120" w:line="340" w:lineRule="atLeast"/>
        <w:jc w:val="both"/>
        <w:rPr>
          <w:rFonts w:ascii="SimSun" w:hAnsi="SimSun"/>
          <w:sz w:val="21"/>
        </w:rPr>
      </w:pPr>
      <w:r w:rsidRPr="000B4A5E">
        <w:rPr>
          <w:rFonts w:ascii="SimSun" w:hAnsi="SimSun" w:hint="eastAsia"/>
          <w:sz w:val="21"/>
        </w:rPr>
        <w:t>优点和缺点</w:t>
      </w:r>
    </w:p>
    <w:p w:rsidR="002D6830" w:rsidRPr="00754CEC" w:rsidRDefault="00E279FF"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申请人和原属局将可以使用新语言完成国际申请全部流程。在该</w:t>
      </w:r>
      <w:r w:rsidR="00570DB7" w:rsidRPr="00754CEC">
        <w:rPr>
          <w:rFonts w:asciiTheme="minorEastAsia" w:eastAsiaTheme="minorEastAsia" w:hAnsiTheme="minorEastAsia" w:hint="eastAsia"/>
          <w:sz w:val="21"/>
        </w:rPr>
        <w:t>选项</w:t>
      </w:r>
      <w:r w:rsidRPr="00754CEC">
        <w:rPr>
          <w:rFonts w:asciiTheme="minorEastAsia" w:eastAsiaTheme="minorEastAsia" w:hAnsiTheme="minorEastAsia" w:hint="eastAsia"/>
          <w:sz w:val="21"/>
        </w:rPr>
        <w:t>中，</w:t>
      </w:r>
      <w:r w:rsidR="001572BF" w:rsidRPr="00754CEC">
        <w:rPr>
          <w:rFonts w:asciiTheme="minorEastAsia" w:eastAsiaTheme="minorEastAsia" w:hAnsiTheme="minorEastAsia" w:hint="eastAsia"/>
          <w:sz w:val="21"/>
        </w:rPr>
        <w:t>翻译成本将仅限于国际申请的相关内容。</w:t>
      </w:r>
    </w:p>
    <w:p w:rsidR="002D6830" w:rsidRPr="00754CEC" w:rsidRDefault="00EF615A"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国际局将</w:t>
      </w:r>
      <w:r w:rsidR="004E6EC0" w:rsidRPr="00754CEC">
        <w:rPr>
          <w:rFonts w:asciiTheme="minorEastAsia" w:eastAsiaTheme="minorEastAsia" w:hAnsiTheme="minorEastAsia" w:hint="eastAsia"/>
          <w:sz w:val="21"/>
        </w:rPr>
        <w:t>被</w:t>
      </w:r>
      <w:r w:rsidRPr="00754CEC">
        <w:rPr>
          <w:rFonts w:asciiTheme="minorEastAsia" w:eastAsiaTheme="minorEastAsia" w:hAnsiTheme="minorEastAsia" w:hint="eastAsia"/>
          <w:sz w:val="21"/>
        </w:rPr>
        <w:t>要求聘用、培训和</w:t>
      </w:r>
      <w:r w:rsidR="00545961" w:rsidRPr="00754CEC">
        <w:rPr>
          <w:rFonts w:asciiTheme="minorEastAsia" w:eastAsiaTheme="minorEastAsia" w:hAnsiTheme="minorEastAsia" w:hint="eastAsia"/>
          <w:sz w:val="21"/>
        </w:rPr>
        <w:t>留住</w:t>
      </w:r>
      <w:r w:rsidRPr="00754CEC">
        <w:rPr>
          <w:rFonts w:asciiTheme="minorEastAsia" w:eastAsiaTheme="minorEastAsia" w:hAnsiTheme="minorEastAsia" w:hint="eastAsia"/>
          <w:sz w:val="21"/>
        </w:rPr>
        <w:t>培训熟练掌握该新语言的审查员以及高级</w:t>
      </w:r>
      <w:r w:rsidR="009B767A" w:rsidRPr="00754CEC">
        <w:rPr>
          <w:rFonts w:asciiTheme="minorEastAsia" w:eastAsiaTheme="minorEastAsia" w:hAnsiTheme="minorEastAsia" w:hint="eastAsia"/>
          <w:sz w:val="21"/>
        </w:rPr>
        <w:t>笔译员</w:t>
      </w:r>
      <w:r w:rsidRPr="00754CEC">
        <w:rPr>
          <w:rFonts w:asciiTheme="minorEastAsia" w:eastAsiaTheme="minorEastAsia" w:hAnsiTheme="minorEastAsia" w:hint="eastAsia"/>
          <w:sz w:val="21"/>
        </w:rPr>
        <w:t>。此外，</w:t>
      </w:r>
      <w:r w:rsidR="006D4F79" w:rsidRPr="00754CEC">
        <w:rPr>
          <w:rFonts w:asciiTheme="minorEastAsia" w:eastAsiaTheme="minorEastAsia" w:hAnsiTheme="minorEastAsia" w:hint="eastAsia"/>
          <w:sz w:val="21"/>
        </w:rPr>
        <w:t>正如本文件附件中所解释的，引入新的申请语言还会涉及更多问题。</w:t>
      </w:r>
    </w:p>
    <w:p w:rsidR="00690AE3" w:rsidRPr="00754CEC" w:rsidRDefault="002D6830" w:rsidP="00252610">
      <w:pPr>
        <w:pStyle w:val="Heading2"/>
        <w:overflowPunct w:val="0"/>
        <w:spacing w:beforeLines="100" w:afterLines="50" w:after="120" w:line="340" w:lineRule="atLeast"/>
        <w:jc w:val="both"/>
        <w:rPr>
          <w:rFonts w:asciiTheme="minorEastAsia" w:eastAsiaTheme="minorEastAsia" w:hAnsiTheme="minorEastAsia"/>
          <w:b/>
          <w:sz w:val="21"/>
        </w:rPr>
      </w:pPr>
      <w:r w:rsidRPr="00754CEC">
        <w:rPr>
          <w:rFonts w:asciiTheme="minorEastAsia" w:eastAsiaTheme="minorEastAsia" w:hAnsiTheme="minorEastAsia"/>
          <w:b/>
          <w:sz w:val="21"/>
        </w:rPr>
        <w:t>(C)</w:t>
      </w:r>
      <w:r w:rsidRPr="00754CEC">
        <w:rPr>
          <w:rFonts w:asciiTheme="minorEastAsia" w:eastAsiaTheme="minorEastAsia" w:hAnsiTheme="minorEastAsia"/>
          <w:b/>
          <w:sz w:val="21"/>
        </w:rPr>
        <w:tab/>
      </w:r>
      <w:r w:rsidR="00E166A9" w:rsidRPr="00754CEC">
        <w:rPr>
          <w:rFonts w:asciiTheme="minorEastAsia" w:eastAsiaTheme="minorEastAsia" w:hAnsiTheme="minorEastAsia" w:hint="eastAsia"/>
          <w:b/>
          <w:sz w:val="21"/>
        </w:rPr>
        <w:t>传送语言</w:t>
      </w:r>
    </w:p>
    <w:p w:rsidR="002D6830" w:rsidRPr="00754CEC" w:rsidRDefault="00EE77A9"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本</w:t>
      </w:r>
      <w:r w:rsidR="00570DB7" w:rsidRPr="00754CEC">
        <w:rPr>
          <w:rFonts w:asciiTheme="minorEastAsia" w:eastAsiaTheme="minorEastAsia" w:hAnsiTheme="minorEastAsia" w:hint="eastAsia"/>
          <w:sz w:val="21"/>
        </w:rPr>
        <w:t>选项</w:t>
      </w:r>
      <w:r w:rsidRPr="00754CEC">
        <w:rPr>
          <w:rFonts w:asciiTheme="minorEastAsia" w:eastAsiaTheme="minorEastAsia" w:hAnsiTheme="minorEastAsia" w:hint="eastAsia"/>
          <w:sz w:val="21"/>
        </w:rPr>
        <w:t>中，如果原属</w:t>
      </w:r>
      <w:r w:rsidR="00EE729B" w:rsidRPr="00754CEC">
        <w:rPr>
          <w:rFonts w:asciiTheme="minorEastAsia" w:eastAsiaTheme="minorEastAsia" w:hAnsiTheme="minorEastAsia" w:hint="eastAsia"/>
          <w:sz w:val="21"/>
        </w:rPr>
        <w:t>局</w:t>
      </w:r>
      <w:r w:rsidRPr="00754CEC">
        <w:rPr>
          <w:rFonts w:asciiTheme="minorEastAsia" w:eastAsiaTheme="minorEastAsia" w:hAnsiTheme="minorEastAsia" w:hint="eastAsia"/>
          <w:sz w:val="21"/>
        </w:rPr>
        <w:t>允许，申请人将可以使用新语言提交国际申请。原属</w:t>
      </w:r>
      <w:r w:rsidR="00EE729B" w:rsidRPr="00754CEC">
        <w:rPr>
          <w:rFonts w:asciiTheme="minorEastAsia" w:eastAsiaTheme="minorEastAsia" w:hAnsiTheme="minorEastAsia" w:hint="eastAsia"/>
          <w:sz w:val="21"/>
        </w:rPr>
        <w:t>局</w:t>
      </w:r>
      <w:r w:rsidRPr="00754CEC">
        <w:rPr>
          <w:rFonts w:asciiTheme="minorEastAsia" w:eastAsiaTheme="minorEastAsia" w:hAnsiTheme="minorEastAsia" w:hint="eastAsia"/>
          <w:sz w:val="21"/>
        </w:rPr>
        <w:t>将使用新语言证明国际申请并将它传送给国际局。</w:t>
      </w:r>
    </w:p>
    <w:p w:rsidR="002D6830" w:rsidRPr="00754CEC" w:rsidRDefault="0044229D"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国际局将使用申请语言处理国际申请和与原属局通信。</w:t>
      </w:r>
      <w:r w:rsidR="0064038F" w:rsidRPr="00754CEC">
        <w:rPr>
          <w:rFonts w:asciiTheme="minorEastAsia" w:eastAsiaTheme="minorEastAsia" w:hAnsiTheme="minorEastAsia" w:hint="eastAsia"/>
          <w:sz w:val="21"/>
        </w:rPr>
        <w:t>除非申请人指定希望使用英文、法文或西班牙文接收国际局通信，否则国际局还将使用该语言与申请人通信。</w:t>
      </w:r>
    </w:p>
    <w:p w:rsidR="002D6830" w:rsidRPr="00754CEC" w:rsidRDefault="00A04559"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仅针对使用这种新语言</w:t>
      </w:r>
      <w:r w:rsidR="00642E69" w:rsidRPr="00754CEC">
        <w:rPr>
          <w:rFonts w:asciiTheme="minorEastAsia" w:eastAsiaTheme="minorEastAsia" w:hAnsiTheme="minorEastAsia" w:hint="eastAsia"/>
          <w:sz w:val="21"/>
        </w:rPr>
        <w:t>提交</w:t>
      </w:r>
      <w:r w:rsidRPr="00754CEC">
        <w:rPr>
          <w:rFonts w:asciiTheme="minorEastAsia" w:eastAsiaTheme="minorEastAsia" w:hAnsiTheme="minorEastAsia" w:hint="eastAsia"/>
          <w:sz w:val="21"/>
        </w:rPr>
        <w:t>的国际申请，国际局使用该语言</w:t>
      </w:r>
      <w:r w:rsidR="00EE729B" w:rsidRPr="00754CEC">
        <w:rPr>
          <w:rFonts w:asciiTheme="minorEastAsia" w:eastAsiaTheme="minorEastAsia" w:hAnsiTheme="minorEastAsia" w:hint="eastAsia"/>
          <w:sz w:val="21"/>
        </w:rPr>
        <w:t>登记</w:t>
      </w:r>
      <w:r w:rsidRPr="00754CEC">
        <w:rPr>
          <w:rFonts w:asciiTheme="minorEastAsia" w:eastAsiaTheme="minorEastAsia" w:hAnsiTheme="minorEastAsia" w:hint="eastAsia"/>
          <w:sz w:val="21"/>
        </w:rPr>
        <w:t>这些商标，并进行必要的翻译，使用英文、法文和</w:t>
      </w:r>
      <w:r w:rsidRPr="00754CEC">
        <w:rPr>
          <w:rFonts w:asciiTheme="minorEastAsia" w:eastAsiaTheme="minorEastAsia" w:hAnsiTheme="minorEastAsia" w:cs="Times New Roman" w:hint="eastAsia"/>
          <w:sz w:val="21"/>
          <w:szCs w:val="21"/>
        </w:rPr>
        <w:t>西班牙文</w:t>
      </w:r>
      <w:r w:rsidRPr="00754CEC">
        <w:rPr>
          <w:rFonts w:asciiTheme="minorEastAsia" w:eastAsiaTheme="minorEastAsia" w:hAnsiTheme="minorEastAsia" w:hint="eastAsia"/>
          <w:sz w:val="21"/>
        </w:rPr>
        <w:t>登记这些商标。</w:t>
      </w:r>
    </w:p>
    <w:p w:rsidR="002D6830" w:rsidRPr="00754CEC" w:rsidRDefault="000D1967"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例外</w:t>
      </w:r>
      <w:r w:rsidR="001B7CBA" w:rsidRPr="00754CEC">
        <w:rPr>
          <w:rFonts w:asciiTheme="minorEastAsia" w:eastAsiaTheme="minorEastAsia" w:hAnsiTheme="minorEastAsia" w:hint="eastAsia"/>
          <w:sz w:val="21"/>
        </w:rPr>
        <w:t>情况下</w:t>
      </w:r>
      <w:r w:rsidRPr="00754CEC">
        <w:rPr>
          <w:rFonts w:asciiTheme="minorEastAsia" w:eastAsiaTheme="minorEastAsia" w:hAnsiTheme="minorEastAsia" w:hint="eastAsia"/>
          <w:sz w:val="21"/>
        </w:rPr>
        <w:t>，</w:t>
      </w:r>
      <w:r w:rsidR="00A04559" w:rsidRPr="00754CEC">
        <w:rPr>
          <w:rFonts w:asciiTheme="minorEastAsia" w:eastAsiaTheme="minorEastAsia" w:hAnsiTheme="minorEastAsia" w:hint="eastAsia"/>
          <w:sz w:val="21"/>
        </w:rPr>
        <w:t>仅针对使用这种新语言的国际申请，</w:t>
      </w:r>
      <w:r w:rsidR="00744341" w:rsidRPr="00754CEC">
        <w:rPr>
          <w:rFonts w:asciiTheme="minorEastAsia" w:eastAsiaTheme="minorEastAsia" w:hAnsiTheme="minorEastAsia" w:hint="eastAsia"/>
          <w:sz w:val="21"/>
        </w:rPr>
        <w:t>被指定缔约方主管局将可以选择使用</w:t>
      </w:r>
      <w:r w:rsidR="00642E69" w:rsidRPr="00754CEC">
        <w:rPr>
          <w:rFonts w:asciiTheme="minorEastAsia" w:eastAsiaTheme="minorEastAsia" w:hAnsiTheme="minorEastAsia" w:hint="eastAsia"/>
          <w:sz w:val="21"/>
        </w:rPr>
        <w:t>该</w:t>
      </w:r>
      <w:r w:rsidR="00744341" w:rsidRPr="00754CEC">
        <w:rPr>
          <w:rFonts w:asciiTheme="minorEastAsia" w:eastAsiaTheme="minorEastAsia" w:hAnsiTheme="minorEastAsia" w:hint="eastAsia"/>
          <w:sz w:val="21"/>
        </w:rPr>
        <w:t>语言与国际局通信（即接</w:t>
      </w:r>
      <w:r w:rsidR="006866B4" w:rsidRPr="00754CEC">
        <w:rPr>
          <w:rFonts w:asciiTheme="minorEastAsia" w:eastAsiaTheme="minorEastAsia" w:hAnsiTheme="minorEastAsia" w:hint="eastAsia"/>
          <w:sz w:val="21"/>
        </w:rPr>
        <w:t>收</w:t>
      </w:r>
      <w:r w:rsidR="00744341" w:rsidRPr="00754CEC">
        <w:rPr>
          <w:rFonts w:asciiTheme="minorEastAsia" w:eastAsiaTheme="minorEastAsia" w:hAnsiTheme="minorEastAsia" w:hint="eastAsia"/>
          <w:sz w:val="21"/>
        </w:rPr>
        <w:t>和发送通信）。</w:t>
      </w:r>
      <w:r w:rsidR="00C149ED" w:rsidRPr="00754CEC">
        <w:rPr>
          <w:rFonts w:asciiTheme="minorEastAsia" w:eastAsiaTheme="minorEastAsia" w:hAnsiTheme="minorEastAsia" w:hint="eastAsia"/>
          <w:sz w:val="21"/>
        </w:rPr>
        <w:t>未做出这种选择的被指定缔约方主管局将继续收到国际局使用英文、法文或西班牙文的通信。</w:t>
      </w:r>
    </w:p>
    <w:p w:rsidR="002D6830" w:rsidRPr="00754CEC" w:rsidRDefault="0077539B"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使用新</w:t>
      </w:r>
      <w:r w:rsidRPr="00754CEC">
        <w:rPr>
          <w:rFonts w:asciiTheme="minorEastAsia" w:eastAsiaTheme="minorEastAsia" w:hAnsiTheme="minorEastAsia" w:cs="Times New Roman" w:hint="eastAsia"/>
          <w:sz w:val="21"/>
          <w:szCs w:val="21"/>
        </w:rPr>
        <w:t>语言</w:t>
      </w:r>
      <w:r w:rsidR="001B7CBA" w:rsidRPr="00754CEC">
        <w:rPr>
          <w:rFonts w:asciiTheme="minorEastAsia" w:eastAsiaTheme="minorEastAsia" w:hAnsiTheme="minorEastAsia" w:cs="Times New Roman" w:hint="eastAsia"/>
          <w:sz w:val="21"/>
          <w:szCs w:val="21"/>
        </w:rPr>
        <w:t>提交的申请产生的</w:t>
      </w:r>
      <w:r w:rsidRPr="00754CEC">
        <w:rPr>
          <w:rFonts w:asciiTheme="minorEastAsia" w:eastAsiaTheme="minorEastAsia" w:hAnsiTheme="minorEastAsia" w:hint="eastAsia"/>
          <w:sz w:val="21"/>
        </w:rPr>
        <w:t>国际注册注册人</w:t>
      </w:r>
      <w:r w:rsidR="004048B5" w:rsidRPr="00754CEC">
        <w:rPr>
          <w:rFonts w:asciiTheme="minorEastAsia" w:eastAsiaTheme="minorEastAsia" w:hAnsiTheme="minorEastAsia" w:hint="eastAsia"/>
          <w:sz w:val="21"/>
        </w:rPr>
        <w:t>将能够使用该语言向国际局发送通信（即</w:t>
      </w:r>
      <w:r w:rsidR="00AB11D9" w:rsidRPr="00754CEC">
        <w:rPr>
          <w:rFonts w:asciiTheme="minorEastAsia" w:eastAsiaTheme="minorEastAsia" w:hAnsiTheme="minorEastAsia" w:hint="eastAsia"/>
          <w:sz w:val="21"/>
        </w:rPr>
        <w:t>提交</w:t>
      </w:r>
      <w:r w:rsidR="004048B5" w:rsidRPr="00754CEC">
        <w:rPr>
          <w:rFonts w:asciiTheme="minorEastAsia" w:eastAsiaTheme="minorEastAsia" w:hAnsiTheme="minorEastAsia" w:hint="eastAsia"/>
          <w:sz w:val="21"/>
        </w:rPr>
        <w:t>后期指定和登记请</w:t>
      </w:r>
      <w:r w:rsidR="001B7CBA" w:rsidRPr="00754CEC">
        <w:rPr>
          <w:rFonts w:asciiTheme="minorEastAsia" w:eastAsiaTheme="minorEastAsia" w:hAnsiTheme="minorEastAsia" w:hint="eastAsia"/>
          <w:sz w:val="21"/>
        </w:rPr>
        <w:t>求</w:t>
      </w:r>
      <w:r w:rsidR="004048B5" w:rsidRPr="00754CEC">
        <w:rPr>
          <w:rFonts w:asciiTheme="minorEastAsia" w:eastAsiaTheme="minorEastAsia" w:hAnsiTheme="minorEastAsia" w:hint="eastAsia"/>
          <w:sz w:val="21"/>
        </w:rPr>
        <w:t>）。</w:t>
      </w:r>
    </w:p>
    <w:p w:rsidR="002D6830" w:rsidRPr="00754CEC" w:rsidRDefault="004048B5"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对于使用英文、法文或西班牙文提交</w:t>
      </w:r>
      <w:r w:rsidR="005C589B" w:rsidRPr="00754CEC">
        <w:rPr>
          <w:rFonts w:asciiTheme="minorEastAsia" w:eastAsiaTheme="minorEastAsia" w:hAnsiTheme="minorEastAsia" w:hint="eastAsia"/>
          <w:sz w:val="21"/>
        </w:rPr>
        <w:t>的</w:t>
      </w:r>
      <w:r w:rsidRPr="00754CEC">
        <w:rPr>
          <w:rFonts w:asciiTheme="minorEastAsia" w:eastAsiaTheme="minorEastAsia" w:hAnsiTheme="minorEastAsia" w:hint="eastAsia"/>
          <w:sz w:val="21"/>
        </w:rPr>
        <w:t>申请</w:t>
      </w:r>
      <w:r w:rsidR="005C589B" w:rsidRPr="00754CEC">
        <w:rPr>
          <w:rFonts w:asciiTheme="minorEastAsia" w:eastAsiaTheme="minorEastAsia" w:hAnsiTheme="minorEastAsia" w:hint="eastAsia"/>
          <w:sz w:val="21"/>
        </w:rPr>
        <w:t>产生</w:t>
      </w:r>
      <w:r w:rsidRPr="00754CEC">
        <w:rPr>
          <w:rFonts w:asciiTheme="minorEastAsia" w:eastAsiaTheme="minorEastAsia" w:hAnsiTheme="minorEastAsia" w:hint="eastAsia"/>
          <w:sz w:val="21"/>
        </w:rPr>
        <w:t>的国际注册，所有通信将继续</w:t>
      </w:r>
      <w:r w:rsidR="005C589B" w:rsidRPr="00754CEC">
        <w:rPr>
          <w:rFonts w:asciiTheme="minorEastAsia" w:eastAsiaTheme="minorEastAsia" w:hAnsiTheme="minorEastAsia" w:hint="eastAsia"/>
          <w:sz w:val="21"/>
        </w:rPr>
        <w:t>只</w:t>
      </w:r>
      <w:r w:rsidRPr="00754CEC">
        <w:rPr>
          <w:rFonts w:asciiTheme="minorEastAsia" w:eastAsiaTheme="minorEastAsia" w:hAnsiTheme="minorEastAsia" w:hint="eastAsia"/>
          <w:sz w:val="21"/>
        </w:rPr>
        <w:t>使用上述语</w:t>
      </w:r>
      <w:r w:rsidR="005C589B" w:rsidRPr="00754CEC">
        <w:rPr>
          <w:rFonts w:asciiTheme="minorEastAsia" w:eastAsiaTheme="minorEastAsia" w:hAnsiTheme="minorEastAsia"/>
          <w:sz w:val="21"/>
        </w:rPr>
        <w:t>‍</w:t>
      </w:r>
      <w:r w:rsidRPr="00754CEC">
        <w:rPr>
          <w:rFonts w:asciiTheme="minorEastAsia" w:eastAsiaTheme="minorEastAsia" w:hAnsiTheme="minorEastAsia" w:hint="eastAsia"/>
          <w:sz w:val="21"/>
        </w:rPr>
        <w:t>言。</w:t>
      </w:r>
    </w:p>
    <w:p w:rsidR="00690AE3" w:rsidRDefault="004048B5" w:rsidP="00252610">
      <w:pPr>
        <w:pStyle w:val="Heading3"/>
        <w:overflowPunct w:val="0"/>
        <w:spacing w:before="0" w:afterLines="50" w:after="120" w:line="340" w:lineRule="atLeast"/>
        <w:jc w:val="both"/>
        <w:rPr>
          <w:rFonts w:ascii="SimSun" w:hAnsi="SimSun"/>
          <w:sz w:val="21"/>
        </w:rPr>
      </w:pPr>
      <w:r w:rsidRPr="000B4A5E">
        <w:rPr>
          <w:rFonts w:ascii="SimSun" w:hAnsi="SimSun" w:hint="eastAsia"/>
          <w:sz w:val="21"/>
        </w:rPr>
        <w:t>优点和</w:t>
      </w:r>
      <w:r w:rsidRPr="00754CEC">
        <w:rPr>
          <w:rFonts w:asciiTheme="minorEastAsia" w:eastAsiaTheme="minorEastAsia" w:hAnsiTheme="minorEastAsia" w:hint="eastAsia"/>
          <w:sz w:val="21"/>
        </w:rPr>
        <w:t>缺点</w:t>
      </w:r>
    </w:p>
    <w:p w:rsidR="002D6830" w:rsidRPr="00754CEC" w:rsidRDefault="007C5668"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申请人和原属局将可以使用新语言完成国际申请流程</w:t>
      </w:r>
      <w:r w:rsidR="005C589B" w:rsidRPr="00754CEC">
        <w:rPr>
          <w:rFonts w:asciiTheme="minorEastAsia" w:eastAsiaTheme="minorEastAsia" w:hAnsiTheme="minorEastAsia" w:hint="eastAsia"/>
          <w:sz w:val="21"/>
        </w:rPr>
        <w:t>全部步骤</w:t>
      </w:r>
      <w:r w:rsidRPr="00754CEC">
        <w:rPr>
          <w:rFonts w:asciiTheme="minorEastAsia" w:eastAsiaTheme="minorEastAsia" w:hAnsiTheme="minorEastAsia" w:hint="eastAsia"/>
          <w:sz w:val="21"/>
        </w:rPr>
        <w:t>。</w:t>
      </w:r>
      <w:r w:rsidR="00F70B5E" w:rsidRPr="00754CEC">
        <w:rPr>
          <w:rFonts w:asciiTheme="minorEastAsia" w:eastAsiaTheme="minorEastAsia" w:hAnsiTheme="minorEastAsia" w:hint="eastAsia"/>
          <w:sz w:val="21"/>
        </w:rPr>
        <w:t>如果使用新语言提交国际申请，则被指定缔约方主管局和注册人将可以选择在该国际注册的整个生命周期内使用这种语言通信。</w:t>
      </w:r>
    </w:p>
    <w:p w:rsidR="002D6830" w:rsidRPr="00754CEC" w:rsidRDefault="00B95131"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对于使用英文、法文或西班牙文提交的申请，申请人、注册人和主管局</w:t>
      </w:r>
      <w:r w:rsidR="00AB11D9" w:rsidRPr="00754CEC">
        <w:rPr>
          <w:rFonts w:asciiTheme="minorEastAsia" w:eastAsiaTheme="minorEastAsia" w:hAnsiTheme="minorEastAsia" w:hint="eastAsia"/>
          <w:sz w:val="21"/>
        </w:rPr>
        <w:t>则</w:t>
      </w:r>
      <w:r w:rsidRPr="00754CEC">
        <w:rPr>
          <w:rFonts w:asciiTheme="minorEastAsia" w:eastAsiaTheme="minorEastAsia" w:hAnsiTheme="minorEastAsia" w:hint="eastAsia"/>
          <w:sz w:val="21"/>
        </w:rPr>
        <w:t>不能选择使用</w:t>
      </w:r>
      <w:r w:rsidR="00AB11D9" w:rsidRPr="00754CEC">
        <w:rPr>
          <w:rFonts w:asciiTheme="minorEastAsia" w:eastAsiaTheme="minorEastAsia" w:hAnsiTheme="minorEastAsia" w:hint="eastAsia"/>
          <w:sz w:val="21"/>
        </w:rPr>
        <w:t>这种</w:t>
      </w:r>
      <w:r w:rsidRPr="00754CEC">
        <w:rPr>
          <w:rFonts w:asciiTheme="minorEastAsia" w:eastAsiaTheme="minorEastAsia" w:hAnsiTheme="minorEastAsia" w:hint="eastAsia"/>
          <w:sz w:val="21"/>
        </w:rPr>
        <w:t>新语言通信。在上述情况下，他们将被要求继续使用上述语言之一进行通信。</w:t>
      </w:r>
      <w:r w:rsidR="00335D8D" w:rsidRPr="00754CEC">
        <w:rPr>
          <w:rFonts w:asciiTheme="minorEastAsia" w:eastAsiaTheme="minorEastAsia" w:hAnsiTheme="minorEastAsia" w:hint="eastAsia"/>
          <w:sz w:val="21"/>
        </w:rPr>
        <w:t>正如本文件附件中所解释的，引入新的申请和传送语言将会涉及一些问题。</w:t>
      </w:r>
    </w:p>
    <w:p w:rsidR="00690AE3" w:rsidRPr="00754CEC" w:rsidRDefault="002D6830" w:rsidP="00252610">
      <w:pPr>
        <w:pStyle w:val="Heading2"/>
        <w:overflowPunct w:val="0"/>
        <w:spacing w:beforeLines="100" w:afterLines="50" w:after="120" w:line="340" w:lineRule="atLeast"/>
        <w:jc w:val="both"/>
        <w:rPr>
          <w:rFonts w:asciiTheme="minorEastAsia" w:eastAsiaTheme="minorEastAsia" w:hAnsiTheme="minorEastAsia"/>
          <w:b/>
          <w:sz w:val="21"/>
        </w:rPr>
      </w:pPr>
      <w:r w:rsidRPr="00754CEC">
        <w:rPr>
          <w:rFonts w:asciiTheme="minorEastAsia" w:eastAsiaTheme="minorEastAsia" w:hAnsiTheme="minorEastAsia"/>
          <w:b/>
          <w:sz w:val="21"/>
        </w:rPr>
        <w:t>(D)</w:t>
      </w:r>
      <w:r w:rsidRPr="00754CEC">
        <w:rPr>
          <w:rFonts w:asciiTheme="minorEastAsia" w:eastAsiaTheme="minorEastAsia" w:hAnsiTheme="minorEastAsia"/>
          <w:b/>
          <w:sz w:val="21"/>
        </w:rPr>
        <w:tab/>
      </w:r>
      <w:r w:rsidR="00E65C1C" w:rsidRPr="00754CEC">
        <w:rPr>
          <w:rFonts w:asciiTheme="minorEastAsia" w:eastAsiaTheme="minorEastAsia" w:hAnsiTheme="minorEastAsia" w:hint="eastAsia"/>
          <w:b/>
          <w:sz w:val="21"/>
        </w:rPr>
        <w:t>通信语言</w:t>
      </w:r>
    </w:p>
    <w:p w:rsidR="002D6830" w:rsidRPr="00754CEC" w:rsidRDefault="000C06E2"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本选项中，除英文、法文和西班牙文</w:t>
      </w:r>
      <w:r w:rsidR="00F64B58" w:rsidRPr="00754CEC">
        <w:rPr>
          <w:rFonts w:asciiTheme="minorEastAsia" w:eastAsiaTheme="minorEastAsia" w:hAnsiTheme="minorEastAsia" w:hint="eastAsia"/>
          <w:sz w:val="21"/>
        </w:rPr>
        <w:t>外</w:t>
      </w:r>
      <w:r w:rsidRPr="00754CEC">
        <w:rPr>
          <w:rFonts w:asciiTheme="minorEastAsia" w:eastAsiaTheme="minorEastAsia" w:hAnsiTheme="minorEastAsia" w:hint="eastAsia"/>
          <w:sz w:val="21"/>
        </w:rPr>
        <w:t>，申请人、注册人和主管局将</w:t>
      </w:r>
      <w:r w:rsidR="00C40862" w:rsidRPr="00754CEC">
        <w:rPr>
          <w:rFonts w:asciiTheme="minorEastAsia" w:eastAsiaTheme="minorEastAsia" w:hAnsiTheme="minorEastAsia" w:hint="eastAsia"/>
          <w:sz w:val="21"/>
        </w:rPr>
        <w:t>还能</w:t>
      </w:r>
      <w:r w:rsidRPr="00754CEC">
        <w:rPr>
          <w:rFonts w:asciiTheme="minorEastAsia" w:eastAsiaTheme="minorEastAsia" w:hAnsiTheme="minorEastAsia" w:hint="eastAsia"/>
          <w:sz w:val="21"/>
        </w:rPr>
        <w:t>使用新语言</w:t>
      </w:r>
      <w:r w:rsidR="005C589B" w:rsidRPr="00754CEC">
        <w:rPr>
          <w:rFonts w:asciiTheme="minorEastAsia" w:eastAsiaTheme="minorEastAsia" w:hAnsiTheme="minorEastAsia" w:hint="eastAsia"/>
          <w:sz w:val="21"/>
        </w:rPr>
        <w:t>向国际局发送所有通信并</w:t>
      </w:r>
      <w:r w:rsidRPr="00754CEC">
        <w:rPr>
          <w:rFonts w:asciiTheme="minorEastAsia" w:eastAsiaTheme="minorEastAsia" w:hAnsiTheme="minorEastAsia" w:hint="eastAsia"/>
          <w:sz w:val="21"/>
        </w:rPr>
        <w:t>接</w:t>
      </w:r>
      <w:r w:rsidR="006866B4" w:rsidRPr="00754CEC">
        <w:rPr>
          <w:rFonts w:asciiTheme="minorEastAsia" w:eastAsiaTheme="minorEastAsia" w:hAnsiTheme="minorEastAsia" w:hint="eastAsia"/>
          <w:sz w:val="21"/>
        </w:rPr>
        <w:t>收</w:t>
      </w:r>
      <w:r w:rsidRPr="00754CEC">
        <w:rPr>
          <w:rFonts w:asciiTheme="minorEastAsia" w:eastAsiaTheme="minorEastAsia" w:hAnsiTheme="minorEastAsia" w:hint="eastAsia"/>
          <w:sz w:val="21"/>
        </w:rPr>
        <w:t>国际局所有通信。</w:t>
      </w:r>
      <w:r w:rsidR="00B2152C" w:rsidRPr="00754CEC">
        <w:rPr>
          <w:rFonts w:asciiTheme="minorEastAsia" w:eastAsiaTheme="minorEastAsia" w:hAnsiTheme="minorEastAsia" w:hint="eastAsia"/>
          <w:sz w:val="21"/>
        </w:rPr>
        <w:t>与前一个选项相比，使用新语言通信将不再限于使用该语言提交的申请。</w:t>
      </w:r>
    </w:p>
    <w:p w:rsidR="002D6830" w:rsidRPr="00754CEC" w:rsidRDefault="00C7760C"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lastRenderedPageBreak/>
        <w:t>国际局将使用收到</w:t>
      </w:r>
      <w:r w:rsidRPr="00754CEC">
        <w:rPr>
          <w:rFonts w:asciiTheme="minorEastAsia" w:eastAsiaTheme="minorEastAsia" w:hAnsiTheme="minorEastAsia" w:cs="Times New Roman" w:hint="eastAsia"/>
          <w:sz w:val="21"/>
          <w:szCs w:val="21"/>
        </w:rPr>
        <w:t>相关</w:t>
      </w:r>
      <w:r w:rsidRPr="00754CEC">
        <w:rPr>
          <w:rFonts w:asciiTheme="minorEastAsia" w:eastAsiaTheme="minorEastAsia" w:hAnsiTheme="minorEastAsia" w:hint="eastAsia"/>
          <w:sz w:val="21"/>
        </w:rPr>
        <w:t>通信的语言在国际注册簿中登记信息，并继续进行必要的翻译，以使用英文、法文和西班牙文登记该信息。然而，只有在必须使用新语言向申请人、注册人或主管局发送通信的情况下，国际局才会将信息翻译至该语言。</w:t>
      </w:r>
    </w:p>
    <w:p w:rsidR="00690AE3" w:rsidRDefault="00FB3862" w:rsidP="00252610">
      <w:pPr>
        <w:pStyle w:val="Heading3"/>
        <w:overflowPunct w:val="0"/>
        <w:spacing w:before="0" w:afterLines="50" w:after="120" w:line="340" w:lineRule="atLeast"/>
        <w:jc w:val="both"/>
        <w:rPr>
          <w:rFonts w:ascii="SimSun" w:hAnsi="SimSun"/>
          <w:sz w:val="21"/>
        </w:rPr>
      </w:pPr>
      <w:r w:rsidRPr="000B4A5E">
        <w:rPr>
          <w:rFonts w:ascii="SimSun" w:hAnsi="SimSun" w:hint="eastAsia"/>
          <w:sz w:val="21"/>
        </w:rPr>
        <w:t>优点和缺点</w:t>
      </w:r>
    </w:p>
    <w:p w:rsidR="002D6830" w:rsidRPr="00754CEC" w:rsidRDefault="00612669"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申请人、注册人和主管局将能够在马德里体系内使用新语言通信，没有任何限制，翻译成本将</w:t>
      </w:r>
      <w:r w:rsidR="005C589B" w:rsidRPr="00754CEC">
        <w:rPr>
          <w:rFonts w:asciiTheme="minorEastAsia" w:eastAsiaTheme="minorEastAsia" w:hAnsiTheme="minorEastAsia" w:hint="eastAsia"/>
          <w:sz w:val="21"/>
        </w:rPr>
        <w:t>受到控制</w:t>
      </w:r>
      <w:r w:rsidRPr="00754CEC">
        <w:rPr>
          <w:rFonts w:asciiTheme="minorEastAsia" w:eastAsiaTheme="minorEastAsia" w:hAnsiTheme="minorEastAsia" w:hint="eastAsia"/>
          <w:sz w:val="21"/>
        </w:rPr>
        <w:t>。</w:t>
      </w:r>
      <w:r w:rsidR="00D60F9F" w:rsidRPr="00754CEC">
        <w:rPr>
          <w:rFonts w:asciiTheme="minorEastAsia" w:eastAsiaTheme="minorEastAsia" w:hAnsiTheme="minorEastAsia" w:hint="eastAsia"/>
          <w:sz w:val="21"/>
        </w:rPr>
        <w:t>在</w:t>
      </w:r>
      <w:r w:rsidR="00D60F9F" w:rsidRPr="00754CEC">
        <w:rPr>
          <w:rFonts w:asciiTheme="minorEastAsia" w:eastAsiaTheme="minorEastAsia" w:hAnsiTheme="minorEastAsia" w:cs="Times New Roman" w:hint="eastAsia"/>
          <w:sz w:val="21"/>
          <w:szCs w:val="21"/>
        </w:rPr>
        <w:t>使用</w:t>
      </w:r>
      <w:r w:rsidR="00D60F9F" w:rsidRPr="00754CEC">
        <w:rPr>
          <w:rFonts w:asciiTheme="minorEastAsia" w:eastAsiaTheme="minorEastAsia" w:hAnsiTheme="minorEastAsia" w:hint="eastAsia"/>
          <w:sz w:val="21"/>
        </w:rPr>
        <w:t>新语言的被指定缔约方，使用该语言的决定将更容易执行。</w:t>
      </w:r>
    </w:p>
    <w:p w:rsidR="002D6830" w:rsidRPr="00754CEC" w:rsidRDefault="005163BE"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随着</w:t>
      </w:r>
      <w:r w:rsidR="005C589B" w:rsidRPr="00754CEC">
        <w:rPr>
          <w:rFonts w:asciiTheme="minorEastAsia" w:eastAsiaTheme="minorEastAsia" w:hAnsiTheme="minorEastAsia" w:hint="eastAsia"/>
          <w:sz w:val="21"/>
        </w:rPr>
        <w:t>多种</w:t>
      </w:r>
      <w:r w:rsidRPr="00754CEC">
        <w:rPr>
          <w:rFonts w:asciiTheme="minorEastAsia" w:eastAsiaTheme="minorEastAsia" w:hAnsiTheme="minorEastAsia" w:hint="eastAsia"/>
          <w:sz w:val="21"/>
        </w:rPr>
        <w:t>新通</w:t>
      </w:r>
      <w:r w:rsidR="003C6F11" w:rsidRPr="00754CEC">
        <w:rPr>
          <w:rFonts w:asciiTheme="minorEastAsia" w:eastAsiaTheme="minorEastAsia" w:hAnsiTheme="minorEastAsia" w:hint="eastAsia"/>
          <w:sz w:val="21"/>
        </w:rPr>
        <w:t>信</w:t>
      </w:r>
      <w:r w:rsidRPr="00754CEC">
        <w:rPr>
          <w:rFonts w:asciiTheme="minorEastAsia" w:eastAsiaTheme="minorEastAsia" w:hAnsiTheme="minorEastAsia" w:hint="eastAsia"/>
          <w:sz w:val="21"/>
        </w:rPr>
        <w:t>语言的引入，用户可能发现马德里体系变得更复杂。</w:t>
      </w:r>
      <w:r w:rsidR="00A4514D" w:rsidRPr="00754CEC">
        <w:rPr>
          <w:rFonts w:asciiTheme="minorEastAsia" w:eastAsiaTheme="minorEastAsia" w:hAnsiTheme="minorEastAsia" w:hint="eastAsia"/>
          <w:sz w:val="21"/>
        </w:rPr>
        <w:t>正如本文件附件中所解释的，引入新的通信语言将会涉及一些问题。</w:t>
      </w:r>
    </w:p>
    <w:p w:rsidR="00690AE3" w:rsidRPr="00754CEC" w:rsidRDefault="002D6830" w:rsidP="00252610">
      <w:pPr>
        <w:pStyle w:val="Heading2"/>
        <w:overflowPunct w:val="0"/>
        <w:spacing w:beforeLines="100" w:afterLines="50" w:after="120" w:line="340" w:lineRule="atLeast"/>
        <w:jc w:val="both"/>
        <w:rPr>
          <w:rFonts w:asciiTheme="minorEastAsia" w:eastAsiaTheme="minorEastAsia" w:hAnsiTheme="minorEastAsia"/>
          <w:b/>
          <w:sz w:val="21"/>
        </w:rPr>
      </w:pPr>
      <w:r w:rsidRPr="00754CEC">
        <w:rPr>
          <w:rFonts w:asciiTheme="minorEastAsia" w:eastAsiaTheme="minorEastAsia" w:hAnsiTheme="minorEastAsia"/>
          <w:b/>
          <w:sz w:val="21"/>
        </w:rPr>
        <w:t>(E)</w:t>
      </w:r>
      <w:r w:rsidRPr="00754CEC">
        <w:rPr>
          <w:rFonts w:asciiTheme="minorEastAsia" w:eastAsiaTheme="minorEastAsia" w:hAnsiTheme="minorEastAsia"/>
          <w:b/>
          <w:sz w:val="21"/>
        </w:rPr>
        <w:tab/>
      </w:r>
      <w:r w:rsidR="00D76FA7" w:rsidRPr="00754CEC">
        <w:rPr>
          <w:rFonts w:asciiTheme="minorEastAsia" w:eastAsiaTheme="minorEastAsia" w:hAnsiTheme="minorEastAsia" w:hint="eastAsia"/>
          <w:b/>
          <w:sz w:val="21"/>
        </w:rPr>
        <w:t>工作语言</w:t>
      </w:r>
    </w:p>
    <w:p w:rsidR="002D6830" w:rsidRPr="00754CEC" w:rsidRDefault="00F64B58"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本选项中，《共同实施细则》第6条规定的现行制度将也适用于新引入的语言。换言之，与前一个选项相比，除英文、法文和西班牙文外，国际局将被要求将所有需在国际注册簿中登记的信息都译成这种新语言。</w:t>
      </w:r>
    </w:p>
    <w:p w:rsidR="00690AE3" w:rsidRDefault="00D60F9F" w:rsidP="00252610">
      <w:pPr>
        <w:pStyle w:val="Heading3"/>
        <w:overflowPunct w:val="0"/>
        <w:spacing w:before="0" w:afterLines="50" w:after="120" w:line="340" w:lineRule="atLeast"/>
        <w:jc w:val="both"/>
        <w:rPr>
          <w:rFonts w:ascii="SimSun" w:hAnsi="SimSun"/>
          <w:sz w:val="21"/>
        </w:rPr>
      </w:pPr>
      <w:r w:rsidRPr="000B4A5E">
        <w:rPr>
          <w:rFonts w:ascii="SimSun" w:hAnsi="SimSun" w:hint="eastAsia"/>
          <w:sz w:val="21"/>
        </w:rPr>
        <w:t>优点和缺点</w:t>
      </w:r>
    </w:p>
    <w:p w:rsidR="002D6830" w:rsidRPr="00754CEC" w:rsidRDefault="00F64B58"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不管是否出于通信需要，国际注册簿登记的信息</w:t>
      </w:r>
      <w:r w:rsidR="00736C05" w:rsidRPr="00754CEC">
        <w:rPr>
          <w:rFonts w:asciiTheme="minorEastAsia" w:eastAsiaTheme="minorEastAsia" w:hAnsiTheme="minorEastAsia" w:hint="eastAsia"/>
          <w:sz w:val="21"/>
        </w:rPr>
        <w:t>都</w:t>
      </w:r>
      <w:r w:rsidRPr="00754CEC">
        <w:rPr>
          <w:rFonts w:asciiTheme="minorEastAsia" w:eastAsiaTheme="minorEastAsia" w:hAnsiTheme="minorEastAsia" w:hint="eastAsia"/>
          <w:sz w:val="21"/>
        </w:rPr>
        <w:t>将可以使用所有语言查阅，马德里联盟</w:t>
      </w:r>
      <w:r w:rsidR="005C589B" w:rsidRPr="00754CEC">
        <w:rPr>
          <w:rFonts w:asciiTheme="minorEastAsia" w:eastAsiaTheme="minorEastAsia" w:hAnsiTheme="minorEastAsia" w:hint="eastAsia"/>
          <w:sz w:val="21"/>
        </w:rPr>
        <w:t>承担高</w:t>
      </w:r>
      <w:r w:rsidRPr="00754CEC">
        <w:rPr>
          <w:rFonts w:asciiTheme="minorEastAsia" w:eastAsiaTheme="minorEastAsia" w:hAnsiTheme="minorEastAsia" w:hint="eastAsia"/>
          <w:sz w:val="21"/>
        </w:rPr>
        <w:t>成本。本文件</w:t>
      </w:r>
      <w:r w:rsidRPr="00754CEC">
        <w:rPr>
          <w:rFonts w:asciiTheme="minorEastAsia" w:eastAsiaTheme="minorEastAsia" w:hAnsiTheme="minorEastAsia" w:cs="Times New Roman" w:hint="eastAsia"/>
          <w:sz w:val="21"/>
          <w:szCs w:val="21"/>
        </w:rPr>
        <w:t>附件</w:t>
      </w:r>
      <w:r w:rsidRPr="00754CEC">
        <w:rPr>
          <w:rFonts w:asciiTheme="minorEastAsia" w:eastAsiaTheme="minorEastAsia" w:hAnsiTheme="minorEastAsia" w:hint="eastAsia"/>
          <w:sz w:val="21"/>
        </w:rPr>
        <w:t>对引入新工作语言涉及的问题进行了解释。</w:t>
      </w:r>
    </w:p>
    <w:p w:rsidR="002D6830" w:rsidRPr="00754CEC" w:rsidRDefault="00603DE6"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在马德里体系引入任何新语言都将</w:t>
      </w:r>
      <w:r w:rsidR="005C589B" w:rsidRPr="00754CEC">
        <w:rPr>
          <w:rFonts w:asciiTheme="minorEastAsia" w:eastAsiaTheme="minorEastAsia" w:hAnsiTheme="minorEastAsia" w:hint="eastAsia"/>
          <w:sz w:val="21"/>
        </w:rPr>
        <w:t>大大</w:t>
      </w:r>
      <w:r w:rsidRPr="00754CEC">
        <w:rPr>
          <w:rFonts w:asciiTheme="minorEastAsia" w:eastAsiaTheme="minorEastAsia" w:hAnsiTheme="minorEastAsia" w:hint="eastAsia"/>
          <w:sz w:val="21"/>
        </w:rPr>
        <w:t>依靠</w:t>
      </w:r>
      <w:r w:rsidR="00D42909" w:rsidRPr="00754CEC">
        <w:rPr>
          <w:rFonts w:asciiTheme="minorEastAsia" w:eastAsiaTheme="minorEastAsia" w:hAnsiTheme="minorEastAsia" w:hint="eastAsia"/>
          <w:sz w:val="21"/>
        </w:rPr>
        <w:t>自动化翻译</w:t>
      </w:r>
      <w:r w:rsidRPr="00754CEC">
        <w:rPr>
          <w:rFonts w:asciiTheme="minorEastAsia" w:eastAsiaTheme="minorEastAsia" w:hAnsiTheme="minorEastAsia" w:hint="eastAsia"/>
          <w:sz w:val="21"/>
        </w:rPr>
        <w:t>，由内部或外部</w:t>
      </w:r>
      <w:r w:rsidR="005C589B" w:rsidRPr="00754CEC">
        <w:rPr>
          <w:rFonts w:asciiTheme="minorEastAsia" w:eastAsiaTheme="minorEastAsia" w:hAnsiTheme="minorEastAsia" w:hint="eastAsia"/>
          <w:sz w:val="21"/>
        </w:rPr>
        <w:t>笔译员</w:t>
      </w:r>
      <w:r w:rsidRPr="00754CEC">
        <w:rPr>
          <w:rFonts w:asciiTheme="minorEastAsia" w:eastAsiaTheme="minorEastAsia" w:hAnsiTheme="minorEastAsia" w:hint="eastAsia"/>
          <w:sz w:val="21"/>
        </w:rPr>
        <w:t>编辑，并由内部高级</w:t>
      </w:r>
      <w:r w:rsidR="005C589B" w:rsidRPr="00754CEC">
        <w:rPr>
          <w:rFonts w:asciiTheme="minorEastAsia" w:eastAsiaTheme="minorEastAsia" w:hAnsiTheme="minorEastAsia" w:hint="eastAsia"/>
          <w:sz w:val="21"/>
        </w:rPr>
        <w:t>笔译员</w:t>
      </w:r>
      <w:r w:rsidRPr="00754CEC">
        <w:rPr>
          <w:rFonts w:asciiTheme="minorEastAsia" w:eastAsiaTheme="minorEastAsia" w:hAnsiTheme="minorEastAsia" w:hint="eastAsia"/>
          <w:sz w:val="21"/>
        </w:rPr>
        <w:t>进行质量控制。</w:t>
      </w:r>
      <w:r w:rsidR="00D976C4" w:rsidRPr="00754CEC">
        <w:rPr>
          <w:rFonts w:asciiTheme="minorEastAsia" w:eastAsiaTheme="minorEastAsia" w:hAnsiTheme="minorEastAsia" w:hint="eastAsia"/>
          <w:sz w:val="21"/>
        </w:rPr>
        <w:t>现有</w:t>
      </w:r>
      <w:r w:rsidR="00D42909" w:rsidRPr="00754CEC">
        <w:rPr>
          <w:rFonts w:asciiTheme="minorEastAsia" w:eastAsiaTheme="minorEastAsia" w:hAnsiTheme="minorEastAsia" w:hint="eastAsia"/>
          <w:sz w:val="21"/>
        </w:rPr>
        <w:t>自动化翻译</w:t>
      </w:r>
      <w:r w:rsidR="00D976C4" w:rsidRPr="00754CEC">
        <w:rPr>
          <w:rFonts w:asciiTheme="minorEastAsia" w:eastAsiaTheme="minorEastAsia" w:hAnsiTheme="minorEastAsia" w:hint="eastAsia"/>
          <w:sz w:val="21"/>
        </w:rPr>
        <w:t>工具的翻译成果质量不允许国际局不使用内部或外部翻译人力资源。</w:t>
      </w:r>
      <w:r w:rsidR="00B111F2" w:rsidRPr="00754CEC">
        <w:rPr>
          <w:rFonts w:asciiTheme="minorEastAsia" w:eastAsiaTheme="minorEastAsia" w:hAnsiTheme="minorEastAsia" w:cs="Times New Roman" w:hint="eastAsia"/>
          <w:sz w:val="21"/>
          <w:szCs w:val="21"/>
        </w:rPr>
        <w:t>这些</w:t>
      </w:r>
      <w:r w:rsidR="00B111F2" w:rsidRPr="00754CEC">
        <w:rPr>
          <w:rFonts w:asciiTheme="minorEastAsia" w:eastAsiaTheme="minorEastAsia" w:hAnsiTheme="minorEastAsia" w:hint="eastAsia"/>
          <w:sz w:val="21"/>
        </w:rPr>
        <w:t>翻译人力资源的成本随着上述每一种选项而增加，其中工作语言选项所涉成本最高。因此</w:t>
      </w:r>
      <w:r w:rsidR="00D87CB8" w:rsidRPr="00754CEC">
        <w:rPr>
          <w:rFonts w:asciiTheme="minorEastAsia" w:eastAsiaTheme="minorEastAsia" w:hAnsiTheme="minorEastAsia" w:hint="eastAsia"/>
          <w:sz w:val="21"/>
        </w:rPr>
        <w:t>，目前引入新语言作为马德里体系工作语言</w:t>
      </w:r>
      <w:r w:rsidR="009B767A" w:rsidRPr="00754CEC">
        <w:rPr>
          <w:rFonts w:asciiTheme="minorEastAsia" w:eastAsiaTheme="minorEastAsia" w:hAnsiTheme="minorEastAsia" w:hint="eastAsia"/>
          <w:sz w:val="21"/>
        </w:rPr>
        <w:t>似不可取</w:t>
      </w:r>
      <w:r w:rsidR="00B111F2" w:rsidRPr="00754CEC">
        <w:rPr>
          <w:rFonts w:asciiTheme="minorEastAsia" w:eastAsiaTheme="minorEastAsia" w:hAnsiTheme="minorEastAsia" w:hint="eastAsia"/>
          <w:sz w:val="21"/>
        </w:rPr>
        <w:t>。</w:t>
      </w:r>
    </w:p>
    <w:p w:rsidR="002D6830" w:rsidRPr="00754CEC" w:rsidRDefault="00553B94"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开发内部翻译数据库，</w:t>
      </w:r>
      <w:r w:rsidR="00D42909" w:rsidRPr="00754CEC">
        <w:rPr>
          <w:rFonts w:asciiTheme="minorEastAsia" w:eastAsiaTheme="minorEastAsia" w:hAnsiTheme="minorEastAsia" w:hint="eastAsia"/>
          <w:sz w:val="21"/>
        </w:rPr>
        <w:t>加上自动化翻译的进步，可能使国际局在不</w:t>
      </w:r>
      <w:r w:rsidR="00B70DCD" w:rsidRPr="00754CEC">
        <w:rPr>
          <w:rFonts w:asciiTheme="minorEastAsia" w:eastAsiaTheme="minorEastAsia" w:hAnsiTheme="minorEastAsia" w:hint="eastAsia"/>
          <w:sz w:val="21"/>
        </w:rPr>
        <w:t>久</w:t>
      </w:r>
      <w:r w:rsidR="00D42909" w:rsidRPr="00754CEC">
        <w:rPr>
          <w:rFonts w:asciiTheme="minorEastAsia" w:eastAsiaTheme="minorEastAsia" w:hAnsiTheme="minorEastAsia" w:hint="eastAsia"/>
          <w:sz w:val="21"/>
        </w:rPr>
        <w:t>的将来</w:t>
      </w:r>
      <w:r w:rsidR="00B70DCD" w:rsidRPr="00754CEC">
        <w:rPr>
          <w:rFonts w:asciiTheme="minorEastAsia" w:eastAsiaTheme="minorEastAsia" w:hAnsiTheme="minorEastAsia" w:hint="eastAsia"/>
          <w:sz w:val="21"/>
        </w:rPr>
        <w:t>能够</w:t>
      </w:r>
      <w:r w:rsidR="00D42909" w:rsidRPr="00754CEC">
        <w:rPr>
          <w:rFonts w:asciiTheme="minorEastAsia" w:eastAsiaTheme="minorEastAsia" w:hAnsiTheme="minorEastAsia" w:hint="eastAsia"/>
          <w:sz w:val="21"/>
        </w:rPr>
        <w:t>不使用</w:t>
      </w:r>
      <w:r w:rsidR="003256F5" w:rsidRPr="00754CEC">
        <w:rPr>
          <w:rFonts w:asciiTheme="minorEastAsia" w:eastAsiaTheme="minorEastAsia" w:hAnsiTheme="minorEastAsia" w:hint="eastAsia"/>
          <w:sz w:val="21"/>
        </w:rPr>
        <w:t>某些</w:t>
      </w:r>
      <w:r w:rsidR="00D42909" w:rsidRPr="00754CEC">
        <w:rPr>
          <w:rFonts w:asciiTheme="minorEastAsia" w:eastAsiaTheme="minorEastAsia" w:hAnsiTheme="minorEastAsia" w:hint="eastAsia"/>
          <w:sz w:val="21"/>
        </w:rPr>
        <w:t>前面提及的内部和外部资源。</w:t>
      </w:r>
      <w:r w:rsidR="003256F5" w:rsidRPr="00754CEC">
        <w:rPr>
          <w:rFonts w:asciiTheme="minorEastAsia" w:eastAsiaTheme="minorEastAsia" w:hAnsiTheme="minorEastAsia" w:hint="eastAsia"/>
          <w:sz w:val="21"/>
        </w:rPr>
        <w:t>当这一点实现时</w:t>
      </w:r>
      <w:r w:rsidR="00AF701C" w:rsidRPr="00754CEC">
        <w:rPr>
          <w:rFonts w:asciiTheme="minorEastAsia" w:eastAsiaTheme="minorEastAsia" w:hAnsiTheme="minorEastAsia" w:hint="eastAsia"/>
          <w:sz w:val="21"/>
        </w:rPr>
        <w:t>，工作组可以考虑在马德里体系引入新语言作为工作语言。然而，只有在自动化翻译达到</w:t>
      </w:r>
      <w:r w:rsidR="00E80185" w:rsidRPr="00754CEC">
        <w:rPr>
          <w:rFonts w:asciiTheme="minorEastAsia" w:eastAsiaTheme="minorEastAsia" w:hAnsiTheme="minorEastAsia" w:hint="eastAsia"/>
          <w:sz w:val="21"/>
        </w:rPr>
        <w:t>要求的质量，令</w:t>
      </w:r>
      <w:r w:rsidR="00AF701C" w:rsidRPr="00754CEC">
        <w:rPr>
          <w:rFonts w:asciiTheme="minorEastAsia" w:eastAsiaTheme="minorEastAsia" w:hAnsiTheme="minorEastAsia" w:hint="eastAsia"/>
          <w:sz w:val="21"/>
        </w:rPr>
        <w:t>工作组满意的情况下，该选项才能提交讨论。</w:t>
      </w:r>
    </w:p>
    <w:p w:rsidR="00690AE3" w:rsidRPr="00ED04CC" w:rsidRDefault="001604B4" w:rsidP="00ED04CC">
      <w:pPr>
        <w:keepNext/>
        <w:overflowPunct w:val="0"/>
        <w:spacing w:beforeLines="100" w:before="240" w:afterLines="50" w:after="120" w:line="340" w:lineRule="atLeast"/>
        <w:rPr>
          <w:rFonts w:ascii="SimHei" w:eastAsia="SimHei" w:hAnsi="SimHei"/>
          <w:sz w:val="21"/>
        </w:rPr>
      </w:pPr>
      <w:r w:rsidRPr="00ED04CC">
        <w:rPr>
          <w:rFonts w:ascii="SimHei" w:eastAsia="SimHei" w:hAnsi="SimHei" w:hint="eastAsia"/>
          <w:sz w:val="21"/>
        </w:rPr>
        <w:t>四、</w:t>
      </w:r>
      <w:r w:rsidR="00D76FA7" w:rsidRPr="00ED04CC">
        <w:rPr>
          <w:rFonts w:ascii="SimHei" w:eastAsia="SimHei" w:hAnsi="SimHei" w:hint="eastAsia"/>
          <w:sz w:val="21"/>
        </w:rPr>
        <w:t>对现有语言制度的可能审查</w:t>
      </w:r>
    </w:p>
    <w:p w:rsidR="002D6830" w:rsidRPr="00754CEC" w:rsidRDefault="002859BA"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bookmarkStart w:id="12" w:name="_Ref4664634"/>
      <w:r w:rsidRPr="00754CEC">
        <w:rPr>
          <w:rFonts w:asciiTheme="minorEastAsia" w:eastAsiaTheme="minorEastAsia" w:hAnsiTheme="minorEastAsia" w:hint="eastAsia"/>
          <w:sz w:val="21"/>
        </w:rPr>
        <w:t>由于马德里体系在地理上的扩展，通过引入新的语言来发展该体系是不可避免的</w:t>
      </w:r>
      <w:r w:rsidR="001E42DD" w:rsidRPr="00754CEC">
        <w:rPr>
          <w:rFonts w:asciiTheme="minorEastAsia" w:eastAsiaTheme="minorEastAsia" w:hAnsiTheme="minorEastAsia" w:hint="eastAsia"/>
          <w:sz w:val="21"/>
        </w:rPr>
        <w:t>，</w:t>
      </w:r>
      <w:r w:rsidR="00FC469B" w:rsidRPr="00754CEC">
        <w:rPr>
          <w:rFonts w:asciiTheme="minorEastAsia" w:eastAsiaTheme="minorEastAsia" w:hAnsiTheme="minorEastAsia" w:hint="eastAsia"/>
          <w:sz w:val="21"/>
        </w:rPr>
        <w:t>但也是</w:t>
      </w:r>
      <w:r w:rsidR="001E42DD" w:rsidRPr="00754CEC">
        <w:rPr>
          <w:rFonts w:asciiTheme="minorEastAsia" w:eastAsiaTheme="minorEastAsia" w:hAnsiTheme="minorEastAsia" w:hint="eastAsia"/>
          <w:sz w:val="21"/>
        </w:rPr>
        <w:t>可取</w:t>
      </w:r>
      <w:r w:rsidR="00FC469B" w:rsidRPr="00754CEC">
        <w:rPr>
          <w:rFonts w:asciiTheme="minorEastAsia" w:eastAsiaTheme="minorEastAsia" w:hAnsiTheme="minorEastAsia" w:hint="eastAsia"/>
          <w:sz w:val="21"/>
        </w:rPr>
        <w:t>的，因为这能让它</w:t>
      </w:r>
      <w:r w:rsidRPr="00754CEC">
        <w:rPr>
          <w:rFonts w:asciiTheme="minorEastAsia" w:eastAsiaTheme="minorEastAsia" w:hAnsiTheme="minorEastAsia" w:hint="eastAsia"/>
          <w:sz w:val="21"/>
        </w:rPr>
        <w:t>更接近它的所有用户。</w:t>
      </w:r>
    </w:p>
    <w:bookmarkEnd w:id="12"/>
    <w:p w:rsidR="002D6830" w:rsidRPr="00754CEC" w:rsidRDefault="00964140"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在《共同实施细则》第6条规定的现行语言制度下引入几种新的语言而不给马德里联盟带来沉重的财务和行政负担是不可能的，而这可能影响马德里体系的长期可持续发展。</w:t>
      </w:r>
    </w:p>
    <w:p w:rsidR="002D6830" w:rsidRPr="00754CEC" w:rsidRDefault="00C41B14" w:rsidP="001C3210">
      <w:pPr>
        <w:pStyle w:val="ONUME"/>
        <w:tabs>
          <w:tab w:val="clear" w:pos="567"/>
        </w:tabs>
        <w:overflowPunct w:val="0"/>
        <w:spacing w:afterLines="50" w:after="120" w:line="340" w:lineRule="atLeast"/>
        <w:jc w:val="both"/>
        <w:rPr>
          <w:rFonts w:asciiTheme="minorEastAsia" w:eastAsiaTheme="minorEastAsia" w:hAnsiTheme="minorEastAsia"/>
          <w:sz w:val="21"/>
        </w:rPr>
      </w:pPr>
      <w:r w:rsidRPr="00754CEC">
        <w:rPr>
          <w:rFonts w:asciiTheme="minorEastAsia" w:eastAsiaTheme="minorEastAsia" w:hAnsiTheme="minorEastAsia" w:hint="eastAsia"/>
          <w:sz w:val="21"/>
        </w:rPr>
        <w:t>只有引入了能够平衡马德里体系所有利益</w:t>
      </w:r>
      <w:r w:rsidR="00156B24" w:rsidRPr="00754CEC">
        <w:rPr>
          <w:rFonts w:asciiTheme="minorEastAsia" w:eastAsiaTheme="minorEastAsia" w:hAnsiTheme="minorEastAsia" w:hint="eastAsia"/>
          <w:sz w:val="21"/>
        </w:rPr>
        <w:t>攸关方</w:t>
      </w:r>
      <w:r w:rsidRPr="00754CEC">
        <w:rPr>
          <w:rFonts w:asciiTheme="minorEastAsia" w:eastAsiaTheme="minorEastAsia" w:hAnsiTheme="minorEastAsia" w:hint="eastAsia"/>
          <w:sz w:val="21"/>
        </w:rPr>
        <w:t>利益的翻译制度以后，才能实现</w:t>
      </w:r>
      <w:r w:rsidR="00156B24" w:rsidRPr="00754CEC">
        <w:rPr>
          <w:rFonts w:asciiTheme="minorEastAsia" w:eastAsiaTheme="minorEastAsia" w:hAnsiTheme="minorEastAsia" w:hint="eastAsia"/>
          <w:sz w:val="21"/>
        </w:rPr>
        <w:t>增加该</w:t>
      </w:r>
      <w:r w:rsidRPr="00754CEC">
        <w:rPr>
          <w:rFonts w:asciiTheme="minorEastAsia" w:eastAsiaTheme="minorEastAsia" w:hAnsiTheme="minorEastAsia" w:hint="eastAsia"/>
          <w:sz w:val="21"/>
        </w:rPr>
        <w:t>体系语言多样性</w:t>
      </w:r>
      <w:r w:rsidR="00156B24" w:rsidRPr="00754CEC">
        <w:rPr>
          <w:rFonts w:asciiTheme="minorEastAsia" w:eastAsiaTheme="minorEastAsia" w:hAnsiTheme="minorEastAsia" w:hint="eastAsia"/>
          <w:sz w:val="21"/>
        </w:rPr>
        <w:t>、满足全球用户需求的</w:t>
      </w:r>
      <w:r w:rsidRPr="00754CEC">
        <w:rPr>
          <w:rFonts w:asciiTheme="minorEastAsia" w:eastAsiaTheme="minorEastAsia" w:hAnsiTheme="minorEastAsia" w:hint="eastAsia"/>
          <w:sz w:val="21"/>
        </w:rPr>
        <w:t>目标。</w:t>
      </w:r>
      <w:r w:rsidR="00964140" w:rsidRPr="00754CEC">
        <w:rPr>
          <w:rFonts w:asciiTheme="minorEastAsia" w:eastAsiaTheme="minorEastAsia" w:hAnsiTheme="minorEastAsia" w:hint="eastAsia"/>
          <w:sz w:val="21"/>
        </w:rPr>
        <w:t>考虑到这一目标，工作组不妨考虑是否应当</w:t>
      </w:r>
      <w:r w:rsidR="001E42DD" w:rsidRPr="00754CEC">
        <w:rPr>
          <w:rFonts w:asciiTheme="minorEastAsia" w:eastAsiaTheme="minorEastAsia" w:hAnsiTheme="minorEastAsia" w:hint="eastAsia"/>
          <w:sz w:val="21"/>
        </w:rPr>
        <w:t>对</w:t>
      </w:r>
      <w:r w:rsidR="00964140" w:rsidRPr="00754CEC">
        <w:rPr>
          <w:rFonts w:asciiTheme="minorEastAsia" w:eastAsiaTheme="minorEastAsia" w:hAnsiTheme="minorEastAsia" w:hint="eastAsia"/>
          <w:sz w:val="21"/>
        </w:rPr>
        <w:t>马德里</w:t>
      </w:r>
      <w:r w:rsidR="0096359F" w:rsidRPr="00754CEC">
        <w:rPr>
          <w:rFonts w:asciiTheme="minorEastAsia" w:eastAsiaTheme="minorEastAsia" w:hAnsiTheme="minorEastAsia" w:hint="eastAsia"/>
          <w:sz w:val="21"/>
        </w:rPr>
        <w:t>体系</w:t>
      </w:r>
      <w:r w:rsidR="00964140" w:rsidRPr="00754CEC">
        <w:rPr>
          <w:rFonts w:asciiTheme="minorEastAsia" w:eastAsiaTheme="minorEastAsia" w:hAnsiTheme="minorEastAsia" w:hint="eastAsia"/>
          <w:sz w:val="21"/>
        </w:rPr>
        <w:t>目前的语言制度</w:t>
      </w:r>
      <w:r w:rsidR="001E42DD" w:rsidRPr="00754CEC">
        <w:rPr>
          <w:rFonts w:asciiTheme="minorEastAsia" w:eastAsiaTheme="minorEastAsia" w:hAnsiTheme="minorEastAsia" w:hint="eastAsia"/>
          <w:sz w:val="21"/>
        </w:rPr>
        <w:t>进行一次全面审查</w:t>
      </w:r>
      <w:r w:rsidR="00964140" w:rsidRPr="00754CEC">
        <w:rPr>
          <w:rFonts w:asciiTheme="minorEastAsia" w:eastAsiaTheme="minorEastAsia" w:hAnsiTheme="minorEastAsia" w:hint="eastAsia"/>
          <w:sz w:val="21"/>
        </w:rPr>
        <w:t>。</w:t>
      </w:r>
    </w:p>
    <w:p w:rsidR="002D6830" w:rsidRPr="00AE2A3E" w:rsidRDefault="00477E62" w:rsidP="005D3DE5">
      <w:pPr>
        <w:pStyle w:val="ONUME"/>
        <w:overflowPunct w:val="0"/>
        <w:spacing w:afterLines="50" w:after="120" w:line="340" w:lineRule="atLeast"/>
        <w:ind w:left="5534"/>
        <w:jc w:val="both"/>
        <w:rPr>
          <w:rFonts w:ascii="KaiTi" w:eastAsia="KaiTi" w:hAnsi="KaiTi"/>
          <w:sz w:val="21"/>
        </w:rPr>
      </w:pPr>
      <w:r w:rsidRPr="00AE2A3E">
        <w:rPr>
          <w:rFonts w:ascii="KaiTi" w:eastAsia="KaiTi" w:hAnsi="KaiTi" w:hint="eastAsia"/>
          <w:sz w:val="21"/>
        </w:rPr>
        <w:t>请工作组考虑本文件</w:t>
      </w:r>
      <w:r w:rsidR="001E42DD">
        <w:rPr>
          <w:rFonts w:ascii="KaiTi" w:eastAsia="KaiTi" w:hAnsi="KaiTi" w:hint="eastAsia"/>
          <w:sz w:val="21"/>
        </w:rPr>
        <w:t>中</w:t>
      </w:r>
      <w:r w:rsidRPr="00AE2A3E">
        <w:rPr>
          <w:rFonts w:ascii="KaiTi" w:eastAsia="KaiTi" w:hAnsi="KaiTi" w:hint="eastAsia"/>
          <w:sz w:val="21"/>
        </w:rPr>
        <w:t>提供的信息</w:t>
      </w:r>
      <w:r w:rsidR="001E42DD">
        <w:rPr>
          <w:rFonts w:ascii="KaiTi" w:eastAsia="KaiTi" w:hAnsi="KaiTi" w:hint="eastAsia"/>
          <w:sz w:val="21"/>
        </w:rPr>
        <w:t>，</w:t>
      </w:r>
      <w:r w:rsidRPr="00AE2A3E">
        <w:rPr>
          <w:rFonts w:ascii="KaiTi" w:eastAsia="KaiTi" w:hAnsi="KaiTi" w:hint="eastAsia"/>
          <w:sz w:val="21"/>
        </w:rPr>
        <w:t>并表明：</w:t>
      </w:r>
    </w:p>
    <w:p w:rsidR="00690AE3" w:rsidRPr="00754CEC" w:rsidRDefault="002D6830" w:rsidP="005D3DE5">
      <w:pPr>
        <w:spacing w:afterLines="50" w:after="120" w:line="340" w:lineRule="atLeast"/>
        <w:ind w:left="6237"/>
        <w:jc w:val="both"/>
        <w:rPr>
          <w:rFonts w:ascii="KaiTi" w:eastAsia="KaiTi" w:hAnsi="KaiTi"/>
          <w:sz w:val="21"/>
        </w:rPr>
      </w:pPr>
      <w:r w:rsidRPr="00754CEC">
        <w:rPr>
          <w:rFonts w:ascii="KaiTi" w:eastAsia="KaiTi" w:hAnsi="KaiTi"/>
          <w:sz w:val="21"/>
        </w:rPr>
        <w:t>(</w:t>
      </w:r>
      <w:proofErr w:type="spellStart"/>
      <w:r w:rsidRPr="00754CEC">
        <w:rPr>
          <w:rFonts w:ascii="KaiTi" w:eastAsia="KaiTi" w:hAnsi="KaiTi"/>
          <w:sz w:val="21"/>
        </w:rPr>
        <w:t>i</w:t>
      </w:r>
      <w:proofErr w:type="spellEnd"/>
      <w:r w:rsidRPr="00754CEC">
        <w:rPr>
          <w:rFonts w:ascii="KaiTi" w:eastAsia="KaiTi" w:hAnsi="KaiTi"/>
          <w:sz w:val="21"/>
        </w:rPr>
        <w:t>)</w:t>
      </w:r>
      <w:r w:rsidRPr="00754CEC">
        <w:rPr>
          <w:rFonts w:ascii="KaiTi" w:eastAsia="KaiTi" w:hAnsi="KaiTi"/>
          <w:sz w:val="21"/>
        </w:rPr>
        <w:tab/>
      </w:r>
      <w:r w:rsidR="00180713" w:rsidRPr="00754CEC">
        <w:rPr>
          <w:rFonts w:ascii="KaiTi" w:eastAsia="KaiTi" w:hAnsi="KaiTi" w:hint="eastAsia"/>
          <w:sz w:val="21"/>
        </w:rPr>
        <w:t>对于</w:t>
      </w:r>
      <w:r w:rsidR="00E42DED" w:rsidRPr="00754CEC">
        <w:rPr>
          <w:rFonts w:ascii="KaiTi" w:eastAsia="KaiTi" w:hAnsi="KaiTi" w:hint="eastAsia"/>
          <w:sz w:val="21"/>
        </w:rPr>
        <w:t>马德里体系引入新语言方面的首选标准；</w:t>
      </w:r>
    </w:p>
    <w:p w:rsidR="00690AE3" w:rsidRPr="00754CEC" w:rsidRDefault="002D6830" w:rsidP="005D3DE5">
      <w:pPr>
        <w:spacing w:afterLines="50" w:after="120" w:line="340" w:lineRule="atLeast"/>
        <w:ind w:left="6237"/>
        <w:jc w:val="both"/>
        <w:rPr>
          <w:rFonts w:ascii="KaiTi" w:eastAsia="KaiTi" w:hAnsi="KaiTi"/>
          <w:sz w:val="21"/>
        </w:rPr>
      </w:pPr>
      <w:r w:rsidRPr="00754CEC">
        <w:rPr>
          <w:rFonts w:ascii="KaiTi" w:eastAsia="KaiTi" w:hAnsi="KaiTi"/>
          <w:sz w:val="21"/>
        </w:rPr>
        <w:lastRenderedPageBreak/>
        <w:t>(ii)</w:t>
      </w:r>
      <w:r w:rsidRPr="00754CEC">
        <w:rPr>
          <w:rFonts w:ascii="KaiTi" w:eastAsia="KaiTi" w:hAnsi="KaiTi"/>
          <w:sz w:val="21"/>
        </w:rPr>
        <w:tab/>
      </w:r>
      <w:r w:rsidR="00E42DED" w:rsidRPr="00754CEC">
        <w:rPr>
          <w:rFonts w:ascii="KaiTi" w:eastAsia="KaiTi" w:hAnsi="KaiTi" w:hint="eastAsia"/>
          <w:sz w:val="21"/>
        </w:rPr>
        <w:t>在第</w:t>
      </w:r>
      <w:r w:rsidR="00E42DED" w:rsidRPr="00754CEC">
        <w:rPr>
          <w:rFonts w:ascii="KaiTi" w:eastAsia="KaiTi" w:hAnsi="KaiTi"/>
          <w:sz w:val="21"/>
        </w:rPr>
        <w:fldChar w:fldCharType="begin"/>
      </w:r>
      <w:r w:rsidR="00E42DED" w:rsidRPr="00754CEC">
        <w:rPr>
          <w:rFonts w:ascii="KaiTi" w:eastAsia="KaiTi" w:hAnsi="KaiTi"/>
          <w:sz w:val="21"/>
        </w:rPr>
        <w:instrText xml:space="preserve"> REF _Ref7015774 \r \h  \* MERGEFORMAT </w:instrText>
      </w:r>
      <w:r w:rsidR="00E42DED" w:rsidRPr="00754CEC">
        <w:rPr>
          <w:rFonts w:ascii="KaiTi" w:eastAsia="KaiTi" w:hAnsi="KaiTi"/>
          <w:sz w:val="21"/>
        </w:rPr>
      </w:r>
      <w:r w:rsidR="00E42DED" w:rsidRPr="00754CEC">
        <w:rPr>
          <w:rFonts w:ascii="KaiTi" w:eastAsia="KaiTi" w:hAnsi="KaiTi"/>
          <w:sz w:val="21"/>
        </w:rPr>
        <w:fldChar w:fldCharType="separate"/>
      </w:r>
      <w:r w:rsidR="00E42DED" w:rsidRPr="00754CEC">
        <w:rPr>
          <w:rFonts w:ascii="KaiTi" w:eastAsia="KaiTi" w:hAnsi="KaiTi"/>
          <w:sz w:val="21"/>
        </w:rPr>
        <w:t>45</w:t>
      </w:r>
      <w:r w:rsidR="00E42DED" w:rsidRPr="00754CEC">
        <w:rPr>
          <w:rFonts w:ascii="KaiTi" w:eastAsia="KaiTi" w:hAnsi="KaiTi"/>
          <w:sz w:val="21"/>
        </w:rPr>
        <w:fldChar w:fldCharType="end"/>
      </w:r>
      <w:r w:rsidR="00E42DED" w:rsidRPr="00754CEC">
        <w:rPr>
          <w:rFonts w:ascii="KaiTi" w:eastAsia="KaiTi" w:hAnsi="KaiTi" w:hint="eastAsia"/>
          <w:sz w:val="21"/>
        </w:rPr>
        <w:t>段至</w:t>
      </w:r>
      <w:r w:rsidR="008A16E2" w:rsidRPr="00754CEC">
        <w:rPr>
          <w:rFonts w:ascii="KaiTi" w:eastAsia="KaiTi" w:hAnsi="KaiTi" w:hint="eastAsia"/>
          <w:sz w:val="21"/>
        </w:rPr>
        <w:t>第</w:t>
      </w:r>
      <w:r w:rsidR="00E42DED" w:rsidRPr="00754CEC">
        <w:rPr>
          <w:rFonts w:ascii="KaiTi" w:eastAsia="KaiTi" w:hAnsi="KaiTi"/>
          <w:sz w:val="21"/>
        </w:rPr>
        <w:fldChar w:fldCharType="begin"/>
      </w:r>
      <w:r w:rsidR="00E42DED" w:rsidRPr="00754CEC">
        <w:rPr>
          <w:rFonts w:ascii="KaiTi" w:eastAsia="KaiTi" w:hAnsi="KaiTi"/>
          <w:sz w:val="21"/>
        </w:rPr>
        <w:instrText xml:space="preserve"> REF _Ref4599862 \r \h  \* MERGEFORMAT </w:instrText>
      </w:r>
      <w:r w:rsidR="00E42DED" w:rsidRPr="00754CEC">
        <w:rPr>
          <w:rFonts w:ascii="KaiTi" w:eastAsia="KaiTi" w:hAnsi="KaiTi"/>
          <w:sz w:val="21"/>
        </w:rPr>
      </w:r>
      <w:r w:rsidR="00E42DED" w:rsidRPr="00754CEC">
        <w:rPr>
          <w:rFonts w:ascii="KaiTi" w:eastAsia="KaiTi" w:hAnsi="KaiTi"/>
          <w:sz w:val="21"/>
        </w:rPr>
        <w:fldChar w:fldCharType="separate"/>
      </w:r>
      <w:r w:rsidR="00E42DED" w:rsidRPr="00754CEC">
        <w:rPr>
          <w:rFonts w:ascii="KaiTi" w:eastAsia="KaiTi" w:hAnsi="KaiTi"/>
          <w:sz w:val="21"/>
        </w:rPr>
        <w:t>71</w:t>
      </w:r>
      <w:r w:rsidR="00E42DED" w:rsidRPr="00754CEC">
        <w:rPr>
          <w:rFonts w:ascii="KaiTi" w:eastAsia="KaiTi" w:hAnsi="KaiTi"/>
          <w:sz w:val="21"/>
        </w:rPr>
        <w:fldChar w:fldCharType="end"/>
      </w:r>
      <w:r w:rsidR="00E42DED" w:rsidRPr="00754CEC">
        <w:rPr>
          <w:rFonts w:ascii="KaiTi" w:eastAsia="KaiTi" w:hAnsi="KaiTi" w:hint="eastAsia"/>
          <w:sz w:val="21"/>
        </w:rPr>
        <w:t>段列明的引入新语言的选项中的首选选项；以及</w:t>
      </w:r>
    </w:p>
    <w:p w:rsidR="00690AE3" w:rsidRPr="00754CEC" w:rsidRDefault="002D6830" w:rsidP="005D3DE5">
      <w:pPr>
        <w:spacing w:afterLines="50" w:after="120" w:line="340" w:lineRule="atLeast"/>
        <w:ind w:left="6237"/>
        <w:jc w:val="both"/>
        <w:rPr>
          <w:rFonts w:ascii="KaiTi" w:eastAsia="KaiTi" w:hAnsi="KaiTi"/>
          <w:sz w:val="21"/>
        </w:rPr>
      </w:pPr>
      <w:r w:rsidRPr="00754CEC">
        <w:rPr>
          <w:rFonts w:ascii="KaiTi" w:eastAsia="KaiTi" w:hAnsi="KaiTi"/>
          <w:sz w:val="21"/>
        </w:rPr>
        <w:t>(iii)</w:t>
      </w:r>
      <w:r w:rsidR="00415AF6" w:rsidRPr="00754CEC">
        <w:rPr>
          <w:rFonts w:ascii="KaiTi" w:eastAsia="KaiTi" w:hAnsi="KaiTi" w:hint="eastAsia"/>
          <w:sz w:val="21"/>
        </w:rPr>
        <w:t>是否对马德里体系现有语言制度进行</w:t>
      </w:r>
      <w:r w:rsidR="001E42DD" w:rsidRPr="00754CEC">
        <w:rPr>
          <w:rFonts w:ascii="KaiTi" w:eastAsia="KaiTi" w:hAnsi="KaiTi" w:hint="eastAsia"/>
          <w:sz w:val="21"/>
        </w:rPr>
        <w:t>一次</w:t>
      </w:r>
      <w:r w:rsidR="00415AF6" w:rsidRPr="00754CEC">
        <w:rPr>
          <w:rFonts w:ascii="KaiTi" w:eastAsia="KaiTi" w:hAnsi="KaiTi" w:hint="eastAsia"/>
          <w:sz w:val="21"/>
        </w:rPr>
        <w:t>全面审查，如果是，请就如何进行该审查提供指导。</w:t>
      </w:r>
    </w:p>
    <w:p w:rsidR="00690AE3" w:rsidRPr="005D3DE5" w:rsidRDefault="00690AE3" w:rsidP="005D3DE5">
      <w:pPr>
        <w:pStyle w:val="Endofdocument-Annex"/>
        <w:spacing w:afterLines="50" w:after="120" w:line="340" w:lineRule="atLeast"/>
        <w:jc w:val="both"/>
        <w:rPr>
          <w:rFonts w:ascii="KaiTi" w:eastAsia="KaiTi" w:hAnsi="KaiTi"/>
          <w:sz w:val="21"/>
        </w:rPr>
      </w:pPr>
    </w:p>
    <w:p w:rsidR="002D6830" w:rsidRPr="005D3DE5" w:rsidRDefault="002D6830" w:rsidP="005D3DE5">
      <w:pPr>
        <w:pStyle w:val="Endofdocument-Annex"/>
        <w:spacing w:afterLines="50" w:after="120" w:line="340" w:lineRule="atLeast"/>
        <w:jc w:val="both"/>
        <w:rPr>
          <w:rFonts w:ascii="KaiTi" w:eastAsia="KaiTi" w:hAnsi="KaiTi"/>
          <w:sz w:val="21"/>
        </w:rPr>
      </w:pPr>
      <w:r w:rsidRPr="005D3DE5">
        <w:rPr>
          <w:rFonts w:ascii="KaiTi" w:eastAsia="KaiTi" w:hAnsi="KaiTi"/>
          <w:sz w:val="21"/>
        </w:rPr>
        <w:t>[</w:t>
      </w:r>
      <w:r w:rsidR="003E429B" w:rsidRPr="005D3DE5">
        <w:rPr>
          <w:rFonts w:ascii="KaiTi" w:eastAsia="KaiTi" w:hAnsi="KaiTi" w:hint="eastAsia"/>
          <w:sz w:val="21"/>
        </w:rPr>
        <w:t>后接附件</w:t>
      </w:r>
      <w:r w:rsidRPr="005D3DE5">
        <w:rPr>
          <w:rFonts w:ascii="KaiTi" w:eastAsia="KaiTi" w:hAnsi="KaiTi"/>
          <w:sz w:val="21"/>
        </w:rPr>
        <w:t>]</w:t>
      </w:r>
    </w:p>
    <w:p w:rsidR="002D6830" w:rsidRPr="000B4A5E" w:rsidRDefault="002D6830" w:rsidP="00BE1B6F">
      <w:pPr>
        <w:pStyle w:val="Endofdocument-Annex"/>
        <w:jc w:val="both"/>
        <w:rPr>
          <w:rFonts w:ascii="SimSun" w:hAnsi="SimSun"/>
          <w:sz w:val="21"/>
        </w:rPr>
      </w:pPr>
    </w:p>
    <w:p w:rsidR="00C75B8B" w:rsidRPr="00AE2A3E" w:rsidRDefault="00C75B8B" w:rsidP="002D6830">
      <w:pPr>
        <w:pStyle w:val="Heading1"/>
        <w:rPr>
          <w:rFonts w:ascii="SimHei" w:eastAsia="SimHei" w:hAnsi="SimHei"/>
          <w:b w:val="0"/>
          <w:sz w:val="21"/>
        </w:rPr>
        <w:sectPr w:rsidR="00C75B8B" w:rsidRPr="00AE2A3E" w:rsidSect="00042899">
          <w:headerReference w:type="default" r:id="rId9"/>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p w:rsidR="002D6830" w:rsidRPr="00AE2A3E" w:rsidRDefault="0038449B" w:rsidP="00337500">
      <w:pPr>
        <w:pStyle w:val="Heading1"/>
        <w:spacing w:beforeLines="100" w:afterLines="100" w:after="240" w:line="340" w:lineRule="atLeast"/>
        <w:rPr>
          <w:rFonts w:ascii="SimHei" w:eastAsia="SimHei" w:hAnsi="SimHei"/>
          <w:b w:val="0"/>
          <w:sz w:val="21"/>
        </w:rPr>
      </w:pPr>
      <w:r w:rsidRPr="00AE2A3E">
        <w:rPr>
          <w:rFonts w:ascii="SimHei" w:eastAsia="SimHei" w:hAnsi="SimHei" w:hint="eastAsia"/>
          <w:b w:val="0"/>
          <w:sz w:val="21"/>
        </w:rPr>
        <w:lastRenderedPageBreak/>
        <w:t>马</w:t>
      </w:r>
      <w:bookmarkStart w:id="14" w:name="_GoBack"/>
      <w:bookmarkEnd w:id="14"/>
      <w:r w:rsidRPr="00AE2A3E">
        <w:rPr>
          <w:rFonts w:ascii="SimHei" w:eastAsia="SimHei" w:hAnsi="SimHei" w:hint="eastAsia"/>
          <w:b w:val="0"/>
          <w:sz w:val="21"/>
        </w:rPr>
        <w:t>德里体系引入新语言的选项</w:t>
      </w:r>
    </w:p>
    <w:p w:rsidR="002D6830" w:rsidRPr="00AE2A3E" w:rsidRDefault="00337500" w:rsidP="00337500">
      <w:pPr>
        <w:pStyle w:val="Heading1"/>
        <w:spacing w:beforeLines="100" w:afterLines="50" w:after="120" w:line="340" w:lineRule="atLeast"/>
        <w:rPr>
          <w:rFonts w:ascii="SimHei" w:eastAsia="SimHei" w:hAnsi="SimHei"/>
          <w:b w:val="0"/>
          <w:sz w:val="21"/>
        </w:rPr>
      </w:pPr>
      <w:r>
        <w:rPr>
          <w:rFonts w:ascii="SimHei" w:eastAsia="SimHei" w:hAnsi="SimHei" w:hint="eastAsia"/>
          <w:b w:val="0"/>
          <w:sz w:val="21"/>
        </w:rPr>
        <w:t>一、</w:t>
      </w:r>
      <w:r w:rsidR="00116338" w:rsidRPr="00AE2A3E">
        <w:rPr>
          <w:rFonts w:ascii="SimHei" w:eastAsia="SimHei" w:hAnsi="SimHei" w:hint="eastAsia"/>
          <w:b w:val="0"/>
          <w:sz w:val="21"/>
        </w:rPr>
        <w:t>实施选项</w:t>
      </w:r>
    </w:p>
    <w:p w:rsidR="00690AE3" w:rsidRPr="00337500" w:rsidRDefault="002D6830" w:rsidP="00337500">
      <w:pPr>
        <w:pStyle w:val="Heading2"/>
        <w:spacing w:before="0" w:afterLines="100" w:after="240" w:line="340" w:lineRule="atLeast"/>
        <w:rPr>
          <w:rFonts w:asciiTheme="minorEastAsia" w:eastAsiaTheme="minorEastAsia" w:hAnsiTheme="minorEastAsia"/>
          <w:b/>
          <w:sz w:val="21"/>
        </w:rPr>
      </w:pPr>
      <w:r w:rsidRPr="00337500">
        <w:rPr>
          <w:rFonts w:asciiTheme="minorEastAsia" w:eastAsiaTheme="minorEastAsia" w:hAnsiTheme="minorEastAsia"/>
          <w:b/>
          <w:sz w:val="21"/>
        </w:rPr>
        <w:t>(A)</w:t>
      </w:r>
      <w:r w:rsidRPr="00337500">
        <w:rPr>
          <w:rFonts w:asciiTheme="minorEastAsia" w:eastAsiaTheme="minorEastAsia" w:hAnsiTheme="minorEastAsia"/>
          <w:b/>
          <w:sz w:val="21"/>
        </w:rPr>
        <w:tab/>
      </w:r>
      <w:r w:rsidR="00BD7C7A" w:rsidRPr="00337500">
        <w:rPr>
          <w:rFonts w:asciiTheme="minorEastAsia" w:eastAsiaTheme="minorEastAsia" w:hAnsiTheme="minorEastAsia" w:hint="eastAsia"/>
          <w:b/>
          <w:sz w:val="21"/>
        </w:rPr>
        <w:t>申请语言</w:t>
      </w:r>
    </w:p>
    <w:p w:rsidR="00690AE3" w:rsidRDefault="002D6830" w:rsidP="0013543A">
      <w:pPr>
        <w:overflowPunct w:val="0"/>
        <w:spacing w:afterLines="50" w:after="120" w:line="340" w:lineRule="atLeast"/>
        <w:ind w:left="567"/>
        <w:jc w:val="both"/>
        <w:rPr>
          <w:rFonts w:ascii="SimSun" w:hAnsi="SimSun"/>
          <w:sz w:val="21"/>
        </w:rPr>
      </w:pPr>
      <w:bookmarkStart w:id="15" w:name="_Hlk9694161"/>
      <w:r w:rsidRPr="000B4A5E">
        <w:rPr>
          <w:rFonts w:ascii="SimSun" w:hAnsi="SimSun"/>
          <w:sz w:val="21"/>
        </w:rPr>
        <w:t>–</w:t>
      </w:r>
      <w:r w:rsidRPr="000B4A5E">
        <w:rPr>
          <w:rFonts w:ascii="SimSun" w:hAnsi="SimSun"/>
          <w:sz w:val="21"/>
        </w:rPr>
        <w:tab/>
      </w:r>
      <w:r w:rsidR="00461A36" w:rsidRPr="000B4A5E">
        <w:rPr>
          <w:rFonts w:ascii="SimSun" w:hAnsi="SimSun" w:hint="eastAsia"/>
          <w:sz w:val="21"/>
        </w:rPr>
        <w:t>申请人使用新语言提交国际申请。</w:t>
      </w:r>
      <w:bookmarkEnd w:id="15"/>
    </w:p>
    <w:p w:rsidR="00690AE3" w:rsidRDefault="002D6830" w:rsidP="0013543A">
      <w:pPr>
        <w:overflowPunct w:val="0"/>
        <w:spacing w:afterLines="50" w:after="120" w:line="340" w:lineRule="atLeast"/>
        <w:ind w:left="567"/>
        <w:jc w:val="both"/>
        <w:rPr>
          <w:rFonts w:ascii="SimSun" w:hAnsi="SimSun"/>
          <w:sz w:val="21"/>
        </w:rPr>
      </w:pPr>
      <w:r w:rsidRPr="000B4A5E">
        <w:rPr>
          <w:rFonts w:ascii="SimSun" w:hAnsi="SimSun"/>
          <w:sz w:val="21"/>
        </w:rPr>
        <w:t>–</w:t>
      </w:r>
      <w:r w:rsidRPr="000B4A5E">
        <w:rPr>
          <w:rFonts w:ascii="SimSun" w:hAnsi="SimSun"/>
          <w:sz w:val="21"/>
        </w:rPr>
        <w:tab/>
      </w:r>
      <w:r w:rsidR="00461A36" w:rsidRPr="000B4A5E">
        <w:rPr>
          <w:rFonts w:ascii="SimSun" w:hAnsi="SimSun" w:hint="eastAsia"/>
          <w:sz w:val="21"/>
        </w:rPr>
        <w:t>审查前，国际局将国际申请翻译成原属局选择的工作语言</w:t>
      </w:r>
      <w:r w:rsidR="00461A36" w:rsidRPr="000B4A5E">
        <w:rPr>
          <w:rStyle w:val="FootnoteReference"/>
          <w:rFonts w:ascii="SimSun" w:hAnsi="SimSun"/>
          <w:sz w:val="21"/>
        </w:rPr>
        <w:footnoteReference w:id="14"/>
      </w:r>
      <w:r w:rsidR="00461A36" w:rsidRPr="000B4A5E">
        <w:rPr>
          <w:rFonts w:ascii="SimSun" w:hAnsi="SimSun" w:hint="eastAsia"/>
          <w:sz w:val="21"/>
        </w:rPr>
        <w:t>（英语），用于审查以及与申请人或该主管局通信。</w:t>
      </w:r>
    </w:p>
    <w:p w:rsidR="00690AE3" w:rsidRDefault="002D6830" w:rsidP="0013543A">
      <w:pPr>
        <w:overflowPunct w:val="0"/>
        <w:spacing w:afterLines="50" w:after="120" w:line="340" w:lineRule="atLeast"/>
        <w:ind w:left="567"/>
        <w:jc w:val="both"/>
        <w:rPr>
          <w:rFonts w:ascii="SimSun" w:hAnsi="SimSun"/>
          <w:sz w:val="21"/>
        </w:rPr>
      </w:pPr>
      <w:r w:rsidRPr="000B4A5E">
        <w:rPr>
          <w:rFonts w:ascii="SimSun" w:hAnsi="SimSun"/>
          <w:sz w:val="21"/>
        </w:rPr>
        <w:t>–</w:t>
      </w:r>
      <w:r w:rsidRPr="000B4A5E">
        <w:rPr>
          <w:rFonts w:ascii="SimSun" w:hAnsi="SimSun"/>
          <w:sz w:val="21"/>
        </w:rPr>
        <w:tab/>
      </w:r>
      <w:r w:rsidR="00E47223" w:rsidRPr="000B4A5E">
        <w:rPr>
          <w:rFonts w:ascii="SimSun" w:hAnsi="SimSun" w:hint="eastAsia"/>
          <w:sz w:val="21"/>
        </w:rPr>
        <w:t>审查完成后，国际局将国际申请翻译成另外两种工作语言（法文和西班牙文），用于注册、</w:t>
      </w:r>
      <w:r w:rsidR="00D22E1C">
        <w:rPr>
          <w:rFonts w:ascii="SimSun" w:hAnsi="SimSun" w:hint="eastAsia"/>
          <w:sz w:val="21"/>
        </w:rPr>
        <w:t>公布</w:t>
      </w:r>
      <w:r w:rsidR="00E47223" w:rsidRPr="000B4A5E">
        <w:rPr>
          <w:rFonts w:ascii="SimSun" w:hAnsi="SimSun" w:hint="eastAsia"/>
          <w:sz w:val="21"/>
        </w:rPr>
        <w:t>和通知被指定的主管局。</w:t>
      </w:r>
    </w:p>
    <w:p w:rsidR="002D6830" w:rsidRPr="000B4A5E" w:rsidRDefault="002D6830" w:rsidP="0013543A">
      <w:pPr>
        <w:overflowPunct w:val="0"/>
        <w:spacing w:afterLines="50" w:after="120" w:line="340" w:lineRule="atLeast"/>
        <w:ind w:left="567"/>
        <w:jc w:val="both"/>
        <w:rPr>
          <w:rFonts w:ascii="SimSun" w:hAnsi="SimSun"/>
          <w:sz w:val="21"/>
        </w:rPr>
      </w:pPr>
      <w:r w:rsidRPr="000B4A5E">
        <w:rPr>
          <w:rFonts w:ascii="SimSun" w:hAnsi="SimSun"/>
          <w:sz w:val="21"/>
        </w:rPr>
        <w:t>–</w:t>
      </w:r>
      <w:r w:rsidRPr="000B4A5E">
        <w:rPr>
          <w:rFonts w:ascii="SimSun" w:hAnsi="SimSun"/>
          <w:sz w:val="21"/>
        </w:rPr>
        <w:tab/>
      </w:r>
      <w:r w:rsidR="0015496B" w:rsidRPr="000B4A5E">
        <w:rPr>
          <w:rFonts w:ascii="SimSun" w:hAnsi="SimSun" w:hint="eastAsia"/>
          <w:sz w:val="21"/>
        </w:rPr>
        <w:t>所有进一步</w:t>
      </w:r>
      <w:r w:rsidR="006128A9">
        <w:rPr>
          <w:rFonts w:ascii="SimSun" w:hAnsi="SimSun" w:hint="eastAsia"/>
          <w:sz w:val="21"/>
        </w:rPr>
        <w:t>业务</w:t>
      </w:r>
      <w:r w:rsidR="0015496B" w:rsidRPr="000B4A5E">
        <w:rPr>
          <w:rFonts w:ascii="SimSun" w:hAnsi="SimSun" w:hint="eastAsia"/>
          <w:sz w:val="21"/>
        </w:rPr>
        <w:t>将仅使用英文、法文和西班牙文。</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613"/>
      </w:tblGrid>
      <w:tr w:rsidR="002D6830" w:rsidRPr="003F3737" w:rsidTr="008F37C3">
        <w:trPr>
          <w:trHeight w:val="179"/>
        </w:trPr>
        <w:tc>
          <w:tcPr>
            <w:tcW w:w="4612" w:type="dxa"/>
            <w:shd w:val="clear" w:color="auto" w:fill="D9D9D9" w:themeFill="background1" w:themeFillShade="D9"/>
            <w:tcMar>
              <w:top w:w="115" w:type="dxa"/>
              <w:left w:w="115" w:type="dxa"/>
              <w:bottom w:w="115" w:type="dxa"/>
              <w:right w:w="115" w:type="dxa"/>
            </w:tcMar>
            <w:vAlign w:val="center"/>
          </w:tcPr>
          <w:p w:rsidR="002D6830" w:rsidRPr="003F3737" w:rsidRDefault="00E47223" w:rsidP="008F37C3">
            <w:pPr>
              <w:pStyle w:val="ListParagraph"/>
              <w:ind w:left="0" w:firstLine="340"/>
              <w:jc w:val="both"/>
              <w:rPr>
                <w:rFonts w:ascii="SimHei" w:eastAsia="SimHei" w:hAnsi="SimHei"/>
                <w:caps/>
                <w:sz w:val="21"/>
                <w:szCs w:val="22"/>
              </w:rPr>
            </w:pPr>
            <w:r w:rsidRPr="003F3737">
              <w:rPr>
                <w:rFonts w:ascii="SimHei" w:eastAsia="SimHei" w:hAnsi="SimHei" w:cs="SimSun" w:hint="eastAsia"/>
                <w:caps/>
                <w:sz w:val="21"/>
                <w:szCs w:val="22"/>
                <w:lang w:eastAsia="zh-CN"/>
              </w:rPr>
              <w:t>优点</w:t>
            </w:r>
          </w:p>
        </w:tc>
        <w:tc>
          <w:tcPr>
            <w:tcW w:w="4613" w:type="dxa"/>
            <w:shd w:val="clear" w:color="auto" w:fill="D9D9D9" w:themeFill="background1" w:themeFillShade="D9"/>
            <w:tcMar>
              <w:top w:w="115" w:type="dxa"/>
              <w:left w:w="115" w:type="dxa"/>
              <w:bottom w:w="115" w:type="dxa"/>
              <w:right w:w="115" w:type="dxa"/>
            </w:tcMar>
            <w:vAlign w:val="center"/>
          </w:tcPr>
          <w:p w:rsidR="002D6830" w:rsidRPr="003F3737" w:rsidRDefault="00E47223" w:rsidP="008F37C3">
            <w:pPr>
              <w:pStyle w:val="ListParagraph"/>
              <w:ind w:left="0" w:firstLine="318"/>
              <w:rPr>
                <w:rFonts w:ascii="SimHei" w:eastAsia="SimHei" w:hAnsi="SimHei"/>
                <w:caps/>
                <w:sz w:val="21"/>
                <w:szCs w:val="22"/>
              </w:rPr>
            </w:pPr>
            <w:r w:rsidRPr="003F3737">
              <w:rPr>
                <w:rFonts w:ascii="SimHei" w:eastAsia="SimHei" w:hAnsi="SimHei" w:cs="SimSun" w:hint="eastAsia"/>
                <w:caps/>
                <w:sz w:val="21"/>
                <w:szCs w:val="22"/>
                <w:lang w:eastAsia="zh-CN"/>
              </w:rPr>
              <w:t>缺点</w:t>
            </w:r>
          </w:p>
        </w:tc>
      </w:tr>
      <w:tr w:rsidR="002D6830" w:rsidRPr="00AE2A3E" w:rsidTr="008F37C3">
        <w:tc>
          <w:tcPr>
            <w:tcW w:w="4612" w:type="dxa"/>
            <w:tcMar>
              <w:top w:w="115" w:type="dxa"/>
              <w:left w:w="115" w:type="dxa"/>
              <w:bottom w:w="115" w:type="dxa"/>
              <w:right w:w="115" w:type="dxa"/>
            </w:tcMar>
          </w:tcPr>
          <w:p w:rsidR="002D6830" w:rsidRPr="003F3737" w:rsidRDefault="00987C44"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原属局使用新语言证明申请。</w:t>
            </w:r>
          </w:p>
          <w:p w:rsidR="002D6830" w:rsidRPr="003F3737" w:rsidRDefault="00987C44"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国际局进行翻译。</w:t>
            </w:r>
          </w:p>
          <w:p w:rsidR="002D6830" w:rsidRPr="003F3737" w:rsidRDefault="00987C44"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新的翻译成本仅限于国际申请。</w:t>
            </w:r>
          </w:p>
          <w:p w:rsidR="002D6830" w:rsidRPr="00AE2A3E" w:rsidRDefault="0035748E" w:rsidP="003F3737">
            <w:pPr>
              <w:pStyle w:val="ListParagraph"/>
              <w:numPr>
                <w:ilvl w:val="0"/>
                <w:numId w:val="4"/>
              </w:numPr>
              <w:spacing w:afterLines="50" w:after="120" w:line="340" w:lineRule="atLeast"/>
              <w:ind w:left="357" w:hanging="357"/>
              <w:contextualSpacing w:val="0"/>
              <w:jc w:val="both"/>
              <w:rPr>
                <w:sz w:val="21"/>
                <w:szCs w:val="22"/>
                <w:lang w:eastAsia="zh-CN"/>
              </w:rPr>
            </w:pPr>
            <w:r w:rsidRPr="00AE2A3E">
              <w:rPr>
                <w:rFonts w:ascii="SimSun" w:eastAsia="SimSun" w:hAnsi="SimSun" w:cs="SimSun" w:hint="eastAsia"/>
                <w:sz w:val="21"/>
                <w:szCs w:val="22"/>
                <w:lang w:eastAsia="zh-CN"/>
              </w:rPr>
              <w:t>国际局不增加新的审查成本。</w:t>
            </w:r>
          </w:p>
        </w:tc>
        <w:tc>
          <w:tcPr>
            <w:tcW w:w="4613" w:type="dxa"/>
            <w:tcMar>
              <w:top w:w="115" w:type="dxa"/>
              <w:left w:w="115" w:type="dxa"/>
              <w:bottom w:w="115" w:type="dxa"/>
              <w:right w:w="115" w:type="dxa"/>
            </w:tcMar>
          </w:tcPr>
          <w:p w:rsidR="002D6830" w:rsidRPr="003F3737" w:rsidRDefault="00DB7A1E"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国际局翻译成本</w:t>
            </w:r>
            <w:r w:rsidR="00DF48FD" w:rsidRPr="00AE2A3E">
              <w:rPr>
                <w:rFonts w:ascii="SimSun" w:eastAsia="SimSun" w:hAnsi="SimSun" w:cs="SimSun" w:hint="eastAsia"/>
                <w:sz w:val="21"/>
                <w:szCs w:val="22"/>
                <w:lang w:eastAsia="zh-CN"/>
              </w:rPr>
              <w:t>中等。</w:t>
            </w:r>
          </w:p>
          <w:p w:rsidR="002D6830" w:rsidRPr="003F3737" w:rsidRDefault="0092176F"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与翻译相关的投诉可能增长。</w:t>
            </w:r>
          </w:p>
          <w:p w:rsidR="002D6830" w:rsidRPr="003F3737" w:rsidRDefault="00E632D1"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由于国际申请的不规范通知不使用申请语言，可能引起问题和混淆。</w:t>
            </w:r>
          </w:p>
          <w:p w:rsidR="002D6830" w:rsidRPr="00AE2A3E" w:rsidRDefault="00055B43" w:rsidP="003F3737">
            <w:pPr>
              <w:pStyle w:val="ListParagraph"/>
              <w:numPr>
                <w:ilvl w:val="0"/>
                <w:numId w:val="4"/>
              </w:numPr>
              <w:spacing w:afterLines="50" w:after="120" w:line="340" w:lineRule="atLeast"/>
              <w:ind w:left="357" w:hanging="357"/>
              <w:contextualSpacing w:val="0"/>
              <w:jc w:val="both"/>
              <w:rPr>
                <w:sz w:val="21"/>
                <w:szCs w:val="22"/>
                <w:lang w:eastAsia="zh-CN"/>
              </w:rPr>
            </w:pPr>
            <w:r w:rsidRPr="00AE2A3E">
              <w:rPr>
                <w:rFonts w:ascii="SimSun" w:eastAsia="SimSun" w:hAnsi="SimSun" w:cs="SimSun" w:hint="eastAsia"/>
                <w:sz w:val="21"/>
                <w:szCs w:val="22"/>
                <w:lang w:eastAsia="zh-CN"/>
              </w:rPr>
              <w:t>由于在审查工作流程中增加了审查前翻译步骤，导致处理时间延长。</w:t>
            </w:r>
          </w:p>
        </w:tc>
      </w:tr>
    </w:tbl>
    <w:p w:rsidR="002D6830" w:rsidRPr="000B4A5E" w:rsidRDefault="002D6830" w:rsidP="002D6830">
      <w:pPr>
        <w:rPr>
          <w:rFonts w:ascii="SimSun" w:hAnsi="SimSun"/>
          <w:sz w:val="21"/>
        </w:rPr>
      </w:pPr>
    </w:p>
    <w:p w:rsidR="002D6830" w:rsidRPr="000B4A5E" w:rsidRDefault="002D6830" w:rsidP="003F3737">
      <w:pPr>
        <w:pStyle w:val="Heading4"/>
        <w:keepNext w:val="0"/>
        <w:rPr>
          <w:rFonts w:ascii="SimSun" w:hAnsi="SimSun"/>
          <w:sz w:val="21"/>
        </w:rPr>
      </w:pPr>
      <w:r w:rsidRPr="000B4A5E">
        <w:rPr>
          <w:rFonts w:ascii="SimSun" w:hAnsi="SimSun"/>
          <w:sz w:val="21"/>
        </w:rPr>
        <w:br w:type="page"/>
      </w:r>
    </w:p>
    <w:p w:rsidR="002D6830" w:rsidRPr="00754CEC" w:rsidRDefault="00055B43" w:rsidP="00323469">
      <w:pPr>
        <w:pStyle w:val="Heading3"/>
        <w:spacing w:before="0" w:afterLines="50" w:after="120" w:line="340" w:lineRule="atLeast"/>
        <w:rPr>
          <w:rFonts w:asciiTheme="minorEastAsia" w:eastAsiaTheme="minorEastAsia" w:hAnsiTheme="minorEastAsia"/>
          <w:sz w:val="21"/>
        </w:rPr>
      </w:pPr>
      <w:r w:rsidRPr="00754CEC">
        <w:rPr>
          <w:rFonts w:asciiTheme="minorEastAsia" w:eastAsiaTheme="minorEastAsia" w:hAnsiTheme="minorEastAsia" w:hint="eastAsia"/>
          <w:sz w:val="21"/>
        </w:rPr>
        <w:lastRenderedPageBreak/>
        <w:t>申请语言翻译</w:t>
      </w:r>
      <w:r w:rsidR="002D6830" w:rsidRPr="00754CEC">
        <w:rPr>
          <w:rStyle w:val="FootnoteReference"/>
          <w:rFonts w:asciiTheme="minorEastAsia" w:eastAsiaTheme="minorEastAsia" w:hAnsiTheme="minorEastAsia"/>
          <w:sz w:val="20"/>
          <w:szCs w:val="20"/>
        </w:rPr>
        <w:footnoteReference w:id="15"/>
      </w:r>
      <w:r w:rsidRPr="00754CEC">
        <w:rPr>
          <w:rFonts w:asciiTheme="minorEastAsia" w:eastAsiaTheme="minorEastAsia" w:hAnsiTheme="minorEastAsia" w:hint="eastAsia"/>
          <w:sz w:val="21"/>
        </w:rPr>
        <w:t>和审查成本</w:t>
      </w:r>
      <w:r w:rsidR="002D6830" w:rsidRPr="00754CEC">
        <w:rPr>
          <w:rStyle w:val="FootnoteReference"/>
          <w:rFonts w:asciiTheme="minorEastAsia" w:eastAsiaTheme="minorEastAsia" w:hAnsiTheme="minorEastAsia"/>
          <w:sz w:val="20"/>
          <w:szCs w:val="20"/>
        </w:rPr>
        <w:footnoteReference w:id="16"/>
      </w:r>
      <w:r w:rsidR="003F3737">
        <w:rPr>
          <w:rFonts w:asciiTheme="minorEastAsia" w:eastAsiaTheme="minorEastAsia" w:hAnsiTheme="minorEastAsia" w:hint="eastAsia"/>
          <w:sz w:val="21"/>
        </w:rPr>
        <w:t>概算</w:t>
      </w:r>
      <w:r w:rsidR="002D6830" w:rsidRPr="00754CEC">
        <w:rPr>
          <w:rStyle w:val="FootnoteReference"/>
          <w:rFonts w:asciiTheme="minorEastAsia" w:eastAsiaTheme="minorEastAsia" w:hAnsiTheme="minorEastAsia"/>
          <w:sz w:val="20"/>
          <w:szCs w:val="20"/>
        </w:rPr>
        <w:footnoteReference w:id="17"/>
      </w:r>
    </w:p>
    <w:p w:rsidR="002D6830" w:rsidRPr="00AE2A3E" w:rsidRDefault="00DE2596" w:rsidP="00323469">
      <w:pPr>
        <w:pStyle w:val="Heading4"/>
        <w:spacing w:before="0" w:afterLines="100" w:after="240" w:line="340" w:lineRule="atLeast"/>
        <w:rPr>
          <w:rFonts w:ascii="KaiTi" w:eastAsia="KaiTi" w:hAnsi="KaiTi"/>
          <w:i w:val="0"/>
          <w:sz w:val="21"/>
        </w:rPr>
      </w:pPr>
      <w:r w:rsidRPr="00AE2A3E">
        <w:rPr>
          <w:rFonts w:ascii="KaiTi" w:eastAsia="KaiTi" w:hAnsi="KaiTi" w:hint="eastAsia"/>
          <w:i w:val="0"/>
          <w:sz w:val="21"/>
        </w:rPr>
        <w:t>直接翻译</w:t>
      </w:r>
      <w:r w:rsidR="002D6830" w:rsidRPr="00AE2A3E">
        <w:rPr>
          <w:rStyle w:val="FootnoteReference"/>
          <w:rFonts w:ascii="KaiTi" w:eastAsia="KaiTi" w:hAnsi="KaiTi"/>
          <w:i w:val="0"/>
          <w:sz w:val="21"/>
        </w:rPr>
        <w:footnoteReference w:id="18"/>
      </w:r>
    </w:p>
    <w:tbl>
      <w:tblPr>
        <w:tblW w:w="9639" w:type="dxa"/>
        <w:jc w:val="center"/>
        <w:tblLayout w:type="fixed"/>
        <w:tblLook w:val="04A0" w:firstRow="1" w:lastRow="0" w:firstColumn="1" w:lastColumn="0" w:noHBand="0" w:noVBand="1"/>
      </w:tblPr>
      <w:tblGrid>
        <w:gridCol w:w="854"/>
        <w:gridCol w:w="1366"/>
        <w:gridCol w:w="1221"/>
        <w:gridCol w:w="1221"/>
        <w:gridCol w:w="318"/>
        <w:gridCol w:w="852"/>
        <w:gridCol w:w="1365"/>
        <w:gridCol w:w="1221"/>
        <w:gridCol w:w="1221"/>
      </w:tblGrid>
      <w:tr w:rsidR="002D6830" w:rsidRPr="00AE2A3E" w:rsidTr="008F37C3">
        <w:trPr>
          <w:trHeight w:val="480"/>
          <w:jc w:val="center"/>
        </w:trPr>
        <w:tc>
          <w:tcPr>
            <w:tcW w:w="466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(a)</w:t>
            </w:r>
            <w:r w:rsidR="00B77CA0" w:rsidRPr="00AE2A3E">
              <w:rPr>
                <w:rFonts w:asciiTheme="minorEastAsia" w:eastAsiaTheme="minorEastAsia" w:hAnsiTheme="minorEastAsia" w:hint="eastAsia"/>
                <w:color w:val="000000"/>
                <w:sz w:val="21"/>
                <w:szCs w:val="22"/>
              </w:rPr>
              <w:t>仅中文</w:t>
            </w:r>
          </w:p>
        </w:tc>
        <w:tc>
          <w:tcPr>
            <w:tcW w:w="318"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465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(b)</w:t>
            </w:r>
            <w:r w:rsidR="00B77CA0" w:rsidRPr="00AE2A3E">
              <w:rPr>
                <w:rFonts w:asciiTheme="minorEastAsia" w:eastAsiaTheme="minorEastAsia" w:hAnsiTheme="minorEastAsia" w:hint="eastAsia"/>
                <w:color w:val="000000"/>
                <w:sz w:val="21"/>
                <w:szCs w:val="22"/>
              </w:rPr>
              <w:t>仅俄文</w:t>
            </w:r>
          </w:p>
        </w:tc>
      </w:tr>
      <w:tr w:rsidR="002D6830" w:rsidRPr="00AE2A3E" w:rsidTr="008F37C3">
        <w:trPr>
          <w:trHeight w:val="1020"/>
          <w:jc w:val="center"/>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rsidR="00E50F8B" w:rsidRPr="00AE2A3E" w:rsidRDefault="00E50F8B"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外包翻译</w:t>
            </w:r>
          </w:p>
          <w:p w:rsidR="00BF6BA3" w:rsidRDefault="00E50F8B" w:rsidP="00E50F8B">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编辑</w:t>
            </w:r>
          </w:p>
          <w:p w:rsidR="002D6830" w:rsidRPr="00AE2A3E" w:rsidRDefault="00E50F8B" w:rsidP="00E50F8B">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AE2A3E">
              <w:rPr>
                <w:rFonts w:asciiTheme="minorEastAsia" w:eastAsiaTheme="minorEastAsia" w:hAnsiTheme="minorEastAsia" w:hint="eastAsia"/>
                <w:color w:val="000000"/>
                <w:sz w:val="21"/>
                <w:szCs w:val="22"/>
              </w:rPr>
              <w:t>）</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BF6BA3" w:rsidRDefault="00E50F8B" w:rsidP="008F37C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翻译</w:t>
            </w:r>
          </w:p>
          <w:p w:rsidR="00BF6BA3" w:rsidRDefault="00E50F8B" w:rsidP="008F37C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质量控制</w:t>
            </w:r>
          </w:p>
          <w:p w:rsidR="002D6830" w:rsidRPr="00AE2A3E" w:rsidRDefault="00E50F8B" w:rsidP="008F37C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（工作日）</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BF6BA3" w:rsidRDefault="00E50F8B" w:rsidP="008F37C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审查员</w:t>
            </w:r>
          </w:p>
          <w:p w:rsidR="002D6830" w:rsidRPr="00AE2A3E" w:rsidRDefault="00E50F8B" w:rsidP="008F37C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数量</w:t>
            </w:r>
          </w:p>
        </w:tc>
        <w:tc>
          <w:tcPr>
            <w:tcW w:w="318" w:type="dxa"/>
            <w:tcBorders>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1365" w:type="dxa"/>
            <w:tcBorders>
              <w:top w:val="single" w:sz="4" w:space="0" w:color="auto"/>
              <w:left w:val="nil"/>
              <w:bottom w:val="single" w:sz="4" w:space="0" w:color="auto"/>
              <w:right w:val="single" w:sz="4" w:space="0" w:color="auto"/>
            </w:tcBorders>
            <w:shd w:val="clear" w:color="000000" w:fill="FFFFFF"/>
            <w:vAlign w:val="center"/>
            <w:hideMark/>
          </w:tcPr>
          <w:p w:rsidR="00613CA0" w:rsidRPr="00AE2A3E" w:rsidRDefault="00613CA0" w:rsidP="00613CA0">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外包翻译</w:t>
            </w:r>
          </w:p>
          <w:p w:rsidR="00BF6BA3" w:rsidRDefault="00613CA0" w:rsidP="00613CA0">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编辑</w:t>
            </w:r>
          </w:p>
          <w:p w:rsidR="002D6830" w:rsidRPr="00AE2A3E" w:rsidRDefault="00613CA0" w:rsidP="00613CA0">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AE2A3E">
              <w:rPr>
                <w:rFonts w:asciiTheme="minorEastAsia" w:eastAsiaTheme="minorEastAsia" w:hAnsiTheme="minorEastAsia" w:hint="eastAsia"/>
                <w:color w:val="000000"/>
                <w:sz w:val="21"/>
                <w:szCs w:val="22"/>
              </w:rPr>
              <w:t>）</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BF6BA3" w:rsidRDefault="00613CA0" w:rsidP="008F37C3">
            <w:pPr>
              <w:ind w:left="-76"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翻译</w:t>
            </w:r>
          </w:p>
          <w:p w:rsidR="002D6830" w:rsidRPr="00AE2A3E" w:rsidRDefault="00613CA0" w:rsidP="008F37C3">
            <w:pPr>
              <w:ind w:left="-76"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质量控制（工作日）</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BF6BA3" w:rsidRDefault="00613CA0" w:rsidP="008F37C3">
            <w:pPr>
              <w:ind w:left="-160"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审查员</w:t>
            </w:r>
          </w:p>
          <w:p w:rsidR="002D6830" w:rsidRPr="00AE2A3E" w:rsidRDefault="00613CA0" w:rsidP="008F37C3">
            <w:pPr>
              <w:ind w:left="-160"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数量</w:t>
            </w:r>
          </w:p>
        </w:tc>
      </w:tr>
      <w:tr w:rsidR="002D6830" w:rsidRPr="00AE2A3E" w:rsidTr="008F37C3">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2019</w:t>
            </w:r>
          </w:p>
        </w:tc>
        <w:tc>
          <w:tcPr>
            <w:tcW w:w="136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w:t>
            </w:r>
            <w:r w:rsidRPr="00754CEC">
              <w:rPr>
                <w:rFonts w:asciiTheme="minorEastAsia" w:eastAsiaTheme="minorEastAsia" w:hAnsiTheme="minorEastAsia"/>
                <w:color w:val="000000"/>
                <w:sz w:val="21"/>
                <w:szCs w:val="22"/>
              </w:rPr>
              <w:t>7,547</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31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2019</w:t>
            </w:r>
          </w:p>
        </w:tc>
        <w:tc>
          <w:tcPr>
            <w:tcW w:w="136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1,631,834</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112</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6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206,952</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31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6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1,620,202</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111</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6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206,144</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31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6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1,606,979</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110</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6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205,111</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31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6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1,592,093</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109</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6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203,841</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31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6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1,575,469</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108</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6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202,320</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31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6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1,557,031</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106</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6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200,535</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31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6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1,536,697</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105</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6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198,472</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31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6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1,514,385</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104</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6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196,116</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31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6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1,490,010</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102</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6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193,451</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31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6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1,463,481</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6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190,462</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31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6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1,434,708</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98</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1F311D"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6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2,210,951</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191</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318" w:type="dxa"/>
            <w:tcBorders>
              <w:top w:val="nil"/>
              <w:left w:val="nil"/>
              <w:bottom w:val="nil"/>
              <w:right w:val="nil"/>
            </w:tcBorders>
            <w:shd w:val="clear" w:color="000000" w:fill="FFFFFF"/>
            <w:noWrap/>
            <w:vAlign w:val="bottom"/>
            <w:hideMark/>
          </w:tcPr>
          <w:p w:rsidR="002D6830" w:rsidRPr="00754CEC" w:rsidRDefault="002D6830" w:rsidP="008F37C3">
            <w:pPr>
              <w:rPr>
                <w:rFonts w:asciiTheme="minorEastAsia" w:eastAsiaTheme="minorEastAsia" w:hAnsiTheme="minorEastAsia"/>
                <w:color w:val="000000"/>
                <w:sz w:val="21"/>
                <w:szCs w:val="22"/>
              </w:rPr>
            </w:pP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1F311D"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6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17,022,890</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1,164</w:t>
            </w:r>
          </w:p>
        </w:tc>
        <w:tc>
          <w:tcPr>
            <w:tcW w:w="122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bl>
    <w:p w:rsidR="00690AE3" w:rsidRDefault="00690AE3" w:rsidP="002D6830">
      <w:pPr>
        <w:rPr>
          <w:rFonts w:ascii="SimSun" w:hAnsi="SimSun"/>
          <w:sz w:val="21"/>
        </w:rPr>
      </w:pPr>
    </w:p>
    <w:p w:rsidR="002D6830" w:rsidRPr="000B4A5E" w:rsidRDefault="002D6830" w:rsidP="002D6830">
      <w:pPr>
        <w:rPr>
          <w:rFonts w:ascii="SimSun" w:hAnsi="SimSun"/>
          <w:sz w:val="21"/>
        </w:rPr>
      </w:pPr>
      <w:r w:rsidRPr="000B4A5E">
        <w:rPr>
          <w:rFonts w:ascii="SimSun" w:hAnsi="SimSun"/>
          <w:sz w:val="21"/>
        </w:rPr>
        <w:br w:type="page"/>
      </w:r>
    </w:p>
    <w:p w:rsidR="002D6830" w:rsidRPr="00AE2A3E" w:rsidRDefault="002E2B79" w:rsidP="00323469">
      <w:pPr>
        <w:pStyle w:val="Heading4"/>
        <w:spacing w:before="0" w:afterLines="100" w:after="240" w:line="340" w:lineRule="atLeast"/>
        <w:rPr>
          <w:rFonts w:ascii="KaiTi" w:eastAsia="KaiTi" w:hAnsi="KaiTi"/>
          <w:i w:val="0"/>
          <w:sz w:val="21"/>
        </w:rPr>
      </w:pPr>
      <w:r w:rsidRPr="00AE2A3E">
        <w:rPr>
          <w:rFonts w:ascii="KaiTi" w:eastAsia="KaiTi" w:hAnsi="KaiTi" w:hint="eastAsia"/>
          <w:i w:val="0"/>
          <w:sz w:val="21"/>
        </w:rPr>
        <w:lastRenderedPageBreak/>
        <w:t>通过英文间接翻译</w:t>
      </w:r>
      <w:r w:rsidR="002D6830" w:rsidRPr="00AE2A3E">
        <w:rPr>
          <w:rStyle w:val="FootnoteReference"/>
          <w:rFonts w:ascii="KaiTi" w:eastAsia="KaiTi" w:hAnsi="KaiTi"/>
          <w:i w:val="0"/>
          <w:sz w:val="21"/>
        </w:rPr>
        <w:footnoteReference w:id="19"/>
      </w:r>
    </w:p>
    <w:tbl>
      <w:tblPr>
        <w:tblW w:w="9930" w:type="dxa"/>
        <w:jc w:val="center"/>
        <w:tblLayout w:type="fixed"/>
        <w:tblLook w:val="04A0" w:firstRow="1" w:lastRow="0" w:firstColumn="1" w:lastColumn="0" w:noHBand="0" w:noVBand="1"/>
      </w:tblPr>
      <w:tblGrid>
        <w:gridCol w:w="861"/>
        <w:gridCol w:w="1387"/>
        <w:gridCol w:w="1305"/>
        <w:gridCol w:w="1271"/>
        <w:gridCol w:w="297"/>
        <w:gridCol w:w="9"/>
        <w:gridCol w:w="852"/>
        <w:gridCol w:w="1387"/>
        <w:gridCol w:w="1305"/>
        <w:gridCol w:w="1256"/>
      </w:tblGrid>
      <w:tr w:rsidR="002D6830" w:rsidRPr="00AE2A3E" w:rsidTr="008F37C3">
        <w:trPr>
          <w:trHeight w:val="480"/>
          <w:jc w:val="center"/>
        </w:trPr>
        <w:tc>
          <w:tcPr>
            <w:tcW w:w="482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(a)</w:t>
            </w:r>
            <w:r w:rsidR="00B32B4B" w:rsidRPr="00AE2A3E">
              <w:rPr>
                <w:rFonts w:asciiTheme="minorEastAsia" w:eastAsiaTheme="minorEastAsia" w:hAnsiTheme="minorEastAsia" w:hint="eastAsia"/>
                <w:color w:val="000000"/>
                <w:sz w:val="21"/>
                <w:szCs w:val="22"/>
              </w:rPr>
              <w:t>仅中文</w:t>
            </w:r>
          </w:p>
        </w:tc>
        <w:tc>
          <w:tcPr>
            <w:tcW w:w="306" w:type="dxa"/>
            <w:gridSpan w:val="2"/>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48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(b)</w:t>
            </w:r>
            <w:r w:rsidR="00B32B4B" w:rsidRPr="00AE2A3E">
              <w:rPr>
                <w:rFonts w:asciiTheme="minorEastAsia" w:eastAsiaTheme="minorEastAsia" w:hAnsiTheme="minorEastAsia" w:hint="eastAsia"/>
                <w:color w:val="000000"/>
                <w:sz w:val="21"/>
                <w:szCs w:val="22"/>
              </w:rPr>
              <w:t>仅俄文</w:t>
            </w:r>
          </w:p>
        </w:tc>
      </w:tr>
      <w:tr w:rsidR="00B32B4B" w:rsidRPr="00AE2A3E" w:rsidTr="008F37C3">
        <w:trPr>
          <w:trHeight w:val="102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2B4B" w:rsidRPr="00AE2A3E" w:rsidRDefault="00B32B4B" w:rsidP="00B32B4B">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B32B4B" w:rsidRPr="00AE2A3E" w:rsidRDefault="00B32B4B" w:rsidP="00B32B4B">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外包翻译</w:t>
            </w:r>
          </w:p>
          <w:p w:rsidR="007919BC" w:rsidRDefault="00B32B4B" w:rsidP="00B32B4B">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编辑</w:t>
            </w:r>
          </w:p>
          <w:p w:rsidR="00B32B4B" w:rsidRPr="00AE2A3E" w:rsidRDefault="00B32B4B" w:rsidP="00B32B4B">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AE2A3E">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B32B4B" w:rsidP="00B32B4B">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翻译</w:t>
            </w:r>
          </w:p>
          <w:p w:rsidR="00B32B4B" w:rsidRPr="00AE2A3E" w:rsidRDefault="00B32B4B" w:rsidP="00B32B4B">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质量控制（工作日）</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7919BC" w:rsidRDefault="00B32B4B" w:rsidP="00B32B4B">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审查员</w:t>
            </w:r>
          </w:p>
          <w:p w:rsidR="00B32B4B" w:rsidRPr="00AE2A3E" w:rsidRDefault="00B32B4B" w:rsidP="00B32B4B">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数量</w:t>
            </w:r>
          </w:p>
        </w:tc>
        <w:tc>
          <w:tcPr>
            <w:tcW w:w="297" w:type="dxa"/>
            <w:tcBorders>
              <w:top w:val="nil"/>
              <w:left w:val="nil"/>
              <w:bottom w:val="nil"/>
              <w:right w:val="nil"/>
            </w:tcBorders>
            <w:shd w:val="clear" w:color="000000" w:fill="FFFFFF"/>
            <w:noWrap/>
            <w:vAlign w:val="center"/>
            <w:hideMark/>
          </w:tcPr>
          <w:p w:rsidR="00B32B4B" w:rsidRPr="00AE2A3E" w:rsidRDefault="00B32B4B" w:rsidP="00B32B4B">
            <w:pPr>
              <w:jc w:val="center"/>
              <w:rPr>
                <w:rFonts w:asciiTheme="minorEastAsia" w:eastAsiaTheme="minorEastAsia" w:hAnsiTheme="minorEastAsia"/>
                <w:color w:val="000000"/>
                <w:sz w:val="21"/>
                <w:szCs w:val="22"/>
              </w:rPr>
            </w:pP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2B4B" w:rsidRPr="00AE2A3E" w:rsidRDefault="00B32B4B" w:rsidP="00B32B4B">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B32B4B" w:rsidRPr="00AE2A3E" w:rsidRDefault="00B32B4B" w:rsidP="00B32B4B">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外包翻译</w:t>
            </w:r>
          </w:p>
          <w:p w:rsidR="007919BC" w:rsidRDefault="00B32B4B" w:rsidP="00B32B4B">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编辑</w:t>
            </w:r>
          </w:p>
          <w:p w:rsidR="00B32B4B" w:rsidRPr="00AE2A3E" w:rsidRDefault="00B32B4B" w:rsidP="00B32B4B">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AE2A3E">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B32B4B" w:rsidP="00B32B4B">
            <w:pPr>
              <w:ind w:left="-76"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翻译</w:t>
            </w:r>
          </w:p>
          <w:p w:rsidR="00B32B4B" w:rsidRPr="00AE2A3E" w:rsidRDefault="00B32B4B" w:rsidP="00B32B4B">
            <w:pPr>
              <w:ind w:left="-76"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B32B4B" w:rsidP="00B32B4B">
            <w:pPr>
              <w:ind w:left="-160"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审查员</w:t>
            </w:r>
          </w:p>
          <w:p w:rsidR="00B32B4B" w:rsidRPr="00AE2A3E" w:rsidRDefault="00B32B4B" w:rsidP="00B32B4B">
            <w:pPr>
              <w:ind w:left="-160"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数量</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49,596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0.00</w:t>
            </w:r>
          </w:p>
        </w:tc>
        <w:tc>
          <w:tcPr>
            <w:tcW w:w="297"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452,195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0.00</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49,454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0.00</w:t>
            </w:r>
          </w:p>
        </w:tc>
        <w:tc>
          <w:tcPr>
            <w:tcW w:w="297"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448,972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0.00</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49,261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0.00</w:t>
            </w:r>
          </w:p>
        </w:tc>
        <w:tc>
          <w:tcPr>
            <w:tcW w:w="297"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445,307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49,014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297"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441,182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48,711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297"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436,576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48,347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297"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431,466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47,921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297"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425,832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47,428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297"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419,649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46,865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297"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412,894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34</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46,228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7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297"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405,543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45,514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w:t>
            </w:r>
          </w:p>
        </w:tc>
        <w:tc>
          <w:tcPr>
            <w:tcW w:w="127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297"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397,570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5A3DEC"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528,340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64</w:t>
            </w:r>
          </w:p>
        </w:tc>
        <w:tc>
          <w:tcPr>
            <w:tcW w:w="1271"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c>
          <w:tcPr>
            <w:tcW w:w="297" w:type="dxa"/>
            <w:tcBorders>
              <w:top w:val="nil"/>
              <w:left w:val="nil"/>
              <w:bottom w:val="nil"/>
              <w:right w:val="nil"/>
            </w:tcBorders>
            <w:shd w:val="clear" w:color="000000" w:fill="FFFFFF"/>
            <w:noWrap/>
            <w:vAlign w:val="bottom"/>
            <w:hideMark/>
          </w:tcPr>
          <w:p w:rsidR="002D6830" w:rsidRPr="00754CEC" w:rsidRDefault="002D6830" w:rsidP="008F37C3">
            <w:pPr>
              <w:rPr>
                <w:rFonts w:asciiTheme="minorEastAsia" w:eastAsiaTheme="minorEastAsia" w:hAnsiTheme="minorEastAsia"/>
                <w:color w:val="000000"/>
                <w:sz w:val="21"/>
                <w:szCs w:val="22"/>
              </w:rPr>
            </w:pP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5A3DEC"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4,717,186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388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0.00</w:t>
            </w:r>
          </w:p>
        </w:tc>
      </w:tr>
    </w:tbl>
    <w:p w:rsidR="00690AE3" w:rsidRDefault="00690AE3" w:rsidP="002D6830">
      <w:pPr>
        <w:rPr>
          <w:rFonts w:ascii="SimSun" w:hAnsi="SimSun"/>
          <w:sz w:val="21"/>
        </w:rPr>
      </w:pPr>
    </w:p>
    <w:p w:rsidR="002D6830" w:rsidRPr="000B4A5E" w:rsidRDefault="002D6830" w:rsidP="007E7143">
      <w:pPr>
        <w:pStyle w:val="Heading3"/>
        <w:keepNext w:val="0"/>
        <w:rPr>
          <w:rFonts w:ascii="SimSun" w:hAnsi="SimSun"/>
          <w:sz w:val="21"/>
          <w:u w:val="none"/>
        </w:rPr>
      </w:pPr>
      <w:r w:rsidRPr="000B4A5E">
        <w:rPr>
          <w:rFonts w:ascii="SimSun" w:hAnsi="SimSun"/>
          <w:sz w:val="21"/>
          <w:u w:val="none"/>
        </w:rPr>
        <w:br w:type="page"/>
      </w:r>
    </w:p>
    <w:p w:rsidR="00690AE3" w:rsidRPr="00337500" w:rsidRDefault="002D6830" w:rsidP="00337500">
      <w:pPr>
        <w:pStyle w:val="Heading2"/>
        <w:spacing w:before="0" w:afterLines="100" w:after="240" w:line="340" w:lineRule="atLeast"/>
        <w:rPr>
          <w:rFonts w:asciiTheme="minorEastAsia" w:eastAsiaTheme="minorEastAsia" w:hAnsiTheme="minorEastAsia"/>
          <w:b/>
          <w:sz w:val="21"/>
        </w:rPr>
      </w:pPr>
      <w:r w:rsidRPr="00337500">
        <w:rPr>
          <w:rFonts w:asciiTheme="minorEastAsia" w:eastAsiaTheme="minorEastAsia" w:hAnsiTheme="minorEastAsia"/>
          <w:b/>
          <w:sz w:val="21"/>
        </w:rPr>
        <w:lastRenderedPageBreak/>
        <w:t>(B)</w:t>
      </w:r>
      <w:r w:rsidRPr="00337500">
        <w:rPr>
          <w:rFonts w:asciiTheme="minorEastAsia" w:eastAsiaTheme="minorEastAsia" w:hAnsiTheme="minorEastAsia"/>
          <w:b/>
          <w:sz w:val="21"/>
        </w:rPr>
        <w:tab/>
      </w:r>
      <w:r w:rsidR="004546D2" w:rsidRPr="00337500">
        <w:rPr>
          <w:rFonts w:asciiTheme="minorEastAsia" w:eastAsiaTheme="minorEastAsia" w:hAnsiTheme="minorEastAsia" w:hint="eastAsia"/>
          <w:b/>
          <w:sz w:val="21"/>
        </w:rPr>
        <w:t>处理语言</w:t>
      </w:r>
    </w:p>
    <w:p w:rsidR="00690AE3" w:rsidRPr="00754CEC" w:rsidRDefault="002D6830" w:rsidP="0013543A">
      <w:pPr>
        <w:overflowPunct w:val="0"/>
        <w:spacing w:afterLines="50" w:after="120" w:line="340" w:lineRule="atLeast"/>
        <w:ind w:left="567"/>
        <w:jc w:val="both"/>
        <w:rPr>
          <w:rFonts w:asciiTheme="minorEastAsia" w:eastAsiaTheme="minorEastAsia" w:hAnsiTheme="minorEastAsia"/>
          <w:sz w:val="21"/>
        </w:rPr>
      </w:pPr>
      <w:r w:rsidRPr="00754CEC">
        <w:rPr>
          <w:rFonts w:asciiTheme="minorEastAsia" w:eastAsiaTheme="minorEastAsia" w:hAnsiTheme="minorEastAsia"/>
          <w:sz w:val="21"/>
        </w:rPr>
        <w:t>–</w:t>
      </w:r>
      <w:r w:rsidRPr="00754CEC">
        <w:rPr>
          <w:rFonts w:asciiTheme="minorEastAsia" w:eastAsiaTheme="minorEastAsia" w:hAnsiTheme="minorEastAsia"/>
          <w:sz w:val="21"/>
        </w:rPr>
        <w:tab/>
      </w:r>
      <w:r w:rsidR="00030380" w:rsidRPr="00754CEC">
        <w:rPr>
          <w:rFonts w:asciiTheme="minorEastAsia" w:eastAsiaTheme="minorEastAsia" w:hAnsiTheme="minorEastAsia" w:hint="eastAsia"/>
          <w:sz w:val="21"/>
        </w:rPr>
        <w:t>申请人使用新语言</w:t>
      </w:r>
      <w:r w:rsidR="00030380" w:rsidRPr="0013543A">
        <w:rPr>
          <w:rFonts w:ascii="SimSun" w:hAnsi="SimSun" w:hint="eastAsia"/>
          <w:sz w:val="21"/>
        </w:rPr>
        <w:t>提交</w:t>
      </w:r>
      <w:r w:rsidR="00030380" w:rsidRPr="00754CEC">
        <w:rPr>
          <w:rFonts w:asciiTheme="minorEastAsia" w:eastAsiaTheme="minorEastAsia" w:hAnsiTheme="minorEastAsia" w:hint="eastAsia"/>
          <w:sz w:val="21"/>
        </w:rPr>
        <w:t>国际申请，国际局使用该语言审查国际</w:t>
      </w:r>
      <w:r w:rsidR="006F5E9E" w:rsidRPr="00754CEC">
        <w:rPr>
          <w:rFonts w:asciiTheme="minorEastAsia" w:eastAsiaTheme="minorEastAsia" w:hAnsiTheme="minorEastAsia" w:hint="eastAsia"/>
          <w:sz w:val="21"/>
        </w:rPr>
        <w:t>申请</w:t>
      </w:r>
      <w:r w:rsidR="00030380" w:rsidRPr="00754CEC">
        <w:rPr>
          <w:rFonts w:asciiTheme="minorEastAsia" w:eastAsiaTheme="minorEastAsia" w:hAnsiTheme="minorEastAsia" w:hint="eastAsia"/>
          <w:sz w:val="21"/>
        </w:rPr>
        <w:t>。</w:t>
      </w:r>
    </w:p>
    <w:p w:rsidR="00690AE3" w:rsidRPr="00754CEC" w:rsidRDefault="002D6830" w:rsidP="0013543A">
      <w:pPr>
        <w:overflowPunct w:val="0"/>
        <w:spacing w:afterLines="50" w:after="120" w:line="340" w:lineRule="atLeast"/>
        <w:ind w:left="567"/>
        <w:jc w:val="both"/>
        <w:rPr>
          <w:rFonts w:asciiTheme="minorEastAsia" w:eastAsiaTheme="minorEastAsia" w:hAnsiTheme="minorEastAsia"/>
          <w:sz w:val="21"/>
        </w:rPr>
      </w:pPr>
      <w:r w:rsidRPr="00754CEC">
        <w:rPr>
          <w:rFonts w:asciiTheme="minorEastAsia" w:eastAsiaTheme="minorEastAsia" w:hAnsiTheme="minorEastAsia"/>
          <w:sz w:val="21"/>
        </w:rPr>
        <w:t>–</w:t>
      </w:r>
      <w:r w:rsidRPr="00754CEC">
        <w:rPr>
          <w:rFonts w:asciiTheme="minorEastAsia" w:eastAsiaTheme="minorEastAsia" w:hAnsiTheme="minorEastAsia"/>
          <w:sz w:val="21"/>
        </w:rPr>
        <w:tab/>
      </w:r>
      <w:r w:rsidR="00A428CA" w:rsidRPr="00754CEC">
        <w:rPr>
          <w:rFonts w:asciiTheme="minorEastAsia" w:eastAsiaTheme="minorEastAsia" w:hAnsiTheme="minorEastAsia" w:hint="eastAsia"/>
          <w:sz w:val="21"/>
        </w:rPr>
        <w:t>审查完成后，</w:t>
      </w:r>
      <w:r w:rsidR="00A428CA" w:rsidRPr="0013543A">
        <w:rPr>
          <w:rFonts w:ascii="SimSun" w:hAnsi="SimSun" w:hint="eastAsia"/>
          <w:sz w:val="21"/>
        </w:rPr>
        <w:t>国际</w:t>
      </w:r>
      <w:r w:rsidR="00A428CA" w:rsidRPr="00754CEC">
        <w:rPr>
          <w:rFonts w:asciiTheme="minorEastAsia" w:eastAsiaTheme="minorEastAsia" w:hAnsiTheme="minorEastAsia" w:hint="eastAsia"/>
          <w:sz w:val="21"/>
        </w:rPr>
        <w:t>局</w:t>
      </w:r>
      <w:r w:rsidR="007D57B2" w:rsidRPr="00754CEC">
        <w:rPr>
          <w:rFonts w:asciiTheme="minorEastAsia" w:eastAsiaTheme="minorEastAsia" w:hAnsiTheme="minorEastAsia" w:hint="eastAsia"/>
          <w:sz w:val="21"/>
        </w:rPr>
        <w:t>将国际申请翻译成</w:t>
      </w:r>
      <w:r w:rsidR="007D57B2" w:rsidRPr="000B4A5E">
        <w:rPr>
          <w:rFonts w:ascii="SimSun" w:hAnsi="SimSun" w:hint="eastAsia"/>
          <w:sz w:val="21"/>
        </w:rPr>
        <w:t>英文、法文和西班牙文，用于注册、</w:t>
      </w:r>
      <w:r w:rsidR="00D22E1C">
        <w:rPr>
          <w:rFonts w:ascii="SimSun" w:hAnsi="SimSun" w:hint="eastAsia"/>
          <w:sz w:val="21"/>
        </w:rPr>
        <w:t>公布</w:t>
      </w:r>
      <w:r w:rsidR="007D57B2" w:rsidRPr="000B4A5E">
        <w:rPr>
          <w:rFonts w:ascii="SimSun" w:hAnsi="SimSun" w:hint="eastAsia"/>
          <w:sz w:val="21"/>
        </w:rPr>
        <w:t>和通知被指定方主管局。</w:t>
      </w:r>
    </w:p>
    <w:p w:rsidR="002D6830" w:rsidRPr="00754CEC" w:rsidRDefault="002D6830" w:rsidP="0013543A">
      <w:pPr>
        <w:overflowPunct w:val="0"/>
        <w:spacing w:afterLines="50" w:after="120" w:line="340" w:lineRule="atLeast"/>
        <w:ind w:left="567"/>
        <w:jc w:val="both"/>
        <w:rPr>
          <w:rFonts w:asciiTheme="minorEastAsia" w:eastAsiaTheme="minorEastAsia" w:hAnsiTheme="minorEastAsia"/>
          <w:sz w:val="21"/>
        </w:rPr>
      </w:pPr>
      <w:r w:rsidRPr="00754CEC">
        <w:rPr>
          <w:rFonts w:asciiTheme="minorEastAsia" w:eastAsiaTheme="minorEastAsia" w:hAnsiTheme="minorEastAsia"/>
          <w:sz w:val="21"/>
        </w:rPr>
        <w:t>–</w:t>
      </w:r>
      <w:r w:rsidRPr="00754CEC">
        <w:rPr>
          <w:rFonts w:asciiTheme="minorEastAsia" w:eastAsiaTheme="minorEastAsia" w:hAnsiTheme="minorEastAsia"/>
          <w:sz w:val="21"/>
        </w:rPr>
        <w:tab/>
      </w:r>
      <w:r w:rsidR="006565D3" w:rsidRPr="000B4A5E">
        <w:rPr>
          <w:rFonts w:ascii="SimSun" w:hAnsi="SimSun" w:hint="eastAsia"/>
          <w:sz w:val="21"/>
        </w:rPr>
        <w:t>所有进一步</w:t>
      </w:r>
      <w:r w:rsidR="006128A9">
        <w:rPr>
          <w:rFonts w:ascii="SimSun" w:hAnsi="SimSun" w:hint="eastAsia"/>
          <w:sz w:val="21"/>
        </w:rPr>
        <w:t>业务</w:t>
      </w:r>
      <w:r w:rsidR="006565D3" w:rsidRPr="000B4A5E">
        <w:rPr>
          <w:rFonts w:ascii="SimSun" w:hAnsi="SimSun" w:hint="eastAsia"/>
          <w:sz w:val="21"/>
        </w:rPr>
        <w:t>将仅使用英文、法文和西班牙文。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723"/>
      </w:tblGrid>
      <w:tr w:rsidR="002D6830" w:rsidRPr="007E7143" w:rsidTr="008F37C3">
        <w:trPr>
          <w:trHeight w:val="179"/>
        </w:trPr>
        <w:tc>
          <w:tcPr>
            <w:tcW w:w="2473" w:type="pct"/>
            <w:shd w:val="clear" w:color="auto" w:fill="D9D9D9" w:themeFill="background1" w:themeFillShade="D9"/>
            <w:tcMar>
              <w:top w:w="115" w:type="dxa"/>
              <w:left w:w="115" w:type="dxa"/>
              <w:bottom w:w="115" w:type="dxa"/>
              <w:right w:w="115" w:type="dxa"/>
            </w:tcMar>
            <w:vAlign w:val="center"/>
          </w:tcPr>
          <w:p w:rsidR="002D6830" w:rsidRPr="007E7143" w:rsidRDefault="00EB1B4C" w:rsidP="008F37C3">
            <w:pPr>
              <w:pStyle w:val="ListParagraph"/>
              <w:ind w:left="0" w:firstLine="340"/>
              <w:jc w:val="both"/>
              <w:rPr>
                <w:rFonts w:ascii="SimHei" w:eastAsia="SimHei" w:hAnsi="SimHei"/>
                <w:caps/>
                <w:sz w:val="21"/>
                <w:szCs w:val="22"/>
              </w:rPr>
            </w:pPr>
            <w:r w:rsidRPr="007E7143">
              <w:rPr>
                <w:rFonts w:ascii="SimHei" w:eastAsia="SimHei" w:hAnsi="SimHei" w:cs="SimSun" w:hint="eastAsia"/>
                <w:caps/>
                <w:sz w:val="21"/>
                <w:szCs w:val="22"/>
                <w:lang w:eastAsia="zh-CN"/>
              </w:rPr>
              <w:t>优点</w:t>
            </w:r>
          </w:p>
        </w:tc>
        <w:tc>
          <w:tcPr>
            <w:tcW w:w="2527" w:type="pct"/>
            <w:shd w:val="clear" w:color="auto" w:fill="D9D9D9" w:themeFill="background1" w:themeFillShade="D9"/>
            <w:tcMar>
              <w:top w:w="115" w:type="dxa"/>
              <w:left w:w="115" w:type="dxa"/>
              <w:bottom w:w="115" w:type="dxa"/>
              <w:right w:w="115" w:type="dxa"/>
            </w:tcMar>
            <w:vAlign w:val="center"/>
          </w:tcPr>
          <w:p w:rsidR="002D6830" w:rsidRPr="007E7143" w:rsidRDefault="00EB1B4C" w:rsidP="008F37C3">
            <w:pPr>
              <w:pStyle w:val="ListParagraph"/>
              <w:ind w:left="0" w:firstLine="318"/>
              <w:rPr>
                <w:rFonts w:ascii="SimHei" w:eastAsia="SimHei" w:hAnsi="SimHei"/>
                <w:caps/>
                <w:sz w:val="21"/>
                <w:szCs w:val="22"/>
              </w:rPr>
            </w:pPr>
            <w:r w:rsidRPr="007E7143">
              <w:rPr>
                <w:rFonts w:ascii="SimHei" w:eastAsia="SimHei" w:hAnsi="SimHei" w:cs="SimSun" w:hint="eastAsia"/>
                <w:caps/>
                <w:sz w:val="21"/>
                <w:szCs w:val="22"/>
                <w:lang w:eastAsia="zh-CN"/>
              </w:rPr>
              <w:t>缺点</w:t>
            </w:r>
          </w:p>
        </w:tc>
      </w:tr>
      <w:tr w:rsidR="002D6830" w:rsidRPr="007B4459" w:rsidTr="008F37C3">
        <w:tc>
          <w:tcPr>
            <w:tcW w:w="2473" w:type="pct"/>
            <w:tcMar>
              <w:top w:w="115" w:type="dxa"/>
              <w:left w:w="115" w:type="dxa"/>
              <w:bottom w:w="115" w:type="dxa"/>
              <w:right w:w="115" w:type="dxa"/>
            </w:tcMar>
          </w:tcPr>
          <w:p w:rsidR="002D6830" w:rsidRPr="000B4A5E" w:rsidRDefault="00716D25" w:rsidP="003F3737">
            <w:pPr>
              <w:pStyle w:val="ListParagraph"/>
              <w:numPr>
                <w:ilvl w:val="0"/>
                <w:numId w:val="4"/>
              </w:numPr>
              <w:spacing w:afterLines="50" w:after="120" w:line="340" w:lineRule="atLeast"/>
              <w:ind w:left="357" w:hanging="357"/>
              <w:contextualSpacing w:val="0"/>
              <w:jc w:val="both"/>
              <w:rPr>
                <w:rFonts w:ascii="SimSun" w:eastAsia="SimSun" w:hAnsi="SimSun"/>
                <w:sz w:val="21"/>
                <w:szCs w:val="22"/>
                <w:lang w:eastAsia="zh-CN"/>
              </w:rPr>
            </w:pPr>
            <w:r w:rsidRPr="00AE2A3E">
              <w:rPr>
                <w:rFonts w:ascii="SimSun" w:eastAsia="SimSun" w:hAnsi="SimSun" w:cs="SimSun" w:hint="eastAsia"/>
                <w:sz w:val="21"/>
                <w:szCs w:val="22"/>
                <w:lang w:eastAsia="zh-CN"/>
              </w:rPr>
              <w:t>原属局和申请人使用新语言工作。</w:t>
            </w:r>
          </w:p>
          <w:p w:rsidR="002D6830" w:rsidRPr="000B4A5E" w:rsidRDefault="00716D25" w:rsidP="003F3737">
            <w:pPr>
              <w:pStyle w:val="ListParagraph"/>
              <w:numPr>
                <w:ilvl w:val="0"/>
                <w:numId w:val="4"/>
              </w:numPr>
              <w:spacing w:afterLines="50" w:after="120" w:line="340" w:lineRule="atLeast"/>
              <w:ind w:left="357" w:hanging="357"/>
              <w:contextualSpacing w:val="0"/>
              <w:jc w:val="both"/>
              <w:rPr>
                <w:rFonts w:ascii="SimSun" w:eastAsia="SimSun" w:hAnsi="SimSun"/>
                <w:sz w:val="21"/>
                <w:szCs w:val="22"/>
              </w:rPr>
            </w:pPr>
            <w:r w:rsidRPr="00AE2A3E">
              <w:rPr>
                <w:rFonts w:ascii="SimSun" w:eastAsia="SimSun" w:hAnsi="SimSun" w:cs="SimSun" w:hint="eastAsia"/>
                <w:sz w:val="21"/>
                <w:szCs w:val="22"/>
                <w:lang w:eastAsia="zh-CN"/>
              </w:rPr>
              <w:t>国际局进行翻译。</w:t>
            </w:r>
          </w:p>
          <w:p w:rsidR="002D6830" w:rsidRPr="000B4A5E" w:rsidRDefault="00716D25" w:rsidP="003F3737">
            <w:pPr>
              <w:pStyle w:val="ListParagraph"/>
              <w:numPr>
                <w:ilvl w:val="0"/>
                <w:numId w:val="4"/>
              </w:numPr>
              <w:spacing w:afterLines="50" w:after="120" w:line="340" w:lineRule="atLeast"/>
              <w:ind w:left="357" w:hanging="357"/>
              <w:contextualSpacing w:val="0"/>
              <w:jc w:val="both"/>
              <w:rPr>
                <w:rFonts w:ascii="SimSun" w:eastAsia="SimSun" w:hAnsi="SimSun"/>
                <w:sz w:val="21"/>
                <w:szCs w:val="22"/>
                <w:lang w:eastAsia="zh-CN"/>
              </w:rPr>
            </w:pPr>
            <w:r w:rsidRPr="00AE2A3E">
              <w:rPr>
                <w:rFonts w:ascii="SimSun" w:eastAsia="SimSun" w:hAnsi="SimSun" w:cs="SimSun" w:hint="eastAsia"/>
                <w:sz w:val="21"/>
                <w:szCs w:val="22"/>
                <w:lang w:eastAsia="zh-CN"/>
              </w:rPr>
              <w:t>新的翻译和审查成本仅限于国际申请。</w:t>
            </w:r>
          </w:p>
          <w:p w:rsidR="002D6830" w:rsidRPr="007B4459" w:rsidRDefault="00B40E00" w:rsidP="003F3737">
            <w:pPr>
              <w:pStyle w:val="ListParagraph"/>
              <w:numPr>
                <w:ilvl w:val="0"/>
                <w:numId w:val="4"/>
              </w:numPr>
              <w:spacing w:afterLines="50" w:after="120" w:line="340" w:lineRule="atLeast"/>
              <w:ind w:left="357" w:hanging="357"/>
              <w:contextualSpacing w:val="0"/>
              <w:jc w:val="both"/>
              <w:rPr>
                <w:szCs w:val="22"/>
                <w:lang w:eastAsia="zh-CN"/>
              </w:rPr>
            </w:pPr>
            <w:r w:rsidRPr="00AE2A3E">
              <w:rPr>
                <w:rFonts w:ascii="SimSun" w:eastAsia="SimSun" w:hAnsi="SimSun" w:cs="SimSun" w:hint="eastAsia"/>
                <w:sz w:val="21"/>
                <w:szCs w:val="22"/>
                <w:lang w:eastAsia="zh-CN"/>
              </w:rPr>
              <w:t>没有额外的处理延期。</w:t>
            </w:r>
          </w:p>
        </w:tc>
        <w:tc>
          <w:tcPr>
            <w:tcW w:w="2527" w:type="pct"/>
            <w:tcMar>
              <w:top w:w="115" w:type="dxa"/>
              <w:left w:w="115" w:type="dxa"/>
              <w:bottom w:w="115" w:type="dxa"/>
              <w:right w:w="115" w:type="dxa"/>
            </w:tcMar>
          </w:tcPr>
          <w:p w:rsidR="002D6830" w:rsidRPr="000B4A5E" w:rsidRDefault="004648D2" w:rsidP="003F3737">
            <w:pPr>
              <w:pStyle w:val="ListParagraph"/>
              <w:numPr>
                <w:ilvl w:val="0"/>
                <w:numId w:val="4"/>
              </w:numPr>
              <w:spacing w:afterLines="50" w:after="120" w:line="340" w:lineRule="atLeast"/>
              <w:ind w:left="357" w:hanging="357"/>
              <w:contextualSpacing w:val="0"/>
              <w:jc w:val="both"/>
              <w:rPr>
                <w:rFonts w:ascii="SimSun" w:eastAsia="SimSun" w:hAnsi="SimSun"/>
                <w:sz w:val="21"/>
                <w:szCs w:val="22"/>
                <w:lang w:eastAsia="zh-CN"/>
              </w:rPr>
            </w:pPr>
            <w:r w:rsidRPr="00AE2A3E">
              <w:rPr>
                <w:rFonts w:ascii="SimSun" w:eastAsia="SimSun" w:hAnsi="SimSun" w:cs="SimSun" w:hint="eastAsia"/>
                <w:sz w:val="21"/>
                <w:szCs w:val="22"/>
                <w:lang w:eastAsia="zh-CN"/>
              </w:rPr>
              <w:t>国际局实施、运营和翻译成本（见“</w:t>
            </w:r>
            <w:r w:rsidR="006128A9">
              <w:rPr>
                <w:rFonts w:ascii="SimSun" w:eastAsia="SimSun" w:hAnsi="SimSun" w:cs="SimSun" w:hint="eastAsia"/>
                <w:sz w:val="21"/>
                <w:szCs w:val="22"/>
                <w:lang w:eastAsia="zh-CN"/>
              </w:rPr>
              <w:t>二、</w:t>
            </w:r>
            <w:r w:rsidRPr="00AE2A3E">
              <w:rPr>
                <w:rFonts w:ascii="SimSun" w:eastAsia="SimSun" w:hAnsi="SimSun" w:cs="SimSun" w:hint="eastAsia"/>
                <w:sz w:val="21"/>
                <w:szCs w:val="22"/>
                <w:lang w:eastAsia="zh-CN"/>
              </w:rPr>
              <w:t>更多考虑”）。</w:t>
            </w:r>
          </w:p>
          <w:p w:rsidR="002D6830" w:rsidRPr="007B4459" w:rsidRDefault="004648D2" w:rsidP="006128A9">
            <w:pPr>
              <w:pStyle w:val="ListParagraph"/>
              <w:numPr>
                <w:ilvl w:val="0"/>
                <w:numId w:val="4"/>
              </w:numPr>
              <w:spacing w:afterLines="50" w:after="120" w:line="340" w:lineRule="atLeast"/>
              <w:ind w:left="357" w:hanging="357"/>
              <w:contextualSpacing w:val="0"/>
              <w:jc w:val="both"/>
              <w:rPr>
                <w:szCs w:val="22"/>
                <w:lang w:eastAsia="zh-CN"/>
              </w:rPr>
            </w:pPr>
            <w:r w:rsidRPr="00AE2A3E">
              <w:rPr>
                <w:rFonts w:ascii="SimSun" w:eastAsia="SimSun" w:hAnsi="SimSun" w:cs="SimSun" w:hint="eastAsia"/>
                <w:sz w:val="21"/>
                <w:szCs w:val="22"/>
                <w:lang w:eastAsia="zh-CN"/>
              </w:rPr>
              <w:t>国际局</w:t>
            </w:r>
            <w:r w:rsidR="00744722" w:rsidRPr="00AE2A3E">
              <w:rPr>
                <w:rFonts w:ascii="SimSun" w:eastAsia="SimSun" w:hAnsi="SimSun" w:cs="SimSun" w:hint="eastAsia"/>
                <w:sz w:val="21"/>
                <w:szCs w:val="22"/>
                <w:lang w:eastAsia="zh-CN"/>
              </w:rPr>
              <w:t>新增</w:t>
            </w:r>
            <w:r w:rsidRPr="00AE2A3E">
              <w:rPr>
                <w:rFonts w:ascii="SimSun" w:eastAsia="SimSun" w:hAnsi="SimSun" w:cs="SimSun" w:hint="eastAsia"/>
                <w:sz w:val="21"/>
                <w:szCs w:val="22"/>
                <w:lang w:eastAsia="zh-CN"/>
              </w:rPr>
              <w:t>、培训和</w:t>
            </w:r>
            <w:r w:rsidR="006128A9">
              <w:rPr>
                <w:rFonts w:ascii="SimSun" w:eastAsia="SimSun" w:hAnsi="SimSun" w:cs="SimSun" w:hint="eastAsia"/>
                <w:sz w:val="21"/>
                <w:szCs w:val="22"/>
                <w:lang w:eastAsia="zh-CN"/>
              </w:rPr>
              <w:t>留住工作人员</w:t>
            </w:r>
            <w:r w:rsidRPr="00AE2A3E">
              <w:rPr>
                <w:rFonts w:ascii="SimSun" w:eastAsia="SimSun" w:hAnsi="SimSun" w:cs="SimSun" w:hint="eastAsia"/>
                <w:sz w:val="21"/>
                <w:szCs w:val="22"/>
                <w:lang w:eastAsia="zh-CN"/>
              </w:rPr>
              <w:t>使用新语言审查国际申请的成本。</w:t>
            </w:r>
          </w:p>
        </w:tc>
      </w:tr>
    </w:tbl>
    <w:p w:rsidR="002D6830" w:rsidRPr="000B4A5E" w:rsidRDefault="002D6830" w:rsidP="002D6830">
      <w:pPr>
        <w:ind w:left="1134" w:hanging="567"/>
        <w:rPr>
          <w:rFonts w:ascii="SimSun" w:hAnsi="SimSun"/>
          <w:sz w:val="21"/>
        </w:rPr>
      </w:pPr>
    </w:p>
    <w:p w:rsidR="002D6830" w:rsidRPr="000B4A5E" w:rsidRDefault="002D6830" w:rsidP="002D6830">
      <w:pPr>
        <w:rPr>
          <w:rFonts w:ascii="SimSun" w:hAnsi="SimSun"/>
          <w:bCs/>
          <w:i/>
          <w:sz w:val="21"/>
          <w:szCs w:val="28"/>
        </w:rPr>
      </w:pPr>
      <w:r w:rsidRPr="000B4A5E">
        <w:rPr>
          <w:rFonts w:ascii="SimSun" w:hAnsi="SimSun"/>
          <w:sz w:val="21"/>
        </w:rPr>
        <w:br w:type="page"/>
      </w:r>
    </w:p>
    <w:p w:rsidR="002D6830" w:rsidRPr="000B4A5E" w:rsidRDefault="00030380" w:rsidP="00323469">
      <w:pPr>
        <w:pStyle w:val="Heading3"/>
        <w:spacing w:before="0" w:afterLines="50" w:after="120" w:line="340" w:lineRule="atLeast"/>
        <w:rPr>
          <w:rFonts w:ascii="SimSun" w:hAnsi="SimSun"/>
          <w:caps/>
          <w:sz w:val="21"/>
        </w:rPr>
      </w:pPr>
      <w:r w:rsidRPr="000B4A5E">
        <w:rPr>
          <w:rFonts w:ascii="SimSun" w:hAnsi="SimSun" w:hint="eastAsia"/>
          <w:sz w:val="21"/>
        </w:rPr>
        <w:lastRenderedPageBreak/>
        <w:t>处理语言</w:t>
      </w:r>
      <w:r w:rsidR="002D6830" w:rsidRPr="000B4A5E">
        <w:rPr>
          <w:rStyle w:val="FootnoteReference"/>
          <w:rFonts w:ascii="SimSun" w:hAnsi="SimSun"/>
          <w:sz w:val="21"/>
        </w:rPr>
        <w:footnoteReference w:id="20"/>
      </w:r>
      <w:r w:rsidRPr="000B4A5E">
        <w:rPr>
          <w:rFonts w:ascii="SimSun" w:hAnsi="SimSun" w:hint="eastAsia"/>
          <w:sz w:val="21"/>
        </w:rPr>
        <w:t>翻译和</w:t>
      </w:r>
      <w:r w:rsidRPr="00323469">
        <w:rPr>
          <w:rFonts w:asciiTheme="minorEastAsia" w:eastAsiaTheme="minorEastAsia" w:hAnsiTheme="minorEastAsia" w:hint="eastAsia"/>
          <w:sz w:val="21"/>
        </w:rPr>
        <w:t>审查</w:t>
      </w:r>
      <w:r w:rsidRPr="000B4A5E">
        <w:rPr>
          <w:rFonts w:ascii="SimSun" w:hAnsi="SimSun" w:hint="eastAsia"/>
          <w:sz w:val="21"/>
        </w:rPr>
        <w:t>成本</w:t>
      </w:r>
      <w:r w:rsidR="003F3737">
        <w:rPr>
          <w:rFonts w:ascii="SimSun" w:hAnsi="SimSun" w:hint="eastAsia"/>
          <w:sz w:val="21"/>
        </w:rPr>
        <w:t>概算</w:t>
      </w:r>
      <w:r w:rsidR="002D6830" w:rsidRPr="000B4A5E">
        <w:rPr>
          <w:rStyle w:val="FootnoteReference"/>
          <w:rFonts w:ascii="SimSun" w:hAnsi="SimSun"/>
          <w:sz w:val="20"/>
          <w:szCs w:val="20"/>
        </w:rPr>
        <w:footnoteReference w:id="21"/>
      </w:r>
    </w:p>
    <w:p w:rsidR="002D6830" w:rsidRPr="00AE2A3E" w:rsidRDefault="00030380" w:rsidP="00323469">
      <w:pPr>
        <w:pStyle w:val="Heading4"/>
        <w:spacing w:before="0" w:afterLines="100" w:after="240" w:line="340" w:lineRule="atLeast"/>
        <w:rPr>
          <w:rFonts w:ascii="KaiTi" w:eastAsia="KaiTi" w:hAnsi="KaiTi"/>
          <w:i w:val="0"/>
          <w:noProof/>
          <w:sz w:val="21"/>
        </w:rPr>
      </w:pPr>
      <w:r w:rsidRPr="00AE2A3E">
        <w:rPr>
          <w:rFonts w:ascii="KaiTi" w:eastAsia="KaiTi" w:hAnsi="KaiTi" w:hint="eastAsia"/>
          <w:i w:val="0"/>
          <w:noProof/>
          <w:sz w:val="21"/>
        </w:rPr>
        <w:t>直接</w:t>
      </w:r>
      <w:r w:rsidRPr="00AE2A3E">
        <w:rPr>
          <w:rFonts w:ascii="KaiTi" w:eastAsia="KaiTi" w:hAnsi="KaiTi" w:hint="eastAsia"/>
          <w:i w:val="0"/>
          <w:sz w:val="21"/>
        </w:rPr>
        <w:t>翻译</w:t>
      </w:r>
    </w:p>
    <w:tbl>
      <w:tblPr>
        <w:tblW w:w="10058" w:type="dxa"/>
        <w:jc w:val="center"/>
        <w:tblLook w:val="04A0" w:firstRow="1" w:lastRow="0" w:firstColumn="1" w:lastColumn="0" w:noHBand="0" w:noVBand="1"/>
      </w:tblPr>
      <w:tblGrid>
        <w:gridCol w:w="925"/>
        <w:gridCol w:w="1387"/>
        <w:gridCol w:w="1305"/>
        <w:gridCol w:w="1256"/>
        <w:gridCol w:w="312"/>
        <w:gridCol w:w="925"/>
        <w:gridCol w:w="1387"/>
        <w:gridCol w:w="1305"/>
        <w:gridCol w:w="1256"/>
      </w:tblGrid>
      <w:tr w:rsidR="002D6830" w:rsidRPr="00AE2A3E" w:rsidTr="00790933">
        <w:trPr>
          <w:trHeight w:val="480"/>
          <w:jc w:val="center"/>
        </w:trPr>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(a)</w:t>
            </w:r>
            <w:r w:rsidR="006031E9" w:rsidRPr="00AE2A3E">
              <w:rPr>
                <w:rFonts w:asciiTheme="minorEastAsia" w:eastAsiaTheme="minorEastAsia" w:hAnsiTheme="minorEastAsia" w:hint="eastAsia"/>
                <w:color w:val="000000"/>
                <w:sz w:val="21"/>
                <w:szCs w:val="22"/>
              </w:rPr>
              <w:t>仅中文</w:t>
            </w:r>
          </w:p>
        </w:tc>
        <w:tc>
          <w:tcPr>
            <w:tcW w:w="312"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(b)</w:t>
            </w:r>
            <w:r w:rsidR="006031E9" w:rsidRPr="00AE2A3E">
              <w:rPr>
                <w:rFonts w:asciiTheme="minorEastAsia" w:eastAsiaTheme="minorEastAsia" w:hAnsiTheme="minorEastAsia" w:hint="eastAsia"/>
                <w:color w:val="000000"/>
                <w:sz w:val="21"/>
                <w:szCs w:val="22"/>
              </w:rPr>
              <w:t>仅俄文</w:t>
            </w:r>
          </w:p>
        </w:tc>
      </w:tr>
      <w:tr w:rsidR="00790933" w:rsidRPr="00AE2A3E" w:rsidTr="00790933">
        <w:trPr>
          <w:trHeight w:val="1020"/>
          <w:jc w:val="center"/>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AE2A3E"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AE2A3E"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编辑</w:t>
            </w:r>
          </w:p>
          <w:p w:rsidR="00790933" w:rsidRPr="00AE2A3E"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AE2A3E">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翻译</w:t>
            </w:r>
          </w:p>
          <w:p w:rsidR="00790933" w:rsidRPr="00AE2A3E" w:rsidRDefault="00790933" w:rsidP="0079093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审查员</w:t>
            </w:r>
          </w:p>
          <w:p w:rsidR="00790933" w:rsidRPr="00AE2A3E" w:rsidRDefault="00790933" w:rsidP="0079093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数量</w:t>
            </w:r>
          </w:p>
        </w:tc>
        <w:tc>
          <w:tcPr>
            <w:tcW w:w="312" w:type="dxa"/>
            <w:tcBorders>
              <w:top w:val="nil"/>
              <w:left w:val="nil"/>
              <w:bottom w:val="nil"/>
              <w:right w:val="nil"/>
            </w:tcBorders>
            <w:shd w:val="clear" w:color="000000" w:fill="FFFFFF"/>
            <w:noWrap/>
            <w:vAlign w:val="center"/>
            <w:hideMark/>
          </w:tcPr>
          <w:p w:rsidR="00790933" w:rsidRPr="00AE2A3E" w:rsidRDefault="00790933" w:rsidP="00790933">
            <w:pPr>
              <w:jc w:val="center"/>
              <w:rPr>
                <w:rFonts w:asciiTheme="minorEastAsia" w:eastAsiaTheme="minorEastAsia" w:hAnsiTheme="minorEastAsia"/>
                <w:color w:val="000000"/>
                <w:sz w:val="21"/>
                <w:szCs w:val="22"/>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AE2A3E"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AE2A3E"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编辑</w:t>
            </w:r>
          </w:p>
          <w:p w:rsidR="00790933" w:rsidRPr="00AE2A3E"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AE2A3E">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翻译</w:t>
            </w:r>
          </w:p>
          <w:p w:rsidR="00790933" w:rsidRPr="00AE2A3E" w:rsidRDefault="00790933" w:rsidP="0079093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审查员</w:t>
            </w:r>
          </w:p>
          <w:p w:rsidR="00790933" w:rsidRPr="00AE2A3E" w:rsidRDefault="00790933" w:rsidP="0079093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数量</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207,547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1.00</w:t>
            </w:r>
          </w:p>
        </w:tc>
        <w:tc>
          <w:tcPr>
            <w:tcW w:w="312"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1,631,834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112</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1.00</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206,952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1.11</w:t>
            </w:r>
          </w:p>
        </w:tc>
        <w:tc>
          <w:tcPr>
            <w:tcW w:w="312"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1,620,202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111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1.14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206,144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1.22</w:t>
            </w:r>
          </w:p>
        </w:tc>
        <w:tc>
          <w:tcPr>
            <w:tcW w:w="312"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1,606,979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110</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205,111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1,592,093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109</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203,841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1.50</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1,575,469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202,320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1.66</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1,557,031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200,535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1.83</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1,536,697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198,472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1,514,385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104</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196,116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2.24</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1,490,010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102</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193,451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2.48</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1,463,481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190,462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1,434,708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98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2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2,210,951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312" w:type="dxa"/>
            <w:tcBorders>
              <w:top w:val="nil"/>
              <w:left w:val="nil"/>
              <w:bottom w:val="nil"/>
              <w:right w:val="nil"/>
            </w:tcBorders>
            <w:shd w:val="clear" w:color="000000" w:fill="FFFFFF"/>
            <w:noWrap/>
            <w:vAlign w:val="bottom"/>
            <w:hideMark/>
          </w:tcPr>
          <w:p w:rsidR="002D6830" w:rsidRPr="00754CEC" w:rsidRDefault="002D6830" w:rsidP="008F37C3">
            <w:pP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2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17,022,890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1,164</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bl>
    <w:p w:rsidR="00690AE3" w:rsidRDefault="00690AE3" w:rsidP="002D6830">
      <w:pPr>
        <w:rPr>
          <w:rFonts w:ascii="SimSun" w:hAnsi="SimSun"/>
          <w:sz w:val="21"/>
        </w:rPr>
      </w:pPr>
    </w:p>
    <w:p w:rsidR="002D6830" w:rsidRPr="000B4A5E" w:rsidRDefault="002D6830" w:rsidP="002D6830">
      <w:pPr>
        <w:rPr>
          <w:rFonts w:ascii="SimSun" w:hAnsi="SimSun"/>
          <w:sz w:val="21"/>
        </w:rPr>
      </w:pPr>
      <w:r w:rsidRPr="000B4A5E">
        <w:rPr>
          <w:rFonts w:ascii="SimSun" w:hAnsi="SimSun"/>
          <w:sz w:val="21"/>
        </w:rPr>
        <w:br w:type="page"/>
      </w:r>
    </w:p>
    <w:p w:rsidR="002D6830" w:rsidRPr="00AE2A3E" w:rsidRDefault="00030380" w:rsidP="00323469">
      <w:pPr>
        <w:pStyle w:val="Heading4"/>
        <w:spacing w:before="0" w:afterLines="100" w:after="240" w:line="340" w:lineRule="atLeast"/>
        <w:rPr>
          <w:rFonts w:ascii="KaiTi" w:eastAsia="KaiTi" w:hAnsi="KaiTi"/>
          <w:i w:val="0"/>
          <w:sz w:val="21"/>
        </w:rPr>
      </w:pPr>
      <w:r w:rsidRPr="00AE2A3E">
        <w:rPr>
          <w:rFonts w:ascii="KaiTi" w:eastAsia="KaiTi" w:hAnsi="KaiTi" w:hint="eastAsia"/>
          <w:i w:val="0"/>
          <w:sz w:val="21"/>
        </w:rPr>
        <w:lastRenderedPageBreak/>
        <w:t>通过英文间接翻译</w:t>
      </w:r>
    </w:p>
    <w:tbl>
      <w:tblPr>
        <w:tblW w:w="10024" w:type="dxa"/>
        <w:jc w:val="center"/>
        <w:tblLook w:val="04A0" w:firstRow="1" w:lastRow="0" w:firstColumn="1" w:lastColumn="0" w:noHBand="0" w:noVBand="1"/>
      </w:tblPr>
      <w:tblGrid>
        <w:gridCol w:w="925"/>
        <w:gridCol w:w="1387"/>
        <w:gridCol w:w="1305"/>
        <w:gridCol w:w="1256"/>
        <w:gridCol w:w="278"/>
        <w:gridCol w:w="925"/>
        <w:gridCol w:w="1387"/>
        <w:gridCol w:w="1305"/>
        <w:gridCol w:w="1256"/>
      </w:tblGrid>
      <w:tr w:rsidR="002D6830" w:rsidRPr="00AE2A3E" w:rsidTr="00790933">
        <w:trPr>
          <w:trHeight w:val="480"/>
          <w:jc w:val="center"/>
        </w:trPr>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(a)</w:t>
            </w:r>
            <w:r w:rsidR="00707B4E" w:rsidRPr="00754CEC">
              <w:rPr>
                <w:rFonts w:asciiTheme="minorEastAsia" w:eastAsiaTheme="minorEastAsia" w:hAnsiTheme="minorEastAsia" w:hint="eastAsia"/>
                <w:color w:val="000000"/>
                <w:sz w:val="21"/>
                <w:szCs w:val="22"/>
              </w:rPr>
              <w:t>仅中文</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(b)</w:t>
            </w:r>
            <w:r w:rsidR="00707B4E" w:rsidRPr="00754CEC">
              <w:rPr>
                <w:rFonts w:asciiTheme="minorEastAsia" w:eastAsiaTheme="minorEastAsia" w:hAnsiTheme="minorEastAsia" w:hint="eastAsia"/>
                <w:color w:val="000000"/>
                <w:sz w:val="21"/>
                <w:szCs w:val="22"/>
              </w:rPr>
              <w:t>仅俄文</w:t>
            </w:r>
          </w:p>
        </w:tc>
      </w:tr>
      <w:tr w:rsidR="00790933" w:rsidRPr="00AE2A3E" w:rsidTr="00790933">
        <w:trPr>
          <w:trHeight w:val="1020"/>
          <w:jc w:val="center"/>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编辑</w:t>
            </w:r>
          </w:p>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754CEC">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翻译</w:t>
            </w:r>
          </w:p>
          <w:p w:rsidR="00790933" w:rsidRPr="00754CE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审查员</w:t>
            </w:r>
          </w:p>
          <w:p w:rsidR="00790933" w:rsidRPr="00754CE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数量</w:t>
            </w:r>
          </w:p>
        </w:tc>
        <w:tc>
          <w:tcPr>
            <w:tcW w:w="278" w:type="dxa"/>
            <w:tcBorders>
              <w:top w:val="nil"/>
              <w:left w:val="nil"/>
              <w:bottom w:val="nil"/>
              <w:right w:val="nil"/>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编辑</w:t>
            </w:r>
          </w:p>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754CEC">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翻译</w:t>
            </w:r>
          </w:p>
          <w:p w:rsidR="00790933" w:rsidRPr="00754CE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审查员</w:t>
            </w:r>
          </w:p>
          <w:p w:rsidR="00790933" w:rsidRPr="00754CE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数量</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49,596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452,195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49,454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1.11</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448,972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49,261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1.22</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445,307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49,014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441,182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48,711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1.50</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436,576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48,347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1.66</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431,466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47,921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1.83</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425,832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47,428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419,649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46,865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2.24</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412,894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34</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46,228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2.48</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405,543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45,514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397,570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528,340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64</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278" w:type="dxa"/>
            <w:tcBorders>
              <w:top w:val="nil"/>
              <w:left w:val="nil"/>
              <w:bottom w:val="nil"/>
              <w:right w:val="nil"/>
            </w:tcBorders>
            <w:shd w:val="clear" w:color="000000" w:fill="FFFFFF"/>
            <w:noWrap/>
            <w:vAlign w:val="bottom"/>
            <w:hideMark/>
          </w:tcPr>
          <w:p w:rsidR="002D6830" w:rsidRPr="00754CEC" w:rsidRDefault="002D6830" w:rsidP="008F37C3">
            <w:pP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4,717,186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D81887" w:rsidP="008F37C3">
            <w:pPr>
              <w:jc w:val="center"/>
              <w:rPr>
                <w:rFonts w:asciiTheme="minorEastAsia" w:eastAsiaTheme="minorEastAsia" w:hAnsiTheme="minorEastAsia"/>
                <w:color w:val="000000"/>
                <w:sz w:val="21"/>
                <w:szCs w:val="22"/>
              </w:rPr>
            </w:pPr>
            <w:r>
              <w:rPr>
                <w:rFonts w:asciiTheme="minorEastAsia" w:eastAsiaTheme="minorEastAsia" w:hAnsiTheme="minorEastAsia"/>
                <w:color w:val="000000"/>
                <w:sz w:val="21"/>
                <w:szCs w:val="22"/>
              </w:rPr>
              <w:t>388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bl>
    <w:p w:rsidR="00690AE3" w:rsidRDefault="00690AE3" w:rsidP="002D6830">
      <w:pPr>
        <w:rPr>
          <w:rFonts w:ascii="SimSun" w:hAnsi="SimSun"/>
          <w:sz w:val="21"/>
        </w:rPr>
      </w:pPr>
    </w:p>
    <w:p w:rsidR="002D6830" w:rsidRPr="000B4A5E" w:rsidRDefault="002D6830" w:rsidP="002D6830">
      <w:pPr>
        <w:rPr>
          <w:rFonts w:ascii="SimSun" w:hAnsi="SimSun"/>
          <w:sz w:val="21"/>
        </w:rPr>
      </w:pPr>
      <w:r w:rsidRPr="000B4A5E">
        <w:rPr>
          <w:rFonts w:ascii="SimSun" w:hAnsi="SimSun"/>
          <w:sz w:val="21"/>
        </w:rPr>
        <w:br w:type="page"/>
      </w:r>
    </w:p>
    <w:p w:rsidR="00690AE3" w:rsidRPr="00337500" w:rsidRDefault="002D6830" w:rsidP="00337500">
      <w:pPr>
        <w:pStyle w:val="Heading2"/>
        <w:spacing w:before="0" w:afterLines="100" w:after="240" w:line="340" w:lineRule="atLeast"/>
        <w:rPr>
          <w:rFonts w:asciiTheme="minorEastAsia" w:eastAsiaTheme="minorEastAsia" w:hAnsiTheme="minorEastAsia"/>
          <w:b/>
          <w:sz w:val="21"/>
        </w:rPr>
      </w:pPr>
      <w:r w:rsidRPr="00337500">
        <w:rPr>
          <w:rFonts w:asciiTheme="minorEastAsia" w:eastAsiaTheme="minorEastAsia" w:hAnsiTheme="minorEastAsia"/>
          <w:b/>
          <w:sz w:val="21"/>
        </w:rPr>
        <w:lastRenderedPageBreak/>
        <w:t>(C)</w:t>
      </w:r>
      <w:r w:rsidRPr="00337500">
        <w:rPr>
          <w:rFonts w:asciiTheme="minorEastAsia" w:eastAsiaTheme="minorEastAsia" w:hAnsiTheme="minorEastAsia"/>
          <w:b/>
          <w:sz w:val="21"/>
        </w:rPr>
        <w:tab/>
      </w:r>
      <w:r w:rsidR="0020587E" w:rsidRPr="00337500">
        <w:rPr>
          <w:rFonts w:asciiTheme="minorEastAsia" w:eastAsiaTheme="minorEastAsia" w:hAnsiTheme="minorEastAsia" w:hint="eastAsia"/>
          <w:b/>
          <w:sz w:val="21"/>
        </w:rPr>
        <w:t>传送语言</w:t>
      </w:r>
    </w:p>
    <w:p w:rsidR="00690AE3" w:rsidRDefault="002D6830" w:rsidP="0013543A">
      <w:pPr>
        <w:overflowPunct w:val="0"/>
        <w:spacing w:afterLines="50" w:after="120" w:line="340" w:lineRule="atLeast"/>
        <w:ind w:left="567"/>
        <w:jc w:val="both"/>
        <w:rPr>
          <w:rFonts w:ascii="SimSun" w:hAnsi="SimSun"/>
          <w:sz w:val="21"/>
        </w:rPr>
      </w:pPr>
      <w:r w:rsidRPr="000B4A5E">
        <w:rPr>
          <w:rFonts w:ascii="SimSun" w:hAnsi="SimSun"/>
          <w:sz w:val="21"/>
        </w:rPr>
        <w:t>–</w:t>
      </w:r>
      <w:r w:rsidRPr="000B4A5E">
        <w:rPr>
          <w:rFonts w:ascii="SimSun" w:hAnsi="SimSun"/>
          <w:sz w:val="21"/>
        </w:rPr>
        <w:tab/>
      </w:r>
      <w:r w:rsidR="00E90CBF" w:rsidRPr="00754CEC">
        <w:rPr>
          <w:rFonts w:asciiTheme="minorEastAsia" w:eastAsiaTheme="minorEastAsia" w:hAnsiTheme="minorEastAsia" w:hint="eastAsia"/>
          <w:sz w:val="21"/>
        </w:rPr>
        <w:t>申请人使用新语言提交国际申请，国际局使用该语言审查国际申请。</w:t>
      </w:r>
    </w:p>
    <w:p w:rsidR="00690AE3" w:rsidRDefault="002D6830" w:rsidP="0013543A">
      <w:pPr>
        <w:overflowPunct w:val="0"/>
        <w:spacing w:afterLines="50" w:after="120" w:line="340" w:lineRule="atLeast"/>
        <w:ind w:left="567"/>
        <w:jc w:val="both"/>
        <w:rPr>
          <w:rFonts w:ascii="SimSun" w:hAnsi="SimSun"/>
          <w:sz w:val="21"/>
        </w:rPr>
      </w:pPr>
      <w:r w:rsidRPr="000B4A5E">
        <w:rPr>
          <w:rFonts w:ascii="SimSun" w:hAnsi="SimSun"/>
          <w:sz w:val="21"/>
        </w:rPr>
        <w:t>–</w:t>
      </w:r>
      <w:r w:rsidRPr="000B4A5E">
        <w:rPr>
          <w:rFonts w:ascii="SimSun" w:hAnsi="SimSun"/>
          <w:sz w:val="21"/>
        </w:rPr>
        <w:tab/>
      </w:r>
      <w:r w:rsidR="004473BE" w:rsidRPr="000B4A5E">
        <w:rPr>
          <w:rFonts w:ascii="SimSun" w:hAnsi="SimSun" w:hint="eastAsia"/>
          <w:sz w:val="21"/>
        </w:rPr>
        <w:t>审查完成后，</w:t>
      </w:r>
      <w:r w:rsidR="005C3427" w:rsidRPr="00754CEC">
        <w:rPr>
          <w:rFonts w:asciiTheme="minorEastAsia" w:eastAsiaTheme="minorEastAsia" w:hAnsiTheme="minorEastAsia" w:hint="eastAsia"/>
          <w:sz w:val="21"/>
        </w:rPr>
        <w:t>国际局将</w:t>
      </w:r>
      <w:r w:rsidR="005C3427" w:rsidRPr="0013543A">
        <w:rPr>
          <w:rFonts w:ascii="SimSun" w:hAnsi="SimSun" w:hint="eastAsia"/>
          <w:sz w:val="21"/>
        </w:rPr>
        <w:t>国际</w:t>
      </w:r>
      <w:r w:rsidR="005C3427" w:rsidRPr="00754CEC">
        <w:rPr>
          <w:rFonts w:asciiTheme="minorEastAsia" w:eastAsiaTheme="minorEastAsia" w:hAnsiTheme="minorEastAsia" w:hint="eastAsia"/>
          <w:sz w:val="21"/>
        </w:rPr>
        <w:t>申请翻译成</w:t>
      </w:r>
      <w:r w:rsidR="005C3427" w:rsidRPr="000B4A5E">
        <w:rPr>
          <w:rFonts w:ascii="SimSun" w:hAnsi="SimSun" w:hint="eastAsia"/>
          <w:sz w:val="21"/>
        </w:rPr>
        <w:t>英文、法文和西班牙文，用于注册、</w:t>
      </w:r>
      <w:r w:rsidR="00D22E1C">
        <w:rPr>
          <w:rFonts w:ascii="SimSun" w:hAnsi="SimSun" w:hint="eastAsia"/>
          <w:sz w:val="21"/>
        </w:rPr>
        <w:t>公布</w:t>
      </w:r>
      <w:r w:rsidR="005C3427" w:rsidRPr="000B4A5E">
        <w:rPr>
          <w:rFonts w:ascii="SimSun" w:hAnsi="SimSun" w:hint="eastAsia"/>
          <w:sz w:val="21"/>
        </w:rPr>
        <w:t>和通知被指定方主管局。</w:t>
      </w:r>
    </w:p>
    <w:p w:rsidR="00690AE3" w:rsidRDefault="002D6830" w:rsidP="0013543A">
      <w:pPr>
        <w:overflowPunct w:val="0"/>
        <w:spacing w:afterLines="50" w:after="120" w:line="340" w:lineRule="atLeast"/>
        <w:ind w:left="567"/>
        <w:jc w:val="both"/>
        <w:rPr>
          <w:rFonts w:ascii="SimSun" w:hAnsi="SimSun"/>
          <w:sz w:val="21"/>
        </w:rPr>
      </w:pPr>
      <w:r w:rsidRPr="000B4A5E">
        <w:rPr>
          <w:rFonts w:ascii="SimSun" w:hAnsi="SimSun"/>
          <w:sz w:val="21"/>
        </w:rPr>
        <w:t>–</w:t>
      </w:r>
      <w:r w:rsidRPr="000B4A5E">
        <w:rPr>
          <w:rFonts w:ascii="SimSun" w:hAnsi="SimSun"/>
          <w:sz w:val="21"/>
        </w:rPr>
        <w:tab/>
      </w:r>
      <w:r w:rsidR="00812227" w:rsidRPr="000B4A5E">
        <w:rPr>
          <w:rFonts w:ascii="SimSun" w:hAnsi="SimSun" w:hint="eastAsia"/>
          <w:sz w:val="21"/>
        </w:rPr>
        <w:t>商标也会使用新语言注册。</w:t>
      </w:r>
    </w:p>
    <w:p w:rsidR="00690AE3" w:rsidRDefault="002D6830" w:rsidP="0013543A">
      <w:pPr>
        <w:overflowPunct w:val="0"/>
        <w:spacing w:afterLines="50" w:after="120" w:line="340" w:lineRule="atLeast"/>
        <w:ind w:left="567"/>
        <w:jc w:val="both"/>
        <w:rPr>
          <w:rFonts w:ascii="SimSun" w:hAnsi="SimSun"/>
          <w:sz w:val="21"/>
        </w:rPr>
      </w:pPr>
      <w:r w:rsidRPr="000B4A5E">
        <w:rPr>
          <w:rFonts w:ascii="SimSun" w:hAnsi="SimSun"/>
          <w:sz w:val="21"/>
        </w:rPr>
        <w:t>–</w:t>
      </w:r>
      <w:r w:rsidRPr="000B4A5E">
        <w:rPr>
          <w:rFonts w:ascii="SimSun" w:hAnsi="SimSun"/>
          <w:sz w:val="21"/>
        </w:rPr>
        <w:tab/>
      </w:r>
      <w:r w:rsidR="00381FC3" w:rsidRPr="000B4A5E">
        <w:rPr>
          <w:rFonts w:ascii="SimSun" w:hAnsi="SimSun" w:hint="eastAsia"/>
          <w:sz w:val="21"/>
        </w:rPr>
        <w:t>例外</w:t>
      </w:r>
      <w:r w:rsidR="006128A9">
        <w:rPr>
          <w:rFonts w:ascii="SimSun" w:hAnsi="SimSun" w:hint="eastAsia"/>
          <w:sz w:val="21"/>
        </w:rPr>
        <w:t>情况下</w:t>
      </w:r>
      <w:r w:rsidR="00381FC3" w:rsidRPr="000B4A5E">
        <w:rPr>
          <w:rFonts w:ascii="SimSun" w:hAnsi="SimSun" w:hint="eastAsia"/>
          <w:sz w:val="21"/>
        </w:rPr>
        <w:t>，只</w:t>
      </w:r>
      <w:r w:rsidR="0016498D" w:rsidRPr="000B4A5E">
        <w:rPr>
          <w:rFonts w:ascii="SimSun" w:hAnsi="SimSun" w:hint="eastAsia"/>
          <w:sz w:val="21"/>
        </w:rPr>
        <w:t>有</w:t>
      </w:r>
      <w:r w:rsidR="00BD28F2" w:rsidRPr="000B4A5E">
        <w:rPr>
          <w:rFonts w:ascii="SimSun" w:hAnsi="SimSun" w:hint="eastAsia"/>
          <w:sz w:val="21"/>
        </w:rPr>
        <w:t>对于</w:t>
      </w:r>
      <w:r w:rsidR="00381FC3" w:rsidRPr="000B4A5E">
        <w:rPr>
          <w:rFonts w:ascii="SimSun" w:hAnsi="SimSun" w:hint="eastAsia"/>
          <w:sz w:val="21"/>
        </w:rPr>
        <w:t>使用新语言</w:t>
      </w:r>
      <w:r w:rsidR="00C218E4" w:rsidRPr="000B4A5E">
        <w:rPr>
          <w:rFonts w:ascii="SimSun" w:hAnsi="SimSun" w:hint="eastAsia"/>
          <w:sz w:val="21"/>
        </w:rPr>
        <w:t>提交</w:t>
      </w:r>
      <w:r w:rsidR="00381FC3" w:rsidRPr="000B4A5E">
        <w:rPr>
          <w:rFonts w:ascii="SimSun" w:hAnsi="SimSun" w:hint="eastAsia"/>
          <w:sz w:val="21"/>
        </w:rPr>
        <w:t>的国际申请：</w:t>
      </w:r>
    </w:p>
    <w:p w:rsidR="00690AE3" w:rsidRDefault="002D6830" w:rsidP="006128A9">
      <w:pPr>
        <w:spacing w:afterLines="50" w:after="120" w:line="340" w:lineRule="atLeast"/>
        <w:ind w:left="1134"/>
        <w:jc w:val="both"/>
        <w:rPr>
          <w:rFonts w:ascii="SimSun" w:hAnsi="SimSun"/>
          <w:sz w:val="21"/>
        </w:rPr>
      </w:pPr>
      <w:r w:rsidRPr="000B4A5E">
        <w:rPr>
          <w:rFonts w:ascii="SimSun" w:hAnsi="SimSun"/>
          <w:sz w:val="21"/>
        </w:rPr>
        <w:t>–</w:t>
      </w:r>
      <w:r w:rsidRPr="000B4A5E">
        <w:rPr>
          <w:rFonts w:ascii="SimSun" w:hAnsi="SimSun"/>
          <w:sz w:val="21"/>
        </w:rPr>
        <w:tab/>
      </w:r>
      <w:r w:rsidR="006B59A1" w:rsidRPr="000B4A5E">
        <w:rPr>
          <w:rFonts w:ascii="SimSun" w:hAnsi="SimSun" w:hint="eastAsia"/>
          <w:sz w:val="21"/>
        </w:rPr>
        <w:t>被指定方主管局可以要求接收使用新语言的通知以及被允许使用新语言向国际局寄送决定（例如驳回、保护声明）</w:t>
      </w:r>
      <w:r w:rsidR="00D61948" w:rsidRPr="000B4A5E">
        <w:rPr>
          <w:rFonts w:ascii="SimSun" w:hAnsi="SimSun" w:hint="eastAsia"/>
          <w:sz w:val="21"/>
        </w:rPr>
        <w:t>；对于其他所有国际申请（即使用英文、法文或西班牙文提交的申请），必须使用英文、法文或西班牙文寄送决定。</w:t>
      </w:r>
    </w:p>
    <w:p w:rsidR="00690AE3" w:rsidRDefault="002D6830" w:rsidP="006128A9">
      <w:pPr>
        <w:spacing w:afterLines="50" w:after="120" w:line="340" w:lineRule="atLeast"/>
        <w:ind w:left="1134"/>
        <w:jc w:val="both"/>
        <w:rPr>
          <w:rFonts w:ascii="SimSun" w:hAnsi="SimSun"/>
          <w:sz w:val="21"/>
        </w:rPr>
      </w:pPr>
      <w:r w:rsidRPr="00C00B97">
        <w:rPr>
          <w:rFonts w:ascii="SimSun" w:hAnsi="SimSun"/>
          <w:sz w:val="21"/>
        </w:rPr>
        <w:t>–</w:t>
      </w:r>
      <w:r w:rsidRPr="00C00B97">
        <w:rPr>
          <w:rFonts w:ascii="SimSun" w:hAnsi="SimSun"/>
          <w:sz w:val="21"/>
        </w:rPr>
        <w:tab/>
      </w:r>
      <w:r w:rsidR="00741108" w:rsidRPr="00C00B97">
        <w:rPr>
          <w:rFonts w:ascii="SimSun" w:hAnsi="SimSun" w:hint="eastAsia"/>
          <w:sz w:val="21"/>
        </w:rPr>
        <w:t>注册人可以使用新语言向国际局提交</w:t>
      </w:r>
      <w:r w:rsidR="00A85ACF" w:rsidRPr="00C00B97">
        <w:rPr>
          <w:rFonts w:ascii="SimSun" w:hAnsi="SimSun" w:hint="eastAsia"/>
          <w:sz w:val="21"/>
        </w:rPr>
        <w:t>请求</w:t>
      </w:r>
      <w:r w:rsidR="00741108" w:rsidRPr="00C00B97">
        <w:rPr>
          <w:rFonts w:ascii="SimSun" w:hAnsi="SimSun" w:hint="eastAsia"/>
          <w:sz w:val="21"/>
        </w:rPr>
        <w:t>（例如，删减、续展）；</w:t>
      </w:r>
      <w:r w:rsidR="002C3415" w:rsidRPr="00C00B97">
        <w:rPr>
          <w:rFonts w:ascii="SimSun" w:hAnsi="SimSun" w:hint="eastAsia"/>
          <w:sz w:val="21"/>
        </w:rPr>
        <w:t>对于其他所有国际申请，注册人必须使用英文、法文或西班牙文提交</w:t>
      </w:r>
      <w:r w:rsidR="00A85ACF" w:rsidRPr="00C00B97">
        <w:rPr>
          <w:rFonts w:ascii="SimSun" w:hAnsi="SimSun" w:hint="eastAsia"/>
          <w:sz w:val="21"/>
        </w:rPr>
        <w:t>请求</w:t>
      </w:r>
      <w:r w:rsidR="002C3415" w:rsidRPr="00C00B97">
        <w:rPr>
          <w:rFonts w:ascii="SimSun" w:hAnsi="SimSun" w:hint="eastAsia"/>
          <w:sz w:val="21"/>
        </w:rPr>
        <w:t>。</w:t>
      </w:r>
    </w:p>
    <w:p w:rsidR="002D6830" w:rsidRPr="000B4A5E" w:rsidRDefault="002D6830" w:rsidP="006128A9">
      <w:pPr>
        <w:overflowPunct w:val="0"/>
        <w:spacing w:afterLines="50" w:after="120" w:line="340" w:lineRule="atLeast"/>
        <w:ind w:left="567"/>
        <w:jc w:val="both"/>
        <w:rPr>
          <w:rFonts w:ascii="SimSun" w:hAnsi="SimSun"/>
          <w:sz w:val="21"/>
        </w:rPr>
      </w:pPr>
      <w:r w:rsidRPr="000B4A5E">
        <w:rPr>
          <w:rFonts w:ascii="SimSun" w:hAnsi="SimSun"/>
          <w:sz w:val="21"/>
        </w:rPr>
        <w:t>–</w:t>
      </w:r>
      <w:r w:rsidRPr="000B4A5E">
        <w:rPr>
          <w:rFonts w:ascii="SimSun" w:hAnsi="SimSun"/>
          <w:sz w:val="21"/>
        </w:rPr>
        <w:tab/>
      </w:r>
      <w:r w:rsidR="006147C4" w:rsidRPr="000B4A5E">
        <w:rPr>
          <w:rFonts w:ascii="SimSun" w:hAnsi="SimSun" w:hint="eastAsia"/>
          <w:sz w:val="21"/>
        </w:rPr>
        <w:t>本选项中，使用新语言的通信交流仅限于与使用该新语言提交的国际申请相关的</w:t>
      </w:r>
      <w:r w:rsidR="006128A9">
        <w:rPr>
          <w:rFonts w:ascii="SimSun" w:hAnsi="SimSun" w:hint="eastAsia"/>
          <w:sz w:val="21"/>
        </w:rPr>
        <w:t>业务</w:t>
      </w:r>
      <w:r w:rsidR="006147C4" w:rsidRPr="000B4A5E">
        <w:rPr>
          <w:rFonts w:ascii="SimSun" w:hAnsi="SimSun" w:hint="eastAsia"/>
          <w:sz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2D6830" w:rsidRPr="007E7143" w:rsidTr="008F37C3">
        <w:trPr>
          <w:trHeight w:val="179"/>
        </w:trPr>
        <w:tc>
          <w:tcPr>
            <w:tcW w:w="2500" w:type="pct"/>
            <w:shd w:val="clear" w:color="auto" w:fill="D9D9D9" w:themeFill="background1" w:themeFillShade="D9"/>
            <w:tcMar>
              <w:top w:w="115" w:type="dxa"/>
              <w:left w:w="115" w:type="dxa"/>
              <w:bottom w:w="115" w:type="dxa"/>
              <w:right w:w="115" w:type="dxa"/>
            </w:tcMar>
            <w:vAlign w:val="center"/>
          </w:tcPr>
          <w:p w:rsidR="002D6830" w:rsidRPr="007E7143" w:rsidRDefault="006168E7" w:rsidP="008F37C3">
            <w:pPr>
              <w:pStyle w:val="ListParagraph"/>
              <w:ind w:left="0" w:firstLine="340"/>
              <w:jc w:val="both"/>
              <w:rPr>
                <w:rFonts w:ascii="SimHei" w:eastAsia="SimHei" w:hAnsi="SimHei"/>
                <w:caps/>
                <w:sz w:val="21"/>
                <w:szCs w:val="22"/>
              </w:rPr>
            </w:pPr>
            <w:r w:rsidRPr="007E7143">
              <w:rPr>
                <w:rFonts w:ascii="SimHei" w:eastAsia="SimHei" w:hAnsi="SimHei" w:cs="SimSun" w:hint="eastAsia"/>
                <w:caps/>
                <w:sz w:val="21"/>
                <w:szCs w:val="22"/>
                <w:lang w:eastAsia="zh-CN"/>
              </w:rPr>
              <w:t>优点</w:t>
            </w:r>
          </w:p>
        </w:tc>
        <w:tc>
          <w:tcPr>
            <w:tcW w:w="2500" w:type="pct"/>
            <w:shd w:val="clear" w:color="auto" w:fill="D9D9D9" w:themeFill="background1" w:themeFillShade="D9"/>
            <w:tcMar>
              <w:top w:w="115" w:type="dxa"/>
              <w:left w:w="115" w:type="dxa"/>
              <w:bottom w:w="115" w:type="dxa"/>
              <w:right w:w="115" w:type="dxa"/>
            </w:tcMar>
            <w:vAlign w:val="center"/>
          </w:tcPr>
          <w:p w:rsidR="002D6830" w:rsidRPr="007E7143" w:rsidRDefault="006168E7" w:rsidP="008F37C3">
            <w:pPr>
              <w:pStyle w:val="ListParagraph"/>
              <w:ind w:left="0" w:firstLine="318"/>
              <w:rPr>
                <w:rFonts w:ascii="SimHei" w:eastAsia="SimHei" w:hAnsi="SimHei"/>
                <w:caps/>
                <w:sz w:val="21"/>
                <w:szCs w:val="22"/>
              </w:rPr>
            </w:pPr>
            <w:r w:rsidRPr="007E7143">
              <w:rPr>
                <w:rFonts w:ascii="SimHei" w:eastAsia="SimHei" w:hAnsi="SimHei" w:cs="SimSun" w:hint="eastAsia"/>
                <w:caps/>
                <w:sz w:val="21"/>
                <w:szCs w:val="22"/>
                <w:lang w:eastAsia="zh-CN"/>
              </w:rPr>
              <w:t>缺点</w:t>
            </w:r>
          </w:p>
        </w:tc>
      </w:tr>
      <w:tr w:rsidR="002D6830" w:rsidRPr="000B4A5E" w:rsidTr="008F37C3">
        <w:tc>
          <w:tcPr>
            <w:tcW w:w="2500" w:type="pct"/>
            <w:tcMar>
              <w:top w:w="115" w:type="dxa"/>
              <w:left w:w="115" w:type="dxa"/>
              <w:bottom w:w="115" w:type="dxa"/>
              <w:right w:w="115" w:type="dxa"/>
            </w:tcMar>
          </w:tcPr>
          <w:p w:rsidR="007F0837" w:rsidRPr="003F3737" w:rsidRDefault="007F0837"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0B4A5E">
              <w:rPr>
                <w:rFonts w:ascii="SimSun" w:eastAsia="SimSun" w:hAnsi="SimSun" w:cs="SimSun" w:hint="eastAsia"/>
                <w:sz w:val="21"/>
                <w:szCs w:val="22"/>
                <w:lang w:eastAsia="zh-CN"/>
              </w:rPr>
              <w:t>原属局和申请人使用新语言工作。</w:t>
            </w:r>
          </w:p>
          <w:p w:rsidR="007F0837" w:rsidRPr="003F3737" w:rsidRDefault="007F0837"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0B4A5E">
              <w:rPr>
                <w:rFonts w:ascii="SimSun" w:eastAsia="SimSun" w:hAnsi="SimSun" w:cs="SimSun" w:hint="eastAsia"/>
                <w:sz w:val="21"/>
                <w:szCs w:val="22"/>
                <w:lang w:eastAsia="zh-CN"/>
              </w:rPr>
              <w:t>国际局进行翻译。</w:t>
            </w:r>
          </w:p>
          <w:p w:rsidR="002D6830" w:rsidRPr="003F3737" w:rsidRDefault="00DE6CA0"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0B4A5E">
              <w:rPr>
                <w:rFonts w:ascii="SimSun" w:eastAsia="SimSun" w:hAnsi="SimSun" w:cs="SimSun" w:hint="eastAsia"/>
                <w:sz w:val="21"/>
                <w:szCs w:val="22"/>
                <w:lang w:eastAsia="zh-CN"/>
              </w:rPr>
              <w:t>如果国际申请是以新语言提交，则被指定方主管局使用该语言处理指定，注册人使用该语言提交</w:t>
            </w:r>
            <w:r w:rsidR="00E73B5C" w:rsidRPr="000B4A5E">
              <w:rPr>
                <w:rFonts w:ascii="SimSun" w:eastAsia="SimSun" w:hAnsi="SimSun" w:cs="SimSun" w:hint="eastAsia"/>
                <w:sz w:val="21"/>
                <w:szCs w:val="22"/>
                <w:lang w:eastAsia="zh-CN"/>
              </w:rPr>
              <w:t>请求</w:t>
            </w:r>
            <w:r w:rsidRPr="000B4A5E">
              <w:rPr>
                <w:rFonts w:ascii="SimSun" w:eastAsia="SimSun" w:hAnsi="SimSun" w:cs="SimSun" w:hint="eastAsia"/>
                <w:sz w:val="21"/>
                <w:szCs w:val="22"/>
                <w:lang w:eastAsia="zh-CN"/>
              </w:rPr>
              <w:t>（如果数个成员使用该新语言，则该选项具有吸引力；例如，白俄罗斯1</w:t>
            </w:r>
            <w:r w:rsidRPr="000B4A5E">
              <w:rPr>
                <w:rFonts w:ascii="SimSun" w:eastAsia="SimSun" w:hAnsi="SimSun" w:cs="SimSun"/>
                <w:sz w:val="21"/>
                <w:szCs w:val="22"/>
                <w:lang w:eastAsia="zh-CN"/>
              </w:rPr>
              <w:t>6</w:t>
            </w:r>
            <w:r w:rsidRPr="000B4A5E">
              <w:rPr>
                <w:rFonts w:ascii="SimSun" w:eastAsia="SimSun" w:hAnsi="SimSun" w:cs="SimSun" w:hint="eastAsia"/>
                <w:sz w:val="21"/>
                <w:szCs w:val="22"/>
                <w:lang w:eastAsia="zh-CN"/>
              </w:rPr>
              <w:t>%的指定来自说俄文的成员国）。</w:t>
            </w:r>
          </w:p>
          <w:p w:rsidR="002D6830" w:rsidRPr="003F3737" w:rsidRDefault="002C3E4F"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0B4A5E">
              <w:rPr>
                <w:rFonts w:ascii="SimSun" w:eastAsia="SimSun" w:hAnsi="SimSun" w:cs="SimSun" w:hint="eastAsia"/>
                <w:sz w:val="21"/>
                <w:szCs w:val="22"/>
                <w:lang w:eastAsia="zh-CN"/>
              </w:rPr>
              <w:t>新的翻译和审查成本仅限于使用新语言提交的国际申请以及与之相关的通信。</w:t>
            </w:r>
          </w:p>
          <w:p w:rsidR="002D6830" w:rsidRPr="000B4A5E" w:rsidRDefault="002C3E4F" w:rsidP="003F3737">
            <w:pPr>
              <w:pStyle w:val="ListParagraph"/>
              <w:numPr>
                <w:ilvl w:val="0"/>
                <w:numId w:val="4"/>
              </w:numPr>
              <w:spacing w:afterLines="50" w:after="120" w:line="340" w:lineRule="atLeast"/>
              <w:ind w:left="357" w:hanging="357"/>
              <w:contextualSpacing w:val="0"/>
              <w:jc w:val="both"/>
              <w:rPr>
                <w:rFonts w:ascii="SimSun" w:eastAsia="SimSun" w:hAnsi="SimSun"/>
                <w:szCs w:val="22"/>
                <w:lang w:eastAsia="zh-CN"/>
              </w:rPr>
            </w:pPr>
            <w:r w:rsidRPr="000B4A5E">
              <w:rPr>
                <w:rFonts w:ascii="SimSun" w:eastAsia="SimSun" w:hAnsi="SimSun" w:cs="SimSun" w:hint="eastAsia"/>
                <w:sz w:val="21"/>
                <w:szCs w:val="22"/>
                <w:lang w:eastAsia="zh-CN"/>
              </w:rPr>
              <w:t>没有额外的处理延期。</w:t>
            </w:r>
          </w:p>
        </w:tc>
        <w:tc>
          <w:tcPr>
            <w:tcW w:w="2500" w:type="pct"/>
            <w:tcMar>
              <w:top w:w="115" w:type="dxa"/>
              <w:left w:w="115" w:type="dxa"/>
              <w:bottom w:w="115" w:type="dxa"/>
              <w:right w:w="115" w:type="dxa"/>
            </w:tcMar>
          </w:tcPr>
          <w:p w:rsidR="0005685B" w:rsidRPr="003F3737" w:rsidRDefault="0005685B"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0B4A5E">
              <w:rPr>
                <w:rFonts w:ascii="SimSun" w:eastAsia="SimSun" w:hAnsi="SimSun" w:cs="SimSun" w:hint="eastAsia"/>
                <w:sz w:val="21"/>
                <w:szCs w:val="22"/>
                <w:lang w:eastAsia="zh-CN"/>
              </w:rPr>
              <w:t>国际局实施、运营和翻译成本（见“</w:t>
            </w:r>
            <w:r w:rsidR="00C00B97">
              <w:rPr>
                <w:rFonts w:ascii="SimSun" w:eastAsia="SimSun" w:hAnsi="SimSun" w:cs="SimSun" w:hint="eastAsia"/>
                <w:sz w:val="21"/>
                <w:szCs w:val="22"/>
                <w:lang w:eastAsia="zh-CN"/>
              </w:rPr>
              <w:t>二、</w:t>
            </w:r>
            <w:r w:rsidRPr="000B4A5E">
              <w:rPr>
                <w:rFonts w:ascii="SimSun" w:eastAsia="SimSun" w:hAnsi="SimSun" w:cs="SimSun" w:hint="eastAsia"/>
                <w:sz w:val="21"/>
                <w:szCs w:val="22"/>
                <w:lang w:eastAsia="zh-CN"/>
              </w:rPr>
              <w:t>更多考虑”）。</w:t>
            </w:r>
          </w:p>
          <w:p w:rsidR="002D6830" w:rsidRPr="003F3737" w:rsidRDefault="0005685B"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0B4A5E">
              <w:rPr>
                <w:rFonts w:ascii="SimSun" w:eastAsia="SimSun" w:hAnsi="SimSun" w:cs="SimSun" w:hint="eastAsia"/>
                <w:sz w:val="21"/>
                <w:szCs w:val="22"/>
                <w:lang w:eastAsia="zh-CN"/>
              </w:rPr>
              <w:t>国际局</w:t>
            </w:r>
            <w:r w:rsidR="00A336D7" w:rsidRPr="000B4A5E">
              <w:rPr>
                <w:rFonts w:ascii="SimSun" w:eastAsia="SimSun" w:hAnsi="SimSun" w:cs="SimSun" w:hint="eastAsia"/>
                <w:sz w:val="21"/>
                <w:szCs w:val="22"/>
                <w:lang w:eastAsia="zh-CN"/>
              </w:rPr>
              <w:t>新增</w:t>
            </w:r>
            <w:r w:rsidRPr="000B4A5E">
              <w:rPr>
                <w:rFonts w:ascii="SimSun" w:eastAsia="SimSun" w:hAnsi="SimSun" w:cs="SimSun" w:hint="eastAsia"/>
                <w:sz w:val="21"/>
                <w:szCs w:val="22"/>
                <w:lang w:eastAsia="zh-CN"/>
              </w:rPr>
              <w:t>、培训和</w:t>
            </w:r>
            <w:r w:rsidR="00C00B97">
              <w:rPr>
                <w:rFonts w:ascii="SimSun" w:eastAsia="SimSun" w:hAnsi="SimSun" w:cs="SimSun" w:hint="eastAsia"/>
                <w:sz w:val="21"/>
                <w:szCs w:val="22"/>
                <w:lang w:eastAsia="zh-CN"/>
              </w:rPr>
              <w:t>留住</w:t>
            </w:r>
            <w:r w:rsidRPr="000B4A5E">
              <w:rPr>
                <w:rFonts w:ascii="SimSun" w:eastAsia="SimSun" w:hAnsi="SimSun" w:cs="SimSun" w:hint="eastAsia"/>
                <w:sz w:val="21"/>
                <w:szCs w:val="22"/>
                <w:lang w:eastAsia="zh-CN"/>
              </w:rPr>
              <w:t>员工使用新语言审查国际申请以及</w:t>
            </w:r>
            <w:r w:rsidR="00C92523" w:rsidRPr="000B4A5E">
              <w:rPr>
                <w:rFonts w:ascii="SimSun" w:eastAsia="SimSun" w:hAnsi="SimSun" w:cs="SimSun" w:hint="eastAsia"/>
                <w:sz w:val="21"/>
                <w:szCs w:val="22"/>
                <w:lang w:eastAsia="zh-CN"/>
              </w:rPr>
              <w:t>相关通信</w:t>
            </w:r>
            <w:r w:rsidRPr="000B4A5E">
              <w:rPr>
                <w:rFonts w:ascii="SimSun" w:eastAsia="SimSun" w:hAnsi="SimSun" w:cs="SimSun" w:hint="eastAsia"/>
                <w:sz w:val="21"/>
                <w:szCs w:val="22"/>
                <w:lang w:eastAsia="zh-CN"/>
              </w:rPr>
              <w:t>的成本。</w:t>
            </w:r>
          </w:p>
          <w:p w:rsidR="002D6830" w:rsidRPr="000B4A5E" w:rsidRDefault="004B6D5D" w:rsidP="003F3737">
            <w:pPr>
              <w:pStyle w:val="ListParagraph"/>
              <w:numPr>
                <w:ilvl w:val="0"/>
                <w:numId w:val="4"/>
              </w:numPr>
              <w:spacing w:afterLines="50" w:after="120" w:line="340" w:lineRule="atLeast"/>
              <w:ind w:left="357" w:hanging="357"/>
              <w:contextualSpacing w:val="0"/>
              <w:jc w:val="both"/>
              <w:rPr>
                <w:rFonts w:ascii="SimSun" w:eastAsia="SimSun" w:hAnsi="SimSun"/>
                <w:szCs w:val="22"/>
                <w:lang w:eastAsia="zh-CN"/>
              </w:rPr>
            </w:pPr>
            <w:r w:rsidRPr="000B4A5E">
              <w:rPr>
                <w:rFonts w:ascii="SimSun" w:eastAsia="SimSun" w:hAnsi="SimSun" w:cs="SimSun" w:hint="eastAsia"/>
                <w:sz w:val="21"/>
                <w:szCs w:val="22"/>
                <w:lang w:eastAsia="zh-CN"/>
              </w:rPr>
              <w:t>被指定方主管局仍然必须使用英文、法文和西班牙文处理未使用新语言提交的申请。</w:t>
            </w:r>
          </w:p>
        </w:tc>
      </w:tr>
    </w:tbl>
    <w:p w:rsidR="002D6830" w:rsidRPr="000B4A5E" w:rsidRDefault="002D6830" w:rsidP="002D6830">
      <w:pPr>
        <w:ind w:left="1134" w:hanging="567"/>
        <w:rPr>
          <w:rFonts w:ascii="SimSun" w:hAnsi="SimSun"/>
          <w:sz w:val="21"/>
        </w:rPr>
      </w:pPr>
    </w:p>
    <w:p w:rsidR="002D6830" w:rsidRPr="000B4A5E" w:rsidRDefault="002D6830" w:rsidP="002D6830">
      <w:pPr>
        <w:ind w:left="1134" w:hanging="567"/>
        <w:rPr>
          <w:rFonts w:ascii="SimSun" w:hAnsi="SimSun"/>
          <w:sz w:val="21"/>
        </w:rPr>
      </w:pPr>
      <w:r w:rsidRPr="000B4A5E">
        <w:rPr>
          <w:rFonts w:ascii="SimSun" w:hAnsi="SimSun"/>
          <w:sz w:val="21"/>
        </w:rPr>
        <w:br w:type="page"/>
      </w:r>
    </w:p>
    <w:p w:rsidR="002D6830" w:rsidRPr="000B4A5E" w:rsidRDefault="00B46A68" w:rsidP="00323469">
      <w:pPr>
        <w:pStyle w:val="Heading3"/>
        <w:spacing w:before="0" w:afterLines="50" w:after="120" w:line="340" w:lineRule="atLeast"/>
        <w:rPr>
          <w:rFonts w:ascii="SimSun" w:hAnsi="SimSun"/>
          <w:sz w:val="21"/>
        </w:rPr>
      </w:pPr>
      <w:r w:rsidRPr="000B4A5E">
        <w:rPr>
          <w:rFonts w:ascii="SimSun" w:hAnsi="SimSun" w:hint="eastAsia"/>
          <w:sz w:val="21"/>
        </w:rPr>
        <w:lastRenderedPageBreak/>
        <w:t>传送语言翻译</w:t>
      </w:r>
      <w:r w:rsidR="002D6830" w:rsidRPr="000B4A5E">
        <w:rPr>
          <w:rStyle w:val="FootnoteReference"/>
          <w:rFonts w:ascii="SimSun" w:hAnsi="SimSun"/>
          <w:sz w:val="20"/>
          <w:szCs w:val="20"/>
        </w:rPr>
        <w:footnoteReference w:id="22"/>
      </w:r>
      <w:r w:rsidRPr="000B4A5E">
        <w:rPr>
          <w:rFonts w:ascii="SimSun" w:hAnsi="SimSun" w:hint="eastAsia"/>
          <w:sz w:val="21"/>
        </w:rPr>
        <w:t>和审查</w:t>
      </w:r>
      <w:r w:rsidRPr="00323469">
        <w:rPr>
          <w:rFonts w:asciiTheme="minorEastAsia" w:eastAsiaTheme="minorEastAsia" w:hAnsiTheme="minorEastAsia" w:hint="eastAsia"/>
          <w:sz w:val="21"/>
        </w:rPr>
        <w:t>成本</w:t>
      </w:r>
      <w:r w:rsidR="003F3737">
        <w:rPr>
          <w:rFonts w:ascii="SimSun" w:hAnsi="SimSun" w:hint="eastAsia"/>
          <w:sz w:val="21"/>
        </w:rPr>
        <w:t>概算</w:t>
      </w:r>
    </w:p>
    <w:p w:rsidR="002D6830" w:rsidRPr="00AE2A3E" w:rsidRDefault="00B46A68" w:rsidP="00323469">
      <w:pPr>
        <w:pStyle w:val="Heading4"/>
        <w:spacing w:before="0" w:afterLines="100" w:after="240" w:line="340" w:lineRule="atLeast"/>
        <w:rPr>
          <w:rFonts w:ascii="KaiTi" w:eastAsia="KaiTi" w:hAnsi="KaiTi"/>
          <w:i w:val="0"/>
          <w:sz w:val="21"/>
        </w:rPr>
      </w:pPr>
      <w:r w:rsidRPr="00AE2A3E">
        <w:rPr>
          <w:rFonts w:ascii="KaiTi" w:eastAsia="KaiTi" w:hAnsi="KaiTi" w:hint="eastAsia"/>
          <w:i w:val="0"/>
          <w:sz w:val="21"/>
        </w:rPr>
        <w:t>直接翻译</w:t>
      </w:r>
      <w:r w:rsidR="002D6830" w:rsidRPr="00AE2A3E">
        <w:rPr>
          <w:rStyle w:val="FootnoteReference"/>
          <w:rFonts w:ascii="KaiTi" w:eastAsia="KaiTi" w:hAnsi="KaiTi"/>
          <w:i w:val="0"/>
          <w:sz w:val="21"/>
        </w:rPr>
        <w:footnoteReference w:id="23"/>
      </w:r>
    </w:p>
    <w:tbl>
      <w:tblPr>
        <w:tblW w:w="10058" w:type="dxa"/>
        <w:jc w:val="center"/>
        <w:tblLook w:val="04A0" w:firstRow="1" w:lastRow="0" w:firstColumn="1" w:lastColumn="0" w:noHBand="0" w:noVBand="1"/>
      </w:tblPr>
      <w:tblGrid>
        <w:gridCol w:w="925"/>
        <w:gridCol w:w="1387"/>
        <w:gridCol w:w="1305"/>
        <w:gridCol w:w="1256"/>
        <w:gridCol w:w="312"/>
        <w:gridCol w:w="925"/>
        <w:gridCol w:w="1387"/>
        <w:gridCol w:w="1305"/>
        <w:gridCol w:w="1256"/>
      </w:tblGrid>
      <w:tr w:rsidR="002D6830" w:rsidRPr="00AE2A3E" w:rsidTr="00790933">
        <w:trPr>
          <w:trHeight w:val="480"/>
          <w:jc w:val="center"/>
        </w:trPr>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(a)</w:t>
            </w:r>
            <w:r w:rsidR="00B46A68" w:rsidRPr="00AE2A3E">
              <w:rPr>
                <w:rFonts w:asciiTheme="minorEastAsia" w:eastAsiaTheme="minorEastAsia" w:hAnsiTheme="minorEastAsia" w:hint="eastAsia"/>
                <w:color w:val="000000"/>
                <w:sz w:val="21"/>
                <w:szCs w:val="22"/>
              </w:rPr>
              <w:t>仅中文</w:t>
            </w:r>
          </w:p>
        </w:tc>
        <w:tc>
          <w:tcPr>
            <w:tcW w:w="312"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(b)</w:t>
            </w:r>
            <w:r w:rsidR="00B46A68" w:rsidRPr="00AE2A3E">
              <w:rPr>
                <w:rFonts w:asciiTheme="minorEastAsia" w:eastAsiaTheme="minorEastAsia" w:hAnsiTheme="minorEastAsia" w:hint="eastAsia"/>
                <w:color w:val="000000"/>
                <w:sz w:val="21"/>
                <w:szCs w:val="22"/>
              </w:rPr>
              <w:t>仅俄文</w:t>
            </w:r>
          </w:p>
        </w:tc>
      </w:tr>
      <w:tr w:rsidR="00790933" w:rsidRPr="00AE2A3E" w:rsidTr="00790933">
        <w:trPr>
          <w:trHeight w:val="1140"/>
          <w:jc w:val="center"/>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AE2A3E"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AE2A3E"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编辑</w:t>
            </w:r>
          </w:p>
          <w:p w:rsidR="00790933" w:rsidRPr="00AE2A3E"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AE2A3E">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翻译</w:t>
            </w:r>
          </w:p>
          <w:p w:rsidR="00790933" w:rsidRPr="00AE2A3E" w:rsidRDefault="00790933" w:rsidP="0079093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审查员</w:t>
            </w:r>
          </w:p>
          <w:p w:rsidR="00790933" w:rsidRPr="00AE2A3E" w:rsidRDefault="00790933" w:rsidP="0079093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数量</w:t>
            </w:r>
          </w:p>
        </w:tc>
        <w:tc>
          <w:tcPr>
            <w:tcW w:w="312" w:type="dxa"/>
            <w:tcBorders>
              <w:top w:val="nil"/>
              <w:left w:val="nil"/>
              <w:bottom w:val="nil"/>
              <w:right w:val="nil"/>
            </w:tcBorders>
            <w:shd w:val="clear" w:color="000000" w:fill="FFFFFF"/>
            <w:noWrap/>
            <w:vAlign w:val="center"/>
            <w:hideMark/>
          </w:tcPr>
          <w:p w:rsidR="00790933" w:rsidRPr="00AE2A3E" w:rsidRDefault="00790933" w:rsidP="00790933">
            <w:pPr>
              <w:jc w:val="center"/>
              <w:rPr>
                <w:rFonts w:asciiTheme="minorEastAsia" w:eastAsiaTheme="minorEastAsia" w:hAnsiTheme="minorEastAsia"/>
                <w:color w:val="000000"/>
                <w:sz w:val="21"/>
                <w:szCs w:val="22"/>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AE2A3E"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AE2A3E"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编辑</w:t>
            </w:r>
          </w:p>
          <w:p w:rsidR="00790933" w:rsidRPr="00AE2A3E"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AE2A3E">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翻译</w:t>
            </w:r>
          </w:p>
          <w:p w:rsidR="00790933" w:rsidRPr="00AE2A3E" w:rsidRDefault="00790933" w:rsidP="0079093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审查员</w:t>
            </w:r>
          </w:p>
          <w:p w:rsidR="00790933" w:rsidRPr="00AE2A3E" w:rsidRDefault="00790933" w:rsidP="0079093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数量</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208,814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w:t>
            </w:r>
            <w:r w:rsidRPr="00754CEC">
              <w:rPr>
                <w:rFonts w:asciiTheme="minorEastAsia" w:eastAsiaTheme="minorEastAsia" w:hAnsiTheme="minorEastAsia"/>
                <w:color w:val="000000"/>
                <w:sz w:val="21"/>
                <w:szCs w:val="22"/>
              </w:rPr>
              <w:t>00</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1,752,024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120</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208,216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1.11</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1,739,535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119</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207,403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1.22</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1,725,338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206,364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1,709,356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205,086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1.50</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1,691,508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203,556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1.66</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1,671,711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201,760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1.83</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1,649,880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199,684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1,625,925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197,314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2.24</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1,599,754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110</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194,633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2.48</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1,571,272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191,625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1,540,379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2,224,454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192</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312" w:type="dxa"/>
            <w:tcBorders>
              <w:top w:val="nil"/>
              <w:left w:val="nil"/>
              <w:bottom w:val="nil"/>
              <w:right w:val="nil"/>
            </w:tcBorders>
            <w:shd w:val="clear" w:color="000000" w:fill="FFFFFF"/>
            <w:noWrap/>
            <w:vAlign w:val="bottom"/>
            <w:hideMark/>
          </w:tcPr>
          <w:p w:rsidR="002D6830" w:rsidRPr="00754CEC" w:rsidRDefault="002D6830" w:rsidP="008F37C3">
            <w:pP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18,276,681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1,253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bl>
    <w:p w:rsidR="00690AE3" w:rsidRDefault="00690AE3" w:rsidP="002D6830">
      <w:pPr>
        <w:rPr>
          <w:rFonts w:ascii="SimSun" w:hAnsi="SimSun"/>
          <w:sz w:val="21"/>
        </w:rPr>
      </w:pPr>
    </w:p>
    <w:p w:rsidR="002D6830" w:rsidRPr="000B4A5E" w:rsidRDefault="002D6830" w:rsidP="002D6830">
      <w:pPr>
        <w:rPr>
          <w:rFonts w:ascii="SimSun" w:hAnsi="SimSun"/>
          <w:sz w:val="21"/>
        </w:rPr>
      </w:pPr>
      <w:r w:rsidRPr="000B4A5E">
        <w:rPr>
          <w:rFonts w:ascii="SimSun" w:hAnsi="SimSun"/>
          <w:sz w:val="21"/>
        </w:rPr>
        <w:br w:type="page"/>
      </w:r>
    </w:p>
    <w:p w:rsidR="002D6830" w:rsidRPr="00AE2A3E" w:rsidRDefault="00CB4F7F" w:rsidP="00323469">
      <w:pPr>
        <w:pStyle w:val="Heading4"/>
        <w:spacing w:before="0" w:afterLines="100" w:after="240" w:line="340" w:lineRule="atLeast"/>
        <w:rPr>
          <w:rFonts w:ascii="KaiTi" w:eastAsia="KaiTi" w:hAnsi="KaiTi"/>
          <w:i w:val="0"/>
          <w:sz w:val="21"/>
        </w:rPr>
      </w:pPr>
      <w:r w:rsidRPr="00AE2A3E">
        <w:rPr>
          <w:rFonts w:ascii="KaiTi" w:eastAsia="KaiTi" w:hAnsi="KaiTi" w:hint="eastAsia"/>
          <w:i w:val="0"/>
          <w:sz w:val="21"/>
        </w:rPr>
        <w:lastRenderedPageBreak/>
        <w:t>通过英文间接翻译</w:t>
      </w:r>
      <w:r w:rsidR="002D6830" w:rsidRPr="00AE2A3E">
        <w:rPr>
          <w:rStyle w:val="FootnoteReference"/>
          <w:rFonts w:ascii="KaiTi" w:eastAsia="KaiTi" w:hAnsi="KaiTi"/>
          <w:i w:val="0"/>
          <w:sz w:val="21"/>
        </w:rPr>
        <w:footnoteReference w:id="24"/>
      </w:r>
    </w:p>
    <w:tbl>
      <w:tblPr>
        <w:tblW w:w="10058" w:type="dxa"/>
        <w:jc w:val="center"/>
        <w:tblLook w:val="04A0" w:firstRow="1" w:lastRow="0" w:firstColumn="1" w:lastColumn="0" w:noHBand="0" w:noVBand="1"/>
      </w:tblPr>
      <w:tblGrid>
        <w:gridCol w:w="925"/>
        <w:gridCol w:w="1387"/>
        <w:gridCol w:w="1305"/>
        <w:gridCol w:w="1256"/>
        <w:gridCol w:w="312"/>
        <w:gridCol w:w="925"/>
        <w:gridCol w:w="1387"/>
        <w:gridCol w:w="1305"/>
        <w:gridCol w:w="1256"/>
      </w:tblGrid>
      <w:tr w:rsidR="002D6830" w:rsidRPr="00AE2A3E" w:rsidTr="00790933">
        <w:trPr>
          <w:trHeight w:val="480"/>
          <w:jc w:val="center"/>
        </w:trPr>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(a)</w:t>
            </w:r>
            <w:r w:rsidR="00CB4F7F" w:rsidRPr="00AE2A3E">
              <w:rPr>
                <w:rFonts w:asciiTheme="minorEastAsia" w:eastAsiaTheme="minorEastAsia" w:hAnsiTheme="minorEastAsia" w:hint="eastAsia"/>
                <w:color w:val="000000"/>
                <w:sz w:val="21"/>
                <w:szCs w:val="22"/>
              </w:rPr>
              <w:t>仅中文</w:t>
            </w:r>
          </w:p>
        </w:tc>
        <w:tc>
          <w:tcPr>
            <w:tcW w:w="312"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(b)</w:t>
            </w:r>
            <w:r w:rsidR="00CB4F7F" w:rsidRPr="00AE2A3E">
              <w:rPr>
                <w:rFonts w:asciiTheme="minorEastAsia" w:eastAsiaTheme="minorEastAsia" w:hAnsiTheme="minorEastAsia" w:hint="eastAsia"/>
                <w:color w:val="000000"/>
                <w:sz w:val="21"/>
                <w:szCs w:val="22"/>
              </w:rPr>
              <w:t>仅俄文</w:t>
            </w:r>
          </w:p>
        </w:tc>
      </w:tr>
      <w:tr w:rsidR="00790933" w:rsidRPr="00AE2A3E" w:rsidTr="00790933">
        <w:trPr>
          <w:trHeight w:val="1140"/>
          <w:jc w:val="center"/>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AE2A3E"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AE2A3E"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编辑</w:t>
            </w:r>
          </w:p>
          <w:p w:rsidR="00790933" w:rsidRPr="00AE2A3E"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AE2A3E">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翻译</w:t>
            </w:r>
          </w:p>
          <w:p w:rsidR="00790933" w:rsidRPr="00AE2A3E" w:rsidRDefault="00790933" w:rsidP="0079093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审查员</w:t>
            </w:r>
          </w:p>
          <w:p w:rsidR="00790933" w:rsidRPr="00AE2A3E" w:rsidRDefault="00790933" w:rsidP="0079093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数量</w:t>
            </w:r>
          </w:p>
        </w:tc>
        <w:tc>
          <w:tcPr>
            <w:tcW w:w="312" w:type="dxa"/>
            <w:tcBorders>
              <w:top w:val="nil"/>
              <w:left w:val="nil"/>
              <w:bottom w:val="nil"/>
              <w:right w:val="nil"/>
            </w:tcBorders>
            <w:shd w:val="clear" w:color="000000" w:fill="FFFFFF"/>
            <w:noWrap/>
            <w:vAlign w:val="center"/>
            <w:hideMark/>
          </w:tcPr>
          <w:p w:rsidR="00790933" w:rsidRPr="00AE2A3E" w:rsidRDefault="00790933" w:rsidP="00790933">
            <w:pPr>
              <w:jc w:val="center"/>
              <w:rPr>
                <w:rFonts w:asciiTheme="minorEastAsia" w:eastAsiaTheme="minorEastAsia" w:hAnsiTheme="minorEastAsia"/>
                <w:color w:val="000000"/>
                <w:sz w:val="21"/>
                <w:szCs w:val="22"/>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AE2A3E"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AE2A3E"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编辑</w:t>
            </w:r>
          </w:p>
          <w:p w:rsidR="00790933" w:rsidRPr="00AE2A3E" w:rsidRDefault="00790933" w:rsidP="00790933">
            <w:pPr>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AE2A3E">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翻译</w:t>
            </w:r>
          </w:p>
          <w:p w:rsidR="00790933" w:rsidRPr="00AE2A3E" w:rsidRDefault="00790933" w:rsidP="00790933">
            <w:pPr>
              <w:ind w:left="-63" w:right="-73"/>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审查员</w:t>
            </w:r>
          </w:p>
          <w:p w:rsidR="00790933" w:rsidRPr="00AE2A3E" w:rsidRDefault="00790933" w:rsidP="00790933">
            <w:pPr>
              <w:ind w:left="-148" w:right="-131"/>
              <w:jc w:val="center"/>
              <w:rPr>
                <w:rFonts w:asciiTheme="minorEastAsia" w:eastAsiaTheme="minorEastAsia" w:hAnsiTheme="minorEastAsia"/>
                <w:color w:val="000000"/>
                <w:sz w:val="21"/>
                <w:szCs w:val="22"/>
              </w:rPr>
            </w:pPr>
            <w:r w:rsidRPr="00AE2A3E">
              <w:rPr>
                <w:rFonts w:asciiTheme="minorEastAsia" w:eastAsiaTheme="minorEastAsia" w:hAnsiTheme="minorEastAsia" w:hint="eastAsia"/>
                <w:color w:val="000000"/>
                <w:sz w:val="21"/>
                <w:szCs w:val="22"/>
              </w:rPr>
              <w:t>数量</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49,899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1.00</w:t>
            </w:r>
          </w:p>
        </w:tc>
        <w:tc>
          <w:tcPr>
            <w:tcW w:w="312"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486,812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40</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1.00</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49,756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1.11</w:t>
            </w:r>
          </w:p>
        </w:tc>
        <w:tc>
          <w:tcPr>
            <w:tcW w:w="312"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483,342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40</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1.14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49,562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1.22</w:t>
            </w:r>
          </w:p>
        </w:tc>
        <w:tc>
          <w:tcPr>
            <w:tcW w:w="312" w:type="dxa"/>
            <w:tcBorders>
              <w:top w:val="nil"/>
              <w:left w:val="nil"/>
              <w:bottom w:val="nil"/>
              <w:right w:val="nil"/>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479,397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AE2A3E"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39</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AE2A3E">
              <w:rPr>
                <w:rFonts w:asciiTheme="minorEastAsia" w:eastAsiaTheme="minorEastAsia" w:hAnsiTheme="minorEastAsia"/>
                <w:color w:val="000000"/>
                <w:sz w:val="21"/>
                <w:szCs w:val="22"/>
              </w:rPr>
              <w:t>1.</w:t>
            </w:r>
            <w:r w:rsidRPr="00754CEC">
              <w:rPr>
                <w:rFonts w:asciiTheme="minorEastAsia" w:eastAsiaTheme="minorEastAsia" w:hAnsiTheme="minorEastAsia"/>
                <w:color w:val="000000"/>
                <w:sz w:val="21"/>
                <w:szCs w:val="22"/>
              </w:rPr>
              <w:t>29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49,314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474,957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39</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49,008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1.50</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469,997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39</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48,643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1.66</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464,497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48,214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1.83</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458,431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47,718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451,775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47,151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2.24</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444,503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46,510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2.48</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436,589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45,792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428,005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531,567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64</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312" w:type="dxa"/>
            <w:tcBorders>
              <w:top w:val="nil"/>
              <w:left w:val="nil"/>
              <w:bottom w:val="nil"/>
              <w:right w:val="nil"/>
            </w:tcBorders>
            <w:shd w:val="clear" w:color="000000" w:fill="FFFFFF"/>
            <w:noWrap/>
            <w:vAlign w:val="bottom"/>
            <w:hideMark/>
          </w:tcPr>
          <w:p w:rsidR="002D6830" w:rsidRPr="00754CEC" w:rsidRDefault="002D6830" w:rsidP="008F37C3">
            <w:pP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5,078,304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bl>
    <w:p w:rsidR="00690AE3" w:rsidRDefault="00690AE3" w:rsidP="002D6830">
      <w:pPr>
        <w:rPr>
          <w:rFonts w:ascii="SimSun" w:hAnsi="SimSun"/>
          <w:sz w:val="21"/>
        </w:rPr>
      </w:pPr>
    </w:p>
    <w:p w:rsidR="002D6830" w:rsidRPr="000B4A5E" w:rsidRDefault="002D6830" w:rsidP="002D6830">
      <w:pPr>
        <w:rPr>
          <w:rFonts w:ascii="SimSun" w:hAnsi="SimSun"/>
          <w:bCs/>
          <w:sz w:val="21"/>
          <w:szCs w:val="26"/>
        </w:rPr>
      </w:pPr>
      <w:r w:rsidRPr="000B4A5E">
        <w:rPr>
          <w:rFonts w:ascii="SimSun" w:hAnsi="SimSun"/>
          <w:sz w:val="21"/>
        </w:rPr>
        <w:br w:type="page"/>
      </w:r>
    </w:p>
    <w:p w:rsidR="00690AE3" w:rsidRPr="00337500" w:rsidRDefault="002D6830" w:rsidP="00337500">
      <w:pPr>
        <w:pStyle w:val="Heading2"/>
        <w:spacing w:before="0" w:afterLines="100" w:after="240" w:line="340" w:lineRule="atLeast"/>
        <w:rPr>
          <w:rFonts w:asciiTheme="minorEastAsia" w:eastAsiaTheme="minorEastAsia" w:hAnsiTheme="minorEastAsia"/>
          <w:b/>
          <w:sz w:val="21"/>
        </w:rPr>
      </w:pPr>
      <w:r w:rsidRPr="00337500">
        <w:rPr>
          <w:rFonts w:asciiTheme="minorEastAsia" w:eastAsiaTheme="minorEastAsia" w:hAnsiTheme="minorEastAsia"/>
          <w:b/>
          <w:sz w:val="21"/>
        </w:rPr>
        <w:lastRenderedPageBreak/>
        <w:t>(D)</w:t>
      </w:r>
      <w:r w:rsidRPr="00337500">
        <w:rPr>
          <w:rFonts w:asciiTheme="minorEastAsia" w:eastAsiaTheme="minorEastAsia" w:hAnsiTheme="minorEastAsia"/>
          <w:b/>
          <w:sz w:val="21"/>
        </w:rPr>
        <w:tab/>
      </w:r>
      <w:r w:rsidR="001A66F9" w:rsidRPr="00337500">
        <w:rPr>
          <w:rFonts w:asciiTheme="minorEastAsia" w:eastAsiaTheme="minorEastAsia" w:hAnsiTheme="minorEastAsia" w:hint="eastAsia"/>
          <w:b/>
          <w:sz w:val="21"/>
        </w:rPr>
        <w:t>通信语言</w:t>
      </w:r>
    </w:p>
    <w:p w:rsidR="00690AE3" w:rsidRDefault="002D6830" w:rsidP="0013543A">
      <w:pPr>
        <w:overflowPunct w:val="0"/>
        <w:spacing w:afterLines="50" w:after="120" w:line="340" w:lineRule="atLeast"/>
        <w:ind w:left="567"/>
        <w:jc w:val="both"/>
        <w:rPr>
          <w:rFonts w:ascii="SimSun" w:hAnsi="SimSun" w:cs="Times New Roman"/>
          <w:sz w:val="21"/>
        </w:rPr>
      </w:pPr>
      <w:r w:rsidRPr="000B4A5E">
        <w:rPr>
          <w:rFonts w:ascii="SimSun" w:hAnsi="SimSun" w:cs="Times New Roman"/>
          <w:sz w:val="21"/>
        </w:rPr>
        <w:t>–</w:t>
      </w:r>
      <w:r w:rsidRPr="000B4A5E">
        <w:rPr>
          <w:rFonts w:ascii="SimSun" w:hAnsi="SimSun" w:cs="Times New Roman"/>
          <w:sz w:val="21"/>
        </w:rPr>
        <w:tab/>
      </w:r>
      <w:r w:rsidR="00D24219" w:rsidRPr="00AE2A3E">
        <w:rPr>
          <w:rFonts w:ascii="SimSun" w:hAnsi="SimSun" w:cs="SimSun" w:hint="eastAsia"/>
          <w:sz w:val="21"/>
        </w:rPr>
        <w:t>申请人、注册人和主管局可以使用任何语言（包括新语言）向国际局寄送任何通信（例如国际申请、请求、决定）以及从国际局接收任何通信。</w:t>
      </w:r>
    </w:p>
    <w:p w:rsidR="00690AE3" w:rsidRDefault="002D6830" w:rsidP="0013543A">
      <w:pPr>
        <w:overflowPunct w:val="0"/>
        <w:spacing w:afterLines="50" w:after="120" w:line="340" w:lineRule="atLeast"/>
        <w:ind w:left="567"/>
        <w:jc w:val="both"/>
        <w:rPr>
          <w:rFonts w:ascii="SimSun" w:hAnsi="SimSun" w:cs="Times New Roman"/>
          <w:sz w:val="21"/>
        </w:rPr>
      </w:pPr>
      <w:r w:rsidRPr="000B4A5E">
        <w:rPr>
          <w:rFonts w:ascii="SimSun" w:hAnsi="SimSun" w:cs="Times New Roman"/>
          <w:sz w:val="21"/>
        </w:rPr>
        <w:t>–</w:t>
      </w:r>
      <w:r w:rsidRPr="000B4A5E">
        <w:rPr>
          <w:rFonts w:ascii="SimSun" w:hAnsi="SimSun" w:cs="Times New Roman"/>
          <w:sz w:val="21"/>
        </w:rPr>
        <w:tab/>
      </w:r>
      <w:r w:rsidR="00864425" w:rsidRPr="00AE2A3E">
        <w:rPr>
          <w:rFonts w:ascii="SimSun" w:hAnsi="SimSun" w:cs="SimSun" w:hint="eastAsia"/>
          <w:sz w:val="21"/>
        </w:rPr>
        <w:t>国际局只有在被要求使用新语言与申请人、注册人和主管局通信时才会翻译成</w:t>
      </w:r>
      <w:r w:rsidR="00227091" w:rsidRPr="00AE2A3E">
        <w:rPr>
          <w:rFonts w:ascii="SimSun" w:hAnsi="SimSun" w:cs="SimSun" w:hint="eastAsia"/>
          <w:sz w:val="21"/>
        </w:rPr>
        <w:t>该</w:t>
      </w:r>
      <w:r w:rsidR="00864425" w:rsidRPr="00AE2A3E">
        <w:rPr>
          <w:rFonts w:ascii="SimSun" w:hAnsi="SimSun" w:cs="SimSun" w:hint="eastAsia"/>
          <w:sz w:val="21"/>
        </w:rPr>
        <w:t>语言，使翻译成本合理化。</w:t>
      </w:r>
    </w:p>
    <w:p w:rsidR="002D6830" w:rsidRPr="000B4A5E" w:rsidRDefault="002D6830" w:rsidP="0013543A">
      <w:pPr>
        <w:overflowPunct w:val="0"/>
        <w:spacing w:afterLines="50" w:after="120" w:line="340" w:lineRule="atLeast"/>
        <w:ind w:left="567"/>
        <w:jc w:val="both"/>
        <w:rPr>
          <w:rFonts w:ascii="SimSun" w:hAnsi="SimSun" w:cs="Times New Roman"/>
          <w:sz w:val="21"/>
        </w:rPr>
      </w:pPr>
      <w:r w:rsidRPr="000B4A5E">
        <w:rPr>
          <w:rFonts w:ascii="SimSun" w:hAnsi="SimSun" w:cs="Times New Roman"/>
          <w:sz w:val="21"/>
        </w:rPr>
        <w:t>–</w:t>
      </w:r>
      <w:r w:rsidRPr="000B4A5E">
        <w:rPr>
          <w:rFonts w:ascii="SimSun" w:hAnsi="SimSun" w:cs="Times New Roman"/>
          <w:sz w:val="21"/>
        </w:rPr>
        <w:tab/>
      </w:r>
      <w:r w:rsidR="001D01BC" w:rsidRPr="00AE2A3E">
        <w:rPr>
          <w:rFonts w:ascii="SimSun" w:hAnsi="SimSun" w:cs="SimSun" w:hint="eastAsia"/>
          <w:sz w:val="21"/>
        </w:rPr>
        <w:t>和前一个选项相比，使用新语言进行通信沟通不再仅限于使用该语言提交的国际申请。</w:t>
      </w:r>
    </w:p>
    <w:tbl>
      <w:tblPr>
        <w:tblW w:w="0" w:type="auto"/>
        <w:tblInd w:w="18" w:type="dxa"/>
        <w:tblLook w:val="04A0" w:firstRow="1" w:lastRow="0" w:firstColumn="1" w:lastColumn="0" w:noHBand="0" w:noVBand="1"/>
      </w:tblPr>
      <w:tblGrid>
        <w:gridCol w:w="4612"/>
        <w:gridCol w:w="4613"/>
      </w:tblGrid>
      <w:tr w:rsidR="002D6830" w:rsidRPr="007E7143" w:rsidTr="008F37C3">
        <w:trPr>
          <w:trHeight w:val="179"/>
        </w:trPr>
        <w:tc>
          <w:tcPr>
            <w:tcW w:w="4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5" w:type="dxa"/>
              <w:left w:w="115" w:type="dxa"/>
              <w:bottom w:w="115" w:type="dxa"/>
              <w:right w:w="115" w:type="dxa"/>
            </w:tcMar>
            <w:vAlign w:val="center"/>
          </w:tcPr>
          <w:p w:rsidR="002D6830" w:rsidRPr="007E7143" w:rsidRDefault="0044620F" w:rsidP="00454A21">
            <w:pPr>
              <w:pStyle w:val="ListParagraph"/>
              <w:ind w:left="0" w:firstLine="340"/>
              <w:jc w:val="both"/>
              <w:rPr>
                <w:rFonts w:ascii="SimHei" w:eastAsia="SimHei" w:hAnsi="SimHei"/>
                <w:caps/>
                <w:sz w:val="21"/>
                <w:szCs w:val="22"/>
              </w:rPr>
            </w:pPr>
            <w:r w:rsidRPr="007E7143">
              <w:rPr>
                <w:rFonts w:ascii="SimHei" w:eastAsia="SimHei" w:hAnsi="SimHei" w:cs="SimSun" w:hint="eastAsia"/>
                <w:caps/>
                <w:sz w:val="21"/>
                <w:szCs w:val="22"/>
                <w:lang w:eastAsia="zh-CN"/>
              </w:rPr>
              <w:t>优点</w:t>
            </w:r>
          </w:p>
        </w:tc>
        <w:tc>
          <w:tcPr>
            <w:tcW w:w="4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5" w:type="dxa"/>
              <w:left w:w="115" w:type="dxa"/>
              <w:bottom w:w="115" w:type="dxa"/>
              <w:right w:w="115" w:type="dxa"/>
            </w:tcMar>
            <w:vAlign w:val="center"/>
          </w:tcPr>
          <w:p w:rsidR="002D6830" w:rsidRPr="007E7143" w:rsidRDefault="0044620F" w:rsidP="00454A21">
            <w:pPr>
              <w:pStyle w:val="ListParagraph"/>
              <w:ind w:left="0" w:firstLine="318"/>
              <w:jc w:val="both"/>
              <w:rPr>
                <w:rFonts w:ascii="SimHei" w:eastAsia="SimHei" w:hAnsi="SimHei"/>
                <w:caps/>
                <w:sz w:val="21"/>
                <w:szCs w:val="22"/>
              </w:rPr>
            </w:pPr>
            <w:r w:rsidRPr="007E7143">
              <w:rPr>
                <w:rFonts w:ascii="SimHei" w:eastAsia="SimHei" w:hAnsi="SimHei" w:cs="SimSun" w:hint="eastAsia"/>
                <w:caps/>
                <w:sz w:val="21"/>
                <w:szCs w:val="22"/>
                <w:lang w:eastAsia="zh-CN"/>
              </w:rPr>
              <w:t>缺点</w:t>
            </w:r>
          </w:p>
        </w:tc>
      </w:tr>
      <w:tr w:rsidR="002D6830" w:rsidRPr="00F338A6" w:rsidTr="008F37C3">
        <w:tc>
          <w:tcPr>
            <w:tcW w:w="461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2D6830" w:rsidRPr="003F3737" w:rsidRDefault="007002F3"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主管局、申请人和注册人使用新语言完成所有业务。</w:t>
            </w:r>
          </w:p>
          <w:p w:rsidR="002D6830" w:rsidRPr="003F3737" w:rsidRDefault="00C55D8B"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国际局完成所需翻译。</w:t>
            </w:r>
          </w:p>
          <w:p w:rsidR="002D6830" w:rsidRPr="003F3737" w:rsidRDefault="00C55D8B"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新的翻译费用合理</w:t>
            </w:r>
            <w:r w:rsidR="00D22E1C">
              <w:rPr>
                <w:rFonts w:ascii="SimSun" w:eastAsia="SimSun" w:hAnsi="SimSun" w:cs="SimSun" w:hint="eastAsia"/>
                <w:sz w:val="21"/>
                <w:szCs w:val="22"/>
                <w:lang w:eastAsia="zh-CN"/>
              </w:rPr>
              <w:t>化</w:t>
            </w:r>
            <w:r w:rsidRPr="00AE2A3E">
              <w:rPr>
                <w:rFonts w:ascii="SimSun" w:eastAsia="SimSun" w:hAnsi="SimSun" w:cs="SimSun" w:hint="eastAsia"/>
                <w:sz w:val="21"/>
                <w:szCs w:val="22"/>
                <w:lang w:eastAsia="zh-CN"/>
              </w:rPr>
              <w:t>（即仅在被要求时）。</w:t>
            </w:r>
          </w:p>
          <w:p w:rsidR="002D6830" w:rsidRPr="003F3737" w:rsidRDefault="00506F94"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使用该语言寄送的决定将更容易在被指定缔约方执行。</w:t>
            </w:r>
          </w:p>
          <w:p w:rsidR="002D6830" w:rsidRPr="00F338A6" w:rsidRDefault="00506F94" w:rsidP="003F3737">
            <w:pPr>
              <w:pStyle w:val="ListParagraph"/>
              <w:numPr>
                <w:ilvl w:val="0"/>
                <w:numId w:val="4"/>
              </w:numPr>
              <w:spacing w:afterLines="50" w:after="120" w:line="340" w:lineRule="atLeast"/>
              <w:ind w:left="357" w:hanging="357"/>
              <w:contextualSpacing w:val="0"/>
              <w:jc w:val="both"/>
              <w:rPr>
                <w:szCs w:val="22"/>
              </w:rPr>
            </w:pPr>
            <w:r w:rsidRPr="00AE2A3E">
              <w:rPr>
                <w:rFonts w:ascii="SimSun" w:eastAsia="SimSun" w:hAnsi="SimSun" w:cs="SimSun" w:hint="eastAsia"/>
                <w:sz w:val="21"/>
                <w:szCs w:val="22"/>
                <w:lang w:eastAsia="zh-CN"/>
              </w:rPr>
              <w:t>没有处理延期。</w:t>
            </w:r>
          </w:p>
        </w:tc>
        <w:tc>
          <w:tcPr>
            <w:tcW w:w="461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rsidR="002D6830" w:rsidRPr="003F3737" w:rsidRDefault="00995753"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国际局实施、运营和翻译成本（见下文）。</w:t>
            </w:r>
          </w:p>
          <w:p w:rsidR="002D6830" w:rsidRPr="003F3737" w:rsidRDefault="00786C44"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国际局</w:t>
            </w:r>
            <w:r w:rsidR="000441E6" w:rsidRPr="00AE2A3E">
              <w:rPr>
                <w:rFonts w:ascii="SimSun" w:eastAsia="SimSun" w:hAnsi="SimSun" w:cs="SimSun" w:hint="eastAsia"/>
                <w:sz w:val="21"/>
                <w:szCs w:val="22"/>
                <w:lang w:eastAsia="zh-CN"/>
              </w:rPr>
              <w:t>新增</w:t>
            </w:r>
            <w:r w:rsidRPr="00AE2A3E">
              <w:rPr>
                <w:rFonts w:ascii="SimSun" w:eastAsia="SimSun" w:hAnsi="SimSun" w:cs="SimSun" w:hint="eastAsia"/>
                <w:sz w:val="21"/>
                <w:szCs w:val="22"/>
                <w:lang w:eastAsia="zh-CN"/>
              </w:rPr>
              <w:t>、培训和</w:t>
            </w:r>
            <w:r w:rsidR="00D22E1C">
              <w:rPr>
                <w:rFonts w:ascii="SimSun" w:eastAsia="SimSun" w:hAnsi="SimSun" w:cs="SimSun" w:hint="eastAsia"/>
                <w:sz w:val="21"/>
                <w:szCs w:val="22"/>
                <w:lang w:eastAsia="zh-CN"/>
              </w:rPr>
              <w:t>留住</w:t>
            </w:r>
            <w:r w:rsidRPr="00AE2A3E">
              <w:rPr>
                <w:rFonts w:ascii="SimSun" w:eastAsia="SimSun" w:hAnsi="SimSun" w:cs="SimSun" w:hint="eastAsia"/>
                <w:sz w:val="21"/>
                <w:szCs w:val="22"/>
                <w:lang w:eastAsia="zh-CN"/>
              </w:rPr>
              <w:t>员工使用新语言审查国际申请以及</w:t>
            </w:r>
            <w:r w:rsidR="00C92523" w:rsidRPr="00AE2A3E">
              <w:rPr>
                <w:rFonts w:ascii="SimSun" w:eastAsia="SimSun" w:hAnsi="SimSun" w:cs="SimSun" w:hint="eastAsia"/>
                <w:sz w:val="21"/>
                <w:szCs w:val="22"/>
                <w:lang w:eastAsia="zh-CN"/>
              </w:rPr>
              <w:t>相关通信</w:t>
            </w:r>
            <w:r w:rsidRPr="00AE2A3E">
              <w:rPr>
                <w:rFonts w:ascii="SimSun" w:eastAsia="SimSun" w:hAnsi="SimSun" w:cs="SimSun" w:hint="eastAsia"/>
                <w:sz w:val="21"/>
                <w:szCs w:val="22"/>
                <w:lang w:eastAsia="zh-CN"/>
              </w:rPr>
              <w:t>的成本。</w:t>
            </w:r>
          </w:p>
          <w:p w:rsidR="002D6830" w:rsidRPr="00F338A6" w:rsidRDefault="008900FF" w:rsidP="003F3737">
            <w:pPr>
              <w:pStyle w:val="ListParagraph"/>
              <w:numPr>
                <w:ilvl w:val="0"/>
                <w:numId w:val="4"/>
              </w:numPr>
              <w:spacing w:afterLines="50" w:after="120" w:line="340" w:lineRule="atLeast"/>
              <w:ind w:left="357" w:hanging="357"/>
              <w:contextualSpacing w:val="0"/>
              <w:jc w:val="both"/>
              <w:rPr>
                <w:szCs w:val="22"/>
                <w:lang w:eastAsia="zh-CN"/>
              </w:rPr>
            </w:pPr>
            <w:r w:rsidRPr="00AE2A3E">
              <w:rPr>
                <w:rFonts w:ascii="SimSun" w:eastAsia="SimSun" w:hAnsi="SimSun" w:cs="SimSun" w:hint="eastAsia"/>
                <w:sz w:val="21"/>
                <w:szCs w:val="22"/>
                <w:lang w:eastAsia="zh-CN"/>
              </w:rPr>
              <w:t>对于注册人来说更为复杂，因为具有更多细节的</w:t>
            </w:r>
            <w:r w:rsidR="00D22E1C">
              <w:rPr>
                <w:rFonts w:ascii="SimSun" w:eastAsia="SimSun" w:hAnsi="SimSun" w:cs="SimSun" w:hint="eastAsia"/>
                <w:sz w:val="21"/>
                <w:szCs w:val="22"/>
                <w:lang w:eastAsia="zh-CN"/>
              </w:rPr>
              <w:t>原始</w:t>
            </w:r>
            <w:r w:rsidRPr="00AE2A3E">
              <w:rPr>
                <w:rFonts w:ascii="SimSun" w:eastAsia="SimSun" w:hAnsi="SimSun" w:cs="SimSun" w:hint="eastAsia"/>
                <w:sz w:val="21"/>
                <w:szCs w:val="22"/>
                <w:lang w:eastAsia="zh-CN"/>
              </w:rPr>
              <w:t>文件（例如，临时驳回）可能使用新语言。</w:t>
            </w:r>
          </w:p>
        </w:tc>
      </w:tr>
    </w:tbl>
    <w:p w:rsidR="00690AE3" w:rsidRDefault="00690AE3" w:rsidP="002D6830">
      <w:pPr>
        <w:rPr>
          <w:rFonts w:ascii="SimSun" w:hAnsi="SimSun"/>
          <w:sz w:val="21"/>
        </w:rPr>
      </w:pPr>
    </w:p>
    <w:p w:rsidR="002D6830" w:rsidRPr="000B4A5E" w:rsidRDefault="002D6830" w:rsidP="002D6830">
      <w:pPr>
        <w:rPr>
          <w:rFonts w:ascii="SimSun" w:hAnsi="SimSun"/>
          <w:bCs/>
          <w:i/>
          <w:sz w:val="21"/>
          <w:szCs w:val="28"/>
        </w:rPr>
      </w:pPr>
      <w:r w:rsidRPr="000B4A5E">
        <w:rPr>
          <w:rFonts w:ascii="SimSun" w:hAnsi="SimSun"/>
          <w:sz w:val="21"/>
        </w:rPr>
        <w:br w:type="page"/>
      </w:r>
    </w:p>
    <w:p w:rsidR="002D6830" w:rsidRPr="000B4A5E" w:rsidRDefault="00855DFF" w:rsidP="00323469">
      <w:pPr>
        <w:pStyle w:val="Heading3"/>
        <w:spacing w:before="0" w:afterLines="50" w:after="120" w:line="340" w:lineRule="atLeast"/>
        <w:rPr>
          <w:rFonts w:ascii="SimSun" w:hAnsi="SimSun"/>
          <w:sz w:val="21"/>
          <w:lang w:eastAsia="ja-JP"/>
        </w:rPr>
      </w:pPr>
      <w:r w:rsidRPr="000B4A5E">
        <w:rPr>
          <w:rFonts w:ascii="SimSun" w:hAnsi="SimSun" w:hint="eastAsia"/>
          <w:sz w:val="21"/>
        </w:rPr>
        <w:lastRenderedPageBreak/>
        <w:t>通信语言翻译和审查成本</w:t>
      </w:r>
      <w:r w:rsidR="003F3737">
        <w:rPr>
          <w:rFonts w:ascii="SimSun" w:hAnsi="SimSun" w:hint="eastAsia"/>
          <w:sz w:val="21"/>
        </w:rPr>
        <w:t>概算</w:t>
      </w:r>
    </w:p>
    <w:p w:rsidR="002D6830" w:rsidRPr="00AE2A3E" w:rsidRDefault="00855DFF" w:rsidP="00323469">
      <w:pPr>
        <w:pStyle w:val="Heading4"/>
        <w:spacing w:before="0" w:afterLines="100" w:after="240" w:line="340" w:lineRule="atLeast"/>
        <w:rPr>
          <w:rFonts w:ascii="KaiTi" w:eastAsia="KaiTi" w:hAnsi="KaiTi"/>
          <w:i w:val="0"/>
          <w:noProof/>
          <w:sz w:val="21"/>
        </w:rPr>
      </w:pPr>
      <w:r w:rsidRPr="00AE2A3E">
        <w:rPr>
          <w:rFonts w:ascii="KaiTi" w:eastAsia="KaiTi" w:hAnsi="KaiTi" w:hint="eastAsia"/>
          <w:i w:val="0"/>
          <w:noProof/>
          <w:sz w:val="21"/>
        </w:rPr>
        <w:t>直接翻译</w:t>
      </w:r>
    </w:p>
    <w:tbl>
      <w:tblPr>
        <w:tblW w:w="10058" w:type="dxa"/>
        <w:jc w:val="center"/>
        <w:tblLook w:val="04A0" w:firstRow="1" w:lastRow="0" w:firstColumn="1" w:lastColumn="0" w:noHBand="0" w:noVBand="1"/>
      </w:tblPr>
      <w:tblGrid>
        <w:gridCol w:w="925"/>
        <w:gridCol w:w="1387"/>
        <w:gridCol w:w="1305"/>
        <w:gridCol w:w="1256"/>
        <w:gridCol w:w="312"/>
        <w:gridCol w:w="925"/>
        <w:gridCol w:w="1387"/>
        <w:gridCol w:w="1305"/>
        <w:gridCol w:w="1256"/>
      </w:tblGrid>
      <w:tr w:rsidR="002D6830" w:rsidRPr="00AE2A3E" w:rsidTr="00790933">
        <w:trPr>
          <w:trHeight w:val="480"/>
          <w:jc w:val="center"/>
        </w:trPr>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(a)</w:t>
            </w:r>
            <w:r w:rsidR="00855DFF" w:rsidRPr="00754CEC">
              <w:rPr>
                <w:rFonts w:asciiTheme="minorEastAsia" w:eastAsiaTheme="minorEastAsia" w:hAnsiTheme="minorEastAsia" w:hint="eastAsia"/>
                <w:color w:val="000000"/>
                <w:sz w:val="21"/>
                <w:szCs w:val="22"/>
              </w:rPr>
              <w:t>仅中文</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(b)</w:t>
            </w:r>
            <w:r w:rsidR="00855DFF" w:rsidRPr="00754CEC">
              <w:rPr>
                <w:rFonts w:asciiTheme="minorEastAsia" w:eastAsiaTheme="minorEastAsia" w:hAnsiTheme="minorEastAsia" w:hint="eastAsia"/>
                <w:color w:val="000000"/>
                <w:sz w:val="21"/>
                <w:szCs w:val="22"/>
              </w:rPr>
              <w:t>仅俄文</w:t>
            </w:r>
          </w:p>
        </w:tc>
      </w:tr>
      <w:tr w:rsidR="00790933" w:rsidRPr="00AE2A3E" w:rsidTr="00790933">
        <w:trPr>
          <w:trHeight w:val="1140"/>
          <w:jc w:val="center"/>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编辑</w:t>
            </w:r>
          </w:p>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754CEC">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翻译</w:t>
            </w:r>
          </w:p>
          <w:p w:rsidR="00790933" w:rsidRPr="00754CE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审查员</w:t>
            </w:r>
          </w:p>
          <w:p w:rsidR="00790933" w:rsidRPr="00754CE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数量</w:t>
            </w:r>
          </w:p>
        </w:tc>
        <w:tc>
          <w:tcPr>
            <w:tcW w:w="312" w:type="dxa"/>
            <w:tcBorders>
              <w:top w:val="nil"/>
              <w:left w:val="nil"/>
              <w:bottom w:val="nil"/>
              <w:right w:val="nil"/>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编辑</w:t>
            </w:r>
          </w:p>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754CEC">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翻译</w:t>
            </w:r>
          </w:p>
          <w:p w:rsidR="00790933" w:rsidRPr="00754CE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审查员</w:t>
            </w:r>
          </w:p>
          <w:p w:rsidR="00790933" w:rsidRPr="00754CE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数量</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1,666,047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408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3,194,807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364</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1,650,485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407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1.11</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3,178,966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363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1,633,721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406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1.22</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3,159,962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362</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1,615,676</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404</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3,137,630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360</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1,596,268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401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1.50</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3,111,801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1,575,410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398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1.66</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3,082,298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1,553,012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395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1.83</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3,048,934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1,528,979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391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3,011,518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349</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1,503,211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387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2.24</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2,969,849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345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1,475,604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382</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2.48</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2,923,719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341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1,446,049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376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2,872,910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336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17,244,462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4,355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33,692,393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3,888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bl>
    <w:p w:rsidR="00690AE3" w:rsidRDefault="00690AE3" w:rsidP="002D6830">
      <w:pPr>
        <w:rPr>
          <w:rFonts w:ascii="SimSun" w:hAnsi="SimSun"/>
          <w:sz w:val="21"/>
        </w:rPr>
      </w:pPr>
    </w:p>
    <w:p w:rsidR="002D6830" w:rsidRPr="000B4A5E" w:rsidRDefault="002D6830" w:rsidP="002D6830">
      <w:pPr>
        <w:rPr>
          <w:rFonts w:ascii="SimSun" w:hAnsi="SimSun"/>
          <w:sz w:val="21"/>
        </w:rPr>
      </w:pPr>
      <w:r w:rsidRPr="000B4A5E">
        <w:rPr>
          <w:rFonts w:ascii="SimSun" w:hAnsi="SimSun"/>
          <w:sz w:val="21"/>
        </w:rPr>
        <w:br w:type="page"/>
      </w:r>
    </w:p>
    <w:p w:rsidR="002D6830" w:rsidRPr="00AE2A3E" w:rsidRDefault="0025195D" w:rsidP="00323469">
      <w:pPr>
        <w:pStyle w:val="Heading4"/>
        <w:spacing w:before="0" w:afterLines="100" w:after="240" w:line="340" w:lineRule="atLeast"/>
        <w:rPr>
          <w:rFonts w:ascii="KaiTi" w:eastAsia="KaiTi" w:hAnsi="KaiTi"/>
          <w:i w:val="0"/>
          <w:sz w:val="21"/>
        </w:rPr>
      </w:pPr>
      <w:r w:rsidRPr="00AE2A3E">
        <w:rPr>
          <w:rFonts w:ascii="KaiTi" w:eastAsia="KaiTi" w:hAnsi="KaiTi" w:hint="eastAsia"/>
          <w:i w:val="0"/>
          <w:sz w:val="21"/>
        </w:rPr>
        <w:lastRenderedPageBreak/>
        <w:t>通过英文间接翻译</w:t>
      </w:r>
    </w:p>
    <w:tbl>
      <w:tblPr>
        <w:tblW w:w="10024" w:type="dxa"/>
        <w:jc w:val="center"/>
        <w:tblLook w:val="04A0" w:firstRow="1" w:lastRow="0" w:firstColumn="1" w:lastColumn="0" w:noHBand="0" w:noVBand="1"/>
      </w:tblPr>
      <w:tblGrid>
        <w:gridCol w:w="925"/>
        <w:gridCol w:w="1387"/>
        <w:gridCol w:w="1305"/>
        <w:gridCol w:w="1256"/>
        <w:gridCol w:w="278"/>
        <w:gridCol w:w="925"/>
        <w:gridCol w:w="1387"/>
        <w:gridCol w:w="1305"/>
        <w:gridCol w:w="1256"/>
      </w:tblGrid>
      <w:tr w:rsidR="002D6830" w:rsidRPr="00AE2A3E" w:rsidTr="00790933">
        <w:trPr>
          <w:trHeight w:val="480"/>
          <w:jc w:val="center"/>
        </w:trPr>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(a)</w:t>
            </w:r>
            <w:r w:rsidR="0025195D" w:rsidRPr="00754CEC">
              <w:rPr>
                <w:rFonts w:asciiTheme="minorEastAsia" w:eastAsiaTheme="minorEastAsia" w:hAnsiTheme="minorEastAsia" w:hint="eastAsia"/>
                <w:color w:val="000000"/>
                <w:sz w:val="21"/>
                <w:szCs w:val="22"/>
              </w:rPr>
              <w:t>仅中文</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(b)</w:t>
            </w:r>
            <w:r w:rsidR="0025195D" w:rsidRPr="00754CEC">
              <w:rPr>
                <w:rFonts w:asciiTheme="minorEastAsia" w:eastAsiaTheme="minorEastAsia" w:hAnsiTheme="minorEastAsia" w:hint="eastAsia"/>
                <w:color w:val="000000"/>
                <w:sz w:val="21"/>
                <w:szCs w:val="22"/>
              </w:rPr>
              <w:t>仅俄文</w:t>
            </w:r>
          </w:p>
        </w:tc>
      </w:tr>
      <w:tr w:rsidR="00790933" w:rsidRPr="00AE2A3E" w:rsidTr="00790933">
        <w:trPr>
          <w:trHeight w:val="1140"/>
          <w:jc w:val="center"/>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编辑</w:t>
            </w:r>
          </w:p>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754CEC">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翻译</w:t>
            </w:r>
          </w:p>
          <w:p w:rsidR="00790933" w:rsidRPr="00754CE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审查员</w:t>
            </w:r>
          </w:p>
          <w:p w:rsidR="00790933" w:rsidRPr="00754CE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数量</w:t>
            </w:r>
          </w:p>
        </w:tc>
        <w:tc>
          <w:tcPr>
            <w:tcW w:w="278" w:type="dxa"/>
            <w:tcBorders>
              <w:top w:val="nil"/>
              <w:left w:val="nil"/>
              <w:bottom w:val="nil"/>
              <w:right w:val="nil"/>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编辑</w:t>
            </w:r>
          </w:p>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754CEC">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翻译</w:t>
            </w:r>
          </w:p>
          <w:p w:rsidR="00790933" w:rsidRPr="00754CE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审查员</w:t>
            </w:r>
          </w:p>
          <w:p w:rsidR="00790933" w:rsidRPr="00754CE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数量</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1,129,504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1,475,550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1,126,198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1.11</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1,471,964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1,121,852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1.22</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1,466,891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1,116,399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1,460,243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120</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1,109,764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134</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1.50</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1,451,928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119</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1,101,871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1.66</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1,441,851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119</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1,092,640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132</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1.83</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1,429,910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1,081,988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130</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1,416,001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1,069,825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129</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2.24</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1,400,014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1,056,059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2.48</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1,381,833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114</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1,040,593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1,361,339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112</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12,046,690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1,452</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15,757,525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1,296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bl>
    <w:p w:rsidR="00690AE3" w:rsidRDefault="00690AE3" w:rsidP="002D6830">
      <w:pPr>
        <w:rPr>
          <w:rFonts w:ascii="SimSun" w:hAnsi="SimSun"/>
          <w:sz w:val="21"/>
        </w:rPr>
      </w:pPr>
    </w:p>
    <w:p w:rsidR="002D6830" w:rsidRPr="000B4A5E" w:rsidRDefault="002D6830" w:rsidP="002D6830">
      <w:pPr>
        <w:rPr>
          <w:rFonts w:ascii="SimSun" w:hAnsi="SimSun"/>
          <w:sz w:val="21"/>
        </w:rPr>
      </w:pPr>
      <w:r w:rsidRPr="000B4A5E">
        <w:rPr>
          <w:rFonts w:ascii="SimSun" w:hAnsi="SimSun"/>
          <w:sz w:val="21"/>
        </w:rPr>
        <w:br w:type="page"/>
      </w:r>
    </w:p>
    <w:p w:rsidR="00690AE3" w:rsidRPr="00337500" w:rsidRDefault="002D6830" w:rsidP="00337500">
      <w:pPr>
        <w:pStyle w:val="Heading2"/>
        <w:spacing w:before="0" w:afterLines="100" w:after="240" w:line="340" w:lineRule="atLeast"/>
        <w:rPr>
          <w:rFonts w:asciiTheme="minorEastAsia" w:eastAsiaTheme="minorEastAsia" w:hAnsiTheme="minorEastAsia"/>
          <w:b/>
          <w:sz w:val="21"/>
        </w:rPr>
      </w:pPr>
      <w:r w:rsidRPr="00337500">
        <w:rPr>
          <w:rFonts w:asciiTheme="minorEastAsia" w:eastAsiaTheme="minorEastAsia" w:hAnsiTheme="minorEastAsia"/>
          <w:b/>
          <w:sz w:val="21"/>
        </w:rPr>
        <w:lastRenderedPageBreak/>
        <w:t>(E)</w:t>
      </w:r>
      <w:r w:rsidRPr="00337500">
        <w:rPr>
          <w:rFonts w:asciiTheme="minorEastAsia" w:eastAsiaTheme="minorEastAsia" w:hAnsiTheme="minorEastAsia"/>
          <w:b/>
          <w:sz w:val="21"/>
        </w:rPr>
        <w:tab/>
      </w:r>
      <w:r w:rsidR="00772DDB" w:rsidRPr="00337500">
        <w:rPr>
          <w:rFonts w:asciiTheme="minorEastAsia" w:eastAsiaTheme="minorEastAsia" w:hAnsiTheme="minorEastAsia" w:hint="eastAsia"/>
          <w:b/>
          <w:sz w:val="21"/>
        </w:rPr>
        <w:t>工作语言</w:t>
      </w:r>
    </w:p>
    <w:p w:rsidR="00690AE3" w:rsidRPr="00754CEC" w:rsidRDefault="002D6830" w:rsidP="0013543A">
      <w:pPr>
        <w:overflowPunct w:val="0"/>
        <w:spacing w:afterLines="50" w:after="120" w:line="340" w:lineRule="atLeast"/>
        <w:ind w:left="567"/>
        <w:jc w:val="both"/>
        <w:rPr>
          <w:rFonts w:asciiTheme="minorEastAsia" w:eastAsiaTheme="minorEastAsia" w:hAnsiTheme="minorEastAsia"/>
          <w:sz w:val="21"/>
        </w:rPr>
      </w:pPr>
      <w:r w:rsidRPr="000B4A5E">
        <w:rPr>
          <w:rFonts w:ascii="SimSun" w:hAnsi="SimSun"/>
          <w:sz w:val="21"/>
        </w:rPr>
        <w:t>–</w:t>
      </w:r>
      <w:r w:rsidRPr="000B4A5E">
        <w:rPr>
          <w:rFonts w:ascii="SimSun" w:hAnsi="SimSun"/>
          <w:sz w:val="21"/>
        </w:rPr>
        <w:tab/>
      </w:r>
      <w:r w:rsidR="00772DDB" w:rsidRPr="000B4A5E">
        <w:rPr>
          <w:rFonts w:ascii="SimSun" w:hAnsi="SimSun" w:hint="eastAsia"/>
          <w:sz w:val="21"/>
        </w:rPr>
        <w:t>申请人、注册人和主管局可以</w:t>
      </w:r>
      <w:r w:rsidR="00580815" w:rsidRPr="000B4A5E">
        <w:rPr>
          <w:rFonts w:ascii="SimSun" w:hAnsi="SimSun" w:hint="eastAsia"/>
          <w:sz w:val="21"/>
        </w:rPr>
        <w:t>选择</w:t>
      </w:r>
      <w:r w:rsidR="00772DDB" w:rsidRPr="000B4A5E">
        <w:rPr>
          <w:rFonts w:ascii="SimSun" w:hAnsi="SimSun" w:hint="eastAsia"/>
          <w:sz w:val="21"/>
        </w:rPr>
        <w:t>使用任何工作语言（包括新语言）向国际局寄送通信以及从国际局</w:t>
      </w:r>
      <w:r w:rsidR="00772DDB" w:rsidRPr="00754CEC">
        <w:rPr>
          <w:rFonts w:asciiTheme="minorEastAsia" w:eastAsiaTheme="minorEastAsia" w:hAnsiTheme="minorEastAsia" w:hint="eastAsia"/>
          <w:sz w:val="21"/>
        </w:rPr>
        <w:t>接收通信。</w:t>
      </w:r>
    </w:p>
    <w:p w:rsidR="00690AE3" w:rsidRPr="00754CEC" w:rsidRDefault="005D7D13" w:rsidP="0013543A">
      <w:pPr>
        <w:overflowPunct w:val="0"/>
        <w:spacing w:afterLines="50" w:after="120" w:line="340" w:lineRule="atLeast"/>
        <w:ind w:left="567"/>
        <w:jc w:val="both"/>
        <w:rPr>
          <w:rFonts w:asciiTheme="minorEastAsia" w:eastAsiaTheme="minorEastAsia" w:hAnsiTheme="minorEastAsia"/>
          <w:sz w:val="21"/>
        </w:rPr>
      </w:pPr>
      <w:r w:rsidRPr="000B4A5E">
        <w:rPr>
          <w:rFonts w:ascii="SimSun" w:hAnsi="SimSun"/>
          <w:sz w:val="21"/>
        </w:rPr>
        <w:t>–</w:t>
      </w:r>
      <w:r w:rsidR="002D6830" w:rsidRPr="00754CEC">
        <w:rPr>
          <w:rFonts w:asciiTheme="minorEastAsia" w:eastAsiaTheme="minorEastAsia" w:hAnsiTheme="minorEastAsia"/>
          <w:sz w:val="21"/>
        </w:rPr>
        <w:tab/>
      </w:r>
      <w:r w:rsidR="00580815" w:rsidRPr="00754CEC">
        <w:rPr>
          <w:rFonts w:asciiTheme="minorEastAsia" w:eastAsiaTheme="minorEastAsia" w:hAnsiTheme="minorEastAsia" w:hint="eastAsia"/>
          <w:sz w:val="21"/>
        </w:rPr>
        <w:t>国际注册及随后的登记</w:t>
      </w:r>
      <w:r w:rsidR="00D22E1C">
        <w:rPr>
          <w:rFonts w:asciiTheme="minorEastAsia" w:eastAsiaTheme="minorEastAsia" w:hAnsiTheme="minorEastAsia" w:hint="eastAsia"/>
          <w:sz w:val="21"/>
        </w:rPr>
        <w:t>作为</w:t>
      </w:r>
      <w:r w:rsidR="00580815" w:rsidRPr="00754CEC">
        <w:rPr>
          <w:rFonts w:asciiTheme="minorEastAsia" w:eastAsiaTheme="minorEastAsia" w:hAnsiTheme="minorEastAsia" w:hint="eastAsia"/>
          <w:sz w:val="21"/>
        </w:rPr>
        <w:t>常规翻译成所有工作语言（包括新语言），用于登记和</w:t>
      </w:r>
      <w:r w:rsidR="00D22E1C">
        <w:rPr>
          <w:rFonts w:asciiTheme="minorEastAsia" w:eastAsiaTheme="minorEastAsia" w:hAnsiTheme="minorEastAsia" w:hint="eastAsia"/>
          <w:sz w:val="21"/>
        </w:rPr>
        <w:t>公布</w:t>
      </w:r>
      <w:r w:rsidR="00580815" w:rsidRPr="00754CEC">
        <w:rPr>
          <w:rFonts w:asciiTheme="minorEastAsia" w:eastAsiaTheme="minorEastAsia" w:hAnsiTheme="minorEastAsia" w:hint="eastAsia"/>
          <w:sz w:val="21"/>
        </w:rPr>
        <w:t>，这与目前英文、法文和西班牙文的情况一样。</w:t>
      </w:r>
    </w:p>
    <w:p w:rsidR="002D6830" w:rsidRPr="000B4A5E" w:rsidRDefault="002D6830" w:rsidP="0013543A">
      <w:pPr>
        <w:overflowPunct w:val="0"/>
        <w:spacing w:afterLines="50" w:after="120" w:line="340" w:lineRule="atLeast"/>
        <w:ind w:left="567"/>
        <w:jc w:val="both"/>
        <w:rPr>
          <w:rFonts w:ascii="SimSun" w:hAnsi="SimSun"/>
          <w:sz w:val="21"/>
        </w:rPr>
      </w:pPr>
      <w:r w:rsidRPr="000B4A5E">
        <w:rPr>
          <w:rFonts w:ascii="SimSun" w:hAnsi="SimSun"/>
          <w:sz w:val="21"/>
        </w:rPr>
        <w:t>–</w:t>
      </w:r>
      <w:r w:rsidRPr="000B4A5E">
        <w:rPr>
          <w:rFonts w:ascii="SimSun" w:hAnsi="SimSun"/>
          <w:sz w:val="21"/>
        </w:rPr>
        <w:tab/>
      </w:r>
      <w:r w:rsidR="00F36E33" w:rsidRPr="000B4A5E">
        <w:rPr>
          <w:rFonts w:ascii="SimSun" w:hAnsi="SimSun" w:hint="eastAsia"/>
          <w:sz w:val="21"/>
        </w:rPr>
        <w:t>和前一个选项相比，国际局将每一</w:t>
      </w:r>
      <w:r w:rsidR="00E73EE8" w:rsidRPr="000B4A5E">
        <w:rPr>
          <w:rFonts w:ascii="SimSun" w:hAnsi="SimSun" w:hint="eastAsia"/>
          <w:sz w:val="21"/>
        </w:rPr>
        <w:t>份</w:t>
      </w:r>
      <w:r w:rsidR="00F36E33" w:rsidRPr="000B4A5E">
        <w:rPr>
          <w:rFonts w:ascii="SimSun" w:hAnsi="SimSun" w:hint="eastAsia"/>
          <w:sz w:val="21"/>
        </w:rPr>
        <w:t>收到的文件</w:t>
      </w:r>
      <w:r w:rsidR="00E73EE8" w:rsidRPr="000B4A5E">
        <w:rPr>
          <w:rFonts w:ascii="SimSun" w:hAnsi="SimSun" w:hint="eastAsia"/>
          <w:sz w:val="21"/>
        </w:rPr>
        <w:t>都</w:t>
      </w:r>
      <w:r w:rsidR="00F36E33" w:rsidRPr="000B4A5E">
        <w:rPr>
          <w:rFonts w:ascii="SimSun" w:hAnsi="SimSun" w:hint="eastAsia"/>
          <w:sz w:val="21"/>
        </w:rPr>
        <w:t>译成新语言</w:t>
      </w:r>
      <w:r w:rsidR="00E73EE8" w:rsidRPr="000B4A5E">
        <w:rPr>
          <w:rFonts w:ascii="SimSun" w:hAnsi="SimSun" w:hint="eastAsia"/>
          <w:sz w:val="21"/>
        </w:rPr>
        <w:t>，而不管是否</w:t>
      </w:r>
      <w:r w:rsidR="00283E4B" w:rsidRPr="000B4A5E">
        <w:rPr>
          <w:rFonts w:ascii="SimSun" w:hAnsi="SimSun" w:hint="eastAsia"/>
          <w:sz w:val="21"/>
        </w:rPr>
        <w:t>因为</w:t>
      </w:r>
      <w:r w:rsidR="00E73EE8" w:rsidRPr="000B4A5E">
        <w:rPr>
          <w:rFonts w:ascii="SimSun" w:hAnsi="SimSun" w:hint="eastAsia"/>
          <w:sz w:val="21"/>
        </w:rPr>
        <w:t>与申请人、注册人和主管局通信</w:t>
      </w:r>
      <w:r w:rsidR="00C47190" w:rsidRPr="000B4A5E">
        <w:rPr>
          <w:rFonts w:ascii="SimSun" w:hAnsi="SimSun" w:hint="eastAsia"/>
          <w:sz w:val="21"/>
        </w:rPr>
        <w:t>而</w:t>
      </w:r>
      <w:r w:rsidR="00E73EE8" w:rsidRPr="000B4A5E">
        <w:rPr>
          <w:rFonts w:ascii="SimSun" w:hAnsi="SimSun" w:hint="eastAsia"/>
          <w:sz w:val="21"/>
        </w:rPr>
        <w:t>被要求</w:t>
      </w:r>
      <w:r w:rsidR="00283E4B" w:rsidRPr="000B4A5E">
        <w:rPr>
          <w:rFonts w:ascii="SimSun" w:hAnsi="SimSun" w:hint="eastAsia"/>
          <w:sz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2D6830" w:rsidRPr="007E7143" w:rsidTr="008F37C3">
        <w:trPr>
          <w:trHeight w:val="179"/>
        </w:trPr>
        <w:tc>
          <w:tcPr>
            <w:tcW w:w="2500" w:type="pct"/>
            <w:shd w:val="clear" w:color="auto" w:fill="D9D9D9" w:themeFill="background1" w:themeFillShade="D9"/>
            <w:tcMar>
              <w:top w:w="115" w:type="dxa"/>
              <w:left w:w="115" w:type="dxa"/>
              <w:bottom w:w="115" w:type="dxa"/>
              <w:right w:w="115" w:type="dxa"/>
            </w:tcMar>
            <w:vAlign w:val="center"/>
          </w:tcPr>
          <w:p w:rsidR="002D6830" w:rsidRPr="007E7143" w:rsidRDefault="006C3C2F" w:rsidP="008F37C3">
            <w:pPr>
              <w:pStyle w:val="ListParagraph"/>
              <w:ind w:left="0" w:firstLine="340"/>
              <w:jc w:val="both"/>
              <w:rPr>
                <w:rFonts w:ascii="SimHei" w:eastAsia="SimHei" w:hAnsi="SimHei"/>
                <w:caps/>
                <w:sz w:val="21"/>
                <w:szCs w:val="22"/>
              </w:rPr>
            </w:pPr>
            <w:r w:rsidRPr="007E7143">
              <w:rPr>
                <w:rFonts w:ascii="SimHei" w:eastAsia="SimHei" w:hAnsi="SimHei" w:cs="SimSun" w:hint="eastAsia"/>
                <w:caps/>
                <w:sz w:val="21"/>
                <w:szCs w:val="22"/>
                <w:lang w:eastAsia="zh-CN"/>
              </w:rPr>
              <w:t>优点</w:t>
            </w:r>
          </w:p>
        </w:tc>
        <w:tc>
          <w:tcPr>
            <w:tcW w:w="2500" w:type="pct"/>
            <w:shd w:val="clear" w:color="auto" w:fill="D9D9D9" w:themeFill="background1" w:themeFillShade="D9"/>
            <w:tcMar>
              <w:top w:w="115" w:type="dxa"/>
              <w:left w:w="115" w:type="dxa"/>
              <w:bottom w:w="115" w:type="dxa"/>
              <w:right w:w="115" w:type="dxa"/>
            </w:tcMar>
            <w:vAlign w:val="center"/>
          </w:tcPr>
          <w:p w:rsidR="002D6830" w:rsidRPr="007E7143" w:rsidRDefault="006C3C2F" w:rsidP="008F37C3">
            <w:pPr>
              <w:pStyle w:val="ListParagraph"/>
              <w:ind w:left="0" w:firstLine="318"/>
              <w:rPr>
                <w:rFonts w:ascii="SimHei" w:eastAsia="SimHei" w:hAnsi="SimHei"/>
                <w:caps/>
                <w:sz w:val="21"/>
                <w:szCs w:val="22"/>
              </w:rPr>
            </w:pPr>
            <w:r w:rsidRPr="007E7143">
              <w:rPr>
                <w:rFonts w:ascii="SimHei" w:eastAsia="SimHei" w:hAnsi="SimHei" w:cs="SimSun" w:hint="eastAsia"/>
                <w:caps/>
                <w:sz w:val="21"/>
                <w:szCs w:val="22"/>
                <w:lang w:eastAsia="zh-CN"/>
              </w:rPr>
              <w:t>缺点</w:t>
            </w:r>
          </w:p>
        </w:tc>
      </w:tr>
      <w:tr w:rsidR="002D6830" w:rsidRPr="003F0127" w:rsidTr="008F37C3">
        <w:tc>
          <w:tcPr>
            <w:tcW w:w="2500" w:type="pct"/>
            <w:tcMar>
              <w:top w:w="115" w:type="dxa"/>
              <w:left w:w="115" w:type="dxa"/>
              <w:bottom w:w="115" w:type="dxa"/>
              <w:right w:w="115" w:type="dxa"/>
            </w:tcMar>
          </w:tcPr>
          <w:p w:rsidR="002D6830" w:rsidRPr="003F3737" w:rsidRDefault="00C71E4C"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主管局、申请人和注册人使用新语言完成所有业务。</w:t>
            </w:r>
          </w:p>
          <w:p w:rsidR="002D6830" w:rsidRPr="003F3737" w:rsidRDefault="002E2621"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国际注册簿以所有工作语言</w:t>
            </w:r>
            <w:r w:rsidR="00D22E1C">
              <w:rPr>
                <w:rFonts w:ascii="SimSun" w:eastAsia="SimSun" w:hAnsi="SimSun" w:cs="SimSun" w:hint="eastAsia"/>
                <w:sz w:val="21"/>
                <w:szCs w:val="22"/>
                <w:lang w:eastAsia="zh-CN"/>
              </w:rPr>
              <w:t>保管</w:t>
            </w:r>
            <w:r w:rsidRPr="00AE2A3E">
              <w:rPr>
                <w:rFonts w:ascii="SimSun" w:eastAsia="SimSun" w:hAnsi="SimSun" w:cs="SimSun" w:hint="eastAsia"/>
                <w:sz w:val="21"/>
                <w:szCs w:val="22"/>
                <w:lang w:eastAsia="zh-CN"/>
              </w:rPr>
              <w:t>。</w:t>
            </w:r>
          </w:p>
          <w:p w:rsidR="002D6830" w:rsidRPr="003F3737" w:rsidRDefault="00EE12CE"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注册和登记以所有工作语言</w:t>
            </w:r>
            <w:r w:rsidR="00D22E1C">
              <w:rPr>
                <w:rFonts w:ascii="SimSun" w:eastAsia="SimSun" w:hAnsi="SimSun" w:cs="SimSun" w:hint="eastAsia"/>
                <w:sz w:val="21"/>
                <w:szCs w:val="22"/>
                <w:lang w:eastAsia="zh-CN"/>
              </w:rPr>
              <w:t>公布</w:t>
            </w:r>
            <w:r w:rsidRPr="00AE2A3E">
              <w:rPr>
                <w:rFonts w:ascii="SimSun" w:eastAsia="SimSun" w:hAnsi="SimSun" w:cs="SimSun" w:hint="eastAsia"/>
                <w:sz w:val="21"/>
                <w:szCs w:val="22"/>
                <w:lang w:eastAsia="zh-CN"/>
              </w:rPr>
              <w:t>。</w:t>
            </w:r>
          </w:p>
          <w:p w:rsidR="002D6830" w:rsidRPr="00754CEC" w:rsidRDefault="009110D4" w:rsidP="003F3737">
            <w:pPr>
              <w:pStyle w:val="ListParagraph"/>
              <w:numPr>
                <w:ilvl w:val="0"/>
                <w:numId w:val="4"/>
              </w:numPr>
              <w:spacing w:afterLines="50" w:after="120" w:line="340" w:lineRule="atLeast"/>
              <w:ind w:left="357" w:hanging="357"/>
              <w:contextualSpacing w:val="0"/>
              <w:jc w:val="both"/>
              <w:rPr>
                <w:rFonts w:asciiTheme="minorEastAsia" w:eastAsiaTheme="minorEastAsia" w:hAnsiTheme="minorEastAsia"/>
                <w:szCs w:val="22"/>
                <w:lang w:eastAsia="zh-CN"/>
              </w:rPr>
            </w:pPr>
            <w:r w:rsidRPr="003F3737">
              <w:rPr>
                <w:rFonts w:ascii="SimSun" w:eastAsia="SimSun" w:hAnsi="SimSun" w:cs="SimSun" w:hint="eastAsia"/>
                <w:sz w:val="21"/>
                <w:szCs w:val="22"/>
                <w:lang w:eastAsia="zh-CN"/>
              </w:rPr>
              <w:t>国际局将每一份收到的文件都翻译成所有工作语言（包括新语言）。</w:t>
            </w:r>
          </w:p>
        </w:tc>
        <w:tc>
          <w:tcPr>
            <w:tcW w:w="2500" w:type="pct"/>
            <w:tcMar>
              <w:top w:w="115" w:type="dxa"/>
              <w:left w:w="115" w:type="dxa"/>
              <w:bottom w:w="115" w:type="dxa"/>
              <w:right w:w="115" w:type="dxa"/>
            </w:tcMar>
          </w:tcPr>
          <w:p w:rsidR="00C92523" w:rsidRPr="003F3737" w:rsidRDefault="00C92523"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国际局实施、运营和翻译成本。</w:t>
            </w:r>
          </w:p>
          <w:p w:rsidR="00C92523" w:rsidRPr="003F3737" w:rsidRDefault="00C92523"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国际局聘请、培训和</w:t>
            </w:r>
            <w:r w:rsidR="00D22E1C">
              <w:rPr>
                <w:rFonts w:ascii="SimSun" w:eastAsia="SimSun" w:hAnsi="SimSun" w:cs="SimSun" w:hint="eastAsia"/>
                <w:sz w:val="21"/>
                <w:szCs w:val="22"/>
                <w:lang w:eastAsia="zh-CN"/>
              </w:rPr>
              <w:t>留住</w:t>
            </w:r>
            <w:r w:rsidRPr="00AE2A3E">
              <w:rPr>
                <w:rFonts w:ascii="SimSun" w:eastAsia="SimSun" w:hAnsi="SimSun" w:cs="SimSun" w:hint="eastAsia"/>
                <w:sz w:val="21"/>
                <w:szCs w:val="22"/>
                <w:lang w:eastAsia="zh-CN"/>
              </w:rPr>
              <w:t>员工使用新语言审查国际申请以及相关通信的成本。</w:t>
            </w:r>
          </w:p>
          <w:p w:rsidR="00C92523" w:rsidRPr="003F3737" w:rsidRDefault="00C92523" w:rsidP="003F3737">
            <w:pPr>
              <w:pStyle w:val="ListParagraph"/>
              <w:numPr>
                <w:ilvl w:val="0"/>
                <w:numId w:val="4"/>
              </w:numPr>
              <w:spacing w:afterLines="50" w:after="120" w:line="340" w:lineRule="atLeast"/>
              <w:ind w:left="357" w:hanging="357"/>
              <w:contextualSpacing w:val="0"/>
              <w:jc w:val="both"/>
              <w:rPr>
                <w:rFonts w:ascii="SimSun" w:eastAsia="SimSun" w:hAnsi="SimSun" w:cs="SimSun"/>
                <w:sz w:val="21"/>
                <w:szCs w:val="22"/>
                <w:lang w:eastAsia="zh-CN"/>
              </w:rPr>
            </w:pPr>
            <w:r w:rsidRPr="00AE2A3E">
              <w:rPr>
                <w:rFonts w:ascii="SimSun" w:eastAsia="SimSun" w:hAnsi="SimSun" w:cs="SimSun" w:hint="eastAsia"/>
                <w:sz w:val="21"/>
                <w:szCs w:val="22"/>
                <w:lang w:eastAsia="zh-CN"/>
              </w:rPr>
              <w:t>对于注册人来说更为复杂，因为具有更多细节的原文件（例如，临时驳回）可能使用新语言。</w:t>
            </w:r>
          </w:p>
          <w:p w:rsidR="002D6830" w:rsidRPr="00F338A6" w:rsidRDefault="00C92523" w:rsidP="00D22E1C">
            <w:pPr>
              <w:pStyle w:val="ListParagraph"/>
              <w:numPr>
                <w:ilvl w:val="0"/>
                <w:numId w:val="4"/>
              </w:numPr>
              <w:spacing w:afterLines="50" w:after="120" w:line="340" w:lineRule="atLeast"/>
              <w:ind w:left="357" w:hanging="357"/>
              <w:contextualSpacing w:val="0"/>
              <w:jc w:val="both"/>
              <w:rPr>
                <w:szCs w:val="22"/>
                <w:lang w:eastAsia="zh-CN"/>
              </w:rPr>
            </w:pPr>
            <w:r w:rsidRPr="00AE2A3E">
              <w:rPr>
                <w:rFonts w:ascii="SimSun" w:eastAsia="SimSun" w:hAnsi="SimSun" w:cs="SimSun" w:hint="eastAsia"/>
                <w:sz w:val="21"/>
                <w:szCs w:val="22"/>
                <w:lang w:eastAsia="zh-CN"/>
              </w:rPr>
              <w:t>新的翻译成本</w:t>
            </w:r>
            <w:r w:rsidR="00D22E1C">
              <w:rPr>
                <w:rFonts w:ascii="SimSun" w:eastAsia="SimSun" w:hAnsi="SimSun" w:cs="SimSun" w:hint="eastAsia"/>
                <w:sz w:val="21"/>
                <w:szCs w:val="22"/>
                <w:lang w:eastAsia="zh-CN"/>
              </w:rPr>
              <w:t>未经</w:t>
            </w:r>
            <w:r w:rsidRPr="00AE2A3E">
              <w:rPr>
                <w:rFonts w:ascii="SimSun" w:eastAsia="SimSun" w:hAnsi="SimSun" w:cs="SimSun" w:hint="eastAsia"/>
                <w:sz w:val="21"/>
                <w:szCs w:val="22"/>
                <w:lang w:eastAsia="zh-CN"/>
              </w:rPr>
              <w:t>合理</w:t>
            </w:r>
            <w:r w:rsidR="00D22E1C">
              <w:rPr>
                <w:rFonts w:ascii="SimSun" w:eastAsia="SimSun" w:hAnsi="SimSun" w:cs="SimSun" w:hint="eastAsia"/>
                <w:sz w:val="21"/>
                <w:szCs w:val="22"/>
                <w:lang w:eastAsia="zh-CN"/>
              </w:rPr>
              <w:t>化</w:t>
            </w:r>
            <w:r w:rsidRPr="00AE2A3E">
              <w:rPr>
                <w:rFonts w:ascii="SimSun" w:eastAsia="SimSun" w:hAnsi="SimSun" w:cs="SimSun" w:hint="eastAsia"/>
                <w:sz w:val="21"/>
                <w:szCs w:val="22"/>
                <w:lang w:eastAsia="zh-CN"/>
              </w:rPr>
              <w:t>。</w:t>
            </w:r>
          </w:p>
        </w:tc>
      </w:tr>
    </w:tbl>
    <w:p w:rsidR="002D6830" w:rsidRPr="000B4A5E" w:rsidRDefault="002D6830" w:rsidP="002D6830">
      <w:pPr>
        <w:ind w:left="1134" w:hanging="567"/>
        <w:rPr>
          <w:rFonts w:ascii="SimSun" w:hAnsi="SimSun"/>
          <w:sz w:val="21"/>
        </w:rPr>
      </w:pPr>
    </w:p>
    <w:p w:rsidR="002D6830" w:rsidRPr="000B4A5E" w:rsidRDefault="002D6830" w:rsidP="002D6830">
      <w:pPr>
        <w:rPr>
          <w:rFonts w:ascii="SimSun" w:hAnsi="SimSun"/>
          <w:bCs/>
          <w:i/>
          <w:sz w:val="21"/>
          <w:szCs w:val="28"/>
        </w:rPr>
      </w:pPr>
      <w:r w:rsidRPr="000B4A5E">
        <w:rPr>
          <w:rFonts w:ascii="SimSun" w:hAnsi="SimSun"/>
          <w:sz w:val="21"/>
        </w:rPr>
        <w:br w:type="page"/>
      </w:r>
    </w:p>
    <w:p w:rsidR="002D6830" w:rsidRPr="000B4A5E" w:rsidRDefault="00C92523" w:rsidP="00323469">
      <w:pPr>
        <w:pStyle w:val="Heading3"/>
        <w:spacing w:before="0" w:afterLines="50" w:after="120" w:line="340" w:lineRule="atLeast"/>
        <w:rPr>
          <w:rFonts w:ascii="SimSun" w:hAnsi="SimSun"/>
          <w:sz w:val="21"/>
        </w:rPr>
      </w:pPr>
      <w:r w:rsidRPr="000B4A5E">
        <w:rPr>
          <w:rFonts w:ascii="SimSun" w:hAnsi="SimSun" w:hint="eastAsia"/>
          <w:sz w:val="21"/>
        </w:rPr>
        <w:lastRenderedPageBreak/>
        <w:t>工作语言翻译</w:t>
      </w:r>
      <w:r w:rsidR="002D6830" w:rsidRPr="000B4A5E">
        <w:rPr>
          <w:rStyle w:val="FootnoteReference"/>
          <w:rFonts w:ascii="SimSun" w:hAnsi="SimSun"/>
          <w:sz w:val="21"/>
        </w:rPr>
        <w:footnoteReference w:id="25"/>
      </w:r>
      <w:r w:rsidRPr="000B4A5E">
        <w:rPr>
          <w:rFonts w:ascii="SimSun" w:hAnsi="SimSun" w:hint="eastAsia"/>
          <w:sz w:val="21"/>
        </w:rPr>
        <w:t>和审查</w:t>
      </w:r>
      <w:r w:rsidRPr="00323469">
        <w:rPr>
          <w:rFonts w:asciiTheme="minorEastAsia" w:eastAsiaTheme="minorEastAsia" w:hAnsiTheme="minorEastAsia" w:hint="eastAsia"/>
          <w:sz w:val="21"/>
        </w:rPr>
        <w:t>成本</w:t>
      </w:r>
      <w:r w:rsidR="003F3737">
        <w:rPr>
          <w:rFonts w:ascii="SimSun" w:hAnsi="SimSun" w:hint="eastAsia"/>
          <w:sz w:val="21"/>
        </w:rPr>
        <w:t>概算</w:t>
      </w:r>
    </w:p>
    <w:p w:rsidR="002D6830" w:rsidRPr="00AE2A3E" w:rsidRDefault="00C92523" w:rsidP="00323469">
      <w:pPr>
        <w:pStyle w:val="Heading4"/>
        <w:spacing w:before="0" w:afterLines="100" w:after="240" w:line="340" w:lineRule="atLeast"/>
        <w:rPr>
          <w:rFonts w:ascii="KaiTi" w:eastAsia="KaiTi" w:hAnsi="KaiTi"/>
          <w:i w:val="0"/>
          <w:sz w:val="21"/>
        </w:rPr>
      </w:pPr>
      <w:r w:rsidRPr="00AE2A3E">
        <w:rPr>
          <w:rFonts w:ascii="KaiTi" w:eastAsia="KaiTi" w:hAnsi="KaiTi" w:hint="eastAsia"/>
          <w:i w:val="0"/>
          <w:sz w:val="21"/>
        </w:rPr>
        <w:t>直接翻译</w:t>
      </w:r>
    </w:p>
    <w:tbl>
      <w:tblPr>
        <w:tblW w:w="10024" w:type="dxa"/>
        <w:jc w:val="center"/>
        <w:tblLook w:val="04A0" w:firstRow="1" w:lastRow="0" w:firstColumn="1" w:lastColumn="0" w:noHBand="0" w:noVBand="1"/>
      </w:tblPr>
      <w:tblGrid>
        <w:gridCol w:w="925"/>
        <w:gridCol w:w="1387"/>
        <w:gridCol w:w="1305"/>
        <w:gridCol w:w="1256"/>
        <w:gridCol w:w="278"/>
        <w:gridCol w:w="925"/>
        <w:gridCol w:w="1387"/>
        <w:gridCol w:w="1305"/>
        <w:gridCol w:w="1256"/>
      </w:tblGrid>
      <w:tr w:rsidR="002D6830" w:rsidRPr="00AE2A3E" w:rsidTr="00790933">
        <w:trPr>
          <w:trHeight w:val="480"/>
          <w:jc w:val="center"/>
        </w:trPr>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(a)</w:t>
            </w:r>
            <w:r w:rsidR="00C92523" w:rsidRPr="00754CEC">
              <w:rPr>
                <w:rFonts w:asciiTheme="minorEastAsia" w:eastAsiaTheme="minorEastAsia" w:hAnsiTheme="minorEastAsia" w:hint="eastAsia"/>
                <w:color w:val="000000"/>
                <w:sz w:val="21"/>
                <w:szCs w:val="22"/>
              </w:rPr>
              <w:t>仅中文</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487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(b)</w:t>
            </w:r>
            <w:r w:rsidR="00C92523" w:rsidRPr="00754CEC">
              <w:rPr>
                <w:rFonts w:asciiTheme="minorEastAsia" w:eastAsiaTheme="minorEastAsia" w:hAnsiTheme="minorEastAsia" w:hint="eastAsia"/>
                <w:color w:val="000000"/>
                <w:sz w:val="21"/>
                <w:szCs w:val="22"/>
              </w:rPr>
              <w:t>仅俄文</w:t>
            </w:r>
          </w:p>
        </w:tc>
      </w:tr>
      <w:tr w:rsidR="00790933" w:rsidRPr="00AE2A3E" w:rsidTr="00790933">
        <w:trPr>
          <w:trHeight w:val="1140"/>
          <w:jc w:val="center"/>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编辑</w:t>
            </w:r>
          </w:p>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754CEC">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翻译</w:t>
            </w:r>
          </w:p>
          <w:p w:rsidR="00790933" w:rsidRPr="00754CE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审查员</w:t>
            </w:r>
          </w:p>
          <w:p w:rsidR="00790933" w:rsidRPr="00754CE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数量</w:t>
            </w:r>
          </w:p>
        </w:tc>
        <w:tc>
          <w:tcPr>
            <w:tcW w:w="278" w:type="dxa"/>
            <w:tcBorders>
              <w:top w:val="nil"/>
              <w:left w:val="nil"/>
              <w:bottom w:val="nil"/>
              <w:right w:val="nil"/>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9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编辑</w:t>
            </w:r>
          </w:p>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754CEC">
              <w:rPr>
                <w:rFonts w:asciiTheme="minorEastAsia" w:eastAsiaTheme="minorEastAsia" w:hAnsiTheme="minorEastAsia" w:hint="eastAsia"/>
                <w:color w:val="000000"/>
                <w:sz w:val="21"/>
                <w:szCs w:val="22"/>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翻译</w:t>
            </w:r>
          </w:p>
          <w:p w:rsidR="00790933" w:rsidRPr="00754CE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质量控制（工作日）</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审查员</w:t>
            </w:r>
          </w:p>
          <w:p w:rsidR="00790933" w:rsidRPr="00754CE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数量</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4,281,302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1,354</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7,205,209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1,354</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4,267,267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1.11</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7,190,347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4,249,323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1.22</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7,168,323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4,227,212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1,348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7,138,693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1,348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4,200,661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1,343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1.50</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7,100,994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1,343</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4,169,384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1,336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1.66</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7,054,741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1,336</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1.89</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4,133,081</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1,328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1.83</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6,999,425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1,328</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4,091,437</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6,934,514</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1,317</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2.44</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4,044,123</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1,305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2.24</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6,859,449</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1,305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2.77</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3,990,792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1,291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2.48</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6,773,648</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1,291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3.15</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3,931,082</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1,275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278"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6,676,500</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1,275</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r w:rsidR="002D6830" w:rsidRPr="00AE2A3E" w:rsidTr="00790933">
        <w:trPr>
          <w:trHeight w:val="480"/>
          <w:jc w:val="center"/>
        </w:trPr>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45,585,665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14,601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278" w:type="dxa"/>
            <w:tcBorders>
              <w:top w:val="nil"/>
              <w:left w:val="nil"/>
              <w:bottom w:val="nil"/>
              <w:right w:val="nil"/>
            </w:tcBorders>
            <w:shd w:val="clear" w:color="000000" w:fill="FFFFFF"/>
            <w:noWrap/>
            <w:vAlign w:val="bottom"/>
            <w:hideMark/>
          </w:tcPr>
          <w:p w:rsidR="002D6830" w:rsidRPr="00754CEC" w:rsidRDefault="002D6830" w:rsidP="008F37C3">
            <w:pPr>
              <w:rPr>
                <w:rFonts w:asciiTheme="minorEastAsia" w:eastAsiaTheme="minorEastAsia" w:hAnsiTheme="minorEastAsia"/>
                <w:color w:val="000000"/>
                <w:sz w:val="21"/>
                <w:szCs w:val="22"/>
              </w:rPr>
            </w:pPr>
          </w:p>
        </w:tc>
        <w:tc>
          <w:tcPr>
            <w:tcW w:w="925"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790933" w:rsidP="008F37C3">
            <w:pPr>
              <w:ind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77,101,845</w:t>
            </w:r>
          </w:p>
        </w:tc>
        <w:tc>
          <w:tcPr>
            <w:tcW w:w="1305"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14,601</w:t>
            </w:r>
          </w:p>
        </w:tc>
        <w:tc>
          <w:tcPr>
            <w:tcW w:w="1256"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bl>
    <w:p w:rsidR="00690AE3" w:rsidRDefault="00690AE3" w:rsidP="002D6830">
      <w:pPr>
        <w:rPr>
          <w:rFonts w:ascii="SimSun" w:hAnsi="SimSun"/>
          <w:sz w:val="21"/>
        </w:rPr>
      </w:pPr>
    </w:p>
    <w:p w:rsidR="002D6830" w:rsidRPr="000B4A5E" w:rsidRDefault="002D6830" w:rsidP="002D6830">
      <w:pPr>
        <w:rPr>
          <w:rFonts w:ascii="SimSun" w:hAnsi="SimSun"/>
          <w:sz w:val="21"/>
        </w:rPr>
      </w:pPr>
      <w:r w:rsidRPr="000B4A5E">
        <w:rPr>
          <w:rFonts w:ascii="SimSun" w:hAnsi="SimSun"/>
          <w:sz w:val="21"/>
        </w:rPr>
        <w:br w:type="page"/>
      </w:r>
    </w:p>
    <w:p w:rsidR="002D6830" w:rsidRPr="00AE2A3E" w:rsidRDefault="00CB28D8" w:rsidP="00323469">
      <w:pPr>
        <w:pStyle w:val="Heading4"/>
        <w:spacing w:before="0" w:afterLines="100" w:after="240" w:line="340" w:lineRule="atLeast"/>
        <w:rPr>
          <w:rFonts w:ascii="KaiTi" w:eastAsia="KaiTi" w:hAnsi="KaiTi"/>
          <w:i w:val="0"/>
          <w:sz w:val="21"/>
        </w:rPr>
      </w:pPr>
      <w:r w:rsidRPr="00AE2A3E">
        <w:rPr>
          <w:rFonts w:ascii="KaiTi" w:eastAsia="KaiTi" w:hAnsi="KaiTi" w:hint="eastAsia"/>
          <w:i w:val="0"/>
          <w:sz w:val="21"/>
        </w:rPr>
        <w:lastRenderedPageBreak/>
        <w:t>通过英文间接翻译</w:t>
      </w:r>
    </w:p>
    <w:tbl>
      <w:tblPr>
        <w:tblW w:w="9768" w:type="dxa"/>
        <w:jc w:val="center"/>
        <w:tblLook w:val="04A0" w:firstRow="1" w:lastRow="0" w:firstColumn="1" w:lastColumn="0" w:noHBand="0" w:noVBand="1"/>
      </w:tblPr>
      <w:tblGrid>
        <w:gridCol w:w="861"/>
        <w:gridCol w:w="1387"/>
        <w:gridCol w:w="1240"/>
        <w:gridCol w:w="1240"/>
        <w:gridCol w:w="312"/>
        <w:gridCol w:w="861"/>
        <w:gridCol w:w="1387"/>
        <w:gridCol w:w="1240"/>
        <w:gridCol w:w="1240"/>
      </w:tblGrid>
      <w:tr w:rsidR="002D6830" w:rsidRPr="00AE2A3E" w:rsidTr="008F37C3">
        <w:trPr>
          <w:trHeight w:val="480"/>
          <w:jc w:val="center"/>
        </w:trPr>
        <w:tc>
          <w:tcPr>
            <w:tcW w:w="472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(a)</w:t>
            </w:r>
            <w:r w:rsidR="00CB28D8" w:rsidRPr="00754CEC">
              <w:rPr>
                <w:rFonts w:asciiTheme="minorEastAsia" w:eastAsiaTheme="minorEastAsia" w:hAnsiTheme="minorEastAsia" w:hint="eastAsia"/>
                <w:color w:val="000000"/>
                <w:sz w:val="21"/>
                <w:szCs w:val="22"/>
              </w:rPr>
              <w:t>仅中文</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472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(b)</w:t>
            </w:r>
            <w:r w:rsidR="00CB28D8" w:rsidRPr="00754CEC">
              <w:rPr>
                <w:rFonts w:asciiTheme="minorEastAsia" w:eastAsiaTheme="minorEastAsia" w:hAnsiTheme="minorEastAsia" w:hint="eastAsia"/>
                <w:color w:val="000000"/>
                <w:sz w:val="21"/>
                <w:szCs w:val="22"/>
              </w:rPr>
              <w:t>仅俄文</w:t>
            </w:r>
          </w:p>
        </w:tc>
      </w:tr>
      <w:tr w:rsidR="00790933" w:rsidRPr="00AE2A3E" w:rsidTr="008F37C3">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编辑</w:t>
            </w:r>
          </w:p>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754CEC">
              <w:rPr>
                <w:rFonts w:asciiTheme="minorEastAsia" w:eastAsiaTheme="minorEastAsia" w:hAnsiTheme="minorEastAsia" w:hint="eastAsia"/>
                <w:color w:val="000000"/>
                <w:sz w:val="21"/>
                <w:szCs w:val="22"/>
              </w:rPr>
              <w:t>）</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翻译</w:t>
            </w:r>
          </w:p>
          <w:p w:rsidR="00790933" w:rsidRPr="00754CE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质量控制（工作日）</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审查员</w:t>
            </w:r>
          </w:p>
          <w:p w:rsidR="00790933" w:rsidRPr="00754CE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数量</w:t>
            </w:r>
          </w:p>
        </w:tc>
        <w:tc>
          <w:tcPr>
            <w:tcW w:w="312" w:type="dxa"/>
            <w:tcBorders>
              <w:top w:val="nil"/>
              <w:left w:val="nil"/>
              <w:bottom w:val="nil"/>
              <w:right w:val="nil"/>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0933" w:rsidRPr="00754CEC" w:rsidRDefault="00790933" w:rsidP="00790933">
            <w:pPr>
              <w:jc w:val="center"/>
              <w:rPr>
                <w:rFonts w:asciiTheme="minorEastAsia" w:eastAsiaTheme="minorEastAsia" w:hAnsiTheme="minorEastAsia"/>
                <w:color w:val="000000"/>
                <w:sz w:val="21"/>
                <w:szCs w:val="22"/>
              </w:rPr>
            </w:pP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外包翻译</w:t>
            </w:r>
          </w:p>
          <w:p w:rsidR="007919B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编辑</w:t>
            </w:r>
          </w:p>
          <w:p w:rsidR="00790933" w:rsidRPr="00754CEC" w:rsidRDefault="00790933" w:rsidP="00790933">
            <w:pPr>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w:t>
            </w:r>
            <w:r w:rsidR="00E97151">
              <w:rPr>
                <w:rFonts w:asciiTheme="minorEastAsia" w:eastAsiaTheme="minorEastAsia" w:hAnsiTheme="minorEastAsia" w:hint="eastAsia"/>
                <w:color w:val="000000"/>
                <w:sz w:val="21"/>
                <w:szCs w:val="22"/>
              </w:rPr>
              <w:t>瑞郎</w:t>
            </w:r>
            <w:r w:rsidRPr="00754CEC">
              <w:rPr>
                <w:rFonts w:asciiTheme="minorEastAsia" w:eastAsiaTheme="minorEastAsia" w:hAnsiTheme="minorEastAsia" w:hint="eastAsia"/>
                <w:color w:val="000000"/>
                <w:sz w:val="21"/>
                <w:szCs w:val="22"/>
              </w:rPr>
              <w:t>）</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翻译</w:t>
            </w:r>
          </w:p>
          <w:p w:rsidR="00790933" w:rsidRPr="00754CEC" w:rsidRDefault="00790933" w:rsidP="00790933">
            <w:pPr>
              <w:ind w:left="-63" w:right="-73"/>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质量控制（工作日）</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7919B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审查员</w:t>
            </w:r>
          </w:p>
          <w:p w:rsidR="00790933" w:rsidRPr="00754CEC" w:rsidRDefault="00790933" w:rsidP="00790933">
            <w:pPr>
              <w:ind w:left="-148" w:right="-131"/>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数量</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3,744,759</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451</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2019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5,485,952</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451</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1.00</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3,742,979</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451</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1.11</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2020</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5,483,345</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451</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1.14</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3,737,455</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450</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1.22</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2021</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5,475,252</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450</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1.29</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3,727,935</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449</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1.35</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2022</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5,461,306</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449</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1.47</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3,714,157</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448</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1.50</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2023</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5,441,121</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448</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1.67</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3,695,845</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445</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1.66</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2024</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5,414,295</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445</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1.89</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3,672,709</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443</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1.83</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2025</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5,380,402</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443</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2.15</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3,644,446</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439</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2026</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5,338,997</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439</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2.44</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3,610,737</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435</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2.24</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2027</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5,289,614</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435</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2.77</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3,571,247</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430</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2.48</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2028</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5,231,763</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430</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3.15</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3,525,626</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425</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312" w:type="dxa"/>
            <w:tcBorders>
              <w:top w:val="nil"/>
              <w:left w:val="nil"/>
              <w:bottom w:val="nil"/>
              <w:right w:val="nil"/>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2029</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5,164,930</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425</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r w:rsidR="002D6830" w:rsidRPr="00AE2A3E" w:rsidTr="008F37C3">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895EE0" w:rsidP="008F37C3">
            <w:pPr>
              <w:ind w:left="-142"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40,387,893</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4,867</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2.74</w:t>
            </w:r>
          </w:p>
        </w:tc>
        <w:tc>
          <w:tcPr>
            <w:tcW w:w="312" w:type="dxa"/>
            <w:tcBorders>
              <w:top w:val="nil"/>
              <w:left w:val="nil"/>
              <w:bottom w:val="nil"/>
              <w:right w:val="nil"/>
            </w:tcBorders>
            <w:shd w:val="clear" w:color="000000" w:fill="FFFFFF"/>
            <w:noWrap/>
            <w:vAlign w:val="bottom"/>
            <w:hideMark/>
          </w:tcPr>
          <w:p w:rsidR="002D6830" w:rsidRPr="00754CEC" w:rsidRDefault="002D6830" w:rsidP="008F37C3">
            <w:pPr>
              <w:rPr>
                <w:rFonts w:asciiTheme="minorEastAsia" w:eastAsiaTheme="minorEastAsia" w:hAnsiTheme="minorEastAsia"/>
                <w:color w:val="000000"/>
                <w:sz w:val="21"/>
                <w:szCs w:val="22"/>
              </w:rPr>
            </w:pP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2D6830" w:rsidRPr="00754CEC" w:rsidRDefault="00895EE0" w:rsidP="008F37C3">
            <w:pPr>
              <w:ind w:left="-142" w:right="-100"/>
              <w:jc w:val="center"/>
              <w:rPr>
                <w:rFonts w:asciiTheme="minorEastAsia" w:eastAsiaTheme="minorEastAsia" w:hAnsiTheme="minorEastAsia"/>
                <w:color w:val="000000"/>
                <w:sz w:val="21"/>
                <w:szCs w:val="22"/>
              </w:rPr>
            </w:pPr>
            <w:r w:rsidRPr="00754CEC">
              <w:rPr>
                <w:rFonts w:asciiTheme="minorEastAsia" w:eastAsiaTheme="minorEastAsia" w:hAnsiTheme="minorEastAsia" w:hint="eastAsia"/>
                <w:color w:val="000000"/>
                <w:sz w:val="21"/>
                <w:szCs w:val="22"/>
              </w:rPr>
              <w:t>合计</w:t>
            </w:r>
          </w:p>
        </w:tc>
        <w:tc>
          <w:tcPr>
            <w:tcW w:w="1387"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59,166,977</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4,867</w:t>
            </w:r>
          </w:p>
        </w:tc>
        <w:tc>
          <w:tcPr>
            <w:tcW w:w="1240" w:type="dxa"/>
            <w:tcBorders>
              <w:top w:val="nil"/>
              <w:left w:val="nil"/>
              <w:bottom w:val="single" w:sz="4" w:space="0" w:color="auto"/>
              <w:right w:val="single" w:sz="4" w:space="0" w:color="auto"/>
            </w:tcBorders>
            <w:shd w:val="clear" w:color="000000" w:fill="FFFFFF"/>
            <w:noWrap/>
            <w:vAlign w:val="center"/>
            <w:hideMark/>
          </w:tcPr>
          <w:p w:rsidR="002D6830" w:rsidRPr="00754CEC" w:rsidRDefault="002D6830" w:rsidP="008F37C3">
            <w:pPr>
              <w:jc w:val="center"/>
              <w:rPr>
                <w:rFonts w:asciiTheme="minorEastAsia" w:eastAsiaTheme="minorEastAsia" w:hAnsiTheme="minorEastAsia"/>
                <w:color w:val="000000"/>
                <w:sz w:val="21"/>
                <w:szCs w:val="22"/>
              </w:rPr>
            </w:pPr>
            <w:r w:rsidRPr="00754CEC">
              <w:rPr>
                <w:rFonts w:asciiTheme="minorEastAsia" w:eastAsiaTheme="minorEastAsia" w:hAnsiTheme="minorEastAsia"/>
                <w:color w:val="000000"/>
                <w:sz w:val="21"/>
                <w:szCs w:val="22"/>
              </w:rPr>
              <w:t>3.58</w:t>
            </w:r>
          </w:p>
        </w:tc>
      </w:tr>
    </w:tbl>
    <w:p w:rsidR="00690AE3" w:rsidRDefault="00690AE3" w:rsidP="002D6830">
      <w:pPr>
        <w:rPr>
          <w:rFonts w:ascii="SimSun" w:hAnsi="SimSun"/>
          <w:sz w:val="21"/>
        </w:rPr>
      </w:pPr>
    </w:p>
    <w:p w:rsidR="002D6830" w:rsidRPr="000B4A5E" w:rsidRDefault="002D6830" w:rsidP="002D6830">
      <w:pPr>
        <w:rPr>
          <w:rFonts w:ascii="SimSun" w:hAnsi="SimSun"/>
          <w:sz w:val="21"/>
        </w:rPr>
      </w:pPr>
      <w:r w:rsidRPr="000B4A5E">
        <w:rPr>
          <w:rFonts w:ascii="SimSun" w:hAnsi="SimSun"/>
          <w:sz w:val="21"/>
        </w:rPr>
        <w:br w:type="page"/>
      </w:r>
    </w:p>
    <w:p w:rsidR="002D6830" w:rsidRPr="00AE2A3E" w:rsidRDefault="00337500" w:rsidP="00337500">
      <w:pPr>
        <w:pStyle w:val="Heading1"/>
        <w:spacing w:beforeLines="100" w:afterLines="50" w:after="120" w:line="340" w:lineRule="atLeast"/>
        <w:rPr>
          <w:rFonts w:ascii="SimHei" w:eastAsia="SimHei" w:hAnsi="SimHei"/>
          <w:b w:val="0"/>
          <w:sz w:val="21"/>
        </w:rPr>
      </w:pPr>
      <w:r>
        <w:rPr>
          <w:rFonts w:ascii="SimHei" w:eastAsia="SimHei" w:hAnsi="SimHei"/>
          <w:b w:val="0"/>
          <w:sz w:val="21"/>
        </w:rPr>
        <w:lastRenderedPageBreak/>
        <w:t>二、</w:t>
      </w:r>
      <w:r w:rsidR="00F12D2D" w:rsidRPr="00AE2A3E">
        <w:rPr>
          <w:rFonts w:ascii="SimHei" w:eastAsia="SimHei" w:hAnsi="SimHei" w:hint="eastAsia"/>
          <w:b w:val="0"/>
          <w:sz w:val="21"/>
        </w:rPr>
        <w:t>更多考虑</w:t>
      </w:r>
    </w:p>
    <w:p w:rsidR="00690AE3" w:rsidRPr="00960297" w:rsidRDefault="00D645B8" w:rsidP="003F2A9B">
      <w:pPr>
        <w:pStyle w:val="Heading2"/>
        <w:overflowPunct w:val="0"/>
        <w:spacing w:beforeLines="100" w:afterLines="50" w:after="120" w:line="340" w:lineRule="atLeast"/>
        <w:jc w:val="both"/>
        <w:rPr>
          <w:rFonts w:asciiTheme="minorEastAsia" w:eastAsiaTheme="minorEastAsia" w:hAnsiTheme="minorEastAsia"/>
          <w:b/>
          <w:sz w:val="21"/>
        </w:rPr>
      </w:pPr>
      <w:r w:rsidRPr="00960297">
        <w:rPr>
          <w:rFonts w:asciiTheme="minorEastAsia" w:eastAsiaTheme="minorEastAsia" w:hAnsiTheme="minorEastAsia" w:hint="eastAsia"/>
          <w:b/>
          <w:sz w:val="21"/>
        </w:rPr>
        <w:t>信息和通信技术（</w:t>
      </w:r>
      <w:r w:rsidR="007C48F7" w:rsidRPr="00960297">
        <w:rPr>
          <w:rFonts w:asciiTheme="minorEastAsia" w:eastAsiaTheme="minorEastAsia" w:hAnsiTheme="minorEastAsia"/>
          <w:b/>
          <w:sz w:val="21"/>
        </w:rPr>
        <w:t>信通技术</w:t>
      </w:r>
      <w:r w:rsidRPr="00960297">
        <w:rPr>
          <w:rFonts w:asciiTheme="minorEastAsia" w:eastAsiaTheme="minorEastAsia" w:hAnsiTheme="minorEastAsia" w:hint="eastAsia"/>
          <w:b/>
          <w:sz w:val="21"/>
        </w:rPr>
        <w:t>）发展</w:t>
      </w:r>
    </w:p>
    <w:p w:rsidR="002D6830" w:rsidRPr="000B4A5E" w:rsidRDefault="00725E95" w:rsidP="003F2A9B">
      <w:pPr>
        <w:overflowPunct w:val="0"/>
        <w:spacing w:afterLines="50" w:after="120" w:line="340" w:lineRule="atLeast"/>
        <w:ind w:firstLineChars="200" w:firstLine="420"/>
        <w:jc w:val="both"/>
        <w:rPr>
          <w:rFonts w:ascii="SimSun" w:hAnsi="SimSun"/>
          <w:sz w:val="21"/>
        </w:rPr>
      </w:pPr>
      <w:r w:rsidRPr="00754CEC">
        <w:rPr>
          <w:rFonts w:asciiTheme="minorEastAsia" w:eastAsiaTheme="minorEastAsia" w:hAnsiTheme="minorEastAsia" w:hint="eastAsia"/>
          <w:sz w:val="21"/>
        </w:rPr>
        <w:t>引入新语言将要求马德里注册</w:t>
      </w:r>
      <w:r w:rsidR="002B0430" w:rsidRPr="00754CEC">
        <w:rPr>
          <w:rFonts w:asciiTheme="minorEastAsia" w:eastAsiaTheme="minorEastAsia" w:hAnsiTheme="minorEastAsia" w:hint="eastAsia"/>
          <w:sz w:val="21"/>
        </w:rPr>
        <w:t>部门</w:t>
      </w:r>
      <w:r w:rsidRPr="00754CEC">
        <w:rPr>
          <w:rFonts w:asciiTheme="minorEastAsia" w:eastAsiaTheme="minorEastAsia" w:hAnsiTheme="minorEastAsia" w:hint="eastAsia"/>
          <w:sz w:val="21"/>
        </w:rPr>
        <w:t>的</w:t>
      </w:r>
      <w:r w:rsidR="00B65900" w:rsidRPr="00754CEC">
        <w:rPr>
          <w:rFonts w:asciiTheme="minorEastAsia" w:eastAsiaTheme="minorEastAsia" w:hAnsiTheme="minorEastAsia" w:hint="eastAsia"/>
          <w:sz w:val="21"/>
        </w:rPr>
        <w:t>信息和通信技术</w:t>
      </w:r>
      <w:r w:rsidRPr="00754CEC">
        <w:rPr>
          <w:rFonts w:asciiTheme="minorEastAsia" w:eastAsiaTheme="minorEastAsia" w:hAnsiTheme="minorEastAsia" w:hint="eastAsia"/>
          <w:sz w:val="21"/>
        </w:rPr>
        <w:t>系统做出一些</w:t>
      </w:r>
      <w:r w:rsidR="00D35D14">
        <w:rPr>
          <w:rFonts w:asciiTheme="minorEastAsia" w:eastAsiaTheme="minorEastAsia" w:hAnsiTheme="minorEastAsia" w:hint="eastAsia"/>
          <w:sz w:val="21"/>
        </w:rPr>
        <w:t>修</w:t>
      </w:r>
      <w:r w:rsidRPr="00754CEC">
        <w:rPr>
          <w:rFonts w:asciiTheme="minorEastAsia" w:eastAsiaTheme="minorEastAsia" w:hAnsiTheme="minorEastAsia" w:hint="eastAsia"/>
          <w:sz w:val="21"/>
        </w:rPr>
        <w:t>改（更多详情见“</w:t>
      </w:r>
      <w:r w:rsidR="00D35D14">
        <w:rPr>
          <w:rFonts w:asciiTheme="minorEastAsia" w:eastAsiaTheme="minorEastAsia" w:hAnsiTheme="minorEastAsia" w:hint="eastAsia"/>
          <w:sz w:val="21"/>
        </w:rPr>
        <w:t>三、</w:t>
      </w:r>
      <w:r w:rsidRPr="00754CEC">
        <w:rPr>
          <w:rFonts w:asciiTheme="minorEastAsia" w:eastAsiaTheme="minorEastAsia" w:hAnsiTheme="minorEastAsia" w:hint="eastAsia"/>
          <w:sz w:val="21"/>
        </w:rPr>
        <w:t>马德里体系引入新语言对信通技术要求的发展”）</w:t>
      </w:r>
      <w:r w:rsidR="0045730C" w:rsidRPr="00754CEC">
        <w:rPr>
          <w:rFonts w:asciiTheme="minorEastAsia" w:eastAsiaTheme="minorEastAsia" w:hAnsiTheme="minorEastAsia" w:hint="eastAsia"/>
          <w:sz w:val="21"/>
        </w:rPr>
        <w:t>。目前，我们</w:t>
      </w:r>
      <w:r w:rsidR="0045730C" w:rsidRPr="000B4A5E">
        <w:rPr>
          <w:rFonts w:ascii="SimSun" w:hAnsi="SimSun" w:hint="eastAsia"/>
          <w:sz w:val="21"/>
        </w:rPr>
        <w:t>尚未</w:t>
      </w:r>
      <w:r w:rsidR="00E11365" w:rsidRPr="000B4A5E">
        <w:rPr>
          <w:rFonts w:ascii="SimSun" w:hAnsi="SimSun" w:hint="eastAsia"/>
          <w:sz w:val="21"/>
        </w:rPr>
        <w:t>对</w:t>
      </w:r>
      <w:r w:rsidR="0045730C" w:rsidRPr="000B4A5E">
        <w:rPr>
          <w:rFonts w:ascii="SimSun" w:hAnsi="SimSun" w:hint="eastAsia"/>
          <w:sz w:val="21"/>
        </w:rPr>
        <w:t>这些</w:t>
      </w:r>
      <w:r w:rsidR="00D35D14">
        <w:rPr>
          <w:rFonts w:ascii="SimSun" w:hAnsi="SimSun" w:hint="eastAsia"/>
          <w:sz w:val="21"/>
        </w:rPr>
        <w:t>修</w:t>
      </w:r>
      <w:r w:rsidR="0045730C" w:rsidRPr="000B4A5E">
        <w:rPr>
          <w:rFonts w:ascii="SimSun" w:hAnsi="SimSun" w:hint="eastAsia"/>
          <w:sz w:val="21"/>
        </w:rPr>
        <w:t>改</w:t>
      </w:r>
      <w:r w:rsidR="00553AFD" w:rsidRPr="000B4A5E">
        <w:rPr>
          <w:rFonts w:ascii="SimSun" w:hAnsi="SimSun" w:hint="eastAsia"/>
          <w:sz w:val="21"/>
        </w:rPr>
        <w:t>所</w:t>
      </w:r>
      <w:r w:rsidR="0045730C" w:rsidRPr="000B4A5E">
        <w:rPr>
          <w:rFonts w:ascii="SimSun" w:hAnsi="SimSun" w:hint="eastAsia"/>
          <w:sz w:val="21"/>
        </w:rPr>
        <w:t>要求的资源</w:t>
      </w:r>
      <w:r w:rsidR="00E11365" w:rsidRPr="000B4A5E">
        <w:rPr>
          <w:rFonts w:ascii="SimSun" w:hAnsi="SimSun" w:hint="eastAsia"/>
          <w:sz w:val="21"/>
        </w:rPr>
        <w:t>进行评估</w:t>
      </w:r>
      <w:r w:rsidR="0045730C" w:rsidRPr="000B4A5E">
        <w:rPr>
          <w:rFonts w:ascii="SimSun" w:hAnsi="SimSun" w:hint="eastAsia"/>
          <w:sz w:val="21"/>
        </w:rPr>
        <w:t>。</w:t>
      </w:r>
    </w:p>
    <w:p w:rsidR="00690AE3" w:rsidRPr="003F2A9B" w:rsidRDefault="00D645B8" w:rsidP="003F2A9B">
      <w:pPr>
        <w:pStyle w:val="Heading2"/>
        <w:overflowPunct w:val="0"/>
        <w:spacing w:beforeLines="100" w:afterLines="50" w:after="120" w:line="340" w:lineRule="atLeast"/>
        <w:jc w:val="both"/>
        <w:rPr>
          <w:rFonts w:asciiTheme="minorEastAsia" w:eastAsiaTheme="minorEastAsia" w:hAnsiTheme="minorEastAsia"/>
          <w:b/>
          <w:sz w:val="21"/>
        </w:rPr>
      </w:pPr>
      <w:r w:rsidRPr="003F2A9B">
        <w:rPr>
          <w:rFonts w:asciiTheme="minorEastAsia" w:eastAsiaTheme="minorEastAsia" w:hAnsiTheme="minorEastAsia" w:hint="eastAsia"/>
          <w:b/>
          <w:sz w:val="21"/>
        </w:rPr>
        <w:t>所涉其他人力资源问题</w:t>
      </w:r>
    </w:p>
    <w:p w:rsidR="002D6830" w:rsidRPr="000B4A5E" w:rsidRDefault="001B358E" w:rsidP="003F2A9B">
      <w:pPr>
        <w:overflowPunct w:val="0"/>
        <w:spacing w:afterLines="50" w:after="120" w:line="340" w:lineRule="atLeast"/>
        <w:ind w:firstLineChars="200" w:firstLine="420"/>
        <w:jc w:val="both"/>
        <w:rPr>
          <w:rFonts w:ascii="SimSun" w:hAnsi="SimSun"/>
          <w:sz w:val="21"/>
        </w:rPr>
      </w:pPr>
      <w:r w:rsidRPr="000B4A5E">
        <w:rPr>
          <w:rFonts w:ascii="SimSun" w:hAnsi="SimSun" w:hint="eastAsia"/>
          <w:sz w:val="21"/>
        </w:rPr>
        <w:t>如前所述，</w:t>
      </w:r>
      <w:r w:rsidR="003D5502" w:rsidRPr="000B4A5E">
        <w:rPr>
          <w:rFonts w:ascii="SimSun" w:hAnsi="SimSun" w:hint="eastAsia"/>
          <w:sz w:val="21"/>
        </w:rPr>
        <w:t>除申请语言选项以外，</w:t>
      </w:r>
      <w:r w:rsidR="009C651B" w:rsidRPr="000B4A5E">
        <w:rPr>
          <w:rFonts w:ascii="SimSun" w:hAnsi="SimSun" w:hint="eastAsia"/>
          <w:sz w:val="21"/>
        </w:rPr>
        <w:t>其他</w:t>
      </w:r>
      <w:r w:rsidRPr="000B4A5E">
        <w:rPr>
          <w:rFonts w:ascii="SimSun" w:hAnsi="SimSun" w:hint="eastAsia"/>
          <w:sz w:val="21"/>
        </w:rPr>
        <w:t>所有选项都将</w:t>
      </w:r>
      <w:r w:rsidR="003B5A81" w:rsidRPr="000B4A5E">
        <w:rPr>
          <w:rFonts w:ascii="SimSun" w:hAnsi="SimSun" w:hint="eastAsia"/>
          <w:sz w:val="21"/>
        </w:rPr>
        <w:t>要求马德里注册部</w:t>
      </w:r>
      <w:r w:rsidR="00D35D14">
        <w:rPr>
          <w:rFonts w:ascii="SimSun" w:hAnsi="SimSun" w:hint="eastAsia"/>
          <w:sz w:val="21"/>
        </w:rPr>
        <w:t>运营</w:t>
      </w:r>
      <w:r w:rsidR="003B5A81" w:rsidRPr="000B4A5E">
        <w:rPr>
          <w:rFonts w:ascii="SimSun" w:hAnsi="SimSun" w:hint="eastAsia"/>
          <w:sz w:val="21"/>
        </w:rPr>
        <w:t>司</w:t>
      </w:r>
      <w:r w:rsidR="003D5502" w:rsidRPr="000B4A5E">
        <w:rPr>
          <w:rFonts w:ascii="SimSun" w:hAnsi="SimSun" w:hint="eastAsia"/>
          <w:sz w:val="21"/>
        </w:rPr>
        <w:t>额外增加人力资源。</w:t>
      </w:r>
      <w:r w:rsidR="00D01DAC" w:rsidRPr="000B4A5E">
        <w:rPr>
          <w:rFonts w:ascii="SimSun" w:hAnsi="SimSun" w:hint="eastAsia"/>
          <w:sz w:val="21"/>
        </w:rPr>
        <w:t>然而，引入</w:t>
      </w:r>
      <w:r w:rsidR="00864172" w:rsidRPr="000B4A5E">
        <w:rPr>
          <w:rFonts w:ascii="SimSun" w:hAnsi="SimSun" w:hint="eastAsia"/>
          <w:sz w:val="21"/>
        </w:rPr>
        <w:t>一种</w:t>
      </w:r>
      <w:r w:rsidR="00D01DAC" w:rsidRPr="000B4A5E">
        <w:rPr>
          <w:rFonts w:ascii="SimSun" w:hAnsi="SimSun" w:hint="eastAsia"/>
          <w:sz w:val="21"/>
        </w:rPr>
        <w:t>新语言将影响马德里注册</w:t>
      </w:r>
      <w:r w:rsidR="00944400" w:rsidRPr="000B4A5E">
        <w:rPr>
          <w:rFonts w:ascii="SimSun" w:hAnsi="SimSun" w:hint="eastAsia"/>
          <w:sz w:val="21"/>
        </w:rPr>
        <w:t>部门</w:t>
      </w:r>
      <w:r w:rsidR="00D01DAC" w:rsidRPr="000B4A5E">
        <w:rPr>
          <w:rFonts w:ascii="SimSun" w:hAnsi="SimSun" w:hint="eastAsia"/>
          <w:sz w:val="21"/>
        </w:rPr>
        <w:t>的所有其他领域，</w:t>
      </w:r>
      <w:r w:rsidR="00D35D14">
        <w:rPr>
          <w:rFonts w:ascii="SimSun" w:hAnsi="SimSun" w:hint="eastAsia"/>
          <w:sz w:val="21"/>
        </w:rPr>
        <w:t>这</w:t>
      </w:r>
      <w:r w:rsidR="00D01DAC" w:rsidRPr="000B4A5E">
        <w:rPr>
          <w:rFonts w:ascii="SimSun" w:hAnsi="SimSun" w:hint="eastAsia"/>
          <w:sz w:val="21"/>
        </w:rPr>
        <w:t>些领域也会需要熟练掌握新语言的资源。</w:t>
      </w:r>
    </w:p>
    <w:p w:rsidR="00690AE3" w:rsidRPr="003F2A9B" w:rsidRDefault="00384E50" w:rsidP="003F2A9B">
      <w:pPr>
        <w:pStyle w:val="Heading2"/>
        <w:overflowPunct w:val="0"/>
        <w:spacing w:beforeLines="100" w:afterLines="50" w:after="120" w:line="340" w:lineRule="atLeast"/>
        <w:jc w:val="both"/>
        <w:rPr>
          <w:rFonts w:asciiTheme="minorEastAsia" w:eastAsiaTheme="minorEastAsia" w:hAnsiTheme="minorEastAsia"/>
          <w:b/>
          <w:sz w:val="21"/>
        </w:rPr>
      </w:pPr>
      <w:r w:rsidRPr="003F2A9B">
        <w:rPr>
          <w:rFonts w:asciiTheme="minorEastAsia" w:eastAsiaTheme="minorEastAsia" w:hAnsiTheme="minorEastAsia" w:hint="eastAsia"/>
          <w:b/>
          <w:sz w:val="21"/>
        </w:rPr>
        <w:t>用户</w:t>
      </w:r>
      <w:r w:rsidR="00FE1F42" w:rsidRPr="003F2A9B">
        <w:rPr>
          <w:rFonts w:asciiTheme="minorEastAsia" w:eastAsiaTheme="minorEastAsia" w:hAnsiTheme="minorEastAsia" w:hint="eastAsia"/>
          <w:b/>
          <w:sz w:val="21"/>
        </w:rPr>
        <w:t>行为</w:t>
      </w:r>
    </w:p>
    <w:p w:rsidR="002D6830" w:rsidRPr="00754CEC" w:rsidRDefault="00CD21E7" w:rsidP="003F2A9B">
      <w:pPr>
        <w:overflowPunct w:val="0"/>
        <w:spacing w:afterLines="50" w:after="120" w:line="340" w:lineRule="atLeast"/>
        <w:ind w:firstLineChars="200" w:firstLine="420"/>
        <w:jc w:val="both"/>
        <w:rPr>
          <w:rFonts w:asciiTheme="minorEastAsia" w:eastAsiaTheme="minorEastAsia" w:hAnsiTheme="minorEastAsia"/>
          <w:sz w:val="21"/>
        </w:rPr>
      </w:pPr>
      <w:r w:rsidRPr="00754CEC">
        <w:rPr>
          <w:rFonts w:asciiTheme="minorEastAsia" w:eastAsiaTheme="minorEastAsia" w:hAnsiTheme="minorEastAsia" w:hint="eastAsia"/>
          <w:sz w:val="21"/>
        </w:rPr>
        <w:t>过去几年，中国通过马德里体系提交的国际申请数量大幅增长。</w:t>
      </w:r>
      <w:r w:rsidR="004B5244" w:rsidRPr="00754CEC">
        <w:rPr>
          <w:rFonts w:asciiTheme="minorEastAsia" w:eastAsiaTheme="minorEastAsia" w:hAnsiTheme="minorEastAsia" w:hint="eastAsia"/>
          <w:sz w:val="21"/>
        </w:rPr>
        <w:t>如果这种趋势持续，前面的估算可能低估了引入中文的影响。</w:t>
      </w:r>
      <w:r w:rsidR="00DB4923" w:rsidRPr="00754CEC">
        <w:rPr>
          <w:rFonts w:asciiTheme="minorEastAsia" w:eastAsiaTheme="minorEastAsia" w:hAnsiTheme="minorEastAsia" w:hint="eastAsia"/>
          <w:sz w:val="21"/>
        </w:rPr>
        <w:t>历史上，中国提交的国际申请是单类别</w:t>
      </w:r>
      <w:r w:rsidR="00CB54DA" w:rsidRPr="00754CEC">
        <w:rPr>
          <w:rFonts w:asciiTheme="minorEastAsia" w:eastAsiaTheme="minorEastAsia" w:hAnsiTheme="minorEastAsia" w:hint="eastAsia"/>
          <w:sz w:val="21"/>
        </w:rPr>
        <w:t>且</w:t>
      </w:r>
      <w:r w:rsidR="00DB4923" w:rsidRPr="00754CEC">
        <w:rPr>
          <w:rFonts w:asciiTheme="minorEastAsia" w:eastAsiaTheme="minorEastAsia" w:hAnsiTheme="minorEastAsia" w:hint="eastAsia"/>
          <w:sz w:val="21"/>
        </w:rPr>
        <w:t>商品和服务清单较短。</w:t>
      </w:r>
      <w:r w:rsidR="00671D16" w:rsidRPr="00754CEC">
        <w:rPr>
          <w:rFonts w:asciiTheme="minorEastAsia" w:eastAsiaTheme="minorEastAsia" w:hAnsiTheme="minorEastAsia" w:hint="eastAsia"/>
          <w:sz w:val="21"/>
        </w:rPr>
        <w:t>另一方面，</w:t>
      </w:r>
      <w:r w:rsidR="006131C9" w:rsidRPr="00754CEC">
        <w:rPr>
          <w:rFonts w:asciiTheme="minorEastAsia" w:eastAsiaTheme="minorEastAsia" w:hAnsiTheme="minorEastAsia" w:hint="eastAsia"/>
          <w:sz w:val="21"/>
        </w:rPr>
        <w:t>俄罗斯联邦提交的大多数国际申请包含马德里商品和服务数据库（MGS数据库）的词条，这使它们更容易翻译。</w:t>
      </w:r>
      <w:r w:rsidR="00CB54DA" w:rsidRPr="00754CEC">
        <w:rPr>
          <w:rFonts w:asciiTheme="minorEastAsia" w:eastAsiaTheme="minorEastAsia" w:hAnsiTheme="minorEastAsia" w:hint="eastAsia"/>
          <w:sz w:val="21"/>
        </w:rPr>
        <w:t>引入中文和俄文有可能改变这种用户习惯，潜在地导致国际局成本增加。</w:t>
      </w:r>
    </w:p>
    <w:p w:rsidR="002D6830" w:rsidRPr="00AE2A3E" w:rsidRDefault="00337500" w:rsidP="00337500">
      <w:pPr>
        <w:pStyle w:val="Heading1"/>
        <w:spacing w:beforeLines="100" w:afterLines="50" w:after="120" w:line="340" w:lineRule="atLeast"/>
        <w:rPr>
          <w:rFonts w:ascii="SimHei" w:eastAsia="SimHei" w:hAnsi="SimHei"/>
          <w:b w:val="0"/>
          <w:sz w:val="21"/>
        </w:rPr>
      </w:pPr>
      <w:r>
        <w:rPr>
          <w:rFonts w:ascii="SimHei" w:eastAsia="SimHei" w:hAnsi="SimHei"/>
          <w:b w:val="0"/>
          <w:sz w:val="21"/>
        </w:rPr>
        <w:t>三、</w:t>
      </w:r>
      <w:r w:rsidR="008A370F" w:rsidRPr="00AE2A3E">
        <w:rPr>
          <w:rFonts w:ascii="SimHei" w:eastAsia="SimHei" w:hAnsi="SimHei" w:hint="eastAsia"/>
          <w:b w:val="0"/>
          <w:sz w:val="21"/>
        </w:rPr>
        <w:t>马德里体系引入新语言对信通技术要求的发展</w:t>
      </w:r>
    </w:p>
    <w:p w:rsidR="00690AE3" w:rsidRPr="003F2A9B" w:rsidRDefault="002D6830" w:rsidP="003F2A9B">
      <w:pPr>
        <w:pStyle w:val="Heading2"/>
        <w:overflowPunct w:val="0"/>
        <w:spacing w:beforeLines="100" w:afterLines="50" w:after="120" w:line="340" w:lineRule="atLeast"/>
        <w:jc w:val="both"/>
        <w:rPr>
          <w:rFonts w:asciiTheme="minorEastAsia" w:eastAsiaTheme="minorEastAsia" w:hAnsiTheme="minorEastAsia"/>
          <w:b/>
          <w:sz w:val="21"/>
        </w:rPr>
      </w:pPr>
      <w:r w:rsidRPr="003F2A9B">
        <w:rPr>
          <w:rFonts w:asciiTheme="minorEastAsia" w:eastAsiaTheme="minorEastAsia" w:hAnsiTheme="minorEastAsia"/>
          <w:b/>
          <w:sz w:val="21"/>
        </w:rPr>
        <w:t>(a)</w:t>
      </w:r>
      <w:r w:rsidRPr="003F2A9B">
        <w:rPr>
          <w:rFonts w:asciiTheme="minorEastAsia" w:eastAsiaTheme="minorEastAsia" w:hAnsiTheme="minorEastAsia"/>
          <w:b/>
          <w:sz w:val="21"/>
        </w:rPr>
        <w:tab/>
      </w:r>
      <w:r w:rsidR="008A370F" w:rsidRPr="003F2A9B">
        <w:rPr>
          <w:rFonts w:asciiTheme="minorEastAsia" w:eastAsiaTheme="minorEastAsia" w:hAnsiTheme="minorEastAsia" w:hint="eastAsia"/>
          <w:b/>
          <w:sz w:val="21"/>
        </w:rPr>
        <w:t>对申请语言选项</w:t>
      </w:r>
    </w:p>
    <w:p w:rsidR="002D6830" w:rsidRPr="00754CEC" w:rsidRDefault="00CB54DA" w:rsidP="003F2A9B">
      <w:pPr>
        <w:overflowPunct w:val="0"/>
        <w:spacing w:afterLines="50" w:after="120" w:line="340" w:lineRule="atLeast"/>
        <w:ind w:firstLineChars="200" w:firstLine="420"/>
        <w:jc w:val="both"/>
        <w:rPr>
          <w:rFonts w:asciiTheme="minorEastAsia" w:eastAsiaTheme="minorEastAsia" w:hAnsiTheme="minorEastAsia"/>
          <w:sz w:val="21"/>
        </w:rPr>
      </w:pPr>
      <w:r w:rsidRPr="00754CEC">
        <w:rPr>
          <w:rFonts w:asciiTheme="minorEastAsia" w:eastAsiaTheme="minorEastAsia" w:hAnsiTheme="minorEastAsia" w:hint="eastAsia"/>
          <w:sz w:val="21"/>
        </w:rPr>
        <w:t>可能要</w:t>
      </w:r>
      <w:r w:rsidR="001B3374" w:rsidRPr="00754CEC">
        <w:rPr>
          <w:rFonts w:asciiTheme="minorEastAsia" w:eastAsiaTheme="minorEastAsia" w:hAnsiTheme="minorEastAsia" w:hint="eastAsia"/>
          <w:sz w:val="21"/>
        </w:rPr>
        <w:t>更新</w:t>
      </w:r>
      <w:r w:rsidRPr="00754CEC">
        <w:rPr>
          <w:rFonts w:asciiTheme="minorEastAsia" w:eastAsiaTheme="minorEastAsia" w:hAnsiTheme="minorEastAsia" w:hint="eastAsia"/>
          <w:sz w:val="21"/>
        </w:rPr>
        <w:t>马德里电子申请和马德里电子通信服务（M</w:t>
      </w:r>
      <w:r w:rsidRPr="00754CEC">
        <w:rPr>
          <w:rFonts w:asciiTheme="minorEastAsia" w:eastAsiaTheme="minorEastAsia" w:hAnsiTheme="minorEastAsia"/>
          <w:sz w:val="21"/>
        </w:rPr>
        <w:t>ECA</w:t>
      </w:r>
      <w:r w:rsidRPr="00754CEC">
        <w:rPr>
          <w:rFonts w:asciiTheme="minorEastAsia" w:eastAsiaTheme="minorEastAsia" w:hAnsiTheme="minorEastAsia" w:hint="eastAsia"/>
          <w:sz w:val="21"/>
        </w:rPr>
        <w:t>），以便使用新语言提交申请，这取决于哪些主管局在使用它们；</w:t>
      </w:r>
      <w:r w:rsidR="00F90230" w:rsidRPr="00754CEC">
        <w:rPr>
          <w:rFonts w:asciiTheme="minorEastAsia" w:eastAsiaTheme="minorEastAsia" w:hAnsiTheme="minorEastAsia" w:hint="eastAsia"/>
          <w:sz w:val="21"/>
        </w:rPr>
        <w:t>在申请工作流程中新增预翻译步骤；更新</w:t>
      </w:r>
      <w:r w:rsidR="001B3374" w:rsidRPr="00754CEC">
        <w:rPr>
          <w:rFonts w:asciiTheme="minorEastAsia" w:eastAsiaTheme="minorEastAsia" w:hAnsiTheme="minorEastAsia" w:hint="eastAsia"/>
          <w:sz w:val="21"/>
        </w:rPr>
        <w:t>查询系统以显示新的语言；以及</w:t>
      </w:r>
      <w:r w:rsidR="00F2383A" w:rsidRPr="00754CEC">
        <w:rPr>
          <w:rFonts w:asciiTheme="minorEastAsia" w:eastAsiaTheme="minorEastAsia" w:hAnsiTheme="minorEastAsia" w:hint="eastAsia"/>
          <w:sz w:val="21"/>
        </w:rPr>
        <w:t>更新</w:t>
      </w:r>
      <w:r w:rsidR="00D22E1C">
        <w:rPr>
          <w:rFonts w:asciiTheme="minorEastAsia" w:eastAsiaTheme="minorEastAsia" w:hAnsiTheme="minorEastAsia" w:hint="eastAsia"/>
          <w:sz w:val="21"/>
        </w:rPr>
        <w:t>公布</w:t>
      </w:r>
      <w:r w:rsidR="00645606" w:rsidRPr="00754CEC">
        <w:rPr>
          <w:rFonts w:asciiTheme="minorEastAsia" w:eastAsiaTheme="minorEastAsia" w:hAnsiTheme="minorEastAsia" w:hint="eastAsia"/>
          <w:sz w:val="21"/>
        </w:rPr>
        <w:t>系统以忽略新语言。</w:t>
      </w:r>
    </w:p>
    <w:p w:rsidR="00690AE3" w:rsidRPr="003F2A9B" w:rsidRDefault="002D6830" w:rsidP="003F2A9B">
      <w:pPr>
        <w:pStyle w:val="Heading2"/>
        <w:overflowPunct w:val="0"/>
        <w:spacing w:beforeLines="100" w:afterLines="50" w:after="120" w:line="340" w:lineRule="atLeast"/>
        <w:jc w:val="both"/>
        <w:rPr>
          <w:rFonts w:asciiTheme="minorEastAsia" w:eastAsiaTheme="minorEastAsia" w:hAnsiTheme="minorEastAsia"/>
          <w:b/>
          <w:sz w:val="21"/>
        </w:rPr>
      </w:pPr>
      <w:r w:rsidRPr="003F2A9B">
        <w:rPr>
          <w:rFonts w:asciiTheme="minorEastAsia" w:eastAsiaTheme="minorEastAsia" w:hAnsiTheme="minorEastAsia"/>
          <w:b/>
          <w:sz w:val="21"/>
        </w:rPr>
        <w:t>(b)</w:t>
      </w:r>
      <w:r w:rsidRPr="003F2A9B">
        <w:rPr>
          <w:rFonts w:asciiTheme="minorEastAsia" w:eastAsiaTheme="minorEastAsia" w:hAnsiTheme="minorEastAsia"/>
          <w:b/>
          <w:sz w:val="21"/>
        </w:rPr>
        <w:tab/>
      </w:r>
      <w:r w:rsidR="008A370F" w:rsidRPr="003F2A9B">
        <w:rPr>
          <w:rFonts w:asciiTheme="minorEastAsia" w:eastAsiaTheme="minorEastAsia" w:hAnsiTheme="minorEastAsia" w:hint="eastAsia"/>
          <w:b/>
          <w:sz w:val="21"/>
        </w:rPr>
        <w:t>对处理语言选项</w:t>
      </w:r>
    </w:p>
    <w:p w:rsidR="002D6830" w:rsidRPr="000B4A5E" w:rsidRDefault="00645606" w:rsidP="003F2A9B">
      <w:pPr>
        <w:overflowPunct w:val="0"/>
        <w:spacing w:afterLines="50" w:after="120" w:line="340" w:lineRule="atLeast"/>
        <w:ind w:firstLineChars="200" w:firstLine="420"/>
        <w:jc w:val="both"/>
        <w:rPr>
          <w:rFonts w:ascii="SimSun" w:hAnsi="SimSun"/>
          <w:sz w:val="21"/>
        </w:rPr>
      </w:pPr>
      <w:r w:rsidRPr="00754CEC">
        <w:rPr>
          <w:rFonts w:asciiTheme="minorEastAsia" w:eastAsiaTheme="minorEastAsia" w:hAnsiTheme="minorEastAsia" w:hint="eastAsia"/>
          <w:sz w:val="21"/>
        </w:rPr>
        <w:t>可能要更新马德里电子申请</w:t>
      </w:r>
      <w:r w:rsidR="00D104E1" w:rsidRPr="00754CEC">
        <w:rPr>
          <w:rFonts w:asciiTheme="minorEastAsia" w:eastAsiaTheme="minorEastAsia" w:hAnsiTheme="minorEastAsia" w:hint="eastAsia"/>
          <w:sz w:val="21"/>
        </w:rPr>
        <w:t>和</w:t>
      </w:r>
      <w:r w:rsidRPr="00754CEC">
        <w:rPr>
          <w:rFonts w:asciiTheme="minorEastAsia" w:eastAsiaTheme="minorEastAsia" w:hAnsiTheme="minorEastAsia" w:hint="eastAsia"/>
          <w:sz w:val="21"/>
        </w:rPr>
        <w:t>马德里电子通信服务，以便使用新语言提交申请，这取决于哪些主管</w:t>
      </w:r>
      <w:r w:rsidRPr="000B4A5E">
        <w:rPr>
          <w:rFonts w:ascii="SimSun" w:hAnsi="SimSun" w:hint="eastAsia"/>
          <w:sz w:val="21"/>
        </w:rPr>
        <w:t>局在使用它们；</w:t>
      </w:r>
      <w:r w:rsidR="001C4CBD" w:rsidRPr="000B4A5E">
        <w:rPr>
          <w:rFonts w:ascii="SimSun" w:hAnsi="SimSun" w:hint="eastAsia"/>
          <w:sz w:val="21"/>
        </w:rPr>
        <w:t>更新申请审查和查询系统以显示新的语言；更新内部分类工具（“圣诞树”）以支持新语言；</w:t>
      </w:r>
      <w:r w:rsidR="00F2383A" w:rsidRPr="000B4A5E">
        <w:rPr>
          <w:rFonts w:ascii="SimSun" w:hAnsi="SimSun" w:hint="eastAsia"/>
          <w:sz w:val="21"/>
        </w:rPr>
        <w:t>将所有申请的不规范</w:t>
      </w:r>
      <w:r w:rsidR="00397706" w:rsidRPr="000B4A5E">
        <w:rPr>
          <w:rFonts w:ascii="SimSun" w:hAnsi="SimSun" w:hint="eastAsia"/>
          <w:sz w:val="21"/>
        </w:rPr>
        <w:t>通知函</w:t>
      </w:r>
      <w:r w:rsidR="00F2383A" w:rsidRPr="000B4A5E">
        <w:rPr>
          <w:rFonts w:ascii="SimSun" w:hAnsi="SimSun" w:hint="eastAsia"/>
          <w:sz w:val="21"/>
        </w:rPr>
        <w:t>翻译成新语言并测试；重建翻译流程，增加从新语言翻译至英文、法文和西班牙文以及从上述语言翻译至新语言的步骤；以及更新</w:t>
      </w:r>
      <w:r w:rsidR="00D22E1C">
        <w:rPr>
          <w:rFonts w:ascii="SimSun" w:hAnsi="SimSun" w:hint="eastAsia"/>
          <w:sz w:val="21"/>
        </w:rPr>
        <w:t>公布</w:t>
      </w:r>
      <w:r w:rsidR="00F2383A" w:rsidRPr="000B4A5E">
        <w:rPr>
          <w:rFonts w:ascii="SimSun" w:hAnsi="SimSun" w:hint="eastAsia"/>
          <w:sz w:val="21"/>
        </w:rPr>
        <w:t>系统以忽略新语言。</w:t>
      </w:r>
    </w:p>
    <w:p w:rsidR="00690AE3" w:rsidRPr="003F2A9B" w:rsidRDefault="002D6830" w:rsidP="003F2A9B">
      <w:pPr>
        <w:pStyle w:val="Heading2"/>
        <w:overflowPunct w:val="0"/>
        <w:spacing w:beforeLines="100" w:afterLines="50" w:after="120" w:line="340" w:lineRule="atLeast"/>
        <w:jc w:val="both"/>
        <w:rPr>
          <w:rFonts w:asciiTheme="minorEastAsia" w:eastAsiaTheme="minorEastAsia" w:hAnsiTheme="minorEastAsia"/>
          <w:b/>
          <w:sz w:val="21"/>
        </w:rPr>
      </w:pPr>
      <w:r w:rsidRPr="003F2A9B">
        <w:rPr>
          <w:rFonts w:asciiTheme="minorEastAsia" w:eastAsiaTheme="minorEastAsia" w:hAnsiTheme="minorEastAsia"/>
          <w:b/>
          <w:sz w:val="21"/>
        </w:rPr>
        <w:t>(c)</w:t>
      </w:r>
      <w:r w:rsidRPr="003F2A9B">
        <w:rPr>
          <w:rFonts w:asciiTheme="minorEastAsia" w:eastAsiaTheme="minorEastAsia" w:hAnsiTheme="minorEastAsia"/>
          <w:b/>
          <w:sz w:val="21"/>
        </w:rPr>
        <w:tab/>
      </w:r>
      <w:r w:rsidR="008A370F" w:rsidRPr="003F2A9B">
        <w:rPr>
          <w:rFonts w:asciiTheme="minorEastAsia" w:eastAsiaTheme="minorEastAsia" w:hAnsiTheme="minorEastAsia" w:hint="eastAsia"/>
          <w:b/>
          <w:sz w:val="21"/>
        </w:rPr>
        <w:t>对所有其他选项</w:t>
      </w:r>
    </w:p>
    <w:p w:rsidR="00690AE3" w:rsidRDefault="008755B6" w:rsidP="003F2A9B">
      <w:pPr>
        <w:overflowPunct w:val="0"/>
        <w:spacing w:afterLines="50" w:after="120" w:line="340" w:lineRule="atLeast"/>
        <w:ind w:firstLineChars="200" w:firstLine="420"/>
        <w:jc w:val="both"/>
        <w:rPr>
          <w:rFonts w:ascii="SimSun" w:hAnsi="SimSun"/>
          <w:sz w:val="21"/>
        </w:rPr>
      </w:pPr>
      <w:r w:rsidRPr="00754CEC">
        <w:rPr>
          <w:rFonts w:asciiTheme="minorEastAsia" w:eastAsiaTheme="minorEastAsia" w:hAnsiTheme="minorEastAsia" w:hint="eastAsia"/>
          <w:sz w:val="21"/>
        </w:rPr>
        <w:t>可能要更新马德里电子申请</w:t>
      </w:r>
      <w:r w:rsidR="00F0207A" w:rsidRPr="00754CEC">
        <w:rPr>
          <w:rFonts w:asciiTheme="minorEastAsia" w:eastAsiaTheme="minorEastAsia" w:hAnsiTheme="minorEastAsia" w:hint="eastAsia"/>
          <w:sz w:val="21"/>
        </w:rPr>
        <w:t>和</w:t>
      </w:r>
      <w:r w:rsidRPr="00754CEC">
        <w:rPr>
          <w:rFonts w:asciiTheme="minorEastAsia" w:eastAsiaTheme="minorEastAsia" w:hAnsiTheme="minorEastAsia" w:hint="eastAsia"/>
          <w:sz w:val="21"/>
        </w:rPr>
        <w:t>马德里电子通信服务，以便使用新语言提交申请，这取决于哪些主管局在使用它们；更新申请审查和查询系统以显示新的语言；更新内部分类工具（“圣诞树”）以支持新语言；将所有</w:t>
      </w:r>
      <w:r w:rsidR="006128A9">
        <w:rPr>
          <w:rFonts w:asciiTheme="minorEastAsia" w:eastAsiaTheme="minorEastAsia" w:hAnsiTheme="minorEastAsia" w:hint="eastAsia"/>
          <w:sz w:val="21"/>
        </w:rPr>
        <w:t>业务</w:t>
      </w:r>
      <w:r w:rsidRPr="00754CEC">
        <w:rPr>
          <w:rFonts w:asciiTheme="minorEastAsia" w:eastAsiaTheme="minorEastAsia" w:hAnsiTheme="minorEastAsia" w:hint="eastAsia"/>
          <w:sz w:val="21"/>
        </w:rPr>
        <w:t>的不规范</w:t>
      </w:r>
      <w:r w:rsidR="00A11719" w:rsidRPr="00754CEC">
        <w:rPr>
          <w:rFonts w:asciiTheme="minorEastAsia" w:eastAsiaTheme="minorEastAsia" w:hAnsiTheme="minorEastAsia" w:hint="eastAsia"/>
          <w:sz w:val="21"/>
        </w:rPr>
        <w:t>通知函</w:t>
      </w:r>
      <w:r w:rsidRPr="00754CEC">
        <w:rPr>
          <w:rFonts w:asciiTheme="minorEastAsia" w:eastAsiaTheme="minorEastAsia" w:hAnsiTheme="minorEastAsia" w:hint="eastAsia"/>
          <w:sz w:val="21"/>
        </w:rPr>
        <w:t>翻译成新语言并测试；</w:t>
      </w:r>
      <w:r w:rsidR="008D1913" w:rsidRPr="00754CEC">
        <w:rPr>
          <w:rFonts w:asciiTheme="minorEastAsia" w:eastAsiaTheme="minorEastAsia" w:hAnsiTheme="minorEastAsia" w:hint="eastAsia"/>
          <w:sz w:val="21"/>
        </w:rPr>
        <w:t>重建翻译流程，增加从新语言翻</w:t>
      </w:r>
      <w:r w:rsidR="008D1913" w:rsidRPr="000B4A5E">
        <w:rPr>
          <w:rFonts w:ascii="SimSun" w:hAnsi="SimSun" w:hint="eastAsia"/>
          <w:sz w:val="21"/>
        </w:rPr>
        <w:t>译至英文、法文和西班牙文以及从上述语言翻译至新语言的步骤；更新</w:t>
      </w:r>
      <w:r w:rsidR="00D22E1C">
        <w:rPr>
          <w:rFonts w:ascii="SimSun" w:hAnsi="SimSun" w:hint="eastAsia"/>
          <w:sz w:val="21"/>
        </w:rPr>
        <w:t>公布</w:t>
      </w:r>
      <w:r w:rsidR="008D1913" w:rsidRPr="000B4A5E">
        <w:rPr>
          <w:rFonts w:ascii="SimSun" w:hAnsi="SimSun" w:hint="eastAsia"/>
          <w:sz w:val="21"/>
        </w:rPr>
        <w:t>系统以处理新语言</w:t>
      </w:r>
      <w:r w:rsidR="00087C6F" w:rsidRPr="000B4A5E">
        <w:rPr>
          <w:rFonts w:ascii="SimSun" w:hAnsi="SimSun" w:hint="eastAsia"/>
          <w:sz w:val="21"/>
        </w:rPr>
        <w:t>；以及</w:t>
      </w:r>
      <w:r w:rsidR="007B2290" w:rsidRPr="000B4A5E">
        <w:rPr>
          <w:rFonts w:ascii="SimSun" w:hAnsi="SimSun" w:hint="eastAsia"/>
          <w:sz w:val="21"/>
        </w:rPr>
        <w:t>更新网络工具以处理新语言，并</w:t>
      </w:r>
      <w:r w:rsidR="00D51CB5" w:rsidRPr="000B4A5E">
        <w:rPr>
          <w:rFonts w:ascii="SimSun" w:hAnsi="SimSun" w:hint="eastAsia"/>
          <w:sz w:val="21"/>
        </w:rPr>
        <w:t>验证何时可以使用</w:t>
      </w:r>
      <w:r w:rsidR="007B2290" w:rsidRPr="000B4A5E">
        <w:rPr>
          <w:rFonts w:ascii="SimSun" w:hAnsi="SimSun" w:hint="eastAsia"/>
          <w:sz w:val="21"/>
        </w:rPr>
        <w:t>。</w:t>
      </w:r>
    </w:p>
    <w:p w:rsidR="003F2A9B" w:rsidRDefault="003F2A9B" w:rsidP="003F2A9B">
      <w:pPr>
        <w:pStyle w:val="DateSignatureAligned"/>
        <w:spacing w:afterLines="50" w:after="120" w:line="340" w:lineRule="atLeast"/>
        <w:rPr>
          <w:rFonts w:ascii="KaiTi" w:eastAsia="KaiTi" w:hAnsi="KaiTi"/>
          <w:sz w:val="21"/>
        </w:rPr>
      </w:pPr>
    </w:p>
    <w:p w:rsidR="005B6B85" w:rsidRPr="003F2A9B" w:rsidRDefault="002D6830" w:rsidP="003F2A9B">
      <w:pPr>
        <w:pStyle w:val="DateSignatureAligned"/>
        <w:spacing w:afterLines="50" w:after="120" w:line="340" w:lineRule="atLeast"/>
        <w:rPr>
          <w:rFonts w:ascii="KaiTi" w:eastAsia="KaiTi" w:hAnsi="KaiTi" w:cs="Times New Roman"/>
          <w:sz w:val="21"/>
        </w:rPr>
      </w:pPr>
      <w:r w:rsidRPr="003F2A9B">
        <w:rPr>
          <w:rFonts w:ascii="KaiTi" w:eastAsia="KaiTi" w:hAnsi="KaiTi"/>
          <w:sz w:val="21"/>
        </w:rPr>
        <w:t>[</w:t>
      </w:r>
      <w:r w:rsidR="00832B11" w:rsidRPr="003F2A9B">
        <w:rPr>
          <w:rFonts w:ascii="KaiTi" w:eastAsia="KaiTi" w:hAnsi="KaiTi" w:hint="eastAsia"/>
          <w:sz w:val="21"/>
        </w:rPr>
        <w:t>附件和文件完</w:t>
      </w:r>
      <w:r w:rsidRPr="003F2A9B">
        <w:rPr>
          <w:rFonts w:ascii="KaiTi" w:eastAsia="KaiTi" w:hAnsi="KaiTi"/>
          <w:sz w:val="21"/>
        </w:rPr>
        <w:t>]</w:t>
      </w:r>
    </w:p>
    <w:sectPr w:rsidR="005B6B85" w:rsidRPr="003F2A9B" w:rsidSect="00C75B8B">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0EC" w:rsidRDefault="00F360EC">
      <w:r>
        <w:separator/>
      </w:r>
    </w:p>
  </w:endnote>
  <w:endnote w:type="continuationSeparator" w:id="0">
    <w:p w:rsidR="00F360EC" w:rsidRDefault="00F360EC" w:rsidP="003B38C1">
      <w:r>
        <w:separator/>
      </w:r>
    </w:p>
    <w:p w:rsidR="00F360EC" w:rsidRPr="003B38C1" w:rsidRDefault="00F360EC" w:rsidP="003B38C1">
      <w:pPr>
        <w:spacing w:after="60"/>
        <w:rPr>
          <w:sz w:val="17"/>
        </w:rPr>
      </w:pPr>
      <w:r>
        <w:rPr>
          <w:sz w:val="17"/>
        </w:rPr>
        <w:t>[Endnote continued from previous page]</w:t>
      </w:r>
    </w:p>
  </w:endnote>
  <w:endnote w:type="continuationNotice" w:id="1">
    <w:p w:rsidR="00F360EC" w:rsidRPr="003B38C1" w:rsidRDefault="00F360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0EC" w:rsidRDefault="00F360EC">
      <w:r>
        <w:separator/>
      </w:r>
    </w:p>
  </w:footnote>
  <w:footnote w:type="continuationSeparator" w:id="0">
    <w:p w:rsidR="00F360EC" w:rsidRDefault="00F360EC" w:rsidP="008B60B2">
      <w:r>
        <w:separator/>
      </w:r>
    </w:p>
    <w:p w:rsidR="00F360EC" w:rsidRPr="00ED77FB" w:rsidRDefault="00F360EC" w:rsidP="008B60B2">
      <w:pPr>
        <w:spacing w:after="60"/>
        <w:rPr>
          <w:sz w:val="17"/>
          <w:szCs w:val="17"/>
        </w:rPr>
      </w:pPr>
      <w:r w:rsidRPr="00ED77FB">
        <w:rPr>
          <w:sz w:val="17"/>
          <w:szCs w:val="17"/>
        </w:rPr>
        <w:t>[Footnote continued from previous page]</w:t>
      </w:r>
    </w:p>
  </w:footnote>
  <w:footnote w:type="continuationNotice" w:id="1">
    <w:p w:rsidR="00F360EC" w:rsidRPr="00ED77FB" w:rsidRDefault="00F360EC" w:rsidP="008B60B2">
      <w:pPr>
        <w:spacing w:before="60"/>
        <w:jc w:val="right"/>
        <w:rPr>
          <w:sz w:val="17"/>
          <w:szCs w:val="17"/>
        </w:rPr>
      </w:pPr>
      <w:r w:rsidRPr="00ED77FB">
        <w:rPr>
          <w:sz w:val="17"/>
          <w:szCs w:val="17"/>
        </w:rPr>
        <w:t>[Footnote continued on next page]</w:t>
      </w:r>
    </w:p>
  </w:footnote>
  <w:footnote w:id="2">
    <w:p w:rsidR="00F360EC" w:rsidRPr="00754CEC" w:rsidRDefault="00F360EC" w:rsidP="004C3882">
      <w:pPr>
        <w:pStyle w:val="FootnoteText"/>
        <w:overflowPunct w:val="0"/>
        <w:rPr>
          <w:rFonts w:asciiTheme="minorEastAsia" w:eastAsiaTheme="minorEastAsia" w:hAnsiTheme="minorEastAsia"/>
        </w:rPr>
      </w:pPr>
      <w:r w:rsidRPr="00754CEC">
        <w:rPr>
          <w:rStyle w:val="FootnoteReference"/>
          <w:rFonts w:asciiTheme="minorEastAsia" w:eastAsiaTheme="minorEastAsia" w:hAnsiTheme="minorEastAsia"/>
        </w:rPr>
        <w:footnoteRef/>
      </w:r>
      <w:r w:rsidRPr="00754CEC">
        <w:rPr>
          <w:rFonts w:asciiTheme="minorEastAsia" w:eastAsiaTheme="minorEastAsia" w:hAnsiTheme="minorEastAsia"/>
        </w:rPr>
        <w:t xml:space="preserve"> </w:t>
      </w:r>
      <w:r w:rsidRPr="00754CEC">
        <w:rPr>
          <w:rFonts w:asciiTheme="minorEastAsia" w:eastAsiaTheme="minorEastAsia" w:hAnsiTheme="minorEastAsia"/>
        </w:rPr>
        <w:tab/>
      </w:r>
      <w:r w:rsidRPr="00754CEC">
        <w:rPr>
          <w:rFonts w:asciiTheme="minorEastAsia" w:eastAsiaTheme="minorEastAsia" w:hAnsiTheme="minorEastAsia" w:hint="eastAsia"/>
        </w:rPr>
        <w:t>见文件</w:t>
      </w:r>
      <w:r w:rsidRPr="00754CEC">
        <w:rPr>
          <w:rFonts w:asciiTheme="minorEastAsia" w:eastAsiaTheme="minorEastAsia" w:hAnsiTheme="minorEastAsia"/>
        </w:rPr>
        <w:t>MM/LD/WG/16/7</w:t>
      </w:r>
      <w:r w:rsidRPr="00754CEC">
        <w:rPr>
          <w:rFonts w:asciiTheme="minorEastAsia" w:eastAsiaTheme="minorEastAsia" w:hAnsiTheme="minorEastAsia" w:hint="eastAsia"/>
        </w:rPr>
        <w:t>。</w:t>
      </w:r>
    </w:p>
  </w:footnote>
  <w:footnote w:id="3">
    <w:p w:rsidR="00F360EC" w:rsidRPr="00754CEC" w:rsidRDefault="00F360EC" w:rsidP="004C3882">
      <w:pPr>
        <w:pStyle w:val="FootnoteText"/>
        <w:overflowPunct w:val="0"/>
        <w:rPr>
          <w:rFonts w:asciiTheme="minorEastAsia" w:eastAsiaTheme="minorEastAsia" w:hAnsiTheme="minorEastAsia"/>
        </w:rPr>
      </w:pPr>
      <w:r w:rsidRPr="00754CEC">
        <w:rPr>
          <w:rStyle w:val="FootnoteReference"/>
          <w:rFonts w:asciiTheme="minorEastAsia" w:eastAsiaTheme="minorEastAsia" w:hAnsiTheme="minorEastAsia"/>
        </w:rPr>
        <w:footnoteRef/>
      </w:r>
      <w:r w:rsidRPr="00754CEC">
        <w:rPr>
          <w:rFonts w:asciiTheme="minorEastAsia" w:eastAsiaTheme="minorEastAsia" w:hAnsiTheme="minorEastAsia"/>
        </w:rPr>
        <w:t xml:space="preserve"> </w:t>
      </w:r>
      <w:r w:rsidRPr="00754CEC">
        <w:rPr>
          <w:rFonts w:asciiTheme="minorEastAsia" w:eastAsiaTheme="minorEastAsia" w:hAnsiTheme="minorEastAsia"/>
        </w:rPr>
        <w:tab/>
      </w:r>
      <w:r w:rsidRPr="00754CEC">
        <w:rPr>
          <w:rFonts w:asciiTheme="minorEastAsia" w:eastAsiaTheme="minorEastAsia" w:hAnsiTheme="minorEastAsia" w:hint="eastAsia"/>
        </w:rPr>
        <w:t>见文件</w:t>
      </w:r>
      <w:r w:rsidRPr="00754CEC">
        <w:rPr>
          <w:rFonts w:asciiTheme="minorEastAsia" w:eastAsiaTheme="minorEastAsia" w:hAnsiTheme="minorEastAsia"/>
        </w:rPr>
        <w:t>MM/LD/WG/16/9 Rev.</w:t>
      </w:r>
      <w:r w:rsidRPr="00754CEC">
        <w:rPr>
          <w:rFonts w:asciiTheme="minorEastAsia" w:eastAsiaTheme="minorEastAsia" w:hAnsiTheme="minorEastAsia" w:hint="eastAsia"/>
        </w:rPr>
        <w:t>。</w:t>
      </w:r>
    </w:p>
  </w:footnote>
  <w:footnote w:id="4">
    <w:p w:rsidR="00F360EC" w:rsidRPr="00754CEC" w:rsidRDefault="00F360EC" w:rsidP="004C3882">
      <w:pPr>
        <w:pStyle w:val="FootnoteText"/>
        <w:overflowPunct w:val="0"/>
        <w:rPr>
          <w:rFonts w:asciiTheme="minorEastAsia" w:eastAsiaTheme="minorEastAsia" w:hAnsiTheme="minorEastAsia"/>
        </w:rPr>
      </w:pPr>
      <w:r w:rsidRPr="00754CEC">
        <w:rPr>
          <w:rStyle w:val="FootnoteReference"/>
          <w:rFonts w:asciiTheme="minorEastAsia" w:eastAsiaTheme="minorEastAsia" w:hAnsiTheme="minorEastAsia"/>
        </w:rPr>
        <w:footnoteRef/>
      </w:r>
      <w:r w:rsidRPr="00754CEC">
        <w:rPr>
          <w:rFonts w:asciiTheme="minorEastAsia" w:eastAsiaTheme="minorEastAsia" w:hAnsiTheme="minorEastAsia"/>
        </w:rPr>
        <w:t xml:space="preserve"> </w:t>
      </w:r>
      <w:r w:rsidRPr="00754CEC">
        <w:rPr>
          <w:rFonts w:asciiTheme="minorEastAsia" w:eastAsiaTheme="minorEastAsia" w:hAnsiTheme="minorEastAsia"/>
        </w:rPr>
        <w:tab/>
      </w:r>
      <w:r w:rsidRPr="00754CEC">
        <w:rPr>
          <w:rFonts w:asciiTheme="minorEastAsia" w:eastAsiaTheme="minorEastAsia" w:hAnsiTheme="minorEastAsia" w:hint="eastAsia"/>
        </w:rPr>
        <w:t>见文件</w:t>
      </w:r>
      <w:r w:rsidRPr="00754CEC">
        <w:rPr>
          <w:rFonts w:asciiTheme="minorEastAsia" w:eastAsiaTheme="minorEastAsia" w:hAnsiTheme="minorEastAsia"/>
        </w:rPr>
        <w:t>MM/LD/WG/16/INF/2 Rev</w:t>
      </w:r>
      <w:r w:rsidRPr="00754CEC">
        <w:rPr>
          <w:rFonts w:asciiTheme="minorEastAsia" w:eastAsiaTheme="minorEastAsia" w:hAnsiTheme="minorEastAsia" w:hint="eastAsia"/>
        </w:rPr>
        <w:t>.。</w:t>
      </w:r>
    </w:p>
  </w:footnote>
  <w:footnote w:id="5">
    <w:p w:rsidR="00F360EC" w:rsidRPr="000B4A5E" w:rsidRDefault="00F360EC" w:rsidP="004C3882">
      <w:pPr>
        <w:pStyle w:val="FootnoteText"/>
        <w:overflowPunct w:val="0"/>
        <w:rPr>
          <w:rFonts w:ascii="SimSun" w:hAnsi="SimSun"/>
        </w:rPr>
      </w:pPr>
      <w:r w:rsidRPr="00754CEC">
        <w:rPr>
          <w:rStyle w:val="FootnoteReference"/>
          <w:rFonts w:asciiTheme="minorEastAsia" w:eastAsiaTheme="minorEastAsia" w:hAnsiTheme="minorEastAsia"/>
        </w:rPr>
        <w:footnoteRef/>
      </w:r>
      <w:r w:rsidRPr="00754CEC">
        <w:rPr>
          <w:rFonts w:asciiTheme="minorEastAsia" w:eastAsiaTheme="minorEastAsia" w:hAnsiTheme="minorEastAsia"/>
        </w:rPr>
        <w:t xml:space="preserve"> </w:t>
      </w:r>
      <w:r w:rsidRPr="00754CEC">
        <w:rPr>
          <w:rFonts w:asciiTheme="minorEastAsia" w:eastAsiaTheme="minorEastAsia" w:hAnsiTheme="minorEastAsia"/>
        </w:rPr>
        <w:tab/>
      </w:r>
      <w:r w:rsidRPr="00754CEC">
        <w:rPr>
          <w:rFonts w:asciiTheme="minorEastAsia" w:eastAsiaTheme="minorEastAsia" w:hAnsiTheme="minorEastAsia" w:hint="eastAsia"/>
        </w:rPr>
        <w:t>见文件</w:t>
      </w:r>
      <w:r w:rsidRPr="00754CEC">
        <w:rPr>
          <w:rFonts w:asciiTheme="minorEastAsia" w:eastAsiaTheme="minorEastAsia" w:hAnsiTheme="minorEastAsia"/>
        </w:rPr>
        <w:t>MM/LD/WG/16/12</w:t>
      </w:r>
      <w:r w:rsidRPr="00754CEC">
        <w:rPr>
          <w:rFonts w:asciiTheme="minorEastAsia" w:eastAsiaTheme="minorEastAsia" w:hAnsiTheme="minorEastAsia" w:hint="eastAsia"/>
        </w:rPr>
        <w:t>。</w:t>
      </w:r>
    </w:p>
  </w:footnote>
  <w:footnote w:id="6">
    <w:p w:rsidR="00F360EC" w:rsidRPr="00754CEC" w:rsidRDefault="00F360EC" w:rsidP="004C3882">
      <w:pPr>
        <w:pStyle w:val="FootnoteText"/>
        <w:overflowPunct w:val="0"/>
        <w:rPr>
          <w:rFonts w:asciiTheme="minorEastAsia" w:eastAsiaTheme="minorEastAsia" w:hAnsiTheme="minorEastAsia"/>
        </w:rPr>
      </w:pPr>
      <w:r w:rsidRPr="00754CEC">
        <w:rPr>
          <w:rStyle w:val="FootnoteReference"/>
          <w:rFonts w:asciiTheme="minorEastAsia" w:eastAsiaTheme="minorEastAsia" w:hAnsiTheme="minorEastAsia"/>
        </w:rPr>
        <w:footnoteRef/>
      </w:r>
      <w:r w:rsidRPr="00754CEC">
        <w:rPr>
          <w:rFonts w:asciiTheme="minorEastAsia" w:eastAsiaTheme="minorEastAsia" w:hAnsiTheme="minorEastAsia"/>
        </w:rPr>
        <w:t xml:space="preserve"> </w:t>
      </w:r>
      <w:r w:rsidRPr="00754CEC">
        <w:rPr>
          <w:rFonts w:asciiTheme="minorEastAsia" w:eastAsiaTheme="minorEastAsia" w:hAnsiTheme="minorEastAsia"/>
        </w:rPr>
        <w:tab/>
      </w:r>
      <w:r w:rsidRPr="00754CEC">
        <w:rPr>
          <w:rFonts w:asciiTheme="minorEastAsia" w:eastAsiaTheme="minorEastAsia" w:hAnsiTheme="minorEastAsia" w:hint="eastAsia"/>
        </w:rPr>
        <w:t>见文件</w:t>
      </w:r>
      <w:r w:rsidRPr="00754CEC">
        <w:rPr>
          <w:rFonts w:asciiTheme="minorEastAsia" w:eastAsiaTheme="minorEastAsia" w:hAnsiTheme="minorEastAsia"/>
        </w:rPr>
        <w:t>PCT/A/38/6</w:t>
      </w:r>
      <w:r w:rsidRPr="00754CEC">
        <w:rPr>
          <w:rFonts w:asciiTheme="minorEastAsia" w:eastAsiaTheme="minorEastAsia" w:hAnsiTheme="minorEastAsia" w:hint="eastAsia"/>
        </w:rPr>
        <w:t>附件三。</w:t>
      </w:r>
    </w:p>
  </w:footnote>
  <w:footnote w:id="7">
    <w:p w:rsidR="00F360EC" w:rsidRPr="00754CEC" w:rsidRDefault="00F360EC" w:rsidP="004C3882">
      <w:pPr>
        <w:pStyle w:val="FootnoteText"/>
        <w:overflowPunct w:val="0"/>
        <w:rPr>
          <w:rFonts w:asciiTheme="minorEastAsia" w:eastAsiaTheme="minorEastAsia" w:hAnsiTheme="minorEastAsia"/>
        </w:rPr>
      </w:pPr>
      <w:r w:rsidRPr="00754CEC">
        <w:rPr>
          <w:rStyle w:val="FootnoteReference"/>
          <w:rFonts w:asciiTheme="minorEastAsia" w:eastAsiaTheme="minorEastAsia" w:hAnsiTheme="minorEastAsia"/>
        </w:rPr>
        <w:footnoteRef/>
      </w:r>
      <w:r w:rsidRPr="00754CEC">
        <w:rPr>
          <w:rFonts w:asciiTheme="minorEastAsia" w:eastAsiaTheme="minorEastAsia" w:hAnsiTheme="minorEastAsia"/>
        </w:rPr>
        <w:t xml:space="preserve"> </w:t>
      </w:r>
      <w:r w:rsidRPr="00754CEC">
        <w:rPr>
          <w:rFonts w:asciiTheme="minorEastAsia" w:eastAsiaTheme="minorEastAsia" w:hAnsiTheme="minorEastAsia"/>
        </w:rPr>
        <w:tab/>
      </w:r>
      <w:r w:rsidRPr="00754CEC">
        <w:rPr>
          <w:rFonts w:asciiTheme="minorEastAsia" w:eastAsiaTheme="minorEastAsia" w:hAnsiTheme="minorEastAsia" w:hint="eastAsia"/>
        </w:rPr>
        <w:t>见文件</w:t>
      </w:r>
      <w:r w:rsidRPr="00754CEC">
        <w:rPr>
          <w:rFonts w:asciiTheme="minorEastAsia" w:eastAsiaTheme="minorEastAsia" w:hAnsiTheme="minorEastAsia"/>
        </w:rPr>
        <w:t>MM/A/42/1</w:t>
      </w:r>
      <w:r w:rsidRPr="00754CEC">
        <w:rPr>
          <w:rFonts w:asciiTheme="minorEastAsia" w:eastAsiaTheme="minorEastAsia" w:hAnsiTheme="minorEastAsia" w:hint="eastAsia"/>
        </w:rPr>
        <w:t>。</w:t>
      </w:r>
    </w:p>
  </w:footnote>
  <w:footnote w:id="8">
    <w:p w:rsidR="00F360EC" w:rsidRPr="000B4A5E" w:rsidRDefault="00F360EC" w:rsidP="004C3882">
      <w:pPr>
        <w:pStyle w:val="FootnoteText"/>
        <w:overflowPunct w:val="0"/>
        <w:rPr>
          <w:rFonts w:ascii="SimSun" w:hAnsi="SimSun"/>
        </w:rPr>
      </w:pPr>
      <w:r w:rsidRPr="00754CEC">
        <w:rPr>
          <w:rStyle w:val="FootnoteReference"/>
          <w:rFonts w:asciiTheme="minorEastAsia" w:eastAsiaTheme="minorEastAsia" w:hAnsiTheme="minorEastAsia"/>
          <w:color w:val="000000" w:themeColor="text1"/>
        </w:rPr>
        <w:footnoteRef/>
      </w:r>
      <w:r w:rsidRPr="00754CEC">
        <w:rPr>
          <w:rFonts w:asciiTheme="minorEastAsia" w:eastAsiaTheme="minorEastAsia" w:hAnsiTheme="minorEastAsia"/>
          <w:color w:val="000000" w:themeColor="text1"/>
        </w:rPr>
        <w:t xml:space="preserve"> </w:t>
      </w:r>
      <w:r w:rsidRPr="00754CEC">
        <w:rPr>
          <w:rFonts w:asciiTheme="minorEastAsia" w:eastAsiaTheme="minorEastAsia" w:hAnsiTheme="minorEastAsia"/>
          <w:color w:val="000000" w:themeColor="text1"/>
        </w:rPr>
        <w:tab/>
      </w:r>
      <w:r w:rsidRPr="00754CEC">
        <w:rPr>
          <w:rFonts w:asciiTheme="minorEastAsia" w:eastAsiaTheme="minorEastAsia" w:hAnsiTheme="minorEastAsia" w:hint="eastAsia"/>
          <w:color w:val="000000" w:themeColor="text1"/>
        </w:rPr>
        <w:t>见《2</w:t>
      </w:r>
      <w:r w:rsidRPr="00754CEC">
        <w:rPr>
          <w:rFonts w:asciiTheme="minorEastAsia" w:eastAsiaTheme="minorEastAsia" w:hAnsiTheme="minorEastAsia"/>
          <w:color w:val="000000" w:themeColor="text1"/>
        </w:rPr>
        <w:t>017</w:t>
      </w:r>
      <w:r w:rsidRPr="00754CEC">
        <w:rPr>
          <w:rFonts w:asciiTheme="minorEastAsia" w:eastAsiaTheme="minorEastAsia" w:hAnsiTheme="minorEastAsia" w:hint="eastAsia"/>
          <w:color w:val="000000" w:themeColor="text1"/>
        </w:rPr>
        <w:t>年事实与数据报告》，请访问：</w:t>
      </w:r>
      <w:r w:rsidRPr="00754CEC">
        <w:rPr>
          <w:rStyle w:val="Hyperlink"/>
          <w:rFonts w:asciiTheme="minorEastAsia" w:eastAsiaTheme="minorEastAsia" w:hAnsiTheme="minorEastAsia"/>
          <w:color w:val="000000" w:themeColor="text1"/>
        </w:rPr>
        <w:t>https://euipo.europa.eu/tunnel-web/secure/webdav/guest/document_library/contentPdfs/about_euipo/annual_report/FactsAndFiguresReport_2017_en.pptx</w:t>
      </w:r>
      <w:r w:rsidRPr="00754CEC">
        <w:rPr>
          <w:rFonts w:asciiTheme="minorEastAsia" w:eastAsiaTheme="minorEastAsia" w:hAnsiTheme="minorEastAsia" w:hint="eastAsia"/>
          <w:color w:val="000000" w:themeColor="text1"/>
        </w:rPr>
        <w:t>。</w:t>
      </w:r>
    </w:p>
  </w:footnote>
  <w:footnote w:id="9">
    <w:p w:rsidR="00F360EC" w:rsidRPr="00754CEC" w:rsidRDefault="00F360EC" w:rsidP="004C3882">
      <w:pPr>
        <w:pStyle w:val="FootnoteText"/>
        <w:overflowPunct w:val="0"/>
        <w:jc w:val="both"/>
        <w:rPr>
          <w:rFonts w:asciiTheme="minorEastAsia" w:eastAsiaTheme="minorEastAsia" w:hAnsiTheme="minorEastAsia"/>
        </w:rPr>
      </w:pPr>
      <w:r w:rsidRPr="00754CEC">
        <w:rPr>
          <w:rStyle w:val="FootnoteReference"/>
          <w:rFonts w:asciiTheme="minorEastAsia" w:eastAsiaTheme="minorEastAsia" w:hAnsiTheme="minorEastAsia"/>
        </w:rPr>
        <w:footnoteRef/>
      </w:r>
      <w:r w:rsidRPr="00754CEC">
        <w:rPr>
          <w:rFonts w:asciiTheme="minorEastAsia" w:eastAsiaTheme="minorEastAsia" w:hAnsiTheme="minorEastAsia"/>
        </w:rPr>
        <w:t xml:space="preserve"> </w:t>
      </w:r>
      <w:r w:rsidRPr="00754CEC">
        <w:rPr>
          <w:rFonts w:asciiTheme="minorEastAsia" w:eastAsiaTheme="minorEastAsia" w:hAnsiTheme="minorEastAsia"/>
        </w:rPr>
        <w:tab/>
      </w:r>
      <w:r w:rsidRPr="00754CEC">
        <w:rPr>
          <w:rFonts w:asciiTheme="minorEastAsia" w:eastAsiaTheme="minorEastAsia" w:hAnsiTheme="minorEastAsia" w:hint="eastAsia"/>
        </w:rPr>
        <w:t>此处指</w:t>
      </w:r>
      <w:r w:rsidR="00F05F1A">
        <w:rPr>
          <w:rFonts w:asciiTheme="minorEastAsia" w:eastAsiaTheme="minorEastAsia" w:hAnsiTheme="minorEastAsia" w:hint="eastAsia"/>
        </w:rPr>
        <w:t>对</w:t>
      </w:r>
      <w:r w:rsidRPr="00754CEC">
        <w:rPr>
          <w:rFonts w:asciiTheme="minorEastAsia" w:eastAsiaTheme="minorEastAsia" w:hAnsiTheme="minorEastAsia" w:hint="eastAsia"/>
        </w:rPr>
        <w:t>等类别计</w:t>
      </w:r>
      <w:r w:rsidR="00F05F1A">
        <w:rPr>
          <w:rFonts w:asciiTheme="minorEastAsia" w:eastAsiaTheme="minorEastAsia" w:hAnsiTheme="minorEastAsia" w:hint="eastAsia"/>
        </w:rPr>
        <w:t>数</w:t>
      </w:r>
      <w:r w:rsidRPr="00754CEC">
        <w:rPr>
          <w:rFonts w:asciiTheme="minorEastAsia" w:eastAsiaTheme="minorEastAsia" w:hAnsiTheme="minorEastAsia" w:hint="eastAsia"/>
        </w:rPr>
        <w:t>，根据该方法，向地区局提交的申请被算作多个国家申请，即该地区申请有效的每个国家算一份申请。例如，向比荷卢知识产权局（B</w:t>
      </w:r>
      <w:r w:rsidRPr="00754CEC">
        <w:rPr>
          <w:rFonts w:asciiTheme="minorEastAsia" w:eastAsiaTheme="minorEastAsia" w:hAnsiTheme="minorEastAsia"/>
        </w:rPr>
        <w:t>OIP</w:t>
      </w:r>
      <w:r w:rsidRPr="00754CEC">
        <w:rPr>
          <w:rFonts w:asciiTheme="minorEastAsia" w:eastAsiaTheme="minorEastAsia" w:hAnsiTheme="minorEastAsia" w:hint="eastAsia"/>
        </w:rPr>
        <w:t>）提交的申请算作</w:t>
      </w:r>
      <w:r w:rsidR="00F05F1A">
        <w:rPr>
          <w:rFonts w:asciiTheme="minorEastAsia" w:eastAsiaTheme="minorEastAsia" w:hAnsiTheme="minorEastAsia" w:hint="eastAsia"/>
        </w:rPr>
        <w:t>三</w:t>
      </w:r>
      <w:r w:rsidRPr="00754CEC">
        <w:rPr>
          <w:rFonts w:asciiTheme="minorEastAsia" w:eastAsiaTheme="minorEastAsia" w:hAnsiTheme="minorEastAsia" w:hint="eastAsia"/>
        </w:rPr>
        <w:t>份国家申请（比利时、卢森堡、荷兰）。</w:t>
      </w:r>
    </w:p>
  </w:footnote>
  <w:footnote w:id="10">
    <w:p w:rsidR="00F360EC" w:rsidRPr="000B4A5E" w:rsidRDefault="00F360EC" w:rsidP="004C3882">
      <w:pPr>
        <w:pStyle w:val="FootnoteText"/>
        <w:overflowPunct w:val="0"/>
        <w:jc w:val="both"/>
        <w:rPr>
          <w:rFonts w:ascii="SimSun" w:hAnsi="SimSun"/>
        </w:rPr>
      </w:pPr>
      <w:r w:rsidRPr="00754CEC">
        <w:rPr>
          <w:rStyle w:val="FootnoteReference"/>
          <w:rFonts w:asciiTheme="minorEastAsia" w:eastAsiaTheme="minorEastAsia" w:hAnsiTheme="minorEastAsia"/>
        </w:rPr>
        <w:footnoteRef/>
      </w:r>
      <w:r w:rsidRPr="00754CEC">
        <w:rPr>
          <w:rFonts w:asciiTheme="minorEastAsia" w:eastAsiaTheme="minorEastAsia" w:hAnsiTheme="minorEastAsia"/>
        </w:rPr>
        <w:t xml:space="preserve"> </w:t>
      </w:r>
      <w:r w:rsidRPr="00754CEC">
        <w:rPr>
          <w:rFonts w:asciiTheme="minorEastAsia" w:eastAsiaTheme="minorEastAsia" w:hAnsiTheme="minorEastAsia"/>
        </w:rPr>
        <w:tab/>
      </w:r>
      <w:r w:rsidRPr="00754CEC">
        <w:rPr>
          <w:rFonts w:asciiTheme="minorEastAsia" w:eastAsiaTheme="minorEastAsia" w:hAnsiTheme="minorEastAsia" w:hint="eastAsia"/>
        </w:rPr>
        <w:t>请见文件</w:t>
      </w:r>
      <w:r w:rsidRPr="00754CEC">
        <w:rPr>
          <w:rFonts w:asciiTheme="minorEastAsia" w:eastAsiaTheme="minorEastAsia" w:hAnsiTheme="minorEastAsia"/>
        </w:rPr>
        <w:t>A/48/26</w:t>
      </w:r>
      <w:r w:rsidRPr="00754CEC">
        <w:rPr>
          <w:rFonts w:asciiTheme="minorEastAsia" w:eastAsiaTheme="minorEastAsia" w:hAnsiTheme="minorEastAsia" w:hint="eastAsia"/>
        </w:rPr>
        <w:t>第</w:t>
      </w:r>
      <w:r w:rsidRPr="00754CEC">
        <w:rPr>
          <w:rFonts w:asciiTheme="minorEastAsia" w:eastAsiaTheme="minorEastAsia" w:hAnsiTheme="minorEastAsia"/>
        </w:rPr>
        <w:t>250</w:t>
      </w:r>
      <w:r w:rsidRPr="00754CEC">
        <w:rPr>
          <w:rFonts w:asciiTheme="minorEastAsia" w:eastAsiaTheme="minorEastAsia" w:hAnsiTheme="minorEastAsia" w:hint="eastAsia"/>
        </w:rPr>
        <w:t>段。</w:t>
      </w:r>
    </w:p>
  </w:footnote>
  <w:footnote w:id="11">
    <w:p w:rsidR="00F360EC" w:rsidRPr="00754CEC" w:rsidRDefault="00F360EC" w:rsidP="004C3882">
      <w:pPr>
        <w:pStyle w:val="FootnoteText"/>
        <w:overflowPunct w:val="0"/>
        <w:jc w:val="both"/>
        <w:rPr>
          <w:rFonts w:asciiTheme="minorEastAsia" w:eastAsiaTheme="minorEastAsia" w:hAnsiTheme="minorEastAsia"/>
        </w:rPr>
      </w:pPr>
      <w:r w:rsidRPr="00754CEC">
        <w:rPr>
          <w:rStyle w:val="FootnoteReference"/>
          <w:rFonts w:asciiTheme="minorEastAsia" w:eastAsiaTheme="minorEastAsia" w:hAnsiTheme="minorEastAsia"/>
        </w:rPr>
        <w:footnoteRef/>
      </w:r>
      <w:r w:rsidRPr="00754CEC">
        <w:rPr>
          <w:rFonts w:asciiTheme="minorEastAsia" w:eastAsiaTheme="minorEastAsia" w:hAnsiTheme="minorEastAsia"/>
        </w:rPr>
        <w:t xml:space="preserve"> </w:t>
      </w:r>
      <w:r w:rsidRPr="00754CEC">
        <w:rPr>
          <w:rFonts w:asciiTheme="minorEastAsia" w:eastAsiaTheme="minorEastAsia" w:hAnsiTheme="minorEastAsia"/>
        </w:rPr>
        <w:tab/>
        <w:t>PCT</w:t>
      </w:r>
      <w:r w:rsidRPr="00754CEC">
        <w:rPr>
          <w:rFonts w:asciiTheme="minorEastAsia" w:eastAsiaTheme="minorEastAsia" w:hAnsiTheme="minorEastAsia" w:hint="eastAsia"/>
        </w:rPr>
        <w:t>体系下使用的1</w:t>
      </w:r>
      <w:r w:rsidRPr="00754CEC">
        <w:rPr>
          <w:rFonts w:asciiTheme="minorEastAsia" w:eastAsiaTheme="minorEastAsia" w:hAnsiTheme="minorEastAsia"/>
        </w:rPr>
        <w:t>0</w:t>
      </w:r>
      <w:r w:rsidRPr="00754CEC">
        <w:rPr>
          <w:rFonts w:asciiTheme="minorEastAsia" w:eastAsiaTheme="minorEastAsia" w:hAnsiTheme="minorEastAsia" w:hint="eastAsia"/>
        </w:rPr>
        <w:t>种公布语言是：阿拉伯文、中文、英文、法文、德文、日文、韩文、葡萄牙文、俄文和西班牙文。</w:t>
      </w:r>
    </w:p>
  </w:footnote>
  <w:footnote w:id="12">
    <w:p w:rsidR="00F360EC" w:rsidRPr="00754CEC" w:rsidRDefault="00F360EC" w:rsidP="004C3882">
      <w:pPr>
        <w:pStyle w:val="FootnoteText"/>
        <w:overflowPunct w:val="0"/>
        <w:jc w:val="both"/>
        <w:rPr>
          <w:rFonts w:asciiTheme="minorEastAsia" w:eastAsiaTheme="minorEastAsia" w:hAnsiTheme="minorEastAsia"/>
        </w:rPr>
      </w:pPr>
      <w:r w:rsidRPr="00754CEC">
        <w:rPr>
          <w:rStyle w:val="FootnoteReference"/>
          <w:rFonts w:asciiTheme="minorEastAsia" w:eastAsiaTheme="minorEastAsia" w:hAnsiTheme="minorEastAsia"/>
        </w:rPr>
        <w:footnoteRef/>
      </w:r>
      <w:r w:rsidRPr="00754CEC">
        <w:rPr>
          <w:rFonts w:asciiTheme="minorEastAsia" w:eastAsiaTheme="minorEastAsia" w:hAnsiTheme="minorEastAsia"/>
        </w:rPr>
        <w:t xml:space="preserve"> </w:t>
      </w:r>
      <w:r w:rsidRPr="00754CEC">
        <w:rPr>
          <w:rFonts w:asciiTheme="minorEastAsia" w:eastAsiaTheme="minorEastAsia" w:hAnsiTheme="minorEastAsia"/>
        </w:rPr>
        <w:tab/>
      </w:r>
      <w:r w:rsidRPr="00754CEC">
        <w:rPr>
          <w:rFonts w:asciiTheme="minorEastAsia" w:eastAsiaTheme="minorEastAsia" w:hAnsiTheme="minorEastAsia" w:hint="eastAsia"/>
        </w:rPr>
        <w:t>国际注册日期在2</w:t>
      </w:r>
      <w:r w:rsidRPr="00754CEC">
        <w:rPr>
          <w:rFonts w:asciiTheme="minorEastAsia" w:eastAsiaTheme="minorEastAsia" w:hAnsiTheme="minorEastAsia"/>
        </w:rPr>
        <w:t>018</w:t>
      </w:r>
      <w:r w:rsidRPr="00754CEC">
        <w:rPr>
          <w:rFonts w:asciiTheme="minorEastAsia" w:eastAsiaTheme="minorEastAsia" w:hAnsiTheme="minorEastAsia" w:hint="eastAsia"/>
        </w:rPr>
        <w:t>年1月1日至1</w:t>
      </w:r>
      <w:r w:rsidRPr="00754CEC">
        <w:rPr>
          <w:rFonts w:asciiTheme="minorEastAsia" w:eastAsiaTheme="minorEastAsia" w:hAnsiTheme="minorEastAsia"/>
        </w:rPr>
        <w:t>2</w:t>
      </w:r>
      <w:r w:rsidRPr="00754CEC">
        <w:rPr>
          <w:rFonts w:asciiTheme="minorEastAsia" w:eastAsiaTheme="minorEastAsia" w:hAnsiTheme="minorEastAsia" w:hint="eastAsia"/>
        </w:rPr>
        <w:t>月3</w:t>
      </w:r>
      <w:r w:rsidRPr="00754CEC">
        <w:rPr>
          <w:rFonts w:asciiTheme="minorEastAsia" w:eastAsiaTheme="minorEastAsia" w:hAnsiTheme="minorEastAsia"/>
        </w:rPr>
        <w:t>1</w:t>
      </w:r>
      <w:r w:rsidRPr="00754CEC">
        <w:rPr>
          <w:rFonts w:asciiTheme="minorEastAsia" w:eastAsiaTheme="minorEastAsia" w:hAnsiTheme="minorEastAsia" w:hint="eastAsia"/>
        </w:rPr>
        <w:t>日之间，不管其登入国际注册簿的日期。</w:t>
      </w:r>
    </w:p>
  </w:footnote>
  <w:footnote w:id="13">
    <w:p w:rsidR="00F360EC" w:rsidRPr="000B4A5E" w:rsidRDefault="00F360EC" w:rsidP="004C3882">
      <w:pPr>
        <w:pStyle w:val="FootnoteText"/>
        <w:overflowPunct w:val="0"/>
        <w:jc w:val="both"/>
        <w:rPr>
          <w:rFonts w:ascii="SimSun" w:hAnsi="SimSun"/>
        </w:rPr>
      </w:pPr>
      <w:r w:rsidRPr="00754CEC">
        <w:rPr>
          <w:rStyle w:val="FootnoteReference"/>
          <w:rFonts w:asciiTheme="minorEastAsia" w:eastAsiaTheme="minorEastAsia" w:hAnsiTheme="minorEastAsia"/>
        </w:rPr>
        <w:footnoteRef/>
      </w:r>
      <w:r w:rsidRPr="00754CEC">
        <w:rPr>
          <w:rFonts w:asciiTheme="minorEastAsia" w:eastAsiaTheme="minorEastAsia" w:hAnsiTheme="minorEastAsia"/>
        </w:rPr>
        <w:t xml:space="preserve"> </w:t>
      </w:r>
      <w:r w:rsidRPr="00754CEC">
        <w:rPr>
          <w:rFonts w:asciiTheme="minorEastAsia" w:eastAsiaTheme="minorEastAsia" w:hAnsiTheme="minorEastAsia"/>
        </w:rPr>
        <w:tab/>
      </w:r>
      <w:r w:rsidRPr="00754CEC">
        <w:rPr>
          <w:rFonts w:asciiTheme="minorEastAsia" w:eastAsiaTheme="minorEastAsia" w:hAnsiTheme="minorEastAsia" w:hint="eastAsia"/>
        </w:rPr>
        <w:t>2</w:t>
      </w:r>
      <w:r w:rsidRPr="00754CEC">
        <w:rPr>
          <w:rFonts w:asciiTheme="minorEastAsia" w:eastAsiaTheme="minorEastAsia" w:hAnsiTheme="minorEastAsia"/>
        </w:rPr>
        <w:t>019</w:t>
      </w:r>
      <w:r w:rsidRPr="00754CEC">
        <w:rPr>
          <w:rFonts w:asciiTheme="minorEastAsia" w:eastAsiaTheme="minorEastAsia" w:hAnsiTheme="minorEastAsia" w:hint="eastAsia"/>
        </w:rPr>
        <w:t>年3月2</w:t>
      </w:r>
      <w:r w:rsidRPr="00754CEC">
        <w:rPr>
          <w:rFonts w:asciiTheme="minorEastAsia" w:eastAsiaTheme="minorEastAsia" w:hAnsiTheme="minorEastAsia"/>
        </w:rPr>
        <w:t>1</w:t>
      </w:r>
      <w:r w:rsidRPr="00754CEC">
        <w:rPr>
          <w:rFonts w:asciiTheme="minorEastAsia" w:eastAsiaTheme="minorEastAsia" w:hAnsiTheme="minorEastAsia" w:hint="eastAsia"/>
        </w:rPr>
        <w:t>日</w:t>
      </w:r>
      <w:r w:rsidR="00F05F1A">
        <w:rPr>
          <w:rFonts w:asciiTheme="minorEastAsia" w:eastAsiaTheme="minorEastAsia" w:hAnsiTheme="minorEastAsia" w:hint="eastAsia"/>
        </w:rPr>
        <w:t>可用</w:t>
      </w:r>
      <w:r w:rsidRPr="00754CEC">
        <w:rPr>
          <w:rFonts w:asciiTheme="minorEastAsia" w:eastAsiaTheme="minorEastAsia" w:hAnsiTheme="minorEastAsia" w:hint="eastAsia"/>
        </w:rPr>
        <w:t>的马德里监视器</w:t>
      </w:r>
      <w:r w:rsidR="00F05F1A">
        <w:rPr>
          <w:rFonts w:asciiTheme="minorEastAsia" w:eastAsiaTheme="minorEastAsia" w:hAnsiTheme="minorEastAsia" w:hint="eastAsia"/>
        </w:rPr>
        <w:t>信息</w:t>
      </w:r>
      <w:r w:rsidRPr="00754CEC">
        <w:rPr>
          <w:rFonts w:asciiTheme="minorEastAsia" w:eastAsiaTheme="minorEastAsia" w:hAnsiTheme="minorEastAsia" w:hint="eastAsia"/>
        </w:rPr>
        <w:t>。</w:t>
      </w:r>
    </w:p>
  </w:footnote>
  <w:footnote w:id="14">
    <w:p w:rsidR="00F360EC" w:rsidRPr="00AB4C2F" w:rsidRDefault="00F360EC" w:rsidP="004C3882">
      <w:pPr>
        <w:pStyle w:val="FootnoteText"/>
        <w:overflowPunct w:val="0"/>
        <w:jc w:val="both"/>
        <w:rPr>
          <w:rFonts w:asciiTheme="minorEastAsia" w:eastAsiaTheme="minorEastAsia" w:hAnsiTheme="minorEastAsia"/>
        </w:rPr>
      </w:pPr>
      <w:r w:rsidRPr="000B4A5E">
        <w:rPr>
          <w:rStyle w:val="FootnoteReference"/>
          <w:rFonts w:ascii="SimSun" w:hAnsi="SimSun"/>
        </w:rPr>
        <w:footnoteRef/>
      </w:r>
      <w:r w:rsidRPr="00AB4C2F">
        <w:rPr>
          <w:rFonts w:asciiTheme="minorEastAsia" w:eastAsiaTheme="minorEastAsia" w:hAnsiTheme="minorEastAsia"/>
        </w:rPr>
        <w:t xml:space="preserve"> </w:t>
      </w:r>
      <w:r w:rsidRPr="00AB4C2F">
        <w:rPr>
          <w:rFonts w:asciiTheme="minorEastAsia" w:eastAsiaTheme="minorEastAsia" w:hAnsiTheme="minorEastAsia"/>
        </w:rPr>
        <w:tab/>
      </w:r>
      <w:r w:rsidRPr="00AB4C2F">
        <w:rPr>
          <w:rFonts w:asciiTheme="minorEastAsia" w:eastAsiaTheme="minorEastAsia" w:hAnsiTheme="minorEastAsia" w:hint="eastAsia"/>
        </w:rPr>
        <w:t>从实</w:t>
      </w:r>
      <w:r w:rsidR="00F05F1A" w:rsidRPr="00AB4C2F">
        <w:rPr>
          <w:rFonts w:asciiTheme="minorEastAsia" w:eastAsiaTheme="minorEastAsia" w:hAnsiTheme="minorEastAsia" w:hint="eastAsia"/>
        </w:rPr>
        <w:t>务</w:t>
      </w:r>
      <w:r w:rsidRPr="00AB4C2F">
        <w:rPr>
          <w:rFonts w:asciiTheme="minorEastAsia" w:eastAsiaTheme="minorEastAsia" w:hAnsiTheme="minorEastAsia" w:hint="eastAsia"/>
        </w:rPr>
        <w:t>角度看是英文，因为这两个相关的主管局（中国主管局以及俄罗斯联邦主管局）都选择了英文作为希望从国际局</w:t>
      </w:r>
      <w:r>
        <w:rPr>
          <w:rFonts w:asciiTheme="minorEastAsia" w:eastAsiaTheme="minorEastAsia" w:hAnsiTheme="minorEastAsia" w:hint="eastAsia"/>
        </w:rPr>
        <w:t>接收</w:t>
      </w:r>
      <w:r w:rsidRPr="00AB4C2F">
        <w:rPr>
          <w:rFonts w:asciiTheme="minorEastAsia" w:eastAsiaTheme="minorEastAsia" w:hAnsiTheme="minorEastAsia" w:hint="eastAsia"/>
        </w:rPr>
        <w:t>通信的语言。</w:t>
      </w:r>
    </w:p>
  </w:footnote>
  <w:footnote w:id="15">
    <w:p w:rsidR="00F360EC" w:rsidRPr="00754CEC" w:rsidRDefault="00F360EC" w:rsidP="004C3882">
      <w:pPr>
        <w:pStyle w:val="FootnoteText"/>
        <w:overflowPunct w:val="0"/>
        <w:jc w:val="both"/>
        <w:rPr>
          <w:rFonts w:asciiTheme="minorEastAsia" w:eastAsiaTheme="minorEastAsia" w:hAnsiTheme="minorEastAsia"/>
          <w:szCs w:val="18"/>
        </w:rPr>
      </w:pPr>
      <w:r w:rsidRPr="004432A8">
        <w:rPr>
          <w:rStyle w:val="FootnoteReference"/>
          <w:rFonts w:asciiTheme="minorEastAsia" w:eastAsiaTheme="minorEastAsia" w:hAnsiTheme="minorEastAsia"/>
          <w:szCs w:val="18"/>
        </w:rPr>
        <w:footnoteRef/>
      </w:r>
      <w:r w:rsidRPr="004432A8">
        <w:rPr>
          <w:rFonts w:asciiTheme="minorEastAsia" w:eastAsiaTheme="minorEastAsia" w:hAnsiTheme="minorEastAsia"/>
          <w:szCs w:val="18"/>
        </w:rPr>
        <w:t xml:space="preserve"> </w:t>
      </w:r>
      <w:r w:rsidR="00F05F1A">
        <w:rPr>
          <w:rFonts w:asciiTheme="minorEastAsia" w:eastAsiaTheme="minorEastAsia" w:hAnsiTheme="minorEastAsia"/>
          <w:szCs w:val="18"/>
        </w:rPr>
        <w:tab/>
      </w:r>
      <w:r w:rsidRPr="004432A8">
        <w:rPr>
          <w:rFonts w:asciiTheme="minorEastAsia" w:eastAsiaTheme="minorEastAsia" w:hAnsiTheme="minorEastAsia" w:hint="eastAsia"/>
          <w:szCs w:val="18"/>
        </w:rPr>
        <w:t>中国主管局是唯一可能用中文提交国际申请的主管局。以下缔约方主管局可能用俄文提交国际申请：阿塞拜疆、白俄罗斯</w:t>
      </w:r>
      <w:r w:rsidRPr="00754CEC">
        <w:rPr>
          <w:rFonts w:asciiTheme="minorEastAsia" w:eastAsiaTheme="minorEastAsia" w:hAnsiTheme="minorEastAsia" w:hint="eastAsia"/>
          <w:szCs w:val="18"/>
        </w:rPr>
        <w:t>、格鲁吉亚、哈萨克斯坦、吉尔吉斯斯坦、摩尔多瓦共和国、俄罗斯联邦和乌兹别克斯坦。</w:t>
      </w:r>
    </w:p>
  </w:footnote>
  <w:footnote w:id="16">
    <w:p w:rsidR="00F360EC" w:rsidRPr="00754CEC" w:rsidRDefault="00F360EC" w:rsidP="004C3882">
      <w:pPr>
        <w:pStyle w:val="FootnoteText"/>
        <w:overflowPunct w:val="0"/>
        <w:jc w:val="both"/>
        <w:rPr>
          <w:rFonts w:asciiTheme="minorEastAsia" w:eastAsiaTheme="minorEastAsia" w:hAnsiTheme="minorEastAsia"/>
          <w:szCs w:val="18"/>
        </w:rPr>
      </w:pPr>
      <w:r w:rsidRPr="00754CEC">
        <w:rPr>
          <w:rStyle w:val="FootnoteReference"/>
          <w:rFonts w:asciiTheme="minorEastAsia" w:eastAsiaTheme="minorEastAsia" w:hAnsiTheme="minorEastAsia"/>
          <w:szCs w:val="18"/>
        </w:rPr>
        <w:footnoteRef/>
      </w:r>
      <w:r w:rsidRPr="00754CEC">
        <w:rPr>
          <w:rFonts w:asciiTheme="minorEastAsia" w:eastAsiaTheme="minorEastAsia" w:hAnsiTheme="minorEastAsia"/>
          <w:szCs w:val="18"/>
        </w:rPr>
        <w:t xml:space="preserve"> </w:t>
      </w:r>
      <w:r w:rsidR="00F05F1A">
        <w:rPr>
          <w:rFonts w:asciiTheme="minorEastAsia" w:eastAsiaTheme="minorEastAsia" w:hAnsiTheme="minorEastAsia"/>
          <w:szCs w:val="18"/>
        </w:rPr>
        <w:tab/>
      </w:r>
      <w:r w:rsidRPr="00754CEC">
        <w:rPr>
          <w:rFonts w:asciiTheme="minorEastAsia" w:eastAsiaTheme="minorEastAsia" w:hAnsiTheme="minorEastAsia" w:hint="eastAsia"/>
          <w:szCs w:val="18"/>
        </w:rPr>
        <w:t>成本</w:t>
      </w:r>
      <w:r>
        <w:rPr>
          <w:rFonts w:asciiTheme="minorEastAsia" w:eastAsiaTheme="minorEastAsia" w:hAnsiTheme="minorEastAsia" w:hint="eastAsia"/>
          <w:szCs w:val="18"/>
        </w:rPr>
        <w:t>概算</w:t>
      </w:r>
      <w:r w:rsidRPr="00754CEC">
        <w:rPr>
          <w:rFonts w:asciiTheme="minorEastAsia" w:eastAsiaTheme="minorEastAsia" w:hAnsiTheme="minorEastAsia" w:hint="eastAsia"/>
          <w:szCs w:val="18"/>
        </w:rPr>
        <w:t>基于经济学与统计司的预测，并考虑了相关缔约方国际申请</w:t>
      </w:r>
      <w:r w:rsidR="00F05F1A">
        <w:rPr>
          <w:rFonts w:asciiTheme="minorEastAsia" w:eastAsiaTheme="minorEastAsia" w:hAnsiTheme="minorEastAsia" w:hint="eastAsia"/>
          <w:szCs w:val="18"/>
        </w:rPr>
        <w:t>预计</w:t>
      </w:r>
      <w:r w:rsidR="00F05F1A" w:rsidRPr="00754CEC">
        <w:rPr>
          <w:rFonts w:asciiTheme="minorEastAsia" w:eastAsiaTheme="minorEastAsia" w:hAnsiTheme="minorEastAsia" w:hint="eastAsia"/>
          <w:szCs w:val="18"/>
        </w:rPr>
        <w:t>的</w:t>
      </w:r>
      <w:r w:rsidR="00F05F1A">
        <w:rPr>
          <w:rFonts w:asciiTheme="minorEastAsia" w:eastAsiaTheme="minorEastAsia" w:hAnsiTheme="minorEastAsia" w:hint="eastAsia"/>
          <w:szCs w:val="18"/>
        </w:rPr>
        <w:t>增长</w:t>
      </w:r>
      <w:r w:rsidR="00F05F1A" w:rsidRPr="00754CEC">
        <w:rPr>
          <w:rFonts w:asciiTheme="minorEastAsia" w:eastAsiaTheme="minorEastAsia" w:hAnsiTheme="minorEastAsia" w:hint="eastAsia"/>
          <w:szCs w:val="18"/>
        </w:rPr>
        <w:t>率</w:t>
      </w:r>
      <w:r w:rsidR="00F05F1A">
        <w:rPr>
          <w:rFonts w:asciiTheme="minorEastAsia" w:eastAsiaTheme="minorEastAsia" w:hAnsiTheme="minorEastAsia" w:hint="eastAsia"/>
          <w:szCs w:val="18"/>
        </w:rPr>
        <w:t>和字数的增加</w:t>
      </w:r>
      <w:r w:rsidRPr="00754CEC">
        <w:rPr>
          <w:rFonts w:asciiTheme="minorEastAsia" w:eastAsiaTheme="minorEastAsia" w:hAnsiTheme="minorEastAsia" w:hint="eastAsia"/>
          <w:szCs w:val="18"/>
        </w:rPr>
        <w:t>。假设如下：</w:t>
      </w:r>
    </w:p>
    <w:p w:rsidR="00F360EC" w:rsidRPr="00754CEC" w:rsidRDefault="00F360EC" w:rsidP="004C3882">
      <w:pPr>
        <w:pStyle w:val="FootnoteText"/>
        <w:overflowPunct w:val="0"/>
        <w:ind w:firstLine="567"/>
        <w:jc w:val="both"/>
        <w:rPr>
          <w:rFonts w:asciiTheme="minorEastAsia" w:eastAsiaTheme="minorEastAsia" w:hAnsiTheme="minorEastAsia"/>
          <w:szCs w:val="18"/>
        </w:rPr>
      </w:pPr>
      <w:r w:rsidRPr="00754CEC">
        <w:rPr>
          <w:rFonts w:asciiTheme="minorEastAsia" w:eastAsiaTheme="minorEastAsia" w:hAnsiTheme="minorEastAsia"/>
          <w:szCs w:val="18"/>
        </w:rPr>
        <w:t>–</w:t>
      </w:r>
      <w:r w:rsidRPr="00754CEC">
        <w:rPr>
          <w:rFonts w:asciiTheme="minorEastAsia" w:eastAsiaTheme="minorEastAsia" w:hAnsiTheme="minorEastAsia"/>
          <w:szCs w:val="18"/>
        </w:rPr>
        <w:tab/>
        <w:t>2019</w:t>
      </w:r>
      <w:r w:rsidRPr="00754CEC">
        <w:rPr>
          <w:rFonts w:asciiTheme="minorEastAsia" w:eastAsiaTheme="minorEastAsia" w:hAnsiTheme="minorEastAsia" w:hint="eastAsia"/>
          <w:szCs w:val="18"/>
        </w:rPr>
        <w:t>年自动化翻译2</w:t>
      </w:r>
      <w:r w:rsidRPr="00754CEC">
        <w:rPr>
          <w:rFonts w:asciiTheme="minorEastAsia" w:eastAsiaTheme="minorEastAsia" w:hAnsiTheme="minorEastAsia"/>
          <w:szCs w:val="18"/>
        </w:rPr>
        <w:t>0</w:t>
      </w:r>
      <w:r w:rsidRPr="00754CEC">
        <w:rPr>
          <w:rFonts w:asciiTheme="minorEastAsia" w:eastAsiaTheme="minorEastAsia" w:hAnsiTheme="minorEastAsia" w:hint="eastAsia"/>
          <w:szCs w:val="18"/>
        </w:rPr>
        <w:t>%，以后每年增长2</w:t>
      </w:r>
      <w:r w:rsidRPr="00754CEC">
        <w:rPr>
          <w:rFonts w:asciiTheme="minorEastAsia" w:eastAsiaTheme="minorEastAsia" w:hAnsiTheme="minorEastAsia"/>
          <w:szCs w:val="18"/>
        </w:rPr>
        <w:t>.5</w:t>
      </w:r>
      <w:r w:rsidRPr="00754CEC">
        <w:rPr>
          <w:rFonts w:asciiTheme="minorEastAsia" w:eastAsiaTheme="minorEastAsia" w:hAnsiTheme="minorEastAsia" w:hint="eastAsia"/>
          <w:szCs w:val="18"/>
        </w:rPr>
        <w:t>%；</w:t>
      </w:r>
    </w:p>
    <w:p w:rsidR="00F360EC" w:rsidRPr="00754CEC" w:rsidRDefault="00F360EC" w:rsidP="004C3882">
      <w:pPr>
        <w:pStyle w:val="FootnoteText"/>
        <w:overflowPunct w:val="0"/>
        <w:ind w:firstLine="567"/>
        <w:jc w:val="both"/>
        <w:rPr>
          <w:rFonts w:asciiTheme="minorEastAsia" w:eastAsiaTheme="minorEastAsia" w:hAnsiTheme="minorEastAsia"/>
          <w:szCs w:val="18"/>
        </w:rPr>
      </w:pPr>
      <w:r w:rsidRPr="00754CEC">
        <w:rPr>
          <w:rFonts w:asciiTheme="minorEastAsia" w:eastAsiaTheme="minorEastAsia" w:hAnsiTheme="minorEastAsia"/>
          <w:szCs w:val="18"/>
        </w:rPr>
        <w:t>–</w:t>
      </w:r>
      <w:r w:rsidRPr="00754CEC">
        <w:rPr>
          <w:rFonts w:asciiTheme="minorEastAsia" w:eastAsiaTheme="minorEastAsia" w:hAnsiTheme="minorEastAsia"/>
          <w:szCs w:val="18"/>
        </w:rPr>
        <w:tab/>
      </w:r>
      <w:r w:rsidRPr="00754CEC">
        <w:rPr>
          <w:rFonts w:asciiTheme="minorEastAsia" w:eastAsiaTheme="minorEastAsia" w:hAnsiTheme="minorEastAsia" w:hint="eastAsia"/>
          <w:szCs w:val="18"/>
        </w:rPr>
        <w:t>中文译成英文每个字0</w:t>
      </w:r>
      <w:r w:rsidRPr="00754CEC">
        <w:rPr>
          <w:rFonts w:asciiTheme="minorEastAsia" w:eastAsiaTheme="minorEastAsia" w:hAnsiTheme="minorEastAsia"/>
          <w:szCs w:val="18"/>
        </w:rPr>
        <w:t>.157</w:t>
      </w:r>
      <w:r>
        <w:rPr>
          <w:rFonts w:asciiTheme="minorEastAsia" w:eastAsiaTheme="minorEastAsia" w:hAnsiTheme="minorEastAsia" w:hint="eastAsia"/>
          <w:szCs w:val="18"/>
        </w:rPr>
        <w:t>瑞郎</w:t>
      </w:r>
      <w:r w:rsidRPr="00754CEC">
        <w:rPr>
          <w:rFonts w:asciiTheme="minorEastAsia" w:eastAsiaTheme="minorEastAsia" w:hAnsiTheme="minorEastAsia" w:hint="eastAsia"/>
          <w:szCs w:val="18"/>
        </w:rPr>
        <w:t>；译成法文0</w:t>
      </w:r>
      <w:r w:rsidRPr="00754CEC">
        <w:rPr>
          <w:rFonts w:asciiTheme="minorEastAsia" w:eastAsiaTheme="minorEastAsia" w:hAnsiTheme="minorEastAsia"/>
          <w:szCs w:val="18"/>
        </w:rPr>
        <w:t>.25</w:t>
      </w:r>
      <w:r>
        <w:rPr>
          <w:rFonts w:asciiTheme="minorEastAsia" w:eastAsiaTheme="minorEastAsia" w:hAnsiTheme="minorEastAsia" w:hint="eastAsia"/>
          <w:szCs w:val="18"/>
        </w:rPr>
        <w:t>瑞郎</w:t>
      </w:r>
      <w:r w:rsidRPr="00754CEC">
        <w:rPr>
          <w:rFonts w:asciiTheme="minorEastAsia" w:eastAsiaTheme="minorEastAsia" w:hAnsiTheme="minorEastAsia" w:hint="eastAsia"/>
          <w:szCs w:val="18"/>
        </w:rPr>
        <w:t>；译成西班牙文0</w:t>
      </w:r>
      <w:r w:rsidRPr="00754CEC">
        <w:rPr>
          <w:rFonts w:asciiTheme="minorEastAsia" w:eastAsiaTheme="minorEastAsia" w:hAnsiTheme="minorEastAsia"/>
          <w:szCs w:val="18"/>
        </w:rPr>
        <w:t>.25</w:t>
      </w:r>
      <w:r>
        <w:rPr>
          <w:rFonts w:asciiTheme="minorEastAsia" w:eastAsiaTheme="minorEastAsia" w:hAnsiTheme="minorEastAsia" w:hint="eastAsia"/>
          <w:szCs w:val="18"/>
        </w:rPr>
        <w:t>瑞郎</w:t>
      </w:r>
      <w:r w:rsidRPr="00754CEC">
        <w:rPr>
          <w:rFonts w:asciiTheme="minorEastAsia" w:eastAsiaTheme="minorEastAsia" w:hAnsiTheme="minorEastAsia" w:hint="eastAsia"/>
          <w:szCs w:val="18"/>
        </w:rPr>
        <w:t>；</w:t>
      </w:r>
    </w:p>
    <w:p w:rsidR="00F360EC" w:rsidRPr="00754CEC" w:rsidRDefault="00F360EC" w:rsidP="004C3882">
      <w:pPr>
        <w:pStyle w:val="FootnoteText"/>
        <w:overflowPunct w:val="0"/>
        <w:ind w:firstLine="567"/>
        <w:jc w:val="both"/>
        <w:rPr>
          <w:rFonts w:asciiTheme="minorEastAsia" w:eastAsiaTheme="minorEastAsia" w:hAnsiTheme="minorEastAsia"/>
          <w:szCs w:val="18"/>
        </w:rPr>
      </w:pPr>
      <w:r w:rsidRPr="00754CEC">
        <w:rPr>
          <w:rFonts w:asciiTheme="minorEastAsia" w:eastAsiaTheme="minorEastAsia" w:hAnsiTheme="minorEastAsia"/>
          <w:szCs w:val="18"/>
        </w:rPr>
        <w:t>–</w:t>
      </w:r>
      <w:r w:rsidRPr="00754CEC">
        <w:rPr>
          <w:rFonts w:asciiTheme="minorEastAsia" w:eastAsiaTheme="minorEastAsia" w:hAnsiTheme="minorEastAsia"/>
          <w:szCs w:val="18"/>
        </w:rPr>
        <w:tab/>
      </w:r>
      <w:r w:rsidRPr="00754CEC">
        <w:rPr>
          <w:rFonts w:asciiTheme="minorEastAsia" w:eastAsiaTheme="minorEastAsia" w:hAnsiTheme="minorEastAsia" w:hint="eastAsia"/>
          <w:szCs w:val="18"/>
        </w:rPr>
        <w:t>俄文译成英文每个字0</w:t>
      </w:r>
      <w:r w:rsidRPr="00754CEC">
        <w:rPr>
          <w:rFonts w:asciiTheme="minorEastAsia" w:eastAsiaTheme="minorEastAsia" w:hAnsiTheme="minorEastAsia"/>
          <w:szCs w:val="18"/>
        </w:rPr>
        <w:t>.23</w:t>
      </w:r>
      <w:r>
        <w:rPr>
          <w:rFonts w:asciiTheme="minorEastAsia" w:eastAsiaTheme="minorEastAsia" w:hAnsiTheme="minorEastAsia" w:hint="eastAsia"/>
          <w:szCs w:val="18"/>
        </w:rPr>
        <w:t>瑞郎</w:t>
      </w:r>
      <w:r w:rsidRPr="00754CEC">
        <w:rPr>
          <w:rFonts w:asciiTheme="minorEastAsia" w:eastAsiaTheme="minorEastAsia" w:hAnsiTheme="minorEastAsia" w:hint="eastAsia"/>
          <w:szCs w:val="18"/>
        </w:rPr>
        <w:t>；译成法文0</w:t>
      </w:r>
      <w:r w:rsidRPr="00754CEC">
        <w:rPr>
          <w:rFonts w:asciiTheme="minorEastAsia" w:eastAsiaTheme="minorEastAsia" w:hAnsiTheme="minorEastAsia"/>
          <w:szCs w:val="18"/>
        </w:rPr>
        <w:t>.3</w:t>
      </w:r>
      <w:r>
        <w:rPr>
          <w:rFonts w:asciiTheme="minorEastAsia" w:eastAsiaTheme="minorEastAsia" w:hAnsiTheme="minorEastAsia" w:hint="eastAsia"/>
          <w:szCs w:val="18"/>
        </w:rPr>
        <w:t>瑞郎</w:t>
      </w:r>
      <w:r w:rsidRPr="00754CEC">
        <w:rPr>
          <w:rFonts w:asciiTheme="minorEastAsia" w:eastAsiaTheme="minorEastAsia" w:hAnsiTheme="minorEastAsia" w:hint="eastAsia"/>
          <w:szCs w:val="18"/>
        </w:rPr>
        <w:t>；译成西班牙文0</w:t>
      </w:r>
      <w:r w:rsidRPr="00754CEC">
        <w:rPr>
          <w:rFonts w:asciiTheme="minorEastAsia" w:eastAsiaTheme="minorEastAsia" w:hAnsiTheme="minorEastAsia"/>
          <w:szCs w:val="18"/>
        </w:rPr>
        <w:t>.3</w:t>
      </w:r>
      <w:r>
        <w:rPr>
          <w:rFonts w:asciiTheme="minorEastAsia" w:eastAsiaTheme="minorEastAsia" w:hAnsiTheme="minorEastAsia" w:hint="eastAsia"/>
          <w:szCs w:val="18"/>
        </w:rPr>
        <w:t>瑞郎</w:t>
      </w:r>
      <w:r w:rsidRPr="00754CEC">
        <w:rPr>
          <w:rFonts w:asciiTheme="minorEastAsia" w:eastAsiaTheme="minorEastAsia" w:hAnsiTheme="minorEastAsia" w:hint="eastAsia"/>
          <w:szCs w:val="18"/>
        </w:rPr>
        <w:t>；</w:t>
      </w:r>
    </w:p>
  </w:footnote>
  <w:footnote w:id="17">
    <w:p w:rsidR="00F360EC" w:rsidRPr="00754CEC" w:rsidRDefault="00F360EC" w:rsidP="004C3882">
      <w:pPr>
        <w:pStyle w:val="FootnoteText"/>
        <w:overflowPunct w:val="0"/>
        <w:jc w:val="both"/>
        <w:rPr>
          <w:rFonts w:asciiTheme="minorEastAsia" w:eastAsiaTheme="minorEastAsia" w:hAnsiTheme="minorEastAsia"/>
          <w:szCs w:val="18"/>
        </w:rPr>
      </w:pPr>
      <w:r w:rsidRPr="00754CEC">
        <w:rPr>
          <w:rStyle w:val="FootnoteReference"/>
          <w:rFonts w:asciiTheme="minorEastAsia" w:eastAsiaTheme="minorEastAsia" w:hAnsiTheme="minorEastAsia"/>
          <w:szCs w:val="18"/>
        </w:rPr>
        <w:footnoteRef/>
      </w:r>
      <w:r w:rsidRPr="00754CEC">
        <w:rPr>
          <w:rFonts w:asciiTheme="minorEastAsia" w:eastAsiaTheme="minorEastAsia" w:hAnsiTheme="minorEastAsia"/>
          <w:szCs w:val="18"/>
        </w:rPr>
        <w:t xml:space="preserve"> </w:t>
      </w:r>
      <w:r w:rsidRPr="00754CEC">
        <w:rPr>
          <w:rFonts w:asciiTheme="minorEastAsia" w:eastAsiaTheme="minorEastAsia" w:hAnsiTheme="minorEastAsia"/>
          <w:szCs w:val="18"/>
        </w:rPr>
        <w:tab/>
      </w:r>
      <w:r w:rsidRPr="00754CEC">
        <w:rPr>
          <w:rFonts w:asciiTheme="minorEastAsia" w:eastAsiaTheme="minorEastAsia" w:hAnsiTheme="minorEastAsia" w:hint="eastAsia"/>
          <w:szCs w:val="18"/>
        </w:rPr>
        <w:t>引入中文的成本低于引入俄文的成本，因为历史上几乎所有来自中国的申请都是单类别而且商品和服务清单较</w:t>
      </w:r>
      <w:r w:rsidR="004C3882">
        <w:rPr>
          <w:rFonts w:asciiTheme="minorEastAsia" w:eastAsiaTheme="minorEastAsia" w:hAnsiTheme="minorEastAsia"/>
          <w:szCs w:val="18"/>
        </w:rPr>
        <w:t>‍</w:t>
      </w:r>
      <w:r w:rsidRPr="00754CEC">
        <w:rPr>
          <w:rFonts w:asciiTheme="minorEastAsia" w:eastAsiaTheme="minorEastAsia" w:hAnsiTheme="minorEastAsia" w:hint="eastAsia"/>
          <w:szCs w:val="18"/>
        </w:rPr>
        <w:t>短。</w:t>
      </w:r>
    </w:p>
  </w:footnote>
  <w:footnote w:id="18">
    <w:p w:rsidR="00F360EC" w:rsidRPr="000B4A5E" w:rsidRDefault="00F360EC" w:rsidP="004C3882">
      <w:pPr>
        <w:pStyle w:val="FootnoteText"/>
        <w:overflowPunct w:val="0"/>
        <w:jc w:val="both"/>
        <w:rPr>
          <w:rFonts w:ascii="SimSun" w:hAnsi="SimSun"/>
        </w:rPr>
      </w:pPr>
      <w:r w:rsidRPr="00754CEC">
        <w:rPr>
          <w:rStyle w:val="FootnoteReference"/>
          <w:rFonts w:asciiTheme="minorEastAsia" w:eastAsiaTheme="minorEastAsia" w:hAnsiTheme="minorEastAsia"/>
        </w:rPr>
        <w:footnoteRef/>
      </w:r>
      <w:r w:rsidRPr="00754CEC">
        <w:rPr>
          <w:rFonts w:asciiTheme="minorEastAsia" w:eastAsiaTheme="minorEastAsia" w:hAnsiTheme="minorEastAsia"/>
        </w:rPr>
        <w:t xml:space="preserve"> </w:t>
      </w:r>
      <w:r w:rsidRPr="00754CEC">
        <w:rPr>
          <w:rFonts w:asciiTheme="minorEastAsia" w:eastAsiaTheme="minorEastAsia" w:hAnsiTheme="minorEastAsia"/>
        </w:rPr>
        <w:tab/>
      </w:r>
      <w:r w:rsidRPr="00754CEC">
        <w:rPr>
          <w:rFonts w:asciiTheme="minorEastAsia" w:eastAsiaTheme="minorEastAsia" w:hAnsiTheme="minorEastAsia" w:hint="eastAsia"/>
        </w:rPr>
        <w:t>质量控制是对经过编辑的工作按</w:t>
      </w:r>
      <w:r w:rsidR="00F05F1A">
        <w:rPr>
          <w:rFonts w:asciiTheme="minorEastAsia" w:eastAsiaTheme="minorEastAsia" w:hAnsiTheme="minorEastAsia" w:hint="eastAsia"/>
        </w:rPr>
        <w:t>约</w:t>
      </w:r>
      <w:r w:rsidRPr="00754CEC">
        <w:rPr>
          <w:rFonts w:asciiTheme="minorEastAsia" w:eastAsiaTheme="minorEastAsia" w:hAnsiTheme="minorEastAsia" w:hint="eastAsia"/>
        </w:rPr>
        <w:t>7%的比例随机抽取审查。第一语言是目标语言的高级</w:t>
      </w:r>
      <w:r w:rsidR="00F05F1A">
        <w:rPr>
          <w:rFonts w:asciiTheme="minorEastAsia" w:eastAsiaTheme="minorEastAsia" w:hAnsiTheme="minorEastAsia" w:hint="eastAsia"/>
        </w:rPr>
        <w:t>笔译员</w:t>
      </w:r>
      <w:r w:rsidRPr="00754CEC">
        <w:rPr>
          <w:rFonts w:asciiTheme="minorEastAsia" w:eastAsiaTheme="minorEastAsia" w:hAnsiTheme="minorEastAsia" w:hint="eastAsia"/>
        </w:rPr>
        <w:t>应当进行质量控制。因此，从新语言（中文或俄文）到英文、法文和西班牙文的直接翻译将需要三名高级</w:t>
      </w:r>
      <w:r w:rsidR="00F05F1A">
        <w:rPr>
          <w:rFonts w:asciiTheme="minorEastAsia" w:eastAsiaTheme="minorEastAsia" w:hAnsiTheme="minorEastAsia" w:hint="eastAsia"/>
        </w:rPr>
        <w:t>笔译员</w:t>
      </w:r>
      <w:r w:rsidRPr="00754CEC">
        <w:rPr>
          <w:rFonts w:asciiTheme="minorEastAsia" w:eastAsiaTheme="minorEastAsia" w:hAnsiTheme="minorEastAsia" w:hint="eastAsia"/>
        </w:rPr>
        <w:t>。</w:t>
      </w:r>
    </w:p>
  </w:footnote>
  <w:footnote w:id="19">
    <w:p w:rsidR="00F360EC" w:rsidRPr="000B4A5E" w:rsidRDefault="00F360EC" w:rsidP="004C3882">
      <w:pPr>
        <w:pStyle w:val="FootnoteText"/>
        <w:overflowPunct w:val="0"/>
        <w:jc w:val="both"/>
        <w:rPr>
          <w:rFonts w:ascii="SimSun" w:hAnsi="SimSun"/>
        </w:rPr>
      </w:pPr>
      <w:r w:rsidRPr="000B4A5E">
        <w:rPr>
          <w:rStyle w:val="FootnoteReference"/>
          <w:rFonts w:ascii="SimSun" w:hAnsi="SimSun"/>
        </w:rPr>
        <w:footnoteRef/>
      </w:r>
      <w:r w:rsidRPr="000B4A5E">
        <w:rPr>
          <w:rFonts w:ascii="SimSun" w:hAnsi="SimSun"/>
        </w:rPr>
        <w:t xml:space="preserve"> </w:t>
      </w:r>
      <w:r w:rsidRPr="000B4A5E">
        <w:rPr>
          <w:rFonts w:ascii="SimSun" w:hAnsi="SimSun"/>
        </w:rPr>
        <w:tab/>
      </w:r>
      <w:r w:rsidRPr="000B4A5E">
        <w:rPr>
          <w:rFonts w:ascii="SimSun" w:hAnsi="SimSun" w:hint="eastAsia"/>
        </w:rPr>
        <w:t>第一语言是目标语言的高级翻译人员应当进行质量控制。因此，从新语言（中文或俄文）通过英文的间接翻译将需要一名高级</w:t>
      </w:r>
      <w:r w:rsidRPr="00F05F1A">
        <w:rPr>
          <w:rFonts w:asciiTheme="minorEastAsia" w:eastAsiaTheme="minorEastAsia" w:hAnsiTheme="minorEastAsia" w:hint="eastAsia"/>
        </w:rPr>
        <w:t>翻译</w:t>
      </w:r>
      <w:r w:rsidRPr="000B4A5E">
        <w:rPr>
          <w:rFonts w:ascii="SimSun" w:hAnsi="SimSun" w:hint="eastAsia"/>
        </w:rPr>
        <w:t>人员。</w:t>
      </w:r>
    </w:p>
  </w:footnote>
  <w:footnote w:id="20">
    <w:p w:rsidR="00F360EC" w:rsidRPr="000B4A5E" w:rsidRDefault="00F360EC" w:rsidP="004C3882">
      <w:pPr>
        <w:pStyle w:val="FootnoteText"/>
        <w:overflowPunct w:val="0"/>
        <w:jc w:val="both"/>
        <w:rPr>
          <w:rFonts w:ascii="SimSun" w:hAnsi="SimSun"/>
        </w:rPr>
      </w:pPr>
      <w:r w:rsidRPr="000B4A5E">
        <w:rPr>
          <w:rStyle w:val="FootnoteReference"/>
          <w:rFonts w:ascii="SimSun" w:hAnsi="SimSun"/>
        </w:rPr>
        <w:footnoteRef/>
      </w:r>
      <w:r w:rsidRPr="000B4A5E">
        <w:rPr>
          <w:rFonts w:ascii="SimSun" w:hAnsi="SimSun"/>
        </w:rPr>
        <w:t xml:space="preserve"> </w:t>
      </w:r>
      <w:r w:rsidRPr="000B4A5E">
        <w:rPr>
          <w:rFonts w:ascii="SimSun" w:hAnsi="SimSun"/>
        </w:rPr>
        <w:tab/>
      </w:r>
      <w:r w:rsidRPr="000B4A5E">
        <w:rPr>
          <w:rFonts w:ascii="SimSun" w:hAnsi="SimSun" w:hint="eastAsia"/>
        </w:rPr>
        <w:t>外包翻译编辑工作以及对该工作进行质量控制所需资源的成本与申请语言选项相同。但是，在该选项中，需要能熟练使用新语言的资源来处理用该语言提交的申请。</w:t>
      </w:r>
    </w:p>
  </w:footnote>
  <w:footnote w:id="21">
    <w:p w:rsidR="00F360EC" w:rsidRPr="000B4A5E" w:rsidRDefault="00F360EC" w:rsidP="004C3882">
      <w:pPr>
        <w:pStyle w:val="FootnoteText"/>
        <w:overflowPunct w:val="0"/>
        <w:jc w:val="both"/>
        <w:rPr>
          <w:rFonts w:ascii="SimSun" w:hAnsi="SimSun"/>
        </w:rPr>
      </w:pPr>
      <w:r w:rsidRPr="000B4A5E">
        <w:rPr>
          <w:rStyle w:val="FootnoteReference"/>
          <w:rFonts w:ascii="SimSun" w:hAnsi="SimSun"/>
        </w:rPr>
        <w:footnoteRef/>
      </w:r>
      <w:r w:rsidRPr="000B4A5E">
        <w:rPr>
          <w:rFonts w:ascii="SimSun" w:hAnsi="SimSun"/>
        </w:rPr>
        <w:t xml:space="preserve"> </w:t>
      </w:r>
      <w:r w:rsidRPr="000B4A5E">
        <w:rPr>
          <w:rFonts w:ascii="SimSun" w:hAnsi="SimSun"/>
        </w:rPr>
        <w:tab/>
      </w:r>
      <w:r w:rsidRPr="000B4A5E">
        <w:rPr>
          <w:rFonts w:ascii="SimSun" w:hAnsi="SimSun" w:hint="eastAsia"/>
        </w:rPr>
        <w:t>除不需要审查员的申请语言选项以外，其他每个选项</w:t>
      </w:r>
      <w:r>
        <w:rPr>
          <w:rFonts w:ascii="SimSun" w:hAnsi="SimSun" w:hint="eastAsia"/>
        </w:rPr>
        <w:t>概算</w:t>
      </w:r>
      <w:r w:rsidRPr="000B4A5E">
        <w:rPr>
          <w:rFonts w:ascii="SimSun" w:hAnsi="SimSun" w:hint="eastAsia"/>
        </w:rPr>
        <w:t>的所需审查员数量不变，因为该数量由</w:t>
      </w:r>
      <w:r w:rsidR="006128A9">
        <w:rPr>
          <w:rFonts w:ascii="SimSun" w:hAnsi="SimSun" w:hint="eastAsia"/>
        </w:rPr>
        <w:t>业务</w:t>
      </w:r>
      <w:r w:rsidRPr="000B4A5E">
        <w:rPr>
          <w:rFonts w:ascii="SimSun" w:hAnsi="SimSun" w:hint="eastAsia"/>
        </w:rPr>
        <w:t>量决定，而不取决于选择哪种实施选项。</w:t>
      </w:r>
    </w:p>
  </w:footnote>
  <w:footnote w:id="22">
    <w:p w:rsidR="00F360EC" w:rsidRPr="000B4A5E" w:rsidRDefault="00F360EC" w:rsidP="004C3882">
      <w:pPr>
        <w:pStyle w:val="FootnoteText"/>
        <w:overflowPunct w:val="0"/>
        <w:jc w:val="both"/>
        <w:rPr>
          <w:rFonts w:ascii="SimSun" w:hAnsi="SimSun"/>
        </w:rPr>
      </w:pPr>
      <w:r w:rsidRPr="000B4A5E">
        <w:rPr>
          <w:rStyle w:val="FootnoteReference"/>
          <w:rFonts w:ascii="SimSun" w:hAnsi="SimSun"/>
        </w:rPr>
        <w:footnoteRef/>
      </w:r>
      <w:r w:rsidRPr="000B4A5E">
        <w:rPr>
          <w:rFonts w:ascii="SimSun" w:hAnsi="SimSun"/>
        </w:rPr>
        <w:t xml:space="preserve"> </w:t>
      </w:r>
      <w:r w:rsidRPr="000B4A5E">
        <w:rPr>
          <w:rFonts w:ascii="SimSun" w:hAnsi="SimSun"/>
        </w:rPr>
        <w:tab/>
      </w:r>
      <w:r w:rsidRPr="000B4A5E">
        <w:rPr>
          <w:rFonts w:ascii="SimSun" w:hAnsi="SimSun" w:hint="eastAsia"/>
        </w:rPr>
        <w:t>中文的</w:t>
      </w:r>
      <w:r>
        <w:rPr>
          <w:rFonts w:ascii="SimSun" w:hAnsi="SimSun" w:hint="eastAsia"/>
        </w:rPr>
        <w:t>概算</w:t>
      </w:r>
      <w:r w:rsidRPr="000B4A5E">
        <w:rPr>
          <w:rFonts w:ascii="SimSun" w:hAnsi="SimSun" w:hint="eastAsia"/>
        </w:rPr>
        <w:t>成本仍然较低，因为不太可能其他地方的申请使用中文指定中国。因此，主管局将被要求继续使用英文寄送其决定。此外，虽然使用中文提交变更请</w:t>
      </w:r>
      <w:r w:rsidR="00F05F1A">
        <w:rPr>
          <w:rFonts w:ascii="SimSun" w:hAnsi="SimSun" w:hint="eastAsia"/>
        </w:rPr>
        <w:t>求</w:t>
      </w:r>
      <w:r w:rsidRPr="000B4A5E">
        <w:rPr>
          <w:rFonts w:ascii="SimSun" w:hAnsi="SimSun" w:hint="eastAsia"/>
        </w:rPr>
        <w:t>可以使中国注册人受益，但历史上他们很少提交这类请</w:t>
      </w:r>
      <w:r w:rsidR="00F05F1A">
        <w:rPr>
          <w:rFonts w:ascii="SimSun" w:hAnsi="SimSun" w:hint="eastAsia"/>
        </w:rPr>
        <w:t>求</w:t>
      </w:r>
      <w:r w:rsidRPr="000B4A5E">
        <w:rPr>
          <w:rFonts w:ascii="SimSun" w:hAnsi="SimSun" w:hint="eastAsia"/>
        </w:rPr>
        <w:t>。该选项将有利于说俄文的主管局，因为这些局之间有大量的交叉指定。</w:t>
      </w:r>
    </w:p>
  </w:footnote>
  <w:footnote w:id="23">
    <w:p w:rsidR="00F360EC" w:rsidRPr="000B4A5E" w:rsidRDefault="00F360EC" w:rsidP="004C3882">
      <w:pPr>
        <w:pStyle w:val="FootnoteText"/>
        <w:overflowPunct w:val="0"/>
        <w:jc w:val="both"/>
        <w:rPr>
          <w:rFonts w:ascii="SimSun" w:hAnsi="SimSun"/>
        </w:rPr>
      </w:pPr>
      <w:r w:rsidRPr="000B4A5E">
        <w:rPr>
          <w:rStyle w:val="FootnoteReference"/>
          <w:rFonts w:ascii="SimSun" w:hAnsi="SimSun"/>
        </w:rPr>
        <w:footnoteRef/>
      </w:r>
      <w:r w:rsidRPr="000B4A5E">
        <w:rPr>
          <w:rFonts w:ascii="SimSun" w:hAnsi="SimSun"/>
        </w:rPr>
        <w:t xml:space="preserve"> </w:t>
      </w:r>
      <w:r w:rsidRPr="000B4A5E">
        <w:rPr>
          <w:rFonts w:ascii="SimSun" w:hAnsi="SimSun"/>
        </w:rPr>
        <w:tab/>
      </w:r>
      <w:r w:rsidRPr="000B4A5E">
        <w:rPr>
          <w:rFonts w:ascii="SimSun" w:hAnsi="SimSun" w:hint="eastAsia"/>
        </w:rPr>
        <w:t>如采用直接翻译的做法，需要不少于四名高级</w:t>
      </w:r>
      <w:r w:rsidR="00F05F1A">
        <w:rPr>
          <w:rFonts w:asciiTheme="minorEastAsia" w:eastAsiaTheme="minorEastAsia" w:hAnsiTheme="minorEastAsia" w:hint="eastAsia"/>
        </w:rPr>
        <w:t>笔译员</w:t>
      </w:r>
      <w:r w:rsidRPr="000B4A5E">
        <w:rPr>
          <w:rFonts w:ascii="SimSun" w:hAnsi="SimSun" w:hint="eastAsia"/>
        </w:rPr>
        <w:t>来对从新语言（中文或俄文）译成英文、法文和西班牙文以及从这些语言译成新语言（中文或俄文）的外包工作进行质量控制。这也适用于传送语言、通信语言和工作语言选</w:t>
      </w:r>
      <w:r w:rsidR="004C3882">
        <w:rPr>
          <w:rFonts w:ascii="SimSun" w:hAnsi="SimSun"/>
        </w:rPr>
        <w:t>‍</w:t>
      </w:r>
      <w:r w:rsidRPr="000B4A5E">
        <w:rPr>
          <w:rFonts w:ascii="SimSun" w:hAnsi="SimSun" w:hint="eastAsia"/>
        </w:rPr>
        <w:t>项。</w:t>
      </w:r>
    </w:p>
  </w:footnote>
  <w:footnote w:id="24">
    <w:p w:rsidR="00F360EC" w:rsidRPr="000B4A5E" w:rsidRDefault="00F360EC" w:rsidP="004C3882">
      <w:pPr>
        <w:pStyle w:val="FootnoteText"/>
        <w:overflowPunct w:val="0"/>
        <w:jc w:val="both"/>
        <w:rPr>
          <w:rFonts w:ascii="SimSun" w:hAnsi="SimSun"/>
        </w:rPr>
      </w:pPr>
      <w:r w:rsidRPr="000B4A5E">
        <w:rPr>
          <w:rStyle w:val="FootnoteReference"/>
          <w:rFonts w:ascii="SimSun" w:hAnsi="SimSun"/>
        </w:rPr>
        <w:footnoteRef/>
      </w:r>
      <w:r w:rsidRPr="000B4A5E">
        <w:rPr>
          <w:rFonts w:ascii="SimSun" w:hAnsi="SimSun"/>
        </w:rPr>
        <w:t xml:space="preserve"> </w:t>
      </w:r>
      <w:r w:rsidRPr="000B4A5E">
        <w:rPr>
          <w:rFonts w:ascii="SimSun" w:hAnsi="SimSun"/>
        </w:rPr>
        <w:tab/>
      </w:r>
      <w:r w:rsidRPr="000B4A5E">
        <w:rPr>
          <w:rFonts w:ascii="SimSun" w:hAnsi="SimSun" w:hint="eastAsia"/>
        </w:rPr>
        <w:t>如采用间接翻译的做法，需要不少于两名高级</w:t>
      </w:r>
      <w:r w:rsidR="00F05F1A">
        <w:rPr>
          <w:rFonts w:asciiTheme="minorEastAsia" w:eastAsiaTheme="minorEastAsia" w:hAnsiTheme="minorEastAsia" w:hint="eastAsia"/>
        </w:rPr>
        <w:t>笔译员</w:t>
      </w:r>
      <w:r w:rsidRPr="000B4A5E">
        <w:rPr>
          <w:rFonts w:ascii="SimSun" w:hAnsi="SimSun" w:hint="eastAsia"/>
        </w:rPr>
        <w:t>来对从新语言（中文或俄文）译成英文、法文和西班牙文以及从这些语言译成新语言（中文或俄文）的外包工作进行质量控制。这也适用于传送语言、通信语言和工作语言选</w:t>
      </w:r>
      <w:r w:rsidR="004C3882">
        <w:rPr>
          <w:rFonts w:ascii="SimSun" w:hAnsi="SimSun"/>
        </w:rPr>
        <w:t>‍</w:t>
      </w:r>
      <w:r w:rsidRPr="000B4A5E">
        <w:rPr>
          <w:rFonts w:ascii="SimSun" w:hAnsi="SimSun" w:hint="eastAsia"/>
        </w:rPr>
        <w:t>项。</w:t>
      </w:r>
    </w:p>
  </w:footnote>
  <w:footnote w:id="25">
    <w:p w:rsidR="00F360EC" w:rsidRPr="000B4A5E" w:rsidRDefault="00F360EC" w:rsidP="004C3882">
      <w:pPr>
        <w:pStyle w:val="FootnoteText"/>
        <w:overflowPunct w:val="0"/>
        <w:jc w:val="both"/>
        <w:rPr>
          <w:rFonts w:ascii="SimSun" w:hAnsi="SimSun"/>
        </w:rPr>
      </w:pPr>
      <w:r w:rsidRPr="000B4A5E">
        <w:rPr>
          <w:rStyle w:val="FootnoteReference"/>
          <w:rFonts w:ascii="SimSun" w:hAnsi="SimSun"/>
        </w:rPr>
        <w:footnoteRef/>
      </w:r>
      <w:r w:rsidRPr="000B4A5E">
        <w:rPr>
          <w:rFonts w:ascii="SimSun" w:hAnsi="SimSun"/>
        </w:rPr>
        <w:t xml:space="preserve"> </w:t>
      </w:r>
      <w:r w:rsidRPr="000B4A5E">
        <w:rPr>
          <w:rFonts w:ascii="SimSun" w:hAnsi="SimSun"/>
        </w:rPr>
        <w:tab/>
      </w:r>
      <w:r w:rsidRPr="000B4A5E">
        <w:rPr>
          <w:rFonts w:ascii="SimSun" w:hAnsi="SimSun" w:hint="eastAsia"/>
        </w:rPr>
        <w:t>引入中文作为工作语言带来的额外翻译工作量和引入俄文作为工作语言带来的额外翻译工作量几乎一样。因此，进行质量控制所需资源一样。然而，由于编辑这两种语言机器译</w:t>
      </w:r>
      <w:r w:rsidR="0027440E">
        <w:rPr>
          <w:rFonts w:ascii="SimSun" w:hAnsi="SimSun" w:hint="eastAsia"/>
        </w:rPr>
        <w:t>入译出的</w:t>
      </w:r>
      <w:r w:rsidRPr="000B4A5E">
        <w:rPr>
          <w:rFonts w:ascii="SimSun" w:hAnsi="SimSun" w:hint="eastAsia"/>
        </w:rPr>
        <w:t>建议费率不同，所以外包翻译成本不一</w:t>
      </w:r>
      <w:r w:rsidR="004C3882">
        <w:rPr>
          <w:rFonts w:ascii="SimSun" w:hAnsi="SimSun"/>
        </w:rPr>
        <w:t>‍</w:t>
      </w:r>
      <w:r w:rsidRPr="000B4A5E">
        <w:rPr>
          <w:rFonts w:ascii="SimSun" w:hAnsi="SimSun" w:hint="eastAsia"/>
        </w:rPr>
        <w:t>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0EC" w:rsidRPr="00E05F46" w:rsidRDefault="00F360EC" w:rsidP="00EC5409">
    <w:pPr>
      <w:wordWrap w:val="0"/>
      <w:jc w:val="right"/>
      <w:rPr>
        <w:rFonts w:ascii="SimSun" w:hAnsi="SimSun"/>
        <w:sz w:val="21"/>
      </w:rPr>
    </w:pPr>
    <w:bookmarkStart w:id="13" w:name="Code2"/>
    <w:bookmarkEnd w:id="13"/>
    <w:r w:rsidRPr="00E05F46">
      <w:rPr>
        <w:rFonts w:ascii="SimSun" w:hAnsi="SimSun"/>
        <w:sz w:val="21"/>
      </w:rPr>
      <w:t>MM/LD/WG/1</w:t>
    </w:r>
    <w:r>
      <w:rPr>
        <w:rFonts w:ascii="SimSun" w:hAnsi="SimSun"/>
        <w:sz w:val="21"/>
      </w:rPr>
      <w:t>7</w:t>
    </w:r>
    <w:r w:rsidRPr="00E05F46">
      <w:rPr>
        <w:rFonts w:ascii="SimSun" w:hAnsi="SimSun"/>
        <w:sz w:val="21"/>
      </w:rPr>
      <w:t>/</w:t>
    </w:r>
    <w:r>
      <w:rPr>
        <w:rFonts w:ascii="SimSun" w:hAnsi="SimSun"/>
        <w:sz w:val="21"/>
      </w:rPr>
      <w:t>7</w:t>
    </w:r>
    <w:r w:rsidR="00EC5409">
      <w:rPr>
        <w:rFonts w:ascii="SimSun" w:hAnsi="SimSun"/>
        <w:sz w:val="21"/>
      </w:rPr>
      <w:t xml:space="preserve"> Rev.</w:t>
    </w:r>
  </w:p>
  <w:p w:rsidR="00F360EC" w:rsidRPr="00E05F46" w:rsidRDefault="00F360EC" w:rsidP="00477D6B">
    <w:pPr>
      <w:jc w:val="right"/>
      <w:rPr>
        <w:rFonts w:ascii="SimSun" w:hAnsi="SimSun"/>
        <w:sz w:val="21"/>
      </w:rPr>
    </w:pPr>
    <w:r w:rsidRPr="00E05F46">
      <w:rPr>
        <w:rFonts w:ascii="SimSun" w:hAnsi="SimSun" w:hint="eastAsia"/>
        <w:sz w:val="21"/>
      </w:rPr>
      <w:t>第</w:t>
    </w:r>
    <w:r>
      <w:rPr>
        <w:rFonts w:ascii="SimSun" w:hAnsi="SimSun"/>
        <w:sz w:val="21"/>
      </w:rPr>
      <w:fldChar w:fldCharType="begin"/>
    </w:r>
    <w:r>
      <w:rPr>
        <w:rFonts w:ascii="SimSun" w:hAnsi="SimSun"/>
        <w:sz w:val="21"/>
      </w:rPr>
      <w:instrText xml:space="preserve"> PAGE  \* Arabic  \* MERGEFORMAT </w:instrText>
    </w:r>
    <w:r>
      <w:rPr>
        <w:rFonts w:ascii="SimSun" w:hAnsi="SimSun"/>
        <w:sz w:val="21"/>
      </w:rPr>
      <w:fldChar w:fldCharType="separate"/>
    </w:r>
    <w:r w:rsidR="00E60B00">
      <w:rPr>
        <w:rFonts w:ascii="SimSun" w:hAnsi="SimSun"/>
        <w:noProof/>
        <w:sz w:val="21"/>
      </w:rPr>
      <w:t>9</w:t>
    </w:r>
    <w:r>
      <w:rPr>
        <w:rFonts w:ascii="SimSun" w:hAnsi="SimSun"/>
        <w:sz w:val="21"/>
      </w:rPr>
      <w:fldChar w:fldCharType="end"/>
    </w:r>
    <w:r w:rsidRPr="00E05F46">
      <w:rPr>
        <w:rFonts w:ascii="SimSun" w:hAnsi="SimSun" w:hint="eastAsia"/>
        <w:sz w:val="21"/>
      </w:rPr>
      <w:t>页</w:t>
    </w:r>
  </w:p>
  <w:p w:rsidR="00F360EC" w:rsidRPr="00E05F46" w:rsidRDefault="00F360EC"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0EC" w:rsidRPr="00E05F46" w:rsidRDefault="00F360EC" w:rsidP="00F61DA8">
    <w:pPr>
      <w:wordWrap w:val="0"/>
      <w:jc w:val="right"/>
      <w:rPr>
        <w:rFonts w:ascii="SimSun" w:hAnsi="SimSun"/>
        <w:sz w:val="21"/>
      </w:rPr>
    </w:pPr>
    <w:r w:rsidRPr="00E05F46">
      <w:rPr>
        <w:rFonts w:ascii="SimSun" w:hAnsi="SimSun"/>
        <w:sz w:val="21"/>
      </w:rPr>
      <w:t>MM/LD/WG/1</w:t>
    </w:r>
    <w:r>
      <w:rPr>
        <w:rFonts w:ascii="SimSun" w:hAnsi="SimSun"/>
        <w:sz w:val="21"/>
      </w:rPr>
      <w:t>7</w:t>
    </w:r>
    <w:r w:rsidRPr="00E05F46">
      <w:rPr>
        <w:rFonts w:ascii="SimSun" w:hAnsi="SimSun"/>
        <w:sz w:val="21"/>
      </w:rPr>
      <w:t>/</w:t>
    </w:r>
    <w:r>
      <w:rPr>
        <w:rFonts w:ascii="SimSun" w:hAnsi="SimSun"/>
        <w:sz w:val="21"/>
      </w:rPr>
      <w:t>7</w:t>
    </w:r>
    <w:r w:rsidR="00F61DA8">
      <w:rPr>
        <w:rFonts w:ascii="SimSun" w:hAnsi="SimSun"/>
        <w:sz w:val="21"/>
      </w:rPr>
      <w:t xml:space="preserve"> Rev.</w:t>
    </w:r>
  </w:p>
  <w:p w:rsidR="00F360EC" w:rsidRPr="00E05F46" w:rsidRDefault="00F360EC" w:rsidP="00477D6B">
    <w:pPr>
      <w:jc w:val="right"/>
      <w:rPr>
        <w:rFonts w:ascii="SimSun" w:hAnsi="SimSun"/>
        <w:sz w:val="21"/>
      </w:rPr>
    </w:pPr>
    <w:r>
      <w:rPr>
        <w:rFonts w:ascii="SimSun" w:hAnsi="SimSun" w:hint="eastAsia"/>
        <w:sz w:val="21"/>
      </w:rPr>
      <w:t>附件</w:t>
    </w:r>
    <w:r w:rsidRPr="00E05F46">
      <w:rPr>
        <w:rFonts w:ascii="SimSun" w:hAnsi="SimSun" w:hint="eastAsia"/>
        <w:sz w:val="21"/>
      </w:rPr>
      <w:t>第</w:t>
    </w:r>
    <w:r>
      <w:rPr>
        <w:rFonts w:ascii="SimSun" w:hAnsi="SimSun"/>
        <w:sz w:val="21"/>
      </w:rPr>
      <w:fldChar w:fldCharType="begin"/>
    </w:r>
    <w:r>
      <w:rPr>
        <w:rFonts w:ascii="SimSun" w:hAnsi="SimSun"/>
        <w:sz w:val="21"/>
      </w:rPr>
      <w:instrText xml:space="preserve"> PAGE  \* Arabic  \* MERGEFORMAT </w:instrText>
    </w:r>
    <w:r>
      <w:rPr>
        <w:rFonts w:ascii="SimSun" w:hAnsi="SimSun"/>
        <w:sz w:val="21"/>
      </w:rPr>
      <w:fldChar w:fldCharType="separate"/>
    </w:r>
    <w:r w:rsidR="00E60B00">
      <w:rPr>
        <w:rFonts w:ascii="SimSun" w:hAnsi="SimSun"/>
        <w:noProof/>
        <w:sz w:val="21"/>
      </w:rPr>
      <w:t>16</w:t>
    </w:r>
    <w:r>
      <w:rPr>
        <w:rFonts w:ascii="SimSun" w:hAnsi="SimSun"/>
        <w:sz w:val="21"/>
      </w:rPr>
      <w:fldChar w:fldCharType="end"/>
    </w:r>
    <w:r w:rsidRPr="00E05F46">
      <w:rPr>
        <w:rFonts w:ascii="SimSun" w:hAnsi="SimSun" w:hint="eastAsia"/>
        <w:sz w:val="21"/>
      </w:rPr>
      <w:t>页</w:t>
    </w:r>
  </w:p>
  <w:p w:rsidR="00F360EC" w:rsidRPr="00E05F46" w:rsidRDefault="00F360EC"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0EC" w:rsidRPr="00E05F46" w:rsidRDefault="00F360EC" w:rsidP="00D81887">
    <w:pPr>
      <w:wordWrap w:val="0"/>
      <w:jc w:val="right"/>
      <w:rPr>
        <w:rFonts w:ascii="SimSun" w:hAnsi="SimSun"/>
        <w:sz w:val="21"/>
      </w:rPr>
    </w:pPr>
    <w:r w:rsidRPr="00E05F46">
      <w:rPr>
        <w:rFonts w:ascii="SimSun" w:hAnsi="SimSun"/>
        <w:sz w:val="21"/>
      </w:rPr>
      <w:t>MM/LD/WG/1</w:t>
    </w:r>
    <w:r>
      <w:rPr>
        <w:rFonts w:ascii="SimSun" w:hAnsi="SimSun"/>
        <w:sz w:val="21"/>
      </w:rPr>
      <w:t>7</w:t>
    </w:r>
    <w:r w:rsidRPr="00E05F46">
      <w:rPr>
        <w:rFonts w:ascii="SimSun" w:hAnsi="SimSun"/>
        <w:sz w:val="21"/>
      </w:rPr>
      <w:t>/</w:t>
    </w:r>
    <w:r>
      <w:rPr>
        <w:rFonts w:ascii="SimSun" w:hAnsi="SimSun"/>
        <w:sz w:val="21"/>
      </w:rPr>
      <w:t>7</w:t>
    </w:r>
    <w:r w:rsidR="00D81887">
      <w:rPr>
        <w:rFonts w:ascii="SimSun" w:hAnsi="SimSun"/>
        <w:sz w:val="21"/>
      </w:rPr>
      <w:t xml:space="preserve"> Rev.</w:t>
    </w:r>
  </w:p>
  <w:p w:rsidR="00F360EC" w:rsidRDefault="00F360EC" w:rsidP="00FC5659">
    <w:pPr>
      <w:pStyle w:val="Header"/>
      <w:jc w:val="right"/>
      <w:rPr>
        <w:rFonts w:ascii="SimSun" w:hAnsi="SimSun"/>
        <w:sz w:val="21"/>
      </w:rPr>
    </w:pPr>
    <w:r>
      <w:rPr>
        <w:rFonts w:ascii="SimSun" w:hAnsi="SimSun" w:hint="eastAsia"/>
        <w:sz w:val="21"/>
      </w:rPr>
      <w:t>附　件</w:t>
    </w:r>
  </w:p>
  <w:p w:rsidR="00F360EC" w:rsidRPr="00FC5659" w:rsidRDefault="00F360EC" w:rsidP="00FC565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34AA"/>
    <w:rsid w:val="000126F3"/>
    <w:rsid w:val="0002026C"/>
    <w:rsid w:val="00021518"/>
    <w:rsid w:val="00025DC1"/>
    <w:rsid w:val="000268A5"/>
    <w:rsid w:val="00030380"/>
    <w:rsid w:val="00030997"/>
    <w:rsid w:val="00035402"/>
    <w:rsid w:val="000378E1"/>
    <w:rsid w:val="00042899"/>
    <w:rsid w:val="00043CAA"/>
    <w:rsid w:val="000441E6"/>
    <w:rsid w:val="00046F15"/>
    <w:rsid w:val="0005225C"/>
    <w:rsid w:val="00055B43"/>
    <w:rsid w:val="0005685B"/>
    <w:rsid w:val="00056B0B"/>
    <w:rsid w:val="000576E5"/>
    <w:rsid w:val="00057D83"/>
    <w:rsid w:val="00061EF9"/>
    <w:rsid w:val="0006409C"/>
    <w:rsid w:val="000676CF"/>
    <w:rsid w:val="00071083"/>
    <w:rsid w:val="00075432"/>
    <w:rsid w:val="00076B6D"/>
    <w:rsid w:val="00077F3B"/>
    <w:rsid w:val="000805FE"/>
    <w:rsid w:val="00082FA9"/>
    <w:rsid w:val="00084890"/>
    <w:rsid w:val="00085475"/>
    <w:rsid w:val="0008561D"/>
    <w:rsid w:val="000862AF"/>
    <w:rsid w:val="00086367"/>
    <w:rsid w:val="00087C6F"/>
    <w:rsid w:val="00090A79"/>
    <w:rsid w:val="00091DD8"/>
    <w:rsid w:val="000968ED"/>
    <w:rsid w:val="00097F82"/>
    <w:rsid w:val="000B4A5E"/>
    <w:rsid w:val="000B694F"/>
    <w:rsid w:val="000C06E2"/>
    <w:rsid w:val="000C1C7E"/>
    <w:rsid w:val="000C30E9"/>
    <w:rsid w:val="000C3895"/>
    <w:rsid w:val="000C770D"/>
    <w:rsid w:val="000D070A"/>
    <w:rsid w:val="000D1383"/>
    <w:rsid w:val="000D1967"/>
    <w:rsid w:val="000D666C"/>
    <w:rsid w:val="000D7322"/>
    <w:rsid w:val="000E1935"/>
    <w:rsid w:val="000E1A69"/>
    <w:rsid w:val="000E2A2A"/>
    <w:rsid w:val="000E551B"/>
    <w:rsid w:val="000E566E"/>
    <w:rsid w:val="000F0B09"/>
    <w:rsid w:val="000F0D5D"/>
    <w:rsid w:val="000F1EBB"/>
    <w:rsid w:val="000F4F3D"/>
    <w:rsid w:val="000F5E56"/>
    <w:rsid w:val="001021EC"/>
    <w:rsid w:val="001070DD"/>
    <w:rsid w:val="00112F96"/>
    <w:rsid w:val="00115CE6"/>
    <w:rsid w:val="00116338"/>
    <w:rsid w:val="00116896"/>
    <w:rsid w:val="00117190"/>
    <w:rsid w:val="00117964"/>
    <w:rsid w:val="00121993"/>
    <w:rsid w:val="00121E54"/>
    <w:rsid w:val="001240EB"/>
    <w:rsid w:val="001252F3"/>
    <w:rsid w:val="001267CC"/>
    <w:rsid w:val="00126EFE"/>
    <w:rsid w:val="00134942"/>
    <w:rsid w:val="0013543A"/>
    <w:rsid w:val="001362EE"/>
    <w:rsid w:val="00136A58"/>
    <w:rsid w:val="0014183D"/>
    <w:rsid w:val="00143926"/>
    <w:rsid w:val="001459DD"/>
    <w:rsid w:val="00145C7B"/>
    <w:rsid w:val="00146752"/>
    <w:rsid w:val="00151226"/>
    <w:rsid w:val="0015155C"/>
    <w:rsid w:val="00152B46"/>
    <w:rsid w:val="001538FB"/>
    <w:rsid w:val="0015496B"/>
    <w:rsid w:val="00156B24"/>
    <w:rsid w:val="001572BF"/>
    <w:rsid w:val="001604B4"/>
    <w:rsid w:val="001635C6"/>
    <w:rsid w:val="0016498D"/>
    <w:rsid w:val="0016613B"/>
    <w:rsid w:val="0016682F"/>
    <w:rsid w:val="00167A85"/>
    <w:rsid w:val="00180713"/>
    <w:rsid w:val="00180B57"/>
    <w:rsid w:val="00183213"/>
    <w:rsid w:val="001832A6"/>
    <w:rsid w:val="00184FE2"/>
    <w:rsid w:val="00195A26"/>
    <w:rsid w:val="001A3831"/>
    <w:rsid w:val="001A66F9"/>
    <w:rsid w:val="001B3374"/>
    <w:rsid w:val="001B358E"/>
    <w:rsid w:val="001B7CBA"/>
    <w:rsid w:val="001C3210"/>
    <w:rsid w:val="001C4CBD"/>
    <w:rsid w:val="001C4E9E"/>
    <w:rsid w:val="001D01BC"/>
    <w:rsid w:val="001D0B9E"/>
    <w:rsid w:val="001D5374"/>
    <w:rsid w:val="001D5ED3"/>
    <w:rsid w:val="001E42DD"/>
    <w:rsid w:val="001F311D"/>
    <w:rsid w:val="001F4A4C"/>
    <w:rsid w:val="00200E72"/>
    <w:rsid w:val="00204EA5"/>
    <w:rsid w:val="0020587E"/>
    <w:rsid w:val="00206F20"/>
    <w:rsid w:val="002106E3"/>
    <w:rsid w:val="00212D77"/>
    <w:rsid w:val="00212F0F"/>
    <w:rsid w:val="002139E5"/>
    <w:rsid w:val="00213E4B"/>
    <w:rsid w:val="00215BAC"/>
    <w:rsid w:val="00216693"/>
    <w:rsid w:val="00220EFB"/>
    <w:rsid w:val="002215BB"/>
    <w:rsid w:val="002235A5"/>
    <w:rsid w:val="00223CE5"/>
    <w:rsid w:val="00227091"/>
    <w:rsid w:val="00232E14"/>
    <w:rsid w:val="00234EF5"/>
    <w:rsid w:val="00237616"/>
    <w:rsid w:val="00242134"/>
    <w:rsid w:val="00243B94"/>
    <w:rsid w:val="00245296"/>
    <w:rsid w:val="00245616"/>
    <w:rsid w:val="00245D77"/>
    <w:rsid w:val="0024626D"/>
    <w:rsid w:val="00247D59"/>
    <w:rsid w:val="0025195D"/>
    <w:rsid w:val="00252610"/>
    <w:rsid w:val="002602E3"/>
    <w:rsid w:val="002634C4"/>
    <w:rsid w:val="0027124A"/>
    <w:rsid w:val="0027440E"/>
    <w:rsid w:val="00276D4C"/>
    <w:rsid w:val="00283E4B"/>
    <w:rsid w:val="00284D28"/>
    <w:rsid w:val="002859BA"/>
    <w:rsid w:val="0028752D"/>
    <w:rsid w:val="00287BD7"/>
    <w:rsid w:val="00291EA5"/>
    <w:rsid w:val="002928D3"/>
    <w:rsid w:val="002945BA"/>
    <w:rsid w:val="00294760"/>
    <w:rsid w:val="002A1A9C"/>
    <w:rsid w:val="002A4588"/>
    <w:rsid w:val="002A4696"/>
    <w:rsid w:val="002A54B6"/>
    <w:rsid w:val="002A669D"/>
    <w:rsid w:val="002B0430"/>
    <w:rsid w:val="002B0C74"/>
    <w:rsid w:val="002B39CF"/>
    <w:rsid w:val="002B424B"/>
    <w:rsid w:val="002C3415"/>
    <w:rsid w:val="002C37AF"/>
    <w:rsid w:val="002C3E4F"/>
    <w:rsid w:val="002C44A5"/>
    <w:rsid w:val="002C6544"/>
    <w:rsid w:val="002D0391"/>
    <w:rsid w:val="002D098F"/>
    <w:rsid w:val="002D1BC7"/>
    <w:rsid w:val="002D1DC5"/>
    <w:rsid w:val="002D3E60"/>
    <w:rsid w:val="002D4156"/>
    <w:rsid w:val="002D4A62"/>
    <w:rsid w:val="002D6830"/>
    <w:rsid w:val="002E08AD"/>
    <w:rsid w:val="002E134C"/>
    <w:rsid w:val="002E2621"/>
    <w:rsid w:val="002E2B79"/>
    <w:rsid w:val="002E5376"/>
    <w:rsid w:val="002F19E8"/>
    <w:rsid w:val="002F1A41"/>
    <w:rsid w:val="002F1FE6"/>
    <w:rsid w:val="002F34A1"/>
    <w:rsid w:val="002F3D17"/>
    <w:rsid w:val="002F418A"/>
    <w:rsid w:val="002F4E68"/>
    <w:rsid w:val="0030270F"/>
    <w:rsid w:val="00304FA3"/>
    <w:rsid w:val="0030591F"/>
    <w:rsid w:val="00312F7F"/>
    <w:rsid w:val="003145AC"/>
    <w:rsid w:val="003148C3"/>
    <w:rsid w:val="00316760"/>
    <w:rsid w:val="00320823"/>
    <w:rsid w:val="003224AA"/>
    <w:rsid w:val="00323469"/>
    <w:rsid w:val="00323F40"/>
    <w:rsid w:val="003256F5"/>
    <w:rsid w:val="00331E05"/>
    <w:rsid w:val="0033282A"/>
    <w:rsid w:val="003335B6"/>
    <w:rsid w:val="00335D8D"/>
    <w:rsid w:val="00337500"/>
    <w:rsid w:val="00346733"/>
    <w:rsid w:val="003506A0"/>
    <w:rsid w:val="0035572E"/>
    <w:rsid w:val="00356270"/>
    <w:rsid w:val="0035748E"/>
    <w:rsid w:val="00357DE5"/>
    <w:rsid w:val="00360C02"/>
    <w:rsid w:val="00361450"/>
    <w:rsid w:val="00361A91"/>
    <w:rsid w:val="0036331F"/>
    <w:rsid w:val="00366566"/>
    <w:rsid w:val="003673CF"/>
    <w:rsid w:val="003705FB"/>
    <w:rsid w:val="0038077B"/>
    <w:rsid w:val="0038170D"/>
    <w:rsid w:val="00381FC3"/>
    <w:rsid w:val="00382516"/>
    <w:rsid w:val="00382E46"/>
    <w:rsid w:val="0038449B"/>
    <w:rsid w:val="003845C1"/>
    <w:rsid w:val="00384E50"/>
    <w:rsid w:val="003911BB"/>
    <w:rsid w:val="00396193"/>
    <w:rsid w:val="00397196"/>
    <w:rsid w:val="003976F2"/>
    <w:rsid w:val="00397706"/>
    <w:rsid w:val="003A0C2A"/>
    <w:rsid w:val="003A6F89"/>
    <w:rsid w:val="003B116B"/>
    <w:rsid w:val="003B38C1"/>
    <w:rsid w:val="003B4153"/>
    <w:rsid w:val="003B5A81"/>
    <w:rsid w:val="003C5432"/>
    <w:rsid w:val="003C6F11"/>
    <w:rsid w:val="003C7E1F"/>
    <w:rsid w:val="003D3BB8"/>
    <w:rsid w:val="003D3F3B"/>
    <w:rsid w:val="003D5502"/>
    <w:rsid w:val="003E2CED"/>
    <w:rsid w:val="003E429B"/>
    <w:rsid w:val="003F1136"/>
    <w:rsid w:val="003F2A9B"/>
    <w:rsid w:val="003F3737"/>
    <w:rsid w:val="003F4077"/>
    <w:rsid w:val="0040037B"/>
    <w:rsid w:val="0040076A"/>
    <w:rsid w:val="00402C2B"/>
    <w:rsid w:val="004037DA"/>
    <w:rsid w:val="004048B5"/>
    <w:rsid w:val="00411383"/>
    <w:rsid w:val="00411D87"/>
    <w:rsid w:val="00414AC3"/>
    <w:rsid w:val="00414C10"/>
    <w:rsid w:val="00414DE5"/>
    <w:rsid w:val="00415075"/>
    <w:rsid w:val="004155E5"/>
    <w:rsid w:val="00415AF6"/>
    <w:rsid w:val="00416E62"/>
    <w:rsid w:val="00420D4F"/>
    <w:rsid w:val="004212AF"/>
    <w:rsid w:val="00421669"/>
    <w:rsid w:val="00423E3E"/>
    <w:rsid w:val="00427012"/>
    <w:rsid w:val="00427AF4"/>
    <w:rsid w:val="00433E7B"/>
    <w:rsid w:val="00437064"/>
    <w:rsid w:val="00437F8B"/>
    <w:rsid w:val="0044229D"/>
    <w:rsid w:val="004423DD"/>
    <w:rsid w:val="004432A8"/>
    <w:rsid w:val="00443645"/>
    <w:rsid w:val="0044620F"/>
    <w:rsid w:val="004473BE"/>
    <w:rsid w:val="00452840"/>
    <w:rsid w:val="004546D2"/>
    <w:rsid w:val="00454A21"/>
    <w:rsid w:val="00455236"/>
    <w:rsid w:val="004556AC"/>
    <w:rsid w:val="0045654E"/>
    <w:rsid w:val="0045730C"/>
    <w:rsid w:val="00460B51"/>
    <w:rsid w:val="00461A36"/>
    <w:rsid w:val="00462E72"/>
    <w:rsid w:val="00463630"/>
    <w:rsid w:val="004647DA"/>
    <w:rsid w:val="004648D2"/>
    <w:rsid w:val="004707E6"/>
    <w:rsid w:val="004717FC"/>
    <w:rsid w:val="00473DB8"/>
    <w:rsid w:val="00474062"/>
    <w:rsid w:val="00475C57"/>
    <w:rsid w:val="004776B1"/>
    <w:rsid w:val="00477D6B"/>
    <w:rsid w:val="00477E62"/>
    <w:rsid w:val="00481267"/>
    <w:rsid w:val="00482D95"/>
    <w:rsid w:val="004838B5"/>
    <w:rsid w:val="00483C80"/>
    <w:rsid w:val="004922B9"/>
    <w:rsid w:val="004924D9"/>
    <w:rsid w:val="00492CE8"/>
    <w:rsid w:val="00493DD5"/>
    <w:rsid w:val="00497194"/>
    <w:rsid w:val="0049739A"/>
    <w:rsid w:val="004A0EE1"/>
    <w:rsid w:val="004A29DB"/>
    <w:rsid w:val="004A2D96"/>
    <w:rsid w:val="004B066B"/>
    <w:rsid w:val="004B29D6"/>
    <w:rsid w:val="004B36E3"/>
    <w:rsid w:val="004B5244"/>
    <w:rsid w:val="004B6D5D"/>
    <w:rsid w:val="004B7455"/>
    <w:rsid w:val="004C0286"/>
    <w:rsid w:val="004C3882"/>
    <w:rsid w:val="004D0190"/>
    <w:rsid w:val="004D01D7"/>
    <w:rsid w:val="004D3064"/>
    <w:rsid w:val="004D7A81"/>
    <w:rsid w:val="004E377D"/>
    <w:rsid w:val="004E6EC0"/>
    <w:rsid w:val="004E7493"/>
    <w:rsid w:val="004F32EC"/>
    <w:rsid w:val="004F4B6B"/>
    <w:rsid w:val="005019FF"/>
    <w:rsid w:val="00502104"/>
    <w:rsid w:val="00502502"/>
    <w:rsid w:val="00503A3D"/>
    <w:rsid w:val="00506F94"/>
    <w:rsid w:val="00510533"/>
    <w:rsid w:val="00510E68"/>
    <w:rsid w:val="005163BE"/>
    <w:rsid w:val="005166DE"/>
    <w:rsid w:val="005230A6"/>
    <w:rsid w:val="00523329"/>
    <w:rsid w:val="00523CED"/>
    <w:rsid w:val="00526E18"/>
    <w:rsid w:val="0053057A"/>
    <w:rsid w:val="00536882"/>
    <w:rsid w:val="0054150D"/>
    <w:rsid w:val="00541C0C"/>
    <w:rsid w:val="00545961"/>
    <w:rsid w:val="00546883"/>
    <w:rsid w:val="0054731C"/>
    <w:rsid w:val="005505CA"/>
    <w:rsid w:val="00553AFD"/>
    <w:rsid w:val="00553B94"/>
    <w:rsid w:val="00556C22"/>
    <w:rsid w:val="005572EC"/>
    <w:rsid w:val="00560108"/>
    <w:rsid w:val="005607B5"/>
    <w:rsid w:val="00560A29"/>
    <w:rsid w:val="00562A47"/>
    <w:rsid w:val="00565050"/>
    <w:rsid w:val="00565C79"/>
    <w:rsid w:val="00570D13"/>
    <w:rsid w:val="00570DB7"/>
    <w:rsid w:val="005710BD"/>
    <w:rsid w:val="00574356"/>
    <w:rsid w:val="00574923"/>
    <w:rsid w:val="00580265"/>
    <w:rsid w:val="00580815"/>
    <w:rsid w:val="0058217B"/>
    <w:rsid w:val="005927BB"/>
    <w:rsid w:val="00597066"/>
    <w:rsid w:val="005971B1"/>
    <w:rsid w:val="005A142B"/>
    <w:rsid w:val="005A26BF"/>
    <w:rsid w:val="005A282D"/>
    <w:rsid w:val="005A3193"/>
    <w:rsid w:val="005A3DEC"/>
    <w:rsid w:val="005A7C44"/>
    <w:rsid w:val="005B05D8"/>
    <w:rsid w:val="005B3919"/>
    <w:rsid w:val="005B6B85"/>
    <w:rsid w:val="005B6F81"/>
    <w:rsid w:val="005C2C9B"/>
    <w:rsid w:val="005C2E38"/>
    <w:rsid w:val="005C306B"/>
    <w:rsid w:val="005C3427"/>
    <w:rsid w:val="005C479F"/>
    <w:rsid w:val="005C589B"/>
    <w:rsid w:val="005C6649"/>
    <w:rsid w:val="005C7B30"/>
    <w:rsid w:val="005C7E16"/>
    <w:rsid w:val="005D18C4"/>
    <w:rsid w:val="005D1973"/>
    <w:rsid w:val="005D1C9E"/>
    <w:rsid w:val="005D2FF3"/>
    <w:rsid w:val="005D3DE5"/>
    <w:rsid w:val="005D4E4D"/>
    <w:rsid w:val="005D7D13"/>
    <w:rsid w:val="005E7B11"/>
    <w:rsid w:val="005E7ECA"/>
    <w:rsid w:val="005F1C7E"/>
    <w:rsid w:val="005F2005"/>
    <w:rsid w:val="005F55A2"/>
    <w:rsid w:val="006031E9"/>
    <w:rsid w:val="00603DE6"/>
    <w:rsid w:val="006041E7"/>
    <w:rsid w:val="0060581A"/>
    <w:rsid w:val="00605827"/>
    <w:rsid w:val="0060585F"/>
    <w:rsid w:val="00607741"/>
    <w:rsid w:val="006077B8"/>
    <w:rsid w:val="00607C53"/>
    <w:rsid w:val="00612669"/>
    <w:rsid w:val="006128A9"/>
    <w:rsid w:val="00612B4D"/>
    <w:rsid w:val="00612F33"/>
    <w:rsid w:val="006131C9"/>
    <w:rsid w:val="00613CA0"/>
    <w:rsid w:val="006147C4"/>
    <w:rsid w:val="006168E7"/>
    <w:rsid w:val="00623ADC"/>
    <w:rsid w:val="006262B6"/>
    <w:rsid w:val="00630A84"/>
    <w:rsid w:val="006320CB"/>
    <w:rsid w:val="00635477"/>
    <w:rsid w:val="006377A0"/>
    <w:rsid w:val="0064038F"/>
    <w:rsid w:val="00640AD2"/>
    <w:rsid w:val="00642630"/>
    <w:rsid w:val="00642E69"/>
    <w:rsid w:val="00643229"/>
    <w:rsid w:val="006436EF"/>
    <w:rsid w:val="00645606"/>
    <w:rsid w:val="00645C0B"/>
    <w:rsid w:val="00646050"/>
    <w:rsid w:val="00647FE5"/>
    <w:rsid w:val="006500F4"/>
    <w:rsid w:val="006519CF"/>
    <w:rsid w:val="00653500"/>
    <w:rsid w:val="006565D3"/>
    <w:rsid w:val="006713CA"/>
    <w:rsid w:val="00671D16"/>
    <w:rsid w:val="00676C5C"/>
    <w:rsid w:val="00676FAB"/>
    <w:rsid w:val="0067778D"/>
    <w:rsid w:val="00680D06"/>
    <w:rsid w:val="00681884"/>
    <w:rsid w:val="00682871"/>
    <w:rsid w:val="006832E5"/>
    <w:rsid w:val="00683E5D"/>
    <w:rsid w:val="006866B4"/>
    <w:rsid w:val="00690AE3"/>
    <w:rsid w:val="00694D63"/>
    <w:rsid w:val="006A3D31"/>
    <w:rsid w:val="006A6546"/>
    <w:rsid w:val="006B141D"/>
    <w:rsid w:val="006B22C3"/>
    <w:rsid w:val="006B49BE"/>
    <w:rsid w:val="006B59A1"/>
    <w:rsid w:val="006B65B7"/>
    <w:rsid w:val="006B7768"/>
    <w:rsid w:val="006C0363"/>
    <w:rsid w:val="006C3C2F"/>
    <w:rsid w:val="006C620A"/>
    <w:rsid w:val="006C6B66"/>
    <w:rsid w:val="006D029C"/>
    <w:rsid w:val="006D05C0"/>
    <w:rsid w:val="006D4F79"/>
    <w:rsid w:val="006D59E1"/>
    <w:rsid w:val="006D611E"/>
    <w:rsid w:val="006E0694"/>
    <w:rsid w:val="006E3342"/>
    <w:rsid w:val="006E367C"/>
    <w:rsid w:val="006E41B2"/>
    <w:rsid w:val="006E618E"/>
    <w:rsid w:val="006E622E"/>
    <w:rsid w:val="006E6829"/>
    <w:rsid w:val="006E6980"/>
    <w:rsid w:val="006E74BC"/>
    <w:rsid w:val="006E7DEC"/>
    <w:rsid w:val="006F5E9E"/>
    <w:rsid w:val="006F72C7"/>
    <w:rsid w:val="007002F3"/>
    <w:rsid w:val="007016FF"/>
    <w:rsid w:val="00701F56"/>
    <w:rsid w:val="00702F94"/>
    <w:rsid w:val="00703380"/>
    <w:rsid w:val="00707B4E"/>
    <w:rsid w:val="00710850"/>
    <w:rsid w:val="00711ED1"/>
    <w:rsid w:val="00712732"/>
    <w:rsid w:val="00715E48"/>
    <w:rsid w:val="00716D25"/>
    <w:rsid w:val="00720223"/>
    <w:rsid w:val="00720F22"/>
    <w:rsid w:val="007214D5"/>
    <w:rsid w:val="00721AB9"/>
    <w:rsid w:val="00721F01"/>
    <w:rsid w:val="00725E95"/>
    <w:rsid w:val="00727346"/>
    <w:rsid w:val="00735CD2"/>
    <w:rsid w:val="00735D69"/>
    <w:rsid w:val="00736C05"/>
    <w:rsid w:val="007378D7"/>
    <w:rsid w:val="00740FB4"/>
    <w:rsid w:val="00741108"/>
    <w:rsid w:val="0074377A"/>
    <w:rsid w:val="00743D2F"/>
    <w:rsid w:val="00744341"/>
    <w:rsid w:val="00744722"/>
    <w:rsid w:val="00746FB3"/>
    <w:rsid w:val="00747429"/>
    <w:rsid w:val="00752658"/>
    <w:rsid w:val="00752B71"/>
    <w:rsid w:val="00754CEC"/>
    <w:rsid w:val="00755F63"/>
    <w:rsid w:val="007615AB"/>
    <w:rsid w:val="007651A0"/>
    <w:rsid w:val="00772DDB"/>
    <w:rsid w:val="0077539B"/>
    <w:rsid w:val="007805AA"/>
    <w:rsid w:val="00780B94"/>
    <w:rsid w:val="00781028"/>
    <w:rsid w:val="00781F76"/>
    <w:rsid w:val="00782002"/>
    <w:rsid w:val="007850DA"/>
    <w:rsid w:val="00786C44"/>
    <w:rsid w:val="00790933"/>
    <w:rsid w:val="007919BC"/>
    <w:rsid w:val="007940EF"/>
    <w:rsid w:val="00796010"/>
    <w:rsid w:val="0079661E"/>
    <w:rsid w:val="007A5282"/>
    <w:rsid w:val="007B2290"/>
    <w:rsid w:val="007B5D69"/>
    <w:rsid w:val="007B6D02"/>
    <w:rsid w:val="007C005F"/>
    <w:rsid w:val="007C0555"/>
    <w:rsid w:val="007C190C"/>
    <w:rsid w:val="007C1CE1"/>
    <w:rsid w:val="007C46CB"/>
    <w:rsid w:val="007C48F7"/>
    <w:rsid w:val="007C5668"/>
    <w:rsid w:val="007D1613"/>
    <w:rsid w:val="007D17B9"/>
    <w:rsid w:val="007D1974"/>
    <w:rsid w:val="007D57B2"/>
    <w:rsid w:val="007E2C2F"/>
    <w:rsid w:val="007E56B7"/>
    <w:rsid w:val="007E655A"/>
    <w:rsid w:val="007E6FEF"/>
    <w:rsid w:val="007E7143"/>
    <w:rsid w:val="007F0837"/>
    <w:rsid w:val="007F1EBE"/>
    <w:rsid w:val="007F34B3"/>
    <w:rsid w:val="007F4C9A"/>
    <w:rsid w:val="007F6C2C"/>
    <w:rsid w:val="008029F8"/>
    <w:rsid w:val="00805FC8"/>
    <w:rsid w:val="00806DF0"/>
    <w:rsid w:val="00807BC0"/>
    <w:rsid w:val="00811E98"/>
    <w:rsid w:val="00812227"/>
    <w:rsid w:val="0081275F"/>
    <w:rsid w:val="0081306F"/>
    <w:rsid w:val="00815D28"/>
    <w:rsid w:val="00815E0F"/>
    <w:rsid w:val="00816ACC"/>
    <w:rsid w:val="00821137"/>
    <w:rsid w:val="008261BE"/>
    <w:rsid w:val="00832B11"/>
    <w:rsid w:val="00834139"/>
    <w:rsid w:val="00837E24"/>
    <w:rsid w:val="00842850"/>
    <w:rsid w:val="0084286D"/>
    <w:rsid w:val="00843897"/>
    <w:rsid w:val="00852478"/>
    <w:rsid w:val="0085575C"/>
    <w:rsid w:val="00855DFF"/>
    <w:rsid w:val="00860ED2"/>
    <w:rsid w:val="0086299D"/>
    <w:rsid w:val="00863F32"/>
    <w:rsid w:val="00864172"/>
    <w:rsid w:val="00864425"/>
    <w:rsid w:val="00870127"/>
    <w:rsid w:val="00874971"/>
    <w:rsid w:val="008755B6"/>
    <w:rsid w:val="00880000"/>
    <w:rsid w:val="00881009"/>
    <w:rsid w:val="00882C85"/>
    <w:rsid w:val="00883272"/>
    <w:rsid w:val="0088384E"/>
    <w:rsid w:val="0088533C"/>
    <w:rsid w:val="00885CAC"/>
    <w:rsid w:val="00887088"/>
    <w:rsid w:val="008900FF"/>
    <w:rsid w:val="0089591C"/>
    <w:rsid w:val="00895EE0"/>
    <w:rsid w:val="00896211"/>
    <w:rsid w:val="008A0B9A"/>
    <w:rsid w:val="008A16E2"/>
    <w:rsid w:val="008A22B3"/>
    <w:rsid w:val="008A26FD"/>
    <w:rsid w:val="008A2D91"/>
    <w:rsid w:val="008A370F"/>
    <w:rsid w:val="008A3878"/>
    <w:rsid w:val="008A4D37"/>
    <w:rsid w:val="008A5185"/>
    <w:rsid w:val="008A79BE"/>
    <w:rsid w:val="008B2CC1"/>
    <w:rsid w:val="008B40E0"/>
    <w:rsid w:val="008B45E5"/>
    <w:rsid w:val="008B4846"/>
    <w:rsid w:val="008B4C7E"/>
    <w:rsid w:val="008B60B2"/>
    <w:rsid w:val="008B6979"/>
    <w:rsid w:val="008B7792"/>
    <w:rsid w:val="008B7D0C"/>
    <w:rsid w:val="008C2E5D"/>
    <w:rsid w:val="008C321B"/>
    <w:rsid w:val="008C3573"/>
    <w:rsid w:val="008C3814"/>
    <w:rsid w:val="008C6341"/>
    <w:rsid w:val="008C6683"/>
    <w:rsid w:val="008D0E0C"/>
    <w:rsid w:val="008D1913"/>
    <w:rsid w:val="008D1BA5"/>
    <w:rsid w:val="008D672C"/>
    <w:rsid w:val="008D6C75"/>
    <w:rsid w:val="008E392B"/>
    <w:rsid w:val="008E75D5"/>
    <w:rsid w:val="008E78BC"/>
    <w:rsid w:val="008F2B2C"/>
    <w:rsid w:val="008F3415"/>
    <w:rsid w:val="008F37C3"/>
    <w:rsid w:val="008F5AFD"/>
    <w:rsid w:val="00903E57"/>
    <w:rsid w:val="00904512"/>
    <w:rsid w:val="00905C9C"/>
    <w:rsid w:val="0090695F"/>
    <w:rsid w:val="00906CDA"/>
    <w:rsid w:val="0090731E"/>
    <w:rsid w:val="009110D4"/>
    <w:rsid w:val="00912A25"/>
    <w:rsid w:val="0091505B"/>
    <w:rsid w:val="00916EE2"/>
    <w:rsid w:val="0092176F"/>
    <w:rsid w:val="00922FFB"/>
    <w:rsid w:val="00923A92"/>
    <w:rsid w:val="009248C8"/>
    <w:rsid w:val="00927BBD"/>
    <w:rsid w:val="00932187"/>
    <w:rsid w:val="0093277C"/>
    <w:rsid w:val="00932C36"/>
    <w:rsid w:val="00932F8A"/>
    <w:rsid w:val="00936EC8"/>
    <w:rsid w:val="009428FB"/>
    <w:rsid w:val="00944400"/>
    <w:rsid w:val="00944BF6"/>
    <w:rsid w:val="00945A58"/>
    <w:rsid w:val="0094749A"/>
    <w:rsid w:val="00950B05"/>
    <w:rsid w:val="00953F29"/>
    <w:rsid w:val="0095426E"/>
    <w:rsid w:val="00960067"/>
    <w:rsid w:val="00960297"/>
    <w:rsid w:val="0096347A"/>
    <w:rsid w:val="0096359F"/>
    <w:rsid w:val="00964140"/>
    <w:rsid w:val="00966A22"/>
    <w:rsid w:val="0096722F"/>
    <w:rsid w:val="00980843"/>
    <w:rsid w:val="00983BE0"/>
    <w:rsid w:val="00983C6D"/>
    <w:rsid w:val="0098555A"/>
    <w:rsid w:val="00987C44"/>
    <w:rsid w:val="00993ED6"/>
    <w:rsid w:val="00995753"/>
    <w:rsid w:val="00995F78"/>
    <w:rsid w:val="00996345"/>
    <w:rsid w:val="0099662C"/>
    <w:rsid w:val="0099674C"/>
    <w:rsid w:val="009A4BD2"/>
    <w:rsid w:val="009A6E26"/>
    <w:rsid w:val="009B020F"/>
    <w:rsid w:val="009B159B"/>
    <w:rsid w:val="009B2BED"/>
    <w:rsid w:val="009B48D9"/>
    <w:rsid w:val="009B536C"/>
    <w:rsid w:val="009B6AAB"/>
    <w:rsid w:val="009B767A"/>
    <w:rsid w:val="009C1620"/>
    <w:rsid w:val="009C2590"/>
    <w:rsid w:val="009C2915"/>
    <w:rsid w:val="009C2D1E"/>
    <w:rsid w:val="009C3029"/>
    <w:rsid w:val="009C4803"/>
    <w:rsid w:val="009C651B"/>
    <w:rsid w:val="009D3209"/>
    <w:rsid w:val="009D7B83"/>
    <w:rsid w:val="009E2791"/>
    <w:rsid w:val="009E3F6F"/>
    <w:rsid w:val="009F1D4B"/>
    <w:rsid w:val="009F3F89"/>
    <w:rsid w:val="009F499F"/>
    <w:rsid w:val="009F561B"/>
    <w:rsid w:val="009F7671"/>
    <w:rsid w:val="009F7C5B"/>
    <w:rsid w:val="00A00D25"/>
    <w:rsid w:val="00A04559"/>
    <w:rsid w:val="00A06872"/>
    <w:rsid w:val="00A074E2"/>
    <w:rsid w:val="00A11719"/>
    <w:rsid w:val="00A118F5"/>
    <w:rsid w:val="00A13264"/>
    <w:rsid w:val="00A24129"/>
    <w:rsid w:val="00A24476"/>
    <w:rsid w:val="00A24D42"/>
    <w:rsid w:val="00A26466"/>
    <w:rsid w:val="00A27E90"/>
    <w:rsid w:val="00A3281A"/>
    <w:rsid w:val="00A336D7"/>
    <w:rsid w:val="00A35CAD"/>
    <w:rsid w:val="00A40F16"/>
    <w:rsid w:val="00A428CA"/>
    <w:rsid w:val="00A42DAF"/>
    <w:rsid w:val="00A4487E"/>
    <w:rsid w:val="00A45107"/>
    <w:rsid w:val="00A4514D"/>
    <w:rsid w:val="00A45BD8"/>
    <w:rsid w:val="00A50ACE"/>
    <w:rsid w:val="00A51242"/>
    <w:rsid w:val="00A522CF"/>
    <w:rsid w:val="00A5552D"/>
    <w:rsid w:val="00A55A78"/>
    <w:rsid w:val="00A61FFA"/>
    <w:rsid w:val="00A64B5E"/>
    <w:rsid w:val="00A6558D"/>
    <w:rsid w:val="00A65B47"/>
    <w:rsid w:val="00A6673C"/>
    <w:rsid w:val="00A66F6A"/>
    <w:rsid w:val="00A71303"/>
    <w:rsid w:val="00A71733"/>
    <w:rsid w:val="00A74404"/>
    <w:rsid w:val="00A74E6A"/>
    <w:rsid w:val="00A754F5"/>
    <w:rsid w:val="00A76F29"/>
    <w:rsid w:val="00A7723E"/>
    <w:rsid w:val="00A80521"/>
    <w:rsid w:val="00A80BC8"/>
    <w:rsid w:val="00A814BD"/>
    <w:rsid w:val="00A81DAC"/>
    <w:rsid w:val="00A84614"/>
    <w:rsid w:val="00A84731"/>
    <w:rsid w:val="00A84EAC"/>
    <w:rsid w:val="00A85ACF"/>
    <w:rsid w:val="00A869B7"/>
    <w:rsid w:val="00A9139E"/>
    <w:rsid w:val="00A950A4"/>
    <w:rsid w:val="00A95581"/>
    <w:rsid w:val="00AA1757"/>
    <w:rsid w:val="00AA4BC7"/>
    <w:rsid w:val="00AB11D9"/>
    <w:rsid w:val="00AB4C2F"/>
    <w:rsid w:val="00AB6D33"/>
    <w:rsid w:val="00AB7A6C"/>
    <w:rsid w:val="00AC205C"/>
    <w:rsid w:val="00AC24C9"/>
    <w:rsid w:val="00AC54CE"/>
    <w:rsid w:val="00AC675B"/>
    <w:rsid w:val="00AD2C24"/>
    <w:rsid w:val="00AD3A92"/>
    <w:rsid w:val="00AD3CD8"/>
    <w:rsid w:val="00AD5F99"/>
    <w:rsid w:val="00AD7B39"/>
    <w:rsid w:val="00AE0524"/>
    <w:rsid w:val="00AE2636"/>
    <w:rsid w:val="00AE2A3E"/>
    <w:rsid w:val="00AE34B6"/>
    <w:rsid w:val="00AE4AAE"/>
    <w:rsid w:val="00AE71BE"/>
    <w:rsid w:val="00AE7E61"/>
    <w:rsid w:val="00AF0A6B"/>
    <w:rsid w:val="00AF24DC"/>
    <w:rsid w:val="00AF394F"/>
    <w:rsid w:val="00AF3E44"/>
    <w:rsid w:val="00AF60F9"/>
    <w:rsid w:val="00AF701C"/>
    <w:rsid w:val="00AF7C0F"/>
    <w:rsid w:val="00B004E1"/>
    <w:rsid w:val="00B00AEA"/>
    <w:rsid w:val="00B017C2"/>
    <w:rsid w:val="00B04936"/>
    <w:rsid w:val="00B04959"/>
    <w:rsid w:val="00B04B36"/>
    <w:rsid w:val="00B05A69"/>
    <w:rsid w:val="00B10062"/>
    <w:rsid w:val="00B10247"/>
    <w:rsid w:val="00B111F2"/>
    <w:rsid w:val="00B11877"/>
    <w:rsid w:val="00B13258"/>
    <w:rsid w:val="00B1536A"/>
    <w:rsid w:val="00B15DB9"/>
    <w:rsid w:val="00B2152C"/>
    <w:rsid w:val="00B27F49"/>
    <w:rsid w:val="00B3080B"/>
    <w:rsid w:val="00B32B4B"/>
    <w:rsid w:val="00B35752"/>
    <w:rsid w:val="00B36F0B"/>
    <w:rsid w:val="00B374A2"/>
    <w:rsid w:val="00B40E00"/>
    <w:rsid w:val="00B44F7E"/>
    <w:rsid w:val="00B4533C"/>
    <w:rsid w:val="00B46A68"/>
    <w:rsid w:val="00B4792A"/>
    <w:rsid w:val="00B518C0"/>
    <w:rsid w:val="00B52D8A"/>
    <w:rsid w:val="00B542C5"/>
    <w:rsid w:val="00B54DD6"/>
    <w:rsid w:val="00B5754D"/>
    <w:rsid w:val="00B621C8"/>
    <w:rsid w:val="00B640E5"/>
    <w:rsid w:val="00B65900"/>
    <w:rsid w:val="00B66C4C"/>
    <w:rsid w:val="00B70B9F"/>
    <w:rsid w:val="00B70DCD"/>
    <w:rsid w:val="00B7115A"/>
    <w:rsid w:val="00B71C4B"/>
    <w:rsid w:val="00B732B0"/>
    <w:rsid w:val="00B743B6"/>
    <w:rsid w:val="00B772B6"/>
    <w:rsid w:val="00B77A46"/>
    <w:rsid w:val="00B77CA0"/>
    <w:rsid w:val="00B81A5E"/>
    <w:rsid w:val="00B834EB"/>
    <w:rsid w:val="00B8384B"/>
    <w:rsid w:val="00B8409E"/>
    <w:rsid w:val="00B92976"/>
    <w:rsid w:val="00B95131"/>
    <w:rsid w:val="00B9734B"/>
    <w:rsid w:val="00BA16D1"/>
    <w:rsid w:val="00BB1B4E"/>
    <w:rsid w:val="00BC07F6"/>
    <w:rsid w:val="00BC6CF1"/>
    <w:rsid w:val="00BD28F2"/>
    <w:rsid w:val="00BD3117"/>
    <w:rsid w:val="00BD4DD1"/>
    <w:rsid w:val="00BD6517"/>
    <w:rsid w:val="00BD690F"/>
    <w:rsid w:val="00BD7C7A"/>
    <w:rsid w:val="00BE0EF0"/>
    <w:rsid w:val="00BE1B6F"/>
    <w:rsid w:val="00BE57D3"/>
    <w:rsid w:val="00BF1C9E"/>
    <w:rsid w:val="00BF2851"/>
    <w:rsid w:val="00BF2D9F"/>
    <w:rsid w:val="00BF4D14"/>
    <w:rsid w:val="00BF6BA3"/>
    <w:rsid w:val="00C008BA"/>
    <w:rsid w:val="00C00B97"/>
    <w:rsid w:val="00C03030"/>
    <w:rsid w:val="00C06E2F"/>
    <w:rsid w:val="00C11BFE"/>
    <w:rsid w:val="00C13AA0"/>
    <w:rsid w:val="00C13DF7"/>
    <w:rsid w:val="00C149ED"/>
    <w:rsid w:val="00C14D5B"/>
    <w:rsid w:val="00C1752D"/>
    <w:rsid w:val="00C20EC9"/>
    <w:rsid w:val="00C218E4"/>
    <w:rsid w:val="00C225BD"/>
    <w:rsid w:val="00C23D78"/>
    <w:rsid w:val="00C2539D"/>
    <w:rsid w:val="00C27D6C"/>
    <w:rsid w:val="00C30B7D"/>
    <w:rsid w:val="00C34993"/>
    <w:rsid w:val="00C40862"/>
    <w:rsid w:val="00C40BA9"/>
    <w:rsid w:val="00C41B14"/>
    <w:rsid w:val="00C43773"/>
    <w:rsid w:val="00C461BC"/>
    <w:rsid w:val="00C462FC"/>
    <w:rsid w:val="00C47190"/>
    <w:rsid w:val="00C50A39"/>
    <w:rsid w:val="00C50AAC"/>
    <w:rsid w:val="00C51317"/>
    <w:rsid w:val="00C55D8B"/>
    <w:rsid w:val="00C6022B"/>
    <w:rsid w:val="00C630D8"/>
    <w:rsid w:val="00C67B8F"/>
    <w:rsid w:val="00C70B3A"/>
    <w:rsid w:val="00C71E4C"/>
    <w:rsid w:val="00C73A86"/>
    <w:rsid w:val="00C73B88"/>
    <w:rsid w:val="00C75B8B"/>
    <w:rsid w:val="00C7760C"/>
    <w:rsid w:val="00C80B97"/>
    <w:rsid w:val="00C81B41"/>
    <w:rsid w:val="00C839BB"/>
    <w:rsid w:val="00C83F42"/>
    <w:rsid w:val="00C916C0"/>
    <w:rsid w:val="00C92523"/>
    <w:rsid w:val="00C92F54"/>
    <w:rsid w:val="00C950BB"/>
    <w:rsid w:val="00C95274"/>
    <w:rsid w:val="00C97035"/>
    <w:rsid w:val="00CA4342"/>
    <w:rsid w:val="00CA484A"/>
    <w:rsid w:val="00CB28D8"/>
    <w:rsid w:val="00CB397A"/>
    <w:rsid w:val="00CB4CF4"/>
    <w:rsid w:val="00CB4F7F"/>
    <w:rsid w:val="00CB54DA"/>
    <w:rsid w:val="00CB5EA3"/>
    <w:rsid w:val="00CC0472"/>
    <w:rsid w:val="00CC0793"/>
    <w:rsid w:val="00CC0A5B"/>
    <w:rsid w:val="00CC26CB"/>
    <w:rsid w:val="00CC3514"/>
    <w:rsid w:val="00CC49C8"/>
    <w:rsid w:val="00CC68AF"/>
    <w:rsid w:val="00CC7013"/>
    <w:rsid w:val="00CD21E7"/>
    <w:rsid w:val="00CE4D7B"/>
    <w:rsid w:val="00CF0C71"/>
    <w:rsid w:val="00CF0D3B"/>
    <w:rsid w:val="00CF28B0"/>
    <w:rsid w:val="00D01DAC"/>
    <w:rsid w:val="00D0725D"/>
    <w:rsid w:val="00D104E1"/>
    <w:rsid w:val="00D177A6"/>
    <w:rsid w:val="00D1792B"/>
    <w:rsid w:val="00D212A5"/>
    <w:rsid w:val="00D213CB"/>
    <w:rsid w:val="00D21E31"/>
    <w:rsid w:val="00D22E1C"/>
    <w:rsid w:val="00D23458"/>
    <w:rsid w:val="00D24219"/>
    <w:rsid w:val="00D30F48"/>
    <w:rsid w:val="00D3126D"/>
    <w:rsid w:val="00D32355"/>
    <w:rsid w:val="00D3516D"/>
    <w:rsid w:val="00D35D14"/>
    <w:rsid w:val="00D41295"/>
    <w:rsid w:val="00D41CE1"/>
    <w:rsid w:val="00D42909"/>
    <w:rsid w:val="00D44C66"/>
    <w:rsid w:val="00D45252"/>
    <w:rsid w:val="00D46816"/>
    <w:rsid w:val="00D46CAB"/>
    <w:rsid w:val="00D50D15"/>
    <w:rsid w:val="00D51CB5"/>
    <w:rsid w:val="00D55E4F"/>
    <w:rsid w:val="00D56E2B"/>
    <w:rsid w:val="00D60F9F"/>
    <w:rsid w:val="00D61948"/>
    <w:rsid w:val="00D62433"/>
    <w:rsid w:val="00D645B8"/>
    <w:rsid w:val="00D64DC8"/>
    <w:rsid w:val="00D66EE0"/>
    <w:rsid w:val="00D674DB"/>
    <w:rsid w:val="00D67C24"/>
    <w:rsid w:val="00D67D55"/>
    <w:rsid w:val="00D71159"/>
    <w:rsid w:val="00D71B4D"/>
    <w:rsid w:val="00D73AD0"/>
    <w:rsid w:val="00D76FA7"/>
    <w:rsid w:val="00D81887"/>
    <w:rsid w:val="00D82FBF"/>
    <w:rsid w:val="00D8370F"/>
    <w:rsid w:val="00D83D75"/>
    <w:rsid w:val="00D85DB6"/>
    <w:rsid w:val="00D872FA"/>
    <w:rsid w:val="00D87CB8"/>
    <w:rsid w:val="00D91908"/>
    <w:rsid w:val="00D9195E"/>
    <w:rsid w:val="00D926DA"/>
    <w:rsid w:val="00D938AE"/>
    <w:rsid w:val="00D93D55"/>
    <w:rsid w:val="00D976C4"/>
    <w:rsid w:val="00DA423C"/>
    <w:rsid w:val="00DA457F"/>
    <w:rsid w:val="00DA5E1F"/>
    <w:rsid w:val="00DA6910"/>
    <w:rsid w:val="00DB1CC2"/>
    <w:rsid w:val="00DB4923"/>
    <w:rsid w:val="00DB4E6F"/>
    <w:rsid w:val="00DB7461"/>
    <w:rsid w:val="00DB7A1E"/>
    <w:rsid w:val="00DB7AAB"/>
    <w:rsid w:val="00DC0174"/>
    <w:rsid w:val="00DC0CF9"/>
    <w:rsid w:val="00DC2080"/>
    <w:rsid w:val="00DC3A3F"/>
    <w:rsid w:val="00DC3BFA"/>
    <w:rsid w:val="00DC3E6F"/>
    <w:rsid w:val="00DC4268"/>
    <w:rsid w:val="00DD18ED"/>
    <w:rsid w:val="00DD44CE"/>
    <w:rsid w:val="00DE21FD"/>
    <w:rsid w:val="00DE2596"/>
    <w:rsid w:val="00DE3256"/>
    <w:rsid w:val="00DE338B"/>
    <w:rsid w:val="00DE6CA0"/>
    <w:rsid w:val="00DF225C"/>
    <w:rsid w:val="00DF48FD"/>
    <w:rsid w:val="00E00AE3"/>
    <w:rsid w:val="00E05F46"/>
    <w:rsid w:val="00E106BC"/>
    <w:rsid w:val="00E11365"/>
    <w:rsid w:val="00E116CE"/>
    <w:rsid w:val="00E128CF"/>
    <w:rsid w:val="00E1438B"/>
    <w:rsid w:val="00E166A9"/>
    <w:rsid w:val="00E171F8"/>
    <w:rsid w:val="00E17CC2"/>
    <w:rsid w:val="00E20B06"/>
    <w:rsid w:val="00E245CF"/>
    <w:rsid w:val="00E279FF"/>
    <w:rsid w:val="00E3270F"/>
    <w:rsid w:val="00E335FE"/>
    <w:rsid w:val="00E35DCF"/>
    <w:rsid w:val="00E40FC1"/>
    <w:rsid w:val="00E42DED"/>
    <w:rsid w:val="00E4419E"/>
    <w:rsid w:val="00E47223"/>
    <w:rsid w:val="00E50F8B"/>
    <w:rsid w:val="00E51397"/>
    <w:rsid w:val="00E5238C"/>
    <w:rsid w:val="00E54678"/>
    <w:rsid w:val="00E5519A"/>
    <w:rsid w:val="00E565F7"/>
    <w:rsid w:val="00E57354"/>
    <w:rsid w:val="00E60B00"/>
    <w:rsid w:val="00E632D1"/>
    <w:rsid w:val="00E63E01"/>
    <w:rsid w:val="00E6452D"/>
    <w:rsid w:val="00E65C1C"/>
    <w:rsid w:val="00E7185F"/>
    <w:rsid w:val="00E725F4"/>
    <w:rsid w:val="00E73B5C"/>
    <w:rsid w:val="00E73EE8"/>
    <w:rsid w:val="00E74993"/>
    <w:rsid w:val="00E77919"/>
    <w:rsid w:val="00E80185"/>
    <w:rsid w:val="00E80B3F"/>
    <w:rsid w:val="00E81503"/>
    <w:rsid w:val="00E82FFC"/>
    <w:rsid w:val="00E84E33"/>
    <w:rsid w:val="00E86FA5"/>
    <w:rsid w:val="00E908BA"/>
    <w:rsid w:val="00E90CBF"/>
    <w:rsid w:val="00E92C84"/>
    <w:rsid w:val="00E96C98"/>
    <w:rsid w:val="00E97151"/>
    <w:rsid w:val="00EA0A80"/>
    <w:rsid w:val="00EA1CFB"/>
    <w:rsid w:val="00EA27C6"/>
    <w:rsid w:val="00EB117B"/>
    <w:rsid w:val="00EB1B4C"/>
    <w:rsid w:val="00EB225C"/>
    <w:rsid w:val="00EB2D9E"/>
    <w:rsid w:val="00EB5317"/>
    <w:rsid w:val="00EB5D3E"/>
    <w:rsid w:val="00EB5F77"/>
    <w:rsid w:val="00EC4CF0"/>
    <w:rsid w:val="00EC4E49"/>
    <w:rsid w:val="00EC5409"/>
    <w:rsid w:val="00ED01CB"/>
    <w:rsid w:val="00ED04CC"/>
    <w:rsid w:val="00ED10EE"/>
    <w:rsid w:val="00ED1F07"/>
    <w:rsid w:val="00ED536B"/>
    <w:rsid w:val="00ED72BA"/>
    <w:rsid w:val="00ED77FB"/>
    <w:rsid w:val="00ED7ED8"/>
    <w:rsid w:val="00EE12CE"/>
    <w:rsid w:val="00EE1507"/>
    <w:rsid w:val="00EE1CE7"/>
    <w:rsid w:val="00EE45FA"/>
    <w:rsid w:val="00EE729B"/>
    <w:rsid w:val="00EE77A9"/>
    <w:rsid w:val="00EF169F"/>
    <w:rsid w:val="00EF2661"/>
    <w:rsid w:val="00EF615A"/>
    <w:rsid w:val="00EF7014"/>
    <w:rsid w:val="00F00BAF"/>
    <w:rsid w:val="00F0207A"/>
    <w:rsid w:val="00F04BB0"/>
    <w:rsid w:val="00F05F1A"/>
    <w:rsid w:val="00F1249B"/>
    <w:rsid w:val="00F12D2D"/>
    <w:rsid w:val="00F1744D"/>
    <w:rsid w:val="00F17663"/>
    <w:rsid w:val="00F178CA"/>
    <w:rsid w:val="00F2383A"/>
    <w:rsid w:val="00F23F46"/>
    <w:rsid w:val="00F25FAD"/>
    <w:rsid w:val="00F272E6"/>
    <w:rsid w:val="00F337E8"/>
    <w:rsid w:val="00F34928"/>
    <w:rsid w:val="00F360EC"/>
    <w:rsid w:val="00F36E33"/>
    <w:rsid w:val="00F41967"/>
    <w:rsid w:val="00F43258"/>
    <w:rsid w:val="00F43FB5"/>
    <w:rsid w:val="00F4520F"/>
    <w:rsid w:val="00F47023"/>
    <w:rsid w:val="00F514E5"/>
    <w:rsid w:val="00F61DA8"/>
    <w:rsid w:val="00F64B58"/>
    <w:rsid w:val="00F64F97"/>
    <w:rsid w:val="00F66152"/>
    <w:rsid w:val="00F70B5E"/>
    <w:rsid w:val="00F74869"/>
    <w:rsid w:val="00F84F3C"/>
    <w:rsid w:val="00F85279"/>
    <w:rsid w:val="00F875F1"/>
    <w:rsid w:val="00F8767B"/>
    <w:rsid w:val="00F90230"/>
    <w:rsid w:val="00F90C6E"/>
    <w:rsid w:val="00FA016B"/>
    <w:rsid w:val="00FA0615"/>
    <w:rsid w:val="00FA0EEE"/>
    <w:rsid w:val="00FA154E"/>
    <w:rsid w:val="00FA39D3"/>
    <w:rsid w:val="00FA55E8"/>
    <w:rsid w:val="00FB3862"/>
    <w:rsid w:val="00FB4A2B"/>
    <w:rsid w:val="00FC469B"/>
    <w:rsid w:val="00FC5659"/>
    <w:rsid w:val="00FD0D87"/>
    <w:rsid w:val="00FD174A"/>
    <w:rsid w:val="00FD3C47"/>
    <w:rsid w:val="00FD6049"/>
    <w:rsid w:val="00FE1F42"/>
    <w:rsid w:val="00FE6102"/>
    <w:rsid w:val="00FF14B6"/>
    <w:rsid w:val="00FF1F4C"/>
    <w:rsid w:val="00FF7A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E699B3F-0CAE-414E-AE24-2AD792ED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2D6830"/>
    <w:pPr>
      <w:outlineLvl w:val="4"/>
    </w:pPr>
    <w:rPr>
      <w:rFonts w:eastAsia="Times New Roman" w:cs="Times New Roman"/>
      <w:lang w:eastAsia="en-US"/>
    </w:rPr>
  </w:style>
  <w:style w:type="paragraph" w:styleId="Heading6">
    <w:name w:val="heading 6"/>
    <w:basedOn w:val="Normal"/>
    <w:next w:val="Normal"/>
    <w:link w:val="Heading6Char"/>
    <w:qFormat/>
    <w:rsid w:val="002D6830"/>
    <w:pPr>
      <w:outlineLvl w:val="5"/>
    </w:pPr>
    <w:rPr>
      <w:rFonts w:eastAsia="Times New Roman" w:cs="Times New Roman"/>
      <w:lang w:eastAsia="en-US"/>
    </w:rPr>
  </w:style>
  <w:style w:type="paragraph" w:styleId="Heading7">
    <w:name w:val="heading 7"/>
    <w:basedOn w:val="Normal"/>
    <w:next w:val="Normal"/>
    <w:link w:val="Heading7Char"/>
    <w:qFormat/>
    <w:rsid w:val="002D6830"/>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2D6830"/>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2D683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rsid w:val="000378E1"/>
    <w:rPr>
      <w:rFonts w:ascii="Arial" w:eastAsia="SimSun" w:hAnsi="Arial" w:cs="Arial"/>
      <w:sz w:val="18"/>
      <w:lang w:eastAsia="zh-CN"/>
    </w:rPr>
  </w:style>
  <w:style w:type="character" w:styleId="Hyperlink">
    <w:name w:val="Hyperlink"/>
    <w:basedOn w:val="DefaultParagraphFont"/>
    <w:unhideWhenUsed/>
    <w:rsid w:val="000378E1"/>
    <w:rPr>
      <w:color w:val="0000FF" w:themeColor="hyperlink"/>
      <w:u w:val="single"/>
    </w:rPr>
  </w:style>
  <w:style w:type="character" w:styleId="FollowedHyperlink">
    <w:name w:val="FollowedHyperlink"/>
    <w:basedOn w:val="DefaultParagraphFont"/>
    <w:semiHidden/>
    <w:unhideWhenUsed/>
    <w:rsid w:val="00152B46"/>
    <w:rPr>
      <w:color w:val="800080" w:themeColor="followedHyperlink"/>
      <w:u w:val="single"/>
    </w:rPr>
  </w:style>
  <w:style w:type="character" w:customStyle="1" w:styleId="UnresolvedMention">
    <w:name w:val="Unresolved Mention"/>
    <w:basedOn w:val="DefaultParagraphFont"/>
    <w:uiPriority w:val="99"/>
    <w:semiHidden/>
    <w:unhideWhenUsed/>
    <w:rsid w:val="007615AB"/>
    <w:rPr>
      <w:color w:val="605E5C"/>
      <w:shd w:val="clear" w:color="auto" w:fill="E1DFDD"/>
    </w:rPr>
  </w:style>
  <w:style w:type="character" w:customStyle="1" w:styleId="Heading5Char">
    <w:name w:val="Heading 5 Char"/>
    <w:basedOn w:val="DefaultParagraphFont"/>
    <w:link w:val="Heading5"/>
    <w:rsid w:val="002D6830"/>
    <w:rPr>
      <w:rFonts w:ascii="Arial" w:eastAsia="Times New Roman" w:hAnsi="Arial"/>
      <w:sz w:val="22"/>
    </w:rPr>
  </w:style>
  <w:style w:type="character" w:customStyle="1" w:styleId="Heading6Char">
    <w:name w:val="Heading 6 Char"/>
    <w:basedOn w:val="DefaultParagraphFont"/>
    <w:link w:val="Heading6"/>
    <w:rsid w:val="002D6830"/>
    <w:rPr>
      <w:rFonts w:ascii="Arial" w:eastAsia="Times New Roman" w:hAnsi="Arial"/>
      <w:sz w:val="22"/>
    </w:rPr>
  </w:style>
  <w:style w:type="character" w:customStyle="1" w:styleId="Heading7Char">
    <w:name w:val="Heading 7 Char"/>
    <w:basedOn w:val="DefaultParagraphFont"/>
    <w:link w:val="Heading7"/>
    <w:rsid w:val="002D6830"/>
    <w:rPr>
      <w:rFonts w:ascii="Arial" w:eastAsia="Times New Roman" w:hAnsi="Arial"/>
      <w:b/>
      <w:kern w:val="28"/>
    </w:rPr>
  </w:style>
  <w:style w:type="character" w:customStyle="1" w:styleId="Heading8Char">
    <w:name w:val="Heading 8 Char"/>
    <w:basedOn w:val="DefaultParagraphFont"/>
    <w:link w:val="Heading8"/>
    <w:rsid w:val="002D6830"/>
    <w:rPr>
      <w:rFonts w:ascii="Arial" w:eastAsia="Times New Roman" w:hAnsi="Arial"/>
      <w:i/>
      <w:kern w:val="28"/>
    </w:rPr>
  </w:style>
  <w:style w:type="character" w:customStyle="1" w:styleId="Heading9Char">
    <w:name w:val="Heading 9 Char"/>
    <w:basedOn w:val="DefaultParagraphFont"/>
    <w:link w:val="Heading9"/>
    <w:rsid w:val="002D6830"/>
    <w:rPr>
      <w:rFonts w:ascii="Arial" w:eastAsia="Times New Roman" w:hAnsi="Arial"/>
      <w:i/>
      <w:sz w:val="22"/>
    </w:rPr>
  </w:style>
  <w:style w:type="paragraph" w:customStyle="1" w:styleId="Default">
    <w:name w:val="Default"/>
    <w:rsid w:val="002D6830"/>
    <w:pPr>
      <w:autoSpaceDE w:val="0"/>
      <w:autoSpaceDN w:val="0"/>
      <w:adjustRightInd w:val="0"/>
    </w:pPr>
    <w:rPr>
      <w:rFonts w:ascii="Arial" w:eastAsia="SimSun" w:hAnsi="Arial" w:cs="Arial"/>
      <w:color w:val="000000"/>
      <w:sz w:val="24"/>
      <w:szCs w:val="24"/>
    </w:rPr>
  </w:style>
  <w:style w:type="character" w:customStyle="1" w:styleId="CommentTextChar">
    <w:name w:val="Comment Text Char"/>
    <w:basedOn w:val="DefaultParagraphFont"/>
    <w:semiHidden/>
    <w:rsid w:val="002D6830"/>
    <w:rPr>
      <w:rFonts w:ascii="Arial" w:eastAsia="SimSun" w:hAnsi="Arial" w:cs="Arial"/>
      <w:sz w:val="18"/>
      <w:lang w:eastAsia="zh-CN"/>
    </w:rPr>
  </w:style>
  <w:style w:type="paragraph" w:styleId="ListParagraph">
    <w:name w:val="List Paragraph"/>
    <w:basedOn w:val="Normal"/>
    <w:uiPriority w:val="34"/>
    <w:qFormat/>
    <w:rsid w:val="002D6830"/>
    <w:pPr>
      <w:ind w:left="720"/>
      <w:contextualSpacing/>
    </w:pPr>
    <w:rPr>
      <w:rFonts w:eastAsia="Times New Roman"/>
      <w:lang w:eastAsia="en-US"/>
    </w:rPr>
  </w:style>
  <w:style w:type="table" w:styleId="TableGrid">
    <w:name w:val="Table Grid"/>
    <w:basedOn w:val="TableNormal"/>
    <w:uiPriority w:val="59"/>
    <w:rsid w:val="002D6830"/>
    <w:rPr>
      <w:rFonts w:ascii="Arial" w:eastAsia="SimSun"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2D6830"/>
    <w:rPr>
      <w:rFonts w:ascii="Arial" w:hAnsi="Arial"/>
      <w:sz w:val="22"/>
    </w:rPr>
  </w:style>
  <w:style w:type="paragraph" w:styleId="BodyTextIndent">
    <w:name w:val="Body Text Indent"/>
    <w:basedOn w:val="Normal"/>
    <w:link w:val="BodyTextIndentChar"/>
    <w:semiHidden/>
    <w:rsid w:val="002D6830"/>
    <w:pPr>
      <w:tabs>
        <w:tab w:val="left" w:pos="567"/>
        <w:tab w:val="left" w:pos="1134"/>
        <w:tab w:val="left" w:pos="1701"/>
        <w:tab w:val="left" w:pos="5670"/>
      </w:tabs>
      <w:ind w:left="567"/>
    </w:pPr>
    <w:rPr>
      <w:rFonts w:cs="Times New Roman"/>
      <w:lang w:eastAsia="en-US"/>
    </w:rPr>
  </w:style>
  <w:style w:type="character" w:customStyle="1" w:styleId="1">
    <w:name w:val="正文文本缩进 字符1"/>
    <w:basedOn w:val="DefaultParagraphFont"/>
    <w:semiHidden/>
    <w:rsid w:val="002D6830"/>
    <w:rPr>
      <w:rFonts w:ascii="Arial" w:eastAsia="SimSun" w:hAnsi="Arial" w:cs="Arial"/>
      <w:sz w:val="22"/>
      <w:lang w:eastAsia="zh-CN"/>
    </w:rPr>
  </w:style>
  <w:style w:type="character" w:customStyle="1" w:styleId="BodyTextIndentChar1">
    <w:name w:val="Body Text Indent Char1"/>
    <w:basedOn w:val="DefaultParagraphFont"/>
    <w:semiHidden/>
    <w:rsid w:val="002D6830"/>
    <w:rPr>
      <w:rFonts w:ascii="Arial" w:eastAsia="SimSun" w:hAnsi="Arial" w:cs="Arial"/>
      <w:sz w:val="22"/>
      <w:lang w:eastAsia="zh-CN"/>
    </w:rPr>
  </w:style>
  <w:style w:type="character" w:customStyle="1" w:styleId="ClosingChar">
    <w:name w:val="Closing Char"/>
    <w:basedOn w:val="DefaultParagraphFont"/>
    <w:link w:val="Closing"/>
    <w:semiHidden/>
    <w:rsid w:val="002D6830"/>
    <w:rPr>
      <w:rFonts w:ascii="Arial" w:hAnsi="Arial"/>
      <w:sz w:val="22"/>
    </w:rPr>
  </w:style>
  <w:style w:type="paragraph" w:styleId="Closing">
    <w:name w:val="Closing"/>
    <w:basedOn w:val="Normal"/>
    <w:link w:val="ClosingChar"/>
    <w:semiHidden/>
    <w:rsid w:val="002D6830"/>
    <w:pPr>
      <w:ind w:left="4253"/>
      <w:jc w:val="center"/>
    </w:pPr>
    <w:rPr>
      <w:rFonts w:cs="Times New Roman"/>
      <w:lang w:eastAsia="en-US"/>
    </w:rPr>
  </w:style>
  <w:style w:type="character" w:customStyle="1" w:styleId="10">
    <w:name w:val="结束语 字符1"/>
    <w:basedOn w:val="DefaultParagraphFont"/>
    <w:semiHidden/>
    <w:rsid w:val="002D6830"/>
    <w:rPr>
      <w:rFonts w:ascii="Arial" w:eastAsia="SimSun" w:hAnsi="Arial" w:cs="Arial"/>
      <w:sz w:val="22"/>
      <w:lang w:eastAsia="zh-CN"/>
    </w:rPr>
  </w:style>
  <w:style w:type="character" w:customStyle="1" w:styleId="ClosingChar1">
    <w:name w:val="Closing Char1"/>
    <w:basedOn w:val="DefaultParagraphFont"/>
    <w:semiHidden/>
    <w:rsid w:val="002D6830"/>
    <w:rPr>
      <w:rFonts w:ascii="Arial" w:eastAsia="SimSun" w:hAnsi="Arial" w:cs="Arial"/>
      <w:sz w:val="22"/>
      <w:lang w:eastAsia="zh-CN"/>
    </w:rPr>
  </w:style>
  <w:style w:type="character" w:customStyle="1" w:styleId="MacroTextChar">
    <w:name w:val="Macro Text Char"/>
    <w:basedOn w:val="DefaultParagraphFont"/>
    <w:link w:val="MacroText"/>
    <w:semiHidden/>
    <w:rsid w:val="002D6830"/>
    <w:rPr>
      <w:rFonts w:ascii="Courier New" w:hAnsi="Courier New"/>
      <w:sz w:val="16"/>
    </w:rPr>
  </w:style>
  <w:style w:type="paragraph" w:styleId="MacroText">
    <w:name w:val="macro"/>
    <w:link w:val="MacroTextChar"/>
    <w:semiHidden/>
    <w:rsid w:val="002D683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11">
    <w:name w:val="宏文本 字符1"/>
    <w:basedOn w:val="DefaultParagraphFont"/>
    <w:semiHidden/>
    <w:rsid w:val="002D6830"/>
    <w:rPr>
      <w:rFonts w:ascii="Courier New" w:eastAsia="SimSun" w:hAnsi="Courier New" w:cs="Courier New"/>
      <w:sz w:val="24"/>
      <w:szCs w:val="24"/>
      <w:lang w:eastAsia="zh-CN"/>
    </w:rPr>
  </w:style>
  <w:style w:type="character" w:customStyle="1" w:styleId="MacroTextChar1">
    <w:name w:val="Macro Text Char1"/>
    <w:basedOn w:val="DefaultParagraphFont"/>
    <w:semiHidden/>
    <w:rsid w:val="002D6830"/>
    <w:rPr>
      <w:rFonts w:ascii="Consolas" w:eastAsia="SimSun" w:hAnsi="Consolas" w:cs="Arial"/>
      <w:lang w:eastAsia="zh-CN"/>
    </w:rPr>
  </w:style>
  <w:style w:type="paragraph" w:styleId="TOC9">
    <w:name w:val="toc 9"/>
    <w:basedOn w:val="Normal"/>
    <w:next w:val="Normal"/>
    <w:semiHidden/>
    <w:rsid w:val="002D6830"/>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2D6830"/>
  </w:style>
  <w:style w:type="paragraph" w:customStyle="1" w:styleId="DateSignatureAligned">
    <w:name w:val="Date / Signature Aligned"/>
    <w:basedOn w:val="Normal"/>
    <w:rsid w:val="002D6830"/>
    <w:pPr>
      <w:ind w:left="5250"/>
    </w:pPr>
  </w:style>
  <w:style w:type="character" w:styleId="Emphasis">
    <w:name w:val="Emphasis"/>
    <w:basedOn w:val="DefaultParagraphFont"/>
    <w:uiPriority w:val="20"/>
    <w:qFormat/>
    <w:rsid w:val="002D6830"/>
    <w:rPr>
      <w:i/>
      <w:iCs/>
    </w:rPr>
  </w:style>
  <w:style w:type="character" w:customStyle="1" w:styleId="CommentSubjectChar">
    <w:name w:val="Comment Subject Char"/>
    <w:basedOn w:val="CommentTextChar"/>
    <w:link w:val="CommentSubject"/>
    <w:semiHidden/>
    <w:rsid w:val="002D6830"/>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2D6830"/>
    <w:rPr>
      <w:b/>
      <w:bCs/>
    </w:rPr>
  </w:style>
  <w:style w:type="character" w:customStyle="1" w:styleId="CommentTextChar1">
    <w:name w:val="Comment Text Char1"/>
    <w:basedOn w:val="DefaultParagraphFont"/>
    <w:link w:val="CommentText"/>
    <w:semiHidden/>
    <w:rsid w:val="002D6830"/>
    <w:rPr>
      <w:rFonts w:ascii="Arial" w:eastAsia="SimSun" w:hAnsi="Arial" w:cs="Arial"/>
      <w:sz w:val="18"/>
      <w:lang w:eastAsia="zh-CN"/>
    </w:rPr>
  </w:style>
  <w:style w:type="character" w:customStyle="1" w:styleId="12">
    <w:name w:val="批注主题 字符1"/>
    <w:basedOn w:val="CommentTextChar1"/>
    <w:semiHidden/>
    <w:rsid w:val="002D6830"/>
    <w:rPr>
      <w:rFonts w:ascii="Arial" w:eastAsia="SimSun" w:hAnsi="Arial" w:cs="Arial"/>
      <w:b/>
      <w:bCs/>
      <w:sz w:val="22"/>
      <w:lang w:eastAsia="zh-CN"/>
    </w:rPr>
  </w:style>
  <w:style w:type="character" w:customStyle="1" w:styleId="CommentSubjectChar1">
    <w:name w:val="Comment Subject Char1"/>
    <w:basedOn w:val="CommentTextChar1"/>
    <w:semiHidden/>
    <w:rsid w:val="002D6830"/>
    <w:rPr>
      <w:rFonts w:ascii="Arial" w:eastAsia="SimSun" w:hAnsi="Arial" w:cs="Arial"/>
      <w:b/>
      <w:bCs/>
      <w:sz w:val="18"/>
      <w:lang w:eastAsia="zh-CN"/>
    </w:rPr>
  </w:style>
  <w:style w:type="character" w:styleId="CommentReference">
    <w:name w:val="annotation reference"/>
    <w:basedOn w:val="DefaultParagraphFont"/>
    <w:semiHidden/>
    <w:unhideWhenUsed/>
    <w:rsid w:val="002D6830"/>
    <w:rPr>
      <w:sz w:val="16"/>
      <w:szCs w:val="16"/>
    </w:rPr>
  </w:style>
  <w:style w:type="paragraph" w:styleId="Revision">
    <w:name w:val="Revision"/>
    <w:hidden/>
    <w:uiPriority w:val="99"/>
    <w:semiHidden/>
    <w:rsid w:val="002D683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0861">
      <w:bodyDiv w:val="1"/>
      <w:marLeft w:val="0"/>
      <w:marRight w:val="0"/>
      <w:marTop w:val="0"/>
      <w:marBottom w:val="0"/>
      <w:divBdr>
        <w:top w:val="none" w:sz="0" w:space="0" w:color="auto"/>
        <w:left w:val="none" w:sz="0" w:space="0" w:color="auto"/>
        <w:bottom w:val="none" w:sz="0" w:space="0" w:color="auto"/>
        <w:right w:val="none" w:sz="0" w:space="0" w:color="auto"/>
      </w:divBdr>
      <w:divsChild>
        <w:div w:id="1613509249">
          <w:marLeft w:val="0"/>
          <w:marRight w:val="0"/>
          <w:marTop w:val="0"/>
          <w:marBottom w:val="0"/>
          <w:divBdr>
            <w:top w:val="none" w:sz="0" w:space="0" w:color="auto"/>
            <w:left w:val="none" w:sz="0" w:space="0" w:color="auto"/>
            <w:bottom w:val="none" w:sz="0" w:space="0" w:color="auto"/>
            <w:right w:val="none" w:sz="0" w:space="0" w:color="auto"/>
          </w:divBdr>
          <w:divsChild>
            <w:div w:id="814444431">
              <w:marLeft w:val="0"/>
              <w:marRight w:val="0"/>
              <w:marTop w:val="0"/>
              <w:marBottom w:val="0"/>
              <w:divBdr>
                <w:top w:val="none" w:sz="0" w:space="0" w:color="auto"/>
                <w:left w:val="none" w:sz="0" w:space="0" w:color="auto"/>
                <w:bottom w:val="none" w:sz="0" w:space="0" w:color="auto"/>
                <w:right w:val="none" w:sz="0" w:space="0" w:color="auto"/>
              </w:divBdr>
              <w:divsChild>
                <w:div w:id="1935818101">
                  <w:marLeft w:val="0"/>
                  <w:marRight w:val="0"/>
                  <w:marTop w:val="0"/>
                  <w:marBottom w:val="0"/>
                  <w:divBdr>
                    <w:top w:val="none" w:sz="0" w:space="0" w:color="auto"/>
                    <w:left w:val="none" w:sz="0" w:space="0" w:color="auto"/>
                    <w:bottom w:val="none" w:sz="0" w:space="0" w:color="auto"/>
                    <w:right w:val="none" w:sz="0" w:space="0" w:color="auto"/>
                  </w:divBdr>
                </w:div>
                <w:div w:id="1445881105">
                  <w:marLeft w:val="0"/>
                  <w:marRight w:val="0"/>
                  <w:marTop w:val="0"/>
                  <w:marBottom w:val="0"/>
                  <w:divBdr>
                    <w:top w:val="none" w:sz="0" w:space="0" w:color="auto"/>
                    <w:left w:val="none" w:sz="0" w:space="0" w:color="auto"/>
                    <w:bottom w:val="none" w:sz="0" w:space="0" w:color="auto"/>
                    <w:right w:val="none" w:sz="0" w:space="0" w:color="auto"/>
                  </w:divBdr>
                </w:div>
                <w:div w:id="135530647">
                  <w:marLeft w:val="0"/>
                  <w:marRight w:val="0"/>
                  <w:marTop w:val="0"/>
                  <w:marBottom w:val="0"/>
                  <w:divBdr>
                    <w:top w:val="none" w:sz="0" w:space="0" w:color="auto"/>
                    <w:left w:val="none" w:sz="0" w:space="0" w:color="auto"/>
                    <w:bottom w:val="none" w:sz="0" w:space="0" w:color="auto"/>
                    <w:right w:val="none" w:sz="0" w:space="0" w:color="auto"/>
                  </w:divBdr>
                </w:div>
                <w:div w:id="1112749137">
                  <w:marLeft w:val="0"/>
                  <w:marRight w:val="0"/>
                  <w:marTop w:val="0"/>
                  <w:marBottom w:val="0"/>
                  <w:divBdr>
                    <w:top w:val="none" w:sz="0" w:space="0" w:color="auto"/>
                    <w:left w:val="none" w:sz="0" w:space="0" w:color="auto"/>
                    <w:bottom w:val="none" w:sz="0" w:space="0" w:color="auto"/>
                    <w:right w:val="none" w:sz="0" w:space="0" w:color="auto"/>
                  </w:divBdr>
                  <w:divsChild>
                    <w:div w:id="348529104">
                      <w:marLeft w:val="0"/>
                      <w:marRight w:val="0"/>
                      <w:marTop w:val="0"/>
                      <w:marBottom w:val="0"/>
                      <w:divBdr>
                        <w:top w:val="none" w:sz="0" w:space="0" w:color="auto"/>
                        <w:left w:val="none" w:sz="0" w:space="0" w:color="auto"/>
                        <w:bottom w:val="none" w:sz="0" w:space="0" w:color="auto"/>
                        <w:right w:val="none" w:sz="0" w:space="0" w:color="auto"/>
                      </w:divBdr>
                    </w:div>
                  </w:divsChild>
                </w:div>
                <w:div w:id="3832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52148">
          <w:marLeft w:val="0"/>
          <w:marRight w:val="0"/>
          <w:marTop w:val="0"/>
          <w:marBottom w:val="0"/>
          <w:divBdr>
            <w:top w:val="none" w:sz="0" w:space="0" w:color="auto"/>
            <w:left w:val="none" w:sz="0" w:space="0" w:color="auto"/>
            <w:bottom w:val="none" w:sz="0" w:space="0" w:color="auto"/>
            <w:right w:val="none" w:sz="0" w:space="0" w:color="auto"/>
          </w:divBdr>
          <w:divsChild>
            <w:div w:id="382023339">
              <w:marLeft w:val="0"/>
              <w:marRight w:val="0"/>
              <w:marTop w:val="0"/>
              <w:marBottom w:val="0"/>
              <w:divBdr>
                <w:top w:val="none" w:sz="0" w:space="0" w:color="auto"/>
                <w:left w:val="none" w:sz="0" w:space="0" w:color="auto"/>
                <w:bottom w:val="none" w:sz="0" w:space="0" w:color="auto"/>
                <w:right w:val="none" w:sz="0" w:space="0" w:color="auto"/>
              </w:divBdr>
              <w:divsChild>
                <w:div w:id="829516818">
                  <w:marLeft w:val="0"/>
                  <w:marRight w:val="0"/>
                  <w:marTop w:val="0"/>
                  <w:marBottom w:val="0"/>
                  <w:divBdr>
                    <w:top w:val="none" w:sz="0" w:space="0" w:color="auto"/>
                    <w:left w:val="none" w:sz="0" w:space="0" w:color="auto"/>
                    <w:bottom w:val="none" w:sz="0" w:space="0" w:color="auto"/>
                    <w:right w:val="none" w:sz="0" w:space="0" w:color="auto"/>
                  </w:divBdr>
                  <w:divsChild>
                    <w:div w:id="1031145297">
                      <w:marLeft w:val="0"/>
                      <w:marRight w:val="0"/>
                      <w:marTop w:val="0"/>
                      <w:marBottom w:val="0"/>
                      <w:divBdr>
                        <w:top w:val="none" w:sz="0" w:space="0" w:color="auto"/>
                        <w:left w:val="none" w:sz="0" w:space="0" w:color="auto"/>
                        <w:bottom w:val="none" w:sz="0" w:space="0" w:color="auto"/>
                        <w:right w:val="none" w:sz="0" w:space="0" w:color="auto"/>
                      </w:divBdr>
                      <w:divsChild>
                        <w:div w:id="1578779320">
                          <w:marLeft w:val="0"/>
                          <w:marRight w:val="0"/>
                          <w:marTop w:val="0"/>
                          <w:marBottom w:val="0"/>
                          <w:divBdr>
                            <w:top w:val="none" w:sz="0" w:space="0" w:color="auto"/>
                            <w:left w:val="none" w:sz="0" w:space="0" w:color="auto"/>
                            <w:bottom w:val="none" w:sz="0" w:space="0" w:color="auto"/>
                            <w:right w:val="none" w:sz="0" w:space="0" w:color="auto"/>
                          </w:divBdr>
                          <w:divsChild>
                            <w:div w:id="247541816">
                              <w:marLeft w:val="0"/>
                              <w:marRight w:val="0"/>
                              <w:marTop w:val="0"/>
                              <w:marBottom w:val="0"/>
                              <w:divBdr>
                                <w:top w:val="none" w:sz="0" w:space="0" w:color="auto"/>
                                <w:left w:val="none" w:sz="0" w:space="0" w:color="auto"/>
                                <w:bottom w:val="none" w:sz="0" w:space="0" w:color="auto"/>
                                <w:right w:val="none" w:sz="0" w:space="0" w:color="auto"/>
                              </w:divBdr>
                            </w:div>
                          </w:divsChild>
                        </w:div>
                        <w:div w:id="1371689094">
                          <w:marLeft w:val="0"/>
                          <w:marRight w:val="0"/>
                          <w:marTop w:val="0"/>
                          <w:marBottom w:val="0"/>
                          <w:divBdr>
                            <w:top w:val="none" w:sz="0" w:space="0" w:color="auto"/>
                            <w:left w:val="none" w:sz="0" w:space="0" w:color="auto"/>
                            <w:bottom w:val="none" w:sz="0" w:space="0" w:color="auto"/>
                            <w:right w:val="none" w:sz="0" w:space="0" w:color="auto"/>
                          </w:divBdr>
                          <w:divsChild>
                            <w:div w:id="491071269">
                              <w:marLeft w:val="0"/>
                              <w:marRight w:val="0"/>
                              <w:marTop w:val="0"/>
                              <w:marBottom w:val="0"/>
                              <w:divBdr>
                                <w:top w:val="none" w:sz="0" w:space="0" w:color="auto"/>
                                <w:left w:val="none" w:sz="0" w:space="0" w:color="auto"/>
                                <w:bottom w:val="none" w:sz="0" w:space="0" w:color="auto"/>
                                <w:right w:val="none" w:sz="0" w:space="0" w:color="auto"/>
                              </w:divBdr>
                              <w:divsChild>
                                <w:div w:id="1795825193">
                                  <w:marLeft w:val="0"/>
                                  <w:marRight w:val="0"/>
                                  <w:marTop w:val="0"/>
                                  <w:marBottom w:val="0"/>
                                  <w:divBdr>
                                    <w:top w:val="none" w:sz="0" w:space="0" w:color="auto"/>
                                    <w:left w:val="none" w:sz="0" w:space="0" w:color="auto"/>
                                    <w:bottom w:val="none" w:sz="0" w:space="0" w:color="auto"/>
                                    <w:right w:val="none" w:sz="0" w:space="0" w:color="auto"/>
                                  </w:divBdr>
                                  <w:divsChild>
                                    <w:div w:id="521746952">
                                      <w:marLeft w:val="0"/>
                                      <w:marRight w:val="0"/>
                                      <w:marTop w:val="0"/>
                                      <w:marBottom w:val="0"/>
                                      <w:divBdr>
                                        <w:top w:val="none" w:sz="0" w:space="0" w:color="auto"/>
                                        <w:left w:val="none" w:sz="0" w:space="0" w:color="auto"/>
                                        <w:bottom w:val="none" w:sz="0" w:space="0" w:color="auto"/>
                                        <w:right w:val="none" w:sz="0" w:space="0" w:color="auto"/>
                                      </w:divBdr>
                                      <w:divsChild>
                                        <w:div w:id="418648086">
                                          <w:marLeft w:val="0"/>
                                          <w:marRight w:val="0"/>
                                          <w:marTop w:val="0"/>
                                          <w:marBottom w:val="0"/>
                                          <w:divBdr>
                                            <w:top w:val="none" w:sz="0" w:space="0" w:color="auto"/>
                                            <w:left w:val="none" w:sz="0" w:space="0" w:color="auto"/>
                                            <w:bottom w:val="none" w:sz="0" w:space="0" w:color="auto"/>
                                            <w:right w:val="none" w:sz="0" w:space="0" w:color="auto"/>
                                          </w:divBdr>
                                          <w:divsChild>
                                            <w:div w:id="4758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756852">
                                  <w:marLeft w:val="0"/>
                                  <w:marRight w:val="0"/>
                                  <w:marTop w:val="0"/>
                                  <w:marBottom w:val="0"/>
                                  <w:divBdr>
                                    <w:top w:val="none" w:sz="0" w:space="0" w:color="auto"/>
                                    <w:left w:val="none" w:sz="0" w:space="0" w:color="auto"/>
                                    <w:bottom w:val="none" w:sz="0" w:space="0" w:color="auto"/>
                                    <w:right w:val="none" w:sz="0" w:space="0" w:color="auto"/>
                                  </w:divBdr>
                                  <w:divsChild>
                                    <w:div w:id="1511161">
                                      <w:marLeft w:val="0"/>
                                      <w:marRight w:val="0"/>
                                      <w:marTop w:val="0"/>
                                      <w:marBottom w:val="0"/>
                                      <w:divBdr>
                                        <w:top w:val="none" w:sz="0" w:space="0" w:color="auto"/>
                                        <w:left w:val="none" w:sz="0" w:space="0" w:color="auto"/>
                                        <w:bottom w:val="none" w:sz="0" w:space="0" w:color="auto"/>
                                        <w:right w:val="none" w:sz="0" w:space="0" w:color="auto"/>
                                      </w:divBdr>
                                      <w:divsChild>
                                        <w:div w:id="2004309772">
                                          <w:marLeft w:val="0"/>
                                          <w:marRight w:val="0"/>
                                          <w:marTop w:val="0"/>
                                          <w:marBottom w:val="0"/>
                                          <w:divBdr>
                                            <w:top w:val="none" w:sz="0" w:space="0" w:color="auto"/>
                                            <w:left w:val="none" w:sz="0" w:space="0" w:color="auto"/>
                                            <w:bottom w:val="none" w:sz="0" w:space="0" w:color="auto"/>
                                            <w:right w:val="none" w:sz="0" w:space="0" w:color="auto"/>
                                          </w:divBdr>
                                          <w:divsChild>
                                            <w:div w:id="4423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6B232-361A-4BB6-A914-07E8191E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2658</Words>
  <Characters>15153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MM/LD/WG/17/7</dc:title>
  <dc:subject>马德里体系引入新语言的可能选项</dc:subject>
  <dc:creator>DIAZ Natacha</dc:creator>
  <cp:lastModifiedBy>DIAZ Natacha</cp:lastModifiedBy>
  <cp:revision>2</cp:revision>
  <cp:lastPrinted>2018-04-17T10:33:00Z</cp:lastPrinted>
  <dcterms:created xsi:type="dcterms:W3CDTF">2019-07-22T14:57:00Z</dcterms:created>
  <dcterms:modified xsi:type="dcterms:W3CDTF">2019-07-22T14:57:00Z</dcterms:modified>
</cp:coreProperties>
</file>