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88D07" w14:textId="77777777" w:rsidR="00676204" w:rsidRPr="007E4257" w:rsidRDefault="00676204" w:rsidP="00676204">
      <w:pPr>
        <w:jc w:val="right"/>
        <w:rPr>
          <w:rFonts w:ascii="Arial Black" w:hAnsi="Arial Black"/>
          <w:caps/>
          <w:sz w:val="15"/>
        </w:rPr>
      </w:pPr>
      <w:r w:rsidRPr="000C0AFC">
        <w:rPr>
          <w:rFonts w:eastAsiaTheme="minorEastAsia" w:cs="Times New Roman"/>
          <w:noProof/>
          <w:sz w:val="21"/>
        </w:rPr>
        <w:drawing>
          <wp:inline distT="0" distB="0" distL="0" distR="0" wp14:anchorId="14665223" wp14:editId="3469BFC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F8713FE" w14:textId="046A1EAF" w:rsidR="00676204" w:rsidRPr="007E4257" w:rsidRDefault="00676204" w:rsidP="00676204">
      <w:pPr>
        <w:pBdr>
          <w:top w:val="single" w:sz="4" w:space="10" w:color="auto"/>
        </w:pBdr>
        <w:spacing w:before="120"/>
        <w:jc w:val="right"/>
        <w:rPr>
          <w:rFonts w:ascii="Arial Black" w:hAnsi="Arial Black"/>
          <w:b/>
          <w:caps/>
          <w:sz w:val="15"/>
        </w:rPr>
      </w:pPr>
      <w:r w:rsidRPr="003F0AF1">
        <w:rPr>
          <w:rFonts w:ascii="Arial Black" w:hAnsi="Arial Black"/>
          <w:b/>
          <w:caps/>
          <w:sz w:val="15"/>
        </w:rPr>
        <w:t>MM/LD/WG/1</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b/>
          <w:caps/>
          <w:sz w:val="15"/>
        </w:rPr>
        <w:t>7</w:t>
      </w:r>
      <w:bookmarkEnd w:id="0"/>
    </w:p>
    <w:p w14:paraId="3C16D7EE" w14:textId="77777777" w:rsidR="00676204" w:rsidRPr="007E4257" w:rsidRDefault="00676204" w:rsidP="00676204">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366AB70" w14:textId="77777777" w:rsidR="00676204" w:rsidRPr="007E4257" w:rsidRDefault="00676204" w:rsidP="00676204">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8</w:t>
      </w:r>
      <w:r w:rsidRPr="007E4257">
        <w:rPr>
          <w:rFonts w:ascii="SimHei" w:eastAsia="SimHei" w:hAnsi="Times New Roman" w:hint="eastAsia"/>
          <w:b/>
          <w:sz w:val="15"/>
          <w:szCs w:val="15"/>
        </w:rPr>
        <w:t>月</w:t>
      </w:r>
      <w:r>
        <w:rPr>
          <w:rFonts w:ascii="Arial Black" w:eastAsia="SimHei" w:hAnsi="Arial Black" w:hint="eastAsia"/>
          <w:b/>
          <w:sz w:val="15"/>
          <w:szCs w:val="15"/>
          <w:lang w:val="pt-BR"/>
        </w:rPr>
        <w:t>13</w:t>
      </w:r>
      <w:r w:rsidRPr="007E4257">
        <w:rPr>
          <w:rFonts w:ascii="SimHei" w:eastAsia="SimHei" w:hAnsi="Times New Roman" w:hint="eastAsia"/>
          <w:b/>
          <w:sz w:val="15"/>
          <w:szCs w:val="15"/>
        </w:rPr>
        <w:t>日</w:t>
      </w:r>
      <w:bookmarkEnd w:id="2"/>
    </w:p>
    <w:p w14:paraId="24CBC9B2" w14:textId="77777777" w:rsidR="00676204" w:rsidRPr="007E4257" w:rsidRDefault="00676204" w:rsidP="00676204">
      <w:pPr>
        <w:spacing w:after="600"/>
        <w:rPr>
          <w:rFonts w:ascii="SimHei" w:eastAsia="SimHei"/>
          <w:sz w:val="28"/>
          <w:szCs w:val="28"/>
        </w:rPr>
      </w:pPr>
      <w:r w:rsidRPr="003F0AF1">
        <w:rPr>
          <w:rFonts w:ascii="SimHei" w:eastAsia="SimHei" w:hint="eastAsia"/>
          <w:sz w:val="28"/>
          <w:szCs w:val="28"/>
        </w:rPr>
        <w:t>商标国际注册马德里体系法律发展工作组</w:t>
      </w:r>
    </w:p>
    <w:p w14:paraId="39057B9E" w14:textId="77777777" w:rsidR="00676204" w:rsidRPr="007E4257" w:rsidRDefault="00676204" w:rsidP="00676204">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10</w:t>
      </w:r>
      <w:r w:rsidRPr="007E4257">
        <w:rPr>
          <w:rFonts w:ascii="KaiTi" w:eastAsia="KaiTi" w:hAnsi="KaiTi" w:hint="eastAsia"/>
          <w:b/>
          <w:sz w:val="24"/>
          <w:szCs w:val="24"/>
        </w:rPr>
        <w:t>月</w:t>
      </w:r>
      <w:r>
        <w:rPr>
          <w:rFonts w:ascii="KaiTi" w:eastAsia="KaiTi" w:hAnsi="KaiTi" w:hint="eastAsia"/>
          <w:sz w:val="24"/>
          <w:szCs w:val="24"/>
        </w:rPr>
        <w:t>12</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226440F4" w14:textId="56747E11" w:rsidR="00676204" w:rsidRPr="007E4257" w:rsidRDefault="00676204" w:rsidP="00676204">
      <w:pPr>
        <w:spacing w:after="360"/>
        <w:rPr>
          <w:rFonts w:ascii="KaiTi" w:eastAsia="KaiTi" w:hAnsi="KaiTi" w:cs="Times New Roman"/>
          <w:sz w:val="24"/>
          <w:szCs w:val="32"/>
        </w:rPr>
      </w:pPr>
      <w:bookmarkStart w:id="3" w:name="TitleOfDoc"/>
      <w:r w:rsidRPr="00676204">
        <w:rPr>
          <w:rFonts w:ascii="KaiTi" w:eastAsia="KaiTi" w:hAnsi="KaiTi" w:cs="Times New Roman" w:hint="eastAsia"/>
          <w:sz w:val="24"/>
          <w:szCs w:val="32"/>
        </w:rPr>
        <w:t>依　附</w:t>
      </w:r>
    </w:p>
    <w:p w14:paraId="7B1CA156" w14:textId="77777777" w:rsidR="00676204" w:rsidRPr="007E4257" w:rsidRDefault="00676204" w:rsidP="00676204">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国际局编拟的文件</w:t>
      </w:r>
    </w:p>
    <w:bookmarkEnd w:id="4"/>
    <w:p w14:paraId="700C3936" w14:textId="77777777" w:rsidR="002F3020" w:rsidRPr="006B2DB4" w:rsidRDefault="002F3020" w:rsidP="00676204">
      <w:pPr>
        <w:pStyle w:val="Heading1"/>
        <w:overflowPunct w:val="0"/>
        <w:spacing w:beforeLines="100" w:before="240" w:afterLines="50" w:after="120" w:line="340" w:lineRule="atLeast"/>
        <w:rPr>
          <w:rFonts w:ascii="SimHei" w:eastAsia="SimHei" w:hAnsi="SimHei"/>
          <w:b w:val="0"/>
          <w:sz w:val="21"/>
          <w:szCs w:val="21"/>
        </w:rPr>
      </w:pPr>
      <w:r w:rsidRPr="006B2DB4">
        <w:rPr>
          <w:rFonts w:ascii="SimHei" w:eastAsia="SimHei" w:hAnsi="SimHei" w:hint="eastAsia"/>
          <w:b w:val="0"/>
          <w:sz w:val="21"/>
          <w:szCs w:val="21"/>
        </w:rPr>
        <w:t>导　言</w:t>
      </w:r>
    </w:p>
    <w:p w14:paraId="530D8ABF" w14:textId="5ADEFE5F"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在2019年7月22日至26日于日内瓦举行的第十七届会议上，商标国际注册马德里体系法律发展工作组（下称工作组）讨论了文件</w:t>
      </w:r>
      <w:r w:rsidR="00832D1A" w:rsidRPr="002F3020">
        <w:rPr>
          <w:rFonts w:ascii="SimSun" w:hAnsi="SimSun"/>
          <w:sz w:val="21"/>
          <w:szCs w:val="21"/>
        </w:rPr>
        <w:t>MM/LD/WG/17/6</w:t>
      </w:r>
      <w:r w:rsidRPr="002F3020">
        <w:rPr>
          <w:rFonts w:ascii="SimSun" w:hAnsi="SimSun"/>
          <w:sz w:val="21"/>
          <w:szCs w:val="21"/>
        </w:rPr>
        <w:t>。</w:t>
      </w:r>
      <w:r w:rsidR="007267AC" w:rsidRPr="002F3020">
        <w:rPr>
          <w:rStyle w:val="FootnoteReference"/>
          <w:rFonts w:ascii="SimSun" w:hAnsi="SimSun"/>
          <w:sz w:val="21"/>
          <w:szCs w:val="21"/>
        </w:rPr>
        <w:footnoteReference w:id="2"/>
      </w:r>
      <w:r w:rsidRPr="002F3020">
        <w:rPr>
          <w:rFonts w:ascii="SimSun" w:hAnsi="SimSun"/>
          <w:sz w:val="21"/>
          <w:szCs w:val="21"/>
        </w:rPr>
        <w:t>该文件介绍了</w:t>
      </w:r>
      <w:r w:rsidR="00E74F79" w:rsidRPr="002F3020">
        <w:rPr>
          <w:rFonts w:ascii="SimSun" w:hAnsi="SimSun" w:hint="eastAsia"/>
          <w:sz w:val="21"/>
          <w:szCs w:val="21"/>
        </w:rPr>
        <w:t>依附</w:t>
      </w:r>
      <w:r w:rsidRPr="002F3020">
        <w:rPr>
          <w:rFonts w:ascii="SimSun" w:hAnsi="SimSun"/>
          <w:sz w:val="21"/>
          <w:szCs w:val="21"/>
        </w:rPr>
        <w:t>的历史，总结了工作组</w:t>
      </w:r>
      <w:r w:rsidR="00E74F79" w:rsidRPr="002F3020">
        <w:rPr>
          <w:rFonts w:ascii="SimSun" w:hAnsi="SimSun" w:hint="eastAsia"/>
          <w:sz w:val="21"/>
          <w:szCs w:val="21"/>
        </w:rPr>
        <w:t>先</w:t>
      </w:r>
      <w:r w:rsidRPr="002F3020">
        <w:rPr>
          <w:rFonts w:ascii="SimSun" w:hAnsi="SimSun"/>
          <w:sz w:val="21"/>
          <w:szCs w:val="21"/>
        </w:rPr>
        <w:t>前就</w:t>
      </w:r>
      <w:r w:rsidR="00E74F79" w:rsidRPr="002F3020">
        <w:rPr>
          <w:rFonts w:ascii="SimSun" w:hAnsi="SimSun" w:hint="eastAsia"/>
          <w:sz w:val="21"/>
          <w:szCs w:val="21"/>
        </w:rPr>
        <w:t>依附</w:t>
      </w:r>
      <w:r w:rsidRPr="002F3020">
        <w:rPr>
          <w:rFonts w:ascii="SimSun" w:hAnsi="SimSun"/>
          <w:sz w:val="21"/>
          <w:szCs w:val="21"/>
        </w:rPr>
        <w:t>原则进行的讨论，并就</w:t>
      </w:r>
      <w:r w:rsidR="00E74F79" w:rsidRPr="002F3020">
        <w:rPr>
          <w:rFonts w:ascii="SimSun" w:hAnsi="SimSun" w:hint="eastAsia"/>
          <w:sz w:val="21"/>
          <w:szCs w:val="21"/>
        </w:rPr>
        <w:t>依附</w:t>
      </w:r>
      <w:r w:rsidRPr="002F3020">
        <w:rPr>
          <w:rFonts w:ascii="SimSun" w:hAnsi="SimSun"/>
          <w:sz w:val="21"/>
          <w:szCs w:val="21"/>
        </w:rPr>
        <w:t>的未来</w:t>
      </w:r>
      <w:r w:rsidR="00BD51D1">
        <w:rPr>
          <w:rFonts w:ascii="SimSun" w:hAnsi="SimSun" w:hint="eastAsia"/>
          <w:sz w:val="21"/>
          <w:szCs w:val="21"/>
        </w:rPr>
        <w:t>发展</w:t>
      </w:r>
      <w:r w:rsidRPr="002F3020">
        <w:rPr>
          <w:rFonts w:ascii="SimSun" w:hAnsi="SimSun"/>
          <w:sz w:val="21"/>
          <w:szCs w:val="21"/>
        </w:rPr>
        <w:t>提出了可能的</w:t>
      </w:r>
      <w:r w:rsidR="00E74F79" w:rsidRPr="002F3020">
        <w:rPr>
          <w:rFonts w:ascii="SimSun" w:hAnsi="SimSun" w:hint="eastAsia"/>
          <w:sz w:val="21"/>
          <w:szCs w:val="21"/>
        </w:rPr>
        <w:t>选项</w:t>
      </w:r>
      <w:r w:rsidRPr="002F3020">
        <w:rPr>
          <w:rFonts w:ascii="SimSun" w:hAnsi="SimSun"/>
          <w:sz w:val="21"/>
          <w:szCs w:val="21"/>
        </w:rPr>
        <w:t>。工作组没有就上述任何一</w:t>
      </w:r>
      <w:r w:rsidR="00E74F79" w:rsidRPr="002F3020">
        <w:rPr>
          <w:rFonts w:ascii="SimSun" w:hAnsi="SimSun" w:hint="eastAsia"/>
          <w:sz w:val="21"/>
          <w:szCs w:val="21"/>
        </w:rPr>
        <w:t>项选项</w:t>
      </w:r>
      <w:r w:rsidRPr="002F3020">
        <w:rPr>
          <w:rFonts w:ascii="SimSun" w:hAnsi="SimSun"/>
          <w:sz w:val="21"/>
          <w:szCs w:val="21"/>
        </w:rPr>
        <w:t>达成共识。</w:t>
      </w:r>
    </w:p>
    <w:p w14:paraId="4D887BC2" w14:textId="0E382039"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根据工作组上届会议的要求，</w:t>
      </w:r>
      <w:r w:rsidR="004273FE" w:rsidRPr="00A0631D">
        <w:rPr>
          <w:rStyle w:val="FootnoteReference"/>
          <w:rFonts w:ascii="SimSun" w:hAnsi="SimSun"/>
          <w:sz w:val="21"/>
          <w:szCs w:val="21"/>
        </w:rPr>
        <w:footnoteReference w:id="3"/>
      </w:r>
      <w:r w:rsidR="004273FE" w:rsidRPr="002F3020">
        <w:rPr>
          <w:rFonts w:ascii="SimSun" w:hAnsi="SimSun"/>
          <w:sz w:val="21"/>
          <w:szCs w:val="21"/>
        </w:rPr>
        <w:t>本文件</w:t>
      </w:r>
      <w:r w:rsidRPr="002F3020">
        <w:rPr>
          <w:rFonts w:ascii="SimSun" w:hAnsi="SimSun"/>
          <w:sz w:val="21"/>
          <w:szCs w:val="21"/>
        </w:rPr>
        <w:t>进一步探讨了将依附期从五年缩短为三年的可能性，</w:t>
      </w:r>
      <w:r w:rsidR="004273FE" w:rsidRPr="002F3020">
        <w:rPr>
          <w:rFonts w:ascii="SimSun" w:hAnsi="SimSun" w:hint="eastAsia"/>
          <w:sz w:val="21"/>
          <w:szCs w:val="21"/>
        </w:rPr>
        <w:t>并</w:t>
      </w:r>
      <w:r w:rsidRPr="002F3020">
        <w:rPr>
          <w:rFonts w:ascii="SimSun" w:hAnsi="SimSun"/>
          <w:sz w:val="21"/>
          <w:szCs w:val="21"/>
        </w:rPr>
        <w:t>探讨了基础申请或基础注册（下</w:t>
      </w:r>
      <w:proofErr w:type="gramStart"/>
      <w:r w:rsidRPr="002F3020">
        <w:rPr>
          <w:rFonts w:ascii="SimSun" w:hAnsi="SimSun"/>
          <w:sz w:val="21"/>
          <w:szCs w:val="21"/>
        </w:rPr>
        <w:t>称基础</w:t>
      </w:r>
      <w:proofErr w:type="gramEnd"/>
      <w:r w:rsidRPr="002F3020">
        <w:rPr>
          <w:rFonts w:ascii="SimSun" w:hAnsi="SimSun"/>
          <w:sz w:val="21"/>
          <w:szCs w:val="21"/>
        </w:rPr>
        <w:t>商标）效力终止导致国际注册被注销的理由，以及取消依附的自动效</w:t>
      </w:r>
      <w:r w:rsidR="00C22E1F" w:rsidRPr="002F3020">
        <w:rPr>
          <w:rFonts w:ascii="SimSun" w:hAnsi="SimSun" w:hint="eastAsia"/>
          <w:sz w:val="21"/>
          <w:szCs w:val="21"/>
        </w:rPr>
        <w:t>果</w:t>
      </w:r>
      <w:r w:rsidRPr="002F3020">
        <w:rPr>
          <w:rFonts w:ascii="SimSun" w:hAnsi="SimSun"/>
          <w:sz w:val="21"/>
          <w:szCs w:val="21"/>
        </w:rPr>
        <w:t>的可能性。</w:t>
      </w:r>
    </w:p>
    <w:p w14:paraId="38E663C8" w14:textId="01603A9A" w:rsidR="00412E85" w:rsidRPr="006B2DB4" w:rsidRDefault="001C2293" w:rsidP="00676204">
      <w:pPr>
        <w:pStyle w:val="Heading1"/>
        <w:overflowPunct w:val="0"/>
        <w:spacing w:beforeLines="100" w:before="240" w:afterLines="50" w:after="120" w:line="340" w:lineRule="atLeast"/>
        <w:rPr>
          <w:rFonts w:ascii="SimHei" w:eastAsia="SimHei" w:hAnsi="SimHei"/>
          <w:b w:val="0"/>
          <w:bCs w:val="0"/>
          <w:sz w:val="21"/>
          <w:szCs w:val="21"/>
        </w:rPr>
      </w:pPr>
      <w:r w:rsidRPr="006B2DB4">
        <w:rPr>
          <w:rFonts w:ascii="SimHei" w:eastAsia="SimHei" w:hAnsi="SimHei"/>
          <w:b w:val="0"/>
          <w:bCs w:val="0"/>
          <w:sz w:val="21"/>
          <w:szCs w:val="21"/>
        </w:rPr>
        <w:lastRenderedPageBreak/>
        <w:t>用户对</w:t>
      </w:r>
      <w:r w:rsidR="00C22E1F" w:rsidRPr="006B2DB4">
        <w:rPr>
          <w:rFonts w:ascii="SimHei" w:eastAsia="SimHei" w:hAnsi="SimHei" w:hint="eastAsia"/>
          <w:b w:val="0"/>
          <w:bCs w:val="0"/>
          <w:sz w:val="21"/>
          <w:szCs w:val="21"/>
        </w:rPr>
        <w:t>依附问题</w:t>
      </w:r>
      <w:r w:rsidRPr="006B2DB4">
        <w:rPr>
          <w:rFonts w:ascii="SimHei" w:eastAsia="SimHei" w:hAnsi="SimHei"/>
          <w:b w:val="0"/>
          <w:bCs w:val="0"/>
          <w:sz w:val="21"/>
          <w:szCs w:val="21"/>
        </w:rPr>
        <w:t>的</w:t>
      </w:r>
      <w:r w:rsidRPr="00676204">
        <w:rPr>
          <w:rFonts w:ascii="SimHei" w:eastAsia="SimHei" w:hAnsi="SimHei"/>
          <w:b w:val="0"/>
          <w:sz w:val="21"/>
          <w:szCs w:val="21"/>
        </w:rPr>
        <w:t>反馈</w:t>
      </w:r>
      <w:r w:rsidR="00C22E1F" w:rsidRPr="006B2DB4">
        <w:rPr>
          <w:rFonts w:ascii="SimHei" w:eastAsia="SimHei" w:hAnsi="SimHei" w:hint="eastAsia"/>
          <w:b w:val="0"/>
          <w:bCs w:val="0"/>
          <w:sz w:val="21"/>
          <w:szCs w:val="21"/>
        </w:rPr>
        <w:t>意见</w:t>
      </w:r>
    </w:p>
    <w:p w14:paraId="71FAEB2A" w14:textId="3A1FA5AC"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对</w:t>
      </w:r>
      <w:r w:rsidR="00CE5402" w:rsidRPr="002F3020">
        <w:rPr>
          <w:rFonts w:ascii="SimSun" w:hAnsi="SimSun" w:hint="eastAsia"/>
          <w:sz w:val="21"/>
          <w:szCs w:val="21"/>
        </w:rPr>
        <w:t>若干</w:t>
      </w:r>
      <w:r w:rsidRPr="002F3020">
        <w:rPr>
          <w:rFonts w:ascii="SimSun" w:hAnsi="SimSun"/>
          <w:sz w:val="21"/>
          <w:szCs w:val="21"/>
        </w:rPr>
        <w:t>缔约方加入《商标国际注册马德里协定</w:t>
      </w:r>
      <w:r w:rsidR="00C22E1F" w:rsidRPr="002F3020">
        <w:rPr>
          <w:rFonts w:ascii="SimSun" w:hAnsi="SimSun" w:hint="eastAsia"/>
          <w:sz w:val="21"/>
          <w:szCs w:val="21"/>
        </w:rPr>
        <w:t>有</w:t>
      </w:r>
      <w:r w:rsidRPr="002F3020">
        <w:rPr>
          <w:rFonts w:ascii="SimSun" w:hAnsi="SimSun"/>
          <w:sz w:val="21"/>
          <w:szCs w:val="21"/>
        </w:rPr>
        <w:t>关议定书》</w:t>
      </w:r>
      <w:r w:rsidR="00C22E1F" w:rsidRPr="002F3020">
        <w:rPr>
          <w:rFonts w:ascii="SimSun" w:hAnsi="SimSun" w:hint="eastAsia"/>
          <w:sz w:val="21"/>
          <w:szCs w:val="21"/>
        </w:rPr>
        <w:t>（</w:t>
      </w:r>
      <w:r w:rsidRPr="002F3020">
        <w:rPr>
          <w:rFonts w:ascii="SimSun" w:hAnsi="SimSun"/>
          <w:sz w:val="21"/>
          <w:szCs w:val="21"/>
        </w:rPr>
        <w:t>下称</w:t>
      </w:r>
      <w:r w:rsidR="00C22E1F" w:rsidRPr="002F3020">
        <w:rPr>
          <w:rFonts w:ascii="SimSun" w:hAnsi="SimSun" w:hint="eastAsia"/>
          <w:sz w:val="21"/>
          <w:szCs w:val="21"/>
        </w:rPr>
        <w:t>《</w:t>
      </w:r>
      <w:r w:rsidRPr="002F3020">
        <w:rPr>
          <w:rFonts w:ascii="SimSun" w:hAnsi="SimSun"/>
          <w:sz w:val="21"/>
          <w:szCs w:val="21"/>
        </w:rPr>
        <w:t>议定书</w:t>
      </w:r>
      <w:r w:rsidR="00C22E1F" w:rsidRPr="002F3020">
        <w:rPr>
          <w:rFonts w:ascii="SimSun" w:hAnsi="SimSun" w:hint="eastAsia"/>
          <w:sz w:val="21"/>
          <w:szCs w:val="21"/>
        </w:rPr>
        <w:t>》）</w:t>
      </w:r>
      <w:r w:rsidRPr="002F3020">
        <w:rPr>
          <w:rFonts w:ascii="SimSun" w:hAnsi="SimSun"/>
          <w:sz w:val="21"/>
          <w:szCs w:val="21"/>
        </w:rPr>
        <w:t>的经验进行的研究</w:t>
      </w:r>
      <w:r w:rsidRPr="002F3020">
        <w:rPr>
          <w:rFonts w:ascii="SimSun" w:hAnsi="SimSun"/>
          <w:sz w:val="21"/>
          <w:szCs w:val="21"/>
          <w:vertAlign w:val="superscript"/>
        </w:rPr>
        <w:footnoteReference w:id="4"/>
      </w:r>
      <w:r w:rsidRPr="002F3020">
        <w:rPr>
          <w:rFonts w:ascii="SimSun" w:hAnsi="SimSun"/>
          <w:sz w:val="21"/>
          <w:szCs w:val="21"/>
        </w:rPr>
        <w:t>和国际局</w:t>
      </w:r>
      <w:r w:rsidR="00CE5402" w:rsidRPr="002F3020">
        <w:rPr>
          <w:rFonts w:ascii="SimSun" w:hAnsi="SimSun" w:hint="eastAsia"/>
          <w:sz w:val="21"/>
          <w:szCs w:val="21"/>
        </w:rPr>
        <w:t>于</w:t>
      </w:r>
      <w:r w:rsidRPr="002F3020">
        <w:rPr>
          <w:rFonts w:ascii="SimSun" w:hAnsi="SimSun"/>
          <w:sz w:val="21"/>
          <w:szCs w:val="21"/>
        </w:rPr>
        <w:t>2015年进行的一项关于依附原则的调查</w:t>
      </w:r>
      <w:r w:rsidR="00CE5402" w:rsidRPr="002F3020">
        <w:rPr>
          <w:rFonts w:ascii="SimSun" w:hAnsi="SimSun"/>
          <w:sz w:val="21"/>
          <w:szCs w:val="21"/>
          <w:vertAlign w:val="superscript"/>
        </w:rPr>
        <w:footnoteReference w:id="5"/>
      </w:r>
      <w:r w:rsidRPr="002F3020">
        <w:rPr>
          <w:rFonts w:ascii="SimSun" w:hAnsi="SimSun"/>
          <w:sz w:val="21"/>
          <w:szCs w:val="21"/>
        </w:rPr>
        <w:t>显示</w:t>
      </w:r>
      <w:r w:rsidR="001C2293" w:rsidRPr="002F3020">
        <w:rPr>
          <w:rFonts w:ascii="SimSun" w:hAnsi="SimSun"/>
          <w:sz w:val="21"/>
          <w:szCs w:val="21"/>
        </w:rPr>
        <w:t>，</w:t>
      </w:r>
      <w:r w:rsidRPr="002F3020">
        <w:rPr>
          <w:rFonts w:ascii="SimSun" w:hAnsi="SimSun"/>
          <w:sz w:val="21"/>
          <w:szCs w:val="21"/>
        </w:rPr>
        <w:t>大多数商标</w:t>
      </w:r>
      <w:r w:rsidR="00CE5402" w:rsidRPr="002F3020">
        <w:rPr>
          <w:rFonts w:ascii="SimSun" w:hAnsi="SimSun" w:hint="eastAsia"/>
          <w:sz w:val="21"/>
          <w:szCs w:val="21"/>
        </w:rPr>
        <w:t>注册</w:t>
      </w:r>
      <w:r w:rsidRPr="002F3020">
        <w:rPr>
          <w:rFonts w:ascii="SimSun" w:hAnsi="SimSun"/>
          <w:sz w:val="21"/>
          <w:szCs w:val="21"/>
        </w:rPr>
        <w:t>人认为依附是马德里体系的一个缺点。</w:t>
      </w:r>
      <w:r w:rsidR="00CE5402" w:rsidRPr="002F3020">
        <w:rPr>
          <w:rFonts w:ascii="SimSun" w:hAnsi="SimSun" w:hint="eastAsia"/>
          <w:sz w:val="21"/>
          <w:szCs w:val="21"/>
        </w:rPr>
        <w:t>产权组织</w:t>
      </w:r>
      <w:r w:rsidRPr="002F3020">
        <w:rPr>
          <w:rFonts w:ascii="SimSun" w:hAnsi="SimSun"/>
          <w:sz w:val="21"/>
          <w:szCs w:val="21"/>
        </w:rPr>
        <w:t>通过不同渠道，如咨询、研讨会、网络研讨会和</w:t>
      </w:r>
      <w:r w:rsidR="007965C2" w:rsidRPr="002F3020">
        <w:rPr>
          <w:rFonts w:ascii="SimSun" w:hAnsi="SimSun" w:hint="eastAsia"/>
          <w:sz w:val="21"/>
          <w:szCs w:val="21"/>
        </w:rPr>
        <w:t>直接</w:t>
      </w:r>
      <w:r w:rsidRPr="002F3020">
        <w:rPr>
          <w:rFonts w:ascii="SimSun" w:hAnsi="SimSun"/>
          <w:sz w:val="21"/>
          <w:szCs w:val="21"/>
        </w:rPr>
        <w:t>会</w:t>
      </w:r>
      <w:r w:rsidR="007965C2" w:rsidRPr="002F3020">
        <w:rPr>
          <w:rFonts w:ascii="SimSun" w:hAnsi="SimSun" w:hint="eastAsia"/>
          <w:sz w:val="21"/>
          <w:szCs w:val="21"/>
        </w:rPr>
        <w:t>面</w:t>
      </w:r>
      <w:r w:rsidRPr="002F3020">
        <w:rPr>
          <w:rFonts w:ascii="SimSun" w:hAnsi="SimSun"/>
          <w:sz w:val="21"/>
          <w:szCs w:val="21"/>
        </w:rPr>
        <w:t>等与用户进行的交流证实，马德里体系创始成员和最近加入成员的用户</w:t>
      </w:r>
      <w:r w:rsidR="001C2293" w:rsidRPr="002F3020">
        <w:rPr>
          <w:rFonts w:ascii="SimSun" w:hAnsi="SimSun"/>
          <w:sz w:val="21"/>
          <w:szCs w:val="21"/>
        </w:rPr>
        <w:t>都</w:t>
      </w:r>
      <w:r w:rsidRPr="002F3020">
        <w:rPr>
          <w:rFonts w:ascii="SimSun" w:hAnsi="SimSun"/>
          <w:sz w:val="21"/>
          <w:szCs w:val="21"/>
        </w:rPr>
        <w:t>赞同这一观点。</w:t>
      </w:r>
    </w:p>
    <w:p w14:paraId="3F6C9627" w14:textId="698E9E20" w:rsidR="001C2293"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商标</w:t>
      </w:r>
      <w:r w:rsidR="007965C2" w:rsidRPr="002F3020">
        <w:rPr>
          <w:rFonts w:ascii="SimSun" w:hAnsi="SimSun" w:hint="eastAsia"/>
          <w:sz w:val="21"/>
          <w:szCs w:val="21"/>
        </w:rPr>
        <w:t>注册</w:t>
      </w:r>
      <w:r w:rsidRPr="002F3020">
        <w:rPr>
          <w:rFonts w:ascii="SimSun" w:hAnsi="SimSun"/>
          <w:sz w:val="21"/>
          <w:szCs w:val="21"/>
        </w:rPr>
        <w:t>人对依附原则表达了以下关切：</w:t>
      </w:r>
    </w:p>
    <w:p w14:paraId="26EEB412" w14:textId="565845A8" w:rsidR="001C2293" w:rsidRPr="002F3020" w:rsidRDefault="001C2293" w:rsidP="00A0631D">
      <w:pPr>
        <w:pStyle w:val="ONUME"/>
        <w:numPr>
          <w:ilvl w:val="0"/>
          <w:numId w:val="5"/>
        </w:numPr>
        <w:overflowPunct w:val="0"/>
        <w:spacing w:afterLines="50" w:after="120" w:line="340" w:lineRule="atLeast"/>
        <w:ind w:left="567" w:firstLine="0"/>
        <w:jc w:val="both"/>
        <w:rPr>
          <w:rFonts w:ascii="SimSun" w:hAnsi="SimSun"/>
          <w:sz w:val="21"/>
          <w:szCs w:val="21"/>
        </w:rPr>
      </w:pPr>
      <w:r w:rsidRPr="002F3020">
        <w:rPr>
          <w:rFonts w:ascii="SimSun" w:hAnsi="SimSun"/>
          <w:sz w:val="21"/>
          <w:szCs w:val="21"/>
        </w:rPr>
        <w:t>缺乏法律确定性；</w:t>
      </w:r>
    </w:p>
    <w:p w14:paraId="5771BC09" w14:textId="0DAC96B9" w:rsidR="001C2293" w:rsidRPr="002F3020" w:rsidRDefault="001C2293" w:rsidP="00A0631D">
      <w:pPr>
        <w:pStyle w:val="ONUME"/>
        <w:numPr>
          <w:ilvl w:val="0"/>
          <w:numId w:val="5"/>
        </w:numPr>
        <w:overflowPunct w:val="0"/>
        <w:spacing w:afterLines="50" w:after="120" w:line="340" w:lineRule="atLeast"/>
        <w:ind w:left="567" w:firstLine="0"/>
        <w:jc w:val="both"/>
        <w:rPr>
          <w:rFonts w:ascii="SimSun" w:hAnsi="SimSun"/>
          <w:sz w:val="21"/>
          <w:szCs w:val="21"/>
        </w:rPr>
      </w:pPr>
      <w:r w:rsidRPr="002F3020">
        <w:rPr>
          <w:rFonts w:ascii="SimSun" w:hAnsi="SimSun"/>
          <w:sz w:val="21"/>
          <w:szCs w:val="21"/>
        </w:rPr>
        <w:t>额外费用</w:t>
      </w:r>
      <w:r w:rsidR="007965C2" w:rsidRPr="002F3020">
        <w:rPr>
          <w:rFonts w:ascii="SimSun" w:hAnsi="SimSun" w:hint="eastAsia"/>
          <w:sz w:val="21"/>
          <w:szCs w:val="21"/>
        </w:rPr>
        <w:t>；</w:t>
      </w:r>
    </w:p>
    <w:p w14:paraId="7664A655" w14:textId="0FEBB1A0" w:rsidR="001C2293" w:rsidRPr="002F3020" w:rsidRDefault="007965C2" w:rsidP="00A0631D">
      <w:pPr>
        <w:pStyle w:val="ONUME"/>
        <w:numPr>
          <w:ilvl w:val="0"/>
          <w:numId w:val="5"/>
        </w:numPr>
        <w:overflowPunct w:val="0"/>
        <w:spacing w:afterLines="50" w:after="120" w:line="340" w:lineRule="atLeast"/>
        <w:ind w:left="567" w:firstLine="0"/>
        <w:jc w:val="both"/>
        <w:rPr>
          <w:rFonts w:ascii="SimSun" w:hAnsi="SimSun"/>
          <w:sz w:val="21"/>
          <w:szCs w:val="21"/>
        </w:rPr>
      </w:pPr>
      <w:r w:rsidRPr="002F3020">
        <w:rPr>
          <w:rFonts w:ascii="SimSun" w:hAnsi="SimSun" w:hint="eastAsia"/>
          <w:sz w:val="21"/>
          <w:szCs w:val="21"/>
        </w:rPr>
        <w:t>因</w:t>
      </w:r>
      <w:r w:rsidR="001A06EC" w:rsidRPr="002F3020">
        <w:rPr>
          <w:rFonts w:ascii="SimSun" w:hAnsi="SimSun" w:hint="eastAsia"/>
          <w:sz w:val="21"/>
          <w:szCs w:val="21"/>
        </w:rPr>
        <w:t>未</w:t>
      </w:r>
      <w:r w:rsidR="001C2293" w:rsidRPr="002F3020">
        <w:rPr>
          <w:rFonts w:ascii="SimSun" w:hAnsi="SimSun"/>
          <w:sz w:val="21"/>
          <w:szCs w:val="21"/>
        </w:rPr>
        <w:t>使用基础商标</w:t>
      </w:r>
      <w:r w:rsidRPr="002F3020">
        <w:rPr>
          <w:rFonts w:ascii="SimSun" w:hAnsi="SimSun" w:hint="eastAsia"/>
          <w:sz w:val="21"/>
          <w:szCs w:val="21"/>
        </w:rPr>
        <w:t>而导致</w:t>
      </w:r>
      <w:r w:rsidR="001C2293" w:rsidRPr="002F3020">
        <w:rPr>
          <w:rFonts w:ascii="SimSun" w:hAnsi="SimSun"/>
          <w:sz w:val="21"/>
          <w:szCs w:val="21"/>
        </w:rPr>
        <w:t>国际注册被</w:t>
      </w:r>
      <w:r w:rsidRPr="002F3020">
        <w:rPr>
          <w:rFonts w:ascii="SimSun" w:hAnsi="SimSun" w:hint="eastAsia"/>
          <w:sz w:val="21"/>
          <w:szCs w:val="21"/>
        </w:rPr>
        <w:t>注销</w:t>
      </w:r>
      <w:r w:rsidR="001C2293" w:rsidRPr="002F3020">
        <w:rPr>
          <w:rFonts w:ascii="SimSun" w:hAnsi="SimSun"/>
          <w:sz w:val="21"/>
          <w:szCs w:val="21"/>
        </w:rPr>
        <w:t>的</w:t>
      </w:r>
      <w:r w:rsidR="00CE6D1E" w:rsidRPr="002F3020">
        <w:rPr>
          <w:rFonts w:ascii="SimSun" w:hAnsi="SimSun" w:hint="eastAsia"/>
          <w:sz w:val="21"/>
          <w:szCs w:val="21"/>
        </w:rPr>
        <w:t>高</w:t>
      </w:r>
      <w:r w:rsidRPr="002F3020">
        <w:rPr>
          <w:rFonts w:ascii="SimSun" w:hAnsi="SimSun" w:hint="eastAsia"/>
          <w:sz w:val="21"/>
          <w:szCs w:val="21"/>
        </w:rPr>
        <w:t>风险；</w:t>
      </w:r>
    </w:p>
    <w:p w14:paraId="2B8BAB1C" w14:textId="77DD96A1" w:rsidR="001C2293" w:rsidRPr="002F3020" w:rsidRDefault="00CE6D1E" w:rsidP="00A0631D">
      <w:pPr>
        <w:pStyle w:val="ONUME"/>
        <w:numPr>
          <w:ilvl w:val="0"/>
          <w:numId w:val="5"/>
        </w:numPr>
        <w:overflowPunct w:val="0"/>
        <w:spacing w:afterLines="50" w:after="120" w:line="340" w:lineRule="atLeast"/>
        <w:ind w:left="567" w:firstLine="0"/>
        <w:jc w:val="both"/>
        <w:rPr>
          <w:rFonts w:ascii="SimSun" w:hAnsi="SimSun"/>
          <w:sz w:val="21"/>
          <w:szCs w:val="21"/>
        </w:rPr>
      </w:pPr>
      <w:r w:rsidRPr="002F3020">
        <w:rPr>
          <w:rFonts w:ascii="SimSun" w:hAnsi="SimSun" w:hint="eastAsia"/>
          <w:sz w:val="21"/>
          <w:szCs w:val="21"/>
        </w:rPr>
        <w:t>基础</w:t>
      </w:r>
      <w:r w:rsidR="001C2293" w:rsidRPr="002F3020">
        <w:rPr>
          <w:rFonts w:ascii="SimSun" w:hAnsi="SimSun"/>
          <w:sz w:val="21"/>
          <w:szCs w:val="21"/>
        </w:rPr>
        <w:t>商标因仅与本国市场</w:t>
      </w:r>
      <w:r w:rsidR="00122653" w:rsidRPr="002F3020">
        <w:rPr>
          <w:rFonts w:ascii="SimSun" w:hAnsi="SimSun" w:hint="eastAsia"/>
          <w:sz w:val="21"/>
          <w:szCs w:val="21"/>
        </w:rPr>
        <w:t>相</w:t>
      </w:r>
      <w:r w:rsidR="001C2293" w:rsidRPr="002F3020">
        <w:rPr>
          <w:rFonts w:ascii="SimSun" w:hAnsi="SimSun"/>
          <w:sz w:val="21"/>
          <w:szCs w:val="21"/>
        </w:rPr>
        <w:t>关的理由效力</w:t>
      </w:r>
      <w:r w:rsidR="004A2EC4">
        <w:rPr>
          <w:rFonts w:ascii="SimSun" w:hAnsi="SimSun" w:hint="eastAsia"/>
          <w:sz w:val="21"/>
          <w:szCs w:val="21"/>
        </w:rPr>
        <w:t>终止</w:t>
      </w:r>
      <w:r w:rsidR="001C2293" w:rsidRPr="002F3020">
        <w:rPr>
          <w:rFonts w:ascii="SimSun" w:hAnsi="SimSun"/>
          <w:sz w:val="21"/>
          <w:szCs w:val="21"/>
        </w:rPr>
        <w:t>；以及</w:t>
      </w:r>
    </w:p>
    <w:p w14:paraId="5FD2CD7A" w14:textId="136B19C3" w:rsidR="00412E85" w:rsidRPr="002F3020" w:rsidRDefault="00CE6D1E" w:rsidP="00A0631D">
      <w:pPr>
        <w:pStyle w:val="ONUME"/>
        <w:numPr>
          <w:ilvl w:val="0"/>
          <w:numId w:val="5"/>
        </w:numPr>
        <w:overflowPunct w:val="0"/>
        <w:spacing w:afterLines="50" w:after="120" w:line="340" w:lineRule="atLeast"/>
        <w:ind w:left="567" w:firstLine="0"/>
        <w:jc w:val="both"/>
        <w:rPr>
          <w:rFonts w:ascii="SimSun" w:hAnsi="SimSun"/>
          <w:sz w:val="21"/>
          <w:szCs w:val="21"/>
        </w:rPr>
      </w:pPr>
      <w:r w:rsidRPr="002F3020">
        <w:rPr>
          <w:rFonts w:ascii="SimSun" w:hAnsi="SimSun" w:hint="eastAsia"/>
          <w:sz w:val="21"/>
          <w:szCs w:val="21"/>
        </w:rPr>
        <w:t>转</w:t>
      </w:r>
      <w:r w:rsidR="003310D6" w:rsidRPr="002F3020">
        <w:rPr>
          <w:rFonts w:ascii="SimSun" w:hAnsi="SimSun" w:hint="eastAsia"/>
          <w:sz w:val="21"/>
          <w:szCs w:val="21"/>
        </w:rPr>
        <w:t>变</w:t>
      </w:r>
      <w:r w:rsidR="001C2293" w:rsidRPr="002F3020">
        <w:rPr>
          <w:rFonts w:ascii="SimSun" w:hAnsi="SimSun"/>
          <w:sz w:val="21"/>
          <w:szCs w:val="21"/>
        </w:rPr>
        <w:t>被视为</w:t>
      </w:r>
      <w:r w:rsidR="00287368" w:rsidRPr="002F3020">
        <w:rPr>
          <w:rFonts w:ascii="SimSun" w:hAnsi="SimSun" w:hint="eastAsia"/>
          <w:sz w:val="21"/>
          <w:szCs w:val="21"/>
        </w:rPr>
        <w:t>一项</w:t>
      </w:r>
      <w:r w:rsidR="001C2293" w:rsidRPr="002F3020">
        <w:rPr>
          <w:rFonts w:ascii="SimSun" w:hAnsi="SimSun"/>
          <w:sz w:val="21"/>
          <w:szCs w:val="21"/>
        </w:rPr>
        <w:t>额外成本。</w:t>
      </w:r>
    </w:p>
    <w:p w14:paraId="6666D8C3" w14:textId="07BCCA05" w:rsidR="00412E85" w:rsidRPr="006B2DB4" w:rsidRDefault="00412E85" w:rsidP="00676204">
      <w:pPr>
        <w:pStyle w:val="Heading2"/>
        <w:overflowPunct w:val="0"/>
        <w:spacing w:beforeLines="100" w:before="240" w:afterLines="50" w:after="120" w:line="340" w:lineRule="atLeast"/>
        <w:rPr>
          <w:rFonts w:ascii="SimSun" w:hAnsi="SimSun"/>
          <w:b/>
          <w:bCs w:val="0"/>
          <w:sz w:val="21"/>
          <w:szCs w:val="21"/>
        </w:rPr>
      </w:pPr>
      <w:r w:rsidRPr="006B2DB4">
        <w:rPr>
          <w:rFonts w:ascii="SimSun" w:hAnsi="SimSun"/>
          <w:b/>
          <w:bCs w:val="0"/>
          <w:sz w:val="21"/>
          <w:szCs w:val="21"/>
        </w:rPr>
        <w:t>缺乏法律确定性</w:t>
      </w:r>
    </w:p>
    <w:p w14:paraId="365B4F7A" w14:textId="72DE7615"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依附期造成了不确定性，使注册人感到</w:t>
      </w:r>
      <w:r w:rsidR="004D75A0">
        <w:rPr>
          <w:rFonts w:ascii="SimSun" w:hAnsi="SimSun" w:hint="eastAsia"/>
          <w:sz w:val="21"/>
          <w:szCs w:val="21"/>
        </w:rPr>
        <w:t>易受打击</w:t>
      </w:r>
      <w:r w:rsidRPr="002F3020">
        <w:rPr>
          <w:rFonts w:ascii="SimSun" w:hAnsi="SimSun"/>
          <w:sz w:val="21"/>
          <w:szCs w:val="21"/>
        </w:rPr>
        <w:t>，因为在整个依附期内，其国际注册的效力</w:t>
      </w:r>
      <w:r w:rsidR="00C569A1">
        <w:rPr>
          <w:rFonts w:ascii="SimSun" w:hAnsi="SimSun" w:hint="eastAsia"/>
          <w:sz w:val="21"/>
          <w:szCs w:val="21"/>
        </w:rPr>
        <w:t>都</w:t>
      </w:r>
      <w:r w:rsidRPr="002F3020">
        <w:rPr>
          <w:rFonts w:ascii="SimSun" w:hAnsi="SimSun"/>
          <w:sz w:val="21"/>
          <w:szCs w:val="21"/>
        </w:rPr>
        <w:t>很可能受到</w:t>
      </w:r>
      <w:r w:rsidR="00C569A1">
        <w:rPr>
          <w:rFonts w:ascii="SimSun" w:hAnsi="SimSun" w:hint="eastAsia"/>
          <w:sz w:val="21"/>
          <w:szCs w:val="21"/>
        </w:rPr>
        <w:t>质疑</w:t>
      </w:r>
      <w:r w:rsidRPr="002F3020">
        <w:rPr>
          <w:rFonts w:ascii="SimSun" w:hAnsi="SimSun"/>
          <w:sz w:val="21"/>
          <w:szCs w:val="21"/>
        </w:rPr>
        <w:t>，对所有被指定缔约方都会产生不利影响。</w:t>
      </w:r>
    </w:p>
    <w:p w14:paraId="19D495B4" w14:textId="3C4E177F" w:rsidR="00412E85" w:rsidRPr="006B2DB4" w:rsidRDefault="00412E85" w:rsidP="00676204">
      <w:pPr>
        <w:pStyle w:val="Heading2"/>
        <w:overflowPunct w:val="0"/>
        <w:spacing w:beforeLines="100" w:before="240" w:afterLines="50" w:after="120" w:line="340" w:lineRule="atLeast"/>
        <w:rPr>
          <w:rFonts w:ascii="SimSun" w:hAnsi="SimSun"/>
          <w:b/>
          <w:bCs w:val="0"/>
          <w:sz w:val="21"/>
          <w:szCs w:val="21"/>
        </w:rPr>
      </w:pPr>
      <w:r w:rsidRPr="006B2DB4">
        <w:rPr>
          <w:rFonts w:ascii="SimSun" w:hAnsi="SimSun"/>
          <w:b/>
          <w:bCs w:val="0"/>
          <w:sz w:val="21"/>
          <w:szCs w:val="21"/>
        </w:rPr>
        <w:t>额外费用</w:t>
      </w:r>
    </w:p>
    <w:p w14:paraId="41236E28" w14:textId="5A3F769A"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国际注册的注册人在依附期内必须维持基础注册，即使他们</w:t>
      </w:r>
      <w:r w:rsidR="00C763EA">
        <w:rPr>
          <w:rFonts w:ascii="SimSun" w:hAnsi="SimSun" w:hint="eastAsia"/>
          <w:sz w:val="21"/>
          <w:szCs w:val="21"/>
        </w:rPr>
        <w:t>可能不再对</w:t>
      </w:r>
      <w:r w:rsidRPr="002F3020">
        <w:rPr>
          <w:rFonts w:ascii="SimSun" w:hAnsi="SimSun"/>
          <w:sz w:val="21"/>
          <w:szCs w:val="21"/>
        </w:rPr>
        <w:t>本国领土</w:t>
      </w:r>
      <w:r w:rsidR="00C763EA">
        <w:rPr>
          <w:rFonts w:ascii="SimSun" w:hAnsi="SimSun" w:hint="eastAsia"/>
          <w:sz w:val="21"/>
          <w:szCs w:val="21"/>
        </w:rPr>
        <w:t>的</w:t>
      </w:r>
      <w:r w:rsidRPr="002F3020">
        <w:rPr>
          <w:rFonts w:ascii="SimSun" w:hAnsi="SimSun"/>
          <w:sz w:val="21"/>
          <w:szCs w:val="21"/>
        </w:rPr>
        <w:t>商标</w:t>
      </w:r>
      <w:r w:rsidR="00C763EA">
        <w:rPr>
          <w:rFonts w:ascii="SimSun" w:hAnsi="SimSun" w:hint="eastAsia"/>
          <w:sz w:val="21"/>
          <w:szCs w:val="21"/>
        </w:rPr>
        <w:t>有兴</w:t>
      </w:r>
      <w:r w:rsidR="00A0631D">
        <w:rPr>
          <w:rFonts w:ascii="SimSun" w:hAnsi="SimSun"/>
          <w:sz w:val="21"/>
          <w:szCs w:val="21"/>
        </w:rPr>
        <w:t>‍</w:t>
      </w:r>
      <w:r w:rsidR="00C763EA">
        <w:rPr>
          <w:rFonts w:ascii="SimSun" w:hAnsi="SimSun" w:hint="eastAsia"/>
          <w:sz w:val="21"/>
          <w:szCs w:val="21"/>
        </w:rPr>
        <w:t>趣</w:t>
      </w:r>
      <w:r w:rsidRPr="002F3020">
        <w:rPr>
          <w:rFonts w:ascii="SimSun" w:hAnsi="SimSun"/>
          <w:sz w:val="21"/>
          <w:szCs w:val="21"/>
        </w:rPr>
        <w:t>。</w:t>
      </w:r>
    </w:p>
    <w:p w14:paraId="25E74543" w14:textId="61008656" w:rsidR="00412E85" w:rsidRPr="006B2DB4" w:rsidRDefault="00412E85" w:rsidP="00676204">
      <w:pPr>
        <w:pStyle w:val="Heading2"/>
        <w:overflowPunct w:val="0"/>
        <w:spacing w:beforeLines="100" w:before="240" w:afterLines="50" w:after="120" w:line="340" w:lineRule="atLeast"/>
        <w:rPr>
          <w:rFonts w:ascii="SimSun" w:hAnsi="SimSun"/>
          <w:b/>
          <w:bCs w:val="0"/>
          <w:sz w:val="21"/>
          <w:szCs w:val="21"/>
        </w:rPr>
      </w:pPr>
      <w:r w:rsidRPr="006B2DB4">
        <w:rPr>
          <w:rFonts w:ascii="SimSun" w:hAnsi="SimSun"/>
          <w:b/>
          <w:bCs w:val="0"/>
          <w:sz w:val="21"/>
          <w:szCs w:val="21"/>
        </w:rPr>
        <w:t>因</w:t>
      </w:r>
      <w:r w:rsidR="001A06EC" w:rsidRPr="006B2DB4">
        <w:rPr>
          <w:rFonts w:ascii="SimSun" w:hAnsi="SimSun" w:hint="eastAsia"/>
          <w:b/>
          <w:bCs w:val="0"/>
          <w:sz w:val="21"/>
          <w:szCs w:val="21"/>
        </w:rPr>
        <w:t>未</w:t>
      </w:r>
      <w:r w:rsidRPr="006B2DB4">
        <w:rPr>
          <w:rFonts w:ascii="SimSun" w:hAnsi="SimSun"/>
          <w:b/>
          <w:bCs w:val="0"/>
          <w:sz w:val="21"/>
          <w:szCs w:val="21"/>
        </w:rPr>
        <w:t>使用基础商标</w:t>
      </w:r>
      <w:r w:rsidR="00CE6D1E" w:rsidRPr="006B2DB4">
        <w:rPr>
          <w:rFonts w:ascii="SimSun" w:hAnsi="SimSun" w:hint="eastAsia"/>
          <w:b/>
          <w:bCs w:val="0"/>
          <w:sz w:val="21"/>
          <w:szCs w:val="21"/>
        </w:rPr>
        <w:t>导致</w:t>
      </w:r>
      <w:r w:rsidRPr="006B2DB4">
        <w:rPr>
          <w:rFonts w:ascii="SimSun" w:hAnsi="SimSun"/>
          <w:b/>
          <w:bCs w:val="0"/>
          <w:sz w:val="21"/>
          <w:szCs w:val="21"/>
        </w:rPr>
        <w:t>国际注册</w:t>
      </w:r>
      <w:r w:rsidR="00CE6D1E" w:rsidRPr="006B2DB4">
        <w:rPr>
          <w:rFonts w:ascii="SimSun" w:hAnsi="SimSun" w:hint="eastAsia"/>
          <w:b/>
          <w:bCs w:val="0"/>
          <w:sz w:val="21"/>
          <w:szCs w:val="21"/>
        </w:rPr>
        <w:t>被注销</w:t>
      </w:r>
      <w:r w:rsidRPr="006B2DB4">
        <w:rPr>
          <w:rFonts w:ascii="SimSun" w:hAnsi="SimSun"/>
          <w:b/>
          <w:bCs w:val="0"/>
          <w:sz w:val="21"/>
          <w:szCs w:val="21"/>
        </w:rPr>
        <w:t>的高风险</w:t>
      </w:r>
    </w:p>
    <w:p w14:paraId="52A34451" w14:textId="1671E070"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基础商标在依附期内未在原属局领土上使用的，注册人面临第三方提起</w:t>
      </w:r>
      <w:r w:rsidR="001F0432">
        <w:rPr>
          <w:rFonts w:ascii="SimSun" w:hAnsi="SimSun" w:hint="eastAsia"/>
          <w:sz w:val="21"/>
          <w:szCs w:val="21"/>
        </w:rPr>
        <w:t>撤</w:t>
      </w:r>
      <w:r w:rsidRPr="002F3020">
        <w:rPr>
          <w:rFonts w:ascii="SimSun" w:hAnsi="SimSun"/>
          <w:sz w:val="21"/>
          <w:szCs w:val="21"/>
        </w:rPr>
        <w:t>销诉讼的实际风险。如果第三方胜诉，这种</w:t>
      </w:r>
      <w:r w:rsidR="001F0432">
        <w:rPr>
          <w:rFonts w:ascii="SimSun" w:hAnsi="SimSun" w:hint="eastAsia"/>
          <w:sz w:val="21"/>
          <w:szCs w:val="21"/>
        </w:rPr>
        <w:t>撤</w:t>
      </w:r>
      <w:r w:rsidRPr="002F3020">
        <w:rPr>
          <w:rFonts w:ascii="SimSun" w:hAnsi="SimSun"/>
          <w:sz w:val="21"/>
          <w:szCs w:val="21"/>
        </w:rPr>
        <w:t>销诉讼将导致基础商标的效力终止，从而</w:t>
      </w:r>
      <w:r w:rsidR="00CE6D1E" w:rsidRPr="002F3020">
        <w:rPr>
          <w:rFonts w:ascii="SimSun" w:hAnsi="SimSun" w:hint="eastAsia"/>
          <w:sz w:val="21"/>
          <w:szCs w:val="21"/>
        </w:rPr>
        <w:t>导致</w:t>
      </w:r>
      <w:r w:rsidRPr="002F3020">
        <w:rPr>
          <w:rFonts w:ascii="SimSun" w:hAnsi="SimSun"/>
          <w:sz w:val="21"/>
          <w:szCs w:val="21"/>
        </w:rPr>
        <w:t>国际注册</w:t>
      </w:r>
      <w:r w:rsidR="00CE6D1E" w:rsidRPr="002F3020">
        <w:rPr>
          <w:rFonts w:ascii="SimSun" w:hAnsi="SimSun" w:hint="eastAsia"/>
          <w:sz w:val="21"/>
          <w:szCs w:val="21"/>
        </w:rPr>
        <w:t>的注销</w:t>
      </w:r>
      <w:r w:rsidRPr="002F3020">
        <w:rPr>
          <w:rFonts w:ascii="SimSun" w:hAnsi="SimSun"/>
          <w:sz w:val="21"/>
          <w:szCs w:val="21"/>
        </w:rPr>
        <w:t>。例如，如果</w:t>
      </w:r>
      <w:r w:rsidR="00916AD2" w:rsidRPr="002F3020">
        <w:rPr>
          <w:rFonts w:ascii="SimSun" w:hAnsi="SimSun"/>
          <w:sz w:val="21"/>
          <w:szCs w:val="21"/>
        </w:rPr>
        <w:t>因为基础商标仅</w:t>
      </w:r>
      <w:r w:rsidR="00916AD2" w:rsidRPr="002F3020">
        <w:rPr>
          <w:rFonts w:ascii="SimSun" w:hAnsi="SimSun" w:hint="eastAsia"/>
          <w:sz w:val="21"/>
          <w:szCs w:val="21"/>
        </w:rPr>
        <w:t>针对</w:t>
      </w:r>
      <w:r w:rsidR="00916AD2" w:rsidRPr="002F3020">
        <w:rPr>
          <w:rFonts w:ascii="SimSun" w:hAnsi="SimSun"/>
          <w:sz w:val="21"/>
          <w:szCs w:val="21"/>
        </w:rPr>
        <w:t>出口市场</w:t>
      </w:r>
      <w:r w:rsidR="00916AD2" w:rsidRPr="002F3020">
        <w:rPr>
          <w:rFonts w:ascii="SimSun" w:hAnsi="SimSun" w:hint="eastAsia"/>
          <w:sz w:val="21"/>
          <w:szCs w:val="21"/>
        </w:rPr>
        <w:t>，</w:t>
      </w:r>
      <w:r w:rsidR="00EB020D">
        <w:rPr>
          <w:rFonts w:ascii="SimSun" w:hAnsi="SimSun" w:hint="eastAsia"/>
          <w:sz w:val="21"/>
          <w:szCs w:val="21"/>
        </w:rPr>
        <w:t>所以</w:t>
      </w:r>
      <w:r w:rsidRPr="002F3020">
        <w:rPr>
          <w:rFonts w:ascii="SimSun" w:hAnsi="SimSun"/>
          <w:sz w:val="21"/>
          <w:szCs w:val="21"/>
        </w:rPr>
        <w:t>基础商标的文字与本国市场使用的</w:t>
      </w:r>
      <w:r w:rsidR="00CE6D1E" w:rsidRPr="002F3020">
        <w:rPr>
          <w:rFonts w:ascii="SimSun" w:hAnsi="SimSun" w:hint="eastAsia"/>
          <w:sz w:val="21"/>
          <w:szCs w:val="21"/>
        </w:rPr>
        <w:t>字符</w:t>
      </w:r>
      <w:r w:rsidRPr="002F3020">
        <w:rPr>
          <w:rFonts w:ascii="SimSun" w:hAnsi="SimSun"/>
          <w:sz w:val="21"/>
          <w:szCs w:val="21"/>
        </w:rPr>
        <w:t>不同，就会出现这种情况。</w:t>
      </w:r>
      <w:r w:rsidR="00E050FA" w:rsidRPr="002F3020">
        <w:rPr>
          <w:rFonts w:ascii="SimSun" w:hAnsi="SimSun"/>
          <w:sz w:val="21"/>
          <w:szCs w:val="21"/>
        </w:rPr>
        <w:t>虽然</w:t>
      </w:r>
      <w:r w:rsidR="006E1275">
        <w:rPr>
          <w:rFonts w:ascii="SimSun" w:hAnsi="SimSun" w:hint="eastAsia"/>
          <w:sz w:val="21"/>
          <w:szCs w:val="21"/>
        </w:rPr>
        <w:t>一直以来</w:t>
      </w:r>
      <w:r w:rsidR="00EB020D">
        <w:rPr>
          <w:rFonts w:ascii="SimSun" w:hAnsi="SimSun" w:hint="eastAsia"/>
          <w:sz w:val="21"/>
          <w:szCs w:val="21"/>
        </w:rPr>
        <w:t>假设</w:t>
      </w:r>
      <w:r w:rsidR="00BD51D1">
        <w:rPr>
          <w:rFonts w:ascii="SimSun" w:hAnsi="SimSun" w:hint="eastAsia"/>
          <w:sz w:val="21"/>
          <w:szCs w:val="21"/>
        </w:rPr>
        <w:t>的情况</w:t>
      </w:r>
      <w:r w:rsidR="006E1275">
        <w:rPr>
          <w:rFonts w:ascii="SimSun" w:hAnsi="SimSun" w:hint="eastAsia"/>
          <w:sz w:val="21"/>
          <w:szCs w:val="21"/>
        </w:rPr>
        <w:t>是，</w:t>
      </w:r>
      <w:r w:rsidR="008B219D" w:rsidRPr="002F3020">
        <w:rPr>
          <w:rFonts w:ascii="SimSun" w:hAnsi="SimSun" w:hint="eastAsia"/>
          <w:sz w:val="21"/>
          <w:szCs w:val="21"/>
        </w:rPr>
        <w:t>这</w:t>
      </w:r>
      <w:r w:rsidRPr="002F3020">
        <w:rPr>
          <w:rFonts w:ascii="SimSun" w:hAnsi="SimSun"/>
          <w:sz w:val="21"/>
          <w:szCs w:val="21"/>
        </w:rPr>
        <w:t>主要涉及使用非拉丁</w:t>
      </w:r>
      <w:r w:rsidR="00CE6D1E" w:rsidRPr="002F3020">
        <w:rPr>
          <w:rFonts w:ascii="SimSun" w:hAnsi="SimSun" w:hint="eastAsia"/>
          <w:sz w:val="21"/>
          <w:szCs w:val="21"/>
        </w:rPr>
        <w:t>字符</w:t>
      </w:r>
      <w:r w:rsidRPr="002F3020">
        <w:rPr>
          <w:rFonts w:ascii="SimSun" w:hAnsi="SimSun"/>
          <w:sz w:val="21"/>
          <w:szCs w:val="21"/>
        </w:rPr>
        <w:t>的缔约方的商标</w:t>
      </w:r>
      <w:r w:rsidR="00CE6D1E" w:rsidRPr="002F3020">
        <w:rPr>
          <w:rFonts w:ascii="SimSun" w:hAnsi="SimSun" w:hint="eastAsia"/>
          <w:sz w:val="21"/>
          <w:szCs w:val="21"/>
        </w:rPr>
        <w:t>注册</w:t>
      </w:r>
      <w:r w:rsidRPr="002F3020">
        <w:rPr>
          <w:rFonts w:ascii="SimSun" w:hAnsi="SimSun"/>
          <w:sz w:val="21"/>
          <w:szCs w:val="21"/>
        </w:rPr>
        <w:t>人，但</w:t>
      </w:r>
      <w:r w:rsidR="00EB020D">
        <w:rPr>
          <w:rFonts w:ascii="SimSun" w:hAnsi="SimSun" w:hint="eastAsia"/>
          <w:sz w:val="21"/>
          <w:szCs w:val="21"/>
        </w:rPr>
        <w:t>是</w:t>
      </w:r>
      <w:r w:rsidRPr="002F3020">
        <w:rPr>
          <w:rFonts w:ascii="SimSun" w:hAnsi="SimSun"/>
          <w:sz w:val="21"/>
          <w:szCs w:val="21"/>
        </w:rPr>
        <w:t>如果基础商标打算在使用非拉丁</w:t>
      </w:r>
      <w:r w:rsidR="00CE6D1E" w:rsidRPr="002F3020">
        <w:rPr>
          <w:rFonts w:ascii="SimSun" w:hAnsi="SimSun" w:hint="eastAsia"/>
          <w:sz w:val="21"/>
          <w:szCs w:val="21"/>
        </w:rPr>
        <w:t>字符</w:t>
      </w:r>
      <w:r w:rsidRPr="002F3020">
        <w:rPr>
          <w:rFonts w:ascii="SimSun" w:hAnsi="SimSun"/>
          <w:sz w:val="21"/>
          <w:szCs w:val="21"/>
        </w:rPr>
        <w:t>的市场上使用，也会影响到使用拉丁</w:t>
      </w:r>
      <w:r w:rsidR="00CE6D1E" w:rsidRPr="002F3020">
        <w:rPr>
          <w:rFonts w:ascii="SimSun" w:hAnsi="SimSun" w:hint="eastAsia"/>
          <w:sz w:val="21"/>
          <w:szCs w:val="21"/>
        </w:rPr>
        <w:t>字符</w:t>
      </w:r>
      <w:r w:rsidRPr="002F3020">
        <w:rPr>
          <w:rFonts w:ascii="SimSun" w:hAnsi="SimSun"/>
          <w:sz w:val="21"/>
          <w:szCs w:val="21"/>
        </w:rPr>
        <w:t>的缔约方的商标</w:t>
      </w:r>
      <w:r w:rsidR="00CE6D1E" w:rsidRPr="002F3020">
        <w:rPr>
          <w:rFonts w:ascii="SimSun" w:hAnsi="SimSun" w:hint="eastAsia"/>
          <w:sz w:val="21"/>
          <w:szCs w:val="21"/>
        </w:rPr>
        <w:t>注册</w:t>
      </w:r>
      <w:r w:rsidRPr="002F3020">
        <w:rPr>
          <w:rFonts w:ascii="SimSun" w:hAnsi="SimSun"/>
          <w:sz w:val="21"/>
          <w:szCs w:val="21"/>
        </w:rPr>
        <w:t>人。</w:t>
      </w:r>
    </w:p>
    <w:p w14:paraId="4E90A139" w14:textId="5D2E27DD" w:rsidR="00412E85" w:rsidRPr="006B2DB4" w:rsidRDefault="001A06EC" w:rsidP="00676204">
      <w:pPr>
        <w:pStyle w:val="Heading2"/>
        <w:overflowPunct w:val="0"/>
        <w:spacing w:beforeLines="100" w:before="240" w:afterLines="50" w:after="120" w:line="340" w:lineRule="atLeast"/>
        <w:rPr>
          <w:rFonts w:ascii="SimSun" w:hAnsi="SimSun"/>
          <w:b/>
          <w:bCs w:val="0"/>
          <w:sz w:val="21"/>
          <w:szCs w:val="21"/>
        </w:rPr>
      </w:pPr>
      <w:r w:rsidRPr="006B2DB4">
        <w:rPr>
          <w:rFonts w:ascii="SimSun" w:hAnsi="SimSun" w:hint="eastAsia"/>
          <w:b/>
          <w:bCs w:val="0"/>
          <w:sz w:val="21"/>
          <w:szCs w:val="21"/>
        </w:rPr>
        <w:t>基础</w:t>
      </w:r>
      <w:r w:rsidR="00CE6D1E" w:rsidRPr="006B2DB4">
        <w:rPr>
          <w:rFonts w:ascii="SimSun" w:hAnsi="SimSun" w:hint="eastAsia"/>
          <w:b/>
          <w:bCs w:val="0"/>
          <w:sz w:val="21"/>
          <w:szCs w:val="21"/>
        </w:rPr>
        <w:t>商标因</w:t>
      </w:r>
      <w:r w:rsidR="001C2293" w:rsidRPr="006B2DB4">
        <w:rPr>
          <w:rFonts w:ascii="SimSun" w:hAnsi="SimSun"/>
          <w:b/>
          <w:bCs w:val="0"/>
          <w:sz w:val="21"/>
          <w:szCs w:val="21"/>
        </w:rPr>
        <w:t>仅与本</w:t>
      </w:r>
      <w:r w:rsidR="003310D6" w:rsidRPr="006B2DB4">
        <w:rPr>
          <w:rFonts w:ascii="SimSun" w:hAnsi="SimSun" w:hint="eastAsia"/>
          <w:b/>
          <w:bCs w:val="0"/>
          <w:sz w:val="21"/>
          <w:szCs w:val="21"/>
        </w:rPr>
        <w:t>国</w:t>
      </w:r>
      <w:r w:rsidR="001C2293" w:rsidRPr="006B2DB4">
        <w:rPr>
          <w:rFonts w:ascii="SimSun" w:hAnsi="SimSun"/>
          <w:b/>
          <w:bCs w:val="0"/>
          <w:sz w:val="21"/>
          <w:szCs w:val="21"/>
        </w:rPr>
        <w:t>市场</w:t>
      </w:r>
      <w:r w:rsidR="00CE6D1E" w:rsidRPr="006B2DB4">
        <w:rPr>
          <w:rFonts w:ascii="SimSun" w:hAnsi="SimSun" w:hint="eastAsia"/>
          <w:b/>
          <w:bCs w:val="0"/>
          <w:sz w:val="21"/>
          <w:szCs w:val="21"/>
        </w:rPr>
        <w:t>相关</w:t>
      </w:r>
      <w:r w:rsidR="001C2293" w:rsidRPr="006B2DB4">
        <w:rPr>
          <w:rFonts w:ascii="SimSun" w:hAnsi="SimSun"/>
          <w:b/>
          <w:bCs w:val="0"/>
          <w:sz w:val="21"/>
          <w:szCs w:val="21"/>
        </w:rPr>
        <w:t>的理由</w:t>
      </w:r>
      <w:r w:rsidR="004A2EC4">
        <w:rPr>
          <w:rFonts w:ascii="SimSun" w:hAnsi="SimSun" w:hint="eastAsia"/>
          <w:b/>
          <w:bCs w:val="0"/>
          <w:sz w:val="21"/>
          <w:szCs w:val="21"/>
        </w:rPr>
        <w:t>效力终止</w:t>
      </w:r>
    </w:p>
    <w:p w14:paraId="331695F3" w14:textId="361E57E1"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根据原属局缔约方的法律决定，</w:t>
      </w:r>
      <w:r w:rsidR="00CE6D1E" w:rsidRPr="002F3020">
        <w:rPr>
          <w:rFonts w:ascii="SimSun" w:hAnsi="SimSun" w:hint="eastAsia"/>
          <w:sz w:val="21"/>
          <w:szCs w:val="21"/>
        </w:rPr>
        <w:t>基础</w:t>
      </w:r>
      <w:r w:rsidRPr="002F3020">
        <w:rPr>
          <w:rFonts w:ascii="SimSun" w:hAnsi="SimSun"/>
          <w:sz w:val="21"/>
          <w:szCs w:val="21"/>
        </w:rPr>
        <w:t>商标在依附期内效力终止，将导致在所有被指定缔约方的国际注册</w:t>
      </w:r>
      <w:r w:rsidR="008B219D" w:rsidRPr="002F3020">
        <w:rPr>
          <w:rFonts w:ascii="SimSun" w:hAnsi="SimSun" w:hint="eastAsia"/>
          <w:sz w:val="21"/>
          <w:szCs w:val="21"/>
        </w:rPr>
        <w:t>注销</w:t>
      </w:r>
      <w:r w:rsidRPr="002F3020">
        <w:rPr>
          <w:rFonts w:ascii="SimSun" w:hAnsi="SimSun"/>
          <w:sz w:val="21"/>
          <w:szCs w:val="21"/>
        </w:rPr>
        <w:t>。在这方面，在工作组前几届会议上，一些代表团认为，依附关系可能不符合《巴黎公约》第六条第(3)款的规定。该条规定，在联盟某国正式注册的商标应被视为独立于</w:t>
      </w:r>
      <w:r w:rsidR="00E050FA" w:rsidRPr="002F3020">
        <w:rPr>
          <w:rFonts w:ascii="SimSun" w:hAnsi="SimSun"/>
          <w:sz w:val="21"/>
          <w:szCs w:val="21"/>
        </w:rPr>
        <w:t>在</w:t>
      </w:r>
      <w:r w:rsidRPr="002F3020">
        <w:rPr>
          <w:rFonts w:ascii="SimSun" w:hAnsi="SimSun"/>
          <w:sz w:val="21"/>
          <w:szCs w:val="21"/>
        </w:rPr>
        <w:t>联盟</w:t>
      </w:r>
      <w:r w:rsidR="00E050FA" w:rsidRPr="002F3020">
        <w:rPr>
          <w:rFonts w:ascii="SimSun" w:hAnsi="SimSun"/>
          <w:sz w:val="21"/>
          <w:szCs w:val="21"/>
        </w:rPr>
        <w:t>其他</w:t>
      </w:r>
      <w:r w:rsidRPr="002F3020">
        <w:rPr>
          <w:rFonts w:ascii="SimSun" w:hAnsi="SimSun"/>
          <w:sz w:val="21"/>
          <w:szCs w:val="21"/>
        </w:rPr>
        <w:t>成员，包括</w:t>
      </w:r>
      <w:r w:rsidR="00E20255" w:rsidRPr="002F3020">
        <w:rPr>
          <w:rFonts w:ascii="SimSun" w:hAnsi="SimSun" w:hint="eastAsia"/>
          <w:sz w:val="21"/>
          <w:szCs w:val="21"/>
        </w:rPr>
        <w:t>原属</w:t>
      </w:r>
      <w:r w:rsidRPr="002F3020">
        <w:rPr>
          <w:rFonts w:ascii="SimSun" w:hAnsi="SimSun"/>
          <w:sz w:val="21"/>
          <w:szCs w:val="21"/>
        </w:rPr>
        <w:t>国</w:t>
      </w:r>
      <w:r w:rsidR="00E050FA" w:rsidRPr="002F3020">
        <w:rPr>
          <w:rFonts w:ascii="SimSun" w:hAnsi="SimSun"/>
          <w:sz w:val="21"/>
          <w:szCs w:val="21"/>
        </w:rPr>
        <w:t>注册的商标</w:t>
      </w:r>
      <w:r w:rsidRPr="002F3020">
        <w:rPr>
          <w:rFonts w:ascii="SimSun" w:hAnsi="SimSun"/>
          <w:sz w:val="21"/>
          <w:szCs w:val="21"/>
        </w:rPr>
        <w:t>。</w:t>
      </w:r>
    </w:p>
    <w:p w14:paraId="3BC5EFDF" w14:textId="16DAD5DE" w:rsidR="00412E85" w:rsidRPr="006B2DB4" w:rsidRDefault="00083E21" w:rsidP="00676204">
      <w:pPr>
        <w:pStyle w:val="Heading2"/>
        <w:overflowPunct w:val="0"/>
        <w:spacing w:beforeLines="100" w:before="240" w:afterLines="50" w:after="120" w:line="340" w:lineRule="atLeast"/>
        <w:rPr>
          <w:rFonts w:ascii="SimSun" w:hAnsi="SimSun"/>
          <w:b/>
          <w:bCs w:val="0"/>
          <w:sz w:val="21"/>
          <w:szCs w:val="21"/>
        </w:rPr>
      </w:pPr>
      <w:r w:rsidRPr="006B2DB4">
        <w:rPr>
          <w:rFonts w:ascii="SimSun" w:hAnsi="SimSun" w:hint="eastAsia"/>
          <w:b/>
          <w:bCs w:val="0"/>
          <w:sz w:val="21"/>
          <w:szCs w:val="21"/>
        </w:rPr>
        <w:lastRenderedPageBreak/>
        <w:t>转</w:t>
      </w:r>
      <w:r w:rsidR="003310D6" w:rsidRPr="006B2DB4">
        <w:rPr>
          <w:rFonts w:ascii="SimSun" w:hAnsi="SimSun" w:hint="eastAsia"/>
          <w:b/>
          <w:bCs w:val="0"/>
          <w:sz w:val="21"/>
          <w:szCs w:val="21"/>
        </w:rPr>
        <w:t>变</w:t>
      </w:r>
      <w:r w:rsidR="001C2293" w:rsidRPr="006B2DB4">
        <w:rPr>
          <w:rFonts w:ascii="SimSun" w:hAnsi="SimSun"/>
          <w:b/>
          <w:bCs w:val="0"/>
          <w:sz w:val="21"/>
          <w:szCs w:val="21"/>
        </w:rPr>
        <w:t>被</w:t>
      </w:r>
      <w:r w:rsidR="00A403F6">
        <w:rPr>
          <w:rFonts w:ascii="SimSun" w:hAnsi="SimSun" w:hint="eastAsia"/>
          <w:b/>
          <w:bCs w:val="0"/>
          <w:sz w:val="21"/>
          <w:szCs w:val="21"/>
        </w:rPr>
        <w:t>视</w:t>
      </w:r>
      <w:r w:rsidR="001C2293" w:rsidRPr="006B2DB4">
        <w:rPr>
          <w:rFonts w:ascii="SimSun" w:hAnsi="SimSun"/>
          <w:b/>
          <w:bCs w:val="0"/>
          <w:sz w:val="21"/>
          <w:szCs w:val="21"/>
        </w:rPr>
        <w:t>为一</w:t>
      </w:r>
      <w:r w:rsidR="00287368" w:rsidRPr="006B2DB4">
        <w:rPr>
          <w:rFonts w:ascii="SimSun" w:hAnsi="SimSun" w:hint="eastAsia"/>
          <w:b/>
          <w:bCs w:val="0"/>
          <w:sz w:val="21"/>
          <w:szCs w:val="21"/>
        </w:rPr>
        <w:t>项</w:t>
      </w:r>
      <w:r w:rsidR="001C2293" w:rsidRPr="006B2DB4">
        <w:rPr>
          <w:rFonts w:ascii="SimSun" w:hAnsi="SimSun"/>
          <w:b/>
          <w:bCs w:val="0"/>
          <w:sz w:val="21"/>
          <w:szCs w:val="21"/>
        </w:rPr>
        <w:t>额外成本</w:t>
      </w:r>
    </w:p>
    <w:p w14:paraId="36BF7C99" w14:textId="2EF0C1AC"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用户</w:t>
      </w:r>
      <w:r w:rsidR="001A06EC" w:rsidRPr="002F3020">
        <w:rPr>
          <w:rFonts w:ascii="SimSun" w:hAnsi="SimSun" w:hint="eastAsia"/>
          <w:sz w:val="21"/>
          <w:szCs w:val="21"/>
        </w:rPr>
        <w:t>指出</w:t>
      </w:r>
      <w:r w:rsidRPr="002F3020">
        <w:rPr>
          <w:rFonts w:ascii="SimSun" w:hAnsi="SimSun"/>
          <w:sz w:val="21"/>
          <w:szCs w:val="21"/>
        </w:rPr>
        <w:t>转</w:t>
      </w:r>
      <w:r w:rsidR="003310D6" w:rsidRPr="002F3020">
        <w:rPr>
          <w:rFonts w:ascii="SimSun" w:hAnsi="SimSun" w:hint="eastAsia"/>
          <w:sz w:val="21"/>
          <w:szCs w:val="21"/>
        </w:rPr>
        <w:t>变程序</w:t>
      </w:r>
      <w:r w:rsidRPr="002F3020">
        <w:rPr>
          <w:rFonts w:ascii="SimSun" w:hAnsi="SimSun"/>
          <w:sz w:val="21"/>
          <w:szCs w:val="21"/>
        </w:rPr>
        <w:t>复杂</w:t>
      </w:r>
      <w:r w:rsidR="001A06EC" w:rsidRPr="002F3020">
        <w:rPr>
          <w:rFonts w:ascii="SimSun" w:hAnsi="SimSun" w:hint="eastAsia"/>
          <w:sz w:val="21"/>
          <w:szCs w:val="21"/>
        </w:rPr>
        <w:t>、</w:t>
      </w:r>
      <w:r w:rsidRPr="002F3020">
        <w:rPr>
          <w:rFonts w:ascii="SimSun" w:hAnsi="SimSun"/>
          <w:sz w:val="21"/>
          <w:szCs w:val="21"/>
        </w:rPr>
        <w:t>结果不确定，</w:t>
      </w:r>
      <w:r w:rsidR="001A06EC" w:rsidRPr="002F3020">
        <w:rPr>
          <w:rFonts w:ascii="SimSun" w:hAnsi="SimSun" w:hint="eastAsia"/>
          <w:sz w:val="21"/>
          <w:szCs w:val="21"/>
        </w:rPr>
        <w:t>而且</w:t>
      </w:r>
      <w:r w:rsidRPr="002F3020">
        <w:rPr>
          <w:rFonts w:ascii="SimSun" w:hAnsi="SimSun"/>
          <w:sz w:val="21"/>
          <w:szCs w:val="21"/>
        </w:rPr>
        <w:t>在某些情况下，</w:t>
      </w:r>
      <w:r w:rsidR="001D7778" w:rsidRPr="002F3020">
        <w:rPr>
          <w:rFonts w:ascii="SimSun" w:hAnsi="SimSun" w:hint="eastAsia"/>
          <w:sz w:val="21"/>
          <w:szCs w:val="21"/>
        </w:rPr>
        <w:t>简单地提交新的国家或</w:t>
      </w:r>
      <w:r w:rsidR="003D4896">
        <w:rPr>
          <w:rFonts w:ascii="SimSun" w:hAnsi="SimSun" w:hint="eastAsia"/>
          <w:sz w:val="21"/>
          <w:szCs w:val="21"/>
        </w:rPr>
        <w:t>地区</w:t>
      </w:r>
      <w:r w:rsidR="001D7778" w:rsidRPr="002F3020">
        <w:rPr>
          <w:rFonts w:ascii="SimSun" w:hAnsi="SimSun" w:hint="eastAsia"/>
          <w:sz w:val="21"/>
          <w:szCs w:val="21"/>
        </w:rPr>
        <w:t>申请而</w:t>
      </w:r>
      <w:r w:rsidR="00D36627">
        <w:rPr>
          <w:rFonts w:ascii="SimSun" w:hAnsi="SimSun" w:hint="eastAsia"/>
          <w:sz w:val="21"/>
          <w:szCs w:val="21"/>
        </w:rPr>
        <w:t>丧失</w:t>
      </w:r>
      <w:r w:rsidR="001D7778" w:rsidRPr="002F3020">
        <w:rPr>
          <w:rFonts w:ascii="SimSun" w:hAnsi="SimSun" w:hint="eastAsia"/>
          <w:sz w:val="21"/>
          <w:szCs w:val="21"/>
        </w:rPr>
        <w:t>国际注册的在先申请日期</w:t>
      </w:r>
      <w:r w:rsidR="00813D27">
        <w:rPr>
          <w:rFonts w:ascii="SimSun" w:hAnsi="SimSun" w:hint="eastAsia"/>
          <w:sz w:val="21"/>
          <w:szCs w:val="21"/>
        </w:rPr>
        <w:t>，</w:t>
      </w:r>
      <w:r w:rsidR="001D7778" w:rsidRPr="002F3020">
        <w:rPr>
          <w:rFonts w:ascii="SimSun" w:hAnsi="SimSun" w:hint="eastAsia"/>
          <w:sz w:val="21"/>
          <w:szCs w:val="21"/>
        </w:rPr>
        <w:t>会更容易</w:t>
      </w:r>
      <w:r w:rsidRPr="002F3020">
        <w:rPr>
          <w:rFonts w:ascii="SimSun" w:hAnsi="SimSun"/>
          <w:sz w:val="21"/>
          <w:szCs w:val="21"/>
        </w:rPr>
        <w:t>。</w:t>
      </w:r>
    </w:p>
    <w:p w14:paraId="22A50946" w14:textId="74E10FAE"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品牌所有者协会和商标专业</w:t>
      </w:r>
      <w:r w:rsidR="00E85C01" w:rsidRPr="002F3020">
        <w:rPr>
          <w:rFonts w:ascii="SimSun" w:hAnsi="SimSun" w:hint="eastAsia"/>
          <w:sz w:val="21"/>
          <w:szCs w:val="21"/>
        </w:rPr>
        <w:t>人士</w:t>
      </w:r>
      <w:r w:rsidRPr="002F3020">
        <w:rPr>
          <w:rFonts w:ascii="SimSun" w:hAnsi="SimSun"/>
          <w:sz w:val="21"/>
          <w:szCs w:val="21"/>
        </w:rPr>
        <w:t>也表达了上述同样的关切。例如，国际商标协会</w:t>
      </w:r>
      <w:r w:rsidR="00E85C01" w:rsidRPr="002F3020">
        <w:rPr>
          <w:rFonts w:ascii="SimSun" w:hAnsi="SimSun" w:hint="eastAsia"/>
          <w:sz w:val="21"/>
          <w:szCs w:val="21"/>
        </w:rPr>
        <w:t>（</w:t>
      </w:r>
      <w:r w:rsidRPr="002F3020">
        <w:rPr>
          <w:rFonts w:ascii="SimSun" w:hAnsi="SimSun"/>
          <w:sz w:val="21"/>
          <w:szCs w:val="21"/>
        </w:rPr>
        <w:t>INTA</w:t>
      </w:r>
      <w:r w:rsidR="00E85C01" w:rsidRPr="002F3020">
        <w:rPr>
          <w:rFonts w:ascii="SimSun" w:hAnsi="SimSun" w:hint="eastAsia"/>
          <w:sz w:val="21"/>
          <w:szCs w:val="21"/>
        </w:rPr>
        <w:t>）</w:t>
      </w:r>
      <w:r w:rsidRPr="002F3020">
        <w:rPr>
          <w:rFonts w:ascii="SimSun" w:hAnsi="SimSun"/>
          <w:sz w:val="21"/>
          <w:szCs w:val="21"/>
        </w:rPr>
        <w:t>指出，商标</w:t>
      </w:r>
      <w:r w:rsidR="00E85C01" w:rsidRPr="002F3020">
        <w:rPr>
          <w:rFonts w:ascii="SimSun" w:hAnsi="SimSun" w:hint="eastAsia"/>
          <w:sz w:val="21"/>
          <w:szCs w:val="21"/>
        </w:rPr>
        <w:t>所有</w:t>
      </w:r>
      <w:r w:rsidRPr="002F3020">
        <w:rPr>
          <w:rFonts w:ascii="SimSun" w:hAnsi="SimSun"/>
          <w:sz w:val="21"/>
          <w:szCs w:val="21"/>
        </w:rPr>
        <w:t>人往往</w:t>
      </w:r>
      <w:r w:rsidR="00E85C01" w:rsidRPr="002F3020">
        <w:rPr>
          <w:rFonts w:ascii="SimSun" w:hAnsi="SimSun" w:hint="eastAsia"/>
          <w:sz w:val="21"/>
          <w:szCs w:val="21"/>
        </w:rPr>
        <w:t>将依附</w:t>
      </w:r>
      <w:r w:rsidRPr="002F3020">
        <w:rPr>
          <w:rFonts w:ascii="SimSun" w:hAnsi="SimSun"/>
          <w:sz w:val="21"/>
          <w:szCs w:val="21"/>
        </w:rPr>
        <w:t>和担心</w:t>
      </w:r>
      <w:proofErr w:type="gramStart"/>
      <w:r w:rsidR="00E85C01" w:rsidRPr="002F3020">
        <w:rPr>
          <w:rFonts w:ascii="SimSun" w:hAnsi="SimSun"/>
          <w:sz w:val="21"/>
          <w:szCs w:val="21"/>
        </w:rPr>
        <w:t>第三方</w:t>
      </w:r>
      <w:r w:rsidR="00E85C01" w:rsidRPr="002F3020">
        <w:rPr>
          <w:rFonts w:ascii="SimSun" w:hAnsi="SimSun" w:hint="eastAsia"/>
          <w:sz w:val="21"/>
          <w:szCs w:val="21"/>
        </w:rPr>
        <w:t>针</w:t>
      </w:r>
      <w:proofErr w:type="gramEnd"/>
      <w:r w:rsidR="00E85C01" w:rsidRPr="002F3020">
        <w:rPr>
          <w:rFonts w:ascii="SimSun" w:hAnsi="SimSun" w:hint="eastAsia"/>
          <w:sz w:val="21"/>
          <w:szCs w:val="21"/>
        </w:rPr>
        <w:t>对</w:t>
      </w:r>
      <w:r w:rsidRPr="002F3020">
        <w:rPr>
          <w:rFonts w:ascii="SimSun" w:hAnsi="SimSun"/>
          <w:sz w:val="21"/>
          <w:szCs w:val="21"/>
        </w:rPr>
        <w:t>基础商标</w:t>
      </w:r>
      <w:r w:rsidR="00E85C01" w:rsidRPr="002F3020">
        <w:rPr>
          <w:rFonts w:ascii="SimSun" w:hAnsi="SimSun" w:hint="eastAsia"/>
          <w:sz w:val="21"/>
          <w:szCs w:val="21"/>
        </w:rPr>
        <w:t>发起</w:t>
      </w:r>
      <w:r w:rsidR="00ED2789">
        <w:rPr>
          <w:rFonts w:ascii="SimSun" w:hAnsi="SimSun" w:hint="eastAsia"/>
          <w:sz w:val="21"/>
          <w:szCs w:val="21"/>
        </w:rPr>
        <w:t>撤</w:t>
      </w:r>
      <w:r w:rsidR="00E85C01" w:rsidRPr="002F3020">
        <w:rPr>
          <w:rFonts w:ascii="SimSun" w:hAnsi="SimSun" w:hint="eastAsia"/>
          <w:sz w:val="21"/>
          <w:szCs w:val="21"/>
        </w:rPr>
        <w:t>销</w:t>
      </w:r>
      <w:r w:rsidRPr="002F3020">
        <w:rPr>
          <w:rFonts w:ascii="SimSun" w:hAnsi="SimSun"/>
          <w:sz w:val="21"/>
          <w:szCs w:val="21"/>
        </w:rPr>
        <w:t>诉讼作为</w:t>
      </w:r>
      <w:r w:rsidR="00E85C01" w:rsidRPr="002F3020">
        <w:rPr>
          <w:rFonts w:ascii="SimSun" w:hAnsi="SimSun" w:hint="eastAsia"/>
          <w:sz w:val="21"/>
          <w:szCs w:val="21"/>
        </w:rPr>
        <w:t>更多</w:t>
      </w:r>
      <w:r w:rsidRPr="002F3020">
        <w:rPr>
          <w:rFonts w:ascii="SimSun" w:hAnsi="SimSun"/>
          <w:sz w:val="21"/>
          <w:szCs w:val="21"/>
        </w:rPr>
        <w:t>使用马德里体系的重大障碍</w:t>
      </w:r>
      <w:r w:rsidRPr="002F3020">
        <w:rPr>
          <w:rFonts w:ascii="SimSun" w:hAnsi="SimSun"/>
          <w:sz w:val="21"/>
          <w:szCs w:val="21"/>
          <w:vertAlign w:val="superscript"/>
        </w:rPr>
        <w:footnoteReference w:id="6"/>
      </w:r>
      <w:r w:rsidRPr="002F3020">
        <w:rPr>
          <w:rFonts w:ascii="SimSun" w:hAnsi="SimSun"/>
          <w:sz w:val="21"/>
          <w:szCs w:val="21"/>
        </w:rPr>
        <w:t>。代表品牌所有人利益的欧洲</w:t>
      </w:r>
      <w:r w:rsidR="005F1189" w:rsidRPr="002F3020">
        <w:rPr>
          <w:rFonts w:ascii="SimSun" w:hAnsi="SimSun"/>
          <w:sz w:val="21"/>
          <w:szCs w:val="21"/>
        </w:rPr>
        <w:t>商标所有人协会</w:t>
      </w:r>
      <w:r w:rsidR="00E85C01" w:rsidRPr="002F3020">
        <w:rPr>
          <w:rFonts w:ascii="SimSun" w:hAnsi="SimSun" w:hint="eastAsia"/>
          <w:sz w:val="21"/>
          <w:szCs w:val="21"/>
        </w:rPr>
        <w:t>（</w:t>
      </w:r>
      <w:r w:rsidR="00E85C01" w:rsidRPr="002F3020">
        <w:rPr>
          <w:rFonts w:ascii="SimSun" w:hAnsi="SimSun"/>
          <w:sz w:val="21"/>
          <w:szCs w:val="21"/>
        </w:rPr>
        <w:t>MARQUES</w:t>
      </w:r>
      <w:r w:rsidR="00E85C01" w:rsidRPr="002F3020">
        <w:rPr>
          <w:rFonts w:ascii="SimSun" w:hAnsi="SimSun" w:hint="eastAsia"/>
          <w:sz w:val="21"/>
          <w:szCs w:val="21"/>
        </w:rPr>
        <w:t>）</w:t>
      </w:r>
      <w:r w:rsidRPr="002F3020">
        <w:rPr>
          <w:rFonts w:ascii="SimSun" w:hAnsi="SimSun"/>
          <w:sz w:val="21"/>
          <w:szCs w:val="21"/>
        </w:rPr>
        <w:t>表示，由于许多用户不了解依附，他们没有意识到基础商标的丧失将</w:t>
      </w:r>
      <w:r w:rsidR="00E85C01" w:rsidRPr="002F3020">
        <w:rPr>
          <w:rFonts w:ascii="SimSun" w:hAnsi="SimSun" w:hint="eastAsia"/>
          <w:sz w:val="21"/>
          <w:szCs w:val="21"/>
        </w:rPr>
        <w:t>会</w:t>
      </w:r>
      <w:r w:rsidRPr="002F3020">
        <w:rPr>
          <w:rFonts w:ascii="SimSun" w:hAnsi="SimSun"/>
          <w:sz w:val="21"/>
          <w:szCs w:val="21"/>
        </w:rPr>
        <w:t>导致国际注册的</w:t>
      </w:r>
      <w:r w:rsidR="00E85C01" w:rsidRPr="002F3020">
        <w:rPr>
          <w:rFonts w:ascii="SimSun" w:hAnsi="SimSun" w:hint="eastAsia"/>
          <w:sz w:val="21"/>
          <w:szCs w:val="21"/>
        </w:rPr>
        <w:t>注销</w:t>
      </w:r>
      <w:r w:rsidRPr="002F3020">
        <w:rPr>
          <w:rFonts w:ascii="SimSun" w:hAnsi="SimSun"/>
          <w:sz w:val="21"/>
          <w:szCs w:val="21"/>
        </w:rPr>
        <w:t>。大多数用户更不了解</w:t>
      </w:r>
      <w:r w:rsidR="00E85C01" w:rsidRPr="002F3020">
        <w:rPr>
          <w:rFonts w:ascii="SimSun" w:hAnsi="SimSun" w:hint="eastAsia"/>
          <w:sz w:val="21"/>
          <w:szCs w:val="21"/>
        </w:rPr>
        <w:t>转</w:t>
      </w:r>
      <w:r w:rsidR="00D17D2A" w:rsidRPr="002F3020">
        <w:rPr>
          <w:rFonts w:ascii="SimSun" w:hAnsi="SimSun" w:hint="eastAsia"/>
          <w:sz w:val="21"/>
          <w:szCs w:val="21"/>
        </w:rPr>
        <w:t>变</w:t>
      </w:r>
      <w:r w:rsidRPr="002F3020">
        <w:rPr>
          <w:rFonts w:ascii="SimSun" w:hAnsi="SimSun"/>
          <w:sz w:val="21"/>
          <w:szCs w:val="21"/>
        </w:rPr>
        <w:t>的可能性和向有关局启动程序的时限</w:t>
      </w:r>
      <w:r w:rsidR="00E050FA" w:rsidRPr="002F3020">
        <w:rPr>
          <w:rFonts w:ascii="SimSun" w:hAnsi="SimSun"/>
          <w:sz w:val="21"/>
          <w:szCs w:val="21"/>
        </w:rPr>
        <w:t>。</w:t>
      </w:r>
      <w:r w:rsidR="00E85C01" w:rsidRPr="002F3020">
        <w:rPr>
          <w:rFonts w:ascii="SimSun" w:hAnsi="SimSun"/>
          <w:sz w:val="21"/>
          <w:szCs w:val="21"/>
          <w:vertAlign w:val="superscript"/>
        </w:rPr>
        <w:footnoteReference w:id="7"/>
      </w:r>
    </w:p>
    <w:p w14:paraId="29FFE866" w14:textId="22DABADE"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当国际局与新的潜在用户</w:t>
      </w:r>
      <w:r w:rsidR="00E85C01" w:rsidRPr="002F3020">
        <w:rPr>
          <w:rFonts w:ascii="SimSun" w:hAnsi="SimSun" w:hint="eastAsia"/>
          <w:sz w:val="21"/>
          <w:szCs w:val="21"/>
        </w:rPr>
        <w:t>会</w:t>
      </w:r>
      <w:r w:rsidRPr="002F3020">
        <w:rPr>
          <w:rFonts w:ascii="SimSun" w:hAnsi="SimSun"/>
          <w:sz w:val="21"/>
          <w:szCs w:val="21"/>
        </w:rPr>
        <w:t>面时，例如在新加入《议定书》</w:t>
      </w:r>
      <w:r w:rsidR="00E85C01" w:rsidRPr="002F3020">
        <w:rPr>
          <w:rFonts w:ascii="SimSun" w:hAnsi="SimSun" w:hint="eastAsia"/>
          <w:sz w:val="21"/>
          <w:szCs w:val="21"/>
        </w:rPr>
        <w:t>之</w:t>
      </w:r>
      <w:r w:rsidRPr="002F3020">
        <w:rPr>
          <w:rFonts w:ascii="SimSun" w:hAnsi="SimSun"/>
          <w:sz w:val="21"/>
          <w:szCs w:val="21"/>
        </w:rPr>
        <w:t>后，</w:t>
      </w:r>
      <w:r w:rsidR="00D17D2A" w:rsidRPr="002F3020">
        <w:rPr>
          <w:rFonts w:ascii="SimSun" w:hAnsi="SimSun" w:hint="eastAsia"/>
          <w:sz w:val="21"/>
          <w:szCs w:val="21"/>
        </w:rPr>
        <w:t>他们</w:t>
      </w:r>
      <w:r w:rsidR="00E85C01" w:rsidRPr="002F3020">
        <w:rPr>
          <w:rFonts w:ascii="SimSun" w:hAnsi="SimSun" w:hint="eastAsia"/>
          <w:sz w:val="21"/>
          <w:szCs w:val="21"/>
        </w:rPr>
        <w:t>普遍</w:t>
      </w:r>
      <w:r w:rsidRPr="002F3020">
        <w:rPr>
          <w:rFonts w:ascii="SimSun" w:hAnsi="SimSun"/>
          <w:sz w:val="21"/>
          <w:szCs w:val="21"/>
        </w:rPr>
        <w:t>表达的一种观点是，</w:t>
      </w:r>
      <w:r w:rsidR="00E85C01" w:rsidRPr="002F3020">
        <w:rPr>
          <w:rFonts w:ascii="SimSun" w:hAnsi="SimSun" w:hint="eastAsia"/>
          <w:sz w:val="21"/>
          <w:szCs w:val="21"/>
        </w:rPr>
        <w:t>依附</w:t>
      </w:r>
      <w:r w:rsidRPr="002F3020">
        <w:rPr>
          <w:rFonts w:ascii="SimSun" w:hAnsi="SimSun"/>
          <w:sz w:val="21"/>
          <w:szCs w:val="21"/>
        </w:rPr>
        <w:t>原则是马德里体系的一个缺点，可能导致商标</w:t>
      </w:r>
      <w:r w:rsidR="00E85C01" w:rsidRPr="002F3020">
        <w:rPr>
          <w:rFonts w:ascii="SimSun" w:hAnsi="SimSun" w:hint="eastAsia"/>
          <w:sz w:val="21"/>
          <w:szCs w:val="21"/>
        </w:rPr>
        <w:t>注册</w:t>
      </w:r>
      <w:r w:rsidRPr="002F3020">
        <w:rPr>
          <w:rFonts w:ascii="SimSun" w:hAnsi="SimSun"/>
          <w:sz w:val="21"/>
          <w:szCs w:val="21"/>
        </w:rPr>
        <w:t>人宁愿使用国家或地区途径来保护自己的商标。</w:t>
      </w:r>
    </w:p>
    <w:p w14:paraId="1DBA9221" w14:textId="1E473F9D"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某些代表团在工作组前几届会议上表示赞成保留</w:t>
      </w:r>
      <w:r w:rsidR="00E518FE" w:rsidRPr="002F3020">
        <w:rPr>
          <w:rFonts w:ascii="SimSun" w:hAnsi="SimSun" w:hint="eastAsia"/>
          <w:sz w:val="21"/>
          <w:szCs w:val="21"/>
        </w:rPr>
        <w:t>依附</w:t>
      </w:r>
      <w:r w:rsidRPr="002F3020">
        <w:rPr>
          <w:rFonts w:ascii="SimSun" w:hAnsi="SimSun"/>
          <w:sz w:val="21"/>
          <w:szCs w:val="21"/>
        </w:rPr>
        <w:t>原则，一些用户在上述调查中也</w:t>
      </w:r>
      <w:r w:rsidR="000E04D6" w:rsidRPr="002F3020">
        <w:rPr>
          <w:rFonts w:ascii="SimSun" w:hAnsi="SimSun" w:hint="eastAsia"/>
          <w:sz w:val="21"/>
          <w:szCs w:val="21"/>
        </w:rPr>
        <w:t>支持这一观点</w:t>
      </w:r>
      <w:r w:rsidRPr="002F3020">
        <w:rPr>
          <w:rFonts w:ascii="SimSun" w:hAnsi="SimSun"/>
          <w:sz w:val="21"/>
          <w:szCs w:val="21"/>
        </w:rPr>
        <w:t>，其主要</w:t>
      </w:r>
      <w:r w:rsidR="000E04D6" w:rsidRPr="002F3020">
        <w:rPr>
          <w:rFonts w:ascii="SimSun" w:hAnsi="SimSun" w:hint="eastAsia"/>
          <w:sz w:val="21"/>
          <w:szCs w:val="21"/>
        </w:rPr>
        <w:t>理由</w:t>
      </w:r>
      <w:r w:rsidRPr="002F3020">
        <w:rPr>
          <w:rFonts w:ascii="SimSun" w:hAnsi="SimSun"/>
          <w:sz w:val="21"/>
          <w:szCs w:val="21"/>
        </w:rPr>
        <w:t>是，该原则为第三方提供了一个有效的集中</w:t>
      </w:r>
      <w:r w:rsidR="002B5214" w:rsidRPr="002F3020">
        <w:rPr>
          <w:rFonts w:ascii="SimSun" w:hAnsi="SimSun" w:hint="eastAsia"/>
          <w:sz w:val="21"/>
          <w:szCs w:val="21"/>
        </w:rPr>
        <w:t>防范</w:t>
      </w:r>
      <w:r w:rsidRPr="002F3020">
        <w:rPr>
          <w:rFonts w:ascii="SimSun" w:hAnsi="SimSun"/>
          <w:sz w:val="21"/>
          <w:szCs w:val="21"/>
        </w:rPr>
        <w:t>机制，第三方可以利用该机制</w:t>
      </w:r>
      <w:r w:rsidR="00ED2789">
        <w:rPr>
          <w:rFonts w:ascii="SimSun" w:hAnsi="SimSun" w:hint="eastAsia"/>
          <w:sz w:val="21"/>
          <w:szCs w:val="21"/>
        </w:rPr>
        <w:t>成功撤</w:t>
      </w:r>
      <w:r w:rsidR="000E04D6" w:rsidRPr="002F3020">
        <w:rPr>
          <w:rFonts w:ascii="SimSun" w:hAnsi="SimSun" w:hint="eastAsia"/>
          <w:sz w:val="21"/>
          <w:szCs w:val="21"/>
        </w:rPr>
        <w:t>销</w:t>
      </w:r>
      <w:r w:rsidRPr="002F3020">
        <w:rPr>
          <w:rFonts w:ascii="SimSun" w:hAnsi="SimSun"/>
          <w:sz w:val="21"/>
          <w:szCs w:val="21"/>
        </w:rPr>
        <w:t>在不同市场上受保护的商标。因此，这些代表团认为，通过保留</w:t>
      </w:r>
      <w:r w:rsidR="000E04D6" w:rsidRPr="002F3020">
        <w:rPr>
          <w:rFonts w:ascii="SimSun" w:hAnsi="SimSun" w:hint="eastAsia"/>
          <w:sz w:val="21"/>
          <w:szCs w:val="21"/>
        </w:rPr>
        <w:t>依附</w:t>
      </w:r>
      <w:r w:rsidRPr="002F3020">
        <w:rPr>
          <w:rFonts w:ascii="SimSun" w:hAnsi="SimSun"/>
          <w:sz w:val="21"/>
          <w:szCs w:val="21"/>
        </w:rPr>
        <w:t>，</w:t>
      </w:r>
      <w:r w:rsidR="000E04D6" w:rsidRPr="002F3020">
        <w:rPr>
          <w:rFonts w:ascii="SimSun" w:hAnsi="SimSun"/>
          <w:sz w:val="21"/>
          <w:szCs w:val="21"/>
        </w:rPr>
        <w:t>马德里体系</w:t>
      </w:r>
      <w:r w:rsidRPr="002F3020">
        <w:rPr>
          <w:rFonts w:ascii="SimSun" w:hAnsi="SimSun"/>
          <w:sz w:val="21"/>
          <w:szCs w:val="21"/>
        </w:rPr>
        <w:t>保证了第三方利益和国际</w:t>
      </w:r>
      <w:proofErr w:type="gramStart"/>
      <w:r w:rsidRPr="002F3020">
        <w:rPr>
          <w:rFonts w:ascii="SimSun" w:hAnsi="SimSun"/>
          <w:sz w:val="21"/>
          <w:szCs w:val="21"/>
        </w:rPr>
        <w:t>注册</w:t>
      </w:r>
      <w:r w:rsidR="000E04D6" w:rsidRPr="002F3020">
        <w:rPr>
          <w:rFonts w:ascii="SimSun" w:hAnsi="SimSun" w:hint="eastAsia"/>
          <w:sz w:val="21"/>
          <w:szCs w:val="21"/>
        </w:rPr>
        <w:t>注册</w:t>
      </w:r>
      <w:proofErr w:type="gramEnd"/>
      <w:r w:rsidRPr="002F3020">
        <w:rPr>
          <w:rFonts w:ascii="SimSun" w:hAnsi="SimSun"/>
          <w:sz w:val="21"/>
          <w:szCs w:val="21"/>
        </w:rPr>
        <w:t>人利益之间的公平平衡。</w:t>
      </w:r>
    </w:p>
    <w:p w14:paraId="15AA931C" w14:textId="6C6A8558"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然而，实际上，目前形式的</w:t>
      </w:r>
      <w:r w:rsidR="000E04D6" w:rsidRPr="002F3020">
        <w:rPr>
          <w:rFonts w:ascii="SimSun" w:hAnsi="SimSun" w:hint="eastAsia"/>
          <w:sz w:val="21"/>
          <w:szCs w:val="21"/>
        </w:rPr>
        <w:t>依附</w:t>
      </w:r>
      <w:r w:rsidRPr="002F3020">
        <w:rPr>
          <w:rFonts w:ascii="SimSun" w:hAnsi="SimSun"/>
          <w:sz w:val="21"/>
          <w:szCs w:val="21"/>
        </w:rPr>
        <w:t>原则造成了严重的不平衡，</w:t>
      </w:r>
      <w:r w:rsidR="002B5214" w:rsidRPr="002F3020">
        <w:rPr>
          <w:rFonts w:ascii="SimSun" w:hAnsi="SimSun" w:hint="eastAsia"/>
          <w:sz w:val="21"/>
          <w:szCs w:val="21"/>
        </w:rPr>
        <w:t>更</w:t>
      </w:r>
      <w:r w:rsidRPr="002F3020">
        <w:rPr>
          <w:rFonts w:ascii="SimSun" w:hAnsi="SimSun"/>
          <w:sz w:val="21"/>
          <w:szCs w:val="21"/>
        </w:rPr>
        <w:t>有利于第三方的利益而不是</w:t>
      </w:r>
      <w:r w:rsidR="000E04D6" w:rsidRPr="002F3020">
        <w:rPr>
          <w:rFonts w:ascii="SimSun" w:hAnsi="SimSun" w:hint="eastAsia"/>
          <w:sz w:val="21"/>
          <w:szCs w:val="21"/>
        </w:rPr>
        <w:t>注册</w:t>
      </w:r>
      <w:r w:rsidRPr="002F3020">
        <w:rPr>
          <w:rFonts w:ascii="SimSun" w:hAnsi="SimSun"/>
          <w:sz w:val="21"/>
          <w:szCs w:val="21"/>
        </w:rPr>
        <w:t>人的权利。即使在第三方以</w:t>
      </w:r>
      <w:r w:rsidR="00E47001" w:rsidRPr="002F3020">
        <w:rPr>
          <w:rFonts w:ascii="SimSun" w:hAnsi="SimSun"/>
          <w:sz w:val="21"/>
          <w:szCs w:val="21"/>
        </w:rPr>
        <w:t>可能</w:t>
      </w:r>
      <w:r w:rsidR="00E47001">
        <w:rPr>
          <w:rFonts w:ascii="SimSun" w:hAnsi="SimSun" w:hint="eastAsia"/>
          <w:sz w:val="21"/>
          <w:szCs w:val="21"/>
        </w:rPr>
        <w:t>引起</w:t>
      </w:r>
      <w:r w:rsidRPr="002F3020">
        <w:rPr>
          <w:rFonts w:ascii="SimSun" w:hAnsi="SimSun"/>
          <w:sz w:val="21"/>
          <w:szCs w:val="21"/>
        </w:rPr>
        <w:t>混淆或恶意等</w:t>
      </w:r>
      <w:r w:rsidR="000E04D6" w:rsidRPr="002F3020">
        <w:rPr>
          <w:rFonts w:ascii="SimSun" w:hAnsi="SimSun" w:hint="eastAsia"/>
          <w:sz w:val="21"/>
          <w:szCs w:val="21"/>
        </w:rPr>
        <w:t>为</w:t>
      </w:r>
      <w:r w:rsidRPr="002F3020">
        <w:rPr>
          <w:rFonts w:ascii="SimSun" w:hAnsi="SimSun"/>
          <w:sz w:val="21"/>
          <w:szCs w:val="21"/>
        </w:rPr>
        <w:t>理由</w:t>
      </w:r>
      <w:r w:rsidR="004A3155">
        <w:rPr>
          <w:rFonts w:ascii="SimSun" w:hAnsi="SimSun" w:hint="eastAsia"/>
          <w:sz w:val="21"/>
          <w:szCs w:val="21"/>
        </w:rPr>
        <w:t>，</w:t>
      </w:r>
      <w:r w:rsidRPr="002F3020">
        <w:rPr>
          <w:rFonts w:ascii="SimSun" w:hAnsi="SimSun"/>
          <w:sz w:val="21"/>
          <w:szCs w:val="21"/>
        </w:rPr>
        <w:t>对基础商标和国际注册提出质疑以保护其权利以外的情况下，</w:t>
      </w:r>
      <w:r w:rsidR="002B5214" w:rsidRPr="002F3020">
        <w:rPr>
          <w:rFonts w:ascii="SimSun" w:hAnsi="SimSun" w:hint="eastAsia"/>
          <w:sz w:val="21"/>
          <w:szCs w:val="21"/>
        </w:rPr>
        <w:t>依附</w:t>
      </w:r>
      <w:r w:rsidR="002B5214" w:rsidRPr="002F3020">
        <w:rPr>
          <w:rFonts w:ascii="SimSun" w:hAnsi="SimSun"/>
          <w:sz w:val="21"/>
          <w:szCs w:val="21"/>
        </w:rPr>
        <w:t>原则</w:t>
      </w:r>
      <w:r w:rsidRPr="002F3020">
        <w:rPr>
          <w:rFonts w:ascii="SimSun" w:hAnsi="SimSun"/>
          <w:sz w:val="21"/>
          <w:szCs w:val="21"/>
        </w:rPr>
        <w:t>也适用。</w:t>
      </w:r>
    </w:p>
    <w:p w14:paraId="0F5C9DC2" w14:textId="4DD64845"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关于因基础商标效力终止而提出的注销申请</w:t>
      </w:r>
      <w:r w:rsidR="00D142FA" w:rsidRPr="002F3020">
        <w:rPr>
          <w:rFonts w:ascii="SimSun" w:hAnsi="SimSun" w:hint="eastAsia"/>
          <w:sz w:val="21"/>
          <w:szCs w:val="21"/>
        </w:rPr>
        <w:t>相关</w:t>
      </w:r>
      <w:r w:rsidRPr="002F3020">
        <w:rPr>
          <w:rFonts w:ascii="SimSun" w:hAnsi="SimSun"/>
          <w:sz w:val="21"/>
          <w:szCs w:val="21"/>
        </w:rPr>
        <w:t>信息表明，这些申请大多不是第三方对基础商标提起诉讼的结果。工作组第九届会议讨论了缔约方主管局提供的这一信息。</w:t>
      </w:r>
      <w:r w:rsidR="005E553E" w:rsidRPr="002F3020">
        <w:rPr>
          <w:rFonts w:ascii="SimSun" w:hAnsi="SimSun"/>
          <w:sz w:val="21"/>
          <w:szCs w:val="21"/>
          <w:vertAlign w:val="superscript"/>
        </w:rPr>
        <w:footnoteReference w:id="8"/>
      </w:r>
      <w:r w:rsidRPr="002F3020">
        <w:rPr>
          <w:rFonts w:ascii="SimSun" w:hAnsi="SimSun"/>
          <w:sz w:val="21"/>
          <w:szCs w:val="21"/>
        </w:rPr>
        <w:t>各主管局</w:t>
      </w:r>
      <w:r w:rsidR="005E553E" w:rsidRPr="002F3020">
        <w:rPr>
          <w:rFonts w:ascii="SimSun" w:hAnsi="SimSun" w:hint="eastAsia"/>
          <w:sz w:val="21"/>
          <w:szCs w:val="21"/>
        </w:rPr>
        <w:t>指出</w:t>
      </w:r>
      <w:r w:rsidRPr="002F3020">
        <w:rPr>
          <w:rFonts w:ascii="SimSun" w:hAnsi="SimSun"/>
          <w:sz w:val="21"/>
          <w:szCs w:val="21"/>
        </w:rPr>
        <w:t>，</w:t>
      </w:r>
      <w:r w:rsidR="005E553E" w:rsidRPr="002F3020">
        <w:rPr>
          <w:rFonts w:ascii="SimSun" w:hAnsi="SimSun"/>
          <w:sz w:val="21"/>
          <w:szCs w:val="21"/>
        </w:rPr>
        <w:t>在大多数情况下</w:t>
      </w:r>
      <w:r w:rsidR="005E553E" w:rsidRPr="002F3020">
        <w:rPr>
          <w:rFonts w:ascii="SimSun" w:hAnsi="SimSun" w:hint="eastAsia"/>
          <w:sz w:val="21"/>
          <w:szCs w:val="21"/>
        </w:rPr>
        <w:t>，</w:t>
      </w:r>
      <w:r w:rsidRPr="002F3020">
        <w:rPr>
          <w:rFonts w:ascii="SimSun" w:hAnsi="SimSun"/>
          <w:sz w:val="21"/>
          <w:szCs w:val="21"/>
        </w:rPr>
        <w:t>基础商标</w:t>
      </w:r>
      <w:r w:rsidR="009321C3">
        <w:rPr>
          <w:rFonts w:ascii="SimSun" w:hAnsi="SimSun" w:hint="eastAsia"/>
          <w:sz w:val="21"/>
          <w:szCs w:val="21"/>
        </w:rPr>
        <w:t>效力终止</w:t>
      </w:r>
      <w:r w:rsidRPr="002F3020">
        <w:rPr>
          <w:rFonts w:ascii="SimSun" w:hAnsi="SimSun"/>
          <w:sz w:val="21"/>
          <w:szCs w:val="21"/>
        </w:rPr>
        <w:t>是</w:t>
      </w:r>
      <w:r w:rsidR="005E553E" w:rsidRPr="002F3020">
        <w:rPr>
          <w:rFonts w:ascii="SimSun" w:hAnsi="SimSun" w:hint="eastAsia"/>
          <w:sz w:val="21"/>
          <w:szCs w:val="21"/>
        </w:rPr>
        <w:t>由于</w:t>
      </w:r>
      <w:r w:rsidRPr="002F3020">
        <w:rPr>
          <w:rFonts w:ascii="SimSun" w:hAnsi="SimSun"/>
          <w:sz w:val="21"/>
          <w:szCs w:val="21"/>
        </w:rPr>
        <w:t>原属局在审查过程中提出</w:t>
      </w:r>
      <w:r w:rsidR="00ED2789">
        <w:rPr>
          <w:rFonts w:ascii="SimSun" w:hAnsi="SimSun" w:hint="eastAsia"/>
          <w:sz w:val="21"/>
          <w:szCs w:val="21"/>
        </w:rPr>
        <w:t>反对</w:t>
      </w:r>
      <w:r w:rsidRPr="002F3020">
        <w:rPr>
          <w:rFonts w:ascii="SimSun" w:hAnsi="SimSun"/>
          <w:sz w:val="21"/>
          <w:szCs w:val="21"/>
        </w:rPr>
        <w:t>，或者是由于第三方诉讼</w:t>
      </w:r>
      <w:r w:rsidR="00834ED0" w:rsidRPr="002F3020">
        <w:rPr>
          <w:rFonts w:ascii="SimSun" w:hAnsi="SimSun" w:hint="eastAsia"/>
          <w:sz w:val="21"/>
          <w:szCs w:val="21"/>
        </w:rPr>
        <w:t>（其中</w:t>
      </w:r>
      <w:r w:rsidRPr="002F3020">
        <w:rPr>
          <w:rFonts w:ascii="SimSun" w:hAnsi="SimSun"/>
          <w:sz w:val="21"/>
          <w:szCs w:val="21"/>
        </w:rPr>
        <w:t>没有</w:t>
      </w:r>
      <w:r w:rsidR="009321C3">
        <w:rPr>
          <w:rFonts w:ascii="SimSun" w:hAnsi="SimSun" w:hint="eastAsia"/>
          <w:sz w:val="21"/>
          <w:szCs w:val="21"/>
        </w:rPr>
        <w:t>明确表示质疑</w:t>
      </w:r>
      <w:r w:rsidRPr="002F3020">
        <w:rPr>
          <w:rFonts w:ascii="SimSun" w:hAnsi="SimSun"/>
          <w:sz w:val="21"/>
          <w:szCs w:val="21"/>
        </w:rPr>
        <w:t>有关国际注册</w:t>
      </w:r>
      <w:r w:rsidR="00834ED0" w:rsidRPr="002F3020">
        <w:rPr>
          <w:rFonts w:ascii="SimSun" w:hAnsi="SimSun" w:hint="eastAsia"/>
          <w:sz w:val="21"/>
          <w:szCs w:val="21"/>
        </w:rPr>
        <w:t>）</w:t>
      </w:r>
      <w:r w:rsidRPr="002F3020">
        <w:rPr>
          <w:rFonts w:ascii="SimSun" w:hAnsi="SimSun"/>
          <w:sz w:val="21"/>
          <w:szCs w:val="21"/>
        </w:rPr>
        <w:t>，或者是由于注册人没</w:t>
      </w:r>
      <w:r w:rsidR="003A5A64">
        <w:rPr>
          <w:rFonts w:ascii="SimSun" w:hAnsi="SimSun" w:hint="eastAsia"/>
          <w:sz w:val="21"/>
          <w:szCs w:val="21"/>
        </w:rPr>
        <w:t>能成功申请办理</w:t>
      </w:r>
      <w:r w:rsidRPr="002F3020">
        <w:rPr>
          <w:rFonts w:ascii="SimSun" w:hAnsi="SimSun"/>
          <w:sz w:val="21"/>
          <w:szCs w:val="21"/>
        </w:rPr>
        <w:t>或</w:t>
      </w:r>
      <w:r w:rsidR="005E553E" w:rsidRPr="002F3020">
        <w:rPr>
          <w:rFonts w:ascii="SimSun" w:hAnsi="SimSun" w:hint="eastAsia"/>
          <w:sz w:val="21"/>
          <w:szCs w:val="21"/>
        </w:rPr>
        <w:t>维持</w:t>
      </w:r>
      <w:r w:rsidRPr="002F3020">
        <w:rPr>
          <w:rFonts w:ascii="SimSun" w:hAnsi="SimSun"/>
          <w:sz w:val="21"/>
          <w:szCs w:val="21"/>
        </w:rPr>
        <w:t>基础商标。</w:t>
      </w:r>
    </w:p>
    <w:p w14:paraId="3FC6321B" w14:textId="170EE693"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上述信息以及用户在上文提出的关切清楚地表明，</w:t>
      </w:r>
      <w:r w:rsidR="005E553E" w:rsidRPr="002F3020">
        <w:rPr>
          <w:rFonts w:ascii="SimSun" w:hAnsi="SimSun" w:hint="eastAsia"/>
          <w:sz w:val="21"/>
          <w:szCs w:val="21"/>
        </w:rPr>
        <w:t>依附</w:t>
      </w:r>
      <w:r w:rsidRPr="002F3020">
        <w:rPr>
          <w:rFonts w:ascii="SimSun" w:hAnsi="SimSun"/>
          <w:sz w:val="21"/>
          <w:szCs w:val="21"/>
        </w:rPr>
        <w:t>原则虽然为第三方提供了质疑国际注册效力的有效机制，但却</w:t>
      </w:r>
      <w:r w:rsidR="00D142FA" w:rsidRPr="002F3020">
        <w:rPr>
          <w:rFonts w:ascii="SimSun" w:hAnsi="SimSun" w:hint="eastAsia"/>
          <w:sz w:val="21"/>
          <w:szCs w:val="21"/>
        </w:rPr>
        <w:t>不相称地</w:t>
      </w:r>
      <w:r w:rsidRPr="002F3020">
        <w:rPr>
          <w:rFonts w:ascii="SimSun" w:hAnsi="SimSun"/>
          <w:sz w:val="21"/>
          <w:szCs w:val="21"/>
        </w:rPr>
        <w:t>对</w:t>
      </w:r>
      <w:r w:rsidR="00FF279F" w:rsidRPr="002F3020">
        <w:rPr>
          <w:rFonts w:ascii="SimSun" w:hAnsi="SimSun" w:hint="eastAsia"/>
          <w:sz w:val="21"/>
          <w:szCs w:val="21"/>
        </w:rPr>
        <w:t>国际注册</w:t>
      </w:r>
      <w:r w:rsidR="00FA4273">
        <w:rPr>
          <w:rFonts w:ascii="SimSun" w:hAnsi="SimSun" w:hint="eastAsia"/>
          <w:sz w:val="21"/>
          <w:szCs w:val="21"/>
        </w:rPr>
        <w:t>的</w:t>
      </w:r>
      <w:r w:rsidR="005E553E" w:rsidRPr="002F3020">
        <w:rPr>
          <w:rFonts w:ascii="SimSun" w:hAnsi="SimSun" w:hint="eastAsia"/>
          <w:sz w:val="21"/>
          <w:szCs w:val="21"/>
        </w:rPr>
        <w:t>注册</w:t>
      </w:r>
      <w:r w:rsidRPr="002F3020">
        <w:rPr>
          <w:rFonts w:ascii="SimSun" w:hAnsi="SimSun"/>
          <w:sz w:val="21"/>
          <w:szCs w:val="21"/>
        </w:rPr>
        <w:t>人造成了不利。对已投资于国际注册的商标</w:t>
      </w:r>
      <w:r w:rsidR="005E553E" w:rsidRPr="002F3020">
        <w:rPr>
          <w:rFonts w:ascii="SimSun" w:hAnsi="SimSun" w:hint="eastAsia"/>
          <w:sz w:val="21"/>
          <w:szCs w:val="21"/>
        </w:rPr>
        <w:t>注册</w:t>
      </w:r>
      <w:r w:rsidRPr="002F3020">
        <w:rPr>
          <w:rFonts w:ascii="SimSun" w:hAnsi="SimSun"/>
          <w:sz w:val="21"/>
          <w:szCs w:val="21"/>
        </w:rPr>
        <w:t>人来说，法律确定性的必要性超过了</w:t>
      </w:r>
      <w:r w:rsidR="005E553E" w:rsidRPr="002F3020">
        <w:rPr>
          <w:rFonts w:ascii="SimSun" w:hAnsi="SimSun" w:hint="eastAsia"/>
          <w:sz w:val="21"/>
          <w:szCs w:val="21"/>
        </w:rPr>
        <w:t>依附</w:t>
      </w:r>
      <w:r w:rsidRPr="002F3020">
        <w:rPr>
          <w:rFonts w:ascii="SimSun" w:hAnsi="SimSun"/>
          <w:sz w:val="21"/>
          <w:szCs w:val="21"/>
        </w:rPr>
        <w:t>原则</w:t>
      </w:r>
      <w:r w:rsidR="0057596E">
        <w:rPr>
          <w:rFonts w:ascii="SimSun" w:hAnsi="SimSun" w:hint="eastAsia"/>
          <w:sz w:val="21"/>
          <w:szCs w:val="21"/>
        </w:rPr>
        <w:t>可能的</w:t>
      </w:r>
      <w:r w:rsidRPr="002F3020">
        <w:rPr>
          <w:rFonts w:ascii="SimSun" w:hAnsi="SimSun"/>
          <w:sz w:val="21"/>
          <w:szCs w:val="21"/>
        </w:rPr>
        <w:t>好处。</w:t>
      </w:r>
    </w:p>
    <w:p w14:paraId="4152A565" w14:textId="3F5637FB" w:rsidR="00412E85" w:rsidRPr="006B2DB4" w:rsidRDefault="001C2293" w:rsidP="00676204">
      <w:pPr>
        <w:pStyle w:val="Heading1"/>
        <w:overflowPunct w:val="0"/>
        <w:spacing w:beforeLines="100" w:before="240" w:afterLines="50" w:after="120" w:line="340" w:lineRule="atLeast"/>
        <w:rPr>
          <w:rFonts w:ascii="SimHei" w:eastAsia="SimHei" w:hAnsi="SimHei"/>
          <w:b w:val="0"/>
          <w:bCs w:val="0"/>
          <w:sz w:val="21"/>
          <w:szCs w:val="21"/>
        </w:rPr>
      </w:pPr>
      <w:r w:rsidRPr="006B2DB4">
        <w:rPr>
          <w:rFonts w:ascii="SimHei" w:eastAsia="SimHei" w:hAnsi="SimHei"/>
          <w:b w:val="0"/>
          <w:bCs w:val="0"/>
          <w:sz w:val="21"/>
          <w:szCs w:val="21"/>
        </w:rPr>
        <w:t>将</w:t>
      </w:r>
      <w:r w:rsidR="000E04D6" w:rsidRPr="006B2DB4">
        <w:rPr>
          <w:rFonts w:ascii="SimHei" w:eastAsia="SimHei" w:hAnsi="SimHei" w:hint="eastAsia"/>
          <w:b w:val="0"/>
          <w:bCs w:val="0"/>
          <w:sz w:val="21"/>
          <w:szCs w:val="21"/>
        </w:rPr>
        <w:t>依附</w:t>
      </w:r>
      <w:r w:rsidRPr="006B2DB4">
        <w:rPr>
          <w:rFonts w:ascii="SimHei" w:eastAsia="SimHei" w:hAnsi="SimHei"/>
          <w:b w:val="0"/>
          <w:bCs w:val="0"/>
          <w:sz w:val="21"/>
          <w:szCs w:val="21"/>
        </w:rPr>
        <w:t>期从</w:t>
      </w:r>
      <w:r w:rsidR="000E04D6" w:rsidRPr="006B2DB4">
        <w:rPr>
          <w:rFonts w:ascii="SimHei" w:eastAsia="SimHei" w:hAnsi="SimHei" w:hint="eastAsia"/>
          <w:b w:val="0"/>
          <w:bCs w:val="0"/>
          <w:sz w:val="21"/>
          <w:szCs w:val="21"/>
        </w:rPr>
        <w:t>五</w:t>
      </w:r>
      <w:r w:rsidRPr="006B2DB4">
        <w:rPr>
          <w:rFonts w:ascii="SimHei" w:eastAsia="SimHei" w:hAnsi="SimHei"/>
          <w:b w:val="0"/>
          <w:bCs w:val="0"/>
          <w:sz w:val="21"/>
          <w:szCs w:val="21"/>
        </w:rPr>
        <w:t>年</w:t>
      </w:r>
      <w:r w:rsidR="00607A0E" w:rsidRPr="006B2DB4">
        <w:rPr>
          <w:rFonts w:ascii="SimHei" w:eastAsia="SimHei" w:hAnsi="SimHei" w:hint="eastAsia"/>
          <w:b w:val="0"/>
          <w:bCs w:val="0"/>
          <w:sz w:val="21"/>
          <w:szCs w:val="21"/>
        </w:rPr>
        <w:t>缩短到</w:t>
      </w:r>
      <w:r w:rsidR="000E04D6" w:rsidRPr="006B2DB4">
        <w:rPr>
          <w:rFonts w:ascii="SimHei" w:eastAsia="SimHei" w:hAnsi="SimHei" w:hint="eastAsia"/>
          <w:b w:val="0"/>
          <w:bCs w:val="0"/>
          <w:sz w:val="21"/>
          <w:szCs w:val="21"/>
        </w:rPr>
        <w:t>三</w:t>
      </w:r>
      <w:r w:rsidRPr="006B2DB4">
        <w:rPr>
          <w:rFonts w:ascii="SimHei" w:eastAsia="SimHei" w:hAnsi="SimHei"/>
          <w:b w:val="0"/>
          <w:bCs w:val="0"/>
          <w:sz w:val="21"/>
          <w:szCs w:val="21"/>
        </w:rPr>
        <w:t>年</w:t>
      </w:r>
    </w:p>
    <w:p w14:paraId="03B3343B" w14:textId="7FF6A540"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虽然没有就工作组上届会议讨论的文件</w:t>
      </w:r>
      <w:r w:rsidR="00C30555" w:rsidRPr="002F3020">
        <w:rPr>
          <w:rFonts w:ascii="SimSun" w:hAnsi="SimSun"/>
          <w:sz w:val="21"/>
          <w:szCs w:val="21"/>
        </w:rPr>
        <w:t>MM/LD/WG/17/6</w:t>
      </w:r>
      <w:r w:rsidR="00C30555" w:rsidRPr="002F3020">
        <w:rPr>
          <w:rFonts w:ascii="SimSun" w:hAnsi="SimSun" w:hint="eastAsia"/>
          <w:sz w:val="21"/>
          <w:szCs w:val="21"/>
        </w:rPr>
        <w:t>中</w:t>
      </w:r>
      <w:r w:rsidRPr="002F3020">
        <w:rPr>
          <w:rFonts w:ascii="SimSun" w:hAnsi="SimSun"/>
          <w:sz w:val="21"/>
          <w:szCs w:val="21"/>
        </w:rPr>
        <w:t>所述的任何</w:t>
      </w:r>
      <w:r w:rsidR="006A1914" w:rsidRPr="002F3020">
        <w:rPr>
          <w:rFonts w:ascii="SimSun" w:hAnsi="SimSun" w:hint="eastAsia"/>
          <w:sz w:val="21"/>
          <w:szCs w:val="21"/>
        </w:rPr>
        <w:t>选项</w:t>
      </w:r>
      <w:r w:rsidRPr="002F3020">
        <w:rPr>
          <w:rFonts w:ascii="SimSun" w:hAnsi="SimSun"/>
          <w:sz w:val="21"/>
          <w:szCs w:val="21"/>
        </w:rPr>
        <w:t>达成共识，但一些代表团表示，它们可以支持将</w:t>
      </w:r>
      <w:r w:rsidR="006A1914" w:rsidRPr="002F3020">
        <w:rPr>
          <w:rFonts w:ascii="SimSun" w:hAnsi="SimSun" w:hint="eastAsia"/>
          <w:sz w:val="21"/>
          <w:szCs w:val="21"/>
        </w:rPr>
        <w:t>依附</w:t>
      </w:r>
      <w:r w:rsidRPr="002F3020">
        <w:rPr>
          <w:rFonts w:ascii="SimSun" w:hAnsi="SimSun"/>
          <w:sz w:val="21"/>
          <w:szCs w:val="21"/>
        </w:rPr>
        <w:t>期从五年</w:t>
      </w:r>
      <w:r w:rsidR="006A1914" w:rsidRPr="002F3020">
        <w:rPr>
          <w:rFonts w:ascii="SimSun" w:hAnsi="SimSun" w:hint="eastAsia"/>
          <w:sz w:val="21"/>
          <w:szCs w:val="21"/>
        </w:rPr>
        <w:t>缩</w:t>
      </w:r>
      <w:r w:rsidR="00607A0E" w:rsidRPr="002F3020">
        <w:rPr>
          <w:rFonts w:ascii="SimSun" w:hAnsi="SimSun" w:hint="eastAsia"/>
          <w:sz w:val="21"/>
          <w:szCs w:val="21"/>
        </w:rPr>
        <w:t>短到</w:t>
      </w:r>
      <w:r w:rsidRPr="002F3020">
        <w:rPr>
          <w:rFonts w:ascii="SimSun" w:hAnsi="SimSun"/>
          <w:sz w:val="21"/>
          <w:szCs w:val="21"/>
        </w:rPr>
        <w:t>三年</w:t>
      </w:r>
      <w:r w:rsidR="0060043C" w:rsidRPr="002F3020">
        <w:rPr>
          <w:rFonts w:ascii="SimSun" w:hAnsi="SimSun" w:hint="eastAsia"/>
          <w:sz w:val="21"/>
          <w:szCs w:val="21"/>
        </w:rPr>
        <w:t>的可能性</w:t>
      </w:r>
      <w:r w:rsidRPr="002F3020">
        <w:rPr>
          <w:rFonts w:ascii="SimSun" w:hAnsi="SimSun"/>
          <w:sz w:val="21"/>
          <w:szCs w:val="21"/>
        </w:rPr>
        <w:t>。</w:t>
      </w:r>
    </w:p>
    <w:p w14:paraId="242F627C" w14:textId="24C0833A"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将</w:t>
      </w:r>
      <w:r w:rsidR="00A35748" w:rsidRPr="002F3020">
        <w:rPr>
          <w:rFonts w:ascii="SimSun" w:hAnsi="SimSun" w:hint="eastAsia"/>
          <w:sz w:val="21"/>
          <w:szCs w:val="21"/>
        </w:rPr>
        <w:t>依附</w:t>
      </w:r>
      <w:r w:rsidRPr="002F3020">
        <w:rPr>
          <w:rFonts w:ascii="SimSun" w:hAnsi="SimSun"/>
          <w:sz w:val="21"/>
          <w:szCs w:val="21"/>
        </w:rPr>
        <w:t>期</w:t>
      </w:r>
      <w:r w:rsidR="00A35748" w:rsidRPr="002F3020">
        <w:rPr>
          <w:rFonts w:ascii="SimSun" w:hAnsi="SimSun" w:hint="eastAsia"/>
          <w:sz w:val="21"/>
          <w:szCs w:val="21"/>
        </w:rPr>
        <w:t>缩</w:t>
      </w:r>
      <w:r w:rsidR="00607A0E" w:rsidRPr="002F3020">
        <w:rPr>
          <w:rFonts w:ascii="SimSun" w:hAnsi="SimSun" w:hint="eastAsia"/>
          <w:sz w:val="21"/>
          <w:szCs w:val="21"/>
        </w:rPr>
        <w:t>短到</w:t>
      </w:r>
      <w:r w:rsidRPr="002F3020">
        <w:rPr>
          <w:rFonts w:ascii="SimSun" w:hAnsi="SimSun"/>
          <w:sz w:val="21"/>
          <w:szCs w:val="21"/>
        </w:rPr>
        <w:t>三年将为国际注册的</w:t>
      </w:r>
      <w:r w:rsidR="00607A0E" w:rsidRPr="002F3020">
        <w:rPr>
          <w:rFonts w:ascii="SimSun" w:hAnsi="SimSun" w:hint="eastAsia"/>
          <w:sz w:val="21"/>
          <w:szCs w:val="21"/>
        </w:rPr>
        <w:t>注册</w:t>
      </w:r>
      <w:r w:rsidRPr="002F3020">
        <w:rPr>
          <w:rFonts w:ascii="SimSun" w:hAnsi="SimSun"/>
          <w:sz w:val="21"/>
          <w:szCs w:val="21"/>
        </w:rPr>
        <w:t>人提供更多法律确定性，同时又不限制第三方在</w:t>
      </w:r>
      <w:r w:rsidR="00607A0E" w:rsidRPr="002F3020">
        <w:rPr>
          <w:rFonts w:ascii="SimSun" w:hAnsi="SimSun" w:hint="eastAsia"/>
          <w:sz w:val="21"/>
          <w:szCs w:val="21"/>
        </w:rPr>
        <w:t>缩短</w:t>
      </w:r>
      <w:r w:rsidRPr="002F3020">
        <w:rPr>
          <w:rFonts w:ascii="SimSun" w:hAnsi="SimSun"/>
          <w:sz w:val="21"/>
          <w:szCs w:val="21"/>
        </w:rPr>
        <w:t>的</w:t>
      </w:r>
      <w:r w:rsidR="00607A0E" w:rsidRPr="002F3020">
        <w:rPr>
          <w:rFonts w:ascii="SimSun" w:hAnsi="SimSun" w:hint="eastAsia"/>
          <w:sz w:val="21"/>
          <w:szCs w:val="21"/>
        </w:rPr>
        <w:t>依附</w:t>
      </w:r>
      <w:r w:rsidRPr="002F3020">
        <w:rPr>
          <w:rFonts w:ascii="SimSun" w:hAnsi="SimSun"/>
          <w:sz w:val="21"/>
          <w:szCs w:val="21"/>
        </w:rPr>
        <w:t>期内</w:t>
      </w:r>
      <w:r w:rsidR="008E4BAE">
        <w:rPr>
          <w:rFonts w:ascii="SimSun" w:hAnsi="SimSun" w:hint="eastAsia"/>
          <w:sz w:val="21"/>
          <w:szCs w:val="21"/>
        </w:rPr>
        <w:t>提起诉讼</w:t>
      </w:r>
      <w:r w:rsidRPr="002F3020">
        <w:rPr>
          <w:rFonts w:ascii="SimSun" w:hAnsi="SimSun"/>
          <w:sz w:val="21"/>
          <w:szCs w:val="21"/>
        </w:rPr>
        <w:t>的可能性。</w:t>
      </w:r>
    </w:p>
    <w:p w14:paraId="1F2044CF" w14:textId="711988E5"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lastRenderedPageBreak/>
        <w:t>但是，这种</w:t>
      </w:r>
      <w:r w:rsidR="00607A0E" w:rsidRPr="002F3020">
        <w:rPr>
          <w:rFonts w:ascii="SimSun" w:hAnsi="SimSun" w:hint="eastAsia"/>
          <w:sz w:val="21"/>
          <w:szCs w:val="21"/>
        </w:rPr>
        <w:t>缩短</w:t>
      </w:r>
      <w:r w:rsidRPr="002F3020">
        <w:rPr>
          <w:rFonts w:ascii="SimSun" w:hAnsi="SimSun"/>
          <w:sz w:val="21"/>
          <w:szCs w:val="21"/>
        </w:rPr>
        <w:t>并不能完全解决商标</w:t>
      </w:r>
      <w:r w:rsidR="00607A0E" w:rsidRPr="002F3020">
        <w:rPr>
          <w:rFonts w:ascii="SimSun" w:hAnsi="SimSun" w:hint="eastAsia"/>
          <w:sz w:val="21"/>
          <w:szCs w:val="21"/>
        </w:rPr>
        <w:t>注册</w:t>
      </w:r>
      <w:r w:rsidRPr="002F3020">
        <w:rPr>
          <w:rFonts w:ascii="SimSun" w:hAnsi="SimSun"/>
          <w:sz w:val="21"/>
          <w:szCs w:val="21"/>
        </w:rPr>
        <w:t>人在保护与本国领土使用的</w:t>
      </w:r>
      <w:r w:rsidR="00607A0E" w:rsidRPr="002F3020">
        <w:rPr>
          <w:rFonts w:ascii="SimSun" w:hAnsi="SimSun" w:hint="eastAsia"/>
          <w:sz w:val="21"/>
          <w:szCs w:val="21"/>
        </w:rPr>
        <w:t>字符</w:t>
      </w:r>
      <w:r w:rsidRPr="002F3020">
        <w:rPr>
          <w:rFonts w:ascii="SimSun" w:hAnsi="SimSun"/>
          <w:sz w:val="21"/>
          <w:szCs w:val="21"/>
        </w:rPr>
        <w:t>不同的商标时面临的</w:t>
      </w:r>
      <w:r w:rsidR="005F511D">
        <w:rPr>
          <w:rFonts w:ascii="SimSun" w:hAnsi="SimSun" w:hint="eastAsia"/>
          <w:sz w:val="21"/>
          <w:szCs w:val="21"/>
        </w:rPr>
        <w:t>脆弱</w:t>
      </w:r>
      <w:r w:rsidR="00607A0E" w:rsidRPr="002F3020">
        <w:rPr>
          <w:rFonts w:ascii="SimSun" w:hAnsi="SimSun" w:hint="eastAsia"/>
          <w:sz w:val="21"/>
          <w:szCs w:val="21"/>
        </w:rPr>
        <w:t>性</w:t>
      </w:r>
      <w:r w:rsidRPr="002F3020">
        <w:rPr>
          <w:rFonts w:ascii="SimSun" w:hAnsi="SimSun"/>
          <w:sz w:val="21"/>
          <w:szCs w:val="21"/>
        </w:rPr>
        <w:t>。由于基础商标</w:t>
      </w:r>
      <w:proofErr w:type="gramStart"/>
      <w:r w:rsidR="007033F2">
        <w:rPr>
          <w:rFonts w:ascii="SimSun" w:hAnsi="SimSun" w:hint="eastAsia"/>
          <w:sz w:val="21"/>
          <w:szCs w:val="21"/>
        </w:rPr>
        <w:t>太可能</w:t>
      </w:r>
      <w:proofErr w:type="gramEnd"/>
      <w:r w:rsidRPr="002F3020">
        <w:rPr>
          <w:rFonts w:ascii="SimSun" w:hAnsi="SimSun"/>
          <w:sz w:val="21"/>
          <w:szCs w:val="21"/>
        </w:rPr>
        <w:t>在原属局的领土上使用，商标</w:t>
      </w:r>
      <w:r w:rsidR="00607A0E" w:rsidRPr="002F3020">
        <w:rPr>
          <w:rFonts w:ascii="SimSun" w:hAnsi="SimSun" w:hint="eastAsia"/>
          <w:sz w:val="21"/>
          <w:szCs w:val="21"/>
        </w:rPr>
        <w:t>注册</w:t>
      </w:r>
      <w:r w:rsidRPr="002F3020">
        <w:rPr>
          <w:rFonts w:ascii="SimSun" w:hAnsi="SimSun"/>
          <w:sz w:val="21"/>
          <w:szCs w:val="21"/>
        </w:rPr>
        <w:t>人仍将</w:t>
      </w:r>
      <w:r w:rsidR="00173B03" w:rsidRPr="002F3020">
        <w:rPr>
          <w:rFonts w:ascii="SimSun" w:hAnsi="SimSun" w:hint="eastAsia"/>
          <w:sz w:val="21"/>
          <w:szCs w:val="21"/>
        </w:rPr>
        <w:t>有</w:t>
      </w:r>
      <w:r w:rsidR="00F73DD6" w:rsidRPr="002F3020">
        <w:rPr>
          <w:rFonts w:ascii="SimSun" w:hAnsi="SimSun"/>
          <w:sz w:val="21"/>
          <w:szCs w:val="21"/>
        </w:rPr>
        <w:t>因</w:t>
      </w:r>
      <w:r w:rsidR="00173B03" w:rsidRPr="002F3020">
        <w:rPr>
          <w:rFonts w:ascii="SimSun" w:hAnsi="SimSun" w:hint="eastAsia"/>
          <w:sz w:val="21"/>
          <w:szCs w:val="21"/>
        </w:rPr>
        <w:t>未</w:t>
      </w:r>
      <w:r w:rsidRPr="002F3020">
        <w:rPr>
          <w:rFonts w:ascii="SimSun" w:hAnsi="SimSun"/>
          <w:sz w:val="21"/>
          <w:szCs w:val="21"/>
        </w:rPr>
        <w:t>使用而</w:t>
      </w:r>
      <w:r w:rsidR="00F73DD6" w:rsidRPr="002F3020">
        <w:rPr>
          <w:rFonts w:ascii="SimSun" w:hAnsi="SimSun"/>
          <w:sz w:val="21"/>
          <w:szCs w:val="21"/>
        </w:rPr>
        <w:t>被</w:t>
      </w:r>
      <w:r w:rsidR="007033F2">
        <w:rPr>
          <w:rFonts w:ascii="SimSun" w:hAnsi="SimSun" w:hint="eastAsia"/>
          <w:sz w:val="21"/>
          <w:szCs w:val="21"/>
        </w:rPr>
        <w:t>撤</w:t>
      </w:r>
      <w:r w:rsidR="00F73DD6" w:rsidRPr="002F3020">
        <w:rPr>
          <w:rFonts w:ascii="SimSun" w:hAnsi="SimSun"/>
          <w:sz w:val="21"/>
          <w:szCs w:val="21"/>
        </w:rPr>
        <w:t>销的风险</w:t>
      </w:r>
      <w:r w:rsidRPr="002F3020">
        <w:rPr>
          <w:rFonts w:ascii="SimSun" w:hAnsi="SimSun"/>
          <w:sz w:val="21"/>
          <w:szCs w:val="21"/>
        </w:rPr>
        <w:t>，尽管</w:t>
      </w:r>
      <w:r w:rsidR="00173B03" w:rsidRPr="002F3020">
        <w:rPr>
          <w:rFonts w:ascii="SimSun" w:hAnsi="SimSun" w:hint="eastAsia"/>
          <w:sz w:val="21"/>
          <w:szCs w:val="21"/>
        </w:rPr>
        <w:t>所涉</w:t>
      </w:r>
      <w:r w:rsidR="00333E8D" w:rsidRPr="002F3020">
        <w:rPr>
          <w:rFonts w:ascii="SimSun" w:hAnsi="SimSun" w:hint="eastAsia"/>
          <w:sz w:val="21"/>
          <w:szCs w:val="21"/>
        </w:rPr>
        <w:t>期间</w:t>
      </w:r>
      <w:r w:rsidR="00173B03" w:rsidRPr="002F3020">
        <w:rPr>
          <w:rFonts w:ascii="SimSun" w:hAnsi="SimSun" w:hint="eastAsia"/>
          <w:sz w:val="21"/>
          <w:szCs w:val="21"/>
        </w:rPr>
        <w:t>是</w:t>
      </w:r>
      <w:r w:rsidRPr="002F3020">
        <w:rPr>
          <w:rFonts w:ascii="SimSun" w:hAnsi="SimSun"/>
          <w:sz w:val="21"/>
          <w:szCs w:val="21"/>
        </w:rPr>
        <w:t>三年而非五年。</w:t>
      </w:r>
    </w:p>
    <w:p w14:paraId="2A7559B2" w14:textId="565256FE" w:rsidR="00412E85" w:rsidRPr="006B2DB4" w:rsidRDefault="001C2293" w:rsidP="00676204">
      <w:pPr>
        <w:pStyle w:val="Heading1"/>
        <w:overflowPunct w:val="0"/>
        <w:spacing w:beforeLines="100" w:before="240" w:afterLines="50" w:after="120" w:line="340" w:lineRule="atLeast"/>
        <w:rPr>
          <w:rFonts w:ascii="SimHei" w:eastAsia="SimHei" w:hAnsi="SimHei"/>
          <w:b w:val="0"/>
          <w:bCs w:val="0"/>
          <w:sz w:val="21"/>
          <w:szCs w:val="21"/>
        </w:rPr>
      </w:pPr>
      <w:r w:rsidRPr="006B2DB4">
        <w:rPr>
          <w:rFonts w:ascii="SimHei" w:eastAsia="SimHei" w:hAnsi="SimHei"/>
          <w:b w:val="0"/>
          <w:bCs w:val="0"/>
          <w:sz w:val="21"/>
          <w:szCs w:val="21"/>
        </w:rPr>
        <w:t>减少因基础商标效力终止而注销国际注册的理由</w:t>
      </w:r>
    </w:p>
    <w:p w14:paraId="31D0E83B" w14:textId="306C9D3E"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基础商标在</w:t>
      </w:r>
      <w:r w:rsidR="00DA7317" w:rsidRPr="002F3020">
        <w:rPr>
          <w:rFonts w:ascii="SimSun" w:hAnsi="SimSun" w:hint="eastAsia"/>
          <w:sz w:val="21"/>
          <w:szCs w:val="21"/>
        </w:rPr>
        <w:t>依附</w:t>
      </w:r>
      <w:r w:rsidRPr="002F3020">
        <w:rPr>
          <w:rFonts w:ascii="SimSun" w:hAnsi="SimSun"/>
          <w:sz w:val="21"/>
          <w:szCs w:val="21"/>
        </w:rPr>
        <w:t>期内失效或被撤回、放弃或被</w:t>
      </w:r>
      <w:proofErr w:type="gramStart"/>
      <w:r w:rsidRPr="002F3020">
        <w:rPr>
          <w:rFonts w:ascii="SimSun" w:hAnsi="SimSun"/>
          <w:sz w:val="21"/>
          <w:szCs w:val="21"/>
        </w:rPr>
        <w:t>作出</w:t>
      </w:r>
      <w:proofErr w:type="gramEnd"/>
      <w:r w:rsidRPr="002F3020">
        <w:rPr>
          <w:rFonts w:ascii="SimSun" w:hAnsi="SimSun"/>
          <w:sz w:val="21"/>
          <w:szCs w:val="21"/>
        </w:rPr>
        <w:t>驳回、撤销、注销或</w:t>
      </w:r>
      <w:r w:rsidR="006C71CF" w:rsidRPr="002F3020">
        <w:rPr>
          <w:rFonts w:ascii="SimSun" w:hAnsi="SimSun" w:hint="eastAsia"/>
          <w:sz w:val="21"/>
          <w:szCs w:val="21"/>
        </w:rPr>
        <w:t>宣</w:t>
      </w:r>
      <w:r w:rsidR="007033F2">
        <w:rPr>
          <w:rFonts w:ascii="SimSun" w:hAnsi="SimSun" w:hint="eastAsia"/>
          <w:sz w:val="21"/>
          <w:szCs w:val="21"/>
        </w:rPr>
        <w:t>告</w:t>
      </w:r>
      <w:r w:rsidRPr="002F3020">
        <w:rPr>
          <w:rFonts w:ascii="SimSun" w:hAnsi="SimSun"/>
          <w:sz w:val="21"/>
          <w:szCs w:val="21"/>
        </w:rPr>
        <w:t>无效的终局决定的，基础商标不再有效。在</w:t>
      </w:r>
      <w:r w:rsidR="00DA7317" w:rsidRPr="002F3020">
        <w:rPr>
          <w:rFonts w:ascii="SimSun" w:hAnsi="SimSun" w:hint="eastAsia"/>
          <w:sz w:val="21"/>
          <w:szCs w:val="21"/>
        </w:rPr>
        <w:t>依附</w:t>
      </w:r>
      <w:r w:rsidRPr="002F3020">
        <w:rPr>
          <w:rFonts w:ascii="SimSun" w:hAnsi="SimSun"/>
          <w:sz w:val="21"/>
          <w:szCs w:val="21"/>
        </w:rPr>
        <w:t>期届满后宣布的驳回、撤销、注销或</w:t>
      </w:r>
      <w:r w:rsidR="006C71CF" w:rsidRPr="002F3020">
        <w:rPr>
          <w:rFonts w:ascii="SimSun" w:hAnsi="SimSun" w:hint="eastAsia"/>
          <w:sz w:val="21"/>
          <w:szCs w:val="21"/>
        </w:rPr>
        <w:t>宣</w:t>
      </w:r>
      <w:r w:rsidR="007033F2">
        <w:rPr>
          <w:rFonts w:ascii="SimSun" w:hAnsi="SimSun" w:hint="eastAsia"/>
          <w:sz w:val="21"/>
          <w:szCs w:val="21"/>
        </w:rPr>
        <w:t>告</w:t>
      </w:r>
      <w:r w:rsidRPr="002F3020">
        <w:rPr>
          <w:rFonts w:ascii="SimSun" w:hAnsi="SimSun"/>
          <w:sz w:val="21"/>
          <w:szCs w:val="21"/>
        </w:rPr>
        <w:t>无效的终局决定或命令撤</w:t>
      </w:r>
      <w:r w:rsidR="007033F2">
        <w:rPr>
          <w:rFonts w:ascii="SimSun" w:hAnsi="SimSun" w:hint="eastAsia"/>
          <w:sz w:val="21"/>
          <w:szCs w:val="21"/>
        </w:rPr>
        <w:t>回</w:t>
      </w:r>
      <w:r w:rsidRPr="002F3020">
        <w:rPr>
          <w:rFonts w:ascii="SimSun" w:hAnsi="SimSun"/>
          <w:sz w:val="21"/>
          <w:szCs w:val="21"/>
        </w:rPr>
        <w:t>基础商标的终局决定，如果是在</w:t>
      </w:r>
      <w:r w:rsidR="00DA7317" w:rsidRPr="002F3020">
        <w:rPr>
          <w:rFonts w:ascii="SimSun" w:hAnsi="SimSun" w:hint="eastAsia"/>
          <w:sz w:val="21"/>
          <w:szCs w:val="21"/>
        </w:rPr>
        <w:t>依附</w:t>
      </w:r>
      <w:r w:rsidRPr="002F3020">
        <w:rPr>
          <w:rFonts w:ascii="SimSun" w:hAnsi="SimSun"/>
          <w:sz w:val="21"/>
          <w:szCs w:val="21"/>
        </w:rPr>
        <w:t>期内开始的上诉、诉讼或异议造成的，</w:t>
      </w:r>
      <w:r w:rsidR="009E2D2D" w:rsidRPr="002F3020">
        <w:rPr>
          <w:rFonts w:ascii="SimSun" w:hAnsi="SimSun" w:hint="eastAsia"/>
          <w:sz w:val="21"/>
          <w:szCs w:val="21"/>
        </w:rPr>
        <w:t>上述规定</w:t>
      </w:r>
      <w:r w:rsidRPr="002F3020">
        <w:rPr>
          <w:rFonts w:ascii="SimSun" w:hAnsi="SimSun"/>
          <w:sz w:val="21"/>
          <w:szCs w:val="21"/>
        </w:rPr>
        <w:t>也同样适用。</w:t>
      </w:r>
    </w:p>
    <w:p w14:paraId="1B223D61" w14:textId="566F5855"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由此可见，基础商标可能因</w:t>
      </w:r>
      <w:r w:rsidR="00DA7317" w:rsidRPr="002F3020">
        <w:rPr>
          <w:rFonts w:ascii="SimSun" w:hAnsi="SimSun" w:hint="eastAsia"/>
          <w:sz w:val="21"/>
          <w:szCs w:val="21"/>
        </w:rPr>
        <w:t>注册</w:t>
      </w:r>
      <w:r w:rsidRPr="002F3020">
        <w:rPr>
          <w:rFonts w:ascii="SimSun" w:hAnsi="SimSun"/>
          <w:sz w:val="21"/>
          <w:szCs w:val="21"/>
        </w:rPr>
        <w:t>人的决定（例如，因商品和服务清单</w:t>
      </w:r>
      <w:r w:rsidR="00DA7317" w:rsidRPr="002F3020">
        <w:rPr>
          <w:rFonts w:ascii="SimSun" w:hAnsi="SimSun" w:hint="eastAsia"/>
          <w:sz w:val="21"/>
          <w:szCs w:val="21"/>
        </w:rPr>
        <w:t>的删减</w:t>
      </w:r>
      <w:r w:rsidRPr="002F3020">
        <w:rPr>
          <w:rFonts w:ascii="SimSun" w:hAnsi="SimSun"/>
          <w:sz w:val="21"/>
          <w:szCs w:val="21"/>
        </w:rPr>
        <w:t>）或主管机关</w:t>
      </w:r>
      <w:r w:rsidR="00A8437B" w:rsidRPr="00A8437B">
        <w:rPr>
          <w:rFonts w:ascii="SimSun" w:hAnsi="SimSun"/>
          <w:iCs/>
          <w:sz w:val="21"/>
          <w:szCs w:val="21"/>
        </w:rPr>
        <w:t>依职权</w:t>
      </w:r>
      <w:r w:rsidRPr="002F3020">
        <w:rPr>
          <w:rFonts w:ascii="SimSun" w:hAnsi="SimSun"/>
          <w:sz w:val="21"/>
          <w:szCs w:val="21"/>
        </w:rPr>
        <w:t>或应第三方的请求（例如，</w:t>
      </w:r>
      <w:r w:rsidR="00DA7317" w:rsidRPr="002F3020">
        <w:rPr>
          <w:rFonts w:ascii="SimSun" w:hAnsi="SimSun" w:hint="eastAsia"/>
          <w:sz w:val="21"/>
          <w:szCs w:val="21"/>
        </w:rPr>
        <w:t>原属</w:t>
      </w:r>
      <w:r w:rsidRPr="002F3020">
        <w:rPr>
          <w:rFonts w:ascii="SimSun" w:hAnsi="SimSun"/>
          <w:sz w:val="21"/>
          <w:szCs w:val="21"/>
        </w:rPr>
        <w:t>局在异议后作出的决定）而失效。</w:t>
      </w:r>
    </w:p>
    <w:p w14:paraId="19301484" w14:textId="1E3A5BC3"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缩小因基础商标效力终止而导致国际注册</w:t>
      </w:r>
      <w:r w:rsidR="00364C08" w:rsidRPr="002F3020">
        <w:rPr>
          <w:rFonts w:ascii="SimSun" w:hAnsi="SimSun" w:hint="eastAsia"/>
          <w:sz w:val="21"/>
          <w:szCs w:val="21"/>
        </w:rPr>
        <w:t>注销</w:t>
      </w:r>
      <w:r w:rsidRPr="002F3020">
        <w:rPr>
          <w:rFonts w:ascii="SimSun" w:hAnsi="SimSun"/>
          <w:sz w:val="21"/>
          <w:szCs w:val="21"/>
        </w:rPr>
        <w:t>的理由范围，将</w:t>
      </w:r>
      <w:r w:rsidR="007033F2">
        <w:rPr>
          <w:rFonts w:ascii="SimSun" w:hAnsi="SimSun" w:hint="eastAsia"/>
          <w:sz w:val="21"/>
          <w:szCs w:val="21"/>
        </w:rPr>
        <w:t>为</w:t>
      </w:r>
      <w:r w:rsidRPr="002F3020">
        <w:rPr>
          <w:rFonts w:ascii="SimSun" w:hAnsi="SimSun"/>
          <w:sz w:val="21"/>
          <w:szCs w:val="21"/>
        </w:rPr>
        <w:t>国际</w:t>
      </w:r>
      <w:proofErr w:type="gramStart"/>
      <w:r w:rsidRPr="002F3020">
        <w:rPr>
          <w:rFonts w:ascii="SimSun" w:hAnsi="SimSun"/>
          <w:sz w:val="21"/>
          <w:szCs w:val="21"/>
        </w:rPr>
        <w:t>注册</w:t>
      </w:r>
      <w:r w:rsidR="00364C08" w:rsidRPr="002F3020">
        <w:rPr>
          <w:rFonts w:ascii="SimSun" w:hAnsi="SimSun" w:hint="eastAsia"/>
          <w:sz w:val="21"/>
          <w:szCs w:val="21"/>
        </w:rPr>
        <w:t>注册</w:t>
      </w:r>
      <w:proofErr w:type="gramEnd"/>
      <w:r w:rsidRPr="002F3020">
        <w:rPr>
          <w:rFonts w:ascii="SimSun" w:hAnsi="SimSun"/>
          <w:sz w:val="21"/>
          <w:szCs w:val="21"/>
        </w:rPr>
        <w:t>人</w:t>
      </w:r>
      <w:r w:rsidR="007033F2" w:rsidRPr="002F3020">
        <w:rPr>
          <w:rFonts w:ascii="SimSun" w:hAnsi="SimSun"/>
          <w:sz w:val="21"/>
          <w:szCs w:val="21"/>
        </w:rPr>
        <w:t>增加</w:t>
      </w:r>
      <w:r w:rsidRPr="002F3020">
        <w:rPr>
          <w:rFonts w:ascii="SimSun" w:hAnsi="SimSun"/>
          <w:sz w:val="21"/>
          <w:szCs w:val="21"/>
        </w:rPr>
        <w:t>法律确定性，同时在</w:t>
      </w:r>
      <w:r w:rsidR="00364C08" w:rsidRPr="002F3020">
        <w:rPr>
          <w:rFonts w:ascii="SimSun" w:hAnsi="SimSun" w:hint="eastAsia"/>
          <w:sz w:val="21"/>
          <w:szCs w:val="21"/>
        </w:rPr>
        <w:t>注册</w:t>
      </w:r>
      <w:r w:rsidRPr="002F3020">
        <w:rPr>
          <w:rFonts w:ascii="SimSun" w:hAnsi="SimSun"/>
          <w:sz w:val="21"/>
          <w:szCs w:val="21"/>
        </w:rPr>
        <w:t>人和第三方利益之间保持公平的平衡。</w:t>
      </w:r>
    </w:p>
    <w:p w14:paraId="78E0B9F1" w14:textId="4B60A984" w:rsidR="00412E85" w:rsidRPr="00F74831" w:rsidRDefault="006B2DB4" w:rsidP="00676204">
      <w:pPr>
        <w:pStyle w:val="Heading2"/>
        <w:overflowPunct w:val="0"/>
        <w:spacing w:beforeLines="100" w:before="240" w:afterLines="50" w:after="120" w:line="340" w:lineRule="atLeast"/>
        <w:rPr>
          <w:rFonts w:ascii="SimSun" w:hAnsi="SimSun"/>
          <w:b/>
          <w:bCs w:val="0"/>
          <w:sz w:val="21"/>
          <w:szCs w:val="21"/>
        </w:rPr>
      </w:pPr>
      <w:r w:rsidRPr="00F74831">
        <w:rPr>
          <w:rFonts w:ascii="SimSun" w:hAnsi="SimSun" w:hint="eastAsia"/>
          <w:b/>
          <w:bCs w:val="0"/>
          <w:sz w:val="21"/>
          <w:szCs w:val="21"/>
        </w:rPr>
        <w:t>基础商标</w:t>
      </w:r>
      <w:r w:rsidRPr="00F74831">
        <w:rPr>
          <w:rFonts w:ascii="SimSun" w:hAnsi="SimSun"/>
          <w:b/>
          <w:bCs w:val="0"/>
          <w:sz w:val="21"/>
          <w:szCs w:val="21"/>
        </w:rPr>
        <w:t>效力</w:t>
      </w:r>
      <w:r w:rsidRPr="00F74831">
        <w:rPr>
          <w:rFonts w:ascii="SimSun" w:hAnsi="SimSun" w:hint="eastAsia"/>
          <w:b/>
          <w:bCs w:val="0"/>
          <w:sz w:val="21"/>
          <w:szCs w:val="21"/>
        </w:rPr>
        <w:t>终止导致注销</w:t>
      </w:r>
      <w:r w:rsidR="00364C08" w:rsidRPr="00F74831">
        <w:rPr>
          <w:rFonts w:ascii="SimSun" w:hAnsi="SimSun" w:hint="eastAsia"/>
          <w:b/>
          <w:bCs w:val="0"/>
          <w:sz w:val="21"/>
          <w:szCs w:val="21"/>
        </w:rPr>
        <w:t>仅</w:t>
      </w:r>
      <w:r w:rsidR="002C2551" w:rsidRPr="00F74831">
        <w:rPr>
          <w:rFonts w:ascii="SimSun" w:hAnsi="SimSun" w:hint="eastAsia"/>
          <w:b/>
          <w:bCs w:val="0"/>
          <w:sz w:val="21"/>
          <w:szCs w:val="21"/>
        </w:rPr>
        <w:t>以</w:t>
      </w:r>
      <w:r w:rsidR="001C2293" w:rsidRPr="00F74831">
        <w:rPr>
          <w:rFonts w:ascii="SimSun" w:hAnsi="SimSun"/>
          <w:b/>
          <w:bCs w:val="0"/>
          <w:sz w:val="21"/>
          <w:szCs w:val="21"/>
        </w:rPr>
        <w:t>恶意</w:t>
      </w:r>
      <w:r w:rsidR="00364C08" w:rsidRPr="00F74831">
        <w:rPr>
          <w:rFonts w:ascii="SimSun" w:hAnsi="SimSun" w:hint="eastAsia"/>
          <w:b/>
          <w:bCs w:val="0"/>
          <w:sz w:val="21"/>
          <w:szCs w:val="21"/>
        </w:rPr>
        <w:t>为理由</w:t>
      </w:r>
    </w:p>
    <w:p w14:paraId="1CBD5A3A" w14:textId="6CB7509D"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第一</w:t>
      </w:r>
      <w:r w:rsidR="002545F9" w:rsidRPr="002F3020">
        <w:rPr>
          <w:rFonts w:ascii="SimSun" w:hAnsi="SimSun" w:hint="eastAsia"/>
          <w:sz w:val="21"/>
          <w:szCs w:val="21"/>
        </w:rPr>
        <w:t>个</w:t>
      </w:r>
      <w:r w:rsidRPr="002F3020">
        <w:rPr>
          <w:rFonts w:ascii="SimSun" w:hAnsi="SimSun"/>
          <w:sz w:val="21"/>
          <w:szCs w:val="21"/>
        </w:rPr>
        <w:t>可能的</w:t>
      </w:r>
      <w:r w:rsidR="002545F9" w:rsidRPr="002F3020">
        <w:rPr>
          <w:rFonts w:ascii="SimSun" w:hAnsi="SimSun" w:hint="eastAsia"/>
          <w:sz w:val="21"/>
          <w:szCs w:val="21"/>
        </w:rPr>
        <w:t>选项</w:t>
      </w:r>
      <w:r w:rsidRPr="002F3020">
        <w:rPr>
          <w:rFonts w:ascii="SimSun" w:hAnsi="SimSun"/>
          <w:sz w:val="21"/>
          <w:szCs w:val="21"/>
        </w:rPr>
        <w:t>是，只有在基础商标的效力因恶意而被宣布终止的情况下，才</w:t>
      </w:r>
      <w:r w:rsidR="007033F2">
        <w:rPr>
          <w:rFonts w:ascii="SimSun" w:hAnsi="SimSun" w:hint="eastAsia"/>
          <w:sz w:val="21"/>
          <w:szCs w:val="21"/>
        </w:rPr>
        <w:t>注</w:t>
      </w:r>
      <w:r w:rsidRPr="002F3020">
        <w:rPr>
          <w:rFonts w:ascii="SimSun" w:hAnsi="SimSun"/>
          <w:sz w:val="21"/>
          <w:szCs w:val="21"/>
        </w:rPr>
        <w:t>消国际注册；更具体地说，</w:t>
      </w:r>
      <w:r w:rsidR="00ED285B" w:rsidRPr="002F3020">
        <w:rPr>
          <w:rFonts w:ascii="SimSun" w:hAnsi="SimSun" w:hint="eastAsia"/>
          <w:sz w:val="21"/>
          <w:szCs w:val="21"/>
        </w:rPr>
        <w:t>在</w:t>
      </w:r>
      <w:r w:rsidRPr="002F3020">
        <w:rPr>
          <w:rFonts w:ascii="SimSun" w:hAnsi="SimSun"/>
          <w:sz w:val="21"/>
          <w:szCs w:val="21"/>
        </w:rPr>
        <w:t>基础申请的提出或基础注册的取得是恶意</w:t>
      </w:r>
      <w:r w:rsidR="00ED285B" w:rsidRPr="002F3020">
        <w:rPr>
          <w:rFonts w:ascii="SimSun" w:hAnsi="SimSun" w:hint="eastAsia"/>
          <w:sz w:val="21"/>
          <w:szCs w:val="21"/>
        </w:rPr>
        <w:t>的情况下</w:t>
      </w:r>
      <w:r w:rsidRPr="002F3020">
        <w:rPr>
          <w:rFonts w:ascii="SimSun" w:hAnsi="SimSun"/>
          <w:sz w:val="21"/>
          <w:szCs w:val="21"/>
        </w:rPr>
        <w:t>。这</w:t>
      </w:r>
      <w:r w:rsidR="001B0F24" w:rsidRPr="002F3020">
        <w:rPr>
          <w:rFonts w:ascii="SimSun" w:hAnsi="SimSun" w:hint="eastAsia"/>
          <w:sz w:val="21"/>
          <w:szCs w:val="21"/>
        </w:rPr>
        <w:t>可以</w:t>
      </w:r>
      <w:r w:rsidR="00ED285B" w:rsidRPr="002F3020">
        <w:rPr>
          <w:rFonts w:ascii="SimSun" w:hAnsi="SimSun" w:hint="eastAsia"/>
          <w:sz w:val="21"/>
          <w:szCs w:val="21"/>
        </w:rPr>
        <w:t>是</w:t>
      </w:r>
      <w:proofErr w:type="gramStart"/>
      <w:r w:rsidRPr="002F3020">
        <w:rPr>
          <w:rFonts w:ascii="SimSun" w:hAnsi="SimSun"/>
          <w:sz w:val="21"/>
          <w:szCs w:val="21"/>
        </w:rPr>
        <w:t>原属局</w:t>
      </w:r>
      <w:r w:rsidR="00A8437B" w:rsidRPr="00A8437B">
        <w:rPr>
          <w:rFonts w:ascii="SimSun" w:hAnsi="SimSun"/>
          <w:sz w:val="21"/>
          <w:szCs w:val="21"/>
        </w:rPr>
        <w:t>依职权</w:t>
      </w:r>
      <w:proofErr w:type="gramEnd"/>
      <w:r w:rsidRPr="002F3020">
        <w:rPr>
          <w:rFonts w:ascii="SimSun" w:hAnsi="SimSun"/>
          <w:sz w:val="21"/>
          <w:szCs w:val="21"/>
        </w:rPr>
        <w:t>审查后作出的决定，或者是第三方向主管机关提起诉讼。在这种情况下，注销国际注册</w:t>
      </w:r>
      <w:r w:rsidR="00C264E3" w:rsidRPr="002F3020">
        <w:rPr>
          <w:rFonts w:ascii="SimSun" w:hAnsi="SimSun" w:hint="eastAsia"/>
          <w:sz w:val="21"/>
          <w:szCs w:val="21"/>
        </w:rPr>
        <w:t>是以</w:t>
      </w:r>
      <w:r w:rsidRPr="002F3020">
        <w:rPr>
          <w:rFonts w:ascii="SimSun" w:hAnsi="SimSun"/>
          <w:sz w:val="21"/>
          <w:szCs w:val="21"/>
        </w:rPr>
        <w:t>注册人的行为</w:t>
      </w:r>
      <w:r w:rsidR="00A86A0D" w:rsidRPr="002F3020">
        <w:rPr>
          <w:rFonts w:ascii="SimSun" w:hAnsi="SimSun" w:hint="eastAsia"/>
          <w:sz w:val="21"/>
          <w:szCs w:val="21"/>
        </w:rPr>
        <w:t>判定的</w:t>
      </w:r>
      <w:r w:rsidRPr="002F3020">
        <w:rPr>
          <w:rFonts w:ascii="SimSun" w:hAnsi="SimSun"/>
          <w:sz w:val="21"/>
          <w:szCs w:val="21"/>
        </w:rPr>
        <w:t>。虽然没有</w:t>
      </w:r>
      <w:r w:rsidR="00C264E3" w:rsidRPr="002F3020">
        <w:rPr>
          <w:rFonts w:ascii="SimSun" w:hAnsi="SimSun" w:hint="eastAsia"/>
          <w:sz w:val="21"/>
          <w:szCs w:val="21"/>
        </w:rPr>
        <w:t>对于</w:t>
      </w:r>
      <w:r w:rsidRPr="002F3020">
        <w:rPr>
          <w:rFonts w:ascii="SimSun" w:hAnsi="SimSun"/>
          <w:sz w:val="21"/>
          <w:szCs w:val="21"/>
        </w:rPr>
        <w:t>恶意</w:t>
      </w:r>
      <w:r w:rsidR="00C264E3" w:rsidRPr="002F3020">
        <w:rPr>
          <w:rFonts w:ascii="SimSun" w:hAnsi="SimSun" w:hint="eastAsia"/>
          <w:sz w:val="21"/>
          <w:szCs w:val="21"/>
        </w:rPr>
        <w:t>的</w:t>
      </w:r>
      <w:r w:rsidR="00C264E3" w:rsidRPr="002F3020">
        <w:rPr>
          <w:rFonts w:ascii="SimSun" w:hAnsi="SimSun"/>
          <w:sz w:val="21"/>
          <w:szCs w:val="21"/>
        </w:rPr>
        <w:t>统一</w:t>
      </w:r>
      <w:r w:rsidRPr="002F3020">
        <w:rPr>
          <w:rFonts w:ascii="SimSun" w:hAnsi="SimSun"/>
          <w:sz w:val="21"/>
          <w:szCs w:val="21"/>
        </w:rPr>
        <w:t>定义，而且并非所有缔约方的国内立法中都有这一概念，但</w:t>
      </w:r>
      <w:r w:rsidR="00C264E3" w:rsidRPr="002F3020">
        <w:rPr>
          <w:rFonts w:ascii="SimSun" w:hAnsi="SimSun" w:hint="eastAsia"/>
          <w:sz w:val="21"/>
          <w:szCs w:val="21"/>
        </w:rPr>
        <w:t>是</w:t>
      </w:r>
      <w:r w:rsidRPr="002F3020">
        <w:rPr>
          <w:rFonts w:ascii="SimSun" w:hAnsi="SimSun"/>
          <w:sz w:val="21"/>
          <w:szCs w:val="21"/>
        </w:rPr>
        <w:t>有关缔约方可根据其适用的法律自由决定什么</w:t>
      </w:r>
      <w:r w:rsidR="00C264E3" w:rsidRPr="002F3020">
        <w:rPr>
          <w:rFonts w:ascii="SimSun" w:hAnsi="SimSun" w:hint="eastAsia"/>
          <w:sz w:val="21"/>
          <w:szCs w:val="21"/>
        </w:rPr>
        <w:t>构成</w:t>
      </w:r>
      <w:r w:rsidRPr="002F3020">
        <w:rPr>
          <w:rFonts w:ascii="SimSun" w:hAnsi="SimSun"/>
          <w:sz w:val="21"/>
          <w:szCs w:val="21"/>
        </w:rPr>
        <w:t>恶意。</w:t>
      </w:r>
    </w:p>
    <w:p w14:paraId="234C8E78" w14:textId="022E4172"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如果注册人在确立基础商标时没有恶意</w:t>
      </w:r>
      <w:r w:rsidR="00A403F6">
        <w:rPr>
          <w:rFonts w:ascii="SimSun" w:hAnsi="SimSun" w:hint="eastAsia"/>
          <w:sz w:val="21"/>
          <w:szCs w:val="21"/>
        </w:rPr>
        <w:t>行为</w:t>
      </w:r>
      <w:r w:rsidRPr="002F3020">
        <w:rPr>
          <w:rFonts w:ascii="SimSun" w:hAnsi="SimSun"/>
          <w:sz w:val="21"/>
          <w:szCs w:val="21"/>
        </w:rPr>
        <w:t>，</w:t>
      </w:r>
      <w:proofErr w:type="gramStart"/>
      <w:r w:rsidR="00A403F6">
        <w:rPr>
          <w:rFonts w:ascii="SimSun" w:hAnsi="SimSun" w:hint="eastAsia"/>
          <w:sz w:val="21"/>
          <w:szCs w:val="21"/>
        </w:rPr>
        <w:t>该基础</w:t>
      </w:r>
      <w:proofErr w:type="gramEnd"/>
      <w:r w:rsidRPr="002F3020">
        <w:rPr>
          <w:rFonts w:ascii="SimSun" w:hAnsi="SimSun"/>
          <w:sz w:val="21"/>
          <w:szCs w:val="21"/>
        </w:rPr>
        <w:t>商标</w:t>
      </w:r>
      <w:r w:rsidR="00A403F6">
        <w:rPr>
          <w:rFonts w:ascii="SimSun" w:hAnsi="SimSun" w:hint="eastAsia"/>
          <w:sz w:val="21"/>
          <w:szCs w:val="21"/>
        </w:rPr>
        <w:t>效力终止</w:t>
      </w:r>
      <w:r w:rsidR="007033F2">
        <w:rPr>
          <w:rFonts w:ascii="SimSun" w:hAnsi="SimSun" w:hint="eastAsia"/>
          <w:sz w:val="21"/>
          <w:szCs w:val="21"/>
        </w:rPr>
        <w:t>将</w:t>
      </w:r>
      <w:r w:rsidRPr="002F3020">
        <w:rPr>
          <w:rFonts w:ascii="SimSun" w:hAnsi="SimSun"/>
          <w:sz w:val="21"/>
          <w:szCs w:val="21"/>
        </w:rPr>
        <w:t>不会对国际注册产生影响。例如，基础商标因可能与第三方的在先权利相混淆或因商标是描述性的而</w:t>
      </w:r>
      <w:r w:rsidR="00A403F6">
        <w:rPr>
          <w:rFonts w:ascii="SimSun" w:hAnsi="SimSun" w:hint="eastAsia"/>
          <w:sz w:val="21"/>
          <w:szCs w:val="21"/>
        </w:rPr>
        <w:t>效力终止</w:t>
      </w:r>
      <w:r w:rsidRPr="002F3020">
        <w:rPr>
          <w:rFonts w:ascii="SimSun" w:hAnsi="SimSun"/>
          <w:sz w:val="21"/>
          <w:szCs w:val="21"/>
        </w:rPr>
        <w:t>，</w:t>
      </w:r>
      <w:r w:rsidR="007033F2">
        <w:rPr>
          <w:rFonts w:ascii="SimSun" w:hAnsi="SimSun" w:hint="eastAsia"/>
          <w:sz w:val="21"/>
          <w:szCs w:val="21"/>
        </w:rPr>
        <w:t>将</w:t>
      </w:r>
      <w:r w:rsidRPr="002F3020">
        <w:rPr>
          <w:rFonts w:ascii="SimSun" w:hAnsi="SimSun"/>
          <w:sz w:val="21"/>
          <w:szCs w:val="21"/>
        </w:rPr>
        <w:t>对国际注册本身没有影响。这</w:t>
      </w:r>
      <w:r w:rsidR="00823727" w:rsidRPr="002F3020">
        <w:rPr>
          <w:rFonts w:ascii="SimSun" w:hAnsi="SimSun" w:hint="eastAsia"/>
          <w:sz w:val="21"/>
          <w:szCs w:val="21"/>
        </w:rPr>
        <w:t>一选项</w:t>
      </w:r>
      <w:r w:rsidRPr="002F3020">
        <w:rPr>
          <w:rFonts w:ascii="SimSun" w:hAnsi="SimSun"/>
          <w:sz w:val="21"/>
          <w:szCs w:val="21"/>
        </w:rPr>
        <w:t>将为注册人提供更大的法律确定性和灵活性，允许他们选择在依附期内是否保留基础商标，而不会对国际注册产生任何影响。</w:t>
      </w:r>
    </w:p>
    <w:p w14:paraId="35060856" w14:textId="4C9FF453" w:rsidR="00412E85" w:rsidRPr="00F74831" w:rsidRDefault="006B2DB4" w:rsidP="00676204">
      <w:pPr>
        <w:pStyle w:val="Heading2"/>
        <w:overflowPunct w:val="0"/>
        <w:spacing w:beforeLines="100" w:before="240" w:afterLines="50" w:after="120" w:line="340" w:lineRule="atLeast"/>
        <w:rPr>
          <w:rFonts w:ascii="SimSun" w:hAnsi="SimSun"/>
          <w:b/>
          <w:bCs w:val="0"/>
          <w:sz w:val="21"/>
          <w:szCs w:val="21"/>
        </w:rPr>
      </w:pPr>
      <w:r w:rsidRPr="00F74831">
        <w:rPr>
          <w:rFonts w:ascii="SimSun" w:hAnsi="SimSun" w:hint="eastAsia"/>
          <w:b/>
          <w:bCs w:val="0"/>
          <w:sz w:val="21"/>
          <w:szCs w:val="21"/>
        </w:rPr>
        <w:t>基础</w:t>
      </w:r>
      <w:r w:rsidRPr="00F74831">
        <w:rPr>
          <w:rFonts w:ascii="SimSun" w:hAnsi="SimSun"/>
          <w:b/>
          <w:bCs w:val="0"/>
          <w:sz w:val="21"/>
          <w:szCs w:val="21"/>
        </w:rPr>
        <w:t>商标</w:t>
      </w:r>
      <w:r w:rsidRPr="00F74831">
        <w:rPr>
          <w:rFonts w:ascii="SimSun" w:hAnsi="SimSun" w:hint="eastAsia"/>
          <w:b/>
          <w:bCs w:val="0"/>
          <w:sz w:val="21"/>
          <w:szCs w:val="21"/>
        </w:rPr>
        <w:t>效力终止导致注销</w:t>
      </w:r>
      <w:r w:rsidR="00E050FA" w:rsidRPr="00F74831">
        <w:rPr>
          <w:rFonts w:ascii="SimSun" w:hAnsi="SimSun"/>
          <w:b/>
          <w:bCs w:val="0"/>
          <w:sz w:val="21"/>
          <w:szCs w:val="21"/>
        </w:rPr>
        <w:t>仅</w:t>
      </w:r>
      <w:r w:rsidR="002C2551" w:rsidRPr="00F74831">
        <w:rPr>
          <w:rFonts w:ascii="SimSun" w:hAnsi="SimSun" w:hint="eastAsia"/>
          <w:b/>
          <w:bCs w:val="0"/>
          <w:sz w:val="21"/>
          <w:szCs w:val="21"/>
        </w:rPr>
        <w:t>基于有限理由</w:t>
      </w:r>
    </w:p>
    <w:p w14:paraId="51755B50" w14:textId="3FABFF2A"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第二</w:t>
      </w:r>
      <w:r w:rsidR="002545F9" w:rsidRPr="002F3020">
        <w:rPr>
          <w:rFonts w:ascii="SimSun" w:hAnsi="SimSun" w:hint="eastAsia"/>
          <w:sz w:val="21"/>
          <w:szCs w:val="21"/>
        </w:rPr>
        <w:t>个选项</w:t>
      </w:r>
      <w:r w:rsidRPr="002F3020">
        <w:rPr>
          <w:rFonts w:ascii="SimSun" w:hAnsi="SimSun"/>
          <w:sz w:val="21"/>
          <w:szCs w:val="21"/>
        </w:rPr>
        <w:t>是限制导致国际注册</w:t>
      </w:r>
      <w:r w:rsidR="00D953DF" w:rsidRPr="002F3020">
        <w:rPr>
          <w:rFonts w:ascii="SimSun" w:hAnsi="SimSun" w:hint="eastAsia"/>
          <w:sz w:val="21"/>
          <w:szCs w:val="21"/>
        </w:rPr>
        <w:t>注销</w:t>
      </w:r>
      <w:r w:rsidRPr="002F3020">
        <w:rPr>
          <w:rFonts w:ascii="SimSun" w:hAnsi="SimSun"/>
          <w:sz w:val="21"/>
          <w:szCs w:val="21"/>
        </w:rPr>
        <w:t>的理由的数量。除恶意外，这些理由还可包括主管</w:t>
      </w:r>
      <w:r w:rsidR="002545F9" w:rsidRPr="002F3020">
        <w:rPr>
          <w:rFonts w:ascii="SimSun" w:hAnsi="SimSun" w:hint="eastAsia"/>
          <w:sz w:val="21"/>
          <w:szCs w:val="21"/>
        </w:rPr>
        <w:t>局</w:t>
      </w:r>
      <w:proofErr w:type="gramStart"/>
      <w:r w:rsidRPr="002F3020">
        <w:rPr>
          <w:rFonts w:ascii="SimSun" w:hAnsi="SimSun"/>
          <w:sz w:val="21"/>
          <w:szCs w:val="21"/>
        </w:rPr>
        <w:t>作出</w:t>
      </w:r>
      <w:proofErr w:type="gramEnd"/>
      <w:r w:rsidRPr="002F3020">
        <w:rPr>
          <w:rFonts w:ascii="SimSun" w:hAnsi="SimSun"/>
          <w:sz w:val="21"/>
          <w:szCs w:val="21"/>
        </w:rPr>
        <w:t>的导致基础商标效力终止的任何决定，条件是该决定是由第三方</w:t>
      </w:r>
      <w:r w:rsidR="001260C4" w:rsidRPr="002F3020">
        <w:rPr>
          <w:rFonts w:ascii="SimSun" w:hAnsi="SimSun" w:hint="eastAsia"/>
          <w:sz w:val="21"/>
          <w:szCs w:val="21"/>
        </w:rPr>
        <w:t>诉讼</w:t>
      </w:r>
      <w:r w:rsidR="00A37A9B">
        <w:rPr>
          <w:rFonts w:ascii="SimSun" w:hAnsi="SimSun" w:hint="eastAsia"/>
          <w:sz w:val="21"/>
          <w:szCs w:val="21"/>
        </w:rPr>
        <w:t>产生</w:t>
      </w:r>
      <w:r w:rsidRPr="002F3020">
        <w:rPr>
          <w:rFonts w:ascii="SimSun" w:hAnsi="SimSun"/>
          <w:sz w:val="21"/>
          <w:szCs w:val="21"/>
        </w:rPr>
        <w:t>的，例如，异议、</w:t>
      </w:r>
      <w:r w:rsidR="002545F9" w:rsidRPr="002F3020">
        <w:rPr>
          <w:rFonts w:ascii="SimSun" w:hAnsi="SimSun" w:hint="eastAsia"/>
          <w:sz w:val="21"/>
          <w:szCs w:val="21"/>
        </w:rPr>
        <w:t>注销</w:t>
      </w:r>
      <w:r w:rsidRPr="002F3020">
        <w:rPr>
          <w:rFonts w:ascii="SimSun" w:hAnsi="SimSun"/>
          <w:sz w:val="21"/>
          <w:szCs w:val="21"/>
        </w:rPr>
        <w:t>或</w:t>
      </w:r>
      <w:r w:rsidR="001260C4" w:rsidRPr="002F3020">
        <w:rPr>
          <w:rFonts w:ascii="SimSun" w:hAnsi="SimSun" w:hint="eastAsia"/>
          <w:sz w:val="21"/>
          <w:szCs w:val="21"/>
        </w:rPr>
        <w:t>宣</w:t>
      </w:r>
      <w:r w:rsidR="007033F2">
        <w:rPr>
          <w:rFonts w:ascii="SimSun" w:hAnsi="SimSun" w:hint="eastAsia"/>
          <w:sz w:val="21"/>
          <w:szCs w:val="21"/>
        </w:rPr>
        <w:t>告</w:t>
      </w:r>
      <w:r w:rsidRPr="002F3020">
        <w:rPr>
          <w:rFonts w:ascii="SimSun" w:hAnsi="SimSun"/>
          <w:sz w:val="21"/>
          <w:szCs w:val="21"/>
        </w:rPr>
        <w:t>无效。</w:t>
      </w:r>
    </w:p>
    <w:p w14:paraId="2007CF35" w14:textId="2DAAE2F8"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虽然这一</w:t>
      </w:r>
      <w:r w:rsidR="002545F9" w:rsidRPr="002F3020">
        <w:rPr>
          <w:rFonts w:ascii="SimSun" w:hAnsi="SimSun" w:hint="eastAsia"/>
          <w:sz w:val="21"/>
          <w:szCs w:val="21"/>
        </w:rPr>
        <w:t>选项</w:t>
      </w:r>
      <w:r w:rsidRPr="002F3020">
        <w:rPr>
          <w:rFonts w:ascii="SimSun" w:hAnsi="SimSun"/>
          <w:sz w:val="21"/>
          <w:szCs w:val="21"/>
        </w:rPr>
        <w:t>对第三</w:t>
      </w:r>
      <w:proofErr w:type="gramStart"/>
      <w:r w:rsidRPr="002F3020">
        <w:rPr>
          <w:rFonts w:ascii="SimSun" w:hAnsi="SimSun"/>
          <w:sz w:val="21"/>
          <w:szCs w:val="21"/>
        </w:rPr>
        <w:t>方更为</w:t>
      </w:r>
      <w:proofErr w:type="gramEnd"/>
      <w:r w:rsidRPr="002F3020">
        <w:rPr>
          <w:rFonts w:ascii="SimSun" w:hAnsi="SimSun"/>
          <w:sz w:val="21"/>
          <w:szCs w:val="21"/>
        </w:rPr>
        <w:t>有利，但与目前的情况相比，它仍将给国际注册的</w:t>
      </w:r>
      <w:r w:rsidR="002545F9" w:rsidRPr="002F3020">
        <w:rPr>
          <w:rFonts w:ascii="SimSun" w:hAnsi="SimSun" w:hint="eastAsia"/>
          <w:sz w:val="21"/>
          <w:szCs w:val="21"/>
        </w:rPr>
        <w:t>注册</w:t>
      </w:r>
      <w:r w:rsidRPr="002F3020">
        <w:rPr>
          <w:rFonts w:ascii="SimSun" w:hAnsi="SimSun"/>
          <w:sz w:val="21"/>
          <w:szCs w:val="21"/>
        </w:rPr>
        <w:t>人带来很大好处。注册人善意确立基础商标的，只有在第三方诉讼成功后，国际注册才会被注销。如果</w:t>
      </w:r>
      <w:proofErr w:type="gramStart"/>
      <w:r w:rsidRPr="002F3020">
        <w:rPr>
          <w:rFonts w:ascii="SimSun" w:hAnsi="SimSun"/>
          <w:sz w:val="21"/>
          <w:szCs w:val="21"/>
        </w:rPr>
        <w:t>原属</w:t>
      </w:r>
      <w:r w:rsidRPr="00CA02C0">
        <w:rPr>
          <w:rFonts w:ascii="SimSun" w:hAnsi="SimSun"/>
          <w:iCs/>
          <w:sz w:val="21"/>
          <w:szCs w:val="21"/>
        </w:rPr>
        <w:t>局</w:t>
      </w:r>
      <w:r w:rsidR="00A8437B" w:rsidRPr="00A8437B">
        <w:rPr>
          <w:rFonts w:ascii="SimSun" w:hAnsi="SimSun"/>
          <w:iCs/>
          <w:sz w:val="21"/>
          <w:szCs w:val="21"/>
        </w:rPr>
        <w:t>依职权</w:t>
      </w:r>
      <w:proofErr w:type="gramEnd"/>
      <w:r w:rsidRPr="002F3020">
        <w:rPr>
          <w:rFonts w:ascii="SimSun" w:hAnsi="SimSun"/>
          <w:sz w:val="21"/>
          <w:szCs w:val="21"/>
        </w:rPr>
        <w:t>审查发现基础商标是描述性商标或因在先权利而不可注册，不会导致国际注册被注销。但是，如果这一决定是第三方诉讼的结果，则会影响有关的国际注册。与上述前一</w:t>
      </w:r>
      <w:r w:rsidR="002545F9" w:rsidRPr="002F3020">
        <w:rPr>
          <w:rFonts w:ascii="SimSun" w:hAnsi="SimSun" w:hint="eastAsia"/>
          <w:sz w:val="21"/>
          <w:szCs w:val="21"/>
        </w:rPr>
        <w:t>选项</w:t>
      </w:r>
      <w:r w:rsidRPr="002F3020">
        <w:rPr>
          <w:rFonts w:ascii="SimSun" w:hAnsi="SimSun"/>
          <w:sz w:val="21"/>
          <w:szCs w:val="21"/>
        </w:rPr>
        <w:t>一样，这</w:t>
      </w:r>
      <w:r w:rsidR="001E7FB9" w:rsidRPr="002F3020">
        <w:rPr>
          <w:rFonts w:ascii="SimSun" w:hAnsi="SimSun" w:hint="eastAsia"/>
          <w:sz w:val="21"/>
          <w:szCs w:val="21"/>
        </w:rPr>
        <w:t>一选项</w:t>
      </w:r>
      <w:r w:rsidRPr="002F3020">
        <w:rPr>
          <w:rFonts w:ascii="SimSun" w:hAnsi="SimSun"/>
          <w:sz w:val="21"/>
          <w:szCs w:val="21"/>
        </w:rPr>
        <w:t>将使注册人在基础商标的</w:t>
      </w:r>
      <w:r w:rsidR="001E7FB9" w:rsidRPr="002F3020">
        <w:rPr>
          <w:rFonts w:ascii="SimSun" w:hAnsi="SimSun" w:hint="eastAsia"/>
          <w:sz w:val="21"/>
          <w:szCs w:val="21"/>
        </w:rPr>
        <w:t>维持</w:t>
      </w:r>
      <w:r w:rsidRPr="002F3020">
        <w:rPr>
          <w:rFonts w:ascii="SimSun" w:hAnsi="SimSun"/>
          <w:sz w:val="21"/>
          <w:szCs w:val="21"/>
        </w:rPr>
        <w:t>方面有更大的灵活性。</w:t>
      </w:r>
    </w:p>
    <w:p w14:paraId="3BECE097" w14:textId="62C0902A" w:rsidR="00412E85" w:rsidRPr="00F74831" w:rsidRDefault="00587092" w:rsidP="00676204">
      <w:pPr>
        <w:pStyle w:val="Heading1"/>
        <w:overflowPunct w:val="0"/>
        <w:spacing w:beforeLines="100" w:before="240" w:afterLines="50" w:after="120" w:line="340" w:lineRule="atLeast"/>
        <w:rPr>
          <w:rFonts w:ascii="SimHei" w:eastAsia="SimHei" w:hAnsi="SimHei"/>
          <w:b w:val="0"/>
          <w:bCs w:val="0"/>
          <w:sz w:val="21"/>
          <w:szCs w:val="21"/>
        </w:rPr>
      </w:pPr>
      <w:r w:rsidRPr="00F74831">
        <w:rPr>
          <w:rFonts w:ascii="SimHei" w:eastAsia="SimHei" w:hAnsi="SimHei" w:hint="eastAsia"/>
          <w:b w:val="0"/>
          <w:bCs w:val="0"/>
          <w:sz w:val="21"/>
          <w:szCs w:val="21"/>
        </w:rPr>
        <w:t>取消依附</w:t>
      </w:r>
      <w:r w:rsidR="00E050FA" w:rsidRPr="00F74831">
        <w:rPr>
          <w:rFonts w:ascii="SimHei" w:eastAsia="SimHei" w:hAnsi="SimHei"/>
          <w:b w:val="0"/>
          <w:bCs w:val="0"/>
          <w:sz w:val="21"/>
          <w:szCs w:val="21"/>
        </w:rPr>
        <w:t>的自动</w:t>
      </w:r>
      <w:r w:rsidR="00A403F6">
        <w:rPr>
          <w:rFonts w:ascii="SimHei" w:eastAsia="SimHei" w:hAnsi="SimHei" w:hint="eastAsia"/>
          <w:b w:val="0"/>
          <w:bCs w:val="0"/>
          <w:sz w:val="21"/>
          <w:szCs w:val="21"/>
        </w:rPr>
        <w:t>效果</w:t>
      </w:r>
    </w:p>
    <w:p w14:paraId="744B23A5" w14:textId="5A247C65" w:rsidR="00F73DD6"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目前，一旦基础商标</w:t>
      </w:r>
      <w:r w:rsidR="001448AE">
        <w:rPr>
          <w:rFonts w:ascii="SimSun" w:hAnsi="SimSun" w:hint="eastAsia"/>
          <w:sz w:val="21"/>
          <w:szCs w:val="21"/>
        </w:rPr>
        <w:t>效力终止</w:t>
      </w:r>
      <w:r w:rsidRPr="002F3020">
        <w:rPr>
          <w:rFonts w:ascii="SimSun" w:hAnsi="SimSun"/>
          <w:sz w:val="21"/>
          <w:szCs w:val="21"/>
        </w:rPr>
        <w:t>，国际注册将自动失效。</w:t>
      </w:r>
      <w:r w:rsidR="007448C9">
        <w:rPr>
          <w:rFonts w:ascii="SimSun" w:hAnsi="SimSun" w:hint="eastAsia"/>
          <w:sz w:val="21"/>
          <w:szCs w:val="21"/>
        </w:rPr>
        <w:t>尽管</w:t>
      </w:r>
      <w:r w:rsidRPr="002F3020">
        <w:rPr>
          <w:rFonts w:ascii="SimSun" w:hAnsi="SimSun"/>
          <w:sz w:val="21"/>
          <w:szCs w:val="21"/>
        </w:rPr>
        <w:t>第三方可能</w:t>
      </w:r>
      <w:r w:rsidR="007448C9">
        <w:rPr>
          <w:rFonts w:ascii="SimSun" w:hAnsi="SimSun" w:hint="eastAsia"/>
          <w:sz w:val="21"/>
          <w:szCs w:val="21"/>
        </w:rPr>
        <w:t>有意针对</w:t>
      </w:r>
      <w:r w:rsidRPr="002F3020">
        <w:rPr>
          <w:rFonts w:ascii="SimSun" w:hAnsi="SimSun"/>
          <w:sz w:val="21"/>
          <w:szCs w:val="21"/>
        </w:rPr>
        <w:t>国际注册，但现行法律框架的后果是，国际注册在下列情况下也将</w:t>
      </w:r>
      <w:r w:rsidR="007448C9">
        <w:rPr>
          <w:rFonts w:ascii="SimSun" w:hAnsi="SimSun" w:hint="eastAsia"/>
          <w:sz w:val="21"/>
          <w:szCs w:val="21"/>
        </w:rPr>
        <w:t>导致</w:t>
      </w:r>
      <w:r w:rsidRPr="002F3020">
        <w:rPr>
          <w:rFonts w:ascii="SimSun" w:hAnsi="SimSun"/>
          <w:sz w:val="21"/>
          <w:szCs w:val="21"/>
        </w:rPr>
        <w:t>失效</w:t>
      </w:r>
      <w:r w:rsidR="00587092" w:rsidRPr="002F3020">
        <w:rPr>
          <w:rFonts w:ascii="SimSun" w:hAnsi="SimSun" w:hint="eastAsia"/>
          <w:sz w:val="21"/>
          <w:szCs w:val="21"/>
        </w:rPr>
        <w:t>：</w:t>
      </w:r>
    </w:p>
    <w:p w14:paraId="05621346" w14:textId="127C9225" w:rsidR="00F73DD6" w:rsidRPr="002F3020" w:rsidRDefault="00412E85" w:rsidP="00A0631D">
      <w:pPr>
        <w:pStyle w:val="ONUME"/>
        <w:numPr>
          <w:ilvl w:val="2"/>
          <w:numId w:val="6"/>
        </w:numPr>
        <w:overflowPunct w:val="0"/>
        <w:spacing w:afterLines="50" w:after="120" w:line="340" w:lineRule="atLeast"/>
        <w:ind w:left="567" w:firstLine="0"/>
        <w:jc w:val="both"/>
        <w:rPr>
          <w:rFonts w:ascii="SimSun" w:hAnsi="SimSun"/>
          <w:sz w:val="21"/>
          <w:szCs w:val="21"/>
        </w:rPr>
      </w:pPr>
      <w:r w:rsidRPr="002F3020">
        <w:rPr>
          <w:rFonts w:ascii="SimSun" w:hAnsi="SimSun"/>
          <w:sz w:val="21"/>
          <w:szCs w:val="21"/>
        </w:rPr>
        <w:t>申请人或注册人因仅在本国</w:t>
      </w:r>
      <w:r w:rsidR="00273584" w:rsidRPr="002F3020">
        <w:rPr>
          <w:rFonts w:ascii="SimSun" w:hAnsi="SimSun" w:hint="eastAsia"/>
          <w:sz w:val="21"/>
          <w:szCs w:val="21"/>
        </w:rPr>
        <w:t>领土</w:t>
      </w:r>
      <w:r w:rsidRPr="002F3020">
        <w:rPr>
          <w:rFonts w:ascii="SimSun" w:hAnsi="SimSun"/>
          <w:sz w:val="21"/>
          <w:szCs w:val="21"/>
        </w:rPr>
        <w:t>内相关的原因</w:t>
      </w:r>
      <w:r w:rsidR="0043249D" w:rsidRPr="002F3020">
        <w:rPr>
          <w:rFonts w:ascii="SimSun" w:hAnsi="SimSun" w:hint="eastAsia"/>
          <w:sz w:val="21"/>
          <w:szCs w:val="21"/>
        </w:rPr>
        <w:t>弃用</w:t>
      </w:r>
      <w:r w:rsidRPr="002F3020">
        <w:rPr>
          <w:rFonts w:ascii="SimSun" w:hAnsi="SimSun"/>
          <w:sz w:val="21"/>
          <w:szCs w:val="21"/>
        </w:rPr>
        <w:t>或放弃基础商标</w:t>
      </w:r>
      <w:r w:rsidR="00F73DD6" w:rsidRPr="002F3020">
        <w:rPr>
          <w:rFonts w:ascii="SimSun" w:hAnsi="SimSun"/>
          <w:sz w:val="21"/>
          <w:szCs w:val="21"/>
        </w:rPr>
        <w:t>；</w:t>
      </w:r>
    </w:p>
    <w:p w14:paraId="5B5031FE" w14:textId="1C4087BB" w:rsidR="00F73DD6" w:rsidRPr="002F3020" w:rsidRDefault="00412E85" w:rsidP="00A0631D">
      <w:pPr>
        <w:pStyle w:val="ONUME"/>
        <w:numPr>
          <w:ilvl w:val="2"/>
          <w:numId w:val="6"/>
        </w:numPr>
        <w:spacing w:afterLines="50" w:after="120" w:line="340" w:lineRule="atLeast"/>
        <w:ind w:left="567" w:firstLine="0"/>
        <w:rPr>
          <w:rFonts w:ascii="SimSun" w:hAnsi="SimSun"/>
          <w:sz w:val="21"/>
          <w:szCs w:val="21"/>
        </w:rPr>
      </w:pPr>
      <w:r w:rsidRPr="002F3020">
        <w:rPr>
          <w:rFonts w:ascii="SimSun" w:hAnsi="SimSun"/>
          <w:sz w:val="21"/>
          <w:szCs w:val="21"/>
        </w:rPr>
        <w:t>以仅适用于本国领土的绝对或相对理由</w:t>
      </w:r>
      <w:r w:rsidR="00A8437B" w:rsidRPr="00A8437B">
        <w:rPr>
          <w:rFonts w:ascii="SimSun" w:hAnsi="SimSun"/>
          <w:iCs/>
          <w:sz w:val="21"/>
          <w:szCs w:val="21"/>
        </w:rPr>
        <w:t>依职权</w:t>
      </w:r>
      <w:r w:rsidR="00273584" w:rsidRPr="002F3020">
        <w:rPr>
          <w:rFonts w:ascii="SimSun" w:hAnsi="SimSun" w:hint="eastAsia"/>
          <w:sz w:val="21"/>
          <w:szCs w:val="21"/>
        </w:rPr>
        <w:t>驳回</w:t>
      </w:r>
      <w:r w:rsidRPr="002F3020">
        <w:rPr>
          <w:rFonts w:ascii="SimSun" w:hAnsi="SimSun"/>
          <w:sz w:val="21"/>
          <w:szCs w:val="21"/>
        </w:rPr>
        <w:t>申请；或</w:t>
      </w:r>
    </w:p>
    <w:p w14:paraId="4B6B5A5A" w14:textId="57977438" w:rsidR="00412E85" w:rsidRPr="002F3020" w:rsidRDefault="00412E85" w:rsidP="00A0631D">
      <w:pPr>
        <w:pStyle w:val="ONUME"/>
        <w:numPr>
          <w:ilvl w:val="2"/>
          <w:numId w:val="6"/>
        </w:numPr>
        <w:spacing w:afterLines="50" w:after="120" w:line="340" w:lineRule="atLeast"/>
        <w:ind w:left="567" w:firstLine="0"/>
        <w:rPr>
          <w:rFonts w:ascii="SimSun" w:hAnsi="SimSun"/>
          <w:sz w:val="21"/>
          <w:szCs w:val="21"/>
        </w:rPr>
      </w:pPr>
      <w:r w:rsidRPr="002F3020">
        <w:rPr>
          <w:rFonts w:ascii="SimSun" w:hAnsi="SimSun"/>
          <w:sz w:val="21"/>
          <w:szCs w:val="21"/>
        </w:rPr>
        <w:lastRenderedPageBreak/>
        <w:t>第三方诉讼，但</w:t>
      </w:r>
      <w:r w:rsidR="00273584" w:rsidRPr="002F3020">
        <w:rPr>
          <w:rFonts w:ascii="SimSun" w:hAnsi="SimSun" w:hint="eastAsia"/>
          <w:sz w:val="21"/>
          <w:szCs w:val="21"/>
        </w:rPr>
        <w:t>并</w:t>
      </w:r>
      <w:r w:rsidR="009320B4" w:rsidRPr="002F3020">
        <w:rPr>
          <w:rFonts w:ascii="SimSun" w:hAnsi="SimSun" w:hint="eastAsia"/>
          <w:sz w:val="21"/>
          <w:szCs w:val="21"/>
        </w:rPr>
        <w:t>不特别有意</w:t>
      </w:r>
      <w:r w:rsidR="00273584" w:rsidRPr="002F3020">
        <w:rPr>
          <w:rFonts w:ascii="SimSun" w:hAnsi="SimSun" w:hint="eastAsia"/>
          <w:sz w:val="21"/>
          <w:szCs w:val="21"/>
        </w:rPr>
        <w:t>针对</w:t>
      </w:r>
      <w:r w:rsidRPr="002F3020">
        <w:rPr>
          <w:rFonts w:ascii="SimSun" w:hAnsi="SimSun"/>
          <w:sz w:val="21"/>
          <w:szCs w:val="21"/>
        </w:rPr>
        <w:t>国际注册本身或在任何被指定缔约方的权利。</w:t>
      </w:r>
    </w:p>
    <w:p w14:paraId="799FD38B" w14:textId="0B09E649"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为了更好地</w:t>
      </w:r>
      <w:proofErr w:type="gramStart"/>
      <w:r w:rsidRPr="002F3020">
        <w:rPr>
          <w:rFonts w:ascii="SimSun" w:hAnsi="SimSun"/>
          <w:sz w:val="21"/>
          <w:szCs w:val="21"/>
        </w:rPr>
        <w:t>平衡第三</w:t>
      </w:r>
      <w:proofErr w:type="gramEnd"/>
      <w:r w:rsidRPr="002F3020">
        <w:rPr>
          <w:rFonts w:ascii="SimSun" w:hAnsi="SimSun"/>
          <w:sz w:val="21"/>
          <w:szCs w:val="21"/>
        </w:rPr>
        <w:t>方的利益和国际</w:t>
      </w:r>
      <w:proofErr w:type="gramStart"/>
      <w:r w:rsidRPr="002F3020">
        <w:rPr>
          <w:rFonts w:ascii="SimSun" w:hAnsi="SimSun"/>
          <w:sz w:val="21"/>
          <w:szCs w:val="21"/>
        </w:rPr>
        <w:t>注册</w:t>
      </w:r>
      <w:r w:rsidR="007E202E" w:rsidRPr="002F3020">
        <w:rPr>
          <w:rFonts w:ascii="SimSun" w:hAnsi="SimSun" w:hint="eastAsia"/>
          <w:sz w:val="21"/>
          <w:szCs w:val="21"/>
        </w:rPr>
        <w:t>注册</w:t>
      </w:r>
      <w:proofErr w:type="gramEnd"/>
      <w:r w:rsidRPr="002F3020">
        <w:rPr>
          <w:rFonts w:ascii="SimSun" w:hAnsi="SimSun"/>
          <w:sz w:val="21"/>
          <w:szCs w:val="21"/>
        </w:rPr>
        <w:t>人的利益，可以取消</w:t>
      </w:r>
      <w:r w:rsidR="007E202E" w:rsidRPr="002F3020">
        <w:rPr>
          <w:rFonts w:ascii="SimSun" w:hAnsi="SimSun" w:hint="eastAsia"/>
          <w:sz w:val="21"/>
          <w:szCs w:val="21"/>
        </w:rPr>
        <w:t>依附</w:t>
      </w:r>
      <w:r w:rsidRPr="002F3020">
        <w:rPr>
          <w:rFonts w:ascii="SimSun" w:hAnsi="SimSun"/>
          <w:sz w:val="21"/>
          <w:szCs w:val="21"/>
        </w:rPr>
        <w:t>的自动效</w:t>
      </w:r>
      <w:r w:rsidR="00A403F6">
        <w:rPr>
          <w:rFonts w:ascii="SimSun" w:hAnsi="SimSun" w:hint="eastAsia"/>
          <w:sz w:val="21"/>
          <w:szCs w:val="21"/>
        </w:rPr>
        <w:t>果</w:t>
      </w:r>
      <w:r w:rsidRPr="002F3020">
        <w:rPr>
          <w:rFonts w:ascii="SimSun" w:hAnsi="SimSun"/>
          <w:sz w:val="21"/>
          <w:szCs w:val="21"/>
        </w:rPr>
        <w:t>。虽然不会减少可能导致基础商标效力终止的理由，但只有在第三方提出请求时才能</w:t>
      </w:r>
      <w:r w:rsidR="007E202E" w:rsidRPr="002F3020">
        <w:rPr>
          <w:rFonts w:ascii="SimSun" w:hAnsi="SimSun" w:hint="eastAsia"/>
          <w:sz w:val="21"/>
          <w:szCs w:val="21"/>
        </w:rPr>
        <w:t>注销</w:t>
      </w:r>
      <w:r w:rsidRPr="002F3020">
        <w:rPr>
          <w:rFonts w:ascii="SimSun" w:hAnsi="SimSun"/>
          <w:sz w:val="21"/>
          <w:szCs w:val="21"/>
        </w:rPr>
        <w:t>国际注册。</w:t>
      </w:r>
    </w:p>
    <w:p w14:paraId="665B51B4" w14:textId="04A3F878"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第三方</w:t>
      </w:r>
      <w:r w:rsidR="009C4226">
        <w:rPr>
          <w:rFonts w:ascii="SimSun" w:hAnsi="SimSun" w:hint="eastAsia"/>
          <w:sz w:val="21"/>
          <w:szCs w:val="21"/>
        </w:rPr>
        <w:t>将被要求</w:t>
      </w:r>
      <w:bookmarkStart w:id="5" w:name="_GoBack"/>
      <w:bookmarkEnd w:id="5"/>
      <w:r w:rsidRPr="002F3020">
        <w:rPr>
          <w:rFonts w:ascii="SimSun" w:hAnsi="SimSun"/>
          <w:sz w:val="21"/>
          <w:szCs w:val="21"/>
        </w:rPr>
        <w:t>请求原属局通知国际局基础商标效力终止，并请求注销有关国际注册。只有在第三方对注销有实际</w:t>
      </w:r>
      <w:r w:rsidR="00E55611">
        <w:rPr>
          <w:rFonts w:ascii="SimSun" w:hAnsi="SimSun" w:hint="eastAsia"/>
          <w:sz w:val="21"/>
          <w:szCs w:val="21"/>
        </w:rPr>
        <w:t>兴趣</w:t>
      </w:r>
      <w:r w:rsidRPr="002F3020">
        <w:rPr>
          <w:rFonts w:ascii="SimSun" w:hAnsi="SimSun"/>
          <w:sz w:val="21"/>
          <w:szCs w:val="21"/>
        </w:rPr>
        <w:t>的情况下，才会注销国际注册。这还意味着第三方在谈判可能的和解协议时不会失去战术优势，这被认为是谈判中的一个重要因素，也是维持</w:t>
      </w:r>
      <w:r w:rsidR="007E202E" w:rsidRPr="002F3020">
        <w:rPr>
          <w:rFonts w:ascii="SimSun" w:hAnsi="SimSun" w:hint="eastAsia"/>
          <w:sz w:val="21"/>
          <w:szCs w:val="21"/>
        </w:rPr>
        <w:t>依附</w:t>
      </w:r>
      <w:r w:rsidRPr="002F3020">
        <w:rPr>
          <w:rFonts w:ascii="SimSun" w:hAnsi="SimSun"/>
          <w:sz w:val="21"/>
          <w:szCs w:val="21"/>
        </w:rPr>
        <w:t>的一个原因。</w:t>
      </w:r>
    </w:p>
    <w:p w14:paraId="6AAB16F0" w14:textId="0D05B407" w:rsidR="00412E85" w:rsidRPr="00FF6903" w:rsidRDefault="00E050FA" w:rsidP="00676204">
      <w:pPr>
        <w:pStyle w:val="Heading1"/>
        <w:overflowPunct w:val="0"/>
        <w:spacing w:beforeLines="100" w:before="240" w:afterLines="50" w:after="120" w:line="340" w:lineRule="atLeast"/>
        <w:rPr>
          <w:rFonts w:ascii="SimHei" w:eastAsia="SimHei" w:hAnsi="SimHei"/>
          <w:b w:val="0"/>
          <w:bCs w:val="0"/>
          <w:sz w:val="21"/>
          <w:szCs w:val="21"/>
        </w:rPr>
      </w:pPr>
      <w:r w:rsidRPr="00FF6903">
        <w:rPr>
          <w:rFonts w:ascii="SimHei" w:eastAsia="SimHei" w:hAnsi="SimHei"/>
          <w:b w:val="0"/>
          <w:bCs w:val="0"/>
          <w:sz w:val="21"/>
          <w:szCs w:val="21"/>
        </w:rPr>
        <w:t>可能的前进</w:t>
      </w:r>
      <w:r w:rsidR="007E202E" w:rsidRPr="00FF6903">
        <w:rPr>
          <w:rFonts w:ascii="SimHei" w:eastAsia="SimHei" w:hAnsi="SimHei" w:hint="eastAsia"/>
          <w:b w:val="0"/>
          <w:bCs w:val="0"/>
          <w:sz w:val="21"/>
          <w:szCs w:val="21"/>
        </w:rPr>
        <w:t>方向</w:t>
      </w:r>
    </w:p>
    <w:p w14:paraId="39DCD21B" w14:textId="41EE3B3E"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在审视可能的前进</w:t>
      </w:r>
      <w:r w:rsidR="007E202E" w:rsidRPr="002F3020">
        <w:rPr>
          <w:rFonts w:ascii="SimSun" w:hAnsi="SimSun" w:hint="eastAsia"/>
          <w:sz w:val="21"/>
          <w:szCs w:val="21"/>
        </w:rPr>
        <w:t>方向</w:t>
      </w:r>
      <w:r w:rsidRPr="002F3020">
        <w:rPr>
          <w:rFonts w:ascii="SimSun" w:hAnsi="SimSun"/>
          <w:sz w:val="21"/>
          <w:szCs w:val="21"/>
        </w:rPr>
        <w:t>时，工作组</w:t>
      </w:r>
      <w:r w:rsidR="007E202E" w:rsidRPr="002F3020">
        <w:rPr>
          <w:rFonts w:ascii="SimSun" w:hAnsi="SimSun" w:hint="eastAsia"/>
          <w:sz w:val="21"/>
          <w:szCs w:val="21"/>
        </w:rPr>
        <w:t>不妨</w:t>
      </w:r>
      <w:r w:rsidRPr="002F3020">
        <w:rPr>
          <w:rFonts w:ascii="SimSun" w:hAnsi="SimSun"/>
          <w:sz w:val="21"/>
          <w:szCs w:val="21"/>
        </w:rPr>
        <w:t>侧重于在国际</w:t>
      </w:r>
      <w:proofErr w:type="gramStart"/>
      <w:r w:rsidR="007E202E" w:rsidRPr="002F3020">
        <w:rPr>
          <w:rFonts w:ascii="SimSun" w:hAnsi="SimSun" w:hint="eastAsia"/>
          <w:sz w:val="21"/>
          <w:szCs w:val="21"/>
        </w:rPr>
        <w:t>注册注册</w:t>
      </w:r>
      <w:proofErr w:type="gramEnd"/>
      <w:r w:rsidRPr="002F3020">
        <w:rPr>
          <w:rFonts w:ascii="SimSun" w:hAnsi="SimSun"/>
          <w:sz w:val="21"/>
          <w:szCs w:val="21"/>
        </w:rPr>
        <w:t>人的权利和第三方的权利之间取得公平平衡</w:t>
      </w:r>
      <w:r w:rsidR="00734078" w:rsidRPr="002F3020">
        <w:rPr>
          <w:rFonts w:ascii="SimSun" w:hAnsi="SimSun" w:hint="eastAsia"/>
          <w:sz w:val="21"/>
          <w:szCs w:val="21"/>
        </w:rPr>
        <w:t>的必要性</w:t>
      </w:r>
      <w:r w:rsidRPr="002F3020">
        <w:rPr>
          <w:rFonts w:ascii="SimSun" w:hAnsi="SimSun"/>
          <w:sz w:val="21"/>
          <w:szCs w:val="21"/>
        </w:rPr>
        <w:t>。上述各</w:t>
      </w:r>
      <w:r w:rsidR="00734078" w:rsidRPr="002F3020">
        <w:rPr>
          <w:rFonts w:ascii="SimSun" w:hAnsi="SimSun" w:hint="eastAsia"/>
          <w:sz w:val="21"/>
          <w:szCs w:val="21"/>
        </w:rPr>
        <w:t>项</w:t>
      </w:r>
      <w:r w:rsidR="007E202E" w:rsidRPr="002F3020">
        <w:rPr>
          <w:rFonts w:ascii="SimSun" w:hAnsi="SimSun" w:hint="eastAsia"/>
          <w:sz w:val="21"/>
          <w:szCs w:val="21"/>
        </w:rPr>
        <w:t>选项</w:t>
      </w:r>
      <w:r w:rsidRPr="002F3020">
        <w:rPr>
          <w:rFonts w:ascii="SimSun" w:hAnsi="SimSun"/>
          <w:sz w:val="21"/>
          <w:szCs w:val="21"/>
        </w:rPr>
        <w:t>并非相互排斥。例如，工作组可以考虑缩短</w:t>
      </w:r>
      <w:r w:rsidR="007E202E" w:rsidRPr="002F3020">
        <w:rPr>
          <w:rFonts w:ascii="SimSun" w:hAnsi="SimSun" w:hint="eastAsia"/>
          <w:sz w:val="21"/>
          <w:szCs w:val="21"/>
        </w:rPr>
        <w:t>依附</w:t>
      </w:r>
      <w:r w:rsidRPr="002F3020">
        <w:rPr>
          <w:rFonts w:ascii="SimSun" w:hAnsi="SimSun"/>
          <w:sz w:val="21"/>
          <w:szCs w:val="21"/>
        </w:rPr>
        <w:t>期</w:t>
      </w:r>
      <w:r w:rsidR="007E202E" w:rsidRPr="002F3020">
        <w:rPr>
          <w:rFonts w:ascii="SimSun" w:hAnsi="SimSun" w:hint="eastAsia"/>
          <w:sz w:val="21"/>
          <w:szCs w:val="21"/>
        </w:rPr>
        <w:t>和减少</w:t>
      </w:r>
      <w:r w:rsidRPr="002F3020">
        <w:rPr>
          <w:rFonts w:ascii="SimSun" w:hAnsi="SimSun"/>
          <w:sz w:val="21"/>
          <w:szCs w:val="21"/>
        </w:rPr>
        <w:t>可能导致</w:t>
      </w:r>
      <w:r w:rsidR="007E202E" w:rsidRPr="002F3020">
        <w:rPr>
          <w:rFonts w:ascii="SimSun" w:hAnsi="SimSun" w:hint="eastAsia"/>
          <w:sz w:val="21"/>
          <w:szCs w:val="21"/>
        </w:rPr>
        <w:t>注销</w:t>
      </w:r>
      <w:r w:rsidRPr="002F3020">
        <w:rPr>
          <w:rFonts w:ascii="SimSun" w:hAnsi="SimSun"/>
          <w:sz w:val="21"/>
          <w:szCs w:val="21"/>
        </w:rPr>
        <w:t>国际注册的理由，</w:t>
      </w:r>
      <w:r w:rsidR="00243ACD" w:rsidRPr="002F3020">
        <w:rPr>
          <w:rFonts w:ascii="SimSun" w:hAnsi="SimSun" w:hint="eastAsia"/>
          <w:sz w:val="21"/>
          <w:szCs w:val="21"/>
        </w:rPr>
        <w:t>也可以考虑</w:t>
      </w:r>
      <w:r w:rsidRPr="002F3020">
        <w:rPr>
          <w:rFonts w:ascii="SimSun" w:hAnsi="SimSun"/>
          <w:sz w:val="21"/>
          <w:szCs w:val="21"/>
        </w:rPr>
        <w:t>取消</w:t>
      </w:r>
      <w:r w:rsidR="007E202E" w:rsidRPr="002F3020">
        <w:rPr>
          <w:rFonts w:ascii="SimSun" w:hAnsi="SimSun" w:hint="eastAsia"/>
          <w:sz w:val="21"/>
          <w:szCs w:val="21"/>
        </w:rPr>
        <w:t>依附</w:t>
      </w:r>
      <w:r w:rsidRPr="002F3020">
        <w:rPr>
          <w:rFonts w:ascii="SimSun" w:hAnsi="SimSun"/>
          <w:sz w:val="21"/>
          <w:szCs w:val="21"/>
        </w:rPr>
        <w:t>的自动效</w:t>
      </w:r>
      <w:r w:rsidR="0039787B">
        <w:rPr>
          <w:rFonts w:ascii="SimSun" w:hAnsi="SimSun" w:hint="eastAsia"/>
          <w:sz w:val="21"/>
          <w:szCs w:val="21"/>
        </w:rPr>
        <w:t>果</w:t>
      </w:r>
      <w:r w:rsidRPr="002F3020">
        <w:rPr>
          <w:rFonts w:ascii="SimSun" w:hAnsi="SimSun"/>
          <w:sz w:val="21"/>
          <w:szCs w:val="21"/>
        </w:rPr>
        <w:t>。</w:t>
      </w:r>
    </w:p>
    <w:p w14:paraId="1333A1B1" w14:textId="3D980492" w:rsidR="00412E85" w:rsidRPr="002F3020" w:rsidRDefault="00412E85" w:rsidP="0035302F">
      <w:pPr>
        <w:pStyle w:val="ONUME"/>
        <w:tabs>
          <w:tab w:val="clear" w:pos="567"/>
        </w:tabs>
        <w:overflowPunct w:val="0"/>
        <w:spacing w:afterLines="50" w:after="120" w:line="340" w:lineRule="atLeast"/>
        <w:jc w:val="both"/>
        <w:rPr>
          <w:rFonts w:ascii="SimSun" w:hAnsi="SimSun"/>
          <w:sz w:val="21"/>
          <w:szCs w:val="21"/>
        </w:rPr>
      </w:pPr>
      <w:r w:rsidRPr="002F3020">
        <w:rPr>
          <w:rFonts w:ascii="SimSun" w:hAnsi="SimSun"/>
          <w:sz w:val="21"/>
          <w:szCs w:val="21"/>
        </w:rPr>
        <w:t>如果工作组同意建议采用</w:t>
      </w:r>
      <w:r w:rsidR="00F73DD6" w:rsidRPr="002F3020">
        <w:rPr>
          <w:rFonts w:ascii="SimSun" w:hAnsi="SimSun"/>
          <w:sz w:val="21"/>
          <w:szCs w:val="21"/>
        </w:rPr>
        <w:t>本</w:t>
      </w:r>
      <w:r w:rsidRPr="002F3020">
        <w:rPr>
          <w:rFonts w:ascii="SimSun" w:hAnsi="SimSun"/>
          <w:sz w:val="21"/>
          <w:szCs w:val="21"/>
        </w:rPr>
        <w:t>文件所述的</w:t>
      </w:r>
      <w:r w:rsidR="007E202E" w:rsidRPr="002F3020">
        <w:rPr>
          <w:rFonts w:ascii="SimSun" w:hAnsi="SimSun" w:hint="eastAsia"/>
          <w:sz w:val="21"/>
          <w:szCs w:val="21"/>
        </w:rPr>
        <w:t>选项</w:t>
      </w:r>
      <w:r w:rsidRPr="002F3020">
        <w:rPr>
          <w:rFonts w:ascii="SimSun" w:hAnsi="SimSun"/>
          <w:sz w:val="21"/>
          <w:szCs w:val="21"/>
        </w:rPr>
        <w:t>之一</w:t>
      </w:r>
      <w:r w:rsidR="007E202E" w:rsidRPr="002F3020">
        <w:rPr>
          <w:rFonts w:ascii="SimSun" w:hAnsi="SimSun" w:hint="eastAsia"/>
          <w:sz w:val="21"/>
          <w:szCs w:val="21"/>
        </w:rPr>
        <w:t>——</w:t>
      </w:r>
      <w:r w:rsidRPr="002F3020">
        <w:rPr>
          <w:rFonts w:ascii="SimSun" w:hAnsi="SimSun"/>
          <w:sz w:val="21"/>
          <w:szCs w:val="21"/>
        </w:rPr>
        <w:t>缩短年限、减少理由或取消</w:t>
      </w:r>
      <w:r w:rsidR="007E202E" w:rsidRPr="002F3020">
        <w:rPr>
          <w:rFonts w:ascii="SimSun" w:hAnsi="SimSun" w:hint="eastAsia"/>
          <w:sz w:val="21"/>
          <w:szCs w:val="21"/>
        </w:rPr>
        <w:t>依附</w:t>
      </w:r>
      <w:r w:rsidRPr="002F3020">
        <w:rPr>
          <w:rFonts w:ascii="SimSun" w:hAnsi="SimSun"/>
          <w:sz w:val="21"/>
          <w:szCs w:val="21"/>
        </w:rPr>
        <w:t>的</w:t>
      </w:r>
      <w:r w:rsidR="007E202E" w:rsidRPr="002F3020">
        <w:rPr>
          <w:rFonts w:ascii="SimSun" w:hAnsi="SimSun" w:hint="eastAsia"/>
          <w:sz w:val="21"/>
          <w:szCs w:val="21"/>
        </w:rPr>
        <w:t>自动</w:t>
      </w:r>
      <w:r w:rsidRPr="002F3020">
        <w:rPr>
          <w:rFonts w:ascii="SimSun" w:hAnsi="SimSun"/>
          <w:sz w:val="21"/>
          <w:szCs w:val="21"/>
        </w:rPr>
        <w:t>效</w:t>
      </w:r>
      <w:r w:rsidR="0039787B">
        <w:rPr>
          <w:rFonts w:ascii="SimSun" w:hAnsi="SimSun" w:hint="eastAsia"/>
          <w:sz w:val="21"/>
          <w:szCs w:val="21"/>
        </w:rPr>
        <w:t>果</w:t>
      </w:r>
      <w:r w:rsidR="007E202E" w:rsidRPr="002F3020">
        <w:rPr>
          <w:rFonts w:ascii="SimSun" w:hAnsi="SimSun" w:hint="eastAsia"/>
          <w:sz w:val="21"/>
          <w:szCs w:val="21"/>
        </w:rPr>
        <w:t>——或这几项</w:t>
      </w:r>
      <w:r w:rsidRPr="002F3020">
        <w:rPr>
          <w:rFonts w:ascii="SimSun" w:hAnsi="SimSun"/>
          <w:sz w:val="21"/>
          <w:szCs w:val="21"/>
        </w:rPr>
        <w:t>的结合，</w:t>
      </w:r>
      <w:r w:rsidR="0099262C" w:rsidRPr="002F3020">
        <w:rPr>
          <w:rFonts w:ascii="SimSun" w:hAnsi="SimSun"/>
          <w:sz w:val="21"/>
          <w:szCs w:val="21"/>
        </w:rPr>
        <w:t>将需要</w:t>
      </w:r>
      <w:r w:rsidR="004F264B" w:rsidRPr="002F3020">
        <w:rPr>
          <w:rFonts w:ascii="SimSun" w:hAnsi="SimSun"/>
          <w:sz w:val="21"/>
          <w:szCs w:val="21"/>
        </w:rPr>
        <w:t>召开一次外交会议</w:t>
      </w:r>
      <w:r w:rsidR="004F264B">
        <w:rPr>
          <w:rFonts w:ascii="SimSun" w:hAnsi="SimSun" w:hint="eastAsia"/>
          <w:sz w:val="21"/>
          <w:szCs w:val="21"/>
        </w:rPr>
        <w:t>以</w:t>
      </w:r>
      <w:r w:rsidR="004F264B" w:rsidRPr="002F3020">
        <w:rPr>
          <w:rFonts w:ascii="SimSun" w:hAnsi="SimSun"/>
          <w:sz w:val="21"/>
          <w:szCs w:val="21"/>
        </w:rPr>
        <w:t>相应修正</w:t>
      </w:r>
      <w:r w:rsidR="00922631" w:rsidRPr="002F3020">
        <w:rPr>
          <w:rFonts w:ascii="SimSun" w:hAnsi="SimSun" w:hint="eastAsia"/>
          <w:sz w:val="21"/>
          <w:szCs w:val="21"/>
        </w:rPr>
        <w:t>《</w:t>
      </w:r>
      <w:r w:rsidR="00922631" w:rsidRPr="002F3020">
        <w:rPr>
          <w:rFonts w:ascii="SimSun" w:hAnsi="SimSun"/>
          <w:sz w:val="21"/>
          <w:szCs w:val="21"/>
        </w:rPr>
        <w:t>议定书</w:t>
      </w:r>
      <w:r w:rsidR="00922631" w:rsidRPr="002F3020">
        <w:rPr>
          <w:rFonts w:ascii="SimSun" w:hAnsi="SimSun" w:hint="eastAsia"/>
          <w:sz w:val="21"/>
          <w:szCs w:val="21"/>
        </w:rPr>
        <w:t>》</w:t>
      </w:r>
      <w:r w:rsidR="00922631" w:rsidRPr="002F3020">
        <w:rPr>
          <w:rFonts w:ascii="SimSun" w:hAnsi="SimSun"/>
          <w:sz w:val="21"/>
          <w:szCs w:val="21"/>
        </w:rPr>
        <w:t>第</w:t>
      </w:r>
      <w:r w:rsidR="00922631" w:rsidRPr="002F3020">
        <w:rPr>
          <w:rFonts w:ascii="SimSun" w:hAnsi="SimSun" w:hint="eastAsia"/>
          <w:sz w:val="21"/>
          <w:szCs w:val="21"/>
        </w:rPr>
        <w:t>六</w:t>
      </w:r>
      <w:r w:rsidR="00922631" w:rsidRPr="002F3020">
        <w:rPr>
          <w:rFonts w:ascii="SimSun" w:hAnsi="SimSun"/>
          <w:sz w:val="21"/>
          <w:szCs w:val="21"/>
        </w:rPr>
        <w:t>条</w:t>
      </w:r>
      <w:r w:rsidRPr="002F3020">
        <w:rPr>
          <w:rFonts w:ascii="SimSun" w:hAnsi="SimSun"/>
          <w:sz w:val="21"/>
          <w:szCs w:val="21"/>
        </w:rPr>
        <w:t>。此外，可能还需要缔约</w:t>
      </w:r>
      <w:r w:rsidR="007E202E" w:rsidRPr="002F3020">
        <w:rPr>
          <w:rFonts w:ascii="SimSun" w:hAnsi="SimSun" w:hint="eastAsia"/>
          <w:sz w:val="21"/>
          <w:szCs w:val="21"/>
        </w:rPr>
        <w:t>方</w:t>
      </w:r>
      <w:r w:rsidRPr="002F3020">
        <w:rPr>
          <w:rFonts w:ascii="SimSun" w:hAnsi="SimSun"/>
          <w:sz w:val="21"/>
          <w:szCs w:val="21"/>
        </w:rPr>
        <w:t>修正其适用的立法。</w:t>
      </w:r>
    </w:p>
    <w:p w14:paraId="55713B4E" w14:textId="2AE06F02" w:rsidR="00412E85" w:rsidRPr="00E4703C" w:rsidRDefault="00412E85" w:rsidP="00A0631D">
      <w:pPr>
        <w:pStyle w:val="ONUME"/>
        <w:tabs>
          <w:tab w:val="clear" w:pos="567"/>
        </w:tabs>
        <w:spacing w:afterLines="50" w:after="120" w:line="340" w:lineRule="atLeast"/>
        <w:ind w:left="5534"/>
        <w:jc w:val="both"/>
        <w:rPr>
          <w:rFonts w:ascii="KaiTi" w:eastAsia="KaiTi" w:hAnsi="KaiTi"/>
          <w:sz w:val="21"/>
        </w:rPr>
      </w:pPr>
      <w:r w:rsidRPr="00E4703C">
        <w:rPr>
          <w:rFonts w:ascii="KaiTi" w:eastAsia="KaiTi" w:hAnsi="KaiTi"/>
          <w:sz w:val="21"/>
        </w:rPr>
        <w:t>请工作组：</w:t>
      </w:r>
    </w:p>
    <w:p w14:paraId="097FC4A0" w14:textId="26A14DF2" w:rsidR="007F2FBF" w:rsidRPr="00E4703C" w:rsidRDefault="00CD6443" w:rsidP="00A0631D">
      <w:pPr>
        <w:pStyle w:val="ONUME"/>
        <w:numPr>
          <w:ilvl w:val="0"/>
          <w:numId w:val="0"/>
        </w:numPr>
        <w:spacing w:afterLines="50" w:after="120" w:line="340" w:lineRule="atLeast"/>
        <w:ind w:left="6804" w:hanging="567"/>
        <w:jc w:val="both"/>
        <w:rPr>
          <w:rFonts w:ascii="KaiTi" w:eastAsia="KaiTi" w:hAnsi="KaiTi"/>
          <w:sz w:val="21"/>
        </w:rPr>
      </w:pPr>
      <w:r w:rsidRPr="00E4703C">
        <w:rPr>
          <w:rFonts w:ascii="KaiTi" w:eastAsia="KaiTi" w:hAnsi="KaiTi"/>
          <w:sz w:val="21"/>
        </w:rPr>
        <w:t>(</w:t>
      </w:r>
      <w:proofErr w:type="spellStart"/>
      <w:r w:rsidRPr="00E4703C">
        <w:rPr>
          <w:rFonts w:ascii="KaiTi" w:eastAsia="KaiTi" w:hAnsi="KaiTi"/>
          <w:sz w:val="21"/>
        </w:rPr>
        <w:t>i</w:t>
      </w:r>
      <w:proofErr w:type="spellEnd"/>
      <w:r w:rsidRPr="00E4703C">
        <w:rPr>
          <w:rFonts w:ascii="KaiTi" w:eastAsia="KaiTi" w:hAnsi="KaiTi"/>
          <w:sz w:val="21"/>
        </w:rPr>
        <w:t>)</w:t>
      </w:r>
      <w:r w:rsidRPr="00E4703C">
        <w:rPr>
          <w:rFonts w:ascii="KaiTi" w:eastAsia="KaiTi" w:hAnsi="KaiTi"/>
          <w:sz w:val="21"/>
        </w:rPr>
        <w:tab/>
      </w:r>
      <w:r w:rsidR="00A0631D">
        <w:rPr>
          <w:rFonts w:ascii="KaiTi" w:eastAsia="KaiTi" w:hAnsi="KaiTi"/>
          <w:sz w:val="21"/>
        </w:rPr>
        <w:tab/>
      </w:r>
      <w:r w:rsidRPr="00E4703C">
        <w:rPr>
          <w:rFonts w:ascii="KaiTi" w:eastAsia="KaiTi" w:hAnsi="KaiTi"/>
          <w:sz w:val="21"/>
        </w:rPr>
        <w:t>审议</w:t>
      </w:r>
      <w:r w:rsidR="00F73DD6" w:rsidRPr="00E4703C">
        <w:rPr>
          <w:rFonts w:ascii="KaiTi" w:eastAsia="KaiTi" w:hAnsi="KaiTi"/>
          <w:sz w:val="21"/>
        </w:rPr>
        <w:t>本</w:t>
      </w:r>
      <w:r w:rsidR="00412E85" w:rsidRPr="00E4703C">
        <w:rPr>
          <w:rFonts w:ascii="KaiTi" w:eastAsia="KaiTi" w:hAnsi="KaiTi"/>
          <w:sz w:val="21"/>
        </w:rPr>
        <w:t>文件并提出评论意见，</w:t>
      </w:r>
      <w:r w:rsidR="00B01E63" w:rsidRPr="00E4703C">
        <w:rPr>
          <w:rFonts w:ascii="KaiTi" w:eastAsia="KaiTi" w:hAnsi="KaiTi" w:hint="eastAsia"/>
          <w:sz w:val="21"/>
        </w:rPr>
        <w:t>并</w:t>
      </w:r>
    </w:p>
    <w:p w14:paraId="2F2DE749" w14:textId="77777777" w:rsidR="00E4703C" w:rsidRDefault="00412E85" w:rsidP="00A0631D">
      <w:pPr>
        <w:pStyle w:val="ONUME"/>
        <w:numPr>
          <w:ilvl w:val="0"/>
          <w:numId w:val="0"/>
        </w:numPr>
        <w:spacing w:afterLines="50" w:after="120" w:line="340" w:lineRule="atLeast"/>
        <w:ind w:left="6804" w:hanging="567"/>
        <w:jc w:val="both"/>
        <w:rPr>
          <w:rFonts w:ascii="KaiTi" w:eastAsia="KaiTi" w:hAnsi="KaiTi"/>
          <w:sz w:val="21"/>
        </w:rPr>
      </w:pPr>
      <w:r w:rsidRPr="00E4703C">
        <w:rPr>
          <w:rFonts w:ascii="KaiTi" w:eastAsia="KaiTi" w:hAnsi="KaiTi"/>
          <w:sz w:val="21"/>
        </w:rPr>
        <w:t>(</w:t>
      </w:r>
      <w:r w:rsidR="00B01E63" w:rsidRPr="00E4703C">
        <w:rPr>
          <w:rFonts w:ascii="KaiTi" w:eastAsia="KaiTi" w:hAnsi="KaiTi"/>
          <w:sz w:val="21"/>
        </w:rPr>
        <w:fldChar w:fldCharType="begin"/>
      </w:r>
      <w:r w:rsidR="00B01E63" w:rsidRPr="00E4703C">
        <w:rPr>
          <w:rFonts w:ascii="KaiTi" w:eastAsia="KaiTi" w:hAnsi="KaiTi"/>
          <w:sz w:val="21"/>
        </w:rPr>
        <w:instrText xml:space="preserve"> </w:instrText>
      </w:r>
      <w:r w:rsidR="00B01E63" w:rsidRPr="00E4703C">
        <w:rPr>
          <w:rFonts w:ascii="KaiTi" w:eastAsia="KaiTi" w:hAnsi="KaiTi" w:hint="eastAsia"/>
          <w:sz w:val="21"/>
        </w:rPr>
        <w:instrText>= 2 \* roman</w:instrText>
      </w:r>
      <w:r w:rsidR="00B01E63" w:rsidRPr="00E4703C">
        <w:rPr>
          <w:rFonts w:ascii="KaiTi" w:eastAsia="KaiTi" w:hAnsi="KaiTi"/>
          <w:sz w:val="21"/>
        </w:rPr>
        <w:instrText xml:space="preserve"> </w:instrText>
      </w:r>
      <w:r w:rsidR="00B01E63" w:rsidRPr="00E4703C">
        <w:rPr>
          <w:rFonts w:ascii="KaiTi" w:eastAsia="KaiTi" w:hAnsi="KaiTi"/>
          <w:sz w:val="21"/>
        </w:rPr>
        <w:fldChar w:fldCharType="separate"/>
      </w:r>
      <w:r w:rsidR="00B01E63" w:rsidRPr="00E4703C">
        <w:rPr>
          <w:rFonts w:ascii="KaiTi" w:eastAsia="KaiTi" w:hAnsi="KaiTi"/>
          <w:sz w:val="21"/>
        </w:rPr>
        <w:t>ii</w:t>
      </w:r>
      <w:r w:rsidR="00B01E63" w:rsidRPr="00E4703C">
        <w:rPr>
          <w:rFonts w:ascii="KaiTi" w:eastAsia="KaiTi" w:hAnsi="KaiTi"/>
          <w:sz w:val="21"/>
        </w:rPr>
        <w:fldChar w:fldCharType="end"/>
      </w:r>
      <w:r w:rsidRPr="00E4703C">
        <w:rPr>
          <w:rFonts w:ascii="KaiTi" w:eastAsia="KaiTi" w:hAnsi="KaiTi"/>
          <w:sz w:val="21"/>
        </w:rPr>
        <w:t>)</w:t>
      </w:r>
      <w:r w:rsidRPr="00E4703C">
        <w:rPr>
          <w:rFonts w:ascii="KaiTi" w:eastAsia="KaiTi" w:hAnsi="KaiTi"/>
          <w:sz w:val="21"/>
        </w:rPr>
        <w:tab/>
        <w:t>就可能的进一步工作向国际局提供指导。</w:t>
      </w:r>
    </w:p>
    <w:p w14:paraId="01C49B51" w14:textId="5B6D3CFA" w:rsidR="00412E85" w:rsidRPr="00E4703C" w:rsidRDefault="00BD545B" w:rsidP="00A0631D">
      <w:pPr>
        <w:pStyle w:val="Endofdocument-Annex"/>
        <w:spacing w:before="720" w:afterLines="50" w:after="120" w:line="340" w:lineRule="atLeast"/>
        <w:rPr>
          <w:rFonts w:ascii="KaiTi" w:eastAsia="KaiTi" w:hAnsi="KaiTi"/>
          <w:sz w:val="21"/>
        </w:rPr>
      </w:pPr>
      <w:r w:rsidRPr="00E4703C">
        <w:rPr>
          <w:rFonts w:ascii="KaiTi" w:eastAsia="KaiTi" w:hAnsi="KaiTi"/>
          <w:sz w:val="21"/>
        </w:rPr>
        <w:t>[文件</w:t>
      </w:r>
      <w:r w:rsidR="00B01E63" w:rsidRPr="00E4703C">
        <w:rPr>
          <w:rFonts w:ascii="KaiTi" w:eastAsia="KaiTi" w:hAnsi="KaiTi" w:hint="eastAsia"/>
          <w:sz w:val="21"/>
        </w:rPr>
        <w:t>完</w:t>
      </w:r>
      <w:r w:rsidRPr="00E4703C">
        <w:rPr>
          <w:rFonts w:ascii="KaiTi" w:eastAsia="KaiTi" w:hAnsi="KaiTi"/>
          <w:sz w:val="21"/>
        </w:rPr>
        <w:t>]</w:t>
      </w:r>
    </w:p>
    <w:sectPr w:rsidR="00412E85" w:rsidRPr="00E4703C" w:rsidSect="00542F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26C98" w14:textId="77777777" w:rsidR="000231F4" w:rsidRDefault="000231F4">
      <w:r>
        <w:separator/>
      </w:r>
    </w:p>
  </w:endnote>
  <w:endnote w:type="continuationSeparator" w:id="0">
    <w:p w14:paraId="34ADE0CA" w14:textId="77777777" w:rsidR="000231F4" w:rsidRDefault="000231F4" w:rsidP="003B38C1">
      <w:r>
        <w:separator/>
      </w:r>
    </w:p>
    <w:p w14:paraId="0D95836C" w14:textId="77777777" w:rsidR="000231F4" w:rsidRPr="003B38C1" w:rsidRDefault="000231F4" w:rsidP="003B38C1">
      <w:pPr>
        <w:spacing w:after="60"/>
        <w:rPr>
          <w:sz w:val="17"/>
        </w:rPr>
      </w:pPr>
      <w:r>
        <w:rPr>
          <w:sz w:val="17"/>
        </w:rPr>
        <w:t>[</w:t>
      </w:r>
      <w:r>
        <w:rPr>
          <w:sz w:val="17"/>
        </w:rPr>
        <w:t>尾注接上页</w:t>
      </w:r>
      <w:r>
        <w:rPr>
          <w:sz w:val="17"/>
        </w:rPr>
        <w:t>]</w:t>
      </w:r>
    </w:p>
  </w:endnote>
  <w:endnote w:type="continuationNotice" w:id="1">
    <w:p w14:paraId="0710AF82" w14:textId="77777777" w:rsidR="000231F4" w:rsidRPr="003B38C1" w:rsidRDefault="000231F4" w:rsidP="003B38C1">
      <w:pPr>
        <w:spacing w:before="60"/>
        <w:jc w:val="right"/>
        <w:rPr>
          <w:sz w:val="17"/>
          <w:szCs w:val="17"/>
        </w:rPr>
      </w:pPr>
      <w:r w:rsidRPr="003B38C1">
        <w:rPr>
          <w:sz w:val="17"/>
          <w:szCs w:val="17"/>
        </w:rPr>
        <w:t>[</w:t>
      </w:r>
      <w:proofErr w:type="gramStart"/>
      <w:r w:rsidRPr="003B38C1">
        <w:rPr>
          <w:sz w:val="17"/>
          <w:szCs w:val="17"/>
        </w:rPr>
        <w:t>尾注见下</w:t>
      </w:r>
      <w:proofErr w:type="gramEnd"/>
      <w:r w:rsidRPr="003B38C1">
        <w:rPr>
          <w:sz w:val="17"/>
          <w:szCs w:val="17"/>
        </w:rPr>
        <w:t>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embedRegular r:id="rId1" w:subsetted="1" w:fontKey="{5B926228-F7C3-4613-948D-DCFB6B45AF49}"/>
    <w:embedBold r:id="rId2" w:subsetted="1" w:fontKey="{39B36F57-8085-4370-B08F-F2174C5F2551}"/>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Bold r:id="rId3" w:subsetted="1" w:fontKey="{7FC11DD1-CA7F-4A4F-BFBC-D16CED682E46}"/>
  </w:font>
  <w:font w:name="SimHei">
    <w:altName w:val="黑体"/>
    <w:panose1 w:val="02010600030101010101"/>
    <w:charset w:val="86"/>
    <w:family w:val="modern"/>
    <w:pitch w:val="fixed"/>
    <w:sig w:usb0="800002BF" w:usb1="38CF7CFA" w:usb2="00000016" w:usb3="00000000" w:csb0="00040001" w:csb1="00000000"/>
    <w:embedRegular r:id="rId4" w:subsetted="1" w:fontKey="{AD4B8B1C-D296-4777-8D27-5ED8F2325FF1}"/>
    <w:embedBold r:id="rId5" w:subsetted="1" w:fontKey="{BAD44D6B-F929-4283-B177-B1E8CEF699BA}"/>
  </w:font>
  <w:font w:name="KaiTi">
    <w:altName w:val="Microsoft YaHei Light"/>
    <w:panose1 w:val="02010609060101010101"/>
    <w:charset w:val="86"/>
    <w:family w:val="modern"/>
    <w:pitch w:val="fixed"/>
    <w:sig w:usb0="800002BF" w:usb1="38CF7CFA" w:usb2="00000016" w:usb3="00000000" w:csb0="00040001" w:csb1="00000000"/>
    <w:embedRegular r:id="rId6" w:subsetted="1" w:fontKey="{98D8DDAD-A548-4432-AEE1-208AF3B9D361}"/>
    <w:embedBold r:id="rId7" w:subsetted="1" w:fontKey="{32FD5A6C-C711-4C0F-AB16-D15536EAF703}"/>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F91F" w14:textId="77777777" w:rsidR="000231F4" w:rsidRDefault="000231F4">
      <w:r>
        <w:separator/>
      </w:r>
    </w:p>
  </w:footnote>
  <w:footnote w:type="continuationSeparator" w:id="0">
    <w:p w14:paraId="550D2D6D" w14:textId="77777777" w:rsidR="000231F4" w:rsidRDefault="000231F4" w:rsidP="008B60B2">
      <w:r>
        <w:separator/>
      </w:r>
    </w:p>
    <w:p w14:paraId="75947FD1" w14:textId="77777777" w:rsidR="000231F4" w:rsidRPr="00ED77FB" w:rsidRDefault="000231F4" w:rsidP="008B60B2">
      <w:pPr>
        <w:spacing w:after="60"/>
        <w:rPr>
          <w:sz w:val="17"/>
          <w:szCs w:val="17"/>
        </w:rPr>
      </w:pPr>
      <w:r w:rsidRPr="00ED77FB">
        <w:rPr>
          <w:sz w:val="17"/>
          <w:szCs w:val="17"/>
        </w:rPr>
        <w:t>[</w:t>
      </w:r>
      <w:r w:rsidRPr="00ED77FB">
        <w:rPr>
          <w:sz w:val="17"/>
          <w:szCs w:val="17"/>
        </w:rPr>
        <w:t>脚注接上页</w:t>
      </w:r>
      <w:r w:rsidRPr="00ED77FB">
        <w:rPr>
          <w:sz w:val="17"/>
          <w:szCs w:val="17"/>
        </w:rPr>
        <w:t>]</w:t>
      </w:r>
    </w:p>
  </w:footnote>
  <w:footnote w:type="continuationNotice" w:id="1">
    <w:p w14:paraId="421CCB76" w14:textId="77777777" w:rsidR="000231F4" w:rsidRPr="00ED77FB" w:rsidRDefault="000231F4"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5E5FA22D" w14:textId="3D47AFFA" w:rsidR="007267AC" w:rsidRPr="00E4703C" w:rsidRDefault="007267AC" w:rsidP="007267AC">
      <w:pPr>
        <w:pStyle w:val="FootnoteText"/>
        <w:rPr>
          <w:rFonts w:ascii="SimSun" w:hAnsi="SimSun"/>
        </w:rPr>
      </w:pPr>
      <w:r w:rsidRPr="00E4703C">
        <w:rPr>
          <w:rFonts w:ascii="SimSun" w:hAnsi="SimSun"/>
          <w:vertAlign w:val="superscript"/>
        </w:rPr>
        <w:footnoteRef/>
      </w:r>
      <w:r w:rsidRPr="00E4703C">
        <w:rPr>
          <w:rFonts w:ascii="SimSun" w:hAnsi="SimSun"/>
        </w:rPr>
        <w:tab/>
        <w:t>见文件MM/LD/WG/17/6</w:t>
      </w:r>
      <w:r w:rsidRPr="00E4703C">
        <w:rPr>
          <w:rFonts w:ascii="SimSun" w:hAnsi="SimSun" w:hint="eastAsia"/>
        </w:rPr>
        <w:t>“缩短依附期的</w:t>
      </w:r>
      <w:r w:rsidRPr="00E4703C">
        <w:rPr>
          <w:rFonts w:ascii="SimSun" w:hAnsi="SimSun"/>
        </w:rPr>
        <w:t>可能</w:t>
      </w:r>
      <w:r w:rsidRPr="00E4703C">
        <w:rPr>
          <w:rFonts w:ascii="SimSun" w:hAnsi="SimSun" w:hint="eastAsia"/>
        </w:rPr>
        <w:t>性”（</w:t>
      </w:r>
      <w:hyperlink r:id="rId1" w:history="1">
        <w:r w:rsidRPr="00A0631D">
          <w:rPr>
            <w:rStyle w:val="Hyperlink"/>
            <w:rFonts w:ascii="SimSun" w:hAnsi="SimSun"/>
            <w:color w:val="auto"/>
            <w:u w:val="none"/>
          </w:rPr>
          <w:t>https://www.wipo.int/edocs/mdocs/madrid/zh/mm_ld_wg_17/mm_ld_wg_17_6.pdf</w:t>
        </w:r>
      </w:hyperlink>
      <w:r w:rsidRPr="00E4703C">
        <w:rPr>
          <w:rFonts w:ascii="SimSun" w:hAnsi="SimSun" w:hint="eastAsia"/>
        </w:rPr>
        <w:t>）</w:t>
      </w:r>
      <w:r w:rsidRPr="00E4703C">
        <w:rPr>
          <w:rFonts w:ascii="SimSun" w:hAnsi="SimSun"/>
        </w:rPr>
        <w:t>。</w:t>
      </w:r>
    </w:p>
  </w:footnote>
  <w:footnote w:id="3">
    <w:p w14:paraId="244BC01C" w14:textId="0F61BA45" w:rsidR="004273FE" w:rsidRPr="00412E85" w:rsidRDefault="004273FE" w:rsidP="004273FE">
      <w:pPr>
        <w:pStyle w:val="FootnoteText"/>
      </w:pPr>
      <w:r w:rsidRPr="00E4703C">
        <w:rPr>
          <w:rStyle w:val="FootnoteReference"/>
          <w:rFonts w:ascii="SimSun" w:hAnsi="SimSun"/>
        </w:rPr>
        <w:footnoteRef/>
      </w:r>
      <w:r w:rsidRPr="00E4703C">
        <w:rPr>
          <w:rFonts w:ascii="SimSun" w:hAnsi="SimSun"/>
        </w:rPr>
        <w:tab/>
      </w:r>
      <w:r w:rsidRPr="00E4703C">
        <w:rPr>
          <w:rFonts w:ascii="SimSun" w:hAnsi="SimSun"/>
        </w:rPr>
        <w:t>见文件</w:t>
      </w:r>
      <w:r w:rsidR="00832D1A" w:rsidRPr="00E4703C">
        <w:rPr>
          <w:rFonts w:ascii="SimSun" w:hAnsi="SimSun"/>
        </w:rPr>
        <w:t>MM/LD/WG/17/11</w:t>
      </w:r>
      <w:r w:rsidRPr="00E4703C">
        <w:rPr>
          <w:rFonts w:ascii="SimSun" w:hAnsi="SimSun" w:hint="eastAsia"/>
        </w:rPr>
        <w:t>“</w:t>
      </w:r>
      <w:r w:rsidRPr="00E4703C">
        <w:rPr>
          <w:rFonts w:ascii="SimSun" w:hAnsi="SimSun"/>
        </w:rPr>
        <w:t>主席总结</w:t>
      </w:r>
      <w:r w:rsidRPr="00E4703C">
        <w:rPr>
          <w:rFonts w:ascii="SimSun" w:hAnsi="SimSun" w:hint="eastAsia"/>
        </w:rPr>
        <w:t>”</w:t>
      </w:r>
      <w:r w:rsidRPr="00E4703C">
        <w:rPr>
          <w:rFonts w:ascii="SimSun" w:hAnsi="SimSun"/>
        </w:rPr>
        <w:t>，第21段</w:t>
      </w:r>
      <w:r w:rsidR="00C22E1F" w:rsidRPr="00E4703C">
        <w:rPr>
          <w:rFonts w:ascii="SimSun" w:hAnsi="SimSun" w:hint="eastAsia"/>
        </w:rPr>
        <w:t>（</w:t>
      </w:r>
      <w:hyperlink r:id="rId2" w:history="1">
        <w:r w:rsidR="00C22E1F" w:rsidRPr="00A0631D">
          <w:rPr>
            <w:rStyle w:val="Hyperlink"/>
            <w:rFonts w:ascii="SimSun" w:hAnsi="SimSun"/>
            <w:color w:val="auto"/>
            <w:u w:val="none"/>
          </w:rPr>
          <w:t>https://www.wipo.int/edocs/mdocs/madrid/zh/mm_ld_wg_17/mm_ld_wg_17_11.pdf</w:t>
        </w:r>
      </w:hyperlink>
      <w:r w:rsidR="00C22E1F" w:rsidRPr="00E4703C">
        <w:rPr>
          <w:rFonts w:ascii="SimSun" w:hAnsi="SimSun" w:hint="eastAsia"/>
        </w:rPr>
        <w:t>）</w:t>
      </w:r>
      <w:r w:rsidRPr="00E4703C">
        <w:rPr>
          <w:rFonts w:ascii="SimSun" w:hAnsi="SimSun"/>
        </w:rPr>
        <w:t>。</w:t>
      </w:r>
    </w:p>
  </w:footnote>
  <w:footnote w:id="4">
    <w:p w14:paraId="09A035DA" w14:textId="5DBA9B45" w:rsidR="00412E85" w:rsidRPr="00A8437B" w:rsidRDefault="00412E85" w:rsidP="00412E85">
      <w:pPr>
        <w:pStyle w:val="FootnoteText"/>
        <w:rPr>
          <w:rFonts w:ascii="SimSun" w:hAnsi="SimSun"/>
          <w:highlight w:val="yellow"/>
        </w:rPr>
      </w:pPr>
      <w:r w:rsidRPr="00A8437B">
        <w:rPr>
          <w:rStyle w:val="FootnoteReference"/>
          <w:rFonts w:ascii="SimSun" w:hAnsi="SimSun"/>
        </w:rPr>
        <w:footnoteRef/>
      </w:r>
      <w:r w:rsidRPr="00A8437B">
        <w:rPr>
          <w:rFonts w:ascii="SimSun" w:hAnsi="SimSun"/>
        </w:rPr>
        <w:tab/>
      </w:r>
      <w:r w:rsidRPr="00A8437B">
        <w:rPr>
          <w:rFonts w:ascii="SimSun" w:hAnsi="SimSun"/>
        </w:rPr>
        <w:t>见</w:t>
      </w:r>
      <w:r w:rsidR="008B219D" w:rsidRPr="00A8437B">
        <w:rPr>
          <w:rFonts w:ascii="SimSun" w:hAnsi="SimSun" w:hint="eastAsia"/>
        </w:rPr>
        <w:t>产权组织</w:t>
      </w:r>
      <w:r w:rsidRPr="00A8437B">
        <w:rPr>
          <w:rFonts w:ascii="SimSun" w:hAnsi="SimSun"/>
        </w:rPr>
        <w:t>第954E号</w:t>
      </w:r>
      <w:r w:rsidR="008B219D" w:rsidRPr="00A8437B">
        <w:rPr>
          <w:rFonts w:ascii="SimSun" w:hAnsi="SimSun"/>
        </w:rPr>
        <w:t>出版物</w:t>
      </w:r>
      <w:r w:rsidR="008B219D" w:rsidRPr="00A8437B">
        <w:rPr>
          <w:rFonts w:ascii="SimSun" w:hAnsi="SimSun" w:hint="eastAsia"/>
        </w:rPr>
        <w:t>《产权组织</w:t>
      </w:r>
      <w:r w:rsidRPr="00A8437B">
        <w:rPr>
          <w:rFonts w:ascii="SimSun" w:hAnsi="SimSun"/>
        </w:rPr>
        <w:t>关于加入商标国际注册马德里体系的研究</w:t>
      </w:r>
      <w:r w:rsidR="008B219D" w:rsidRPr="00A8437B">
        <w:rPr>
          <w:rFonts w:ascii="SimSun" w:hAnsi="SimSun" w:hint="eastAsia"/>
        </w:rPr>
        <w:t>报告》（</w:t>
      </w:r>
      <w:hyperlink r:id="rId3" w:history="1">
        <w:r w:rsidR="008B219D" w:rsidRPr="00A8437B">
          <w:rPr>
            <w:rStyle w:val="Hyperlink"/>
            <w:rFonts w:ascii="SimSun" w:hAnsi="SimSun"/>
            <w:color w:val="auto"/>
            <w:u w:val="none"/>
          </w:rPr>
          <w:t>https://www.wipo.int/edocs/pubdocs/en/marks/954/wipo_pub_954.pdf</w:t>
        </w:r>
      </w:hyperlink>
      <w:r w:rsidR="008B219D" w:rsidRPr="00A8437B">
        <w:rPr>
          <w:rFonts w:ascii="SimSun" w:hAnsi="SimSun" w:hint="eastAsia"/>
        </w:rPr>
        <w:t>），</w:t>
      </w:r>
      <w:r w:rsidRPr="00A8437B">
        <w:rPr>
          <w:rFonts w:ascii="SimSun" w:hAnsi="SimSun"/>
        </w:rPr>
        <w:t>以及</w:t>
      </w:r>
      <w:r w:rsidR="008B219D" w:rsidRPr="00A8437B">
        <w:rPr>
          <w:rFonts w:ascii="SimSun" w:hAnsi="SimSun" w:hint="eastAsia"/>
        </w:rPr>
        <w:t>《</w:t>
      </w:r>
      <w:r w:rsidRPr="00A8437B">
        <w:rPr>
          <w:rFonts w:ascii="SimSun" w:hAnsi="SimSun"/>
        </w:rPr>
        <w:t>马德里经验分享报告</w:t>
      </w:r>
      <w:r w:rsidR="00645527" w:rsidRPr="00A8437B">
        <w:rPr>
          <w:rFonts w:ascii="SimSun" w:hAnsi="SimSun" w:hint="eastAsia"/>
        </w:rPr>
        <w:t>：</w:t>
      </w:r>
      <w:r w:rsidRPr="00A8437B">
        <w:rPr>
          <w:rFonts w:ascii="SimSun" w:hAnsi="SimSun"/>
        </w:rPr>
        <w:t>日本加入和</w:t>
      </w:r>
      <w:r w:rsidR="00BD545B" w:rsidRPr="00A8437B">
        <w:rPr>
          <w:rFonts w:ascii="SimSun" w:hAnsi="SimSun"/>
        </w:rPr>
        <w:t>使用马德里体系的</w:t>
      </w:r>
      <w:r w:rsidRPr="00A8437B">
        <w:rPr>
          <w:rFonts w:ascii="SimSun" w:hAnsi="SimSun"/>
        </w:rPr>
        <w:t>经验</w:t>
      </w:r>
      <w:r w:rsidR="008B219D" w:rsidRPr="00A8437B">
        <w:rPr>
          <w:rFonts w:ascii="SimSun" w:hAnsi="SimSun" w:hint="eastAsia"/>
        </w:rPr>
        <w:t>》</w:t>
      </w:r>
      <w:r w:rsidR="00BD545B" w:rsidRPr="00A8437B">
        <w:rPr>
          <w:rFonts w:ascii="SimSun" w:hAnsi="SimSun"/>
        </w:rPr>
        <w:t>，2014年</w:t>
      </w:r>
      <w:hyperlink r:id="rId4" w:history="1">
        <w:r w:rsidRPr="00A8437B">
          <w:rPr>
            <w:rFonts w:ascii="SimSun" w:hAnsi="SimSun"/>
          </w:rPr>
          <w:t>（https://www.wipo.int/edocs/pubdocs/en/wipo_pub_2014_madrid_japan.pdf）。</w:t>
        </w:r>
      </w:hyperlink>
    </w:p>
  </w:footnote>
  <w:footnote w:id="5">
    <w:p w14:paraId="363F2F33" w14:textId="129552C2" w:rsidR="00CE5402" w:rsidRPr="00A8437B" w:rsidRDefault="00CE5402" w:rsidP="00CE5402">
      <w:pPr>
        <w:pStyle w:val="FootnoteText"/>
        <w:rPr>
          <w:rFonts w:ascii="SimSun" w:hAnsi="SimSun"/>
        </w:rPr>
      </w:pPr>
      <w:r w:rsidRPr="00A8437B">
        <w:rPr>
          <w:rStyle w:val="FootnoteReference"/>
          <w:rFonts w:ascii="SimSun" w:hAnsi="SimSun"/>
        </w:rPr>
        <w:footnoteRef/>
      </w:r>
      <w:r w:rsidRPr="00A8437B">
        <w:rPr>
          <w:rFonts w:ascii="SimSun" w:hAnsi="SimSun"/>
        </w:rPr>
        <w:tab/>
        <w:t>见</w:t>
      </w:r>
      <w:r w:rsidR="008B219D" w:rsidRPr="00A8437B">
        <w:rPr>
          <w:rFonts w:ascii="SimSun" w:hAnsi="SimSun"/>
        </w:rPr>
        <w:t>文件</w:t>
      </w:r>
      <w:r w:rsidRPr="00A8437B">
        <w:rPr>
          <w:rFonts w:ascii="SimSun" w:hAnsi="SimSun"/>
        </w:rPr>
        <w:t>MM/LD/WG/13/6</w:t>
      </w:r>
      <w:r w:rsidR="008B219D" w:rsidRPr="00A8437B">
        <w:rPr>
          <w:rFonts w:ascii="SimSun" w:hAnsi="SimSun" w:hint="eastAsia"/>
        </w:rPr>
        <w:t>“</w:t>
      </w:r>
      <w:r w:rsidRPr="00A8437B">
        <w:rPr>
          <w:rFonts w:ascii="SimSun" w:hAnsi="SimSun"/>
        </w:rPr>
        <w:t>马德里</w:t>
      </w:r>
      <w:r w:rsidR="008B219D" w:rsidRPr="00A8437B">
        <w:rPr>
          <w:rFonts w:ascii="SimSun" w:hAnsi="SimSun" w:hint="eastAsia"/>
        </w:rPr>
        <w:t>依附</w:t>
      </w:r>
      <w:r w:rsidRPr="00A8437B">
        <w:rPr>
          <w:rFonts w:ascii="SimSun" w:hAnsi="SimSun"/>
        </w:rPr>
        <w:t>原则</w:t>
      </w:r>
      <w:r w:rsidR="008B219D" w:rsidRPr="00A8437B">
        <w:rPr>
          <w:rFonts w:ascii="SimSun" w:hAnsi="SimSun" w:hint="eastAsia"/>
        </w:rPr>
        <w:t>有关</w:t>
      </w:r>
      <w:r w:rsidRPr="00A8437B">
        <w:rPr>
          <w:rFonts w:ascii="SimSun" w:hAnsi="SimSun"/>
        </w:rPr>
        <w:t>问题用户调查</w:t>
      </w:r>
      <w:r w:rsidR="008B219D" w:rsidRPr="00A8437B">
        <w:rPr>
          <w:rFonts w:ascii="SimSun" w:hAnsi="SimSun" w:hint="eastAsia"/>
        </w:rPr>
        <w:t>”</w:t>
      </w:r>
      <w:r w:rsidRPr="00A8437B">
        <w:rPr>
          <w:rFonts w:ascii="SimSun" w:hAnsi="SimSun"/>
        </w:rPr>
        <w:t>（https://www.wipo.int/edocs/mdocs/madrid/</w:t>
      </w:r>
      <w:r w:rsidR="008B219D" w:rsidRPr="00A8437B">
        <w:rPr>
          <w:rFonts w:ascii="SimSun" w:hAnsi="SimSun"/>
        </w:rPr>
        <w:t>zh</w:t>
      </w:r>
      <w:r w:rsidRPr="00A8437B">
        <w:rPr>
          <w:rFonts w:ascii="SimSun" w:hAnsi="SimSun"/>
        </w:rPr>
        <w:t>/mm_ld_wg_13/mm_ld_wg_13_6.pdf）。</w:t>
      </w:r>
    </w:p>
  </w:footnote>
  <w:footnote w:id="6">
    <w:p w14:paraId="19F74EC6" w14:textId="1E1AA0AC" w:rsidR="00412E85" w:rsidRPr="00A8437B" w:rsidRDefault="00412E85" w:rsidP="00412E85">
      <w:pPr>
        <w:rPr>
          <w:rFonts w:ascii="SimSun" w:hAnsi="SimSun"/>
          <w:sz w:val="18"/>
          <w:szCs w:val="18"/>
        </w:rPr>
      </w:pPr>
      <w:r w:rsidRPr="00A8437B">
        <w:rPr>
          <w:rStyle w:val="FootnoteReference"/>
          <w:rFonts w:ascii="SimSun" w:hAnsi="SimSun"/>
          <w:sz w:val="18"/>
          <w:szCs w:val="18"/>
        </w:rPr>
        <w:footnoteRef/>
      </w:r>
      <w:r w:rsidRPr="00A8437B">
        <w:rPr>
          <w:rFonts w:ascii="SimSun" w:hAnsi="SimSun"/>
          <w:sz w:val="18"/>
          <w:szCs w:val="18"/>
        </w:rPr>
        <w:tab/>
      </w:r>
      <w:r w:rsidRPr="00A8437B">
        <w:rPr>
          <w:rFonts w:ascii="SimSun" w:hAnsi="SimSun"/>
          <w:sz w:val="18"/>
          <w:szCs w:val="18"/>
        </w:rPr>
        <w:t>见</w:t>
      </w:r>
      <w:r w:rsidR="00BD545B" w:rsidRPr="00A8437B">
        <w:rPr>
          <w:rFonts w:ascii="SimSun" w:hAnsi="SimSun"/>
          <w:sz w:val="18"/>
          <w:szCs w:val="18"/>
        </w:rPr>
        <w:t>文件</w:t>
      </w:r>
      <w:r w:rsidR="002B5214" w:rsidRPr="00A8437B">
        <w:rPr>
          <w:rFonts w:ascii="SimSun" w:hAnsi="SimSun" w:hint="eastAsia"/>
          <w:sz w:val="18"/>
          <w:szCs w:val="18"/>
        </w:rPr>
        <w:t>“</w:t>
      </w:r>
      <w:r w:rsidR="00BD545B" w:rsidRPr="00A8437B">
        <w:rPr>
          <w:rFonts w:ascii="SimSun" w:hAnsi="SimSun"/>
          <w:sz w:val="18"/>
          <w:szCs w:val="18"/>
        </w:rPr>
        <w:t>INTA</w:t>
      </w:r>
      <w:r w:rsidRPr="00A8437B">
        <w:rPr>
          <w:rFonts w:ascii="SimSun" w:hAnsi="SimSun"/>
          <w:sz w:val="18"/>
          <w:szCs w:val="18"/>
        </w:rPr>
        <w:t>董事会决议</w:t>
      </w:r>
      <w:r w:rsidR="002B5214" w:rsidRPr="00A8437B">
        <w:rPr>
          <w:rFonts w:ascii="SimSun" w:hAnsi="SimSun" w:hint="eastAsia"/>
          <w:sz w:val="18"/>
          <w:szCs w:val="18"/>
        </w:rPr>
        <w:t>——</w:t>
      </w:r>
      <w:r w:rsidR="00BD545B" w:rsidRPr="00A8437B">
        <w:rPr>
          <w:rFonts w:ascii="SimSun" w:hAnsi="SimSun"/>
          <w:sz w:val="18"/>
          <w:szCs w:val="18"/>
        </w:rPr>
        <w:t>《马德里议定书》</w:t>
      </w:r>
      <w:r w:rsidR="002B5214" w:rsidRPr="00A8437B">
        <w:rPr>
          <w:rFonts w:ascii="SimSun" w:hAnsi="SimSun" w:hint="eastAsia"/>
          <w:sz w:val="18"/>
          <w:szCs w:val="18"/>
        </w:rPr>
        <w:t>：依附期”（</w:t>
      </w:r>
      <w:hyperlink r:id="rId5" w:history="1">
        <w:r w:rsidR="002B5214" w:rsidRPr="00A8437B">
          <w:rPr>
            <w:rStyle w:val="Hyperlink"/>
            <w:rFonts w:ascii="SimSun" w:hAnsi="SimSun"/>
            <w:color w:val="auto"/>
            <w:sz w:val="18"/>
            <w:szCs w:val="18"/>
            <w:u w:val="none"/>
          </w:rPr>
          <w:t>https://www.wipo.int/edocs/mdocs/madrid/en/mm_ld_wg_17/mm_ld_wg_17_inta.pdf</w:t>
        </w:r>
      </w:hyperlink>
      <w:r w:rsidR="002B5214" w:rsidRPr="00A8437B">
        <w:rPr>
          <w:rFonts w:ascii="SimSun" w:hAnsi="SimSun" w:hint="eastAsia"/>
          <w:sz w:val="18"/>
          <w:szCs w:val="18"/>
        </w:rPr>
        <w:t>）</w:t>
      </w:r>
      <w:r w:rsidR="00BD545B" w:rsidRPr="00A8437B">
        <w:rPr>
          <w:rFonts w:ascii="SimSun" w:hAnsi="SimSun"/>
          <w:sz w:val="18"/>
          <w:szCs w:val="18"/>
        </w:rPr>
        <w:t>。</w:t>
      </w:r>
    </w:p>
  </w:footnote>
  <w:footnote w:id="7">
    <w:p w14:paraId="6BF1B298" w14:textId="694C1FF0" w:rsidR="00E85C01" w:rsidRPr="00A8437B" w:rsidRDefault="00E85C01" w:rsidP="00E85C01">
      <w:pPr>
        <w:rPr>
          <w:rFonts w:ascii="SimSun" w:hAnsi="SimSun"/>
          <w:sz w:val="18"/>
          <w:szCs w:val="18"/>
        </w:rPr>
      </w:pPr>
      <w:r w:rsidRPr="00A8437B">
        <w:rPr>
          <w:rStyle w:val="FootnoteReference"/>
          <w:rFonts w:ascii="SimSun" w:hAnsi="SimSun"/>
          <w:sz w:val="18"/>
          <w:szCs w:val="18"/>
        </w:rPr>
        <w:footnoteRef/>
      </w:r>
      <w:r w:rsidRPr="00A8437B">
        <w:rPr>
          <w:rFonts w:ascii="SimSun" w:hAnsi="SimSun"/>
          <w:sz w:val="18"/>
          <w:szCs w:val="18"/>
        </w:rPr>
        <w:tab/>
      </w:r>
      <w:r w:rsidRPr="00A8437B">
        <w:rPr>
          <w:rFonts w:ascii="SimSun" w:hAnsi="SimSun"/>
          <w:sz w:val="18"/>
          <w:szCs w:val="18"/>
        </w:rPr>
        <w:t>见文件</w:t>
      </w:r>
      <w:r w:rsidR="002B5214" w:rsidRPr="00A8437B">
        <w:rPr>
          <w:rFonts w:ascii="SimSun" w:hAnsi="SimSun" w:hint="eastAsia"/>
          <w:sz w:val="18"/>
          <w:szCs w:val="18"/>
        </w:rPr>
        <w:t>“</w:t>
      </w:r>
      <w:r w:rsidRPr="00A8437B">
        <w:rPr>
          <w:rFonts w:ascii="SimSun" w:hAnsi="SimSun"/>
          <w:sz w:val="18"/>
          <w:szCs w:val="18"/>
        </w:rPr>
        <w:t>MARQUES</w:t>
      </w:r>
      <w:r w:rsidR="002B5214" w:rsidRPr="00A8437B">
        <w:rPr>
          <w:rFonts w:ascii="SimSun" w:hAnsi="SimSun" w:hint="eastAsia"/>
          <w:sz w:val="18"/>
          <w:szCs w:val="18"/>
        </w:rPr>
        <w:t>——</w:t>
      </w:r>
      <w:r w:rsidRPr="00A8437B">
        <w:rPr>
          <w:rFonts w:ascii="SimSun" w:hAnsi="SimSun"/>
          <w:sz w:val="18"/>
          <w:szCs w:val="18"/>
        </w:rPr>
        <w:t>是否应</w:t>
      </w:r>
      <w:r w:rsidR="006E3DC9" w:rsidRPr="00A8437B">
        <w:rPr>
          <w:rFonts w:ascii="SimSun" w:hAnsi="SimSun" w:hint="eastAsia"/>
          <w:sz w:val="18"/>
          <w:szCs w:val="18"/>
        </w:rPr>
        <w:t>该</w:t>
      </w:r>
      <w:r w:rsidRPr="00A8437B">
        <w:rPr>
          <w:rFonts w:ascii="SimSun" w:hAnsi="SimSun"/>
          <w:sz w:val="18"/>
          <w:szCs w:val="18"/>
        </w:rPr>
        <w:t>取消</w:t>
      </w:r>
      <w:r w:rsidR="002B5214" w:rsidRPr="00A8437B">
        <w:rPr>
          <w:rFonts w:ascii="SimSun" w:hAnsi="SimSun" w:hint="eastAsia"/>
          <w:sz w:val="18"/>
          <w:szCs w:val="18"/>
        </w:rPr>
        <w:t>依附</w:t>
      </w:r>
      <w:r w:rsidRPr="00A8437B">
        <w:rPr>
          <w:rFonts w:ascii="SimSun" w:hAnsi="SimSun"/>
          <w:sz w:val="18"/>
          <w:szCs w:val="18"/>
        </w:rPr>
        <w:t>条款（或</w:t>
      </w:r>
      <w:r w:rsidR="002B5214" w:rsidRPr="00A8437B">
        <w:rPr>
          <w:rFonts w:ascii="SimSun" w:hAnsi="SimSun" w:hint="eastAsia"/>
          <w:sz w:val="18"/>
          <w:szCs w:val="18"/>
        </w:rPr>
        <w:t>一并取消基础商标</w:t>
      </w:r>
      <w:r w:rsidRPr="00A8437B">
        <w:rPr>
          <w:rFonts w:ascii="SimSun" w:hAnsi="SimSun"/>
          <w:sz w:val="18"/>
          <w:szCs w:val="18"/>
        </w:rPr>
        <w:t>要求）？</w:t>
      </w:r>
      <w:hyperlink r:id="rId6" w:history="1"/>
      <w:r w:rsidR="002B5214" w:rsidRPr="00A8437B">
        <w:rPr>
          <w:rFonts w:ascii="SimSun" w:hAnsi="SimSun" w:hint="eastAsia"/>
          <w:sz w:val="18"/>
          <w:szCs w:val="18"/>
        </w:rPr>
        <w:t>”（</w:t>
      </w:r>
      <w:hyperlink r:id="rId7" w:history="1">
        <w:r w:rsidR="002B5214" w:rsidRPr="00A8437B">
          <w:rPr>
            <w:rStyle w:val="Hyperlink"/>
            <w:rFonts w:ascii="SimSun" w:hAnsi="SimSun"/>
            <w:color w:val="auto"/>
            <w:sz w:val="18"/>
            <w:szCs w:val="18"/>
            <w:u w:val="none"/>
          </w:rPr>
          <w:t>https://www.wipo.int/edocs/mdocs/madrid/en/mm_ld_wg_13/mm_ld_wg_13_marques.pdf</w:t>
        </w:r>
      </w:hyperlink>
      <w:r w:rsidR="002B5214" w:rsidRPr="00A8437B">
        <w:rPr>
          <w:rFonts w:ascii="SimSun" w:hAnsi="SimSun" w:hint="eastAsia"/>
          <w:sz w:val="18"/>
          <w:szCs w:val="18"/>
        </w:rPr>
        <w:t>）</w:t>
      </w:r>
      <w:r w:rsidRPr="00A8437B">
        <w:rPr>
          <w:rFonts w:ascii="SimSun" w:hAnsi="SimSun"/>
          <w:sz w:val="18"/>
          <w:szCs w:val="18"/>
        </w:rPr>
        <w:t>。</w:t>
      </w:r>
    </w:p>
  </w:footnote>
  <w:footnote w:id="8">
    <w:p w14:paraId="0CDF54D7" w14:textId="2A29B971" w:rsidR="005E553E" w:rsidRPr="00A8437B" w:rsidRDefault="005E553E" w:rsidP="005E553E">
      <w:pPr>
        <w:pStyle w:val="FootnoteText"/>
        <w:rPr>
          <w:rFonts w:ascii="SimSun" w:hAnsi="SimSun"/>
        </w:rPr>
      </w:pPr>
      <w:r w:rsidRPr="00A8437B">
        <w:rPr>
          <w:rStyle w:val="FootnoteReference"/>
          <w:rFonts w:ascii="SimSun" w:hAnsi="SimSun"/>
          <w:szCs w:val="18"/>
        </w:rPr>
        <w:footnoteRef/>
      </w:r>
      <w:r w:rsidRPr="00A8437B">
        <w:rPr>
          <w:rFonts w:ascii="SimSun" w:hAnsi="SimSun"/>
          <w:szCs w:val="18"/>
        </w:rPr>
        <w:tab/>
        <w:t>见文件</w:t>
      </w:r>
      <w:r w:rsidR="002B5214" w:rsidRPr="00A8437B">
        <w:rPr>
          <w:rFonts w:ascii="SimSun" w:hAnsi="SimSun"/>
          <w:szCs w:val="18"/>
        </w:rPr>
        <w:t>MM/LD/WG/9/3</w:t>
      </w:r>
      <w:r w:rsidR="002B5214" w:rsidRPr="00A8437B">
        <w:rPr>
          <w:rFonts w:ascii="SimSun" w:hAnsi="SimSun" w:hint="eastAsia"/>
          <w:szCs w:val="18"/>
        </w:rPr>
        <w:t>“</w:t>
      </w:r>
      <w:r w:rsidRPr="00A8437B">
        <w:rPr>
          <w:rFonts w:ascii="SimSun" w:hAnsi="SimSun"/>
          <w:szCs w:val="18"/>
        </w:rPr>
        <w:t>关于</w:t>
      </w:r>
      <w:r w:rsidR="00BD51D1" w:rsidRPr="00A8437B">
        <w:rPr>
          <w:rFonts w:ascii="SimSun" w:hAnsi="SimSun" w:hint="eastAsia"/>
          <w:szCs w:val="18"/>
        </w:rPr>
        <w:t>效力终止</w:t>
      </w:r>
      <w:r w:rsidRPr="00A8437B">
        <w:rPr>
          <w:rFonts w:ascii="SimSun" w:hAnsi="SimSun"/>
          <w:szCs w:val="18"/>
        </w:rPr>
        <w:t>和转</w:t>
      </w:r>
      <w:r w:rsidR="000446B4" w:rsidRPr="00A8437B">
        <w:rPr>
          <w:rFonts w:ascii="SimSun" w:hAnsi="SimSun" w:hint="eastAsia"/>
          <w:szCs w:val="18"/>
        </w:rPr>
        <w:t>变</w:t>
      </w:r>
      <w:r w:rsidRPr="00A8437B">
        <w:rPr>
          <w:rFonts w:ascii="SimSun" w:hAnsi="SimSun"/>
          <w:szCs w:val="18"/>
        </w:rPr>
        <w:t>的信息</w:t>
      </w:r>
      <w:r w:rsidR="000446B4" w:rsidRPr="00A8437B">
        <w:rPr>
          <w:rFonts w:ascii="SimSun" w:hAnsi="SimSun" w:hint="eastAsia"/>
          <w:szCs w:val="18"/>
        </w:rPr>
        <w:t>”（</w:t>
      </w:r>
      <w:hyperlink r:id="rId8" w:history="1">
        <w:r w:rsidR="000446B4" w:rsidRPr="00A8437B">
          <w:rPr>
            <w:rStyle w:val="Hyperlink"/>
            <w:rFonts w:ascii="SimSun" w:hAnsi="SimSun"/>
            <w:color w:val="auto"/>
            <w:szCs w:val="18"/>
            <w:u w:val="none"/>
          </w:rPr>
          <w:t>https://www.wipo.int/edocs/mdocs/madrid/en/mm_ld_wg_9/mm_ld_wg_9_3.pdf</w:t>
        </w:r>
      </w:hyperlink>
      <w:r w:rsidR="000446B4" w:rsidRPr="00A8437B">
        <w:rPr>
          <w:rFonts w:ascii="SimSun" w:hAnsi="SimSun" w:hint="eastAsia"/>
          <w:szCs w:val="18"/>
        </w:rPr>
        <w:t>）</w:t>
      </w:r>
      <w:r w:rsidRPr="00A8437B">
        <w:rPr>
          <w:rFonts w:ascii="SimSun" w:hAnsi="SimSun"/>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5DC74" w14:textId="7DFFD8F8" w:rsidR="00656457" w:rsidRPr="00FF6903" w:rsidRDefault="00656457" w:rsidP="00656457">
    <w:pPr>
      <w:jc w:val="right"/>
      <w:rPr>
        <w:rFonts w:ascii="SimSun" w:hAnsi="SimSun"/>
        <w:caps/>
        <w:sz w:val="21"/>
        <w:szCs w:val="21"/>
      </w:rPr>
    </w:pPr>
    <w:bookmarkStart w:id="6" w:name="Code2"/>
    <w:r w:rsidRPr="00FF6903">
      <w:rPr>
        <w:rFonts w:ascii="SimSun" w:hAnsi="SimSun"/>
        <w:caps/>
        <w:sz w:val="21"/>
        <w:szCs w:val="21"/>
      </w:rPr>
      <w:t>MM/LD/WG/18/</w:t>
    </w:r>
    <w:r w:rsidR="007F2FBF" w:rsidRPr="00FF6903">
      <w:rPr>
        <w:rFonts w:ascii="SimSun" w:hAnsi="SimSun"/>
        <w:caps/>
        <w:sz w:val="21"/>
        <w:szCs w:val="21"/>
      </w:rPr>
      <w:t>7</w:t>
    </w:r>
  </w:p>
  <w:bookmarkEnd w:id="6"/>
  <w:p w14:paraId="53070390" w14:textId="570C74D4" w:rsidR="00D07C78" w:rsidRPr="00FF6903" w:rsidRDefault="00FF6903" w:rsidP="00601DB7">
    <w:pPr>
      <w:overflowPunct w:val="0"/>
      <w:spacing w:afterLines="100" w:after="240"/>
      <w:jc w:val="right"/>
      <w:rPr>
        <w:rFonts w:ascii="SimSun" w:hAnsi="SimSun"/>
        <w:sz w:val="21"/>
        <w:szCs w:val="21"/>
      </w:rPr>
    </w:pPr>
    <w:r w:rsidRPr="00FF6903">
      <w:rPr>
        <w:rFonts w:ascii="SimSun" w:hAnsi="SimSun" w:hint="eastAsia"/>
        <w:sz w:val="21"/>
        <w:szCs w:val="21"/>
      </w:rPr>
      <w:t>第</w:t>
    </w:r>
    <w:r w:rsidR="00D07C78" w:rsidRPr="00FF6903">
      <w:rPr>
        <w:rFonts w:ascii="SimSun" w:hAnsi="SimSun"/>
        <w:sz w:val="21"/>
        <w:szCs w:val="21"/>
      </w:rPr>
      <w:fldChar w:fldCharType="begin"/>
    </w:r>
    <w:r w:rsidR="00D07C78" w:rsidRPr="00FF6903">
      <w:rPr>
        <w:rFonts w:ascii="SimSun" w:hAnsi="SimSun"/>
        <w:sz w:val="21"/>
        <w:szCs w:val="21"/>
      </w:rPr>
      <w:instrText xml:space="preserve"> PAGE  \* MERGEFORMAT </w:instrText>
    </w:r>
    <w:r w:rsidR="00D07C78" w:rsidRPr="00FF6903">
      <w:rPr>
        <w:rFonts w:ascii="SimSun" w:hAnsi="SimSun"/>
        <w:sz w:val="21"/>
        <w:szCs w:val="21"/>
      </w:rPr>
      <w:fldChar w:fldCharType="separate"/>
    </w:r>
    <w:r w:rsidR="009C4226">
      <w:rPr>
        <w:rFonts w:ascii="SimSun" w:hAnsi="SimSun"/>
        <w:noProof/>
        <w:sz w:val="21"/>
        <w:szCs w:val="21"/>
      </w:rPr>
      <w:t>4</w:t>
    </w:r>
    <w:r w:rsidR="00D07C78" w:rsidRPr="00FF6903">
      <w:rPr>
        <w:rFonts w:ascii="SimSun" w:hAnsi="SimSun"/>
        <w:sz w:val="21"/>
        <w:szCs w:val="21"/>
      </w:rPr>
      <w:fldChar w:fldCharType="end"/>
    </w:r>
    <w:r w:rsidR="00D07C78" w:rsidRPr="00FF6903">
      <w:rPr>
        <w:rFonts w:ascii="SimSun" w:hAnsi="SimSun"/>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CBA8DAE"/>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5B31ABE"/>
    <w:multiLevelType w:val="multilevel"/>
    <w:tmpl w:val="42DAF318"/>
    <w:styleLink w:val="WWNum6"/>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43223ED"/>
    <w:multiLevelType w:val="hybridMultilevel"/>
    <w:tmpl w:val="0A70C7A4"/>
    <w:lvl w:ilvl="0" w:tplc="6316BF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D70F02"/>
    <w:multiLevelType w:val="hybridMultilevel"/>
    <w:tmpl w:val="E318D21A"/>
    <w:lvl w:ilvl="0" w:tplc="C6A8CD16">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E0F4AC36">
      <w:start w:val="1"/>
      <w:numFmt w:val="lowerRoman"/>
      <w:lvlText w:val="(%3)"/>
      <w:lvlJc w:val="left"/>
      <w:pPr>
        <w:ind w:left="2160" w:hanging="180"/>
      </w:pPr>
      <w:rPr>
        <w:rFonts w:ascii="SimSun" w:eastAsia="SimSun" w:hAnsi="SimSun" w:hint="default"/>
        <w:b w:val="0"/>
        <w:i w:val="0"/>
        <w:sz w:val="2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02DA7"/>
    <w:rsid w:val="000231F4"/>
    <w:rsid w:val="000244F3"/>
    <w:rsid w:val="00043CAA"/>
    <w:rsid w:val="000446B4"/>
    <w:rsid w:val="00052D9E"/>
    <w:rsid w:val="00056816"/>
    <w:rsid w:val="000711E3"/>
    <w:rsid w:val="00075432"/>
    <w:rsid w:val="00083E21"/>
    <w:rsid w:val="0009590F"/>
    <w:rsid w:val="000968ED"/>
    <w:rsid w:val="000A3D97"/>
    <w:rsid w:val="000B2298"/>
    <w:rsid w:val="000E04D6"/>
    <w:rsid w:val="000F5E56"/>
    <w:rsid w:val="001123EB"/>
    <w:rsid w:val="00122653"/>
    <w:rsid w:val="001260C4"/>
    <w:rsid w:val="001362EE"/>
    <w:rsid w:val="00143ED6"/>
    <w:rsid w:val="001448AE"/>
    <w:rsid w:val="001647D5"/>
    <w:rsid w:val="00173B03"/>
    <w:rsid w:val="00174C86"/>
    <w:rsid w:val="00177C78"/>
    <w:rsid w:val="001832A6"/>
    <w:rsid w:val="001A06EC"/>
    <w:rsid w:val="001B0F24"/>
    <w:rsid w:val="001C205B"/>
    <w:rsid w:val="001C2293"/>
    <w:rsid w:val="001D4107"/>
    <w:rsid w:val="001D7778"/>
    <w:rsid w:val="001E7FB9"/>
    <w:rsid w:val="001F0432"/>
    <w:rsid w:val="00203D24"/>
    <w:rsid w:val="0021217E"/>
    <w:rsid w:val="00243430"/>
    <w:rsid w:val="00243ACD"/>
    <w:rsid w:val="002545F9"/>
    <w:rsid w:val="002634C4"/>
    <w:rsid w:val="00273584"/>
    <w:rsid w:val="00280430"/>
    <w:rsid w:val="00287368"/>
    <w:rsid w:val="002928D3"/>
    <w:rsid w:val="002B5214"/>
    <w:rsid w:val="002C2551"/>
    <w:rsid w:val="002F0016"/>
    <w:rsid w:val="002F1FE6"/>
    <w:rsid w:val="002F3020"/>
    <w:rsid w:val="002F3C53"/>
    <w:rsid w:val="002F4E68"/>
    <w:rsid w:val="0031039C"/>
    <w:rsid w:val="00312F7F"/>
    <w:rsid w:val="003310D6"/>
    <w:rsid w:val="00333E8D"/>
    <w:rsid w:val="00344312"/>
    <w:rsid w:val="00346F93"/>
    <w:rsid w:val="0035302F"/>
    <w:rsid w:val="00361450"/>
    <w:rsid w:val="00364C08"/>
    <w:rsid w:val="003673CF"/>
    <w:rsid w:val="003845C1"/>
    <w:rsid w:val="0039787B"/>
    <w:rsid w:val="003A5A64"/>
    <w:rsid w:val="003A6F89"/>
    <w:rsid w:val="003B0960"/>
    <w:rsid w:val="003B38C1"/>
    <w:rsid w:val="003C34E9"/>
    <w:rsid w:val="003D4896"/>
    <w:rsid w:val="003D4E8B"/>
    <w:rsid w:val="00400B4F"/>
    <w:rsid w:val="00412E85"/>
    <w:rsid w:val="00423E3E"/>
    <w:rsid w:val="004273FE"/>
    <w:rsid w:val="00427AF4"/>
    <w:rsid w:val="0043249D"/>
    <w:rsid w:val="00450443"/>
    <w:rsid w:val="004647DA"/>
    <w:rsid w:val="004726DF"/>
    <w:rsid w:val="00474062"/>
    <w:rsid w:val="00477D6B"/>
    <w:rsid w:val="00480AA4"/>
    <w:rsid w:val="004A2EC4"/>
    <w:rsid w:val="004A3155"/>
    <w:rsid w:val="004B3347"/>
    <w:rsid w:val="004D0C21"/>
    <w:rsid w:val="004D75A0"/>
    <w:rsid w:val="004E2622"/>
    <w:rsid w:val="004F264B"/>
    <w:rsid w:val="004F646D"/>
    <w:rsid w:val="005019FF"/>
    <w:rsid w:val="0053057A"/>
    <w:rsid w:val="00542F78"/>
    <w:rsid w:val="00556076"/>
    <w:rsid w:val="00556656"/>
    <w:rsid w:val="00560A29"/>
    <w:rsid w:val="0057596E"/>
    <w:rsid w:val="00587092"/>
    <w:rsid w:val="00590406"/>
    <w:rsid w:val="005C6649"/>
    <w:rsid w:val="005E553E"/>
    <w:rsid w:val="005F1189"/>
    <w:rsid w:val="005F511D"/>
    <w:rsid w:val="005F7CC5"/>
    <w:rsid w:val="0060043C"/>
    <w:rsid w:val="00601DB7"/>
    <w:rsid w:val="00605827"/>
    <w:rsid w:val="00607A0E"/>
    <w:rsid w:val="00645527"/>
    <w:rsid w:val="00646050"/>
    <w:rsid w:val="0065105E"/>
    <w:rsid w:val="00656457"/>
    <w:rsid w:val="006713CA"/>
    <w:rsid w:val="00676204"/>
    <w:rsid w:val="00676C5C"/>
    <w:rsid w:val="006817A4"/>
    <w:rsid w:val="006942A7"/>
    <w:rsid w:val="006A1914"/>
    <w:rsid w:val="006B15AC"/>
    <w:rsid w:val="006B2DB4"/>
    <w:rsid w:val="006C4E5E"/>
    <w:rsid w:val="006C71CF"/>
    <w:rsid w:val="006E1275"/>
    <w:rsid w:val="006E3DC9"/>
    <w:rsid w:val="006E4C1C"/>
    <w:rsid w:val="006F3C76"/>
    <w:rsid w:val="007033F2"/>
    <w:rsid w:val="00720EFD"/>
    <w:rsid w:val="007267AC"/>
    <w:rsid w:val="00734078"/>
    <w:rsid w:val="007448C9"/>
    <w:rsid w:val="00776B01"/>
    <w:rsid w:val="00781A23"/>
    <w:rsid w:val="00782CAC"/>
    <w:rsid w:val="00793A7C"/>
    <w:rsid w:val="007965C2"/>
    <w:rsid w:val="007A398A"/>
    <w:rsid w:val="007A42D0"/>
    <w:rsid w:val="007D1613"/>
    <w:rsid w:val="007D6F37"/>
    <w:rsid w:val="007E202E"/>
    <w:rsid w:val="007E4C0E"/>
    <w:rsid w:val="007F2FBF"/>
    <w:rsid w:val="00813D27"/>
    <w:rsid w:val="00823727"/>
    <w:rsid w:val="00824653"/>
    <w:rsid w:val="00832D1A"/>
    <w:rsid w:val="00834ED0"/>
    <w:rsid w:val="008379A3"/>
    <w:rsid w:val="00874BD3"/>
    <w:rsid w:val="008A134B"/>
    <w:rsid w:val="008A75FD"/>
    <w:rsid w:val="008B219D"/>
    <w:rsid w:val="008B2CC1"/>
    <w:rsid w:val="008B3104"/>
    <w:rsid w:val="008B5C10"/>
    <w:rsid w:val="008B60B2"/>
    <w:rsid w:val="008E137E"/>
    <w:rsid w:val="008E4BAE"/>
    <w:rsid w:val="0090731E"/>
    <w:rsid w:val="00916AD2"/>
    <w:rsid w:val="00916EE2"/>
    <w:rsid w:val="00922631"/>
    <w:rsid w:val="009320B4"/>
    <w:rsid w:val="009321C3"/>
    <w:rsid w:val="00934841"/>
    <w:rsid w:val="00966A22"/>
    <w:rsid w:val="0096722F"/>
    <w:rsid w:val="00980843"/>
    <w:rsid w:val="0099262C"/>
    <w:rsid w:val="009C4226"/>
    <w:rsid w:val="009E2791"/>
    <w:rsid w:val="009E2D2D"/>
    <w:rsid w:val="009E3167"/>
    <w:rsid w:val="009E3F6F"/>
    <w:rsid w:val="009F499F"/>
    <w:rsid w:val="00A0631D"/>
    <w:rsid w:val="00A35748"/>
    <w:rsid w:val="00A37342"/>
    <w:rsid w:val="00A37A9B"/>
    <w:rsid w:val="00A403F6"/>
    <w:rsid w:val="00A42DAF"/>
    <w:rsid w:val="00A45BD8"/>
    <w:rsid w:val="00A8437B"/>
    <w:rsid w:val="00A869B7"/>
    <w:rsid w:val="00A86A0D"/>
    <w:rsid w:val="00AC205C"/>
    <w:rsid w:val="00AF0A6B"/>
    <w:rsid w:val="00AF4BFB"/>
    <w:rsid w:val="00B01E63"/>
    <w:rsid w:val="00B05A69"/>
    <w:rsid w:val="00B25737"/>
    <w:rsid w:val="00B467A9"/>
    <w:rsid w:val="00B75281"/>
    <w:rsid w:val="00B862DC"/>
    <w:rsid w:val="00B92F1F"/>
    <w:rsid w:val="00B9734B"/>
    <w:rsid w:val="00BA30E2"/>
    <w:rsid w:val="00BB12B2"/>
    <w:rsid w:val="00BD26C5"/>
    <w:rsid w:val="00BD51D1"/>
    <w:rsid w:val="00BD545B"/>
    <w:rsid w:val="00C11BFE"/>
    <w:rsid w:val="00C222F2"/>
    <w:rsid w:val="00C22E1F"/>
    <w:rsid w:val="00C25709"/>
    <w:rsid w:val="00C264E3"/>
    <w:rsid w:val="00C30555"/>
    <w:rsid w:val="00C32CDE"/>
    <w:rsid w:val="00C42528"/>
    <w:rsid w:val="00C5068F"/>
    <w:rsid w:val="00C569A1"/>
    <w:rsid w:val="00C763EA"/>
    <w:rsid w:val="00C86D74"/>
    <w:rsid w:val="00C9170E"/>
    <w:rsid w:val="00CA02C0"/>
    <w:rsid w:val="00CC0A32"/>
    <w:rsid w:val="00CC0B3E"/>
    <w:rsid w:val="00CC30C9"/>
    <w:rsid w:val="00CC471C"/>
    <w:rsid w:val="00CD04F1"/>
    <w:rsid w:val="00CD6443"/>
    <w:rsid w:val="00CE5402"/>
    <w:rsid w:val="00CE6D1E"/>
    <w:rsid w:val="00CF681A"/>
    <w:rsid w:val="00D07C78"/>
    <w:rsid w:val="00D142FA"/>
    <w:rsid w:val="00D17D2A"/>
    <w:rsid w:val="00D32BFB"/>
    <w:rsid w:val="00D347B2"/>
    <w:rsid w:val="00D36627"/>
    <w:rsid w:val="00D45252"/>
    <w:rsid w:val="00D71B4D"/>
    <w:rsid w:val="00D903C4"/>
    <w:rsid w:val="00D93D55"/>
    <w:rsid w:val="00D953DF"/>
    <w:rsid w:val="00DA7317"/>
    <w:rsid w:val="00DC7FC8"/>
    <w:rsid w:val="00DD7B7F"/>
    <w:rsid w:val="00DF7572"/>
    <w:rsid w:val="00E050FA"/>
    <w:rsid w:val="00E15015"/>
    <w:rsid w:val="00E20255"/>
    <w:rsid w:val="00E2589A"/>
    <w:rsid w:val="00E335FE"/>
    <w:rsid w:val="00E47001"/>
    <w:rsid w:val="00E4703C"/>
    <w:rsid w:val="00E518FE"/>
    <w:rsid w:val="00E55611"/>
    <w:rsid w:val="00E74F79"/>
    <w:rsid w:val="00E85C01"/>
    <w:rsid w:val="00EA7D6E"/>
    <w:rsid w:val="00EB020D"/>
    <w:rsid w:val="00EB2F76"/>
    <w:rsid w:val="00EC4E49"/>
    <w:rsid w:val="00ED2789"/>
    <w:rsid w:val="00ED285B"/>
    <w:rsid w:val="00ED77FB"/>
    <w:rsid w:val="00EE45FA"/>
    <w:rsid w:val="00F01E48"/>
    <w:rsid w:val="00F043DE"/>
    <w:rsid w:val="00F1085F"/>
    <w:rsid w:val="00F474B0"/>
    <w:rsid w:val="00F66152"/>
    <w:rsid w:val="00F73DD6"/>
    <w:rsid w:val="00F74831"/>
    <w:rsid w:val="00F74B11"/>
    <w:rsid w:val="00F874D6"/>
    <w:rsid w:val="00F905A5"/>
    <w:rsid w:val="00F9165B"/>
    <w:rsid w:val="00FA4273"/>
    <w:rsid w:val="00FF279F"/>
    <w:rsid w:val="00FF69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781439"/>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590406"/>
    <w:pPr>
      <w:keepNext/>
      <w:spacing w:before="480" w:after="240"/>
      <w:outlineLvl w:val="0"/>
    </w:pPr>
    <w:rPr>
      <w:b/>
      <w:bCs/>
      <w:caps/>
      <w:kern w:val="32"/>
      <w:szCs w:val="32"/>
    </w:rPr>
  </w:style>
  <w:style w:type="paragraph" w:styleId="Heading2">
    <w:name w:val="heading 2"/>
    <w:basedOn w:val="Normal"/>
    <w:next w:val="Normal"/>
    <w:qFormat/>
    <w:rsid w:val="00590406"/>
    <w:pPr>
      <w:keepNext/>
      <w:spacing w:before="480" w:after="240"/>
      <w:outlineLvl w:val="1"/>
    </w:pPr>
    <w:rPr>
      <w:bCs/>
      <w:iCs/>
      <w:caps/>
      <w:szCs w:val="28"/>
    </w:rPr>
  </w:style>
  <w:style w:type="paragraph" w:styleId="Heading3">
    <w:name w:val="heading 3"/>
    <w:basedOn w:val="Normal"/>
    <w:next w:val="Normal"/>
    <w:qFormat/>
    <w:rsid w:val="00590406"/>
    <w:pPr>
      <w:keepNext/>
      <w:spacing w:before="480" w:after="240"/>
      <w:outlineLvl w:val="2"/>
    </w:pPr>
    <w:rPr>
      <w:bCs/>
      <w:szCs w:val="26"/>
      <w:u w:val="single"/>
    </w:rPr>
  </w:style>
  <w:style w:type="paragraph" w:styleId="Heading4">
    <w:name w:val="heading 4"/>
    <w:basedOn w:val="Normal"/>
    <w:next w:val="Normal"/>
    <w:qFormat/>
    <w:rsid w:val="00590406"/>
    <w:pPr>
      <w:keepNext/>
      <w:spacing w:before="480" w:after="24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iPriority w:val="99"/>
    <w:unhideWhenUsed/>
    <w:rsid w:val="00590406"/>
    <w:rPr>
      <w:color w:val="0000FF" w:themeColor="hyperlink"/>
      <w:u w:val="single"/>
    </w:rPr>
  </w:style>
  <w:style w:type="character" w:styleId="CommentReference">
    <w:name w:val="annotation reference"/>
    <w:basedOn w:val="DefaultParagraphFont"/>
    <w:unhideWhenUsed/>
    <w:rsid w:val="00782CAC"/>
    <w:rPr>
      <w:sz w:val="16"/>
      <w:szCs w:val="16"/>
    </w:rPr>
  </w:style>
  <w:style w:type="paragraph" w:styleId="CommentSubject">
    <w:name w:val="annotation subject"/>
    <w:basedOn w:val="CommentText"/>
    <w:next w:val="CommentText"/>
    <w:link w:val="CommentSubjectChar"/>
    <w:semiHidden/>
    <w:unhideWhenUsed/>
    <w:rsid w:val="00782CAC"/>
    <w:rPr>
      <w:b/>
      <w:bCs/>
      <w:sz w:val="20"/>
    </w:rPr>
  </w:style>
  <w:style w:type="character" w:customStyle="1" w:styleId="CommentTextChar">
    <w:name w:val="Comment Text Char"/>
    <w:basedOn w:val="DefaultParagraphFont"/>
    <w:link w:val="CommentText"/>
    <w:semiHidden/>
    <w:rsid w:val="00782CA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82CAC"/>
    <w:rPr>
      <w:rFonts w:ascii="Arial" w:eastAsia="SimSun" w:hAnsi="Arial" w:cs="Arial"/>
      <w:b/>
      <w:bCs/>
      <w:sz w:val="18"/>
      <w:lang w:val="en-US" w:eastAsia="zh-CN"/>
    </w:rPr>
  </w:style>
  <w:style w:type="paragraph" w:styleId="Revision">
    <w:name w:val="Revision"/>
    <w:hidden/>
    <w:uiPriority w:val="99"/>
    <w:semiHidden/>
    <w:rsid w:val="00782CAC"/>
    <w:rPr>
      <w:rFonts w:ascii="Arial" w:eastAsia="SimSun" w:hAnsi="Arial" w:cs="Arial"/>
      <w:sz w:val="22"/>
      <w:lang w:val="en-US" w:eastAsia="zh-CN"/>
    </w:rPr>
  </w:style>
  <w:style w:type="paragraph" w:styleId="BalloonText">
    <w:name w:val="Balloon Text"/>
    <w:basedOn w:val="Normal"/>
    <w:link w:val="BalloonTextChar"/>
    <w:semiHidden/>
    <w:unhideWhenUsed/>
    <w:rsid w:val="00782CAC"/>
    <w:rPr>
      <w:rFonts w:ascii="Segoe UI" w:hAnsi="Segoe UI" w:cs="Segoe UI"/>
      <w:sz w:val="18"/>
      <w:szCs w:val="18"/>
    </w:rPr>
  </w:style>
  <w:style w:type="character" w:customStyle="1" w:styleId="BalloonTextChar">
    <w:name w:val="Balloon Text Char"/>
    <w:basedOn w:val="DefaultParagraphFont"/>
    <w:link w:val="BalloonText"/>
    <w:semiHidden/>
    <w:rsid w:val="00782CAC"/>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C32CDE"/>
    <w:rPr>
      <w:color w:val="800080" w:themeColor="followedHyperlink"/>
      <w:u w:val="single"/>
    </w:rPr>
  </w:style>
  <w:style w:type="numbering" w:customStyle="1" w:styleId="WWNum6">
    <w:name w:val="WWNum6"/>
    <w:basedOn w:val="NoList"/>
    <w:rsid w:val="00412E85"/>
    <w:pPr>
      <w:numPr>
        <w:numId w:val="4"/>
      </w:numPr>
    </w:pPr>
  </w:style>
  <w:style w:type="character" w:customStyle="1" w:styleId="UnresolvedMention">
    <w:name w:val="Unresolved Mention"/>
    <w:basedOn w:val="DefaultParagraphFont"/>
    <w:uiPriority w:val="99"/>
    <w:semiHidden/>
    <w:unhideWhenUsed/>
    <w:rsid w:val="00C2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madrid/en/mm_ld_wg_9/mm_ld_wg_9_3.pdf" TargetMode="External"/><Relationship Id="rId3" Type="http://schemas.openxmlformats.org/officeDocument/2006/relationships/hyperlink" Target="https://www.wipo.int/edocs/pubdocs/en/marks/954/wipo_pub_954.pdf" TargetMode="External"/><Relationship Id="rId7" Type="http://schemas.openxmlformats.org/officeDocument/2006/relationships/hyperlink" Target="https://www.wipo.int/edocs/mdocs/madrid/en/mm_ld_wg_13/mm_ld_wg_13_marques.pdf" TargetMode="External"/><Relationship Id="rId2" Type="http://schemas.openxmlformats.org/officeDocument/2006/relationships/hyperlink" Target="https://www.wipo.int/edocs/mdocs/madrid/zh/mm_ld_wg_17/mm_ld_wg_17_11.pdf" TargetMode="External"/><Relationship Id="rId1" Type="http://schemas.openxmlformats.org/officeDocument/2006/relationships/hyperlink" Target="https://www.wipo.int/edocs/mdocs/madrid/zh/mm_ld_wg_17/mm_ld_wg_17_6.pdf" TargetMode="External"/><Relationship Id="rId6" Type="http://schemas.openxmlformats.org/officeDocument/2006/relationships/hyperlink" Target="https://www.wipo.int/edocs/mdocs/madrid/en/mm_ld_wg_13/mm_ld_wg_13_marques.pdf" TargetMode="External"/><Relationship Id="rId5" Type="http://schemas.openxmlformats.org/officeDocument/2006/relationships/hyperlink" Target="https://www.wipo.int/edocs/mdocs/madrid/en/mm_ld_wg_17/mm_ld_wg_17_inta.pdf" TargetMode="External"/><Relationship Id="rId4" Type="http://schemas.openxmlformats.org/officeDocument/2006/relationships/hyperlink" Target="https://www.wipo.int/edocs/pubdocs/en/wipo_pub_2014_madrid_jap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5E5E8-E120-4887-87B3-D6455E25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5</Pages>
  <Words>3764</Words>
  <Characters>130</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MM/LD/WG/18/7</dc:title>
  <dc:subject>依附</dc:subject>
  <dc:creator>Madrid Legal Division</dc:creator>
  <cp:keywords>FOR OFFICIAL USE ONLY</cp:keywords>
  <cp:lastModifiedBy>MA Weihai</cp:lastModifiedBy>
  <cp:revision>144</cp:revision>
  <cp:lastPrinted>2020-08-13T13:14:00Z</cp:lastPrinted>
  <dcterms:created xsi:type="dcterms:W3CDTF">2020-07-28T13:32:00Z</dcterms:created>
  <dcterms:modified xsi:type="dcterms:W3CDTF">2020-08-27T19:24:00Z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