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73FF3">
            <w:pPr>
              <w:pStyle w:val="DocumentCodeAR"/>
              <w:bidi/>
              <w:rPr>
                <w:rtl/>
              </w:rPr>
            </w:pPr>
            <w:r>
              <w:t>CDIP</w:t>
            </w:r>
            <w:r w:rsidR="00100F97">
              <w:t>/</w:t>
            </w:r>
            <w:r w:rsidR="00A871F4">
              <w:t>12</w:t>
            </w:r>
            <w:r w:rsidR="00B6101C" w:rsidRPr="00B6101C">
              <w:t>/</w:t>
            </w:r>
            <w:r w:rsidR="00573FF3">
              <w:t>9</w:t>
            </w:r>
          </w:p>
        </w:tc>
      </w:tr>
      <w:tr w:rsidR="001667B6" w:rsidRPr="00582A90" w:rsidTr="00582A90">
        <w:tc>
          <w:tcPr>
            <w:tcW w:w="9571" w:type="dxa"/>
            <w:gridSpan w:val="3"/>
            <w:shd w:val="clear" w:color="auto" w:fill="auto"/>
          </w:tcPr>
          <w:p w:rsidR="001667B6" w:rsidRPr="00B6101C" w:rsidRDefault="00B6101C" w:rsidP="00573FF3">
            <w:pPr>
              <w:pStyle w:val="DocumentLanguageAR"/>
              <w:bidi/>
              <w:rPr>
                <w:rtl/>
              </w:rPr>
            </w:pPr>
            <w:r w:rsidRPr="00B6101C">
              <w:rPr>
                <w:rFonts w:hint="cs"/>
                <w:rtl/>
              </w:rPr>
              <w:t xml:space="preserve">الأصل: </w:t>
            </w:r>
            <w:r w:rsidR="00573FF3">
              <w:rPr>
                <w:rFonts w:hint="cs"/>
                <w:rtl/>
              </w:rPr>
              <w:t>بالإنكليزية</w:t>
            </w:r>
          </w:p>
        </w:tc>
      </w:tr>
      <w:tr w:rsidR="001667B6" w:rsidRPr="00582A90" w:rsidTr="00582A90">
        <w:tc>
          <w:tcPr>
            <w:tcW w:w="9571" w:type="dxa"/>
            <w:gridSpan w:val="3"/>
            <w:shd w:val="clear" w:color="auto" w:fill="auto"/>
          </w:tcPr>
          <w:p w:rsidR="001667B6" w:rsidRPr="00B6101C" w:rsidRDefault="00B6101C" w:rsidP="00573FF3">
            <w:pPr>
              <w:pStyle w:val="DocumentDateAR"/>
              <w:bidi/>
              <w:rPr>
                <w:rtl/>
              </w:rPr>
            </w:pPr>
            <w:r w:rsidRPr="00B6101C">
              <w:rPr>
                <w:rFonts w:hint="cs"/>
                <w:rtl/>
              </w:rPr>
              <w:t xml:space="preserve">التاريخ: </w:t>
            </w:r>
            <w:r w:rsidR="00573FF3">
              <w:rPr>
                <w:rFonts w:hint="cs"/>
                <w:rtl/>
              </w:rPr>
              <w:t>21</w:t>
            </w:r>
            <w:r w:rsidRPr="00B6101C">
              <w:rPr>
                <w:rFonts w:hint="cs"/>
                <w:rtl/>
              </w:rPr>
              <w:t xml:space="preserve"> </w:t>
            </w:r>
            <w:r w:rsidR="00573FF3">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C0EC2" w:rsidP="003C0EC2">
      <w:pPr>
        <w:pStyle w:val="DocumentTitleAR"/>
        <w:bidi/>
        <w:rPr>
          <w:rtl/>
        </w:rPr>
      </w:pPr>
      <w:r w:rsidRPr="00A07588">
        <w:rPr>
          <w:rFonts w:hint="cs"/>
          <w:rtl/>
          <w:lang w:bidi="ar-EG"/>
        </w:rPr>
        <w:t>اقتراح تنفيذ</w:t>
      </w:r>
      <w:r>
        <w:rPr>
          <w:rFonts w:hint="cs"/>
          <w:rtl/>
          <w:lang w:bidi="ar-EG"/>
        </w:rPr>
        <w:t xml:space="preserve"> </w:t>
      </w:r>
      <w:r w:rsidRPr="001858EA">
        <w:rPr>
          <w:rtl/>
        </w:rPr>
        <w:t>بشأن إضافة أنشطة جديدة ممكنة للويبو تتعلق بالانتفاع بحق المؤلف للنهوض بالنفاذ إلى المعلومات والمواد الإبداعية</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573FF3">
        <w:rPr>
          <w:rFonts w:hint="cs"/>
          <w:rtl/>
        </w:rPr>
        <w:t xml:space="preserve"> الأمانة</w:t>
      </w:r>
    </w:p>
    <w:p w:rsidR="00573FF3" w:rsidRDefault="006571DE" w:rsidP="00CB3179">
      <w:pPr>
        <w:pStyle w:val="NumberedParaAR"/>
      </w:pPr>
      <w:r w:rsidRPr="0006300C">
        <w:rPr>
          <w:rFonts w:eastAsia="Arial"/>
          <w:rtl/>
          <w:lang w:val="ar-SA"/>
        </w:rPr>
        <w:t>اعتمدت اللجنة المعنية بالتنمية والملكية الفكرية (اللجنة) "المشروع بشأن الملكية الفكرية وتكنولوجيا المعلومات والاتصالات والهوة الرقمية والنفاذ إلى المعرفة"</w:t>
      </w:r>
      <w:r w:rsidRPr="0006300C">
        <w:rPr>
          <w:vertAlign w:val="superscript"/>
        </w:rPr>
        <w:footnoteReference w:id="1"/>
      </w:r>
      <w:r w:rsidRPr="0006300C">
        <w:rPr>
          <w:rFonts w:eastAsia="Arial"/>
          <w:rtl/>
          <w:lang w:val="ar-SA"/>
        </w:rPr>
        <w:t xml:space="preserve"> باعتباره جزءاً من مساعي تنفيذ التوصيات 19 و24 و27 من جدول أعمال التنمية للمنظمة ال</w:t>
      </w:r>
      <w:r>
        <w:rPr>
          <w:rFonts w:eastAsia="Arial"/>
          <w:rtl/>
          <w:lang w:val="ar-SA"/>
        </w:rPr>
        <w:t>عالمية للملكية الفكرية (الويبو)</w:t>
      </w:r>
      <w:r w:rsidRPr="0006300C">
        <w:rPr>
          <w:vertAlign w:val="superscript"/>
        </w:rPr>
        <w:footnoteReference w:id="2"/>
      </w:r>
      <w:r>
        <w:rPr>
          <w:rFonts w:eastAsia="Arial" w:hint="cs"/>
          <w:rtl/>
          <w:lang w:val="ar-SA"/>
        </w:rPr>
        <w:t>.</w:t>
      </w:r>
      <w:r>
        <w:rPr>
          <w:rFonts w:eastAsia="Arial"/>
          <w:rtl/>
          <w:lang w:val="ar-SA"/>
        </w:rPr>
        <w:t xml:space="preserve"> </w:t>
      </w:r>
      <w:r w:rsidRPr="0006300C">
        <w:rPr>
          <w:rFonts w:eastAsia="Arial"/>
          <w:rtl/>
          <w:lang w:val="ar-SA"/>
        </w:rPr>
        <w:t>وقد اندرج تحت عنصر حق المؤلف في المشروع هدفان، هما تعييناً:</w:t>
      </w:r>
    </w:p>
    <w:p w:rsidR="00BE0750" w:rsidRPr="00DE4AF6" w:rsidRDefault="00BE0750" w:rsidP="00BE0750">
      <w:pPr>
        <w:pStyle w:val="NumberedParaAR"/>
        <w:numPr>
          <w:ilvl w:val="0"/>
          <w:numId w:val="22"/>
        </w:numPr>
        <w:ind w:firstLine="566"/>
        <w:rPr>
          <w:lang w:bidi="ar-EG"/>
        </w:rPr>
      </w:pPr>
      <w:r w:rsidRPr="0006300C">
        <w:rPr>
          <w:rFonts w:eastAsia="Arial"/>
          <w:rtl/>
          <w:lang w:val="ar-SA"/>
        </w:rPr>
        <w:t>جمع المعلومات واستكشاف إمكانيات نظام حق المؤلف ومواطن المرونة فيه ومختلف النماذج لإدارة حق المؤلف من أجل تعزيز النفاذ إلى المعارف، مع التركيز بصورة خاصة على المجالات الثلاثة التالية: التعليم والبحث، وممارسات تطوير البرمجيات بما فيها البرمجيات المجانية ومفتوحة المصدر، ومعلومات القطاع العام.</w:t>
      </w:r>
    </w:p>
    <w:p w:rsidR="00BE0750" w:rsidRDefault="00954695" w:rsidP="00BE0750">
      <w:pPr>
        <w:pStyle w:val="NumberedParaAR"/>
        <w:numPr>
          <w:ilvl w:val="0"/>
          <w:numId w:val="22"/>
        </w:numPr>
        <w:ind w:firstLine="566"/>
        <w:rPr>
          <w:rtl/>
          <w:lang w:bidi="ar-EG"/>
        </w:rPr>
      </w:pPr>
      <w:r>
        <w:rPr>
          <w:rFonts w:eastAsia="Arial" w:hint="cs"/>
          <w:rtl/>
          <w:lang w:val="ar-SA"/>
        </w:rPr>
        <w:t>و</w:t>
      </w:r>
      <w:r w:rsidR="00BE0750" w:rsidRPr="0006300C">
        <w:rPr>
          <w:rFonts w:eastAsia="Arial"/>
          <w:rtl/>
          <w:lang w:val="ar-SA"/>
        </w:rPr>
        <w:t>إجراء تقييم متعدد التخصصات للفرص أمام الويبو وفي ظل اختصاصاتها بغية الإقبال على أنشطة جديدة ترمي إلى مساعدة الدول الأعضاء على تحقيق أهدافها الإنمائية من خلال تعزيز النفاذ إلى المعارف.</w:t>
      </w:r>
    </w:p>
    <w:p w:rsidR="00CB3179" w:rsidRDefault="00A775E2" w:rsidP="00CB3179">
      <w:pPr>
        <w:pStyle w:val="NumberedParaAR"/>
      </w:pPr>
      <w:r w:rsidRPr="0006300C">
        <w:rPr>
          <w:rFonts w:eastAsia="Arial"/>
          <w:rtl/>
          <w:lang w:val="ar-SA"/>
        </w:rPr>
        <w:t xml:space="preserve">وفي سبيل تحقيق الهدف الأول، أصدرت أمانة الويبو تكليفاً بإجراء دراسة بشأن "الانتفاع بحق المؤلف للنهوض بالنفاذ إلى المعلومات والمواد الإبداعية" (ويشار إليها فيما يلي باسم "الدراسة بشأن حق المؤلف والنفاذ") تغطي المجالات </w:t>
      </w:r>
      <w:r w:rsidRPr="0006300C">
        <w:rPr>
          <w:rFonts w:eastAsia="Arial"/>
          <w:rtl/>
          <w:lang w:val="ar-SA"/>
        </w:rPr>
        <w:lastRenderedPageBreak/>
        <w:t xml:space="preserve">الثلاثة </w:t>
      </w:r>
      <w:r>
        <w:rPr>
          <w:rFonts w:eastAsia="Arial" w:hint="cs"/>
          <w:rtl/>
          <w:lang w:val="ar-SA"/>
        </w:rPr>
        <w:t xml:space="preserve">المذكورة آنفاً </w:t>
      </w:r>
      <w:r w:rsidRPr="0006300C">
        <w:rPr>
          <w:rFonts w:eastAsia="Arial"/>
          <w:rtl/>
          <w:lang w:val="ar-SA"/>
        </w:rPr>
        <w:t>(التعليم والبحث، والبرمجيات، ومعلومات القطا</w:t>
      </w:r>
      <w:r>
        <w:rPr>
          <w:rFonts w:eastAsia="Arial"/>
          <w:rtl/>
          <w:lang w:val="ar-SA"/>
        </w:rPr>
        <w:t>ع العام)</w:t>
      </w:r>
      <w:r w:rsidRPr="0006300C">
        <w:rPr>
          <w:vertAlign w:val="superscript"/>
          <w:lang w:val="en"/>
        </w:rPr>
        <w:footnoteReference w:id="3"/>
      </w:r>
      <w:r>
        <w:rPr>
          <w:rFonts w:eastAsia="Arial" w:hint="cs"/>
          <w:rtl/>
          <w:lang w:val="ar-SA"/>
        </w:rPr>
        <w:t>.</w:t>
      </w:r>
      <w:r>
        <w:rPr>
          <w:rFonts w:eastAsia="Arial"/>
          <w:rtl/>
          <w:lang w:val="ar-SA"/>
        </w:rPr>
        <w:t xml:space="preserve"> </w:t>
      </w:r>
      <w:r>
        <w:rPr>
          <w:rFonts w:eastAsia="Arial" w:hint="cs"/>
          <w:rtl/>
          <w:lang w:val="ar-SA"/>
        </w:rPr>
        <w:t xml:space="preserve">ونوقشت </w:t>
      </w:r>
      <w:r w:rsidRPr="0006300C">
        <w:rPr>
          <w:rFonts w:eastAsia="Arial"/>
          <w:rtl/>
          <w:lang w:val="ar-SA"/>
        </w:rPr>
        <w:t xml:space="preserve">الدراسة </w:t>
      </w:r>
      <w:r>
        <w:rPr>
          <w:rFonts w:eastAsia="Arial" w:hint="cs"/>
          <w:rtl/>
          <w:lang w:val="ar-SA"/>
        </w:rPr>
        <w:t xml:space="preserve">في الدورة العاشرة </w:t>
      </w:r>
      <w:r w:rsidRPr="0006300C">
        <w:rPr>
          <w:rFonts w:eastAsia="Arial"/>
          <w:rtl/>
          <w:lang w:val="ar-SA"/>
        </w:rPr>
        <w:t>للجنة</w:t>
      </w:r>
      <w:r>
        <w:rPr>
          <w:rFonts w:eastAsia="Arial" w:hint="cs"/>
          <w:rtl/>
          <w:lang w:val="ar-SA"/>
        </w:rPr>
        <w:t>،</w:t>
      </w:r>
      <w:r w:rsidRPr="0006300C">
        <w:rPr>
          <w:rFonts w:eastAsia="Arial"/>
          <w:rtl/>
          <w:lang w:val="ar-SA"/>
        </w:rPr>
        <w:t xml:space="preserve"> </w:t>
      </w:r>
      <w:r>
        <w:rPr>
          <w:rFonts w:eastAsia="Arial" w:hint="cs"/>
          <w:rtl/>
          <w:lang w:val="ar-SA"/>
        </w:rPr>
        <w:t>و</w:t>
      </w:r>
      <w:r w:rsidRPr="0006300C">
        <w:rPr>
          <w:rFonts w:eastAsia="Arial"/>
          <w:rtl/>
          <w:lang w:val="ar-SA"/>
        </w:rPr>
        <w:t xml:space="preserve">التي عقدت في </w:t>
      </w:r>
      <w:r>
        <w:rPr>
          <w:rFonts w:eastAsia="Arial" w:hint="cs"/>
          <w:rtl/>
          <w:lang w:val="ar-SA"/>
        </w:rPr>
        <w:t xml:space="preserve">شهر نوفمبر </w:t>
      </w:r>
      <w:r w:rsidRPr="0006300C">
        <w:rPr>
          <w:rFonts w:eastAsia="Arial"/>
          <w:rtl/>
          <w:lang w:val="ar-SA"/>
        </w:rPr>
        <w:t>2012،</w:t>
      </w:r>
      <w:r>
        <w:rPr>
          <w:rFonts w:hint="cs"/>
          <w:rtl/>
        </w:rPr>
        <w:t xml:space="preserve"> حيث اتفقت</w:t>
      </w:r>
      <w:r>
        <w:rPr>
          <w:rStyle w:val="FootnoteReference"/>
          <w:rtl/>
        </w:rPr>
        <w:footnoteReference w:id="4"/>
      </w:r>
      <w:r>
        <w:rPr>
          <w:rFonts w:hint="cs"/>
          <w:rtl/>
        </w:rPr>
        <w:t xml:space="preserve"> الدول الأعضاء على ما يلي:</w:t>
      </w:r>
    </w:p>
    <w:p w:rsidR="00A775E2" w:rsidRDefault="008C1B63" w:rsidP="008C1B63">
      <w:pPr>
        <w:pStyle w:val="NumberedParaAR"/>
        <w:numPr>
          <w:ilvl w:val="0"/>
          <w:numId w:val="0"/>
        </w:numPr>
        <w:ind w:left="567"/>
      </w:pPr>
      <w:r w:rsidRPr="0006300C">
        <w:rPr>
          <w:rFonts w:eastAsia="Arial"/>
          <w:i/>
          <w:iCs/>
          <w:rtl/>
          <w:lang w:val="ar-SA"/>
        </w:rPr>
        <w:t>"</w:t>
      </w:r>
      <w:r>
        <w:rPr>
          <w:rFonts w:eastAsia="Arial" w:hint="cs"/>
          <w:i/>
          <w:iCs/>
          <w:rtl/>
          <w:lang w:val="ar-SA"/>
        </w:rPr>
        <w:t xml:space="preserve">(...). </w:t>
      </w:r>
      <w:r w:rsidRPr="0006300C">
        <w:rPr>
          <w:rFonts w:eastAsia="Arial"/>
          <w:i/>
          <w:iCs/>
          <w:rtl/>
          <w:lang w:val="ar-SA"/>
        </w:rPr>
        <w:t>ترتب الأمانة، مع مراعاة التوجيهات المقدمة من الدول الأعضاء، لإعداد تقييم لجدوى انخراط الويبو، في إطار ولايتها، في أنشطة جديدة من شأنها مساعدة الدول الأعضاء على تحقيق أهدافها الإنمائية على أن يق</w:t>
      </w:r>
      <w:r>
        <w:rPr>
          <w:rFonts w:eastAsia="Arial"/>
          <w:i/>
          <w:iCs/>
          <w:rtl/>
          <w:lang w:val="ar-SA"/>
        </w:rPr>
        <w:t>دم إلى اللجنة في دورتها التالية</w:t>
      </w:r>
      <w:r w:rsidRPr="0006300C">
        <w:rPr>
          <w:rFonts w:eastAsia="Arial"/>
          <w:i/>
          <w:iCs/>
          <w:rtl/>
          <w:lang w:val="ar-SA"/>
        </w:rPr>
        <w:t>"</w:t>
      </w:r>
      <w:r>
        <w:rPr>
          <w:rFonts w:eastAsia="Arial" w:hint="cs"/>
          <w:i/>
          <w:iCs/>
          <w:rtl/>
          <w:lang w:val="ar-SA"/>
        </w:rPr>
        <w:t>.</w:t>
      </w:r>
    </w:p>
    <w:p w:rsidR="00A775E2" w:rsidRDefault="000C5CC7" w:rsidP="00CB3179">
      <w:pPr>
        <w:pStyle w:val="NumberedParaAR"/>
      </w:pPr>
      <w:r>
        <w:rPr>
          <w:rFonts w:hint="cs"/>
          <w:rtl/>
          <w:lang w:bidi="ar-EG"/>
        </w:rPr>
        <w:t>وعُرضت الوثيقة "</w:t>
      </w:r>
      <w:r w:rsidRPr="00FC4275">
        <w:rPr>
          <w:rtl/>
        </w:rPr>
        <w:t>تقييم جدوى بشأن إضافة أنشطة جديدة ممكنة للويبو تتعلق بالانتفاع بحق المؤلف للنهوض بالنفاذ إلى المعلومات والمواد الإبداعية</w:t>
      </w:r>
      <w:r>
        <w:rPr>
          <w:rFonts w:hint="cs"/>
          <w:rtl/>
          <w:lang w:bidi="ar-EG"/>
        </w:rPr>
        <w:t>" (</w:t>
      </w:r>
      <w:r>
        <w:rPr>
          <w:lang w:bidi="ar-EG"/>
        </w:rPr>
        <w:t>CDIP/11/6</w:t>
      </w:r>
      <w:r>
        <w:rPr>
          <w:rFonts w:hint="cs"/>
          <w:rtl/>
          <w:lang w:bidi="ar-EG"/>
        </w:rPr>
        <w:t>) أثناء الدورة الحادية عشرة للجنة، التي عقدت في الفترة من 13 إلى 17 مايو 2013. وقد أعد الوثيقة خبير استشاري خارجي وتضمنت قائمة للأنشطة الملائمة المحتملة التي يمكن أن تضطلع بها الويبو في كل من المجالات الثلاثة المحددة سلفاً. وقد نوقشت الوثيقة خلال الدورة واتفقت</w:t>
      </w:r>
      <w:r>
        <w:rPr>
          <w:rStyle w:val="FootnoteReference"/>
          <w:rtl/>
          <w:lang w:bidi="ar-EG"/>
        </w:rPr>
        <w:footnoteReference w:id="5"/>
      </w:r>
      <w:r>
        <w:rPr>
          <w:rFonts w:hint="cs"/>
          <w:rtl/>
          <w:lang w:bidi="ar-EG"/>
        </w:rPr>
        <w:t xml:space="preserve"> الدول الأعضاء على ما يلي:</w:t>
      </w:r>
    </w:p>
    <w:p w:rsidR="000C5CC7" w:rsidRDefault="000250F4" w:rsidP="000250F4">
      <w:pPr>
        <w:pStyle w:val="NumberedParaAR"/>
        <w:numPr>
          <w:ilvl w:val="0"/>
          <w:numId w:val="0"/>
        </w:numPr>
        <w:ind w:left="567"/>
        <w:rPr>
          <w:lang w:bidi="ar-EG"/>
        </w:rPr>
      </w:pPr>
      <w:r w:rsidRPr="00F56403">
        <w:rPr>
          <w:rFonts w:hint="cs"/>
          <w:i/>
          <w:iCs/>
          <w:rtl/>
          <w:lang w:bidi="ar-EG"/>
        </w:rPr>
        <w:t>"</w:t>
      </w:r>
      <w:r w:rsidRPr="00F56403">
        <w:rPr>
          <w:rFonts w:hint="cs"/>
          <w:i/>
          <w:iCs/>
          <w:rtl/>
        </w:rPr>
        <w:t xml:space="preserve">ناقشت اللجنة </w:t>
      </w:r>
      <w:r w:rsidRPr="00F56403">
        <w:rPr>
          <w:i/>
          <w:iCs/>
          <w:rtl/>
        </w:rPr>
        <w:t xml:space="preserve">تقييم </w:t>
      </w:r>
      <w:r w:rsidRPr="00F56403">
        <w:rPr>
          <w:rFonts w:hint="cs"/>
          <w:i/>
          <w:iCs/>
          <w:rtl/>
        </w:rPr>
        <w:t>ال</w:t>
      </w:r>
      <w:r w:rsidRPr="00F56403">
        <w:rPr>
          <w:i/>
          <w:iCs/>
          <w:rtl/>
        </w:rPr>
        <w:t>جدوى بشأن إضافة أنشطة جديدة ممكنة للويبو تتعلق بالانتفاع بحق المؤلف للنهوض بالنفاذ إلى المعلومات والمواد الإبداعية</w:t>
      </w:r>
      <w:r w:rsidRPr="00F56403">
        <w:rPr>
          <w:rFonts w:hint="cs"/>
          <w:i/>
          <w:iCs/>
          <w:rtl/>
        </w:rPr>
        <w:t xml:space="preserve"> (الوثيقة </w:t>
      </w:r>
      <w:r w:rsidRPr="00F56403">
        <w:rPr>
          <w:i/>
          <w:iCs/>
          <w:lang w:bidi="ar-EG"/>
        </w:rPr>
        <w:t>CDIP/11/6</w:t>
      </w:r>
      <w:r w:rsidRPr="00F56403">
        <w:rPr>
          <w:rFonts w:hint="cs"/>
          <w:i/>
          <w:iCs/>
          <w:rtl/>
        </w:rPr>
        <w:t>). وأبدت بعض الوفود دعمها للاقتراحات المُقدمة في الوثيقة وأدلت بعدد من التعليقات والمقترحات. والتمست وفود أخرى من الأمانة إعداد خطة تنفيذية أكثر تفصيلا تشمل معلومات عن الآثار المترتبة على الموارد المالية والبشرية كي تنظر فيها اللجنة في دورتها القادمة.</w:t>
      </w:r>
      <w:r w:rsidRPr="00F56403">
        <w:rPr>
          <w:rFonts w:hint="cs"/>
          <w:i/>
          <w:iCs/>
          <w:rtl/>
          <w:lang w:bidi="ar-EG"/>
        </w:rPr>
        <w:t>"</w:t>
      </w:r>
    </w:p>
    <w:p w:rsidR="000C5CC7" w:rsidRDefault="00CC659A" w:rsidP="00CB3179">
      <w:pPr>
        <w:pStyle w:val="NumberedParaAR"/>
      </w:pPr>
      <w:r>
        <w:rPr>
          <w:rFonts w:hint="cs"/>
          <w:rtl/>
          <w:lang w:bidi="ar-EG"/>
        </w:rPr>
        <w:t xml:space="preserve">وتتضمن هذه الوثيقة ومرفقاتها خطة تنفيذية تفصيلية للأنشطة الستة المقترحة في الوثيقة </w:t>
      </w:r>
      <w:r>
        <w:rPr>
          <w:lang w:bidi="ar-EG"/>
        </w:rPr>
        <w:t>CDIP/11/6</w:t>
      </w:r>
      <w:r>
        <w:rPr>
          <w:rFonts w:hint="cs"/>
          <w:rtl/>
          <w:lang w:bidi="ar-EG"/>
        </w:rPr>
        <w:t>، تشمل تقديراً للموارد البشرية والمالية اللازمة.</w:t>
      </w:r>
    </w:p>
    <w:p w:rsidR="00CC659A" w:rsidRPr="008D00C8" w:rsidRDefault="008D00C8" w:rsidP="008D00C8">
      <w:pPr>
        <w:pStyle w:val="NumberedParaAR"/>
        <w:ind w:left="5534"/>
        <w:rPr>
          <w:i/>
          <w:iCs/>
        </w:rPr>
      </w:pPr>
      <w:r w:rsidRPr="008D00C8">
        <w:rPr>
          <w:rFonts w:hint="cs"/>
          <w:i/>
          <w:iCs/>
          <w:rtl/>
          <w:lang w:bidi="ar-EG"/>
        </w:rPr>
        <w:t>إن اللجنة مدعوة للنظر في المعلومات الواردة في مرفقات هذه الوثيقة.</w:t>
      </w:r>
    </w:p>
    <w:p w:rsidR="008D00C8" w:rsidRPr="00573FF3" w:rsidRDefault="008D00C8" w:rsidP="008D00C8">
      <w:pPr>
        <w:pStyle w:val="NumberedParaAR"/>
        <w:numPr>
          <w:ilvl w:val="0"/>
          <w:numId w:val="0"/>
        </w:numPr>
        <w:rPr>
          <w:rtl/>
        </w:rPr>
      </w:pPr>
    </w:p>
    <w:p w:rsidR="003015A9" w:rsidRDefault="003015A9" w:rsidP="00333D67">
      <w:pPr>
        <w:pStyle w:val="EndofDocumentAR"/>
        <w:rPr>
          <w:rtl/>
          <w:lang w:bidi="ar-EG"/>
        </w:rPr>
      </w:pPr>
      <w:r>
        <w:rPr>
          <w:rFonts w:hint="cs"/>
          <w:rtl/>
          <w:lang w:bidi="ar-EG"/>
        </w:rPr>
        <w:t>[يلي ذلك المرفقات]</w:t>
      </w:r>
    </w:p>
    <w:p w:rsidR="00573FF3" w:rsidRDefault="00573FF3" w:rsidP="00573FF3">
      <w:pPr>
        <w:pStyle w:val="NormalParaAR"/>
        <w:rPr>
          <w:rtl/>
          <w:lang w:bidi="ar-EG"/>
        </w:rPr>
      </w:pPr>
    </w:p>
    <w:p w:rsidR="00FB0E36" w:rsidRDefault="00FB0E36" w:rsidP="00790B02">
      <w:pPr>
        <w:pStyle w:val="NormalParaAR"/>
        <w:rPr>
          <w:rtl/>
          <w:lang w:bidi="ar-EG"/>
        </w:rPr>
        <w:sectPr w:rsidR="00FB0E36" w:rsidSect="00EB7752">
          <w:headerReference w:type="default" r:id="rId9"/>
          <w:pgSz w:w="11907" w:h="16840" w:code="9"/>
          <w:pgMar w:top="567" w:right="1418" w:bottom="1418" w:left="1134" w:header="510" w:footer="1021" w:gutter="0"/>
          <w:cols w:space="720"/>
          <w:titlePg/>
          <w:docGrid w:linePitch="299"/>
        </w:sectPr>
      </w:pPr>
    </w:p>
    <w:p w:rsidR="00573FF3" w:rsidRDefault="00573FF3" w:rsidP="00573FF3">
      <w:pPr>
        <w:pStyle w:val="NormalParaAR"/>
        <w:rPr>
          <w:rtl/>
          <w:lang w:bidi="ar-EG"/>
        </w:rPr>
      </w:pPr>
    </w:p>
    <w:p w:rsidR="001F79A0" w:rsidRPr="00CA25A3" w:rsidRDefault="001F79A0" w:rsidP="00730D3B">
      <w:pPr>
        <w:pStyle w:val="NumberedParaAR"/>
        <w:keepNext/>
        <w:numPr>
          <w:ilvl w:val="0"/>
          <w:numId w:val="0"/>
        </w:numPr>
        <w:jc w:val="center"/>
        <w:rPr>
          <w:b/>
          <w:bCs/>
          <w:sz w:val="40"/>
          <w:szCs w:val="40"/>
          <w:rtl/>
          <w:lang w:bidi="ar-EG"/>
        </w:rPr>
      </w:pPr>
      <w:r w:rsidRPr="00CA25A3">
        <w:rPr>
          <w:rFonts w:hint="cs"/>
          <w:b/>
          <w:bCs/>
          <w:sz w:val="40"/>
          <w:szCs w:val="40"/>
          <w:rtl/>
          <w:lang w:bidi="ar-EG"/>
        </w:rPr>
        <w:t>الخطة التنفيذية للنشاط 1</w:t>
      </w:r>
    </w:p>
    <w:tbl>
      <w:tblPr>
        <w:bidiVisual/>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333D67">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Pr>
            </w:pPr>
            <w:proofErr w:type="gramStart"/>
            <w:r w:rsidRPr="00AD3F47">
              <w:rPr>
                <w:rFonts w:ascii="Arabic Typesetting" w:eastAsia="Arial" w:hAnsi="Arabic Typesetting" w:cs="Arabic Typesetting"/>
                <w:i/>
                <w:iCs/>
                <w:sz w:val="36"/>
                <w:szCs w:val="36"/>
                <w:rtl/>
                <w:lang w:val="ar-SA" w:eastAsia="zh-CN"/>
              </w:rPr>
              <w:t>عنوان</w:t>
            </w:r>
            <w:proofErr w:type="gramEnd"/>
            <w:r w:rsidRPr="00AD3F47">
              <w:rPr>
                <w:rFonts w:ascii="Arabic Typesetting" w:eastAsia="Arial" w:hAnsi="Arabic Typesetting" w:cs="Arabic Typesetting"/>
                <w:i/>
                <w:iCs/>
                <w:sz w:val="36"/>
                <w:szCs w:val="36"/>
                <w:rtl/>
                <w:lang w:val="ar-SA" w:eastAsia="zh-CN"/>
              </w:rPr>
              <w:t xml:space="preserve"> النشاط/المبادرة</w:t>
            </w:r>
          </w:p>
        </w:tc>
        <w:tc>
          <w:tcPr>
            <w:tcW w:w="6912" w:type="dxa"/>
            <w:shd w:val="clear" w:color="auto" w:fill="auto"/>
          </w:tcPr>
          <w:p w:rsidR="001F79A0" w:rsidRPr="00AD3F47" w:rsidRDefault="001F79A0" w:rsidP="00473BD3">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مشروع رائد لإنشاء قاعدة بيانات مركزية لإتاحة موارد التعليم والبحث ذات الصلة بالملكية الف</w:t>
            </w:r>
            <w:r w:rsidR="00473BD3">
              <w:rPr>
                <w:rFonts w:ascii="Arabic Typesetting" w:eastAsia="Arial" w:hAnsi="Arabic Typesetting" w:cs="Arabic Typesetting"/>
                <w:sz w:val="36"/>
                <w:szCs w:val="36"/>
                <w:rtl/>
                <w:lang w:val="ar-SA" w:eastAsia="zh-CN"/>
              </w:rPr>
              <w:t>كرية على أساس من النفاذ المفتوح</w:t>
            </w:r>
          </w:p>
        </w:tc>
      </w:tr>
      <w:tr w:rsidR="001F79A0" w:rsidRPr="00AD3F47" w:rsidTr="00333D67">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Pr="00AD3F47" w:rsidRDefault="001F79A0" w:rsidP="00954695">
            <w:pPr>
              <w:bidi/>
              <w:spacing w:after="240" w:line="360" w:lineRule="exact"/>
              <w:rPr>
                <w:rFonts w:ascii="Arabic Typesetting" w:eastAsia="Arial" w:hAnsi="Arabic Typesetting" w:cs="Arabic Typesetting"/>
                <w:sz w:val="36"/>
                <w:szCs w:val="36"/>
                <w:rtl/>
                <w:lang w:val="ar-SA" w:eastAsia="zh-CN" w:bidi="ar-EG"/>
              </w:rPr>
            </w:pPr>
            <w:r w:rsidRPr="00AD3F47">
              <w:rPr>
                <w:rFonts w:ascii="Arabic Typesetting" w:eastAsia="Arial" w:hAnsi="Arabic Typesetting" w:cs="Arabic Typesetting"/>
                <w:sz w:val="36"/>
                <w:szCs w:val="36"/>
                <w:rtl/>
                <w:lang w:val="ar-SA" w:eastAsia="zh-CN"/>
              </w:rPr>
              <w:t>يهدف هذا النشاط إلى تقديم معلومات تقنية وقانونية عن كيفية إتاحة موارد التعليم والبحث المتصلة بالملكية الفكرية على أساس من النفاذ المفتوح. وسيتيح للويبو والدول الأعضاء فيها وغيرهم من أصحاب المصالح فرصة للاستفادة من التجارب السابقة واكتساب خبرات في استراتيجيات النفاذ المفتوح ونُهُجه فيما يتعلق بموارد التعليم والبحث المتصلة بالملكية الفكرية.</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وفي سبيل تحقيق هذا الهدف، ستركز المرحلة الأولى من النشاط على اختيار الدول الأعضاء التي تلتزم وتبدي اهتماماً بالمشاركة في المشروع.</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وبعد تحديد البلدان، سيضطلع خبير استشاري خارجي بما يلي:</w:t>
            </w:r>
          </w:p>
          <w:p w:rsidR="001F79A0" w:rsidRPr="00AD3F47" w:rsidRDefault="001F79A0" w:rsidP="00333D67">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دراسة وتحليل سياسات إدارة حق المؤلف القائمة في المؤسسات المحلية التي توفر موارد تعليم وبحث متعلقة بالملكية الفكرية؛</w:t>
            </w:r>
          </w:p>
          <w:p w:rsidR="001F79A0" w:rsidRPr="00AD3F47" w:rsidRDefault="001F79A0" w:rsidP="00333D67">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وتحديد طبيعة ونوعية موارد التعليم والبحث المتعلقة بالملكية الفكرية التي تنتجها هذه المؤسسات وتلك التي يتم إنتاجها في دول أخرى وتستطيع هذه المؤسسات أن تنتفع بها وتوزعها مجاناً؛</w:t>
            </w:r>
          </w:p>
          <w:p w:rsidR="001F79A0" w:rsidRPr="00AD3F47" w:rsidRDefault="001F79A0" w:rsidP="00333D67">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وتقييم الكيفية التي يمكن بها إتاحة موارد التعليم والبحث المتعلقة بالملكية الفكرية للجمهور في الدول الأعضاء المختارة؛</w:t>
            </w:r>
          </w:p>
          <w:p w:rsidR="001F79A0" w:rsidRPr="00AD3F47" w:rsidRDefault="001F79A0" w:rsidP="00333D67">
            <w:pPr>
              <w:numPr>
                <w:ilvl w:val="0"/>
                <w:numId w:val="23"/>
              </w:numPr>
              <w:bidi/>
              <w:spacing w:after="240" w:line="360" w:lineRule="exact"/>
              <w:ind w:left="567" w:firstLine="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واقتراح استراتيجيات تنفيذ تتسم بكفاءة التكاليف.</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وقد تتطلب استراتيجيات التنفيذ المقترحة إدخال موارد أخرى، كإنشاء قاعدة بيانات تضم مواد ومعلومات تفيد في الدعم التقني والقانوني وموارد تعليم وبحث أخرى متعلقة بالملكية الفكرية.</w:t>
            </w:r>
          </w:p>
        </w:tc>
      </w:tr>
      <w:tr w:rsidR="001F79A0" w:rsidRPr="00AD3F47" w:rsidTr="00333D67">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الدول الأعضاء؛ والمنظمات الدولية؛ والمنظمات التعليمية والبحثية؛ والمجتمع المدني.</w:t>
            </w:r>
          </w:p>
        </w:tc>
      </w:tr>
      <w:tr w:rsidR="001F79A0" w:rsidRPr="00AD3F47" w:rsidTr="00333D67">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 وشعبة البنية التحتية لحق المؤلف.</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للويبو بما في ذلك: الهدف الثالث - تسهيل الانتفاع بالملكية الفكرية في سبيل التنمية؛ 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F79A0" w:rsidRPr="00AD3F47" w:rsidTr="00333D67">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lastRenderedPageBreak/>
              <w:t>الخطوات</w:t>
            </w:r>
          </w:p>
        </w:tc>
        <w:tc>
          <w:tcPr>
            <w:tcW w:w="6912" w:type="dxa"/>
            <w:shd w:val="clear" w:color="auto" w:fill="auto"/>
          </w:tcPr>
          <w:p w:rsidR="001F79A0" w:rsidRPr="00AD3F47" w:rsidRDefault="001F79A0" w:rsidP="001F79A0">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تحديد الدول الأعضاء المهتمة واختيارها (بحد أقصى ثلاث دول)؛</w:t>
            </w:r>
          </w:p>
          <w:p w:rsidR="001F79A0" w:rsidRPr="00AD3F47" w:rsidRDefault="001F79A0" w:rsidP="001F79A0">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وتحديد واختيار خبير استشاري خارجي أو أكثر؛</w:t>
            </w:r>
          </w:p>
          <w:p w:rsidR="001F79A0" w:rsidRPr="00AD3F47" w:rsidRDefault="001F79A0" w:rsidP="004D11FB">
            <w:pPr>
              <w:numPr>
                <w:ilvl w:val="0"/>
                <w:numId w:val="24"/>
              </w:numPr>
              <w:bidi/>
              <w:spacing w:after="240" w:line="360" w:lineRule="exact"/>
              <w:ind w:left="510" w:hanging="425"/>
              <w:rPr>
                <w:rFonts w:ascii="Arabic Typesetting" w:hAnsi="Arabic Typesetting" w:cs="Arabic Typesetting"/>
                <w:sz w:val="36"/>
                <w:szCs w:val="36"/>
                <w:lang w:bidi="ar-EG"/>
              </w:rPr>
            </w:pPr>
            <w:r w:rsidRPr="00AD3F47">
              <w:rPr>
                <w:rFonts w:ascii="Arabic Typesetting" w:hAnsi="Arabic Typesetting" w:cs="Arabic Typesetting"/>
                <w:sz w:val="36"/>
                <w:szCs w:val="36"/>
                <w:rtl/>
                <w:lang w:bidi="ar-EG"/>
              </w:rPr>
              <w:t>وال</w:t>
            </w:r>
            <w:r>
              <w:rPr>
                <w:rFonts w:ascii="Arabic Typesetting" w:hAnsi="Arabic Typesetting" w:cs="Arabic Typesetting" w:hint="cs"/>
                <w:sz w:val="36"/>
                <w:szCs w:val="36"/>
                <w:rtl/>
                <w:lang w:bidi="ar-EG"/>
              </w:rPr>
              <w:t xml:space="preserve">توصل إلى </w:t>
            </w:r>
            <w:r w:rsidRPr="00AD3F47">
              <w:rPr>
                <w:rFonts w:ascii="Arabic Typesetting" w:hAnsi="Arabic Typesetting" w:cs="Arabic Typesetting"/>
                <w:sz w:val="36"/>
                <w:szCs w:val="36"/>
                <w:rtl/>
                <w:lang w:bidi="ar-EG"/>
              </w:rPr>
              <w:t xml:space="preserve">اتفاق </w:t>
            </w:r>
            <w:r>
              <w:rPr>
                <w:rFonts w:ascii="Arabic Typesetting" w:hAnsi="Arabic Typesetting" w:cs="Arabic Typesetting" w:hint="cs"/>
                <w:sz w:val="36"/>
                <w:szCs w:val="36"/>
                <w:rtl/>
                <w:lang w:bidi="ar-EG"/>
              </w:rPr>
              <w:t xml:space="preserve">بشأن </w:t>
            </w:r>
            <w:r w:rsidR="00B9447D">
              <w:rPr>
                <w:rFonts w:ascii="Arabic Typesetting" w:hAnsi="Arabic Typesetting" w:cs="Arabic Typesetting"/>
                <w:sz w:val="36"/>
                <w:szCs w:val="36"/>
                <w:rtl/>
                <w:lang w:bidi="ar-EG"/>
              </w:rPr>
              <w:t>اتفاق الخدم</w:t>
            </w:r>
            <w:r w:rsidR="00B9447D">
              <w:rPr>
                <w:rFonts w:ascii="Arabic Typesetting" w:hAnsi="Arabic Typesetting" w:cs="Arabic Typesetting" w:hint="cs"/>
                <w:sz w:val="36"/>
                <w:szCs w:val="36"/>
                <w:rtl/>
                <w:lang w:bidi="ar-EG"/>
              </w:rPr>
              <w:t>ات</w:t>
            </w:r>
            <w:r w:rsidRPr="00AD3F47">
              <w:rPr>
                <w:rFonts w:ascii="Arabic Typesetting" w:hAnsi="Arabic Typesetting" w:cs="Arabic Typesetting"/>
                <w:sz w:val="36"/>
                <w:szCs w:val="36"/>
                <w:rtl/>
                <w:lang w:bidi="ar-EG"/>
              </w:rPr>
              <w:t xml:space="preserve"> الخاصة والاختصاصات؛</w:t>
            </w:r>
          </w:p>
          <w:p w:rsidR="001F79A0" w:rsidRPr="00AD3F47" w:rsidRDefault="0014426A" w:rsidP="001F79A0">
            <w:pPr>
              <w:numPr>
                <w:ilvl w:val="0"/>
                <w:numId w:val="24"/>
              </w:numPr>
              <w:bidi/>
              <w:spacing w:after="240" w:line="360" w:lineRule="exact"/>
              <w:ind w:left="510" w:hanging="425"/>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وتنفيذ </w:t>
            </w:r>
            <w:r w:rsidR="001F79A0" w:rsidRPr="00AD3F47">
              <w:rPr>
                <w:rFonts w:ascii="Arabic Typesetting" w:hAnsi="Arabic Typesetting" w:cs="Arabic Typesetting"/>
                <w:sz w:val="36"/>
                <w:szCs w:val="36"/>
                <w:rtl/>
                <w:lang w:bidi="ar-EG"/>
              </w:rPr>
              <w:t>التقييم؛</w:t>
            </w:r>
          </w:p>
          <w:p w:rsidR="001F79A0" w:rsidRPr="00AD3F47" w:rsidRDefault="001F79A0" w:rsidP="001F79A0">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وتحليل المدخلات التي يقدمها الخبير الاستشاري الخارجي؛</w:t>
            </w:r>
          </w:p>
          <w:p w:rsidR="001F79A0" w:rsidRPr="00AD3F47" w:rsidRDefault="001F79A0" w:rsidP="001F79A0">
            <w:pPr>
              <w:numPr>
                <w:ilvl w:val="0"/>
                <w:numId w:val="24"/>
              </w:numPr>
              <w:bidi/>
              <w:spacing w:after="240" w:line="360" w:lineRule="exact"/>
              <w:ind w:left="510" w:hanging="425"/>
              <w:rPr>
                <w:rFonts w:ascii="Arabic Typesetting" w:hAnsi="Arabic Typesetting" w:cs="Arabic Typesetting"/>
                <w:sz w:val="36"/>
                <w:szCs w:val="36"/>
              </w:rPr>
            </w:pPr>
            <w:r w:rsidRPr="00AD3F47">
              <w:rPr>
                <w:rFonts w:ascii="Arabic Typesetting" w:hAnsi="Arabic Typesetting" w:cs="Arabic Typesetting"/>
                <w:sz w:val="36"/>
                <w:szCs w:val="36"/>
                <w:rtl/>
                <w:lang w:bidi="ar-EG"/>
              </w:rPr>
              <w:t>وغير ذلك من الخطوات التي تتطلبها استراتيجية التنفيذ.</w:t>
            </w:r>
          </w:p>
        </w:tc>
      </w:tr>
      <w:tr w:rsidR="001F79A0" w:rsidRPr="00AD3F47" w:rsidTr="00333D67">
        <w:trPr>
          <w:trHeight w:val="595"/>
          <w:jc w:val="center"/>
        </w:trPr>
        <w:tc>
          <w:tcPr>
            <w:tcW w:w="2376" w:type="dxa"/>
            <w:shd w:val="clear" w:color="auto" w:fill="auto"/>
          </w:tcPr>
          <w:p w:rsidR="001F79A0" w:rsidRPr="00AD3F47" w:rsidRDefault="003E37BC" w:rsidP="003E37BC">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24 شهرا بدءا من تاريخ اختيار البلدان المستهدفة.</w:t>
            </w:r>
          </w:p>
        </w:tc>
      </w:tr>
      <w:tr w:rsidR="001F79A0" w:rsidRPr="00AD3F47" w:rsidTr="00333D67">
        <w:trPr>
          <w:jc w:val="center"/>
        </w:trPr>
        <w:tc>
          <w:tcPr>
            <w:tcW w:w="2376" w:type="dxa"/>
            <w:shd w:val="clear" w:color="auto" w:fill="auto"/>
          </w:tcPr>
          <w:p w:rsidR="001F79A0" w:rsidRPr="00AD3F47" w:rsidRDefault="001F79A0" w:rsidP="00BA169A">
            <w:pPr>
              <w:bidi/>
              <w:spacing w:after="240" w:line="360" w:lineRule="exact"/>
              <w:rPr>
                <w:rFonts w:ascii="Arabic Typesetting" w:hAnsi="Arabic Typesetting" w:cs="Arabic Typesetting"/>
                <w:b/>
                <w:i/>
                <w:sz w:val="36"/>
                <w:szCs w:val="36"/>
              </w:rPr>
            </w:pPr>
            <w:r w:rsidRPr="00AD3F47">
              <w:rPr>
                <w:rFonts w:ascii="Arabic Typesetting" w:hAnsi="Arabic Typesetting" w:cs="Arabic Typesetting"/>
                <w:iCs/>
                <w:sz w:val="36"/>
                <w:szCs w:val="36"/>
                <w:rtl/>
              </w:rPr>
              <w:t>الميزانية:</w:t>
            </w:r>
          </w:p>
        </w:tc>
        <w:tc>
          <w:tcPr>
            <w:tcW w:w="6912" w:type="dxa"/>
            <w:shd w:val="clear" w:color="auto" w:fill="auto"/>
          </w:tcPr>
          <w:p w:rsidR="001F79A0" w:rsidRPr="00AD3F47" w:rsidRDefault="001F79A0" w:rsidP="00D00D98">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أية موارد مالية أو بشرية لهذا النشاط في برنامج وميزانية الثنائية 2014-2015. </w:t>
            </w:r>
            <w:r w:rsidR="00D00D98">
              <w:rPr>
                <w:rFonts w:ascii="Arabic Typesetting" w:hAnsi="Arabic Typesetting" w:cs="Arabic Typesetting" w:hint="cs"/>
                <w:sz w:val="36"/>
                <w:szCs w:val="36"/>
                <w:rtl/>
                <w:lang w:val="it-IT" w:bidi="ar-EG"/>
              </w:rPr>
              <w:t xml:space="preserve">ولذلك </w:t>
            </w:r>
            <w:r w:rsidR="00C733E0">
              <w:rPr>
                <w:rFonts w:ascii="Arabic Typesetting" w:hAnsi="Arabic Typesetting" w:cs="Arabic Typesetting" w:hint="cs"/>
                <w:sz w:val="36"/>
                <w:szCs w:val="36"/>
                <w:rtl/>
                <w:lang w:val="it-IT" w:bidi="ar-EG"/>
              </w:rPr>
              <w:t xml:space="preserve">يجب </w:t>
            </w:r>
            <w:r w:rsidRPr="00AD3F47">
              <w:rPr>
                <w:rFonts w:ascii="Arabic Typesetting" w:hAnsi="Arabic Typesetting" w:cs="Arabic Typesetting"/>
                <w:sz w:val="36"/>
                <w:szCs w:val="36"/>
                <w:rtl/>
                <w:lang w:val="it-IT" w:bidi="ar-EG"/>
              </w:rPr>
              <w:t xml:space="preserve">تحديد موارد جديدة. وقد تم تقدير الميزانية </w:t>
            </w:r>
            <w:r w:rsidRPr="00AD3F47">
              <w:rPr>
                <w:rFonts w:ascii="Arabic Typesetting" w:hAnsi="Arabic Typesetting" w:cs="Arabic Typesetting"/>
                <w:i/>
                <w:iCs/>
                <w:sz w:val="36"/>
                <w:szCs w:val="36"/>
                <w:rtl/>
                <w:lang w:val="it-IT" w:bidi="ar-EG"/>
              </w:rPr>
              <w:t xml:space="preserve">حسب كل دولة عضو </w:t>
            </w:r>
            <w:r w:rsidRPr="00D00D98">
              <w:rPr>
                <w:rFonts w:ascii="Arabic Typesetting" w:hAnsi="Arabic Typesetting" w:cs="Arabic Typesetting"/>
                <w:i/>
                <w:iCs/>
                <w:sz w:val="36"/>
                <w:szCs w:val="36"/>
                <w:rtl/>
                <w:lang w:val="it-IT" w:bidi="ar-EG"/>
              </w:rPr>
              <w:t>متطوعة</w:t>
            </w:r>
            <w:r w:rsidRPr="00AD3F47">
              <w:rPr>
                <w:rFonts w:ascii="Arabic Typesetting" w:hAnsi="Arabic Typesetting" w:cs="Arabic Typesetting"/>
                <w:sz w:val="36"/>
                <w:szCs w:val="36"/>
                <w:rtl/>
                <w:lang w:val="it-IT" w:bidi="ar-EG"/>
              </w:rPr>
              <w:t xml:space="preserve"> على النحو المشار إليه فيما سبق.</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000</w:t>
                  </w:r>
                  <w:r w:rsidR="00333D67">
                    <w:rPr>
                      <w:rFonts w:ascii="Arabic Typesetting" w:hAnsi="Arabic Typesetting" w:cs="Arabic Typesetting"/>
                      <w:sz w:val="36"/>
                      <w:szCs w:val="36"/>
                      <w:lang w:val="it-IT" w:bidi="ar-EG"/>
                    </w:rPr>
                    <w:t> </w:t>
                  </w:r>
                  <w:r w:rsidRPr="00AD3F47">
                    <w:rPr>
                      <w:rFonts w:ascii="Arabic Typesetting" w:hAnsi="Arabic Typesetting" w:cs="Arabic Typesetting"/>
                      <w:sz w:val="36"/>
                      <w:szCs w:val="36"/>
                      <w:rtl/>
                      <w:lang w:val="it-IT" w:bidi="ar-EG"/>
                    </w:rPr>
                    <w:t xml:space="preserve">5 </w:t>
                  </w:r>
                  <w:proofErr w:type="gramStart"/>
                  <w:r w:rsidRPr="00AD3F47">
                    <w:rPr>
                      <w:rFonts w:ascii="Arabic Typesetting" w:hAnsi="Arabic Typesetting" w:cs="Arabic Typesetting"/>
                      <w:sz w:val="36"/>
                      <w:szCs w:val="36"/>
                      <w:rtl/>
                      <w:lang w:val="it-IT" w:bidi="ar-EG"/>
                    </w:rPr>
                    <w:t>فرنك</w:t>
                  </w:r>
                  <w:proofErr w:type="gramEnd"/>
                  <w:r w:rsidRPr="00AD3F47">
                    <w:rPr>
                      <w:rFonts w:ascii="Arabic Typesetting" w:hAnsi="Arabic Typesetting" w:cs="Arabic Typesetting"/>
                      <w:sz w:val="36"/>
                      <w:szCs w:val="36"/>
                      <w:rtl/>
                      <w:lang w:val="it-IT" w:bidi="ar-EG"/>
                    </w:rPr>
                    <w:t xml:space="preserve"> سويسري</w:t>
                  </w: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000</w:t>
                  </w:r>
                  <w:r w:rsidR="00333D67">
                    <w:rPr>
                      <w:rFonts w:ascii="Arabic Typesetting" w:hAnsi="Arabic Typesetting" w:cs="Arabic Typesetting"/>
                      <w:sz w:val="36"/>
                      <w:szCs w:val="36"/>
                      <w:lang w:val="it-IT" w:bidi="ar-EG"/>
                    </w:rPr>
                    <w:t> </w:t>
                  </w:r>
                  <w:r w:rsidRPr="00AD3F47">
                    <w:rPr>
                      <w:rFonts w:ascii="Arabic Typesetting" w:hAnsi="Arabic Typesetting" w:cs="Arabic Typesetting"/>
                      <w:sz w:val="36"/>
                      <w:szCs w:val="36"/>
                      <w:rtl/>
                      <w:lang w:val="it-IT" w:bidi="ar-EG"/>
                    </w:rPr>
                    <w:t xml:space="preserve">10 </w:t>
                  </w:r>
                  <w:proofErr w:type="gramStart"/>
                  <w:r w:rsidRPr="00AD3F47">
                    <w:rPr>
                      <w:rFonts w:ascii="Arabic Typesetting" w:hAnsi="Arabic Typesetting" w:cs="Arabic Typesetting"/>
                      <w:sz w:val="36"/>
                      <w:szCs w:val="36"/>
                      <w:rtl/>
                      <w:lang w:val="it-IT" w:bidi="ar-EG"/>
                    </w:rPr>
                    <w:t>فرنك</w:t>
                  </w:r>
                  <w:proofErr w:type="gramEnd"/>
                  <w:r w:rsidRPr="00AD3F47">
                    <w:rPr>
                      <w:rFonts w:ascii="Arabic Typesetting" w:hAnsi="Arabic Typesetting" w:cs="Arabic Typesetting"/>
                      <w:sz w:val="36"/>
                      <w:szCs w:val="36"/>
                      <w:rtl/>
                      <w:lang w:val="it-IT" w:bidi="ar-EG"/>
                    </w:rPr>
                    <w:t xml:space="preserve"> سويسري</w:t>
                  </w: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DC76F2" w:rsidRDefault="001F79A0" w:rsidP="002E6215">
                  <w:pPr>
                    <w:bidi/>
                    <w:spacing w:after="80" w:line="360" w:lineRule="exact"/>
                    <w:rPr>
                      <w:rFonts w:ascii="Arabic Typesetting" w:hAnsi="Arabic Typesetting" w:cs="Arabic Typesetting"/>
                      <w:iCs/>
                      <w:sz w:val="36"/>
                      <w:szCs w:val="36"/>
                      <w:rtl/>
                      <w:lang w:bidi="ar-EG"/>
                    </w:rPr>
                  </w:pPr>
                  <w:proofErr w:type="gramStart"/>
                  <w:r w:rsidRPr="00DC76F2">
                    <w:rPr>
                      <w:rFonts w:ascii="Arabic Typesetting" w:hAnsi="Arabic Typesetting" w:cs="Arabic Typesetting"/>
                      <w:iCs/>
                      <w:sz w:val="36"/>
                      <w:szCs w:val="36"/>
                      <w:rtl/>
                      <w:lang w:bidi="ar-EG"/>
                    </w:rPr>
                    <w:t>الخدمات</w:t>
                  </w:r>
                  <w:proofErr w:type="gramEnd"/>
                  <w:r w:rsidRPr="00DC76F2">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2E6215">
                    <w:rPr>
                      <w:rFonts w:ascii="Arabic Typesetting" w:hAnsi="Arabic Typesetting" w:cs="Arabic Typesetting"/>
                      <w:sz w:val="36"/>
                      <w:szCs w:val="36"/>
                      <w:lang w:bidi="ar-EG"/>
                    </w:rPr>
                    <w:t> </w:t>
                  </w:r>
                  <w:r w:rsidRPr="00AD3F47">
                    <w:rPr>
                      <w:rFonts w:ascii="Arabic Typesetting" w:hAnsi="Arabic Typesetting" w:cs="Arabic Typesetting"/>
                      <w:sz w:val="36"/>
                      <w:szCs w:val="36"/>
                      <w:rtl/>
                      <w:lang w:bidi="ar-EG"/>
                    </w:rPr>
                    <w:t xml:space="preserve">42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DC76F2" w:rsidRDefault="001F79A0" w:rsidP="002E6215">
                  <w:pPr>
                    <w:bidi/>
                    <w:spacing w:after="8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 xml:space="preserve">الأجهزة </w:t>
                  </w:r>
                  <w:proofErr w:type="gramStart"/>
                  <w:r w:rsidRPr="00DC76F2">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2E6215">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2E6215">
                  <w:pPr>
                    <w:spacing w:after="8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2E6215">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2E6215">
                    <w:rPr>
                      <w:rFonts w:ascii="Arabic Typesetting" w:hAnsi="Arabic Typesetting" w:cs="Arabic Typesetting"/>
                      <w:sz w:val="36"/>
                      <w:szCs w:val="36"/>
                      <w:lang w:bidi="ar-EG"/>
                    </w:rPr>
                    <w:t> </w:t>
                  </w:r>
                  <w:r w:rsidRPr="00AD3F47">
                    <w:rPr>
                      <w:rFonts w:ascii="Arabic Typesetting" w:hAnsi="Arabic Typesetting" w:cs="Arabic Typesetting"/>
                      <w:sz w:val="36"/>
                      <w:szCs w:val="36"/>
                      <w:rtl/>
                      <w:lang w:bidi="ar-EG"/>
                    </w:rPr>
                    <w:t xml:space="preserve">57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bl>
          <w:p w:rsidR="001F79A0" w:rsidRPr="00AD3F47" w:rsidRDefault="001F79A0" w:rsidP="00F70D36">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تتولى شعبة قانون حق المؤلف وشعبة البنية التحتية لحق المؤلف تنسيق الإجراءات اللازمة وتنفيذها. </w:t>
            </w:r>
            <w:r w:rsidR="00AD15AF">
              <w:rPr>
                <w:rFonts w:ascii="Arabic Typesetting" w:hAnsi="Arabic Typesetting" w:cs="Arabic Typesetting" w:hint="cs"/>
                <w:sz w:val="36"/>
                <w:szCs w:val="36"/>
                <w:rtl/>
                <w:lang w:bidi="ar-EG"/>
              </w:rPr>
              <w:t>(مد-1/ف-5: 5%؛ ف-3/ف-2: 10%</w:t>
            </w:r>
            <w:r w:rsidR="00F70D36">
              <w:rPr>
                <w:rFonts w:ascii="Arabic Typesetting" w:hAnsi="Arabic Typesetting" w:cs="Arabic Typesetting" w:hint="cs"/>
                <w:sz w:val="36"/>
                <w:szCs w:val="36"/>
                <w:rtl/>
                <w:lang w:bidi="ar-EG"/>
              </w:rPr>
              <w:t>)</w:t>
            </w:r>
          </w:p>
        </w:tc>
      </w:tr>
    </w:tbl>
    <w:p w:rsidR="001F79A0" w:rsidRDefault="001F79A0" w:rsidP="002E6215">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الثاني]</w:t>
      </w:r>
    </w:p>
    <w:p w:rsidR="000D4467" w:rsidRDefault="000D4467" w:rsidP="000D4467">
      <w:pPr>
        <w:pStyle w:val="NumberedParaAR"/>
        <w:numPr>
          <w:ilvl w:val="0"/>
          <w:numId w:val="0"/>
        </w:numPr>
        <w:rPr>
          <w:rtl/>
          <w:lang w:bidi="ar-EG"/>
        </w:rPr>
        <w:sectPr w:rsidR="000D4467" w:rsidSect="00FB0E36">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1F79A0" w:rsidRDefault="001F79A0" w:rsidP="000D4467">
      <w:pPr>
        <w:pStyle w:val="NumberedParaAR"/>
        <w:numPr>
          <w:ilvl w:val="0"/>
          <w:numId w:val="0"/>
        </w:numPr>
        <w:rPr>
          <w:rtl/>
          <w:lang w:bidi="ar-EG"/>
        </w:rPr>
      </w:pPr>
    </w:p>
    <w:p w:rsidR="001F79A0" w:rsidRPr="00B277DD" w:rsidRDefault="001F79A0" w:rsidP="0074262E">
      <w:pPr>
        <w:pStyle w:val="NumberedParaAR"/>
        <w:keepNext/>
        <w:numPr>
          <w:ilvl w:val="0"/>
          <w:numId w:val="0"/>
        </w:numPr>
        <w:spacing w:line="320" w:lineRule="exact"/>
        <w:jc w:val="center"/>
        <w:rPr>
          <w:b/>
          <w:bCs/>
          <w:rtl/>
          <w:lang w:bidi="ar-EG"/>
        </w:rPr>
      </w:pPr>
      <w:r w:rsidRPr="00B277DD">
        <w:rPr>
          <w:rFonts w:hint="cs"/>
          <w:b/>
          <w:bCs/>
          <w:rtl/>
          <w:lang w:bidi="ar-EG"/>
        </w:rPr>
        <w:t xml:space="preserve">الخطة التنفيذية </w:t>
      </w:r>
      <w:r>
        <w:rPr>
          <w:rFonts w:hint="cs"/>
          <w:b/>
          <w:bCs/>
          <w:rtl/>
          <w:lang w:bidi="ar-EG"/>
        </w:rPr>
        <w:t>للنشاط 2</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954695">
        <w:tc>
          <w:tcPr>
            <w:tcW w:w="2376" w:type="dxa"/>
            <w:shd w:val="clear" w:color="auto" w:fill="auto"/>
          </w:tcPr>
          <w:p w:rsidR="001F79A0" w:rsidRPr="00AD3F47" w:rsidRDefault="001F79A0" w:rsidP="0074262E">
            <w:pPr>
              <w:bidi/>
              <w:spacing w:after="240" w:line="32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F79A0" w:rsidRPr="00AD3F47" w:rsidRDefault="001F79A0" w:rsidP="0074262E">
            <w:pPr>
              <w:bidi/>
              <w:spacing w:after="240" w:line="320" w:lineRule="exact"/>
              <w:rPr>
                <w:rFonts w:ascii="Arabic Typesetting" w:hAnsi="Arabic Typesetting" w:cs="Arabic Typesetting"/>
                <w:sz w:val="36"/>
                <w:szCs w:val="36"/>
              </w:rPr>
            </w:pPr>
            <w:r w:rsidRPr="00AD3F47">
              <w:rPr>
                <w:rFonts w:ascii="Arabic Typesetting" w:eastAsia="Arial" w:hAnsi="Arabic Typesetting" w:cs="Arabic Typesetting"/>
                <w:sz w:val="36"/>
                <w:szCs w:val="36"/>
                <w:rtl/>
                <w:lang w:val="ar-SA" w:eastAsia="zh-CN"/>
              </w:rPr>
              <w:t>إمكانية تطبيق الترخيص المفتوح على موارد التعليم والبحث التي تنتجها المنظمات الدولية</w:t>
            </w:r>
          </w:p>
        </w:tc>
      </w:tr>
      <w:tr w:rsidR="001F79A0" w:rsidRPr="00AD3F47" w:rsidTr="00954695">
        <w:tc>
          <w:tcPr>
            <w:tcW w:w="2376" w:type="dxa"/>
            <w:shd w:val="clear" w:color="auto" w:fill="auto"/>
          </w:tcPr>
          <w:p w:rsidR="001F79A0" w:rsidRPr="00AD3F47" w:rsidRDefault="001F79A0" w:rsidP="0074262E">
            <w:pPr>
              <w:bidi/>
              <w:spacing w:after="240" w:line="32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Pr="00AD3F47" w:rsidRDefault="001F79A0" w:rsidP="0074262E">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أدرك الكثير من المنظمات الدولية أهمية اغتنام الفرص الناشئة عن نمو تكنولوجيات المعلومات والاتصالات وتعمل على الوصول إلى قاعدة جماهيرية أوسع نطاقا على الصعيد العالمي ولا سيما في البلدان النامية. وهي تنشئ بالفعل، وتجمع، كميات كبيرة من المعلومات وتحتفظ بها، وترمي إلى تيسير تهيئة محيط يعزز الأنشطة الإبداعية والابتكارية، وتقديم حافز للمعرفة، وتمكين الجمهور، سواء من المهنيين أو غير المهنيين، من النفاذ بسهولة إلى البيانات والأبحاث التي تمولها.</w:t>
            </w:r>
          </w:p>
          <w:p w:rsidR="001F79A0" w:rsidRPr="00AD3F47" w:rsidRDefault="001F79A0" w:rsidP="00CF1F18">
            <w:pPr>
              <w:bidi/>
              <w:spacing w:after="12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 xml:space="preserve">وفي هذا السياق، تعمل الويبو و13 منظمة حكومية دولية أخرى في إطار فريق عامل منذ 2010 بغية تنسيق سياسات تراخيصها لتوزيع </w:t>
            </w:r>
            <w:r w:rsidRPr="0097625F">
              <w:rPr>
                <w:rFonts w:ascii="Arabic Typesetting" w:hAnsi="Arabic Typesetting" w:cs="Arabic Typesetting" w:hint="cs"/>
                <w:sz w:val="36"/>
                <w:szCs w:val="36"/>
                <w:rtl/>
                <w:lang w:bidi="ar-EG"/>
              </w:rPr>
              <w:t>موادها المحمية بموجب حق المؤلف</w:t>
            </w:r>
            <w:r w:rsidRPr="00AD3F47">
              <w:rPr>
                <w:rFonts w:ascii="Arabic Typesetting" w:hAnsi="Arabic Typesetting" w:cs="Arabic Typesetting" w:hint="cs"/>
                <w:sz w:val="36"/>
                <w:szCs w:val="36"/>
                <w:rtl/>
                <w:lang w:bidi="ar-EG"/>
              </w:rPr>
              <w:t xml:space="preserve">. وتولت الويبو تنسيق المناقشة وقيادة مهمة الصياغة في الفريق العامل. وتم اتخاذ قرار بالسعي للتعاون مع شركة حقوق الإبداع التوفيقية من أجل إنشاء ترخيص لحقوق الإبداع التوفيقية </w:t>
            </w:r>
            <w:r w:rsidRPr="002242A7">
              <w:rPr>
                <w:rFonts w:ascii="Arabic Typesetting" w:hAnsi="Arabic Typesetting" w:cs="Arabic Typesetting" w:hint="cs"/>
                <w:sz w:val="36"/>
                <w:szCs w:val="36"/>
                <w:rtl/>
                <w:lang w:bidi="ar-EG"/>
              </w:rPr>
              <w:t>يلائم</w:t>
            </w:r>
            <w:r w:rsidRPr="00AD3F47">
              <w:rPr>
                <w:rFonts w:ascii="Arabic Typesetting" w:hAnsi="Arabic Typesetting" w:cs="Arabic Typesetting" w:hint="cs"/>
                <w:sz w:val="36"/>
                <w:szCs w:val="36"/>
                <w:rtl/>
                <w:lang w:bidi="ar-EG"/>
              </w:rPr>
              <w:t xml:space="preserve"> المنظمات الحكومية الدولية عن طريق اعتماد ترخيص</w:t>
            </w:r>
            <w:r w:rsidR="00BD41E9">
              <w:rPr>
                <w:rFonts w:ascii="Arabic Typesetting" w:hAnsi="Arabic Typesetting" w:cs="Arabic Typesetting" w:hint="cs"/>
                <w:sz w:val="36"/>
                <w:szCs w:val="36"/>
                <w:rtl/>
                <w:lang w:bidi="ar-EG"/>
              </w:rPr>
              <w:t xml:space="preserve"> مخصص</w:t>
            </w:r>
            <w:r w:rsidRPr="00AD3F47">
              <w:rPr>
                <w:rFonts w:ascii="Arabic Typesetting" w:hAnsi="Arabic Typesetting" w:cs="Arabic Typesetting" w:hint="cs"/>
                <w:sz w:val="36"/>
                <w:szCs w:val="36"/>
                <w:rtl/>
                <w:lang w:bidi="ar-EG"/>
              </w:rPr>
              <w:t xml:space="preserve"> جديد. وقد نوقش المشروع النهائي لترخيص</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حقوق</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الإبداع</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التوفيقية</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الخاص</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بالمنظمات</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الحكومية</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الدولية في إطار الفريق العامل وهو حاليا في مستهل مرحلة التنفيذ التي يجريها المشاركون ومن المحتمل أن تشارك فيها أيضا منظمات حكومية دولية أخرى.</w:t>
            </w:r>
          </w:p>
          <w:p w:rsidR="001F79A0" w:rsidRPr="00AD3F47" w:rsidRDefault="001F79A0" w:rsidP="0074262E">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ويتمثل الهدف من النشاط في تسهيل المساعدة بناء على الطلب في تنفيذ سياسات حق المؤلف الخاصة بالمنظمات الحكومية الدولية التي تقرر استخدام ترخيص</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حقوق</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الإبداع</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التوفيقية</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الجديد الخاص</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بالمنظمات</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الحكومية</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الدولية. حيث يظل الفريق العامل الاستشاري مستعدا، عندما تطلب المنظمات الحكومية الدولية المشاركة، لكي يتابع عملية التنفيذ ويوجهها. وقد طُلب إلى الويبو أن تحتفظ بوظيفة المنسق والميسر لهذه العملية. ويستتبع هذا الدور مشاركة ذات أهمية من حيث الموارد البشرية والمالية. ويمكن أن تشمل الأنشطة التي تضطلع بها الويبو: البحث، وإعداد وثائق العمل، والصياغة القانونية، و</w:t>
            </w:r>
            <w:r w:rsidR="00F43696">
              <w:rPr>
                <w:rFonts w:ascii="Arabic Typesetting" w:hAnsi="Arabic Typesetting" w:cs="Arabic Typesetting" w:hint="cs"/>
                <w:sz w:val="36"/>
                <w:szCs w:val="36"/>
                <w:rtl/>
                <w:lang w:bidi="ar-EG"/>
              </w:rPr>
              <w:t>تبادل المعرفة، وصيانة موقع ويكي</w:t>
            </w:r>
            <w:r w:rsidRPr="00AD3F47">
              <w:rPr>
                <w:rFonts w:ascii="Arabic Typesetting" w:hAnsi="Arabic Typesetting" w:cs="Arabic Typesetting" w:hint="cs"/>
                <w:sz w:val="36"/>
                <w:szCs w:val="36"/>
                <w:rtl/>
                <w:lang w:bidi="ar-EG"/>
              </w:rPr>
              <w:t>، وتنظيم التدريبات.</w:t>
            </w:r>
          </w:p>
        </w:tc>
      </w:tr>
      <w:tr w:rsidR="001F79A0" w:rsidRPr="00AD3F47" w:rsidTr="00954695">
        <w:tc>
          <w:tcPr>
            <w:tcW w:w="2376" w:type="dxa"/>
            <w:shd w:val="clear" w:color="auto" w:fill="auto"/>
          </w:tcPr>
          <w:p w:rsidR="001F79A0" w:rsidRPr="00AD3F47" w:rsidRDefault="001F79A0" w:rsidP="0074262E">
            <w:pPr>
              <w:bidi/>
              <w:spacing w:after="240" w:line="32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CF1F18">
            <w:pPr>
              <w:bidi/>
              <w:spacing w:after="120" w:line="32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الدول الأعضاء؛ والمنظمات الدولية؛ والمنظمات التعليمية والبحثية؛ والمجتمع المدني.</w:t>
            </w:r>
          </w:p>
        </w:tc>
      </w:tr>
      <w:tr w:rsidR="001F79A0" w:rsidRPr="00AD3F47" w:rsidTr="00954695">
        <w:tc>
          <w:tcPr>
            <w:tcW w:w="2376" w:type="dxa"/>
            <w:shd w:val="clear" w:color="auto" w:fill="auto"/>
          </w:tcPr>
          <w:p w:rsidR="001F79A0" w:rsidRPr="00AD3F47" w:rsidRDefault="001F79A0" w:rsidP="0074262E">
            <w:pPr>
              <w:bidi/>
              <w:spacing w:after="240" w:line="32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CF1F18">
            <w:pPr>
              <w:bidi/>
              <w:spacing w:after="120" w:line="320" w:lineRule="exact"/>
              <w:rPr>
                <w:rFonts w:ascii="Arabic Typesetting" w:hAnsi="Arabic Typesetting" w:cs="Arabic Typesetting"/>
                <w:sz w:val="36"/>
                <w:szCs w:val="36"/>
                <w:rtl/>
                <w:lang w:bidi="ar-EG"/>
              </w:rPr>
            </w:pPr>
            <w:proofErr w:type="gramStart"/>
            <w:r w:rsidRPr="00AD3F47">
              <w:rPr>
                <w:rFonts w:ascii="Arabic Typesetting" w:hAnsi="Arabic Typesetting" w:cs="Arabic Typesetting" w:hint="cs"/>
                <w:sz w:val="36"/>
                <w:szCs w:val="36"/>
                <w:rtl/>
                <w:lang w:bidi="ar-EG"/>
              </w:rPr>
              <w:t>مكتب</w:t>
            </w:r>
            <w:proofErr w:type="gramEnd"/>
            <w:r w:rsidRPr="00AD3F47">
              <w:rPr>
                <w:rFonts w:ascii="Arabic Typesetting" w:hAnsi="Arabic Typesetting" w:cs="Arabic Typesetting" w:hint="cs"/>
                <w:sz w:val="36"/>
                <w:szCs w:val="36"/>
                <w:rtl/>
                <w:lang w:bidi="ar-EG"/>
              </w:rPr>
              <w:t xml:space="preserve"> المستشار القانوني، وشعبة الاتصالات، و</w:t>
            </w:r>
            <w:r w:rsidRPr="00AD3F47">
              <w:rPr>
                <w:rFonts w:ascii="Arabic Typesetting" w:hAnsi="Arabic Typesetting" w:cs="Arabic Typesetting"/>
                <w:sz w:val="36"/>
                <w:szCs w:val="36"/>
                <w:rtl/>
                <w:lang w:bidi="ar-EG"/>
              </w:rPr>
              <w:t>شعبة قانون حق المؤلف.</w:t>
            </w:r>
          </w:p>
          <w:p w:rsidR="001F79A0" w:rsidRPr="00AD3F47" w:rsidRDefault="001F79A0" w:rsidP="00CF1F18">
            <w:pPr>
              <w:bidi/>
              <w:spacing w:after="120" w:line="32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يرتبط هذا النشاط/المبادرة بعدد من الأهداف الاستراتيجية للويبو بما في ذلك: الهدف الثالث - تسهيل الانتفاع بالملكية الفكرية في سبيل التنمية؛ والهدف السادس - التعاون الدولي على إذكاء الاحترام للملكية الفكرية؛ والهدف السابع - الملكية الفكرية وقضايا السياسات العامة العالمية.</w:t>
            </w:r>
          </w:p>
        </w:tc>
      </w:tr>
      <w:tr w:rsidR="001F79A0" w:rsidRPr="00AD3F47" w:rsidTr="00954695">
        <w:tc>
          <w:tcPr>
            <w:tcW w:w="2376" w:type="dxa"/>
            <w:shd w:val="clear" w:color="auto" w:fill="auto"/>
          </w:tcPr>
          <w:p w:rsidR="001F79A0" w:rsidRPr="00AD3F47" w:rsidRDefault="001F79A0" w:rsidP="0074262E">
            <w:pPr>
              <w:bidi/>
              <w:spacing w:after="480" w:line="32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p>
        </w:tc>
        <w:tc>
          <w:tcPr>
            <w:tcW w:w="6912" w:type="dxa"/>
            <w:shd w:val="clear" w:color="auto" w:fill="auto"/>
          </w:tcPr>
          <w:p w:rsidR="001F79A0" w:rsidRPr="00AD3F47" w:rsidRDefault="001F79A0" w:rsidP="0074262E">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إجراء </w:t>
            </w:r>
            <w:r w:rsidRPr="00F2435C">
              <w:rPr>
                <w:rFonts w:ascii="Arabic Typesetting" w:hAnsi="Arabic Typesetting" w:cs="Arabic Typesetting"/>
                <w:sz w:val="36"/>
                <w:szCs w:val="36"/>
                <w:rtl/>
                <w:lang w:bidi="ar-EG"/>
              </w:rPr>
              <w:t>جرد</w:t>
            </w:r>
            <w:r w:rsidRPr="00AD3F47">
              <w:rPr>
                <w:rFonts w:ascii="Arabic Typesetting" w:hAnsi="Arabic Typesetting" w:cs="Arabic Typesetting"/>
                <w:sz w:val="36"/>
                <w:szCs w:val="36"/>
                <w:rtl/>
                <w:lang w:bidi="ar-EG"/>
              </w:rPr>
              <w:t xml:space="preserve"> لفئات المواد المحمية بموجب حق المؤلف التي تنتجها المنظمات الحكومية الدولية وتملكها وتوزعها؛</w:t>
            </w:r>
          </w:p>
          <w:p w:rsidR="001F79A0" w:rsidRPr="00AD3F47" w:rsidRDefault="001F79A0" w:rsidP="0074262E">
            <w:pPr>
              <w:pStyle w:val="ListParagraph"/>
              <w:numPr>
                <w:ilvl w:val="0"/>
                <w:numId w:val="25"/>
              </w:numPr>
              <w:bidi/>
              <w:spacing w:after="12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تحديد فئات المواد المحمية بموجب حق المؤلف الواجب توزيعها وفقا لترخيص حقوق الإبداع التوفيقية ا</w:t>
            </w:r>
            <w:r w:rsidR="005F1B08">
              <w:rPr>
                <w:rFonts w:ascii="Arabic Typesetting" w:hAnsi="Arabic Typesetting" w:cs="Arabic Typesetting"/>
                <w:sz w:val="36"/>
                <w:szCs w:val="36"/>
                <w:rtl/>
                <w:lang w:bidi="ar-EG"/>
              </w:rPr>
              <w:t>لخاص بالمنظمات الحكومية الدولية</w:t>
            </w:r>
            <w:r w:rsidRPr="00AD3F47">
              <w:rPr>
                <w:rFonts w:ascii="Arabic Typesetting" w:hAnsi="Arabic Typesetting" w:cs="Arabic Typesetting"/>
                <w:sz w:val="36"/>
                <w:szCs w:val="36"/>
                <w:rtl/>
                <w:lang w:bidi="ar-EG"/>
              </w:rPr>
              <w:t>؛</w:t>
            </w:r>
          </w:p>
          <w:p w:rsidR="001F79A0" w:rsidRPr="00AD3F47" w:rsidRDefault="001F79A0" w:rsidP="0074262E">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وضع سياسة لحق المؤلف لدى الويبو لتنفيذ ترخيص حقوق الإبداع التوفيقية الخاص بالمنظمات الحكومية الدولية؛</w:t>
            </w:r>
          </w:p>
          <w:p w:rsidR="001F79A0" w:rsidRPr="00AD3F47" w:rsidRDefault="001F79A0" w:rsidP="0074262E">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lastRenderedPageBreak/>
              <w:t>إسداء المشورة، عند الطلب، للمنظمات الحكومية الدولية الأخرى حول خبرة الويبو في تنفيذ سياستها الخاصة بحق المؤلف؛</w:t>
            </w:r>
          </w:p>
          <w:p w:rsidR="001F79A0" w:rsidRDefault="001F79A0" w:rsidP="0074262E">
            <w:pPr>
              <w:pStyle w:val="ListParagraph"/>
              <w:numPr>
                <w:ilvl w:val="0"/>
                <w:numId w:val="25"/>
              </w:numPr>
              <w:bidi/>
              <w:spacing w:after="60" w:line="320" w:lineRule="exact"/>
              <w:ind w:left="0" w:firstLine="0"/>
              <w:contextualSpacing w:val="0"/>
              <w:rPr>
                <w:rFonts w:ascii="Arabic Typesetting" w:hAnsi="Arabic Typesetting" w:cs="Arabic Typesetting"/>
                <w:sz w:val="36"/>
                <w:szCs w:val="36"/>
                <w:lang w:bidi="ar-EG"/>
              </w:rPr>
            </w:pPr>
            <w:r w:rsidRPr="00AD3F47">
              <w:rPr>
                <w:rFonts w:ascii="Arabic Typesetting" w:hAnsi="Arabic Typesetting" w:cs="Arabic Typesetting"/>
                <w:sz w:val="36"/>
                <w:szCs w:val="36"/>
                <w:rtl/>
                <w:lang w:bidi="ar-EG"/>
              </w:rPr>
              <w:t>مواصلة المناقشات وتبادل الخبرات وأفضل الممارسات بين المنظمات الحكومية الدولية المشاركة؛</w:t>
            </w:r>
          </w:p>
          <w:p w:rsidR="001F79A0" w:rsidRPr="00AD3F47" w:rsidRDefault="00C13C47" w:rsidP="0074262E">
            <w:pPr>
              <w:pStyle w:val="ListParagraph"/>
              <w:numPr>
                <w:ilvl w:val="0"/>
                <w:numId w:val="25"/>
              </w:numPr>
              <w:bidi/>
              <w:spacing w:after="60" w:line="320" w:lineRule="exact"/>
              <w:ind w:left="0" w:firstLine="0"/>
              <w:contextualSpacing w:val="0"/>
              <w:rPr>
                <w:rFonts w:ascii="Arabic Typesetting" w:hAnsi="Arabic Typesetting" w:cs="Arabic Typesetting"/>
                <w:sz w:val="36"/>
                <w:szCs w:val="36"/>
                <w:lang w:bidi="ar-EG"/>
              </w:rPr>
            </w:pPr>
            <w:r w:rsidRPr="00AD3F47">
              <w:rPr>
                <w:rFonts w:ascii="Arabic Typesetting" w:hAnsi="Arabic Typesetting" w:cs="Arabic Typesetting"/>
                <w:sz w:val="36"/>
                <w:szCs w:val="36"/>
                <w:rtl/>
                <w:lang w:bidi="ar-EG"/>
              </w:rPr>
              <w:t>إذكاء الوعي بين أصحاب المصالح بشروط استخدام ترخيص حقوق الإبداع التوفيقية الخاص بالمنظمات الحكومية الدولية وتبعاته.</w:t>
            </w:r>
          </w:p>
        </w:tc>
      </w:tr>
      <w:tr w:rsidR="001F79A0" w:rsidRPr="00AD3F47" w:rsidTr="00954695">
        <w:trPr>
          <w:trHeight w:val="595"/>
        </w:trPr>
        <w:tc>
          <w:tcPr>
            <w:tcW w:w="2376" w:type="dxa"/>
            <w:shd w:val="clear" w:color="auto" w:fill="auto"/>
          </w:tcPr>
          <w:p w:rsidR="001F79A0" w:rsidRPr="00AD3F47" w:rsidRDefault="009E77F7" w:rsidP="0074262E">
            <w:pPr>
              <w:bidi/>
              <w:spacing w:after="120" w:line="32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lastRenderedPageBreak/>
              <w:t>المدة الإجمالية</w:t>
            </w:r>
          </w:p>
        </w:tc>
        <w:tc>
          <w:tcPr>
            <w:tcW w:w="6912" w:type="dxa"/>
            <w:shd w:val="clear" w:color="auto" w:fill="auto"/>
          </w:tcPr>
          <w:p w:rsidR="001F79A0" w:rsidRPr="00AD3F47" w:rsidRDefault="001F79A0" w:rsidP="0074262E">
            <w:pPr>
              <w:bidi/>
              <w:spacing w:after="12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24 شهرا</w:t>
            </w:r>
          </w:p>
        </w:tc>
      </w:tr>
      <w:tr w:rsidR="001F79A0" w:rsidRPr="00AD3F47" w:rsidTr="00954695">
        <w:tc>
          <w:tcPr>
            <w:tcW w:w="2376" w:type="dxa"/>
            <w:shd w:val="clear" w:color="auto" w:fill="auto"/>
          </w:tcPr>
          <w:p w:rsidR="001F79A0" w:rsidRPr="00AD3F47" w:rsidRDefault="001F79A0" w:rsidP="0074262E">
            <w:pPr>
              <w:bidi/>
              <w:spacing w:after="240" w:line="320" w:lineRule="exact"/>
              <w:rPr>
                <w:rFonts w:ascii="Arabic Typesetting" w:hAnsi="Arabic Typesetting" w:cs="Arabic Typesetting"/>
                <w:b/>
                <w:i/>
                <w:sz w:val="36"/>
                <w:szCs w:val="36"/>
                <w:rtl/>
                <w:lang w:bidi="ar-EG"/>
              </w:rPr>
            </w:pPr>
            <w:r w:rsidRPr="00AD3F47">
              <w:rPr>
                <w:rFonts w:ascii="Arabic Typesetting" w:hAnsi="Arabic Typesetting" w:cs="Arabic Typesetting"/>
                <w:iCs/>
                <w:sz w:val="36"/>
                <w:szCs w:val="36"/>
                <w:rtl/>
              </w:rPr>
              <w:t>الميزانية:</w:t>
            </w:r>
          </w:p>
        </w:tc>
        <w:tc>
          <w:tcPr>
            <w:tcW w:w="6912" w:type="dxa"/>
            <w:shd w:val="clear" w:color="auto" w:fill="auto"/>
          </w:tcPr>
          <w:p w:rsidR="001F79A0" w:rsidRPr="00AD3F47" w:rsidRDefault="001F79A0" w:rsidP="0074262E">
            <w:pPr>
              <w:bidi/>
              <w:spacing w:after="120" w:line="32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موارد مالية أو بشرية </w:t>
            </w:r>
            <w:r w:rsidRPr="00AD3F47">
              <w:rPr>
                <w:rFonts w:ascii="Arabic Typesetting" w:hAnsi="Arabic Typesetting" w:cs="Arabic Typesetting" w:hint="cs"/>
                <w:sz w:val="36"/>
                <w:szCs w:val="36"/>
                <w:rtl/>
                <w:lang w:val="it-IT" w:bidi="ar-EG"/>
              </w:rPr>
              <w:t xml:space="preserve">معينة </w:t>
            </w:r>
            <w:r w:rsidRPr="00AD3F47">
              <w:rPr>
                <w:rFonts w:ascii="Arabic Typesetting" w:hAnsi="Arabic Typesetting" w:cs="Arabic Typesetting"/>
                <w:sz w:val="36"/>
                <w:szCs w:val="36"/>
                <w:rtl/>
                <w:lang w:val="it-IT" w:bidi="ar-EG"/>
              </w:rPr>
              <w:t xml:space="preserve">لهذا النشاط في برنامج وميزانية الثنائية 2014-2015. </w:t>
            </w:r>
            <w:r w:rsidR="00241063">
              <w:rPr>
                <w:rFonts w:ascii="Arabic Typesetting" w:hAnsi="Arabic Typesetting" w:cs="Arabic Typesetting" w:hint="cs"/>
                <w:sz w:val="36"/>
                <w:szCs w:val="36"/>
                <w:rtl/>
                <w:lang w:val="it-IT" w:bidi="ar-EG"/>
              </w:rPr>
              <w:t xml:space="preserve">ولذلك يجب </w:t>
            </w:r>
            <w:r w:rsidR="00241063" w:rsidRPr="00AD3F47">
              <w:rPr>
                <w:rFonts w:ascii="Arabic Typesetting" w:hAnsi="Arabic Typesetting" w:cs="Arabic Typesetting"/>
                <w:sz w:val="36"/>
                <w:szCs w:val="36"/>
                <w:rtl/>
                <w:lang w:val="it-IT" w:bidi="ar-EG"/>
              </w:rPr>
              <w:t>تحديد موارد جديدة</w:t>
            </w:r>
            <w:r w:rsidRPr="00AD3F47">
              <w:rPr>
                <w:rFonts w:ascii="Arabic Typesetting" w:hAnsi="Arabic Typesetting" w:cs="Arabic Typesetting"/>
                <w:sz w:val="36"/>
                <w:szCs w:val="36"/>
                <w:rtl/>
                <w:lang w:val="it-IT" w:bidi="ar-EG"/>
              </w:rPr>
              <w:t>.</w:t>
            </w:r>
          </w:p>
          <w:p w:rsidR="001F79A0" w:rsidRPr="00AD3F47" w:rsidRDefault="001F79A0" w:rsidP="0074262E">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000</w:t>
                  </w:r>
                  <w:r w:rsidR="0074262E">
                    <w:rPr>
                      <w:rFonts w:ascii="Arabic Typesetting" w:hAnsi="Arabic Typesetting" w:cs="Arabic Typesetting"/>
                      <w:sz w:val="36"/>
                      <w:szCs w:val="36"/>
                      <w:lang w:val="it-IT" w:bidi="ar-EG"/>
                    </w:rPr>
                    <w:t> </w:t>
                  </w:r>
                  <w:r w:rsidRPr="00AD3F47">
                    <w:rPr>
                      <w:rFonts w:ascii="Arabic Typesetting" w:hAnsi="Arabic Typesetting" w:cs="Arabic Typesetting" w:hint="cs"/>
                      <w:sz w:val="36"/>
                      <w:szCs w:val="36"/>
                      <w:rtl/>
                      <w:lang w:val="it-IT" w:bidi="ar-EG"/>
                    </w:rPr>
                    <w:t>20</w:t>
                  </w:r>
                  <w:r w:rsidRPr="00AD3F47">
                    <w:rPr>
                      <w:rFonts w:ascii="Arabic Typesetting" w:hAnsi="Arabic Typesetting" w:cs="Arabic Typesetting"/>
                      <w:sz w:val="36"/>
                      <w:szCs w:val="36"/>
                      <w:rtl/>
                      <w:lang w:val="it-IT" w:bidi="ar-EG"/>
                    </w:rPr>
                    <w:t xml:space="preserve"> </w:t>
                  </w:r>
                  <w:proofErr w:type="gramStart"/>
                  <w:r w:rsidRPr="00AD3F47">
                    <w:rPr>
                      <w:rFonts w:ascii="Arabic Typesetting" w:hAnsi="Arabic Typesetting" w:cs="Arabic Typesetting"/>
                      <w:sz w:val="36"/>
                      <w:szCs w:val="36"/>
                      <w:rtl/>
                      <w:lang w:val="it-IT" w:bidi="ar-EG"/>
                    </w:rPr>
                    <w:t>فرنك</w:t>
                  </w:r>
                  <w:proofErr w:type="gramEnd"/>
                  <w:r w:rsidRPr="00AD3F47">
                    <w:rPr>
                      <w:rFonts w:ascii="Arabic Typesetting" w:hAnsi="Arabic Typesetting" w:cs="Arabic Typesetting"/>
                      <w:sz w:val="36"/>
                      <w:szCs w:val="36"/>
                      <w:rtl/>
                      <w:lang w:val="it-IT" w:bidi="ar-EG"/>
                    </w:rPr>
                    <w:t xml:space="preserve"> سويسري</w:t>
                  </w: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DC76F2" w:rsidRDefault="001F79A0" w:rsidP="0074262E">
                  <w:pPr>
                    <w:bidi/>
                    <w:spacing w:after="60" w:line="320" w:lineRule="exact"/>
                    <w:rPr>
                      <w:rFonts w:ascii="Arabic Typesetting" w:hAnsi="Arabic Typesetting" w:cs="Arabic Typesetting"/>
                      <w:iCs/>
                      <w:sz w:val="36"/>
                      <w:szCs w:val="36"/>
                      <w:rtl/>
                      <w:lang w:bidi="ar-EG"/>
                    </w:rPr>
                  </w:pPr>
                  <w:proofErr w:type="gramStart"/>
                  <w:r w:rsidRPr="00DC76F2">
                    <w:rPr>
                      <w:rFonts w:ascii="Arabic Typesetting" w:hAnsi="Arabic Typesetting" w:cs="Arabic Typesetting"/>
                      <w:iCs/>
                      <w:sz w:val="36"/>
                      <w:szCs w:val="36"/>
                      <w:rtl/>
                      <w:lang w:bidi="ar-EG"/>
                    </w:rPr>
                    <w:t>الخدمات</w:t>
                  </w:r>
                  <w:proofErr w:type="gramEnd"/>
                  <w:r w:rsidRPr="00DC76F2">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E37A9B"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74262E">
                    <w:rPr>
                      <w:rFonts w:ascii="Arabic Typesetting" w:hAnsi="Arabic Typesetting" w:cs="Arabic Typesetting"/>
                      <w:sz w:val="36"/>
                      <w:szCs w:val="36"/>
                      <w:lang w:bidi="ar-EG"/>
                    </w:rPr>
                    <w:t> </w:t>
                  </w:r>
                  <w:r w:rsidRPr="00AD3F47">
                    <w:rPr>
                      <w:rFonts w:ascii="Arabic Typesetting" w:hAnsi="Arabic Typesetting" w:cs="Arabic Typesetting" w:hint="cs"/>
                      <w:sz w:val="36"/>
                      <w:szCs w:val="36"/>
                      <w:rtl/>
                      <w:lang w:bidi="ar-EG"/>
                    </w:rPr>
                    <w:t xml:space="preserve">10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DC76F2" w:rsidRDefault="001F79A0" w:rsidP="0074262E">
                  <w:pPr>
                    <w:bidi/>
                    <w:spacing w:after="60" w:line="32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 xml:space="preserve">الأجهزة </w:t>
                  </w:r>
                  <w:proofErr w:type="gramStart"/>
                  <w:r w:rsidRPr="00DC76F2">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74262E">
                  <w:pPr>
                    <w:spacing w:after="60" w:line="32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74262E">
                  <w:pPr>
                    <w:bidi/>
                    <w:spacing w:after="60" w:line="320" w:lineRule="exact"/>
                    <w:rPr>
                      <w:rFonts w:ascii="Arabic Typesetting" w:hAnsi="Arabic Typesetting" w:cs="Arabic Typesetting"/>
                      <w:b/>
                      <w:bCs/>
                      <w:sz w:val="36"/>
                      <w:szCs w:val="36"/>
                      <w:rtl/>
                      <w:lang w:bidi="ar-EG"/>
                    </w:rPr>
                  </w:pPr>
                  <w:r w:rsidRPr="00AD3F47">
                    <w:rPr>
                      <w:rFonts w:ascii="Arabic Typesetting" w:hAnsi="Arabic Typesetting" w:cs="Arabic Typesetting"/>
                      <w:b/>
                      <w:bCs/>
                      <w:sz w:val="36"/>
                      <w:szCs w:val="36"/>
                      <w:rtl/>
                      <w:lang w:bidi="ar-EG"/>
                    </w:rPr>
                    <w:t xml:space="preserve">000 </w:t>
                  </w:r>
                  <w:r w:rsidRPr="00AD3F47">
                    <w:rPr>
                      <w:rFonts w:ascii="Arabic Typesetting" w:hAnsi="Arabic Typesetting" w:cs="Arabic Typesetting" w:hint="cs"/>
                      <w:b/>
                      <w:bCs/>
                      <w:sz w:val="36"/>
                      <w:szCs w:val="36"/>
                      <w:rtl/>
                      <w:lang w:bidi="ar-EG"/>
                    </w:rPr>
                    <w:t xml:space="preserve">30 </w:t>
                  </w:r>
                  <w:r w:rsidRPr="00AD3F47">
                    <w:rPr>
                      <w:rFonts w:ascii="Arabic Typesetting" w:hAnsi="Arabic Typesetting" w:cs="Arabic Typesetting"/>
                      <w:b/>
                      <w:bCs/>
                      <w:sz w:val="36"/>
                      <w:szCs w:val="36"/>
                      <w:rtl/>
                      <w:lang w:bidi="ar-EG"/>
                    </w:rPr>
                    <w:t>فرنك سويسري</w:t>
                  </w:r>
                </w:p>
              </w:tc>
            </w:tr>
          </w:tbl>
          <w:p w:rsidR="001F79A0" w:rsidRPr="00AD3F47" w:rsidRDefault="001F79A0" w:rsidP="0074262E">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w:t>
            </w:r>
            <w:r w:rsidRPr="00AD3F47">
              <w:rPr>
                <w:rFonts w:ascii="Arabic Typesetting" w:hAnsi="Arabic Typesetting" w:cs="Arabic Typesetting" w:hint="cs"/>
                <w:sz w:val="36"/>
                <w:szCs w:val="36"/>
                <w:rtl/>
                <w:lang w:bidi="ar-EG"/>
              </w:rPr>
              <w:t>ي</w:t>
            </w:r>
            <w:r w:rsidRPr="00AD3F47">
              <w:rPr>
                <w:rFonts w:ascii="Arabic Typesetting" w:hAnsi="Arabic Typesetting" w:cs="Arabic Typesetting"/>
                <w:sz w:val="36"/>
                <w:szCs w:val="36"/>
                <w:rtl/>
                <w:lang w:bidi="ar-EG"/>
              </w:rPr>
              <w:t xml:space="preserve">تولى </w:t>
            </w:r>
            <w:r w:rsidRPr="00AD3F47">
              <w:rPr>
                <w:rFonts w:ascii="Arabic Typesetting" w:hAnsi="Arabic Typesetting" w:cs="Arabic Typesetting" w:hint="cs"/>
                <w:sz w:val="36"/>
                <w:szCs w:val="36"/>
                <w:rtl/>
                <w:lang w:bidi="ar-EG"/>
              </w:rPr>
              <w:t>مكتب المستشار القانوني و</w:t>
            </w:r>
            <w:r w:rsidRPr="00AD3F47">
              <w:rPr>
                <w:rFonts w:ascii="Arabic Typesetting" w:hAnsi="Arabic Typesetting" w:cs="Arabic Typesetting"/>
                <w:sz w:val="36"/>
                <w:szCs w:val="36"/>
                <w:rtl/>
                <w:lang w:bidi="ar-EG"/>
              </w:rPr>
              <w:t xml:space="preserve">شعبة قانون حق المؤلف </w:t>
            </w:r>
            <w:r w:rsidRPr="00AD3F47">
              <w:rPr>
                <w:rFonts w:ascii="Arabic Typesetting" w:hAnsi="Arabic Typesetting" w:cs="Arabic Typesetting" w:hint="cs"/>
                <w:sz w:val="36"/>
                <w:szCs w:val="36"/>
                <w:rtl/>
                <w:lang w:bidi="ar-EG"/>
              </w:rPr>
              <w:t xml:space="preserve">وشعبة الاتصالات، عند الضرورة، </w:t>
            </w:r>
            <w:r w:rsidRPr="00AD3F47">
              <w:rPr>
                <w:rFonts w:ascii="Arabic Typesetting" w:hAnsi="Arabic Typesetting" w:cs="Arabic Typesetting"/>
                <w:sz w:val="36"/>
                <w:szCs w:val="36"/>
                <w:rtl/>
                <w:lang w:bidi="ar-EG"/>
              </w:rPr>
              <w:t xml:space="preserve">تنسيق الإجراءات اللازمة وتنفيذها. </w:t>
            </w:r>
            <w:r w:rsidR="00B27D2E">
              <w:rPr>
                <w:rFonts w:ascii="Arabic Typesetting" w:hAnsi="Arabic Typesetting" w:cs="Arabic Typesetting" w:hint="cs"/>
                <w:sz w:val="36"/>
                <w:szCs w:val="36"/>
                <w:rtl/>
                <w:lang w:bidi="ar-EG"/>
              </w:rPr>
              <w:t xml:space="preserve">(مد-1/ف-5: </w:t>
            </w:r>
            <w:r w:rsidR="00A2614C">
              <w:rPr>
                <w:rFonts w:ascii="Arabic Typesetting" w:hAnsi="Arabic Typesetting" w:cs="Arabic Typesetting" w:hint="cs"/>
                <w:sz w:val="36"/>
                <w:szCs w:val="36"/>
                <w:rtl/>
                <w:lang w:bidi="ar-EG"/>
              </w:rPr>
              <w:t>10</w:t>
            </w:r>
            <w:r w:rsidR="00B27D2E">
              <w:rPr>
                <w:rFonts w:ascii="Arabic Typesetting" w:hAnsi="Arabic Typesetting" w:cs="Arabic Typesetting" w:hint="cs"/>
                <w:sz w:val="36"/>
                <w:szCs w:val="36"/>
                <w:rtl/>
                <w:lang w:bidi="ar-EG"/>
              </w:rPr>
              <w:t xml:space="preserve">%؛ ف-3/ف-2: </w:t>
            </w:r>
            <w:r w:rsidR="008D2455">
              <w:rPr>
                <w:rFonts w:ascii="Arabic Typesetting" w:hAnsi="Arabic Typesetting" w:cs="Arabic Typesetting" w:hint="cs"/>
                <w:sz w:val="36"/>
                <w:szCs w:val="36"/>
                <w:rtl/>
                <w:lang w:bidi="ar-EG"/>
              </w:rPr>
              <w:t>20</w:t>
            </w:r>
            <w:r w:rsidR="00B27D2E">
              <w:rPr>
                <w:rFonts w:ascii="Arabic Typesetting" w:hAnsi="Arabic Typesetting" w:cs="Arabic Typesetting" w:hint="cs"/>
                <w:sz w:val="36"/>
                <w:szCs w:val="36"/>
                <w:rtl/>
                <w:lang w:bidi="ar-EG"/>
              </w:rPr>
              <w:t>%)</w:t>
            </w:r>
          </w:p>
        </w:tc>
      </w:tr>
    </w:tbl>
    <w:p w:rsidR="001F79A0" w:rsidRDefault="001F79A0" w:rsidP="0074262E">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الثالث]</w:t>
      </w:r>
    </w:p>
    <w:p w:rsidR="002D7C84" w:rsidRDefault="002D7C84" w:rsidP="002D7C84">
      <w:pPr>
        <w:pStyle w:val="NumberedParaAR"/>
        <w:numPr>
          <w:ilvl w:val="0"/>
          <w:numId w:val="0"/>
        </w:numPr>
        <w:rPr>
          <w:rtl/>
          <w:lang w:bidi="ar-EG"/>
        </w:rPr>
        <w:sectPr w:rsidR="002D7C84" w:rsidSect="00FB0E36">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1F79A0" w:rsidRDefault="001F79A0" w:rsidP="002D7C84">
      <w:pPr>
        <w:pStyle w:val="NumberedParaAR"/>
        <w:numPr>
          <w:ilvl w:val="0"/>
          <w:numId w:val="0"/>
        </w:numPr>
        <w:rPr>
          <w:rtl/>
          <w:lang w:bidi="ar-EG"/>
        </w:rPr>
      </w:pPr>
    </w:p>
    <w:p w:rsidR="001F79A0" w:rsidRPr="00B277DD" w:rsidRDefault="001F79A0" w:rsidP="00300DC9">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3</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تطوير وحدة تدريبية بشأن الترخيص وتطوير برمجيات المصدر المفتوح</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يتمثل الهدف من هذا النشاط في تطوير وحدة تدريبية بشأن قضايا الملكية الفكرية المتصلة بترخيص البرمجيات التي يمكن أن تستخدمها أكاديمية الويبو وغيرها من الوحدات التي توفر التدريب وبناء القدرات. فمن شأن وجود وحدة تدريبية مخصصة أن يوفر معلومات مفيدة عن الاستراتيجيات البديلة لتطوير البرمجيات وأيضا عما يرتبط بها من تكاليف وآثار.</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وسوف يؤدي هذا النشاط إلى:</w:t>
            </w:r>
          </w:p>
          <w:p w:rsidR="001F79A0" w:rsidRPr="00AD3F47" w:rsidRDefault="001F79A0" w:rsidP="00CF1F18">
            <w:pPr>
              <w:numPr>
                <w:ilvl w:val="0"/>
                <w:numId w:val="26"/>
              </w:numPr>
              <w:bidi/>
              <w:spacing w:after="240" w:line="360" w:lineRule="exact"/>
              <w:ind w:left="567" w:firstLine="0"/>
              <w:rPr>
                <w:rFonts w:ascii="Arabic Typesetting" w:hAnsi="Arabic Typesetting" w:cs="Arabic Typesetting"/>
                <w:sz w:val="36"/>
                <w:szCs w:val="36"/>
                <w:lang w:bidi="ar-EG"/>
              </w:rPr>
            </w:pPr>
            <w:r w:rsidRPr="00AD3F47">
              <w:rPr>
                <w:rFonts w:ascii="Arabic Typesetting" w:hAnsi="Arabic Typesetting" w:cs="Arabic Typesetting" w:hint="cs"/>
                <w:sz w:val="36"/>
                <w:szCs w:val="36"/>
                <w:rtl/>
                <w:lang w:bidi="ar-EG"/>
              </w:rPr>
              <w:t>تعزيز الوعي بإمكانيات البرمجيات المملوكة ومفتوحة المصدر وآثارها؛</w:t>
            </w:r>
          </w:p>
          <w:p w:rsidR="001F79A0" w:rsidRPr="00AD3F47" w:rsidRDefault="00CF1F18" w:rsidP="00CF1F18">
            <w:pPr>
              <w:numPr>
                <w:ilvl w:val="0"/>
                <w:numId w:val="26"/>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rPr>
              <w:t>و</w:t>
            </w:r>
            <w:r w:rsidR="001F79A0" w:rsidRPr="00AD3F47">
              <w:rPr>
                <w:rFonts w:ascii="Arabic Typesetting" w:hAnsi="Arabic Typesetting" w:cs="Arabic Typesetting" w:hint="cs"/>
                <w:sz w:val="36"/>
                <w:szCs w:val="36"/>
                <w:rtl/>
                <w:lang w:bidi="ar-EG"/>
              </w:rPr>
              <w:t xml:space="preserve">إنشاء مصادر </w:t>
            </w:r>
            <w:proofErr w:type="gramStart"/>
            <w:r w:rsidR="001F79A0" w:rsidRPr="00AD3F47">
              <w:rPr>
                <w:rFonts w:ascii="Arabic Typesetting" w:hAnsi="Arabic Typesetting" w:cs="Arabic Typesetting" w:hint="cs"/>
                <w:sz w:val="36"/>
                <w:szCs w:val="36"/>
                <w:rtl/>
                <w:lang w:bidi="ar-EG"/>
              </w:rPr>
              <w:t>مفيدة</w:t>
            </w:r>
            <w:proofErr w:type="gramEnd"/>
            <w:r w:rsidR="001F79A0" w:rsidRPr="00AD3F47">
              <w:rPr>
                <w:rFonts w:ascii="Arabic Typesetting" w:hAnsi="Arabic Typesetting" w:cs="Arabic Typesetting" w:hint="cs"/>
                <w:sz w:val="36"/>
                <w:szCs w:val="36"/>
                <w:rtl/>
                <w:lang w:bidi="ar-EG"/>
              </w:rPr>
              <w:t xml:space="preserve"> للمعلومات تتضمن أمثلة واقعية ومراجع لترخيص البرمجيات، سواء كانت مملوكة أو مفتوحة المصدر، مع التأكيد بوجه خاص على احتياجات البلدان النامية.</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وسوف يتولى تطوير هذه الوحدة التدريبية وما يتصل بها من مواد خبيران استشاريان خارجيان لديهما خبرة مؤكدة في هذا الشأن، ومعرفة نوعية في كل من البرمجيات المملوكة ومفتوحة المصدر.</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الدول الأعضاء؛ والمنظمات التعليمية والبحثية؛ والمجتمع المدني.</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sidRPr="00AD3F47">
              <w:rPr>
                <w:rFonts w:ascii="Arabic Typesetting" w:hAnsi="Arabic Typesetting" w:cs="Arabic Typesetting" w:hint="cs"/>
                <w:sz w:val="36"/>
                <w:szCs w:val="36"/>
                <w:rtl/>
                <w:lang w:bidi="ar-EG"/>
              </w:rPr>
              <w:t xml:space="preserve"> وأكاديمية الويبو</w:t>
            </w:r>
            <w:r w:rsidRPr="00AD3F47">
              <w:rPr>
                <w:rFonts w:ascii="Arabic Typesetting" w:hAnsi="Arabic Typesetting" w:cs="Arabic Typesetting"/>
                <w:sz w:val="36"/>
                <w:szCs w:val="36"/>
                <w:rtl/>
                <w:lang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يرتبط هذا النشاط/المبادرة بعدد من الأهداف الاستراتيجية للويبو بما في ذلك: 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F79A0" w:rsidRPr="00AD3F47" w:rsidTr="00954695">
        <w:tc>
          <w:tcPr>
            <w:tcW w:w="2376" w:type="dxa"/>
            <w:shd w:val="clear" w:color="auto" w:fill="auto"/>
          </w:tcPr>
          <w:p w:rsidR="001F79A0" w:rsidRPr="00AD3F47" w:rsidRDefault="001F79A0" w:rsidP="004C6819">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sidR="004C6819">
              <w:rPr>
                <w:rFonts w:ascii="Arabic Typesetting" w:hAnsi="Arabic Typesetting" w:cs="Arabic Typesetting" w:hint="cs"/>
                <w:iCs/>
                <w:sz w:val="36"/>
                <w:szCs w:val="36"/>
                <w:rtl/>
              </w:rPr>
              <w:t>والجدول الزمني</w:t>
            </w:r>
          </w:p>
        </w:tc>
        <w:tc>
          <w:tcPr>
            <w:tcW w:w="6912" w:type="dxa"/>
            <w:shd w:val="clear" w:color="auto" w:fill="auto"/>
          </w:tcPr>
          <w:p w:rsidR="001F79A0" w:rsidRPr="00AD3F47" w:rsidRDefault="001F79A0" w:rsidP="00CF1F18">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تحديد خبيرين استشاريين خارجيين مؤهلين لديهما معرفة واسعة بترخيص البرمجيات مفتوحة المصدر أو المملوكة أو كليهما؛</w:t>
            </w:r>
          </w:p>
          <w:p w:rsidR="001F79A0" w:rsidRPr="00AD3F47" w:rsidRDefault="00CF1F18" w:rsidP="00CF1F18">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ال</w:t>
            </w:r>
            <w:r w:rsidR="001F79A0">
              <w:rPr>
                <w:rFonts w:ascii="Arabic Typesetting" w:hAnsi="Arabic Typesetting" w:cs="Arabic Typesetting" w:hint="cs"/>
                <w:sz w:val="36"/>
                <w:szCs w:val="36"/>
                <w:rtl/>
                <w:lang w:bidi="ar-EG"/>
              </w:rPr>
              <w:t xml:space="preserve">توصل إلى </w:t>
            </w:r>
            <w:r w:rsidR="001F79A0" w:rsidRPr="00AD3F47">
              <w:rPr>
                <w:rFonts w:ascii="Arabic Typesetting" w:hAnsi="Arabic Typesetting" w:cs="Arabic Typesetting"/>
                <w:sz w:val="36"/>
                <w:szCs w:val="36"/>
                <w:rtl/>
                <w:lang w:bidi="ar-EG"/>
              </w:rPr>
              <w:t xml:space="preserve">اتفاق </w:t>
            </w:r>
            <w:r w:rsidR="001F79A0">
              <w:rPr>
                <w:rFonts w:ascii="Arabic Typesetting" w:hAnsi="Arabic Typesetting" w:cs="Arabic Typesetting" w:hint="cs"/>
                <w:sz w:val="36"/>
                <w:szCs w:val="36"/>
                <w:rtl/>
                <w:lang w:bidi="ar-EG"/>
              </w:rPr>
              <w:t xml:space="preserve">بشأن </w:t>
            </w:r>
            <w:r w:rsidR="001F79A0" w:rsidRPr="00AA718B">
              <w:rPr>
                <w:rFonts w:ascii="Arabic Typesetting" w:hAnsi="Arabic Typesetting" w:cs="Arabic Typesetting"/>
                <w:sz w:val="36"/>
                <w:szCs w:val="36"/>
                <w:rtl/>
                <w:lang w:bidi="ar-EG"/>
              </w:rPr>
              <w:t>اتفاقات الخدم</w:t>
            </w:r>
            <w:r w:rsidR="00085AC2" w:rsidRPr="00AA718B">
              <w:rPr>
                <w:rFonts w:ascii="Arabic Typesetting" w:hAnsi="Arabic Typesetting" w:cs="Arabic Typesetting" w:hint="cs"/>
                <w:sz w:val="36"/>
                <w:szCs w:val="36"/>
                <w:rtl/>
                <w:lang w:bidi="ar-EG"/>
              </w:rPr>
              <w:t>ات</w:t>
            </w:r>
            <w:r w:rsidR="001F79A0" w:rsidRPr="00AA718B">
              <w:rPr>
                <w:rFonts w:ascii="Arabic Typesetting" w:hAnsi="Arabic Typesetting" w:cs="Arabic Typesetting"/>
                <w:sz w:val="36"/>
                <w:szCs w:val="36"/>
                <w:rtl/>
                <w:lang w:bidi="ar-EG"/>
              </w:rPr>
              <w:t xml:space="preserve"> الخاصة</w:t>
            </w:r>
            <w:r w:rsidR="001F79A0" w:rsidRPr="00AD3F47">
              <w:rPr>
                <w:rFonts w:ascii="Arabic Typesetting" w:hAnsi="Arabic Typesetting" w:cs="Arabic Typesetting"/>
                <w:sz w:val="36"/>
                <w:szCs w:val="36"/>
                <w:rtl/>
                <w:lang w:bidi="ar-EG"/>
              </w:rPr>
              <w:t xml:space="preserve"> </w:t>
            </w:r>
            <w:proofErr w:type="gramStart"/>
            <w:r w:rsidR="001F79A0" w:rsidRPr="00AD3F47">
              <w:rPr>
                <w:rFonts w:ascii="Arabic Typesetting" w:hAnsi="Arabic Typesetting" w:cs="Arabic Typesetting"/>
                <w:sz w:val="36"/>
                <w:szCs w:val="36"/>
                <w:rtl/>
                <w:lang w:bidi="ar-EG"/>
              </w:rPr>
              <w:t>والاختصاصات</w:t>
            </w:r>
            <w:proofErr w:type="gramEnd"/>
            <w:r w:rsidR="001F79A0" w:rsidRPr="00AD3F47">
              <w:rPr>
                <w:rFonts w:ascii="Arabic Typesetting" w:hAnsi="Arabic Typesetting" w:cs="Arabic Typesetting"/>
                <w:sz w:val="36"/>
                <w:szCs w:val="36"/>
                <w:rtl/>
                <w:lang w:bidi="ar-EG"/>
              </w:rPr>
              <w:t>؛</w:t>
            </w:r>
          </w:p>
          <w:p w:rsidR="001F79A0" w:rsidRPr="00AD3F47" w:rsidRDefault="00CF1F18" w:rsidP="00CF1F18">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صياغة</w:t>
            </w:r>
            <w:proofErr w:type="gramEnd"/>
            <w:r w:rsidR="001F79A0" w:rsidRPr="00AD3F47">
              <w:rPr>
                <w:rFonts w:ascii="Arabic Typesetting" w:hAnsi="Arabic Typesetting" w:cs="Arabic Typesetting"/>
                <w:sz w:val="36"/>
                <w:szCs w:val="36"/>
                <w:rtl/>
                <w:lang w:bidi="ar-EG"/>
              </w:rPr>
              <w:t xml:space="preserve"> الوحدة التدريبية؛</w:t>
            </w:r>
          </w:p>
          <w:p w:rsidR="001F79A0" w:rsidRPr="00AD3F47" w:rsidRDefault="00CF1F18" w:rsidP="00CF1F18">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 xml:space="preserve">مراجعة الوحدة للموافقة </w:t>
            </w:r>
            <w:proofErr w:type="gramStart"/>
            <w:r w:rsidR="001F79A0" w:rsidRPr="00AD3F47">
              <w:rPr>
                <w:rFonts w:ascii="Arabic Typesetting" w:hAnsi="Arabic Typesetting" w:cs="Arabic Typesetting"/>
                <w:sz w:val="36"/>
                <w:szCs w:val="36"/>
                <w:rtl/>
                <w:lang w:bidi="ar-EG"/>
              </w:rPr>
              <w:t>عليها</w:t>
            </w:r>
            <w:proofErr w:type="gramEnd"/>
            <w:r w:rsidR="001F79A0" w:rsidRPr="00AD3F47">
              <w:rPr>
                <w:rFonts w:ascii="Arabic Typesetting" w:hAnsi="Arabic Typesetting" w:cs="Arabic Typesetting"/>
                <w:sz w:val="36"/>
                <w:szCs w:val="36"/>
                <w:rtl/>
                <w:lang w:bidi="ar-EG"/>
              </w:rPr>
              <w:t xml:space="preserve"> أو تعديلها؛</w:t>
            </w:r>
          </w:p>
          <w:p w:rsidR="001F79A0" w:rsidRDefault="00CF1F18" w:rsidP="00CF1F18">
            <w:pPr>
              <w:pStyle w:val="ListParagraph"/>
              <w:numPr>
                <w:ilvl w:val="0"/>
                <w:numId w:val="27"/>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 xml:space="preserve">نشر الوحدة </w:t>
            </w:r>
            <w:proofErr w:type="gramStart"/>
            <w:r w:rsidR="00507ADC">
              <w:rPr>
                <w:rFonts w:ascii="Arabic Typesetting" w:hAnsi="Arabic Typesetting" w:cs="Arabic Typesetting" w:hint="cs"/>
                <w:sz w:val="36"/>
                <w:szCs w:val="36"/>
                <w:rtl/>
                <w:lang w:bidi="ar-EG"/>
              </w:rPr>
              <w:t>وإتاحتها</w:t>
            </w:r>
            <w:proofErr w:type="gramEnd"/>
            <w:r w:rsidR="001F79A0" w:rsidRPr="00AD3F47">
              <w:rPr>
                <w:rFonts w:ascii="Arabic Typesetting" w:hAnsi="Arabic Typesetting" w:cs="Arabic Typesetting"/>
                <w:sz w:val="36"/>
                <w:szCs w:val="36"/>
                <w:rtl/>
                <w:lang w:bidi="ar-EG"/>
              </w:rPr>
              <w:t>؛</w:t>
            </w:r>
          </w:p>
          <w:p w:rsidR="001F79A0" w:rsidRPr="00AD3F47" w:rsidRDefault="00CF1F18" w:rsidP="00CF1F18">
            <w:pPr>
              <w:pStyle w:val="ListParagraph"/>
              <w:numPr>
                <w:ilvl w:val="0"/>
                <w:numId w:val="27"/>
              </w:numPr>
              <w:bidi/>
              <w:spacing w:after="240" w:line="360" w:lineRule="exact"/>
              <w:ind w:left="567" w:firstLine="0"/>
              <w:rPr>
                <w:rFonts w:ascii="Arabic Typesetting" w:hAnsi="Arabic Typesetting" w:cs="Arabic Typesetting"/>
                <w:sz w:val="36"/>
                <w:szCs w:val="36"/>
                <w:lang w:bidi="ar-EG"/>
              </w:rPr>
            </w:pPr>
            <w:proofErr w:type="gramStart"/>
            <w:r>
              <w:rPr>
                <w:rFonts w:ascii="Arabic Typesetting" w:hAnsi="Arabic Typesetting" w:cs="Arabic Typesetting" w:hint="cs"/>
                <w:sz w:val="36"/>
                <w:szCs w:val="36"/>
                <w:rtl/>
                <w:lang w:bidi="ar-EG"/>
              </w:rPr>
              <w:t>و</w:t>
            </w:r>
            <w:r w:rsidR="00397E7F" w:rsidRPr="00AD3F47">
              <w:rPr>
                <w:rFonts w:ascii="Arabic Typesetting" w:hAnsi="Arabic Typesetting" w:cs="Arabic Typesetting"/>
                <w:sz w:val="36"/>
                <w:szCs w:val="36"/>
                <w:rtl/>
                <w:lang w:bidi="ar-EG"/>
              </w:rPr>
              <w:t>تدشين</w:t>
            </w:r>
            <w:proofErr w:type="gramEnd"/>
            <w:r w:rsidR="00397E7F" w:rsidRPr="00AD3F47">
              <w:rPr>
                <w:rFonts w:ascii="Arabic Typesetting" w:hAnsi="Arabic Typesetting" w:cs="Arabic Typesetting"/>
                <w:sz w:val="36"/>
                <w:szCs w:val="36"/>
                <w:rtl/>
                <w:lang w:bidi="ar-EG"/>
              </w:rPr>
              <w:t xml:space="preserve"> الوحدة وإدراجها ضمن التدريبات وغيرها من البرامج.</w:t>
            </w:r>
          </w:p>
        </w:tc>
      </w:tr>
      <w:tr w:rsidR="001F79A0" w:rsidRPr="00AD3F47" w:rsidTr="00954695">
        <w:trPr>
          <w:trHeight w:val="595"/>
        </w:trPr>
        <w:tc>
          <w:tcPr>
            <w:tcW w:w="2376" w:type="dxa"/>
            <w:shd w:val="clear" w:color="auto" w:fill="auto"/>
          </w:tcPr>
          <w:p w:rsidR="001F79A0" w:rsidRPr="00AD3F47" w:rsidRDefault="00B04973" w:rsidP="00954695">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 xml:space="preserve">12 </w:t>
            </w:r>
            <w:r w:rsidRPr="00AD3F47">
              <w:rPr>
                <w:rFonts w:ascii="Arabic Typesetting" w:hAnsi="Arabic Typesetting" w:cs="Arabic Typesetting"/>
                <w:sz w:val="36"/>
                <w:szCs w:val="36"/>
                <w:rtl/>
                <w:lang w:bidi="ar-EG"/>
              </w:rPr>
              <w:t>شهرا</w:t>
            </w:r>
          </w:p>
        </w:tc>
      </w:tr>
      <w:tr w:rsidR="001F79A0" w:rsidRPr="00AD3F47" w:rsidTr="00954695">
        <w:tc>
          <w:tcPr>
            <w:tcW w:w="2376" w:type="dxa"/>
            <w:shd w:val="clear" w:color="auto" w:fill="auto"/>
          </w:tcPr>
          <w:p w:rsidR="001F79A0" w:rsidRPr="00AD3F47" w:rsidRDefault="001F79A0" w:rsidP="00CF1F18">
            <w:pPr>
              <w:bidi/>
              <w:spacing w:before="360"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rPr>
              <w:lastRenderedPageBreak/>
              <w:t>الميزانية:</w:t>
            </w:r>
          </w:p>
          <w:p w:rsidR="001F79A0" w:rsidRPr="00AD3F47" w:rsidRDefault="001F79A0" w:rsidP="00954695">
            <w:pPr>
              <w:spacing w:after="240" w:line="360" w:lineRule="exact"/>
              <w:rPr>
                <w:rFonts w:ascii="Arabic Typesetting" w:hAnsi="Arabic Typesetting" w:cs="Arabic Typesetting"/>
                <w:b/>
                <w:i/>
                <w:sz w:val="36"/>
                <w:szCs w:val="36"/>
              </w:rPr>
            </w:pPr>
          </w:p>
        </w:tc>
        <w:tc>
          <w:tcPr>
            <w:tcW w:w="6912" w:type="dxa"/>
            <w:shd w:val="clear" w:color="auto" w:fill="auto"/>
          </w:tcPr>
          <w:p w:rsidR="001F79A0" w:rsidRPr="00AD3F47" w:rsidRDefault="001F79A0" w:rsidP="00CF1F18">
            <w:pPr>
              <w:bidi/>
              <w:spacing w:before="360"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sidR="00E37A9B">
              <w:rPr>
                <w:rFonts w:ascii="Arabic Typesetting" w:hAnsi="Arabic Typesetting" w:cs="Arabic Typesetting" w:hint="cs"/>
                <w:sz w:val="36"/>
                <w:szCs w:val="36"/>
                <w:rtl/>
                <w:lang w:val="it-IT" w:bidi="ar-EG"/>
              </w:rPr>
              <w:t xml:space="preserve">ولذلك يجب </w:t>
            </w:r>
            <w:r w:rsidR="00E37A9B" w:rsidRPr="00AD3F47">
              <w:rPr>
                <w:rFonts w:ascii="Arabic Typesetting" w:hAnsi="Arabic Typesetting" w:cs="Arabic Typesetting"/>
                <w:sz w:val="36"/>
                <w:szCs w:val="36"/>
                <w:rtl/>
                <w:lang w:val="it-IT" w:bidi="ar-EG"/>
              </w:rPr>
              <w:t>تحديد موارد جديدة</w:t>
            </w:r>
            <w:r w:rsidRPr="00AD3F47">
              <w:rPr>
                <w:rFonts w:ascii="Arabic Typesetting" w:hAnsi="Arabic Typesetting" w:cs="Arabic Typesetting"/>
                <w:sz w:val="36"/>
                <w:szCs w:val="36"/>
                <w:rtl/>
                <w:lang w:val="it-IT"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val="it-IT" w:bidi="ar-EG"/>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DC76F2" w:rsidRDefault="001F79A0" w:rsidP="00CF1F18">
                  <w:pPr>
                    <w:bidi/>
                    <w:spacing w:after="120" w:line="360" w:lineRule="exact"/>
                    <w:rPr>
                      <w:rFonts w:ascii="Arabic Typesetting" w:hAnsi="Arabic Typesetting" w:cs="Arabic Typesetting"/>
                      <w:iCs/>
                      <w:sz w:val="36"/>
                      <w:szCs w:val="36"/>
                      <w:rtl/>
                      <w:lang w:bidi="ar-EG"/>
                    </w:rPr>
                  </w:pPr>
                  <w:proofErr w:type="gramStart"/>
                  <w:r w:rsidRPr="00DC76F2">
                    <w:rPr>
                      <w:rFonts w:ascii="Arabic Typesetting" w:hAnsi="Arabic Typesetting" w:cs="Arabic Typesetting"/>
                      <w:iCs/>
                      <w:sz w:val="36"/>
                      <w:szCs w:val="36"/>
                      <w:rtl/>
                      <w:lang w:bidi="ar-EG"/>
                    </w:rPr>
                    <w:t>الخدمات</w:t>
                  </w:r>
                  <w:proofErr w:type="gramEnd"/>
                  <w:r w:rsidRPr="00DC76F2">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CF1F18">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30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000</w:t>
                  </w:r>
                  <w:r w:rsidR="00CF1F18">
                    <w:rPr>
                      <w:rFonts w:ascii="Arabic Typesetting" w:hAnsi="Arabic Typesetting" w:cs="Arabic Typesetting" w:hint="cs"/>
                      <w:sz w:val="36"/>
                      <w:szCs w:val="36"/>
                      <w:rtl/>
                      <w:lang w:val="it-IT" w:bidi="ar-EG"/>
                    </w:rPr>
                    <w:t> </w:t>
                  </w:r>
                  <w:r w:rsidRPr="00AD3F47">
                    <w:rPr>
                      <w:rFonts w:ascii="Arabic Typesetting" w:hAnsi="Arabic Typesetting" w:cs="Arabic Typesetting" w:hint="cs"/>
                      <w:sz w:val="36"/>
                      <w:szCs w:val="36"/>
                      <w:rtl/>
                      <w:lang w:val="it-IT" w:bidi="ar-EG"/>
                    </w:rPr>
                    <w:t>20</w:t>
                  </w:r>
                  <w:r w:rsidRPr="00AD3F47">
                    <w:rPr>
                      <w:rFonts w:ascii="Arabic Typesetting" w:hAnsi="Arabic Typesetting" w:cs="Arabic Typesetting"/>
                      <w:sz w:val="36"/>
                      <w:szCs w:val="36"/>
                      <w:rtl/>
                      <w:lang w:val="it-IT" w:bidi="ar-EG"/>
                    </w:rPr>
                    <w:t xml:space="preserve"> </w:t>
                  </w:r>
                  <w:proofErr w:type="gramStart"/>
                  <w:r w:rsidRPr="00AD3F47">
                    <w:rPr>
                      <w:rFonts w:ascii="Arabic Typesetting" w:hAnsi="Arabic Typesetting" w:cs="Arabic Typesetting"/>
                      <w:sz w:val="36"/>
                      <w:szCs w:val="36"/>
                      <w:rtl/>
                      <w:lang w:val="it-IT" w:bidi="ar-EG"/>
                    </w:rPr>
                    <w:t>فرنك</w:t>
                  </w:r>
                  <w:proofErr w:type="gramEnd"/>
                  <w:r w:rsidRPr="00AD3F47">
                    <w:rPr>
                      <w:rFonts w:ascii="Arabic Typesetting" w:hAnsi="Arabic Typesetting" w:cs="Arabic Typesetting"/>
                      <w:sz w:val="36"/>
                      <w:szCs w:val="36"/>
                      <w:rtl/>
                      <w:lang w:val="it-IT" w:bidi="ar-EG"/>
                    </w:rPr>
                    <w:t xml:space="preserve"> سويسري</w:t>
                  </w: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DC76F2" w:rsidRDefault="001F79A0" w:rsidP="00CF1F18">
                  <w:pPr>
                    <w:bidi/>
                    <w:spacing w:after="12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 xml:space="preserve">الأجهزة </w:t>
                  </w:r>
                  <w:proofErr w:type="gramStart"/>
                  <w:r w:rsidRPr="00DC76F2">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CF1F18">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CF1F18">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CF1F18">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CF1F18">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50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bl>
          <w:p w:rsidR="001F79A0" w:rsidRPr="00AD3F47" w:rsidRDefault="001F79A0" w:rsidP="006F5C06">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w:t>
            </w:r>
            <w:r w:rsidRPr="00AD3F47">
              <w:rPr>
                <w:rFonts w:ascii="Arabic Typesetting" w:hAnsi="Arabic Typesetting" w:cs="Arabic Typesetting" w:hint="cs"/>
                <w:sz w:val="36"/>
                <w:szCs w:val="36"/>
                <w:rtl/>
                <w:lang w:bidi="ar-EG"/>
              </w:rPr>
              <w:t>ت</w:t>
            </w:r>
            <w:r w:rsidRPr="00AD3F47">
              <w:rPr>
                <w:rFonts w:ascii="Arabic Typesetting" w:hAnsi="Arabic Typesetting" w:cs="Arabic Typesetting"/>
                <w:sz w:val="36"/>
                <w:szCs w:val="36"/>
                <w:rtl/>
                <w:lang w:bidi="ar-EG"/>
              </w:rPr>
              <w:t xml:space="preserve">تولى شعبة قانون حق المؤلف </w:t>
            </w:r>
            <w:r w:rsidRPr="00AD3F47">
              <w:rPr>
                <w:rFonts w:ascii="Arabic Typesetting" w:hAnsi="Arabic Typesetting" w:cs="Arabic Typesetting" w:hint="cs"/>
                <w:sz w:val="36"/>
                <w:szCs w:val="36"/>
                <w:rtl/>
                <w:lang w:bidi="ar-EG"/>
              </w:rPr>
              <w:t xml:space="preserve">وأكاديمية الويبو </w:t>
            </w:r>
            <w:r w:rsidRPr="00AD3F47">
              <w:rPr>
                <w:rFonts w:ascii="Arabic Typesetting" w:hAnsi="Arabic Typesetting" w:cs="Arabic Typesetting"/>
                <w:sz w:val="36"/>
                <w:szCs w:val="36"/>
                <w:rtl/>
                <w:lang w:bidi="ar-EG"/>
              </w:rPr>
              <w:t xml:space="preserve">تنسيق الإجراءات اللازمة وتنفيذها. </w:t>
            </w:r>
            <w:r w:rsidR="00E007B4">
              <w:rPr>
                <w:rFonts w:ascii="Arabic Typesetting" w:hAnsi="Arabic Typesetting" w:cs="Arabic Typesetting" w:hint="cs"/>
                <w:sz w:val="36"/>
                <w:szCs w:val="36"/>
                <w:rtl/>
                <w:lang w:bidi="ar-EG"/>
              </w:rPr>
              <w:t>(مد-1/ف-5: 5%؛ ف-3/ف-2: 10%)</w:t>
            </w:r>
          </w:p>
        </w:tc>
      </w:tr>
    </w:tbl>
    <w:p w:rsidR="001F79A0" w:rsidRPr="00144047" w:rsidRDefault="001F79A0" w:rsidP="00883C28">
      <w:pPr>
        <w:pStyle w:val="NumberedParaAR"/>
        <w:numPr>
          <w:ilvl w:val="0"/>
          <w:numId w:val="0"/>
        </w:numPr>
        <w:rPr>
          <w:rtl/>
          <w:lang w:bidi="ar-EG"/>
        </w:rPr>
      </w:pPr>
    </w:p>
    <w:p w:rsidR="001F79A0" w:rsidRDefault="001F79A0" w:rsidP="00F41026">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الرابع]</w:t>
      </w:r>
    </w:p>
    <w:p w:rsidR="00F76633" w:rsidRDefault="00F76633" w:rsidP="00F76633">
      <w:pPr>
        <w:pStyle w:val="NumberedParaAR"/>
        <w:numPr>
          <w:ilvl w:val="0"/>
          <w:numId w:val="0"/>
        </w:numPr>
        <w:rPr>
          <w:rtl/>
          <w:lang w:bidi="ar-EG"/>
        </w:rPr>
        <w:sectPr w:rsidR="00F76633" w:rsidSect="00FB0E36">
          <w:headerReference w:type="default" r:id="rId14"/>
          <w:headerReference w:type="first" r:id="rId15"/>
          <w:pgSz w:w="11907" w:h="16840" w:code="9"/>
          <w:pgMar w:top="567" w:right="1418" w:bottom="1418" w:left="1134" w:header="510" w:footer="1021" w:gutter="0"/>
          <w:pgNumType w:start="1"/>
          <w:cols w:space="720"/>
          <w:titlePg/>
          <w:docGrid w:linePitch="299"/>
        </w:sectPr>
      </w:pPr>
    </w:p>
    <w:p w:rsidR="001F79A0" w:rsidRDefault="001F79A0" w:rsidP="00F76633">
      <w:pPr>
        <w:pStyle w:val="NumberedParaAR"/>
        <w:numPr>
          <w:ilvl w:val="0"/>
          <w:numId w:val="0"/>
        </w:numPr>
        <w:rPr>
          <w:rtl/>
          <w:lang w:bidi="ar-EG"/>
        </w:rPr>
      </w:pPr>
    </w:p>
    <w:p w:rsidR="001F79A0" w:rsidRPr="00B277DD" w:rsidRDefault="001F79A0" w:rsidP="00CF55C3">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4</w:t>
      </w:r>
    </w:p>
    <w:tbl>
      <w:tblPr>
        <w:bidiVisual/>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06300C">
              <w:rPr>
                <w:rFonts w:ascii="Arabic Typesetting" w:eastAsia="Arial" w:hAnsi="Arabic Typesetting" w:cs="Arabic Typesetting"/>
                <w:sz w:val="36"/>
                <w:szCs w:val="36"/>
                <w:rtl/>
                <w:lang w:val="ar-SA" w:eastAsia="zh-CN"/>
              </w:rPr>
              <w:t>دمج ترخيص المصدر المفتوح في دورات الويبو وبرامجها</w:t>
            </w:r>
            <w:r>
              <w:rPr>
                <w:rFonts w:ascii="Arabic Typesetting" w:eastAsia="Arial" w:hAnsi="Arabic Typesetting" w:cs="Arabic Typesetting"/>
                <w:sz w:val="36"/>
                <w:szCs w:val="36"/>
                <w:rtl/>
                <w:lang w:val="ar-SA" w:eastAsia="zh-CN"/>
              </w:rPr>
              <w:t xml:space="preserve"> التدريبية ذات الصلة بحق المؤلف</w:t>
            </w:r>
          </w:p>
        </w:tc>
      </w:tr>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Default="001F79A0" w:rsidP="00954695">
            <w:pPr>
              <w:bidi/>
              <w:spacing w:after="240" w:line="360" w:lineRule="exact"/>
              <w:rPr>
                <w:rFonts w:ascii="Arabic Typesetting" w:eastAsia="Arial" w:hAnsi="Arabic Typesetting" w:cs="Arabic Typesetting"/>
                <w:sz w:val="36"/>
                <w:szCs w:val="36"/>
                <w:rtl/>
                <w:lang w:val="ar-SA" w:eastAsia="zh-CN" w:bidi="ar-EG"/>
              </w:rPr>
            </w:pPr>
            <w:r w:rsidRPr="0006300C">
              <w:rPr>
                <w:rFonts w:ascii="Arabic Typesetting" w:eastAsia="Arial" w:hAnsi="Arabic Typesetting" w:cs="Arabic Typesetting"/>
                <w:sz w:val="36"/>
                <w:szCs w:val="36"/>
                <w:rtl/>
                <w:lang w:val="ar-SA" w:eastAsia="zh-CN"/>
              </w:rPr>
              <w:t xml:space="preserve">تقدم الويبو عدداً من التدريبات </w:t>
            </w:r>
            <w:r>
              <w:rPr>
                <w:rFonts w:ascii="Arabic Typesetting" w:eastAsia="Arial" w:hAnsi="Arabic Typesetting" w:cs="Arabic Typesetting" w:hint="cs"/>
                <w:sz w:val="36"/>
                <w:szCs w:val="36"/>
                <w:rtl/>
                <w:lang w:val="ar-SA" w:eastAsia="zh-CN"/>
              </w:rPr>
              <w:t xml:space="preserve">على </w:t>
            </w:r>
            <w:r w:rsidRPr="0006300C">
              <w:rPr>
                <w:rFonts w:ascii="Arabic Typesetting" w:eastAsia="Arial" w:hAnsi="Arabic Typesetting" w:cs="Arabic Typesetting"/>
                <w:sz w:val="36"/>
                <w:szCs w:val="36"/>
                <w:rtl/>
                <w:lang w:val="ar-SA" w:eastAsia="zh-CN"/>
              </w:rPr>
              <w:t>حق المؤلف في سياق دوراتها العامة ودوراتها المتقدمة وبرامجها التنفيذية.</w:t>
            </w:r>
          </w:p>
          <w:p w:rsidR="001F79A0"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وفي سبيل إذكاء الوعي بتطوير برمجيات المصدر المفتوح في سياق نظام حق المؤلف الأوسع نطاقاً، من الأهمية بمكان للبرامج المعنية بترخيص حق المؤلف والموضوعات ذات الصلة أن تقوم على وجه التحديد بإدماج هذا الموضوع.</w:t>
            </w:r>
          </w:p>
          <w:p w:rsidR="001F79A0" w:rsidRPr="004D3FFC" w:rsidRDefault="001F79A0" w:rsidP="00F41026">
            <w:pPr>
              <w:bidi/>
              <w:spacing w:after="240" w:line="360" w:lineRule="exact"/>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وبالإضافة</w:t>
            </w:r>
            <w:proofErr w:type="gramEnd"/>
            <w:r>
              <w:rPr>
                <w:rFonts w:ascii="Arabic Typesetting" w:hAnsi="Arabic Typesetting" w:cs="Arabic Typesetting" w:hint="cs"/>
                <w:sz w:val="36"/>
                <w:szCs w:val="36"/>
                <w:rtl/>
                <w:lang w:bidi="ar-EG"/>
              </w:rPr>
              <w:t xml:space="preserve"> إلى ذلك، يمكن توجيه الدعوة إلى خبراء ترخيص البرمجيات وإشراكهم في برامج</w:t>
            </w:r>
            <w:r w:rsidR="00F41026">
              <w:rPr>
                <w:rFonts w:ascii="Arabic Typesetting" w:hAnsi="Arabic Typesetting" w:cs="Arabic Typesetting" w:hint="eastAsia"/>
                <w:sz w:val="36"/>
                <w:szCs w:val="36"/>
                <w:lang w:bidi="ar-EG"/>
              </w:rPr>
              <w:t> </w:t>
            </w:r>
            <w:r>
              <w:rPr>
                <w:rFonts w:ascii="Arabic Typesetting" w:hAnsi="Arabic Typesetting" w:cs="Arabic Typesetting" w:hint="cs"/>
                <w:sz w:val="36"/>
                <w:szCs w:val="36"/>
                <w:rtl/>
                <w:lang w:bidi="ar-EG"/>
              </w:rPr>
              <w:t>ملائمة.</w:t>
            </w:r>
          </w:p>
        </w:tc>
      </w:tr>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 xml:space="preserve">الدول الأعضاء؛ </w:t>
            </w:r>
            <w:r>
              <w:rPr>
                <w:rFonts w:ascii="Arabic Typesetting" w:eastAsia="SimSun" w:hAnsi="Arabic Typesetting" w:cs="Arabic Typesetting" w:hint="cs"/>
                <w:sz w:val="36"/>
                <w:szCs w:val="36"/>
                <w:rtl/>
                <w:lang w:val="ar-SA" w:eastAsia="zh-CN"/>
              </w:rPr>
              <w:t xml:space="preserve">والقطاع الخاص؛ </w:t>
            </w:r>
            <w:r w:rsidRPr="00AD3F47">
              <w:rPr>
                <w:rFonts w:ascii="Arabic Typesetting" w:eastAsia="SimSun" w:hAnsi="Arabic Typesetting" w:cs="Arabic Typesetting"/>
                <w:sz w:val="36"/>
                <w:szCs w:val="36"/>
                <w:rtl/>
                <w:lang w:val="ar-SA" w:eastAsia="zh-CN"/>
              </w:rPr>
              <w:t>والمنظمات التعليمية والبحثية</w:t>
            </w:r>
            <w:r>
              <w:rPr>
                <w:rFonts w:ascii="Arabic Typesetting" w:eastAsia="SimSun" w:hAnsi="Arabic Typesetting" w:cs="Arabic Typesetting" w:hint="cs"/>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والباحثون</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المعنيون</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بالملكية</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الفكرية</w:t>
            </w:r>
            <w:r w:rsidRPr="00AD3F47">
              <w:rPr>
                <w:rFonts w:ascii="Arabic Typesetting" w:eastAsia="SimSun" w:hAnsi="Arabic Typesetting" w:cs="Arabic Typesetting"/>
                <w:sz w:val="36"/>
                <w:szCs w:val="36"/>
                <w:rtl/>
                <w:lang w:val="ar-SA" w:eastAsia="zh-CN"/>
              </w:rPr>
              <w:t>؛ و</w:t>
            </w:r>
            <w:r>
              <w:rPr>
                <w:rFonts w:ascii="Arabic Typesetting" w:eastAsia="SimSun" w:hAnsi="Arabic Typesetting" w:cs="Arabic Typesetting" w:hint="cs"/>
                <w:sz w:val="36"/>
                <w:szCs w:val="36"/>
                <w:rtl/>
                <w:lang w:val="ar-SA" w:eastAsia="zh-CN"/>
              </w:rPr>
              <w:t xml:space="preserve">منظمات </w:t>
            </w:r>
            <w:r w:rsidRPr="00AD3F47">
              <w:rPr>
                <w:rFonts w:ascii="Arabic Typesetting" w:eastAsia="SimSun" w:hAnsi="Arabic Typesetting" w:cs="Arabic Typesetting"/>
                <w:sz w:val="36"/>
                <w:szCs w:val="36"/>
                <w:rtl/>
                <w:lang w:val="ar-SA" w:eastAsia="zh-CN"/>
              </w:rPr>
              <w:t>المجتمع المدني.</w:t>
            </w:r>
          </w:p>
        </w:tc>
      </w:tr>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sidRPr="00AD3F47">
              <w:rPr>
                <w:rFonts w:ascii="Arabic Typesetting" w:hAnsi="Arabic Typesetting" w:cs="Arabic Typesetting" w:hint="cs"/>
                <w:sz w:val="36"/>
                <w:szCs w:val="36"/>
                <w:rtl/>
                <w:lang w:bidi="ar-EG"/>
              </w:rPr>
              <w:t xml:space="preserve"> وأكاديمية الويبو</w:t>
            </w:r>
            <w:r w:rsidRPr="00AD3F47">
              <w:rPr>
                <w:rFonts w:ascii="Arabic Typesetting" w:hAnsi="Arabic Typesetting" w:cs="Arabic Typesetting"/>
                <w:sz w:val="36"/>
                <w:szCs w:val="36"/>
                <w:rtl/>
                <w:lang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يرتبط هذا النشاط/المبادرة بعدد من الأهداف الاستراتيجية للويبو بما في ذلك: 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sidR="00CD6146">
              <w:rPr>
                <w:rFonts w:ascii="Arabic Typesetting" w:hAnsi="Arabic Typesetting" w:cs="Arabic Typesetting" w:hint="cs"/>
                <w:iCs/>
                <w:sz w:val="36"/>
                <w:szCs w:val="36"/>
                <w:rtl/>
              </w:rPr>
              <w:t>والجدول الزمني</w:t>
            </w:r>
          </w:p>
        </w:tc>
        <w:tc>
          <w:tcPr>
            <w:tcW w:w="6912" w:type="dxa"/>
            <w:shd w:val="clear" w:color="auto" w:fill="auto"/>
          </w:tcPr>
          <w:p w:rsidR="001F79A0" w:rsidRPr="00335101" w:rsidRDefault="001F79A0" w:rsidP="00F41026">
            <w:pPr>
              <w:pStyle w:val="ListParagraph"/>
              <w:numPr>
                <w:ilvl w:val="0"/>
                <w:numId w:val="28"/>
              </w:numPr>
              <w:bidi/>
              <w:ind w:left="567" w:firstLine="0"/>
              <w:rPr>
                <w:rFonts w:ascii="Arabic Typesetting" w:hAnsi="Arabic Typesetting" w:cs="Arabic Typesetting"/>
                <w:sz w:val="36"/>
                <w:szCs w:val="36"/>
                <w:rtl/>
                <w:lang w:bidi="ar-EG"/>
              </w:rPr>
            </w:pPr>
            <w:r w:rsidRPr="00335101">
              <w:rPr>
                <w:rFonts w:ascii="Arabic Typesetting" w:hAnsi="Arabic Typesetting" w:cs="Arabic Typesetting"/>
                <w:sz w:val="36"/>
                <w:szCs w:val="36"/>
                <w:rtl/>
                <w:lang w:bidi="ar-EG"/>
              </w:rPr>
              <w:t>تحديد البرامج الملائمة لإدراج الموضوع المستهدف؛</w:t>
            </w:r>
          </w:p>
          <w:p w:rsidR="001F79A0" w:rsidRPr="00335101" w:rsidRDefault="00F41026" w:rsidP="00F41026">
            <w:pPr>
              <w:pStyle w:val="ListParagraph"/>
              <w:numPr>
                <w:ilvl w:val="0"/>
                <w:numId w:val="28"/>
              </w:numPr>
              <w:bidi/>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t>و</w:t>
            </w:r>
            <w:r w:rsidR="001F79A0" w:rsidRPr="00335101">
              <w:rPr>
                <w:rFonts w:ascii="Arabic Typesetting" w:hAnsi="Arabic Typesetting" w:cs="Arabic Typesetting"/>
                <w:sz w:val="36"/>
                <w:szCs w:val="36"/>
                <w:rtl/>
                <w:lang w:bidi="ar-EG"/>
              </w:rPr>
              <w:t xml:space="preserve">إدراج موضوعات معينة في برامج التدريب </w:t>
            </w:r>
            <w:proofErr w:type="gramStart"/>
            <w:r w:rsidR="001F79A0" w:rsidRPr="008A700C">
              <w:rPr>
                <w:rFonts w:ascii="Arabic Typesetting" w:hAnsi="Arabic Typesetting" w:cs="Arabic Typesetting"/>
                <w:sz w:val="36"/>
                <w:szCs w:val="36"/>
                <w:rtl/>
                <w:lang w:bidi="ar-EG"/>
              </w:rPr>
              <w:t>والفعاليات</w:t>
            </w:r>
            <w:proofErr w:type="gramEnd"/>
            <w:r w:rsidR="001F79A0" w:rsidRPr="00335101">
              <w:rPr>
                <w:rFonts w:ascii="Arabic Typesetting" w:hAnsi="Arabic Typesetting" w:cs="Arabic Typesetting"/>
                <w:sz w:val="36"/>
                <w:szCs w:val="36"/>
                <w:rtl/>
                <w:lang w:bidi="ar-EG"/>
              </w:rPr>
              <w:t>؛</w:t>
            </w:r>
          </w:p>
          <w:p w:rsidR="001F79A0" w:rsidRPr="00AD3F47" w:rsidRDefault="00F41026" w:rsidP="00F41026">
            <w:pPr>
              <w:numPr>
                <w:ilvl w:val="0"/>
                <w:numId w:val="28"/>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001F79A0" w:rsidRPr="00335101">
              <w:rPr>
                <w:rFonts w:ascii="Arabic Typesetting" w:hAnsi="Arabic Typesetting" w:cs="Arabic Typesetting"/>
                <w:sz w:val="36"/>
                <w:szCs w:val="36"/>
                <w:rtl/>
                <w:lang w:bidi="ar-EG"/>
              </w:rPr>
              <w:t xml:space="preserve">إدراج الوحدة التدريبية المذكورة في النشاط 3 بمجرد اكتمالها في </w:t>
            </w:r>
            <w:r w:rsidR="001F79A0" w:rsidRPr="00E42796">
              <w:rPr>
                <w:rFonts w:ascii="Arabic Typesetting" w:hAnsi="Arabic Typesetting" w:cs="Arabic Typesetting"/>
                <w:sz w:val="36"/>
                <w:szCs w:val="36"/>
                <w:rtl/>
                <w:lang w:bidi="ar-EG"/>
              </w:rPr>
              <w:t>عروض</w:t>
            </w:r>
            <w:r w:rsidR="001F79A0" w:rsidRPr="00335101">
              <w:rPr>
                <w:rFonts w:ascii="Arabic Typesetting" w:hAnsi="Arabic Typesetting" w:cs="Arabic Typesetting"/>
                <w:sz w:val="36"/>
                <w:szCs w:val="36"/>
                <w:rtl/>
                <w:lang w:bidi="ar-EG"/>
              </w:rPr>
              <w:t xml:space="preserve"> الدورات </w:t>
            </w:r>
            <w:proofErr w:type="gramStart"/>
            <w:r w:rsidR="001F79A0" w:rsidRPr="00335101">
              <w:rPr>
                <w:rFonts w:ascii="Arabic Typesetting" w:hAnsi="Arabic Typesetting" w:cs="Arabic Typesetting"/>
                <w:sz w:val="36"/>
                <w:szCs w:val="36"/>
                <w:rtl/>
                <w:lang w:bidi="ar-EG"/>
              </w:rPr>
              <w:t>عبر</w:t>
            </w:r>
            <w:proofErr w:type="gramEnd"/>
            <w:r w:rsidR="001F79A0" w:rsidRPr="00335101">
              <w:rPr>
                <w:rFonts w:ascii="Arabic Typesetting" w:hAnsi="Arabic Typesetting" w:cs="Arabic Typesetting"/>
                <w:sz w:val="36"/>
                <w:szCs w:val="36"/>
                <w:rtl/>
                <w:lang w:bidi="ar-EG"/>
              </w:rPr>
              <w:t xml:space="preserve"> الإنترنت.</w:t>
            </w:r>
          </w:p>
        </w:tc>
      </w:tr>
      <w:tr w:rsidR="001F79A0" w:rsidRPr="00AD3F47" w:rsidTr="00F41026">
        <w:trPr>
          <w:trHeight w:val="595"/>
          <w:jc w:val="center"/>
        </w:trPr>
        <w:tc>
          <w:tcPr>
            <w:tcW w:w="2376" w:type="dxa"/>
            <w:shd w:val="clear" w:color="auto" w:fill="auto"/>
          </w:tcPr>
          <w:p w:rsidR="001F79A0" w:rsidRPr="00AD3F47" w:rsidRDefault="0064573E" w:rsidP="00954695">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24 </w:t>
            </w:r>
            <w:r w:rsidRPr="00AD3F47">
              <w:rPr>
                <w:rFonts w:ascii="Arabic Typesetting" w:hAnsi="Arabic Typesetting" w:cs="Arabic Typesetting"/>
                <w:sz w:val="36"/>
                <w:szCs w:val="36"/>
                <w:rtl/>
                <w:lang w:bidi="ar-EG"/>
              </w:rPr>
              <w:t>شهرا</w:t>
            </w:r>
          </w:p>
        </w:tc>
      </w:tr>
      <w:tr w:rsidR="001F79A0" w:rsidRPr="00AD3F47" w:rsidTr="00F41026">
        <w:trPr>
          <w:jc w:val="center"/>
        </w:trPr>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Pr>
            </w:pPr>
            <w:r w:rsidRPr="00AD3F47">
              <w:rPr>
                <w:rFonts w:ascii="Arabic Typesetting" w:hAnsi="Arabic Typesetting" w:cs="Arabic Typesetting"/>
                <w:iCs/>
                <w:sz w:val="36"/>
                <w:szCs w:val="36"/>
                <w:rtl/>
              </w:rPr>
              <w:t>الميزانية:</w:t>
            </w:r>
          </w:p>
          <w:p w:rsidR="001F79A0" w:rsidRPr="00AD3F47" w:rsidRDefault="001F79A0" w:rsidP="00954695">
            <w:pPr>
              <w:spacing w:after="240" w:line="360" w:lineRule="exact"/>
              <w:rPr>
                <w:rFonts w:ascii="Arabic Typesetting" w:hAnsi="Arabic Typesetting" w:cs="Arabic Typesetting"/>
                <w:b/>
                <w:i/>
                <w:sz w:val="36"/>
                <w:szCs w:val="36"/>
              </w:rPr>
            </w:pP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sidR="00725E20">
              <w:rPr>
                <w:rFonts w:ascii="Arabic Typesetting" w:hAnsi="Arabic Typesetting" w:cs="Arabic Typesetting" w:hint="cs"/>
                <w:sz w:val="36"/>
                <w:szCs w:val="36"/>
                <w:rtl/>
                <w:lang w:val="it-IT" w:bidi="ar-EG"/>
              </w:rPr>
              <w:t xml:space="preserve">ولذلك يجب </w:t>
            </w:r>
            <w:r w:rsidR="00725E20" w:rsidRPr="00AD3F47">
              <w:rPr>
                <w:rFonts w:ascii="Arabic Typesetting" w:hAnsi="Arabic Typesetting" w:cs="Arabic Typesetting"/>
                <w:sz w:val="36"/>
                <w:szCs w:val="36"/>
                <w:rtl/>
                <w:lang w:val="it-IT" w:bidi="ar-EG"/>
              </w:rPr>
              <w:t>تحديد موارد جديدة</w:t>
            </w:r>
            <w:r w:rsidRPr="00AD3F47">
              <w:rPr>
                <w:rFonts w:ascii="Arabic Typesetting" w:hAnsi="Arabic Typesetting" w:cs="Arabic Typesetting"/>
                <w:sz w:val="36"/>
                <w:szCs w:val="36"/>
                <w:rtl/>
                <w:lang w:val="it-IT"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bidi="ar-EG"/>
                    </w:rPr>
                    <w:t xml:space="preserve">000 </w:t>
                  </w:r>
                  <w:r>
                    <w:rPr>
                      <w:rFonts w:ascii="Arabic Typesetting" w:hAnsi="Arabic Typesetting" w:cs="Arabic Typesetting" w:hint="cs"/>
                      <w:sz w:val="36"/>
                      <w:szCs w:val="36"/>
                      <w:rtl/>
                      <w:lang w:bidi="ar-EG"/>
                    </w:rPr>
                    <w:t xml:space="preserve">10 </w:t>
                  </w:r>
                  <w:r w:rsidRPr="00AD3F47">
                    <w:rPr>
                      <w:rFonts w:ascii="Arabic Typesetting" w:hAnsi="Arabic Typesetting" w:cs="Arabic Typesetting"/>
                      <w:sz w:val="36"/>
                      <w:szCs w:val="36"/>
                      <w:rtl/>
                      <w:lang w:bidi="ar-EG"/>
                    </w:rPr>
                    <w:t>فرنك سويسري</w:t>
                  </w: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000 </w:t>
                  </w:r>
                  <w:r w:rsidRPr="00AD3F47">
                    <w:rPr>
                      <w:rFonts w:ascii="Arabic Typesetting" w:hAnsi="Arabic Typesetting" w:cs="Arabic Typesetting" w:hint="cs"/>
                      <w:sz w:val="36"/>
                      <w:szCs w:val="36"/>
                      <w:rtl/>
                      <w:lang w:bidi="ar-EG"/>
                    </w:rPr>
                    <w:t xml:space="preserve">30 </w:t>
                  </w:r>
                  <w:r w:rsidRPr="00AD3F47">
                    <w:rPr>
                      <w:rFonts w:ascii="Arabic Typesetting" w:hAnsi="Arabic Typesetting" w:cs="Arabic Typesetting"/>
                      <w:sz w:val="36"/>
                      <w:szCs w:val="36"/>
                      <w:rtl/>
                      <w:lang w:bidi="ar-EG"/>
                    </w:rPr>
                    <w:t>فرنك سويسري</w:t>
                  </w: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5B7A4F" w:rsidRDefault="001F79A0" w:rsidP="005B7A4F">
                  <w:pPr>
                    <w:bidi/>
                    <w:spacing w:after="120" w:line="360" w:lineRule="exact"/>
                    <w:rPr>
                      <w:rFonts w:ascii="Arabic Typesetting" w:hAnsi="Arabic Typesetting" w:cs="Arabic Typesetting"/>
                      <w:iCs/>
                      <w:sz w:val="36"/>
                      <w:szCs w:val="36"/>
                      <w:rtl/>
                      <w:lang w:bidi="ar-EG"/>
                    </w:rPr>
                  </w:pPr>
                  <w:proofErr w:type="gramStart"/>
                  <w:r w:rsidRPr="005B7A4F">
                    <w:rPr>
                      <w:rFonts w:ascii="Arabic Typesetting" w:hAnsi="Arabic Typesetting" w:cs="Arabic Typesetting"/>
                      <w:iCs/>
                      <w:sz w:val="36"/>
                      <w:szCs w:val="36"/>
                      <w:rtl/>
                      <w:lang w:bidi="ar-EG"/>
                    </w:rPr>
                    <w:lastRenderedPageBreak/>
                    <w:t>الخدمات</w:t>
                  </w:r>
                  <w:proofErr w:type="gramEnd"/>
                  <w:r w:rsidRPr="005B7A4F">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7F0748"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5B7A4F" w:rsidRDefault="001F79A0" w:rsidP="005B7A4F">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 xml:space="preserve">الأجهزة </w:t>
                  </w:r>
                  <w:proofErr w:type="gramStart"/>
                  <w:r w:rsidRPr="005B7A4F">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000 </w:t>
                  </w:r>
                  <w:r>
                    <w:rPr>
                      <w:rFonts w:ascii="Arabic Typesetting" w:hAnsi="Arabic Typesetting" w:cs="Arabic Typesetting" w:hint="cs"/>
                      <w:sz w:val="36"/>
                      <w:szCs w:val="36"/>
                      <w:rtl/>
                      <w:lang w:bidi="ar-EG"/>
                    </w:rPr>
                    <w:t>4</w:t>
                  </w:r>
                  <w:r w:rsidRPr="00AD3F47">
                    <w:rPr>
                      <w:rFonts w:ascii="Arabic Typesetting" w:hAnsi="Arabic Typesetting" w:cs="Arabic Typesetting" w:hint="cs"/>
                      <w:sz w:val="36"/>
                      <w:szCs w:val="36"/>
                      <w:rtl/>
                      <w:lang w:bidi="ar-EG"/>
                    </w:rPr>
                    <w:t xml:space="preserve">0 </w:t>
                  </w:r>
                  <w:r w:rsidRPr="00AD3F47">
                    <w:rPr>
                      <w:rFonts w:ascii="Arabic Typesetting" w:hAnsi="Arabic Typesetting" w:cs="Arabic Typesetting"/>
                      <w:sz w:val="36"/>
                      <w:szCs w:val="36"/>
                      <w:rtl/>
                      <w:lang w:bidi="ar-EG"/>
                    </w:rPr>
                    <w:t>فرنك سويسري</w:t>
                  </w:r>
                </w:p>
              </w:tc>
            </w:tr>
          </w:tbl>
          <w:p w:rsidR="00B52DE1" w:rsidRPr="00AD3F47" w:rsidRDefault="001F79A0" w:rsidP="00B52DE1">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w:t>
            </w:r>
            <w:r w:rsidRPr="00AD3F47">
              <w:rPr>
                <w:rFonts w:ascii="Arabic Typesetting" w:hAnsi="Arabic Typesetting" w:cs="Arabic Typesetting" w:hint="cs"/>
                <w:sz w:val="36"/>
                <w:szCs w:val="36"/>
                <w:rtl/>
                <w:lang w:bidi="ar-EG"/>
              </w:rPr>
              <w:t>ت</w:t>
            </w:r>
            <w:r w:rsidRPr="00AD3F47">
              <w:rPr>
                <w:rFonts w:ascii="Arabic Typesetting" w:hAnsi="Arabic Typesetting" w:cs="Arabic Typesetting"/>
                <w:sz w:val="36"/>
                <w:szCs w:val="36"/>
                <w:rtl/>
                <w:lang w:bidi="ar-EG"/>
              </w:rPr>
              <w:t xml:space="preserve">تولى شعبة قانون حق المؤلف </w:t>
            </w:r>
            <w:r w:rsidRPr="00AD3F47">
              <w:rPr>
                <w:rFonts w:ascii="Arabic Typesetting" w:hAnsi="Arabic Typesetting" w:cs="Arabic Typesetting" w:hint="cs"/>
                <w:sz w:val="36"/>
                <w:szCs w:val="36"/>
                <w:rtl/>
                <w:lang w:bidi="ar-EG"/>
              </w:rPr>
              <w:t xml:space="preserve">وأكاديمية الويبو </w:t>
            </w:r>
            <w:r w:rsidRPr="00AD3F47">
              <w:rPr>
                <w:rFonts w:ascii="Arabic Typesetting" w:hAnsi="Arabic Typesetting" w:cs="Arabic Typesetting"/>
                <w:sz w:val="36"/>
                <w:szCs w:val="36"/>
                <w:rtl/>
                <w:lang w:bidi="ar-EG"/>
              </w:rPr>
              <w:t xml:space="preserve">تنسيق الإجراءات اللازمة وتنفيذها. </w:t>
            </w:r>
            <w:r w:rsidR="00B52DE1">
              <w:rPr>
                <w:rFonts w:ascii="Arabic Typesetting" w:hAnsi="Arabic Typesetting" w:cs="Arabic Typesetting" w:hint="cs"/>
                <w:sz w:val="36"/>
                <w:szCs w:val="36"/>
                <w:rtl/>
                <w:lang w:bidi="ar-EG"/>
              </w:rPr>
              <w:t>(مد-1/ف-5: 5%؛ ف-3/ف-2: 10%)</w:t>
            </w:r>
          </w:p>
        </w:tc>
      </w:tr>
    </w:tbl>
    <w:p w:rsidR="001F79A0" w:rsidRPr="00144047" w:rsidRDefault="001F79A0" w:rsidP="00FB5013">
      <w:pPr>
        <w:pStyle w:val="NumberedParaAR"/>
        <w:numPr>
          <w:ilvl w:val="0"/>
          <w:numId w:val="0"/>
        </w:numPr>
        <w:rPr>
          <w:rtl/>
          <w:lang w:bidi="ar-EG"/>
        </w:rPr>
      </w:pPr>
    </w:p>
    <w:p w:rsidR="001F79A0" w:rsidRDefault="001F79A0" w:rsidP="005B7A4F">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الخامس]</w:t>
      </w:r>
    </w:p>
    <w:p w:rsidR="002A1D1B" w:rsidRDefault="002A1D1B" w:rsidP="002A1D1B">
      <w:pPr>
        <w:pStyle w:val="NumberedParaAR"/>
        <w:numPr>
          <w:ilvl w:val="0"/>
          <w:numId w:val="0"/>
        </w:numPr>
        <w:rPr>
          <w:rtl/>
          <w:lang w:bidi="ar-EG"/>
        </w:rPr>
        <w:sectPr w:rsidR="002A1D1B" w:rsidSect="00FB0E36">
          <w:headerReference w:type="default" r:id="rId16"/>
          <w:headerReference w:type="first" r:id="rId17"/>
          <w:pgSz w:w="11907" w:h="16840" w:code="9"/>
          <w:pgMar w:top="567" w:right="1418" w:bottom="1418" w:left="1134" w:header="510" w:footer="1021" w:gutter="0"/>
          <w:pgNumType w:start="1"/>
          <w:cols w:space="720"/>
          <w:titlePg/>
          <w:docGrid w:linePitch="299"/>
        </w:sectPr>
      </w:pPr>
    </w:p>
    <w:p w:rsidR="001F79A0" w:rsidRDefault="001F79A0" w:rsidP="002A1D1B">
      <w:pPr>
        <w:pStyle w:val="NumberedParaAR"/>
        <w:numPr>
          <w:ilvl w:val="0"/>
          <w:numId w:val="0"/>
        </w:numPr>
        <w:rPr>
          <w:rtl/>
          <w:lang w:bidi="ar-EG"/>
        </w:rPr>
      </w:pPr>
    </w:p>
    <w:p w:rsidR="001F79A0" w:rsidRPr="00B277DD" w:rsidRDefault="001F79A0" w:rsidP="00FB5013">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5</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F79A0" w:rsidRPr="00997AB0" w:rsidRDefault="001F79A0" w:rsidP="00954695">
            <w:pPr>
              <w:keepNext/>
              <w:bidi/>
              <w:spacing w:after="240" w:line="360" w:lineRule="exact"/>
              <w:rPr>
                <w:rFonts w:ascii="Arabic Typesetting" w:hAnsi="Arabic Typesetting" w:cs="Arabic Typesetting"/>
                <w:sz w:val="36"/>
                <w:szCs w:val="36"/>
                <w:rtl/>
                <w:lang w:bidi="ar-EG"/>
              </w:rPr>
            </w:pPr>
            <w:r w:rsidRPr="0006300C">
              <w:rPr>
                <w:rFonts w:ascii="Arabic Typesetting" w:eastAsia="Arial" w:hAnsi="Arabic Typesetting" w:cs="Arabic Typesetting"/>
                <w:sz w:val="36"/>
                <w:szCs w:val="36"/>
                <w:rtl/>
                <w:lang w:val="ar-SA" w:eastAsia="zh-CN"/>
              </w:rPr>
              <w:t>وضع نماذج لسياسات حق المؤلف والأحكام القانونية المتعلقة بمختلف مقاربات حق المؤلف لمعلومات القطاع العام</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Default="001F79A0" w:rsidP="0024205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تناولت الدول الأعضاء مسألة تطبيق سياسة حق المؤلف على معلومات القطاع العام بسبل مختلفة. وفي ضوء الاهتمام المتزايد الذي أبدته الحكومات وأصحاب المصالح، فإن الويبو يمكن أن يكون مطلوباً منها تقديم معلومات ومساعدة قانونية بشأن المسائل المتصلة بحق المؤلف ومعلومات القطاع العام.</w:t>
            </w:r>
          </w:p>
          <w:p w:rsidR="001F79A0" w:rsidRPr="0058129D"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وسيتم إعداد أحكام نموذجية ومواد مفيدة لتقديم المشورة التشريعية لتلبية طلبات الدول الأعضاء. وستتضمن هذه المواد آثار الخيارات التشريعية وتفسرها في سياق النظامين القانونيين الرئيسيين، أي القانون المدني والقانون العام. وسيتعاون خبيران استشاريان خارجيان، واحد في كل نظام قانوني، لإعداد المواد.</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w:t>
            </w:r>
            <w:r>
              <w:rPr>
                <w:rFonts w:ascii="Arabic Typesetting" w:eastAsia="SimSun" w:hAnsi="Arabic Typesetting" w:cs="Arabic Typesetting"/>
                <w:sz w:val="36"/>
                <w:szCs w:val="36"/>
                <w:rtl/>
                <w:lang w:val="ar-SA" w:eastAsia="zh-CN"/>
              </w:rPr>
              <w:t>لدول الأعضاء</w:t>
            </w:r>
            <w:r w:rsidRPr="00AD3F47">
              <w:rPr>
                <w:rFonts w:ascii="Arabic Typesetting" w:eastAsia="SimSun" w:hAnsi="Arabic Typesetting" w:cs="Arabic Typesetting"/>
                <w:sz w:val="36"/>
                <w:szCs w:val="36"/>
                <w:rtl/>
                <w:lang w:val="ar-SA" w:eastAsia="zh-CN"/>
              </w:rPr>
              <w:t xml:space="preserve"> </w:t>
            </w:r>
            <w:r>
              <w:rPr>
                <w:rFonts w:ascii="Arabic Typesetting" w:eastAsia="SimSun" w:hAnsi="Arabic Typesetting" w:cs="Arabic Typesetting" w:hint="cs"/>
                <w:sz w:val="36"/>
                <w:szCs w:val="36"/>
                <w:rtl/>
                <w:lang w:val="ar-SA" w:eastAsia="zh-CN"/>
              </w:rPr>
              <w:t>و</w:t>
            </w:r>
            <w:r w:rsidRPr="00AD3F47">
              <w:rPr>
                <w:rFonts w:ascii="Arabic Typesetting" w:eastAsia="SimSun" w:hAnsi="Arabic Typesetting" w:cs="Arabic Typesetting"/>
                <w:sz w:val="36"/>
                <w:szCs w:val="36"/>
                <w:rtl/>
                <w:lang w:val="ar-SA" w:eastAsia="zh-CN"/>
              </w:rPr>
              <w:t>المجتمع المدني.</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p>
          <w:p w:rsidR="001F79A0" w:rsidRPr="00AD3F47" w:rsidRDefault="001F79A0" w:rsidP="00954695">
            <w:pPr>
              <w:bidi/>
              <w:spacing w:after="240" w:line="360" w:lineRule="exact"/>
              <w:rPr>
                <w:rFonts w:ascii="Arabic Typesetting" w:hAnsi="Arabic Typesetting" w:cs="Arabic Typesetting"/>
                <w:sz w:val="36"/>
                <w:szCs w:val="36"/>
                <w:rtl/>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للويبو بما في ذلك: </w:t>
            </w:r>
            <w:r>
              <w:rPr>
                <w:rFonts w:ascii="Arabic Typesetting" w:eastAsia="Arial" w:hAnsi="Arabic Typesetting" w:cs="Arabic Typesetting" w:hint="cs"/>
                <w:sz w:val="36"/>
                <w:szCs w:val="36"/>
                <w:rtl/>
                <w:lang w:val="ar-SA" w:eastAsia="zh-CN"/>
              </w:rPr>
              <w:t xml:space="preserve">الهدف الأول - </w:t>
            </w:r>
            <w:r w:rsidRPr="0006300C">
              <w:rPr>
                <w:rFonts w:ascii="Arabic Typesetting" w:eastAsia="Arial" w:hAnsi="Arabic Typesetting" w:cs="Arabic Typesetting"/>
                <w:sz w:val="36"/>
                <w:szCs w:val="36"/>
                <w:rtl/>
                <w:lang w:val="ar-SA" w:eastAsia="zh-CN"/>
              </w:rPr>
              <w:t>تطور متوازن لوضع القواعد والمعايير الدولية بشأن الملكية الفكرية</w:t>
            </w:r>
            <w:r>
              <w:rPr>
                <w:rFonts w:ascii="Arabic Typesetting" w:eastAsia="Arial" w:hAnsi="Arabic Typesetting" w:cs="Arabic Typesetting" w:hint="cs"/>
                <w:sz w:val="36"/>
                <w:szCs w:val="36"/>
                <w:rtl/>
                <w:lang w:val="ar-SA" w:eastAsia="zh-CN"/>
              </w:rPr>
              <w:t>؛</w:t>
            </w:r>
            <w:r w:rsidRPr="00AD3F47">
              <w:rPr>
                <w:rFonts w:ascii="Arabic Typesetting" w:eastAsia="Arial" w:hAnsi="Arabic Typesetting" w:cs="Arabic Typesetting"/>
                <w:sz w:val="36"/>
                <w:szCs w:val="36"/>
                <w:rtl/>
                <w:lang w:val="ar-SA" w:eastAsia="zh-CN"/>
              </w:rPr>
              <w:t xml:space="preserve"> </w:t>
            </w:r>
            <w:r>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sidR="00CD6146">
              <w:rPr>
                <w:rFonts w:ascii="Arabic Typesetting" w:hAnsi="Arabic Typesetting" w:cs="Arabic Typesetting" w:hint="cs"/>
                <w:iCs/>
                <w:sz w:val="36"/>
                <w:szCs w:val="36"/>
                <w:rtl/>
              </w:rPr>
              <w:t>والجدول الزمني</w:t>
            </w:r>
          </w:p>
        </w:tc>
        <w:tc>
          <w:tcPr>
            <w:tcW w:w="6912" w:type="dxa"/>
            <w:shd w:val="clear" w:color="auto" w:fill="auto"/>
          </w:tcPr>
          <w:p w:rsidR="001F79A0" w:rsidRPr="00AD3F47" w:rsidRDefault="001F79A0" w:rsidP="005B7A4F">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proofErr w:type="gramStart"/>
            <w:r w:rsidRPr="00AD3F47">
              <w:rPr>
                <w:rFonts w:ascii="Arabic Typesetting" w:hAnsi="Arabic Typesetting" w:cs="Arabic Typesetting"/>
                <w:sz w:val="36"/>
                <w:szCs w:val="36"/>
                <w:rtl/>
                <w:lang w:bidi="ar-EG"/>
              </w:rPr>
              <w:t>تحديد</w:t>
            </w:r>
            <w:proofErr w:type="gramEnd"/>
            <w:r w:rsidRPr="00AD3F47">
              <w:rPr>
                <w:rFonts w:ascii="Arabic Typesetting" w:hAnsi="Arabic Typesetting" w:cs="Arabic Typesetting"/>
                <w:sz w:val="36"/>
                <w:szCs w:val="36"/>
                <w:rtl/>
                <w:lang w:bidi="ar-EG"/>
              </w:rPr>
              <w:t xml:space="preserve"> خبيرين استشاريين خارجيين مؤهلين لديهما معرفة واسعة </w:t>
            </w:r>
            <w:r>
              <w:rPr>
                <w:rFonts w:ascii="Arabic Typesetting" w:hAnsi="Arabic Typesetting" w:cs="Arabic Typesetting" w:hint="cs"/>
                <w:sz w:val="36"/>
                <w:szCs w:val="36"/>
                <w:rtl/>
                <w:lang w:bidi="ar-EG"/>
              </w:rPr>
              <w:t>بمعلومات القطاع العام</w:t>
            </w:r>
            <w:r w:rsidRPr="00AD3F47">
              <w:rPr>
                <w:rFonts w:ascii="Arabic Typesetting" w:hAnsi="Arabic Typesetting" w:cs="Arabic Typesetting"/>
                <w:sz w:val="36"/>
                <w:szCs w:val="36"/>
                <w:rtl/>
                <w:lang w:bidi="ar-EG"/>
              </w:rPr>
              <w:t>؛</w:t>
            </w:r>
          </w:p>
          <w:p w:rsidR="001F79A0" w:rsidRPr="00AD3F47" w:rsidRDefault="005B7A4F" w:rsidP="005B7A4F">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t>و</w:t>
            </w:r>
            <w:r w:rsidR="001F79A0">
              <w:rPr>
                <w:rFonts w:ascii="Arabic Typesetting" w:hAnsi="Arabic Typesetting" w:cs="Arabic Typesetting" w:hint="cs"/>
                <w:sz w:val="36"/>
                <w:szCs w:val="36"/>
                <w:rtl/>
                <w:lang w:bidi="ar-EG"/>
              </w:rPr>
              <w:t xml:space="preserve">التوصل إلى </w:t>
            </w:r>
            <w:r w:rsidR="001F79A0" w:rsidRPr="00AD3F47">
              <w:rPr>
                <w:rFonts w:ascii="Arabic Typesetting" w:hAnsi="Arabic Typesetting" w:cs="Arabic Typesetting"/>
                <w:sz w:val="36"/>
                <w:szCs w:val="36"/>
                <w:rtl/>
                <w:lang w:bidi="ar-EG"/>
              </w:rPr>
              <w:t xml:space="preserve">اتفاق </w:t>
            </w:r>
            <w:r w:rsidR="001F79A0">
              <w:rPr>
                <w:rFonts w:ascii="Arabic Typesetting" w:hAnsi="Arabic Typesetting" w:cs="Arabic Typesetting" w:hint="cs"/>
                <w:sz w:val="36"/>
                <w:szCs w:val="36"/>
                <w:rtl/>
                <w:lang w:bidi="ar-EG"/>
              </w:rPr>
              <w:t xml:space="preserve">بشأن </w:t>
            </w:r>
            <w:r w:rsidR="00085AC2" w:rsidRPr="00904DB1">
              <w:rPr>
                <w:rFonts w:ascii="Arabic Typesetting" w:hAnsi="Arabic Typesetting" w:cs="Arabic Typesetting"/>
                <w:sz w:val="36"/>
                <w:szCs w:val="36"/>
                <w:rtl/>
                <w:lang w:bidi="ar-EG"/>
              </w:rPr>
              <w:t>اتفاقات الخدم</w:t>
            </w:r>
            <w:r w:rsidR="00085AC2" w:rsidRPr="00904DB1">
              <w:rPr>
                <w:rFonts w:ascii="Arabic Typesetting" w:hAnsi="Arabic Typesetting" w:cs="Arabic Typesetting" w:hint="cs"/>
                <w:sz w:val="36"/>
                <w:szCs w:val="36"/>
                <w:rtl/>
                <w:lang w:bidi="ar-EG"/>
              </w:rPr>
              <w:t>ات</w:t>
            </w:r>
            <w:r w:rsidR="001F79A0" w:rsidRPr="00904DB1">
              <w:rPr>
                <w:rFonts w:ascii="Arabic Typesetting" w:hAnsi="Arabic Typesetting" w:cs="Arabic Typesetting"/>
                <w:sz w:val="36"/>
                <w:szCs w:val="36"/>
                <w:rtl/>
                <w:lang w:bidi="ar-EG"/>
              </w:rPr>
              <w:t xml:space="preserve"> الخاصة</w:t>
            </w:r>
            <w:r w:rsidR="001F79A0" w:rsidRPr="00AD3F47">
              <w:rPr>
                <w:rFonts w:ascii="Arabic Typesetting" w:hAnsi="Arabic Typesetting" w:cs="Arabic Typesetting"/>
                <w:sz w:val="36"/>
                <w:szCs w:val="36"/>
                <w:rtl/>
                <w:lang w:bidi="ar-EG"/>
              </w:rPr>
              <w:t xml:space="preserve"> </w:t>
            </w:r>
            <w:proofErr w:type="gramStart"/>
            <w:r w:rsidR="001F79A0" w:rsidRPr="00AD3F47">
              <w:rPr>
                <w:rFonts w:ascii="Arabic Typesetting" w:hAnsi="Arabic Typesetting" w:cs="Arabic Typesetting"/>
                <w:sz w:val="36"/>
                <w:szCs w:val="36"/>
                <w:rtl/>
                <w:lang w:bidi="ar-EG"/>
              </w:rPr>
              <w:t>والاختصاصات</w:t>
            </w:r>
            <w:proofErr w:type="gramEnd"/>
            <w:r w:rsidR="001F79A0" w:rsidRPr="00AD3F47">
              <w:rPr>
                <w:rFonts w:ascii="Arabic Typesetting" w:hAnsi="Arabic Typesetting" w:cs="Arabic Typesetting"/>
                <w:sz w:val="36"/>
                <w:szCs w:val="36"/>
                <w:rtl/>
                <w:lang w:bidi="ar-EG"/>
              </w:rPr>
              <w:t>؛</w:t>
            </w:r>
          </w:p>
          <w:p w:rsidR="001F79A0" w:rsidRPr="00AD3F47" w:rsidRDefault="005B7A4F" w:rsidP="005B7A4F">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صياغة</w:t>
            </w:r>
            <w:proofErr w:type="gramEnd"/>
            <w:r w:rsidR="001F79A0" w:rsidRPr="00AD3F47">
              <w:rPr>
                <w:rFonts w:ascii="Arabic Typesetting" w:hAnsi="Arabic Typesetting" w:cs="Arabic Typesetting"/>
                <w:sz w:val="36"/>
                <w:szCs w:val="36"/>
                <w:rtl/>
                <w:lang w:bidi="ar-EG"/>
              </w:rPr>
              <w:t xml:space="preserve"> </w:t>
            </w:r>
            <w:r w:rsidR="001F79A0">
              <w:rPr>
                <w:rFonts w:ascii="Arabic Typesetting" w:hAnsi="Arabic Typesetting" w:cs="Arabic Typesetting" w:hint="cs"/>
                <w:sz w:val="36"/>
                <w:szCs w:val="36"/>
                <w:rtl/>
                <w:lang w:bidi="ar-EG"/>
              </w:rPr>
              <w:t>مواد المعلومات والأحكام النموذجية</w:t>
            </w:r>
            <w:r w:rsidR="001F79A0" w:rsidRPr="00AD3F47">
              <w:rPr>
                <w:rFonts w:ascii="Arabic Typesetting" w:hAnsi="Arabic Typesetting" w:cs="Arabic Typesetting"/>
                <w:sz w:val="36"/>
                <w:szCs w:val="36"/>
                <w:rtl/>
                <w:lang w:bidi="ar-EG"/>
              </w:rPr>
              <w:t>؛</w:t>
            </w:r>
          </w:p>
          <w:p w:rsidR="001F79A0" w:rsidRPr="00AD3F47" w:rsidRDefault="005B7A4F" w:rsidP="005B7A4F">
            <w:pPr>
              <w:pStyle w:val="ListParagraph"/>
              <w:numPr>
                <w:ilvl w:val="0"/>
                <w:numId w:val="29"/>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001F79A0" w:rsidRPr="00AD3F47">
              <w:rPr>
                <w:rFonts w:ascii="Arabic Typesetting" w:hAnsi="Arabic Typesetting" w:cs="Arabic Typesetting"/>
                <w:sz w:val="36"/>
                <w:szCs w:val="36"/>
                <w:rtl/>
                <w:lang w:bidi="ar-EG"/>
              </w:rPr>
              <w:t xml:space="preserve">مراجعة </w:t>
            </w:r>
            <w:r w:rsidR="001F79A0">
              <w:rPr>
                <w:rFonts w:ascii="Arabic Typesetting" w:hAnsi="Arabic Typesetting" w:cs="Arabic Typesetting" w:hint="cs"/>
                <w:sz w:val="36"/>
                <w:szCs w:val="36"/>
                <w:rtl/>
                <w:lang w:bidi="ar-EG"/>
              </w:rPr>
              <w:t xml:space="preserve">المواد </w:t>
            </w:r>
            <w:r w:rsidR="001F79A0">
              <w:rPr>
                <w:rFonts w:ascii="Arabic Typesetting" w:hAnsi="Arabic Typesetting" w:cs="Arabic Typesetting"/>
                <w:sz w:val="36"/>
                <w:szCs w:val="36"/>
                <w:rtl/>
                <w:lang w:bidi="ar-EG"/>
              </w:rPr>
              <w:t xml:space="preserve">للموافقة </w:t>
            </w:r>
            <w:proofErr w:type="gramStart"/>
            <w:r w:rsidR="001F79A0">
              <w:rPr>
                <w:rFonts w:ascii="Arabic Typesetting" w:hAnsi="Arabic Typesetting" w:cs="Arabic Typesetting"/>
                <w:sz w:val="36"/>
                <w:szCs w:val="36"/>
                <w:rtl/>
                <w:lang w:bidi="ar-EG"/>
              </w:rPr>
              <w:t>عليها</w:t>
            </w:r>
            <w:proofErr w:type="gramEnd"/>
            <w:r w:rsidR="001F79A0">
              <w:rPr>
                <w:rFonts w:ascii="Arabic Typesetting" w:hAnsi="Arabic Typesetting" w:cs="Arabic Typesetting"/>
                <w:sz w:val="36"/>
                <w:szCs w:val="36"/>
                <w:rtl/>
                <w:lang w:bidi="ar-EG"/>
              </w:rPr>
              <w:t xml:space="preserve"> أو تعديلها</w:t>
            </w:r>
            <w:r w:rsidR="001F79A0">
              <w:rPr>
                <w:rFonts w:ascii="Arabic Typesetting" w:hAnsi="Arabic Typesetting" w:cs="Arabic Typesetting" w:hint="cs"/>
                <w:sz w:val="36"/>
                <w:szCs w:val="36"/>
                <w:rtl/>
                <w:lang w:bidi="ar-EG"/>
              </w:rPr>
              <w:t>.</w:t>
            </w:r>
          </w:p>
        </w:tc>
      </w:tr>
      <w:tr w:rsidR="001F79A0" w:rsidRPr="00AD3F47" w:rsidTr="00954695">
        <w:trPr>
          <w:trHeight w:val="595"/>
        </w:trPr>
        <w:tc>
          <w:tcPr>
            <w:tcW w:w="2376" w:type="dxa"/>
            <w:shd w:val="clear" w:color="auto" w:fill="auto"/>
          </w:tcPr>
          <w:p w:rsidR="001F79A0" w:rsidRPr="00AD3F47" w:rsidRDefault="00FD692C" w:rsidP="00954695">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12 </w:t>
            </w:r>
            <w:r w:rsidRPr="00AD3F47">
              <w:rPr>
                <w:rFonts w:ascii="Arabic Typesetting" w:hAnsi="Arabic Typesetting" w:cs="Arabic Typesetting"/>
                <w:sz w:val="36"/>
                <w:szCs w:val="36"/>
                <w:rtl/>
                <w:lang w:bidi="ar-EG"/>
              </w:rPr>
              <w:t>شهرا</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rPr>
              <w:t>الميزانية:</w:t>
            </w:r>
          </w:p>
          <w:p w:rsidR="001F79A0" w:rsidRPr="00AD3F47" w:rsidRDefault="001F79A0" w:rsidP="00954695">
            <w:pPr>
              <w:spacing w:after="240" w:line="360" w:lineRule="exact"/>
              <w:rPr>
                <w:rFonts w:ascii="Arabic Typesetting" w:hAnsi="Arabic Typesetting" w:cs="Arabic Typesetting"/>
                <w:b/>
                <w:i/>
                <w:sz w:val="36"/>
                <w:szCs w:val="36"/>
              </w:rPr>
            </w:pP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sidR="007F0748">
              <w:rPr>
                <w:rFonts w:ascii="Arabic Typesetting" w:hAnsi="Arabic Typesetting" w:cs="Arabic Typesetting" w:hint="cs"/>
                <w:sz w:val="36"/>
                <w:szCs w:val="36"/>
                <w:rtl/>
                <w:lang w:val="it-IT" w:bidi="ar-EG"/>
              </w:rPr>
              <w:t xml:space="preserve">ولذلك يجب </w:t>
            </w:r>
            <w:r w:rsidR="007F0748" w:rsidRPr="00AD3F47">
              <w:rPr>
                <w:rFonts w:ascii="Arabic Typesetting" w:hAnsi="Arabic Typesetting" w:cs="Arabic Typesetting"/>
                <w:sz w:val="36"/>
                <w:szCs w:val="36"/>
                <w:rtl/>
                <w:lang w:val="it-IT" w:bidi="ar-EG"/>
              </w:rPr>
              <w:t>تحديد موارد جديدة</w:t>
            </w:r>
            <w:r w:rsidRPr="00AD3F47">
              <w:rPr>
                <w:rFonts w:ascii="Arabic Typesetting" w:hAnsi="Arabic Typesetting" w:cs="Arabic Typesetting"/>
                <w:sz w:val="36"/>
                <w:szCs w:val="36"/>
                <w:rtl/>
                <w:lang w:val="it-IT"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val="it-IT" w:bidi="ar-EG"/>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lastRenderedPageBreak/>
                    <w:t>أسفار الغير</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5B7A4F" w:rsidRDefault="001F79A0" w:rsidP="005B7A4F">
                  <w:pPr>
                    <w:bidi/>
                    <w:spacing w:after="120" w:line="360" w:lineRule="exact"/>
                    <w:rPr>
                      <w:rFonts w:ascii="Arabic Typesetting" w:hAnsi="Arabic Typesetting" w:cs="Arabic Typesetting"/>
                      <w:iCs/>
                      <w:sz w:val="36"/>
                      <w:szCs w:val="36"/>
                      <w:rtl/>
                      <w:lang w:bidi="ar-EG"/>
                    </w:rPr>
                  </w:pPr>
                  <w:proofErr w:type="gramStart"/>
                  <w:r w:rsidRPr="005B7A4F">
                    <w:rPr>
                      <w:rFonts w:ascii="Arabic Typesetting" w:hAnsi="Arabic Typesetting" w:cs="Arabic Typesetting"/>
                      <w:iCs/>
                      <w:sz w:val="36"/>
                      <w:szCs w:val="36"/>
                      <w:rtl/>
                      <w:lang w:bidi="ar-EG"/>
                    </w:rPr>
                    <w:t>الخدمات</w:t>
                  </w:r>
                  <w:proofErr w:type="gramEnd"/>
                  <w:r w:rsidRPr="005B7A4F">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lang w:val="it-IT"/>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5B7A4F">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30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5B7A4F" w:rsidRDefault="001F79A0" w:rsidP="005B7A4F">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 xml:space="preserve">الأجهزة </w:t>
                  </w:r>
                  <w:proofErr w:type="gramStart"/>
                  <w:r w:rsidRPr="005B7A4F">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5B7A4F">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5B7A4F">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5B7A4F">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30</w:t>
                  </w:r>
                  <w:r w:rsidRPr="00AD3F47">
                    <w:rPr>
                      <w:rFonts w:ascii="Arabic Typesetting" w:hAnsi="Arabic Typesetting" w:cs="Arabic Typesetting" w:hint="cs"/>
                      <w:sz w:val="36"/>
                      <w:szCs w:val="36"/>
                      <w:rtl/>
                      <w:lang w:bidi="ar-EG"/>
                    </w:rPr>
                    <w:t xml:space="preserve">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bl>
          <w:p w:rsidR="00BF450B" w:rsidRPr="00AD3F47" w:rsidRDefault="001F79A0" w:rsidP="005B7A4F">
            <w:pPr>
              <w:bidi/>
              <w:spacing w:before="240"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w:t>
            </w:r>
            <w:r w:rsidRPr="00AD3F47">
              <w:rPr>
                <w:rFonts w:ascii="Arabic Typesetting" w:hAnsi="Arabic Typesetting" w:cs="Arabic Typesetting" w:hint="cs"/>
                <w:sz w:val="36"/>
                <w:szCs w:val="36"/>
                <w:rtl/>
                <w:lang w:bidi="ar-EG"/>
              </w:rPr>
              <w:t>ت</w:t>
            </w:r>
            <w:r w:rsidRPr="00AD3F47">
              <w:rPr>
                <w:rFonts w:ascii="Arabic Typesetting" w:hAnsi="Arabic Typesetting" w:cs="Arabic Typesetting"/>
                <w:sz w:val="36"/>
                <w:szCs w:val="36"/>
                <w:rtl/>
                <w:lang w:bidi="ar-EG"/>
              </w:rPr>
              <w:t xml:space="preserve">تولى شعبة قانون حق المؤلف تنسيق الإجراءات اللازمة وتنفيذها. </w:t>
            </w:r>
            <w:r w:rsidR="00BF450B">
              <w:rPr>
                <w:rFonts w:ascii="Arabic Typesetting" w:hAnsi="Arabic Typesetting" w:cs="Arabic Typesetting" w:hint="cs"/>
                <w:sz w:val="36"/>
                <w:szCs w:val="36"/>
                <w:rtl/>
                <w:lang w:bidi="ar-EG"/>
              </w:rPr>
              <w:t>(مد-1/ف-5: 10%؛ ف-3/ف-2: 15%)</w:t>
            </w:r>
          </w:p>
        </w:tc>
      </w:tr>
    </w:tbl>
    <w:p w:rsidR="001F79A0" w:rsidRPr="005B7A4F" w:rsidRDefault="001F79A0" w:rsidP="00336DFD">
      <w:pPr>
        <w:pStyle w:val="NumberedParaAR"/>
        <w:numPr>
          <w:ilvl w:val="0"/>
          <w:numId w:val="0"/>
        </w:numPr>
        <w:rPr>
          <w:rtl/>
          <w:lang w:bidi="ar-EG"/>
        </w:rPr>
      </w:pPr>
    </w:p>
    <w:p w:rsidR="001F79A0" w:rsidRDefault="001F79A0" w:rsidP="005B7A4F">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المرفق</w:t>
      </w:r>
      <w:proofErr w:type="gramEnd"/>
      <w:r>
        <w:rPr>
          <w:rFonts w:hint="cs"/>
          <w:rtl/>
          <w:lang w:bidi="ar-EG"/>
        </w:rPr>
        <w:t xml:space="preserve"> السادس]</w:t>
      </w:r>
    </w:p>
    <w:p w:rsidR="00A30A59" w:rsidRDefault="00A30A59" w:rsidP="00A30A59">
      <w:pPr>
        <w:pStyle w:val="NumberedParaAR"/>
        <w:numPr>
          <w:ilvl w:val="0"/>
          <w:numId w:val="0"/>
        </w:numPr>
        <w:rPr>
          <w:rtl/>
          <w:lang w:bidi="ar-EG"/>
        </w:rPr>
        <w:sectPr w:rsidR="00A30A59" w:rsidSect="00FB0E36">
          <w:headerReference w:type="default" r:id="rId18"/>
          <w:headerReference w:type="first" r:id="rId19"/>
          <w:pgSz w:w="11907" w:h="16840" w:code="9"/>
          <w:pgMar w:top="567" w:right="1418" w:bottom="1418" w:left="1134" w:header="510" w:footer="1021" w:gutter="0"/>
          <w:pgNumType w:start="1"/>
          <w:cols w:space="720"/>
          <w:titlePg/>
          <w:docGrid w:linePitch="299"/>
        </w:sectPr>
      </w:pPr>
    </w:p>
    <w:p w:rsidR="001F79A0" w:rsidRDefault="001F79A0" w:rsidP="00A30A59">
      <w:pPr>
        <w:pStyle w:val="NumberedParaAR"/>
        <w:numPr>
          <w:ilvl w:val="0"/>
          <w:numId w:val="0"/>
        </w:numPr>
        <w:rPr>
          <w:rtl/>
          <w:lang w:bidi="ar-EG"/>
        </w:rPr>
      </w:pPr>
    </w:p>
    <w:p w:rsidR="001F79A0" w:rsidRPr="00B277DD" w:rsidRDefault="001F79A0" w:rsidP="00F84E68">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6</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F79A0" w:rsidRPr="00997AB0" w:rsidRDefault="001F79A0" w:rsidP="00954695">
            <w:pPr>
              <w:keepNext/>
              <w:bidi/>
              <w:spacing w:after="240" w:line="360" w:lineRule="exact"/>
              <w:rPr>
                <w:rFonts w:ascii="Arabic Typesetting" w:hAnsi="Arabic Typesetting" w:cs="Arabic Typesetting"/>
                <w:sz w:val="36"/>
                <w:szCs w:val="36"/>
                <w:rtl/>
              </w:rPr>
            </w:pPr>
            <w:r w:rsidRPr="0006300C">
              <w:rPr>
                <w:rFonts w:ascii="Arabic Typesetting" w:eastAsia="Arial" w:hAnsi="Arabic Typesetting" w:cs="Arabic Typesetting"/>
                <w:sz w:val="36"/>
                <w:szCs w:val="36"/>
                <w:rtl/>
                <w:lang w:val="ar-SA" w:eastAsia="zh-CN"/>
              </w:rPr>
              <w:t>مؤتمر دولي للبلدان الأقل نمواً بشأن حق المؤلف وإدارة معلومات القطاع العام</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F79A0"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يتألف هذا النشاط من اجتماع عالمي يهدف إلى إذكاء الوعي لدى مجموعة مختارة من البلدان الأقل نمواً بشأن موضوعات تتصل بمعلومات القطاع العام وحق المؤلف. وسيمثل الاجتماع أيضاً محفلاً لمناقشة السياسات القائمة التي تنفذها الدول الأعضاء والتشارك فيها.</w:t>
            </w:r>
          </w:p>
          <w:p w:rsidR="001F79A0" w:rsidRPr="00881D06" w:rsidRDefault="001F79A0" w:rsidP="0049417A">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وسيتم </w:t>
            </w:r>
            <w:r w:rsidR="0049417A">
              <w:rPr>
                <w:rFonts w:ascii="Arabic Typesetting" w:hAnsi="Arabic Typesetting" w:cs="Arabic Typesetting" w:hint="cs"/>
                <w:sz w:val="36"/>
                <w:szCs w:val="36"/>
                <w:rtl/>
                <w:lang w:bidi="ar-EG"/>
              </w:rPr>
              <w:t xml:space="preserve">تنظيم </w:t>
            </w:r>
            <w:r>
              <w:rPr>
                <w:rFonts w:ascii="Arabic Typesetting" w:hAnsi="Arabic Typesetting" w:cs="Arabic Typesetting" w:hint="cs"/>
                <w:sz w:val="36"/>
                <w:szCs w:val="36"/>
                <w:rtl/>
                <w:lang w:bidi="ar-EG"/>
              </w:rPr>
              <w:t>الاجتماع على النحو الأكثر ملاءمة لأهداف البلدان الأقل نمواً؛ ومن ثم فإن مشاركة عدد من ممثلي البلدان الأقل نمواً سيكون ممولاً من الويبو.</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w:t>
            </w:r>
            <w:r>
              <w:rPr>
                <w:rFonts w:ascii="Arabic Typesetting" w:eastAsia="SimSun" w:hAnsi="Arabic Typesetting" w:cs="Arabic Typesetting"/>
                <w:sz w:val="36"/>
                <w:szCs w:val="36"/>
                <w:rtl/>
                <w:lang w:val="ar-SA" w:eastAsia="zh-CN"/>
              </w:rPr>
              <w:t>لدول الأعضاء</w:t>
            </w:r>
            <w:r>
              <w:rPr>
                <w:rFonts w:ascii="Arabic Typesetting" w:eastAsia="SimSun" w:hAnsi="Arabic Typesetting" w:cs="Arabic Typesetting" w:hint="cs"/>
                <w:sz w:val="36"/>
                <w:szCs w:val="36"/>
                <w:rtl/>
                <w:lang w:val="ar-SA" w:eastAsia="zh-CN"/>
              </w:rPr>
              <w:t>، وبوجه خاص البلدان الأقل نمواً؛</w:t>
            </w:r>
            <w:r w:rsidRPr="00AD3F47">
              <w:rPr>
                <w:rFonts w:ascii="Arabic Typesetting" w:eastAsia="SimSun" w:hAnsi="Arabic Typesetting" w:cs="Arabic Typesetting"/>
                <w:sz w:val="36"/>
                <w:szCs w:val="36"/>
                <w:rtl/>
                <w:lang w:val="ar-SA" w:eastAsia="zh-CN"/>
              </w:rPr>
              <w:t xml:space="preserve"> </w:t>
            </w:r>
            <w:r>
              <w:rPr>
                <w:rFonts w:ascii="Arabic Typesetting" w:eastAsia="SimSun" w:hAnsi="Arabic Typesetting" w:cs="Arabic Typesetting" w:hint="cs"/>
                <w:sz w:val="36"/>
                <w:szCs w:val="36"/>
                <w:rtl/>
                <w:lang w:val="ar-SA" w:eastAsia="zh-CN"/>
              </w:rPr>
              <w:t>و</w:t>
            </w:r>
            <w:r w:rsidRPr="00AD3F47">
              <w:rPr>
                <w:rFonts w:ascii="Arabic Typesetting" w:eastAsia="SimSun" w:hAnsi="Arabic Typesetting" w:cs="Arabic Typesetting"/>
                <w:sz w:val="36"/>
                <w:szCs w:val="36"/>
                <w:rtl/>
                <w:lang w:val="ar-SA" w:eastAsia="zh-CN"/>
              </w:rPr>
              <w:t>المجتمع المدني.</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Pr>
                <w:rFonts w:ascii="Arabic Typesetting" w:hAnsi="Arabic Typesetting" w:cs="Arabic Typesetting" w:hint="cs"/>
                <w:sz w:val="36"/>
                <w:szCs w:val="36"/>
                <w:rtl/>
                <w:lang w:bidi="ar-EG"/>
              </w:rPr>
              <w:t xml:space="preserve"> وشعبة البلدان الأقل نمواً</w:t>
            </w:r>
            <w:r w:rsidRPr="00AD3F47">
              <w:rPr>
                <w:rFonts w:ascii="Arabic Typesetting" w:hAnsi="Arabic Typesetting" w:cs="Arabic Typesetting"/>
                <w:sz w:val="36"/>
                <w:szCs w:val="36"/>
                <w:rtl/>
                <w:lang w:bidi="ar-EG"/>
              </w:rPr>
              <w:t>.</w:t>
            </w:r>
          </w:p>
          <w:p w:rsidR="001F79A0" w:rsidRPr="00AD3F47" w:rsidRDefault="001F79A0" w:rsidP="00954695">
            <w:pPr>
              <w:bidi/>
              <w:spacing w:after="240" w:line="360" w:lineRule="exact"/>
              <w:rPr>
                <w:rFonts w:ascii="Arabic Typesetting" w:hAnsi="Arabic Typesetting" w:cs="Arabic Typesetting"/>
                <w:sz w:val="36"/>
                <w:szCs w:val="36"/>
                <w:rtl/>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للويبو بما في ذلك: </w:t>
            </w:r>
            <w:r>
              <w:rPr>
                <w:rFonts w:ascii="Arabic Typesetting" w:eastAsia="Arial" w:hAnsi="Arabic Typesetting" w:cs="Arabic Typesetting" w:hint="cs"/>
                <w:sz w:val="36"/>
                <w:szCs w:val="36"/>
                <w:rtl/>
                <w:lang w:val="ar-SA" w:eastAsia="zh-CN"/>
              </w:rPr>
              <w:t xml:space="preserve">الهدف الأول - </w:t>
            </w:r>
            <w:r w:rsidRPr="0006300C">
              <w:rPr>
                <w:rFonts w:ascii="Arabic Typesetting" w:eastAsia="Arial" w:hAnsi="Arabic Typesetting" w:cs="Arabic Typesetting"/>
                <w:sz w:val="36"/>
                <w:szCs w:val="36"/>
                <w:rtl/>
                <w:lang w:val="ar-SA" w:eastAsia="zh-CN"/>
              </w:rPr>
              <w:t>تطور متوازن لوضع القواعد والمعايير الدولية بشأن الملكية الفكرية</w:t>
            </w:r>
            <w:r>
              <w:rPr>
                <w:rFonts w:ascii="Arabic Typesetting" w:eastAsia="Arial" w:hAnsi="Arabic Typesetting" w:cs="Arabic Typesetting" w:hint="cs"/>
                <w:sz w:val="36"/>
                <w:szCs w:val="36"/>
                <w:rtl/>
                <w:lang w:val="ar-SA" w:eastAsia="zh-CN"/>
              </w:rPr>
              <w:t>؛</w:t>
            </w:r>
            <w:r w:rsidRPr="00AD3F47">
              <w:rPr>
                <w:rFonts w:ascii="Arabic Typesetting" w:eastAsia="Arial" w:hAnsi="Arabic Typesetting" w:cs="Arabic Typesetting"/>
                <w:sz w:val="36"/>
                <w:szCs w:val="36"/>
                <w:rtl/>
                <w:lang w:val="ar-SA" w:eastAsia="zh-CN"/>
              </w:rPr>
              <w:t xml:space="preserve"> </w:t>
            </w:r>
            <w:r>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sidR="00CD6146">
              <w:rPr>
                <w:rFonts w:ascii="Arabic Typesetting" w:hAnsi="Arabic Typesetting" w:cs="Arabic Typesetting" w:hint="cs"/>
                <w:iCs/>
                <w:sz w:val="36"/>
                <w:szCs w:val="36"/>
                <w:rtl/>
              </w:rPr>
              <w:t>والجدول الزمني</w:t>
            </w:r>
          </w:p>
        </w:tc>
        <w:tc>
          <w:tcPr>
            <w:tcW w:w="6912" w:type="dxa"/>
            <w:shd w:val="clear" w:color="auto" w:fill="auto"/>
          </w:tcPr>
          <w:p w:rsidR="001F79A0" w:rsidRPr="00893D85" w:rsidRDefault="001F79A0" w:rsidP="00942503">
            <w:pPr>
              <w:pStyle w:val="ListParagraph"/>
              <w:numPr>
                <w:ilvl w:val="0"/>
                <w:numId w:val="30"/>
              </w:numPr>
              <w:bidi/>
              <w:spacing w:after="240" w:line="360" w:lineRule="exact"/>
              <w:ind w:left="567" w:firstLine="0"/>
              <w:rPr>
                <w:rFonts w:ascii="Arabic Typesetting" w:hAnsi="Arabic Typesetting" w:cs="Arabic Typesetting"/>
                <w:sz w:val="36"/>
                <w:szCs w:val="36"/>
                <w:rtl/>
                <w:lang w:bidi="ar-EG"/>
              </w:rPr>
            </w:pPr>
            <w:r w:rsidRPr="00893D85">
              <w:rPr>
                <w:rFonts w:ascii="Arabic Typesetting" w:hAnsi="Arabic Typesetting" w:cs="Arabic Typesetting" w:hint="cs"/>
                <w:sz w:val="36"/>
                <w:szCs w:val="36"/>
                <w:rtl/>
                <w:lang w:bidi="ar-EG"/>
              </w:rPr>
              <w:t xml:space="preserve">التوصل إلى اتفاق بشأن المكان </w:t>
            </w:r>
            <w:proofErr w:type="gramStart"/>
            <w:r w:rsidRPr="00893D85">
              <w:rPr>
                <w:rFonts w:ascii="Arabic Typesetting" w:hAnsi="Arabic Typesetting" w:cs="Arabic Typesetting" w:hint="cs"/>
                <w:sz w:val="36"/>
                <w:szCs w:val="36"/>
                <w:rtl/>
                <w:lang w:bidi="ar-EG"/>
              </w:rPr>
              <w:t>والميزانية</w:t>
            </w:r>
            <w:proofErr w:type="gramEnd"/>
            <w:r w:rsidRPr="00893D85">
              <w:rPr>
                <w:rFonts w:ascii="Arabic Typesetting" w:hAnsi="Arabic Typesetting" w:cs="Arabic Typesetting" w:hint="cs"/>
                <w:sz w:val="36"/>
                <w:szCs w:val="36"/>
                <w:rtl/>
                <w:lang w:bidi="ar-EG"/>
              </w:rPr>
              <w:t xml:space="preserve"> والتواريخ والبلد المضيف والمشاركين المدعوين؛</w:t>
            </w:r>
          </w:p>
          <w:p w:rsidR="001F79A0" w:rsidRPr="00893D85" w:rsidRDefault="00942503" w:rsidP="00942503">
            <w:pPr>
              <w:numPr>
                <w:ilvl w:val="0"/>
                <w:numId w:val="30"/>
              </w:numPr>
              <w:bidi/>
              <w:spacing w:after="240" w:line="360" w:lineRule="exact"/>
              <w:ind w:left="567" w:firstLine="0"/>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rPr>
              <w:t>و</w:t>
            </w:r>
            <w:r w:rsidR="001F79A0" w:rsidRPr="00893D85">
              <w:rPr>
                <w:rFonts w:ascii="Arabic Typesetting" w:hAnsi="Arabic Typesetting" w:cs="Arabic Typesetting" w:hint="cs"/>
                <w:sz w:val="36"/>
                <w:szCs w:val="36"/>
                <w:rtl/>
                <w:lang w:bidi="ar-EG"/>
              </w:rPr>
              <w:t>صياغة</w:t>
            </w:r>
            <w:proofErr w:type="gramEnd"/>
            <w:r w:rsidR="001F79A0" w:rsidRPr="00893D85">
              <w:rPr>
                <w:rFonts w:ascii="Arabic Typesetting" w:hAnsi="Arabic Typesetting" w:cs="Arabic Typesetting" w:hint="cs"/>
                <w:sz w:val="36"/>
                <w:szCs w:val="36"/>
                <w:rtl/>
                <w:lang w:bidi="ar-EG"/>
              </w:rPr>
              <w:t xml:space="preserve"> البرنامج واختيار </w:t>
            </w:r>
            <w:r w:rsidR="001F79A0" w:rsidRPr="008D3E91">
              <w:rPr>
                <w:rFonts w:ascii="Arabic Typesetting" w:hAnsi="Arabic Typesetting" w:cs="Arabic Typesetting" w:hint="cs"/>
                <w:sz w:val="36"/>
                <w:szCs w:val="36"/>
                <w:rtl/>
                <w:lang w:bidi="ar-EG"/>
              </w:rPr>
              <w:t>المتحدثين</w:t>
            </w:r>
            <w:r w:rsidR="001F79A0" w:rsidRPr="00893D85">
              <w:rPr>
                <w:rFonts w:ascii="Arabic Typesetting" w:hAnsi="Arabic Typesetting" w:cs="Arabic Typesetting" w:hint="cs"/>
                <w:sz w:val="36"/>
                <w:szCs w:val="36"/>
                <w:rtl/>
                <w:lang w:bidi="ar-EG"/>
              </w:rPr>
              <w:t>؛</w:t>
            </w:r>
          </w:p>
          <w:p w:rsidR="001F79A0" w:rsidRPr="00893D85" w:rsidRDefault="00942503" w:rsidP="00942503">
            <w:pPr>
              <w:numPr>
                <w:ilvl w:val="0"/>
                <w:numId w:val="30"/>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1F79A0" w:rsidRPr="00893D85">
              <w:rPr>
                <w:rFonts w:ascii="Arabic Typesetting" w:hAnsi="Arabic Typesetting" w:cs="Arabic Typesetting" w:hint="cs"/>
                <w:sz w:val="36"/>
                <w:szCs w:val="36"/>
                <w:rtl/>
                <w:lang w:bidi="ar-EG"/>
              </w:rPr>
              <w:t xml:space="preserve">إعداد الأوراق </w:t>
            </w:r>
            <w:proofErr w:type="gramStart"/>
            <w:r w:rsidR="001F79A0" w:rsidRPr="00893D85">
              <w:rPr>
                <w:rFonts w:ascii="Arabic Typesetting" w:hAnsi="Arabic Typesetting" w:cs="Arabic Typesetting" w:hint="cs"/>
                <w:sz w:val="36"/>
                <w:szCs w:val="36"/>
                <w:rtl/>
                <w:lang w:bidi="ar-EG"/>
              </w:rPr>
              <w:t>والمواد</w:t>
            </w:r>
            <w:proofErr w:type="gramEnd"/>
            <w:r w:rsidR="001F79A0" w:rsidRPr="00893D85">
              <w:rPr>
                <w:rFonts w:ascii="Arabic Typesetting" w:hAnsi="Arabic Typesetting" w:cs="Arabic Typesetting" w:hint="cs"/>
                <w:sz w:val="36"/>
                <w:szCs w:val="36"/>
                <w:rtl/>
                <w:lang w:bidi="ar-EG"/>
              </w:rPr>
              <w:t>؛</w:t>
            </w:r>
          </w:p>
          <w:p w:rsidR="001F79A0" w:rsidRPr="00AD3F47" w:rsidRDefault="00942503" w:rsidP="00942503">
            <w:pPr>
              <w:pStyle w:val="ListParagraph"/>
              <w:numPr>
                <w:ilvl w:val="0"/>
                <w:numId w:val="30"/>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001F79A0" w:rsidRPr="00893D85">
              <w:rPr>
                <w:rFonts w:ascii="Arabic Typesetting" w:hAnsi="Arabic Typesetting" w:cs="Arabic Typesetting" w:hint="cs"/>
                <w:sz w:val="36"/>
                <w:szCs w:val="36"/>
                <w:rtl/>
                <w:lang w:bidi="ar-EG"/>
              </w:rPr>
              <w:t xml:space="preserve">إنشاء موقع </w:t>
            </w:r>
            <w:proofErr w:type="gramStart"/>
            <w:r w:rsidR="001F79A0" w:rsidRPr="00893D85">
              <w:rPr>
                <w:rFonts w:ascii="Arabic Typesetting" w:hAnsi="Arabic Typesetting" w:cs="Arabic Typesetting" w:hint="cs"/>
                <w:sz w:val="36"/>
                <w:szCs w:val="36"/>
                <w:rtl/>
                <w:lang w:bidi="ar-EG"/>
              </w:rPr>
              <w:t>إلكتروني</w:t>
            </w:r>
            <w:proofErr w:type="gramEnd"/>
            <w:r w:rsidR="001F79A0" w:rsidRPr="00893D85">
              <w:rPr>
                <w:rFonts w:ascii="Arabic Typesetting" w:hAnsi="Arabic Typesetting" w:cs="Arabic Typesetting" w:hint="cs"/>
                <w:sz w:val="36"/>
                <w:szCs w:val="36"/>
                <w:rtl/>
                <w:lang w:bidi="ar-EG"/>
              </w:rPr>
              <w:t xml:space="preserve"> مخصص للمؤتمر.</w:t>
            </w:r>
          </w:p>
        </w:tc>
      </w:tr>
      <w:tr w:rsidR="001F79A0" w:rsidRPr="00AD3F47" w:rsidTr="00954695">
        <w:trPr>
          <w:trHeight w:val="595"/>
        </w:trPr>
        <w:tc>
          <w:tcPr>
            <w:tcW w:w="2376" w:type="dxa"/>
            <w:shd w:val="clear" w:color="auto" w:fill="auto"/>
          </w:tcPr>
          <w:p w:rsidR="001F79A0" w:rsidRPr="00AD3F47" w:rsidRDefault="00B15797" w:rsidP="00954695">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تسعة أشهر</w:t>
            </w:r>
          </w:p>
        </w:tc>
      </w:tr>
      <w:tr w:rsidR="001F79A0" w:rsidRPr="00AD3F47" w:rsidTr="00954695">
        <w:tc>
          <w:tcPr>
            <w:tcW w:w="2376" w:type="dxa"/>
            <w:shd w:val="clear" w:color="auto" w:fill="auto"/>
          </w:tcPr>
          <w:p w:rsidR="001F79A0" w:rsidRPr="00AD3F47" w:rsidRDefault="001F79A0" w:rsidP="00954695">
            <w:pPr>
              <w:bidi/>
              <w:spacing w:after="240" w:line="360" w:lineRule="exact"/>
              <w:rPr>
                <w:rFonts w:ascii="Arabic Typesetting" w:hAnsi="Arabic Typesetting" w:cs="Arabic Typesetting"/>
                <w:iCs/>
                <w:sz w:val="36"/>
                <w:szCs w:val="36"/>
              </w:rPr>
            </w:pPr>
            <w:r w:rsidRPr="00AD3F47">
              <w:rPr>
                <w:rFonts w:ascii="Arabic Typesetting" w:hAnsi="Arabic Typesetting" w:cs="Arabic Typesetting"/>
                <w:iCs/>
                <w:sz w:val="36"/>
                <w:szCs w:val="36"/>
                <w:rtl/>
              </w:rPr>
              <w:t>الميزانية:</w:t>
            </w:r>
          </w:p>
          <w:p w:rsidR="001F79A0" w:rsidRPr="00AD3F47" w:rsidRDefault="001F79A0" w:rsidP="00954695">
            <w:pPr>
              <w:spacing w:after="240" w:line="360" w:lineRule="exact"/>
              <w:rPr>
                <w:rFonts w:ascii="Arabic Typesetting" w:hAnsi="Arabic Typesetting" w:cs="Arabic Typesetting"/>
                <w:b/>
                <w:i/>
                <w:sz w:val="36"/>
                <w:szCs w:val="36"/>
              </w:rPr>
            </w:pPr>
          </w:p>
        </w:tc>
        <w:tc>
          <w:tcPr>
            <w:tcW w:w="6912" w:type="dxa"/>
            <w:shd w:val="clear" w:color="auto" w:fill="auto"/>
          </w:tcPr>
          <w:p w:rsidR="001F79A0" w:rsidRPr="00AD3F47" w:rsidRDefault="001F79A0" w:rsidP="00954695">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sidR="005B2B8C">
              <w:rPr>
                <w:rFonts w:ascii="Arabic Typesetting" w:hAnsi="Arabic Typesetting" w:cs="Arabic Typesetting" w:hint="cs"/>
                <w:sz w:val="36"/>
                <w:szCs w:val="36"/>
                <w:rtl/>
                <w:lang w:val="it-IT" w:bidi="ar-EG"/>
              </w:rPr>
              <w:t xml:space="preserve">ولذلك يجب </w:t>
            </w:r>
            <w:r w:rsidR="005B2B8C" w:rsidRPr="00AD3F47">
              <w:rPr>
                <w:rFonts w:ascii="Arabic Typesetting" w:hAnsi="Arabic Typesetting" w:cs="Arabic Typesetting"/>
                <w:sz w:val="36"/>
                <w:szCs w:val="36"/>
                <w:rtl/>
                <w:lang w:val="it-IT" w:bidi="ar-EG"/>
              </w:rPr>
              <w:t>تحديد موارد جديدة</w:t>
            </w:r>
            <w:r w:rsidRPr="00AD3F47">
              <w:rPr>
                <w:rFonts w:ascii="Arabic Typesetting" w:hAnsi="Arabic Typesetting" w:cs="Arabic Typesetting"/>
                <w:sz w:val="36"/>
                <w:szCs w:val="36"/>
                <w:rtl/>
                <w:lang w:val="it-IT" w:bidi="ar-EG"/>
              </w:rPr>
              <w:t>.</w:t>
            </w:r>
          </w:p>
          <w:p w:rsidR="001F79A0" w:rsidRPr="00AD3F47" w:rsidRDefault="001F79A0" w:rsidP="00954695">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F79A0" w:rsidRPr="00AD3F47" w:rsidTr="00954695">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F79A0" w:rsidRPr="00AD3F47" w:rsidRDefault="001F79A0" w:rsidP="00942503">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bidi="ar-EG"/>
                    </w:rPr>
                    <w:t>000</w:t>
                  </w:r>
                  <w:r w:rsidR="00942503">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12</w:t>
                  </w:r>
                  <w:r w:rsidRPr="00AD3F47">
                    <w:rPr>
                      <w:rFonts w:ascii="Arabic Typesetting" w:hAnsi="Arabic Typesetting" w:cs="Arabic Typesetting" w:hint="cs"/>
                      <w:sz w:val="36"/>
                      <w:szCs w:val="36"/>
                      <w:rtl/>
                      <w:lang w:bidi="ar-EG"/>
                    </w:rPr>
                    <w:t xml:space="preserve">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942503">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130</w:t>
                  </w:r>
                  <w:r w:rsidRPr="00AD3F47">
                    <w:rPr>
                      <w:rFonts w:ascii="Arabic Typesetting" w:hAnsi="Arabic Typesetting" w:cs="Arabic Typesetting" w:hint="cs"/>
                      <w:sz w:val="36"/>
                      <w:szCs w:val="36"/>
                      <w:rtl/>
                      <w:lang w:bidi="ar-EG"/>
                    </w:rPr>
                    <w:t xml:space="preserve">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942503" w:rsidRDefault="001F79A0" w:rsidP="00942503">
                  <w:pPr>
                    <w:bidi/>
                    <w:spacing w:after="120" w:line="360" w:lineRule="exact"/>
                    <w:rPr>
                      <w:rFonts w:ascii="Arabic Typesetting" w:hAnsi="Arabic Typesetting" w:cs="Arabic Typesetting"/>
                      <w:iCs/>
                      <w:sz w:val="36"/>
                      <w:szCs w:val="36"/>
                      <w:rtl/>
                      <w:lang w:bidi="ar-EG"/>
                    </w:rPr>
                  </w:pPr>
                  <w:proofErr w:type="gramStart"/>
                  <w:r w:rsidRPr="00942503">
                    <w:rPr>
                      <w:rFonts w:ascii="Arabic Typesetting" w:hAnsi="Arabic Typesetting" w:cs="Arabic Typesetting"/>
                      <w:iCs/>
                      <w:sz w:val="36"/>
                      <w:szCs w:val="36"/>
                      <w:rtl/>
                      <w:lang w:bidi="ar-EG"/>
                    </w:rPr>
                    <w:lastRenderedPageBreak/>
                    <w:t>الخدمات</w:t>
                  </w:r>
                  <w:proofErr w:type="gramEnd"/>
                  <w:r w:rsidRPr="00942503">
                    <w:rPr>
                      <w:rFonts w:ascii="Arabic Typesetting" w:hAnsi="Arabic Typesetting" w:cs="Arabic Typesetting"/>
                      <w:iCs/>
                      <w:sz w:val="36"/>
                      <w:szCs w:val="36"/>
                      <w:rtl/>
                      <w:lang w:bidi="ar-EG"/>
                    </w:rPr>
                    <w:t xml:space="preserve"> التعاقدية</w:t>
                  </w:r>
                </w:p>
              </w:tc>
              <w:tc>
                <w:tcPr>
                  <w:tcW w:w="2500" w:type="pct"/>
                  <w:shd w:val="clear" w:color="auto" w:fill="auto"/>
                </w:tcPr>
                <w:p w:rsidR="001F79A0" w:rsidRPr="009D569D" w:rsidRDefault="001F79A0" w:rsidP="00942503">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942503">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15</w:t>
                  </w:r>
                  <w:r w:rsidRPr="00AD3F47">
                    <w:rPr>
                      <w:rFonts w:ascii="Arabic Typesetting" w:hAnsi="Arabic Typesetting" w:cs="Arabic Typesetting" w:hint="cs"/>
                      <w:sz w:val="36"/>
                      <w:szCs w:val="36"/>
                      <w:rtl/>
                      <w:lang w:bidi="ar-EG"/>
                    </w:rPr>
                    <w:t xml:space="preserve">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942503">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10</w:t>
                  </w:r>
                  <w:r w:rsidRPr="00AD3F47">
                    <w:rPr>
                      <w:rFonts w:ascii="Arabic Typesetting" w:hAnsi="Arabic Typesetting" w:cs="Arabic Typesetting" w:hint="cs"/>
                      <w:sz w:val="36"/>
                      <w:szCs w:val="36"/>
                      <w:rtl/>
                      <w:lang w:bidi="ar-EG"/>
                    </w:rPr>
                    <w:t xml:space="preserve">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r w:rsidR="001F79A0" w:rsidRPr="00AD3F47" w:rsidTr="00954695">
              <w:tc>
                <w:tcPr>
                  <w:tcW w:w="2500" w:type="pct"/>
                  <w:shd w:val="clear" w:color="auto" w:fill="auto"/>
                </w:tcPr>
                <w:p w:rsidR="001F79A0" w:rsidRPr="00942503" w:rsidRDefault="001F79A0" w:rsidP="00942503">
                  <w:pPr>
                    <w:bidi/>
                    <w:spacing w:after="120" w:line="360" w:lineRule="exact"/>
                    <w:rPr>
                      <w:rFonts w:ascii="Arabic Typesetting" w:hAnsi="Arabic Typesetting" w:cs="Arabic Typesetting"/>
                      <w:iCs/>
                      <w:sz w:val="36"/>
                      <w:szCs w:val="36"/>
                      <w:rtl/>
                      <w:lang w:bidi="ar-EG"/>
                    </w:rPr>
                  </w:pPr>
                  <w:r w:rsidRPr="00942503">
                    <w:rPr>
                      <w:rFonts w:ascii="Arabic Typesetting" w:hAnsi="Arabic Typesetting" w:cs="Arabic Typesetting"/>
                      <w:iCs/>
                      <w:sz w:val="36"/>
                      <w:szCs w:val="36"/>
                      <w:rtl/>
                      <w:lang w:bidi="ar-EG"/>
                    </w:rPr>
                    <w:t xml:space="preserve">الأجهزة </w:t>
                  </w:r>
                  <w:proofErr w:type="gramStart"/>
                  <w:r w:rsidRPr="00942503">
                    <w:rPr>
                      <w:rFonts w:ascii="Arabic Typesetting" w:hAnsi="Arabic Typesetting" w:cs="Arabic Typesetting"/>
                      <w:iCs/>
                      <w:sz w:val="36"/>
                      <w:szCs w:val="36"/>
                      <w:rtl/>
                      <w:lang w:bidi="ar-EG"/>
                    </w:rPr>
                    <w:t>والإمدادات</w:t>
                  </w:r>
                  <w:proofErr w:type="gramEnd"/>
                </w:p>
              </w:tc>
              <w:tc>
                <w:tcPr>
                  <w:tcW w:w="2500" w:type="pct"/>
                  <w:shd w:val="clear" w:color="auto" w:fill="auto"/>
                </w:tcPr>
                <w:p w:rsidR="001F79A0" w:rsidRPr="00AD3F47" w:rsidRDefault="001F79A0" w:rsidP="00942503">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F79A0" w:rsidRPr="00AD3F47" w:rsidRDefault="001F79A0" w:rsidP="00942503">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942503">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F79A0" w:rsidRPr="00AD3F47" w:rsidRDefault="001F79A0" w:rsidP="00942503">
                  <w:pPr>
                    <w:spacing w:after="120" w:line="360" w:lineRule="exact"/>
                    <w:rPr>
                      <w:rFonts w:ascii="Arabic Typesetting" w:hAnsi="Arabic Typesetting" w:cs="Arabic Typesetting"/>
                      <w:sz w:val="36"/>
                      <w:szCs w:val="36"/>
                    </w:rPr>
                  </w:pPr>
                </w:p>
              </w:tc>
            </w:tr>
            <w:tr w:rsidR="001F79A0" w:rsidRPr="00AD3F47" w:rsidTr="00954695">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F79A0" w:rsidRPr="00AD3F47" w:rsidRDefault="001F79A0" w:rsidP="00942503">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942503">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 xml:space="preserve">167 </w:t>
                  </w:r>
                  <w:proofErr w:type="gramStart"/>
                  <w:r w:rsidRPr="00AD3F47">
                    <w:rPr>
                      <w:rFonts w:ascii="Arabic Typesetting" w:hAnsi="Arabic Typesetting" w:cs="Arabic Typesetting"/>
                      <w:sz w:val="36"/>
                      <w:szCs w:val="36"/>
                      <w:rtl/>
                      <w:lang w:bidi="ar-EG"/>
                    </w:rPr>
                    <w:t>فرنك</w:t>
                  </w:r>
                  <w:proofErr w:type="gramEnd"/>
                  <w:r w:rsidRPr="00AD3F47">
                    <w:rPr>
                      <w:rFonts w:ascii="Arabic Typesetting" w:hAnsi="Arabic Typesetting" w:cs="Arabic Typesetting"/>
                      <w:sz w:val="36"/>
                      <w:szCs w:val="36"/>
                      <w:rtl/>
                      <w:lang w:bidi="ar-EG"/>
                    </w:rPr>
                    <w:t xml:space="preserve"> سويسري</w:t>
                  </w:r>
                </w:p>
              </w:tc>
            </w:tr>
          </w:tbl>
          <w:p w:rsidR="005A70E4" w:rsidRPr="00AD3F47" w:rsidRDefault="001F79A0" w:rsidP="00942503">
            <w:pPr>
              <w:bidi/>
              <w:spacing w:before="240"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تكاليف الموظفين: سوف </w:t>
            </w:r>
            <w:r w:rsidRPr="00AD3F47">
              <w:rPr>
                <w:rFonts w:ascii="Arabic Typesetting" w:hAnsi="Arabic Typesetting" w:cs="Arabic Typesetting" w:hint="cs"/>
                <w:sz w:val="36"/>
                <w:szCs w:val="36"/>
                <w:rtl/>
                <w:lang w:bidi="ar-EG"/>
              </w:rPr>
              <w:t>ت</w:t>
            </w:r>
            <w:r w:rsidRPr="00AD3F47">
              <w:rPr>
                <w:rFonts w:ascii="Arabic Typesetting" w:hAnsi="Arabic Typesetting" w:cs="Arabic Typesetting"/>
                <w:sz w:val="36"/>
                <w:szCs w:val="36"/>
                <w:rtl/>
                <w:lang w:bidi="ar-EG"/>
              </w:rPr>
              <w:t xml:space="preserve">تولى شعبة قانون حق المؤلف </w:t>
            </w:r>
            <w:r>
              <w:rPr>
                <w:rFonts w:ascii="Arabic Typesetting" w:hAnsi="Arabic Typesetting" w:cs="Arabic Typesetting" w:hint="cs"/>
                <w:sz w:val="36"/>
                <w:szCs w:val="36"/>
                <w:rtl/>
                <w:lang w:bidi="ar-EG"/>
              </w:rPr>
              <w:t xml:space="preserve">وشعبة البلدان الأقل نمواً </w:t>
            </w:r>
            <w:r w:rsidRPr="00AD3F47">
              <w:rPr>
                <w:rFonts w:ascii="Arabic Typesetting" w:hAnsi="Arabic Typesetting" w:cs="Arabic Typesetting"/>
                <w:sz w:val="36"/>
                <w:szCs w:val="36"/>
                <w:rtl/>
                <w:lang w:bidi="ar-EG"/>
              </w:rPr>
              <w:t xml:space="preserve">تنسيق الإجراءات اللازمة وتنفيذها. </w:t>
            </w:r>
            <w:r w:rsidR="005A70E4">
              <w:rPr>
                <w:rFonts w:ascii="Arabic Typesetting" w:hAnsi="Arabic Typesetting" w:cs="Arabic Typesetting" w:hint="cs"/>
                <w:sz w:val="36"/>
                <w:szCs w:val="36"/>
                <w:rtl/>
                <w:lang w:bidi="ar-EG"/>
              </w:rPr>
              <w:t>(مد-1/ف-5: 5%؛ ف-3/ف-2: 15%)</w:t>
            </w:r>
          </w:p>
        </w:tc>
      </w:tr>
    </w:tbl>
    <w:p w:rsidR="001F79A0" w:rsidRPr="00C065B2" w:rsidRDefault="001F79A0" w:rsidP="001F79A0">
      <w:pPr>
        <w:pStyle w:val="NumberedParaAR"/>
        <w:numPr>
          <w:ilvl w:val="0"/>
          <w:numId w:val="0"/>
        </w:numPr>
        <w:rPr>
          <w:rtl/>
          <w:lang w:bidi="ar-EG"/>
        </w:rPr>
      </w:pPr>
    </w:p>
    <w:p w:rsidR="001F79A0" w:rsidRDefault="001F79A0" w:rsidP="00942503">
      <w:pPr>
        <w:pStyle w:val="NumberedParaAR"/>
        <w:numPr>
          <w:ilvl w:val="0"/>
          <w:numId w:val="0"/>
        </w:numPr>
        <w:ind w:left="5534"/>
        <w:rPr>
          <w:rtl/>
          <w:lang w:bidi="ar-EG"/>
        </w:rPr>
      </w:pPr>
      <w:r>
        <w:rPr>
          <w:rFonts w:hint="cs"/>
          <w:rtl/>
          <w:lang w:bidi="ar-EG"/>
        </w:rPr>
        <w:t xml:space="preserve">[يلي ذلك </w:t>
      </w:r>
      <w:proofErr w:type="gramStart"/>
      <w:r>
        <w:rPr>
          <w:rFonts w:hint="cs"/>
          <w:rtl/>
          <w:lang w:bidi="ar-EG"/>
        </w:rPr>
        <w:t>الملحق</w:t>
      </w:r>
      <w:proofErr w:type="gramEnd"/>
      <w:r>
        <w:rPr>
          <w:rFonts w:hint="cs"/>
          <w:rtl/>
          <w:lang w:bidi="ar-EG"/>
        </w:rPr>
        <w:t>]</w:t>
      </w:r>
    </w:p>
    <w:p w:rsidR="008D3720" w:rsidRDefault="008D3720" w:rsidP="008D3720">
      <w:pPr>
        <w:pStyle w:val="NumberedParaAR"/>
        <w:numPr>
          <w:ilvl w:val="0"/>
          <w:numId w:val="0"/>
        </w:numPr>
        <w:rPr>
          <w:rtl/>
          <w:lang w:bidi="ar-EG"/>
        </w:rPr>
        <w:sectPr w:rsidR="008D3720" w:rsidSect="00FB0E36">
          <w:headerReference w:type="default" r:id="rId20"/>
          <w:headerReference w:type="first" r:id="rId21"/>
          <w:pgSz w:w="11907" w:h="16840" w:code="9"/>
          <w:pgMar w:top="567" w:right="1418" w:bottom="1418" w:left="1134" w:header="510" w:footer="1021" w:gutter="0"/>
          <w:pgNumType w:start="1"/>
          <w:cols w:space="720"/>
          <w:titlePg/>
          <w:docGrid w:linePitch="299"/>
        </w:sectPr>
      </w:pPr>
    </w:p>
    <w:p w:rsidR="001F79A0" w:rsidRDefault="001F79A0" w:rsidP="008D3720">
      <w:pPr>
        <w:pStyle w:val="NumberedParaAR"/>
        <w:numPr>
          <w:ilvl w:val="0"/>
          <w:numId w:val="0"/>
        </w:numPr>
        <w:rPr>
          <w:rtl/>
          <w:lang w:bidi="ar-EG"/>
        </w:rPr>
      </w:pPr>
    </w:p>
    <w:p w:rsidR="001F79A0" w:rsidRPr="00B645F7" w:rsidRDefault="001F79A0" w:rsidP="001F79A0">
      <w:pPr>
        <w:pStyle w:val="NumberedParaAR"/>
        <w:keepNext/>
        <w:numPr>
          <w:ilvl w:val="0"/>
          <w:numId w:val="0"/>
        </w:numPr>
        <w:jc w:val="center"/>
        <w:rPr>
          <w:b/>
          <w:bCs/>
          <w:rtl/>
          <w:lang w:bidi="ar-EG"/>
        </w:rPr>
      </w:pPr>
      <w:r w:rsidRPr="00B645F7">
        <w:rPr>
          <w:rFonts w:hint="cs"/>
          <w:b/>
          <w:bCs/>
          <w:rtl/>
          <w:lang w:bidi="ar-EG"/>
        </w:rPr>
        <w:t>الملحق</w:t>
      </w:r>
    </w:p>
    <w:p w:rsidR="00BA244F" w:rsidRDefault="001F79A0" w:rsidP="00BA244F">
      <w:pPr>
        <w:pStyle w:val="NumberedParaAR"/>
        <w:keepNext/>
        <w:numPr>
          <w:ilvl w:val="0"/>
          <w:numId w:val="0"/>
        </w:numPr>
        <w:spacing w:after="0"/>
        <w:jc w:val="center"/>
        <w:rPr>
          <w:b/>
          <w:bCs/>
          <w:rtl/>
        </w:rPr>
      </w:pPr>
      <w:r w:rsidRPr="005C262E">
        <w:rPr>
          <w:rFonts w:hint="cs"/>
          <w:b/>
          <w:bCs/>
          <w:rtl/>
          <w:lang w:bidi="ar-EG"/>
        </w:rPr>
        <w:t>اقتراح تنفيذ</w:t>
      </w:r>
      <w:r w:rsidRPr="009812C6">
        <w:rPr>
          <w:rFonts w:hint="cs"/>
          <w:b/>
          <w:bCs/>
          <w:rtl/>
          <w:lang w:bidi="ar-EG"/>
        </w:rPr>
        <w:t xml:space="preserve"> </w:t>
      </w:r>
      <w:r w:rsidRPr="009812C6">
        <w:rPr>
          <w:b/>
          <w:bCs/>
          <w:rtl/>
        </w:rPr>
        <w:t>بشأن إضافة أنشطة جديدة ممكنة للويبو تتعلق بالانتفاع بحق المؤلف للنهوض بالنفاذ</w:t>
      </w:r>
    </w:p>
    <w:p w:rsidR="001F79A0" w:rsidRPr="009812C6" w:rsidRDefault="001F79A0" w:rsidP="00BA244F">
      <w:pPr>
        <w:pStyle w:val="NumberedParaAR"/>
        <w:keepNext/>
        <w:numPr>
          <w:ilvl w:val="0"/>
          <w:numId w:val="0"/>
        </w:numPr>
        <w:jc w:val="center"/>
        <w:rPr>
          <w:b/>
          <w:bCs/>
          <w:rtl/>
        </w:rPr>
      </w:pPr>
      <w:r w:rsidRPr="009812C6">
        <w:rPr>
          <w:b/>
          <w:bCs/>
          <w:rtl/>
        </w:rPr>
        <w:t xml:space="preserve">إلى المعلومات </w:t>
      </w:r>
      <w:proofErr w:type="gramStart"/>
      <w:r w:rsidRPr="009812C6">
        <w:rPr>
          <w:b/>
          <w:bCs/>
          <w:rtl/>
        </w:rPr>
        <w:t>والمواد</w:t>
      </w:r>
      <w:proofErr w:type="gramEnd"/>
      <w:r w:rsidRPr="009812C6">
        <w:rPr>
          <w:b/>
          <w:bCs/>
          <w:rtl/>
        </w:rPr>
        <w:t xml:space="preserve"> الإبداعية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1152"/>
        <w:gridCol w:w="881"/>
        <w:gridCol w:w="881"/>
        <w:gridCol w:w="881"/>
        <w:gridCol w:w="881"/>
        <w:gridCol w:w="1106"/>
        <w:gridCol w:w="1037"/>
      </w:tblGrid>
      <w:tr w:rsidR="001F79A0" w:rsidRPr="001F79A0" w:rsidTr="002F3C30">
        <w:tc>
          <w:tcPr>
            <w:tcW w:w="1438"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3020" w:type="pct"/>
            <w:gridSpan w:val="6"/>
            <w:shd w:val="clear" w:color="auto" w:fill="FFFFFF"/>
          </w:tcPr>
          <w:p w:rsidR="001F79A0" w:rsidRPr="001F79A0" w:rsidRDefault="001F79A0" w:rsidP="00954695">
            <w:pPr>
              <w:bidi/>
              <w:jc w:val="center"/>
              <w:rPr>
                <w:rFonts w:ascii="Arabic Typesetting" w:hAnsi="Arabic Typesetting" w:cs="Arabic Typesetting"/>
                <w:bCs/>
                <w:sz w:val="32"/>
                <w:szCs w:val="32"/>
                <w:lang w:bidi="ar-EG"/>
              </w:rPr>
            </w:pPr>
            <w:r w:rsidRPr="001F79A0">
              <w:rPr>
                <w:rFonts w:ascii="Arabic Typesetting" w:hAnsi="Arabic Typesetting" w:cs="Arabic Typesetting"/>
                <w:bCs/>
                <w:sz w:val="32"/>
                <w:szCs w:val="32"/>
                <w:rtl/>
                <w:lang w:bidi="ar-EG"/>
              </w:rPr>
              <w:t>نشاط البرنامج</w:t>
            </w:r>
          </w:p>
        </w:tc>
        <w:tc>
          <w:tcPr>
            <w:tcW w:w="543"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r>
      <w:tr w:rsidR="001F79A0" w:rsidRPr="001F79A0" w:rsidTr="001F79A0">
        <w:tc>
          <w:tcPr>
            <w:tcW w:w="1438"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602" w:type="pct"/>
            <w:shd w:val="clear" w:color="auto" w:fill="auto"/>
          </w:tcPr>
          <w:p w:rsidR="001F79A0" w:rsidRPr="001F79A0" w:rsidRDefault="001F79A0" w:rsidP="00954695">
            <w:pPr>
              <w:bidi/>
              <w:jc w:val="center"/>
              <w:rPr>
                <w:rFonts w:ascii="Arabic Typesetting" w:hAnsi="Arabic Typesetting" w:cs="Arabic Typesetting"/>
                <w:bCs/>
                <w:sz w:val="32"/>
                <w:szCs w:val="32"/>
                <w:vertAlign w:val="superscript"/>
                <w:rtl/>
                <w:lang w:bidi="ar-EG"/>
              </w:rPr>
            </w:pPr>
            <w:r w:rsidRPr="001F79A0">
              <w:rPr>
                <w:rFonts w:ascii="Arabic Typesetting" w:hAnsi="Arabic Typesetting" w:cs="Arabic Typesetting"/>
                <w:bCs/>
                <w:sz w:val="32"/>
                <w:szCs w:val="32"/>
                <w:rtl/>
                <w:lang w:bidi="ar-EG"/>
              </w:rPr>
              <w:t>1</w:t>
            </w:r>
            <w:r w:rsidRPr="001F79A0">
              <w:rPr>
                <w:rFonts w:ascii="Arabic Typesetting" w:hAnsi="Arabic Typesetting" w:cs="Arabic Typesetting"/>
                <w:bCs/>
                <w:sz w:val="32"/>
                <w:szCs w:val="32"/>
                <w:vertAlign w:val="superscript"/>
                <w:rtl/>
                <w:lang w:bidi="ar-EG"/>
              </w:rPr>
              <w:t>*</w:t>
            </w:r>
          </w:p>
        </w:tc>
        <w:tc>
          <w:tcPr>
            <w:tcW w:w="460" w:type="pct"/>
            <w:shd w:val="clear" w:color="auto" w:fill="auto"/>
          </w:tcPr>
          <w:p w:rsidR="001F79A0" w:rsidRPr="001F79A0" w:rsidRDefault="001F79A0" w:rsidP="00954695">
            <w:pPr>
              <w:bidi/>
              <w:jc w:val="center"/>
              <w:rPr>
                <w:rFonts w:ascii="Arabic Typesetting" w:hAnsi="Arabic Typesetting" w:cs="Arabic Typesetting"/>
                <w:b/>
                <w:sz w:val="32"/>
                <w:szCs w:val="32"/>
              </w:rPr>
            </w:pPr>
            <w:r w:rsidRPr="001F79A0">
              <w:rPr>
                <w:rFonts w:ascii="Arabic Typesetting" w:hAnsi="Arabic Typesetting" w:cs="Arabic Typesetting"/>
                <w:b/>
                <w:sz w:val="32"/>
                <w:szCs w:val="32"/>
              </w:rPr>
              <w:t>2</w:t>
            </w:r>
          </w:p>
        </w:tc>
        <w:tc>
          <w:tcPr>
            <w:tcW w:w="460" w:type="pct"/>
            <w:shd w:val="clear" w:color="auto" w:fill="auto"/>
          </w:tcPr>
          <w:p w:rsidR="001F79A0" w:rsidRPr="001F79A0" w:rsidRDefault="001F79A0" w:rsidP="00954695">
            <w:pPr>
              <w:bidi/>
              <w:jc w:val="center"/>
              <w:rPr>
                <w:rFonts w:ascii="Arabic Typesetting" w:hAnsi="Arabic Typesetting" w:cs="Arabic Typesetting"/>
                <w:b/>
                <w:sz w:val="32"/>
                <w:szCs w:val="32"/>
              </w:rPr>
            </w:pPr>
            <w:r w:rsidRPr="001F79A0">
              <w:rPr>
                <w:rFonts w:ascii="Arabic Typesetting" w:hAnsi="Arabic Typesetting" w:cs="Arabic Typesetting"/>
                <w:b/>
                <w:sz w:val="32"/>
                <w:szCs w:val="32"/>
              </w:rPr>
              <w:t>3</w:t>
            </w:r>
          </w:p>
        </w:tc>
        <w:tc>
          <w:tcPr>
            <w:tcW w:w="460" w:type="pct"/>
            <w:shd w:val="clear" w:color="auto" w:fill="auto"/>
          </w:tcPr>
          <w:p w:rsidR="001F79A0" w:rsidRPr="001F79A0" w:rsidRDefault="001F79A0" w:rsidP="00954695">
            <w:pPr>
              <w:bidi/>
              <w:jc w:val="center"/>
              <w:rPr>
                <w:rFonts w:ascii="Arabic Typesetting" w:hAnsi="Arabic Typesetting" w:cs="Arabic Typesetting"/>
                <w:b/>
                <w:sz w:val="32"/>
                <w:szCs w:val="32"/>
                <w:rtl/>
                <w:lang w:bidi="ar-EG"/>
              </w:rPr>
            </w:pPr>
            <w:r w:rsidRPr="001F79A0">
              <w:rPr>
                <w:rFonts w:ascii="Arabic Typesetting" w:hAnsi="Arabic Typesetting" w:cs="Arabic Typesetting"/>
                <w:b/>
                <w:sz w:val="32"/>
                <w:szCs w:val="32"/>
              </w:rPr>
              <w:t>4</w:t>
            </w:r>
          </w:p>
        </w:tc>
        <w:tc>
          <w:tcPr>
            <w:tcW w:w="460" w:type="pct"/>
            <w:shd w:val="clear" w:color="auto" w:fill="auto"/>
          </w:tcPr>
          <w:p w:rsidR="001F79A0" w:rsidRPr="001F79A0" w:rsidRDefault="001F79A0" w:rsidP="00954695">
            <w:pPr>
              <w:bidi/>
              <w:jc w:val="center"/>
              <w:rPr>
                <w:rFonts w:ascii="Arabic Typesetting" w:hAnsi="Arabic Typesetting" w:cs="Arabic Typesetting"/>
                <w:b/>
                <w:sz w:val="32"/>
                <w:szCs w:val="32"/>
              </w:rPr>
            </w:pPr>
            <w:r w:rsidRPr="001F79A0">
              <w:rPr>
                <w:rFonts w:ascii="Arabic Typesetting" w:hAnsi="Arabic Typesetting" w:cs="Arabic Typesetting"/>
                <w:b/>
                <w:sz w:val="32"/>
                <w:szCs w:val="32"/>
              </w:rPr>
              <w:t>5</w:t>
            </w:r>
          </w:p>
        </w:tc>
        <w:tc>
          <w:tcPr>
            <w:tcW w:w="577" w:type="pct"/>
            <w:shd w:val="clear" w:color="auto" w:fill="auto"/>
          </w:tcPr>
          <w:p w:rsidR="001F79A0" w:rsidRPr="001F79A0" w:rsidRDefault="001F79A0" w:rsidP="00954695">
            <w:pPr>
              <w:bidi/>
              <w:jc w:val="center"/>
              <w:rPr>
                <w:rFonts w:ascii="Arabic Typesetting" w:hAnsi="Arabic Typesetting" w:cs="Arabic Typesetting"/>
                <w:b/>
                <w:sz w:val="32"/>
                <w:szCs w:val="32"/>
              </w:rPr>
            </w:pPr>
            <w:r w:rsidRPr="001F79A0">
              <w:rPr>
                <w:rFonts w:ascii="Arabic Typesetting" w:hAnsi="Arabic Typesetting" w:cs="Arabic Typesetting"/>
                <w:b/>
                <w:sz w:val="32"/>
                <w:szCs w:val="32"/>
              </w:rPr>
              <w:t>6</w:t>
            </w:r>
          </w:p>
        </w:tc>
        <w:tc>
          <w:tcPr>
            <w:tcW w:w="543"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r>
      <w:tr w:rsidR="001F79A0" w:rsidRPr="001F79A0" w:rsidTr="001F79A0">
        <w:tc>
          <w:tcPr>
            <w:tcW w:w="1438" w:type="pct"/>
            <w:shd w:val="clear" w:color="auto" w:fill="FFFFFF"/>
          </w:tcPr>
          <w:p w:rsidR="001F79A0" w:rsidRPr="001F79A0" w:rsidRDefault="001F79A0" w:rsidP="00954695">
            <w:pPr>
              <w:bidi/>
              <w:jc w:val="center"/>
              <w:rPr>
                <w:rFonts w:ascii="Arabic Typesetting" w:hAnsi="Arabic Typesetting" w:cs="Arabic Typesetting"/>
                <w:bCs/>
                <w:sz w:val="32"/>
                <w:szCs w:val="32"/>
                <w:lang w:val="it-IT"/>
              </w:rPr>
            </w:pPr>
            <w:r w:rsidRPr="001F79A0">
              <w:rPr>
                <w:rFonts w:ascii="Arabic Typesetting" w:hAnsi="Arabic Typesetting" w:cs="Arabic Typesetting"/>
                <w:bCs/>
                <w:sz w:val="32"/>
                <w:szCs w:val="32"/>
                <w:rtl/>
                <w:lang w:val="it-IT" w:bidi="ar-EG"/>
              </w:rPr>
              <w:t>التكاليف غير المتعلقة بالموظفين</w:t>
            </w:r>
          </w:p>
        </w:tc>
        <w:tc>
          <w:tcPr>
            <w:tcW w:w="602"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543" w:type="pct"/>
            <w:shd w:val="clear" w:color="auto" w:fill="FFFFFF"/>
          </w:tcPr>
          <w:p w:rsidR="001F79A0" w:rsidRPr="001F79A0" w:rsidRDefault="001F79A0" w:rsidP="00954695">
            <w:pPr>
              <w:bidi/>
              <w:rPr>
                <w:rFonts w:ascii="Arabic Typesetting" w:hAnsi="Arabic Typesetting" w:cs="Arabic Typesetting"/>
                <w:sz w:val="32"/>
                <w:szCs w:val="32"/>
              </w:rPr>
            </w:pPr>
          </w:p>
        </w:tc>
      </w:tr>
      <w:tr w:rsidR="001F79A0" w:rsidRPr="001F79A0" w:rsidTr="001F79A0">
        <w:tc>
          <w:tcPr>
            <w:tcW w:w="1438" w:type="pct"/>
            <w:shd w:val="clear" w:color="auto" w:fill="D9D9D9"/>
          </w:tcPr>
          <w:p w:rsidR="001F79A0" w:rsidRPr="001F79A0" w:rsidRDefault="001F79A0" w:rsidP="00954695">
            <w:pPr>
              <w:bidi/>
              <w:spacing w:after="240" w:line="360" w:lineRule="exact"/>
              <w:rPr>
                <w:rFonts w:ascii="Arabic Typesetting" w:hAnsi="Arabic Typesetting" w:cs="Arabic Typesetting"/>
                <w:iCs/>
                <w:sz w:val="32"/>
                <w:szCs w:val="32"/>
                <w:rtl/>
                <w:lang w:bidi="ar-EG"/>
              </w:rPr>
            </w:pPr>
            <w:r w:rsidRPr="001F79A0">
              <w:rPr>
                <w:rFonts w:ascii="Arabic Typesetting" w:hAnsi="Arabic Typesetting" w:cs="Arabic Typesetting"/>
                <w:iCs/>
                <w:sz w:val="32"/>
                <w:szCs w:val="32"/>
                <w:rtl/>
                <w:lang w:val="it-IT" w:bidi="ar-EG"/>
              </w:rPr>
              <w:t>الأسفار والمنح</w:t>
            </w:r>
          </w:p>
        </w:tc>
        <w:tc>
          <w:tcPr>
            <w:tcW w:w="602" w:type="pct"/>
            <w:shd w:val="clear" w:color="auto" w:fill="D9D9D9"/>
          </w:tcPr>
          <w:p w:rsidR="001F79A0" w:rsidRPr="001F79A0" w:rsidRDefault="001F79A0" w:rsidP="00954695">
            <w:pPr>
              <w:bidi/>
              <w:jc w:val="center"/>
              <w:rPr>
                <w:rFonts w:ascii="Arabic Typesetting" w:hAnsi="Arabic Typesetting" w:cs="Arabic Typesetting"/>
                <w:sz w:val="32"/>
                <w:szCs w:val="32"/>
                <w:lang w:val="it-IT"/>
              </w:rPr>
            </w:pPr>
          </w:p>
        </w:tc>
        <w:tc>
          <w:tcPr>
            <w:tcW w:w="460" w:type="pct"/>
            <w:shd w:val="clear" w:color="auto" w:fill="D9D9D9"/>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D9D9D9"/>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D9D9D9"/>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D9D9D9"/>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D9D9D9"/>
          </w:tcPr>
          <w:p w:rsidR="001F79A0" w:rsidRPr="001F79A0" w:rsidRDefault="001F79A0" w:rsidP="00954695">
            <w:pPr>
              <w:bidi/>
              <w:jc w:val="center"/>
              <w:rPr>
                <w:rFonts w:ascii="Arabic Typesetting" w:hAnsi="Arabic Typesetting" w:cs="Arabic Typesetting"/>
                <w:sz w:val="32"/>
                <w:szCs w:val="32"/>
              </w:rPr>
            </w:pPr>
          </w:p>
        </w:tc>
        <w:tc>
          <w:tcPr>
            <w:tcW w:w="543" w:type="pct"/>
            <w:shd w:val="clear" w:color="auto" w:fill="FFFFFF"/>
          </w:tcPr>
          <w:p w:rsidR="001F79A0" w:rsidRPr="001F79A0" w:rsidRDefault="001F79A0" w:rsidP="00954695">
            <w:pPr>
              <w:bidi/>
              <w:rPr>
                <w:rFonts w:ascii="Arabic Typesetting" w:hAnsi="Arabic Typesetting" w:cs="Arabic Typesetting"/>
                <w:sz w:val="32"/>
                <w:szCs w:val="32"/>
              </w:rPr>
            </w:pPr>
          </w:p>
        </w:tc>
      </w:tr>
      <w:tr w:rsidR="001F79A0" w:rsidRPr="001F79A0" w:rsidTr="001F79A0">
        <w:tc>
          <w:tcPr>
            <w:tcW w:w="1438" w:type="pct"/>
            <w:shd w:val="clear" w:color="auto" w:fill="C6D9F1"/>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bidi="ar-EG"/>
              </w:rPr>
              <w:t>مهمات الموظفين</w:t>
            </w:r>
          </w:p>
        </w:tc>
        <w:tc>
          <w:tcPr>
            <w:tcW w:w="602" w:type="pct"/>
            <w:shd w:val="clear" w:color="auto" w:fill="C6D9F1"/>
          </w:tcPr>
          <w:p w:rsidR="001F79A0" w:rsidRPr="001F79A0" w:rsidRDefault="001F79A0" w:rsidP="00954695">
            <w:pPr>
              <w:bidi/>
              <w:jc w:val="center"/>
              <w:rPr>
                <w:rFonts w:ascii="Arabic Typesetting" w:hAnsi="Arabic Typesetting" w:cs="Arabic Typesetting"/>
                <w:sz w:val="32"/>
                <w:szCs w:val="32"/>
                <w:vertAlign w:val="superscript"/>
                <w:lang w:val="it-IT"/>
              </w:rPr>
            </w:pPr>
            <w:r w:rsidRPr="001F79A0">
              <w:rPr>
                <w:rFonts w:ascii="Arabic Typesetting" w:hAnsi="Arabic Typesetting" w:cs="Arabic Typesetting"/>
                <w:sz w:val="32"/>
                <w:szCs w:val="32"/>
                <w:rtl/>
                <w:lang w:val="it-IT"/>
              </w:rPr>
              <w:t>000 15</w:t>
            </w:r>
            <w:r w:rsidRPr="001F79A0">
              <w:rPr>
                <w:rFonts w:ascii="Arabic Typesetting" w:hAnsi="Arabic Typesetting" w:cs="Arabic Typesetting"/>
                <w:sz w:val="32"/>
                <w:szCs w:val="32"/>
                <w:vertAlign w:val="superscript"/>
                <w:rtl/>
                <w:lang w:val="it-IT"/>
              </w:rPr>
              <w:t>*</w:t>
            </w:r>
          </w:p>
        </w:tc>
        <w:tc>
          <w:tcPr>
            <w:tcW w:w="460" w:type="pct"/>
            <w:shd w:val="clear" w:color="auto" w:fill="C6D9F1"/>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000 20</w:t>
            </w:r>
          </w:p>
        </w:tc>
        <w:tc>
          <w:tcPr>
            <w:tcW w:w="460" w:type="pct"/>
            <w:shd w:val="clear" w:color="auto" w:fill="C6D9F1"/>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C6D9F1"/>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000 10</w:t>
            </w:r>
          </w:p>
        </w:tc>
        <w:tc>
          <w:tcPr>
            <w:tcW w:w="460" w:type="pct"/>
            <w:shd w:val="clear" w:color="auto" w:fill="C6D9F1"/>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C6D9F1"/>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000 12</w:t>
            </w:r>
          </w:p>
        </w:tc>
        <w:tc>
          <w:tcPr>
            <w:tcW w:w="543" w:type="pct"/>
            <w:shd w:val="clear" w:color="auto" w:fill="FFFFFF"/>
          </w:tcPr>
          <w:p w:rsidR="001F79A0" w:rsidRPr="001F79A0" w:rsidRDefault="001F79A0" w:rsidP="00954695">
            <w:pPr>
              <w:bidi/>
              <w:rPr>
                <w:rFonts w:ascii="Arabic Typesetting" w:hAnsi="Arabic Typesetting" w:cs="Arabic Typesetting"/>
                <w:sz w:val="32"/>
                <w:szCs w:val="32"/>
                <w:lang w:val="it-IT"/>
              </w:rPr>
            </w:pPr>
          </w:p>
        </w:tc>
      </w:tr>
      <w:tr w:rsidR="001F79A0" w:rsidRPr="001F79A0" w:rsidTr="001F79A0">
        <w:tc>
          <w:tcPr>
            <w:tcW w:w="1438" w:type="pct"/>
            <w:shd w:val="clear" w:color="auto" w:fill="auto"/>
          </w:tcPr>
          <w:p w:rsidR="001F79A0" w:rsidRPr="001F79A0" w:rsidRDefault="001F79A0" w:rsidP="00954695">
            <w:pPr>
              <w:bidi/>
              <w:spacing w:after="240" w:line="360" w:lineRule="exact"/>
              <w:ind w:left="661"/>
              <w:rPr>
                <w:rFonts w:ascii="Arabic Typesetting" w:hAnsi="Arabic Typesetting" w:cs="Arabic Typesetting"/>
                <w:sz w:val="32"/>
                <w:szCs w:val="32"/>
                <w:rtl/>
                <w:lang w:val="it-IT" w:bidi="ar-EG"/>
              </w:rPr>
            </w:pPr>
            <w:r w:rsidRPr="001F79A0">
              <w:rPr>
                <w:rFonts w:ascii="Arabic Typesetting" w:hAnsi="Arabic Typesetting" w:cs="Arabic Typesetting"/>
                <w:sz w:val="32"/>
                <w:szCs w:val="32"/>
                <w:rtl/>
                <w:lang w:val="it-IT" w:bidi="ar-EG"/>
              </w:rPr>
              <w:t>أسفار الغير</w:t>
            </w:r>
          </w:p>
        </w:tc>
        <w:tc>
          <w:tcPr>
            <w:tcW w:w="602" w:type="pct"/>
            <w:shd w:val="clear" w:color="auto" w:fill="auto"/>
          </w:tcPr>
          <w:p w:rsidR="001F79A0" w:rsidRPr="001F79A0" w:rsidRDefault="001F79A0" w:rsidP="00954695">
            <w:pPr>
              <w:bidi/>
              <w:jc w:val="center"/>
              <w:rPr>
                <w:rFonts w:ascii="Arabic Typesetting" w:hAnsi="Arabic Typesetting" w:cs="Arabic Typesetting"/>
                <w:sz w:val="32"/>
                <w:szCs w:val="32"/>
                <w:vertAlign w:val="superscript"/>
                <w:lang w:val="it-IT"/>
              </w:rPr>
            </w:pPr>
            <w:r w:rsidRPr="001F79A0">
              <w:rPr>
                <w:rFonts w:ascii="Arabic Typesetting" w:hAnsi="Arabic Typesetting" w:cs="Arabic Typesetting"/>
                <w:sz w:val="32"/>
                <w:szCs w:val="32"/>
                <w:rtl/>
                <w:lang w:val="it-IT"/>
              </w:rPr>
              <w:t>000 30</w:t>
            </w:r>
            <w:r w:rsidRPr="001F79A0">
              <w:rPr>
                <w:rFonts w:ascii="Arabic Typesetting" w:hAnsi="Arabic Typesetting" w:cs="Arabic Typesetting"/>
                <w:sz w:val="32"/>
                <w:szCs w:val="32"/>
                <w:vertAlign w:val="superscript"/>
                <w:rtl/>
                <w:lang w:val="it-IT"/>
              </w:rPr>
              <w:t>*</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lang w:val="it-IT"/>
              </w:rPr>
            </w:pPr>
            <w:r w:rsidRPr="001F79A0">
              <w:rPr>
                <w:rFonts w:ascii="Arabic Typesetting" w:hAnsi="Arabic Typesetting" w:cs="Arabic Typesetting"/>
                <w:color w:val="FFFFFF"/>
                <w:sz w:val="32"/>
                <w:szCs w:val="32"/>
                <w:lang w:val="it-IT"/>
              </w:rPr>
              <w:t>0</w:t>
            </w: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000 30</w:t>
            </w: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000 130</w:t>
            </w:r>
          </w:p>
        </w:tc>
        <w:tc>
          <w:tcPr>
            <w:tcW w:w="543" w:type="pct"/>
            <w:shd w:val="clear" w:color="auto" w:fill="FFFFFF"/>
          </w:tcPr>
          <w:p w:rsidR="001F79A0" w:rsidRPr="001F79A0" w:rsidRDefault="001F79A0" w:rsidP="00954695">
            <w:pPr>
              <w:bidi/>
              <w:rPr>
                <w:rFonts w:ascii="Arabic Typesetting" w:hAnsi="Arabic Typesetting" w:cs="Arabic Typesetting"/>
                <w:sz w:val="32"/>
                <w:szCs w:val="32"/>
                <w:lang w:val="it-IT"/>
              </w:rPr>
            </w:pPr>
          </w:p>
        </w:tc>
      </w:tr>
      <w:tr w:rsidR="001F79A0" w:rsidRPr="001F79A0" w:rsidTr="001F79A0">
        <w:tc>
          <w:tcPr>
            <w:tcW w:w="1438" w:type="pct"/>
            <w:shd w:val="clear" w:color="auto" w:fill="C6D9F1"/>
          </w:tcPr>
          <w:p w:rsidR="001F79A0" w:rsidRPr="001F79A0" w:rsidRDefault="001F79A0" w:rsidP="00954695">
            <w:pPr>
              <w:bidi/>
              <w:spacing w:after="240" w:line="360" w:lineRule="exact"/>
              <w:ind w:left="661"/>
              <w:rPr>
                <w:rFonts w:ascii="Arabic Typesetting" w:hAnsi="Arabic Typesetting" w:cs="Arabic Typesetting"/>
                <w:sz w:val="32"/>
                <w:szCs w:val="32"/>
                <w:rtl/>
                <w:lang w:val="it-IT" w:bidi="ar-EG"/>
              </w:rPr>
            </w:pPr>
            <w:r w:rsidRPr="001F79A0">
              <w:rPr>
                <w:rFonts w:ascii="Arabic Typesetting" w:hAnsi="Arabic Typesetting" w:cs="Arabic Typesetting"/>
                <w:sz w:val="32"/>
                <w:szCs w:val="32"/>
                <w:rtl/>
                <w:lang w:val="it-IT" w:bidi="ar-EG"/>
              </w:rPr>
              <w:t>المنح</w:t>
            </w:r>
          </w:p>
        </w:tc>
        <w:tc>
          <w:tcPr>
            <w:tcW w:w="602"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p>
        </w:tc>
        <w:tc>
          <w:tcPr>
            <w:tcW w:w="577"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lang w:val="it-IT"/>
              </w:rPr>
            </w:pPr>
          </w:p>
        </w:tc>
      </w:tr>
      <w:tr w:rsidR="001F79A0" w:rsidRPr="001F79A0" w:rsidTr="001F79A0">
        <w:tc>
          <w:tcPr>
            <w:tcW w:w="1438" w:type="pct"/>
            <w:shd w:val="clear" w:color="auto" w:fill="D9D9D9"/>
          </w:tcPr>
          <w:p w:rsidR="001F79A0" w:rsidRPr="001F79A0" w:rsidRDefault="001F79A0" w:rsidP="00954695">
            <w:pPr>
              <w:bidi/>
              <w:spacing w:after="240" w:line="360" w:lineRule="exact"/>
              <w:rPr>
                <w:rFonts w:ascii="Arabic Typesetting" w:hAnsi="Arabic Typesetting" w:cs="Arabic Typesetting"/>
                <w:iCs/>
                <w:sz w:val="32"/>
                <w:szCs w:val="32"/>
                <w:rtl/>
                <w:lang w:bidi="ar-EG"/>
              </w:rPr>
            </w:pPr>
            <w:r w:rsidRPr="001F79A0">
              <w:rPr>
                <w:rFonts w:ascii="Arabic Typesetting" w:hAnsi="Arabic Typesetting" w:cs="Arabic Typesetting"/>
                <w:iCs/>
                <w:sz w:val="32"/>
                <w:szCs w:val="32"/>
                <w:rtl/>
                <w:lang w:bidi="ar-EG"/>
              </w:rPr>
              <w:t>الخدمات التعاقدية</w:t>
            </w:r>
          </w:p>
        </w:tc>
        <w:tc>
          <w:tcPr>
            <w:tcW w:w="602"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lang w:val="it-IT"/>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lang w:val="it-IT"/>
              </w:rPr>
            </w:pPr>
            <w:r w:rsidRPr="001F79A0">
              <w:rPr>
                <w:rFonts w:ascii="Arabic Typesetting" w:hAnsi="Arabic Typesetting" w:cs="Arabic Typesetting"/>
                <w:color w:val="D9D9D9"/>
                <w:sz w:val="32"/>
                <w:szCs w:val="32"/>
                <w:lang w:val="it-IT"/>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p>
        </w:tc>
        <w:tc>
          <w:tcPr>
            <w:tcW w:w="577"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lang w:val="it-IT"/>
              </w:rPr>
            </w:pPr>
            <w:r w:rsidRPr="001F79A0">
              <w:rPr>
                <w:rFonts w:ascii="Arabic Typesetting" w:hAnsi="Arabic Typesetting" w:cs="Arabic Typesetting"/>
                <w:color w:val="D9D9D9"/>
                <w:sz w:val="32"/>
                <w:szCs w:val="32"/>
                <w:lang w:val="it-IT"/>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lang w:val="it-IT"/>
              </w:rPr>
            </w:pPr>
          </w:p>
        </w:tc>
      </w:tr>
      <w:tr w:rsidR="001F79A0" w:rsidRPr="001F79A0" w:rsidTr="001F79A0">
        <w:tc>
          <w:tcPr>
            <w:tcW w:w="1438" w:type="pct"/>
            <w:shd w:val="clear" w:color="auto" w:fill="C6D9F1"/>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val="it-IT" w:bidi="ar-EG"/>
              </w:rPr>
              <w:t>المؤتمرات</w:t>
            </w:r>
          </w:p>
        </w:tc>
        <w:tc>
          <w:tcPr>
            <w:tcW w:w="602" w:type="pct"/>
            <w:shd w:val="clear" w:color="auto" w:fill="C6D9F1"/>
          </w:tcPr>
          <w:p w:rsidR="001F79A0" w:rsidRPr="00A64DC2"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bidi="ar-EG"/>
              </w:rPr>
            </w:pP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p>
        </w:tc>
        <w:tc>
          <w:tcPr>
            <w:tcW w:w="577" w:type="pct"/>
            <w:shd w:val="clear" w:color="auto" w:fill="C6D9F1"/>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000 15</w:t>
            </w:r>
          </w:p>
        </w:tc>
        <w:tc>
          <w:tcPr>
            <w:tcW w:w="543" w:type="pct"/>
            <w:shd w:val="clear" w:color="auto" w:fill="FFFFFF"/>
          </w:tcPr>
          <w:p w:rsidR="001F79A0" w:rsidRPr="001F79A0" w:rsidRDefault="001F79A0" w:rsidP="00954695">
            <w:pPr>
              <w:bidi/>
              <w:rPr>
                <w:rFonts w:ascii="Arabic Typesetting" w:hAnsi="Arabic Typesetting" w:cs="Arabic Typesetting"/>
                <w:sz w:val="32"/>
                <w:szCs w:val="32"/>
              </w:rPr>
            </w:pPr>
          </w:p>
        </w:tc>
      </w:tr>
      <w:tr w:rsidR="001F79A0" w:rsidRPr="001F79A0" w:rsidTr="001F79A0">
        <w:tc>
          <w:tcPr>
            <w:tcW w:w="1438" w:type="pct"/>
            <w:shd w:val="clear" w:color="auto" w:fill="auto"/>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bidi="ar-EG"/>
              </w:rPr>
              <w:t>أتعاب الخبراء</w:t>
            </w:r>
          </w:p>
        </w:tc>
        <w:tc>
          <w:tcPr>
            <w:tcW w:w="602" w:type="pct"/>
            <w:shd w:val="clear" w:color="auto" w:fill="auto"/>
          </w:tcPr>
          <w:p w:rsidR="001F79A0" w:rsidRPr="002618D1"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lang w:val="it-IT"/>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lang w:val="it-IT"/>
              </w:rPr>
            </w:pPr>
            <w:r w:rsidRPr="001F79A0">
              <w:rPr>
                <w:rFonts w:ascii="Arabic Typesetting" w:hAnsi="Arabic Typesetting" w:cs="Arabic Typesetting"/>
                <w:color w:val="FFFFFF"/>
                <w:sz w:val="32"/>
                <w:szCs w:val="32"/>
                <w:lang w:val="it-IT"/>
              </w:rPr>
              <w:t>0</w:t>
            </w: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000 30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000 30</w:t>
            </w:r>
          </w:p>
        </w:tc>
        <w:tc>
          <w:tcPr>
            <w:tcW w:w="577"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color w:val="FFFFFF"/>
                <w:sz w:val="32"/>
                <w:szCs w:val="32"/>
                <w:lang w:val="it-IT"/>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lang w:val="it-IT"/>
              </w:rPr>
            </w:pPr>
          </w:p>
        </w:tc>
      </w:tr>
      <w:tr w:rsidR="001F79A0" w:rsidRPr="001F79A0" w:rsidTr="001F79A0">
        <w:tc>
          <w:tcPr>
            <w:tcW w:w="1438" w:type="pct"/>
            <w:shd w:val="clear" w:color="auto" w:fill="C6D9F1"/>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bidi="ar-EG"/>
              </w:rPr>
              <w:t>النشر</w:t>
            </w:r>
          </w:p>
        </w:tc>
        <w:tc>
          <w:tcPr>
            <w:tcW w:w="602"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000 20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577"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lang w:val="it-IT"/>
              </w:rPr>
            </w:pPr>
          </w:p>
        </w:tc>
      </w:tr>
      <w:tr w:rsidR="001F79A0" w:rsidRPr="001F79A0" w:rsidTr="001F79A0">
        <w:tc>
          <w:tcPr>
            <w:tcW w:w="1438" w:type="pct"/>
            <w:shd w:val="clear" w:color="auto" w:fill="auto"/>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bidi="ar-EG"/>
              </w:rPr>
              <w:t>تكاليف أخرى</w:t>
            </w:r>
          </w:p>
        </w:tc>
        <w:tc>
          <w:tcPr>
            <w:tcW w:w="602" w:type="pct"/>
            <w:shd w:val="clear" w:color="auto" w:fill="auto"/>
          </w:tcPr>
          <w:p w:rsidR="001F79A0" w:rsidRPr="001F79A0" w:rsidRDefault="001F79A0" w:rsidP="00954695">
            <w:pPr>
              <w:bidi/>
              <w:jc w:val="center"/>
              <w:rPr>
                <w:rFonts w:ascii="Arabic Typesetting" w:hAnsi="Arabic Typesetting" w:cs="Arabic Typesetting"/>
                <w:sz w:val="32"/>
                <w:szCs w:val="32"/>
                <w:vertAlign w:val="superscript"/>
                <w:lang w:val="it-IT"/>
              </w:rPr>
            </w:pPr>
            <w:r w:rsidRPr="001F79A0">
              <w:rPr>
                <w:rFonts w:ascii="Arabic Typesetting" w:hAnsi="Arabic Typesetting" w:cs="Arabic Typesetting"/>
                <w:sz w:val="32"/>
                <w:szCs w:val="32"/>
                <w:rtl/>
                <w:lang w:val="it-IT"/>
              </w:rPr>
              <w:t>000 126</w:t>
            </w:r>
            <w:r w:rsidRPr="001F79A0">
              <w:rPr>
                <w:rFonts w:ascii="Arabic Typesetting" w:hAnsi="Arabic Typesetting" w:cs="Arabic Typesetting"/>
                <w:sz w:val="32"/>
                <w:szCs w:val="32"/>
                <w:vertAlign w:val="superscript"/>
                <w:rtl/>
                <w:lang w:val="it-IT"/>
              </w:rPr>
              <w:t>*</w:t>
            </w: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577"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sz w:val="32"/>
                <w:szCs w:val="32"/>
                <w:rtl/>
                <w:lang w:val="it-IT"/>
              </w:rPr>
              <w:t>000 10</w:t>
            </w:r>
          </w:p>
        </w:tc>
        <w:tc>
          <w:tcPr>
            <w:tcW w:w="543" w:type="pct"/>
            <w:shd w:val="clear" w:color="auto" w:fill="FFFFFF"/>
          </w:tcPr>
          <w:p w:rsidR="001F79A0" w:rsidRPr="001F79A0" w:rsidRDefault="001F79A0" w:rsidP="00954695">
            <w:pPr>
              <w:bidi/>
              <w:rPr>
                <w:rFonts w:ascii="Arabic Typesetting" w:hAnsi="Arabic Typesetting" w:cs="Arabic Typesetting"/>
                <w:sz w:val="32"/>
                <w:szCs w:val="32"/>
                <w:lang w:val="it-IT"/>
              </w:rPr>
            </w:pPr>
          </w:p>
        </w:tc>
      </w:tr>
      <w:tr w:rsidR="001F79A0" w:rsidRPr="001F79A0" w:rsidTr="001F79A0">
        <w:tc>
          <w:tcPr>
            <w:tcW w:w="1438" w:type="pct"/>
            <w:shd w:val="clear" w:color="auto" w:fill="D9D9D9"/>
          </w:tcPr>
          <w:p w:rsidR="001F79A0" w:rsidRPr="001F79A0" w:rsidRDefault="001F79A0" w:rsidP="00954695">
            <w:pPr>
              <w:bidi/>
              <w:spacing w:after="240" w:line="360" w:lineRule="exact"/>
              <w:rPr>
                <w:rFonts w:ascii="Arabic Typesetting" w:hAnsi="Arabic Typesetting" w:cs="Arabic Typesetting"/>
                <w:iCs/>
                <w:sz w:val="32"/>
                <w:szCs w:val="32"/>
                <w:rtl/>
                <w:lang w:bidi="ar-EG"/>
              </w:rPr>
            </w:pPr>
            <w:r w:rsidRPr="001F79A0">
              <w:rPr>
                <w:rFonts w:ascii="Arabic Typesetting" w:hAnsi="Arabic Typesetting" w:cs="Arabic Typesetting"/>
                <w:iCs/>
                <w:sz w:val="32"/>
                <w:szCs w:val="32"/>
                <w:rtl/>
                <w:lang w:bidi="ar-EG"/>
              </w:rPr>
              <w:t>الأجهزة والإمدادات</w:t>
            </w:r>
          </w:p>
        </w:tc>
        <w:tc>
          <w:tcPr>
            <w:tcW w:w="602"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lang w:val="it-IT"/>
              </w:rPr>
            </w:pPr>
            <w:r w:rsidRPr="001F79A0">
              <w:rPr>
                <w:rFonts w:ascii="Arabic Typesetting" w:hAnsi="Arabic Typesetting" w:cs="Arabic Typesetting"/>
                <w:color w:val="D9D9D9"/>
                <w:sz w:val="32"/>
                <w:szCs w:val="32"/>
                <w:lang w:val="it-IT"/>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lang w:val="it-IT"/>
              </w:rPr>
            </w:pPr>
            <w:r w:rsidRPr="001F79A0">
              <w:rPr>
                <w:rFonts w:ascii="Arabic Typesetting" w:hAnsi="Arabic Typesetting" w:cs="Arabic Typesetting"/>
                <w:color w:val="D9D9D9"/>
                <w:sz w:val="32"/>
                <w:szCs w:val="32"/>
                <w:lang w:val="it-IT"/>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rPr>
              <w:t>0</w:t>
            </w:r>
          </w:p>
        </w:tc>
        <w:tc>
          <w:tcPr>
            <w:tcW w:w="460"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rPr>
              <w:t>0</w:t>
            </w:r>
          </w:p>
        </w:tc>
        <w:tc>
          <w:tcPr>
            <w:tcW w:w="577" w:type="pct"/>
            <w:shd w:val="clear" w:color="auto" w:fill="D9D9D9"/>
          </w:tcPr>
          <w:p w:rsidR="001F79A0" w:rsidRPr="001F79A0" w:rsidRDefault="001F79A0" w:rsidP="00954695">
            <w:pPr>
              <w:bidi/>
              <w:jc w:val="center"/>
              <w:rPr>
                <w:rFonts w:ascii="Arabic Typesetting" w:hAnsi="Arabic Typesetting" w:cs="Arabic Typesetting"/>
                <w:color w:val="D9D9D9"/>
                <w:sz w:val="32"/>
                <w:szCs w:val="32"/>
              </w:rPr>
            </w:pPr>
            <w:r w:rsidRPr="001F79A0">
              <w:rPr>
                <w:rFonts w:ascii="Arabic Typesetting" w:hAnsi="Arabic Typesetting" w:cs="Arabic Typesetting"/>
                <w:color w:val="D9D9D9"/>
                <w:sz w:val="32"/>
                <w:szCs w:val="32"/>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rPr>
            </w:pPr>
          </w:p>
        </w:tc>
      </w:tr>
      <w:tr w:rsidR="001F79A0" w:rsidRPr="001F79A0" w:rsidTr="001F79A0">
        <w:tc>
          <w:tcPr>
            <w:tcW w:w="1438" w:type="pct"/>
            <w:shd w:val="clear" w:color="auto" w:fill="auto"/>
          </w:tcPr>
          <w:p w:rsidR="001F79A0" w:rsidRPr="001F79A0" w:rsidRDefault="001F79A0" w:rsidP="00954695">
            <w:pPr>
              <w:bidi/>
              <w:spacing w:after="240" w:line="360" w:lineRule="exact"/>
              <w:ind w:left="661"/>
              <w:rPr>
                <w:rFonts w:ascii="Arabic Typesetting" w:hAnsi="Arabic Typesetting" w:cs="Arabic Typesetting"/>
                <w:sz w:val="32"/>
                <w:szCs w:val="32"/>
                <w:rtl/>
                <w:lang w:bidi="ar-EG"/>
              </w:rPr>
            </w:pPr>
            <w:r w:rsidRPr="001F79A0">
              <w:rPr>
                <w:rFonts w:ascii="Arabic Typesetting" w:hAnsi="Arabic Typesetting" w:cs="Arabic Typesetting"/>
                <w:sz w:val="32"/>
                <w:szCs w:val="32"/>
                <w:rtl/>
                <w:lang w:bidi="ar-EG"/>
              </w:rPr>
              <w:t>الأجهزة</w:t>
            </w:r>
          </w:p>
        </w:tc>
        <w:tc>
          <w:tcPr>
            <w:tcW w:w="602" w:type="pct"/>
            <w:shd w:val="clear" w:color="auto" w:fill="auto"/>
          </w:tcPr>
          <w:p w:rsidR="001F79A0" w:rsidRPr="001F79A0" w:rsidRDefault="001F79A0" w:rsidP="00954695">
            <w:pPr>
              <w:bidi/>
              <w:jc w:val="center"/>
              <w:rPr>
                <w:rFonts w:ascii="Arabic Typesetting" w:hAnsi="Arabic Typesetting" w:cs="Arabic Typesetting"/>
                <w:sz w:val="32"/>
                <w:szCs w:val="32"/>
                <w:lang w:val="it-IT"/>
              </w:rPr>
            </w:pPr>
            <w:r w:rsidRPr="001F79A0">
              <w:rPr>
                <w:rFonts w:ascii="Arabic Typesetting" w:hAnsi="Arabic Typesetting" w:cs="Arabic Typesetting"/>
                <w:color w:val="FFFFFF"/>
                <w:sz w:val="32"/>
                <w:szCs w:val="32"/>
                <w:lang w:val="it-IT"/>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lang w:val="it-IT"/>
              </w:rPr>
            </w:pPr>
            <w:r w:rsidRPr="001F79A0">
              <w:rPr>
                <w:rFonts w:ascii="Arabic Typesetting" w:hAnsi="Arabic Typesetting" w:cs="Arabic Typesetting"/>
                <w:color w:val="FFFFFF"/>
                <w:sz w:val="32"/>
                <w:szCs w:val="32"/>
                <w:lang w:val="it-IT"/>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460"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577" w:type="pct"/>
            <w:shd w:val="clear" w:color="auto" w:fill="auto"/>
          </w:tcPr>
          <w:p w:rsidR="001F79A0" w:rsidRPr="001F79A0" w:rsidRDefault="001F79A0" w:rsidP="00954695">
            <w:pPr>
              <w:bidi/>
              <w:jc w:val="center"/>
              <w:rPr>
                <w:rFonts w:ascii="Arabic Typesetting" w:hAnsi="Arabic Typesetting" w:cs="Arabic Typesetting"/>
                <w:color w:val="FFFFFF"/>
                <w:sz w:val="32"/>
                <w:szCs w:val="32"/>
              </w:rPr>
            </w:pPr>
            <w:r w:rsidRPr="001F79A0">
              <w:rPr>
                <w:rFonts w:ascii="Arabic Typesetting" w:hAnsi="Arabic Typesetting" w:cs="Arabic Typesetting"/>
                <w:color w:val="FFFFFF"/>
                <w:sz w:val="32"/>
                <w:szCs w:val="32"/>
              </w:rPr>
              <w:t>0</w:t>
            </w:r>
          </w:p>
        </w:tc>
        <w:tc>
          <w:tcPr>
            <w:tcW w:w="543" w:type="pct"/>
            <w:shd w:val="clear" w:color="auto" w:fill="FFFFFF"/>
          </w:tcPr>
          <w:p w:rsidR="001F79A0" w:rsidRPr="001F79A0" w:rsidRDefault="001F79A0" w:rsidP="00954695">
            <w:pPr>
              <w:bidi/>
              <w:rPr>
                <w:rFonts w:ascii="Arabic Typesetting" w:hAnsi="Arabic Typesetting" w:cs="Arabic Typesetting"/>
                <w:color w:val="FFFFFF"/>
                <w:sz w:val="32"/>
                <w:szCs w:val="32"/>
              </w:rPr>
            </w:pPr>
          </w:p>
        </w:tc>
      </w:tr>
      <w:tr w:rsidR="001F79A0" w:rsidRPr="001F79A0" w:rsidTr="001F79A0">
        <w:tc>
          <w:tcPr>
            <w:tcW w:w="1438" w:type="pct"/>
            <w:shd w:val="clear" w:color="auto" w:fill="C6D9F1"/>
          </w:tcPr>
          <w:p w:rsidR="001F79A0" w:rsidRPr="001F79A0" w:rsidRDefault="001F79A0" w:rsidP="00954695">
            <w:pPr>
              <w:bidi/>
              <w:spacing w:after="240" w:line="360" w:lineRule="exact"/>
              <w:ind w:left="661"/>
              <w:rPr>
                <w:rFonts w:ascii="Arabic Typesetting" w:hAnsi="Arabic Typesetting" w:cs="Arabic Typesetting"/>
                <w:sz w:val="32"/>
                <w:szCs w:val="32"/>
                <w:rtl/>
                <w:lang w:val="it-IT" w:bidi="ar-EG"/>
              </w:rPr>
            </w:pPr>
            <w:r w:rsidRPr="001F79A0">
              <w:rPr>
                <w:rFonts w:ascii="Arabic Typesetting" w:hAnsi="Arabic Typesetting" w:cs="Arabic Typesetting"/>
                <w:sz w:val="32"/>
                <w:szCs w:val="32"/>
                <w:rtl/>
                <w:lang w:val="it-IT" w:bidi="ar-EG"/>
              </w:rPr>
              <w:t>الإمدادات والمواد</w:t>
            </w:r>
          </w:p>
        </w:tc>
        <w:tc>
          <w:tcPr>
            <w:tcW w:w="602" w:type="pct"/>
            <w:shd w:val="clear" w:color="auto" w:fill="C6D9F1"/>
          </w:tcPr>
          <w:p w:rsidR="001F79A0" w:rsidRPr="00A64DC2"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lang w:val="it-IT"/>
              </w:rPr>
            </w:pPr>
            <w:r w:rsidRPr="001F79A0">
              <w:rPr>
                <w:rFonts w:ascii="Arabic Typesetting" w:hAnsi="Arabic Typesetting" w:cs="Arabic Typesetting"/>
                <w:color w:val="C6D9F1"/>
                <w:sz w:val="32"/>
                <w:szCs w:val="32"/>
                <w:lang w:val="it-IT"/>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460"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577" w:type="pct"/>
            <w:shd w:val="clear" w:color="auto" w:fill="C6D9F1"/>
          </w:tcPr>
          <w:p w:rsidR="001F79A0" w:rsidRPr="001F79A0" w:rsidRDefault="001F79A0" w:rsidP="00954695">
            <w:pPr>
              <w:bidi/>
              <w:jc w:val="center"/>
              <w:rPr>
                <w:rFonts w:ascii="Arabic Typesetting" w:hAnsi="Arabic Typesetting" w:cs="Arabic Typesetting"/>
                <w:color w:val="C6D9F1"/>
                <w:sz w:val="32"/>
                <w:szCs w:val="32"/>
              </w:rPr>
            </w:pPr>
            <w:r w:rsidRPr="001F79A0">
              <w:rPr>
                <w:rFonts w:ascii="Arabic Typesetting" w:hAnsi="Arabic Typesetting" w:cs="Arabic Typesetting"/>
                <w:color w:val="C6D9F1"/>
                <w:sz w:val="32"/>
                <w:szCs w:val="32"/>
              </w:rPr>
              <w:t>0</w:t>
            </w:r>
          </w:p>
        </w:tc>
        <w:tc>
          <w:tcPr>
            <w:tcW w:w="543" w:type="pct"/>
            <w:shd w:val="clear" w:color="auto" w:fill="D9D9D9"/>
            <w:vAlign w:val="center"/>
          </w:tcPr>
          <w:p w:rsidR="001F79A0" w:rsidRPr="001F79A0" w:rsidRDefault="001F79A0" w:rsidP="00954695">
            <w:pPr>
              <w:bidi/>
              <w:jc w:val="center"/>
              <w:rPr>
                <w:rFonts w:ascii="Arabic Typesetting" w:hAnsi="Arabic Typesetting" w:cs="Arabic Typesetting"/>
                <w:b/>
                <w:color w:val="FFFFFF"/>
                <w:sz w:val="32"/>
                <w:szCs w:val="32"/>
              </w:rPr>
            </w:pPr>
            <w:r w:rsidRPr="001F79A0">
              <w:rPr>
                <w:rFonts w:ascii="Arabic Typesetting" w:hAnsi="Arabic Typesetting" w:cs="Arabic Typesetting"/>
                <w:bCs/>
                <w:sz w:val="32"/>
                <w:szCs w:val="32"/>
                <w:rtl/>
              </w:rPr>
              <w:t>المجموع</w:t>
            </w:r>
          </w:p>
        </w:tc>
      </w:tr>
      <w:tr w:rsidR="002F3C30" w:rsidRPr="001F79A0" w:rsidTr="001F79A0">
        <w:tc>
          <w:tcPr>
            <w:tcW w:w="1438" w:type="pct"/>
            <w:shd w:val="clear" w:color="auto" w:fill="D9D9D9"/>
          </w:tcPr>
          <w:p w:rsidR="002F3C30" w:rsidRPr="001F79A0" w:rsidRDefault="002F3C30" w:rsidP="00954695">
            <w:pPr>
              <w:bidi/>
              <w:rPr>
                <w:rFonts w:ascii="Arabic Typesetting" w:hAnsi="Arabic Typesetting" w:cs="Arabic Typesetting"/>
                <w:bCs/>
                <w:sz w:val="32"/>
                <w:szCs w:val="32"/>
                <w:rtl/>
                <w:lang w:bidi="ar-EG"/>
              </w:rPr>
            </w:pPr>
            <w:r w:rsidRPr="001F79A0">
              <w:rPr>
                <w:rFonts w:ascii="Arabic Typesetting" w:hAnsi="Arabic Typesetting" w:cs="Arabic Typesetting"/>
                <w:bCs/>
                <w:sz w:val="32"/>
                <w:szCs w:val="32"/>
                <w:rtl/>
                <w:lang w:bidi="ar-EG"/>
              </w:rPr>
              <w:t>المجموع الفرعي بالفرنك السويسري</w:t>
            </w:r>
          </w:p>
        </w:tc>
        <w:tc>
          <w:tcPr>
            <w:tcW w:w="602"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 "#,##0"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171,000</w:t>
            </w:r>
            <w:r w:rsidRPr="002F3C30">
              <w:rPr>
                <w:rFonts w:ascii="Arabic Typesetting" w:hAnsi="Arabic Typesetting" w:cs="Arabic Typesetting"/>
                <w:sz w:val="32"/>
                <w:szCs w:val="32"/>
              </w:rPr>
              <w:fldChar w:fldCharType="end"/>
            </w:r>
            <w:r w:rsidRPr="002F3C30">
              <w:rPr>
                <w:rFonts w:ascii="Arabic Typesetting" w:hAnsi="Arabic Typesetting" w:cs="Arabic Typesetting"/>
                <w:sz w:val="32"/>
                <w:szCs w:val="32"/>
              </w:rPr>
              <w:t>*</w:t>
            </w:r>
          </w:p>
        </w:tc>
        <w:tc>
          <w:tcPr>
            <w:tcW w:w="460"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30,000</w:t>
            </w:r>
            <w:r w:rsidRPr="002F3C30">
              <w:rPr>
                <w:rFonts w:ascii="Arabic Typesetting" w:hAnsi="Arabic Typesetting" w:cs="Arabic Typesetting"/>
                <w:sz w:val="32"/>
                <w:szCs w:val="32"/>
              </w:rPr>
              <w:fldChar w:fldCharType="end"/>
            </w:r>
          </w:p>
        </w:tc>
        <w:tc>
          <w:tcPr>
            <w:tcW w:w="460"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50,000</w:t>
            </w:r>
            <w:r w:rsidRPr="002F3C30">
              <w:rPr>
                <w:rFonts w:ascii="Arabic Typesetting" w:hAnsi="Arabic Typesetting" w:cs="Arabic Typesetting"/>
                <w:sz w:val="32"/>
                <w:szCs w:val="32"/>
              </w:rPr>
              <w:fldChar w:fldCharType="end"/>
            </w:r>
          </w:p>
        </w:tc>
        <w:tc>
          <w:tcPr>
            <w:tcW w:w="460"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40,000</w:t>
            </w:r>
            <w:r w:rsidRPr="002F3C30">
              <w:rPr>
                <w:rFonts w:ascii="Arabic Typesetting" w:hAnsi="Arabic Typesetting" w:cs="Arabic Typesetting"/>
                <w:sz w:val="32"/>
                <w:szCs w:val="32"/>
              </w:rPr>
              <w:fldChar w:fldCharType="end"/>
            </w:r>
          </w:p>
        </w:tc>
        <w:tc>
          <w:tcPr>
            <w:tcW w:w="460"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30,000</w:t>
            </w:r>
            <w:r w:rsidRPr="002F3C30">
              <w:rPr>
                <w:rFonts w:ascii="Arabic Typesetting" w:hAnsi="Arabic Typesetting" w:cs="Arabic Typesetting"/>
                <w:sz w:val="32"/>
                <w:szCs w:val="32"/>
              </w:rPr>
              <w:fldChar w:fldCharType="end"/>
            </w:r>
          </w:p>
        </w:tc>
        <w:tc>
          <w:tcPr>
            <w:tcW w:w="577" w:type="pct"/>
            <w:shd w:val="clear" w:color="auto" w:fill="D9D9D9"/>
          </w:tcPr>
          <w:p w:rsidR="002F3C30" w:rsidRPr="002F3C30" w:rsidRDefault="002F3C30" w:rsidP="00715252">
            <w:pPr>
              <w:jc w:val="center"/>
              <w:rPr>
                <w:rFonts w:ascii="Arabic Typesetting" w:hAnsi="Arabic Typesetting" w:cs="Arabic Typesetting"/>
                <w:sz w:val="32"/>
                <w:szCs w:val="32"/>
              </w:rPr>
            </w:pPr>
            <w:r w:rsidRPr="002F3C30">
              <w:rPr>
                <w:rFonts w:ascii="Arabic Typesetting" w:hAnsi="Arabic Typesetting" w:cs="Arabic Typesetting"/>
                <w:sz w:val="32"/>
                <w:szCs w:val="32"/>
              </w:rPr>
              <w:fldChar w:fldCharType="begin"/>
            </w:r>
            <w:r w:rsidRPr="002F3C30">
              <w:rPr>
                <w:rFonts w:ascii="Arabic Typesetting" w:hAnsi="Arabic Typesetting" w:cs="Arabic Typesetting"/>
                <w:sz w:val="32"/>
                <w:szCs w:val="32"/>
              </w:rPr>
              <w:instrText xml:space="preserve"> =SUM(ABOVE) </w:instrText>
            </w:r>
            <w:r w:rsidRPr="002F3C30">
              <w:rPr>
                <w:rFonts w:ascii="Arabic Typesetting" w:hAnsi="Arabic Typesetting" w:cs="Arabic Typesetting"/>
                <w:sz w:val="32"/>
                <w:szCs w:val="32"/>
              </w:rPr>
              <w:fldChar w:fldCharType="separate"/>
            </w:r>
            <w:r w:rsidRPr="002F3C30">
              <w:rPr>
                <w:rFonts w:ascii="Arabic Typesetting" w:hAnsi="Arabic Typesetting" w:cs="Arabic Typesetting"/>
                <w:noProof/>
                <w:sz w:val="32"/>
                <w:szCs w:val="32"/>
              </w:rPr>
              <w:t>167,000</w:t>
            </w:r>
            <w:r w:rsidRPr="002F3C30">
              <w:rPr>
                <w:rFonts w:ascii="Arabic Typesetting" w:hAnsi="Arabic Typesetting" w:cs="Arabic Typesetting"/>
                <w:sz w:val="32"/>
                <w:szCs w:val="32"/>
              </w:rPr>
              <w:fldChar w:fldCharType="end"/>
            </w:r>
          </w:p>
        </w:tc>
        <w:tc>
          <w:tcPr>
            <w:tcW w:w="543" w:type="pct"/>
            <w:shd w:val="clear" w:color="auto" w:fill="D9D9D9"/>
          </w:tcPr>
          <w:p w:rsidR="002F3C30" w:rsidRPr="002F3C30" w:rsidRDefault="002F3C30" w:rsidP="00715252">
            <w:pPr>
              <w:jc w:val="center"/>
              <w:rPr>
                <w:rFonts w:ascii="Arabic Typesetting" w:hAnsi="Arabic Typesetting" w:cs="Arabic Typesetting"/>
                <w:b/>
                <w:sz w:val="32"/>
                <w:szCs w:val="32"/>
              </w:rPr>
            </w:pPr>
            <w:r w:rsidRPr="002F3C30">
              <w:rPr>
                <w:rFonts w:ascii="Arabic Typesetting" w:hAnsi="Arabic Typesetting" w:cs="Arabic Typesetting"/>
                <w:b/>
                <w:sz w:val="32"/>
                <w:szCs w:val="32"/>
              </w:rPr>
              <w:fldChar w:fldCharType="begin"/>
            </w:r>
            <w:r w:rsidRPr="002F3C30">
              <w:rPr>
                <w:rFonts w:ascii="Arabic Typesetting" w:hAnsi="Arabic Typesetting" w:cs="Arabic Typesetting"/>
                <w:b/>
                <w:sz w:val="32"/>
                <w:szCs w:val="32"/>
              </w:rPr>
              <w:instrText xml:space="preserve"> =SUM(LEFT) </w:instrText>
            </w:r>
            <w:r w:rsidRPr="002F3C30">
              <w:rPr>
                <w:rFonts w:ascii="Arabic Typesetting" w:hAnsi="Arabic Typesetting" w:cs="Arabic Typesetting"/>
                <w:b/>
                <w:sz w:val="32"/>
                <w:szCs w:val="32"/>
              </w:rPr>
              <w:fldChar w:fldCharType="separate"/>
            </w:r>
            <w:r w:rsidRPr="002F3C30">
              <w:rPr>
                <w:rFonts w:ascii="Arabic Typesetting" w:hAnsi="Arabic Typesetting" w:cs="Arabic Typesetting"/>
                <w:b/>
                <w:noProof/>
                <w:sz w:val="32"/>
                <w:szCs w:val="32"/>
              </w:rPr>
              <w:t>488,000</w:t>
            </w:r>
            <w:r w:rsidRPr="002F3C30">
              <w:rPr>
                <w:rFonts w:ascii="Arabic Typesetting" w:hAnsi="Arabic Typesetting" w:cs="Arabic Typesetting"/>
                <w:b/>
                <w:sz w:val="32"/>
                <w:szCs w:val="32"/>
              </w:rPr>
              <w:fldChar w:fldCharType="end"/>
            </w:r>
          </w:p>
        </w:tc>
      </w:tr>
      <w:tr w:rsidR="001F79A0" w:rsidRPr="001F79A0" w:rsidTr="001F79A0">
        <w:tc>
          <w:tcPr>
            <w:tcW w:w="1438" w:type="pct"/>
            <w:shd w:val="clear" w:color="auto" w:fill="FFFFFF"/>
          </w:tcPr>
          <w:p w:rsidR="001F79A0" w:rsidRPr="001F79A0" w:rsidRDefault="001F79A0" w:rsidP="00954695">
            <w:pPr>
              <w:bidi/>
              <w:rPr>
                <w:rFonts w:ascii="Arabic Typesetting" w:hAnsi="Arabic Typesetting" w:cs="Arabic Typesetting"/>
                <w:sz w:val="32"/>
                <w:szCs w:val="32"/>
                <w:lang w:bidi="ar-EG"/>
              </w:rPr>
            </w:pPr>
          </w:p>
        </w:tc>
        <w:tc>
          <w:tcPr>
            <w:tcW w:w="602" w:type="pct"/>
            <w:shd w:val="clear" w:color="auto" w:fill="FFFFFF"/>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c>
          <w:tcPr>
            <w:tcW w:w="543"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r>
      <w:tr w:rsidR="001F79A0" w:rsidRPr="001F79A0" w:rsidTr="001F79A0">
        <w:tc>
          <w:tcPr>
            <w:tcW w:w="1438" w:type="pct"/>
            <w:shd w:val="clear" w:color="auto" w:fill="auto"/>
          </w:tcPr>
          <w:p w:rsidR="001F79A0" w:rsidRPr="001F79A0" w:rsidRDefault="001F79A0" w:rsidP="00954695">
            <w:pPr>
              <w:bidi/>
              <w:jc w:val="center"/>
              <w:rPr>
                <w:rFonts w:ascii="Arabic Typesetting" w:hAnsi="Arabic Typesetting" w:cs="Arabic Typesetting"/>
                <w:bCs/>
                <w:sz w:val="32"/>
                <w:szCs w:val="32"/>
              </w:rPr>
            </w:pPr>
            <w:r w:rsidRPr="001F79A0">
              <w:rPr>
                <w:rFonts w:ascii="Arabic Typesetting" w:hAnsi="Arabic Typesetting" w:cs="Arabic Typesetting"/>
                <w:bCs/>
                <w:sz w:val="32"/>
                <w:szCs w:val="32"/>
                <w:rtl/>
                <w:lang w:bidi="ar-EG"/>
              </w:rPr>
              <w:t>تكاليف الموظفين</w:t>
            </w:r>
          </w:p>
        </w:tc>
        <w:tc>
          <w:tcPr>
            <w:tcW w:w="602"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lang w:bidi="ar-EG"/>
              </w:rPr>
            </w:pPr>
          </w:p>
        </w:tc>
        <w:tc>
          <w:tcPr>
            <w:tcW w:w="460"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577" w:type="pct"/>
            <w:shd w:val="clear" w:color="auto" w:fill="auto"/>
          </w:tcPr>
          <w:p w:rsidR="001F79A0" w:rsidRPr="001F79A0" w:rsidRDefault="001F79A0" w:rsidP="00954695">
            <w:pPr>
              <w:bidi/>
              <w:jc w:val="center"/>
              <w:rPr>
                <w:rFonts w:ascii="Arabic Typesetting" w:hAnsi="Arabic Typesetting" w:cs="Arabic Typesetting"/>
                <w:sz w:val="32"/>
                <w:szCs w:val="32"/>
              </w:rPr>
            </w:pPr>
          </w:p>
        </w:tc>
        <w:tc>
          <w:tcPr>
            <w:tcW w:w="543" w:type="pct"/>
            <w:shd w:val="clear" w:color="auto" w:fill="FFFFFF"/>
          </w:tcPr>
          <w:p w:rsidR="001F79A0" w:rsidRPr="001F79A0" w:rsidRDefault="001F79A0" w:rsidP="00954695">
            <w:pPr>
              <w:bidi/>
              <w:jc w:val="center"/>
              <w:rPr>
                <w:rFonts w:ascii="Arabic Typesetting" w:hAnsi="Arabic Typesetting" w:cs="Arabic Typesetting"/>
                <w:sz w:val="32"/>
                <w:szCs w:val="32"/>
              </w:rPr>
            </w:pPr>
          </w:p>
        </w:tc>
      </w:tr>
      <w:tr w:rsidR="001F79A0" w:rsidRPr="001F79A0" w:rsidTr="001F79A0">
        <w:tc>
          <w:tcPr>
            <w:tcW w:w="1438" w:type="pct"/>
            <w:shd w:val="clear" w:color="auto" w:fill="C6D9F1"/>
          </w:tcPr>
          <w:p w:rsidR="009640D6" w:rsidRPr="001F79A0" w:rsidRDefault="009640D6" w:rsidP="009640D6">
            <w:pPr>
              <w:bidi/>
              <w:jc w:val="center"/>
              <w:rPr>
                <w:rFonts w:ascii="Arabic Typesetting" w:hAnsi="Arabic Typesetting" w:cs="Arabic Typesetting"/>
                <w:sz w:val="32"/>
                <w:szCs w:val="32"/>
                <w:rtl/>
                <w:lang w:bidi="ar-EG"/>
              </w:rPr>
            </w:pPr>
            <w:r>
              <w:rPr>
                <w:rFonts w:ascii="Arabic Typesetting" w:hAnsi="Arabic Typesetting" w:cs="Arabic Typesetting" w:hint="cs"/>
                <w:sz w:val="32"/>
                <w:szCs w:val="32"/>
                <w:rtl/>
                <w:lang w:bidi="ar-EG"/>
              </w:rPr>
              <w:t>مد-1/ف-5</w:t>
            </w:r>
          </w:p>
        </w:tc>
        <w:tc>
          <w:tcPr>
            <w:tcW w:w="602"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5%</w:t>
            </w:r>
          </w:p>
        </w:tc>
        <w:tc>
          <w:tcPr>
            <w:tcW w:w="460"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10%</w:t>
            </w:r>
          </w:p>
        </w:tc>
        <w:tc>
          <w:tcPr>
            <w:tcW w:w="460"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5%</w:t>
            </w:r>
          </w:p>
        </w:tc>
        <w:tc>
          <w:tcPr>
            <w:tcW w:w="460"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5%</w:t>
            </w:r>
          </w:p>
        </w:tc>
        <w:tc>
          <w:tcPr>
            <w:tcW w:w="460"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10%</w:t>
            </w:r>
          </w:p>
        </w:tc>
        <w:tc>
          <w:tcPr>
            <w:tcW w:w="577" w:type="pct"/>
            <w:shd w:val="clear" w:color="auto" w:fill="C6D9F1"/>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5%</w:t>
            </w:r>
          </w:p>
        </w:tc>
        <w:tc>
          <w:tcPr>
            <w:tcW w:w="543" w:type="pct"/>
            <w:shd w:val="clear" w:color="auto" w:fill="D9D9D9"/>
          </w:tcPr>
          <w:p w:rsidR="00171D37" w:rsidRPr="00171D37" w:rsidRDefault="00171D37" w:rsidP="00171D37">
            <w:pPr>
              <w:bidi/>
              <w:jc w:val="center"/>
              <w:rPr>
                <w:rFonts w:ascii="Arabic Typesetting" w:hAnsi="Arabic Typesetting" w:cs="Arabic Typesetting"/>
                <w:bCs/>
                <w:sz w:val="32"/>
                <w:szCs w:val="32"/>
              </w:rPr>
            </w:pPr>
            <w:r w:rsidRPr="00171D37">
              <w:rPr>
                <w:rFonts w:ascii="Arabic Typesetting" w:hAnsi="Arabic Typesetting" w:cs="Arabic Typesetting" w:hint="cs"/>
                <w:bCs/>
                <w:sz w:val="32"/>
                <w:szCs w:val="32"/>
                <w:rtl/>
              </w:rPr>
              <w:t>40%</w:t>
            </w:r>
          </w:p>
        </w:tc>
      </w:tr>
      <w:tr w:rsidR="001F79A0" w:rsidRPr="001F79A0" w:rsidTr="001F79A0">
        <w:tc>
          <w:tcPr>
            <w:tcW w:w="1438" w:type="pct"/>
            <w:shd w:val="clear" w:color="auto" w:fill="auto"/>
          </w:tcPr>
          <w:p w:rsidR="009640D6" w:rsidRPr="001F79A0" w:rsidRDefault="009640D6" w:rsidP="009640D6">
            <w:pPr>
              <w:bidi/>
              <w:jc w:val="center"/>
              <w:rPr>
                <w:rFonts w:ascii="Arabic Typesetting" w:hAnsi="Arabic Typesetting" w:cs="Arabic Typesetting"/>
                <w:sz w:val="32"/>
                <w:szCs w:val="32"/>
                <w:rtl/>
                <w:lang w:bidi="ar-EG"/>
              </w:rPr>
            </w:pPr>
            <w:r>
              <w:rPr>
                <w:rFonts w:ascii="Arabic Typesetting" w:hAnsi="Arabic Typesetting" w:cs="Arabic Typesetting" w:hint="cs"/>
                <w:sz w:val="32"/>
                <w:szCs w:val="32"/>
                <w:rtl/>
                <w:lang w:bidi="ar-EG"/>
              </w:rPr>
              <w:t>ف-3/ف-2</w:t>
            </w:r>
          </w:p>
        </w:tc>
        <w:tc>
          <w:tcPr>
            <w:tcW w:w="602"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10%</w:t>
            </w:r>
          </w:p>
        </w:tc>
        <w:tc>
          <w:tcPr>
            <w:tcW w:w="460"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20%</w:t>
            </w:r>
          </w:p>
        </w:tc>
        <w:tc>
          <w:tcPr>
            <w:tcW w:w="460"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10%</w:t>
            </w:r>
          </w:p>
        </w:tc>
        <w:tc>
          <w:tcPr>
            <w:tcW w:w="460"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10%</w:t>
            </w:r>
          </w:p>
        </w:tc>
        <w:tc>
          <w:tcPr>
            <w:tcW w:w="460"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15%</w:t>
            </w:r>
          </w:p>
        </w:tc>
        <w:tc>
          <w:tcPr>
            <w:tcW w:w="577" w:type="pct"/>
            <w:shd w:val="clear" w:color="auto" w:fill="auto"/>
          </w:tcPr>
          <w:p w:rsidR="00171D37" w:rsidRPr="001F79A0" w:rsidRDefault="00171D37" w:rsidP="00171D37">
            <w:pPr>
              <w:bidi/>
              <w:jc w:val="center"/>
              <w:rPr>
                <w:rFonts w:ascii="Arabic Typesetting" w:hAnsi="Arabic Typesetting" w:cs="Arabic Typesetting"/>
                <w:sz w:val="32"/>
                <w:szCs w:val="32"/>
              </w:rPr>
            </w:pPr>
            <w:r>
              <w:rPr>
                <w:rFonts w:ascii="Arabic Typesetting" w:hAnsi="Arabic Typesetting" w:cs="Arabic Typesetting" w:hint="cs"/>
                <w:sz w:val="32"/>
                <w:szCs w:val="32"/>
                <w:rtl/>
              </w:rPr>
              <w:t>15%</w:t>
            </w:r>
          </w:p>
        </w:tc>
        <w:tc>
          <w:tcPr>
            <w:tcW w:w="543" w:type="pct"/>
            <w:shd w:val="clear" w:color="auto" w:fill="D9D9D9"/>
          </w:tcPr>
          <w:p w:rsidR="00171D37" w:rsidRPr="00171D37" w:rsidRDefault="00171D37" w:rsidP="00171D37">
            <w:pPr>
              <w:bidi/>
              <w:jc w:val="center"/>
              <w:rPr>
                <w:rFonts w:ascii="Arabic Typesetting" w:hAnsi="Arabic Typesetting" w:cs="Arabic Typesetting"/>
                <w:bCs/>
                <w:sz w:val="32"/>
                <w:szCs w:val="32"/>
              </w:rPr>
            </w:pPr>
            <w:r w:rsidRPr="00171D37">
              <w:rPr>
                <w:rFonts w:ascii="Arabic Typesetting" w:hAnsi="Arabic Typesetting" w:cs="Arabic Typesetting" w:hint="cs"/>
                <w:bCs/>
                <w:sz w:val="32"/>
                <w:szCs w:val="32"/>
                <w:rtl/>
              </w:rPr>
              <w:t>80%</w:t>
            </w:r>
          </w:p>
        </w:tc>
      </w:tr>
    </w:tbl>
    <w:p w:rsidR="001F79A0" w:rsidRDefault="001F79A0" w:rsidP="00AA1B00">
      <w:pPr>
        <w:pStyle w:val="NumberedParaAR"/>
        <w:numPr>
          <w:ilvl w:val="0"/>
          <w:numId w:val="0"/>
        </w:numPr>
        <w:spacing w:after="120"/>
        <w:rPr>
          <w:rtl/>
          <w:lang w:bidi="ar-EG"/>
        </w:rPr>
      </w:pPr>
      <w:r>
        <w:rPr>
          <w:rFonts w:hint="cs"/>
          <w:rtl/>
          <w:lang w:bidi="ar-EG"/>
        </w:rPr>
        <w:t>* التكاليف المقدرة للدول الأعضاء الثلاث المشاركة في النشاط.</w:t>
      </w:r>
    </w:p>
    <w:p w:rsidR="001F79A0" w:rsidRDefault="001F79A0" w:rsidP="001F79A0">
      <w:pPr>
        <w:pStyle w:val="NumberedParaAR"/>
        <w:numPr>
          <w:ilvl w:val="0"/>
          <w:numId w:val="0"/>
        </w:numPr>
        <w:rPr>
          <w:rtl/>
          <w:lang w:bidi="ar-EG"/>
        </w:rPr>
      </w:pPr>
    </w:p>
    <w:p w:rsidR="001F79A0" w:rsidRDefault="001F79A0" w:rsidP="001F79A0">
      <w:pPr>
        <w:pStyle w:val="NumberedParaAR"/>
        <w:numPr>
          <w:ilvl w:val="0"/>
          <w:numId w:val="0"/>
        </w:numPr>
        <w:ind w:left="5534"/>
        <w:rPr>
          <w:rtl/>
          <w:lang w:bidi="ar-EG"/>
        </w:rPr>
      </w:pPr>
      <w:bookmarkStart w:id="2" w:name="_GoBack"/>
      <w:bookmarkEnd w:id="2"/>
      <w:r>
        <w:rPr>
          <w:rFonts w:hint="cs"/>
          <w:rtl/>
          <w:lang w:bidi="ar-EG"/>
        </w:rPr>
        <w:t>[نهاية الملحق والوثيقة]</w:t>
      </w:r>
    </w:p>
    <w:sectPr w:rsidR="001F79A0" w:rsidSect="00FB0E36">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26" w:rsidRDefault="00F41026">
      <w:r>
        <w:separator/>
      </w:r>
    </w:p>
  </w:endnote>
  <w:endnote w:type="continuationSeparator" w:id="0">
    <w:p w:rsidR="00F41026" w:rsidRDefault="00F4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26" w:rsidRDefault="00F41026" w:rsidP="009622BF">
      <w:pPr>
        <w:bidi/>
      </w:pPr>
      <w:bookmarkStart w:id="0" w:name="OLE_LINK1"/>
      <w:bookmarkStart w:id="1" w:name="OLE_LINK2"/>
      <w:r>
        <w:separator/>
      </w:r>
      <w:bookmarkEnd w:id="0"/>
      <w:bookmarkEnd w:id="1"/>
    </w:p>
  </w:footnote>
  <w:footnote w:type="continuationSeparator" w:id="0">
    <w:p w:rsidR="00F41026" w:rsidRDefault="00F41026" w:rsidP="009622BF">
      <w:pPr>
        <w:bidi/>
      </w:pPr>
      <w:r>
        <w:separator/>
      </w:r>
    </w:p>
  </w:footnote>
  <w:footnote w:id="1">
    <w:p w:rsidR="00F41026" w:rsidRPr="006867C6" w:rsidRDefault="00F41026" w:rsidP="006571DE">
      <w:pPr>
        <w:pStyle w:val="FootnoteText"/>
        <w:spacing w:line="240" w:lineRule="exact"/>
        <w:rPr>
          <w:rtl/>
          <w:lang w:bidi="ar-EG"/>
        </w:rPr>
      </w:pPr>
      <w:r w:rsidRPr="00795814">
        <w:rPr>
          <w:rStyle w:val="FootnoteReference"/>
        </w:rPr>
        <w:footnoteRef/>
      </w:r>
      <w:r w:rsidRPr="00795814">
        <w:rPr>
          <w:rFonts w:eastAsia="Arial"/>
        </w:rPr>
        <w:tab/>
      </w:r>
      <w:r>
        <w:rPr>
          <w:rFonts w:eastAsia="Arial" w:hint="cs"/>
          <w:rtl/>
          <w:lang w:val="ar-SA"/>
        </w:rPr>
        <w:t xml:space="preserve">متاح في </w:t>
      </w:r>
      <w:r w:rsidRPr="00795814">
        <w:rPr>
          <w:rFonts w:eastAsia="Arial"/>
          <w:rtl/>
          <w:lang w:val="ar-SA"/>
        </w:rPr>
        <w:t>وث</w:t>
      </w:r>
      <w:r>
        <w:rPr>
          <w:rFonts w:eastAsia="Arial"/>
          <w:rtl/>
          <w:lang w:val="ar-SA"/>
        </w:rPr>
        <w:t>يقة الويبو</w:t>
      </w:r>
      <w:r>
        <w:rPr>
          <w:rFonts w:eastAsia="Arial" w:hint="cs"/>
          <w:rtl/>
          <w:lang w:val="ar-SA"/>
        </w:rPr>
        <w:t xml:space="preserve"> </w:t>
      </w:r>
      <w:r>
        <w:rPr>
          <w:rFonts w:eastAsia="Arial"/>
        </w:rPr>
        <w:t>CDIP/4/5 Rev.</w:t>
      </w:r>
      <w:r>
        <w:rPr>
          <w:rFonts w:eastAsia="Arial" w:hint="cs"/>
          <w:rtl/>
          <w:lang w:bidi="ar-EG"/>
        </w:rPr>
        <w:t>.</w:t>
      </w:r>
    </w:p>
  </w:footnote>
  <w:footnote w:id="2">
    <w:p w:rsidR="00F41026" w:rsidRPr="00236927" w:rsidRDefault="00F41026" w:rsidP="006571DE">
      <w:pPr>
        <w:bidi/>
        <w:spacing w:line="240" w:lineRule="exact"/>
        <w:rPr>
          <w:rtl/>
          <w:lang w:bidi="ar-EG"/>
        </w:rPr>
      </w:pPr>
      <w:r w:rsidRPr="00236927">
        <w:rPr>
          <w:rStyle w:val="FootnoteReference"/>
        </w:rPr>
        <w:footnoteRef/>
      </w:r>
      <w:r>
        <w:rPr>
          <w:rFonts w:ascii="Arabic Typesetting" w:eastAsia="Arial" w:hAnsi="Arabic Typesetting" w:cs="Arabic Typesetting"/>
          <w:sz w:val="28"/>
          <w:szCs w:val="28"/>
        </w:rPr>
        <w:tab/>
      </w:r>
      <w:r w:rsidRPr="00236927">
        <w:rPr>
          <w:rFonts w:ascii="Arabic Typesetting" w:eastAsia="Arial" w:hAnsi="Arabic Typesetting" w:cs="Arabic Typesetting"/>
          <w:sz w:val="28"/>
          <w:szCs w:val="28"/>
          <w:rtl/>
          <w:lang w:val="ar-SA"/>
        </w:rPr>
        <w:t>هذه التوصيات هي:</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التوصية 19 (الفئة باء): 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 والتوصية 24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 والتوصية 27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تسهيل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تحقيقا للنمو والتنمية</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بضمان إمكانية إجراء نقاشات في إطار هيئة مناسبة من هيئات الويبو، والتركيز على أهمية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في سبيل تنميتها الاقتصادية والاجتماعية والثقافية.</w:t>
      </w:r>
    </w:p>
  </w:footnote>
  <w:footnote w:id="3">
    <w:p w:rsidR="00F41026" w:rsidRPr="00E05222" w:rsidRDefault="00F41026" w:rsidP="00A775E2">
      <w:pPr>
        <w:pStyle w:val="FootnoteText"/>
        <w:spacing w:line="240" w:lineRule="exact"/>
        <w:rPr>
          <w:szCs w:val="18"/>
          <w:rtl/>
          <w:lang w:bidi="ar-EG"/>
        </w:rPr>
      </w:pPr>
      <w:r w:rsidRPr="00236927">
        <w:rPr>
          <w:rStyle w:val="FootnoteReference"/>
        </w:rPr>
        <w:footnoteRef/>
      </w:r>
      <w:r>
        <w:rPr>
          <w:rFonts w:eastAsia="Arial"/>
        </w:rPr>
        <w:tab/>
      </w:r>
      <w:r>
        <w:rPr>
          <w:rFonts w:eastAsia="Arial" w:hint="cs"/>
          <w:rtl/>
          <w:lang w:val="ar-SA"/>
        </w:rPr>
        <w:t xml:space="preserve">انظر </w:t>
      </w:r>
      <w:proofErr w:type="gramStart"/>
      <w:r>
        <w:rPr>
          <w:rFonts w:eastAsia="Arial" w:hint="cs"/>
          <w:rtl/>
          <w:lang w:val="ar-SA"/>
        </w:rPr>
        <w:t>ال</w:t>
      </w:r>
      <w:r w:rsidRPr="00795814">
        <w:rPr>
          <w:rFonts w:eastAsia="Arial"/>
          <w:rtl/>
          <w:lang w:val="ar-SA"/>
        </w:rPr>
        <w:t>وث</w:t>
      </w:r>
      <w:r>
        <w:rPr>
          <w:rFonts w:eastAsia="Arial"/>
          <w:rtl/>
          <w:lang w:val="ar-SA"/>
        </w:rPr>
        <w:t>يقة</w:t>
      </w:r>
      <w:proofErr w:type="gramEnd"/>
      <w:r>
        <w:rPr>
          <w:rFonts w:eastAsia="Arial"/>
          <w:rtl/>
          <w:lang w:val="ar-SA"/>
        </w:rPr>
        <w:t xml:space="preserve"> </w:t>
      </w:r>
      <w:r>
        <w:rPr>
          <w:rFonts w:eastAsia="Arial"/>
        </w:rPr>
        <w:t>CDIP/9/INF/3</w:t>
      </w:r>
      <w:r>
        <w:rPr>
          <w:rFonts w:ascii="Arial" w:eastAsia="Arial" w:hAnsi="Arial" w:cs="Arial" w:hint="cs"/>
          <w:sz w:val="18"/>
          <w:szCs w:val="18"/>
          <w:rtl/>
          <w:lang w:val="ar-SA"/>
        </w:rPr>
        <w:t>.</w:t>
      </w:r>
    </w:p>
  </w:footnote>
  <w:footnote w:id="4">
    <w:p w:rsidR="00F41026" w:rsidRPr="00124506" w:rsidRDefault="00F41026" w:rsidP="00333D67">
      <w:pPr>
        <w:pStyle w:val="FootnoteText"/>
        <w:spacing w:line="240" w:lineRule="exact"/>
        <w:rPr>
          <w:rStyle w:val="FootnoteReference"/>
          <w:rtl/>
          <w:lang w:bidi="ar-EG"/>
        </w:rPr>
      </w:pPr>
      <w:r w:rsidRPr="00124506">
        <w:rPr>
          <w:rStyle w:val="FootnoteReference"/>
        </w:rPr>
        <w:footnoteRef/>
      </w:r>
      <w:r w:rsidRPr="00124506">
        <w:rPr>
          <w:rStyle w:val="FootnoteReference"/>
          <w:rtl/>
        </w:rPr>
        <w:tab/>
      </w:r>
      <w:r>
        <w:rPr>
          <w:rFonts w:hint="cs"/>
          <w:rtl/>
          <w:lang w:bidi="ar-EG"/>
        </w:rPr>
        <w:t xml:space="preserve">انظر </w:t>
      </w:r>
      <w:proofErr w:type="gramStart"/>
      <w:r>
        <w:rPr>
          <w:rFonts w:hint="cs"/>
          <w:rtl/>
          <w:lang w:bidi="ar-EG"/>
        </w:rPr>
        <w:t>الفقرة</w:t>
      </w:r>
      <w:proofErr w:type="gramEnd"/>
      <w:r>
        <w:rPr>
          <w:rFonts w:hint="cs"/>
          <w:rtl/>
          <w:lang w:bidi="ar-EG"/>
        </w:rPr>
        <w:t xml:space="preserve"> 10(ز) من وثيقة ملخص الرئيس للدورة العاشرة للجنة.</w:t>
      </w:r>
    </w:p>
  </w:footnote>
  <w:footnote w:id="5">
    <w:p w:rsidR="00F41026" w:rsidRDefault="00F41026" w:rsidP="000C5CC7">
      <w:pPr>
        <w:pStyle w:val="FootnoteText"/>
        <w:rPr>
          <w:rtl/>
          <w:lang w:bidi="ar-EG"/>
        </w:rPr>
      </w:pPr>
      <w:r>
        <w:rPr>
          <w:rStyle w:val="FootnoteReference"/>
        </w:rPr>
        <w:footnoteRef/>
      </w:r>
      <w:r>
        <w:rPr>
          <w:rFonts w:hint="cs"/>
          <w:rtl/>
          <w:lang w:bidi="ar-EG"/>
        </w:rPr>
        <w:tab/>
        <w:t>انظر الفقرة 7(د) من وثيقة ملخص الرئيس للدورة الحادية عشرة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CA25A3" w:rsidRDefault="00F41026" w:rsidP="00573FF3">
    <w:pPr>
      <w:rPr>
        <w:szCs w:val="22"/>
      </w:rPr>
    </w:pPr>
    <w:r w:rsidRPr="00CA25A3">
      <w:rPr>
        <w:szCs w:val="22"/>
        <w:lang w:val="fr-CH"/>
      </w:rPr>
      <w:t>CDIP</w:t>
    </w:r>
    <w:r w:rsidRPr="00CA25A3">
      <w:rPr>
        <w:szCs w:val="22"/>
      </w:rPr>
      <w:t>/12/</w:t>
    </w:r>
    <w:r w:rsidRPr="00CA25A3">
      <w:rPr>
        <w:rFonts w:hint="cs"/>
        <w:szCs w:val="22"/>
        <w:rtl/>
      </w:rPr>
      <w:t>9</w:t>
    </w:r>
  </w:p>
  <w:p w:rsidR="00F41026" w:rsidRDefault="00F41026" w:rsidP="00D61541">
    <w:r>
      <w:fldChar w:fldCharType="begin"/>
    </w:r>
    <w:r>
      <w:instrText xml:space="preserve"> PAGE  \* MERGEFORMAT </w:instrText>
    </w:r>
    <w:r>
      <w:fldChar w:fldCharType="separate"/>
    </w:r>
    <w:r w:rsidR="002F3C30">
      <w:rPr>
        <w:noProof/>
      </w:rPr>
      <w:t>2</w:t>
    </w:r>
    <w:r>
      <w:fldChar w:fldCharType="end"/>
    </w:r>
  </w:p>
  <w:p w:rsidR="00F41026" w:rsidRDefault="00F41026"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573FF3">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5B7A4F" w:rsidP="00C51C03">
    <w:pPr>
      <w:rPr>
        <w:rFonts w:asciiTheme="minorBidi" w:hAnsiTheme="minorBidi" w:cstheme="minorBidi"/>
        <w:szCs w:val="22"/>
      </w:rPr>
    </w:pPr>
    <w:r w:rsidRPr="00593B9F">
      <w:rPr>
        <w:rFonts w:asciiTheme="minorBidi" w:hAnsiTheme="minorBidi" w:cstheme="minorBidi"/>
        <w:szCs w:val="22"/>
        <w:lang w:bidi="ar-EG"/>
      </w:rPr>
      <w:t>Annex V</w:t>
    </w:r>
  </w:p>
  <w:p w:rsidR="00F41026" w:rsidRPr="00593B9F" w:rsidRDefault="00F41026" w:rsidP="00D61541">
    <w:pPr>
      <w:rPr>
        <w:rFonts w:asciiTheme="minorBidi" w:hAnsiTheme="minorBidi" w:cstheme="minorBidi"/>
        <w:szCs w:val="22"/>
      </w:rPr>
    </w:pPr>
    <w:r w:rsidRPr="00593B9F">
      <w:rPr>
        <w:rFonts w:asciiTheme="minorBidi" w:hAnsiTheme="minorBidi" w:cstheme="minorBidi"/>
        <w:szCs w:val="22"/>
      </w:rPr>
      <w:fldChar w:fldCharType="begin"/>
    </w:r>
    <w:r w:rsidRPr="00593B9F">
      <w:rPr>
        <w:rFonts w:asciiTheme="minorBidi" w:hAnsiTheme="minorBidi" w:cstheme="minorBidi"/>
        <w:szCs w:val="22"/>
      </w:rPr>
      <w:instrText xml:space="preserve"> PAGE  \* MERGEFORMAT </w:instrText>
    </w:r>
    <w:r w:rsidRPr="00593B9F">
      <w:rPr>
        <w:rFonts w:asciiTheme="minorBidi" w:hAnsiTheme="minorBidi" w:cstheme="minorBidi"/>
        <w:szCs w:val="22"/>
      </w:rPr>
      <w:fldChar w:fldCharType="separate"/>
    </w:r>
    <w:r w:rsidR="002F3C30">
      <w:rPr>
        <w:rFonts w:asciiTheme="minorBidi" w:hAnsiTheme="minorBidi" w:cstheme="minorBidi"/>
        <w:noProof/>
        <w:szCs w:val="22"/>
      </w:rPr>
      <w:t>2</w:t>
    </w:r>
    <w:r w:rsidRPr="00593B9F">
      <w:rPr>
        <w:rFonts w:asciiTheme="minorBidi" w:hAnsiTheme="minorBidi" w:cstheme="minorBidi"/>
        <w:szCs w:val="22"/>
      </w:rPr>
      <w:fldChar w:fldCharType="end"/>
    </w:r>
  </w:p>
  <w:p w:rsidR="00F41026" w:rsidRDefault="00F41026"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Default="00593B9F" w:rsidP="002A1D1B">
    <w:pPr>
      <w:pStyle w:val="Header"/>
      <w:rPr>
        <w:rFonts w:asciiTheme="minorBidi" w:hAnsiTheme="minorBidi" w:cstheme="minorBidi"/>
        <w:szCs w:val="22"/>
        <w:rtl/>
        <w:lang w:bidi="ar-EG"/>
      </w:rPr>
    </w:pPr>
    <w:r>
      <w:rPr>
        <w:rFonts w:asciiTheme="minorBidi" w:hAnsiTheme="minorBidi" w:cstheme="minorBidi"/>
        <w:szCs w:val="22"/>
        <w:lang w:bidi="ar-EG"/>
      </w:rPr>
      <w:t>ANNEX</w:t>
    </w:r>
    <w:r w:rsidR="005B7A4F" w:rsidRPr="00593B9F">
      <w:rPr>
        <w:rFonts w:asciiTheme="minorBidi" w:hAnsiTheme="minorBidi" w:cstheme="minorBidi"/>
        <w:szCs w:val="22"/>
        <w:lang w:bidi="ar-EG"/>
      </w:rPr>
      <w:t xml:space="preserve"> V</w:t>
    </w:r>
  </w:p>
  <w:p w:rsidR="005E1889" w:rsidRPr="00220F55" w:rsidRDefault="005E1889" w:rsidP="002A1D1B">
    <w:pPr>
      <w:pStyle w:val="Header"/>
      <w:rPr>
        <w:rFonts w:ascii="Arabic Typesetting" w:hAnsi="Arabic Typesetting" w:cs="Arabic Typesetting"/>
        <w:sz w:val="36"/>
        <w:szCs w:val="36"/>
        <w:lang w:bidi="ar-EG"/>
      </w:rPr>
    </w:pPr>
    <w:proofErr w:type="gramStart"/>
    <w:r w:rsidRPr="00220F55">
      <w:rPr>
        <w:rFonts w:ascii="Arabic Typesetting" w:hAnsi="Arabic Typesetting" w:cs="Arabic Typesetting"/>
        <w:sz w:val="36"/>
        <w:szCs w:val="36"/>
        <w:rtl/>
        <w:lang w:bidi="ar-EG"/>
      </w:rPr>
      <w:t>المرفق</w:t>
    </w:r>
    <w:proofErr w:type="gramEnd"/>
    <w:r w:rsidRPr="00220F55">
      <w:rPr>
        <w:rFonts w:ascii="Arabic Typesetting" w:hAnsi="Arabic Typesetting" w:cs="Arabic Typesetting"/>
        <w:sz w:val="36"/>
        <w:szCs w:val="36"/>
        <w:rtl/>
        <w:lang w:bidi="ar-EG"/>
      </w:rPr>
      <w:t xml:space="preserve"> 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573FF3">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942503" w:rsidP="00A30A59">
    <w:pPr>
      <w:rPr>
        <w:rFonts w:asciiTheme="minorBidi" w:hAnsiTheme="minorBidi" w:cstheme="minorBidi"/>
        <w:szCs w:val="22"/>
      </w:rPr>
    </w:pPr>
    <w:r w:rsidRPr="00593B9F">
      <w:rPr>
        <w:rFonts w:asciiTheme="minorBidi" w:hAnsiTheme="minorBidi" w:cstheme="minorBidi"/>
        <w:szCs w:val="22"/>
        <w:lang w:bidi="ar-EG"/>
      </w:rPr>
      <w:t>Annex VI</w:t>
    </w:r>
  </w:p>
  <w:p w:rsidR="00F41026" w:rsidRPr="00593B9F" w:rsidRDefault="00F41026" w:rsidP="00D61541">
    <w:pPr>
      <w:rPr>
        <w:rFonts w:asciiTheme="minorBidi" w:hAnsiTheme="minorBidi" w:cstheme="minorBidi"/>
        <w:szCs w:val="22"/>
      </w:rPr>
    </w:pPr>
    <w:r w:rsidRPr="00593B9F">
      <w:rPr>
        <w:rFonts w:asciiTheme="minorBidi" w:hAnsiTheme="minorBidi" w:cstheme="minorBidi"/>
        <w:szCs w:val="22"/>
      </w:rPr>
      <w:fldChar w:fldCharType="begin"/>
    </w:r>
    <w:r w:rsidRPr="00593B9F">
      <w:rPr>
        <w:rFonts w:asciiTheme="minorBidi" w:hAnsiTheme="minorBidi" w:cstheme="minorBidi"/>
        <w:szCs w:val="22"/>
      </w:rPr>
      <w:instrText xml:space="preserve"> PAGE  \* MERGEFORMAT </w:instrText>
    </w:r>
    <w:r w:rsidRPr="00593B9F">
      <w:rPr>
        <w:rFonts w:asciiTheme="minorBidi" w:hAnsiTheme="minorBidi" w:cstheme="minorBidi"/>
        <w:szCs w:val="22"/>
      </w:rPr>
      <w:fldChar w:fldCharType="separate"/>
    </w:r>
    <w:r w:rsidR="002F3C30">
      <w:rPr>
        <w:rFonts w:asciiTheme="minorBidi" w:hAnsiTheme="minorBidi" w:cstheme="minorBidi"/>
        <w:noProof/>
        <w:szCs w:val="22"/>
      </w:rPr>
      <w:t>2</w:t>
    </w:r>
    <w:r w:rsidRPr="00593B9F">
      <w:rPr>
        <w:rFonts w:asciiTheme="minorBidi" w:hAnsiTheme="minorBidi" w:cstheme="minorBidi"/>
        <w:szCs w:val="22"/>
      </w:rPr>
      <w:fldChar w:fldCharType="end"/>
    </w:r>
  </w:p>
  <w:p w:rsidR="00F41026" w:rsidRDefault="00F41026"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Default="00593B9F" w:rsidP="00A30A59">
    <w:pPr>
      <w:pStyle w:val="Header"/>
      <w:rPr>
        <w:rFonts w:asciiTheme="minorBidi" w:hAnsiTheme="minorBidi" w:cstheme="minorBidi"/>
        <w:szCs w:val="22"/>
        <w:rtl/>
        <w:lang w:bidi="ar-EG"/>
      </w:rPr>
    </w:pPr>
    <w:r>
      <w:rPr>
        <w:rFonts w:asciiTheme="minorBidi" w:hAnsiTheme="minorBidi" w:cstheme="minorBidi"/>
        <w:szCs w:val="22"/>
        <w:lang w:bidi="ar-EG"/>
      </w:rPr>
      <w:t>ANNEX</w:t>
    </w:r>
    <w:r w:rsidR="00942503" w:rsidRPr="00593B9F">
      <w:rPr>
        <w:rFonts w:asciiTheme="minorBidi" w:hAnsiTheme="minorBidi" w:cstheme="minorBidi"/>
        <w:szCs w:val="22"/>
        <w:lang w:bidi="ar-EG"/>
      </w:rPr>
      <w:t xml:space="preserve"> VI</w:t>
    </w:r>
  </w:p>
  <w:p w:rsidR="005E1889" w:rsidRPr="00220F55" w:rsidRDefault="005E1889" w:rsidP="00A30A59">
    <w:pPr>
      <w:pStyle w:val="Header"/>
      <w:rPr>
        <w:rFonts w:ascii="Arabic Typesetting" w:hAnsi="Arabic Typesetting" w:cs="Arabic Typesetting"/>
        <w:sz w:val="36"/>
        <w:szCs w:val="36"/>
        <w:lang w:bidi="ar-EG"/>
      </w:rPr>
    </w:pPr>
    <w:proofErr w:type="gramStart"/>
    <w:r w:rsidRPr="00220F55">
      <w:rPr>
        <w:rFonts w:ascii="Arabic Typesetting" w:hAnsi="Arabic Typesetting" w:cs="Arabic Typesetting"/>
        <w:sz w:val="36"/>
        <w:szCs w:val="36"/>
        <w:rtl/>
        <w:lang w:bidi="ar-EG"/>
      </w:rPr>
      <w:t>المرفق</w:t>
    </w:r>
    <w:proofErr w:type="gramEnd"/>
    <w:r w:rsidRPr="00220F55">
      <w:rPr>
        <w:rFonts w:ascii="Arabic Typesetting" w:hAnsi="Arabic Typesetting" w:cs="Arabic Typesetting"/>
        <w:sz w:val="36"/>
        <w:szCs w:val="36"/>
        <w:rtl/>
        <w:lang w:bidi="ar-EG"/>
      </w:rPr>
      <w:t xml:space="preserve"> السادس</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Default="00942503" w:rsidP="00A30A59">
    <w:pPr>
      <w:pStyle w:val="Header"/>
      <w:rPr>
        <w:rFonts w:asciiTheme="minorBidi" w:hAnsiTheme="minorBidi" w:cstheme="minorBidi"/>
        <w:szCs w:val="22"/>
        <w:rtl/>
        <w:lang w:bidi="ar-EG"/>
      </w:rPr>
    </w:pPr>
    <w:r w:rsidRPr="00593B9F">
      <w:rPr>
        <w:rFonts w:asciiTheme="minorBidi" w:hAnsiTheme="minorBidi" w:cstheme="minorBidi"/>
        <w:szCs w:val="22"/>
        <w:lang w:bidi="ar-EG"/>
      </w:rPr>
      <w:t>APPENDIX</w:t>
    </w:r>
  </w:p>
  <w:p w:rsidR="005E1889" w:rsidRPr="00220F55" w:rsidRDefault="005E1889" w:rsidP="00A30A59">
    <w:pPr>
      <w:pStyle w:val="Header"/>
      <w:rPr>
        <w:rFonts w:ascii="Arabic Typesetting" w:hAnsi="Arabic Typesetting" w:cs="Arabic Typesetting"/>
        <w:sz w:val="36"/>
        <w:szCs w:val="36"/>
        <w:lang w:bidi="ar-EG"/>
      </w:rPr>
    </w:pPr>
    <w:r w:rsidRPr="00220F55">
      <w:rPr>
        <w:rFonts w:ascii="Arabic Typesetting" w:hAnsi="Arabic Typesetting" w:cs="Arabic Typesetting"/>
        <w:sz w:val="36"/>
        <w:szCs w:val="36"/>
        <w:rtl/>
        <w:lang w:bidi="ar-EG"/>
      </w:rPr>
      <w:t>الملحق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4579FA" w:rsidRDefault="00F41026" w:rsidP="00573FF3">
    <w:pPr>
      <w:rPr>
        <w:rFonts w:asciiTheme="minorBidi" w:hAnsiTheme="minorBidi" w:cstheme="minorBidi"/>
        <w:szCs w:val="22"/>
      </w:rPr>
    </w:pPr>
    <w:r w:rsidRPr="004579FA">
      <w:rPr>
        <w:rFonts w:asciiTheme="minorBidi" w:hAnsiTheme="minorBidi" w:cstheme="minorBidi"/>
        <w:szCs w:val="22"/>
        <w:lang w:val="fr-CH"/>
      </w:rPr>
      <w:t>CDIP</w:t>
    </w:r>
    <w:r w:rsidRPr="004579FA">
      <w:rPr>
        <w:rFonts w:asciiTheme="minorBidi" w:hAnsiTheme="minorBidi" w:cstheme="minorBidi"/>
        <w:szCs w:val="22"/>
      </w:rPr>
      <w:t>/12/</w:t>
    </w:r>
    <w:r w:rsidRPr="004579FA">
      <w:rPr>
        <w:rFonts w:asciiTheme="minorBidi" w:hAnsiTheme="minorBidi" w:cstheme="minorBidi"/>
        <w:szCs w:val="22"/>
        <w:rtl/>
      </w:rPr>
      <w:t>9</w:t>
    </w:r>
  </w:p>
  <w:p w:rsidR="00F41026" w:rsidRPr="004579FA" w:rsidRDefault="00F41026" w:rsidP="00573FF3">
    <w:pPr>
      <w:rPr>
        <w:rFonts w:asciiTheme="minorBidi" w:hAnsiTheme="minorBidi" w:cstheme="minorBidi"/>
        <w:szCs w:val="22"/>
      </w:rPr>
    </w:pPr>
    <w:r w:rsidRPr="004579FA">
      <w:rPr>
        <w:rFonts w:asciiTheme="minorBidi" w:hAnsiTheme="minorBidi" w:cstheme="minorBidi"/>
        <w:szCs w:val="22"/>
        <w:lang w:bidi="ar-EG"/>
      </w:rPr>
      <w:t>Annex I</w:t>
    </w:r>
  </w:p>
  <w:p w:rsidR="00F41026" w:rsidRPr="004579FA" w:rsidRDefault="00F41026" w:rsidP="00D61541">
    <w:pPr>
      <w:rPr>
        <w:rFonts w:asciiTheme="minorBidi" w:hAnsiTheme="minorBidi" w:cstheme="minorBidi"/>
        <w:szCs w:val="22"/>
      </w:rPr>
    </w:pPr>
    <w:r w:rsidRPr="004579FA">
      <w:rPr>
        <w:rFonts w:asciiTheme="minorBidi" w:hAnsiTheme="minorBidi" w:cstheme="minorBidi"/>
        <w:szCs w:val="22"/>
      </w:rPr>
      <w:fldChar w:fldCharType="begin"/>
    </w:r>
    <w:r w:rsidRPr="004579FA">
      <w:rPr>
        <w:rFonts w:asciiTheme="minorBidi" w:hAnsiTheme="minorBidi" w:cstheme="minorBidi"/>
        <w:szCs w:val="22"/>
      </w:rPr>
      <w:instrText xml:space="preserve"> PAGE  \* MERGEFORMAT </w:instrText>
    </w:r>
    <w:r w:rsidRPr="004579FA">
      <w:rPr>
        <w:rFonts w:asciiTheme="minorBidi" w:hAnsiTheme="minorBidi" w:cstheme="minorBidi"/>
        <w:szCs w:val="22"/>
      </w:rPr>
      <w:fldChar w:fldCharType="separate"/>
    </w:r>
    <w:r w:rsidR="002F3C30">
      <w:rPr>
        <w:rFonts w:asciiTheme="minorBidi" w:hAnsiTheme="minorBidi" w:cstheme="minorBidi"/>
        <w:noProof/>
        <w:szCs w:val="22"/>
      </w:rPr>
      <w:t>2</w:t>
    </w:r>
    <w:r w:rsidRPr="004579FA">
      <w:rPr>
        <w:rFonts w:asciiTheme="minorBidi" w:hAnsiTheme="minorBidi" w:cstheme="minorBidi"/>
        <w:szCs w:val="22"/>
      </w:rPr>
      <w:fldChar w:fldCharType="end"/>
    </w:r>
  </w:p>
  <w:p w:rsidR="00F41026" w:rsidRDefault="00F4102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F41026" w:rsidP="00CA25A3">
    <w:pPr>
      <w:rPr>
        <w:rFonts w:asciiTheme="minorBidi" w:hAnsiTheme="minorBidi" w:cstheme="minorBidi"/>
        <w:szCs w:val="22"/>
      </w:rPr>
    </w:pPr>
    <w:r w:rsidRPr="00593B9F">
      <w:rPr>
        <w:rFonts w:asciiTheme="minorBidi" w:hAnsiTheme="minorBidi" w:cstheme="minorBidi"/>
        <w:szCs w:val="22"/>
      </w:rPr>
      <w:t>A</w:t>
    </w:r>
    <w:r w:rsidR="00CA25A3" w:rsidRPr="00593B9F">
      <w:rPr>
        <w:rFonts w:asciiTheme="minorBidi" w:hAnsiTheme="minorBidi" w:cstheme="minorBidi"/>
        <w:szCs w:val="22"/>
      </w:rPr>
      <w:t>NNEX</w:t>
    </w:r>
    <w:r w:rsidRPr="00593B9F">
      <w:rPr>
        <w:rFonts w:asciiTheme="minorBidi" w:hAnsiTheme="minorBidi" w:cstheme="minorBidi"/>
        <w:szCs w:val="22"/>
      </w:rPr>
      <w:t xml:space="preserve"> I</w:t>
    </w:r>
  </w:p>
  <w:p w:rsidR="00F41026" w:rsidRPr="00220F55" w:rsidRDefault="00F41026" w:rsidP="00FB0E36">
    <w:pPr>
      <w:pStyle w:val="Header"/>
      <w:rPr>
        <w:rFonts w:ascii="Arabic Typesetting" w:hAnsi="Arabic Typesetting" w:cs="Arabic Typesetting"/>
        <w:sz w:val="36"/>
        <w:szCs w:val="36"/>
        <w:rtl/>
        <w:lang w:bidi="ar-EG"/>
      </w:rPr>
    </w:pPr>
    <w:proofErr w:type="gramStart"/>
    <w:r w:rsidRPr="00220F55">
      <w:rPr>
        <w:rFonts w:ascii="Arabic Typesetting" w:hAnsi="Arabic Typesetting" w:cs="Arabic Typesetting"/>
        <w:sz w:val="36"/>
        <w:szCs w:val="36"/>
        <w:rtl/>
        <w:lang w:bidi="ar-EG"/>
      </w:rPr>
      <w:t>المرفق</w:t>
    </w:r>
    <w:proofErr w:type="gramEnd"/>
    <w:r w:rsidRPr="00220F55">
      <w:rPr>
        <w:rFonts w:ascii="Arabic Typesetting" w:hAnsi="Arabic Typesetting" w:cs="Arabic Typesetting"/>
        <w:sz w:val="36"/>
        <w:szCs w:val="36"/>
        <w:rtl/>
        <w:lang w:bidi="ar-EG"/>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4579FA" w:rsidRDefault="00F41026" w:rsidP="00573FF3">
    <w:pPr>
      <w:rPr>
        <w:rFonts w:asciiTheme="minorBidi" w:hAnsiTheme="minorBidi" w:cstheme="minorBidi"/>
        <w:szCs w:val="22"/>
      </w:rPr>
    </w:pPr>
    <w:r w:rsidRPr="004579FA">
      <w:rPr>
        <w:rFonts w:asciiTheme="minorBidi" w:hAnsiTheme="minorBidi" w:cstheme="minorBidi"/>
        <w:szCs w:val="22"/>
        <w:lang w:val="fr-CH"/>
      </w:rPr>
      <w:t>CDIP</w:t>
    </w:r>
    <w:r w:rsidRPr="004579FA">
      <w:rPr>
        <w:rFonts w:asciiTheme="minorBidi" w:hAnsiTheme="minorBidi" w:cstheme="minorBidi"/>
        <w:szCs w:val="22"/>
      </w:rPr>
      <w:t>/12/</w:t>
    </w:r>
    <w:r w:rsidRPr="004579FA">
      <w:rPr>
        <w:rFonts w:asciiTheme="minorBidi" w:hAnsiTheme="minorBidi" w:cstheme="minorBidi"/>
        <w:szCs w:val="22"/>
        <w:rtl/>
      </w:rPr>
      <w:t>9</w:t>
    </w:r>
  </w:p>
  <w:p w:rsidR="00F41026" w:rsidRPr="004579FA" w:rsidRDefault="00F41026" w:rsidP="00573FF3">
    <w:pPr>
      <w:rPr>
        <w:rFonts w:asciiTheme="minorBidi" w:hAnsiTheme="minorBidi" w:cstheme="minorBidi"/>
        <w:szCs w:val="22"/>
      </w:rPr>
    </w:pPr>
    <w:r w:rsidRPr="004579FA">
      <w:rPr>
        <w:rFonts w:asciiTheme="minorBidi" w:hAnsiTheme="minorBidi" w:cstheme="minorBidi"/>
        <w:szCs w:val="22"/>
        <w:lang w:bidi="ar-EG"/>
      </w:rPr>
      <w:t>Annex II</w:t>
    </w:r>
  </w:p>
  <w:p w:rsidR="00F41026" w:rsidRPr="004579FA" w:rsidRDefault="00F41026" w:rsidP="00D61541">
    <w:pPr>
      <w:rPr>
        <w:rFonts w:asciiTheme="minorBidi" w:hAnsiTheme="minorBidi" w:cstheme="minorBidi"/>
        <w:szCs w:val="22"/>
      </w:rPr>
    </w:pPr>
    <w:r w:rsidRPr="004579FA">
      <w:rPr>
        <w:rFonts w:asciiTheme="minorBidi" w:hAnsiTheme="minorBidi" w:cstheme="minorBidi"/>
        <w:szCs w:val="22"/>
      </w:rPr>
      <w:fldChar w:fldCharType="begin"/>
    </w:r>
    <w:r w:rsidRPr="004579FA">
      <w:rPr>
        <w:rFonts w:asciiTheme="minorBidi" w:hAnsiTheme="minorBidi" w:cstheme="minorBidi"/>
        <w:szCs w:val="22"/>
      </w:rPr>
      <w:instrText xml:space="preserve"> PAGE  \* MERGEFORMAT </w:instrText>
    </w:r>
    <w:r w:rsidRPr="004579FA">
      <w:rPr>
        <w:rFonts w:asciiTheme="minorBidi" w:hAnsiTheme="minorBidi" w:cstheme="minorBidi"/>
        <w:szCs w:val="22"/>
      </w:rPr>
      <w:fldChar w:fldCharType="separate"/>
    </w:r>
    <w:r w:rsidR="002F3C30">
      <w:rPr>
        <w:rFonts w:asciiTheme="minorBidi" w:hAnsiTheme="minorBidi" w:cstheme="minorBidi"/>
        <w:noProof/>
        <w:szCs w:val="22"/>
      </w:rPr>
      <w:t>2</w:t>
    </w:r>
    <w:r w:rsidRPr="004579FA">
      <w:rPr>
        <w:rFonts w:asciiTheme="minorBidi" w:hAnsiTheme="minorBidi" w:cstheme="minorBidi"/>
        <w:szCs w:val="22"/>
      </w:rPr>
      <w:fldChar w:fldCharType="end"/>
    </w:r>
  </w:p>
  <w:p w:rsidR="00F41026" w:rsidRDefault="00F41026"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4579FA" w:rsidP="002E6215">
    <w:pPr>
      <w:rPr>
        <w:rFonts w:asciiTheme="minorBidi" w:hAnsiTheme="minorBidi" w:cstheme="minorBidi"/>
        <w:szCs w:val="22"/>
      </w:rPr>
    </w:pPr>
    <w:r w:rsidRPr="00593B9F">
      <w:rPr>
        <w:rFonts w:asciiTheme="minorBidi" w:hAnsiTheme="minorBidi" w:cstheme="minorBidi"/>
        <w:szCs w:val="22"/>
      </w:rPr>
      <w:t>ANNEX II</w:t>
    </w:r>
  </w:p>
  <w:p w:rsidR="00F41026" w:rsidRPr="00220F55" w:rsidRDefault="00F41026" w:rsidP="00D72CAE">
    <w:pPr>
      <w:pStyle w:val="Header"/>
      <w:rPr>
        <w:rFonts w:ascii="Arabic Typesetting" w:hAnsi="Arabic Typesetting" w:cs="Arabic Typesetting"/>
        <w:sz w:val="36"/>
        <w:szCs w:val="36"/>
        <w:rtl/>
        <w:lang w:bidi="ar-EG"/>
      </w:rPr>
    </w:pPr>
    <w:proofErr w:type="gramStart"/>
    <w:r w:rsidRPr="00220F55">
      <w:rPr>
        <w:rFonts w:ascii="Arabic Typesetting" w:hAnsi="Arabic Typesetting" w:cs="Arabic Typesetting"/>
        <w:sz w:val="36"/>
        <w:szCs w:val="36"/>
        <w:rtl/>
        <w:lang w:bidi="ar-EG"/>
      </w:rPr>
      <w:t>المرفق</w:t>
    </w:r>
    <w:proofErr w:type="gramEnd"/>
    <w:r w:rsidRPr="00220F55">
      <w:rPr>
        <w:rFonts w:ascii="Arabic Typesetting" w:hAnsi="Arabic Typesetting" w:cs="Arabic Typesetting"/>
        <w:sz w:val="36"/>
        <w:szCs w:val="36"/>
        <w:rtl/>
        <w:lang w:bidi="ar-EG"/>
      </w:rPr>
      <w:t xml:space="preserve">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573FF3">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F41026" w:rsidP="00573FF3">
    <w:pPr>
      <w:rPr>
        <w:rFonts w:asciiTheme="minorBidi" w:hAnsiTheme="minorBidi" w:cstheme="minorBidi"/>
        <w:szCs w:val="22"/>
      </w:rPr>
    </w:pPr>
    <w:r w:rsidRPr="00593B9F">
      <w:rPr>
        <w:rFonts w:asciiTheme="minorBidi" w:hAnsiTheme="minorBidi" w:cstheme="minorBidi"/>
        <w:szCs w:val="22"/>
        <w:lang w:bidi="ar-EG"/>
      </w:rPr>
      <w:t>Annex III</w:t>
    </w:r>
  </w:p>
  <w:p w:rsidR="00F41026" w:rsidRDefault="00F41026" w:rsidP="00D61541">
    <w:r w:rsidRPr="00593B9F">
      <w:rPr>
        <w:rFonts w:asciiTheme="minorBidi" w:hAnsiTheme="minorBidi" w:cstheme="minorBidi"/>
        <w:szCs w:val="22"/>
      </w:rPr>
      <w:fldChar w:fldCharType="begin"/>
    </w:r>
    <w:r w:rsidRPr="00593B9F">
      <w:rPr>
        <w:rFonts w:asciiTheme="minorBidi" w:hAnsiTheme="minorBidi" w:cstheme="minorBidi"/>
        <w:szCs w:val="22"/>
      </w:rPr>
      <w:instrText xml:space="preserve"> PAGE  \* MERGEFORMAT </w:instrText>
    </w:r>
    <w:r w:rsidRPr="00593B9F">
      <w:rPr>
        <w:rFonts w:asciiTheme="minorBidi" w:hAnsiTheme="minorBidi" w:cstheme="minorBidi"/>
        <w:szCs w:val="22"/>
      </w:rPr>
      <w:fldChar w:fldCharType="separate"/>
    </w:r>
    <w:r w:rsidR="002F3C30">
      <w:rPr>
        <w:rFonts w:asciiTheme="minorBidi" w:hAnsiTheme="minorBidi" w:cstheme="minorBidi"/>
        <w:noProof/>
        <w:szCs w:val="22"/>
      </w:rPr>
      <w:t>2</w:t>
    </w:r>
    <w:r w:rsidRPr="00593B9F">
      <w:rPr>
        <w:rFonts w:asciiTheme="minorBidi" w:hAnsiTheme="minorBidi" w:cstheme="minorBidi"/>
        <w:szCs w:val="22"/>
      </w:rPr>
      <w:fldChar w:fldCharType="end"/>
    </w:r>
  </w:p>
  <w:p w:rsidR="00F41026" w:rsidRDefault="00F41026"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Default="00593B9F" w:rsidP="00D72CAE">
    <w:pPr>
      <w:pStyle w:val="Header"/>
      <w:rPr>
        <w:rFonts w:asciiTheme="minorBidi" w:hAnsiTheme="minorBidi" w:cstheme="minorBidi"/>
        <w:szCs w:val="22"/>
        <w:lang w:bidi="ar-EG"/>
      </w:rPr>
    </w:pPr>
    <w:r>
      <w:rPr>
        <w:rFonts w:asciiTheme="minorBidi" w:hAnsiTheme="minorBidi" w:cstheme="minorBidi"/>
        <w:szCs w:val="22"/>
        <w:lang w:bidi="ar-EG"/>
      </w:rPr>
      <w:t>ANNEX</w:t>
    </w:r>
    <w:r w:rsidR="00F41026" w:rsidRPr="00593B9F">
      <w:rPr>
        <w:rFonts w:asciiTheme="minorBidi" w:hAnsiTheme="minorBidi" w:cstheme="minorBidi"/>
        <w:szCs w:val="22"/>
        <w:lang w:bidi="ar-EG"/>
      </w:rPr>
      <w:t xml:space="preserve"> III</w:t>
    </w:r>
  </w:p>
  <w:p w:rsidR="005E1889" w:rsidRPr="00220F55" w:rsidRDefault="005E1889" w:rsidP="00D72CAE">
    <w:pPr>
      <w:pStyle w:val="Header"/>
      <w:rPr>
        <w:rFonts w:ascii="Arabic Typesetting" w:hAnsi="Arabic Typesetting" w:cs="Arabic Typesetting"/>
        <w:sz w:val="36"/>
        <w:szCs w:val="36"/>
        <w:rtl/>
      </w:rPr>
    </w:pPr>
    <w:proofErr w:type="gramStart"/>
    <w:r w:rsidRPr="00220F55">
      <w:rPr>
        <w:rFonts w:ascii="Arabic Typesetting" w:hAnsi="Arabic Typesetting" w:cs="Arabic Typesetting"/>
        <w:sz w:val="36"/>
        <w:szCs w:val="36"/>
        <w:rtl/>
      </w:rPr>
      <w:t>المرفق</w:t>
    </w:r>
    <w:proofErr w:type="gramEnd"/>
    <w:r w:rsidRPr="00220F55">
      <w:rPr>
        <w:rFonts w:ascii="Arabic Typesetting" w:hAnsi="Arabic Typesetting" w:cs="Arabic Typesetting"/>
        <w:sz w:val="36"/>
        <w:szCs w:val="36"/>
        <w:rtl/>
      </w:rPr>
      <w:t xml:space="preserve"> 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573FF3">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Pr="00593B9F" w:rsidRDefault="00593B9F" w:rsidP="000F2C27">
    <w:pPr>
      <w:rPr>
        <w:rFonts w:asciiTheme="minorBidi" w:hAnsiTheme="minorBidi" w:cstheme="minorBidi"/>
        <w:szCs w:val="22"/>
      </w:rPr>
    </w:pPr>
    <w:r>
      <w:rPr>
        <w:rFonts w:asciiTheme="minorBidi" w:hAnsiTheme="minorBidi" w:cstheme="minorBidi"/>
        <w:szCs w:val="22"/>
        <w:lang w:bidi="ar-EG"/>
      </w:rPr>
      <w:t>Annex IV</w:t>
    </w:r>
  </w:p>
  <w:p w:rsidR="00F41026" w:rsidRPr="00593B9F" w:rsidRDefault="00F41026" w:rsidP="00D61541">
    <w:pPr>
      <w:rPr>
        <w:rFonts w:asciiTheme="minorBidi" w:hAnsiTheme="minorBidi" w:cstheme="minorBidi"/>
        <w:szCs w:val="22"/>
      </w:rPr>
    </w:pPr>
    <w:r w:rsidRPr="00593B9F">
      <w:rPr>
        <w:rFonts w:asciiTheme="minorBidi" w:hAnsiTheme="minorBidi" w:cstheme="minorBidi"/>
        <w:szCs w:val="22"/>
      </w:rPr>
      <w:fldChar w:fldCharType="begin"/>
    </w:r>
    <w:r w:rsidRPr="00593B9F">
      <w:rPr>
        <w:rFonts w:asciiTheme="minorBidi" w:hAnsiTheme="minorBidi" w:cstheme="minorBidi"/>
        <w:szCs w:val="22"/>
      </w:rPr>
      <w:instrText xml:space="preserve"> PAGE  \* MERGEFORMAT </w:instrText>
    </w:r>
    <w:r w:rsidRPr="00593B9F">
      <w:rPr>
        <w:rFonts w:asciiTheme="minorBidi" w:hAnsiTheme="minorBidi" w:cstheme="minorBidi"/>
        <w:szCs w:val="22"/>
      </w:rPr>
      <w:fldChar w:fldCharType="separate"/>
    </w:r>
    <w:r w:rsidR="002F3C30">
      <w:rPr>
        <w:rFonts w:asciiTheme="minorBidi" w:hAnsiTheme="minorBidi" w:cstheme="minorBidi"/>
        <w:noProof/>
        <w:szCs w:val="22"/>
      </w:rPr>
      <w:t>2</w:t>
    </w:r>
    <w:r w:rsidRPr="00593B9F">
      <w:rPr>
        <w:rFonts w:asciiTheme="minorBidi" w:hAnsiTheme="minorBidi" w:cstheme="minorBidi"/>
        <w:szCs w:val="22"/>
      </w:rPr>
      <w:fldChar w:fldCharType="end"/>
    </w:r>
  </w:p>
  <w:p w:rsidR="00F41026" w:rsidRDefault="00F41026"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26" w:rsidRPr="00593B9F" w:rsidRDefault="00F41026" w:rsidP="00FB0E36">
    <w:pPr>
      <w:rPr>
        <w:rFonts w:asciiTheme="minorBidi" w:hAnsiTheme="minorBidi" w:cstheme="minorBidi"/>
        <w:szCs w:val="22"/>
      </w:rPr>
    </w:pPr>
    <w:r w:rsidRPr="00593B9F">
      <w:rPr>
        <w:rFonts w:asciiTheme="minorBidi" w:hAnsiTheme="minorBidi" w:cstheme="minorBidi"/>
        <w:szCs w:val="22"/>
        <w:lang w:val="fr-CH"/>
      </w:rPr>
      <w:t>CDIP</w:t>
    </w:r>
    <w:r w:rsidRPr="00593B9F">
      <w:rPr>
        <w:rFonts w:asciiTheme="minorBidi" w:hAnsiTheme="minorBidi" w:cstheme="minorBidi"/>
        <w:szCs w:val="22"/>
      </w:rPr>
      <w:t>/12/</w:t>
    </w:r>
    <w:r w:rsidRPr="00593B9F">
      <w:rPr>
        <w:rFonts w:asciiTheme="minorBidi" w:hAnsiTheme="minorBidi" w:cstheme="minorBidi"/>
        <w:szCs w:val="22"/>
        <w:rtl/>
      </w:rPr>
      <w:t>9</w:t>
    </w:r>
  </w:p>
  <w:p w:rsidR="00F41026" w:rsidRDefault="00593B9F" w:rsidP="00D72CAE">
    <w:pPr>
      <w:pStyle w:val="Header"/>
      <w:rPr>
        <w:rFonts w:asciiTheme="minorBidi" w:hAnsiTheme="minorBidi" w:cstheme="minorBidi"/>
        <w:szCs w:val="22"/>
        <w:rtl/>
        <w:lang w:bidi="ar-EG"/>
      </w:rPr>
    </w:pPr>
    <w:r>
      <w:rPr>
        <w:rFonts w:asciiTheme="minorBidi" w:hAnsiTheme="minorBidi" w:cstheme="minorBidi"/>
        <w:szCs w:val="22"/>
        <w:lang w:bidi="ar-EG"/>
      </w:rPr>
      <w:t>ANNEX</w:t>
    </w:r>
    <w:r w:rsidR="00F41026" w:rsidRPr="00593B9F">
      <w:rPr>
        <w:rFonts w:asciiTheme="minorBidi" w:hAnsiTheme="minorBidi" w:cstheme="minorBidi"/>
        <w:szCs w:val="22"/>
        <w:lang w:bidi="ar-EG"/>
      </w:rPr>
      <w:t xml:space="preserve"> IV</w:t>
    </w:r>
  </w:p>
  <w:p w:rsidR="005E1889" w:rsidRPr="00220F55" w:rsidRDefault="005E1889" w:rsidP="00D72CAE">
    <w:pPr>
      <w:pStyle w:val="Header"/>
      <w:rPr>
        <w:rFonts w:ascii="Arabic Typesetting" w:hAnsi="Arabic Typesetting" w:cs="Arabic Typesetting"/>
        <w:sz w:val="36"/>
        <w:szCs w:val="36"/>
        <w:lang w:bidi="ar-EG"/>
      </w:rPr>
    </w:pPr>
    <w:proofErr w:type="gramStart"/>
    <w:r w:rsidRPr="00220F55">
      <w:rPr>
        <w:rFonts w:ascii="Arabic Typesetting" w:hAnsi="Arabic Typesetting" w:cs="Arabic Typesetting"/>
        <w:sz w:val="36"/>
        <w:szCs w:val="36"/>
        <w:rtl/>
        <w:lang w:bidi="ar-EG"/>
      </w:rPr>
      <w:t>المرفق</w:t>
    </w:r>
    <w:proofErr w:type="gramEnd"/>
    <w:r w:rsidRPr="00220F55">
      <w:rPr>
        <w:rFonts w:ascii="Arabic Typesetting" w:hAnsi="Arabic Typesetting" w:cs="Arabic Typesetting"/>
        <w:sz w:val="36"/>
        <w:szCs w:val="36"/>
        <w:rtl/>
        <w:lang w:bidi="ar-EG"/>
      </w:rPr>
      <w:t xml:space="preserve"> 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FD17EE2"/>
    <w:multiLevelType w:val="hybridMultilevel"/>
    <w:tmpl w:val="E7961BAC"/>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FD2B7E"/>
    <w:multiLevelType w:val="hybridMultilevel"/>
    <w:tmpl w:val="5E72B5AC"/>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D8374F"/>
    <w:multiLevelType w:val="hybridMultilevel"/>
    <w:tmpl w:val="A9FE1ACA"/>
    <w:lvl w:ilvl="0" w:tplc="87F8D71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E2222"/>
    <w:multiLevelType w:val="hybridMultilevel"/>
    <w:tmpl w:val="4C748CFE"/>
    <w:lvl w:ilvl="0" w:tplc="87F8D714">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662363"/>
    <w:multiLevelType w:val="hybridMultilevel"/>
    <w:tmpl w:val="7688DCB4"/>
    <w:lvl w:ilvl="0" w:tplc="85241774">
      <w:start w:val="1"/>
      <w:numFmt w:val="decimal"/>
      <w:lvlText w:val="&quot;%1&quot;"/>
      <w:lvlJc w:val="left"/>
      <w:pPr>
        <w:ind w:left="720" w:hanging="360"/>
      </w:pPr>
      <w:rPr>
        <w:rFonts w:ascii="Arabic Typesetting" w:hAnsi="Arabic Typesetting" w:cs="Arabic Typesetting"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F66987"/>
    <w:multiLevelType w:val="hybridMultilevel"/>
    <w:tmpl w:val="4508D59E"/>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37F6E"/>
    <w:multiLevelType w:val="hybridMultilevel"/>
    <w:tmpl w:val="EF6E0AD4"/>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214F7E"/>
    <w:multiLevelType w:val="hybridMultilevel"/>
    <w:tmpl w:val="D6202BB4"/>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91B4699"/>
    <w:multiLevelType w:val="hybridMultilevel"/>
    <w:tmpl w:val="39DE619A"/>
    <w:lvl w:ilvl="0" w:tplc="6FDA88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ECE6E71"/>
    <w:multiLevelType w:val="hybridMultilevel"/>
    <w:tmpl w:val="8196DD66"/>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25"/>
  </w:num>
  <w:num w:numId="5">
    <w:abstractNumId w:val="8"/>
  </w:num>
  <w:num w:numId="6">
    <w:abstractNumId w:val="27"/>
  </w:num>
  <w:num w:numId="7">
    <w:abstractNumId w:val="14"/>
  </w:num>
  <w:num w:numId="8">
    <w:abstractNumId w:val="24"/>
  </w:num>
  <w:num w:numId="9">
    <w:abstractNumId w:val="20"/>
  </w:num>
  <w:num w:numId="10">
    <w:abstractNumId w:val="2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8"/>
  </w:num>
  <w:num w:numId="23">
    <w:abstractNumId w:val="23"/>
  </w:num>
  <w:num w:numId="24">
    <w:abstractNumId w:val="19"/>
  </w:num>
  <w:num w:numId="25">
    <w:abstractNumId w:val="21"/>
  </w:num>
  <w:num w:numId="26">
    <w:abstractNumId w:val="22"/>
  </w:num>
  <w:num w:numId="27">
    <w:abstractNumId w:val="10"/>
  </w:num>
  <w:num w:numId="28">
    <w:abstractNumId w:val="29"/>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1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AB5"/>
    <w:rsid w:val="00024E17"/>
    <w:rsid w:val="000250F4"/>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C6"/>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5AC2"/>
    <w:rsid w:val="000863B7"/>
    <w:rsid w:val="00087DB6"/>
    <w:rsid w:val="00090139"/>
    <w:rsid w:val="0009024C"/>
    <w:rsid w:val="00090ADD"/>
    <w:rsid w:val="000913C0"/>
    <w:rsid w:val="00091F52"/>
    <w:rsid w:val="00092982"/>
    <w:rsid w:val="00092DD6"/>
    <w:rsid w:val="000930DF"/>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CC7"/>
    <w:rsid w:val="000C5DF9"/>
    <w:rsid w:val="000C5F21"/>
    <w:rsid w:val="000C662C"/>
    <w:rsid w:val="000C733A"/>
    <w:rsid w:val="000C76B0"/>
    <w:rsid w:val="000D0C07"/>
    <w:rsid w:val="000D0C7C"/>
    <w:rsid w:val="000D178A"/>
    <w:rsid w:val="000D1A1D"/>
    <w:rsid w:val="000D4467"/>
    <w:rsid w:val="000D5FB7"/>
    <w:rsid w:val="000E06A5"/>
    <w:rsid w:val="000E16EB"/>
    <w:rsid w:val="000E591F"/>
    <w:rsid w:val="000E5A23"/>
    <w:rsid w:val="000E6045"/>
    <w:rsid w:val="000E7872"/>
    <w:rsid w:val="000F0772"/>
    <w:rsid w:val="000F0BE5"/>
    <w:rsid w:val="000F0F0D"/>
    <w:rsid w:val="000F1B52"/>
    <w:rsid w:val="000F1C70"/>
    <w:rsid w:val="000F1EAA"/>
    <w:rsid w:val="000F2C27"/>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26A"/>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D37"/>
    <w:rsid w:val="0017385A"/>
    <w:rsid w:val="00174F9D"/>
    <w:rsid w:val="00175448"/>
    <w:rsid w:val="001757AF"/>
    <w:rsid w:val="00175825"/>
    <w:rsid w:val="0017666F"/>
    <w:rsid w:val="00176D64"/>
    <w:rsid w:val="00176E2C"/>
    <w:rsid w:val="00177DBF"/>
    <w:rsid w:val="0018069D"/>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164"/>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A0"/>
    <w:rsid w:val="002004C0"/>
    <w:rsid w:val="002012F2"/>
    <w:rsid w:val="002014D7"/>
    <w:rsid w:val="002029D3"/>
    <w:rsid w:val="00202F07"/>
    <w:rsid w:val="00203030"/>
    <w:rsid w:val="00203D45"/>
    <w:rsid w:val="00205495"/>
    <w:rsid w:val="002058EC"/>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F55"/>
    <w:rsid w:val="0022176B"/>
    <w:rsid w:val="00222760"/>
    <w:rsid w:val="00222782"/>
    <w:rsid w:val="0022360A"/>
    <w:rsid w:val="002242A7"/>
    <w:rsid w:val="00226B82"/>
    <w:rsid w:val="00227103"/>
    <w:rsid w:val="00230249"/>
    <w:rsid w:val="00230D5F"/>
    <w:rsid w:val="00231BE3"/>
    <w:rsid w:val="00232A52"/>
    <w:rsid w:val="00232C51"/>
    <w:rsid w:val="00233414"/>
    <w:rsid w:val="00233D69"/>
    <w:rsid w:val="00234E82"/>
    <w:rsid w:val="00235C9D"/>
    <w:rsid w:val="00241063"/>
    <w:rsid w:val="002412D4"/>
    <w:rsid w:val="00242053"/>
    <w:rsid w:val="0024220D"/>
    <w:rsid w:val="002426FB"/>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8D1"/>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D1B"/>
    <w:rsid w:val="002A3C9D"/>
    <w:rsid w:val="002A5403"/>
    <w:rsid w:val="002A6C9F"/>
    <w:rsid w:val="002A77F3"/>
    <w:rsid w:val="002B14F0"/>
    <w:rsid w:val="002B1F0F"/>
    <w:rsid w:val="002B53D3"/>
    <w:rsid w:val="002B6202"/>
    <w:rsid w:val="002B6C15"/>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C84"/>
    <w:rsid w:val="002D7EAD"/>
    <w:rsid w:val="002E1169"/>
    <w:rsid w:val="002E1218"/>
    <w:rsid w:val="002E28F3"/>
    <w:rsid w:val="002E6215"/>
    <w:rsid w:val="002E7615"/>
    <w:rsid w:val="002E7A2A"/>
    <w:rsid w:val="002E7F16"/>
    <w:rsid w:val="002F1425"/>
    <w:rsid w:val="002F2EC8"/>
    <w:rsid w:val="002F3C30"/>
    <w:rsid w:val="002F4CE2"/>
    <w:rsid w:val="002F5F6A"/>
    <w:rsid w:val="002F60A4"/>
    <w:rsid w:val="002F6B0C"/>
    <w:rsid w:val="002F77FC"/>
    <w:rsid w:val="003004A6"/>
    <w:rsid w:val="00300DC9"/>
    <w:rsid w:val="0030129C"/>
    <w:rsid w:val="003013E2"/>
    <w:rsid w:val="003015A9"/>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192"/>
    <w:rsid w:val="00327011"/>
    <w:rsid w:val="00327612"/>
    <w:rsid w:val="00333D67"/>
    <w:rsid w:val="00334127"/>
    <w:rsid w:val="00335CA6"/>
    <w:rsid w:val="003365F0"/>
    <w:rsid w:val="00336C50"/>
    <w:rsid w:val="00336DFD"/>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340"/>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97E7F"/>
    <w:rsid w:val="003A007B"/>
    <w:rsid w:val="003A07FF"/>
    <w:rsid w:val="003A146E"/>
    <w:rsid w:val="003A26CD"/>
    <w:rsid w:val="003A37F7"/>
    <w:rsid w:val="003A49FD"/>
    <w:rsid w:val="003A54E9"/>
    <w:rsid w:val="003A5E7C"/>
    <w:rsid w:val="003A78C7"/>
    <w:rsid w:val="003A7E9A"/>
    <w:rsid w:val="003B15FE"/>
    <w:rsid w:val="003B1C41"/>
    <w:rsid w:val="003B46AD"/>
    <w:rsid w:val="003B5C96"/>
    <w:rsid w:val="003B65FB"/>
    <w:rsid w:val="003B6A26"/>
    <w:rsid w:val="003C0EC2"/>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610"/>
    <w:rsid w:val="003E1A49"/>
    <w:rsid w:val="003E2D01"/>
    <w:rsid w:val="003E330E"/>
    <w:rsid w:val="003E37BC"/>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2F4F"/>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47381"/>
    <w:rsid w:val="00450EEE"/>
    <w:rsid w:val="004512B2"/>
    <w:rsid w:val="004528EE"/>
    <w:rsid w:val="00453360"/>
    <w:rsid w:val="00454E73"/>
    <w:rsid w:val="00456409"/>
    <w:rsid w:val="004569C6"/>
    <w:rsid w:val="00456ADC"/>
    <w:rsid w:val="0045768F"/>
    <w:rsid w:val="00457769"/>
    <w:rsid w:val="004579FA"/>
    <w:rsid w:val="004627AE"/>
    <w:rsid w:val="0046298E"/>
    <w:rsid w:val="004647BB"/>
    <w:rsid w:val="0046482B"/>
    <w:rsid w:val="004648E0"/>
    <w:rsid w:val="00470628"/>
    <w:rsid w:val="00472043"/>
    <w:rsid w:val="00472F56"/>
    <w:rsid w:val="0047335E"/>
    <w:rsid w:val="00473BD3"/>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7A"/>
    <w:rsid w:val="00494195"/>
    <w:rsid w:val="004945FB"/>
    <w:rsid w:val="00497356"/>
    <w:rsid w:val="004A076F"/>
    <w:rsid w:val="004A10B4"/>
    <w:rsid w:val="004A1DC1"/>
    <w:rsid w:val="004A31A2"/>
    <w:rsid w:val="004A449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6819"/>
    <w:rsid w:val="004C76C1"/>
    <w:rsid w:val="004C7DDE"/>
    <w:rsid w:val="004D0D1A"/>
    <w:rsid w:val="004D11FB"/>
    <w:rsid w:val="004D169F"/>
    <w:rsid w:val="004D18CF"/>
    <w:rsid w:val="004D30CE"/>
    <w:rsid w:val="004D4071"/>
    <w:rsid w:val="004D421A"/>
    <w:rsid w:val="004D4D0C"/>
    <w:rsid w:val="004D6144"/>
    <w:rsid w:val="004D678F"/>
    <w:rsid w:val="004E1264"/>
    <w:rsid w:val="004E2CBC"/>
    <w:rsid w:val="004E3BFB"/>
    <w:rsid w:val="004E3DD4"/>
    <w:rsid w:val="004E5C1A"/>
    <w:rsid w:val="004E6C8C"/>
    <w:rsid w:val="004E6CC7"/>
    <w:rsid w:val="004E776F"/>
    <w:rsid w:val="004F111D"/>
    <w:rsid w:val="004F1843"/>
    <w:rsid w:val="004F1EEC"/>
    <w:rsid w:val="004F24C8"/>
    <w:rsid w:val="004F30D6"/>
    <w:rsid w:val="004F34A5"/>
    <w:rsid w:val="004F40D6"/>
    <w:rsid w:val="004F6925"/>
    <w:rsid w:val="005010DE"/>
    <w:rsid w:val="00503AE1"/>
    <w:rsid w:val="00503CA6"/>
    <w:rsid w:val="00503FAE"/>
    <w:rsid w:val="00504DC1"/>
    <w:rsid w:val="00505332"/>
    <w:rsid w:val="00505A57"/>
    <w:rsid w:val="00505D37"/>
    <w:rsid w:val="00507ADC"/>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BCB"/>
    <w:rsid w:val="00541DD2"/>
    <w:rsid w:val="00543A63"/>
    <w:rsid w:val="00543AB5"/>
    <w:rsid w:val="005457CF"/>
    <w:rsid w:val="00545976"/>
    <w:rsid w:val="0054660F"/>
    <w:rsid w:val="00547628"/>
    <w:rsid w:val="005533C3"/>
    <w:rsid w:val="005536E6"/>
    <w:rsid w:val="00553AC3"/>
    <w:rsid w:val="00553DBA"/>
    <w:rsid w:val="00554032"/>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3FF3"/>
    <w:rsid w:val="00574B91"/>
    <w:rsid w:val="00574E5C"/>
    <w:rsid w:val="005750F7"/>
    <w:rsid w:val="0057512C"/>
    <w:rsid w:val="00576319"/>
    <w:rsid w:val="0057648C"/>
    <w:rsid w:val="00576AF3"/>
    <w:rsid w:val="00581FF0"/>
    <w:rsid w:val="005825FC"/>
    <w:rsid w:val="00582A90"/>
    <w:rsid w:val="0058313F"/>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B9F"/>
    <w:rsid w:val="005955C0"/>
    <w:rsid w:val="00595B68"/>
    <w:rsid w:val="00595EAA"/>
    <w:rsid w:val="0059672B"/>
    <w:rsid w:val="005A0C60"/>
    <w:rsid w:val="005A255F"/>
    <w:rsid w:val="005A330E"/>
    <w:rsid w:val="005A5554"/>
    <w:rsid w:val="005A5651"/>
    <w:rsid w:val="005A6AFE"/>
    <w:rsid w:val="005A70E4"/>
    <w:rsid w:val="005A7BF3"/>
    <w:rsid w:val="005A7DE0"/>
    <w:rsid w:val="005B0AEF"/>
    <w:rsid w:val="005B2B8C"/>
    <w:rsid w:val="005B37D9"/>
    <w:rsid w:val="005B445B"/>
    <w:rsid w:val="005B474E"/>
    <w:rsid w:val="005B489A"/>
    <w:rsid w:val="005B63A6"/>
    <w:rsid w:val="005B64D1"/>
    <w:rsid w:val="005B6A88"/>
    <w:rsid w:val="005B6E05"/>
    <w:rsid w:val="005B7A4F"/>
    <w:rsid w:val="005B7F42"/>
    <w:rsid w:val="005C1D45"/>
    <w:rsid w:val="005C262E"/>
    <w:rsid w:val="005C3C9B"/>
    <w:rsid w:val="005C42AB"/>
    <w:rsid w:val="005C45C0"/>
    <w:rsid w:val="005C5335"/>
    <w:rsid w:val="005C5D7B"/>
    <w:rsid w:val="005C5E29"/>
    <w:rsid w:val="005C6474"/>
    <w:rsid w:val="005C6A68"/>
    <w:rsid w:val="005D0AE3"/>
    <w:rsid w:val="005D1103"/>
    <w:rsid w:val="005D276D"/>
    <w:rsid w:val="005D34C4"/>
    <w:rsid w:val="005D5912"/>
    <w:rsid w:val="005D794C"/>
    <w:rsid w:val="005D7A9F"/>
    <w:rsid w:val="005D7AA2"/>
    <w:rsid w:val="005E1889"/>
    <w:rsid w:val="005E2154"/>
    <w:rsid w:val="005E2FC7"/>
    <w:rsid w:val="005E37B9"/>
    <w:rsid w:val="005E427F"/>
    <w:rsid w:val="005E4574"/>
    <w:rsid w:val="005E4BBE"/>
    <w:rsid w:val="005E4C97"/>
    <w:rsid w:val="005E5014"/>
    <w:rsid w:val="005E684F"/>
    <w:rsid w:val="005E77BA"/>
    <w:rsid w:val="005F0112"/>
    <w:rsid w:val="005F03E3"/>
    <w:rsid w:val="005F0829"/>
    <w:rsid w:val="005F1B08"/>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292"/>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73E"/>
    <w:rsid w:val="0064656E"/>
    <w:rsid w:val="00646DF5"/>
    <w:rsid w:val="00650397"/>
    <w:rsid w:val="006507E8"/>
    <w:rsid w:val="00650C73"/>
    <w:rsid w:val="00651143"/>
    <w:rsid w:val="00651959"/>
    <w:rsid w:val="00653149"/>
    <w:rsid w:val="006531E4"/>
    <w:rsid w:val="00654505"/>
    <w:rsid w:val="006571DE"/>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A1C"/>
    <w:rsid w:val="006A20FB"/>
    <w:rsid w:val="006A339D"/>
    <w:rsid w:val="006A4462"/>
    <w:rsid w:val="006A5B59"/>
    <w:rsid w:val="006A6A14"/>
    <w:rsid w:val="006A753A"/>
    <w:rsid w:val="006A777C"/>
    <w:rsid w:val="006A7949"/>
    <w:rsid w:val="006A7C46"/>
    <w:rsid w:val="006B0F76"/>
    <w:rsid w:val="006B1F20"/>
    <w:rsid w:val="006B398A"/>
    <w:rsid w:val="006B3E04"/>
    <w:rsid w:val="006B4024"/>
    <w:rsid w:val="006B47D7"/>
    <w:rsid w:val="006B499D"/>
    <w:rsid w:val="006B4FD7"/>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C06"/>
    <w:rsid w:val="006F7974"/>
    <w:rsid w:val="00700A60"/>
    <w:rsid w:val="00705027"/>
    <w:rsid w:val="00710494"/>
    <w:rsid w:val="007117BD"/>
    <w:rsid w:val="00715129"/>
    <w:rsid w:val="007154CE"/>
    <w:rsid w:val="00715B25"/>
    <w:rsid w:val="00716020"/>
    <w:rsid w:val="00720860"/>
    <w:rsid w:val="00721087"/>
    <w:rsid w:val="00721530"/>
    <w:rsid w:val="00723422"/>
    <w:rsid w:val="00725E20"/>
    <w:rsid w:val="007260FE"/>
    <w:rsid w:val="00726DD6"/>
    <w:rsid w:val="0073076E"/>
    <w:rsid w:val="00730D3B"/>
    <w:rsid w:val="00733416"/>
    <w:rsid w:val="0073377E"/>
    <w:rsid w:val="00733E05"/>
    <w:rsid w:val="00735C8A"/>
    <w:rsid w:val="00735FE2"/>
    <w:rsid w:val="0073719A"/>
    <w:rsid w:val="00737987"/>
    <w:rsid w:val="00737C62"/>
    <w:rsid w:val="00737C91"/>
    <w:rsid w:val="0074130E"/>
    <w:rsid w:val="0074262E"/>
    <w:rsid w:val="00743124"/>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B02"/>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748"/>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B2E"/>
    <w:rsid w:val="008812BF"/>
    <w:rsid w:val="00881341"/>
    <w:rsid w:val="00882931"/>
    <w:rsid w:val="00883C28"/>
    <w:rsid w:val="00884939"/>
    <w:rsid w:val="008853E0"/>
    <w:rsid w:val="00885BE2"/>
    <w:rsid w:val="008863C8"/>
    <w:rsid w:val="00886D40"/>
    <w:rsid w:val="00887A0E"/>
    <w:rsid w:val="008907F3"/>
    <w:rsid w:val="008920C2"/>
    <w:rsid w:val="00893917"/>
    <w:rsid w:val="00895702"/>
    <w:rsid w:val="00897566"/>
    <w:rsid w:val="0089757B"/>
    <w:rsid w:val="008A1594"/>
    <w:rsid w:val="008A1757"/>
    <w:rsid w:val="008A1CE6"/>
    <w:rsid w:val="008A1F25"/>
    <w:rsid w:val="008A47FB"/>
    <w:rsid w:val="008A5234"/>
    <w:rsid w:val="008A5397"/>
    <w:rsid w:val="008A6861"/>
    <w:rsid w:val="008A700C"/>
    <w:rsid w:val="008A7522"/>
    <w:rsid w:val="008A7B55"/>
    <w:rsid w:val="008B0578"/>
    <w:rsid w:val="008B170D"/>
    <w:rsid w:val="008B4941"/>
    <w:rsid w:val="008B4984"/>
    <w:rsid w:val="008B4F60"/>
    <w:rsid w:val="008B559A"/>
    <w:rsid w:val="008B598F"/>
    <w:rsid w:val="008B66A5"/>
    <w:rsid w:val="008B7F4A"/>
    <w:rsid w:val="008C0D2E"/>
    <w:rsid w:val="008C1056"/>
    <w:rsid w:val="008C1B63"/>
    <w:rsid w:val="008C2729"/>
    <w:rsid w:val="008C3347"/>
    <w:rsid w:val="008C39D6"/>
    <w:rsid w:val="008C3B96"/>
    <w:rsid w:val="008C43BF"/>
    <w:rsid w:val="008C532F"/>
    <w:rsid w:val="008C60C3"/>
    <w:rsid w:val="008C7736"/>
    <w:rsid w:val="008D00C8"/>
    <w:rsid w:val="008D0948"/>
    <w:rsid w:val="008D2455"/>
    <w:rsid w:val="008D311C"/>
    <w:rsid w:val="008D31D2"/>
    <w:rsid w:val="008D3720"/>
    <w:rsid w:val="008D3CC5"/>
    <w:rsid w:val="008D3E91"/>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4DB1"/>
    <w:rsid w:val="00905BC5"/>
    <w:rsid w:val="009064AA"/>
    <w:rsid w:val="0091085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503"/>
    <w:rsid w:val="009443ED"/>
    <w:rsid w:val="00945DBF"/>
    <w:rsid w:val="00946042"/>
    <w:rsid w:val="00946AB3"/>
    <w:rsid w:val="00947074"/>
    <w:rsid w:val="0094752A"/>
    <w:rsid w:val="00947D01"/>
    <w:rsid w:val="009503EA"/>
    <w:rsid w:val="0095112D"/>
    <w:rsid w:val="00952124"/>
    <w:rsid w:val="00954695"/>
    <w:rsid w:val="00956244"/>
    <w:rsid w:val="00956A06"/>
    <w:rsid w:val="00957435"/>
    <w:rsid w:val="009578D0"/>
    <w:rsid w:val="009600C6"/>
    <w:rsid w:val="00960D80"/>
    <w:rsid w:val="009621CE"/>
    <w:rsid w:val="009622BF"/>
    <w:rsid w:val="009640D6"/>
    <w:rsid w:val="009651B8"/>
    <w:rsid w:val="009653F3"/>
    <w:rsid w:val="0096587A"/>
    <w:rsid w:val="009666E7"/>
    <w:rsid w:val="00967278"/>
    <w:rsid w:val="00971568"/>
    <w:rsid w:val="009728F2"/>
    <w:rsid w:val="00972BEF"/>
    <w:rsid w:val="00973BCF"/>
    <w:rsid w:val="009744BC"/>
    <w:rsid w:val="00974E60"/>
    <w:rsid w:val="00975896"/>
    <w:rsid w:val="00975DF1"/>
    <w:rsid w:val="0097625F"/>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6E7"/>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E77F7"/>
    <w:rsid w:val="009E783D"/>
    <w:rsid w:val="009F045D"/>
    <w:rsid w:val="009F0474"/>
    <w:rsid w:val="009F1098"/>
    <w:rsid w:val="009F1458"/>
    <w:rsid w:val="009F1D3A"/>
    <w:rsid w:val="009F2C2E"/>
    <w:rsid w:val="009F4190"/>
    <w:rsid w:val="009F4911"/>
    <w:rsid w:val="009F4E7A"/>
    <w:rsid w:val="009F513E"/>
    <w:rsid w:val="009F5241"/>
    <w:rsid w:val="009F595D"/>
    <w:rsid w:val="009F6807"/>
    <w:rsid w:val="009F68DF"/>
    <w:rsid w:val="009F6A24"/>
    <w:rsid w:val="00A0042C"/>
    <w:rsid w:val="00A00495"/>
    <w:rsid w:val="00A01925"/>
    <w:rsid w:val="00A01DEB"/>
    <w:rsid w:val="00A06D32"/>
    <w:rsid w:val="00A07545"/>
    <w:rsid w:val="00A07588"/>
    <w:rsid w:val="00A13947"/>
    <w:rsid w:val="00A13E2B"/>
    <w:rsid w:val="00A1562A"/>
    <w:rsid w:val="00A15901"/>
    <w:rsid w:val="00A1618E"/>
    <w:rsid w:val="00A161A1"/>
    <w:rsid w:val="00A20562"/>
    <w:rsid w:val="00A20F75"/>
    <w:rsid w:val="00A212B1"/>
    <w:rsid w:val="00A2614C"/>
    <w:rsid w:val="00A26FFF"/>
    <w:rsid w:val="00A30A59"/>
    <w:rsid w:val="00A316EC"/>
    <w:rsid w:val="00A31804"/>
    <w:rsid w:val="00A318AE"/>
    <w:rsid w:val="00A318C5"/>
    <w:rsid w:val="00A320BA"/>
    <w:rsid w:val="00A32283"/>
    <w:rsid w:val="00A32342"/>
    <w:rsid w:val="00A325EC"/>
    <w:rsid w:val="00A32B81"/>
    <w:rsid w:val="00A337E5"/>
    <w:rsid w:val="00A352DD"/>
    <w:rsid w:val="00A3658D"/>
    <w:rsid w:val="00A36E51"/>
    <w:rsid w:val="00A377C5"/>
    <w:rsid w:val="00A37B2E"/>
    <w:rsid w:val="00A37D45"/>
    <w:rsid w:val="00A37E02"/>
    <w:rsid w:val="00A401FD"/>
    <w:rsid w:val="00A40558"/>
    <w:rsid w:val="00A40AF2"/>
    <w:rsid w:val="00A411DC"/>
    <w:rsid w:val="00A43904"/>
    <w:rsid w:val="00A4576D"/>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DC2"/>
    <w:rsid w:val="00A65845"/>
    <w:rsid w:val="00A65A41"/>
    <w:rsid w:val="00A666AA"/>
    <w:rsid w:val="00A671FC"/>
    <w:rsid w:val="00A71670"/>
    <w:rsid w:val="00A72874"/>
    <w:rsid w:val="00A72E48"/>
    <w:rsid w:val="00A7359C"/>
    <w:rsid w:val="00A73616"/>
    <w:rsid w:val="00A76648"/>
    <w:rsid w:val="00A76DF7"/>
    <w:rsid w:val="00A77217"/>
    <w:rsid w:val="00A77523"/>
    <w:rsid w:val="00A775E2"/>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B00"/>
    <w:rsid w:val="00AA1C72"/>
    <w:rsid w:val="00AA1E8D"/>
    <w:rsid w:val="00AA1FDE"/>
    <w:rsid w:val="00AA291C"/>
    <w:rsid w:val="00AA30F6"/>
    <w:rsid w:val="00AA334D"/>
    <w:rsid w:val="00AA37B1"/>
    <w:rsid w:val="00AA47B8"/>
    <w:rsid w:val="00AA550A"/>
    <w:rsid w:val="00AA5EBD"/>
    <w:rsid w:val="00AA628B"/>
    <w:rsid w:val="00AA6DE4"/>
    <w:rsid w:val="00AA718B"/>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5AF"/>
    <w:rsid w:val="00AD34CF"/>
    <w:rsid w:val="00AD3501"/>
    <w:rsid w:val="00AD36C8"/>
    <w:rsid w:val="00AD37C9"/>
    <w:rsid w:val="00AD47D3"/>
    <w:rsid w:val="00AD652F"/>
    <w:rsid w:val="00AD6FB3"/>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B93"/>
    <w:rsid w:val="00AF5D2C"/>
    <w:rsid w:val="00AF5D6E"/>
    <w:rsid w:val="00AF6318"/>
    <w:rsid w:val="00B0072E"/>
    <w:rsid w:val="00B03B63"/>
    <w:rsid w:val="00B04973"/>
    <w:rsid w:val="00B0513A"/>
    <w:rsid w:val="00B0620B"/>
    <w:rsid w:val="00B072A3"/>
    <w:rsid w:val="00B07FCD"/>
    <w:rsid w:val="00B1149C"/>
    <w:rsid w:val="00B11F60"/>
    <w:rsid w:val="00B121EF"/>
    <w:rsid w:val="00B127AA"/>
    <w:rsid w:val="00B130CB"/>
    <w:rsid w:val="00B14D9D"/>
    <w:rsid w:val="00B14EF5"/>
    <w:rsid w:val="00B15797"/>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D2E"/>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DE1"/>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3A6"/>
    <w:rsid w:val="00B84AB8"/>
    <w:rsid w:val="00B851D5"/>
    <w:rsid w:val="00B85B06"/>
    <w:rsid w:val="00B90558"/>
    <w:rsid w:val="00B92958"/>
    <w:rsid w:val="00B93957"/>
    <w:rsid w:val="00B9404A"/>
    <w:rsid w:val="00B9447D"/>
    <w:rsid w:val="00B94877"/>
    <w:rsid w:val="00B9491F"/>
    <w:rsid w:val="00B96043"/>
    <w:rsid w:val="00B96F5D"/>
    <w:rsid w:val="00BA02F9"/>
    <w:rsid w:val="00BA169A"/>
    <w:rsid w:val="00BA1987"/>
    <w:rsid w:val="00BA244F"/>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1E9"/>
    <w:rsid w:val="00BD4EEC"/>
    <w:rsid w:val="00BD4F34"/>
    <w:rsid w:val="00BD537C"/>
    <w:rsid w:val="00BD5E50"/>
    <w:rsid w:val="00BD6F5B"/>
    <w:rsid w:val="00BD7662"/>
    <w:rsid w:val="00BE05ED"/>
    <w:rsid w:val="00BE0750"/>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50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C47"/>
    <w:rsid w:val="00C13D45"/>
    <w:rsid w:val="00C14741"/>
    <w:rsid w:val="00C1544B"/>
    <w:rsid w:val="00C1665A"/>
    <w:rsid w:val="00C1739F"/>
    <w:rsid w:val="00C177FF"/>
    <w:rsid w:val="00C222FF"/>
    <w:rsid w:val="00C22B61"/>
    <w:rsid w:val="00C2338E"/>
    <w:rsid w:val="00C23FB0"/>
    <w:rsid w:val="00C24021"/>
    <w:rsid w:val="00C248AF"/>
    <w:rsid w:val="00C24B09"/>
    <w:rsid w:val="00C24B8D"/>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C03"/>
    <w:rsid w:val="00C5294D"/>
    <w:rsid w:val="00C52F83"/>
    <w:rsid w:val="00C54C1B"/>
    <w:rsid w:val="00C54DBA"/>
    <w:rsid w:val="00C55C1D"/>
    <w:rsid w:val="00C57ED3"/>
    <w:rsid w:val="00C61640"/>
    <w:rsid w:val="00C61AA7"/>
    <w:rsid w:val="00C61B8E"/>
    <w:rsid w:val="00C668DE"/>
    <w:rsid w:val="00C7044F"/>
    <w:rsid w:val="00C720F8"/>
    <w:rsid w:val="00C7294B"/>
    <w:rsid w:val="00C733E0"/>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5A3"/>
    <w:rsid w:val="00CA2A98"/>
    <w:rsid w:val="00CA2BAE"/>
    <w:rsid w:val="00CA34BA"/>
    <w:rsid w:val="00CA4503"/>
    <w:rsid w:val="00CA5A66"/>
    <w:rsid w:val="00CA651B"/>
    <w:rsid w:val="00CA796A"/>
    <w:rsid w:val="00CB2575"/>
    <w:rsid w:val="00CB3179"/>
    <w:rsid w:val="00CB3677"/>
    <w:rsid w:val="00CB368F"/>
    <w:rsid w:val="00CB4C42"/>
    <w:rsid w:val="00CB4DFA"/>
    <w:rsid w:val="00CB7BD7"/>
    <w:rsid w:val="00CC4CB6"/>
    <w:rsid w:val="00CC4DB0"/>
    <w:rsid w:val="00CC5038"/>
    <w:rsid w:val="00CC5326"/>
    <w:rsid w:val="00CC659A"/>
    <w:rsid w:val="00CC7426"/>
    <w:rsid w:val="00CC7910"/>
    <w:rsid w:val="00CD0C20"/>
    <w:rsid w:val="00CD297A"/>
    <w:rsid w:val="00CD3DB0"/>
    <w:rsid w:val="00CD4129"/>
    <w:rsid w:val="00CD5DBB"/>
    <w:rsid w:val="00CD6146"/>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F18"/>
    <w:rsid w:val="00CF285E"/>
    <w:rsid w:val="00CF3739"/>
    <w:rsid w:val="00CF5597"/>
    <w:rsid w:val="00CF55C3"/>
    <w:rsid w:val="00CF57B4"/>
    <w:rsid w:val="00CF5CA5"/>
    <w:rsid w:val="00CF658A"/>
    <w:rsid w:val="00CF66B6"/>
    <w:rsid w:val="00D007D6"/>
    <w:rsid w:val="00D00D98"/>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75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0AD"/>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F46"/>
    <w:rsid w:val="00D52B95"/>
    <w:rsid w:val="00D5362B"/>
    <w:rsid w:val="00D53A09"/>
    <w:rsid w:val="00D54AAB"/>
    <w:rsid w:val="00D552F9"/>
    <w:rsid w:val="00D56EDF"/>
    <w:rsid w:val="00D56F08"/>
    <w:rsid w:val="00D57361"/>
    <w:rsid w:val="00D57F9A"/>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2CAE"/>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4E8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53E"/>
    <w:rsid w:val="00DC7481"/>
    <w:rsid w:val="00DC7591"/>
    <w:rsid w:val="00DC76F2"/>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7B4"/>
    <w:rsid w:val="00E00CCA"/>
    <w:rsid w:val="00E01623"/>
    <w:rsid w:val="00E03FE3"/>
    <w:rsid w:val="00E06951"/>
    <w:rsid w:val="00E10C94"/>
    <w:rsid w:val="00E10EC4"/>
    <w:rsid w:val="00E118D7"/>
    <w:rsid w:val="00E12BB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37A9B"/>
    <w:rsid w:val="00E402BC"/>
    <w:rsid w:val="00E41403"/>
    <w:rsid w:val="00E418C7"/>
    <w:rsid w:val="00E41BD7"/>
    <w:rsid w:val="00E42796"/>
    <w:rsid w:val="00E428D6"/>
    <w:rsid w:val="00E43234"/>
    <w:rsid w:val="00E43284"/>
    <w:rsid w:val="00E445C9"/>
    <w:rsid w:val="00E447C5"/>
    <w:rsid w:val="00E450C1"/>
    <w:rsid w:val="00E4547F"/>
    <w:rsid w:val="00E4574F"/>
    <w:rsid w:val="00E46B7D"/>
    <w:rsid w:val="00E507F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B46"/>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71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48D"/>
    <w:rsid w:val="00E94A0E"/>
    <w:rsid w:val="00E96226"/>
    <w:rsid w:val="00E96DDE"/>
    <w:rsid w:val="00E97106"/>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8FF"/>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35C"/>
    <w:rsid w:val="00F24D27"/>
    <w:rsid w:val="00F2520C"/>
    <w:rsid w:val="00F25BCB"/>
    <w:rsid w:val="00F25ECC"/>
    <w:rsid w:val="00F264C1"/>
    <w:rsid w:val="00F26D7F"/>
    <w:rsid w:val="00F27305"/>
    <w:rsid w:val="00F3033F"/>
    <w:rsid w:val="00F30790"/>
    <w:rsid w:val="00F31570"/>
    <w:rsid w:val="00F33355"/>
    <w:rsid w:val="00F34363"/>
    <w:rsid w:val="00F34CE9"/>
    <w:rsid w:val="00F354B9"/>
    <w:rsid w:val="00F35705"/>
    <w:rsid w:val="00F35B93"/>
    <w:rsid w:val="00F37CFD"/>
    <w:rsid w:val="00F37D33"/>
    <w:rsid w:val="00F40178"/>
    <w:rsid w:val="00F40DB9"/>
    <w:rsid w:val="00F40ED1"/>
    <w:rsid w:val="00F41026"/>
    <w:rsid w:val="00F415A3"/>
    <w:rsid w:val="00F41778"/>
    <w:rsid w:val="00F41B3E"/>
    <w:rsid w:val="00F421D1"/>
    <w:rsid w:val="00F4323B"/>
    <w:rsid w:val="00F43696"/>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D36"/>
    <w:rsid w:val="00F71430"/>
    <w:rsid w:val="00F71A8A"/>
    <w:rsid w:val="00F75896"/>
    <w:rsid w:val="00F76633"/>
    <w:rsid w:val="00F76666"/>
    <w:rsid w:val="00F76ECB"/>
    <w:rsid w:val="00F76EF7"/>
    <w:rsid w:val="00F776B7"/>
    <w:rsid w:val="00F77758"/>
    <w:rsid w:val="00F77BDB"/>
    <w:rsid w:val="00F8031F"/>
    <w:rsid w:val="00F80C5C"/>
    <w:rsid w:val="00F818A5"/>
    <w:rsid w:val="00F8197C"/>
    <w:rsid w:val="00F8465D"/>
    <w:rsid w:val="00F848B3"/>
    <w:rsid w:val="00F84E68"/>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487"/>
    <w:rsid w:val="00FA5CC6"/>
    <w:rsid w:val="00FA64D5"/>
    <w:rsid w:val="00FA6760"/>
    <w:rsid w:val="00FA70F6"/>
    <w:rsid w:val="00FA7420"/>
    <w:rsid w:val="00FA756C"/>
    <w:rsid w:val="00FA75E4"/>
    <w:rsid w:val="00FA776B"/>
    <w:rsid w:val="00FB0AB1"/>
    <w:rsid w:val="00FB0E36"/>
    <w:rsid w:val="00FB2BEF"/>
    <w:rsid w:val="00FB36CA"/>
    <w:rsid w:val="00FB3869"/>
    <w:rsid w:val="00FB50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92C"/>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C0EC2"/>
    <w:rPr>
      <w:rFonts w:ascii="Tahoma" w:hAnsi="Tahoma" w:cs="Tahoma"/>
      <w:sz w:val="16"/>
      <w:szCs w:val="16"/>
    </w:rPr>
  </w:style>
  <w:style w:type="character" w:customStyle="1" w:styleId="BalloonTextChar">
    <w:name w:val="Balloon Text Char"/>
    <w:basedOn w:val="DefaultParagraphFont"/>
    <w:link w:val="BalloonText"/>
    <w:rsid w:val="003C0EC2"/>
    <w:rPr>
      <w:rFonts w:ascii="Tahoma" w:hAnsi="Tahoma" w:cs="Tahoma"/>
      <w:sz w:val="16"/>
      <w:szCs w:val="16"/>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link w:val="FootnoteText"/>
    <w:semiHidden/>
    <w:rsid w:val="00A775E2"/>
    <w:rPr>
      <w:rFonts w:ascii="Arabic Typesetting" w:hAnsi="Arabic Typesetting" w:cs="Arabic Typesetting"/>
      <w:sz w:val="28"/>
      <w:szCs w:val="28"/>
    </w:rPr>
  </w:style>
  <w:style w:type="paragraph" w:styleId="ListParagraph">
    <w:name w:val="List Paragraph"/>
    <w:basedOn w:val="Normal"/>
    <w:uiPriority w:val="34"/>
    <w:qFormat/>
    <w:rsid w:val="001F79A0"/>
    <w:pPr>
      <w:ind w:left="720"/>
      <w:contextualSpacing/>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C0EC2"/>
    <w:rPr>
      <w:rFonts w:ascii="Tahoma" w:hAnsi="Tahoma" w:cs="Tahoma"/>
      <w:sz w:val="16"/>
      <w:szCs w:val="16"/>
    </w:rPr>
  </w:style>
  <w:style w:type="character" w:customStyle="1" w:styleId="BalloonTextChar">
    <w:name w:val="Balloon Text Char"/>
    <w:basedOn w:val="DefaultParagraphFont"/>
    <w:link w:val="BalloonText"/>
    <w:rsid w:val="003C0EC2"/>
    <w:rPr>
      <w:rFonts w:ascii="Tahoma" w:hAnsi="Tahoma" w:cs="Tahoma"/>
      <w:sz w:val="16"/>
      <w:szCs w:val="16"/>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link w:val="FootnoteText"/>
    <w:semiHidden/>
    <w:rsid w:val="00A775E2"/>
    <w:rPr>
      <w:rFonts w:ascii="Arabic Typesetting" w:hAnsi="Arabic Typesetting" w:cs="Arabic Typesetting"/>
      <w:sz w:val="28"/>
      <w:szCs w:val="28"/>
    </w:rPr>
  </w:style>
  <w:style w:type="paragraph" w:styleId="ListParagraph">
    <w:name w:val="List Paragraph"/>
    <w:basedOn w:val="Normal"/>
    <w:uiPriority w:val="34"/>
    <w:qFormat/>
    <w:rsid w:val="001F79A0"/>
    <w:pPr>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2720</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IBRAHIM Ammar</cp:lastModifiedBy>
  <cp:revision>3</cp:revision>
  <cp:lastPrinted>2013-10-24T14:17:00Z</cp:lastPrinted>
  <dcterms:created xsi:type="dcterms:W3CDTF">2013-10-24T14:23:00Z</dcterms:created>
  <dcterms:modified xsi:type="dcterms:W3CDTF">2013-11-12T15:48:00Z</dcterms:modified>
</cp:coreProperties>
</file>