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021D4C5D" wp14:editId="390748B4">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51493" w:rsidP="008804E0">
            <w:pPr>
              <w:pStyle w:val="DocumentCodeAR"/>
              <w:bidi/>
              <w:rPr>
                <w:rtl/>
              </w:rPr>
            </w:pPr>
            <w:r>
              <w:t>CDIP</w:t>
            </w:r>
            <w:r w:rsidR="00100F97">
              <w:t>/</w:t>
            </w:r>
            <w:r w:rsidR="008804E0">
              <w:t>16</w:t>
            </w:r>
            <w:r w:rsidR="00993920">
              <w:t>/4</w:t>
            </w:r>
          </w:p>
        </w:tc>
      </w:tr>
      <w:tr w:rsidR="001667B6" w:rsidTr="00BF164F">
        <w:tc>
          <w:tcPr>
            <w:tcW w:w="9571" w:type="dxa"/>
            <w:gridSpan w:val="3"/>
          </w:tcPr>
          <w:p w:rsidR="001667B6" w:rsidRPr="00B6101C" w:rsidRDefault="00B6101C" w:rsidP="00993920">
            <w:pPr>
              <w:pStyle w:val="DocumentLanguageAR"/>
              <w:bidi/>
              <w:rPr>
                <w:rtl/>
              </w:rPr>
            </w:pPr>
            <w:r w:rsidRPr="00B6101C">
              <w:rPr>
                <w:rFonts w:hint="cs"/>
                <w:rtl/>
              </w:rPr>
              <w:t xml:space="preserve">الأصل: </w:t>
            </w:r>
            <w:r w:rsidR="00993920">
              <w:rPr>
                <w:rFonts w:hint="cs"/>
                <w:rtl/>
              </w:rPr>
              <w:t>بالإنكليزية</w:t>
            </w:r>
          </w:p>
        </w:tc>
      </w:tr>
      <w:tr w:rsidR="001667B6" w:rsidTr="00BF164F">
        <w:tc>
          <w:tcPr>
            <w:tcW w:w="9571" w:type="dxa"/>
            <w:gridSpan w:val="3"/>
          </w:tcPr>
          <w:p w:rsidR="001667B6" w:rsidRPr="00B6101C" w:rsidRDefault="00B6101C" w:rsidP="00993920">
            <w:pPr>
              <w:pStyle w:val="DocumentDateAR"/>
              <w:bidi/>
              <w:rPr>
                <w:rtl/>
              </w:rPr>
            </w:pPr>
            <w:r w:rsidRPr="00B6101C">
              <w:rPr>
                <w:rFonts w:hint="cs"/>
                <w:rtl/>
              </w:rPr>
              <w:t xml:space="preserve">التاريخ: </w:t>
            </w:r>
            <w:r w:rsidR="00993920">
              <w:rPr>
                <w:rFonts w:hint="cs"/>
                <w:rtl/>
              </w:rPr>
              <w:t>26 أغسطس</w:t>
            </w:r>
            <w:r w:rsidRPr="00B6101C">
              <w:rPr>
                <w:rFonts w:hint="cs"/>
                <w:rtl/>
              </w:rPr>
              <w:t xml:space="preserve"> </w:t>
            </w:r>
            <w:r w:rsidR="00190B6D">
              <w:rPr>
                <w:rFonts w:hint="cs"/>
                <w:rtl/>
              </w:rPr>
              <w:t>201</w:t>
            </w:r>
            <w:r w:rsidR="00151493">
              <w:rPr>
                <w:rFonts w:hint="cs"/>
                <w:rtl/>
              </w:rPr>
              <w:t>5</w:t>
            </w:r>
          </w:p>
        </w:tc>
      </w:tr>
    </w:tbl>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Pr="00100F97" w:rsidRDefault="00151493" w:rsidP="00151493">
      <w:pPr>
        <w:pStyle w:val="MeetingTitleAR"/>
        <w:bidi/>
        <w:ind w:right="550"/>
        <w:rPr>
          <w:rtl/>
        </w:rPr>
      </w:pPr>
      <w:r w:rsidRPr="00100F97">
        <w:rPr>
          <w:rtl/>
        </w:rPr>
        <w:t xml:space="preserve">اللجنة </w:t>
      </w:r>
      <w:r>
        <w:rPr>
          <w:rFonts w:hint="cs"/>
          <w:rtl/>
        </w:rPr>
        <w:t>المعنية بالتنمية والملكية الفكرية</w:t>
      </w:r>
    </w:p>
    <w:p w:rsidR="00151493" w:rsidRDefault="00151493" w:rsidP="00151493">
      <w:pPr>
        <w:bidi/>
        <w:spacing w:line="360" w:lineRule="exact"/>
        <w:rPr>
          <w:rFonts w:ascii="Arabic Typesetting" w:hAnsi="Arabic Typesetting" w:cs="Arabic Typesetting"/>
          <w:sz w:val="36"/>
          <w:szCs w:val="36"/>
          <w:rtl/>
        </w:rPr>
      </w:pPr>
    </w:p>
    <w:p w:rsidR="00151493" w:rsidRPr="00783D11" w:rsidRDefault="00151493" w:rsidP="008804E0">
      <w:pPr>
        <w:pStyle w:val="MeetingSessionAR"/>
        <w:bidi/>
        <w:rPr>
          <w:rFonts w:ascii="Cambria Math" w:hAnsi="Cambria Math"/>
          <w:rtl/>
        </w:rPr>
      </w:pPr>
      <w:r w:rsidRPr="00783D11">
        <w:rPr>
          <w:rFonts w:ascii="Cambria Math" w:hAnsi="Cambria Math"/>
          <w:rtl/>
        </w:rPr>
        <w:t xml:space="preserve">الدورة </w:t>
      </w:r>
      <w:r w:rsidR="008804E0">
        <w:rPr>
          <w:rFonts w:ascii="Cambria Math" w:hAnsi="Cambria Math" w:hint="cs"/>
          <w:rtl/>
        </w:rPr>
        <w:t>السادسة</w:t>
      </w:r>
      <w:r>
        <w:rPr>
          <w:rFonts w:ascii="Cambria Math" w:hAnsi="Cambria Math" w:hint="cs"/>
          <w:rtl/>
        </w:rPr>
        <w:t xml:space="preserve"> عشرة</w:t>
      </w:r>
    </w:p>
    <w:p w:rsidR="00151493" w:rsidRPr="00D61541" w:rsidRDefault="00151493" w:rsidP="008804E0">
      <w:pPr>
        <w:pStyle w:val="MeetingDatesAR"/>
        <w:bidi/>
        <w:rPr>
          <w:rtl/>
        </w:rPr>
      </w:pPr>
      <w:r w:rsidRPr="00D61541">
        <w:rPr>
          <w:rFonts w:hint="cs"/>
          <w:rtl/>
        </w:rPr>
        <w:t xml:space="preserve">جنيف، من </w:t>
      </w:r>
      <w:r w:rsidR="008804E0">
        <w:rPr>
          <w:rFonts w:hint="cs"/>
          <w:rtl/>
        </w:rPr>
        <w:t>9</w:t>
      </w:r>
      <w:r>
        <w:rPr>
          <w:rFonts w:hint="cs"/>
          <w:rtl/>
        </w:rPr>
        <w:t xml:space="preserve"> إلى </w:t>
      </w:r>
      <w:r w:rsidR="008804E0">
        <w:rPr>
          <w:rFonts w:hint="cs"/>
          <w:rtl/>
        </w:rPr>
        <w:t>13</w:t>
      </w:r>
      <w:r>
        <w:rPr>
          <w:rFonts w:hint="cs"/>
          <w:rtl/>
        </w:rPr>
        <w:t xml:space="preserve"> </w:t>
      </w:r>
      <w:r w:rsidR="008804E0">
        <w:rPr>
          <w:rFonts w:hint="cs"/>
          <w:rtl/>
        </w:rPr>
        <w:t>نوفمبر</w:t>
      </w:r>
      <w:r>
        <w:rPr>
          <w:rFonts w:hint="cs"/>
          <w:rtl/>
        </w:rPr>
        <w:t xml:space="preserve"> 2015</w:t>
      </w:r>
    </w:p>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Pr="00D61541" w:rsidRDefault="00993920" w:rsidP="00151493">
      <w:pPr>
        <w:pStyle w:val="DocumentTitleAR"/>
        <w:bidi/>
        <w:rPr>
          <w:rtl/>
        </w:rPr>
      </w:pPr>
      <w:r>
        <w:rPr>
          <w:rFonts w:hint="cs"/>
          <w:rtl/>
        </w:rPr>
        <w:t>مشروع استخدام المعلومات الموجودة في الملك العام لأغراض التنمية الاقتصادية</w:t>
      </w:r>
    </w:p>
    <w:p w:rsidR="00151493" w:rsidRDefault="00151493" w:rsidP="00151493">
      <w:pPr>
        <w:pStyle w:val="PreparedbyAR"/>
        <w:bidi/>
        <w:rPr>
          <w:rtl/>
        </w:rPr>
      </w:pPr>
      <w:r w:rsidRPr="00D61541">
        <w:rPr>
          <w:rFonts w:hint="cs"/>
          <w:rtl/>
        </w:rPr>
        <w:t xml:space="preserve">من </w:t>
      </w:r>
      <w:r w:rsidRPr="00931859">
        <w:rPr>
          <w:rFonts w:hint="cs"/>
          <w:rtl/>
        </w:rPr>
        <w:t>إعداد</w:t>
      </w:r>
      <w:r w:rsidR="00993920">
        <w:rPr>
          <w:rFonts w:hint="cs"/>
          <w:rtl/>
        </w:rPr>
        <w:t xml:space="preserve"> الأمانة</w:t>
      </w:r>
    </w:p>
    <w:p w:rsidR="008804E0" w:rsidRDefault="003C32DC" w:rsidP="009A4005">
      <w:pPr>
        <w:pStyle w:val="NumberedParaAR"/>
      </w:pPr>
      <w:r>
        <w:rPr>
          <w:rFonts w:hint="cs"/>
          <w:rtl/>
        </w:rPr>
        <w:t xml:space="preserve">يتناول مرفق هذه الوثيقة، الذي يحتوي على اقتراح مشروح موضوعي بشأن استخدام المعلومات الموجودة في الملك العام لأغراض التنمية الاقتصادية، </w:t>
      </w:r>
      <w:r w:rsidR="009A4005">
        <w:rPr>
          <w:rFonts w:hint="cs"/>
          <w:rtl/>
        </w:rPr>
        <w:t>التوصيتين</w:t>
      </w:r>
      <w:r>
        <w:rPr>
          <w:rFonts w:hint="cs"/>
          <w:rtl/>
        </w:rPr>
        <w:t xml:space="preserve"> </w:t>
      </w:r>
      <w:r w:rsidR="009A4005">
        <w:rPr>
          <w:rFonts w:hint="cs"/>
          <w:rtl/>
        </w:rPr>
        <w:t xml:space="preserve">16 و20 من توصيات </w:t>
      </w:r>
      <w:r>
        <w:rPr>
          <w:rFonts w:hint="cs"/>
          <w:rtl/>
        </w:rPr>
        <w:t>جدول أعمال الويبو بشأن التنمية. وتبلغ تكاليف المشروع المقدرة 000</w:t>
      </w:r>
      <w:r>
        <w:rPr>
          <w:rFonts w:hint="eastAsia"/>
          <w:rtl/>
        </w:rPr>
        <w:t> </w:t>
      </w:r>
      <w:r>
        <w:rPr>
          <w:rFonts w:hint="cs"/>
          <w:rtl/>
        </w:rPr>
        <w:t>800 فرنك سويسري تتعلق 000</w:t>
      </w:r>
      <w:r>
        <w:rPr>
          <w:rFonts w:hint="eastAsia"/>
          <w:rtl/>
        </w:rPr>
        <w:t> </w:t>
      </w:r>
      <w:r>
        <w:rPr>
          <w:rFonts w:hint="cs"/>
          <w:rtl/>
        </w:rPr>
        <w:t>550 فرنك سويسري منها بتكاليف خلاف الموظفين و000</w:t>
      </w:r>
      <w:r>
        <w:rPr>
          <w:rFonts w:hint="eastAsia"/>
          <w:rtl/>
        </w:rPr>
        <w:t> </w:t>
      </w:r>
      <w:r>
        <w:rPr>
          <w:rFonts w:hint="cs"/>
          <w:rtl/>
        </w:rPr>
        <w:t>250 فرنك سويسري بتكاليف الموظفين.</w:t>
      </w:r>
    </w:p>
    <w:p w:rsidR="003C32DC" w:rsidRDefault="003C32DC" w:rsidP="003C32DC">
      <w:pPr>
        <w:pStyle w:val="DecisionParaAR"/>
      </w:pPr>
      <w:r>
        <w:rPr>
          <w:rFonts w:hint="cs"/>
          <w:rtl/>
        </w:rPr>
        <w:t>إن اللجنة مدعوة إلى النظر في مرفق هذه الوثيقة والموافقة عليه.</w:t>
      </w:r>
    </w:p>
    <w:p w:rsidR="003C32DC" w:rsidRDefault="003C32DC" w:rsidP="003C32DC">
      <w:pPr>
        <w:pStyle w:val="EndofDocumentAR"/>
        <w:rPr>
          <w:rtl/>
        </w:rPr>
        <w:sectPr w:rsidR="003C32DC"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w:t>
      </w:r>
    </w:p>
    <w:p w:rsidR="003C32DC" w:rsidRDefault="003E579F" w:rsidP="003E579F">
      <w:pPr>
        <w:pStyle w:val="NormalParaAR"/>
        <w:rPr>
          <w:rtl/>
        </w:rPr>
      </w:pPr>
      <w:r>
        <w:rPr>
          <w:rFonts w:hint="cs"/>
          <w:rtl/>
        </w:rPr>
        <w:lastRenderedPageBreak/>
        <w:t>ال</w:t>
      </w:r>
      <w:r w:rsidR="003612CE">
        <w:rPr>
          <w:rFonts w:hint="cs"/>
          <w:rtl/>
        </w:rPr>
        <w:t>توصيتا</w:t>
      </w:r>
      <w:r>
        <w:rPr>
          <w:rFonts w:hint="cs"/>
          <w:rtl/>
        </w:rPr>
        <w:t>ن</w:t>
      </w:r>
      <w:r w:rsidR="003612CE">
        <w:rPr>
          <w:rFonts w:hint="cs"/>
          <w:rtl/>
        </w:rPr>
        <w:t xml:space="preserve"> </w:t>
      </w:r>
      <w:r>
        <w:rPr>
          <w:rFonts w:hint="cs"/>
          <w:rtl/>
        </w:rPr>
        <w:t xml:space="preserve">16 و20 من توصيات </w:t>
      </w:r>
      <w:r w:rsidR="003612CE">
        <w:rPr>
          <w:rFonts w:hint="cs"/>
          <w:rtl/>
        </w:rPr>
        <w:t xml:space="preserve">جدول أعمال التنمية </w:t>
      </w:r>
    </w:p>
    <w:p w:rsidR="003612CE" w:rsidRDefault="003612CE" w:rsidP="003C32DC">
      <w:pPr>
        <w:pStyle w:val="NormalParaAR"/>
        <w:rPr>
          <w:rtl/>
        </w:rPr>
      </w:pPr>
      <w:r>
        <w:rPr>
          <w:rFonts w:hint="cs"/>
          <w:rtl/>
        </w:rPr>
        <w:t>وثيقة المشروع</w:t>
      </w:r>
    </w:p>
    <w:tbl>
      <w:tblPr>
        <w:bidiVisual/>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835"/>
      </w:tblGrid>
      <w:tr w:rsidR="003612CE" w:rsidRPr="003612CE" w:rsidTr="00D537F8">
        <w:tc>
          <w:tcPr>
            <w:tcW w:w="9463" w:type="dxa"/>
            <w:gridSpan w:val="2"/>
            <w:shd w:val="clear" w:color="auto" w:fill="auto"/>
          </w:tcPr>
          <w:p w:rsidR="003612CE" w:rsidRPr="00D537F8" w:rsidRDefault="003612CE" w:rsidP="003612CE">
            <w:pPr>
              <w:bidi/>
              <w:rPr>
                <w:rFonts w:ascii="Arabic Typesetting" w:eastAsia="SimSun" w:hAnsi="Arabic Typesetting" w:cs="Arabic Typesetting"/>
                <w:sz w:val="40"/>
                <w:szCs w:val="40"/>
                <w:rtl/>
                <w:lang w:eastAsia="zh-CN"/>
              </w:rPr>
            </w:pPr>
            <w:r w:rsidRPr="00D537F8">
              <w:rPr>
                <w:rFonts w:ascii="Arabic Typesetting" w:eastAsia="SimSun" w:hAnsi="Arabic Typesetting" w:cs="Arabic Typesetting" w:hint="cs"/>
                <w:sz w:val="40"/>
                <w:szCs w:val="40"/>
                <w:rtl/>
                <w:lang w:eastAsia="zh-CN"/>
              </w:rPr>
              <w:t>1.</w:t>
            </w:r>
            <w:r w:rsidRPr="00D537F8">
              <w:rPr>
                <w:rFonts w:ascii="Arabic Typesetting" w:eastAsia="SimSun" w:hAnsi="Arabic Typesetting" w:cs="Arabic Typesetting"/>
                <w:sz w:val="40"/>
                <w:szCs w:val="40"/>
                <w:rtl/>
                <w:lang w:eastAsia="zh-CN"/>
              </w:rPr>
              <w:tab/>
            </w:r>
            <w:r w:rsidRPr="00D537F8">
              <w:rPr>
                <w:rFonts w:ascii="Arabic Typesetting" w:eastAsia="SimSun" w:hAnsi="Arabic Typesetting" w:cs="Arabic Typesetting" w:hint="cs"/>
                <w:sz w:val="40"/>
                <w:szCs w:val="40"/>
                <w:rtl/>
                <w:lang w:eastAsia="zh-CN"/>
              </w:rPr>
              <w:t>ملخص</w:t>
            </w:r>
          </w:p>
          <w:p w:rsidR="00D537F8" w:rsidRPr="003612CE" w:rsidRDefault="00D537F8" w:rsidP="00D537F8">
            <w:pPr>
              <w:bidi/>
              <w:rPr>
                <w:rFonts w:ascii="Arabic Typesetting" w:eastAsia="SimSun" w:hAnsi="Arabic Typesetting" w:cs="Arabic Typesetting"/>
                <w:sz w:val="36"/>
                <w:szCs w:val="36"/>
                <w:lang w:eastAsia="zh-CN"/>
              </w:rPr>
            </w:pPr>
          </w:p>
        </w:tc>
      </w:tr>
      <w:tr w:rsidR="003612CE" w:rsidRPr="003612CE" w:rsidTr="00D537F8">
        <w:tc>
          <w:tcPr>
            <w:tcW w:w="2628" w:type="dxa"/>
            <w:shd w:val="clear" w:color="auto" w:fill="auto"/>
          </w:tcPr>
          <w:p w:rsidR="003612CE" w:rsidRPr="003612CE" w:rsidRDefault="003612CE" w:rsidP="003612CE">
            <w:pPr>
              <w:bidi/>
              <w:rPr>
                <w:rFonts w:ascii="Arabic Typesetting" w:eastAsia="SimSun" w:hAnsi="Arabic Typesetting" w:cs="Arabic Typesetting"/>
                <w:sz w:val="36"/>
                <w:szCs w:val="36"/>
                <w:u w:val="single"/>
                <w:lang w:eastAsia="zh-CN"/>
              </w:rPr>
            </w:pPr>
            <w:r w:rsidRPr="009D69AF">
              <w:rPr>
                <w:rFonts w:ascii="Arabic Typesetting" w:eastAsia="SimSun" w:hAnsi="Arabic Typesetting" w:cs="Arabic Typesetting" w:hint="cs"/>
                <w:sz w:val="36"/>
                <w:szCs w:val="36"/>
                <w:u w:val="single"/>
                <w:rtl/>
                <w:lang w:eastAsia="zh-CN"/>
              </w:rPr>
              <w:t>رمز المشروع</w:t>
            </w:r>
          </w:p>
        </w:tc>
        <w:tc>
          <w:tcPr>
            <w:tcW w:w="6835" w:type="dxa"/>
            <w:shd w:val="clear" w:color="auto" w:fill="auto"/>
          </w:tcPr>
          <w:p w:rsidR="003612CE" w:rsidRPr="003612CE" w:rsidRDefault="003612CE" w:rsidP="003612CE">
            <w:pPr>
              <w:bidi/>
              <w:rPr>
                <w:rFonts w:ascii="Arabic Typesetting" w:eastAsia="SimSun" w:hAnsi="Arabic Typesetting" w:cs="Arabic Typesetting"/>
                <w:i/>
                <w:sz w:val="36"/>
                <w:szCs w:val="36"/>
                <w:lang w:eastAsia="zh-CN"/>
              </w:rPr>
            </w:pPr>
            <w:r w:rsidRPr="003612CE">
              <w:rPr>
                <w:rFonts w:ascii="Arabic Typesetting" w:eastAsia="SimSun" w:hAnsi="Arabic Typesetting" w:cs="Arabic Typesetting"/>
                <w:i/>
                <w:sz w:val="36"/>
                <w:szCs w:val="36"/>
                <w:lang w:eastAsia="zh-CN"/>
              </w:rPr>
              <w:t>DA_16_20_03</w:t>
            </w:r>
          </w:p>
          <w:p w:rsidR="003612CE" w:rsidRPr="003612CE" w:rsidRDefault="003612CE" w:rsidP="003612CE">
            <w:pPr>
              <w:bidi/>
              <w:rPr>
                <w:rFonts w:ascii="Arabic Typesetting" w:eastAsia="SimSun" w:hAnsi="Arabic Typesetting" w:cs="Arabic Typesetting"/>
                <w:sz w:val="36"/>
                <w:szCs w:val="36"/>
                <w:lang w:eastAsia="zh-CN"/>
              </w:rPr>
            </w:pPr>
          </w:p>
        </w:tc>
      </w:tr>
      <w:tr w:rsidR="003612CE" w:rsidRPr="003612CE" w:rsidTr="00D537F8">
        <w:tc>
          <w:tcPr>
            <w:tcW w:w="2628" w:type="dxa"/>
            <w:shd w:val="clear" w:color="auto" w:fill="auto"/>
          </w:tcPr>
          <w:p w:rsidR="003612CE" w:rsidRPr="003612CE" w:rsidRDefault="003612CE" w:rsidP="003612CE">
            <w:pPr>
              <w:bidi/>
              <w:rPr>
                <w:rFonts w:ascii="Arabic Typesetting" w:eastAsia="SimSun" w:hAnsi="Arabic Typesetting" w:cs="Arabic Typesetting"/>
                <w:sz w:val="36"/>
                <w:szCs w:val="36"/>
                <w:u w:val="single"/>
                <w:lang w:eastAsia="zh-CN"/>
              </w:rPr>
            </w:pPr>
            <w:r w:rsidRPr="009D69AF">
              <w:rPr>
                <w:rFonts w:ascii="Arabic Typesetting" w:eastAsia="SimSun" w:hAnsi="Arabic Typesetting" w:cs="Arabic Typesetting" w:hint="cs"/>
                <w:sz w:val="36"/>
                <w:szCs w:val="36"/>
                <w:u w:val="single"/>
                <w:rtl/>
                <w:lang w:eastAsia="zh-CN"/>
              </w:rPr>
              <w:t>العنوان</w:t>
            </w:r>
          </w:p>
          <w:p w:rsidR="003612CE" w:rsidRPr="003612CE" w:rsidRDefault="003612CE" w:rsidP="003612CE">
            <w:pPr>
              <w:bidi/>
              <w:rPr>
                <w:rFonts w:ascii="Arabic Typesetting" w:eastAsia="SimSun" w:hAnsi="Arabic Typesetting" w:cs="Arabic Typesetting"/>
                <w:sz w:val="36"/>
                <w:szCs w:val="36"/>
                <w:lang w:eastAsia="zh-CN"/>
              </w:rPr>
            </w:pPr>
          </w:p>
        </w:tc>
        <w:tc>
          <w:tcPr>
            <w:tcW w:w="6835" w:type="dxa"/>
            <w:shd w:val="clear" w:color="auto" w:fill="auto"/>
          </w:tcPr>
          <w:p w:rsidR="003612CE" w:rsidRPr="009D69AF" w:rsidRDefault="003612CE" w:rsidP="003612CE">
            <w:pPr>
              <w:bidi/>
              <w:rPr>
                <w:rFonts w:ascii="Arabic Typesetting" w:eastAsia="SimSun" w:hAnsi="Arabic Typesetting" w:cs="Arabic Typesetting"/>
                <w:i/>
                <w:iCs/>
                <w:sz w:val="36"/>
                <w:szCs w:val="36"/>
                <w:rtl/>
                <w:lang w:eastAsia="zh-CN"/>
              </w:rPr>
            </w:pPr>
            <w:r w:rsidRPr="009D69AF">
              <w:rPr>
                <w:rFonts w:ascii="Arabic Typesetting" w:eastAsia="SimSun" w:hAnsi="Arabic Typesetting" w:cs="Arabic Typesetting" w:hint="cs"/>
                <w:i/>
                <w:iCs/>
                <w:sz w:val="36"/>
                <w:szCs w:val="36"/>
                <w:rtl/>
                <w:lang w:eastAsia="zh-CN"/>
              </w:rPr>
              <w:t>استخدام المعلومات الموجودة في الملك العام لأغراض التنمية الاقتصادية</w:t>
            </w:r>
          </w:p>
          <w:p w:rsidR="009D69AF" w:rsidRPr="003612CE" w:rsidRDefault="009D69AF" w:rsidP="009D69AF">
            <w:pPr>
              <w:bidi/>
              <w:rPr>
                <w:rFonts w:ascii="Arabic Typesetting" w:eastAsia="SimSun" w:hAnsi="Arabic Typesetting" w:cs="Arabic Typesetting"/>
                <w:sz w:val="36"/>
                <w:szCs w:val="36"/>
                <w:lang w:eastAsia="zh-CN"/>
              </w:rPr>
            </w:pPr>
          </w:p>
        </w:tc>
      </w:tr>
      <w:tr w:rsidR="003612CE" w:rsidRPr="003612CE" w:rsidTr="00D537F8">
        <w:tc>
          <w:tcPr>
            <w:tcW w:w="2628" w:type="dxa"/>
            <w:shd w:val="clear" w:color="auto" w:fill="auto"/>
          </w:tcPr>
          <w:p w:rsidR="003612CE" w:rsidRPr="003612CE" w:rsidRDefault="003612CE" w:rsidP="003612CE">
            <w:pPr>
              <w:bidi/>
              <w:rPr>
                <w:rFonts w:ascii="Arabic Typesetting" w:eastAsia="SimSun" w:hAnsi="Arabic Typesetting" w:cs="Arabic Typesetting"/>
                <w:sz w:val="36"/>
                <w:szCs w:val="36"/>
                <w:u w:val="single"/>
                <w:lang w:eastAsia="zh-CN"/>
              </w:rPr>
            </w:pPr>
            <w:r w:rsidRPr="009D69AF">
              <w:rPr>
                <w:rFonts w:ascii="Arabic Typesetting" w:eastAsia="SimSun" w:hAnsi="Arabic Typesetting" w:cs="Arabic Typesetting" w:hint="cs"/>
                <w:sz w:val="36"/>
                <w:szCs w:val="36"/>
                <w:u w:val="single"/>
                <w:rtl/>
                <w:lang w:eastAsia="zh-CN"/>
              </w:rPr>
              <w:t>توصية (توصيات) جدول أعمال التنمية</w:t>
            </w:r>
          </w:p>
        </w:tc>
        <w:tc>
          <w:tcPr>
            <w:tcW w:w="6835" w:type="dxa"/>
            <w:shd w:val="clear" w:color="auto" w:fill="auto"/>
          </w:tcPr>
          <w:p w:rsidR="003612CE" w:rsidRPr="003612CE" w:rsidRDefault="003612CE" w:rsidP="003612CE">
            <w:pPr>
              <w:bidi/>
              <w:rPr>
                <w:rFonts w:ascii="Arabic Typesetting" w:eastAsia="SimSun" w:hAnsi="Arabic Typesetting" w:cs="Arabic Typesetting"/>
                <w:sz w:val="36"/>
                <w:szCs w:val="36"/>
                <w:lang w:eastAsia="zh-CN"/>
              </w:rPr>
            </w:pPr>
            <w:r w:rsidRPr="009D69AF">
              <w:rPr>
                <w:rFonts w:ascii="Arabic Typesetting" w:eastAsia="SimSun" w:hAnsi="Arabic Typesetting" w:cs="Arabic Typesetting" w:hint="cs"/>
                <w:sz w:val="36"/>
                <w:szCs w:val="36"/>
                <w:rtl/>
                <w:lang w:eastAsia="zh-CN"/>
              </w:rPr>
              <w:t>16 و20</w:t>
            </w:r>
          </w:p>
          <w:p w:rsidR="003612CE" w:rsidRPr="003612CE" w:rsidRDefault="003612CE" w:rsidP="003612CE">
            <w:pPr>
              <w:bidi/>
              <w:rPr>
                <w:rFonts w:ascii="Arabic Typesetting" w:eastAsia="SimSun" w:hAnsi="Arabic Typesetting" w:cs="Arabic Typesetting"/>
                <w:sz w:val="36"/>
                <w:szCs w:val="36"/>
                <w:lang w:eastAsia="zh-CN"/>
              </w:rPr>
            </w:pPr>
          </w:p>
        </w:tc>
      </w:tr>
      <w:tr w:rsidR="003612CE" w:rsidRPr="003612CE" w:rsidTr="00D537F8">
        <w:tc>
          <w:tcPr>
            <w:tcW w:w="2628" w:type="dxa"/>
            <w:shd w:val="clear" w:color="auto" w:fill="auto"/>
          </w:tcPr>
          <w:p w:rsidR="003612CE" w:rsidRPr="003612CE" w:rsidRDefault="003612CE" w:rsidP="003612CE">
            <w:pPr>
              <w:bidi/>
              <w:rPr>
                <w:rFonts w:ascii="Arabic Typesetting" w:eastAsia="SimSun" w:hAnsi="Arabic Typesetting" w:cs="Arabic Typesetting"/>
                <w:sz w:val="36"/>
                <w:szCs w:val="36"/>
                <w:u w:val="single"/>
                <w:lang w:eastAsia="zh-CN"/>
              </w:rPr>
            </w:pPr>
            <w:r w:rsidRPr="009D69AF">
              <w:rPr>
                <w:rFonts w:ascii="Arabic Typesetting" w:eastAsia="SimSun" w:hAnsi="Arabic Typesetting" w:cs="Arabic Typesetting" w:hint="cs"/>
                <w:sz w:val="36"/>
                <w:szCs w:val="36"/>
                <w:u w:val="single"/>
                <w:rtl/>
                <w:lang w:eastAsia="zh-CN"/>
              </w:rPr>
              <w:t>وصف مقتضب للمشروع</w:t>
            </w:r>
          </w:p>
          <w:p w:rsidR="003612CE" w:rsidRPr="003612CE" w:rsidRDefault="003612CE" w:rsidP="003612CE">
            <w:pPr>
              <w:bidi/>
              <w:rPr>
                <w:rFonts w:ascii="Arabic Typesetting" w:eastAsia="SimSun" w:hAnsi="Arabic Typesetting" w:cs="Arabic Typesetting"/>
                <w:sz w:val="36"/>
                <w:szCs w:val="36"/>
                <w:u w:val="single"/>
                <w:lang w:eastAsia="zh-CN"/>
              </w:rPr>
            </w:pPr>
          </w:p>
        </w:tc>
        <w:tc>
          <w:tcPr>
            <w:tcW w:w="6835" w:type="dxa"/>
            <w:shd w:val="clear" w:color="auto" w:fill="auto"/>
          </w:tcPr>
          <w:p w:rsidR="003612CE" w:rsidRPr="003612CE" w:rsidRDefault="009D69AF" w:rsidP="003521A0">
            <w:pPr>
              <w:bidi/>
              <w:rPr>
                <w:rFonts w:ascii="Arabic Typesetting" w:eastAsia="SimSun" w:hAnsi="Arabic Typesetting" w:cs="Arabic Typesetting"/>
                <w:sz w:val="36"/>
                <w:szCs w:val="36"/>
                <w:lang w:eastAsia="zh-CN"/>
              </w:rPr>
            </w:pPr>
            <w:r w:rsidRPr="009D69AF">
              <w:rPr>
                <w:rFonts w:ascii="Arabic Typesetting" w:eastAsia="SimSun" w:hAnsi="Arabic Typesetting" w:cs="Arabic Typesetting" w:hint="cs"/>
                <w:sz w:val="36"/>
                <w:szCs w:val="36"/>
                <w:rtl/>
                <w:lang w:eastAsia="zh-CN"/>
              </w:rPr>
              <w:t>يستن</w:t>
            </w:r>
            <w:r>
              <w:rPr>
                <w:rFonts w:ascii="Arabic Typesetting" w:eastAsia="SimSun" w:hAnsi="Arabic Typesetting" w:cs="Arabic Typesetting" w:hint="cs"/>
                <w:sz w:val="36"/>
                <w:szCs w:val="36"/>
                <w:rtl/>
                <w:lang w:eastAsia="zh-CN"/>
              </w:rPr>
              <w:t>د المشروع إلى أنشطة البرنامج الجاري تنفيذها بغرض إنشاء وتطوير مراكز دعم التكنولوجيا والابتكار (</w:t>
            </w:r>
            <w:r w:rsidRPr="009D69AF">
              <w:rPr>
                <w:rFonts w:ascii="Arabic Typesetting" w:eastAsia="SimSun" w:hAnsi="Arabic Typesetting" w:cs="Arabic Typesetting"/>
                <w:iCs/>
                <w:sz w:val="36"/>
                <w:szCs w:val="36"/>
                <w:lang w:eastAsia="zh-CN"/>
              </w:rPr>
              <w:t>TISCs</w:t>
            </w:r>
            <w:r>
              <w:rPr>
                <w:rFonts w:ascii="Arabic Typesetting" w:eastAsia="SimSun" w:hAnsi="Arabic Typesetting" w:cs="Arabic Typesetting" w:hint="cs"/>
                <w:sz w:val="36"/>
                <w:szCs w:val="36"/>
                <w:rtl/>
                <w:lang w:eastAsia="zh-CN"/>
              </w:rPr>
              <w:t xml:space="preserve">)، ونتائج </w:t>
            </w:r>
            <w:r w:rsidR="00B74DD8">
              <w:rPr>
                <w:rFonts w:ascii="Arabic Typesetting" w:eastAsia="SimSun" w:hAnsi="Arabic Typesetting" w:cs="Arabic Typesetting" w:hint="cs"/>
                <w:sz w:val="36"/>
                <w:szCs w:val="36"/>
                <w:rtl/>
                <w:lang w:eastAsia="zh-CN"/>
              </w:rPr>
              <w:t>الدراسات المنجزة</w:t>
            </w:r>
            <w:r w:rsidR="007A2428">
              <w:rPr>
                <w:rFonts w:ascii="Arabic Typesetting" w:eastAsia="SimSun" w:hAnsi="Arabic Typesetting" w:cs="Arabic Typesetting" w:hint="cs"/>
                <w:sz w:val="36"/>
                <w:szCs w:val="36"/>
                <w:rtl/>
                <w:lang w:eastAsia="zh-CN"/>
              </w:rPr>
              <w:t xml:space="preserve"> سابقا بشأن الملكية الفكرية والملك العام (عنصر البراءات) </w:t>
            </w:r>
            <w:r w:rsidR="00B74DD8">
              <w:rPr>
                <w:rFonts w:ascii="Arabic Typesetting" w:eastAsia="SimSun" w:hAnsi="Arabic Typesetting" w:cs="Arabic Typesetting" w:hint="cs"/>
                <w:sz w:val="36"/>
                <w:szCs w:val="36"/>
                <w:rtl/>
                <w:lang w:eastAsia="zh-CN"/>
              </w:rPr>
              <w:t xml:space="preserve">وبشأن البراءات والملك العام، وكذلك </w:t>
            </w:r>
            <w:r w:rsidR="003521A0">
              <w:rPr>
                <w:rFonts w:ascii="Arabic Typesetting" w:eastAsia="SimSun" w:hAnsi="Arabic Typesetting" w:cs="Arabic Typesetting" w:hint="cs"/>
                <w:sz w:val="36"/>
                <w:szCs w:val="36"/>
                <w:rtl/>
                <w:lang w:eastAsia="zh-CN"/>
              </w:rPr>
              <w:t>إلى</w:t>
            </w:r>
            <w:r w:rsidR="00B74DD8">
              <w:rPr>
                <w:rFonts w:ascii="Arabic Typesetting" w:eastAsia="SimSun" w:hAnsi="Arabic Typesetting" w:cs="Arabic Typesetting" w:hint="cs"/>
                <w:sz w:val="36"/>
                <w:szCs w:val="36"/>
                <w:rtl/>
                <w:lang w:eastAsia="zh-CN"/>
              </w:rPr>
              <w:t xml:space="preserve"> بوابة الوضع القانوني </w:t>
            </w:r>
            <w:r w:rsidR="003521A0">
              <w:rPr>
                <w:rFonts w:ascii="Arabic Typesetting" w:eastAsia="SimSun" w:hAnsi="Arabic Typesetting" w:cs="Arabic Typesetting" w:hint="cs"/>
                <w:sz w:val="36"/>
                <w:szCs w:val="36"/>
                <w:rtl/>
                <w:lang w:eastAsia="zh-CN"/>
              </w:rPr>
              <w:t>القائمة و</w:t>
            </w:r>
            <w:r w:rsidR="00B74DD8">
              <w:rPr>
                <w:rFonts w:ascii="Arabic Typesetting" w:eastAsia="SimSun" w:hAnsi="Arabic Typesetting" w:cs="Arabic Typesetting" w:hint="cs"/>
                <w:sz w:val="36"/>
                <w:szCs w:val="36"/>
                <w:rtl/>
                <w:lang w:eastAsia="zh-CN"/>
              </w:rPr>
              <w:t>المُعدة في إطار مشروع جدول الأعمال المستكمل بشأن بيانات الوضع القانوني للبراءات.</w:t>
            </w:r>
          </w:p>
          <w:p w:rsidR="003612CE" w:rsidRPr="003612CE" w:rsidRDefault="003612CE" w:rsidP="003612CE">
            <w:pPr>
              <w:bidi/>
              <w:rPr>
                <w:rFonts w:ascii="Arabic Typesetting" w:eastAsia="SimSun" w:hAnsi="Arabic Typesetting" w:cs="Arabic Typesetting"/>
                <w:sz w:val="36"/>
                <w:szCs w:val="36"/>
                <w:lang w:eastAsia="zh-CN"/>
              </w:rPr>
            </w:pPr>
          </w:p>
          <w:p w:rsidR="003612CE" w:rsidRPr="003612CE" w:rsidRDefault="00411A6F" w:rsidP="003521A0">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ويرمي المشروع، على وجه التحديد، إلى تكملة الخدمات التي توفرها الآن مراكز دعم التكنولوجيا والا</w:t>
            </w:r>
            <w:r w:rsidR="003521A0">
              <w:rPr>
                <w:rFonts w:ascii="Arabic Typesetting" w:eastAsia="SimSun" w:hAnsi="Arabic Typesetting" w:cs="Arabic Typesetting" w:hint="cs"/>
                <w:sz w:val="36"/>
                <w:szCs w:val="36"/>
                <w:rtl/>
                <w:lang w:eastAsia="zh-CN"/>
              </w:rPr>
              <w:t>بتكار بإضافة خدمات وأدوات جديدة</w:t>
            </w:r>
            <w:r>
              <w:rPr>
                <w:rFonts w:ascii="Arabic Typesetting" w:eastAsia="SimSun" w:hAnsi="Arabic Typesetting" w:cs="Arabic Typesetting" w:hint="cs"/>
                <w:sz w:val="36"/>
                <w:szCs w:val="36"/>
                <w:rtl/>
                <w:lang w:eastAsia="zh-CN"/>
              </w:rPr>
              <w:t xml:space="preserve">، بما يسمح لتلك المراكز بعدم الاقتصار على تحديد الاختراعات الموجودة في الملك العام، بل كذلك دعم المخترعين والباحثين والمقاولين في استخدام تلك المعلومات من أجل استحداث نتائج </w:t>
            </w:r>
            <w:r w:rsidR="003521A0">
              <w:rPr>
                <w:rFonts w:ascii="Arabic Typesetting" w:eastAsia="SimSun" w:hAnsi="Arabic Typesetting" w:cs="Arabic Typesetting" w:hint="cs"/>
                <w:sz w:val="36"/>
                <w:szCs w:val="36"/>
                <w:rtl/>
                <w:lang w:eastAsia="zh-CN"/>
              </w:rPr>
              <w:t xml:space="preserve">بحثية </w:t>
            </w:r>
            <w:r>
              <w:rPr>
                <w:rFonts w:ascii="Arabic Typesetting" w:eastAsia="SimSun" w:hAnsi="Arabic Typesetting" w:cs="Arabic Typesetting" w:hint="cs"/>
                <w:sz w:val="36"/>
                <w:szCs w:val="36"/>
                <w:rtl/>
                <w:lang w:eastAsia="zh-CN"/>
              </w:rPr>
              <w:t>ومنتجات جديدة والإسهام بالتالي في تحسين فعالية استغلال واستخدام الاختراعات الموجودة في الملك العام، باعتبارها مصدرا لاستحداث المعارف والاب</w:t>
            </w:r>
            <w:r w:rsidR="00AC2180">
              <w:rPr>
                <w:rFonts w:ascii="Arabic Typesetting" w:eastAsia="SimSun" w:hAnsi="Arabic Typesetting" w:cs="Arabic Typesetting" w:hint="cs"/>
                <w:sz w:val="36"/>
                <w:szCs w:val="36"/>
                <w:rtl/>
                <w:lang w:eastAsia="zh-CN"/>
              </w:rPr>
              <w:t xml:space="preserve">تكار على الصعيد المحلي وزيادة </w:t>
            </w:r>
            <w:r>
              <w:rPr>
                <w:rFonts w:ascii="Arabic Typesetting" w:eastAsia="SimSun" w:hAnsi="Arabic Typesetting" w:cs="Arabic Typesetting" w:hint="cs"/>
                <w:sz w:val="36"/>
                <w:szCs w:val="36"/>
                <w:rtl/>
                <w:lang w:eastAsia="zh-CN"/>
              </w:rPr>
              <w:t xml:space="preserve">قدرة </w:t>
            </w:r>
            <w:r w:rsidR="00AC2180">
              <w:rPr>
                <w:rFonts w:ascii="Arabic Typesetting" w:eastAsia="SimSun" w:hAnsi="Arabic Typesetting" w:cs="Arabic Typesetting" w:hint="cs"/>
                <w:sz w:val="36"/>
                <w:szCs w:val="36"/>
                <w:rtl/>
                <w:lang w:eastAsia="zh-CN"/>
              </w:rPr>
              <w:t>ا</w:t>
            </w:r>
            <w:r>
              <w:rPr>
                <w:rFonts w:ascii="Arabic Typesetting" w:eastAsia="SimSun" w:hAnsi="Arabic Typesetting" w:cs="Arabic Typesetting" w:hint="cs"/>
                <w:sz w:val="36"/>
                <w:szCs w:val="36"/>
                <w:rtl/>
                <w:lang w:eastAsia="zh-CN"/>
              </w:rPr>
              <w:t xml:space="preserve">لبلدان النامية والبلدان الأقل نموا </w:t>
            </w:r>
            <w:r w:rsidR="00AC2180">
              <w:rPr>
                <w:rFonts w:ascii="Arabic Typesetting" w:eastAsia="SimSun" w:hAnsi="Arabic Typesetting" w:cs="Arabic Typesetting" w:hint="cs"/>
                <w:sz w:val="36"/>
                <w:szCs w:val="36"/>
                <w:rtl/>
                <w:lang w:eastAsia="zh-CN"/>
              </w:rPr>
              <w:t>على</w:t>
            </w:r>
            <w:r>
              <w:rPr>
                <w:rFonts w:ascii="Arabic Typesetting" w:eastAsia="SimSun" w:hAnsi="Arabic Typesetting" w:cs="Arabic Typesetting" w:hint="cs"/>
                <w:sz w:val="36"/>
                <w:szCs w:val="36"/>
                <w:rtl/>
                <w:lang w:eastAsia="zh-CN"/>
              </w:rPr>
              <w:t xml:space="preserve"> تكييف مختلف التكنولوجيات و</w:t>
            </w:r>
            <w:r w:rsidR="00AC2180">
              <w:rPr>
                <w:rFonts w:ascii="Arabic Typesetting" w:eastAsia="SimSun" w:hAnsi="Arabic Typesetting" w:cs="Arabic Typesetting" w:hint="cs"/>
                <w:sz w:val="36"/>
                <w:szCs w:val="36"/>
                <w:rtl/>
                <w:lang w:eastAsia="zh-CN"/>
              </w:rPr>
              <w:t>استيعابها.</w:t>
            </w:r>
          </w:p>
        </w:tc>
      </w:tr>
      <w:tr w:rsidR="003612CE" w:rsidRPr="003612CE" w:rsidTr="00D537F8">
        <w:tc>
          <w:tcPr>
            <w:tcW w:w="2628" w:type="dxa"/>
            <w:shd w:val="clear" w:color="auto" w:fill="auto"/>
          </w:tcPr>
          <w:p w:rsidR="003612CE" w:rsidRPr="003612CE" w:rsidRDefault="007C21B4" w:rsidP="003612CE">
            <w:pPr>
              <w:bidi/>
              <w:rPr>
                <w:rFonts w:ascii="Arabic Typesetting" w:eastAsia="SimSun" w:hAnsi="Arabic Typesetting" w:cs="Arabic Typesetting"/>
                <w:sz w:val="36"/>
                <w:szCs w:val="36"/>
                <w:u w:val="single"/>
                <w:lang w:eastAsia="zh-CN"/>
              </w:rPr>
            </w:pPr>
            <w:r>
              <w:rPr>
                <w:rFonts w:ascii="Arabic Typesetting" w:eastAsia="SimSun" w:hAnsi="Arabic Typesetting" w:cs="Arabic Typesetting" w:hint="cs"/>
                <w:sz w:val="36"/>
                <w:szCs w:val="36"/>
                <w:u w:val="single"/>
                <w:rtl/>
                <w:lang w:eastAsia="zh-CN"/>
              </w:rPr>
              <w:t>البرنامج المنف</w:t>
            </w:r>
            <w:r w:rsidR="003521A0">
              <w:rPr>
                <w:rFonts w:ascii="Arabic Typesetting" w:eastAsia="SimSun" w:hAnsi="Arabic Typesetting" w:cs="Arabic Typesetting" w:hint="cs"/>
                <w:sz w:val="36"/>
                <w:szCs w:val="36"/>
                <w:u w:val="single"/>
                <w:rtl/>
                <w:lang w:eastAsia="zh-CN"/>
              </w:rPr>
              <w:t>ِ</w:t>
            </w:r>
            <w:r>
              <w:rPr>
                <w:rFonts w:ascii="Arabic Typesetting" w:eastAsia="SimSun" w:hAnsi="Arabic Typesetting" w:cs="Arabic Typesetting" w:hint="cs"/>
                <w:sz w:val="36"/>
                <w:szCs w:val="36"/>
                <w:u w:val="single"/>
                <w:rtl/>
                <w:lang w:eastAsia="zh-CN"/>
              </w:rPr>
              <w:t>ذ (البرامج المنف</w:t>
            </w:r>
            <w:r w:rsidR="003521A0">
              <w:rPr>
                <w:rFonts w:ascii="Arabic Typesetting" w:eastAsia="SimSun" w:hAnsi="Arabic Typesetting" w:cs="Arabic Typesetting" w:hint="cs"/>
                <w:sz w:val="36"/>
                <w:szCs w:val="36"/>
                <w:u w:val="single"/>
                <w:rtl/>
                <w:lang w:eastAsia="zh-CN"/>
              </w:rPr>
              <w:t>ِ</w:t>
            </w:r>
            <w:r>
              <w:rPr>
                <w:rFonts w:ascii="Arabic Typesetting" w:eastAsia="SimSun" w:hAnsi="Arabic Typesetting" w:cs="Arabic Typesetting" w:hint="cs"/>
                <w:sz w:val="36"/>
                <w:szCs w:val="36"/>
                <w:u w:val="single"/>
                <w:rtl/>
                <w:lang w:eastAsia="zh-CN"/>
              </w:rPr>
              <w:t>ذة)</w:t>
            </w:r>
          </w:p>
          <w:p w:rsidR="003612CE" w:rsidRPr="003612CE" w:rsidRDefault="003612CE" w:rsidP="003612CE">
            <w:pPr>
              <w:bidi/>
              <w:rPr>
                <w:rFonts w:ascii="Arabic Typesetting" w:eastAsia="SimSun" w:hAnsi="Arabic Typesetting" w:cs="Arabic Typesetting"/>
                <w:sz w:val="36"/>
                <w:szCs w:val="36"/>
                <w:u w:val="single"/>
                <w:lang w:eastAsia="zh-CN"/>
              </w:rPr>
            </w:pPr>
          </w:p>
        </w:tc>
        <w:tc>
          <w:tcPr>
            <w:tcW w:w="6835" w:type="dxa"/>
            <w:shd w:val="clear" w:color="auto" w:fill="auto"/>
          </w:tcPr>
          <w:p w:rsidR="003612CE" w:rsidRPr="003612CE" w:rsidRDefault="007C21B4" w:rsidP="003612CE">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البرنامج 14</w:t>
            </w:r>
          </w:p>
        </w:tc>
      </w:tr>
      <w:tr w:rsidR="003612CE" w:rsidRPr="003612CE" w:rsidTr="00D537F8">
        <w:tc>
          <w:tcPr>
            <w:tcW w:w="2628" w:type="dxa"/>
            <w:shd w:val="clear" w:color="auto" w:fill="auto"/>
          </w:tcPr>
          <w:p w:rsidR="003612CE" w:rsidRPr="003612CE" w:rsidRDefault="007C21B4" w:rsidP="003612CE">
            <w:pPr>
              <w:bidi/>
              <w:rPr>
                <w:rFonts w:ascii="Arabic Typesetting" w:eastAsia="SimSun" w:hAnsi="Arabic Typesetting" w:cs="Arabic Typesetting"/>
                <w:sz w:val="36"/>
                <w:szCs w:val="36"/>
                <w:u w:val="single"/>
                <w:lang w:eastAsia="zh-CN"/>
              </w:rPr>
            </w:pPr>
            <w:r>
              <w:rPr>
                <w:rFonts w:ascii="Arabic Typesetting" w:eastAsia="SimSun" w:hAnsi="Arabic Typesetting" w:cs="Arabic Typesetting" w:hint="cs"/>
                <w:sz w:val="36"/>
                <w:szCs w:val="36"/>
                <w:u w:val="single"/>
                <w:rtl/>
                <w:lang w:eastAsia="zh-CN"/>
              </w:rPr>
              <w:t>الصلة ببرنامج (برامج)/مشروع (مشروعات) آخر ذي صلة من مشروعات جدول أعمال التنمية</w:t>
            </w:r>
          </w:p>
          <w:p w:rsidR="003612CE" w:rsidRPr="003612CE" w:rsidRDefault="003612CE" w:rsidP="003612CE">
            <w:pPr>
              <w:bidi/>
              <w:rPr>
                <w:rFonts w:ascii="Arabic Typesetting" w:eastAsia="SimSun" w:hAnsi="Arabic Typesetting" w:cs="Arabic Typesetting"/>
                <w:sz w:val="36"/>
                <w:szCs w:val="36"/>
                <w:u w:val="single"/>
                <w:lang w:eastAsia="zh-CN"/>
              </w:rPr>
            </w:pPr>
          </w:p>
        </w:tc>
        <w:tc>
          <w:tcPr>
            <w:tcW w:w="6835" w:type="dxa"/>
            <w:shd w:val="clear" w:color="auto" w:fill="auto"/>
          </w:tcPr>
          <w:p w:rsidR="007C21B4" w:rsidRPr="003612CE" w:rsidRDefault="007C21B4" w:rsidP="007C21B4">
            <w:pPr>
              <w:bidi/>
              <w:rPr>
                <w:rFonts w:ascii="Arabic Typesetting" w:eastAsia="SimSun" w:hAnsi="Arabic Typesetting" w:cs="Arabic Typesetting"/>
                <w:i/>
                <w:iCs/>
                <w:sz w:val="36"/>
                <w:szCs w:val="36"/>
                <w:lang w:val="it-IT" w:eastAsia="zh-CN"/>
              </w:rPr>
            </w:pPr>
            <w:r w:rsidRPr="003612CE">
              <w:rPr>
                <w:rFonts w:ascii="Arabic Typesetting" w:eastAsia="SimSun" w:hAnsi="Arabic Typesetting" w:cs="Arabic Typesetting"/>
                <w:i/>
                <w:iCs/>
                <w:sz w:val="36"/>
                <w:szCs w:val="36"/>
                <w:lang w:val="it-IT" w:eastAsia="zh-CN"/>
              </w:rPr>
              <w:t>DA_8_01</w:t>
            </w:r>
            <w:r w:rsidRPr="007C21B4">
              <w:rPr>
                <w:rFonts w:ascii="Arabic Typesetting" w:eastAsia="SimSun" w:hAnsi="Arabic Typesetting" w:cs="Arabic Typesetting" w:hint="cs"/>
                <w:i/>
                <w:iCs/>
                <w:sz w:val="36"/>
                <w:szCs w:val="36"/>
                <w:rtl/>
                <w:lang w:val="it-IT" w:eastAsia="zh-CN"/>
              </w:rPr>
              <w:t xml:space="preserve">، </w:t>
            </w:r>
            <w:r w:rsidRPr="003612CE">
              <w:rPr>
                <w:rFonts w:ascii="Arabic Typesetting" w:eastAsia="SimSun" w:hAnsi="Arabic Typesetting" w:cs="Arabic Typesetting"/>
                <w:i/>
                <w:iCs/>
                <w:sz w:val="36"/>
                <w:szCs w:val="36"/>
                <w:lang w:val="it-IT" w:eastAsia="zh-CN"/>
              </w:rPr>
              <w:t>DA_19_30_31</w:t>
            </w:r>
            <w:r w:rsidRPr="007C21B4">
              <w:rPr>
                <w:rFonts w:ascii="Arabic Typesetting" w:eastAsia="SimSun" w:hAnsi="Arabic Typesetting" w:cs="Arabic Typesetting" w:hint="cs"/>
                <w:i/>
                <w:iCs/>
                <w:sz w:val="36"/>
                <w:szCs w:val="36"/>
                <w:rtl/>
                <w:lang w:val="it-IT" w:eastAsia="zh-CN"/>
              </w:rPr>
              <w:t xml:space="preserve">، </w:t>
            </w:r>
            <w:r w:rsidRPr="003612CE">
              <w:rPr>
                <w:rFonts w:ascii="Arabic Typesetting" w:eastAsia="SimSun" w:hAnsi="Arabic Typesetting" w:cs="Arabic Typesetting"/>
                <w:i/>
                <w:iCs/>
                <w:sz w:val="36"/>
                <w:szCs w:val="36"/>
                <w:lang w:val="it-IT" w:eastAsia="zh-CN"/>
              </w:rPr>
              <w:t>DA_16_20_01</w:t>
            </w:r>
            <w:r w:rsidRPr="007C21B4">
              <w:rPr>
                <w:rFonts w:ascii="Arabic Typesetting" w:eastAsia="SimSun" w:hAnsi="Arabic Typesetting" w:cs="Arabic Typesetting" w:hint="cs"/>
                <w:i/>
                <w:iCs/>
                <w:sz w:val="36"/>
                <w:szCs w:val="36"/>
                <w:rtl/>
                <w:lang w:val="it-IT" w:eastAsia="zh-CN"/>
              </w:rPr>
              <w:t xml:space="preserve">، </w:t>
            </w:r>
            <w:r w:rsidRPr="003612CE">
              <w:rPr>
                <w:rFonts w:ascii="Arabic Typesetting" w:eastAsia="SimSun" w:hAnsi="Arabic Typesetting" w:cs="Arabic Typesetting"/>
                <w:i/>
                <w:iCs/>
                <w:sz w:val="36"/>
                <w:szCs w:val="36"/>
                <w:lang w:val="it-IT" w:eastAsia="zh-CN"/>
              </w:rPr>
              <w:t>DA_16_20_02</w:t>
            </w:r>
            <w:r w:rsidRPr="007C21B4">
              <w:rPr>
                <w:rFonts w:ascii="Arabic Typesetting" w:eastAsia="SimSun" w:hAnsi="Arabic Typesetting" w:cs="Arabic Typesetting"/>
                <w:i/>
                <w:iCs/>
                <w:sz w:val="36"/>
                <w:szCs w:val="36"/>
                <w:lang w:val="it-IT" w:eastAsia="zh-CN"/>
              </w:rPr>
              <w:t>,</w:t>
            </w:r>
          </w:p>
        </w:tc>
      </w:tr>
      <w:tr w:rsidR="003612CE" w:rsidRPr="003612CE" w:rsidTr="00D537F8">
        <w:tc>
          <w:tcPr>
            <w:tcW w:w="2628" w:type="dxa"/>
            <w:shd w:val="clear" w:color="auto" w:fill="auto"/>
          </w:tcPr>
          <w:p w:rsidR="003612CE" w:rsidRPr="003612CE" w:rsidRDefault="007C21B4" w:rsidP="003612CE">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u w:val="single"/>
                <w:rtl/>
                <w:lang w:eastAsia="zh-CN"/>
              </w:rPr>
              <w:t>الصلة بالنتائج المرتقبة في البرنامج والميزانية</w:t>
            </w:r>
          </w:p>
          <w:p w:rsidR="003612CE" w:rsidRPr="003612CE" w:rsidDel="00196374" w:rsidRDefault="003612CE" w:rsidP="003612CE">
            <w:pPr>
              <w:bidi/>
              <w:rPr>
                <w:rFonts w:ascii="Arabic Typesetting" w:eastAsia="SimSun" w:hAnsi="Arabic Typesetting" w:cs="Arabic Typesetting"/>
                <w:sz w:val="36"/>
                <w:szCs w:val="36"/>
                <w:lang w:eastAsia="zh-CN"/>
              </w:rPr>
            </w:pPr>
          </w:p>
        </w:tc>
        <w:tc>
          <w:tcPr>
            <w:tcW w:w="6835" w:type="dxa"/>
            <w:shd w:val="clear" w:color="auto" w:fill="auto"/>
          </w:tcPr>
          <w:p w:rsidR="003612CE" w:rsidRPr="003612CE" w:rsidRDefault="00A20DD1" w:rsidP="00A20DD1">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lastRenderedPageBreak/>
              <w:t xml:space="preserve">ه 2.3 (البرنامج 9) </w:t>
            </w:r>
            <w:r w:rsidRPr="00A20DD1">
              <w:rPr>
                <w:rFonts w:ascii="Arabic Typesetting" w:eastAsia="SimSun" w:hAnsi="Arabic Typesetting" w:cs="Arabic Typesetting"/>
                <w:sz w:val="36"/>
                <w:szCs w:val="36"/>
                <w:rtl/>
                <w:lang w:eastAsia="zh-CN" w:bidi="ar-EG"/>
              </w:rPr>
              <w:t xml:space="preserve">كفاءات معزَّزة للموارد البشرية القادرة على تلبية تشكيلة واسعة من المتطلبات لتسخير الملكية الفكرية بفعالية لأغراض التنمية في البلدان النامية والبلدان </w:t>
            </w:r>
            <w:r w:rsidRPr="00A20DD1">
              <w:rPr>
                <w:rFonts w:ascii="Arabic Typesetting" w:eastAsia="SimSun" w:hAnsi="Arabic Typesetting" w:cs="Arabic Typesetting"/>
                <w:sz w:val="36"/>
                <w:szCs w:val="36"/>
                <w:rtl/>
                <w:lang w:eastAsia="zh-CN" w:bidi="ar-EG"/>
              </w:rPr>
              <w:lastRenderedPageBreak/>
              <w:t>الأقل نموا والبلدان المنتقلة إلى اقتصاد السوق الحر</w:t>
            </w:r>
            <w:r>
              <w:rPr>
                <w:rFonts w:ascii="Arabic Typesetting" w:eastAsia="SimSun" w:hAnsi="Arabic Typesetting" w:cs="Arabic Typesetting" w:hint="cs"/>
                <w:sz w:val="36"/>
                <w:szCs w:val="36"/>
                <w:rtl/>
                <w:lang w:eastAsia="zh-CN" w:bidi="ar-EG"/>
              </w:rPr>
              <w:t>.</w:t>
            </w:r>
          </w:p>
          <w:p w:rsidR="003612CE" w:rsidRPr="003612CE" w:rsidDel="00196374" w:rsidRDefault="00A20DD1" w:rsidP="00A20DD1">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 xml:space="preserve">ه 2.4 (البرنامجان 9 و14) </w:t>
            </w:r>
            <w:r w:rsidRPr="00A20DD1">
              <w:rPr>
                <w:rFonts w:ascii="Arabic Typesetting" w:eastAsia="SimSun" w:hAnsi="Arabic Typesetting" w:cs="Arabic Typesetting"/>
                <w:sz w:val="36"/>
                <w:szCs w:val="36"/>
                <w:rtl/>
                <w:lang w:eastAsia="zh-CN" w:bidi="ar-EG"/>
              </w:rPr>
              <w:t>نفاذ محسّن إلى المعلومات المتعلقة بالملكية الفكرية واستخدامها من قبل مؤسسات الملكية الفكرية والجمهور لتشجيع الابتكار والإبداع</w:t>
            </w:r>
          </w:p>
        </w:tc>
      </w:tr>
      <w:tr w:rsidR="003612CE" w:rsidRPr="003612CE" w:rsidTr="00D537F8">
        <w:tc>
          <w:tcPr>
            <w:tcW w:w="2628" w:type="dxa"/>
            <w:shd w:val="clear" w:color="auto" w:fill="auto"/>
          </w:tcPr>
          <w:p w:rsidR="003612CE" w:rsidRPr="003612CE" w:rsidRDefault="00A20DD1" w:rsidP="003612CE">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u w:val="single"/>
                <w:rtl/>
                <w:lang w:eastAsia="zh-CN"/>
              </w:rPr>
              <w:lastRenderedPageBreak/>
              <w:t>مدة المشروع</w:t>
            </w:r>
          </w:p>
          <w:p w:rsidR="003612CE" w:rsidRPr="003612CE" w:rsidRDefault="003612CE" w:rsidP="003612CE">
            <w:pPr>
              <w:bidi/>
              <w:rPr>
                <w:rFonts w:ascii="Arabic Typesetting" w:eastAsia="SimSun" w:hAnsi="Arabic Typesetting" w:cs="Arabic Typesetting"/>
                <w:sz w:val="36"/>
                <w:szCs w:val="36"/>
                <w:lang w:eastAsia="zh-CN"/>
              </w:rPr>
            </w:pPr>
          </w:p>
        </w:tc>
        <w:tc>
          <w:tcPr>
            <w:tcW w:w="6835" w:type="dxa"/>
            <w:shd w:val="clear" w:color="auto" w:fill="auto"/>
          </w:tcPr>
          <w:p w:rsidR="003612CE" w:rsidRPr="003612CE" w:rsidRDefault="00A20DD1" w:rsidP="003612CE">
            <w:pPr>
              <w:bidi/>
              <w:rPr>
                <w:rFonts w:ascii="Arabic Typesetting" w:eastAsia="SimSun" w:hAnsi="Arabic Typesetting" w:cs="Arabic Typesetting"/>
                <w:i/>
                <w:iCs/>
                <w:sz w:val="36"/>
                <w:szCs w:val="36"/>
                <w:lang w:eastAsia="zh-CN"/>
              </w:rPr>
            </w:pPr>
            <w:r w:rsidRPr="00A20DD1">
              <w:rPr>
                <w:rFonts w:ascii="Arabic Typesetting" w:eastAsia="SimSun" w:hAnsi="Arabic Typesetting" w:cs="Arabic Typesetting" w:hint="cs"/>
                <w:i/>
                <w:iCs/>
                <w:sz w:val="36"/>
                <w:szCs w:val="36"/>
                <w:rtl/>
                <w:lang w:eastAsia="zh-CN"/>
              </w:rPr>
              <w:t>36 شهرا</w:t>
            </w:r>
          </w:p>
        </w:tc>
      </w:tr>
      <w:tr w:rsidR="003612CE" w:rsidRPr="003612CE" w:rsidTr="00D537F8">
        <w:tc>
          <w:tcPr>
            <w:tcW w:w="2628" w:type="dxa"/>
            <w:shd w:val="clear" w:color="auto" w:fill="auto"/>
          </w:tcPr>
          <w:p w:rsidR="003612CE" w:rsidRPr="003612CE" w:rsidRDefault="00A20DD1" w:rsidP="003612CE">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u w:val="single"/>
                <w:rtl/>
                <w:lang w:eastAsia="zh-CN"/>
              </w:rPr>
              <w:t>ميزانية المشروع</w:t>
            </w:r>
          </w:p>
          <w:p w:rsidR="003612CE" w:rsidRPr="003612CE" w:rsidRDefault="003612CE" w:rsidP="003612CE">
            <w:pPr>
              <w:bidi/>
              <w:rPr>
                <w:rFonts w:ascii="Arabic Typesetting" w:eastAsia="SimSun" w:hAnsi="Arabic Typesetting" w:cs="Arabic Typesetting"/>
                <w:sz w:val="36"/>
                <w:szCs w:val="36"/>
                <w:lang w:eastAsia="zh-CN"/>
              </w:rPr>
            </w:pPr>
          </w:p>
        </w:tc>
        <w:tc>
          <w:tcPr>
            <w:tcW w:w="6835" w:type="dxa"/>
            <w:shd w:val="clear" w:color="auto" w:fill="auto"/>
          </w:tcPr>
          <w:p w:rsidR="003612CE" w:rsidRPr="003612CE" w:rsidRDefault="00A20DD1" w:rsidP="003521A0">
            <w:pPr>
              <w:bidi/>
              <w:rPr>
                <w:rFonts w:ascii="Arabic Typesetting" w:eastAsia="SimSun" w:hAnsi="Arabic Typesetting" w:cs="Arabic Typesetting"/>
                <w:i/>
                <w:iCs/>
                <w:sz w:val="36"/>
                <w:szCs w:val="36"/>
                <w:lang w:eastAsia="zh-CN"/>
              </w:rPr>
            </w:pPr>
            <w:r w:rsidRPr="00D537F8">
              <w:rPr>
                <w:rFonts w:ascii="Arabic Typesetting" w:eastAsia="SimSun" w:hAnsi="Arabic Typesetting" w:cs="Arabic Typesetting" w:hint="cs"/>
                <w:i/>
                <w:iCs/>
                <w:sz w:val="36"/>
                <w:szCs w:val="36"/>
                <w:rtl/>
                <w:lang w:eastAsia="zh-CN"/>
              </w:rPr>
              <w:t>تكاليف خلاف الموظفين: 000</w:t>
            </w:r>
            <w:r w:rsidRPr="00D537F8">
              <w:rPr>
                <w:rFonts w:ascii="Arabic Typesetting" w:eastAsia="SimSun" w:hAnsi="Arabic Typesetting" w:cs="Arabic Typesetting" w:hint="eastAsia"/>
                <w:i/>
                <w:iCs/>
                <w:sz w:val="36"/>
                <w:szCs w:val="36"/>
                <w:rtl/>
                <w:lang w:eastAsia="zh-CN"/>
              </w:rPr>
              <w:t> </w:t>
            </w:r>
            <w:r w:rsidRPr="00D537F8">
              <w:rPr>
                <w:rFonts w:ascii="Arabic Typesetting" w:eastAsia="SimSun" w:hAnsi="Arabic Typesetting" w:cs="Arabic Typesetting" w:hint="cs"/>
                <w:i/>
                <w:iCs/>
                <w:sz w:val="36"/>
                <w:szCs w:val="36"/>
                <w:rtl/>
                <w:lang w:eastAsia="zh-CN"/>
              </w:rPr>
              <w:t>300 فرنك سويسري (2016-2017)؛ 000</w:t>
            </w:r>
            <w:r w:rsidRPr="00D537F8">
              <w:rPr>
                <w:rFonts w:ascii="Arabic Typesetting" w:eastAsia="SimSun" w:hAnsi="Arabic Typesetting" w:cs="Arabic Typesetting" w:hint="eastAsia"/>
                <w:i/>
                <w:iCs/>
                <w:sz w:val="36"/>
                <w:szCs w:val="36"/>
                <w:rtl/>
                <w:lang w:eastAsia="zh-CN"/>
              </w:rPr>
              <w:t> </w:t>
            </w:r>
            <w:r w:rsidRPr="00D537F8">
              <w:rPr>
                <w:rFonts w:ascii="Arabic Typesetting" w:eastAsia="SimSun" w:hAnsi="Arabic Typesetting" w:cs="Arabic Typesetting" w:hint="cs"/>
                <w:i/>
                <w:iCs/>
                <w:sz w:val="36"/>
                <w:szCs w:val="36"/>
                <w:rtl/>
                <w:lang w:eastAsia="zh-CN"/>
              </w:rPr>
              <w:t>250</w:t>
            </w:r>
            <w:r w:rsidR="003521A0">
              <w:rPr>
                <w:rFonts w:ascii="Arabic Typesetting" w:eastAsia="SimSun" w:hAnsi="Arabic Typesetting" w:cs="Arabic Typesetting" w:hint="eastAsia"/>
                <w:i/>
                <w:iCs/>
                <w:sz w:val="36"/>
                <w:szCs w:val="36"/>
                <w:rtl/>
                <w:lang w:eastAsia="zh-CN"/>
              </w:rPr>
              <w:t> </w:t>
            </w:r>
            <w:r w:rsidRPr="00D537F8">
              <w:rPr>
                <w:rFonts w:ascii="Arabic Typesetting" w:eastAsia="SimSun" w:hAnsi="Arabic Typesetting" w:cs="Arabic Typesetting" w:hint="cs"/>
                <w:i/>
                <w:iCs/>
                <w:sz w:val="36"/>
                <w:szCs w:val="36"/>
                <w:rtl/>
                <w:lang w:eastAsia="zh-CN"/>
              </w:rPr>
              <w:t>فرنك سويسري (2018)</w:t>
            </w:r>
            <w:r w:rsidR="003612CE" w:rsidRPr="003612CE">
              <w:rPr>
                <w:rFonts w:ascii="Arabic Typesetting" w:eastAsia="SimSun" w:hAnsi="Arabic Typesetting" w:cs="Arabic Typesetting"/>
                <w:i/>
                <w:iCs/>
                <w:sz w:val="36"/>
                <w:szCs w:val="36"/>
                <w:lang w:eastAsia="zh-CN"/>
              </w:rPr>
              <w:t>*</w:t>
            </w:r>
          </w:p>
          <w:p w:rsidR="003612CE" w:rsidRPr="003612CE" w:rsidRDefault="003612CE" w:rsidP="003612CE">
            <w:pPr>
              <w:bidi/>
              <w:rPr>
                <w:rFonts w:ascii="Arabic Typesetting" w:eastAsia="SimSun" w:hAnsi="Arabic Typesetting" w:cs="Arabic Typesetting"/>
                <w:i/>
                <w:iCs/>
                <w:sz w:val="36"/>
                <w:szCs w:val="36"/>
                <w:lang w:eastAsia="zh-CN"/>
              </w:rPr>
            </w:pPr>
          </w:p>
          <w:p w:rsidR="003612CE" w:rsidRPr="003612CE" w:rsidRDefault="00A20DD1" w:rsidP="003521A0">
            <w:pPr>
              <w:bidi/>
              <w:rPr>
                <w:rFonts w:ascii="Arabic Typesetting" w:eastAsia="SimSun" w:hAnsi="Arabic Typesetting" w:cs="Arabic Typesetting"/>
                <w:sz w:val="36"/>
                <w:szCs w:val="36"/>
                <w:lang w:eastAsia="zh-CN"/>
              </w:rPr>
            </w:pPr>
            <w:r w:rsidRPr="00D537F8">
              <w:rPr>
                <w:rFonts w:ascii="Arabic Typesetting" w:eastAsia="SimSun" w:hAnsi="Arabic Typesetting" w:cs="Arabic Typesetting" w:hint="cs"/>
                <w:i/>
                <w:iCs/>
                <w:sz w:val="36"/>
                <w:szCs w:val="36"/>
                <w:rtl/>
                <w:lang w:eastAsia="zh-CN"/>
              </w:rPr>
              <w:t>تكاليف الموظفين: 000</w:t>
            </w:r>
            <w:r w:rsidRPr="00D537F8">
              <w:rPr>
                <w:rFonts w:ascii="Arabic Typesetting" w:eastAsia="SimSun" w:hAnsi="Arabic Typesetting" w:cs="Arabic Typesetting" w:hint="eastAsia"/>
                <w:i/>
                <w:iCs/>
                <w:sz w:val="36"/>
                <w:szCs w:val="36"/>
                <w:rtl/>
                <w:lang w:eastAsia="zh-CN"/>
              </w:rPr>
              <w:t> </w:t>
            </w:r>
            <w:r w:rsidRPr="00D537F8">
              <w:rPr>
                <w:rFonts w:ascii="Arabic Typesetting" w:eastAsia="SimSun" w:hAnsi="Arabic Typesetting" w:cs="Arabic Typesetting" w:hint="cs"/>
                <w:i/>
                <w:iCs/>
                <w:sz w:val="36"/>
                <w:szCs w:val="36"/>
                <w:rtl/>
                <w:lang w:eastAsia="zh-CN"/>
              </w:rPr>
              <w:t>150 فرنك سويسري (2016-2017)؛ 000</w:t>
            </w:r>
            <w:r w:rsidRPr="00D537F8">
              <w:rPr>
                <w:rFonts w:ascii="Arabic Typesetting" w:eastAsia="SimSun" w:hAnsi="Arabic Typesetting" w:cs="Arabic Typesetting" w:hint="eastAsia"/>
                <w:i/>
                <w:iCs/>
                <w:sz w:val="36"/>
                <w:szCs w:val="36"/>
                <w:rtl/>
                <w:lang w:eastAsia="zh-CN"/>
              </w:rPr>
              <w:t> </w:t>
            </w:r>
            <w:r w:rsidRPr="00D537F8">
              <w:rPr>
                <w:rFonts w:ascii="Arabic Typesetting" w:eastAsia="SimSun" w:hAnsi="Arabic Typesetting" w:cs="Arabic Typesetting" w:hint="cs"/>
                <w:i/>
                <w:iCs/>
                <w:sz w:val="36"/>
                <w:szCs w:val="36"/>
                <w:rtl/>
                <w:lang w:eastAsia="zh-CN"/>
              </w:rPr>
              <w:t>100</w:t>
            </w:r>
            <w:r w:rsidR="003521A0">
              <w:rPr>
                <w:rFonts w:ascii="Arabic Typesetting" w:eastAsia="SimSun" w:hAnsi="Arabic Typesetting" w:cs="Arabic Typesetting" w:hint="eastAsia"/>
                <w:i/>
                <w:iCs/>
                <w:sz w:val="36"/>
                <w:szCs w:val="36"/>
                <w:rtl/>
                <w:lang w:eastAsia="zh-CN"/>
              </w:rPr>
              <w:t> </w:t>
            </w:r>
            <w:r w:rsidRPr="00D537F8">
              <w:rPr>
                <w:rFonts w:ascii="Arabic Typesetting" w:eastAsia="SimSun" w:hAnsi="Arabic Typesetting" w:cs="Arabic Typesetting" w:hint="cs"/>
                <w:i/>
                <w:iCs/>
                <w:sz w:val="36"/>
                <w:szCs w:val="36"/>
                <w:rtl/>
                <w:lang w:eastAsia="zh-CN"/>
              </w:rPr>
              <w:t>فرنك</w:t>
            </w:r>
            <w:r w:rsidR="003521A0">
              <w:rPr>
                <w:rFonts w:ascii="Arabic Typesetting" w:eastAsia="SimSun" w:hAnsi="Arabic Typesetting" w:cs="Arabic Typesetting" w:hint="eastAsia"/>
                <w:i/>
                <w:iCs/>
                <w:sz w:val="36"/>
                <w:szCs w:val="36"/>
                <w:rtl/>
                <w:lang w:eastAsia="zh-CN"/>
              </w:rPr>
              <w:t> </w:t>
            </w:r>
            <w:r w:rsidRPr="00D537F8">
              <w:rPr>
                <w:rFonts w:ascii="Arabic Typesetting" w:eastAsia="SimSun" w:hAnsi="Arabic Typesetting" w:cs="Arabic Typesetting" w:hint="cs"/>
                <w:i/>
                <w:iCs/>
                <w:sz w:val="36"/>
                <w:szCs w:val="36"/>
                <w:rtl/>
                <w:lang w:eastAsia="zh-CN"/>
              </w:rPr>
              <w:t>سويسري (2018)</w:t>
            </w:r>
            <w:r w:rsidR="003612CE" w:rsidRPr="003612CE">
              <w:rPr>
                <w:rFonts w:ascii="Arabic Typesetting" w:eastAsia="SimSun" w:hAnsi="Arabic Typesetting" w:cs="Arabic Typesetting"/>
                <w:i/>
                <w:iCs/>
                <w:sz w:val="36"/>
                <w:szCs w:val="36"/>
                <w:lang w:eastAsia="zh-CN"/>
              </w:rPr>
              <w:t>*</w:t>
            </w:r>
          </w:p>
        </w:tc>
      </w:tr>
    </w:tbl>
    <w:p w:rsidR="003612CE" w:rsidRDefault="00D537F8" w:rsidP="00D537F8">
      <w:pPr>
        <w:pStyle w:val="NormalParaAR"/>
        <w:rPr>
          <w:rtl/>
        </w:rPr>
      </w:pPr>
      <w:r>
        <w:rPr>
          <w:rtl/>
        </w:rPr>
        <w:t>*</w:t>
      </w:r>
      <w:r>
        <w:rPr>
          <w:rFonts w:hint="cs"/>
          <w:rtl/>
        </w:rPr>
        <w:t xml:space="preserve"> رهن موافقة لجنة البرنامج والميزانية</w:t>
      </w:r>
      <w:r w:rsidR="006F0043">
        <w:rPr>
          <w:rFonts w:hint="cs"/>
          <w:rtl/>
        </w:rPr>
        <w:t>.</w:t>
      </w:r>
    </w:p>
    <w:tbl>
      <w:tblPr>
        <w:bidiVisual/>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5811"/>
      </w:tblGrid>
      <w:tr w:rsidR="00D537F8" w:rsidRPr="00D537F8" w:rsidTr="00D537F8">
        <w:tc>
          <w:tcPr>
            <w:tcW w:w="9463" w:type="dxa"/>
            <w:gridSpan w:val="2"/>
            <w:shd w:val="clear" w:color="auto" w:fill="auto"/>
          </w:tcPr>
          <w:p w:rsidR="00D537F8" w:rsidRPr="00D537F8" w:rsidRDefault="00D537F8" w:rsidP="00D537F8">
            <w:pPr>
              <w:bidi/>
              <w:rPr>
                <w:rFonts w:ascii="Arabic Typesetting" w:eastAsia="SimSun" w:hAnsi="Arabic Typesetting" w:cs="Arabic Typesetting"/>
                <w:sz w:val="36"/>
                <w:szCs w:val="36"/>
                <w:lang w:eastAsia="zh-CN"/>
              </w:rPr>
            </w:pPr>
            <w:r w:rsidRPr="00D537F8">
              <w:rPr>
                <w:rFonts w:ascii="Arabic Typesetting" w:eastAsia="SimSun" w:hAnsi="Arabic Typesetting" w:cs="Arabic Typesetting"/>
                <w:sz w:val="36"/>
                <w:szCs w:val="36"/>
                <w:lang w:eastAsia="zh-CN"/>
              </w:rPr>
              <w:br w:type="page"/>
            </w:r>
          </w:p>
          <w:p w:rsidR="00D537F8" w:rsidRDefault="00D537F8" w:rsidP="00D537F8">
            <w:pPr>
              <w:bidi/>
              <w:rPr>
                <w:rFonts w:ascii="Arabic Typesetting" w:eastAsia="SimSun" w:hAnsi="Arabic Typesetting" w:cs="Arabic Typesetting"/>
                <w:sz w:val="40"/>
                <w:szCs w:val="40"/>
                <w:rtl/>
                <w:lang w:eastAsia="zh-CN"/>
              </w:rPr>
            </w:pPr>
            <w:r w:rsidRPr="00D537F8">
              <w:rPr>
                <w:rFonts w:ascii="Arabic Typesetting" w:eastAsia="SimSun" w:hAnsi="Arabic Typesetting" w:cs="Arabic Typesetting" w:hint="cs"/>
                <w:sz w:val="40"/>
                <w:szCs w:val="40"/>
                <w:rtl/>
                <w:lang w:eastAsia="zh-CN"/>
              </w:rPr>
              <w:t>2.</w:t>
            </w:r>
            <w:r w:rsidRPr="00D537F8">
              <w:rPr>
                <w:rFonts w:ascii="Arabic Typesetting" w:eastAsia="SimSun" w:hAnsi="Arabic Typesetting" w:cs="Arabic Typesetting"/>
                <w:sz w:val="40"/>
                <w:szCs w:val="40"/>
                <w:rtl/>
                <w:lang w:eastAsia="zh-CN"/>
              </w:rPr>
              <w:tab/>
            </w:r>
            <w:r w:rsidRPr="00D537F8">
              <w:rPr>
                <w:rFonts w:ascii="Arabic Typesetting" w:eastAsia="SimSun" w:hAnsi="Arabic Typesetting" w:cs="Arabic Typesetting" w:hint="cs"/>
                <w:sz w:val="40"/>
                <w:szCs w:val="40"/>
                <w:rtl/>
                <w:lang w:eastAsia="zh-CN"/>
              </w:rPr>
              <w:t>وصف المشروع</w:t>
            </w:r>
          </w:p>
          <w:p w:rsidR="00D537F8" w:rsidRPr="00D537F8" w:rsidRDefault="00D537F8" w:rsidP="00D537F8">
            <w:pPr>
              <w:bidi/>
              <w:rPr>
                <w:rFonts w:ascii="Arabic Typesetting" w:eastAsia="SimSun" w:hAnsi="Arabic Typesetting" w:cs="Arabic Typesetting"/>
                <w:sz w:val="40"/>
                <w:szCs w:val="40"/>
                <w:lang w:eastAsia="zh-CN"/>
              </w:rPr>
            </w:pPr>
          </w:p>
        </w:tc>
      </w:tr>
      <w:tr w:rsidR="00D537F8" w:rsidRPr="00D537F8" w:rsidTr="00D537F8">
        <w:trPr>
          <w:trHeight w:val="519"/>
        </w:trPr>
        <w:tc>
          <w:tcPr>
            <w:tcW w:w="9463" w:type="dxa"/>
            <w:gridSpan w:val="2"/>
            <w:shd w:val="clear" w:color="auto" w:fill="auto"/>
          </w:tcPr>
          <w:p w:rsidR="00D537F8" w:rsidRPr="00D537F8" w:rsidRDefault="00D537F8" w:rsidP="00D537F8">
            <w:pPr>
              <w:bidi/>
              <w:rPr>
                <w:rFonts w:ascii="Arabic Typesetting" w:eastAsia="SimSun" w:hAnsi="Arabic Typesetting" w:cs="Arabic Typesetting"/>
                <w:sz w:val="36"/>
                <w:szCs w:val="36"/>
                <w:u w:val="single"/>
                <w:lang w:eastAsia="zh-CN"/>
              </w:rPr>
            </w:pPr>
            <w:r>
              <w:rPr>
                <w:rFonts w:ascii="Arabic Typesetting" w:eastAsia="SimSun" w:hAnsi="Arabic Typesetting" w:cs="Arabic Typesetting" w:hint="cs"/>
                <w:sz w:val="36"/>
                <w:szCs w:val="36"/>
                <w:rtl/>
                <w:lang w:eastAsia="zh-CN"/>
              </w:rPr>
              <w:t>1.2</w:t>
            </w:r>
            <w:r>
              <w:rPr>
                <w:rFonts w:ascii="Arabic Typesetting" w:eastAsia="SimSun" w:hAnsi="Arabic Typesetting" w:cs="Arabic Typesetting"/>
                <w:sz w:val="36"/>
                <w:szCs w:val="36"/>
                <w:rtl/>
                <w:lang w:eastAsia="zh-CN"/>
              </w:rPr>
              <w:tab/>
            </w:r>
            <w:r w:rsidRPr="00D537F8">
              <w:rPr>
                <w:rFonts w:ascii="Arabic Typesetting" w:eastAsia="SimSun" w:hAnsi="Arabic Typesetting" w:cs="Arabic Typesetting" w:hint="cs"/>
                <w:sz w:val="36"/>
                <w:szCs w:val="36"/>
                <w:u w:val="single"/>
                <w:rtl/>
                <w:lang w:eastAsia="zh-CN"/>
              </w:rPr>
              <w:t>معلومات أساسية</w:t>
            </w:r>
          </w:p>
          <w:p w:rsidR="00D537F8" w:rsidRPr="00D537F8" w:rsidRDefault="00D537F8" w:rsidP="00D537F8">
            <w:pPr>
              <w:bidi/>
              <w:rPr>
                <w:rFonts w:ascii="Arabic Typesetting" w:eastAsia="SimSun" w:hAnsi="Arabic Typesetting" w:cs="Arabic Typesetting"/>
                <w:sz w:val="36"/>
                <w:szCs w:val="36"/>
                <w:u w:val="single"/>
                <w:lang w:eastAsia="zh-CN"/>
              </w:rPr>
            </w:pPr>
          </w:p>
        </w:tc>
      </w:tr>
      <w:tr w:rsidR="00D537F8" w:rsidRPr="00D537F8" w:rsidTr="00D537F8">
        <w:trPr>
          <w:trHeight w:val="791"/>
        </w:trPr>
        <w:tc>
          <w:tcPr>
            <w:tcW w:w="9463" w:type="dxa"/>
            <w:gridSpan w:val="2"/>
            <w:shd w:val="clear" w:color="auto" w:fill="auto"/>
          </w:tcPr>
          <w:p w:rsidR="00D537F8" w:rsidRPr="00D537F8" w:rsidRDefault="00FA4790" w:rsidP="00411032">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 xml:space="preserve">تُعد وثائق البراءات مصدرا </w:t>
            </w:r>
            <w:r w:rsidR="00F6358D">
              <w:rPr>
                <w:rFonts w:ascii="Arabic Typesetting" w:eastAsia="SimSun" w:hAnsi="Arabic Typesetting" w:cs="Arabic Typesetting" w:hint="cs"/>
                <w:sz w:val="36"/>
                <w:szCs w:val="36"/>
                <w:rtl/>
                <w:lang w:eastAsia="zh-CN"/>
              </w:rPr>
              <w:t>زاخرا</w:t>
            </w:r>
            <w:r>
              <w:rPr>
                <w:rFonts w:ascii="Arabic Typesetting" w:eastAsia="SimSun" w:hAnsi="Arabic Typesetting" w:cs="Arabic Typesetting" w:hint="cs"/>
                <w:sz w:val="36"/>
                <w:szCs w:val="36"/>
                <w:rtl/>
                <w:lang w:eastAsia="zh-CN"/>
              </w:rPr>
              <w:t xml:space="preserve"> بالمعلومات العلمية والتقنية، فهناك نحو مليون </w:t>
            </w:r>
            <w:r w:rsidR="00F6358D">
              <w:rPr>
                <w:rFonts w:ascii="Arabic Typesetting" w:eastAsia="SimSun" w:hAnsi="Arabic Typesetting" w:cs="Arabic Typesetting" w:hint="cs"/>
                <w:sz w:val="36"/>
                <w:szCs w:val="36"/>
                <w:rtl/>
                <w:lang w:eastAsia="zh-CN"/>
              </w:rPr>
              <w:t xml:space="preserve">اختراع يُنشر سنويا. وفي هذا الصدد، تزيد قيمة وثائق البراءات في حال ما كانت تلك الوثائق: "1" مُصنفة وفق الممارسات الشائعة باستخدام مخطط تصنيف واحد أو أكثر، مما يزيد من فعالية استخراجها؛ "2" ومُنظّمة </w:t>
            </w:r>
            <w:r w:rsidR="00411032">
              <w:rPr>
                <w:rFonts w:ascii="Arabic Typesetting" w:eastAsia="SimSun" w:hAnsi="Arabic Typesetting" w:cs="Arabic Typesetting" w:hint="cs"/>
                <w:sz w:val="36"/>
                <w:szCs w:val="36"/>
                <w:rtl/>
                <w:lang w:eastAsia="zh-CN"/>
              </w:rPr>
              <w:t>على نحو</w:t>
            </w:r>
            <w:r w:rsidR="00F6358D">
              <w:rPr>
                <w:rFonts w:ascii="Arabic Typesetting" w:eastAsia="SimSun" w:hAnsi="Arabic Typesetting" w:cs="Arabic Typesetting" w:hint="cs"/>
                <w:sz w:val="36"/>
                <w:szCs w:val="36"/>
                <w:rtl/>
                <w:lang w:eastAsia="zh-CN"/>
              </w:rPr>
              <w:t xml:space="preserve"> </w:t>
            </w:r>
            <w:r w:rsidR="00411032">
              <w:rPr>
                <w:rFonts w:ascii="Arabic Typesetting" w:eastAsia="SimSun" w:hAnsi="Arabic Typesetting" w:cs="Arabic Typesetting" w:hint="cs"/>
                <w:sz w:val="36"/>
                <w:szCs w:val="36"/>
                <w:rtl/>
                <w:lang w:eastAsia="zh-CN"/>
              </w:rPr>
              <w:t>ي</w:t>
            </w:r>
            <w:r w:rsidR="00F6358D">
              <w:rPr>
                <w:rFonts w:ascii="Arabic Typesetting" w:eastAsia="SimSun" w:hAnsi="Arabic Typesetting" w:cs="Arabic Typesetting" w:hint="cs"/>
                <w:sz w:val="36"/>
                <w:szCs w:val="36"/>
                <w:rtl/>
                <w:lang w:eastAsia="zh-CN"/>
              </w:rPr>
              <w:t xml:space="preserve">ضمن مواءمة كبيرة، مما يزيد من كفاءة استعراضها؛ "3" وخاضعة عموما لمبدأ كفاية الكشف أو </w:t>
            </w:r>
            <w:r w:rsidR="00411032">
              <w:rPr>
                <w:rFonts w:ascii="Arabic Typesetting" w:eastAsia="SimSun" w:hAnsi="Arabic Typesetting" w:cs="Arabic Typesetting" w:hint="cs"/>
                <w:sz w:val="36"/>
                <w:szCs w:val="36"/>
                <w:rtl/>
                <w:lang w:eastAsia="zh-CN"/>
              </w:rPr>
              <w:t xml:space="preserve">شرط التمكين، بما يعني أنه يُشترط من مودعي طلبات البراءات الكشف عن اختراعاتهم بطريقة واضحة وشاملة </w:t>
            </w:r>
            <w:r w:rsidR="00411032" w:rsidRPr="00411032">
              <w:rPr>
                <w:rFonts w:ascii="Arabic Typesetting" w:eastAsia="SimSun" w:hAnsi="Arabic Typesetting" w:cs="Arabic Typesetting"/>
                <w:sz w:val="36"/>
                <w:szCs w:val="36"/>
                <w:rtl/>
                <w:lang w:eastAsia="zh-CN"/>
              </w:rPr>
              <w:t xml:space="preserve">تمكَّن </w:t>
            </w:r>
            <w:r w:rsidR="00411032">
              <w:rPr>
                <w:rFonts w:ascii="Arabic Typesetting" w:eastAsia="SimSun" w:hAnsi="Arabic Typesetting" w:cs="Arabic Typesetting" w:hint="cs"/>
                <w:sz w:val="36"/>
                <w:szCs w:val="36"/>
                <w:rtl/>
                <w:lang w:eastAsia="zh-CN"/>
              </w:rPr>
              <w:t>"</w:t>
            </w:r>
            <w:r w:rsidR="00411032" w:rsidRPr="00411032">
              <w:rPr>
                <w:rFonts w:ascii="Arabic Typesetting" w:eastAsia="SimSun" w:hAnsi="Arabic Typesetting" w:cs="Arabic Typesetting"/>
                <w:sz w:val="36"/>
                <w:szCs w:val="36"/>
                <w:rtl/>
                <w:lang w:eastAsia="zh-CN"/>
              </w:rPr>
              <w:t>أي شخص من أهل المهنة</w:t>
            </w:r>
            <w:r w:rsidR="00411032">
              <w:rPr>
                <w:rFonts w:ascii="Arabic Typesetting" w:eastAsia="SimSun" w:hAnsi="Arabic Typesetting" w:cs="Arabic Typesetting" w:hint="cs"/>
                <w:sz w:val="36"/>
                <w:szCs w:val="36"/>
                <w:rtl/>
                <w:lang w:eastAsia="zh-CN"/>
              </w:rPr>
              <w:t>"</w:t>
            </w:r>
            <w:r w:rsidR="00411032" w:rsidRPr="00411032">
              <w:rPr>
                <w:rFonts w:ascii="Arabic Typesetting" w:eastAsia="SimSun" w:hAnsi="Arabic Typesetting" w:cs="Arabic Typesetting"/>
                <w:sz w:val="36"/>
                <w:szCs w:val="36"/>
                <w:rtl/>
                <w:lang w:eastAsia="zh-CN"/>
              </w:rPr>
              <w:t xml:space="preserve"> من تنفيذ الاختراع.</w:t>
            </w:r>
          </w:p>
          <w:p w:rsidR="00D537F8" w:rsidRPr="00D537F8" w:rsidRDefault="00D537F8" w:rsidP="00D537F8">
            <w:pPr>
              <w:bidi/>
              <w:rPr>
                <w:rFonts w:ascii="Arabic Typesetting" w:eastAsia="SimSun" w:hAnsi="Arabic Typesetting" w:cs="Arabic Typesetting"/>
                <w:sz w:val="36"/>
                <w:szCs w:val="36"/>
                <w:lang w:eastAsia="zh-CN"/>
              </w:rPr>
            </w:pPr>
          </w:p>
          <w:p w:rsidR="00D537F8" w:rsidRPr="00D537F8" w:rsidRDefault="00411032" w:rsidP="003521A0">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 xml:space="preserve">وفي حين </w:t>
            </w:r>
            <w:r w:rsidR="003521A0">
              <w:rPr>
                <w:rFonts w:ascii="Arabic Typesetting" w:eastAsia="SimSun" w:hAnsi="Arabic Typesetting" w:cs="Arabic Typesetting" w:hint="cs"/>
                <w:sz w:val="36"/>
                <w:szCs w:val="36"/>
                <w:rtl/>
                <w:lang w:eastAsia="zh-CN"/>
              </w:rPr>
              <w:t>يظلّ</w:t>
            </w:r>
            <w:r>
              <w:rPr>
                <w:rFonts w:ascii="Arabic Typesetting" w:eastAsia="SimSun" w:hAnsi="Arabic Typesetting" w:cs="Arabic Typesetting" w:hint="cs"/>
                <w:sz w:val="36"/>
                <w:szCs w:val="36"/>
                <w:rtl/>
                <w:lang w:eastAsia="zh-CN"/>
              </w:rPr>
              <w:t xml:space="preserve"> </w:t>
            </w:r>
            <w:r w:rsidR="007B3356">
              <w:rPr>
                <w:rFonts w:ascii="Arabic Typesetting" w:eastAsia="SimSun" w:hAnsi="Arabic Typesetting" w:cs="Arabic Typesetting" w:hint="cs"/>
                <w:sz w:val="36"/>
                <w:szCs w:val="36"/>
                <w:rtl/>
                <w:lang w:eastAsia="zh-CN"/>
              </w:rPr>
              <w:t>قدر من الموضوع المكشوف عنه في وثائق البراءات مشمولا بحقوق استئثارية تُمنح لأصحاب البراءات، فإن شطرا كبيرا من الموضوع المكشوف عن</w:t>
            </w:r>
            <w:r w:rsidR="003521A0">
              <w:rPr>
                <w:rFonts w:ascii="Arabic Typesetting" w:eastAsia="SimSun" w:hAnsi="Arabic Typesetting" w:cs="Arabic Typesetting" w:hint="cs"/>
                <w:sz w:val="36"/>
                <w:szCs w:val="36"/>
                <w:rtl/>
                <w:lang w:eastAsia="zh-CN"/>
              </w:rPr>
              <w:t xml:space="preserve">ه بهذه الطريقة يوجد </w:t>
            </w:r>
            <w:r w:rsidR="007B3356">
              <w:rPr>
                <w:rFonts w:ascii="Arabic Typesetting" w:eastAsia="SimSun" w:hAnsi="Arabic Typesetting" w:cs="Arabic Typesetting" w:hint="cs"/>
                <w:sz w:val="36"/>
                <w:szCs w:val="36"/>
                <w:rtl/>
                <w:lang w:eastAsia="zh-CN"/>
              </w:rPr>
              <w:t>في الملك العام، لأنه لم يكن مشمولا قط بحقوق استئثارية أو</w:t>
            </w:r>
            <w:r w:rsidR="007B3356">
              <w:rPr>
                <w:rFonts w:ascii="Arabic Typesetting" w:eastAsia="SimSun" w:hAnsi="Arabic Typesetting" w:cs="Arabic Typesetting" w:hint="eastAsia"/>
                <w:sz w:val="36"/>
                <w:szCs w:val="36"/>
                <w:rtl/>
                <w:lang w:eastAsia="zh-CN"/>
              </w:rPr>
              <w:t> </w:t>
            </w:r>
            <w:r w:rsidR="007B3356">
              <w:rPr>
                <w:rFonts w:ascii="Arabic Typesetting" w:eastAsia="SimSun" w:hAnsi="Arabic Typesetting" w:cs="Arabic Typesetting" w:hint="cs"/>
                <w:sz w:val="36"/>
                <w:szCs w:val="36"/>
                <w:rtl/>
                <w:lang w:eastAsia="zh-CN"/>
              </w:rPr>
              <w:t>كان مشمولا بحقوق استئثارية انتهت مدة سريانها. ونتيجة لذلك، يمكن استخدام ذلك الموضوع بحرية لتطوير منتجات أو</w:t>
            </w:r>
            <w:r w:rsidR="003521A0">
              <w:rPr>
                <w:rFonts w:ascii="Arabic Typesetting" w:eastAsia="SimSun" w:hAnsi="Arabic Typesetting" w:cs="Arabic Typesetting" w:hint="eastAsia"/>
                <w:sz w:val="36"/>
                <w:szCs w:val="36"/>
                <w:rtl/>
                <w:lang w:eastAsia="zh-CN"/>
              </w:rPr>
              <w:t> </w:t>
            </w:r>
            <w:r w:rsidR="007B3356">
              <w:rPr>
                <w:rFonts w:ascii="Arabic Typesetting" w:eastAsia="SimSun" w:hAnsi="Arabic Typesetting" w:cs="Arabic Typesetting" w:hint="cs"/>
                <w:sz w:val="36"/>
                <w:szCs w:val="36"/>
                <w:rtl/>
                <w:lang w:eastAsia="zh-CN"/>
              </w:rPr>
              <w:t>طرائق صنع جديدة أو استغلالها تجاريا.</w:t>
            </w:r>
          </w:p>
          <w:p w:rsidR="00D537F8" w:rsidRPr="00D537F8" w:rsidRDefault="00D537F8" w:rsidP="00D537F8">
            <w:pPr>
              <w:bidi/>
              <w:rPr>
                <w:rFonts w:ascii="Arabic Typesetting" w:eastAsia="SimSun" w:hAnsi="Arabic Typesetting" w:cs="Arabic Typesetting"/>
                <w:sz w:val="36"/>
                <w:szCs w:val="36"/>
                <w:lang w:eastAsia="zh-CN"/>
              </w:rPr>
            </w:pPr>
          </w:p>
          <w:p w:rsidR="00D537F8" w:rsidRPr="00D537F8" w:rsidRDefault="007B3356" w:rsidP="008C4B75">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 xml:space="preserve">وهناك عدة تحديات مطروحة أمام اكتساب القيمة من موضوع موجود في الملك العام ومكشوف عنه في وثائق البراءات. ومن تلك التحديات </w:t>
            </w:r>
            <w:r w:rsidR="0025520D">
              <w:rPr>
                <w:rFonts w:ascii="Arabic Typesetting" w:eastAsia="SimSun" w:hAnsi="Arabic Typesetting" w:cs="Arabic Typesetting" w:hint="cs"/>
                <w:sz w:val="36"/>
                <w:szCs w:val="36"/>
                <w:rtl/>
                <w:lang w:eastAsia="zh-CN"/>
              </w:rPr>
              <w:t xml:space="preserve">الحاجة إلى إذكاء الوعي بالبراءات والملك العام </w:t>
            </w:r>
            <w:r w:rsidR="00442717">
              <w:rPr>
                <w:rFonts w:ascii="Arabic Typesetting" w:eastAsia="SimSun" w:hAnsi="Arabic Typesetting" w:cs="Arabic Typesetting" w:hint="cs"/>
                <w:sz w:val="36"/>
                <w:szCs w:val="36"/>
                <w:rtl/>
                <w:lang w:eastAsia="zh-CN"/>
              </w:rPr>
              <w:t xml:space="preserve">وتطوير المهارات والإجراءات والأطر المؤسسية بغرض: "1" استخراج وثائق البراءات وتحليلها لتحديد ما إذا كان الموضوع المتضمن فيها </w:t>
            </w:r>
            <w:r w:rsidR="008C4B75">
              <w:rPr>
                <w:rFonts w:ascii="Arabic Typesetting" w:eastAsia="SimSun" w:hAnsi="Arabic Typesetting" w:cs="Arabic Typesetting" w:hint="cs"/>
                <w:sz w:val="36"/>
                <w:szCs w:val="36"/>
                <w:rtl/>
                <w:lang w:eastAsia="zh-CN"/>
              </w:rPr>
              <w:t>منتميا إلى</w:t>
            </w:r>
            <w:r w:rsidR="00442717">
              <w:rPr>
                <w:rFonts w:ascii="Arabic Typesetting" w:eastAsia="SimSun" w:hAnsi="Arabic Typesetting" w:cs="Arabic Typesetting" w:hint="cs"/>
                <w:sz w:val="36"/>
                <w:szCs w:val="36"/>
                <w:rtl/>
                <w:lang w:eastAsia="zh-CN"/>
              </w:rPr>
              <w:t xml:space="preserve"> الملك العام؛ "2" وإدراج الموضوع المكشوف عنه في وثائق البراءات في منتجات وطرائق صنع جديدة. وعلاوة على ذلك، تشترط جميع البلدان التي يُزمع فيها استغلال اختراع مطالب بحمايته توفير بيانات دقيقة وشاملة عن الوضع القانوني لطلبات البراءات والبراءات، </w:t>
            </w:r>
            <w:r w:rsidR="00442717">
              <w:rPr>
                <w:rFonts w:ascii="Arabic Typesetting" w:eastAsia="SimSun" w:hAnsi="Arabic Typesetting" w:cs="Arabic Typesetting" w:hint="cs"/>
                <w:sz w:val="36"/>
                <w:szCs w:val="36"/>
                <w:rtl/>
                <w:lang w:eastAsia="zh-CN"/>
              </w:rPr>
              <w:lastRenderedPageBreak/>
              <w:t xml:space="preserve">وذلك من أجل تحديد ما إذا كان الاختراع </w:t>
            </w:r>
            <w:r w:rsidR="008C4B75">
              <w:rPr>
                <w:rFonts w:ascii="Arabic Typesetting" w:eastAsia="SimSun" w:hAnsi="Arabic Typesetting" w:cs="Arabic Typesetting" w:hint="cs"/>
                <w:sz w:val="36"/>
                <w:szCs w:val="36"/>
                <w:rtl/>
                <w:lang w:eastAsia="zh-CN"/>
              </w:rPr>
              <w:t>منتميا</w:t>
            </w:r>
            <w:r w:rsidR="00442717">
              <w:rPr>
                <w:rFonts w:ascii="Arabic Typesetting" w:eastAsia="SimSun" w:hAnsi="Arabic Typesetting" w:cs="Arabic Typesetting" w:hint="cs"/>
                <w:sz w:val="36"/>
                <w:szCs w:val="36"/>
                <w:rtl/>
                <w:lang w:eastAsia="zh-CN"/>
              </w:rPr>
              <w:t xml:space="preserve"> إلى الملك العام.</w:t>
            </w:r>
          </w:p>
          <w:p w:rsidR="00D537F8" w:rsidRPr="00D537F8" w:rsidRDefault="00D537F8" w:rsidP="00D537F8">
            <w:pPr>
              <w:bidi/>
              <w:rPr>
                <w:rFonts w:ascii="Arabic Typesetting" w:eastAsia="SimSun" w:hAnsi="Arabic Typesetting" w:cs="Arabic Typesetting"/>
                <w:sz w:val="36"/>
                <w:szCs w:val="36"/>
                <w:lang w:eastAsia="zh-CN"/>
              </w:rPr>
            </w:pPr>
          </w:p>
        </w:tc>
      </w:tr>
      <w:tr w:rsidR="00D537F8" w:rsidRPr="00D537F8" w:rsidTr="00D537F8">
        <w:trPr>
          <w:trHeight w:val="519"/>
        </w:trPr>
        <w:tc>
          <w:tcPr>
            <w:tcW w:w="9463" w:type="dxa"/>
            <w:gridSpan w:val="2"/>
            <w:shd w:val="clear" w:color="auto" w:fill="auto"/>
          </w:tcPr>
          <w:p w:rsidR="00D537F8" w:rsidRPr="00D537F8" w:rsidRDefault="00411032" w:rsidP="00D537F8">
            <w:pPr>
              <w:bidi/>
              <w:rPr>
                <w:rFonts w:ascii="Arabic Typesetting" w:eastAsia="SimSun" w:hAnsi="Arabic Typesetting" w:cs="Arabic Typesetting"/>
                <w:sz w:val="36"/>
                <w:szCs w:val="36"/>
                <w:u w:val="single"/>
                <w:lang w:eastAsia="zh-CN"/>
              </w:rPr>
            </w:pPr>
            <w:r>
              <w:rPr>
                <w:rFonts w:ascii="Arabic Typesetting" w:eastAsia="SimSun" w:hAnsi="Arabic Typesetting" w:cs="Arabic Typesetting" w:hint="cs"/>
                <w:sz w:val="36"/>
                <w:szCs w:val="36"/>
                <w:rtl/>
                <w:lang w:eastAsia="zh-CN"/>
              </w:rPr>
              <w:lastRenderedPageBreak/>
              <w:t>2.2</w:t>
            </w:r>
            <w:r>
              <w:rPr>
                <w:rFonts w:ascii="Arabic Typesetting" w:eastAsia="SimSun" w:hAnsi="Arabic Typesetting" w:cs="Arabic Typesetting"/>
                <w:sz w:val="36"/>
                <w:szCs w:val="36"/>
                <w:rtl/>
                <w:lang w:eastAsia="zh-CN"/>
              </w:rPr>
              <w:tab/>
            </w:r>
            <w:r w:rsidRPr="00FD5124">
              <w:rPr>
                <w:rFonts w:ascii="Arabic Typesetting" w:eastAsia="SimSun" w:hAnsi="Arabic Typesetting" w:cs="Arabic Typesetting" w:hint="cs"/>
                <w:sz w:val="36"/>
                <w:szCs w:val="36"/>
                <w:u w:val="single"/>
                <w:rtl/>
                <w:lang w:eastAsia="zh-CN"/>
              </w:rPr>
              <w:t>الأهداف</w:t>
            </w:r>
          </w:p>
          <w:p w:rsidR="00D537F8" w:rsidRPr="00D537F8" w:rsidRDefault="00D537F8" w:rsidP="00D537F8">
            <w:pPr>
              <w:bidi/>
              <w:rPr>
                <w:rFonts w:ascii="Arabic Typesetting" w:eastAsia="SimSun" w:hAnsi="Arabic Typesetting" w:cs="Arabic Typesetting"/>
                <w:sz w:val="36"/>
                <w:szCs w:val="36"/>
                <w:u w:val="single"/>
                <w:lang w:eastAsia="zh-CN"/>
              </w:rPr>
            </w:pPr>
          </w:p>
        </w:tc>
      </w:tr>
      <w:tr w:rsidR="00D537F8" w:rsidRPr="00D537F8" w:rsidTr="00D537F8">
        <w:trPr>
          <w:trHeight w:val="791"/>
        </w:trPr>
        <w:tc>
          <w:tcPr>
            <w:tcW w:w="9463" w:type="dxa"/>
            <w:gridSpan w:val="2"/>
            <w:shd w:val="clear" w:color="auto" w:fill="auto"/>
          </w:tcPr>
          <w:p w:rsidR="00D537F8" w:rsidRPr="00D537F8" w:rsidRDefault="00442717" w:rsidP="00D537F8">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 xml:space="preserve">الغرض من المشروع المقترح هو تيسير نفاذ البلدان النامية والبلدان الأقل نموا إلى المعارف والتكنولوجيا ومساعدة الدول الأعضاء المهتمة على تحديد واستخدام الموضوع الموجود في الملك العام أو الموضوع الذي آل إلى الملك العام ضمن ولاياتها القضائية </w:t>
            </w:r>
            <w:r w:rsidR="003E579F">
              <w:rPr>
                <w:rFonts w:ascii="Arabic Typesetting" w:eastAsia="SimSun" w:hAnsi="Arabic Typesetting" w:cs="Arabic Typesetting" w:hint="cs"/>
                <w:sz w:val="36"/>
                <w:szCs w:val="36"/>
                <w:rtl/>
                <w:lang w:eastAsia="zh-CN"/>
              </w:rPr>
              <w:t>بتدعيم وتوفير ما يلي:</w:t>
            </w:r>
          </w:p>
          <w:p w:rsidR="00D537F8" w:rsidRPr="00D537F8" w:rsidRDefault="00D537F8" w:rsidP="00D537F8">
            <w:pPr>
              <w:bidi/>
              <w:rPr>
                <w:rFonts w:ascii="Arabic Typesetting" w:eastAsia="SimSun" w:hAnsi="Arabic Typesetting" w:cs="Arabic Typesetting"/>
                <w:sz w:val="36"/>
                <w:szCs w:val="36"/>
                <w:lang w:eastAsia="zh-CN"/>
              </w:rPr>
            </w:pPr>
          </w:p>
          <w:p w:rsidR="00D537F8" w:rsidRPr="00D537F8" w:rsidRDefault="003E579F" w:rsidP="008C4B75">
            <w:pPr>
              <w:numPr>
                <w:ilvl w:val="0"/>
                <w:numId w:val="24"/>
              </w:numPr>
              <w:bidi/>
              <w:contextualSpacing/>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 xml:space="preserve">خدمات معزّزة لمراكز دعم التكنولوجيا والابتكار </w:t>
            </w:r>
            <w:r w:rsidR="008C4B75">
              <w:rPr>
                <w:rFonts w:ascii="Arabic Typesetting" w:eastAsia="SimSun" w:hAnsi="Arabic Typesetting" w:cs="Arabic Typesetting" w:hint="cs"/>
                <w:sz w:val="36"/>
                <w:szCs w:val="36"/>
                <w:rtl/>
                <w:lang w:eastAsia="zh-CN"/>
              </w:rPr>
              <w:t>بغرض</w:t>
            </w:r>
            <w:r>
              <w:rPr>
                <w:rFonts w:ascii="Arabic Typesetting" w:eastAsia="SimSun" w:hAnsi="Arabic Typesetting" w:cs="Arabic Typesetting" w:hint="cs"/>
                <w:sz w:val="36"/>
                <w:szCs w:val="36"/>
                <w:rtl/>
                <w:lang w:eastAsia="zh-CN"/>
              </w:rPr>
              <w:t xml:space="preserve"> تحديد الاختراعات الموجودة في الملك العام؛</w:t>
            </w:r>
          </w:p>
          <w:p w:rsidR="00D537F8" w:rsidRPr="00D537F8" w:rsidRDefault="003E579F" w:rsidP="008C4B75">
            <w:pPr>
              <w:numPr>
                <w:ilvl w:val="0"/>
                <w:numId w:val="24"/>
              </w:numPr>
              <w:bidi/>
              <w:contextualSpacing/>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 xml:space="preserve">خدمات معزّزة لمراكز دعم التكنولوجيا والابتكار </w:t>
            </w:r>
            <w:r w:rsidR="008C4B75">
              <w:rPr>
                <w:rFonts w:ascii="Arabic Typesetting" w:eastAsia="SimSun" w:hAnsi="Arabic Typesetting" w:cs="Arabic Typesetting" w:hint="cs"/>
                <w:sz w:val="36"/>
                <w:szCs w:val="36"/>
                <w:rtl/>
                <w:lang w:eastAsia="zh-CN"/>
              </w:rPr>
              <w:t>بغرض</w:t>
            </w:r>
            <w:r>
              <w:rPr>
                <w:rFonts w:ascii="Arabic Typesetting" w:eastAsia="SimSun" w:hAnsi="Arabic Typesetting" w:cs="Arabic Typesetting" w:hint="cs"/>
                <w:sz w:val="36"/>
                <w:szCs w:val="36"/>
                <w:rtl/>
                <w:lang w:eastAsia="zh-CN"/>
              </w:rPr>
              <w:t xml:space="preserve"> دعم استخدام الاختراعات الموجودة في الملك العام </w:t>
            </w:r>
            <w:r w:rsidR="001C1948">
              <w:rPr>
                <w:rFonts w:ascii="Arabic Typesetting" w:eastAsia="SimSun" w:hAnsi="Arabic Typesetting" w:cs="Arabic Typesetting" w:hint="cs"/>
                <w:sz w:val="36"/>
                <w:szCs w:val="36"/>
                <w:rtl/>
                <w:lang w:eastAsia="zh-CN"/>
              </w:rPr>
              <w:t>باعتبارها</w:t>
            </w:r>
            <w:r>
              <w:rPr>
                <w:rFonts w:ascii="Arabic Typesetting" w:eastAsia="SimSun" w:hAnsi="Arabic Typesetting" w:cs="Arabic Typesetting" w:hint="cs"/>
                <w:sz w:val="36"/>
                <w:szCs w:val="36"/>
                <w:rtl/>
                <w:lang w:eastAsia="zh-CN"/>
              </w:rPr>
              <w:t xml:space="preserve"> أساسا لاستحداث نتائج بحثية ومنتجات جديدة؛ وإدارة تلك النتائج والمنتجات وتسويقها لاحقا؛</w:t>
            </w:r>
          </w:p>
          <w:p w:rsidR="00D537F8" w:rsidRPr="00D537F8" w:rsidRDefault="003E579F" w:rsidP="00D537F8">
            <w:pPr>
              <w:numPr>
                <w:ilvl w:val="0"/>
                <w:numId w:val="24"/>
              </w:numPr>
              <w:bidi/>
              <w:contextualSpacing/>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بوابة محسّنة</w:t>
            </w:r>
            <w:r w:rsidR="00D03C10">
              <w:rPr>
                <w:rFonts w:ascii="Arabic Typesetting" w:eastAsia="SimSun" w:hAnsi="Arabic Typesetting" w:cs="Arabic Typesetting" w:hint="cs"/>
                <w:sz w:val="36"/>
                <w:szCs w:val="36"/>
                <w:rtl/>
                <w:lang w:eastAsia="zh-CN"/>
              </w:rPr>
              <w:t xml:space="preserve"> للوضع القانوني تتيح إمكانية استخدام أسهل ومحتوى أكبر عن كيفية الحصول على المعلومات الخاصة بالوضع القانوني في مختلف الولايات القضائية.</w:t>
            </w:r>
          </w:p>
          <w:p w:rsidR="00D537F8" w:rsidRPr="00D537F8" w:rsidRDefault="00D537F8" w:rsidP="00D537F8">
            <w:pPr>
              <w:bidi/>
              <w:rPr>
                <w:rFonts w:ascii="Arabic Typesetting" w:eastAsia="SimSun" w:hAnsi="Arabic Typesetting" w:cs="Arabic Typesetting"/>
                <w:sz w:val="36"/>
                <w:szCs w:val="36"/>
                <w:lang w:eastAsia="zh-CN"/>
              </w:rPr>
            </w:pPr>
          </w:p>
        </w:tc>
      </w:tr>
      <w:tr w:rsidR="00D537F8" w:rsidRPr="00D537F8" w:rsidTr="00D537F8">
        <w:tc>
          <w:tcPr>
            <w:tcW w:w="9463" w:type="dxa"/>
            <w:gridSpan w:val="2"/>
            <w:shd w:val="clear" w:color="auto" w:fill="auto"/>
          </w:tcPr>
          <w:p w:rsidR="00D537F8" w:rsidRPr="00D537F8" w:rsidRDefault="00D03C10" w:rsidP="00D537F8">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3.2</w:t>
            </w:r>
            <w:r>
              <w:rPr>
                <w:rFonts w:ascii="Arabic Typesetting" w:eastAsia="SimSun" w:hAnsi="Arabic Typesetting" w:cs="Arabic Typesetting"/>
                <w:sz w:val="36"/>
                <w:szCs w:val="36"/>
                <w:rtl/>
                <w:lang w:eastAsia="zh-CN"/>
              </w:rPr>
              <w:tab/>
            </w:r>
            <w:r w:rsidRPr="00FD5124">
              <w:rPr>
                <w:rFonts w:ascii="Arabic Typesetting" w:eastAsia="SimSun" w:hAnsi="Arabic Typesetting" w:cs="Arabic Typesetting" w:hint="cs"/>
                <w:sz w:val="36"/>
                <w:szCs w:val="36"/>
                <w:u w:val="single"/>
                <w:rtl/>
                <w:lang w:eastAsia="zh-CN"/>
              </w:rPr>
              <w:t>استراتيجية التنفيذ</w:t>
            </w:r>
          </w:p>
          <w:p w:rsidR="00D537F8" w:rsidRPr="00D537F8" w:rsidRDefault="00D537F8" w:rsidP="00D537F8">
            <w:pPr>
              <w:bidi/>
              <w:rPr>
                <w:rFonts w:ascii="Arabic Typesetting" w:eastAsia="SimSun" w:hAnsi="Arabic Typesetting" w:cs="Arabic Typesetting"/>
                <w:sz w:val="36"/>
                <w:szCs w:val="36"/>
                <w:lang w:eastAsia="zh-CN"/>
              </w:rPr>
            </w:pPr>
          </w:p>
        </w:tc>
      </w:tr>
      <w:tr w:rsidR="00D537F8" w:rsidRPr="00D537F8" w:rsidTr="00D537F8">
        <w:trPr>
          <w:trHeight w:val="70"/>
        </w:trPr>
        <w:tc>
          <w:tcPr>
            <w:tcW w:w="9463" w:type="dxa"/>
            <w:gridSpan w:val="2"/>
            <w:shd w:val="clear" w:color="auto" w:fill="auto"/>
          </w:tcPr>
          <w:p w:rsidR="00D537F8" w:rsidRPr="00D537F8" w:rsidRDefault="006E3BF9" w:rsidP="006E3BF9">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سيتم تحقيق أهداف المشروع من خلال النتائج التالية أثناء الثنائية 2016-2017:</w:t>
            </w:r>
          </w:p>
          <w:p w:rsidR="00D537F8" w:rsidRPr="00D537F8" w:rsidRDefault="00D537F8" w:rsidP="00D537F8">
            <w:pPr>
              <w:bidi/>
              <w:rPr>
                <w:rFonts w:ascii="Arabic Typesetting" w:eastAsia="SimSun" w:hAnsi="Arabic Typesetting" w:cs="Arabic Typesetting"/>
                <w:sz w:val="36"/>
                <w:szCs w:val="36"/>
                <w:lang w:eastAsia="zh-CN"/>
              </w:rPr>
            </w:pPr>
          </w:p>
          <w:p w:rsidR="00D537F8" w:rsidRPr="00D537F8" w:rsidRDefault="00A00503" w:rsidP="00A53ECC">
            <w:pPr>
              <w:bidi/>
              <w:ind w:left="566"/>
              <w:contextualSpacing/>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1.</w:t>
            </w:r>
            <w:r>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دليلان عمليان عن تحديد الاختراعات الموجودة في الملك العام</w:t>
            </w:r>
            <w:r w:rsidR="00A53ECC">
              <w:rPr>
                <w:rFonts w:ascii="Arabic Typesetting" w:eastAsia="SimSun" w:hAnsi="Arabic Typesetting" w:cs="Arabic Typesetting" w:hint="cs"/>
                <w:sz w:val="36"/>
                <w:szCs w:val="36"/>
                <w:rtl/>
                <w:lang w:eastAsia="zh-CN"/>
              </w:rPr>
              <w:t xml:space="preserve"> واستخدامها</w:t>
            </w:r>
          </w:p>
          <w:p w:rsidR="00D537F8" w:rsidRPr="00D537F8" w:rsidRDefault="00D537F8" w:rsidP="00D537F8">
            <w:pPr>
              <w:bidi/>
              <w:ind w:left="709"/>
              <w:rPr>
                <w:rFonts w:ascii="Arabic Typesetting" w:eastAsia="SimSun" w:hAnsi="Arabic Typesetting" w:cs="Arabic Typesetting"/>
                <w:sz w:val="36"/>
                <w:szCs w:val="36"/>
                <w:lang w:eastAsia="zh-CN"/>
              </w:rPr>
            </w:pPr>
          </w:p>
          <w:p w:rsidR="00D537F8" w:rsidRPr="00D537F8" w:rsidRDefault="00D50420" w:rsidP="008C4B75">
            <w:pPr>
              <w:bidi/>
              <w:ind w:left="709"/>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 xml:space="preserve">سيتم إعداد دليلين في إطار المشروع، يركّز </w:t>
            </w:r>
            <w:r w:rsidR="008C4B75">
              <w:rPr>
                <w:rFonts w:ascii="Arabic Typesetting" w:eastAsia="SimSun" w:hAnsi="Arabic Typesetting" w:cs="Arabic Typesetting" w:hint="cs"/>
                <w:sz w:val="36"/>
                <w:szCs w:val="36"/>
                <w:rtl/>
                <w:lang w:eastAsia="zh-CN"/>
              </w:rPr>
              <w:t>أحدهما</w:t>
            </w:r>
            <w:r>
              <w:rPr>
                <w:rFonts w:ascii="Arabic Typesetting" w:eastAsia="SimSun" w:hAnsi="Arabic Typesetting" w:cs="Arabic Typesetting" w:hint="cs"/>
                <w:sz w:val="36"/>
                <w:szCs w:val="36"/>
                <w:rtl/>
                <w:lang w:eastAsia="zh-CN"/>
              </w:rPr>
              <w:t xml:space="preserve"> على تحديد الاختراعات الموجودة في الملك العام ويركّز الثاني على استخدام تلك الاختراعات من أجل استحداث نتائج </w:t>
            </w:r>
            <w:r w:rsidR="008B5390">
              <w:rPr>
                <w:rFonts w:ascii="Arabic Typesetting" w:eastAsia="SimSun" w:hAnsi="Arabic Typesetting" w:cs="Arabic Typesetting" w:hint="cs"/>
                <w:sz w:val="36"/>
                <w:szCs w:val="36"/>
                <w:rtl/>
                <w:lang w:eastAsia="zh-CN"/>
              </w:rPr>
              <w:t xml:space="preserve">بحثية </w:t>
            </w:r>
            <w:r>
              <w:rPr>
                <w:rFonts w:ascii="Arabic Typesetting" w:eastAsia="SimSun" w:hAnsi="Arabic Typesetting" w:cs="Arabic Typesetting" w:hint="cs"/>
                <w:sz w:val="36"/>
                <w:szCs w:val="36"/>
                <w:rtl/>
                <w:lang w:eastAsia="zh-CN"/>
              </w:rPr>
              <w:t xml:space="preserve">ومنتجات </w:t>
            </w:r>
            <w:r w:rsidR="008B5390">
              <w:rPr>
                <w:rFonts w:ascii="Arabic Typesetting" w:eastAsia="SimSun" w:hAnsi="Arabic Typesetting" w:cs="Arabic Typesetting" w:hint="cs"/>
                <w:sz w:val="36"/>
                <w:szCs w:val="36"/>
                <w:rtl/>
                <w:lang w:eastAsia="zh-CN"/>
              </w:rPr>
              <w:t>جديدة. وسيستند الدليلان إلى استنتاجات الدراسات المُنجزة بشأن الملكية الفكرية والملك العام (عنصر البراءات)، التي تعرض الأساس القانوني للآليات التي يجوز أن يؤول الموضوع من خلالها إلى الملك العام.</w:t>
            </w:r>
          </w:p>
          <w:p w:rsidR="00D537F8" w:rsidRPr="00D537F8" w:rsidRDefault="00D537F8" w:rsidP="00D537F8">
            <w:pPr>
              <w:bidi/>
              <w:ind w:left="709"/>
              <w:rPr>
                <w:rFonts w:ascii="Arabic Typesetting" w:eastAsia="SimSun" w:hAnsi="Arabic Typesetting" w:cs="Arabic Typesetting"/>
                <w:sz w:val="36"/>
                <w:szCs w:val="36"/>
                <w:lang w:eastAsia="zh-CN"/>
              </w:rPr>
            </w:pPr>
          </w:p>
          <w:p w:rsidR="00D537F8" w:rsidRPr="00D537F8" w:rsidRDefault="008B5390" w:rsidP="00D537F8">
            <w:pPr>
              <w:bidi/>
              <w:ind w:left="709"/>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وسيكون الدليلان مكيّفين وفق السياق الخاص بموظفي مراكز دعم الابتكار والتكنولوجيا، والمقاولين، لا سيما في البلدان النامية والبلدان الأقل نموا. وسيشملان معلومات أساسية وإرشادات عملية وأمثلة ودراسات إفرادية.</w:t>
            </w:r>
          </w:p>
          <w:p w:rsidR="00D537F8" w:rsidRPr="00D537F8" w:rsidRDefault="00D537F8" w:rsidP="00D537F8">
            <w:pPr>
              <w:bidi/>
              <w:ind w:left="709"/>
              <w:rPr>
                <w:rFonts w:ascii="Arabic Typesetting" w:eastAsia="SimSun" w:hAnsi="Arabic Typesetting" w:cs="Arabic Typesetting"/>
                <w:sz w:val="36"/>
                <w:szCs w:val="36"/>
                <w:lang w:eastAsia="zh-CN"/>
              </w:rPr>
            </w:pPr>
          </w:p>
          <w:p w:rsidR="00D537F8" w:rsidRPr="00D537F8" w:rsidRDefault="008B5390" w:rsidP="006366C4">
            <w:pPr>
              <w:bidi/>
              <w:ind w:left="709"/>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 xml:space="preserve">ومن المتوقع أن </w:t>
            </w:r>
            <w:r w:rsidR="006366C4">
              <w:rPr>
                <w:rFonts w:ascii="Arabic Typesetting" w:eastAsia="SimSun" w:hAnsi="Arabic Typesetting" w:cs="Arabic Typesetting" w:hint="cs"/>
                <w:sz w:val="36"/>
                <w:szCs w:val="36"/>
                <w:rtl/>
                <w:lang w:eastAsia="zh-CN"/>
              </w:rPr>
              <w:t>يبحث</w:t>
            </w:r>
            <w:r>
              <w:rPr>
                <w:rFonts w:ascii="Arabic Typesetting" w:eastAsia="SimSun" w:hAnsi="Arabic Typesetting" w:cs="Arabic Typesetting" w:hint="cs"/>
                <w:sz w:val="36"/>
                <w:szCs w:val="36"/>
                <w:rtl/>
                <w:lang w:eastAsia="zh-CN"/>
              </w:rPr>
              <w:t xml:space="preserve"> </w:t>
            </w:r>
            <w:r w:rsidR="006366C4">
              <w:rPr>
                <w:rFonts w:ascii="Arabic Typesetting" w:eastAsia="SimSun" w:hAnsi="Arabic Typesetting" w:cs="Arabic Typesetting" w:hint="cs"/>
                <w:sz w:val="36"/>
                <w:szCs w:val="36"/>
                <w:rtl/>
                <w:lang w:eastAsia="zh-CN"/>
              </w:rPr>
              <w:t>الدليل بشأن تحديد الاختراعات الموجودة في الملك العام الموضوعات التالية:</w:t>
            </w:r>
          </w:p>
          <w:p w:rsidR="00D537F8" w:rsidRPr="00D537F8" w:rsidRDefault="00D537F8" w:rsidP="00D537F8">
            <w:pPr>
              <w:bidi/>
              <w:ind w:left="709"/>
              <w:rPr>
                <w:rFonts w:ascii="Arabic Typesetting" w:eastAsia="SimSun" w:hAnsi="Arabic Typesetting" w:cs="Arabic Typesetting"/>
                <w:sz w:val="36"/>
                <w:szCs w:val="36"/>
                <w:lang w:eastAsia="zh-CN"/>
              </w:rPr>
            </w:pPr>
          </w:p>
          <w:p w:rsidR="00D537F8" w:rsidRPr="00D537F8" w:rsidRDefault="006366C4" w:rsidP="00D537F8">
            <w:pPr>
              <w:numPr>
                <w:ilvl w:val="0"/>
                <w:numId w:val="24"/>
              </w:numPr>
              <w:bidi/>
              <w:ind w:left="1134" w:hanging="425"/>
              <w:contextualSpacing/>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العلاقة بين البراءات والملك العام؛</w:t>
            </w:r>
          </w:p>
          <w:p w:rsidR="00D537F8" w:rsidRPr="00D537F8" w:rsidRDefault="006366C4" w:rsidP="00D537F8">
            <w:pPr>
              <w:numPr>
                <w:ilvl w:val="0"/>
                <w:numId w:val="24"/>
              </w:numPr>
              <w:bidi/>
              <w:ind w:left="1134" w:hanging="425"/>
              <w:contextualSpacing/>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 xml:space="preserve">تحديد </w:t>
            </w:r>
            <w:r w:rsidR="0010233A">
              <w:rPr>
                <w:rFonts w:ascii="Arabic Typesetting" w:eastAsia="SimSun" w:hAnsi="Arabic Typesetting" w:cs="Arabic Typesetting" w:hint="cs"/>
                <w:sz w:val="36"/>
                <w:szCs w:val="36"/>
                <w:rtl/>
                <w:lang w:eastAsia="zh-CN"/>
              </w:rPr>
              <w:t>الاحتياجات من المعلومات الخاصة بالتكنولوجيا؛</w:t>
            </w:r>
          </w:p>
          <w:p w:rsidR="00D537F8" w:rsidRPr="00D537F8" w:rsidRDefault="0010233A" w:rsidP="00D537F8">
            <w:pPr>
              <w:numPr>
                <w:ilvl w:val="0"/>
                <w:numId w:val="24"/>
              </w:numPr>
              <w:bidi/>
              <w:ind w:left="1134" w:hanging="425"/>
              <w:contextualSpacing/>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lastRenderedPageBreak/>
              <w:t>إيجاد مصادر المعلومات اللازمة لتحديد الاختراعات الموجودة في الملك العام، وبخاصة قواعد بيانات البراءات وسجلات البراءات؛</w:t>
            </w:r>
          </w:p>
          <w:p w:rsidR="00D537F8" w:rsidRPr="00D537F8" w:rsidRDefault="0010233A" w:rsidP="00D537F8">
            <w:pPr>
              <w:numPr>
                <w:ilvl w:val="0"/>
                <w:numId w:val="24"/>
              </w:numPr>
              <w:bidi/>
              <w:ind w:left="1134" w:hanging="425"/>
              <w:contextualSpacing/>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الاطلاع على المعلومات الخاصة بالوضع القانوني؛</w:t>
            </w:r>
          </w:p>
          <w:p w:rsidR="00D537F8" w:rsidRPr="00D537F8" w:rsidRDefault="0010233A" w:rsidP="00D537F8">
            <w:pPr>
              <w:numPr>
                <w:ilvl w:val="0"/>
                <w:numId w:val="24"/>
              </w:numPr>
              <w:bidi/>
              <w:ind w:left="1134" w:hanging="425"/>
              <w:contextualSpacing/>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الاضطلاع بعمليات البحث القائمة على أساس حرية العمل؛</w:t>
            </w:r>
          </w:p>
          <w:p w:rsidR="00D537F8" w:rsidRPr="00D537F8" w:rsidRDefault="0010233A" w:rsidP="00D537F8">
            <w:pPr>
              <w:numPr>
                <w:ilvl w:val="0"/>
                <w:numId w:val="24"/>
              </w:numPr>
              <w:bidi/>
              <w:ind w:left="1134" w:hanging="425"/>
              <w:contextualSpacing/>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فهم حدود عمليات البحث القائمة على أساس حرية العمل وإدارة المخاطر المرتبطة بذلك.</w:t>
            </w:r>
          </w:p>
          <w:p w:rsidR="00D537F8" w:rsidRPr="00D537F8" w:rsidRDefault="00D537F8" w:rsidP="00D537F8">
            <w:pPr>
              <w:bidi/>
              <w:ind w:left="709"/>
              <w:rPr>
                <w:rFonts w:ascii="Arabic Typesetting" w:eastAsia="SimSun" w:hAnsi="Arabic Typesetting" w:cs="Arabic Typesetting"/>
                <w:sz w:val="36"/>
                <w:szCs w:val="36"/>
                <w:lang w:eastAsia="zh-CN"/>
              </w:rPr>
            </w:pPr>
          </w:p>
          <w:p w:rsidR="00D537F8" w:rsidRPr="00D537F8" w:rsidRDefault="0010233A" w:rsidP="00D537F8">
            <w:pPr>
              <w:bidi/>
              <w:ind w:left="709"/>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أما الدليل بشأن استخدام الاختراعات الموجودة في الملك العام، فمن المتوقع أن يبحث الموضوعات التالية:</w:t>
            </w:r>
          </w:p>
          <w:p w:rsidR="00D537F8" w:rsidRPr="00D537F8" w:rsidRDefault="00D537F8" w:rsidP="00D537F8">
            <w:pPr>
              <w:bidi/>
              <w:ind w:left="709"/>
              <w:rPr>
                <w:rFonts w:ascii="Arabic Typesetting" w:eastAsia="SimSun" w:hAnsi="Arabic Typesetting" w:cs="Arabic Typesetting"/>
                <w:sz w:val="36"/>
                <w:szCs w:val="36"/>
                <w:lang w:eastAsia="zh-CN"/>
              </w:rPr>
            </w:pPr>
          </w:p>
          <w:p w:rsidR="00D537F8" w:rsidRPr="00D537F8" w:rsidRDefault="0010233A" w:rsidP="00D537F8">
            <w:pPr>
              <w:numPr>
                <w:ilvl w:val="0"/>
                <w:numId w:val="24"/>
              </w:numPr>
              <w:bidi/>
              <w:ind w:left="1134" w:hanging="425"/>
              <w:contextualSpacing/>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العلاقة بين البراءات والملك العام؛</w:t>
            </w:r>
          </w:p>
          <w:p w:rsidR="00D537F8" w:rsidRPr="00D537F8" w:rsidRDefault="0010233A" w:rsidP="00D537F8">
            <w:pPr>
              <w:numPr>
                <w:ilvl w:val="0"/>
                <w:numId w:val="24"/>
              </w:numPr>
              <w:bidi/>
              <w:ind w:left="1134" w:hanging="425"/>
              <w:contextualSpacing/>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العلاقة بين الاختراعات والدراية التقنية؛</w:t>
            </w:r>
          </w:p>
          <w:p w:rsidR="00D537F8" w:rsidRPr="00D537F8" w:rsidRDefault="0010233A" w:rsidP="00D537F8">
            <w:pPr>
              <w:numPr>
                <w:ilvl w:val="0"/>
                <w:numId w:val="24"/>
              </w:numPr>
              <w:bidi/>
              <w:ind w:left="1134" w:hanging="425"/>
              <w:contextualSpacing/>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الخطوات التي ينبغي اتخاذها في عملية استحداث المنتجات؛</w:t>
            </w:r>
          </w:p>
          <w:p w:rsidR="00D537F8" w:rsidRPr="00D537F8" w:rsidRDefault="0010233A" w:rsidP="00D537F8">
            <w:pPr>
              <w:numPr>
                <w:ilvl w:val="0"/>
                <w:numId w:val="24"/>
              </w:numPr>
              <w:bidi/>
              <w:ind w:left="1134" w:hanging="425"/>
              <w:contextualSpacing/>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تحديد المتطلبات التكنولوجية؛</w:t>
            </w:r>
          </w:p>
          <w:p w:rsidR="00D537F8" w:rsidRPr="00D537F8" w:rsidRDefault="00405793" w:rsidP="00D537F8">
            <w:pPr>
              <w:numPr>
                <w:ilvl w:val="0"/>
                <w:numId w:val="24"/>
              </w:numPr>
              <w:bidi/>
              <w:ind w:left="1134" w:hanging="425"/>
              <w:contextualSpacing/>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تحديد الموارد التكنولوجية القائمة؛</w:t>
            </w:r>
          </w:p>
          <w:p w:rsidR="00D537F8" w:rsidRPr="00D537F8" w:rsidRDefault="00405793" w:rsidP="00D537F8">
            <w:pPr>
              <w:numPr>
                <w:ilvl w:val="0"/>
                <w:numId w:val="24"/>
              </w:numPr>
              <w:bidi/>
              <w:ind w:left="1134" w:hanging="425"/>
              <w:contextualSpacing/>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دمج التكنولوجيات الجديدة في عمليات البحث وتصميم المنتجات؛</w:t>
            </w:r>
          </w:p>
          <w:p w:rsidR="00D537F8" w:rsidRPr="00D537F8" w:rsidRDefault="00405793" w:rsidP="00D537F8">
            <w:pPr>
              <w:numPr>
                <w:ilvl w:val="0"/>
                <w:numId w:val="24"/>
              </w:numPr>
              <w:bidi/>
              <w:ind w:left="1134" w:hanging="425"/>
              <w:contextualSpacing/>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فهم حدود الاختراعات الموجودة في الملك العام والبتّ في الحالات التي قد يكون فيها ترخيص التكنولوجيا أمرا ضروريا.</w:t>
            </w:r>
          </w:p>
          <w:p w:rsidR="00D537F8" w:rsidRPr="00D537F8" w:rsidRDefault="00D537F8" w:rsidP="00D537F8">
            <w:pPr>
              <w:bidi/>
              <w:rPr>
                <w:rFonts w:ascii="Arabic Typesetting" w:eastAsia="SimSun" w:hAnsi="Arabic Typesetting" w:cs="Arabic Typesetting"/>
                <w:sz w:val="36"/>
                <w:szCs w:val="36"/>
                <w:lang w:eastAsia="zh-CN"/>
              </w:rPr>
            </w:pPr>
          </w:p>
          <w:p w:rsidR="00D537F8" w:rsidRDefault="00405793" w:rsidP="00A53ECC">
            <w:pPr>
              <w:bidi/>
              <w:ind w:left="566"/>
              <w:contextualSpacing/>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2.</w:t>
            </w:r>
            <w:r>
              <w:rPr>
                <w:rFonts w:ascii="Arabic Typesetting" w:eastAsia="SimSun" w:hAnsi="Arabic Typesetting" w:cs="Arabic Typesetting"/>
                <w:sz w:val="36"/>
                <w:szCs w:val="36"/>
                <w:rtl/>
                <w:lang w:eastAsia="zh-CN"/>
              </w:rPr>
              <w:tab/>
            </w:r>
            <w:r w:rsidR="004261A4">
              <w:rPr>
                <w:rFonts w:ascii="Arabic Typesetting" w:eastAsia="SimSun" w:hAnsi="Arabic Typesetting" w:cs="Arabic Typesetting" w:hint="cs"/>
                <w:sz w:val="36"/>
                <w:szCs w:val="36"/>
                <w:rtl/>
                <w:lang w:eastAsia="zh-CN"/>
              </w:rPr>
              <w:t>الوثائق التي تتناول التجارب وأفضل الممارسات في تحديد الاختراعات الموجودة في الملك العام</w:t>
            </w:r>
            <w:r w:rsidR="00A53ECC">
              <w:rPr>
                <w:rFonts w:ascii="Arabic Typesetting" w:eastAsia="SimSun" w:hAnsi="Arabic Typesetting" w:cs="Arabic Typesetting" w:hint="cs"/>
                <w:sz w:val="36"/>
                <w:szCs w:val="36"/>
                <w:rtl/>
                <w:lang w:eastAsia="zh-CN"/>
              </w:rPr>
              <w:t xml:space="preserve"> واستخدامها</w:t>
            </w:r>
            <w:r w:rsidR="004261A4">
              <w:rPr>
                <w:rFonts w:ascii="Arabic Typesetting" w:eastAsia="SimSun" w:hAnsi="Arabic Typesetting" w:cs="Arabic Typesetting" w:hint="cs"/>
                <w:sz w:val="36"/>
                <w:szCs w:val="36"/>
                <w:rtl/>
                <w:lang w:eastAsia="zh-CN"/>
              </w:rPr>
              <w:t>.</w:t>
            </w:r>
          </w:p>
          <w:p w:rsidR="004261A4" w:rsidRPr="00D537F8" w:rsidRDefault="004261A4" w:rsidP="004261A4">
            <w:pPr>
              <w:bidi/>
              <w:rPr>
                <w:rFonts w:ascii="Arabic Typesetting" w:eastAsia="SimSun" w:hAnsi="Arabic Typesetting" w:cs="Arabic Typesetting"/>
                <w:sz w:val="36"/>
                <w:szCs w:val="36"/>
                <w:lang w:eastAsia="zh-CN"/>
              </w:rPr>
            </w:pPr>
          </w:p>
          <w:p w:rsidR="00D537F8" w:rsidRPr="00D537F8" w:rsidRDefault="004261A4" w:rsidP="004261A4">
            <w:pPr>
              <w:bidi/>
              <w:ind w:left="566"/>
              <w:contextualSpacing/>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3.</w:t>
            </w:r>
            <w:r>
              <w:rPr>
                <w:rFonts w:ascii="Arabic Typesetting" w:eastAsia="SimSun" w:hAnsi="Arabic Typesetting" w:cs="Arabic Typesetting"/>
                <w:sz w:val="36"/>
                <w:szCs w:val="36"/>
                <w:rtl/>
                <w:lang w:eastAsia="zh-CN"/>
              </w:rPr>
              <w:tab/>
            </w:r>
            <w:r w:rsidR="00A53ECC">
              <w:rPr>
                <w:rFonts w:ascii="Arabic Typesetting" w:eastAsia="SimSun" w:hAnsi="Arabic Typesetting" w:cs="Arabic Typesetting" w:hint="cs"/>
                <w:sz w:val="36"/>
                <w:szCs w:val="36"/>
                <w:rtl/>
                <w:lang w:eastAsia="zh-CN"/>
              </w:rPr>
              <w:t>مواد تدريبية جديدة ومحسّنة لفائدة مراكز دعم التكنولوجيا والابتكار استنادا إلى الدليلين الخاصين بتحديد الاختراعات الموجودة في الملك العام واستخدامها.</w:t>
            </w:r>
          </w:p>
          <w:p w:rsidR="00D537F8" w:rsidRPr="00D537F8" w:rsidRDefault="00D537F8" w:rsidP="00D537F8">
            <w:pPr>
              <w:bidi/>
              <w:rPr>
                <w:rFonts w:ascii="Arabic Typesetting" w:eastAsia="SimSun" w:hAnsi="Arabic Typesetting" w:cs="Arabic Typesetting"/>
                <w:sz w:val="36"/>
                <w:szCs w:val="36"/>
                <w:lang w:eastAsia="zh-CN"/>
              </w:rPr>
            </w:pPr>
          </w:p>
          <w:p w:rsidR="00D537F8" w:rsidRDefault="00164AF0" w:rsidP="00DE627D">
            <w:pPr>
              <w:bidi/>
              <w:ind w:left="566"/>
              <w:contextualSpacing/>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4.</w:t>
            </w:r>
            <w:r>
              <w:rPr>
                <w:rFonts w:ascii="Arabic Typesetting" w:eastAsia="SimSun" w:hAnsi="Arabic Typesetting" w:cs="Arabic Typesetting"/>
                <w:sz w:val="36"/>
                <w:szCs w:val="36"/>
                <w:rtl/>
                <w:lang w:eastAsia="zh-CN"/>
              </w:rPr>
              <w:tab/>
            </w:r>
            <w:r w:rsidR="00DE627D">
              <w:rPr>
                <w:rFonts w:ascii="Arabic Typesetting" w:eastAsia="SimSun" w:hAnsi="Arabic Typesetting" w:cs="Arabic Typesetting" w:hint="cs"/>
                <w:sz w:val="36"/>
                <w:szCs w:val="36"/>
                <w:rtl/>
                <w:lang w:eastAsia="zh-CN"/>
              </w:rPr>
              <w:t xml:space="preserve">قائمة تضمّ خبراء </w:t>
            </w:r>
            <w:r>
              <w:rPr>
                <w:rFonts w:ascii="Arabic Typesetting" w:eastAsia="SimSun" w:hAnsi="Arabic Typesetting" w:cs="Arabic Typesetting" w:hint="cs"/>
                <w:sz w:val="36"/>
                <w:szCs w:val="36"/>
                <w:rtl/>
                <w:lang w:eastAsia="zh-CN"/>
              </w:rPr>
              <w:t>أساسيين (خبيران لكل منطقة على الأقل</w:t>
            </w:r>
            <w:r w:rsidR="00DE627D">
              <w:rPr>
                <w:rFonts w:ascii="Arabic Typesetting" w:eastAsia="SimSun" w:hAnsi="Arabic Typesetting" w:cs="Arabic Typesetting" w:hint="cs"/>
                <w:sz w:val="36"/>
                <w:szCs w:val="36"/>
                <w:rtl/>
                <w:lang w:eastAsia="zh-CN"/>
              </w:rPr>
              <w:t>) يؤدون دور المرجع في تدعيم شبكات مراكز دعم التكنولوجيا والابتكار وتطوير تلك المراكز في المناطق المعنية.</w:t>
            </w:r>
          </w:p>
          <w:p w:rsidR="00164AF0" w:rsidRPr="00D537F8" w:rsidRDefault="00164AF0" w:rsidP="00164AF0">
            <w:pPr>
              <w:bidi/>
              <w:rPr>
                <w:rFonts w:ascii="Arabic Typesetting" w:eastAsia="SimSun" w:hAnsi="Arabic Typesetting" w:cs="Arabic Typesetting"/>
                <w:sz w:val="36"/>
                <w:szCs w:val="36"/>
                <w:lang w:eastAsia="zh-CN"/>
              </w:rPr>
            </w:pPr>
          </w:p>
          <w:p w:rsidR="00D537F8" w:rsidRPr="00D537F8" w:rsidRDefault="00DE627D" w:rsidP="008C4B75">
            <w:pPr>
              <w:bidi/>
              <w:ind w:left="566"/>
              <w:contextualSpacing/>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5.</w:t>
            </w:r>
            <w:r>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بوابة محسّنة للوضع القانوني (</w:t>
            </w:r>
            <w:r w:rsidR="008C4B75">
              <w:rPr>
                <w:rFonts w:ascii="Arabic Typesetting" w:eastAsia="SimSun" w:hAnsi="Arabic Typesetting" w:cs="Arabic Typesetting" w:hint="cs"/>
                <w:sz w:val="36"/>
                <w:szCs w:val="36"/>
                <w:rtl/>
                <w:lang w:eastAsia="zh-CN"/>
              </w:rPr>
              <w:t>البوابة</w:t>
            </w:r>
            <w:r>
              <w:rPr>
                <w:rFonts w:ascii="Arabic Typesetting" w:eastAsia="SimSun" w:hAnsi="Arabic Typesetting" w:cs="Arabic Typesetting" w:hint="cs"/>
                <w:sz w:val="36"/>
                <w:szCs w:val="36"/>
                <w:rtl/>
                <w:lang w:eastAsia="zh-CN"/>
              </w:rPr>
              <w:t xml:space="preserve"> مُدمجة حاليا في ركن البراءات) تتيح إمكانية استخدام أسهل ومحتوى أكبر، بما في ذلك ما يلي:</w:t>
            </w:r>
          </w:p>
          <w:p w:rsidR="00D537F8" w:rsidRPr="00D537F8" w:rsidRDefault="00D537F8" w:rsidP="00D537F8">
            <w:pPr>
              <w:bidi/>
              <w:rPr>
                <w:rFonts w:ascii="Arabic Typesetting" w:eastAsia="SimSun" w:hAnsi="Arabic Typesetting" w:cs="Arabic Typesetting"/>
                <w:sz w:val="36"/>
                <w:szCs w:val="36"/>
                <w:lang w:eastAsia="zh-CN"/>
              </w:rPr>
            </w:pPr>
          </w:p>
          <w:p w:rsidR="00D537F8" w:rsidRPr="00D537F8" w:rsidRDefault="000828FC" w:rsidP="00D537F8">
            <w:pPr>
              <w:numPr>
                <w:ilvl w:val="0"/>
                <w:numId w:val="24"/>
              </w:numPr>
              <w:bidi/>
              <w:ind w:left="1134" w:hanging="425"/>
              <w:contextualSpacing/>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معلومات وروابط جديدة ومحدّثة عن سجلات البراءات؛</w:t>
            </w:r>
          </w:p>
          <w:p w:rsidR="00D537F8" w:rsidRPr="00D537F8" w:rsidRDefault="00D109E5" w:rsidP="00F52F20">
            <w:pPr>
              <w:numPr>
                <w:ilvl w:val="0"/>
                <w:numId w:val="24"/>
              </w:numPr>
              <w:bidi/>
              <w:ind w:left="1134" w:hanging="425"/>
              <w:contextualSpacing/>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و</w:t>
            </w:r>
            <w:r w:rsidR="00F52F20">
              <w:rPr>
                <w:rFonts w:ascii="Arabic Typesetting" w:eastAsia="SimSun" w:hAnsi="Arabic Typesetting" w:cs="Arabic Typesetting" w:hint="cs"/>
                <w:sz w:val="36"/>
                <w:szCs w:val="36"/>
                <w:rtl/>
                <w:lang w:eastAsia="zh-CN"/>
              </w:rPr>
              <w:t>معلومات عن السياسات المتعلقة بنشر معلومات الوضع القانوني فيما يخص مختلف المكاتب وأمثلة على الكيفية التي تُطبق بها تلك السياسات؛</w:t>
            </w:r>
          </w:p>
          <w:p w:rsidR="00D537F8" w:rsidRPr="00D537F8" w:rsidRDefault="00F52F20" w:rsidP="00D537F8">
            <w:pPr>
              <w:numPr>
                <w:ilvl w:val="0"/>
                <w:numId w:val="24"/>
              </w:numPr>
              <w:bidi/>
              <w:ind w:left="1134" w:hanging="425"/>
              <w:contextualSpacing/>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lastRenderedPageBreak/>
              <w:t>صفحات مساعدة بشأن</w:t>
            </w:r>
            <w:r w:rsidR="00D109E5">
              <w:rPr>
                <w:rFonts w:ascii="Arabic Typesetting" w:eastAsia="SimSun" w:hAnsi="Arabic Typesetting" w:cs="Arabic Typesetting" w:hint="cs"/>
                <w:sz w:val="36"/>
                <w:szCs w:val="36"/>
                <w:rtl/>
                <w:lang w:eastAsia="zh-CN"/>
              </w:rPr>
              <w:t xml:space="preserve"> النفاذ إلى بوابة الوضع القانوني وسجلات البراءات المتضمنة في البوابة واستخدامها؛</w:t>
            </w:r>
          </w:p>
          <w:p w:rsidR="00D537F8" w:rsidRPr="00D537F8" w:rsidRDefault="00D109E5" w:rsidP="00D537F8">
            <w:pPr>
              <w:numPr>
                <w:ilvl w:val="0"/>
                <w:numId w:val="24"/>
              </w:numPr>
              <w:bidi/>
              <w:ind w:left="1134" w:hanging="425"/>
              <w:contextualSpacing/>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واستمارة لجمع التعليقات من المتخصصين في معلومات البراءات ومستخدميها لأغراض زيادة تحسين المحتوى.</w:t>
            </w:r>
          </w:p>
          <w:p w:rsidR="00D537F8" w:rsidRPr="00D537F8" w:rsidRDefault="00D537F8" w:rsidP="00D537F8">
            <w:pPr>
              <w:bidi/>
              <w:rPr>
                <w:rFonts w:ascii="Arabic Typesetting" w:eastAsia="SimSun" w:hAnsi="Arabic Typesetting" w:cs="Arabic Typesetting"/>
                <w:sz w:val="36"/>
                <w:szCs w:val="36"/>
                <w:lang w:eastAsia="zh-CN"/>
              </w:rPr>
            </w:pPr>
          </w:p>
          <w:p w:rsidR="00D537F8" w:rsidRPr="00D537F8" w:rsidRDefault="00D109E5" w:rsidP="00D537F8">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سيتم تحقيق نتائج المشروع من خلال الأنشطة التالية أثناء الثنائية 2016-2017:</w:t>
            </w:r>
          </w:p>
          <w:p w:rsidR="00D537F8" w:rsidRPr="00D537F8" w:rsidRDefault="00D537F8" w:rsidP="00D537F8">
            <w:pPr>
              <w:bidi/>
              <w:rPr>
                <w:rFonts w:ascii="Arabic Typesetting" w:eastAsia="SimSun" w:hAnsi="Arabic Typesetting" w:cs="Arabic Typesetting"/>
                <w:sz w:val="36"/>
                <w:szCs w:val="36"/>
                <w:lang w:eastAsia="zh-CN"/>
              </w:rPr>
            </w:pPr>
          </w:p>
          <w:p w:rsidR="00D537F8" w:rsidRDefault="00D109E5" w:rsidP="00E94EE6">
            <w:pPr>
              <w:bidi/>
              <w:ind w:left="566"/>
              <w:contextualSpacing/>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1.</w:t>
            </w:r>
            <w:r>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سيعد</w:t>
            </w:r>
            <w:r w:rsidR="00E94EE6">
              <w:rPr>
                <w:rFonts w:ascii="Arabic Typesetting" w:eastAsia="SimSun" w:hAnsi="Arabic Typesetting" w:cs="Arabic Typesetting" w:hint="cs"/>
                <w:sz w:val="36"/>
                <w:szCs w:val="36"/>
                <w:rtl/>
                <w:lang w:eastAsia="zh-CN"/>
              </w:rPr>
              <w:t>ّ</w:t>
            </w:r>
            <w:r>
              <w:rPr>
                <w:rFonts w:ascii="Arabic Typesetting" w:eastAsia="SimSun" w:hAnsi="Arabic Typesetting" w:cs="Arabic Typesetting" w:hint="cs"/>
                <w:sz w:val="36"/>
                <w:szCs w:val="36"/>
                <w:rtl/>
                <w:lang w:eastAsia="zh-CN"/>
              </w:rPr>
              <w:t xml:space="preserve"> الخبراء في الموضوع الدليلين العمليين بشأن تحديد الاختراعات الموجودة في الملك العام</w:t>
            </w:r>
            <w:r w:rsidR="00E94EE6">
              <w:rPr>
                <w:rFonts w:ascii="Arabic Typesetting" w:eastAsia="SimSun" w:hAnsi="Arabic Typesetting" w:cs="Arabic Typesetting" w:hint="cs"/>
                <w:sz w:val="36"/>
                <w:szCs w:val="36"/>
                <w:rtl/>
                <w:lang w:eastAsia="zh-CN"/>
              </w:rPr>
              <w:t xml:space="preserve"> واستخدامها ويجمعون معلومات عن التجارب المكتسبة في هذين المجالين من قبل الدول الأعضاء، وبخاصة من قبل البلدان النامية.</w:t>
            </w:r>
          </w:p>
          <w:p w:rsidR="00D109E5" w:rsidRPr="00D537F8" w:rsidRDefault="00D109E5" w:rsidP="00D109E5">
            <w:pPr>
              <w:bidi/>
              <w:rPr>
                <w:rFonts w:ascii="Arabic Typesetting" w:eastAsia="SimSun" w:hAnsi="Arabic Typesetting" w:cs="Arabic Typesetting"/>
                <w:sz w:val="36"/>
                <w:szCs w:val="36"/>
                <w:lang w:eastAsia="zh-CN"/>
              </w:rPr>
            </w:pPr>
          </w:p>
          <w:p w:rsidR="00D537F8" w:rsidRPr="00D537F8" w:rsidRDefault="00E94EE6" w:rsidP="00DB4BC3">
            <w:pPr>
              <w:bidi/>
              <w:ind w:left="566"/>
              <w:contextualSpacing/>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2.</w:t>
            </w:r>
            <w:r>
              <w:rPr>
                <w:rFonts w:ascii="Arabic Typesetting" w:eastAsia="SimSun" w:hAnsi="Arabic Typesetting" w:cs="Arabic Typesetting"/>
                <w:sz w:val="36"/>
                <w:szCs w:val="36"/>
                <w:rtl/>
                <w:lang w:eastAsia="zh-CN"/>
              </w:rPr>
              <w:tab/>
            </w:r>
            <w:r w:rsidR="00DB4BC3">
              <w:rPr>
                <w:rFonts w:ascii="Arabic Typesetting" w:eastAsia="SimSun" w:hAnsi="Arabic Typesetting" w:cs="Arabic Typesetting" w:hint="cs"/>
                <w:sz w:val="36"/>
                <w:szCs w:val="36"/>
                <w:rtl/>
                <w:lang w:eastAsia="zh-CN"/>
              </w:rPr>
              <w:t>ستتولى مكاتب مختارة ضمن مختلف الشبكات الوطنية لمكاتب دعم التكنولوجيا والابتكار إرشاد الدليلين بشأن تحديد الاختراعات المجودة في الملك العام واستخدامها، وذلك بدعم من خبراء التقييم. وستُختار المكاتب المستدامة المعنية استنادا إلى اعتبارات التنوع الجغرافي والاجتماعي والاقتصادي والقدرة على تحمّل خدمات إضافية والاضطلاع بأنشطة المراقبة والتقييم فيما يخص تلك الخدمات. وستقدم تلك المكاتب تعليقات حول قابلية تطبيق الدليلين ومدى ملاءمتهما لظروفها الوطنية وحول تجاربها في تطبيقهما.</w:t>
            </w:r>
          </w:p>
          <w:p w:rsidR="00D537F8" w:rsidRPr="00D537F8" w:rsidRDefault="00D537F8" w:rsidP="00D537F8">
            <w:pPr>
              <w:bidi/>
              <w:ind w:left="720"/>
              <w:contextualSpacing/>
              <w:rPr>
                <w:rFonts w:ascii="Arabic Typesetting" w:eastAsia="SimSun" w:hAnsi="Arabic Typesetting" w:cs="Arabic Typesetting"/>
                <w:sz w:val="36"/>
                <w:szCs w:val="36"/>
                <w:lang w:eastAsia="zh-CN"/>
              </w:rPr>
            </w:pPr>
          </w:p>
          <w:p w:rsidR="00D537F8" w:rsidRDefault="00E47E99" w:rsidP="00E47E99">
            <w:pPr>
              <w:bidi/>
              <w:ind w:left="566"/>
              <w:contextualSpacing/>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3.</w:t>
            </w:r>
            <w:r>
              <w:rPr>
                <w:rFonts w:ascii="Arabic Typesetting" w:eastAsia="SimSun" w:hAnsi="Arabic Typesetting" w:cs="Arabic Typesetting"/>
                <w:sz w:val="36"/>
                <w:szCs w:val="36"/>
                <w:rtl/>
                <w:lang w:eastAsia="zh-CN"/>
              </w:rPr>
              <w:tab/>
            </w:r>
            <w:r w:rsidR="00191962">
              <w:rPr>
                <w:rFonts w:ascii="Arabic Typesetting" w:eastAsia="SimSun" w:hAnsi="Arabic Typesetting" w:cs="Arabic Typesetting" w:hint="cs"/>
                <w:sz w:val="36"/>
                <w:szCs w:val="36"/>
                <w:rtl/>
                <w:lang w:eastAsia="zh-CN"/>
              </w:rPr>
              <w:t>سيراجع الخبراء في الموضوع الدليلين بشأن تحديد الاختراعات الموجودة في الملك العام واستخدامها استنادا إلى البيانات المُقدمة من الشبكات الوطنية لمكاتب دعم التكنولوجيا والابتكار، ويعدون مواد تدريبية على أساس الدليلين المراجعين.</w:t>
            </w:r>
          </w:p>
          <w:p w:rsidR="00E47E99" w:rsidRPr="00D537F8" w:rsidRDefault="00E47E99" w:rsidP="00E47E99">
            <w:pPr>
              <w:bidi/>
              <w:rPr>
                <w:rFonts w:ascii="Arabic Typesetting" w:eastAsia="SimSun" w:hAnsi="Arabic Typesetting" w:cs="Arabic Typesetting"/>
                <w:sz w:val="36"/>
                <w:szCs w:val="36"/>
                <w:lang w:eastAsia="zh-CN"/>
              </w:rPr>
            </w:pPr>
          </w:p>
          <w:p w:rsidR="00D537F8" w:rsidRDefault="00191962" w:rsidP="00191962">
            <w:pPr>
              <w:bidi/>
              <w:ind w:left="566"/>
              <w:contextualSpacing/>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4.</w:t>
            </w:r>
            <w:r>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ستُنشأ شبكة من الخبراء في مجالي تحديد الاختراعات الموجودة في الملك العام واستخدامها (مع تخصصات في ميادين أو موضوعات تقنية محدّدة) لدعم وتطوير الشبكات الوطنية لمراكز دعم التكنولوجيا والابتكار.</w:t>
            </w:r>
          </w:p>
          <w:p w:rsidR="00191962" w:rsidRPr="00D537F8" w:rsidRDefault="00191962" w:rsidP="00191962">
            <w:pPr>
              <w:bidi/>
              <w:rPr>
                <w:rFonts w:ascii="Arabic Typesetting" w:eastAsia="SimSun" w:hAnsi="Arabic Typesetting" w:cs="Arabic Typesetting"/>
                <w:sz w:val="36"/>
                <w:szCs w:val="36"/>
                <w:lang w:eastAsia="zh-CN"/>
              </w:rPr>
            </w:pPr>
          </w:p>
          <w:p w:rsidR="00D537F8" w:rsidRDefault="00191962" w:rsidP="00775B85">
            <w:pPr>
              <w:bidi/>
              <w:ind w:left="566"/>
              <w:contextualSpacing/>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5.</w:t>
            </w:r>
            <w:r>
              <w:rPr>
                <w:rFonts w:ascii="Arabic Typesetting" w:eastAsia="SimSun" w:hAnsi="Arabic Typesetting" w:cs="Arabic Typesetting"/>
                <w:sz w:val="36"/>
                <w:szCs w:val="36"/>
                <w:rtl/>
                <w:lang w:eastAsia="zh-CN"/>
              </w:rPr>
              <w:tab/>
            </w:r>
            <w:r w:rsidR="00775B85">
              <w:rPr>
                <w:rFonts w:ascii="Arabic Typesetting" w:eastAsia="SimSun" w:hAnsi="Arabic Typesetting" w:cs="Arabic Typesetting" w:hint="cs"/>
                <w:sz w:val="36"/>
                <w:szCs w:val="36"/>
                <w:rtl/>
                <w:lang w:eastAsia="zh-CN"/>
              </w:rPr>
              <w:t xml:space="preserve">سيتم استحداث </w:t>
            </w:r>
            <w:r>
              <w:rPr>
                <w:rFonts w:ascii="Arabic Typesetting" w:eastAsia="SimSun" w:hAnsi="Arabic Typesetting" w:cs="Arabic Typesetting" w:hint="cs"/>
                <w:sz w:val="36"/>
                <w:szCs w:val="36"/>
                <w:rtl/>
                <w:lang w:eastAsia="zh-CN"/>
              </w:rPr>
              <w:t>واجهة جديدة لبوابة الوضع القانوني</w:t>
            </w:r>
            <w:r w:rsidR="00775B85">
              <w:rPr>
                <w:rFonts w:ascii="Arabic Typesetting" w:eastAsia="SimSun" w:hAnsi="Arabic Typesetting" w:cs="Arabic Typesetting" w:hint="cs"/>
                <w:sz w:val="36"/>
                <w:szCs w:val="36"/>
                <w:rtl/>
                <w:lang w:eastAsia="zh-CN"/>
              </w:rPr>
              <w:t>،</w:t>
            </w:r>
            <w:r>
              <w:rPr>
                <w:rFonts w:ascii="Arabic Typesetting" w:eastAsia="SimSun" w:hAnsi="Arabic Typesetting" w:cs="Arabic Typesetting" w:hint="cs"/>
                <w:sz w:val="36"/>
                <w:szCs w:val="36"/>
                <w:rtl/>
                <w:lang w:eastAsia="zh-CN"/>
              </w:rPr>
              <w:t xml:space="preserve"> و</w:t>
            </w:r>
            <w:r w:rsidR="00775B85">
              <w:rPr>
                <w:rFonts w:ascii="Arabic Typesetting" w:eastAsia="SimSun" w:hAnsi="Arabic Typesetting" w:cs="Arabic Typesetting" w:hint="cs"/>
                <w:sz w:val="36"/>
                <w:szCs w:val="36"/>
                <w:rtl/>
                <w:lang w:eastAsia="zh-CN"/>
              </w:rPr>
              <w:t xml:space="preserve">تحديث </w:t>
            </w:r>
            <w:r>
              <w:rPr>
                <w:rFonts w:ascii="Arabic Typesetting" w:eastAsia="SimSun" w:hAnsi="Arabic Typesetting" w:cs="Arabic Typesetting" w:hint="cs"/>
                <w:sz w:val="36"/>
                <w:szCs w:val="36"/>
                <w:rtl/>
                <w:lang w:eastAsia="zh-CN"/>
              </w:rPr>
              <w:t xml:space="preserve">محتواها </w:t>
            </w:r>
            <w:r w:rsidR="00775B85">
              <w:rPr>
                <w:rFonts w:ascii="Arabic Typesetting" w:eastAsia="SimSun" w:hAnsi="Arabic Typesetting" w:cs="Arabic Typesetting" w:hint="cs"/>
                <w:sz w:val="36"/>
                <w:szCs w:val="36"/>
                <w:rtl/>
                <w:lang w:eastAsia="zh-CN"/>
              </w:rPr>
              <w:t>وإثرائه.</w:t>
            </w:r>
          </w:p>
          <w:p w:rsidR="00775B85" w:rsidRPr="00D537F8" w:rsidRDefault="00775B85" w:rsidP="00775B85">
            <w:pPr>
              <w:bidi/>
              <w:rPr>
                <w:rFonts w:ascii="Arabic Typesetting" w:eastAsia="SimSun" w:hAnsi="Arabic Typesetting" w:cs="Arabic Typesetting"/>
                <w:sz w:val="36"/>
                <w:szCs w:val="36"/>
                <w:lang w:eastAsia="zh-CN"/>
              </w:rPr>
            </w:pPr>
          </w:p>
          <w:p w:rsidR="00D537F8" w:rsidRPr="00D537F8" w:rsidRDefault="00775B85" w:rsidP="00D537F8">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وسيتم تحقيق أهداف المشروع من خلال النتائج التالية أثناء عام 2018*:</w:t>
            </w:r>
          </w:p>
          <w:p w:rsidR="00D537F8" w:rsidRPr="00D537F8" w:rsidRDefault="00D537F8" w:rsidP="00D537F8">
            <w:pPr>
              <w:bidi/>
              <w:rPr>
                <w:rFonts w:ascii="Arabic Typesetting" w:eastAsia="SimSun" w:hAnsi="Arabic Typesetting" w:cs="Arabic Typesetting"/>
                <w:sz w:val="36"/>
                <w:szCs w:val="36"/>
                <w:lang w:eastAsia="zh-CN"/>
              </w:rPr>
            </w:pPr>
          </w:p>
          <w:p w:rsidR="00D537F8" w:rsidRDefault="006F0043" w:rsidP="006F0043">
            <w:pPr>
              <w:bidi/>
              <w:ind w:left="566"/>
              <w:contextualSpacing/>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1.</w:t>
            </w:r>
            <w:r>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دليلان مراجعان بشأن تحديد الاختراعات الموجودة في الملك العام واستخدامها ومتاحان باللغات الإنكليزية والفرنسية والإسبانية؛</w:t>
            </w:r>
          </w:p>
          <w:p w:rsidR="006F0043" w:rsidRPr="00D537F8" w:rsidRDefault="006F0043" w:rsidP="006F0043">
            <w:pPr>
              <w:bidi/>
              <w:rPr>
                <w:rFonts w:ascii="Arabic Typesetting" w:eastAsia="SimSun" w:hAnsi="Arabic Typesetting" w:cs="Arabic Typesetting"/>
                <w:sz w:val="36"/>
                <w:szCs w:val="36"/>
                <w:lang w:eastAsia="zh-CN"/>
              </w:rPr>
            </w:pPr>
          </w:p>
          <w:p w:rsidR="00D537F8" w:rsidRDefault="006F0043" w:rsidP="005D4CC4">
            <w:pPr>
              <w:bidi/>
              <w:ind w:left="566"/>
              <w:contextualSpacing/>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2.</w:t>
            </w:r>
            <w:r>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مهارات مُطوّرة لدى الشبكات الوطنية لمراكز دعم التكنولوجيا والاب</w:t>
            </w:r>
            <w:r w:rsidR="0032099D">
              <w:rPr>
                <w:rFonts w:ascii="Arabic Typesetting" w:eastAsia="SimSun" w:hAnsi="Arabic Typesetting" w:cs="Arabic Typesetting" w:hint="cs"/>
                <w:sz w:val="36"/>
                <w:szCs w:val="36"/>
                <w:rtl/>
                <w:lang w:eastAsia="zh-CN"/>
              </w:rPr>
              <w:t xml:space="preserve">تكار للتمكّن من </w:t>
            </w:r>
            <w:r>
              <w:rPr>
                <w:rFonts w:ascii="Arabic Typesetting" w:eastAsia="SimSun" w:hAnsi="Arabic Typesetting" w:cs="Arabic Typesetting" w:hint="cs"/>
                <w:sz w:val="36"/>
                <w:szCs w:val="36"/>
                <w:rtl/>
                <w:lang w:eastAsia="zh-CN"/>
              </w:rPr>
              <w:t xml:space="preserve">إدارة وتقديم الخدمات </w:t>
            </w:r>
            <w:r w:rsidR="00A1621A">
              <w:rPr>
                <w:rFonts w:ascii="Arabic Typesetting" w:eastAsia="SimSun" w:hAnsi="Arabic Typesetting" w:cs="Arabic Typesetting" w:hint="cs"/>
                <w:sz w:val="36"/>
                <w:szCs w:val="36"/>
                <w:rtl/>
                <w:lang w:eastAsia="zh-CN"/>
              </w:rPr>
              <w:t>المرتبطة</w:t>
            </w:r>
            <w:r>
              <w:rPr>
                <w:rFonts w:ascii="Arabic Typesetting" w:eastAsia="SimSun" w:hAnsi="Arabic Typesetting" w:cs="Arabic Typesetting" w:hint="cs"/>
                <w:sz w:val="36"/>
                <w:szCs w:val="36"/>
                <w:rtl/>
                <w:lang w:eastAsia="zh-CN"/>
              </w:rPr>
              <w:t xml:space="preserve"> </w:t>
            </w:r>
            <w:r w:rsidR="00A1621A">
              <w:rPr>
                <w:rFonts w:ascii="Arabic Typesetting" w:eastAsia="SimSun" w:hAnsi="Arabic Typesetting" w:cs="Arabic Typesetting" w:hint="cs"/>
                <w:sz w:val="36"/>
                <w:szCs w:val="36"/>
                <w:rtl/>
                <w:lang w:eastAsia="zh-CN"/>
              </w:rPr>
              <w:t>ب</w:t>
            </w:r>
            <w:r>
              <w:rPr>
                <w:rFonts w:ascii="Arabic Typesetting" w:eastAsia="SimSun" w:hAnsi="Arabic Typesetting" w:cs="Arabic Typesetting" w:hint="cs"/>
                <w:sz w:val="36"/>
                <w:szCs w:val="36"/>
                <w:rtl/>
                <w:lang w:eastAsia="zh-CN"/>
              </w:rPr>
              <w:t xml:space="preserve">تحديد الاختراعات الموجودة في الملك العام ودعم استخدام تلك الاختراعات باعتبارها </w:t>
            </w:r>
            <w:r w:rsidR="005D4CC4">
              <w:rPr>
                <w:rFonts w:ascii="Arabic Typesetting" w:eastAsia="SimSun" w:hAnsi="Arabic Typesetting" w:cs="Arabic Typesetting" w:hint="cs"/>
                <w:sz w:val="36"/>
                <w:szCs w:val="36"/>
                <w:rtl/>
                <w:lang w:eastAsia="zh-CN"/>
              </w:rPr>
              <w:t>أساسا</w:t>
            </w:r>
            <w:r>
              <w:rPr>
                <w:rFonts w:ascii="Arabic Typesetting" w:eastAsia="SimSun" w:hAnsi="Arabic Typesetting" w:cs="Arabic Typesetting" w:hint="cs"/>
                <w:sz w:val="36"/>
                <w:szCs w:val="36"/>
                <w:rtl/>
                <w:lang w:eastAsia="zh-CN"/>
              </w:rPr>
              <w:t xml:space="preserve"> لاستحداث نتائج بحثية ومنتجات جديدة.</w:t>
            </w:r>
          </w:p>
          <w:p w:rsidR="00D537F8" w:rsidRDefault="00D537F8" w:rsidP="006F0043">
            <w:pPr>
              <w:bidi/>
              <w:rPr>
                <w:rFonts w:ascii="Arabic Typesetting" w:eastAsia="SimSun" w:hAnsi="Arabic Typesetting" w:cs="Arabic Typesetting"/>
                <w:sz w:val="36"/>
                <w:szCs w:val="36"/>
                <w:rtl/>
                <w:lang w:eastAsia="zh-CN"/>
              </w:rPr>
            </w:pPr>
          </w:p>
          <w:p w:rsidR="00E112F1" w:rsidRDefault="00E112F1" w:rsidP="00E112F1">
            <w:pPr>
              <w:bidi/>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lastRenderedPageBreak/>
              <w:t>سيتم تحقيق نتائج المشروع من خلال الأنشطة التالية أثناء عام 2018*:</w:t>
            </w:r>
          </w:p>
          <w:p w:rsidR="00E112F1" w:rsidRPr="00D537F8" w:rsidRDefault="00E112F1" w:rsidP="00E112F1">
            <w:pPr>
              <w:bidi/>
              <w:rPr>
                <w:rFonts w:ascii="Arabic Typesetting" w:eastAsia="SimSun" w:hAnsi="Arabic Typesetting" w:cs="Arabic Typesetting"/>
                <w:sz w:val="36"/>
                <w:szCs w:val="36"/>
                <w:lang w:eastAsia="zh-CN"/>
              </w:rPr>
            </w:pPr>
          </w:p>
          <w:p w:rsidR="00D537F8" w:rsidRDefault="00325706" w:rsidP="005D4CC4">
            <w:pPr>
              <w:bidi/>
              <w:ind w:left="566"/>
              <w:contextualSpacing/>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1.</w:t>
            </w:r>
            <w:r>
              <w:rPr>
                <w:rFonts w:ascii="Arabic Typesetting" w:eastAsia="SimSun" w:hAnsi="Arabic Typesetting" w:cs="Arabic Typesetting"/>
                <w:sz w:val="36"/>
                <w:szCs w:val="36"/>
                <w:rtl/>
                <w:lang w:eastAsia="zh-CN"/>
              </w:rPr>
              <w:tab/>
            </w:r>
            <w:r w:rsidR="005B4A2C">
              <w:rPr>
                <w:rFonts w:ascii="Arabic Typesetting" w:eastAsia="SimSun" w:hAnsi="Arabic Typesetting" w:cs="Arabic Typesetting" w:hint="cs"/>
                <w:sz w:val="36"/>
                <w:szCs w:val="36"/>
                <w:rtl/>
                <w:lang w:eastAsia="zh-CN"/>
              </w:rPr>
              <w:t>سيُترجم الدليلان المراجعان بشأن تحديد الاختراعات الموجودة في الملك العام واستخدامها إلى اللغتين الفرنسية والإسبانية ويُعمّمان على الشبكات الوطنية المهتمة لمراكز دعم التكنولوجيا والابتكار؛</w:t>
            </w:r>
          </w:p>
          <w:p w:rsidR="00325706" w:rsidRPr="00D537F8" w:rsidRDefault="00325706" w:rsidP="00325706">
            <w:pPr>
              <w:bidi/>
              <w:rPr>
                <w:rFonts w:ascii="Arabic Typesetting" w:eastAsia="SimSun" w:hAnsi="Arabic Typesetting" w:cs="Arabic Typesetting"/>
                <w:sz w:val="36"/>
                <w:szCs w:val="36"/>
                <w:lang w:eastAsia="zh-CN"/>
              </w:rPr>
            </w:pPr>
          </w:p>
          <w:p w:rsidR="00D537F8" w:rsidRDefault="005B4A2C" w:rsidP="001C1948">
            <w:pPr>
              <w:bidi/>
              <w:ind w:left="566"/>
              <w:contextualSpacing/>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2.</w:t>
            </w:r>
            <w:r>
              <w:rPr>
                <w:rFonts w:ascii="Arabic Typesetting" w:eastAsia="SimSun" w:hAnsi="Arabic Typesetting" w:cs="Arabic Typesetting"/>
                <w:sz w:val="36"/>
                <w:szCs w:val="36"/>
                <w:rtl/>
                <w:lang w:eastAsia="zh-CN"/>
              </w:rPr>
              <w:tab/>
            </w:r>
            <w:r w:rsidR="00E25A34">
              <w:rPr>
                <w:rFonts w:ascii="Arabic Typesetting" w:eastAsia="SimSun" w:hAnsi="Arabic Typesetting" w:cs="Arabic Typesetting" w:hint="cs"/>
                <w:sz w:val="36"/>
                <w:szCs w:val="36"/>
                <w:rtl/>
                <w:lang w:eastAsia="zh-CN"/>
              </w:rPr>
              <w:t xml:space="preserve">سيتولى خبراء مختارون من القائمة المنشأة في إطار هذا المشروع تقديم </w:t>
            </w:r>
            <w:r w:rsidR="000938F9">
              <w:rPr>
                <w:rFonts w:ascii="Arabic Typesetting" w:eastAsia="SimSun" w:hAnsi="Arabic Typesetting" w:cs="Arabic Typesetting" w:hint="cs"/>
                <w:sz w:val="36"/>
                <w:szCs w:val="36"/>
                <w:rtl/>
                <w:lang w:eastAsia="zh-CN"/>
              </w:rPr>
              <w:t xml:space="preserve">المساعدة التقنية والدعم اللازمين إلى الشبكات الوطنية لمراكز دعم التكنولوجيا والابتكار لتمكينها من وضع خدمات لتحديد </w:t>
            </w:r>
            <w:r w:rsidR="00DE1719">
              <w:rPr>
                <w:rFonts w:ascii="Arabic Typesetting" w:eastAsia="SimSun" w:hAnsi="Arabic Typesetting" w:cs="Arabic Typesetting" w:hint="cs"/>
                <w:sz w:val="36"/>
                <w:szCs w:val="36"/>
                <w:rtl/>
                <w:lang w:eastAsia="zh-CN"/>
              </w:rPr>
              <w:t xml:space="preserve">الاختراعات الموجودة في الملك العام ودعم استخدام تلك الاختراعات </w:t>
            </w:r>
            <w:r w:rsidR="001C1948">
              <w:rPr>
                <w:rFonts w:ascii="Arabic Typesetting" w:eastAsia="SimSun" w:hAnsi="Arabic Typesetting" w:cs="Arabic Typesetting" w:hint="cs"/>
                <w:sz w:val="36"/>
                <w:szCs w:val="36"/>
                <w:rtl/>
                <w:lang w:eastAsia="zh-CN"/>
              </w:rPr>
              <w:t>باعتبارها أساسا</w:t>
            </w:r>
            <w:r w:rsidR="00DE1719">
              <w:rPr>
                <w:rFonts w:ascii="Arabic Typesetting" w:eastAsia="SimSun" w:hAnsi="Arabic Typesetting" w:cs="Arabic Typesetting" w:hint="cs"/>
                <w:sz w:val="36"/>
                <w:szCs w:val="36"/>
                <w:rtl/>
                <w:lang w:eastAsia="zh-CN"/>
              </w:rPr>
              <w:t xml:space="preserve"> لاستحداث نتائج بحثية ومنتجات جديدة؛</w:t>
            </w:r>
          </w:p>
          <w:p w:rsidR="005B4A2C" w:rsidRPr="00D537F8" w:rsidRDefault="005B4A2C" w:rsidP="005B4A2C">
            <w:pPr>
              <w:bidi/>
              <w:rPr>
                <w:rFonts w:ascii="Arabic Typesetting" w:eastAsia="SimSun" w:hAnsi="Arabic Typesetting" w:cs="Arabic Typesetting"/>
                <w:sz w:val="36"/>
                <w:szCs w:val="36"/>
                <w:lang w:eastAsia="zh-CN"/>
              </w:rPr>
            </w:pPr>
          </w:p>
          <w:p w:rsidR="00D537F8" w:rsidRDefault="00DE1719" w:rsidP="001C1948">
            <w:pPr>
              <w:bidi/>
              <w:ind w:left="566"/>
              <w:contextualSpacing/>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3.</w:t>
            </w:r>
            <w:r>
              <w:rPr>
                <w:rFonts w:ascii="Arabic Typesetting" w:eastAsia="SimSun" w:hAnsi="Arabic Typesetting" w:cs="Arabic Typesetting"/>
                <w:sz w:val="36"/>
                <w:szCs w:val="36"/>
                <w:rtl/>
                <w:lang w:eastAsia="zh-CN"/>
              </w:rPr>
              <w:tab/>
            </w:r>
            <w:r w:rsidR="001C1948">
              <w:rPr>
                <w:rFonts w:ascii="Arabic Typesetting" w:eastAsia="SimSun" w:hAnsi="Arabic Typesetting" w:cs="Arabic Typesetting" w:hint="cs"/>
                <w:sz w:val="36"/>
                <w:szCs w:val="36"/>
                <w:rtl/>
                <w:lang w:eastAsia="zh-CN"/>
              </w:rPr>
              <w:t>ستُنظّم حلقات عمل بشأن التجارب وأفضل الممارسات في وضع خدمات لتحديد الاختراعات الموجودة في الملك العام ودعم استخدام تلك الاختراعات باعتبارها أساسا لاستحداث نتائج بحثية ومنتجات جديدة</w:t>
            </w:r>
          </w:p>
          <w:p w:rsidR="00DE1719" w:rsidRPr="00D537F8" w:rsidRDefault="00DE1719" w:rsidP="00DE1719">
            <w:pPr>
              <w:bidi/>
              <w:rPr>
                <w:rFonts w:ascii="Arabic Typesetting" w:eastAsia="SimSun" w:hAnsi="Arabic Typesetting" w:cs="Arabic Typesetting"/>
                <w:sz w:val="36"/>
                <w:szCs w:val="36"/>
                <w:lang w:eastAsia="zh-CN"/>
              </w:rPr>
            </w:pPr>
          </w:p>
          <w:p w:rsidR="00D537F8" w:rsidRPr="00D537F8" w:rsidRDefault="00E112F1" w:rsidP="00D537F8">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 xml:space="preserve">* </w:t>
            </w:r>
            <w:r w:rsidRPr="006F0043">
              <w:rPr>
                <w:rFonts w:ascii="Arabic Typesetting" w:eastAsia="SimSun" w:hAnsi="Arabic Typesetting" w:cs="Arabic Typesetting" w:hint="cs"/>
                <w:sz w:val="36"/>
                <w:szCs w:val="36"/>
                <w:rtl/>
                <w:lang w:eastAsia="zh-CN"/>
              </w:rPr>
              <w:t>رهن موافقة لجنة البرنامج والميزانية</w:t>
            </w:r>
            <w:r>
              <w:rPr>
                <w:rFonts w:ascii="Arabic Typesetting" w:eastAsia="SimSun" w:hAnsi="Arabic Typesetting" w:cs="Arabic Typesetting" w:hint="cs"/>
                <w:sz w:val="36"/>
                <w:szCs w:val="36"/>
                <w:rtl/>
                <w:lang w:eastAsia="zh-CN"/>
              </w:rPr>
              <w:t xml:space="preserve"> على ميزانية المشروع لعام 2018.</w:t>
            </w:r>
          </w:p>
          <w:p w:rsidR="00D537F8" w:rsidRPr="00D537F8" w:rsidRDefault="00D537F8" w:rsidP="00D537F8">
            <w:pPr>
              <w:bidi/>
              <w:rPr>
                <w:rFonts w:ascii="Arabic Typesetting" w:eastAsia="SimSun" w:hAnsi="Arabic Typesetting" w:cs="Arabic Typesetting"/>
                <w:sz w:val="36"/>
                <w:szCs w:val="36"/>
                <w:lang w:eastAsia="zh-CN"/>
              </w:rPr>
            </w:pPr>
          </w:p>
        </w:tc>
      </w:tr>
      <w:tr w:rsidR="00D537F8" w:rsidRPr="00D537F8" w:rsidTr="00D537F8">
        <w:trPr>
          <w:trHeight w:val="791"/>
        </w:trPr>
        <w:tc>
          <w:tcPr>
            <w:tcW w:w="9463" w:type="dxa"/>
            <w:gridSpan w:val="2"/>
            <w:shd w:val="clear" w:color="auto" w:fill="auto"/>
          </w:tcPr>
          <w:p w:rsidR="00D537F8" w:rsidRPr="00FD5124" w:rsidRDefault="00FD5124" w:rsidP="00D537F8">
            <w:pPr>
              <w:bidi/>
              <w:rPr>
                <w:rFonts w:ascii="Arabic Typesetting" w:eastAsia="SimSun" w:hAnsi="Arabic Typesetting" w:cs="Arabic Typesetting"/>
                <w:sz w:val="36"/>
                <w:szCs w:val="36"/>
                <w:lang w:eastAsia="zh-CN"/>
              </w:rPr>
            </w:pPr>
            <w:r w:rsidRPr="00FD5124">
              <w:rPr>
                <w:rFonts w:ascii="Arabic Typesetting" w:eastAsia="SimSun" w:hAnsi="Arabic Typesetting" w:cs="Arabic Typesetting" w:hint="cs"/>
                <w:sz w:val="36"/>
                <w:szCs w:val="36"/>
                <w:rtl/>
                <w:lang w:eastAsia="zh-CN"/>
              </w:rPr>
              <w:lastRenderedPageBreak/>
              <w:t>4.2</w:t>
            </w:r>
            <w:r w:rsidRPr="00FD5124">
              <w:rPr>
                <w:rFonts w:ascii="Arabic Typesetting" w:eastAsia="SimSun" w:hAnsi="Arabic Typesetting" w:cs="Arabic Typesetting"/>
                <w:sz w:val="36"/>
                <w:szCs w:val="36"/>
                <w:rtl/>
                <w:lang w:eastAsia="zh-CN"/>
              </w:rPr>
              <w:tab/>
            </w:r>
            <w:r w:rsidRPr="00FD5124">
              <w:rPr>
                <w:rFonts w:ascii="Arabic Typesetting" w:eastAsia="SimSun" w:hAnsi="Arabic Typesetting" w:cs="Arabic Typesetting" w:hint="cs"/>
                <w:sz w:val="36"/>
                <w:szCs w:val="36"/>
                <w:u w:val="single"/>
                <w:rtl/>
                <w:lang w:eastAsia="zh-CN"/>
              </w:rPr>
              <w:t>المخاطر المطروحة واستراتيجيات التخفيف منها</w:t>
            </w:r>
          </w:p>
          <w:p w:rsidR="00D537F8" w:rsidRPr="00FD5124" w:rsidRDefault="00D537F8" w:rsidP="00D537F8">
            <w:pPr>
              <w:bidi/>
              <w:rPr>
                <w:rFonts w:ascii="Arabic Typesetting" w:eastAsia="SimSun" w:hAnsi="Arabic Typesetting" w:cs="Arabic Typesetting"/>
                <w:sz w:val="36"/>
                <w:szCs w:val="36"/>
                <w:lang w:eastAsia="zh-CN"/>
              </w:rPr>
            </w:pPr>
          </w:p>
          <w:p w:rsidR="00D537F8" w:rsidRPr="00D537F8" w:rsidRDefault="004E2737" w:rsidP="00D537F8">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المخاطر: عدم كفاية قدرة موظفي مراكز دعم التكنولوجيا والابتكار على فهم المعلومات الواردة في الدليلين العمليين بشأن تحديد الاختراعات الموجودة في الملك العام واستخدامها، وعلى استعمالها بفعالية؛</w:t>
            </w:r>
          </w:p>
          <w:p w:rsidR="00D537F8" w:rsidRPr="00D537F8" w:rsidRDefault="00D537F8" w:rsidP="00D537F8">
            <w:pPr>
              <w:bidi/>
              <w:rPr>
                <w:rFonts w:ascii="Arabic Typesetting" w:eastAsia="SimSun" w:hAnsi="Arabic Typesetting" w:cs="Arabic Typesetting"/>
                <w:sz w:val="36"/>
                <w:szCs w:val="36"/>
                <w:lang w:eastAsia="zh-CN"/>
              </w:rPr>
            </w:pPr>
          </w:p>
          <w:p w:rsidR="00D537F8" w:rsidRPr="00D537F8" w:rsidRDefault="004E2737" w:rsidP="00D537F8">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استراتيجيات التخفيف منها: سيتم تكييف الدليلين وفق المستوى المقدّر لقدرات موظفي مراكز دعم التكنولوجيا والابتكار، وإنشاء قائمة تضمّ خبراء أساسيين لتقديم دعم تفاعلي بشأن المسائل التي يتناولها الدليلان.</w:t>
            </w:r>
          </w:p>
          <w:p w:rsidR="00D537F8" w:rsidRPr="004E2737" w:rsidRDefault="00D537F8" w:rsidP="00D537F8">
            <w:pPr>
              <w:bidi/>
              <w:rPr>
                <w:rFonts w:ascii="Arabic Typesetting" w:eastAsia="SimSun" w:hAnsi="Arabic Typesetting" w:cs="Arabic Typesetting"/>
                <w:sz w:val="36"/>
                <w:szCs w:val="36"/>
                <w:lang w:eastAsia="zh-CN"/>
              </w:rPr>
            </w:pPr>
          </w:p>
        </w:tc>
      </w:tr>
      <w:tr w:rsidR="00D537F8" w:rsidRPr="00D537F8" w:rsidTr="00D537F8">
        <w:trPr>
          <w:trHeight w:val="528"/>
        </w:trPr>
        <w:tc>
          <w:tcPr>
            <w:tcW w:w="9463" w:type="dxa"/>
            <w:gridSpan w:val="2"/>
            <w:shd w:val="clear" w:color="auto" w:fill="auto"/>
          </w:tcPr>
          <w:p w:rsidR="00D537F8" w:rsidRPr="00D537F8" w:rsidRDefault="00D537F8" w:rsidP="00D537F8">
            <w:pPr>
              <w:bidi/>
              <w:rPr>
                <w:rFonts w:ascii="Arabic Typesetting" w:eastAsia="SimSun" w:hAnsi="Arabic Typesetting" w:cs="Arabic Typesetting"/>
                <w:sz w:val="36"/>
                <w:szCs w:val="36"/>
                <w:lang w:eastAsia="zh-CN"/>
              </w:rPr>
            </w:pPr>
          </w:p>
          <w:p w:rsidR="00D537F8" w:rsidRPr="004E2737" w:rsidRDefault="004E2737" w:rsidP="004E2737">
            <w:pPr>
              <w:bidi/>
              <w:rPr>
                <w:rFonts w:ascii="Arabic Typesetting" w:eastAsia="SimSun" w:hAnsi="Arabic Typesetting" w:cs="Arabic Typesetting"/>
                <w:sz w:val="40"/>
                <w:szCs w:val="40"/>
                <w:lang w:eastAsia="zh-CN"/>
              </w:rPr>
            </w:pPr>
            <w:r w:rsidRPr="004E2737">
              <w:rPr>
                <w:rFonts w:ascii="Arabic Typesetting" w:eastAsia="SimSun" w:hAnsi="Arabic Typesetting" w:cs="Arabic Typesetting" w:hint="cs"/>
                <w:sz w:val="40"/>
                <w:szCs w:val="40"/>
                <w:rtl/>
                <w:lang w:eastAsia="zh-CN"/>
              </w:rPr>
              <w:t>3.</w:t>
            </w:r>
            <w:r w:rsidRPr="004E2737">
              <w:rPr>
                <w:rFonts w:ascii="Arabic Typesetting" w:eastAsia="SimSun" w:hAnsi="Arabic Typesetting" w:cs="Arabic Typesetting"/>
                <w:sz w:val="40"/>
                <w:szCs w:val="40"/>
                <w:rtl/>
                <w:lang w:eastAsia="zh-CN"/>
              </w:rPr>
              <w:tab/>
            </w:r>
            <w:r w:rsidRPr="004E2737">
              <w:rPr>
                <w:rFonts w:ascii="Arabic Typesetting" w:eastAsia="SimSun" w:hAnsi="Arabic Typesetting" w:cs="Arabic Typesetting" w:hint="cs"/>
                <w:sz w:val="40"/>
                <w:szCs w:val="40"/>
                <w:rtl/>
                <w:lang w:eastAsia="zh-CN"/>
              </w:rPr>
              <w:t>الاستعراض والتقييم</w:t>
            </w:r>
          </w:p>
          <w:p w:rsidR="00D537F8" w:rsidRPr="00D537F8" w:rsidRDefault="00D537F8" w:rsidP="00D537F8">
            <w:pPr>
              <w:bidi/>
              <w:rPr>
                <w:rFonts w:ascii="Arabic Typesetting" w:eastAsia="SimSun" w:hAnsi="Arabic Typesetting" w:cs="Arabic Typesetting"/>
                <w:sz w:val="36"/>
                <w:szCs w:val="36"/>
                <w:lang w:eastAsia="zh-CN"/>
              </w:rPr>
            </w:pPr>
          </w:p>
        </w:tc>
      </w:tr>
      <w:tr w:rsidR="00D537F8" w:rsidRPr="00D537F8" w:rsidTr="00D537F8">
        <w:trPr>
          <w:trHeight w:val="70"/>
        </w:trPr>
        <w:tc>
          <w:tcPr>
            <w:tcW w:w="9463" w:type="dxa"/>
            <w:gridSpan w:val="2"/>
            <w:shd w:val="clear" w:color="auto" w:fill="auto"/>
          </w:tcPr>
          <w:p w:rsidR="00D537F8" w:rsidRPr="00D537F8" w:rsidRDefault="00692851" w:rsidP="003420B6">
            <w:pPr>
              <w:bidi/>
              <w:rPr>
                <w:rFonts w:ascii="Arabic Typesetting" w:eastAsia="SimSun" w:hAnsi="Arabic Typesetting" w:cs="Arabic Typesetting"/>
                <w:sz w:val="36"/>
                <w:szCs w:val="36"/>
                <w:u w:val="single"/>
                <w:lang w:eastAsia="zh-CN"/>
              </w:rPr>
            </w:pPr>
            <w:r>
              <w:rPr>
                <w:rFonts w:ascii="Arabic Typesetting" w:eastAsia="SimSun" w:hAnsi="Arabic Typesetting" w:cs="Arabic Typesetting" w:hint="cs"/>
                <w:sz w:val="36"/>
                <w:szCs w:val="36"/>
                <w:rtl/>
                <w:lang w:eastAsia="zh-CN"/>
              </w:rPr>
              <w:t>1.3</w:t>
            </w:r>
            <w:r>
              <w:rPr>
                <w:rFonts w:ascii="Arabic Typesetting" w:eastAsia="SimSun" w:hAnsi="Arabic Typesetting" w:cs="Arabic Typesetting"/>
                <w:sz w:val="36"/>
                <w:szCs w:val="36"/>
                <w:rtl/>
                <w:lang w:eastAsia="zh-CN"/>
              </w:rPr>
              <w:tab/>
            </w:r>
            <w:r w:rsidR="003420B6">
              <w:rPr>
                <w:rFonts w:ascii="Arabic Typesetting" w:eastAsia="SimSun" w:hAnsi="Arabic Typesetting" w:cs="Arabic Typesetting" w:hint="cs"/>
                <w:sz w:val="36"/>
                <w:szCs w:val="36"/>
                <w:rtl/>
                <w:lang w:eastAsia="zh-CN"/>
              </w:rPr>
              <w:t>جدول</w:t>
            </w:r>
            <w:r>
              <w:rPr>
                <w:rFonts w:ascii="Arabic Typesetting" w:eastAsia="SimSun" w:hAnsi="Arabic Typesetting" w:cs="Arabic Typesetting" w:hint="cs"/>
                <w:sz w:val="36"/>
                <w:szCs w:val="36"/>
                <w:rtl/>
                <w:lang w:eastAsia="zh-CN"/>
              </w:rPr>
              <w:t xml:space="preserve"> استعراض المشروع</w:t>
            </w:r>
          </w:p>
          <w:p w:rsidR="00D537F8" w:rsidRPr="00D537F8" w:rsidRDefault="00D537F8" w:rsidP="00D537F8">
            <w:pPr>
              <w:bidi/>
              <w:rPr>
                <w:rFonts w:ascii="Arabic Typesetting" w:eastAsia="SimSun" w:hAnsi="Arabic Typesetting" w:cs="Arabic Typesetting"/>
                <w:sz w:val="36"/>
                <w:szCs w:val="36"/>
                <w:u w:val="single"/>
                <w:lang w:eastAsia="zh-CN"/>
              </w:rPr>
            </w:pPr>
          </w:p>
        </w:tc>
      </w:tr>
      <w:tr w:rsidR="00D537F8" w:rsidRPr="00D537F8" w:rsidTr="00D537F8">
        <w:trPr>
          <w:trHeight w:val="258"/>
        </w:trPr>
        <w:tc>
          <w:tcPr>
            <w:tcW w:w="9463" w:type="dxa"/>
            <w:gridSpan w:val="2"/>
            <w:shd w:val="clear" w:color="auto" w:fill="auto"/>
          </w:tcPr>
          <w:p w:rsidR="00D537F8" w:rsidRPr="00D537F8" w:rsidRDefault="00C97BC5" w:rsidP="00C97BC5">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سيُتعرض المشروع مرّة في السنة ويُقدم تقرير مرحلي عنه إلى اللجنة. وفي نهاية المشروع، سيُجرى تقييم مستقل يُقدم تقريره إلى اللجنة.</w:t>
            </w:r>
          </w:p>
          <w:p w:rsidR="00D537F8" w:rsidRPr="00D537F8" w:rsidRDefault="00D537F8" w:rsidP="00D537F8">
            <w:pPr>
              <w:bidi/>
              <w:rPr>
                <w:rFonts w:ascii="Arabic Typesetting" w:eastAsia="SimSun" w:hAnsi="Arabic Typesetting" w:cs="Arabic Typesetting"/>
                <w:sz w:val="36"/>
                <w:szCs w:val="36"/>
                <w:lang w:eastAsia="zh-CN"/>
              </w:rPr>
            </w:pPr>
          </w:p>
        </w:tc>
      </w:tr>
      <w:tr w:rsidR="00D537F8" w:rsidRPr="00D537F8" w:rsidTr="00D537F8">
        <w:tc>
          <w:tcPr>
            <w:tcW w:w="9463" w:type="dxa"/>
            <w:gridSpan w:val="2"/>
            <w:shd w:val="clear" w:color="auto" w:fill="auto"/>
          </w:tcPr>
          <w:p w:rsidR="00D537F8" w:rsidRPr="00D537F8" w:rsidRDefault="00C97BC5" w:rsidP="00D537F8">
            <w:pPr>
              <w:bidi/>
              <w:rPr>
                <w:rFonts w:ascii="Arabic Typesetting" w:eastAsia="SimSun" w:hAnsi="Arabic Typesetting" w:cs="Arabic Typesetting"/>
                <w:sz w:val="36"/>
                <w:szCs w:val="36"/>
                <w:u w:val="single"/>
                <w:lang w:eastAsia="zh-CN"/>
              </w:rPr>
            </w:pPr>
            <w:r>
              <w:rPr>
                <w:rFonts w:ascii="Arabic Typesetting" w:eastAsia="SimSun" w:hAnsi="Arabic Typesetting" w:cs="Arabic Typesetting" w:hint="cs"/>
                <w:sz w:val="36"/>
                <w:szCs w:val="36"/>
                <w:rtl/>
                <w:lang w:eastAsia="zh-CN"/>
              </w:rPr>
              <w:t>2.3</w:t>
            </w:r>
            <w:r>
              <w:rPr>
                <w:rFonts w:ascii="Arabic Typesetting" w:eastAsia="SimSun" w:hAnsi="Arabic Typesetting" w:cs="Arabic Typesetting"/>
                <w:sz w:val="36"/>
                <w:szCs w:val="36"/>
                <w:rtl/>
                <w:lang w:eastAsia="zh-CN"/>
              </w:rPr>
              <w:tab/>
            </w:r>
            <w:r w:rsidRPr="00C97BC5">
              <w:rPr>
                <w:rFonts w:ascii="Arabic Typesetting" w:eastAsia="SimSun" w:hAnsi="Arabic Typesetting" w:cs="Arabic Typesetting" w:hint="cs"/>
                <w:sz w:val="36"/>
                <w:szCs w:val="36"/>
                <w:u w:val="single"/>
                <w:rtl/>
                <w:lang w:eastAsia="zh-CN"/>
              </w:rPr>
              <w:t>التقييم الذاتي للمشروع</w:t>
            </w:r>
          </w:p>
          <w:p w:rsidR="00D537F8" w:rsidRPr="00D537F8" w:rsidRDefault="00D537F8" w:rsidP="00D537F8">
            <w:pPr>
              <w:bidi/>
              <w:rPr>
                <w:rFonts w:ascii="Arabic Typesetting" w:eastAsia="SimSun" w:hAnsi="Arabic Typesetting" w:cs="Arabic Typesetting"/>
                <w:sz w:val="36"/>
                <w:szCs w:val="36"/>
                <w:lang w:eastAsia="zh-CN"/>
              </w:rPr>
            </w:pPr>
          </w:p>
        </w:tc>
      </w:tr>
      <w:tr w:rsidR="00D537F8" w:rsidRPr="00D537F8" w:rsidTr="00D537F8">
        <w:tc>
          <w:tcPr>
            <w:tcW w:w="9463" w:type="dxa"/>
            <w:gridSpan w:val="2"/>
            <w:shd w:val="clear" w:color="auto" w:fill="auto"/>
          </w:tcPr>
          <w:p w:rsidR="00D537F8" w:rsidRPr="00D537F8" w:rsidRDefault="005D4CC4" w:rsidP="005D4CC4">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بالإضافة إلى التقييم الذاتي</w:t>
            </w:r>
            <w:r w:rsidR="00C97BC5">
              <w:rPr>
                <w:rFonts w:ascii="Arabic Typesetting" w:eastAsia="SimSun" w:hAnsi="Arabic Typesetting" w:cs="Arabic Typesetting" w:hint="cs"/>
                <w:sz w:val="36"/>
                <w:szCs w:val="36"/>
                <w:rtl/>
                <w:lang w:eastAsia="zh-CN"/>
              </w:rPr>
              <w:t>، سيُجرى تقييم مستقل للمشروع.</w:t>
            </w:r>
          </w:p>
          <w:p w:rsidR="00D537F8" w:rsidRPr="00D537F8" w:rsidRDefault="00D537F8" w:rsidP="00D537F8">
            <w:pPr>
              <w:bidi/>
              <w:rPr>
                <w:rFonts w:ascii="Arabic Typesetting" w:eastAsia="SimSun" w:hAnsi="Arabic Typesetting" w:cs="Arabic Typesetting"/>
                <w:sz w:val="36"/>
                <w:szCs w:val="36"/>
                <w:lang w:eastAsia="zh-CN"/>
              </w:rPr>
            </w:pPr>
          </w:p>
        </w:tc>
      </w:tr>
      <w:tr w:rsidR="00D537F8" w:rsidRPr="00D537F8" w:rsidTr="00D537F8">
        <w:tc>
          <w:tcPr>
            <w:tcW w:w="3652" w:type="dxa"/>
            <w:shd w:val="clear" w:color="auto" w:fill="auto"/>
          </w:tcPr>
          <w:p w:rsidR="00D537F8" w:rsidRPr="00C97BC5" w:rsidRDefault="00C97BC5" w:rsidP="00D537F8">
            <w:pPr>
              <w:bidi/>
              <w:rPr>
                <w:rFonts w:ascii="Arabic Typesetting" w:eastAsia="SimSun" w:hAnsi="Arabic Typesetting" w:cs="Arabic Typesetting"/>
                <w:i/>
                <w:iCs/>
                <w:sz w:val="36"/>
                <w:szCs w:val="36"/>
                <w:lang w:eastAsia="zh-CN"/>
              </w:rPr>
            </w:pPr>
            <w:r w:rsidRPr="00C97BC5">
              <w:rPr>
                <w:rFonts w:ascii="Arabic Typesetting" w:eastAsia="SimSun" w:hAnsi="Arabic Typesetting" w:cs="Arabic Typesetting" w:hint="cs"/>
                <w:i/>
                <w:iCs/>
                <w:sz w:val="36"/>
                <w:szCs w:val="36"/>
                <w:rtl/>
                <w:lang w:eastAsia="zh-CN"/>
              </w:rPr>
              <w:lastRenderedPageBreak/>
              <w:t>نتائج المشروع</w:t>
            </w:r>
          </w:p>
          <w:p w:rsidR="00D537F8" w:rsidRPr="00D537F8" w:rsidRDefault="00D537F8" w:rsidP="00D537F8">
            <w:pPr>
              <w:bidi/>
              <w:rPr>
                <w:rFonts w:ascii="Arabic Typesetting" w:eastAsia="SimSun" w:hAnsi="Arabic Typesetting" w:cs="Arabic Typesetting"/>
                <w:sz w:val="36"/>
                <w:szCs w:val="36"/>
                <w:lang w:eastAsia="zh-CN"/>
              </w:rPr>
            </w:pPr>
          </w:p>
        </w:tc>
        <w:tc>
          <w:tcPr>
            <w:tcW w:w="5811" w:type="dxa"/>
            <w:shd w:val="clear" w:color="auto" w:fill="auto"/>
          </w:tcPr>
          <w:p w:rsidR="00D537F8" w:rsidRPr="00C97BC5" w:rsidRDefault="00C97BC5" w:rsidP="00D537F8">
            <w:pPr>
              <w:bidi/>
              <w:rPr>
                <w:rFonts w:ascii="Arabic Typesetting" w:eastAsia="SimSun" w:hAnsi="Arabic Typesetting" w:cs="Arabic Typesetting"/>
                <w:i/>
                <w:iCs/>
                <w:sz w:val="36"/>
                <w:szCs w:val="36"/>
                <w:lang w:eastAsia="zh-CN"/>
              </w:rPr>
            </w:pPr>
            <w:r w:rsidRPr="00C97BC5">
              <w:rPr>
                <w:rFonts w:ascii="Arabic Typesetting" w:eastAsia="SimSun" w:hAnsi="Arabic Typesetting" w:cs="Arabic Typesetting" w:hint="cs"/>
                <w:i/>
                <w:iCs/>
                <w:sz w:val="36"/>
                <w:szCs w:val="36"/>
                <w:rtl/>
                <w:lang w:eastAsia="zh-CN"/>
              </w:rPr>
              <w:t>مؤشرات الإنجاز الناجح</w:t>
            </w:r>
          </w:p>
          <w:p w:rsidR="00D537F8" w:rsidRPr="00C97BC5" w:rsidRDefault="00C97BC5" w:rsidP="00D537F8">
            <w:pPr>
              <w:bidi/>
              <w:rPr>
                <w:rFonts w:ascii="Arabic Typesetting" w:eastAsia="SimSun" w:hAnsi="Arabic Typesetting" w:cs="Arabic Typesetting"/>
                <w:i/>
                <w:iCs/>
                <w:sz w:val="36"/>
                <w:szCs w:val="36"/>
                <w:lang w:eastAsia="zh-CN"/>
              </w:rPr>
            </w:pPr>
            <w:r w:rsidRPr="00C97BC5">
              <w:rPr>
                <w:rFonts w:ascii="Arabic Typesetting" w:eastAsia="SimSun" w:hAnsi="Arabic Typesetting" w:cs="Arabic Typesetting" w:hint="cs"/>
                <w:i/>
                <w:iCs/>
                <w:sz w:val="36"/>
                <w:szCs w:val="36"/>
                <w:rtl/>
                <w:lang w:eastAsia="zh-CN"/>
              </w:rPr>
              <w:t>(مؤشرات النتائج)</w:t>
            </w:r>
          </w:p>
          <w:p w:rsidR="00D537F8" w:rsidRPr="00D537F8" w:rsidRDefault="00D537F8" w:rsidP="00D537F8">
            <w:pPr>
              <w:bidi/>
              <w:rPr>
                <w:rFonts w:ascii="Arabic Typesetting" w:eastAsia="SimSun" w:hAnsi="Arabic Typesetting" w:cs="Arabic Typesetting"/>
                <w:sz w:val="36"/>
                <w:szCs w:val="36"/>
                <w:lang w:eastAsia="zh-CN"/>
              </w:rPr>
            </w:pPr>
          </w:p>
        </w:tc>
      </w:tr>
      <w:tr w:rsidR="00D537F8" w:rsidRPr="00D537F8" w:rsidTr="00D537F8">
        <w:tc>
          <w:tcPr>
            <w:tcW w:w="3652" w:type="dxa"/>
            <w:shd w:val="clear" w:color="auto" w:fill="auto"/>
          </w:tcPr>
          <w:p w:rsidR="00D537F8" w:rsidRPr="00D537F8" w:rsidRDefault="00C97BC5" w:rsidP="004716FF">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1.</w:t>
            </w:r>
            <w:r>
              <w:rPr>
                <w:rFonts w:ascii="Arabic Typesetting" w:eastAsia="SimSun" w:hAnsi="Arabic Typesetting" w:cs="Arabic Typesetting"/>
                <w:sz w:val="36"/>
                <w:szCs w:val="36"/>
                <w:rtl/>
                <w:lang w:eastAsia="zh-CN"/>
              </w:rPr>
              <w:tab/>
            </w:r>
            <w:r w:rsidR="004716FF">
              <w:rPr>
                <w:rFonts w:ascii="Arabic Typesetting" w:eastAsia="SimSun" w:hAnsi="Arabic Typesetting" w:cs="Arabic Typesetting" w:hint="cs"/>
                <w:sz w:val="36"/>
                <w:szCs w:val="36"/>
                <w:rtl/>
                <w:lang w:eastAsia="zh-CN"/>
              </w:rPr>
              <w:t>ال</w:t>
            </w:r>
            <w:r>
              <w:rPr>
                <w:rFonts w:ascii="Arabic Typesetting" w:eastAsia="SimSun" w:hAnsi="Arabic Typesetting" w:cs="Arabic Typesetting" w:hint="cs"/>
                <w:sz w:val="36"/>
                <w:szCs w:val="36"/>
                <w:rtl/>
                <w:lang w:eastAsia="zh-CN"/>
              </w:rPr>
              <w:t xml:space="preserve">دليلان </w:t>
            </w:r>
            <w:r w:rsidR="004716FF">
              <w:rPr>
                <w:rFonts w:ascii="Arabic Typesetting" w:eastAsia="SimSun" w:hAnsi="Arabic Typesetting" w:cs="Arabic Typesetting" w:hint="cs"/>
                <w:sz w:val="36"/>
                <w:szCs w:val="36"/>
                <w:rtl/>
                <w:lang w:eastAsia="zh-CN"/>
              </w:rPr>
              <w:t>بشأن</w:t>
            </w:r>
            <w:r>
              <w:rPr>
                <w:rFonts w:ascii="Arabic Typesetting" w:eastAsia="SimSun" w:hAnsi="Arabic Typesetting" w:cs="Arabic Typesetting" w:hint="cs"/>
                <w:sz w:val="36"/>
                <w:szCs w:val="36"/>
                <w:rtl/>
                <w:lang w:eastAsia="zh-CN"/>
              </w:rPr>
              <w:t xml:space="preserve"> تحديد </w:t>
            </w:r>
            <w:r w:rsidR="00C44016">
              <w:rPr>
                <w:rFonts w:ascii="Arabic Typesetting" w:eastAsia="SimSun" w:hAnsi="Arabic Typesetting" w:cs="Arabic Typesetting" w:hint="cs"/>
                <w:sz w:val="36"/>
                <w:szCs w:val="36"/>
                <w:rtl/>
                <w:lang w:eastAsia="zh-CN"/>
              </w:rPr>
              <w:t>الاختراعات الموجودة في الملك العام واستخدامها</w:t>
            </w:r>
          </w:p>
          <w:p w:rsidR="00D537F8" w:rsidRPr="00D537F8" w:rsidRDefault="00D537F8" w:rsidP="00D537F8">
            <w:pPr>
              <w:bidi/>
              <w:rPr>
                <w:rFonts w:ascii="Arabic Typesetting" w:eastAsia="SimSun" w:hAnsi="Arabic Typesetting" w:cs="Arabic Typesetting"/>
                <w:sz w:val="36"/>
                <w:szCs w:val="36"/>
                <w:lang w:eastAsia="zh-CN"/>
              </w:rPr>
            </w:pPr>
          </w:p>
        </w:tc>
        <w:tc>
          <w:tcPr>
            <w:tcW w:w="5811" w:type="dxa"/>
            <w:shd w:val="clear" w:color="auto" w:fill="auto"/>
          </w:tcPr>
          <w:p w:rsidR="00D537F8" w:rsidRPr="00D537F8" w:rsidRDefault="00C44016" w:rsidP="00D537F8">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توفير مشروع الدليلين النهائي الأول بحلول أواخر عام 2016.</w:t>
            </w:r>
          </w:p>
          <w:p w:rsidR="00D537F8" w:rsidRPr="00D537F8" w:rsidRDefault="00D537F8" w:rsidP="00D537F8">
            <w:pPr>
              <w:bidi/>
              <w:rPr>
                <w:rFonts w:ascii="Arabic Typesetting" w:eastAsia="SimSun" w:hAnsi="Arabic Typesetting" w:cs="Arabic Typesetting"/>
                <w:sz w:val="36"/>
                <w:szCs w:val="36"/>
                <w:lang w:eastAsia="zh-CN"/>
              </w:rPr>
            </w:pPr>
          </w:p>
        </w:tc>
      </w:tr>
      <w:tr w:rsidR="00D537F8" w:rsidRPr="00D537F8" w:rsidTr="00D537F8">
        <w:tc>
          <w:tcPr>
            <w:tcW w:w="3652" w:type="dxa"/>
            <w:shd w:val="clear" w:color="auto" w:fill="auto"/>
          </w:tcPr>
          <w:p w:rsidR="00D537F8" w:rsidRPr="00D537F8" w:rsidRDefault="00C44016" w:rsidP="00D537F8">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2.</w:t>
            </w:r>
            <w:r>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الوثائق التي تتناول التجارب وأفضل الممارسات في تحديد الاختراعات الموجودة في الملك العام واستخدامها</w:t>
            </w:r>
          </w:p>
          <w:p w:rsidR="00D537F8" w:rsidRPr="00D537F8" w:rsidRDefault="00D537F8" w:rsidP="00D537F8">
            <w:pPr>
              <w:bidi/>
              <w:rPr>
                <w:rFonts w:ascii="Arabic Typesetting" w:eastAsia="SimSun" w:hAnsi="Arabic Typesetting" w:cs="Arabic Typesetting"/>
                <w:sz w:val="36"/>
                <w:szCs w:val="36"/>
                <w:lang w:eastAsia="zh-CN"/>
              </w:rPr>
            </w:pPr>
          </w:p>
        </w:tc>
        <w:tc>
          <w:tcPr>
            <w:tcW w:w="5811" w:type="dxa"/>
            <w:shd w:val="clear" w:color="auto" w:fill="auto"/>
          </w:tcPr>
          <w:p w:rsidR="00D537F8" w:rsidRDefault="00C44016" w:rsidP="00D537F8">
            <w:pPr>
              <w:bidi/>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توفير الوثائق المنبثقة عن المشروعات الرائدة بحلول أواخر عام 2017.</w:t>
            </w:r>
          </w:p>
          <w:p w:rsidR="00C44016" w:rsidRPr="00D537F8" w:rsidRDefault="00C44016" w:rsidP="00C44016">
            <w:pPr>
              <w:bidi/>
              <w:rPr>
                <w:rFonts w:ascii="Arabic Typesetting" w:eastAsia="SimSun" w:hAnsi="Arabic Typesetting" w:cs="Arabic Typesetting"/>
                <w:sz w:val="36"/>
                <w:szCs w:val="36"/>
                <w:lang w:eastAsia="zh-CN"/>
              </w:rPr>
            </w:pPr>
          </w:p>
        </w:tc>
      </w:tr>
      <w:tr w:rsidR="00D537F8" w:rsidRPr="00D537F8" w:rsidTr="00D537F8">
        <w:tc>
          <w:tcPr>
            <w:tcW w:w="3652" w:type="dxa"/>
            <w:shd w:val="clear" w:color="auto" w:fill="auto"/>
          </w:tcPr>
          <w:p w:rsidR="00D537F8" w:rsidRPr="00D537F8" w:rsidRDefault="00C44016" w:rsidP="00D537F8">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3.</w:t>
            </w:r>
            <w:r>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قائمة الخبراء الأساسيين</w:t>
            </w:r>
          </w:p>
          <w:p w:rsidR="00D537F8" w:rsidRPr="00D537F8" w:rsidRDefault="00D537F8" w:rsidP="00D537F8">
            <w:pPr>
              <w:bidi/>
              <w:rPr>
                <w:rFonts w:ascii="Arabic Typesetting" w:eastAsia="SimSun" w:hAnsi="Arabic Typesetting" w:cs="Arabic Typesetting"/>
                <w:sz w:val="36"/>
                <w:szCs w:val="36"/>
                <w:lang w:eastAsia="zh-CN"/>
              </w:rPr>
            </w:pPr>
          </w:p>
        </w:tc>
        <w:tc>
          <w:tcPr>
            <w:tcW w:w="5811" w:type="dxa"/>
            <w:shd w:val="clear" w:color="auto" w:fill="auto"/>
          </w:tcPr>
          <w:p w:rsidR="00D537F8" w:rsidRPr="00D537F8" w:rsidRDefault="00C44016" w:rsidP="00C44016">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إنشاء قائمة تضمّ على الأقل خبيرين أساسيين لكل منطقة بحلول أواخر عام</w:t>
            </w:r>
            <w:r>
              <w:rPr>
                <w:rFonts w:ascii="Arabic Typesetting" w:eastAsia="SimSun" w:hAnsi="Arabic Typesetting" w:cs="Arabic Typesetting" w:hint="eastAsia"/>
                <w:sz w:val="36"/>
                <w:szCs w:val="36"/>
                <w:rtl/>
                <w:lang w:eastAsia="zh-CN"/>
              </w:rPr>
              <w:t> </w:t>
            </w:r>
            <w:r>
              <w:rPr>
                <w:rFonts w:ascii="Arabic Typesetting" w:eastAsia="SimSun" w:hAnsi="Arabic Typesetting" w:cs="Arabic Typesetting" w:hint="cs"/>
                <w:sz w:val="36"/>
                <w:szCs w:val="36"/>
                <w:rtl/>
                <w:lang w:eastAsia="zh-CN"/>
              </w:rPr>
              <w:t>2016.</w:t>
            </w:r>
          </w:p>
          <w:p w:rsidR="00D537F8" w:rsidRPr="00D537F8" w:rsidRDefault="00D537F8" w:rsidP="00D537F8">
            <w:pPr>
              <w:bidi/>
              <w:rPr>
                <w:rFonts w:ascii="Arabic Typesetting" w:eastAsia="SimSun" w:hAnsi="Arabic Typesetting" w:cs="Arabic Typesetting"/>
                <w:sz w:val="36"/>
                <w:szCs w:val="36"/>
                <w:lang w:eastAsia="zh-CN"/>
              </w:rPr>
            </w:pPr>
          </w:p>
        </w:tc>
      </w:tr>
      <w:tr w:rsidR="00D537F8" w:rsidRPr="00D537F8" w:rsidTr="00D537F8">
        <w:tc>
          <w:tcPr>
            <w:tcW w:w="3652" w:type="dxa"/>
            <w:shd w:val="clear" w:color="auto" w:fill="auto"/>
          </w:tcPr>
          <w:p w:rsidR="00D537F8" w:rsidRPr="00D537F8" w:rsidRDefault="00C44016" w:rsidP="00D537F8">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4.</w:t>
            </w:r>
            <w:r>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المواد التدريبية</w:t>
            </w:r>
          </w:p>
          <w:p w:rsidR="00D537F8" w:rsidRPr="00D537F8" w:rsidRDefault="00D537F8" w:rsidP="00D537F8">
            <w:pPr>
              <w:bidi/>
              <w:rPr>
                <w:rFonts w:ascii="Arabic Typesetting" w:eastAsia="SimSun" w:hAnsi="Arabic Typesetting" w:cs="Arabic Typesetting"/>
                <w:sz w:val="36"/>
                <w:szCs w:val="36"/>
                <w:lang w:eastAsia="zh-CN"/>
              </w:rPr>
            </w:pPr>
          </w:p>
        </w:tc>
        <w:tc>
          <w:tcPr>
            <w:tcW w:w="5811" w:type="dxa"/>
            <w:shd w:val="clear" w:color="auto" w:fill="auto"/>
          </w:tcPr>
          <w:p w:rsidR="00D537F8" w:rsidRPr="00D537F8" w:rsidRDefault="006342E0" w:rsidP="006342E0">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إعداد ما لا يقل عن عرضين بحلول منتصف عام</w:t>
            </w:r>
            <w:r>
              <w:rPr>
                <w:rFonts w:ascii="Arabic Typesetting" w:eastAsia="SimSun" w:hAnsi="Arabic Typesetting" w:cs="Arabic Typesetting" w:hint="eastAsia"/>
                <w:sz w:val="36"/>
                <w:szCs w:val="36"/>
                <w:rtl/>
                <w:lang w:eastAsia="zh-CN"/>
              </w:rPr>
              <w:t> </w:t>
            </w:r>
            <w:r>
              <w:rPr>
                <w:rFonts w:ascii="Arabic Typesetting" w:eastAsia="SimSun" w:hAnsi="Arabic Typesetting" w:cs="Arabic Typesetting" w:hint="cs"/>
                <w:sz w:val="36"/>
                <w:szCs w:val="36"/>
                <w:rtl/>
                <w:lang w:eastAsia="zh-CN"/>
              </w:rPr>
              <w:t>2017 على أساس الدليلين بشأن تحديد الاختراعات الموجودة في الملك العام واستخدامها.</w:t>
            </w:r>
          </w:p>
        </w:tc>
      </w:tr>
      <w:tr w:rsidR="00D537F8" w:rsidRPr="00D537F8" w:rsidTr="00D537F8">
        <w:tc>
          <w:tcPr>
            <w:tcW w:w="3652" w:type="dxa"/>
            <w:shd w:val="clear" w:color="auto" w:fill="auto"/>
          </w:tcPr>
          <w:p w:rsidR="00D537F8" w:rsidRPr="00D537F8" w:rsidRDefault="006342E0" w:rsidP="00D537F8">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5.</w:t>
            </w:r>
            <w:r>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البوابة المحسّنة للوضع القانوني</w:t>
            </w:r>
          </w:p>
          <w:p w:rsidR="00D537F8" w:rsidRPr="00D537F8" w:rsidRDefault="00D537F8" w:rsidP="00D537F8">
            <w:pPr>
              <w:bidi/>
              <w:rPr>
                <w:rFonts w:ascii="Arabic Typesetting" w:eastAsia="SimSun" w:hAnsi="Arabic Typesetting" w:cs="Arabic Typesetting"/>
                <w:sz w:val="36"/>
                <w:szCs w:val="36"/>
                <w:lang w:eastAsia="zh-CN"/>
              </w:rPr>
            </w:pPr>
          </w:p>
        </w:tc>
        <w:tc>
          <w:tcPr>
            <w:tcW w:w="5811" w:type="dxa"/>
            <w:shd w:val="clear" w:color="auto" w:fill="auto"/>
          </w:tcPr>
          <w:p w:rsidR="00D537F8" w:rsidRPr="00D537F8" w:rsidRDefault="006342E0" w:rsidP="005D4CC4">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 xml:space="preserve">استحداث واجهة جديدة بحلول منتصف عام </w:t>
            </w:r>
            <w:r w:rsidR="005D4CC4">
              <w:rPr>
                <w:rFonts w:ascii="Arabic Typesetting" w:eastAsia="SimSun" w:hAnsi="Arabic Typesetting" w:cs="Arabic Typesetting" w:hint="cs"/>
                <w:sz w:val="36"/>
                <w:szCs w:val="36"/>
                <w:rtl/>
                <w:lang w:eastAsia="zh-CN"/>
              </w:rPr>
              <w:t>2016</w:t>
            </w:r>
            <w:r>
              <w:rPr>
                <w:rFonts w:ascii="Arabic Typesetting" w:eastAsia="SimSun" w:hAnsi="Arabic Typesetting" w:cs="Arabic Typesetting" w:hint="cs"/>
                <w:sz w:val="36"/>
                <w:szCs w:val="36"/>
                <w:rtl/>
                <w:lang w:eastAsia="zh-CN"/>
              </w:rPr>
              <w:t>.</w:t>
            </w:r>
          </w:p>
          <w:p w:rsidR="00D537F8" w:rsidRPr="00D537F8" w:rsidRDefault="006342E0" w:rsidP="00D537F8">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إضافة صفحات مساعدة جديدة بحلول منتصف عام 2017.</w:t>
            </w:r>
          </w:p>
          <w:p w:rsidR="00D537F8" w:rsidRPr="00D537F8" w:rsidRDefault="006342E0" w:rsidP="00D537F8">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إضافة استمارة جديدة بحلول أواخر عام 2017.</w:t>
            </w:r>
          </w:p>
          <w:p w:rsidR="00D537F8" w:rsidRPr="00D537F8" w:rsidRDefault="00D537F8" w:rsidP="00D537F8">
            <w:pPr>
              <w:bidi/>
              <w:rPr>
                <w:rFonts w:ascii="Arabic Typesetting" w:eastAsia="SimSun" w:hAnsi="Arabic Typesetting" w:cs="Arabic Typesetting"/>
                <w:sz w:val="36"/>
                <w:szCs w:val="36"/>
                <w:lang w:eastAsia="zh-CN"/>
              </w:rPr>
            </w:pPr>
          </w:p>
        </w:tc>
      </w:tr>
      <w:tr w:rsidR="00D537F8" w:rsidRPr="00D537F8" w:rsidTr="00D537F8">
        <w:tc>
          <w:tcPr>
            <w:tcW w:w="3652" w:type="dxa"/>
            <w:shd w:val="clear" w:color="auto" w:fill="auto"/>
          </w:tcPr>
          <w:p w:rsidR="00D537F8" w:rsidRPr="00D537F8" w:rsidRDefault="006342E0" w:rsidP="0032099D">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6.</w:t>
            </w:r>
            <w:r>
              <w:rPr>
                <w:rFonts w:ascii="Arabic Typesetting" w:eastAsia="SimSun" w:hAnsi="Arabic Typesetting" w:cs="Arabic Typesetting"/>
                <w:sz w:val="36"/>
                <w:szCs w:val="36"/>
                <w:rtl/>
                <w:lang w:eastAsia="zh-CN"/>
              </w:rPr>
              <w:tab/>
            </w:r>
            <w:r w:rsidR="0032099D">
              <w:rPr>
                <w:rFonts w:ascii="Arabic Typesetting" w:eastAsia="SimSun" w:hAnsi="Arabic Typesetting" w:cs="Arabic Typesetting" w:hint="cs"/>
                <w:sz w:val="36"/>
                <w:szCs w:val="36"/>
                <w:rtl/>
                <w:lang w:eastAsia="zh-CN"/>
              </w:rPr>
              <w:t>إتاحة الدليلين بشأن تحديد الاختراعات الموجودة في الملك العام واستخدامها باللغتين الفرنسية والإسبانية</w:t>
            </w:r>
            <w:r w:rsidR="0032099D" w:rsidRPr="00D537F8">
              <w:rPr>
                <w:rFonts w:ascii="Arabic Typesetting" w:eastAsia="SimSun" w:hAnsi="Arabic Typesetting" w:cs="Arabic Typesetting"/>
                <w:sz w:val="36"/>
                <w:szCs w:val="36"/>
                <w:lang w:eastAsia="zh-CN"/>
              </w:rPr>
              <w:t>*</w:t>
            </w:r>
          </w:p>
          <w:p w:rsidR="00D537F8" w:rsidRPr="00D537F8" w:rsidRDefault="00D537F8" w:rsidP="00D537F8">
            <w:pPr>
              <w:bidi/>
              <w:rPr>
                <w:rFonts w:ascii="Arabic Typesetting" w:eastAsia="SimSun" w:hAnsi="Arabic Typesetting" w:cs="Arabic Typesetting"/>
                <w:sz w:val="36"/>
                <w:szCs w:val="36"/>
                <w:lang w:eastAsia="zh-CN"/>
              </w:rPr>
            </w:pPr>
          </w:p>
        </w:tc>
        <w:tc>
          <w:tcPr>
            <w:tcW w:w="5811" w:type="dxa"/>
            <w:shd w:val="clear" w:color="auto" w:fill="auto"/>
          </w:tcPr>
          <w:p w:rsidR="00D537F8" w:rsidRPr="00D537F8" w:rsidRDefault="0032099D" w:rsidP="00D537F8">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توفير الدليلين المترجمين بحلول منتصف عام 2018.</w:t>
            </w:r>
          </w:p>
          <w:p w:rsidR="00D537F8" w:rsidRPr="00D537F8" w:rsidRDefault="00D537F8" w:rsidP="00D537F8">
            <w:pPr>
              <w:bidi/>
              <w:rPr>
                <w:rFonts w:ascii="Arabic Typesetting" w:eastAsia="SimSun" w:hAnsi="Arabic Typesetting" w:cs="Arabic Typesetting"/>
                <w:sz w:val="36"/>
                <w:szCs w:val="36"/>
                <w:lang w:eastAsia="zh-CN"/>
              </w:rPr>
            </w:pPr>
          </w:p>
        </w:tc>
      </w:tr>
      <w:tr w:rsidR="00D537F8" w:rsidRPr="00D537F8" w:rsidTr="00D537F8">
        <w:tc>
          <w:tcPr>
            <w:tcW w:w="3652" w:type="dxa"/>
            <w:shd w:val="clear" w:color="auto" w:fill="auto"/>
          </w:tcPr>
          <w:p w:rsidR="00D537F8" w:rsidRPr="00D537F8" w:rsidRDefault="0032099D" w:rsidP="00A1621A">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7.</w:t>
            </w:r>
            <w:r>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 xml:space="preserve">المهارات اللازمة لإدارة وتقديم الخدمات </w:t>
            </w:r>
            <w:r w:rsidR="00A1621A">
              <w:rPr>
                <w:rFonts w:ascii="Arabic Typesetting" w:eastAsia="SimSun" w:hAnsi="Arabic Typesetting" w:cs="Arabic Typesetting" w:hint="cs"/>
                <w:sz w:val="36"/>
                <w:szCs w:val="36"/>
                <w:rtl/>
                <w:lang w:eastAsia="zh-CN"/>
              </w:rPr>
              <w:t>المرتبطة</w:t>
            </w:r>
            <w:r>
              <w:rPr>
                <w:rFonts w:ascii="Arabic Typesetting" w:eastAsia="SimSun" w:hAnsi="Arabic Typesetting" w:cs="Arabic Typesetting" w:hint="cs"/>
                <w:sz w:val="36"/>
                <w:szCs w:val="36"/>
                <w:rtl/>
                <w:lang w:eastAsia="zh-CN"/>
              </w:rPr>
              <w:t xml:space="preserve"> </w:t>
            </w:r>
            <w:r w:rsidR="00A1621A">
              <w:rPr>
                <w:rFonts w:ascii="Arabic Typesetting" w:eastAsia="SimSun" w:hAnsi="Arabic Typesetting" w:cs="Arabic Typesetting" w:hint="cs"/>
                <w:sz w:val="36"/>
                <w:szCs w:val="36"/>
                <w:rtl/>
                <w:lang w:eastAsia="zh-CN"/>
              </w:rPr>
              <w:t>ب</w:t>
            </w:r>
            <w:r>
              <w:rPr>
                <w:rFonts w:ascii="Arabic Typesetting" w:eastAsia="SimSun" w:hAnsi="Arabic Typesetting" w:cs="Arabic Typesetting" w:hint="cs"/>
                <w:sz w:val="36"/>
                <w:szCs w:val="36"/>
                <w:rtl/>
                <w:lang w:eastAsia="zh-CN"/>
              </w:rPr>
              <w:t>الاختراعات الموجودة في الملك العام</w:t>
            </w:r>
            <w:r w:rsidR="00D537F8" w:rsidRPr="00D537F8">
              <w:rPr>
                <w:rFonts w:ascii="Arabic Typesetting" w:eastAsia="SimSun" w:hAnsi="Arabic Typesetting" w:cs="Arabic Typesetting"/>
                <w:sz w:val="36"/>
                <w:szCs w:val="36"/>
                <w:lang w:eastAsia="zh-CN"/>
              </w:rPr>
              <w:t>*</w:t>
            </w:r>
          </w:p>
          <w:p w:rsidR="00D537F8" w:rsidRPr="00D537F8" w:rsidRDefault="00D537F8" w:rsidP="00D537F8">
            <w:pPr>
              <w:bidi/>
              <w:rPr>
                <w:rFonts w:ascii="Arabic Typesetting" w:eastAsia="SimSun" w:hAnsi="Arabic Typesetting" w:cs="Arabic Typesetting"/>
                <w:sz w:val="36"/>
                <w:szCs w:val="36"/>
                <w:lang w:eastAsia="zh-CN"/>
              </w:rPr>
            </w:pPr>
          </w:p>
        </w:tc>
        <w:tc>
          <w:tcPr>
            <w:tcW w:w="5811" w:type="dxa"/>
            <w:shd w:val="clear" w:color="auto" w:fill="auto"/>
          </w:tcPr>
          <w:p w:rsidR="00D537F8" w:rsidRPr="00D537F8" w:rsidRDefault="0032099D" w:rsidP="00A1621A">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إشارة عمليات الاستقصاء المُنجزة في حلقات العمل بحلول أواخر عام</w:t>
            </w:r>
            <w:r w:rsidR="00A1621A">
              <w:rPr>
                <w:rFonts w:ascii="Arabic Typesetting" w:eastAsia="SimSun" w:hAnsi="Arabic Typesetting" w:cs="Arabic Typesetting" w:hint="eastAsia"/>
                <w:sz w:val="36"/>
                <w:szCs w:val="36"/>
                <w:rtl/>
                <w:lang w:eastAsia="zh-CN"/>
              </w:rPr>
              <w:t> </w:t>
            </w:r>
            <w:r>
              <w:rPr>
                <w:rFonts w:ascii="Arabic Typesetting" w:eastAsia="SimSun" w:hAnsi="Arabic Typesetting" w:cs="Arabic Typesetting" w:hint="cs"/>
                <w:sz w:val="36"/>
                <w:szCs w:val="36"/>
                <w:rtl/>
                <w:lang w:eastAsia="zh-CN"/>
              </w:rPr>
              <w:t>2018 إلى تطوير المشروع للمهارات اللازمة لإدارة و</w:t>
            </w:r>
            <w:r w:rsidR="00A1621A">
              <w:rPr>
                <w:rFonts w:ascii="Arabic Typesetting" w:eastAsia="SimSun" w:hAnsi="Arabic Typesetting" w:cs="Arabic Typesetting" w:hint="cs"/>
                <w:sz w:val="36"/>
                <w:szCs w:val="36"/>
                <w:rtl/>
                <w:lang w:eastAsia="zh-CN"/>
              </w:rPr>
              <w:t xml:space="preserve">/أو </w:t>
            </w:r>
            <w:r>
              <w:rPr>
                <w:rFonts w:ascii="Arabic Typesetting" w:eastAsia="SimSun" w:hAnsi="Arabic Typesetting" w:cs="Arabic Typesetting" w:hint="cs"/>
                <w:sz w:val="36"/>
                <w:szCs w:val="36"/>
                <w:rtl/>
                <w:lang w:eastAsia="zh-CN"/>
              </w:rPr>
              <w:t xml:space="preserve">تقديم الخدمات </w:t>
            </w:r>
            <w:r w:rsidR="00A1621A">
              <w:rPr>
                <w:rFonts w:ascii="Arabic Typesetting" w:eastAsia="SimSun" w:hAnsi="Arabic Typesetting" w:cs="Arabic Typesetting" w:hint="cs"/>
                <w:sz w:val="36"/>
                <w:szCs w:val="36"/>
                <w:rtl/>
                <w:lang w:eastAsia="zh-CN"/>
              </w:rPr>
              <w:t>المرتبطة</w:t>
            </w:r>
            <w:r>
              <w:rPr>
                <w:rFonts w:ascii="Arabic Typesetting" w:eastAsia="SimSun" w:hAnsi="Arabic Typesetting" w:cs="Arabic Typesetting" w:hint="cs"/>
                <w:sz w:val="36"/>
                <w:szCs w:val="36"/>
                <w:rtl/>
                <w:lang w:eastAsia="zh-CN"/>
              </w:rPr>
              <w:t xml:space="preserve"> </w:t>
            </w:r>
            <w:r w:rsidR="00A1621A">
              <w:rPr>
                <w:rFonts w:ascii="Arabic Typesetting" w:eastAsia="SimSun" w:hAnsi="Arabic Typesetting" w:cs="Arabic Typesetting" w:hint="cs"/>
                <w:sz w:val="36"/>
                <w:szCs w:val="36"/>
                <w:rtl/>
                <w:lang w:eastAsia="zh-CN"/>
              </w:rPr>
              <w:t>ب</w:t>
            </w:r>
            <w:r>
              <w:rPr>
                <w:rFonts w:ascii="Arabic Typesetting" w:eastAsia="SimSun" w:hAnsi="Arabic Typesetting" w:cs="Arabic Typesetting" w:hint="cs"/>
                <w:sz w:val="36"/>
                <w:szCs w:val="36"/>
                <w:rtl/>
                <w:lang w:eastAsia="zh-CN"/>
              </w:rPr>
              <w:t>الاختراعات الموجودة في الملك العام</w:t>
            </w:r>
            <w:r w:rsidR="00A1621A">
              <w:rPr>
                <w:rFonts w:ascii="Arabic Typesetting" w:eastAsia="SimSun" w:hAnsi="Arabic Typesetting" w:cs="Arabic Typesetting" w:hint="cs"/>
                <w:sz w:val="36"/>
                <w:szCs w:val="36"/>
                <w:rtl/>
                <w:lang w:eastAsia="zh-CN"/>
              </w:rPr>
              <w:t>.</w:t>
            </w:r>
          </w:p>
          <w:p w:rsidR="00D537F8" w:rsidRPr="00D537F8" w:rsidRDefault="00D537F8" w:rsidP="00D537F8">
            <w:pPr>
              <w:bidi/>
              <w:rPr>
                <w:rFonts w:ascii="Arabic Typesetting" w:eastAsia="SimSun" w:hAnsi="Arabic Typesetting" w:cs="Arabic Typesetting"/>
                <w:sz w:val="36"/>
                <w:szCs w:val="36"/>
                <w:lang w:eastAsia="zh-CN"/>
              </w:rPr>
            </w:pPr>
          </w:p>
        </w:tc>
      </w:tr>
      <w:tr w:rsidR="00D537F8" w:rsidRPr="00D537F8" w:rsidTr="00D537F8">
        <w:tc>
          <w:tcPr>
            <w:tcW w:w="3652" w:type="dxa"/>
            <w:shd w:val="clear" w:color="auto" w:fill="auto"/>
          </w:tcPr>
          <w:p w:rsidR="00D537F8" w:rsidRPr="00A1621A" w:rsidRDefault="00D537F8" w:rsidP="00A1621A">
            <w:pPr>
              <w:bidi/>
              <w:rPr>
                <w:rFonts w:ascii="Arabic Typesetting" w:eastAsia="SimSun" w:hAnsi="Arabic Typesetting" w:cs="Arabic Typesetting"/>
                <w:i/>
                <w:iCs/>
                <w:sz w:val="36"/>
                <w:szCs w:val="36"/>
                <w:lang w:eastAsia="zh-CN"/>
              </w:rPr>
            </w:pPr>
            <w:r w:rsidRPr="00D537F8">
              <w:rPr>
                <w:rFonts w:ascii="Arabic Typesetting" w:eastAsia="SimSun" w:hAnsi="Arabic Typesetting" w:cs="Arabic Typesetting"/>
                <w:sz w:val="36"/>
                <w:szCs w:val="36"/>
                <w:lang w:eastAsia="zh-CN"/>
              </w:rPr>
              <w:br w:type="page"/>
            </w:r>
            <w:r w:rsidR="00A1621A" w:rsidRPr="00A1621A">
              <w:rPr>
                <w:rFonts w:ascii="Arabic Typesetting" w:eastAsia="SimSun" w:hAnsi="Arabic Typesetting" w:cs="Arabic Typesetting" w:hint="cs"/>
                <w:i/>
                <w:iCs/>
                <w:sz w:val="36"/>
                <w:szCs w:val="36"/>
                <w:rtl/>
                <w:lang w:eastAsia="zh-CN"/>
              </w:rPr>
              <w:t>هدف (أهداف) المشروع</w:t>
            </w:r>
          </w:p>
        </w:tc>
        <w:tc>
          <w:tcPr>
            <w:tcW w:w="5811" w:type="dxa"/>
            <w:shd w:val="clear" w:color="auto" w:fill="auto"/>
          </w:tcPr>
          <w:p w:rsidR="00D537F8" w:rsidRPr="00A1621A" w:rsidRDefault="00A1621A" w:rsidP="00D537F8">
            <w:pPr>
              <w:bidi/>
              <w:rPr>
                <w:rFonts w:ascii="Arabic Typesetting" w:eastAsia="SimSun" w:hAnsi="Arabic Typesetting" w:cs="Arabic Typesetting"/>
                <w:i/>
                <w:iCs/>
                <w:sz w:val="36"/>
                <w:szCs w:val="36"/>
                <w:lang w:eastAsia="zh-CN"/>
              </w:rPr>
            </w:pPr>
            <w:r w:rsidRPr="00A1621A">
              <w:rPr>
                <w:rFonts w:ascii="Arabic Typesetting" w:eastAsia="SimSun" w:hAnsi="Arabic Typesetting" w:cs="Arabic Typesetting" w:hint="cs"/>
                <w:i/>
                <w:iCs/>
                <w:sz w:val="36"/>
                <w:szCs w:val="36"/>
                <w:rtl/>
                <w:lang w:eastAsia="zh-CN"/>
              </w:rPr>
              <w:t>مؤشر (مؤشرات) النجاح في تحقيق هدف المشروع (مؤشرات النتائج)</w:t>
            </w:r>
          </w:p>
          <w:p w:rsidR="00D537F8" w:rsidRPr="00D537F8" w:rsidRDefault="00D537F8" w:rsidP="00D537F8">
            <w:pPr>
              <w:bidi/>
              <w:rPr>
                <w:rFonts w:ascii="Arabic Typesetting" w:eastAsia="SimSun" w:hAnsi="Arabic Typesetting" w:cs="Arabic Typesetting"/>
                <w:sz w:val="36"/>
                <w:szCs w:val="36"/>
                <w:lang w:eastAsia="zh-CN"/>
              </w:rPr>
            </w:pPr>
          </w:p>
        </w:tc>
      </w:tr>
      <w:tr w:rsidR="00D537F8" w:rsidRPr="00D537F8" w:rsidTr="00D537F8">
        <w:tc>
          <w:tcPr>
            <w:tcW w:w="3652" w:type="dxa"/>
            <w:shd w:val="clear" w:color="auto" w:fill="auto"/>
          </w:tcPr>
          <w:p w:rsidR="00D537F8" w:rsidRPr="007A7A80" w:rsidRDefault="009F0FB8" w:rsidP="007A7A80">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1</w:t>
            </w:r>
            <w:r w:rsidRPr="007A7A80">
              <w:rPr>
                <w:rFonts w:ascii="Arabic Typesetting" w:eastAsia="SimSun" w:hAnsi="Arabic Typesetting" w:cs="Arabic Typesetting" w:hint="cs"/>
                <w:sz w:val="36"/>
                <w:szCs w:val="36"/>
                <w:rtl/>
                <w:lang w:eastAsia="zh-CN"/>
              </w:rPr>
              <w:t>.</w:t>
            </w:r>
            <w:r w:rsidRPr="007A7A80">
              <w:rPr>
                <w:rFonts w:ascii="Arabic Typesetting" w:eastAsia="SimSun" w:hAnsi="Arabic Typesetting" w:cs="Arabic Typesetting"/>
                <w:sz w:val="36"/>
                <w:szCs w:val="36"/>
                <w:rtl/>
                <w:lang w:eastAsia="zh-CN"/>
              </w:rPr>
              <w:tab/>
            </w:r>
            <w:r w:rsidR="007A7A80" w:rsidRPr="007A7A80">
              <w:rPr>
                <w:rFonts w:ascii="Arabic Typesetting" w:eastAsia="SimSun" w:hAnsi="Arabic Typesetting" w:cs="Arabic Typesetting" w:hint="cs"/>
                <w:sz w:val="36"/>
                <w:szCs w:val="36"/>
                <w:rtl/>
                <w:lang w:eastAsia="zh-CN"/>
              </w:rPr>
              <w:t xml:space="preserve">تيسير نفاذ البلدان النامية والبلدان الأقل نموا إلى المعارف والتكنولوجيا ومساعدة الدول الأعضاء المهتمة على تحديد واستخدام </w:t>
            </w:r>
            <w:r w:rsidR="007A7A80" w:rsidRPr="007A7A80">
              <w:rPr>
                <w:rFonts w:ascii="Arabic Typesetting" w:eastAsia="SimSun" w:hAnsi="Arabic Typesetting" w:cs="Arabic Typesetting" w:hint="cs"/>
                <w:sz w:val="36"/>
                <w:szCs w:val="36"/>
                <w:rtl/>
                <w:lang w:eastAsia="zh-CN"/>
              </w:rPr>
              <w:lastRenderedPageBreak/>
              <w:t>الموضوع الموجود في الملك العام أو الموضوع الذي آل إلى الملك العام ضمن ولاياتها القضائية</w:t>
            </w:r>
          </w:p>
          <w:p w:rsidR="00D537F8" w:rsidRPr="00D537F8" w:rsidRDefault="00D537F8" w:rsidP="00D537F8">
            <w:pPr>
              <w:bidi/>
              <w:rPr>
                <w:rFonts w:ascii="Arabic Typesetting" w:eastAsia="SimSun" w:hAnsi="Arabic Typesetting" w:cs="Arabic Typesetting"/>
                <w:sz w:val="36"/>
                <w:szCs w:val="36"/>
                <w:lang w:eastAsia="zh-CN"/>
              </w:rPr>
            </w:pPr>
          </w:p>
        </w:tc>
        <w:tc>
          <w:tcPr>
            <w:tcW w:w="5811" w:type="dxa"/>
            <w:shd w:val="clear" w:color="auto" w:fill="auto"/>
          </w:tcPr>
          <w:p w:rsidR="00D537F8" w:rsidRPr="00D537F8" w:rsidRDefault="00601E4B" w:rsidP="00601E4B">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lastRenderedPageBreak/>
              <w:t>تمكّن</w:t>
            </w:r>
            <w:r w:rsidR="005A144C">
              <w:rPr>
                <w:rFonts w:ascii="Arabic Typesetting" w:eastAsia="SimSun" w:hAnsi="Arabic Typesetting" w:cs="Arabic Typesetting" w:hint="cs"/>
                <w:sz w:val="36"/>
                <w:szCs w:val="36"/>
                <w:rtl/>
                <w:lang w:eastAsia="zh-CN"/>
              </w:rPr>
              <w:t xml:space="preserve"> ما لا يقل عن ستة مراكز على مستوى م</w:t>
            </w:r>
            <w:r>
              <w:rPr>
                <w:rFonts w:ascii="Arabic Typesetting" w:eastAsia="SimSun" w:hAnsi="Arabic Typesetting" w:cs="Arabic Typesetting" w:hint="cs"/>
                <w:sz w:val="36"/>
                <w:szCs w:val="36"/>
                <w:rtl/>
                <w:lang w:eastAsia="zh-CN"/>
              </w:rPr>
              <w:t xml:space="preserve">ختلف الشبكات الوطنية لمراكز دعم التكنولوجيا والابتكار من إنشاء </w:t>
            </w:r>
            <w:r w:rsidR="007A7A80">
              <w:rPr>
                <w:rFonts w:ascii="Arabic Typesetting" w:eastAsia="SimSun" w:hAnsi="Arabic Typesetting" w:cs="Arabic Typesetting" w:hint="cs"/>
                <w:sz w:val="36"/>
                <w:szCs w:val="36"/>
                <w:rtl/>
                <w:lang w:eastAsia="zh-CN"/>
              </w:rPr>
              <w:t>خدمات</w:t>
            </w:r>
            <w:r w:rsidR="005A144C">
              <w:rPr>
                <w:rFonts w:ascii="Arabic Typesetting" w:eastAsia="SimSun" w:hAnsi="Arabic Typesetting" w:cs="Arabic Typesetting" w:hint="cs"/>
                <w:sz w:val="36"/>
                <w:szCs w:val="36"/>
                <w:rtl/>
                <w:lang w:eastAsia="zh-CN"/>
              </w:rPr>
              <w:t xml:space="preserve"> </w:t>
            </w:r>
            <w:r>
              <w:rPr>
                <w:rFonts w:ascii="Arabic Typesetting" w:eastAsia="SimSun" w:hAnsi="Arabic Typesetting" w:cs="Arabic Typesetting" w:hint="cs"/>
                <w:sz w:val="36"/>
                <w:szCs w:val="36"/>
                <w:rtl/>
                <w:lang w:eastAsia="zh-CN"/>
              </w:rPr>
              <w:t>ل</w:t>
            </w:r>
            <w:r w:rsidR="005A144C">
              <w:rPr>
                <w:rFonts w:ascii="Arabic Typesetting" w:eastAsia="SimSun" w:hAnsi="Arabic Typesetting" w:cs="Arabic Typesetting" w:hint="cs"/>
                <w:sz w:val="36"/>
                <w:szCs w:val="36"/>
                <w:rtl/>
                <w:lang w:eastAsia="zh-CN"/>
              </w:rPr>
              <w:t>تحديد الاختراعات الموجودة في الملك العام</w:t>
            </w:r>
            <w:r>
              <w:rPr>
                <w:rFonts w:ascii="Arabic Typesetting" w:eastAsia="SimSun" w:hAnsi="Arabic Typesetting" w:cs="Arabic Typesetting" w:hint="cs"/>
                <w:sz w:val="36"/>
                <w:szCs w:val="36"/>
                <w:rtl/>
                <w:lang w:eastAsia="zh-CN"/>
              </w:rPr>
              <w:t xml:space="preserve">. وتمكّن ما لا يقل عن أربعة مراكز على مستوى </w:t>
            </w:r>
            <w:r>
              <w:rPr>
                <w:rFonts w:ascii="Arabic Typesetting" w:eastAsia="SimSun" w:hAnsi="Arabic Typesetting" w:cs="Arabic Typesetting" w:hint="cs"/>
                <w:sz w:val="36"/>
                <w:szCs w:val="36"/>
                <w:rtl/>
                <w:lang w:eastAsia="zh-CN"/>
              </w:rPr>
              <w:lastRenderedPageBreak/>
              <w:t>مختلف الشبكات الوطنية لمراكز دعم التكنولوجيا والابتكار من إنشاء خدمات لدعم استخدام الاختراعات الموجودة في الملك العام.</w:t>
            </w:r>
          </w:p>
          <w:p w:rsidR="00D537F8" w:rsidRPr="00D537F8" w:rsidRDefault="00D537F8" w:rsidP="00D537F8">
            <w:pPr>
              <w:bidi/>
              <w:rPr>
                <w:rFonts w:ascii="Arabic Typesetting" w:eastAsia="SimSun" w:hAnsi="Arabic Typesetting" w:cs="Arabic Typesetting"/>
                <w:sz w:val="36"/>
                <w:szCs w:val="36"/>
                <w:lang w:eastAsia="zh-CN"/>
              </w:rPr>
            </w:pPr>
          </w:p>
        </w:tc>
      </w:tr>
    </w:tbl>
    <w:p w:rsidR="00601E4B" w:rsidRDefault="00A1621A" w:rsidP="00D537F8">
      <w:pPr>
        <w:pStyle w:val="NormalParaAR"/>
        <w:rPr>
          <w:rFonts w:eastAsia="SimSun"/>
          <w:rtl/>
          <w:lang w:eastAsia="zh-CN"/>
        </w:rPr>
        <w:sectPr w:rsidR="00601E4B" w:rsidSect="003E579F">
          <w:headerReference w:type="default" r:id="rId11"/>
          <w:headerReference w:type="first" r:id="rId12"/>
          <w:pgSz w:w="11907" w:h="16840" w:code="9"/>
          <w:pgMar w:top="567" w:right="1418" w:bottom="1418" w:left="1134" w:header="510" w:footer="1021" w:gutter="0"/>
          <w:pgNumType w:start="1"/>
          <w:cols w:space="720"/>
          <w:titlePg/>
          <w:docGrid w:linePitch="299"/>
        </w:sectPr>
      </w:pPr>
      <w:r>
        <w:rPr>
          <w:rFonts w:eastAsia="SimSun" w:hint="cs"/>
          <w:rtl/>
          <w:lang w:eastAsia="zh-CN"/>
        </w:rPr>
        <w:lastRenderedPageBreak/>
        <w:t xml:space="preserve">* </w:t>
      </w:r>
      <w:r w:rsidRPr="006F0043">
        <w:rPr>
          <w:rFonts w:eastAsia="SimSun" w:hint="cs"/>
          <w:rtl/>
          <w:lang w:eastAsia="zh-CN"/>
        </w:rPr>
        <w:t>رهن موافقة لجنة البرنامج والميزانية</w:t>
      </w:r>
      <w:r>
        <w:rPr>
          <w:rFonts w:eastAsia="SimSun" w:hint="cs"/>
          <w:rtl/>
          <w:lang w:eastAsia="zh-CN"/>
        </w:rPr>
        <w:t xml:space="preserve"> على ميزانية المشروع لعام 2018.</w:t>
      </w:r>
    </w:p>
    <w:p w:rsidR="00D537F8" w:rsidRPr="00601E4B" w:rsidRDefault="00601E4B" w:rsidP="00065153">
      <w:pPr>
        <w:pStyle w:val="NormalParaAR"/>
        <w:rPr>
          <w:sz w:val="40"/>
          <w:szCs w:val="40"/>
          <w:rtl/>
        </w:rPr>
      </w:pPr>
      <w:r w:rsidRPr="00601E4B">
        <w:rPr>
          <w:rFonts w:hint="cs"/>
          <w:sz w:val="40"/>
          <w:szCs w:val="40"/>
          <w:rtl/>
        </w:rPr>
        <w:lastRenderedPageBreak/>
        <w:t>4.</w:t>
      </w:r>
      <w:r w:rsidRPr="00601E4B">
        <w:rPr>
          <w:sz w:val="40"/>
          <w:szCs w:val="40"/>
          <w:rtl/>
        </w:rPr>
        <w:tab/>
      </w:r>
      <w:r w:rsidR="00065153">
        <w:rPr>
          <w:rFonts w:hint="cs"/>
          <w:sz w:val="40"/>
          <w:szCs w:val="40"/>
          <w:rtl/>
        </w:rPr>
        <w:t xml:space="preserve">مجموع </w:t>
      </w:r>
      <w:r w:rsidRPr="00601E4B">
        <w:rPr>
          <w:rFonts w:hint="cs"/>
          <w:sz w:val="40"/>
          <w:szCs w:val="40"/>
          <w:rtl/>
        </w:rPr>
        <w:t>الموارد بحسب النتائج</w:t>
      </w:r>
    </w:p>
    <w:p w:rsidR="00601E4B" w:rsidRDefault="00601E4B" w:rsidP="00D537F8">
      <w:pPr>
        <w:pStyle w:val="NormalParaAR"/>
        <w:rPr>
          <w:rtl/>
        </w:rPr>
      </w:pPr>
      <w:r>
        <w:rPr>
          <w:rFonts w:hint="cs"/>
          <w:rtl/>
        </w:rPr>
        <w:t>(أ) الثنائية 2016-2017</w:t>
      </w:r>
    </w:p>
    <w:tbl>
      <w:tblPr>
        <w:tblStyle w:val="TableGrid"/>
        <w:bidiVisual/>
        <w:tblW w:w="0" w:type="auto"/>
        <w:tblLook w:val="04A0" w:firstRow="1" w:lastRow="0" w:firstColumn="1" w:lastColumn="0" w:noHBand="0" w:noVBand="1"/>
      </w:tblPr>
      <w:tblGrid>
        <w:gridCol w:w="2986"/>
        <w:gridCol w:w="1493"/>
        <w:gridCol w:w="1493"/>
        <w:gridCol w:w="1493"/>
        <w:gridCol w:w="1493"/>
        <w:gridCol w:w="1493"/>
        <w:gridCol w:w="1493"/>
        <w:gridCol w:w="2986"/>
      </w:tblGrid>
      <w:tr w:rsidR="00601E4B" w:rsidRPr="00601E4B" w:rsidTr="00601E4B">
        <w:tc>
          <w:tcPr>
            <w:tcW w:w="2986" w:type="dxa"/>
          </w:tcPr>
          <w:p w:rsidR="00601E4B" w:rsidRPr="00601E4B" w:rsidRDefault="00601E4B" w:rsidP="00601E4B">
            <w:pPr>
              <w:bidi/>
              <w:rPr>
                <w:rFonts w:ascii="Arabic Typesetting" w:eastAsia="SimSun" w:hAnsi="Arabic Typesetting" w:cs="Arabic Typesetting"/>
                <w:sz w:val="32"/>
                <w:szCs w:val="32"/>
                <w:lang w:eastAsia="zh-CN"/>
              </w:rPr>
            </w:pPr>
          </w:p>
        </w:tc>
        <w:tc>
          <w:tcPr>
            <w:tcW w:w="11944" w:type="dxa"/>
            <w:gridSpan w:val="7"/>
          </w:tcPr>
          <w:p w:rsidR="00601E4B" w:rsidRPr="00601E4B" w:rsidRDefault="00065153" w:rsidP="00065153">
            <w:pPr>
              <w:bidi/>
              <w:jc w:val="center"/>
              <w:rPr>
                <w:rFonts w:ascii="Arabic Typesetting" w:eastAsia="SimSun" w:hAnsi="Arabic Typesetting" w:cs="Arabic Typesetting"/>
                <w:i/>
                <w:iCs/>
                <w:sz w:val="32"/>
                <w:szCs w:val="32"/>
                <w:lang w:eastAsia="zh-CN"/>
              </w:rPr>
            </w:pPr>
            <w:r w:rsidRPr="00065153">
              <w:rPr>
                <w:rFonts w:ascii="Arabic Typesetting" w:eastAsia="SimSun" w:hAnsi="Arabic Typesetting" w:cs="Arabic Typesetting" w:hint="cs"/>
                <w:i/>
                <w:iCs/>
                <w:sz w:val="32"/>
                <w:szCs w:val="32"/>
                <w:rtl/>
                <w:lang w:eastAsia="zh-CN"/>
              </w:rPr>
              <w:t>(فرنكات سويسرية)</w:t>
            </w:r>
          </w:p>
        </w:tc>
      </w:tr>
      <w:tr w:rsidR="00601E4B" w:rsidRPr="00601E4B" w:rsidTr="00601E4B">
        <w:tc>
          <w:tcPr>
            <w:tcW w:w="2986" w:type="dxa"/>
          </w:tcPr>
          <w:p w:rsidR="00601E4B" w:rsidRPr="00601E4B" w:rsidRDefault="00065153" w:rsidP="00601E4B">
            <w:pPr>
              <w:bidi/>
              <w:rPr>
                <w:rFonts w:ascii="Arabic Typesetting" w:eastAsia="SimSun" w:hAnsi="Arabic Typesetting" w:cs="Arabic Typesetting"/>
                <w:b/>
                <w:bCs/>
                <w:sz w:val="32"/>
                <w:szCs w:val="32"/>
                <w:lang w:eastAsia="zh-CN"/>
              </w:rPr>
            </w:pPr>
            <w:r w:rsidRPr="00065153">
              <w:rPr>
                <w:rFonts w:ascii="Arabic Typesetting" w:eastAsia="SimSun" w:hAnsi="Arabic Typesetting" w:cs="Arabic Typesetting" w:hint="cs"/>
                <w:b/>
                <w:bCs/>
                <w:sz w:val="32"/>
                <w:szCs w:val="32"/>
                <w:rtl/>
                <w:lang w:eastAsia="zh-CN"/>
              </w:rPr>
              <w:t>نتائج المشروع</w:t>
            </w:r>
          </w:p>
        </w:tc>
        <w:tc>
          <w:tcPr>
            <w:tcW w:w="2986" w:type="dxa"/>
            <w:gridSpan w:val="2"/>
          </w:tcPr>
          <w:p w:rsidR="00601E4B" w:rsidRPr="00601E4B" w:rsidRDefault="00065153" w:rsidP="00601E4B">
            <w:pPr>
              <w:bidi/>
              <w:jc w:val="center"/>
              <w:rPr>
                <w:rFonts w:ascii="Arabic Typesetting" w:eastAsia="SimSun" w:hAnsi="Arabic Typesetting" w:cs="Arabic Typesetting"/>
                <w:b/>
                <w:bCs/>
                <w:sz w:val="32"/>
                <w:szCs w:val="32"/>
                <w:lang w:eastAsia="zh-CN"/>
              </w:rPr>
            </w:pPr>
            <w:r w:rsidRPr="00065153">
              <w:rPr>
                <w:rFonts w:ascii="Arabic Typesetting" w:eastAsia="SimSun" w:hAnsi="Arabic Typesetting" w:cs="Arabic Typesetting" w:hint="cs"/>
                <w:b/>
                <w:bCs/>
                <w:sz w:val="32"/>
                <w:szCs w:val="32"/>
                <w:rtl/>
                <w:lang w:eastAsia="zh-CN"/>
              </w:rPr>
              <w:t>2016</w:t>
            </w:r>
          </w:p>
        </w:tc>
        <w:tc>
          <w:tcPr>
            <w:tcW w:w="2986" w:type="dxa"/>
            <w:gridSpan w:val="2"/>
          </w:tcPr>
          <w:p w:rsidR="00601E4B" w:rsidRPr="00601E4B" w:rsidRDefault="00065153" w:rsidP="00601E4B">
            <w:pPr>
              <w:bidi/>
              <w:jc w:val="center"/>
              <w:rPr>
                <w:rFonts w:ascii="Arabic Typesetting" w:eastAsia="SimSun" w:hAnsi="Arabic Typesetting" w:cs="Arabic Typesetting"/>
                <w:b/>
                <w:bCs/>
                <w:sz w:val="32"/>
                <w:szCs w:val="32"/>
                <w:lang w:eastAsia="zh-CN"/>
              </w:rPr>
            </w:pPr>
            <w:r w:rsidRPr="00065153">
              <w:rPr>
                <w:rFonts w:ascii="Arabic Typesetting" w:eastAsia="SimSun" w:hAnsi="Arabic Typesetting" w:cs="Arabic Typesetting" w:hint="cs"/>
                <w:b/>
                <w:bCs/>
                <w:sz w:val="32"/>
                <w:szCs w:val="32"/>
                <w:rtl/>
                <w:lang w:eastAsia="zh-CN"/>
              </w:rPr>
              <w:t>2017</w:t>
            </w:r>
          </w:p>
        </w:tc>
        <w:tc>
          <w:tcPr>
            <w:tcW w:w="2986" w:type="dxa"/>
            <w:gridSpan w:val="2"/>
          </w:tcPr>
          <w:p w:rsidR="00601E4B" w:rsidRPr="00601E4B" w:rsidRDefault="00065153" w:rsidP="00601E4B">
            <w:pPr>
              <w:bidi/>
              <w:jc w:val="center"/>
              <w:rPr>
                <w:rFonts w:ascii="Arabic Typesetting" w:eastAsia="SimSun" w:hAnsi="Arabic Typesetting" w:cs="Arabic Typesetting"/>
                <w:b/>
                <w:bCs/>
                <w:sz w:val="32"/>
                <w:szCs w:val="32"/>
                <w:lang w:eastAsia="zh-CN"/>
              </w:rPr>
            </w:pPr>
            <w:r w:rsidRPr="00065153">
              <w:rPr>
                <w:rFonts w:ascii="Arabic Typesetting" w:eastAsia="SimSun" w:hAnsi="Arabic Typesetting" w:cs="Arabic Typesetting" w:hint="cs"/>
                <w:b/>
                <w:bCs/>
                <w:sz w:val="32"/>
                <w:szCs w:val="32"/>
                <w:rtl/>
                <w:lang w:eastAsia="zh-CN"/>
              </w:rPr>
              <w:t>المجموع</w:t>
            </w:r>
          </w:p>
        </w:tc>
        <w:tc>
          <w:tcPr>
            <w:tcW w:w="2986" w:type="dxa"/>
          </w:tcPr>
          <w:p w:rsidR="00601E4B" w:rsidRPr="00601E4B" w:rsidRDefault="00065153" w:rsidP="00601E4B">
            <w:pPr>
              <w:bidi/>
              <w:jc w:val="center"/>
              <w:rPr>
                <w:rFonts w:ascii="Arabic Typesetting" w:eastAsia="SimSun" w:hAnsi="Arabic Typesetting" w:cs="Arabic Typesetting"/>
                <w:b/>
                <w:bCs/>
                <w:sz w:val="32"/>
                <w:szCs w:val="32"/>
                <w:lang w:eastAsia="zh-CN"/>
              </w:rPr>
            </w:pPr>
            <w:r w:rsidRPr="00065153">
              <w:rPr>
                <w:rFonts w:ascii="Arabic Typesetting" w:eastAsia="SimSun" w:hAnsi="Arabic Typesetting" w:cs="Arabic Typesetting" w:hint="cs"/>
                <w:b/>
                <w:bCs/>
                <w:sz w:val="32"/>
                <w:szCs w:val="32"/>
                <w:rtl/>
                <w:lang w:eastAsia="zh-CN"/>
              </w:rPr>
              <w:t>المجموع</w:t>
            </w:r>
          </w:p>
        </w:tc>
      </w:tr>
      <w:tr w:rsidR="00601E4B" w:rsidRPr="00601E4B" w:rsidTr="00601E4B">
        <w:tc>
          <w:tcPr>
            <w:tcW w:w="2986" w:type="dxa"/>
          </w:tcPr>
          <w:p w:rsidR="00601E4B" w:rsidRPr="00601E4B" w:rsidRDefault="00601E4B" w:rsidP="00601E4B">
            <w:pPr>
              <w:bidi/>
              <w:rPr>
                <w:rFonts w:ascii="Arabic Typesetting" w:eastAsia="SimSun" w:hAnsi="Arabic Typesetting" w:cs="Arabic Typesetting"/>
                <w:sz w:val="32"/>
                <w:szCs w:val="32"/>
                <w:lang w:eastAsia="zh-CN"/>
              </w:rPr>
            </w:pPr>
          </w:p>
        </w:tc>
        <w:tc>
          <w:tcPr>
            <w:tcW w:w="1493" w:type="dxa"/>
          </w:tcPr>
          <w:p w:rsidR="00601E4B" w:rsidRPr="00601E4B" w:rsidRDefault="00065153" w:rsidP="00601E4B">
            <w:pPr>
              <w:bidi/>
              <w:rPr>
                <w:rFonts w:ascii="Arabic Typesetting" w:eastAsia="SimSun" w:hAnsi="Arabic Typesetting" w:cs="Arabic Typesetting"/>
                <w:b/>
                <w:bCs/>
                <w:sz w:val="32"/>
                <w:szCs w:val="32"/>
                <w:lang w:eastAsia="zh-CN"/>
              </w:rPr>
            </w:pPr>
            <w:r w:rsidRPr="00065153">
              <w:rPr>
                <w:rFonts w:ascii="Arabic Typesetting" w:eastAsia="SimSun" w:hAnsi="Arabic Typesetting" w:cs="Arabic Typesetting" w:hint="cs"/>
                <w:b/>
                <w:bCs/>
                <w:sz w:val="32"/>
                <w:szCs w:val="32"/>
                <w:rtl/>
                <w:lang w:eastAsia="zh-CN"/>
              </w:rPr>
              <w:t>موارد الموظفين</w:t>
            </w:r>
          </w:p>
        </w:tc>
        <w:tc>
          <w:tcPr>
            <w:tcW w:w="1493" w:type="dxa"/>
          </w:tcPr>
          <w:p w:rsidR="00601E4B" w:rsidRPr="00601E4B" w:rsidRDefault="00065153" w:rsidP="00601E4B">
            <w:pPr>
              <w:bidi/>
              <w:rPr>
                <w:rFonts w:ascii="Arabic Typesetting" w:eastAsia="SimSun" w:hAnsi="Arabic Typesetting" w:cs="Arabic Typesetting"/>
                <w:b/>
                <w:bCs/>
                <w:sz w:val="32"/>
                <w:szCs w:val="32"/>
                <w:lang w:eastAsia="zh-CN"/>
              </w:rPr>
            </w:pPr>
            <w:r w:rsidRPr="00065153">
              <w:rPr>
                <w:rFonts w:ascii="Arabic Typesetting" w:eastAsia="SimSun" w:hAnsi="Arabic Typesetting" w:cs="Arabic Typesetting" w:hint="cs"/>
                <w:b/>
                <w:bCs/>
                <w:sz w:val="32"/>
                <w:szCs w:val="32"/>
                <w:rtl/>
                <w:lang w:eastAsia="zh-CN"/>
              </w:rPr>
              <w:t>موارد خلاف الموظفين</w:t>
            </w:r>
          </w:p>
        </w:tc>
        <w:tc>
          <w:tcPr>
            <w:tcW w:w="1493" w:type="dxa"/>
          </w:tcPr>
          <w:p w:rsidR="00601E4B" w:rsidRPr="00601E4B" w:rsidRDefault="00065153" w:rsidP="00601E4B">
            <w:pPr>
              <w:bidi/>
              <w:rPr>
                <w:rFonts w:ascii="Arabic Typesetting" w:eastAsia="SimSun" w:hAnsi="Arabic Typesetting" w:cs="Arabic Typesetting"/>
                <w:b/>
                <w:bCs/>
                <w:sz w:val="32"/>
                <w:szCs w:val="32"/>
                <w:lang w:eastAsia="zh-CN"/>
              </w:rPr>
            </w:pPr>
            <w:r w:rsidRPr="00065153">
              <w:rPr>
                <w:rFonts w:ascii="Arabic Typesetting" w:eastAsia="SimSun" w:hAnsi="Arabic Typesetting" w:cs="Arabic Typesetting" w:hint="cs"/>
                <w:b/>
                <w:bCs/>
                <w:sz w:val="32"/>
                <w:szCs w:val="32"/>
                <w:rtl/>
                <w:lang w:eastAsia="zh-CN"/>
              </w:rPr>
              <w:t>موارد الموظفين</w:t>
            </w:r>
          </w:p>
        </w:tc>
        <w:tc>
          <w:tcPr>
            <w:tcW w:w="1493" w:type="dxa"/>
          </w:tcPr>
          <w:p w:rsidR="00601E4B" w:rsidRPr="00601E4B" w:rsidRDefault="00065153" w:rsidP="00601E4B">
            <w:pPr>
              <w:bidi/>
              <w:rPr>
                <w:rFonts w:ascii="Arabic Typesetting" w:eastAsia="SimSun" w:hAnsi="Arabic Typesetting" w:cs="Arabic Typesetting"/>
                <w:b/>
                <w:bCs/>
                <w:sz w:val="32"/>
                <w:szCs w:val="32"/>
                <w:lang w:eastAsia="zh-CN"/>
              </w:rPr>
            </w:pPr>
            <w:r w:rsidRPr="00065153">
              <w:rPr>
                <w:rFonts w:ascii="Arabic Typesetting" w:eastAsia="SimSun" w:hAnsi="Arabic Typesetting" w:cs="Arabic Typesetting" w:hint="cs"/>
                <w:b/>
                <w:bCs/>
                <w:sz w:val="32"/>
                <w:szCs w:val="32"/>
                <w:rtl/>
                <w:lang w:eastAsia="zh-CN"/>
              </w:rPr>
              <w:t>موارد خلاف الموظفين</w:t>
            </w:r>
          </w:p>
        </w:tc>
        <w:tc>
          <w:tcPr>
            <w:tcW w:w="1493" w:type="dxa"/>
          </w:tcPr>
          <w:p w:rsidR="00601E4B" w:rsidRPr="00601E4B" w:rsidRDefault="00065153" w:rsidP="00601E4B">
            <w:pPr>
              <w:bidi/>
              <w:rPr>
                <w:rFonts w:ascii="Arabic Typesetting" w:eastAsia="SimSun" w:hAnsi="Arabic Typesetting" w:cs="Arabic Typesetting"/>
                <w:b/>
                <w:bCs/>
                <w:sz w:val="32"/>
                <w:szCs w:val="32"/>
                <w:lang w:eastAsia="zh-CN"/>
              </w:rPr>
            </w:pPr>
            <w:r w:rsidRPr="00065153">
              <w:rPr>
                <w:rFonts w:ascii="Arabic Typesetting" w:eastAsia="SimSun" w:hAnsi="Arabic Typesetting" w:cs="Arabic Typesetting" w:hint="cs"/>
                <w:b/>
                <w:bCs/>
                <w:sz w:val="32"/>
                <w:szCs w:val="32"/>
                <w:rtl/>
                <w:lang w:eastAsia="zh-CN"/>
              </w:rPr>
              <w:t>موارد الموظفين</w:t>
            </w:r>
          </w:p>
        </w:tc>
        <w:tc>
          <w:tcPr>
            <w:tcW w:w="1493" w:type="dxa"/>
          </w:tcPr>
          <w:p w:rsidR="00601E4B" w:rsidRPr="00601E4B" w:rsidRDefault="00065153" w:rsidP="00601E4B">
            <w:pPr>
              <w:bidi/>
              <w:rPr>
                <w:rFonts w:ascii="Arabic Typesetting" w:eastAsia="SimSun" w:hAnsi="Arabic Typesetting" w:cs="Arabic Typesetting"/>
                <w:b/>
                <w:bCs/>
                <w:sz w:val="32"/>
                <w:szCs w:val="32"/>
                <w:lang w:eastAsia="zh-CN"/>
              </w:rPr>
            </w:pPr>
            <w:r w:rsidRPr="00065153">
              <w:rPr>
                <w:rFonts w:ascii="Arabic Typesetting" w:eastAsia="SimSun" w:hAnsi="Arabic Typesetting" w:cs="Arabic Typesetting" w:hint="cs"/>
                <w:b/>
                <w:bCs/>
                <w:sz w:val="32"/>
                <w:szCs w:val="32"/>
                <w:rtl/>
                <w:lang w:eastAsia="zh-CN"/>
              </w:rPr>
              <w:t>موارد خلاف الموظفين</w:t>
            </w:r>
          </w:p>
        </w:tc>
        <w:tc>
          <w:tcPr>
            <w:tcW w:w="2986" w:type="dxa"/>
          </w:tcPr>
          <w:p w:rsidR="00601E4B" w:rsidRPr="00601E4B" w:rsidRDefault="00601E4B" w:rsidP="00601E4B">
            <w:pPr>
              <w:bidi/>
              <w:rPr>
                <w:rFonts w:ascii="Arabic Typesetting" w:eastAsia="SimSun" w:hAnsi="Arabic Typesetting" w:cs="Arabic Typesetting"/>
                <w:sz w:val="32"/>
                <w:szCs w:val="32"/>
                <w:lang w:eastAsia="zh-CN"/>
              </w:rPr>
            </w:pPr>
          </w:p>
        </w:tc>
      </w:tr>
      <w:tr w:rsidR="00601E4B" w:rsidRPr="00601E4B" w:rsidTr="00601E4B">
        <w:tc>
          <w:tcPr>
            <w:tcW w:w="2986" w:type="dxa"/>
          </w:tcPr>
          <w:p w:rsidR="00601E4B" w:rsidRPr="00601E4B" w:rsidRDefault="004716FF" w:rsidP="004716FF">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ال</w:t>
            </w:r>
            <w:r w:rsidR="00EE100F" w:rsidRPr="00EE100F">
              <w:rPr>
                <w:rFonts w:ascii="Arabic Typesetting" w:eastAsia="SimSun" w:hAnsi="Arabic Typesetting" w:cs="Arabic Typesetting" w:hint="cs"/>
                <w:sz w:val="32"/>
                <w:szCs w:val="32"/>
                <w:rtl/>
                <w:lang w:eastAsia="zh-CN"/>
              </w:rPr>
              <w:t xml:space="preserve">دليلان </w:t>
            </w:r>
            <w:r>
              <w:rPr>
                <w:rFonts w:ascii="Arabic Typesetting" w:eastAsia="SimSun" w:hAnsi="Arabic Typesetting" w:cs="Arabic Typesetting" w:hint="cs"/>
                <w:sz w:val="32"/>
                <w:szCs w:val="32"/>
                <w:rtl/>
                <w:lang w:eastAsia="zh-CN"/>
              </w:rPr>
              <w:t>بشأن</w:t>
            </w:r>
            <w:r w:rsidR="00EE100F" w:rsidRPr="00EE100F">
              <w:rPr>
                <w:rFonts w:ascii="Arabic Typesetting" w:eastAsia="SimSun" w:hAnsi="Arabic Typesetting" w:cs="Arabic Typesetting" w:hint="cs"/>
                <w:sz w:val="32"/>
                <w:szCs w:val="32"/>
                <w:rtl/>
                <w:lang w:eastAsia="zh-CN"/>
              </w:rPr>
              <w:t xml:space="preserve"> تحديد الاختراعات الموجودة في الملك العام واستخدامها</w:t>
            </w:r>
          </w:p>
        </w:tc>
        <w:tc>
          <w:tcPr>
            <w:tcW w:w="1493"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10,000</w:t>
            </w:r>
          </w:p>
        </w:tc>
        <w:tc>
          <w:tcPr>
            <w:tcW w:w="1493"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60,000</w:t>
            </w:r>
          </w:p>
        </w:tc>
        <w:tc>
          <w:tcPr>
            <w:tcW w:w="1493"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10,000</w:t>
            </w:r>
          </w:p>
        </w:tc>
        <w:tc>
          <w:tcPr>
            <w:tcW w:w="1493"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20,000</w:t>
            </w:r>
          </w:p>
        </w:tc>
        <w:tc>
          <w:tcPr>
            <w:tcW w:w="1493"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20,000</w:t>
            </w:r>
          </w:p>
        </w:tc>
        <w:tc>
          <w:tcPr>
            <w:tcW w:w="1493"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80,000</w:t>
            </w:r>
          </w:p>
        </w:tc>
        <w:tc>
          <w:tcPr>
            <w:tcW w:w="2986"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100,000</w:t>
            </w:r>
          </w:p>
        </w:tc>
      </w:tr>
      <w:tr w:rsidR="00601E4B" w:rsidRPr="00601E4B" w:rsidTr="00601E4B">
        <w:tc>
          <w:tcPr>
            <w:tcW w:w="2986" w:type="dxa"/>
          </w:tcPr>
          <w:p w:rsidR="00601E4B" w:rsidRPr="00601E4B" w:rsidRDefault="00EE100F" w:rsidP="00EE100F">
            <w:pPr>
              <w:bidi/>
              <w:rPr>
                <w:rFonts w:ascii="Arabic Typesetting" w:eastAsia="SimSun" w:hAnsi="Arabic Typesetting" w:cs="Arabic Typesetting"/>
                <w:sz w:val="32"/>
                <w:szCs w:val="32"/>
                <w:lang w:eastAsia="zh-CN"/>
              </w:rPr>
            </w:pPr>
            <w:r w:rsidRPr="00EE100F">
              <w:rPr>
                <w:rFonts w:ascii="Arabic Typesetting" w:eastAsia="SimSun" w:hAnsi="Arabic Typesetting" w:cs="Arabic Typesetting" w:hint="cs"/>
                <w:sz w:val="32"/>
                <w:szCs w:val="32"/>
                <w:rtl/>
                <w:lang w:eastAsia="zh-CN"/>
              </w:rPr>
              <w:t>الوثائق التي تتناول التجارب وأفضل الممارسات في تحديد الاختراعات الموجودة في الملك العام واستخدامها</w:t>
            </w:r>
          </w:p>
        </w:tc>
        <w:tc>
          <w:tcPr>
            <w:tcW w:w="1493"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30,000</w:t>
            </w:r>
          </w:p>
        </w:tc>
        <w:tc>
          <w:tcPr>
            <w:tcW w:w="1493"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25,000</w:t>
            </w:r>
          </w:p>
        </w:tc>
        <w:tc>
          <w:tcPr>
            <w:tcW w:w="1493"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50,000</w:t>
            </w:r>
          </w:p>
        </w:tc>
        <w:tc>
          <w:tcPr>
            <w:tcW w:w="1493"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125,000</w:t>
            </w:r>
          </w:p>
        </w:tc>
        <w:tc>
          <w:tcPr>
            <w:tcW w:w="1493"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80,000</w:t>
            </w:r>
          </w:p>
        </w:tc>
        <w:tc>
          <w:tcPr>
            <w:tcW w:w="1493"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150,000</w:t>
            </w:r>
          </w:p>
        </w:tc>
        <w:tc>
          <w:tcPr>
            <w:tcW w:w="2986"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230,000</w:t>
            </w:r>
          </w:p>
        </w:tc>
      </w:tr>
      <w:tr w:rsidR="00601E4B" w:rsidRPr="00601E4B" w:rsidTr="00601E4B">
        <w:tc>
          <w:tcPr>
            <w:tcW w:w="2986" w:type="dxa"/>
          </w:tcPr>
          <w:p w:rsidR="00601E4B" w:rsidRPr="00601E4B" w:rsidRDefault="004716FF" w:rsidP="004716FF">
            <w:pPr>
              <w:bidi/>
              <w:rPr>
                <w:rFonts w:ascii="Arabic Typesetting" w:eastAsia="SimSun" w:hAnsi="Arabic Typesetting" w:cs="Arabic Typesetting"/>
                <w:sz w:val="32"/>
                <w:szCs w:val="32"/>
                <w:lang w:eastAsia="zh-CN"/>
              </w:rPr>
            </w:pPr>
            <w:r w:rsidRPr="004716FF">
              <w:rPr>
                <w:rFonts w:ascii="Arabic Typesetting" w:eastAsia="SimSun" w:hAnsi="Arabic Typesetting" w:cs="Arabic Typesetting" w:hint="cs"/>
                <w:sz w:val="32"/>
                <w:szCs w:val="32"/>
                <w:rtl/>
                <w:lang w:eastAsia="zh-CN"/>
              </w:rPr>
              <w:t xml:space="preserve">قائمة الخبراء والمواد </w:t>
            </w:r>
            <w:r>
              <w:rPr>
                <w:rFonts w:ascii="Arabic Typesetting" w:eastAsia="SimSun" w:hAnsi="Arabic Typesetting" w:cs="Arabic Typesetting" w:hint="cs"/>
                <w:sz w:val="32"/>
                <w:szCs w:val="32"/>
                <w:rtl/>
                <w:lang w:eastAsia="zh-CN"/>
              </w:rPr>
              <w:t>ال</w:t>
            </w:r>
            <w:r w:rsidRPr="004716FF">
              <w:rPr>
                <w:rFonts w:ascii="Arabic Typesetting" w:eastAsia="SimSun" w:hAnsi="Arabic Typesetting" w:cs="Arabic Typesetting" w:hint="cs"/>
                <w:sz w:val="32"/>
                <w:szCs w:val="32"/>
                <w:rtl/>
                <w:lang w:eastAsia="zh-CN"/>
              </w:rPr>
              <w:t xml:space="preserve">تدريبية </w:t>
            </w:r>
            <w:r>
              <w:rPr>
                <w:rFonts w:ascii="Arabic Typesetting" w:eastAsia="SimSun" w:hAnsi="Arabic Typesetting" w:cs="Arabic Typesetting" w:hint="cs"/>
                <w:sz w:val="32"/>
                <w:szCs w:val="32"/>
                <w:rtl/>
                <w:lang w:eastAsia="zh-CN"/>
              </w:rPr>
              <w:t>ال</w:t>
            </w:r>
            <w:r w:rsidRPr="004716FF">
              <w:rPr>
                <w:rFonts w:ascii="Arabic Typesetting" w:eastAsia="SimSun" w:hAnsi="Arabic Typesetting" w:cs="Arabic Typesetting" w:hint="cs"/>
                <w:sz w:val="32"/>
                <w:szCs w:val="32"/>
                <w:rtl/>
                <w:lang w:eastAsia="zh-CN"/>
              </w:rPr>
              <w:t>جديدة و</w:t>
            </w:r>
            <w:r>
              <w:rPr>
                <w:rFonts w:ascii="Arabic Typesetting" w:eastAsia="SimSun" w:hAnsi="Arabic Typesetting" w:cs="Arabic Typesetting" w:hint="cs"/>
                <w:sz w:val="32"/>
                <w:szCs w:val="32"/>
                <w:rtl/>
                <w:lang w:eastAsia="zh-CN"/>
              </w:rPr>
              <w:t>ال</w:t>
            </w:r>
            <w:r w:rsidRPr="004716FF">
              <w:rPr>
                <w:rFonts w:ascii="Arabic Typesetting" w:eastAsia="SimSun" w:hAnsi="Arabic Typesetting" w:cs="Arabic Typesetting" w:hint="cs"/>
                <w:sz w:val="32"/>
                <w:szCs w:val="32"/>
                <w:rtl/>
                <w:lang w:eastAsia="zh-CN"/>
              </w:rPr>
              <w:t>محسّنة</w:t>
            </w:r>
          </w:p>
        </w:tc>
        <w:tc>
          <w:tcPr>
            <w:tcW w:w="1493"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w:t>
            </w:r>
          </w:p>
        </w:tc>
        <w:tc>
          <w:tcPr>
            <w:tcW w:w="1493"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w:t>
            </w:r>
          </w:p>
        </w:tc>
        <w:tc>
          <w:tcPr>
            <w:tcW w:w="1493"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10,000</w:t>
            </w:r>
          </w:p>
        </w:tc>
        <w:tc>
          <w:tcPr>
            <w:tcW w:w="1493"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15,000</w:t>
            </w:r>
          </w:p>
        </w:tc>
        <w:tc>
          <w:tcPr>
            <w:tcW w:w="1493"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10,000</w:t>
            </w:r>
          </w:p>
        </w:tc>
        <w:tc>
          <w:tcPr>
            <w:tcW w:w="1493"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15,000</w:t>
            </w:r>
          </w:p>
        </w:tc>
        <w:tc>
          <w:tcPr>
            <w:tcW w:w="2986"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25,000</w:t>
            </w:r>
          </w:p>
        </w:tc>
      </w:tr>
      <w:tr w:rsidR="00601E4B" w:rsidRPr="00601E4B" w:rsidTr="00601E4B">
        <w:tc>
          <w:tcPr>
            <w:tcW w:w="2986" w:type="dxa"/>
          </w:tcPr>
          <w:p w:rsidR="00601E4B" w:rsidRPr="00601E4B" w:rsidRDefault="004716FF" w:rsidP="004716FF">
            <w:pPr>
              <w:bidi/>
              <w:rPr>
                <w:rFonts w:ascii="Arabic Typesetting" w:eastAsia="SimSun" w:hAnsi="Arabic Typesetting" w:cs="Arabic Typesetting"/>
                <w:sz w:val="32"/>
                <w:szCs w:val="32"/>
                <w:lang w:eastAsia="zh-CN"/>
              </w:rPr>
            </w:pPr>
            <w:r w:rsidRPr="004716FF">
              <w:rPr>
                <w:rFonts w:ascii="Arabic Typesetting" w:eastAsia="SimSun" w:hAnsi="Arabic Typesetting" w:cs="Arabic Typesetting" w:hint="cs"/>
                <w:sz w:val="32"/>
                <w:szCs w:val="32"/>
                <w:rtl/>
                <w:lang w:eastAsia="zh-CN"/>
              </w:rPr>
              <w:t>البوابة المحسّنة للوضع القانوني</w:t>
            </w:r>
          </w:p>
        </w:tc>
        <w:tc>
          <w:tcPr>
            <w:tcW w:w="1493"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10,000</w:t>
            </w:r>
          </w:p>
        </w:tc>
        <w:tc>
          <w:tcPr>
            <w:tcW w:w="1493"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20,000</w:t>
            </w:r>
          </w:p>
        </w:tc>
        <w:tc>
          <w:tcPr>
            <w:tcW w:w="1493"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30,000</w:t>
            </w:r>
          </w:p>
        </w:tc>
        <w:tc>
          <w:tcPr>
            <w:tcW w:w="1493"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35,000</w:t>
            </w:r>
          </w:p>
        </w:tc>
        <w:tc>
          <w:tcPr>
            <w:tcW w:w="1493"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40,000</w:t>
            </w:r>
          </w:p>
        </w:tc>
        <w:tc>
          <w:tcPr>
            <w:tcW w:w="1493"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55,000</w:t>
            </w:r>
          </w:p>
        </w:tc>
        <w:tc>
          <w:tcPr>
            <w:tcW w:w="2986"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95,000</w:t>
            </w:r>
          </w:p>
        </w:tc>
      </w:tr>
      <w:tr w:rsidR="00601E4B" w:rsidRPr="00601E4B" w:rsidTr="00601E4B">
        <w:tc>
          <w:tcPr>
            <w:tcW w:w="2986" w:type="dxa"/>
          </w:tcPr>
          <w:p w:rsidR="00601E4B" w:rsidRPr="00601E4B" w:rsidRDefault="00065153" w:rsidP="00601E4B">
            <w:pPr>
              <w:bidi/>
              <w:rPr>
                <w:rFonts w:ascii="Arabic Typesetting" w:eastAsia="SimSun" w:hAnsi="Arabic Typesetting" w:cs="Arabic Typesetting"/>
                <w:b/>
                <w:bCs/>
                <w:sz w:val="32"/>
                <w:szCs w:val="32"/>
                <w:lang w:eastAsia="zh-CN"/>
              </w:rPr>
            </w:pPr>
            <w:r w:rsidRPr="00065153">
              <w:rPr>
                <w:rFonts w:ascii="Arabic Typesetting" w:eastAsia="SimSun" w:hAnsi="Arabic Typesetting" w:cs="Arabic Typesetting" w:hint="cs"/>
                <w:b/>
                <w:bCs/>
                <w:sz w:val="32"/>
                <w:szCs w:val="32"/>
                <w:rtl/>
                <w:lang w:eastAsia="zh-CN"/>
              </w:rPr>
              <w:t>المجموع</w:t>
            </w:r>
          </w:p>
        </w:tc>
        <w:tc>
          <w:tcPr>
            <w:tcW w:w="1493"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50,000</w:t>
            </w:r>
          </w:p>
        </w:tc>
        <w:tc>
          <w:tcPr>
            <w:tcW w:w="1493"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105,000</w:t>
            </w:r>
          </w:p>
        </w:tc>
        <w:tc>
          <w:tcPr>
            <w:tcW w:w="1493"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100,000</w:t>
            </w:r>
          </w:p>
        </w:tc>
        <w:tc>
          <w:tcPr>
            <w:tcW w:w="1493"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195,000</w:t>
            </w:r>
          </w:p>
        </w:tc>
        <w:tc>
          <w:tcPr>
            <w:tcW w:w="1493"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150,000</w:t>
            </w:r>
          </w:p>
        </w:tc>
        <w:tc>
          <w:tcPr>
            <w:tcW w:w="1493"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300,000</w:t>
            </w:r>
          </w:p>
        </w:tc>
        <w:tc>
          <w:tcPr>
            <w:tcW w:w="2986" w:type="dxa"/>
          </w:tcPr>
          <w:p w:rsidR="00601E4B" w:rsidRPr="00601E4B" w:rsidRDefault="00601E4B" w:rsidP="00601E4B">
            <w:pPr>
              <w:bidi/>
              <w:rPr>
                <w:rFonts w:ascii="Arabic Typesetting" w:eastAsia="SimSun" w:hAnsi="Arabic Typesetting" w:cs="Arabic Typesetting"/>
                <w:sz w:val="32"/>
                <w:szCs w:val="32"/>
                <w:lang w:eastAsia="zh-CN"/>
              </w:rPr>
            </w:pPr>
            <w:r w:rsidRPr="00601E4B">
              <w:rPr>
                <w:rFonts w:ascii="Arabic Typesetting" w:eastAsia="SimSun" w:hAnsi="Arabic Typesetting" w:cs="Arabic Typesetting"/>
                <w:sz w:val="32"/>
                <w:szCs w:val="32"/>
                <w:lang w:eastAsia="zh-CN"/>
              </w:rPr>
              <w:t>450,000</w:t>
            </w:r>
          </w:p>
        </w:tc>
      </w:tr>
    </w:tbl>
    <w:p w:rsidR="007329C7" w:rsidRDefault="007329C7" w:rsidP="00D537F8">
      <w:pPr>
        <w:pStyle w:val="NormalParaAR"/>
        <w:rPr>
          <w:rtl/>
        </w:rPr>
      </w:pPr>
    </w:p>
    <w:p w:rsidR="007329C7" w:rsidRDefault="007329C7">
      <w:pPr>
        <w:rPr>
          <w:rFonts w:ascii="Arabic Typesetting" w:hAnsi="Arabic Typesetting" w:cs="Arabic Typesetting"/>
          <w:sz w:val="36"/>
          <w:szCs w:val="36"/>
          <w:rtl/>
        </w:rPr>
      </w:pPr>
      <w:r>
        <w:rPr>
          <w:rtl/>
        </w:rPr>
        <w:br w:type="page"/>
      </w:r>
    </w:p>
    <w:p w:rsidR="00601E4B" w:rsidRDefault="007329C7" w:rsidP="00D537F8">
      <w:pPr>
        <w:pStyle w:val="NormalParaAR"/>
        <w:rPr>
          <w:rtl/>
        </w:rPr>
      </w:pPr>
      <w:r>
        <w:rPr>
          <w:rFonts w:hint="cs"/>
          <w:rtl/>
        </w:rPr>
        <w:lastRenderedPageBreak/>
        <w:t>(ب) عام 2018*</w:t>
      </w:r>
    </w:p>
    <w:tbl>
      <w:tblPr>
        <w:tblStyle w:val="TableGrid"/>
        <w:bidiVisual/>
        <w:tblW w:w="0" w:type="auto"/>
        <w:tblLook w:val="04A0" w:firstRow="1" w:lastRow="0" w:firstColumn="1" w:lastColumn="0" w:noHBand="0" w:noVBand="1"/>
      </w:tblPr>
      <w:tblGrid>
        <w:gridCol w:w="2986"/>
        <w:gridCol w:w="1493"/>
        <w:gridCol w:w="1493"/>
        <w:gridCol w:w="1493"/>
        <w:gridCol w:w="1493"/>
        <w:gridCol w:w="2986"/>
      </w:tblGrid>
      <w:tr w:rsidR="007329C7" w:rsidRPr="007329C7" w:rsidTr="007329C7">
        <w:tc>
          <w:tcPr>
            <w:tcW w:w="2986" w:type="dxa"/>
          </w:tcPr>
          <w:p w:rsidR="007329C7" w:rsidRPr="007329C7" w:rsidRDefault="007329C7" w:rsidP="007329C7">
            <w:pPr>
              <w:bidi/>
              <w:rPr>
                <w:rFonts w:ascii="Arabic Typesetting" w:eastAsia="SimSun" w:hAnsi="Arabic Typesetting" w:cs="Arabic Typesetting"/>
                <w:sz w:val="32"/>
                <w:szCs w:val="32"/>
                <w:lang w:eastAsia="zh-CN"/>
              </w:rPr>
            </w:pPr>
          </w:p>
        </w:tc>
        <w:tc>
          <w:tcPr>
            <w:tcW w:w="8958" w:type="dxa"/>
            <w:gridSpan w:val="5"/>
          </w:tcPr>
          <w:p w:rsidR="007329C7" w:rsidRPr="007329C7" w:rsidRDefault="007329C7" w:rsidP="007329C7">
            <w:pPr>
              <w:bidi/>
              <w:jc w:val="center"/>
              <w:rPr>
                <w:rFonts w:ascii="Arabic Typesetting" w:eastAsia="SimSun" w:hAnsi="Arabic Typesetting" w:cs="Arabic Typesetting"/>
                <w:i/>
                <w:iCs/>
                <w:sz w:val="32"/>
                <w:szCs w:val="32"/>
                <w:lang w:eastAsia="zh-CN"/>
              </w:rPr>
            </w:pPr>
            <w:r w:rsidRPr="007329C7">
              <w:rPr>
                <w:rFonts w:ascii="Arabic Typesetting" w:eastAsia="SimSun" w:hAnsi="Arabic Typesetting" w:cs="Arabic Typesetting" w:hint="cs"/>
                <w:i/>
                <w:iCs/>
                <w:sz w:val="32"/>
                <w:szCs w:val="32"/>
                <w:rtl/>
                <w:lang w:eastAsia="zh-CN"/>
              </w:rPr>
              <w:t>(فرنكات سويسرية)</w:t>
            </w:r>
          </w:p>
        </w:tc>
      </w:tr>
      <w:tr w:rsidR="007329C7" w:rsidRPr="007329C7" w:rsidTr="007329C7">
        <w:tc>
          <w:tcPr>
            <w:tcW w:w="2986" w:type="dxa"/>
          </w:tcPr>
          <w:p w:rsidR="007329C7" w:rsidRPr="007329C7" w:rsidRDefault="007329C7" w:rsidP="007329C7">
            <w:pPr>
              <w:bidi/>
              <w:rPr>
                <w:rFonts w:ascii="Arabic Typesetting" w:eastAsia="SimSun" w:hAnsi="Arabic Typesetting" w:cs="Arabic Typesetting"/>
                <w:b/>
                <w:bCs/>
                <w:sz w:val="32"/>
                <w:szCs w:val="32"/>
                <w:lang w:eastAsia="zh-CN"/>
              </w:rPr>
            </w:pPr>
            <w:r w:rsidRPr="007329C7">
              <w:rPr>
                <w:rFonts w:ascii="Arabic Typesetting" w:eastAsia="SimSun" w:hAnsi="Arabic Typesetting" w:cs="Arabic Typesetting" w:hint="cs"/>
                <w:b/>
                <w:bCs/>
                <w:sz w:val="32"/>
                <w:szCs w:val="32"/>
                <w:rtl/>
                <w:lang w:eastAsia="zh-CN"/>
              </w:rPr>
              <w:t>نتائج المشروع</w:t>
            </w:r>
          </w:p>
        </w:tc>
        <w:tc>
          <w:tcPr>
            <w:tcW w:w="2986" w:type="dxa"/>
            <w:gridSpan w:val="2"/>
          </w:tcPr>
          <w:p w:rsidR="007329C7" w:rsidRPr="007329C7" w:rsidRDefault="007329C7" w:rsidP="007329C7">
            <w:pPr>
              <w:bidi/>
              <w:jc w:val="center"/>
              <w:rPr>
                <w:rFonts w:ascii="Arabic Typesetting" w:eastAsia="SimSun" w:hAnsi="Arabic Typesetting" w:cs="Arabic Typesetting"/>
                <w:b/>
                <w:bCs/>
                <w:sz w:val="32"/>
                <w:szCs w:val="32"/>
                <w:lang w:eastAsia="zh-CN"/>
              </w:rPr>
            </w:pPr>
            <w:r w:rsidRPr="007329C7">
              <w:rPr>
                <w:rFonts w:ascii="Arabic Typesetting" w:eastAsia="SimSun" w:hAnsi="Arabic Typesetting" w:cs="Arabic Typesetting" w:hint="cs"/>
                <w:b/>
                <w:bCs/>
                <w:sz w:val="32"/>
                <w:szCs w:val="32"/>
                <w:rtl/>
                <w:lang w:eastAsia="zh-CN"/>
              </w:rPr>
              <w:t>2018</w:t>
            </w:r>
          </w:p>
        </w:tc>
        <w:tc>
          <w:tcPr>
            <w:tcW w:w="2986" w:type="dxa"/>
            <w:gridSpan w:val="2"/>
          </w:tcPr>
          <w:p w:rsidR="007329C7" w:rsidRPr="007329C7" w:rsidRDefault="007329C7" w:rsidP="007329C7">
            <w:pPr>
              <w:bidi/>
              <w:jc w:val="center"/>
              <w:rPr>
                <w:rFonts w:ascii="Arabic Typesetting" w:eastAsia="SimSun" w:hAnsi="Arabic Typesetting" w:cs="Arabic Typesetting"/>
                <w:b/>
                <w:bCs/>
                <w:sz w:val="32"/>
                <w:szCs w:val="32"/>
                <w:lang w:eastAsia="zh-CN"/>
              </w:rPr>
            </w:pPr>
            <w:r w:rsidRPr="007329C7">
              <w:rPr>
                <w:rFonts w:ascii="Arabic Typesetting" w:eastAsia="SimSun" w:hAnsi="Arabic Typesetting" w:cs="Arabic Typesetting" w:hint="cs"/>
                <w:b/>
                <w:bCs/>
                <w:sz w:val="32"/>
                <w:szCs w:val="32"/>
                <w:rtl/>
                <w:lang w:eastAsia="zh-CN"/>
              </w:rPr>
              <w:t>المجموع</w:t>
            </w:r>
          </w:p>
        </w:tc>
        <w:tc>
          <w:tcPr>
            <w:tcW w:w="2986" w:type="dxa"/>
          </w:tcPr>
          <w:p w:rsidR="007329C7" w:rsidRPr="007329C7" w:rsidRDefault="007329C7" w:rsidP="007329C7">
            <w:pPr>
              <w:bidi/>
              <w:jc w:val="center"/>
              <w:rPr>
                <w:rFonts w:ascii="Arabic Typesetting" w:eastAsia="SimSun" w:hAnsi="Arabic Typesetting" w:cs="Arabic Typesetting"/>
                <w:b/>
                <w:bCs/>
                <w:sz w:val="32"/>
                <w:szCs w:val="32"/>
                <w:lang w:eastAsia="zh-CN"/>
              </w:rPr>
            </w:pPr>
            <w:r w:rsidRPr="007329C7">
              <w:rPr>
                <w:rFonts w:ascii="Arabic Typesetting" w:eastAsia="SimSun" w:hAnsi="Arabic Typesetting" w:cs="Arabic Typesetting" w:hint="cs"/>
                <w:b/>
                <w:bCs/>
                <w:sz w:val="32"/>
                <w:szCs w:val="32"/>
                <w:rtl/>
                <w:lang w:eastAsia="zh-CN"/>
              </w:rPr>
              <w:t>المجموع</w:t>
            </w:r>
          </w:p>
        </w:tc>
      </w:tr>
      <w:tr w:rsidR="007329C7" w:rsidRPr="007329C7" w:rsidTr="007329C7">
        <w:tc>
          <w:tcPr>
            <w:tcW w:w="2986" w:type="dxa"/>
          </w:tcPr>
          <w:p w:rsidR="007329C7" w:rsidRPr="007329C7" w:rsidRDefault="007329C7" w:rsidP="007329C7">
            <w:pPr>
              <w:bidi/>
              <w:rPr>
                <w:rFonts w:ascii="Arabic Typesetting" w:eastAsia="SimSun" w:hAnsi="Arabic Typesetting" w:cs="Arabic Typesetting"/>
                <w:sz w:val="32"/>
                <w:szCs w:val="32"/>
                <w:lang w:eastAsia="zh-CN"/>
              </w:rPr>
            </w:pPr>
          </w:p>
        </w:tc>
        <w:tc>
          <w:tcPr>
            <w:tcW w:w="1493" w:type="dxa"/>
          </w:tcPr>
          <w:p w:rsidR="007329C7" w:rsidRPr="007329C7" w:rsidRDefault="007329C7" w:rsidP="007329C7">
            <w:pPr>
              <w:bidi/>
              <w:rPr>
                <w:rFonts w:ascii="Arabic Typesetting" w:eastAsia="SimSun" w:hAnsi="Arabic Typesetting" w:cs="Arabic Typesetting"/>
                <w:b/>
                <w:bCs/>
                <w:sz w:val="32"/>
                <w:szCs w:val="32"/>
                <w:lang w:eastAsia="zh-CN"/>
              </w:rPr>
            </w:pPr>
            <w:r w:rsidRPr="007329C7">
              <w:rPr>
                <w:rFonts w:ascii="Arabic Typesetting" w:eastAsia="SimSun" w:hAnsi="Arabic Typesetting" w:cs="Arabic Typesetting" w:hint="cs"/>
                <w:b/>
                <w:bCs/>
                <w:sz w:val="32"/>
                <w:szCs w:val="32"/>
                <w:rtl/>
                <w:lang w:eastAsia="zh-CN"/>
              </w:rPr>
              <w:t>موارد الموظفين</w:t>
            </w:r>
          </w:p>
        </w:tc>
        <w:tc>
          <w:tcPr>
            <w:tcW w:w="1493" w:type="dxa"/>
          </w:tcPr>
          <w:p w:rsidR="007329C7" w:rsidRPr="007329C7" w:rsidRDefault="007329C7" w:rsidP="007329C7">
            <w:pPr>
              <w:bidi/>
              <w:rPr>
                <w:rFonts w:ascii="Arabic Typesetting" w:eastAsia="SimSun" w:hAnsi="Arabic Typesetting" w:cs="Arabic Typesetting"/>
                <w:b/>
                <w:bCs/>
                <w:sz w:val="32"/>
                <w:szCs w:val="32"/>
                <w:lang w:eastAsia="zh-CN"/>
              </w:rPr>
            </w:pPr>
            <w:r w:rsidRPr="007329C7">
              <w:rPr>
                <w:rFonts w:ascii="Arabic Typesetting" w:eastAsia="SimSun" w:hAnsi="Arabic Typesetting" w:cs="Arabic Typesetting" w:hint="cs"/>
                <w:b/>
                <w:bCs/>
                <w:sz w:val="32"/>
                <w:szCs w:val="32"/>
                <w:rtl/>
                <w:lang w:eastAsia="zh-CN"/>
              </w:rPr>
              <w:t>موارد خلاف الموظفين</w:t>
            </w:r>
          </w:p>
        </w:tc>
        <w:tc>
          <w:tcPr>
            <w:tcW w:w="1493" w:type="dxa"/>
          </w:tcPr>
          <w:p w:rsidR="007329C7" w:rsidRPr="007329C7" w:rsidRDefault="007329C7" w:rsidP="007329C7">
            <w:pPr>
              <w:bidi/>
              <w:rPr>
                <w:rFonts w:ascii="Arabic Typesetting" w:eastAsia="SimSun" w:hAnsi="Arabic Typesetting" w:cs="Arabic Typesetting"/>
                <w:b/>
                <w:bCs/>
                <w:sz w:val="32"/>
                <w:szCs w:val="32"/>
                <w:lang w:eastAsia="zh-CN"/>
              </w:rPr>
            </w:pPr>
            <w:r w:rsidRPr="007329C7">
              <w:rPr>
                <w:rFonts w:ascii="Arabic Typesetting" w:eastAsia="SimSun" w:hAnsi="Arabic Typesetting" w:cs="Arabic Typesetting" w:hint="cs"/>
                <w:b/>
                <w:bCs/>
                <w:sz w:val="32"/>
                <w:szCs w:val="32"/>
                <w:rtl/>
                <w:lang w:eastAsia="zh-CN"/>
              </w:rPr>
              <w:t>موارد الموظفين</w:t>
            </w:r>
          </w:p>
        </w:tc>
        <w:tc>
          <w:tcPr>
            <w:tcW w:w="1493" w:type="dxa"/>
          </w:tcPr>
          <w:p w:rsidR="007329C7" w:rsidRPr="007329C7" w:rsidRDefault="007329C7" w:rsidP="007329C7">
            <w:pPr>
              <w:bidi/>
              <w:rPr>
                <w:rFonts w:ascii="Arabic Typesetting" w:eastAsia="SimSun" w:hAnsi="Arabic Typesetting" w:cs="Arabic Typesetting"/>
                <w:b/>
                <w:bCs/>
                <w:sz w:val="32"/>
                <w:szCs w:val="32"/>
                <w:lang w:eastAsia="zh-CN"/>
              </w:rPr>
            </w:pPr>
            <w:r w:rsidRPr="007329C7">
              <w:rPr>
                <w:rFonts w:ascii="Arabic Typesetting" w:eastAsia="SimSun" w:hAnsi="Arabic Typesetting" w:cs="Arabic Typesetting" w:hint="cs"/>
                <w:b/>
                <w:bCs/>
                <w:sz w:val="32"/>
                <w:szCs w:val="32"/>
                <w:rtl/>
                <w:lang w:eastAsia="zh-CN"/>
              </w:rPr>
              <w:t>موارد خلاف الموظفين</w:t>
            </w:r>
          </w:p>
        </w:tc>
        <w:tc>
          <w:tcPr>
            <w:tcW w:w="2986" w:type="dxa"/>
          </w:tcPr>
          <w:p w:rsidR="007329C7" w:rsidRPr="007329C7" w:rsidRDefault="007329C7" w:rsidP="007329C7">
            <w:pPr>
              <w:bidi/>
              <w:rPr>
                <w:rFonts w:ascii="Arabic Typesetting" w:eastAsia="SimSun" w:hAnsi="Arabic Typesetting" w:cs="Arabic Typesetting"/>
                <w:sz w:val="32"/>
                <w:szCs w:val="32"/>
                <w:lang w:eastAsia="zh-CN"/>
              </w:rPr>
            </w:pPr>
          </w:p>
        </w:tc>
      </w:tr>
      <w:tr w:rsidR="007329C7" w:rsidRPr="007329C7" w:rsidTr="007329C7">
        <w:tc>
          <w:tcPr>
            <w:tcW w:w="2986" w:type="dxa"/>
          </w:tcPr>
          <w:p w:rsidR="007329C7" w:rsidRPr="007329C7" w:rsidRDefault="0055138E" w:rsidP="007329C7">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النُسخ المترجمة للدليلين بشأن</w:t>
            </w:r>
            <w:r w:rsidRPr="00EE100F">
              <w:rPr>
                <w:rFonts w:ascii="Arabic Typesetting" w:eastAsia="SimSun" w:hAnsi="Arabic Typesetting" w:cs="Arabic Typesetting" w:hint="cs"/>
                <w:sz w:val="32"/>
                <w:szCs w:val="32"/>
                <w:rtl/>
                <w:lang w:eastAsia="zh-CN"/>
              </w:rPr>
              <w:t xml:space="preserve"> تحديد الاختراعات الموجودة في الملك العام واستخدامها</w:t>
            </w:r>
          </w:p>
        </w:tc>
        <w:tc>
          <w:tcPr>
            <w:tcW w:w="1493" w:type="dxa"/>
          </w:tcPr>
          <w:p w:rsidR="007329C7" w:rsidRPr="007329C7" w:rsidRDefault="007329C7" w:rsidP="007329C7">
            <w:pPr>
              <w:bidi/>
              <w:rPr>
                <w:rFonts w:ascii="Arabic Typesetting" w:eastAsia="SimSun" w:hAnsi="Arabic Typesetting" w:cs="Arabic Typesetting"/>
                <w:sz w:val="32"/>
                <w:szCs w:val="32"/>
                <w:lang w:eastAsia="zh-CN"/>
              </w:rPr>
            </w:pPr>
            <w:r w:rsidRPr="007329C7">
              <w:rPr>
                <w:rFonts w:ascii="Arabic Typesetting" w:eastAsia="SimSun" w:hAnsi="Arabic Typesetting" w:cs="Arabic Typesetting"/>
                <w:sz w:val="32"/>
                <w:szCs w:val="32"/>
                <w:lang w:eastAsia="zh-CN"/>
              </w:rPr>
              <w:t>10,000</w:t>
            </w:r>
          </w:p>
        </w:tc>
        <w:tc>
          <w:tcPr>
            <w:tcW w:w="1493" w:type="dxa"/>
          </w:tcPr>
          <w:p w:rsidR="007329C7" w:rsidRPr="007329C7" w:rsidRDefault="007329C7" w:rsidP="007329C7">
            <w:pPr>
              <w:bidi/>
              <w:rPr>
                <w:rFonts w:ascii="Arabic Typesetting" w:eastAsia="SimSun" w:hAnsi="Arabic Typesetting" w:cs="Arabic Typesetting"/>
                <w:sz w:val="32"/>
                <w:szCs w:val="32"/>
                <w:lang w:eastAsia="zh-CN"/>
              </w:rPr>
            </w:pPr>
            <w:r w:rsidRPr="007329C7">
              <w:rPr>
                <w:rFonts w:ascii="Arabic Typesetting" w:eastAsia="SimSun" w:hAnsi="Arabic Typesetting" w:cs="Arabic Typesetting"/>
                <w:sz w:val="32"/>
                <w:szCs w:val="32"/>
                <w:lang w:eastAsia="zh-CN"/>
              </w:rPr>
              <w:t>50,000</w:t>
            </w:r>
          </w:p>
        </w:tc>
        <w:tc>
          <w:tcPr>
            <w:tcW w:w="1493" w:type="dxa"/>
          </w:tcPr>
          <w:p w:rsidR="007329C7" w:rsidRPr="007329C7" w:rsidRDefault="007329C7" w:rsidP="007329C7">
            <w:pPr>
              <w:bidi/>
              <w:rPr>
                <w:rFonts w:ascii="Arabic Typesetting" w:eastAsia="SimSun" w:hAnsi="Arabic Typesetting" w:cs="Arabic Typesetting"/>
                <w:sz w:val="32"/>
                <w:szCs w:val="32"/>
                <w:lang w:eastAsia="zh-CN"/>
              </w:rPr>
            </w:pPr>
            <w:r w:rsidRPr="007329C7">
              <w:rPr>
                <w:rFonts w:ascii="Arabic Typesetting" w:eastAsia="SimSun" w:hAnsi="Arabic Typesetting" w:cs="Arabic Typesetting"/>
                <w:sz w:val="32"/>
                <w:szCs w:val="32"/>
                <w:lang w:eastAsia="zh-CN"/>
              </w:rPr>
              <w:t>10,000</w:t>
            </w:r>
          </w:p>
        </w:tc>
        <w:tc>
          <w:tcPr>
            <w:tcW w:w="1493" w:type="dxa"/>
          </w:tcPr>
          <w:p w:rsidR="007329C7" w:rsidRPr="007329C7" w:rsidRDefault="007329C7" w:rsidP="007329C7">
            <w:pPr>
              <w:bidi/>
              <w:rPr>
                <w:rFonts w:ascii="Arabic Typesetting" w:eastAsia="SimSun" w:hAnsi="Arabic Typesetting" w:cs="Arabic Typesetting"/>
                <w:sz w:val="32"/>
                <w:szCs w:val="32"/>
                <w:lang w:eastAsia="zh-CN"/>
              </w:rPr>
            </w:pPr>
            <w:r w:rsidRPr="007329C7">
              <w:rPr>
                <w:rFonts w:ascii="Arabic Typesetting" w:eastAsia="SimSun" w:hAnsi="Arabic Typesetting" w:cs="Arabic Typesetting"/>
                <w:sz w:val="32"/>
                <w:szCs w:val="32"/>
                <w:lang w:eastAsia="zh-CN"/>
              </w:rPr>
              <w:t>50,000</w:t>
            </w:r>
          </w:p>
        </w:tc>
        <w:tc>
          <w:tcPr>
            <w:tcW w:w="2986" w:type="dxa"/>
          </w:tcPr>
          <w:p w:rsidR="007329C7" w:rsidRPr="007329C7" w:rsidRDefault="007329C7" w:rsidP="007329C7">
            <w:pPr>
              <w:bidi/>
              <w:rPr>
                <w:rFonts w:ascii="Arabic Typesetting" w:eastAsia="SimSun" w:hAnsi="Arabic Typesetting" w:cs="Arabic Typesetting"/>
                <w:sz w:val="32"/>
                <w:szCs w:val="32"/>
                <w:lang w:eastAsia="zh-CN"/>
              </w:rPr>
            </w:pPr>
            <w:r w:rsidRPr="007329C7">
              <w:rPr>
                <w:rFonts w:ascii="Arabic Typesetting" w:eastAsia="SimSun" w:hAnsi="Arabic Typesetting" w:cs="Arabic Typesetting"/>
                <w:sz w:val="32"/>
                <w:szCs w:val="32"/>
                <w:lang w:eastAsia="zh-CN"/>
              </w:rPr>
              <w:t>60,000</w:t>
            </w:r>
          </w:p>
        </w:tc>
      </w:tr>
      <w:tr w:rsidR="007329C7" w:rsidRPr="007329C7" w:rsidTr="007329C7">
        <w:tc>
          <w:tcPr>
            <w:tcW w:w="2986" w:type="dxa"/>
          </w:tcPr>
          <w:p w:rsidR="007329C7" w:rsidRPr="007329C7" w:rsidRDefault="0055138E" w:rsidP="0055138E">
            <w:pPr>
              <w:bidi/>
              <w:rPr>
                <w:rFonts w:ascii="Arabic Typesetting" w:eastAsia="SimSun" w:hAnsi="Arabic Typesetting" w:cs="Arabic Typesetting"/>
                <w:sz w:val="32"/>
                <w:szCs w:val="32"/>
                <w:lang w:eastAsia="zh-CN"/>
              </w:rPr>
            </w:pPr>
            <w:r w:rsidRPr="0055138E">
              <w:rPr>
                <w:rFonts w:ascii="Arabic Typesetting" w:eastAsia="SimSun" w:hAnsi="Arabic Typesetting" w:cs="Arabic Typesetting" w:hint="cs"/>
                <w:sz w:val="32"/>
                <w:szCs w:val="32"/>
                <w:rtl/>
                <w:lang w:eastAsia="zh-CN"/>
              </w:rPr>
              <w:t>المهارات اللازمة لإدارة وتقديم الخدمات المرتبطة بالاختراعات الموجودة في الملك العام</w:t>
            </w:r>
          </w:p>
        </w:tc>
        <w:tc>
          <w:tcPr>
            <w:tcW w:w="1493" w:type="dxa"/>
          </w:tcPr>
          <w:p w:rsidR="007329C7" w:rsidRPr="007329C7" w:rsidRDefault="007329C7" w:rsidP="007329C7">
            <w:pPr>
              <w:bidi/>
              <w:rPr>
                <w:rFonts w:ascii="Arabic Typesetting" w:eastAsia="SimSun" w:hAnsi="Arabic Typesetting" w:cs="Arabic Typesetting"/>
                <w:sz w:val="32"/>
                <w:szCs w:val="32"/>
                <w:lang w:eastAsia="zh-CN"/>
              </w:rPr>
            </w:pPr>
            <w:r w:rsidRPr="007329C7">
              <w:rPr>
                <w:rFonts w:ascii="Arabic Typesetting" w:eastAsia="SimSun" w:hAnsi="Arabic Typesetting" w:cs="Arabic Typesetting"/>
                <w:sz w:val="32"/>
                <w:szCs w:val="32"/>
                <w:lang w:eastAsia="zh-CN"/>
              </w:rPr>
              <w:t>90,000</w:t>
            </w:r>
          </w:p>
        </w:tc>
        <w:tc>
          <w:tcPr>
            <w:tcW w:w="1493" w:type="dxa"/>
          </w:tcPr>
          <w:p w:rsidR="007329C7" w:rsidRPr="007329C7" w:rsidRDefault="007329C7" w:rsidP="007329C7">
            <w:pPr>
              <w:bidi/>
              <w:rPr>
                <w:rFonts w:ascii="Arabic Typesetting" w:eastAsia="SimSun" w:hAnsi="Arabic Typesetting" w:cs="Arabic Typesetting"/>
                <w:sz w:val="32"/>
                <w:szCs w:val="32"/>
                <w:lang w:eastAsia="zh-CN"/>
              </w:rPr>
            </w:pPr>
            <w:r w:rsidRPr="007329C7">
              <w:rPr>
                <w:rFonts w:ascii="Arabic Typesetting" w:eastAsia="SimSun" w:hAnsi="Arabic Typesetting" w:cs="Arabic Typesetting"/>
                <w:sz w:val="32"/>
                <w:szCs w:val="32"/>
                <w:lang w:eastAsia="zh-CN"/>
              </w:rPr>
              <w:t>200,000</w:t>
            </w:r>
          </w:p>
        </w:tc>
        <w:tc>
          <w:tcPr>
            <w:tcW w:w="1493" w:type="dxa"/>
          </w:tcPr>
          <w:p w:rsidR="007329C7" w:rsidRPr="007329C7" w:rsidRDefault="007329C7" w:rsidP="007329C7">
            <w:pPr>
              <w:bidi/>
              <w:rPr>
                <w:rFonts w:ascii="Arabic Typesetting" w:eastAsia="SimSun" w:hAnsi="Arabic Typesetting" w:cs="Arabic Typesetting"/>
                <w:sz w:val="32"/>
                <w:szCs w:val="32"/>
                <w:lang w:eastAsia="zh-CN"/>
              </w:rPr>
            </w:pPr>
            <w:r w:rsidRPr="007329C7">
              <w:rPr>
                <w:rFonts w:ascii="Arabic Typesetting" w:eastAsia="SimSun" w:hAnsi="Arabic Typesetting" w:cs="Arabic Typesetting"/>
                <w:sz w:val="32"/>
                <w:szCs w:val="32"/>
                <w:lang w:eastAsia="zh-CN"/>
              </w:rPr>
              <w:t>90,000</w:t>
            </w:r>
          </w:p>
        </w:tc>
        <w:tc>
          <w:tcPr>
            <w:tcW w:w="1493" w:type="dxa"/>
          </w:tcPr>
          <w:p w:rsidR="007329C7" w:rsidRPr="007329C7" w:rsidRDefault="007329C7" w:rsidP="007329C7">
            <w:pPr>
              <w:bidi/>
              <w:rPr>
                <w:rFonts w:ascii="Arabic Typesetting" w:eastAsia="SimSun" w:hAnsi="Arabic Typesetting" w:cs="Arabic Typesetting"/>
                <w:sz w:val="32"/>
                <w:szCs w:val="32"/>
                <w:lang w:eastAsia="zh-CN"/>
              </w:rPr>
            </w:pPr>
            <w:r w:rsidRPr="007329C7">
              <w:rPr>
                <w:rFonts w:ascii="Arabic Typesetting" w:eastAsia="SimSun" w:hAnsi="Arabic Typesetting" w:cs="Arabic Typesetting"/>
                <w:sz w:val="32"/>
                <w:szCs w:val="32"/>
                <w:lang w:eastAsia="zh-CN"/>
              </w:rPr>
              <w:t>200,000</w:t>
            </w:r>
          </w:p>
        </w:tc>
        <w:tc>
          <w:tcPr>
            <w:tcW w:w="2986" w:type="dxa"/>
          </w:tcPr>
          <w:p w:rsidR="007329C7" w:rsidRPr="007329C7" w:rsidRDefault="007329C7" w:rsidP="007329C7">
            <w:pPr>
              <w:bidi/>
              <w:rPr>
                <w:rFonts w:ascii="Arabic Typesetting" w:eastAsia="SimSun" w:hAnsi="Arabic Typesetting" w:cs="Arabic Typesetting"/>
                <w:sz w:val="32"/>
                <w:szCs w:val="32"/>
                <w:lang w:eastAsia="zh-CN"/>
              </w:rPr>
            </w:pPr>
            <w:r w:rsidRPr="007329C7">
              <w:rPr>
                <w:rFonts w:ascii="Arabic Typesetting" w:eastAsia="SimSun" w:hAnsi="Arabic Typesetting" w:cs="Arabic Typesetting"/>
                <w:sz w:val="32"/>
                <w:szCs w:val="32"/>
                <w:lang w:eastAsia="zh-CN"/>
              </w:rPr>
              <w:t>290,000</w:t>
            </w:r>
          </w:p>
        </w:tc>
      </w:tr>
      <w:tr w:rsidR="007329C7" w:rsidRPr="007329C7" w:rsidTr="007329C7">
        <w:tc>
          <w:tcPr>
            <w:tcW w:w="2986" w:type="dxa"/>
          </w:tcPr>
          <w:p w:rsidR="007329C7" w:rsidRPr="007329C7" w:rsidRDefault="007329C7" w:rsidP="007329C7">
            <w:pPr>
              <w:bidi/>
              <w:rPr>
                <w:rFonts w:ascii="Arabic Typesetting" w:eastAsia="SimSun" w:hAnsi="Arabic Typesetting" w:cs="Arabic Typesetting"/>
                <w:b/>
                <w:bCs/>
                <w:sz w:val="32"/>
                <w:szCs w:val="32"/>
                <w:lang w:eastAsia="zh-CN"/>
              </w:rPr>
            </w:pPr>
            <w:r w:rsidRPr="007329C7">
              <w:rPr>
                <w:rFonts w:ascii="Arabic Typesetting" w:eastAsia="SimSun" w:hAnsi="Arabic Typesetting" w:cs="Arabic Typesetting" w:hint="cs"/>
                <w:b/>
                <w:bCs/>
                <w:sz w:val="32"/>
                <w:szCs w:val="32"/>
                <w:rtl/>
                <w:lang w:eastAsia="zh-CN"/>
              </w:rPr>
              <w:t>المجموع</w:t>
            </w:r>
          </w:p>
        </w:tc>
        <w:tc>
          <w:tcPr>
            <w:tcW w:w="1493" w:type="dxa"/>
          </w:tcPr>
          <w:p w:rsidR="007329C7" w:rsidRPr="007329C7" w:rsidRDefault="007329C7" w:rsidP="007329C7">
            <w:pPr>
              <w:bidi/>
              <w:rPr>
                <w:rFonts w:ascii="Arabic Typesetting" w:eastAsia="SimSun" w:hAnsi="Arabic Typesetting" w:cs="Arabic Typesetting"/>
                <w:sz w:val="32"/>
                <w:szCs w:val="32"/>
                <w:lang w:eastAsia="zh-CN"/>
              </w:rPr>
            </w:pPr>
            <w:r w:rsidRPr="007329C7">
              <w:rPr>
                <w:rFonts w:ascii="Arabic Typesetting" w:eastAsia="SimSun" w:hAnsi="Arabic Typesetting" w:cs="Arabic Typesetting"/>
                <w:sz w:val="32"/>
                <w:szCs w:val="32"/>
                <w:lang w:eastAsia="zh-CN"/>
              </w:rPr>
              <w:t>100,000</w:t>
            </w:r>
          </w:p>
        </w:tc>
        <w:tc>
          <w:tcPr>
            <w:tcW w:w="1493" w:type="dxa"/>
          </w:tcPr>
          <w:p w:rsidR="007329C7" w:rsidRPr="007329C7" w:rsidRDefault="007329C7" w:rsidP="007329C7">
            <w:pPr>
              <w:bidi/>
              <w:rPr>
                <w:rFonts w:ascii="Arabic Typesetting" w:eastAsia="SimSun" w:hAnsi="Arabic Typesetting" w:cs="Arabic Typesetting"/>
                <w:sz w:val="32"/>
                <w:szCs w:val="32"/>
                <w:lang w:eastAsia="zh-CN"/>
              </w:rPr>
            </w:pPr>
            <w:r w:rsidRPr="007329C7">
              <w:rPr>
                <w:rFonts w:ascii="Arabic Typesetting" w:eastAsia="SimSun" w:hAnsi="Arabic Typesetting" w:cs="Arabic Typesetting"/>
                <w:sz w:val="32"/>
                <w:szCs w:val="32"/>
                <w:lang w:eastAsia="zh-CN"/>
              </w:rPr>
              <w:t>250,000</w:t>
            </w:r>
          </w:p>
        </w:tc>
        <w:tc>
          <w:tcPr>
            <w:tcW w:w="1493" w:type="dxa"/>
          </w:tcPr>
          <w:p w:rsidR="007329C7" w:rsidRPr="007329C7" w:rsidRDefault="007329C7" w:rsidP="007329C7">
            <w:pPr>
              <w:bidi/>
              <w:rPr>
                <w:rFonts w:ascii="Arabic Typesetting" w:eastAsia="SimSun" w:hAnsi="Arabic Typesetting" w:cs="Arabic Typesetting"/>
                <w:sz w:val="32"/>
                <w:szCs w:val="32"/>
                <w:lang w:eastAsia="zh-CN"/>
              </w:rPr>
            </w:pPr>
            <w:r w:rsidRPr="007329C7">
              <w:rPr>
                <w:rFonts w:ascii="Arabic Typesetting" w:eastAsia="SimSun" w:hAnsi="Arabic Typesetting" w:cs="Arabic Typesetting"/>
                <w:sz w:val="32"/>
                <w:szCs w:val="32"/>
                <w:lang w:eastAsia="zh-CN"/>
              </w:rPr>
              <w:t>100,000</w:t>
            </w:r>
          </w:p>
        </w:tc>
        <w:tc>
          <w:tcPr>
            <w:tcW w:w="1493" w:type="dxa"/>
          </w:tcPr>
          <w:p w:rsidR="007329C7" w:rsidRPr="007329C7" w:rsidRDefault="007329C7" w:rsidP="007329C7">
            <w:pPr>
              <w:bidi/>
              <w:rPr>
                <w:rFonts w:ascii="Arabic Typesetting" w:eastAsia="SimSun" w:hAnsi="Arabic Typesetting" w:cs="Arabic Typesetting"/>
                <w:sz w:val="32"/>
                <w:szCs w:val="32"/>
                <w:lang w:eastAsia="zh-CN"/>
              </w:rPr>
            </w:pPr>
            <w:r w:rsidRPr="007329C7">
              <w:rPr>
                <w:rFonts w:ascii="Arabic Typesetting" w:eastAsia="SimSun" w:hAnsi="Arabic Typesetting" w:cs="Arabic Typesetting"/>
                <w:sz w:val="32"/>
                <w:szCs w:val="32"/>
                <w:lang w:eastAsia="zh-CN"/>
              </w:rPr>
              <w:t>250,000</w:t>
            </w:r>
          </w:p>
        </w:tc>
        <w:tc>
          <w:tcPr>
            <w:tcW w:w="2986" w:type="dxa"/>
          </w:tcPr>
          <w:p w:rsidR="007329C7" w:rsidRPr="007329C7" w:rsidRDefault="007329C7" w:rsidP="007329C7">
            <w:pPr>
              <w:bidi/>
              <w:rPr>
                <w:rFonts w:ascii="Arabic Typesetting" w:eastAsia="SimSun" w:hAnsi="Arabic Typesetting" w:cs="Arabic Typesetting"/>
                <w:sz w:val="32"/>
                <w:szCs w:val="32"/>
                <w:lang w:eastAsia="zh-CN"/>
              </w:rPr>
            </w:pPr>
            <w:r w:rsidRPr="007329C7">
              <w:rPr>
                <w:rFonts w:ascii="Arabic Typesetting" w:eastAsia="SimSun" w:hAnsi="Arabic Typesetting" w:cs="Arabic Typesetting"/>
                <w:sz w:val="32"/>
                <w:szCs w:val="32"/>
                <w:lang w:eastAsia="zh-CN"/>
              </w:rPr>
              <w:t>350,000</w:t>
            </w:r>
          </w:p>
        </w:tc>
      </w:tr>
    </w:tbl>
    <w:p w:rsidR="00676320" w:rsidRDefault="00C5538E" w:rsidP="00D537F8">
      <w:pPr>
        <w:pStyle w:val="NormalParaAR"/>
        <w:rPr>
          <w:rtl/>
        </w:rPr>
        <w:sectPr w:rsidR="00676320" w:rsidSect="00676320">
          <w:headerReference w:type="first" r:id="rId13"/>
          <w:pgSz w:w="16840" w:h="11907" w:orient="landscape" w:code="9"/>
          <w:pgMar w:top="1134" w:right="567" w:bottom="1418" w:left="1418" w:header="510" w:footer="1021" w:gutter="0"/>
          <w:cols w:space="720"/>
          <w:titlePg/>
          <w:docGrid w:linePitch="299"/>
        </w:sectPr>
      </w:pPr>
      <w:r>
        <w:rPr>
          <w:rtl/>
        </w:rPr>
        <w:t>*</w:t>
      </w:r>
      <w:r>
        <w:rPr>
          <w:rFonts w:hint="cs"/>
          <w:rtl/>
        </w:rPr>
        <w:t xml:space="preserve"> رهن موافقة لجنة البرنامج والميزانية.</w:t>
      </w:r>
    </w:p>
    <w:p w:rsidR="007329C7" w:rsidRPr="00F97B96" w:rsidRDefault="00676320" w:rsidP="00D537F8">
      <w:pPr>
        <w:pStyle w:val="NormalParaAR"/>
        <w:rPr>
          <w:sz w:val="40"/>
          <w:szCs w:val="40"/>
          <w:rtl/>
        </w:rPr>
      </w:pPr>
      <w:r w:rsidRPr="00F97B96">
        <w:rPr>
          <w:rFonts w:hint="cs"/>
          <w:sz w:val="40"/>
          <w:szCs w:val="40"/>
          <w:rtl/>
        </w:rPr>
        <w:lastRenderedPageBreak/>
        <w:t>5.</w:t>
      </w:r>
      <w:r w:rsidRPr="00F97B96">
        <w:rPr>
          <w:sz w:val="40"/>
          <w:szCs w:val="40"/>
          <w:rtl/>
        </w:rPr>
        <w:tab/>
      </w:r>
      <w:r w:rsidRPr="00F97B96">
        <w:rPr>
          <w:rFonts w:hint="cs"/>
          <w:sz w:val="40"/>
          <w:szCs w:val="40"/>
          <w:rtl/>
        </w:rPr>
        <w:t>موارد خلاف الموظفين بحسب فئة التكلفة</w:t>
      </w:r>
    </w:p>
    <w:p w:rsidR="00F97B96" w:rsidRDefault="00F97B96" w:rsidP="00D537F8">
      <w:pPr>
        <w:pStyle w:val="NormalParaAR"/>
        <w:rPr>
          <w:rtl/>
        </w:rPr>
      </w:pPr>
      <w:r>
        <w:rPr>
          <w:rFonts w:hint="cs"/>
          <w:rtl/>
        </w:rPr>
        <w:t>(أ) الثنائية 2016-2017</w:t>
      </w:r>
    </w:p>
    <w:tbl>
      <w:tblPr>
        <w:tblStyle w:val="TableGrid"/>
        <w:bidiVisual/>
        <w:tblW w:w="0" w:type="auto"/>
        <w:tblLook w:val="04A0" w:firstRow="1" w:lastRow="0" w:firstColumn="1" w:lastColumn="0" w:noHBand="0" w:noVBand="1"/>
      </w:tblPr>
      <w:tblGrid>
        <w:gridCol w:w="3732"/>
        <w:gridCol w:w="1866"/>
        <w:gridCol w:w="1866"/>
        <w:gridCol w:w="1866"/>
        <w:gridCol w:w="1866"/>
        <w:gridCol w:w="1867"/>
        <w:gridCol w:w="1867"/>
      </w:tblGrid>
      <w:tr w:rsidR="00774354" w:rsidRPr="00774354" w:rsidTr="00774354">
        <w:tc>
          <w:tcPr>
            <w:tcW w:w="3732" w:type="dxa"/>
          </w:tcPr>
          <w:p w:rsidR="00774354" w:rsidRPr="00774354" w:rsidRDefault="00774354" w:rsidP="00C80916">
            <w:pPr>
              <w:bidi/>
              <w:rPr>
                <w:rFonts w:ascii="Arabic Typesetting" w:eastAsia="SimSun" w:hAnsi="Arabic Typesetting" w:cs="Arabic Typesetting"/>
                <w:sz w:val="32"/>
                <w:szCs w:val="32"/>
                <w:lang w:eastAsia="zh-CN"/>
              </w:rPr>
            </w:pPr>
          </w:p>
        </w:tc>
        <w:tc>
          <w:tcPr>
            <w:tcW w:w="11198" w:type="dxa"/>
            <w:gridSpan w:val="6"/>
          </w:tcPr>
          <w:p w:rsidR="00774354" w:rsidRPr="00C80916" w:rsidRDefault="00C80916" w:rsidP="00C80916">
            <w:pPr>
              <w:bidi/>
              <w:jc w:val="center"/>
              <w:rPr>
                <w:rFonts w:ascii="Arabic Typesetting" w:eastAsia="SimSun" w:hAnsi="Arabic Typesetting" w:cs="Arabic Typesetting"/>
                <w:i/>
                <w:iCs/>
                <w:sz w:val="32"/>
                <w:szCs w:val="32"/>
                <w:lang w:eastAsia="zh-CN"/>
              </w:rPr>
            </w:pPr>
            <w:r w:rsidRPr="00C80916">
              <w:rPr>
                <w:rFonts w:ascii="Arabic Typesetting" w:eastAsia="SimSun" w:hAnsi="Arabic Typesetting" w:cs="Arabic Typesetting" w:hint="cs"/>
                <w:i/>
                <w:iCs/>
                <w:sz w:val="32"/>
                <w:szCs w:val="32"/>
                <w:rtl/>
                <w:lang w:eastAsia="zh-CN"/>
              </w:rPr>
              <w:t>(فرنكات سويسرية)</w:t>
            </w:r>
          </w:p>
        </w:tc>
      </w:tr>
      <w:tr w:rsidR="00774354" w:rsidRPr="00774354" w:rsidTr="00774354">
        <w:tc>
          <w:tcPr>
            <w:tcW w:w="3732" w:type="dxa"/>
            <w:vMerge w:val="restart"/>
          </w:tcPr>
          <w:p w:rsidR="00774354" w:rsidRPr="00176196" w:rsidRDefault="00176196" w:rsidP="00C80916">
            <w:pPr>
              <w:bidi/>
              <w:rPr>
                <w:rFonts w:ascii="Arabic Typesetting" w:eastAsia="SimSun" w:hAnsi="Arabic Typesetting" w:cs="Arabic Typesetting"/>
                <w:b/>
                <w:bCs/>
                <w:sz w:val="32"/>
                <w:szCs w:val="32"/>
                <w:lang w:eastAsia="zh-CN"/>
              </w:rPr>
            </w:pPr>
            <w:r w:rsidRPr="00176196">
              <w:rPr>
                <w:rFonts w:ascii="Arabic Typesetting" w:eastAsia="SimSun" w:hAnsi="Arabic Typesetting" w:cs="Arabic Typesetting" w:hint="cs"/>
                <w:b/>
                <w:bCs/>
                <w:sz w:val="32"/>
                <w:szCs w:val="32"/>
                <w:rtl/>
                <w:lang w:eastAsia="zh-CN"/>
              </w:rPr>
              <w:t>الأنشطة</w:t>
            </w:r>
          </w:p>
        </w:tc>
        <w:tc>
          <w:tcPr>
            <w:tcW w:w="3732" w:type="dxa"/>
            <w:gridSpan w:val="2"/>
          </w:tcPr>
          <w:p w:rsidR="00774354" w:rsidRPr="00176196" w:rsidRDefault="00176196" w:rsidP="00C80916">
            <w:pPr>
              <w:bidi/>
              <w:jc w:val="center"/>
              <w:rPr>
                <w:rFonts w:ascii="Arabic Typesetting" w:eastAsia="SimSun" w:hAnsi="Arabic Typesetting" w:cs="Arabic Typesetting"/>
                <w:b/>
                <w:bCs/>
                <w:sz w:val="32"/>
                <w:szCs w:val="32"/>
                <w:lang w:eastAsia="zh-CN"/>
              </w:rPr>
            </w:pPr>
            <w:r w:rsidRPr="00176196">
              <w:rPr>
                <w:rFonts w:ascii="Arabic Typesetting" w:eastAsia="SimSun" w:hAnsi="Arabic Typesetting" w:cs="Arabic Typesetting" w:hint="cs"/>
                <w:b/>
                <w:bCs/>
                <w:sz w:val="32"/>
                <w:szCs w:val="32"/>
                <w:rtl/>
                <w:lang w:eastAsia="zh-CN"/>
              </w:rPr>
              <w:t>الأسفار والمنح</w:t>
            </w:r>
          </w:p>
        </w:tc>
        <w:tc>
          <w:tcPr>
            <w:tcW w:w="5599" w:type="dxa"/>
            <w:gridSpan w:val="3"/>
          </w:tcPr>
          <w:p w:rsidR="00774354" w:rsidRPr="00176196" w:rsidRDefault="00176196" w:rsidP="00C80916">
            <w:pPr>
              <w:bidi/>
              <w:jc w:val="center"/>
              <w:rPr>
                <w:rFonts w:ascii="Arabic Typesetting" w:eastAsia="SimSun" w:hAnsi="Arabic Typesetting" w:cs="Arabic Typesetting"/>
                <w:b/>
                <w:bCs/>
                <w:sz w:val="32"/>
                <w:szCs w:val="32"/>
                <w:lang w:eastAsia="zh-CN"/>
              </w:rPr>
            </w:pPr>
            <w:r w:rsidRPr="00176196">
              <w:rPr>
                <w:rFonts w:ascii="Arabic Typesetting" w:eastAsia="SimSun" w:hAnsi="Arabic Typesetting" w:cs="Arabic Typesetting" w:hint="cs"/>
                <w:b/>
                <w:bCs/>
                <w:sz w:val="32"/>
                <w:szCs w:val="32"/>
                <w:rtl/>
                <w:lang w:eastAsia="zh-CN"/>
              </w:rPr>
              <w:t>الخدمات التعاقدية</w:t>
            </w:r>
          </w:p>
        </w:tc>
        <w:tc>
          <w:tcPr>
            <w:tcW w:w="1867" w:type="dxa"/>
            <w:vMerge w:val="restart"/>
          </w:tcPr>
          <w:p w:rsidR="00774354" w:rsidRPr="00176196" w:rsidRDefault="00176196" w:rsidP="00C80916">
            <w:pPr>
              <w:bidi/>
              <w:rPr>
                <w:rFonts w:ascii="Arabic Typesetting" w:eastAsia="SimSun" w:hAnsi="Arabic Typesetting" w:cs="Arabic Typesetting"/>
                <w:b/>
                <w:bCs/>
                <w:sz w:val="32"/>
                <w:szCs w:val="32"/>
                <w:lang w:eastAsia="zh-CN"/>
              </w:rPr>
            </w:pPr>
            <w:r w:rsidRPr="00176196">
              <w:rPr>
                <w:rFonts w:ascii="Arabic Typesetting" w:eastAsia="SimSun" w:hAnsi="Arabic Typesetting" w:cs="Arabic Typesetting" w:hint="cs"/>
                <w:b/>
                <w:bCs/>
                <w:sz w:val="32"/>
                <w:szCs w:val="32"/>
                <w:rtl/>
                <w:lang w:eastAsia="zh-CN"/>
              </w:rPr>
              <w:t>المجموع</w:t>
            </w:r>
          </w:p>
        </w:tc>
      </w:tr>
      <w:tr w:rsidR="00774354" w:rsidRPr="00774354" w:rsidTr="00774354">
        <w:tc>
          <w:tcPr>
            <w:tcW w:w="3732" w:type="dxa"/>
            <w:vMerge/>
          </w:tcPr>
          <w:p w:rsidR="00774354" w:rsidRPr="00774354" w:rsidRDefault="00774354" w:rsidP="00C80916">
            <w:pPr>
              <w:bidi/>
              <w:rPr>
                <w:rFonts w:ascii="Arabic Typesetting" w:eastAsia="SimSun" w:hAnsi="Arabic Typesetting" w:cs="Arabic Typesetting"/>
                <w:sz w:val="32"/>
                <w:szCs w:val="32"/>
                <w:lang w:eastAsia="zh-CN"/>
              </w:rPr>
            </w:pPr>
          </w:p>
        </w:tc>
        <w:tc>
          <w:tcPr>
            <w:tcW w:w="1866" w:type="dxa"/>
          </w:tcPr>
          <w:p w:rsidR="00774354" w:rsidRPr="00176196" w:rsidRDefault="00176196" w:rsidP="00C80916">
            <w:pPr>
              <w:bidi/>
              <w:rPr>
                <w:rFonts w:ascii="Arabic Typesetting" w:eastAsia="SimSun" w:hAnsi="Arabic Typesetting" w:cs="Arabic Typesetting"/>
                <w:b/>
                <w:bCs/>
                <w:sz w:val="32"/>
                <w:szCs w:val="32"/>
                <w:lang w:eastAsia="zh-CN"/>
              </w:rPr>
            </w:pPr>
            <w:r w:rsidRPr="00176196">
              <w:rPr>
                <w:rFonts w:ascii="Arabic Typesetting" w:eastAsia="SimSun" w:hAnsi="Arabic Typesetting" w:cs="Arabic Typesetting" w:hint="cs"/>
                <w:b/>
                <w:bCs/>
                <w:sz w:val="32"/>
                <w:szCs w:val="32"/>
                <w:rtl/>
                <w:lang w:eastAsia="zh-CN"/>
              </w:rPr>
              <w:t>بعثات الموظفين</w:t>
            </w:r>
          </w:p>
        </w:tc>
        <w:tc>
          <w:tcPr>
            <w:tcW w:w="1866" w:type="dxa"/>
          </w:tcPr>
          <w:p w:rsidR="00774354" w:rsidRPr="00176196" w:rsidRDefault="00176196" w:rsidP="00C80916">
            <w:pPr>
              <w:bidi/>
              <w:rPr>
                <w:rFonts w:ascii="Arabic Typesetting" w:eastAsia="SimSun" w:hAnsi="Arabic Typesetting" w:cs="Arabic Typesetting"/>
                <w:b/>
                <w:bCs/>
                <w:sz w:val="32"/>
                <w:szCs w:val="32"/>
                <w:lang w:eastAsia="zh-CN"/>
              </w:rPr>
            </w:pPr>
            <w:r w:rsidRPr="00176196">
              <w:rPr>
                <w:rFonts w:ascii="Arabic Typesetting" w:eastAsia="SimSun" w:hAnsi="Arabic Typesetting" w:cs="Arabic Typesetting" w:hint="cs"/>
                <w:b/>
                <w:bCs/>
                <w:sz w:val="32"/>
                <w:szCs w:val="32"/>
                <w:rtl/>
                <w:lang w:eastAsia="zh-CN"/>
              </w:rPr>
              <w:t>أسفار الغير</w:t>
            </w:r>
          </w:p>
        </w:tc>
        <w:tc>
          <w:tcPr>
            <w:tcW w:w="1866" w:type="dxa"/>
          </w:tcPr>
          <w:p w:rsidR="00774354" w:rsidRPr="00176196" w:rsidRDefault="00176196" w:rsidP="00C80916">
            <w:pPr>
              <w:bidi/>
              <w:rPr>
                <w:rFonts w:ascii="Arabic Typesetting" w:eastAsia="SimSun" w:hAnsi="Arabic Typesetting" w:cs="Arabic Typesetting"/>
                <w:b/>
                <w:bCs/>
                <w:sz w:val="32"/>
                <w:szCs w:val="32"/>
                <w:lang w:eastAsia="zh-CN"/>
              </w:rPr>
            </w:pPr>
            <w:r w:rsidRPr="00176196">
              <w:rPr>
                <w:rFonts w:ascii="Arabic Typesetting" w:eastAsia="SimSun" w:hAnsi="Arabic Typesetting" w:cs="Arabic Typesetting" w:hint="cs"/>
                <w:b/>
                <w:bCs/>
                <w:sz w:val="32"/>
                <w:szCs w:val="32"/>
                <w:rtl/>
                <w:lang w:eastAsia="zh-CN"/>
              </w:rPr>
              <w:t>النشر</w:t>
            </w:r>
          </w:p>
        </w:tc>
        <w:tc>
          <w:tcPr>
            <w:tcW w:w="1866" w:type="dxa"/>
          </w:tcPr>
          <w:p w:rsidR="00774354" w:rsidRPr="00176196" w:rsidRDefault="00176196" w:rsidP="00C80916">
            <w:pPr>
              <w:bidi/>
              <w:rPr>
                <w:rFonts w:ascii="Arabic Typesetting" w:eastAsia="SimSun" w:hAnsi="Arabic Typesetting" w:cs="Arabic Typesetting"/>
                <w:b/>
                <w:bCs/>
                <w:sz w:val="32"/>
                <w:szCs w:val="32"/>
                <w:lang w:eastAsia="zh-CN"/>
              </w:rPr>
            </w:pPr>
            <w:r w:rsidRPr="00176196">
              <w:rPr>
                <w:rFonts w:ascii="Arabic Typesetting" w:eastAsia="SimSun" w:hAnsi="Arabic Typesetting" w:cs="Arabic Typesetting" w:hint="cs"/>
                <w:b/>
                <w:bCs/>
                <w:sz w:val="32"/>
                <w:szCs w:val="32"/>
                <w:rtl/>
                <w:lang w:eastAsia="zh-CN"/>
              </w:rPr>
              <w:t>الخدمات التعاقدية الفردية</w:t>
            </w:r>
          </w:p>
        </w:tc>
        <w:tc>
          <w:tcPr>
            <w:tcW w:w="1867" w:type="dxa"/>
          </w:tcPr>
          <w:p w:rsidR="00774354" w:rsidRPr="00176196" w:rsidRDefault="00176196" w:rsidP="00C80916">
            <w:pPr>
              <w:bidi/>
              <w:rPr>
                <w:rFonts w:ascii="Arabic Typesetting" w:eastAsia="SimSun" w:hAnsi="Arabic Typesetting" w:cs="Arabic Typesetting"/>
                <w:b/>
                <w:bCs/>
                <w:sz w:val="32"/>
                <w:szCs w:val="32"/>
                <w:lang w:eastAsia="zh-CN"/>
              </w:rPr>
            </w:pPr>
            <w:r w:rsidRPr="00176196">
              <w:rPr>
                <w:rFonts w:ascii="Arabic Typesetting" w:eastAsia="SimSun" w:hAnsi="Arabic Typesetting" w:cs="Arabic Typesetting" w:hint="cs"/>
                <w:b/>
                <w:bCs/>
                <w:sz w:val="32"/>
                <w:szCs w:val="32"/>
                <w:rtl/>
                <w:lang w:eastAsia="zh-CN"/>
              </w:rPr>
              <w:t>الخدمات التعاقدية الأخرى</w:t>
            </w:r>
          </w:p>
        </w:tc>
        <w:tc>
          <w:tcPr>
            <w:tcW w:w="1867" w:type="dxa"/>
            <w:vMerge/>
          </w:tcPr>
          <w:p w:rsidR="00774354" w:rsidRPr="00774354" w:rsidRDefault="00774354" w:rsidP="00C80916">
            <w:pPr>
              <w:bidi/>
              <w:rPr>
                <w:rFonts w:ascii="Arabic Typesetting" w:eastAsia="SimSun" w:hAnsi="Arabic Typesetting" w:cs="Arabic Typesetting"/>
                <w:sz w:val="32"/>
                <w:szCs w:val="32"/>
                <w:lang w:eastAsia="zh-CN"/>
              </w:rPr>
            </w:pPr>
          </w:p>
        </w:tc>
      </w:tr>
      <w:tr w:rsidR="00774354" w:rsidRPr="00774354" w:rsidTr="00774354">
        <w:tc>
          <w:tcPr>
            <w:tcW w:w="3732" w:type="dxa"/>
          </w:tcPr>
          <w:p w:rsidR="00774354" w:rsidRPr="00774354" w:rsidRDefault="00176196" w:rsidP="00C80916">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صياغة الدليلين</w:t>
            </w:r>
          </w:p>
        </w:tc>
        <w:tc>
          <w:tcPr>
            <w:tcW w:w="1866" w:type="dxa"/>
          </w:tcPr>
          <w:p w:rsidR="00774354" w:rsidRPr="00774354" w:rsidRDefault="00774354" w:rsidP="00C80916">
            <w:pPr>
              <w:bidi/>
              <w:rPr>
                <w:rFonts w:ascii="Arabic Typesetting" w:eastAsia="SimSun" w:hAnsi="Arabic Typesetting" w:cs="Arabic Typesetting"/>
                <w:sz w:val="32"/>
                <w:szCs w:val="32"/>
                <w:lang w:eastAsia="zh-CN"/>
              </w:rPr>
            </w:pPr>
            <w:r w:rsidRPr="00774354">
              <w:rPr>
                <w:rFonts w:ascii="Arabic Typesetting" w:eastAsia="SimSun" w:hAnsi="Arabic Typesetting" w:cs="Arabic Typesetting"/>
                <w:sz w:val="32"/>
                <w:szCs w:val="32"/>
                <w:lang w:eastAsia="zh-CN"/>
              </w:rPr>
              <w:t>-</w:t>
            </w:r>
          </w:p>
        </w:tc>
        <w:tc>
          <w:tcPr>
            <w:tcW w:w="1866" w:type="dxa"/>
          </w:tcPr>
          <w:p w:rsidR="00774354" w:rsidRPr="00774354" w:rsidRDefault="00774354" w:rsidP="00C80916">
            <w:pPr>
              <w:bidi/>
              <w:rPr>
                <w:rFonts w:ascii="Arabic Typesetting" w:eastAsia="SimSun" w:hAnsi="Arabic Typesetting" w:cs="Arabic Typesetting"/>
                <w:sz w:val="32"/>
                <w:szCs w:val="32"/>
                <w:lang w:eastAsia="zh-CN"/>
              </w:rPr>
            </w:pPr>
            <w:r w:rsidRPr="00774354">
              <w:rPr>
                <w:rFonts w:ascii="Arabic Typesetting" w:eastAsia="SimSun" w:hAnsi="Arabic Typesetting" w:cs="Arabic Typesetting"/>
                <w:sz w:val="32"/>
                <w:szCs w:val="32"/>
                <w:lang w:eastAsia="zh-CN"/>
              </w:rPr>
              <w:t>20,000</w:t>
            </w:r>
          </w:p>
        </w:tc>
        <w:tc>
          <w:tcPr>
            <w:tcW w:w="1866" w:type="dxa"/>
          </w:tcPr>
          <w:p w:rsidR="00774354" w:rsidRPr="00774354" w:rsidRDefault="00774354" w:rsidP="00C80916">
            <w:pPr>
              <w:bidi/>
              <w:rPr>
                <w:rFonts w:ascii="Arabic Typesetting" w:eastAsia="SimSun" w:hAnsi="Arabic Typesetting" w:cs="Arabic Typesetting"/>
                <w:sz w:val="32"/>
                <w:szCs w:val="32"/>
                <w:lang w:eastAsia="zh-CN"/>
              </w:rPr>
            </w:pPr>
            <w:r w:rsidRPr="00774354">
              <w:rPr>
                <w:rFonts w:ascii="Arabic Typesetting" w:eastAsia="SimSun" w:hAnsi="Arabic Typesetting" w:cs="Arabic Typesetting"/>
                <w:sz w:val="32"/>
                <w:szCs w:val="32"/>
                <w:lang w:eastAsia="zh-CN"/>
              </w:rPr>
              <w:t>-</w:t>
            </w:r>
          </w:p>
        </w:tc>
        <w:tc>
          <w:tcPr>
            <w:tcW w:w="1866" w:type="dxa"/>
          </w:tcPr>
          <w:p w:rsidR="00774354" w:rsidRPr="00774354" w:rsidRDefault="00774354" w:rsidP="00C80916">
            <w:pPr>
              <w:bidi/>
              <w:rPr>
                <w:rFonts w:ascii="Arabic Typesetting" w:eastAsia="SimSun" w:hAnsi="Arabic Typesetting" w:cs="Arabic Typesetting"/>
                <w:sz w:val="32"/>
                <w:szCs w:val="32"/>
                <w:lang w:eastAsia="zh-CN"/>
              </w:rPr>
            </w:pPr>
            <w:r w:rsidRPr="00774354">
              <w:rPr>
                <w:rFonts w:ascii="Arabic Typesetting" w:eastAsia="SimSun" w:hAnsi="Arabic Typesetting" w:cs="Arabic Typesetting"/>
                <w:sz w:val="32"/>
                <w:szCs w:val="32"/>
                <w:lang w:eastAsia="zh-CN"/>
              </w:rPr>
              <w:t>40,000</w:t>
            </w:r>
          </w:p>
        </w:tc>
        <w:tc>
          <w:tcPr>
            <w:tcW w:w="1867" w:type="dxa"/>
          </w:tcPr>
          <w:p w:rsidR="00774354" w:rsidRPr="00774354" w:rsidRDefault="00774354" w:rsidP="00C80916">
            <w:pPr>
              <w:bidi/>
              <w:rPr>
                <w:rFonts w:ascii="Arabic Typesetting" w:eastAsia="SimSun" w:hAnsi="Arabic Typesetting" w:cs="Arabic Typesetting"/>
                <w:sz w:val="32"/>
                <w:szCs w:val="32"/>
                <w:lang w:eastAsia="zh-CN"/>
              </w:rPr>
            </w:pPr>
            <w:r w:rsidRPr="00774354">
              <w:rPr>
                <w:rFonts w:ascii="Arabic Typesetting" w:eastAsia="SimSun" w:hAnsi="Arabic Typesetting" w:cs="Arabic Typesetting"/>
                <w:sz w:val="32"/>
                <w:szCs w:val="32"/>
                <w:lang w:eastAsia="zh-CN"/>
              </w:rPr>
              <w:t>-</w:t>
            </w:r>
          </w:p>
        </w:tc>
        <w:tc>
          <w:tcPr>
            <w:tcW w:w="1867" w:type="dxa"/>
          </w:tcPr>
          <w:p w:rsidR="00774354" w:rsidRPr="00774354" w:rsidRDefault="00774354" w:rsidP="00C80916">
            <w:pPr>
              <w:bidi/>
              <w:rPr>
                <w:rFonts w:ascii="Arabic Typesetting" w:eastAsia="SimSun" w:hAnsi="Arabic Typesetting" w:cs="Arabic Typesetting"/>
                <w:sz w:val="32"/>
                <w:szCs w:val="32"/>
                <w:lang w:eastAsia="zh-CN"/>
              </w:rPr>
            </w:pPr>
            <w:r w:rsidRPr="00774354">
              <w:rPr>
                <w:rFonts w:ascii="Arabic Typesetting" w:eastAsia="SimSun" w:hAnsi="Arabic Typesetting" w:cs="Arabic Typesetting"/>
                <w:sz w:val="32"/>
                <w:szCs w:val="32"/>
                <w:lang w:eastAsia="zh-CN"/>
              </w:rPr>
              <w:t>60,000</w:t>
            </w:r>
          </w:p>
        </w:tc>
      </w:tr>
      <w:tr w:rsidR="00774354" w:rsidRPr="00774354" w:rsidTr="00774354">
        <w:tc>
          <w:tcPr>
            <w:tcW w:w="3732" w:type="dxa"/>
          </w:tcPr>
          <w:p w:rsidR="00774354" w:rsidRPr="00774354" w:rsidRDefault="00176196" w:rsidP="00C80916">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إرشاد الدليلين</w:t>
            </w:r>
          </w:p>
        </w:tc>
        <w:tc>
          <w:tcPr>
            <w:tcW w:w="1866" w:type="dxa"/>
          </w:tcPr>
          <w:p w:rsidR="00774354" w:rsidRPr="00774354" w:rsidRDefault="00774354" w:rsidP="00C80916">
            <w:pPr>
              <w:bidi/>
              <w:rPr>
                <w:rFonts w:ascii="Arabic Typesetting" w:eastAsia="SimSun" w:hAnsi="Arabic Typesetting" w:cs="Arabic Typesetting"/>
                <w:sz w:val="32"/>
                <w:szCs w:val="32"/>
                <w:lang w:eastAsia="zh-CN"/>
              </w:rPr>
            </w:pPr>
            <w:r w:rsidRPr="00774354">
              <w:rPr>
                <w:rFonts w:ascii="Arabic Typesetting" w:eastAsia="SimSun" w:hAnsi="Arabic Typesetting" w:cs="Arabic Typesetting"/>
                <w:sz w:val="32"/>
                <w:szCs w:val="32"/>
                <w:lang w:eastAsia="zh-CN"/>
              </w:rPr>
              <w:t>30,000</w:t>
            </w:r>
          </w:p>
        </w:tc>
        <w:tc>
          <w:tcPr>
            <w:tcW w:w="1866" w:type="dxa"/>
          </w:tcPr>
          <w:p w:rsidR="00774354" w:rsidRPr="00774354" w:rsidRDefault="00774354" w:rsidP="00C80916">
            <w:pPr>
              <w:bidi/>
              <w:rPr>
                <w:rFonts w:ascii="Arabic Typesetting" w:eastAsia="SimSun" w:hAnsi="Arabic Typesetting" w:cs="Arabic Typesetting"/>
                <w:sz w:val="32"/>
                <w:szCs w:val="32"/>
                <w:lang w:eastAsia="zh-CN"/>
              </w:rPr>
            </w:pPr>
            <w:r w:rsidRPr="00774354">
              <w:rPr>
                <w:rFonts w:ascii="Arabic Typesetting" w:eastAsia="SimSun" w:hAnsi="Arabic Typesetting" w:cs="Arabic Typesetting"/>
                <w:sz w:val="32"/>
                <w:szCs w:val="32"/>
                <w:lang w:eastAsia="zh-CN"/>
              </w:rPr>
              <w:t>50,000</w:t>
            </w:r>
          </w:p>
        </w:tc>
        <w:tc>
          <w:tcPr>
            <w:tcW w:w="1866" w:type="dxa"/>
          </w:tcPr>
          <w:p w:rsidR="00774354" w:rsidRPr="00774354" w:rsidRDefault="00774354" w:rsidP="00C80916">
            <w:pPr>
              <w:bidi/>
              <w:rPr>
                <w:rFonts w:ascii="Arabic Typesetting" w:eastAsia="SimSun" w:hAnsi="Arabic Typesetting" w:cs="Arabic Typesetting"/>
                <w:sz w:val="32"/>
                <w:szCs w:val="32"/>
                <w:lang w:eastAsia="zh-CN"/>
              </w:rPr>
            </w:pPr>
            <w:r w:rsidRPr="00774354">
              <w:rPr>
                <w:rFonts w:ascii="Arabic Typesetting" w:eastAsia="SimSun" w:hAnsi="Arabic Typesetting" w:cs="Arabic Typesetting"/>
                <w:sz w:val="32"/>
                <w:szCs w:val="32"/>
                <w:lang w:eastAsia="zh-CN"/>
              </w:rPr>
              <w:t>-</w:t>
            </w:r>
          </w:p>
        </w:tc>
        <w:tc>
          <w:tcPr>
            <w:tcW w:w="1866" w:type="dxa"/>
          </w:tcPr>
          <w:p w:rsidR="00774354" w:rsidRPr="00774354" w:rsidRDefault="00774354" w:rsidP="00C80916">
            <w:pPr>
              <w:bidi/>
              <w:rPr>
                <w:rFonts w:ascii="Arabic Typesetting" w:eastAsia="SimSun" w:hAnsi="Arabic Typesetting" w:cs="Arabic Typesetting"/>
                <w:sz w:val="32"/>
                <w:szCs w:val="32"/>
                <w:lang w:eastAsia="zh-CN"/>
              </w:rPr>
            </w:pPr>
            <w:r w:rsidRPr="00774354">
              <w:rPr>
                <w:rFonts w:ascii="Arabic Typesetting" w:eastAsia="SimSun" w:hAnsi="Arabic Typesetting" w:cs="Arabic Typesetting"/>
                <w:sz w:val="32"/>
                <w:szCs w:val="32"/>
                <w:lang w:eastAsia="zh-CN"/>
              </w:rPr>
              <w:t>50,000</w:t>
            </w:r>
          </w:p>
        </w:tc>
        <w:tc>
          <w:tcPr>
            <w:tcW w:w="1867" w:type="dxa"/>
          </w:tcPr>
          <w:p w:rsidR="00774354" w:rsidRPr="00774354" w:rsidRDefault="00774354" w:rsidP="00C80916">
            <w:pPr>
              <w:bidi/>
              <w:rPr>
                <w:rFonts w:ascii="Arabic Typesetting" w:eastAsia="SimSun" w:hAnsi="Arabic Typesetting" w:cs="Arabic Typesetting"/>
                <w:sz w:val="32"/>
                <w:szCs w:val="32"/>
                <w:lang w:eastAsia="zh-CN"/>
              </w:rPr>
            </w:pPr>
            <w:r w:rsidRPr="00774354">
              <w:rPr>
                <w:rFonts w:ascii="Arabic Typesetting" w:eastAsia="SimSun" w:hAnsi="Arabic Typesetting" w:cs="Arabic Typesetting"/>
                <w:sz w:val="32"/>
                <w:szCs w:val="32"/>
                <w:lang w:eastAsia="zh-CN"/>
              </w:rPr>
              <w:t>20,000</w:t>
            </w:r>
          </w:p>
        </w:tc>
        <w:tc>
          <w:tcPr>
            <w:tcW w:w="1867" w:type="dxa"/>
          </w:tcPr>
          <w:p w:rsidR="00774354" w:rsidRPr="00774354" w:rsidRDefault="00774354" w:rsidP="00C80916">
            <w:pPr>
              <w:bidi/>
              <w:rPr>
                <w:rFonts w:ascii="Arabic Typesetting" w:eastAsia="SimSun" w:hAnsi="Arabic Typesetting" w:cs="Arabic Typesetting"/>
                <w:sz w:val="32"/>
                <w:szCs w:val="32"/>
                <w:lang w:eastAsia="zh-CN"/>
              </w:rPr>
            </w:pPr>
            <w:r w:rsidRPr="00774354">
              <w:rPr>
                <w:rFonts w:ascii="Arabic Typesetting" w:eastAsia="SimSun" w:hAnsi="Arabic Typesetting" w:cs="Arabic Typesetting"/>
                <w:sz w:val="32"/>
                <w:szCs w:val="32"/>
                <w:lang w:eastAsia="zh-CN"/>
              </w:rPr>
              <w:t>150,000</w:t>
            </w:r>
          </w:p>
        </w:tc>
      </w:tr>
      <w:tr w:rsidR="00774354" w:rsidRPr="00774354" w:rsidTr="00774354">
        <w:tc>
          <w:tcPr>
            <w:tcW w:w="3732" w:type="dxa"/>
          </w:tcPr>
          <w:p w:rsidR="00774354" w:rsidRPr="00774354" w:rsidRDefault="00176196" w:rsidP="00C80916">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مراجعة الدليلين</w:t>
            </w:r>
          </w:p>
        </w:tc>
        <w:tc>
          <w:tcPr>
            <w:tcW w:w="1866" w:type="dxa"/>
          </w:tcPr>
          <w:p w:rsidR="00774354" w:rsidRPr="00774354" w:rsidRDefault="00774354" w:rsidP="00C80916">
            <w:pPr>
              <w:bidi/>
              <w:rPr>
                <w:rFonts w:ascii="Arabic Typesetting" w:eastAsia="SimSun" w:hAnsi="Arabic Typesetting" w:cs="Arabic Typesetting"/>
                <w:sz w:val="32"/>
                <w:szCs w:val="32"/>
                <w:lang w:eastAsia="zh-CN"/>
              </w:rPr>
            </w:pPr>
            <w:r w:rsidRPr="00774354">
              <w:rPr>
                <w:rFonts w:ascii="Arabic Typesetting" w:eastAsia="SimSun" w:hAnsi="Arabic Typesetting" w:cs="Arabic Typesetting"/>
                <w:sz w:val="32"/>
                <w:szCs w:val="32"/>
                <w:lang w:eastAsia="zh-CN"/>
              </w:rPr>
              <w:t>-</w:t>
            </w:r>
          </w:p>
        </w:tc>
        <w:tc>
          <w:tcPr>
            <w:tcW w:w="1866" w:type="dxa"/>
          </w:tcPr>
          <w:p w:rsidR="00774354" w:rsidRPr="00774354" w:rsidRDefault="00774354" w:rsidP="00C80916">
            <w:pPr>
              <w:bidi/>
              <w:rPr>
                <w:rFonts w:ascii="Arabic Typesetting" w:eastAsia="SimSun" w:hAnsi="Arabic Typesetting" w:cs="Arabic Typesetting"/>
                <w:sz w:val="32"/>
                <w:szCs w:val="32"/>
                <w:lang w:eastAsia="zh-CN"/>
              </w:rPr>
            </w:pPr>
            <w:r w:rsidRPr="00774354">
              <w:rPr>
                <w:rFonts w:ascii="Arabic Typesetting" w:eastAsia="SimSun" w:hAnsi="Arabic Typesetting" w:cs="Arabic Typesetting"/>
                <w:sz w:val="32"/>
                <w:szCs w:val="32"/>
                <w:lang w:eastAsia="zh-CN"/>
              </w:rPr>
              <w:t>-</w:t>
            </w:r>
          </w:p>
        </w:tc>
        <w:tc>
          <w:tcPr>
            <w:tcW w:w="1866" w:type="dxa"/>
          </w:tcPr>
          <w:p w:rsidR="00774354" w:rsidRPr="00774354" w:rsidRDefault="00774354" w:rsidP="00C80916">
            <w:pPr>
              <w:bidi/>
              <w:rPr>
                <w:rFonts w:ascii="Arabic Typesetting" w:eastAsia="SimSun" w:hAnsi="Arabic Typesetting" w:cs="Arabic Typesetting"/>
                <w:sz w:val="32"/>
                <w:szCs w:val="32"/>
                <w:lang w:eastAsia="zh-CN"/>
              </w:rPr>
            </w:pPr>
            <w:r w:rsidRPr="00774354">
              <w:rPr>
                <w:rFonts w:ascii="Arabic Typesetting" w:eastAsia="SimSun" w:hAnsi="Arabic Typesetting" w:cs="Arabic Typesetting"/>
                <w:sz w:val="32"/>
                <w:szCs w:val="32"/>
                <w:lang w:eastAsia="zh-CN"/>
              </w:rPr>
              <w:t>-</w:t>
            </w:r>
          </w:p>
        </w:tc>
        <w:tc>
          <w:tcPr>
            <w:tcW w:w="1866" w:type="dxa"/>
          </w:tcPr>
          <w:p w:rsidR="00774354" w:rsidRPr="00774354" w:rsidRDefault="00774354" w:rsidP="00C80916">
            <w:pPr>
              <w:bidi/>
              <w:rPr>
                <w:rFonts w:ascii="Arabic Typesetting" w:eastAsia="SimSun" w:hAnsi="Arabic Typesetting" w:cs="Arabic Typesetting"/>
                <w:sz w:val="32"/>
                <w:szCs w:val="32"/>
                <w:lang w:eastAsia="zh-CN"/>
              </w:rPr>
            </w:pPr>
            <w:r w:rsidRPr="00774354">
              <w:rPr>
                <w:rFonts w:ascii="Arabic Typesetting" w:eastAsia="SimSun" w:hAnsi="Arabic Typesetting" w:cs="Arabic Typesetting"/>
                <w:sz w:val="32"/>
                <w:szCs w:val="32"/>
                <w:lang w:eastAsia="zh-CN"/>
              </w:rPr>
              <w:t>20,000</w:t>
            </w:r>
          </w:p>
        </w:tc>
        <w:tc>
          <w:tcPr>
            <w:tcW w:w="1867" w:type="dxa"/>
          </w:tcPr>
          <w:p w:rsidR="00774354" w:rsidRPr="00774354" w:rsidRDefault="00774354" w:rsidP="00C80916">
            <w:pPr>
              <w:bidi/>
              <w:rPr>
                <w:rFonts w:ascii="Arabic Typesetting" w:eastAsia="SimSun" w:hAnsi="Arabic Typesetting" w:cs="Arabic Typesetting"/>
                <w:sz w:val="32"/>
                <w:szCs w:val="32"/>
                <w:lang w:eastAsia="zh-CN"/>
              </w:rPr>
            </w:pPr>
            <w:r w:rsidRPr="00774354">
              <w:rPr>
                <w:rFonts w:ascii="Arabic Typesetting" w:eastAsia="SimSun" w:hAnsi="Arabic Typesetting" w:cs="Arabic Typesetting"/>
                <w:sz w:val="32"/>
                <w:szCs w:val="32"/>
                <w:lang w:eastAsia="zh-CN"/>
              </w:rPr>
              <w:t>-</w:t>
            </w:r>
          </w:p>
        </w:tc>
        <w:tc>
          <w:tcPr>
            <w:tcW w:w="1867" w:type="dxa"/>
          </w:tcPr>
          <w:p w:rsidR="00774354" w:rsidRPr="00774354" w:rsidRDefault="00774354" w:rsidP="00C80916">
            <w:pPr>
              <w:bidi/>
              <w:rPr>
                <w:rFonts w:ascii="Arabic Typesetting" w:eastAsia="SimSun" w:hAnsi="Arabic Typesetting" w:cs="Arabic Typesetting"/>
                <w:sz w:val="32"/>
                <w:szCs w:val="32"/>
                <w:lang w:eastAsia="zh-CN"/>
              </w:rPr>
            </w:pPr>
            <w:r w:rsidRPr="00774354">
              <w:rPr>
                <w:rFonts w:ascii="Arabic Typesetting" w:eastAsia="SimSun" w:hAnsi="Arabic Typesetting" w:cs="Arabic Typesetting"/>
                <w:sz w:val="32"/>
                <w:szCs w:val="32"/>
                <w:lang w:eastAsia="zh-CN"/>
              </w:rPr>
              <w:t>20,000</w:t>
            </w:r>
          </w:p>
        </w:tc>
      </w:tr>
      <w:tr w:rsidR="00774354" w:rsidRPr="00774354" w:rsidTr="00774354">
        <w:tc>
          <w:tcPr>
            <w:tcW w:w="3732" w:type="dxa"/>
          </w:tcPr>
          <w:p w:rsidR="00774354" w:rsidRPr="00774354" w:rsidRDefault="00176196" w:rsidP="00C80916">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إعداد المواد التدريبية</w:t>
            </w:r>
          </w:p>
        </w:tc>
        <w:tc>
          <w:tcPr>
            <w:tcW w:w="1866" w:type="dxa"/>
          </w:tcPr>
          <w:p w:rsidR="00774354" w:rsidRPr="00774354" w:rsidRDefault="00774354" w:rsidP="00C80916">
            <w:pPr>
              <w:bidi/>
              <w:rPr>
                <w:rFonts w:ascii="Arabic Typesetting" w:eastAsia="SimSun" w:hAnsi="Arabic Typesetting" w:cs="Arabic Typesetting"/>
                <w:sz w:val="32"/>
                <w:szCs w:val="32"/>
                <w:lang w:eastAsia="zh-CN"/>
              </w:rPr>
            </w:pPr>
            <w:r w:rsidRPr="00774354">
              <w:rPr>
                <w:rFonts w:ascii="Arabic Typesetting" w:eastAsia="SimSun" w:hAnsi="Arabic Typesetting" w:cs="Arabic Typesetting"/>
                <w:sz w:val="32"/>
                <w:szCs w:val="32"/>
                <w:lang w:eastAsia="zh-CN"/>
              </w:rPr>
              <w:t>-</w:t>
            </w:r>
          </w:p>
        </w:tc>
        <w:tc>
          <w:tcPr>
            <w:tcW w:w="1866" w:type="dxa"/>
          </w:tcPr>
          <w:p w:rsidR="00774354" w:rsidRPr="00774354" w:rsidRDefault="00774354" w:rsidP="00C80916">
            <w:pPr>
              <w:bidi/>
              <w:rPr>
                <w:rFonts w:ascii="Arabic Typesetting" w:eastAsia="SimSun" w:hAnsi="Arabic Typesetting" w:cs="Arabic Typesetting"/>
                <w:sz w:val="32"/>
                <w:szCs w:val="32"/>
                <w:lang w:eastAsia="zh-CN"/>
              </w:rPr>
            </w:pPr>
            <w:r w:rsidRPr="00774354">
              <w:rPr>
                <w:rFonts w:ascii="Arabic Typesetting" w:eastAsia="SimSun" w:hAnsi="Arabic Typesetting" w:cs="Arabic Typesetting"/>
                <w:sz w:val="32"/>
                <w:szCs w:val="32"/>
                <w:lang w:eastAsia="zh-CN"/>
              </w:rPr>
              <w:t>-</w:t>
            </w:r>
          </w:p>
        </w:tc>
        <w:tc>
          <w:tcPr>
            <w:tcW w:w="1866" w:type="dxa"/>
          </w:tcPr>
          <w:p w:rsidR="00774354" w:rsidRPr="00774354" w:rsidRDefault="00774354" w:rsidP="00C80916">
            <w:pPr>
              <w:bidi/>
              <w:rPr>
                <w:rFonts w:ascii="Arabic Typesetting" w:eastAsia="SimSun" w:hAnsi="Arabic Typesetting" w:cs="Arabic Typesetting"/>
                <w:sz w:val="32"/>
                <w:szCs w:val="32"/>
                <w:lang w:eastAsia="zh-CN"/>
              </w:rPr>
            </w:pPr>
            <w:r w:rsidRPr="00774354">
              <w:rPr>
                <w:rFonts w:ascii="Arabic Typesetting" w:eastAsia="SimSun" w:hAnsi="Arabic Typesetting" w:cs="Arabic Typesetting"/>
                <w:sz w:val="32"/>
                <w:szCs w:val="32"/>
                <w:lang w:eastAsia="zh-CN"/>
              </w:rPr>
              <w:t>-</w:t>
            </w:r>
          </w:p>
        </w:tc>
        <w:tc>
          <w:tcPr>
            <w:tcW w:w="1866" w:type="dxa"/>
          </w:tcPr>
          <w:p w:rsidR="00774354" w:rsidRPr="00774354" w:rsidRDefault="00774354" w:rsidP="00C80916">
            <w:pPr>
              <w:bidi/>
              <w:rPr>
                <w:rFonts w:ascii="Arabic Typesetting" w:eastAsia="SimSun" w:hAnsi="Arabic Typesetting" w:cs="Arabic Typesetting"/>
                <w:sz w:val="32"/>
                <w:szCs w:val="32"/>
                <w:lang w:eastAsia="zh-CN"/>
              </w:rPr>
            </w:pPr>
            <w:r w:rsidRPr="00774354">
              <w:rPr>
                <w:rFonts w:ascii="Arabic Typesetting" w:eastAsia="SimSun" w:hAnsi="Arabic Typesetting" w:cs="Arabic Typesetting"/>
                <w:sz w:val="32"/>
                <w:szCs w:val="32"/>
                <w:lang w:eastAsia="zh-CN"/>
              </w:rPr>
              <w:t>15,000</w:t>
            </w:r>
          </w:p>
        </w:tc>
        <w:tc>
          <w:tcPr>
            <w:tcW w:w="1867" w:type="dxa"/>
          </w:tcPr>
          <w:p w:rsidR="00774354" w:rsidRPr="00774354" w:rsidRDefault="00774354" w:rsidP="00C80916">
            <w:pPr>
              <w:bidi/>
              <w:rPr>
                <w:rFonts w:ascii="Arabic Typesetting" w:eastAsia="SimSun" w:hAnsi="Arabic Typesetting" w:cs="Arabic Typesetting"/>
                <w:sz w:val="32"/>
                <w:szCs w:val="32"/>
                <w:lang w:eastAsia="zh-CN"/>
              </w:rPr>
            </w:pPr>
            <w:r w:rsidRPr="00774354">
              <w:rPr>
                <w:rFonts w:ascii="Arabic Typesetting" w:eastAsia="SimSun" w:hAnsi="Arabic Typesetting" w:cs="Arabic Typesetting"/>
                <w:sz w:val="32"/>
                <w:szCs w:val="32"/>
                <w:lang w:eastAsia="zh-CN"/>
              </w:rPr>
              <w:t>-</w:t>
            </w:r>
          </w:p>
        </w:tc>
        <w:tc>
          <w:tcPr>
            <w:tcW w:w="1867" w:type="dxa"/>
          </w:tcPr>
          <w:p w:rsidR="00774354" w:rsidRPr="00774354" w:rsidRDefault="00774354" w:rsidP="00C80916">
            <w:pPr>
              <w:bidi/>
              <w:rPr>
                <w:rFonts w:ascii="Arabic Typesetting" w:eastAsia="SimSun" w:hAnsi="Arabic Typesetting" w:cs="Arabic Typesetting"/>
                <w:sz w:val="32"/>
                <w:szCs w:val="32"/>
                <w:lang w:eastAsia="zh-CN"/>
              </w:rPr>
            </w:pPr>
            <w:r w:rsidRPr="00774354">
              <w:rPr>
                <w:rFonts w:ascii="Arabic Typesetting" w:eastAsia="SimSun" w:hAnsi="Arabic Typesetting" w:cs="Arabic Typesetting"/>
                <w:sz w:val="32"/>
                <w:szCs w:val="32"/>
                <w:lang w:eastAsia="zh-CN"/>
              </w:rPr>
              <w:t>15,000</w:t>
            </w:r>
          </w:p>
        </w:tc>
      </w:tr>
      <w:tr w:rsidR="00774354" w:rsidRPr="00774354" w:rsidTr="00774354">
        <w:tc>
          <w:tcPr>
            <w:tcW w:w="3732" w:type="dxa"/>
          </w:tcPr>
          <w:p w:rsidR="00774354" w:rsidRPr="00774354" w:rsidRDefault="00C80916" w:rsidP="00C80916">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تطوير</w:t>
            </w:r>
            <w:r w:rsidR="00176196">
              <w:rPr>
                <w:rFonts w:ascii="Arabic Typesetting" w:eastAsia="SimSun" w:hAnsi="Arabic Typesetting" w:cs="Arabic Typesetting" w:hint="cs"/>
                <w:sz w:val="32"/>
                <w:szCs w:val="32"/>
                <w:rtl/>
                <w:lang w:eastAsia="zh-CN"/>
              </w:rPr>
              <w:t xml:space="preserve"> بوابة الوضع القانوني وتحسين محتواها</w:t>
            </w:r>
          </w:p>
        </w:tc>
        <w:tc>
          <w:tcPr>
            <w:tcW w:w="1866" w:type="dxa"/>
          </w:tcPr>
          <w:p w:rsidR="00774354" w:rsidRPr="00774354" w:rsidRDefault="00774354" w:rsidP="00C80916">
            <w:pPr>
              <w:bidi/>
              <w:rPr>
                <w:rFonts w:ascii="Arabic Typesetting" w:eastAsia="SimSun" w:hAnsi="Arabic Typesetting" w:cs="Arabic Typesetting"/>
                <w:sz w:val="32"/>
                <w:szCs w:val="32"/>
                <w:lang w:eastAsia="zh-CN"/>
              </w:rPr>
            </w:pPr>
            <w:r w:rsidRPr="00774354">
              <w:rPr>
                <w:rFonts w:ascii="Arabic Typesetting" w:eastAsia="SimSun" w:hAnsi="Arabic Typesetting" w:cs="Arabic Typesetting"/>
                <w:sz w:val="32"/>
                <w:szCs w:val="32"/>
                <w:lang w:eastAsia="zh-CN"/>
              </w:rPr>
              <w:t>-</w:t>
            </w:r>
          </w:p>
        </w:tc>
        <w:tc>
          <w:tcPr>
            <w:tcW w:w="1866" w:type="dxa"/>
          </w:tcPr>
          <w:p w:rsidR="00774354" w:rsidRPr="00774354" w:rsidRDefault="00774354" w:rsidP="00C80916">
            <w:pPr>
              <w:bidi/>
              <w:rPr>
                <w:rFonts w:ascii="Arabic Typesetting" w:eastAsia="SimSun" w:hAnsi="Arabic Typesetting" w:cs="Arabic Typesetting"/>
                <w:sz w:val="32"/>
                <w:szCs w:val="32"/>
                <w:lang w:eastAsia="zh-CN"/>
              </w:rPr>
            </w:pPr>
            <w:r w:rsidRPr="00774354">
              <w:rPr>
                <w:rFonts w:ascii="Arabic Typesetting" w:eastAsia="SimSun" w:hAnsi="Arabic Typesetting" w:cs="Arabic Typesetting"/>
                <w:sz w:val="32"/>
                <w:szCs w:val="32"/>
                <w:lang w:eastAsia="zh-CN"/>
              </w:rPr>
              <w:t>-</w:t>
            </w:r>
          </w:p>
        </w:tc>
        <w:tc>
          <w:tcPr>
            <w:tcW w:w="1866" w:type="dxa"/>
          </w:tcPr>
          <w:p w:rsidR="00774354" w:rsidRPr="00774354" w:rsidRDefault="00774354" w:rsidP="00C80916">
            <w:pPr>
              <w:bidi/>
              <w:rPr>
                <w:rFonts w:ascii="Arabic Typesetting" w:eastAsia="SimSun" w:hAnsi="Arabic Typesetting" w:cs="Arabic Typesetting"/>
                <w:sz w:val="32"/>
                <w:szCs w:val="32"/>
                <w:lang w:eastAsia="zh-CN"/>
              </w:rPr>
            </w:pPr>
            <w:r w:rsidRPr="00774354">
              <w:rPr>
                <w:rFonts w:ascii="Arabic Typesetting" w:eastAsia="SimSun" w:hAnsi="Arabic Typesetting" w:cs="Arabic Typesetting"/>
                <w:sz w:val="32"/>
                <w:szCs w:val="32"/>
                <w:lang w:eastAsia="zh-CN"/>
              </w:rPr>
              <w:t>-</w:t>
            </w:r>
          </w:p>
        </w:tc>
        <w:tc>
          <w:tcPr>
            <w:tcW w:w="1866" w:type="dxa"/>
          </w:tcPr>
          <w:p w:rsidR="00774354" w:rsidRPr="00774354" w:rsidRDefault="00774354" w:rsidP="00C80916">
            <w:pPr>
              <w:bidi/>
              <w:rPr>
                <w:rFonts w:ascii="Arabic Typesetting" w:eastAsia="SimSun" w:hAnsi="Arabic Typesetting" w:cs="Arabic Typesetting"/>
                <w:sz w:val="32"/>
                <w:szCs w:val="32"/>
                <w:lang w:eastAsia="zh-CN"/>
              </w:rPr>
            </w:pPr>
            <w:r w:rsidRPr="00774354">
              <w:rPr>
                <w:rFonts w:ascii="Arabic Typesetting" w:eastAsia="SimSun" w:hAnsi="Arabic Typesetting" w:cs="Arabic Typesetting"/>
                <w:sz w:val="32"/>
                <w:szCs w:val="32"/>
                <w:lang w:eastAsia="zh-CN"/>
              </w:rPr>
              <w:t>-</w:t>
            </w:r>
          </w:p>
        </w:tc>
        <w:tc>
          <w:tcPr>
            <w:tcW w:w="1867" w:type="dxa"/>
          </w:tcPr>
          <w:p w:rsidR="00774354" w:rsidRPr="00774354" w:rsidRDefault="00774354" w:rsidP="00C80916">
            <w:pPr>
              <w:bidi/>
              <w:rPr>
                <w:rFonts w:ascii="Arabic Typesetting" w:eastAsia="SimSun" w:hAnsi="Arabic Typesetting" w:cs="Arabic Typesetting"/>
                <w:sz w:val="32"/>
                <w:szCs w:val="32"/>
                <w:lang w:eastAsia="zh-CN"/>
              </w:rPr>
            </w:pPr>
            <w:r w:rsidRPr="00774354">
              <w:rPr>
                <w:rFonts w:ascii="Arabic Typesetting" w:eastAsia="SimSun" w:hAnsi="Arabic Typesetting" w:cs="Arabic Typesetting"/>
                <w:sz w:val="32"/>
                <w:szCs w:val="32"/>
                <w:lang w:eastAsia="zh-CN"/>
              </w:rPr>
              <w:t>55,000</w:t>
            </w:r>
          </w:p>
        </w:tc>
        <w:tc>
          <w:tcPr>
            <w:tcW w:w="1867" w:type="dxa"/>
          </w:tcPr>
          <w:p w:rsidR="00774354" w:rsidRPr="00774354" w:rsidRDefault="00774354" w:rsidP="00C80916">
            <w:pPr>
              <w:bidi/>
              <w:rPr>
                <w:rFonts w:ascii="Arabic Typesetting" w:eastAsia="SimSun" w:hAnsi="Arabic Typesetting" w:cs="Arabic Typesetting"/>
                <w:sz w:val="32"/>
                <w:szCs w:val="32"/>
                <w:lang w:eastAsia="zh-CN"/>
              </w:rPr>
            </w:pPr>
            <w:r w:rsidRPr="00774354">
              <w:rPr>
                <w:rFonts w:ascii="Arabic Typesetting" w:eastAsia="SimSun" w:hAnsi="Arabic Typesetting" w:cs="Arabic Typesetting"/>
                <w:sz w:val="32"/>
                <w:szCs w:val="32"/>
                <w:lang w:eastAsia="zh-CN"/>
              </w:rPr>
              <w:t>55,000</w:t>
            </w:r>
          </w:p>
        </w:tc>
      </w:tr>
      <w:tr w:rsidR="00774354" w:rsidRPr="00774354" w:rsidTr="00774354">
        <w:tc>
          <w:tcPr>
            <w:tcW w:w="3732" w:type="dxa"/>
            <w:vAlign w:val="center"/>
          </w:tcPr>
          <w:p w:rsidR="00774354" w:rsidRPr="00C80916" w:rsidRDefault="00C80916" w:rsidP="00C80916">
            <w:pPr>
              <w:bidi/>
              <w:rPr>
                <w:rFonts w:ascii="Arabic Typesetting" w:eastAsia="SimSun" w:hAnsi="Arabic Typesetting" w:cs="Arabic Typesetting"/>
                <w:b/>
                <w:bCs/>
                <w:sz w:val="32"/>
                <w:szCs w:val="32"/>
                <w:lang w:eastAsia="zh-CN"/>
              </w:rPr>
            </w:pPr>
            <w:r w:rsidRPr="00C80916">
              <w:rPr>
                <w:rFonts w:ascii="Arabic Typesetting" w:eastAsia="SimSun" w:hAnsi="Arabic Typesetting" w:cs="Arabic Typesetting" w:hint="cs"/>
                <w:b/>
                <w:bCs/>
                <w:sz w:val="32"/>
                <w:szCs w:val="32"/>
                <w:rtl/>
                <w:lang w:eastAsia="zh-CN"/>
              </w:rPr>
              <w:t>المجموع</w:t>
            </w:r>
          </w:p>
        </w:tc>
        <w:tc>
          <w:tcPr>
            <w:tcW w:w="1866" w:type="dxa"/>
            <w:vAlign w:val="center"/>
          </w:tcPr>
          <w:p w:rsidR="00774354" w:rsidRPr="00176196" w:rsidRDefault="00774354" w:rsidP="00C80916">
            <w:pPr>
              <w:bidi/>
              <w:rPr>
                <w:rFonts w:ascii="Arabic Typesetting" w:eastAsia="SimSun" w:hAnsi="Arabic Typesetting" w:cs="Arabic Typesetting"/>
                <w:b/>
                <w:bCs/>
                <w:sz w:val="32"/>
                <w:szCs w:val="32"/>
                <w:lang w:eastAsia="zh-CN"/>
              </w:rPr>
            </w:pPr>
            <w:r w:rsidRPr="00176196">
              <w:rPr>
                <w:rFonts w:ascii="Arabic Typesetting" w:eastAsia="SimSun" w:hAnsi="Arabic Typesetting" w:cs="Arabic Typesetting"/>
                <w:b/>
                <w:bCs/>
                <w:sz w:val="32"/>
                <w:szCs w:val="32"/>
                <w:lang w:eastAsia="zh-CN"/>
              </w:rPr>
              <w:t>30,000</w:t>
            </w:r>
          </w:p>
        </w:tc>
        <w:tc>
          <w:tcPr>
            <w:tcW w:w="1866" w:type="dxa"/>
            <w:vAlign w:val="center"/>
          </w:tcPr>
          <w:p w:rsidR="00774354" w:rsidRPr="00176196" w:rsidRDefault="00774354" w:rsidP="00C80916">
            <w:pPr>
              <w:bidi/>
              <w:rPr>
                <w:rFonts w:ascii="Arabic Typesetting" w:eastAsia="SimSun" w:hAnsi="Arabic Typesetting" w:cs="Arabic Typesetting"/>
                <w:b/>
                <w:bCs/>
                <w:sz w:val="32"/>
                <w:szCs w:val="32"/>
                <w:lang w:eastAsia="zh-CN"/>
              </w:rPr>
            </w:pPr>
            <w:r w:rsidRPr="00176196">
              <w:rPr>
                <w:rFonts w:ascii="Arabic Typesetting" w:eastAsia="SimSun" w:hAnsi="Arabic Typesetting" w:cs="Arabic Typesetting"/>
                <w:b/>
                <w:bCs/>
                <w:sz w:val="32"/>
                <w:szCs w:val="32"/>
                <w:lang w:eastAsia="zh-CN"/>
              </w:rPr>
              <w:t>70,000</w:t>
            </w:r>
          </w:p>
        </w:tc>
        <w:tc>
          <w:tcPr>
            <w:tcW w:w="1866" w:type="dxa"/>
            <w:vAlign w:val="center"/>
          </w:tcPr>
          <w:p w:rsidR="00774354" w:rsidRPr="00176196" w:rsidRDefault="00774354" w:rsidP="00C80916">
            <w:pPr>
              <w:bidi/>
              <w:rPr>
                <w:rFonts w:ascii="Arabic Typesetting" w:eastAsia="SimSun" w:hAnsi="Arabic Typesetting" w:cs="Arabic Typesetting"/>
                <w:b/>
                <w:bCs/>
                <w:sz w:val="32"/>
                <w:szCs w:val="32"/>
                <w:lang w:eastAsia="zh-CN"/>
              </w:rPr>
            </w:pPr>
            <w:r w:rsidRPr="00176196">
              <w:rPr>
                <w:rFonts w:ascii="Arabic Typesetting" w:eastAsia="SimSun" w:hAnsi="Arabic Typesetting" w:cs="Arabic Typesetting"/>
                <w:b/>
                <w:bCs/>
                <w:sz w:val="32"/>
                <w:szCs w:val="32"/>
                <w:lang w:eastAsia="zh-CN"/>
              </w:rPr>
              <w:t>-</w:t>
            </w:r>
          </w:p>
        </w:tc>
        <w:tc>
          <w:tcPr>
            <w:tcW w:w="1866" w:type="dxa"/>
            <w:vAlign w:val="center"/>
          </w:tcPr>
          <w:p w:rsidR="00774354" w:rsidRPr="00176196" w:rsidRDefault="00774354" w:rsidP="00C80916">
            <w:pPr>
              <w:bidi/>
              <w:rPr>
                <w:rFonts w:ascii="Arabic Typesetting" w:eastAsia="SimSun" w:hAnsi="Arabic Typesetting" w:cs="Arabic Typesetting"/>
                <w:b/>
                <w:bCs/>
                <w:sz w:val="32"/>
                <w:szCs w:val="32"/>
                <w:lang w:eastAsia="zh-CN"/>
              </w:rPr>
            </w:pPr>
            <w:r w:rsidRPr="00176196">
              <w:rPr>
                <w:rFonts w:ascii="Arabic Typesetting" w:eastAsia="SimSun" w:hAnsi="Arabic Typesetting" w:cs="Arabic Typesetting"/>
                <w:b/>
                <w:bCs/>
                <w:sz w:val="32"/>
                <w:szCs w:val="32"/>
                <w:lang w:eastAsia="zh-CN"/>
              </w:rPr>
              <w:t>125,000</w:t>
            </w:r>
          </w:p>
        </w:tc>
        <w:tc>
          <w:tcPr>
            <w:tcW w:w="1867" w:type="dxa"/>
            <w:vAlign w:val="center"/>
          </w:tcPr>
          <w:p w:rsidR="00774354" w:rsidRPr="00176196" w:rsidRDefault="00774354" w:rsidP="00C80916">
            <w:pPr>
              <w:bidi/>
              <w:rPr>
                <w:rFonts w:ascii="Arabic Typesetting" w:eastAsia="SimSun" w:hAnsi="Arabic Typesetting" w:cs="Arabic Typesetting"/>
                <w:b/>
                <w:bCs/>
                <w:sz w:val="32"/>
                <w:szCs w:val="32"/>
                <w:lang w:eastAsia="zh-CN"/>
              </w:rPr>
            </w:pPr>
            <w:r w:rsidRPr="00176196">
              <w:rPr>
                <w:rFonts w:ascii="Arabic Typesetting" w:eastAsia="SimSun" w:hAnsi="Arabic Typesetting" w:cs="Arabic Typesetting"/>
                <w:b/>
                <w:bCs/>
                <w:sz w:val="32"/>
                <w:szCs w:val="32"/>
                <w:lang w:eastAsia="zh-CN"/>
              </w:rPr>
              <w:t>75,000</w:t>
            </w:r>
          </w:p>
        </w:tc>
        <w:tc>
          <w:tcPr>
            <w:tcW w:w="1867" w:type="dxa"/>
            <w:vAlign w:val="center"/>
          </w:tcPr>
          <w:p w:rsidR="00774354" w:rsidRPr="00176196" w:rsidRDefault="00774354" w:rsidP="00C80916">
            <w:pPr>
              <w:bidi/>
              <w:rPr>
                <w:rFonts w:ascii="Arabic Typesetting" w:eastAsia="SimSun" w:hAnsi="Arabic Typesetting" w:cs="Arabic Typesetting"/>
                <w:b/>
                <w:bCs/>
                <w:sz w:val="32"/>
                <w:szCs w:val="32"/>
                <w:lang w:eastAsia="zh-CN"/>
              </w:rPr>
            </w:pPr>
            <w:r w:rsidRPr="00176196">
              <w:rPr>
                <w:rFonts w:ascii="Arabic Typesetting" w:eastAsia="SimSun" w:hAnsi="Arabic Typesetting" w:cs="Arabic Typesetting"/>
                <w:b/>
                <w:bCs/>
                <w:sz w:val="32"/>
                <w:szCs w:val="32"/>
                <w:lang w:eastAsia="zh-CN"/>
              </w:rPr>
              <w:t>300,000</w:t>
            </w:r>
          </w:p>
        </w:tc>
      </w:tr>
    </w:tbl>
    <w:p w:rsidR="00BA218F" w:rsidRDefault="00BA218F" w:rsidP="00D537F8">
      <w:pPr>
        <w:pStyle w:val="NormalParaAR"/>
        <w:rPr>
          <w:rtl/>
        </w:rPr>
      </w:pPr>
    </w:p>
    <w:p w:rsidR="00BA218F" w:rsidRDefault="00BA218F">
      <w:pPr>
        <w:rPr>
          <w:rFonts w:ascii="Arabic Typesetting" w:hAnsi="Arabic Typesetting" w:cs="Arabic Typesetting"/>
          <w:sz w:val="36"/>
          <w:szCs w:val="36"/>
          <w:rtl/>
        </w:rPr>
      </w:pPr>
      <w:r>
        <w:rPr>
          <w:rtl/>
        </w:rPr>
        <w:br w:type="page"/>
      </w:r>
    </w:p>
    <w:p w:rsidR="00C80916" w:rsidRDefault="00C80916" w:rsidP="00D537F8">
      <w:pPr>
        <w:pStyle w:val="NormalParaAR"/>
        <w:rPr>
          <w:rtl/>
        </w:rPr>
      </w:pPr>
      <w:r>
        <w:rPr>
          <w:rFonts w:hint="cs"/>
          <w:rtl/>
        </w:rPr>
        <w:lastRenderedPageBreak/>
        <w:t>(ب) عام 2018*</w:t>
      </w:r>
    </w:p>
    <w:tbl>
      <w:tblPr>
        <w:tblStyle w:val="TableGrid"/>
        <w:bidiVisual/>
        <w:tblW w:w="0" w:type="auto"/>
        <w:tblLook w:val="04A0" w:firstRow="1" w:lastRow="0" w:firstColumn="1" w:lastColumn="0" w:noHBand="0" w:noVBand="1"/>
      </w:tblPr>
      <w:tblGrid>
        <w:gridCol w:w="3732"/>
        <w:gridCol w:w="1866"/>
        <w:gridCol w:w="1866"/>
        <w:gridCol w:w="1866"/>
        <w:gridCol w:w="1866"/>
        <w:gridCol w:w="1867"/>
        <w:gridCol w:w="1867"/>
      </w:tblGrid>
      <w:tr w:rsidR="00C80916" w:rsidRPr="00C80916" w:rsidTr="00C80916">
        <w:tc>
          <w:tcPr>
            <w:tcW w:w="3732" w:type="dxa"/>
          </w:tcPr>
          <w:p w:rsidR="00C80916" w:rsidRPr="00C80916" w:rsidRDefault="00C80916" w:rsidP="00BA218F">
            <w:pPr>
              <w:bidi/>
              <w:rPr>
                <w:rFonts w:ascii="Arabic Typesetting" w:eastAsia="SimSun" w:hAnsi="Arabic Typesetting" w:cs="Arabic Typesetting"/>
                <w:sz w:val="32"/>
                <w:szCs w:val="32"/>
                <w:lang w:eastAsia="zh-CN"/>
              </w:rPr>
            </w:pPr>
          </w:p>
        </w:tc>
        <w:tc>
          <w:tcPr>
            <w:tcW w:w="11198" w:type="dxa"/>
            <w:gridSpan w:val="6"/>
          </w:tcPr>
          <w:p w:rsidR="00C80916" w:rsidRPr="00C80916" w:rsidRDefault="00C80916" w:rsidP="00BA218F">
            <w:pPr>
              <w:bidi/>
              <w:jc w:val="center"/>
              <w:rPr>
                <w:rFonts w:ascii="Arabic Typesetting" w:eastAsia="SimSun" w:hAnsi="Arabic Typesetting" w:cs="Arabic Typesetting"/>
                <w:sz w:val="32"/>
                <w:szCs w:val="32"/>
                <w:lang w:eastAsia="zh-CN"/>
              </w:rPr>
            </w:pPr>
            <w:r w:rsidRPr="00C80916">
              <w:rPr>
                <w:rFonts w:ascii="Arabic Typesetting" w:eastAsia="SimSun" w:hAnsi="Arabic Typesetting" w:cs="Arabic Typesetting" w:hint="cs"/>
                <w:i/>
                <w:iCs/>
                <w:sz w:val="32"/>
                <w:szCs w:val="32"/>
                <w:rtl/>
                <w:lang w:eastAsia="zh-CN"/>
              </w:rPr>
              <w:t>(فرنكات سويسرية)</w:t>
            </w:r>
          </w:p>
        </w:tc>
      </w:tr>
      <w:tr w:rsidR="00C80916" w:rsidRPr="00C80916" w:rsidTr="00C80916">
        <w:tc>
          <w:tcPr>
            <w:tcW w:w="3732" w:type="dxa"/>
            <w:vMerge w:val="restart"/>
          </w:tcPr>
          <w:p w:rsidR="00C80916" w:rsidRPr="00C80916" w:rsidRDefault="00BA218F" w:rsidP="00BA218F">
            <w:pPr>
              <w:bidi/>
              <w:rPr>
                <w:rFonts w:ascii="Arabic Typesetting" w:eastAsia="SimSun" w:hAnsi="Arabic Typesetting" w:cs="Arabic Typesetting"/>
                <w:sz w:val="32"/>
                <w:szCs w:val="32"/>
                <w:lang w:eastAsia="zh-CN"/>
              </w:rPr>
            </w:pPr>
            <w:r w:rsidRPr="00176196">
              <w:rPr>
                <w:rFonts w:ascii="Arabic Typesetting" w:eastAsia="SimSun" w:hAnsi="Arabic Typesetting" w:cs="Arabic Typesetting" w:hint="cs"/>
                <w:b/>
                <w:bCs/>
                <w:sz w:val="32"/>
                <w:szCs w:val="32"/>
                <w:rtl/>
                <w:lang w:eastAsia="zh-CN"/>
              </w:rPr>
              <w:t>الأنشطة</w:t>
            </w:r>
          </w:p>
        </w:tc>
        <w:tc>
          <w:tcPr>
            <w:tcW w:w="3732" w:type="dxa"/>
            <w:gridSpan w:val="2"/>
          </w:tcPr>
          <w:p w:rsidR="00C80916" w:rsidRPr="00C80916" w:rsidRDefault="00C80916" w:rsidP="00BA218F">
            <w:pPr>
              <w:bidi/>
              <w:jc w:val="center"/>
              <w:rPr>
                <w:rFonts w:ascii="Arabic Typesetting" w:eastAsia="SimSun" w:hAnsi="Arabic Typesetting" w:cs="Arabic Typesetting"/>
                <w:sz w:val="32"/>
                <w:szCs w:val="32"/>
                <w:lang w:eastAsia="zh-CN"/>
              </w:rPr>
            </w:pPr>
            <w:r w:rsidRPr="00176196">
              <w:rPr>
                <w:rFonts w:ascii="Arabic Typesetting" w:eastAsia="SimSun" w:hAnsi="Arabic Typesetting" w:cs="Arabic Typesetting" w:hint="cs"/>
                <w:b/>
                <w:bCs/>
                <w:sz w:val="32"/>
                <w:szCs w:val="32"/>
                <w:rtl/>
                <w:lang w:eastAsia="zh-CN"/>
              </w:rPr>
              <w:t>الأسفار والمنح</w:t>
            </w:r>
          </w:p>
        </w:tc>
        <w:tc>
          <w:tcPr>
            <w:tcW w:w="5599" w:type="dxa"/>
            <w:gridSpan w:val="3"/>
          </w:tcPr>
          <w:p w:rsidR="00C80916" w:rsidRPr="00C80916" w:rsidRDefault="00C80916" w:rsidP="00BA218F">
            <w:pPr>
              <w:bidi/>
              <w:jc w:val="center"/>
              <w:rPr>
                <w:rFonts w:ascii="Arabic Typesetting" w:eastAsia="SimSun" w:hAnsi="Arabic Typesetting" w:cs="Arabic Typesetting"/>
                <w:sz w:val="32"/>
                <w:szCs w:val="32"/>
                <w:lang w:eastAsia="zh-CN"/>
              </w:rPr>
            </w:pPr>
            <w:r w:rsidRPr="00176196">
              <w:rPr>
                <w:rFonts w:ascii="Arabic Typesetting" w:eastAsia="SimSun" w:hAnsi="Arabic Typesetting" w:cs="Arabic Typesetting" w:hint="cs"/>
                <w:b/>
                <w:bCs/>
                <w:sz w:val="32"/>
                <w:szCs w:val="32"/>
                <w:rtl/>
                <w:lang w:eastAsia="zh-CN"/>
              </w:rPr>
              <w:t>الخدمات التعاقدية</w:t>
            </w:r>
          </w:p>
        </w:tc>
        <w:tc>
          <w:tcPr>
            <w:tcW w:w="1867" w:type="dxa"/>
            <w:vMerge w:val="restart"/>
          </w:tcPr>
          <w:p w:rsidR="00C80916" w:rsidRPr="00C80916" w:rsidRDefault="00C80916" w:rsidP="00BA218F">
            <w:pPr>
              <w:bidi/>
              <w:rPr>
                <w:rFonts w:ascii="Arabic Typesetting" w:eastAsia="SimSun" w:hAnsi="Arabic Typesetting" w:cs="Arabic Typesetting"/>
                <w:sz w:val="32"/>
                <w:szCs w:val="32"/>
                <w:lang w:eastAsia="zh-CN"/>
              </w:rPr>
            </w:pPr>
            <w:r w:rsidRPr="00176196">
              <w:rPr>
                <w:rFonts w:ascii="Arabic Typesetting" w:eastAsia="SimSun" w:hAnsi="Arabic Typesetting" w:cs="Arabic Typesetting" w:hint="cs"/>
                <w:b/>
                <w:bCs/>
                <w:sz w:val="32"/>
                <w:szCs w:val="32"/>
                <w:rtl/>
                <w:lang w:eastAsia="zh-CN"/>
              </w:rPr>
              <w:t>المجموع</w:t>
            </w:r>
          </w:p>
        </w:tc>
      </w:tr>
      <w:tr w:rsidR="00C80916" w:rsidRPr="00C80916" w:rsidTr="00C80916">
        <w:tc>
          <w:tcPr>
            <w:tcW w:w="3732" w:type="dxa"/>
            <w:vMerge/>
          </w:tcPr>
          <w:p w:rsidR="00C80916" w:rsidRPr="00C80916" w:rsidRDefault="00C80916" w:rsidP="00BA218F">
            <w:pPr>
              <w:bidi/>
              <w:rPr>
                <w:rFonts w:ascii="Arabic Typesetting" w:eastAsia="SimSun" w:hAnsi="Arabic Typesetting" w:cs="Arabic Typesetting"/>
                <w:sz w:val="32"/>
                <w:szCs w:val="32"/>
                <w:lang w:eastAsia="zh-CN"/>
              </w:rPr>
            </w:pPr>
          </w:p>
        </w:tc>
        <w:tc>
          <w:tcPr>
            <w:tcW w:w="1866" w:type="dxa"/>
          </w:tcPr>
          <w:p w:rsidR="00C80916" w:rsidRPr="00C80916" w:rsidRDefault="00BA218F" w:rsidP="00BA218F">
            <w:pPr>
              <w:bidi/>
              <w:rPr>
                <w:rFonts w:ascii="Arabic Typesetting" w:eastAsia="SimSun" w:hAnsi="Arabic Typesetting" w:cs="Arabic Typesetting"/>
                <w:sz w:val="32"/>
                <w:szCs w:val="32"/>
                <w:lang w:eastAsia="zh-CN"/>
              </w:rPr>
            </w:pPr>
            <w:r w:rsidRPr="00176196">
              <w:rPr>
                <w:rFonts w:ascii="Arabic Typesetting" w:eastAsia="SimSun" w:hAnsi="Arabic Typesetting" w:cs="Arabic Typesetting" w:hint="cs"/>
                <w:b/>
                <w:bCs/>
                <w:sz w:val="32"/>
                <w:szCs w:val="32"/>
                <w:rtl/>
                <w:lang w:eastAsia="zh-CN"/>
              </w:rPr>
              <w:t>بعثات الموظفين</w:t>
            </w:r>
          </w:p>
        </w:tc>
        <w:tc>
          <w:tcPr>
            <w:tcW w:w="1866" w:type="dxa"/>
          </w:tcPr>
          <w:p w:rsidR="00C80916" w:rsidRPr="00C80916" w:rsidRDefault="00BA218F" w:rsidP="00BA218F">
            <w:pPr>
              <w:bidi/>
              <w:rPr>
                <w:rFonts w:ascii="Arabic Typesetting" w:eastAsia="SimSun" w:hAnsi="Arabic Typesetting" w:cs="Arabic Typesetting"/>
                <w:sz w:val="32"/>
                <w:szCs w:val="32"/>
                <w:lang w:eastAsia="zh-CN"/>
              </w:rPr>
            </w:pPr>
            <w:r w:rsidRPr="00176196">
              <w:rPr>
                <w:rFonts w:ascii="Arabic Typesetting" w:eastAsia="SimSun" w:hAnsi="Arabic Typesetting" w:cs="Arabic Typesetting" w:hint="cs"/>
                <w:b/>
                <w:bCs/>
                <w:sz w:val="32"/>
                <w:szCs w:val="32"/>
                <w:rtl/>
                <w:lang w:eastAsia="zh-CN"/>
              </w:rPr>
              <w:t>أسفار الغير</w:t>
            </w:r>
          </w:p>
        </w:tc>
        <w:tc>
          <w:tcPr>
            <w:tcW w:w="1866" w:type="dxa"/>
          </w:tcPr>
          <w:p w:rsidR="00C80916" w:rsidRPr="00C80916" w:rsidRDefault="00BA218F" w:rsidP="00BA218F">
            <w:pPr>
              <w:bidi/>
              <w:rPr>
                <w:rFonts w:ascii="Arabic Typesetting" w:eastAsia="SimSun" w:hAnsi="Arabic Typesetting" w:cs="Arabic Typesetting"/>
                <w:sz w:val="32"/>
                <w:szCs w:val="32"/>
                <w:lang w:eastAsia="zh-CN"/>
              </w:rPr>
            </w:pPr>
            <w:r w:rsidRPr="00176196">
              <w:rPr>
                <w:rFonts w:ascii="Arabic Typesetting" w:eastAsia="SimSun" w:hAnsi="Arabic Typesetting" w:cs="Arabic Typesetting" w:hint="cs"/>
                <w:b/>
                <w:bCs/>
                <w:sz w:val="32"/>
                <w:szCs w:val="32"/>
                <w:rtl/>
                <w:lang w:eastAsia="zh-CN"/>
              </w:rPr>
              <w:t>النشر</w:t>
            </w:r>
          </w:p>
        </w:tc>
        <w:tc>
          <w:tcPr>
            <w:tcW w:w="1866" w:type="dxa"/>
          </w:tcPr>
          <w:p w:rsidR="00C80916" w:rsidRPr="00C80916" w:rsidRDefault="00BA218F" w:rsidP="00BA218F">
            <w:pPr>
              <w:bidi/>
              <w:rPr>
                <w:rFonts w:ascii="Arabic Typesetting" w:eastAsia="SimSun" w:hAnsi="Arabic Typesetting" w:cs="Arabic Typesetting"/>
                <w:sz w:val="32"/>
                <w:szCs w:val="32"/>
                <w:lang w:eastAsia="zh-CN"/>
              </w:rPr>
            </w:pPr>
            <w:r w:rsidRPr="00176196">
              <w:rPr>
                <w:rFonts w:ascii="Arabic Typesetting" w:eastAsia="SimSun" w:hAnsi="Arabic Typesetting" w:cs="Arabic Typesetting" w:hint="cs"/>
                <w:b/>
                <w:bCs/>
                <w:sz w:val="32"/>
                <w:szCs w:val="32"/>
                <w:rtl/>
                <w:lang w:eastAsia="zh-CN"/>
              </w:rPr>
              <w:t>الخدمات التعاقدية الفردية</w:t>
            </w:r>
          </w:p>
        </w:tc>
        <w:tc>
          <w:tcPr>
            <w:tcW w:w="1867" w:type="dxa"/>
          </w:tcPr>
          <w:p w:rsidR="00C80916" w:rsidRPr="00C80916" w:rsidRDefault="00BA218F" w:rsidP="00BA218F">
            <w:pPr>
              <w:bidi/>
              <w:rPr>
                <w:rFonts w:ascii="Arabic Typesetting" w:eastAsia="SimSun" w:hAnsi="Arabic Typesetting" w:cs="Arabic Typesetting"/>
                <w:sz w:val="32"/>
                <w:szCs w:val="32"/>
                <w:lang w:eastAsia="zh-CN"/>
              </w:rPr>
            </w:pPr>
            <w:r w:rsidRPr="00176196">
              <w:rPr>
                <w:rFonts w:ascii="Arabic Typesetting" w:eastAsia="SimSun" w:hAnsi="Arabic Typesetting" w:cs="Arabic Typesetting" w:hint="cs"/>
                <w:b/>
                <w:bCs/>
                <w:sz w:val="32"/>
                <w:szCs w:val="32"/>
                <w:rtl/>
                <w:lang w:eastAsia="zh-CN"/>
              </w:rPr>
              <w:t>الخدمات التعاقدية الأخرى</w:t>
            </w:r>
          </w:p>
        </w:tc>
        <w:tc>
          <w:tcPr>
            <w:tcW w:w="1867" w:type="dxa"/>
            <w:vMerge/>
          </w:tcPr>
          <w:p w:rsidR="00C80916" w:rsidRPr="00C80916" w:rsidRDefault="00C80916" w:rsidP="00BA218F">
            <w:pPr>
              <w:bidi/>
              <w:rPr>
                <w:rFonts w:ascii="Arabic Typesetting" w:eastAsia="SimSun" w:hAnsi="Arabic Typesetting" w:cs="Arabic Typesetting"/>
                <w:sz w:val="32"/>
                <w:szCs w:val="32"/>
                <w:lang w:eastAsia="zh-CN"/>
              </w:rPr>
            </w:pPr>
          </w:p>
        </w:tc>
      </w:tr>
      <w:tr w:rsidR="00C80916" w:rsidRPr="00C80916" w:rsidTr="00C80916">
        <w:tc>
          <w:tcPr>
            <w:tcW w:w="3732" w:type="dxa"/>
          </w:tcPr>
          <w:p w:rsidR="00C80916" w:rsidRPr="00C80916" w:rsidRDefault="00BA218F" w:rsidP="00BA218F">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ترجمة الدليلين وتعميمهما</w:t>
            </w:r>
          </w:p>
        </w:tc>
        <w:tc>
          <w:tcPr>
            <w:tcW w:w="1866" w:type="dxa"/>
          </w:tcPr>
          <w:p w:rsidR="00C80916" w:rsidRPr="00C80916" w:rsidRDefault="00C80916" w:rsidP="00BA218F">
            <w:pPr>
              <w:bidi/>
              <w:rPr>
                <w:rFonts w:ascii="Arabic Typesetting" w:eastAsia="SimSun" w:hAnsi="Arabic Typesetting" w:cs="Arabic Typesetting"/>
                <w:sz w:val="32"/>
                <w:szCs w:val="32"/>
                <w:lang w:eastAsia="zh-CN"/>
              </w:rPr>
            </w:pPr>
            <w:r w:rsidRPr="00C80916">
              <w:rPr>
                <w:rFonts w:ascii="Arabic Typesetting" w:eastAsia="SimSun" w:hAnsi="Arabic Typesetting" w:cs="Arabic Typesetting"/>
                <w:sz w:val="32"/>
                <w:szCs w:val="32"/>
                <w:lang w:eastAsia="zh-CN"/>
              </w:rPr>
              <w:t>-</w:t>
            </w:r>
          </w:p>
        </w:tc>
        <w:tc>
          <w:tcPr>
            <w:tcW w:w="1866" w:type="dxa"/>
          </w:tcPr>
          <w:p w:rsidR="00C80916" w:rsidRPr="00C80916" w:rsidRDefault="00C80916" w:rsidP="00BA218F">
            <w:pPr>
              <w:bidi/>
              <w:rPr>
                <w:rFonts w:ascii="Arabic Typesetting" w:eastAsia="SimSun" w:hAnsi="Arabic Typesetting" w:cs="Arabic Typesetting"/>
                <w:sz w:val="32"/>
                <w:szCs w:val="32"/>
                <w:lang w:eastAsia="zh-CN"/>
              </w:rPr>
            </w:pPr>
            <w:r w:rsidRPr="00C80916">
              <w:rPr>
                <w:rFonts w:ascii="Arabic Typesetting" w:eastAsia="SimSun" w:hAnsi="Arabic Typesetting" w:cs="Arabic Typesetting"/>
                <w:sz w:val="32"/>
                <w:szCs w:val="32"/>
                <w:lang w:eastAsia="zh-CN"/>
              </w:rPr>
              <w:t>-</w:t>
            </w:r>
          </w:p>
        </w:tc>
        <w:tc>
          <w:tcPr>
            <w:tcW w:w="1866" w:type="dxa"/>
          </w:tcPr>
          <w:p w:rsidR="00C80916" w:rsidRPr="00C80916" w:rsidRDefault="00C80916" w:rsidP="00BA218F">
            <w:pPr>
              <w:bidi/>
              <w:rPr>
                <w:rFonts w:ascii="Arabic Typesetting" w:eastAsia="SimSun" w:hAnsi="Arabic Typesetting" w:cs="Arabic Typesetting"/>
                <w:sz w:val="32"/>
                <w:szCs w:val="32"/>
                <w:lang w:eastAsia="zh-CN"/>
              </w:rPr>
            </w:pPr>
            <w:r w:rsidRPr="00C80916">
              <w:rPr>
                <w:rFonts w:ascii="Arabic Typesetting" w:eastAsia="SimSun" w:hAnsi="Arabic Typesetting" w:cs="Arabic Typesetting"/>
                <w:sz w:val="32"/>
                <w:szCs w:val="32"/>
                <w:lang w:eastAsia="zh-CN"/>
              </w:rPr>
              <w:t>10,000</w:t>
            </w:r>
          </w:p>
        </w:tc>
        <w:tc>
          <w:tcPr>
            <w:tcW w:w="1866" w:type="dxa"/>
          </w:tcPr>
          <w:p w:rsidR="00C80916" w:rsidRPr="00C80916" w:rsidRDefault="00C80916" w:rsidP="00BA218F">
            <w:pPr>
              <w:bidi/>
              <w:rPr>
                <w:rFonts w:ascii="Arabic Typesetting" w:eastAsia="SimSun" w:hAnsi="Arabic Typesetting" w:cs="Arabic Typesetting"/>
                <w:sz w:val="32"/>
                <w:szCs w:val="32"/>
                <w:lang w:eastAsia="zh-CN"/>
              </w:rPr>
            </w:pPr>
            <w:r w:rsidRPr="00C80916">
              <w:rPr>
                <w:rFonts w:ascii="Arabic Typesetting" w:eastAsia="SimSun" w:hAnsi="Arabic Typesetting" w:cs="Arabic Typesetting"/>
                <w:sz w:val="32"/>
                <w:szCs w:val="32"/>
                <w:lang w:eastAsia="zh-CN"/>
              </w:rPr>
              <w:t>-</w:t>
            </w:r>
          </w:p>
        </w:tc>
        <w:tc>
          <w:tcPr>
            <w:tcW w:w="1867" w:type="dxa"/>
          </w:tcPr>
          <w:p w:rsidR="00C80916" w:rsidRPr="00C80916" w:rsidRDefault="00C80916" w:rsidP="00BA218F">
            <w:pPr>
              <w:bidi/>
              <w:rPr>
                <w:rFonts w:ascii="Arabic Typesetting" w:eastAsia="SimSun" w:hAnsi="Arabic Typesetting" w:cs="Arabic Typesetting"/>
                <w:sz w:val="32"/>
                <w:szCs w:val="32"/>
                <w:lang w:eastAsia="zh-CN"/>
              </w:rPr>
            </w:pPr>
            <w:r w:rsidRPr="00C80916">
              <w:rPr>
                <w:rFonts w:ascii="Arabic Typesetting" w:eastAsia="SimSun" w:hAnsi="Arabic Typesetting" w:cs="Arabic Typesetting"/>
                <w:sz w:val="32"/>
                <w:szCs w:val="32"/>
                <w:lang w:eastAsia="zh-CN"/>
              </w:rPr>
              <w:t>40,000</w:t>
            </w:r>
          </w:p>
        </w:tc>
        <w:tc>
          <w:tcPr>
            <w:tcW w:w="1867" w:type="dxa"/>
          </w:tcPr>
          <w:p w:rsidR="00C80916" w:rsidRPr="00C80916" w:rsidRDefault="00C80916" w:rsidP="00BA218F">
            <w:pPr>
              <w:bidi/>
              <w:rPr>
                <w:rFonts w:ascii="Arabic Typesetting" w:eastAsia="SimSun" w:hAnsi="Arabic Typesetting" w:cs="Arabic Typesetting"/>
                <w:sz w:val="32"/>
                <w:szCs w:val="32"/>
                <w:lang w:eastAsia="zh-CN"/>
              </w:rPr>
            </w:pPr>
            <w:r w:rsidRPr="00C80916">
              <w:rPr>
                <w:rFonts w:ascii="Arabic Typesetting" w:eastAsia="SimSun" w:hAnsi="Arabic Typesetting" w:cs="Arabic Typesetting"/>
                <w:sz w:val="32"/>
                <w:szCs w:val="32"/>
                <w:lang w:eastAsia="zh-CN"/>
              </w:rPr>
              <w:t>50,000</w:t>
            </w:r>
          </w:p>
        </w:tc>
      </w:tr>
      <w:tr w:rsidR="00C80916" w:rsidRPr="00C80916" w:rsidTr="00C80916">
        <w:tc>
          <w:tcPr>
            <w:tcW w:w="3732" w:type="dxa"/>
          </w:tcPr>
          <w:p w:rsidR="00C80916" w:rsidRPr="00C80916" w:rsidRDefault="00223606" w:rsidP="00BA218F">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 xml:space="preserve">تقديم </w:t>
            </w:r>
            <w:r w:rsidR="00BA218F">
              <w:rPr>
                <w:rFonts w:ascii="Arabic Typesetting" w:eastAsia="SimSun" w:hAnsi="Arabic Typesetting" w:cs="Arabic Typesetting" w:hint="cs"/>
                <w:sz w:val="32"/>
                <w:szCs w:val="32"/>
                <w:rtl/>
                <w:lang w:eastAsia="zh-CN"/>
              </w:rPr>
              <w:t>المساعدة التقنية إلى شبكات مراكز دعم التكنولوجيا والابتكار</w:t>
            </w:r>
          </w:p>
        </w:tc>
        <w:tc>
          <w:tcPr>
            <w:tcW w:w="1866" w:type="dxa"/>
          </w:tcPr>
          <w:p w:rsidR="00C80916" w:rsidRPr="00C80916" w:rsidRDefault="00C80916" w:rsidP="00BA218F">
            <w:pPr>
              <w:bidi/>
              <w:rPr>
                <w:rFonts w:ascii="Arabic Typesetting" w:eastAsia="SimSun" w:hAnsi="Arabic Typesetting" w:cs="Arabic Typesetting"/>
                <w:sz w:val="32"/>
                <w:szCs w:val="32"/>
                <w:lang w:eastAsia="zh-CN"/>
              </w:rPr>
            </w:pPr>
            <w:r w:rsidRPr="00C80916">
              <w:rPr>
                <w:rFonts w:ascii="Arabic Typesetting" w:eastAsia="SimSun" w:hAnsi="Arabic Typesetting" w:cs="Arabic Typesetting"/>
                <w:sz w:val="32"/>
                <w:szCs w:val="32"/>
                <w:lang w:eastAsia="zh-CN"/>
              </w:rPr>
              <w:t>10,000</w:t>
            </w:r>
          </w:p>
        </w:tc>
        <w:tc>
          <w:tcPr>
            <w:tcW w:w="1866" w:type="dxa"/>
          </w:tcPr>
          <w:p w:rsidR="00C80916" w:rsidRPr="00C80916" w:rsidRDefault="00C80916" w:rsidP="00BA218F">
            <w:pPr>
              <w:bidi/>
              <w:rPr>
                <w:rFonts w:ascii="Arabic Typesetting" w:eastAsia="SimSun" w:hAnsi="Arabic Typesetting" w:cs="Arabic Typesetting"/>
                <w:sz w:val="32"/>
                <w:szCs w:val="32"/>
                <w:lang w:eastAsia="zh-CN"/>
              </w:rPr>
            </w:pPr>
            <w:r w:rsidRPr="00C80916">
              <w:rPr>
                <w:rFonts w:ascii="Arabic Typesetting" w:eastAsia="SimSun" w:hAnsi="Arabic Typesetting" w:cs="Arabic Typesetting"/>
                <w:sz w:val="32"/>
                <w:szCs w:val="32"/>
                <w:lang w:eastAsia="zh-CN"/>
              </w:rPr>
              <w:t>50,000</w:t>
            </w:r>
          </w:p>
        </w:tc>
        <w:tc>
          <w:tcPr>
            <w:tcW w:w="1866" w:type="dxa"/>
          </w:tcPr>
          <w:p w:rsidR="00C80916" w:rsidRPr="00C80916" w:rsidRDefault="00C80916" w:rsidP="00BA218F">
            <w:pPr>
              <w:bidi/>
              <w:rPr>
                <w:rFonts w:ascii="Arabic Typesetting" w:eastAsia="SimSun" w:hAnsi="Arabic Typesetting" w:cs="Arabic Typesetting"/>
                <w:sz w:val="32"/>
                <w:szCs w:val="32"/>
                <w:lang w:eastAsia="zh-CN"/>
              </w:rPr>
            </w:pPr>
            <w:r w:rsidRPr="00C80916">
              <w:rPr>
                <w:rFonts w:ascii="Arabic Typesetting" w:eastAsia="SimSun" w:hAnsi="Arabic Typesetting" w:cs="Arabic Typesetting"/>
                <w:sz w:val="32"/>
                <w:szCs w:val="32"/>
                <w:lang w:eastAsia="zh-CN"/>
              </w:rPr>
              <w:t>-</w:t>
            </w:r>
          </w:p>
        </w:tc>
        <w:tc>
          <w:tcPr>
            <w:tcW w:w="1866" w:type="dxa"/>
          </w:tcPr>
          <w:p w:rsidR="00C80916" w:rsidRPr="00C80916" w:rsidRDefault="00C80916" w:rsidP="00BA218F">
            <w:pPr>
              <w:bidi/>
              <w:rPr>
                <w:rFonts w:ascii="Arabic Typesetting" w:eastAsia="SimSun" w:hAnsi="Arabic Typesetting" w:cs="Arabic Typesetting"/>
                <w:sz w:val="32"/>
                <w:szCs w:val="32"/>
                <w:lang w:eastAsia="zh-CN"/>
              </w:rPr>
            </w:pPr>
            <w:r w:rsidRPr="00C80916">
              <w:rPr>
                <w:rFonts w:ascii="Arabic Typesetting" w:eastAsia="SimSun" w:hAnsi="Arabic Typesetting" w:cs="Arabic Typesetting"/>
                <w:sz w:val="32"/>
                <w:szCs w:val="32"/>
                <w:lang w:eastAsia="zh-CN"/>
              </w:rPr>
              <w:t>20,000</w:t>
            </w:r>
          </w:p>
        </w:tc>
        <w:tc>
          <w:tcPr>
            <w:tcW w:w="1867" w:type="dxa"/>
          </w:tcPr>
          <w:p w:rsidR="00C80916" w:rsidRPr="00C80916" w:rsidRDefault="00C80916" w:rsidP="00BA218F">
            <w:pPr>
              <w:bidi/>
              <w:rPr>
                <w:rFonts w:ascii="Arabic Typesetting" w:eastAsia="SimSun" w:hAnsi="Arabic Typesetting" w:cs="Arabic Typesetting"/>
                <w:sz w:val="32"/>
                <w:szCs w:val="32"/>
                <w:lang w:eastAsia="zh-CN"/>
              </w:rPr>
            </w:pPr>
            <w:r w:rsidRPr="00C80916">
              <w:rPr>
                <w:rFonts w:ascii="Arabic Typesetting" w:eastAsia="SimSun" w:hAnsi="Arabic Typesetting" w:cs="Arabic Typesetting"/>
                <w:sz w:val="32"/>
                <w:szCs w:val="32"/>
                <w:lang w:eastAsia="zh-CN"/>
              </w:rPr>
              <w:t>-</w:t>
            </w:r>
          </w:p>
        </w:tc>
        <w:tc>
          <w:tcPr>
            <w:tcW w:w="1867" w:type="dxa"/>
          </w:tcPr>
          <w:p w:rsidR="00C80916" w:rsidRPr="00C80916" w:rsidRDefault="00C80916" w:rsidP="00BA218F">
            <w:pPr>
              <w:bidi/>
              <w:rPr>
                <w:rFonts w:ascii="Arabic Typesetting" w:eastAsia="SimSun" w:hAnsi="Arabic Typesetting" w:cs="Arabic Typesetting"/>
                <w:sz w:val="32"/>
                <w:szCs w:val="32"/>
                <w:lang w:eastAsia="zh-CN"/>
              </w:rPr>
            </w:pPr>
            <w:r w:rsidRPr="00C80916">
              <w:rPr>
                <w:rFonts w:ascii="Arabic Typesetting" w:eastAsia="SimSun" w:hAnsi="Arabic Typesetting" w:cs="Arabic Typesetting"/>
                <w:sz w:val="32"/>
                <w:szCs w:val="32"/>
                <w:lang w:eastAsia="zh-CN"/>
              </w:rPr>
              <w:t>80,000</w:t>
            </w:r>
          </w:p>
        </w:tc>
      </w:tr>
      <w:tr w:rsidR="00C80916" w:rsidRPr="00C80916" w:rsidTr="00C80916">
        <w:tc>
          <w:tcPr>
            <w:tcW w:w="3732" w:type="dxa"/>
          </w:tcPr>
          <w:p w:rsidR="00C80916" w:rsidRPr="00C80916" w:rsidRDefault="00223606" w:rsidP="00BA218F">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 xml:space="preserve">تنظيم حلقات </w:t>
            </w:r>
            <w:r w:rsidR="00BA218F">
              <w:rPr>
                <w:rFonts w:ascii="Arabic Typesetting" w:eastAsia="SimSun" w:hAnsi="Arabic Typesetting" w:cs="Arabic Typesetting" w:hint="cs"/>
                <w:sz w:val="32"/>
                <w:szCs w:val="32"/>
                <w:rtl/>
                <w:lang w:eastAsia="zh-CN"/>
              </w:rPr>
              <w:t>عمل بشأن التجارب وأفضل الممارسات</w:t>
            </w:r>
          </w:p>
        </w:tc>
        <w:tc>
          <w:tcPr>
            <w:tcW w:w="1866" w:type="dxa"/>
          </w:tcPr>
          <w:p w:rsidR="00C80916" w:rsidRPr="00C80916" w:rsidRDefault="00C80916" w:rsidP="00BA218F">
            <w:pPr>
              <w:bidi/>
              <w:rPr>
                <w:rFonts w:ascii="Arabic Typesetting" w:eastAsia="SimSun" w:hAnsi="Arabic Typesetting" w:cs="Arabic Typesetting"/>
                <w:sz w:val="32"/>
                <w:szCs w:val="32"/>
                <w:lang w:eastAsia="zh-CN"/>
              </w:rPr>
            </w:pPr>
            <w:r w:rsidRPr="00C80916">
              <w:rPr>
                <w:rFonts w:ascii="Arabic Typesetting" w:eastAsia="SimSun" w:hAnsi="Arabic Typesetting" w:cs="Arabic Typesetting"/>
                <w:sz w:val="32"/>
                <w:szCs w:val="32"/>
                <w:lang w:eastAsia="zh-CN"/>
              </w:rPr>
              <w:t>40,000</w:t>
            </w:r>
          </w:p>
        </w:tc>
        <w:tc>
          <w:tcPr>
            <w:tcW w:w="1866" w:type="dxa"/>
          </w:tcPr>
          <w:p w:rsidR="00C80916" w:rsidRPr="00C80916" w:rsidRDefault="00C80916" w:rsidP="00BA218F">
            <w:pPr>
              <w:bidi/>
              <w:rPr>
                <w:rFonts w:ascii="Arabic Typesetting" w:eastAsia="SimSun" w:hAnsi="Arabic Typesetting" w:cs="Arabic Typesetting"/>
                <w:sz w:val="32"/>
                <w:szCs w:val="32"/>
                <w:lang w:eastAsia="zh-CN"/>
              </w:rPr>
            </w:pPr>
            <w:r w:rsidRPr="00C80916">
              <w:rPr>
                <w:rFonts w:ascii="Arabic Typesetting" w:eastAsia="SimSun" w:hAnsi="Arabic Typesetting" w:cs="Arabic Typesetting"/>
                <w:sz w:val="32"/>
                <w:szCs w:val="32"/>
                <w:lang w:eastAsia="zh-CN"/>
              </w:rPr>
              <w:t>40,000</w:t>
            </w:r>
          </w:p>
        </w:tc>
        <w:tc>
          <w:tcPr>
            <w:tcW w:w="1866" w:type="dxa"/>
          </w:tcPr>
          <w:p w:rsidR="00C80916" w:rsidRPr="00C80916" w:rsidRDefault="00C80916" w:rsidP="00BA218F">
            <w:pPr>
              <w:bidi/>
              <w:rPr>
                <w:rFonts w:ascii="Arabic Typesetting" w:eastAsia="SimSun" w:hAnsi="Arabic Typesetting" w:cs="Arabic Typesetting"/>
                <w:sz w:val="32"/>
                <w:szCs w:val="32"/>
                <w:lang w:eastAsia="zh-CN"/>
              </w:rPr>
            </w:pPr>
            <w:r w:rsidRPr="00C80916">
              <w:rPr>
                <w:rFonts w:ascii="Arabic Typesetting" w:eastAsia="SimSun" w:hAnsi="Arabic Typesetting" w:cs="Arabic Typesetting"/>
                <w:sz w:val="32"/>
                <w:szCs w:val="32"/>
                <w:lang w:eastAsia="zh-CN"/>
              </w:rPr>
              <w:t>-</w:t>
            </w:r>
          </w:p>
        </w:tc>
        <w:tc>
          <w:tcPr>
            <w:tcW w:w="1866" w:type="dxa"/>
          </w:tcPr>
          <w:p w:rsidR="00C80916" w:rsidRPr="00C80916" w:rsidRDefault="00C80916" w:rsidP="00BA218F">
            <w:pPr>
              <w:bidi/>
              <w:rPr>
                <w:rFonts w:ascii="Arabic Typesetting" w:eastAsia="SimSun" w:hAnsi="Arabic Typesetting" w:cs="Arabic Typesetting"/>
                <w:sz w:val="32"/>
                <w:szCs w:val="32"/>
                <w:lang w:eastAsia="zh-CN"/>
              </w:rPr>
            </w:pPr>
            <w:r w:rsidRPr="00C80916">
              <w:rPr>
                <w:rFonts w:ascii="Arabic Typesetting" w:eastAsia="SimSun" w:hAnsi="Arabic Typesetting" w:cs="Arabic Typesetting"/>
                <w:sz w:val="32"/>
                <w:szCs w:val="32"/>
                <w:lang w:eastAsia="zh-CN"/>
              </w:rPr>
              <w:t>20,000</w:t>
            </w:r>
          </w:p>
        </w:tc>
        <w:tc>
          <w:tcPr>
            <w:tcW w:w="1867" w:type="dxa"/>
          </w:tcPr>
          <w:p w:rsidR="00C80916" w:rsidRPr="00C80916" w:rsidRDefault="00C80916" w:rsidP="00BA218F">
            <w:pPr>
              <w:bidi/>
              <w:rPr>
                <w:rFonts w:ascii="Arabic Typesetting" w:eastAsia="SimSun" w:hAnsi="Arabic Typesetting" w:cs="Arabic Typesetting"/>
                <w:sz w:val="32"/>
                <w:szCs w:val="32"/>
                <w:lang w:eastAsia="zh-CN"/>
              </w:rPr>
            </w:pPr>
            <w:r w:rsidRPr="00C80916">
              <w:rPr>
                <w:rFonts w:ascii="Arabic Typesetting" w:eastAsia="SimSun" w:hAnsi="Arabic Typesetting" w:cs="Arabic Typesetting"/>
                <w:sz w:val="32"/>
                <w:szCs w:val="32"/>
                <w:lang w:eastAsia="zh-CN"/>
              </w:rPr>
              <w:t>20,000</w:t>
            </w:r>
          </w:p>
        </w:tc>
        <w:tc>
          <w:tcPr>
            <w:tcW w:w="1867" w:type="dxa"/>
          </w:tcPr>
          <w:p w:rsidR="00C80916" w:rsidRPr="00C80916" w:rsidRDefault="00C80916" w:rsidP="00BA218F">
            <w:pPr>
              <w:bidi/>
              <w:rPr>
                <w:rFonts w:ascii="Arabic Typesetting" w:eastAsia="SimSun" w:hAnsi="Arabic Typesetting" w:cs="Arabic Typesetting"/>
                <w:sz w:val="32"/>
                <w:szCs w:val="32"/>
                <w:lang w:eastAsia="zh-CN"/>
              </w:rPr>
            </w:pPr>
            <w:r w:rsidRPr="00C80916">
              <w:rPr>
                <w:rFonts w:ascii="Arabic Typesetting" w:eastAsia="SimSun" w:hAnsi="Arabic Typesetting" w:cs="Arabic Typesetting"/>
                <w:sz w:val="32"/>
                <w:szCs w:val="32"/>
                <w:lang w:eastAsia="zh-CN"/>
              </w:rPr>
              <w:t>120,000</w:t>
            </w:r>
          </w:p>
        </w:tc>
      </w:tr>
      <w:tr w:rsidR="00C80916" w:rsidRPr="00C80916" w:rsidTr="00C80916">
        <w:tc>
          <w:tcPr>
            <w:tcW w:w="3732" w:type="dxa"/>
            <w:vAlign w:val="center"/>
          </w:tcPr>
          <w:p w:rsidR="00C80916" w:rsidRPr="00C80916" w:rsidRDefault="00BA218F" w:rsidP="00BA218F">
            <w:pPr>
              <w:bidi/>
              <w:rPr>
                <w:rFonts w:ascii="Arabic Typesetting" w:eastAsia="SimSun" w:hAnsi="Arabic Typesetting" w:cs="Arabic Typesetting"/>
                <w:b/>
                <w:bCs/>
                <w:sz w:val="32"/>
                <w:szCs w:val="32"/>
                <w:lang w:eastAsia="zh-CN"/>
              </w:rPr>
            </w:pPr>
            <w:r w:rsidRPr="00BA218F">
              <w:rPr>
                <w:rFonts w:ascii="Arabic Typesetting" w:eastAsia="SimSun" w:hAnsi="Arabic Typesetting" w:cs="Arabic Typesetting" w:hint="cs"/>
                <w:b/>
                <w:bCs/>
                <w:sz w:val="32"/>
                <w:szCs w:val="32"/>
                <w:rtl/>
                <w:lang w:eastAsia="zh-CN"/>
              </w:rPr>
              <w:t>المجموع</w:t>
            </w:r>
          </w:p>
        </w:tc>
        <w:tc>
          <w:tcPr>
            <w:tcW w:w="1866" w:type="dxa"/>
            <w:vAlign w:val="center"/>
          </w:tcPr>
          <w:p w:rsidR="00C80916" w:rsidRPr="00C80916" w:rsidRDefault="00C80916" w:rsidP="00BA218F">
            <w:pPr>
              <w:bidi/>
              <w:rPr>
                <w:rFonts w:ascii="Arabic Typesetting" w:eastAsia="SimSun" w:hAnsi="Arabic Typesetting" w:cs="Arabic Typesetting"/>
                <w:b/>
                <w:bCs/>
                <w:sz w:val="32"/>
                <w:szCs w:val="32"/>
                <w:lang w:eastAsia="zh-CN"/>
              </w:rPr>
            </w:pPr>
            <w:r w:rsidRPr="00C80916">
              <w:rPr>
                <w:rFonts w:ascii="Arabic Typesetting" w:eastAsia="SimSun" w:hAnsi="Arabic Typesetting" w:cs="Arabic Typesetting"/>
                <w:b/>
                <w:bCs/>
                <w:sz w:val="32"/>
                <w:szCs w:val="32"/>
                <w:lang w:eastAsia="zh-CN"/>
              </w:rPr>
              <w:t>50,000</w:t>
            </w:r>
          </w:p>
        </w:tc>
        <w:tc>
          <w:tcPr>
            <w:tcW w:w="1866" w:type="dxa"/>
            <w:vAlign w:val="center"/>
          </w:tcPr>
          <w:p w:rsidR="00C80916" w:rsidRPr="00C80916" w:rsidRDefault="00C80916" w:rsidP="00BA218F">
            <w:pPr>
              <w:bidi/>
              <w:rPr>
                <w:rFonts w:ascii="Arabic Typesetting" w:eastAsia="SimSun" w:hAnsi="Arabic Typesetting" w:cs="Arabic Typesetting"/>
                <w:b/>
                <w:bCs/>
                <w:sz w:val="32"/>
                <w:szCs w:val="32"/>
                <w:lang w:eastAsia="zh-CN"/>
              </w:rPr>
            </w:pPr>
            <w:r w:rsidRPr="00C80916">
              <w:rPr>
                <w:rFonts w:ascii="Arabic Typesetting" w:eastAsia="SimSun" w:hAnsi="Arabic Typesetting" w:cs="Arabic Typesetting"/>
                <w:b/>
                <w:bCs/>
                <w:sz w:val="32"/>
                <w:szCs w:val="32"/>
                <w:lang w:eastAsia="zh-CN"/>
              </w:rPr>
              <w:t>90,000</w:t>
            </w:r>
          </w:p>
        </w:tc>
        <w:tc>
          <w:tcPr>
            <w:tcW w:w="1866" w:type="dxa"/>
            <w:vAlign w:val="center"/>
          </w:tcPr>
          <w:p w:rsidR="00C80916" w:rsidRPr="00C80916" w:rsidRDefault="00C80916" w:rsidP="00BA218F">
            <w:pPr>
              <w:bidi/>
              <w:rPr>
                <w:rFonts w:ascii="Arabic Typesetting" w:eastAsia="SimSun" w:hAnsi="Arabic Typesetting" w:cs="Arabic Typesetting"/>
                <w:b/>
                <w:bCs/>
                <w:sz w:val="32"/>
                <w:szCs w:val="32"/>
                <w:lang w:eastAsia="zh-CN"/>
              </w:rPr>
            </w:pPr>
            <w:r w:rsidRPr="00C80916">
              <w:rPr>
                <w:rFonts w:ascii="Arabic Typesetting" w:eastAsia="SimSun" w:hAnsi="Arabic Typesetting" w:cs="Arabic Typesetting"/>
                <w:b/>
                <w:bCs/>
                <w:sz w:val="32"/>
                <w:szCs w:val="32"/>
                <w:lang w:eastAsia="zh-CN"/>
              </w:rPr>
              <w:t>10,000</w:t>
            </w:r>
          </w:p>
        </w:tc>
        <w:tc>
          <w:tcPr>
            <w:tcW w:w="1866" w:type="dxa"/>
            <w:vAlign w:val="center"/>
          </w:tcPr>
          <w:p w:rsidR="00C80916" w:rsidRPr="00C80916" w:rsidRDefault="00C80916" w:rsidP="00BA218F">
            <w:pPr>
              <w:bidi/>
              <w:rPr>
                <w:rFonts w:ascii="Arabic Typesetting" w:eastAsia="SimSun" w:hAnsi="Arabic Typesetting" w:cs="Arabic Typesetting"/>
                <w:b/>
                <w:bCs/>
                <w:sz w:val="32"/>
                <w:szCs w:val="32"/>
                <w:lang w:eastAsia="zh-CN"/>
              </w:rPr>
            </w:pPr>
            <w:r w:rsidRPr="00C80916">
              <w:rPr>
                <w:rFonts w:ascii="Arabic Typesetting" w:eastAsia="SimSun" w:hAnsi="Arabic Typesetting" w:cs="Arabic Typesetting"/>
                <w:b/>
                <w:bCs/>
                <w:sz w:val="32"/>
                <w:szCs w:val="32"/>
                <w:lang w:eastAsia="zh-CN"/>
              </w:rPr>
              <w:t>40,000</w:t>
            </w:r>
          </w:p>
        </w:tc>
        <w:tc>
          <w:tcPr>
            <w:tcW w:w="1867" w:type="dxa"/>
            <w:vAlign w:val="center"/>
          </w:tcPr>
          <w:p w:rsidR="00C80916" w:rsidRPr="00C80916" w:rsidRDefault="00C80916" w:rsidP="00BA218F">
            <w:pPr>
              <w:bidi/>
              <w:rPr>
                <w:rFonts w:ascii="Arabic Typesetting" w:eastAsia="SimSun" w:hAnsi="Arabic Typesetting" w:cs="Arabic Typesetting"/>
                <w:b/>
                <w:bCs/>
                <w:sz w:val="32"/>
                <w:szCs w:val="32"/>
                <w:lang w:eastAsia="zh-CN"/>
              </w:rPr>
            </w:pPr>
            <w:r w:rsidRPr="00C80916">
              <w:rPr>
                <w:rFonts w:ascii="Arabic Typesetting" w:eastAsia="SimSun" w:hAnsi="Arabic Typesetting" w:cs="Arabic Typesetting"/>
                <w:b/>
                <w:bCs/>
                <w:sz w:val="32"/>
                <w:szCs w:val="32"/>
                <w:lang w:eastAsia="zh-CN"/>
              </w:rPr>
              <w:t>60,000</w:t>
            </w:r>
          </w:p>
        </w:tc>
        <w:tc>
          <w:tcPr>
            <w:tcW w:w="1867" w:type="dxa"/>
            <w:vAlign w:val="center"/>
          </w:tcPr>
          <w:p w:rsidR="00C80916" w:rsidRPr="00C80916" w:rsidRDefault="00C80916" w:rsidP="00BA218F">
            <w:pPr>
              <w:bidi/>
              <w:rPr>
                <w:rFonts w:ascii="Arabic Typesetting" w:eastAsia="SimSun" w:hAnsi="Arabic Typesetting" w:cs="Arabic Typesetting"/>
                <w:b/>
                <w:bCs/>
                <w:sz w:val="32"/>
                <w:szCs w:val="32"/>
                <w:lang w:eastAsia="zh-CN"/>
              </w:rPr>
            </w:pPr>
            <w:r w:rsidRPr="00C80916">
              <w:rPr>
                <w:rFonts w:ascii="Arabic Typesetting" w:eastAsia="SimSun" w:hAnsi="Arabic Typesetting" w:cs="Arabic Typesetting"/>
                <w:b/>
                <w:bCs/>
                <w:sz w:val="32"/>
                <w:szCs w:val="32"/>
                <w:lang w:eastAsia="zh-CN"/>
              </w:rPr>
              <w:t>250,000</w:t>
            </w:r>
          </w:p>
        </w:tc>
      </w:tr>
    </w:tbl>
    <w:p w:rsidR="00595D38" w:rsidRDefault="00C80916" w:rsidP="00D537F8">
      <w:pPr>
        <w:pStyle w:val="NormalParaAR"/>
        <w:rPr>
          <w:rtl/>
        </w:rPr>
        <w:sectPr w:rsidR="00595D38" w:rsidSect="00676320">
          <w:headerReference w:type="first" r:id="rId14"/>
          <w:pgSz w:w="16840" w:h="11907" w:orient="landscape" w:code="9"/>
          <w:pgMar w:top="1134" w:right="567" w:bottom="1418" w:left="1418" w:header="510" w:footer="1021" w:gutter="0"/>
          <w:cols w:space="720"/>
          <w:titlePg/>
          <w:docGrid w:linePitch="299"/>
        </w:sectPr>
      </w:pPr>
      <w:r>
        <w:rPr>
          <w:rtl/>
        </w:rPr>
        <w:t>*</w:t>
      </w:r>
      <w:r>
        <w:rPr>
          <w:rFonts w:hint="cs"/>
          <w:rtl/>
        </w:rPr>
        <w:t xml:space="preserve"> رهن موافقة لجنة البرنامج والميزانية.</w:t>
      </w:r>
    </w:p>
    <w:p w:rsidR="00C80916" w:rsidRPr="003558AF" w:rsidRDefault="003558AF" w:rsidP="00D537F8">
      <w:pPr>
        <w:pStyle w:val="NormalParaAR"/>
        <w:rPr>
          <w:sz w:val="40"/>
          <w:szCs w:val="40"/>
          <w:rtl/>
        </w:rPr>
      </w:pPr>
      <w:r w:rsidRPr="003558AF">
        <w:rPr>
          <w:rFonts w:hint="cs"/>
          <w:sz w:val="40"/>
          <w:szCs w:val="40"/>
          <w:rtl/>
        </w:rPr>
        <w:lastRenderedPageBreak/>
        <w:t>6.</w:t>
      </w:r>
      <w:r w:rsidRPr="003558AF">
        <w:rPr>
          <w:sz w:val="40"/>
          <w:szCs w:val="40"/>
          <w:rtl/>
        </w:rPr>
        <w:tab/>
      </w:r>
      <w:r w:rsidRPr="003558AF">
        <w:rPr>
          <w:rFonts w:hint="cs"/>
          <w:sz w:val="40"/>
          <w:szCs w:val="40"/>
          <w:rtl/>
        </w:rPr>
        <w:t>الجدول الزمني للتنفيذ</w:t>
      </w:r>
    </w:p>
    <w:p w:rsidR="003558AF" w:rsidRDefault="003558AF" w:rsidP="003558AF">
      <w:pPr>
        <w:pStyle w:val="NormalParaAR"/>
        <w:rPr>
          <w:rtl/>
        </w:rPr>
      </w:pPr>
      <w:r>
        <w:rPr>
          <w:rFonts w:hint="cs"/>
          <w:rtl/>
        </w:rPr>
        <w:t>(أ) الثنائية 2016-2017</w:t>
      </w:r>
    </w:p>
    <w:tbl>
      <w:tblPr>
        <w:tblStyle w:val="TableGrid"/>
        <w:bidiVisual/>
        <w:tblW w:w="0" w:type="auto"/>
        <w:tblLook w:val="04A0" w:firstRow="1" w:lastRow="0" w:firstColumn="1" w:lastColumn="0" w:noHBand="0" w:noVBand="1"/>
      </w:tblPr>
      <w:tblGrid>
        <w:gridCol w:w="2876"/>
        <w:gridCol w:w="1410"/>
        <w:gridCol w:w="1415"/>
        <w:gridCol w:w="1412"/>
        <w:gridCol w:w="1412"/>
        <w:gridCol w:w="1411"/>
        <w:gridCol w:w="1415"/>
        <w:gridCol w:w="1412"/>
        <w:gridCol w:w="1412"/>
      </w:tblGrid>
      <w:tr w:rsidR="003558AF" w:rsidRPr="003558AF" w:rsidTr="003558AF">
        <w:tc>
          <w:tcPr>
            <w:tcW w:w="2876" w:type="dxa"/>
            <w:vMerge w:val="restart"/>
          </w:tcPr>
          <w:p w:rsidR="003558AF" w:rsidRPr="003558AF" w:rsidRDefault="006741E1" w:rsidP="003558AF">
            <w:pPr>
              <w:bidi/>
              <w:rPr>
                <w:rFonts w:ascii="Arabic Typesetting" w:eastAsia="SimSun" w:hAnsi="Arabic Typesetting" w:cs="Arabic Typesetting"/>
                <w:b/>
                <w:bCs/>
                <w:sz w:val="32"/>
                <w:szCs w:val="32"/>
                <w:lang w:eastAsia="zh-CN"/>
              </w:rPr>
            </w:pPr>
            <w:r>
              <w:rPr>
                <w:rFonts w:ascii="Arabic Typesetting" w:eastAsia="SimSun" w:hAnsi="Arabic Typesetting" w:cs="Arabic Typesetting" w:hint="cs"/>
                <w:b/>
                <w:bCs/>
                <w:sz w:val="32"/>
                <w:szCs w:val="32"/>
                <w:rtl/>
                <w:lang w:eastAsia="zh-CN"/>
              </w:rPr>
              <w:t>النشاط</w:t>
            </w:r>
          </w:p>
        </w:tc>
        <w:tc>
          <w:tcPr>
            <w:tcW w:w="5649" w:type="dxa"/>
            <w:gridSpan w:val="4"/>
          </w:tcPr>
          <w:p w:rsidR="003558AF" w:rsidRPr="003558AF" w:rsidRDefault="006741E1" w:rsidP="003558AF">
            <w:pPr>
              <w:bidi/>
              <w:jc w:val="center"/>
              <w:rPr>
                <w:rFonts w:ascii="Arabic Typesetting" w:eastAsia="SimSun" w:hAnsi="Arabic Typesetting" w:cs="Arabic Typesetting"/>
                <w:b/>
                <w:bCs/>
                <w:sz w:val="32"/>
                <w:szCs w:val="32"/>
                <w:lang w:eastAsia="zh-CN"/>
              </w:rPr>
            </w:pPr>
            <w:r w:rsidRPr="006741E1">
              <w:rPr>
                <w:rFonts w:ascii="Arabic Typesetting" w:eastAsia="SimSun" w:hAnsi="Arabic Typesetting" w:cs="Arabic Typesetting" w:hint="cs"/>
                <w:b/>
                <w:bCs/>
                <w:sz w:val="32"/>
                <w:szCs w:val="32"/>
                <w:rtl/>
                <w:lang w:eastAsia="zh-CN"/>
              </w:rPr>
              <w:t>فصول عام 2016</w:t>
            </w:r>
          </w:p>
        </w:tc>
        <w:tc>
          <w:tcPr>
            <w:tcW w:w="5650" w:type="dxa"/>
            <w:gridSpan w:val="4"/>
          </w:tcPr>
          <w:p w:rsidR="003558AF" w:rsidRPr="003558AF" w:rsidRDefault="006741E1" w:rsidP="003558AF">
            <w:pPr>
              <w:bidi/>
              <w:jc w:val="center"/>
              <w:rPr>
                <w:rFonts w:ascii="Arabic Typesetting" w:eastAsia="SimSun" w:hAnsi="Arabic Typesetting" w:cs="Arabic Typesetting"/>
                <w:b/>
                <w:bCs/>
                <w:sz w:val="32"/>
                <w:szCs w:val="32"/>
                <w:lang w:eastAsia="zh-CN"/>
              </w:rPr>
            </w:pPr>
            <w:r w:rsidRPr="006741E1">
              <w:rPr>
                <w:rFonts w:ascii="Arabic Typesetting" w:eastAsia="SimSun" w:hAnsi="Arabic Typesetting" w:cs="Arabic Typesetting" w:hint="cs"/>
                <w:b/>
                <w:bCs/>
                <w:sz w:val="32"/>
                <w:szCs w:val="32"/>
                <w:rtl/>
                <w:lang w:eastAsia="zh-CN"/>
              </w:rPr>
              <w:t>فصول عام 2017</w:t>
            </w:r>
          </w:p>
        </w:tc>
      </w:tr>
      <w:tr w:rsidR="003558AF" w:rsidRPr="003558AF" w:rsidTr="003558AF">
        <w:tc>
          <w:tcPr>
            <w:tcW w:w="2876" w:type="dxa"/>
            <w:vMerge/>
          </w:tcPr>
          <w:p w:rsidR="003558AF" w:rsidRPr="003558AF" w:rsidRDefault="003558AF" w:rsidP="003558AF">
            <w:pPr>
              <w:bidi/>
              <w:rPr>
                <w:rFonts w:ascii="Arabic Typesetting" w:eastAsia="SimSun" w:hAnsi="Arabic Typesetting" w:cs="Arabic Typesetting"/>
                <w:sz w:val="32"/>
                <w:szCs w:val="32"/>
                <w:lang w:eastAsia="zh-CN"/>
              </w:rPr>
            </w:pPr>
          </w:p>
        </w:tc>
        <w:tc>
          <w:tcPr>
            <w:tcW w:w="1410" w:type="dxa"/>
          </w:tcPr>
          <w:p w:rsidR="003558AF" w:rsidRPr="003558AF" w:rsidRDefault="006741E1" w:rsidP="003558AF">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الأول</w:t>
            </w:r>
          </w:p>
        </w:tc>
        <w:tc>
          <w:tcPr>
            <w:tcW w:w="1415" w:type="dxa"/>
          </w:tcPr>
          <w:p w:rsidR="003558AF" w:rsidRPr="003558AF" w:rsidRDefault="006741E1" w:rsidP="003558AF">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الثاني</w:t>
            </w:r>
          </w:p>
        </w:tc>
        <w:tc>
          <w:tcPr>
            <w:tcW w:w="1412" w:type="dxa"/>
          </w:tcPr>
          <w:p w:rsidR="003558AF" w:rsidRPr="003558AF" w:rsidRDefault="006741E1" w:rsidP="003558AF">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الثالث</w:t>
            </w:r>
          </w:p>
        </w:tc>
        <w:tc>
          <w:tcPr>
            <w:tcW w:w="1412" w:type="dxa"/>
          </w:tcPr>
          <w:p w:rsidR="003558AF" w:rsidRPr="003558AF" w:rsidRDefault="006741E1" w:rsidP="003558AF">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الرابع</w:t>
            </w:r>
          </w:p>
        </w:tc>
        <w:tc>
          <w:tcPr>
            <w:tcW w:w="1411" w:type="dxa"/>
          </w:tcPr>
          <w:p w:rsidR="003558AF" w:rsidRPr="003558AF" w:rsidRDefault="006741E1" w:rsidP="003558AF">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الأول</w:t>
            </w:r>
          </w:p>
        </w:tc>
        <w:tc>
          <w:tcPr>
            <w:tcW w:w="1415" w:type="dxa"/>
          </w:tcPr>
          <w:p w:rsidR="003558AF" w:rsidRPr="003558AF" w:rsidRDefault="006741E1" w:rsidP="003558AF">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الثاني</w:t>
            </w:r>
          </w:p>
        </w:tc>
        <w:tc>
          <w:tcPr>
            <w:tcW w:w="1412" w:type="dxa"/>
          </w:tcPr>
          <w:p w:rsidR="003558AF" w:rsidRPr="003558AF" w:rsidRDefault="006741E1" w:rsidP="003558AF">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الثالث</w:t>
            </w:r>
          </w:p>
        </w:tc>
        <w:tc>
          <w:tcPr>
            <w:tcW w:w="1412" w:type="dxa"/>
          </w:tcPr>
          <w:p w:rsidR="003558AF" w:rsidRPr="003558AF" w:rsidRDefault="006741E1" w:rsidP="003558AF">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الرابع</w:t>
            </w:r>
          </w:p>
        </w:tc>
      </w:tr>
      <w:tr w:rsidR="003558AF" w:rsidRPr="003558AF" w:rsidTr="003558AF">
        <w:tc>
          <w:tcPr>
            <w:tcW w:w="2876" w:type="dxa"/>
          </w:tcPr>
          <w:p w:rsidR="003558AF" w:rsidRPr="003558AF" w:rsidRDefault="006741E1" w:rsidP="003558AF">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صياغة الدليلين</w:t>
            </w:r>
          </w:p>
        </w:tc>
        <w:tc>
          <w:tcPr>
            <w:tcW w:w="1410" w:type="dxa"/>
          </w:tcPr>
          <w:p w:rsidR="003558AF" w:rsidRPr="003558AF" w:rsidRDefault="003558AF" w:rsidP="003558AF">
            <w:pPr>
              <w:bidi/>
              <w:rPr>
                <w:rFonts w:ascii="Arabic Typesetting" w:eastAsia="SimSun" w:hAnsi="Arabic Typesetting" w:cs="Arabic Typesetting"/>
                <w:sz w:val="32"/>
                <w:szCs w:val="32"/>
                <w:lang w:eastAsia="zh-CN"/>
              </w:rPr>
            </w:pPr>
          </w:p>
        </w:tc>
        <w:tc>
          <w:tcPr>
            <w:tcW w:w="1415" w:type="dxa"/>
          </w:tcPr>
          <w:p w:rsidR="003558AF" w:rsidRPr="003558AF" w:rsidRDefault="003558AF" w:rsidP="003558AF">
            <w:pPr>
              <w:bidi/>
              <w:rPr>
                <w:rFonts w:ascii="Arabic Typesetting" w:eastAsia="SimSun" w:hAnsi="Arabic Typesetting" w:cs="Arabic Typesetting"/>
                <w:sz w:val="32"/>
                <w:szCs w:val="32"/>
                <w:lang w:eastAsia="zh-CN"/>
              </w:rPr>
            </w:pPr>
          </w:p>
        </w:tc>
        <w:tc>
          <w:tcPr>
            <w:tcW w:w="1412" w:type="dxa"/>
          </w:tcPr>
          <w:p w:rsidR="003558AF" w:rsidRPr="003558AF" w:rsidRDefault="003558AF" w:rsidP="003558AF">
            <w:pPr>
              <w:bidi/>
              <w:rPr>
                <w:rFonts w:ascii="Arabic Typesetting" w:eastAsia="SimSun" w:hAnsi="Arabic Typesetting" w:cs="Arabic Typesetting"/>
                <w:sz w:val="32"/>
                <w:szCs w:val="32"/>
                <w:lang w:eastAsia="zh-CN"/>
              </w:rPr>
            </w:pPr>
            <w:r w:rsidRPr="003558AF">
              <w:rPr>
                <w:rFonts w:ascii="Arabic Typesetting" w:eastAsia="SimSun" w:hAnsi="Arabic Typesetting" w:cs="Arabic Typesetting"/>
                <w:sz w:val="32"/>
                <w:szCs w:val="32"/>
                <w:lang w:eastAsia="zh-CN"/>
              </w:rPr>
              <w:t>x</w:t>
            </w:r>
          </w:p>
        </w:tc>
        <w:tc>
          <w:tcPr>
            <w:tcW w:w="1412" w:type="dxa"/>
          </w:tcPr>
          <w:p w:rsidR="003558AF" w:rsidRPr="003558AF" w:rsidRDefault="003558AF" w:rsidP="003558AF">
            <w:pPr>
              <w:bidi/>
              <w:rPr>
                <w:rFonts w:ascii="Arabic Typesetting" w:eastAsia="SimSun" w:hAnsi="Arabic Typesetting" w:cs="Arabic Typesetting"/>
                <w:sz w:val="32"/>
                <w:szCs w:val="32"/>
                <w:lang w:eastAsia="zh-CN"/>
              </w:rPr>
            </w:pPr>
            <w:r w:rsidRPr="003558AF">
              <w:rPr>
                <w:rFonts w:ascii="Arabic Typesetting" w:eastAsia="SimSun" w:hAnsi="Arabic Typesetting" w:cs="Arabic Typesetting"/>
                <w:sz w:val="32"/>
                <w:szCs w:val="32"/>
                <w:lang w:eastAsia="zh-CN"/>
              </w:rPr>
              <w:t>x</w:t>
            </w:r>
          </w:p>
        </w:tc>
        <w:tc>
          <w:tcPr>
            <w:tcW w:w="1411" w:type="dxa"/>
          </w:tcPr>
          <w:p w:rsidR="003558AF" w:rsidRPr="003558AF" w:rsidRDefault="003558AF" w:rsidP="003558AF">
            <w:pPr>
              <w:bidi/>
              <w:rPr>
                <w:rFonts w:ascii="Arabic Typesetting" w:eastAsia="SimSun" w:hAnsi="Arabic Typesetting" w:cs="Arabic Typesetting"/>
                <w:sz w:val="32"/>
                <w:szCs w:val="32"/>
                <w:lang w:eastAsia="zh-CN"/>
              </w:rPr>
            </w:pPr>
          </w:p>
        </w:tc>
        <w:tc>
          <w:tcPr>
            <w:tcW w:w="1415" w:type="dxa"/>
          </w:tcPr>
          <w:p w:rsidR="003558AF" w:rsidRPr="003558AF" w:rsidRDefault="003558AF" w:rsidP="003558AF">
            <w:pPr>
              <w:bidi/>
              <w:rPr>
                <w:rFonts w:ascii="Arabic Typesetting" w:eastAsia="SimSun" w:hAnsi="Arabic Typesetting" w:cs="Arabic Typesetting"/>
                <w:sz w:val="32"/>
                <w:szCs w:val="32"/>
                <w:lang w:eastAsia="zh-CN"/>
              </w:rPr>
            </w:pPr>
          </w:p>
        </w:tc>
        <w:tc>
          <w:tcPr>
            <w:tcW w:w="1412" w:type="dxa"/>
          </w:tcPr>
          <w:p w:rsidR="003558AF" w:rsidRPr="003558AF" w:rsidRDefault="003558AF" w:rsidP="003558AF">
            <w:pPr>
              <w:bidi/>
              <w:rPr>
                <w:rFonts w:ascii="Arabic Typesetting" w:eastAsia="SimSun" w:hAnsi="Arabic Typesetting" w:cs="Arabic Typesetting"/>
                <w:sz w:val="32"/>
                <w:szCs w:val="32"/>
                <w:lang w:eastAsia="zh-CN"/>
              </w:rPr>
            </w:pPr>
          </w:p>
        </w:tc>
        <w:tc>
          <w:tcPr>
            <w:tcW w:w="1412" w:type="dxa"/>
          </w:tcPr>
          <w:p w:rsidR="003558AF" w:rsidRPr="003558AF" w:rsidRDefault="003558AF" w:rsidP="003558AF">
            <w:pPr>
              <w:bidi/>
              <w:rPr>
                <w:rFonts w:ascii="Arabic Typesetting" w:eastAsia="SimSun" w:hAnsi="Arabic Typesetting" w:cs="Arabic Typesetting"/>
                <w:sz w:val="32"/>
                <w:szCs w:val="32"/>
                <w:lang w:eastAsia="zh-CN"/>
              </w:rPr>
            </w:pPr>
          </w:p>
        </w:tc>
      </w:tr>
      <w:tr w:rsidR="003558AF" w:rsidRPr="003558AF" w:rsidTr="003558AF">
        <w:tc>
          <w:tcPr>
            <w:tcW w:w="2876" w:type="dxa"/>
          </w:tcPr>
          <w:p w:rsidR="003558AF" w:rsidRPr="003558AF" w:rsidRDefault="006741E1" w:rsidP="003558AF">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إرشاد الدليلين</w:t>
            </w:r>
          </w:p>
        </w:tc>
        <w:tc>
          <w:tcPr>
            <w:tcW w:w="1410" w:type="dxa"/>
          </w:tcPr>
          <w:p w:rsidR="003558AF" w:rsidRPr="003558AF" w:rsidRDefault="003558AF" w:rsidP="003558AF">
            <w:pPr>
              <w:bidi/>
              <w:rPr>
                <w:rFonts w:ascii="Arabic Typesetting" w:eastAsia="SimSun" w:hAnsi="Arabic Typesetting" w:cs="Arabic Typesetting"/>
                <w:sz w:val="32"/>
                <w:szCs w:val="32"/>
                <w:lang w:eastAsia="zh-CN"/>
              </w:rPr>
            </w:pPr>
          </w:p>
        </w:tc>
        <w:tc>
          <w:tcPr>
            <w:tcW w:w="1415" w:type="dxa"/>
          </w:tcPr>
          <w:p w:rsidR="003558AF" w:rsidRPr="003558AF" w:rsidRDefault="003558AF" w:rsidP="003558AF">
            <w:pPr>
              <w:bidi/>
              <w:rPr>
                <w:rFonts w:ascii="Arabic Typesetting" w:eastAsia="SimSun" w:hAnsi="Arabic Typesetting" w:cs="Arabic Typesetting"/>
                <w:sz w:val="32"/>
                <w:szCs w:val="32"/>
                <w:lang w:eastAsia="zh-CN"/>
              </w:rPr>
            </w:pPr>
          </w:p>
        </w:tc>
        <w:tc>
          <w:tcPr>
            <w:tcW w:w="1412" w:type="dxa"/>
          </w:tcPr>
          <w:p w:rsidR="003558AF" w:rsidRPr="003558AF" w:rsidRDefault="003558AF" w:rsidP="003558AF">
            <w:pPr>
              <w:bidi/>
              <w:rPr>
                <w:rFonts w:ascii="Arabic Typesetting" w:eastAsia="SimSun" w:hAnsi="Arabic Typesetting" w:cs="Arabic Typesetting"/>
                <w:sz w:val="32"/>
                <w:szCs w:val="32"/>
                <w:lang w:eastAsia="zh-CN"/>
              </w:rPr>
            </w:pPr>
          </w:p>
        </w:tc>
        <w:tc>
          <w:tcPr>
            <w:tcW w:w="1412" w:type="dxa"/>
          </w:tcPr>
          <w:p w:rsidR="003558AF" w:rsidRPr="003558AF" w:rsidRDefault="003558AF" w:rsidP="003558AF">
            <w:pPr>
              <w:bidi/>
              <w:rPr>
                <w:rFonts w:ascii="Arabic Typesetting" w:eastAsia="SimSun" w:hAnsi="Arabic Typesetting" w:cs="Arabic Typesetting"/>
                <w:sz w:val="32"/>
                <w:szCs w:val="32"/>
                <w:lang w:eastAsia="zh-CN"/>
              </w:rPr>
            </w:pPr>
            <w:r w:rsidRPr="003558AF">
              <w:rPr>
                <w:rFonts w:ascii="Arabic Typesetting" w:eastAsia="SimSun" w:hAnsi="Arabic Typesetting" w:cs="Arabic Typesetting"/>
                <w:sz w:val="32"/>
                <w:szCs w:val="32"/>
                <w:lang w:eastAsia="zh-CN"/>
              </w:rPr>
              <w:t>x</w:t>
            </w:r>
          </w:p>
        </w:tc>
        <w:tc>
          <w:tcPr>
            <w:tcW w:w="1411" w:type="dxa"/>
          </w:tcPr>
          <w:p w:rsidR="003558AF" w:rsidRPr="003558AF" w:rsidRDefault="003558AF" w:rsidP="003558AF">
            <w:pPr>
              <w:bidi/>
              <w:rPr>
                <w:rFonts w:ascii="Arabic Typesetting" w:eastAsia="SimSun" w:hAnsi="Arabic Typesetting" w:cs="Arabic Typesetting"/>
                <w:sz w:val="32"/>
                <w:szCs w:val="32"/>
                <w:lang w:eastAsia="zh-CN"/>
              </w:rPr>
            </w:pPr>
            <w:r w:rsidRPr="003558AF">
              <w:rPr>
                <w:rFonts w:ascii="Arabic Typesetting" w:eastAsia="SimSun" w:hAnsi="Arabic Typesetting" w:cs="Arabic Typesetting"/>
                <w:sz w:val="32"/>
                <w:szCs w:val="32"/>
                <w:lang w:eastAsia="zh-CN"/>
              </w:rPr>
              <w:t>x</w:t>
            </w:r>
          </w:p>
        </w:tc>
        <w:tc>
          <w:tcPr>
            <w:tcW w:w="1415" w:type="dxa"/>
          </w:tcPr>
          <w:p w:rsidR="003558AF" w:rsidRPr="003558AF" w:rsidRDefault="003558AF" w:rsidP="003558AF">
            <w:pPr>
              <w:bidi/>
              <w:rPr>
                <w:rFonts w:ascii="Arabic Typesetting" w:eastAsia="SimSun" w:hAnsi="Arabic Typesetting" w:cs="Arabic Typesetting"/>
                <w:sz w:val="32"/>
                <w:szCs w:val="32"/>
                <w:lang w:eastAsia="zh-CN"/>
              </w:rPr>
            </w:pPr>
            <w:r w:rsidRPr="003558AF">
              <w:rPr>
                <w:rFonts w:ascii="Arabic Typesetting" w:eastAsia="SimSun" w:hAnsi="Arabic Typesetting" w:cs="Arabic Typesetting"/>
                <w:sz w:val="32"/>
                <w:szCs w:val="32"/>
                <w:lang w:eastAsia="zh-CN"/>
              </w:rPr>
              <w:t>x</w:t>
            </w:r>
          </w:p>
        </w:tc>
        <w:tc>
          <w:tcPr>
            <w:tcW w:w="1412" w:type="dxa"/>
          </w:tcPr>
          <w:p w:rsidR="003558AF" w:rsidRPr="003558AF" w:rsidRDefault="003558AF" w:rsidP="003558AF">
            <w:pPr>
              <w:bidi/>
              <w:rPr>
                <w:rFonts w:ascii="Arabic Typesetting" w:eastAsia="SimSun" w:hAnsi="Arabic Typesetting" w:cs="Arabic Typesetting"/>
                <w:sz w:val="32"/>
                <w:szCs w:val="32"/>
                <w:lang w:eastAsia="zh-CN"/>
              </w:rPr>
            </w:pPr>
            <w:r w:rsidRPr="003558AF">
              <w:rPr>
                <w:rFonts w:ascii="Arabic Typesetting" w:eastAsia="SimSun" w:hAnsi="Arabic Typesetting" w:cs="Arabic Typesetting"/>
                <w:sz w:val="32"/>
                <w:szCs w:val="32"/>
                <w:lang w:eastAsia="zh-CN"/>
              </w:rPr>
              <w:t>x</w:t>
            </w:r>
          </w:p>
        </w:tc>
        <w:tc>
          <w:tcPr>
            <w:tcW w:w="1412" w:type="dxa"/>
          </w:tcPr>
          <w:p w:rsidR="003558AF" w:rsidRPr="003558AF" w:rsidRDefault="003558AF" w:rsidP="003558AF">
            <w:pPr>
              <w:bidi/>
              <w:rPr>
                <w:rFonts w:ascii="Arabic Typesetting" w:eastAsia="SimSun" w:hAnsi="Arabic Typesetting" w:cs="Arabic Typesetting"/>
                <w:sz w:val="32"/>
                <w:szCs w:val="32"/>
                <w:lang w:eastAsia="zh-CN"/>
              </w:rPr>
            </w:pPr>
          </w:p>
        </w:tc>
      </w:tr>
      <w:tr w:rsidR="003558AF" w:rsidRPr="003558AF" w:rsidTr="003558AF">
        <w:tc>
          <w:tcPr>
            <w:tcW w:w="2876" w:type="dxa"/>
          </w:tcPr>
          <w:p w:rsidR="003558AF" w:rsidRPr="003558AF" w:rsidRDefault="006741E1" w:rsidP="003558AF">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مراجعة الدليلين</w:t>
            </w:r>
          </w:p>
        </w:tc>
        <w:tc>
          <w:tcPr>
            <w:tcW w:w="1410" w:type="dxa"/>
          </w:tcPr>
          <w:p w:rsidR="003558AF" w:rsidRPr="003558AF" w:rsidRDefault="003558AF" w:rsidP="003558AF">
            <w:pPr>
              <w:bidi/>
              <w:rPr>
                <w:rFonts w:ascii="Arabic Typesetting" w:eastAsia="SimSun" w:hAnsi="Arabic Typesetting" w:cs="Arabic Typesetting"/>
                <w:sz w:val="32"/>
                <w:szCs w:val="32"/>
                <w:lang w:eastAsia="zh-CN"/>
              </w:rPr>
            </w:pPr>
          </w:p>
        </w:tc>
        <w:tc>
          <w:tcPr>
            <w:tcW w:w="1415" w:type="dxa"/>
          </w:tcPr>
          <w:p w:rsidR="003558AF" w:rsidRPr="003558AF" w:rsidRDefault="003558AF" w:rsidP="003558AF">
            <w:pPr>
              <w:bidi/>
              <w:rPr>
                <w:rFonts w:ascii="Arabic Typesetting" w:eastAsia="SimSun" w:hAnsi="Arabic Typesetting" w:cs="Arabic Typesetting"/>
                <w:sz w:val="32"/>
                <w:szCs w:val="32"/>
                <w:lang w:eastAsia="zh-CN"/>
              </w:rPr>
            </w:pPr>
          </w:p>
        </w:tc>
        <w:tc>
          <w:tcPr>
            <w:tcW w:w="1412" w:type="dxa"/>
          </w:tcPr>
          <w:p w:rsidR="003558AF" w:rsidRPr="003558AF" w:rsidRDefault="003558AF" w:rsidP="003558AF">
            <w:pPr>
              <w:bidi/>
              <w:rPr>
                <w:rFonts w:ascii="Arabic Typesetting" w:eastAsia="SimSun" w:hAnsi="Arabic Typesetting" w:cs="Arabic Typesetting"/>
                <w:sz w:val="32"/>
                <w:szCs w:val="32"/>
                <w:lang w:eastAsia="zh-CN"/>
              </w:rPr>
            </w:pPr>
          </w:p>
        </w:tc>
        <w:tc>
          <w:tcPr>
            <w:tcW w:w="1412" w:type="dxa"/>
          </w:tcPr>
          <w:p w:rsidR="003558AF" w:rsidRPr="003558AF" w:rsidRDefault="003558AF" w:rsidP="003558AF">
            <w:pPr>
              <w:bidi/>
              <w:rPr>
                <w:rFonts w:ascii="Arabic Typesetting" w:eastAsia="SimSun" w:hAnsi="Arabic Typesetting" w:cs="Arabic Typesetting"/>
                <w:sz w:val="32"/>
                <w:szCs w:val="32"/>
                <w:lang w:eastAsia="zh-CN"/>
              </w:rPr>
            </w:pPr>
          </w:p>
        </w:tc>
        <w:tc>
          <w:tcPr>
            <w:tcW w:w="1411" w:type="dxa"/>
          </w:tcPr>
          <w:p w:rsidR="003558AF" w:rsidRPr="003558AF" w:rsidRDefault="003558AF" w:rsidP="003558AF">
            <w:pPr>
              <w:bidi/>
              <w:rPr>
                <w:rFonts w:ascii="Arabic Typesetting" w:eastAsia="SimSun" w:hAnsi="Arabic Typesetting" w:cs="Arabic Typesetting"/>
                <w:sz w:val="32"/>
                <w:szCs w:val="32"/>
                <w:lang w:eastAsia="zh-CN"/>
              </w:rPr>
            </w:pPr>
          </w:p>
        </w:tc>
        <w:tc>
          <w:tcPr>
            <w:tcW w:w="1415" w:type="dxa"/>
          </w:tcPr>
          <w:p w:rsidR="003558AF" w:rsidRPr="003558AF" w:rsidRDefault="003558AF" w:rsidP="003558AF">
            <w:pPr>
              <w:bidi/>
              <w:rPr>
                <w:rFonts w:ascii="Arabic Typesetting" w:eastAsia="SimSun" w:hAnsi="Arabic Typesetting" w:cs="Arabic Typesetting"/>
                <w:sz w:val="32"/>
                <w:szCs w:val="32"/>
                <w:lang w:eastAsia="zh-CN"/>
              </w:rPr>
            </w:pPr>
          </w:p>
        </w:tc>
        <w:tc>
          <w:tcPr>
            <w:tcW w:w="1412" w:type="dxa"/>
          </w:tcPr>
          <w:p w:rsidR="003558AF" w:rsidRPr="003558AF" w:rsidRDefault="003558AF" w:rsidP="003558AF">
            <w:pPr>
              <w:bidi/>
              <w:rPr>
                <w:rFonts w:ascii="Arabic Typesetting" w:eastAsia="SimSun" w:hAnsi="Arabic Typesetting" w:cs="Arabic Typesetting"/>
                <w:sz w:val="32"/>
                <w:szCs w:val="32"/>
                <w:lang w:eastAsia="zh-CN"/>
              </w:rPr>
            </w:pPr>
            <w:r w:rsidRPr="003558AF">
              <w:rPr>
                <w:rFonts w:ascii="Arabic Typesetting" w:eastAsia="SimSun" w:hAnsi="Arabic Typesetting" w:cs="Arabic Typesetting"/>
                <w:sz w:val="32"/>
                <w:szCs w:val="32"/>
                <w:lang w:eastAsia="zh-CN"/>
              </w:rPr>
              <w:t>x</w:t>
            </w:r>
          </w:p>
        </w:tc>
        <w:tc>
          <w:tcPr>
            <w:tcW w:w="1412" w:type="dxa"/>
          </w:tcPr>
          <w:p w:rsidR="003558AF" w:rsidRPr="003558AF" w:rsidRDefault="003558AF" w:rsidP="003558AF">
            <w:pPr>
              <w:bidi/>
              <w:rPr>
                <w:rFonts w:ascii="Arabic Typesetting" w:eastAsia="SimSun" w:hAnsi="Arabic Typesetting" w:cs="Arabic Typesetting"/>
                <w:sz w:val="32"/>
                <w:szCs w:val="32"/>
                <w:lang w:eastAsia="zh-CN"/>
              </w:rPr>
            </w:pPr>
            <w:r w:rsidRPr="003558AF">
              <w:rPr>
                <w:rFonts w:ascii="Arabic Typesetting" w:eastAsia="SimSun" w:hAnsi="Arabic Typesetting" w:cs="Arabic Typesetting"/>
                <w:sz w:val="32"/>
                <w:szCs w:val="32"/>
                <w:lang w:eastAsia="zh-CN"/>
              </w:rPr>
              <w:t>x</w:t>
            </w:r>
          </w:p>
        </w:tc>
      </w:tr>
      <w:tr w:rsidR="003558AF" w:rsidRPr="003558AF" w:rsidTr="003558AF">
        <w:tc>
          <w:tcPr>
            <w:tcW w:w="2876" w:type="dxa"/>
          </w:tcPr>
          <w:p w:rsidR="003558AF" w:rsidRPr="003558AF" w:rsidRDefault="006741E1" w:rsidP="003558AF">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إعداد المواد التدريبية</w:t>
            </w:r>
          </w:p>
        </w:tc>
        <w:tc>
          <w:tcPr>
            <w:tcW w:w="1410" w:type="dxa"/>
          </w:tcPr>
          <w:p w:rsidR="003558AF" w:rsidRPr="003558AF" w:rsidRDefault="003558AF" w:rsidP="003558AF">
            <w:pPr>
              <w:bidi/>
              <w:rPr>
                <w:rFonts w:ascii="Arabic Typesetting" w:eastAsia="SimSun" w:hAnsi="Arabic Typesetting" w:cs="Arabic Typesetting"/>
                <w:sz w:val="32"/>
                <w:szCs w:val="32"/>
                <w:lang w:eastAsia="zh-CN"/>
              </w:rPr>
            </w:pPr>
          </w:p>
        </w:tc>
        <w:tc>
          <w:tcPr>
            <w:tcW w:w="1415" w:type="dxa"/>
          </w:tcPr>
          <w:p w:rsidR="003558AF" w:rsidRPr="003558AF" w:rsidRDefault="003558AF" w:rsidP="003558AF">
            <w:pPr>
              <w:bidi/>
              <w:rPr>
                <w:rFonts w:ascii="Arabic Typesetting" w:eastAsia="SimSun" w:hAnsi="Arabic Typesetting" w:cs="Arabic Typesetting"/>
                <w:sz w:val="32"/>
                <w:szCs w:val="32"/>
                <w:lang w:eastAsia="zh-CN"/>
              </w:rPr>
            </w:pPr>
          </w:p>
        </w:tc>
        <w:tc>
          <w:tcPr>
            <w:tcW w:w="1412" w:type="dxa"/>
          </w:tcPr>
          <w:p w:rsidR="003558AF" w:rsidRPr="003558AF" w:rsidRDefault="003558AF" w:rsidP="003558AF">
            <w:pPr>
              <w:bidi/>
              <w:rPr>
                <w:rFonts w:ascii="Arabic Typesetting" w:eastAsia="SimSun" w:hAnsi="Arabic Typesetting" w:cs="Arabic Typesetting"/>
                <w:sz w:val="32"/>
                <w:szCs w:val="32"/>
                <w:lang w:eastAsia="zh-CN"/>
              </w:rPr>
            </w:pPr>
          </w:p>
        </w:tc>
        <w:tc>
          <w:tcPr>
            <w:tcW w:w="1412" w:type="dxa"/>
          </w:tcPr>
          <w:p w:rsidR="003558AF" w:rsidRPr="003558AF" w:rsidRDefault="003558AF" w:rsidP="003558AF">
            <w:pPr>
              <w:bidi/>
              <w:rPr>
                <w:rFonts w:ascii="Arabic Typesetting" w:eastAsia="SimSun" w:hAnsi="Arabic Typesetting" w:cs="Arabic Typesetting"/>
                <w:sz w:val="32"/>
                <w:szCs w:val="32"/>
                <w:lang w:eastAsia="zh-CN"/>
              </w:rPr>
            </w:pPr>
          </w:p>
        </w:tc>
        <w:tc>
          <w:tcPr>
            <w:tcW w:w="1411" w:type="dxa"/>
          </w:tcPr>
          <w:p w:rsidR="003558AF" w:rsidRPr="003558AF" w:rsidRDefault="003558AF" w:rsidP="003558AF">
            <w:pPr>
              <w:bidi/>
              <w:rPr>
                <w:rFonts w:ascii="Arabic Typesetting" w:eastAsia="SimSun" w:hAnsi="Arabic Typesetting" w:cs="Arabic Typesetting"/>
                <w:sz w:val="32"/>
                <w:szCs w:val="32"/>
                <w:lang w:eastAsia="zh-CN"/>
              </w:rPr>
            </w:pPr>
          </w:p>
        </w:tc>
        <w:tc>
          <w:tcPr>
            <w:tcW w:w="1415" w:type="dxa"/>
          </w:tcPr>
          <w:p w:rsidR="003558AF" w:rsidRPr="003558AF" w:rsidRDefault="003558AF" w:rsidP="003558AF">
            <w:pPr>
              <w:bidi/>
              <w:rPr>
                <w:rFonts w:ascii="Arabic Typesetting" w:eastAsia="SimSun" w:hAnsi="Arabic Typesetting" w:cs="Arabic Typesetting"/>
                <w:sz w:val="32"/>
                <w:szCs w:val="32"/>
                <w:lang w:eastAsia="zh-CN"/>
              </w:rPr>
            </w:pPr>
          </w:p>
        </w:tc>
        <w:tc>
          <w:tcPr>
            <w:tcW w:w="1412" w:type="dxa"/>
          </w:tcPr>
          <w:p w:rsidR="003558AF" w:rsidRPr="003558AF" w:rsidRDefault="003558AF" w:rsidP="003558AF">
            <w:pPr>
              <w:bidi/>
              <w:rPr>
                <w:rFonts w:ascii="Arabic Typesetting" w:eastAsia="SimSun" w:hAnsi="Arabic Typesetting" w:cs="Arabic Typesetting"/>
                <w:sz w:val="32"/>
                <w:szCs w:val="32"/>
                <w:lang w:eastAsia="zh-CN"/>
              </w:rPr>
            </w:pPr>
          </w:p>
        </w:tc>
        <w:tc>
          <w:tcPr>
            <w:tcW w:w="1412" w:type="dxa"/>
          </w:tcPr>
          <w:p w:rsidR="003558AF" w:rsidRPr="003558AF" w:rsidRDefault="003558AF" w:rsidP="003558AF">
            <w:pPr>
              <w:bidi/>
              <w:rPr>
                <w:rFonts w:ascii="Arabic Typesetting" w:eastAsia="SimSun" w:hAnsi="Arabic Typesetting" w:cs="Arabic Typesetting"/>
                <w:sz w:val="32"/>
                <w:szCs w:val="32"/>
                <w:lang w:eastAsia="zh-CN"/>
              </w:rPr>
            </w:pPr>
            <w:r w:rsidRPr="003558AF">
              <w:rPr>
                <w:rFonts w:ascii="Arabic Typesetting" w:eastAsia="SimSun" w:hAnsi="Arabic Typesetting" w:cs="Arabic Typesetting"/>
                <w:sz w:val="32"/>
                <w:szCs w:val="32"/>
                <w:lang w:eastAsia="zh-CN"/>
              </w:rPr>
              <w:t>x</w:t>
            </w:r>
          </w:p>
        </w:tc>
      </w:tr>
      <w:tr w:rsidR="003558AF" w:rsidRPr="003558AF" w:rsidTr="003558AF">
        <w:tc>
          <w:tcPr>
            <w:tcW w:w="2876" w:type="dxa"/>
          </w:tcPr>
          <w:p w:rsidR="003558AF" w:rsidRPr="003558AF" w:rsidRDefault="006741E1" w:rsidP="003558AF">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تطوير بوابة الوضع القانوني وتحسين محتواها</w:t>
            </w:r>
          </w:p>
        </w:tc>
        <w:tc>
          <w:tcPr>
            <w:tcW w:w="1410" w:type="dxa"/>
          </w:tcPr>
          <w:p w:rsidR="003558AF" w:rsidRPr="003558AF" w:rsidRDefault="003558AF" w:rsidP="003558AF">
            <w:pPr>
              <w:bidi/>
              <w:rPr>
                <w:rFonts w:ascii="Arabic Typesetting" w:eastAsia="SimSun" w:hAnsi="Arabic Typesetting" w:cs="Arabic Typesetting"/>
                <w:sz w:val="32"/>
                <w:szCs w:val="32"/>
                <w:lang w:eastAsia="zh-CN"/>
              </w:rPr>
            </w:pPr>
          </w:p>
        </w:tc>
        <w:tc>
          <w:tcPr>
            <w:tcW w:w="1415" w:type="dxa"/>
          </w:tcPr>
          <w:p w:rsidR="003558AF" w:rsidRPr="003558AF" w:rsidRDefault="003558AF" w:rsidP="003558AF">
            <w:pPr>
              <w:bidi/>
              <w:rPr>
                <w:rFonts w:ascii="Arabic Typesetting" w:eastAsia="SimSun" w:hAnsi="Arabic Typesetting" w:cs="Arabic Typesetting"/>
                <w:sz w:val="32"/>
                <w:szCs w:val="32"/>
                <w:lang w:eastAsia="zh-CN"/>
              </w:rPr>
            </w:pPr>
          </w:p>
        </w:tc>
        <w:tc>
          <w:tcPr>
            <w:tcW w:w="1412" w:type="dxa"/>
          </w:tcPr>
          <w:p w:rsidR="003558AF" w:rsidRPr="003558AF" w:rsidRDefault="003558AF" w:rsidP="003558AF">
            <w:pPr>
              <w:bidi/>
              <w:rPr>
                <w:rFonts w:ascii="Arabic Typesetting" w:eastAsia="SimSun" w:hAnsi="Arabic Typesetting" w:cs="Arabic Typesetting"/>
                <w:sz w:val="32"/>
                <w:szCs w:val="32"/>
                <w:lang w:eastAsia="zh-CN"/>
              </w:rPr>
            </w:pPr>
            <w:r w:rsidRPr="003558AF">
              <w:rPr>
                <w:rFonts w:ascii="Arabic Typesetting" w:eastAsia="SimSun" w:hAnsi="Arabic Typesetting" w:cs="Arabic Typesetting"/>
                <w:sz w:val="32"/>
                <w:szCs w:val="32"/>
                <w:lang w:eastAsia="zh-CN"/>
              </w:rPr>
              <w:t>x</w:t>
            </w:r>
          </w:p>
        </w:tc>
        <w:tc>
          <w:tcPr>
            <w:tcW w:w="1412" w:type="dxa"/>
          </w:tcPr>
          <w:p w:rsidR="003558AF" w:rsidRPr="003558AF" w:rsidRDefault="003558AF" w:rsidP="003558AF">
            <w:pPr>
              <w:bidi/>
              <w:rPr>
                <w:rFonts w:ascii="Arabic Typesetting" w:eastAsia="SimSun" w:hAnsi="Arabic Typesetting" w:cs="Arabic Typesetting"/>
                <w:sz w:val="32"/>
                <w:szCs w:val="32"/>
                <w:lang w:eastAsia="zh-CN"/>
              </w:rPr>
            </w:pPr>
            <w:r w:rsidRPr="003558AF">
              <w:rPr>
                <w:rFonts w:ascii="Arabic Typesetting" w:eastAsia="SimSun" w:hAnsi="Arabic Typesetting" w:cs="Arabic Typesetting"/>
                <w:sz w:val="32"/>
                <w:szCs w:val="32"/>
                <w:lang w:eastAsia="zh-CN"/>
              </w:rPr>
              <w:t>x</w:t>
            </w:r>
          </w:p>
        </w:tc>
        <w:tc>
          <w:tcPr>
            <w:tcW w:w="1411" w:type="dxa"/>
          </w:tcPr>
          <w:p w:rsidR="003558AF" w:rsidRPr="003558AF" w:rsidRDefault="003558AF" w:rsidP="003558AF">
            <w:pPr>
              <w:bidi/>
              <w:rPr>
                <w:rFonts w:ascii="Arabic Typesetting" w:eastAsia="SimSun" w:hAnsi="Arabic Typesetting" w:cs="Arabic Typesetting"/>
                <w:sz w:val="32"/>
                <w:szCs w:val="32"/>
                <w:lang w:eastAsia="zh-CN"/>
              </w:rPr>
            </w:pPr>
            <w:r w:rsidRPr="003558AF">
              <w:rPr>
                <w:rFonts w:ascii="Arabic Typesetting" w:eastAsia="SimSun" w:hAnsi="Arabic Typesetting" w:cs="Arabic Typesetting"/>
                <w:sz w:val="32"/>
                <w:szCs w:val="32"/>
                <w:lang w:eastAsia="zh-CN"/>
              </w:rPr>
              <w:t>x</w:t>
            </w:r>
          </w:p>
        </w:tc>
        <w:tc>
          <w:tcPr>
            <w:tcW w:w="1415" w:type="dxa"/>
          </w:tcPr>
          <w:p w:rsidR="003558AF" w:rsidRPr="003558AF" w:rsidRDefault="003558AF" w:rsidP="003558AF">
            <w:pPr>
              <w:bidi/>
              <w:rPr>
                <w:rFonts w:ascii="Arabic Typesetting" w:eastAsia="SimSun" w:hAnsi="Arabic Typesetting" w:cs="Arabic Typesetting"/>
                <w:sz w:val="32"/>
                <w:szCs w:val="32"/>
                <w:lang w:eastAsia="zh-CN"/>
              </w:rPr>
            </w:pPr>
            <w:r w:rsidRPr="003558AF">
              <w:rPr>
                <w:rFonts w:ascii="Arabic Typesetting" w:eastAsia="SimSun" w:hAnsi="Arabic Typesetting" w:cs="Arabic Typesetting"/>
                <w:sz w:val="32"/>
                <w:szCs w:val="32"/>
                <w:lang w:eastAsia="zh-CN"/>
              </w:rPr>
              <w:t>x</w:t>
            </w:r>
          </w:p>
        </w:tc>
        <w:tc>
          <w:tcPr>
            <w:tcW w:w="1412" w:type="dxa"/>
          </w:tcPr>
          <w:p w:rsidR="003558AF" w:rsidRPr="003558AF" w:rsidRDefault="003558AF" w:rsidP="003558AF">
            <w:pPr>
              <w:bidi/>
              <w:rPr>
                <w:rFonts w:ascii="Arabic Typesetting" w:eastAsia="SimSun" w:hAnsi="Arabic Typesetting" w:cs="Arabic Typesetting"/>
                <w:sz w:val="32"/>
                <w:szCs w:val="32"/>
                <w:lang w:eastAsia="zh-CN"/>
              </w:rPr>
            </w:pPr>
            <w:r w:rsidRPr="003558AF">
              <w:rPr>
                <w:rFonts w:ascii="Arabic Typesetting" w:eastAsia="SimSun" w:hAnsi="Arabic Typesetting" w:cs="Arabic Typesetting"/>
                <w:sz w:val="32"/>
                <w:szCs w:val="32"/>
                <w:lang w:eastAsia="zh-CN"/>
              </w:rPr>
              <w:t>x</w:t>
            </w:r>
          </w:p>
        </w:tc>
        <w:tc>
          <w:tcPr>
            <w:tcW w:w="1412" w:type="dxa"/>
          </w:tcPr>
          <w:p w:rsidR="003558AF" w:rsidRPr="003558AF" w:rsidRDefault="003558AF" w:rsidP="003558AF">
            <w:pPr>
              <w:bidi/>
              <w:rPr>
                <w:rFonts w:ascii="Arabic Typesetting" w:eastAsia="SimSun" w:hAnsi="Arabic Typesetting" w:cs="Arabic Typesetting"/>
                <w:sz w:val="32"/>
                <w:szCs w:val="32"/>
                <w:lang w:eastAsia="zh-CN"/>
              </w:rPr>
            </w:pPr>
            <w:r w:rsidRPr="003558AF">
              <w:rPr>
                <w:rFonts w:ascii="Arabic Typesetting" w:eastAsia="SimSun" w:hAnsi="Arabic Typesetting" w:cs="Arabic Typesetting"/>
                <w:sz w:val="32"/>
                <w:szCs w:val="32"/>
                <w:lang w:eastAsia="zh-CN"/>
              </w:rPr>
              <w:t>x</w:t>
            </w:r>
          </w:p>
        </w:tc>
      </w:tr>
    </w:tbl>
    <w:p w:rsidR="003558AF" w:rsidRDefault="003558AF" w:rsidP="00223606">
      <w:pPr>
        <w:pStyle w:val="NormalParaAR"/>
        <w:rPr>
          <w:rtl/>
        </w:rPr>
      </w:pPr>
    </w:p>
    <w:p w:rsidR="006741E1" w:rsidRDefault="006741E1" w:rsidP="006741E1">
      <w:pPr>
        <w:pStyle w:val="NormalParaAR"/>
        <w:rPr>
          <w:rtl/>
        </w:rPr>
      </w:pPr>
      <w:r>
        <w:rPr>
          <w:rFonts w:hint="cs"/>
          <w:rtl/>
        </w:rPr>
        <w:t>(ب) عام 2018*</w:t>
      </w:r>
    </w:p>
    <w:tbl>
      <w:tblPr>
        <w:tblStyle w:val="TableGrid"/>
        <w:bidiVisual/>
        <w:tblW w:w="0" w:type="auto"/>
        <w:tblLook w:val="04A0" w:firstRow="1" w:lastRow="0" w:firstColumn="1" w:lastColumn="0" w:noHBand="0" w:noVBand="1"/>
      </w:tblPr>
      <w:tblGrid>
        <w:gridCol w:w="2876"/>
        <w:gridCol w:w="1410"/>
        <w:gridCol w:w="1415"/>
        <w:gridCol w:w="1412"/>
        <w:gridCol w:w="1412"/>
      </w:tblGrid>
      <w:tr w:rsidR="006741E1" w:rsidRPr="00223606" w:rsidTr="00223606">
        <w:tc>
          <w:tcPr>
            <w:tcW w:w="2876" w:type="dxa"/>
            <w:vMerge w:val="restart"/>
          </w:tcPr>
          <w:p w:rsidR="006741E1" w:rsidRPr="00223606" w:rsidRDefault="00223606" w:rsidP="00223606">
            <w:pPr>
              <w:bidi/>
              <w:rPr>
                <w:rFonts w:ascii="Arabic Typesetting" w:eastAsia="SimSun" w:hAnsi="Arabic Typesetting" w:cs="Arabic Typesetting"/>
                <w:b/>
                <w:bCs/>
                <w:sz w:val="32"/>
                <w:szCs w:val="32"/>
                <w:lang w:eastAsia="zh-CN"/>
              </w:rPr>
            </w:pPr>
            <w:r w:rsidRPr="00223606">
              <w:rPr>
                <w:rFonts w:ascii="Arabic Typesetting" w:eastAsia="SimSun" w:hAnsi="Arabic Typesetting" w:cs="Arabic Typesetting" w:hint="cs"/>
                <w:b/>
                <w:bCs/>
                <w:sz w:val="32"/>
                <w:szCs w:val="32"/>
                <w:rtl/>
                <w:lang w:eastAsia="zh-CN"/>
              </w:rPr>
              <w:t>النشاط</w:t>
            </w:r>
          </w:p>
        </w:tc>
        <w:tc>
          <w:tcPr>
            <w:tcW w:w="5649" w:type="dxa"/>
            <w:gridSpan w:val="4"/>
          </w:tcPr>
          <w:p w:rsidR="006741E1" w:rsidRPr="00223606" w:rsidRDefault="00223606" w:rsidP="00223606">
            <w:pPr>
              <w:bidi/>
              <w:jc w:val="center"/>
              <w:rPr>
                <w:rFonts w:ascii="Arabic Typesetting" w:eastAsia="SimSun" w:hAnsi="Arabic Typesetting" w:cs="Arabic Typesetting"/>
                <w:b/>
                <w:bCs/>
                <w:sz w:val="32"/>
                <w:szCs w:val="32"/>
                <w:lang w:eastAsia="zh-CN"/>
              </w:rPr>
            </w:pPr>
            <w:r w:rsidRPr="00223606">
              <w:rPr>
                <w:rFonts w:ascii="Arabic Typesetting" w:eastAsia="SimSun" w:hAnsi="Arabic Typesetting" w:cs="Arabic Typesetting" w:hint="cs"/>
                <w:b/>
                <w:bCs/>
                <w:sz w:val="32"/>
                <w:szCs w:val="32"/>
                <w:rtl/>
                <w:lang w:eastAsia="zh-CN"/>
              </w:rPr>
              <w:t>فصول عام 2018</w:t>
            </w:r>
          </w:p>
        </w:tc>
      </w:tr>
      <w:tr w:rsidR="006741E1" w:rsidRPr="00223606" w:rsidTr="00223606">
        <w:tc>
          <w:tcPr>
            <w:tcW w:w="2876" w:type="dxa"/>
            <w:vMerge/>
          </w:tcPr>
          <w:p w:rsidR="006741E1" w:rsidRPr="00223606" w:rsidRDefault="006741E1" w:rsidP="00223606">
            <w:pPr>
              <w:bidi/>
              <w:rPr>
                <w:rFonts w:ascii="Arabic Typesetting" w:eastAsia="SimSun" w:hAnsi="Arabic Typesetting" w:cs="Arabic Typesetting"/>
                <w:sz w:val="32"/>
                <w:szCs w:val="32"/>
                <w:lang w:eastAsia="zh-CN"/>
              </w:rPr>
            </w:pPr>
          </w:p>
        </w:tc>
        <w:tc>
          <w:tcPr>
            <w:tcW w:w="1410" w:type="dxa"/>
          </w:tcPr>
          <w:p w:rsidR="006741E1" w:rsidRPr="00223606" w:rsidRDefault="00223606" w:rsidP="00223606">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الأول</w:t>
            </w:r>
          </w:p>
        </w:tc>
        <w:tc>
          <w:tcPr>
            <w:tcW w:w="1415" w:type="dxa"/>
          </w:tcPr>
          <w:p w:rsidR="006741E1" w:rsidRPr="00223606" w:rsidRDefault="00223606" w:rsidP="00223606">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الثاني</w:t>
            </w:r>
          </w:p>
        </w:tc>
        <w:tc>
          <w:tcPr>
            <w:tcW w:w="1412" w:type="dxa"/>
          </w:tcPr>
          <w:p w:rsidR="006741E1" w:rsidRPr="00223606" w:rsidRDefault="00223606" w:rsidP="00223606">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الثالث</w:t>
            </w:r>
          </w:p>
        </w:tc>
        <w:tc>
          <w:tcPr>
            <w:tcW w:w="1412" w:type="dxa"/>
          </w:tcPr>
          <w:p w:rsidR="006741E1" w:rsidRPr="00223606" w:rsidRDefault="00223606" w:rsidP="00223606">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الرابع</w:t>
            </w:r>
          </w:p>
        </w:tc>
      </w:tr>
      <w:tr w:rsidR="006741E1" w:rsidRPr="00223606" w:rsidTr="00223606">
        <w:tc>
          <w:tcPr>
            <w:tcW w:w="2876" w:type="dxa"/>
          </w:tcPr>
          <w:p w:rsidR="006741E1" w:rsidRPr="00223606" w:rsidRDefault="00223606" w:rsidP="00223606">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ترجمة الدليلين وتعميمهما</w:t>
            </w:r>
          </w:p>
        </w:tc>
        <w:tc>
          <w:tcPr>
            <w:tcW w:w="1410" w:type="dxa"/>
          </w:tcPr>
          <w:p w:rsidR="006741E1" w:rsidRPr="00223606" w:rsidRDefault="006741E1" w:rsidP="00223606">
            <w:pPr>
              <w:bidi/>
              <w:rPr>
                <w:rFonts w:ascii="Arabic Typesetting" w:eastAsia="SimSun" w:hAnsi="Arabic Typesetting" w:cs="Arabic Typesetting"/>
                <w:sz w:val="32"/>
                <w:szCs w:val="32"/>
                <w:lang w:eastAsia="zh-CN"/>
              </w:rPr>
            </w:pPr>
            <w:r w:rsidRPr="00223606">
              <w:rPr>
                <w:rFonts w:ascii="Arabic Typesetting" w:eastAsia="SimSun" w:hAnsi="Arabic Typesetting" w:cs="Arabic Typesetting"/>
                <w:sz w:val="32"/>
                <w:szCs w:val="32"/>
                <w:lang w:eastAsia="zh-CN"/>
              </w:rPr>
              <w:t>x</w:t>
            </w:r>
          </w:p>
        </w:tc>
        <w:tc>
          <w:tcPr>
            <w:tcW w:w="1415" w:type="dxa"/>
          </w:tcPr>
          <w:p w:rsidR="006741E1" w:rsidRPr="00223606" w:rsidRDefault="006741E1" w:rsidP="00223606">
            <w:pPr>
              <w:bidi/>
              <w:rPr>
                <w:rFonts w:ascii="Arabic Typesetting" w:eastAsia="SimSun" w:hAnsi="Arabic Typesetting" w:cs="Arabic Typesetting"/>
                <w:sz w:val="32"/>
                <w:szCs w:val="32"/>
                <w:lang w:eastAsia="zh-CN"/>
              </w:rPr>
            </w:pPr>
            <w:r w:rsidRPr="00223606">
              <w:rPr>
                <w:rFonts w:ascii="Arabic Typesetting" w:eastAsia="SimSun" w:hAnsi="Arabic Typesetting" w:cs="Arabic Typesetting"/>
                <w:sz w:val="32"/>
                <w:szCs w:val="32"/>
                <w:lang w:eastAsia="zh-CN"/>
              </w:rPr>
              <w:t>x</w:t>
            </w:r>
          </w:p>
        </w:tc>
        <w:tc>
          <w:tcPr>
            <w:tcW w:w="1412" w:type="dxa"/>
          </w:tcPr>
          <w:p w:rsidR="006741E1" w:rsidRPr="00223606" w:rsidRDefault="006741E1" w:rsidP="00223606">
            <w:pPr>
              <w:bidi/>
              <w:rPr>
                <w:rFonts w:ascii="Arabic Typesetting" w:eastAsia="SimSun" w:hAnsi="Arabic Typesetting" w:cs="Arabic Typesetting"/>
                <w:sz w:val="32"/>
                <w:szCs w:val="32"/>
                <w:lang w:eastAsia="zh-CN"/>
              </w:rPr>
            </w:pPr>
          </w:p>
        </w:tc>
        <w:tc>
          <w:tcPr>
            <w:tcW w:w="1412" w:type="dxa"/>
          </w:tcPr>
          <w:p w:rsidR="006741E1" w:rsidRPr="00223606" w:rsidRDefault="006741E1" w:rsidP="00223606">
            <w:pPr>
              <w:bidi/>
              <w:rPr>
                <w:rFonts w:ascii="Arabic Typesetting" w:eastAsia="SimSun" w:hAnsi="Arabic Typesetting" w:cs="Arabic Typesetting"/>
                <w:sz w:val="32"/>
                <w:szCs w:val="32"/>
                <w:lang w:eastAsia="zh-CN"/>
              </w:rPr>
            </w:pPr>
          </w:p>
        </w:tc>
      </w:tr>
      <w:tr w:rsidR="006741E1" w:rsidRPr="00223606" w:rsidTr="00223606">
        <w:tc>
          <w:tcPr>
            <w:tcW w:w="2876" w:type="dxa"/>
          </w:tcPr>
          <w:p w:rsidR="006741E1" w:rsidRPr="00223606" w:rsidRDefault="00223606" w:rsidP="00223606">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تقديم المساعدة التقنية إلى شبكات مراكز دعم التكنولوجيا والابتكار</w:t>
            </w:r>
          </w:p>
        </w:tc>
        <w:tc>
          <w:tcPr>
            <w:tcW w:w="1410" w:type="dxa"/>
          </w:tcPr>
          <w:p w:rsidR="006741E1" w:rsidRPr="00223606" w:rsidRDefault="006741E1" w:rsidP="00223606">
            <w:pPr>
              <w:bidi/>
              <w:rPr>
                <w:rFonts w:ascii="Arabic Typesetting" w:eastAsia="SimSun" w:hAnsi="Arabic Typesetting" w:cs="Arabic Typesetting"/>
                <w:sz w:val="32"/>
                <w:szCs w:val="32"/>
                <w:lang w:eastAsia="zh-CN"/>
              </w:rPr>
            </w:pPr>
          </w:p>
        </w:tc>
        <w:tc>
          <w:tcPr>
            <w:tcW w:w="1415" w:type="dxa"/>
          </w:tcPr>
          <w:p w:rsidR="006741E1" w:rsidRPr="00223606" w:rsidRDefault="006741E1" w:rsidP="00223606">
            <w:pPr>
              <w:bidi/>
              <w:rPr>
                <w:rFonts w:ascii="Arabic Typesetting" w:eastAsia="SimSun" w:hAnsi="Arabic Typesetting" w:cs="Arabic Typesetting"/>
                <w:sz w:val="32"/>
                <w:szCs w:val="32"/>
                <w:lang w:eastAsia="zh-CN"/>
              </w:rPr>
            </w:pPr>
            <w:r w:rsidRPr="00223606">
              <w:rPr>
                <w:rFonts w:ascii="Arabic Typesetting" w:eastAsia="SimSun" w:hAnsi="Arabic Typesetting" w:cs="Arabic Typesetting"/>
                <w:sz w:val="32"/>
                <w:szCs w:val="32"/>
                <w:lang w:eastAsia="zh-CN"/>
              </w:rPr>
              <w:t>x</w:t>
            </w:r>
          </w:p>
        </w:tc>
        <w:tc>
          <w:tcPr>
            <w:tcW w:w="1412" w:type="dxa"/>
          </w:tcPr>
          <w:p w:rsidR="006741E1" w:rsidRPr="00223606" w:rsidRDefault="006741E1" w:rsidP="00223606">
            <w:pPr>
              <w:bidi/>
              <w:rPr>
                <w:rFonts w:ascii="Arabic Typesetting" w:eastAsia="SimSun" w:hAnsi="Arabic Typesetting" w:cs="Arabic Typesetting"/>
                <w:sz w:val="32"/>
                <w:szCs w:val="32"/>
                <w:lang w:eastAsia="zh-CN"/>
              </w:rPr>
            </w:pPr>
            <w:r w:rsidRPr="00223606">
              <w:rPr>
                <w:rFonts w:ascii="Arabic Typesetting" w:eastAsia="SimSun" w:hAnsi="Arabic Typesetting" w:cs="Arabic Typesetting"/>
                <w:sz w:val="32"/>
                <w:szCs w:val="32"/>
                <w:lang w:eastAsia="zh-CN"/>
              </w:rPr>
              <w:t>x</w:t>
            </w:r>
          </w:p>
        </w:tc>
        <w:tc>
          <w:tcPr>
            <w:tcW w:w="1412" w:type="dxa"/>
          </w:tcPr>
          <w:p w:rsidR="006741E1" w:rsidRPr="00223606" w:rsidRDefault="006741E1" w:rsidP="00223606">
            <w:pPr>
              <w:bidi/>
              <w:rPr>
                <w:rFonts w:ascii="Arabic Typesetting" w:eastAsia="SimSun" w:hAnsi="Arabic Typesetting" w:cs="Arabic Typesetting"/>
                <w:sz w:val="32"/>
                <w:szCs w:val="32"/>
                <w:lang w:eastAsia="zh-CN"/>
              </w:rPr>
            </w:pPr>
            <w:r w:rsidRPr="00223606">
              <w:rPr>
                <w:rFonts w:ascii="Arabic Typesetting" w:eastAsia="SimSun" w:hAnsi="Arabic Typesetting" w:cs="Arabic Typesetting"/>
                <w:sz w:val="32"/>
                <w:szCs w:val="32"/>
                <w:lang w:eastAsia="zh-CN"/>
              </w:rPr>
              <w:t>x</w:t>
            </w:r>
          </w:p>
        </w:tc>
      </w:tr>
      <w:tr w:rsidR="006741E1" w:rsidRPr="00223606" w:rsidTr="00223606">
        <w:tc>
          <w:tcPr>
            <w:tcW w:w="2876" w:type="dxa"/>
          </w:tcPr>
          <w:p w:rsidR="006741E1" w:rsidRPr="00223606" w:rsidRDefault="00223606" w:rsidP="00223606">
            <w:pPr>
              <w:bidi/>
              <w:rPr>
                <w:rFonts w:ascii="Arabic Typesetting" w:eastAsia="SimSun" w:hAnsi="Arabic Typesetting" w:cs="Arabic Typesetting"/>
                <w:sz w:val="32"/>
                <w:szCs w:val="32"/>
                <w:lang w:eastAsia="zh-CN"/>
              </w:rPr>
            </w:pPr>
            <w:r>
              <w:rPr>
                <w:rFonts w:ascii="Arabic Typesetting" w:eastAsia="SimSun" w:hAnsi="Arabic Typesetting" w:cs="Arabic Typesetting" w:hint="cs"/>
                <w:sz w:val="32"/>
                <w:szCs w:val="32"/>
                <w:rtl/>
                <w:lang w:eastAsia="zh-CN"/>
              </w:rPr>
              <w:t>تنظيم حلقات عمل بشأن التجارب وأفضل الممارسات</w:t>
            </w:r>
          </w:p>
        </w:tc>
        <w:tc>
          <w:tcPr>
            <w:tcW w:w="1410" w:type="dxa"/>
          </w:tcPr>
          <w:p w:rsidR="006741E1" w:rsidRPr="00223606" w:rsidRDefault="006741E1" w:rsidP="00223606">
            <w:pPr>
              <w:bidi/>
              <w:rPr>
                <w:rFonts w:ascii="Arabic Typesetting" w:eastAsia="SimSun" w:hAnsi="Arabic Typesetting" w:cs="Arabic Typesetting"/>
                <w:sz w:val="32"/>
                <w:szCs w:val="32"/>
                <w:lang w:eastAsia="zh-CN"/>
              </w:rPr>
            </w:pPr>
          </w:p>
        </w:tc>
        <w:tc>
          <w:tcPr>
            <w:tcW w:w="1415" w:type="dxa"/>
          </w:tcPr>
          <w:p w:rsidR="006741E1" w:rsidRPr="00223606" w:rsidRDefault="006741E1" w:rsidP="00223606">
            <w:pPr>
              <w:bidi/>
              <w:rPr>
                <w:rFonts w:ascii="Arabic Typesetting" w:eastAsia="SimSun" w:hAnsi="Arabic Typesetting" w:cs="Arabic Typesetting"/>
                <w:sz w:val="32"/>
                <w:szCs w:val="32"/>
                <w:lang w:eastAsia="zh-CN"/>
              </w:rPr>
            </w:pPr>
            <w:r w:rsidRPr="00223606">
              <w:rPr>
                <w:rFonts w:ascii="Arabic Typesetting" w:eastAsia="SimSun" w:hAnsi="Arabic Typesetting" w:cs="Arabic Typesetting"/>
                <w:sz w:val="32"/>
                <w:szCs w:val="32"/>
                <w:lang w:eastAsia="zh-CN"/>
              </w:rPr>
              <w:t>x</w:t>
            </w:r>
          </w:p>
        </w:tc>
        <w:tc>
          <w:tcPr>
            <w:tcW w:w="1412" w:type="dxa"/>
          </w:tcPr>
          <w:p w:rsidR="006741E1" w:rsidRPr="00223606" w:rsidRDefault="006741E1" w:rsidP="00223606">
            <w:pPr>
              <w:bidi/>
              <w:rPr>
                <w:rFonts w:ascii="Arabic Typesetting" w:eastAsia="SimSun" w:hAnsi="Arabic Typesetting" w:cs="Arabic Typesetting"/>
                <w:sz w:val="32"/>
                <w:szCs w:val="32"/>
                <w:lang w:eastAsia="zh-CN"/>
              </w:rPr>
            </w:pPr>
            <w:r w:rsidRPr="00223606">
              <w:rPr>
                <w:rFonts w:ascii="Arabic Typesetting" w:eastAsia="SimSun" w:hAnsi="Arabic Typesetting" w:cs="Arabic Typesetting"/>
                <w:sz w:val="32"/>
                <w:szCs w:val="32"/>
                <w:lang w:eastAsia="zh-CN"/>
              </w:rPr>
              <w:t>x</w:t>
            </w:r>
          </w:p>
        </w:tc>
        <w:tc>
          <w:tcPr>
            <w:tcW w:w="1412" w:type="dxa"/>
          </w:tcPr>
          <w:p w:rsidR="006741E1" w:rsidRPr="00223606" w:rsidRDefault="006741E1" w:rsidP="00223606">
            <w:pPr>
              <w:bidi/>
              <w:rPr>
                <w:rFonts w:ascii="Arabic Typesetting" w:eastAsia="SimSun" w:hAnsi="Arabic Typesetting" w:cs="Arabic Typesetting"/>
                <w:sz w:val="32"/>
                <w:szCs w:val="32"/>
                <w:lang w:eastAsia="zh-CN"/>
              </w:rPr>
            </w:pPr>
            <w:r w:rsidRPr="00223606">
              <w:rPr>
                <w:rFonts w:ascii="Arabic Typesetting" w:eastAsia="SimSun" w:hAnsi="Arabic Typesetting" w:cs="Arabic Typesetting"/>
                <w:sz w:val="32"/>
                <w:szCs w:val="32"/>
                <w:lang w:eastAsia="zh-CN"/>
              </w:rPr>
              <w:t>x</w:t>
            </w:r>
          </w:p>
        </w:tc>
      </w:tr>
    </w:tbl>
    <w:p w:rsidR="00223606" w:rsidRDefault="00223606" w:rsidP="00D537F8">
      <w:pPr>
        <w:pStyle w:val="NormalParaAR"/>
        <w:rPr>
          <w:rFonts w:eastAsia="SimSun"/>
          <w:rtl/>
          <w:lang w:eastAsia="zh-CN"/>
        </w:rPr>
      </w:pPr>
      <w:r>
        <w:rPr>
          <w:rFonts w:eastAsia="SimSun" w:hint="cs"/>
          <w:rtl/>
          <w:lang w:eastAsia="zh-CN"/>
        </w:rPr>
        <w:t xml:space="preserve">* </w:t>
      </w:r>
      <w:r w:rsidRPr="006F0043">
        <w:rPr>
          <w:rFonts w:eastAsia="SimSun" w:hint="cs"/>
          <w:rtl/>
          <w:lang w:eastAsia="zh-CN"/>
        </w:rPr>
        <w:t>رهن موافقة لجنة البرنامج والميزانية</w:t>
      </w:r>
      <w:r>
        <w:rPr>
          <w:rFonts w:eastAsia="SimSun" w:hint="cs"/>
          <w:rtl/>
          <w:lang w:eastAsia="zh-CN"/>
        </w:rPr>
        <w:t xml:space="preserve"> على ميزانية المشروع لعام 2018.</w:t>
      </w:r>
    </w:p>
    <w:p w:rsidR="00223606" w:rsidRPr="00D537F8" w:rsidRDefault="00223606" w:rsidP="00223606">
      <w:pPr>
        <w:pStyle w:val="EndofDocumentAR"/>
      </w:pPr>
      <w:r>
        <w:rPr>
          <w:rFonts w:hint="cs"/>
          <w:rtl/>
        </w:rPr>
        <w:t>[نهاية المرفق والوثيقة]</w:t>
      </w:r>
    </w:p>
    <w:sectPr w:rsidR="00223606" w:rsidRPr="00D537F8" w:rsidSect="00676320">
      <w:pgSz w:w="16840" w:h="11907" w:orient="landscape" w:code="9"/>
      <w:pgMar w:top="1134" w:right="567"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1E1" w:rsidRDefault="006741E1">
      <w:r>
        <w:separator/>
      </w:r>
    </w:p>
  </w:endnote>
  <w:endnote w:type="continuationSeparator" w:id="0">
    <w:p w:rsidR="006741E1" w:rsidRDefault="0067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1E1" w:rsidRDefault="006741E1" w:rsidP="009622BF">
      <w:pPr>
        <w:bidi/>
      </w:pPr>
      <w:bookmarkStart w:id="0" w:name="OLE_LINK1"/>
      <w:bookmarkStart w:id="1" w:name="OLE_LINK2"/>
      <w:r>
        <w:separator/>
      </w:r>
      <w:bookmarkEnd w:id="0"/>
      <w:bookmarkEnd w:id="1"/>
    </w:p>
  </w:footnote>
  <w:footnote w:type="continuationSeparator" w:id="0">
    <w:p w:rsidR="006741E1" w:rsidRDefault="006741E1"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1E1" w:rsidRDefault="006741E1" w:rsidP="008804E0">
    <w:r>
      <w:t>CDIP/16/--</w:t>
    </w:r>
  </w:p>
  <w:p w:rsidR="006741E1" w:rsidRDefault="006741E1" w:rsidP="00D61541">
    <w:r>
      <w:fldChar w:fldCharType="begin"/>
    </w:r>
    <w:r>
      <w:instrText xml:space="preserve"> PAGE  \* MERGEFORMAT </w:instrText>
    </w:r>
    <w:r>
      <w:fldChar w:fldCharType="separate"/>
    </w:r>
    <w:r>
      <w:rPr>
        <w:noProof/>
      </w:rPr>
      <w:t>3</w:t>
    </w:r>
    <w:r>
      <w:fldChar w:fldCharType="end"/>
    </w:r>
  </w:p>
  <w:p w:rsidR="006741E1" w:rsidRDefault="006741E1"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1E1" w:rsidRDefault="006741E1" w:rsidP="008804E0">
    <w:pPr>
      <w:rPr>
        <w:rtl/>
      </w:rPr>
    </w:pPr>
    <w:r>
      <w:t>CDIP/16/4</w:t>
    </w:r>
  </w:p>
  <w:p w:rsidR="006741E1" w:rsidRDefault="006741E1" w:rsidP="008804E0">
    <w:r>
      <w:t>Annex</w:t>
    </w:r>
  </w:p>
  <w:p w:rsidR="006741E1" w:rsidRDefault="006741E1" w:rsidP="00D61541">
    <w:pPr>
      <w:rPr>
        <w:noProof/>
      </w:rPr>
    </w:pPr>
    <w:r>
      <w:fldChar w:fldCharType="begin"/>
    </w:r>
    <w:r>
      <w:instrText xml:space="preserve"> PAGE   \* MERGEFORMAT </w:instrText>
    </w:r>
    <w:r>
      <w:fldChar w:fldCharType="separate"/>
    </w:r>
    <w:r w:rsidR="003E3DEA">
      <w:rPr>
        <w:noProof/>
      </w:rPr>
      <w:t>12</w:t>
    </w:r>
    <w:r>
      <w:rPr>
        <w:noProof/>
      </w:rPr>
      <w:fldChar w:fldCharType="end"/>
    </w:r>
  </w:p>
  <w:p w:rsidR="006741E1" w:rsidRDefault="006741E1" w:rsidP="00D61541">
    <w:pPr>
      <w:rPr>
        <w:noProo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1E1" w:rsidRDefault="006741E1" w:rsidP="003E579F">
    <w:r>
      <w:t>CDIP/16/4</w:t>
    </w:r>
  </w:p>
  <w:p w:rsidR="006741E1" w:rsidRDefault="006741E1" w:rsidP="003E579F">
    <w:pPr>
      <w:pStyle w:val="Header"/>
    </w:pPr>
    <w:r>
      <w:t>ANNEX</w:t>
    </w:r>
  </w:p>
  <w:p w:rsidR="006741E1" w:rsidRPr="003E579F" w:rsidRDefault="006741E1" w:rsidP="003E579F">
    <w:pPr>
      <w:pStyle w:val="Header"/>
      <w:bidi/>
      <w:jc w:val="right"/>
      <w:rPr>
        <w:rFonts w:ascii="Arabic Typesetting" w:hAnsi="Arabic Typesetting" w:cs="Arabic Typesetting"/>
        <w:sz w:val="36"/>
        <w:szCs w:val="36"/>
        <w:rtl/>
      </w:rPr>
    </w:pPr>
    <w:r w:rsidRPr="003E579F">
      <w:rPr>
        <w:rFonts w:ascii="Arabic Typesetting" w:hAnsi="Arabic Typesetting" w:cs="Arabic Typesetting"/>
        <w:sz w:val="36"/>
        <w:szCs w:val="36"/>
        <w:rtl/>
      </w:rPr>
      <w:t>المرفق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1E1" w:rsidRDefault="006741E1" w:rsidP="003E579F">
    <w:r>
      <w:t>CDIP/16/4</w:t>
    </w:r>
  </w:p>
  <w:p w:rsidR="006741E1" w:rsidRDefault="006741E1" w:rsidP="003E579F">
    <w:pPr>
      <w:pStyle w:val="Header"/>
    </w:pPr>
    <w:r>
      <w:t>Annex</w:t>
    </w:r>
  </w:p>
  <w:p w:rsidR="006741E1" w:rsidRDefault="006741E1" w:rsidP="003E579F">
    <w:pPr>
      <w:pStyle w:val="Header"/>
    </w:pPr>
    <w:r>
      <w:fldChar w:fldCharType="begin"/>
    </w:r>
    <w:r>
      <w:instrText xml:space="preserve"> PAGE   \* MERGEFORMAT </w:instrText>
    </w:r>
    <w:r>
      <w:fldChar w:fldCharType="separate"/>
    </w:r>
    <w:r w:rsidR="003E3DEA">
      <w:rPr>
        <w:noProof/>
      </w:rPr>
      <w:t>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1E1" w:rsidRDefault="006741E1" w:rsidP="003E579F">
    <w:r>
      <w:t>CDIP/16/4</w:t>
    </w:r>
  </w:p>
  <w:p w:rsidR="006741E1" w:rsidRDefault="006741E1" w:rsidP="003E579F">
    <w:pPr>
      <w:pStyle w:val="Header"/>
    </w:pPr>
    <w:r>
      <w:t>Annex</w:t>
    </w:r>
  </w:p>
  <w:p w:rsidR="006741E1" w:rsidRDefault="006741E1" w:rsidP="003E579F">
    <w:pPr>
      <w:pStyle w:val="Header"/>
    </w:pPr>
    <w:r>
      <w:fldChar w:fldCharType="begin"/>
    </w:r>
    <w:r>
      <w:instrText xml:space="preserve"> PAGE   \* MERGEFORMAT </w:instrText>
    </w:r>
    <w:r>
      <w:fldChar w:fldCharType="separate"/>
    </w:r>
    <w:r w:rsidR="003E3DEA">
      <w:rPr>
        <w:noProof/>
      </w:rPr>
      <w:t>13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C764D7A"/>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1E43246"/>
    <w:multiLevelType w:val="hybridMultilevel"/>
    <w:tmpl w:val="79088734"/>
    <w:lvl w:ilvl="0" w:tplc="6DD4EECA">
      <w:start w:val="36"/>
      <w:numFmt w:val="bullet"/>
      <w:lvlText w:val=""/>
      <w:lvlJc w:val="left"/>
      <w:pPr>
        <w:ind w:left="720" w:hanging="360"/>
      </w:pPr>
      <w:rPr>
        <w:rFonts w:ascii="Symbol" w:eastAsia="Times New Roman" w:hAnsi="Symbol"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4C55617"/>
    <w:multiLevelType w:val="hybridMultilevel"/>
    <w:tmpl w:val="C5EA46CA"/>
    <w:lvl w:ilvl="0" w:tplc="53F2007A">
      <w:start w:val="19"/>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F94094"/>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8F0285"/>
    <w:multiLevelType w:val="hybridMultilevel"/>
    <w:tmpl w:val="B1BAB6EA"/>
    <w:lvl w:ilvl="0" w:tplc="4956F334">
      <w:start w:val="36"/>
      <w:numFmt w:val="bullet"/>
      <w:lvlText w:val=""/>
      <w:lvlJc w:val="left"/>
      <w:pPr>
        <w:ind w:left="720" w:hanging="360"/>
      </w:pPr>
      <w:rPr>
        <w:rFonts w:ascii="Symbol" w:eastAsia="Times New Roman" w:hAnsi="Symbol"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3958E5"/>
    <w:multiLevelType w:val="hybridMultilevel"/>
    <w:tmpl w:val="FC70F0C2"/>
    <w:lvl w:ilvl="0" w:tplc="F46A2558">
      <w:start w:val="36"/>
      <w:numFmt w:val="bullet"/>
      <w:lvlText w:val=""/>
      <w:lvlJc w:val="left"/>
      <w:pPr>
        <w:ind w:left="720" w:hanging="360"/>
      </w:pPr>
      <w:rPr>
        <w:rFonts w:ascii="Symbol" w:eastAsia="Times New Roman" w:hAnsi="Symbol"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A254EB1"/>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DEE791E"/>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6"/>
  </w:num>
  <w:num w:numId="3">
    <w:abstractNumId w:val="11"/>
  </w:num>
  <w:num w:numId="4">
    <w:abstractNumId w:val="24"/>
  </w:num>
  <w:num w:numId="5">
    <w:abstractNumId w:val="8"/>
  </w:num>
  <w:num w:numId="6">
    <w:abstractNumId w:val="25"/>
  </w:num>
  <w:num w:numId="7">
    <w:abstractNumId w:val="14"/>
  </w:num>
  <w:num w:numId="8">
    <w:abstractNumId w:val="22"/>
  </w:num>
  <w:num w:numId="9">
    <w:abstractNumId w:val="21"/>
  </w:num>
  <w:num w:numId="10">
    <w:abstractNumId w:val="27"/>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 w:numId="22">
    <w:abstractNumId w:val="20"/>
  </w:num>
  <w:num w:numId="23">
    <w:abstractNumId w:val="19"/>
  </w:num>
  <w:num w:numId="24">
    <w:abstractNumId w:val="17"/>
  </w:num>
  <w:num w:numId="25">
    <w:abstractNumId w:val="26"/>
  </w:num>
  <w:num w:numId="26">
    <w:abstractNumId w:val="18"/>
  </w:num>
  <w:num w:numId="27">
    <w:abstractNumId w:val="23"/>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920"/>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990"/>
    <w:rsid w:val="00017A43"/>
    <w:rsid w:val="0002157B"/>
    <w:rsid w:val="00023101"/>
    <w:rsid w:val="0002407C"/>
    <w:rsid w:val="0002476F"/>
    <w:rsid w:val="00024E17"/>
    <w:rsid w:val="000258DB"/>
    <w:rsid w:val="000259E5"/>
    <w:rsid w:val="00031B2C"/>
    <w:rsid w:val="00033D2C"/>
    <w:rsid w:val="00034866"/>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5153"/>
    <w:rsid w:val="00066DC7"/>
    <w:rsid w:val="0006794A"/>
    <w:rsid w:val="00067F31"/>
    <w:rsid w:val="00071138"/>
    <w:rsid w:val="000717BF"/>
    <w:rsid w:val="00073402"/>
    <w:rsid w:val="00075745"/>
    <w:rsid w:val="00075A04"/>
    <w:rsid w:val="00075D39"/>
    <w:rsid w:val="000760C3"/>
    <w:rsid w:val="000763A4"/>
    <w:rsid w:val="00076901"/>
    <w:rsid w:val="0008237C"/>
    <w:rsid w:val="000828FC"/>
    <w:rsid w:val="000833C3"/>
    <w:rsid w:val="0008421F"/>
    <w:rsid w:val="0008451C"/>
    <w:rsid w:val="00085A0B"/>
    <w:rsid w:val="000863B7"/>
    <w:rsid w:val="00087DB6"/>
    <w:rsid w:val="00090139"/>
    <w:rsid w:val="0009024C"/>
    <w:rsid w:val="00090ADD"/>
    <w:rsid w:val="00091169"/>
    <w:rsid w:val="000913C0"/>
    <w:rsid w:val="00091F52"/>
    <w:rsid w:val="00092302"/>
    <w:rsid w:val="00092982"/>
    <w:rsid w:val="00092DD6"/>
    <w:rsid w:val="000938F9"/>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672"/>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33A"/>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5FD6"/>
    <w:rsid w:val="0015009D"/>
    <w:rsid w:val="00151493"/>
    <w:rsid w:val="001519FB"/>
    <w:rsid w:val="00151B18"/>
    <w:rsid w:val="00151BF2"/>
    <w:rsid w:val="00151C68"/>
    <w:rsid w:val="001520DD"/>
    <w:rsid w:val="00152374"/>
    <w:rsid w:val="001533A1"/>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AF0"/>
    <w:rsid w:val="00164BD2"/>
    <w:rsid w:val="00165AC3"/>
    <w:rsid w:val="001665F3"/>
    <w:rsid w:val="001667B6"/>
    <w:rsid w:val="001668D4"/>
    <w:rsid w:val="00166A09"/>
    <w:rsid w:val="00167809"/>
    <w:rsid w:val="00167F30"/>
    <w:rsid w:val="00171844"/>
    <w:rsid w:val="00172332"/>
    <w:rsid w:val="0017385A"/>
    <w:rsid w:val="00175448"/>
    <w:rsid w:val="001757AF"/>
    <w:rsid w:val="00175825"/>
    <w:rsid w:val="00176196"/>
    <w:rsid w:val="0017666F"/>
    <w:rsid w:val="00176D64"/>
    <w:rsid w:val="00176E2C"/>
    <w:rsid w:val="00177DBF"/>
    <w:rsid w:val="00182417"/>
    <w:rsid w:val="0018242F"/>
    <w:rsid w:val="0018414E"/>
    <w:rsid w:val="00185718"/>
    <w:rsid w:val="001857AF"/>
    <w:rsid w:val="00185BBE"/>
    <w:rsid w:val="00186606"/>
    <w:rsid w:val="00187874"/>
    <w:rsid w:val="00190B6D"/>
    <w:rsid w:val="00191962"/>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48"/>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6"/>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1889"/>
    <w:rsid w:val="00252CF8"/>
    <w:rsid w:val="00252E2E"/>
    <w:rsid w:val="00253210"/>
    <w:rsid w:val="0025353E"/>
    <w:rsid w:val="00253DE1"/>
    <w:rsid w:val="0025425F"/>
    <w:rsid w:val="00254468"/>
    <w:rsid w:val="00254DE4"/>
    <w:rsid w:val="0025520D"/>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99D"/>
    <w:rsid w:val="00320DF4"/>
    <w:rsid w:val="003219A9"/>
    <w:rsid w:val="00321B00"/>
    <w:rsid w:val="00321C54"/>
    <w:rsid w:val="00321DCD"/>
    <w:rsid w:val="0032261F"/>
    <w:rsid w:val="003237A2"/>
    <w:rsid w:val="00324729"/>
    <w:rsid w:val="00325706"/>
    <w:rsid w:val="00325C8B"/>
    <w:rsid w:val="00327011"/>
    <w:rsid w:val="00334127"/>
    <w:rsid w:val="00335CA6"/>
    <w:rsid w:val="003365F0"/>
    <w:rsid w:val="00336C50"/>
    <w:rsid w:val="00337388"/>
    <w:rsid w:val="0034007D"/>
    <w:rsid w:val="003420B6"/>
    <w:rsid w:val="003433E5"/>
    <w:rsid w:val="00344082"/>
    <w:rsid w:val="0034582C"/>
    <w:rsid w:val="00345916"/>
    <w:rsid w:val="00345CAC"/>
    <w:rsid w:val="0034789E"/>
    <w:rsid w:val="003501DA"/>
    <w:rsid w:val="003503E2"/>
    <w:rsid w:val="00351DC1"/>
    <w:rsid w:val="003521A0"/>
    <w:rsid w:val="00352455"/>
    <w:rsid w:val="003534EE"/>
    <w:rsid w:val="003558AF"/>
    <w:rsid w:val="003600A2"/>
    <w:rsid w:val="003612CE"/>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BF3"/>
    <w:rsid w:val="003A07FF"/>
    <w:rsid w:val="003A146E"/>
    <w:rsid w:val="003A26CD"/>
    <w:rsid w:val="003A37F7"/>
    <w:rsid w:val="003A54E9"/>
    <w:rsid w:val="003A5E7C"/>
    <w:rsid w:val="003A78C7"/>
    <w:rsid w:val="003A7E9A"/>
    <w:rsid w:val="003B126B"/>
    <w:rsid w:val="003B15FE"/>
    <w:rsid w:val="003B1C41"/>
    <w:rsid w:val="003B46AD"/>
    <w:rsid w:val="003B5C96"/>
    <w:rsid w:val="003B65FB"/>
    <w:rsid w:val="003B6A26"/>
    <w:rsid w:val="003C218D"/>
    <w:rsid w:val="003C32DC"/>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3DEA"/>
    <w:rsid w:val="003E47C9"/>
    <w:rsid w:val="003E5733"/>
    <w:rsid w:val="003E579F"/>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793"/>
    <w:rsid w:val="004058B4"/>
    <w:rsid w:val="00405C45"/>
    <w:rsid w:val="004062EF"/>
    <w:rsid w:val="004062F0"/>
    <w:rsid w:val="00406CB5"/>
    <w:rsid w:val="00410B8F"/>
    <w:rsid w:val="00411032"/>
    <w:rsid w:val="00411A6F"/>
    <w:rsid w:val="00412057"/>
    <w:rsid w:val="004126C1"/>
    <w:rsid w:val="00413BA5"/>
    <w:rsid w:val="00414FD0"/>
    <w:rsid w:val="00417E93"/>
    <w:rsid w:val="00422A2A"/>
    <w:rsid w:val="00424BB4"/>
    <w:rsid w:val="004258CD"/>
    <w:rsid w:val="004261A4"/>
    <w:rsid w:val="004261D2"/>
    <w:rsid w:val="00426B49"/>
    <w:rsid w:val="004303D1"/>
    <w:rsid w:val="004312F0"/>
    <w:rsid w:val="00433C0A"/>
    <w:rsid w:val="004349FA"/>
    <w:rsid w:val="004406BD"/>
    <w:rsid w:val="00442717"/>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16FF"/>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737"/>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39BE"/>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138E"/>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D38"/>
    <w:rsid w:val="00595EAA"/>
    <w:rsid w:val="0059672B"/>
    <w:rsid w:val="005A0C60"/>
    <w:rsid w:val="005A144C"/>
    <w:rsid w:val="005A255F"/>
    <w:rsid w:val="005A330E"/>
    <w:rsid w:val="005A5554"/>
    <w:rsid w:val="005A5651"/>
    <w:rsid w:val="005A6AFE"/>
    <w:rsid w:val="005A7BF3"/>
    <w:rsid w:val="005A7DE0"/>
    <w:rsid w:val="005B0AEF"/>
    <w:rsid w:val="005B37D9"/>
    <w:rsid w:val="005B445B"/>
    <w:rsid w:val="005B474E"/>
    <w:rsid w:val="005B489A"/>
    <w:rsid w:val="005B4A2C"/>
    <w:rsid w:val="005B4A2E"/>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4CC4"/>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1E4B"/>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2E0"/>
    <w:rsid w:val="00634CA3"/>
    <w:rsid w:val="006351AD"/>
    <w:rsid w:val="00635A2A"/>
    <w:rsid w:val="006366C4"/>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1E1"/>
    <w:rsid w:val="006746AC"/>
    <w:rsid w:val="0067571B"/>
    <w:rsid w:val="00675E37"/>
    <w:rsid w:val="00676320"/>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851"/>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256"/>
    <w:rsid w:val="006D0636"/>
    <w:rsid w:val="006D06DC"/>
    <w:rsid w:val="006D3086"/>
    <w:rsid w:val="006D6E46"/>
    <w:rsid w:val="006D7FA8"/>
    <w:rsid w:val="006E3BF9"/>
    <w:rsid w:val="006E4601"/>
    <w:rsid w:val="006E5B86"/>
    <w:rsid w:val="006E63FF"/>
    <w:rsid w:val="006E652D"/>
    <w:rsid w:val="006E7572"/>
    <w:rsid w:val="006F0043"/>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29C7"/>
    <w:rsid w:val="00732E10"/>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354"/>
    <w:rsid w:val="00774756"/>
    <w:rsid w:val="00775181"/>
    <w:rsid w:val="007751B6"/>
    <w:rsid w:val="00775345"/>
    <w:rsid w:val="00775B8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2428"/>
    <w:rsid w:val="007A4BB3"/>
    <w:rsid w:val="007A6307"/>
    <w:rsid w:val="007A6822"/>
    <w:rsid w:val="007A724D"/>
    <w:rsid w:val="007A749D"/>
    <w:rsid w:val="007A7A80"/>
    <w:rsid w:val="007A7B37"/>
    <w:rsid w:val="007B024C"/>
    <w:rsid w:val="007B1C4C"/>
    <w:rsid w:val="007B2800"/>
    <w:rsid w:val="007B3356"/>
    <w:rsid w:val="007B38F7"/>
    <w:rsid w:val="007B40D4"/>
    <w:rsid w:val="007B4511"/>
    <w:rsid w:val="007B5B5D"/>
    <w:rsid w:val="007B5C86"/>
    <w:rsid w:val="007B6071"/>
    <w:rsid w:val="007B6540"/>
    <w:rsid w:val="007B69A2"/>
    <w:rsid w:val="007C09C4"/>
    <w:rsid w:val="007C21B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18D6"/>
    <w:rsid w:val="00842827"/>
    <w:rsid w:val="00842965"/>
    <w:rsid w:val="00844300"/>
    <w:rsid w:val="008458BD"/>
    <w:rsid w:val="00846956"/>
    <w:rsid w:val="00846CF1"/>
    <w:rsid w:val="00847622"/>
    <w:rsid w:val="008505B8"/>
    <w:rsid w:val="00851005"/>
    <w:rsid w:val="00851ADD"/>
    <w:rsid w:val="00855CA6"/>
    <w:rsid w:val="00856534"/>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04E0"/>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390"/>
    <w:rsid w:val="008B559A"/>
    <w:rsid w:val="008B598F"/>
    <w:rsid w:val="008B66A5"/>
    <w:rsid w:val="008B7F4A"/>
    <w:rsid w:val="008C0D2E"/>
    <w:rsid w:val="008C1056"/>
    <w:rsid w:val="008C2729"/>
    <w:rsid w:val="008C3347"/>
    <w:rsid w:val="008C39D6"/>
    <w:rsid w:val="008C3B96"/>
    <w:rsid w:val="008C43BF"/>
    <w:rsid w:val="008C4B75"/>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920"/>
    <w:rsid w:val="00993CF0"/>
    <w:rsid w:val="0099428D"/>
    <w:rsid w:val="009949A7"/>
    <w:rsid w:val="00995CDC"/>
    <w:rsid w:val="009975CA"/>
    <w:rsid w:val="009A0C15"/>
    <w:rsid w:val="009A1088"/>
    <w:rsid w:val="009A14CB"/>
    <w:rsid w:val="009A27C7"/>
    <w:rsid w:val="009A2961"/>
    <w:rsid w:val="009A344A"/>
    <w:rsid w:val="009A4005"/>
    <w:rsid w:val="009A41C7"/>
    <w:rsid w:val="009A4F5A"/>
    <w:rsid w:val="009A5C82"/>
    <w:rsid w:val="009B010D"/>
    <w:rsid w:val="009B0AAB"/>
    <w:rsid w:val="009B0D3E"/>
    <w:rsid w:val="009B2AD1"/>
    <w:rsid w:val="009B3224"/>
    <w:rsid w:val="009B3A61"/>
    <w:rsid w:val="009B528E"/>
    <w:rsid w:val="009B54FE"/>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9AF"/>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0FB8"/>
    <w:rsid w:val="009F1098"/>
    <w:rsid w:val="009F1458"/>
    <w:rsid w:val="009F1D3A"/>
    <w:rsid w:val="009F2C2E"/>
    <w:rsid w:val="009F4190"/>
    <w:rsid w:val="009F4911"/>
    <w:rsid w:val="009F513E"/>
    <w:rsid w:val="009F5241"/>
    <w:rsid w:val="009F6807"/>
    <w:rsid w:val="009F68DF"/>
    <w:rsid w:val="009F6A24"/>
    <w:rsid w:val="00A0042C"/>
    <w:rsid w:val="00A00495"/>
    <w:rsid w:val="00A00503"/>
    <w:rsid w:val="00A01925"/>
    <w:rsid w:val="00A01DEB"/>
    <w:rsid w:val="00A06D32"/>
    <w:rsid w:val="00A07545"/>
    <w:rsid w:val="00A13947"/>
    <w:rsid w:val="00A13E2B"/>
    <w:rsid w:val="00A1562A"/>
    <w:rsid w:val="00A15901"/>
    <w:rsid w:val="00A1618E"/>
    <w:rsid w:val="00A161A1"/>
    <w:rsid w:val="00A1621A"/>
    <w:rsid w:val="00A20562"/>
    <w:rsid w:val="00A20DD1"/>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89C"/>
    <w:rsid w:val="00A50595"/>
    <w:rsid w:val="00A50A39"/>
    <w:rsid w:val="00A51DF1"/>
    <w:rsid w:val="00A52AFB"/>
    <w:rsid w:val="00A53967"/>
    <w:rsid w:val="00A53ECC"/>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40"/>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18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02C"/>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5775"/>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1D16"/>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32E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DD8"/>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18F"/>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9B"/>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287"/>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016"/>
    <w:rsid w:val="00C44DDC"/>
    <w:rsid w:val="00C5128B"/>
    <w:rsid w:val="00C51423"/>
    <w:rsid w:val="00C5294D"/>
    <w:rsid w:val="00C52F83"/>
    <w:rsid w:val="00C54C1B"/>
    <w:rsid w:val="00C54DBA"/>
    <w:rsid w:val="00C5538E"/>
    <w:rsid w:val="00C57ED3"/>
    <w:rsid w:val="00C61640"/>
    <w:rsid w:val="00C61AA7"/>
    <w:rsid w:val="00C61B8E"/>
    <w:rsid w:val="00C668DE"/>
    <w:rsid w:val="00C7044F"/>
    <w:rsid w:val="00C720F8"/>
    <w:rsid w:val="00C7294B"/>
    <w:rsid w:val="00C75139"/>
    <w:rsid w:val="00C7525C"/>
    <w:rsid w:val="00C76CF7"/>
    <w:rsid w:val="00C80916"/>
    <w:rsid w:val="00C83A4C"/>
    <w:rsid w:val="00C8533B"/>
    <w:rsid w:val="00C858BA"/>
    <w:rsid w:val="00C86977"/>
    <w:rsid w:val="00C916C8"/>
    <w:rsid w:val="00C9398D"/>
    <w:rsid w:val="00C939EE"/>
    <w:rsid w:val="00C93C6E"/>
    <w:rsid w:val="00C93F93"/>
    <w:rsid w:val="00C94D44"/>
    <w:rsid w:val="00C95EEE"/>
    <w:rsid w:val="00C974CB"/>
    <w:rsid w:val="00C97929"/>
    <w:rsid w:val="00C97BC5"/>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3C10"/>
    <w:rsid w:val="00D04AA9"/>
    <w:rsid w:val="00D04F76"/>
    <w:rsid w:val="00D053D2"/>
    <w:rsid w:val="00D07D07"/>
    <w:rsid w:val="00D109E5"/>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29C1"/>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B00"/>
    <w:rsid w:val="00D45D8F"/>
    <w:rsid w:val="00D50332"/>
    <w:rsid w:val="00D50420"/>
    <w:rsid w:val="00D52B95"/>
    <w:rsid w:val="00D5362B"/>
    <w:rsid w:val="00D537F8"/>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4BC3"/>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719"/>
    <w:rsid w:val="00DE1F29"/>
    <w:rsid w:val="00DE3FEB"/>
    <w:rsid w:val="00DE4905"/>
    <w:rsid w:val="00DE510C"/>
    <w:rsid w:val="00DE627D"/>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2F1"/>
    <w:rsid w:val="00E118D7"/>
    <w:rsid w:val="00E13F46"/>
    <w:rsid w:val="00E15BD4"/>
    <w:rsid w:val="00E16458"/>
    <w:rsid w:val="00E16FB6"/>
    <w:rsid w:val="00E17001"/>
    <w:rsid w:val="00E17814"/>
    <w:rsid w:val="00E17CEF"/>
    <w:rsid w:val="00E20FBC"/>
    <w:rsid w:val="00E244CA"/>
    <w:rsid w:val="00E2512D"/>
    <w:rsid w:val="00E2548C"/>
    <w:rsid w:val="00E25A34"/>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47E99"/>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0DD7"/>
    <w:rsid w:val="00E7190A"/>
    <w:rsid w:val="00E71CAD"/>
    <w:rsid w:val="00E71E5C"/>
    <w:rsid w:val="00E7245E"/>
    <w:rsid w:val="00E73831"/>
    <w:rsid w:val="00E73B66"/>
    <w:rsid w:val="00E7498E"/>
    <w:rsid w:val="00E74BB9"/>
    <w:rsid w:val="00E74FF5"/>
    <w:rsid w:val="00E7584A"/>
    <w:rsid w:val="00E760D0"/>
    <w:rsid w:val="00E76BC7"/>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4EE6"/>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100F"/>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2F20"/>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358D"/>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97B96"/>
    <w:rsid w:val="00FA00AF"/>
    <w:rsid w:val="00FA0A0A"/>
    <w:rsid w:val="00FA0C9D"/>
    <w:rsid w:val="00FA169B"/>
    <w:rsid w:val="00FA2C4B"/>
    <w:rsid w:val="00FA4790"/>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5124"/>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3E579F"/>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3E579F"/>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76810-1EA0-4658-A460-5F6F5F944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2298</Words>
  <Characters>13101</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CDIP/16/4 (Arabic)</vt:lpstr>
    </vt:vector>
  </TitlesOfParts>
  <Company>World Intellectual Property Organization</Company>
  <LinksUpToDate>false</LinksUpToDate>
  <CharactersWithSpaces>15369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CDIP/16/4 (Arabic)</dc:title>
  <dc:creator>من إعداد الأمانة</dc:creator>
  <cp:lastModifiedBy>SHOUSHA Sally</cp:lastModifiedBy>
  <cp:revision>2</cp:revision>
  <cp:lastPrinted>2015-09-08T09:09:00Z</cp:lastPrinted>
  <dcterms:created xsi:type="dcterms:W3CDTF">2015-09-09T09:32:00Z</dcterms:created>
  <dcterms:modified xsi:type="dcterms:W3CDTF">2015-09-09T09:32:00Z</dcterms:modified>
</cp:coreProperties>
</file>