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50E3EC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A31B9" w:rsidP="008132A0">
      <w:pPr>
        <w:bidi w:val="0"/>
        <w:rPr>
          <w:rFonts w:ascii="Arial Black" w:hAnsi="Arial Black"/>
          <w:caps/>
          <w:sz w:val="15"/>
          <w:szCs w:val="15"/>
          <w:rtl/>
          <w:lang w:bidi="ar-EG"/>
        </w:rPr>
      </w:pPr>
      <w:r w:rsidRPr="00DA31B9">
        <w:rPr>
          <w:rFonts w:ascii="Arial Black" w:hAnsi="Arial Black"/>
          <w:caps/>
          <w:sz w:val="15"/>
          <w:szCs w:val="15"/>
        </w:rPr>
        <w:t>CDIP/</w:t>
      </w:r>
      <w:r w:rsidR="00923D01">
        <w:rPr>
          <w:rFonts w:ascii="Arial Black" w:hAnsi="Arial Black"/>
          <w:caps/>
          <w:sz w:val="15"/>
          <w:szCs w:val="15"/>
        </w:rPr>
        <w:t>29</w:t>
      </w:r>
      <w:r w:rsidRPr="00DA31B9">
        <w:rPr>
          <w:rFonts w:ascii="Arial Black" w:hAnsi="Arial Black"/>
          <w:caps/>
          <w:sz w:val="15"/>
          <w:szCs w:val="15"/>
        </w:rPr>
        <w:t>/</w:t>
      </w:r>
      <w:bookmarkStart w:id="0" w:name="Code"/>
      <w:bookmarkEnd w:id="0"/>
      <w:r w:rsidR="008132A0">
        <w:rPr>
          <w:rFonts w:ascii="Arial Black" w:hAnsi="Arial Black"/>
          <w:caps/>
          <w:sz w:val="15"/>
          <w:szCs w:val="15"/>
        </w:rPr>
        <w:t>4</w:t>
      </w:r>
    </w:p>
    <w:p w:rsidR="008B2CC1" w:rsidRPr="00923D01" w:rsidRDefault="00CC3E2D" w:rsidP="00CC3E2D">
      <w:pPr>
        <w:jc w:val="right"/>
        <w:rPr>
          <w:rFonts w:asciiTheme="minorHAnsi" w:hAnsiTheme="minorHAnsi" w:cstheme="minorHAnsi"/>
          <w:b/>
          <w:bCs/>
          <w:caps/>
          <w:sz w:val="15"/>
          <w:szCs w:val="15"/>
          <w:lang w:bidi="ar-EG"/>
        </w:rPr>
      </w:pPr>
      <w:bookmarkStart w:id="1" w:name="Original"/>
      <w:r w:rsidRPr="00923D01">
        <w:rPr>
          <w:rFonts w:asciiTheme="minorHAnsi" w:hAnsiTheme="minorHAnsi" w:cstheme="minorHAnsi" w:hint="cs"/>
          <w:b/>
          <w:bCs/>
          <w:caps/>
          <w:sz w:val="15"/>
          <w:szCs w:val="15"/>
          <w:rtl/>
        </w:rPr>
        <w:t xml:space="preserve">الأصل: </w:t>
      </w:r>
      <w:r w:rsidR="00372C0F" w:rsidRPr="00923D01">
        <w:rPr>
          <w:rFonts w:asciiTheme="minorHAnsi" w:hAnsiTheme="minorHAnsi" w:cstheme="minorHAnsi" w:hint="cs"/>
          <w:b/>
          <w:bCs/>
          <w:caps/>
          <w:sz w:val="15"/>
          <w:szCs w:val="15"/>
          <w:rtl/>
          <w:lang w:bidi="ar-EG"/>
        </w:rPr>
        <w:t>بالإنكليزية</w:t>
      </w:r>
    </w:p>
    <w:p w:rsidR="008B2CC1" w:rsidRPr="00CC3E2D" w:rsidRDefault="008132A0" w:rsidP="008132A0">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 17 أغسطس</w:t>
      </w:r>
      <w:r w:rsidR="00372C0F">
        <w:rPr>
          <w:rFonts w:asciiTheme="minorHAnsi" w:hAnsiTheme="minorHAnsi" w:cstheme="minorHAnsi" w:hint="cs"/>
          <w:b/>
          <w:bCs/>
          <w:caps/>
          <w:sz w:val="15"/>
          <w:szCs w:val="15"/>
          <w:rtl/>
        </w:rPr>
        <w:t xml:space="preserve"> 2022</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923D0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16C18">
        <w:rPr>
          <w:rFonts w:asciiTheme="minorHAnsi" w:hAnsiTheme="minorHAnsi" w:cstheme="minorHAnsi" w:hint="cs"/>
          <w:bCs/>
          <w:sz w:val="24"/>
          <w:szCs w:val="24"/>
          <w:rtl/>
        </w:rPr>
        <w:t>ال</w:t>
      </w:r>
      <w:r w:rsidR="00923D01">
        <w:rPr>
          <w:rFonts w:asciiTheme="minorHAnsi" w:hAnsiTheme="minorHAnsi" w:cstheme="minorHAnsi" w:hint="cs"/>
          <w:bCs/>
          <w:sz w:val="24"/>
          <w:szCs w:val="24"/>
          <w:rtl/>
        </w:rPr>
        <w:t>تاسع</w:t>
      </w:r>
      <w:r w:rsidR="00516C18">
        <w:rPr>
          <w:rFonts w:asciiTheme="minorHAnsi" w:hAnsiTheme="minorHAnsi" w:cstheme="minorHAnsi" w:hint="cs"/>
          <w:bCs/>
          <w:sz w:val="24"/>
          <w:szCs w:val="24"/>
          <w:rtl/>
        </w:rPr>
        <w:t>ة</w:t>
      </w:r>
      <w:r w:rsidR="00DA31B9">
        <w:rPr>
          <w:rFonts w:asciiTheme="minorHAnsi" w:hAnsiTheme="minorHAnsi" w:cstheme="minorHAnsi" w:hint="cs"/>
          <w:bCs/>
          <w:sz w:val="24"/>
          <w:szCs w:val="24"/>
          <w:rtl/>
        </w:rPr>
        <w:t xml:space="preserve"> والعشرون</w:t>
      </w:r>
    </w:p>
    <w:p w:rsidR="008B2CC1" w:rsidRPr="00D67EAE" w:rsidRDefault="00D67EAE" w:rsidP="00923D0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23D01">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إلى </w:t>
      </w:r>
      <w:r w:rsidR="00923D01">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sidR="00923D01">
        <w:rPr>
          <w:rFonts w:asciiTheme="minorHAnsi" w:hAnsiTheme="minorHAnsi" w:cstheme="minorHAnsi" w:hint="cs"/>
          <w:bCs/>
          <w:sz w:val="24"/>
          <w:szCs w:val="24"/>
          <w:rtl/>
        </w:rPr>
        <w:t>أكتوبر</w:t>
      </w:r>
      <w:r w:rsidR="00516C1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w:t>
      </w:r>
      <w:r w:rsidR="00516C18">
        <w:rPr>
          <w:rFonts w:asciiTheme="minorHAnsi" w:hAnsiTheme="minorHAnsi" w:cstheme="minorHAnsi" w:hint="cs"/>
          <w:bCs/>
          <w:sz w:val="24"/>
          <w:szCs w:val="24"/>
          <w:rtl/>
        </w:rPr>
        <w:t>2</w:t>
      </w:r>
    </w:p>
    <w:p w:rsidR="008B2CC1" w:rsidRPr="008132A0" w:rsidRDefault="008132A0" w:rsidP="008132A0">
      <w:pPr>
        <w:spacing w:after="360"/>
        <w:rPr>
          <w:caps/>
          <w:sz w:val="24"/>
          <w:szCs w:val="24"/>
        </w:rPr>
      </w:pPr>
      <w:bookmarkStart w:id="3" w:name="TitleOfDoc"/>
      <w:r w:rsidRPr="00214CAB">
        <w:rPr>
          <w:caps/>
          <w:sz w:val="24"/>
          <w:szCs w:val="24"/>
          <w:rtl/>
        </w:rPr>
        <w:t>إنجاز مشروع أجندة التنمية بشأن الوسائل الضامنة لنجاح مقترحات مشاريع أجندة التنمية</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372C0F">
        <w:rPr>
          <w:rFonts w:asciiTheme="minorHAnsi" w:hAnsiTheme="minorHAnsi" w:cstheme="minorHAnsi" w:hint="cs"/>
          <w:iCs/>
          <w:rtl/>
        </w:rPr>
        <w:t xml:space="preserve"> الأمانة</w:t>
      </w:r>
    </w:p>
    <w:p w:rsidR="00372C0F" w:rsidRDefault="008132A0" w:rsidP="008132A0">
      <w:pPr>
        <w:pStyle w:val="ONUMA"/>
        <w:rPr>
          <w:rtl/>
          <w:lang w:bidi="ar-EG"/>
        </w:rPr>
      </w:pPr>
      <w:r w:rsidRPr="008132A0">
        <w:rPr>
          <w:rtl/>
          <w:lang w:bidi="ar-EG"/>
        </w:rPr>
        <w:t>يحتوي مرفق هذه الوثيقة على تقرير إنجاز مشروع أجندة التنمية بشأن الوسائل الضامنة لنجاح مقترحات مشاريع أجندة التنمية. ويغطي التقرير فترة تنفيذ المشروع بأكملها، أي من يناير 2020 إلى يونيو 2022</w:t>
      </w:r>
      <w:r w:rsidRPr="008132A0">
        <w:rPr>
          <w:lang w:bidi="ar-EG"/>
        </w:rPr>
        <w:t>.</w:t>
      </w:r>
    </w:p>
    <w:p w:rsidR="00372C0F" w:rsidRDefault="008132A0" w:rsidP="00587094">
      <w:pPr>
        <w:pStyle w:val="Decision"/>
        <w:spacing w:after="240"/>
        <w:ind w:left="6034"/>
        <w:rPr>
          <w:rtl/>
        </w:rPr>
      </w:pPr>
      <w:r>
        <w:rPr>
          <w:rFonts w:hint="cs"/>
          <w:rtl/>
        </w:rPr>
        <w:t>2.</w:t>
      </w:r>
      <w:r>
        <w:rPr>
          <w:rFonts w:hint="cs"/>
          <w:rtl/>
        </w:rPr>
        <w:tab/>
        <w:t>إن اللجنة المعنية بالتنمية والملكية الفكرية مدعوة إلى الإحاطة علماً بالمعلومات الواردة في مرفق هذه الوثيقة</w:t>
      </w:r>
      <w:r w:rsidRPr="002835BA">
        <w:rPr>
          <w:rtl/>
        </w:rPr>
        <w:t>.</w:t>
      </w:r>
    </w:p>
    <w:p w:rsidR="008132A0" w:rsidRDefault="008132A0" w:rsidP="00587094">
      <w:pPr>
        <w:pStyle w:val="Endofdocument-Annex"/>
        <w:spacing w:before="480"/>
        <w:ind w:left="5530"/>
        <w:rPr>
          <w:rtl/>
          <w:lang w:bidi="ar-EG"/>
        </w:rPr>
      </w:pPr>
      <w:r>
        <w:rPr>
          <w:rFonts w:hint="cs"/>
          <w:rtl/>
          <w:lang w:bidi="ar-EG"/>
        </w:rPr>
        <w:t xml:space="preserve"> </w:t>
      </w:r>
      <w:r w:rsidR="00372C0F">
        <w:rPr>
          <w:rFonts w:hint="cs"/>
          <w:rtl/>
          <w:lang w:bidi="ar-EG"/>
        </w:rPr>
        <w:t>[</w:t>
      </w:r>
      <w:r>
        <w:rPr>
          <w:rFonts w:hint="cs"/>
          <w:rtl/>
          <w:lang w:bidi="ar-EG"/>
        </w:rPr>
        <w:t>يلي ذلك المرفق</w:t>
      </w:r>
      <w:r w:rsidR="00372C0F">
        <w:rPr>
          <w:rFonts w:hint="cs"/>
          <w:rtl/>
          <w:lang w:bidi="ar-EG"/>
        </w:rPr>
        <w:t>]</w:t>
      </w:r>
    </w:p>
    <w:p w:rsidR="008132A0" w:rsidRDefault="008132A0" w:rsidP="008132A0">
      <w:pPr>
        <w:pStyle w:val="Endofdocument-Annex"/>
        <w:rPr>
          <w:rtl/>
          <w:lang w:bidi="ar-EG"/>
        </w:rPr>
        <w:sectPr w:rsidR="008132A0"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rsidR="008132A0" w:rsidRDefault="008132A0" w:rsidP="008132A0">
      <w:pPr>
        <w:pStyle w:val="BodyText"/>
        <w:rPr>
          <w:rtl/>
          <w:lang w:bidi="ar-EG"/>
        </w:rPr>
      </w:pPr>
    </w:p>
    <w:tbl>
      <w:tblPr>
        <w:bidiVisual/>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Description w:val="Tools for Successful Development Agenda (DA) Project Proposals"/>
      </w:tblPr>
      <w:tblGrid>
        <w:gridCol w:w="2377"/>
        <w:gridCol w:w="6913"/>
      </w:tblGrid>
      <w:tr w:rsidR="008132A0" w:rsidRPr="00EC5F68" w:rsidTr="008132A0">
        <w:trPr>
          <w:trHeight w:val="431"/>
        </w:trPr>
        <w:tc>
          <w:tcPr>
            <w:tcW w:w="9290" w:type="dxa"/>
            <w:gridSpan w:val="2"/>
          </w:tcPr>
          <w:p w:rsidR="008132A0" w:rsidRPr="00EC5F68" w:rsidRDefault="008132A0" w:rsidP="004765CE">
            <w:pPr>
              <w:widowControl w:val="0"/>
              <w:autoSpaceDE w:val="0"/>
              <w:autoSpaceDN w:val="0"/>
              <w:spacing w:beforeLines="120" w:before="288" w:after="120"/>
              <w:ind w:left="144"/>
              <w:rPr>
                <w:rFonts w:eastAsia="Arial"/>
                <w:lang w:eastAsia="en-US"/>
              </w:rPr>
            </w:pPr>
            <w:r>
              <w:rPr>
                <w:rFonts w:eastAsia="Arial" w:hint="cs"/>
                <w:rtl/>
                <w:lang w:eastAsia="en-US"/>
              </w:rPr>
              <w:t>ملخص المشروع</w:t>
            </w:r>
          </w:p>
        </w:tc>
      </w:tr>
      <w:tr w:rsidR="008132A0" w:rsidRPr="00EC5F68" w:rsidTr="008132A0">
        <w:trPr>
          <w:trHeight w:val="414"/>
        </w:trPr>
        <w:tc>
          <w:tcPr>
            <w:tcW w:w="2377" w:type="dxa"/>
            <w:shd w:val="clear" w:color="auto" w:fill="8DB3E1"/>
            <w:vAlign w:val="center"/>
          </w:tcPr>
          <w:p w:rsidR="008132A0" w:rsidRPr="00EC5F68" w:rsidRDefault="008132A0" w:rsidP="005D4532">
            <w:pPr>
              <w:widowControl w:val="0"/>
              <w:autoSpaceDE w:val="0"/>
              <w:autoSpaceDN w:val="0"/>
              <w:ind w:left="144"/>
              <w:rPr>
                <w:rFonts w:eastAsia="Arial"/>
                <w:lang w:eastAsia="en-US"/>
              </w:rPr>
            </w:pPr>
            <w:r>
              <w:rPr>
                <w:rFonts w:eastAsia="Arial" w:hint="cs"/>
                <w:u w:val="single"/>
                <w:rtl/>
                <w:lang w:eastAsia="en-US"/>
              </w:rPr>
              <w:t>رمز المشروع</w:t>
            </w:r>
          </w:p>
        </w:tc>
        <w:tc>
          <w:tcPr>
            <w:tcW w:w="6913" w:type="dxa"/>
            <w:vAlign w:val="center"/>
          </w:tcPr>
          <w:p w:rsidR="008132A0" w:rsidRPr="00EC5F68" w:rsidRDefault="008132A0" w:rsidP="005D4532">
            <w:pPr>
              <w:widowControl w:val="0"/>
              <w:autoSpaceDE w:val="0"/>
              <w:autoSpaceDN w:val="0"/>
              <w:spacing w:beforeLines="120" w:before="288"/>
              <w:ind w:left="144"/>
              <w:rPr>
                <w:rFonts w:eastAsia="Arial"/>
                <w:lang w:eastAsia="en-US"/>
              </w:rPr>
            </w:pPr>
            <w:r w:rsidRPr="00EC5F68">
              <w:rPr>
                <w:rFonts w:eastAsia="Arial"/>
                <w:lang w:eastAsia="en-US"/>
              </w:rPr>
              <w:t>DA_01_05_01</w:t>
            </w:r>
          </w:p>
        </w:tc>
      </w:tr>
      <w:tr w:rsidR="008132A0" w:rsidRPr="00EC5F68" w:rsidTr="008132A0">
        <w:trPr>
          <w:trHeight w:val="342"/>
        </w:trPr>
        <w:tc>
          <w:tcPr>
            <w:tcW w:w="2377" w:type="dxa"/>
            <w:shd w:val="clear" w:color="auto" w:fill="8DB3E1"/>
            <w:vAlign w:val="center"/>
          </w:tcPr>
          <w:p w:rsidR="008132A0" w:rsidRPr="00EC5F68" w:rsidRDefault="008132A0" w:rsidP="005D4532">
            <w:pPr>
              <w:widowControl w:val="0"/>
              <w:autoSpaceDE w:val="0"/>
              <w:autoSpaceDN w:val="0"/>
              <w:spacing w:before="1"/>
              <w:ind w:left="144"/>
              <w:rPr>
                <w:rFonts w:eastAsia="Arial"/>
                <w:lang w:eastAsia="en-US"/>
              </w:rPr>
            </w:pPr>
            <w:r>
              <w:rPr>
                <w:rFonts w:eastAsia="Arial" w:hint="cs"/>
                <w:u w:val="single"/>
                <w:rtl/>
                <w:lang w:eastAsia="en-US"/>
              </w:rPr>
              <w:t>العنوان</w:t>
            </w:r>
          </w:p>
        </w:tc>
        <w:tc>
          <w:tcPr>
            <w:tcW w:w="6913" w:type="dxa"/>
            <w:vAlign w:val="center"/>
          </w:tcPr>
          <w:p w:rsidR="008132A0" w:rsidRPr="008132A0" w:rsidRDefault="00611335" w:rsidP="005D4532">
            <w:pPr>
              <w:widowControl w:val="0"/>
              <w:autoSpaceDE w:val="0"/>
              <w:autoSpaceDN w:val="0"/>
              <w:spacing w:beforeLines="120" w:before="288"/>
              <w:ind w:left="144"/>
              <w:rPr>
                <w:i/>
                <w:iCs/>
              </w:rPr>
            </w:pPr>
            <w:hyperlink r:id="rId18" w:history="1">
              <w:r w:rsidR="008132A0" w:rsidRPr="008132A0">
                <w:rPr>
                  <w:rStyle w:val="Hyperlink"/>
                  <w:rFonts w:hint="cs"/>
                  <w:i/>
                  <w:iCs/>
                  <w:rtl/>
                </w:rPr>
                <w:t>الوسائل الضامنة لنجاح مقترحات مشاريع أجندة التنمية</w:t>
              </w:r>
            </w:hyperlink>
          </w:p>
        </w:tc>
      </w:tr>
      <w:tr w:rsidR="008132A0" w:rsidRPr="00EC5F68" w:rsidTr="008132A0">
        <w:trPr>
          <w:trHeight w:val="621"/>
        </w:trPr>
        <w:tc>
          <w:tcPr>
            <w:tcW w:w="2377" w:type="dxa"/>
            <w:shd w:val="clear" w:color="auto" w:fill="8DB3E1"/>
            <w:vAlign w:val="center"/>
          </w:tcPr>
          <w:p w:rsidR="008132A0" w:rsidRPr="00EC5F68" w:rsidRDefault="00611335" w:rsidP="005D4532">
            <w:pPr>
              <w:widowControl w:val="0"/>
              <w:autoSpaceDE w:val="0"/>
              <w:autoSpaceDN w:val="0"/>
              <w:spacing w:after="220"/>
              <w:ind w:left="144" w:right="121"/>
              <w:rPr>
                <w:rFonts w:eastAsia="Arial"/>
                <w:lang w:eastAsia="en-US"/>
              </w:rPr>
            </w:pPr>
            <w:hyperlink r:id="rId19" w:history="1">
              <w:r w:rsidR="008132A0" w:rsidRPr="008132A0">
                <w:rPr>
                  <w:rStyle w:val="Hyperlink"/>
                  <w:rFonts w:eastAsia="Arial" w:hint="cs"/>
                  <w:rtl/>
                  <w:lang w:eastAsia="en-US"/>
                </w:rPr>
                <w:t>توصيات أجندة التنمية</w:t>
              </w:r>
            </w:hyperlink>
          </w:p>
        </w:tc>
        <w:tc>
          <w:tcPr>
            <w:tcW w:w="6913" w:type="dxa"/>
            <w:vAlign w:val="center"/>
          </w:tcPr>
          <w:p w:rsidR="00B5617B" w:rsidRDefault="00B5617B" w:rsidP="005D4532">
            <w:pPr>
              <w:keepNext/>
              <w:widowControl w:val="0"/>
              <w:autoSpaceDE w:val="0"/>
              <w:autoSpaceDN w:val="0"/>
              <w:spacing w:beforeLines="120" w:before="288" w:after="220"/>
              <w:ind w:left="144"/>
              <w:outlineLvl w:val="2"/>
              <w:rPr>
                <w:b/>
                <w:i/>
                <w:rtl/>
                <w:lang w:eastAsia="en-US"/>
              </w:rPr>
            </w:pPr>
            <w:r w:rsidRPr="00B5617B">
              <w:rPr>
                <w:b/>
                <w:iCs/>
                <w:rtl/>
                <w:lang w:eastAsia="en-US"/>
              </w:rPr>
              <w:t>التوصية 1:</w:t>
            </w:r>
            <w:r w:rsidRPr="00B5617B">
              <w:rPr>
                <w:b/>
                <w:i/>
                <w:rtl/>
                <w:lang w:eastAsia="en-US"/>
              </w:rPr>
              <w:t xml:space="preserve">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المحققة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p w:rsidR="00B5617B" w:rsidRPr="00B5617B" w:rsidRDefault="00B5617B" w:rsidP="005D4532">
            <w:pPr>
              <w:keepNext/>
              <w:widowControl w:val="0"/>
              <w:autoSpaceDE w:val="0"/>
              <w:autoSpaceDN w:val="0"/>
              <w:spacing w:beforeLines="120" w:before="288" w:after="220"/>
              <w:ind w:left="144"/>
              <w:outlineLvl w:val="2"/>
              <w:rPr>
                <w:b/>
                <w:i/>
                <w:rtl/>
                <w:lang w:eastAsia="en-US" w:bidi="ar-EG"/>
              </w:rPr>
            </w:pPr>
            <w:r w:rsidRPr="00B5617B">
              <w:rPr>
                <w:b/>
                <w:iCs/>
                <w:rtl/>
                <w:lang w:eastAsia="en-US" w:bidi="ar-EG"/>
              </w:rPr>
              <w:t>التوصية 5:</w:t>
            </w:r>
            <w:r w:rsidRPr="00B5617B">
              <w:rPr>
                <w:b/>
                <w:i/>
                <w:rtl/>
                <w:lang w:eastAsia="en-US" w:bidi="ar-EG"/>
              </w:rPr>
              <w:t xml:space="preserve"> على الويبو أن تنشر معلومات عامة عن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p w:rsidR="008132A0" w:rsidRPr="00B5617B" w:rsidRDefault="00B5617B" w:rsidP="00587094">
            <w:pPr>
              <w:keepNext/>
              <w:widowControl w:val="0"/>
              <w:autoSpaceDE w:val="0"/>
              <w:autoSpaceDN w:val="0"/>
              <w:spacing w:beforeLines="120" w:before="288" w:after="220"/>
              <w:ind w:left="144"/>
              <w:outlineLvl w:val="2"/>
              <w:rPr>
                <w:b/>
                <w:i/>
                <w:sz w:val="20"/>
                <w:szCs w:val="20"/>
                <w:lang w:eastAsia="en-US" w:bidi="ar-EG"/>
              </w:rPr>
            </w:pPr>
            <w:r>
              <w:rPr>
                <w:b/>
                <w:i/>
                <w:sz w:val="20"/>
                <w:szCs w:val="20"/>
                <w:rtl/>
                <w:lang w:eastAsia="en-US" w:bidi="ar-EG"/>
              </w:rPr>
              <w:t>*</w:t>
            </w:r>
            <w:r w:rsidRPr="00B5617B">
              <w:rPr>
                <w:b/>
                <w:i/>
                <w:sz w:val="20"/>
                <w:szCs w:val="20"/>
                <w:rtl/>
                <w:lang w:eastAsia="en-US" w:bidi="ar-EG"/>
              </w:rPr>
              <w:t xml:space="preserve">تدعم الأدوات التي </w:t>
            </w:r>
            <w:r w:rsidR="00587094">
              <w:rPr>
                <w:rFonts w:hint="cs"/>
                <w:b/>
                <w:i/>
                <w:sz w:val="20"/>
                <w:szCs w:val="20"/>
                <w:rtl/>
                <w:lang w:eastAsia="en-US" w:bidi="ar-EG"/>
              </w:rPr>
              <w:t>أُعدت</w:t>
            </w:r>
            <w:r w:rsidRPr="00B5617B">
              <w:rPr>
                <w:b/>
                <w:i/>
                <w:sz w:val="20"/>
                <w:szCs w:val="20"/>
                <w:rtl/>
                <w:lang w:eastAsia="en-US" w:bidi="ar-EG"/>
              </w:rPr>
              <w:t xml:space="preserve"> في إطار هذا المشروع تنفيذ توصيات أجندة التنمية الأخرى عن طريق تسهيل وضع مقترحات مشاريع جديدة بشأن أجندة التنمية.</w:t>
            </w:r>
          </w:p>
        </w:tc>
      </w:tr>
      <w:tr w:rsidR="008132A0" w:rsidRPr="001B78B2" w:rsidTr="008132A0">
        <w:trPr>
          <w:trHeight w:val="531"/>
        </w:trPr>
        <w:tc>
          <w:tcPr>
            <w:tcW w:w="2377" w:type="dxa"/>
            <w:shd w:val="clear" w:color="auto" w:fill="8DB3E1"/>
            <w:vAlign w:val="center"/>
          </w:tcPr>
          <w:p w:rsidR="008132A0" w:rsidRPr="00EC5F68" w:rsidRDefault="00B5617B" w:rsidP="005D4532">
            <w:pPr>
              <w:widowControl w:val="0"/>
              <w:autoSpaceDE w:val="0"/>
              <w:autoSpaceDN w:val="0"/>
              <w:spacing w:after="220"/>
              <w:ind w:left="144"/>
              <w:rPr>
                <w:rFonts w:eastAsia="Arial"/>
                <w:lang w:eastAsia="en-US"/>
              </w:rPr>
            </w:pPr>
            <w:r>
              <w:rPr>
                <w:rFonts w:eastAsia="Arial" w:hint="cs"/>
                <w:u w:val="single"/>
                <w:rtl/>
                <w:lang w:eastAsia="en-US"/>
              </w:rPr>
              <w:t>ميزانية المشروع</w:t>
            </w:r>
          </w:p>
        </w:tc>
        <w:tc>
          <w:tcPr>
            <w:tcW w:w="6913" w:type="dxa"/>
            <w:vAlign w:val="center"/>
          </w:tcPr>
          <w:p w:rsidR="00B5617B" w:rsidRPr="001B78B2" w:rsidRDefault="00B5617B" w:rsidP="005D4532">
            <w:pPr>
              <w:widowControl w:val="0"/>
              <w:autoSpaceDE w:val="0"/>
              <w:autoSpaceDN w:val="0"/>
              <w:spacing w:before="120" w:after="220"/>
              <w:ind w:left="144" w:right="255"/>
              <w:rPr>
                <w:rFonts w:eastAsia="Arial"/>
                <w:lang w:eastAsia="en-US"/>
              </w:rPr>
            </w:pPr>
            <w:r w:rsidRPr="00214CAB">
              <w:rPr>
                <w:rtl/>
              </w:rPr>
              <w:t>بلغ إجمالي الميزانية المخصّصة لتكاليف خلاف الموظفين 210,000 فرنك سويسري.</w:t>
            </w:r>
          </w:p>
        </w:tc>
      </w:tr>
      <w:tr w:rsidR="008132A0" w:rsidRPr="00EC5F68" w:rsidTr="008132A0">
        <w:trPr>
          <w:trHeight w:val="441"/>
        </w:trPr>
        <w:tc>
          <w:tcPr>
            <w:tcW w:w="2377" w:type="dxa"/>
            <w:shd w:val="clear" w:color="auto" w:fill="8DB3E1"/>
            <w:vAlign w:val="center"/>
          </w:tcPr>
          <w:p w:rsidR="008132A0" w:rsidRPr="00EC5F68" w:rsidRDefault="00B5617B" w:rsidP="005D4532">
            <w:pPr>
              <w:widowControl w:val="0"/>
              <w:autoSpaceDE w:val="0"/>
              <w:autoSpaceDN w:val="0"/>
              <w:spacing w:before="1" w:after="220"/>
              <w:ind w:left="144"/>
              <w:rPr>
                <w:rFonts w:eastAsia="Arial"/>
                <w:lang w:eastAsia="en-US"/>
              </w:rPr>
            </w:pPr>
            <w:r>
              <w:rPr>
                <w:rFonts w:eastAsia="Arial" w:hint="cs"/>
                <w:u w:val="single"/>
                <w:rtl/>
                <w:lang w:eastAsia="en-US"/>
              </w:rPr>
              <w:t>مدة المشروع</w:t>
            </w:r>
          </w:p>
        </w:tc>
        <w:tc>
          <w:tcPr>
            <w:tcW w:w="6913" w:type="dxa"/>
            <w:vAlign w:val="center"/>
          </w:tcPr>
          <w:p w:rsidR="00B5617B" w:rsidRPr="00EC5F68" w:rsidRDefault="005D4532" w:rsidP="005D4532">
            <w:pPr>
              <w:widowControl w:val="0"/>
              <w:autoSpaceDE w:val="0"/>
              <w:autoSpaceDN w:val="0"/>
              <w:spacing w:before="120" w:after="220"/>
              <w:ind w:left="144"/>
              <w:rPr>
                <w:rFonts w:eastAsia="Arial"/>
                <w:lang w:eastAsia="en-US"/>
              </w:rPr>
            </w:pPr>
            <w:r>
              <w:rPr>
                <w:rFonts w:hint="cs"/>
                <w:rtl/>
              </w:rPr>
              <w:t>30</w:t>
            </w:r>
            <w:r w:rsidR="00B5617B" w:rsidRPr="00214CAB">
              <w:rPr>
                <w:rtl/>
              </w:rPr>
              <w:t xml:space="preserve"> شهرا</w:t>
            </w:r>
            <w:r w:rsidR="00B5617B">
              <w:rPr>
                <w:rFonts w:hint="cs"/>
                <w:rtl/>
              </w:rPr>
              <w:t>ً</w:t>
            </w:r>
            <w:r w:rsidR="00B5617B" w:rsidRPr="00214CAB">
              <w:rPr>
                <w:rtl/>
              </w:rPr>
              <w:t xml:space="preserve"> (24 شهرا</w:t>
            </w:r>
            <w:r w:rsidR="00B5617B">
              <w:rPr>
                <w:rFonts w:hint="cs"/>
                <w:rtl/>
              </w:rPr>
              <w:t>ً</w:t>
            </w:r>
            <w:r w:rsidR="00B5617B" w:rsidRPr="00214CAB">
              <w:rPr>
                <w:rtl/>
              </w:rPr>
              <w:t>، بالإضافة إلى التمديد الذي منحته اللجنة المعنية بالتنمية والملكية الفكرية في دورتها السادسة والعشرين)</w:t>
            </w:r>
          </w:p>
        </w:tc>
      </w:tr>
      <w:tr w:rsidR="008132A0" w:rsidRPr="00EC5F68" w:rsidTr="008132A0">
        <w:trPr>
          <w:trHeight w:val="891"/>
        </w:trPr>
        <w:tc>
          <w:tcPr>
            <w:tcW w:w="2377" w:type="dxa"/>
            <w:shd w:val="clear" w:color="auto" w:fill="8DB3E1"/>
            <w:vAlign w:val="center"/>
          </w:tcPr>
          <w:p w:rsidR="00B5617B" w:rsidRPr="00EC5F68" w:rsidRDefault="00B5617B" w:rsidP="005D4532">
            <w:pPr>
              <w:widowControl w:val="0"/>
              <w:autoSpaceDE w:val="0"/>
              <w:autoSpaceDN w:val="0"/>
              <w:spacing w:after="220" w:line="252" w:lineRule="exact"/>
              <w:ind w:left="144"/>
              <w:rPr>
                <w:rFonts w:eastAsia="Arial"/>
                <w:lang w:eastAsia="en-US"/>
              </w:rPr>
            </w:pPr>
            <w:r>
              <w:rPr>
                <w:rFonts w:eastAsia="Arial" w:hint="cs"/>
                <w:u w:val="single"/>
                <w:rtl/>
                <w:lang w:eastAsia="en-US"/>
              </w:rPr>
              <w:t>قطاعات/مجالات الويبو الرئيسية المشاركة في تنفيذ المشروع</w:t>
            </w:r>
          </w:p>
        </w:tc>
        <w:tc>
          <w:tcPr>
            <w:tcW w:w="6913" w:type="dxa"/>
            <w:vAlign w:val="center"/>
          </w:tcPr>
          <w:p w:rsidR="00B5617B" w:rsidRPr="00EC5F68" w:rsidRDefault="00B5617B" w:rsidP="005D4532">
            <w:pPr>
              <w:widowControl w:val="0"/>
              <w:autoSpaceDE w:val="0"/>
              <w:autoSpaceDN w:val="0"/>
              <w:spacing w:before="120" w:after="220"/>
              <w:ind w:right="533"/>
              <w:rPr>
                <w:rFonts w:eastAsia="Arial"/>
                <w:lang w:eastAsia="en-US"/>
              </w:rPr>
            </w:pPr>
            <w:r>
              <w:rPr>
                <w:rFonts w:eastAsia="Arial" w:hint="cs"/>
                <w:rtl/>
                <w:lang w:eastAsia="en-US"/>
              </w:rPr>
              <w:t xml:space="preserve"> شعبة تنسيق أجندة التنمية، قطاع التنمية الإقليمية والوطنية</w:t>
            </w:r>
          </w:p>
          <w:p w:rsidR="008132A0" w:rsidRPr="00B5617B" w:rsidRDefault="008132A0" w:rsidP="005D4532">
            <w:pPr>
              <w:widowControl w:val="0"/>
              <w:autoSpaceDE w:val="0"/>
              <w:autoSpaceDN w:val="0"/>
              <w:spacing w:before="120" w:after="220"/>
              <w:ind w:left="144" w:right="531"/>
              <w:rPr>
                <w:rFonts w:eastAsia="Arial"/>
                <w:lang w:eastAsia="en-US"/>
              </w:rPr>
            </w:pPr>
          </w:p>
        </w:tc>
      </w:tr>
      <w:tr w:rsidR="008132A0" w:rsidRPr="00EC5F68" w:rsidTr="008132A0">
        <w:trPr>
          <w:trHeight w:val="621"/>
        </w:trPr>
        <w:tc>
          <w:tcPr>
            <w:tcW w:w="2377" w:type="dxa"/>
            <w:shd w:val="clear" w:color="auto" w:fill="8DB3E1"/>
            <w:vAlign w:val="center"/>
          </w:tcPr>
          <w:p w:rsidR="008132A0" w:rsidRPr="00EC5F68" w:rsidRDefault="004765CE" w:rsidP="005D4532">
            <w:pPr>
              <w:widowControl w:val="0"/>
              <w:autoSpaceDE w:val="0"/>
              <w:autoSpaceDN w:val="0"/>
              <w:spacing w:before="1" w:after="220"/>
              <w:ind w:left="144" w:right="378"/>
              <w:rPr>
                <w:rFonts w:eastAsia="Arial" w:hint="cs"/>
                <w:rtl/>
                <w:lang w:eastAsia="en-US" w:bidi="ar-EG"/>
              </w:rPr>
            </w:pPr>
            <w:r>
              <w:rPr>
                <w:rFonts w:eastAsia="Arial" w:hint="cs"/>
                <w:u w:val="single"/>
                <w:rtl/>
                <w:lang w:eastAsia="en-US" w:bidi="ar-EG"/>
              </w:rPr>
              <w:t>وصف موجز للمشروع</w:t>
            </w:r>
          </w:p>
        </w:tc>
        <w:tc>
          <w:tcPr>
            <w:tcW w:w="6913" w:type="dxa"/>
            <w:vAlign w:val="center"/>
          </w:tcPr>
          <w:p w:rsidR="00DB2841" w:rsidRPr="00214CAB" w:rsidRDefault="00DB2841" w:rsidP="005D4532">
            <w:pPr>
              <w:spacing w:before="240" w:after="240"/>
              <w:ind w:left="144"/>
              <w:rPr>
                <w:lang w:bidi="ar-MA"/>
              </w:rPr>
            </w:pPr>
            <w:r w:rsidRPr="00214CAB">
              <w:rPr>
                <w:rtl/>
                <w:lang w:bidi="ar-MA"/>
              </w:rPr>
              <w:t xml:space="preserve">كان الهدف الطويل الأجل للمشروع هو تسهيل إعداد مقترحات مشاريع أجندة التنمية التي تنظر فيها اللجنة المعنية بالتنمية والملكية الفكرية، وزيادة دقتها وتنفيذها الفعّال.  </w:t>
            </w:r>
          </w:p>
          <w:p w:rsidR="00DB2841" w:rsidRPr="00214CAB" w:rsidRDefault="00DB2841" w:rsidP="005D4532">
            <w:pPr>
              <w:spacing w:before="240" w:after="240"/>
              <w:ind w:left="144"/>
              <w:rPr>
                <w:rtl/>
                <w:lang w:bidi="ar-MA"/>
              </w:rPr>
            </w:pPr>
            <w:r w:rsidRPr="00214CAB">
              <w:rPr>
                <w:rtl/>
                <w:lang w:bidi="ar-MA"/>
              </w:rPr>
              <w:t xml:space="preserve">وكان الهدف المباشر للمشروع هو استحداث عدد من الأدوات التي من شأنها أن تساعد في بناء المعارف والفهم </w:t>
            </w:r>
            <w:r w:rsidRPr="00214CAB">
              <w:rPr>
                <w:rFonts w:hint="cs"/>
                <w:rtl/>
                <w:lang w:bidi="ar-MA"/>
              </w:rPr>
              <w:t>فيما يتعلق</w:t>
            </w:r>
            <w:r w:rsidRPr="00214CAB">
              <w:rPr>
                <w:rtl/>
                <w:lang w:bidi="ar-MA"/>
              </w:rPr>
              <w:t xml:space="preserve"> </w:t>
            </w:r>
            <w:r w:rsidRPr="00214CAB">
              <w:rPr>
                <w:rFonts w:hint="cs"/>
                <w:rtl/>
                <w:lang w:bidi="ar-MA"/>
              </w:rPr>
              <w:t>ب</w:t>
            </w:r>
            <w:r w:rsidRPr="00214CAB">
              <w:rPr>
                <w:rtl/>
                <w:lang w:bidi="ar-MA"/>
              </w:rPr>
              <w:t>العناصر الرئيسية لمقترح مشروع ناجح من مشاريع أجندة التنمية، بهدف:</w:t>
            </w:r>
          </w:p>
          <w:p w:rsidR="00DB2841" w:rsidRPr="00214CAB" w:rsidRDefault="00DB2841" w:rsidP="00FC6BA5">
            <w:pPr>
              <w:spacing w:before="120"/>
              <w:ind w:left="432"/>
              <w:rPr>
                <w:lang w:bidi="ar-MA"/>
              </w:rPr>
            </w:pPr>
            <w:r w:rsidRPr="00214CAB">
              <w:rPr>
                <w:rtl/>
                <w:lang w:bidi="ar-MA"/>
              </w:rPr>
              <w:t xml:space="preserve">"1" </w:t>
            </w:r>
            <w:r w:rsidR="004765CE">
              <w:rPr>
                <w:rtl/>
                <w:lang w:bidi="ar-MA"/>
              </w:rPr>
              <w:tab/>
            </w:r>
            <w:r w:rsidR="0018049D">
              <w:rPr>
                <w:rtl/>
                <w:lang w:bidi="ar-MA"/>
              </w:rPr>
              <w:t xml:space="preserve">توجيه الدول الأعضاء </w:t>
            </w:r>
            <w:r w:rsidR="0018049D">
              <w:rPr>
                <w:rFonts w:hint="cs"/>
                <w:rtl/>
                <w:lang w:bidi="ar-MA"/>
              </w:rPr>
              <w:t>نحو ال</w:t>
            </w:r>
            <w:r w:rsidRPr="00214CAB">
              <w:rPr>
                <w:rtl/>
                <w:lang w:bidi="ar-MA"/>
              </w:rPr>
              <w:t xml:space="preserve">نهج القائم على الطلب من أجل تنفيذ توصيات أجندة </w:t>
            </w:r>
            <w:r w:rsidR="0018049D">
              <w:rPr>
                <w:rtl/>
                <w:lang w:bidi="ar-MA"/>
              </w:rPr>
              <w:tab/>
            </w:r>
            <w:r w:rsidR="0018049D">
              <w:rPr>
                <w:rtl/>
                <w:lang w:bidi="ar-MA"/>
              </w:rPr>
              <w:tab/>
            </w:r>
            <w:r w:rsidRPr="00214CAB">
              <w:rPr>
                <w:rtl/>
                <w:lang w:bidi="ar-MA"/>
              </w:rPr>
              <w:t xml:space="preserve">التنمية؛ </w:t>
            </w:r>
          </w:p>
          <w:p w:rsidR="00DB2841" w:rsidRPr="00214CAB" w:rsidRDefault="00DB2841" w:rsidP="00FC6BA5">
            <w:pPr>
              <w:spacing w:before="120"/>
              <w:ind w:left="432"/>
              <w:rPr>
                <w:lang w:bidi="ar-MA"/>
              </w:rPr>
            </w:pPr>
            <w:r w:rsidRPr="00214CAB">
              <w:rPr>
                <w:rtl/>
                <w:lang w:bidi="ar-MA"/>
              </w:rPr>
              <w:t xml:space="preserve">"2" </w:t>
            </w:r>
            <w:r w:rsidR="004765CE">
              <w:rPr>
                <w:rtl/>
                <w:lang w:bidi="ar-MA"/>
              </w:rPr>
              <w:tab/>
            </w:r>
            <w:r w:rsidRPr="00214CAB">
              <w:rPr>
                <w:rtl/>
                <w:lang w:bidi="ar-MA"/>
              </w:rPr>
              <w:t xml:space="preserve">تشجيعها على تقديم مقترحات مشاريع جديدة وشاملة إلى اللجنة المعنية بالتنمية </w:t>
            </w:r>
            <w:r>
              <w:rPr>
                <w:rtl/>
                <w:lang w:bidi="ar-MA"/>
              </w:rPr>
              <w:tab/>
            </w:r>
            <w:r>
              <w:rPr>
                <w:rtl/>
                <w:lang w:bidi="ar-MA"/>
              </w:rPr>
              <w:tab/>
            </w:r>
            <w:r w:rsidRPr="00214CAB">
              <w:rPr>
                <w:rtl/>
                <w:lang w:bidi="ar-MA"/>
              </w:rPr>
              <w:t xml:space="preserve">والملكية الفكرية؛ </w:t>
            </w:r>
          </w:p>
          <w:p w:rsidR="00DB2841" w:rsidRPr="00214CAB" w:rsidRDefault="00DB2841" w:rsidP="00FC6BA5">
            <w:pPr>
              <w:spacing w:before="120"/>
              <w:ind w:left="432"/>
              <w:rPr>
                <w:lang w:bidi="ar-MA"/>
              </w:rPr>
            </w:pPr>
            <w:r w:rsidRPr="00214CAB">
              <w:rPr>
                <w:rtl/>
                <w:lang w:bidi="ar-MA"/>
              </w:rPr>
              <w:t xml:space="preserve">"3" </w:t>
            </w:r>
            <w:r w:rsidR="004765CE">
              <w:rPr>
                <w:rtl/>
                <w:lang w:bidi="ar-MA"/>
              </w:rPr>
              <w:tab/>
            </w:r>
            <w:r w:rsidRPr="00214CAB">
              <w:rPr>
                <w:rtl/>
                <w:lang w:bidi="ar-MA"/>
              </w:rPr>
              <w:t xml:space="preserve">التعجيل باعتماد المقترحات و/أو تبسيطها؛ </w:t>
            </w:r>
          </w:p>
          <w:p w:rsidR="00DB2841" w:rsidRPr="00214CAB" w:rsidRDefault="00DB2841" w:rsidP="00FC6BA5">
            <w:pPr>
              <w:spacing w:before="120"/>
              <w:ind w:left="432"/>
              <w:rPr>
                <w:lang w:val="fr-CA" w:bidi="ar-MA"/>
              </w:rPr>
            </w:pPr>
            <w:r w:rsidRPr="00214CAB">
              <w:rPr>
                <w:rtl/>
                <w:lang w:bidi="ar-MA"/>
              </w:rPr>
              <w:t xml:space="preserve">"4" </w:t>
            </w:r>
            <w:r w:rsidR="004765CE">
              <w:rPr>
                <w:rtl/>
                <w:lang w:bidi="ar-MA"/>
              </w:rPr>
              <w:tab/>
            </w:r>
            <w:r w:rsidRPr="00214CAB">
              <w:rPr>
                <w:rtl/>
                <w:lang w:bidi="ar-MA"/>
              </w:rPr>
              <w:t>تيسير تنفيذها؛</w:t>
            </w:r>
          </w:p>
          <w:p w:rsidR="0018049D" w:rsidRPr="00214CAB" w:rsidRDefault="00DB2841" w:rsidP="00FC6BA5">
            <w:pPr>
              <w:spacing w:before="120"/>
              <w:ind w:left="432"/>
              <w:rPr>
                <w:lang w:bidi="ar-MA"/>
              </w:rPr>
            </w:pPr>
            <w:r w:rsidRPr="00214CAB">
              <w:rPr>
                <w:rtl/>
                <w:lang w:bidi="ar-MA"/>
              </w:rPr>
              <w:t xml:space="preserve">"5" </w:t>
            </w:r>
            <w:r w:rsidR="004765CE">
              <w:rPr>
                <w:rtl/>
                <w:lang w:bidi="ar-MA"/>
              </w:rPr>
              <w:tab/>
            </w:r>
            <w:r w:rsidRPr="00214CAB">
              <w:rPr>
                <w:rtl/>
                <w:lang w:bidi="ar-MA"/>
              </w:rPr>
              <w:t>زيادة استدامة نتائج مشاريع أجندة التنمية.</w:t>
            </w:r>
          </w:p>
          <w:p w:rsidR="008132A0" w:rsidRDefault="00DB2841" w:rsidP="004765CE">
            <w:pPr>
              <w:spacing w:before="120" w:after="240"/>
              <w:ind w:left="144"/>
              <w:rPr>
                <w:rtl/>
                <w:lang w:bidi="ar-MA"/>
              </w:rPr>
            </w:pPr>
            <w:r w:rsidRPr="00214CAB">
              <w:rPr>
                <w:rtl/>
                <w:lang w:bidi="ar-MA"/>
              </w:rPr>
              <w:t>ولتحقيق ذلك، ركز المشروع على النتائج التالية:</w:t>
            </w:r>
          </w:p>
          <w:p w:rsidR="0018049D" w:rsidRPr="00214CAB" w:rsidRDefault="0018049D" w:rsidP="005D4532">
            <w:pPr>
              <w:spacing w:before="240" w:after="240"/>
              <w:ind w:left="144"/>
              <w:rPr>
                <w:rtl/>
                <w:lang w:bidi="ar-MA"/>
              </w:rPr>
            </w:pPr>
            <w:r w:rsidRPr="00214CAB">
              <w:rPr>
                <w:rtl/>
                <w:lang w:bidi="ar-MA"/>
              </w:rPr>
              <w:lastRenderedPageBreak/>
              <w:t>ألف.</w:t>
            </w:r>
            <w:r>
              <w:rPr>
                <w:rtl/>
                <w:lang w:bidi="ar-MA"/>
              </w:rPr>
              <w:tab/>
            </w:r>
            <w:r w:rsidRPr="00214CAB">
              <w:rPr>
                <w:rtl/>
                <w:lang w:bidi="ar-MA"/>
              </w:rPr>
              <w:t>دليل</w:t>
            </w:r>
            <w:r w:rsidRPr="00214CAB">
              <w:rPr>
                <w:rStyle w:val="FootnoteReference"/>
                <w:rtl/>
                <w:lang w:bidi="ar-MA"/>
              </w:rPr>
              <w:footnoteReference w:id="2"/>
            </w:r>
            <w:r w:rsidRPr="00214CAB">
              <w:rPr>
                <w:rtl/>
                <w:lang w:bidi="ar-MA"/>
              </w:rPr>
              <w:t xml:space="preserve"> للدول الأعضاء وموظفي الويبو والمقيّمين يوفر معلومات شاملة عن كيفية تصميم </w:t>
            </w:r>
            <w:r>
              <w:rPr>
                <w:rtl/>
                <w:lang w:bidi="ar-MA"/>
              </w:rPr>
              <w:tab/>
            </w:r>
            <w:r w:rsidRPr="00214CAB">
              <w:rPr>
                <w:rtl/>
                <w:lang w:bidi="ar-MA"/>
              </w:rPr>
              <w:t>مقترحات مشاريع أجندة التنمية و</w:t>
            </w:r>
            <w:r w:rsidRPr="00214CAB">
              <w:rPr>
                <w:rFonts w:hint="cs"/>
                <w:rtl/>
                <w:lang w:bidi="ar-MA"/>
              </w:rPr>
              <w:t>إعدادها</w:t>
            </w:r>
            <w:r w:rsidRPr="00214CAB">
              <w:rPr>
                <w:rtl/>
                <w:lang w:bidi="ar-MA"/>
              </w:rPr>
              <w:t xml:space="preserve"> وتنفيذها، فضلاً عن العمليات التي يمكن للدول </w:t>
            </w:r>
            <w:r>
              <w:rPr>
                <w:rtl/>
                <w:lang w:bidi="ar-MA"/>
              </w:rPr>
              <w:tab/>
            </w:r>
            <w:r w:rsidRPr="00214CAB">
              <w:rPr>
                <w:rtl/>
                <w:lang w:bidi="ar-MA"/>
              </w:rPr>
              <w:t xml:space="preserve">الأعضاء الراغبة في تقديم مقترحات إلى لجنة التنمية أن تتّبعها. ويتضمن الدليل أيضاً نماذج </w:t>
            </w:r>
            <w:r>
              <w:rPr>
                <w:rtl/>
                <w:lang w:bidi="ar-MA"/>
              </w:rPr>
              <w:tab/>
            </w:r>
            <w:r w:rsidRPr="00214CAB">
              <w:rPr>
                <w:rtl/>
                <w:lang w:bidi="ar-MA"/>
              </w:rPr>
              <w:t>مشروحة تيسر مختلف الخطوات المتّبعة في مشروع من مشاريع أجندة التنمية (ال</w:t>
            </w:r>
            <w:r w:rsidRPr="00214CAB">
              <w:rPr>
                <w:rFonts w:hint="cs"/>
                <w:rtl/>
                <w:lang w:bidi="ar-MA"/>
              </w:rPr>
              <w:t>إعداد</w:t>
            </w:r>
            <w:r w:rsidRPr="00214CAB">
              <w:rPr>
                <w:rtl/>
                <w:lang w:bidi="ar-MA"/>
              </w:rPr>
              <w:t xml:space="preserve"> </w:t>
            </w:r>
            <w:r>
              <w:rPr>
                <w:rtl/>
                <w:lang w:bidi="ar-MA"/>
              </w:rPr>
              <w:tab/>
            </w:r>
            <w:r w:rsidRPr="00214CAB">
              <w:rPr>
                <w:rtl/>
                <w:lang w:bidi="ar-MA"/>
              </w:rPr>
              <w:t>والتنفيذ والإبلاغ والتقييم، وما إلى ذلك)؛</w:t>
            </w:r>
          </w:p>
          <w:p w:rsidR="0018049D" w:rsidRPr="00214CAB" w:rsidRDefault="0018049D" w:rsidP="005D4532">
            <w:pPr>
              <w:spacing w:before="240" w:after="240"/>
              <w:ind w:left="144"/>
              <w:rPr>
                <w:lang w:bidi="ar-MA"/>
              </w:rPr>
            </w:pPr>
            <w:r w:rsidRPr="00214CAB">
              <w:rPr>
                <w:rtl/>
                <w:lang w:bidi="ar-MA"/>
              </w:rPr>
              <w:t>باء.</w:t>
            </w:r>
            <w:r>
              <w:rPr>
                <w:rtl/>
                <w:lang w:bidi="ar-MA"/>
              </w:rPr>
              <w:tab/>
            </w:r>
            <w:r w:rsidRPr="00214CAB">
              <w:rPr>
                <w:rtl/>
                <w:lang w:bidi="ar-MA"/>
              </w:rPr>
              <w:t xml:space="preserve">فهرس إلكتروني يُتيح البحث </w:t>
            </w:r>
            <w:r w:rsidRPr="00214CAB">
              <w:rPr>
                <w:rFonts w:hint="cs"/>
                <w:rtl/>
                <w:lang w:bidi="ar-MA"/>
              </w:rPr>
              <w:t>عن</w:t>
            </w:r>
            <w:r w:rsidRPr="00214CAB">
              <w:rPr>
                <w:rtl/>
                <w:lang w:bidi="ar-MA"/>
              </w:rPr>
              <w:t xml:space="preserve"> جميع مشاريع أجندة التنمية الجارية والمكتملة ونواتجها؛</w:t>
            </w:r>
          </w:p>
          <w:p w:rsidR="0018049D" w:rsidRPr="00214CAB" w:rsidRDefault="0018049D" w:rsidP="005D4532">
            <w:pPr>
              <w:spacing w:before="240" w:after="240"/>
              <w:ind w:left="144"/>
              <w:rPr>
                <w:lang w:bidi="ar-MA"/>
              </w:rPr>
            </w:pPr>
            <w:r w:rsidRPr="00214CAB">
              <w:rPr>
                <w:rtl/>
                <w:lang w:bidi="ar-MA"/>
              </w:rPr>
              <w:t>جيم.</w:t>
            </w:r>
            <w:r>
              <w:rPr>
                <w:rtl/>
                <w:lang w:bidi="ar-MA"/>
              </w:rPr>
              <w:tab/>
            </w:r>
            <w:r w:rsidRPr="00214CAB">
              <w:rPr>
                <w:rtl/>
                <w:lang w:bidi="ar-MA"/>
              </w:rPr>
              <w:t>دورة للتعل</w:t>
            </w:r>
            <w:r w:rsidRPr="00214CAB">
              <w:rPr>
                <w:rFonts w:hint="cs"/>
                <w:rtl/>
                <w:lang w:bidi="ar-MA"/>
              </w:rPr>
              <w:t>ّ</w:t>
            </w:r>
            <w:r w:rsidRPr="00214CAB">
              <w:rPr>
                <w:rtl/>
                <w:lang w:bidi="ar-MA"/>
              </w:rPr>
              <w:t>م عن بعد بشأن "</w:t>
            </w:r>
            <w:r w:rsidRPr="00214CAB">
              <w:rPr>
                <w:rFonts w:hint="cs"/>
                <w:rtl/>
                <w:lang w:bidi="ar-MA"/>
              </w:rPr>
              <w:t xml:space="preserve">مشاريع </w:t>
            </w:r>
            <w:r w:rsidRPr="00214CAB">
              <w:rPr>
                <w:rtl/>
                <w:lang w:bidi="ar-MA"/>
              </w:rPr>
              <w:t>أجندة التنمية</w:t>
            </w:r>
            <w:r w:rsidRPr="00214CAB">
              <w:rPr>
                <w:rFonts w:hint="cs"/>
                <w:rtl/>
                <w:lang w:bidi="ar-MA"/>
              </w:rPr>
              <w:t xml:space="preserve"> الناجحة</w:t>
            </w:r>
            <w:r w:rsidRPr="00214CAB">
              <w:rPr>
                <w:rtl/>
                <w:lang w:bidi="ar-MA"/>
              </w:rPr>
              <w:t>"؛</w:t>
            </w:r>
          </w:p>
          <w:p w:rsidR="008132A0" w:rsidRPr="0018049D" w:rsidRDefault="0018049D" w:rsidP="005D4532">
            <w:pPr>
              <w:spacing w:before="240" w:after="240"/>
              <w:ind w:left="144"/>
              <w:rPr>
                <w:lang w:bidi="ar-MA"/>
              </w:rPr>
            </w:pPr>
            <w:r w:rsidRPr="00214CAB">
              <w:rPr>
                <w:rtl/>
                <w:lang w:bidi="ar-MA"/>
              </w:rPr>
              <w:t xml:space="preserve">دال. </w:t>
            </w:r>
            <w:r>
              <w:rPr>
                <w:rtl/>
                <w:lang w:bidi="ar-MA"/>
              </w:rPr>
              <w:tab/>
            </w:r>
            <w:r w:rsidRPr="00214CAB">
              <w:rPr>
                <w:rtl/>
                <w:lang w:bidi="ar-MA"/>
              </w:rPr>
              <w:t>المواد والأنشطة المتعلقة بإذكاء الوعي.</w:t>
            </w:r>
            <w:r w:rsidR="008132A0" w:rsidRPr="00EC5F68">
              <w:rPr>
                <w:rFonts w:eastAsia="Arial"/>
                <w:bCs/>
                <w:iCs/>
                <w:lang w:eastAsia="en-US"/>
              </w:rPr>
              <w:t xml:space="preserve"> </w:t>
            </w:r>
          </w:p>
        </w:tc>
      </w:tr>
      <w:tr w:rsidR="008132A0" w:rsidRPr="00EC5F68" w:rsidTr="008132A0">
        <w:trPr>
          <w:trHeight w:val="441"/>
        </w:trPr>
        <w:tc>
          <w:tcPr>
            <w:tcW w:w="2377" w:type="dxa"/>
            <w:shd w:val="clear" w:color="auto" w:fill="8DB3E1"/>
            <w:vAlign w:val="center"/>
          </w:tcPr>
          <w:p w:rsidR="008132A0" w:rsidRPr="00EC5F68" w:rsidRDefault="0018049D" w:rsidP="005D4532">
            <w:pPr>
              <w:widowControl w:val="0"/>
              <w:autoSpaceDE w:val="0"/>
              <w:autoSpaceDN w:val="0"/>
              <w:spacing w:after="220"/>
              <w:ind w:left="144"/>
              <w:rPr>
                <w:rFonts w:eastAsia="Arial"/>
                <w:lang w:eastAsia="en-US"/>
              </w:rPr>
            </w:pPr>
            <w:r>
              <w:rPr>
                <w:rFonts w:eastAsia="Arial" w:hint="cs"/>
                <w:u w:val="single"/>
                <w:rtl/>
                <w:lang w:eastAsia="en-US"/>
              </w:rPr>
              <w:lastRenderedPageBreak/>
              <w:t>مدير المشروع</w:t>
            </w:r>
          </w:p>
        </w:tc>
        <w:tc>
          <w:tcPr>
            <w:tcW w:w="6913" w:type="dxa"/>
            <w:vAlign w:val="center"/>
          </w:tcPr>
          <w:p w:rsidR="008132A0" w:rsidRPr="0018049D" w:rsidRDefault="0018049D" w:rsidP="005D4532">
            <w:pPr>
              <w:widowControl w:val="0"/>
              <w:autoSpaceDE w:val="0"/>
              <w:autoSpaceDN w:val="0"/>
              <w:spacing w:before="120" w:after="220"/>
              <w:ind w:left="144"/>
              <w:rPr>
                <w:rFonts w:eastAsia="Arial"/>
                <w:i/>
                <w:lang w:eastAsia="en-US"/>
              </w:rPr>
            </w:pPr>
            <w:r w:rsidRPr="0018049D">
              <w:rPr>
                <w:rFonts w:hint="cs"/>
                <w:i/>
                <w:rtl/>
              </w:rPr>
              <w:t xml:space="preserve">السيد </w:t>
            </w:r>
            <w:r w:rsidRPr="0018049D">
              <w:rPr>
                <w:i/>
                <w:rtl/>
              </w:rPr>
              <w:t>جورج غندور، كبير المستشارين، شعبة تنسيق أجندة التنمية.</w:t>
            </w:r>
          </w:p>
        </w:tc>
      </w:tr>
      <w:tr w:rsidR="008132A0" w:rsidRPr="00EC5F68" w:rsidTr="008132A0">
        <w:trPr>
          <w:trHeight w:val="792"/>
        </w:trPr>
        <w:tc>
          <w:tcPr>
            <w:tcW w:w="2377" w:type="dxa"/>
            <w:shd w:val="clear" w:color="auto" w:fill="8DB3E1"/>
            <w:vAlign w:val="center"/>
          </w:tcPr>
          <w:p w:rsidR="008132A0" w:rsidRPr="00EC5F68" w:rsidRDefault="0018049D" w:rsidP="005D4532">
            <w:pPr>
              <w:widowControl w:val="0"/>
              <w:autoSpaceDE w:val="0"/>
              <w:autoSpaceDN w:val="0"/>
              <w:spacing w:after="220"/>
              <w:ind w:left="144" w:right="221"/>
              <w:rPr>
                <w:rFonts w:eastAsia="Arial"/>
                <w:lang w:eastAsia="en-US"/>
              </w:rPr>
            </w:pPr>
            <w:r>
              <w:rPr>
                <w:rFonts w:eastAsia="Arial" w:hint="cs"/>
                <w:u w:val="single"/>
                <w:rtl/>
                <w:lang w:eastAsia="en-US"/>
              </w:rPr>
              <w:t>الصلة بالنتائج المرتقبة من البرنامج والميزانية</w:t>
            </w:r>
            <w:r w:rsidR="008132A0" w:rsidRPr="00EC5F68">
              <w:rPr>
                <w:rFonts w:eastAsia="Arial"/>
                <w:spacing w:val="1"/>
                <w:lang w:eastAsia="en-US"/>
              </w:rPr>
              <w:t xml:space="preserve"> </w:t>
            </w:r>
          </w:p>
        </w:tc>
        <w:tc>
          <w:tcPr>
            <w:tcW w:w="6913" w:type="dxa"/>
            <w:vAlign w:val="center"/>
          </w:tcPr>
          <w:p w:rsidR="0018049D" w:rsidRPr="0018049D" w:rsidRDefault="0018049D" w:rsidP="005D4532">
            <w:pPr>
              <w:widowControl w:val="0"/>
              <w:autoSpaceDE w:val="0"/>
              <w:autoSpaceDN w:val="0"/>
              <w:spacing w:before="120" w:after="220"/>
              <w:ind w:left="144" w:right="109"/>
              <w:rPr>
                <w:rFonts w:eastAsia="Arial"/>
                <w:b/>
                <w:iCs/>
                <w:lang w:eastAsia="en-US"/>
              </w:rPr>
            </w:pPr>
            <w:r w:rsidRPr="0018049D">
              <w:rPr>
                <w:rFonts w:eastAsia="Arial"/>
                <w:b/>
                <w:i/>
                <w:rtl/>
                <w:lang w:eastAsia="en-US" w:bidi="ar-MA"/>
              </w:rPr>
              <w:t xml:space="preserve">عند </w:t>
            </w:r>
            <w:r w:rsidRPr="0018049D">
              <w:rPr>
                <w:rFonts w:eastAsia="Arial" w:hint="cs"/>
                <w:b/>
                <w:i/>
                <w:rtl/>
                <w:lang w:eastAsia="en-US" w:bidi="ar-MA"/>
              </w:rPr>
              <w:t>إعداد</w:t>
            </w:r>
            <w:r w:rsidRPr="0018049D">
              <w:rPr>
                <w:rFonts w:eastAsia="Arial"/>
                <w:b/>
                <w:i/>
                <w:rtl/>
                <w:lang w:eastAsia="en-US" w:bidi="ar-MA"/>
              </w:rPr>
              <w:t xml:space="preserve"> المشروع، تم ربطه بالنتيجة المرتقبة ھ3.3 وساهم في</w:t>
            </w:r>
            <w:r w:rsidRPr="0018049D">
              <w:rPr>
                <w:rFonts w:eastAsia="Arial"/>
                <w:b/>
                <w:i/>
                <w:lang w:eastAsia="en-US"/>
              </w:rPr>
              <w:t xml:space="preserve"> </w:t>
            </w:r>
            <w:r w:rsidRPr="0018049D">
              <w:rPr>
                <w:rFonts w:eastAsia="Arial" w:hint="cs"/>
                <w:b/>
                <w:i/>
                <w:rtl/>
                <w:lang w:eastAsia="en-US" w:bidi="ar-MA"/>
              </w:rPr>
              <w:t>تحقيقها</w:t>
            </w:r>
            <w:r w:rsidRPr="0018049D">
              <w:rPr>
                <w:rFonts w:eastAsia="Arial"/>
                <w:b/>
                <w:i/>
                <w:rtl/>
                <w:lang w:eastAsia="en-US" w:bidi="ar-MA"/>
              </w:rPr>
              <w:t xml:space="preserve"> (برنامج الويبو وميزانيتها 2020/21)، وهي</w:t>
            </w:r>
            <w:r w:rsidRPr="0018049D">
              <w:rPr>
                <w:rFonts w:eastAsia="Arial"/>
                <w:b/>
                <w:iCs/>
                <w:rtl/>
                <w:lang w:eastAsia="en-US" w:bidi="ar-MA"/>
              </w:rPr>
              <w:t xml:space="preserve"> "تعميم أجندة التنمية في عمل الويبو".</w:t>
            </w:r>
          </w:p>
          <w:p w:rsidR="0018049D" w:rsidRPr="00ED36A0" w:rsidRDefault="0018049D" w:rsidP="005D4532">
            <w:pPr>
              <w:widowControl w:val="0"/>
              <w:autoSpaceDE w:val="0"/>
              <w:autoSpaceDN w:val="0"/>
              <w:spacing w:before="120" w:after="220"/>
              <w:ind w:left="144" w:right="109"/>
              <w:rPr>
                <w:rFonts w:eastAsia="Arial"/>
                <w:bCs/>
                <w:i/>
                <w:iCs/>
                <w:lang w:eastAsia="en-US"/>
              </w:rPr>
            </w:pPr>
            <w:r w:rsidRPr="0018049D">
              <w:rPr>
                <w:i/>
                <w:rtl/>
              </w:rPr>
              <w:t>وفي وثيقة البرنامج والميزانية 2022/23، يرتبط المشروع بالنتيجة المرتقبة 1.4:</w:t>
            </w:r>
            <w:r w:rsidRPr="00214CAB">
              <w:rPr>
                <w:iCs/>
                <w:rtl/>
              </w:rPr>
              <w:t xml:space="preserve"> "ضمان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p>
        </w:tc>
      </w:tr>
      <w:tr w:rsidR="008132A0" w:rsidRPr="00EC5F68" w:rsidTr="008132A0">
        <w:trPr>
          <w:trHeight w:val="801"/>
        </w:trPr>
        <w:tc>
          <w:tcPr>
            <w:tcW w:w="2377" w:type="dxa"/>
            <w:shd w:val="clear" w:color="auto" w:fill="8DB3E1"/>
            <w:vAlign w:val="center"/>
          </w:tcPr>
          <w:p w:rsidR="008132A0" w:rsidRPr="002D461A" w:rsidRDefault="0018049D" w:rsidP="005D4532">
            <w:pPr>
              <w:widowControl w:val="0"/>
              <w:autoSpaceDE w:val="0"/>
              <w:autoSpaceDN w:val="0"/>
              <w:spacing w:before="1" w:after="220"/>
              <w:ind w:left="144" w:right="708"/>
              <w:rPr>
                <w:rFonts w:eastAsia="Arial"/>
                <w:lang w:eastAsia="en-US"/>
              </w:rPr>
            </w:pPr>
            <w:r w:rsidRPr="002D461A">
              <w:rPr>
                <w:rFonts w:eastAsia="Arial" w:hint="cs"/>
                <w:u w:val="single"/>
                <w:rtl/>
                <w:lang w:eastAsia="en-US"/>
              </w:rPr>
              <w:t>لمحة عامة عن تنفيذ المشروع</w:t>
            </w:r>
          </w:p>
        </w:tc>
        <w:tc>
          <w:tcPr>
            <w:tcW w:w="6913" w:type="dxa"/>
            <w:vAlign w:val="center"/>
          </w:tcPr>
          <w:p w:rsidR="0018049D" w:rsidRPr="002D461A" w:rsidRDefault="002D461A" w:rsidP="005D4532">
            <w:pPr>
              <w:spacing w:before="240" w:after="240"/>
              <w:ind w:left="144"/>
            </w:pPr>
            <w:r>
              <w:t xml:space="preserve">  </w:t>
            </w:r>
            <w:r w:rsidR="0018049D" w:rsidRPr="002D461A">
              <w:rPr>
                <w:rtl/>
              </w:rPr>
              <w:t xml:space="preserve">بدأ تنفيذ المشروع في يناير 2020، بإنشاء فريق للمشروع داخل الويبو وتقييم العمليات الحالية والوثائق الداعمة القائمة.  </w:t>
            </w:r>
          </w:p>
          <w:p w:rsidR="0018049D" w:rsidRPr="002D461A" w:rsidRDefault="0018049D" w:rsidP="005D4532">
            <w:pPr>
              <w:spacing w:before="240" w:after="240"/>
              <w:ind w:left="144"/>
            </w:pPr>
            <w:r w:rsidRPr="002D461A">
              <w:rPr>
                <w:rtl/>
              </w:rPr>
              <w:t xml:space="preserve">وفيما يلي لمحة عامة </w:t>
            </w:r>
            <w:r w:rsidRPr="002D461A">
              <w:rPr>
                <w:rFonts w:hint="cs"/>
                <w:rtl/>
                <w:lang w:bidi="ar-MA"/>
              </w:rPr>
              <w:t>عن</w:t>
            </w:r>
            <w:r w:rsidRPr="002D461A">
              <w:rPr>
                <w:rtl/>
              </w:rPr>
              <w:t xml:space="preserve"> تنفيذ المشروع، استنادا إلى إنجاز كل ن</w:t>
            </w:r>
            <w:r w:rsidRPr="002D461A">
              <w:rPr>
                <w:rFonts w:hint="cs"/>
                <w:rtl/>
              </w:rPr>
              <w:t>اتج</w:t>
            </w:r>
            <w:r w:rsidRPr="002D461A">
              <w:rPr>
                <w:rtl/>
              </w:rPr>
              <w:t xml:space="preserve"> من </w:t>
            </w:r>
            <w:r w:rsidRPr="002D461A">
              <w:rPr>
                <w:rFonts w:hint="cs"/>
                <w:rtl/>
              </w:rPr>
              <w:t>نواتج</w:t>
            </w:r>
            <w:r w:rsidRPr="002D461A">
              <w:rPr>
                <w:rtl/>
              </w:rPr>
              <w:t xml:space="preserve"> المشروع الموصوفة في وثيقة المشروع المعتمدة</w:t>
            </w:r>
            <w:r w:rsidRPr="002D461A">
              <w:t>:</w:t>
            </w:r>
            <w:r w:rsidRPr="002D461A">
              <w:rPr>
                <w:lang w:val="fr-CA"/>
              </w:rPr>
              <w:t>(</w:t>
            </w:r>
            <w:hyperlink r:id="rId20" w:history="1">
              <w:r w:rsidRPr="002D461A">
                <w:rPr>
                  <w:rStyle w:val="Hyperlink"/>
                </w:rPr>
                <w:t>CDIP/24/14 Rev.)</w:t>
              </w:r>
            </w:hyperlink>
            <w:r w:rsidRPr="002D461A">
              <w:t xml:space="preserve"> </w:t>
            </w:r>
          </w:p>
          <w:p w:rsidR="002D461A" w:rsidRPr="004765CE" w:rsidRDefault="002D461A" w:rsidP="005D4532">
            <w:pPr>
              <w:spacing w:before="240" w:after="240"/>
              <w:ind w:left="144"/>
              <w:rPr>
                <w:b/>
                <w:bCs/>
                <w:rtl/>
              </w:rPr>
            </w:pPr>
            <w:r w:rsidRPr="002D461A">
              <w:rPr>
                <w:i/>
                <w:rtl/>
                <w:lang w:eastAsia="en-US"/>
              </w:rPr>
              <w:tab/>
            </w:r>
            <w:r w:rsidRPr="004765CE">
              <w:rPr>
                <w:rFonts w:hint="cs"/>
                <w:b/>
                <w:bCs/>
                <w:i/>
                <w:rtl/>
                <w:lang w:eastAsia="en-US"/>
              </w:rPr>
              <w:t xml:space="preserve">ألف. الناتج 1 - </w:t>
            </w:r>
            <w:r w:rsidRPr="004765CE">
              <w:rPr>
                <w:b/>
                <w:bCs/>
                <w:rtl/>
              </w:rPr>
              <w:t>الإلمام جيدا</w:t>
            </w:r>
            <w:r w:rsidRPr="004765CE">
              <w:rPr>
                <w:rFonts w:hint="cs"/>
                <w:b/>
                <w:bCs/>
                <w:rtl/>
              </w:rPr>
              <w:t>ً</w:t>
            </w:r>
            <w:r w:rsidRPr="004765CE">
              <w:rPr>
                <w:b/>
                <w:bCs/>
                <w:rtl/>
              </w:rPr>
              <w:t xml:space="preserve"> بالمنهجيات</w:t>
            </w:r>
            <w:r w:rsidR="004765CE">
              <w:rPr>
                <w:b/>
                <w:bCs/>
                <w:rtl/>
              </w:rPr>
              <w:t xml:space="preserve"> والتحديات والقضايا وأفضل </w:t>
            </w:r>
            <w:r w:rsidR="004765CE">
              <w:rPr>
                <w:b/>
                <w:bCs/>
                <w:rtl/>
              </w:rPr>
              <w:tab/>
            </w:r>
            <w:r w:rsidR="004765CE">
              <w:rPr>
                <w:b/>
                <w:bCs/>
                <w:rtl/>
              </w:rPr>
              <w:tab/>
            </w:r>
            <w:r w:rsidR="004765CE">
              <w:rPr>
                <w:b/>
                <w:bCs/>
                <w:rtl/>
              </w:rPr>
              <w:tab/>
            </w:r>
            <w:r w:rsidR="004765CE">
              <w:rPr>
                <w:b/>
                <w:bCs/>
                <w:rtl/>
              </w:rPr>
              <w:tab/>
            </w:r>
            <w:r w:rsidR="004765CE">
              <w:rPr>
                <w:rFonts w:hint="cs"/>
                <w:b/>
                <w:bCs/>
                <w:rtl/>
              </w:rPr>
              <w:t xml:space="preserve">        </w:t>
            </w:r>
            <w:r w:rsidRPr="004765CE">
              <w:rPr>
                <w:b/>
                <w:bCs/>
                <w:rtl/>
              </w:rPr>
              <w:t>الممارسات المتعلقة بوضع اقتراحات لمشاريع أجندة التنمية وإدارتها</w:t>
            </w:r>
          </w:p>
          <w:p w:rsidR="008132A0" w:rsidRPr="002D461A" w:rsidRDefault="002D461A" w:rsidP="005D4532">
            <w:pPr>
              <w:widowControl w:val="0"/>
              <w:autoSpaceDE w:val="0"/>
              <w:autoSpaceDN w:val="0"/>
              <w:spacing w:before="120" w:after="220"/>
              <w:ind w:left="144"/>
              <w:rPr>
                <w:i/>
                <w:u w:val="single"/>
                <w:lang w:eastAsia="en-US"/>
              </w:rPr>
            </w:pPr>
            <w:r w:rsidRPr="002D461A">
              <w:rPr>
                <w:rFonts w:hint="cs"/>
                <w:i/>
                <w:u w:val="single"/>
                <w:rtl/>
                <w:lang w:eastAsia="en-US"/>
              </w:rPr>
              <w:t>التقييم الداخلي</w:t>
            </w:r>
          </w:p>
          <w:p w:rsidR="002D461A" w:rsidRPr="002D461A" w:rsidRDefault="002D461A" w:rsidP="005D4532">
            <w:pPr>
              <w:widowControl w:val="0"/>
              <w:autoSpaceDE w:val="0"/>
              <w:autoSpaceDN w:val="0"/>
              <w:spacing w:before="120" w:after="220"/>
              <w:ind w:left="144" w:right="389"/>
              <w:rPr>
                <w:rtl/>
              </w:rPr>
            </w:pPr>
            <w:r w:rsidRPr="002D461A">
              <w:rPr>
                <w:rtl/>
              </w:rPr>
              <w:t xml:space="preserve">في بداية تنفيذ المشروع، قام فريق المشروع بتقييم الموارد المتعلقة بوضع </w:t>
            </w:r>
            <w:r w:rsidRPr="002D461A">
              <w:rPr>
                <w:rFonts w:hint="cs"/>
                <w:rtl/>
              </w:rPr>
              <w:t>اقتراحات ل</w:t>
            </w:r>
            <w:r w:rsidRPr="002D461A">
              <w:rPr>
                <w:rtl/>
              </w:rPr>
              <w:t>مشاريع أجندة التنمية</w:t>
            </w:r>
            <w:r w:rsidRPr="002D461A">
              <w:rPr>
                <w:rFonts w:hint="cs"/>
                <w:rtl/>
              </w:rPr>
              <w:t xml:space="preserve"> وإدارتها</w:t>
            </w:r>
            <w:r w:rsidRPr="002D461A">
              <w:rPr>
                <w:rtl/>
              </w:rPr>
              <w:t xml:space="preserve"> (نماذج المشاريع واستمارات الرصد واستمارات الإبلاغ، وما إلى ذلك) وتطوّرها بمرور الوقت. ونظر الفريق أيضاً في التوصيات التي قدمها مختلف مقيّمي مشاريع أجندة التنمية، ولا سيما تلك المتعلقة بتصميم المشروع وتخطيطه وإدارته. وكان ذلك بمثابة نقطة انطلاق في تحديد الثغرات القائمة التي يلزم أخذها في الاعتبار عند </w:t>
            </w:r>
            <w:r w:rsidRPr="002D461A">
              <w:rPr>
                <w:rFonts w:hint="cs"/>
                <w:rtl/>
              </w:rPr>
              <w:t xml:space="preserve">إعداد </w:t>
            </w:r>
            <w:r w:rsidRPr="002D461A">
              <w:rPr>
                <w:rtl/>
              </w:rPr>
              <w:t>الأدوات الجديدة.</w:t>
            </w:r>
          </w:p>
          <w:p w:rsidR="002D461A" w:rsidRPr="002D461A" w:rsidRDefault="002D461A" w:rsidP="005D4532">
            <w:pPr>
              <w:widowControl w:val="0"/>
              <w:autoSpaceDE w:val="0"/>
              <w:autoSpaceDN w:val="0"/>
              <w:spacing w:before="120" w:after="220"/>
              <w:ind w:left="144" w:right="389"/>
              <w:rPr>
                <w:rFonts w:eastAsia="Arial"/>
                <w:iCs/>
                <w:u w:val="single"/>
                <w:rtl/>
                <w:lang w:eastAsia="en-US"/>
              </w:rPr>
            </w:pPr>
            <w:r w:rsidRPr="002D461A">
              <w:rPr>
                <w:rFonts w:hint="cs"/>
                <w:u w:val="single"/>
                <w:rtl/>
              </w:rPr>
              <w:t>ال</w:t>
            </w:r>
            <w:r w:rsidRPr="002D461A">
              <w:rPr>
                <w:u w:val="single"/>
                <w:rtl/>
              </w:rPr>
              <w:t xml:space="preserve">اجتماعات </w:t>
            </w:r>
            <w:r w:rsidRPr="002D461A">
              <w:rPr>
                <w:rFonts w:hint="cs"/>
                <w:u w:val="single"/>
                <w:rtl/>
              </w:rPr>
              <w:t>ال</w:t>
            </w:r>
            <w:r w:rsidRPr="002D461A">
              <w:rPr>
                <w:u w:val="single"/>
                <w:rtl/>
              </w:rPr>
              <w:t>تشاورية مع مجموعات مختلفة من الجهات الم</w:t>
            </w:r>
            <w:proofErr w:type="spellStart"/>
            <w:r w:rsidRPr="002D461A">
              <w:rPr>
                <w:rFonts w:hint="cs"/>
                <w:u w:val="single"/>
                <w:rtl/>
                <w:lang w:bidi="ar-MA"/>
              </w:rPr>
              <w:t>عنية</w:t>
            </w:r>
            <w:proofErr w:type="spellEnd"/>
          </w:p>
          <w:p w:rsidR="002D461A" w:rsidRPr="002D461A" w:rsidRDefault="002D461A" w:rsidP="005D4532">
            <w:pPr>
              <w:spacing w:before="240" w:after="240"/>
              <w:ind w:left="144"/>
              <w:rPr>
                <w:lang w:bidi="ar-MA"/>
              </w:rPr>
            </w:pPr>
            <w:r w:rsidRPr="002D461A">
              <w:rPr>
                <w:rtl/>
                <w:lang w:bidi="ar-MA"/>
              </w:rPr>
              <w:t xml:space="preserve">من أجل </w:t>
            </w:r>
            <w:r w:rsidRPr="002D461A">
              <w:rPr>
                <w:rFonts w:hint="cs"/>
                <w:rtl/>
                <w:lang w:bidi="ar-MA"/>
              </w:rPr>
              <w:t xml:space="preserve">تحسين </w:t>
            </w:r>
            <w:r w:rsidRPr="002D461A">
              <w:rPr>
                <w:rtl/>
                <w:lang w:bidi="ar-MA"/>
              </w:rPr>
              <w:t xml:space="preserve">فهم </w:t>
            </w:r>
            <w:r w:rsidRPr="002D461A">
              <w:rPr>
                <w:rFonts w:hint="cs"/>
                <w:rtl/>
                <w:lang w:bidi="ar-MA"/>
              </w:rPr>
              <w:t>التجارب و</w:t>
            </w:r>
            <w:r w:rsidRPr="002D461A">
              <w:rPr>
                <w:rtl/>
                <w:lang w:bidi="ar-MA"/>
              </w:rPr>
              <w:t xml:space="preserve">التحديات </w:t>
            </w:r>
            <w:r w:rsidRPr="002D461A">
              <w:rPr>
                <w:rFonts w:hint="cs"/>
                <w:rtl/>
                <w:lang w:bidi="ar-MA"/>
              </w:rPr>
              <w:t xml:space="preserve">التي تواجه </w:t>
            </w:r>
            <w:r w:rsidRPr="002D461A">
              <w:rPr>
                <w:rtl/>
                <w:lang w:bidi="ar-MA"/>
              </w:rPr>
              <w:t xml:space="preserve">مختلف الجهات المعنية المشاركة في عملية </w:t>
            </w:r>
            <w:r w:rsidRPr="002D461A">
              <w:rPr>
                <w:rFonts w:hint="cs"/>
                <w:rtl/>
                <w:lang w:bidi="ar-MA"/>
              </w:rPr>
              <w:t>إعداد</w:t>
            </w:r>
            <w:r w:rsidRPr="002D461A">
              <w:rPr>
                <w:rtl/>
                <w:lang w:bidi="ar-MA"/>
              </w:rPr>
              <w:t xml:space="preserve"> مشاريع أجندة التنمية ودراستها وتنفيذها، عقد الفريق سلسلة من الاجتماعات التشاورية الافتراضية مع المجموعات التالية من الجهات المعنية:</w:t>
            </w:r>
          </w:p>
          <w:p w:rsidR="002D461A" w:rsidRPr="004765CE" w:rsidRDefault="002D461A" w:rsidP="004765CE">
            <w:pPr>
              <w:pStyle w:val="ListParagraph"/>
              <w:numPr>
                <w:ilvl w:val="0"/>
                <w:numId w:val="10"/>
              </w:numPr>
              <w:bidi/>
              <w:spacing w:before="240" w:after="240"/>
              <w:rPr>
                <w:rFonts w:cs="Calibri"/>
                <w:szCs w:val="22"/>
                <w:lang w:bidi="ar-MA"/>
              </w:rPr>
            </w:pPr>
            <w:r w:rsidRPr="004765CE">
              <w:rPr>
                <w:rFonts w:cs="Calibri"/>
                <w:szCs w:val="22"/>
                <w:rtl/>
                <w:lang w:bidi="ar-MA"/>
              </w:rPr>
              <w:t>الدول الأعضاء (المندوبون المقيمون في جنيف، فضلاً عن المسؤولين الحكوميين من مختلف البلدان) - عُقد الاجتماع التشاوري في 27 يوليو 2020</w:t>
            </w:r>
          </w:p>
          <w:p w:rsidR="002D461A" w:rsidRPr="004765CE" w:rsidRDefault="002D461A" w:rsidP="004765CE">
            <w:pPr>
              <w:pStyle w:val="ListParagraph"/>
              <w:numPr>
                <w:ilvl w:val="0"/>
                <w:numId w:val="10"/>
              </w:numPr>
              <w:bidi/>
              <w:spacing w:before="240" w:after="240"/>
              <w:rPr>
                <w:rFonts w:cs="Calibri"/>
                <w:szCs w:val="22"/>
                <w:lang w:bidi="ar-MA"/>
              </w:rPr>
            </w:pPr>
            <w:r w:rsidRPr="004765CE">
              <w:rPr>
                <w:rFonts w:cs="Calibri"/>
                <w:szCs w:val="22"/>
                <w:rtl/>
                <w:lang w:bidi="ar-MA"/>
              </w:rPr>
              <w:lastRenderedPageBreak/>
              <w:t>موظفو الويبو (مديرو مشاريع أجندة التنمية، وغيرهم من موظفي الويبو المعنيين الذين يساهمون في مشاريع أجندة التنمية) - عُقد الاجتماع التشاوري في 28 يوليو 2020</w:t>
            </w:r>
          </w:p>
          <w:p w:rsidR="002D461A" w:rsidRPr="004765CE" w:rsidRDefault="002D461A" w:rsidP="004765CE">
            <w:pPr>
              <w:pStyle w:val="ListParagraph"/>
              <w:numPr>
                <w:ilvl w:val="0"/>
                <w:numId w:val="10"/>
              </w:numPr>
              <w:bidi/>
              <w:spacing w:before="240" w:after="240"/>
              <w:rPr>
                <w:rFonts w:cs="Calibri"/>
                <w:szCs w:val="22"/>
                <w:lang w:bidi="ar-MA"/>
              </w:rPr>
            </w:pPr>
            <w:r w:rsidRPr="004765CE">
              <w:rPr>
                <w:rFonts w:cs="Calibri"/>
                <w:szCs w:val="22"/>
                <w:rtl/>
                <w:lang w:bidi="ar-MA"/>
              </w:rPr>
              <w:t>الخبراء (مقيّمو مشاريع أجندة التنمية وخبراء تنمية الملكية الفكرية) - عُقد الاجتماع التشاوري في 29 يوليو 2020</w:t>
            </w:r>
          </w:p>
          <w:p w:rsidR="002D461A" w:rsidRPr="002D461A" w:rsidRDefault="002D461A" w:rsidP="005D4532">
            <w:pPr>
              <w:spacing w:before="240" w:after="240"/>
              <w:ind w:left="144"/>
              <w:rPr>
                <w:rtl/>
                <w:lang w:bidi="ar-MA"/>
              </w:rPr>
            </w:pPr>
            <w:r>
              <w:rPr>
                <w:lang w:bidi="ar-MA"/>
              </w:rPr>
              <w:t xml:space="preserve"> </w:t>
            </w:r>
            <w:r w:rsidRPr="002D461A">
              <w:rPr>
                <w:rtl/>
                <w:lang w:bidi="ar-MA"/>
              </w:rPr>
              <w:t xml:space="preserve">وفي سياق هذه المشاورات، قدم المشاركون تعليقات </w:t>
            </w:r>
            <w:r w:rsidRPr="002D461A">
              <w:rPr>
                <w:rFonts w:hint="cs"/>
                <w:rtl/>
                <w:lang w:bidi="ar-MA"/>
              </w:rPr>
              <w:t>و</w:t>
            </w:r>
            <w:r w:rsidRPr="002D461A">
              <w:rPr>
                <w:rtl/>
                <w:lang w:bidi="ar-MA"/>
              </w:rPr>
              <w:t xml:space="preserve">مداخلات في المذكرة </w:t>
            </w:r>
            <w:proofErr w:type="spellStart"/>
            <w:r w:rsidRPr="002D461A">
              <w:rPr>
                <w:rtl/>
                <w:lang w:bidi="ar-MA"/>
              </w:rPr>
              <w:t>المفاهيمية</w:t>
            </w:r>
            <w:proofErr w:type="spellEnd"/>
            <w:r w:rsidRPr="002D461A">
              <w:rPr>
                <w:rtl/>
                <w:lang w:bidi="ar-MA"/>
              </w:rPr>
              <w:t xml:space="preserve"> التي أعدّها خبير خارجي</w:t>
            </w:r>
            <w:r w:rsidRPr="002D461A">
              <w:rPr>
                <w:rStyle w:val="FootnoteReference"/>
                <w:rtl/>
                <w:lang w:bidi="ar-MA"/>
              </w:rPr>
              <w:footnoteReference w:id="3"/>
            </w:r>
            <w:r w:rsidRPr="002D461A">
              <w:rPr>
                <w:rtl/>
                <w:lang w:bidi="ar-MA"/>
              </w:rPr>
              <w:t xml:space="preserve"> </w:t>
            </w:r>
            <w:r w:rsidRPr="002D461A">
              <w:rPr>
                <w:rFonts w:hint="cs"/>
                <w:rtl/>
                <w:lang w:bidi="ar-MA"/>
              </w:rPr>
              <w:t>أدار أيضاً</w:t>
            </w:r>
            <w:r w:rsidRPr="002D461A">
              <w:rPr>
                <w:rtl/>
                <w:lang w:bidi="ar-MA"/>
              </w:rPr>
              <w:t xml:space="preserve"> المناقشة أثناء الاجتماعات. وأُعدت المذكرة </w:t>
            </w:r>
            <w:proofErr w:type="spellStart"/>
            <w:r w:rsidRPr="002D461A">
              <w:rPr>
                <w:rtl/>
                <w:lang w:bidi="ar-MA"/>
              </w:rPr>
              <w:t>المفاهيمية</w:t>
            </w:r>
            <w:proofErr w:type="spellEnd"/>
            <w:r w:rsidRPr="002D461A">
              <w:rPr>
                <w:rtl/>
                <w:lang w:bidi="ar-MA"/>
              </w:rPr>
              <w:t xml:space="preserve"> استنادا إلى تحليل</w:t>
            </w:r>
            <w:r w:rsidRPr="002D461A">
              <w:rPr>
                <w:rFonts w:hint="cs"/>
                <w:rtl/>
                <w:lang w:bidi="ar-MA"/>
              </w:rPr>
              <w:t>ات</w:t>
            </w:r>
            <w:r w:rsidRPr="002D461A">
              <w:rPr>
                <w:rtl/>
                <w:lang w:bidi="ar-MA"/>
              </w:rPr>
              <w:t xml:space="preserve"> للتحديات التي تواجه إعداد مشاريع أجندة التنمية، مستمدة من الاستعراضات المكتبية والمقابلات الأولية التي عُقدت في مقر الويبو خلال الاجتماع الافتتاح</w:t>
            </w:r>
            <w:r w:rsidRPr="002D461A">
              <w:rPr>
                <w:rFonts w:hint="cs"/>
                <w:rtl/>
                <w:lang w:bidi="ar-MA"/>
              </w:rPr>
              <w:t>ي</w:t>
            </w:r>
            <w:r w:rsidRPr="002D461A">
              <w:rPr>
                <w:rtl/>
                <w:lang w:bidi="ar-MA"/>
              </w:rPr>
              <w:t xml:space="preserve"> في مارس 2020. وقد ص</w:t>
            </w:r>
            <w:r w:rsidRPr="002D461A">
              <w:rPr>
                <w:rFonts w:hint="cs"/>
                <w:rtl/>
                <w:lang w:bidi="ar-MA"/>
              </w:rPr>
              <w:t>ُ</w:t>
            </w:r>
            <w:r w:rsidRPr="002D461A">
              <w:rPr>
                <w:rtl/>
                <w:lang w:bidi="ar-MA"/>
              </w:rPr>
              <w:t>مم مخطط الدليل النهائي بطريقة تستجيب لمواجهة التحديات المحد</w:t>
            </w:r>
            <w:r w:rsidRPr="002D461A">
              <w:rPr>
                <w:rFonts w:hint="cs"/>
                <w:rtl/>
                <w:lang w:bidi="ar-MA"/>
              </w:rPr>
              <w:t>ّ</w:t>
            </w:r>
            <w:r w:rsidRPr="002D461A">
              <w:rPr>
                <w:rtl/>
                <w:lang w:bidi="ar-MA"/>
              </w:rPr>
              <w:t>دة</w:t>
            </w:r>
            <w:r w:rsidRPr="002D461A">
              <w:rPr>
                <w:rFonts w:hint="cs"/>
                <w:rtl/>
                <w:lang w:bidi="ar-MA"/>
              </w:rPr>
              <w:t>،</w:t>
            </w:r>
            <w:r w:rsidRPr="002D461A">
              <w:rPr>
                <w:rtl/>
                <w:lang w:bidi="ar-MA"/>
              </w:rPr>
              <w:t xml:space="preserve"> وتوفر معلومات عن المفاهيم الرئيسية لإدارة المشاريع، وتصف بالتفصيل منهجي</w:t>
            </w:r>
            <w:r w:rsidRPr="002D461A">
              <w:rPr>
                <w:rFonts w:hint="cs"/>
                <w:rtl/>
                <w:lang w:bidi="ar-MA"/>
              </w:rPr>
              <w:t>ات</w:t>
            </w:r>
            <w:r w:rsidRPr="002D461A">
              <w:rPr>
                <w:rtl/>
                <w:lang w:bidi="ar-MA"/>
              </w:rPr>
              <w:t xml:space="preserve"> مشاريع أجندة التنمية وكذلك عمليات اقتراح مشاريع أجندة التنمية.</w:t>
            </w:r>
          </w:p>
          <w:p w:rsidR="002D461A" w:rsidRPr="002D461A" w:rsidRDefault="002D461A" w:rsidP="005D4532">
            <w:pPr>
              <w:spacing w:before="240" w:after="240"/>
              <w:ind w:left="144"/>
              <w:rPr>
                <w:lang w:bidi="ar-MA"/>
              </w:rPr>
            </w:pPr>
            <w:r>
              <w:rPr>
                <w:lang w:bidi="ar-MA"/>
              </w:rPr>
              <w:t xml:space="preserve"> </w:t>
            </w:r>
            <w:r w:rsidRPr="002D461A">
              <w:rPr>
                <w:rtl/>
                <w:lang w:bidi="ar-MA"/>
              </w:rPr>
              <w:t xml:space="preserve">ويمكن الاطلاع </w:t>
            </w:r>
            <w:hyperlink r:id="rId21" w:history="1">
              <w:r w:rsidRPr="004765CE">
                <w:rPr>
                  <w:rStyle w:val="Hyperlink"/>
                  <w:b/>
                  <w:bCs/>
                  <w:rtl/>
                  <w:lang w:bidi="ar-MA"/>
                </w:rPr>
                <w:t>هنا</w:t>
              </w:r>
            </w:hyperlink>
            <w:r w:rsidRPr="004765CE">
              <w:rPr>
                <w:b/>
                <w:bCs/>
                <w:rtl/>
                <w:lang w:bidi="ar-MA"/>
              </w:rPr>
              <w:t xml:space="preserve"> </w:t>
            </w:r>
            <w:r w:rsidRPr="002D461A">
              <w:rPr>
                <w:rtl/>
                <w:lang w:bidi="ar-MA"/>
              </w:rPr>
              <w:t>على التقرير الذي يلخص المناقشات التي جرت أثناء المشاورات.</w:t>
            </w:r>
          </w:p>
          <w:p w:rsidR="002D461A" w:rsidRPr="00214CAB" w:rsidRDefault="002D461A" w:rsidP="005D4532">
            <w:pPr>
              <w:spacing w:before="240" w:after="240"/>
              <w:ind w:left="144"/>
              <w:rPr>
                <w:u w:val="single"/>
                <w:rtl/>
                <w:lang w:bidi="ar-MA"/>
              </w:rPr>
            </w:pPr>
            <w:r>
              <w:rPr>
                <w:u w:val="single"/>
                <w:lang w:bidi="ar-MA"/>
              </w:rPr>
              <w:t xml:space="preserve"> </w:t>
            </w:r>
            <w:r w:rsidRPr="00214CAB">
              <w:rPr>
                <w:u w:val="single"/>
                <w:rtl/>
                <w:lang w:bidi="ar-MA"/>
              </w:rPr>
              <w:t>استبيان موجّه إلى الدول الأعضاء</w:t>
            </w:r>
          </w:p>
          <w:p w:rsidR="002D461A" w:rsidRPr="00214CAB" w:rsidRDefault="002D461A" w:rsidP="00587094">
            <w:pPr>
              <w:spacing w:before="240" w:after="240"/>
              <w:ind w:left="144"/>
              <w:rPr>
                <w:rtl/>
                <w:lang w:bidi="ar-MA"/>
              </w:rPr>
            </w:pPr>
            <w:r w:rsidRPr="00214CAB">
              <w:rPr>
                <w:rtl/>
                <w:lang w:bidi="ar-MA"/>
              </w:rPr>
              <w:t xml:space="preserve">ومن أجل تقييم الصعوبات التي تواجهها الدول الأعضاء التي اقترحت بالفعل أو ترغب في تقديم مقترح مشروع </w:t>
            </w:r>
            <w:r w:rsidRPr="00214CAB">
              <w:rPr>
                <w:rFonts w:hint="cs"/>
                <w:rtl/>
                <w:lang w:bidi="ar-MA"/>
              </w:rPr>
              <w:t xml:space="preserve">من مشاريع </w:t>
            </w:r>
            <w:r w:rsidRPr="00214CAB">
              <w:rPr>
                <w:rtl/>
                <w:lang w:bidi="ar-MA"/>
              </w:rPr>
              <w:t xml:space="preserve">أجندة التنمية إلى لجنة </w:t>
            </w:r>
            <w:r w:rsidRPr="00214CAB">
              <w:rPr>
                <w:rFonts w:hint="cs"/>
                <w:rtl/>
                <w:lang w:bidi="ar-MA"/>
              </w:rPr>
              <w:t>ا</w:t>
            </w:r>
            <w:r w:rsidRPr="00214CAB">
              <w:rPr>
                <w:rtl/>
                <w:lang w:bidi="ar-MA"/>
              </w:rPr>
              <w:t xml:space="preserve">لتنمية، </w:t>
            </w:r>
            <w:r w:rsidR="00587094">
              <w:rPr>
                <w:rFonts w:hint="cs"/>
                <w:rtl/>
                <w:lang w:bidi="ar-MA"/>
              </w:rPr>
              <w:t xml:space="preserve">أُعدّ </w:t>
            </w:r>
            <w:r w:rsidRPr="00214CAB">
              <w:rPr>
                <w:rtl/>
                <w:lang w:bidi="ar-MA"/>
              </w:rPr>
              <w:t>استبيان و</w:t>
            </w:r>
            <w:r w:rsidRPr="00214CAB">
              <w:rPr>
                <w:rFonts w:hint="cs"/>
                <w:rtl/>
                <w:lang w:bidi="ar-MA"/>
              </w:rPr>
              <w:t>إرساله</w:t>
            </w:r>
            <w:r w:rsidRPr="00214CAB">
              <w:rPr>
                <w:rtl/>
                <w:lang w:bidi="ar-MA"/>
              </w:rPr>
              <w:t xml:space="preserve"> إلى البعثات الدائمة في جنيف ومكاتب الملكية الفكرية (مكاتب الملكية الصناعية وحق المؤلف) في الدول الأعضاء في الويبو بين أغسطس وسبتمبر 2020. وركّز الاستبيان على تحديد المجالات التي تحتاج فيها الدول الأعضاء إلى مزيد من الدعم من الويبو، فضلاً عن مختلف الجوانب التي من المهم أن تأخذها اللجنة المعنية بالتنمية والملكية الفكرية في ال</w:t>
            </w:r>
            <w:r w:rsidRPr="00214CAB">
              <w:rPr>
                <w:rFonts w:hint="cs"/>
                <w:rtl/>
                <w:lang w:bidi="ar-MA"/>
              </w:rPr>
              <w:t>حسبان</w:t>
            </w:r>
            <w:r w:rsidRPr="00214CAB">
              <w:rPr>
                <w:rtl/>
                <w:lang w:bidi="ar-MA"/>
              </w:rPr>
              <w:t xml:space="preserve"> عند النظر في مقترح مشروع.  </w:t>
            </w:r>
          </w:p>
          <w:p w:rsidR="002D461A" w:rsidRPr="00214CAB" w:rsidRDefault="002D461A" w:rsidP="005D4532">
            <w:pPr>
              <w:spacing w:before="240" w:after="240"/>
              <w:ind w:left="144"/>
              <w:rPr>
                <w:rtl/>
                <w:lang w:bidi="ar-MA"/>
              </w:rPr>
            </w:pPr>
            <w:r w:rsidRPr="00214CAB">
              <w:rPr>
                <w:rtl/>
                <w:lang w:bidi="ar-MA"/>
              </w:rPr>
              <w:t>وأكمل واحد وثلاثون (31) م</w:t>
            </w:r>
            <w:r w:rsidRPr="00214CAB">
              <w:rPr>
                <w:rFonts w:hint="cs"/>
                <w:rtl/>
                <w:lang w:bidi="ar-MA"/>
              </w:rPr>
              <w:t>جيباً</w:t>
            </w:r>
            <w:r w:rsidRPr="00214CAB">
              <w:rPr>
                <w:rtl/>
                <w:lang w:bidi="ar-MA"/>
              </w:rPr>
              <w:t xml:space="preserve"> الاستبيان بالكامل، منهم 48 في المائة (15 مجيباً) يمثلون الدول الأعضاء التي </w:t>
            </w:r>
            <w:r w:rsidRPr="00214CAB">
              <w:rPr>
                <w:rFonts w:hint="cs"/>
                <w:rtl/>
                <w:lang w:bidi="ar-MA"/>
              </w:rPr>
              <w:t>سبق أن قدمت</w:t>
            </w:r>
            <w:r w:rsidRPr="00214CAB">
              <w:rPr>
                <w:rtl/>
                <w:lang w:bidi="ar-MA"/>
              </w:rPr>
              <w:t xml:space="preserve"> مقترح مشروع </w:t>
            </w:r>
            <w:r w:rsidRPr="00214CAB">
              <w:rPr>
                <w:rFonts w:hint="cs"/>
                <w:rtl/>
                <w:lang w:bidi="ar-MA"/>
              </w:rPr>
              <w:t>لكي تنظر</w:t>
            </w:r>
            <w:r w:rsidRPr="00214CAB">
              <w:rPr>
                <w:rtl/>
                <w:lang w:bidi="ar-MA"/>
              </w:rPr>
              <w:t xml:space="preserve"> فيه </w:t>
            </w:r>
            <w:r w:rsidRPr="00214CAB">
              <w:rPr>
                <w:rFonts w:hint="cs"/>
                <w:rtl/>
                <w:lang w:bidi="ar-MA"/>
              </w:rPr>
              <w:t>لجنة التنمية</w:t>
            </w:r>
            <w:r w:rsidRPr="00214CAB">
              <w:rPr>
                <w:rtl/>
                <w:lang w:bidi="ar-MA"/>
              </w:rPr>
              <w:t xml:space="preserve">. وعُرض وصف أكثر تفصيلاً لاستنتاجات الاستبيان في التقرير المرحلي الوارد في المرفق الثالث للوثيقة </w:t>
            </w:r>
            <w:r w:rsidRPr="00214CAB">
              <w:rPr>
                <w:lang w:bidi="ar-MA"/>
              </w:rPr>
              <w:t>CDIP/26/2</w:t>
            </w:r>
            <w:r w:rsidRPr="00214CAB">
              <w:rPr>
                <w:rtl/>
                <w:lang w:bidi="ar-MA"/>
              </w:rPr>
              <w:t>.</w:t>
            </w:r>
          </w:p>
          <w:p w:rsidR="002D461A" w:rsidRDefault="002D461A" w:rsidP="005D4532">
            <w:pPr>
              <w:spacing w:before="240" w:after="240"/>
              <w:ind w:left="144"/>
              <w:rPr>
                <w:lang w:bidi="ar-MA"/>
              </w:rPr>
            </w:pPr>
            <w:r w:rsidRPr="00214CAB">
              <w:rPr>
                <w:rtl/>
                <w:lang w:bidi="ar-MA"/>
              </w:rPr>
              <w:t>و</w:t>
            </w:r>
            <w:r w:rsidRPr="00214CAB">
              <w:rPr>
                <w:rFonts w:hint="cs"/>
                <w:rtl/>
                <w:lang w:bidi="ar-MA"/>
              </w:rPr>
              <w:t>استكملت</w:t>
            </w:r>
            <w:r w:rsidRPr="00214CAB">
              <w:rPr>
                <w:rtl/>
                <w:lang w:bidi="ar-MA"/>
              </w:rPr>
              <w:t xml:space="preserve"> ن</w:t>
            </w:r>
            <w:r w:rsidRPr="00214CAB">
              <w:rPr>
                <w:rFonts w:hint="cs"/>
                <w:rtl/>
                <w:lang w:bidi="ar-MA"/>
              </w:rPr>
              <w:t xml:space="preserve">تائج </w:t>
            </w:r>
            <w:r w:rsidRPr="00214CAB">
              <w:rPr>
                <w:rtl/>
                <w:lang w:bidi="ar-MA"/>
              </w:rPr>
              <w:t>الاستبيان المداخلات المتلقاة أثناء المشاورات، وأخذ</w:t>
            </w:r>
            <w:r w:rsidRPr="00214CAB">
              <w:rPr>
                <w:rFonts w:hint="cs"/>
                <w:rtl/>
                <w:lang w:bidi="ar-MA"/>
              </w:rPr>
              <w:t>ُ</w:t>
            </w:r>
            <w:r w:rsidRPr="00214CAB">
              <w:rPr>
                <w:rtl/>
                <w:lang w:bidi="ar-MA"/>
              </w:rPr>
              <w:t>ت في ا</w:t>
            </w:r>
            <w:r w:rsidRPr="00214CAB">
              <w:rPr>
                <w:rFonts w:hint="cs"/>
                <w:rtl/>
                <w:lang w:bidi="ar-MA"/>
              </w:rPr>
              <w:t>لاعتبار</w:t>
            </w:r>
            <w:r w:rsidRPr="00214CAB">
              <w:rPr>
                <w:rtl/>
                <w:lang w:bidi="ar-MA"/>
              </w:rPr>
              <w:t xml:space="preserve"> عند</w:t>
            </w:r>
            <w:r w:rsidRPr="00214CAB">
              <w:rPr>
                <w:rFonts w:hint="cs"/>
                <w:rtl/>
                <w:lang w:bidi="ar-MA"/>
              </w:rPr>
              <w:t xml:space="preserve"> إعداد</w:t>
            </w:r>
            <w:r w:rsidRPr="00214CAB">
              <w:rPr>
                <w:rtl/>
                <w:lang w:bidi="ar-MA"/>
              </w:rPr>
              <w:t xml:space="preserve"> ن</w:t>
            </w:r>
            <w:r w:rsidRPr="00214CAB">
              <w:rPr>
                <w:rFonts w:hint="cs"/>
                <w:rtl/>
                <w:lang w:bidi="ar-MA"/>
              </w:rPr>
              <w:t xml:space="preserve">تائج </w:t>
            </w:r>
            <w:r w:rsidRPr="00214CAB">
              <w:rPr>
                <w:rtl/>
                <w:lang w:bidi="ar-MA"/>
              </w:rPr>
              <w:t xml:space="preserve">المشروع.   </w:t>
            </w:r>
          </w:p>
          <w:p w:rsidR="002D461A" w:rsidRPr="004765CE" w:rsidRDefault="004765CE" w:rsidP="005D4532">
            <w:pPr>
              <w:pStyle w:val="ListParagraph"/>
              <w:numPr>
                <w:ilvl w:val="0"/>
                <w:numId w:val="18"/>
              </w:numPr>
              <w:bidi/>
              <w:spacing w:before="240" w:after="240"/>
              <w:ind w:left="144"/>
              <w:rPr>
                <w:rFonts w:ascii="Calibri" w:hAnsi="Calibri" w:cs="Calibri"/>
                <w:b/>
                <w:bCs/>
                <w:szCs w:val="22"/>
                <w:rtl/>
              </w:rPr>
            </w:pPr>
            <w:r>
              <w:rPr>
                <w:rFonts w:ascii="Calibri" w:hAnsi="Calibri" w:cs="Calibri"/>
                <w:szCs w:val="22"/>
              </w:rPr>
              <w:tab/>
            </w:r>
            <w:r w:rsidRPr="004765CE">
              <w:rPr>
                <w:rFonts w:ascii="Calibri" w:hAnsi="Calibri" w:cs="Calibri" w:hint="cs"/>
                <w:b/>
                <w:bCs/>
                <w:szCs w:val="22"/>
                <w:rtl/>
              </w:rPr>
              <w:t>باء.</w:t>
            </w:r>
            <w:r w:rsidRPr="004765CE">
              <w:rPr>
                <w:rFonts w:ascii="Calibri" w:hAnsi="Calibri" w:cs="Calibri"/>
                <w:b/>
                <w:bCs/>
                <w:szCs w:val="22"/>
                <w:rtl/>
              </w:rPr>
              <w:tab/>
            </w:r>
            <w:r w:rsidR="002D461A" w:rsidRPr="004765CE">
              <w:rPr>
                <w:rFonts w:ascii="Calibri" w:hAnsi="Calibri" w:cs="Calibri"/>
                <w:b/>
                <w:bCs/>
                <w:szCs w:val="22"/>
                <w:rtl/>
              </w:rPr>
              <w:t xml:space="preserve">الناتج 2 - </w:t>
            </w:r>
            <w:r w:rsidR="002D461A" w:rsidRPr="004765CE">
              <w:rPr>
                <w:rFonts w:cs="Calibri"/>
                <w:b/>
                <w:bCs/>
                <w:szCs w:val="22"/>
                <w:rtl/>
                <w:lang w:bidi="ar-MA"/>
              </w:rPr>
              <w:t xml:space="preserve">معلومات شاملة عن مشاريع أجندة التنمية المكتملة، والجارية، </w:t>
            </w:r>
            <w:r w:rsidRPr="004765CE">
              <w:rPr>
                <w:rFonts w:cs="Calibri"/>
                <w:b/>
                <w:bCs/>
                <w:szCs w:val="22"/>
                <w:rtl/>
                <w:lang w:bidi="ar-MA"/>
              </w:rPr>
              <w:tab/>
            </w:r>
            <w:r w:rsidRPr="004765CE">
              <w:rPr>
                <w:rFonts w:cs="Calibri"/>
                <w:b/>
                <w:bCs/>
                <w:szCs w:val="22"/>
                <w:rtl/>
                <w:lang w:bidi="ar-MA"/>
              </w:rPr>
              <w:tab/>
            </w:r>
            <w:r w:rsidRPr="004765CE">
              <w:rPr>
                <w:rFonts w:cs="Calibri"/>
                <w:b/>
                <w:bCs/>
                <w:szCs w:val="22"/>
                <w:rtl/>
                <w:lang w:bidi="ar-MA"/>
              </w:rPr>
              <w:tab/>
            </w:r>
            <w:r w:rsidR="002D461A" w:rsidRPr="004765CE">
              <w:rPr>
                <w:rFonts w:cs="Calibri"/>
                <w:b/>
                <w:bCs/>
                <w:szCs w:val="22"/>
                <w:rtl/>
                <w:lang w:bidi="ar-MA"/>
              </w:rPr>
              <w:t>والمتاحة في نسق قابل للبحث وسهل الاستخدام</w:t>
            </w:r>
          </w:p>
          <w:p w:rsidR="002D461A" w:rsidRPr="00214CAB" w:rsidRDefault="002D461A" w:rsidP="00FC6BA5">
            <w:pPr>
              <w:spacing w:before="240" w:after="240"/>
              <w:ind w:left="144"/>
              <w:rPr>
                <w:u w:val="single"/>
                <w:rtl/>
                <w:lang w:bidi="ar-MA"/>
              </w:rPr>
            </w:pPr>
            <w:r w:rsidRPr="00214CAB">
              <w:rPr>
                <w:u w:val="single"/>
                <w:rtl/>
                <w:lang w:bidi="ar-MA"/>
              </w:rPr>
              <w:t>الفهرس الإلكتروني للبحث في مشاريع أجندة التنمية ون</w:t>
            </w:r>
            <w:r w:rsidRPr="00214CAB">
              <w:rPr>
                <w:rFonts w:hint="cs"/>
                <w:u w:val="single"/>
                <w:rtl/>
                <w:lang w:bidi="ar-MA"/>
              </w:rPr>
              <w:t>واتجها</w:t>
            </w:r>
          </w:p>
          <w:p w:rsidR="002D461A" w:rsidRDefault="002D461A" w:rsidP="005D4532">
            <w:pPr>
              <w:spacing w:before="240" w:after="240"/>
              <w:ind w:left="144"/>
              <w:rPr>
                <w:rtl/>
                <w:lang w:bidi="ar-MA"/>
              </w:rPr>
            </w:pPr>
            <w:r w:rsidRPr="00214CAB">
              <w:rPr>
                <w:rtl/>
                <w:lang w:bidi="ar-MA"/>
              </w:rPr>
              <w:t xml:space="preserve">بدأ إعداد الفهرس الإلكتروني للبحث في مشاريع أجندة التنمية ونواتجها من خلال </w:t>
            </w:r>
            <w:hyperlink r:id="rId22" w:history="1">
              <w:r w:rsidRPr="00B44E63">
                <w:rPr>
                  <w:rStyle w:val="Hyperlink"/>
                  <w:rtl/>
                  <w:lang w:bidi="ar-MA"/>
                </w:rPr>
                <w:t>إثبات المفهوم</w:t>
              </w:r>
            </w:hyperlink>
            <w:r w:rsidRPr="00214CAB">
              <w:rPr>
                <w:rtl/>
                <w:lang w:bidi="ar-MA"/>
              </w:rPr>
              <w:t xml:space="preserve"> الذي وضعته الويبو في بداية عام 2020. وكان الهدف هو تحديد السمات الرئيسية المتوقعة من المنصة الجديدة وتقدير عبء العمل. وعُرضت الوثيقة </w:t>
            </w:r>
            <w:hyperlink r:id="rId23" w:history="1">
              <w:r w:rsidRPr="00B44E63">
                <w:rPr>
                  <w:rStyle w:val="Hyperlink"/>
                  <w:lang w:bidi="ar-MA"/>
                </w:rPr>
                <w:t>CDIP/25/INF/2</w:t>
              </w:r>
            </w:hyperlink>
            <w:r w:rsidRPr="00214CAB">
              <w:rPr>
                <w:rtl/>
                <w:lang w:bidi="ar-MA"/>
              </w:rPr>
              <w:t xml:space="preserve"> على لجنة </w:t>
            </w:r>
            <w:r w:rsidRPr="00214CAB">
              <w:rPr>
                <w:rFonts w:hint="cs"/>
                <w:rtl/>
                <w:lang w:bidi="ar-MA"/>
              </w:rPr>
              <w:t>ا</w:t>
            </w:r>
            <w:r w:rsidRPr="00214CAB">
              <w:rPr>
                <w:rtl/>
                <w:lang w:bidi="ar-MA"/>
              </w:rPr>
              <w:t>لتنمية في دورتها الخامسة والعشرين المعقودة في نوفمبر 2020. وعرضت الوثيقة السمات الرئيسية للفهرس الإلكتروني، وحددت الجمهور المستهدف لاستخدامه، وقدمت بعض لقطات الشاشة لتصوّر مرافق البحث وتصفية النتائج التي توفرها الأداة الإلكترونية الجديدة</w:t>
            </w:r>
            <w:r w:rsidRPr="00214CAB">
              <w:rPr>
                <w:rFonts w:hint="cs"/>
                <w:rtl/>
                <w:lang w:bidi="ar-MA"/>
              </w:rPr>
              <w:t xml:space="preserve"> على نحو</w:t>
            </w:r>
            <w:r w:rsidRPr="00214CAB">
              <w:rPr>
                <w:rtl/>
                <w:lang w:bidi="ar-MA"/>
              </w:rPr>
              <w:t xml:space="preserve"> أفضل. وأحاطت الدول الأعضاء علماً بنموذج إثبات المفهوم المقترح وقدمت إلى الأمانة تعليقات بشأنه أخذت في الاعتبار عند إعداد الفهرس.</w:t>
            </w:r>
          </w:p>
          <w:p w:rsidR="002D461A" w:rsidRDefault="00B44E63" w:rsidP="005D4532">
            <w:pPr>
              <w:spacing w:before="240" w:after="240"/>
              <w:ind w:left="144"/>
              <w:rPr>
                <w:rStyle w:val="Hyperlink"/>
                <w:rtl/>
                <w:lang w:bidi="ar-MA"/>
              </w:rPr>
            </w:pPr>
            <w:r>
              <w:rPr>
                <w:rFonts w:hint="cs"/>
                <w:rtl/>
                <w:lang w:bidi="ar-MA"/>
              </w:rPr>
              <w:lastRenderedPageBreak/>
              <w:t>وأُطلقت</w:t>
            </w:r>
            <w:r w:rsidRPr="00214CAB">
              <w:rPr>
                <w:rtl/>
                <w:lang w:bidi="ar-MA"/>
              </w:rPr>
              <w:t xml:space="preserve"> النسخة الإنكليزية من الفهرس في أكتوبر 2021. ووضع الفهرس في صيغته النهائية في 6 لغات رسمية للأمم المتحدة في مايو 2022، وهو متاح على الموقع التالي: </w:t>
            </w:r>
            <w:hyperlink r:id="rId24" w:history="1">
              <w:r w:rsidRPr="00214CAB">
                <w:rPr>
                  <w:rStyle w:val="Hyperlink"/>
                  <w:lang w:bidi="ar-MA"/>
                </w:rPr>
                <w:t>https://dacatalogue.wipo.int</w:t>
              </w:r>
            </w:hyperlink>
          </w:p>
          <w:p w:rsidR="00B44E63" w:rsidRPr="00B44E63" w:rsidRDefault="00B44E63" w:rsidP="005D4532">
            <w:pPr>
              <w:spacing w:before="240" w:after="240"/>
              <w:ind w:left="144"/>
              <w:rPr>
                <w:lang w:bidi="ar-MA"/>
              </w:rPr>
            </w:pPr>
            <w:r w:rsidRPr="00214CAB">
              <w:rPr>
                <w:rtl/>
                <w:lang w:bidi="ar-MA"/>
              </w:rPr>
              <w:t>وق</w:t>
            </w:r>
            <w:r w:rsidRPr="00214CAB">
              <w:rPr>
                <w:rFonts w:hint="cs"/>
                <w:rtl/>
                <w:lang w:bidi="ar-MA"/>
              </w:rPr>
              <w:t>ُ</w:t>
            </w:r>
            <w:r w:rsidRPr="00214CAB">
              <w:rPr>
                <w:rtl/>
                <w:lang w:bidi="ar-MA"/>
              </w:rPr>
              <w:t>دم عرض توضيحي للفهرس خلال الدورة الثامنة والعشرين للجنة المعنية بالتنمية والملكية الفكرية</w:t>
            </w:r>
            <w:r w:rsidRPr="00214CAB">
              <w:rPr>
                <w:rFonts w:hint="cs"/>
                <w:rtl/>
                <w:lang w:bidi="ar-MA"/>
              </w:rPr>
              <w:t>،</w:t>
            </w:r>
            <w:r w:rsidRPr="00214CAB">
              <w:rPr>
                <w:rtl/>
                <w:lang w:bidi="ar-MA"/>
              </w:rPr>
              <w:t xml:space="preserve"> التي عقدت في مايو 2022.</w:t>
            </w:r>
          </w:p>
          <w:p w:rsidR="00B44E63" w:rsidRPr="004765CE" w:rsidRDefault="004765CE" w:rsidP="005D4532">
            <w:pPr>
              <w:widowControl w:val="0"/>
              <w:numPr>
                <w:ilvl w:val="0"/>
                <w:numId w:val="10"/>
              </w:numPr>
              <w:autoSpaceDE w:val="0"/>
              <w:autoSpaceDN w:val="0"/>
              <w:spacing w:before="120" w:after="220"/>
              <w:ind w:left="144" w:right="390"/>
              <w:rPr>
                <w:rFonts w:eastAsia="Arial"/>
                <w:b/>
                <w:bCs/>
                <w:iCs/>
                <w:lang w:eastAsia="en-US"/>
              </w:rPr>
            </w:pPr>
            <w:r>
              <w:rPr>
                <w:rFonts w:eastAsia="Arial"/>
                <w:i/>
                <w:rtl/>
                <w:lang w:eastAsia="en-US"/>
              </w:rPr>
              <w:tab/>
            </w:r>
            <w:r w:rsidRPr="004765CE">
              <w:rPr>
                <w:rFonts w:eastAsia="Arial" w:hint="cs"/>
                <w:b/>
                <w:bCs/>
                <w:i/>
                <w:rtl/>
                <w:lang w:eastAsia="en-US"/>
              </w:rPr>
              <w:t>جيم.</w:t>
            </w:r>
            <w:r w:rsidRPr="004765CE">
              <w:rPr>
                <w:rFonts w:eastAsia="Arial"/>
                <w:b/>
                <w:bCs/>
                <w:i/>
                <w:rtl/>
                <w:lang w:eastAsia="en-US"/>
              </w:rPr>
              <w:tab/>
            </w:r>
            <w:r w:rsidR="00B44E63" w:rsidRPr="004765CE">
              <w:rPr>
                <w:rFonts w:eastAsia="Arial" w:hint="cs"/>
                <w:b/>
                <w:bCs/>
                <w:i/>
                <w:rtl/>
                <w:lang w:eastAsia="en-US"/>
              </w:rPr>
              <w:t xml:space="preserve">الناتج 3 - </w:t>
            </w:r>
            <w:r w:rsidR="00B44E63" w:rsidRPr="004765CE">
              <w:rPr>
                <w:rFonts w:eastAsia="Arial"/>
                <w:b/>
                <w:bCs/>
                <w:i/>
                <w:rtl/>
                <w:lang w:eastAsia="en-US"/>
              </w:rPr>
              <w:t xml:space="preserve">إعداد دليل وموارد مرافقة له لتزويد الدول الأعضاء بنظرة </w:t>
            </w:r>
            <w:r>
              <w:rPr>
                <w:rFonts w:eastAsia="Arial"/>
                <w:b/>
                <w:bCs/>
                <w:i/>
                <w:rtl/>
                <w:lang w:eastAsia="en-US"/>
              </w:rPr>
              <w:tab/>
            </w:r>
            <w:r>
              <w:rPr>
                <w:rFonts w:eastAsia="Arial"/>
                <w:b/>
                <w:bCs/>
                <w:i/>
                <w:rtl/>
                <w:lang w:eastAsia="en-US"/>
              </w:rPr>
              <w:tab/>
            </w:r>
            <w:r>
              <w:rPr>
                <w:rFonts w:eastAsia="Arial"/>
                <w:b/>
                <w:bCs/>
                <w:i/>
                <w:rtl/>
                <w:lang w:eastAsia="en-US"/>
              </w:rPr>
              <w:tab/>
              <w:t>واضحة</w:t>
            </w:r>
            <w:r>
              <w:rPr>
                <w:rFonts w:eastAsia="Arial" w:hint="cs"/>
                <w:b/>
                <w:bCs/>
                <w:i/>
                <w:rtl/>
                <w:lang w:eastAsia="en-US"/>
              </w:rPr>
              <w:t xml:space="preserve"> </w:t>
            </w:r>
            <w:r w:rsidRPr="004765CE">
              <w:rPr>
                <w:rFonts w:eastAsia="Arial"/>
                <w:b/>
                <w:bCs/>
                <w:i/>
                <w:rtl/>
                <w:lang w:eastAsia="en-US"/>
              </w:rPr>
              <w:t>حول</w:t>
            </w:r>
            <w:r w:rsidRPr="004765CE">
              <w:rPr>
                <w:rFonts w:eastAsia="Arial" w:hint="cs"/>
                <w:b/>
                <w:bCs/>
                <w:i/>
                <w:rtl/>
                <w:lang w:eastAsia="en-US"/>
              </w:rPr>
              <w:t xml:space="preserve"> </w:t>
            </w:r>
            <w:r w:rsidR="00B44E63" w:rsidRPr="004765CE">
              <w:rPr>
                <w:rFonts w:eastAsia="Arial"/>
                <w:b/>
                <w:bCs/>
                <w:i/>
                <w:rtl/>
                <w:lang w:eastAsia="en-US"/>
              </w:rPr>
              <w:t>طريقة وخطوات إعداد مقترح مشر</w:t>
            </w:r>
            <w:r>
              <w:rPr>
                <w:rFonts w:eastAsia="Arial"/>
                <w:b/>
                <w:bCs/>
                <w:i/>
                <w:rtl/>
                <w:lang w:eastAsia="en-US"/>
              </w:rPr>
              <w:t xml:space="preserve">وع، والعوامل المحورية </w:t>
            </w:r>
            <w:r>
              <w:rPr>
                <w:rFonts w:eastAsia="Arial"/>
                <w:b/>
                <w:bCs/>
                <w:i/>
                <w:rtl/>
                <w:lang w:eastAsia="en-US"/>
              </w:rPr>
              <w:tab/>
            </w:r>
            <w:r>
              <w:rPr>
                <w:rFonts w:eastAsia="Arial"/>
                <w:b/>
                <w:bCs/>
                <w:i/>
                <w:rtl/>
                <w:lang w:eastAsia="en-US"/>
              </w:rPr>
              <w:tab/>
              <w:t>التي تعزز</w:t>
            </w:r>
            <w:r>
              <w:rPr>
                <w:rFonts w:eastAsia="Arial" w:hint="cs"/>
                <w:b/>
                <w:bCs/>
                <w:i/>
                <w:rtl/>
                <w:lang w:eastAsia="en-US"/>
              </w:rPr>
              <w:t xml:space="preserve"> </w:t>
            </w:r>
            <w:r w:rsidR="00B44E63" w:rsidRPr="004765CE">
              <w:rPr>
                <w:rFonts w:eastAsia="Arial"/>
                <w:b/>
                <w:bCs/>
                <w:i/>
                <w:rtl/>
                <w:lang w:eastAsia="en-US"/>
              </w:rPr>
              <w:t>تنفيذ المشاريع المعتمدة</w:t>
            </w:r>
          </w:p>
          <w:p w:rsidR="00B44E63" w:rsidRPr="00B44E63" w:rsidRDefault="00B44E63" w:rsidP="005D4532">
            <w:pPr>
              <w:spacing w:before="240" w:after="240"/>
              <w:ind w:left="144"/>
              <w:rPr>
                <w:u w:val="single"/>
                <w:lang w:bidi="ar-MA"/>
              </w:rPr>
            </w:pPr>
            <w:r w:rsidRPr="00214CAB">
              <w:rPr>
                <w:u w:val="single"/>
                <w:rtl/>
                <w:lang w:bidi="ar-MA"/>
              </w:rPr>
              <w:t>دليل إعداد مشاريع أجندة التنمية وتنفيذها وتقييمها</w:t>
            </w:r>
            <w:r w:rsidRPr="00214CAB">
              <w:rPr>
                <w:rStyle w:val="FootnoteReference"/>
                <w:u w:val="single"/>
                <w:rtl/>
                <w:lang w:bidi="ar-MA"/>
              </w:rPr>
              <w:footnoteReference w:id="4"/>
            </w:r>
          </w:p>
          <w:p w:rsidR="00B44E63" w:rsidRPr="00214CAB" w:rsidRDefault="00B44E63" w:rsidP="005D4532">
            <w:pPr>
              <w:spacing w:before="240" w:after="240"/>
              <w:ind w:left="144"/>
              <w:rPr>
                <w:rtl/>
                <w:lang w:bidi="ar-MA"/>
              </w:rPr>
            </w:pPr>
            <w:r>
              <w:rPr>
                <w:rtl/>
                <w:lang w:bidi="ar-MA"/>
              </w:rPr>
              <w:t xml:space="preserve">كان </w:t>
            </w:r>
            <w:r w:rsidRPr="00B44E63">
              <w:rPr>
                <w:i/>
                <w:iCs/>
                <w:rtl/>
                <w:lang w:bidi="ar-MA"/>
              </w:rPr>
              <w:t>دليل</w:t>
            </w:r>
            <w:r>
              <w:rPr>
                <w:rtl/>
                <w:lang w:bidi="ar-MA"/>
              </w:rPr>
              <w:t xml:space="preserve"> </w:t>
            </w:r>
            <w:r w:rsidRPr="00B44E63">
              <w:rPr>
                <w:i/>
                <w:iCs/>
                <w:rtl/>
                <w:lang w:bidi="ar-MA"/>
              </w:rPr>
              <w:t>إعداد مشاريع أجندة التنمية وتنفيذها وتقييمها</w:t>
            </w:r>
            <w:r w:rsidRPr="00214CAB">
              <w:rPr>
                <w:rtl/>
                <w:lang w:bidi="ar-MA"/>
              </w:rPr>
              <w:t xml:space="preserve"> أحد النتائج الرئيسية للمشروع. ويتألف الدليل من ثلاثة أجزاء رئيسية تستهدف مجموعات المستخدمين الرئيسية الثلاث: "1" الدول الأعضاء؛ "2" مديرو المشاريع؛ "3" المقيّمون الخارجيون.  </w:t>
            </w:r>
          </w:p>
          <w:p w:rsidR="00B44E63" w:rsidRPr="00214CAB" w:rsidRDefault="00B44E63" w:rsidP="005D4532">
            <w:pPr>
              <w:spacing w:before="240" w:after="240"/>
              <w:ind w:left="144"/>
              <w:rPr>
                <w:rtl/>
                <w:lang w:bidi="ar-MA"/>
              </w:rPr>
            </w:pPr>
            <w:r w:rsidRPr="00214CAB">
              <w:rPr>
                <w:rtl/>
                <w:lang w:bidi="ar-MA"/>
              </w:rPr>
              <w:t xml:space="preserve">ويوفر </w:t>
            </w:r>
            <w:r w:rsidRPr="00214CAB">
              <w:rPr>
                <w:rFonts w:hint="cs"/>
                <w:rtl/>
                <w:lang w:bidi="ar-MA"/>
              </w:rPr>
              <w:t xml:space="preserve">الدليل </w:t>
            </w:r>
            <w:r w:rsidRPr="00214CAB">
              <w:rPr>
                <w:rtl/>
                <w:lang w:bidi="ar-MA"/>
              </w:rPr>
              <w:t>معلومات ونصائح شاملة عن دورة حياة مشروع أجندة التنمية بأكملها: تصميم المشروع وإعداده وتنفيذه ورصده وتقييمه.</w:t>
            </w:r>
          </w:p>
          <w:p w:rsidR="00B44E63" w:rsidRPr="00214CAB" w:rsidRDefault="00B44E63" w:rsidP="005D4532">
            <w:pPr>
              <w:spacing w:before="240" w:after="240"/>
              <w:ind w:left="144"/>
              <w:rPr>
                <w:rtl/>
                <w:lang w:bidi="ar-MA"/>
              </w:rPr>
            </w:pPr>
            <w:r w:rsidRPr="00214CAB">
              <w:rPr>
                <w:rtl/>
                <w:lang w:bidi="ar-MA"/>
              </w:rPr>
              <w:t>و</w:t>
            </w:r>
            <w:r w:rsidRPr="00214CAB">
              <w:rPr>
                <w:rFonts w:hint="cs"/>
                <w:rtl/>
                <w:lang w:bidi="ar-MA"/>
              </w:rPr>
              <w:t>هو</w:t>
            </w:r>
            <w:r w:rsidRPr="00214CAB">
              <w:rPr>
                <w:rtl/>
                <w:lang w:bidi="ar-MA"/>
              </w:rPr>
              <w:t xml:space="preserve"> متاح </w:t>
            </w:r>
            <w:r w:rsidRPr="00214CAB">
              <w:rPr>
                <w:rFonts w:hint="cs"/>
                <w:rtl/>
                <w:lang w:bidi="ar-MA"/>
              </w:rPr>
              <w:t xml:space="preserve">في </w:t>
            </w:r>
            <w:r w:rsidRPr="00214CAB">
              <w:rPr>
                <w:rtl/>
                <w:lang w:bidi="ar-MA"/>
              </w:rPr>
              <w:t>جميع لغات الأمم المتحدة الرسمية الست، على صفحة المشروع في الفهرس، على ا</w:t>
            </w:r>
            <w:r w:rsidRPr="00214CAB">
              <w:rPr>
                <w:rFonts w:hint="cs"/>
                <w:rtl/>
                <w:lang w:bidi="ar-MA"/>
              </w:rPr>
              <w:t>لموقع</w:t>
            </w:r>
            <w:r w:rsidRPr="00214CAB">
              <w:rPr>
                <w:rtl/>
                <w:lang w:bidi="ar-MA"/>
              </w:rPr>
              <w:t xml:space="preserve"> التالي: </w:t>
            </w:r>
            <w:hyperlink r:id="rId25" w:history="1">
              <w:r w:rsidRPr="00214CAB">
                <w:rPr>
                  <w:rStyle w:val="Hyperlink"/>
                  <w:lang w:bidi="ar-MA"/>
                </w:rPr>
                <w:t>https://dacatalogue.wipo.int/projects/DA_01_05_01</w:t>
              </w:r>
            </w:hyperlink>
          </w:p>
          <w:p w:rsidR="00B44E63" w:rsidRPr="00214CAB" w:rsidRDefault="00B44E63" w:rsidP="005D4532">
            <w:pPr>
              <w:spacing w:before="240" w:after="240"/>
              <w:ind w:left="144"/>
              <w:rPr>
                <w:u w:val="single"/>
                <w:rtl/>
                <w:lang w:bidi="ar-MA"/>
              </w:rPr>
            </w:pPr>
            <w:r w:rsidRPr="00214CAB">
              <w:rPr>
                <w:u w:val="single"/>
                <w:rtl/>
                <w:lang w:bidi="ar-MA"/>
              </w:rPr>
              <w:t>استمارات مشاريع أجندة التنمية</w:t>
            </w:r>
          </w:p>
          <w:p w:rsidR="00B44E63" w:rsidRPr="00214CAB" w:rsidRDefault="00B44E63" w:rsidP="005D4532">
            <w:pPr>
              <w:spacing w:before="240" w:after="240"/>
              <w:ind w:left="144"/>
              <w:rPr>
                <w:rtl/>
                <w:lang w:bidi="ar-MA"/>
              </w:rPr>
            </w:pPr>
            <w:r w:rsidRPr="00214CAB">
              <w:rPr>
                <w:rtl/>
                <w:lang w:bidi="ar-MA"/>
              </w:rPr>
              <w:t xml:space="preserve">استكمالاً للدليل وتيسيراً لعمل الدول الأعضاء وموظفي الويبو المشاركين في تنفيذ مشاريع أجندة التنمية، تمت مراجعة و/أو تحديث جميع النماذج ذات الصلة. </w:t>
            </w:r>
            <w:proofErr w:type="spellStart"/>
            <w:r w:rsidRPr="00214CAB">
              <w:rPr>
                <w:rtl/>
                <w:lang w:bidi="ar-MA"/>
              </w:rPr>
              <w:t>وأتيحت</w:t>
            </w:r>
            <w:proofErr w:type="spellEnd"/>
            <w:r w:rsidRPr="00214CAB">
              <w:rPr>
                <w:rtl/>
                <w:lang w:bidi="ar-MA"/>
              </w:rPr>
              <w:t xml:space="preserve"> الاستمارات في 6 لغات رسمية للأمم المتحدة على ال</w:t>
            </w:r>
            <w:r w:rsidRPr="00214CAB">
              <w:rPr>
                <w:rFonts w:hint="cs"/>
                <w:rtl/>
                <w:lang w:bidi="ar-MA"/>
              </w:rPr>
              <w:t>موقع</w:t>
            </w:r>
            <w:r w:rsidRPr="00214CAB">
              <w:rPr>
                <w:rtl/>
                <w:lang w:bidi="ar-MA"/>
              </w:rPr>
              <w:t xml:space="preserve"> التالي: </w:t>
            </w:r>
            <w:hyperlink r:id="rId26" w:history="1">
              <w:r w:rsidRPr="00214CAB">
                <w:rPr>
                  <w:rStyle w:val="Hyperlink"/>
                  <w:lang w:bidi="ar-MA"/>
                </w:rPr>
                <w:t>https://dacatalogue.wipo.int/projects/DA_01_05_01</w:t>
              </w:r>
            </w:hyperlink>
          </w:p>
          <w:p w:rsidR="00B44E63" w:rsidRPr="00B44E63" w:rsidRDefault="00B44E63" w:rsidP="005D4532">
            <w:pPr>
              <w:spacing w:before="240" w:after="240"/>
              <w:ind w:left="144"/>
              <w:rPr>
                <w:rtl/>
                <w:lang w:bidi="ar-MA"/>
              </w:rPr>
            </w:pPr>
            <w:r w:rsidRPr="00214CAB">
              <w:rPr>
                <w:rtl/>
                <w:lang w:bidi="ar-MA"/>
              </w:rPr>
              <w:t>وبالإضافة إلى الاستمارات،</w:t>
            </w:r>
            <w:r w:rsidRPr="00214CAB">
              <w:rPr>
                <w:rFonts w:hint="cs"/>
                <w:rtl/>
                <w:lang w:bidi="ar-MA"/>
              </w:rPr>
              <w:t xml:space="preserve"> </w:t>
            </w:r>
            <w:r w:rsidRPr="00214CAB">
              <w:rPr>
                <w:rtl/>
                <w:lang w:bidi="ar-MA"/>
              </w:rPr>
              <w:t>أعدّ الفريق بعض القوائم المرجعية لزيادة تيسير عمل مديري مشاريع أجندة التنمية ومواءمته ودعمه. و</w:t>
            </w:r>
            <w:r w:rsidRPr="00214CAB">
              <w:rPr>
                <w:rFonts w:hint="cs"/>
                <w:rtl/>
                <w:lang w:bidi="ar-MA"/>
              </w:rPr>
              <w:t xml:space="preserve">توزّع على كل </w:t>
            </w:r>
            <w:r w:rsidRPr="00214CAB">
              <w:rPr>
                <w:rtl/>
                <w:lang w:bidi="ar-MA"/>
              </w:rPr>
              <w:t>مدير</w:t>
            </w:r>
            <w:r w:rsidRPr="00214CAB">
              <w:rPr>
                <w:rFonts w:hint="cs"/>
                <w:rtl/>
                <w:lang w:bidi="ar-MA"/>
              </w:rPr>
              <w:t xml:space="preserve"> </w:t>
            </w:r>
            <w:r w:rsidRPr="00214CAB">
              <w:rPr>
                <w:rtl/>
                <w:lang w:bidi="ar-MA"/>
              </w:rPr>
              <w:t>مشروع، على أساس كل حالة على حدة، في مراحل مختلفة من تنفيذ المشروع.</w:t>
            </w:r>
          </w:p>
          <w:p w:rsidR="00B44E63" w:rsidRPr="00214CAB" w:rsidRDefault="00B44E63" w:rsidP="005D4532">
            <w:pPr>
              <w:spacing w:before="240" w:after="240"/>
              <w:ind w:left="144"/>
              <w:rPr>
                <w:u w:val="single"/>
                <w:rtl/>
                <w:lang w:bidi="ar-MA"/>
              </w:rPr>
            </w:pPr>
            <w:r w:rsidRPr="00214CAB">
              <w:rPr>
                <w:u w:val="single"/>
                <w:rtl/>
                <w:lang w:bidi="ar-MA"/>
              </w:rPr>
              <w:t>دورة التعلّم عن بعد</w:t>
            </w:r>
          </w:p>
          <w:p w:rsidR="00B44E63" w:rsidRPr="00214CAB" w:rsidRDefault="00B44E63" w:rsidP="005D4532">
            <w:pPr>
              <w:spacing w:before="240" w:after="240"/>
              <w:ind w:left="144"/>
              <w:rPr>
                <w:rtl/>
                <w:lang w:val="fr-CA" w:bidi="ar-MA"/>
              </w:rPr>
            </w:pPr>
            <w:r w:rsidRPr="00214CAB">
              <w:rPr>
                <w:rtl/>
                <w:lang w:val="fr-CA" w:bidi="ar-MA"/>
              </w:rPr>
              <w:t>بالتنسيق مع أكاديمية الويبو، أعد</w:t>
            </w:r>
            <w:r w:rsidRPr="00214CAB">
              <w:rPr>
                <w:rFonts w:hint="cs"/>
                <w:rtl/>
                <w:lang w:val="fr-CA" w:bidi="ar-MA"/>
              </w:rPr>
              <w:t>ّ</w:t>
            </w:r>
            <w:r w:rsidRPr="00214CAB">
              <w:rPr>
                <w:rtl/>
                <w:lang w:val="fr-CA" w:bidi="ar-MA"/>
              </w:rPr>
              <w:t xml:space="preserve"> فريق المشروع دورة متخصصة للتعلم عن بعد بشأن "مشاريع أجندة التنمية الناجحة". وأُعدت دورة للتعلم عن بعد استنادا إلى الدليل، بهدف توفير معلومات إضافية عن دورة حياة المشاريع الموجهة نحو التنمية في الويبو بطريقة أكثر عملية. وتعتزم الدورة بناء المهارات التي من شأنها أن تتيح للمشاركين وضع تصور لنتائج المشروع وإعدادها وتنفيذها ورصدها وتقييمها ونشرها. و</w:t>
            </w:r>
            <w:r w:rsidRPr="00214CAB">
              <w:rPr>
                <w:rFonts w:hint="cs"/>
                <w:rtl/>
                <w:lang w:val="fr-CA" w:bidi="ar-MA"/>
              </w:rPr>
              <w:t xml:space="preserve">هي </w:t>
            </w:r>
            <w:r w:rsidRPr="00214CAB">
              <w:rPr>
                <w:rtl/>
                <w:lang w:val="fr-CA" w:bidi="ar-MA"/>
              </w:rPr>
              <w:t xml:space="preserve">دورة </w:t>
            </w:r>
            <w:r w:rsidRPr="00214CAB">
              <w:rPr>
                <w:rFonts w:hint="cs"/>
                <w:rtl/>
                <w:lang w:bidi="ar-MA"/>
              </w:rPr>
              <w:t>ل</w:t>
            </w:r>
            <w:r w:rsidRPr="00214CAB">
              <w:rPr>
                <w:rtl/>
                <w:lang w:val="fr-CA" w:bidi="ar-MA"/>
              </w:rPr>
              <w:t>لتعلّم و</w:t>
            </w:r>
            <w:r w:rsidRPr="00214CAB">
              <w:rPr>
                <w:rFonts w:hint="cs"/>
                <w:rtl/>
                <w:lang w:val="fr-CA" w:bidi="ar-MA"/>
              </w:rPr>
              <w:t>الإشراف الدراسي الذاتيين</w:t>
            </w:r>
            <w:r w:rsidRPr="00214CAB">
              <w:rPr>
                <w:rtl/>
                <w:lang w:val="fr-CA" w:bidi="ar-MA"/>
              </w:rPr>
              <w:t>.</w:t>
            </w:r>
          </w:p>
          <w:p w:rsidR="00B44E63" w:rsidRPr="00214CAB" w:rsidRDefault="00B44E63" w:rsidP="005D4532">
            <w:pPr>
              <w:spacing w:before="240" w:after="240"/>
              <w:ind w:left="144"/>
              <w:rPr>
                <w:rtl/>
                <w:lang w:val="fr-CA" w:bidi="ar-MA"/>
              </w:rPr>
            </w:pPr>
            <w:r w:rsidRPr="00214CAB">
              <w:rPr>
                <w:rtl/>
                <w:lang w:val="fr-CA" w:bidi="ar-MA"/>
              </w:rPr>
              <w:t>واستهلت دورة التعلّم عن بعد بمشاركة مجموعة رائدة مختارة تمثل دولاً أعضاء في الويبو ومديري مشاريع أجندة التنمية وغيرهم من الزملاء الداخليين. وعقدت ال</w:t>
            </w:r>
            <w:r w:rsidRPr="00214CAB">
              <w:rPr>
                <w:rFonts w:hint="cs"/>
                <w:rtl/>
                <w:lang w:bidi="ar-MA"/>
              </w:rPr>
              <w:t>دورة</w:t>
            </w:r>
            <w:r w:rsidRPr="00214CAB">
              <w:rPr>
                <w:rtl/>
                <w:lang w:val="fr-CA" w:bidi="ar-MA"/>
              </w:rPr>
              <w:t xml:space="preserve"> التجريبية من 23 مايو إلى 31 أغسطس 2022. وسيقوم الفريق بجمع التعليقات من المشاركين البالغ عددهم 25 مشاركاً في ال</w:t>
            </w:r>
            <w:r w:rsidRPr="00214CAB">
              <w:rPr>
                <w:rFonts w:hint="cs"/>
                <w:rtl/>
                <w:lang w:val="fr-CA" w:bidi="ar-MA"/>
              </w:rPr>
              <w:t>دورة</w:t>
            </w:r>
            <w:r w:rsidRPr="00214CAB">
              <w:rPr>
                <w:rtl/>
                <w:lang w:val="fr-CA" w:bidi="ar-MA"/>
              </w:rPr>
              <w:t xml:space="preserve"> التجريبية، والتي س</w:t>
            </w:r>
            <w:r w:rsidRPr="00214CAB">
              <w:rPr>
                <w:rFonts w:hint="cs"/>
                <w:rtl/>
                <w:lang w:val="fr-CA" w:bidi="ar-MA"/>
              </w:rPr>
              <w:t>تُؤخذ</w:t>
            </w:r>
            <w:r w:rsidRPr="00214CAB">
              <w:rPr>
                <w:rtl/>
                <w:lang w:val="fr-CA" w:bidi="ar-MA"/>
              </w:rPr>
              <w:t xml:space="preserve"> في الاعتبار قبل إطلاق الدورة التالية من دورة </w:t>
            </w:r>
            <w:r w:rsidRPr="00214CAB">
              <w:rPr>
                <w:rFonts w:hint="cs"/>
                <w:rtl/>
                <w:lang w:val="fr-CA" w:bidi="ar-MA"/>
              </w:rPr>
              <w:t>التعلّم</w:t>
            </w:r>
            <w:r w:rsidRPr="00214CAB">
              <w:rPr>
                <w:rtl/>
                <w:lang w:val="fr-CA" w:bidi="ar-MA"/>
              </w:rPr>
              <w:t xml:space="preserve"> في يناير 2023. وبالإضافة إلى الدول الأعضاء وموظفي الويبو، </w:t>
            </w:r>
            <w:r w:rsidRPr="00214CAB">
              <w:rPr>
                <w:rFonts w:hint="cs"/>
                <w:rtl/>
                <w:lang w:val="fr-CA" w:bidi="ar-MA"/>
              </w:rPr>
              <w:t xml:space="preserve">ستكون دورة التعلّم </w:t>
            </w:r>
            <w:r w:rsidRPr="00214CAB">
              <w:rPr>
                <w:rtl/>
                <w:lang w:val="fr-CA" w:bidi="ar-MA"/>
              </w:rPr>
              <w:t xml:space="preserve">متاحة </w:t>
            </w:r>
            <w:r w:rsidRPr="00214CAB">
              <w:rPr>
                <w:rFonts w:hint="cs"/>
                <w:rtl/>
                <w:lang w:val="fr-CA" w:bidi="ar-MA"/>
              </w:rPr>
              <w:t xml:space="preserve">أيضاً </w:t>
            </w:r>
            <w:r w:rsidRPr="00214CAB">
              <w:rPr>
                <w:rtl/>
                <w:lang w:val="fr-CA" w:bidi="ar-MA"/>
              </w:rPr>
              <w:lastRenderedPageBreak/>
              <w:t>للجمهور عموما</w:t>
            </w:r>
            <w:r w:rsidRPr="00214CAB">
              <w:rPr>
                <w:rFonts w:hint="cs"/>
                <w:rtl/>
                <w:lang w:val="fr-CA" w:bidi="ar-MA"/>
              </w:rPr>
              <w:t>ً</w:t>
            </w:r>
            <w:r w:rsidRPr="00214CAB">
              <w:rPr>
                <w:rtl/>
                <w:lang w:val="fr-CA" w:bidi="ar-MA"/>
              </w:rPr>
              <w:t xml:space="preserve"> وس</w:t>
            </w:r>
            <w:r w:rsidRPr="00214CAB">
              <w:rPr>
                <w:rFonts w:hint="cs"/>
                <w:rtl/>
                <w:lang w:val="fr-CA" w:bidi="ar-MA"/>
              </w:rPr>
              <w:t>وف تستلزم</w:t>
            </w:r>
            <w:r w:rsidRPr="00214CAB">
              <w:rPr>
                <w:rtl/>
                <w:lang w:val="fr-CA" w:bidi="ar-MA"/>
              </w:rPr>
              <w:t xml:space="preserve"> التسجيل. وبالإضافة إلى الدورة السنوية العادية، ستقدم هذه الدورة حسب الحالة إلى الدول الأعضاء، بناءً على طلبها.</w:t>
            </w:r>
          </w:p>
          <w:p w:rsidR="00B44E63" w:rsidRPr="004765CE" w:rsidRDefault="004765CE" w:rsidP="005D4532">
            <w:pPr>
              <w:widowControl w:val="0"/>
              <w:numPr>
                <w:ilvl w:val="0"/>
                <w:numId w:val="10"/>
              </w:numPr>
              <w:autoSpaceDE w:val="0"/>
              <w:autoSpaceDN w:val="0"/>
              <w:spacing w:before="120" w:after="220"/>
              <w:ind w:left="144" w:right="390"/>
              <w:rPr>
                <w:rFonts w:eastAsia="Arial"/>
                <w:b/>
                <w:bCs/>
                <w:iCs/>
                <w:lang w:eastAsia="en-US"/>
              </w:rPr>
            </w:pPr>
            <w:r>
              <w:rPr>
                <w:rFonts w:eastAsia="Arial"/>
                <w:i/>
                <w:rtl/>
                <w:lang w:eastAsia="en-US"/>
              </w:rPr>
              <w:tab/>
            </w:r>
            <w:r w:rsidRPr="004765CE">
              <w:rPr>
                <w:rFonts w:eastAsia="Arial" w:hint="cs"/>
                <w:b/>
                <w:bCs/>
                <w:i/>
                <w:rtl/>
                <w:lang w:eastAsia="en-US"/>
              </w:rPr>
              <w:t>دال.</w:t>
            </w:r>
            <w:r w:rsidRPr="004765CE">
              <w:rPr>
                <w:rFonts w:eastAsia="Arial"/>
                <w:b/>
                <w:bCs/>
                <w:i/>
                <w:rtl/>
                <w:lang w:eastAsia="en-US"/>
              </w:rPr>
              <w:tab/>
            </w:r>
            <w:r w:rsidR="00B44E63" w:rsidRPr="004765CE">
              <w:rPr>
                <w:rFonts w:eastAsia="Arial" w:hint="cs"/>
                <w:b/>
                <w:bCs/>
                <w:i/>
                <w:rtl/>
                <w:lang w:eastAsia="en-US"/>
              </w:rPr>
              <w:t xml:space="preserve">الناتج 4 </w:t>
            </w:r>
            <w:r w:rsidR="00B44E63" w:rsidRPr="004765CE">
              <w:rPr>
                <w:rFonts w:eastAsia="Arial"/>
                <w:b/>
                <w:bCs/>
                <w:i/>
                <w:rtl/>
                <w:lang w:eastAsia="en-US"/>
              </w:rPr>
              <w:t>–</w:t>
            </w:r>
            <w:r w:rsidR="00B44E63" w:rsidRPr="004765CE">
              <w:rPr>
                <w:rFonts w:eastAsia="Arial" w:hint="cs"/>
                <w:b/>
                <w:bCs/>
                <w:i/>
                <w:rtl/>
                <w:lang w:eastAsia="en-US"/>
              </w:rPr>
              <w:t xml:space="preserve"> الحث على نشر الدليل واستخدام الموارد المرافقة له</w:t>
            </w:r>
          </w:p>
          <w:p w:rsidR="00B44E63" w:rsidRPr="00214CAB" w:rsidRDefault="00B44E63" w:rsidP="005D4532">
            <w:pPr>
              <w:spacing w:before="240" w:after="240"/>
              <w:ind w:left="144"/>
              <w:rPr>
                <w:u w:val="single"/>
                <w:rtl/>
                <w:lang w:val="fr-CA" w:bidi="ar-MA"/>
              </w:rPr>
            </w:pPr>
            <w:r w:rsidRPr="00214CAB">
              <w:rPr>
                <w:u w:val="single"/>
                <w:rtl/>
                <w:lang w:val="fr-CA" w:bidi="ar-MA"/>
              </w:rPr>
              <w:t>المواد الترويجية ونشرها</w:t>
            </w:r>
          </w:p>
          <w:p w:rsidR="00B44E63" w:rsidRPr="00214CAB" w:rsidRDefault="00B44E63" w:rsidP="005D4532">
            <w:pPr>
              <w:spacing w:before="240" w:after="240"/>
              <w:ind w:left="144"/>
              <w:rPr>
                <w:rtl/>
                <w:lang w:val="fr-CA" w:bidi="ar-MA"/>
              </w:rPr>
            </w:pPr>
            <w:r w:rsidRPr="00214CAB">
              <w:rPr>
                <w:rtl/>
                <w:lang w:val="fr-CA" w:bidi="ar-MA"/>
              </w:rPr>
              <w:t xml:space="preserve">استكمالاً للأدوات المذكورة أعلاه، </w:t>
            </w:r>
            <w:r w:rsidRPr="00214CAB">
              <w:rPr>
                <w:rFonts w:hint="cs"/>
                <w:rtl/>
                <w:lang w:val="fr-CA" w:bidi="ar-MA"/>
              </w:rPr>
              <w:t>أُ</w:t>
            </w:r>
            <w:r w:rsidRPr="00214CAB">
              <w:rPr>
                <w:rtl/>
                <w:lang w:val="fr-CA" w:bidi="ar-MA"/>
              </w:rPr>
              <w:t>عدّت أيضاً بعض المواد الترويجية الإضافية، وهي:</w:t>
            </w:r>
          </w:p>
          <w:p w:rsidR="00B44E63" w:rsidRDefault="00B44E63" w:rsidP="005D4532">
            <w:pPr>
              <w:widowControl w:val="0"/>
              <w:numPr>
                <w:ilvl w:val="0"/>
                <w:numId w:val="10"/>
              </w:numPr>
              <w:autoSpaceDE w:val="0"/>
              <w:autoSpaceDN w:val="0"/>
              <w:spacing w:before="120"/>
              <w:ind w:left="144" w:right="390"/>
              <w:rPr>
                <w:rFonts w:eastAsia="Arial"/>
                <w:iCs/>
                <w:lang w:eastAsia="en-US"/>
              </w:rPr>
            </w:pPr>
            <w:r w:rsidRPr="00214CAB">
              <w:rPr>
                <w:rtl/>
                <w:lang w:bidi="ar-MA"/>
              </w:rPr>
              <w:t xml:space="preserve">مقطعا فيديو قصيران يشرحان خطوة بخطوة كيفية وضع مقترح مشروع </w:t>
            </w:r>
            <w:r w:rsidRPr="00214CAB">
              <w:rPr>
                <w:rFonts w:hint="cs"/>
                <w:rtl/>
                <w:lang w:bidi="ar-MA"/>
              </w:rPr>
              <w:t>ل</w:t>
            </w:r>
            <w:r w:rsidRPr="00214CAB">
              <w:rPr>
                <w:rtl/>
                <w:lang w:bidi="ar-MA"/>
              </w:rPr>
              <w:t>أجندة التنمية والحصول على موافقة اللجنة المعنية بالتنمية والملكية الفكرية. و</w:t>
            </w:r>
            <w:r w:rsidRPr="00214CAB">
              <w:rPr>
                <w:rFonts w:hint="cs"/>
                <w:rtl/>
                <w:lang w:bidi="ar-MA"/>
              </w:rPr>
              <w:t>مقطعا</w:t>
            </w:r>
            <w:r w:rsidRPr="00214CAB">
              <w:rPr>
                <w:rtl/>
                <w:lang w:bidi="ar-MA"/>
              </w:rPr>
              <w:t xml:space="preserve"> الفيديو متا</w:t>
            </w:r>
            <w:r w:rsidRPr="00214CAB">
              <w:rPr>
                <w:rFonts w:hint="cs"/>
                <w:rtl/>
                <w:lang w:bidi="ar-MA"/>
              </w:rPr>
              <w:t>حان</w:t>
            </w:r>
            <w:r w:rsidRPr="00214CAB">
              <w:rPr>
                <w:rtl/>
                <w:lang w:bidi="ar-MA"/>
              </w:rPr>
              <w:t xml:space="preserve"> في 6 لغات رسمية للأمم المتحدة على العنوان التالي: </w:t>
            </w:r>
            <w:hyperlink r:id="rId27" w:history="1">
              <w:r w:rsidRPr="00214CAB">
                <w:rPr>
                  <w:rStyle w:val="Hyperlink"/>
                  <w:lang w:bidi="ar-MA"/>
                </w:rPr>
                <w:t>https://www.wipo.int/ip-development/en/agenda/</w:t>
              </w:r>
            </w:hyperlink>
          </w:p>
          <w:p w:rsidR="00B44E63" w:rsidRPr="00B44E63" w:rsidRDefault="00B44E63" w:rsidP="00587094">
            <w:pPr>
              <w:widowControl w:val="0"/>
              <w:numPr>
                <w:ilvl w:val="0"/>
                <w:numId w:val="10"/>
              </w:numPr>
              <w:autoSpaceDE w:val="0"/>
              <w:autoSpaceDN w:val="0"/>
              <w:spacing w:before="120"/>
              <w:ind w:left="144" w:right="390"/>
              <w:rPr>
                <w:rFonts w:eastAsia="Arial"/>
                <w:iCs/>
                <w:rtl/>
                <w:lang w:eastAsia="en-US"/>
              </w:rPr>
            </w:pPr>
            <w:r w:rsidRPr="00214CAB">
              <w:rPr>
                <w:rtl/>
                <w:lang w:bidi="ar-MA"/>
              </w:rPr>
              <w:t xml:space="preserve">ثلاثة رسوم بيانية تسلط الضوء على عناصر من الدليل </w:t>
            </w:r>
            <w:r w:rsidR="00587094">
              <w:rPr>
                <w:rFonts w:hint="cs"/>
                <w:rtl/>
                <w:lang w:bidi="ar-MA"/>
              </w:rPr>
              <w:t>حُددت</w:t>
            </w:r>
            <w:r w:rsidRPr="00214CAB">
              <w:rPr>
                <w:rtl/>
                <w:lang w:bidi="ar-MA"/>
              </w:rPr>
              <w:t xml:space="preserve"> على أنها مهمة للجمهور المستهدف. </w:t>
            </w:r>
            <w:r w:rsidRPr="00214CAB">
              <w:rPr>
                <w:rFonts w:hint="cs"/>
                <w:rtl/>
                <w:lang w:bidi="ar-MA"/>
              </w:rPr>
              <w:t>و</w:t>
            </w:r>
            <w:r w:rsidRPr="00214CAB">
              <w:rPr>
                <w:rtl/>
                <w:lang w:bidi="ar-MA"/>
              </w:rPr>
              <w:t xml:space="preserve">تغطي الرسوم البيانية ما يلي: "1" </w:t>
            </w:r>
            <w:r>
              <w:rPr>
                <w:rtl/>
                <w:lang w:bidi="ar-MA"/>
              </w:rPr>
              <w:t>دورة حياة مشروع أجندة التنمية؛</w:t>
            </w:r>
            <w:r w:rsidRPr="00214CAB">
              <w:rPr>
                <w:rtl/>
                <w:lang w:bidi="ar-MA"/>
              </w:rPr>
              <w:t xml:space="preserve"> "2" المصطلحات </w:t>
            </w:r>
            <w:r w:rsidRPr="00214CAB">
              <w:rPr>
                <w:rFonts w:hint="cs"/>
                <w:rtl/>
                <w:lang w:bidi="ar-MA"/>
              </w:rPr>
              <w:t xml:space="preserve">الرئيسية </w:t>
            </w:r>
            <w:r w:rsidRPr="00214CAB">
              <w:rPr>
                <w:rtl/>
                <w:lang w:bidi="ar-MA"/>
              </w:rPr>
              <w:t>و</w:t>
            </w:r>
            <w:r w:rsidRPr="00214CAB">
              <w:rPr>
                <w:rFonts w:hint="cs"/>
                <w:rtl/>
                <w:lang w:bidi="ar-MA"/>
              </w:rPr>
              <w:t>ال</w:t>
            </w:r>
            <w:r w:rsidRPr="00214CAB">
              <w:rPr>
                <w:rtl/>
                <w:lang w:bidi="ar-MA"/>
              </w:rPr>
              <w:t>مفاهيم</w:t>
            </w:r>
            <w:r w:rsidRPr="00214CAB">
              <w:rPr>
                <w:rFonts w:hint="cs"/>
                <w:rtl/>
                <w:lang w:bidi="ar-MA"/>
              </w:rPr>
              <w:t xml:space="preserve"> المتعلقة</w:t>
            </w:r>
            <w:r w:rsidRPr="00214CAB">
              <w:rPr>
                <w:rtl/>
                <w:lang w:bidi="ar-MA"/>
              </w:rPr>
              <w:t xml:space="preserve"> </w:t>
            </w:r>
            <w:r w:rsidRPr="00214CAB">
              <w:rPr>
                <w:rFonts w:hint="cs"/>
                <w:rtl/>
                <w:lang w:bidi="ar-MA"/>
              </w:rPr>
              <w:t>ب</w:t>
            </w:r>
            <w:r w:rsidRPr="00214CAB">
              <w:rPr>
                <w:rtl/>
                <w:lang w:bidi="ar-MA"/>
              </w:rPr>
              <w:t xml:space="preserve">إدارة المشاريع؛ "3" قائمة بشأن "ما يجب فعله وما لا يجب فعله". والرسوم البيانية متاحة في 6 لغات رسمية للأمم المتحدة على العنوان التالي: </w:t>
            </w:r>
            <w:hyperlink r:id="rId28" w:history="1">
              <w:r w:rsidRPr="00214CAB">
                <w:rPr>
                  <w:rStyle w:val="Hyperlink"/>
                  <w:lang w:bidi="ar-MA"/>
                </w:rPr>
                <w:t>https://dacatalogue.wipo.int/projects/DA_01_05_01</w:t>
              </w:r>
            </w:hyperlink>
          </w:p>
          <w:p w:rsidR="008132A0" w:rsidRDefault="00B44E63" w:rsidP="005D4532">
            <w:pPr>
              <w:widowControl w:val="0"/>
              <w:numPr>
                <w:ilvl w:val="0"/>
                <w:numId w:val="10"/>
              </w:numPr>
              <w:autoSpaceDE w:val="0"/>
              <w:autoSpaceDN w:val="0"/>
              <w:spacing w:before="120"/>
              <w:ind w:left="144" w:right="390"/>
              <w:rPr>
                <w:rFonts w:eastAsia="Arial"/>
                <w:iCs/>
                <w:lang w:eastAsia="en-US"/>
              </w:rPr>
            </w:pPr>
            <w:r>
              <w:rPr>
                <w:rFonts w:hint="cs"/>
                <w:rtl/>
              </w:rPr>
              <w:t>ل</w:t>
            </w:r>
            <w:r w:rsidRPr="00214CAB">
              <w:rPr>
                <w:rtl/>
                <w:lang w:bidi="ar-MA"/>
              </w:rPr>
              <w:t>نشر الأدوات الجديدة، عُقدت حلقة عمل بشأن "دورة تنفيذ أجندة التنمية المراجعة" في 6 أبريل 2022. وكان الغرض من حلقة العمل هو تقديم دليل إعداد مشاريع أجندة التنمية وتنفيذها وتقييمها إلى مديري مشاريع أجندة التنمية و</w:t>
            </w:r>
            <w:r w:rsidRPr="00214CAB">
              <w:rPr>
                <w:rFonts w:hint="cs"/>
                <w:rtl/>
                <w:lang w:bidi="ar-MA"/>
              </w:rPr>
              <w:t>المسؤولين عنها</w:t>
            </w:r>
            <w:r w:rsidRPr="00214CAB">
              <w:rPr>
                <w:rtl/>
                <w:lang w:bidi="ar-MA"/>
              </w:rPr>
              <w:t>، وشرح منهجي</w:t>
            </w:r>
            <w:r w:rsidRPr="00214CAB">
              <w:rPr>
                <w:rFonts w:hint="cs"/>
                <w:rtl/>
                <w:lang w:bidi="ar-MA"/>
              </w:rPr>
              <w:t>ات</w:t>
            </w:r>
            <w:r w:rsidRPr="00214CAB">
              <w:rPr>
                <w:rtl/>
                <w:lang w:bidi="ar-MA"/>
              </w:rPr>
              <w:t xml:space="preserve"> دورة تنفيذ أجندة التنمية المراجعة والأدوات الجديدة المتاحة لتنفيذ مشاريع أجندة التنمية. </w:t>
            </w:r>
            <w:r w:rsidRPr="00214CAB">
              <w:rPr>
                <w:rFonts w:hint="cs"/>
                <w:rtl/>
                <w:lang w:bidi="ar-MA"/>
              </w:rPr>
              <w:t>وب</w:t>
            </w:r>
            <w:r w:rsidRPr="00214CAB">
              <w:rPr>
                <w:rtl/>
                <w:lang w:bidi="ar-MA"/>
              </w:rPr>
              <w:t xml:space="preserve">رنامج حلقة العمل متاح على الموقع التالي: </w:t>
            </w:r>
            <w:hyperlink r:id="rId29" w:history="1">
              <w:r w:rsidRPr="00214CAB">
                <w:rPr>
                  <w:rStyle w:val="Hyperlink"/>
                  <w:lang w:bidi="ar-MA"/>
                </w:rPr>
                <w:t>https://dacatalogue.wipo.int/projects/DA_01_05_01</w:t>
              </w:r>
            </w:hyperlink>
          </w:p>
          <w:p w:rsidR="00B44E63" w:rsidRPr="00B44E63" w:rsidRDefault="00B44E63" w:rsidP="005D4532">
            <w:pPr>
              <w:widowControl w:val="0"/>
              <w:autoSpaceDE w:val="0"/>
              <w:autoSpaceDN w:val="0"/>
              <w:spacing w:before="120"/>
              <w:ind w:left="144" w:right="390"/>
              <w:rPr>
                <w:rFonts w:eastAsia="Arial"/>
                <w:iCs/>
                <w:lang w:eastAsia="en-US"/>
              </w:rPr>
            </w:pPr>
          </w:p>
        </w:tc>
      </w:tr>
      <w:tr w:rsidR="008132A0" w:rsidRPr="00EC5F68" w:rsidTr="008132A0">
        <w:trPr>
          <w:trHeight w:val="801"/>
        </w:trPr>
        <w:tc>
          <w:tcPr>
            <w:tcW w:w="2377" w:type="dxa"/>
            <w:shd w:val="clear" w:color="auto" w:fill="8DB3E1"/>
            <w:vAlign w:val="center"/>
          </w:tcPr>
          <w:p w:rsidR="008132A0" w:rsidRPr="00EC5F68" w:rsidRDefault="007E6117" w:rsidP="005D4532">
            <w:pPr>
              <w:widowControl w:val="0"/>
              <w:autoSpaceDE w:val="0"/>
              <w:autoSpaceDN w:val="0"/>
              <w:spacing w:after="220" w:line="242" w:lineRule="auto"/>
              <w:ind w:left="144" w:right="235"/>
              <w:rPr>
                <w:rFonts w:eastAsia="Arial"/>
                <w:lang w:eastAsia="en-US"/>
              </w:rPr>
            </w:pPr>
            <w:r>
              <w:rPr>
                <w:rFonts w:eastAsia="Arial" w:hint="cs"/>
                <w:u w:val="single"/>
                <w:rtl/>
                <w:lang w:eastAsia="en-US"/>
              </w:rPr>
              <w:lastRenderedPageBreak/>
              <w:t>النتائج الرئيسية وأثر المشروع</w:t>
            </w:r>
          </w:p>
        </w:tc>
        <w:tc>
          <w:tcPr>
            <w:tcW w:w="6913" w:type="dxa"/>
            <w:vAlign w:val="center"/>
          </w:tcPr>
          <w:p w:rsidR="007E6117" w:rsidRPr="00214CAB" w:rsidRDefault="007E6117" w:rsidP="005D4532">
            <w:pPr>
              <w:spacing w:before="240" w:after="120"/>
              <w:ind w:left="144"/>
              <w:rPr>
                <w:i/>
                <w:rtl/>
              </w:rPr>
            </w:pPr>
            <w:r w:rsidRPr="00214CAB">
              <w:rPr>
                <w:i/>
                <w:rtl/>
              </w:rPr>
              <w:t>نجح المشروع في تحقيق النواتج المخطط لها (الدليل والفهرس الإلكتروني ودورة التعلّم عن بعد)</w:t>
            </w:r>
            <w:r w:rsidRPr="00214CAB">
              <w:rPr>
                <w:i/>
              </w:rPr>
              <w:t xml:space="preserve"> </w:t>
            </w:r>
            <w:r w:rsidRPr="00214CAB">
              <w:rPr>
                <w:i/>
                <w:rtl/>
              </w:rPr>
              <w:t>وفي التعاون مع أصحاب المصلحة المعنيين (ممثلو الدول الأعضاء وموظفو الويبو وخبراء الملكية الفكرية والتنمية).</w:t>
            </w:r>
          </w:p>
          <w:p w:rsidR="007E6117" w:rsidRPr="00214CAB" w:rsidRDefault="007E6117" w:rsidP="005D4532">
            <w:pPr>
              <w:spacing w:before="240" w:after="120"/>
              <w:ind w:left="144"/>
              <w:rPr>
                <w:i/>
                <w:rtl/>
              </w:rPr>
            </w:pPr>
            <w:r w:rsidRPr="00214CAB">
              <w:rPr>
                <w:i/>
                <w:rtl/>
              </w:rPr>
              <w:t>وفي حين أنه من السابق لأوانه تقييم مدى تحقيق المشروع لهدفه العام، وهو "تيسير إعداد مقترحات مشاريع الدول الأعضاء لكي تنظر فيها اللجنة المعنية بالتنمية والملكية الفكرية وزيادة دقة هذه المقترحات في المرحلة الأولية"، فمن الواضح</w:t>
            </w:r>
            <w:r w:rsidRPr="00214CAB">
              <w:rPr>
                <w:rFonts w:hint="cs"/>
                <w:i/>
                <w:rtl/>
              </w:rPr>
              <w:t xml:space="preserve"> أن</w:t>
            </w:r>
            <w:r w:rsidRPr="00214CAB">
              <w:rPr>
                <w:i/>
                <w:rtl/>
              </w:rPr>
              <w:t xml:space="preserve"> </w:t>
            </w:r>
            <w:r w:rsidRPr="00214CAB">
              <w:rPr>
                <w:rFonts w:hint="cs"/>
                <w:i/>
                <w:rtl/>
              </w:rPr>
              <w:t>ال</w:t>
            </w:r>
            <w:r w:rsidRPr="00214CAB">
              <w:rPr>
                <w:i/>
                <w:rtl/>
              </w:rPr>
              <w:t>أدوات والتدريب على تنمية القدرات والدعم المعزز الذي تقدمه شعبة تنسيق</w:t>
            </w:r>
            <w:r w:rsidRPr="00214CAB">
              <w:rPr>
                <w:rFonts w:hint="cs"/>
                <w:i/>
                <w:rtl/>
              </w:rPr>
              <w:t xml:space="preserve"> أجندة</w:t>
            </w:r>
            <w:r w:rsidRPr="00214CAB">
              <w:rPr>
                <w:i/>
                <w:rtl/>
              </w:rPr>
              <w:t xml:space="preserve"> التنمية إلى مديري مشاريع أجندة التنمية المعيّنين حديثاً، </w:t>
            </w:r>
            <w:r w:rsidRPr="00214CAB">
              <w:rPr>
                <w:rFonts w:hint="cs"/>
                <w:i/>
                <w:rtl/>
              </w:rPr>
              <w:t xml:space="preserve">أحدثت </w:t>
            </w:r>
            <w:r w:rsidRPr="00214CAB">
              <w:rPr>
                <w:i/>
                <w:rtl/>
              </w:rPr>
              <w:t>تأثير</w:t>
            </w:r>
            <w:r w:rsidRPr="00214CAB">
              <w:rPr>
                <w:rFonts w:hint="cs"/>
                <w:i/>
                <w:rtl/>
              </w:rPr>
              <w:t xml:space="preserve">اً </w:t>
            </w:r>
            <w:r w:rsidRPr="00214CAB">
              <w:rPr>
                <w:i/>
                <w:rtl/>
              </w:rPr>
              <w:t>إيجابي</w:t>
            </w:r>
            <w:r w:rsidRPr="00214CAB">
              <w:rPr>
                <w:rFonts w:hint="cs"/>
                <w:i/>
                <w:rtl/>
              </w:rPr>
              <w:t>اً بالفعل</w:t>
            </w:r>
            <w:r w:rsidRPr="00214CAB">
              <w:rPr>
                <w:i/>
                <w:rtl/>
              </w:rPr>
              <w:t xml:space="preserve"> على:</w:t>
            </w:r>
          </w:p>
          <w:p w:rsidR="007E6117" w:rsidRPr="00C4087B" w:rsidRDefault="007E6117" w:rsidP="004765CE">
            <w:pPr>
              <w:pStyle w:val="ListParagraph"/>
              <w:numPr>
                <w:ilvl w:val="0"/>
                <w:numId w:val="10"/>
              </w:numPr>
              <w:bidi/>
              <w:spacing w:before="240" w:after="120"/>
              <w:rPr>
                <w:rFonts w:cs="Calibri"/>
                <w:i/>
                <w:sz w:val="24"/>
                <w:szCs w:val="22"/>
              </w:rPr>
            </w:pPr>
            <w:r w:rsidRPr="00C4087B">
              <w:rPr>
                <w:rFonts w:cs="Calibri"/>
                <w:i/>
                <w:sz w:val="24"/>
                <w:szCs w:val="22"/>
                <w:rtl/>
              </w:rPr>
              <w:t xml:space="preserve">ضمان تحسين تنسيق المشاريع من جانب المشاركين في تنفيذها؛ </w:t>
            </w:r>
          </w:p>
          <w:p w:rsidR="007E6117" w:rsidRPr="00C4087B" w:rsidRDefault="007E6117" w:rsidP="004765CE">
            <w:pPr>
              <w:pStyle w:val="ListParagraph"/>
              <w:numPr>
                <w:ilvl w:val="0"/>
                <w:numId w:val="10"/>
              </w:numPr>
              <w:bidi/>
              <w:spacing w:before="240" w:after="120"/>
              <w:rPr>
                <w:rFonts w:cs="Calibri"/>
                <w:i/>
                <w:sz w:val="24"/>
                <w:szCs w:val="22"/>
              </w:rPr>
            </w:pPr>
            <w:r w:rsidRPr="00C4087B">
              <w:rPr>
                <w:rFonts w:cs="Calibri"/>
                <w:i/>
                <w:sz w:val="24"/>
                <w:szCs w:val="22"/>
                <w:rtl/>
              </w:rPr>
              <w:t xml:space="preserve">زيادة الوعي والمعارف بشأن عملية </w:t>
            </w:r>
            <w:r w:rsidRPr="00C4087B">
              <w:rPr>
                <w:rFonts w:cs="Calibri" w:hint="cs"/>
                <w:i/>
                <w:sz w:val="24"/>
                <w:szCs w:val="22"/>
                <w:rtl/>
              </w:rPr>
              <w:t xml:space="preserve">إعداد </w:t>
            </w:r>
            <w:r w:rsidRPr="00C4087B">
              <w:rPr>
                <w:rFonts w:cs="Calibri"/>
                <w:i/>
                <w:sz w:val="24"/>
                <w:szCs w:val="22"/>
                <w:rtl/>
              </w:rPr>
              <w:t>مشاريع أجندة التنمية وتنفيذها وتقييمها؛</w:t>
            </w:r>
          </w:p>
          <w:p w:rsidR="008132A0" w:rsidRPr="004765CE" w:rsidRDefault="007E6117" w:rsidP="004765CE">
            <w:pPr>
              <w:pStyle w:val="ListParagraph"/>
              <w:numPr>
                <w:ilvl w:val="0"/>
                <w:numId w:val="10"/>
              </w:numPr>
              <w:bidi/>
              <w:spacing w:before="240" w:after="120"/>
              <w:rPr>
                <w:i/>
              </w:rPr>
            </w:pPr>
            <w:r w:rsidRPr="00C4087B">
              <w:rPr>
                <w:rFonts w:cs="Calibri"/>
                <w:i/>
                <w:sz w:val="24"/>
                <w:szCs w:val="22"/>
                <w:rtl/>
              </w:rPr>
              <w:t>تحديد مستوى المساءلة والمشاركة بالنسبة إلى جميع أصحاب المصلحة المشاركين في تنفيذ المشروع</w:t>
            </w:r>
          </w:p>
        </w:tc>
      </w:tr>
      <w:tr w:rsidR="008132A0" w:rsidRPr="00EC5F68" w:rsidTr="008132A0">
        <w:trPr>
          <w:trHeight w:val="711"/>
        </w:trPr>
        <w:tc>
          <w:tcPr>
            <w:tcW w:w="2377" w:type="dxa"/>
            <w:shd w:val="clear" w:color="auto" w:fill="8DB3E1"/>
            <w:vAlign w:val="center"/>
          </w:tcPr>
          <w:p w:rsidR="008132A0" w:rsidRPr="00EC5F68" w:rsidRDefault="007E6117" w:rsidP="005D4532">
            <w:pPr>
              <w:widowControl w:val="0"/>
              <w:autoSpaceDE w:val="0"/>
              <w:autoSpaceDN w:val="0"/>
              <w:spacing w:before="1" w:after="220"/>
              <w:ind w:left="144" w:right="279"/>
              <w:rPr>
                <w:rFonts w:eastAsia="Arial"/>
                <w:lang w:eastAsia="en-US"/>
              </w:rPr>
            </w:pPr>
            <w:r>
              <w:rPr>
                <w:rFonts w:eastAsia="Arial" w:hint="cs"/>
                <w:u w:val="single"/>
                <w:rtl/>
                <w:lang w:eastAsia="en-US"/>
              </w:rPr>
              <w:t>الخبرات المكتسبة والدروس المستفادة</w:t>
            </w:r>
          </w:p>
        </w:tc>
        <w:tc>
          <w:tcPr>
            <w:tcW w:w="6913" w:type="dxa"/>
            <w:vAlign w:val="center"/>
          </w:tcPr>
          <w:p w:rsidR="007E6117" w:rsidRPr="007E6117" w:rsidRDefault="007E6117" w:rsidP="005D4532">
            <w:pPr>
              <w:spacing w:before="240" w:after="120"/>
              <w:ind w:left="144"/>
            </w:pPr>
            <w:r w:rsidRPr="00214CAB">
              <w:rPr>
                <w:rtl/>
              </w:rPr>
              <w:t>فيما يلي الدروس الرئيسية المستفادة أثناء تنفيذ المشروع:</w:t>
            </w:r>
          </w:p>
          <w:p w:rsidR="007E6117" w:rsidRPr="00C4087B" w:rsidRDefault="007E6117" w:rsidP="007F1E2C">
            <w:pPr>
              <w:pStyle w:val="ListParagraph"/>
              <w:numPr>
                <w:ilvl w:val="0"/>
                <w:numId w:val="25"/>
              </w:numPr>
              <w:bidi/>
              <w:spacing w:before="240" w:after="120"/>
              <w:rPr>
                <w:rFonts w:cs="Calibri"/>
                <w:szCs w:val="22"/>
                <w:rtl/>
              </w:rPr>
            </w:pPr>
            <w:r w:rsidRPr="00C4087B">
              <w:rPr>
                <w:rFonts w:cs="Calibri"/>
                <w:szCs w:val="22"/>
                <w:rtl/>
              </w:rPr>
              <w:t>كانت مشاركة جميع أصحاب المصلحة المعنيين في عملية إعداد نواتج المشروع عاملاً رئيسياً في نجاح المشروع. وقد ساعد ذلك في تكييف محتوى الأدوات بحيث تستجيب للاحتياجات الدقيقة لأصحاب المصلحة، وبالتالي ضمان أهميتها.</w:t>
            </w:r>
          </w:p>
          <w:p w:rsidR="007E6117" w:rsidRPr="00C4087B" w:rsidRDefault="007E6117" w:rsidP="007F1E2C">
            <w:pPr>
              <w:pStyle w:val="ListParagraph"/>
              <w:numPr>
                <w:ilvl w:val="0"/>
                <w:numId w:val="25"/>
              </w:numPr>
              <w:bidi/>
              <w:spacing w:before="240" w:after="120"/>
              <w:rPr>
                <w:rFonts w:cs="Calibri"/>
                <w:szCs w:val="22"/>
                <w:rtl/>
              </w:rPr>
            </w:pPr>
            <w:r w:rsidRPr="00C4087B">
              <w:rPr>
                <w:rFonts w:cs="Calibri"/>
                <w:szCs w:val="22"/>
                <w:rtl/>
              </w:rPr>
              <w:t>كان توفير مستوى معين من المرونة في استراتيجية تنفيذ المشروع أمراً مهماً للتمكّن من التكيف مع الظروف المتغيرة، لا سيما في ضوء تأثير جائحة كوفيد-19.</w:t>
            </w:r>
          </w:p>
          <w:p w:rsidR="00890D4E" w:rsidRPr="00C4087B" w:rsidRDefault="007E6117" w:rsidP="007F1E2C">
            <w:pPr>
              <w:pStyle w:val="ListParagraph"/>
              <w:numPr>
                <w:ilvl w:val="0"/>
                <w:numId w:val="25"/>
              </w:numPr>
              <w:bidi/>
              <w:spacing w:before="240" w:after="120"/>
              <w:rPr>
                <w:rFonts w:cs="Calibri"/>
                <w:sz w:val="24"/>
                <w:szCs w:val="22"/>
              </w:rPr>
            </w:pPr>
            <w:r w:rsidRPr="00C4087B">
              <w:rPr>
                <w:rFonts w:cs="Calibri"/>
                <w:szCs w:val="22"/>
                <w:rtl/>
              </w:rPr>
              <w:t>ثبت أن إعداد مواد ترويجية إضافية للمساعدة في زيادة الوعي بالمعلومات الرئيسية</w:t>
            </w:r>
            <w:r w:rsidRPr="00C4087B">
              <w:rPr>
                <w:rFonts w:cs="Calibri"/>
                <w:sz w:val="24"/>
                <w:szCs w:val="22"/>
                <w:rtl/>
              </w:rPr>
              <w:t xml:space="preserve"> المتعلقة ب</w:t>
            </w:r>
            <w:r w:rsidRPr="00C4087B">
              <w:rPr>
                <w:rFonts w:cs="Calibri" w:hint="cs"/>
                <w:sz w:val="24"/>
                <w:szCs w:val="22"/>
                <w:rtl/>
              </w:rPr>
              <w:t>إعداد</w:t>
            </w:r>
            <w:r w:rsidRPr="00C4087B">
              <w:rPr>
                <w:rFonts w:cs="Calibri"/>
                <w:sz w:val="24"/>
                <w:szCs w:val="22"/>
                <w:rtl/>
              </w:rPr>
              <w:t xml:space="preserve"> مشاريع أجندة التنمية مفيد جداً لمجموعات أصحاب المصلحة </w:t>
            </w:r>
            <w:r w:rsidRPr="00C4087B">
              <w:rPr>
                <w:rFonts w:cs="Calibri"/>
                <w:sz w:val="24"/>
                <w:szCs w:val="22"/>
                <w:rtl/>
              </w:rPr>
              <w:lastRenderedPageBreak/>
              <w:t>المحددة. وتتضمن مقاطع الفيديو والرسوم البيانية معلومات أساسية بنسق سهل الاستخدام والنفاذ.</w:t>
            </w:r>
          </w:p>
          <w:p w:rsidR="008132A0" w:rsidRPr="007F1E2C" w:rsidRDefault="007E6117" w:rsidP="007F1E2C">
            <w:pPr>
              <w:pStyle w:val="ListParagraph"/>
              <w:numPr>
                <w:ilvl w:val="0"/>
                <w:numId w:val="25"/>
              </w:numPr>
              <w:bidi/>
              <w:spacing w:before="240" w:after="120"/>
            </w:pPr>
            <w:r w:rsidRPr="00C4087B">
              <w:rPr>
                <w:rFonts w:cs="Calibri"/>
                <w:sz w:val="24"/>
                <w:szCs w:val="22"/>
                <w:rtl/>
              </w:rPr>
              <w:t>عقد حلقة العمل ل</w:t>
            </w:r>
            <w:r w:rsidRPr="00C4087B">
              <w:rPr>
                <w:rFonts w:cs="Calibri" w:hint="cs"/>
                <w:sz w:val="24"/>
                <w:szCs w:val="22"/>
                <w:rtl/>
              </w:rPr>
              <w:t>تقديم</w:t>
            </w:r>
            <w:r w:rsidRPr="00C4087B">
              <w:rPr>
                <w:rFonts w:cs="Calibri"/>
                <w:sz w:val="24"/>
                <w:szCs w:val="22"/>
                <w:rtl/>
              </w:rPr>
              <w:t xml:space="preserve"> </w:t>
            </w:r>
            <w:r w:rsidRPr="00C4087B">
              <w:rPr>
                <w:rFonts w:cs="Calibri"/>
                <w:i/>
                <w:iCs/>
                <w:sz w:val="24"/>
                <w:szCs w:val="22"/>
                <w:rtl/>
              </w:rPr>
              <w:t xml:space="preserve">دليل </w:t>
            </w:r>
            <w:r w:rsidRPr="00C4087B">
              <w:rPr>
                <w:rFonts w:cs="Calibri" w:hint="cs"/>
                <w:i/>
                <w:iCs/>
                <w:sz w:val="24"/>
                <w:szCs w:val="22"/>
                <w:rtl/>
              </w:rPr>
              <w:t xml:space="preserve">إعداد </w:t>
            </w:r>
            <w:r w:rsidRPr="00C4087B">
              <w:rPr>
                <w:rFonts w:cs="Calibri"/>
                <w:i/>
                <w:iCs/>
                <w:sz w:val="24"/>
                <w:szCs w:val="22"/>
                <w:rtl/>
              </w:rPr>
              <w:t>مشاريع أجندة التنمية وتنفيذها وتقييمها</w:t>
            </w:r>
            <w:r w:rsidRPr="00C4087B">
              <w:rPr>
                <w:rFonts w:cs="Calibri"/>
                <w:sz w:val="24"/>
                <w:szCs w:val="22"/>
                <w:rtl/>
              </w:rPr>
              <w:t xml:space="preserve"> إلى مديري مشاريع أجندة التنمية و</w:t>
            </w:r>
            <w:r w:rsidRPr="00C4087B">
              <w:rPr>
                <w:rFonts w:cs="Calibri" w:hint="cs"/>
                <w:sz w:val="24"/>
                <w:szCs w:val="22"/>
                <w:rtl/>
              </w:rPr>
              <w:t>المسؤولين عنها</w:t>
            </w:r>
            <w:r w:rsidRPr="00C4087B">
              <w:rPr>
                <w:rFonts w:cs="Calibri"/>
                <w:sz w:val="24"/>
                <w:szCs w:val="22"/>
                <w:rtl/>
              </w:rPr>
              <w:t xml:space="preserve">؛ شرح منهجية دورة تنفيذ أجندة التنمية المراجعة؛ وأثبتت الأدوات الجديدة لتنفيذ مشاريع أجندة التنمية - أنها طريقة ناجحة لنشر نواتج المشروع، </w:t>
            </w:r>
            <w:r w:rsidRPr="00C4087B">
              <w:rPr>
                <w:rFonts w:cs="Calibri" w:hint="cs"/>
                <w:sz w:val="24"/>
                <w:szCs w:val="22"/>
                <w:rtl/>
              </w:rPr>
              <w:t>بل و</w:t>
            </w:r>
            <w:r w:rsidRPr="00C4087B">
              <w:rPr>
                <w:rFonts w:cs="Calibri"/>
                <w:sz w:val="24"/>
                <w:szCs w:val="22"/>
                <w:rtl/>
              </w:rPr>
              <w:t>أيضا</w:t>
            </w:r>
            <w:r w:rsidRPr="00C4087B">
              <w:rPr>
                <w:rFonts w:cs="Calibri" w:hint="cs"/>
                <w:sz w:val="24"/>
                <w:szCs w:val="22"/>
                <w:rtl/>
              </w:rPr>
              <w:t>ً</w:t>
            </w:r>
            <w:r w:rsidRPr="00C4087B">
              <w:rPr>
                <w:rFonts w:cs="Calibri"/>
                <w:sz w:val="24"/>
                <w:szCs w:val="22"/>
                <w:rtl/>
              </w:rPr>
              <w:t xml:space="preserve"> لخلق بيئة لتبادل المعلومات بين الأقران.</w:t>
            </w:r>
            <w:r w:rsidR="008132A0" w:rsidRPr="00C4087B">
              <w:rPr>
                <w:rFonts w:eastAsia="Arial" w:cs="Calibri"/>
                <w:sz w:val="24"/>
                <w:szCs w:val="22"/>
              </w:rPr>
              <w:t xml:space="preserve"> </w:t>
            </w:r>
          </w:p>
        </w:tc>
      </w:tr>
      <w:tr w:rsidR="008132A0" w:rsidRPr="00EC5F68" w:rsidTr="008132A0">
        <w:trPr>
          <w:trHeight w:val="631"/>
        </w:trPr>
        <w:tc>
          <w:tcPr>
            <w:tcW w:w="2377" w:type="dxa"/>
            <w:shd w:val="clear" w:color="auto" w:fill="8DB3E1"/>
            <w:vAlign w:val="center"/>
          </w:tcPr>
          <w:p w:rsidR="008132A0" w:rsidRPr="00EC5F68" w:rsidRDefault="00890D4E" w:rsidP="005D4532">
            <w:pPr>
              <w:widowControl w:val="0"/>
              <w:autoSpaceDE w:val="0"/>
              <w:autoSpaceDN w:val="0"/>
              <w:spacing w:before="1" w:after="220"/>
              <w:ind w:left="144"/>
              <w:rPr>
                <w:rFonts w:eastAsia="Arial"/>
                <w:lang w:eastAsia="en-US"/>
              </w:rPr>
            </w:pPr>
            <w:r>
              <w:rPr>
                <w:rFonts w:eastAsia="Arial" w:hint="cs"/>
                <w:u w:val="single"/>
                <w:rtl/>
                <w:lang w:eastAsia="en-US"/>
              </w:rPr>
              <w:lastRenderedPageBreak/>
              <w:t>المخاطر وتدابير تخفيف وطأتها</w:t>
            </w:r>
          </w:p>
        </w:tc>
        <w:tc>
          <w:tcPr>
            <w:tcW w:w="6913" w:type="dxa"/>
            <w:vAlign w:val="center"/>
          </w:tcPr>
          <w:p w:rsidR="00890D4E" w:rsidRPr="00214CAB" w:rsidRDefault="00890D4E" w:rsidP="005D4532">
            <w:pPr>
              <w:spacing w:before="240" w:after="120"/>
              <w:ind w:left="144"/>
              <w:rPr>
                <w:rtl/>
                <w:lang w:val="fr-CA" w:bidi="ar-MA"/>
              </w:rPr>
            </w:pPr>
            <w:r w:rsidRPr="00214CAB">
              <w:rPr>
                <w:rtl/>
                <w:lang w:val="fr-CA" w:bidi="ar-MA"/>
              </w:rPr>
              <w:t>ج</w:t>
            </w:r>
            <w:r w:rsidRPr="00214CAB">
              <w:rPr>
                <w:rFonts w:hint="cs"/>
                <w:rtl/>
                <w:lang w:val="fr-CA" w:bidi="ar-MA"/>
              </w:rPr>
              <w:t>رت</w:t>
            </w:r>
            <w:r w:rsidRPr="00214CAB">
              <w:rPr>
                <w:rtl/>
                <w:lang w:val="fr-CA" w:bidi="ar-MA"/>
              </w:rPr>
              <w:t xml:space="preserve"> مواجهة المخاطرتين التاليين، المحددتين في وثيقة المشروع، أثناء تنفيذ المشروع وت</w:t>
            </w:r>
            <w:r w:rsidRPr="00214CAB">
              <w:rPr>
                <w:rFonts w:hint="cs"/>
                <w:rtl/>
                <w:lang w:val="fr-CA" w:bidi="ar-MA"/>
              </w:rPr>
              <w:t>أتّى</w:t>
            </w:r>
            <w:r w:rsidRPr="00214CAB">
              <w:rPr>
                <w:rtl/>
                <w:lang w:val="fr-CA" w:bidi="ar-MA"/>
              </w:rPr>
              <w:t xml:space="preserve"> التصدي لهما من خلال استراتيجيات التخفيف المكيّفة، وهما:</w:t>
            </w:r>
          </w:p>
          <w:p w:rsidR="00890D4E" w:rsidRDefault="00890D4E" w:rsidP="005D4532">
            <w:pPr>
              <w:spacing w:before="240" w:after="120"/>
              <w:ind w:left="144"/>
              <w:rPr>
                <w:rtl/>
                <w:lang w:val="fr-CA" w:bidi="ar-MA"/>
              </w:rPr>
            </w:pPr>
            <w:r w:rsidRPr="00214CAB">
              <w:rPr>
                <w:rtl/>
                <w:lang w:val="fr-CA" w:bidi="ar-MA"/>
              </w:rPr>
              <w:t>المخاطرة 1: يعتمد المشروع جزئياً على استعداد الدول الأعضاء لعرض آرائها وتجاربها فيما يتعلق بوضع مقترحات مش</w:t>
            </w:r>
            <w:r w:rsidRPr="00214CAB">
              <w:rPr>
                <w:rFonts w:hint="cs"/>
                <w:rtl/>
                <w:lang w:val="fr-CA" w:bidi="ar-MA"/>
              </w:rPr>
              <w:t>اريع</w:t>
            </w:r>
            <w:r w:rsidRPr="00214CAB">
              <w:rPr>
                <w:rtl/>
                <w:lang w:val="fr-CA" w:bidi="ar-MA"/>
              </w:rPr>
              <w:t xml:space="preserve"> أجندة التنمية واعتمادها.</w:t>
            </w:r>
          </w:p>
          <w:p w:rsidR="00890D4E" w:rsidRPr="00214CAB" w:rsidRDefault="00890D4E" w:rsidP="005D4532">
            <w:pPr>
              <w:spacing w:before="240" w:after="120"/>
              <w:ind w:left="144"/>
              <w:rPr>
                <w:rtl/>
                <w:lang w:val="fr-CA" w:bidi="ar-MA"/>
              </w:rPr>
            </w:pPr>
            <w:r w:rsidRPr="00214CAB">
              <w:rPr>
                <w:rtl/>
                <w:lang w:val="fr-CA" w:bidi="ar-MA"/>
              </w:rPr>
              <w:t>استراتيجية التخفيف 1: ت</w:t>
            </w:r>
            <w:r w:rsidRPr="00214CAB">
              <w:rPr>
                <w:rFonts w:hint="cs"/>
                <w:rtl/>
                <w:lang w:val="fr-CA" w:bidi="ar-MA"/>
              </w:rPr>
              <w:t>أتّى</w:t>
            </w:r>
            <w:r w:rsidRPr="00214CAB">
              <w:rPr>
                <w:rtl/>
                <w:lang w:val="fr-CA" w:bidi="ar-MA"/>
              </w:rPr>
              <w:t xml:space="preserve"> التخفيف من حدة المخا</w:t>
            </w:r>
            <w:r w:rsidRPr="00214CAB">
              <w:rPr>
                <w:rFonts w:hint="cs"/>
                <w:rtl/>
                <w:lang w:val="fr-CA" w:bidi="ar-MA"/>
              </w:rPr>
              <w:t xml:space="preserve">طرة </w:t>
            </w:r>
            <w:r w:rsidRPr="00214CAB">
              <w:rPr>
                <w:rtl/>
                <w:lang w:val="fr-CA" w:bidi="ar-MA"/>
              </w:rPr>
              <w:t>من خلال إجراء مشاورات متأنية مع مجموعة واسعة من أصحاب المصلحة ومشاركتهم في إعداد نتائج المشروع. وقد أتاح ذلك تصميم الدليل وغيره من الأدوات خصيصاً لتلبية الاحتياجات الحقيقية للدول الأعضاء.</w:t>
            </w:r>
          </w:p>
          <w:p w:rsidR="00890D4E" w:rsidRPr="00214CAB" w:rsidRDefault="00890D4E" w:rsidP="005D4532">
            <w:pPr>
              <w:spacing w:before="240" w:after="120"/>
              <w:ind w:left="144"/>
              <w:rPr>
                <w:rtl/>
                <w:lang w:val="fr-CA" w:bidi="ar-MA"/>
              </w:rPr>
            </w:pPr>
            <w:r w:rsidRPr="00214CAB">
              <w:rPr>
                <w:rtl/>
                <w:lang w:val="fr-CA" w:bidi="ar-MA"/>
              </w:rPr>
              <w:t>المخاطرة 2: قد لا تكون الدول الأعضاء مهتمة بالدليل النهائي والموارد ا</w:t>
            </w:r>
            <w:r w:rsidRPr="00214CAB">
              <w:rPr>
                <w:rFonts w:hint="cs"/>
                <w:rtl/>
                <w:lang w:bidi="ar-MA"/>
              </w:rPr>
              <w:t>لمرافقة له</w:t>
            </w:r>
            <w:r w:rsidRPr="00214CAB">
              <w:rPr>
                <w:rtl/>
                <w:lang w:val="fr-CA" w:bidi="ar-MA"/>
              </w:rPr>
              <w:t>، وقد تختار اتباع عمليتها الخاصة عوضاً عن ذلك.</w:t>
            </w:r>
          </w:p>
          <w:p w:rsidR="008132A0" w:rsidRPr="00C71405" w:rsidRDefault="00890D4E" w:rsidP="005D4532">
            <w:pPr>
              <w:widowControl w:val="0"/>
              <w:autoSpaceDE w:val="0"/>
              <w:autoSpaceDN w:val="0"/>
              <w:spacing w:before="120" w:after="220"/>
              <w:ind w:left="144" w:right="696"/>
              <w:rPr>
                <w:rFonts w:eastAsia="Arial"/>
                <w:lang w:eastAsia="en-US"/>
              </w:rPr>
            </w:pPr>
            <w:r w:rsidRPr="00214CAB">
              <w:rPr>
                <w:rtl/>
                <w:lang w:val="fr-CA" w:bidi="ar-MA"/>
              </w:rPr>
              <w:t xml:space="preserve">استراتيجية التخفيف 2: </w:t>
            </w:r>
            <w:r w:rsidRPr="00214CAB">
              <w:rPr>
                <w:rFonts w:hint="cs"/>
                <w:rtl/>
                <w:lang w:val="fr-CA" w:bidi="ar-MA"/>
              </w:rPr>
              <w:t>تأتّى</w:t>
            </w:r>
            <w:r w:rsidRPr="00214CAB">
              <w:rPr>
                <w:rtl/>
                <w:lang w:val="fr-CA" w:bidi="ar-MA"/>
              </w:rPr>
              <w:t xml:space="preserve"> التخفيف من حدة المخاطر</w:t>
            </w:r>
            <w:r w:rsidRPr="00214CAB">
              <w:rPr>
                <w:rFonts w:hint="cs"/>
                <w:rtl/>
                <w:lang w:val="fr-CA" w:bidi="ar-MA"/>
              </w:rPr>
              <w:t xml:space="preserve">ة </w:t>
            </w:r>
            <w:r w:rsidRPr="00214CAB">
              <w:rPr>
                <w:rtl/>
                <w:lang w:val="fr-CA" w:bidi="ar-MA"/>
              </w:rPr>
              <w:t>من خلال إعداد مواد ترويجية إضافية سهلة الاستخدام (مقاطع فيديو ورسوم بيانية)، بالإضافة إلى أنشطة النشر الأخرى التي تضطلع بها الويبو والدول الأعضاء فيها</w:t>
            </w:r>
          </w:p>
        </w:tc>
      </w:tr>
      <w:tr w:rsidR="008132A0" w:rsidRPr="00EC5F68" w:rsidTr="008132A0">
        <w:trPr>
          <w:trHeight w:val="703"/>
        </w:trPr>
        <w:tc>
          <w:tcPr>
            <w:tcW w:w="2377" w:type="dxa"/>
            <w:shd w:val="clear" w:color="auto" w:fill="8DB3E1"/>
            <w:vAlign w:val="center"/>
          </w:tcPr>
          <w:p w:rsidR="008132A0" w:rsidRPr="00EC5F68" w:rsidRDefault="00890D4E" w:rsidP="005D4532">
            <w:pPr>
              <w:widowControl w:val="0"/>
              <w:autoSpaceDE w:val="0"/>
              <w:autoSpaceDN w:val="0"/>
              <w:spacing w:after="220"/>
              <w:ind w:left="144" w:right="212"/>
              <w:rPr>
                <w:rFonts w:eastAsia="Arial"/>
                <w:lang w:eastAsia="en-US"/>
              </w:rPr>
            </w:pPr>
            <w:r>
              <w:rPr>
                <w:rFonts w:eastAsia="Arial" w:hint="cs"/>
                <w:u w:val="single"/>
                <w:rtl/>
                <w:lang w:eastAsia="en-US"/>
              </w:rPr>
              <w:t>معدل تنفيذ المشروع</w:t>
            </w:r>
          </w:p>
        </w:tc>
        <w:tc>
          <w:tcPr>
            <w:tcW w:w="6913" w:type="dxa"/>
            <w:vAlign w:val="center"/>
          </w:tcPr>
          <w:p w:rsidR="00890D4E" w:rsidRPr="00214CAB" w:rsidRDefault="00890D4E" w:rsidP="005D4532">
            <w:pPr>
              <w:spacing w:before="240" w:after="240"/>
              <w:ind w:left="144"/>
            </w:pPr>
            <w:r w:rsidRPr="00214CAB">
              <w:rPr>
                <w:rFonts w:hint="cs"/>
                <w:rtl/>
              </w:rPr>
              <w:t>عند</w:t>
            </w:r>
            <w:r w:rsidRPr="00214CAB">
              <w:rPr>
                <w:rtl/>
              </w:rPr>
              <w:t xml:space="preserve"> نهاية تنفيذ المشروع، بلغ المعدل الإجمالي لتنفيذ ميزانية المشروع (بما يتناسب مع إجمالي ميزانيته المعتمدة)</w:t>
            </w:r>
            <w:r w:rsidRPr="00214CAB">
              <w:rPr>
                <w:rFonts w:hint="cs"/>
                <w:rtl/>
              </w:rPr>
              <w:t xml:space="preserve"> نسبة</w:t>
            </w:r>
            <w:r w:rsidRPr="00214CAB">
              <w:rPr>
                <w:rtl/>
              </w:rPr>
              <w:t xml:space="preserve"> 66 في المائة. </w:t>
            </w:r>
          </w:p>
          <w:p w:rsidR="00890D4E" w:rsidRPr="00890D4E" w:rsidRDefault="00890D4E" w:rsidP="005D4532">
            <w:pPr>
              <w:spacing w:before="240" w:after="240"/>
              <w:ind w:left="144"/>
            </w:pPr>
            <w:r w:rsidRPr="00214CAB">
              <w:rPr>
                <w:rtl/>
              </w:rPr>
              <w:t>ويعزى نقص الإنفاق في المشروع ب</w:t>
            </w:r>
            <w:r w:rsidRPr="00214CAB">
              <w:rPr>
                <w:rFonts w:hint="cs"/>
                <w:rtl/>
              </w:rPr>
              <w:t>الأساس</w:t>
            </w:r>
            <w:r w:rsidRPr="00214CAB">
              <w:rPr>
                <w:rtl/>
              </w:rPr>
              <w:t xml:space="preserve"> إلى جائحة كوفيد-19 وتأثيرها على تنفيذ بعض أنشطة المشروع.</w:t>
            </w:r>
          </w:p>
        </w:tc>
      </w:tr>
      <w:tr w:rsidR="008132A0" w:rsidRPr="00EC5F68" w:rsidTr="008132A0">
        <w:trPr>
          <w:trHeight w:val="631"/>
        </w:trPr>
        <w:tc>
          <w:tcPr>
            <w:tcW w:w="2377" w:type="dxa"/>
            <w:shd w:val="clear" w:color="auto" w:fill="8DB3E1"/>
            <w:vAlign w:val="center"/>
          </w:tcPr>
          <w:p w:rsidR="008132A0" w:rsidRPr="00EC5F68" w:rsidRDefault="00890D4E" w:rsidP="005D4532">
            <w:pPr>
              <w:widowControl w:val="0"/>
              <w:autoSpaceDE w:val="0"/>
              <w:autoSpaceDN w:val="0"/>
              <w:spacing w:after="220"/>
              <w:ind w:left="144"/>
              <w:rPr>
                <w:rFonts w:eastAsia="Arial"/>
                <w:lang w:eastAsia="en-US"/>
              </w:rPr>
            </w:pPr>
            <w:r>
              <w:rPr>
                <w:rFonts w:eastAsia="Arial" w:hint="cs"/>
                <w:u w:val="single"/>
                <w:rtl/>
                <w:lang w:eastAsia="en-US"/>
              </w:rPr>
              <w:t>التقارير السابقة</w:t>
            </w:r>
          </w:p>
        </w:tc>
        <w:tc>
          <w:tcPr>
            <w:tcW w:w="6913" w:type="dxa"/>
            <w:vAlign w:val="center"/>
          </w:tcPr>
          <w:p w:rsidR="00890D4E" w:rsidRPr="00EC5F68" w:rsidRDefault="00890D4E" w:rsidP="005D4532">
            <w:pPr>
              <w:widowControl w:val="0"/>
              <w:autoSpaceDE w:val="0"/>
              <w:autoSpaceDN w:val="0"/>
              <w:spacing w:before="120" w:after="220"/>
              <w:ind w:left="144" w:right="892"/>
              <w:rPr>
                <w:rFonts w:eastAsia="Arial"/>
                <w:lang w:eastAsia="en-US"/>
              </w:rPr>
            </w:pPr>
            <w:r w:rsidRPr="00214CAB">
              <w:rPr>
                <w:rtl/>
              </w:rPr>
              <w:t xml:space="preserve">يرد تقرير مرحلي عن تنفيذ المشروع في المرفق الثالث للوثيقة </w:t>
            </w:r>
            <w:hyperlink r:id="rId30" w:history="1">
              <w:r w:rsidRPr="00890D4E">
                <w:rPr>
                  <w:rStyle w:val="Hyperlink"/>
                </w:rPr>
                <w:t>CDIP/26/2</w:t>
              </w:r>
            </w:hyperlink>
            <w:r w:rsidRPr="00214CAB">
              <w:rPr>
                <w:rtl/>
              </w:rPr>
              <w:t>.</w:t>
            </w:r>
          </w:p>
        </w:tc>
      </w:tr>
      <w:tr w:rsidR="008132A0" w:rsidRPr="00EC5F68" w:rsidTr="008132A0">
        <w:trPr>
          <w:trHeight w:val="846"/>
        </w:trPr>
        <w:tc>
          <w:tcPr>
            <w:tcW w:w="2377" w:type="dxa"/>
            <w:shd w:val="clear" w:color="auto" w:fill="8DB3E1"/>
            <w:vAlign w:val="center"/>
          </w:tcPr>
          <w:p w:rsidR="008132A0" w:rsidRPr="00EC5F68" w:rsidRDefault="00890D4E" w:rsidP="005D4532">
            <w:pPr>
              <w:widowControl w:val="0"/>
              <w:autoSpaceDE w:val="0"/>
              <w:autoSpaceDN w:val="0"/>
              <w:spacing w:after="220"/>
              <w:ind w:left="144" w:right="855"/>
              <w:rPr>
                <w:rFonts w:eastAsia="Arial"/>
                <w:lang w:eastAsia="en-US"/>
              </w:rPr>
            </w:pPr>
            <w:r>
              <w:rPr>
                <w:rFonts w:eastAsia="Arial" w:hint="cs"/>
                <w:u w:val="single"/>
                <w:rtl/>
                <w:lang w:eastAsia="en-US"/>
              </w:rPr>
              <w:t>المتابعة والنشر</w:t>
            </w:r>
          </w:p>
        </w:tc>
        <w:tc>
          <w:tcPr>
            <w:tcW w:w="6913" w:type="dxa"/>
            <w:vAlign w:val="center"/>
          </w:tcPr>
          <w:p w:rsidR="00890D4E" w:rsidRPr="00214CAB" w:rsidRDefault="00890D4E" w:rsidP="00587094">
            <w:pPr>
              <w:spacing w:before="240" w:after="120"/>
              <w:ind w:left="144"/>
              <w:rPr>
                <w:rtl/>
              </w:rPr>
            </w:pPr>
            <w:r>
              <w:rPr>
                <w:rFonts w:hint="cs"/>
                <w:rtl/>
              </w:rPr>
              <w:t>ت</w:t>
            </w:r>
            <w:r w:rsidRPr="00214CAB">
              <w:rPr>
                <w:rtl/>
              </w:rPr>
              <w:t xml:space="preserve">لقت الأدوات التي </w:t>
            </w:r>
            <w:r w:rsidR="00587094">
              <w:rPr>
                <w:rFonts w:hint="cs"/>
                <w:rtl/>
              </w:rPr>
              <w:t>أُعدت</w:t>
            </w:r>
            <w:r w:rsidRPr="00214CAB">
              <w:rPr>
                <w:rtl/>
              </w:rPr>
              <w:t xml:space="preserve"> في سياق المشروع ردود فعل إيجابية من الدول الأعضاء ومديري مشاريع أجندة التنمية. ولضمان أن يكون للمشروع في نهاية المطاف تأثير إيجابي على المنهجي</w:t>
            </w:r>
            <w:r w:rsidRPr="00214CAB">
              <w:rPr>
                <w:rFonts w:hint="cs"/>
                <w:rtl/>
              </w:rPr>
              <w:t>ات</w:t>
            </w:r>
            <w:r w:rsidRPr="00214CAB">
              <w:rPr>
                <w:rtl/>
              </w:rPr>
              <w:t xml:space="preserve"> الشاملة لمشاريع أجندة التنمية وزيادة الدقة الأولية وكذلك عدد مقترحات مشاريع أجندة التنمية المقدمة إلى </w:t>
            </w:r>
            <w:r w:rsidRPr="00214CAB">
              <w:rPr>
                <w:rFonts w:hint="cs"/>
                <w:rtl/>
              </w:rPr>
              <w:t>لجنة التنمية</w:t>
            </w:r>
            <w:r w:rsidRPr="00214CAB">
              <w:rPr>
                <w:rtl/>
              </w:rPr>
              <w:t>، من المهم مواصلة العمل على استدامة نتائج المشروع. ولذلك</w:t>
            </w:r>
            <w:r w:rsidRPr="00214CAB">
              <w:rPr>
                <w:rFonts w:hint="cs"/>
                <w:rtl/>
              </w:rPr>
              <w:t>،</w:t>
            </w:r>
            <w:r w:rsidRPr="00214CAB">
              <w:rPr>
                <w:rtl/>
              </w:rPr>
              <w:t xml:space="preserve"> يُقترح ما يلي:</w:t>
            </w:r>
          </w:p>
          <w:p w:rsidR="00890D4E" w:rsidRPr="00267210" w:rsidRDefault="00890D4E" w:rsidP="005D4532">
            <w:pPr>
              <w:spacing w:before="240" w:after="120"/>
              <w:ind w:left="144"/>
              <w:rPr>
                <w:u w:val="single"/>
                <w:rtl/>
              </w:rPr>
            </w:pPr>
            <w:r w:rsidRPr="00267210">
              <w:rPr>
                <w:u w:val="single"/>
                <w:rtl/>
              </w:rPr>
              <w:t>مواصلة نشر نواتج المشروع من خلال:</w:t>
            </w:r>
          </w:p>
          <w:p w:rsidR="00890D4E" w:rsidRPr="00267210" w:rsidRDefault="00890D4E" w:rsidP="00267210">
            <w:pPr>
              <w:pStyle w:val="ListParagraph"/>
              <w:numPr>
                <w:ilvl w:val="0"/>
                <w:numId w:val="27"/>
              </w:numPr>
              <w:bidi/>
              <w:spacing w:before="240" w:after="120"/>
              <w:rPr>
                <w:rFonts w:cs="Calibri"/>
                <w:sz w:val="24"/>
                <w:szCs w:val="22"/>
              </w:rPr>
            </w:pPr>
            <w:r w:rsidRPr="00267210">
              <w:rPr>
                <w:rFonts w:cs="Calibri"/>
                <w:sz w:val="24"/>
                <w:szCs w:val="22"/>
                <w:rtl/>
              </w:rPr>
              <w:t>توفير حلقات عمل و/أو ندوات منتظمة وعند الطلب بشأن إدارة مشاريع أجندة التنمية للدول الأعضاء المهتمة (المندوبون المقيمون في جنيف وكذلك ممثلو الحكومات).</w:t>
            </w:r>
          </w:p>
          <w:p w:rsidR="00890D4E" w:rsidRPr="00267210" w:rsidRDefault="00890D4E" w:rsidP="00267210">
            <w:pPr>
              <w:pStyle w:val="ListParagraph"/>
              <w:numPr>
                <w:ilvl w:val="0"/>
                <w:numId w:val="27"/>
              </w:numPr>
              <w:bidi/>
              <w:spacing w:before="240" w:after="120"/>
              <w:rPr>
                <w:rFonts w:cs="Calibri"/>
                <w:sz w:val="24"/>
                <w:szCs w:val="22"/>
              </w:rPr>
            </w:pPr>
            <w:r w:rsidRPr="00267210">
              <w:rPr>
                <w:rFonts w:cs="Calibri"/>
                <w:sz w:val="24"/>
                <w:szCs w:val="22"/>
                <w:rtl/>
              </w:rPr>
              <w:t>عقد حلقات عمل و/أو ندوات بانتظام لفائدة مديري مشاريع أجندة التنمية وغيرهم من موظفي الويبو المهتمين والمعنيين.</w:t>
            </w:r>
          </w:p>
          <w:p w:rsidR="00890D4E" w:rsidRPr="00267210" w:rsidRDefault="00890D4E" w:rsidP="00267210">
            <w:pPr>
              <w:pStyle w:val="ListParagraph"/>
              <w:numPr>
                <w:ilvl w:val="0"/>
                <w:numId w:val="27"/>
              </w:numPr>
              <w:bidi/>
              <w:spacing w:before="240" w:after="120"/>
              <w:rPr>
                <w:rFonts w:cs="Calibri"/>
                <w:sz w:val="24"/>
                <w:szCs w:val="22"/>
              </w:rPr>
            </w:pPr>
            <w:r w:rsidRPr="00267210">
              <w:rPr>
                <w:rFonts w:cs="Calibri"/>
                <w:sz w:val="24"/>
                <w:szCs w:val="22"/>
                <w:rtl/>
              </w:rPr>
              <w:t>الترويج لنواتج المشروع من خلال مختلف ال</w:t>
            </w:r>
            <w:r w:rsidRPr="00267210">
              <w:rPr>
                <w:rFonts w:cs="Calibri" w:hint="cs"/>
                <w:sz w:val="24"/>
                <w:szCs w:val="22"/>
                <w:rtl/>
              </w:rPr>
              <w:t>تظاهرات</w:t>
            </w:r>
            <w:r w:rsidRPr="00267210">
              <w:rPr>
                <w:rFonts w:cs="Calibri"/>
                <w:sz w:val="24"/>
                <w:szCs w:val="22"/>
                <w:rtl/>
              </w:rPr>
              <w:t xml:space="preserve"> والأنشطة، مثل الندوات الإلكترونية وحلقات العمل والتظاهرات الجانبية التي يعقدها أصحاب المصلحة الداخليون والخارجيون الآخرون.</w:t>
            </w:r>
          </w:p>
          <w:p w:rsidR="00890D4E" w:rsidRPr="00267210" w:rsidRDefault="00890D4E" w:rsidP="00267210">
            <w:pPr>
              <w:pStyle w:val="ListParagraph"/>
              <w:numPr>
                <w:ilvl w:val="0"/>
                <w:numId w:val="27"/>
              </w:numPr>
              <w:bidi/>
              <w:spacing w:before="240" w:after="120"/>
              <w:rPr>
                <w:rFonts w:cs="Calibri"/>
                <w:sz w:val="24"/>
                <w:szCs w:val="22"/>
              </w:rPr>
            </w:pPr>
            <w:r w:rsidRPr="00267210">
              <w:rPr>
                <w:rFonts w:cs="Calibri"/>
                <w:sz w:val="24"/>
                <w:szCs w:val="22"/>
                <w:rtl/>
              </w:rPr>
              <w:lastRenderedPageBreak/>
              <w:t>ضمان استخدام النواتج من قبل جهات التنسيق الوطنية لمشاريع أجندة التنمية ومديري المشاريع وتوفير توجيه إلزامي بشأن منهجي</w:t>
            </w:r>
            <w:r w:rsidRPr="00267210">
              <w:rPr>
                <w:rFonts w:cs="Calibri" w:hint="cs"/>
                <w:sz w:val="24"/>
                <w:szCs w:val="22"/>
                <w:rtl/>
                <w:lang w:bidi="ar-MA"/>
              </w:rPr>
              <w:t>ات</w:t>
            </w:r>
            <w:r w:rsidRPr="00267210">
              <w:rPr>
                <w:rFonts w:cs="Calibri"/>
                <w:sz w:val="24"/>
                <w:szCs w:val="22"/>
                <w:rtl/>
              </w:rPr>
              <w:t xml:space="preserve"> إدارة مشاريع أجندة التنمية في بداية تنفيذ المشروع.</w:t>
            </w:r>
          </w:p>
          <w:p w:rsidR="00890D4E" w:rsidRPr="00267210" w:rsidRDefault="00890D4E" w:rsidP="005D4532">
            <w:pPr>
              <w:spacing w:before="240" w:after="120"/>
              <w:ind w:left="144"/>
              <w:rPr>
                <w:u w:val="single"/>
              </w:rPr>
            </w:pPr>
            <w:r w:rsidRPr="00267210">
              <w:rPr>
                <w:u w:val="single"/>
                <w:rtl/>
              </w:rPr>
              <w:t>ال</w:t>
            </w:r>
            <w:r w:rsidRPr="00267210">
              <w:rPr>
                <w:rFonts w:hint="cs"/>
                <w:u w:val="single"/>
                <w:rtl/>
              </w:rPr>
              <w:t>حفاظ</w:t>
            </w:r>
            <w:r w:rsidRPr="00267210">
              <w:rPr>
                <w:u w:val="single"/>
                <w:rtl/>
              </w:rPr>
              <w:t xml:space="preserve"> على </w:t>
            </w:r>
            <w:r w:rsidRPr="00267210">
              <w:rPr>
                <w:rFonts w:hint="cs"/>
                <w:u w:val="single"/>
                <w:rtl/>
              </w:rPr>
              <w:t xml:space="preserve">وجاهة </w:t>
            </w:r>
            <w:r w:rsidRPr="00267210">
              <w:rPr>
                <w:u w:val="single"/>
                <w:rtl/>
              </w:rPr>
              <w:t>نواتج المشروع من خلال:</w:t>
            </w:r>
          </w:p>
          <w:p w:rsidR="00890D4E" w:rsidRPr="00267210" w:rsidRDefault="00890D4E" w:rsidP="00267210">
            <w:pPr>
              <w:pStyle w:val="ListParagraph"/>
              <w:numPr>
                <w:ilvl w:val="0"/>
                <w:numId w:val="26"/>
              </w:numPr>
              <w:bidi/>
              <w:spacing w:before="240" w:after="120"/>
              <w:rPr>
                <w:rFonts w:cs="Calibri"/>
                <w:sz w:val="24"/>
                <w:szCs w:val="22"/>
              </w:rPr>
            </w:pPr>
            <w:r w:rsidRPr="00267210">
              <w:rPr>
                <w:rFonts w:cs="Calibri"/>
                <w:sz w:val="24"/>
                <w:szCs w:val="22"/>
                <w:rtl/>
              </w:rPr>
              <w:t xml:space="preserve">تحديث الدليل والفهرس الإلكتروني ودورة التعلّم عن بعد والقوائم المرجعية والنماذج، حسب الحاجة. </w:t>
            </w:r>
          </w:p>
          <w:p w:rsidR="00890D4E" w:rsidRPr="00267210" w:rsidRDefault="00890D4E" w:rsidP="00267210">
            <w:pPr>
              <w:pStyle w:val="ListParagraph"/>
              <w:numPr>
                <w:ilvl w:val="0"/>
                <w:numId w:val="26"/>
              </w:numPr>
              <w:bidi/>
              <w:spacing w:before="240" w:after="120"/>
              <w:rPr>
                <w:rFonts w:cs="Calibri"/>
                <w:sz w:val="24"/>
                <w:szCs w:val="22"/>
              </w:rPr>
            </w:pPr>
            <w:r w:rsidRPr="00267210">
              <w:rPr>
                <w:rFonts w:cs="Calibri"/>
                <w:sz w:val="24"/>
                <w:szCs w:val="22"/>
                <w:rtl/>
              </w:rPr>
              <w:t xml:space="preserve">إضافة وظائف جديدة إلى الفهرس الإلكتروني، حسب الحاجة. </w:t>
            </w:r>
          </w:p>
          <w:p w:rsidR="00890D4E" w:rsidRPr="00267210" w:rsidRDefault="00890D4E" w:rsidP="00267210">
            <w:pPr>
              <w:pStyle w:val="ListParagraph"/>
              <w:numPr>
                <w:ilvl w:val="0"/>
                <w:numId w:val="26"/>
              </w:numPr>
              <w:bidi/>
              <w:spacing w:before="240" w:after="120"/>
              <w:rPr>
                <w:rFonts w:cs="Calibri"/>
                <w:sz w:val="24"/>
                <w:szCs w:val="22"/>
              </w:rPr>
            </w:pPr>
            <w:r w:rsidRPr="00267210">
              <w:rPr>
                <w:rFonts w:cs="Calibri"/>
                <w:sz w:val="24"/>
                <w:szCs w:val="22"/>
                <w:rtl/>
              </w:rPr>
              <w:t>تخصيص الأدوات بناء على احتياجات ومطالب أصحاب المصلحة.</w:t>
            </w:r>
          </w:p>
          <w:p w:rsidR="00890D4E" w:rsidRPr="00267210" w:rsidRDefault="00890D4E" w:rsidP="00267210">
            <w:pPr>
              <w:pStyle w:val="ListParagraph"/>
              <w:numPr>
                <w:ilvl w:val="0"/>
                <w:numId w:val="26"/>
              </w:numPr>
              <w:bidi/>
              <w:spacing w:before="240" w:after="120"/>
              <w:rPr>
                <w:rFonts w:cs="Calibri"/>
                <w:sz w:val="24"/>
                <w:szCs w:val="22"/>
              </w:rPr>
            </w:pPr>
            <w:r w:rsidRPr="00267210">
              <w:rPr>
                <w:rFonts w:cs="Calibri"/>
                <w:sz w:val="24"/>
                <w:szCs w:val="22"/>
                <w:rtl/>
              </w:rPr>
              <w:t>عند الطلب، ترجمة و / أو تخصيص دورة التعلّم عن بعد بناء على الاحتياجات المحلية.</w:t>
            </w:r>
          </w:p>
          <w:p w:rsidR="00890D4E" w:rsidRPr="00214CAB" w:rsidRDefault="00890D4E" w:rsidP="005D4532">
            <w:pPr>
              <w:spacing w:before="240" w:after="120"/>
              <w:ind w:left="144"/>
              <w:rPr>
                <w:u w:val="single"/>
                <w:rtl/>
              </w:rPr>
            </w:pPr>
            <w:r w:rsidRPr="00214CAB">
              <w:rPr>
                <w:u w:val="single"/>
                <w:rtl/>
              </w:rPr>
              <w:t>مواصلة تحسين وتحديث منهجي</w:t>
            </w:r>
            <w:r w:rsidRPr="00214CAB">
              <w:rPr>
                <w:rFonts w:hint="cs"/>
                <w:u w:val="single"/>
                <w:rtl/>
              </w:rPr>
              <w:t>ة</w:t>
            </w:r>
            <w:r w:rsidRPr="00214CAB">
              <w:rPr>
                <w:u w:val="single"/>
                <w:rtl/>
              </w:rPr>
              <w:t xml:space="preserve"> إدارة مشاريع أجندة التنمية من خلال:</w:t>
            </w:r>
          </w:p>
          <w:p w:rsidR="00890D4E" w:rsidRPr="00267210" w:rsidRDefault="00890D4E" w:rsidP="00267210">
            <w:pPr>
              <w:pStyle w:val="ListParagraph"/>
              <w:numPr>
                <w:ilvl w:val="0"/>
                <w:numId w:val="29"/>
              </w:numPr>
              <w:bidi/>
              <w:spacing w:before="240" w:after="120"/>
              <w:rPr>
                <w:rFonts w:cs="Calibri"/>
                <w:sz w:val="24"/>
                <w:szCs w:val="22"/>
              </w:rPr>
            </w:pPr>
            <w:r w:rsidRPr="00267210">
              <w:rPr>
                <w:rFonts w:cs="Calibri"/>
                <w:sz w:val="24"/>
                <w:szCs w:val="22"/>
                <w:rtl/>
              </w:rPr>
              <w:t xml:space="preserve">إدراج التعليقات ذات الصلة من المستفيدين من حلقات العمل و/أو الندوات. </w:t>
            </w:r>
          </w:p>
          <w:p w:rsidR="00890D4E" w:rsidRPr="00267210" w:rsidRDefault="00890D4E" w:rsidP="00267210">
            <w:pPr>
              <w:pStyle w:val="ListParagraph"/>
              <w:numPr>
                <w:ilvl w:val="0"/>
                <w:numId w:val="29"/>
              </w:numPr>
              <w:bidi/>
              <w:spacing w:before="240" w:after="120"/>
              <w:rPr>
                <w:rFonts w:cs="Calibri"/>
                <w:sz w:val="24"/>
                <w:szCs w:val="22"/>
              </w:rPr>
            </w:pPr>
            <w:r w:rsidRPr="00267210">
              <w:rPr>
                <w:rFonts w:cs="Calibri"/>
                <w:sz w:val="24"/>
                <w:szCs w:val="22"/>
                <w:rtl/>
              </w:rPr>
              <w:t xml:space="preserve">إدراج التوصيات المتعلقة بتصميم المشاريع ومنهجيتها التي قدمتها تقييمات مشاريع أجندة التنمية، على النحو الذي وافقت عليه اللجنة المعنية بالتنمية والملكية الفكرية. </w:t>
            </w:r>
          </w:p>
          <w:p w:rsidR="00890D4E" w:rsidRPr="00267210" w:rsidRDefault="00890D4E" w:rsidP="00267210">
            <w:pPr>
              <w:pStyle w:val="ListParagraph"/>
              <w:numPr>
                <w:ilvl w:val="0"/>
                <w:numId w:val="29"/>
              </w:numPr>
              <w:bidi/>
              <w:spacing w:before="240" w:after="120"/>
              <w:rPr>
                <w:rFonts w:cs="Calibri"/>
                <w:sz w:val="24"/>
                <w:szCs w:val="22"/>
              </w:rPr>
            </w:pPr>
            <w:r w:rsidRPr="00267210">
              <w:rPr>
                <w:rFonts w:cs="Calibri"/>
                <w:sz w:val="24"/>
                <w:szCs w:val="22"/>
                <w:rtl/>
              </w:rPr>
              <w:t>عقد اجتماعات منتظمة لمديري المشاريع لتبادل الممارسات والدروس المستفادة.</w:t>
            </w:r>
          </w:p>
          <w:p w:rsidR="00890D4E" w:rsidRPr="00267210" w:rsidRDefault="00890D4E" w:rsidP="00267210">
            <w:pPr>
              <w:pStyle w:val="ListParagraph"/>
              <w:numPr>
                <w:ilvl w:val="0"/>
                <w:numId w:val="29"/>
              </w:numPr>
              <w:bidi/>
              <w:spacing w:before="240" w:after="120"/>
              <w:rPr>
                <w:rFonts w:cs="Calibri"/>
                <w:sz w:val="24"/>
                <w:szCs w:val="22"/>
              </w:rPr>
            </w:pPr>
            <w:r w:rsidRPr="00267210">
              <w:rPr>
                <w:rFonts w:cs="Calibri" w:hint="cs"/>
                <w:sz w:val="24"/>
                <w:szCs w:val="22"/>
                <w:rtl/>
                <w:lang w:bidi="ar-MA"/>
              </w:rPr>
              <w:t>مواصلة إطلاع</w:t>
            </w:r>
            <w:r w:rsidRPr="00267210">
              <w:rPr>
                <w:rFonts w:cs="Calibri"/>
                <w:sz w:val="24"/>
                <w:szCs w:val="22"/>
                <w:rtl/>
              </w:rPr>
              <w:t xml:space="preserve"> مديري المشاريع</w:t>
            </w:r>
            <w:r w:rsidRPr="00267210">
              <w:rPr>
                <w:rFonts w:cs="Calibri" w:hint="cs"/>
                <w:sz w:val="24"/>
                <w:szCs w:val="22"/>
                <w:rtl/>
              </w:rPr>
              <w:t xml:space="preserve"> </w:t>
            </w:r>
            <w:r w:rsidRPr="00267210">
              <w:rPr>
                <w:rFonts w:cs="Calibri"/>
                <w:sz w:val="24"/>
                <w:szCs w:val="22"/>
                <w:rtl/>
              </w:rPr>
              <w:t xml:space="preserve">على </w:t>
            </w:r>
            <w:r w:rsidRPr="00267210">
              <w:rPr>
                <w:rFonts w:cs="Calibri" w:hint="cs"/>
                <w:sz w:val="24"/>
                <w:szCs w:val="22"/>
                <w:rtl/>
              </w:rPr>
              <w:t>أحدث</w:t>
            </w:r>
            <w:r w:rsidRPr="00267210">
              <w:rPr>
                <w:rFonts w:cs="Calibri"/>
                <w:sz w:val="24"/>
                <w:szCs w:val="22"/>
                <w:rtl/>
              </w:rPr>
              <w:t xml:space="preserve"> التغييرات في عملية تصميم مشاريع أجندة التنمية</w:t>
            </w:r>
            <w:r w:rsidRPr="00267210">
              <w:rPr>
                <w:rFonts w:cs="Calibri" w:hint="cs"/>
                <w:sz w:val="24"/>
                <w:szCs w:val="22"/>
                <w:rtl/>
              </w:rPr>
              <w:t xml:space="preserve"> وتنفيذها</w:t>
            </w:r>
            <w:r w:rsidRPr="00267210">
              <w:rPr>
                <w:rFonts w:cs="Calibri"/>
                <w:sz w:val="24"/>
                <w:szCs w:val="22"/>
                <w:rtl/>
              </w:rPr>
              <w:t xml:space="preserve">. </w:t>
            </w:r>
          </w:p>
          <w:p w:rsidR="008132A0" w:rsidRPr="00267210" w:rsidRDefault="00890D4E" w:rsidP="00267210">
            <w:pPr>
              <w:pStyle w:val="ListParagraph"/>
              <w:widowControl w:val="0"/>
              <w:numPr>
                <w:ilvl w:val="0"/>
                <w:numId w:val="29"/>
              </w:numPr>
              <w:autoSpaceDE w:val="0"/>
              <w:autoSpaceDN w:val="0"/>
              <w:bidi/>
              <w:spacing w:before="120" w:after="220"/>
              <w:rPr>
                <w:rFonts w:eastAsia="Arial"/>
                <w:bCs/>
                <w:iCs/>
              </w:rPr>
            </w:pPr>
            <w:r w:rsidRPr="00267210">
              <w:rPr>
                <w:rFonts w:cs="Calibri"/>
                <w:sz w:val="24"/>
                <w:szCs w:val="22"/>
                <w:rtl/>
              </w:rPr>
              <w:t>التأكد من أن موظفي شعبة تنسيق أجندة التنمية مطّلعون على الاتجاهات الجديدة المتعلقة بمنهجيات إدارة المشاريع، حتى يتمكنوا من مواصلة العمل كجهات تنسيق رئيسية ل</w:t>
            </w:r>
            <w:r w:rsidRPr="00267210">
              <w:rPr>
                <w:rFonts w:cs="Calibri" w:hint="cs"/>
                <w:sz w:val="24"/>
                <w:szCs w:val="22"/>
                <w:rtl/>
              </w:rPr>
              <w:t>إعداد</w:t>
            </w:r>
            <w:r w:rsidRPr="00267210">
              <w:rPr>
                <w:rFonts w:cs="Calibri"/>
                <w:sz w:val="24"/>
                <w:szCs w:val="22"/>
                <w:rtl/>
              </w:rPr>
              <w:t xml:space="preserve"> مشاريع أجندة التنمية ورصدها في الويبو.</w:t>
            </w:r>
          </w:p>
        </w:tc>
      </w:tr>
    </w:tbl>
    <w:p w:rsidR="008132A0" w:rsidRDefault="008132A0" w:rsidP="008132A0">
      <w:pPr>
        <w:pStyle w:val="BodyText"/>
        <w:rPr>
          <w:rtl/>
          <w:lang w:bidi="ar-EG"/>
        </w:rPr>
      </w:pPr>
    </w:p>
    <w:p w:rsidR="00890D4E" w:rsidRDefault="00890D4E" w:rsidP="008132A0">
      <w:pPr>
        <w:pStyle w:val="BodyText"/>
        <w:rPr>
          <w:rtl/>
          <w:lang w:bidi="ar-EG"/>
        </w:rPr>
      </w:pPr>
      <w:r>
        <w:rPr>
          <w:rtl/>
          <w:lang w:bidi="ar-EG"/>
        </w:rPr>
        <w:br w:type="page"/>
      </w:r>
    </w:p>
    <w:p w:rsidR="00890D4E" w:rsidRPr="00267210" w:rsidRDefault="00890D4E" w:rsidP="00890D4E">
      <w:pPr>
        <w:pStyle w:val="BodyText"/>
        <w:rPr>
          <w:b/>
          <w:bCs/>
          <w:sz w:val="24"/>
          <w:szCs w:val="24"/>
          <w:rtl/>
        </w:rPr>
      </w:pPr>
      <w:r w:rsidRPr="00267210">
        <w:rPr>
          <w:rFonts w:hint="cs"/>
          <w:b/>
          <w:bCs/>
          <w:sz w:val="24"/>
          <w:szCs w:val="24"/>
          <w:rtl/>
        </w:rPr>
        <w:lastRenderedPageBreak/>
        <w:t>التقييم الذاتي للمشروع</w:t>
      </w:r>
    </w:p>
    <w:p w:rsidR="00890D4E" w:rsidRDefault="00890D4E" w:rsidP="00890D4E">
      <w:pPr>
        <w:pStyle w:val="BodyText"/>
        <w:rPr>
          <w:rtl/>
        </w:rPr>
      </w:pPr>
      <w:r>
        <w:rPr>
          <w:rFonts w:hint="cs"/>
          <w:rtl/>
        </w:rPr>
        <w:t xml:space="preserve">مفتاح نظام إشارات السبر </w:t>
      </w:r>
    </w:p>
    <w:tbl>
      <w:tblPr>
        <w:bidiVisual/>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890D4E" w:rsidRPr="00EC5F68" w:rsidTr="00890D4E">
        <w:trPr>
          <w:trHeight w:val="470"/>
        </w:trPr>
        <w:tc>
          <w:tcPr>
            <w:tcW w:w="1416" w:type="dxa"/>
            <w:shd w:val="clear" w:color="auto" w:fill="7BBEDA"/>
          </w:tcPr>
          <w:p w:rsidR="00890D4E" w:rsidRPr="00EC5F68" w:rsidRDefault="00890D4E" w:rsidP="00D9371B">
            <w:pPr>
              <w:widowControl w:val="0"/>
              <w:autoSpaceDE w:val="0"/>
              <w:autoSpaceDN w:val="0"/>
              <w:spacing w:before="105"/>
              <w:ind w:left="144"/>
              <w:jc w:val="center"/>
              <w:rPr>
                <w:rFonts w:eastAsia="Arial"/>
                <w:lang w:eastAsia="en-US"/>
              </w:rPr>
            </w:pPr>
            <w:r w:rsidRPr="00EC5F68">
              <w:rPr>
                <w:rFonts w:eastAsia="Arial"/>
                <w:lang w:eastAsia="en-US"/>
              </w:rPr>
              <w:t>****</w:t>
            </w:r>
          </w:p>
        </w:tc>
        <w:tc>
          <w:tcPr>
            <w:tcW w:w="1678" w:type="dxa"/>
            <w:shd w:val="clear" w:color="auto" w:fill="7BBEDA"/>
          </w:tcPr>
          <w:p w:rsidR="00890D4E" w:rsidRPr="00EC5F68" w:rsidRDefault="00890D4E" w:rsidP="00D9371B">
            <w:pPr>
              <w:widowControl w:val="0"/>
              <w:autoSpaceDE w:val="0"/>
              <w:autoSpaceDN w:val="0"/>
              <w:spacing w:before="105"/>
              <w:ind w:left="144"/>
              <w:jc w:val="center"/>
              <w:rPr>
                <w:rFonts w:eastAsia="Arial"/>
                <w:lang w:eastAsia="en-US"/>
              </w:rPr>
            </w:pPr>
            <w:r w:rsidRPr="00EC5F68">
              <w:rPr>
                <w:rFonts w:eastAsia="Arial"/>
                <w:lang w:eastAsia="en-US"/>
              </w:rPr>
              <w:t>***</w:t>
            </w:r>
          </w:p>
        </w:tc>
        <w:tc>
          <w:tcPr>
            <w:tcW w:w="1798" w:type="dxa"/>
            <w:shd w:val="clear" w:color="auto" w:fill="7BBEDA"/>
          </w:tcPr>
          <w:p w:rsidR="00890D4E" w:rsidRPr="00EC5F68" w:rsidRDefault="00890D4E" w:rsidP="00D9371B">
            <w:pPr>
              <w:widowControl w:val="0"/>
              <w:autoSpaceDE w:val="0"/>
              <w:autoSpaceDN w:val="0"/>
              <w:spacing w:before="105"/>
              <w:ind w:left="144"/>
              <w:jc w:val="center"/>
              <w:rPr>
                <w:rFonts w:eastAsia="Arial"/>
                <w:lang w:eastAsia="en-US"/>
              </w:rPr>
            </w:pPr>
            <w:r w:rsidRPr="00EC5F68">
              <w:rPr>
                <w:rFonts w:eastAsia="Arial"/>
                <w:lang w:eastAsia="en-US"/>
              </w:rPr>
              <w:t>**</w:t>
            </w:r>
          </w:p>
        </w:tc>
        <w:tc>
          <w:tcPr>
            <w:tcW w:w="1894" w:type="dxa"/>
            <w:shd w:val="clear" w:color="auto" w:fill="7BBEDA"/>
          </w:tcPr>
          <w:p w:rsidR="00890D4E" w:rsidRPr="00EC5F68" w:rsidRDefault="00CD2A16" w:rsidP="00D9371B">
            <w:pPr>
              <w:widowControl w:val="0"/>
              <w:autoSpaceDE w:val="0"/>
              <w:autoSpaceDN w:val="0"/>
              <w:spacing w:before="105"/>
              <w:ind w:left="144"/>
              <w:jc w:val="center"/>
              <w:rPr>
                <w:rFonts w:eastAsia="Arial"/>
                <w:lang w:eastAsia="en-US"/>
              </w:rPr>
            </w:pPr>
            <w:r>
              <w:rPr>
                <w:rFonts w:eastAsia="Arial" w:hint="cs"/>
                <w:rtl/>
                <w:lang w:eastAsia="en-US"/>
              </w:rPr>
              <w:t>لا تقدم</w:t>
            </w:r>
          </w:p>
        </w:tc>
        <w:tc>
          <w:tcPr>
            <w:tcW w:w="2564" w:type="dxa"/>
            <w:shd w:val="clear" w:color="auto" w:fill="7BBEDA"/>
          </w:tcPr>
          <w:p w:rsidR="00890D4E" w:rsidRPr="00EC5F68" w:rsidRDefault="00CD2A16" w:rsidP="00D9371B">
            <w:pPr>
              <w:widowControl w:val="0"/>
              <w:autoSpaceDE w:val="0"/>
              <w:autoSpaceDN w:val="0"/>
              <w:spacing w:before="105"/>
              <w:ind w:left="144"/>
              <w:jc w:val="center"/>
              <w:rPr>
                <w:rFonts w:eastAsia="Arial"/>
                <w:lang w:eastAsia="en-US"/>
              </w:rPr>
            </w:pPr>
            <w:r>
              <w:rPr>
                <w:rFonts w:eastAsia="Arial" w:hint="cs"/>
                <w:rtl/>
                <w:lang w:eastAsia="en-US"/>
              </w:rPr>
              <w:t>لا تقييم</w:t>
            </w:r>
          </w:p>
        </w:tc>
      </w:tr>
      <w:tr w:rsidR="00890D4E" w:rsidRPr="00EC5F68" w:rsidTr="00890D4E">
        <w:trPr>
          <w:trHeight w:val="506"/>
        </w:trPr>
        <w:tc>
          <w:tcPr>
            <w:tcW w:w="1416" w:type="dxa"/>
            <w:shd w:val="clear" w:color="auto" w:fill="7BBEDA"/>
          </w:tcPr>
          <w:p w:rsidR="00890D4E" w:rsidRPr="00EC5F68" w:rsidRDefault="00CD2A16" w:rsidP="00D9371B">
            <w:pPr>
              <w:widowControl w:val="0"/>
              <w:autoSpaceDE w:val="0"/>
              <w:autoSpaceDN w:val="0"/>
              <w:spacing w:line="252" w:lineRule="exact"/>
              <w:ind w:left="144" w:right="408"/>
              <w:jc w:val="center"/>
              <w:rPr>
                <w:rFonts w:eastAsia="Arial"/>
                <w:lang w:eastAsia="en-US"/>
              </w:rPr>
            </w:pPr>
            <w:r>
              <w:rPr>
                <w:rFonts w:eastAsia="Arial" w:hint="cs"/>
                <w:rtl/>
                <w:lang w:eastAsia="en-US"/>
              </w:rPr>
              <w:t>محقّق بالكامل</w:t>
            </w:r>
          </w:p>
        </w:tc>
        <w:tc>
          <w:tcPr>
            <w:tcW w:w="1678" w:type="dxa"/>
            <w:shd w:val="clear" w:color="auto" w:fill="7BBEDA"/>
          </w:tcPr>
          <w:p w:rsidR="00890D4E" w:rsidRPr="00EC5F68" w:rsidRDefault="00CD2A16" w:rsidP="00D9371B">
            <w:pPr>
              <w:widowControl w:val="0"/>
              <w:autoSpaceDE w:val="0"/>
              <w:autoSpaceDN w:val="0"/>
              <w:spacing w:line="252" w:lineRule="exact"/>
              <w:ind w:left="144" w:right="687"/>
              <w:jc w:val="center"/>
              <w:rPr>
                <w:rFonts w:eastAsia="Arial"/>
                <w:lang w:eastAsia="en-US"/>
              </w:rPr>
            </w:pPr>
            <w:r>
              <w:rPr>
                <w:rFonts w:eastAsia="Arial" w:hint="cs"/>
                <w:rtl/>
                <w:lang w:eastAsia="en-US"/>
              </w:rPr>
              <w:t>تقدم كبير</w:t>
            </w:r>
          </w:p>
        </w:tc>
        <w:tc>
          <w:tcPr>
            <w:tcW w:w="1798" w:type="dxa"/>
            <w:shd w:val="clear" w:color="auto" w:fill="7BBEDA"/>
          </w:tcPr>
          <w:p w:rsidR="00890D4E" w:rsidRPr="00EC5F68" w:rsidRDefault="00CD2A16" w:rsidP="00D9371B">
            <w:pPr>
              <w:widowControl w:val="0"/>
              <w:autoSpaceDE w:val="0"/>
              <w:autoSpaceDN w:val="0"/>
              <w:spacing w:line="251" w:lineRule="exact"/>
              <w:ind w:left="144"/>
              <w:jc w:val="center"/>
              <w:rPr>
                <w:rFonts w:eastAsia="Arial"/>
                <w:lang w:eastAsia="en-US"/>
              </w:rPr>
            </w:pPr>
            <w:r>
              <w:rPr>
                <w:rFonts w:eastAsia="Arial" w:hint="cs"/>
                <w:rtl/>
                <w:lang w:eastAsia="en-US"/>
              </w:rPr>
              <w:t>بعض التقدم</w:t>
            </w:r>
          </w:p>
        </w:tc>
        <w:tc>
          <w:tcPr>
            <w:tcW w:w="1894" w:type="dxa"/>
            <w:shd w:val="clear" w:color="auto" w:fill="7BBEDA"/>
          </w:tcPr>
          <w:p w:rsidR="00890D4E" w:rsidRPr="00EC5F68" w:rsidRDefault="00CD2A16" w:rsidP="00D9371B">
            <w:pPr>
              <w:widowControl w:val="0"/>
              <w:autoSpaceDE w:val="0"/>
              <w:autoSpaceDN w:val="0"/>
              <w:spacing w:line="251" w:lineRule="exact"/>
              <w:ind w:left="144"/>
              <w:jc w:val="center"/>
              <w:rPr>
                <w:rFonts w:eastAsia="Arial"/>
                <w:lang w:eastAsia="en-US"/>
              </w:rPr>
            </w:pPr>
            <w:r>
              <w:rPr>
                <w:rFonts w:eastAsia="Arial" w:hint="cs"/>
                <w:rtl/>
                <w:lang w:eastAsia="en-US"/>
              </w:rPr>
              <w:t>لم يحرز أي تقدم</w:t>
            </w:r>
          </w:p>
        </w:tc>
        <w:tc>
          <w:tcPr>
            <w:tcW w:w="2564" w:type="dxa"/>
            <w:shd w:val="clear" w:color="auto" w:fill="7BBEDA"/>
          </w:tcPr>
          <w:p w:rsidR="00890D4E" w:rsidRPr="00EC5F68" w:rsidRDefault="00CD2A16" w:rsidP="00D9371B">
            <w:pPr>
              <w:widowControl w:val="0"/>
              <w:autoSpaceDE w:val="0"/>
              <w:autoSpaceDN w:val="0"/>
              <w:spacing w:line="252" w:lineRule="exact"/>
              <w:ind w:left="144" w:right="203"/>
              <w:jc w:val="center"/>
              <w:rPr>
                <w:rFonts w:eastAsia="Arial"/>
                <w:lang w:eastAsia="en-US"/>
              </w:rPr>
            </w:pPr>
            <w:r>
              <w:rPr>
                <w:rFonts w:eastAsia="Arial" w:hint="cs"/>
                <w:rtl/>
                <w:lang w:eastAsia="en-US"/>
              </w:rPr>
              <w:t>لم يُقيّم بعد/ توقف</w:t>
            </w:r>
          </w:p>
        </w:tc>
      </w:tr>
    </w:tbl>
    <w:p w:rsidR="00890D4E" w:rsidRPr="00EC5F68" w:rsidRDefault="00890D4E" w:rsidP="00B6370C">
      <w:pPr>
        <w:spacing w:before="120" w:after="120"/>
        <w:rPr>
          <w:rFonts w:eastAsia="Times New Roman"/>
          <w:lang w:eastAsia="en-US"/>
        </w:rPr>
      </w:pPr>
    </w:p>
    <w:tbl>
      <w:tblPr>
        <w:bidiVisual/>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3292"/>
        <w:gridCol w:w="2804"/>
        <w:gridCol w:w="876"/>
      </w:tblGrid>
      <w:tr w:rsidR="00890D4E" w:rsidRPr="00EC5F68" w:rsidTr="00890D4E">
        <w:trPr>
          <w:trHeight w:val="1265"/>
        </w:trPr>
        <w:tc>
          <w:tcPr>
            <w:tcW w:w="2410" w:type="dxa"/>
            <w:shd w:val="clear" w:color="auto" w:fill="8DB3E1"/>
            <w:vAlign w:val="center"/>
          </w:tcPr>
          <w:p w:rsidR="00CD2A16" w:rsidRPr="00EC5F68" w:rsidRDefault="00CD2A16" w:rsidP="00B6370C">
            <w:pPr>
              <w:widowControl w:val="0"/>
              <w:autoSpaceDE w:val="0"/>
              <w:autoSpaceDN w:val="0"/>
              <w:spacing w:before="120" w:after="120"/>
              <w:ind w:right="624"/>
              <w:jc w:val="center"/>
              <w:rPr>
                <w:rFonts w:eastAsia="Arial"/>
                <w:b/>
                <w:bCs/>
                <w:lang w:eastAsia="en-US"/>
              </w:rPr>
            </w:pPr>
            <w:r>
              <w:rPr>
                <w:rFonts w:eastAsia="Arial" w:hint="cs"/>
                <w:b/>
                <w:bCs/>
                <w:u w:val="single"/>
                <w:rtl/>
                <w:lang w:eastAsia="en-US"/>
              </w:rPr>
              <w:t xml:space="preserve">نواتج المشروع </w:t>
            </w:r>
            <w:r w:rsidRPr="00CD2A16">
              <w:rPr>
                <w:rFonts w:eastAsia="Arial" w:hint="cs"/>
                <w:b/>
                <w:bCs/>
                <w:rtl/>
                <w:lang w:eastAsia="en-US"/>
              </w:rPr>
              <w:t>(النتيجة المرتقبة)</w:t>
            </w:r>
          </w:p>
        </w:tc>
        <w:tc>
          <w:tcPr>
            <w:tcW w:w="3292" w:type="dxa"/>
            <w:shd w:val="clear" w:color="auto" w:fill="8DB3E1"/>
            <w:vAlign w:val="center"/>
          </w:tcPr>
          <w:p w:rsidR="00CD2A16" w:rsidRPr="00CD2A16" w:rsidRDefault="00CD2A16" w:rsidP="00B6370C">
            <w:pPr>
              <w:widowControl w:val="0"/>
              <w:autoSpaceDE w:val="0"/>
              <w:autoSpaceDN w:val="0"/>
              <w:spacing w:before="120" w:after="120"/>
              <w:ind w:right="236"/>
              <w:jc w:val="center"/>
              <w:rPr>
                <w:rFonts w:eastAsia="Arial"/>
                <w:b/>
                <w:bCs/>
                <w:u w:val="single"/>
                <w:lang w:eastAsia="en-US"/>
              </w:rPr>
            </w:pPr>
            <w:r>
              <w:rPr>
                <w:rFonts w:eastAsia="Arial" w:hint="cs"/>
                <w:b/>
                <w:bCs/>
                <w:u w:val="single"/>
                <w:rtl/>
                <w:lang w:eastAsia="en-US"/>
              </w:rPr>
              <w:t>مؤشرات الإنجاز الناجح</w:t>
            </w:r>
          </w:p>
          <w:p w:rsidR="00890D4E" w:rsidRPr="00EC5F68" w:rsidRDefault="00CD2A16" w:rsidP="00B6370C">
            <w:pPr>
              <w:widowControl w:val="0"/>
              <w:autoSpaceDE w:val="0"/>
              <w:autoSpaceDN w:val="0"/>
              <w:spacing w:before="120" w:after="120" w:line="252" w:lineRule="exact"/>
              <w:jc w:val="center"/>
              <w:rPr>
                <w:rFonts w:eastAsia="Arial"/>
                <w:b/>
                <w:bCs/>
                <w:lang w:eastAsia="en-US"/>
              </w:rPr>
            </w:pPr>
            <w:r>
              <w:rPr>
                <w:rFonts w:eastAsia="Arial" w:hint="cs"/>
                <w:b/>
                <w:bCs/>
                <w:rtl/>
                <w:lang w:eastAsia="en-US"/>
              </w:rPr>
              <w:t>(مؤشرات النواتج)</w:t>
            </w:r>
          </w:p>
        </w:tc>
        <w:tc>
          <w:tcPr>
            <w:tcW w:w="2804" w:type="dxa"/>
            <w:shd w:val="clear" w:color="auto" w:fill="8DB3E1"/>
            <w:vAlign w:val="center"/>
          </w:tcPr>
          <w:p w:rsidR="00890D4E" w:rsidRPr="00EC5F68" w:rsidRDefault="00CD2A16" w:rsidP="00B6370C">
            <w:pPr>
              <w:widowControl w:val="0"/>
              <w:autoSpaceDE w:val="0"/>
              <w:autoSpaceDN w:val="0"/>
              <w:spacing w:before="120" w:after="120"/>
              <w:jc w:val="center"/>
              <w:rPr>
                <w:rFonts w:eastAsia="Arial"/>
                <w:b/>
                <w:bCs/>
                <w:lang w:eastAsia="en-US"/>
              </w:rPr>
            </w:pPr>
            <w:r>
              <w:rPr>
                <w:rFonts w:eastAsia="Arial" w:hint="cs"/>
                <w:b/>
                <w:bCs/>
                <w:u w:val="single"/>
                <w:rtl/>
                <w:lang w:eastAsia="en-US"/>
              </w:rPr>
              <w:t>بيانات الأداء</w:t>
            </w:r>
          </w:p>
        </w:tc>
        <w:tc>
          <w:tcPr>
            <w:tcW w:w="876" w:type="dxa"/>
            <w:shd w:val="clear" w:color="auto" w:fill="8DB3E1"/>
            <w:vAlign w:val="center"/>
          </w:tcPr>
          <w:p w:rsidR="00890D4E" w:rsidRPr="00EC5F68" w:rsidRDefault="00CD2A16" w:rsidP="00B6370C">
            <w:pPr>
              <w:widowControl w:val="0"/>
              <w:autoSpaceDE w:val="0"/>
              <w:autoSpaceDN w:val="0"/>
              <w:spacing w:before="120" w:after="120"/>
              <w:jc w:val="center"/>
              <w:rPr>
                <w:rFonts w:eastAsia="Arial"/>
                <w:b/>
                <w:bCs/>
                <w:lang w:eastAsia="en-US"/>
              </w:rPr>
            </w:pPr>
            <w:r>
              <w:rPr>
                <w:rFonts w:eastAsia="Arial" w:hint="cs"/>
                <w:b/>
                <w:bCs/>
                <w:u w:val="single"/>
                <w:rtl/>
                <w:lang w:eastAsia="en-US"/>
              </w:rPr>
              <w:t>نظام إشارات السبر</w:t>
            </w:r>
          </w:p>
        </w:tc>
      </w:tr>
      <w:tr w:rsidR="00890D4E" w:rsidRPr="00EC5F68" w:rsidTr="00890D4E">
        <w:trPr>
          <w:trHeight w:val="508"/>
        </w:trPr>
        <w:tc>
          <w:tcPr>
            <w:tcW w:w="2410" w:type="dxa"/>
            <w:tcBorders>
              <w:right w:val="single" w:sz="6" w:space="0" w:color="000000"/>
            </w:tcBorders>
          </w:tcPr>
          <w:p w:rsidR="00CD2A16" w:rsidRPr="00EC5F68" w:rsidRDefault="00CD2A16" w:rsidP="00B6370C">
            <w:pPr>
              <w:widowControl w:val="0"/>
              <w:autoSpaceDE w:val="0"/>
              <w:autoSpaceDN w:val="0"/>
              <w:spacing w:before="120" w:after="120"/>
              <w:ind w:left="144"/>
              <w:rPr>
                <w:rFonts w:eastAsia="Arial"/>
                <w:lang w:eastAsia="en-US"/>
              </w:rPr>
            </w:pPr>
            <w:r w:rsidRPr="00214CAB">
              <w:rPr>
                <w:b/>
                <w:rtl/>
              </w:rPr>
              <w:t>الإلمام جيداً بالمنهجيات والتحديات والقضايا وأفضل الممارسات المتعلقة بوضع اقتراحات لمشاريع أجندة التنمية وإدارتها.</w:t>
            </w:r>
          </w:p>
        </w:tc>
        <w:tc>
          <w:tcPr>
            <w:tcW w:w="3292" w:type="dxa"/>
            <w:tcBorders>
              <w:left w:val="single" w:sz="6" w:space="0" w:color="000000"/>
              <w:bottom w:val="single" w:sz="6" w:space="0" w:color="000000"/>
            </w:tcBorders>
          </w:tcPr>
          <w:p w:rsidR="00CD2A16" w:rsidRPr="00EC5F68" w:rsidRDefault="00CD2A16" w:rsidP="00B6370C">
            <w:pPr>
              <w:widowControl w:val="0"/>
              <w:autoSpaceDE w:val="0"/>
              <w:autoSpaceDN w:val="0"/>
              <w:spacing w:before="120" w:after="120"/>
              <w:ind w:left="144"/>
              <w:rPr>
                <w:rFonts w:eastAsia="Arial"/>
                <w:lang w:eastAsia="en-US"/>
              </w:rPr>
            </w:pPr>
            <w:r w:rsidRPr="00214CAB">
              <w:rPr>
                <w:rtl/>
              </w:rPr>
              <w:t>اُستكملت المسودة الأولى لعملية الرصد، بالإضافة إلى تقديم التقارير حول نتائج حلقة العمل والمشاورات، في غضون تسعة أشهر من بداية المشروع.</w:t>
            </w:r>
          </w:p>
          <w:p w:rsidR="00890D4E" w:rsidRPr="00EC5F68" w:rsidRDefault="00890D4E" w:rsidP="00B6370C">
            <w:pPr>
              <w:widowControl w:val="0"/>
              <w:autoSpaceDE w:val="0"/>
              <w:autoSpaceDN w:val="0"/>
              <w:spacing w:before="120" w:after="120"/>
              <w:ind w:left="144"/>
              <w:rPr>
                <w:rFonts w:eastAsia="Arial"/>
                <w:lang w:eastAsia="en-US"/>
              </w:rPr>
            </w:pPr>
          </w:p>
          <w:p w:rsidR="00890D4E" w:rsidRPr="00EC5F68" w:rsidRDefault="00890D4E" w:rsidP="00B6370C">
            <w:pPr>
              <w:widowControl w:val="0"/>
              <w:autoSpaceDE w:val="0"/>
              <w:autoSpaceDN w:val="0"/>
              <w:spacing w:before="120" w:after="120"/>
              <w:ind w:left="144"/>
              <w:rPr>
                <w:rFonts w:eastAsia="Arial"/>
                <w:lang w:eastAsia="en-US"/>
              </w:rPr>
            </w:pPr>
          </w:p>
          <w:p w:rsidR="00890D4E" w:rsidRPr="00EC5F68" w:rsidRDefault="00890D4E" w:rsidP="00B6370C">
            <w:pPr>
              <w:widowControl w:val="0"/>
              <w:autoSpaceDE w:val="0"/>
              <w:autoSpaceDN w:val="0"/>
              <w:spacing w:before="120" w:after="120"/>
              <w:ind w:left="144"/>
              <w:rPr>
                <w:rFonts w:eastAsia="Arial"/>
                <w:lang w:eastAsia="en-US"/>
              </w:rPr>
            </w:pPr>
          </w:p>
          <w:p w:rsidR="00890D4E" w:rsidRPr="00EC5F68" w:rsidRDefault="00890D4E" w:rsidP="00B6370C">
            <w:pPr>
              <w:widowControl w:val="0"/>
              <w:autoSpaceDE w:val="0"/>
              <w:autoSpaceDN w:val="0"/>
              <w:spacing w:before="120" w:after="120"/>
              <w:ind w:left="144"/>
              <w:jc w:val="center"/>
              <w:rPr>
                <w:rFonts w:eastAsia="Arial"/>
                <w:lang w:eastAsia="en-US"/>
              </w:rPr>
            </w:pPr>
          </w:p>
        </w:tc>
        <w:tc>
          <w:tcPr>
            <w:tcW w:w="2804" w:type="dxa"/>
          </w:tcPr>
          <w:p w:rsidR="00890D4E" w:rsidRPr="00CD2A16" w:rsidRDefault="00CD2A16" w:rsidP="00B6370C">
            <w:pPr>
              <w:spacing w:before="120" w:after="120"/>
              <w:ind w:left="144"/>
            </w:pPr>
            <w:r w:rsidRPr="00214CAB">
              <w:rPr>
                <w:rFonts w:hint="cs"/>
                <w:rtl/>
                <w:lang w:bidi="ar-MA"/>
              </w:rPr>
              <w:t xml:space="preserve">الانتهاء من </w:t>
            </w:r>
            <w:r w:rsidRPr="00214CAB">
              <w:rPr>
                <w:rtl/>
              </w:rPr>
              <w:t>ال</w:t>
            </w:r>
            <w:r w:rsidRPr="00214CAB">
              <w:rPr>
                <w:rFonts w:hint="cs"/>
                <w:rtl/>
                <w:lang w:bidi="ar-MA"/>
              </w:rPr>
              <w:t>رصد</w:t>
            </w:r>
            <w:r w:rsidRPr="00214CAB">
              <w:rPr>
                <w:rtl/>
              </w:rPr>
              <w:t xml:space="preserve"> والمشاورات التي عقدت في يوليو 2020. </w:t>
            </w:r>
            <w:r>
              <w:rPr>
                <w:rtl/>
              </w:rPr>
              <w:t>ويمكن الاطلاع على ت</w:t>
            </w:r>
            <w:r>
              <w:rPr>
                <w:rFonts w:hint="cs"/>
                <w:rtl/>
              </w:rPr>
              <w:t>ق</w:t>
            </w:r>
            <w:r w:rsidRPr="00214CAB">
              <w:rPr>
                <w:rtl/>
              </w:rPr>
              <w:t xml:space="preserve">رير المشاورات على الموقع التالي: </w:t>
            </w:r>
            <w:hyperlink r:id="rId31" w:history="1">
              <w:r w:rsidR="00890D4E" w:rsidRPr="00EC5F68">
                <w:rPr>
                  <w:rFonts w:eastAsia="Arial"/>
                  <w:color w:val="0000FF" w:themeColor="hyperlink"/>
                  <w:u w:val="single"/>
                  <w:lang w:eastAsia="en-US"/>
                </w:rPr>
                <w:t>https://dacatalogue.wipo.int/projectfiles/DA_01_05_01/CDIP_24_2/EN/Report_%20Virtual%20Consultations.pdf</w:t>
              </w:r>
            </w:hyperlink>
            <w:r w:rsidR="00890D4E" w:rsidRPr="00EC5F68">
              <w:rPr>
                <w:rFonts w:eastAsia="Arial"/>
                <w:lang w:eastAsia="en-US"/>
              </w:rPr>
              <w:t xml:space="preserve"> </w:t>
            </w: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p>
        </w:tc>
      </w:tr>
      <w:tr w:rsidR="00890D4E" w:rsidRPr="00EC5F68" w:rsidTr="00890D4E">
        <w:trPr>
          <w:trHeight w:val="510"/>
        </w:trPr>
        <w:tc>
          <w:tcPr>
            <w:tcW w:w="2410" w:type="dxa"/>
            <w:tcBorders>
              <w:right w:val="single" w:sz="6" w:space="0" w:color="000000"/>
            </w:tcBorders>
          </w:tcPr>
          <w:p w:rsidR="00CD2A16" w:rsidRPr="00EC5F68" w:rsidRDefault="00CD2A16" w:rsidP="00B6370C">
            <w:pPr>
              <w:widowControl w:val="0"/>
              <w:autoSpaceDE w:val="0"/>
              <w:autoSpaceDN w:val="0"/>
              <w:spacing w:before="120" w:after="120"/>
              <w:ind w:left="144"/>
              <w:rPr>
                <w:rFonts w:eastAsia="Arial"/>
                <w:lang w:eastAsia="en-US"/>
              </w:rPr>
            </w:pPr>
            <w:r w:rsidRPr="00214CAB">
              <w:rPr>
                <w:b/>
                <w:rtl/>
              </w:rPr>
              <w:t>معلومات شاملة بشأن مشاريع أجندة التنمية المكتملة والجارية المتاحة في نسق ميسر للبحث والاستخدام.</w:t>
            </w:r>
          </w:p>
        </w:tc>
        <w:tc>
          <w:tcPr>
            <w:tcW w:w="3292" w:type="dxa"/>
            <w:tcBorders>
              <w:top w:val="single" w:sz="6" w:space="0" w:color="000000"/>
              <w:left w:val="single" w:sz="6" w:space="0" w:color="000000"/>
              <w:bottom w:val="single" w:sz="6" w:space="0" w:color="000000"/>
            </w:tcBorders>
          </w:tcPr>
          <w:p w:rsidR="00CD2A16" w:rsidRPr="00B6370C" w:rsidRDefault="00B6370C" w:rsidP="00B6370C">
            <w:pPr>
              <w:widowControl w:val="0"/>
              <w:autoSpaceDE w:val="0"/>
              <w:autoSpaceDN w:val="0"/>
              <w:spacing w:before="120" w:after="120"/>
              <w:ind w:left="144"/>
              <w:rPr>
                <w:rFonts w:eastAsia="Arial"/>
                <w:lang w:eastAsia="en-US"/>
              </w:rPr>
            </w:pPr>
            <w:r w:rsidRPr="00B6370C">
              <w:rPr>
                <w:b/>
                <w:rtl/>
                <w:lang w:val="fr-CA" w:bidi="ar-MA"/>
              </w:rPr>
              <w:t>–</w:t>
            </w:r>
            <w:r>
              <w:rPr>
                <w:b/>
                <w:rtl/>
              </w:rPr>
              <w:t xml:space="preserve"> </w:t>
            </w:r>
            <w:r w:rsidR="00CD2A16" w:rsidRPr="00B6370C">
              <w:rPr>
                <w:b/>
                <w:rtl/>
              </w:rPr>
              <w:t>خلال الأشهر الثلاثة الأولى من السنة الثانية من بدء المشروع</w:t>
            </w:r>
            <w:r w:rsidR="00CD2A16" w:rsidRPr="00B6370C">
              <w:rPr>
                <w:rFonts w:hint="cs"/>
                <w:b/>
                <w:rtl/>
              </w:rPr>
              <w:t>،</w:t>
            </w:r>
            <w:r w:rsidR="00CD2A16" w:rsidRPr="00B6370C">
              <w:rPr>
                <w:b/>
                <w:rtl/>
              </w:rPr>
              <w:t xml:space="preserve"> </w:t>
            </w:r>
            <w:r w:rsidR="00CD2A16" w:rsidRPr="00B6370C">
              <w:rPr>
                <w:rFonts w:hint="cs"/>
                <w:b/>
                <w:rtl/>
              </w:rPr>
              <w:t>استُحدث</w:t>
            </w:r>
            <w:r w:rsidR="00CD2A16" w:rsidRPr="00B6370C">
              <w:rPr>
                <w:b/>
                <w:rtl/>
              </w:rPr>
              <w:t xml:space="preserve"> على موقع الويبو الإلكتروني لأجندة التنمية فهرس إلكتروني ي</w:t>
            </w:r>
            <w:r w:rsidR="00CD2A16" w:rsidRPr="00B6370C">
              <w:rPr>
                <w:rFonts w:hint="cs"/>
                <w:b/>
                <w:rtl/>
              </w:rPr>
              <w:t>تيح</w:t>
            </w:r>
            <w:r w:rsidR="00CD2A16" w:rsidRPr="00B6370C">
              <w:rPr>
                <w:b/>
                <w:rtl/>
              </w:rPr>
              <w:t xml:space="preserve"> البحث </w:t>
            </w:r>
            <w:r w:rsidR="00CD2A16" w:rsidRPr="00B6370C">
              <w:rPr>
                <w:rFonts w:hint="cs"/>
                <w:b/>
                <w:rtl/>
              </w:rPr>
              <w:t>في</w:t>
            </w:r>
            <w:r w:rsidR="00CD2A16" w:rsidRPr="00B6370C">
              <w:rPr>
                <w:b/>
                <w:rtl/>
              </w:rPr>
              <w:t xml:space="preserve"> جميع مشاريع أجندة التنمية السابقة والجارية.</w:t>
            </w:r>
          </w:p>
          <w:p w:rsidR="00890D4E" w:rsidRPr="00EC5F68" w:rsidRDefault="00890D4E" w:rsidP="00B6370C">
            <w:pPr>
              <w:widowControl w:val="0"/>
              <w:autoSpaceDE w:val="0"/>
              <w:autoSpaceDN w:val="0"/>
              <w:spacing w:before="120" w:after="120"/>
              <w:ind w:left="144"/>
              <w:jc w:val="right"/>
              <w:rPr>
                <w:rFonts w:eastAsia="Arial"/>
                <w:lang w:eastAsia="en-US"/>
              </w:rPr>
            </w:pPr>
          </w:p>
        </w:tc>
        <w:tc>
          <w:tcPr>
            <w:tcW w:w="2804" w:type="dxa"/>
          </w:tcPr>
          <w:p w:rsidR="00B6370C" w:rsidRPr="00587094" w:rsidRDefault="00B6370C" w:rsidP="00587094">
            <w:pPr>
              <w:widowControl w:val="0"/>
              <w:autoSpaceDE w:val="0"/>
              <w:autoSpaceDN w:val="0"/>
              <w:spacing w:before="120" w:after="120"/>
              <w:ind w:left="144"/>
              <w:rPr>
                <w:rtl/>
              </w:rPr>
            </w:pPr>
            <w:r w:rsidRPr="00B6370C">
              <w:rPr>
                <w:rtl/>
                <w:lang w:val="fr-CA" w:bidi="ar-MA"/>
              </w:rPr>
              <w:t>–</w:t>
            </w:r>
            <w:r>
              <w:rPr>
                <w:rtl/>
              </w:rPr>
              <w:t xml:space="preserve"> </w:t>
            </w:r>
            <w:r w:rsidR="00CD2A16" w:rsidRPr="00214CAB">
              <w:rPr>
                <w:rtl/>
              </w:rPr>
              <w:t>نظرا</w:t>
            </w:r>
            <w:r>
              <w:rPr>
                <w:rFonts w:hint="cs"/>
                <w:rtl/>
              </w:rPr>
              <w:t>ً</w:t>
            </w:r>
            <w:r w:rsidR="00CD2A16" w:rsidRPr="00214CAB">
              <w:rPr>
                <w:rtl/>
              </w:rPr>
              <w:t xml:space="preserve"> لجائحة </w:t>
            </w:r>
            <w:r w:rsidR="00CD2A16" w:rsidRPr="00214CAB">
              <w:rPr>
                <w:rFonts w:hint="cs"/>
                <w:rtl/>
              </w:rPr>
              <w:t>كوفيد</w:t>
            </w:r>
            <w:r>
              <w:rPr>
                <w:rFonts w:hint="cs"/>
                <w:rtl/>
                <w:lang w:val="fr-CA"/>
              </w:rPr>
              <w:t>-19</w:t>
            </w:r>
            <w:r w:rsidR="00CD2A16" w:rsidRPr="00214CAB">
              <w:rPr>
                <w:rtl/>
              </w:rPr>
              <w:t>، بالإضافة إلى البنية الأكثر تعقيدا</w:t>
            </w:r>
            <w:r w:rsidR="00CD2A16" w:rsidRPr="00214CAB">
              <w:rPr>
                <w:rFonts w:hint="cs"/>
                <w:rtl/>
                <w:lang w:bidi="ar-MA"/>
              </w:rPr>
              <w:t>ً</w:t>
            </w:r>
            <w:r w:rsidR="00CD2A16" w:rsidRPr="00214CAB">
              <w:rPr>
                <w:rtl/>
              </w:rPr>
              <w:t xml:space="preserve"> للأداة الإلكترونية، </w:t>
            </w:r>
            <w:r w:rsidR="00587094">
              <w:rPr>
                <w:rFonts w:hint="cs"/>
                <w:rtl/>
              </w:rPr>
              <w:t>أُطلق</w:t>
            </w:r>
            <w:r w:rsidR="00CD2A16" w:rsidRPr="00214CAB">
              <w:rPr>
                <w:rtl/>
              </w:rPr>
              <w:t xml:space="preserve"> الفهرس (بالإنكليزية) في أكتوبر 2021. </w:t>
            </w:r>
            <w:r w:rsidR="00CD2A16" w:rsidRPr="00214CAB">
              <w:rPr>
                <w:rFonts w:hint="cs"/>
                <w:rtl/>
              </w:rPr>
              <w:t>ووُضع في صيغته النهائية</w:t>
            </w:r>
            <w:r w:rsidR="00CD2A16" w:rsidRPr="00214CAB">
              <w:rPr>
                <w:rtl/>
              </w:rPr>
              <w:t xml:space="preserve"> (في لغات الأمم المتحدة الرسمية الست) وع</w:t>
            </w:r>
            <w:r w:rsidR="00CD2A16" w:rsidRPr="00214CAB">
              <w:rPr>
                <w:rFonts w:hint="cs"/>
                <w:rtl/>
              </w:rPr>
              <w:t>ُرض</w:t>
            </w:r>
            <w:r w:rsidR="00CD2A16" w:rsidRPr="00214CAB">
              <w:rPr>
                <w:rtl/>
              </w:rPr>
              <w:t xml:space="preserve"> على اللجنة المعنية بالتنمية والملكية الفكرية في مايو 2022.  والفهرس متاح على الموقع التالي:</w:t>
            </w:r>
          </w:p>
          <w:p w:rsidR="00890D4E" w:rsidRPr="00EC5F68" w:rsidRDefault="00611335" w:rsidP="00B6370C">
            <w:pPr>
              <w:widowControl w:val="0"/>
              <w:autoSpaceDE w:val="0"/>
              <w:autoSpaceDN w:val="0"/>
              <w:spacing w:before="120" w:after="120"/>
              <w:ind w:left="144"/>
              <w:rPr>
                <w:rFonts w:eastAsia="Arial"/>
                <w:lang w:eastAsia="en-US"/>
              </w:rPr>
            </w:pPr>
            <w:hyperlink r:id="rId32" w:history="1">
              <w:r w:rsidR="00890D4E" w:rsidRPr="00EC5F68">
                <w:rPr>
                  <w:rFonts w:eastAsia="Arial"/>
                  <w:color w:val="0000FF" w:themeColor="hyperlink"/>
                  <w:u w:val="single"/>
                  <w:lang w:eastAsia="en-US"/>
                </w:rPr>
                <w:t>https://dacatalogue.wipo.int/projects</w:t>
              </w:r>
            </w:hyperlink>
            <w:r w:rsidR="00890D4E" w:rsidRPr="00EC5F68">
              <w:rPr>
                <w:rFonts w:eastAsia="Arial"/>
                <w:lang w:eastAsia="en-US"/>
              </w:rPr>
              <w:t xml:space="preserve"> </w:t>
            </w: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p>
        </w:tc>
      </w:tr>
      <w:tr w:rsidR="00890D4E" w:rsidRPr="00EC5F68" w:rsidTr="00CD2A16">
        <w:trPr>
          <w:trHeight w:val="1029"/>
        </w:trPr>
        <w:tc>
          <w:tcPr>
            <w:tcW w:w="2410" w:type="dxa"/>
            <w:vMerge w:val="restart"/>
            <w:tcBorders>
              <w:right w:val="single" w:sz="6" w:space="0" w:color="000000"/>
            </w:tcBorders>
            <w:vAlign w:val="center"/>
          </w:tcPr>
          <w:p w:rsidR="00CD2A16" w:rsidRDefault="00CD2A16" w:rsidP="00B6370C">
            <w:pPr>
              <w:widowControl w:val="0"/>
              <w:autoSpaceDE w:val="0"/>
              <w:autoSpaceDN w:val="0"/>
              <w:spacing w:before="120" w:after="120"/>
              <w:ind w:left="144"/>
              <w:rPr>
                <w:b/>
                <w:rtl/>
              </w:rPr>
            </w:pPr>
          </w:p>
          <w:p w:rsidR="00CD2A16" w:rsidRDefault="00CD2A16" w:rsidP="00B6370C">
            <w:pPr>
              <w:widowControl w:val="0"/>
              <w:autoSpaceDE w:val="0"/>
              <w:autoSpaceDN w:val="0"/>
              <w:spacing w:before="120" w:after="120"/>
              <w:ind w:left="144"/>
              <w:rPr>
                <w:b/>
                <w:rtl/>
              </w:rPr>
            </w:pPr>
          </w:p>
          <w:p w:rsidR="00CD2A16" w:rsidRDefault="00CD2A16" w:rsidP="00B6370C">
            <w:pPr>
              <w:widowControl w:val="0"/>
              <w:autoSpaceDE w:val="0"/>
              <w:autoSpaceDN w:val="0"/>
              <w:spacing w:before="120" w:after="120"/>
              <w:ind w:left="144"/>
              <w:rPr>
                <w:b/>
                <w:rtl/>
              </w:rPr>
            </w:pPr>
          </w:p>
          <w:p w:rsidR="00CD2A16" w:rsidRDefault="00CD2A16" w:rsidP="00B6370C">
            <w:pPr>
              <w:widowControl w:val="0"/>
              <w:autoSpaceDE w:val="0"/>
              <w:autoSpaceDN w:val="0"/>
              <w:spacing w:before="120" w:after="120"/>
              <w:ind w:left="144"/>
              <w:rPr>
                <w:b/>
                <w:rtl/>
              </w:rPr>
            </w:pPr>
          </w:p>
          <w:p w:rsidR="00CD2A16" w:rsidRDefault="00CD2A16" w:rsidP="00B6370C">
            <w:pPr>
              <w:widowControl w:val="0"/>
              <w:autoSpaceDE w:val="0"/>
              <w:autoSpaceDN w:val="0"/>
              <w:spacing w:before="120" w:after="120"/>
              <w:ind w:left="144"/>
              <w:rPr>
                <w:b/>
                <w:rtl/>
              </w:rPr>
            </w:pPr>
          </w:p>
          <w:p w:rsidR="00890D4E" w:rsidRPr="00EC5F68" w:rsidRDefault="00CD2A16" w:rsidP="00B6370C">
            <w:pPr>
              <w:widowControl w:val="0"/>
              <w:autoSpaceDE w:val="0"/>
              <w:autoSpaceDN w:val="0"/>
              <w:spacing w:before="120" w:after="120"/>
              <w:ind w:left="144"/>
              <w:rPr>
                <w:rFonts w:eastAsia="Arial"/>
                <w:lang w:eastAsia="en-US"/>
              </w:rPr>
            </w:pPr>
            <w:r w:rsidRPr="00214CAB">
              <w:rPr>
                <w:b/>
                <w:rtl/>
              </w:rPr>
              <w:t xml:space="preserve">إعداد دليل وموارد </w:t>
            </w:r>
            <w:r w:rsidRPr="00214CAB">
              <w:rPr>
                <w:rFonts w:hint="cs"/>
                <w:b/>
                <w:rtl/>
              </w:rPr>
              <w:t>مرافقة له</w:t>
            </w:r>
            <w:r w:rsidRPr="00214CAB">
              <w:rPr>
                <w:b/>
                <w:rtl/>
              </w:rPr>
              <w:t xml:space="preserve"> تتيح للدول الأعضاء فهما</w:t>
            </w:r>
            <w:r w:rsidRPr="00214CAB">
              <w:rPr>
                <w:rFonts w:hint="cs"/>
                <w:b/>
                <w:rtl/>
              </w:rPr>
              <w:t>ً</w:t>
            </w:r>
            <w:r w:rsidRPr="00214CAB">
              <w:rPr>
                <w:b/>
                <w:rtl/>
              </w:rPr>
              <w:t xml:space="preserve"> أوضح </w:t>
            </w:r>
            <w:r w:rsidRPr="00214CAB">
              <w:rPr>
                <w:b/>
                <w:rtl/>
              </w:rPr>
              <w:lastRenderedPageBreak/>
              <w:t>لطريقة وخطوات إعداد مقترح مشروع، والعوامل المحورية التي تعزز تنفيذ المشاريع المعتمدة.</w:t>
            </w:r>
          </w:p>
        </w:tc>
        <w:tc>
          <w:tcPr>
            <w:tcW w:w="3292" w:type="dxa"/>
            <w:tcBorders>
              <w:top w:val="single" w:sz="6" w:space="0" w:color="000000"/>
              <w:left w:val="single" w:sz="6" w:space="0" w:color="000000"/>
              <w:bottom w:val="single" w:sz="6" w:space="0" w:color="000000"/>
            </w:tcBorders>
          </w:tcPr>
          <w:p w:rsidR="00CD2A16" w:rsidRPr="00214CAB" w:rsidRDefault="00CD2A16" w:rsidP="00B6370C">
            <w:pPr>
              <w:spacing w:before="120" w:after="120"/>
              <w:ind w:left="144"/>
              <w:rPr>
                <w:lang w:val="fr-CA"/>
              </w:rPr>
            </w:pPr>
            <w:r w:rsidRPr="00214CAB">
              <w:rPr>
                <w:rtl/>
                <w:lang w:val="fr-CA"/>
              </w:rPr>
              <w:lastRenderedPageBreak/>
              <w:t xml:space="preserve">– أعدت أول مسودة مكتوبة للدليل </w:t>
            </w:r>
            <w:r w:rsidRPr="00214CAB">
              <w:rPr>
                <w:rFonts w:hint="cs"/>
                <w:rtl/>
                <w:lang w:val="fr-CA"/>
              </w:rPr>
              <w:t>بشأن</w:t>
            </w:r>
            <w:r w:rsidRPr="00214CAB">
              <w:rPr>
                <w:rtl/>
                <w:lang w:val="fr-CA"/>
              </w:rPr>
              <w:t xml:space="preserve"> صياغة مقترحات مشاريع أجندة التنمية </w:t>
            </w:r>
            <w:r w:rsidRPr="00214CAB">
              <w:rPr>
                <w:rFonts w:hint="cs"/>
                <w:rtl/>
                <w:lang w:val="fr-CA"/>
              </w:rPr>
              <w:t>خلال</w:t>
            </w:r>
            <w:r w:rsidRPr="00214CAB">
              <w:rPr>
                <w:rtl/>
                <w:lang w:val="fr-CA"/>
              </w:rPr>
              <w:t xml:space="preserve"> الأشهر الثلاثة الأولى من السنة الثانية </w:t>
            </w:r>
            <w:r w:rsidRPr="00214CAB">
              <w:rPr>
                <w:rFonts w:hint="cs"/>
                <w:rtl/>
                <w:lang w:val="fr-CA"/>
              </w:rPr>
              <w:t>ل</w:t>
            </w:r>
            <w:r w:rsidRPr="00214CAB">
              <w:rPr>
                <w:rtl/>
                <w:lang w:val="fr-CA"/>
              </w:rPr>
              <w:t xml:space="preserve">لمشروع، وترجمت إلى جميع اللغات الرسمية للأمم المتحدة في </w:t>
            </w:r>
            <w:r w:rsidRPr="00214CAB">
              <w:rPr>
                <w:rFonts w:hint="cs"/>
                <w:rtl/>
                <w:lang w:val="fr-CA"/>
              </w:rPr>
              <w:t>غضون</w:t>
            </w:r>
            <w:r w:rsidRPr="00214CAB">
              <w:rPr>
                <w:rtl/>
                <w:lang w:val="fr-CA"/>
              </w:rPr>
              <w:t xml:space="preserve"> ستة أشهر من السنة الثانية </w:t>
            </w:r>
            <w:r w:rsidRPr="00214CAB">
              <w:rPr>
                <w:rFonts w:hint="cs"/>
                <w:rtl/>
                <w:lang w:val="fr-CA"/>
              </w:rPr>
              <w:t>ل</w:t>
            </w:r>
            <w:r w:rsidRPr="00214CAB">
              <w:rPr>
                <w:rtl/>
                <w:lang w:val="fr-CA"/>
              </w:rPr>
              <w:t>لمشروع</w:t>
            </w:r>
            <w:r w:rsidRPr="00214CAB">
              <w:rPr>
                <w:rFonts w:hint="cs"/>
                <w:rtl/>
                <w:lang w:val="fr-CA"/>
              </w:rPr>
              <w:t>.</w:t>
            </w:r>
          </w:p>
          <w:p w:rsidR="00CD2A16" w:rsidRPr="00EC5F68" w:rsidRDefault="00CD2A16" w:rsidP="00B6370C">
            <w:pPr>
              <w:widowControl w:val="0"/>
              <w:autoSpaceDE w:val="0"/>
              <w:autoSpaceDN w:val="0"/>
              <w:spacing w:before="120" w:after="120"/>
              <w:ind w:left="144"/>
              <w:rPr>
                <w:rFonts w:eastAsia="Arial"/>
                <w:lang w:eastAsia="en-US"/>
              </w:rPr>
            </w:pPr>
          </w:p>
        </w:tc>
        <w:tc>
          <w:tcPr>
            <w:tcW w:w="2804" w:type="dxa"/>
          </w:tcPr>
          <w:p w:rsidR="00CD2A16" w:rsidRDefault="00890D4E" w:rsidP="00B6370C">
            <w:pPr>
              <w:widowControl w:val="0"/>
              <w:autoSpaceDE w:val="0"/>
              <w:autoSpaceDN w:val="0"/>
              <w:spacing w:before="120" w:after="120"/>
              <w:ind w:left="144"/>
              <w:rPr>
                <w:b/>
                <w:rtl/>
              </w:rPr>
            </w:pPr>
            <w:r w:rsidRPr="00EC5F68">
              <w:rPr>
                <w:rFonts w:eastAsia="Arial"/>
                <w:lang w:eastAsia="en-US"/>
              </w:rPr>
              <w:t xml:space="preserve"> </w:t>
            </w:r>
            <w:r w:rsidR="00B6370C" w:rsidRPr="00214CAB">
              <w:rPr>
                <w:rtl/>
                <w:lang w:val="fr-CA" w:bidi="ar-MA"/>
              </w:rPr>
              <w:t>–</w:t>
            </w:r>
            <w:r w:rsidR="00CD2A16" w:rsidRPr="00214CAB">
              <w:rPr>
                <w:b/>
                <w:rtl/>
              </w:rPr>
              <w:t xml:space="preserve"> أت</w:t>
            </w:r>
            <w:r w:rsidR="00CD2A16" w:rsidRPr="00214CAB">
              <w:rPr>
                <w:rFonts w:hint="cs"/>
                <w:b/>
                <w:rtl/>
              </w:rPr>
              <w:t xml:space="preserve">اح الفهرس الإلكتروني </w:t>
            </w:r>
            <w:r w:rsidR="00CD2A16" w:rsidRPr="00214CAB">
              <w:rPr>
                <w:b/>
                <w:rtl/>
              </w:rPr>
              <w:t>في أكتوبر 2021</w:t>
            </w:r>
            <w:r w:rsidR="00CD2A16" w:rsidRPr="00214CAB">
              <w:rPr>
                <w:rFonts w:hint="cs"/>
                <w:b/>
                <w:rtl/>
              </w:rPr>
              <w:t xml:space="preserve"> الاطلاع على</w:t>
            </w:r>
            <w:r w:rsidR="00CD2A16" w:rsidRPr="00214CAB">
              <w:rPr>
                <w:b/>
                <w:rtl/>
              </w:rPr>
              <w:t xml:space="preserve"> دليل إعداد مشاريع أجندة التنمية وتنفيذها وتقييمها. وه</w:t>
            </w:r>
            <w:r w:rsidR="00CD2A16" w:rsidRPr="00214CAB">
              <w:rPr>
                <w:rFonts w:hint="cs"/>
                <w:b/>
                <w:rtl/>
              </w:rPr>
              <w:t>و متاح</w:t>
            </w:r>
            <w:r w:rsidR="00CD2A16" w:rsidRPr="00214CAB">
              <w:rPr>
                <w:b/>
                <w:rtl/>
              </w:rPr>
              <w:t xml:space="preserve"> في لغات الأمم المتحدة الرسمية الست على العنوان التالي: </w:t>
            </w:r>
            <w:hyperlink r:id="rId33" w:history="1">
              <w:r w:rsidR="00CD2A16" w:rsidRPr="00EC5F68">
                <w:rPr>
                  <w:rFonts w:eastAsia="Arial"/>
                  <w:color w:val="0000FF" w:themeColor="hyperlink"/>
                  <w:u w:val="single"/>
                  <w:lang w:eastAsia="en-US"/>
                </w:rPr>
                <w:t>https://dacatalogue.wipo.int/projects/DA_01_05_01</w:t>
              </w:r>
            </w:hyperlink>
          </w:p>
          <w:p w:rsidR="00890D4E" w:rsidRPr="00CD2A16" w:rsidRDefault="00890D4E" w:rsidP="00B6370C">
            <w:pPr>
              <w:widowControl w:val="0"/>
              <w:autoSpaceDE w:val="0"/>
              <w:autoSpaceDN w:val="0"/>
              <w:spacing w:before="120" w:after="120"/>
              <w:ind w:left="144"/>
              <w:rPr>
                <w:b/>
              </w:rPr>
            </w:pP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p>
        </w:tc>
      </w:tr>
      <w:tr w:rsidR="00890D4E" w:rsidRPr="00EC5F68" w:rsidTr="00890D4E">
        <w:trPr>
          <w:trHeight w:val="2522"/>
        </w:trPr>
        <w:tc>
          <w:tcPr>
            <w:tcW w:w="2410" w:type="dxa"/>
            <w:vMerge/>
            <w:tcBorders>
              <w:right w:val="single" w:sz="6" w:space="0" w:color="000000"/>
            </w:tcBorders>
            <w:vAlign w:val="center"/>
          </w:tcPr>
          <w:p w:rsidR="00890D4E" w:rsidRPr="00EC5F68" w:rsidRDefault="00890D4E" w:rsidP="00B6370C">
            <w:pPr>
              <w:widowControl w:val="0"/>
              <w:autoSpaceDE w:val="0"/>
              <w:autoSpaceDN w:val="0"/>
              <w:spacing w:before="120" w:after="120"/>
              <w:ind w:left="144"/>
              <w:rPr>
                <w:rFonts w:eastAsia="Arial"/>
                <w:lang w:eastAsia="en-US"/>
              </w:rPr>
            </w:pPr>
          </w:p>
        </w:tc>
        <w:tc>
          <w:tcPr>
            <w:tcW w:w="3292" w:type="dxa"/>
            <w:tcBorders>
              <w:top w:val="single" w:sz="6" w:space="0" w:color="000000"/>
              <w:left w:val="single" w:sz="6" w:space="0" w:color="000000"/>
              <w:bottom w:val="single" w:sz="6" w:space="0" w:color="000000"/>
            </w:tcBorders>
          </w:tcPr>
          <w:p w:rsidR="00890D4E" w:rsidRPr="00EC5F68" w:rsidRDefault="00CD2A16" w:rsidP="00B6370C">
            <w:pPr>
              <w:widowControl w:val="0"/>
              <w:autoSpaceDE w:val="0"/>
              <w:autoSpaceDN w:val="0"/>
              <w:spacing w:before="120" w:after="120"/>
              <w:ind w:left="144"/>
              <w:rPr>
                <w:rFonts w:eastAsia="Arial"/>
                <w:lang w:eastAsia="en-US"/>
              </w:rPr>
            </w:pPr>
            <w:r w:rsidRPr="00214CAB">
              <w:rPr>
                <w:rtl/>
                <w:lang w:val="fr-CA"/>
              </w:rPr>
              <w:t xml:space="preserve">– حسب الطلب، نُظمت ندوة إلكترونية واحدة على الأقل بشأن </w:t>
            </w:r>
            <w:r w:rsidRPr="00214CAB">
              <w:rPr>
                <w:rFonts w:hint="cs"/>
                <w:rtl/>
                <w:lang w:val="fr-CA"/>
              </w:rPr>
              <w:t>كيفية</w:t>
            </w:r>
            <w:r w:rsidRPr="00214CAB">
              <w:rPr>
                <w:rtl/>
                <w:lang w:val="fr-CA"/>
              </w:rPr>
              <w:t xml:space="preserve"> </w:t>
            </w:r>
            <w:r w:rsidRPr="00214CAB">
              <w:rPr>
                <w:rFonts w:hint="cs"/>
                <w:rtl/>
                <w:lang w:val="fr-CA"/>
              </w:rPr>
              <w:t xml:space="preserve">إعداد </w:t>
            </w:r>
            <w:r w:rsidRPr="00214CAB">
              <w:rPr>
                <w:rtl/>
                <w:lang w:val="fr-CA"/>
              </w:rPr>
              <w:t xml:space="preserve">وتنفيذ مشروع أجندة التنمية خلال السنة الثانية  </w:t>
            </w:r>
            <w:r w:rsidRPr="00214CAB">
              <w:rPr>
                <w:rFonts w:hint="cs"/>
                <w:rtl/>
                <w:lang w:val="fr-CA"/>
              </w:rPr>
              <w:t>ل</w:t>
            </w:r>
            <w:r w:rsidRPr="00214CAB">
              <w:rPr>
                <w:rtl/>
                <w:lang w:val="fr-CA"/>
              </w:rPr>
              <w:t>لمشروع.</w:t>
            </w:r>
          </w:p>
        </w:tc>
        <w:tc>
          <w:tcPr>
            <w:tcW w:w="2804" w:type="dxa"/>
          </w:tcPr>
          <w:p w:rsidR="00890D4E" w:rsidRPr="00B6370C" w:rsidRDefault="00B6370C" w:rsidP="00B6370C">
            <w:pPr>
              <w:widowControl w:val="0"/>
              <w:autoSpaceDE w:val="0"/>
              <w:autoSpaceDN w:val="0"/>
              <w:spacing w:before="120" w:after="120"/>
              <w:ind w:left="144"/>
              <w:rPr>
                <w:b/>
                <w:rtl/>
              </w:rPr>
            </w:pPr>
            <w:r w:rsidRPr="00B6370C">
              <w:rPr>
                <w:rFonts w:hint="cs"/>
                <w:b/>
                <w:rtl/>
                <w:lang w:val="fr-CA" w:bidi="ar-MA"/>
              </w:rPr>
              <w:t>–</w:t>
            </w:r>
            <w:r>
              <w:rPr>
                <w:rFonts w:hint="cs"/>
                <w:b/>
                <w:rtl/>
              </w:rPr>
              <w:t xml:space="preserve"> </w:t>
            </w:r>
            <w:r w:rsidR="00CD2A16" w:rsidRPr="00B6370C">
              <w:rPr>
                <w:rFonts w:hint="cs"/>
                <w:b/>
                <w:rtl/>
              </w:rPr>
              <w:t xml:space="preserve"> حتى الآن، </w:t>
            </w:r>
            <w:r w:rsidR="00CD2A16" w:rsidRPr="00B6370C">
              <w:rPr>
                <w:b/>
                <w:rtl/>
              </w:rPr>
              <w:t>ل</w:t>
            </w:r>
            <w:r w:rsidR="00CD2A16" w:rsidRPr="00B6370C">
              <w:rPr>
                <w:rFonts w:hint="cs"/>
                <w:b/>
                <w:rtl/>
              </w:rPr>
              <w:t xml:space="preserve">يس هناك </w:t>
            </w:r>
            <w:r w:rsidR="00CD2A16" w:rsidRPr="00B6370C">
              <w:rPr>
                <w:b/>
                <w:rtl/>
              </w:rPr>
              <w:t xml:space="preserve">أي طلب محدد من الدول الأعضاء لعقد ندوات إلكترونية بشأن هذه المسألة. </w:t>
            </w:r>
            <w:r w:rsidR="00CD2A16" w:rsidRPr="00B6370C">
              <w:rPr>
                <w:rFonts w:hint="cs"/>
                <w:b/>
                <w:rtl/>
              </w:rPr>
              <w:t>بيد أن</w:t>
            </w:r>
            <w:r w:rsidR="00CD2A16" w:rsidRPr="00B6370C">
              <w:rPr>
                <w:b/>
                <w:rtl/>
              </w:rPr>
              <w:t xml:space="preserve"> حلقة عمل</w:t>
            </w:r>
            <w:r w:rsidR="00CD2A16" w:rsidRPr="00B6370C">
              <w:rPr>
                <w:rFonts w:hint="cs"/>
                <w:b/>
                <w:rtl/>
              </w:rPr>
              <w:t xml:space="preserve"> عُقدت</w:t>
            </w:r>
            <w:r w:rsidR="00CD2A16" w:rsidRPr="00B6370C">
              <w:rPr>
                <w:b/>
                <w:rtl/>
              </w:rPr>
              <w:t xml:space="preserve"> بشأن منهجية تنفيذ أجندة التنمية المراجعة لفائدة مديري مشاريع أجندة التنمية و</w:t>
            </w:r>
            <w:r w:rsidR="00CD2A16" w:rsidRPr="00B6370C">
              <w:rPr>
                <w:rFonts w:hint="cs"/>
                <w:b/>
                <w:rtl/>
              </w:rPr>
              <w:t>المسؤولين عنها</w:t>
            </w:r>
            <w:r w:rsidR="00CD2A16" w:rsidRPr="00B6370C">
              <w:rPr>
                <w:b/>
                <w:rtl/>
              </w:rPr>
              <w:t xml:space="preserve"> في 6 أبريل 2022. وستعقد حلقة عمل مماثلة في الربع الأخير من عام 2022 لفائدة جهات التنسيق الوطنية في البلدان المستفيدة من مشروع أجندة التنمية الذي بدأ تنفيذه في عام</w:t>
            </w:r>
            <w:r w:rsidR="00CD2A16" w:rsidRPr="00B6370C">
              <w:rPr>
                <w:rFonts w:hint="cs"/>
                <w:b/>
                <w:rtl/>
              </w:rPr>
              <w:t xml:space="preserve"> 2022</w:t>
            </w:r>
          </w:p>
          <w:p w:rsidR="00B6370C" w:rsidRPr="00EC5F68" w:rsidRDefault="00B6370C" w:rsidP="00B6370C">
            <w:pPr>
              <w:widowControl w:val="0"/>
              <w:autoSpaceDE w:val="0"/>
              <w:autoSpaceDN w:val="0"/>
              <w:spacing w:before="120" w:after="120"/>
              <w:ind w:left="144"/>
              <w:rPr>
                <w:rFonts w:eastAsia="Arial"/>
                <w:lang w:eastAsia="en-US"/>
              </w:rPr>
            </w:pP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Pr>
                <w:rFonts w:eastAsia="Arial"/>
                <w:lang w:eastAsia="en-US"/>
              </w:rPr>
              <w:t>***</w:t>
            </w:r>
          </w:p>
        </w:tc>
      </w:tr>
      <w:tr w:rsidR="00890D4E" w:rsidRPr="00EC5F68" w:rsidTr="00890D4E">
        <w:trPr>
          <w:trHeight w:val="1969"/>
        </w:trPr>
        <w:tc>
          <w:tcPr>
            <w:tcW w:w="2410" w:type="dxa"/>
            <w:vMerge/>
            <w:tcBorders>
              <w:right w:val="single" w:sz="6" w:space="0" w:color="000000"/>
            </w:tcBorders>
            <w:vAlign w:val="center"/>
          </w:tcPr>
          <w:p w:rsidR="00890D4E" w:rsidRPr="00EC5F68" w:rsidRDefault="00890D4E" w:rsidP="00B6370C">
            <w:pPr>
              <w:widowControl w:val="0"/>
              <w:autoSpaceDE w:val="0"/>
              <w:autoSpaceDN w:val="0"/>
              <w:spacing w:before="120" w:after="120"/>
              <w:ind w:left="144"/>
              <w:rPr>
                <w:rFonts w:eastAsia="Arial"/>
                <w:lang w:eastAsia="en-US"/>
              </w:rPr>
            </w:pPr>
          </w:p>
        </w:tc>
        <w:tc>
          <w:tcPr>
            <w:tcW w:w="3292" w:type="dxa"/>
            <w:tcBorders>
              <w:top w:val="single" w:sz="6" w:space="0" w:color="000000"/>
              <w:left w:val="single" w:sz="6" w:space="0" w:color="000000"/>
              <w:bottom w:val="single" w:sz="6" w:space="0" w:color="000000"/>
            </w:tcBorders>
          </w:tcPr>
          <w:p w:rsidR="000259AE" w:rsidRPr="00B6370C" w:rsidRDefault="00B6370C" w:rsidP="00B6370C">
            <w:pPr>
              <w:widowControl w:val="0"/>
              <w:autoSpaceDE w:val="0"/>
              <w:autoSpaceDN w:val="0"/>
              <w:spacing w:before="120" w:after="120"/>
              <w:ind w:left="144"/>
              <w:rPr>
                <w:rFonts w:eastAsia="Arial"/>
                <w:lang w:eastAsia="en-US"/>
              </w:rPr>
            </w:pPr>
            <w:r w:rsidRPr="00B6370C">
              <w:rPr>
                <w:rFonts w:hint="cs"/>
                <w:rtl/>
                <w:lang w:val="fr-CA" w:bidi="ar-MA"/>
              </w:rPr>
              <w:t>–</w:t>
            </w:r>
            <w:r>
              <w:rPr>
                <w:rFonts w:hint="cs"/>
                <w:rtl/>
                <w:lang w:val="fr-CA"/>
              </w:rPr>
              <w:t xml:space="preserve"> </w:t>
            </w:r>
            <w:r w:rsidR="000259AE" w:rsidRPr="00B6370C">
              <w:rPr>
                <w:rFonts w:hint="cs"/>
                <w:rtl/>
                <w:lang w:val="fr-CA"/>
              </w:rPr>
              <w:t xml:space="preserve">أُعدت </w:t>
            </w:r>
            <w:r w:rsidR="000259AE" w:rsidRPr="00B6370C">
              <w:rPr>
                <w:rtl/>
                <w:lang w:val="fr-CA"/>
              </w:rPr>
              <w:t>دورة تمهيدية للتعلم عن بعد حول أجندة الويبو بشأن التنمية وإدارة المشاريع</w:t>
            </w:r>
            <w:r w:rsidR="000259AE" w:rsidRPr="00B6370C">
              <w:rPr>
                <w:rFonts w:hint="cs"/>
                <w:rtl/>
                <w:lang w:val="fr-CA"/>
              </w:rPr>
              <w:t xml:space="preserve"> الأساسية</w:t>
            </w:r>
            <w:r w:rsidR="000259AE" w:rsidRPr="00B6370C">
              <w:rPr>
                <w:rtl/>
                <w:lang w:val="fr-CA"/>
              </w:rPr>
              <w:t xml:space="preserve"> في غضون س</w:t>
            </w:r>
            <w:r>
              <w:rPr>
                <w:rtl/>
                <w:lang w:val="fr-CA"/>
              </w:rPr>
              <w:t>تة أشهر من السنة الثانية للمشرو</w:t>
            </w:r>
            <w:r>
              <w:rPr>
                <w:rFonts w:hint="cs"/>
                <w:rtl/>
                <w:lang w:val="fr-CA"/>
              </w:rPr>
              <w:t>ع.</w:t>
            </w:r>
          </w:p>
        </w:tc>
        <w:tc>
          <w:tcPr>
            <w:tcW w:w="2804" w:type="dxa"/>
          </w:tcPr>
          <w:p w:rsidR="000259AE" w:rsidRPr="00B6370C" w:rsidRDefault="00B6370C" w:rsidP="00B6370C">
            <w:pPr>
              <w:widowControl w:val="0"/>
              <w:autoSpaceDE w:val="0"/>
              <w:autoSpaceDN w:val="0"/>
              <w:spacing w:before="120" w:after="120"/>
              <w:ind w:left="144"/>
              <w:rPr>
                <w:rFonts w:eastAsia="Arial"/>
                <w:lang w:eastAsia="en-US"/>
              </w:rPr>
            </w:pPr>
            <w:r w:rsidRPr="00214CAB">
              <w:rPr>
                <w:rtl/>
                <w:lang w:val="fr-CA" w:bidi="ar-MA"/>
              </w:rPr>
              <w:t>–</w:t>
            </w:r>
            <w:r>
              <w:rPr>
                <w:rFonts w:hint="cs"/>
                <w:b/>
                <w:rtl/>
              </w:rPr>
              <w:t xml:space="preserve"> </w:t>
            </w:r>
            <w:r w:rsidR="000259AE" w:rsidRPr="00B6370C">
              <w:rPr>
                <w:rFonts w:hint="cs"/>
                <w:b/>
                <w:rtl/>
              </w:rPr>
              <w:t>أُ</w:t>
            </w:r>
            <w:r w:rsidR="000259AE" w:rsidRPr="00B6370C">
              <w:rPr>
                <w:b/>
                <w:rtl/>
              </w:rPr>
              <w:t>طلق</w:t>
            </w:r>
            <w:r w:rsidR="000259AE" w:rsidRPr="00B6370C">
              <w:rPr>
                <w:rFonts w:hint="cs"/>
                <w:b/>
                <w:rtl/>
              </w:rPr>
              <w:t>ت</w:t>
            </w:r>
            <w:r w:rsidR="000259AE" w:rsidRPr="00B6370C">
              <w:rPr>
                <w:b/>
                <w:rtl/>
              </w:rPr>
              <w:t xml:space="preserve"> دورة</w:t>
            </w:r>
            <w:r w:rsidR="000259AE" w:rsidRPr="00B6370C">
              <w:rPr>
                <w:rFonts w:hint="cs"/>
                <w:b/>
                <w:rtl/>
              </w:rPr>
              <w:t xml:space="preserve"> تجريبية</w:t>
            </w:r>
            <w:r w:rsidR="000259AE" w:rsidRPr="00B6370C">
              <w:rPr>
                <w:b/>
                <w:rtl/>
              </w:rPr>
              <w:t xml:space="preserve"> </w:t>
            </w:r>
            <w:r w:rsidR="000259AE" w:rsidRPr="00B6370C">
              <w:rPr>
                <w:rFonts w:hint="cs"/>
                <w:b/>
                <w:rtl/>
              </w:rPr>
              <w:t>ل</w:t>
            </w:r>
            <w:r w:rsidR="000259AE" w:rsidRPr="00B6370C">
              <w:rPr>
                <w:b/>
                <w:rtl/>
              </w:rPr>
              <w:t>لتعلّم عن بعد في مايو 2022 لمدة 3 أشهر. والتحق حوالي 25 مشاركاً يمثلون الدول الأعضاء وموظفي الويبو بالدورة التجريبية لدورة</w:t>
            </w:r>
            <w:r w:rsidR="000259AE" w:rsidRPr="00B6370C">
              <w:rPr>
                <w:rFonts w:hint="cs"/>
                <w:b/>
                <w:rtl/>
              </w:rPr>
              <w:t xml:space="preserve"> التعلّم</w:t>
            </w:r>
            <w:r w:rsidR="000259AE" w:rsidRPr="00B6370C">
              <w:rPr>
                <w:b/>
                <w:rtl/>
              </w:rPr>
              <w:t>.</w:t>
            </w: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r>
              <w:rPr>
                <w:rFonts w:eastAsia="Arial"/>
                <w:lang w:eastAsia="en-US"/>
              </w:rPr>
              <w:t>**</w:t>
            </w:r>
          </w:p>
        </w:tc>
      </w:tr>
      <w:tr w:rsidR="00890D4E" w:rsidRPr="00EC5F68" w:rsidTr="00890D4E">
        <w:trPr>
          <w:trHeight w:val="1464"/>
        </w:trPr>
        <w:tc>
          <w:tcPr>
            <w:tcW w:w="2410" w:type="dxa"/>
            <w:vMerge w:val="restart"/>
            <w:tcBorders>
              <w:right w:val="single" w:sz="6" w:space="0" w:color="000000"/>
            </w:tcBorders>
            <w:vAlign w:val="center"/>
          </w:tcPr>
          <w:p w:rsidR="000259AE" w:rsidRPr="00007362" w:rsidRDefault="000259AE" w:rsidP="00B6370C">
            <w:pPr>
              <w:widowControl w:val="0"/>
              <w:autoSpaceDE w:val="0"/>
              <w:autoSpaceDN w:val="0"/>
              <w:spacing w:before="120" w:after="120"/>
              <w:ind w:left="144"/>
              <w:rPr>
                <w:rFonts w:eastAsia="Arial"/>
                <w:lang w:eastAsia="en-US"/>
              </w:rPr>
            </w:pPr>
            <w:r w:rsidRPr="00214CAB">
              <w:rPr>
                <w:b/>
                <w:rtl/>
              </w:rPr>
              <w:t>الحث على نشر الدليل  واستخدام الموارد المرافقة له.</w:t>
            </w:r>
          </w:p>
        </w:tc>
        <w:tc>
          <w:tcPr>
            <w:tcW w:w="3292" w:type="dxa"/>
            <w:tcBorders>
              <w:top w:val="single" w:sz="6" w:space="0" w:color="000000"/>
              <w:left w:val="single" w:sz="6" w:space="0" w:color="000000"/>
              <w:bottom w:val="single" w:sz="6" w:space="0" w:color="000000"/>
            </w:tcBorders>
          </w:tcPr>
          <w:p w:rsidR="000259AE" w:rsidRPr="00B6370C" w:rsidRDefault="00B6370C" w:rsidP="00B6370C">
            <w:pPr>
              <w:spacing w:before="120" w:after="120"/>
              <w:ind w:left="144"/>
              <w:rPr>
                <w:b/>
              </w:rPr>
            </w:pPr>
            <w:r w:rsidRPr="00B6370C">
              <w:rPr>
                <w:rFonts w:hint="cs"/>
                <w:b/>
                <w:rtl/>
                <w:lang w:val="fr-CA" w:bidi="ar-MA"/>
              </w:rPr>
              <w:t>–</w:t>
            </w:r>
            <w:r>
              <w:rPr>
                <w:rFonts w:hint="cs"/>
                <w:b/>
                <w:rtl/>
              </w:rPr>
              <w:t xml:space="preserve"> </w:t>
            </w:r>
            <w:r w:rsidR="000259AE" w:rsidRPr="00B6370C">
              <w:rPr>
                <w:rFonts w:hint="cs"/>
                <w:b/>
                <w:rtl/>
              </w:rPr>
              <w:t>حُدّث</w:t>
            </w:r>
            <w:r w:rsidR="000259AE" w:rsidRPr="00B6370C">
              <w:rPr>
                <w:b/>
                <w:rtl/>
              </w:rPr>
              <w:t xml:space="preserve"> موقع الويبو الإلكتروني لزيادة النفاذ إلى الدليل والموارد ال</w:t>
            </w:r>
            <w:r w:rsidR="000259AE" w:rsidRPr="00B6370C">
              <w:rPr>
                <w:rFonts w:hint="cs"/>
                <w:b/>
                <w:rtl/>
              </w:rPr>
              <w:t>مرافقة له</w:t>
            </w:r>
            <w:r w:rsidR="000259AE" w:rsidRPr="00B6370C">
              <w:rPr>
                <w:b/>
                <w:rtl/>
              </w:rPr>
              <w:t xml:space="preserve"> وتعزيز نشره في غضون تسعة أشهر من السنة الثانية للمشروع.</w:t>
            </w:r>
          </w:p>
          <w:p w:rsidR="00890D4E" w:rsidRPr="000259AE" w:rsidRDefault="00890D4E" w:rsidP="00B6370C">
            <w:pPr>
              <w:widowControl w:val="0"/>
              <w:autoSpaceDE w:val="0"/>
              <w:autoSpaceDN w:val="0"/>
              <w:spacing w:before="120" w:after="120"/>
              <w:ind w:left="144"/>
              <w:rPr>
                <w:rFonts w:eastAsia="Arial"/>
                <w:lang w:eastAsia="en-US"/>
              </w:rPr>
            </w:pPr>
          </w:p>
          <w:p w:rsidR="00890D4E" w:rsidRPr="00007362" w:rsidRDefault="00890D4E" w:rsidP="00B6370C">
            <w:pPr>
              <w:widowControl w:val="0"/>
              <w:autoSpaceDE w:val="0"/>
              <w:autoSpaceDN w:val="0"/>
              <w:spacing w:before="120" w:after="120"/>
              <w:ind w:left="144"/>
              <w:rPr>
                <w:rFonts w:eastAsia="Arial"/>
                <w:lang w:eastAsia="en-US"/>
              </w:rPr>
            </w:pPr>
          </w:p>
        </w:tc>
        <w:tc>
          <w:tcPr>
            <w:tcW w:w="2804" w:type="dxa"/>
          </w:tcPr>
          <w:p w:rsidR="00890D4E" w:rsidRPr="00EC5F68" w:rsidRDefault="000259AE" w:rsidP="00587094">
            <w:pPr>
              <w:widowControl w:val="0"/>
              <w:autoSpaceDE w:val="0"/>
              <w:autoSpaceDN w:val="0"/>
              <w:spacing w:before="120" w:after="120"/>
              <w:ind w:left="144"/>
              <w:rPr>
                <w:rFonts w:eastAsia="Arial"/>
                <w:lang w:eastAsia="en-US"/>
              </w:rPr>
            </w:pPr>
            <w:r w:rsidRPr="00214CAB">
              <w:rPr>
                <w:rtl/>
              </w:rPr>
              <w:t xml:space="preserve">– بمجرد الانتهاء من وضع اللمسات الأخيرة على الأدوات، </w:t>
            </w:r>
            <w:r w:rsidR="00587094">
              <w:rPr>
                <w:rFonts w:hint="cs"/>
                <w:rtl/>
              </w:rPr>
              <w:t>حُدثّ</w:t>
            </w:r>
            <w:r w:rsidRPr="00214CAB">
              <w:rPr>
                <w:rtl/>
              </w:rPr>
              <w:t xml:space="preserve"> الصفحة الإلكترونية الخاصة بأجندة التنمية لتوفير وصول أسهل إلى الأدوات التي </w:t>
            </w:r>
            <w:r w:rsidRPr="00214CAB">
              <w:rPr>
                <w:rFonts w:hint="cs"/>
                <w:rtl/>
                <w:lang w:bidi="ar-MA"/>
              </w:rPr>
              <w:t>استُحدثت</w:t>
            </w:r>
            <w:r w:rsidRPr="00214CAB">
              <w:rPr>
                <w:rtl/>
              </w:rPr>
              <w:t xml:space="preserve"> في المشروع، بما في ذلك الدليل. والصفحة متاحة على</w:t>
            </w:r>
            <w:r w:rsidRPr="00214CAB">
              <w:rPr>
                <w:rFonts w:hint="cs"/>
                <w:rtl/>
              </w:rPr>
              <w:t xml:space="preserve"> الموقع التالي</w:t>
            </w:r>
            <w:r w:rsidRPr="00214CAB">
              <w:rPr>
                <w:rtl/>
              </w:rPr>
              <w:t>:</w:t>
            </w:r>
            <w:r>
              <w:rPr>
                <w:rFonts w:eastAsia="Arial" w:hint="cs"/>
                <w:rtl/>
                <w:lang w:eastAsia="en-US"/>
              </w:rPr>
              <w:t xml:space="preserve"> </w:t>
            </w:r>
            <w:hyperlink r:id="rId34" w:history="1">
              <w:r w:rsidRPr="00F030B8">
                <w:rPr>
                  <w:rStyle w:val="Hyperlink"/>
                  <w:rFonts w:eastAsia="Arial"/>
                  <w:lang w:eastAsia="en-US"/>
                </w:rPr>
                <w:t>https://www.wipo.int/ip-development/ar/agenda/</w:t>
              </w:r>
            </w:hyperlink>
            <w:r w:rsidR="00890D4E" w:rsidRPr="00EC5F68">
              <w:rPr>
                <w:rFonts w:eastAsia="Arial"/>
                <w:lang w:eastAsia="en-US"/>
              </w:rPr>
              <w:t xml:space="preserve"> </w:t>
            </w:r>
          </w:p>
          <w:p w:rsidR="00890D4E" w:rsidRPr="00EC5F68" w:rsidRDefault="00890D4E" w:rsidP="00B6370C">
            <w:pPr>
              <w:widowControl w:val="0"/>
              <w:autoSpaceDE w:val="0"/>
              <w:autoSpaceDN w:val="0"/>
              <w:spacing w:before="120" w:after="120"/>
              <w:ind w:left="144"/>
              <w:rPr>
                <w:rFonts w:eastAsia="Arial"/>
                <w:lang w:eastAsia="en-US"/>
              </w:rPr>
            </w:pP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p>
        </w:tc>
      </w:tr>
      <w:tr w:rsidR="00890D4E" w:rsidRPr="00EC5F68" w:rsidTr="00890D4E">
        <w:trPr>
          <w:trHeight w:val="1462"/>
        </w:trPr>
        <w:tc>
          <w:tcPr>
            <w:tcW w:w="2410" w:type="dxa"/>
            <w:vMerge/>
            <w:tcBorders>
              <w:right w:val="single" w:sz="6" w:space="0" w:color="000000"/>
            </w:tcBorders>
            <w:vAlign w:val="center"/>
          </w:tcPr>
          <w:p w:rsidR="00890D4E" w:rsidRPr="00007362" w:rsidRDefault="00890D4E" w:rsidP="00B6370C">
            <w:pPr>
              <w:widowControl w:val="0"/>
              <w:autoSpaceDE w:val="0"/>
              <w:autoSpaceDN w:val="0"/>
              <w:spacing w:before="120" w:after="120"/>
              <w:ind w:left="144"/>
              <w:rPr>
                <w:rFonts w:eastAsia="Arial"/>
                <w:lang w:eastAsia="en-US"/>
              </w:rPr>
            </w:pPr>
          </w:p>
        </w:tc>
        <w:tc>
          <w:tcPr>
            <w:tcW w:w="3292" w:type="dxa"/>
            <w:tcBorders>
              <w:top w:val="single" w:sz="6" w:space="0" w:color="000000"/>
              <w:left w:val="single" w:sz="6" w:space="0" w:color="000000"/>
              <w:bottom w:val="single" w:sz="6" w:space="0" w:color="000000"/>
            </w:tcBorders>
          </w:tcPr>
          <w:p w:rsidR="00890D4E" w:rsidRPr="00007362" w:rsidRDefault="00B6370C" w:rsidP="00B6370C">
            <w:pPr>
              <w:widowControl w:val="0"/>
              <w:autoSpaceDE w:val="0"/>
              <w:autoSpaceDN w:val="0"/>
              <w:spacing w:before="120" w:after="120"/>
              <w:ind w:left="144"/>
              <w:rPr>
                <w:rFonts w:eastAsia="Arial"/>
                <w:lang w:eastAsia="en-US"/>
              </w:rPr>
            </w:pPr>
            <w:r w:rsidRPr="00214CAB">
              <w:rPr>
                <w:rtl/>
                <w:lang w:val="fr-CA" w:bidi="ar-MA"/>
              </w:rPr>
              <w:t>–</w:t>
            </w:r>
            <w:r>
              <w:rPr>
                <w:rFonts w:hint="cs"/>
                <w:rtl/>
                <w:lang w:val="fr-CA" w:bidi="ar-MA"/>
              </w:rPr>
              <w:t xml:space="preserve"> </w:t>
            </w:r>
            <w:r w:rsidR="000259AE">
              <w:rPr>
                <w:rFonts w:hint="cs"/>
                <w:b/>
                <w:rtl/>
                <w:lang w:bidi="ar-MA"/>
              </w:rPr>
              <w:t xml:space="preserve">أُدرج </w:t>
            </w:r>
            <w:r w:rsidR="000259AE" w:rsidRPr="00214CAB">
              <w:rPr>
                <w:b/>
                <w:rtl/>
              </w:rPr>
              <w:t>الترويج للدليل و</w:t>
            </w:r>
            <w:r w:rsidR="000259AE" w:rsidRPr="00214CAB">
              <w:rPr>
                <w:rFonts w:hint="cs"/>
                <w:b/>
                <w:rtl/>
              </w:rPr>
              <w:t>ال</w:t>
            </w:r>
            <w:r w:rsidR="000259AE" w:rsidRPr="00214CAB">
              <w:rPr>
                <w:b/>
                <w:rtl/>
              </w:rPr>
              <w:t xml:space="preserve">موارد </w:t>
            </w:r>
            <w:r w:rsidR="000259AE" w:rsidRPr="00214CAB">
              <w:rPr>
                <w:rFonts w:hint="cs"/>
                <w:b/>
                <w:rtl/>
              </w:rPr>
              <w:t>ال</w:t>
            </w:r>
            <w:r w:rsidR="000259AE" w:rsidRPr="00214CAB">
              <w:rPr>
                <w:b/>
                <w:rtl/>
              </w:rPr>
              <w:t xml:space="preserve">مرافقة له </w:t>
            </w:r>
            <w:r>
              <w:rPr>
                <w:rFonts w:hint="cs"/>
                <w:b/>
                <w:rtl/>
              </w:rPr>
              <w:t xml:space="preserve"> </w:t>
            </w:r>
            <w:r w:rsidR="000259AE" w:rsidRPr="00214CAB">
              <w:rPr>
                <w:b/>
                <w:rtl/>
              </w:rPr>
              <w:t>في الأنشطة الحالية التي يضطلع بها المكتب الدولي والمكاتب الإقليمية</w:t>
            </w:r>
            <w:r w:rsidR="000259AE" w:rsidRPr="00214CAB">
              <w:rPr>
                <w:b/>
              </w:rPr>
              <w:t xml:space="preserve"> </w:t>
            </w:r>
            <w:r w:rsidR="000259AE" w:rsidRPr="00214CAB">
              <w:rPr>
                <w:rFonts w:hint="cs"/>
                <w:b/>
                <w:rtl/>
                <w:lang w:bidi="ar-MA"/>
              </w:rPr>
              <w:t>على حدة</w:t>
            </w:r>
            <w:r w:rsidR="000259AE" w:rsidRPr="00214CAB">
              <w:rPr>
                <w:b/>
                <w:rtl/>
              </w:rPr>
              <w:t xml:space="preserve"> </w:t>
            </w:r>
            <w:r w:rsidR="000259AE" w:rsidRPr="00214CAB">
              <w:rPr>
                <w:rFonts w:hint="cs"/>
                <w:b/>
                <w:rtl/>
              </w:rPr>
              <w:t>خلال</w:t>
            </w:r>
            <w:r w:rsidR="000259AE" w:rsidRPr="00214CAB">
              <w:rPr>
                <w:b/>
                <w:rtl/>
              </w:rPr>
              <w:t xml:space="preserve"> السنة الثانية للمش</w:t>
            </w:r>
            <w:r w:rsidR="000259AE" w:rsidRPr="00214CAB">
              <w:rPr>
                <w:rFonts w:eastAsia="Arial" w:hint="cs"/>
                <w:rtl/>
              </w:rPr>
              <w:t>روع.</w:t>
            </w:r>
          </w:p>
        </w:tc>
        <w:tc>
          <w:tcPr>
            <w:tcW w:w="2804" w:type="dxa"/>
          </w:tcPr>
          <w:p w:rsidR="00890D4E" w:rsidRPr="00B6370C" w:rsidRDefault="00B6370C" w:rsidP="00B6370C">
            <w:pPr>
              <w:spacing w:before="120" w:after="120"/>
              <w:ind w:left="144"/>
              <w:rPr>
                <w:lang w:bidi="ar-MA"/>
              </w:rPr>
            </w:pPr>
            <w:r w:rsidRPr="00B6370C">
              <w:rPr>
                <w:rtl/>
                <w:lang w:val="fr-CA" w:bidi="ar-MA"/>
              </w:rPr>
              <w:t>–</w:t>
            </w:r>
            <w:r>
              <w:rPr>
                <w:rtl/>
                <w:lang w:bidi="ar-MA"/>
              </w:rPr>
              <w:t xml:space="preserve"> </w:t>
            </w:r>
            <w:r w:rsidR="000259AE">
              <w:rPr>
                <w:rtl/>
                <w:lang w:bidi="ar-MA"/>
              </w:rPr>
              <w:t>ق</w:t>
            </w:r>
            <w:r w:rsidR="000259AE">
              <w:rPr>
                <w:rFonts w:hint="cs"/>
                <w:rtl/>
                <w:lang w:bidi="ar-MA"/>
              </w:rPr>
              <w:t>ُ</w:t>
            </w:r>
            <w:r w:rsidR="000259AE">
              <w:rPr>
                <w:rtl/>
                <w:lang w:bidi="ar-MA"/>
              </w:rPr>
              <w:t>د</w:t>
            </w:r>
            <w:r w:rsidR="000259AE">
              <w:rPr>
                <w:rFonts w:hint="cs"/>
                <w:rtl/>
                <w:lang w:bidi="ar-MA"/>
              </w:rPr>
              <w:t>ّ</w:t>
            </w:r>
            <w:r w:rsidR="000259AE" w:rsidRPr="00214CAB">
              <w:rPr>
                <w:rtl/>
                <w:lang w:bidi="ar-MA"/>
              </w:rPr>
              <w:t xml:space="preserve">م الدليل والفهرس الإلكتروني </w:t>
            </w:r>
            <w:r w:rsidR="000259AE">
              <w:rPr>
                <w:rFonts w:hint="cs"/>
                <w:rtl/>
                <w:lang w:bidi="ar-MA"/>
              </w:rPr>
              <w:t xml:space="preserve">  </w:t>
            </w:r>
            <w:r w:rsidR="000259AE" w:rsidRPr="00214CAB">
              <w:rPr>
                <w:rtl/>
                <w:lang w:bidi="ar-MA"/>
              </w:rPr>
              <w:t>وت</w:t>
            </w:r>
            <w:r w:rsidR="000259AE" w:rsidRPr="00214CAB">
              <w:rPr>
                <w:rFonts w:hint="cs"/>
                <w:rtl/>
                <w:lang w:bidi="ar-MA"/>
              </w:rPr>
              <w:t>بادلهما</w:t>
            </w:r>
            <w:r w:rsidR="000259AE" w:rsidRPr="00214CAB">
              <w:rPr>
                <w:rtl/>
                <w:lang w:bidi="ar-MA"/>
              </w:rPr>
              <w:t xml:space="preserve"> مع الش</w:t>
            </w:r>
            <w:r w:rsidR="000259AE" w:rsidRPr="00214CAB">
              <w:rPr>
                <w:rFonts w:hint="cs"/>
                <w:rtl/>
                <w:lang w:bidi="ar-MA"/>
              </w:rPr>
              <w:t>ُّ</w:t>
            </w:r>
            <w:r w:rsidR="000259AE">
              <w:rPr>
                <w:rtl/>
                <w:lang w:bidi="ar-MA"/>
              </w:rPr>
              <w:t>عب الإقليمية في الوي</w:t>
            </w:r>
            <w:r w:rsidR="000259AE">
              <w:rPr>
                <w:rFonts w:hint="cs"/>
                <w:rtl/>
              </w:rPr>
              <w:t>بو.</w:t>
            </w:r>
            <w:r w:rsidR="000259AE" w:rsidRPr="00214CAB">
              <w:rPr>
                <w:lang w:bidi="ar-MA"/>
              </w:rPr>
              <w:t xml:space="preserve"> </w:t>
            </w: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p>
        </w:tc>
      </w:tr>
      <w:tr w:rsidR="00890D4E" w:rsidRPr="00EC5F68" w:rsidTr="00890D4E">
        <w:trPr>
          <w:trHeight w:val="444"/>
        </w:trPr>
        <w:tc>
          <w:tcPr>
            <w:tcW w:w="2410" w:type="dxa"/>
            <w:vMerge/>
            <w:tcBorders>
              <w:right w:val="single" w:sz="6" w:space="0" w:color="000000"/>
            </w:tcBorders>
            <w:vAlign w:val="center"/>
          </w:tcPr>
          <w:p w:rsidR="00890D4E" w:rsidRPr="00EC5F68" w:rsidRDefault="00890D4E" w:rsidP="00B6370C">
            <w:pPr>
              <w:widowControl w:val="0"/>
              <w:autoSpaceDE w:val="0"/>
              <w:autoSpaceDN w:val="0"/>
              <w:spacing w:before="120" w:after="120"/>
              <w:ind w:left="144"/>
              <w:rPr>
                <w:rFonts w:eastAsia="Arial"/>
                <w:lang w:eastAsia="en-US"/>
              </w:rPr>
            </w:pPr>
          </w:p>
        </w:tc>
        <w:tc>
          <w:tcPr>
            <w:tcW w:w="3292" w:type="dxa"/>
            <w:tcBorders>
              <w:top w:val="single" w:sz="6" w:space="0" w:color="000000"/>
              <w:left w:val="single" w:sz="6" w:space="0" w:color="000000"/>
              <w:bottom w:val="single" w:sz="6" w:space="0" w:color="000000"/>
            </w:tcBorders>
          </w:tcPr>
          <w:p w:rsidR="000259AE" w:rsidRPr="00B6370C" w:rsidRDefault="00B6370C" w:rsidP="00B6370C">
            <w:pPr>
              <w:widowControl w:val="0"/>
              <w:autoSpaceDE w:val="0"/>
              <w:autoSpaceDN w:val="0"/>
              <w:spacing w:before="120" w:after="120"/>
              <w:ind w:left="144"/>
              <w:rPr>
                <w:rFonts w:eastAsia="Arial"/>
                <w:lang w:eastAsia="en-US"/>
              </w:rPr>
            </w:pPr>
            <w:r w:rsidRPr="00B6370C">
              <w:rPr>
                <w:rFonts w:hint="cs"/>
                <w:b/>
                <w:rtl/>
                <w:lang w:val="fr-CA" w:bidi="ar-MA"/>
              </w:rPr>
              <w:t>–</w:t>
            </w:r>
            <w:r>
              <w:rPr>
                <w:rFonts w:hint="cs"/>
                <w:b/>
                <w:rtl/>
                <w:lang w:bidi="ar-MA"/>
              </w:rPr>
              <w:t xml:space="preserve"> </w:t>
            </w:r>
            <w:r w:rsidR="000259AE" w:rsidRPr="00B6370C">
              <w:rPr>
                <w:rFonts w:hint="cs"/>
                <w:b/>
                <w:rtl/>
                <w:lang w:bidi="ar-MA"/>
              </w:rPr>
              <w:t>سجّلت</w:t>
            </w:r>
            <w:r w:rsidR="000259AE" w:rsidRPr="00B6370C">
              <w:rPr>
                <w:b/>
                <w:rtl/>
                <w:lang w:bidi="ar-MA"/>
              </w:rPr>
              <w:t xml:space="preserve"> زيارة الصفحتين الإلكترونيتين للدليل والفهرس 40 </w:t>
            </w:r>
            <w:r w:rsidR="000259AE" w:rsidRPr="00B6370C">
              <w:rPr>
                <w:rFonts w:hint="cs"/>
                <w:b/>
                <w:rtl/>
                <w:lang w:bidi="ar-MA"/>
              </w:rPr>
              <w:t>زيارة</w:t>
            </w:r>
            <w:r w:rsidR="000259AE" w:rsidRPr="00B6370C">
              <w:rPr>
                <w:b/>
                <w:rtl/>
                <w:lang w:bidi="ar-MA"/>
              </w:rPr>
              <w:t xml:space="preserve"> على الأقل خلال السنة الأولى من توافرهما على الموقع الإلكتروني لأجندة الويبو بشأن التنمية.</w:t>
            </w:r>
          </w:p>
        </w:tc>
        <w:tc>
          <w:tcPr>
            <w:tcW w:w="2804" w:type="dxa"/>
          </w:tcPr>
          <w:p w:rsidR="00890D4E" w:rsidRPr="00B6370C" w:rsidRDefault="00B6370C" w:rsidP="00B6370C">
            <w:pPr>
              <w:spacing w:before="120" w:after="120"/>
              <w:ind w:left="144"/>
              <w:rPr>
                <w:lang w:val="fr-CA" w:bidi="ar-MA"/>
              </w:rPr>
            </w:pPr>
            <w:r w:rsidRPr="00B6370C">
              <w:rPr>
                <w:rtl/>
                <w:lang w:val="fr-CA" w:bidi="ar-MA"/>
              </w:rPr>
              <w:t>–</w:t>
            </w:r>
            <w:r>
              <w:rPr>
                <w:rtl/>
                <w:lang w:val="fr-CA" w:bidi="ar-MA"/>
              </w:rPr>
              <w:t xml:space="preserve"> </w:t>
            </w:r>
            <w:r>
              <w:rPr>
                <w:rFonts w:hint="cs"/>
                <w:rtl/>
                <w:lang w:val="fr-CA" w:bidi="ar-MA"/>
              </w:rPr>
              <w:t>ب</w:t>
            </w:r>
            <w:r w:rsidR="000259AE" w:rsidRPr="00B6370C">
              <w:rPr>
                <w:rtl/>
                <w:lang w:val="fr-CA" w:bidi="ar-MA"/>
              </w:rPr>
              <w:t>لغ عدد زوار</w:t>
            </w:r>
            <w:r w:rsidR="000259AE" w:rsidRPr="00B6370C">
              <w:rPr>
                <w:rFonts w:hint="cs"/>
                <w:rtl/>
                <w:lang w:val="fr-CA" w:bidi="ar-MA"/>
              </w:rPr>
              <w:t xml:space="preserve"> الفهرس</w:t>
            </w:r>
            <w:r w:rsidR="000259AE" w:rsidRPr="00B6370C">
              <w:rPr>
                <w:rtl/>
                <w:lang w:val="fr-CA" w:bidi="ar-MA"/>
              </w:rPr>
              <w:t xml:space="preserve"> الفريدين المسجلين 430 زائراً</w:t>
            </w:r>
            <w:r w:rsidRPr="00B6370C">
              <w:rPr>
                <w:rtl/>
                <w:lang w:val="fr-CA" w:bidi="ar-MA"/>
              </w:rPr>
              <w:t xml:space="preserve"> </w:t>
            </w:r>
            <w:r>
              <w:rPr>
                <w:rFonts w:hint="cs"/>
                <w:rtl/>
                <w:lang w:val="fr-CA" w:bidi="ar-MA"/>
              </w:rPr>
              <w:t xml:space="preserve">في الفترة من </w:t>
            </w:r>
            <w:r w:rsidRPr="00B6370C">
              <w:rPr>
                <w:rtl/>
                <w:lang w:val="fr-CA" w:bidi="ar-MA"/>
              </w:rPr>
              <w:t>أكتوبر 2021 إلى يونيو 2022</w:t>
            </w:r>
            <w:r w:rsidR="000259AE" w:rsidRPr="00B6370C">
              <w:rPr>
                <w:rtl/>
                <w:lang w:val="fr-CA" w:bidi="ar-MA"/>
              </w:rPr>
              <w:t>.</w:t>
            </w:r>
            <w:r w:rsidRPr="00B6370C">
              <w:rPr>
                <w:rFonts w:hint="cs"/>
                <w:rtl/>
                <w:lang w:val="fr-CA" w:bidi="ar-MA"/>
              </w:rPr>
              <w:t xml:space="preserve"> </w:t>
            </w:r>
            <w:r w:rsidR="000259AE" w:rsidRPr="00B6370C">
              <w:rPr>
                <w:rtl/>
                <w:lang w:val="fr-CA" w:bidi="ar-MA"/>
              </w:rPr>
              <w:t>ون</w:t>
            </w:r>
            <w:r w:rsidR="000259AE" w:rsidRPr="00B6370C">
              <w:rPr>
                <w:rFonts w:hint="cs"/>
                <w:rtl/>
                <w:lang w:val="fr-CA" w:bidi="ar-MA"/>
              </w:rPr>
              <w:t>ُ</w:t>
            </w:r>
            <w:r w:rsidR="000259AE" w:rsidRPr="00B6370C">
              <w:rPr>
                <w:rtl/>
                <w:lang w:val="fr-CA" w:bidi="ar-MA"/>
              </w:rPr>
              <w:t>شر الدليل أيضاً من خلال الفهرس الإلكتروني.</w:t>
            </w:r>
          </w:p>
        </w:tc>
        <w:tc>
          <w:tcPr>
            <w:tcW w:w="876" w:type="dxa"/>
            <w:vAlign w:val="center"/>
          </w:tcPr>
          <w:p w:rsidR="00890D4E" w:rsidRPr="00EC5F68"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p>
        </w:tc>
      </w:tr>
      <w:tr w:rsidR="00890D4E" w:rsidRPr="00EC5F68" w:rsidTr="00890D4E">
        <w:trPr>
          <w:trHeight w:val="1695"/>
        </w:trPr>
        <w:tc>
          <w:tcPr>
            <w:tcW w:w="2410" w:type="dxa"/>
            <w:vMerge w:val="restart"/>
            <w:tcBorders>
              <w:right w:val="single" w:sz="6" w:space="0" w:color="000000"/>
            </w:tcBorders>
            <w:vAlign w:val="center"/>
          </w:tcPr>
          <w:p w:rsidR="000259AE" w:rsidRPr="00EC5F68" w:rsidRDefault="000259AE" w:rsidP="00B6370C">
            <w:pPr>
              <w:widowControl w:val="0"/>
              <w:autoSpaceDE w:val="0"/>
              <w:autoSpaceDN w:val="0"/>
              <w:spacing w:before="120" w:after="120"/>
              <w:ind w:left="144"/>
              <w:rPr>
                <w:rFonts w:eastAsia="Arial"/>
                <w:lang w:eastAsia="en-US"/>
              </w:rPr>
            </w:pPr>
            <w:r w:rsidRPr="00214CAB">
              <w:rPr>
                <w:b/>
                <w:rtl/>
              </w:rPr>
              <w:lastRenderedPageBreak/>
              <w:t xml:space="preserve">تيسير إعداد مقترحات مشاريع </w:t>
            </w:r>
            <w:r w:rsidRPr="00214CAB">
              <w:rPr>
                <w:rFonts w:hint="cs"/>
                <w:b/>
                <w:rtl/>
                <w:lang w:bidi="ar-MA"/>
              </w:rPr>
              <w:t xml:space="preserve">الدول الأعضاء </w:t>
            </w:r>
            <w:r w:rsidRPr="00214CAB">
              <w:rPr>
                <w:b/>
                <w:rtl/>
              </w:rPr>
              <w:t>لكي تنظر فيها لجنة</w:t>
            </w:r>
            <w:r w:rsidRPr="00214CAB">
              <w:rPr>
                <w:rFonts w:hint="cs"/>
                <w:b/>
                <w:rtl/>
              </w:rPr>
              <w:t xml:space="preserve"> التنمية</w:t>
            </w:r>
            <w:r w:rsidRPr="00214CAB">
              <w:rPr>
                <w:b/>
                <w:rtl/>
              </w:rPr>
              <w:t xml:space="preserve"> وزيادة دقة هذه المقترحات في المرحلة الأولية.</w:t>
            </w:r>
          </w:p>
        </w:tc>
        <w:tc>
          <w:tcPr>
            <w:tcW w:w="3292" w:type="dxa"/>
            <w:tcBorders>
              <w:top w:val="single" w:sz="6" w:space="0" w:color="000000"/>
              <w:left w:val="single" w:sz="6" w:space="0" w:color="000000"/>
              <w:bottom w:val="single" w:sz="6" w:space="0" w:color="000000"/>
            </w:tcBorders>
          </w:tcPr>
          <w:p w:rsidR="00890D4E" w:rsidRPr="00B6370C" w:rsidRDefault="00B6370C" w:rsidP="00B6370C">
            <w:pPr>
              <w:widowControl w:val="0"/>
              <w:tabs>
                <w:tab w:val="left" w:pos="802"/>
              </w:tabs>
              <w:autoSpaceDE w:val="0"/>
              <w:autoSpaceDN w:val="0"/>
              <w:spacing w:before="120" w:after="120"/>
              <w:ind w:left="144"/>
              <w:rPr>
                <w:rFonts w:eastAsia="Arial"/>
                <w:lang w:eastAsia="en-US"/>
              </w:rPr>
            </w:pPr>
            <w:r w:rsidRPr="00B6370C">
              <w:rPr>
                <w:rFonts w:hint="cs"/>
                <w:b/>
                <w:rtl/>
                <w:lang w:val="fr-CA" w:bidi="ar-MA"/>
              </w:rPr>
              <w:t>–</w:t>
            </w:r>
            <w:r>
              <w:rPr>
                <w:rFonts w:hint="cs"/>
                <w:b/>
                <w:rtl/>
                <w:lang w:bidi="ar-MA"/>
              </w:rPr>
              <w:t xml:space="preserve"> </w:t>
            </w:r>
            <w:r w:rsidR="000259AE" w:rsidRPr="00B6370C">
              <w:rPr>
                <w:rFonts w:hint="cs"/>
                <w:b/>
                <w:rtl/>
                <w:lang w:bidi="ar-MA"/>
              </w:rPr>
              <w:t>سجّلت</w:t>
            </w:r>
            <w:r w:rsidR="000259AE" w:rsidRPr="00B6370C">
              <w:rPr>
                <w:b/>
                <w:rtl/>
                <w:lang w:bidi="ar-MA"/>
              </w:rPr>
              <w:t xml:space="preserve"> زيارة الصفحتين الإلكترونيتين للدليل والفهرس 40 </w:t>
            </w:r>
            <w:r w:rsidR="000259AE" w:rsidRPr="00B6370C">
              <w:rPr>
                <w:rFonts w:hint="cs"/>
                <w:b/>
                <w:rtl/>
                <w:lang w:bidi="ar-MA"/>
              </w:rPr>
              <w:t>زيارة</w:t>
            </w:r>
            <w:r w:rsidR="000259AE" w:rsidRPr="00B6370C">
              <w:rPr>
                <w:b/>
                <w:rtl/>
                <w:lang w:bidi="ar-MA"/>
              </w:rPr>
              <w:t xml:space="preserve"> على الأقل خلال السنة الأولى من توافرهما على الموقع الإلكتروني لأجندة الويبو بشأن التنمية.</w:t>
            </w:r>
          </w:p>
          <w:p w:rsidR="00890D4E" w:rsidRPr="00EC5F68" w:rsidRDefault="00890D4E" w:rsidP="00B6370C">
            <w:pPr>
              <w:widowControl w:val="0"/>
              <w:tabs>
                <w:tab w:val="left" w:pos="802"/>
              </w:tabs>
              <w:autoSpaceDE w:val="0"/>
              <w:autoSpaceDN w:val="0"/>
              <w:spacing w:before="120" w:after="120"/>
              <w:ind w:left="144"/>
              <w:rPr>
                <w:rFonts w:eastAsia="Arial"/>
                <w:lang w:eastAsia="en-US"/>
              </w:rPr>
            </w:pPr>
          </w:p>
        </w:tc>
        <w:tc>
          <w:tcPr>
            <w:tcW w:w="2804" w:type="dxa"/>
          </w:tcPr>
          <w:p w:rsidR="00890D4E" w:rsidRPr="00B6370C" w:rsidRDefault="00B6370C" w:rsidP="00B6370C">
            <w:pPr>
              <w:spacing w:before="120" w:after="120"/>
              <w:ind w:left="144"/>
              <w:rPr>
                <w:lang w:val="fr-CA" w:bidi="ar-MA"/>
              </w:rPr>
            </w:pPr>
            <w:r w:rsidRPr="00B6370C">
              <w:rPr>
                <w:rtl/>
                <w:lang w:val="fr-CA" w:bidi="ar-MA"/>
              </w:rPr>
              <w:t>–</w:t>
            </w:r>
            <w:r>
              <w:rPr>
                <w:rtl/>
                <w:lang w:val="fr-CA" w:bidi="ar-MA"/>
              </w:rPr>
              <w:t xml:space="preserve"> </w:t>
            </w:r>
            <w:r w:rsidR="000259AE" w:rsidRPr="00B6370C">
              <w:rPr>
                <w:rtl/>
                <w:lang w:val="fr-CA" w:bidi="ar-MA"/>
              </w:rPr>
              <w:t>بلغ عدد زوار</w:t>
            </w:r>
            <w:r w:rsidR="000259AE" w:rsidRPr="00B6370C">
              <w:rPr>
                <w:rFonts w:hint="cs"/>
                <w:rtl/>
                <w:lang w:val="fr-CA" w:bidi="ar-MA"/>
              </w:rPr>
              <w:t xml:space="preserve"> الفهرس</w:t>
            </w:r>
            <w:r w:rsidR="000259AE" w:rsidRPr="00B6370C">
              <w:rPr>
                <w:rtl/>
                <w:lang w:val="fr-CA" w:bidi="ar-MA"/>
              </w:rPr>
              <w:t xml:space="preserve"> الفريدين المسجلين 430 زائراً</w:t>
            </w:r>
            <w:r w:rsidRPr="00B6370C">
              <w:rPr>
                <w:rFonts w:hint="cs"/>
                <w:rtl/>
                <w:lang w:val="fr-CA" w:bidi="ar-MA"/>
              </w:rPr>
              <w:t xml:space="preserve"> في الفترة من </w:t>
            </w:r>
            <w:r w:rsidRPr="00B6370C">
              <w:rPr>
                <w:rtl/>
                <w:lang w:val="fr-CA" w:bidi="ar-MA"/>
              </w:rPr>
              <w:t>أكتوبر 2021 إلى يونيو 2022</w:t>
            </w:r>
            <w:r w:rsidR="000259AE" w:rsidRPr="00B6370C">
              <w:rPr>
                <w:rtl/>
                <w:lang w:val="fr-CA" w:bidi="ar-MA"/>
              </w:rPr>
              <w:t>.</w:t>
            </w:r>
            <w:r w:rsidR="000259AE" w:rsidRPr="00B6370C">
              <w:rPr>
                <w:rFonts w:hint="cs"/>
                <w:rtl/>
                <w:lang w:val="fr-CA" w:bidi="ar-MA"/>
              </w:rPr>
              <w:t xml:space="preserve"> </w:t>
            </w:r>
            <w:r w:rsidR="000259AE" w:rsidRPr="00B6370C">
              <w:rPr>
                <w:rtl/>
                <w:lang w:val="fr-CA" w:bidi="ar-MA"/>
              </w:rPr>
              <w:t>ون</w:t>
            </w:r>
            <w:r w:rsidR="000259AE" w:rsidRPr="00B6370C">
              <w:rPr>
                <w:rFonts w:hint="cs"/>
                <w:rtl/>
                <w:lang w:val="fr-CA" w:bidi="ar-MA"/>
              </w:rPr>
              <w:t>ُ</w:t>
            </w:r>
            <w:r w:rsidR="000259AE" w:rsidRPr="00B6370C">
              <w:rPr>
                <w:rtl/>
                <w:lang w:val="fr-CA" w:bidi="ar-MA"/>
              </w:rPr>
              <w:t>شر الدليل أيضاً من خلال الفهرس الإلكتروني.</w:t>
            </w:r>
          </w:p>
        </w:tc>
        <w:tc>
          <w:tcPr>
            <w:tcW w:w="876" w:type="dxa"/>
            <w:vAlign w:val="center"/>
          </w:tcPr>
          <w:p w:rsidR="00890D4E" w:rsidRDefault="00890D4E" w:rsidP="00B6370C">
            <w:pPr>
              <w:widowControl w:val="0"/>
              <w:autoSpaceDE w:val="0"/>
              <w:autoSpaceDN w:val="0"/>
              <w:spacing w:before="120" w:after="120"/>
              <w:ind w:left="144"/>
              <w:rPr>
                <w:rFonts w:eastAsia="Arial"/>
                <w:lang w:eastAsia="en-US"/>
              </w:rPr>
            </w:pPr>
            <w:r w:rsidRPr="00EC5F68">
              <w:rPr>
                <w:rFonts w:eastAsia="Arial"/>
                <w:lang w:eastAsia="en-US"/>
              </w:rPr>
              <w:t>***</w:t>
            </w:r>
            <w:r>
              <w:rPr>
                <w:rFonts w:eastAsia="Arial"/>
                <w:lang w:eastAsia="en-US"/>
              </w:rPr>
              <w:t>*</w:t>
            </w:r>
            <w:r w:rsidRPr="00EC5F68">
              <w:rPr>
                <w:rFonts w:eastAsia="Arial"/>
                <w:lang w:eastAsia="en-US"/>
              </w:rPr>
              <w:t xml:space="preserve"> </w:t>
            </w:r>
          </w:p>
          <w:p w:rsidR="00890D4E" w:rsidRDefault="00890D4E" w:rsidP="00B6370C">
            <w:pPr>
              <w:widowControl w:val="0"/>
              <w:autoSpaceDE w:val="0"/>
              <w:autoSpaceDN w:val="0"/>
              <w:spacing w:before="120" w:after="120"/>
              <w:ind w:left="144"/>
              <w:rPr>
                <w:rFonts w:eastAsia="Arial"/>
                <w:lang w:eastAsia="en-US"/>
              </w:rPr>
            </w:pPr>
          </w:p>
          <w:p w:rsidR="00890D4E" w:rsidRDefault="00890D4E" w:rsidP="00B6370C">
            <w:pPr>
              <w:widowControl w:val="0"/>
              <w:autoSpaceDE w:val="0"/>
              <w:autoSpaceDN w:val="0"/>
              <w:spacing w:before="120" w:after="120"/>
              <w:ind w:left="144"/>
              <w:rPr>
                <w:rFonts w:eastAsia="Arial"/>
                <w:lang w:eastAsia="en-US"/>
              </w:rPr>
            </w:pPr>
          </w:p>
          <w:p w:rsidR="00890D4E" w:rsidRDefault="00890D4E" w:rsidP="00B6370C">
            <w:pPr>
              <w:widowControl w:val="0"/>
              <w:autoSpaceDE w:val="0"/>
              <w:autoSpaceDN w:val="0"/>
              <w:spacing w:before="120" w:after="120"/>
              <w:ind w:left="144"/>
              <w:rPr>
                <w:rFonts w:eastAsia="Arial"/>
                <w:lang w:eastAsia="en-US"/>
              </w:rPr>
            </w:pPr>
          </w:p>
          <w:p w:rsidR="00890D4E" w:rsidRDefault="00890D4E" w:rsidP="00B6370C">
            <w:pPr>
              <w:widowControl w:val="0"/>
              <w:autoSpaceDE w:val="0"/>
              <w:autoSpaceDN w:val="0"/>
              <w:spacing w:before="120" w:after="120"/>
              <w:ind w:left="144"/>
              <w:rPr>
                <w:rFonts w:eastAsia="Arial"/>
                <w:lang w:eastAsia="en-US"/>
              </w:rPr>
            </w:pPr>
          </w:p>
          <w:p w:rsidR="00890D4E" w:rsidRDefault="00890D4E" w:rsidP="00B6370C">
            <w:pPr>
              <w:widowControl w:val="0"/>
              <w:autoSpaceDE w:val="0"/>
              <w:autoSpaceDN w:val="0"/>
              <w:spacing w:before="120" w:after="120"/>
              <w:ind w:left="144"/>
              <w:rPr>
                <w:rFonts w:eastAsia="Arial"/>
                <w:lang w:eastAsia="en-US"/>
              </w:rPr>
            </w:pPr>
          </w:p>
          <w:p w:rsidR="00890D4E" w:rsidRDefault="00890D4E" w:rsidP="00B6370C">
            <w:pPr>
              <w:widowControl w:val="0"/>
              <w:autoSpaceDE w:val="0"/>
              <w:autoSpaceDN w:val="0"/>
              <w:spacing w:before="120" w:after="120"/>
              <w:ind w:left="144"/>
              <w:rPr>
                <w:rFonts w:eastAsia="Arial"/>
                <w:lang w:eastAsia="en-US"/>
              </w:rPr>
            </w:pPr>
          </w:p>
          <w:p w:rsidR="00890D4E" w:rsidRDefault="00890D4E" w:rsidP="00B6370C">
            <w:pPr>
              <w:widowControl w:val="0"/>
              <w:autoSpaceDE w:val="0"/>
              <w:autoSpaceDN w:val="0"/>
              <w:spacing w:before="120" w:after="120"/>
              <w:ind w:left="144"/>
              <w:rPr>
                <w:rFonts w:eastAsia="Arial"/>
                <w:lang w:eastAsia="en-US"/>
              </w:rPr>
            </w:pPr>
          </w:p>
          <w:p w:rsidR="00890D4E" w:rsidRPr="00EC5F68" w:rsidRDefault="00890D4E" w:rsidP="00B6370C">
            <w:pPr>
              <w:widowControl w:val="0"/>
              <w:autoSpaceDE w:val="0"/>
              <w:autoSpaceDN w:val="0"/>
              <w:spacing w:before="120" w:after="120"/>
              <w:ind w:left="144"/>
              <w:rPr>
                <w:rFonts w:eastAsia="Arial"/>
                <w:lang w:eastAsia="en-US"/>
              </w:rPr>
            </w:pPr>
          </w:p>
        </w:tc>
      </w:tr>
      <w:tr w:rsidR="00890D4E" w:rsidRPr="00EC5F68" w:rsidTr="00890D4E">
        <w:trPr>
          <w:trHeight w:val="1693"/>
        </w:trPr>
        <w:tc>
          <w:tcPr>
            <w:tcW w:w="2410" w:type="dxa"/>
            <w:vMerge/>
            <w:tcBorders>
              <w:right w:val="single" w:sz="6" w:space="0" w:color="000000"/>
            </w:tcBorders>
            <w:vAlign w:val="center"/>
          </w:tcPr>
          <w:p w:rsidR="00890D4E" w:rsidRPr="00EC5F68" w:rsidRDefault="00890D4E" w:rsidP="00B6370C">
            <w:pPr>
              <w:widowControl w:val="0"/>
              <w:autoSpaceDE w:val="0"/>
              <w:autoSpaceDN w:val="0"/>
              <w:spacing w:before="120" w:after="120"/>
              <w:rPr>
                <w:rFonts w:eastAsia="Arial"/>
                <w:lang w:eastAsia="en-US"/>
              </w:rPr>
            </w:pPr>
          </w:p>
        </w:tc>
        <w:tc>
          <w:tcPr>
            <w:tcW w:w="3292" w:type="dxa"/>
            <w:tcBorders>
              <w:top w:val="single" w:sz="6" w:space="0" w:color="000000"/>
              <w:left w:val="single" w:sz="6" w:space="0" w:color="000000"/>
              <w:bottom w:val="single" w:sz="6" w:space="0" w:color="000000"/>
            </w:tcBorders>
          </w:tcPr>
          <w:p w:rsidR="000259AE" w:rsidRPr="00214CAB" w:rsidRDefault="006C36E3" w:rsidP="00B6370C">
            <w:pPr>
              <w:spacing w:before="120" w:after="120"/>
              <w:ind w:left="144"/>
              <w:rPr>
                <w:b/>
                <w:rtl/>
              </w:rPr>
            </w:pPr>
            <w:r w:rsidRPr="00214CAB">
              <w:rPr>
                <w:rtl/>
                <w:lang w:val="fr-CA" w:bidi="ar-MA"/>
              </w:rPr>
              <w:t>–</w:t>
            </w:r>
            <w:bookmarkStart w:id="5" w:name="_GoBack"/>
            <w:bookmarkEnd w:id="5"/>
            <w:r w:rsidR="000259AE" w:rsidRPr="00214CAB">
              <w:rPr>
                <w:rFonts w:hint="cs"/>
                <w:b/>
                <w:rtl/>
                <w:lang w:bidi="ar-MA"/>
              </w:rPr>
              <w:t xml:space="preserve"> </w:t>
            </w:r>
            <w:r w:rsidR="000259AE" w:rsidRPr="00214CAB">
              <w:rPr>
                <w:b/>
                <w:rtl/>
              </w:rPr>
              <w:t xml:space="preserve">أفاد ما لا يقل عن 50% من الدول الأعضاء التي قدمت مقترحات مشاريع </w:t>
            </w:r>
            <w:r w:rsidR="000259AE" w:rsidRPr="00214CAB">
              <w:rPr>
                <w:rFonts w:hint="cs"/>
                <w:b/>
                <w:rtl/>
              </w:rPr>
              <w:t>لك</w:t>
            </w:r>
            <w:r w:rsidR="000259AE" w:rsidRPr="00214CAB">
              <w:rPr>
                <w:b/>
                <w:rtl/>
              </w:rPr>
              <w:t xml:space="preserve">ي تنظر فيها لجنة التنمية </w:t>
            </w:r>
            <w:r w:rsidR="000259AE" w:rsidRPr="00214CAB">
              <w:rPr>
                <w:rFonts w:hint="cs"/>
                <w:b/>
                <w:rtl/>
              </w:rPr>
              <w:t>خلال</w:t>
            </w:r>
            <w:r w:rsidR="000259AE" w:rsidRPr="00214CAB">
              <w:rPr>
                <w:b/>
                <w:rtl/>
              </w:rPr>
              <w:t xml:space="preserve"> سنتين من تو</w:t>
            </w:r>
            <w:r w:rsidR="000259AE" w:rsidRPr="00214CAB">
              <w:rPr>
                <w:rFonts w:hint="cs"/>
                <w:b/>
                <w:rtl/>
              </w:rPr>
              <w:t>ا</w:t>
            </w:r>
            <w:r w:rsidR="000259AE" w:rsidRPr="00214CAB">
              <w:rPr>
                <w:b/>
                <w:rtl/>
              </w:rPr>
              <w:t xml:space="preserve">فر الدليل والموارد المرافقة له، أن </w:t>
            </w:r>
            <w:r w:rsidR="00B6370C">
              <w:rPr>
                <w:rFonts w:hint="cs"/>
                <w:b/>
                <w:rtl/>
              </w:rPr>
              <w:t>تلك</w:t>
            </w:r>
            <w:r w:rsidR="000259AE" w:rsidRPr="00214CAB">
              <w:rPr>
                <w:b/>
                <w:rtl/>
              </w:rPr>
              <w:t xml:space="preserve"> الأدوات</w:t>
            </w:r>
            <w:r w:rsidR="000259AE" w:rsidRPr="00214CAB">
              <w:rPr>
                <w:rFonts w:hint="cs"/>
                <w:b/>
                <w:rtl/>
              </w:rPr>
              <w:t xml:space="preserve"> قد</w:t>
            </w:r>
            <w:r w:rsidR="000259AE" w:rsidRPr="00214CAB">
              <w:rPr>
                <w:b/>
                <w:rtl/>
              </w:rPr>
              <w:t xml:space="preserve"> ساعدتها طيلة عملية إعداد المقترحات.</w:t>
            </w:r>
          </w:p>
          <w:p w:rsidR="00890D4E" w:rsidRPr="00EC5F68" w:rsidRDefault="00890D4E" w:rsidP="00B6370C">
            <w:pPr>
              <w:widowControl w:val="0"/>
              <w:tabs>
                <w:tab w:val="left" w:pos="802"/>
              </w:tabs>
              <w:autoSpaceDE w:val="0"/>
              <w:autoSpaceDN w:val="0"/>
              <w:spacing w:before="120" w:after="120"/>
              <w:ind w:left="144"/>
              <w:rPr>
                <w:rFonts w:eastAsia="Arial"/>
                <w:lang w:eastAsia="en-US"/>
              </w:rPr>
            </w:pPr>
          </w:p>
        </w:tc>
        <w:tc>
          <w:tcPr>
            <w:tcW w:w="2804" w:type="dxa"/>
          </w:tcPr>
          <w:p w:rsidR="00890D4E" w:rsidRPr="00007362" w:rsidRDefault="006C36E3" w:rsidP="00B6370C">
            <w:pPr>
              <w:widowControl w:val="0"/>
              <w:autoSpaceDE w:val="0"/>
              <w:autoSpaceDN w:val="0"/>
              <w:spacing w:before="120" w:after="120"/>
              <w:ind w:left="144"/>
              <w:rPr>
                <w:rFonts w:eastAsia="Arial"/>
                <w:lang w:eastAsia="en-US"/>
              </w:rPr>
            </w:pPr>
            <w:r w:rsidRPr="00214CAB">
              <w:rPr>
                <w:rtl/>
                <w:lang w:val="fr-CA" w:bidi="ar-MA"/>
              </w:rPr>
              <w:t>–</w:t>
            </w:r>
            <w:r w:rsidR="000259AE" w:rsidRPr="00214CAB">
              <w:rPr>
                <w:b/>
                <w:rtl/>
                <w:lang w:bidi="ar-MA"/>
              </w:rPr>
              <w:t xml:space="preserve"> من السابق لأوانه تقييم النتائج</w:t>
            </w:r>
          </w:p>
        </w:tc>
        <w:tc>
          <w:tcPr>
            <w:tcW w:w="876" w:type="dxa"/>
            <w:vAlign w:val="center"/>
          </w:tcPr>
          <w:p w:rsidR="00890D4E" w:rsidRPr="00EC5F68" w:rsidRDefault="000259AE" w:rsidP="00B6370C">
            <w:pPr>
              <w:widowControl w:val="0"/>
              <w:autoSpaceDE w:val="0"/>
              <w:autoSpaceDN w:val="0"/>
              <w:spacing w:before="120" w:after="120"/>
              <w:ind w:left="144"/>
              <w:rPr>
                <w:rFonts w:eastAsia="Arial"/>
                <w:lang w:eastAsia="en-US"/>
              </w:rPr>
            </w:pPr>
            <w:r>
              <w:rPr>
                <w:rFonts w:eastAsia="Arial" w:hint="cs"/>
                <w:rtl/>
                <w:lang w:eastAsia="en-US"/>
              </w:rPr>
              <w:t>لا تقييم</w:t>
            </w:r>
          </w:p>
        </w:tc>
      </w:tr>
      <w:tr w:rsidR="00890D4E" w:rsidRPr="00EC5F68" w:rsidTr="00890D4E">
        <w:trPr>
          <w:trHeight w:val="1039"/>
        </w:trPr>
        <w:tc>
          <w:tcPr>
            <w:tcW w:w="2410" w:type="dxa"/>
            <w:vMerge/>
            <w:tcBorders>
              <w:right w:val="single" w:sz="6" w:space="0" w:color="000000"/>
            </w:tcBorders>
            <w:vAlign w:val="center"/>
          </w:tcPr>
          <w:p w:rsidR="00890D4E" w:rsidRPr="00EC5F68" w:rsidRDefault="00890D4E" w:rsidP="00B6370C">
            <w:pPr>
              <w:widowControl w:val="0"/>
              <w:autoSpaceDE w:val="0"/>
              <w:autoSpaceDN w:val="0"/>
              <w:spacing w:before="120" w:after="120"/>
              <w:rPr>
                <w:rFonts w:eastAsia="Arial"/>
                <w:lang w:eastAsia="en-US"/>
              </w:rPr>
            </w:pPr>
          </w:p>
        </w:tc>
        <w:tc>
          <w:tcPr>
            <w:tcW w:w="3292" w:type="dxa"/>
            <w:tcBorders>
              <w:top w:val="single" w:sz="6" w:space="0" w:color="000000"/>
              <w:left w:val="single" w:sz="6" w:space="0" w:color="000000"/>
              <w:bottom w:val="single" w:sz="6" w:space="0" w:color="000000"/>
            </w:tcBorders>
          </w:tcPr>
          <w:p w:rsidR="00890D4E" w:rsidRPr="00EC5F68" w:rsidRDefault="00B6370C" w:rsidP="00B6370C">
            <w:pPr>
              <w:widowControl w:val="0"/>
              <w:tabs>
                <w:tab w:val="left" w:pos="802"/>
              </w:tabs>
              <w:autoSpaceDE w:val="0"/>
              <w:autoSpaceDN w:val="0"/>
              <w:spacing w:before="120" w:after="120"/>
              <w:ind w:left="144"/>
              <w:rPr>
                <w:rFonts w:eastAsia="Arial"/>
                <w:lang w:eastAsia="en-US"/>
              </w:rPr>
            </w:pPr>
            <w:r w:rsidRPr="00214CAB">
              <w:rPr>
                <w:rtl/>
                <w:lang w:val="fr-CA" w:bidi="ar-MA"/>
              </w:rPr>
              <w:t>–</w:t>
            </w:r>
            <w:r w:rsidR="00D9371B" w:rsidRPr="00214CAB">
              <w:rPr>
                <w:rFonts w:hint="cs"/>
                <w:b/>
                <w:rtl/>
                <w:lang w:bidi="ar-MA"/>
              </w:rPr>
              <w:t xml:space="preserve"> </w:t>
            </w:r>
            <w:r w:rsidR="00D9371B" w:rsidRPr="00214CAB">
              <w:rPr>
                <w:b/>
                <w:rtl/>
              </w:rPr>
              <w:t>أفاد ما لا يقل عن 50% من الأفراد الذين شا</w:t>
            </w:r>
            <w:r>
              <w:rPr>
                <w:b/>
                <w:rtl/>
              </w:rPr>
              <w:t>ركوا في الندوات الإلكترونية (إ</w:t>
            </w:r>
            <w:r>
              <w:rPr>
                <w:rFonts w:hint="cs"/>
                <w:b/>
                <w:rtl/>
                <w:lang w:bidi="ar-EG"/>
              </w:rPr>
              <w:t>ن</w:t>
            </w:r>
            <w:r w:rsidR="00D9371B" w:rsidRPr="00214CAB">
              <w:rPr>
                <w:b/>
                <w:rtl/>
              </w:rPr>
              <w:t xml:space="preserve"> عُقدت) أو ممن شاركوا في دورة التعلم عن بعد، بزيادة استيعابهم لعملية إعداد مشاريع أجندة التنمية وإدارتها.</w:t>
            </w:r>
          </w:p>
        </w:tc>
        <w:tc>
          <w:tcPr>
            <w:tcW w:w="2804" w:type="dxa"/>
          </w:tcPr>
          <w:p w:rsidR="00890D4E" w:rsidRPr="00007362" w:rsidRDefault="006C36E3" w:rsidP="00B6370C">
            <w:pPr>
              <w:widowControl w:val="0"/>
              <w:autoSpaceDE w:val="0"/>
              <w:autoSpaceDN w:val="0"/>
              <w:spacing w:before="120" w:after="120"/>
              <w:ind w:left="144"/>
              <w:rPr>
                <w:rFonts w:eastAsia="Arial"/>
                <w:lang w:eastAsia="en-US"/>
              </w:rPr>
            </w:pPr>
            <w:r w:rsidRPr="00214CAB">
              <w:rPr>
                <w:rtl/>
                <w:lang w:val="fr-CA" w:bidi="ar-MA"/>
              </w:rPr>
              <w:t>–</w:t>
            </w:r>
            <w:r w:rsidR="00D9371B" w:rsidRPr="00214CAB">
              <w:rPr>
                <w:rFonts w:hint="cs"/>
                <w:b/>
                <w:rtl/>
                <w:lang w:bidi="ar-MA"/>
              </w:rPr>
              <w:t xml:space="preserve"> </w:t>
            </w:r>
            <w:r w:rsidR="00D9371B" w:rsidRPr="00214CAB">
              <w:rPr>
                <w:b/>
                <w:rtl/>
                <w:lang w:bidi="ar-MA"/>
              </w:rPr>
              <w:t>من السابق لأوانه تقييم النتائج</w:t>
            </w:r>
          </w:p>
        </w:tc>
        <w:tc>
          <w:tcPr>
            <w:tcW w:w="876" w:type="dxa"/>
            <w:vAlign w:val="center"/>
          </w:tcPr>
          <w:p w:rsidR="00890D4E" w:rsidRDefault="00D9371B" w:rsidP="00B6370C">
            <w:pPr>
              <w:widowControl w:val="0"/>
              <w:autoSpaceDE w:val="0"/>
              <w:autoSpaceDN w:val="0"/>
              <w:spacing w:before="120" w:after="120"/>
              <w:ind w:left="144"/>
              <w:rPr>
                <w:rFonts w:eastAsia="Arial"/>
                <w:lang w:eastAsia="en-US"/>
              </w:rPr>
            </w:pPr>
            <w:r>
              <w:rPr>
                <w:rFonts w:eastAsia="Arial" w:hint="cs"/>
                <w:rtl/>
                <w:lang w:eastAsia="en-US"/>
              </w:rPr>
              <w:t>لا تقييم</w:t>
            </w:r>
          </w:p>
          <w:p w:rsidR="00890D4E" w:rsidRPr="00EC5F68" w:rsidRDefault="00890D4E" w:rsidP="00B6370C">
            <w:pPr>
              <w:widowControl w:val="0"/>
              <w:autoSpaceDE w:val="0"/>
              <w:autoSpaceDN w:val="0"/>
              <w:spacing w:before="120" w:after="120"/>
              <w:ind w:left="144"/>
              <w:rPr>
                <w:rFonts w:eastAsia="Arial"/>
                <w:lang w:eastAsia="en-US"/>
              </w:rPr>
            </w:pPr>
          </w:p>
        </w:tc>
      </w:tr>
    </w:tbl>
    <w:p w:rsidR="00D9371B" w:rsidRDefault="00D9371B" w:rsidP="00D9371B">
      <w:pPr>
        <w:pStyle w:val="Endofdocument-Annex"/>
        <w:spacing w:before="480"/>
        <w:ind w:left="5530"/>
        <w:rPr>
          <w:rtl/>
          <w:lang w:bidi="ar-EG"/>
        </w:rPr>
      </w:pPr>
      <w:r>
        <w:rPr>
          <w:rFonts w:hint="cs"/>
          <w:rtl/>
          <w:lang w:bidi="ar-EG"/>
        </w:rPr>
        <w:t xml:space="preserve"> [نهاية المرفق والوثيقة]</w:t>
      </w:r>
    </w:p>
    <w:p w:rsidR="00D9371B" w:rsidRPr="00890D4E" w:rsidRDefault="00D9371B" w:rsidP="00890D4E">
      <w:pPr>
        <w:pStyle w:val="BodyText"/>
        <w:rPr>
          <w:rtl/>
        </w:rPr>
      </w:pPr>
    </w:p>
    <w:sectPr w:rsidR="00D9371B" w:rsidRPr="00890D4E" w:rsidSect="00CC3E2D">
      <w:headerReference w:type="first" r:id="rId3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335" w:rsidRDefault="00611335">
      <w:r>
        <w:separator/>
      </w:r>
    </w:p>
  </w:endnote>
  <w:endnote w:type="continuationSeparator" w:id="0">
    <w:p w:rsidR="00611335" w:rsidRDefault="00611335" w:rsidP="003B38C1">
      <w:r>
        <w:separator/>
      </w:r>
    </w:p>
    <w:p w:rsidR="00611335" w:rsidRPr="003B38C1" w:rsidRDefault="00611335" w:rsidP="003B38C1">
      <w:pPr>
        <w:spacing w:after="60"/>
        <w:rPr>
          <w:sz w:val="17"/>
        </w:rPr>
      </w:pPr>
      <w:r>
        <w:rPr>
          <w:sz w:val="17"/>
        </w:rPr>
        <w:t>[Endnote continued from previous page]</w:t>
      </w:r>
    </w:p>
  </w:endnote>
  <w:endnote w:type="continuationNotice" w:id="1">
    <w:p w:rsidR="00611335" w:rsidRPr="003B38C1" w:rsidRDefault="006113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532" w:rsidRDefault="005D4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532" w:rsidRDefault="005D4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532" w:rsidRDefault="005D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335" w:rsidRDefault="00611335">
      <w:r>
        <w:separator/>
      </w:r>
    </w:p>
  </w:footnote>
  <w:footnote w:type="continuationSeparator" w:id="0">
    <w:p w:rsidR="00611335" w:rsidRDefault="00611335" w:rsidP="008B60B2">
      <w:r>
        <w:separator/>
      </w:r>
    </w:p>
    <w:p w:rsidR="00611335" w:rsidRPr="00ED77FB" w:rsidRDefault="00611335" w:rsidP="008B60B2">
      <w:pPr>
        <w:spacing w:after="60"/>
        <w:rPr>
          <w:sz w:val="17"/>
          <w:szCs w:val="17"/>
        </w:rPr>
      </w:pPr>
      <w:r w:rsidRPr="00ED77FB">
        <w:rPr>
          <w:sz w:val="17"/>
          <w:szCs w:val="17"/>
        </w:rPr>
        <w:t>[Footnote continued from previous page]</w:t>
      </w:r>
    </w:p>
  </w:footnote>
  <w:footnote w:type="continuationNotice" w:id="1">
    <w:p w:rsidR="00611335" w:rsidRPr="00ED77FB" w:rsidRDefault="00611335" w:rsidP="008B60B2">
      <w:pPr>
        <w:spacing w:before="60"/>
        <w:jc w:val="right"/>
        <w:rPr>
          <w:sz w:val="17"/>
          <w:szCs w:val="17"/>
        </w:rPr>
      </w:pPr>
      <w:r w:rsidRPr="00ED77FB">
        <w:rPr>
          <w:sz w:val="17"/>
          <w:szCs w:val="17"/>
        </w:rPr>
        <w:t>[Footnote continued on next page]</w:t>
      </w:r>
    </w:p>
  </w:footnote>
  <w:footnote w:id="2">
    <w:p w:rsidR="0018049D" w:rsidRPr="00803434" w:rsidRDefault="0018049D" w:rsidP="0018049D">
      <w:pPr>
        <w:pStyle w:val="FootnoteText"/>
        <w:rPr>
          <w:rtl/>
          <w:lang w:val="fr-CA" w:bidi="ar-MA"/>
        </w:rPr>
      </w:pPr>
      <w:r>
        <w:rPr>
          <w:rStyle w:val="FootnoteReference"/>
        </w:rPr>
        <w:footnoteRef/>
      </w:r>
      <w:r>
        <w:t xml:space="preserve"> </w:t>
      </w:r>
      <w:r w:rsidRPr="00803434">
        <w:rPr>
          <w:rtl/>
        </w:rPr>
        <w:t xml:space="preserve">في وثيقة المشروع الأولية </w:t>
      </w:r>
      <w:r>
        <w:rPr>
          <w:lang w:val="fr-CA"/>
        </w:rPr>
        <w:t>(</w:t>
      </w:r>
      <w:r w:rsidRPr="00803434">
        <w:t>CDIP/24/14/Rev.)</w:t>
      </w:r>
      <w:r w:rsidRPr="00803434">
        <w:rPr>
          <w:rtl/>
        </w:rPr>
        <w:t xml:space="preserve">، تمت </w:t>
      </w:r>
      <w:r>
        <w:rPr>
          <w:rtl/>
        </w:rPr>
        <w:t xml:space="preserve">الإشارة إلى هذا </w:t>
      </w:r>
      <w:r>
        <w:rPr>
          <w:rFonts w:hint="cs"/>
          <w:rtl/>
          <w:lang w:bidi="ar-MA"/>
        </w:rPr>
        <w:t>الناتج</w:t>
      </w:r>
      <w:r>
        <w:rPr>
          <w:rtl/>
        </w:rPr>
        <w:t xml:space="preserve"> </w:t>
      </w:r>
      <w:r>
        <w:rPr>
          <w:rFonts w:hint="cs"/>
          <w:rtl/>
        </w:rPr>
        <w:t>المتوخى</w:t>
      </w:r>
      <w:r>
        <w:rPr>
          <w:rtl/>
        </w:rPr>
        <w:t xml:space="preserve"> باسم "</w:t>
      </w:r>
      <w:r>
        <w:rPr>
          <w:rFonts w:hint="cs"/>
          <w:rtl/>
          <w:lang w:bidi="ar-MA"/>
        </w:rPr>
        <w:t>كتيّب</w:t>
      </w:r>
      <w:r w:rsidRPr="00803434">
        <w:rPr>
          <w:rtl/>
        </w:rPr>
        <w:t xml:space="preserve">".  </w:t>
      </w:r>
    </w:p>
  </w:footnote>
  <w:footnote w:id="3">
    <w:p w:rsidR="002D461A" w:rsidRPr="005C458C" w:rsidRDefault="002D461A" w:rsidP="002D461A">
      <w:pPr>
        <w:pStyle w:val="FootnoteText"/>
        <w:rPr>
          <w:rtl/>
          <w:lang w:bidi="ar-MA"/>
        </w:rPr>
      </w:pPr>
      <w:r>
        <w:rPr>
          <w:rStyle w:val="FootnoteReference"/>
        </w:rPr>
        <w:footnoteRef/>
      </w:r>
      <w:r>
        <w:t xml:space="preserve"> </w:t>
      </w:r>
      <w:r>
        <w:rPr>
          <w:rtl/>
        </w:rPr>
        <w:t>الخبير الخارجي الذي اختير ل</w:t>
      </w:r>
      <w:r>
        <w:rPr>
          <w:rFonts w:hint="cs"/>
          <w:rtl/>
        </w:rPr>
        <w:t>إعداد</w:t>
      </w:r>
      <w:r w:rsidRPr="005C458C">
        <w:rPr>
          <w:rtl/>
        </w:rPr>
        <w:t xml:space="preserve"> الدليل هو السيد دانيال ك</w:t>
      </w:r>
      <w:r>
        <w:rPr>
          <w:rtl/>
        </w:rPr>
        <w:t xml:space="preserve">يلر، المؤسس المشارك ورئيس شركة </w:t>
      </w:r>
      <w:r w:rsidRPr="005C458C">
        <w:rPr>
          <w:rtl/>
        </w:rPr>
        <w:t xml:space="preserve">إفال </w:t>
      </w:r>
      <w:proofErr w:type="spellStart"/>
      <w:r w:rsidRPr="005C458C">
        <w:rPr>
          <w:rtl/>
        </w:rPr>
        <w:t>كو</w:t>
      </w:r>
      <w:proofErr w:type="spellEnd"/>
      <w:r w:rsidRPr="005C458C">
        <w:rPr>
          <w:rtl/>
        </w:rPr>
        <w:t xml:space="preserve"> المحدودة المسؤولية </w:t>
      </w:r>
      <w:r>
        <w:t>(</w:t>
      </w:r>
      <w:proofErr w:type="spellStart"/>
      <w:r w:rsidRPr="005C458C">
        <w:t>EvalCo</w:t>
      </w:r>
      <w:proofErr w:type="spellEnd"/>
      <w:r w:rsidRPr="005C458C">
        <w:t xml:space="preserve"> </w:t>
      </w:r>
      <w:proofErr w:type="spellStart"/>
      <w:r w:rsidRPr="005C458C">
        <w:t>Sàrl</w:t>
      </w:r>
      <w:proofErr w:type="spellEnd"/>
      <w:r w:rsidRPr="005C458C">
        <w:t>)</w:t>
      </w:r>
      <w:r>
        <w:rPr>
          <w:rtl/>
        </w:rPr>
        <w:t xml:space="preserve">، </w:t>
      </w:r>
      <w:proofErr w:type="spellStart"/>
      <w:r>
        <w:rPr>
          <w:rtl/>
        </w:rPr>
        <w:t>إيفيلارد</w:t>
      </w:r>
      <w:proofErr w:type="spellEnd"/>
      <w:r>
        <w:rPr>
          <w:lang w:val="en-CA"/>
        </w:rPr>
        <w:t>-</w:t>
      </w:r>
      <w:proofErr w:type="spellStart"/>
      <w:r w:rsidRPr="005C458C">
        <w:rPr>
          <w:rtl/>
        </w:rPr>
        <w:t>لوبرينغن</w:t>
      </w:r>
      <w:proofErr w:type="spellEnd"/>
      <w:r w:rsidRPr="005C458C">
        <w:rPr>
          <w:rtl/>
        </w:rPr>
        <w:t>، سويسرا.</w:t>
      </w:r>
    </w:p>
  </w:footnote>
  <w:footnote w:id="4">
    <w:p w:rsidR="00B44E63" w:rsidRPr="00DD1632" w:rsidRDefault="00B44E63" w:rsidP="00B44E63">
      <w:pPr>
        <w:pStyle w:val="FootnoteText"/>
        <w:rPr>
          <w:sz w:val="20"/>
          <w:rtl/>
          <w:lang w:bidi="ar-MA"/>
        </w:rPr>
      </w:pPr>
      <w:r w:rsidRPr="00DD1632">
        <w:rPr>
          <w:rStyle w:val="FootnoteReference"/>
          <w:sz w:val="20"/>
        </w:rPr>
        <w:footnoteRef/>
      </w:r>
      <w:r w:rsidRPr="00DD1632">
        <w:rPr>
          <w:sz w:val="20"/>
        </w:rPr>
        <w:t xml:space="preserve"> </w:t>
      </w:r>
      <w:r>
        <w:rPr>
          <w:sz w:val="20"/>
          <w:rtl/>
          <w:lang w:bidi="ar-MA"/>
        </w:rPr>
        <w:t>كما ذُكر أعلاه، تبلورت ال</w:t>
      </w:r>
      <w:r>
        <w:rPr>
          <w:rFonts w:hint="cs"/>
          <w:sz w:val="20"/>
          <w:rtl/>
          <w:lang w:bidi="ar-MA"/>
        </w:rPr>
        <w:t>نواتج</w:t>
      </w:r>
      <w:r w:rsidRPr="00DD1632">
        <w:rPr>
          <w:sz w:val="20"/>
          <w:rtl/>
          <w:lang w:bidi="ar-MA"/>
        </w:rPr>
        <w:t xml:space="preserve"> المتوقعة المشار إليها في</w:t>
      </w:r>
      <w:r>
        <w:rPr>
          <w:sz w:val="20"/>
          <w:rtl/>
          <w:lang w:bidi="ar-MA"/>
        </w:rPr>
        <w:t xml:space="preserve"> وثيقة المشروع المعتمدة في "</w:t>
      </w:r>
      <w:r>
        <w:rPr>
          <w:rFonts w:hint="cs"/>
          <w:sz w:val="20"/>
          <w:rtl/>
          <w:lang w:bidi="ar-MA"/>
        </w:rPr>
        <w:t>كتيّب</w:t>
      </w:r>
      <w:r>
        <w:rPr>
          <w:sz w:val="20"/>
          <w:rtl/>
          <w:lang w:bidi="ar-MA"/>
        </w:rPr>
        <w:t xml:space="preserve">". وعقب بحث متأن </w:t>
      </w:r>
      <w:r>
        <w:rPr>
          <w:rFonts w:hint="cs"/>
          <w:sz w:val="20"/>
          <w:rtl/>
          <w:lang w:bidi="ar-MA"/>
        </w:rPr>
        <w:t>أجراه</w:t>
      </w:r>
      <w:r w:rsidRPr="00DD1632">
        <w:rPr>
          <w:sz w:val="20"/>
          <w:rtl/>
          <w:lang w:bidi="ar-MA"/>
        </w:rPr>
        <w:t xml:space="preserve"> فر</w:t>
      </w:r>
      <w:r>
        <w:rPr>
          <w:sz w:val="20"/>
          <w:rtl/>
          <w:lang w:bidi="ar-MA"/>
        </w:rPr>
        <w:t>يق المشروع، أُطلق على هذا ال</w:t>
      </w:r>
      <w:r>
        <w:rPr>
          <w:rFonts w:hint="cs"/>
          <w:sz w:val="20"/>
          <w:rtl/>
          <w:lang w:bidi="ar-MA"/>
        </w:rPr>
        <w:t>كتيّب اسم</w:t>
      </w:r>
      <w:r w:rsidRPr="00DD1632">
        <w:rPr>
          <w:sz w:val="20"/>
          <w:rtl/>
          <w:lang w:bidi="ar-MA"/>
        </w:rPr>
        <w:t xml:space="preserve"> "المواد الداعمة" لكي يعكس نطاقه والهدف منه على نحو أفضل.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532" w:rsidRDefault="005D4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A31B9" w:rsidP="00516C18">
    <w:pPr>
      <w:bidi w:val="0"/>
      <w:rPr>
        <w:lang w:val="fr-CH"/>
      </w:rPr>
    </w:pPr>
    <w:r w:rsidRPr="00E571B4">
      <w:t>CDIP/2</w:t>
    </w:r>
    <w:r w:rsidR="0018049D">
      <w:rPr>
        <w:lang w:val="fr-CH"/>
      </w:rPr>
      <w:t>9/4</w:t>
    </w:r>
  </w:p>
  <w:p w:rsidR="0018049D" w:rsidRPr="0018049D" w:rsidRDefault="0018049D" w:rsidP="0018049D">
    <w:pPr>
      <w:bidi w:val="0"/>
      <w:rPr>
        <w:lang w:val="fr-CH"/>
      </w:rPr>
    </w:pPr>
    <w:r>
      <w:rPr>
        <w:lang w:val="fr-CH"/>
      </w:rPr>
      <w:t>Annex</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B82780">
      <w:rPr>
        <w:noProof/>
      </w:rPr>
      <w:t>11</w:t>
    </w:r>
    <w:r w:rsidRPr="00E571B4">
      <w:fldChar w:fldCharType="end"/>
    </w:r>
  </w:p>
  <w:p w:rsidR="00D07C78" w:rsidRPr="00E571B4" w:rsidRDefault="00D07C78" w:rsidP="00210D5F">
    <w:pPr>
      <w:bidi w:val="0"/>
    </w:pPr>
  </w:p>
  <w:p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532" w:rsidRDefault="005D4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A0" w:rsidRDefault="008132A0" w:rsidP="008132A0">
    <w:pPr>
      <w:pStyle w:val="Header"/>
      <w:bidi w:val="0"/>
      <w:rPr>
        <w:lang w:val="fr-CH"/>
      </w:rPr>
    </w:pPr>
    <w:r>
      <w:rPr>
        <w:lang w:val="fr-CH"/>
      </w:rPr>
      <w:t>CDIP/29/4</w:t>
    </w:r>
  </w:p>
  <w:p w:rsidR="008132A0" w:rsidRDefault="008132A0" w:rsidP="008132A0">
    <w:pPr>
      <w:pStyle w:val="Header"/>
      <w:bidi w:val="0"/>
      <w:rPr>
        <w:lang w:val="fr-CH"/>
      </w:rPr>
    </w:pPr>
    <w:r>
      <w:rPr>
        <w:lang w:val="fr-CH"/>
      </w:rPr>
      <w:t>ANNEX</w:t>
    </w:r>
  </w:p>
  <w:p w:rsidR="008132A0" w:rsidRPr="008132A0" w:rsidRDefault="008132A0" w:rsidP="008132A0">
    <w:pPr>
      <w:pStyle w:val="Header"/>
      <w:bidi w:val="0"/>
      <w:rPr>
        <w:rtl/>
        <w:lang w:val="fr-CH" w:bidi="ar-EG"/>
      </w:rPr>
    </w:pPr>
    <w:r>
      <w:rPr>
        <w:rFonts w:hint="cs"/>
        <w:rtl/>
        <w:lang w:val="fr-CH"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954164"/>
    <w:multiLevelType w:val="hybridMultilevel"/>
    <w:tmpl w:val="8200CF82"/>
    <w:lvl w:ilvl="0" w:tplc="F702C440">
      <w:start w:val="30"/>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2024E9"/>
    <w:multiLevelType w:val="hybridMultilevel"/>
    <w:tmpl w:val="91224A7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4" w15:restartNumberingAfterBreak="0">
    <w:nsid w:val="155A4244"/>
    <w:multiLevelType w:val="hybridMultilevel"/>
    <w:tmpl w:val="72DE419A"/>
    <w:lvl w:ilvl="0" w:tplc="09763DDC">
      <w:start w:val="1"/>
      <w:numFmt w:val="bullet"/>
      <w:lvlText w:val=""/>
      <w:lvlJc w:val="left"/>
      <w:pPr>
        <w:ind w:left="720" w:hanging="360"/>
      </w:pPr>
      <w:rPr>
        <w:rFonts w:ascii="Symbol" w:hAnsi="Symbol" w:hint="default"/>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940AF9"/>
    <w:multiLevelType w:val="hybridMultilevel"/>
    <w:tmpl w:val="516AB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C866FC"/>
    <w:multiLevelType w:val="hybridMultilevel"/>
    <w:tmpl w:val="9F286284"/>
    <w:lvl w:ilvl="0" w:tplc="E88A7F7E">
      <w:start w:val="1"/>
      <w:numFmt w:val="bullet"/>
      <w:lvlText w:val=""/>
      <w:lvlJc w:val="left"/>
      <w:pPr>
        <w:ind w:left="613" w:hanging="360"/>
      </w:pPr>
      <w:rPr>
        <w:rFonts w:ascii="Symbol" w:hAnsi="Symbol" w:hint="default"/>
        <w:color w:val="auto"/>
        <w:sz w:val="22"/>
        <w:szCs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19964744"/>
    <w:multiLevelType w:val="hybridMultilevel"/>
    <w:tmpl w:val="D9F4106C"/>
    <w:lvl w:ilvl="0" w:tplc="05BAF7D2">
      <w:start w:val="6"/>
      <w:numFmt w:val="bullet"/>
      <w:lvlText w:val="-"/>
      <w:lvlJc w:val="left"/>
      <w:pPr>
        <w:ind w:left="504" w:hanging="360"/>
      </w:pPr>
      <w:rPr>
        <w:rFonts w:ascii="Calibri" w:eastAsia="SimSun" w:hAnsi="Calibri" w:cs="Calibri"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1FDC6ED7"/>
    <w:multiLevelType w:val="hybridMultilevel"/>
    <w:tmpl w:val="CFCA14E2"/>
    <w:lvl w:ilvl="0" w:tplc="45C89CB2">
      <w:start w:val="6"/>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2DF7076"/>
    <w:multiLevelType w:val="hybridMultilevel"/>
    <w:tmpl w:val="8A404C28"/>
    <w:lvl w:ilvl="0" w:tplc="6D326E58">
      <w:start w:val="30"/>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15:restartNumberingAfterBreak="0">
    <w:nsid w:val="23273B4A"/>
    <w:multiLevelType w:val="hybridMultilevel"/>
    <w:tmpl w:val="293A0090"/>
    <w:lvl w:ilvl="0" w:tplc="3410CEF6">
      <w:start w:val="30"/>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3"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2403F"/>
    <w:multiLevelType w:val="hybridMultilevel"/>
    <w:tmpl w:val="F880DF54"/>
    <w:lvl w:ilvl="0" w:tplc="0409001B">
      <w:start w:val="1"/>
      <w:numFmt w:val="lowerRoman"/>
      <w:lvlText w:val="%1."/>
      <w:lvlJc w:val="right"/>
      <w:pPr>
        <w:ind w:left="829" w:hanging="360"/>
      </w:pPr>
      <w:rPr>
        <w:rFont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29671FEC"/>
    <w:multiLevelType w:val="hybridMultilevel"/>
    <w:tmpl w:val="3E081176"/>
    <w:lvl w:ilvl="0" w:tplc="26807920">
      <w:start w:val="30"/>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6"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7" w15:restartNumberingAfterBreak="0">
    <w:nsid w:val="31DD2886"/>
    <w:multiLevelType w:val="hybridMultilevel"/>
    <w:tmpl w:val="1CC29146"/>
    <w:lvl w:ilvl="0" w:tplc="D68EB3B4">
      <w:start w:val="1"/>
      <w:numFmt w:val="bullet"/>
      <w:lvlText w:val=""/>
      <w:lvlJc w:val="left"/>
      <w:pPr>
        <w:ind w:left="630" w:hanging="360"/>
      </w:pPr>
      <w:rPr>
        <w:rFonts w:ascii="Symbol" w:hAnsi="Symbol" w:hint="default"/>
        <w:sz w:val="22"/>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9" w15:restartNumberingAfterBreak="0">
    <w:nsid w:val="3B5D1B01"/>
    <w:multiLevelType w:val="hybridMultilevel"/>
    <w:tmpl w:val="5BC6330C"/>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0"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D6683E"/>
    <w:multiLevelType w:val="hybridMultilevel"/>
    <w:tmpl w:val="9D8A2D62"/>
    <w:lvl w:ilvl="0" w:tplc="912A66C4">
      <w:start w:val="1"/>
      <w:numFmt w:val="bullet"/>
      <w:lvlText w:val=""/>
      <w:lvlJc w:val="left"/>
      <w:pPr>
        <w:ind w:left="504" w:hanging="360"/>
      </w:pPr>
      <w:rPr>
        <w:rFonts w:ascii="Symbol" w:hAnsi="Symbol" w:hint="default"/>
        <w:sz w:val="22"/>
        <w:szCs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4B6E6CCE"/>
    <w:multiLevelType w:val="hybridMultilevel"/>
    <w:tmpl w:val="F312968C"/>
    <w:lvl w:ilvl="0" w:tplc="D52EDBFC">
      <w:start w:val="30"/>
      <w:numFmt w:val="bullet"/>
      <w:lvlText w:val="-"/>
      <w:lvlJc w:val="left"/>
      <w:pPr>
        <w:ind w:left="504" w:hanging="360"/>
      </w:pPr>
      <w:rPr>
        <w:rFonts w:ascii="Calibri" w:eastAsia="SimSun" w:hAnsi="Calibri" w:cs="Calibri"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4" w15:restartNumberingAfterBreak="0">
    <w:nsid w:val="4C1B7902"/>
    <w:multiLevelType w:val="hybridMultilevel"/>
    <w:tmpl w:val="4B2C6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B54D95"/>
    <w:multiLevelType w:val="hybridMultilevel"/>
    <w:tmpl w:val="A8460C0C"/>
    <w:lvl w:ilvl="0" w:tplc="0E26337C">
      <w:start w:val="30"/>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7" w15:restartNumberingAfterBreak="0">
    <w:nsid w:val="51D645D0"/>
    <w:multiLevelType w:val="hybridMultilevel"/>
    <w:tmpl w:val="E2847F10"/>
    <w:lvl w:ilvl="0" w:tplc="04090015">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DBE1E80"/>
    <w:multiLevelType w:val="hybridMultilevel"/>
    <w:tmpl w:val="8402DF36"/>
    <w:lvl w:ilvl="0" w:tplc="B54EE2CE">
      <w:start w:val="30"/>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0" w15:restartNumberingAfterBreak="0">
    <w:nsid w:val="5E0527FA"/>
    <w:multiLevelType w:val="hybridMultilevel"/>
    <w:tmpl w:val="37FC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02B2851"/>
    <w:multiLevelType w:val="hybridMultilevel"/>
    <w:tmpl w:val="D0669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8171160"/>
    <w:multiLevelType w:val="hybridMultilevel"/>
    <w:tmpl w:val="7C7C2D08"/>
    <w:lvl w:ilvl="0" w:tplc="5986072C">
      <w:start w:val="6"/>
      <w:numFmt w:val="bullet"/>
      <w:lvlText w:val="–"/>
      <w:lvlJc w:val="left"/>
      <w:pPr>
        <w:ind w:left="504" w:hanging="360"/>
      </w:pPr>
      <w:rPr>
        <w:rFonts w:ascii="Calibri" w:eastAsia="SimSun" w:hAnsi="Calibri" w:cs="Calibr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3"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4"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B0D4F"/>
    <w:multiLevelType w:val="hybridMultilevel"/>
    <w:tmpl w:val="8964699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C190D"/>
    <w:multiLevelType w:val="hybridMultilevel"/>
    <w:tmpl w:val="3FC4D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F6C3F8A"/>
    <w:multiLevelType w:val="hybridMultilevel"/>
    <w:tmpl w:val="DA06C6C6"/>
    <w:lvl w:ilvl="0" w:tplc="1F22B2AE">
      <w:start w:val="1"/>
      <w:numFmt w:val="bullet"/>
      <w:lvlText w:val=""/>
      <w:lvlJc w:val="left"/>
      <w:pPr>
        <w:ind w:left="613" w:hanging="360"/>
      </w:pPr>
      <w:rPr>
        <w:rFonts w:ascii="Symbol" w:hAnsi="Symbol" w:hint="default"/>
        <w:color w:val="auto"/>
        <w:sz w:val="20"/>
        <w:szCs w:val="18"/>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8" w15:restartNumberingAfterBreak="0">
    <w:nsid w:val="7CA107C9"/>
    <w:multiLevelType w:val="hybridMultilevel"/>
    <w:tmpl w:val="D60E6506"/>
    <w:lvl w:ilvl="0" w:tplc="B9B83B42">
      <w:start w:val="6"/>
      <w:numFmt w:val="bullet"/>
      <w:lvlText w:val="–"/>
      <w:lvlJc w:val="left"/>
      <w:pPr>
        <w:ind w:left="504" w:hanging="360"/>
      </w:pPr>
      <w:rPr>
        <w:rFonts w:ascii="Calibri" w:eastAsia="SimSun" w:hAnsi="Calibri" w:cs="Calibri" w:hint="default"/>
        <w:b w:val="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5"/>
  </w:num>
  <w:num w:numId="2">
    <w:abstractNumId w:val="21"/>
  </w:num>
  <w:num w:numId="3">
    <w:abstractNumId w:val="0"/>
  </w:num>
  <w:num w:numId="4">
    <w:abstractNumId w:val="25"/>
  </w:num>
  <w:num w:numId="5">
    <w:abstractNumId w:val="2"/>
  </w:num>
  <w:num w:numId="6">
    <w:abstractNumId w:val="10"/>
  </w:num>
  <w:num w:numId="7">
    <w:abstractNumId w:val="28"/>
  </w:num>
  <w:num w:numId="8">
    <w:abstractNumId w:val="18"/>
  </w:num>
  <w:num w:numId="9">
    <w:abstractNumId w:val="34"/>
  </w:num>
  <w:num w:numId="10">
    <w:abstractNumId w:val="4"/>
  </w:num>
  <w:num w:numId="11">
    <w:abstractNumId w:val="14"/>
  </w:num>
  <w:num w:numId="12">
    <w:abstractNumId w:val="27"/>
  </w:num>
  <w:num w:numId="13">
    <w:abstractNumId w:val="33"/>
  </w:num>
  <w:num w:numId="14">
    <w:abstractNumId w:val="13"/>
  </w:num>
  <w:num w:numId="15">
    <w:abstractNumId w:val="20"/>
  </w:num>
  <w:num w:numId="16">
    <w:abstractNumId w:val="16"/>
  </w:num>
  <w:num w:numId="17">
    <w:abstractNumId w:val="3"/>
  </w:num>
  <w:num w:numId="18">
    <w:abstractNumId w:val="19"/>
  </w:num>
  <w:num w:numId="19">
    <w:abstractNumId w:val="36"/>
  </w:num>
  <w:num w:numId="20">
    <w:abstractNumId w:val="6"/>
  </w:num>
  <w:num w:numId="21">
    <w:abstractNumId w:val="24"/>
  </w:num>
  <w:num w:numId="22">
    <w:abstractNumId w:val="31"/>
  </w:num>
  <w:num w:numId="23">
    <w:abstractNumId w:val="30"/>
  </w:num>
  <w:num w:numId="24">
    <w:abstractNumId w:val="1"/>
  </w:num>
  <w:num w:numId="25">
    <w:abstractNumId w:val="37"/>
  </w:num>
  <w:num w:numId="26">
    <w:abstractNumId w:val="7"/>
  </w:num>
  <w:num w:numId="27">
    <w:abstractNumId w:val="22"/>
  </w:num>
  <w:num w:numId="28">
    <w:abstractNumId w:val="35"/>
  </w:num>
  <w:num w:numId="29">
    <w:abstractNumId w:val="17"/>
  </w:num>
  <w:num w:numId="30">
    <w:abstractNumId w:val="12"/>
  </w:num>
  <w:num w:numId="31">
    <w:abstractNumId w:val="23"/>
  </w:num>
  <w:num w:numId="32">
    <w:abstractNumId w:val="26"/>
  </w:num>
  <w:num w:numId="33">
    <w:abstractNumId w:val="29"/>
  </w:num>
  <w:num w:numId="34">
    <w:abstractNumId w:val="15"/>
  </w:num>
  <w:num w:numId="35">
    <w:abstractNumId w:val="11"/>
  </w:num>
  <w:num w:numId="36">
    <w:abstractNumId w:val="8"/>
  </w:num>
  <w:num w:numId="37">
    <w:abstractNumId w:val="38"/>
  </w:num>
  <w:num w:numId="38">
    <w:abstractNumId w:val="3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0F"/>
    <w:rsid w:val="000259AE"/>
    <w:rsid w:val="00043CAA"/>
    <w:rsid w:val="00056816"/>
    <w:rsid w:val="00075432"/>
    <w:rsid w:val="000968ED"/>
    <w:rsid w:val="000A3D97"/>
    <w:rsid w:val="000F5E56"/>
    <w:rsid w:val="001362EE"/>
    <w:rsid w:val="001406E1"/>
    <w:rsid w:val="00155D8A"/>
    <w:rsid w:val="0016299E"/>
    <w:rsid w:val="001647D5"/>
    <w:rsid w:val="0018049D"/>
    <w:rsid w:val="001832A6"/>
    <w:rsid w:val="0019592A"/>
    <w:rsid w:val="001D05FC"/>
    <w:rsid w:val="001D4107"/>
    <w:rsid w:val="00203D24"/>
    <w:rsid w:val="0021084D"/>
    <w:rsid w:val="00210D5F"/>
    <w:rsid w:val="0021217E"/>
    <w:rsid w:val="002326AB"/>
    <w:rsid w:val="00243430"/>
    <w:rsid w:val="002634C4"/>
    <w:rsid w:val="00267210"/>
    <w:rsid w:val="002928D3"/>
    <w:rsid w:val="002D461A"/>
    <w:rsid w:val="002F1FE6"/>
    <w:rsid w:val="002F4E68"/>
    <w:rsid w:val="00312F7F"/>
    <w:rsid w:val="00361450"/>
    <w:rsid w:val="003673CF"/>
    <w:rsid w:val="00372C0F"/>
    <w:rsid w:val="003845C1"/>
    <w:rsid w:val="003A6F89"/>
    <w:rsid w:val="003B355C"/>
    <w:rsid w:val="003B38C1"/>
    <w:rsid w:val="003C34E9"/>
    <w:rsid w:val="00423E3E"/>
    <w:rsid w:val="00427AF4"/>
    <w:rsid w:val="004647DA"/>
    <w:rsid w:val="00474062"/>
    <w:rsid w:val="004765CE"/>
    <w:rsid w:val="00477D6B"/>
    <w:rsid w:val="005019FF"/>
    <w:rsid w:val="00516C18"/>
    <w:rsid w:val="0053057A"/>
    <w:rsid w:val="005515F4"/>
    <w:rsid w:val="00556076"/>
    <w:rsid w:val="00560839"/>
    <w:rsid w:val="00560A29"/>
    <w:rsid w:val="00587094"/>
    <w:rsid w:val="005C6649"/>
    <w:rsid w:val="005D0920"/>
    <w:rsid w:val="005D4532"/>
    <w:rsid w:val="005E7B89"/>
    <w:rsid w:val="00605827"/>
    <w:rsid w:val="00611335"/>
    <w:rsid w:val="00646050"/>
    <w:rsid w:val="006713CA"/>
    <w:rsid w:val="00676C5C"/>
    <w:rsid w:val="006B5C12"/>
    <w:rsid w:val="006C36E3"/>
    <w:rsid w:val="00720EFD"/>
    <w:rsid w:val="007854AF"/>
    <w:rsid w:val="00793A7C"/>
    <w:rsid w:val="007A398A"/>
    <w:rsid w:val="007C4902"/>
    <w:rsid w:val="007D1613"/>
    <w:rsid w:val="007D29B7"/>
    <w:rsid w:val="007E4C0E"/>
    <w:rsid w:val="007E6117"/>
    <w:rsid w:val="007F1E2C"/>
    <w:rsid w:val="008132A0"/>
    <w:rsid w:val="00877037"/>
    <w:rsid w:val="00890D4E"/>
    <w:rsid w:val="008A134B"/>
    <w:rsid w:val="008B2CC1"/>
    <w:rsid w:val="008B60B2"/>
    <w:rsid w:val="0090731E"/>
    <w:rsid w:val="00916EE2"/>
    <w:rsid w:val="00923D01"/>
    <w:rsid w:val="00966A22"/>
    <w:rsid w:val="0096722F"/>
    <w:rsid w:val="00980843"/>
    <w:rsid w:val="00984224"/>
    <w:rsid w:val="009B0855"/>
    <w:rsid w:val="009E2791"/>
    <w:rsid w:val="009E3F6F"/>
    <w:rsid w:val="009F499F"/>
    <w:rsid w:val="00A37342"/>
    <w:rsid w:val="00A42DAF"/>
    <w:rsid w:val="00A45BD8"/>
    <w:rsid w:val="00A869B7"/>
    <w:rsid w:val="00A90F0A"/>
    <w:rsid w:val="00AC205C"/>
    <w:rsid w:val="00AF0A6B"/>
    <w:rsid w:val="00B05A69"/>
    <w:rsid w:val="00B42CA9"/>
    <w:rsid w:val="00B44E63"/>
    <w:rsid w:val="00B51FF7"/>
    <w:rsid w:val="00B5617B"/>
    <w:rsid w:val="00B6370C"/>
    <w:rsid w:val="00B75281"/>
    <w:rsid w:val="00B82780"/>
    <w:rsid w:val="00B92F1F"/>
    <w:rsid w:val="00B9734B"/>
    <w:rsid w:val="00BA30E2"/>
    <w:rsid w:val="00C11BFE"/>
    <w:rsid w:val="00C4087B"/>
    <w:rsid w:val="00C5068F"/>
    <w:rsid w:val="00C86D74"/>
    <w:rsid w:val="00CB3DBA"/>
    <w:rsid w:val="00CC3E2D"/>
    <w:rsid w:val="00CD04F1"/>
    <w:rsid w:val="00CD2A16"/>
    <w:rsid w:val="00CE19F8"/>
    <w:rsid w:val="00CF681A"/>
    <w:rsid w:val="00D03064"/>
    <w:rsid w:val="00D07C78"/>
    <w:rsid w:val="00D27334"/>
    <w:rsid w:val="00D45252"/>
    <w:rsid w:val="00D60B2C"/>
    <w:rsid w:val="00D67EAE"/>
    <w:rsid w:val="00D71B4D"/>
    <w:rsid w:val="00D90B96"/>
    <w:rsid w:val="00D9371B"/>
    <w:rsid w:val="00D93D55"/>
    <w:rsid w:val="00DA31B9"/>
    <w:rsid w:val="00DB2841"/>
    <w:rsid w:val="00DC11C6"/>
    <w:rsid w:val="00DD7B7F"/>
    <w:rsid w:val="00E15015"/>
    <w:rsid w:val="00E319DF"/>
    <w:rsid w:val="00E335FE"/>
    <w:rsid w:val="00E571B4"/>
    <w:rsid w:val="00E66CC5"/>
    <w:rsid w:val="00EA7D6E"/>
    <w:rsid w:val="00EB2F76"/>
    <w:rsid w:val="00EB6F85"/>
    <w:rsid w:val="00EC4E49"/>
    <w:rsid w:val="00ED77FB"/>
    <w:rsid w:val="00EE45FA"/>
    <w:rsid w:val="00F043DE"/>
    <w:rsid w:val="00F66152"/>
    <w:rsid w:val="00F9165B"/>
    <w:rsid w:val="00FB726A"/>
    <w:rsid w:val="00FC482F"/>
    <w:rsid w:val="00FC6BA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F3C88"/>
  <w15:docId w15:val="{145D2471-2A54-4386-9E0C-713BE8A5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8132A0"/>
    <w:pPr>
      <w:numPr>
        <w:numId w:val="0"/>
      </w:numPr>
      <w:ind w:left="6030" w:hanging="360"/>
    </w:pPr>
    <w:rPr>
      <w:i/>
      <w:iCs/>
      <w:lang w:bidi="ar-EG"/>
    </w:rPr>
  </w:style>
  <w:style w:type="character" w:styleId="FootnoteReference">
    <w:name w:val="footnote reference"/>
    <w:rsid w:val="008132A0"/>
    <w:rPr>
      <w:vertAlign w:val="superscript"/>
    </w:rPr>
  </w:style>
  <w:style w:type="character" w:styleId="Hyperlink">
    <w:name w:val="Hyperlink"/>
    <w:basedOn w:val="DefaultParagraphFont"/>
    <w:uiPriority w:val="99"/>
    <w:unhideWhenUsed/>
    <w:rsid w:val="008132A0"/>
    <w:rPr>
      <w:color w:val="0000FF" w:themeColor="hyperlink"/>
      <w:u w:val="single"/>
    </w:rPr>
  </w:style>
  <w:style w:type="character" w:styleId="FollowedHyperlink">
    <w:name w:val="FollowedHyperlink"/>
    <w:basedOn w:val="DefaultParagraphFont"/>
    <w:semiHidden/>
    <w:unhideWhenUsed/>
    <w:rsid w:val="008132A0"/>
    <w:rPr>
      <w:color w:val="800080" w:themeColor="followedHyperlink"/>
      <w:u w:val="single"/>
    </w:rPr>
  </w:style>
  <w:style w:type="character" w:customStyle="1" w:styleId="FootnoteTextChar">
    <w:name w:val="Footnote Text Char"/>
    <w:basedOn w:val="DefaultParagraphFont"/>
    <w:link w:val="FootnoteText"/>
    <w:semiHidden/>
    <w:rsid w:val="0018049D"/>
    <w:rPr>
      <w:rFonts w:ascii="Arial" w:eastAsia="SimSun" w:hAnsi="Arial" w:cs="Calibri"/>
      <w:sz w:val="18"/>
      <w:szCs w:val="18"/>
      <w:lang w:val="en-US" w:eastAsia="zh-CN"/>
    </w:rPr>
  </w:style>
  <w:style w:type="paragraph" w:styleId="ListParagraph">
    <w:name w:val="List Paragraph"/>
    <w:basedOn w:val="Normal"/>
    <w:uiPriority w:val="34"/>
    <w:qFormat/>
    <w:rsid w:val="002D461A"/>
    <w:pPr>
      <w:bidi w:val="0"/>
      <w:ind w:left="720"/>
      <w:contextualSpacing/>
    </w:pPr>
    <w:rPr>
      <w:rFonts w:eastAsia="Times New Roman" w:cs="Arial"/>
      <w:szCs w:val="20"/>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meetings/ar/doc_details.jsp?doc_id=461561" TargetMode="External"/><Relationship Id="rId26" Type="http://schemas.openxmlformats.org/officeDocument/2006/relationships/hyperlink" Target="https://dacatalogue.wipo.int/projects/DA_01_05_01" TargetMode="External"/><Relationship Id="rId3" Type="http://schemas.openxmlformats.org/officeDocument/2006/relationships/styles" Target="styles.xml"/><Relationship Id="rId21" Type="http://schemas.openxmlformats.org/officeDocument/2006/relationships/hyperlink" Target="https://dacatalogue.wipo.int/projectfiles/DA_01_05_01/CDIP_24_2/EN/Report_%20Virtual%20Consultations.pdf" TargetMode="External"/><Relationship Id="rId34" Type="http://schemas.openxmlformats.org/officeDocument/2006/relationships/hyperlink" Target="https://www.wipo.int/ip-development/ar/agenda/"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acatalogue.wipo.int/projects/DA_01_05_01" TargetMode="External"/><Relationship Id="rId33" Type="http://schemas.openxmlformats.org/officeDocument/2006/relationships/hyperlink" Target="https://dacatalogue.wipo.int/projects/DA_01_05_01"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meetings/ar/doc_details.jsp?doc_id=461561" TargetMode="External"/><Relationship Id="rId29" Type="http://schemas.openxmlformats.org/officeDocument/2006/relationships/hyperlink" Target="https://dacatalogue.wipo.int/projects/DA_01_05_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acatalogue.wipo.int" TargetMode="External"/><Relationship Id="rId32" Type="http://schemas.openxmlformats.org/officeDocument/2006/relationships/hyperlink" Target="https://dacatalogue.wipo.int/projec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ipo.int/meetings/ar/doc_details.jsp?doc_id=474805" TargetMode="External"/><Relationship Id="rId28" Type="http://schemas.openxmlformats.org/officeDocument/2006/relationships/hyperlink" Target="https://dacatalogue.wipo.int/projects/DA_01_05_01"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ip-development/ar/agenda/recommendations.html" TargetMode="External"/><Relationship Id="rId31" Type="http://schemas.openxmlformats.org/officeDocument/2006/relationships/hyperlink" Target="https://dacatalogue.wipo.int/projectfiles/DA_01_05_01/CDIP_24_2/EN/Report_%20Virtual%20Consultation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wipo.int/meetings/ar/doc_details.jsp?doc_id=474805" TargetMode="External"/><Relationship Id="rId27" Type="http://schemas.openxmlformats.org/officeDocument/2006/relationships/hyperlink" Target="https://www.wipo.int/ip-development/en/agenda/" TargetMode="External"/><Relationship Id="rId30" Type="http://schemas.openxmlformats.org/officeDocument/2006/relationships/hyperlink" Target="https://www.wipo.int/meetings/ar/doc_details.jsp?doc_id=538652"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F2A0-B3F8-4AB1-B52D-46CB458E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CDIP_28_AR</Template>
  <TotalTime>170</TotalTime>
  <Pages>1</Pages>
  <Words>3376</Words>
  <Characters>18877</Characters>
  <Application>Microsoft Office Word</Application>
  <DocSecurity>0</DocSecurity>
  <Lines>524</Lines>
  <Paragraphs>227</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creator>AHMIDOUCH Noureddine</dc:creator>
  <cp:keywords>FOR OFFICIAL USE ONLY</cp:keywords>
  <cp:lastModifiedBy>IHADADENE Soraya</cp:lastModifiedBy>
  <cp:revision>15</cp:revision>
  <cp:lastPrinted>2022-08-31T09:17:00Z</cp:lastPrinted>
  <dcterms:created xsi:type="dcterms:W3CDTF">2022-08-31T06:00:00Z</dcterms:created>
  <dcterms:modified xsi:type="dcterms:W3CDTF">2022-08-31T09:17:00Z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46ff39a6-2a05-48ba-b5aa-a843ac2a03bf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