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7AED" w:rsidRPr="00EC7AED" w:rsidTr="009E6E1F">
        <w:tc>
          <w:tcPr>
            <w:tcW w:w="4513" w:type="dxa"/>
            <w:tcBorders>
              <w:bottom w:val="single" w:sz="4" w:space="0" w:color="auto"/>
            </w:tcBorders>
            <w:tcMar>
              <w:bottom w:w="170" w:type="dxa"/>
            </w:tcMar>
          </w:tcPr>
          <w:p w:rsidR="00EC7AED" w:rsidRPr="00EC7AED" w:rsidRDefault="00EC7AED" w:rsidP="00EC7AED">
            <w:pPr>
              <w:spacing w:after="0" w:line="240" w:lineRule="auto"/>
              <w:rPr>
                <w:rFonts w:ascii="Arial" w:eastAsia="SimSun" w:hAnsi="Arial" w:cs="Arial"/>
                <w:szCs w:val="20"/>
                <w:lang w:val="en-US" w:eastAsia="zh-CN"/>
              </w:rPr>
            </w:pPr>
            <w:bookmarkStart w:id="0" w:name="_Toc366149399"/>
            <w:bookmarkStart w:id="1" w:name="_Toc366246560"/>
          </w:p>
        </w:tc>
        <w:tc>
          <w:tcPr>
            <w:tcW w:w="4337" w:type="dxa"/>
            <w:tcBorders>
              <w:bottom w:val="single" w:sz="4" w:space="0" w:color="auto"/>
            </w:tcBorders>
            <w:tcMar>
              <w:left w:w="0" w:type="dxa"/>
              <w:right w:w="0" w:type="dxa"/>
            </w:tcMar>
          </w:tcPr>
          <w:p w:rsidR="00EC7AED" w:rsidRPr="00EC7AED" w:rsidRDefault="00EC7AED" w:rsidP="00EC7AED">
            <w:pPr>
              <w:spacing w:after="0" w:line="240" w:lineRule="auto"/>
              <w:rPr>
                <w:rFonts w:ascii="Arial" w:eastAsia="SimSun" w:hAnsi="Arial" w:cs="Arial"/>
                <w:szCs w:val="20"/>
                <w:lang w:val="en-US" w:eastAsia="zh-CN"/>
              </w:rPr>
            </w:pPr>
            <w:r w:rsidRPr="00EC7AED">
              <w:rPr>
                <w:rFonts w:ascii="Arial" w:eastAsia="SimSun" w:hAnsi="Arial" w:cs="Arial"/>
                <w:noProof/>
                <w:szCs w:val="20"/>
                <w:lang w:val="en-US"/>
              </w:rPr>
              <w:drawing>
                <wp:inline distT="0" distB="0" distL="0" distR="0" wp14:anchorId="415218DE" wp14:editId="0590CBC7">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7AED" w:rsidRPr="00EC7AED" w:rsidRDefault="00EC7AED" w:rsidP="00EC7AED">
            <w:pPr>
              <w:spacing w:after="0" w:line="240" w:lineRule="auto"/>
              <w:jc w:val="right"/>
              <w:rPr>
                <w:rFonts w:ascii="Arial" w:eastAsia="SimSun" w:hAnsi="Arial" w:cs="Arial"/>
                <w:szCs w:val="20"/>
                <w:lang w:val="en-US" w:eastAsia="zh-CN"/>
              </w:rPr>
            </w:pPr>
            <w:r w:rsidRPr="00EC7AED">
              <w:rPr>
                <w:rFonts w:ascii="Arial" w:eastAsia="SimSun" w:hAnsi="Arial" w:cs="Arial"/>
                <w:b/>
                <w:sz w:val="40"/>
                <w:szCs w:val="40"/>
                <w:lang w:val="en-US" w:eastAsia="zh-CN"/>
              </w:rPr>
              <w:t>E</w:t>
            </w:r>
          </w:p>
        </w:tc>
      </w:tr>
      <w:tr w:rsidR="00EC7AED" w:rsidRPr="00EC7AED" w:rsidTr="00005AD8">
        <w:tc>
          <w:tcPr>
            <w:tcW w:w="9356" w:type="dxa"/>
            <w:gridSpan w:val="3"/>
            <w:tcBorders>
              <w:top w:val="single" w:sz="4" w:space="0" w:color="auto"/>
            </w:tcBorders>
            <w:tcMar>
              <w:top w:w="170" w:type="dxa"/>
              <w:left w:w="0" w:type="dxa"/>
              <w:right w:w="0" w:type="dxa"/>
            </w:tcMar>
            <w:vAlign w:val="bottom"/>
          </w:tcPr>
          <w:p w:rsidR="00EC7AED" w:rsidRPr="00EC7AED" w:rsidRDefault="000C51B6" w:rsidP="00EC7AED">
            <w:pPr>
              <w:spacing w:after="0" w:line="240" w:lineRule="auto"/>
              <w:jc w:val="right"/>
              <w:rPr>
                <w:rFonts w:ascii="Arial Black" w:eastAsia="SimSun" w:hAnsi="Arial Black" w:cs="Arial"/>
                <w:caps/>
                <w:sz w:val="15"/>
                <w:szCs w:val="20"/>
                <w:lang w:val="en-US" w:eastAsia="zh-CN"/>
              </w:rPr>
            </w:pPr>
            <w:r>
              <w:rPr>
                <w:rFonts w:ascii="Arial Black" w:eastAsia="SimSun" w:hAnsi="Arial Black" w:cs="Arial"/>
                <w:caps/>
                <w:sz w:val="15"/>
                <w:szCs w:val="20"/>
                <w:lang w:val="en-US" w:eastAsia="zh-CN"/>
              </w:rPr>
              <w:t>CDIP/12</w:t>
            </w:r>
            <w:r w:rsidR="009F519C">
              <w:rPr>
                <w:rFonts w:ascii="Arial Black" w:eastAsia="SimSun" w:hAnsi="Arial Black" w:cs="Arial"/>
                <w:caps/>
                <w:sz w:val="15"/>
                <w:szCs w:val="20"/>
                <w:lang w:val="en-US" w:eastAsia="zh-CN"/>
              </w:rPr>
              <w:t>/7</w:t>
            </w:r>
            <w:r w:rsidR="00EC7AED" w:rsidRPr="00EC7AED">
              <w:rPr>
                <w:rFonts w:ascii="Arial Black" w:eastAsia="SimSun" w:hAnsi="Arial Black" w:cs="Arial"/>
                <w:caps/>
                <w:sz w:val="15"/>
                <w:szCs w:val="20"/>
                <w:lang w:val="en-US" w:eastAsia="zh-CN"/>
              </w:rPr>
              <w:t xml:space="preserve">  </w:t>
            </w:r>
          </w:p>
        </w:tc>
      </w:tr>
      <w:tr w:rsidR="00EC7AED" w:rsidRPr="00EC7AED" w:rsidTr="009E6E1F">
        <w:trPr>
          <w:trHeight w:hRule="exact" w:val="170"/>
        </w:trPr>
        <w:tc>
          <w:tcPr>
            <w:tcW w:w="9356" w:type="dxa"/>
            <w:gridSpan w:val="3"/>
            <w:noWrap/>
            <w:tcMar>
              <w:left w:w="0" w:type="dxa"/>
              <w:right w:w="0" w:type="dxa"/>
            </w:tcMar>
            <w:vAlign w:val="bottom"/>
          </w:tcPr>
          <w:p w:rsidR="00EC7AED" w:rsidRPr="00EC7AED" w:rsidRDefault="00EC7AED" w:rsidP="00EC7AED">
            <w:pPr>
              <w:spacing w:after="0" w:line="240" w:lineRule="auto"/>
              <w:jc w:val="right"/>
              <w:rPr>
                <w:rFonts w:ascii="Arial Black" w:eastAsia="SimSun" w:hAnsi="Arial Black" w:cs="Arial"/>
                <w:caps/>
                <w:sz w:val="15"/>
                <w:szCs w:val="20"/>
                <w:lang w:val="en-US" w:eastAsia="zh-CN"/>
              </w:rPr>
            </w:pPr>
            <w:r w:rsidRPr="00EC7AED">
              <w:rPr>
                <w:rFonts w:ascii="Arial Black" w:eastAsia="SimSun" w:hAnsi="Arial Black" w:cs="Arial"/>
                <w:caps/>
                <w:sz w:val="15"/>
                <w:szCs w:val="20"/>
                <w:lang w:val="en-US" w:eastAsia="zh-CN"/>
              </w:rPr>
              <w:t xml:space="preserve">ORIGINAL:  </w:t>
            </w:r>
            <w:bookmarkStart w:id="2" w:name="Original"/>
            <w:bookmarkEnd w:id="2"/>
            <w:r w:rsidRPr="00EC7AED">
              <w:rPr>
                <w:rFonts w:ascii="Arial Black" w:eastAsia="SimSun" w:hAnsi="Arial Black" w:cs="Arial"/>
                <w:caps/>
                <w:sz w:val="15"/>
                <w:szCs w:val="20"/>
                <w:lang w:val="en-US" w:eastAsia="zh-CN"/>
              </w:rPr>
              <w:t>En</w:t>
            </w:r>
            <w:r w:rsidR="00521779">
              <w:rPr>
                <w:rFonts w:ascii="Arial Black" w:eastAsia="SimSun" w:hAnsi="Arial Black" w:cs="Arial"/>
                <w:caps/>
                <w:sz w:val="15"/>
                <w:szCs w:val="20"/>
                <w:lang w:val="en-US" w:eastAsia="zh-CN"/>
              </w:rPr>
              <w:t>g</w:t>
            </w:r>
            <w:r w:rsidRPr="00EC7AED">
              <w:rPr>
                <w:rFonts w:ascii="Arial Black" w:eastAsia="SimSun" w:hAnsi="Arial Black" w:cs="Arial"/>
                <w:caps/>
                <w:sz w:val="15"/>
                <w:szCs w:val="20"/>
                <w:lang w:val="en-US" w:eastAsia="zh-CN"/>
              </w:rPr>
              <w:t>lish</w:t>
            </w:r>
          </w:p>
        </w:tc>
      </w:tr>
      <w:tr w:rsidR="00EC7AED" w:rsidRPr="00EC7AED" w:rsidTr="009E6E1F">
        <w:trPr>
          <w:trHeight w:hRule="exact" w:val="198"/>
        </w:trPr>
        <w:tc>
          <w:tcPr>
            <w:tcW w:w="9356" w:type="dxa"/>
            <w:gridSpan w:val="3"/>
            <w:tcMar>
              <w:left w:w="0" w:type="dxa"/>
              <w:right w:w="0" w:type="dxa"/>
            </w:tcMar>
            <w:vAlign w:val="bottom"/>
          </w:tcPr>
          <w:p w:rsidR="00EC7AED" w:rsidRPr="00EC7AED" w:rsidRDefault="00EC7AED" w:rsidP="00EC7AED">
            <w:pPr>
              <w:spacing w:after="0" w:line="240" w:lineRule="auto"/>
              <w:jc w:val="right"/>
              <w:rPr>
                <w:rFonts w:ascii="Arial Black" w:eastAsia="SimSun" w:hAnsi="Arial Black" w:cs="Arial"/>
                <w:caps/>
                <w:sz w:val="15"/>
                <w:szCs w:val="20"/>
                <w:lang w:val="en-US" w:eastAsia="zh-CN"/>
              </w:rPr>
            </w:pPr>
            <w:r w:rsidRPr="00EC7AED">
              <w:rPr>
                <w:rFonts w:ascii="Arial Black" w:eastAsia="SimSun" w:hAnsi="Arial Black" w:cs="Arial"/>
                <w:caps/>
                <w:sz w:val="15"/>
                <w:szCs w:val="20"/>
                <w:lang w:val="en-US" w:eastAsia="zh-CN"/>
              </w:rPr>
              <w:t xml:space="preserve">DATE:  </w:t>
            </w:r>
            <w:bookmarkStart w:id="3" w:name="Date"/>
            <w:bookmarkEnd w:id="3"/>
            <w:r w:rsidR="009F519C">
              <w:rPr>
                <w:rFonts w:ascii="Arial Black" w:eastAsia="SimSun" w:hAnsi="Arial Black" w:cs="Arial"/>
                <w:caps/>
                <w:sz w:val="15"/>
                <w:szCs w:val="20"/>
                <w:lang w:val="en-US" w:eastAsia="zh-CN"/>
              </w:rPr>
              <w:t>OCTOBER 08</w:t>
            </w:r>
            <w:r w:rsidRPr="00EC7AED">
              <w:rPr>
                <w:rFonts w:ascii="Arial Black" w:eastAsia="SimSun" w:hAnsi="Arial Black" w:cs="Arial"/>
                <w:caps/>
                <w:sz w:val="15"/>
                <w:szCs w:val="20"/>
                <w:lang w:val="en-US" w:eastAsia="zh-CN"/>
              </w:rPr>
              <w:t>, 2013</w:t>
            </w:r>
          </w:p>
        </w:tc>
      </w:tr>
    </w:tbl>
    <w:p w:rsidR="00EC7AED" w:rsidRPr="00EC7AED" w:rsidRDefault="00EC7AED" w:rsidP="00EC7AED">
      <w:pPr>
        <w:spacing w:after="0" w:line="240" w:lineRule="auto"/>
        <w:rPr>
          <w:rFonts w:ascii="Arial" w:eastAsia="SimSun" w:hAnsi="Arial" w:cs="Arial"/>
          <w:b/>
          <w:sz w:val="28"/>
          <w:szCs w:val="28"/>
          <w:lang w:val="en-US" w:eastAsia="zh-CN"/>
        </w:rPr>
      </w:pPr>
    </w:p>
    <w:p w:rsidR="00EC7AED" w:rsidRPr="00EC7AED" w:rsidRDefault="00EC7AED" w:rsidP="00EC7AED">
      <w:pPr>
        <w:spacing w:after="0" w:line="240" w:lineRule="auto"/>
        <w:rPr>
          <w:rFonts w:ascii="Arial" w:eastAsia="SimSun" w:hAnsi="Arial" w:cs="Arial"/>
          <w:b/>
          <w:sz w:val="28"/>
          <w:szCs w:val="28"/>
          <w:lang w:val="en-US" w:eastAsia="zh-CN"/>
        </w:rPr>
      </w:pPr>
      <w:r w:rsidRPr="00EC7AED">
        <w:rPr>
          <w:rFonts w:ascii="Arial" w:eastAsia="SimSun" w:hAnsi="Arial" w:cs="Arial"/>
          <w:b/>
          <w:sz w:val="28"/>
          <w:szCs w:val="28"/>
          <w:lang w:val="en-US" w:eastAsia="zh-CN"/>
        </w:rPr>
        <w:t>Committee on Development and Intellectual Property (CDIP)</w:t>
      </w: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EC7AED">
      <w:pPr>
        <w:spacing w:after="0" w:line="240" w:lineRule="auto"/>
        <w:rPr>
          <w:rFonts w:ascii="Arial" w:eastAsia="SimSun" w:hAnsi="Arial" w:cs="Arial"/>
          <w:b/>
          <w:sz w:val="24"/>
          <w:szCs w:val="24"/>
          <w:lang w:val="en-US" w:eastAsia="zh-CN"/>
        </w:rPr>
      </w:pPr>
      <w:r w:rsidRPr="00EC7AED">
        <w:rPr>
          <w:rFonts w:ascii="Arial" w:eastAsia="SimSun" w:hAnsi="Arial" w:cs="Arial"/>
          <w:b/>
          <w:sz w:val="24"/>
          <w:szCs w:val="24"/>
          <w:lang w:val="en-US" w:eastAsia="zh-CN"/>
        </w:rPr>
        <w:t>Twelfth Session</w:t>
      </w:r>
    </w:p>
    <w:p w:rsidR="00EC7AED" w:rsidRPr="00EC7AED" w:rsidRDefault="00EC7AED" w:rsidP="00EC7AED">
      <w:pPr>
        <w:spacing w:after="0" w:line="240" w:lineRule="auto"/>
        <w:rPr>
          <w:rFonts w:ascii="Arial" w:eastAsia="SimSun" w:hAnsi="Arial" w:cs="Arial"/>
          <w:b/>
          <w:sz w:val="24"/>
          <w:szCs w:val="24"/>
          <w:lang w:val="en-US" w:eastAsia="zh-CN"/>
        </w:rPr>
      </w:pPr>
      <w:r w:rsidRPr="00EC7AED">
        <w:rPr>
          <w:rFonts w:ascii="Arial" w:eastAsia="SimSun" w:hAnsi="Arial" w:cs="Arial"/>
          <w:b/>
          <w:sz w:val="24"/>
          <w:szCs w:val="24"/>
          <w:lang w:val="en-US" w:eastAsia="zh-CN"/>
        </w:rPr>
        <w:t>Geneva, November 18 to 21, 2013</w:t>
      </w: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D41EA9">
      <w:pPr>
        <w:tabs>
          <w:tab w:val="left" w:pos="1134"/>
        </w:tabs>
        <w:spacing w:after="0" w:line="240" w:lineRule="auto"/>
        <w:rPr>
          <w:rFonts w:ascii="Arial" w:eastAsia="SimSun" w:hAnsi="Arial" w:cs="Arial"/>
          <w:sz w:val="24"/>
          <w:szCs w:val="20"/>
          <w:lang w:val="en-US" w:eastAsia="zh-CN"/>
        </w:rPr>
      </w:pPr>
      <w:bookmarkStart w:id="4" w:name="TitleOfDoc"/>
      <w:bookmarkEnd w:id="4"/>
      <w:r w:rsidRPr="00EC7AED">
        <w:rPr>
          <w:rFonts w:ascii="Arial" w:eastAsia="SimSun" w:hAnsi="Arial" w:cs="Arial"/>
          <w:sz w:val="24"/>
          <w:szCs w:val="20"/>
          <w:lang w:val="en-US" w:eastAsia="zh-CN"/>
        </w:rPr>
        <w:t>MANUAL ON THE DELIVERY OF WIPO TECHNICAL ASSISTANCE</w:t>
      </w: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EC7AED">
      <w:pPr>
        <w:spacing w:after="0" w:line="240" w:lineRule="auto"/>
        <w:rPr>
          <w:rFonts w:ascii="Arial" w:eastAsia="SimSun" w:hAnsi="Arial" w:cs="Arial"/>
          <w:i/>
          <w:szCs w:val="20"/>
          <w:lang w:val="en-US" w:eastAsia="zh-CN"/>
        </w:rPr>
      </w:pPr>
      <w:bookmarkStart w:id="5" w:name="Prepared"/>
      <w:bookmarkEnd w:id="5"/>
      <w:proofErr w:type="gramStart"/>
      <w:r w:rsidRPr="00EC7AED">
        <w:rPr>
          <w:rFonts w:ascii="Arial" w:eastAsia="SimSun" w:hAnsi="Arial" w:cs="Arial"/>
          <w:i/>
          <w:szCs w:val="20"/>
          <w:lang w:val="en-US" w:eastAsia="zh-CN"/>
        </w:rPr>
        <w:t>prepared</w:t>
      </w:r>
      <w:proofErr w:type="gramEnd"/>
      <w:r w:rsidRPr="00EC7AED">
        <w:rPr>
          <w:rFonts w:ascii="Arial" w:eastAsia="SimSun" w:hAnsi="Arial" w:cs="Arial"/>
          <w:i/>
          <w:szCs w:val="20"/>
          <w:lang w:val="en-US" w:eastAsia="zh-CN"/>
        </w:rPr>
        <w:t xml:space="preserve"> by the Secretariat </w:t>
      </w: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EC7AED">
      <w:pPr>
        <w:autoSpaceDE w:val="0"/>
        <w:autoSpaceDN w:val="0"/>
        <w:adjustRightInd w:val="0"/>
        <w:spacing w:after="0" w:line="240" w:lineRule="auto"/>
        <w:rPr>
          <w:rFonts w:ascii="Arial" w:hAnsi="Arial" w:cs="Arial"/>
          <w:color w:val="000000"/>
          <w:sz w:val="24"/>
          <w:szCs w:val="24"/>
          <w:lang w:val="en-US"/>
        </w:rPr>
      </w:pPr>
    </w:p>
    <w:p w:rsidR="00EC7AED" w:rsidRPr="00EC7AED" w:rsidRDefault="00EC7AED" w:rsidP="00EC7AED">
      <w:pPr>
        <w:autoSpaceDE w:val="0"/>
        <w:autoSpaceDN w:val="0"/>
        <w:adjustRightInd w:val="0"/>
        <w:spacing w:after="0" w:line="240" w:lineRule="auto"/>
        <w:rPr>
          <w:rFonts w:ascii="Arial" w:hAnsi="Arial" w:cs="Arial"/>
          <w:color w:val="000000"/>
          <w:sz w:val="24"/>
          <w:szCs w:val="24"/>
          <w:lang w:val="en-US"/>
        </w:rPr>
      </w:pPr>
    </w:p>
    <w:p w:rsidR="00EC7AED" w:rsidRPr="00EC7AED" w:rsidRDefault="00EC7AED" w:rsidP="00EC7AED">
      <w:pPr>
        <w:autoSpaceDE w:val="0"/>
        <w:autoSpaceDN w:val="0"/>
        <w:adjustRightInd w:val="0"/>
        <w:spacing w:after="0" w:line="240" w:lineRule="auto"/>
        <w:rPr>
          <w:rFonts w:ascii="Arial" w:hAnsi="Arial" w:cs="Arial"/>
          <w:color w:val="000000"/>
          <w:sz w:val="24"/>
          <w:szCs w:val="24"/>
          <w:lang w:val="en-US"/>
        </w:rPr>
      </w:pPr>
    </w:p>
    <w:p w:rsidR="00EC7AED" w:rsidRPr="00EC7AED" w:rsidRDefault="00EC7AED" w:rsidP="00EC7AED">
      <w:pPr>
        <w:autoSpaceDE w:val="0"/>
        <w:autoSpaceDN w:val="0"/>
        <w:adjustRightInd w:val="0"/>
        <w:spacing w:after="0" w:line="240" w:lineRule="auto"/>
        <w:rPr>
          <w:rFonts w:ascii="Arial" w:hAnsi="Arial" w:cs="Arial"/>
          <w:color w:val="000000"/>
          <w:lang w:val="en-US"/>
        </w:rPr>
      </w:pPr>
      <w:r w:rsidRPr="00EC7AED">
        <w:rPr>
          <w:rFonts w:ascii="Arial" w:hAnsi="Arial" w:cs="Arial"/>
          <w:color w:val="000000"/>
          <w:sz w:val="24"/>
          <w:szCs w:val="24"/>
          <w:lang w:val="en-US"/>
        </w:rPr>
        <w:t>1.</w:t>
      </w:r>
      <w:r w:rsidRPr="00EC7AED">
        <w:rPr>
          <w:rFonts w:ascii="Arial" w:hAnsi="Arial" w:cs="Arial"/>
          <w:color w:val="000000"/>
          <w:sz w:val="24"/>
          <w:szCs w:val="24"/>
          <w:lang w:val="en-US"/>
        </w:rPr>
        <w:tab/>
      </w:r>
      <w:r w:rsidRPr="00EC7AED">
        <w:rPr>
          <w:rFonts w:ascii="Arial" w:hAnsi="Arial" w:cs="Arial"/>
          <w:color w:val="000000"/>
          <w:lang w:val="en-US"/>
        </w:rPr>
        <w:t xml:space="preserve">The Committee on Development and Intellectual Property (CDIP) at its Eleventh Session requested the Secretariat “to compile existing materials into a comprehensive Manual on the delivery of technical assistance, in line with recommendation </w:t>
      </w:r>
      <w:proofErr w:type="gramStart"/>
      <w:r w:rsidRPr="00EC7AED">
        <w:rPr>
          <w:rFonts w:ascii="Arial" w:hAnsi="Arial" w:cs="Arial"/>
          <w:color w:val="000000"/>
          <w:lang w:val="en-US"/>
        </w:rPr>
        <w:t>A(</w:t>
      </w:r>
      <w:proofErr w:type="gramEnd"/>
      <w:r w:rsidRPr="00EC7AED">
        <w:rPr>
          <w:rFonts w:ascii="Arial" w:hAnsi="Arial" w:cs="Arial"/>
          <w:color w:val="000000"/>
          <w:lang w:val="en-US"/>
        </w:rPr>
        <w:t>2)(a) in document CDIP/9/16”.</w:t>
      </w:r>
    </w:p>
    <w:p w:rsidR="00EC7AED" w:rsidRPr="00EC7AED" w:rsidRDefault="00EC7AED" w:rsidP="00EC7AED">
      <w:pPr>
        <w:autoSpaceDE w:val="0"/>
        <w:autoSpaceDN w:val="0"/>
        <w:adjustRightInd w:val="0"/>
        <w:spacing w:after="0" w:line="240" w:lineRule="auto"/>
        <w:rPr>
          <w:rFonts w:ascii="Arial" w:hAnsi="Arial" w:cs="Arial"/>
          <w:color w:val="000000"/>
          <w:lang w:val="en-US"/>
        </w:rPr>
      </w:pPr>
    </w:p>
    <w:p w:rsidR="00EC7AED" w:rsidRPr="00EC7AED" w:rsidRDefault="00EC7AED" w:rsidP="00EC7AED">
      <w:pPr>
        <w:autoSpaceDE w:val="0"/>
        <w:autoSpaceDN w:val="0"/>
        <w:adjustRightInd w:val="0"/>
        <w:spacing w:after="0" w:line="240" w:lineRule="auto"/>
        <w:rPr>
          <w:rFonts w:ascii="Arial" w:hAnsi="Arial" w:cs="Arial"/>
          <w:color w:val="000000"/>
          <w:lang w:val="en-US"/>
        </w:rPr>
      </w:pPr>
      <w:r w:rsidRPr="00EC7AED">
        <w:rPr>
          <w:rFonts w:ascii="Arial" w:hAnsi="Arial" w:cs="Arial"/>
          <w:color w:val="000000"/>
          <w:lang w:val="en-US"/>
        </w:rPr>
        <w:t>2.</w:t>
      </w:r>
      <w:r w:rsidR="004B70BD">
        <w:rPr>
          <w:rFonts w:ascii="Arial" w:hAnsi="Arial" w:cs="Arial"/>
          <w:color w:val="000000"/>
          <w:lang w:val="en-US"/>
        </w:rPr>
        <w:tab/>
        <w:t xml:space="preserve">Accordingly, the annexed </w:t>
      </w:r>
      <w:r w:rsidRPr="00EC7AED">
        <w:rPr>
          <w:rFonts w:ascii="Arial" w:hAnsi="Arial" w:cs="Arial"/>
          <w:color w:val="000000"/>
          <w:lang w:val="en-US"/>
        </w:rPr>
        <w:t>Manual has been prepared, by the External Consultant</w:t>
      </w:r>
      <w:r w:rsidR="00AD65BC">
        <w:rPr>
          <w:rFonts w:ascii="Arial" w:hAnsi="Arial" w:cs="Arial"/>
          <w:color w:val="000000"/>
          <w:lang w:val="en-US"/>
        </w:rPr>
        <w:t>,</w:t>
      </w:r>
      <w:r w:rsidRPr="00EC7AED">
        <w:rPr>
          <w:rFonts w:ascii="Arial" w:hAnsi="Arial" w:cs="Arial"/>
          <w:color w:val="000000"/>
          <w:lang w:val="en-US"/>
        </w:rPr>
        <w:t xml:space="preserve"> Ms.</w:t>
      </w:r>
      <w:r w:rsidR="00AD65BC">
        <w:rPr>
          <w:rFonts w:ascii="Arial" w:hAnsi="Arial" w:cs="Arial"/>
          <w:color w:val="000000"/>
          <w:lang w:val="en-US"/>
        </w:rPr>
        <w:t> </w:t>
      </w:r>
      <w:r w:rsidRPr="00EC7AED">
        <w:rPr>
          <w:rFonts w:ascii="Arial" w:hAnsi="Arial" w:cs="Arial"/>
          <w:color w:val="000000"/>
          <w:lang w:val="en-US"/>
        </w:rPr>
        <w:t xml:space="preserve">Françoise </w:t>
      </w:r>
      <w:proofErr w:type="spellStart"/>
      <w:r w:rsidRPr="00EC7AED">
        <w:rPr>
          <w:rFonts w:ascii="Arial" w:hAnsi="Arial" w:cs="Arial"/>
          <w:color w:val="000000"/>
          <w:lang w:val="en-US"/>
        </w:rPr>
        <w:t>Wege</w:t>
      </w:r>
      <w:proofErr w:type="spellEnd"/>
      <w:r w:rsidRPr="00EC7AED">
        <w:rPr>
          <w:rFonts w:ascii="Arial" w:hAnsi="Arial" w:cs="Arial"/>
          <w:color w:val="000000"/>
          <w:lang w:val="en-US"/>
        </w:rPr>
        <w:t>, and has been reviewed by the Development Sector.</w:t>
      </w:r>
    </w:p>
    <w:p w:rsidR="00EC7AED" w:rsidRPr="00EC7AED" w:rsidRDefault="00EC7AED" w:rsidP="00EC7AED">
      <w:pPr>
        <w:autoSpaceDE w:val="0"/>
        <w:autoSpaceDN w:val="0"/>
        <w:adjustRightInd w:val="0"/>
        <w:spacing w:after="0" w:line="240" w:lineRule="auto"/>
        <w:rPr>
          <w:rFonts w:ascii="Arial" w:hAnsi="Arial" w:cs="Arial"/>
          <w:color w:val="000000"/>
          <w:lang w:val="en-US"/>
        </w:rPr>
      </w:pPr>
    </w:p>
    <w:p w:rsidR="00EC7AED" w:rsidRPr="00EC7AED" w:rsidRDefault="00EC7AED" w:rsidP="00EC7AED">
      <w:pPr>
        <w:spacing w:after="0" w:line="240" w:lineRule="auto"/>
        <w:ind w:left="4550" w:hanging="14"/>
        <w:rPr>
          <w:rFonts w:ascii="Arial" w:eastAsia="Times New Roman" w:hAnsi="Arial" w:cs="Times New Roman"/>
          <w:i/>
          <w:lang w:val="en-US"/>
        </w:rPr>
      </w:pPr>
      <w:r w:rsidRPr="00EC7AED">
        <w:rPr>
          <w:rFonts w:ascii="Arial" w:eastAsia="Times New Roman" w:hAnsi="Arial" w:cs="Times New Roman"/>
          <w:i/>
          <w:lang w:val="en-US"/>
        </w:rPr>
        <w:t>3.</w:t>
      </w:r>
      <w:r w:rsidRPr="00EC7AED">
        <w:rPr>
          <w:rFonts w:ascii="Arial" w:eastAsia="Times New Roman" w:hAnsi="Arial" w:cs="Times New Roman"/>
          <w:i/>
          <w:lang w:val="en-US"/>
        </w:rPr>
        <w:tab/>
        <w:t>The Committee is invited to take note of the information contained in the Annex to this document.</w:t>
      </w:r>
    </w:p>
    <w:p w:rsidR="00EC7AED" w:rsidRPr="00EC7AED" w:rsidRDefault="00EC7AED" w:rsidP="00EC7AED">
      <w:pPr>
        <w:spacing w:after="0" w:line="240" w:lineRule="auto"/>
        <w:rPr>
          <w:rFonts w:ascii="Arial" w:eastAsia="SimSun" w:hAnsi="Arial" w:cs="Arial"/>
          <w:lang w:val="en-US" w:eastAsia="zh-CN"/>
        </w:rPr>
      </w:pPr>
    </w:p>
    <w:p w:rsidR="00EC7AED" w:rsidRPr="00EC7AED" w:rsidRDefault="00EC7AED" w:rsidP="00EC7AED">
      <w:pPr>
        <w:spacing w:after="0" w:line="240" w:lineRule="auto"/>
        <w:rPr>
          <w:rFonts w:ascii="Arial" w:eastAsia="SimSun" w:hAnsi="Arial" w:cs="Arial"/>
          <w:szCs w:val="20"/>
          <w:lang w:val="en-US" w:eastAsia="zh-CN"/>
        </w:rPr>
      </w:pPr>
    </w:p>
    <w:p w:rsidR="00EC7AED" w:rsidRPr="00EC7AED" w:rsidRDefault="00EC7AED" w:rsidP="00EC7AED">
      <w:pPr>
        <w:spacing w:after="0" w:line="240" w:lineRule="auto"/>
        <w:rPr>
          <w:rFonts w:ascii="Arial" w:eastAsia="SimSun" w:hAnsi="Arial" w:cs="Arial"/>
          <w:szCs w:val="20"/>
          <w:lang w:val="en-US" w:eastAsia="zh-CN"/>
        </w:rPr>
      </w:pPr>
    </w:p>
    <w:p w:rsidR="00D639D0" w:rsidRDefault="00EC7AED" w:rsidP="00EC7AED">
      <w:pPr>
        <w:spacing w:after="0" w:line="240" w:lineRule="auto"/>
        <w:ind w:left="5103" w:hanging="567"/>
        <w:rPr>
          <w:rFonts w:ascii="Arial" w:eastAsia="Times New Roman" w:hAnsi="Arial" w:cs="Arial"/>
          <w:lang w:val="en-GB"/>
        </w:rPr>
        <w:sectPr w:rsidR="00D639D0" w:rsidSect="00005AD8">
          <w:footerReference w:type="default" r:id="rId10"/>
          <w:pgSz w:w="11906" w:h="16838" w:code="9"/>
          <w:pgMar w:top="567" w:right="1418" w:bottom="1418" w:left="1418" w:header="709" w:footer="709" w:gutter="0"/>
          <w:cols w:space="708"/>
          <w:titlePg/>
          <w:docGrid w:linePitch="360"/>
        </w:sectPr>
      </w:pPr>
      <w:r w:rsidRPr="00EC7AED">
        <w:rPr>
          <w:rFonts w:ascii="Arial" w:eastAsia="Times New Roman" w:hAnsi="Arial" w:cs="Arial"/>
          <w:lang w:val="en-GB"/>
        </w:rPr>
        <w:t>[</w:t>
      </w:r>
      <w:r w:rsidRPr="00EC7AED">
        <w:rPr>
          <w:rFonts w:ascii="Arial" w:eastAsia="Times New Roman" w:hAnsi="Arial" w:cs="Times New Roman"/>
          <w:lang w:val="en-US"/>
        </w:rPr>
        <w:t>Annex</w:t>
      </w:r>
      <w:r w:rsidRPr="00EC7AED">
        <w:rPr>
          <w:rFonts w:ascii="Arial" w:eastAsia="Times New Roman" w:hAnsi="Arial" w:cs="Arial"/>
          <w:lang w:val="en-GB"/>
        </w:rPr>
        <w:t xml:space="preserve"> follows]</w:t>
      </w:r>
    </w:p>
    <w:p w:rsidR="008653A8" w:rsidRPr="008653A8" w:rsidRDefault="008653A8" w:rsidP="008653A8">
      <w:pPr>
        <w:spacing w:after="0" w:line="240" w:lineRule="auto"/>
        <w:rPr>
          <w:rFonts w:ascii="Arial" w:eastAsia="Calibri" w:hAnsi="Arial" w:cs="Arial"/>
          <w:b/>
          <w:lang w:val="en-US"/>
        </w:rPr>
      </w:pPr>
    </w:p>
    <w:p w:rsidR="008653A8" w:rsidRPr="008653A8" w:rsidRDefault="008653A8" w:rsidP="00F757AF">
      <w:pPr>
        <w:tabs>
          <w:tab w:val="left" w:pos="567"/>
          <w:tab w:val="left" w:pos="1560"/>
        </w:tabs>
        <w:spacing w:after="0" w:line="240" w:lineRule="auto"/>
        <w:rPr>
          <w:rFonts w:ascii="Arial" w:eastAsia="Calibri" w:hAnsi="Arial" w:cs="Arial"/>
          <w:b/>
          <w:lang w:val="en-US"/>
        </w:rPr>
      </w:pPr>
      <w:r w:rsidRPr="008653A8">
        <w:rPr>
          <w:rFonts w:ascii="Arial" w:eastAsia="Calibri" w:hAnsi="Arial" w:cs="Arial"/>
          <w:b/>
          <w:lang w:val="en-US"/>
        </w:rPr>
        <w:t>PREAMBLE</w:t>
      </w:r>
    </w:p>
    <w:p w:rsidR="008653A8" w:rsidRPr="008653A8" w:rsidRDefault="008653A8" w:rsidP="008653A8">
      <w:pPr>
        <w:tabs>
          <w:tab w:val="left" w:pos="1560"/>
        </w:tabs>
        <w:spacing w:after="0" w:line="240" w:lineRule="auto"/>
        <w:rPr>
          <w:rFonts w:ascii="Arial" w:eastAsia="Calibri" w:hAnsi="Arial" w:cs="Arial"/>
          <w:b/>
          <w:color w:val="548DD4"/>
          <w:lang w:val="en-US"/>
        </w:rPr>
      </w:pP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This Manual is prepared in response to a recommendation made by Member States of the World Intellectual Property Organization (WIPO) at the Eleventh Session of the Committee on Development and Intellectual Property (CDIP) which called for more transparency in the delivery of WIPO technical assistance and requested WIPO to compile existing technical assistance related materials into a comprehensive Manual on delivery of technical assistance.</w:t>
      </w:r>
      <w:r w:rsidRPr="008653A8">
        <w:rPr>
          <w:rFonts w:ascii="Arial" w:eastAsia="Calibri" w:hAnsi="Arial" w:cs="Arial"/>
          <w:vertAlign w:val="superscript"/>
        </w:rPr>
        <w:footnoteReference w:id="1"/>
      </w: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 xml:space="preserve">  </w:t>
      </w: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The Manual seeks to serve as a portal to technical assistance activities and services offered by WIPO.  It is addressed to Member States, institutions and individuals interested in WIPO technical assistance programs in developing countries, least developed countries and countries in transition.</w:t>
      </w: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The Manual is presented in a single user-friendly document.</w:t>
      </w: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In its introduction, it highlights the overriding goal of technical assistance and the WIPO Development Agenda principles guiding technical assistance delivery.</w:t>
      </w: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The first section gives an overview of the main features of technical assistance policies and processes that have been put in place to facilitate technical assistance delivery, monitoring and evaluation.</w:t>
      </w: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Lastly, the Manual highlights the main areas of technical assistance and related activities to enable interested individuals and institutions make informed choices as regards WIPO technical assistance programs.</w:t>
      </w: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1560"/>
        </w:tabs>
        <w:spacing w:after="0" w:line="240" w:lineRule="auto"/>
        <w:rPr>
          <w:rFonts w:ascii="Arial" w:eastAsia="Calibri" w:hAnsi="Arial" w:cs="Arial"/>
          <w:lang w:val="en-US"/>
        </w:rPr>
      </w:pPr>
      <w:r w:rsidRPr="008653A8">
        <w:rPr>
          <w:rFonts w:ascii="Arial" w:eastAsia="Calibri" w:hAnsi="Arial" w:cs="Arial"/>
          <w:lang w:val="en-US"/>
        </w:rPr>
        <w:t>The Manual’s content is drawn from WIPO reports and materials on development tools and services, WIPO Program and Budget, Program performance reports, and various internal notes on technical assistance and capacity building.</w:t>
      </w:r>
    </w:p>
    <w:p w:rsidR="008653A8" w:rsidRPr="008653A8" w:rsidRDefault="008653A8" w:rsidP="008653A8">
      <w:pPr>
        <w:spacing w:after="0" w:line="240" w:lineRule="auto"/>
        <w:rPr>
          <w:rFonts w:ascii="Arial" w:eastAsia="Times New Roman" w:hAnsi="Arial" w:cs="Arial"/>
          <w:b/>
          <w:bCs/>
          <w:color w:val="365F91"/>
          <w:lang w:val="en-US"/>
        </w:rPr>
      </w:pPr>
      <w:r w:rsidRPr="008653A8">
        <w:rPr>
          <w:rFonts w:ascii="Arial" w:eastAsia="Times New Roman" w:hAnsi="Arial" w:cs="Arial"/>
          <w:b/>
          <w:bCs/>
          <w:color w:val="365F91"/>
          <w:lang w:val="en-US"/>
        </w:rPr>
        <w:br w:type="page"/>
      </w:r>
    </w:p>
    <w:p w:rsidR="008653A8" w:rsidRPr="008653A8" w:rsidRDefault="008653A8" w:rsidP="008653A8">
      <w:pPr>
        <w:spacing w:after="0" w:line="240" w:lineRule="auto"/>
        <w:rPr>
          <w:rFonts w:ascii="Arial" w:eastAsia="Times New Roman" w:hAnsi="Arial" w:cs="Arial"/>
          <w:b/>
          <w:bCs/>
          <w:lang w:val="en-US"/>
        </w:rPr>
      </w:pPr>
      <w:r w:rsidRPr="008653A8">
        <w:rPr>
          <w:rFonts w:ascii="Arial" w:eastAsia="Times New Roman" w:hAnsi="Arial" w:cs="Arial"/>
          <w:b/>
          <w:bCs/>
          <w:lang w:val="en-US"/>
        </w:rPr>
        <w:lastRenderedPageBreak/>
        <w:t>CONTENT</w:t>
      </w:r>
    </w:p>
    <w:p w:rsidR="008653A8" w:rsidRPr="008653A8" w:rsidRDefault="008653A8" w:rsidP="008653A8">
      <w:pPr>
        <w:spacing w:after="0" w:line="240" w:lineRule="auto"/>
        <w:rPr>
          <w:rFonts w:ascii="Arial" w:eastAsia="Times New Roman" w:hAnsi="Arial" w:cs="Arial"/>
          <w:b/>
          <w:bCs/>
          <w:color w:val="365F91"/>
          <w:lang w:val="en-US"/>
        </w:rPr>
      </w:pPr>
    </w:p>
    <w:p w:rsidR="008653A8" w:rsidRPr="008653A8" w:rsidRDefault="008653A8" w:rsidP="008653A8">
      <w:pPr>
        <w:spacing w:after="0" w:line="240" w:lineRule="auto"/>
        <w:rPr>
          <w:rFonts w:ascii="Arial" w:eastAsia="Calibri" w:hAnsi="Arial" w:cs="Arial"/>
          <w:b/>
          <w:lang w:val="en-US"/>
        </w:rPr>
      </w:pPr>
      <w:r w:rsidRPr="008653A8">
        <w:rPr>
          <w:rFonts w:ascii="Arial" w:eastAsia="Calibri" w:hAnsi="Arial" w:cs="Arial"/>
          <w:b/>
          <w:lang w:val="en-US"/>
        </w:rPr>
        <w:t>INTRODUCTION</w:t>
      </w:r>
    </w:p>
    <w:p w:rsidR="008653A8" w:rsidRPr="008653A8" w:rsidRDefault="008653A8" w:rsidP="008653A8">
      <w:pPr>
        <w:spacing w:after="0" w:line="240" w:lineRule="auto"/>
        <w:rPr>
          <w:rFonts w:ascii="Arial" w:eastAsia="Calibri" w:hAnsi="Arial" w:cs="Arial"/>
          <w:lang w:val="en-US"/>
        </w:rPr>
      </w:pPr>
      <w:r w:rsidRPr="008653A8">
        <w:rPr>
          <w:rFonts w:ascii="Arial" w:eastAsia="Calibri" w:hAnsi="Arial" w:cs="Arial"/>
          <w:lang w:val="en-US"/>
        </w:rPr>
        <w:t xml:space="preserve"> </w:t>
      </w:r>
    </w:p>
    <w:p w:rsidR="008653A8" w:rsidRPr="008653A8" w:rsidRDefault="008653A8" w:rsidP="008653A8">
      <w:pPr>
        <w:numPr>
          <w:ilvl w:val="0"/>
          <w:numId w:val="32"/>
        </w:numPr>
        <w:tabs>
          <w:tab w:val="left" w:pos="426"/>
          <w:tab w:val="left" w:pos="709"/>
          <w:tab w:val="left" w:pos="1560"/>
        </w:tabs>
        <w:spacing w:before="120" w:after="0" w:line="240" w:lineRule="auto"/>
        <w:contextualSpacing/>
        <w:rPr>
          <w:rFonts w:ascii="Arial" w:eastAsia="Calibri" w:hAnsi="Arial" w:cs="Arial"/>
          <w:b/>
          <w:lang w:val="en-US"/>
        </w:rPr>
      </w:pPr>
      <w:r w:rsidRPr="008653A8">
        <w:rPr>
          <w:rFonts w:ascii="Arial" w:eastAsia="Calibri" w:hAnsi="Arial" w:cs="Arial"/>
          <w:b/>
          <w:lang w:val="en-US"/>
        </w:rPr>
        <w:t>OBJECTIVES AND DEVELOPMENT AGENDA PRINCIPLES</w:t>
      </w:r>
    </w:p>
    <w:p w:rsidR="008653A8" w:rsidRPr="008653A8" w:rsidRDefault="008653A8" w:rsidP="008653A8">
      <w:pPr>
        <w:spacing w:after="0" w:line="240" w:lineRule="auto"/>
        <w:rPr>
          <w:rFonts w:ascii="Calibri" w:eastAsia="Calibri" w:hAnsi="Calibri" w:cs="Times New Roman"/>
          <w:lang w:val="en-US"/>
        </w:rPr>
      </w:pPr>
    </w:p>
    <w:p w:rsidR="008653A8" w:rsidRPr="008653A8" w:rsidRDefault="008653A8" w:rsidP="008653A8">
      <w:pPr>
        <w:tabs>
          <w:tab w:val="left" w:pos="426"/>
        </w:tabs>
        <w:spacing w:after="0" w:line="240" w:lineRule="auto"/>
        <w:rPr>
          <w:rFonts w:ascii="Arial" w:eastAsia="Calibri" w:hAnsi="Arial" w:cs="Arial"/>
          <w:b/>
          <w:lang w:val="en-US"/>
        </w:rPr>
      </w:pPr>
      <w:r w:rsidRPr="008653A8">
        <w:rPr>
          <w:rFonts w:ascii="Arial" w:eastAsia="Calibri" w:hAnsi="Arial" w:cs="Arial"/>
          <w:b/>
          <w:lang w:val="en-US"/>
        </w:rPr>
        <w:t>II.</w:t>
      </w:r>
      <w:r w:rsidRPr="008653A8">
        <w:rPr>
          <w:rFonts w:ascii="Arial" w:eastAsia="Calibri" w:hAnsi="Arial" w:cs="Arial"/>
          <w:b/>
          <w:lang w:val="en-US"/>
        </w:rPr>
        <w:tab/>
        <w:t xml:space="preserve">MAIN FEATURES OF WIPO TECHNICAL ASSISTANCE </w:t>
      </w:r>
    </w:p>
    <w:p w:rsidR="008653A8" w:rsidRPr="008653A8" w:rsidRDefault="008653A8" w:rsidP="00F757AF">
      <w:pPr>
        <w:numPr>
          <w:ilvl w:val="0"/>
          <w:numId w:val="17"/>
        </w:numPr>
        <w:tabs>
          <w:tab w:val="left" w:pos="709"/>
          <w:tab w:val="left" w:pos="1134"/>
        </w:tabs>
        <w:spacing w:after="0" w:line="240" w:lineRule="auto"/>
        <w:ind w:left="1134" w:hanging="425"/>
        <w:contextualSpacing/>
        <w:rPr>
          <w:rFonts w:ascii="Arial" w:eastAsia="Calibri" w:hAnsi="Arial" w:cs="Arial"/>
          <w:lang w:val="en-US"/>
        </w:rPr>
      </w:pPr>
      <w:r w:rsidRPr="008653A8">
        <w:rPr>
          <w:rFonts w:ascii="Arial" w:eastAsia="Calibri" w:hAnsi="Arial" w:cs="Arial"/>
          <w:lang w:val="en-US"/>
        </w:rPr>
        <w:t>WIPO Technical Assistance Policies and Guidelines</w:t>
      </w:r>
    </w:p>
    <w:p w:rsidR="008653A8" w:rsidRPr="008653A8" w:rsidRDefault="008653A8" w:rsidP="008653A8">
      <w:pPr>
        <w:numPr>
          <w:ilvl w:val="0"/>
          <w:numId w:val="17"/>
        </w:numPr>
        <w:tabs>
          <w:tab w:val="left" w:pos="1134"/>
        </w:tabs>
        <w:spacing w:after="0" w:line="240" w:lineRule="auto"/>
        <w:ind w:hanging="11"/>
        <w:contextualSpacing/>
        <w:rPr>
          <w:rFonts w:ascii="Arial" w:eastAsia="Calibri" w:hAnsi="Arial" w:cs="Arial"/>
          <w:lang w:val="en-US"/>
        </w:rPr>
      </w:pPr>
      <w:r w:rsidRPr="008653A8">
        <w:rPr>
          <w:rFonts w:ascii="Arial" w:eastAsia="Calibri" w:hAnsi="Arial" w:cs="Arial"/>
          <w:lang w:val="en-US"/>
        </w:rPr>
        <w:t xml:space="preserve">Delivery Strategy </w:t>
      </w:r>
    </w:p>
    <w:p w:rsidR="008653A8" w:rsidRPr="008653A8" w:rsidRDefault="008653A8" w:rsidP="008653A8">
      <w:pPr>
        <w:numPr>
          <w:ilvl w:val="0"/>
          <w:numId w:val="17"/>
        </w:numPr>
        <w:tabs>
          <w:tab w:val="left" w:pos="1134"/>
        </w:tabs>
        <w:spacing w:after="0" w:line="240" w:lineRule="auto"/>
        <w:ind w:left="1134" w:hanging="425"/>
        <w:contextualSpacing/>
        <w:rPr>
          <w:rFonts w:ascii="Arial" w:eastAsia="Calibri" w:hAnsi="Arial" w:cs="Arial"/>
          <w:lang w:val="en-US"/>
        </w:rPr>
      </w:pPr>
      <w:r w:rsidRPr="008653A8">
        <w:rPr>
          <w:rFonts w:ascii="Arial" w:eastAsia="Calibri" w:hAnsi="Arial" w:cs="Arial"/>
          <w:lang w:val="en-US"/>
        </w:rPr>
        <w:t>Beneficiaries</w:t>
      </w:r>
    </w:p>
    <w:p w:rsidR="008653A8" w:rsidRPr="008653A8" w:rsidRDefault="008653A8" w:rsidP="008653A8">
      <w:pPr>
        <w:numPr>
          <w:ilvl w:val="0"/>
          <w:numId w:val="17"/>
        </w:numPr>
        <w:tabs>
          <w:tab w:val="left" w:pos="1134"/>
        </w:tabs>
        <w:spacing w:after="0" w:line="240" w:lineRule="auto"/>
        <w:ind w:hanging="11"/>
        <w:contextualSpacing/>
        <w:rPr>
          <w:rFonts w:ascii="Arial" w:eastAsia="Calibri" w:hAnsi="Arial" w:cs="Arial"/>
          <w:lang w:val="en-US"/>
        </w:rPr>
      </w:pPr>
      <w:r w:rsidRPr="008653A8">
        <w:rPr>
          <w:rFonts w:ascii="Arial" w:eastAsia="Calibri" w:hAnsi="Arial" w:cs="Arial"/>
          <w:lang w:val="en-US"/>
        </w:rPr>
        <w:t xml:space="preserve">Sources of Funds: </w:t>
      </w:r>
    </w:p>
    <w:p w:rsidR="008653A8" w:rsidRPr="008653A8" w:rsidRDefault="008653A8" w:rsidP="008653A8">
      <w:pPr>
        <w:tabs>
          <w:tab w:val="left" w:pos="1560"/>
        </w:tabs>
        <w:spacing w:after="0" w:line="240" w:lineRule="auto"/>
        <w:ind w:left="720" w:firstLine="414"/>
        <w:contextualSpacing/>
        <w:rPr>
          <w:rFonts w:ascii="Arial" w:eastAsia="Calibri" w:hAnsi="Arial" w:cs="Arial"/>
          <w:i/>
          <w:lang w:val="en-US"/>
        </w:rPr>
      </w:pPr>
      <w:r w:rsidRPr="008653A8">
        <w:rPr>
          <w:rFonts w:ascii="Arial" w:eastAsia="Calibri" w:hAnsi="Arial" w:cs="Arial"/>
          <w:i/>
          <w:lang w:val="en-US"/>
        </w:rPr>
        <w:t>(</w:t>
      </w:r>
      <w:proofErr w:type="spellStart"/>
      <w:r w:rsidRPr="008653A8">
        <w:rPr>
          <w:rFonts w:ascii="Arial" w:eastAsia="Calibri" w:hAnsi="Arial" w:cs="Arial"/>
          <w:i/>
          <w:lang w:val="en-US"/>
        </w:rPr>
        <w:t>i</w:t>
      </w:r>
      <w:proofErr w:type="spellEnd"/>
      <w:r w:rsidRPr="008653A8">
        <w:rPr>
          <w:rFonts w:ascii="Arial" w:eastAsia="Calibri" w:hAnsi="Arial" w:cs="Arial"/>
          <w:i/>
          <w:lang w:val="en-US"/>
        </w:rPr>
        <w:t>)   Regular budget</w:t>
      </w:r>
    </w:p>
    <w:p w:rsidR="008653A8" w:rsidRPr="008653A8" w:rsidRDefault="008653A8" w:rsidP="008653A8">
      <w:pPr>
        <w:tabs>
          <w:tab w:val="left" w:pos="1560"/>
        </w:tabs>
        <w:spacing w:after="0" w:line="240" w:lineRule="auto"/>
        <w:ind w:left="720" w:firstLine="414"/>
        <w:contextualSpacing/>
        <w:rPr>
          <w:rFonts w:ascii="Arial" w:eastAsia="Calibri" w:hAnsi="Arial" w:cs="Arial"/>
          <w:i/>
          <w:lang w:val="en-US"/>
        </w:rPr>
      </w:pPr>
      <w:r w:rsidRPr="008653A8">
        <w:rPr>
          <w:rFonts w:ascii="Arial" w:eastAsia="Calibri" w:hAnsi="Arial" w:cs="Arial"/>
          <w:i/>
          <w:lang w:val="en-US"/>
        </w:rPr>
        <w:t>(ii)  Funds-in-Trusts</w:t>
      </w:r>
    </w:p>
    <w:p w:rsidR="008653A8" w:rsidRPr="008653A8" w:rsidRDefault="008653A8" w:rsidP="008653A8">
      <w:pPr>
        <w:tabs>
          <w:tab w:val="left" w:pos="1560"/>
        </w:tabs>
        <w:spacing w:after="0" w:line="240" w:lineRule="auto"/>
        <w:ind w:left="720" w:firstLine="414"/>
        <w:contextualSpacing/>
        <w:rPr>
          <w:rFonts w:ascii="Arial" w:eastAsia="Calibri" w:hAnsi="Arial" w:cs="Arial"/>
          <w:i/>
          <w:lang w:val="en-US"/>
        </w:rPr>
      </w:pPr>
      <w:r w:rsidRPr="008653A8">
        <w:rPr>
          <w:rFonts w:ascii="Arial" w:eastAsia="Calibri" w:hAnsi="Arial" w:cs="Arial"/>
          <w:i/>
          <w:lang w:val="en-US"/>
        </w:rPr>
        <w:t>(iii) Voluntary contributions</w:t>
      </w:r>
    </w:p>
    <w:p w:rsidR="008653A8" w:rsidRPr="008653A8" w:rsidRDefault="008653A8" w:rsidP="008653A8">
      <w:pPr>
        <w:tabs>
          <w:tab w:val="left" w:pos="1560"/>
        </w:tabs>
        <w:spacing w:after="0" w:line="240" w:lineRule="auto"/>
        <w:ind w:left="720" w:firstLine="414"/>
        <w:contextualSpacing/>
        <w:rPr>
          <w:rFonts w:ascii="Arial" w:eastAsia="Calibri" w:hAnsi="Arial" w:cs="Arial"/>
          <w:lang w:val="en-US"/>
        </w:rPr>
      </w:pPr>
    </w:p>
    <w:p w:rsidR="008653A8" w:rsidRPr="008653A8" w:rsidRDefault="008653A8" w:rsidP="008653A8">
      <w:pPr>
        <w:tabs>
          <w:tab w:val="left" w:pos="426"/>
        </w:tabs>
        <w:spacing w:after="0" w:line="240" w:lineRule="auto"/>
        <w:rPr>
          <w:rFonts w:ascii="Arial" w:eastAsia="Calibri" w:hAnsi="Arial" w:cs="Arial"/>
          <w:b/>
          <w:lang w:val="en-US"/>
        </w:rPr>
      </w:pPr>
      <w:r w:rsidRPr="008653A8">
        <w:rPr>
          <w:rFonts w:ascii="Arial" w:eastAsia="Calibri" w:hAnsi="Arial" w:cs="Arial"/>
          <w:b/>
          <w:lang w:val="en-US"/>
        </w:rPr>
        <w:t>III.</w:t>
      </w:r>
      <w:r w:rsidRPr="008653A8">
        <w:rPr>
          <w:rFonts w:ascii="Arial" w:eastAsia="Calibri" w:hAnsi="Arial" w:cs="Arial"/>
          <w:b/>
          <w:lang w:val="en-US"/>
        </w:rPr>
        <w:tab/>
        <w:t>DELIVERY OF TECHNICAL ASSISTANCE, FEATURES AND PROCESSES</w:t>
      </w:r>
    </w:p>
    <w:p w:rsidR="008653A8" w:rsidRPr="008653A8" w:rsidRDefault="008653A8" w:rsidP="008653A8">
      <w:pPr>
        <w:numPr>
          <w:ilvl w:val="0"/>
          <w:numId w:val="18"/>
        </w:numPr>
        <w:spacing w:after="0" w:line="240" w:lineRule="auto"/>
        <w:contextualSpacing/>
        <w:rPr>
          <w:rFonts w:ascii="Arial" w:eastAsia="Calibri" w:hAnsi="Arial" w:cs="Arial"/>
          <w:lang w:val="en-US"/>
        </w:rPr>
      </w:pPr>
      <w:r w:rsidRPr="008653A8">
        <w:rPr>
          <w:rFonts w:ascii="Arial" w:eastAsia="Calibri" w:hAnsi="Arial" w:cs="Arial"/>
          <w:lang w:val="en-US"/>
        </w:rPr>
        <w:t xml:space="preserve">Modes of Cooperation </w:t>
      </w:r>
    </w:p>
    <w:p w:rsidR="008653A8" w:rsidRPr="008653A8" w:rsidRDefault="008653A8" w:rsidP="008653A8">
      <w:pPr>
        <w:numPr>
          <w:ilvl w:val="0"/>
          <w:numId w:val="18"/>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Processes for :</w:t>
      </w:r>
    </w:p>
    <w:p w:rsidR="008653A8" w:rsidRPr="008653A8" w:rsidRDefault="008653A8" w:rsidP="008653A8">
      <w:pPr>
        <w:tabs>
          <w:tab w:val="left" w:pos="1560"/>
        </w:tabs>
        <w:spacing w:after="0" w:line="240" w:lineRule="auto"/>
        <w:ind w:left="1080"/>
        <w:contextualSpacing/>
        <w:rPr>
          <w:rFonts w:ascii="Arial" w:eastAsia="Calibri" w:hAnsi="Arial" w:cs="Arial"/>
          <w:i/>
          <w:lang w:val="en-US"/>
        </w:rPr>
      </w:pPr>
      <w:r w:rsidRPr="008653A8">
        <w:rPr>
          <w:rFonts w:ascii="Arial" w:eastAsia="Calibri" w:hAnsi="Arial" w:cs="Arial"/>
          <w:lang w:val="en-US"/>
        </w:rPr>
        <w:t>(</w:t>
      </w:r>
      <w:proofErr w:type="spellStart"/>
      <w:r w:rsidRPr="008653A8">
        <w:rPr>
          <w:rFonts w:ascii="Arial" w:eastAsia="Calibri" w:hAnsi="Arial" w:cs="Arial"/>
          <w:lang w:val="en-US"/>
        </w:rPr>
        <w:t>i</w:t>
      </w:r>
      <w:proofErr w:type="spellEnd"/>
      <w:r w:rsidRPr="008653A8">
        <w:rPr>
          <w:rFonts w:ascii="Arial" w:eastAsia="Calibri" w:hAnsi="Arial" w:cs="Arial"/>
          <w:lang w:val="en-US"/>
        </w:rPr>
        <w:t xml:space="preserve">)   </w:t>
      </w:r>
      <w:r w:rsidRPr="008653A8">
        <w:rPr>
          <w:rFonts w:ascii="Arial" w:eastAsia="Calibri" w:hAnsi="Arial" w:cs="Arial"/>
          <w:i/>
          <w:lang w:val="en-US"/>
        </w:rPr>
        <w:t xml:space="preserve">Developing Country Plans and National Intellectual Property Strategies </w:t>
      </w:r>
    </w:p>
    <w:p w:rsidR="008653A8" w:rsidRPr="008653A8" w:rsidRDefault="008653A8" w:rsidP="008653A8">
      <w:pPr>
        <w:tabs>
          <w:tab w:val="left" w:pos="1560"/>
        </w:tabs>
        <w:spacing w:after="0" w:line="240" w:lineRule="auto"/>
        <w:ind w:left="1080"/>
        <w:contextualSpacing/>
        <w:rPr>
          <w:rFonts w:ascii="Arial" w:eastAsia="Calibri" w:hAnsi="Arial" w:cs="Arial"/>
          <w:i/>
          <w:lang w:val="en-US"/>
        </w:rPr>
      </w:pPr>
      <w:r w:rsidRPr="008653A8">
        <w:rPr>
          <w:rFonts w:ascii="Arial" w:eastAsia="Calibri" w:hAnsi="Arial" w:cs="Arial"/>
          <w:i/>
          <w:lang w:val="en-US"/>
        </w:rPr>
        <w:t>(ii)  Monitoring and Evaluation of Development Cooperation Activities</w:t>
      </w:r>
    </w:p>
    <w:p w:rsidR="008653A8" w:rsidRPr="008653A8" w:rsidRDefault="008653A8" w:rsidP="008653A8">
      <w:pPr>
        <w:tabs>
          <w:tab w:val="left" w:pos="1560"/>
        </w:tabs>
        <w:spacing w:after="0" w:line="240" w:lineRule="auto"/>
        <w:ind w:left="1080"/>
        <w:contextualSpacing/>
        <w:rPr>
          <w:rFonts w:ascii="Arial" w:eastAsia="Calibri" w:hAnsi="Arial" w:cs="Arial"/>
          <w:i/>
          <w:lang w:val="en-US"/>
        </w:rPr>
      </w:pPr>
      <w:r w:rsidRPr="008653A8">
        <w:rPr>
          <w:rFonts w:ascii="Arial" w:eastAsia="Calibri" w:hAnsi="Arial" w:cs="Arial"/>
          <w:i/>
          <w:lang w:val="en-US"/>
        </w:rPr>
        <w:t xml:space="preserve">(iii) Requesting Assistance </w:t>
      </w:r>
    </w:p>
    <w:p w:rsidR="008653A8" w:rsidRPr="008653A8" w:rsidRDefault="008653A8" w:rsidP="008653A8">
      <w:pPr>
        <w:numPr>
          <w:ilvl w:val="0"/>
          <w:numId w:val="18"/>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Criteria for Approval of the Assistance and Time-Frame for Delivery</w:t>
      </w:r>
    </w:p>
    <w:p w:rsidR="008653A8" w:rsidRPr="008653A8" w:rsidRDefault="008653A8" w:rsidP="008653A8">
      <w:pPr>
        <w:numPr>
          <w:ilvl w:val="0"/>
          <w:numId w:val="18"/>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Process for Engaging other Providers in Delivery of Development Cooperation Activities</w:t>
      </w:r>
    </w:p>
    <w:p w:rsidR="008653A8" w:rsidRPr="008653A8" w:rsidRDefault="008653A8" w:rsidP="008653A8">
      <w:pPr>
        <w:numPr>
          <w:ilvl w:val="0"/>
          <w:numId w:val="18"/>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Development-related databases:</w:t>
      </w:r>
    </w:p>
    <w:p w:rsidR="008653A8" w:rsidRPr="008653A8" w:rsidRDefault="008653A8" w:rsidP="008653A8">
      <w:pPr>
        <w:tabs>
          <w:tab w:val="left" w:pos="1560"/>
        </w:tabs>
        <w:spacing w:after="0" w:line="240" w:lineRule="auto"/>
        <w:ind w:left="1080"/>
        <w:contextualSpacing/>
        <w:rPr>
          <w:rFonts w:ascii="Arial" w:eastAsia="Calibri" w:hAnsi="Arial" w:cs="Arial"/>
          <w:i/>
          <w:lang w:val="en-US"/>
        </w:rPr>
      </w:pPr>
      <w:r w:rsidRPr="008653A8">
        <w:rPr>
          <w:rFonts w:ascii="Arial" w:eastAsia="Calibri" w:hAnsi="Arial" w:cs="Arial"/>
          <w:i/>
          <w:lang w:val="en-US"/>
        </w:rPr>
        <w:t>(</w:t>
      </w:r>
      <w:proofErr w:type="spellStart"/>
      <w:r w:rsidRPr="008653A8">
        <w:rPr>
          <w:rFonts w:ascii="Arial" w:eastAsia="Calibri" w:hAnsi="Arial" w:cs="Arial"/>
          <w:i/>
          <w:lang w:val="en-US"/>
        </w:rPr>
        <w:t>i</w:t>
      </w:r>
      <w:proofErr w:type="spellEnd"/>
      <w:r w:rsidRPr="008653A8">
        <w:rPr>
          <w:rFonts w:ascii="Arial" w:eastAsia="Calibri" w:hAnsi="Arial" w:cs="Arial"/>
          <w:i/>
          <w:lang w:val="en-US"/>
        </w:rPr>
        <w:t>)</w:t>
      </w:r>
      <w:r w:rsidRPr="008653A8">
        <w:rPr>
          <w:rFonts w:ascii="Arial" w:eastAsia="Calibri" w:hAnsi="Arial" w:cs="Arial"/>
          <w:i/>
          <w:lang w:val="en-US"/>
        </w:rPr>
        <w:tab/>
        <w:t>Technical assistance database (TAD)</w:t>
      </w:r>
    </w:p>
    <w:p w:rsidR="008653A8" w:rsidRPr="008653A8" w:rsidRDefault="008653A8" w:rsidP="008653A8">
      <w:pPr>
        <w:tabs>
          <w:tab w:val="left" w:pos="1560"/>
        </w:tabs>
        <w:spacing w:after="0" w:line="240" w:lineRule="auto"/>
        <w:ind w:left="1080"/>
        <w:contextualSpacing/>
        <w:rPr>
          <w:rFonts w:ascii="Arial" w:eastAsia="Calibri" w:hAnsi="Arial" w:cs="Arial"/>
          <w:i/>
          <w:lang w:val="en-US"/>
        </w:rPr>
      </w:pPr>
      <w:r w:rsidRPr="008653A8">
        <w:rPr>
          <w:rFonts w:ascii="Arial" w:eastAsia="Calibri" w:hAnsi="Arial" w:cs="Arial"/>
          <w:i/>
          <w:lang w:val="en-US"/>
        </w:rPr>
        <w:t>(ii)</w:t>
      </w:r>
      <w:r w:rsidRPr="008653A8">
        <w:rPr>
          <w:rFonts w:ascii="Arial" w:eastAsia="Calibri" w:hAnsi="Arial" w:cs="Arial"/>
          <w:i/>
          <w:lang w:val="en-US"/>
        </w:rPr>
        <w:tab/>
        <w:t>Roster of consultants (ROC)</w:t>
      </w:r>
    </w:p>
    <w:p w:rsidR="008653A8" w:rsidRPr="008653A8" w:rsidRDefault="008653A8" w:rsidP="008653A8">
      <w:pPr>
        <w:tabs>
          <w:tab w:val="left" w:pos="1560"/>
        </w:tabs>
        <w:spacing w:after="0" w:line="240" w:lineRule="auto"/>
        <w:ind w:left="1080"/>
        <w:contextualSpacing/>
        <w:rPr>
          <w:rFonts w:ascii="Arial" w:eastAsia="Calibri" w:hAnsi="Arial" w:cs="Arial"/>
          <w:lang w:val="en-US"/>
        </w:rPr>
      </w:pPr>
      <w:r w:rsidRPr="008653A8">
        <w:rPr>
          <w:rFonts w:ascii="Arial" w:eastAsia="Calibri" w:hAnsi="Arial" w:cs="Arial"/>
          <w:i/>
          <w:lang w:val="en-US"/>
        </w:rPr>
        <w:t>(iii)</w:t>
      </w:r>
      <w:r w:rsidRPr="008653A8">
        <w:rPr>
          <w:rFonts w:ascii="Arial" w:eastAsia="Calibri" w:hAnsi="Arial" w:cs="Arial"/>
          <w:i/>
          <w:lang w:val="en-US"/>
        </w:rPr>
        <w:tab/>
        <w:t>Matchmaking database</w:t>
      </w: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426"/>
          <w:tab w:val="left" w:pos="1560"/>
        </w:tabs>
        <w:spacing w:after="0" w:line="240" w:lineRule="auto"/>
        <w:rPr>
          <w:rFonts w:ascii="Arial" w:eastAsia="Calibri" w:hAnsi="Arial" w:cs="Arial"/>
          <w:b/>
          <w:lang w:val="en-US"/>
        </w:rPr>
      </w:pPr>
      <w:r w:rsidRPr="008653A8">
        <w:rPr>
          <w:rFonts w:ascii="Arial" w:eastAsia="Calibri" w:hAnsi="Arial" w:cs="Arial"/>
          <w:b/>
          <w:lang w:val="en-US"/>
        </w:rPr>
        <w:t>IV.</w:t>
      </w:r>
      <w:r w:rsidRPr="008653A8">
        <w:rPr>
          <w:rFonts w:ascii="Arial" w:eastAsia="Calibri" w:hAnsi="Arial" w:cs="Arial"/>
          <w:b/>
          <w:lang w:val="en-US"/>
        </w:rPr>
        <w:tab/>
        <w:t xml:space="preserve">DEVELOPMENT COOPERATION PROGRAMS AND ACTIVITIES </w:t>
      </w:r>
    </w:p>
    <w:p w:rsidR="008653A8" w:rsidRPr="008653A8" w:rsidRDefault="008653A8" w:rsidP="008653A8">
      <w:pPr>
        <w:spacing w:after="0" w:line="240" w:lineRule="auto"/>
        <w:rPr>
          <w:rFonts w:ascii="Arial" w:eastAsia="Calibri" w:hAnsi="Arial" w:cs="Arial"/>
          <w:lang w:val="en-US"/>
        </w:rPr>
      </w:pPr>
    </w:p>
    <w:p w:rsidR="008653A8" w:rsidRPr="008653A8" w:rsidRDefault="008653A8" w:rsidP="008653A8">
      <w:pPr>
        <w:tabs>
          <w:tab w:val="left" w:pos="426"/>
        </w:tabs>
        <w:spacing w:after="0" w:line="240" w:lineRule="auto"/>
        <w:rPr>
          <w:rFonts w:ascii="Arial" w:eastAsia="Calibri" w:hAnsi="Arial" w:cs="Arial"/>
          <w:b/>
          <w:lang w:val="en-US"/>
        </w:rPr>
      </w:pPr>
      <w:r w:rsidRPr="008653A8">
        <w:rPr>
          <w:rFonts w:ascii="Arial" w:eastAsia="Calibri" w:hAnsi="Arial" w:cs="Arial"/>
          <w:lang w:val="en-US"/>
        </w:rPr>
        <w:tab/>
      </w:r>
      <w:r w:rsidRPr="008653A8">
        <w:rPr>
          <w:rFonts w:ascii="Arial" w:eastAsia="Calibri" w:hAnsi="Arial" w:cs="Arial"/>
          <w:b/>
          <w:lang w:val="en-US"/>
        </w:rPr>
        <w:t xml:space="preserve">Part 1:  Main areas of activities and related tools </w:t>
      </w:r>
    </w:p>
    <w:p w:rsidR="008653A8" w:rsidRPr="008653A8" w:rsidRDefault="008653A8" w:rsidP="008653A8">
      <w:pPr>
        <w:spacing w:after="0" w:line="240" w:lineRule="auto"/>
        <w:ind w:left="360"/>
        <w:rPr>
          <w:rFonts w:ascii="Arial" w:eastAsia="Calibri" w:hAnsi="Arial" w:cs="Arial"/>
          <w:lang w:val="en-US"/>
        </w:rPr>
      </w:pPr>
    </w:p>
    <w:p w:rsidR="008653A8" w:rsidRPr="008653A8" w:rsidRDefault="008653A8" w:rsidP="008653A8">
      <w:pPr>
        <w:spacing w:after="0" w:line="240" w:lineRule="auto"/>
        <w:ind w:left="360"/>
        <w:rPr>
          <w:rFonts w:ascii="Arial" w:eastAsia="Calibri" w:hAnsi="Arial" w:cs="Arial"/>
          <w:lang w:val="en-US"/>
        </w:rPr>
      </w:pPr>
      <w:r w:rsidRPr="008653A8">
        <w:rPr>
          <w:rFonts w:ascii="Arial" w:eastAsia="Calibri" w:hAnsi="Arial" w:cs="Arial"/>
          <w:lang w:val="en-US"/>
        </w:rPr>
        <w:t>(Title of each program/activity, brief description, service provider and partners, focal point within WIPO, Website link)</w:t>
      </w:r>
    </w:p>
    <w:p w:rsidR="008653A8" w:rsidRPr="008653A8" w:rsidRDefault="008653A8" w:rsidP="008653A8">
      <w:pPr>
        <w:spacing w:after="0" w:line="240" w:lineRule="auto"/>
        <w:ind w:left="360"/>
        <w:rPr>
          <w:rFonts w:ascii="Arial" w:eastAsia="Calibri" w:hAnsi="Arial" w:cs="Arial"/>
          <w:lang w:val="en-US"/>
        </w:rPr>
      </w:pPr>
    </w:p>
    <w:p w:rsidR="008653A8" w:rsidRPr="008653A8" w:rsidRDefault="008653A8" w:rsidP="008653A8">
      <w:pPr>
        <w:numPr>
          <w:ilvl w:val="0"/>
          <w:numId w:val="19"/>
        </w:numPr>
        <w:spacing w:after="0" w:line="240" w:lineRule="auto"/>
        <w:contextualSpacing/>
        <w:rPr>
          <w:rFonts w:ascii="Arial" w:eastAsia="Calibri" w:hAnsi="Arial" w:cs="Arial"/>
          <w:lang w:val="en-US"/>
        </w:rPr>
      </w:pPr>
      <w:r w:rsidRPr="008653A8">
        <w:rPr>
          <w:rFonts w:ascii="Arial" w:eastAsia="Calibri" w:hAnsi="Arial" w:cs="Arial"/>
          <w:lang w:val="en-US"/>
        </w:rPr>
        <w:t xml:space="preserve">Designing and implementation of national, institutional and </w:t>
      </w:r>
      <w:proofErr w:type="spellStart"/>
      <w:r w:rsidRPr="008653A8">
        <w:rPr>
          <w:rFonts w:ascii="Arial" w:eastAsia="Calibri" w:hAnsi="Arial" w:cs="Arial"/>
          <w:lang w:val="en-US"/>
        </w:rPr>
        <w:t>sectoral</w:t>
      </w:r>
      <w:proofErr w:type="spellEnd"/>
      <w:r w:rsidRPr="008653A8">
        <w:rPr>
          <w:rFonts w:ascii="Arial" w:eastAsia="Calibri" w:hAnsi="Arial" w:cs="Arial"/>
          <w:lang w:val="en-US"/>
        </w:rPr>
        <w:t xml:space="preserve"> IP strategies</w:t>
      </w:r>
    </w:p>
    <w:p w:rsidR="008653A8" w:rsidRPr="008653A8" w:rsidRDefault="008653A8" w:rsidP="008653A8">
      <w:pPr>
        <w:numPr>
          <w:ilvl w:val="0"/>
          <w:numId w:val="19"/>
        </w:numPr>
        <w:spacing w:after="0" w:line="240" w:lineRule="auto"/>
        <w:contextualSpacing/>
        <w:rPr>
          <w:rFonts w:ascii="Arial" w:eastAsia="Calibri" w:hAnsi="Arial" w:cs="Arial"/>
          <w:lang w:val="en-US"/>
        </w:rPr>
      </w:pPr>
      <w:r w:rsidRPr="008653A8">
        <w:rPr>
          <w:rFonts w:ascii="Arial" w:eastAsia="Calibri" w:hAnsi="Arial" w:cs="Arial"/>
          <w:lang w:val="en-US"/>
        </w:rPr>
        <w:t>Enhancing access to knowledge and exchange of technologies :</w:t>
      </w:r>
    </w:p>
    <w:p w:rsidR="008653A8" w:rsidRPr="008653A8" w:rsidRDefault="00D30DE4" w:rsidP="008653A8">
      <w:pPr>
        <w:numPr>
          <w:ilvl w:val="1"/>
          <w:numId w:val="19"/>
        </w:numPr>
        <w:spacing w:after="0" w:line="240" w:lineRule="auto"/>
        <w:contextualSpacing/>
        <w:rPr>
          <w:rFonts w:ascii="Arial" w:eastAsia="Calibri" w:hAnsi="Arial" w:cs="Arial"/>
          <w:i/>
          <w:lang w:val="en-US"/>
        </w:rPr>
      </w:pPr>
      <w:r>
        <w:rPr>
          <w:rFonts w:ascii="Arial" w:eastAsia="Calibri" w:hAnsi="Arial" w:cs="Arial"/>
          <w:i/>
          <w:lang w:val="en-US"/>
        </w:rPr>
        <w:t>Infrastructure creation (TISC</w:t>
      </w:r>
      <w:proofErr w:type="gramStart"/>
      <w:r>
        <w:rPr>
          <w:rFonts w:ascii="Arial" w:eastAsia="Calibri" w:hAnsi="Arial" w:cs="Arial"/>
          <w:i/>
          <w:lang w:val="en-US"/>
        </w:rPr>
        <w:t>,…</w:t>
      </w:r>
      <w:proofErr w:type="gramEnd"/>
      <w:r w:rsidR="008653A8" w:rsidRPr="008653A8">
        <w:rPr>
          <w:rFonts w:ascii="Arial" w:eastAsia="Calibri" w:hAnsi="Arial" w:cs="Arial"/>
          <w:i/>
          <w:lang w:val="en-US"/>
        </w:rPr>
        <w:t>)</w:t>
      </w:r>
    </w:p>
    <w:p w:rsidR="008653A8" w:rsidRPr="008653A8" w:rsidRDefault="008653A8" w:rsidP="008653A8">
      <w:pPr>
        <w:numPr>
          <w:ilvl w:val="1"/>
          <w:numId w:val="19"/>
        </w:numPr>
        <w:spacing w:after="0" w:line="240" w:lineRule="auto"/>
        <w:contextualSpacing/>
        <w:rPr>
          <w:rFonts w:ascii="Arial" w:eastAsia="Calibri" w:hAnsi="Arial" w:cs="Arial"/>
          <w:i/>
          <w:lang w:val="en-US"/>
        </w:rPr>
      </w:pPr>
      <w:r w:rsidRPr="008653A8">
        <w:rPr>
          <w:rFonts w:ascii="Arial" w:eastAsia="Calibri" w:hAnsi="Arial" w:cs="Arial"/>
          <w:i/>
          <w:lang w:val="en-US"/>
        </w:rPr>
        <w:t>Online Databases (</w:t>
      </w:r>
      <w:proofErr w:type="spellStart"/>
      <w:r w:rsidRPr="008653A8">
        <w:rPr>
          <w:rFonts w:ascii="Arial" w:eastAsia="Calibri" w:hAnsi="Arial" w:cs="Arial"/>
          <w:i/>
          <w:lang w:val="en-US"/>
        </w:rPr>
        <w:t>Patentscope</w:t>
      </w:r>
      <w:proofErr w:type="spellEnd"/>
      <w:r w:rsidRPr="008653A8">
        <w:rPr>
          <w:rFonts w:ascii="Arial" w:eastAsia="Calibri" w:hAnsi="Arial" w:cs="Arial"/>
          <w:i/>
          <w:lang w:val="en-US"/>
        </w:rPr>
        <w:t xml:space="preserve">, IP Advantage, ARDI, ASPI) </w:t>
      </w:r>
    </w:p>
    <w:p w:rsidR="008653A8" w:rsidRPr="008653A8" w:rsidRDefault="008653A8" w:rsidP="008653A8">
      <w:pPr>
        <w:numPr>
          <w:ilvl w:val="1"/>
          <w:numId w:val="19"/>
        </w:numPr>
        <w:spacing w:after="0" w:line="240" w:lineRule="auto"/>
        <w:contextualSpacing/>
        <w:rPr>
          <w:rFonts w:ascii="Arial" w:eastAsia="Calibri" w:hAnsi="Arial" w:cs="Arial"/>
          <w:i/>
          <w:lang w:val="en-US"/>
        </w:rPr>
      </w:pPr>
      <w:r w:rsidRPr="008653A8">
        <w:rPr>
          <w:rFonts w:ascii="Arial" w:eastAsia="Calibri" w:hAnsi="Arial" w:cs="Arial"/>
          <w:i/>
          <w:lang w:val="en-US"/>
        </w:rPr>
        <w:t>Platforms such as Re-Search, WIPO-Green</w:t>
      </w:r>
    </w:p>
    <w:p w:rsidR="008653A8" w:rsidRPr="008653A8" w:rsidRDefault="008653A8" w:rsidP="008653A8">
      <w:pPr>
        <w:numPr>
          <w:ilvl w:val="1"/>
          <w:numId w:val="19"/>
        </w:numPr>
        <w:spacing w:after="0" w:line="240" w:lineRule="auto"/>
        <w:contextualSpacing/>
        <w:rPr>
          <w:rFonts w:ascii="Arial" w:eastAsia="Calibri" w:hAnsi="Arial" w:cs="Arial"/>
          <w:i/>
          <w:lang w:val="en-US"/>
        </w:rPr>
      </w:pPr>
      <w:r w:rsidRPr="008653A8">
        <w:rPr>
          <w:rFonts w:ascii="Arial" w:eastAsia="Calibri" w:hAnsi="Arial" w:cs="Arial"/>
          <w:i/>
          <w:lang w:val="en-US"/>
        </w:rPr>
        <w:t>Patent information services (State of the art search, Patent landscape reports)</w:t>
      </w:r>
    </w:p>
    <w:p w:rsidR="008653A8" w:rsidRPr="008653A8" w:rsidRDefault="008653A8" w:rsidP="008653A8">
      <w:pPr>
        <w:numPr>
          <w:ilvl w:val="0"/>
          <w:numId w:val="19"/>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Enhancing technical and knowledge infrastructure:</w:t>
      </w:r>
      <w:r w:rsidRPr="008653A8">
        <w:rPr>
          <w:rFonts w:ascii="Arial" w:eastAsia="Calibri" w:hAnsi="Arial" w:cs="Arial"/>
          <w:lang w:val="en-US"/>
        </w:rPr>
        <w:br/>
        <w:t xml:space="preserve">      </w:t>
      </w:r>
      <w:r w:rsidRPr="008653A8">
        <w:rPr>
          <w:rFonts w:ascii="Arial" w:eastAsia="Calibri" w:hAnsi="Arial" w:cs="Arial"/>
          <w:i/>
          <w:lang w:val="en-US"/>
        </w:rPr>
        <w:t xml:space="preserve"> (</w:t>
      </w:r>
      <w:proofErr w:type="spellStart"/>
      <w:r w:rsidRPr="008653A8">
        <w:rPr>
          <w:rFonts w:ascii="Arial" w:eastAsia="Calibri" w:hAnsi="Arial" w:cs="Arial"/>
          <w:i/>
          <w:lang w:val="en-US"/>
        </w:rPr>
        <w:t>i</w:t>
      </w:r>
      <w:proofErr w:type="spellEnd"/>
      <w:r w:rsidRPr="008653A8">
        <w:rPr>
          <w:rFonts w:ascii="Arial" w:eastAsia="Calibri" w:hAnsi="Arial" w:cs="Arial"/>
          <w:i/>
          <w:lang w:val="en-US"/>
        </w:rPr>
        <w:t>) IPAS</w:t>
      </w:r>
      <w:r w:rsidRPr="008653A8">
        <w:rPr>
          <w:rFonts w:ascii="Arial" w:eastAsia="Calibri" w:hAnsi="Arial" w:cs="Arial"/>
          <w:i/>
          <w:lang w:val="en-US"/>
        </w:rPr>
        <w:br/>
        <w:t xml:space="preserve">       (ii) Work-sharing platforms (regional/sub-regional)</w:t>
      </w:r>
    </w:p>
    <w:p w:rsidR="008653A8" w:rsidRPr="008653A8" w:rsidRDefault="008653A8" w:rsidP="008653A8">
      <w:pPr>
        <w:numPr>
          <w:ilvl w:val="0"/>
          <w:numId w:val="19"/>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 xml:space="preserve">Providing legislative assistance and policy advice </w:t>
      </w:r>
      <w:r w:rsidRPr="008653A8">
        <w:rPr>
          <w:rFonts w:ascii="Arial" w:eastAsia="Calibri" w:hAnsi="Arial" w:cs="Arial"/>
          <w:lang w:val="en-US"/>
        </w:rPr>
        <w:br/>
        <w:t xml:space="preserve">       </w:t>
      </w:r>
      <w:r w:rsidRPr="008653A8">
        <w:rPr>
          <w:rFonts w:ascii="Arial" w:eastAsia="Calibri" w:hAnsi="Arial" w:cs="Arial"/>
          <w:i/>
          <w:lang w:val="en-US"/>
        </w:rPr>
        <w:t>(</w:t>
      </w:r>
      <w:proofErr w:type="spellStart"/>
      <w:r w:rsidRPr="008653A8">
        <w:rPr>
          <w:rFonts w:ascii="Arial" w:eastAsia="Calibri" w:hAnsi="Arial" w:cs="Arial"/>
          <w:i/>
          <w:lang w:val="en-US"/>
        </w:rPr>
        <w:t>i</w:t>
      </w:r>
      <w:proofErr w:type="spellEnd"/>
      <w:r w:rsidRPr="008653A8">
        <w:rPr>
          <w:rFonts w:ascii="Arial" w:eastAsia="Calibri" w:hAnsi="Arial" w:cs="Arial"/>
          <w:i/>
          <w:lang w:val="en-US"/>
        </w:rPr>
        <w:t>)  Industrial property</w:t>
      </w:r>
      <w:r w:rsidRPr="008653A8">
        <w:rPr>
          <w:rFonts w:ascii="Arial" w:eastAsia="Calibri" w:hAnsi="Arial" w:cs="Arial"/>
          <w:i/>
          <w:lang w:val="en-US"/>
        </w:rPr>
        <w:br/>
        <w:t xml:space="preserve">       (ii) Copyright</w:t>
      </w:r>
    </w:p>
    <w:p w:rsidR="008653A8" w:rsidRPr="008653A8" w:rsidRDefault="008653A8" w:rsidP="008653A8">
      <w:pPr>
        <w:numPr>
          <w:ilvl w:val="0"/>
          <w:numId w:val="19"/>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Providing support and advice for the protection of traditional knowledge, traditional cultural expressions and genetic resources</w:t>
      </w:r>
    </w:p>
    <w:p w:rsidR="008653A8" w:rsidRPr="008653A8" w:rsidRDefault="008653A8" w:rsidP="008653A8">
      <w:pPr>
        <w:numPr>
          <w:ilvl w:val="0"/>
          <w:numId w:val="19"/>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 xml:space="preserve">Use of IP tools for branding and adding value to local products </w:t>
      </w:r>
    </w:p>
    <w:p w:rsidR="008653A8" w:rsidRPr="008653A8" w:rsidRDefault="008653A8" w:rsidP="008653A8">
      <w:pPr>
        <w:numPr>
          <w:ilvl w:val="0"/>
          <w:numId w:val="19"/>
        </w:numPr>
        <w:spacing w:after="0" w:line="240" w:lineRule="auto"/>
        <w:contextualSpacing/>
        <w:rPr>
          <w:rFonts w:ascii="Arial" w:eastAsia="Calibri" w:hAnsi="Arial" w:cs="Arial"/>
          <w:lang w:val="en-US"/>
        </w:rPr>
      </w:pPr>
      <w:r w:rsidRPr="008653A8">
        <w:rPr>
          <w:rFonts w:ascii="Arial" w:eastAsia="Calibri" w:hAnsi="Arial" w:cs="Arial"/>
          <w:lang w:val="en-US"/>
        </w:rPr>
        <w:t xml:space="preserve">Capacity Building for: </w:t>
      </w:r>
    </w:p>
    <w:p w:rsidR="008653A8" w:rsidRPr="008653A8" w:rsidRDefault="008653A8" w:rsidP="008653A8">
      <w:pPr>
        <w:numPr>
          <w:ilvl w:val="1"/>
          <w:numId w:val="19"/>
        </w:numPr>
        <w:spacing w:after="0" w:line="240" w:lineRule="auto"/>
        <w:contextualSpacing/>
        <w:rPr>
          <w:rFonts w:ascii="Arial" w:eastAsia="Calibri" w:hAnsi="Arial" w:cs="Arial"/>
          <w:i/>
          <w:lang w:val="en-US"/>
        </w:rPr>
      </w:pPr>
      <w:r w:rsidRPr="008653A8">
        <w:rPr>
          <w:rFonts w:ascii="Arial" w:eastAsia="Calibri" w:hAnsi="Arial" w:cs="Arial"/>
          <w:i/>
          <w:lang w:val="en-US"/>
        </w:rPr>
        <w:t xml:space="preserve">Industrial property administration and management </w:t>
      </w:r>
    </w:p>
    <w:p w:rsidR="008653A8" w:rsidRPr="008653A8" w:rsidRDefault="008653A8" w:rsidP="008653A8">
      <w:pPr>
        <w:numPr>
          <w:ilvl w:val="1"/>
          <w:numId w:val="19"/>
        </w:numPr>
        <w:spacing w:after="0" w:line="240" w:lineRule="auto"/>
        <w:contextualSpacing/>
        <w:rPr>
          <w:rFonts w:ascii="Arial" w:eastAsia="Calibri" w:hAnsi="Arial" w:cs="Arial"/>
          <w:i/>
          <w:lang w:val="en-US"/>
        </w:rPr>
      </w:pPr>
      <w:r w:rsidRPr="008653A8">
        <w:rPr>
          <w:rFonts w:ascii="Arial" w:eastAsia="Calibri" w:hAnsi="Arial" w:cs="Arial"/>
          <w:i/>
          <w:lang w:val="en-US"/>
        </w:rPr>
        <w:lastRenderedPageBreak/>
        <w:t>Copyright administration and management</w:t>
      </w:r>
    </w:p>
    <w:p w:rsidR="008653A8" w:rsidRPr="008653A8" w:rsidRDefault="008653A8" w:rsidP="008653A8">
      <w:pPr>
        <w:numPr>
          <w:ilvl w:val="1"/>
          <w:numId w:val="19"/>
        </w:numPr>
        <w:spacing w:after="0" w:line="240" w:lineRule="auto"/>
        <w:contextualSpacing/>
        <w:rPr>
          <w:rFonts w:ascii="Arial" w:eastAsia="Calibri" w:hAnsi="Arial" w:cs="Arial"/>
          <w:i/>
          <w:lang w:val="en-US"/>
        </w:rPr>
      </w:pPr>
      <w:r w:rsidRPr="008653A8">
        <w:rPr>
          <w:rFonts w:ascii="Arial" w:eastAsia="Calibri" w:hAnsi="Arial" w:cs="Arial"/>
          <w:i/>
          <w:lang w:val="en-US"/>
        </w:rPr>
        <w:t>IP assets creation, use and  management by small and medium-sized           enterprises (SMEs), universities and research and development institutions (RDIs)</w:t>
      </w:r>
    </w:p>
    <w:p w:rsidR="008653A8" w:rsidRPr="008653A8" w:rsidRDefault="008653A8" w:rsidP="008653A8">
      <w:pPr>
        <w:numPr>
          <w:ilvl w:val="1"/>
          <w:numId w:val="19"/>
        </w:numPr>
        <w:spacing w:after="0" w:line="240" w:lineRule="auto"/>
        <w:contextualSpacing/>
        <w:rPr>
          <w:rFonts w:ascii="Arial" w:eastAsia="Calibri" w:hAnsi="Arial" w:cs="Arial"/>
          <w:i/>
          <w:lang w:val="en-US"/>
        </w:rPr>
      </w:pPr>
      <w:r w:rsidRPr="008653A8">
        <w:rPr>
          <w:rFonts w:ascii="Arial" w:eastAsia="Calibri" w:hAnsi="Arial" w:cs="Arial"/>
          <w:i/>
          <w:lang w:val="en-US"/>
        </w:rPr>
        <w:t xml:space="preserve">IP rights enforcement </w:t>
      </w:r>
    </w:p>
    <w:p w:rsidR="008653A8" w:rsidRPr="008653A8" w:rsidRDefault="008653A8" w:rsidP="008653A8">
      <w:pPr>
        <w:spacing w:after="0" w:line="240" w:lineRule="auto"/>
        <w:ind w:left="1134"/>
        <w:contextualSpacing/>
        <w:rPr>
          <w:rFonts w:ascii="Arial" w:eastAsia="Calibri" w:hAnsi="Arial" w:cs="Arial"/>
          <w:lang w:val="en-US"/>
        </w:rPr>
      </w:pPr>
      <w:r w:rsidRPr="008653A8">
        <w:rPr>
          <w:rFonts w:ascii="Arial" w:eastAsia="Calibri" w:hAnsi="Arial" w:cs="Arial"/>
          <w:lang w:val="en-US"/>
        </w:rPr>
        <w:t>(h) IP teaching at the national and regional levels:</w:t>
      </w:r>
    </w:p>
    <w:p w:rsidR="008653A8" w:rsidRPr="008653A8" w:rsidRDefault="008653A8" w:rsidP="008653A8">
      <w:pPr>
        <w:tabs>
          <w:tab w:val="left" w:pos="1843"/>
        </w:tabs>
        <w:spacing w:after="0" w:line="240" w:lineRule="auto"/>
        <w:ind w:left="1701" w:hanging="567"/>
        <w:contextualSpacing/>
        <w:jc w:val="both"/>
        <w:rPr>
          <w:rFonts w:ascii="Arial" w:eastAsia="Calibri" w:hAnsi="Arial" w:cs="Arial"/>
          <w:lang w:val="en-US"/>
        </w:rPr>
      </w:pPr>
      <w:r w:rsidRPr="008653A8">
        <w:rPr>
          <w:rFonts w:ascii="Arial" w:eastAsia="Calibri" w:hAnsi="Arial" w:cs="Arial"/>
          <w:lang w:val="en-US"/>
        </w:rPr>
        <w:tab/>
        <w:t>(</w:t>
      </w:r>
      <w:proofErr w:type="spellStart"/>
      <w:r w:rsidRPr="008653A8">
        <w:rPr>
          <w:rFonts w:ascii="Arial" w:eastAsia="Calibri" w:hAnsi="Arial" w:cs="Arial"/>
          <w:lang w:val="en-US"/>
        </w:rPr>
        <w:t>i</w:t>
      </w:r>
      <w:proofErr w:type="spellEnd"/>
      <w:r w:rsidRPr="008653A8">
        <w:rPr>
          <w:rFonts w:ascii="Arial" w:eastAsia="Calibri" w:hAnsi="Arial" w:cs="Arial"/>
          <w:lang w:val="en-US"/>
        </w:rPr>
        <w:t>)</w:t>
      </w:r>
      <w:r w:rsidRPr="008653A8">
        <w:rPr>
          <w:rFonts w:ascii="Arial" w:eastAsia="Calibri" w:hAnsi="Arial" w:cs="Arial"/>
          <w:lang w:val="en-US"/>
        </w:rPr>
        <w:tab/>
      </w:r>
      <w:r w:rsidRPr="008653A8">
        <w:rPr>
          <w:rFonts w:ascii="Arial" w:eastAsia="Calibri" w:hAnsi="Arial" w:cs="Arial"/>
          <w:i/>
          <w:lang w:val="en-US"/>
        </w:rPr>
        <w:t>National and Regional IP Academies, Master of Laws in IP, Start-up Academies, Colloquium for teachers of IP, Distance Learning, Summer school, Training of trainers</w:t>
      </w:r>
      <w:r w:rsidRPr="008653A8">
        <w:rPr>
          <w:rFonts w:ascii="Arial" w:eastAsia="Calibri" w:hAnsi="Arial" w:cs="Arial"/>
          <w:lang w:val="en-US"/>
        </w:rPr>
        <w:t xml:space="preserve"> </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w:t>
      </w:r>
      <w:proofErr w:type="spellStart"/>
      <w:r w:rsidRPr="008653A8">
        <w:rPr>
          <w:rFonts w:ascii="Arial" w:eastAsia="Calibri" w:hAnsi="Arial" w:cs="Arial"/>
          <w:lang w:val="en-US"/>
        </w:rPr>
        <w:t>i</w:t>
      </w:r>
      <w:proofErr w:type="spellEnd"/>
      <w:r w:rsidRPr="008653A8">
        <w:rPr>
          <w:rFonts w:ascii="Arial" w:eastAsia="Calibri" w:hAnsi="Arial" w:cs="Arial"/>
          <w:lang w:val="en-US"/>
        </w:rPr>
        <w:t>)</w:t>
      </w:r>
      <w:r w:rsidRPr="008653A8">
        <w:rPr>
          <w:rFonts w:ascii="Arial" w:eastAsia="Calibri" w:hAnsi="Arial" w:cs="Arial"/>
          <w:lang w:val="en-US"/>
        </w:rPr>
        <w:tab/>
        <w:t xml:space="preserve">Enhancing the inclusion of IP in national innovation systems </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(j)</w:t>
      </w:r>
      <w:r w:rsidRPr="008653A8">
        <w:rPr>
          <w:rFonts w:ascii="Arial" w:eastAsia="Calibri" w:hAnsi="Arial" w:cs="Arial"/>
          <w:lang w:val="en-US"/>
        </w:rPr>
        <w:tab/>
        <w:t>Strengthening interregional, regional and sub-regional cooperation</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(k)</w:t>
      </w:r>
      <w:r w:rsidRPr="008653A8">
        <w:rPr>
          <w:rFonts w:ascii="Arial" w:eastAsia="Calibri" w:hAnsi="Arial" w:cs="Arial"/>
          <w:lang w:val="en-US"/>
        </w:rPr>
        <w:tab/>
        <w:t xml:space="preserve">Partnerships with the United Nations Agencies and Intergovernmental Organizations </w:t>
      </w:r>
      <w:r w:rsidRPr="008653A8">
        <w:rPr>
          <w:rFonts w:ascii="Arial" w:eastAsia="Calibri" w:hAnsi="Arial" w:cs="Arial"/>
          <w:lang w:val="en-US"/>
        </w:rPr>
        <w:tab/>
        <w:t>(IGOs)</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(l)</w:t>
      </w:r>
      <w:r w:rsidRPr="008653A8">
        <w:rPr>
          <w:rFonts w:ascii="Arial" w:eastAsia="Calibri" w:hAnsi="Arial" w:cs="Arial"/>
          <w:lang w:val="en-US"/>
        </w:rPr>
        <w:tab/>
        <w:t>Arbitration and mediation related services</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(m)</w:t>
      </w:r>
      <w:r w:rsidRPr="008653A8">
        <w:rPr>
          <w:rFonts w:ascii="Arial" w:eastAsia="Calibri" w:hAnsi="Arial" w:cs="Arial"/>
          <w:lang w:val="en-US"/>
        </w:rPr>
        <w:tab/>
        <w:t>Enhancing public awareness about IP</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(n)</w:t>
      </w:r>
      <w:r w:rsidRPr="008653A8">
        <w:rPr>
          <w:rFonts w:ascii="Arial" w:eastAsia="Calibri" w:hAnsi="Arial" w:cs="Arial"/>
          <w:lang w:val="en-US"/>
        </w:rPr>
        <w:tab/>
        <w:t>Tools for countries in transition</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(o)</w:t>
      </w:r>
      <w:r w:rsidRPr="008653A8">
        <w:rPr>
          <w:rFonts w:ascii="Arial" w:eastAsia="Calibri" w:hAnsi="Arial" w:cs="Arial"/>
          <w:lang w:val="en-US"/>
        </w:rPr>
        <w:tab/>
        <w:t>Economic studies</w:t>
      </w:r>
    </w:p>
    <w:p w:rsidR="008653A8" w:rsidRPr="008653A8" w:rsidRDefault="008653A8" w:rsidP="008653A8">
      <w:pPr>
        <w:spacing w:after="0" w:line="240" w:lineRule="auto"/>
        <w:ind w:left="1080"/>
        <w:rPr>
          <w:rFonts w:ascii="Arial" w:eastAsia="Calibri" w:hAnsi="Arial" w:cs="Arial"/>
          <w:lang w:val="en-US"/>
        </w:rPr>
      </w:pPr>
      <w:r w:rsidRPr="008653A8">
        <w:rPr>
          <w:rFonts w:ascii="Arial" w:eastAsia="Calibri" w:hAnsi="Arial" w:cs="Arial"/>
          <w:lang w:val="en-US"/>
        </w:rPr>
        <w:t>(p)</w:t>
      </w:r>
      <w:r w:rsidRPr="008653A8">
        <w:rPr>
          <w:rFonts w:ascii="Arial" w:eastAsia="Calibri" w:hAnsi="Arial" w:cs="Arial"/>
          <w:lang w:val="en-US"/>
        </w:rPr>
        <w:tab/>
        <w:t>Providing support and advice in mobilizing resources and partnerships for IP</w:t>
      </w: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1560"/>
        </w:tabs>
        <w:spacing w:after="0" w:line="240" w:lineRule="auto"/>
        <w:rPr>
          <w:rFonts w:ascii="Arial" w:eastAsia="Calibri" w:hAnsi="Arial" w:cs="Arial"/>
          <w:lang w:val="en-US"/>
        </w:rPr>
      </w:pPr>
    </w:p>
    <w:p w:rsidR="008653A8" w:rsidRPr="008653A8" w:rsidRDefault="008653A8" w:rsidP="008653A8">
      <w:pPr>
        <w:tabs>
          <w:tab w:val="left" w:pos="426"/>
          <w:tab w:val="left" w:pos="1560"/>
        </w:tabs>
        <w:spacing w:after="0" w:line="240" w:lineRule="auto"/>
        <w:rPr>
          <w:rFonts w:ascii="Arial" w:eastAsia="Calibri" w:hAnsi="Arial" w:cs="Arial"/>
          <w:b/>
          <w:lang w:val="en-US"/>
        </w:rPr>
      </w:pPr>
      <w:r w:rsidRPr="008653A8">
        <w:rPr>
          <w:rFonts w:ascii="Arial" w:eastAsia="Calibri" w:hAnsi="Arial" w:cs="Arial"/>
          <w:lang w:val="en-US"/>
        </w:rPr>
        <w:tab/>
      </w:r>
      <w:r w:rsidRPr="008653A8">
        <w:rPr>
          <w:rFonts w:ascii="Arial" w:eastAsia="Calibri" w:hAnsi="Arial" w:cs="Arial"/>
          <w:b/>
          <w:lang w:val="en-US"/>
        </w:rPr>
        <w:t>Part 2:  Assistance to Least Developed Countries (LDCs)</w:t>
      </w:r>
    </w:p>
    <w:p w:rsidR="008653A8" w:rsidRPr="008653A8" w:rsidRDefault="008653A8" w:rsidP="008653A8">
      <w:pPr>
        <w:spacing w:after="0" w:line="240" w:lineRule="auto"/>
        <w:rPr>
          <w:rFonts w:ascii="Arial" w:eastAsia="Calibri" w:hAnsi="Arial" w:cs="Arial"/>
          <w:lang w:val="en-US"/>
        </w:rPr>
      </w:pPr>
      <w:r w:rsidRPr="008653A8">
        <w:rPr>
          <w:rFonts w:ascii="Arial" w:eastAsia="Calibri" w:hAnsi="Arial" w:cs="Arial"/>
          <w:lang w:val="en-US"/>
        </w:rPr>
        <w:t xml:space="preserve"> </w:t>
      </w:r>
    </w:p>
    <w:p w:rsidR="008653A8" w:rsidRPr="008653A8" w:rsidRDefault="00AD65BC" w:rsidP="00F757AF">
      <w:pPr>
        <w:tabs>
          <w:tab w:val="left" w:pos="567"/>
        </w:tabs>
        <w:spacing w:after="0" w:line="240" w:lineRule="auto"/>
        <w:rPr>
          <w:rFonts w:ascii="Arial" w:eastAsia="Calibri" w:hAnsi="Arial" w:cs="Arial"/>
          <w:lang w:val="en-US"/>
        </w:rPr>
      </w:pPr>
      <w:r>
        <w:rPr>
          <w:rFonts w:ascii="Arial" w:eastAsia="Calibri" w:hAnsi="Arial" w:cs="Arial"/>
          <w:b/>
          <w:lang w:val="en-US"/>
        </w:rPr>
        <w:t>APPEND</w:t>
      </w:r>
      <w:r w:rsidR="00E21346">
        <w:rPr>
          <w:rFonts w:ascii="Arial" w:eastAsia="Calibri" w:hAnsi="Arial" w:cs="Arial"/>
          <w:b/>
          <w:lang w:val="en-US"/>
        </w:rPr>
        <w:t>I</w:t>
      </w:r>
      <w:r w:rsidR="008653A8" w:rsidRPr="008653A8">
        <w:rPr>
          <w:rFonts w:ascii="Arial" w:eastAsia="Calibri" w:hAnsi="Arial" w:cs="Arial"/>
          <w:b/>
          <w:lang w:val="en-US"/>
        </w:rPr>
        <w:t>XES</w:t>
      </w:r>
    </w:p>
    <w:p w:rsidR="008653A8" w:rsidRPr="008653A8" w:rsidRDefault="008653A8" w:rsidP="008653A8">
      <w:pPr>
        <w:spacing w:after="0" w:line="240" w:lineRule="auto"/>
        <w:rPr>
          <w:rFonts w:ascii="Arial" w:eastAsia="Calibri" w:hAnsi="Arial" w:cs="Arial"/>
          <w:lang w:val="en-US"/>
        </w:rPr>
      </w:pPr>
    </w:p>
    <w:p w:rsidR="008653A8" w:rsidRPr="008653A8" w:rsidRDefault="008653A8" w:rsidP="008653A8">
      <w:pPr>
        <w:numPr>
          <w:ilvl w:val="0"/>
          <w:numId w:val="14"/>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 xml:space="preserve">Summary by the Chair of the Eleventh Session of the Committee on Development and Intellectual Property (CDIP) with annexed Recommendations of the Joint Proposal by the Development Agenda Group and the Africa Group on WIPO Technical Assistance in the Area of Cooperation for Development. </w:t>
      </w:r>
    </w:p>
    <w:p w:rsidR="008653A8" w:rsidRPr="008653A8" w:rsidRDefault="008653A8" w:rsidP="008653A8">
      <w:pPr>
        <w:numPr>
          <w:ilvl w:val="0"/>
          <w:numId w:val="14"/>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Country Plan Template:  a Tool for Planning and Delivery of WIPO Technical Assistance.</w:t>
      </w:r>
    </w:p>
    <w:p w:rsidR="008653A8" w:rsidRPr="008653A8" w:rsidRDefault="008653A8" w:rsidP="008653A8">
      <w:pPr>
        <w:numPr>
          <w:ilvl w:val="0"/>
          <w:numId w:val="14"/>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List of principles, recommendations and WIPO instructions guiding provision of technical assistance.</w:t>
      </w:r>
    </w:p>
    <w:p w:rsidR="008653A8" w:rsidRPr="008653A8" w:rsidRDefault="008653A8" w:rsidP="008653A8">
      <w:pPr>
        <w:spacing w:after="0" w:line="240" w:lineRule="auto"/>
        <w:rPr>
          <w:rFonts w:ascii="Arial" w:eastAsia="Calibri" w:hAnsi="Arial" w:cs="Arial"/>
          <w:lang w:val="en-US"/>
        </w:rPr>
      </w:pPr>
      <w:r w:rsidRPr="008653A8">
        <w:rPr>
          <w:rFonts w:ascii="Arial" w:eastAsia="Calibri" w:hAnsi="Arial" w:cs="Arial"/>
          <w:lang w:val="en-US"/>
        </w:rPr>
        <w:br w:type="page"/>
      </w:r>
    </w:p>
    <w:p w:rsidR="008653A8" w:rsidRPr="008653A8" w:rsidRDefault="008653A8" w:rsidP="004437F9">
      <w:pPr>
        <w:keepNext/>
        <w:keepLines/>
        <w:tabs>
          <w:tab w:val="left" w:pos="426"/>
          <w:tab w:val="left" w:pos="1560"/>
        </w:tabs>
        <w:spacing w:after="0" w:line="240" w:lineRule="auto"/>
        <w:contextualSpacing/>
        <w:outlineLvl w:val="0"/>
        <w:rPr>
          <w:rFonts w:ascii="Arial" w:eastAsia="Times New Roman" w:hAnsi="Arial" w:cs="Arial"/>
          <w:b/>
          <w:bCs/>
          <w:lang w:val="en-US"/>
        </w:rPr>
      </w:pPr>
      <w:r w:rsidRPr="008653A8">
        <w:rPr>
          <w:rFonts w:ascii="Arial" w:eastAsia="Times New Roman" w:hAnsi="Arial" w:cs="Arial"/>
          <w:b/>
          <w:bCs/>
          <w:lang w:val="en-US"/>
        </w:rPr>
        <w:lastRenderedPageBreak/>
        <w:t>INTRODUCTION</w:t>
      </w:r>
    </w:p>
    <w:p w:rsidR="008653A8" w:rsidRPr="008653A8" w:rsidRDefault="008653A8" w:rsidP="008653A8">
      <w:pPr>
        <w:keepNext/>
        <w:keepLines/>
        <w:tabs>
          <w:tab w:val="left" w:pos="426"/>
          <w:tab w:val="left" w:pos="1560"/>
        </w:tabs>
        <w:spacing w:after="0" w:line="240" w:lineRule="auto"/>
        <w:contextualSpacing/>
        <w:outlineLvl w:val="0"/>
        <w:rPr>
          <w:rFonts w:ascii="Arial" w:eastAsia="Times New Roman" w:hAnsi="Arial" w:cs="Arial"/>
          <w:b/>
          <w:bCs/>
          <w:color w:val="365F91"/>
          <w:lang w:val="en-US"/>
        </w:rPr>
      </w:pPr>
    </w:p>
    <w:p w:rsidR="008653A8" w:rsidRPr="008653A8" w:rsidRDefault="004437F9" w:rsidP="00AD65BC">
      <w:pPr>
        <w:keepNext/>
        <w:keepLines/>
        <w:tabs>
          <w:tab w:val="left" w:pos="567"/>
          <w:tab w:val="left" w:pos="1276"/>
          <w:tab w:val="left" w:pos="1560"/>
        </w:tabs>
        <w:spacing w:after="0" w:line="240" w:lineRule="auto"/>
        <w:contextualSpacing/>
        <w:outlineLvl w:val="1"/>
        <w:rPr>
          <w:rFonts w:ascii="Arial" w:eastAsia="Times New Roman" w:hAnsi="Arial" w:cs="Arial"/>
          <w:b/>
          <w:bCs/>
          <w:lang w:val="en-US"/>
        </w:rPr>
      </w:pPr>
      <w:r>
        <w:rPr>
          <w:rFonts w:ascii="Arial" w:eastAsia="Times New Roman" w:hAnsi="Arial" w:cs="Arial"/>
          <w:b/>
          <w:bCs/>
          <w:lang w:val="en-US"/>
        </w:rPr>
        <w:t xml:space="preserve">I.  </w:t>
      </w:r>
      <w:r w:rsidR="008653A8" w:rsidRPr="008653A8">
        <w:rPr>
          <w:rFonts w:ascii="Arial" w:eastAsia="Times New Roman" w:hAnsi="Arial" w:cs="Arial"/>
          <w:b/>
          <w:bCs/>
          <w:lang w:val="en-US"/>
        </w:rPr>
        <w:t>OBJECTIVES AND DEVELOPMENT AGENDA PRINCIPLES</w:t>
      </w:r>
    </w:p>
    <w:p w:rsidR="008653A8" w:rsidRPr="008653A8" w:rsidRDefault="008653A8" w:rsidP="008653A8">
      <w:pPr>
        <w:keepNext/>
        <w:keepLines/>
        <w:tabs>
          <w:tab w:val="left" w:pos="1276"/>
          <w:tab w:val="left" w:pos="1560"/>
        </w:tabs>
        <w:spacing w:after="0" w:line="240" w:lineRule="auto"/>
        <w:contextualSpacing/>
        <w:outlineLvl w:val="1"/>
        <w:rPr>
          <w:rFonts w:ascii="Arial" w:eastAsia="Times New Roman" w:hAnsi="Arial" w:cs="Arial"/>
          <w:b/>
          <w:bCs/>
          <w:color w:val="4F81BD"/>
          <w:lang w:val="en-US"/>
        </w:rPr>
      </w:pPr>
    </w:p>
    <w:p w:rsidR="008653A8" w:rsidRPr="008653A8" w:rsidRDefault="008653A8" w:rsidP="008653A8">
      <w:p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 xml:space="preserve">Technical assistance stems from the initial mandate of the World Intellectual Property Organization (WIPO) which is, </w:t>
      </w:r>
      <w:r w:rsidRPr="00552C82">
        <w:rPr>
          <w:rFonts w:ascii="Arial" w:eastAsia="Calibri" w:hAnsi="Arial" w:cs="Arial"/>
          <w:i/>
          <w:lang w:val="en-US"/>
        </w:rPr>
        <w:t>inter alia</w:t>
      </w:r>
      <w:r w:rsidRPr="008653A8">
        <w:rPr>
          <w:rFonts w:ascii="Arial" w:eastAsia="Calibri" w:hAnsi="Arial" w:cs="Arial"/>
          <w:lang w:val="en-US"/>
        </w:rPr>
        <w:t>, to promote the protection of intellectual property (IP) throughout the world through cooperation among States and, where appropriate, in collaboration with any other international organization.</w:t>
      </w:r>
      <w:r w:rsidRPr="008653A8">
        <w:rPr>
          <w:rFonts w:ascii="Arial" w:eastAsia="Calibri" w:hAnsi="Arial" w:cs="Arial"/>
          <w:vertAlign w:val="superscript"/>
          <w:lang w:val="en-US"/>
        </w:rPr>
        <w:footnoteReference w:id="2"/>
      </w:r>
      <w:r w:rsidRPr="008653A8">
        <w:rPr>
          <w:rFonts w:ascii="Arial" w:eastAsia="Calibri" w:hAnsi="Arial" w:cs="Arial"/>
          <w:lang w:val="en-US"/>
        </w:rPr>
        <w:t xml:space="preserve">  To achieve this mandate, the Convention establishing </w:t>
      </w:r>
      <w:r w:rsidR="00110FE2">
        <w:rPr>
          <w:rFonts w:ascii="Arial" w:eastAsia="Calibri" w:hAnsi="Arial" w:cs="Arial"/>
          <w:lang w:val="en-US"/>
        </w:rPr>
        <w:t>WIPO</w:t>
      </w:r>
      <w:r w:rsidRPr="008653A8">
        <w:rPr>
          <w:rFonts w:ascii="Arial" w:eastAsia="Calibri" w:hAnsi="Arial" w:cs="Arial"/>
          <w:lang w:val="en-US"/>
        </w:rPr>
        <w:t xml:space="preserve"> specified in its article 4 (v) that </w:t>
      </w:r>
      <w:r w:rsidRPr="00552C82">
        <w:rPr>
          <w:rFonts w:ascii="Arial" w:eastAsia="Calibri" w:hAnsi="Arial" w:cs="Arial"/>
          <w:i/>
          <w:lang w:val="en-US"/>
        </w:rPr>
        <w:t xml:space="preserve">the Organization shall offer </w:t>
      </w:r>
      <w:r w:rsidR="00110FE2">
        <w:rPr>
          <w:rFonts w:ascii="Arial" w:eastAsia="Calibri" w:hAnsi="Arial" w:cs="Arial"/>
          <w:i/>
          <w:lang w:val="en-US"/>
        </w:rPr>
        <w:t xml:space="preserve">its </w:t>
      </w:r>
      <w:r w:rsidRPr="00552C82">
        <w:rPr>
          <w:rFonts w:ascii="Arial" w:eastAsia="Calibri" w:hAnsi="Arial" w:cs="Arial"/>
          <w:i/>
          <w:lang w:val="en-US"/>
        </w:rPr>
        <w:t>cooperation among States requesting legal-technical assistance in the field of technical assistance</w:t>
      </w:r>
      <w:r w:rsidRPr="008653A8">
        <w:rPr>
          <w:rFonts w:ascii="Arial" w:eastAsia="Calibri" w:hAnsi="Arial" w:cs="Arial"/>
          <w:lang w:val="en-US"/>
        </w:rPr>
        <w:t>.  This role was re-emphasized by the Agreement signed</w:t>
      </w:r>
    </w:p>
    <w:p w:rsidR="008653A8" w:rsidRPr="008653A8" w:rsidRDefault="008653A8" w:rsidP="008653A8">
      <w:p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in 1974 between the United Nations and WIPO which called for cooperation in providing technical assistance for development in the field of intellectual creation and promoting and facilitating transfer of technology to developing countries.</w:t>
      </w:r>
      <w:r w:rsidRPr="008653A8">
        <w:rPr>
          <w:rFonts w:ascii="Arial" w:eastAsia="Calibri" w:hAnsi="Arial" w:cs="Arial"/>
          <w:vertAlign w:val="superscript"/>
          <w:lang w:val="en-US"/>
        </w:rPr>
        <w:footnoteReference w:id="3"/>
      </w:r>
      <w:r w:rsidRPr="008653A8">
        <w:rPr>
          <w:rFonts w:ascii="Arial" w:eastAsia="Calibri" w:hAnsi="Arial" w:cs="Arial"/>
          <w:lang w:val="en-US"/>
        </w:rPr>
        <w:t xml:space="preserve"> </w:t>
      </w:r>
    </w:p>
    <w:p w:rsidR="008653A8" w:rsidRPr="008653A8" w:rsidRDefault="008653A8" w:rsidP="008653A8">
      <w:pPr>
        <w:tabs>
          <w:tab w:val="left" w:pos="1560"/>
        </w:tabs>
        <w:spacing w:before="120" w:after="100"/>
        <w:contextualSpacing/>
        <w:rPr>
          <w:rFonts w:ascii="Arial" w:eastAsia="Calibri" w:hAnsi="Arial" w:cs="Arial"/>
          <w:lang w:val="en-US"/>
        </w:rPr>
      </w:pPr>
    </w:p>
    <w:p w:rsidR="008653A8" w:rsidRPr="008653A8" w:rsidRDefault="008653A8" w:rsidP="008653A8">
      <w:p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In 2007, the Assembly of WIPO Member States adopted the Development Agenda which led to the mainstreaming of development into the work of the Organization and set as guiding principles that cooperation activities should be:</w:t>
      </w:r>
    </w:p>
    <w:p w:rsidR="008653A8" w:rsidRPr="008653A8" w:rsidRDefault="008653A8" w:rsidP="008653A8">
      <w:pPr>
        <w:tabs>
          <w:tab w:val="left" w:pos="1560"/>
        </w:tabs>
        <w:spacing w:after="0" w:line="240" w:lineRule="auto"/>
        <w:contextualSpacing/>
        <w:rPr>
          <w:rFonts w:ascii="Arial" w:eastAsia="Calibri" w:hAnsi="Arial" w:cs="Arial"/>
          <w:lang w:val="en-US"/>
        </w:rPr>
      </w:pPr>
    </w:p>
    <w:p w:rsidR="008653A8" w:rsidRPr="006D72BB" w:rsidRDefault="00481015" w:rsidP="006D72BB">
      <w:pPr>
        <w:pStyle w:val="ListParagraph"/>
        <w:numPr>
          <w:ilvl w:val="0"/>
          <w:numId w:val="49"/>
        </w:numPr>
        <w:spacing w:after="0" w:line="240" w:lineRule="auto"/>
        <w:rPr>
          <w:rFonts w:eastAsia="Calibri"/>
        </w:rPr>
      </w:pPr>
      <w:r>
        <w:rPr>
          <w:rFonts w:eastAsia="Calibri"/>
        </w:rPr>
        <w:t>D</w:t>
      </w:r>
      <w:r w:rsidR="008653A8" w:rsidRPr="006D72BB">
        <w:rPr>
          <w:rFonts w:eastAsia="Calibri"/>
        </w:rPr>
        <w:t xml:space="preserve">evelopment-oriented; </w:t>
      </w:r>
    </w:p>
    <w:p w:rsidR="008653A8" w:rsidRPr="008653A8" w:rsidRDefault="00481015" w:rsidP="006D72BB">
      <w:pPr>
        <w:pStyle w:val="ListParagraph"/>
        <w:numPr>
          <w:ilvl w:val="0"/>
          <w:numId w:val="49"/>
        </w:numPr>
        <w:spacing w:after="0" w:line="240" w:lineRule="auto"/>
        <w:rPr>
          <w:rFonts w:eastAsia="Calibri"/>
        </w:rPr>
      </w:pPr>
      <w:r>
        <w:rPr>
          <w:rFonts w:eastAsia="Calibri"/>
        </w:rPr>
        <w:t>D</w:t>
      </w:r>
      <w:r w:rsidR="008653A8" w:rsidRPr="008653A8">
        <w:rPr>
          <w:rFonts w:eastAsia="Calibri"/>
        </w:rPr>
        <w:t xml:space="preserve">emand-driven; </w:t>
      </w:r>
    </w:p>
    <w:p w:rsidR="008653A8" w:rsidRPr="008653A8" w:rsidRDefault="00481015" w:rsidP="006D72BB">
      <w:pPr>
        <w:pStyle w:val="ListParagraph"/>
        <w:numPr>
          <w:ilvl w:val="0"/>
          <w:numId w:val="49"/>
        </w:numPr>
        <w:spacing w:after="0" w:line="240" w:lineRule="auto"/>
        <w:rPr>
          <w:rFonts w:eastAsia="Calibri"/>
        </w:rPr>
      </w:pPr>
      <w:r>
        <w:rPr>
          <w:rFonts w:eastAsia="Calibri"/>
        </w:rPr>
        <w:t>T</w:t>
      </w:r>
      <w:r w:rsidR="008653A8" w:rsidRPr="008653A8">
        <w:rPr>
          <w:rFonts w:eastAsia="Calibri"/>
        </w:rPr>
        <w:t>ransparent;</w:t>
      </w:r>
    </w:p>
    <w:p w:rsidR="008653A8" w:rsidRDefault="00481015" w:rsidP="006D72BB">
      <w:pPr>
        <w:pStyle w:val="ListParagraph"/>
        <w:numPr>
          <w:ilvl w:val="0"/>
          <w:numId w:val="49"/>
        </w:numPr>
        <w:tabs>
          <w:tab w:val="left" w:pos="567"/>
        </w:tabs>
        <w:spacing w:after="0" w:line="240" w:lineRule="auto"/>
        <w:ind w:left="924" w:hanging="357"/>
        <w:rPr>
          <w:rFonts w:eastAsia="Calibri"/>
        </w:rPr>
      </w:pPr>
      <w:r>
        <w:rPr>
          <w:rFonts w:eastAsia="Calibri"/>
        </w:rPr>
        <w:t>C</w:t>
      </w:r>
      <w:r w:rsidR="008653A8" w:rsidRPr="008653A8">
        <w:rPr>
          <w:rFonts w:eastAsia="Calibri"/>
        </w:rPr>
        <w:t>ountry-specific;  and</w:t>
      </w:r>
    </w:p>
    <w:p w:rsidR="008653A8" w:rsidRPr="00110FE2" w:rsidRDefault="008653A8" w:rsidP="00ED1C14">
      <w:pPr>
        <w:tabs>
          <w:tab w:val="left" w:pos="1560"/>
        </w:tabs>
        <w:spacing w:before="120" w:after="100" w:line="240" w:lineRule="auto"/>
        <w:contextualSpacing/>
        <w:rPr>
          <w:rFonts w:ascii="Arial" w:eastAsia="Calibri" w:hAnsi="Arial" w:cs="Arial"/>
          <w:lang w:val="en-US"/>
        </w:rPr>
      </w:pPr>
      <w:r w:rsidRPr="00110FE2">
        <w:rPr>
          <w:rFonts w:ascii="Arial" w:eastAsia="Calibri" w:hAnsi="Arial" w:cs="Arial"/>
          <w:lang w:val="en-US"/>
        </w:rPr>
        <w:t>should take into account special needs, priorities, and different levels of development of Member States, with particular attention to the least developed countries (LDCs).</w:t>
      </w:r>
      <w:r w:rsidRPr="008653A8">
        <w:rPr>
          <w:rFonts w:ascii="Arial" w:eastAsia="Calibri" w:hAnsi="Arial" w:cs="Arial"/>
          <w:vertAlign w:val="superscript"/>
          <w:lang w:val="en-US"/>
        </w:rPr>
        <w:footnoteReference w:id="4"/>
      </w:r>
      <w:r w:rsidRPr="00110FE2">
        <w:rPr>
          <w:rFonts w:ascii="Arial" w:eastAsia="Calibri" w:hAnsi="Arial" w:cs="Arial"/>
          <w:lang w:val="en-US"/>
        </w:rPr>
        <w:t xml:space="preserve"> </w:t>
      </w:r>
    </w:p>
    <w:p w:rsidR="008653A8" w:rsidRPr="008653A8" w:rsidRDefault="008653A8" w:rsidP="008653A8">
      <w:pPr>
        <w:tabs>
          <w:tab w:val="left" w:pos="1560"/>
        </w:tabs>
        <w:spacing w:after="0" w:line="240" w:lineRule="auto"/>
        <w:contextualSpacing/>
        <w:rPr>
          <w:rFonts w:ascii="Arial" w:eastAsia="Calibri" w:hAnsi="Arial" w:cs="Arial"/>
          <w:lang w:val="en-US"/>
        </w:rPr>
      </w:pPr>
    </w:p>
    <w:p w:rsidR="008653A8" w:rsidRPr="008653A8" w:rsidRDefault="008653A8" w:rsidP="008653A8">
      <w:pPr>
        <w:tabs>
          <w:tab w:val="left" w:pos="1560"/>
        </w:tabs>
        <w:spacing w:before="120" w:after="100" w:line="240" w:lineRule="auto"/>
        <w:contextualSpacing/>
        <w:rPr>
          <w:rFonts w:ascii="Arial" w:eastAsia="Calibri" w:hAnsi="Arial" w:cs="Arial"/>
          <w:lang w:val="en-US"/>
        </w:rPr>
      </w:pPr>
      <w:r w:rsidRPr="008653A8">
        <w:rPr>
          <w:rFonts w:ascii="Arial" w:eastAsia="Calibri" w:hAnsi="Arial" w:cs="Arial"/>
          <w:lang w:val="en-US"/>
        </w:rPr>
        <w:t xml:space="preserve">In the light of the above-mentioned mandate and Development Agenda principles, the primary objectives of WIPO technical assistance are to: </w:t>
      </w:r>
    </w:p>
    <w:p w:rsidR="008653A8" w:rsidRPr="008653A8" w:rsidRDefault="008653A8" w:rsidP="008653A8">
      <w:pPr>
        <w:tabs>
          <w:tab w:val="left" w:pos="1560"/>
        </w:tabs>
        <w:spacing w:before="120" w:after="100" w:line="240" w:lineRule="auto"/>
        <w:ind w:left="709"/>
        <w:contextualSpacing/>
        <w:rPr>
          <w:rFonts w:ascii="Arial" w:eastAsia="Calibri" w:hAnsi="Arial" w:cs="Arial"/>
          <w:lang w:val="en-US"/>
        </w:rPr>
      </w:pPr>
    </w:p>
    <w:p w:rsidR="008653A8" w:rsidRPr="008653A8" w:rsidRDefault="008653A8" w:rsidP="006D72BB">
      <w:pPr>
        <w:pStyle w:val="ListParagraph"/>
        <w:numPr>
          <w:ilvl w:val="0"/>
          <w:numId w:val="49"/>
        </w:numPr>
        <w:spacing w:after="0" w:line="240" w:lineRule="auto"/>
        <w:rPr>
          <w:rFonts w:eastAsia="Calibri"/>
        </w:rPr>
      </w:pPr>
      <w:r w:rsidRPr="008653A8">
        <w:rPr>
          <w:rFonts w:eastAsia="Calibri"/>
        </w:rPr>
        <w:t xml:space="preserve">Help developing countries to reap the benefits of the IP system </w:t>
      </w:r>
    </w:p>
    <w:p w:rsidR="008653A8" w:rsidRPr="008653A8" w:rsidRDefault="008653A8" w:rsidP="004D51B4">
      <w:pPr>
        <w:pStyle w:val="ListParagraph"/>
        <w:numPr>
          <w:ilvl w:val="0"/>
          <w:numId w:val="49"/>
        </w:numPr>
        <w:spacing w:after="0" w:line="240" w:lineRule="auto"/>
        <w:rPr>
          <w:rFonts w:eastAsia="Calibri"/>
        </w:rPr>
      </w:pPr>
      <w:r w:rsidRPr="008653A8">
        <w:rPr>
          <w:rFonts w:eastAsia="Calibri"/>
        </w:rPr>
        <w:t>Reduce the knowledge gap between developed and developing countries;</w:t>
      </w:r>
      <w:r w:rsidR="004A0B03">
        <w:rPr>
          <w:rFonts w:eastAsia="Calibri"/>
        </w:rPr>
        <w:t xml:space="preserve"> and</w:t>
      </w:r>
    </w:p>
    <w:p w:rsidR="008653A8" w:rsidRPr="008653A8" w:rsidRDefault="008653A8" w:rsidP="004D51B4">
      <w:pPr>
        <w:pStyle w:val="ListParagraph"/>
        <w:numPr>
          <w:ilvl w:val="0"/>
          <w:numId w:val="49"/>
        </w:numPr>
        <w:spacing w:after="0" w:line="240" w:lineRule="auto"/>
        <w:rPr>
          <w:rFonts w:eastAsia="Calibri"/>
        </w:rPr>
      </w:pPr>
      <w:r w:rsidRPr="008653A8">
        <w:rPr>
          <w:rFonts w:eastAsia="Calibri"/>
        </w:rPr>
        <w:t>Enhance the participation of developing countries in the global innovation economy; and their use of IP for development.</w:t>
      </w:r>
    </w:p>
    <w:p w:rsidR="008653A8" w:rsidRPr="008653A8" w:rsidRDefault="008653A8" w:rsidP="008653A8">
      <w:pPr>
        <w:tabs>
          <w:tab w:val="left" w:pos="1560"/>
        </w:tabs>
        <w:spacing w:after="0" w:line="240" w:lineRule="auto"/>
        <w:contextualSpacing/>
        <w:rPr>
          <w:rFonts w:ascii="Arial" w:eastAsia="Calibri" w:hAnsi="Arial" w:cs="Arial"/>
          <w:lang w:val="en-US"/>
        </w:rPr>
      </w:pPr>
    </w:p>
    <w:p w:rsidR="008653A8" w:rsidRPr="008653A8" w:rsidRDefault="008653A8" w:rsidP="008653A8">
      <w:pPr>
        <w:tabs>
          <w:tab w:val="left" w:pos="1560"/>
        </w:tabs>
        <w:spacing w:after="0" w:line="240" w:lineRule="auto"/>
        <w:ind w:left="720"/>
        <w:contextualSpacing/>
        <w:rPr>
          <w:rFonts w:ascii="Arial" w:eastAsia="Calibri" w:hAnsi="Arial" w:cs="Arial"/>
          <w:lang w:val="en-US"/>
        </w:rPr>
      </w:pPr>
    </w:p>
    <w:p w:rsidR="008653A8" w:rsidRPr="008653A8" w:rsidRDefault="00EE6D13" w:rsidP="005868DA">
      <w:pPr>
        <w:keepNext/>
        <w:keepLines/>
        <w:tabs>
          <w:tab w:val="left" w:pos="567"/>
          <w:tab w:val="left" w:pos="1560"/>
        </w:tabs>
        <w:spacing w:after="0" w:line="240" w:lineRule="auto"/>
        <w:contextualSpacing/>
        <w:outlineLvl w:val="0"/>
        <w:rPr>
          <w:rFonts w:ascii="Arial" w:eastAsia="Times New Roman" w:hAnsi="Arial" w:cs="Arial"/>
          <w:bCs/>
          <w:lang w:val="en-US"/>
        </w:rPr>
      </w:pPr>
      <w:r>
        <w:rPr>
          <w:rFonts w:ascii="Arial" w:eastAsia="Times New Roman" w:hAnsi="Arial" w:cs="Arial"/>
          <w:b/>
          <w:bCs/>
          <w:lang w:val="en-US"/>
        </w:rPr>
        <w:t>II</w:t>
      </w:r>
      <w:proofErr w:type="gramStart"/>
      <w:r>
        <w:rPr>
          <w:rFonts w:ascii="Arial" w:eastAsia="Times New Roman" w:hAnsi="Arial" w:cs="Arial"/>
          <w:b/>
          <w:bCs/>
          <w:lang w:val="en-US"/>
        </w:rPr>
        <w:t xml:space="preserve">.  </w:t>
      </w:r>
      <w:r w:rsidR="008653A8" w:rsidRPr="008653A8">
        <w:rPr>
          <w:rFonts w:ascii="Arial" w:eastAsia="Times New Roman" w:hAnsi="Arial" w:cs="Arial"/>
          <w:b/>
          <w:bCs/>
          <w:lang w:val="en-US"/>
        </w:rPr>
        <w:t>MAIN</w:t>
      </w:r>
      <w:proofErr w:type="gramEnd"/>
      <w:r w:rsidR="008653A8" w:rsidRPr="008653A8">
        <w:rPr>
          <w:rFonts w:ascii="Arial" w:eastAsia="Times New Roman" w:hAnsi="Arial" w:cs="Arial"/>
          <w:b/>
          <w:bCs/>
          <w:lang w:val="en-US"/>
        </w:rPr>
        <w:t xml:space="preserve"> FEATURES OF WIPO TECHNICAL ASSISTANCE</w:t>
      </w:r>
    </w:p>
    <w:p w:rsidR="008653A8" w:rsidRPr="008653A8" w:rsidRDefault="008653A8" w:rsidP="008653A8">
      <w:pPr>
        <w:keepNext/>
        <w:keepLines/>
        <w:tabs>
          <w:tab w:val="left" w:pos="567"/>
          <w:tab w:val="left" w:pos="1560"/>
        </w:tabs>
        <w:spacing w:after="0" w:line="240" w:lineRule="auto"/>
        <w:contextualSpacing/>
        <w:outlineLvl w:val="0"/>
        <w:rPr>
          <w:rFonts w:ascii="Arial" w:eastAsia="Times New Roman" w:hAnsi="Arial" w:cs="Arial"/>
          <w:bCs/>
          <w:lang w:val="en-US"/>
        </w:rPr>
      </w:pPr>
    </w:p>
    <w:p w:rsidR="008653A8" w:rsidRPr="008653A8" w:rsidRDefault="005868DA" w:rsidP="005868DA">
      <w:pPr>
        <w:keepNext/>
        <w:keepLines/>
        <w:tabs>
          <w:tab w:val="left" w:pos="1134"/>
          <w:tab w:val="left" w:pos="1560"/>
        </w:tabs>
        <w:spacing w:after="0" w:line="240" w:lineRule="auto"/>
        <w:ind w:left="567"/>
        <w:contextualSpacing/>
        <w:outlineLvl w:val="1"/>
        <w:rPr>
          <w:rFonts w:ascii="Arial" w:eastAsia="Times New Roman" w:hAnsi="Arial" w:cs="Arial"/>
          <w:bCs/>
          <w:u w:val="single"/>
          <w:lang w:val="en-US"/>
        </w:rPr>
      </w:pPr>
      <w:r>
        <w:rPr>
          <w:rFonts w:ascii="Arial" w:eastAsia="Times New Roman" w:hAnsi="Arial" w:cs="Arial"/>
          <w:bCs/>
          <w:lang w:val="en-US"/>
        </w:rPr>
        <w:t xml:space="preserve">(a) </w:t>
      </w:r>
      <w:r w:rsidR="008653A8" w:rsidRPr="008653A8">
        <w:rPr>
          <w:rFonts w:ascii="Arial" w:eastAsia="Times New Roman" w:hAnsi="Arial" w:cs="Arial"/>
          <w:bCs/>
          <w:lang w:val="en-US"/>
        </w:rPr>
        <w:t xml:space="preserve"> </w:t>
      </w:r>
      <w:r w:rsidR="008653A8" w:rsidRPr="008653A8">
        <w:rPr>
          <w:rFonts w:ascii="Arial" w:eastAsia="Times New Roman" w:hAnsi="Arial" w:cs="Arial"/>
          <w:bCs/>
          <w:u w:val="single"/>
          <w:lang w:val="en-US"/>
        </w:rPr>
        <w:t>WIPO Technical Assistance Policies and Guidelines</w:t>
      </w:r>
    </w:p>
    <w:p w:rsidR="008653A8" w:rsidRPr="008653A8" w:rsidRDefault="008653A8" w:rsidP="008653A8">
      <w:pPr>
        <w:keepNext/>
        <w:keepLines/>
        <w:tabs>
          <w:tab w:val="left" w:pos="1276"/>
        </w:tabs>
        <w:spacing w:after="0" w:line="240" w:lineRule="auto"/>
        <w:contextualSpacing/>
        <w:outlineLvl w:val="1"/>
        <w:rPr>
          <w:rFonts w:ascii="Arial" w:eastAsia="Times New Roman" w:hAnsi="Arial" w:cs="Arial"/>
          <w:b/>
          <w:bCs/>
          <w:color w:val="4F81BD"/>
          <w:lang w:val="en-US"/>
        </w:rPr>
      </w:pPr>
    </w:p>
    <w:p w:rsidR="008653A8" w:rsidRPr="008653A8" w:rsidRDefault="008653A8" w:rsidP="009E5269">
      <w:pPr>
        <w:tabs>
          <w:tab w:val="left" w:pos="1134"/>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The main characteristic of WIPO technical assistance, since inception in the 70’s is that technical assistance policies have continuously evolved to adjust to the changing intellectual property challenges on the global market.</w:t>
      </w:r>
      <w:r w:rsidR="004A0B03">
        <w:rPr>
          <w:rFonts w:ascii="Arial" w:eastAsia="Calibri" w:hAnsi="Arial" w:cs="Arial"/>
          <w:lang w:val="en-US"/>
        </w:rPr>
        <w:t xml:space="preserve"> </w:t>
      </w:r>
      <w:r w:rsidRPr="008653A8">
        <w:rPr>
          <w:rFonts w:ascii="Arial" w:eastAsia="Calibri" w:hAnsi="Arial" w:cs="Arial"/>
          <w:lang w:val="en-US"/>
        </w:rPr>
        <w:t xml:space="preserve"> In the early years and in accordance with the mandate of the Organization, the focus of technical assistance was on provision of legal support towards the establishment of appropriate intellectual property infrastructure and administration in the Member States.  The main thrust of the assistance was to build an adequate intellectual property legal and administrative infrastructure in all developing countries.  </w:t>
      </w:r>
    </w:p>
    <w:p w:rsidR="008653A8" w:rsidRPr="008653A8" w:rsidRDefault="008653A8" w:rsidP="008653A8">
      <w:pPr>
        <w:tabs>
          <w:tab w:val="left" w:pos="1560"/>
        </w:tabs>
        <w:spacing w:before="120" w:after="100"/>
        <w:contextualSpacing/>
        <w:rPr>
          <w:rFonts w:ascii="Arial" w:eastAsia="Calibri" w:hAnsi="Arial" w:cs="Arial"/>
          <w:lang w:val="en-US"/>
        </w:rPr>
      </w:pPr>
    </w:p>
    <w:p w:rsidR="008653A8" w:rsidRPr="008653A8" w:rsidRDefault="008653A8" w:rsidP="00954267">
      <w:pPr>
        <w:tabs>
          <w:tab w:val="left" w:pos="1560"/>
        </w:tabs>
        <w:spacing w:before="120" w:after="100"/>
        <w:ind w:left="567"/>
        <w:contextualSpacing/>
        <w:rPr>
          <w:rFonts w:ascii="Arial" w:eastAsia="Calibri" w:hAnsi="Arial" w:cs="Arial"/>
          <w:lang w:val="en-US"/>
        </w:rPr>
      </w:pPr>
      <w:r w:rsidRPr="008653A8">
        <w:rPr>
          <w:rFonts w:ascii="Arial" w:eastAsia="Calibri" w:hAnsi="Arial" w:cs="Arial"/>
          <w:lang w:val="en-US"/>
        </w:rPr>
        <w:lastRenderedPageBreak/>
        <w:t xml:space="preserve">The globalization of trade and the adoption of the Agreement on Trade-Related Aspects of Intellectual Property Rights (TRIPS) in 1994 with the establishment of the World Trade Organization (WTO) in 1995 and the digital revolution in the </w:t>
      </w:r>
      <w:r w:rsidR="00E128DB">
        <w:rPr>
          <w:rFonts w:ascii="Arial" w:eastAsia="Calibri" w:hAnsi="Arial" w:cs="Arial"/>
          <w:lang w:val="en-US"/>
        </w:rPr>
        <w:t>n</w:t>
      </w:r>
      <w:r w:rsidR="00E128DB" w:rsidRPr="00E128DB">
        <w:rPr>
          <w:rFonts w:ascii="Arial" w:eastAsia="Calibri" w:hAnsi="Arial" w:cs="Arial"/>
          <w:lang w:val="en-US"/>
        </w:rPr>
        <w:t xml:space="preserve">ineties </w:t>
      </w:r>
      <w:r w:rsidRPr="008653A8">
        <w:rPr>
          <w:rFonts w:ascii="Arial" w:eastAsia="Calibri" w:hAnsi="Arial" w:cs="Arial"/>
          <w:lang w:val="en-US"/>
        </w:rPr>
        <w:t>brought fundamental transformations in the economic, social and cultural environment which resulted in a major shift in WIPO technical assistance.  At the request of Member States, WIPO technical assistance changed its focus to take into account the challenges resulting from the membership in WTO</w:t>
      </w:r>
      <w:r w:rsidR="00E128DB">
        <w:rPr>
          <w:rFonts w:ascii="Arial" w:eastAsia="Calibri" w:hAnsi="Arial" w:cs="Arial"/>
          <w:lang w:val="en-US"/>
        </w:rPr>
        <w:t>,</w:t>
      </w:r>
      <w:r w:rsidRPr="008653A8">
        <w:rPr>
          <w:rFonts w:ascii="Arial" w:eastAsia="Calibri" w:hAnsi="Arial" w:cs="Arial"/>
          <w:lang w:val="en-US"/>
        </w:rPr>
        <w:t xml:space="preserve"> which implied the acceptance of specific norms contained in the TRIPS Agreement.  WIPO technical assistance priority became to help developing and least developed countries understand their international obligations and make informed policy choices as regards TRIPS implementation. To this end, WIPO and WTO signed in 1995 a cooperation agreement that enabled the two organizations to provide coordinated legal and legislative support to their respective Member States with a view to raising awareness on TRIPS international obligations, and jointly conducting capacity building programs at the national, sub-regional, regional and inter-regional levels.  Concurrently, WIPO engaged </w:t>
      </w:r>
      <w:r w:rsidR="003E64B8">
        <w:rPr>
          <w:rFonts w:ascii="Arial" w:eastAsia="Calibri" w:hAnsi="Arial" w:cs="Arial"/>
          <w:lang w:val="en-US"/>
        </w:rPr>
        <w:t>in the</w:t>
      </w:r>
      <w:r w:rsidRPr="008653A8">
        <w:rPr>
          <w:rFonts w:ascii="Arial" w:eastAsia="Calibri" w:hAnsi="Arial" w:cs="Arial"/>
          <w:lang w:val="en-US"/>
        </w:rPr>
        <w:t xml:space="preserve"> moderniz</w:t>
      </w:r>
      <w:r w:rsidR="003E64B8">
        <w:rPr>
          <w:rFonts w:ascii="Arial" w:eastAsia="Calibri" w:hAnsi="Arial" w:cs="Arial"/>
          <w:lang w:val="en-US"/>
        </w:rPr>
        <w:t>ation of</w:t>
      </w:r>
      <w:r w:rsidRPr="008653A8">
        <w:rPr>
          <w:rFonts w:ascii="Arial" w:eastAsia="Calibri" w:hAnsi="Arial" w:cs="Arial"/>
          <w:lang w:val="en-US"/>
        </w:rPr>
        <w:t xml:space="preserve"> IP offices with a view to improving IP services to users.</w:t>
      </w:r>
      <w:r w:rsidRPr="008653A8">
        <w:rPr>
          <w:rFonts w:ascii="Arial" w:eastAsia="Calibri" w:hAnsi="Arial" w:cs="Arial"/>
          <w:vertAlign w:val="superscript"/>
          <w:lang w:val="en-US"/>
        </w:rPr>
        <w:t xml:space="preserve"> </w:t>
      </w:r>
    </w:p>
    <w:p w:rsidR="008653A8" w:rsidRPr="008653A8" w:rsidRDefault="008653A8" w:rsidP="008653A8">
      <w:pPr>
        <w:tabs>
          <w:tab w:val="left" w:pos="1560"/>
        </w:tabs>
        <w:spacing w:before="120" w:after="100"/>
        <w:ind w:left="1134"/>
        <w:contextualSpacing/>
        <w:rPr>
          <w:rFonts w:ascii="Arial" w:eastAsia="Calibri" w:hAnsi="Arial" w:cs="Arial"/>
          <w:lang w:val="en-US"/>
        </w:rPr>
      </w:pPr>
    </w:p>
    <w:p w:rsidR="008653A8" w:rsidRPr="008653A8" w:rsidRDefault="008653A8" w:rsidP="00954267">
      <w:pPr>
        <w:tabs>
          <w:tab w:val="left" w:pos="1560"/>
        </w:tabs>
        <w:spacing w:before="120" w:after="100"/>
        <w:ind w:left="567"/>
        <w:contextualSpacing/>
        <w:rPr>
          <w:rFonts w:ascii="Arial" w:eastAsia="Calibri" w:hAnsi="Arial" w:cs="Arial"/>
          <w:lang w:val="en-US"/>
        </w:rPr>
      </w:pPr>
      <w:r w:rsidRPr="008653A8">
        <w:rPr>
          <w:rFonts w:ascii="Arial" w:eastAsia="Calibri" w:hAnsi="Arial" w:cs="Arial"/>
          <w:lang w:val="en-US"/>
        </w:rPr>
        <w:t xml:space="preserve">In the late </w:t>
      </w:r>
      <w:r w:rsidR="00E128DB">
        <w:rPr>
          <w:rFonts w:ascii="Arial" w:eastAsia="Calibri" w:hAnsi="Arial" w:cs="Arial"/>
          <w:lang w:val="en-US"/>
        </w:rPr>
        <w:t>nineties</w:t>
      </w:r>
      <w:r w:rsidRPr="008653A8">
        <w:rPr>
          <w:rFonts w:ascii="Arial" w:eastAsia="Calibri" w:hAnsi="Arial" w:cs="Arial"/>
          <w:lang w:val="en-US"/>
        </w:rPr>
        <w:t>, WIPO, as part of its drive to demystify IP, gradually broadened the scope of its technical assistance program to embrace new and emerging issues such as IP and electronic commerce, IP and small and medium sized enterprises, IP and biotechnology, the protection of traditional knowledge, genetic resources and traditional cultural expressions of folklore, IP and creative industries.   In so doing, WIPO also aimed to enhance developing countries’ capacity to harness the potentials of their IP systems.  Consequently, technical assistance gained in visibility and the demand for assistance increased tremendously.</w:t>
      </w:r>
    </w:p>
    <w:p w:rsidR="008653A8" w:rsidRPr="008653A8" w:rsidRDefault="008653A8" w:rsidP="00954267">
      <w:pPr>
        <w:tabs>
          <w:tab w:val="left" w:pos="1560"/>
        </w:tabs>
        <w:spacing w:before="120" w:after="100"/>
        <w:ind w:left="567"/>
        <w:contextualSpacing/>
        <w:rPr>
          <w:rFonts w:ascii="Arial" w:eastAsia="Calibri" w:hAnsi="Arial" w:cs="Arial"/>
          <w:lang w:val="en-US"/>
        </w:rPr>
      </w:pPr>
    </w:p>
    <w:p w:rsidR="008653A8" w:rsidRPr="008653A8" w:rsidRDefault="008653A8" w:rsidP="00954267">
      <w:pPr>
        <w:tabs>
          <w:tab w:val="left" w:pos="1560"/>
        </w:tabs>
        <w:spacing w:before="120" w:after="100"/>
        <w:ind w:left="567"/>
        <w:contextualSpacing/>
        <w:rPr>
          <w:rFonts w:ascii="Arial" w:eastAsia="Calibri" w:hAnsi="Arial" w:cs="Arial"/>
          <w:lang w:val="en-US"/>
        </w:rPr>
      </w:pPr>
      <w:r w:rsidRPr="008653A8">
        <w:rPr>
          <w:rFonts w:ascii="Arial" w:eastAsia="Calibri" w:hAnsi="Arial" w:cs="Arial"/>
          <w:lang w:val="en-US"/>
        </w:rPr>
        <w:t>The adoption of the Millennium Development Goals (MDGs) by the United Nations General Assembly in 2000 marked another milestone in IP policies.  The MDGs brought to focus the concept of sustainable development in the assistance provided by United Nations organizations and agencies to developing and least developed countries.  This meant for IP the introduction of the concept of balancing the protection of IP and the benefits to society and social development.  While continuing to provide the traditional legal and capacity-building assistance, emphasis moved to raising awareness on TRIPS flexibilities, developing the capacity of Member countries to create, own, manage and commercially exploit their IP assets, and on the formulation and implementation of national and institutional IP policies and strategies as frameworks for coherent, strategic and effective use of IP for development.</w:t>
      </w:r>
    </w:p>
    <w:p w:rsidR="008653A8" w:rsidRPr="008653A8" w:rsidRDefault="008653A8" w:rsidP="008653A8">
      <w:pPr>
        <w:tabs>
          <w:tab w:val="left" w:pos="1560"/>
        </w:tabs>
        <w:spacing w:before="120" w:after="100"/>
        <w:ind w:left="1134"/>
        <w:contextualSpacing/>
        <w:rPr>
          <w:rFonts w:ascii="Arial" w:eastAsia="Calibri" w:hAnsi="Arial" w:cs="Arial"/>
          <w:lang w:val="en-US"/>
        </w:rPr>
      </w:pPr>
    </w:p>
    <w:p w:rsidR="0013533B" w:rsidRDefault="008653A8" w:rsidP="00954267">
      <w:pPr>
        <w:tabs>
          <w:tab w:val="left" w:pos="1560"/>
        </w:tabs>
        <w:spacing w:before="120" w:after="100"/>
        <w:ind w:left="567"/>
        <w:contextualSpacing/>
        <w:rPr>
          <w:rFonts w:ascii="Arial" w:eastAsia="Calibri" w:hAnsi="Arial" w:cs="Arial"/>
          <w:lang w:val="en-US"/>
        </w:rPr>
      </w:pPr>
      <w:r w:rsidRPr="008653A8">
        <w:rPr>
          <w:rFonts w:ascii="Arial" w:eastAsia="Calibri" w:hAnsi="Arial" w:cs="Arial"/>
          <w:lang w:val="en-US"/>
        </w:rPr>
        <w:t>Since 2008</w:t>
      </w:r>
      <w:r w:rsidR="00E128DB">
        <w:rPr>
          <w:rFonts w:ascii="Arial" w:eastAsia="Calibri" w:hAnsi="Arial" w:cs="Arial"/>
          <w:lang w:val="en-US"/>
        </w:rPr>
        <w:t>,</w:t>
      </w:r>
      <w:r w:rsidRPr="008653A8">
        <w:rPr>
          <w:rFonts w:ascii="Arial" w:eastAsia="Calibri" w:hAnsi="Arial" w:cs="Arial"/>
          <w:lang w:val="en-US"/>
        </w:rPr>
        <w:t xml:space="preserve"> at the request of the Committee on Development and Intellectual Property (CDIP), WIPO engaged a process of mainstreaming development considerations into all its activities and debates.  This last shift has resulted in the formulation and implementation of concrete and impactful projects and the development of various tools and services aimed at enhancing capacity to use and leverage IP for economic,</w:t>
      </w:r>
    </w:p>
    <w:p w:rsidR="008653A8" w:rsidRPr="008653A8" w:rsidRDefault="008653A8" w:rsidP="00954267">
      <w:pPr>
        <w:tabs>
          <w:tab w:val="left" w:pos="1560"/>
        </w:tabs>
        <w:spacing w:before="120" w:after="100"/>
        <w:ind w:left="567"/>
        <w:contextualSpacing/>
        <w:rPr>
          <w:rFonts w:ascii="Arial" w:eastAsia="Calibri" w:hAnsi="Arial" w:cs="Arial"/>
          <w:lang w:val="en-US"/>
        </w:rPr>
      </w:pPr>
      <w:proofErr w:type="gramStart"/>
      <w:r w:rsidRPr="008653A8">
        <w:rPr>
          <w:rFonts w:ascii="Arial" w:eastAsia="Calibri" w:hAnsi="Arial" w:cs="Arial"/>
          <w:lang w:val="en-US"/>
        </w:rPr>
        <w:t>socio-cultural</w:t>
      </w:r>
      <w:proofErr w:type="gramEnd"/>
      <w:r w:rsidRPr="008653A8">
        <w:rPr>
          <w:rFonts w:ascii="Arial" w:eastAsia="Calibri" w:hAnsi="Arial" w:cs="Arial"/>
          <w:lang w:val="en-US"/>
        </w:rPr>
        <w:t xml:space="preserve"> and technological development. </w:t>
      </w:r>
    </w:p>
    <w:p w:rsidR="008653A8" w:rsidRDefault="008653A8" w:rsidP="00954267">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 xml:space="preserve"> </w:t>
      </w:r>
    </w:p>
    <w:p w:rsidR="00AD65BC" w:rsidRPr="008653A8" w:rsidRDefault="00AD65BC" w:rsidP="00954267">
      <w:pPr>
        <w:tabs>
          <w:tab w:val="left" w:pos="1560"/>
        </w:tabs>
        <w:spacing w:after="0" w:line="240" w:lineRule="auto"/>
        <w:ind w:left="567"/>
        <w:contextualSpacing/>
        <w:rPr>
          <w:rFonts w:ascii="Arial" w:eastAsia="Calibri" w:hAnsi="Arial" w:cs="Arial"/>
          <w:lang w:val="en-US"/>
        </w:rPr>
      </w:pPr>
    </w:p>
    <w:p w:rsidR="008653A8" w:rsidRPr="00B434CE" w:rsidRDefault="00B434CE" w:rsidP="00B434CE">
      <w:pPr>
        <w:keepNext/>
        <w:keepLines/>
        <w:tabs>
          <w:tab w:val="left" w:pos="1134"/>
          <w:tab w:val="left" w:pos="1560"/>
        </w:tabs>
        <w:spacing w:after="0" w:line="240" w:lineRule="auto"/>
        <w:ind w:left="567"/>
        <w:contextualSpacing/>
        <w:outlineLvl w:val="1"/>
        <w:rPr>
          <w:rFonts w:ascii="Arial" w:eastAsia="Times New Roman" w:hAnsi="Arial" w:cs="Arial"/>
          <w:bCs/>
          <w:u w:val="single"/>
          <w:lang w:val="en-US"/>
        </w:rPr>
      </w:pPr>
      <w:r w:rsidRPr="00B434CE">
        <w:rPr>
          <w:rFonts w:ascii="Arial" w:eastAsia="Times New Roman" w:hAnsi="Arial" w:cs="Arial"/>
          <w:bCs/>
          <w:lang w:val="en-US"/>
        </w:rPr>
        <w:lastRenderedPageBreak/>
        <w:t xml:space="preserve">(b)  </w:t>
      </w:r>
      <w:r w:rsidR="008653A8" w:rsidRPr="00B434CE">
        <w:rPr>
          <w:rFonts w:ascii="Arial" w:eastAsia="Times New Roman" w:hAnsi="Arial" w:cs="Arial"/>
          <w:bCs/>
          <w:u w:val="single"/>
          <w:lang w:val="en-US"/>
        </w:rPr>
        <w:t>Delivery Strategy</w:t>
      </w:r>
    </w:p>
    <w:p w:rsidR="008653A8" w:rsidRPr="008653A8" w:rsidRDefault="008653A8" w:rsidP="008653A8">
      <w:pPr>
        <w:keepNext/>
        <w:keepLines/>
        <w:tabs>
          <w:tab w:val="left" w:pos="1276"/>
        </w:tabs>
        <w:spacing w:before="200" w:after="0" w:line="240" w:lineRule="auto"/>
        <w:contextualSpacing/>
        <w:outlineLvl w:val="1"/>
        <w:rPr>
          <w:rFonts w:ascii="Arial" w:eastAsia="Times New Roman" w:hAnsi="Arial" w:cs="Arial"/>
          <w:b/>
          <w:bCs/>
          <w:color w:val="4F81BD"/>
          <w:lang w:val="en-US"/>
        </w:rPr>
      </w:pPr>
    </w:p>
    <w:p w:rsidR="008653A8" w:rsidRPr="008653A8" w:rsidRDefault="008653A8" w:rsidP="00235A21">
      <w:pPr>
        <w:tabs>
          <w:tab w:val="left" w:pos="1134"/>
        </w:tabs>
        <w:spacing w:before="120" w:after="100"/>
        <w:ind w:left="567"/>
        <w:contextualSpacing/>
        <w:rPr>
          <w:rFonts w:ascii="Arial" w:eastAsia="Calibri" w:hAnsi="Arial" w:cs="Arial"/>
          <w:lang w:val="en-US"/>
        </w:rPr>
      </w:pPr>
      <w:r w:rsidRPr="008653A8">
        <w:rPr>
          <w:rFonts w:ascii="Arial" w:eastAsia="Calibri" w:hAnsi="Arial" w:cs="Arial"/>
          <w:lang w:val="en-US"/>
        </w:rPr>
        <w:t>The strategy for delivery of technical assistance seeks to:</w:t>
      </w:r>
    </w:p>
    <w:p w:rsidR="008653A8" w:rsidRPr="00644DBC" w:rsidRDefault="008653A8" w:rsidP="006B1AD7">
      <w:pPr>
        <w:numPr>
          <w:ilvl w:val="0"/>
          <w:numId w:val="34"/>
        </w:numPr>
        <w:tabs>
          <w:tab w:val="left" w:pos="1560"/>
        </w:tabs>
        <w:spacing w:before="120" w:after="60" w:line="240" w:lineRule="auto"/>
        <w:contextualSpacing/>
        <w:rPr>
          <w:rFonts w:ascii="Arial" w:eastAsia="Calibri" w:hAnsi="Arial" w:cs="Arial"/>
          <w:lang w:val="en-US"/>
        </w:rPr>
      </w:pPr>
      <w:r w:rsidRPr="00644DBC">
        <w:rPr>
          <w:rFonts w:ascii="Arial" w:eastAsia="Calibri" w:hAnsi="Arial" w:cs="Arial"/>
          <w:lang w:val="en-US"/>
        </w:rPr>
        <w:t>develop sustained countries’ capacity in formulation and implementation of national IP policies and strategies that provide coherent framework for enhancing the use of IP for development;</w:t>
      </w:r>
    </w:p>
    <w:p w:rsidR="008653A8" w:rsidRPr="008653A8" w:rsidRDefault="008653A8" w:rsidP="008653A8">
      <w:pPr>
        <w:numPr>
          <w:ilvl w:val="0"/>
          <w:numId w:val="34"/>
        </w:numPr>
        <w:tabs>
          <w:tab w:val="left" w:pos="1560"/>
        </w:tabs>
        <w:spacing w:before="120" w:after="60" w:line="240" w:lineRule="auto"/>
        <w:contextualSpacing/>
        <w:rPr>
          <w:rFonts w:ascii="Arial" w:eastAsia="Calibri" w:hAnsi="Arial" w:cs="Arial"/>
          <w:lang w:val="en-US"/>
        </w:rPr>
      </w:pPr>
      <w:proofErr w:type="gramStart"/>
      <w:r w:rsidRPr="008653A8">
        <w:rPr>
          <w:rFonts w:ascii="Arial" w:eastAsia="Calibri" w:hAnsi="Arial" w:cs="Arial"/>
          <w:lang w:val="en-US"/>
        </w:rPr>
        <w:t>create</w:t>
      </w:r>
      <w:proofErr w:type="gramEnd"/>
      <w:r w:rsidRPr="008653A8">
        <w:rPr>
          <w:rFonts w:ascii="Arial" w:eastAsia="Calibri" w:hAnsi="Arial" w:cs="Arial"/>
          <w:lang w:val="en-US"/>
        </w:rPr>
        <w:t xml:space="preserve"> a reservoir of specialized human capital among policy makers, IP administrators, law practitioners, technology managers, the judiciary, IP stakeholders and creators and copyright and related right users in creative industries.   This is mainly addressed through the WIPO Academy;</w:t>
      </w:r>
    </w:p>
    <w:p w:rsidR="00961EEB" w:rsidRDefault="008653A8" w:rsidP="008653A8">
      <w:pPr>
        <w:numPr>
          <w:ilvl w:val="0"/>
          <w:numId w:val="34"/>
        </w:numPr>
        <w:tabs>
          <w:tab w:val="left" w:pos="1560"/>
        </w:tabs>
        <w:spacing w:before="120" w:after="60" w:line="240" w:lineRule="auto"/>
        <w:contextualSpacing/>
        <w:rPr>
          <w:rFonts w:ascii="Arial" w:eastAsia="Calibri" w:hAnsi="Arial" w:cs="Arial"/>
          <w:lang w:val="en-US"/>
        </w:rPr>
      </w:pPr>
      <w:r w:rsidRPr="008653A8">
        <w:rPr>
          <w:rFonts w:ascii="Arial" w:eastAsia="Calibri" w:hAnsi="Arial" w:cs="Arial"/>
          <w:lang w:val="en-US"/>
        </w:rPr>
        <w:t xml:space="preserve">assist in building institutions that support IP assets creation and management in universities, research and development institutions, small and </w:t>
      </w:r>
    </w:p>
    <w:p w:rsidR="008653A8" w:rsidRPr="008653A8" w:rsidRDefault="008653A8" w:rsidP="00961EEB">
      <w:pPr>
        <w:tabs>
          <w:tab w:val="left" w:pos="1560"/>
        </w:tabs>
        <w:spacing w:before="120" w:after="60" w:line="240" w:lineRule="auto"/>
        <w:ind w:left="1495"/>
        <w:contextualSpacing/>
        <w:rPr>
          <w:rFonts w:ascii="Arial" w:eastAsia="Calibri" w:hAnsi="Arial" w:cs="Arial"/>
          <w:lang w:val="en-US"/>
        </w:rPr>
      </w:pPr>
      <w:proofErr w:type="gramStart"/>
      <w:r w:rsidRPr="008653A8">
        <w:rPr>
          <w:rFonts w:ascii="Arial" w:eastAsia="Calibri" w:hAnsi="Arial" w:cs="Arial"/>
          <w:lang w:val="en-US"/>
        </w:rPr>
        <w:t>medium-sized</w:t>
      </w:r>
      <w:proofErr w:type="gramEnd"/>
      <w:r w:rsidRPr="008653A8">
        <w:rPr>
          <w:rFonts w:ascii="Arial" w:eastAsia="Calibri" w:hAnsi="Arial" w:cs="Arial"/>
          <w:lang w:val="en-US"/>
        </w:rPr>
        <w:t xml:space="preserve"> enterprises and creative industries;</w:t>
      </w:r>
    </w:p>
    <w:p w:rsidR="008653A8" w:rsidRPr="008653A8" w:rsidRDefault="008653A8" w:rsidP="008653A8">
      <w:pPr>
        <w:numPr>
          <w:ilvl w:val="0"/>
          <w:numId w:val="34"/>
        </w:numPr>
        <w:tabs>
          <w:tab w:val="left" w:pos="1560"/>
        </w:tabs>
        <w:spacing w:before="120" w:after="60" w:line="240" w:lineRule="auto"/>
        <w:contextualSpacing/>
        <w:rPr>
          <w:rFonts w:ascii="Arial" w:eastAsia="Calibri" w:hAnsi="Arial" w:cs="Arial"/>
          <w:lang w:val="en-US"/>
        </w:rPr>
      </w:pPr>
      <w:r w:rsidRPr="008653A8">
        <w:rPr>
          <w:rFonts w:ascii="Arial" w:eastAsia="Calibri" w:hAnsi="Arial" w:cs="Arial"/>
          <w:lang w:val="en-US"/>
        </w:rPr>
        <w:t>establish modern IP business infrastructure to reinforce and improve the quality and efficiency of service delivery to the IP stakeholders and users, including knowledge transfer to local staff;</w:t>
      </w:r>
    </w:p>
    <w:p w:rsidR="008653A8" w:rsidRPr="008653A8" w:rsidRDefault="008653A8" w:rsidP="008653A8">
      <w:pPr>
        <w:numPr>
          <w:ilvl w:val="0"/>
          <w:numId w:val="34"/>
        </w:numPr>
        <w:tabs>
          <w:tab w:val="left" w:pos="1560"/>
        </w:tabs>
        <w:spacing w:before="120" w:after="60" w:line="240" w:lineRule="auto"/>
        <w:contextualSpacing/>
        <w:rPr>
          <w:rFonts w:ascii="Arial" w:eastAsia="Calibri" w:hAnsi="Arial" w:cs="Arial"/>
          <w:lang w:val="en-US"/>
        </w:rPr>
      </w:pPr>
      <w:proofErr w:type="gramStart"/>
      <w:r w:rsidRPr="008653A8">
        <w:rPr>
          <w:rFonts w:ascii="Arial" w:eastAsia="Calibri" w:hAnsi="Arial" w:cs="Arial"/>
          <w:lang w:val="en-US"/>
        </w:rPr>
        <w:t>create</w:t>
      </w:r>
      <w:proofErr w:type="gramEnd"/>
      <w:r w:rsidRPr="008653A8">
        <w:rPr>
          <w:rFonts w:ascii="Arial" w:eastAsia="Calibri" w:hAnsi="Arial" w:cs="Arial"/>
          <w:lang w:val="en-US"/>
        </w:rPr>
        <w:t xml:space="preserve"> partnerships at national and regional levels to expand the programs reach.  This is done through cooperation agreements and Memoranda of understanding with various partner institutions and organizations such as the African Regional Intellectual Property Organization (ARIPO), the African Intellectual Property Organization (OAPI), the ASEAN Working Group on Intellectual Property Cooperation, the BIMST Economic Cooperation, the Pacific Islands Forum Countries, the Andean Community of Nations, the Caribbean Community, the Common Market of the South, the Organization of Eastern Caribbean States, the Secretariat for Central American Integration, various universities, national and regional IP Academies;  and</w:t>
      </w:r>
    </w:p>
    <w:p w:rsidR="008653A8" w:rsidRPr="008653A8" w:rsidRDefault="008653A8" w:rsidP="008653A8">
      <w:pPr>
        <w:numPr>
          <w:ilvl w:val="0"/>
          <w:numId w:val="34"/>
        </w:numPr>
        <w:tabs>
          <w:tab w:val="left" w:pos="1560"/>
        </w:tabs>
        <w:spacing w:before="120" w:after="60" w:line="240" w:lineRule="auto"/>
        <w:contextualSpacing/>
        <w:rPr>
          <w:rFonts w:ascii="Arial" w:eastAsia="Calibri" w:hAnsi="Arial" w:cs="Arial"/>
          <w:lang w:val="en-US"/>
        </w:rPr>
      </w:pPr>
      <w:proofErr w:type="gramStart"/>
      <w:r w:rsidRPr="008653A8">
        <w:rPr>
          <w:rFonts w:ascii="Arial" w:eastAsia="Calibri" w:hAnsi="Arial" w:cs="Arial"/>
          <w:lang w:val="en-US"/>
        </w:rPr>
        <w:t>foster</w:t>
      </w:r>
      <w:proofErr w:type="gramEnd"/>
      <w:r w:rsidRPr="008653A8">
        <w:rPr>
          <w:rFonts w:ascii="Arial" w:eastAsia="Calibri" w:hAnsi="Arial" w:cs="Arial"/>
          <w:lang w:val="en-US"/>
        </w:rPr>
        <w:t xml:space="preserve"> the participation of developing Member countries, LDCs and countries in transition in international IP debates, and create platforms for dialogue and sharing of experiences to enhance intra and inter regional cooperation, including South-South cooperation.</w:t>
      </w:r>
    </w:p>
    <w:p w:rsidR="008653A8" w:rsidRPr="008653A8" w:rsidRDefault="008653A8" w:rsidP="008653A8">
      <w:pPr>
        <w:tabs>
          <w:tab w:val="left" w:pos="1560"/>
        </w:tabs>
        <w:spacing w:before="120" w:after="100"/>
        <w:contextualSpacing/>
        <w:rPr>
          <w:rFonts w:ascii="Arial" w:eastAsia="Calibri" w:hAnsi="Arial" w:cs="Arial"/>
          <w:lang w:val="en-US"/>
        </w:rPr>
      </w:pPr>
    </w:p>
    <w:p w:rsidR="008653A8" w:rsidRPr="008653A8" w:rsidRDefault="008653A8" w:rsidP="00DE7084">
      <w:pPr>
        <w:tabs>
          <w:tab w:val="left" w:pos="1134"/>
        </w:tabs>
        <w:spacing w:before="120" w:after="100"/>
        <w:ind w:left="567"/>
        <w:contextualSpacing/>
        <w:rPr>
          <w:rFonts w:ascii="Arial" w:eastAsia="Calibri" w:hAnsi="Arial" w:cs="Arial"/>
          <w:lang w:val="en-US"/>
        </w:rPr>
      </w:pPr>
      <w:r w:rsidRPr="008653A8">
        <w:rPr>
          <w:rFonts w:ascii="Arial" w:eastAsia="Calibri" w:hAnsi="Arial" w:cs="Arial"/>
          <w:lang w:val="en-US"/>
        </w:rPr>
        <w:t>In delivering technical assistance and upon request, WIPO:</w:t>
      </w:r>
    </w:p>
    <w:p w:rsidR="008653A8" w:rsidRPr="008653A8" w:rsidRDefault="008653A8" w:rsidP="008653A8">
      <w:pPr>
        <w:numPr>
          <w:ilvl w:val="0"/>
          <w:numId w:val="35"/>
        </w:numPr>
        <w:tabs>
          <w:tab w:val="left" w:pos="1560"/>
        </w:tabs>
        <w:spacing w:before="120" w:after="60" w:line="240" w:lineRule="auto"/>
        <w:contextualSpacing/>
        <w:rPr>
          <w:rFonts w:ascii="Arial" w:eastAsia="Calibri" w:hAnsi="Arial" w:cs="Arial"/>
          <w:lang w:val="en-US"/>
        </w:rPr>
      </w:pPr>
      <w:r w:rsidRPr="008653A8">
        <w:rPr>
          <w:rFonts w:ascii="Arial" w:eastAsia="Calibri" w:hAnsi="Arial" w:cs="Arial"/>
          <w:lang w:val="en-US"/>
        </w:rPr>
        <w:t>provides legal, policy, and technical expert advice at institutional, national and regional levels;</w:t>
      </w:r>
    </w:p>
    <w:p w:rsidR="008653A8" w:rsidRPr="008653A8" w:rsidRDefault="008653A8" w:rsidP="008653A8">
      <w:pPr>
        <w:numPr>
          <w:ilvl w:val="0"/>
          <w:numId w:val="35"/>
        </w:numPr>
        <w:tabs>
          <w:tab w:val="left" w:pos="1560"/>
        </w:tabs>
        <w:spacing w:before="120" w:after="60" w:line="240" w:lineRule="auto"/>
        <w:contextualSpacing/>
        <w:rPr>
          <w:rFonts w:ascii="Arial" w:eastAsia="Calibri" w:hAnsi="Arial" w:cs="Arial"/>
          <w:lang w:val="en-US"/>
        </w:rPr>
      </w:pPr>
      <w:r w:rsidRPr="008653A8">
        <w:rPr>
          <w:rFonts w:ascii="Arial" w:eastAsia="Calibri" w:hAnsi="Arial" w:cs="Arial"/>
          <w:lang w:val="en-US"/>
        </w:rPr>
        <w:t>conducts distance learning and face-to-face training programs, and provides fellowships for Masters in IP Law;</w:t>
      </w:r>
    </w:p>
    <w:p w:rsidR="008F3B26" w:rsidRDefault="008653A8" w:rsidP="008653A8">
      <w:pPr>
        <w:numPr>
          <w:ilvl w:val="0"/>
          <w:numId w:val="35"/>
        </w:numPr>
        <w:tabs>
          <w:tab w:val="left" w:pos="1560"/>
        </w:tabs>
        <w:spacing w:before="120" w:after="60" w:line="240" w:lineRule="auto"/>
        <w:contextualSpacing/>
        <w:rPr>
          <w:rFonts w:ascii="Arial" w:eastAsia="Calibri" w:hAnsi="Arial" w:cs="Arial"/>
          <w:lang w:val="en-US"/>
        </w:rPr>
      </w:pPr>
      <w:r w:rsidRPr="008653A8">
        <w:rPr>
          <w:rFonts w:ascii="Arial" w:eastAsia="Calibri" w:hAnsi="Arial" w:cs="Arial"/>
          <w:lang w:val="en-US"/>
        </w:rPr>
        <w:t>organizes study visits for training of officials in various aspects of IP administration and governance of copyright management organizations,</w:t>
      </w:r>
    </w:p>
    <w:p w:rsidR="008653A8" w:rsidRPr="008653A8" w:rsidRDefault="008653A8" w:rsidP="008F3B26">
      <w:pPr>
        <w:tabs>
          <w:tab w:val="left" w:pos="1560"/>
        </w:tabs>
        <w:spacing w:before="120" w:after="60" w:line="240" w:lineRule="auto"/>
        <w:ind w:left="1495"/>
        <w:contextualSpacing/>
        <w:rPr>
          <w:rFonts w:ascii="Arial" w:eastAsia="Calibri" w:hAnsi="Arial" w:cs="Arial"/>
          <w:lang w:val="en-US"/>
        </w:rPr>
      </w:pPr>
      <w:proofErr w:type="gramStart"/>
      <w:r w:rsidRPr="008653A8">
        <w:rPr>
          <w:rFonts w:ascii="Arial" w:eastAsia="Calibri" w:hAnsi="Arial" w:cs="Arial"/>
          <w:lang w:val="en-US"/>
        </w:rPr>
        <w:t>on-the-job</w:t>
      </w:r>
      <w:proofErr w:type="gramEnd"/>
      <w:r w:rsidRPr="008653A8">
        <w:rPr>
          <w:rFonts w:ascii="Arial" w:eastAsia="Calibri" w:hAnsi="Arial" w:cs="Arial"/>
          <w:lang w:val="en-US"/>
        </w:rPr>
        <w:t xml:space="preserve"> training of IP officials in more advanced IP offices;</w:t>
      </w:r>
    </w:p>
    <w:p w:rsidR="008653A8" w:rsidRPr="008653A8" w:rsidRDefault="008653A8" w:rsidP="008653A8">
      <w:pPr>
        <w:numPr>
          <w:ilvl w:val="0"/>
          <w:numId w:val="35"/>
        </w:numPr>
        <w:tabs>
          <w:tab w:val="left" w:pos="1560"/>
        </w:tabs>
        <w:spacing w:before="120" w:after="60" w:line="240" w:lineRule="auto"/>
        <w:contextualSpacing/>
        <w:rPr>
          <w:rFonts w:ascii="Arial" w:eastAsia="Calibri" w:hAnsi="Arial" w:cs="Arial"/>
          <w:lang w:val="en-US"/>
        </w:rPr>
      </w:pPr>
      <w:r w:rsidRPr="008653A8">
        <w:rPr>
          <w:rFonts w:ascii="Arial" w:eastAsia="Calibri" w:hAnsi="Arial" w:cs="Arial"/>
          <w:lang w:val="en-US"/>
        </w:rPr>
        <w:t>organizes workshops, seminars, high-level conferences, symposia and colloquium on various IP issues of relevance to developing countries and LDCs;</w:t>
      </w:r>
    </w:p>
    <w:p w:rsidR="008653A8" w:rsidRPr="008653A8" w:rsidRDefault="008653A8" w:rsidP="008653A8">
      <w:pPr>
        <w:numPr>
          <w:ilvl w:val="0"/>
          <w:numId w:val="35"/>
        </w:numPr>
        <w:tabs>
          <w:tab w:val="left" w:pos="1560"/>
        </w:tabs>
        <w:spacing w:before="120" w:after="60" w:line="240" w:lineRule="auto"/>
        <w:contextualSpacing/>
        <w:rPr>
          <w:rFonts w:ascii="Arial" w:eastAsia="Calibri" w:hAnsi="Arial" w:cs="Arial"/>
          <w:lang w:val="en-US"/>
        </w:rPr>
      </w:pPr>
      <w:r w:rsidRPr="008653A8">
        <w:rPr>
          <w:rFonts w:ascii="Arial" w:eastAsia="Calibri" w:hAnsi="Arial" w:cs="Arial"/>
          <w:lang w:val="en-US"/>
        </w:rPr>
        <w:t>conducts studies and enables access to various technical and scientific databases to enhance the knowledge of IP and inform on policy choices;  and</w:t>
      </w:r>
    </w:p>
    <w:p w:rsidR="008653A8" w:rsidRPr="008653A8" w:rsidRDefault="008653A8" w:rsidP="008653A8">
      <w:pPr>
        <w:numPr>
          <w:ilvl w:val="0"/>
          <w:numId w:val="35"/>
        </w:num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 xml:space="preserve">develops infrastructure and provides technical support as part of infrastructure development projects which are often subject to signing of service level agreements between WIPO and beneficiary countries or organizations to ensure ownership and commitment of the country or organization concerned in the implementation process. </w:t>
      </w:r>
    </w:p>
    <w:p w:rsidR="008653A8" w:rsidRPr="008653A8" w:rsidRDefault="008653A8" w:rsidP="008653A8">
      <w:pPr>
        <w:tabs>
          <w:tab w:val="left" w:pos="1560"/>
        </w:tabs>
        <w:spacing w:after="0" w:line="240" w:lineRule="auto"/>
        <w:ind w:left="1495"/>
        <w:contextualSpacing/>
        <w:rPr>
          <w:rFonts w:ascii="Arial" w:eastAsia="Calibri" w:hAnsi="Arial" w:cs="Arial"/>
          <w:lang w:val="en-US"/>
        </w:rPr>
      </w:pPr>
    </w:p>
    <w:p w:rsidR="008653A8" w:rsidRPr="008653A8" w:rsidRDefault="00C6053A" w:rsidP="00C6053A">
      <w:pPr>
        <w:tabs>
          <w:tab w:val="left" w:pos="1134"/>
        </w:tabs>
        <w:spacing w:before="120" w:after="100"/>
        <w:ind w:left="567"/>
        <w:contextualSpacing/>
        <w:rPr>
          <w:rFonts w:ascii="Arial" w:eastAsia="Calibri" w:hAnsi="Arial" w:cs="Arial"/>
          <w:lang w:val="en-US"/>
        </w:rPr>
      </w:pPr>
      <w:r w:rsidRPr="00C6053A">
        <w:rPr>
          <w:rFonts w:ascii="Arial" w:eastAsia="Calibri" w:hAnsi="Arial" w:cs="Arial"/>
          <w:lang w:val="en-US"/>
        </w:rPr>
        <w:t xml:space="preserve">In so doing, WIPO addresses country expressed needs and priorities; keeps regional balances and, through its focal points, maintains continuous dialogue with national and regional IP </w:t>
      </w:r>
      <w:r>
        <w:rPr>
          <w:rFonts w:ascii="Arial" w:eastAsia="Calibri" w:hAnsi="Arial" w:cs="Arial"/>
          <w:lang w:val="en-US"/>
        </w:rPr>
        <w:t xml:space="preserve">Offices </w:t>
      </w:r>
      <w:r w:rsidRPr="00C6053A">
        <w:rPr>
          <w:rFonts w:ascii="Arial" w:eastAsia="Calibri" w:hAnsi="Arial" w:cs="Arial"/>
          <w:lang w:val="en-US"/>
        </w:rPr>
        <w:t>in order to ensure ownership of the activities.</w:t>
      </w:r>
      <w:r>
        <w:rPr>
          <w:rFonts w:ascii="Arial" w:eastAsia="Calibri" w:hAnsi="Arial" w:cs="Arial"/>
          <w:lang w:val="en-US"/>
        </w:rPr>
        <w:t xml:space="preserve"> </w:t>
      </w:r>
      <w:r w:rsidR="00BD69EC" w:rsidRPr="008653A8">
        <w:rPr>
          <w:rFonts w:ascii="Arial" w:eastAsia="Calibri" w:hAnsi="Arial" w:cs="Arial"/>
          <w:lang w:val="en-US"/>
        </w:rPr>
        <w:t>The same p</w:t>
      </w:r>
      <w:r w:rsidR="00BD69EC">
        <w:rPr>
          <w:rFonts w:ascii="Arial" w:eastAsia="Calibri" w:hAnsi="Arial" w:cs="Arial"/>
          <w:lang w:val="en-US"/>
        </w:rPr>
        <w:t xml:space="preserve">rinciples </w:t>
      </w:r>
      <w:r w:rsidR="00BD69EC">
        <w:rPr>
          <w:rFonts w:ascii="Arial" w:eastAsia="Calibri" w:hAnsi="Arial" w:cs="Arial"/>
          <w:lang w:val="en-US"/>
        </w:rPr>
        <w:lastRenderedPageBreak/>
        <w:t xml:space="preserve">apply to </w:t>
      </w:r>
      <w:r w:rsidR="004B1559">
        <w:rPr>
          <w:rFonts w:ascii="Arial" w:eastAsia="Calibri" w:hAnsi="Arial" w:cs="Arial"/>
          <w:lang w:val="en-US"/>
        </w:rPr>
        <w:t>Development Agenda</w:t>
      </w:r>
      <w:r w:rsidR="00BD69EC" w:rsidRPr="008653A8">
        <w:rPr>
          <w:rFonts w:ascii="Arial" w:eastAsia="Calibri" w:hAnsi="Arial" w:cs="Arial"/>
          <w:lang w:val="en-US"/>
        </w:rPr>
        <w:t xml:space="preserve"> projects and activities carried out under the Funds-in-trust.</w:t>
      </w:r>
    </w:p>
    <w:p w:rsidR="008653A8" w:rsidRPr="008653A8" w:rsidRDefault="008653A8" w:rsidP="008653A8">
      <w:pPr>
        <w:tabs>
          <w:tab w:val="left" w:pos="1560"/>
        </w:tabs>
        <w:spacing w:before="120" w:after="100"/>
        <w:contextualSpacing/>
        <w:rPr>
          <w:rFonts w:ascii="Arial" w:eastAsia="Calibri" w:hAnsi="Arial" w:cs="Arial"/>
          <w:lang w:val="en-US"/>
        </w:rPr>
      </w:pPr>
    </w:p>
    <w:p w:rsidR="008653A8" w:rsidRPr="00644DBC" w:rsidRDefault="00644DBC" w:rsidP="00FC792F">
      <w:pPr>
        <w:keepNext/>
        <w:keepLines/>
        <w:tabs>
          <w:tab w:val="left" w:pos="851"/>
          <w:tab w:val="left" w:pos="1134"/>
          <w:tab w:val="left" w:pos="1560"/>
        </w:tabs>
        <w:spacing w:after="0" w:line="240" w:lineRule="auto"/>
        <w:ind w:left="567"/>
        <w:contextualSpacing/>
        <w:outlineLvl w:val="1"/>
        <w:rPr>
          <w:rFonts w:ascii="Arial" w:eastAsia="Times New Roman" w:hAnsi="Arial" w:cs="Arial"/>
          <w:bCs/>
          <w:color w:val="4F81BD"/>
          <w:u w:val="single"/>
          <w:lang w:val="en-US"/>
        </w:rPr>
      </w:pPr>
      <w:r w:rsidRPr="00644DBC">
        <w:rPr>
          <w:rFonts w:ascii="Arial" w:eastAsia="Times New Roman" w:hAnsi="Arial" w:cs="Arial"/>
          <w:bCs/>
          <w:lang w:val="en-US"/>
        </w:rPr>
        <w:t xml:space="preserve">(c)  </w:t>
      </w:r>
      <w:r w:rsidR="008653A8" w:rsidRPr="00644DBC">
        <w:rPr>
          <w:rFonts w:ascii="Arial" w:eastAsia="Times New Roman" w:hAnsi="Arial" w:cs="Arial"/>
          <w:bCs/>
          <w:u w:val="single"/>
          <w:lang w:val="en-US"/>
        </w:rPr>
        <w:t>Beneficiaries</w:t>
      </w:r>
    </w:p>
    <w:p w:rsidR="008653A8" w:rsidRPr="00644DBC" w:rsidRDefault="008653A8" w:rsidP="008653A8">
      <w:pPr>
        <w:keepNext/>
        <w:keepLines/>
        <w:tabs>
          <w:tab w:val="left" w:pos="1276"/>
        </w:tabs>
        <w:spacing w:after="0" w:line="240" w:lineRule="auto"/>
        <w:contextualSpacing/>
        <w:outlineLvl w:val="1"/>
        <w:rPr>
          <w:rFonts w:ascii="Arial" w:eastAsia="Times New Roman" w:hAnsi="Arial" w:cs="Arial"/>
          <w:b/>
          <w:bCs/>
          <w:color w:val="4F81BD"/>
          <w:lang w:val="en-US"/>
        </w:rPr>
      </w:pPr>
    </w:p>
    <w:p w:rsidR="008653A8" w:rsidRPr="008653A8" w:rsidRDefault="008653A8" w:rsidP="00235A21">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The beneficiaries of WIPO technical assistance are 87 developing countries</w:t>
      </w:r>
      <w:r w:rsidR="00BD69EC">
        <w:rPr>
          <w:rFonts w:ascii="Arial" w:eastAsia="Calibri" w:hAnsi="Arial" w:cs="Arial"/>
          <w:lang w:val="en-US"/>
        </w:rPr>
        <w:t xml:space="preserve"> 49</w:t>
      </w:r>
      <w:r w:rsidRPr="008653A8">
        <w:rPr>
          <w:rFonts w:ascii="Arial" w:eastAsia="Calibri" w:hAnsi="Arial" w:cs="Arial"/>
          <w:lang w:val="en-US"/>
        </w:rPr>
        <w:t xml:space="preserve"> least developed countries and 33 countries in transition in Europe and Asia, making a total of 169 countries. </w:t>
      </w:r>
    </w:p>
    <w:p w:rsidR="008653A8" w:rsidRPr="008653A8" w:rsidRDefault="008653A8" w:rsidP="00235A21">
      <w:pPr>
        <w:tabs>
          <w:tab w:val="left" w:pos="1560"/>
        </w:tabs>
        <w:spacing w:after="0" w:line="240" w:lineRule="auto"/>
        <w:ind w:left="567"/>
        <w:contextualSpacing/>
        <w:rPr>
          <w:rFonts w:ascii="Arial" w:eastAsia="Calibri" w:hAnsi="Arial" w:cs="Arial"/>
          <w:lang w:val="en-US"/>
        </w:rPr>
      </w:pPr>
    </w:p>
    <w:p w:rsidR="008653A8" w:rsidRPr="008653A8" w:rsidRDefault="008653A8" w:rsidP="00235A21">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Governments are the primary beneficiaries of WIPO technical assistance which is particularly directed to different governmental departments, policy and decision-makers, parliamentarians, the academia, IP rights holders, potential creators and innovators, research and development centers, agencies responsible for building respect of IP, small and medium and large sized enterprises and industries, consumers, and the civil society.</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BD69EC" w:rsidP="00235A21">
      <w:pPr>
        <w:tabs>
          <w:tab w:val="left" w:pos="1560"/>
        </w:tabs>
        <w:spacing w:after="0" w:line="240" w:lineRule="auto"/>
        <w:ind w:left="567"/>
        <w:contextualSpacing/>
        <w:rPr>
          <w:rFonts w:ascii="Arial" w:eastAsia="Calibri" w:hAnsi="Arial" w:cs="Arial"/>
          <w:lang w:val="en-US"/>
        </w:rPr>
      </w:pPr>
      <w:r>
        <w:rPr>
          <w:rFonts w:ascii="Arial" w:eastAsia="Calibri" w:hAnsi="Arial" w:cs="Arial"/>
          <w:lang w:val="en-US"/>
        </w:rPr>
        <w:t xml:space="preserve">WIPO conducts programs aimed at improving the youth’s knowledge and understanding of IP and its challenges </w:t>
      </w:r>
      <w:r w:rsidR="00A81DA8">
        <w:rPr>
          <w:rFonts w:ascii="Arial" w:eastAsia="Calibri" w:hAnsi="Arial" w:cs="Arial"/>
          <w:lang w:val="en-US"/>
        </w:rPr>
        <w:t>on the global market.</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235A21">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Intergovernmental and non-governmental organizations which have signed cooperation agreement</w:t>
      </w:r>
      <w:r w:rsidR="00A81DA8">
        <w:rPr>
          <w:rFonts w:ascii="Arial" w:eastAsia="Calibri" w:hAnsi="Arial" w:cs="Arial"/>
          <w:lang w:val="en-US"/>
        </w:rPr>
        <w:t>s</w:t>
      </w:r>
      <w:r w:rsidRPr="008653A8">
        <w:rPr>
          <w:rFonts w:ascii="Arial" w:eastAsia="Calibri" w:hAnsi="Arial" w:cs="Arial"/>
          <w:lang w:val="en-US"/>
        </w:rPr>
        <w:t xml:space="preserve"> with WIPO also benefit from its technical assistance through exchange of information on issues of mutual interest, IP legal and policy advice, exposure to IP through study visits or training courses and participation in WIPO meetings and other activities.</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FC792F">
      <w:pPr>
        <w:keepNext/>
        <w:keepLines/>
        <w:tabs>
          <w:tab w:val="left" w:pos="851"/>
          <w:tab w:val="left" w:pos="1134"/>
          <w:tab w:val="left" w:pos="1560"/>
        </w:tabs>
        <w:spacing w:after="0" w:line="240" w:lineRule="auto"/>
        <w:ind w:left="567"/>
        <w:contextualSpacing/>
        <w:outlineLvl w:val="1"/>
        <w:rPr>
          <w:rFonts w:ascii="Arial" w:eastAsia="Calibri" w:hAnsi="Arial" w:cs="Arial"/>
          <w:lang w:val="en-US"/>
        </w:rPr>
      </w:pPr>
      <w:r w:rsidRPr="008653A8">
        <w:rPr>
          <w:rFonts w:ascii="Arial" w:eastAsia="Calibri" w:hAnsi="Arial" w:cs="Arial"/>
          <w:lang w:val="en-US"/>
        </w:rPr>
        <w:t>(d)</w:t>
      </w:r>
      <w:r w:rsidR="00FC792F">
        <w:rPr>
          <w:rFonts w:ascii="Arial" w:eastAsia="Calibri" w:hAnsi="Arial" w:cs="Arial"/>
          <w:lang w:val="en-US"/>
        </w:rPr>
        <w:t xml:space="preserve">  </w:t>
      </w:r>
      <w:r w:rsidRPr="008653A8">
        <w:rPr>
          <w:rFonts w:ascii="Arial" w:eastAsia="Calibri" w:hAnsi="Arial" w:cs="Arial"/>
          <w:u w:val="single"/>
          <w:lang w:val="en-US"/>
        </w:rPr>
        <w:t>Sources of Funds</w:t>
      </w:r>
    </w:p>
    <w:p w:rsidR="008653A8" w:rsidRPr="008653A8" w:rsidRDefault="008653A8" w:rsidP="008653A8">
      <w:pPr>
        <w:tabs>
          <w:tab w:val="left" w:pos="1560"/>
        </w:tabs>
        <w:spacing w:after="0" w:line="240" w:lineRule="auto"/>
        <w:contextualSpacing/>
        <w:rPr>
          <w:rFonts w:ascii="Arial" w:eastAsia="Calibri" w:hAnsi="Arial" w:cs="Arial"/>
          <w:lang w:val="en-US"/>
        </w:rPr>
      </w:pPr>
      <w:r w:rsidRPr="008653A8">
        <w:rPr>
          <w:rFonts w:ascii="Arial" w:eastAsia="Calibri" w:hAnsi="Arial" w:cs="Arial"/>
          <w:lang w:val="en-US"/>
        </w:rPr>
        <w:t xml:space="preserve">   </w:t>
      </w:r>
    </w:p>
    <w:p w:rsidR="008653A8" w:rsidRPr="008653A8" w:rsidRDefault="008653A8" w:rsidP="008653A8">
      <w:pPr>
        <w:tabs>
          <w:tab w:val="left" w:pos="1560"/>
        </w:tabs>
        <w:spacing w:after="0" w:line="240" w:lineRule="auto"/>
        <w:contextualSpacing/>
        <w:rPr>
          <w:rFonts w:ascii="Arial" w:eastAsia="Calibri" w:hAnsi="Arial" w:cs="Arial"/>
          <w:lang w:val="en-US"/>
        </w:rPr>
      </w:pPr>
    </w:p>
    <w:p w:rsidR="008653A8" w:rsidRPr="008653A8" w:rsidRDefault="008653A8" w:rsidP="005252DC">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 xml:space="preserve">WIPO is a self-financed Organization.  Ninety three percent of the total budget for 2012/13 was self-financed.  </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5252DC">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 xml:space="preserve">Technical assistance activities and services are funded from the regular budget and voluntary contributions channeled through Funds-in trust arrangements with bilateral donors and development agencies.  A third source of funds is financial or in-kind voluntary contributions made by </w:t>
      </w:r>
      <w:r w:rsidR="00AA6FAB">
        <w:rPr>
          <w:rFonts w:ascii="Arial" w:eastAsia="Calibri" w:hAnsi="Arial" w:cs="Arial"/>
          <w:lang w:val="en-US"/>
        </w:rPr>
        <w:t xml:space="preserve">bilateral </w:t>
      </w:r>
      <w:r w:rsidRPr="008653A8">
        <w:rPr>
          <w:rFonts w:ascii="Arial" w:eastAsia="Calibri" w:hAnsi="Arial" w:cs="Arial"/>
          <w:lang w:val="en-US"/>
        </w:rPr>
        <w:t xml:space="preserve">donors, inter-governmental and non-governmental organizations to cover specific activities.   </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5252DC">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 xml:space="preserve">According to the Annual financial report and financial statements for 2012, the total of contributions dedicated to technical assistance in the year 2012 amounted </w:t>
      </w:r>
    </w:p>
    <w:p w:rsidR="008653A8" w:rsidRPr="008653A8" w:rsidRDefault="008653A8" w:rsidP="005252DC">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to 7.7 million Swiss francs, representing 2.3% of the total WIPO revenue.</w:t>
      </w:r>
      <w:r w:rsidRPr="008653A8">
        <w:rPr>
          <w:rFonts w:ascii="Arial" w:eastAsia="Calibri" w:hAnsi="Arial" w:cs="Arial"/>
          <w:vertAlign w:val="superscript"/>
        </w:rPr>
        <w:footnoteReference w:id="5"/>
      </w:r>
      <w:r w:rsidR="00ED1C14">
        <w:rPr>
          <w:rFonts w:ascii="Arial" w:eastAsia="Calibri" w:hAnsi="Arial" w:cs="Arial"/>
          <w:lang w:val="en-US"/>
        </w:rPr>
        <w:t xml:space="preserve"> </w:t>
      </w:r>
      <w:r w:rsidRPr="00110FE2">
        <w:rPr>
          <w:rFonts w:ascii="Arial" w:eastAsia="SimSun" w:hAnsi="Arial" w:cs="Arial"/>
          <w:noProof/>
          <w:szCs w:val="20"/>
          <w:lang w:val="en-US"/>
        </w:rPr>
        <mc:AlternateContent>
          <mc:Choice Requires="wps">
            <w:drawing>
              <wp:anchor distT="0" distB="0" distL="114300" distR="114300" simplePos="0" relativeHeight="251677696" behindDoc="0" locked="0" layoutInCell="1" allowOverlap="1" wp14:anchorId="1EE63D94" wp14:editId="01D517A8">
                <wp:simplePos x="0" y="0"/>
                <wp:positionH relativeFrom="column">
                  <wp:posOffset>490855</wp:posOffset>
                </wp:positionH>
                <wp:positionV relativeFrom="paragraph">
                  <wp:posOffset>6291580</wp:posOffset>
                </wp:positionV>
                <wp:extent cx="5704840" cy="533400"/>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9515F" w:rsidRPr="005C6FEF" w:rsidRDefault="00A9515F" w:rsidP="008653A8">
                            <w:pPr>
                              <w:tabs>
                                <w:tab w:val="left" w:pos="709"/>
                              </w:tabs>
                              <w:ind w:hanging="709"/>
                              <w:rPr>
                                <w:i/>
                                <w:sz w:val="18"/>
                              </w:rPr>
                            </w:pPr>
                            <w:r w:rsidRPr="005C6FEF">
                              <w:rPr>
                                <w:i/>
                                <w:sz w:val="18"/>
                              </w:rPr>
                              <w:t>Source:</w:t>
                            </w:r>
                            <w:r w:rsidRPr="005C6FEF">
                              <w:rPr>
                                <w:i/>
                                <w:sz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8.65pt;margin-top:495.4pt;width:449.2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" filled="f" stroked="f" strokeweight="0">
                <v:textbox>
                  <w:txbxContent>
                    <w:p w:rsidR="00A9515F" w:rsidRPr="005C6FEF" w:rsidRDefault="00A9515F" w:rsidP="008653A8">
                      <w:pPr>
                        <w:tabs>
                          <w:tab w:val="left" w:pos="709"/>
                        </w:tabs>
                        <w:ind w:hanging="709"/>
                        <w:rPr>
                          <w:i/>
                          <w:sz w:val="18"/>
                        </w:rPr>
                      </w:pPr>
                      <w:r w:rsidRPr="005C6FEF">
                        <w:rPr>
                          <w:i/>
                          <w:sz w:val="18"/>
                        </w:rPr>
                        <w:t>Source:</w:t>
                      </w:r>
                      <w:r w:rsidRPr="005C6FEF">
                        <w:rPr>
                          <w:i/>
                          <w:sz w:val="18"/>
                        </w:rPr>
                        <w:tab/>
                      </w:r>
                    </w:p>
                  </w:txbxContent>
                </v:textbox>
                <w10:wrap type="topAndBottom"/>
              </v:shape>
            </w:pict>
          </mc:Fallback>
        </mc:AlternateConten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5252DC">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The table below shows the Development share of the proposed budget for 2014-2015 expected to be 21% of the total WIPO budget.</w:t>
      </w:r>
      <w:r w:rsidRPr="00110FE2">
        <w:rPr>
          <w:rFonts w:ascii="Arial" w:eastAsia="SimSun" w:hAnsi="Arial" w:cs="Arial"/>
          <w:noProof/>
          <w:szCs w:val="20"/>
          <w:lang w:val="en-US"/>
        </w:rPr>
        <mc:AlternateContent>
          <mc:Choice Requires="wps">
            <w:drawing>
              <wp:anchor distT="0" distB="0" distL="114300" distR="114300" simplePos="0" relativeHeight="251678720" behindDoc="0" locked="0" layoutInCell="1" allowOverlap="1" wp14:anchorId="66F9470B" wp14:editId="042767FD">
                <wp:simplePos x="0" y="0"/>
                <wp:positionH relativeFrom="column">
                  <wp:posOffset>481330</wp:posOffset>
                </wp:positionH>
                <wp:positionV relativeFrom="paragraph">
                  <wp:posOffset>5954395</wp:posOffset>
                </wp:positionV>
                <wp:extent cx="5730875" cy="4400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9515F" w:rsidRPr="005C6FEF" w:rsidRDefault="00A9515F" w:rsidP="008653A8">
                            <w:pPr>
                              <w:ind w:left="567" w:hanging="567"/>
                              <w:rPr>
                                <w:i/>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37.9pt;margin-top:468.85pt;width:451.25pt;height:3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" filled="f" stroked="f" strokeweight="0">
                <v:textbox>
                  <w:txbxContent>
                    <w:p w:rsidR="00A9515F" w:rsidRPr="005C6FEF" w:rsidRDefault="00A9515F" w:rsidP="008653A8">
                      <w:pPr>
                        <w:ind w:left="567" w:hanging="567"/>
                        <w:rPr>
                          <w:i/>
                          <w:sz w:val="18"/>
                        </w:rPr>
                      </w:pPr>
                    </w:p>
                  </w:txbxContent>
                </v:textbox>
              </v:shape>
            </w:pict>
          </mc:Fallback>
        </mc:AlternateContent>
      </w:r>
    </w:p>
    <w:p w:rsidR="008653A8" w:rsidRPr="008653A8" w:rsidRDefault="008653A8" w:rsidP="008653A8">
      <w:pPr>
        <w:tabs>
          <w:tab w:val="left" w:pos="1560"/>
        </w:tabs>
        <w:spacing w:before="120" w:after="100"/>
        <w:contextualSpacing/>
        <w:rPr>
          <w:rFonts w:ascii="Arial" w:eastAsia="Calibri" w:hAnsi="Arial" w:cs="Arial"/>
          <w:lang w:val="en-US"/>
        </w:rPr>
      </w:pPr>
    </w:p>
    <w:p w:rsidR="008653A8" w:rsidRPr="008653A8" w:rsidRDefault="008653A8" w:rsidP="008653A8">
      <w:pPr>
        <w:tabs>
          <w:tab w:val="left" w:pos="1560"/>
        </w:tabs>
        <w:spacing w:before="120" w:after="100"/>
        <w:contextualSpacing/>
        <w:rPr>
          <w:rFonts w:ascii="Arial" w:eastAsia="Calibri" w:hAnsi="Arial" w:cs="Arial"/>
          <w:lang w:val="en-US"/>
        </w:rPr>
      </w:pPr>
    </w:p>
    <w:p w:rsidR="008653A8" w:rsidRPr="008653A8" w:rsidRDefault="008653A8" w:rsidP="008653A8">
      <w:pPr>
        <w:tabs>
          <w:tab w:val="left" w:pos="1560"/>
        </w:tabs>
        <w:spacing w:before="120" w:after="100"/>
        <w:ind w:left="709"/>
        <w:contextualSpacing/>
        <w:rPr>
          <w:rFonts w:ascii="Arial" w:eastAsia="Calibri" w:hAnsi="Arial" w:cs="Arial"/>
          <w:lang w:val="en-US"/>
        </w:rPr>
      </w:pPr>
    </w:p>
    <w:p w:rsidR="008653A8" w:rsidRPr="008653A8" w:rsidRDefault="008653A8" w:rsidP="008653A8">
      <w:pPr>
        <w:tabs>
          <w:tab w:val="left" w:pos="1560"/>
        </w:tabs>
        <w:spacing w:before="120" w:after="100"/>
        <w:ind w:left="-426"/>
        <w:contextualSpacing/>
        <w:rPr>
          <w:rFonts w:ascii="Arial" w:eastAsia="Calibri" w:hAnsi="Arial" w:cs="Arial"/>
          <w:lang w:val="en-US"/>
        </w:rPr>
      </w:pPr>
      <w:r w:rsidRPr="00110FE2">
        <w:rPr>
          <w:rFonts w:ascii="Arial" w:eastAsia="SimSun" w:hAnsi="Arial" w:cs="Arial"/>
          <w:noProof/>
          <w:szCs w:val="20"/>
          <w:lang w:val="en-US"/>
        </w:rPr>
        <w:lastRenderedPageBreak/>
        <mc:AlternateContent>
          <mc:Choice Requires="wps">
            <w:drawing>
              <wp:anchor distT="0" distB="0" distL="114300" distR="114300" simplePos="0" relativeHeight="251679744" behindDoc="0" locked="0" layoutInCell="1" allowOverlap="1" wp14:anchorId="76CD0A1B" wp14:editId="3309ACAA">
                <wp:simplePos x="0" y="0"/>
                <wp:positionH relativeFrom="column">
                  <wp:posOffset>144001</wp:posOffset>
                </wp:positionH>
                <wp:positionV relativeFrom="paragraph">
                  <wp:posOffset>5802929</wp:posOffset>
                </wp:positionV>
                <wp:extent cx="5730875" cy="990647"/>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990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9515F" w:rsidRPr="00110FE2" w:rsidRDefault="00A9515F" w:rsidP="00923A53">
                            <w:pPr>
                              <w:spacing w:after="0" w:line="240" w:lineRule="auto"/>
                              <w:ind w:left="562" w:hanging="562"/>
                              <w:rPr>
                                <w:b/>
                                <w:bCs/>
                                <w:i/>
                                <w:sz w:val="18"/>
                                <w:lang w:val="en-US"/>
                              </w:rPr>
                            </w:pPr>
                            <w:r w:rsidRPr="00110FE2">
                              <w:rPr>
                                <w:i/>
                                <w:sz w:val="18"/>
                                <w:lang w:val="en-US"/>
                              </w:rPr>
                              <w:t xml:space="preserve">Source: </w:t>
                            </w:r>
                            <w:r w:rsidRPr="00110FE2">
                              <w:rPr>
                                <w:b/>
                                <w:i/>
                                <w:sz w:val="18"/>
                                <w:lang w:val="en-US"/>
                              </w:rPr>
                              <w:t>Proposed WIPO</w:t>
                            </w:r>
                            <w:r w:rsidRPr="00110FE2">
                              <w:rPr>
                                <w:i/>
                                <w:sz w:val="18"/>
                                <w:lang w:val="en-US"/>
                              </w:rPr>
                              <w:t xml:space="preserve"> </w:t>
                            </w:r>
                            <w:r w:rsidRPr="00110FE2">
                              <w:rPr>
                                <w:b/>
                                <w:bCs/>
                                <w:i/>
                                <w:sz w:val="18"/>
                                <w:lang w:val="en-US"/>
                              </w:rPr>
                              <w:t xml:space="preserve">Program and Budget for the 2014/15 Biennium. </w:t>
                            </w:r>
                          </w:p>
                          <w:p w:rsidR="00A9515F" w:rsidRPr="00110FE2" w:rsidRDefault="00A9515F" w:rsidP="008653A8">
                            <w:pPr>
                              <w:ind w:left="567" w:hanging="567"/>
                              <w:rPr>
                                <w:i/>
                                <w:sz w:val="18"/>
                                <w:lang w:val="en-US"/>
                              </w:rPr>
                            </w:pPr>
                            <w:r w:rsidRPr="00110FE2">
                              <w:rPr>
                                <w:bCs/>
                                <w:i/>
                                <w:sz w:val="18"/>
                                <w:lang w:val="en-US"/>
                              </w:rPr>
                              <w:t>NB</w:t>
                            </w:r>
                            <w:r w:rsidRPr="00110FE2">
                              <w:rPr>
                                <w:b/>
                                <w:bCs/>
                                <w:i/>
                                <w:sz w:val="18"/>
                                <w:lang w:val="en-US"/>
                              </w:rPr>
                              <w:t xml:space="preserve">: </w:t>
                            </w:r>
                            <w:proofErr w:type="gramStart"/>
                            <w:r w:rsidRPr="00110FE2">
                              <w:rPr>
                                <w:bCs/>
                                <w:i/>
                                <w:sz w:val="18"/>
                                <w:lang w:val="en-US"/>
                              </w:rPr>
                              <w:t>budget  yet</w:t>
                            </w:r>
                            <w:proofErr w:type="gramEnd"/>
                            <w:r w:rsidRPr="00110FE2">
                              <w:rPr>
                                <w:bCs/>
                                <w:i/>
                                <w:sz w:val="18"/>
                                <w:lang w:val="en-US"/>
                              </w:rPr>
                              <w:t xml:space="preserve"> to be a</w:t>
                            </w:r>
                            <w:r w:rsidRPr="00110FE2">
                              <w:rPr>
                                <w:i/>
                                <w:iCs/>
                                <w:sz w:val="18"/>
                                <w:lang w:val="en-US"/>
                              </w:rPr>
                              <w:t>pproved by the Assemblies of the Member States of WIPO.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11.35pt;margin-top:456.9pt;width:451.25pt;height: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" filled="f" stroked="f" strokeweight="0">
                <v:textbox>
                  <w:txbxContent>
                    <w:p w:rsidR="00A9515F" w:rsidRPr="00110FE2" w:rsidRDefault="00A9515F" w:rsidP="00923A53">
                      <w:pPr>
                        <w:spacing w:after="0" w:line="240" w:lineRule="auto"/>
                        <w:ind w:left="562" w:hanging="562"/>
                        <w:rPr>
                          <w:b/>
                          <w:bCs/>
                          <w:i/>
                          <w:sz w:val="18"/>
                          <w:lang w:val="en-US"/>
                        </w:rPr>
                      </w:pPr>
                      <w:r w:rsidRPr="00110FE2">
                        <w:rPr>
                          <w:i/>
                          <w:sz w:val="18"/>
                          <w:lang w:val="en-US"/>
                        </w:rPr>
                        <w:t xml:space="preserve">Source: </w:t>
                      </w:r>
                      <w:r w:rsidRPr="00110FE2">
                        <w:rPr>
                          <w:b/>
                          <w:i/>
                          <w:sz w:val="18"/>
                          <w:lang w:val="en-US"/>
                        </w:rPr>
                        <w:t>Proposed WIPO</w:t>
                      </w:r>
                      <w:r w:rsidRPr="00110FE2">
                        <w:rPr>
                          <w:i/>
                          <w:sz w:val="18"/>
                          <w:lang w:val="en-US"/>
                        </w:rPr>
                        <w:t xml:space="preserve"> </w:t>
                      </w:r>
                      <w:r w:rsidRPr="00110FE2">
                        <w:rPr>
                          <w:b/>
                          <w:bCs/>
                          <w:i/>
                          <w:sz w:val="18"/>
                          <w:lang w:val="en-US"/>
                        </w:rPr>
                        <w:t xml:space="preserve">Program and Budget for the 2014/15 Biennium. </w:t>
                      </w:r>
                    </w:p>
                    <w:p w:rsidR="00A9515F" w:rsidRPr="00110FE2" w:rsidRDefault="00A9515F" w:rsidP="008653A8">
                      <w:pPr>
                        <w:ind w:left="567" w:hanging="567"/>
                        <w:rPr>
                          <w:i/>
                          <w:sz w:val="18"/>
                          <w:lang w:val="en-US"/>
                        </w:rPr>
                      </w:pPr>
                      <w:r w:rsidRPr="00110FE2">
                        <w:rPr>
                          <w:bCs/>
                          <w:i/>
                          <w:sz w:val="18"/>
                          <w:lang w:val="en-US"/>
                        </w:rPr>
                        <w:t>NB</w:t>
                      </w:r>
                      <w:r w:rsidRPr="00110FE2">
                        <w:rPr>
                          <w:b/>
                          <w:bCs/>
                          <w:i/>
                          <w:sz w:val="18"/>
                          <w:lang w:val="en-US"/>
                        </w:rPr>
                        <w:t xml:space="preserve">: </w:t>
                      </w:r>
                      <w:proofErr w:type="gramStart"/>
                      <w:r w:rsidRPr="00110FE2">
                        <w:rPr>
                          <w:bCs/>
                          <w:i/>
                          <w:sz w:val="18"/>
                          <w:lang w:val="en-US"/>
                        </w:rPr>
                        <w:t>budget  yet</w:t>
                      </w:r>
                      <w:proofErr w:type="gramEnd"/>
                      <w:r w:rsidRPr="00110FE2">
                        <w:rPr>
                          <w:bCs/>
                          <w:i/>
                          <w:sz w:val="18"/>
                          <w:lang w:val="en-US"/>
                        </w:rPr>
                        <w:t xml:space="preserve"> to be a</w:t>
                      </w:r>
                      <w:r w:rsidRPr="00110FE2">
                        <w:rPr>
                          <w:i/>
                          <w:iCs/>
                          <w:sz w:val="18"/>
                          <w:lang w:val="en-US"/>
                        </w:rPr>
                        <w:t>pproved by the Assemblies of the Member States of WIPO.</w:t>
                      </w:r>
                    </w:p>
                  </w:txbxContent>
                </v:textbox>
              </v:shape>
            </w:pict>
          </mc:Fallback>
        </mc:AlternateContent>
      </w:r>
      <w:r w:rsidRPr="00110FE2">
        <w:rPr>
          <w:rFonts w:ascii="Arial" w:eastAsia="Calibri" w:hAnsi="Arial" w:cs="Arial"/>
          <w:noProof/>
          <w:lang w:val="en-US"/>
        </w:rPr>
        <w:drawing>
          <wp:inline distT="0" distB="0" distL="0" distR="0" wp14:anchorId="1531BD2B" wp14:editId="3032D212">
            <wp:extent cx="6392174" cy="6159261"/>
            <wp:effectExtent l="0" t="0" r="27940" b="1333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53A8" w:rsidRPr="008653A8" w:rsidRDefault="008653A8" w:rsidP="008653A8">
      <w:pPr>
        <w:keepNext/>
        <w:keepLines/>
        <w:tabs>
          <w:tab w:val="left" w:pos="1985"/>
        </w:tabs>
        <w:spacing w:before="200" w:after="0"/>
        <w:ind w:left="720" w:hanging="360"/>
        <w:contextualSpacing/>
        <w:outlineLvl w:val="2"/>
        <w:rPr>
          <w:rFonts w:ascii="Cambria" w:eastAsia="Calibri" w:hAnsi="Cambria" w:cs="Times New Roman"/>
          <w:b/>
          <w:bCs/>
          <w:i/>
          <w:color w:val="4F81BD"/>
          <w:sz w:val="24"/>
          <w:lang w:val="en-US"/>
        </w:rPr>
      </w:pPr>
    </w:p>
    <w:p w:rsidR="008653A8" w:rsidRPr="008653A8" w:rsidRDefault="008653A8" w:rsidP="00B273DA">
      <w:pPr>
        <w:keepNext/>
        <w:keepLines/>
        <w:numPr>
          <w:ilvl w:val="0"/>
          <w:numId w:val="25"/>
        </w:numPr>
        <w:tabs>
          <w:tab w:val="left" w:pos="567"/>
          <w:tab w:val="left" w:pos="1560"/>
          <w:tab w:val="left" w:pos="1985"/>
        </w:tabs>
        <w:spacing w:after="0" w:line="240" w:lineRule="auto"/>
        <w:ind w:left="1134" w:hanging="567"/>
        <w:contextualSpacing/>
        <w:outlineLvl w:val="2"/>
        <w:rPr>
          <w:rFonts w:ascii="Arial" w:eastAsia="Calibri" w:hAnsi="Arial" w:cs="Arial"/>
          <w:bCs/>
          <w:i/>
          <w:lang w:val="en-US"/>
        </w:rPr>
      </w:pPr>
      <w:r w:rsidRPr="008653A8">
        <w:rPr>
          <w:rFonts w:ascii="Arial" w:eastAsia="Calibri" w:hAnsi="Arial" w:cs="Arial"/>
          <w:bCs/>
          <w:i/>
          <w:lang w:val="en-US"/>
        </w:rPr>
        <w:t>Regular budget</w:t>
      </w:r>
    </w:p>
    <w:p w:rsidR="008653A8" w:rsidRPr="008653A8" w:rsidRDefault="008653A8" w:rsidP="008653A8">
      <w:pPr>
        <w:keepNext/>
        <w:keepLines/>
        <w:tabs>
          <w:tab w:val="left" w:pos="1985"/>
        </w:tabs>
        <w:spacing w:after="0" w:line="240" w:lineRule="auto"/>
        <w:ind w:left="720" w:hanging="360"/>
        <w:contextualSpacing/>
        <w:outlineLvl w:val="2"/>
        <w:rPr>
          <w:rFonts w:ascii="Arial" w:eastAsia="Calibri" w:hAnsi="Arial" w:cs="Arial"/>
          <w:b/>
          <w:bCs/>
          <w:i/>
          <w:color w:val="4F81BD"/>
          <w:lang w:val="en-US"/>
        </w:rPr>
      </w:pPr>
    </w:p>
    <w:p w:rsidR="008653A8" w:rsidRPr="008653A8" w:rsidRDefault="008653A8" w:rsidP="00323ECD">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The regular budget constitutes the largest source of funds for WIPO technical assistance program.  It covers a broad range of activities, including legal and legislative assistance, IP policies and strategies formulation, infrastructure development for modernization and efficient management of IP offices, institutional and human resources development with particular emphasis on enhancing innovation and creative capacity, and improving the use of IP by small and medium enterprises, research and development institutions, and creative industries to increase their competitiveness on the global market, as well as participation in various IP policy debates.</w:t>
      </w:r>
    </w:p>
    <w:p w:rsidR="008653A8" w:rsidRPr="008653A8" w:rsidRDefault="008653A8" w:rsidP="00323ECD">
      <w:pPr>
        <w:tabs>
          <w:tab w:val="left" w:pos="1560"/>
        </w:tabs>
        <w:spacing w:before="120" w:after="100"/>
        <w:ind w:left="1134"/>
        <w:contextualSpacing/>
        <w:rPr>
          <w:rFonts w:ascii="Arial" w:eastAsia="Calibri" w:hAnsi="Arial" w:cs="Arial"/>
          <w:b/>
          <w:bCs/>
          <w:i/>
          <w:color w:val="4F81BD"/>
          <w:lang w:val="en-US"/>
        </w:rPr>
      </w:pPr>
    </w:p>
    <w:p w:rsidR="008653A8" w:rsidRPr="008653A8" w:rsidRDefault="008653A8" w:rsidP="00F51248">
      <w:pPr>
        <w:keepNext/>
        <w:keepLines/>
        <w:numPr>
          <w:ilvl w:val="0"/>
          <w:numId w:val="25"/>
        </w:numPr>
        <w:tabs>
          <w:tab w:val="left" w:pos="567"/>
          <w:tab w:val="left" w:pos="1560"/>
          <w:tab w:val="left" w:pos="1985"/>
        </w:tabs>
        <w:spacing w:after="0" w:line="240" w:lineRule="auto"/>
        <w:ind w:left="1134" w:hanging="567"/>
        <w:contextualSpacing/>
        <w:outlineLvl w:val="2"/>
        <w:rPr>
          <w:rFonts w:ascii="Arial" w:eastAsia="Calibri" w:hAnsi="Arial" w:cs="Arial"/>
          <w:bCs/>
          <w:i/>
          <w:lang w:val="en-US"/>
        </w:rPr>
      </w:pPr>
      <w:r w:rsidRPr="008653A8">
        <w:rPr>
          <w:rFonts w:ascii="Arial" w:eastAsia="Calibri" w:hAnsi="Arial" w:cs="Arial"/>
          <w:bCs/>
          <w:i/>
          <w:lang w:val="en-US"/>
        </w:rPr>
        <w:lastRenderedPageBreak/>
        <w:t>Funds-in-Trusts (FITs)</w:t>
      </w:r>
    </w:p>
    <w:p w:rsidR="008653A8" w:rsidRPr="008653A8" w:rsidRDefault="008653A8" w:rsidP="008653A8">
      <w:pPr>
        <w:keepNext/>
        <w:keepLines/>
        <w:tabs>
          <w:tab w:val="left" w:pos="1985"/>
        </w:tabs>
        <w:spacing w:after="0" w:line="240" w:lineRule="auto"/>
        <w:ind w:left="720" w:hanging="360"/>
        <w:contextualSpacing/>
        <w:outlineLvl w:val="2"/>
        <w:rPr>
          <w:rFonts w:ascii="Arial" w:eastAsia="Calibri" w:hAnsi="Arial" w:cs="Arial"/>
          <w:b/>
          <w:bCs/>
          <w:i/>
          <w:color w:val="4F81BD"/>
          <w:lang w:val="en-US"/>
        </w:rPr>
      </w:pPr>
    </w:p>
    <w:p w:rsidR="008653A8" w:rsidRPr="008653A8" w:rsidRDefault="008653A8" w:rsidP="00323ECD">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FITs constitute an important source of resources for technical assistance activities that complement those from the regular budget.  In 2012-2013, WIPO managed trust funds from Brazil, Finland, France, Italy, Korea, Japan, Portugal, Spain, and the United States of America.  They covered areas such as policy advice, South-South cooperation, modernization of IP infrastructure, developing partnerships  and capacity-building in development and implementation of IP policies, innovation, technology transfer and management, use of IP tools for branding of local products and services, copyright, building respect for IP rights.   </w:t>
      </w:r>
    </w:p>
    <w:p w:rsidR="008653A8" w:rsidRPr="008653A8" w:rsidRDefault="008653A8" w:rsidP="008653A8">
      <w:pPr>
        <w:tabs>
          <w:tab w:val="left" w:pos="1560"/>
        </w:tabs>
        <w:spacing w:after="0" w:line="240" w:lineRule="auto"/>
        <w:ind w:left="1560"/>
        <w:contextualSpacing/>
        <w:rPr>
          <w:rFonts w:ascii="Arial" w:eastAsia="Calibri" w:hAnsi="Arial" w:cs="Arial"/>
          <w:lang w:val="en-US"/>
        </w:rPr>
      </w:pPr>
    </w:p>
    <w:p w:rsidR="008653A8" w:rsidRPr="008653A8" w:rsidRDefault="008653A8" w:rsidP="00323ECD">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The FITs are administered by WIPO in accordance with the agreements signed between WIPO and the donors and in keeping with WIPO financial regulations and rules.  The modus operandi differs from one donor to another. In general, preliminary consultations are held between WIPO and the donor to determine the objectives, the scope of FIT activities and the recipient countries.  Once the agreement is signed and funds disbursed, WIPO undertakes, in close consultation with the donor and the beneficiary countries, the implementation of the projects and activities.  Monitoring and evaluation of FIT activities is specified in the agreement. </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8653A8" w:rsidRDefault="008653A8" w:rsidP="008653A8">
      <w:pPr>
        <w:tabs>
          <w:tab w:val="left" w:pos="1560"/>
        </w:tabs>
        <w:spacing w:before="120" w:after="100"/>
        <w:contextualSpacing/>
        <w:rPr>
          <w:rFonts w:ascii="Arial" w:eastAsia="Calibri" w:hAnsi="Arial" w:cs="Arial"/>
          <w:lang w:val="en-US"/>
        </w:rPr>
      </w:pPr>
      <w:r w:rsidRPr="00110FE2">
        <w:rPr>
          <w:rFonts w:ascii="Arial" w:eastAsia="SimSun" w:hAnsi="Arial" w:cs="Arial"/>
          <w:noProof/>
          <w:szCs w:val="20"/>
          <w:lang w:val="en-US"/>
        </w:rPr>
        <mc:AlternateContent>
          <mc:Choice Requires="wps">
            <w:drawing>
              <wp:anchor distT="0" distB="0" distL="114300" distR="114300" simplePos="0" relativeHeight="251675648" behindDoc="0" locked="0" layoutInCell="1" allowOverlap="1" wp14:anchorId="28B1BFE7" wp14:editId="461BBFB5">
                <wp:simplePos x="0" y="0"/>
                <wp:positionH relativeFrom="column">
                  <wp:posOffset>163830</wp:posOffset>
                </wp:positionH>
                <wp:positionV relativeFrom="paragraph">
                  <wp:posOffset>171450</wp:posOffset>
                </wp:positionV>
                <wp:extent cx="5704840" cy="583565"/>
                <wp:effectExtent l="0" t="0" r="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9515F" w:rsidRPr="00110FE2" w:rsidRDefault="00A9515F" w:rsidP="008653A8">
                            <w:pPr>
                              <w:jc w:val="center"/>
                              <w:rPr>
                                <w:rFonts w:cs="Calibri"/>
                                <w:b/>
                                <w:sz w:val="24"/>
                                <w:lang w:val="en-US"/>
                              </w:rPr>
                            </w:pPr>
                            <w:r w:rsidRPr="00110FE2">
                              <w:rPr>
                                <w:rFonts w:cs="Calibri"/>
                                <w:b/>
                                <w:sz w:val="24"/>
                                <w:lang w:val="en-US"/>
                              </w:rPr>
                              <w:t>Funds in Trust Contributions towards Programming in 2012/13</w:t>
                            </w:r>
                            <w:r w:rsidRPr="00110FE2">
                              <w:rPr>
                                <w:rFonts w:cs="Calibri"/>
                                <w:b/>
                                <w:sz w:val="24"/>
                                <w:lang w:val="en-US"/>
                              </w:rPr>
                              <w:br/>
                              <w:t xml:space="preserve"> (by donor)</w:t>
                            </w:r>
                          </w:p>
                          <w:p w:rsidR="00A9515F" w:rsidRPr="00110FE2" w:rsidRDefault="00A9515F" w:rsidP="008653A8">
                            <w:pPr>
                              <w:tabs>
                                <w:tab w:val="left" w:pos="709"/>
                              </w:tabs>
                              <w:ind w:hanging="709"/>
                              <w:rPr>
                                <w:i/>
                                <w:sz w:val="1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12.9pt;margin-top:13.5pt;width:449.2pt;height:4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tltQIAAL8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" filled="f" stroked="f" strokeweight="0">
                <v:textbox>
                  <w:txbxContent>
                    <w:p w:rsidR="00A9515F" w:rsidRPr="00110FE2" w:rsidRDefault="00A9515F" w:rsidP="008653A8">
                      <w:pPr>
                        <w:jc w:val="center"/>
                        <w:rPr>
                          <w:rFonts w:cs="Calibri"/>
                          <w:b/>
                          <w:sz w:val="24"/>
                          <w:lang w:val="en-US"/>
                        </w:rPr>
                      </w:pPr>
                      <w:r w:rsidRPr="00110FE2">
                        <w:rPr>
                          <w:rFonts w:cs="Calibri"/>
                          <w:b/>
                          <w:sz w:val="24"/>
                          <w:lang w:val="en-US"/>
                        </w:rPr>
                        <w:t>Funds in Trust Contributions towards Programming in 2012/13</w:t>
                      </w:r>
                      <w:r w:rsidRPr="00110FE2">
                        <w:rPr>
                          <w:rFonts w:cs="Calibri"/>
                          <w:b/>
                          <w:sz w:val="24"/>
                          <w:lang w:val="en-US"/>
                        </w:rPr>
                        <w:br/>
                        <w:t xml:space="preserve"> (by donor)</w:t>
                      </w:r>
                    </w:p>
                    <w:p w:rsidR="00A9515F" w:rsidRPr="00110FE2" w:rsidRDefault="00A9515F" w:rsidP="008653A8">
                      <w:pPr>
                        <w:tabs>
                          <w:tab w:val="left" w:pos="709"/>
                        </w:tabs>
                        <w:ind w:hanging="709"/>
                        <w:rPr>
                          <w:i/>
                          <w:sz w:val="18"/>
                          <w:lang w:val="en-US"/>
                        </w:rPr>
                      </w:pPr>
                    </w:p>
                  </w:txbxContent>
                </v:textbox>
              </v:shape>
            </w:pict>
          </mc:Fallback>
        </mc:AlternateContent>
      </w:r>
      <w:r w:rsidRPr="00110FE2">
        <w:rPr>
          <w:rFonts w:ascii="Arial" w:eastAsia="SimSun" w:hAnsi="Arial" w:cs="Arial"/>
          <w:noProof/>
          <w:szCs w:val="20"/>
          <w:lang w:val="en-US"/>
        </w:rPr>
        <mc:AlternateContent>
          <mc:Choice Requires="wps">
            <w:drawing>
              <wp:anchor distT="0" distB="0" distL="114300" distR="114300" simplePos="0" relativeHeight="251676672" behindDoc="0" locked="0" layoutInCell="1" allowOverlap="1" wp14:anchorId="319664D6" wp14:editId="71A736A9">
                <wp:simplePos x="0" y="0"/>
                <wp:positionH relativeFrom="column">
                  <wp:posOffset>245110</wp:posOffset>
                </wp:positionH>
                <wp:positionV relativeFrom="paragraph">
                  <wp:posOffset>4385310</wp:posOffset>
                </wp:positionV>
                <wp:extent cx="5704840" cy="440055"/>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9515F" w:rsidRPr="00110FE2" w:rsidRDefault="00A9515F" w:rsidP="008653A8">
                            <w:pPr>
                              <w:tabs>
                                <w:tab w:val="left" w:pos="709"/>
                              </w:tabs>
                              <w:ind w:hanging="709"/>
                              <w:rPr>
                                <w:i/>
                                <w:sz w:val="18"/>
                                <w:lang w:val="en-US"/>
                              </w:rPr>
                            </w:pPr>
                            <w:r w:rsidRPr="00110FE2">
                              <w:rPr>
                                <w:i/>
                                <w:sz w:val="18"/>
                                <w:lang w:val="en-US"/>
                              </w:rPr>
                              <w:t>Source:</w:t>
                            </w:r>
                            <w:r w:rsidRPr="00110FE2">
                              <w:rPr>
                                <w:i/>
                                <w:sz w:val="18"/>
                                <w:lang w:val="en-US"/>
                              </w:rPr>
                              <w:tab/>
                            </w:r>
                            <w:r w:rsidRPr="00110FE2">
                              <w:rPr>
                                <w:b/>
                                <w:i/>
                                <w:sz w:val="18"/>
                                <w:lang w:val="en-US"/>
                              </w:rPr>
                              <w:t>WIPOS</w:t>
                            </w:r>
                            <w:r w:rsidRPr="00110FE2">
                              <w:rPr>
                                <w:i/>
                                <w:sz w:val="18"/>
                                <w:lang w:val="en-US"/>
                              </w:rPr>
                              <w:t xml:space="preserve"> </w:t>
                            </w:r>
                            <w:r w:rsidRPr="00110FE2">
                              <w:rPr>
                                <w:b/>
                                <w:bCs/>
                                <w:i/>
                                <w:sz w:val="18"/>
                                <w:lang w:val="en-US"/>
                              </w:rPr>
                              <w:t xml:space="preserve">Program and Budget for the 2012/13 Biennium </w:t>
                            </w:r>
                            <w:r w:rsidRPr="00110FE2">
                              <w:rPr>
                                <w:bCs/>
                                <w:i/>
                                <w:sz w:val="18"/>
                                <w:lang w:val="en-US"/>
                              </w:rPr>
                              <w:t>as a</w:t>
                            </w:r>
                            <w:r w:rsidRPr="00110FE2">
                              <w:rPr>
                                <w:i/>
                                <w:iCs/>
                                <w:sz w:val="18"/>
                                <w:lang w:val="en-US"/>
                              </w:rPr>
                              <w:t>pproved by the Assemblies of the Member States of WIPO on September 29,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19.3pt;margin-top:345.3pt;width:449.2pt;height:3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" filled="f" stroked="f" strokeweight="0">
                <v:textbox>
                  <w:txbxContent>
                    <w:p w:rsidR="00A9515F" w:rsidRPr="00110FE2" w:rsidRDefault="00A9515F" w:rsidP="008653A8">
                      <w:pPr>
                        <w:tabs>
                          <w:tab w:val="left" w:pos="709"/>
                        </w:tabs>
                        <w:ind w:hanging="709"/>
                        <w:rPr>
                          <w:i/>
                          <w:sz w:val="18"/>
                          <w:lang w:val="en-US"/>
                        </w:rPr>
                      </w:pPr>
                      <w:r w:rsidRPr="00110FE2">
                        <w:rPr>
                          <w:i/>
                          <w:sz w:val="18"/>
                          <w:lang w:val="en-US"/>
                        </w:rPr>
                        <w:t>Source:</w:t>
                      </w:r>
                      <w:r w:rsidRPr="00110FE2">
                        <w:rPr>
                          <w:i/>
                          <w:sz w:val="18"/>
                          <w:lang w:val="en-US"/>
                        </w:rPr>
                        <w:tab/>
                      </w:r>
                      <w:r w:rsidRPr="00110FE2">
                        <w:rPr>
                          <w:b/>
                          <w:i/>
                          <w:sz w:val="18"/>
                          <w:lang w:val="en-US"/>
                        </w:rPr>
                        <w:t>WIPOS</w:t>
                      </w:r>
                      <w:r w:rsidRPr="00110FE2">
                        <w:rPr>
                          <w:i/>
                          <w:sz w:val="18"/>
                          <w:lang w:val="en-US"/>
                        </w:rPr>
                        <w:t xml:space="preserve"> </w:t>
                      </w:r>
                      <w:r w:rsidRPr="00110FE2">
                        <w:rPr>
                          <w:b/>
                          <w:bCs/>
                          <w:i/>
                          <w:sz w:val="18"/>
                          <w:lang w:val="en-US"/>
                        </w:rPr>
                        <w:t xml:space="preserve">Program and Budget for the 2012/13 Biennium </w:t>
                      </w:r>
                      <w:r w:rsidRPr="00110FE2">
                        <w:rPr>
                          <w:bCs/>
                          <w:i/>
                          <w:sz w:val="18"/>
                          <w:lang w:val="en-US"/>
                        </w:rPr>
                        <w:t>as a</w:t>
                      </w:r>
                      <w:r w:rsidRPr="00110FE2">
                        <w:rPr>
                          <w:i/>
                          <w:iCs/>
                          <w:sz w:val="18"/>
                          <w:lang w:val="en-US"/>
                        </w:rPr>
                        <w:t>pproved by the Assemblies of the Member States of WIPO on September 29, 2011.</w:t>
                      </w:r>
                    </w:p>
                  </w:txbxContent>
                </v:textbox>
                <w10:wrap type="topAndBottom"/>
              </v:shape>
            </w:pict>
          </mc:Fallback>
        </mc:AlternateContent>
      </w:r>
      <w:r w:rsidRPr="00110FE2">
        <w:rPr>
          <w:rFonts w:ascii="Arial" w:eastAsia="SimSun" w:hAnsi="Arial" w:cs="Arial"/>
          <w:noProof/>
          <w:szCs w:val="20"/>
          <w:lang w:val="en-US"/>
        </w:rPr>
        <w:drawing>
          <wp:anchor distT="6096" distB="4318" distL="120396" distR="118872" simplePos="0" relativeHeight="251673600" behindDoc="1" locked="0" layoutInCell="1" allowOverlap="1" wp14:anchorId="36E8F831" wp14:editId="228640F3">
            <wp:simplePos x="0" y="0"/>
            <wp:positionH relativeFrom="column">
              <wp:posOffset>164846</wp:posOffset>
            </wp:positionH>
            <wp:positionV relativeFrom="paragraph">
              <wp:posOffset>166116</wp:posOffset>
            </wp:positionV>
            <wp:extent cx="5768340" cy="4859655"/>
            <wp:effectExtent l="0" t="0" r="22860" b="17145"/>
            <wp:wrapTight wrapText="bothSides">
              <wp:wrapPolygon edited="0">
                <wp:start x="0" y="0"/>
                <wp:lineTo x="0" y="21592"/>
                <wp:lineTo x="21614" y="21592"/>
                <wp:lineTo x="21614" y="0"/>
                <wp:lineTo x="0" y="0"/>
              </wp:wrapPolygon>
            </wp:wrapTight>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653A8" w:rsidRPr="008653A8" w:rsidRDefault="008653A8" w:rsidP="008653A8">
      <w:pPr>
        <w:tabs>
          <w:tab w:val="left" w:pos="1560"/>
        </w:tabs>
        <w:spacing w:before="120" w:after="100"/>
        <w:contextualSpacing/>
        <w:rPr>
          <w:rFonts w:ascii="Calibri" w:eastAsia="Calibri" w:hAnsi="Calibri" w:cs="Times New Roman"/>
          <w:b/>
          <w:bCs/>
          <w:i/>
          <w:color w:val="4F81BD"/>
          <w:sz w:val="24"/>
          <w:lang w:val="en-US"/>
        </w:rPr>
      </w:pPr>
      <w:r w:rsidRPr="00110FE2">
        <w:rPr>
          <w:rFonts w:ascii="Arial" w:eastAsia="SimSun" w:hAnsi="Arial" w:cs="Arial"/>
          <w:noProof/>
          <w:szCs w:val="20"/>
          <w:lang w:val="en-US"/>
        </w:rPr>
        <w:lastRenderedPageBreak/>
        <mc:AlternateContent>
          <mc:Choice Requires="wps">
            <w:drawing>
              <wp:anchor distT="0" distB="0" distL="114300" distR="114300" simplePos="0" relativeHeight="251674624" behindDoc="0" locked="0" layoutInCell="1" allowOverlap="1" wp14:anchorId="13767941" wp14:editId="43167753">
                <wp:simplePos x="0" y="0"/>
                <wp:positionH relativeFrom="column">
                  <wp:posOffset>162560</wp:posOffset>
                </wp:positionH>
                <wp:positionV relativeFrom="paragraph">
                  <wp:posOffset>3917950</wp:posOffset>
                </wp:positionV>
                <wp:extent cx="5704840" cy="44005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9515F" w:rsidRPr="00110FE2" w:rsidRDefault="00A9515F" w:rsidP="008653A8">
                            <w:pPr>
                              <w:tabs>
                                <w:tab w:val="left" w:pos="709"/>
                              </w:tabs>
                              <w:ind w:hanging="709"/>
                              <w:rPr>
                                <w:i/>
                                <w:sz w:val="18"/>
                                <w:lang w:val="en-US"/>
                              </w:rPr>
                            </w:pPr>
                            <w:r w:rsidRPr="00110FE2">
                              <w:rPr>
                                <w:i/>
                                <w:sz w:val="18"/>
                                <w:lang w:val="en-US"/>
                              </w:rPr>
                              <w:t>Source:</w:t>
                            </w:r>
                            <w:r w:rsidRPr="00110FE2">
                              <w:rPr>
                                <w:i/>
                                <w:sz w:val="18"/>
                                <w:lang w:val="en-US"/>
                              </w:rPr>
                              <w:tab/>
                            </w:r>
                            <w:r w:rsidRPr="00110FE2">
                              <w:rPr>
                                <w:b/>
                                <w:i/>
                                <w:sz w:val="18"/>
                                <w:lang w:val="en-US"/>
                              </w:rPr>
                              <w:t>WIPO</w:t>
                            </w:r>
                            <w:r w:rsidRPr="00110FE2">
                              <w:rPr>
                                <w:i/>
                                <w:sz w:val="18"/>
                                <w:lang w:val="en-US"/>
                              </w:rPr>
                              <w:t xml:space="preserve"> </w:t>
                            </w:r>
                            <w:r w:rsidRPr="00110FE2">
                              <w:rPr>
                                <w:b/>
                                <w:bCs/>
                                <w:i/>
                                <w:sz w:val="18"/>
                                <w:lang w:val="en-US"/>
                              </w:rPr>
                              <w:t xml:space="preserve">Program and Budget for the 2012/13 Biennium </w:t>
                            </w:r>
                            <w:r w:rsidRPr="00110FE2">
                              <w:rPr>
                                <w:bCs/>
                                <w:i/>
                                <w:sz w:val="18"/>
                                <w:lang w:val="en-US"/>
                              </w:rPr>
                              <w:t>as a</w:t>
                            </w:r>
                            <w:r w:rsidRPr="00110FE2">
                              <w:rPr>
                                <w:i/>
                                <w:iCs/>
                                <w:sz w:val="18"/>
                                <w:lang w:val="en-US"/>
                              </w:rPr>
                              <w:t>pproved by the Assemblies of the Member States of WIPO on September 29,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12.8pt;margin-top:308.5pt;width:449.2pt;height:3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" filled="f" stroked="f" strokeweight="0">
                <v:textbox>
                  <w:txbxContent>
                    <w:p w:rsidR="00A9515F" w:rsidRPr="00110FE2" w:rsidRDefault="00A9515F" w:rsidP="008653A8">
                      <w:pPr>
                        <w:tabs>
                          <w:tab w:val="left" w:pos="709"/>
                        </w:tabs>
                        <w:ind w:hanging="709"/>
                        <w:rPr>
                          <w:i/>
                          <w:sz w:val="18"/>
                          <w:lang w:val="en-US"/>
                        </w:rPr>
                      </w:pPr>
                      <w:r w:rsidRPr="00110FE2">
                        <w:rPr>
                          <w:i/>
                          <w:sz w:val="18"/>
                          <w:lang w:val="en-US"/>
                        </w:rPr>
                        <w:t>Source:</w:t>
                      </w:r>
                      <w:r w:rsidRPr="00110FE2">
                        <w:rPr>
                          <w:i/>
                          <w:sz w:val="18"/>
                          <w:lang w:val="en-US"/>
                        </w:rPr>
                        <w:tab/>
                      </w:r>
                      <w:r w:rsidRPr="00110FE2">
                        <w:rPr>
                          <w:b/>
                          <w:i/>
                          <w:sz w:val="18"/>
                          <w:lang w:val="en-US"/>
                        </w:rPr>
                        <w:t>WIPO</w:t>
                      </w:r>
                      <w:r w:rsidRPr="00110FE2">
                        <w:rPr>
                          <w:i/>
                          <w:sz w:val="18"/>
                          <w:lang w:val="en-US"/>
                        </w:rPr>
                        <w:t xml:space="preserve"> </w:t>
                      </w:r>
                      <w:r w:rsidRPr="00110FE2">
                        <w:rPr>
                          <w:b/>
                          <w:bCs/>
                          <w:i/>
                          <w:sz w:val="18"/>
                          <w:lang w:val="en-US"/>
                        </w:rPr>
                        <w:t xml:space="preserve">Program and Budget for the 2012/13 Biennium </w:t>
                      </w:r>
                      <w:r w:rsidRPr="00110FE2">
                        <w:rPr>
                          <w:bCs/>
                          <w:i/>
                          <w:sz w:val="18"/>
                          <w:lang w:val="en-US"/>
                        </w:rPr>
                        <w:t>as a</w:t>
                      </w:r>
                      <w:r w:rsidRPr="00110FE2">
                        <w:rPr>
                          <w:i/>
                          <w:iCs/>
                          <w:sz w:val="18"/>
                          <w:lang w:val="en-US"/>
                        </w:rPr>
                        <w:t>pproved by the Assemblies of the Member States of WIPO on September 29, 2011.</w:t>
                      </w:r>
                    </w:p>
                  </w:txbxContent>
                </v:textbox>
              </v:shape>
            </w:pict>
          </mc:Fallback>
        </mc:AlternateContent>
      </w:r>
      <w:r w:rsidRPr="00110FE2">
        <w:rPr>
          <w:rFonts w:ascii="Arial" w:eastAsia="Calibri" w:hAnsi="Arial" w:cs="Arial"/>
          <w:noProof/>
          <w:lang w:val="en-US"/>
        </w:rPr>
        <w:drawing>
          <wp:inline distT="0" distB="0" distL="0" distR="0" wp14:anchorId="4FEC7448" wp14:editId="3D35D2C9">
            <wp:extent cx="5933440" cy="4391660"/>
            <wp:effectExtent l="0" t="0" r="10160" b="2794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53A8" w:rsidRPr="008653A8" w:rsidRDefault="008653A8" w:rsidP="008653A8">
      <w:pPr>
        <w:tabs>
          <w:tab w:val="left" w:pos="1560"/>
        </w:tabs>
        <w:spacing w:before="120" w:after="100"/>
        <w:contextualSpacing/>
        <w:rPr>
          <w:rFonts w:ascii="Calibri" w:eastAsia="Calibri" w:hAnsi="Calibri" w:cs="Times New Roman"/>
          <w:b/>
          <w:bCs/>
          <w:i/>
          <w:color w:val="4F81BD"/>
          <w:sz w:val="24"/>
          <w:lang w:val="en-US"/>
        </w:rPr>
      </w:pPr>
    </w:p>
    <w:p w:rsidR="008653A8" w:rsidRPr="008653A8" w:rsidRDefault="008653A8" w:rsidP="00323ECD">
      <w:pPr>
        <w:keepNext/>
        <w:keepLines/>
        <w:numPr>
          <w:ilvl w:val="0"/>
          <w:numId w:val="25"/>
        </w:numPr>
        <w:tabs>
          <w:tab w:val="left" w:pos="567"/>
          <w:tab w:val="left" w:pos="1560"/>
          <w:tab w:val="left" w:pos="1985"/>
        </w:tabs>
        <w:spacing w:after="0" w:line="240" w:lineRule="auto"/>
        <w:ind w:left="1134" w:hanging="567"/>
        <w:contextualSpacing/>
        <w:outlineLvl w:val="2"/>
        <w:rPr>
          <w:rFonts w:ascii="Arial" w:eastAsia="Calibri" w:hAnsi="Arial" w:cs="Arial"/>
          <w:bCs/>
          <w:i/>
          <w:lang w:val="en-US"/>
        </w:rPr>
      </w:pPr>
      <w:r w:rsidRPr="008653A8">
        <w:rPr>
          <w:rFonts w:ascii="Arial" w:eastAsia="Calibri" w:hAnsi="Arial" w:cs="Arial"/>
          <w:bCs/>
          <w:i/>
          <w:lang w:val="en-US"/>
        </w:rPr>
        <w:t>Other voluntary contributions</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8653A8" w:rsidRDefault="008653A8" w:rsidP="00950C52">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Another source of technical assistance resources is the voluntary contributions made available by Member States from developed and developing countries towards specific projects and activities.  Some examples are the contribution of South Africa to the Voluntary fund for Accredited Indigenous and Local Communities established in 2005 to facilitate the participation of indigenous people in the Intergovernmental Committee on Traditional knowledge, genetic resources and folklore;  the Swedish International Cooperation Agency (SIDA) funding for LDCs capacity building activities, and the China’s State Intellectual Property Office (SIPO) which finances various annual regional and inter-regional cooperation for development activities, as well as</w:t>
      </w:r>
      <w:r w:rsidRPr="008653A8">
        <w:rPr>
          <w:rFonts w:ascii="Arial" w:eastAsia="Times New Roman" w:hAnsi="Arial" w:cs="Arial"/>
          <w:sz w:val="20"/>
          <w:szCs w:val="20"/>
          <w:lang w:val="en-US" w:eastAsia="fr-CH"/>
        </w:rPr>
        <w:t xml:space="preserve"> </w:t>
      </w:r>
      <w:r w:rsidRPr="008653A8">
        <w:rPr>
          <w:rFonts w:ascii="Arial" w:eastAsia="Calibri" w:hAnsi="Arial" w:cs="Arial"/>
          <w:lang w:val="en-US"/>
        </w:rPr>
        <w:t>the contribution in kind arrangements that WIPO has with certain countries and institutions such as the Memorandum of understanding with Singapore and annual training program with the International Intellectual Property Training Institute (IIPTI) of Korea.</w:t>
      </w:r>
    </w:p>
    <w:p w:rsidR="008653A8" w:rsidRPr="008653A8" w:rsidRDefault="008653A8" w:rsidP="008653A8">
      <w:pPr>
        <w:keepNext/>
        <w:keepLines/>
        <w:tabs>
          <w:tab w:val="left" w:pos="567"/>
        </w:tabs>
        <w:spacing w:after="0" w:line="240" w:lineRule="auto"/>
        <w:outlineLvl w:val="0"/>
        <w:rPr>
          <w:rFonts w:ascii="Arial" w:eastAsia="Calibri" w:hAnsi="Arial" w:cs="Arial"/>
          <w:lang w:val="en-US"/>
        </w:rPr>
      </w:pPr>
    </w:p>
    <w:p w:rsidR="008653A8" w:rsidRPr="00E04923" w:rsidRDefault="00E04923" w:rsidP="008653A8">
      <w:pPr>
        <w:keepNext/>
        <w:keepLines/>
        <w:tabs>
          <w:tab w:val="left" w:pos="567"/>
        </w:tabs>
        <w:spacing w:after="0" w:line="240" w:lineRule="auto"/>
        <w:outlineLvl w:val="0"/>
        <w:rPr>
          <w:rFonts w:ascii="Arial" w:eastAsia="Times New Roman" w:hAnsi="Arial" w:cs="Arial"/>
          <w:b/>
          <w:bCs/>
          <w:lang w:val="en-US"/>
        </w:rPr>
      </w:pPr>
      <w:r w:rsidRPr="00E04923">
        <w:rPr>
          <w:rFonts w:ascii="Arial" w:eastAsia="Times New Roman" w:hAnsi="Arial" w:cs="Arial"/>
          <w:b/>
          <w:bCs/>
          <w:lang w:val="en-US"/>
        </w:rPr>
        <w:t>III</w:t>
      </w:r>
      <w:proofErr w:type="gramStart"/>
      <w:r w:rsidRPr="00E04923">
        <w:rPr>
          <w:rFonts w:ascii="Arial" w:eastAsia="Times New Roman" w:hAnsi="Arial" w:cs="Arial"/>
          <w:b/>
          <w:bCs/>
          <w:lang w:val="en-US"/>
        </w:rPr>
        <w:t xml:space="preserve">.  </w:t>
      </w:r>
      <w:r w:rsidR="008653A8" w:rsidRPr="00E04923">
        <w:rPr>
          <w:rFonts w:ascii="Arial" w:eastAsia="Times New Roman" w:hAnsi="Arial" w:cs="Arial"/>
          <w:b/>
          <w:bCs/>
          <w:lang w:val="en-US"/>
        </w:rPr>
        <w:t>DELIVERY</w:t>
      </w:r>
      <w:proofErr w:type="gramEnd"/>
      <w:r w:rsidR="008653A8" w:rsidRPr="00E04923">
        <w:rPr>
          <w:rFonts w:ascii="Arial" w:eastAsia="Times New Roman" w:hAnsi="Arial" w:cs="Arial"/>
          <w:b/>
          <w:bCs/>
          <w:lang w:val="en-US"/>
        </w:rPr>
        <w:t xml:space="preserve"> OF TECHNICAL ASSISTANCE, FEATURES AND PROCESSES</w:t>
      </w:r>
    </w:p>
    <w:p w:rsidR="008653A8" w:rsidRPr="008653A8" w:rsidRDefault="008653A8" w:rsidP="008653A8">
      <w:pPr>
        <w:tabs>
          <w:tab w:val="left" w:pos="1560"/>
        </w:tabs>
        <w:spacing w:after="0" w:line="240" w:lineRule="auto"/>
        <w:contextualSpacing/>
        <w:rPr>
          <w:rFonts w:ascii="Arial" w:eastAsia="Times New Roman" w:hAnsi="Arial" w:cs="Arial"/>
          <w:b/>
          <w:bCs/>
          <w:color w:val="4F81BD"/>
          <w:lang w:val="en-US"/>
        </w:rPr>
      </w:pPr>
    </w:p>
    <w:p w:rsidR="008653A8" w:rsidRPr="00470312" w:rsidRDefault="00470312" w:rsidP="0026570E">
      <w:pPr>
        <w:tabs>
          <w:tab w:val="left" w:pos="567"/>
          <w:tab w:val="left" w:pos="1134"/>
          <w:tab w:val="left" w:pos="1560"/>
        </w:tabs>
        <w:spacing w:after="0" w:line="240" w:lineRule="auto"/>
        <w:ind w:left="567"/>
        <w:contextualSpacing/>
        <w:rPr>
          <w:rFonts w:ascii="Arial" w:eastAsia="Calibri" w:hAnsi="Arial" w:cs="Arial"/>
          <w:lang w:val="en-US"/>
        </w:rPr>
      </w:pPr>
      <w:r w:rsidRPr="00470312">
        <w:rPr>
          <w:rFonts w:ascii="Arial" w:eastAsia="Calibri" w:hAnsi="Arial" w:cs="Arial"/>
          <w:lang w:val="en-US"/>
        </w:rPr>
        <w:t xml:space="preserve">(a)  </w:t>
      </w:r>
      <w:r w:rsidR="008653A8" w:rsidRPr="00470312">
        <w:rPr>
          <w:rFonts w:ascii="Arial" w:eastAsia="Calibri" w:hAnsi="Arial" w:cs="Arial"/>
          <w:u w:val="single"/>
          <w:lang w:val="en-US"/>
        </w:rPr>
        <w:t>Modes of Cooperation</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8653A8" w:rsidRDefault="008653A8" w:rsidP="007D78AC">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 xml:space="preserve">Country plans are the main delivery mode.  Projects and activities agreed upon under Funds-in-Trust are the other modes of cooperation with WIPO. </w:t>
      </w:r>
    </w:p>
    <w:p w:rsidR="008653A8" w:rsidRPr="008653A8" w:rsidRDefault="007D78AC" w:rsidP="007D78AC">
      <w:pPr>
        <w:tabs>
          <w:tab w:val="left" w:pos="4632"/>
        </w:tabs>
        <w:spacing w:after="0" w:line="240" w:lineRule="auto"/>
        <w:ind w:left="567"/>
        <w:contextualSpacing/>
        <w:rPr>
          <w:rFonts w:ascii="Arial" w:eastAsia="Calibri" w:hAnsi="Arial" w:cs="Arial"/>
          <w:lang w:val="en-US"/>
        </w:rPr>
      </w:pPr>
      <w:r>
        <w:rPr>
          <w:rFonts w:ascii="Arial" w:eastAsia="Calibri" w:hAnsi="Arial" w:cs="Arial"/>
          <w:lang w:val="en-US"/>
        </w:rPr>
        <w:tab/>
      </w:r>
    </w:p>
    <w:p w:rsidR="008653A8" w:rsidRPr="008653A8" w:rsidRDefault="008653A8" w:rsidP="007D78AC">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 xml:space="preserve">The country plan approach was introduced in the 2012-2013 biennium as a tool for more efficient planning and delivery of technical assistance to developing, LDCs and countries in transition.  The Plan is based on country needs, interests and priority </w:t>
      </w:r>
      <w:r w:rsidRPr="008653A8">
        <w:rPr>
          <w:rFonts w:ascii="Arial" w:eastAsia="Calibri" w:hAnsi="Arial" w:cs="Arial"/>
          <w:lang w:val="en-US"/>
        </w:rPr>
        <w:lastRenderedPageBreak/>
        <w:t xml:space="preserve">development goals identified through consultations with the countries concerned and internal Organization wide consultations.  It spells out technical support to be provided by WIPO as one to individual countries, over a period of two years, with the objective of using IP to contribute to achieving the countries’ development goals.  The implementation of the Plan is subject to an annual review and evaluation aligned with WIPO program performance reporting cycle.  </w:t>
      </w:r>
    </w:p>
    <w:p w:rsidR="008653A8" w:rsidRPr="008653A8" w:rsidRDefault="008653A8" w:rsidP="008653A8">
      <w:pPr>
        <w:tabs>
          <w:tab w:val="left" w:pos="1560"/>
        </w:tabs>
        <w:spacing w:before="120" w:after="100"/>
        <w:ind w:left="709"/>
        <w:contextualSpacing/>
        <w:rPr>
          <w:rFonts w:ascii="Arial" w:eastAsia="Calibri" w:hAnsi="Arial" w:cs="Arial"/>
          <w:lang w:val="en-US"/>
        </w:rPr>
      </w:pPr>
    </w:p>
    <w:p w:rsidR="008653A8" w:rsidRPr="008653A8" w:rsidRDefault="008653A8" w:rsidP="00195C5F">
      <w:pPr>
        <w:tabs>
          <w:tab w:val="left" w:pos="4632"/>
        </w:tabs>
        <w:spacing w:after="0" w:line="240" w:lineRule="auto"/>
        <w:ind w:left="567"/>
        <w:contextualSpacing/>
        <w:rPr>
          <w:rFonts w:ascii="Arial" w:eastAsia="Calibri" w:hAnsi="Arial" w:cs="Arial"/>
          <w:lang w:val="en-US"/>
        </w:rPr>
      </w:pPr>
      <w:r w:rsidRPr="008653A8">
        <w:rPr>
          <w:rFonts w:ascii="Arial" w:eastAsia="Calibri" w:hAnsi="Arial" w:cs="Arial"/>
          <w:lang w:val="en-US"/>
        </w:rPr>
        <w:t>Projects are generally designed to respond to specific needs expressed by Member States.  As an example, a total of twenty seven projects worth 25.4 million Swiss Francs had been approved by Member States by 2012 under the WIPO Development Agenda as a response to recommendations from the CDIP and at the end of 2012 eleven projects were still under implementation.</w:t>
      </w:r>
      <w:r w:rsidRPr="008653A8">
        <w:rPr>
          <w:rFonts w:ascii="Arial" w:eastAsia="Calibri" w:hAnsi="Arial" w:cs="Arial"/>
          <w:vertAlign w:val="superscript"/>
        </w:rPr>
        <w:footnoteReference w:id="6"/>
      </w:r>
      <w:r w:rsidRPr="008653A8">
        <w:rPr>
          <w:rFonts w:ascii="Arial" w:eastAsia="Calibri" w:hAnsi="Arial" w:cs="Arial"/>
          <w:lang w:val="en-US"/>
        </w:rPr>
        <w:t xml:space="preserve">   The projects address various policy, capacity-building, skills development and infrastructural issues and are implemented at country, regional or inter-regional levels.  </w:t>
      </w:r>
    </w:p>
    <w:p w:rsidR="008653A8" w:rsidRPr="008653A8" w:rsidRDefault="008653A8" w:rsidP="008653A8">
      <w:pPr>
        <w:tabs>
          <w:tab w:val="left" w:pos="1560"/>
        </w:tabs>
        <w:spacing w:before="120" w:after="100"/>
        <w:ind w:left="1134"/>
        <w:contextualSpacing/>
        <w:rPr>
          <w:rFonts w:ascii="Arial" w:eastAsia="Calibri" w:hAnsi="Arial" w:cs="Arial"/>
          <w:lang w:val="en-US"/>
        </w:rPr>
      </w:pPr>
      <w:r w:rsidRPr="008653A8">
        <w:rPr>
          <w:rFonts w:ascii="Arial" w:eastAsia="Calibri" w:hAnsi="Arial" w:cs="Arial"/>
          <w:lang w:val="en-US"/>
        </w:rPr>
        <w:t xml:space="preserve"> </w:t>
      </w:r>
    </w:p>
    <w:p w:rsidR="008653A8" w:rsidRPr="008653A8" w:rsidRDefault="008653A8" w:rsidP="00E3647D">
      <w:pPr>
        <w:tabs>
          <w:tab w:val="left" w:pos="4632"/>
        </w:tabs>
        <w:spacing w:after="0" w:line="240" w:lineRule="auto"/>
        <w:ind w:left="567"/>
        <w:contextualSpacing/>
        <w:rPr>
          <w:rFonts w:ascii="Arial" w:eastAsia="Calibri" w:hAnsi="Arial" w:cs="Arial"/>
          <w:lang w:val="en-US"/>
        </w:rPr>
      </w:pPr>
      <w:r w:rsidRPr="008653A8">
        <w:rPr>
          <w:rFonts w:ascii="Arial" w:eastAsia="Calibri" w:hAnsi="Arial" w:cs="Arial"/>
          <w:lang w:val="en-US"/>
        </w:rPr>
        <w:t>Activities carried out under FITs and other voluntary contributions constitute another category.  In this regard, the instrument of cooperation is an agreement or Memorandum of understanding or cooperation signed between WIPO and the partner State or Agency specifying the areas of interest and activities, expected results, the time-frame for implementation, recipient countries or region, resources and the schedule for monitoring and evaluation of its implementation.  The activities under FITs and associated resources form part of the country plan.</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8653A8" w:rsidRDefault="00E3647D" w:rsidP="00B273DA">
      <w:pPr>
        <w:keepNext/>
        <w:keepLines/>
        <w:tabs>
          <w:tab w:val="left" w:pos="0"/>
          <w:tab w:val="left" w:pos="567"/>
          <w:tab w:val="left" w:pos="1134"/>
        </w:tabs>
        <w:spacing w:after="0" w:line="240" w:lineRule="auto"/>
        <w:ind w:left="567"/>
        <w:contextualSpacing/>
        <w:outlineLvl w:val="1"/>
        <w:rPr>
          <w:rFonts w:ascii="Arial" w:eastAsia="Times New Roman" w:hAnsi="Arial" w:cs="Arial"/>
          <w:bCs/>
          <w:color w:val="4F81BD"/>
          <w:lang w:val="en-US"/>
        </w:rPr>
      </w:pPr>
      <w:r>
        <w:rPr>
          <w:rFonts w:ascii="Arial" w:eastAsia="Times New Roman" w:hAnsi="Arial" w:cs="Arial"/>
          <w:bCs/>
          <w:lang w:val="en-US"/>
        </w:rPr>
        <w:t xml:space="preserve">(b)  </w:t>
      </w:r>
      <w:r w:rsidR="008653A8" w:rsidRPr="008653A8">
        <w:rPr>
          <w:rFonts w:ascii="Arial" w:eastAsia="Times New Roman" w:hAnsi="Arial" w:cs="Arial"/>
          <w:bCs/>
          <w:u w:val="single"/>
          <w:lang w:val="en-US"/>
        </w:rPr>
        <w:t>Processes for</w:t>
      </w:r>
      <w:r w:rsidR="008653A8" w:rsidRPr="008653A8">
        <w:rPr>
          <w:rFonts w:ascii="Arial" w:eastAsia="Times New Roman" w:hAnsi="Arial" w:cs="Arial"/>
          <w:bCs/>
          <w:lang w:val="en-US"/>
        </w:rPr>
        <w:t>:</w:t>
      </w:r>
    </w:p>
    <w:p w:rsidR="008653A8" w:rsidRPr="008653A8" w:rsidRDefault="008653A8" w:rsidP="008653A8">
      <w:pPr>
        <w:keepNext/>
        <w:keepLines/>
        <w:tabs>
          <w:tab w:val="left" w:pos="1276"/>
        </w:tabs>
        <w:spacing w:after="0" w:line="240" w:lineRule="auto"/>
        <w:ind w:left="1276" w:hanging="567"/>
        <w:contextualSpacing/>
        <w:outlineLvl w:val="1"/>
        <w:rPr>
          <w:rFonts w:ascii="Arial" w:eastAsia="Times New Roman" w:hAnsi="Arial" w:cs="Arial"/>
          <w:b/>
          <w:bCs/>
          <w:color w:val="4F81BD"/>
          <w:lang w:val="en-US"/>
        </w:rPr>
      </w:pPr>
    </w:p>
    <w:p w:rsidR="008653A8" w:rsidRPr="008653A8" w:rsidRDefault="008653A8" w:rsidP="00E84A51">
      <w:pPr>
        <w:keepNext/>
        <w:keepLines/>
        <w:tabs>
          <w:tab w:val="left" w:pos="1134"/>
          <w:tab w:val="left" w:pos="1560"/>
          <w:tab w:val="left" w:pos="1985"/>
        </w:tabs>
        <w:spacing w:after="0" w:line="240" w:lineRule="auto"/>
        <w:contextualSpacing/>
        <w:outlineLvl w:val="2"/>
        <w:rPr>
          <w:rFonts w:ascii="Arial" w:eastAsia="Calibri" w:hAnsi="Arial" w:cs="Arial"/>
          <w:bCs/>
          <w:i/>
          <w:color w:val="4F81BD"/>
          <w:lang w:val="en-US"/>
        </w:rPr>
      </w:pPr>
      <w:r w:rsidRPr="008653A8">
        <w:rPr>
          <w:rFonts w:ascii="Arial" w:eastAsia="Calibri" w:hAnsi="Arial" w:cs="Arial"/>
          <w:b/>
          <w:bCs/>
          <w:i/>
          <w:color w:val="4F81BD"/>
          <w:lang w:val="en-US"/>
        </w:rPr>
        <w:tab/>
      </w:r>
      <w:r w:rsidRPr="008653A8">
        <w:rPr>
          <w:rFonts w:ascii="Arial" w:eastAsia="Calibri" w:hAnsi="Arial" w:cs="Arial"/>
          <w:bCs/>
          <w:i/>
          <w:lang w:val="en-US"/>
        </w:rPr>
        <w:t>(ii)</w:t>
      </w:r>
      <w:r w:rsidRPr="008653A8">
        <w:rPr>
          <w:rFonts w:ascii="Arial" w:eastAsia="Calibri" w:hAnsi="Arial" w:cs="Arial"/>
          <w:bCs/>
          <w:i/>
          <w:lang w:val="en-US"/>
        </w:rPr>
        <w:tab/>
        <w:t xml:space="preserve">Developing Country Plans and National Intellectual Property Strategies </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8653A8" w:rsidRDefault="008653A8" w:rsidP="00E84A51">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The country plan is developed in close consultation with the Member State and all key players. </w:t>
      </w:r>
    </w:p>
    <w:p w:rsidR="008653A8" w:rsidRPr="008653A8" w:rsidRDefault="008653A8" w:rsidP="00E84A51">
      <w:pPr>
        <w:tabs>
          <w:tab w:val="left" w:pos="1560"/>
        </w:tabs>
        <w:spacing w:after="0" w:line="240" w:lineRule="auto"/>
        <w:ind w:left="1134"/>
        <w:contextualSpacing/>
        <w:rPr>
          <w:rFonts w:ascii="Arial" w:eastAsia="Calibri" w:hAnsi="Arial" w:cs="Arial"/>
          <w:lang w:val="en-US"/>
        </w:rPr>
      </w:pPr>
    </w:p>
    <w:p w:rsidR="008653A8" w:rsidRPr="008653A8" w:rsidRDefault="008653A8" w:rsidP="00E84A51">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The process of developing a country plan involves:</w:t>
      </w:r>
    </w:p>
    <w:p w:rsidR="008653A8" w:rsidRPr="008C2896" w:rsidRDefault="008653A8" w:rsidP="00E01B6E">
      <w:pPr>
        <w:numPr>
          <w:ilvl w:val="0"/>
          <w:numId w:val="39"/>
        </w:numPr>
        <w:tabs>
          <w:tab w:val="left" w:pos="1134"/>
          <w:tab w:val="left" w:pos="1560"/>
        </w:tabs>
        <w:spacing w:after="0" w:line="240" w:lineRule="auto"/>
        <w:ind w:left="1491" w:hanging="357"/>
        <w:contextualSpacing/>
        <w:rPr>
          <w:rFonts w:ascii="Arial" w:eastAsia="Calibri" w:hAnsi="Arial" w:cs="Arial"/>
          <w:lang w:val="en-US"/>
        </w:rPr>
      </w:pPr>
      <w:r w:rsidRPr="008C2896">
        <w:rPr>
          <w:rFonts w:ascii="Arial" w:eastAsia="Calibri" w:hAnsi="Arial" w:cs="Arial"/>
          <w:lang w:val="en-US"/>
        </w:rPr>
        <w:t xml:space="preserve">the identification of needs, priorities and objectives of the country; </w:t>
      </w:r>
    </w:p>
    <w:p w:rsidR="008653A8" w:rsidRPr="008C2896" w:rsidRDefault="008653A8" w:rsidP="00E01B6E">
      <w:pPr>
        <w:numPr>
          <w:ilvl w:val="0"/>
          <w:numId w:val="39"/>
        </w:numPr>
        <w:tabs>
          <w:tab w:val="left" w:pos="1134"/>
          <w:tab w:val="left" w:pos="1560"/>
        </w:tabs>
        <w:spacing w:after="0" w:line="240" w:lineRule="auto"/>
        <w:ind w:left="1491" w:hanging="357"/>
        <w:contextualSpacing/>
        <w:rPr>
          <w:rFonts w:ascii="Arial" w:eastAsia="Calibri" w:hAnsi="Arial" w:cs="Arial"/>
          <w:lang w:val="en-US"/>
        </w:rPr>
      </w:pPr>
      <w:r w:rsidRPr="008C2896">
        <w:rPr>
          <w:rFonts w:ascii="Arial" w:eastAsia="Calibri" w:hAnsi="Arial" w:cs="Arial"/>
          <w:lang w:val="en-US"/>
        </w:rPr>
        <w:t xml:space="preserve">the identification of country’s expected results or deliverables, activities set to achieve the results, and performance indicators;  and </w:t>
      </w:r>
    </w:p>
    <w:p w:rsidR="008653A8" w:rsidRPr="008C2896" w:rsidRDefault="008653A8" w:rsidP="00E01B6E">
      <w:pPr>
        <w:numPr>
          <w:ilvl w:val="0"/>
          <w:numId w:val="39"/>
        </w:numPr>
        <w:tabs>
          <w:tab w:val="left" w:pos="1134"/>
          <w:tab w:val="left" w:pos="1560"/>
        </w:tabs>
        <w:spacing w:after="0" w:line="240" w:lineRule="auto"/>
        <w:ind w:left="1491" w:hanging="357"/>
        <w:contextualSpacing/>
        <w:rPr>
          <w:rFonts w:ascii="Arial" w:eastAsia="Calibri" w:hAnsi="Arial" w:cs="Arial"/>
          <w:lang w:val="en-US"/>
        </w:rPr>
      </w:pPr>
      <w:proofErr w:type="gramStart"/>
      <w:r w:rsidRPr="008C2896">
        <w:rPr>
          <w:rFonts w:ascii="Arial" w:eastAsia="Calibri" w:hAnsi="Arial" w:cs="Arial"/>
          <w:lang w:val="en-US"/>
        </w:rPr>
        <w:t>the</w:t>
      </w:r>
      <w:proofErr w:type="gramEnd"/>
      <w:r w:rsidRPr="008C2896">
        <w:rPr>
          <w:rFonts w:ascii="Arial" w:eastAsia="Calibri" w:hAnsi="Arial" w:cs="Arial"/>
          <w:lang w:val="en-US"/>
        </w:rPr>
        <w:t xml:space="preserve"> identification of resources within WIPO and/or other regional/international organizations, where applicable. </w:t>
      </w:r>
    </w:p>
    <w:p w:rsidR="008653A8" w:rsidRPr="00E01B6E" w:rsidRDefault="008653A8" w:rsidP="008653A8">
      <w:pPr>
        <w:tabs>
          <w:tab w:val="left" w:pos="1560"/>
        </w:tabs>
        <w:spacing w:after="0" w:line="240" w:lineRule="auto"/>
        <w:ind w:left="1560"/>
        <w:rPr>
          <w:rFonts w:ascii="Arial" w:eastAsia="Calibri" w:hAnsi="Arial" w:cs="Arial"/>
          <w:lang w:val="en-US"/>
        </w:rPr>
      </w:pPr>
    </w:p>
    <w:p w:rsidR="008653A8" w:rsidRPr="008653A8" w:rsidRDefault="008653A8" w:rsidP="002F5D56">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The process is participatory.  Each step of the process requires continuous dialogue with the country concerned and horizontal consultations with other WIPO divisions, sectors and programs involved in the implementation of the Plan.   The process is driven by WIPO Regional Bureaus or the Department for Transition and Developed Countries considered as the custodian of the country Plan.</w:t>
      </w:r>
    </w:p>
    <w:p w:rsidR="008653A8" w:rsidRPr="008653A8" w:rsidRDefault="008653A8" w:rsidP="008653A8">
      <w:pPr>
        <w:tabs>
          <w:tab w:val="left" w:pos="1560"/>
        </w:tabs>
        <w:spacing w:after="0" w:line="240" w:lineRule="auto"/>
        <w:ind w:left="1560"/>
        <w:rPr>
          <w:rFonts w:ascii="Arial" w:eastAsia="Calibri" w:hAnsi="Arial" w:cs="Arial"/>
          <w:lang w:val="en-US"/>
        </w:rPr>
      </w:pPr>
    </w:p>
    <w:p w:rsidR="008653A8" w:rsidRPr="008653A8" w:rsidRDefault="008653A8" w:rsidP="002F5D56">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A template designed to facilitate and harmonize the</w:t>
      </w:r>
      <w:r w:rsidR="00E21346">
        <w:rPr>
          <w:rFonts w:ascii="Arial" w:eastAsia="Calibri" w:hAnsi="Arial" w:cs="Arial"/>
          <w:lang w:val="en-US"/>
        </w:rPr>
        <w:t xml:space="preserve"> processes is reproduced as Appendi</w:t>
      </w:r>
      <w:r w:rsidRPr="008653A8">
        <w:rPr>
          <w:rFonts w:ascii="Arial" w:eastAsia="Calibri" w:hAnsi="Arial" w:cs="Arial"/>
          <w:lang w:val="en-US"/>
        </w:rPr>
        <w:t>x II.</w:t>
      </w:r>
    </w:p>
    <w:p w:rsidR="008653A8" w:rsidRPr="008653A8" w:rsidRDefault="008653A8" w:rsidP="008653A8">
      <w:pPr>
        <w:tabs>
          <w:tab w:val="left" w:pos="1560"/>
        </w:tabs>
        <w:spacing w:after="0" w:line="240" w:lineRule="auto"/>
        <w:ind w:left="1560"/>
        <w:rPr>
          <w:rFonts w:ascii="Arial" w:eastAsia="Calibri" w:hAnsi="Arial" w:cs="Arial"/>
          <w:lang w:val="en-US"/>
        </w:rPr>
      </w:pPr>
    </w:p>
    <w:p w:rsidR="008653A8" w:rsidRPr="008653A8" w:rsidRDefault="008653A8" w:rsidP="002F5D56">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The process of developing national intellectual property strategies has an equally participatory and all-inclusive approach.</w:t>
      </w:r>
    </w:p>
    <w:p w:rsidR="008653A8" w:rsidRPr="008653A8" w:rsidRDefault="008653A8" w:rsidP="008653A8">
      <w:pPr>
        <w:tabs>
          <w:tab w:val="left" w:pos="1560"/>
        </w:tabs>
        <w:spacing w:after="0" w:line="240" w:lineRule="auto"/>
        <w:ind w:left="1560"/>
        <w:contextualSpacing/>
        <w:rPr>
          <w:rFonts w:ascii="Arial" w:eastAsia="Calibri" w:hAnsi="Arial" w:cs="Arial"/>
          <w:lang w:val="en-US"/>
        </w:rPr>
      </w:pPr>
    </w:p>
    <w:p w:rsidR="008653A8" w:rsidRPr="008653A8" w:rsidRDefault="008653A8" w:rsidP="002F5D56">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The steps are as follows:</w:t>
      </w:r>
    </w:p>
    <w:p w:rsidR="008653A8" w:rsidRPr="008653A8" w:rsidRDefault="008653A8" w:rsidP="00BF4A20">
      <w:pPr>
        <w:numPr>
          <w:ilvl w:val="0"/>
          <w:numId w:val="38"/>
        </w:numPr>
        <w:tabs>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lastRenderedPageBreak/>
        <w:t>a needs assessment undertaken by local and international consultant and the establishment, by government authorities, of a Steering Committee to spearhead the formulation of the policy and strategy;</w:t>
      </w:r>
    </w:p>
    <w:p w:rsidR="008653A8" w:rsidRPr="008653A8" w:rsidRDefault="008653A8" w:rsidP="00BF4A20">
      <w:pPr>
        <w:numPr>
          <w:ilvl w:val="0"/>
          <w:numId w:val="38"/>
        </w:numPr>
        <w:tabs>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t>organization of a stakeholders forum for the validation of the report and conclusions of the needs assessment;</w:t>
      </w:r>
    </w:p>
    <w:p w:rsidR="008653A8" w:rsidRPr="008653A8" w:rsidRDefault="008653A8" w:rsidP="00BF4A20">
      <w:pPr>
        <w:numPr>
          <w:ilvl w:val="0"/>
          <w:numId w:val="38"/>
        </w:numPr>
        <w:tabs>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t>based on the findings of the report, drafting of the policy and strategy by the drafting committee with the support of WIPO consultants, and submission of the draft text to WIPO for comments;</w:t>
      </w:r>
    </w:p>
    <w:p w:rsidR="008653A8" w:rsidRPr="008653A8" w:rsidRDefault="008653A8" w:rsidP="00BF4A20">
      <w:pPr>
        <w:numPr>
          <w:ilvl w:val="0"/>
          <w:numId w:val="38"/>
        </w:numPr>
        <w:tabs>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t>review of the draft policy and strategy by WIPO and sending of comments to the drafting committee;</w:t>
      </w:r>
    </w:p>
    <w:p w:rsidR="008653A8" w:rsidRPr="008653A8" w:rsidRDefault="008653A8" w:rsidP="00BF4A20">
      <w:pPr>
        <w:numPr>
          <w:ilvl w:val="0"/>
          <w:numId w:val="38"/>
        </w:numPr>
        <w:tabs>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t>finalization of the draft document and organization of a stakeholders’ validation Forum;</w:t>
      </w:r>
    </w:p>
    <w:p w:rsidR="008653A8" w:rsidRPr="008653A8" w:rsidRDefault="008653A8" w:rsidP="00BF4A20">
      <w:pPr>
        <w:numPr>
          <w:ilvl w:val="0"/>
          <w:numId w:val="38"/>
        </w:numPr>
        <w:tabs>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t>submission of the text to government for cabinet approval;</w:t>
      </w:r>
    </w:p>
    <w:p w:rsidR="008653A8" w:rsidRPr="008653A8" w:rsidRDefault="008653A8" w:rsidP="00BF4A20">
      <w:pPr>
        <w:numPr>
          <w:ilvl w:val="0"/>
          <w:numId w:val="38"/>
        </w:numPr>
        <w:tabs>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t xml:space="preserve">once adopted, organization of a Forum to raise awareness on the new policy and strategy and agree on the implementation plan;  and </w:t>
      </w:r>
    </w:p>
    <w:p w:rsidR="008653A8" w:rsidRPr="008653A8" w:rsidRDefault="008653A8" w:rsidP="00BF4A20">
      <w:pPr>
        <w:numPr>
          <w:ilvl w:val="0"/>
          <w:numId w:val="38"/>
        </w:numPr>
        <w:tabs>
          <w:tab w:val="left" w:pos="1134"/>
          <w:tab w:val="left" w:pos="1560"/>
        </w:tabs>
        <w:spacing w:before="120" w:after="60" w:line="240" w:lineRule="auto"/>
        <w:ind w:left="1491" w:hanging="357"/>
        <w:contextualSpacing/>
        <w:rPr>
          <w:rFonts w:ascii="Arial" w:eastAsia="Calibri" w:hAnsi="Arial" w:cs="Arial"/>
          <w:lang w:val="en-US"/>
        </w:rPr>
      </w:pPr>
      <w:r w:rsidRPr="008653A8">
        <w:rPr>
          <w:rFonts w:ascii="Arial" w:eastAsia="Calibri" w:hAnsi="Arial" w:cs="Arial"/>
          <w:lang w:val="en-US"/>
        </w:rPr>
        <w:t xml:space="preserve">hold further consultations to discuss WIPO possible support and follow-up, and where necessary assist in the identification of potential partners. </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8653A8" w:rsidRDefault="008653A8" w:rsidP="006921CE">
      <w:pPr>
        <w:keepNext/>
        <w:keepLines/>
        <w:tabs>
          <w:tab w:val="left" w:pos="1134"/>
          <w:tab w:val="left" w:pos="1560"/>
          <w:tab w:val="left" w:pos="1985"/>
        </w:tabs>
        <w:spacing w:after="0" w:line="240" w:lineRule="auto"/>
        <w:ind w:left="1491" w:hanging="357"/>
        <w:contextualSpacing/>
        <w:outlineLvl w:val="2"/>
        <w:rPr>
          <w:rFonts w:ascii="Arial" w:eastAsia="Calibri" w:hAnsi="Arial" w:cs="Arial"/>
          <w:bCs/>
          <w:i/>
          <w:lang w:val="en-US"/>
        </w:rPr>
      </w:pPr>
      <w:r w:rsidRPr="008653A8">
        <w:rPr>
          <w:rFonts w:ascii="Arial" w:eastAsia="Calibri" w:hAnsi="Arial" w:cs="Arial"/>
          <w:bCs/>
          <w:i/>
          <w:lang w:val="en-US"/>
        </w:rPr>
        <w:t>(ii)</w:t>
      </w:r>
      <w:r w:rsidRPr="008653A8">
        <w:rPr>
          <w:rFonts w:ascii="Arial" w:eastAsia="Calibri" w:hAnsi="Arial" w:cs="Arial"/>
          <w:bCs/>
          <w:i/>
          <w:lang w:val="en-US"/>
        </w:rPr>
        <w:tab/>
        <w:t>Monitoring and Evaluation of Development Cooperation Activities</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8653A8" w:rsidRDefault="008653A8" w:rsidP="006921CE">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The monitoring and evaluation tasks are carried out through the internal oversight coordinated by the Internal Audit Oversight Division </w:t>
      </w:r>
      <w:r w:rsidR="00C12DD7">
        <w:rPr>
          <w:rFonts w:ascii="Arial" w:eastAsia="Calibri" w:hAnsi="Arial" w:cs="Arial"/>
          <w:lang w:val="en-US"/>
        </w:rPr>
        <w:t xml:space="preserve">(IAOD) </w:t>
      </w:r>
      <w:r w:rsidRPr="008653A8">
        <w:rPr>
          <w:rFonts w:ascii="Arial" w:eastAsia="Calibri" w:hAnsi="Arial" w:cs="Arial"/>
          <w:lang w:val="en-US"/>
        </w:rPr>
        <w:t>and the WIPO Independent Advisory Oversight Committee (IAOC) which assists Member States with oversight of WIPO operations.  The main functions of the IAOD are to examine and evaluate, in an independent manner, WIPO’s operations and processes; to bring a systematic approach to evaluate and improve effectiveness; and determine whether expected results have been achieved.  The IAOC is composed by seven members representing the seven geographical regions of WIPO Member States.</w:t>
      </w:r>
    </w:p>
    <w:p w:rsidR="008653A8" w:rsidRPr="008653A8" w:rsidRDefault="008653A8" w:rsidP="006921CE">
      <w:pPr>
        <w:tabs>
          <w:tab w:val="left" w:pos="1560"/>
        </w:tabs>
        <w:spacing w:after="0" w:line="240" w:lineRule="auto"/>
        <w:ind w:left="1134"/>
        <w:contextualSpacing/>
        <w:rPr>
          <w:rFonts w:ascii="Arial" w:eastAsia="Calibri" w:hAnsi="Arial" w:cs="Arial"/>
          <w:lang w:val="en-US"/>
        </w:rPr>
      </w:pPr>
    </w:p>
    <w:p w:rsidR="008653A8" w:rsidRPr="008653A8" w:rsidRDefault="008653A8" w:rsidP="006921CE">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On a global scale, WIPO engages independent experts for evaluation.  Evaluation of extra budgetary activities is carried out at the request of, and in cooperation with concerned parties.  In 2010, an Independent External Evaluation of WIPO Technical Assistance in the Area of Cooperation for Development was conducted at the request of the Member States.  </w:t>
      </w:r>
    </w:p>
    <w:p w:rsidR="008653A8" w:rsidRPr="008653A8" w:rsidRDefault="008653A8" w:rsidP="006921CE">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The report is available on </w:t>
      </w:r>
      <w:hyperlink r:id="rId14" w:history="1">
        <w:r w:rsidRPr="008653A8">
          <w:rPr>
            <w:rFonts w:ascii="Arial" w:eastAsia="Calibri" w:hAnsi="Arial" w:cs="Arial"/>
            <w:lang w:val="en-US"/>
          </w:rPr>
          <w:t>www.wipo.int</w:t>
        </w:r>
      </w:hyperlink>
      <w:r w:rsidRPr="008653A8">
        <w:rPr>
          <w:rFonts w:ascii="Arial" w:eastAsia="Calibri" w:hAnsi="Arial" w:cs="Arial"/>
          <w:lang w:val="en-US"/>
        </w:rPr>
        <w:t>/about-WIPO/en/oversight/.</w:t>
      </w:r>
    </w:p>
    <w:p w:rsidR="008653A8" w:rsidRPr="008653A8" w:rsidRDefault="008653A8" w:rsidP="008653A8">
      <w:pPr>
        <w:tabs>
          <w:tab w:val="left" w:pos="1560"/>
        </w:tabs>
        <w:spacing w:after="0" w:line="240" w:lineRule="auto"/>
        <w:ind w:left="1560"/>
        <w:contextualSpacing/>
        <w:rPr>
          <w:rFonts w:ascii="Arial" w:eastAsia="Calibri" w:hAnsi="Arial" w:cs="Arial"/>
          <w:lang w:val="en-US"/>
        </w:rPr>
      </w:pPr>
    </w:p>
    <w:p w:rsidR="008653A8" w:rsidRPr="008653A8" w:rsidRDefault="008653A8" w:rsidP="006921CE">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Additionally, under the Strategic Realignment Program (SRP), WIPO has put in place a result-based framework </w:t>
      </w:r>
      <w:r w:rsidRPr="008653A8">
        <w:rPr>
          <w:rFonts w:ascii="Arial" w:eastAsia="SimSun" w:hAnsi="Arial" w:cs="Arial"/>
          <w:szCs w:val="20"/>
          <w:lang w:val="en-US" w:eastAsia="zh-CN"/>
        </w:rPr>
        <w:t xml:space="preserve">that has improved strategic and operational planning of development activities and enhanced self-evaluation capacity.  The framework is a valuable tool for providing Member States with better quality performance information on business </w:t>
      </w:r>
      <w:r w:rsidRPr="008653A8">
        <w:rPr>
          <w:rFonts w:ascii="Arial" w:eastAsia="Calibri" w:hAnsi="Arial" w:cs="Arial"/>
          <w:lang w:val="en-US"/>
        </w:rPr>
        <w:t>and other services provided by WIPO. The evaluation is conducted at the end of each year to inform planning for the following year.  Evaluation of extra budgetary activities is conducted at the request of, and in cooperation with concerned parties.</w:t>
      </w:r>
    </w:p>
    <w:p w:rsidR="008653A8" w:rsidRDefault="008653A8" w:rsidP="008653A8">
      <w:pPr>
        <w:tabs>
          <w:tab w:val="left" w:pos="1560"/>
        </w:tabs>
        <w:spacing w:after="0" w:line="240" w:lineRule="auto"/>
        <w:ind w:left="1560"/>
        <w:contextualSpacing/>
        <w:rPr>
          <w:rFonts w:ascii="Arial" w:eastAsia="Calibri" w:hAnsi="Arial" w:cs="Arial"/>
          <w:lang w:val="en-US"/>
        </w:rPr>
      </w:pPr>
    </w:p>
    <w:p w:rsidR="000E3AF9" w:rsidRDefault="00341B4E" w:rsidP="006921CE">
      <w:pPr>
        <w:tabs>
          <w:tab w:val="left" w:pos="1560"/>
        </w:tabs>
        <w:spacing w:after="0" w:line="240" w:lineRule="auto"/>
        <w:ind w:left="1134"/>
        <w:contextualSpacing/>
        <w:rPr>
          <w:rFonts w:ascii="Arial" w:eastAsia="Calibri" w:hAnsi="Arial" w:cs="Arial"/>
          <w:lang w:val="en-US"/>
        </w:rPr>
      </w:pPr>
      <w:r>
        <w:rPr>
          <w:rFonts w:ascii="Arial" w:eastAsia="Calibri" w:hAnsi="Arial" w:cs="Arial"/>
          <w:lang w:val="en-US"/>
        </w:rPr>
        <w:t>Feedback</w:t>
      </w:r>
      <w:r w:rsidR="000E3AF9">
        <w:rPr>
          <w:rFonts w:ascii="Arial" w:eastAsia="Calibri" w:hAnsi="Arial" w:cs="Arial"/>
          <w:lang w:val="en-US"/>
        </w:rPr>
        <w:t xml:space="preserve"> or views related to WIPO technical assistance should be addressed to:</w:t>
      </w:r>
    </w:p>
    <w:p w:rsidR="008C2896" w:rsidRDefault="008C2896" w:rsidP="006921CE">
      <w:pPr>
        <w:tabs>
          <w:tab w:val="left" w:pos="1560"/>
        </w:tabs>
        <w:spacing w:after="0" w:line="240" w:lineRule="auto"/>
        <w:ind w:left="1134"/>
        <w:contextualSpacing/>
        <w:rPr>
          <w:rFonts w:ascii="Arial" w:eastAsia="Calibri" w:hAnsi="Arial" w:cs="Arial"/>
          <w:lang w:val="en-US"/>
        </w:rPr>
      </w:pPr>
    </w:p>
    <w:p w:rsidR="000E3AF9" w:rsidRDefault="000E3AF9" w:rsidP="008653A8">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 xml:space="preserve">The Deputy Director </w:t>
      </w:r>
      <w:r w:rsidR="00341B4E">
        <w:rPr>
          <w:rFonts w:ascii="Arial" w:eastAsia="Calibri" w:hAnsi="Arial" w:cs="Arial"/>
          <w:lang w:val="en-US"/>
        </w:rPr>
        <w:t>General</w:t>
      </w:r>
    </w:p>
    <w:p w:rsidR="000E3AF9" w:rsidRDefault="000E3AF9" w:rsidP="008653A8">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Cooperation for development Sector</w:t>
      </w:r>
    </w:p>
    <w:p w:rsidR="000E3AF9" w:rsidRDefault="00B10A2C" w:rsidP="008653A8">
      <w:pPr>
        <w:tabs>
          <w:tab w:val="left" w:pos="1560"/>
        </w:tabs>
        <w:spacing w:after="0" w:line="240" w:lineRule="auto"/>
        <w:ind w:left="1560"/>
        <w:contextualSpacing/>
        <w:rPr>
          <w:rFonts w:ascii="Arial" w:eastAsia="Calibri" w:hAnsi="Arial" w:cs="Arial"/>
          <w:lang w:val="en-US"/>
        </w:rPr>
      </w:pPr>
      <w:r w:rsidRPr="00B10A2C">
        <w:rPr>
          <w:rFonts w:ascii="Arial" w:eastAsia="Calibri" w:hAnsi="Arial" w:cs="Arial"/>
          <w:lang w:val="en-US"/>
        </w:rPr>
        <w:t>World Intellectua</w:t>
      </w:r>
      <w:r>
        <w:rPr>
          <w:rFonts w:ascii="Arial" w:eastAsia="Calibri" w:hAnsi="Arial" w:cs="Arial"/>
          <w:lang w:val="en-US"/>
        </w:rPr>
        <w:t>l Property Organization (WIPO)</w:t>
      </w:r>
    </w:p>
    <w:p w:rsidR="000E3AF9" w:rsidRDefault="000E3AF9" w:rsidP="008653A8">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 xml:space="preserve">34, </w:t>
      </w:r>
      <w:proofErr w:type="spellStart"/>
      <w:r>
        <w:rPr>
          <w:rFonts w:ascii="Arial" w:eastAsia="Calibri" w:hAnsi="Arial" w:cs="Arial"/>
          <w:lang w:val="en-US"/>
        </w:rPr>
        <w:t>Chemin</w:t>
      </w:r>
      <w:proofErr w:type="spellEnd"/>
      <w:r>
        <w:rPr>
          <w:rFonts w:ascii="Arial" w:eastAsia="Calibri" w:hAnsi="Arial" w:cs="Arial"/>
          <w:lang w:val="en-US"/>
        </w:rPr>
        <w:t xml:space="preserve"> des </w:t>
      </w:r>
      <w:proofErr w:type="spellStart"/>
      <w:r>
        <w:rPr>
          <w:rFonts w:ascii="Arial" w:eastAsia="Calibri" w:hAnsi="Arial" w:cs="Arial"/>
          <w:lang w:val="en-US"/>
        </w:rPr>
        <w:t>Colombettes</w:t>
      </w:r>
      <w:proofErr w:type="spellEnd"/>
    </w:p>
    <w:p w:rsidR="000E3AF9" w:rsidRDefault="000E3AF9" w:rsidP="008B5D45">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CH-1211 Geneva 20</w:t>
      </w:r>
    </w:p>
    <w:p w:rsidR="008653A8" w:rsidRPr="008653A8" w:rsidRDefault="000E3AF9" w:rsidP="005823FE">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 xml:space="preserve">Switzerland  </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655736">
      <w:pPr>
        <w:tabs>
          <w:tab w:val="left" w:pos="1560"/>
        </w:tabs>
        <w:spacing w:after="0" w:line="240" w:lineRule="auto"/>
        <w:contextualSpacing/>
        <w:rPr>
          <w:rFonts w:ascii="Arial" w:eastAsia="Calibri" w:hAnsi="Arial" w:cs="Arial"/>
          <w:lang w:val="en-US"/>
        </w:rPr>
      </w:pPr>
    </w:p>
    <w:p w:rsidR="008653A8" w:rsidRPr="008653A8" w:rsidRDefault="008653A8" w:rsidP="008653A8">
      <w:pPr>
        <w:keepNext/>
        <w:keepLines/>
        <w:tabs>
          <w:tab w:val="left" w:pos="1560"/>
        </w:tabs>
        <w:spacing w:after="0" w:line="240" w:lineRule="auto"/>
        <w:ind w:left="1134"/>
        <w:contextualSpacing/>
        <w:outlineLvl w:val="2"/>
        <w:rPr>
          <w:rFonts w:ascii="Arial" w:eastAsia="Calibri" w:hAnsi="Arial" w:cs="Arial"/>
          <w:bCs/>
          <w:i/>
          <w:lang w:val="en-US"/>
        </w:rPr>
      </w:pPr>
      <w:r w:rsidRPr="008653A8">
        <w:rPr>
          <w:rFonts w:ascii="Arial" w:eastAsia="Calibri" w:hAnsi="Arial" w:cs="Arial"/>
          <w:bCs/>
          <w:i/>
          <w:lang w:val="en-US"/>
        </w:rPr>
        <w:t>(iii)</w:t>
      </w:r>
      <w:r w:rsidRPr="008653A8">
        <w:rPr>
          <w:rFonts w:ascii="Arial" w:eastAsia="Calibri" w:hAnsi="Arial" w:cs="Arial"/>
          <w:bCs/>
          <w:i/>
          <w:lang w:val="en-US"/>
        </w:rPr>
        <w:tab/>
        <w:t>Requesting Assistance</w:t>
      </w:r>
    </w:p>
    <w:p w:rsidR="008653A8" w:rsidRPr="008653A8" w:rsidRDefault="008653A8" w:rsidP="008653A8">
      <w:pPr>
        <w:keepNext/>
        <w:keepLines/>
        <w:tabs>
          <w:tab w:val="left" w:pos="1985"/>
        </w:tabs>
        <w:spacing w:after="0" w:line="240" w:lineRule="auto"/>
        <w:ind w:left="1134" w:hanging="360"/>
        <w:contextualSpacing/>
        <w:outlineLvl w:val="2"/>
        <w:rPr>
          <w:rFonts w:ascii="Arial" w:eastAsia="Calibri" w:hAnsi="Arial" w:cs="Arial"/>
          <w:b/>
          <w:bCs/>
          <w:i/>
          <w:color w:val="4F81BD"/>
          <w:lang w:val="en-US"/>
        </w:rPr>
      </w:pPr>
      <w:r w:rsidRPr="008653A8">
        <w:rPr>
          <w:rFonts w:ascii="Arial" w:eastAsia="Calibri" w:hAnsi="Arial" w:cs="Arial"/>
          <w:b/>
          <w:bCs/>
          <w:i/>
          <w:color w:val="4F81BD"/>
          <w:lang w:val="en-US"/>
        </w:rPr>
        <w:t xml:space="preserve"> </w:t>
      </w:r>
    </w:p>
    <w:p w:rsidR="008653A8" w:rsidRPr="008653A8" w:rsidRDefault="008653A8" w:rsidP="008B5D45">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 xml:space="preserve">All requests for </w:t>
      </w:r>
      <w:r w:rsidR="00570B61" w:rsidRPr="008653A8">
        <w:rPr>
          <w:rFonts w:ascii="Arial" w:eastAsia="Calibri" w:hAnsi="Arial" w:cs="Arial"/>
          <w:lang w:val="en-US"/>
        </w:rPr>
        <w:t>assistance should</w:t>
      </w:r>
      <w:r w:rsidRPr="008653A8">
        <w:rPr>
          <w:rFonts w:ascii="Arial" w:eastAsia="Calibri" w:hAnsi="Arial" w:cs="Arial"/>
          <w:lang w:val="en-US"/>
        </w:rPr>
        <w:t xml:space="preserve"> be addressed to:</w:t>
      </w:r>
    </w:p>
    <w:p w:rsidR="008653A8" w:rsidRPr="008653A8" w:rsidRDefault="008653A8" w:rsidP="008653A8">
      <w:pPr>
        <w:tabs>
          <w:tab w:val="left" w:pos="1560"/>
        </w:tabs>
        <w:spacing w:after="0" w:line="240" w:lineRule="auto"/>
        <w:ind w:left="1560"/>
        <w:contextualSpacing/>
        <w:rPr>
          <w:rFonts w:ascii="Arial" w:eastAsia="Calibri" w:hAnsi="Arial" w:cs="Arial"/>
          <w:lang w:val="en-US"/>
        </w:rPr>
      </w:pPr>
    </w:p>
    <w:p w:rsidR="008653A8" w:rsidRPr="008653A8" w:rsidRDefault="008653A8" w:rsidP="00326161">
      <w:pPr>
        <w:tabs>
          <w:tab w:val="left" w:pos="1560"/>
        </w:tabs>
        <w:spacing w:after="0" w:line="240" w:lineRule="auto"/>
        <w:ind w:left="1701"/>
        <w:contextualSpacing/>
        <w:rPr>
          <w:rFonts w:ascii="Arial" w:eastAsia="Calibri" w:hAnsi="Arial" w:cs="Arial"/>
          <w:lang w:val="en-US"/>
        </w:rPr>
      </w:pPr>
      <w:r w:rsidRPr="008653A8">
        <w:rPr>
          <w:rFonts w:ascii="Arial" w:eastAsia="Calibri" w:hAnsi="Arial" w:cs="Arial"/>
          <w:lang w:val="en-US"/>
        </w:rPr>
        <w:t>The Director General</w:t>
      </w:r>
    </w:p>
    <w:p w:rsidR="008653A8" w:rsidRPr="008653A8" w:rsidRDefault="008653A8" w:rsidP="00326161">
      <w:pPr>
        <w:tabs>
          <w:tab w:val="left" w:pos="1560"/>
        </w:tabs>
        <w:spacing w:after="0" w:line="240" w:lineRule="auto"/>
        <w:ind w:left="1701"/>
        <w:contextualSpacing/>
        <w:rPr>
          <w:rFonts w:ascii="Arial" w:eastAsia="Calibri" w:hAnsi="Arial" w:cs="Arial"/>
          <w:lang w:val="en-US"/>
        </w:rPr>
      </w:pPr>
      <w:r w:rsidRPr="008653A8">
        <w:rPr>
          <w:rFonts w:ascii="Arial" w:eastAsia="Calibri" w:hAnsi="Arial" w:cs="Arial"/>
          <w:lang w:val="en-US"/>
        </w:rPr>
        <w:t>World Intellectual Property Organization (WIPO)</w:t>
      </w:r>
    </w:p>
    <w:p w:rsidR="008653A8" w:rsidRPr="008653A8" w:rsidRDefault="008653A8" w:rsidP="00326161">
      <w:pPr>
        <w:tabs>
          <w:tab w:val="left" w:pos="1560"/>
        </w:tabs>
        <w:spacing w:after="0" w:line="240" w:lineRule="auto"/>
        <w:ind w:left="1701"/>
        <w:contextualSpacing/>
        <w:rPr>
          <w:rFonts w:ascii="Arial" w:eastAsia="Calibri" w:hAnsi="Arial" w:cs="Arial"/>
          <w:lang w:val="en-US"/>
        </w:rPr>
      </w:pPr>
      <w:r w:rsidRPr="008653A8">
        <w:rPr>
          <w:rFonts w:ascii="Arial" w:eastAsia="Calibri" w:hAnsi="Arial" w:cs="Arial"/>
          <w:lang w:val="en-US"/>
        </w:rPr>
        <w:t xml:space="preserve">34 </w:t>
      </w:r>
      <w:proofErr w:type="spellStart"/>
      <w:r w:rsidRPr="008653A8">
        <w:rPr>
          <w:rFonts w:ascii="Arial" w:eastAsia="Calibri" w:hAnsi="Arial" w:cs="Arial"/>
          <w:lang w:val="en-US"/>
        </w:rPr>
        <w:t>Chemin</w:t>
      </w:r>
      <w:proofErr w:type="spellEnd"/>
      <w:r w:rsidRPr="008653A8">
        <w:rPr>
          <w:rFonts w:ascii="Arial" w:eastAsia="Calibri" w:hAnsi="Arial" w:cs="Arial"/>
          <w:lang w:val="en-US"/>
        </w:rPr>
        <w:t xml:space="preserve"> des </w:t>
      </w:r>
      <w:proofErr w:type="spellStart"/>
      <w:r w:rsidRPr="008653A8">
        <w:rPr>
          <w:rFonts w:ascii="Arial" w:eastAsia="Calibri" w:hAnsi="Arial" w:cs="Arial"/>
          <w:lang w:val="en-US"/>
        </w:rPr>
        <w:t>Colombettes</w:t>
      </w:r>
      <w:proofErr w:type="spellEnd"/>
    </w:p>
    <w:p w:rsidR="008653A8" w:rsidRPr="008653A8" w:rsidRDefault="00F72007" w:rsidP="00326161">
      <w:pPr>
        <w:tabs>
          <w:tab w:val="left" w:pos="1560"/>
        </w:tabs>
        <w:spacing w:after="0" w:line="240" w:lineRule="auto"/>
        <w:ind w:left="1701"/>
        <w:contextualSpacing/>
        <w:rPr>
          <w:rFonts w:ascii="Arial" w:eastAsia="Calibri" w:hAnsi="Arial" w:cs="Arial"/>
          <w:lang w:val="en-US"/>
        </w:rPr>
      </w:pPr>
      <w:r>
        <w:rPr>
          <w:rFonts w:ascii="Arial" w:eastAsia="Calibri" w:hAnsi="Arial" w:cs="Arial"/>
          <w:lang w:val="en-US"/>
        </w:rPr>
        <w:t xml:space="preserve">CH-1211 </w:t>
      </w:r>
      <w:r w:rsidR="008653A8" w:rsidRPr="008653A8">
        <w:rPr>
          <w:rFonts w:ascii="Arial" w:eastAsia="Calibri" w:hAnsi="Arial" w:cs="Arial"/>
          <w:lang w:val="en-US"/>
        </w:rPr>
        <w:t>Geneva 20</w:t>
      </w:r>
    </w:p>
    <w:p w:rsidR="008653A8" w:rsidRPr="008653A8" w:rsidRDefault="008653A8" w:rsidP="00326161">
      <w:pPr>
        <w:tabs>
          <w:tab w:val="left" w:pos="1560"/>
        </w:tabs>
        <w:spacing w:after="0" w:line="240" w:lineRule="auto"/>
        <w:ind w:left="1701"/>
        <w:contextualSpacing/>
        <w:rPr>
          <w:rFonts w:ascii="Arial" w:eastAsia="Calibri" w:hAnsi="Arial" w:cs="Arial"/>
          <w:lang w:val="en-US"/>
        </w:rPr>
      </w:pPr>
      <w:r w:rsidRPr="008653A8">
        <w:rPr>
          <w:rFonts w:ascii="Arial" w:eastAsia="Calibri" w:hAnsi="Arial" w:cs="Arial"/>
          <w:lang w:val="en-US"/>
        </w:rPr>
        <w:t>Switzerland</w:t>
      </w:r>
    </w:p>
    <w:p w:rsidR="008653A8" w:rsidRPr="008653A8" w:rsidRDefault="008653A8" w:rsidP="006327C1">
      <w:pPr>
        <w:tabs>
          <w:tab w:val="left" w:pos="1560"/>
        </w:tabs>
        <w:spacing w:after="0" w:line="240" w:lineRule="auto"/>
        <w:contextualSpacing/>
        <w:rPr>
          <w:rFonts w:ascii="Arial" w:eastAsia="Calibri" w:hAnsi="Arial" w:cs="Arial"/>
          <w:lang w:val="en-US"/>
        </w:rPr>
      </w:pPr>
    </w:p>
    <w:p w:rsidR="008653A8" w:rsidRPr="008653A8" w:rsidRDefault="008653A8" w:rsidP="006327C1">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Procedures for submitting requests for assistance vary depending on the type of activity as specified below:</w:t>
      </w:r>
      <w:r w:rsidR="006327C1">
        <w:rPr>
          <w:rFonts w:ascii="Arial" w:eastAsia="Calibri" w:hAnsi="Arial" w:cs="Arial"/>
          <w:lang w:val="en-US"/>
        </w:rPr>
        <w:t xml:space="preserve"> </w:t>
      </w:r>
    </w:p>
    <w:p w:rsidR="008653A8" w:rsidRPr="008653A8" w:rsidRDefault="008653A8" w:rsidP="008653A8">
      <w:pPr>
        <w:tabs>
          <w:tab w:val="left" w:pos="1560"/>
        </w:tabs>
        <w:ind w:left="1560"/>
        <w:contextualSpacing/>
        <w:rPr>
          <w:rFonts w:ascii="Arial" w:eastAsia="Calibri" w:hAnsi="Arial" w:cs="Arial"/>
          <w:lang w:val="en-US"/>
        </w:rPr>
      </w:pPr>
    </w:p>
    <w:p w:rsidR="008653A8" w:rsidRPr="008653A8" w:rsidRDefault="008653A8" w:rsidP="00B273DA">
      <w:pPr>
        <w:numPr>
          <w:ilvl w:val="0"/>
          <w:numId w:val="39"/>
        </w:numPr>
        <w:tabs>
          <w:tab w:val="left" w:pos="1134"/>
          <w:tab w:val="left" w:pos="1560"/>
        </w:tabs>
        <w:spacing w:after="0" w:line="240" w:lineRule="auto"/>
        <w:ind w:left="1491" w:hanging="357"/>
        <w:contextualSpacing/>
        <w:rPr>
          <w:rFonts w:ascii="Arial" w:eastAsia="Calibri" w:hAnsi="Arial" w:cs="Arial"/>
          <w:lang w:val="en-US"/>
        </w:rPr>
      </w:pPr>
      <w:r w:rsidRPr="008653A8">
        <w:rPr>
          <w:rFonts w:ascii="Arial" w:eastAsia="Calibri" w:hAnsi="Arial" w:cs="Arial"/>
          <w:lang w:val="en-US"/>
        </w:rPr>
        <w:t xml:space="preserve">A country or institution interested in WIPO technical assistance should send a letter indicating the type of assistance required, the purpose, the link, if any, to the country’s development goals, the expected outcome, the number and profile of beneficiaries and the most appropriate period for the activity.  </w:t>
      </w:r>
    </w:p>
    <w:p w:rsidR="008653A8" w:rsidRPr="008653A8" w:rsidRDefault="008653A8" w:rsidP="008653A8">
      <w:pPr>
        <w:tabs>
          <w:tab w:val="left" w:pos="1560"/>
        </w:tabs>
        <w:ind w:left="1560"/>
        <w:contextualSpacing/>
        <w:rPr>
          <w:rFonts w:ascii="Arial" w:eastAsia="Calibri" w:hAnsi="Arial" w:cs="Arial"/>
          <w:lang w:val="en-US"/>
        </w:rPr>
      </w:pPr>
    </w:p>
    <w:p w:rsidR="008653A8" w:rsidRDefault="008653A8" w:rsidP="00B273DA">
      <w:pPr>
        <w:numPr>
          <w:ilvl w:val="0"/>
          <w:numId w:val="39"/>
        </w:numPr>
        <w:tabs>
          <w:tab w:val="left" w:pos="1560"/>
        </w:tabs>
        <w:spacing w:after="0" w:line="240" w:lineRule="auto"/>
        <w:ind w:left="1491" w:hanging="357"/>
        <w:contextualSpacing/>
        <w:rPr>
          <w:rFonts w:ascii="Arial" w:eastAsia="Calibri" w:hAnsi="Arial" w:cs="Arial"/>
          <w:lang w:val="en-US"/>
        </w:rPr>
      </w:pPr>
      <w:r w:rsidRPr="008653A8">
        <w:rPr>
          <w:rFonts w:ascii="Arial" w:eastAsia="Calibri" w:hAnsi="Arial" w:cs="Arial"/>
          <w:lang w:val="en-US"/>
        </w:rPr>
        <w:t xml:space="preserve">A country or institution interested in participating in a new or an on-going project should send a letter of interest indicating the project concerned, the rationale for the request, the link to the country’s development goals, expected benefits or impact, the beneficiaries, possible local partners (if applicable), the country or institution’s readiness for the support, the most appropriate time-frame.  </w:t>
      </w:r>
    </w:p>
    <w:p w:rsidR="00570B61" w:rsidRPr="008653A8" w:rsidRDefault="00570B61" w:rsidP="00570B61">
      <w:pPr>
        <w:tabs>
          <w:tab w:val="left" w:pos="1560"/>
        </w:tabs>
        <w:spacing w:after="0" w:line="240" w:lineRule="auto"/>
        <w:contextualSpacing/>
        <w:rPr>
          <w:rFonts w:ascii="Arial" w:eastAsia="Calibri" w:hAnsi="Arial" w:cs="Arial"/>
          <w:lang w:val="en-US"/>
        </w:rPr>
      </w:pPr>
    </w:p>
    <w:p w:rsidR="00341B4E" w:rsidRPr="00800786" w:rsidRDefault="00341B4E" w:rsidP="00326161">
      <w:pPr>
        <w:numPr>
          <w:ilvl w:val="0"/>
          <w:numId w:val="39"/>
        </w:numPr>
        <w:tabs>
          <w:tab w:val="left" w:pos="1134"/>
          <w:tab w:val="left" w:pos="1560"/>
        </w:tabs>
        <w:spacing w:after="0" w:line="240" w:lineRule="auto"/>
        <w:ind w:left="1491" w:hanging="357"/>
        <w:contextualSpacing/>
        <w:rPr>
          <w:rFonts w:ascii="Arial" w:eastAsia="Calibri" w:hAnsi="Arial" w:cs="Arial"/>
          <w:lang w:val="en-US"/>
        </w:rPr>
      </w:pPr>
      <w:r w:rsidRPr="00800786">
        <w:rPr>
          <w:rFonts w:ascii="Arial" w:eastAsia="Calibri" w:hAnsi="Arial" w:cs="Arial"/>
          <w:lang w:val="en-US"/>
        </w:rPr>
        <w:t xml:space="preserve">Individuals interested in the WIPO Academy courses should complete the application form and submit it to WIPO before the deadline. A catalogue of the annual program and the application form are available on the website of WIPO Academy:  </w:t>
      </w:r>
      <w:r w:rsidR="00F70AB0">
        <w:fldChar w:fldCharType="begin"/>
      </w:r>
      <w:r w:rsidR="00F70AB0" w:rsidRPr="00F70AB0">
        <w:rPr>
          <w:lang w:val="en-US"/>
        </w:rPr>
        <w:instrText xml:space="preserve"> HYPERLINK "http://www.wipo.int/academy/en" </w:instrText>
      </w:r>
      <w:r w:rsidR="00F70AB0">
        <w:fldChar w:fldCharType="separate"/>
      </w:r>
      <w:r w:rsidRPr="00800786">
        <w:rPr>
          <w:rStyle w:val="Hyperlink"/>
          <w:rFonts w:ascii="Arial" w:eastAsia="Calibri" w:hAnsi="Arial" w:cs="Arial"/>
          <w:lang w:val="en-US"/>
        </w:rPr>
        <w:t>www.wipo.int/academy/en</w:t>
      </w:r>
      <w:r w:rsidR="00F70AB0">
        <w:rPr>
          <w:rStyle w:val="Hyperlink"/>
          <w:rFonts w:ascii="Arial" w:eastAsia="Calibri" w:hAnsi="Arial" w:cs="Arial"/>
          <w:lang w:val="en-US"/>
        </w:rPr>
        <w:fldChar w:fldCharType="end"/>
      </w:r>
    </w:p>
    <w:p w:rsidR="008653A8" w:rsidRPr="008653A8" w:rsidRDefault="008653A8" w:rsidP="008653A8">
      <w:pPr>
        <w:tabs>
          <w:tab w:val="left" w:pos="1560"/>
        </w:tabs>
        <w:ind w:left="1560"/>
        <w:contextualSpacing/>
        <w:rPr>
          <w:rFonts w:ascii="Arial" w:eastAsia="Calibri" w:hAnsi="Arial" w:cs="Arial"/>
          <w:lang w:val="en-US"/>
        </w:rPr>
      </w:pP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It is important to note that countries (developing or least developed) should contact their respective Regional Bureaus (Africa, Arab countries, Asia and the Pacific countries, Latin America and the Caribbean countries) for preliminary and informal  consultations, follow-up and/or any information related to WIPO’s technical assistance.  In this regard, WIPO Focal points are:</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B273DA">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 xml:space="preserve">The </w:t>
      </w:r>
      <w:r w:rsidR="00C12DD7">
        <w:rPr>
          <w:rFonts w:ascii="Arial" w:eastAsia="Calibri" w:hAnsi="Arial" w:cs="Arial"/>
          <w:lang w:val="en-US"/>
        </w:rPr>
        <w:t xml:space="preserve">Regional </w:t>
      </w:r>
      <w:r w:rsidRPr="008653A8">
        <w:rPr>
          <w:rFonts w:ascii="Arial" w:eastAsia="Calibri" w:hAnsi="Arial" w:cs="Arial"/>
          <w:lang w:val="en-US"/>
        </w:rPr>
        <w:t>Director</w:t>
      </w:r>
    </w:p>
    <w:p w:rsidR="008653A8" w:rsidRPr="008653A8" w:rsidRDefault="008653A8" w:rsidP="00B273DA">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Regional Bureau for Africa/ Arab countries/ Asia and the Pacific countries/ Latin America and the Caribbean countries</w:t>
      </w:r>
    </w:p>
    <w:p w:rsidR="008653A8" w:rsidRPr="008653A8" w:rsidRDefault="008653A8" w:rsidP="00B273DA">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World Intellectual Property Organization (WIPO)</w:t>
      </w:r>
    </w:p>
    <w:p w:rsidR="008653A8" w:rsidRPr="008653A8" w:rsidRDefault="008653A8" w:rsidP="00B273DA">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 xml:space="preserve">34, </w:t>
      </w:r>
      <w:proofErr w:type="spellStart"/>
      <w:r w:rsidRPr="008653A8">
        <w:rPr>
          <w:rFonts w:ascii="Arial" w:eastAsia="Calibri" w:hAnsi="Arial" w:cs="Arial"/>
          <w:lang w:val="en-US"/>
        </w:rPr>
        <w:t>chemin</w:t>
      </w:r>
      <w:proofErr w:type="spellEnd"/>
      <w:r w:rsidRPr="008653A8">
        <w:rPr>
          <w:rFonts w:ascii="Arial" w:eastAsia="Calibri" w:hAnsi="Arial" w:cs="Arial"/>
          <w:lang w:val="en-US"/>
        </w:rPr>
        <w:t xml:space="preserve"> des </w:t>
      </w:r>
      <w:proofErr w:type="spellStart"/>
      <w:r w:rsidRPr="008653A8">
        <w:rPr>
          <w:rFonts w:ascii="Arial" w:eastAsia="Calibri" w:hAnsi="Arial" w:cs="Arial"/>
          <w:lang w:val="en-US"/>
        </w:rPr>
        <w:t>Colombettes</w:t>
      </w:r>
      <w:proofErr w:type="spellEnd"/>
    </w:p>
    <w:p w:rsidR="008653A8" w:rsidRPr="008653A8" w:rsidRDefault="00F72007" w:rsidP="00B273DA">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CH-</w:t>
      </w:r>
      <w:r w:rsidR="008653A8" w:rsidRPr="008653A8">
        <w:rPr>
          <w:rFonts w:ascii="Arial" w:eastAsia="Calibri" w:hAnsi="Arial" w:cs="Arial"/>
          <w:lang w:val="en-US"/>
        </w:rPr>
        <w:t>1211 Geneva 20</w:t>
      </w:r>
    </w:p>
    <w:p w:rsidR="008653A8" w:rsidRPr="008653A8" w:rsidRDefault="008653A8" w:rsidP="00B273DA">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 xml:space="preserve">Switzerland  </w:t>
      </w:r>
    </w:p>
    <w:p w:rsidR="008653A8" w:rsidRPr="008653A8" w:rsidRDefault="008653A8" w:rsidP="006176C3">
      <w:pPr>
        <w:tabs>
          <w:tab w:val="left" w:pos="1560"/>
        </w:tabs>
        <w:spacing w:after="0" w:line="240" w:lineRule="auto"/>
        <w:contextualSpacing/>
        <w:rPr>
          <w:rFonts w:ascii="Arial" w:eastAsia="Calibri" w:hAnsi="Arial" w:cs="Arial"/>
          <w:lang w:val="en-US"/>
        </w:rPr>
      </w:pPr>
    </w:p>
    <w:p w:rsidR="00405777" w:rsidRDefault="008653A8" w:rsidP="00247B93">
      <w:pPr>
        <w:tabs>
          <w:tab w:val="left" w:pos="1560"/>
        </w:tabs>
        <w:spacing w:after="0" w:line="240" w:lineRule="auto"/>
        <w:ind w:left="1134"/>
        <w:contextualSpacing/>
        <w:rPr>
          <w:rFonts w:ascii="Arial" w:eastAsia="Calibri" w:hAnsi="Arial" w:cs="Arial"/>
          <w:lang w:val="en-US"/>
        </w:rPr>
      </w:pPr>
      <w:r w:rsidRPr="008653A8">
        <w:rPr>
          <w:rFonts w:ascii="Arial" w:eastAsia="Calibri" w:hAnsi="Arial" w:cs="Arial"/>
          <w:lang w:val="en-US"/>
        </w:rPr>
        <w:t>Additionally</w:t>
      </w:r>
      <w:r w:rsidR="00247B93">
        <w:rPr>
          <w:rFonts w:ascii="Arial" w:eastAsia="Calibri" w:hAnsi="Arial" w:cs="Arial"/>
          <w:lang w:val="en-US"/>
        </w:rPr>
        <w:t xml:space="preserve">; </w:t>
      </w:r>
      <w:r w:rsidR="00487FEE" w:rsidRPr="00487FEE">
        <w:rPr>
          <w:rFonts w:ascii="Arial" w:eastAsia="Calibri" w:hAnsi="Arial" w:cs="Arial"/>
          <w:lang w:val="en-US"/>
        </w:rPr>
        <w:t>WIPO Focal point for assistance related to special needs of the LDCs</w:t>
      </w:r>
      <w:r w:rsidR="00487FEE">
        <w:rPr>
          <w:rFonts w:ascii="Arial" w:eastAsia="Calibri" w:hAnsi="Arial" w:cs="Arial"/>
          <w:lang w:val="en-US"/>
        </w:rPr>
        <w:t xml:space="preserve"> is:</w:t>
      </w:r>
    </w:p>
    <w:p w:rsidR="00487FEE" w:rsidRPr="00487FEE" w:rsidRDefault="00487FEE" w:rsidP="00782E4B">
      <w:pPr>
        <w:tabs>
          <w:tab w:val="left" w:pos="1134"/>
          <w:tab w:val="left" w:pos="1560"/>
        </w:tabs>
        <w:spacing w:after="0" w:line="240" w:lineRule="auto"/>
        <w:ind w:left="1134"/>
        <w:contextualSpacing/>
        <w:rPr>
          <w:rFonts w:ascii="Arial" w:eastAsia="Calibri" w:hAnsi="Arial" w:cs="Arial"/>
          <w:lang w:val="en-US"/>
        </w:rPr>
      </w:pPr>
      <w:r>
        <w:rPr>
          <w:rFonts w:ascii="Arial" w:eastAsia="Calibri" w:hAnsi="Arial" w:cs="Arial"/>
          <w:lang w:val="en-US"/>
        </w:rPr>
        <w:t xml:space="preserve"> </w:t>
      </w:r>
    </w:p>
    <w:p w:rsidR="00487FEE" w:rsidRPr="00487FEE" w:rsidRDefault="00487FEE" w:rsidP="00F601D0">
      <w:pPr>
        <w:tabs>
          <w:tab w:val="left" w:pos="1134"/>
          <w:tab w:val="left" w:pos="1560"/>
        </w:tabs>
        <w:spacing w:after="0" w:line="240" w:lineRule="auto"/>
        <w:ind w:left="1560"/>
        <w:contextualSpacing/>
        <w:rPr>
          <w:rFonts w:ascii="Arial" w:eastAsia="Calibri" w:hAnsi="Arial" w:cs="Arial"/>
          <w:lang w:val="en-US"/>
        </w:rPr>
      </w:pPr>
      <w:r w:rsidRPr="00487FEE">
        <w:rPr>
          <w:rFonts w:ascii="Arial" w:eastAsia="Calibri" w:hAnsi="Arial" w:cs="Arial"/>
          <w:lang w:val="en-US"/>
        </w:rPr>
        <w:t xml:space="preserve">The Director </w:t>
      </w:r>
    </w:p>
    <w:p w:rsidR="00487FEE" w:rsidRPr="00487FEE" w:rsidRDefault="00487FEE" w:rsidP="00F601D0">
      <w:pPr>
        <w:tabs>
          <w:tab w:val="left" w:pos="1134"/>
          <w:tab w:val="left" w:pos="1560"/>
        </w:tabs>
        <w:spacing w:after="0" w:line="240" w:lineRule="auto"/>
        <w:ind w:left="1560"/>
        <w:contextualSpacing/>
        <w:rPr>
          <w:rFonts w:ascii="Arial" w:eastAsia="Calibri" w:hAnsi="Arial" w:cs="Arial"/>
          <w:lang w:val="en-US"/>
        </w:rPr>
      </w:pPr>
      <w:r w:rsidRPr="00487FEE">
        <w:rPr>
          <w:rFonts w:ascii="Arial" w:eastAsia="Calibri" w:hAnsi="Arial" w:cs="Arial"/>
          <w:lang w:val="en-US"/>
        </w:rPr>
        <w:t>Division for Least Developed Countries (LDCs</w:t>
      </w:r>
      <w:r>
        <w:rPr>
          <w:rFonts w:ascii="Arial" w:eastAsia="Calibri" w:hAnsi="Arial" w:cs="Arial"/>
          <w:lang w:val="en-US"/>
        </w:rPr>
        <w:t>)</w:t>
      </w:r>
    </w:p>
    <w:p w:rsidR="00487FEE" w:rsidRPr="00487FEE" w:rsidRDefault="009F1C77" w:rsidP="00F601D0">
      <w:pPr>
        <w:tabs>
          <w:tab w:val="left" w:pos="1134"/>
          <w:tab w:val="left" w:pos="1560"/>
        </w:tabs>
        <w:spacing w:after="0" w:line="240" w:lineRule="auto"/>
        <w:ind w:left="1560"/>
        <w:contextualSpacing/>
        <w:rPr>
          <w:rFonts w:ascii="Arial" w:eastAsia="Calibri" w:hAnsi="Arial" w:cs="Arial"/>
          <w:lang w:val="en-US"/>
        </w:rPr>
      </w:pPr>
      <w:r w:rsidRPr="009F1C77">
        <w:rPr>
          <w:rFonts w:ascii="Arial" w:eastAsia="Calibri" w:hAnsi="Arial" w:cs="Arial"/>
          <w:lang w:val="en-US"/>
        </w:rPr>
        <w:t>World Intellectual Property Organization (WIPO</w:t>
      </w:r>
      <w:r>
        <w:rPr>
          <w:rFonts w:ascii="Arial" w:eastAsia="Calibri" w:hAnsi="Arial" w:cs="Arial"/>
          <w:lang w:val="en-US"/>
        </w:rPr>
        <w:t>)</w:t>
      </w:r>
    </w:p>
    <w:p w:rsidR="00487FEE" w:rsidRPr="00487FEE" w:rsidRDefault="00867F79" w:rsidP="00F601D0">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 xml:space="preserve">34, </w:t>
      </w:r>
      <w:proofErr w:type="spellStart"/>
      <w:r>
        <w:rPr>
          <w:rFonts w:ascii="Arial" w:eastAsia="Calibri" w:hAnsi="Arial" w:cs="Arial"/>
          <w:lang w:val="en-US"/>
        </w:rPr>
        <w:t>Chemin</w:t>
      </w:r>
      <w:proofErr w:type="spellEnd"/>
      <w:r>
        <w:rPr>
          <w:rFonts w:ascii="Arial" w:eastAsia="Calibri" w:hAnsi="Arial" w:cs="Arial"/>
          <w:lang w:val="en-US"/>
        </w:rPr>
        <w:t xml:space="preserve"> des </w:t>
      </w:r>
      <w:proofErr w:type="spellStart"/>
      <w:r>
        <w:rPr>
          <w:rFonts w:ascii="Arial" w:eastAsia="Calibri" w:hAnsi="Arial" w:cs="Arial"/>
          <w:lang w:val="en-US"/>
        </w:rPr>
        <w:t>Colo</w:t>
      </w:r>
      <w:r w:rsidR="00487FEE" w:rsidRPr="00487FEE">
        <w:rPr>
          <w:rFonts w:ascii="Arial" w:eastAsia="Calibri" w:hAnsi="Arial" w:cs="Arial"/>
          <w:lang w:val="en-US"/>
        </w:rPr>
        <w:t>mbettes</w:t>
      </w:r>
      <w:proofErr w:type="spellEnd"/>
    </w:p>
    <w:p w:rsidR="00487FEE" w:rsidRPr="00487FEE" w:rsidRDefault="00867F79" w:rsidP="00F601D0">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CH-1211</w:t>
      </w:r>
      <w:r w:rsidR="00487FEE" w:rsidRPr="00487FEE">
        <w:rPr>
          <w:rFonts w:ascii="Arial" w:eastAsia="Calibri" w:hAnsi="Arial" w:cs="Arial"/>
          <w:lang w:val="en-US"/>
        </w:rPr>
        <w:t xml:space="preserve"> Geneva 20</w:t>
      </w:r>
    </w:p>
    <w:p w:rsidR="00487FEE" w:rsidRPr="00487FEE" w:rsidRDefault="00487FEE" w:rsidP="001D3262">
      <w:pPr>
        <w:tabs>
          <w:tab w:val="left" w:pos="1134"/>
          <w:tab w:val="left" w:pos="1560"/>
        </w:tabs>
        <w:spacing w:after="0" w:line="240" w:lineRule="auto"/>
        <w:ind w:left="1560"/>
        <w:contextualSpacing/>
        <w:rPr>
          <w:rFonts w:ascii="Arial" w:eastAsia="Calibri" w:hAnsi="Arial" w:cs="Arial"/>
          <w:lang w:val="en-US"/>
        </w:rPr>
      </w:pPr>
      <w:r w:rsidRPr="00487FEE">
        <w:rPr>
          <w:rFonts w:ascii="Arial" w:eastAsia="Calibri" w:hAnsi="Arial" w:cs="Arial"/>
          <w:lang w:val="en-US"/>
        </w:rPr>
        <w:t xml:space="preserve">Switzerland  </w:t>
      </w:r>
    </w:p>
    <w:p w:rsidR="008653A8" w:rsidRPr="008653A8" w:rsidRDefault="00487FEE" w:rsidP="002C5222">
      <w:pPr>
        <w:tabs>
          <w:tab w:val="left" w:pos="1134"/>
          <w:tab w:val="left" w:pos="1560"/>
        </w:tabs>
        <w:spacing w:after="0" w:line="240" w:lineRule="auto"/>
        <w:ind w:left="567"/>
        <w:contextualSpacing/>
        <w:rPr>
          <w:rFonts w:ascii="Arial" w:eastAsia="Calibri" w:hAnsi="Arial" w:cs="Arial"/>
          <w:lang w:val="en-US"/>
        </w:rPr>
      </w:pPr>
      <w:r>
        <w:rPr>
          <w:rFonts w:ascii="Arial" w:eastAsia="Calibri" w:hAnsi="Arial" w:cs="Arial"/>
          <w:lang w:val="en-US"/>
        </w:rPr>
        <w:lastRenderedPageBreak/>
        <w:t>WIPO Focal</w:t>
      </w:r>
      <w:r w:rsidR="008653A8" w:rsidRPr="008653A8">
        <w:rPr>
          <w:rFonts w:ascii="Arial" w:eastAsia="Calibri" w:hAnsi="Arial" w:cs="Arial"/>
          <w:lang w:val="en-US"/>
        </w:rPr>
        <w:t xml:space="preserve"> point for countries in transition in Europe and Asia is: </w:t>
      </w:r>
    </w:p>
    <w:p w:rsidR="008653A8" w:rsidRPr="008653A8" w:rsidRDefault="008653A8" w:rsidP="008653A8">
      <w:pPr>
        <w:tabs>
          <w:tab w:val="left" w:pos="1560"/>
        </w:tabs>
        <w:spacing w:after="0" w:line="240" w:lineRule="auto"/>
        <w:ind w:left="1560"/>
        <w:contextualSpacing/>
        <w:rPr>
          <w:rFonts w:ascii="Arial" w:eastAsia="Calibri" w:hAnsi="Arial" w:cs="Arial"/>
          <w:lang w:val="en-US"/>
        </w:rPr>
      </w:pPr>
    </w:p>
    <w:p w:rsidR="008653A8" w:rsidRPr="008653A8" w:rsidRDefault="008653A8" w:rsidP="00E81390">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The Director</w:t>
      </w:r>
    </w:p>
    <w:p w:rsidR="008653A8" w:rsidRPr="008653A8" w:rsidRDefault="008653A8" w:rsidP="00E81390">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Department for Transition and Developed Countries (DTDC)</w:t>
      </w:r>
    </w:p>
    <w:p w:rsidR="008653A8" w:rsidRPr="008653A8" w:rsidRDefault="008653A8" w:rsidP="00E81390">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 xml:space="preserve">World Intellectual Property Organization (WIPO)  </w:t>
      </w:r>
    </w:p>
    <w:p w:rsidR="008653A8" w:rsidRPr="008653A8" w:rsidRDefault="008653A8" w:rsidP="00E81390">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 xml:space="preserve">34, </w:t>
      </w:r>
      <w:proofErr w:type="spellStart"/>
      <w:r w:rsidRPr="008653A8">
        <w:rPr>
          <w:rFonts w:ascii="Arial" w:eastAsia="Calibri" w:hAnsi="Arial" w:cs="Arial"/>
          <w:lang w:val="en-US"/>
        </w:rPr>
        <w:t>chemin</w:t>
      </w:r>
      <w:proofErr w:type="spellEnd"/>
      <w:r w:rsidRPr="008653A8">
        <w:rPr>
          <w:rFonts w:ascii="Arial" w:eastAsia="Calibri" w:hAnsi="Arial" w:cs="Arial"/>
          <w:lang w:val="en-US"/>
        </w:rPr>
        <w:t xml:space="preserve"> des </w:t>
      </w:r>
      <w:proofErr w:type="spellStart"/>
      <w:r w:rsidRPr="008653A8">
        <w:rPr>
          <w:rFonts w:ascii="Arial" w:eastAsia="Calibri" w:hAnsi="Arial" w:cs="Arial"/>
          <w:lang w:val="en-US"/>
        </w:rPr>
        <w:t>Colombettes</w:t>
      </w:r>
      <w:proofErr w:type="spellEnd"/>
    </w:p>
    <w:p w:rsidR="008653A8" w:rsidRPr="008653A8" w:rsidRDefault="00867F79" w:rsidP="00E81390">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Ch-</w:t>
      </w:r>
      <w:r w:rsidR="008653A8" w:rsidRPr="008653A8">
        <w:rPr>
          <w:rFonts w:ascii="Arial" w:eastAsia="Calibri" w:hAnsi="Arial" w:cs="Arial"/>
          <w:lang w:val="en-US"/>
        </w:rPr>
        <w:t>1211 Geneva 20</w:t>
      </w:r>
    </w:p>
    <w:p w:rsidR="008653A8" w:rsidRPr="008653A8" w:rsidRDefault="008653A8" w:rsidP="00AA0845">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Switzerland</w:t>
      </w:r>
      <w:r w:rsidR="00AA0845">
        <w:rPr>
          <w:rFonts w:ascii="Arial" w:eastAsia="Calibri" w:hAnsi="Arial" w:cs="Arial"/>
          <w:lang w:val="en-US"/>
        </w:rPr>
        <w:t xml:space="preserve">  </w:t>
      </w:r>
      <w:r w:rsidRPr="008653A8">
        <w:rPr>
          <w:rFonts w:ascii="Arial" w:eastAsia="Calibri" w:hAnsi="Arial" w:cs="Arial"/>
          <w:lang w:val="en-US"/>
        </w:rPr>
        <w:t xml:space="preserve">   </w:t>
      </w:r>
    </w:p>
    <w:p w:rsidR="007F7B46" w:rsidRDefault="007F7B46" w:rsidP="000530E3">
      <w:pPr>
        <w:keepNext/>
        <w:keepLines/>
        <w:tabs>
          <w:tab w:val="left" w:pos="1560"/>
        </w:tabs>
        <w:spacing w:after="0" w:line="240" w:lineRule="auto"/>
        <w:ind w:left="567"/>
        <w:contextualSpacing/>
        <w:outlineLvl w:val="1"/>
        <w:rPr>
          <w:rFonts w:ascii="Arial" w:eastAsia="Times New Roman" w:hAnsi="Arial" w:cs="Arial"/>
          <w:bCs/>
          <w:i/>
          <w:lang w:val="en-US"/>
        </w:rPr>
      </w:pPr>
    </w:p>
    <w:p w:rsidR="008653A8" w:rsidRPr="001D439D" w:rsidRDefault="000530E3" w:rsidP="00243E1E">
      <w:pPr>
        <w:keepNext/>
        <w:keepLines/>
        <w:tabs>
          <w:tab w:val="left" w:pos="1134"/>
          <w:tab w:val="left" w:pos="1560"/>
        </w:tabs>
        <w:spacing w:after="0" w:line="240" w:lineRule="auto"/>
        <w:ind w:left="567"/>
        <w:contextualSpacing/>
        <w:outlineLvl w:val="1"/>
        <w:rPr>
          <w:rFonts w:ascii="Arial" w:eastAsia="Times New Roman" w:hAnsi="Arial" w:cs="Arial"/>
          <w:bCs/>
          <w:i/>
          <w:u w:val="single"/>
          <w:lang w:val="en-US"/>
        </w:rPr>
      </w:pPr>
      <w:r>
        <w:rPr>
          <w:rFonts w:ascii="Arial" w:eastAsia="Times New Roman" w:hAnsi="Arial" w:cs="Arial"/>
          <w:bCs/>
          <w:i/>
          <w:lang w:val="en-US"/>
        </w:rPr>
        <w:t xml:space="preserve">(c)  </w:t>
      </w:r>
      <w:r w:rsidR="008653A8" w:rsidRPr="001D439D">
        <w:rPr>
          <w:rFonts w:ascii="Arial" w:eastAsia="Times New Roman" w:hAnsi="Arial" w:cs="Arial"/>
          <w:bCs/>
          <w:i/>
          <w:u w:val="single"/>
          <w:lang w:val="en-US"/>
        </w:rPr>
        <w:t>Criteria for Appr</w:t>
      </w:r>
      <w:r w:rsidR="0027635B" w:rsidRPr="001D439D">
        <w:rPr>
          <w:rFonts w:ascii="Arial" w:eastAsia="Times New Roman" w:hAnsi="Arial" w:cs="Arial"/>
          <w:bCs/>
          <w:i/>
          <w:u w:val="single"/>
          <w:lang w:val="en-US"/>
        </w:rPr>
        <w:t xml:space="preserve">oval of the Assistance and Time </w:t>
      </w:r>
      <w:r w:rsidR="008653A8" w:rsidRPr="001D439D">
        <w:rPr>
          <w:rFonts w:ascii="Arial" w:eastAsia="Times New Roman" w:hAnsi="Arial" w:cs="Arial"/>
          <w:bCs/>
          <w:i/>
          <w:u w:val="single"/>
          <w:lang w:val="en-US"/>
        </w:rPr>
        <w:t>Frame for Delivery</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1B7348">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Requests for assistance received by WIPO are examined by the relevant Regional Bureau or Sector/Division/Section using the following criteria:</w:t>
      </w:r>
    </w:p>
    <w:p w:rsidR="008653A8" w:rsidRPr="008653A8" w:rsidRDefault="008653A8" w:rsidP="001B7348">
      <w:pPr>
        <w:tabs>
          <w:tab w:val="left" w:pos="1560"/>
        </w:tabs>
        <w:spacing w:after="0" w:line="240" w:lineRule="auto"/>
        <w:ind w:left="567"/>
        <w:contextualSpacing/>
        <w:rPr>
          <w:rFonts w:ascii="Arial" w:eastAsia="Calibri" w:hAnsi="Arial" w:cs="Arial"/>
          <w:lang w:val="en-US"/>
        </w:rPr>
      </w:pPr>
    </w:p>
    <w:p w:rsidR="008653A8" w:rsidRPr="008653A8" w:rsidRDefault="008653A8" w:rsidP="00F23F3D">
      <w:pPr>
        <w:numPr>
          <w:ilvl w:val="0"/>
          <w:numId w:val="40"/>
        </w:numPr>
        <w:tabs>
          <w:tab w:val="left" w:pos="1560"/>
        </w:tabs>
        <w:spacing w:before="120" w:after="0" w:line="240" w:lineRule="auto"/>
        <w:ind w:left="1491" w:hanging="357"/>
        <w:contextualSpacing/>
        <w:rPr>
          <w:rFonts w:ascii="Arial" w:eastAsia="Calibri" w:hAnsi="Arial" w:cs="Arial"/>
          <w:lang w:val="en-US"/>
        </w:rPr>
      </w:pPr>
      <w:r w:rsidRPr="008653A8">
        <w:rPr>
          <w:rFonts w:ascii="Arial" w:eastAsia="Calibri" w:hAnsi="Arial" w:cs="Arial"/>
          <w:lang w:val="en-US"/>
        </w:rPr>
        <w:t>a formal request must be received by WIPO;</w:t>
      </w:r>
    </w:p>
    <w:p w:rsidR="008653A8" w:rsidRPr="008653A8" w:rsidRDefault="008653A8" w:rsidP="005074A7">
      <w:pPr>
        <w:numPr>
          <w:ilvl w:val="0"/>
          <w:numId w:val="40"/>
        </w:numPr>
        <w:tabs>
          <w:tab w:val="left" w:pos="1560"/>
        </w:tabs>
        <w:spacing w:before="120" w:after="0" w:line="240" w:lineRule="auto"/>
        <w:ind w:left="1491" w:hanging="357"/>
        <w:contextualSpacing/>
        <w:rPr>
          <w:rFonts w:ascii="Arial" w:eastAsia="Calibri" w:hAnsi="Arial" w:cs="Arial"/>
          <w:lang w:val="en-US"/>
        </w:rPr>
      </w:pPr>
      <w:r w:rsidRPr="008653A8">
        <w:rPr>
          <w:rFonts w:ascii="Arial" w:eastAsia="Calibri" w:hAnsi="Arial" w:cs="Arial"/>
          <w:lang w:val="en-US"/>
        </w:rPr>
        <w:t>the activity should be part of the country plan or national IP strategy, a WIPO project or initiative;  and</w:t>
      </w:r>
    </w:p>
    <w:p w:rsidR="008653A8" w:rsidRPr="008653A8" w:rsidRDefault="008653A8" w:rsidP="005074A7">
      <w:pPr>
        <w:numPr>
          <w:ilvl w:val="0"/>
          <w:numId w:val="40"/>
        </w:numPr>
        <w:tabs>
          <w:tab w:val="left" w:pos="1560"/>
        </w:tabs>
        <w:spacing w:before="120" w:after="0" w:line="240" w:lineRule="auto"/>
        <w:ind w:left="1491" w:hanging="357"/>
        <w:contextualSpacing/>
        <w:rPr>
          <w:rFonts w:ascii="Arial" w:eastAsia="Calibri" w:hAnsi="Arial" w:cs="Arial"/>
          <w:lang w:val="en-US"/>
        </w:rPr>
      </w:pPr>
      <w:r w:rsidRPr="008653A8">
        <w:rPr>
          <w:rFonts w:ascii="Arial" w:eastAsia="Calibri" w:hAnsi="Arial" w:cs="Arial"/>
          <w:lang w:val="en-US"/>
        </w:rPr>
        <w:t>the activity should address the country’s needs and be in line with its development goals.  Technical assistance needs and expectations are identified through systematic needs assessment and/or consultations with the national authorities concerned prior to the formulation of the annual work plan and earmarking of the required budget.</w:t>
      </w:r>
    </w:p>
    <w:p w:rsidR="008653A8" w:rsidRPr="008653A8" w:rsidRDefault="008653A8" w:rsidP="00E4187E">
      <w:pPr>
        <w:tabs>
          <w:tab w:val="left" w:pos="1134"/>
          <w:tab w:val="left" w:pos="1560"/>
        </w:tabs>
        <w:spacing w:before="120"/>
        <w:ind w:left="2280"/>
        <w:contextualSpacing/>
        <w:rPr>
          <w:rFonts w:ascii="Arial" w:eastAsia="Calibri" w:hAnsi="Arial" w:cs="Arial"/>
          <w:lang w:val="en-US"/>
        </w:rPr>
      </w:pPr>
    </w:p>
    <w:p w:rsidR="008653A8" w:rsidRPr="008653A8" w:rsidRDefault="008653A8" w:rsidP="00F23F3D">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Other criteria include:</w:t>
      </w:r>
    </w:p>
    <w:p w:rsidR="008653A8" w:rsidRPr="008653A8" w:rsidRDefault="008653A8" w:rsidP="008653A8">
      <w:pPr>
        <w:tabs>
          <w:tab w:val="left" w:pos="1560"/>
        </w:tabs>
        <w:spacing w:after="0" w:line="240" w:lineRule="auto"/>
        <w:ind w:left="1560"/>
        <w:contextualSpacing/>
        <w:rPr>
          <w:rFonts w:ascii="Arial" w:eastAsia="Calibri" w:hAnsi="Arial" w:cs="Arial"/>
          <w:lang w:val="en-US"/>
        </w:rPr>
      </w:pPr>
    </w:p>
    <w:p w:rsidR="008653A8" w:rsidRPr="008653A8" w:rsidRDefault="008653A8" w:rsidP="00F24FF6">
      <w:pPr>
        <w:numPr>
          <w:ilvl w:val="0"/>
          <w:numId w:val="41"/>
        </w:numPr>
        <w:tabs>
          <w:tab w:val="left" w:pos="1560"/>
        </w:tabs>
        <w:spacing w:after="0" w:line="240" w:lineRule="auto"/>
        <w:ind w:left="1491" w:hanging="357"/>
        <w:contextualSpacing/>
        <w:rPr>
          <w:rFonts w:ascii="Arial" w:eastAsia="Calibri" w:hAnsi="Arial" w:cs="Arial"/>
          <w:lang w:val="en-US"/>
        </w:rPr>
      </w:pPr>
      <w:r w:rsidRPr="008653A8">
        <w:rPr>
          <w:rFonts w:ascii="Arial" w:eastAsia="Calibri" w:hAnsi="Arial" w:cs="Arial"/>
          <w:lang w:val="en-US"/>
        </w:rPr>
        <w:t>the readiness of the recipient country or institution to receive the support at a mutually agreed time.  The extent of preparedness is ascertained through facts finding/needs assessment missions;  and</w:t>
      </w:r>
    </w:p>
    <w:p w:rsidR="008653A8" w:rsidRPr="008653A8" w:rsidRDefault="008653A8" w:rsidP="00A96BC1">
      <w:pPr>
        <w:numPr>
          <w:ilvl w:val="0"/>
          <w:numId w:val="41"/>
        </w:numPr>
        <w:tabs>
          <w:tab w:val="left" w:pos="567"/>
          <w:tab w:val="left" w:pos="1560"/>
        </w:tabs>
        <w:spacing w:after="0" w:line="240" w:lineRule="auto"/>
        <w:ind w:left="1491" w:hanging="357"/>
        <w:contextualSpacing/>
        <w:rPr>
          <w:rFonts w:ascii="Arial" w:eastAsia="Calibri" w:hAnsi="Arial" w:cs="Arial"/>
          <w:lang w:val="en-US"/>
        </w:rPr>
      </w:pPr>
      <w:r w:rsidRPr="008653A8">
        <w:rPr>
          <w:rFonts w:ascii="Arial" w:eastAsia="Calibri" w:hAnsi="Arial" w:cs="Arial"/>
          <w:lang w:val="en-US"/>
        </w:rPr>
        <w:t>the availability of resources.  Prioritization is done in the process of finalization of the annual work plan and earmarking of budget taking due account of the importance of the activities and the available budget.</w:t>
      </w:r>
    </w:p>
    <w:p w:rsidR="008653A8" w:rsidRPr="008653A8" w:rsidRDefault="008653A8" w:rsidP="008653A8">
      <w:pPr>
        <w:tabs>
          <w:tab w:val="left" w:pos="1560"/>
        </w:tabs>
        <w:ind w:left="2204"/>
        <w:contextualSpacing/>
        <w:rPr>
          <w:rFonts w:ascii="Arial" w:eastAsia="Calibri" w:hAnsi="Arial" w:cs="Arial"/>
          <w:lang w:val="en-US"/>
        </w:rPr>
      </w:pPr>
    </w:p>
    <w:p w:rsidR="008653A8" w:rsidRPr="008653A8" w:rsidRDefault="008653A8" w:rsidP="00243E1E">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All requests for assistance are subject to consultations with relevant Sectors/Divisions within WIPO and with partner institutions.</w:t>
      </w:r>
    </w:p>
    <w:p w:rsidR="008653A8" w:rsidRPr="008653A8" w:rsidRDefault="008653A8" w:rsidP="00243E1E">
      <w:pPr>
        <w:tabs>
          <w:tab w:val="left" w:pos="1560"/>
        </w:tabs>
        <w:spacing w:after="0" w:line="240" w:lineRule="auto"/>
        <w:ind w:left="567"/>
        <w:contextualSpacing/>
        <w:rPr>
          <w:rFonts w:ascii="Arial" w:eastAsia="Calibri" w:hAnsi="Arial" w:cs="Arial"/>
          <w:lang w:val="en-US"/>
        </w:rPr>
      </w:pPr>
    </w:p>
    <w:p w:rsidR="008653A8" w:rsidRPr="008653A8" w:rsidRDefault="008653A8" w:rsidP="00243E1E">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Applications for participation in the training courses of WIPO Academy should be submitted not later than the deadlines indicated on the website of WIPO Academy, www.wipo.int/academy/en.  Requests related to other activities should be submitted at least five to six months before the expected date of delivery to allow sufficient time for consultations with key players and internal approval processes.</w:t>
      </w:r>
    </w:p>
    <w:p w:rsidR="008653A8" w:rsidRPr="008653A8" w:rsidRDefault="008653A8" w:rsidP="00AB05A8">
      <w:pPr>
        <w:tabs>
          <w:tab w:val="left" w:pos="1560"/>
        </w:tabs>
        <w:spacing w:after="0" w:line="240" w:lineRule="auto"/>
        <w:contextualSpacing/>
        <w:rPr>
          <w:rFonts w:ascii="Arial" w:eastAsia="Calibri" w:hAnsi="Arial" w:cs="Arial"/>
          <w:lang w:val="en-US"/>
        </w:rPr>
      </w:pPr>
    </w:p>
    <w:p w:rsidR="008653A8" w:rsidRPr="0036386B" w:rsidRDefault="002D0491" w:rsidP="002D0491">
      <w:pPr>
        <w:keepNext/>
        <w:keepLines/>
        <w:tabs>
          <w:tab w:val="left" w:pos="1560"/>
        </w:tabs>
        <w:spacing w:after="0" w:line="240" w:lineRule="auto"/>
        <w:ind w:left="567"/>
        <w:contextualSpacing/>
        <w:outlineLvl w:val="2"/>
        <w:rPr>
          <w:rFonts w:ascii="Arial" w:eastAsia="Times New Roman" w:hAnsi="Arial" w:cs="Arial"/>
          <w:bCs/>
          <w:i/>
          <w:u w:val="single"/>
          <w:lang w:val="en-US"/>
        </w:rPr>
      </w:pPr>
      <w:r>
        <w:rPr>
          <w:rFonts w:ascii="Arial" w:eastAsia="Times New Roman" w:hAnsi="Arial" w:cs="Arial"/>
          <w:bCs/>
          <w:i/>
          <w:lang w:val="en-US"/>
        </w:rPr>
        <w:t xml:space="preserve">(d)  </w:t>
      </w:r>
      <w:r w:rsidR="008653A8" w:rsidRPr="0036386B">
        <w:rPr>
          <w:rFonts w:ascii="Arial" w:eastAsia="Times New Roman" w:hAnsi="Arial" w:cs="Arial"/>
          <w:bCs/>
          <w:i/>
          <w:u w:val="single"/>
          <w:lang w:val="en-US"/>
        </w:rPr>
        <w:t>Process for Engaging other Providers in Delivery of Development Cooperation Activities</w:t>
      </w:r>
    </w:p>
    <w:p w:rsidR="008653A8" w:rsidRPr="008653A8" w:rsidRDefault="008653A8" w:rsidP="008653A8">
      <w:pPr>
        <w:keepNext/>
        <w:keepLines/>
        <w:tabs>
          <w:tab w:val="left" w:pos="1276"/>
        </w:tabs>
        <w:spacing w:after="0" w:line="240" w:lineRule="auto"/>
        <w:ind w:left="1134" w:hanging="567"/>
        <w:contextualSpacing/>
        <w:outlineLvl w:val="1"/>
        <w:rPr>
          <w:rFonts w:ascii="Arial" w:eastAsia="Times New Roman" w:hAnsi="Arial" w:cs="Arial"/>
          <w:b/>
          <w:bCs/>
          <w:color w:val="4F81BD"/>
          <w:lang w:val="en-US"/>
        </w:rPr>
      </w:pPr>
    </w:p>
    <w:p w:rsidR="008653A8" w:rsidRPr="008653A8" w:rsidRDefault="008653A8" w:rsidP="002D0491">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The implementation of technical assistance projects and activities related to infrastructure development and institutions building often require the engagement of other service providers.  The service provider may be a private sector company or a partner organization.  The engagement of such provider is subject to formal contracts and/or agreements that institutionalize the relationship in line with WIPO financial regulations and rules.</w:t>
      </w:r>
    </w:p>
    <w:p w:rsidR="008653A8" w:rsidRPr="008653A8" w:rsidRDefault="008653A8" w:rsidP="002D0491">
      <w:pPr>
        <w:tabs>
          <w:tab w:val="left" w:pos="1560"/>
        </w:tabs>
        <w:spacing w:after="0" w:line="240" w:lineRule="auto"/>
        <w:ind w:left="141"/>
        <w:contextualSpacing/>
        <w:rPr>
          <w:rFonts w:ascii="Arial" w:eastAsia="Calibri" w:hAnsi="Arial" w:cs="Arial"/>
          <w:lang w:val="en-US"/>
        </w:rPr>
      </w:pPr>
    </w:p>
    <w:p w:rsidR="008653A8" w:rsidRPr="0036386B" w:rsidRDefault="005A0454" w:rsidP="005A0454">
      <w:pPr>
        <w:keepNext/>
        <w:keepLines/>
        <w:tabs>
          <w:tab w:val="left" w:pos="1560"/>
        </w:tabs>
        <w:spacing w:after="0" w:line="240" w:lineRule="auto"/>
        <w:ind w:left="567"/>
        <w:contextualSpacing/>
        <w:outlineLvl w:val="2"/>
        <w:rPr>
          <w:rFonts w:ascii="Arial" w:eastAsia="Times New Roman" w:hAnsi="Arial" w:cs="Arial"/>
          <w:bCs/>
          <w:i/>
          <w:u w:val="single"/>
          <w:lang w:val="en-US"/>
        </w:rPr>
      </w:pPr>
      <w:r>
        <w:rPr>
          <w:rFonts w:ascii="Arial" w:eastAsia="Times New Roman" w:hAnsi="Arial" w:cs="Arial"/>
          <w:bCs/>
          <w:i/>
          <w:lang w:val="en-US"/>
        </w:rPr>
        <w:lastRenderedPageBreak/>
        <w:t xml:space="preserve">(e)  </w:t>
      </w:r>
      <w:r w:rsidR="008653A8" w:rsidRPr="0036386B">
        <w:rPr>
          <w:rFonts w:ascii="Arial" w:eastAsia="Times New Roman" w:hAnsi="Arial" w:cs="Arial"/>
          <w:bCs/>
          <w:i/>
          <w:u w:val="single"/>
          <w:lang w:val="en-US"/>
        </w:rPr>
        <w:t>Development</w:t>
      </w:r>
      <w:r w:rsidR="0027635B" w:rsidRPr="0036386B">
        <w:rPr>
          <w:rFonts w:ascii="Arial" w:eastAsia="Times New Roman" w:hAnsi="Arial" w:cs="Arial"/>
          <w:bCs/>
          <w:i/>
          <w:u w:val="single"/>
          <w:lang w:val="en-US"/>
        </w:rPr>
        <w:t xml:space="preserve"> </w:t>
      </w:r>
      <w:r w:rsidR="008653A8" w:rsidRPr="0036386B">
        <w:rPr>
          <w:rFonts w:ascii="Arial" w:eastAsia="Times New Roman" w:hAnsi="Arial" w:cs="Arial"/>
          <w:bCs/>
          <w:i/>
          <w:u w:val="single"/>
          <w:lang w:val="en-US"/>
        </w:rPr>
        <w:t>related Databases</w:t>
      </w:r>
    </w:p>
    <w:p w:rsidR="008653A8" w:rsidRPr="008653A8" w:rsidRDefault="008653A8" w:rsidP="005A0454">
      <w:pPr>
        <w:keepNext/>
        <w:keepLines/>
        <w:tabs>
          <w:tab w:val="left" w:pos="1276"/>
        </w:tabs>
        <w:spacing w:after="0" w:line="240" w:lineRule="auto"/>
        <w:ind w:left="567" w:hanging="567"/>
        <w:contextualSpacing/>
        <w:outlineLvl w:val="1"/>
        <w:rPr>
          <w:rFonts w:ascii="Arial" w:eastAsia="Times New Roman" w:hAnsi="Arial" w:cs="Arial"/>
          <w:b/>
          <w:bCs/>
          <w:color w:val="4F81BD"/>
          <w:lang w:val="en-US"/>
        </w:rPr>
      </w:pPr>
    </w:p>
    <w:p w:rsidR="008653A8" w:rsidRPr="008653A8" w:rsidRDefault="008653A8" w:rsidP="005A0454">
      <w:pPr>
        <w:tabs>
          <w:tab w:val="left" w:pos="1560"/>
        </w:tabs>
        <w:spacing w:after="0" w:line="240" w:lineRule="auto"/>
        <w:ind w:left="567"/>
        <w:contextualSpacing/>
        <w:rPr>
          <w:rFonts w:ascii="Arial" w:eastAsia="Calibri" w:hAnsi="Arial" w:cs="Arial"/>
          <w:lang w:val="en-US"/>
        </w:rPr>
      </w:pPr>
      <w:r w:rsidRPr="008653A8">
        <w:rPr>
          <w:rFonts w:ascii="Arial" w:eastAsia="Calibri" w:hAnsi="Arial" w:cs="Arial"/>
          <w:lang w:val="en-US"/>
        </w:rPr>
        <w:t>Within the framework of the Development Agenda, the following searchable databases have been established to facilitate the delivery of technical assistance to Member States and inform the public, thus increasing transparency in delivery of technical assistance:</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715788" w:rsidRDefault="007F7B46" w:rsidP="007F7B46">
      <w:pPr>
        <w:keepNext/>
        <w:keepLines/>
        <w:tabs>
          <w:tab w:val="left" w:pos="1560"/>
          <w:tab w:val="left" w:pos="1985"/>
          <w:tab w:val="left" w:pos="2410"/>
        </w:tabs>
        <w:spacing w:after="0" w:line="240" w:lineRule="auto"/>
        <w:ind w:left="1134"/>
        <w:contextualSpacing/>
        <w:outlineLvl w:val="2"/>
        <w:rPr>
          <w:rFonts w:ascii="Arial" w:eastAsia="Calibri" w:hAnsi="Arial" w:cs="Arial"/>
          <w:bCs/>
          <w:i/>
          <w:lang w:val="en-US"/>
        </w:rPr>
      </w:pPr>
      <w:r>
        <w:rPr>
          <w:rFonts w:ascii="Arial" w:eastAsia="Calibri" w:hAnsi="Arial" w:cs="Arial"/>
          <w:bCs/>
          <w:i/>
          <w:lang w:val="en-US"/>
        </w:rPr>
        <w:t>(</w:t>
      </w:r>
      <w:proofErr w:type="spellStart"/>
      <w:r>
        <w:rPr>
          <w:rFonts w:ascii="Arial" w:eastAsia="Calibri" w:hAnsi="Arial" w:cs="Arial"/>
          <w:bCs/>
          <w:i/>
          <w:lang w:val="en-US"/>
        </w:rPr>
        <w:t>i</w:t>
      </w:r>
      <w:proofErr w:type="spellEnd"/>
      <w:r>
        <w:rPr>
          <w:rFonts w:ascii="Arial" w:eastAsia="Calibri" w:hAnsi="Arial" w:cs="Arial"/>
          <w:bCs/>
          <w:i/>
          <w:lang w:val="en-US"/>
        </w:rPr>
        <w:t>)</w:t>
      </w:r>
      <w:r>
        <w:rPr>
          <w:rFonts w:ascii="Arial" w:eastAsia="Calibri" w:hAnsi="Arial" w:cs="Arial"/>
          <w:bCs/>
          <w:i/>
          <w:lang w:val="en-US"/>
        </w:rPr>
        <w:tab/>
      </w:r>
      <w:r w:rsidR="008653A8" w:rsidRPr="008653A8">
        <w:rPr>
          <w:rFonts w:ascii="Arial" w:eastAsia="Calibri" w:hAnsi="Arial" w:cs="Arial"/>
          <w:bCs/>
          <w:i/>
          <w:lang w:val="en-US"/>
        </w:rPr>
        <w:t>The Intellectual Property Technical assistance database (IP-TAD):</w:t>
      </w:r>
    </w:p>
    <w:p w:rsidR="008653A8" w:rsidRPr="008653A8" w:rsidRDefault="008653A8" w:rsidP="00B534AA">
      <w:pPr>
        <w:tabs>
          <w:tab w:val="left" w:pos="1560"/>
        </w:tabs>
        <w:spacing w:after="0" w:line="240" w:lineRule="auto"/>
        <w:ind w:left="1560"/>
        <w:contextualSpacing/>
        <w:rPr>
          <w:rFonts w:ascii="Arial" w:eastAsia="Calibri" w:hAnsi="Arial" w:cs="Arial"/>
          <w:color w:val="0000FF"/>
          <w:u w:val="single"/>
          <w:lang w:val="en-US"/>
        </w:rPr>
      </w:pPr>
      <w:r w:rsidRPr="008653A8">
        <w:rPr>
          <w:rFonts w:ascii="Arial" w:eastAsia="Calibri" w:hAnsi="Arial" w:cs="Arial"/>
          <w:lang w:val="en-US"/>
        </w:rPr>
        <w:t xml:space="preserve">TAD contains information on technical assistance activities undertaken in developing countries, LDCs and countries in transition.  The information is drawn from reports received by WIPO.  Details can be found on:  </w:t>
      </w:r>
      <w:r w:rsidR="00F70AB0">
        <w:fldChar w:fldCharType="begin"/>
      </w:r>
      <w:r w:rsidR="00F70AB0" w:rsidRPr="00F70AB0">
        <w:rPr>
          <w:lang w:val="en-US"/>
        </w:rPr>
        <w:instrText xml:space="preserve"> HYPERLINK "http://www.wipo.int/tad/en/" </w:instrText>
      </w:r>
      <w:r w:rsidR="00F70AB0">
        <w:fldChar w:fldCharType="separate"/>
      </w:r>
      <w:r w:rsidR="00552C82" w:rsidRPr="00180E77">
        <w:rPr>
          <w:rStyle w:val="Hyperlink"/>
          <w:rFonts w:ascii="Arial" w:eastAsia="Calibri" w:hAnsi="Arial" w:cs="Arial"/>
          <w:lang w:val="en-US"/>
        </w:rPr>
        <w:t>www.wipo.int/tad/en/</w:t>
      </w:r>
      <w:r w:rsidR="00F70AB0">
        <w:rPr>
          <w:rStyle w:val="Hyperlink"/>
          <w:rFonts w:ascii="Arial" w:eastAsia="Calibri" w:hAnsi="Arial" w:cs="Arial"/>
          <w:lang w:val="en-US"/>
        </w:rPr>
        <w:fldChar w:fldCharType="end"/>
      </w:r>
    </w:p>
    <w:p w:rsidR="008653A8" w:rsidRPr="008653A8" w:rsidRDefault="008653A8" w:rsidP="00B534AA">
      <w:pPr>
        <w:tabs>
          <w:tab w:val="left" w:pos="1560"/>
        </w:tabs>
        <w:spacing w:after="0" w:line="240" w:lineRule="auto"/>
        <w:ind w:left="993"/>
        <w:contextualSpacing/>
        <w:rPr>
          <w:rFonts w:ascii="Arial" w:eastAsia="Calibri" w:hAnsi="Arial" w:cs="Arial"/>
          <w:lang w:val="en-US"/>
        </w:rPr>
      </w:pPr>
    </w:p>
    <w:p w:rsidR="008653A8" w:rsidRPr="008653A8" w:rsidRDefault="008653A8" w:rsidP="00310B46">
      <w:pPr>
        <w:keepNext/>
        <w:keepLines/>
        <w:tabs>
          <w:tab w:val="left" w:pos="1560"/>
          <w:tab w:val="left" w:pos="1985"/>
          <w:tab w:val="left" w:pos="2410"/>
        </w:tabs>
        <w:spacing w:after="0" w:line="240" w:lineRule="auto"/>
        <w:ind w:left="1134"/>
        <w:contextualSpacing/>
        <w:outlineLvl w:val="2"/>
        <w:rPr>
          <w:rFonts w:ascii="Arial" w:eastAsia="Calibri" w:hAnsi="Arial" w:cs="Arial"/>
          <w:bCs/>
          <w:i/>
          <w:lang w:val="en-US"/>
        </w:rPr>
      </w:pPr>
      <w:r w:rsidRPr="008653A8">
        <w:rPr>
          <w:rFonts w:ascii="Arial" w:eastAsia="Calibri" w:hAnsi="Arial" w:cs="Arial"/>
          <w:bCs/>
          <w:i/>
          <w:lang w:val="en-US"/>
        </w:rPr>
        <w:t>(ii)</w:t>
      </w:r>
      <w:r w:rsidRPr="008653A8">
        <w:rPr>
          <w:rFonts w:ascii="Arial" w:eastAsia="Calibri" w:hAnsi="Arial" w:cs="Arial"/>
          <w:bCs/>
          <w:i/>
          <w:lang w:val="en-US"/>
        </w:rPr>
        <w:tab/>
        <w:t>The Roster of consultants (ROC):</w:t>
      </w:r>
    </w:p>
    <w:p w:rsidR="008653A8" w:rsidRPr="008653A8" w:rsidRDefault="008653A8" w:rsidP="007F7B46">
      <w:pPr>
        <w:tabs>
          <w:tab w:val="left" w:pos="2410"/>
        </w:tabs>
        <w:spacing w:after="0" w:line="240" w:lineRule="auto"/>
        <w:ind w:left="1531"/>
        <w:contextualSpacing/>
        <w:rPr>
          <w:rFonts w:ascii="Arial" w:eastAsia="Calibri" w:hAnsi="Arial" w:cs="Arial"/>
          <w:lang w:val="en-US"/>
        </w:rPr>
      </w:pPr>
      <w:r w:rsidRPr="008653A8">
        <w:rPr>
          <w:rFonts w:ascii="Arial" w:eastAsia="Calibri" w:hAnsi="Arial" w:cs="Arial"/>
          <w:lang w:val="en-US"/>
        </w:rPr>
        <w:t xml:space="preserve">ROC is a searchable database established in 2009 at the request of the CDIP. </w:t>
      </w:r>
    </w:p>
    <w:p w:rsidR="008653A8" w:rsidRPr="008653A8" w:rsidRDefault="008653A8" w:rsidP="007F7B46">
      <w:pPr>
        <w:tabs>
          <w:tab w:val="left" w:pos="2410"/>
        </w:tabs>
        <w:spacing w:after="0" w:line="240" w:lineRule="auto"/>
        <w:ind w:left="1531"/>
        <w:contextualSpacing/>
        <w:rPr>
          <w:rFonts w:ascii="Arial" w:eastAsia="Calibri" w:hAnsi="Arial" w:cs="Arial"/>
          <w:lang w:val="en-US"/>
        </w:rPr>
      </w:pPr>
      <w:r w:rsidRPr="008653A8">
        <w:rPr>
          <w:rFonts w:ascii="Arial" w:eastAsia="Calibri" w:hAnsi="Arial" w:cs="Arial"/>
          <w:lang w:val="en-US"/>
        </w:rPr>
        <w:t xml:space="preserve">It contains useful information on consultants and experts engaged by WIPO to carry out specific IP technical assistance activities at the national and regional levels.  The database seeks to bring more transparency in expertise used in technical activities in developing countries, LDCs and countries in transition. </w:t>
      </w:r>
    </w:p>
    <w:p w:rsidR="008653A8" w:rsidRPr="008653A8" w:rsidRDefault="008653A8" w:rsidP="007F7B46">
      <w:pPr>
        <w:tabs>
          <w:tab w:val="left" w:pos="2410"/>
        </w:tabs>
        <w:spacing w:after="0" w:line="240" w:lineRule="auto"/>
        <w:ind w:left="1531"/>
        <w:contextualSpacing/>
        <w:rPr>
          <w:rFonts w:ascii="Arial" w:eastAsia="Calibri" w:hAnsi="Arial" w:cs="Arial"/>
          <w:color w:val="0000FF"/>
          <w:u w:val="single"/>
          <w:lang w:val="en-US"/>
        </w:rPr>
      </w:pPr>
      <w:r w:rsidRPr="008653A8">
        <w:rPr>
          <w:rFonts w:ascii="Arial" w:eastAsia="Calibri" w:hAnsi="Arial" w:cs="Arial"/>
          <w:lang w:val="en-US"/>
        </w:rPr>
        <w:t xml:space="preserve">More details are available on: </w:t>
      </w:r>
      <w:r w:rsidR="00F70AB0">
        <w:fldChar w:fldCharType="begin"/>
      </w:r>
      <w:r w:rsidR="00F70AB0" w:rsidRPr="00F70AB0">
        <w:rPr>
          <w:lang w:val="en-US"/>
        </w:rPr>
        <w:instrText xml:space="preserve"> HYPERLINK "http://www.wipo.int/roc/en/" </w:instrText>
      </w:r>
      <w:r w:rsidR="00F70AB0">
        <w:fldChar w:fldCharType="separate"/>
      </w:r>
      <w:r w:rsidRPr="008653A8">
        <w:rPr>
          <w:rFonts w:ascii="Arial" w:eastAsia="Calibri" w:hAnsi="Arial" w:cs="Arial"/>
          <w:color w:val="0000FF"/>
          <w:u w:val="single"/>
          <w:lang w:val="en-US"/>
        </w:rPr>
        <w:t>www.wipo.int/roc/en/</w:t>
      </w:r>
      <w:r w:rsidR="00F70AB0">
        <w:rPr>
          <w:rFonts w:ascii="Arial" w:eastAsia="Calibri" w:hAnsi="Arial" w:cs="Arial"/>
          <w:color w:val="0000FF"/>
          <w:u w:val="single"/>
          <w:lang w:val="en-US"/>
        </w:rPr>
        <w:fldChar w:fldCharType="end"/>
      </w:r>
    </w:p>
    <w:p w:rsidR="008653A8" w:rsidRPr="008653A8" w:rsidRDefault="008653A8" w:rsidP="004B29C6">
      <w:pPr>
        <w:tabs>
          <w:tab w:val="left" w:pos="1560"/>
        </w:tabs>
        <w:spacing w:after="0" w:line="240" w:lineRule="auto"/>
        <w:ind w:left="1134"/>
        <w:contextualSpacing/>
        <w:rPr>
          <w:rFonts w:ascii="Arial" w:eastAsia="Calibri" w:hAnsi="Arial" w:cs="Arial"/>
          <w:lang w:val="en-US"/>
        </w:rPr>
      </w:pPr>
    </w:p>
    <w:p w:rsidR="008653A8" w:rsidRPr="008653A8" w:rsidRDefault="008653A8" w:rsidP="008A6D05">
      <w:pPr>
        <w:keepNext/>
        <w:keepLines/>
        <w:tabs>
          <w:tab w:val="left" w:pos="1560"/>
          <w:tab w:val="left" w:pos="1985"/>
          <w:tab w:val="left" w:pos="2410"/>
        </w:tabs>
        <w:spacing w:after="0" w:line="240" w:lineRule="auto"/>
        <w:ind w:left="1134"/>
        <w:contextualSpacing/>
        <w:outlineLvl w:val="2"/>
        <w:rPr>
          <w:rFonts w:ascii="Arial" w:eastAsia="Calibri" w:hAnsi="Arial" w:cs="Arial"/>
          <w:bCs/>
          <w:i/>
          <w:color w:val="4F81BD"/>
          <w:lang w:val="en-US"/>
        </w:rPr>
      </w:pPr>
      <w:r w:rsidRPr="008653A8">
        <w:rPr>
          <w:rFonts w:ascii="Arial" w:eastAsia="Calibri" w:hAnsi="Arial" w:cs="Arial"/>
          <w:bCs/>
          <w:i/>
          <w:lang w:val="en-US"/>
        </w:rPr>
        <w:t>(iii)</w:t>
      </w:r>
      <w:r w:rsidRPr="008653A8">
        <w:rPr>
          <w:rFonts w:ascii="Arial" w:eastAsia="Calibri" w:hAnsi="Arial" w:cs="Arial"/>
          <w:bCs/>
          <w:i/>
          <w:lang w:val="en-US"/>
        </w:rPr>
        <w:tab/>
        <w:t>Matchmaking database:</w:t>
      </w:r>
    </w:p>
    <w:p w:rsidR="008653A8" w:rsidRPr="008653A8" w:rsidRDefault="008653A8" w:rsidP="007F7B46">
      <w:pPr>
        <w:tabs>
          <w:tab w:val="left" w:pos="1560"/>
          <w:tab w:val="left" w:pos="2410"/>
        </w:tabs>
        <w:spacing w:after="0" w:line="240" w:lineRule="auto"/>
        <w:ind w:left="1531"/>
        <w:contextualSpacing/>
        <w:rPr>
          <w:rFonts w:ascii="Arial" w:eastAsia="Calibri" w:hAnsi="Arial" w:cs="Arial"/>
          <w:lang w:val="en-US"/>
        </w:rPr>
      </w:pPr>
      <w:r w:rsidRPr="008653A8">
        <w:rPr>
          <w:rFonts w:ascii="Arial" w:eastAsia="Calibri" w:hAnsi="Arial" w:cs="Arial"/>
          <w:lang w:val="en-US"/>
        </w:rPr>
        <w:t>An online tool for matching specific IP-related development needs, through which</w:t>
      </w:r>
      <w:r w:rsidR="00507EBA">
        <w:rPr>
          <w:rFonts w:ascii="Arial" w:eastAsia="Calibri" w:hAnsi="Arial" w:cs="Arial"/>
          <w:lang w:val="en-US"/>
        </w:rPr>
        <w:t>:</w:t>
      </w:r>
      <w:r w:rsidRPr="008653A8">
        <w:rPr>
          <w:rFonts w:ascii="Arial" w:eastAsia="Calibri" w:hAnsi="Arial" w:cs="Arial"/>
          <w:lang w:val="en-US"/>
        </w:rPr>
        <w:t xml:space="preserve"> </w:t>
      </w:r>
    </w:p>
    <w:p w:rsidR="008653A8" w:rsidRPr="008653A8" w:rsidRDefault="008653A8" w:rsidP="00F504CE">
      <w:pPr>
        <w:numPr>
          <w:ilvl w:val="0"/>
          <w:numId w:val="42"/>
        </w:numPr>
        <w:tabs>
          <w:tab w:val="left" w:pos="1560"/>
          <w:tab w:val="left" w:pos="2410"/>
        </w:tabs>
        <w:spacing w:before="120" w:after="0" w:line="240" w:lineRule="auto"/>
        <w:ind w:left="1888" w:hanging="357"/>
        <w:contextualSpacing/>
        <w:rPr>
          <w:rFonts w:ascii="Arial" w:eastAsia="Calibri" w:hAnsi="Arial" w:cs="Arial"/>
          <w:lang w:val="en-US"/>
        </w:rPr>
      </w:pPr>
      <w:r w:rsidRPr="008653A8">
        <w:rPr>
          <w:rFonts w:ascii="Arial" w:eastAsia="Calibri" w:hAnsi="Arial" w:cs="Arial"/>
          <w:lang w:val="en-US"/>
        </w:rPr>
        <w:t>Developing countries, LDCs and countries in transition formulate their needs</w:t>
      </w:r>
    </w:p>
    <w:p w:rsidR="008653A8" w:rsidRPr="008653A8" w:rsidRDefault="008653A8" w:rsidP="00F504CE">
      <w:pPr>
        <w:numPr>
          <w:ilvl w:val="0"/>
          <w:numId w:val="42"/>
        </w:numPr>
        <w:tabs>
          <w:tab w:val="left" w:pos="1560"/>
          <w:tab w:val="left" w:pos="2410"/>
        </w:tabs>
        <w:spacing w:before="120" w:after="0" w:line="240" w:lineRule="auto"/>
        <w:ind w:left="1888" w:hanging="357"/>
        <w:contextualSpacing/>
        <w:rPr>
          <w:rFonts w:ascii="Arial" w:eastAsia="Calibri" w:hAnsi="Arial" w:cs="Arial"/>
          <w:lang w:val="en-US"/>
        </w:rPr>
      </w:pPr>
      <w:r w:rsidRPr="008653A8">
        <w:rPr>
          <w:rFonts w:ascii="Arial" w:eastAsia="Calibri" w:hAnsi="Arial" w:cs="Arial"/>
          <w:lang w:val="en-US"/>
        </w:rPr>
        <w:t>Potential donors offer resources</w:t>
      </w:r>
    </w:p>
    <w:p w:rsidR="008653A8" w:rsidRPr="008653A8" w:rsidRDefault="008653A8" w:rsidP="00F504CE">
      <w:pPr>
        <w:numPr>
          <w:ilvl w:val="0"/>
          <w:numId w:val="42"/>
        </w:numPr>
        <w:tabs>
          <w:tab w:val="left" w:pos="1560"/>
          <w:tab w:val="left" w:pos="2410"/>
        </w:tabs>
        <w:spacing w:before="120" w:after="0" w:line="240" w:lineRule="auto"/>
        <w:ind w:left="1888" w:hanging="357"/>
        <w:contextualSpacing/>
        <w:rPr>
          <w:rFonts w:ascii="Arial" w:eastAsia="Calibri" w:hAnsi="Arial" w:cs="Arial"/>
          <w:lang w:val="en-US"/>
        </w:rPr>
      </w:pPr>
      <w:r w:rsidRPr="008653A8">
        <w:rPr>
          <w:rFonts w:ascii="Arial" w:eastAsia="Calibri" w:hAnsi="Arial" w:cs="Arial"/>
          <w:lang w:val="en-US"/>
        </w:rPr>
        <w:t>WIPO assesses ideas and matches them with appropriate partners</w:t>
      </w:r>
    </w:p>
    <w:p w:rsidR="008653A8" w:rsidRPr="008653A8" w:rsidRDefault="008653A8" w:rsidP="00F504CE">
      <w:pPr>
        <w:tabs>
          <w:tab w:val="left" w:pos="1560"/>
          <w:tab w:val="left" w:pos="2410"/>
        </w:tabs>
        <w:spacing w:after="0" w:line="240" w:lineRule="auto"/>
        <w:ind w:left="1888"/>
        <w:contextualSpacing/>
        <w:rPr>
          <w:rFonts w:ascii="Arial" w:eastAsia="Calibri" w:hAnsi="Arial" w:cs="Arial"/>
          <w:lang w:val="en-US"/>
        </w:rPr>
        <w:sectPr w:rsidR="008653A8" w:rsidRPr="008653A8" w:rsidSect="00251435">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pPr>
      <w:r w:rsidRPr="008653A8">
        <w:rPr>
          <w:rFonts w:ascii="Arial" w:eastAsia="Calibri" w:hAnsi="Arial" w:cs="Arial"/>
          <w:lang w:val="en-US"/>
        </w:rPr>
        <w:t xml:space="preserve">Details are available on:  </w:t>
      </w:r>
      <w:r w:rsidR="00552C82" w:rsidRPr="00552C82">
        <w:rPr>
          <w:rFonts w:ascii="Arial" w:eastAsia="Calibri" w:hAnsi="Arial" w:cs="Arial"/>
          <w:color w:val="0000FF"/>
          <w:u w:val="single"/>
          <w:lang w:val="en-US"/>
        </w:rPr>
        <w:t>www.wipo.int/dmd/en/</w:t>
      </w:r>
    </w:p>
    <w:p w:rsidR="00F74369" w:rsidRPr="00CF4DA0" w:rsidRDefault="00F74369" w:rsidP="001B6A5C">
      <w:pPr>
        <w:keepNext/>
        <w:keepLines/>
        <w:tabs>
          <w:tab w:val="left" w:pos="0"/>
          <w:tab w:val="left" w:pos="426"/>
        </w:tabs>
        <w:spacing w:after="0" w:line="240" w:lineRule="auto"/>
        <w:contextualSpacing/>
        <w:outlineLvl w:val="0"/>
        <w:rPr>
          <w:rFonts w:ascii="Arial" w:eastAsia="Times New Roman" w:hAnsi="Arial" w:cs="Arial"/>
          <w:b/>
          <w:bCs/>
          <w:lang w:val="en-US"/>
        </w:rPr>
      </w:pPr>
      <w:bookmarkStart w:id="6" w:name="_Toc366232336"/>
      <w:bookmarkStart w:id="7" w:name="_Toc366233070"/>
      <w:bookmarkStart w:id="8" w:name="_Toc366233350"/>
      <w:bookmarkStart w:id="9" w:name="_Toc366233482"/>
      <w:bookmarkStart w:id="10" w:name="_Toc366233587"/>
      <w:bookmarkStart w:id="11" w:name="_Toc366233705"/>
      <w:bookmarkStart w:id="12" w:name="_Toc366233809"/>
      <w:bookmarkStart w:id="13" w:name="_Toc366233906"/>
      <w:bookmarkStart w:id="14" w:name="_Toc366234034"/>
      <w:bookmarkStart w:id="15" w:name="_Toc366234775"/>
      <w:bookmarkStart w:id="16" w:name="_Toc366232337"/>
      <w:bookmarkStart w:id="17" w:name="_Toc366233071"/>
      <w:bookmarkStart w:id="18" w:name="_Toc366233351"/>
      <w:bookmarkStart w:id="19" w:name="_Toc366233483"/>
      <w:bookmarkStart w:id="20" w:name="_Toc366233588"/>
      <w:bookmarkStart w:id="21" w:name="_Toc366233706"/>
      <w:bookmarkStart w:id="22" w:name="_Toc366233810"/>
      <w:bookmarkStart w:id="23" w:name="_Toc366233907"/>
      <w:bookmarkStart w:id="24" w:name="_Toc366234035"/>
      <w:bookmarkStart w:id="25" w:name="_Toc366234776"/>
      <w:bookmarkStart w:id="26" w:name="_Toc366246581"/>
      <w:bookmarkEnd w:id="0"/>
      <w:bookmarkEnd w:id="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F4DA0">
        <w:rPr>
          <w:rFonts w:ascii="Arial" w:eastAsia="Times New Roman" w:hAnsi="Arial" w:cs="Arial"/>
          <w:b/>
          <w:bCs/>
          <w:lang w:val="en-US"/>
        </w:rPr>
        <w:lastRenderedPageBreak/>
        <w:t>I</w:t>
      </w:r>
      <w:r w:rsidR="00CF4DA0" w:rsidRPr="00CF4DA0">
        <w:rPr>
          <w:rFonts w:ascii="Arial" w:eastAsia="Times New Roman" w:hAnsi="Arial" w:cs="Arial"/>
          <w:b/>
          <w:bCs/>
          <w:lang w:val="en-US"/>
        </w:rPr>
        <w:t>V</w:t>
      </w:r>
      <w:r w:rsidRPr="00CF4DA0">
        <w:rPr>
          <w:rFonts w:ascii="Arial" w:eastAsia="Times New Roman" w:hAnsi="Arial" w:cs="Arial"/>
          <w:b/>
          <w:bCs/>
          <w:lang w:val="en-US"/>
        </w:rPr>
        <w:t>.</w:t>
      </w:r>
      <w:r w:rsidRPr="00CF4DA0">
        <w:rPr>
          <w:rFonts w:ascii="Arial" w:eastAsia="Times New Roman" w:hAnsi="Arial" w:cs="Arial"/>
          <w:b/>
          <w:bCs/>
          <w:lang w:val="en-US"/>
        </w:rPr>
        <w:tab/>
        <w:t>DEVELOPMENT COOPERATION PROGRAM AND ACTIVITIES</w:t>
      </w:r>
      <w:bookmarkEnd w:id="26"/>
    </w:p>
    <w:p w:rsidR="00F74369" w:rsidRPr="00F74369" w:rsidRDefault="00F74369" w:rsidP="00F74369">
      <w:pPr>
        <w:keepNext/>
        <w:keepLines/>
        <w:tabs>
          <w:tab w:val="left" w:pos="0"/>
          <w:tab w:val="left" w:pos="426"/>
        </w:tabs>
        <w:spacing w:after="0" w:line="240" w:lineRule="auto"/>
        <w:contextualSpacing/>
        <w:outlineLvl w:val="0"/>
        <w:rPr>
          <w:rFonts w:ascii="Arial" w:eastAsia="Times New Roman" w:hAnsi="Arial" w:cs="Arial"/>
          <w:b/>
          <w:bCs/>
          <w:color w:val="365F91"/>
          <w:lang w:val="en-US"/>
        </w:rPr>
      </w:pPr>
    </w:p>
    <w:p w:rsidR="00F74369" w:rsidRPr="00F74369" w:rsidRDefault="00F74369" w:rsidP="001B6A5C">
      <w:pPr>
        <w:keepNext/>
        <w:keepLines/>
        <w:tabs>
          <w:tab w:val="left" w:pos="0"/>
        </w:tabs>
        <w:spacing w:after="0" w:line="240" w:lineRule="auto"/>
        <w:ind w:left="567"/>
        <w:contextualSpacing/>
        <w:outlineLvl w:val="1"/>
        <w:rPr>
          <w:rFonts w:ascii="Arial" w:eastAsia="Times New Roman" w:hAnsi="Arial" w:cs="Arial"/>
          <w:b/>
          <w:bCs/>
          <w:lang w:val="en-US"/>
        </w:rPr>
      </w:pPr>
      <w:r w:rsidRPr="00F74369">
        <w:rPr>
          <w:rFonts w:ascii="Arial" w:eastAsia="Times New Roman" w:hAnsi="Arial" w:cs="Arial"/>
          <w:b/>
          <w:bCs/>
          <w:lang w:val="en-US"/>
        </w:rPr>
        <w:t xml:space="preserve">Part 1:  Main areas of activities and related tools </w:t>
      </w:r>
    </w:p>
    <w:p w:rsidR="00F74369" w:rsidRPr="00F74369" w:rsidRDefault="00F74369" w:rsidP="00F74369">
      <w:pPr>
        <w:tabs>
          <w:tab w:val="left" w:pos="0"/>
          <w:tab w:val="left" w:pos="567"/>
        </w:tabs>
        <w:spacing w:after="0" w:line="240" w:lineRule="auto"/>
        <w:ind w:left="567"/>
        <w:contextualSpacing/>
        <w:jc w:val="both"/>
        <w:rPr>
          <w:rFonts w:ascii="Arial" w:eastAsia="Times New Roman" w:hAnsi="Arial" w:cs="Arial"/>
          <w:color w:val="000000"/>
          <w:lang w:val="en-US" w:eastAsia="fr-CH"/>
        </w:rPr>
      </w:pPr>
    </w:p>
    <w:p w:rsidR="00F74369" w:rsidRPr="00F74369" w:rsidRDefault="00F74369" w:rsidP="00F74369">
      <w:pPr>
        <w:tabs>
          <w:tab w:val="left" w:pos="0"/>
        </w:tabs>
        <w:spacing w:after="0" w:line="240" w:lineRule="auto"/>
        <w:contextualSpacing/>
        <w:jc w:val="both"/>
        <w:rPr>
          <w:rFonts w:ascii="Arial" w:eastAsia="Times New Roman" w:hAnsi="Arial" w:cs="Arial"/>
          <w:lang w:val="en-US" w:eastAsia="fr-CH"/>
        </w:rPr>
      </w:pPr>
      <w:r w:rsidRPr="00F74369">
        <w:rPr>
          <w:rFonts w:ascii="Arial" w:eastAsia="Times New Roman" w:hAnsi="Arial" w:cs="Arial"/>
          <w:color w:val="000000"/>
          <w:lang w:val="en-US" w:eastAsia="fr-CH"/>
        </w:rPr>
        <w:t xml:space="preserve">WIPO technical assistance covers a broad range of areas of activities whose main pillars are: the development of IP policies and strategies, the establishment of IP regulatory and policy framework, the development of IP infrastructure and a specialized human resource, enhancing IP Office service to users and promoting innovation and creativity. This part provides insight into these main areas and related tools and activities. </w:t>
      </w:r>
    </w:p>
    <w:p w:rsidR="00F74369" w:rsidRPr="00F74369" w:rsidRDefault="00F74369" w:rsidP="00F74369">
      <w:pPr>
        <w:tabs>
          <w:tab w:val="left" w:pos="0"/>
          <w:tab w:val="left" w:pos="1134"/>
        </w:tabs>
        <w:spacing w:after="0" w:line="240" w:lineRule="auto"/>
        <w:rPr>
          <w:rFonts w:ascii="Arial" w:eastAsia="Times New Roman" w:hAnsi="Arial" w:cs="Arial"/>
          <w:b/>
          <w:bCs/>
          <w:color w:val="4F81BD"/>
          <w:lang w:val="en-US"/>
        </w:rPr>
      </w:pPr>
    </w:p>
    <w:p w:rsidR="00F74369" w:rsidRPr="00F74369" w:rsidRDefault="002C63A4" w:rsidP="00AF7CC0">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Times New Roman" w:hAnsi="Arial" w:cs="Arial"/>
          <w:bCs/>
          <w:lang w:val="en-US"/>
        </w:rPr>
        <w:t xml:space="preserve">(a)  </w:t>
      </w:r>
      <w:r w:rsidR="00F74369" w:rsidRPr="00F74369">
        <w:rPr>
          <w:rFonts w:ascii="Arial" w:eastAsia="Calibri" w:hAnsi="Arial" w:cs="Arial"/>
          <w:bCs/>
          <w:u w:val="single"/>
          <w:lang w:val="en-US"/>
        </w:rPr>
        <w:t xml:space="preserve">Designing and implementation of national, institutional and </w:t>
      </w:r>
      <w:proofErr w:type="spellStart"/>
      <w:r w:rsidR="00F74369" w:rsidRPr="00F74369">
        <w:rPr>
          <w:rFonts w:ascii="Arial" w:eastAsia="Calibri" w:hAnsi="Arial" w:cs="Arial"/>
          <w:bCs/>
          <w:u w:val="single"/>
          <w:lang w:val="en-US"/>
        </w:rPr>
        <w:t>sectoral</w:t>
      </w:r>
      <w:proofErr w:type="spellEnd"/>
      <w:r w:rsidR="00F74369" w:rsidRPr="00F74369">
        <w:rPr>
          <w:rFonts w:ascii="Arial" w:eastAsia="Calibri" w:hAnsi="Arial" w:cs="Arial"/>
          <w:bCs/>
          <w:u w:val="single"/>
          <w:lang w:val="en-US"/>
        </w:rPr>
        <w:t xml:space="preserve"> IP strategies</w:t>
      </w:r>
      <w:r w:rsidR="00F74369" w:rsidRPr="00F74369">
        <w:rPr>
          <w:rFonts w:ascii="Arial" w:eastAsia="Calibri" w:hAnsi="Arial" w:cs="Arial"/>
          <w:bCs/>
          <w:lang w:val="en-US"/>
        </w:rPr>
        <w:t>:</w:t>
      </w:r>
    </w:p>
    <w:p w:rsidR="00F74369" w:rsidRPr="00F74369" w:rsidRDefault="00F74369" w:rsidP="00F74369">
      <w:pPr>
        <w:keepNext/>
        <w:keepLines/>
        <w:tabs>
          <w:tab w:val="left" w:pos="567"/>
        </w:tabs>
        <w:spacing w:after="0" w:line="240" w:lineRule="auto"/>
        <w:contextualSpacing/>
        <w:outlineLvl w:val="2"/>
        <w:rPr>
          <w:rFonts w:ascii="Arial" w:eastAsia="Calibri" w:hAnsi="Arial" w:cs="Arial"/>
          <w:bCs/>
          <w:i/>
          <w:lang w:val="en-US"/>
        </w:rPr>
      </w:pPr>
    </w:p>
    <w:p w:rsidR="00F74369" w:rsidRPr="00F74369" w:rsidRDefault="00F74369" w:rsidP="00F74369">
      <w:pPr>
        <w:tabs>
          <w:tab w:val="left" w:pos="1560"/>
        </w:tabs>
        <w:spacing w:after="0" w:line="240" w:lineRule="auto"/>
        <w:ind w:left="567"/>
        <w:rPr>
          <w:rFonts w:ascii="Arial" w:eastAsia="Calibri" w:hAnsi="Arial" w:cs="Arial"/>
          <w:lang w:val="en-US"/>
        </w:rPr>
      </w:pPr>
      <w:r w:rsidRPr="00F74369">
        <w:rPr>
          <w:rFonts w:ascii="Arial" w:eastAsia="Calibri" w:hAnsi="Arial" w:cs="Arial"/>
          <w:lang w:val="en-US"/>
        </w:rPr>
        <w:t>WIPO is engaged in a vast program of assisting its Member States and institutions in developing intellectual property policies and strategies which support cultural, educational and research institutions and industry.  The national and institutional IP policies and strategies seek to bu</w:t>
      </w:r>
      <w:r w:rsidR="00C6633C">
        <w:rPr>
          <w:rFonts w:ascii="Arial" w:eastAsia="Calibri" w:hAnsi="Arial" w:cs="Arial"/>
          <w:lang w:val="en-US"/>
        </w:rPr>
        <w:t>ild national capacity to create</w:t>
      </w:r>
      <w:r w:rsidRPr="00F74369">
        <w:rPr>
          <w:rFonts w:ascii="Arial" w:eastAsia="Calibri" w:hAnsi="Arial" w:cs="Arial"/>
          <w:lang w:val="en-US"/>
        </w:rPr>
        <w:t xml:space="preserve"> own IP assets and use them for economic gains and social benefit. </w:t>
      </w:r>
    </w:p>
    <w:p w:rsidR="00F74369" w:rsidRPr="00F74369" w:rsidRDefault="00F74369" w:rsidP="00F74369">
      <w:pPr>
        <w:tabs>
          <w:tab w:val="left" w:pos="1560"/>
        </w:tabs>
        <w:spacing w:after="0" w:line="240" w:lineRule="auto"/>
        <w:ind w:left="567"/>
        <w:rPr>
          <w:rFonts w:ascii="Arial" w:eastAsia="Calibri" w:hAnsi="Arial" w:cs="Arial"/>
          <w:lang w:val="en-US"/>
        </w:rPr>
      </w:pPr>
    </w:p>
    <w:p w:rsidR="00F74369" w:rsidRPr="00F74369" w:rsidRDefault="00F74369" w:rsidP="00F74369">
      <w:pPr>
        <w:tabs>
          <w:tab w:val="left" w:pos="1560"/>
        </w:tabs>
        <w:spacing w:after="0" w:line="240" w:lineRule="auto"/>
        <w:ind w:left="567"/>
        <w:rPr>
          <w:rFonts w:ascii="Arial" w:eastAsia="Calibri" w:hAnsi="Arial" w:cs="Arial"/>
          <w:lang w:val="en-US"/>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5408"/>
        <w:gridCol w:w="4743"/>
      </w:tblGrid>
      <w:tr w:rsidR="00F74369" w:rsidRPr="00F74369" w:rsidTr="00F74369">
        <w:tc>
          <w:tcPr>
            <w:tcW w:w="1370" w:type="pct"/>
            <w:shd w:val="clear" w:color="auto" w:fill="auto"/>
          </w:tcPr>
          <w:p w:rsidR="00F74369" w:rsidRPr="00F74369" w:rsidRDefault="00F74369" w:rsidP="00F74369">
            <w:pPr>
              <w:tabs>
                <w:tab w:val="left" w:pos="1560"/>
              </w:tabs>
              <w:spacing w:before="120" w:after="120" w:line="240" w:lineRule="auto"/>
              <w:ind w:left="142"/>
              <w:jc w:val="center"/>
              <w:rPr>
                <w:rFonts w:ascii="Arial" w:eastAsia="Calibri" w:hAnsi="Arial" w:cs="Arial"/>
                <w:b/>
                <w:lang w:val="en-US"/>
              </w:rPr>
            </w:pPr>
            <w:r w:rsidRPr="00F74369">
              <w:rPr>
                <w:rFonts w:ascii="Arial" w:eastAsia="Calibri" w:hAnsi="Arial" w:cs="Arial"/>
                <w:b/>
                <w:lang w:val="en-US"/>
              </w:rPr>
              <w:t>Title</w:t>
            </w:r>
          </w:p>
        </w:tc>
        <w:tc>
          <w:tcPr>
            <w:tcW w:w="1934" w:type="pct"/>
            <w:shd w:val="clear" w:color="auto" w:fill="auto"/>
          </w:tcPr>
          <w:p w:rsidR="00F74369" w:rsidRPr="00F74369" w:rsidRDefault="00F74369" w:rsidP="00F74369">
            <w:pPr>
              <w:tabs>
                <w:tab w:val="left" w:pos="1560"/>
              </w:tabs>
              <w:spacing w:before="120" w:after="120" w:line="240" w:lineRule="auto"/>
              <w:ind w:left="142"/>
              <w:jc w:val="center"/>
              <w:rPr>
                <w:rFonts w:ascii="Arial" w:eastAsia="Calibri" w:hAnsi="Arial" w:cs="Arial"/>
                <w:b/>
                <w:lang w:val="en-US"/>
              </w:rPr>
            </w:pPr>
            <w:r w:rsidRPr="00F74369">
              <w:rPr>
                <w:rFonts w:ascii="Arial" w:eastAsia="Calibri" w:hAnsi="Arial" w:cs="Arial"/>
                <w:b/>
                <w:lang w:val="en-US"/>
              </w:rPr>
              <w:t>Description</w:t>
            </w:r>
          </w:p>
        </w:tc>
        <w:tc>
          <w:tcPr>
            <w:tcW w:w="1696" w:type="pct"/>
            <w:shd w:val="clear" w:color="auto" w:fill="auto"/>
          </w:tcPr>
          <w:p w:rsidR="00F74369" w:rsidRPr="00F74369" w:rsidRDefault="00F74369" w:rsidP="00F74369">
            <w:pPr>
              <w:tabs>
                <w:tab w:val="left" w:pos="1560"/>
              </w:tabs>
              <w:spacing w:before="120" w:after="120" w:line="240" w:lineRule="auto"/>
              <w:ind w:left="142"/>
              <w:jc w:val="center"/>
              <w:rPr>
                <w:rFonts w:ascii="Arial" w:eastAsia="Calibri" w:hAnsi="Arial" w:cs="Arial"/>
                <w:b/>
                <w:lang w:val="en-US"/>
              </w:rPr>
            </w:pPr>
            <w:r w:rsidRPr="00F74369">
              <w:rPr>
                <w:rFonts w:ascii="Arial" w:eastAsia="Calibri" w:hAnsi="Arial" w:cs="Arial"/>
                <w:b/>
                <w:lang w:val="en-US"/>
              </w:rPr>
              <w:t>Contact points/Links</w:t>
            </w:r>
          </w:p>
        </w:tc>
      </w:tr>
      <w:tr w:rsidR="00F74369" w:rsidRPr="002A2EA8" w:rsidTr="000B59B2">
        <w:trPr>
          <w:trHeight w:val="70"/>
        </w:trPr>
        <w:tc>
          <w:tcPr>
            <w:tcW w:w="1370" w:type="pct"/>
            <w:shd w:val="clear" w:color="auto" w:fill="auto"/>
          </w:tcPr>
          <w:p w:rsidR="00F74369" w:rsidRPr="00F74369" w:rsidRDefault="00F74369" w:rsidP="00FE1A7B">
            <w:pPr>
              <w:tabs>
                <w:tab w:val="left" w:pos="1560"/>
              </w:tabs>
              <w:spacing w:before="120" w:after="120" w:line="240" w:lineRule="auto"/>
              <w:ind w:left="142"/>
              <w:rPr>
                <w:rFonts w:ascii="Arial" w:eastAsia="Calibri" w:hAnsi="Arial" w:cs="Arial"/>
                <w:lang w:val="en-US"/>
              </w:rPr>
            </w:pPr>
            <w:r w:rsidRPr="00F74369">
              <w:rPr>
                <w:rFonts w:ascii="Arial" w:eastAsia="Calibri" w:hAnsi="Arial" w:cs="Arial"/>
                <w:b/>
                <w:lang w:val="en-US"/>
              </w:rPr>
              <w:t xml:space="preserve">Designing and implementation of national, institutional and </w:t>
            </w:r>
            <w:proofErr w:type="spellStart"/>
            <w:r w:rsidRPr="00F74369">
              <w:rPr>
                <w:rFonts w:ascii="Arial" w:eastAsia="Calibri" w:hAnsi="Arial" w:cs="Arial"/>
                <w:b/>
                <w:lang w:val="en-US"/>
              </w:rPr>
              <w:t>sectoral</w:t>
            </w:r>
            <w:proofErr w:type="spellEnd"/>
            <w:r w:rsidRPr="00F74369">
              <w:rPr>
                <w:rFonts w:ascii="Arial" w:eastAsia="Calibri" w:hAnsi="Arial" w:cs="Arial"/>
                <w:b/>
                <w:lang w:val="en-US"/>
              </w:rPr>
              <w:t xml:space="preserve"> IP strategies</w:t>
            </w:r>
          </w:p>
        </w:tc>
        <w:tc>
          <w:tcPr>
            <w:tcW w:w="1934" w:type="pct"/>
            <w:shd w:val="clear" w:color="auto" w:fill="auto"/>
          </w:tcPr>
          <w:p w:rsidR="00F74369" w:rsidRPr="00F74369" w:rsidRDefault="0027635B" w:rsidP="00F74369">
            <w:pPr>
              <w:tabs>
                <w:tab w:val="left" w:pos="1560"/>
              </w:tabs>
              <w:spacing w:before="120" w:after="120"/>
              <w:rPr>
                <w:rFonts w:ascii="Arial" w:eastAsia="Calibri" w:hAnsi="Arial" w:cs="Arial"/>
                <w:lang w:val="en-US"/>
              </w:rPr>
            </w:pPr>
            <w:r>
              <w:rPr>
                <w:rFonts w:ascii="Arial" w:eastAsia="Calibri" w:hAnsi="Arial" w:cs="Arial"/>
                <w:lang w:val="en-US"/>
              </w:rPr>
              <w:t>The assistance consists of</w:t>
            </w:r>
            <w:r w:rsidR="00F74369" w:rsidRPr="00F74369">
              <w:rPr>
                <w:rFonts w:ascii="Arial" w:eastAsia="Calibri" w:hAnsi="Arial" w:cs="Arial"/>
                <w:lang w:val="en-US"/>
              </w:rPr>
              <w:t xml:space="preserve"> providing, upon request from Government and in line with WIPO Development Agenda, technical support through national and international consultants.  This involves conducting a needs assessment using WIPO methodology, building local capacities to steer the formulation and subsequent implementation of the policies and strategies, organizing stakeholders’ consultations and meetings and the validation of the policy and strategy.</w:t>
            </w:r>
          </w:p>
          <w:p w:rsidR="00F74369" w:rsidRPr="00F74369" w:rsidRDefault="00F74369" w:rsidP="00F74369">
            <w:pPr>
              <w:tabs>
                <w:tab w:val="left" w:pos="1560"/>
              </w:tabs>
              <w:spacing w:before="120" w:after="120"/>
              <w:rPr>
                <w:rFonts w:ascii="Arial" w:eastAsia="Calibri" w:hAnsi="Arial" w:cs="Arial"/>
                <w:lang w:val="en-US"/>
              </w:rPr>
            </w:pPr>
            <w:r w:rsidRPr="00F74369">
              <w:rPr>
                <w:rFonts w:ascii="Arial" w:eastAsia="Calibri" w:hAnsi="Arial" w:cs="Arial"/>
                <w:lang w:val="en-US"/>
              </w:rPr>
              <w:t>In so doing, WIPO ensures that the policies and strategies address concrete needs and challenges faced by the research and business communities and are in line with the country’s development goals.</w:t>
            </w:r>
          </w:p>
        </w:tc>
        <w:tc>
          <w:tcPr>
            <w:tcW w:w="1696" w:type="pct"/>
            <w:shd w:val="clear" w:color="auto" w:fill="auto"/>
          </w:tcPr>
          <w:p w:rsidR="00F74369" w:rsidRPr="00F74369" w:rsidRDefault="00F74369" w:rsidP="00F74369">
            <w:pPr>
              <w:tabs>
                <w:tab w:val="left" w:pos="12"/>
              </w:tabs>
              <w:spacing w:before="120" w:after="60" w:line="240" w:lineRule="auto"/>
              <w:ind w:left="11"/>
              <w:rPr>
                <w:rFonts w:ascii="Arial" w:eastAsia="Calibri" w:hAnsi="Arial" w:cs="Arial"/>
                <w:lang w:val="en-US"/>
              </w:rPr>
            </w:pPr>
            <w:r w:rsidRPr="00F74369">
              <w:rPr>
                <w:rFonts w:ascii="Arial" w:eastAsia="Calibri" w:hAnsi="Arial" w:cs="Arial"/>
                <w:lang w:val="en-US"/>
              </w:rPr>
              <w:t xml:space="preserve">Service providers: </w:t>
            </w:r>
          </w:p>
          <w:p w:rsidR="00F74369" w:rsidRPr="00F74369" w:rsidRDefault="00F74369" w:rsidP="00F74369">
            <w:pPr>
              <w:tabs>
                <w:tab w:val="left" w:pos="12"/>
              </w:tabs>
              <w:spacing w:before="120" w:after="120" w:line="240" w:lineRule="auto"/>
              <w:ind w:left="12"/>
              <w:rPr>
                <w:rFonts w:ascii="Arial" w:eastAsia="Calibri" w:hAnsi="Arial" w:cs="Arial"/>
                <w:lang w:val="en-US"/>
              </w:rPr>
            </w:pPr>
            <w:r w:rsidRPr="00F74369">
              <w:rPr>
                <w:rFonts w:ascii="Arial" w:eastAsia="Calibri" w:hAnsi="Arial" w:cs="Arial"/>
                <w:lang w:val="en-US"/>
              </w:rPr>
              <w:t>- Regional Bureaus</w:t>
            </w:r>
          </w:p>
          <w:p w:rsidR="00F74369" w:rsidRPr="00F74369" w:rsidRDefault="00F74369" w:rsidP="00F74369">
            <w:pPr>
              <w:tabs>
                <w:tab w:val="left" w:pos="12"/>
              </w:tabs>
              <w:spacing w:before="120" w:after="120" w:line="240" w:lineRule="auto"/>
              <w:ind w:left="12"/>
              <w:rPr>
                <w:rFonts w:ascii="Arial" w:eastAsia="Calibri" w:hAnsi="Arial" w:cs="Arial"/>
                <w:lang w:val="en-US"/>
              </w:rPr>
            </w:pPr>
            <w:r w:rsidRPr="00F74369">
              <w:rPr>
                <w:rFonts w:ascii="Arial" w:eastAsia="Calibri" w:hAnsi="Arial" w:cs="Arial"/>
                <w:lang w:val="en-US"/>
              </w:rPr>
              <w:t>- LDCs Division</w:t>
            </w:r>
          </w:p>
          <w:p w:rsidR="00F74369" w:rsidRPr="00F74369" w:rsidRDefault="00F74369" w:rsidP="00F74369">
            <w:pPr>
              <w:tabs>
                <w:tab w:val="left" w:pos="12"/>
              </w:tabs>
              <w:spacing w:before="120" w:after="120" w:line="240" w:lineRule="auto"/>
              <w:ind w:left="12"/>
              <w:rPr>
                <w:rFonts w:ascii="Arial" w:eastAsia="Calibri" w:hAnsi="Arial" w:cs="Arial"/>
                <w:lang w:val="en-US"/>
              </w:rPr>
            </w:pPr>
            <w:r w:rsidRPr="00F74369">
              <w:rPr>
                <w:rFonts w:ascii="Arial" w:eastAsia="Calibri" w:hAnsi="Arial" w:cs="Arial"/>
                <w:lang w:val="en-US"/>
              </w:rPr>
              <w:t>- Innovation Division</w:t>
            </w:r>
          </w:p>
          <w:p w:rsidR="00F74369" w:rsidRPr="00F74369" w:rsidRDefault="00F74369" w:rsidP="00F74369">
            <w:pPr>
              <w:tabs>
                <w:tab w:val="left" w:pos="12"/>
              </w:tabs>
              <w:spacing w:before="120" w:after="120" w:line="240" w:lineRule="auto"/>
              <w:ind w:left="12"/>
              <w:rPr>
                <w:rFonts w:ascii="Arial" w:eastAsia="Calibri" w:hAnsi="Arial" w:cs="Arial"/>
                <w:lang w:val="en-US"/>
              </w:rPr>
            </w:pPr>
            <w:r w:rsidRPr="00F74369">
              <w:rPr>
                <w:rFonts w:ascii="Arial" w:eastAsia="Calibri" w:hAnsi="Arial" w:cs="Arial"/>
                <w:lang w:val="en-US"/>
              </w:rPr>
              <w:t>- The Department for Technical Assistance and Special Projects</w:t>
            </w:r>
          </w:p>
          <w:p w:rsidR="00F74369" w:rsidRPr="00F74369" w:rsidRDefault="00F74369" w:rsidP="00F74369">
            <w:pPr>
              <w:tabs>
                <w:tab w:val="left" w:pos="12"/>
              </w:tabs>
              <w:spacing w:before="120" w:after="60" w:line="240" w:lineRule="auto"/>
              <w:ind w:left="11"/>
              <w:rPr>
                <w:rFonts w:ascii="Arial" w:eastAsia="Calibri" w:hAnsi="Arial" w:cs="Arial"/>
                <w:lang w:val="en-US"/>
              </w:rPr>
            </w:pPr>
          </w:p>
          <w:p w:rsidR="00F74369" w:rsidRPr="00F74369" w:rsidRDefault="00F74369" w:rsidP="00F74369">
            <w:pPr>
              <w:tabs>
                <w:tab w:val="left" w:pos="12"/>
              </w:tabs>
              <w:spacing w:before="120" w:after="60" w:line="240" w:lineRule="auto"/>
              <w:ind w:left="11"/>
              <w:rPr>
                <w:rFonts w:ascii="Arial" w:eastAsia="Calibri" w:hAnsi="Arial" w:cs="Arial"/>
                <w:lang w:val="en-US"/>
              </w:rPr>
            </w:pPr>
            <w:r w:rsidRPr="00F74369">
              <w:rPr>
                <w:rFonts w:ascii="Arial" w:eastAsia="Calibri" w:hAnsi="Arial" w:cs="Arial"/>
                <w:lang w:val="en-US"/>
              </w:rPr>
              <w:t>Focal points within WIPO: Directors</w:t>
            </w:r>
          </w:p>
          <w:p w:rsidR="00F74369" w:rsidRPr="00F74369" w:rsidRDefault="00F74369" w:rsidP="00F74369">
            <w:pPr>
              <w:tabs>
                <w:tab w:val="left" w:pos="12"/>
              </w:tabs>
              <w:spacing w:before="120" w:after="60" w:line="240" w:lineRule="auto"/>
              <w:ind w:left="11"/>
              <w:rPr>
                <w:rFonts w:ascii="Arial" w:eastAsia="Calibri" w:hAnsi="Arial" w:cs="Arial"/>
                <w:lang w:val="en-US"/>
              </w:rPr>
            </w:pPr>
            <w:r w:rsidRPr="00F74369">
              <w:rPr>
                <w:rFonts w:ascii="Arial" w:eastAsia="Calibri" w:hAnsi="Arial" w:cs="Arial"/>
                <w:lang w:val="en-US"/>
              </w:rPr>
              <w:t xml:space="preserve">Website link:  </w:t>
            </w:r>
          </w:p>
          <w:p w:rsidR="002F1736" w:rsidRPr="00F74369" w:rsidRDefault="00F70AB0" w:rsidP="002F1736">
            <w:pPr>
              <w:tabs>
                <w:tab w:val="left" w:pos="12"/>
              </w:tabs>
              <w:spacing w:before="120" w:after="60" w:line="240" w:lineRule="auto"/>
              <w:ind w:left="11"/>
              <w:rPr>
                <w:rFonts w:ascii="Arial" w:eastAsia="Calibri" w:hAnsi="Arial" w:cs="Arial"/>
                <w:lang w:val="en-US"/>
              </w:rPr>
            </w:pPr>
            <w:r>
              <w:fldChar w:fldCharType="begin"/>
            </w:r>
            <w:r w:rsidRPr="00F70AB0">
              <w:rPr>
                <w:lang w:val="en-US"/>
              </w:rPr>
              <w:instrText xml:space="preserve"> HYPERLINK "http://www.wipo.int/eds/en" </w:instrText>
            </w:r>
            <w:r>
              <w:fldChar w:fldCharType="separate"/>
            </w:r>
            <w:r w:rsidR="00F74369" w:rsidRPr="00F74369">
              <w:rPr>
                <w:rFonts w:ascii="Arial" w:eastAsia="Calibri" w:hAnsi="Arial" w:cs="Arial"/>
                <w:lang w:val="en-US"/>
              </w:rPr>
              <w:t>www.wipo.int/eds/en</w:t>
            </w:r>
            <w:r>
              <w:rPr>
                <w:rFonts w:ascii="Arial" w:eastAsia="Calibri" w:hAnsi="Arial" w:cs="Arial"/>
                <w:lang w:val="en-US"/>
              </w:rPr>
              <w:fldChar w:fldCharType="end"/>
            </w:r>
          </w:p>
          <w:p w:rsidR="00F74369" w:rsidRPr="00F74369" w:rsidRDefault="00F74369" w:rsidP="00FE1A7B">
            <w:pPr>
              <w:tabs>
                <w:tab w:val="left" w:pos="12"/>
              </w:tabs>
              <w:spacing w:before="120" w:after="60" w:line="240" w:lineRule="auto"/>
              <w:ind w:left="11"/>
              <w:rPr>
                <w:rFonts w:ascii="Arial" w:eastAsia="Calibri" w:hAnsi="Arial" w:cs="Arial"/>
                <w:lang w:val="en-US"/>
              </w:rPr>
            </w:pPr>
            <w:r w:rsidRPr="00F74369">
              <w:rPr>
                <w:rFonts w:ascii="Arial" w:eastAsia="Calibri" w:hAnsi="Arial" w:cs="Arial"/>
                <w:lang w:val="en-US"/>
              </w:rPr>
              <w:t>www.wipo.int/ipstrategies/en</w:t>
            </w:r>
          </w:p>
        </w:tc>
      </w:tr>
    </w:tbl>
    <w:p w:rsidR="00F74369" w:rsidRPr="00F74369" w:rsidRDefault="00F74369" w:rsidP="00AF7CC0">
      <w:pPr>
        <w:keepNext/>
        <w:keepLines/>
        <w:tabs>
          <w:tab w:val="left" w:pos="567"/>
        </w:tabs>
        <w:spacing w:after="0" w:line="240" w:lineRule="auto"/>
        <w:ind w:left="567"/>
        <w:contextualSpacing/>
        <w:outlineLvl w:val="2"/>
        <w:rPr>
          <w:rFonts w:ascii="Arial" w:eastAsia="Calibri" w:hAnsi="Arial" w:cs="Arial"/>
          <w:bCs/>
          <w:lang w:val="en-US"/>
        </w:rPr>
      </w:pPr>
      <w:r w:rsidRPr="00F74369">
        <w:rPr>
          <w:rFonts w:ascii="Arial" w:eastAsia="Calibri" w:hAnsi="Arial" w:cs="Arial"/>
          <w:lang w:val="en-US"/>
        </w:rPr>
        <w:br w:type="page"/>
      </w:r>
      <w:r w:rsidR="00AF7CC0">
        <w:rPr>
          <w:rFonts w:ascii="Arial" w:eastAsia="Calibri" w:hAnsi="Arial" w:cs="Arial"/>
          <w:bCs/>
          <w:lang w:val="en-US"/>
        </w:rPr>
        <w:lastRenderedPageBreak/>
        <w:t xml:space="preserve">(b)  </w:t>
      </w:r>
      <w:r w:rsidRPr="00F74369">
        <w:rPr>
          <w:rFonts w:ascii="Arial" w:eastAsia="Calibri" w:hAnsi="Arial" w:cs="Arial"/>
          <w:bCs/>
          <w:u w:val="single"/>
          <w:lang w:val="en-US"/>
        </w:rPr>
        <w:t>Enhancing access to knowledge and exchange of technologies</w:t>
      </w:r>
      <w:r w:rsidRPr="00F74369">
        <w:rPr>
          <w:rFonts w:ascii="Arial" w:eastAsia="Calibri" w:hAnsi="Arial" w:cs="Arial"/>
          <w:bCs/>
          <w:lang w:val="en-US"/>
        </w:rPr>
        <w:t>:</w:t>
      </w:r>
    </w:p>
    <w:p w:rsidR="00F74369" w:rsidRPr="00F74369" w:rsidRDefault="00F74369" w:rsidP="00F74369">
      <w:pPr>
        <w:keepNext/>
        <w:keepLines/>
        <w:tabs>
          <w:tab w:val="left" w:pos="1985"/>
        </w:tabs>
        <w:spacing w:before="200" w:after="0"/>
        <w:contextualSpacing/>
        <w:outlineLvl w:val="2"/>
        <w:rPr>
          <w:rFonts w:ascii="Arial" w:eastAsia="Calibri" w:hAnsi="Arial" w:cs="Arial"/>
          <w:b/>
          <w:bCs/>
          <w:i/>
          <w:color w:val="4F81BD"/>
          <w:lang w:val="en-US"/>
        </w:rPr>
      </w:pPr>
    </w:p>
    <w:p w:rsidR="00F74369" w:rsidRPr="00F74369" w:rsidRDefault="00F74369" w:rsidP="00F74369">
      <w:pPr>
        <w:tabs>
          <w:tab w:val="left" w:pos="1560"/>
        </w:tabs>
        <w:spacing w:before="120" w:after="100"/>
        <w:ind w:left="567"/>
        <w:contextualSpacing/>
        <w:rPr>
          <w:rFonts w:ascii="Arial" w:eastAsia="Calibri" w:hAnsi="Arial" w:cs="Arial"/>
          <w:lang w:val="en-US"/>
        </w:rPr>
      </w:pPr>
      <w:r w:rsidRPr="00F74369">
        <w:rPr>
          <w:rFonts w:ascii="Arial" w:eastAsia="Calibri" w:hAnsi="Arial" w:cs="Arial"/>
          <w:lang w:val="en-US"/>
        </w:rPr>
        <w:t xml:space="preserve">Most developing countries continue to face inadequate research infrastructure, low levels of investment in and knowledge of IP, lack of legal, financial and professional support for utilization of the IP system nationally and internationally, as well as serious brain drain and resource constraints.  This program targets research, academic and business institutions with high potential for generating intellectual property assets, and offers access to the following WIPO-managed IP data bases and platforms with a view to enhancing access to scientific and technical information, including protected patents and state-of-the art technologies. </w:t>
      </w:r>
    </w:p>
    <w:p w:rsidR="00F74369" w:rsidRPr="00F74369" w:rsidRDefault="00F74369" w:rsidP="00F74369">
      <w:pPr>
        <w:tabs>
          <w:tab w:val="left" w:pos="1560"/>
        </w:tabs>
        <w:spacing w:before="120" w:after="100"/>
        <w:ind w:left="720"/>
        <w:contextualSpacing/>
        <w:rPr>
          <w:rFonts w:ascii="Arial" w:eastAsia="Calibri" w:hAnsi="Arial" w:cs="Arial"/>
          <w:lang w:val="en-US"/>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4420"/>
        <w:gridCol w:w="6723"/>
      </w:tblGrid>
      <w:tr w:rsidR="00F74369" w:rsidRPr="00F74369" w:rsidTr="00E70AA8">
        <w:trPr>
          <w:cantSplit/>
          <w:tblHeader/>
        </w:trPr>
        <w:tc>
          <w:tcPr>
            <w:tcW w:w="1370" w:type="pct"/>
            <w:shd w:val="clear" w:color="auto" w:fill="auto"/>
          </w:tcPr>
          <w:p w:rsidR="00F74369" w:rsidRPr="00F74369" w:rsidRDefault="00F74369" w:rsidP="00132172">
            <w:pPr>
              <w:tabs>
                <w:tab w:val="left" w:pos="1560"/>
              </w:tabs>
              <w:spacing w:before="120" w:afterLines="60" w:after="144" w:line="240" w:lineRule="auto"/>
              <w:ind w:left="142"/>
              <w:rPr>
                <w:rFonts w:ascii="Arial" w:eastAsia="Calibri" w:hAnsi="Arial" w:cs="Arial"/>
                <w:b/>
                <w:bCs/>
                <w:iCs/>
                <w:lang w:val="en-US"/>
              </w:rPr>
            </w:pPr>
            <w:r w:rsidRPr="00F74369">
              <w:rPr>
                <w:rFonts w:ascii="Arial" w:eastAsia="Calibri" w:hAnsi="Arial" w:cs="Arial"/>
                <w:b/>
                <w:bCs/>
                <w:iCs/>
                <w:lang w:val="en-US"/>
              </w:rPr>
              <w:t>Title</w:t>
            </w:r>
          </w:p>
        </w:tc>
        <w:tc>
          <w:tcPr>
            <w:tcW w:w="1935" w:type="pct"/>
            <w:shd w:val="clear" w:color="auto" w:fill="auto"/>
          </w:tcPr>
          <w:p w:rsidR="00F74369" w:rsidRPr="00F74369" w:rsidRDefault="00F74369" w:rsidP="00132172">
            <w:pPr>
              <w:tabs>
                <w:tab w:val="left" w:pos="1560"/>
              </w:tabs>
              <w:spacing w:before="120" w:afterLines="60" w:after="144" w:line="240" w:lineRule="auto"/>
              <w:ind w:left="142"/>
              <w:rPr>
                <w:rFonts w:ascii="Arial" w:eastAsia="Calibri" w:hAnsi="Arial" w:cs="Arial"/>
                <w:b/>
                <w:lang w:val="en-US"/>
              </w:rPr>
            </w:pPr>
            <w:r w:rsidRPr="00F74369">
              <w:rPr>
                <w:rFonts w:ascii="Arial" w:eastAsia="Calibri" w:hAnsi="Arial" w:cs="Arial"/>
                <w:b/>
                <w:lang w:val="en-US"/>
              </w:rPr>
              <w:t>Description</w:t>
            </w:r>
          </w:p>
        </w:tc>
        <w:tc>
          <w:tcPr>
            <w:tcW w:w="1695" w:type="pct"/>
            <w:shd w:val="clear" w:color="auto" w:fill="auto"/>
          </w:tcPr>
          <w:p w:rsidR="00F74369" w:rsidRPr="00F74369" w:rsidRDefault="00F74369" w:rsidP="00132172">
            <w:pPr>
              <w:tabs>
                <w:tab w:val="left" w:pos="1560"/>
              </w:tabs>
              <w:spacing w:before="120" w:afterLines="60" w:after="144" w:line="240" w:lineRule="auto"/>
              <w:ind w:left="142"/>
              <w:rPr>
                <w:rFonts w:ascii="Arial" w:eastAsia="Calibri" w:hAnsi="Arial" w:cs="Arial"/>
                <w:b/>
                <w:lang w:val="en-US"/>
              </w:rPr>
            </w:pPr>
            <w:r w:rsidRPr="00F74369">
              <w:rPr>
                <w:rFonts w:ascii="Arial" w:eastAsia="Calibri" w:hAnsi="Arial" w:cs="Arial"/>
                <w:b/>
                <w:lang w:val="en-US"/>
              </w:rPr>
              <w:t>Contact points/Links</w:t>
            </w:r>
          </w:p>
        </w:tc>
      </w:tr>
      <w:tr w:rsidR="00F74369" w:rsidRPr="002A2EA8" w:rsidTr="00E70AA8">
        <w:trPr>
          <w:cantSplit/>
        </w:trPr>
        <w:tc>
          <w:tcPr>
            <w:tcW w:w="1370" w:type="pct"/>
            <w:shd w:val="clear" w:color="auto" w:fill="auto"/>
          </w:tcPr>
          <w:p w:rsidR="00F74369" w:rsidRPr="00F74369" w:rsidRDefault="00F74369" w:rsidP="00132172">
            <w:pPr>
              <w:tabs>
                <w:tab w:val="left" w:pos="1560"/>
              </w:tabs>
              <w:spacing w:before="120" w:afterLines="60" w:after="144" w:line="240" w:lineRule="auto"/>
              <w:ind w:left="142"/>
              <w:rPr>
                <w:rFonts w:ascii="Arial" w:eastAsia="Calibri" w:hAnsi="Arial" w:cs="Arial"/>
                <w:b/>
                <w:bCs/>
                <w:iCs/>
                <w:lang w:val="en-US"/>
              </w:rPr>
            </w:pPr>
            <w:r w:rsidRPr="00F74369">
              <w:rPr>
                <w:rFonts w:ascii="Arial" w:eastAsia="Calibri" w:hAnsi="Arial" w:cs="Arial"/>
                <w:b/>
                <w:bCs/>
                <w:iCs/>
                <w:lang w:val="en-US"/>
              </w:rPr>
              <w:t>Infrastructure creation:</w:t>
            </w:r>
          </w:p>
          <w:p w:rsidR="00F74369" w:rsidRPr="00F74369" w:rsidRDefault="00F74369" w:rsidP="00132172">
            <w:pPr>
              <w:tabs>
                <w:tab w:val="left" w:pos="1560"/>
              </w:tabs>
              <w:spacing w:before="120" w:afterLines="60" w:after="144" w:line="240" w:lineRule="auto"/>
              <w:ind w:left="142"/>
              <w:rPr>
                <w:rFonts w:ascii="Arial" w:eastAsia="Calibri" w:hAnsi="Arial" w:cs="Arial"/>
                <w:b/>
                <w:bCs/>
                <w:iCs/>
                <w:lang w:val="en-US"/>
              </w:rPr>
            </w:pPr>
            <w:r w:rsidRPr="00F74369">
              <w:rPr>
                <w:rFonts w:ascii="Arial" w:eastAsia="Calibri" w:hAnsi="Arial" w:cs="Arial"/>
                <w:b/>
                <w:bCs/>
                <w:iCs/>
                <w:lang w:val="en-US"/>
              </w:rPr>
              <w:t>Technology and Innovation Support Centers (TISCs)</w:t>
            </w:r>
          </w:p>
          <w:p w:rsidR="00F74369" w:rsidRPr="00F74369" w:rsidRDefault="00F74369" w:rsidP="00132172">
            <w:pPr>
              <w:tabs>
                <w:tab w:val="left" w:pos="1560"/>
              </w:tabs>
              <w:spacing w:before="120" w:afterLines="60" w:after="144" w:line="240" w:lineRule="auto"/>
              <w:rPr>
                <w:rFonts w:ascii="Arial" w:eastAsia="Calibri" w:hAnsi="Arial" w:cs="Arial"/>
                <w:b/>
                <w:bCs/>
                <w:iCs/>
                <w:color w:val="548DD4"/>
                <w:lang w:val="en-US"/>
              </w:rPr>
            </w:pPr>
          </w:p>
        </w:tc>
        <w:tc>
          <w:tcPr>
            <w:tcW w:w="1370" w:type="pct"/>
            <w:shd w:val="clear" w:color="auto" w:fill="auto"/>
          </w:tcPr>
          <w:p w:rsidR="00F74369" w:rsidRPr="00F74369" w:rsidRDefault="00F74369" w:rsidP="00132172">
            <w:pPr>
              <w:tabs>
                <w:tab w:val="left" w:pos="1560"/>
              </w:tabs>
              <w:spacing w:before="120" w:afterLines="60" w:after="144"/>
              <w:rPr>
                <w:rFonts w:ascii="Arial" w:eastAsia="Calibri" w:hAnsi="Arial" w:cs="Arial"/>
                <w:lang w:val="en-US"/>
              </w:rPr>
            </w:pPr>
            <w:r w:rsidRPr="00F74369">
              <w:rPr>
                <w:rFonts w:ascii="Arial" w:eastAsia="Calibri" w:hAnsi="Arial" w:cs="Arial"/>
                <w:lang w:val="en-US"/>
              </w:rPr>
              <w:t>TISC project is aimed at establishing and building capacity of the centers to address the needs of local research and business communities. The support consists basically in developing a network of technology managers and users through training, expert advice and assistance in accessing online patent and non-patent resources, and retrieving useful information on technologies and competitors.  A TISC online directory provides detailed information on established Centers and the services offered.</w:t>
            </w:r>
          </w:p>
        </w:tc>
        <w:tc>
          <w:tcPr>
            <w:tcW w:w="1370" w:type="pct"/>
            <w:shd w:val="clear" w:color="auto" w:fill="auto"/>
          </w:tcPr>
          <w:p w:rsidR="00F74369" w:rsidRPr="00AF7CC0" w:rsidRDefault="00F74369" w:rsidP="00132172">
            <w:pPr>
              <w:tabs>
                <w:tab w:val="left" w:pos="12"/>
              </w:tabs>
              <w:spacing w:before="120" w:afterLines="60" w:after="144" w:line="240" w:lineRule="auto"/>
              <w:ind w:left="11"/>
              <w:rPr>
                <w:rFonts w:ascii="Arial" w:eastAsia="Calibri" w:hAnsi="Arial" w:cs="Arial"/>
                <w:lang w:val="en-US"/>
              </w:rPr>
            </w:pPr>
            <w:r w:rsidRPr="00AF7CC0">
              <w:rPr>
                <w:rFonts w:ascii="Arial" w:eastAsia="Calibri" w:hAnsi="Arial" w:cs="Arial"/>
                <w:lang w:val="en-US"/>
              </w:rPr>
              <w:t>Service providers:</w:t>
            </w:r>
          </w:p>
          <w:p w:rsidR="00F74369" w:rsidRPr="00AF7CC0" w:rsidRDefault="00F74369" w:rsidP="00132172">
            <w:pPr>
              <w:tabs>
                <w:tab w:val="left" w:pos="12"/>
              </w:tabs>
              <w:spacing w:before="120" w:afterLines="60" w:after="144" w:line="240" w:lineRule="auto"/>
              <w:ind w:left="11"/>
              <w:rPr>
                <w:rFonts w:ascii="Arial" w:eastAsia="Calibri" w:hAnsi="Arial" w:cs="Arial"/>
                <w:lang w:val="en-US"/>
              </w:rPr>
            </w:pPr>
            <w:r w:rsidRPr="00AF7CC0">
              <w:rPr>
                <w:rFonts w:ascii="Arial" w:eastAsia="Calibri" w:hAnsi="Arial" w:cs="Arial"/>
                <w:lang w:val="en-US"/>
              </w:rPr>
              <w:t>Access to Information and Knowledge Division in close collaboration with Regional Bureaus, the DTDC and the Division for LDCs</w:t>
            </w:r>
          </w:p>
          <w:p w:rsidR="00F74369" w:rsidRPr="00AF7CC0" w:rsidRDefault="00F74369" w:rsidP="00132172">
            <w:pPr>
              <w:tabs>
                <w:tab w:val="left" w:pos="12"/>
              </w:tabs>
              <w:spacing w:before="120" w:afterLines="60" w:after="144" w:line="240" w:lineRule="auto"/>
              <w:ind w:left="11"/>
              <w:rPr>
                <w:rFonts w:ascii="Arial" w:eastAsia="Calibri" w:hAnsi="Arial" w:cs="Arial"/>
                <w:lang w:val="en-US"/>
              </w:rPr>
            </w:pPr>
            <w:r w:rsidRPr="00AF7CC0">
              <w:rPr>
                <w:rFonts w:ascii="Arial" w:eastAsia="Calibri" w:hAnsi="Arial" w:cs="Arial"/>
                <w:lang w:val="en-US"/>
              </w:rPr>
              <w:t>Focal point within WIPO: Directors Regional Bureaus and DTDC  Director</w:t>
            </w:r>
          </w:p>
          <w:p w:rsidR="00F238A1" w:rsidRPr="00F74369" w:rsidRDefault="00F74369" w:rsidP="00132172">
            <w:pPr>
              <w:tabs>
                <w:tab w:val="left" w:pos="12"/>
              </w:tabs>
              <w:spacing w:before="120" w:afterLines="60" w:after="144" w:line="240" w:lineRule="auto"/>
              <w:ind w:left="11"/>
              <w:rPr>
                <w:rFonts w:ascii="Calibri" w:eastAsia="Calibri" w:hAnsi="Calibri" w:cs="Arial"/>
                <w:sz w:val="20"/>
                <w:lang w:val="en-US"/>
              </w:rPr>
            </w:pPr>
            <w:r w:rsidRPr="00AF7CC0">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"http://www.wipo.int/tisc/" </w:instrText>
            </w:r>
            <w:r w:rsidR="00F70AB0">
              <w:fldChar w:fldCharType="separate"/>
            </w:r>
            <w:r w:rsidRPr="00AF7CC0">
              <w:rPr>
                <w:rFonts w:ascii="Arial" w:eastAsia="Calibri" w:hAnsi="Arial" w:cs="Arial"/>
                <w:color w:val="0000FF"/>
                <w:u w:val="single"/>
                <w:lang w:val="en-US"/>
              </w:rPr>
              <w:t>www.wipo.int/tisc/</w:t>
            </w:r>
            <w:r w:rsidR="00F70AB0">
              <w:rPr>
                <w:rFonts w:ascii="Arial" w:eastAsia="Calibri" w:hAnsi="Arial" w:cs="Arial"/>
                <w:color w:val="0000FF"/>
                <w:u w:val="single"/>
                <w:lang w:val="en-US"/>
              </w:rPr>
              <w:fldChar w:fldCharType="end"/>
            </w:r>
          </w:p>
        </w:tc>
      </w:tr>
      <w:tr w:rsidR="00F74369" w:rsidRPr="002A2EA8" w:rsidTr="00132172">
        <w:trPr>
          <w:cantSplit/>
        </w:trPr>
        <w:tc>
          <w:tcPr>
            <w:tcW w:w="1370" w:type="pct"/>
            <w:tcBorders>
              <w:bottom w:val="single" w:sz="4" w:space="0" w:color="auto"/>
            </w:tcBorders>
            <w:shd w:val="clear" w:color="auto" w:fill="auto"/>
          </w:tcPr>
          <w:p w:rsidR="00F74369" w:rsidRPr="00132172" w:rsidRDefault="00F74369" w:rsidP="00132172">
            <w:pPr>
              <w:tabs>
                <w:tab w:val="left" w:pos="1560"/>
              </w:tabs>
              <w:spacing w:before="120" w:afterLines="60" w:after="144" w:line="240" w:lineRule="auto"/>
              <w:rPr>
                <w:rFonts w:ascii="Arial" w:eastAsia="Calibri" w:hAnsi="Arial" w:cs="Arial"/>
                <w:b/>
                <w:bCs/>
                <w:iCs/>
                <w:lang w:val="en-US"/>
              </w:rPr>
            </w:pPr>
            <w:r w:rsidRPr="00132172">
              <w:rPr>
                <w:rFonts w:ascii="Arial" w:eastAsia="Calibri" w:hAnsi="Arial" w:cs="Arial"/>
                <w:b/>
                <w:bCs/>
                <w:iCs/>
                <w:lang w:val="en-US"/>
              </w:rPr>
              <w:t>Online Databases:</w:t>
            </w:r>
          </w:p>
          <w:p w:rsidR="00F74369" w:rsidRPr="00132172" w:rsidRDefault="00F74369" w:rsidP="00132172">
            <w:pPr>
              <w:tabs>
                <w:tab w:val="left" w:pos="1560"/>
              </w:tabs>
              <w:spacing w:before="120" w:afterLines="60" w:after="144" w:line="240" w:lineRule="auto"/>
              <w:ind w:left="34"/>
              <w:rPr>
                <w:rFonts w:ascii="Arial" w:eastAsia="Calibri" w:hAnsi="Arial" w:cs="Arial"/>
                <w:b/>
                <w:bCs/>
                <w:iCs/>
                <w:lang w:val="en-US"/>
              </w:rPr>
            </w:pPr>
            <w:proofErr w:type="spellStart"/>
            <w:r w:rsidRPr="00132172">
              <w:rPr>
                <w:rFonts w:ascii="Arial" w:eastAsia="Calibri" w:hAnsi="Arial" w:cs="Arial"/>
                <w:b/>
                <w:bCs/>
                <w:iCs/>
                <w:lang w:val="en-US"/>
              </w:rPr>
              <w:t>Patentscope</w:t>
            </w:r>
            <w:proofErr w:type="spellEnd"/>
          </w:p>
          <w:p w:rsidR="00F74369" w:rsidRPr="00132172" w:rsidRDefault="00F74369" w:rsidP="00132172">
            <w:pPr>
              <w:tabs>
                <w:tab w:val="left" w:pos="1560"/>
              </w:tabs>
              <w:spacing w:before="120" w:afterLines="60" w:after="144" w:line="240" w:lineRule="auto"/>
              <w:rPr>
                <w:rFonts w:ascii="Arial" w:eastAsia="Calibri" w:hAnsi="Arial" w:cs="Arial"/>
                <w:b/>
                <w:bCs/>
                <w:iCs/>
                <w:color w:val="548DD4"/>
                <w:lang w:val="en-US"/>
              </w:rPr>
            </w:pPr>
          </w:p>
        </w:tc>
        <w:tc>
          <w:tcPr>
            <w:tcW w:w="1935"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proofErr w:type="spellStart"/>
            <w:r w:rsidRPr="00F74369">
              <w:rPr>
                <w:rFonts w:ascii="Arial" w:eastAsia="Calibri" w:hAnsi="Arial" w:cs="Arial"/>
                <w:lang w:val="en-US"/>
              </w:rPr>
              <w:t>Patentscope</w:t>
            </w:r>
            <w:proofErr w:type="spellEnd"/>
            <w:r w:rsidRPr="00F74369">
              <w:rPr>
                <w:rFonts w:ascii="Arial" w:eastAsia="Calibri" w:hAnsi="Arial" w:cs="Arial"/>
                <w:lang w:val="en-US"/>
              </w:rPr>
              <w:t xml:space="preserve"> is a free search service offered by WIPO which enables to search over 3 million patent documents, including 2.2 million published international PCT applications.</w:t>
            </w:r>
          </w:p>
        </w:tc>
        <w:tc>
          <w:tcPr>
            <w:tcW w:w="1695" w:type="pct"/>
            <w:shd w:val="clear" w:color="auto" w:fill="auto"/>
          </w:tcPr>
          <w:p w:rsidR="00F74369" w:rsidRPr="00F238A1" w:rsidRDefault="00F74369" w:rsidP="00132172">
            <w:pPr>
              <w:tabs>
                <w:tab w:val="left" w:pos="1560"/>
              </w:tabs>
              <w:spacing w:before="120" w:afterLines="60" w:after="144" w:line="240" w:lineRule="auto"/>
              <w:ind w:left="34"/>
              <w:rPr>
                <w:rFonts w:ascii="Arial" w:eastAsia="Calibri" w:hAnsi="Arial" w:cs="Arial"/>
                <w:lang w:val="en-US"/>
              </w:rPr>
            </w:pPr>
            <w:r w:rsidRPr="00F238A1">
              <w:rPr>
                <w:rFonts w:ascii="Arial" w:eastAsia="Calibri" w:hAnsi="Arial" w:cs="Arial"/>
                <w:lang w:val="en-US"/>
              </w:rPr>
              <w:t>Service provider:  Access to Information and Knowledge Division</w:t>
            </w:r>
          </w:p>
          <w:p w:rsidR="00F74369" w:rsidRPr="00F238A1" w:rsidRDefault="00F74369" w:rsidP="00132172">
            <w:pPr>
              <w:tabs>
                <w:tab w:val="left" w:pos="1560"/>
              </w:tabs>
              <w:spacing w:before="120" w:afterLines="60" w:after="144" w:line="240" w:lineRule="auto"/>
              <w:ind w:left="34"/>
              <w:rPr>
                <w:rFonts w:ascii="Arial" w:eastAsia="Calibri" w:hAnsi="Arial" w:cs="Arial"/>
                <w:lang w:val="en-US"/>
              </w:rPr>
            </w:pPr>
            <w:r w:rsidRPr="00F238A1">
              <w:rPr>
                <w:rFonts w:ascii="Arial" w:eastAsia="Calibri" w:hAnsi="Arial" w:cs="Arial"/>
                <w:lang w:val="en-US"/>
              </w:rPr>
              <w:t>Focal point within WIPO: Senior Director</w:t>
            </w:r>
          </w:p>
          <w:p w:rsidR="00F74369" w:rsidRPr="00F238A1" w:rsidRDefault="00F74369" w:rsidP="00132172">
            <w:pPr>
              <w:tabs>
                <w:tab w:val="left" w:pos="1560"/>
              </w:tabs>
              <w:spacing w:before="120" w:afterLines="60" w:after="144" w:line="240" w:lineRule="auto"/>
              <w:ind w:left="34"/>
              <w:rPr>
                <w:rFonts w:ascii="Arial" w:eastAsia="Calibri" w:hAnsi="Arial" w:cs="Arial"/>
                <w:lang w:val="en-US"/>
              </w:rPr>
            </w:pPr>
            <w:r w:rsidRPr="00F238A1">
              <w:rPr>
                <w:rFonts w:ascii="Arial" w:eastAsia="Calibri" w:hAnsi="Arial" w:cs="Arial"/>
                <w:lang w:val="en-US"/>
              </w:rPr>
              <w:t xml:space="preserve">Website link: </w:t>
            </w:r>
            <w:r w:rsidR="0027635B" w:rsidRPr="00F238A1">
              <w:rPr>
                <w:rFonts w:ascii="Arial" w:eastAsia="Calibri" w:hAnsi="Arial" w:cs="Arial"/>
                <w:lang w:val="en-US"/>
              </w:rPr>
              <w:t>http://</w:t>
            </w:r>
            <w:r w:rsidRPr="00F238A1">
              <w:rPr>
                <w:rFonts w:ascii="Arial" w:eastAsia="Calibri" w:hAnsi="Arial" w:cs="Arial"/>
                <w:lang w:val="en-US"/>
              </w:rPr>
              <w:t>patentscope.wipo.int/search/en/search.jsf</w:t>
            </w:r>
          </w:p>
          <w:p w:rsidR="00F74369" w:rsidRPr="00F74369" w:rsidRDefault="00F74369" w:rsidP="00132172">
            <w:pPr>
              <w:tabs>
                <w:tab w:val="left" w:pos="1560"/>
              </w:tabs>
              <w:spacing w:before="120" w:afterLines="60" w:after="144" w:line="240" w:lineRule="auto"/>
              <w:ind w:left="34"/>
              <w:rPr>
                <w:rFonts w:ascii="Calibri" w:eastAsia="Calibri" w:hAnsi="Calibri" w:cs="Arial"/>
                <w:sz w:val="20"/>
                <w:lang w:val="en-US"/>
              </w:rPr>
            </w:pPr>
          </w:p>
        </w:tc>
      </w:tr>
      <w:tr w:rsidR="00F74369" w:rsidRPr="002A2EA8" w:rsidTr="00132172">
        <w:trPr>
          <w:cantSplit/>
        </w:trPr>
        <w:tc>
          <w:tcPr>
            <w:tcW w:w="1370" w:type="pct"/>
            <w:tcBorders>
              <w:top w:val="single" w:sz="4" w:space="0" w:color="auto"/>
              <w:bottom w:val="single" w:sz="4" w:space="0" w:color="auto"/>
            </w:tcBorders>
            <w:shd w:val="clear" w:color="auto" w:fill="auto"/>
          </w:tcPr>
          <w:p w:rsidR="00F74369" w:rsidRPr="00F74369" w:rsidRDefault="00132172" w:rsidP="00132172">
            <w:pPr>
              <w:tabs>
                <w:tab w:val="left" w:pos="1560"/>
              </w:tabs>
              <w:spacing w:before="120" w:afterLines="60" w:after="144" w:line="240" w:lineRule="auto"/>
              <w:rPr>
                <w:rFonts w:ascii="Arial" w:eastAsia="Calibri" w:hAnsi="Arial" w:cs="Arial"/>
                <w:color w:val="548DD4"/>
                <w:sz w:val="20"/>
                <w:lang w:val="en-US"/>
              </w:rPr>
            </w:pPr>
            <w:r w:rsidRPr="00132172">
              <w:rPr>
                <w:rFonts w:ascii="Arial" w:eastAsia="Calibri" w:hAnsi="Arial" w:cs="Arial"/>
                <w:b/>
                <w:bCs/>
                <w:iCs/>
                <w:lang w:val="en-US"/>
              </w:rPr>
              <w:lastRenderedPageBreak/>
              <w:t>IP Advantage Database</w:t>
            </w:r>
          </w:p>
        </w:tc>
        <w:tc>
          <w:tcPr>
            <w:tcW w:w="1935"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IP Advantage database provides a one-stop gateway to case studies that chronicle the IP experiences of inventors, creators, entrepreneurs and researchers from across the globe.  The case studies offer insight into how IP works in the real world and how its successful exploitation can contribute to development.</w:t>
            </w:r>
          </w:p>
        </w:tc>
        <w:tc>
          <w:tcPr>
            <w:tcW w:w="1695" w:type="pct"/>
            <w:shd w:val="clear" w:color="auto" w:fill="auto"/>
          </w:tcPr>
          <w:p w:rsidR="00F74369" w:rsidRPr="0039564B" w:rsidRDefault="00F74369" w:rsidP="00132172">
            <w:pPr>
              <w:tabs>
                <w:tab w:val="left" w:pos="1560"/>
              </w:tabs>
              <w:spacing w:before="120" w:afterLines="60" w:after="144" w:line="240" w:lineRule="auto"/>
              <w:rPr>
                <w:rFonts w:ascii="Arial" w:eastAsia="Calibri" w:hAnsi="Arial" w:cs="Arial"/>
                <w:lang w:val="en-US"/>
              </w:rPr>
            </w:pPr>
            <w:r w:rsidRPr="0039564B">
              <w:rPr>
                <w:rFonts w:ascii="Arial" w:eastAsia="Calibri" w:hAnsi="Arial" w:cs="Arial"/>
                <w:lang w:val="en-US"/>
              </w:rPr>
              <w:t>Service providers: Communications Division supported by the WIPO Japan Office</w:t>
            </w:r>
          </w:p>
          <w:p w:rsidR="00F74369" w:rsidRPr="0039564B" w:rsidRDefault="00F74369" w:rsidP="00132172">
            <w:pPr>
              <w:tabs>
                <w:tab w:val="left" w:pos="1560"/>
              </w:tabs>
              <w:spacing w:before="120" w:afterLines="60" w:after="144" w:line="240" w:lineRule="auto"/>
              <w:rPr>
                <w:rFonts w:ascii="Arial" w:eastAsia="Calibri" w:hAnsi="Arial" w:cs="Arial"/>
                <w:lang w:val="en-US"/>
              </w:rPr>
            </w:pPr>
            <w:r w:rsidRPr="0039564B">
              <w:rPr>
                <w:rFonts w:ascii="Arial" w:eastAsia="Calibri" w:hAnsi="Arial" w:cs="Arial"/>
                <w:lang w:val="en-US"/>
              </w:rPr>
              <w:t>Focal point within WIPO:  Customer Service Center</w:t>
            </w:r>
          </w:p>
          <w:p w:rsidR="00F74369" w:rsidRPr="0039564B" w:rsidRDefault="00F74369" w:rsidP="00132172">
            <w:pPr>
              <w:tabs>
                <w:tab w:val="left" w:pos="1560"/>
              </w:tabs>
              <w:spacing w:before="120" w:afterLines="60" w:after="144" w:line="240" w:lineRule="auto"/>
              <w:rPr>
                <w:rFonts w:ascii="Arial" w:eastAsia="Calibri" w:hAnsi="Arial" w:cs="Arial"/>
                <w:lang w:val="en-US"/>
              </w:rPr>
            </w:pPr>
            <w:r w:rsidRPr="0039564B">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"http://www.wipo.int/ipadvantage/en" </w:instrText>
            </w:r>
            <w:r w:rsidR="00F70AB0">
              <w:fldChar w:fldCharType="separate"/>
            </w:r>
            <w:r w:rsidRPr="0039564B">
              <w:rPr>
                <w:rFonts w:ascii="Arial" w:eastAsia="Calibri" w:hAnsi="Arial" w:cs="Arial"/>
                <w:color w:val="0000FF"/>
                <w:u w:val="single"/>
                <w:lang w:val="en-US"/>
              </w:rPr>
              <w:t>www.wipo.int/ipadvantage/en</w:t>
            </w:r>
            <w:r w:rsidR="00F70AB0">
              <w:rPr>
                <w:rFonts w:ascii="Arial" w:eastAsia="Calibri" w:hAnsi="Arial" w:cs="Arial"/>
                <w:color w:val="0000FF"/>
                <w:u w:val="single"/>
                <w:lang w:val="en-US"/>
              </w:rPr>
              <w:fldChar w:fldCharType="end"/>
            </w:r>
          </w:p>
          <w:p w:rsidR="00F74369" w:rsidRPr="0039564B" w:rsidRDefault="00F74369" w:rsidP="00132172">
            <w:pPr>
              <w:tabs>
                <w:tab w:val="left" w:pos="1560"/>
              </w:tabs>
              <w:spacing w:before="120" w:afterLines="60" w:after="144" w:line="240" w:lineRule="auto"/>
              <w:ind w:left="34"/>
              <w:rPr>
                <w:rFonts w:ascii="Arial" w:eastAsia="Calibri" w:hAnsi="Arial" w:cs="Arial"/>
                <w:lang w:val="en-US"/>
              </w:rPr>
            </w:pPr>
          </w:p>
        </w:tc>
      </w:tr>
      <w:tr w:rsidR="00F74369" w:rsidRPr="002A2EA8" w:rsidTr="00E70AA8">
        <w:trPr>
          <w:cantSplit/>
        </w:trPr>
        <w:tc>
          <w:tcPr>
            <w:tcW w:w="1370" w:type="pct"/>
            <w:tcBorders>
              <w:top w:val="single" w:sz="4" w:space="0" w:color="auto"/>
              <w:bottom w:val="single" w:sz="4" w:space="0" w:color="auto"/>
            </w:tcBorders>
            <w:shd w:val="clear" w:color="auto" w:fill="auto"/>
          </w:tcPr>
          <w:p w:rsidR="00F74369" w:rsidRPr="00F74369" w:rsidRDefault="00195B8E" w:rsidP="00132172">
            <w:pPr>
              <w:tabs>
                <w:tab w:val="left" w:pos="1560"/>
              </w:tabs>
              <w:spacing w:before="120" w:afterLines="60" w:after="144" w:line="240" w:lineRule="auto"/>
              <w:ind w:left="34"/>
              <w:rPr>
                <w:rFonts w:ascii="Arial" w:eastAsia="Calibri" w:hAnsi="Arial" w:cs="Arial"/>
                <w:color w:val="548DD4"/>
                <w:sz w:val="20"/>
                <w:lang w:val="en-US"/>
              </w:rPr>
            </w:pPr>
            <w:r w:rsidRPr="00F74369">
              <w:rPr>
                <w:rFonts w:ascii="Arial" w:eastAsia="Calibri" w:hAnsi="Arial" w:cs="Arial"/>
                <w:b/>
                <w:bCs/>
                <w:iCs/>
                <w:lang w:val="en-US"/>
              </w:rPr>
              <w:t>Access to Research for Development and Innovation (</w:t>
            </w:r>
            <w:r>
              <w:rPr>
                <w:rFonts w:ascii="Arial" w:eastAsia="Calibri" w:hAnsi="Arial" w:cs="Arial"/>
                <w:b/>
                <w:bCs/>
                <w:iCs/>
                <w:lang w:val="en-US"/>
              </w:rPr>
              <w:t>A</w:t>
            </w:r>
            <w:r w:rsidRPr="00F74369">
              <w:rPr>
                <w:rFonts w:ascii="Arial" w:eastAsia="Calibri" w:hAnsi="Arial" w:cs="Arial"/>
                <w:b/>
                <w:bCs/>
                <w:iCs/>
                <w:lang w:val="en-US"/>
              </w:rPr>
              <w:t>RDI)</w:t>
            </w:r>
          </w:p>
        </w:tc>
        <w:tc>
          <w:tcPr>
            <w:tcW w:w="1935" w:type="pct"/>
            <w:shd w:val="clear" w:color="auto" w:fill="auto"/>
          </w:tcPr>
          <w:p w:rsidR="00F74369" w:rsidRPr="00F74369" w:rsidRDefault="00BB1B8F" w:rsidP="00132172">
            <w:pPr>
              <w:tabs>
                <w:tab w:val="left" w:pos="1560"/>
              </w:tabs>
              <w:spacing w:before="120" w:afterLines="60" w:after="144" w:line="240" w:lineRule="auto"/>
              <w:rPr>
                <w:rFonts w:ascii="Arial" w:eastAsia="Calibri" w:hAnsi="Arial" w:cs="Arial"/>
                <w:lang w:val="en-US"/>
              </w:rPr>
            </w:pPr>
            <w:r>
              <w:rPr>
                <w:rFonts w:ascii="Arial" w:eastAsia="Calibri" w:hAnsi="Arial" w:cs="Arial"/>
                <w:lang w:val="en-US"/>
              </w:rPr>
              <w:t>A</w:t>
            </w:r>
            <w:r w:rsidR="00F74369" w:rsidRPr="00F74369">
              <w:rPr>
                <w:rFonts w:ascii="Arial" w:eastAsia="Calibri" w:hAnsi="Arial" w:cs="Arial"/>
                <w:lang w:val="en-US"/>
              </w:rPr>
              <w:t>RDI program, in partnership with prominent science and technology publishers, provides free access for LDCs and at a minimal fee for developing countries, to over 17, 000 peer-reviewed scientific and technical journals, books and databases.</w:t>
            </w:r>
          </w:p>
        </w:tc>
        <w:tc>
          <w:tcPr>
            <w:tcW w:w="1695" w:type="pct"/>
            <w:shd w:val="clear" w:color="auto" w:fill="auto"/>
          </w:tcPr>
          <w:p w:rsidR="00F74369" w:rsidRPr="0039564B" w:rsidRDefault="00F74369" w:rsidP="00132172">
            <w:pPr>
              <w:tabs>
                <w:tab w:val="left" w:pos="1560"/>
              </w:tabs>
              <w:spacing w:before="120" w:afterLines="60" w:after="144" w:line="240" w:lineRule="auto"/>
              <w:rPr>
                <w:rFonts w:ascii="Arial" w:eastAsia="Calibri" w:hAnsi="Arial" w:cs="Arial"/>
                <w:lang w:val="en-US"/>
              </w:rPr>
            </w:pPr>
            <w:r w:rsidRPr="0039564B">
              <w:rPr>
                <w:rFonts w:ascii="Arial" w:eastAsia="Calibri" w:hAnsi="Arial" w:cs="Arial"/>
                <w:lang w:val="en-US"/>
              </w:rPr>
              <w:t>Service providers:  Access to Information and Knowledge Division and Communications Division</w:t>
            </w:r>
          </w:p>
          <w:p w:rsidR="00F74369" w:rsidRPr="0039564B" w:rsidRDefault="00F74369" w:rsidP="00132172">
            <w:pPr>
              <w:tabs>
                <w:tab w:val="left" w:pos="12"/>
              </w:tabs>
              <w:spacing w:before="120" w:afterLines="60" w:after="144" w:line="240" w:lineRule="auto"/>
              <w:ind w:left="12"/>
              <w:rPr>
                <w:rFonts w:ascii="Arial" w:eastAsia="Calibri" w:hAnsi="Arial" w:cs="Arial"/>
                <w:lang w:val="en-US"/>
              </w:rPr>
            </w:pPr>
            <w:r w:rsidRPr="0039564B">
              <w:rPr>
                <w:rFonts w:ascii="Arial" w:eastAsia="Calibri" w:hAnsi="Arial" w:cs="Arial"/>
                <w:lang w:val="en-US"/>
              </w:rPr>
              <w:t>Focal point within WIPO: Customer Service Center</w:t>
            </w:r>
          </w:p>
          <w:p w:rsidR="00F74369" w:rsidRPr="0039564B" w:rsidRDefault="00F74369" w:rsidP="00132172">
            <w:pPr>
              <w:tabs>
                <w:tab w:val="left" w:pos="12"/>
              </w:tabs>
              <w:spacing w:before="120" w:afterLines="60" w:after="144" w:line="240" w:lineRule="auto"/>
              <w:ind w:left="12"/>
              <w:rPr>
                <w:rFonts w:ascii="Arial" w:eastAsia="Calibri" w:hAnsi="Arial" w:cs="Arial"/>
                <w:lang w:val="en-US"/>
              </w:rPr>
            </w:pPr>
            <w:r w:rsidRPr="0039564B">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"http://www.wipo.int/ardi/en" </w:instrText>
            </w:r>
            <w:r w:rsidR="00F70AB0">
              <w:fldChar w:fldCharType="separate"/>
            </w:r>
            <w:r w:rsidRPr="0039564B">
              <w:rPr>
                <w:rFonts w:ascii="Arial" w:eastAsia="Calibri" w:hAnsi="Arial" w:cs="Arial"/>
                <w:color w:val="0000FF"/>
                <w:u w:val="single"/>
                <w:lang w:val="en-US"/>
              </w:rPr>
              <w:t>www.wipo.int/ardi/en</w:t>
            </w:r>
            <w:r w:rsidR="00F70AB0">
              <w:rPr>
                <w:rFonts w:ascii="Arial" w:eastAsia="Calibri" w:hAnsi="Arial" w:cs="Arial"/>
                <w:color w:val="0000FF"/>
                <w:u w:val="single"/>
                <w:lang w:val="en-US"/>
              </w:rPr>
              <w:fldChar w:fldCharType="end"/>
            </w:r>
          </w:p>
        </w:tc>
      </w:tr>
      <w:tr w:rsidR="00F74369" w:rsidRPr="002A2EA8" w:rsidTr="00E70AA8">
        <w:trPr>
          <w:cantSplit/>
        </w:trPr>
        <w:tc>
          <w:tcPr>
            <w:tcW w:w="1370" w:type="pct"/>
            <w:tcBorders>
              <w:top w:val="single" w:sz="4" w:space="0" w:color="auto"/>
              <w:bottom w:val="single" w:sz="4" w:space="0" w:color="000000"/>
            </w:tcBorders>
            <w:shd w:val="clear" w:color="auto" w:fill="auto"/>
          </w:tcPr>
          <w:p w:rsidR="00F74369" w:rsidRPr="00F74369" w:rsidRDefault="00195B8E" w:rsidP="00132172">
            <w:pPr>
              <w:tabs>
                <w:tab w:val="left" w:pos="1560"/>
              </w:tabs>
              <w:spacing w:before="120" w:afterLines="60" w:after="144" w:line="240" w:lineRule="auto"/>
              <w:rPr>
                <w:rFonts w:ascii="Arial" w:eastAsia="Calibri" w:hAnsi="Arial" w:cs="Arial"/>
                <w:color w:val="548DD4"/>
                <w:sz w:val="20"/>
                <w:lang w:val="en-US"/>
              </w:rPr>
            </w:pPr>
            <w:r w:rsidRPr="00F74369">
              <w:rPr>
                <w:rFonts w:ascii="Arial" w:eastAsia="Calibri" w:hAnsi="Arial" w:cs="Arial"/>
                <w:b/>
                <w:bCs/>
                <w:iCs/>
                <w:lang w:val="en-US"/>
              </w:rPr>
              <w:t>Access to Specialized Patent Information (ASPI)</w:t>
            </w:r>
          </w:p>
        </w:tc>
        <w:tc>
          <w:tcPr>
            <w:tcW w:w="1935"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Access to Specialized Patent Information (ASPI), in cooperation with major commercial pa</w:t>
            </w:r>
            <w:r w:rsidR="00BB1B8F">
              <w:rPr>
                <w:rFonts w:ascii="Arial" w:eastAsia="Calibri" w:hAnsi="Arial" w:cs="Arial"/>
                <w:lang w:val="en-US"/>
              </w:rPr>
              <w:t>tent database vendors, provides</w:t>
            </w:r>
            <w:r w:rsidRPr="00F74369">
              <w:rPr>
                <w:rFonts w:ascii="Arial" w:eastAsia="Calibri" w:hAnsi="Arial" w:cs="Arial"/>
                <w:lang w:val="en-US"/>
              </w:rPr>
              <w:t xml:space="preserve"> access to commercial patent databases with sophisticated tools for retrieving and analyzing patent data</w:t>
            </w:r>
          </w:p>
        </w:tc>
        <w:tc>
          <w:tcPr>
            <w:tcW w:w="1695" w:type="pct"/>
            <w:shd w:val="clear" w:color="auto" w:fill="auto"/>
          </w:tcPr>
          <w:p w:rsidR="00F74369" w:rsidRPr="0039564B" w:rsidRDefault="00F74369" w:rsidP="00132172">
            <w:pPr>
              <w:tabs>
                <w:tab w:val="left" w:pos="1560"/>
              </w:tabs>
              <w:spacing w:before="120" w:afterLines="60" w:after="144" w:line="240" w:lineRule="auto"/>
              <w:rPr>
                <w:rFonts w:ascii="Arial" w:eastAsia="Calibri" w:hAnsi="Arial" w:cs="Arial"/>
                <w:lang w:val="en-US"/>
              </w:rPr>
            </w:pPr>
            <w:r w:rsidRPr="0039564B">
              <w:rPr>
                <w:rFonts w:ascii="Arial" w:eastAsia="Calibri" w:hAnsi="Arial" w:cs="Arial"/>
                <w:lang w:val="en-US"/>
              </w:rPr>
              <w:t>Service providers :  Access to Information and Knowledge Division and  Communications Division</w:t>
            </w:r>
          </w:p>
          <w:p w:rsidR="00F74369" w:rsidRPr="0039564B" w:rsidRDefault="00F74369" w:rsidP="00132172">
            <w:pPr>
              <w:tabs>
                <w:tab w:val="left" w:pos="1560"/>
              </w:tabs>
              <w:spacing w:before="120" w:afterLines="60" w:after="144" w:line="240" w:lineRule="auto"/>
              <w:rPr>
                <w:rFonts w:ascii="Arial" w:eastAsia="Calibri" w:hAnsi="Arial" w:cs="Arial"/>
                <w:lang w:val="en-US"/>
              </w:rPr>
            </w:pPr>
            <w:r w:rsidRPr="0039564B">
              <w:rPr>
                <w:rFonts w:ascii="Arial" w:eastAsia="Calibri" w:hAnsi="Arial" w:cs="Arial"/>
                <w:lang w:val="en-US"/>
              </w:rPr>
              <w:t>Focal point within WIPO: Customer Service Center</w:t>
            </w:r>
          </w:p>
          <w:p w:rsidR="00F74369" w:rsidRPr="0039564B" w:rsidRDefault="00F74369" w:rsidP="00132172">
            <w:pPr>
              <w:tabs>
                <w:tab w:val="left" w:pos="1560"/>
              </w:tabs>
              <w:spacing w:before="120" w:afterLines="60" w:after="144" w:line="240" w:lineRule="auto"/>
              <w:rPr>
                <w:rFonts w:ascii="Arial" w:eastAsia="Calibri" w:hAnsi="Arial" w:cs="Arial"/>
                <w:lang w:val="en-US"/>
              </w:rPr>
            </w:pPr>
            <w:r w:rsidRPr="0039564B">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"http://www.wipo.int/aspi/en" </w:instrText>
            </w:r>
            <w:r w:rsidR="00F70AB0">
              <w:fldChar w:fldCharType="separate"/>
            </w:r>
            <w:r w:rsidRPr="0039564B">
              <w:rPr>
                <w:rFonts w:ascii="Arial" w:eastAsia="Calibri" w:hAnsi="Arial" w:cs="Arial"/>
                <w:color w:val="0000FF"/>
                <w:u w:val="single"/>
                <w:lang w:val="en-US"/>
              </w:rPr>
              <w:t>www.wipo.int/aspi/en</w:t>
            </w:r>
            <w:r w:rsidR="00F70AB0">
              <w:rPr>
                <w:rFonts w:ascii="Arial" w:eastAsia="Calibri" w:hAnsi="Arial" w:cs="Arial"/>
                <w:color w:val="0000FF"/>
                <w:u w:val="single"/>
                <w:lang w:val="en-US"/>
              </w:rPr>
              <w:fldChar w:fldCharType="end"/>
            </w:r>
          </w:p>
          <w:p w:rsidR="00F74369" w:rsidRPr="0039564B" w:rsidRDefault="00F74369" w:rsidP="00132172">
            <w:pPr>
              <w:tabs>
                <w:tab w:val="left" w:pos="1560"/>
              </w:tabs>
              <w:spacing w:before="120" w:afterLines="60" w:after="144" w:line="240" w:lineRule="auto"/>
              <w:ind w:left="34"/>
              <w:rPr>
                <w:rFonts w:ascii="Arial" w:eastAsia="Calibri" w:hAnsi="Arial" w:cs="Arial"/>
                <w:lang w:val="en-US"/>
              </w:rPr>
            </w:pPr>
          </w:p>
        </w:tc>
      </w:tr>
      <w:tr w:rsidR="00F74369" w:rsidRPr="002A2EA8" w:rsidTr="00E70AA8">
        <w:trPr>
          <w:cantSplit/>
        </w:trPr>
        <w:tc>
          <w:tcPr>
            <w:tcW w:w="1370" w:type="pct"/>
            <w:tcBorders>
              <w:bottom w:val="single" w:sz="4" w:space="0" w:color="auto"/>
            </w:tcBorders>
            <w:shd w:val="clear" w:color="auto" w:fill="auto"/>
          </w:tcPr>
          <w:p w:rsidR="00F74369" w:rsidRPr="00F74369" w:rsidRDefault="00F74369" w:rsidP="00132172">
            <w:pPr>
              <w:tabs>
                <w:tab w:val="left" w:pos="1560"/>
              </w:tabs>
              <w:spacing w:before="120" w:afterLines="60" w:after="144" w:line="240" w:lineRule="auto"/>
              <w:ind w:left="34"/>
              <w:rPr>
                <w:rFonts w:ascii="Arial" w:eastAsia="Calibri" w:hAnsi="Arial" w:cs="Arial"/>
                <w:b/>
                <w:bCs/>
                <w:iCs/>
                <w:lang w:val="en-US"/>
              </w:rPr>
            </w:pPr>
            <w:r w:rsidRPr="00F74369">
              <w:rPr>
                <w:rFonts w:ascii="Arial" w:eastAsia="Calibri" w:hAnsi="Arial" w:cs="Arial"/>
                <w:b/>
                <w:bCs/>
                <w:iCs/>
                <w:lang w:val="en-US"/>
              </w:rPr>
              <w:lastRenderedPageBreak/>
              <w:t>Platforms</w:t>
            </w:r>
          </w:p>
          <w:p w:rsidR="00F74369" w:rsidRPr="00F74369" w:rsidRDefault="00B35DFB" w:rsidP="00132172">
            <w:pPr>
              <w:tabs>
                <w:tab w:val="left" w:pos="1560"/>
              </w:tabs>
              <w:spacing w:before="120" w:afterLines="60" w:after="144" w:line="240" w:lineRule="auto"/>
              <w:ind w:left="34"/>
              <w:rPr>
                <w:rFonts w:ascii="Arial" w:eastAsia="Calibri" w:hAnsi="Arial" w:cs="Arial"/>
                <w:color w:val="548DD4"/>
                <w:lang w:val="en-US"/>
              </w:rPr>
            </w:pPr>
            <w:r>
              <w:rPr>
                <w:rFonts w:ascii="Arial" w:eastAsia="Calibri" w:hAnsi="Arial" w:cs="Arial"/>
                <w:b/>
                <w:bCs/>
                <w:iCs/>
                <w:lang w:val="en-US"/>
              </w:rPr>
              <w:t xml:space="preserve">WIPO </w:t>
            </w:r>
            <w:proofErr w:type="spellStart"/>
            <w:r w:rsidR="00BB1B8F">
              <w:rPr>
                <w:rFonts w:ascii="Arial" w:eastAsia="Calibri" w:hAnsi="Arial" w:cs="Arial"/>
                <w:b/>
                <w:bCs/>
                <w:iCs/>
                <w:lang w:val="en-US"/>
              </w:rPr>
              <w:t>Re:Search</w:t>
            </w:r>
            <w:proofErr w:type="spellEnd"/>
          </w:p>
        </w:tc>
        <w:tc>
          <w:tcPr>
            <w:tcW w:w="1935"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xml:space="preserve">WIPO </w:t>
            </w:r>
            <w:proofErr w:type="spellStart"/>
            <w:r w:rsidR="00BB1B8F" w:rsidRPr="00BB1B8F">
              <w:rPr>
                <w:rFonts w:ascii="Arial" w:eastAsia="Calibri" w:hAnsi="Arial" w:cs="Arial"/>
                <w:lang w:val="en-US"/>
              </w:rPr>
              <w:t>Re:Search</w:t>
            </w:r>
            <w:proofErr w:type="spellEnd"/>
            <w:r w:rsidR="00BB1B8F" w:rsidRPr="00BB1B8F">
              <w:rPr>
                <w:rFonts w:ascii="Arial" w:eastAsia="Calibri" w:hAnsi="Arial" w:cs="Arial"/>
                <w:lang w:val="en-US"/>
              </w:rPr>
              <w:t xml:space="preserve"> </w:t>
            </w:r>
            <w:r w:rsidRPr="00F74369">
              <w:rPr>
                <w:rFonts w:ascii="Arial" w:eastAsia="Calibri" w:hAnsi="Arial" w:cs="Arial"/>
                <w:lang w:val="en-US"/>
              </w:rPr>
              <w:t>is a platform that provides access for pharmaceutical compounds, technologies and know-how, to data available for research in the area of neglected diseases.  It also seeks to facilitate new partnerships to support organizations that conduct research on treatments.</w:t>
            </w:r>
          </w:p>
        </w:tc>
        <w:tc>
          <w:tcPr>
            <w:tcW w:w="1695" w:type="pct"/>
            <w:shd w:val="clear" w:color="auto" w:fill="auto"/>
          </w:tcPr>
          <w:p w:rsidR="00F74369" w:rsidRPr="00516739" w:rsidRDefault="00F74369" w:rsidP="00132172">
            <w:pPr>
              <w:tabs>
                <w:tab w:val="left" w:pos="1560"/>
              </w:tabs>
              <w:spacing w:before="120" w:afterLines="60" w:after="144" w:line="240" w:lineRule="auto"/>
              <w:rPr>
                <w:rFonts w:ascii="Arial" w:eastAsia="Calibri" w:hAnsi="Arial" w:cs="Arial"/>
                <w:lang w:val="en-US"/>
              </w:rPr>
            </w:pPr>
            <w:r w:rsidRPr="00516739">
              <w:rPr>
                <w:rFonts w:ascii="Arial" w:eastAsia="Calibri" w:hAnsi="Arial" w:cs="Arial"/>
                <w:lang w:val="en-US"/>
              </w:rPr>
              <w:t>Service provider:  Global Challenges Division</w:t>
            </w:r>
          </w:p>
          <w:p w:rsidR="00F74369" w:rsidRPr="00516739" w:rsidRDefault="00F74369" w:rsidP="00132172">
            <w:pPr>
              <w:tabs>
                <w:tab w:val="left" w:pos="1560"/>
              </w:tabs>
              <w:spacing w:before="120" w:afterLines="60" w:after="144" w:line="240" w:lineRule="auto"/>
              <w:ind w:left="34"/>
              <w:rPr>
                <w:rFonts w:ascii="Arial" w:eastAsia="Calibri" w:hAnsi="Arial" w:cs="Arial"/>
                <w:lang w:val="en-US"/>
              </w:rPr>
            </w:pPr>
            <w:r w:rsidRPr="00516739">
              <w:rPr>
                <w:rFonts w:ascii="Arial" w:eastAsia="Calibri" w:hAnsi="Arial" w:cs="Arial"/>
                <w:lang w:val="en-US"/>
              </w:rPr>
              <w:t>Focal point within WIPO: Director</w:t>
            </w:r>
          </w:p>
          <w:p w:rsidR="00F74369" w:rsidRPr="00F74369" w:rsidRDefault="00F74369" w:rsidP="00132172">
            <w:pPr>
              <w:tabs>
                <w:tab w:val="left" w:pos="1560"/>
              </w:tabs>
              <w:spacing w:before="120" w:afterLines="60" w:after="144" w:line="240" w:lineRule="auto"/>
              <w:ind w:left="34"/>
              <w:rPr>
                <w:rFonts w:ascii="Calibri" w:eastAsia="Calibri" w:hAnsi="Calibri" w:cs="Arial"/>
                <w:sz w:val="20"/>
                <w:lang w:val="en-US"/>
              </w:rPr>
            </w:pPr>
            <w:r w:rsidRPr="00516739">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"http://www.wipo.int/research/en" </w:instrText>
            </w:r>
            <w:r w:rsidR="00F70AB0">
              <w:fldChar w:fldCharType="separate"/>
            </w:r>
            <w:r w:rsidRPr="00516739">
              <w:rPr>
                <w:rFonts w:ascii="Arial" w:eastAsia="Calibri" w:hAnsi="Arial" w:cs="Arial"/>
                <w:lang w:val="en-US"/>
              </w:rPr>
              <w:t>www.wipo.int/research/en</w:t>
            </w:r>
            <w:r w:rsidR="00F70AB0">
              <w:rPr>
                <w:rFonts w:ascii="Arial" w:eastAsia="Calibri" w:hAnsi="Arial" w:cs="Arial"/>
                <w:lang w:val="en-US"/>
              </w:rPr>
              <w:fldChar w:fldCharType="end"/>
            </w:r>
          </w:p>
        </w:tc>
      </w:tr>
      <w:tr w:rsidR="00F74369" w:rsidRPr="002A2EA8" w:rsidTr="00E70AA8">
        <w:trPr>
          <w:cantSplit/>
        </w:trPr>
        <w:tc>
          <w:tcPr>
            <w:tcW w:w="1370" w:type="pct"/>
            <w:tcBorders>
              <w:top w:val="single" w:sz="4" w:space="0" w:color="auto"/>
            </w:tcBorders>
            <w:shd w:val="clear" w:color="auto" w:fill="auto"/>
          </w:tcPr>
          <w:p w:rsidR="00F74369" w:rsidRPr="00F74369" w:rsidRDefault="00275B2B" w:rsidP="00132172">
            <w:pPr>
              <w:tabs>
                <w:tab w:val="left" w:pos="1560"/>
              </w:tabs>
              <w:spacing w:before="120" w:afterLines="60" w:after="144" w:line="240" w:lineRule="auto"/>
              <w:ind w:left="34"/>
              <w:rPr>
                <w:rFonts w:ascii="Arial" w:eastAsia="Calibri" w:hAnsi="Arial" w:cs="Arial"/>
                <w:color w:val="548DD4"/>
                <w:lang w:val="en-US"/>
              </w:rPr>
            </w:pPr>
            <w:r>
              <w:rPr>
                <w:rFonts w:ascii="Arial" w:eastAsia="Calibri" w:hAnsi="Arial" w:cs="Arial"/>
                <w:b/>
                <w:bCs/>
                <w:iCs/>
                <w:lang w:val="en-US"/>
              </w:rPr>
              <w:t xml:space="preserve">WIPO </w:t>
            </w:r>
            <w:r w:rsidRPr="00F74369">
              <w:rPr>
                <w:rFonts w:ascii="Arial" w:eastAsia="Calibri" w:hAnsi="Arial" w:cs="Arial"/>
                <w:b/>
                <w:bCs/>
                <w:iCs/>
                <w:lang w:val="en-US"/>
              </w:rPr>
              <w:t>Green</w:t>
            </w:r>
          </w:p>
        </w:tc>
        <w:tc>
          <w:tcPr>
            <w:tcW w:w="1935" w:type="pct"/>
            <w:shd w:val="clear" w:color="auto" w:fill="auto"/>
          </w:tcPr>
          <w:p w:rsidR="00516739" w:rsidRDefault="00516739" w:rsidP="00132172">
            <w:pPr>
              <w:tabs>
                <w:tab w:val="left" w:pos="1560"/>
              </w:tabs>
              <w:spacing w:before="120" w:afterLines="60" w:after="144" w:line="240" w:lineRule="auto"/>
              <w:rPr>
                <w:rFonts w:ascii="Arial" w:eastAsia="Calibri" w:hAnsi="Arial" w:cs="Arial"/>
                <w:lang w:val="en-US"/>
              </w:rPr>
            </w:pPr>
          </w:p>
          <w:p w:rsidR="00F74369" w:rsidRPr="00F74369" w:rsidRDefault="00BB1B8F" w:rsidP="00132172">
            <w:pPr>
              <w:tabs>
                <w:tab w:val="left" w:pos="1560"/>
              </w:tabs>
              <w:spacing w:before="120" w:afterLines="60" w:after="144" w:line="240" w:lineRule="auto"/>
              <w:rPr>
                <w:rFonts w:ascii="Arial" w:eastAsia="Calibri" w:hAnsi="Arial" w:cs="Arial"/>
                <w:lang w:val="en-US"/>
              </w:rPr>
            </w:pPr>
            <w:r>
              <w:rPr>
                <w:rFonts w:ascii="Arial" w:eastAsia="Calibri" w:hAnsi="Arial" w:cs="Arial"/>
                <w:lang w:val="en-US"/>
              </w:rPr>
              <w:t xml:space="preserve">WIPO </w:t>
            </w:r>
            <w:r w:rsidR="00F74369" w:rsidRPr="00F74369">
              <w:rPr>
                <w:rFonts w:ascii="Arial" w:eastAsia="Calibri" w:hAnsi="Arial" w:cs="Arial"/>
                <w:lang w:val="en-US"/>
              </w:rPr>
              <w:t>Green is a tool that enables and facilitates matching of climate technology needs with owners of green technologies.  Additional services include links to training, consulting, dispute resolution and advice on financial support.</w:t>
            </w:r>
          </w:p>
        </w:tc>
        <w:tc>
          <w:tcPr>
            <w:tcW w:w="1695" w:type="pct"/>
            <w:shd w:val="clear" w:color="auto" w:fill="auto"/>
          </w:tcPr>
          <w:p w:rsidR="00F74369" w:rsidRPr="00F74369" w:rsidRDefault="00F74369" w:rsidP="00132172">
            <w:pPr>
              <w:tabs>
                <w:tab w:val="left" w:pos="1560"/>
              </w:tabs>
              <w:spacing w:before="120" w:afterLines="60" w:after="144" w:line="240" w:lineRule="auto"/>
              <w:ind w:left="34"/>
              <w:rPr>
                <w:rFonts w:ascii="Calibri" w:eastAsia="Calibri" w:hAnsi="Calibri" w:cs="Calibri"/>
                <w:sz w:val="20"/>
                <w:lang w:val="en-US"/>
              </w:rPr>
            </w:pPr>
          </w:p>
          <w:p w:rsidR="00F74369" w:rsidRPr="00691930" w:rsidRDefault="00F74369" w:rsidP="00132172">
            <w:pPr>
              <w:tabs>
                <w:tab w:val="left" w:pos="1560"/>
              </w:tabs>
              <w:spacing w:before="120" w:afterLines="60" w:after="144" w:line="240" w:lineRule="auto"/>
              <w:ind w:left="34"/>
              <w:rPr>
                <w:rFonts w:ascii="Arial" w:eastAsia="Calibri" w:hAnsi="Arial" w:cs="Arial"/>
                <w:lang w:val="en-US"/>
              </w:rPr>
            </w:pPr>
            <w:r w:rsidRPr="00691930">
              <w:rPr>
                <w:rFonts w:ascii="Arial" w:eastAsia="Calibri" w:hAnsi="Arial" w:cs="Arial"/>
                <w:lang w:val="en-US"/>
              </w:rPr>
              <w:t>Service provider:  Global Challenges Division</w:t>
            </w:r>
          </w:p>
          <w:p w:rsidR="00F74369" w:rsidRPr="00691930" w:rsidRDefault="00F74369" w:rsidP="00132172">
            <w:pPr>
              <w:tabs>
                <w:tab w:val="left" w:pos="12"/>
              </w:tabs>
              <w:spacing w:before="120" w:afterLines="60" w:after="144" w:line="240" w:lineRule="auto"/>
              <w:ind w:left="12"/>
              <w:rPr>
                <w:rFonts w:ascii="Arial" w:eastAsia="Calibri" w:hAnsi="Arial" w:cs="Arial"/>
                <w:lang w:val="en-US"/>
              </w:rPr>
            </w:pPr>
            <w:r w:rsidRPr="00691930">
              <w:rPr>
                <w:rFonts w:ascii="Arial" w:eastAsia="Calibri" w:hAnsi="Arial" w:cs="Arial"/>
                <w:lang w:val="en-US"/>
              </w:rPr>
              <w:t>Focal point within WIPO: Director</w:t>
            </w:r>
          </w:p>
          <w:p w:rsidR="00F74369" w:rsidRPr="00691930" w:rsidRDefault="00F74369" w:rsidP="00132172">
            <w:pPr>
              <w:tabs>
                <w:tab w:val="left" w:pos="12"/>
              </w:tabs>
              <w:spacing w:before="120" w:afterLines="60" w:after="144" w:line="240" w:lineRule="auto"/>
              <w:ind w:left="12"/>
              <w:rPr>
                <w:rFonts w:ascii="Arial" w:eastAsia="Calibri" w:hAnsi="Arial" w:cs="Arial"/>
                <w:color w:val="4F81BD"/>
                <w:u w:val="single"/>
                <w:lang w:val="en-US"/>
              </w:rPr>
            </w:pPr>
            <w:r w:rsidRPr="00691930">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"http://www.wipo.int/green/" </w:instrText>
            </w:r>
            <w:r w:rsidR="00F70AB0">
              <w:fldChar w:fldCharType="separate"/>
            </w:r>
            <w:r w:rsidRPr="00691930">
              <w:rPr>
                <w:rFonts w:ascii="Arial" w:eastAsia="Calibri" w:hAnsi="Arial" w:cs="Arial"/>
                <w:color w:val="4F81BD"/>
                <w:u w:val="single"/>
                <w:lang w:val="en-US"/>
              </w:rPr>
              <w:t>www3.wipo.int/wipogreen/</w:t>
            </w:r>
            <w:r w:rsidR="00F70AB0">
              <w:rPr>
                <w:rFonts w:ascii="Arial" w:eastAsia="Calibri" w:hAnsi="Arial" w:cs="Arial"/>
                <w:color w:val="4F81BD"/>
                <w:u w:val="single"/>
                <w:lang w:val="en-US"/>
              </w:rPr>
              <w:fldChar w:fldCharType="end"/>
            </w:r>
            <w:r w:rsidRPr="00691930">
              <w:rPr>
                <w:rFonts w:ascii="Arial" w:eastAsia="Calibri" w:hAnsi="Arial" w:cs="Arial"/>
                <w:color w:val="4F81BD"/>
                <w:u w:val="single"/>
                <w:lang w:val="en-US"/>
              </w:rPr>
              <w:t>en</w:t>
            </w:r>
          </w:p>
          <w:p w:rsidR="00F74369" w:rsidRPr="00F74369" w:rsidRDefault="00F74369" w:rsidP="00132172">
            <w:pPr>
              <w:tabs>
                <w:tab w:val="left" w:pos="12"/>
              </w:tabs>
              <w:spacing w:before="120" w:afterLines="60" w:after="144" w:line="240" w:lineRule="auto"/>
              <w:ind w:left="12"/>
              <w:rPr>
                <w:rFonts w:ascii="Calibri" w:eastAsia="Calibri" w:hAnsi="Calibri" w:cs="Calibri"/>
                <w:sz w:val="20"/>
                <w:lang w:val="en-US"/>
              </w:rPr>
            </w:pPr>
          </w:p>
        </w:tc>
      </w:tr>
      <w:tr w:rsidR="00F74369" w:rsidRPr="002A2EA8" w:rsidTr="00E70AA8">
        <w:trPr>
          <w:cantSplit/>
        </w:trPr>
        <w:tc>
          <w:tcPr>
            <w:tcW w:w="1370" w:type="pct"/>
            <w:vMerge w:val="restar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b/>
                <w:bCs/>
                <w:iCs/>
                <w:lang w:val="en-US"/>
              </w:rPr>
              <w:t>WIPO Patent Information Services (WPIS) for Developing Countries</w:t>
            </w:r>
          </w:p>
          <w:p w:rsidR="00F74369" w:rsidRPr="00F74369" w:rsidRDefault="00F74369" w:rsidP="00132172">
            <w:pPr>
              <w:tabs>
                <w:tab w:val="left" w:pos="1560"/>
              </w:tabs>
              <w:spacing w:before="120" w:afterLines="60" w:after="144" w:line="240" w:lineRule="auto"/>
              <w:ind w:left="34"/>
              <w:rPr>
                <w:rFonts w:ascii="Arial" w:eastAsia="Calibri" w:hAnsi="Arial" w:cs="Arial"/>
                <w:color w:val="548DD4"/>
                <w:lang w:val="en-US"/>
              </w:rPr>
            </w:pPr>
            <w:r w:rsidRPr="00F74369">
              <w:rPr>
                <w:rFonts w:ascii="Arial" w:eastAsia="Calibri" w:hAnsi="Arial" w:cs="Arial"/>
                <w:b/>
                <w:bCs/>
                <w:iCs/>
                <w:lang w:val="en-US"/>
              </w:rPr>
              <w:t xml:space="preserve">Patent Landscape </w:t>
            </w:r>
            <w:r w:rsidRPr="00F74369">
              <w:rPr>
                <w:rFonts w:ascii="Arial" w:eastAsia="Calibri" w:hAnsi="Arial" w:cs="Arial"/>
                <w:b/>
                <w:bCs/>
                <w:iCs/>
                <w:lang w:val="en-US"/>
              </w:rPr>
              <w:lastRenderedPageBreak/>
              <w:t>Reports</w:t>
            </w:r>
          </w:p>
        </w:tc>
        <w:tc>
          <w:tcPr>
            <w:tcW w:w="1935" w:type="pct"/>
            <w:shd w:val="clear" w:color="auto" w:fill="auto"/>
          </w:tcPr>
          <w:p w:rsidR="00516739" w:rsidRDefault="00516739" w:rsidP="00132172">
            <w:pPr>
              <w:tabs>
                <w:tab w:val="left" w:pos="1560"/>
              </w:tabs>
              <w:spacing w:before="120" w:afterLines="60" w:after="144" w:line="240" w:lineRule="auto"/>
              <w:rPr>
                <w:rFonts w:ascii="Arial" w:eastAsia="Calibri" w:hAnsi="Arial" w:cs="Arial"/>
                <w:lang w:val="en-US"/>
              </w:rPr>
            </w:pP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The WPIS program offers state-of-the-art search reports for particular well-defined technologies</w:t>
            </w:r>
          </w:p>
        </w:tc>
        <w:tc>
          <w:tcPr>
            <w:tcW w:w="1695" w:type="pct"/>
            <w:shd w:val="clear" w:color="auto" w:fill="auto"/>
          </w:tcPr>
          <w:p w:rsidR="00F74369" w:rsidRPr="002C1144" w:rsidRDefault="00F74369" w:rsidP="00132172">
            <w:pPr>
              <w:tabs>
                <w:tab w:val="left" w:pos="1560"/>
              </w:tabs>
              <w:spacing w:before="120" w:afterLines="60" w:after="144" w:line="240" w:lineRule="auto"/>
              <w:rPr>
                <w:rFonts w:ascii="Arial" w:eastAsia="Calibri" w:hAnsi="Arial" w:cs="Arial"/>
                <w:lang w:val="en-US"/>
              </w:rPr>
            </w:pPr>
            <w:r w:rsidRPr="002C1144">
              <w:rPr>
                <w:rFonts w:ascii="Arial" w:eastAsia="Calibri" w:hAnsi="Arial" w:cs="Arial"/>
                <w:lang w:val="en-US"/>
              </w:rPr>
              <w:t xml:space="preserve">Website link: </w:t>
            </w:r>
            <w:r w:rsidR="007148D6" w:rsidRPr="002C1144">
              <w:rPr>
                <w:rFonts w:ascii="Arial" w:eastAsia="Calibri" w:hAnsi="Arial" w:cs="Arial"/>
                <w:lang w:val="en-US"/>
              </w:rPr>
              <w:t>http://www.wipo.int/patentscope/en/data/developing_countries.html</w:t>
            </w:r>
          </w:p>
        </w:tc>
      </w:tr>
      <w:tr w:rsidR="00F74369" w:rsidRPr="002A2EA8" w:rsidTr="00E70AA8">
        <w:trPr>
          <w:cantSplit/>
        </w:trPr>
        <w:tc>
          <w:tcPr>
            <w:tcW w:w="1370" w:type="pct"/>
            <w:vMerge/>
            <w:shd w:val="clear" w:color="auto" w:fill="auto"/>
          </w:tcPr>
          <w:p w:rsidR="00F74369" w:rsidRPr="00F74369" w:rsidRDefault="00F74369" w:rsidP="00132172">
            <w:pPr>
              <w:tabs>
                <w:tab w:val="left" w:pos="1560"/>
              </w:tabs>
              <w:spacing w:before="120" w:afterLines="60" w:after="144" w:line="240" w:lineRule="auto"/>
              <w:ind w:left="142"/>
              <w:rPr>
                <w:rFonts w:ascii="Arial" w:eastAsia="Calibri" w:hAnsi="Arial" w:cs="Arial"/>
                <w:color w:val="548DD4"/>
                <w:sz w:val="20"/>
                <w:lang w:val="en-US"/>
              </w:rPr>
            </w:pPr>
          </w:p>
        </w:tc>
        <w:tc>
          <w:tcPr>
            <w:tcW w:w="1935"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Patent Landscape Reports are valuable tools for inventors, innovat</w:t>
            </w:r>
            <w:r w:rsidR="00132172">
              <w:rPr>
                <w:rFonts w:ascii="Arial" w:eastAsia="Calibri" w:hAnsi="Arial" w:cs="Arial"/>
                <w:lang w:val="en-US"/>
              </w:rPr>
              <w:t xml:space="preserve">ors and the business </w:t>
            </w:r>
            <w:proofErr w:type="spellStart"/>
            <w:r w:rsidR="00132172">
              <w:rPr>
                <w:rFonts w:ascii="Arial" w:eastAsia="Calibri" w:hAnsi="Arial" w:cs="Arial"/>
                <w:lang w:val="en-US"/>
              </w:rPr>
              <w:t>community.</w:t>
            </w:r>
            <w:r w:rsidRPr="00F74369">
              <w:rPr>
                <w:rFonts w:ascii="Arial" w:eastAsia="Calibri" w:hAnsi="Arial" w:cs="Arial"/>
                <w:lang w:val="en-US"/>
              </w:rPr>
              <w:t>The</w:t>
            </w:r>
            <w:proofErr w:type="spellEnd"/>
            <w:r w:rsidRPr="00F74369">
              <w:rPr>
                <w:rFonts w:ascii="Arial" w:eastAsia="Calibri" w:hAnsi="Arial" w:cs="Arial"/>
                <w:lang w:val="en-US"/>
              </w:rPr>
              <w:t xml:space="preserve"> reports provide a comprehensive analysis of innovation and patenting activity in a specific technological field, including information on technology trends, major players, geographical distribution of patent rights and collaboration trends.  Areas covered include public health, food security and agriculture, climate change, etc.</w:t>
            </w:r>
          </w:p>
        </w:tc>
        <w:tc>
          <w:tcPr>
            <w:tcW w:w="1695" w:type="pct"/>
            <w:shd w:val="clear" w:color="auto" w:fill="auto"/>
          </w:tcPr>
          <w:p w:rsidR="00F74369" w:rsidRPr="00ED3DD8" w:rsidRDefault="00F74369" w:rsidP="00132172">
            <w:pPr>
              <w:tabs>
                <w:tab w:val="left" w:pos="1560"/>
              </w:tabs>
              <w:spacing w:before="120" w:afterLines="60" w:after="144" w:line="240" w:lineRule="auto"/>
              <w:ind w:left="34"/>
              <w:rPr>
                <w:rFonts w:ascii="Arial" w:eastAsia="Calibri" w:hAnsi="Arial" w:cs="Arial"/>
                <w:lang w:val="en-US"/>
              </w:rPr>
            </w:pPr>
            <w:r w:rsidRPr="00ED3DD8">
              <w:rPr>
                <w:rFonts w:ascii="Arial" w:eastAsia="Calibri" w:hAnsi="Arial" w:cs="Arial"/>
                <w:lang w:val="en-US"/>
              </w:rPr>
              <w:t>Service provider: IP Office Business Solutions Division</w:t>
            </w:r>
          </w:p>
          <w:p w:rsidR="00F74369" w:rsidRPr="00ED3DD8" w:rsidRDefault="00F74369" w:rsidP="00132172">
            <w:pPr>
              <w:tabs>
                <w:tab w:val="left" w:pos="1560"/>
              </w:tabs>
              <w:spacing w:before="120" w:afterLines="60" w:after="144" w:line="240" w:lineRule="auto"/>
              <w:ind w:left="34"/>
              <w:rPr>
                <w:rFonts w:ascii="Arial" w:eastAsia="Calibri" w:hAnsi="Arial" w:cs="Arial"/>
                <w:lang w:val="en-US"/>
              </w:rPr>
            </w:pPr>
            <w:r w:rsidRPr="00ED3DD8">
              <w:rPr>
                <w:rFonts w:ascii="Arial" w:eastAsia="Calibri" w:hAnsi="Arial" w:cs="Arial"/>
                <w:lang w:val="en-US"/>
              </w:rPr>
              <w:t>Focal point within WIPO: Director</w:t>
            </w:r>
          </w:p>
          <w:p w:rsidR="00F74369" w:rsidRPr="00ED3DD8" w:rsidRDefault="00F74369" w:rsidP="00132172">
            <w:pPr>
              <w:tabs>
                <w:tab w:val="left" w:pos="1560"/>
              </w:tabs>
              <w:spacing w:before="120" w:afterLines="60" w:after="144" w:line="240" w:lineRule="auto"/>
              <w:ind w:left="34"/>
              <w:rPr>
                <w:rFonts w:ascii="Arial" w:eastAsia="Calibri" w:hAnsi="Arial" w:cs="Arial"/>
                <w:lang w:val="en-US"/>
              </w:rPr>
            </w:pPr>
            <w:r w:rsidRPr="00ED3DD8">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"http://www.wipo.int/patentscope/en/programs/patent_landscapes" </w:instrText>
            </w:r>
            <w:r w:rsidR="00F70AB0">
              <w:fldChar w:fldCharType="separate"/>
            </w:r>
            <w:r w:rsidRPr="00ED3DD8">
              <w:rPr>
                <w:rFonts w:ascii="Arial" w:eastAsia="Calibri" w:hAnsi="Arial" w:cs="Arial"/>
                <w:color w:val="0000FF"/>
                <w:u w:val="single"/>
                <w:lang w:val="en-US"/>
              </w:rPr>
              <w:t>www.wipo.int/patentscope/en/programs/patent_landscapes</w:t>
            </w:r>
            <w:r w:rsidR="00F70AB0">
              <w:rPr>
                <w:rFonts w:ascii="Arial" w:eastAsia="Calibri" w:hAnsi="Arial" w:cs="Arial"/>
                <w:color w:val="0000FF"/>
                <w:u w:val="single"/>
                <w:lang w:val="en-US"/>
              </w:rPr>
              <w:fldChar w:fldCharType="end"/>
            </w:r>
          </w:p>
        </w:tc>
      </w:tr>
    </w:tbl>
    <w:p w:rsidR="00F74369" w:rsidRPr="00F74369"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en-US"/>
        </w:rPr>
      </w:pPr>
    </w:p>
    <w:p w:rsidR="00F74369" w:rsidRPr="00F74369" w:rsidRDefault="00F74369" w:rsidP="00F74369">
      <w:pPr>
        <w:spacing w:before="120" w:after="100"/>
        <w:rPr>
          <w:rFonts w:ascii="Cambria" w:eastAsia="Calibri" w:hAnsi="Cambria" w:cs="Times New Roman"/>
          <w:b/>
          <w:bCs/>
          <w:i/>
          <w:color w:val="4F81BD"/>
          <w:sz w:val="24"/>
          <w:lang w:val="en-US"/>
        </w:rPr>
      </w:pPr>
      <w:r w:rsidRPr="00F74369">
        <w:rPr>
          <w:rFonts w:ascii="Arial" w:eastAsia="Calibri" w:hAnsi="Arial" w:cs="Arial"/>
          <w:lang w:val="en-US"/>
        </w:rPr>
        <w:br w:type="page"/>
      </w:r>
    </w:p>
    <w:p w:rsidR="00F74369" w:rsidRPr="00535C76" w:rsidRDefault="00722B3D" w:rsidP="00722B3D">
      <w:pPr>
        <w:keepNext/>
        <w:keepLines/>
        <w:tabs>
          <w:tab w:val="left" w:pos="567"/>
        </w:tabs>
        <w:spacing w:after="0" w:line="240" w:lineRule="auto"/>
        <w:ind w:left="567"/>
        <w:contextualSpacing/>
        <w:outlineLvl w:val="2"/>
        <w:rPr>
          <w:rFonts w:ascii="Arial" w:eastAsia="Calibri" w:hAnsi="Arial" w:cs="Arial"/>
          <w:bCs/>
          <w:u w:val="single"/>
          <w:lang w:val="en-US"/>
        </w:rPr>
      </w:pPr>
      <w:r>
        <w:rPr>
          <w:rFonts w:ascii="Arial" w:eastAsia="Calibri" w:hAnsi="Arial" w:cs="Arial"/>
          <w:bCs/>
          <w:lang w:val="en-US"/>
        </w:rPr>
        <w:lastRenderedPageBreak/>
        <w:t xml:space="preserve">(c)  </w:t>
      </w:r>
      <w:r w:rsidR="00F74369" w:rsidRPr="00535C76">
        <w:rPr>
          <w:rFonts w:ascii="Arial" w:eastAsia="Calibri" w:hAnsi="Arial" w:cs="Arial"/>
          <w:bCs/>
          <w:u w:val="single"/>
          <w:lang w:val="en-US"/>
        </w:rPr>
        <w:t>Enhancing technical and knowledge infrastructure:</w:t>
      </w:r>
    </w:p>
    <w:p w:rsidR="00F74369" w:rsidRPr="00535C76" w:rsidRDefault="00F74369" w:rsidP="00F74369">
      <w:pPr>
        <w:tabs>
          <w:tab w:val="left" w:pos="1560"/>
        </w:tabs>
        <w:spacing w:before="120" w:after="100"/>
        <w:contextualSpacing/>
        <w:rPr>
          <w:rFonts w:ascii="Arial" w:eastAsia="Calibri" w:hAnsi="Arial" w:cs="Arial"/>
          <w:u w:val="single"/>
          <w:lang w:val="en-US"/>
        </w:rPr>
      </w:pPr>
    </w:p>
    <w:tbl>
      <w:tblPr>
        <w:tblW w:w="4912" w:type="pc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4931"/>
        <w:gridCol w:w="5695"/>
      </w:tblGrid>
      <w:tr w:rsidR="00F74369" w:rsidRPr="00F74369" w:rsidTr="00F74369">
        <w:trPr>
          <w:cantSplit/>
          <w:tblHeader/>
        </w:trPr>
        <w:tc>
          <w:tcPr>
            <w:tcW w:w="1371" w:type="pct"/>
            <w:shd w:val="clear" w:color="auto" w:fill="auto"/>
          </w:tcPr>
          <w:p w:rsidR="00F74369" w:rsidRPr="00F74369" w:rsidRDefault="00F74369" w:rsidP="00132172">
            <w:pPr>
              <w:tabs>
                <w:tab w:val="left" w:pos="1560"/>
              </w:tabs>
              <w:spacing w:before="120" w:afterLines="60" w:after="144" w:line="240" w:lineRule="auto"/>
              <w:ind w:left="142"/>
              <w:jc w:val="center"/>
              <w:rPr>
                <w:rFonts w:ascii="Arial" w:eastAsia="Calibri" w:hAnsi="Arial" w:cs="Arial"/>
                <w:b/>
                <w:bCs/>
                <w:iCs/>
                <w:lang w:val="en-US"/>
              </w:rPr>
            </w:pPr>
            <w:r w:rsidRPr="00F74369">
              <w:rPr>
                <w:rFonts w:ascii="Arial" w:eastAsia="Calibri" w:hAnsi="Arial" w:cs="Arial"/>
                <w:b/>
                <w:bCs/>
                <w:iCs/>
                <w:lang w:val="en-US"/>
              </w:rPr>
              <w:t>Title</w:t>
            </w:r>
          </w:p>
        </w:tc>
        <w:tc>
          <w:tcPr>
            <w:tcW w:w="1934" w:type="pct"/>
            <w:shd w:val="clear" w:color="auto" w:fill="auto"/>
          </w:tcPr>
          <w:p w:rsidR="00F74369" w:rsidRPr="00F74369" w:rsidRDefault="00F74369" w:rsidP="00132172">
            <w:pPr>
              <w:tabs>
                <w:tab w:val="left" w:pos="1560"/>
              </w:tabs>
              <w:spacing w:before="120" w:afterLines="60" w:after="144" w:line="240" w:lineRule="auto"/>
              <w:ind w:left="142"/>
              <w:jc w:val="center"/>
              <w:rPr>
                <w:rFonts w:ascii="Arial" w:eastAsia="Calibri" w:hAnsi="Arial" w:cs="Arial"/>
                <w:b/>
                <w:lang w:val="en-US"/>
              </w:rPr>
            </w:pPr>
            <w:r w:rsidRPr="00F74369">
              <w:rPr>
                <w:rFonts w:ascii="Arial" w:eastAsia="Calibri" w:hAnsi="Arial" w:cs="Arial"/>
                <w:b/>
                <w:lang w:val="en-US"/>
              </w:rPr>
              <w:t>Description</w:t>
            </w:r>
          </w:p>
        </w:tc>
        <w:tc>
          <w:tcPr>
            <w:tcW w:w="1695" w:type="pct"/>
            <w:shd w:val="clear" w:color="auto" w:fill="auto"/>
          </w:tcPr>
          <w:p w:rsidR="00F74369" w:rsidRPr="00F74369" w:rsidRDefault="00F74369" w:rsidP="00132172">
            <w:pPr>
              <w:tabs>
                <w:tab w:val="left" w:pos="1560"/>
              </w:tabs>
              <w:spacing w:before="120" w:afterLines="60" w:after="144" w:line="240" w:lineRule="auto"/>
              <w:ind w:left="142"/>
              <w:jc w:val="center"/>
              <w:rPr>
                <w:rFonts w:ascii="Arial" w:eastAsia="Calibri" w:hAnsi="Arial" w:cs="Arial"/>
                <w:b/>
                <w:lang w:val="en-US"/>
              </w:rPr>
            </w:pPr>
            <w:r w:rsidRPr="00F74369">
              <w:rPr>
                <w:rFonts w:ascii="Arial" w:eastAsia="Calibri" w:hAnsi="Arial" w:cs="Arial"/>
                <w:b/>
                <w:lang w:val="en-US"/>
              </w:rPr>
              <w:t>Contact points/Links</w:t>
            </w:r>
          </w:p>
        </w:tc>
      </w:tr>
      <w:tr w:rsidR="00F74369" w:rsidRPr="002A2EA8" w:rsidTr="00F74369">
        <w:trPr>
          <w:cantSplit/>
        </w:trPr>
        <w:tc>
          <w:tcPr>
            <w:tcW w:w="1371"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IPAS – the Industrial Property Administration System</w:t>
            </w:r>
          </w:p>
        </w:tc>
        <w:tc>
          <w:tcPr>
            <w:tcW w:w="1934"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IPAS is a software offered free of charge to developing countries, least developed countries and countries in transition in the framework of modernization of IP offices. The package for automating operations related to processing of industrial property rights, i.e. patents, trademarks and industrial designs includes an automation needs assessment, provision of hardware and software products, knowledge transfer to local staff through a series of training a</w:t>
            </w:r>
            <w:r w:rsidR="00132172">
              <w:rPr>
                <w:rFonts w:ascii="Arial" w:eastAsia="Calibri" w:hAnsi="Arial" w:cs="Arial"/>
                <w:lang w:val="en-US"/>
              </w:rPr>
              <w:t>nd follow-up technical support.</w:t>
            </w:r>
          </w:p>
        </w:tc>
        <w:tc>
          <w:tcPr>
            <w:tcW w:w="1695" w:type="pct"/>
            <w:shd w:val="clear" w:color="auto" w:fill="auto"/>
          </w:tcPr>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Service provider:   IP Office Solutions Division</w:t>
            </w:r>
          </w:p>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Focal point within WIPO:  Director</w:t>
            </w:r>
          </w:p>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Website link:</w:t>
            </w:r>
            <w:r w:rsidR="002C5358" w:rsidRPr="00EF0840">
              <w:rPr>
                <w:rFonts w:ascii="Arial" w:hAnsi="Arial" w:cs="Arial"/>
                <w:lang w:val="en-US"/>
              </w:rPr>
              <w:t xml:space="preserve"> </w:t>
            </w:r>
            <w:r w:rsidR="00F70AB0">
              <w:fldChar w:fldCharType="begin"/>
            </w:r>
            <w:r w:rsidR="00F70AB0" w:rsidRPr="00F70AB0">
              <w:rPr>
                <w:lang w:val="en-US"/>
              </w:rPr>
              <w:instrText xml:space="preserve"> HYPERLINK "http://www.wipo.int/global_ip/en/activities/technicalassistance/" </w:instrText>
            </w:r>
            <w:r w:rsidR="00F70AB0">
              <w:fldChar w:fldCharType="separate"/>
            </w:r>
            <w:r w:rsidR="00B52DCE" w:rsidRPr="00EF0840">
              <w:rPr>
                <w:rStyle w:val="Hyperlink"/>
                <w:rFonts w:ascii="Arial" w:eastAsia="Calibri" w:hAnsi="Arial" w:cs="Arial"/>
                <w:lang w:val="en-US"/>
              </w:rPr>
              <w:t>www.wipo.int/global_ip/en/activities/technicalassistance/</w:t>
            </w:r>
            <w:r w:rsidR="00F70AB0">
              <w:rPr>
                <w:rStyle w:val="Hyperlink"/>
                <w:rFonts w:ascii="Arial" w:eastAsia="Calibri" w:hAnsi="Arial" w:cs="Arial"/>
                <w:lang w:val="en-US"/>
              </w:rPr>
              <w:fldChar w:fldCharType="end"/>
            </w:r>
          </w:p>
        </w:tc>
      </w:tr>
      <w:tr w:rsidR="00F74369" w:rsidRPr="002A2EA8" w:rsidTr="00F74369">
        <w:trPr>
          <w:cantSplit/>
        </w:trPr>
        <w:tc>
          <w:tcPr>
            <w:tcW w:w="1371"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b/>
                <w:bCs/>
                <w:iCs/>
                <w:lang w:val="en-US"/>
              </w:rPr>
            </w:pPr>
            <w:r w:rsidRPr="00F74369">
              <w:rPr>
                <w:rFonts w:ascii="Arial" w:eastAsia="Calibri" w:hAnsi="Arial" w:cs="Arial"/>
                <w:b/>
                <w:bCs/>
                <w:iCs/>
                <w:lang w:val="en-US"/>
              </w:rPr>
              <w:t>Work-sharing platforms:</w:t>
            </w:r>
          </w:p>
          <w:p w:rsidR="00F74369" w:rsidRPr="00F74369" w:rsidRDefault="00F74369" w:rsidP="00132172">
            <w:pPr>
              <w:tabs>
                <w:tab w:val="left" w:pos="1560"/>
              </w:tabs>
              <w:spacing w:before="120"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WIPO CASE system</w:t>
            </w:r>
          </w:p>
        </w:tc>
        <w:tc>
          <w:tcPr>
            <w:tcW w:w="1934"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WIPO CASE is a platform designed to facilitate sharing of information on search and examination reports among participating IP offices. Initially deployed for the patent offices of Australia, Canada and the United Kingdom, since March 2013, any patent office may join the system by notifying the International Bureau and making the choice of becoming a depositing or only accessing office.</w:t>
            </w:r>
          </w:p>
          <w:p w:rsidR="00F74369" w:rsidRPr="00F74369" w:rsidRDefault="00F74369" w:rsidP="00132172">
            <w:pPr>
              <w:tabs>
                <w:tab w:val="left" w:pos="1560"/>
              </w:tabs>
              <w:spacing w:before="120" w:afterLines="60" w:after="144" w:line="240" w:lineRule="auto"/>
              <w:rPr>
                <w:rFonts w:ascii="Arial" w:eastAsia="Calibri" w:hAnsi="Arial" w:cs="Arial"/>
                <w:lang w:val="en-US"/>
              </w:rPr>
            </w:pPr>
          </w:p>
        </w:tc>
        <w:tc>
          <w:tcPr>
            <w:tcW w:w="1695" w:type="pct"/>
            <w:shd w:val="clear" w:color="auto" w:fill="auto"/>
          </w:tcPr>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Service provider:  IP Office Business Solutions Division</w:t>
            </w:r>
          </w:p>
          <w:p w:rsidR="00F74369" w:rsidRPr="00EF0840" w:rsidRDefault="00F74369" w:rsidP="00132172">
            <w:pPr>
              <w:tabs>
                <w:tab w:val="left" w:pos="12"/>
              </w:tabs>
              <w:spacing w:before="120" w:afterLines="60" w:after="144" w:line="240" w:lineRule="auto"/>
              <w:rPr>
                <w:rFonts w:ascii="Arial" w:eastAsia="Calibri" w:hAnsi="Arial" w:cs="Arial"/>
                <w:lang w:val="en-US"/>
              </w:rPr>
            </w:pPr>
            <w:r w:rsidRPr="00EF0840">
              <w:rPr>
                <w:rFonts w:ascii="Arial" w:eastAsia="Calibri" w:hAnsi="Arial" w:cs="Arial"/>
                <w:lang w:val="en-US"/>
              </w:rPr>
              <w:t>Focal point within WIPO: Director</w:t>
            </w:r>
          </w:p>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"http://www.wipo.int/case/en/" </w:instrText>
            </w:r>
            <w:r w:rsidR="00F70AB0">
              <w:fldChar w:fldCharType="separate"/>
            </w:r>
            <w:r w:rsidRPr="00EF0840">
              <w:rPr>
                <w:rFonts w:ascii="Arial" w:eastAsia="Calibri" w:hAnsi="Arial" w:cs="Arial"/>
                <w:color w:val="0000FF"/>
                <w:u w:val="single"/>
                <w:lang w:val="en-US"/>
              </w:rPr>
              <w:t>www.wipo.int/case/en/</w:t>
            </w:r>
            <w:r w:rsidR="00F70AB0">
              <w:rPr>
                <w:rFonts w:ascii="Arial" w:eastAsia="Calibri" w:hAnsi="Arial" w:cs="Arial"/>
                <w:color w:val="0000FF"/>
                <w:u w:val="single"/>
                <w:lang w:val="en-US"/>
              </w:rPr>
              <w:fldChar w:fldCharType="end"/>
            </w:r>
          </w:p>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p>
        </w:tc>
      </w:tr>
      <w:tr w:rsidR="00F74369" w:rsidRPr="002A2EA8" w:rsidTr="00F74369">
        <w:trPr>
          <w:cantSplit/>
        </w:trPr>
        <w:tc>
          <w:tcPr>
            <w:tcW w:w="1371"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Digital Access Service (DAS)</w:t>
            </w:r>
          </w:p>
        </w:tc>
        <w:tc>
          <w:tcPr>
            <w:tcW w:w="1934"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xml:space="preserve">Digital Access Service (DAS) is an online system that allows priority documents to securely be exchanged between IP offices. </w:t>
            </w:r>
          </w:p>
        </w:tc>
        <w:tc>
          <w:tcPr>
            <w:tcW w:w="1695" w:type="pct"/>
            <w:shd w:val="clear" w:color="auto" w:fill="auto"/>
          </w:tcPr>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Service provider:  IP Office Business Solutions Division</w:t>
            </w:r>
          </w:p>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Focal point within WIPO: Director</w:t>
            </w:r>
          </w:p>
          <w:p w:rsidR="00F74369" w:rsidRPr="00EF0840" w:rsidRDefault="00F74369" w:rsidP="00132172">
            <w:pPr>
              <w:tabs>
                <w:tab w:val="left" w:pos="12"/>
              </w:tabs>
              <w:spacing w:before="120" w:afterLines="60" w:after="144" w:line="240" w:lineRule="auto"/>
              <w:ind w:left="12"/>
              <w:rPr>
                <w:rFonts w:ascii="Arial" w:eastAsia="Calibri" w:hAnsi="Arial" w:cs="Arial"/>
                <w:lang w:val="en-US"/>
              </w:rPr>
            </w:pPr>
            <w:r w:rsidRPr="00EF0840">
              <w:rPr>
                <w:rFonts w:ascii="Arial" w:eastAsia="Calibri" w:hAnsi="Arial" w:cs="Arial"/>
                <w:lang w:val="en-US"/>
              </w:rPr>
              <w:t xml:space="preserve">Website link: </w:t>
            </w:r>
            <w:r w:rsidR="006C488A" w:rsidRPr="00EF0840">
              <w:rPr>
                <w:rFonts w:ascii="Arial" w:eastAsia="Calibri" w:hAnsi="Arial" w:cs="Arial"/>
                <w:lang w:val="en-US"/>
              </w:rPr>
              <w:t>https://webaccess.wipo.int/priority_documents/en/</w:t>
            </w:r>
          </w:p>
        </w:tc>
      </w:tr>
    </w:tbl>
    <w:p w:rsidR="00F74369" w:rsidRPr="00416E89" w:rsidRDefault="00722B3D" w:rsidP="00722B3D">
      <w:pPr>
        <w:keepNext/>
        <w:keepLines/>
        <w:tabs>
          <w:tab w:val="left" w:pos="567"/>
        </w:tabs>
        <w:spacing w:after="0" w:line="240" w:lineRule="auto"/>
        <w:ind w:left="567"/>
        <w:contextualSpacing/>
        <w:outlineLvl w:val="2"/>
        <w:rPr>
          <w:rFonts w:ascii="Arial" w:eastAsia="Calibri" w:hAnsi="Arial" w:cs="Arial"/>
          <w:bCs/>
          <w:u w:val="single"/>
          <w:lang w:val="en-US"/>
        </w:rPr>
      </w:pPr>
      <w:r w:rsidRPr="00416E89">
        <w:rPr>
          <w:rFonts w:ascii="Arial" w:eastAsia="Calibri" w:hAnsi="Arial" w:cs="Arial"/>
          <w:bCs/>
          <w:u w:val="single"/>
          <w:lang w:val="en-US"/>
        </w:rPr>
        <w:lastRenderedPageBreak/>
        <w:t xml:space="preserve">(d)  </w:t>
      </w:r>
      <w:r w:rsidR="00F74369" w:rsidRPr="00416E89">
        <w:rPr>
          <w:rFonts w:ascii="Arial" w:eastAsia="Calibri" w:hAnsi="Arial" w:cs="Arial"/>
          <w:bCs/>
          <w:u w:val="single"/>
          <w:lang w:val="en-US"/>
        </w:rPr>
        <w:t>Providing legislative assistance and policy advice:</w:t>
      </w:r>
    </w:p>
    <w:p w:rsidR="00F74369" w:rsidRPr="00F74369" w:rsidRDefault="00F74369" w:rsidP="00F74369">
      <w:pPr>
        <w:keepNext/>
        <w:keepLines/>
        <w:tabs>
          <w:tab w:val="left" w:pos="1985"/>
        </w:tabs>
        <w:spacing w:after="0" w:line="240" w:lineRule="auto"/>
        <w:contextualSpacing/>
        <w:outlineLvl w:val="2"/>
        <w:rPr>
          <w:rFonts w:ascii="Arial" w:eastAsia="Calibri" w:hAnsi="Arial" w:cs="Arial"/>
          <w:b/>
          <w:bCs/>
          <w:i/>
          <w:color w:val="4F81BD"/>
          <w:lang w:val="en-US"/>
        </w:rPr>
      </w:pPr>
      <w:r w:rsidRPr="00F74369">
        <w:rPr>
          <w:rFonts w:ascii="Arial" w:eastAsia="Calibri" w:hAnsi="Arial" w:cs="Arial"/>
          <w:b/>
          <w:bCs/>
          <w:i/>
          <w:color w:val="4F81BD"/>
          <w:lang w:val="en-US"/>
        </w:rPr>
        <w:t xml:space="preserve"> </w:t>
      </w:r>
    </w:p>
    <w:p w:rsidR="00F74369" w:rsidRDefault="00F74369" w:rsidP="00F74369">
      <w:pPr>
        <w:tabs>
          <w:tab w:val="left" w:pos="1560"/>
        </w:tabs>
        <w:spacing w:after="0" w:line="240" w:lineRule="auto"/>
        <w:ind w:left="567"/>
        <w:contextualSpacing/>
        <w:rPr>
          <w:rFonts w:ascii="Arial" w:eastAsia="Calibri" w:hAnsi="Arial" w:cs="Arial"/>
          <w:lang w:val="en-US"/>
        </w:rPr>
      </w:pPr>
      <w:r w:rsidRPr="00F74369">
        <w:rPr>
          <w:rFonts w:ascii="Arial" w:eastAsia="Calibri" w:hAnsi="Arial" w:cs="Arial"/>
          <w:lang w:val="en-US"/>
        </w:rPr>
        <w:t>Upon request from developing Member States, LDCs and countries in transition, WIPO provides policy and legal and legislative advice on existing or draft industrial property and copyright legislation.  The assistance entails: Provision of comments on the draft legislation; review of draft texts with national drafters for a better understanding of the scope of the legislation and the policy options; provision of expert advice and conducting studies on the flexibilities contained in the TRIPS Agreement; and raising awareness of the legislators, policy makers, law practitioners, the judiciary, the enforcement agents and the public at large through seminars or workshops to popularize the new legislation and facilitate its implementation.</w:t>
      </w:r>
    </w:p>
    <w:p w:rsidR="00FE1A7B" w:rsidRPr="00F74369" w:rsidRDefault="00FE1A7B" w:rsidP="00F74369">
      <w:pPr>
        <w:tabs>
          <w:tab w:val="left" w:pos="1560"/>
        </w:tabs>
        <w:spacing w:after="0" w:line="240" w:lineRule="auto"/>
        <w:ind w:left="567"/>
        <w:contextualSpacing/>
        <w:rPr>
          <w:rFonts w:ascii="Arial" w:eastAsia="Calibri" w:hAnsi="Arial" w:cs="Arial"/>
          <w:lang w:val="en-US"/>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5411"/>
        <w:gridCol w:w="4740"/>
      </w:tblGrid>
      <w:tr w:rsidR="00F74369" w:rsidRPr="00F74369" w:rsidTr="00F74369">
        <w:trPr>
          <w:cantSplit/>
          <w:tblHeader/>
        </w:trPr>
        <w:tc>
          <w:tcPr>
            <w:tcW w:w="1370" w:type="pct"/>
            <w:shd w:val="clear" w:color="auto" w:fill="auto"/>
          </w:tcPr>
          <w:p w:rsidR="00F74369" w:rsidRPr="00F74369" w:rsidRDefault="00F74369" w:rsidP="00132172">
            <w:pPr>
              <w:tabs>
                <w:tab w:val="left" w:pos="1560"/>
              </w:tabs>
              <w:spacing w:before="120" w:afterLines="60" w:after="144" w:line="240" w:lineRule="auto"/>
              <w:ind w:left="142"/>
              <w:jc w:val="center"/>
              <w:rPr>
                <w:rFonts w:ascii="Arial" w:eastAsia="Calibri" w:hAnsi="Arial" w:cs="Arial"/>
                <w:b/>
                <w:bCs/>
                <w:iCs/>
                <w:lang w:val="en-US"/>
              </w:rPr>
            </w:pPr>
            <w:r w:rsidRPr="00F74369">
              <w:rPr>
                <w:rFonts w:ascii="Arial" w:eastAsia="Calibri" w:hAnsi="Arial" w:cs="Arial"/>
                <w:lang w:val="en-US"/>
              </w:rPr>
              <w:br w:type="page"/>
            </w:r>
            <w:r w:rsidRPr="00F74369">
              <w:rPr>
                <w:rFonts w:ascii="Arial" w:eastAsia="Calibri" w:hAnsi="Arial" w:cs="Arial"/>
                <w:b/>
                <w:bCs/>
                <w:iCs/>
                <w:lang w:val="en-US"/>
              </w:rPr>
              <w:t>Title</w:t>
            </w:r>
          </w:p>
        </w:tc>
        <w:tc>
          <w:tcPr>
            <w:tcW w:w="1935" w:type="pct"/>
            <w:shd w:val="clear" w:color="auto" w:fill="auto"/>
          </w:tcPr>
          <w:p w:rsidR="00F74369" w:rsidRPr="00F74369" w:rsidRDefault="00F74369" w:rsidP="00132172">
            <w:pPr>
              <w:tabs>
                <w:tab w:val="left" w:pos="1560"/>
              </w:tabs>
              <w:spacing w:before="120" w:afterLines="60" w:after="144" w:line="240" w:lineRule="auto"/>
              <w:ind w:left="142"/>
              <w:jc w:val="center"/>
              <w:rPr>
                <w:rFonts w:ascii="Arial" w:eastAsia="Calibri" w:hAnsi="Arial" w:cs="Arial"/>
                <w:b/>
                <w:lang w:val="en-US"/>
              </w:rPr>
            </w:pPr>
            <w:r w:rsidRPr="00F74369">
              <w:rPr>
                <w:rFonts w:ascii="Arial" w:eastAsia="Calibri" w:hAnsi="Arial" w:cs="Arial"/>
                <w:b/>
                <w:lang w:val="en-US"/>
              </w:rPr>
              <w:t>Description</w:t>
            </w:r>
          </w:p>
        </w:tc>
        <w:tc>
          <w:tcPr>
            <w:tcW w:w="1695" w:type="pct"/>
            <w:shd w:val="clear" w:color="auto" w:fill="auto"/>
          </w:tcPr>
          <w:p w:rsidR="00F74369" w:rsidRPr="00F74369" w:rsidRDefault="00F74369" w:rsidP="00132172">
            <w:pPr>
              <w:tabs>
                <w:tab w:val="left" w:pos="1560"/>
              </w:tabs>
              <w:spacing w:before="120" w:afterLines="60" w:after="144" w:line="240" w:lineRule="auto"/>
              <w:ind w:left="142"/>
              <w:jc w:val="center"/>
              <w:rPr>
                <w:rFonts w:ascii="Arial" w:eastAsia="Calibri" w:hAnsi="Arial" w:cs="Arial"/>
                <w:b/>
                <w:lang w:val="en-US"/>
              </w:rPr>
            </w:pPr>
            <w:r w:rsidRPr="00F74369">
              <w:rPr>
                <w:rFonts w:ascii="Arial" w:eastAsia="Calibri" w:hAnsi="Arial" w:cs="Arial"/>
                <w:b/>
                <w:lang w:val="en-US"/>
              </w:rPr>
              <w:t>Contact points/Links</w:t>
            </w:r>
          </w:p>
        </w:tc>
      </w:tr>
      <w:tr w:rsidR="00F74369" w:rsidRPr="002A2EA8" w:rsidTr="00F74369">
        <w:trPr>
          <w:cantSplit/>
        </w:trPr>
        <w:tc>
          <w:tcPr>
            <w:tcW w:w="1370"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 xml:space="preserve">Industrial property </w:t>
            </w:r>
          </w:p>
        </w:tc>
        <w:tc>
          <w:tcPr>
            <w:tcW w:w="1935"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The legal and technical support includes:</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provision of support to adjust national and regional industrial property legislation to constantly changing international IP environment</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Organizing visits of officials to WIPO headquarters to meet with WIPO experts for a thorough review and discussion of the legal texts to ensure a good understanding of issues at stake and policy options available for developing, least developed countries and countries in transition</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Organizing national, regional and inter-regional fora on issues such as TRIPS flexibilities, competition law policy to enhance the capacity for implementation and understanding of the rights and obligations and use of flexibilities contained in the TRIPS Agreement</w:t>
            </w:r>
          </w:p>
          <w:p w:rsidR="00F74369" w:rsidRPr="00F74369" w:rsidRDefault="00F74369" w:rsidP="00132172">
            <w:pPr>
              <w:tabs>
                <w:tab w:val="left" w:pos="1560"/>
              </w:tabs>
              <w:spacing w:before="120" w:afterLines="60" w:after="144" w:line="240" w:lineRule="auto"/>
              <w:rPr>
                <w:rFonts w:ascii="Calibri" w:eastAsia="Calibri" w:hAnsi="Calibri" w:cs="Calibri"/>
                <w:lang w:val="en-US"/>
              </w:rPr>
            </w:pPr>
            <w:r w:rsidRPr="00F74369">
              <w:rPr>
                <w:rFonts w:ascii="Arial" w:eastAsia="Calibri" w:hAnsi="Arial" w:cs="Arial"/>
                <w:lang w:val="en-US"/>
              </w:rPr>
              <w:t>– Facilitating the participation, on a rotation basis, in norm-setting debates of the Standing Committees related to patent law and the law of trademarks, industrial designs and geographical indications</w:t>
            </w:r>
          </w:p>
        </w:tc>
        <w:tc>
          <w:tcPr>
            <w:tcW w:w="1695" w:type="pct"/>
            <w:shd w:val="clear" w:color="auto" w:fill="auto"/>
          </w:tcPr>
          <w:p w:rsidR="00F74369" w:rsidRPr="008442C9" w:rsidRDefault="00F74369" w:rsidP="00132172">
            <w:pPr>
              <w:tabs>
                <w:tab w:val="left" w:pos="12"/>
              </w:tabs>
              <w:spacing w:before="120" w:afterLines="60" w:after="144" w:line="240" w:lineRule="auto"/>
              <w:ind w:left="12"/>
              <w:rPr>
                <w:rFonts w:ascii="Arial" w:eastAsia="Calibri" w:hAnsi="Arial" w:cs="Arial"/>
                <w:lang w:val="en-US"/>
              </w:rPr>
            </w:pPr>
            <w:r w:rsidRPr="008442C9">
              <w:rPr>
                <w:rFonts w:ascii="Arial" w:eastAsia="Calibri" w:hAnsi="Arial" w:cs="Arial"/>
                <w:lang w:val="en-US"/>
              </w:rPr>
              <w:t xml:space="preserve">Service providers:  </w:t>
            </w:r>
          </w:p>
          <w:p w:rsidR="00F74369" w:rsidRPr="008442C9" w:rsidRDefault="00F74369" w:rsidP="00132172">
            <w:pPr>
              <w:tabs>
                <w:tab w:val="left" w:pos="12"/>
              </w:tabs>
              <w:spacing w:before="120" w:afterLines="60" w:after="144" w:line="240" w:lineRule="auto"/>
              <w:ind w:left="12"/>
              <w:rPr>
                <w:rFonts w:ascii="Arial" w:eastAsia="Calibri" w:hAnsi="Arial" w:cs="Arial"/>
                <w:lang w:val="en-US"/>
              </w:rPr>
            </w:pPr>
            <w:r w:rsidRPr="008442C9">
              <w:rPr>
                <w:rFonts w:ascii="Arial" w:eastAsia="Calibri" w:hAnsi="Arial" w:cs="Arial"/>
                <w:lang w:val="en-US"/>
              </w:rPr>
              <w:t>– Legal and Legislative Policy Division</w:t>
            </w:r>
          </w:p>
          <w:p w:rsidR="00F74369" w:rsidRPr="008442C9" w:rsidRDefault="00F74369" w:rsidP="00132172">
            <w:pPr>
              <w:tabs>
                <w:tab w:val="left" w:pos="12"/>
              </w:tabs>
              <w:spacing w:before="120" w:afterLines="60" w:after="144" w:line="240" w:lineRule="auto"/>
              <w:ind w:left="12"/>
              <w:rPr>
                <w:rFonts w:ascii="Arial" w:eastAsia="Calibri" w:hAnsi="Arial" w:cs="Arial"/>
                <w:lang w:val="en-US"/>
              </w:rPr>
            </w:pPr>
            <w:r w:rsidRPr="008442C9">
              <w:rPr>
                <w:rFonts w:ascii="Arial" w:eastAsia="Calibri" w:hAnsi="Arial" w:cs="Arial"/>
                <w:lang w:val="en-US"/>
              </w:rPr>
              <w:t>– Regional Bureaus</w:t>
            </w:r>
          </w:p>
          <w:p w:rsidR="00F74369" w:rsidRPr="008442C9" w:rsidRDefault="00F74369" w:rsidP="00132172">
            <w:pPr>
              <w:tabs>
                <w:tab w:val="left" w:pos="12"/>
              </w:tabs>
              <w:spacing w:before="120" w:afterLines="60" w:after="144" w:line="240" w:lineRule="auto"/>
              <w:ind w:left="12"/>
              <w:rPr>
                <w:rFonts w:ascii="Arial" w:eastAsia="Calibri" w:hAnsi="Arial" w:cs="Arial"/>
                <w:lang w:val="en-US"/>
              </w:rPr>
            </w:pPr>
            <w:r w:rsidRPr="008442C9">
              <w:rPr>
                <w:rFonts w:ascii="Arial" w:eastAsia="Calibri" w:hAnsi="Arial" w:cs="Arial"/>
                <w:lang w:val="en-US"/>
              </w:rPr>
              <w:t>Focal points within WIPO:  Directors, Regional bureaus</w:t>
            </w:r>
          </w:p>
          <w:p w:rsidR="00B52DCE" w:rsidRPr="008442C9" w:rsidRDefault="00F74369" w:rsidP="00132172">
            <w:pPr>
              <w:tabs>
                <w:tab w:val="left" w:pos="12"/>
              </w:tabs>
              <w:spacing w:before="120" w:afterLines="60" w:after="144" w:line="240" w:lineRule="auto"/>
              <w:ind w:left="12"/>
              <w:rPr>
                <w:rFonts w:ascii="Arial" w:eastAsia="Calibri" w:hAnsi="Arial" w:cs="Arial"/>
                <w:lang w:val="en-US"/>
              </w:rPr>
            </w:pPr>
            <w:r w:rsidRPr="008442C9">
              <w:rPr>
                <w:rFonts w:ascii="Arial" w:eastAsia="Calibri" w:hAnsi="Arial" w:cs="Arial"/>
                <w:lang w:val="en-US"/>
              </w:rPr>
              <w:t xml:space="preserve">Website link:     </w:t>
            </w:r>
          </w:p>
          <w:p w:rsidR="006C488A" w:rsidRPr="00B52DCE" w:rsidRDefault="006C488A" w:rsidP="00132172">
            <w:pPr>
              <w:tabs>
                <w:tab w:val="left" w:pos="12"/>
              </w:tabs>
              <w:spacing w:before="120" w:afterLines="60" w:after="144" w:line="240" w:lineRule="auto"/>
              <w:ind w:left="12"/>
              <w:rPr>
                <w:rFonts w:ascii="Calibri" w:eastAsia="Calibri" w:hAnsi="Calibri" w:cs="Calibri"/>
                <w:sz w:val="20"/>
                <w:lang w:val="en-US"/>
              </w:rPr>
            </w:pPr>
            <w:r w:rsidRPr="008442C9">
              <w:rPr>
                <w:rFonts w:ascii="Arial" w:eastAsia="Calibri" w:hAnsi="Arial" w:cs="Arial"/>
                <w:lang w:val="en-US"/>
              </w:rPr>
              <w:t>www.wipo.int/ip-development/en/legislative_assistance/</w:t>
            </w:r>
          </w:p>
        </w:tc>
      </w:tr>
      <w:tr w:rsidR="00F74369" w:rsidRPr="002A2EA8" w:rsidTr="00F74369">
        <w:trPr>
          <w:cantSplit/>
        </w:trPr>
        <w:tc>
          <w:tcPr>
            <w:tcW w:w="1370"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lastRenderedPageBreak/>
              <w:t>Copyright</w:t>
            </w:r>
          </w:p>
        </w:tc>
        <w:tc>
          <w:tcPr>
            <w:tcW w:w="1935" w:type="pct"/>
            <w:shd w:val="clear" w:color="auto" w:fill="auto"/>
          </w:tcPr>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The legal and technical support is equally provided, upon request from Member States and regional IP organizations.  It consists in:</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Provision of advice and support in drafting and/or updating copyright legislation and domestication of new copyright Treaties.  This includes:</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Provision of comments on draft texts</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Conducting expert’s advisory missions</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Organizing visits of officials to meet with WIPO experts</w:t>
            </w:r>
          </w:p>
          <w:p w:rsidR="00F74369" w:rsidRPr="00F74369" w:rsidRDefault="00F74369" w:rsidP="00132172">
            <w:pPr>
              <w:tabs>
                <w:tab w:val="left" w:pos="1560"/>
              </w:tabs>
              <w:spacing w:before="120" w:afterLines="60" w:after="144" w:line="240" w:lineRule="auto"/>
              <w:rPr>
                <w:rFonts w:ascii="Arial" w:eastAsia="Calibri" w:hAnsi="Arial" w:cs="Arial"/>
                <w:lang w:val="en-US"/>
              </w:rPr>
            </w:pPr>
            <w:r w:rsidRPr="00F74369">
              <w:rPr>
                <w:rFonts w:ascii="Arial" w:eastAsia="Calibri" w:hAnsi="Arial" w:cs="Arial"/>
                <w:lang w:val="en-US"/>
              </w:rPr>
              <w:t xml:space="preserve">– Organization or participation in awareness raising events on new treaties and new national legislation  </w:t>
            </w:r>
          </w:p>
          <w:p w:rsidR="00F74369" w:rsidRPr="00F74369" w:rsidRDefault="00F74369" w:rsidP="00132172">
            <w:pPr>
              <w:tabs>
                <w:tab w:val="left" w:pos="1560"/>
              </w:tabs>
              <w:spacing w:before="120" w:afterLines="60" w:after="144" w:line="240" w:lineRule="auto"/>
              <w:rPr>
                <w:rFonts w:ascii="Calibri" w:eastAsia="Calibri" w:hAnsi="Calibri" w:cs="Calibri"/>
                <w:lang w:val="en-US"/>
              </w:rPr>
            </w:pPr>
            <w:r w:rsidRPr="00F74369">
              <w:rPr>
                <w:rFonts w:ascii="Arial" w:eastAsia="Calibri" w:hAnsi="Arial" w:cs="Arial"/>
                <w:lang w:val="en-US"/>
              </w:rPr>
              <w:t>– Facilitating the participation, on a rotation basis, in norm-setting debates of the Standing Committees related to copyright and related rights.</w:t>
            </w:r>
          </w:p>
        </w:tc>
        <w:tc>
          <w:tcPr>
            <w:tcW w:w="1695" w:type="pct"/>
            <w:shd w:val="clear" w:color="auto" w:fill="auto"/>
          </w:tcPr>
          <w:p w:rsidR="00F74369" w:rsidRPr="00F9361B" w:rsidRDefault="00F74369" w:rsidP="00132172">
            <w:pPr>
              <w:tabs>
                <w:tab w:val="left" w:pos="12"/>
              </w:tabs>
              <w:spacing w:before="120" w:afterLines="60" w:after="144" w:line="240" w:lineRule="auto"/>
              <w:ind w:left="12"/>
              <w:rPr>
                <w:rFonts w:ascii="Arial" w:eastAsia="Calibri" w:hAnsi="Arial" w:cs="Arial"/>
                <w:lang w:val="en-US"/>
              </w:rPr>
            </w:pPr>
            <w:r w:rsidRPr="00F9361B">
              <w:rPr>
                <w:rFonts w:ascii="Arial" w:eastAsia="Calibri" w:hAnsi="Arial" w:cs="Arial"/>
                <w:lang w:val="en-US"/>
              </w:rPr>
              <w:t>Service provider</w:t>
            </w:r>
            <w:r w:rsidR="00FE1A7B" w:rsidRPr="00F9361B">
              <w:rPr>
                <w:rFonts w:ascii="Arial" w:eastAsia="Calibri" w:hAnsi="Arial" w:cs="Arial"/>
                <w:lang w:val="en-US"/>
              </w:rPr>
              <w:t>s</w:t>
            </w:r>
            <w:r w:rsidRPr="00F9361B">
              <w:rPr>
                <w:rFonts w:ascii="Arial" w:eastAsia="Calibri" w:hAnsi="Arial" w:cs="Arial"/>
                <w:lang w:val="en-US"/>
              </w:rPr>
              <w:t>:  Copyright Law Division/Copyright Development Division</w:t>
            </w:r>
          </w:p>
          <w:p w:rsidR="00F74369" w:rsidRPr="00F9361B" w:rsidRDefault="00F74369" w:rsidP="00132172">
            <w:pPr>
              <w:tabs>
                <w:tab w:val="left" w:pos="12"/>
              </w:tabs>
              <w:spacing w:before="120" w:afterLines="60" w:after="144" w:line="240" w:lineRule="auto"/>
              <w:ind w:left="12"/>
              <w:rPr>
                <w:rFonts w:ascii="Arial" w:eastAsia="Calibri" w:hAnsi="Arial" w:cs="Arial"/>
                <w:lang w:val="en-US"/>
              </w:rPr>
            </w:pPr>
            <w:r w:rsidRPr="00F9361B">
              <w:rPr>
                <w:rFonts w:ascii="Arial" w:eastAsia="Calibri" w:hAnsi="Arial" w:cs="Arial"/>
                <w:lang w:val="en-US"/>
              </w:rPr>
              <w:t>Focal point within WIPO: Directors of above Divisions</w:t>
            </w:r>
          </w:p>
          <w:p w:rsidR="00F74369" w:rsidRPr="00F74369" w:rsidRDefault="00F74369" w:rsidP="00132172">
            <w:pPr>
              <w:tabs>
                <w:tab w:val="left" w:pos="12"/>
              </w:tabs>
              <w:spacing w:before="120" w:afterLines="60" w:after="144" w:line="240" w:lineRule="auto"/>
              <w:ind w:left="12"/>
              <w:rPr>
                <w:rFonts w:ascii="Arial" w:eastAsia="Calibri" w:hAnsi="Arial" w:cs="Arial"/>
                <w:lang w:val="en-US"/>
              </w:rPr>
            </w:pPr>
            <w:r w:rsidRPr="00F9361B">
              <w:rPr>
                <w:rFonts w:ascii="Arial" w:eastAsia="Calibri" w:hAnsi="Arial" w:cs="Arial"/>
                <w:lang w:val="en-US"/>
              </w:rPr>
              <w:t>Website link: www.wipo.int/copyright/en</w:t>
            </w:r>
          </w:p>
        </w:tc>
      </w:tr>
    </w:tbl>
    <w:p w:rsidR="00F74369" w:rsidRPr="00F74369" w:rsidRDefault="00F74369" w:rsidP="00F74369">
      <w:pPr>
        <w:tabs>
          <w:tab w:val="left" w:pos="1560"/>
        </w:tabs>
        <w:spacing w:after="120"/>
        <w:rPr>
          <w:rFonts w:ascii="Cambria" w:eastAsia="Calibri" w:hAnsi="Cambria" w:cs="Times New Roman"/>
          <w:b/>
          <w:bCs/>
          <w:i/>
          <w:color w:val="4F81BD"/>
          <w:sz w:val="24"/>
          <w:lang w:val="en-US"/>
        </w:rPr>
      </w:pPr>
    </w:p>
    <w:p w:rsidR="00F74369" w:rsidRPr="00F74369" w:rsidRDefault="00F74369" w:rsidP="00F74369">
      <w:pPr>
        <w:rPr>
          <w:rFonts w:ascii="Cambria" w:eastAsia="Calibri" w:hAnsi="Cambria" w:cs="Times New Roman"/>
          <w:b/>
          <w:bCs/>
          <w:i/>
          <w:color w:val="4F81BD"/>
          <w:sz w:val="24"/>
          <w:lang w:val="en-US"/>
        </w:rPr>
      </w:pPr>
      <w:r w:rsidRPr="00F74369">
        <w:rPr>
          <w:rFonts w:ascii="Cambria" w:eastAsia="Calibri" w:hAnsi="Cambria" w:cs="Times New Roman"/>
          <w:b/>
          <w:bCs/>
          <w:i/>
          <w:color w:val="4F81BD"/>
          <w:sz w:val="24"/>
          <w:lang w:val="en-US"/>
        </w:rPr>
        <w:br w:type="page"/>
      </w:r>
    </w:p>
    <w:p w:rsidR="00F74369" w:rsidRPr="00861809" w:rsidRDefault="00861809" w:rsidP="00861809">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lastRenderedPageBreak/>
        <w:t xml:space="preserve">(e)  </w:t>
      </w:r>
      <w:r w:rsidR="00F74369" w:rsidRPr="00EA142E">
        <w:rPr>
          <w:rFonts w:ascii="Arial" w:eastAsia="Calibri" w:hAnsi="Arial" w:cs="Arial"/>
          <w:bCs/>
          <w:u w:val="single"/>
          <w:lang w:val="en-US"/>
        </w:rPr>
        <w:t>Providing support an</w:t>
      </w:r>
      <w:r w:rsidR="006C488A" w:rsidRPr="00EA142E">
        <w:rPr>
          <w:rFonts w:ascii="Arial" w:eastAsia="Calibri" w:hAnsi="Arial" w:cs="Arial"/>
          <w:bCs/>
          <w:u w:val="single"/>
          <w:lang w:val="en-US"/>
        </w:rPr>
        <w:t>d advice for the protection of T</w:t>
      </w:r>
      <w:r w:rsidR="00F74369" w:rsidRPr="00EA142E">
        <w:rPr>
          <w:rFonts w:ascii="Arial" w:eastAsia="Calibri" w:hAnsi="Arial" w:cs="Arial"/>
          <w:bCs/>
          <w:u w:val="single"/>
          <w:lang w:val="en-US"/>
        </w:rPr>
        <w:t xml:space="preserve">raditional </w:t>
      </w:r>
      <w:r w:rsidR="006C488A" w:rsidRPr="00EA142E">
        <w:rPr>
          <w:rFonts w:ascii="Arial" w:eastAsia="Calibri" w:hAnsi="Arial" w:cs="Arial"/>
          <w:bCs/>
          <w:u w:val="single"/>
          <w:lang w:val="en-US"/>
        </w:rPr>
        <w:t>K</w:t>
      </w:r>
      <w:r w:rsidR="00F74369" w:rsidRPr="00EA142E">
        <w:rPr>
          <w:rFonts w:ascii="Arial" w:eastAsia="Calibri" w:hAnsi="Arial" w:cs="Arial"/>
          <w:bCs/>
          <w:u w:val="single"/>
          <w:lang w:val="en-US"/>
        </w:rPr>
        <w:t xml:space="preserve">nowledge (TK) </w:t>
      </w:r>
      <w:r w:rsidR="006C488A" w:rsidRPr="00EA142E">
        <w:rPr>
          <w:rFonts w:ascii="Arial" w:eastAsia="Calibri" w:hAnsi="Arial" w:cs="Arial"/>
          <w:bCs/>
          <w:u w:val="single"/>
          <w:lang w:val="en-US"/>
        </w:rPr>
        <w:t>Traditional C</w:t>
      </w:r>
      <w:r w:rsidR="00F74369" w:rsidRPr="00EA142E">
        <w:rPr>
          <w:rFonts w:ascii="Arial" w:eastAsia="Calibri" w:hAnsi="Arial" w:cs="Arial"/>
          <w:bCs/>
          <w:u w:val="single"/>
          <w:lang w:val="en-US"/>
        </w:rPr>
        <w:t xml:space="preserve">ultural </w:t>
      </w:r>
      <w:r w:rsidR="006C488A" w:rsidRPr="00EA142E">
        <w:rPr>
          <w:rFonts w:ascii="Arial" w:eastAsia="Calibri" w:hAnsi="Arial" w:cs="Arial"/>
          <w:bCs/>
          <w:u w:val="single"/>
          <w:lang w:val="en-US"/>
        </w:rPr>
        <w:t>E</w:t>
      </w:r>
      <w:r w:rsidR="00F74369" w:rsidRPr="00EA142E">
        <w:rPr>
          <w:rFonts w:ascii="Arial" w:eastAsia="Calibri" w:hAnsi="Arial" w:cs="Arial"/>
          <w:bCs/>
          <w:u w:val="single"/>
          <w:lang w:val="en-US"/>
        </w:rPr>
        <w:t>xpressions (TCEs)</w:t>
      </w:r>
      <w:r w:rsidR="00F74369" w:rsidRPr="00861809">
        <w:rPr>
          <w:rFonts w:ascii="Arial" w:eastAsia="Calibri" w:hAnsi="Arial" w:cs="Arial"/>
          <w:bCs/>
          <w:lang w:val="en-US"/>
        </w:rPr>
        <w:t xml:space="preserve"> </w:t>
      </w:r>
    </w:p>
    <w:p w:rsidR="00F74369" w:rsidRPr="00F74369" w:rsidRDefault="00F74369" w:rsidP="00F74369">
      <w:pPr>
        <w:tabs>
          <w:tab w:val="left" w:pos="567"/>
          <w:tab w:val="left" w:pos="1560"/>
        </w:tabs>
        <w:spacing w:after="0" w:line="240" w:lineRule="auto"/>
        <w:rPr>
          <w:rFonts w:ascii="Arial" w:eastAsia="Calibri" w:hAnsi="Arial" w:cs="Arial"/>
          <w:bCs/>
          <w:lang w:val="en-US"/>
        </w:rPr>
      </w:pPr>
      <w:r w:rsidRPr="00F74369">
        <w:rPr>
          <w:rFonts w:ascii="Arial" w:eastAsia="Calibri" w:hAnsi="Arial" w:cs="Arial"/>
          <w:bCs/>
          <w:lang w:val="en-US"/>
        </w:rPr>
        <w:tab/>
      </w:r>
      <w:r w:rsidRPr="00F74369">
        <w:rPr>
          <w:rFonts w:ascii="Arial" w:eastAsia="Calibri" w:hAnsi="Arial" w:cs="Arial"/>
          <w:bCs/>
          <w:u w:val="single"/>
          <w:lang w:val="en-US"/>
        </w:rPr>
        <w:t xml:space="preserve">and </w:t>
      </w:r>
      <w:r w:rsidR="006C488A">
        <w:rPr>
          <w:rFonts w:ascii="Arial" w:eastAsia="Calibri" w:hAnsi="Arial" w:cs="Arial"/>
          <w:bCs/>
          <w:u w:val="single"/>
          <w:lang w:val="en-US"/>
        </w:rPr>
        <w:t>G</w:t>
      </w:r>
      <w:r w:rsidRPr="00F74369">
        <w:rPr>
          <w:rFonts w:ascii="Arial" w:eastAsia="Calibri" w:hAnsi="Arial" w:cs="Arial"/>
          <w:bCs/>
          <w:u w:val="single"/>
          <w:lang w:val="en-US"/>
        </w:rPr>
        <w:t xml:space="preserve">enetic </w:t>
      </w:r>
      <w:r w:rsidR="006C488A">
        <w:rPr>
          <w:rFonts w:ascii="Arial" w:eastAsia="Calibri" w:hAnsi="Arial" w:cs="Arial"/>
          <w:bCs/>
          <w:u w:val="single"/>
          <w:lang w:val="en-US"/>
        </w:rPr>
        <w:t>R</w:t>
      </w:r>
      <w:r w:rsidRPr="00F74369">
        <w:rPr>
          <w:rFonts w:ascii="Arial" w:eastAsia="Calibri" w:hAnsi="Arial" w:cs="Arial"/>
          <w:bCs/>
          <w:u w:val="single"/>
          <w:lang w:val="en-US"/>
        </w:rPr>
        <w:t>esources (GRs)</w:t>
      </w:r>
      <w:r w:rsidRPr="00F74369">
        <w:rPr>
          <w:rFonts w:ascii="Arial" w:eastAsia="Calibri" w:hAnsi="Arial" w:cs="Arial"/>
          <w:bCs/>
          <w:lang w:val="en-US"/>
        </w:rPr>
        <w:t>:</w:t>
      </w:r>
    </w:p>
    <w:p w:rsidR="00F74369" w:rsidRPr="00F74369" w:rsidRDefault="00F74369" w:rsidP="00F74369">
      <w:pPr>
        <w:keepNext/>
        <w:keepLines/>
        <w:tabs>
          <w:tab w:val="left" w:pos="1985"/>
        </w:tabs>
        <w:spacing w:after="0" w:line="240" w:lineRule="auto"/>
        <w:contextualSpacing/>
        <w:outlineLvl w:val="2"/>
        <w:rPr>
          <w:rFonts w:ascii="Arial" w:eastAsia="Calibri" w:hAnsi="Arial" w:cs="Arial"/>
          <w:lang w:val="en-US"/>
        </w:rPr>
      </w:pPr>
    </w:p>
    <w:p w:rsidR="00F74369" w:rsidRPr="00F74369" w:rsidRDefault="00F74369" w:rsidP="00F74369">
      <w:pPr>
        <w:keepNext/>
        <w:keepLines/>
        <w:tabs>
          <w:tab w:val="left" w:pos="1985"/>
        </w:tabs>
        <w:spacing w:after="0" w:line="240" w:lineRule="auto"/>
        <w:ind w:left="567"/>
        <w:contextualSpacing/>
        <w:outlineLvl w:val="2"/>
        <w:rPr>
          <w:rFonts w:ascii="Arial" w:eastAsia="Calibri" w:hAnsi="Arial" w:cs="Arial"/>
          <w:lang w:val="en-US"/>
        </w:rPr>
      </w:pPr>
      <w:r w:rsidRPr="00F74369">
        <w:rPr>
          <w:rFonts w:ascii="Arial" w:eastAsia="Calibri" w:hAnsi="Arial" w:cs="Arial"/>
          <w:lang w:val="en-US"/>
        </w:rPr>
        <w:t>The assistance in the field involves providing, upon request, legislative and policy advice, offering capacity-building activities in IP law and in strategic management of IP rights and interests in TCEs, providing assistance in the field of documentation of TK and GRs, providing guidance on IP issues related to GRs, especially on the proposed disclosure requirement and on access and benefit-sharing contracts, and providing information, explanations and clarifications on issues and options in order to keep stakeholders informed.</w:t>
      </w:r>
    </w:p>
    <w:p w:rsidR="00F74369" w:rsidRPr="00F74369"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en-US"/>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1"/>
        <w:gridCol w:w="5305"/>
        <w:gridCol w:w="4846"/>
      </w:tblGrid>
      <w:tr w:rsidR="00F74369" w:rsidRPr="00F74369" w:rsidTr="00F74369">
        <w:trPr>
          <w:cantSplit/>
          <w:tblHeader/>
        </w:trPr>
        <w:tc>
          <w:tcPr>
            <w:tcW w:w="1370" w:type="pct"/>
            <w:shd w:val="clear" w:color="auto" w:fill="auto"/>
          </w:tcPr>
          <w:p w:rsidR="00F74369" w:rsidRPr="00F74369" w:rsidRDefault="00F74369" w:rsidP="00132172">
            <w:pPr>
              <w:tabs>
                <w:tab w:val="left" w:pos="1560"/>
              </w:tabs>
              <w:spacing w:beforeLines="120" w:before="288" w:afterLines="60" w:after="144" w:line="240" w:lineRule="auto"/>
              <w:ind w:left="142"/>
              <w:jc w:val="center"/>
              <w:rPr>
                <w:rFonts w:ascii="Arial" w:eastAsia="Calibri" w:hAnsi="Arial" w:cs="Arial"/>
                <w:b/>
                <w:bCs/>
                <w:iCs/>
                <w:lang w:val="en-US"/>
              </w:rPr>
            </w:pPr>
            <w:r w:rsidRPr="00F74369">
              <w:rPr>
                <w:rFonts w:ascii="Arial" w:eastAsia="Calibri" w:hAnsi="Arial" w:cs="Arial"/>
                <w:b/>
                <w:bCs/>
                <w:iCs/>
                <w:lang w:val="en-US"/>
              </w:rPr>
              <w:t>Title</w:t>
            </w:r>
          </w:p>
        </w:tc>
        <w:tc>
          <w:tcPr>
            <w:tcW w:w="1897" w:type="pct"/>
            <w:shd w:val="clear" w:color="auto" w:fill="auto"/>
          </w:tcPr>
          <w:p w:rsidR="00F74369" w:rsidRPr="00F74369" w:rsidRDefault="00F74369" w:rsidP="00132172">
            <w:pPr>
              <w:tabs>
                <w:tab w:val="left" w:pos="1560"/>
              </w:tabs>
              <w:spacing w:beforeLines="120" w:before="288" w:afterLines="60" w:after="144" w:line="240" w:lineRule="auto"/>
              <w:ind w:left="142"/>
              <w:jc w:val="center"/>
              <w:rPr>
                <w:rFonts w:ascii="Arial" w:eastAsia="Calibri" w:hAnsi="Arial" w:cs="Arial"/>
                <w:b/>
                <w:lang w:val="en-US"/>
              </w:rPr>
            </w:pPr>
            <w:r w:rsidRPr="00F74369">
              <w:rPr>
                <w:rFonts w:ascii="Arial" w:eastAsia="Calibri" w:hAnsi="Arial" w:cs="Arial"/>
                <w:b/>
                <w:lang w:val="en-US"/>
              </w:rPr>
              <w:t>Description</w:t>
            </w:r>
          </w:p>
        </w:tc>
        <w:tc>
          <w:tcPr>
            <w:tcW w:w="1733" w:type="pct"/>
            <w:shd w:val="clear" w:color="auto" w:fill="auto"/>
          </w:tcPr>
          <w:p w:rsidR="00F74369" w:rsidRPr="00F74369" w:rsidRDefault="00F74369" w:rsidP="00132172">
            <w:pPr>
              <w:tabs>
                <w:tab w:val="left" w:pos="1560"/>
              </w:tabs>
              <w:spacing w:beforeLines="120" w:before="288" w:afterLines="60" w:after="144" w:line="240" w:lineRule="auto"/>
              <w:ind w:left="142"/>
              <w:jc w:val="center"/>
              <w:rPr>
                <w:rFonts w:ascii="Arial" w:eastAsia="Calibri" w:hAnsi="Arial" w:cs="Arial"/>
                <w:b/>
                <w:lang w:val="en-US"/>
              </w:rPr>
            </w:pPr>
            <w:r w:rsidRPr="00F74369">
              <w:rPr>
                <w:rFonts w:ascii="Arial" w:eastAsia="Calibri" w:hAnsi="Arial" w:cs="Arial"/>
                <w:b/>
                <w:lang w:val="en-US"/>
              </w:rPr>
              <w:t>Contact points/Links</w:t>
            </w:r>
          </w:p>
        </w:tc>
      </w:tr>
      <w:tr w:rsidR="00F74369" w:rsidRPr="002A2EA8" w:rsidTr="0037188F">
        <w:trPr>
          <w:cantSplit/>
          <w:trHeight w:val="1635"/>
        </w:trPr>
        <w:tc>
          <w:tcPr>
            <w:tcW w:w="1370" w:type="pct"/>
            <w:tcBorders>
              <w:bottom w:val="single" w:sz="4" w:space="0" w:color="auto"/>
            </w:tcBorders>
            <w:shd w:val="clear" w:color="auto" w:fill="auto"/>
          </w:tcPr>
          <w:p w:rsidR="00F74369" w:rsidRPr="00132172" w:rsidRDefault="00F74369" w:rsidP="00132172">
            <w:pPr>
              <w:tabs>
                <w:tab w:val="left" w:pos="1560"/>
              </w:tabs>
              <w:spacing w:beforeLines="120" w:before="288" w:afterLines="60" w:after="144" w:line="240" w:lineRule="auto"/>
              <w:rPr>
                <w:rFonts w:ascii="Arial" w:eastAsia="Calibri" w:hAnsi="Arial" w:cs="Arial"/>
                <w:b/>
                <w:bCs/>
                <w:iCs/>
                <w:lang w:val="en-US"/>
              </w:rPr>
            </w:pPr>
            <w:r w:rsidRPr="00F74369">
              <w:rPr>
                <w:rFonts w:ascii="Arial" w:eastAsia="Calibri" w:hAnsi="Arial" w:cs="Arial"/>
                <w:b/>
                <w:bCs/>
                <w:iCs/>
                <w:lang w:val="en-US"/>
              </w:rPr>
              <w:t>Developing national policy and strategy f</w:t>
            </w:r>
            <w:r w:rsidR="00132172">
              <w:rPr>
                <w:rFonts w:ascii="Arial" w:eastAsia="Calibri" w:hAnsi="Arial" w:cs="Arial"/>
                <w:b/>
                <w:bCs/>
                <w:iCs/>
                <w:lang w:val="en-US"/>
              </w:rPr>
              <w:t>or IP protection of TK and TCEs</w:t>
            </w:r>
          </w:p>
        </w:tc>
        <w:tc>
          <w:tcPr>
            <w:tcW w:w="1897"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lang w:val="en-US"/>
              </w:rPr>
            </w:pPr>
            <w:r w:rsidRPr="00F74369">
              <w:rPr>
                <w:rFonts w:ascii="Arial" w:eastAsia="Calibri" w:hAnsi="Arial" w:cs="Arial"/>
                <w:lang w:val="en-US"/>
              </w:rPr>
              <w:t>Providing support in developing national policy and strategy for the IP protection of TK and TCEs.  The strategy also outlines IP issues related to GRs.</w:t>
            </w:r>
          </w:p>
        </w:tc>
        <w:tc>
          <w:tcPr>
            <w:tcW w:w="1733" w:type="pct"/>
            <w:shd w:val="clear" w:color="auto" w:fill="auto"/>
          </w:tcPr>
          <w:p w:rsidR="00F74369" w:rsidRPr="00837D06" w:rsidRDefault="00F74369" w:rsidP="00132172">
            <w:pPr>
              <w:tabs>
                <w:tab w:val="left" w:pos="12"/>
              </w:tabs>
              <w:spacing w:beforeLines="120" w:before="288" w:afterLines="60" w:after="144" w:line="240" w:lineRule="auto"/>
              <w:ind w:left="12"/>
              <w:rPr>
                <w:rFonts w:ascii="Arial" w:eastAsia="Calibri" w:hAnsi="Arial" w:cs="Arial"/>
                <w:lang w:val="en-US"/>
              </w:rPr>
            </w:pPr>
            <w:r w:rsidRPr="00837D06">
              <w:rPr>
                <w:rFonts w:ascii="Arial" w:eastAsia="Calibri" w:hAnsi="Arial" w:cs="Arial"/>
                <w:lang w:val="en-US"/>
              </w:rPr>
              <w:t>Service provider: Traditional Knowledge Division</w:t>
            </w:r>
          </w:p>
          <w:p w:rsidR="00F74369" w:rsidRPr="00837D06" w:rsidRDefault="00F74369" w:rsidP="00132172">
            <w:pPr>
              <w:tabs>
                <w:tab w:val="left" w:pos="12"/>
              </w:tabs>
              <w:spacing w:beforeLines="120" w:before="288" w:afterLines="60" w:after="144" w:line="240" w:lineRule="auto"/>
              <w:ind w:left="12"/>
              <w:rPr>
                <w:rFonts w:ascii="Arial" w:eastAsia="Calibri" w:hAnsi="Arial" w:cs="Arial"/>
                <w:lang w:val="en-US"/>
              </w:rPr>
            </w:pPr>
            <w:r w:rsidRPr="00837D06">
              <w:rPr>
                <w:rFonts w:ascii="Arial" w:eastAsia="Calibri" w:hAnsi="Arial" w:cs="Arial"/>
                <w:lang w:val="en-US"/>
              </w:rPr>
              <w:t>Focal point within WIPO:  Director</w:t>
            </w:r>
          </w:p>
          <w:p w:rsidR="00F74369" w:rsidRPr="00837D06" w:rsidRDefault="00F74369" w:rsidP="00132172">
            <w:pPr>
              <w:tabs>
                <w:tab w:val="left" w:pos="12"/>
              </w:tabs>
              <w:spacing w:beforeLines="120" w:before="288" w:afterLines="60" w:after="144" w:line="240" w:lineRule="auto"/>
              <w:ind w:left="12"/>
              <w:rPr>
                <w:rFonts w:ascii="Arial" w:eastAsia="Calibri" w:hAnsi="Arial" w:cs="Arial"/>
                <w:lang w:val="en-US"/>
              </w:rPr>
            </w:pPr>
            <w:r w:rsidRPr="00837D06">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"http://www.wipo.int/tk/en/" </w:instrText>
            </w:r>
            <w:r w:rsidR="00F70AB0">
              <w:fldChar w:fldCharType="separate"/>
            </w:r>
            <w:r w:rsidRPr="00837D06">
              <w:rPr>
                <w:rFonts w:ascii="Arial" w:eastAsia="Calibri" w:hAnsi="Arial" w:cs="Arial"/>
                <w:color w:val="0000FF"/>
                <w:u w:val="single"/>
                <w:lang w:val="en-US"/>
              </w:rPr>
              <w:t>www.wipo.int/tk/en/</w:t>
            </w:r>
            <w:r w:rsidR="00F70AB0">
              <w:rPr>
                <w:rFonts w:ascii="Arial" w:eastAsia="Calibri" w:hAnsi="Arial" w:cs="Arial"/>
                <w:color w:val="0000FF"/>
                <w:u w:val="single"/>
                <w:lang w:val="en-US"/>
              </w:rPr>
              <w:fldChar w:fldCharType="end"/>
            </w:r>
            <w:r w:rsidRPr="00837D06">
              <w:rPr>
                <w:rFonts w:ascii="Arial" w:eastAsia="Calibri" w:hAnsi="Arial" w:cs="Arial"/>
                <w:lang w:val="en-US"/>
              </w:rPr>
              <w:t xml:space="preserve"> </w:t>
            </w:r>
          </w:p>
        </w:tc>
      </w:tr>
      <w:tr w:rsidR="00F74369" w:rsidRPr="002A2EA8" w:rsidTr="0037188F">
        <w:trPr>
          <w:cantSplit/>
        </w:trPr>
        <w:tc>
          <w:tcPr>
            <w:tcW w:w="1370" w:type="pct"/>
            <w:tcBorders>
              <w:top w:val="single" w:sz="4" w:space="0" w:color="auto"/>
            </w:tcBorders>
            <w:shd w:val="clear" w:color="auto" w:fill="auto"/>
          </w:tcPr>
          <w:p w:rsidR="00F74369" w:rsidRPr="00F74369" w:rsidRDefault="0037188F" w:rsidP="00132172">
            <w:pPr>
              <w:tabs>
                <w:tab w:val="left" w:pos="1560"/>
              </w:tabs>
              <w:spacing w:beforeLines="120" w:before="288"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A database of laws and legislative measures on TK, TCEs and GRs</w:t>
            </w:r>
          </w:p>
        </w:tc>
        <w:tc>
          <w:tcPr>
            <w:tcW w:w="1897"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lang w:val="en-US"/>
              </w:rPr>
            </w:pPr>
            <w:r w:rsidRPr="00F74369">
              <w:rPr>
                <w:rFonts w:ascii="Arial" w:eastAsia="Calibri" w:hAnsi="Arial" w:cs="Arial"/>
                <w:lang w:val="en-US"/>
              </w:rPr>
              <w:t>The database provides a selection of national and regional laws, regulations and model laws on the protection of TK, TCEs against misappropriation and misuse as well as legislative texts relevant to GRs.</w:t>
            </w:r>
          </w:p>
        </w:tc>
        <w:tc>
          <w:tcPr>
            <w:tcW w:w="1733" w:type="pct"/>
            <w:shd w:val="clear" w:color="auto" w:fill="auto"/>
          </w:tcPr>
          <w:p w:rsidR="00F74369" w:rsidRPr="00837D06" w:rsidRDefault="00F74369" w:rsidP="00132172">
            <w:pPr>
              <w:tabs>
                <w:tab w:val="left" w:pos="12"/>
              </w:tabs>
              <w:spacing w:beforeLines="120" w:before="288" w:afterLines="60" w:after="144" w:line="240" w:lineRule="auto"/>
              <w:ind w:left="12"/>
              <w:rPr>
                <w:rFonts w:ascii="Arial" w:eastAsia="Calibri" w:hAnsi="Arial" w:cs="Arial"/>
                <w:color w:val="4F81BD"/>
                <w:u w:val="single"/>
                <w:lang w:val="en-US"/>
              </w:rPr>
            </w:pPr>
            <w:r w:rsidRPr="00837D06">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"http://www.wipo.int/tk/en/legal_texts" </w:instrText>
            </w:r>
            <w:r w:rsidR="00F70AB0">
              <w:fldChar w:fldCharType="separate"/>
            </w:r>
            <w:r w:rsidRPr="00837D06">
              <w:rPr>
                <w:rFonts w:ascii="Arial" w:eastAsia="Calibri" w:hAnsi="Arial" w:cs="Arial"/>
                <w:color w:val="0000FF"/>
                <w:u w:val="single"/>
                <w:lang w:val="en-US"/>
              </w:rPr>
              <w:t>www.wipo.int/tk/en/legal_texts</w:t>
            </w:r>
            <w:r w:rsidR="00F70AB0">
              <w:rPr>
                <w:rFonts w:ascii="Arial" w:eastAsia="Calibri" w:hAnsi="Arial" w:cs="Arial"/>
                <w:color w:val="0000FF"/>
                <w:u w:val="single"/>
                <w:lang w:val="en-US"/>
              </w:rPr>
              <w:fldChar w:fldCharType="end"/>
            </w:r>
          </w:p>
        </w:tc>
      </w:tr>
      <w:tr w:rsidR="00F74369" w:rsidRPr="002A2EA8" w:rsidTr="00F74369">
        <w:trPr>
          <w:cantSplit/>
        </w:trPr>
        <w:tc>
          <w:tcPr>
            <w:tcW w:w="1370"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Indigenous Intellectual Property Law Fellowship Program</w:t>
            </w:r>
          </w:p>
        </w:tc>
        <w:tc>
          <w:tcPr>
            <w:tcW w:w="1897" w:type="pct"/>
            <w:shd w:val="clear" w:color="auto" w:fill="auto"/>
          </w:tcPr>
          <w:p w:rsidR="00A0596A" w:rsidRPr="00F74369" w:rsidRDefault="00F74369" w:rsidP="00132172">
            <w:pPr>
              <w:tabs>
                <w:tab w:val="left" w:pos="1560"/>
              </w:tabs>
              <w:spacing w:beforeLines="120" w:before="288" w:afterLines="60" w:after="144" w:line="240" w:lineRule="auto"/>
              <w:rPr>
                <w:rFonts w:ascii="Arial" w:eastAsia="Calibri" w:hAnsi="Arial" w:cs="Arial"/>
                <w:lang w:val="en-US"/>
              </w:rPr>
            </w:pPr>
            <w:r w:rsidRPr="00F74369">
              <w:rPr>
                <w:rFonts w:ascii="Arial" w:eastAsia="Calibri" w:hAnsi="Arial" w:cs="Arial"/>
                <w:lang w:val="en-US"/>
              </w:rPr>
              <w:t>The fellowship program is aimed at strengthening the capacity of indigenous lawyers and policy advisors in IP law.  It is offered to indigenous people with legal expertise to respond to the need for stronger capacity in ind</w:t>
            </w:r>
            <w:r w:rsidR="00132172">
              <w:rPr>
                <w:rFonts w:ascii="Arial" w:eastAsia="Calibri" w:hAnsi="Arial" w:cs="Arial"/>
                <w:lang w:val="en-US"/>
              </w:rPr>
              <w:t>igenous IP law.</w:t>
            </w:r>
          </w:p>
        </w:tc>
        <w:tc>
          <w:tcPr>
            <w:tcW w:w="1733" w:type="pct"/>
            <w:shd w:val="clear" w:color="auto" w:fill="auto"/>
          </w:tcPr>
          <w:p w:rsidR="00F74369" w:rsidRPr="00837D06" w:rsidRDefault="00F74369" w:rsidP="00132172">
            <w:pPr>
              <w:tabs>
                <w:tab w:val="left" w:pos="12"/>
              </w:tabs>
              <w:spacing w:beforeLines="120" w:before="288" w:afterLines="60" w:after="144" w:line="240" w:lineRule="auto"/>
              <w:ind w:left="12"/>
              <w:rPr>
                <w:rFonts w:ascii="Arial" w:eastAsia="Calibri" w:hAnsi="Arial" w:cs="Arial"/>
                <w:lang w:val="en-US"/>
              </w:rPr>
            </w:pPr>
            <w:r w:rsidRPr="00837D06">
              <w:rPr>
                <w:rFonts w:ascii="Arial" w:eastAsia="Calibri" w:hAnsi="Arial" w:cs="Arial"/>
                <w:lang w:val="en-US"/>
              </w:rPr>
              <w:t xml:space="preserve">Website link: </w:t>
            </w:r>
          </w:p>
          <w:p w:rsidR="00F74369" w:rsidRPr="00837D06" w:rsidRDefault="006C488A" w:rsidP="00132172">
            <w:pPr>
              <w:tabs>
                <w:tab w:val="left" w:pos="12"/>
              </w:tabs>
              <w:spacing w:beforeLines="120" w:before="288" w:afterLines="60" w:after="144" w:line="240" w:lineRule="auto"/>
              <w:ind w:left="12"/>
              <w:rPr>
                <w:rFonts w:ascii="Arial" w:eastAsia="Calibri" w:hAnsi="Arial" w:cs="Arial"/>
                <w:lang w:val="en-US"/>
              </w:rPr>
            </w:pPr>
            <w:r w:rsidRPr="00837D06">
              <w:rPr>
                <w:rFonts w:ascii="Arial" w:eastAsia="Calibri" w:hAnsi="Arial" w:cs="Arial"/>
                <w:lang w:val="en-US"/>
              </w:rPr>
              <w:t>www.wipo.int/tk/en/indigenous/fellowship/</w:t>
            </w:r>
          </w:p>
        </w:tc>
      </w:tr>
      <w:tr w:rsidR="00F74369" w:rsidRPr="002A2EA8" w:rsidTr="00F74369">
        <w:trPr>
          <w:cantSplit/>
          <w:trHeight w:val="3300"/>
        </w:trPr>
        <w:tc>
          <w:tcPr>
            <w:tcW w:w="1370"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b/>
                <w:bCs/>
                <w:iCs/>
                <w:lang w:val="en-US"/>
              </w:rPr>
            </w:pPr>
            <w:r w:rsidRPr="00F74369">
              <w:rPr>
                <w:rFonts w:ascii="Arial" w:eastAsia="Calibri" w:hAnsi="Arial" w:cs="Arial"/>
                <w:b/>
                <w:bCs/>
                <w:iCs/>
                <w:lang w:val="en-US"/>
              </w:rPr>
              <w:lastRenderedPageBreak/>
              <w:t xml:space="preserve">Creative Heritage Project: </w:t>
            </w:r>
          </w:p>
          <w:p w:rsidR="00F74369" w:rsidRPr="00F74369" w:rsidRDefault="00F74369" w:rsidP="00132172">
            <w:pPr>
              <w:tabs>
                <w:tab w:val="left" w:pos="1560"/>
              </w:tabs>
              <w:spacing w:beforeLines="120" w:before="288"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Cultural documentation and IP management training program</w:t>
            </w:r>
          </w:p>
        </w:tc>
        <w:tc>
          <w:tcPr>
            <w:tcW w:w="1897" w:type="pct"/>
            <w:shd w:val="clear" w:color="auto" w:fill="auto"/>
          </w:tcPr>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The training program provides:</w:t>
            </w:r>
          </w:p>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 Technical support in documenting cultural heritage and guidance on the management of the IP interests related thereto.</w:t>
            </w:r>
          </w:p>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 A compendium for museums, libraries, archives and other cultural institutions on management of IP rights</w:t>
            </w:r>
          </w:p>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 IP Management and arts festivals:  A Guidebook that provide</w:t>
            </w:r>
            <w:r w:rsidR="00D561A2">
              <w:rPr>
                <w:rFonts w:ascii="Arial" w:eastAsia="Calibri" w:hAnsi="Arial" w:cs="Arial"/>
                <w:lang w:val="en-US"/>
              </w:rPr>
              <w:t>s</w:t>
            </w:r>
            <w:r w:rsidRPr="00F74369">
              <w:rPr>
                <w:rFonts w:ascii="Arial" w:eastAsia="Calibri" w:hAnsi="Arial" w:cs="Arial"/>
                <w:lang w:val="en-US"/>
              </w:rPr>
              <w:t xml:space="preserve"> guidance on how to use IP tools such as copyright and related rights, certification and collective marks in arts festivals</w:t>
            </w:r>
          </w:p>
        </w:tc>
        <w:tc>
          <w:tcPr>
            <w:tcW w:w="1733" w:type="pct"/>
            <w:shd w:val="clear" w:color="auto" w:fill="auto"/>
          </w:tcPr>
          <w:p w:rsidR="00F74369" w:rsidRPr="008B0FEB" w:rsidRDefault="00F74369" w:rsidP="00132172">
            <w:pPr>
              <w:tabs>
                <w:tab w:val="left" w:pos="1560"/>
              </w:tabs>
              <w:spacing w:beforeLines="120" w:before="288" w:afterLines="60" w:after="144" w:line="240" w:lineRule="auto"/>
              <w:ind w:left="27"/>
              <w:rPr>
                <w:rFonts w:ascii="Arial" w:eastAsia="Calibri" w:hAnsi="Arial" w:cs="Arial"/>
                <w:lang w:val="en-US"/>
              </w:rPr>
            </w:pPr>
            <w:r w:rsidRPr="008B0FEB">
              <w:rPr>
                <w:rFonts w:ascii="Arial" w:eastAsia="Calibri" w:hAnsi="Arial" w:cs="Arial"/>
                <w:lang w:val="en-US"/>
              </w:rPr>
              <w:t xml:space="preserve">Website links: </w:t>
            </w:r>
          </w:p>
          <w:p w:rsidR="00F74369" w:rsidRPr="008B0FEB" w:rsidRDefault="00D561A2" w:rsidP="00132172">
            <w:pPr>
              <w:tabs>
                <w:tab w:val="left" w:pos="1560"/>
              </w:tabs>
              <w:spacing w:beforeLines="120" w:before="288" w:afterLines="60" w:after="144" w:line="240" w:lineRule="auto"/>
              <w:ind w:left="27"/>
              <w:rPr>
                <w:rFonts w:ascii="Arial" w:eastAsia="Calibri" w:hAnsi="Arial" w:cs="Arial"/>
                <w:lang w:val="en-US"/>
              </w:rPr>
            </w:pPr>
            <w:r w:rsidRPr="008B0FEB">
              <w:rPr>
                <w:rFonts w:ascii="Arial" w:hAnsi="Arial" w:cs="Arial"/>
                <w:lang w:val="en-US"/>
              </w:rPr>
              <w:t>http://www.wipo.int/tk/en/resources/training.html</w:t>
            </w:r>
            <w:r w:rsidRPr="008B0FEB" w:rsidDel="00295D51">
              <w:rPr>
                <w:rFonts w:ascii="Arial" w:hAnsi="Arial" w:cs="Arial"/>
                <w:lang w:val="en-US"/>
              </w:rPr>
              <w:t xml:space="preserve"> </w:t>
            </w:r>
          </w:p>
          <w:p w:rsidR="0050174C" w:rsidRPr="008B0FEB" w:rsidRDefault="0050174C" w:rsidP="00132172">
            <w:pPr>
              <w:tabs>
                <w:tab w:val="left" w:pos="1560"/>
              </w:tabs>
              <w:spacing w:beforeLines="120" w:before="288" w:afterLines="60" w:after="144" w:line="240" w:lineRule="auto"/>
              <w:ind w:left="27"/>
              <w:rPr>
                <w:rFonts w:ascii="Arial" w:eastAsia="Calibri" w:hAnsi="Arial" w:cs="Arial"/>
                <w:lang w:val="en-US"/>
              </w:rPr>
            </w:pPr>
            <w:r w:rsidRPr="008B0FEB">
              <w:rPr>
                <w:rFonts w:ascii="Arial" w:eastAsia="Calibri" w:hAnsi="Arial" w:cs="Arial"/>
                <w:lang w:val="en-US"/>
              </w:rPr>
              <w:t>http://www.wipo.int/copyright/en/museums_ip/</w:t>
            </w:r>
          </w:p>
          <w:p w:rsidR="00F74369" w:rsidRPr="008B0FEB" w:rsidRDefault="00F74369" w:rsidP="00132172">
            <w:pPr>
              <w:tabs>
                <w:tab w:val="left" w:pos="1560"/>
              </w:tabs>
              <w:spacing w:beforeLines="120" w:before="288" w:afterLines="60" w:after="144" w:line="240" w:lineRule="auto"/>
              <w:ind w:left="27"/>
              <w:rPr>
                <w:rFonts w:ascii="Arial" w:eastAsia="Calibri" w:hAnsi="Arial" w:cs="Arial"/>
                <w:lang w:val="en-US"/>
              </w:rPr>
            </w:pPr>
            <w:r w:rsidRPr="008B0FEB">
              <w:rPr>
                <w:rFonts w:ascii="Arial" w:eastAsia="Calibri" w:hAnsi="Arial" w:cs="Arial"/>
                <w:lang w:val="en-US"/>
              </w:rPr>
              <w:t xml:space="preserve"> </w:t>
            </w:r>
          </w:p>
          <w:p w:rsidR="00F74369" w:rsidRPr="008B0FEB" w:rsidRDefault="00F74369" w:rsidP="00132172">
            <w:pPr>
              <w:tabs>
                <w:tab w:val="left" w:pos="1560"/>
              </w:tabs>
              <w:spacing w:beforeLines="120" w:before="288" w:afterLines="60" w:after="144" w:line="240" w:lineRule="auto"/>
              <w:ind w:left="27"/>
              <w:rPr>
                <w:rFonts w:ascii="Arial" w:eastAsia="Calibri" w:hAnsi="Arial" w:cs="Arial"/>
                <w:lang w:val="en-US"/>
              </w:rPr>
            </w:pPr>
            <w:r w:rsidRPr="008B0FEB">
              <w:rPr>
                <w:rFonts w:ascii="Arial" w:eastAsia="Calibri" w:hAnsi="Arial" w:cs="Arial"/>
                <w:lang w:val="en-US"/>
              </w:rPr>
              <w:t xml:space="preserve">Website link:  </w:t>
            </w:r>
          </w:p>
          <w:p w:rsidR="00F74369" w:rsidRPr="008B0FEB" w:rsidRDefault="0050174C" w:rsidP="00132172">
            <w:pPr>
              <w:tabs>
                <w:tab w:val="left" w:pos="1560"/>
              </w:tabs>
              <w:spacing w:beforeLines="120" w:before="288" w:afterLines="60" w:after="144" w:line="240" w:lineRule="auto"/>
              <w:ind w:left="27"/>
              <w:rPr>
                <w:rFonts w:ascii="Arial" w:eastAsia="Calibri" w:hAnsi="Arial" w:cs="Arial"/>
                <w:lang w:val="en-US"/>
              </w:rPr>
            </w:pPr>
            <w:r w:rsidRPr="008B0FEB">
              <w:rPr>
                <w:rFonts w:ascii="Arial" w:eastAsia="Calibri" w:hAnsi="Arial" w:cs="Arial"/>
                <w:lang w:val="en-US"/>
              </w:rPr>
              <w:t>http://www.wipo.int/tk/en/resources/festivals.html</w:t>
            </w:r>
          </w:p>
        </w:tc>
      </w:tr>
      <w:tr w:rsidR="00F74369" w:rsidRPr="002A2EA8" w:rsidTr="00F74369">
        <w:trPr>
          <w:cantSplit/>
          <w:trHeight w:val="1260"/>
        </w:trPr>
        <w:tc>
          <w:tcPr>
            <w:tcW w:w="1370"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Background brief on IP management and traditional handicrafts</w:t>
            </w:r>
          </w:p>
        </w:tc>
        <w:tc>
          <w:tcPr>
            <w:tcW w:w="1897" w:type="pct"/>
            <w:shd w:val="clear" w:color="auto" w:fill="auto"/>
          </w:tcPr>
          <w:p w:rsidR="00132172"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The brief identifies practical, accessible and often community-based solutions for harnessing the opportunities offered by the IP system to handicrafts in order to ensure more effective recognition, protection, and commercialization of handicrafts as valuable cultural and economic assets</w:t>
            </w:r>
          </w:p>
        </w:tc>
        <w:tc>
          <w:tcPr>
            <w:tcW w:w="1733" w:type="pct"/>
            <w:tcBorders>
              <w:top w:val="single" w:sz="4" w:space="0" w:color="auto"/>
              <w:bottom w:val="single" w:sz="4" w:space="0" w:color="auto"/>
            </w:tcBorders>
            <w:shd w:val="clear" w:color="auto" w:fill="auto"/>
          </w:tcPr>
          <w:p w:rsidR="00F74369" w:rsidRPr="008B0FEB" w:rsidRDefault="00F74369" w:rsidP="00132172">
            <w:pPr>
              <w:spacing w:beforeLines="120" w:before="288" w:afterLines="60" w:after="144" w:line="240" w:lineRule="auto"/>
              <w:ind w:left="27"/>
              <w:rPr>
                <w:rFonts w:ascii="Arial" w:eastAsia="Calibri" w:hAnsi="Arial" w:cs="Arial"/>
                <w:lang w:val="en-US"/>
              </w:rPr>
            </w:pPr>
            <w:r w:rsidRPr="008B0FEB">
              <w:rPr>
                <w:rFonts w:ascii="Arial" w:eastAsia="Calibri" w:hAnsi="Arial" w:cs="Arial"/>
                <w:lang w:val="en-US"/>
              </w:rPr>
              <w:t xml:space="preserve">Website link: </w:t>
            </w:r>
            <w:r w:rsidR="0050174C" w:rsidRPr="008B0FEB">
              <w:rPr>
                <w:rFonts w:ascii="Arial" w:eastAsia="Calibri" w:hAnsi="Arial" w:cs="Arial"/>
                <w:lang w:val="en-US"/>
              </w:rPr>
              <w:t xml:space="preserve">http://www.wipo.int/export/sites/www/tk/en/documents/pdf/background_briefs-e-n5-web.pdf </w:t>
            </w:r>
          </w:p>
        </w:tc>
      </w:tr>
      <w:tr w:rsidR="00F74369" w:rsidRPr="002A2EA8" w:rsidTr="00F74369">
        <w:trPr>
          <w:cantSplit/>
          <w:trHeight w:val="1260"/>
        </w:trPr>
        <w:tc>
          <w:tcPr>
            <w:tcW w:w="1370"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b/>
                <w:bCs/>
                <w:iCs/>
                <w:color w:val="548DD4"/>
                <w:lang w:val="en-US"/>
              </w:rPr>
            </w:pPr>
            <w:r w:rsidRPr="00F74369">
              <w:rPr>
                <w:rFonts w:ascii="Arial" w:eastAsia="Calibri" w:hAnsi="Arial" w:cs="Arial"/>
                <w:b/>
                <w:bCs/>
                <w:iCs/>
                <w:lang w:val="en-US"/>
              </w:rPr>
              <w:t>A portal on IP issues related to TK and GRs databases and registries</w:t>
            </w:r>
          </w:p>
        </w:tc>
        <w:tc>
          <w:tcPr>
            <w:tcW w:w="1897" w:type="pct"/>
            <w:shd w:val="clear" w:color="auto" w:fill="auto"/>
          </w:tcPr>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The portal seeks to facilitate the study of IP issues related to TK and GRs databases and registries</w:t>
            </w:r>
          </w:p>
        </w:tc>
        <w:tc>
          <w:tcPr>
            <w:tcW w:w="1733" w:type="pct"/>
            <w:tcBorders>
              <w:top w:val="single" w:sz="4" w:space="0" w:color="auto"/>
              <w:bottom w:val="single" w:sz="4" w:space="0" w:color="auto"/>
            </w:tcBorders>
            <w:shd w:val="clear" w:color="auto" w:fill="auto"/>
          </w:tcPr>
          <w:p w:rsidR="00F74369" w:rsidRPr="008B0FEB" w:rsidRDefault="00F74369" w:rsidP="00132172">
            <w:pPr>
              <w:tabs>
                <w:tab w:val="left" w:pos="1560"/>
              </w:tabs>
              <w:spacing w:beforeLines="120" w:before="288" w:afterLines="60" w:after="144" w:line="240" w:lineRule="auto"/>
              <w:ind w:left="27"/>
              <w:rPr>
                <w:rFonts w:ascii="Arial" w:eastAsia="Calibri" w:hAnsi="Arial" w:cs="Arial"/>
                <w:lang w:val="en-US"/>
              </w:rPr>
            </w:pPr>
            <w:r w:rsidRPr="008B0FEB">
              <w:rPr>
                <w:rFonts w:ascii="Arial" w:eastAsia="Calibri" w:hAnsi="Arial" w:cs="Arial"/>
                <w:lang w:val="en-US"/>
              </w:rPr>
              <w:t xml:space="preserve">Website link:  </w:t>
            </w:r>
            <w:r w:rsidR="0050174C" w:rsidRPr="008B0FEB">
              <w:rPr>
                <w:rFonts w:ascii="Arial" w:eastAsia="Calibri" w:hAnsi="Arial" w:cs="Arial"/>
                <w:lang w:val="en-US"/>
              </w:rPr>
              <w:t>http://www.wipo.int/tk/en/resources/db_registry.html</w:t>
            </w:r>
          </w:p>
        </w:tc>
      </w:tr>
      <w:tr w:rsidR="00F74369" w:rsidRPr="002A2EA8" w:rsidTr="00F74369">
        <w:trPr>
          <w:cantSplit/>
          <w:trHeight w:val="1260"/>
        </w:trPr>
        <w:tc>
          <w:tcPr>
            <w:tcW w:w="1370"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b/>
                <w:bCs/>
                <w:iCs/>
                <w:lang w:val="en-US"/>
              </w:rPr>
            </w:pPr>
            <w:r w:rsidRPr="00F74369">
              <w:rPr>
                <w:rFonts w:ascii="Arial" w:eastAsia="Calibri" w:hAnsi="Arial" w:cs="Arial"/>
                <w:b/>
                <w:bCs/>
                <w:iCs/>
                <w:lang w:val="en-US"/>
              </w:rPr>
              <w:lastRenderedPageBreak/>
              <w:t>Database of biodiversity-related access and benefit-sharing agreements</w:t>
            </w:r>
          </w:p>
        </w:tc>
        <w:tc>
          <w:tcPr>
            <w:tcW w:w="1897" w:type="pct"/>
            <w:shd w:val="clear" w:color="auto" w:fill="auto"/>
          </w:tcPr>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This is an online database that contains information on relevant contractual practices and provides guidance on the IP aspects of mutually agreed terms for fair and equitable benefit-sharing.</w:t>
            </w:r>
          </w:p>
        </w:tc>
        <w:tc>
          <w:tcPr>
            <w:tcW w:w="1733" w:type="pct"/>
            <w:tcBorders>
              <w:top w:val="single" w:sz="4" w:space="0" w:color="auto"/>
              <w:bottom w:val="single" w:sz="4" w:space="0" w:color="auto"/>
            </w:tcBorders>
            <w:shd w:val="clear" w:color="auto" w:fill="auto"/>
          </w:tcPr>
          <w:p w:rsidR="00F74369" w:rsidRPr="00355A9B" w:rsidRDefault="00F74369" w:rsidP="00132172">
            <w:pPr>
              <w:tabs>
                <w:tab w:val="left" w:pos="1560"/>
              </w:tabs>
              <w:spacing w:beforeLines="120" w:before="288" w:afterLines="60" w:after="144" w:line="240" w:lineRule="auto"/>
              <w:rPr>
                <w:rFonts w:ascii="Arial" w:eastAsia="Calibri" w:hAnsi="Arial" w:cs="Arial"/>
                <w:lang w:val="en-US"/>
              </w:rPr>
            </w:pPr>
            <w:r w:rsidRPr="00355A9B">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"http://www.wipo.int/tk/en/databases/contracts/" </w:instrText>
            </w:r>
            <w:r w:rsidR="00F70AB0">
              <w:fldChar w:fldCharType="separate"/>
            </w:r>
            <w:r w:rsidRPr="00355A9B">
              <w:rPr>
                <w:rFonts w:ascii="Arial" w:eastAsia="Calibri" w:hAnsi="Arial" w:cs="Arial"/>
                <w:color w:val="0000FF"/>
                <w:u w:val="single"/>
                <w:lang w:val="en-US"/>
              </w:rPr>
              <w:t>www.wipo.int/tk/en/databases/contracts/</w:t>
            </w:r>
            <w:r w:rsidR="00F70AB0">
              <w:rPr>
                <w:rFonts w:ascii="Arial" w:eastAsia="Calibri" w:hAnsi="Arial" w:cs="Arial"/>
                <w:color w:val="0000FF"/>
                <w:u w:val="single"/>
                <w:lang w:val="en-US"/>
              </w:rPr>
              <w:fldChar w:fldCharType="end"/>
            </w:r>
          </w:p>
        </w:tc>
      </w:tr>
      <w:tr w:rsidR="00F74369" w:rsidRPr="002A2EA8" w:rsidTr="00F74369">
        <w:trPr>
          <w:cantSplit/>
          <w:trHeight w:val="1260"/>
        </w:trPr>
        <w:tc>
          <w:tcPr>
            <w:tcW w:w="1370"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b/>
                <w:bCs/>
                <w:iCs/>
                <w:lang w:val="en-US"/>
              </w:rPr>
            </w:pPr>
            <w:r w:rsidRPr="00F74369">
              <w:rPr>
                <w:rFonts w:ascii="Arial" w:eastAsia="Calibri" w:hAnsi="Arial" w:cs="Arial"/>
                <w:b/>
                <w:bCs/>
                <w:iCs/>
                <w:lang w:val="en-US"/>
              </w:rPr>
              <w:t>IP guidelines for access and equitable benefit-sharing</w:t>
            </w:r>
          </w:p>
        </w:tc>
        <w:tc>
          <w:tcPr>
            <w:tcW w:w="1897" w:type="pct"/>
            <w:shd w:val="clear" w:color="auto" w:fill="auto"/>
          </w:tcPr>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The guidelines address IP aspects concerning access to genetic resources and equitable benefit-sharing arrangements that govern the use of GRs.</w:t>
            </w:r>
          </w:p>
        </w:tc>
        <w:tc>
          <w:tcPr>
            <w:tcW w:w="1733" w:type="pct"/>
            <w:tcBorders>
              <w:top w:val="single" w:sz="4" w:space="0" w:color="auto"/>
              <w:bottom w:val="single" w:sz="4" w:space="0" w:color="auto"/>
            </w:tcBorders>
            <w:shd w:val="clear" w:color="auto" w:fill="auto"/>
          </w:tcPr>
          <w:p w:rsidR="00F74369" w:rsidRPr="00355A9B" w:rsidRDefault="00F74369" w:rsidP="00132172">
            <w:pPr>
              <w:tabs>
                <w:tab w:val="left" w:pos="1560"/>
              </w:tabs>
              <w:spacing w:beforeLines="120" w:before="288" w:afterLines="60" w:after="144" w:line="240" w:lineRule="auto"/>
              <w:rPr>
                <w:rFonts w:ascii="Arial" w:eastAsia="Calibri" w:hAnsi="Arial" w:cs="Arial"/>
                <w:lang w:val="en-US"/>
              </w:rPr>
            </w:pPr>
            <w:r w:rsidRPr="00355A9B">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"http://www.wipo.int/meetings/en/doc_details.jsp?doc_id=146457" </w:instrText>
            </w:r>
            <w:r w:rsidR="00F70AB0">
              <w:fldChar w:fldCharType="separate"/>
            </w:r>
            <w:r w:rsidRPr="00355A9B">
              <w:rPr>
                <w:rFonts w:ascii="Arial" w:eastAsia="Calibri" w:hAnsi="Arial" w:cs="Arial"/>
                <w:color w:val="0000FF"/>
                <w:u w:val="single"/>
                <w:lang w:val="en-US"/>
              </w:rPr>
              <w:t>www.wipo.int/meetings/en/doc_details.jsp?doc_id=146457</w:t>
            </w:r>
            <w:r w:rsidR="00F70AB0">
              <w:rPr>
                <w:rFonts w:ascii="Arial" w:eastAsia="Calibri" w:hAnsi="Arial" w:cs="Arial"/>
                <w:color w:val="0000FF"/>
                <w:u w:val="single"/>
                <w:lang w:val="en-US"/>
              </w:rPr>
              <w:fldChar w:fldCharType="end"/>
            </w:r>
          </w:p>
        </w:tc>
      </w:tr>
      <w:tr w:rsidR="00F74369" w:rsidRPr="002A2EA8" w:rsidTr="00F74369">
        <w:trPr>
          <w:cantSplit/>
          <w:trHeight w:val="1260"/>
        </w:trPr>
        <w:tc>
          <w:tcPr>
            <w:tcW w:w="1370" w:type="pct"/>
            <w:shd w:val="clear" w:color="auto" w:fill="auto"/>
          </w:tcPr>
          <w:p w:rsidR="00F74369" w:rsidRPr="00F74369" w:rsidRDefault="00CA52EC" w:rsidP="00132172">
            <w:pPr>
              <w:tabs>
                <w:tab w:val="left" w:pos="1560"/>
              </w:tabs>
              <w:spacing w:beforeLines="120" w:before="288" w:afterLines="60" w:after="144" w:line="240" w:lineRule="auto"/>
              <w:rPr>
                <w:rFonts w:ascii="Arial" w:eastAsia="Calibri" w:hAnsi="Arial" w:cs="Arial"/>
                <w:b/>
                <w:bCs/>
                <w:iCs/>
                <w:lang w:val="en-US"/>
              </w:rPr>
            </w:pPr>
            <w:r>
              <w:rPr>
                <w:rFonts w:ascii="Arial" w:eastAsia="Calibri" w:hAnsi="Arial" w:cs="Arial"/>
                <w:b/>
                <w:bCs/>
                <w:iCs/>
                <w:lang w:val="en-US"/>
              </w:rPr>
              <w:t>WIPO Technical Study on Patent Disclosure Requirements relevant to GRs and TKs</w:t>
            </w:r>
          </w:p>
        </w:tc>
        <w:tc>
          <w:tcPr>
            <w:tcW w:w="1897" w:type="pct"/>
            <w:shd w:val="clear" w:color="auto" w:fill="auto"/>
          </w:tcPr>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The study concerns requirements in patent law systems to disclose information about GRs and TK relevant to patented inventions</w:t>
            </w:r>
          </w:p>
        </w:tc>
        <w:tc>
          <w:tcPr>
            <w:tcW w:w="1733" w:type="pct"/>
            <w:tcBorders>
              <w:top w:val="single" w:sz="4" w:space="0" w:color="auto"/>
              <w:bottom w:val="single" w:sz="4" w:space="0" w:color="auto"/>
            </w:tcBorders>
            <w:shd w:val="clear" w:color="auto" w:fill="auto"/>
          </w:tcPr>
          <w:p w:rsidR="00CA52EC" w:rsidRPr="00355A9B" w:rsidRDefault="00F74369" w:rsidP="00132172">
            <w:pPr>
              <w:tabs>
                <w:tab w:val="left" w:pos="1560"/>
              </w:tabs>
              <w:spacing w:beforeLines="120" w:before="288" w:afterLines="60" w:after="144" w:line="240" w:lineRule="auto"/>
              <w:ind w:left="27"/>
              <w:rPr>
                <w:rFonts w:ascii="Arial" w:eastAsia="Calibri" w:hAnsi="Arial" w:cs="Arial"/>
                <w:lang w:val="en-US"/>
              </w:rPr>
            </w:pPr>
            <w:r w:rsidRPr="00355A9B">
              <w:rPr>
                <w:rFonts w:ascii="Arial" w:eastAsia="Calibri" w:hAnsi="Arial" w:cs="Arial"/>
                <w:lang w:val="en-US"/>
              </w:rPr>
              <w:t>Website link</w:t>
            </w:r>
            <w:r w:rsidR="00B52DCE" w:rsidRPr="00355A9B">
              <w:rPr>
                <w:rFonts w:ascii="Arial" w:eastAsia="Calibri" w:hAnsi="Arial" w:cs="Arial"/>
                <w:lang w:val="en-US"/>
              </w:rPr>
              <w:t>:</w:t>
            </w:r>
            <w:r w:rsidR="00CA52EC" w:rsidRPr="00355A9B" w:rsidDel="00CA52EC">
              <w:rPr>
                <w:rFonts w:ascii="Arial" w:eastAsia="Calibri" w:hAnsi="Arial" w:cs="Arial"/>
                <w:lang w:val="en-US"/>
              </w:rPr>
              <w:t xml:space="preserve"> </w:t>
            </w:r>
            <w:r w:rsidR="00CA52EC" w:rsidRPr="00355A9B">
              <w:rPr>
                <w:rFonts w:ascii="Arial" w:eastAsia="Calibri" w:hAnsi="Arial" w:cs="Arial"/>
                <w:color w:val="0000FF"/>
                <w:u w:val="single"/>
                <w:lang w:val="en-US"/>
              </w:rPr>
              <w:t>www.wipo.int/export/sites/www/freepublications/en/tk/786/wipo_pub_786.pdf</w:t>
            </w:r>
          </w:p>
        </w:tc>
      </w:tr>
      <w:tr w:rsidR="00F74369" w:rsidRPr="002A2EA8" w:rsidTr="00F74369">
        <w:trPr>
          <w:cantSplit/>
          <w:trHeight w:val="1260"/>
        </w:trPr>
        <w:tc>
          <w:tcPr>
            <w:tcW w:w="1370" w:type="pct"/>
            <w:shd w:val="clear" w:color="auto" w:fill="auto"/>
          </w:tcPr>
          <w:p w:rsidR="00F74369" w:rsidRPr="00F74369" w:rsidRDefault="00F74369" w:rsidP="00132172">
            <w:pPr>
              <w:tabs>
                <w:tab w:val="left" w:pos="1560"/>
              </w:tabs>
              <w:spacing w:beforeLines="120" w:before="288" w:afterLines="60" w:after="144" w:line="240" w:lineRule="auto"/>
              <w:rPr>
                <w:rFonts w:ascii="Arial" w:eastAsia="Calibri" w:hAnsi="Arial" w:cs="Arial"/>
                <w:b/>
                <w:bCs/>
                <w:iCs/>
                <w:lang w:val="en-US"/>
              </w:rPr>
            </w:pPr>
            <w:r w:rsidRPr="00F74369">
              <w:rPr>
                <w:rFonts w:ascii="Arial" w:eastAsia="Calibri" w:hAnsi="Arial" w:cs="Arial"/>
                <w:b/>
                <w:bCs/>
                <w:iCs/>
                <w:lang w:val="en-US"/>
              </w:rPr>
              <w:t>Other resources</w:t>
            </w:r>
          </w:p>
        </w:tc>
        <w:tc>
          <w:tcPr>
            <w:tcW w:w="1897" w:type="pct"/>
            <w:shd w:val="clear" w:color="auto" w:fill="auto"/>
          </w:tcPr>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 xml:space="preserve">Various publications, briefs and materials on TK, TCEs and GRs </w:t>
            </w:r>
          </w:p>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Regular e-updates to those subscribed to the TK mailing list, and</w:t>
            </w:r>
          </w:p>
          <w:p w:rsidR="00F74369" w:rsidRPr="00F74369" w:rsidRDefault="00F74369" w:rsidP="00132172">
            <w:pPr>
              <w:tabs>
                <w:tab w:val="left" w:pos="1560"/>
              </w:tabs>
              <w:spacing w:beforeLines="120" w:before="288" w:afterLines="60" w:after="144"/>
              <w:rPr>
                <w:rFonts w:ascii="Arial" w:eastAsia="Calibri" w:hAnsi="Arial" w:cs="Arial"/>
                <w:lang w:val="en-US"/>
              </w:rPr>
            </w:pPr>
            <w:r w:rsidRPr="00F74369">
              <w:rPr>
                <w:rFonts w:ascii="Arial" w:eastAsia="Calibri" w:hAnsi="Arial" w:cs="Arial"/>
                <w:lang w:val="en-US"/>
              </w:rPr>
              <w:t>A regularly updated Snapshot on the TK website to provide short, up-to-date information on the status of the IGC’s negotiations.</w:t>
            </w:r>
          </w:p>
        </w:tc>
        <w:tc>
          <w:tcPr>
            <w:tcW w:w="1733" w:type="pct"/>
            <w:tcBorders>
              <w:top w:val="single" w:sz="4" w:space="0" w:color="auto"/>
            </w:tcBorders>
            <w:shd w:val="clear" w:color="auto" w:fill="auto"/>
          </w:tcPr>
          <w:p w:rsidR="00F74369" w:rsidRPr="00355A9B" w:rsidRDefault="00F74369" w:rsidP="00132172">
            <w:pPr>
              <w:tabs>
                <w:tab w:val="left" w:pos="1560"/>
              </w:tabs>
              <w:spacing w:beforeLines="120" w:before="288" w:afterLines="60" w:after="144" w:line="240" w:lineRule="auto"/>
              <w:ind w:left="27"/>
              <w:rPr>
                <w:rFonts w:ascii="Arial" w:eastAsia="Calibri" w:hAnsi="Arial" w:cs="Arial"/>
                <w:lang w:val="en-US"/>
              </w:rPr>
            </w:pPr>
            <w:r w:rsidRPr="00355A9B">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"http://www.wipo.int/tk/en/resources/" </w:instrText>
            </w:r>
            <w:r w:rsidR="00F70AB0">
              <w:fldChar w:fldCharType="separate"/>
            </w:r>
            <w:r w:rsidRPr="00355A9B">
              <w:rPr>
                <w:rFonts w:ascii="Arial" w:eastAsia="Calibri" w:hAnsi="Arial" w:cs="Arial"/>
                <w:color w:val="0000FF"/>
                <w:u w:val="single"/>
                <w:lang w:val="en-US"/>
              </w:rPr>
              <w:t>www.wipo.int/tk/en/resources/</w:t>
            </w:r>
            <w:r w:rsidR="00F70AB0">
              <w:rPr>
                <w:rFonts w:ascii="Arial" w:eastAsia="Calibri" w:hAnsi="Arial" w:cs="Arial"/>
                <w:color w:val="0000FF"/>
                <w:u w:val="single"/>
                <w:lang w:val="en-US"/>
              </w:rPr>
              <w:fldChar w:fldCharType="end"/>
            </w:r>
          </w:p>
        </w:tc>
      </w:tr>
    </w:tbl>
    <w:p w:rsidR="00F74369" w:rsidRPr="00F74369" w:rsidRDefault="00F74369" w:rsidP="00F74369">
      <w:pPr>
        <w:keepNext/>
        <w:keepLines/>
        <w:tabs>
          <w:tab w:val="left" w:pos="1985"/>
        </w:tabs>
        <w:spacing w:before="200" w:after="0"/>
        <w:contextualSpacing/>
        <w:outlineLvl w:val="2"/>
        <w:rPr>
          <w:rFonts w:ascii="Calibri" w:eastAsia="Calibri" w:hAnsi="Calibri" w:cs="Calibri"/>
          <w:b/>
          <w:bCs/>
          <w:i/>
          <w:sz w:val="20"/>
          <w:lang w:val="en-US"/>
        </w:rPr>
      </w:pPr>
      <w:r w:rsidRPr="00F74369">
        <w:rPr>
          <w:rFonts w:ascii="Calibri" w:eastAsia="Calibri" w:hAnsi="Calibri" w:cs="Calibri"/>
          <w:b/>
          <w:bCs/>
          <w:i/>
          <w:sz w:val="20"/>
          <w:lang w:val="en-US"/>
        </w:rPr>
        <w:t xml:space="preserve"> </w:t>
      </w:r>
    </w:p>
    <w:p w:rsidR="00F74369" w:rsidRPr="00F74369" w:rsidRDefault="00F74369" w:rsidP="00F74369">
      <w:pPr>
        <w:rPr>
          <w:rFonts w:ascii="Calibri" w:eastAsia="Calibri" w:hAnsi="Calibri" w:cs="Calibri"/>
          <w:b/>
          <w:bCs/>
          <w:i/>
          <w:sz w:val="20"/>
          <w:lang w:val="en-US"/>
        </w:rPr>
      </w:pPr>
      <w:r w:rsidRPr="00F74369">
        <w:rPr>
          <w:rFonts w:ascii="Calibri" w:eastAsia="Calibri" w:hAnsi="Calibri" w:cs="Calibri"/>
          <w:b/>
          <w:bCs/>
          <w:i/>
          <w:sz w:val="20"/>
          <w:lang w:val="en-US"/>
        </w:rPr>
        <w:br w:type="page"/>
      </w:r>
    </w:p>
    <w:p w:rsidR="00F74369" w:rsidRPr="00F74369" w:rsidRDefault="008608B7" w:rsidP="008608B7">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lastRenderedPageBreak/>
        <w:t xml:space="preserve">(f)  </w:t>
      </w:r>
      <w:r w:rsidR="00F74369" w:rsidRPr="00AE6C6D">
        <w:rPr>
          <w:rFonts w:ascii="Arial" w:eastAsia="Calibri" w:hAnsi="Arial" w:cs="Arial"/>
          <w:bCs/>
          <w:u w:val="single"/>
          <w:lang w:val="en-US"/>
        </w:rPr>
        <w:t>Use of IP tools for branding and adding value to local products:</w:t>
      </w:r>
    </w:p>
    <w:p w:rsidR="00F74369" w:rsidRPr="00F74369" w:rsidRDefault="00F74369" w:rsidP="00F74369">
      <w:pPr>
        <w:keepNext/>
        <w:keepLines/>
        <w:tabs>
          <w:tab w:val="left" w:pos="1985"/>
        </w:tabs>
        <w:spacing w:before="200" w:after="0"/>
        <w:contextualSpacing/>
        <w:outlineLvl w:val="2"/>
        <w:rPr>
          <w:rFonts w:ascii="Arial" w:eastAsia="Calibri" w:hAnsi="Arial" w:cs="Arial"/>
          <w:b/>
          <w:bCs/>
          <w:i/>
          <w:color w:val="4F81BD"/>
          <w:lang w:val="en-US"/>
        </w:rPr>
      </w:pPr>
      <w:r w:rsidRPr="00F74369">
        <w:rPr>
          <w:rFonts w:ascii="Arial" w:eastAsia="Calibri" w:hAnsi="Arial" w:cs="Arial"/>
          <w:b/>
          <w:bCs/>
          <w:i/>
          <w:color w:val="4F81BD"/>
          <w:lang w:val="en-US"/>
        </w:rPr>
        <w:t xml:space="preserve"> </w:t>
      </w:r>
    </w:p>
    <w:p w:rsidR="00F74369" w:rsidRPr="00F74369" w:rsidRDefault="00F74369" w:rsidP="002A2EA8">
      <w:pPr>
        <w:tabs>
          <w:tab w:val="left" w:pos="1560"/>
        </w:tabs>
        <w:spacing w:before="120" w:after="100"/>
        <w:ind w:left="567"/>
        <w:contextualSpacing/>
        <w:rPr>
          <w:rFonts w:ascii="Arial" w:eastAsia="Calibri" w:hAnsi="Arial" w:cs="Arial"/>
          <w:lang w:val="en-US"/>
        </w:rPr>
      </w:pPr>
      <w:r w:rsidRPr="00F74369">
        <w:rPr>
          <w:rFonts w:ascii="Arial" w:eastAsia="Calibri" w:hAnsi="Arial" w:cs="Arial"/>
          <w:lang w:val="en-US"/>
        </w:rPr>
        <w:t xml:space="preserve">WIPO support in the field is aimed at developing Member States capacity to use IP tools such as collective marks, certification marks, to add value to local products and increase their competitiveness on the global market.  Development Agenda pilot projects were carried out in Thailand, Panama and Uganda have helped to develop a WIPO methodology and shown the need for creating partnerships that would take the projects beyond WIPO mandate.  The projects are aimed at identifying local products with high potential for value addition and increased competitiveness through the use of IP </w:t>
      </w:r>
      <w:r w:rsidR="002A2EA8">
        <w:rPr>
          <w:rFonts w:ascii="Arial" w:eastAsia="Calibri" w:hAnsi="Arial" w:cs="Arial"/>
          <w:lang w:val="en-US"/>
        </w:rPr>
        <w:t xml:space="preserve">and based on </w:t>
      </w:r>
      <w:r w:rsidRPr="00F74369">
        <w:rPr>
          <w:rFonts w:ascii="Arial" w:eastAsia="Calibri" w:hAnsi="Arial" w:cs="Arial"/>
          <w:lang w:val="en-US"/>
        </w:rPr>
        <w:t xml:space="preserve">a WIPO methodology.  </w:t>
      </w:r>
    </w:p>
    <w:p w:rsidR="00F74369" w:rsidRPr="00F74369" w:rsidRDefault="00F74369" w:rsidP="00F74369">
      <w:pPr>
        <w:tabs>
          <w:tab w:val="left" w:pos="1560"/>
        </w:tabs>
        <w:spacing w:before="120" w:after="100"/>
        <w:ind w:left="709"/>
        <w:contextualSpacing/>
        <w:rPr>
          <w:rFonts w:ascii="Arial" w:eastAsia="Calibri" w:hAnsi="Arial" w:cs="Arial"/>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F74369" w:rsidTr="00F74369">
        <w:tc>
          <w:tcPr>
            <w:tcW w:w="3827" w:type="dxa"/>
            <w:shd w:val="clear" w:color="auto" w:fill="auto"/>
          </w:tcPr>
          <w:p w:rsidR="00F74369" w:rsidRPr="008209D2" w:rsidRDefault="00F74369" w:rsidP="006829C3">
            <w:pPr>
              <w:tabs>
                <w:tab w:val="left" w:pos="1560"/>
              </w:tabs>
              <w:spacing w:before="120" w:after="60" w:line="240" w:lineRule="auto"/>
              <w:ind w:left="142"/>
              <w:jc w:val="center"/>
              <w:rPr>
                <w:rFonts w:ascii="Arial" w:eastAsia="Calibri" w:hAnsi="Arial" w:cs="Arial"/>
                <w:b/>
                <w:bCs/>
                <w:iCs/>
                <w:lang w:val="en-US"/>
              </w:rPr>
            </w:pPr>
            <w:r w:rsidRPr="008209D2">
              <w:rPr>
                <w:rFonts w:ascii="Arial" w:eastAsia="Calibri" w:hAnsi="Arial" w:cs="Arial"/>
                <w:b/>
                <w:bCs/>
                <w:iCs/>
                <w:lang w:val="en-US"/>
              </w:rPr>
              <w:t>Title</w:t>
            </w:r>
          </w:p>
        </w:tc>
        <w:tc>
          <w:tcPr>
            <w:tcW w:w="5387" w:type="dxa"/>
            <w:shd w:val="clear" w:color="auto" w:fill="auto"/>
          </w:tcPr>
          <w:p w:rsidR="00F74369" w:rsidRPr="008209D2" w:rsidRDefault="00F74369" w:rsidP="006829C3">
            <w:pPr>
              <w:tabs>
                <w:tab w:val="left" w:pos="1560"/>
              </w:tabs>
              <w:spacing w:before="120" w:after="60" w:line="240" w:lineRule="auto"/>
              <w:ind w:left="142"/>
              <w:jc w:val="center"/>
              <w:rPr>
                <w:rFonts w:ascii="Arial" w:eastAsia="Calibri" w:hAnsi="Arial" w:cs="Arial"/>
                <w:b/>
                <w:lang w:val="en-US"/>
              </w:rPr>
            </w:pPr>
            <w:r w:rsidRPr="008209D2">
              <w:rPr>
                <w:rFonts w:ascii="Arial" w:eastAsia="Calibri" w:hAnsi="Arial" w:cs="Arial"/>
                <w:b/>
                <w:lang w:val="en-US"/>
              </w:rPr>
              <w:t>Description</w:t>
            </w:r>
          </w:p>
        </w:tc>
        <w:tc>
          <w:tcPr>
            <w:tcW w:w="4756" w:type="dxa"/>
            <w:shd w:val="clear" w:color="auto" w:fill="auto"/>
          </w:tcPr>
          <w:p w:rsidR="00F74369" w:rsidRPr="008209D2" w:rsidRDefault="00F74369" w:rsidP="006829C3">
            <w:pPr>
              <w:tabs>
                <w:tab w:val="left" w:pos="1560"/>
              </w:tabs>
              <w:spacing w:before="120" w:after="60" w:line="240" w:lineRule="auto"/>
              <w:ind w:left="142"/>
              <w:jc w:val="center"/>
              <w:rPr>
                <w:rFonts w:ascii="Arial" w:eastAsia="Calibri" w:hAnsi="Arial" w:cs="Arial"/>
                <w:b/>
                <w:lang w:val="en-US"/>
              </w:rPr>
            </w:pPr>
            <w:r w:rsidRPr="008209D2">
              <w:rPr>
                <w:rFonts w:ascii="Arial" w:eastAsia="Calibri" w:hAnsi="Arial" w:cs="Arial"/>
                <w:b/>
                <w:lang w:val="en-US"/>
              </w:rPr>
              <w:t>Contact points/Links</w:t>
            </w:r>
          </w:p>
        </w:tc>
      </w:tr>
      <w:tr w:rsidR="00F74369" w:rsidRPr="002A2EA8" w:rsidTr="00F74369">
        <w:tc>
          <w:tcPr>
            <w:tcW w:w="3827" w:type="dxa"/>
            <w:shd w:val="clear" w:color="auto" w:fill="auto"/>
          </w:tcPr>
          <w:p w:rsidR="00F74369" w:rsidRPr="00AF058C" w:rsidRDefault="00F74369" w:rsidP="006829C3">
            <w:pPr>
              <w:tabs>
                <w:tab w:val="left" w:pos="1560"/>
              </w:tabs>
              <w:spacing w:before="120" w:after="60" w:line="240" w:lineRule="auto"/>
              <w:ind w:left="142"/>
              <w:rPr>
                <w:rFonts w:ascii="Arial" w:eastAsia="Calibri" w:hAnsi="Arial" w:cs="Arial"/>
                <w:b/>
                <w:lang w:val="en-US"/>
              </w:rPr>
            </w:pPr>
            <w:r w:rsidRPr="00AF058C">
              <w:rPr>
                <w:rFonts w:ascii="Arial" w:eastAsia="Calibri" w:hAnsi="Arial" w:cs="Arial"/>
                <w:b/>
                <w:bCs/>
                <w:iCs/>
                <w:lang w:val="en-US"/>
              </w:rPr>
              <w:t xml:space="preserve">IP and Branding projects </w:t>
            </w:r>
          </w:p>
        </w:tc>
        <w:tc>
          <w:tcPr>
            <w:tcW w:w="5387" w:type="dxa"/>
            <w:shd w:val="clear" w:color="auto" w:fill="auto"/>
          </w:tcPr>
          <w:p w:rsidR="00F74369" w:rsidRPr="00F74369" w:rsidRDefault="00F85A66" w:rsidP="006829C3">
            <w:pPr>
              <w:tabs>
                <w:tab w:val="left" w:pos="1560"/>
              </w:tabs>
              <w:spacing w:before="120" w:after="60"/>
              <w:rPr>
                <w:rFonts w:ascii="Arial" w:eastAsia="Calibri" w:hAnsi="Arial" w:cs="Arial"/>
                <w:lang w:val="en-US"/>
              </w:rPr>
            </w:pPr>
            <w:r>
              <w:rPr>
                <w:rFonts w:ascii="Arial" w:eastAsia="Calibri" w:hAnsi="Arial" w:cs="Arial"/>
                <w:lang w:val="en-US"/>
              </w:rPr>
              <w:t>The major steps consists of</w:t>
            </w:r>
            <w:r w:rsidR="00F74369" w:rsidRPr="00F74369">
              <w:rPr>
                <w:rFonts w:ascii="Arial" w:eastAsia="Calibri" w:hAnsi="Arial" w:cs="Arial"/>
                <w:lang w:val="en-US"/>
              </w:rPr>
              <w:t xml:space="preserve"> identification and selection of two to three products with high export potential; studying the products to determine their unique characteristics, their strengths and weaknesses, the stakeholders and the potential market.  Based on findings, development and implementation of a branding strategy for each product.  Pilot projects undertaken so far include:  Thailand (Mae </w:t>
            </w:r>
            <w:proofErr w:type="spellStart"/>
            <w:r w:rsidR="00F74369" w:rsidRPr="00F74369">
              <w:rPr>
                <w:rFonts w:ascii="Arial" w:eastAsia="Calibri" w:hAnsi="Arial" w:cs="Arial"/>
                <w:lang w:val="en-US"/>
              </w:rPr>
              <w:t>Jaem</w:t>
            </w:r>
            <w:proofErr w:type="spellEnd"/>
            <w:r w:rsidR="00F74369" w:rsidRPr="00F74369">
              <w:rPr>
                <w:rFonts w:ascii="Arial" w:eastAsia="Calibri" w:hAnsi="Arial" w:cs="Arial"/>
                <w:lang w:val="en-US"/>
              </w:rPr>
              <w:t xml:space="preserve"> Teen </w:t>
            </w:r>
            <w:proofErr w:type="spellStart"/>
            <w:r w:rsidR="00F74369" w:rsidRPr="00F74369">
              <w:rPr>
                <w:rFonts w:ascii="Arial" w:eastAsia="Calibri" w:hAnsi="Arial" w:cs="Arial"/>
                <w:lang w:val="en-US"/>
              </w:rPr>
              <w:t>Jok</w:t>
            </w:r>
            <w:proofErr w:type="spellEnd"/>
            <w:r w:rsidR="00F74369" w:rsidRPr="00F74369">
              <w:rPr>
                <w:rFonts w:ascii="Arial" w:eastAsia="Calibri" w:hAnsi="Arial" w:cs="Arial"/>
                <w:lang w:val="en-US"/>
              </w:rPr>
              <w:t xml:space="preserve"> fabric, </w:t>
            </w:r>
            <w:proofErr w:type="spellStart"/>
            <w:r w:rsidR="00F74369" w:rsidRPr="00F74369">
              <w:rPr>
                <w:rFonts w:ascii="Arial" w:eastAsia="Calibri" w:hAnsi="Arial" w:cs="Arial"/>
                <w:lang w:val="en-US"/>
              </w:rPr>
              <w:t>Lamphum</w:t>
            </w:r>
            <w:proofErr w:type="spellEnd"/>
            <w:r w:rsidR="00F74369" w:rsidRPr="00F74369">
              <w:rPr>
                <w:rFonts w:ascii="Arial" w:eastAsia="Calibri" w:hAnsi="Arial" w:cs="Arial"/>
                <w:lang w:val="en-US"/>
              </w:rPr>
              <w:t xml:space="preserve"> brocade silk, Bang Chao Cha wicker), Panama (pineapple, coffee, </w:t>
            </w:r>
            <w:proofErr w:type="spellStart"/>
            <w:r w:rsidR="00F74369" w:rsidRPr="00F74369">
              <w:rPr>
                <w:rFonts w:ascii="Arial" w:eastAsia="Calibri" w:hAnsi="Arial" w:cs="Arial"/>
                <w:lang w:val="en-US"/>
              </w:rPr>
              <w:t>mola</w:t>
            </w:r>
            <w:proofErr w:type="spellEnd"/>
            <w:r w:rsidR="00F74369" w:rsidRPr="00F74369">
              <w:rPr>
                <w:rFonts w:ascii="Arial" w:eastAsia="Calibri" w:hAnsi="Arial" w:cs="Arial"/>
                <w:lang w:val="en-US"/>
              </w:rPr>
              <w:t xml:space="preserve"> </w:t>
            </w:r>
            <w:proofErr w:type="spellStart"/>
            <w:r w:rsidR="00F74369" w:rsidRPr="00F74369">
              <w:rPr>
                <w:rFonts w:ascii="Arial" w:eastAsia="Calibri" w:hAnsi="Arial" w:cs="Arial"/>
                <w:lang w:val="en-US"/>
              </w:rPr>
              <w:t>kuwa</w:t>
            </w:r>
            <w:proofErr w:type="spellEnd"/>
            <w:r w:rsidR="00F74369" w:rsidRPr="00F74369">
              <w:rPr>
                <w:rFonts w:ascii="Arial" w:eastAsia="Calibri" w:hAnsi="Arial" w:cs="Arial"/>
                <w:lang w:val="en-US"/>
              </w:rPr>
              <w:t xml:space="preserve">), Uganda (vanilla, sesame and cotton), Zanzibar (cloves). </w:t>
            </w:r>
          </w:p>
          <w:p w:rsidR="00F74369" w:rsidRPr="00F74369" w:rsidRDefault="00F74369" w:rsidP="006829C3">
            <w:pPr>
              <w:tabs>
                <w:tab w:val="left" w:pos="1560"/>
              </w:tabs>
              <w:spacing w:before="120" w:after="60"/>
              <w:rPr>
                <w:rFonts w:ascii="Arial" w:eastAsia="Calibri" w:hAnsi="Arial" w:cs="Arial"/>
                <w:lang w:val="en-US"/>
              </w:rPr>
            </w:pPr>
          </w:p>
        </w:tc>
        <w:tc>
          <w:tcPr>
            <w:tcW w:w="4756" w:type="dxa"/>
            <w:shd w:val="clear" w:color="auto" w:fill="auto"/>
          </w:tcPr>
          <w:p w:rsidR="00F74369" w:rsidRPr="00F74369" w:rsidRDefault="00F74369" w:rsidP="006829C3">
            <w:pPr>
              <w:tabs>
                <w:tab w:val="left" w:pos="1560"/>
              </w:tabs>
              <w:spacing w:before="120" w:after="60" w:line="240" w:lineRule="auto"/>
              <w:ind w:left="27"/>
              <w:rPr>
                <w:rFonts w:ascii="Calibri" w:eastAsia="Calibri" w:hAnsi="Calibri" w:cs="Calibri"/>
                <w:sz w:val="20"/>
                <w:lang w:val="en-US"/>
              </w:rPr>
            </w:pPr>
          </w:p>
          <w:p w:rsidR="00F74369" w:rsidRPr="008F2283" w:rsidRDefault="00F74369" w:rsidP="006829C3">
            <w:pPr>
              <w:tabs>
                <w:tab w:val="left" w:pos="1560"/>
              </w:tabs>
              <w:spacing w:before="120" w:after="60" w:line="240" w:lineRule="auto"/>
              <w:ind w:left="27"/>
              <w:rPr>
                <w:rFonts w:ascii="Arial" w:eastAsia="Calibri" w:hAnsi="Arial" w:cs="Arial"/>
                <w:lang w:val="en-US"/>
              </w:rPr>
            </w:pPr>
            <w:r w:rsidRPr="008F2283">
              <w:rPr>
                <w:rFonts w:ascii="Arial" w:eastAsia="Calibri" w:hAnsi="Arial" w:cs="Arial"/>
                <w:lang w:val="en-US"/>
              </w:rPr>
              <w:t xml:space="preserve">Service providers: </w:t>
            </w:r>
          </w:p>
          <w:p w:rsidR="00F74369" w:rsidRPr="008F2283" w:rsidRDefault="00F74369" w:rsidP="006829C3">
            <w:pPr>
              <w:tabs>
                <w:tab w:val="left" w:pos="1560"/>
              </w:tabs>
              <w:spacing w:before="120" w:after="60" w:line="240" w:lineRule="auto"/>
              <w:ind w:left="27"/>
              <w:rPr>
                <w:rFonts w:ascii="Arial" w:eastAsia="Calibri" w:hAnsi="Arial" w:cs="Arial"/>
                <w:lang w:val="en-US"/>
              </w:rPr>
            </w:pPr>
            <w:r w:rsidRPr="008F2283">
              <w:rPr>
                <w:rFonts w:ascii="Arial" w:eastAsia="Calibri" w:hAnsi="Arial" w:cs="Arial"/>
                <w:lang w:val="en-US"/>
              </w:rPr>
              <w:softHyphen/>
              <w:t>– Department for Africa and other Special Projects</w:t>
            </w:r>
          </w:p>
          <w:p w:rsidR="00F74369" w:rsidRPr="008F2283" w:rsidRDefault="00F74369" w:rsidP="006829C3">
            <w:pPr>
              <w:tabs>
                <w:tab w:val="left" w:pos="1560"/>
              </w:tabs>
              <w:spacing w:before="120" w:after="60" w:line="240" w:lineRule="auto"/>
              <w:ind w:left="27"/>
              <w:rPr>
                <w:rFonts w:ascii="Arial" w:eastAsia="Calibri" w:hAnsi="Arial" w:cs="Arial"/>
                <w:lang w:val="en-US"/>
              </w:rPr>
            </w:pPr>
            <w:r w:rsidRPr="008F2283">
              <w:rPr>
                <w:rFonts w:ascii="Arial" w:eastAsia="Calibri" w:hAnsi="Arial" w:cs="Arial"/>
                <w:lang w:val="en-US"/>
              </w:rPr>
              <w:t>– Regional Bureaus</w:t>
            </w:r>
          </w:p>
          <w:p w:rsidR="00F74369" w:rsidRPr="008F2283" w:rsidRDefault="00F74369" w:rsidP="006829C3">
            <w:pPr>
              <w:tabs>
                <w:tab w:val="left" w:pos="1560"/>
              </w:tabs>
              <w:spacing w:before="120" w:after="60" w:line="240" w:lineRule="auto"/>
              <w:ind w:left="27"/>
              <w:rPr>
                <w:rFonts w:ascii="Arial" w:eastAsia="Calibri" w:hAnsi="Arial" w:cs="Arial"/>
                <w:lang w:val="en-US"/>
              </w:rPr>
            </w:pPr>
            <w:r w:rsidRPr="008F2283">
              <w:rPr>
                <w:rFonts w:ascii="Arial" w:eastAsia="Calibri" w:hAnsi="Arial" w:cs="Arial"/>
                <w:lang w:val="en-US"/>
              </w:rPr>
              <w:t>– LDCs Division</w:t>
            </w:r>
          </w:p>
          <w:p w:rsidR="00F74369" w:rsidRPr="008F2283" w:rsidRDefault="00F74369" w:rsidP="006829C3">
            <w:pPr>
              <w:tabs>
                <w:tab w:val="left" w:pos="1560"/>
              </w:tabs>
              <w:spacing w:before="120" w:after="60"/>
              <w:rPr>
                <w:rFonts w:ascii="Arial" w:eastAsia="Calibri" w:hAnsi="Arial" w:cs="Arial"/>
                <w:lang w:val="en-US"/>
              </w:rPr>
            </w:pPr>
          </w:p>
          <w:p w:rsidR="00F74369" w:rsidRPr="008F2283" w:rsidRDefault="00F74369" w:rsidP="006829C3">
            <w:pPr>
              <w:tabs>
                <w:tab w:val="left" w:pos="1560"/>
              </w:tabs>
              <w:spacing w:before="120" w:after="60" w:line="240" w:lineRule="auto"/>
              <w:ind w:left="27"/>
              <w:rPr>
                <w:rFonts w:ascii="Arial" w:eastAsia="Calibri" w:hAnsi="Arial" w:cs="Arial"/>
                <w:lang w:val="en-US"/>
              </w:rPr>
            </w:pPr>
            <w:r w:rsidRPr="008F2283">
              <w:rPr>
                <w:rFonts w:ascii="Arial" w:eastAsia="Calibri" w:hAnsi="Arial" w:cs="Arial"/>
                <w:lang w:val="en-US"/>
              </w:rPr>
              <w:t>Focal points within WIPO: the Senior Director/Directors</w:t>
            </w:r>
          </w:p>
          <w:p w:rsidR="00F74369" w:rsidRPr="008F2283" w:rsidRDefault="00F74369" w:rsidP="006829C3">
            <w:pPr>
              <w:tabs>
                <w:tab w:val="left" w:pos="1560"/>
              </w:tabs>
              <w:spacing w:before="120" w:after="60"/>
              <w:rPr>
                <w:rFonts w:ascii="Arial" w:eastAsia="Calibri" w:hAnsi="Arial" w:cs="Arial"/>
                <w:lang w:val="en-US"/>
              </w:rPr>
            </w:pPr>
          </w:p>
          <w:p w:rsidR="00F74369" w:rsidRPr="008F2283" w:rsidRDefault="00F74369" w:rsidP="006829C3">
            <w:pPr>
              <w:tabs>
                <w:tab w:val="left" w:pos="1560"/>
              </w:tabs>
              <w:spacing w:before="120" w:after="60" w:line="240" w:lineRule="auto"/>
              <w:ind w:left="27"/>
              <w:rPr>
                <w:rFonts w:ascii="Arial" w:eastAsia="Calibri" w:hAnsi="Arial" w:cs="Arial"/>
                <w:lang w:val="en-US"/>
              </w:rPr>
            </w:pPr>
            <w:r w:rsidRPr="008F2283">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"http://www.wipo.int/tk/en/briefs.html" </w:instrText>
            </w:r>
            <w:r w:rsidR="00F70AB0">
              <w:fldChar w:fldCharType="separate"/>
            </w:r>
            <w:r w:rsidRPr="008F2283">
              <w:rPr>
                <w:rFonts w:ascii="Arial" w:eastAsia="Calibri" w:hAnsi="Arial" w:cs="Arial"/>
                <w:lang w:val="en-US"/>
              </w:rPr>
              <w:t>www.wipo.int/</w:t>
            </w:r>
            <w:r w:rsidR="00F70AB0">
              <w:rPr>
                <w:rFonts w:ascii="Arial" w:eastAsia="Calibri" w:hAnsi="Arial" w:cs="Arial"/>
                <w:lang w:val="en-US"/>
              </w:rPr>
              <w:fldChar w:fldCharType="end"/>
            </w:r>
          </w:p>
          <w:p w:rsidR="00F74369" w:rsidRPr="008F2283" w:rsidRDefault="00F74369" w:rsidP="006829C3">
            <w:pPr>
              <w:tabs>
                <w:tab w:val="left" w:pos="1560"/>
              </w:tabs>
              <w:spacing w:before="120" w:after="60" w:line="240" w:lineRule="auto"/>
              <w:ind w:left="27"/>
              <w:rPr>
                <w:rFonts w:ascii="Arial" w:eastAsia="Calibri" w:hAnsi="Arial" w:cs="Arial"/>
                <w:lang w:val="en-US"/>
              </w:rPr>
            </w:pPr>
          </w:p>
          <w:p w:rsidR="00F74369" w:rsidRPr="00F74369" w:rsidRDefault="00F74369" w:rsidP="006829C3">
            <w:pPr>
              <w:tabs>
                <w:tab w:val="left" w:pos="1560"/>
              </w:tabs>
              <w:spacing w:before="120" w:after="60"/>
              <w:rPr>
                <w:rFonts w:ascii="Arial" w:eastAsia="Calibri" w:hAnsi="Arial" w:cs="Arial"/>
                <w:lang w:val="en-US"/>
              </w:rPr>
            </w:pPr>
          </w:p>
        </w:tc>
      </w:tr>
    </w:tbl>
    <w:p w:rsidR="00F74369" w:rsidRPr="00F74369" w:rsidRDefault="00F74369" w:rsidP="00F74369">
      <w:pPr>
        <w:tabs>
          <w:tab w:val="left" w:pos="1560"/>
        </w:tabs>
        <w:spacing w:before="120" w:after="100"/>
        <w:contextualSpacing/>
        <w:rPr>
          <w:rFonts w:ascii="Arial" w:eastAsia="Calibri" w:hAnsi="Arial" w:cs="Arial"/>
          <w:lang w:val="en-US"/>
        </w:rPr>
      </w:pPr>
    </w:p>
    <w:p w:rsidR="00F74369" w:rsidRPr="00F74369" w:rsidRDefault="00F74369" w:rsidP="00F74369">
      <w:pPr>
        <w:tabs>
          <w:tab w:val="left" w:pos="1560"/>
        </w:tabs>
        <w:spacing w:before="120" w:after="100"/>
        <w:contextualSpacing/>
        <w:rPr>
          <w:rFonts w:ascii="Arial" w:eastAsia="Calibri" w:hAnsi="Arial" w:cs="Arial"/>
          <w:lang w:val="en-US"/>
        </w:rPr>
      </w:pPr>
    </w:p>
    <w:p w:rsidR="00F74369" w:rsidRPr="00F74369"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en-US"/>
        </w:rPr>
      </w:pPr>
    </w:p>
    <w:p w:rsidR="00F74369" w:rsidRPr="00F74369" w:rsidRDefault="00F74369" w:rsidP="00F74369">
      <w:pPr>
        <w:rPr>
          <w:rFonts w:ascii="Cambria" w:eastAsia="Calibri" w:hAnsi="Cambria" w:cs="Times New Roman"/>
          <w:b/>
          <w:bCs/>
          <w:i/>
          <w:color w:val="4F81BD"/>
          <w:sz w:val="24"/>
          <w:lang w:val="en-US"/>
        </w:rPr>
      </w:pPr>
      <w:r w:rsidRPr="00F74369">
        <w:rPr>
          <w:rFonts w:ascii="Cambria" w:eastAsia="Calibri" w:hAnsi="Cambria" w:cs="Times New Roman"/>
          <w:b/>
          <w:bCs/>
          <w:i/>
          <w:color w:val="4F81BD"/>
          <w:sz w:val="24"/>
          <w:lang w:val="en-US"/>
        </w:rPr>
        <w:br w:type="page"/>
      </w:r>
    </w:p>
    <w:p w:rsidR="00F74369" w:rsidRPr="00F74369" w:rsidRDefault="00F74369" w:rsidP="003D7200">
      <w:pPr>
        <w:keepNext/>
        <w:keepLines/>
        <w:tabs>
          <w:tab w:val="left" w:pos="567"/>
        </w:tabs>
        <w:spacing w:after="0" w:line="240" w:lineRule="auto"/>
        <w:ind w:left="567"/>
        <w:contextualSpacing/>
        <w:outlineLvl w:val="2"/>
        <w:rPr>
          <w:rFonts w:ascii="Arial" w:eastAsia="Calibri" w:hAnsi="Arial" w:cs="Arial"/>
          <w:bCs/>
          <w:lang w:val="en-US"/>
        </w:rPr>
      </w:pPr>
      <w:r w:rsidRPr="00F74369">
        <w:rPr>
          <w:rFonts w:ascii="Arial" w:eastAsia="Calibri" w:hAnsi="Arial" w:cs="Arial"/>
          <w:bCs/>
          <w:lang w:val="en-US"/>
        </w:rPr>
        <w:lastRenderedPageBreak/>
        <w:t>(g</w:t>
      </w:r>
      <w:r w:rsidR="003D7200">
        <w:rPr>
          <w:rFonts w:ascii="Arial" w:eastAsia="Calibri" w:hAnsi="Arial" w:cs="Arial"/>
          <w:bCs/>
          <w:lang w:val="en-US"/>
        </w:rPr>
        <w:t xml:space="preserve">)  </w:t>
      </w:r>
      <w:r w:rsidRPr="00053840">
        <w:rPr>
          <w:rFonts w:ascii="Arial" w:eastAsia="Calibri" w:hAnsi="Arial" w:cs="Arial"/>
          <w:bCs/>
          <w:u w:val="single"/>
          <w:lang w:val="en-US"/>
        </w:rPr>
        <w:t>Capacity Building for industrial property and copyright administration and management:</w:t>
      </w:r>
    </w:p>
    <w:p w:rsidR="00F74369" w:rsidRPr="00F74369" w:rsidRDefault="00F74369" w:rsidP="00F74369">
      <w:pPr>
        <w:tabs>
          <w:tab w:val="left" w:pos="1560"/>
        </w:tabs>
        <w:spacing w:before="120" w:after="100"/>
        <w:ind w:left="1440"/>
        <w:contextualSpacing/>
        <w:rPr>
          <w:rFonts w:ascii="Arial" w:eastAsia="Calibri" w:hAnsi="Arial" w:cs="Arial"/>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D23D15" w:rsidRDefault="00F74369" w:rsidP="006829C3">
            <w:pPr>
              <w:tabs>
                <w:tab w:val="left" w:pos="1560"/>
              </w:tabs>
              <w:spacing w:before="120" w:after="60" w:line="240" w:lineRule="auto"/>
              <w:ind w:left="142"/>
              <w:jc w:val="center"/>
              <w:rPr>
                <w:rFonts w:ascii="Arial" w:eastAsia="Calibri" w:hAnsi="Arial" w:cs="Arial"/>
                <w:b/>
                <w:bCs/>
                <w:iCs/>
                <w:lang w:val="en-US"/>
              </w:rPr>
            </w:pPr>
            <w:r w:rsidRPr="00D23D15">
              <w:rPr>
                <w:rFonts w:ascii="Arial" w:eastAsia="Calibri" w:hAnsi="Arial" w:cs="Arial"/>
                <w:b/>
                <w:bCs/>
                <w:iCs/>
                <w:lang w:val="en-US"/>
              </w:rPr>
              <w:t>Title</w:t>
            </w:r>
          </w:p>
        </w:tc>
        <w:tc>
          <w:tcPr>
            <w:tcW w:w="5529" w:type="dxa"/>
            <w:shd w:val="clear" w:color="auto" w:fill="auto"/>
          </w:tcPr>
          <w:p w:rsidR="00F74369" w:rsidRPr="00D23D15" w:rsidRDefault="00F74369" w:rsidP="006829C3">
            <w:pPr>
              <w:tabs>
                <w:tab w:val="left" w:pos="1560"/>
              </w:tabs>
              <w:spacing w:before="120" w:after="60" w:line="240" w:lineRule="auto"/>
              <w:ind w:left="142"/>
              <w:jc w:val="center"/>
              <w:rPr>
                <w:rFonts w:ascii="Arial" w:eastAsia="Calibri" w:hAnsi="Arial" w:cs="Arial"/>
                <w:b/>
                <w:lang w:val="en-US"/>
              </w:rPr>
            </w:pPr>
            <w:r w:rsidRPr="00D23D15">
              <w:rPr>
                <w:rFonts w:ascii="Arial" w:eastAsia="Calibri" w:hAnsi="Arial" w:cs="Arial"/>
                <w:b/>
                <w:bCs/>
                <w:iCs/>
                <w:lang w:val="en-US"/>
              </w:rPr>
              <w:t>Description</w:t>
            </w:r>
          </w:p>
        </w:tc>
        <w:tc>
          <w:tcPr>
            <w:tcW w:w="4614" w:type="dxa"/>
            <w:shd w:val="clear" w:color="auto" w:fill="auto"/>
          </w:tcPr>
          <w:p w:rsidR="00F74369" w:rsidRPr="00D23D15" w:rsidRDefault="00F74369" w:rsidP="006829C3">
            <w:pPr>
              <w:tabs>
                <w:tab w:val="left" w:pos="1560"/>
              </w:tabs>
              <w:spacing w:before="120" w:after="60" w:line="240" w:lineRule="auto"/>
              <w:ind w:left="142"/>
              <w:jc w:val="center"/>
              <w:rPr>
                <w:rFonts w:ascii="Arial" w:eastAsia="Calibri" w:hAnsi="Arial" w:cs="Arial"/>
                <w:b/>
                <w:lang w:val="en-US"/>
              </w:rPr>
            </w:pPr>
            <w:r w:rsidRPr="00D23D15">
              <w:rPr>
                <w:rFonts w:ascii="Arial" w:eastAsia="Calibri" w:hAnsi="Arial" w:cs="Arial"/>
                <w:b/>
                <w:bCs/>
                <w:iCs/>
                <w:lang w:val="en-US"/>
              </w:rPr>
              <w:t>Contact points/Links</w:t>
            </w:r>
          </w:p>
        </w:tc>
      </w:tr>
      <w:tr w:rsidR="00F74369" w:rsidRPr="002A2EA8" w:rsidTr="00F74369">
        <w:tc>
          <w:tcPr>
            <w:tcW w:w="3827" w:type="dxa"/>
            <w:shd w:val="clear" w:color="auto" w:fill="auto"/>
          </w:tcPr>
          <w:p w:rsidR="00F74369" w:rsidRPr="00F74369" w:rsidRDefault="00F74369" w:rsidP="006829C3">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Industrial property administration and management</w:t>
            </w: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Default="00F74369" w:rsidP="006829C3">
            <w:pPr>
              <w:tabs>
                <w:tab w:val="left" w:pos="1560"/>
              </w:tabs>
              <w:spacing w:before="120" w:after="60" w:line="240" w:lineRule="auto"/>
              <w:rPr>
                <w:rFonts w:ascii="Arial" w:eastAsia="Calibri" w:hAnsi="Arial" w:cs="Arial"/>
                <w:lang w:val="en-US"/>
              </w:rPr>
            </w:pPr>
          </w:p>
          <w:p w:rsidR="00FE1A7B" w:rsidRDefault="00FE1A7B" w:rsidP="006829C3">
            <w:pPr>
              <w:tabs>
                <w:tab w:val="left" w:pos="1560"/>
              </w:tabs>
              <w:spacing w:before="120" w:after="60" w:line="240" w:lineRule="auto"/>
              <w:rPr>
                <w:rFonts w:ascii="Arial" w:eastAsia="Calibri" w:hAnsi="Arial" w:cs="Arial"/>
                <w:lang w:val="en-US"/>
              </w:rPr>
            </w:pPr>
          </w:p>
          <w:p w:rsidR="00FE1A7B" w:rsidRDefault="00FE1A7B" w:rsidP="006829C3">
            <w:pPr>
              <w:tabs>
                <w:tab w:val="left" w:pos="1560"/>
              </w:tabs>
              <w:spacing w:before="120" w:after="60" w:line="240" w:lineRule="auto"/>
              <w:rPr>
                <w:rFonts w:ascii="Arial" w:eastAsia="Calibri" w:hAnsi="Arial" w:cs="Arial"/>
                <w:lang w:val="en-US"/>
              </w:rPr>
            </w:pPr>
          </w:p>
          <w:p w:rsidR="00FE1A7B" w:rsidRDefault="00FE1A7B" w:rsidP="006829C3">
            <w:pPr>
              <w:tabs>
                <w:tab w:val="left" w:pos="1560"/>
              </w:tabs>
              <w:spacing w:before="120" w:after="60" w:line="240" w:lineRule="auto"/>
              <w:rPr>
                <w:rFonts w:ascii="Arial" w:eastAsia="Calibri" w:hAnsi="Arial" w:cs="Arial"/>
                <w:lang w:val="en-US"/>
              </w:rPr>
            </w:pPr>
          </w:p>
          <w:p w:rsidR="00FE1A7B" w:rsidRDefault="00FE1A7B" w:rsidP="006829C3">
            <w:pPr>
              <w:tabs>
                <w:tab w:val="left" w:pos="1560"/>
              </w:tabs>
              <w:spacing w:before="120" w:after="60" w:line="240" w:lineRule="auto"/>
              <w:rPr>
                <w:rFonts w:ascii="Arial" w:eastAsia="Calibri" w:hAnsi="Arial" w:cs="Arial"/>
                <w:lang w:val="en-US"/>
              </w:rPr>
            </w:pPr>
          </w:p>
          <w:p w:rsidR="00FE1A7B" w:rsidRDefault="00FE1A7B" w:rsidP="006829C3">
            <w:pPr>
              <w:tabs>
                <w:tab w:val="left" w:pos="1560"/>
              </w:tabs>
              <w:spacing w:before="120" w:after="60" w:line="240" w:lineRule="auto"/>
              <w:rPr>
                <w:rFonts w:ascii="Arial" w:eastAsia="Calibri" w:hAnsi="Arial" w:cs="Arial"/>
                <w:lang w:val="en-US"/>
              </w:rPr>
            </w:pPr>
          </w:p>
          <w:p w:rsidR="00FE1A7B" w:rsidRDefault="00FE1A7B" w:rsidP="006829C3">
            <w:pPr>
              <w:tabs>
                <w:tab w:val="left" w:pos="1560"/>
              </w:tabs>
              <w:spacing w:before="120" w:after="60" w:line="240" w:lineRule="auto"/>
              <w:rPr>
                <w:rFonts w:ascii="Arial" w:eastAsia="Calibri" w:hAnsi="Arial" w:cs="Arial"/>
                <w:lang w:val="en-US"/>
              </w:rPr>
            </w:pPr>
          </w:p>
          <w:p w:rsidR="00FE1A7B" w:rsidRPr="00F74369" w:rsidRDefault="00FE1A7B" w:rsidP="006829C3">
            <w:pPr>
              <w:tabs>
                <w:tab w:val="left" w:pos="1560"/>
              </w:tabs>
              <w:spacing w:before="120" w:after="60" w:line="240" w:lineRule="auto"/>
              <w:rPr>
                <w:rFonts w:ascii="Arial" w:eastAsia="Calibri" w:hAnsi="Arial" w:cs="Arial"/>
                <w:lang w:val="en-US"/>
              </w:rPr>
            </w:pPr>
          </w:p>
          <w:p w:rsid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lastRenderedPageBreak/>
              <w:t>Copyright administration and management</w:t>
            </w: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p>
        </w:tc>
        <w:tc>
          <w:tcPr>
            <w:tcW w:w="5529" w:type="dxa"/>
            <w:shd w:val="clear" w:color="auto" w:fill="auto"/>
          </w:tcPr>
          <w:p w:rsidR="00F74369" w:rsidRPr="00F74369" w:rsidRDefault="00F74369" w:rsidP="006829C3">
            <w:pPr>
              <w:tabs>
                <w:tab w:val="left" w:pos="1560"/>
              </w:tabs>
              <w:spacing w:before="120" w:after="60"/>
              <w:rPr>
                <w:rFonts w:ascii="Arial" w:eastAsia="Calibri" w:hAnsi="Arial" w:cs="Arial"/>
                <w:lang w:val="en-US"/>
              </w:rPr>
            </w:pPr>
            <w:r w:rsidRPr="00F74369">
              <w:rPr>
                <w:rFonts w:ascii="Arial" w:eastAsia="Calibri" w:hAnsi="Arial" w:cs="Arial"/>
                <w:lang w:val="en-US"/>
              </w:rPr>
              <w:lastRenderedPageBreak/>
              <w:t>The assistance provided to Member States upon</w:t>
            </w:r>
            <w:r w:rsidR="00F85A66">
              <w:rPr>
                <w:rFonts w:ascii="Arial" w:eastAsia="Calibri" w:hAnsi="Arial" w:cs="Arial"/>
                <w:lang w:val="en-US"/>
              </w:rPr>
              <w:t xml:space="preserve"> request consists essentially of</w:t>
            </w:r>
            <w:r w:rsidRPr="00F74369">
              <w:rPr>
                <w:rFonts w:ascii="Arial" w:eastAsia="Calibri" w:hAnsi="Arial" w:cs="Arial"/>
                <w:lang w:val="en-US"/>
              </w:rPr>
              <w:t>:</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Conducting an analysis of the IP legislation and assessing related needs, priorities and the volume of IP work</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Based on findings, developing and implementing a business plan for modernizing the IP Office business operations and services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streamlining industrial property operations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developing skills of national and regional IP Offices staff through workshops, seminars, and study tours for senior staff and examiners to enhance their knowledge of patents, trademarks, industrial designs, geographical indications as well as the PCT, the Madrid, The Hague and Lisbon systems and procedures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modernization of the administration of IP business products and services for national IP Offices and regional IP organizations,  including knowledge transfer to the IP offices and organizations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developing and providing tools for promoting data exchange among national and regional IP offices</w:t>
            </w:r>
          </w:p>
          <w:p w:rsidR="00FE1A7B" w:rsidRDefault="00FE1A7B" w:rsidP="006829C3">
            <w:pPr>
              <w:tabs>
                <w:tab w:val="left" w:pos="1560"/>
              </w:tabs>
              <w:spacing w:before="120" w:after="60"/>
              <w:rPr>
                <w:rFonts w:ascii="Arial" w:eastAsia="Calibri" w:hAnsi="Arial" w:cs="Arial"/>
                <w:lang w:val="en-US"/>
              </w:rPr>
            </w:pPr>
          </w:p>
          <w:p w:rsidR="00F74369" w:rsidRPr="00F74369" w:rsidRDefault="00F74369" w:rsidP="006829C3">
            <w:pPr>
              <w:tabs>
                <w:tab w:val="left" w:pos="1560"/>
              </w:tabs>
              <w:spacing w:before="120" w:after="60"/>
              <w:rPr>
                <w:rFonts w:ascii="Arial" w:eastAsia="Calibri" w:hAnsi="Arial" w:cs="Arial"/>
                <w:lang w:val="en-US"/>
              </w:rPr>
            </w:pPr>
            <w:r w:rsidRPr="00F74369">
              <w:rPr>
                <w:rFonts w:ascii="Arial" w:eastAsia="Calibri" w:hAnsi="Arial" w:cs="Arial"/>
                <w:lang w:val="en-US"/>
              </w:rPr>
              <w:lastRenderedPageBreak/>
              <w:t>The assistance provided upon request from Member States include:</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Undertaking needs assessment and designing a business action plan that takes into account the country’s identified needs and priorities - Based on the conclusions of the needs assessment, providing support in the establishment of Collective Management Organizations (CMOs) and  in drafting rules and procedures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Provision of expert advice and building capacities to efficiently manage the CMOs on behalf of creators </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Provision of tools, including the software (WIPOCOS) to improve the services to users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Organizing training workshops in various aspects of copyright management and training of the executives on good governance of CMOs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Implementing the Development Agenda project seeking to enhance the performance and networking of CMOs in West Africa and creating more efficient CMOs</w:t>
            </w:r>
          </w:p>
          <w:p w:rsidR="00F74369" w:rsidRPr="00F74369" w:rsidRDefault="00F74369" w:rsidP="006829C3">
            <w:pPr>
              <w:tabs>
                <w:tab w:val="left" w:pos="1560"/>
              </w:tabs>
              <w:spacing w:before="120" w:after="60"/>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Undertaking studies for measuring the size of copyright-based industries and copyright impact on the economies using WIPO methodology </w:t>
            </w:r>
          </w:p>
          <w:p w:rsidR="00F57275" w:rsidRPr="00F74369" w:rsidRDefault="00F74369" w:rsidP="006829C3">
            <w:pPr>
              <w:tabs>
                <w:tab w:val="left" w:pos="1560"/>
              </w:tabs>
              <w:spacing w:before="120" w:after="60" w:line="240" w:lineRule="auto"/>
              <w:rPr>
                <w:rFonts w:ascii="Arial" w:eastAsia="Calibri" w:hAnsi="Arial" w:cs="Arial"/>
                <w:lang w:val="en-US"/>
              </w:rPr>
            </w:pPr>
            <w:r w:rsidRPr="00F74369">
              <w:rPr>
                <w:rFonts w:ascii="Calibri" w:eastAsia="Calibri" w:hAnsi="Calibri" w:cs="Calibri"/>
                <w:sz w:val="20"/>
                <w:lang w:val="en-US"/>
              </w:rPr>
              <w:t>–</w:t>
            </w:r>
            <w:r w:rsidRPr="00F74369">
              <w:rPr>
                <w:rFonts w:ascii="Arial" w:eastAsia="Calibri" w:hAnsi="Arial" w:cs="Arial"/>
                <w:lang w:val="en-US"/>
              </w:rPr>
              <w:t xml:space="preserve"> Provision of tools such as Trusted Intermediary Global Accessible Resources (TIGAR) which provide access to copyright protected literary works to people with print disabilities</w:t>
            </w:r>
          </w:p>
        </w:tc>
        <w:tc>
          <w:tcPr>
            <w:tcW w:w="4614" w:type="dxa"/>
            <w:shd w:val="clear" w:color="auto" w:fill="auto"/>
          </w:tcPr>
          <w:p w:rsidR="00F74369" w:rsidRPr="00801561" w:rsidRDefault="00F74369" w:rsidP="006829C3">
            <w:pPr>
              <w:tabs>
                <w:tab w:val="left" w:pos="1560"/>
              </w:tabs>
              <w:spacing w:before="120" w:after="60" w:line="240" w:lineRule="auto"/>
              <w:ind w:left="27"/>
              <w:rPr>
                <w:rFonts w:ascii="Arial" w:eastAsia="Calibri" w:hAnsi="Arial" w:cs="Arial"/>
                <w:lang w:val="en-US"/>
              </w:rPr>
            </w:pPr>
            <w:r w:rsidRPr="00801561">
              <w:rPr>
                <w:rFonts w:ascii="Arial" w:eastAsia="Calibri" w:hAnsi="Arial" w:cs="Arial"/>
                <w:lang w:val="en-US"/>
              </w:rPr>
              <w:lastRenderedPageBreak/>
              <w:t xml:space="preserve">Service providers: </w:t>
            </w:r>
          </w:p>
          <w:p w:rsidR="00F74369" w:rsidRPr="00801561" w:rsidRDefault="00F74369" w:rsidP="006829C3">
            <w:pPr>
              <w:tabs>
                <w:tab w:val="left" w:pos="1560"/>
              </w:tabs>
              <w:spacing w:before="120" w:after="60" w:line="240" w:lineRule="auto"/>
              <w:ind w:left="27"/>
              <w:rPr>
                <w:rFonts w:ascii="Arial" w:eastAsia="Calibri" w:hAnsi="Arial" w:cs="Arial"/>
                <w:lang w:val="en-US"/>
              </w:rPr>
            </w:pPr>
            <w:r w:rsidRPr="00801561">
              <w:rPr>
                <w:rFonts w:ascii="Arial" w:eastAsia="Calibri" w:hAnsi="Arial" w:cs="Arial"/>
                <w:lang w:val="en-US"/>
              </w:rPr>
              <w:t>– Regional Bureaus</w:t>
            </w:r>
          </w:p>
          <w:p w:rsidR="00F74369" w:rsidRPr="00801561" w:rsidRDefault="00F74369" w:rsidP="006829C3">
            <w:pPr>
              <w:tabs>
                <w:tab w:val="left" w:pos="1560"/>
              </w:tabs>
              <w:spacing w:before="120" w:after="60" w:line="240" w:lineRule="auto"/>
              <w:ind w:left="27"/>
              <w:rPr>
                <w:rFonts w:ascii="Arial" w:eastAsia="Calibri" w:hAnsi="Arial" w:cs="Arial"/>
                <w:lang w:val="en-US"/>
              </w:rPr>
            </w:pPr>
            <w:r w:rsidRPr="00801561">
              <w:rPr>
                <w:rFonts w:ascii="Arial" w:eastAsia="Calibri" w:hAnsi="Arial" w:cs="Arial"/>
                <w:lang w:val="en-US"/>
              </w:rPr>
              <w:t>– PCT International Cooperation Division</w:t>
            </w:r>
          </w:p>
          <w:p w:rsidR="00F74369" w:rsidRPr="00801561" w:rsidRDefault="00F74369" w:rsidP="006829C3">
            <w:pPr>
              <w:tabs>
                <w:tab w:val="left" w:pos="1560"/>
              </w:tabs>
              <w:spacing w:before="120" w:after="60" w:line="240" w:lineRule="auto"/>
              <w:ind w:left="27"/>
              <w:rPr>
                <w:rFonts w:ascii="Arial" w:eastAsia="Calibri" w:hAnsi="Arial" w:cs="Arial"/>
                <w:lang w:val="en-US"/>
              </w:rPr>
            </w:pPr>
            <w:r w:rsidRPr="00801561">
              <w:rPr>
                <w:rFonts w:ascii="Arial" w:eastAsia="Calibri" w:hAnsi="Arial" w:cs="Arial"/>
                <w:lang w:val="en-US"/>
              </w:rPr>
              <w:t>– Functional Support Division, Brands and Designs Sector</w:t>
            </w:r>
          </w:p>
          <w:p w:rsidR="00F74369" w:rsidRPr="00801561" w:rsidRDefault="00F74369" w:rsidP="006829C3">
            <w:pPr>
              <w:tabs>
                <w:tab w:val="left" w:pos="1560"/>
              </w:tabs>
              <w:spacing w:before="120" w:after="60" w:line="240" w:lineRule="auto"/>
              <w:ind w:left="27"/>
              <w:rPr>
                <w:rFonts w:ascii="Arial" w:eastAsia="Calibri" w:hAnsi="Arial" w:cs="Arial"/>
                <w:lang w:val="en-US"/>
              </w:rPr>
            </w:pPr>
            <w:r w:rsidRPr="00801561">
              <w:rPr>
                <w:rFonts w:ascii="Arial" w:eastAsia="Calibri" w:hAnsi="Arial" w:cs="Arial"/>
                <w:lang w:val="en-US"/>
              </w:rPr>
              <w:t>– IP Office Business Solutions Division</w:t>
            </w:r>
          </w:p>
          <w:p w:rsidR="00F74369" w:rsidRPr="00801561" w:rsidRDefault="00F74369" w:rsidP="006829C3">
            <w:pPr>
              <w:tabs>
                <w:tab w:val="left" w:pos="1560"/>
              </w:tabs>
              <w:spacing w:before="120" w:after="60" w:line="240" w:lineRule="auto"/>
              <w:ind w:left="27"/>
              <w:rPr>
                <w:rFonts w:ascii="Arial" w:eastAsia="Calibri" w:hAnsi="Arial" w:cs="Arial"/>
                <w:lang w:val="en-US"/>
              </w:rPr>
            </w:pPr>
          </w:p>
          <w:p w:rsidR="00F74369" w:rsidRPr="00801561" w:rsidRDefault="00F74369" w:rsidP="006829C3">
            <w:pPr>
              <w:tabs>
                <w:tab w:val="left" w:pos="1560"/>
              </w:tabs>
              <w:spacing w:before="120" w:after="60" w:line="240" w:lineRule="auto"/>
              <w:ind w:left="27"/>
              <w:rPr>
                <w:rFonts w:ascii="Arial" w:eastAsia="Calibri" w:hAnsi="Arial" w:cs="Arial"/>
                <w:lang w:val="en-US"/>
              </w:rPr>
            </w:pPr>
            <w:r w:rsidRPr="00801561">
              <w:rPr>
                <w:rFonts w:ascii="Arial" w:eastAsia="Calibri" w:hAnsi="Arial" w:cs="Arial"/>
                <w:lang w:val="en-US"/>
              </w:rPr>
              <w:t>Focal points within WIPO:  Directors of Regional Bureaus and DTDC Director</w:t>
            </w:r>
          </w:p>
          <w:p w:rsidR="00F74369" w:rsidRPr="00801561" w:rsidRDefault="00F74369" w:rsidP="006829C3">
            <w:pPr>
              <w:tabs>
                <w:tab w:val="left" w:pos="1560"/>
              </w:tabs>
              <w:spacing w:before="120" w:after="60" w:line="240" w:lineRule="auto"/>
              <w:rPr>
                <w:rFonts w:ascii="Arial" w:eastAsia="Calibri" w:hAnsi="Arial" w:cs="Arial"/>
                <w:lang w:val="en-US"/>
              </w:rPr>
            </w:pPr>
          </w:p>
          <w:p w:rsidR="00F74369" w:rsidRPr="00801561" w:rsidRDefault="00F74369" w:rsidP="006829C3">
            <w:pPr>
              <w:tabs>
                <w:tab w:val="left" w:pos="1560"/>
              </w:tabs>
              <w:spacing w:before="120" w:after="60" w:line="240" w:lineRule="auto"/>
              <w:ind w:left="27"/>
              <w:rPr>
                <w:rFonts w:ascii="Arial" w:eastAsia="Calibri" w:hAnsi="Arial" w:cs="Arial"/>
                <w:lang w:val="en-US"/>
              </w:rPr>
            </w:pPr>
          </w:p>
          <w:p w:rsidR="00F74369" w:rsidRPr="00801561" w:rsidRDefault="00F74369" w:rsidP="006829C3">
            <w:pPr>
              <w:tabs>
                <w:tab w:val="left" w:pos="1560"/>
              </w:tabs>
              <w:spacing w:before="120" w:after="60" w:line="240" w:lineRule="auto"/>
              <w:ind w:left="27"/>
              <w:rPr>
                <w:rFonts w:ascii="Arial" w:eastAsia="Calibri" w:hAnsi="Arial" w:cs="Arial"/>
                <w:lang w:val="en-US"/>
              </w:rPr>
            </w:pPr>
          </w:p>
          <w:p w:rsidR="00F74369" w:rsidRPr="00801561" w:rsidRDefault="00F74369" w:rsidP="006829C3">
            <w:pPr>
              <w:tabs>
                <w:tab w:val="left" w:pos="1560"/>
              </w:tabs>
              <w:spacing w:before="120" w:after="60" w:line="240" w:lineRule="auto"/>
              <w:ind w:left="27"/>
              <w:rPr>
                <w:rFonts w:ascii="Arial" w:eastAsia="Calibri" w:hAnsi="Arial" w:cs="Arial"/>
                <w:lang w:val="en-US"/>
              </w:rPr>
            </w:pPr>
          </w:p>
          <w:p w:rsidR="00F74369" w:rsidRPr="00801561" w:rsidRDefault="00F74369" w:rsidP="006829C3">
            <w:pPr>
              <w:tabs>
                <w:tab w:val="left" w:pos="1560"/>
              </w:tabs>
              <w:spacing w:before="120" w:after="60" w:line="240" w:lineRule="auto"/>
              <w:ind w:left="27"/>
              <w:rPr>
                <w:rFonts w:ascii="Arial" w:eastAsia="Calibri" w:hAnsi="Arial" w:cs="Arial"/>
                <w:lang w:val="en-US"/>
              </w:rPr>
            </w:pPr>
          </w:p>
          <w:p w:rsidR="00F74369" w:rsidRPr="00801561" w:rsidRDefault="00F74369" w:rsidP="006829C3">
            <w:pPr>
              <w:tabs>
                <w:tab w:val="left" w:pos="1560"/>
              </w:tabs>
              <w:spacing w:before="120" w:after="60" w:line="240" w:lineRule="auto"/>
              <w:ind w:left="27"/>
              <w:rPr>
                <w:rFonts w:ascii="Arial" w:eastAsia="Calibri" w:hAnsi="Arial" w:cs="Arial"/>
                <w:lang w:val="en-US"/>
              </w:rPr>
            </w:pPr>
          </w:p>
          <w:p w:rsidR="00F74369" w:rsidRPr="00F74369" w:rsidRDefault="00F74369" w:rsidP="006829C3">
            <w:pPr>
              <w:tabs>
                <w:tab w:val="left" w:pos="1560"/>
              </w:tabs>
              <w:spacing w:before="120" w:after="60" w:line="240" w:lineRule="auto"/>
              <w:ind w:left="27"/>
              <w:rPr>
                <w:rFonts w:ascii="Calibri" w:eastAsia="Calibri" w:hAnsi="Calibri" w:cs="Calibri"/>
                <w:sz w:val="20"/>
                <w:lang w:val="en-US"/>
              </w:rPr>
            </w:pPr>
          </w:p>
          <w:p w:rsidR="00F74369" w:rsidRPr="00F74369" w:rsidRDefault="00F74369" w:rsidP="006829C3">
            <w:pPr>
              <w:tabs>
                <w:tab w:val="left" w:pos="1560"/>
              </w:tabs>
              <w:spacing w:before="120" w:after="60" w:line="240" w:lineRule="auto"/>
              <w:ind w:left="27"/>
              <w:rPr>
                <w:rFonts w:ascii="Calibri" w:eastAsia="Calibri" w:hAnsi="Calibri" w:cs="Calibri"/>
                <w:sz w:val="20"/>
                <w:lang w:val="en-US"/>
              </w:rPr>
            </w:pPr>
          </w:p>
          <w:p w:rsidR="00F74369" w:rsidRPr="00F74369" w:rsidRDefault="00F74369" w:rsidP="006829C3">
            <w:pPr>
              <w:tabs>
                <w:tab w:val="left" w:pos="1560"/>
              </w:tabs>
              <w:spacing w:before="120" w:after="60" w:line="240" w:lineRule="auto"/>
              <w:ind w:left="27"/>
              <w:rPr>
                <w:rFonts w:ascii="Calibri" w:eastAsia="Calibri" w:hAnsi="Calibri" w:cs="Calibri"/>
                <w:sz w:val="20"/>
                <w:lang w:val="en-US"/>
              </w:rPr>
            </w:pPr>
          </w:p>
          <w:p w:rsidR="00F74369" w:rsidRPr="00F74369" w:rsidRDefault="00F74369" w:rsidP="006829C3">
            <w:pPr>
              <w:tabs>
                <w:tab w:val="left" w:pos="1560"/>
              </w:tabs>
              <w:spacing w:before="120" w:after="60" w:line="240" w:lineRule="auto"/>
              <w:ind w:left="27"/>
              <w:rPr>
                <w:rFonts w:ascii="Calibri" w:eastAsia="Calibri" w:hAnsi="Calibri" w:cs="Calibri"/>
                <w:sz w:val="20"/>
                <w:lang w:val="en-US"/>
              </w:rPr>
            </w:pPr>
          </w:p>
          <w:p w:rsidR="00F74369" w:rsidRPr="00F74369" w:rsidRDefault="00F74369" w:rsidP="006829C3">
            <w:pPr>
              <w:tabs>
                <w:tab w:val="left" w:pos="1560"/>
              </w:tabs>
              <w:spacing w:before="120" w:after="60" w:line="240" w:lineRule="auto"/>
              <w:ind w:left="27"/>
              <w:rPr>
                <w:rFonts w:ascii="Calibri" w:eastAsia="Calibri" w:hAnsi="Calibri" w:cs="Calibri"/>
                <w:sz w:val="20"/>
                <w:lang w:val="en-US"/>
              </w:rPr>
            </w:pPr>
          </w:p>
          <w:p w:rsidR="00F74369" w:rsidRDefault="00F74369" w:rsidP="006829C3">
            <w:pPr>
              <w:tabs>
                <w:tab w:val="left" w:pos="1560"/>
              </w:tabs>
              <w:spacing w:before="120" w:after="60" w:line="240" w:lineRule="auto"/>
              <w:ind w:left="27"/>
              <w:rPr>
                <w:rFonts w:ascii="Calibri" w:eastAsia="Calibri" w:hAnsi="Calibri" w:cs="Calibri"/>
                <w:sz w:val="20"/>
                <w:lang w:val="en-US"/>
              </w:rPr>
            </w:pPr>
          </w:p>
          <w:p w:rsidR="00FE1A7B" w:rsidRDefault="00FE1A7B" w:rsidP="006829C3">
            <w:pPr>
              <w:tabs>
                <w:tab w:val="left" w:pos="1560"/>
              </w:tabs>
              <w:spacing w:before="120" w:after="60" w:line="240" w:lineRule="auto"/>
              <w:ind w:left="27"/>
              <w:rPr>
                <w:rFonts w:ascii="Calibri" w:eastAsia="Calibri" w:hAnsi="Calibri" w:cs="Calibri"/>
                <w:sz w:val="20"/>
                <w:lang w:val="en-US"/>
              </w:rPr>
            </w:pPr>
          </w:p>
          <w:p w:rsidR="00F74369" w:rsidRPr="00622659" w:rsidRDefault="00F74369" w:rsidP="006829C3">
            <w:pPr>
              <w:tabs>
                <w:tab w:val="left" w:pos="1560"/>
              </w:tabs>
              <w:spacing w:before="120" w:after="60"/>
              <w:ind w:left="27"/>
              <w:rPr>
                <w:rFonts w:ascii="Arial" w:eastAsia="Calibri" w:hAnsi="Arial" w:cs="Arial"/>
                <w:lang w:val="en-US"/>
              </w:rPr>
            </w:pPr>
            <w:r w:rsidRPr="00622659">
              <w:rPr>
                <w:rFonts w:ascii="Arial" w:eastAsia="Calibri" w:hAnsi="Arial" w:cs="Arial"/>
                <w:lang w:val="en-US"/>
              </w:rPr>
              <w:lastRenderedPageBreak/>
              <w:t xml:space="preserve">Service providers:  </w:t>
            </w:r>
          </w:p>
          <w:p w:rsidR="00F74369" w:rsidRPr="00622659" w:rsidRDefault="00F74369" w:rsidP="006829C3">
            <w:pPr>
              <w:tabs>
                <w:tab w:val="left" w:pos="1560"/>
              </w:tabs>
              <w:spacing w:before="120" w:after="60"/>
              <w:ind w:left="27"/>
              <w:rPr>
                <w:rFonts w:ascii="Arial" w:eastAsia="Calibri" w:hAnsi="Arial" w:cs="Arial"/>
                <w:lang w:val="en-US"/>
              </w:rPr>
            </w:pPr>
            <w:r w:rsidRPr="00622659">
              <w:rPr>
                <w:rFonts w:ascii="Arial" w:eastAsia="Calibri" w:hAnsi="Arial" w:cs="Arial"/>
                <w:lang w:val="en-US"/>
              </w:rPr>
              <w:t>– Copyright Development Division</w:t>
            </w:r>
          </w:p>
          <w:p w:rsidR="00F74369" w:rsidRPr="00622659" w:rsidRDefault="00F74369" w:rsidP="006829C3">
            <w:pPr>
              <w:tabs>
                <w:tab w:val="left" w:pos="1560"/>
              </w:tabs>
              <w:spacing w:before="120" w:after="60"/>
              <w:ind w:left="27"/>
              <w:rPr>
                <w:rFonts w:ascii="Arial" w:eastAsia="Calibri" w:hAnsi="Arial" w:cs="Arial"/>
                <w:lang w:val="en-US"/>
              </w:rPr>
            </w:pPr>
            <w:r w:rsidRPr="00622659">
              <w:rPr>
                <w:rFonts w:ascii="Arial" w:eastAsia="Calibri" w:hAnsi="Arial" w:cs="Arial"/>
                <w:lang w:val="en-US"/>
              </w:rPr>
              <w:t>– IP Office Business Solutions Division</w:t>
            </w:r>
          </w:p>
          <w:p w:rsidR="00F74369" w:rsidRPr="00622659" w:rsidRDefault="00F74369" w:rsidP="006829C3">
            <w:pPr>
              <w:tabs>
                <w:tab w:val="left" w:pos="1560"/>
              </w:tabs>
              <w:spacing w:before="120" w:after="60"/>
              <w:ind w:left="27"/>
              <w:rPr>
                <w:rFonts w:ascii="Arial" w:eastAsia="Calibri" w:hAnsi="Arial" w:cs="Arial"/>
                <w:lang w:val="en-US"/>
              </w:rPr>
            </w:pPr>
          </w:p>
          <w:p w:rsidR="00F74369" w:rsidRPr="00622659" w:rsidRDefault="00F74369" w:rsidP="006829C3">
            <w:pPr>
              <w:tabs>
                <w:tab w:val="left" w:pos="1560"/>
              </w:tabs>
              <w:spacing w:before="120" w:after="60"/>
              <w:ind w:left="27"/>
              <w:rPr>
                <w:rFonts w:ascii="Arial" w:eastAsia="Calibri" w:hAnsi="Arial" w:cs="Arial"/>
                <w:lang w:val="en-US"/>
              </w:rPr>
            </w:pPr>
            <w:r w:rsidRPr="00622659">
              <w:rPr>
                <w:rFonts w:ascii="Arial" w:eastAsia="Calibri" w:hAnsi="Arial" w:cs="Arial"/>
                <w:lang w:val="en-US"/>
              </w:rPr>
              <w:t>Focal points within WIPO: Directors of Regional Bureaus and DTDC Director</w:t>
            </w:r>
          </w:p>
          <w:p w:rsidR="00F74369" w:rsidRPr="00622659" w:rsidRDefault="00F74369" w:rsidP="006829C3">
            <w:pPr>
              <w:tabs>
                <w:tab w:val="left" w:pos="1560"/>
              </w:tabs>
              <w:spacing w:before="120" w:after="60"/>
              <w:ind w:left="27"/>
              <w:rPr>
                <w:rFonts w:ascii="Arial" w:eastAsia="Calibri" w:hAnsi="Arial" w:cs="Arial"/>
                <w:lang w:val="en-US"/>
              </w:rPr>
            </w:pPr>
          </w:p>
          <w:p w:rsidR="00F74369" w:rsidRPr="00622659" w:rsidRDefault="00F74369" w:rsidP="006829C3">
            <w:pPr>
              <w:tabs>
                <w:tab w:val="left" w:pos="1560"/>
              </w:tabs>
              <w:spacing w:before="120" w:after="60" w:line="240" w:lineRule="auto"/>
              <w:ind w:left="27"/>
              <w:rPr>
                <w:rFonts w:ascii="Arial" w:eastAsia="Calibri" w:hAnsi="Arial" w:cs="Arial"/>
                <w:lang w:val="en-US"/>
              </w:rPr>
            </w:pPr>
            <w:r w:rsidRPr="00622659">
              <w:rPr>
                <w:rFonts w:ascii="Arial" w:eastAsia="Calibri" w:hAnsi="Arial" w:cs="Arial"/>
                <w:lang w:val="en-US"/>
              </w:rPr>
              <w:t>Website link: www.wipo.int/copyright/en/</w:t>
            </w:r>
          </w:p>
          <w:p w:rsidR="00F74369" w:rsidRPr="00F74369" w:rsidRDefault="00F74369" w:rsidP="006829C3">
            <w:pPr>
              <w:tabs>
                <w:tab w:val="left" w:pos="1560"/>
              </w:tabs>
              <w:spacing w:before="120" w:after="60" w:line="240" w:lineRule="auto"/>
              <w:rPr>
                <w:rFonts w:ascii="Arial" w:eastAsia="Calibri" w:hAnsi="Arial" w:cs="Arial"/>
                <w:lang w:val="en-US"/>
              </w:rPr>
            </w:pPr>
          </w:p>
        </w:tc>
      </w:tr>
    </w:tbl>
    <w:p w:rsidR="00F74369" w:rsidRPr="00F74369" w:rsidRDefault="00F74369" w:rsidP="00F74369">
      <w:pPr>
        <w:rPr>
          <w:rFonts w:ascii="Calibri" w:eastAsia="Calibri" w:hAnsi="Calibri" w:cs="Times New Roman"/>
          <w:lang w:val="en-US"/>
        </w:rPr>
      </w:pPr>
      <w:r w:rsidRPr="00F74369">
        <w:rPr>
          <w:rFonts w:ascii="Calibri" w:eastAsia="Calibri" w:hAnsi="Calibri" w:cs="Times New Roman"/>
          <w:lang w:val="en-US"/>
        </w:rPr>
        <w:lastRenderedPageBreak/>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F74369" w:rsidRDefault="00F74369" w:rsidP="006829C3">
            <w:pPr>
              <w:spacing w:before="120" w:after="60" w:line="240" w:lineRule="auto"/>
              <w:jc w:val="center"/>
              <w:rPr>
                <w:rFonts w:ascii="Arial" w:eastAsia="Calibri" w:hAnsi="Arial" w:cs="Arial"/>
                <w:b/>
              </w:rPr>
            </w:pPr>
            <w:proofErr w:type="spellStart"/>
            <w:r w:rsidRPr="00F74369">
              <w:rPr>
                <w:rFonts w:ascii="Arial" w:eastAsia="Calibri" w:hAnsi="Arial" w:cs="Arial"/>
                <w:b/>
              </w:rPr>
              <w:lastRenderedPageBreak/>
              <w:t>Title</w:t>
            </w:r>
            <w:proofErr w:type="spellEnd"/>
          </w:p>
        </w:tc>
        <w:tc>
          <w:tcPr>
            <w:tcW w:w="5529" w:type="dxa"/>
            <w:shd w:val="clear" w:color="auto" w:fill="auto"/>
          </w:tcPr>
          <w:p w:rsidR="00F74369" w:rsidRPr="00F74369" w:rsidRDefault="00F74369" w:rsidP="006829C3">
            <w:pPr>
              <w:spacing w:before="120" w:after="60" w:line="240" w:lineRule="auto"/>
              <w:jc w:val="center"/>
              <w:rPr>
                <w:rFonts w:ascii="Arial" w:eastAsia="Calibri" w:hAnsi="Arial" w:cs="Arial"/>
                <w:b/>
              </w:rPr>
            </w:pPr>
            <w:r w:rsidRPr="00F74369">
              <w:rPr>
                <w:rFonts w:ascii="Arial" w:eastAsia="Calibri" w:hAnsi="Arial" w:cs="Arial"/>
                <w:b/>
              </w:rPr>
              <w:t>Description</w:t>
            </w:r>
          </w:p>
        </w:tc>
        <w:tc>
          <w:tcPr>
            <w:tcW w:w="4614" w:type="dxa"/>
            <w:shd w:val="clear" w:color="auto" w:fill="auto"/>
          </w:tcPr>
          <w:p w:rsidR="00F74369" w:rsidRPr="00F74369" w:rsidRDefault="00F74369" w:rsidP="006829C3">
            <w:pPr>
              <w:spacing w:before="120" w:after="60" w:line="240" w:lineRule="auto"/>
              <w:jc w:val="center"/>
              <w:rPr>
                <w:rFonts w:ascii="Arial" w:eastAsia="Calibri" w:hAnsi="Arial" w:cs="Arial"/>
                <w:b/>
              </w:rPr>
            </w:pPr>
            <w:r w:rsidRPr="00F74369">
              <w:rPr>
                <w:rFonts w:ascii="Arial" w:eastAsia="Calibri" w:hAnsi="Arial" w:cs="Arial"/>
                <w:b/>
              </w:rPr>
              <w:t>Contact points/Links</w:t>
            </w:r>
          </w:p>
        </w:tc>
      </w:tr>
      <w:tr w:rsidR="00F74369" w:rsidRPr="002A2EA8" w:rsidTr="00F74369">
        <w:tc>
          <w:tcPr>
            <w:tcW w:w="3827" w:type="dxa"/>
            <w:shd w:val="clear" w:color="auto" w:fill="auto"/>
          </w:tcPr>
          <w:p w:rsidR="00F74369" w:rsidRPr="00F74369" w:rsidRDefault="0050174C" w:rsidP="006829C3">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 xml:space="preserve">IP assets creation, use and  management by </w:t>
            </w:r>
            <w:r>
              <w:rPr>
                <w:rFonts w:ascii="Arial" w:eastAsia="Calibri" w:hAnsi="Arial" w:cs="Arial"/>
                <w:b/>
                <w:bCs/>
                <w:iCs/>
                <w:lang w:val="en-US"/>
              </w:rPr>
              <w:t>S</w:t>
            </w:r>
            <w:r w:rsidRPr="00F74369">
              <w:rPr>
                <w:rFonts w:ascii="Arial" w:eastAsia="Calibri" w:hAnsi="Arial" w:cs="Arial"/>
                <w:b/>
                <w:bCs/>
                <w:iCs/>
                <w:lang w:val="en-US"/>
              </w:rPr>
              <w:t xml:space="preserve">mall and </w:t>
            </w:r>
            <w:r>
              <w:rPr>
                <w:rFonts w:ascii="Arial" w:eastAsia="Calibri" w:hAnsi="Arial" w:cs="Arial"/>
                <w:b/>
                <w:bCs/>
                <w:iCs/>
                <w:lang w:val="en-US"/>
              </w:rPr>
              <w:t>M</w:t>
            </w:r>
            <w:r w:rsidRPr="00F74369">
              <w:rPr>
                <w:rFonts w:ascii="Arial" w:eastAsia="Calibri" w:hAnsi="Arial" w:cs="Arial"/>
                <w:b/>
                <w:bCs/>
                <w:iCs/>
                <w:lang w:val="en-US"/>
              </w:rPr>
              <w:t xml:space="preserve">edium-sized </w:t>
            </w:r>
            <w:r>
              <w:rPr>
                <w:rFonts w:ascii="Arial" w:eastAsia="Calibri" w:hAnsi="Arial" w:cs="Arial"/>
                <w:b/>
                <w:bCs/>
                <w:iCs/>
                <w:lang w:val="en-US"/>
              </w:rPr>
              <w:t>E</w:t>
            </w:r>
            <w:r w:rsidRPr="00F74369">
              <w:rPr>
                <w:rFonts w:ascii="Arial" w:eastAsia="Calibri" w:hAnsi="Arial" w:cs="Arial"/>
                <w:b/>
                <w:bCs/>
                <w:iCs/>
                <w:lang w:val="en-US"/>
              </w:rPr>
              <w:t xml:space="preserve">nterprises (SMEs), universities and </w:t>
            </w:r>
            <w:r>
              <w:rPr>
                <w:rFonts w:ascii="Arial" w:eastAsia="Calibri" w:hAnsi="Arial" w:cs="Arial"/>
                <w:b/>
                <w:bCs/>
                <w:iCs/>
                <w:lang w:val="en-US"/>
              </w:rPr>
              <w:t>R</w:t>
            </w:r>
            <w:r w:rsidRPr="00F74369">
              <w:rPr>
                <w:rFonts w:ascii="Arial" w:eastAsia="Calibri" w:hAnsi="Arial" w:cs="Arial"/>
                <w:b/>
                <w:bCs/>
                <w:iCs/>
                <w:lang w:val="en-US"/>
              </w:rPr>
              <w:t xml:space="preserve">esearch and </w:t>
            </w:r>
            <w:r>
              <w:rPr>
                <w:rFonts w:ascii="Arial" w:eastAsia="Calibri" w:hAnsi="Arial" w:cs="Arial"/>
                <w:b/>
                <w:bCs/>
                <w:iCs/>
                <w:lang w:val="en-US"/>
              </w:rPr>
              <w:t>D</w:t>
            </w:r>
            <w:r w:rsidRPr="00F74369">
              <w:rPr>
                <w:rFonts w:ascii="Arial" w:eastAsia="Calibri" w:hAnsi="Arial" w:cs="Arial"/>
                <w:b/>
                <w:bCs/>
                <w:iCs/>
                <w:lang w:val="en-US"/>
              </w:rPr>
              <w:t xml:space="preserve">evelopment </w:t>
            </w:r>
            <w:r>
              <w:rPr>
                <w:rFonts w:ascii="Arial" w:eastAsia="Calibri" w:hAnsi="Arial" w:cs="Arial"/>
                <w:b/>
                <w:bCs/>
                <w:iCs/>
                <w:lang w:val="en-US"/>
              </w:rPr>
              <w:t>I</w:t>
            </w:r>
            <w:r w:rsidRPr="00F74369">
              <w:rPr>
                <w:rFonts w:ascii="Arial" w:eastAsia="Calibri" w:hAnsi="Arial" w:cs="Arial"/>
                <w:b/>
                <w:bCs/>
                <w:iCs/>
                <w:lang w:val="en-US"/>
              </w:rPr>
              <w:t>nstitutions (RDIs)</w:t>
            </w:r>
          </w:p>
        </w:tc>
        <w:tc>
          <w:tcPr>
            <w:tcW w:w="5529" w:type="dxa"/>
            <w:shd w:val="clear" w:color="auto" w:fill="auto"/>
          </w:tcPr>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program involves: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Building the capacity to develop IP strategies for SMEs and to use IP tools for the benefit of SMEs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Collection of success stories and best practices in the use of the IP system by SMEs in order to raise awareness on the relevance of the IP system for SMEs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Customization of publications on the use of IP by SMEs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Provision of web-based information on IP issues for SMEs and dissemination of a monthly electronic newsletter on IP for SMEs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Enhancing innovation and creative capacities through training workshops and seminars on various IP topics including IP policies development, technology transfer procedures for universities and RDIs, IP and the role of universities and RDIs, successful technology licensing, patent drafting, franchising, IP negotiation skills and IP valuation</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Development of IP policies and strategies for universities and RDIs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Expert advice and support towards establishing IP offices within universities and RDIs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Regional and Inter-regional Colloquium for exchange of knowledge and experiences to promote networking and forging of new partnerships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 The University Initiative to assist Member States in establishing IP infrastructure, developing human capital and promoting effective use of IP through a </w:t>
            </w:r>
            <w:r w:rsidRPr="00F74369">
              <w:rPr>
                <w:rFonts w:ascii="Arial" w:eastAsia="Calibri" w:hAnsi="Arial" w:cs="Arial"/>
                <w:lang w:val="en-US"/>
              </w:rPr>
              <w:lastRenderedPageBreak/>
              <w:t>mentoring system with the support of partner institutions from developed countries.</w:t>
            </w:r>
          </w:p>
        </w:tc>
        <w:tc>
          <w:tcPr>
            <w:tcW w:w="4614" w:type="dxa"/>
            <w:shd w:val="clear" w:color="auto" w:fill="auto"/>
          </w:tcPr>
          <w:p w:rsidR="00F74369" w:rsidRPr="00914D32" w:rsidRDefault="00F74369" w:rsidP="006829C3">
            <w:pPr>
              <w:tabs>
                <w:tab w:val="left" w:pos="1560"/>
              </w:tabs>
              <w:spacing w:before="120" w:after="60" w:line="240" w:lineRule="auto"/>
              <w:ind w:left="27"/>
              <w:rPr>
                <w:rFonts w:ascii="Arial" w:eastAsia="Calibri" w:hAnsi="Arial" w:cs="Arial"/>
                <w:lang w:val="en-US"/>
              </w:rPr>
            </w:pPr>
            <w:r w:rsidRPr="00914D32">
              <w:rPr>
                <w:rFonts w:ascii="Arial" w:eastAsia="Calibri" w:hAnsi="Arial" w:cs="Arial"/>
                <w:lang w:val="en-US"/>
              </w:rPr>
              <w:lastRenderedPageBreak/>
              <w:t xml:space="preserve">Service providers: </w:t>
            </w:r>
          </w:p>
          <w:p w:rsidR="00F74369" w:rsidRPr="00914D32" w:rsidRDefault="00F74369" w:rsidP="006829C3">
            <w:pPr>
              <w:tabs>
                <w:tab w:val="left" w:pos="1560"/>
              </w:tabs>
              <w:spacing w:before="120" w:after="60" w:line="240" w:lineRule="auto"/>
              <w:ind w:left="27"/>
              <w:rPr>
                <w:rFonts w:ascii="Arial" w:eastAsia="Calibri" w:hAnsi="Arial" w:cs="Arial"/>
                <w:lang w:val="en-US"/>
              </w:rPr>
            </w:pPr>
            <w:r w:rsidRPr="00914D32">
              <w:rPr>
                <w:rFonts w:ascii="Arial" w:eastAsia="Calibri" w:hAnsi="Arial" w:cs="Arial"/>
                <w:lang w:val="en-US"/>
              </w:rPr>
              <w:t>Regional Bureaus/SMEs Section/Innovation Division/LDCs Division and DTCD</w:t>
            </w:r>
          </w:p>
          <w:p w:rsidR="00F74369" w:rsidRPr="00914D32" w:rsidRDefault="00F74369" w:rsidP="006829C3">
            <w:pPr>
              <w:tabs>
                <w:tab w:val="left" w:pos="1560"/>
              </w:tabs>
              <w:spacing w:before="120" w:after="60" w:line="240" w:lineRule="auto"/>
              <w:ind w:left="27"/>
              <w:rPr>
                <w:rFonts w:ascii="Arial" w:eastAsia="Calibri" w:hAnsi="Arial" w:cs="Arial"/>
                <w:lang w:val="en-US"/>
              </w:rPr>
            </w:pPr>
          </w:p>
          <w:p w:rsidR="00F74369" w:rsidRPr="00914D32" w:rsidRDefault="00F74369" w:rsidP="006829C3">
            <w:pPr>
              <w:tabs>
                <w:tab w:val="left" w:pos="1560"/>
              </w:tabs>
              <w:spacing w:before="120" w:after="60" w:line="240" w:lineRule="auto"/>
              <w:ind w:left="27"/>
              <w:rPr>
                <w:rFonts w:ascii="Arial" w:eastAsia="Calibri" w:hAnsi="Arial" w:cs="Arial"/>
                <w:lang w:val="en-US"/>
              </w:rPr>
            </w:pPr>
            <w:r w:rsidRPr="00914D32">
              <w:rPr>
                <w:rFonts w:ascii="Arial" w:eastAsia="Calibri" w:hAnsi="Arial" w:cs="Arial"/>
                <w:lang w:val="en-US"/>
              </w:rPr>
              <w:t>Focal points: Directors of Regional Bureaus and DTCD Director</w:t>
            </w:r>
          </w:p>
          <w:p w:rsidR="00F74369" w:rsidRPr="00914D32" w:rsidRDefault="00F74369" w:rsidP="006829C3">
            <w:pPr>
              <w:tabs>
                <w:tab w:val="left" w:pos="1560"/>
              </w:tabs>
              <w:spacing w:before="120" w:after="60" w:line="240" w:lineRule="auto"/>
              <w:ind w:left="27"/>
              <w:rPr>
                <w:rFonts w:ascii="Arial" w:eastAsia="Calibri" w:hAnsi="Arial" w:cs="Arial"/>
                <w:lang w:val="en-US"/>
              </w:rPr>
            </w:pPr>
          </w:p>
          <w:p w:rsidR="00F74369" w:rsidRPr="00914D32" w:rsidRDefault="00F74369" w:rsidP="006829C3">
            <w:pPr>
              <w:tabs>
                <w:tab w:val="left" w:pos="1560"/>
              </w:tabs>
              <w:spacing w:before="120" w:after="60" w:line="240" w:lineRule="auto"/>
              <w:ind w:left="27"/>
              <w:rPr>
                <w:rFonts w:ascii="Arial" w:eastAsia="Calibri" w:hAnsi="Arial" w:cs="Arial"/>
                <w:lang w:val="en-US"/>
              </w:rPr>
            </w:pPr>
            <w:r w:rsidRPr="00914D32">
              <w:rPr>
                <w:rFonts w:ascii="Arial" w:eastAsia="Calibri" w:hAnsi="Arial" w:cs="Arial"/>
                <w:lang w:val="en-US"/>
              </w:rPr>
              <w:t xml:space="preserve">Website links: </w:t>
            </w:r>
          </w:p>
          <w:p w:rsidR="00F74369" w:rsidRPr="00914D32" w:rsidRDefault="00F70AB0" w:rsidP="006829C3">
            <w:pPr>
              <w:tabs>
                <w:tab w:val="left" w:pos="1560"/>
              </w:tabs>
              <w:spacing w:before="120" w:after="60" w:line="240" w:lineRule="auto"/>
              <w:ind w:left="27"/>
              <w:rPr>
                <w:rFonts w:ascii="Arial" w:eastAsia="Calibri" w:hAnsi="Arial" w:cs="Arial"/>
                <w:lang w:val="en-US"/>
              </w:rPr>
            </w:pPr>
            <w:r>
              <w:fldChar w:fldCharType="begin"/>
            </w:r>
            <w:r w:rsidRPr="00F70AB0">
              <w:rPr>
                <w:lang w:val="en-US"/>
              </w:rPr>
              <w:instrText xml:space="preserve"> HYPERLINK "http://www.wipo.int/sme/en" </w:instrText>
            </w:r>
            <w:r>
              <w:fldChar w:fldCharType="separate"/>
            </w:r>
            <w:r w:rsidR="007E2464" w:rsidRPr="00914D32">
              <w:rPr>
                <w:rStyle w:val="Hyperlink"/>
                <w:rFonts w:ascii="Arial" w:eastAsia="Calibri" w:hAnsi="Arial" w:cs="Arial"/>
                <w:lang w:val="en-US"/>
              </w:rPr>
              <w:t>www.wipo.int/sme/en</w:t>
            </w:r>
            <w:r>
              <w:rPr>
                <w:rStyle w:val="Hyperlink"/>
                <w:rFonts w:ascii="Arial" w:eastAsia="Calibri" w:hAnsi="Arial" w:cs="Arial"/>
                <w:lang w:val="en-US"/>
              </w:rPr>
              <w:fldChar w:fldCharType="end"/>
            </w:r>
          </w:p>
          <w:p w:rsidR="00F74369" w:rsidRPr="00914D32" w:rsidRDefault="00F70AB0" w:rsidP="006829C3">
            <w:pPr>
              <w:tabs>
                <w:tab w:val="left" w:pos="1560"/>
              </w:tabs>
              <w:spacing w:before="120" w:after="60" w:line="240" w:lineRule="auto"/>
              <w:ind w:left="27"/>
              <w:rPr>
                <w:rFonts w:ascii="Arial" w:eastAsia="Calibri" w:hAnsi="Arial" w:cs="Arial"/>
                <w:lang w:val="en-US"/>
              </w:rPr>
            </w:pPr>
            <w:r>
              <w:fldChar w:fldCharType="begin"/>
            </w:r>
            <w:r w:rsidRPr="00F70AB0">
              <w:rPr>
                <w:lang w:val="en-US"/>
              </w:rPr>
              <w:instrText xml:space="preserve"> HYPERLINK "http://www.wipo.int/innovation/en" </w:instrText>
            </w:r>
            <w:r>
              <w:fldChar w:fldCharType="separate"/>
            </w:r>
            <w:r w:rsidR="00F74369" w:rsidRPr="00914D32">
              <w:rPr>
                <w:rFonts w:ascii="Arial" w:eastAsia="Calibri" w:hAnsi="Arial" w:cs="Arial"/>
                <w:color w:val="0000FF"/>
                <w:u w:val="single"/>
                <w:lang w:val="en-US"/>
              </w:rPr>
              <w:t>www.wipo.int/innovation/en</w:t>
            </w:r>
            <w:r>
              <w:rPr>
                <w:rFonts w:ascii="Arial" w:eastAsia="Calibri" w:hAnsi="Arial" w:cs="Arial"/>
                <w:color w:val="0000FF"/>
                <w:u w:val="single"/>
                <w:lang w:val="en-US"/>
              </w:rPr>
              <w:fldChar w:fldCharType="end"/>
            </w:r>
          </w:p>
          <w:p w:rsidR="00F74369" w:rsidRPr="00914D32" w:rsidRDefault="00F70AB0" w:rsidP="006829C3">
            <w:pPr>
              <w:tabs>
                <w:tab w:val="left" w:pos="1560"/>
              </w:tabs>
              <w:spacing w:before="120" w:after="60" w:line="240" w:lineRule="auto"/>
              <w:ind w:left="27"/>
              <w:rPr>
                <w:rFonts w:ascii="Arial" w:eastAsia="Calibri" w:hAnsi="Arial" w:cs="Arial"/>
                <w:lang w:val="en-US"/>
              </w:rPr>
            </w:pPr>
            <w:r>
              <w:fldChar w:fldCharType="begin"/>
            </w:r>
            <w:r w:rsidRPr="00F70AB0">
              <w:rPr>
                <w:lang w:val="en-US"/>
              </w:rPr>
              <w:instrText xml:space="preserve"> HYPERLINK "http://www.wipo.int/eds/en" </w:instrText>
            </w:r>
            <w:r>
              <w:fldChar w:fldCharType="separate"/>
            </w:r>
            <w:r w:rsidR="00F74369" w:rsidRPr="00914D32">
              <w:rPr>
                <w:rFonts w:ascii="Arial" w:eastAsia="Calibri" w:hAnsi="Arial" w:cs="Arial"/>
                <w:color w:val="0000FF"/>
                <w:u w:val="single"/>
                <w:lang w:val="en-US"/>
              </w:rPr>
              <w:t>www.wipo.int/eds/en</w:t>
            </w:r>
            <w:r>
              <w:rPr>
                <w:rFonts w:ascii="Arial" w:eastAsia="Calibri" w:hAnsi="Arial" w:cs="Arial"/>
                <w:color w:val="0000FF"/>
                <w:u w:val="single"/>
                <w:lang w:val="en-US"/>
              </w:rPr>
              <w:fldChar w:fldCharType="end"/>
            </w:r>
          </w:p>
          <w:p w:rsidR="00F74369" w:rsidRPr="00F74369" w:rsidRDefault="00F70AB0" w:rsidP="006829C3">
            <w:pPr>
              <w:tabs>
                <w:tab w:val="left" w:pos="1560"/>
              </w:tabs>
              <w:spacing w:before="120" w:after="60" w:line="240" w:lineRule="auto"/>
              <w:ind w:left="27"/>
              <w:rPr>
                <w:rFonts w:ascii="Calibri" w:eastAsia="Calibri" w:hAnsi="Calibri" w:cs="Calibri"/>
                <w:sz w:val="20"/>
                <w:lang w:val="en-US"/>
              </w:rPr>
            </w:pPr>
            <w:r>
              <w:fldChar w:fldCharType="begin"/>
            </w:r>
            <w:r w:rsidRPr="00F70AB0">
              <w:rPr>
                <w:lang w:val="en-US"/>
              </w:rPr>
              <w:instrText xml:space="preserve"> HYPERLINK "http://www.wipo.int/uipc/en" </w:instrText>
            </w:r>
            <w:r>
              <w:fldChar w:fldCharType="separate"/>
            </w:r>
            <w:r w:rsidR="00F74369" w:rsidRPr="00914D32">
              <w:rPr>
                <w:rFonts w:ascii="Arial" w:eastAsia="Calibri" w:hAnsi="Arial" w:cs="Arial"/>
                <w:color w:val="0000FF"/>
                <w:u w:val="single"/>
                <w:lang w:val="en-US"/>
              </w:rPr>
              <w:t>www.wipo.int/uipc/en</w:t>
            </w:r>
            <w:r>
              <w:rPr>
                <w:rFonts w:ascii="Arial" w:eastAsia="Calibri" w:hAnsi="Arial" w:cs="Arial"/>
                <w:color w:val="0000FF"/>
                <w:u w:val="single"/>
                <w:lang w:val="en-US"/>
              </w:rPr>
              <w:fldChar w:fldCharType="end"/>
            </w:r>
          </w:p>
        </w:tc>
      </w:tr>
      <w:tr w:rsidR="00F74369" w:rsidRPr="00F74369" w:rsidTr="00F74369">
        <w:tc>
          <w:tcPr>
            <w:tcW w:w="3827" w:type="dxa"/>
            <w:shd w:val="clear" w:color="auto" w:fill="auto"/>
          </w:tcPr>
          <w:p w:rsidR="00F74369" w:rsidRPr="00C92B2E" w:rsidRDefault="00F74369" w:rsidP="006829C3">
            <w:pPr>
              <w:tabs>
                <w:tab w:val="left" w:pos="1560"/>
              </w:tabs>
              <w:spacing w:before="120" w:after="60" w:line="240" w:lineRule="auto"/>
              <w:jc w:val="center"/>
              <w:rPr>
                <w:rFonts w:ascii="Arial" w:eastAsia="Calibri" w:hAnsi="Arial" w:cs="Arial"/>
                <w:b/>
                <w:bCs/>
                <w:iCs/>
                <w:lang w:val="en-US"/>
              </w:rPr>
            </w:pPr>
            <w:r w:rsidRPr="00C92B2E">
              <w:rPr>
                <w:rFonts w:ascii="Arial" w:eastAsia="SimSun" w:hAnsi="Arial" w:cs="Arial"/>
                <w:lang w:val="en-US" w:eastAsia="zh-CN"/>
              </w:rPr>
              <w:lastRenderedPageBreak/>
              <w:br w:type="page"/>
            </w:r>
            <w:r w:rsidRPr="00C92B2E">
              <w:rPr>
                <w:rFonts w:ascii="Arial" w:eastAsia="Calibri" w:hAnsi="Arial" w:cs="Arial"/>
                <w:b/>
                <w:bCs/>
                <w:iCs/>
                <w:lang w:val="en-US"/>
              </w:rPr>
              <w:t>Title</w:t>
            </w:r>
          </w:p>
        </w:tc>
        <w:tc>
          <w:tcPr>
            <w:tcW w:w="5529" w:type="dxa"/>
            <w:shd w:val="clear" w:color="auto" w:fill="auto"/>
          </w:tcPr>
          <w:p w:rsidR="00F74369" w:rsidRPr="00C92B2E" w:rsidRDefault="00F74369" w:rsidP="006829C3">
            <w:pPr>
              <w:tabs>
                <w:tab w:val="left" w:pos="1560"/>
              </w:tabs>
              <w:spacing w:before="120" w:after="60" w:line="240" w:lineRule="auto"/>
              <w:jc w:val="center"/>
              <w:rPr>
                <w:rFonts w:ascii="Arial" w:eastAsia="Calibri" w:hAnsi="Arial" w:cs="Arial"/>
                <w:lang w:val="en-US"/>
              </w:rPr>
            </w:pPr>
            <w:r w:rsidRPr="00C92B2E">
              <w:rPr>
                <w:rFonts w:ascii="Arial" w:eastAsia="Calibri" w:hAnsi="Arial" w:cs="Arial"/>
                <w:b/>
                <w:lang w:val="en-US"/>
              </w:rPr>
              <w:t>Description</w:t>
            </w:r>
          </w:p>
        </w:tc>
        <w:tc>
          <w:tcPr>
            <w:tcW w:w="4614" w:type="dxa"/>
            <w:shd w:val="clear" w:color="auto" w:fill="auto"/>
          </w:tcPr>
          <w:p w:rsidR="00F74369" w:rsidRPr="00C92B2E" w:rsidRDefault="00F74369" w:rsidP="006829C3">
            <w:pPr>
              <w:tabs>
                <w:tab w:val="left" w:pos="1560"/>
              </w:tabs>
              <w:spacing w:before="120" w:after="60" w:line="240" w:lineRule="auto"/>
              <w:jc w:val="center"/>
              <w:rPr>
                <w:rFonts w:ascii="Arial" w:eastAsia="Calibri" w:hAnsi="Arial" w:cs="Arial"/>
                <w:b/>
                <w:lang w:val="en-US"/>
              </w:rPr>
            </w:pPr>
            <w:r w:rsidRPr="00C92B2E">
              <w:rPr>
                <w:rFonts w:ascii="Arial" w:eastAsia="Calibri" w:hAnsi="Arial" w:cs="Arial"/>
                <w:b/>
                <w:lang w:val="en-US"/>
              </w:rPr>
              <w:t>Contact points/Links</w:t>
            </w:r>
          </w:p>
        </w:tc>
      </w:tr>
      <w:tr w:rsidR="00F74369" w:rsidRPr="002A2EA8" w:rsidTr="00F74369">
        <w:tc>
          <w:tcPr>
            <w:tcW w:w="3827" w:type="dxa"/>
            <w:shd w:val="clear" w:color="auto" w:fill="auto"/>
          </w:tcPr>
          <w:p w:rsidR="00F74369" w:rsidRPr="00C92B2E" w:rsidRDefault="00F74369" w:rsidP="006829C3">
            <w:pPr>
              <w:tabs>
                <w:tab w:val="left" w:pos="1560"/>
              </w:tabs>
              <w:spacing w:before="120" w:after="60" w:line="240" w:lineRule="auto"/>
              <w:rPr>
                <w:rFonts w:ascii="Arial" w:eastAsia="Calibri" w:hAnsi="Arial" w:cs="Arial"/>
                <w:b/>
                <w:bCs/>
                <w:iCs/>
                <w:lang w:val="en-US"/>
              </w:rPr>
            </w:pPr>
            <w:r w:rsidRPr="00C92B2E">
              <w:rPr>
                <w:rFonts w:ascii="Arial" w:eastAsia="Calibri" w:hAnsi="Arial" w:cs="Arial"/>
                <w:b/>
                <w:bCs/>
                <w:iCs/>
                <w:lang w:val="en-US"/>
              </w:rPr>
              <w:t>Building respect for IP rights:</w:t>
            </w:r>
          </w:p>
          <w:p w:rsidR="00F74369" w:rsidRPr="00F74369" w:rsidRDefault="00F74369" w:rsidP="006829C3">
            <w:pPr>
              <w:tabs>
                <w:tab w:val="left" w:pos="1560"/>
              </w:tabs>
              <w:spacing w:before="120" w:after="60" w:line="240" w:lineRule="auto"/>
              <w:rPr>
                <w:rFonts w:ascii="Arial" w:eastAsia="Calibri" w:hAnsi="Arial" w:cs="Arial"/>
                <w:lang w:val="en-US"/>
              </w:rPr>
            </w:pPr>
          </w:p>
        </w:tc>
        <w:tc>
          <w:tcPr>
            <w:tcW w:w="5529" w:type="dxa"/>
            <w:shd w:val="clear" w:color="auto" w:fill="auto"/>
          </w:tcPr>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Developing capacities in building respect for IP is carried out through:</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 National and regional workshops and seminars on various aspects, including raising awareness on the social and economic impact of infringing IP rights </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 Colloquium for judges for sharing knowledge and experience </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Publication of casebooks on the jurisprudence</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Encouraging the participation in policy debates of the WIPO Advisory Committee on Enforcement of IP Rights and other regional and international fora</w:t>
            </w:r>
          </w:p>
          <w:p w:rsidR="00F74369" w:rsidRPr="00F74369" w:rsidRDefault="00F74369" w:rsidP="006829C3">
            <w:pPr>
              <w:tabs>
                <w:tab w:val="left" w:pos="1560"/>
              </w:tabs>
              <w:spacing w:before="120" w:after="60" w:line="240" w:lineRule="auto"/>
              <w:rPr>
                <w:rFonts w:ascii="Arial" w:eastAsia="Calibri" w:hAnsi="Arial" w:cs="Arial"/>
                <w:lang w:val="en-US"/>
              </w:rPr>
            </w:pPr>
          </w:p>
        </w:tc>
        <w:tc>
          <w:tcPr>
            <w:tcW w:w="4614" w:type="dxa"/>
            <w:shd w:val="clear" w:color="auto" w:fill="auto"/>
          </w:tcPr>
          <w:p w:rsidR="00F74369" w:rsidRPr="00710FB8" w:rsidRDefault="00F74369" w:rsidP="006829C3">
            <w:pPr>
              <w:tabs>
                <w:tab w:val="left" w:pos="1560"/>
              </w:tabs>
              <w:spacing w:before="120" w:after="60" w:line="240" w:lineRule="auto"/>
              <w:ind w:left="27"/>
              <w:rPr>
                <w:rFonts w:ascii="Arial" w:eastAsia="Calibri" w:hAnsi="Arial" w:cs="Arial"/>
                <w:lang w:val="en-US"/>
              </w:rPr>
            </w:pPr>
            <w:r w:rsidRPr="00710FB8">
              <w:rPr>
                <w:rFonts w:ascii="Arial" w:eastAsia="Calibri" w:hAnsi="Arial" w:cs="Arial"/>
                <w:lang w:val="en-US"/>
              </w:rPr>
              <w:t xml:space="preserve">Service providers: </w:t>
            </w:r>
          </w:p>
          <w:p w:rsidR="00F74369" w:rsidRPr="00710FB8" w:rsidRDefault="00F74369" w:rsidP="006829C3">
            <w:pPr>
              <w:tabs>
                <w:tab w:val="left" w:pos="1560"/>
              </w:tabs>
              <w:spacing w:before="120" w:after="60" w:line="240" w:lineRule="auto"/>
              <w:ind w:left="27"/>
              <w:rPr>
                <w:rFonts w:ascii="Arial" w:eastAsia="Calibri" w:hAnsi="Arial" w:cs="Arial"/>
                <w:lang w:val="en-US"/>
              </w:rPr>
            </w:pPr>
            <w:r w:rsidRPr="00710FB8">
              <w:rPr>
                <w:rFonts w:ascii="Arial" w:eastAsia="Calibri" w:hAnsi="Arial" w:cs="Arial"/>
                <w:lang w:val="en-US"/>
              </w:rPr>
              <w:t xml:space="preserve">– Building Respect for IP Division </w:t>
            </w:r>
          </w:p>
          <w:p w:rsidR="00F74369" w:rsidRPr="00710FB8" w:rsidRDefault="00F74369" w:rsidP="006829C3">
            <w:pPr>
              <w:tabs>
                <w:tab w:val="left" w:pos="1560"/>
              </w:tabs>
              <w:spacing w:before="120" w:after="60" w:line="240" w:lineRule="auto"/>
              <w:ind w:left="27"/>
              <w:rPr>
                <w:rFonts w:ascii="Arial" w:eastAsia="Calibri" w:hAnsi="Arial" w:cs="Arial"/>
                <w:lang w:val="en-US"/>
              </w:rPr>
            </w:pPr>
            <w:r w:rsidRPr="00710FB8">
              <w:rPr>
                <w:rFonts w:ascii="Arial" w:eastAsia="Calibri" w:hAnsi="Arial" w:cs="Arial"/>
                <w:lang w:val="en-US"/>
              </w:rPr>
              <w:t>– Regional Bureaus</w:t>
            </w:r>
          </w:p>
          <w:p w:rsidR="00F74369" w:rsidRPr="00710FB8" w:rsidRDefault="00F74369" w:rsidP="006829C3">
            <w:pPr>
              <w:tabs>
                <w:tab w:val="left" w:pos="1560"/>
              </w:tabs>
              <w:spacing w:before="120" w:after="60" w:line="240" w:lineRule="auto"/>
              <w:ind w:left="27"/>
              <w:rPr>
                <w:rFonts w:ascii="Arial" w:eastAsia="Calibri" w:hAnsi="Arial" w:cs="Arial"/>
                <w:lang w:val="en-US"/>
              </w:rPr>
            </w:pPr>
            <w:r w:rsidRPr="00710FB8">
              <w:rPr>
                <w:rFonts w:ascii="Arial" w:eastAsia="Calibri" w:hAnsi="Arial" w:cs="Arial"/>
                <w:lang w:val="en-US"/>
              </w:rPr>
              <w:t>– Department for Countries in Transition and Developed Countries</w:t>
            </w:r>
          </w:p>
          <w:p w:rsidR="00F74369" w:rsidRPr="00710FB8" w:rsidRDefault="00F74369" w:rsidP="006829C3">
            <w:pPr>
              <w:tabs>
                <w:tab w:val="left" w:pos="1560"/>
              </w:tabs>
              <w:spacing w:before="120" w:after="60" w:line="240" w:lineRule="auto"/>
              <w:ind w:left="27"/>
              <w:rPr>
                <w:rFonts w:ascii="Arial" w:eastAsia="Calibri" w:hAnsi="Arial" w:cs="Arial"/>
                <w:lang w:val="en-US"/>
              </w:rPr>
            </w:pPr>
          </w:p>
          <w:p w:rsidR="00F74369" w:rsidRPr="00710FB8" w:rsidRDefault="00F74369" w:rsidP="006829C3">
            <w:pPr>
              <w:tabs>
                <w:tab w:val="left" w:pos="1560"/>
              </w:tabs>
              <w:spacing w:before="120" w:after="60" w:line="240" w:lineRule="auto"/>
              <w:ind w:left="27"/>
              <w:rPr>
                <w:rFonts w:ascii="Arial" w:eastAsia="Calibri" w:hAnsi="Arial" w:cs="Arial"/>
                <w:lang w:val="en-US"/>
              </w:rPr>
            </w:pPr>
            <w:r w:rsidRPr="00710FB8">
              <w:rPr>
                <w:rFonts w:ascii="Arial" w:eastAsia="Calibri" w:hAnsi="Arial" w:cs="Arial"/>
                <w:lang w:val="en-US"/>
              </w:rPr>
              <w:t>Focal points within WIPO:  Directors of Regional Bureaus and DTCD Director</w:t>
            </w:r>
          </w:p>
          <w:p w:rsidR="00F74369" w:rsidRPr="00710FB8" w:rsidRDefault="00F74369" w:rsidP="006829C3">
            <w:pPr>
              <w:tabs>
                <w:tab w:val="left" w:pos="1560"/>
              </w:tabs>
              <w:spacing w:before="120" w:after="60" w:line="240" w:lineRule="auto"/>
              <w:ind w:left="27"/>
              <w:rPr>
                <w:rFonts w:ascii="Arial" w:eastAsia="Calibri" w:hAnsi="Arial" w:cs="Arial"/>
                <w:lang w:val="en-US"/>
              </w:rPr>
            </w:pPr>
          </w:p>
          <w:p w:rsidR="00F74369" w:rsidRPr="00710FB8" w:rsidRDefault="00F74369" w:rsidP="006829C3">
            <w:pPr>
              <w:tabs>
                <w:tab w:val="left" w:pos="1560"/>
              </w:tabs>
              <w:spacing w:before="120" w:after="60" w:line="240" w:lineRule="auto"/>
              <w:ind w:left="27"/>
              <w:rPr>
                <w:rFonts w:ascii="Arial" w:eastAsia="Calibri" w:hAnsi="Arial" w:cs="Arial"/>
                <w:lang w:val="en-US"/>
              </w:rPr>
            </w:pPr>
            <w:r w:rsidRPr="00710FB8">
              <w:rPr>
                <w:rFonts w:ascii="Arial" w:eastAsia="Calibri" w:hAnsi="Arial" w:cs="Arial"/>
                <w:lang w:val="en-US"/>
              </w:rPr>
              <w:t xml:space="preserve">Website links: </w:t>
            </w:r>
          </w:p>
          <w:p w:rsidR="00F74369" w:rsidRPr="00710FB8" w:rsidRDefault="00F70AB0" w:rsidP="006829C3">
            <w:pPr>
              <w:tabs>
                <w:tab w:val="left" w:pos="1560"/>
              </w:tabs>
              <w:spacing w:before="120" w:after="60" w:line="240" w:lineRule="auto"/>
              <w:ind w:left="27"/>
              <w:rPr>
                <w:rFonts w:ascii="Arial" w:eastAsia="Calibri" w:hAnsi="Arial" w:cs="Arial"/>
                <w:lang w:val="en-US"/>
              </w:rPr>
            </w:pPr>
            <w:r>
              <w:fldChar w:fldCharType="begin"/>
            </w:r>
            <w:r w:rsidRPr="00F70AB0">
              <w:rPr>
                <w:lang w:val="en-US"/>
              </w:rPr>
              <w:instrText xml:space="preserve"> HYPERLINK "http://www.wipo.int/enforcement/en" </w:instrText>
            </w:r>
            <w:r>
              <w:fldChar w:fldCharType="separate"/>
            </w:r>
            <w:r w:rsidR="00F74369" w:rsidRPr="00710FB8">
              <w:rPr>
                <w:rFonts w:ascii="Arial" w:eastAsia="Calibri" w:hAnsi="Arial" w:cs="Arial"/>
                <w:lang w:val="en-US"/>
              </w:rPr>
              <w:t>www.wipo.int/enforcement/en</w:t>
            </w:r>
            <w:r>
              <w:rPr>
                <w:rFonts w:ascii="Arial" w:eastAsia="Calibri" w:hAnsi="Arial" w:cs="Arial"/>
                <w:lang w:val="en-US"/>
              </w:rPr>
              <w:fldChar w:fldCharType="end"/>
            </w:r>
          </w:p>
          <w:p w:rsidR="00F74369" w:rsidRPr="00F74369" w:rsidRDefault="00F74369" w:rsidP="006829C3">
            <w:pPr>
              <w:tabs>
                <w:tab w:val="left" w:pos="1560"/>
              </w:tabs>
              <w:spacing w:before="120" w:after="60" w:line="240" w:lineRule="auto"/>
              <w:ind w:left="27"/>
              <w:rPr>
                <w:rFonts w:ascii="Arial" w:eastAsia="Calibri" w:hAnsi="Arial" w:cs="Arial"/>
                <w:lang w:val="en-US"/>
              </w:rPr>
            </w:pPr>
            <w:r w:rsidRPr="00710FB8">
              <w:rPr>
                <w:rFonts w:ascii="Arial" w:eastAsia="Calibri" w:hAnsi="Arial" w:cs="Arial"/>
                <w:lang w:val="en-US"/>
              </w:rPr>
              <w:t>www.wipo.int/eds/en</w:t>
            </w:r>
          </w:p>
        </w:tc>
      </w:tr>
    </w:tbl>
    <w:p w:rsidR="00F74369" w:rsidRPr="00F74369" w:rsidRDefault="00F74369" w:rsidP="000B0120">
      <w:pPr>
        <w:tabs>
          <w:tab w:val="left" w:pos="1560"/>
        </w:tabs>
        <w:spacing w:after="0" w:line="240" w:lineRule="auto"/>
        <w:contextualSpacing/>
        <w:rPr>
          <w:rFonts w:ascii="Arial" w:eastAsia="Calibri" w:hAnsi="Arial" w:cs="Arial"/>
          <w:lang w:val="en-US"/>
        </w:rPr>
      </w:pPr>
    </w:p>
    <w:p w:rsidR="00F74369" w:rsidRPr="00F74369" w:rsidRDefault="00585A2D" w:rsidP="00585A2D">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t xml:space="preserve">(h)  </w:t>
      </w:r>
      <w:r w:rsidR="00F74369" w:rsidRPr="00743C6B">
        <w:rPr>
          <w:rFonts w:ascii="Arial" w:eastAsia="Calibri" w:hAnsi="Arial" w:cs="Arial"/>
          <w:bCs/>
          <w:u w:val="single"/>
          <w:lang w:val="en-US"/>
        </w:rPr>
        <w:t>IP teaching at the national and regional levels:</w:t>
      </w:r>
      <w:r w:rsidR="00F74369" w:rsidRPr="00F74369">
        <w:rPr>
          <w:rFonts w:ascii="Arial" w:eastAsia="Calibri" w:hAnsi="Arial" w:cs="Arial"/>
          <w:bCs/>
          <w:lang w:val="en-US"/>
        </w:rPr>
        <w:t xml:space="preserve"> </w:t>
      </w:r>
    </w:p>
    <w:p w:rsidR="00F74369" w:rsidRPr="00F74369" w:rsidRDefault="00F74369" w:rsidP="00F74369">
      <w:pPr>
        <w:keepNext/>
        <w:keepLines/>
        <w:tabs>
          <w:tab w:val="left" w:pos="1985"/>
        </w:tabs>
        <w:spacing w:after="0" w:line="240" w:lineRule="auto"/>
        <w:contextualSpacing/>
        <w:outlineLvl w:val="2"/>
        <w:rPr>
          <w:rFonts w:ascii="Arial" w:eastAsia="Calibri" w:hAnsi="Arial" w:cs="Arial"/>
          <w:b/>
          <w:bCs/>
          <w:i/>
          <w:color w:val="4F81BD"/>
          <w:lang w:val="en-US"/>
        </w:rPr>
      </w:pPr>
    </w:p>
    <w:p w:rsidR="00F74369" w:rsidRPr="00F74369" w:rsidRDefault="00F74369" w:rsidP="00F74369">
      <w:pPr>
        <w:tabs>
          <w:tab w:val="left" w:pos="1560"/>
        </w:tabs>
        <w:spacing w:after="0" w:line="240" w:lineRule="auto"/>
        <w:ind w:left="567"/>
        <w:contextualSpacing/>
        <w:rPr>
          <w:rFonts w:ascii="Arial" w:eastAsia="Calibri" w:hAnsi="Arial" w:cs="Arial"/>
          <w:i/>
          <w:lang w:val="en-US"/>
        </w:rPr>
      </w:pPr>
      <w:r w:rsidRPr="00F74369">
        <w:rPr>
          <w:rFonts w:ascii="Arial" w:eastAsia="Calibri" w:hAnsi="Arial" w:cs="Arial"/>
          <w:i/>
          <w:lang w:val="en-US"/>
        </w:rPr>
        <w:t>National and Regional IP Academies, Master of Laws in IP, Start-up Academies, Colloquium for teachers of IP,DL, Summer school, Training of trainers:</w:t>
      </w:r>
    </w:p>
    <w:p w:rsidR="00F74369" w:rsidRPr="00F74369" w:rsidRDefault="00F74369" w:rsidP="00F74369">
      <w:pPr>
        <w:tabs>
          <w:tab w:val="left" w:pos="1560"/>
        </w:tabs>
        <w:spacing w:after="0" w:line="240" w:lineRule="auto"/>
        <w:ind w:left="567"/>
        <w:contextualSpacing/>
        <w:rPr>
          <w:rFonts w:ascii="Arial" w:eastAsia="Calibri" w:hAnsi="Arial" w:cs="Arial"/>
          <w:lang w:val="en-US"/>
        </w:rPr>
      </w:pPr>
    </w:p>
    <w:p w:rsidR="00F74369" w:rsidRPr="00F74369" w:rsidRDefault="00F74369" w:rsidP="00F74369">
      <w:pPr>
        <w:tabs>
          <w:tab w:val="left" w:pos="1560"/>
        </w:tabs>
        <w:spacing w:after="0" w:line="240" w:lineRule="auto"/>
        <w:ind w:left="567"/>
        <w:contextualSpacing/>
        <w:rPr>
          <w:rFonts w:ascii="Arial" w:eastAsia="Calibri" w:hAnsi="Arial" w:cs="Arial"/>
          <w:lang w:val="en-US"/>
        </w:rPr>
      </w:pPr>
      <w:r w:rsidRPr="00F74369">
        <w:rPr>
          <w:rFonts w:ascii="Arial" w:eastAsia="Calibri" w:hAnsi="Arial" w:cs="Arial"/>
          <w:lang w:val="en-US"/>
        </w:rPr>
        <w:t xml:space="preserve">In the framework of the program of the WIPO Academy, WIPO offers basic and advanced IP teaching in various aspects of IP in collaboration with universities and delivers degrees, diplomas and certificates.  </w:t>
      </w:r>
    </w:p>
    <w:p w:rsidR="00F74369" w:rsidRPr="00F74369" w:rsidRDefault="00F74369" w:rsidP="00F74369">
      <w:pPr>
        <w:tabs>
          <w:tab w:val="left" w:pos="1560"/>
        </w:tabs>
        <w:spacing w:after="0" w:line="240" w:lineRule="auto"/>
        <w:ind w:left="567"/>
        <w:contextualSpacing/>
        <w:rPr>
          <w:rFonts w:ascii="Arial" w:eastAsia="Calibri" w:hAnsi="Arial" w:cs="Arial"/>
          <w:lang w:val="en-US"/>
        </w:rPr>
      </w:pPr>
    </w:p>
    <w:p w:rsidR="00F74369" w:rsidRPr="00F74369" w:rsidRDefault="00F74369" w:rsidP="00F74369">
      <w:pPr>
        <w:tabs>
          <w:tab w:val="left" w:pos="1560"/>
        </w:tabs>
        <w:spacing w:after="0" w:line="240" w:lineRule="auto"/>
        <w:ind w:left="567"/>
        <w:contextualSpacing/>
        <w:rPr>
          <w:rFonts w:ascii="Arial" w:eastAsia="Calibri" w:hAnsi="Arial" w:cs="Arial"/>
          <w:lang w:val="en-US"/>
        </w:rPr>
      </w:pPr>
      <w:r w:rsidRPr="00F74369">
        <w:rPr>
          <w:rFonts w:ascii="Arial" w:eastAsia="Calibri" w:hAnsi="Arial" w:cs="Arial"/>
          <w:lang w:val="en-US"/>
        </w:rPr>
        <w:t xml:space="preserve">The core programs are reproduced below.  </w:t>
      </w:r>
    </w:p>
    <w:p w:rsidR="00F74369" w:rsidRDefault="00F74369" w:rsidP="00F74369">
      <w:pPr>
        <w:tabs>
          <w:tab w:val="left" w:pos="1560"/>
        </w:tabs>
        <w:spacing w:after="0" w:line="240" w:lineRule="auto"/>
        <w:ind w:left="567"/>
        <w:contextualSpacing/>
        <w:rPr>
          <w:rFonts w:ascii="Arial" w:eastAsia="Calibri" w:hAnsi="Arial" w:cs="Arial"/>
          <w:color w:val="0000FF"/>
          <w:u w:val="single"/>
          <w:lang w:val="en-US"/>
        </w:rPr>
      </w:pPr>
      <w:r w:rsidRPr="00F74369">
        <w:rPr>
          <w:rFonts w:ascii="Arial" w:eastAsia="Calibri" w:hAnsi="Arial" w:cs="Arial"/>
          <w:lang w:val="en-US"/>
        </w:rPr>
        <w:t xml:space="preserve">For registration and access to courses catalogue, please visit </w:t>
      </w:r>
      <w:r w:rsidR="00F70AB0">
        <w:fldChar w:fldCharType="begin"/>
      </w:r>
      <w:r w:rsidR="00F70AB0" w:rsidRPr="00F70AB0">
        <w:rPr>
          <w:lang w:val="en-US"/>
        </w:rPr>
        <w:instrText xml:space="preserve"> HYPERLINK "http://wipo.int/academy/en/courses/rp_catalog/index.jsp" </w:instrText>
      </w:r>
      <w:r w:rsidR="00F70AB0">
        <w:fldChar w:fldCharType="separate"/>
      </w:r>
      <w:r w:rsidRPr="00F74369">
        <w:rPr>
          <w:rFonts w:ascii="Arial" w:eastAsia="Calibri" w:hAnsi="Arial" w:cs="Arial"/>
          <w:color w:val="0000FF"/>
          <w:u w:val="single"/>
          <w:lang w:val="en-US"/>
        </w:rPr>
        <w:t>http://wipo.int/academy/en/courses/rp_catalog/index.jsp</w:t>
      </w:r>
      <w:r w:rsidR="00F70AB0">
        <w:rPr>
          <w:rFonts w:ascii="Arial" w:eastAsia="Calibri" w:hAnsi="Arial" w:cs="Arial"/>
          <w:color w:val="0000FF"/>
          <w:u w:val="single"/>
          <w:lang w:val="en-US"/>
        </w:rPr>
        <w:fldChar w:fldCharType="end"/>
      </w:r>
    </w:p>
    <w:p w:rsidR="0058227F" w:rsidRDefault="0058227F" w:rsidP="00F74369">
      <w:pPr>
        <w:tabs>
          <w:tab w:val="left" w:pos="1560"/>
        </w:tabs>
        <w:spacing w:after="0" w:line="240" w:lineRule="auto"/>
        <w:ind w:left="567"/>
        <w:contextualSpacing/>
        <w:rPr>
          <w:rFonts w:ascii="Arial" w:eastAsia="Calibri" w:hAnsi="Arial" w:cs="Arial"/>
          <w:color w:val="0000FF"/>
          <w:u w:val="single"/>
          <w:lang w:val="en-US"/>
        </w:rPr>
      </w:pPr>
    </w:p>
    <w:p w:rsidR="0058227F" w:rsidRPr="00F74369" w:rsidRDefault="0058227F" w:rsidP="00BC5ACE">
      <w:pPr>
        <w:tabs>
          <w:tab w:val="left" w:pos="1560"/>
        </w:tabs>
        <w:spacing w:after="0" w:line="240" w:lineRule="auto"/>
        <w:contextualSpacing/>
        <w:rPr>
          <w:rFonts w:ascii="Arial" w:eastAsia="Calibri" w:hAnsi="Arial" w:cs="Arial"/>
          <w:lang w:val="en-US"/>
        </w:rPr>
      </w:pPr>
    </w:p>
    <w:p w:rsidR="00F74369" w:rsidRPr="00F74369" w:rsidRDefault="00F74369" w:rsidP="00F74369">
      <w:pPr>
        <w:tabs>
          <w:tab w:val="left" w:pos="1560"/>
        </w:tabs>
        <w:spacing w:before="120" w:after="100"/>
        <w:ind w:left="1440"/>
        <w:contextualSpacing/>
        <w:rPr>
          <w:rFonts w:ascii="Arial" w:eastAsia="Calibri" w:hAnsi="Arial" w:cs="Arial"/>
          <w:color w:val="0000FF"/>
          <w:u w:val="single"/>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58227F" w:rsidRDefault="00F74369" w:rsidP="006829C3">
            <w:pPr>
              <w:tabs>
                <w:tab w:val="left" w:pos="1560"/>
              </w:tabs>
              <w:spacing w:before="120" w:after="60" w:line="240" w:lineRule="auto"/>
              <w:ind w:left="142"/>
              <w:jc w:val="center"/>
              <w:rPr>
                <w:rFonts w:ascii="Arial" w:eastAsia="Calibri" w:hAnsi="Arial" w:cs="Arial"/>
                <w:b/>
                <w:bCs/>
                <w:iCs/>
                <w:lang w:val="en-US"/>
              </w:rPr>
            </w:pPr>
            <w:r w:rsidRPr="0058227F">
              <w:rPr>
                <w:rFonts w:ascii="Arial" w:eastAsia="Calibri" w:hAnsi="Arial" w:cs="Arial"/>
                <w:b/>
                <w:bCs/>
                <w:iCs/>
                <w:lang w:val="en-US"/>
              </w:rPr>
              <w:lastRenderedPageBreak/>
              <w:t>Title</w:t>
            </w:r>
          </w:p>
        </w:tc>
        <w:tc>
          <w:tcPr>
            <w:tcW w:w="5529" w:type="dxa"/>
            <w:shd w:val="clear" w:color="auto" w:fill="auto"/>
          </w:tcPr>
          <w:p w:rsidR="00F74369" w:rsidRPr="0058227F" w:rsidRDefault="00F74369" w:rsidP="006829C3">
            <w:pPr>
              <w:tabs>
                <w:tab w:val="left" w:pos="1560"/>
              </w:tabs>
              <w:spacing w:before="120" w:after="60" w:line="240" w:lineRule="auto"/>
              <w:ind w:left="142"/>
              <w:jc w:val="center"/>
              <w:rPr>
                <w:rFonts w:ascii="Arial" w:eastAsia="Calibri" w:hAnsi="Arial" w:cs="Arial"/>
                <w:b/>
                <w:bCs/>
                <w:iCs/>
                <w:lang w:val="en-US"/>
              </w:rPr>
            </w:pPr>
            <w:r w:rsidRPr="0058227F">
              <w:rPr>
                <w:rFonts w:ascii="Arial" w:eastAsia="Calibri" w:hAnsi="Arial" w:cs="Arial"/>
                <w:b/>
                <w:bCs/>
                <w:iCs/>
                <w:lang w:val="en-US"/>
              </w:rPr>
              <w:t>Description</w:t>
            </w:r>
          </w:p>
        </w:tc>
        <w:tc>
          <w:tcPr>
            <w:tcW w:w="4614" w:type="dxa"/>
            <w:shd w:val="clear" w:color="auto" w:fill="auto"/>
          </w:tcPr>
          <w:p w:rsidR="00F74369" w:rsidRPr="0058227F" w:rsidRDefault="00F74369" w:rsidP="006829C3">
            <w:pPr>
              <w:tabs>
                <w:tab w:val="left" w:pos="1560"/>
              </w:tabs>
              <w:spacing w:before="120" w:after="60" w:line="240" w:lineRule="auto"/>
              <w:ind w:left="142"/>
              <w:jc w:val="center"/>
              <w:rPr>
                <w:rFonts w:ascii="Arial" w:eastAsia="Calibri" w:hAnsi="Arial" w:cs="Arial"/>
                <w:b/>
                <w:bCs/>
                <w:iCs/>
                <w:lang w:val="en-US"/>
              </w:rPr>
            </w:pPr>
            <w:r w:rsidRPr="0058227F">
              <w:rPr>
                <w:rFonts w:ascii="Arial" w:eastAsia="Calibri" w:hAnsi="Arial" w:cs="Arial"/>
                <w:b/>
                <w:bCs/>
                <w:iCs/>
                <w:lang w:val="en-US"/>
              </w:rPr>
              <w:t>Contact points/Link</w:t>
            </w:r>
          </w:p>
        </w:tc>
      </w:tr>
      <w:tr w:rsidR="00F74369" w:rsidRPr="002A2EA8" w:rsidTr="00F74369">
        <w:tc>
          <w:tcPr>
            <w:tcW w:w="3827" w:type="dxa"/>
            <w:shd w:val="clear" w:color="auto" w:fill="auto"/>
          </w:tcPr>
          <w:p w:rsidR="00F74369" w:rsidRPr="00F74369" w:rsidRDefault="006829C3" w:rsidP="006829C3">
            <w:pPr>
              <w:tabs>
                <w:tab w:val="left" w:pos="1560"/>
              </w:tabs>
              <w:spacing w:before="120" w:after="60" w:line="240" w:lineRule="auto"/>
              <w:rPr>
                <w:rFonts w:ascii="Arial" w:eastAsia="Calibri" w:hAnsi="Arial" w:cs="Arial"/>
                <w:b/>
                <w:bCs/>
                <w:iCs/>
                <w:color w:val="548DD4"/>
                <w:lang w:val="en-US"/>
              </w:rPr>
            </w:pPr>
            <w:r>
              <w:rPr>
                <w:rFonts w:ascii="Arial" w:eastAsia="Calibri" w:hAnsi="Arial" w:cs="Arial"/>
                <w:b/>
                <w:bCs/>
                <w:iCs/>
                <w:lang w:val="en-US"/>
              </w:rPr>
              <w:t>T</w:t>
            </w:r>
            <w:r w:rsidR="00F74369" w:rsidRPr="00F74369">
              <w:rPr>
                <w:rFonts w:ascii="Arial" w:eastAsia="Calibri" w:hAnsi="Arial" w:cs="Arial"/>
                <w:b/>
                <w:bCs/>
                <w:iCs/>
                <w:lang w:val="en-US"/>
              </w:rPr>
              <w:t>he Professional Development Program</w:t>
            </w:r>
          </w:p>
        </w:tc>
        <w:tc>
          <w:tcPr>
            <w:tcW w:w="5529" w:type="dxa"/>
            <w:shd w:val="clear" w:color="auto" w:fill="auto"/>
          </w:tcPr>
          <w:p w:rsid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The program provides a general and specialized IP training on industrial property and copyright for government professionals. </w:t>
            </w:r>
          </w:p>
          <w:p w:rsidR="00600EC9" w:rsidRPr="00F74369" w:rsidRDefault="00600EC9" w:rsidP="006829C3">
            <w:pPr>
              <w:tabs>
                <w:tab w:val="left" w:pos="1560"/>
              </w:tabs>
              <w:spacing w:before="120" w:after="60" w:line="240" w:lineRule="auto"/>
              <w:rPr>
                <w:rFonts w:ascii="Arial" w:eastAsia="Calibri" w:hAnsi="Arial" w:cs="Arial"/>
                <w:lang w:val="en-US"/>
              </w:rPr>
            </w:pP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Under the same program, WIPO offers: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A WIPO-WTO advanced course on IP for government officials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Courses in industrial property for senior officials from research and development institutions and technology transfer centers</w:t>
            </w:r>
          </w:p>
          <w:p w:rsidR="00F74369" w:rsidRPr="00F74369" w:rsidRDefault="00F74369" w:rsidP="006829C3">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Courses on Collective management organizations (CMOs)</w:t>
            </w:r>
          </w:p>
        </w:tc>
        <w:tc>
          <w:tcPr>
            <w:tcW w:w="4614" w:type="dxa"/>
            <w:shd w:val="clear" w:color="auto" w:fill="auto"/>
          </w:tcPr>
          <w:p w:rsidR="00F74369" w:rsidRPr="008B0989" w:rsidRDefault="00F74369" w:rsidP="006829C3">
            <w:pPr>
              <w:tabs>
                <w:tab w:val="left" w:pos="1560"/>
              </w:tabs>
              <w:spacing w:before="120" w:after="60" w:line="240" w:lineRule="auto"/>
              <w:ind w:left="27"/>
              <w:rPr>
                <w:rFonts w:ascii="Arial" w:eastAsia="Calibri" w:hAnsi="Arial" w:cs="Arial"/>
                <w:lang w:val="en-US"/>
              </w:rPr>
            </w:pPr>
            <w:r w:rsidRPr="008B0989">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"http://www.wipo.int/academy/en/" </w:instrText>
            </w:r>
            <w:r w:rsidR="00F70AB0">
              <w:fldChar w:fldCharType="separate"/>
            </w:r>
            <w:r w:rsidRPr="008B0989">
              <w:rPr>
                <w:rFonts w:ascii="Arial" w:eastAsia="Calibri" w:hAnsi="Arial" w:cs="Arial"/>
                <w:lang w:val="en-US"/>
              </w:rPr>
              <w:t>www.wipo.int/academy/en/</w:t>
            </w:r>
            <w:r w:rsidR="00F70AB0">
              <w:rPr>
                <w:rFonts w:ascii="Arial" w:eastAsia="Calibri" w:hAnsi="Arial" w:cs="Arial"/>
                <w:lang w:val="en-US"/>
              </w:rPr>
              <w:fldChar w:fldCharType="end"/>
            </w:r>
          </w:p>
        </w:tc>
      </w:tr>
    </w:tbl>
    <w:p w:rsidR="003B4420" w:rsidRDefault="003B4420" w:rsidP="00F74369">
      <w:pPr>
        <w:spacing w:after="0" w:line="240" w:lineRule="auto"/>
        <w:rPr>
          <w:rFonts w:ascii="Arial" w:eastAsia="SimSun" w:hAnsi="Arial" w:cs="Arial"/>
          <w:szCs w:val="20"/>
          <w:lang w:val="en-US" w:eastAsia="zh-CN"/>
        </w:rPr>
      </w:pPr>
    </w:p>
    <w:p w:rsidR="00480F99" w:rsidRPr="00AA6FAB" w:rsidRDefault="00480F99">
      <w:pPr>
        <w:rPr>
          <w:lang w:val="en-US"/>
        </w:rPr>
      </w:pPr>
      <w:r w:rsidRPr="00AA6FAB">
        <w:rPr>
          <w:lang w:val="en-US"/>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1955AD">
            <w:pPr>
              <w:tabs>
                <w:tab w:val="left" w:pos="1560"/>
              </w:tabs>
              <w:spacing w:before="120" w:after="120" w:line="240" w:lineRule="auto"/>
              <w:ind w:left="142"/>
              <w:jc w:val="center"/>
              <w:rPr>
                <w:rFonts w:ascii="Arial" w:eastAsia="Calibri" w:hAnsi="Arial" w:cs="Arial"/>
                <w:b/>
                <w:bCs/>
                <w:iCs/>
                <w:lang w:val="en-US"/>
              </w:rPr>
            </w:pPr>
            <w:r w:rsidRPr="00F74369">
              <w:rPr>
                <w:rFonts w:ascii="Arial" w:eastAsia="Calibri" w:hAnsi="Arial" w:cs="Arial"/>
                <w:b/>
                <w:bCs/>
                <w:iCs/>
                <w:lang w:val="en-US"/>
              </w:rPr>
              <w:lastRenderedPageBreak/>
              <w:t>Title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1955AD">
            <w:pPr>
              <w:tabs>
                <w:tab w:val="left" w:pos="1560"/>
              </w:tabs>
              <w:spacing w:before="120" w:after="120" w:line="240" w:lineRule="auto"/>
              <w:ind w:left="142"/>
              <w:jc w:val="center"/>
              <w:rPr>
                <w:rFonts w:ascii="Arial" w:eastAsia="Calibri" w:hAnsi="Arial" w:cs="Arial"/>
                <w:b/>
                <w:lang w:val="en-US"/>
              </w:rPr>
            </w:pPr>
            <w:r w:rsidRPr="00F74369">
              <w:rPr>
                <w:rFonts w:ascii="Arial" w:eastAsia="Calibri" w:hAnsi="Arial" w:cs="Arial"/>
                <w:b/>
                <w:lang w:val="en-US"/>
              </w:rPr>
              <w:t>Description</w:t>
            </w:r>
          </w:p>
          <w:p w:rsidR="00F74369" w:rsidRPr="00F74369" w:rsidRDefault="00F74369" w:rsidP="00F74369">
            <w:pPr>
              <w:tabs>
                <w:tab w:val="left" w:pos="1560"/>
              </w:tabs>
              <w:spacing w:before="120" w:after="0" w:line="240" w:lineRule="auto"/>
              <w:contextualSpacing/>
              <w:jc w:val="center"/>
              <w:rPr>
                <w:rFonts w:ascii="Arial" w:eastAsia="Calibri" w:hAnsi="Arial" w:cs="Arial"/>
                <w:b/>
                <w:lang w:val="en-US"/>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F74369" w:rsidRPr="008F650A" w:rsidRDefault="00F74369" w:rsidP="001955AD">
            <w:pPr>
              <w:tabs>
                <w:tab w:val="left" w:pos="1560"/>
              </w:tabs>
              <w:spacing w:before="120" w:after="120" w:line="240" w:lineRule="auto"/>
              <w:ind w:left="142"/>
              <w:jc w:val="center"/>
              <w:rPr>
                <w:rFonts w:ascii="Arial" w:eastAsia="Calibri" w:hAnsi="Arial" w:cs="Arial"/>
                <w:b/>
                <w:lang w:val="en-US"/>
              </w:rPr>
            </w:pPr>
            <w:r w:rsidRPr="001955AD">
              <w:rPr>
                <w:rFonts w:ascii="Arial" w:eastAsia="Calibri" w:hAnsi="Arial" w:cs="Arial"/>
                <w:b/>
                <w:bCs/>
                <w:iCs/>
                <w:lang w:val="en-US"/>
              </w:rPr>
              <w:t>Contact</w:t>
            </w:r>
            <w:r w:rsidRPr="008F650A">
              <w:rPr>
                <w:rFonts w:ascii="Arial" w:eastAsia="Calibri" w:hAnsi="Arial" w:cs="Arial"/>
                <w:b/>
                <w:lang w:val="en-US"/>
              </w:rPr>
              <w:t xml:space="preserve"> points/Links</w:t>
            </w:r>
          </w:p>
        </w:tc>
      </w:tr>
      <w:tr w:rsidR="00F74369" w:rsidRPr="002A2EA8" w:rsidTr="00F74369">
        <w:tc>
          <w:tcPr>
            <w:tcW w:w="3827" w:type="dxa"/>
            <w:shd w:val="clear" w:color="auto" w:fill="auto"/>
          </w:tcPr>
          <w:p w:rsidR="00F74369" w:rsidRPr="00F74369" w:rsidRDefault="00F74369" w:rsidP="00F74369">
            <w:pPr>
              <w:tabs>
                <w:tab w:val="left" w:pos="1560"/>
              </w:tabs>
              <w:spacing w:before="120" w:after="0" w:line="240" w:lineRule="auto"/>
              <w:rPr>
                <w:rFonts w:ascii="Arial" w:eastAsia="Calibri" w:hAnsi="Arial" w:cs="Arial"/>
                <w:b/>
                <w:bCs/>
                <w:iCs/>
                <w:color w:val="548DD4"/>
                <w:lang w:val="en-US"/>
              </w:rPr>
            </w:pPr>
            <w:r w:rsidRPr="00F74369">
              <w:rPr>
                <w:rFonts w:ascii="Arial" w:eastAsia="Calibri" w:hAnsi="Arial" w:cs="Arial"/>
                <w:b/>
                <w:bCs/>
                <w:iCs/>
                <w:lang w:val="en-US"/>
              </w:rPr>
              <w:t>Academic Institutions Program</w:t>
            </w:r>
          </w:p>
        </w:tc>
        <w:tc>
          <w:tcPr>
            <w:tcW w:w="5529" w:type="dxa"/>
            <w:shd w:val="clear" w:color="auto" w:fill="auto"/>
          </w:tcPr>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Under this program, WIPO provides IP advanced education to graduates, young university professionals, researchers and government officials, in collaboration with academic institutions, as follows:</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 Six Master of Law Degree programs in IP are offered in the following locations: </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 Africa University, </w:t>
            </w:r>
            <w:proofErr w:type="spellStart"/>
            <w:r w:rsidRPr="00F74369">
              <w:rPr>
                <w:rFonts w:ascii="Arial" w:eastAsia="Calibri" w:hAnsi="Arial" w:cs="Arial"/>
                <w:lang w:val="en-US"/>
              </w:rPr>
              <w:t>Mutare</w:t>
            </w:r>
            <w:proofErr w:type="spellEnd"/>
            <w:r w:rsidRPr="00F74369">
              <w:rPr>
                <w:rFonts w:ascii="Arial" w:eastAsia="Calibri" w:hAnsi="Arial" w:cs="Arial"/>
                <w:lang w:val="en-US"/>
              </w:rPr>
              <w:t>, Zimbabwe (a regional program)</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University of Yaoundé II,  Yaoundé, Cameroun (regional program)</w:t>
            </w:r>
          </w:p>
          <w:p w:rsidR="00F74369" w:rsidRPr="00005AD8" w:rsidRDefault="00F74369" w:rsidP="00F74369">
            <w:pPr>
              <w:tabs>
                <w:tab w:val="left" w:pos="1560"/>
              </w:tabs>
              <w:spacing w:before="120" w:after="0" w:line="240" w:lineRule="auto"/>
              <w:contextualSpacing/>
              <w:rPr>
                <w:rFonts w:ascii="Arial" w:eastAsia="Calibri" w:hAnsi="Arial" w:cs="Arial"/>
                <w:lang w:val="es-ES_tradnl"/>
              </w:rPr>
            </w:pPr>
            <w:r w:rsidRPr="00005AD8">
              <w:rPr>
                <w:rFonts w:ascii="Arial" w:eastAsia="Calibri" w:hAnsi="Arial" w:cs="Arial"/>
                <w:lang w:val="es-ES_tradnl"/>
              </w:rPr>
              <w:t xml:space="preserve">– Buenos Aires, Argentina (regional </w:t>
            </w:r>
            <w:proofErr w:type="spellStart"/>
            <w:r w:rsidRPr="00005AD8">
              <w:rPr>
                <w:rFonts w:ascii="Arial" w:eastAsia="Calibri" w:hAnsi="Arial" w:cs="Arial"/>
                <w:lang w:val="es-ES_tradnl"/>
              </w:rPr>
              <w:t>program</w:t>
            </w:r>
            <w:proofErr w:type="spellEnd"/>
            <w:r w:rsidRPr="00005AD8">
              <w:rPr>
                <w:rFonts w:ascii="Arial" w:eastAsia="Calibri" w:hAnsi="Arial" w:cs="Arial"/>
                <w:lang w:val="es-ES_tradnl"/>
              </w:rPr>
              <w:t>)</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Brisbane, Australia (a regional program)</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Seoul, Republic of Korea (an international program)</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 University of Turin, Turin, Italy (an international program)  </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Other advanced courses offered under the same program are: </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the Intensive Summer Course on Intellectual Property and Business Entrepreneurship, University of Haifa, Israel;</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the WIPO-WTO Colloquium for IP teachers, the High level course for business entrepreneurs in Haifa, Israel</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p>
        </w:tc>
        <w:tc>
          <w:tcPr>
            <w:tcW w:w="4614" w:type="dxa"/>
            <w:shd w:val="clear" w:color="auto" w:fill="auto"/>
          </w:tcPr>
          <w:p w:rsidR="00F74369" w:rsidRPr="00653681" w:rsidRDefault="00F74369" w:rsidP="00F74369">
            <w:pPr>
              <w:tabs>
                <w:tab w:val="left" w:pos="1560"/>
              </w:tabs>
              <w:spacing w:before="120" w:after="0" w:line="240" w:lineRule="auto"/>
              <w:ind w:left="27"/>
              <w:contextualSpacing/>
              <w:rPr>
                <w:rFonts w:ascii="Arial" w:eastAsia="Calibri" w:hAnsi="Arial" w:cs="Arial"/>
                <w:lang w:val="en-US"/>
              </w:rPr>
            </w:pPr>
            <w:r w:rsidRPr="00653681">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"http://www.wipo.int/academy/en/courses/academic_institutions/" </w:instrText>
            </w:r>
            <w:r w:rsidR="00F70AB0">
              <w:fldChar w:fldCharType="separate"/>
            </w:r>
            <w:r w:rsidRPr="00653681">
              <w:rPr>
                <w:rFonts w:ascii="Arial" w:eastAsia="Calibri" w:hAnsi="Arial" w:cs="Arial"/>
                <w:lang w:val="en-US"/>
              </w:rPr>
              <w:t>www.wipo.int/academy/en/courses/academic_institutions/</w:t>
            </w:r>
            <w:r w:rsidR="00F70AB0">
              <w:rPr>
                <w:rFonts w:ascii="Arial" w:eastAsia="Calibri" w:hAnsi="Arial" w:cs="Arial"/>
                <w:lang w:val="en-US"/>
              </w:rPr>
              <w:fldChar w:fldCharType="end"/>
            </w:r>
          </w:p>
        </w:tc>
      </w:tr>
    </w:tbl>
    <w:p w:rsidR="00480F99" w:rsidRPr="00AA6FAB" w:rsidRDefault="00480F99">
      <w:pPr>
        <w:rPr>
          <w:lang w:val="en-US"/>
        </w:rPr>
      </w:pPr>
      <w:r w:rsidRPr="00AA6FAB">
        <w:rPr>
          <w:lang w:val="en-US"/>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AE5CD0">
            <w:pPr>
              <w:tabs>
                <w:tab w:val="left" w:pos="1560"/>
              </w:tabs>
              <w:spacing w:before="120" w:after="120" w:line="240" w:lineRule="auto"/>
              <w:ind w:left="142"/>
              <w:jc w:val="center"/>
              <w:rPr>
                <w:rFonts w:ascii="Arial" w:eastAsia="Calibri" w:hAnsi="Arial" w:cs="Arial"/>
                <w:b/>
                <w:bCs/>
                <w:iCs/>
                <w:lang w:val="en-US"/>
              </w:rPr>
            </w:pPr>
            <w:r w:rsidRPr="00F74369">
              <w:rPr>
                <w:rFonts w:ascii="Arial" w:eastAsia="Calibri" w:hAnsi="Arial" w:cs="Arial"/>
                <w:b/>
                <w:bCs/>
                <w:iCs/>
                <w:lang w:val="en-US"/>
              </w:rPr>
              <w:lastRenderedPageBreak/>
              <w:t>Title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AE5CD0" w:rsidRDefault="00F74369" w:rsidP="00AE5CD0">
            <w:pPr>
              <w:tabs>
                <w:tab w:val="left" w:pos="1560"/>
              </w:tabs>
              <w:spacing w:before="120" w:after="120" w:line="240" w:lineRule="auto"/>
              <w:ind w:left="142"/>
              <w:jc w:val="center"/>
              <w:rPr>
                <w:rFonts w:ascii="Arial" w:eastAsia="Calibri" w:hAnsi="Arial" w:cs="Arial"/>
                <w:b/>
                <w:bCs/>
                <w:iCs/>
                <w:lang w:val="en-US"/>
              </w:rPr>
            </w:pPr>
            <w:r w:rsidRPr="00AE5CD0">
              <w:rPr>
                <w:rFonts w:ascii="Arial" w:eastAsia="Calibri" w:hAnsi="Arial" w:cs="Arial"/>
                <w:b/>
                <w:bCs/>
                <w:iCs/>
                <w:lang w:val="en-US"/>
              </w:rPr>
              <w:t>Description</w:t>
            </w: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F74369" w:rsidRPr="00624F48" w:rsidRDefault="00F74369" w:rsidP="00AE5CD0">
            <w:pPr>
              <w:tabs>
                <w:tab w:val="left" w:pos="1560"/>
              </w:tabs>
              <w:spacing w:before="120" w:after="120" w:line="240" w:lineRule="auto"/>
              <w:ind w:left="142"/>
              <w:jc w:val="center"/>
              <w:rPr>
                <w:rFonts w:ascii="Arial" w:eastAsia="Calibri" w:hAnsi="Arial" w:cs="Arial"/>
                <w:b/>
                <w:lang w:val="en-US"/>
              </w:rPr>
            </w:pPr>
            <w:r w:rsidRPr="00624F48">
              <w:rPr>
                <w:rFonts w:ascii="Arial" w:eastAsia="Calibri" w:hAnsi="Arial" w:cs="Arial"/>
                <w:b/>
                <w:lang w:val="en-US"/>
              </w:rPr>
              <w:t>Contact points/Links</w:t>
            </w:r>
          </w:p>
        </w:tc>
      </w:tr>
      <w:tr w:rsidR="00F74369" w:rsidRPr="002A2EA8" w:rsidTr="00F74369">
        <w:tc>
          <w:tcPr>
            <w:tcW w:w="3827" w:type="dxa"/>
            <w:shd w:val="clear" w:color="auto" w:fill="auto"/>
          </w:tcPr>
          <w:p w:rsidR="00F74369" w:rsidRPr="00F74369" w:rsidRDefault="00F74369" w:rsidP="00F74369">
            <w:pPr>
              <w:tabs>
                <w:tab w:val="left" w:pos="1560"/>
              </w:tabs>
              <w:spacing w:before="120" w:after="120" w:line="240" w:lineRule="auto"/>
              <w:rPr>
                <w:rFonts w:ascii="Arial" w:eastAsia="Calibri" w:hAnsi="Arial" w:cs="Arial"/>
                <w:b/>
                <w:bCs/>
                <w:iCs/>
                <w:color w:val="548DD4"/>
                <w:lang w:val="en-US"/>
              </w:rPr>
            </w:pPr>
            <w:r w:rsidRPr="00F74369">
              <w:rPr>
                <w:rFonts w:ascii="Arial" w:eastAsia="Calibri" w:hAnsi="Arial" w:cs="Arial"/>
                <w:b/>
                <w:bCs/>
                <w:iCs/>
                <w:lang w:val="en-US"/>
              </w:rPr>
              <w:t>The Distance Learning (DL) Program</w:t>
            </w:r>
          </w:p>
        </w:tc>
        <w:tc>
          <w:tcPr>
            <w:tcW w:w="5529" w:type="dxa"/>
            <w:shd w:val="clear" w:color="auto" w:fill="auto"/>
          </w:tcPr>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Under the DL program, WIPO provides, in collaboration with academics from universities worldwide, training in all aspects of IP including copyright, patents, patent information search, basic patent drafting, IP and electronic-commerce, IP and biotechnology, trademarks, industrial designs and geographical indications, arbitration and mediation procedures under the WIPO rules, managing books industry.  </w:t>
            </w:r>
            <w:r w:rsidRPr="00F74369">
              <w:rPr>
                <w:rFonts w:ascii="Arial" w:eastAsia="SimSun" w:hAnsi="Arial" w:cs="Arial"/>
                <w:szCs w:val="20"/>
                <w:lang w:val="en-US" w:eastAsia="zh-CN"/>
              </w:rPr>
              <w:t xml:space="preserve">Since 2012, DL courses contain a special pedagogy that is dedicated to teaching about the WIPO Development Agenda and in particular on IP flexibilities and the public domain with a view to create awareness and address how IP flexibilities and the public domain can be used in key areas of development.  </w:t>
            </w:r>
            <w:r w:rsidRPr="00F74369">
              <w:rPr>
                <w:rFonts w:ascii="Arial" w:eastAsia="Calibri" w:hAnsi="Arial" w:cs="Arial"/>
                <w:lang w:val="en-US"/>
              </w:rPr>
              <w:t xml:space="preserve">Three additional courses coming up in 2014 are:  Economics of IP and Innovation, IP and Public Health, IP and Traditional Knowledge. </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  </w:t>
            </w:r>
          </w:p>
        </w:tc>
        <w:tc>
          <w:tcPr>
            <w:tcW w:w="4614" w:type="dxa"/>
            <w:shd w:val="clear" w:color="auto" w:fill="auto"/>
          </w:tcPr>
          <w:p w:rsidR="00F74369" w:rsidRPr="00E83C35" w:rsidRDefault="00F74369" w:rsidP="00F74369">
            <w:pPr>
              <w:tabs>
                <w:tab w:val="left" w:pos="1560"/>
              </w:tabs>
              <w:spacing w:before="120" w:after="0" w:line="240" w:lineRule="auto"/>
              <w:ind w:left="27"/>
              <w:contextualSpacing/>
              <w:rPr>
                <w:rFonts w:ascii="Arial" w:eastAsia="Calibri" w:hAnsi="Arial" w:cs="Arial"/>
                <w:lang w:val="en-US"/>
              </w:rPr>
            </w:pPr>
            <w:r w:rsidRPr="00E83C35">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"http://www.wipo.int/academy/en/courses/distance_learning" </w:instrText>
            </w:r>
            <w:r w:rsidR="00F70AB0">
              <w:fldChar w:fldCharType="separate"/>
            </w:r>
            <w:r w:rsidRPr="00E83C35">
              <w:rPr>
                <w:rFonts w:ascii="Arial" w:eastAsia="Calibri" w:hAnsi="Arial" w:cs="Arial"/>
                <w:lang w:val="en-US"/>
              </w:rPr>
              <w:t>www.wipo.int/academy/en/courses/distance_learning</w:t>
            </w:r>
            <w:r w:rsidR="00F70AB0">
              <w:rPr>
                <w:rFonts w:ascii="Arial" w:eastAsia="Calibri" w:hAnsi="Arial" w:cs="Arial"/>
                <w:lang w:val="en-US"/>
              </w:rPr>
              <w:fldChar w:fldCharType="end"/>
            </w:r>
          </w:p>
          <w:p w:rsidR="00F74369" w:rsidRPr="00E83C35" w:rsidRDefault="00F74369" w:rsidP="00F74369">
            <w:pPr>
              <w:tabs>
                <w:tab w:val="left" w:pos="1560"/>
              </w:tabs>
              <w:spacing w:before="120" w:after="0" w:line="240" w:lineRule="auto"/>
              <w:ind w:left="27"/>
              <w:contextualSpacing/>
              <w:rPr>
                <w:rFonts w:ascii="Arial" w:eastAsia="Calibri" w:hAnsi="Arial" w:cs="Arial"/>
                <w:lang w:val="en-US"/>
              </w:rPr>
            </w:pPr>
          </w:p>
          <w:p w:rsidR="00F74369" w:rsidRPr="00F74369" w:rsidRDefault="00F74369" w:rsidP="00F74369">
            <w:pPr>
              <w:tabs>
                <w:tab w:val="left" w:pos="1560"/>
              </w:tabs>
              <w:spacing w:before="120" w:after="0" w:line="240" w:lineRule="auto"/>
              <w:ind w:left="27"/>
              <w:contextualSpacing/>
              <w:rPr>
                <w:rFonts w:ascii="Calibri" w:eastAsia="Calibri" w:hAnsi="Calibri" w:cs="Calibri"/>
                <w:sz w:val="20"/>
                <w:lang w:val="en-US"/>
              </w:rPr>
            </w:pPr>
          </w:p>
        </w:tc>
      </w:tr>
      <w:tr w:rsidR="00F74369" w:rsidRPr="002A2EA8" w:rsidTr="00F74369">
        <w:tc>
          <w:tcPr>
            <w:tcW w:w="3827" w:type="dxa"/>
            <w:shd w:val="clear" w:color="auto" w:fill="auto"/>
          </w:tcPr>
          <w:p w:rsidR="00F74369" w:rsidRPr="00F74369" w:rsidRDefault="00F74369" w:rsidP="00F74369">
            <w:pPr>
              <w:tabs>
                <w:tab w:val="left" w:pos="1560"/>
              </w:tabs>
              <w:spacing w:before="120" w:after="120" w:line="240" w:lineRule="auto"/>
              <w:rPr>
                <w:rFonts w:ascii="Arial" w:eastAsia="Calibri" w:hAnsi="Arial" w:cs="Arial"/>
                <w:b/>
                <w:bCs/>
                <w:iCs/>
                <w:color w:val="548DD4"/>
                <w:lang w:val="en-US"/>
              </w:rPr>
            </w:pPr>
            <w:r w:rsidRPr="00F74369">
              <w:rPr>
                <w:rFonts w:ascii="Arial" w:eastAsia="Calibri" w:hAnsi="Arial" w:cs="Arial"/>
                <w:b/>
                <w:bCs/>
                <w:iCs/>
                <w:lang w:val="en-US"/>
              </w:rPr>
              <w:t>Th</w:t>
            </w:r>
            <w:r w:rsidR="007E2464">
              <w:rPr>
                <w:rFonts w:ascii="Arial" w:eastAsia="Calibri" w:hAnsi="Arial" w:cs="Arial"/>
                <w:b/>
                <w:bCs/>
                <w:iCs/>
                <w:lang w:val="en-US"/>
              </w:rPr>
              <w:t>e Summer School Program on IP</w:t>
            </w:r>
          </w:p>
        </w:tc>
        <w:tc>
          <w:tcPr>
            <w:tcW w:w="5529" w:type="dxa"/>
            <w:shd w:val="clear" w:color="auto" w:fill="auto"/>
          </w:tcPr>
          <w:p w:rsidR="00F74369" w:rsidRPr="00F74369" w:rsidRDefault="0050174C" w:rsidP="00F74369">
            <w:pPr>
              <w:tabs>
                <w:tab w:val="left" w:pos="1560"/>
              </w:tabs>
              <w:spacing w:before="120" w:after="0" w:line="240" w:lineRule="auto"/>
              <w:contextualSpacing/>
              <w:rPr>
                <w:rFonts w:ascii="Arial" w:eastAsia="Calibri" w:hAnsi="Arial" w:cs="Arial"/>
                <w:lang w:val="en-US"/>
              </w:rPr>
            </w:pPr>
            <w:r>
              <w:rPr>
                <w:rFonts w:ascii="Arial" w:eastAsia="Calibri" w:hAnsi="Arial" w:cs="Arial"/>
                <w:lang w:val="en-US"/>
              </w:rPr>
              <w:t>The Program is aimed at enhancing</w:t>
            </w:r>
            <w:r w:rsidRPr="00F74369">
              <w:rPr>
                <w:rFonts w:ascii="Arial" w:eastAsia="Calibri" w:hAnsi="Arial" w:cs="Arial"/>
                <w:lang w:val="en-US"/>
              </w:rPr>
              <w:t xml:space="preserve"> </w:t>
            </w:r>
            <w:r w:rsidR="00F74369" w:rsidRPr="00F74369">
              <w:rPr>
                <w:rFonts w:ascii="Arial" w:eastAsia="Calibri" w:hAnsi="Arial" w:cs="Arial"/>
                <w:lang w:val="en-US"/>
              </w:rPr>
              <w:t>the knowledge of IP and the role and functions of WIPO for senior students and young professionals in all regions</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p>
        </w:tc>
        <w:tc>
          <w:tcPr>
            <w:tcW w:w="4614" w:type="dxa"/>
            <w:shd w:val="clear" w:color="auto" w:fill="auto"/>
          </w:tcPr>
          <w:p w:rsidR="00F74369" w:rsidRPr="00B77B41" w:rsidRDefault="00F74369" w:rsidP="00F74369">
            <w:pPr>
              <w:tabs>
                <w:tab w:val="left" w:pos="1560"/>
              </w:tabs>
              <w:spacing w:before="120" w:after="0" w:line="240" w:lineRule="auto"/>
              <w:ind w:left="27"/>
              <w:contextualSpacing/>
              <w:rPr>
                <w:rFonts w:ascii="Arial" w:eastAsia="Calibri" w:hAnsi="Arial" w:cs="Arial"/>
                <w:lang w:val="en-US"/>
              </w:rPr>
            </w:pPr>
            <w:r w:rsidRPr="00B77B41">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"http://www.wipo.int/academy/en/courses/summer_school" </w:instrText>
            </w:r>
            <w:r w:rsidR="00F70AB0">
              <w:fldChar w:fldCharType="separate"/>
            </w:r>
            <w:r w:rsidRPr="00B77B41">
              <w:rPr>
                <w:rFonts w:ascii="Arial" w:eastAsia="Calibri" w:hAnsi="Arial" w:cs="Arial"/>
                <w:lang w:val="en-US"/>
              </w:rPr>
              <w:t>www.wipo.int/academy/en/courses/summer_school</w:t>
            </w:r>
            <w:r w:rsidR="00F70AB0">
              <w:rPr>
                <w:rFonts w:ascii="Arial" w:eastAsia="Calibri" w:hAnsi="Arial" w:cs="Arial"/>
                <w:lang w:val="en-US"/>
              </w:rPr>
              <w:fldChar w:fldCharType="end"/>
            </w:r>
          </w:p>
          <w:p w:rsidR="00F74369" w:rsidRPr="00B77B41" w:rsidRDefault="00F74369" w:rsidP="00F74369">
            <w:pPr>
              <w:tabs>
                <w:tab w:val="left" w:pos="1560"/>
              </w:tabs>
              <w:spacing w:before="120" w:after="0" w:line="240" w:lineRule="auto"/>
              <w:ind w:left="27"/>
              <w:contextualSpacing/>
              <w:rPr>
                <w:rFonts w:ascii="Arial" w:eastAsia="Calibri" w:hAnsi="Arial" w:cs="Arial"/>
                <w:lang w:val="en-US"/>
              </w:rPr>
            </w:pPr>
          </w:p>
          <w:p w:rsidR="00F74369" w:rsidRPr="00F74369" w:rsidRDefault="00F74369" w:rsidP="00F74369">
            <w:pPr>
              <w:tabs>
                <w:tab w:val="left" w:pos="1560"/>
              </w:tabs>
              <w:spacing w:before="120" w:after="0" w:line="240" w:lineRule="auto"/>
              <w:ind w:left="27"/>
              <w:contextualSpacing/>
              <w:rPr>
                <w:rFonts w:ascii="Calibri" w:eastAsia="Calibri" w:hAnsi="Calibri" w:cs="Calibri"/>
                <w:sz w:val="20"/>
                <w:lang w:val="en-US"/>
              </w:rPr>
            </w:pPr>
          </w:p>
        </w:tc>
      </w:tr>
    </w:tbl>
    <w:p w:rsidR="00F74369" w:rsidRPr="00F74369" w:rsidRDefault="00F74369" w:rsidP="00F74369">
      <w:pPr>
        <w:spacing w:after="0" w:line="240" w:lineRule="auto"/>
        <w:rPr>
          <w:rFonts w:ascii="Arial" w:eastAsia="SimSun" w:hAnsi="Arial" w:cs="Arial"/>
          <w:szCs w:val="20"/>
          <w:lang w:val="en-US" w:eastAsia="zh-CN"/>
        </w:rPr>
      </w:pPr>
      <w:r w:rsidRPr="00F74369">
        <w:rPr>
          <w:rFonts w:ascii="Arial" w:eastAsia="SimSun" w:hAnsi="Arial" w:cs="Arial"/>
          <w:szCs w:val="20"/>
          <w:lang w:val="en-US"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F74369">
            <w:pPr>
              <w:tabs>
                <w:tab w:val="left" w:pos="1560"/>
              </w:tabs>
              <w:spacing w:before="120" w:after="120" w:line="240" w:lineRule="auto"/>
              <w:jc w:val="center"/>
              <w:rPr>
                <w:rFonts w:ascii="Arial" w:eastAsia="Calibri" w:hAnsi="Arial" w:cs="Arial"/>
                <w:b/>
                <w:bCs/>
                <w:iCs/>
                <w:lang w:val="en-US"/>
              </w:rPr>
            </w:pPr>
            <w:r w:rsidRPr="00F74369">
              <w:rPr>
                <w:rFonts w:ascii="Arial" w:eastAsia="Calibri" w:hAnsi="Arial" w:cs="Arial"/>
                <w:b/>
                <w:bCs/>
                <w:iCs/>
                <w:lang w:val="en-US"/>
              </w:rPr>
              <w:lastRenderedPageBreak/>
              <w:t>Title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AE5CD0">
            <w:pPr>
              <w:tabs>
                <w:tab w:val="left" w:pos="1560"/>
              </w:tabs>
              <w:spacing w:before="120" w:after="120" w:line="240" w:lineRule="auto"/>
              <w:ind w:left="142"/>
              <w:jc w:val="center"/>
              <w:rPr>
                <w:rFonts w:ascii="Arial" w:eastAsia="Calibri" w:hAnsi="Arial" w:cs="Arial"/>
                <w:b/>
                <w:lang w:val="en-US"/>
              </w:rPr>
            </w:pPr>
            <w:r w:rsidRPr="00F74369">
              <w:rPr>
                <w:rFonts w:ascii="Arial" w:eastAsia="Calibri" w:hAnsi="Arial" w:cs="Arial"/>
                <w:b/>
                <w:lang w:val="en-US"/>
              </w:rPr>
              <w:t>Description</w:t>
            </w: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F74369" w:rsidRPr="00FE14EB" w:rsidRDefault="00F74369" w:rsidP="00AE5CD0">
            <w:pPr>
              <w:tabs>
                <w:tab w:val="left" w:pos="1560"/>
              </w:tabs>
              <w:spacing w:before="120" w:after="120" w:line="240" w:lineRule="auto"/>
              <w:ind w:left="142"/>
              <w:jc w:val="center"/>
              <w:rPr>
                <w:rFonts w:ascii="Arial" w:eastAsia="Calibri" w:hAnsi="Arial" w:cs="Arial"/>
                <w:b/>
                <w:lang w:val="en-US"/>
              </w:rPr>
            </w:pPr>
            <w:r w:rsidRPr="00FE14EB">
              <w:rPr>
                <w:rFonts w:ascii="Arial" w:eastAsia="Calibri" w:hAnsi="Arial" w:cs="Arial"/>
                <w:b/>
                <w:lang w:val="en-US"/>
              </w:rPr>
              <w:t>Contact points/Links</w:t>
            </w:r>
          </w:p>
        </w:tc>
      </w:tr>
      <w:tr w:rsidR="00F74369" w:rsidRPr="002A2EA8" w:rsidTr="00F74369">
        <w:tc>
          <w:tcPr>
            <w:tcW w:w="3827" w:type="dxa"/>
            <w:shd w:val="clear" w:color="auto" w:fill="auto"/>
          </w:tcPr>
          <w:p w:rsidR="00F74369" w:rsidRPr="00F74369" w:rsidRDefault="00F74369" w:rsidP="00F74369">
            <w:pPr>
              <w:tabs>
                <w:tab w:val="left" w:pos="1560"/>
              </w:tabs>
              <w:spacing w:before="120" w:after="120" w:line="240" w:lineRule="auto"/>
              <w:rPr>
                <w:rFonts w:ascii="Arial" w:eastAsia="Calibri" w:hAnsi="Arial" w:cs="Arial"/>
                <w:b/>
                <w:bCs/>
                <w:iCs/>
                <w:color w:val="548DD4"/>
                <w:lang w:val="en-US"/>
              </w:rPr>
            </w:pPr>
            <w:r w:rsidRPr="00F74369">
              <w:rPr>
                <w:rFonts w:ascii="Arial" w:eastAsia="Calibri" w:hAnsi="Arial" w:cs="Arial"/>
                <w:b/>
                <w:bCs/>
                <w:iCs/>
                <w:lang w:val="en-US"/>
              </w:rPr>
              <w:t xml:space="preserve">The Executive Program </w:t>
            </w:r>
          </w:p>
        </w:tc>
        <w:tc>
          <w:tcPr>
            <w:tcW w:w="5529" w:type="dxa"/>
            <w:shd w:val="clear" w:color="auto" w:fill="auto"/>
          </w:tcPr>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The program provides short and intensive courses for business managers and senior executives in the private sector, particularly those involved in the development and management of new products and processes.</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p>
        </w:tc>
        <w:tc>
          <w:tcPr>
            <w:tcW w:w="4614" w:type="dxa"/>
            <w:shd w:val="clear" w:color="auto" w:fill="auto"/>
          </w:tcPr>
          <w:p w:rsidR="00F74369" w:rsidRPr="007A49B1" w:rsidRDefault="00F74369" w:rsidP="00F74369">
            <w:pPr>
              <w:tabs>
                <w:tab w:val="left" w:pos="1560"/>
              </w:tabs>
              <w:spacing w:before="120" w:after="0" w:line="240" w:lineRule="auto"/>
              <w:ind w:left="27"/>
              <w:contextualSpacing/>
              <w:rPr>
                <w:rFonts w:ascii="Arial" w:eastAsia="Calibri" w:hAnsi="Arial" w:cs="Arial"/>
                <w:lang w:val="en-US"/>
              </w:rPr>
            </w:pPr>
            <w:r w:rsidRPr="007A49B1">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"http://www.wipo.int/academy/en/courses/executive" </w:instrText>
            </w:r>
            <w:r w:rsidR="00F70AB0">
              <w:fldChar w:fldCharType="separate"/>
            </w:r>
            <w:r w:rsidRPr="007A49B1">
              <w:rPr>
                <w:rFonts w:ascii="Arial" w:eastAsia="Calibri" w:hAnsi="Arial" w:cs="Arial"/>
                <w:lang w:val="en-US"/>
              </w:rPr>
              <w:t>www.wipo.int/academy/en/courses/executive</w:t>
            </w:r>
            <w:r w:rsidR="00F70AB0">
              <w:rPr>
                <w:rFonts w:ascii="Arial" w:eastAsia="Calibri" w:hAnsi="Arial" w:cs="Arial"/>
                <w:lang w:val="en-US"/>
              </w:rPr>
              <w:fldChar w:fldCharType="end"/>
            </w:r>
          </w:p>
          <w:p w:rsidR="00F74369" w:rsidRPr="007A49B1" w:rsidRDefault="00F74369" w:rsidP="00F74369">
            <w:pPr>
              <w:tabs>
                <w:tab w:val="left" w:pos="1560"/>
              </w:tabs>
              <w:spacing w:before="120" w:after="0" w:line="240" w:lineRule="auto"/>
              <w:ind w:left="27"/>
              <w:contextualSpacing/>
              <w:rPr>
                <w:rFonts w:ascii="Arial" w:eastAsia="Calibri" w:hAnsi="Arial" w:cs="Arial"/>
                <w:lang w:val="en-US"/>
              </w:rPr>
            </w:pPr>
          </w:p>
        </w:tc>
      </w:tr>
      <w:tr w:rsidR="00F74369" w:rsidRPr="002A2EA8" w:rsidTr="00B747D8">
        <w:trPr>
          <w:trHeight w:val="2809"/>
        </w:trPr>
        <w:tc>
          <w:tcPr>
            <w:tcW w:w="3827" w:type="dxa"/>
            <w:shd w:val="clear" w:color="auto" w:fill="auto"/>
          </w:tcPr>
          <w:p w:rsidR="00F74369" w:rsidRPr="00F74369" w:rsidRDefault="00F74369" w:rsidP="00F74369">
            <w:pPr>
              <w:tabs>
                <w:tab w:val="left" w:pos="1560"/>
              </w:tabs>
              <w:spacing w:before="120" w:after="120" w:line="240" w:lineRule="auto"/>
              <w:rPr>
                <w:rFonts w:ascii="Arial" w:eastAsia="Calibri" w:hAnsi="Arial" w:cs="Arial"/>
                <w:b/>
                <w:bCs/>
                <w:iCs/>
                <w:color w:val="548DD4"/>
                <w:lang w:val="en-US"/>
              </w:rPr>
            </w:pPr>
            <w:r w:rsidRPr="00F74369">
              <w:rPr>
                <w:rFonts w:ascii="Arial" w:eastAsia="Calibri" w:hAnsi="Arial" w:cs="Arial"/>
                <w:b/>
                <w:bCs/>
                <w:iCs/>
                <w:lang w:val="en-US"/>
              </w:rPr>
              <w:t>Start-up Academies</w:t>
            </w:r>
          </w:p>
        </w:tc>
        <w:tc>
          <w:tcPr>
            <w:tcW w:w="5529" w:type="dxa"/>
            <w:shd w:val="clear" w:color="auto" w:fill="auto"/>
          </w:tcPr>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The project consists in the establishment of IP academies in IP training institutions and universities to meet the increasing demand for IP specialists and professionals.  The assistance comprises:  the identification and training of the IP coordinator, establishment of a reference IP library, participating in two pilot courses, training of a core group of five trainers.  To-date, the project covered:  Colombia, Dominican Republic, Egypt, Ethiopia, Peru and Tunisia.  </w:t>
            </w:r>
          </w:p>
          <w:p w:rsidR="00F74369" w:rsidRPr="00F74369" w:rsidRDefault="00F74369" w:rsidP="00F74369">
            <w:pPr>
              <w:tabs>
                <w:tab w:val="left" w:pos="1560"/>
              </w:tabs>
              <w:spacing w:before="120" w:after="0" w:line="240" w:lineRule="auto"/>
              <w:ind w:left="1440"/>
              <w:contextualSpacing/>
              <w:rPr>
                <w:rFonts w:ascii="Arial" w:eastAsia="Calibri" w:hAnsi="Arial" w:cs="Arial"/>
                <w:lang w:val="en-US"/>
              </w:rPr>
            </w:pPr>
          </w:p>
        </w:tc>
        <w:tc>
          <w:tcPr>
            <w:tcW w:w="4614" w:type="dxa"/>
            <w:shd w:val="clear" w:color="auto" w:fill="auto"/>
          </w:tcPr>
          <w:p w:rsidR="00F74369" w:rsidRPr="007A49B1" w:rsidRDefault="00F74369" w:rsidP="00F74369">
            <w:pPr>
              <w:tabs>
                <w:tab w:val="left" w:pos="1560"/>
              </w:tabs>
              <w:spacing w:before="120" w:after="0" w:line="240" w:lineRule="auto"/>
              <w:ind w:left="27"/>
              <w:contextualSpacing/>
              <w:rPr>
                <w:rFonts w:ascii="Arial" w:eastAsia="Calibri" w:hAnsi="Arial" w:cs="Arial"/>
                <w:lang w:val="en-US"/>
              </w:rPr>
            </w:pPr>
            <w:r w:rsidRPr="007A49B1">
              <w:rPr>
                <w:rFonts w:ascii="Arial" w:eastAsia="Calibri" w:hAnsi="Arial" w:cs="Arial"/>
                <w:lang w:val="en-US"/>
              </w:rPr>
              <w:t xml:space="preserve">Website link: </w:t>
            </w:r>
            <w:r w:rsidR="007E2464" w:rsidRPr="007A49B1">
              <w:rPr>
                <w:rFonts w:ascii="Arial" w:hAnsi="Arial" w:cs="Arial"/>
                <w:lang w:val="en-US"/>
              </w:rPr>
              <w:t>http://www.wipo.int/academy/en/about/startup_academies/</w:t>
            </w:r>
          </w:p>
          <w:p w:rsidR="00F74369" w:rsidRPr="007A49B1" w:rsidRDefault="00F74369" w:rsidP="00F74369">
            <w:pPr>
              <w:tabs>
                <w:tab w:val="left" w:pos="1560"/>
              </w:tabs>
              <w:spacing w:before="120" w:after="0" w:line="240" w:lineRule="auto"/>
              <w:ind w:left="27"/>
              <w:contextualSpacing/>
              <w:rPr>
                <w:rFonts w:ascii="Arial" w:eastAsia="Calibri" w:hAnsi="Arial" w:cs="Arial"/>
                <w:lang w:val="en-US"/>
              </w:rPr>
            </w:pPr>
          </w:p>
          <w:p w:rsidR="00F74369" w:rsidRPr="007A49B1" w:rsidRDefault="00F74369" w:rsidP="00F74369">
            <w:pPr>
              <w:tabs>
                <w:tab w:val="left" w:pos="1560"/>
              </w:tabs>
              <w:spacing w:before="120" w:after="0" w:line="240" w:lineRule="auto"/>
              <w:ind w:left="27"/>
              <w:contextualSpacing/>
              <w:rPr>
                <w:rFonts w:ascii="Arial" w:eastAsia="Calibri" w:hAnsi="Arial" w:cs="Arial"/>
                <w:lang w:val="en-US"/>
              </w:rPr>
            </w:pPr>
          </w:p>
        </w:tc>
      </w:tr>
    </w:tbl>
    <w:p w:rsidR="00F74369" w:rsidRPr="00F74369" w:rsidRDefault="00F74369" w:rsidP="00F74369">
      <w:pPr>
        <w:tabs>
          <w:tab w:val="left" w:pos="1560"/>
        </w:tabs>
        <w:spacing w:before="120" w:after="100"/>
        <w:ind w:left="1440"/>
        <w:contextualSpacing/>
        <w:rPr>
          <w:rFonts w:ascii="Arial" w:eastAsia="Calibri" w:hAnsi="Arial" w:cs="Arial"/>
          <w:lang w:val="en-US"/>
        </w:rPr>
      </w:pPr>
    </w:p>
    <w:p w:rsidR="00F74369" w:rsidRPr="00B67E7D" w:rsidRDefault="00B67E7D" w:rsidP="007022B7">
      <w:pPr>
        <w:keepNext/>
        <w:keepLines/>
        <w:tabs>
          <w:tab w:val="left" w:pos="567"/>
        </w:tabs>
        <w:spacing w:after="0" w:line="240" w:lineRule="auto"/>
        <w:ind w:left="567"/>
        <w:contextualSpacing/>
        <w:outlineLvl w:val="2"/>
        <w:rPr>
          <w:rFonts w:ascii="Arial" w:eastAsia="Calibri" w:hAnsi="Arial" w:cs="Arial"/>
          <w:lang w:val="en-US"/>
        </w:rPr>
      </w:pPr>
      <w:r>
        <w:rPr>
          <w:rFonts w:ascii="Arial" w:eastAsia="Calibri" w:hAnsi="Arial" w:cs="Arial"/>
          <w:lang w:val="en-US"/>
        </w:rPr>
        <w:t>(</w:t>
      </w:r>
      <w:proofErr w:type="spellStart"/>
      <w:r>
        <w:rPr>
          <w:rFonts w:ascii="Arial" w:eastAsia="Calibri" w:hAnsi="Arial" w:cs="Arial"/>
          <w:lang w:val="en-US"/>
        </w:rPr>
        <w:t>i</w:t>
      </w:r>
      <w:proofErr w:type="spellEnd"/>
      <w:r>
        <w:rPr>
          <w:rFonts w:ascii="Arial" w:eastAsia="Calibri" w:hAnsi="Arial" w:cs="Arial"/>
          <w:lang w:val="en-US"/>
        </w:rPr>
        <w:t xml:space="preserve">)  </w:t>
      </w:r>
      <w:r w:rsidR="00F74369" w:rsidRPr="0084226A">
        <w:rPr>
          <w:rFonts w:ascii="Arial" w:eastAsia="Calibri" w:hAnsi="Arial" w:cs="Arial"/>
          <w:bCs/>
          <w:u w:val="single"/>
          <w:lang w:val="en-US"/>
        </w:rPr>
        <w:t>Enhancing</w:t>
      </w:r>
      <w:r w:rsidR="00F74369" w:rsidRPr="0084226A">
        <w:rPr>
          <w:rFonts w:ascii="Arial" w:eastAsia="Calibri" w:hAnsi="Arial" w:cs="Arial"/>
          <w:u w:val="single"/>
          <w:lang w:val="en-US"/>
        </w:rPr>
        <w:t xml:space="preserve"> the inclusion of IP in national innovation systems:</w:t>
      </w:r>
      <w:r w:rsidR="00F74369" w:rsidRPr="00B67E7D">
        <w:rPr>
          <w:rFonts w:ascii="Arial" w:eastAsia="Calibri" w:hAnsi="Arial" w:cs="Arial"/>
          <w:lang w:val="en-US"/>
        </w:rPr>
        <w:t xml:space="preserve"> </w:t>
      </w:r>
    </w:p>
    <w:p w:rsidR="00F74369" w:rsidRPr="00F74369" w:rsidRDefault="00F74369" w:rsidP="00F74369">
      <w:pPr>
        <w:tabs>
          <w:tab w:val="left" w:pos="1560"/>
        </w:tabs>
        <w:spacing w:before="120" w:after="100"/>
        <w:ind w:left="1080"/>
        <w:contextualSpacing/>
        <w:rPr>
          <w:rFonts w:ascii="Arial" w:eastAsia="Calibri" w:hAnsi="Arial" w:cs="Arial"/>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Title</w:t>
            </w:r>
          </w:p>
        </w:tc>
        <w:tc>
          <w:tcPr>
            <w:tcW w:w="5529"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Description</w:t>
            </w:r>
          </w:p>
        </w:tc>
        <w:tc>
          <w:tcPr>
            <w:tcW w:w="4614"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Contact point/Link</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Enhancing the inclusion of IP in</w:t>
            </w:r>
          </w:p>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national innovation systems</w:t>
            </w:r>
          </w:p>
        </w:tc>
        <w:tc>
          <w:tcPr>
            <w:tcW w:w="5529"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assistance involves: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High-level Symposium for policy makers and senior officials to promote the inclusion of IP in national innovation systems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High-level Workshops for technology managers and senior researchers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Assistance and advice in the formulation of IP policies that take into account existing national innovation system</w:t>
            </w:r>
          </w:p>
        </w:tc>
        <w:tc>
          <w:tcPr>
            <w:tcW w:w="4614" w:type="dxa"/>
            <w:shd w:val="clear" w:color="auto" w:fill="auto"/>
          </w:tcPr>
          <w:p w:rsidR="00F74369" w:rsidRPr="00DB54FA" w:rsidRDefault="00B747D8" w:rsidP="00223699">
            <w:pPr>
              <w:tabs>
                <w:tab w:val="left" w:pos="1560"/>
              </w:tabs>
              <w:spacing w:before="120" w:after="60" w:line="240" w:lineRule="auto"/>
              <w:rPr>
                <w:rFonts w:ascii="Arial" w:eastAsia="Calibri" w:hAnsi="Arial" w:cs="Arial"/>
                <w:lang w:val="en-US"/>
              </w:rPr>
            </w:pPr>
            <w:r>
              <w:rPr>
                <w:rFonts w:ascii="Calibri" w:eastAsia="Calibri" w:hAnsi="Calibri" w:cs="Calibri"/>
                <w:sz w:val="20"/>
                <w:lang w:val="en-US"/>
              </w:rPr>
              <w:t xml:space="preserve"> </w:t>
            </w:r>
            <w:r w:rsidR="00F74369" w:rsidRPr="00DB54FA">
              <w:rPr>
                <w:rFonts w:ascii="Arial" w:eastAsia="Calibri" w:hAnsi="Arial" w:cs="Arial"/>
                <w:lang w:val="en-US"/>
              </w:rPr>
              <w:t xml:space="preserve">Service providers:  </w:t>
            </w:r>
          </w:p>
          <w:p w:rsidR="00F74369" w:rsidRPr="00DB54FA" w:rsidRDefault="00F74369" w:rsidP="00223699">
            <w:pPr>
              <w:tabs>
                <w:tab w:val="left" w:pos="1560"/>
              </w:tabs>
              <w:spacing w:before="120" w:after="60" w:line="240" w:lineRule="auto"/>
              <w:ind w:left="27"/>
              <w:rPr>
                <w:rFonts w:ascii="Arial" w:eastAsia="Calibri" w:hAnsi="Arial" w:cs="Arial"/>
                <w:lang w:val="en-US"/>
              </w:rPr>
            </w:pPr>
            <w:r w:rsidRPr="00DB54FA">
              <w:rPr>
                <w:rFonts w:ascii="Arial" w:eastAsia="Calibri" w:hAnsi="Arial" w:cs="Arial"/>
                <w:lang w:val="en-US"/>
              </w:rPr>
              <w:t>Innovation Division/Regional Bureaus</w:t>
            </w:r>
          </w:p>
          <w:p w:rsidR="00F74369" w:rsidRPr="00DB54FA" w:rsidRDefault="00F74369" w:rsidP="00223699">
            <w:pPr>
              <w:tabs>
                <w:tab w:val="left" w:pos="1560"/>
              </w:tabs>
              <w:spacing w:before="120" w:after="60" w:line="240" w:lineRule="auto"/>
              <w:ind w:left="27"/>
              <w:rPr>
                <w:rFonts w:ascii="Arial" w:eastAsia="Calibri" w:hAnsi="Arial" w:cs="Arial"/>
                <w:lang w:val="en-US"/>
              </w:rPr>
            </w:pPr>
          </w:p>
          <w:p w:rsidR="00F74369" w:rsidRPr="00DB54FA" w:rsidRDefault="00F74369" w:rsidP="00223699">
            <w:pPr>
              <w:tabs>
                <w:tab w:val="left" w:pos="1560"/>
              </w:tabs>
              <w:spacing w:before="120" w:after="60" w:line="240" w:lineRule="auto"/>
              <w:ind w:left="27"/>
              <w:rPr>
                <w:rFonts w:ascii="Arial" w:eastAsia="Calibri" w:hAnsi="Arial" w:cs="Arial"/>
                <w:lang w:val="en-US"/>
              </w:rPr>
            </w:pPr>
            <w:r w:rsidRPr="00DB54FA">
              <w:rPr>
                <w:rFonts w:ascii="Arial" w:eastAsia="Calibri" w:hAnsi="Arial" w:cs="Arial"/>
                <w:lang w:val="en-US"/>
              </w:rPr>
              <w:t>Within the focal points:  Directors of Regional Bureaus and DTCD Director</w:t>
            </w:r>
          </w:p>
          <w:p w:rsidR="00F74369" w:rsidRPr="00DB54FA" w:rsidRDefault="00F74369" w:rsidP="00223699">
            <w:pPr>
              <w:tabs>
                <w:tab w:val="left" w:pos="1560"/>
              </w:tabs>
              <w:spacing w:before="120" w:after="60" w:line="240" w:lineRule="auto"/>
              <w:ind w:left="27"/>
              <w:rPr>
                <w:rFonts w:ascii="Arial" w:eastAsia="Calibri" w:hAnsi="Arial" w:cs="Arial"/>
                <w:lang w:val="en-US"/>
              </w:rPr>
            </w:pPr>
            <w:r w:rsidRPr="00DB54FA">
              <w:rPr>
                <w:rFonts w:ascii="Arial" w:eastAsia="Calibri" w:hAnsi="Arial" w:cs="Arial"/>
                <w:lang w:val="en-US"/>
              </w:rPr>
              <w:t>Website link:</w:t>
            </w:r>
          </w:p>
          <w:p w:rsidR="00F74369" w:rsidRPr="00DB54FA" w:rsidRDefault="00F74369" w:rsidP="00223699">
            <w:pPr>
              <w:tabs>
                <w:tab w:val="left" w:pos="1560"/>
              </w:tabs>
              <w:spacing w:before="120" w:after="60" w:line="240" w:lineRule="auto"/>
              <w:ind w:left="27"/>
              <w:rPr>
                <w:rFonts w:ascii="Arial" w:eastAsia="Calibri" w:hAnsi="Arial" w:cs="Arial"/>
                <w:lang w:val="en-US"/>
              </w:rPr>
            </w:pPr>
            <w:r w:rsidRPr="00DB54FA">
              <w:rPr>
                <w:rFonts w:ascii="Arial" w:eastAsia="Calibri" w:hAnsi="Arial" w:cs="Arial"/>
                <w:lang w:val="en-US"/>
              </w:rPr>
              <w:t>www.wipo.int/eds/en</w:t>
            </w:r>
          </w:p>
          <w:p w:rsidR="00F74369" w:rsidRPr="00F74369" w:rsidRDefault="00F74369" w:rsidP="00223699">
            <w:pPr>
              <w:tabs>
                <w:tab w:val="left" w:pos="1560"/>
              </w:tabs>
              <w:spacing w:before="120" w:after="60" w:line="240" w:lineRule="auto"/>
              <w:rPr>
                <w:rFonts w:ascii="Arial" w:eastAsia="Calibri" w:hAnsi="Arial" w:cs="Arial"/>
                <w:lang w:val="en-US"/>
              </w:rPr>
            </w:pPr>
          </w:p>
        </w:tc>
      </w:tr>
    </w:tbl>
    <w:p w:rsidR="00F74369" w:rsidRPr="007022B7" w:rsidRDefault="007022B7" w:rsidP="007022B7">
      <w:pPr>
        <w:keepNext/>
        <w:keepLines/>
        <w:tabs>
          <w:tab w:val="left" w:pos="567"/>
        </w:tabs>
        <w:spacing w:after="0" w:line="240" w:lineRule="auto"/>
        <w:ind w:left="567"/>
        <w:contextualSpacing/>
        <w:outlineLvl w:val="2"/>
        <w:rPr>
          <w:rFonts w:ascii="Arial" w:eastAsia="Calibri" w:hAnsi="Arial" w:cs="Arial"/>
          <w:lang w:val="en-US"/>
        </w:rPr>
      </w:pPr>
      <w:r>
        <w:rPr>
          <w:rFonts w:ascii="Arial" w:eastAsia="Calibri" w:hAnsi="Arial" w:cs="Arial"/>
          <w:lang w:val="en-US"/>
        </w:rPr>
        <w:lastRenderedPageBreak/>
        <w:t xml:space="preserve">(j)  </w:t>
      </w:r>
      <w:r w:rsidR="00F74369" w:rsidRPr="00A77FC6">
        <w:rPr>
          <w:rFonts w:ascii="Arial" w:eastAsia="Calibri" w:hAnsi="Arial" w:cs="Arial"/>
          <w:u w:val="single"/>
          <w:lang w:val="en-US"/>
        </w:rPr>
        <w:t>Strengthening interregional, regional and sub-regional cooperation</w:t>
      </w:r>
      <w:r w:rsidR="00F74369" w:rsidRPr="007022B7">
        <w:rPr>
          <w:rFonts w:ascii="Arial" w:eastAsia="Calibri" w:hAnsi="Arial" w:cs="Arial"/>
          <w:lang w:val="en-US"/>
        </w:rPr>
        <w:t>:</w:t>
      </w:r>
    </w:p>
    <w:p w:rsidR="00F74369" w:rsidRPr="00F74369" w:rsidRDefault="00F74369" w:rsidP="00F74369">
      <w:pPr>
        <w:tabs>
          <w:tab w:val="left" w:pos="1560"/>
        </w:tabs>
        <w:spacing w:before="120" w:after="120" w:line="240" w:lineRule="auto"/>
        <w:jc w:val="center"/>
        <w:rPr>
          <w:rFonts w:ascii="Arial" w:eastAsia="Calibri" w:hAnsi="Arial" w:cs="Arial"/>
          <w:bCs/>
          <w:iCs/>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Title</w:t>
            </w:r>
          </w:p>
        </w:tc>
        <w:tc>
          <w:tcPr>
            <w:tcW w:w="5529"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Description</w:t>
            </w:r>
          </w:p>
        </w:tc>
        <w:tc>
          <w:tcPr>
            <w:tcW w:w="4614"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Contact points/Link</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b/>
                <w:bCs/>
                <w:iCs/>
                <w:lang w:val="en-US"/>
              </w:rPr>
              <w:t>Strengthening interregional, regional and sub-regional cooperation</w:t>
            </w:r>
          </w:p>
        </w:tc>
        <w:tc>
          <w:tcPr>
            <w:tcW w:w="5529"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assistance involves: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High-level fora for policy makers and senior IP officials to encourage dialogue on policy issues of interest to the regions.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High level consultations to promote South-South cooperation.</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High-level inter regional seminars for senior government officials, IP offices officials and senior researchers on various aspects of IP and innovation geared to promote sharing of knowledge and experiences among countries and regions.    Australia, Brazil, China, India, Israel, Mexico, Japan, the Republic of Korea and Singapore sponsor annual events to promote regional and inter regional cooperation.</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Assistance in formulation of IP policies that take into account existing national innovation system</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 Study visits to learn from the good practice in other countries </w:t>
            </w:r>
          </w:p>
          <w:p w:rsidR="00F74369" w:rsidRPr="00F74369" w:rsidRDefault="00F74369" w:rsidP="00223699">
            <w:pPr>
              <w:tabs>
                <w:tab w:val="left" w:pos="1560"/>
              </w:tabs>
              <w:spacing w:before="120" w:after="60" w:line="240" w:lineRule="auto"/>
              <w:rPr>
                <w:rFonts w:ascii="Arial" w:eastAsia="Calibri" w:hAnsi="Arial" w:cs="Arial"/>
                <w:lang w:val="en-US"/>
              </w:rPr>
            </w:pPr>
          </w:p>
        </w:tc>
        <w:tc>
          <w:tcPr>
            <w:tcW w:w="4614" w:type="dxa"/>
            <w:shd w:val="clear" w:color="auto" w:fill="auto"/>
          </w:tcPr>
          <w:p w:rsidR="00F74369" w:rsidRPr="00DF6AE3" w:rsidRDefault="00F74369" w:rsidP="00223699">
            <w:pPr>
              <w:tabs>
                <w:tab w:val="left" w:pos="1560"/>
              </w:tabs>
              <w:spacing w:before="120" w:after="60" w:line="240" w:lineRule="auto"/>
              <w:ind w:left="27"/>
              <w:rPr>
                <w:rFonts w:ascii="Arial" w:eastAsia="Calibri" w:hAnsi="Arial" w:cs="Arial"/>
                <w:lang w:val="en-US"/>
              </w:rPr>
            </w:pPr>
            <w:r w:rsidRPr="00DF6AE3">
              <w:rPr>
                <w:rFonts w:ascii="Arial" w:eastAsia="Calibri" w:hAnsi="Arial" w:cs="Arial"/>
                <w:lang w:val="en-US"/>
              </w:rPr>
              <w:t xml:space="preserve">Service providers: </w:t>
            </w:r>
          </w:p>
          <w:p w:rsidR="00F74369" w:rsidRPr="00DF6AE3" w:rsidRDefault="00F74369" w:rsidP="00223699">
            <w:pPr>
              <w:tabs>
                <w:tab w:val="left" w:pos="1560"/>
              </w:tabs>
              <w:spacing w:before="120" w:after="60" w:line="240" w:lineRule="auto"/>
              <w:ind w:left="27"/>
              <w:rPr>
                <w:rFonts w:ascii="Arial" w:eastAsia="Calibri" w:hAnsi="Arial" w:cs="Arial"/>
                <w:lang w:val="en-US"/>
              </w:rPr>
            </w:pPr>
            <w:r w:rsidRPr="00DF6AE3">
              <w:rPr>
                <w:rFonts w:ascii="Arial" w:eastAsia="Calibri" w:hAnsi="Arial" w:cs="Arial"/>
                <w:lang w:val="en-US"/>
              </w:rPr>
              <w:t>External Relations Department/Regional Bureaus</w:t>
            </w:r>
          </w:p>
          <w:p w:rsidR="00F74369" w:rsidRPr="00DF6AE3" w:rsidRDefault="00F74369" w:rsidP="00223699">
            <w:pPr>
              <w:tabs>
                <w:tab w:val="left" w:pos="1560"/>
              </w:tabs>
              <w:spacing w:before="120" w:after="60" w:line="240" w:lineRule="auto"/>
              <w:ind w:left="27"/>
              <w:rPr>
                <w:rFonts w:ascii="Arial" w:eastAsia="Calibri" w:hAnsi="Arial" w:cs="Arial"/>
                <w:lang w:val="en-US"/>
              </w:rPr>
            </w:pPr>
          </w:p>
          <w:p w:rsidR="00F74369" w:rsidRPr="00DF6AE3" w:rsidRDefault="00F74369" w:rsidP="00223699">
            <w:pPr>
              <w:tabs>
                <w:tab w:val="left" w:pos="1560"/>
              </w:tabs>
              <w:spacing w:before="120" w:after="60" w:line="240" w:lineRule="auto"/>
              <w:ind w:left="27"/>
              <w:rPr>
                <w:rFonts w:ascii="Arial" w:eastAsia="Calibri" w:hAnsi="Arial" w:cs="Arial"/>
                <w:lang w:val="en-US"/>
              </w:rPr>
            </w:pPr>
            <w:r w:rsidRPr="00DF6AE3">
              <w:rPr>
                <w:rFonts w:ascii="Arial" w:eastAsia="Calibri" w:hAnsi="Arial" w:cs="Arial"/>
                <w:lang w:val="en-US"/>
              </w:rPr>
              <w:t xml:space="preserve">Within the focal points:  </w:t>
            </w:r>
          </w:p>
          <w:p w:rsidR="00F74369" w:rsidRPr="00DF6AE3" w:rsidRDefault="00F74369" w:rsidP="00223699">
            <w:pPr>
              <w:tabs>
                <w:tab w:val="left" w:pos="1560"/>
              </w:tabs>
              <w:spacing w:before="120" w:after="60" w:line="240" w:lineRule="auto"/>
              <w:ind w:left="27"/>
              <w:rPr>
                <w:rFonts w:ascii="Arial" w:eastAsia="Calibri" w:hAnsi="Arial" w:cs="Arial"/>
                <w:lang w:val="en-US"/>
              </w:rPr>
            </w:pPr>
            <w:r w:rsidRPr="00DF6AE3">
              <w:rPr>
                <w:rFonts w:ascii="Arial" w:eastAsia="Calibri" w:hAnsi="Arial" w:cs="Arial"/>
                <w:lang w:val="en-US"/>
              </w:rPr>
              <w:t>The Directors of Regional Bureaus and DTCD Director</w:t>
            </w:r>
          </w:p>
          <w:p w:rsidR="00F74369" w:rsidRPr="00DF6AE3" w:rsidRDefault="00F74369" w:rsidP="00223699">
            <w:pPr>
              <w:tabs>
                <w:tab w:val="left" w:pos="1560"/>
              </w:tabs>
              <w:spacing w:before="120" w:after="60" w:line="240" w:lineRule="auto"/>
              <w:ind w:left="27"/>
              <w:rPr>
                <w:rFonts w:ascii="Arial" w:eastAsia="Calibri" w:hAnsi="Arial" w:cs="Arial"/>
                <w:lang w:val="en-US"/>
              </w:rPr>
            </w:pPr>
          </w:p>
          <w:p w:rsidR="00F74369" w:rsidRPr="00DF6AE3" w:rsidRDefault="00F74369" w:rsidP="00223699">
            <w:pPr>
              <w:tabs>
                <w:tab w:val="left" w:pos="1560"/>
              </w:tabs>
              <w:spacing w:before="120" w:after="60" w:line="240" w:lineRule="auto"/>
              <w:ind w:left="27"/>
              <w:rPr>
                <w:rFonts w:ascii="Arial" w:eastAsia="Calibri" w:hAnsi="Arial" w:cs="Arial"/>
                <w:lang w:val="en-US"/>
              </w:rPr>
            </w:pPr>
            <w:r w:rsidRPr="00DF6AE3">
              <w:rPr>
                <w:rFonts w:ascii="Arial" w:eastAsia="Calibri" w:hAnsi="Arial" w:cs="Arial"/>
                <w:lang w:val="en-US"/>
              </w:rPr>
              <w:t>Website link: www.wipo.int/eds/en/</w:t>
            </w:r>
          </w:p>
          <w:p w:rsidR="00F74369" w:rsidRPr="00F74369" w:rsidRDefault="00F74369" w:rsidP="00223699">
            <w:pPr>
              <w:tabs>
                <w:tab w:val="left" w:pos="1560"/>
              </w:tabs>
              <w:spacing w:before="120" w:after="60" w:line="240" w:lineRule="auto"/>
              <w:rPr>
                <w:rFonts w:ascii="Arial" w:eastAsia="Calibri" w:hAnsi="Arial" w:cs="Arial"/>
                <w:lang w:val="en-US"/>
              </w:rPr>
            </w:pPr>
          </w:p>
        </w:tc>
      </w:tr>
    </w:tbl>
    <w:p w:rsidR="00F74369" w:rsidRPr="00F74369" w:rsidRDefault="00F74369" w:rsidP="00F74369">
      <w:pPr>
        <w:tabs>
          <w:tab w:val="left" w:pos="1560"/>
        </w:tabs>
        <w:spacing w:before="120" w:after="100"/>
        <w:ind w:left="1080"/>
        <w:contextualSpacing/>
        <w:rPr>
          <w:rFonts w:ascii="Arial" w:eastAsia="Calibri" w:hAnsi="Arial" w:cs="Arial"/>
          <w:lang w:val="en-US"/>
        </w:rPr>
      </w:pPr>
    </w:p>
    <w:p w:rsidR="00F74369" w:rsidRPr="00F74369" w:rsidRDefault="00F74369" w:rsidP="00F74369">
      <w:pPr>
        <w:rPr>
          <w:rFonts w:ascii="Cambria" w:eastAsia="Calibri" w:hAnsi="Cambria" w:cs="Times New Roman"/>
          <w:b/>
          <w:bCs/>
          <w:i/>
          <w:color w:val="4F81BD"/>
          <w:sz w:val="24"/>
          <w:lang w:val="en-US"/>
        </w:rPr>
      </w:pPr>
      <w:r w:rsidRPr="00F74369">
        <w:rPr>
          <w:rFonts w:ascii="Cambria" w:eastAsia="Calibri" w:hAnsi="Cambria" w:cs="Times New Roman"/>
          <w:b/>
          <w:bCs/>
          <w:i/>
          <w:color w:val="4F81BD"/>
          <w:sz w:val="24"/>
          <w:lang w:val="en-US"/>
        </w:rPr>
        <w:br w:type="page"/>
      </w:r>
    </w:p>
    <w:p w:rsidR="00F74369" w:rsidRPr="00F74369" w:rsidRDefault="007022B7" w:rsidP="007022B7">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lastRenderedPageBreak/>
        <w:t xml:space="preserve">(k)  </w:t>
      </w:r>
      <w:r w:rsidR="00F74369" w:rsidRPr="00F74369">
        <w:rPr>
          <w:rFonts w:ascii="Arial" w:eastAsia="Calibri" w:hAnsi="Arial" w:cs="Arial"/>
          <w:bCs/>
          <w:u w:val="single"/>
          <w:lang w:val="en-US"/>
        </w:rPr>
        <w:t>Partnerships with United Nations Agencies, Intergovernmental organizations (IGOs) and Non-governmental organizations</w:t>
      </w:r>
      <w:r w:rsidR="00F74369" w:rsidRPr="00F74369">
        <w:rPr>
          <w:rFonts w:ascii="Arial" w:eastAsia="Calibri" w:hAnsi="Arial" w:cs="Arial"/>
          <w:bCs/>
          <w:lang w:val="en-US"/>
        </w:rPr>
        <w:t>:</w:t>
      </w:r>
    </w:p>
    <w:p w:rsidR="00F74369" w:rsidRPr="00F74369"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en-US"/>
        </w:rPr>
      </w:pPr>
    </w:p>
    <w:p w:rsidR="00F74369" w:rsidRPr="00F74369" w:rsidRDefault="00F74369" w:rsidP="00F74369">
      <w:pPr>
        <w:tabs>
          <w:tab w:val="left" w:pos="1560"/>
        </w:tabs>
        <w:spacing w:after="0" w:line="240" w:lineRule="auto"/>
        <w:ind w:left="567"/>
        <w:rPr>
          <w:rFonts w:ascii="Arial" w:eastAsia="Calibri" w:hAnsi="Arial" w:cs="Arial"/>
          <w:lang w:val="en-US"/>
        </w:rPr>
      </w:pPr>
      <w:r w:rsidRPr="00F74369">
        <w:rPr>
          <w:rFonts w:ascii="Arial" w:eastAsia="Calibri" w:hAnsi="Arial" w:cs="Arial"/>
          <w:lang w:val="en-US"/>
        </w:rPr>
        <w:t>One of the major challenges faced by WIPO technical assistance is the constantly increasing demand for assistance and rising Member States’ expectations.  Partnerships with United Nations Agencies and Organizations, intergovernmental and non-governmental organizations help broaden the scope and outreach of its support to developing countries, least developed countries and countries in transition.</w:t>
      </w:r>
    </w:p>
    <w:p w:rsidR="00F74369" w:rsidRPr="00F74369" w:rsidRDefault="00F74369" w:rsidP="00F74369">
      <w:pPr>
        <w:tabs>
          <w:tab w:val="left" w:pos="1560"/>
        </w:tabs>
        <w:spacing w:after="0" w:line="240" w:lineRule="auto"/>
        <w:ind w:left="567"/>
        <w:rPr>
          <w:rFonts w:ascii="Arial" w:eastAsia="Calibri" w:hAnsi="Arial" w:cs="Arial"/>
          <w:lang w:val="en-US"/>
        </w:rPr>
      </w:pPr>
    </w:p>
    <w:p w:rsidR="00F74369" w:rsidRPr="00F74369" w:rsidRDefault="00F74369" w:rsidP="00F74369">
      <w:pPr>
        <w:tabs>
          <w:tab w:val="left" w:pos="1560"/>
        </w:tabs>
        <w:spacing w:after="0" w:line="240" w:lineRule="auto"/>
        <w:ind w:left="567"/>
        <w:rPr>
          <w:rFonts w:ascii="Arial" w:eastAsia="Calibri" w:hAnsi="Arial" w:cs="Arial"/>
          <w:lang w:val="en-US"/>
        </w:rPr>
      </w:pPr>
      <w:r w:rsidRPr="00F74369">
        <w:rPr>
          <w:rFonts w:ascii="Arial" w:eastAsia="Calibri" w:hAnsi="Arial" w:cs="Arial"/>
          <w:lang w:val="en-US"/>
        </w:rPr>
        <w:t xml:space="preserve">WIPO has signed Memoranda of </w:t>
      </w:r>
      <w:r w:rsidR="0050174C">
        <w:rPr>
          <w:rFonts w:ascii="Arial" w:eastAsia="Calibri" w:hAnsi="Arial" w:cs="Arial"/>
          <w:lang w:val="en-US"/>
        </w:rPr>
        <w:t>U</w:t>
      </w:r>
      <w:r w:rsidR="0050174C" w:rsidRPr="00F74369">
        <w:rPr>
          <w:rFonts w:ascii="Arial" w:eastAsia="Calibri" w:hAnsi="Arial" w:cs="Arial"/>
          <w:lang w:val="en-US"/>
        </w:rPr>
        <w:t xml:space="preserve">nderstanding </w:t>
      </w:r>
      <w:r w:rsidRPr="00F74369">
        <w:rPr>
          <w:rFonts w:ascii="Arial" w:eastAsia="Calibri" w:hAnsi="Arial" w:cs="Arial"/>
          <w:lang w:val="en-US"/>
        </w:rPr>
        <w:t>(MOUs) and cooperation agreements with United Nations Agencies and other organizations to institutionalize their cooperation around IP issues related to their respective mandate.   These UN and other international organizations include the United Nations Food and Agriculture Organization (FAO), the International Telecommunications Union (ITU), the United Nations Educational, Scientific and Cultural Organization (UNESCO), the United Nations Environment Program (UNEP), the World Health Organization, the United Nations Industrial Development Organization (UNIDO), the five United Nations Regional Commissions, namely  the Economic Commission for Africa (ECA), the Economic Commission for Europe (ECE), the Economic Commission for Latin America and the Caribbean (ECLAC), the Economic Commission for Asia and the Pacific (ESCAP), the Economic and Social Commission for Western Asia (ESCWA), the International Trade Centre (ITC), the United Nations Conference on Trade and Development (UNCTAD), the World Trade Organization (WTO).</w:t>
      </w:r>
    </w:p>
    <w:p w:rsidR="00F74369" w:rsidRPr="00F74369" w:rsidRDefault="00F74369" w:rsidP="00F74369">
      <w:pPr>
        <w:tabs>
          <w:tab w:val="left" w:pos="1560"/>
        </w:tabs>
        <w:spacing w:after="0" w:line="240" w:lineRule="auto"/>
        <w:ind w:left="567"/>
        <w:rPr>
          <w:rFonts w:ascii="Arial" w:eastAsia="Calibri" w:hAnsi="Arial" w:cs="Arial"/>
          <w:lang w:val="en-US"/>
        </w:rPr>
      </w:pPr>
    </w:p>
    <w:p w:rsidR="00F74369" w:rsidRPr="00F74369" w:rsidRDefault="00F74369" w:rsidP="00F74369">
      <w:pPr>
        <w:tabs>
          <w:tab w:val="left" w:pos="1560"/>
        </w:tabs>
        <w:spacing w:after="0" w:line="240" w:lineRule="auto"/>
        <w:ind w:left="567"/>
        <w:rPr>
          <w:rFonts w:ascii="Arial" w:eastAsia="Calibri" w:hAnsi="Arial" w:cs="Arial"/>
          <w:lang w:val="en-US"/>
        </w:rPr>
      </w:pPr>
      <w:r w:rsidRPr="00F74369">
        <w:rPr>
          <w:rFonts w:ascii="Arial" w:eastAsia="Calibri" w:hAnsi="Arial" w:cs="Arial"/>
          <w:lang w:val="en-US"/>
        </w:rPr>
        <w:t xml:space="preserve">WIPO has also developed working relationships with many IGOs and NGOs </w:t>
      </w:r>
      <w:r w:rsidR="0050174C">
        <w:rPr>
          <w:rFonts w:ascii="Arial" w:eastAsia="Calibri" w:hAnsi="Arial" w:cs="Arial"/>
          <w:lang w:val="en-US"/>
        </w:rPr>
        <w:t>active</w:t>
      </w:r>
      <w:r w:rsidR="0050174C" w:rsidRPr="00F74369">
        <w:rPr>
          <w:rFonts w:ascii="Arial" w:eastAsia="Calibri" w:hAnsi="Arial" w:cs="Arial"/>
          <w:lang w:val="en-US"/>
        </w:rPr>
        <w:t xml:space="preserve"> </w:t>
      </w:r>
      <w:r w:rsidRPr="00F74369">
        <w:rPr>
          <w:rFonts w:ascii="Arial" w:eastAsia="Calibri" w:hAnsi="Arial" w:cs="Arial"/>
          <w:lang w:val="en-US"/>
        </w:rPr>
        <w:t>in the field of IP at the national, regional and international levels with a view to creating synergies and having a greater impact in the Member States. These partnerships involve regular consultations and establishment of cooperation arrangements.  In this regard, activities undertaken are summarized below:</w:t>
      </w:r>
    </w:p>
    <w:p w:rsidR="00F74369" w:rsidRPr="00F74369" w:rsidRDefault="00F74369" w:rsidP="00F74369">
      <w:pPr>
        <w:tabs>
          <w:tab w:val="left" w:pos="1560"/>
        </w:tabs>
        <w:spacing w:after="100"/>
        <w:contextualSpacing/>
        <w:rPr>
          <w:rFonts w:ascii="Calibri" w:eastAsia="Calibri" w:hAnsi="Calibri" w:cs="Times New Roman"/>
          <w:lang w:val="en-US"/>
        </w:rPr>
      </w:pPr>
      <w:r w:rsidRPr="00F74369">
        <w:rPr>
          <w:rFonts w:ascii="Calibri" w:eastAsia="Calibri" w:hAnsi="Calibri" w:cs="Times New Roman"/>
          <w:lang w:val="en-US"/>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538"/>
      </w:tblGrid>
      <w:tr w:rsidR="00F74369" w:rsidRPr="00F74369" w:rsidTr="00EE33CD">
        <w:trPr>
          <w:trHeight w:val="566"/>
        </w:trPr>
        <w:tc>
          <w:tcPr>
            <w:tcW w:w="3827" w:type="dxa"/>
            <w:shd w:val="clear" w:color="auto" w:fill="auto"/>
          </w:tcPr>
          <w:p w:rsidR="00F74369" w:rsidRPr="00F74369" w:rsidRDefault="00F74369" w:rsidP="00EE33CD">
            <w:pPr>
              <w:tabs>
                <w:tab w:val="left" w:pos="1560"/>
              </w:tabs>
              <w:spacing w:before="120" w:after="120" w:line="240" w:lineRule="auto"/>
              <w:jc w:val="center"/>
              <w:rPr>
                <w:rFonts w:ascii="Arial" w:eastAsia="Calibri" w:hAnsi="Arial" w:cs="Arial"/>
                <w:b/>
                <w:bCs/>
                <w:iCs/>
                <w:lang w:val="en-US"/>
              </w:rPr>
            </w:pPr>
            <w:r w:rsidRPr="00F74369">
              <w:rPr>
                <w:rFonts w:ascii="Arial" w:eastAsia="Calibri" w:hAnsi="Arial" w:cs="Arial"/>
                <w:b/>
                <w:bCs/>
                <w:iCs/>
                <w:lang w:val="en-US"/>
              </w:rPr>
              <w:lastRenderedPageBreak/>
              <w:t>Title</w:t>
            </w:r>
          </w:p>
          <w:p w:rsidR="00F74369" w:rsidRPr="00F74369" w:rsidRDefault="00F74369" w:rsidP="00F74369">
            <w:pPr>
              <w:keepNext/>
              <w:keepLines/>
              <w:tabs>
                <w:tab w:val="left" w:pos="1985"/>
              </w:tabs>
              <w:spacing w:before="200" w:after="0" w:line="240" w:lineRule="auto"/>
              <w:contextualSpacing/>
              <w:jc w:val="center"/>
              <w:outlineLvl w:val="2"/>
              <w:rPr>
                <w:rFonts w:ascii="Calibri" w:eastAsia="Calibri" w:hAnsi="Calibri" w:cs="Times New Roman"/>
                <w:lang w:val="en-US"/>
              </w:rPr>
            </w:pPr>
          </w:p>
        </w:tc>
        <w:tc>
          <w:tcPr>
            <w:tcW w:w="5529" w:type="dxa"/>
            <w:shd w:val="clear" w:color="auto" w:fill="auto"/>
          </w:tcPr>
          <w:p w:rsidR="00F74369" w:rsidRPr="00F74369" w:rsidRDefault="00F74369" w:rsidP="00EE33CD">
            <w:pPr>
              <w:tabs>
                <w:tab w:val="left" w:pos="1560"/>
              </w:tabs>
              <w:spacing w:before="120" w:after="120" w:line="240" w:lineRule="auto"/>
              <w:jc w:val="center"/>
              <w:rPr>
                <w:rFonts w:ascii="Arial" w:eastAsia="Calibri" w:hAnsi="Arial" w:cs="Arial"/>
                <w:lang w:val="en-US"/>
              </w:rPr>
            </w:pPr>
            <w:r w:rsidRPr="00F74369">
              <w:rPr>
                <w:rFonts w:ascii="Arial" w:eastAsia="Calibri" w:hAnsi="Arial" w:cs="Arial"/>
                <w:b/>
                <w:bCs/>
                <w:iCs/>
                <w:lang w:val="en-US"/>
              </w:rPr>
              <w:t>Description</w:t>
            </w:r>
          </w:p>
        </w:tc>
        <w:tc>
          <w:tcPr>
            <w:tcW w:w="4538" w:type="dxa"/>
            <w:shd w:val="clear" w:color="auto" w:fill="auto"/>
          </w:tcPr>
          <w:p w:rsidR="00F74369" w:rsidRPr="00F74369" w:rsidRDefault="00F74369" w:rsidP="00EE33CD">
            <w:pPr>
              <w:tabs>
                <w:tab w:val="left" w:pos="1560"/>
              </w:tabs>
              <w:spacing w:before="120" w:after="120" w:line="240" w:lineRule="auto"/>
              <w:jc w:val="center"/>
              <w:rPr>
                <w:rFonts w:ascii="Calibri" w:eastAsia="Calibri" w:hAnsi="Calibri" w:cs="Times New Roman"/>
                <w:lang w:val="en-US"/>
              </w:rPr>
            </w:pPr>
            <w:r w:rsidRPr="00F74369">
              <w:rPr>
                <w:rFonts w:ascii="Arial" w:eastAsia="Calibri" w:hAnsi="Arial" w:cs="Arial"/>
                <w:b/>
                <w:bCs/>
                <w:iCs/>
                <w:lang w:val="en-US"/>
              </w:rPr>
              <w:t>Contact points/Link</w:t>
            </w:r>
          </w:p>
        </w:tc>
      </w:tr>
      <w:tr w:rsidR="00F74369" w:rsidRPr="002A2EA8" w:rsidTr="00F74369">
        <w:tc>
          <w:tcPr>
            <w:tcW w:w="3827" w:type="dxa"/>
            <w:shd w:val="clear" w:color="auto" w:fill="auto"/>
          </w:tcPr>
          <w:p w:rsidR="00F74369" w:rsidRPr="00F74369" w:rsidRDefault="00F74369" w:rsidP="00F74369">
            <w:pPr>
              <w:tabs>
                <w:tab w:val="left" w:pos="1560"/>
              </w:tabs>
              <w:spacing w:before="120" w:after="0" w:line="240" w:lineRule="auto"/>
              <w:rPr>
                <w:rFonts w:ascii="Arial" w:eastAsia="Calibri" w:hAnsi="Arial" w:cs="Arial"/>
                <w:b/>
                <w:bCs/>
                <w:iCs/>
                <w:color w:val="548DD4"/>
                <w:lang w:val="en-US"/>
              </w:rPr>
            </w:pPr>
            <w:r w:rsidRPr="00F74369">
              <w:rPr>
                <w:rFonts w:ascii="Arial" w:eastAsia="Calibri" w:hAnsi="Arial" w:cs="Arial"/>
                <w:b/>
                <w:bCs/>
                <w:iCs/>
                <w:lang w:val="en-US"/>
              </w:rPr>
              <w:t xml:space="preserve">Partnerships with United Nations Organizations    </w:t>
            </w:r>
          </w:p>
        </w:tc>
        <w:tc>
          <w:tcPr>
            <w:tcW w:w="5529" w:type="dxa"/>
            <w:shd w:val="clear" w:color="auto" w:fill="auto"/>
          </w:tcPr>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Activities include:</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 jointly initiating and implementing projects and activities with due consideration of needs and interests expressed by Member States (examples: WIPO and WHO cooperation on Re-Search project related to creating partnerships for research work on tropical neglected diseases, WIPO-UNESCO on  IP and TK and Traditional Cultural Expressions of Folklore, WIPO-WTO cooperation in providing TRIPS related legislative and technical support) </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 involving partner organizations in projects that go beyond WIPO mandate, such as ITC in branding of local products, </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substantive participation in training workshops and seminars to share knowledge and experiences (UNEP, UN regional commissions)</w:t>
            </w:r>
          </w:p>
          <w:p w:rsidR="00F74369" w:rsidRPr="00F74369" w:rsidRDefault="00F74369" w:rsidP="00F74369">
            <w:pPr>
              <w:tabs>
                <w:tab w:val="left" w:pos="1560"/>
              </w:tabs>
              <w:spacing w:before="120" w:after="0" w:line="240" w:lineRule="auto"/>
              <w:contextualSpacing/>
              <w:rPr>
                <w:rFonts w:ascii="Calibri" w:eastAsia="Calibri" w:hAnsi="Calibri" w:cs="Times New Roman"/>
                <w:lang w:val="en-US"/>
              </w:rPr>
            </w:pPr>
            <w:r w:rsidRPr="00F74369">
              <w:rPr>
                <w:rFonts w:ascii="Arial" w:eastAsia="Calibri" w:hAnsi="Arial" w:cs="Arial"/>
                <w:lang w:val="en-US"/>
              </w:rPr>
              <w:t>– participation in UN agencies high profile events to bring the IP perspective into policy debates</w:t>
            </w:r>
          </w:p>
          <w:p w:rsidR="00F74369" w:rsidRPr="00F74369" w:rsidRDefault="00F74369" w:rsidP="00F74369">
            <w:pPr>
              <w:tabs>
                <w:tab w:val="left" w:pos="1560"/>
              </w:tabs>
              <w:spacing w:before="120" w:after="0" w:line="240" w:lineRule="auto"/>
              <w:contextualSpacing/>
              <w:rPr>
                <w:rFonts w:ascii="Cambria" w:eastAsia="Calibri" w:hAnsi="Cambria" w:cs="Times New Roman"/>
                <w:b/>
                <w:bCs/>
                <w:i/>
                <w:color w:val="4F81BD"/>
                <w:lang w:val="en-US"/>
              </w:rPr>
            </w:pPr>
          </w:p>
        </w:tc>
        <w:tc>
          <w:tcPr>
            <w:tcW w:w="4538" w:type="dxa"/>
            <w:shd w:val="clear" w:color="auto" w:fill="auto"/>
          </w:tcPr>
          <w:p w:rsidR="00F74369" w:rsidRPr="00382C42" w:rsidRDefault="00F74369" w:rsidP="00F74369">
            <w:pPr>
              <w:tabs>
                <w:tab w:val="left" w:pos="1560"/>
              </w:tabs>
              <w:spacing w:before="120" w:after="0" w:line="240" w:lineRule="auto"/>
              <w:contextualSpacing/>
              <w:rPr>
                <w:rFonts w:ascii="Arial" w:eastAsia="Calibri" w:hAnsi="Arial" w:cs="Arial"/>
                <w:lang w:val="en-US"/>
              </w:rPr>
            </w:pPr>
            <w:r w:rsidRPr="00382C42">
              <w:rPr>
                <w:rFonts w:ascii="Arial" w:eastAsia="Calibri" w:hAnsi="Arial" w:cs="Arial"/>
                <w:lang w:val="en-US"/>
              </w:rPr>
              <w:t>Service providers:  Regional Bureaus and relevant Divisions</w:t>
            </w:r>
          </w:p>
          <w:p w:rsidR="00F74369" w:rsidRPr="00382C42" w:rsidRDefault="00F74369" w:rsidP="00F74369">
            <w:pPr>
              <w:keepNext/>
              <w:keepLines/>
              <w:tabs>
                <w:tab w:val="left" w:pos="1985"/>
              </w:tabs>
              <w:spacing w:before="200" w:after="0" w:line="240" w:lineRule="auto"/>
              <w:contextualSpacing/>
              <w:outlineLvl w:val="2"/>
              <w:rPr>
                <w:rFonts w:ascii="Arial" w:eastAsia="Calibri" w:hAnsi="Arial" w:cs="Arial"/>
                <w:lang w:val="en-US"/>
              </w:rPr>
            </w:pPr>
            <w:r w:rsidRPr="00382C42">
              <w:rPr>
                <w:rFonts w:ascii="Arial" w:eastAsia="Calibri" w:hAnsi="Arial" w:cs="Arial"/>
                <w:lang w:val="en-US"/>
              </w:rPr>
              <w:t>Focal points within WIPO:   Directors of relevant Divisions</w:t>
            </w:r>
          </w:p>
          <w:p w:rsidR="00F74369" w:rsidRPr="00382C42" w:rsidRDefault="00F74369" w:rsidP="00F74369">
            <w:pPr>
              <w:keepNext/>
              <w:keepLines/>
              <w:tabs>
                <w:tab w:val="left" w:pos="1985"/>
              </w:tabs>
              <w:spacing w:before="200" w:after="0" w:line="240" w:lineRule="auto"/>
              <w:contextualSpacing/>
              <w:outlineLvl w:val="2"/>
              <w:rPr>
                <w:rFonts w:ascii="Arial" w:eastAsia="Calibri" w:hAnsi="Arial" w:cs="Arial"/>
                <w:lang w:val="en-US"/>
              </w:rPr>
            </w:pPr>
            <w:r w:rsidRPr="00382C42">
              <w:rPr>
                <w:rFonts w:ascii="Arial" w:eastAsia="Calibri" w:hAnsi="Arial" w:cs="Arial"/>
                <w:lang w:val="en-US"/>
              </w:rPr>
              <w:t xml:space="preserve">Website links: </w:t>
            </w:r>
          </w:p>
          <w:p w:rsidR="00F74369" w:rsidRPr="00382C42" w:rsidRDefault="00F70AB0" w:rsidP="00F74369">
            <w:pPr>
              <w:keepNext/>
              <w:keepLines/>
              <w:tabs>
                <w:tab w:val="left" w:pos="1985"/>
              </w:tabs>
              <w:spacing w:before="200" w:after="0" w:line="240" w:lineRule="auto"/>
              <w:contextualSpacing/>
              <w:outlineLvl w:val="2"/>
              <w:rPr>
                <w:rFonts w:ascii="Arial" w:eastAsia="Calibri" w:hAnsi="Arial" w:cs="Arial"/>
                <w:lang w:val="en-US"/>
              </w:rPr>
            </w:pPr>
            <w:r>
              <w:fldChar w:fldCharType="begin"/>
            </w:r>
            <w:r w:rsidRPr="00F70AB0">
              <w:rPr>
                <w:lang w:val="en-US"/>
              </w:rPr>
              <w:instrText xml:space="preserve"> HYPERLINK "http://www.wipo.int/eds/en/" </w:instrText>
            </w:r>
            <w:r>
              <w:fldChar w:fldCharType="separate"/>
            </w:r>
            <w:r w:rsidR="00F74369" w:rsidRPr="00382C42">
              <w:rPr>
                <w:rFonts w:ascii="Arial" w:eastAsia="Calibri" w:hAnsi="Arial" w:cs="Arial"/>
                <w:color w:val="0000FF"/>
                <w:u w:val="single"/>
                <w:lang w:val="en-US"/>
              </w:rPr>
              <w:t>www.wipo.int/eds/en/</w:t>
            </w:r>
            <w:r>
              <w:rPr>
                <w:rFonts w:ascii="Arial" w:eastAsia="Calibri" w:hAnsi="Arial" w:cs="Arial"/>
                <w:color w:val="0000FF"/>
                <w:u w:val="single"/>
                <w:lang w:val="en-US"/>
              </w:rPr>
              <w:fldChar w:fldCharType="end"/>
            </w:r>
          </w:p>
          <w:p w:rsidR="00F74369" w:rsidRPr="00382C42" w:rsidRDefault="00F74369" w:rsidP="00F74369">
            <w:pPr>
              <w:keepNext/>
              <w:keepLines/>
              <w:tabs>
                <w:tab w:val="left" w:pos="1985"/>
              </w:tabs>
              <w:spacing w:before="200" w:after="0" w:line="240" w:lineRule="auto"/>
              <w:contextualSpacing/>
              <w:outlineLvl w:val="2"/>
              <w:rPr>
                <w:rFonts w:ascii="Arial" w:eastAsia="Calibri" w:hAnsi="Arial" w:cs="Arial"/>
                <w:lang w:val="en-US"/>
              </w:rPr>
            </w:pPr>
            <w:r w:rsidRPr="00382C42">
              <w:rPr>
                <w:rFonts w:ascii="Arial" w:eastAsia="Calibri" w:hAnsi="Arial" w:cs="Arial"/>
                <w:lang w:val="en-US"/>
              </w:rPr>
              <w:t>www3.wipo.int/wipogreen/en/about</w:t>
            </w:r>
          </w:p>
          <w:p w:rsidR="00F74369" w:rsidRPr="00382C42" w:rsidRDefault="00F70AB0" w:rsidP="00F74369">
            <w:pPr>
              <w:keepNext/>
              <w:keepLines/>
              <w:tabs>
                <w:tab w:val="left" w:pos="1985"/>
              </w:tabs>
              <w:spacing w:before="200" w:after="0" w:line="240" w:lineRule="auto"/>
              <w:contextualSpacing/>
              <w:outlineLvl w:val="2"/>
              <w:rPr>
                <w:rFonts w:ascii="Arial" w:eastAsia="Calibri" w:hAnsi="Arial" w:cs="Arial"/>
                <w:lang w:val="en-US"/>
              </w:rPr>
            </w:pPr>
            <w:r>
              <w:fldChar w:fldCharType="begin"/>
            </w:r>
            <w:r w:rsidRPr="00F70AB0">
              <w:rPr>
                <w:lang w:val="en-US"/>
              </w:rPr>
              <w:instrText xml:space="preserve"> HYPERLINK "http://www.wipo.int/research/en/" </w:instrText>
            </w:r>
            <w:r>
              <w:fldChar w:fldCharType="separate"/>
            </w:r>
            <w:r w:rsidR="00F74369" w:rsidRPr="00382C42">
              <w:rPr>
                <w:rFonts w:ascii="Arial" w:eastAsia="Calibri" w:hAnsi="Arial" w:cs="Arial"/>
                <w:color w:val="0000FF"/>
                <w:u w:val="single"/>
                <w:lang w:val="en-US"/>
              </w:rPr>
              <w:t>www.wipo.int/research/en/</w:t>
            </w:r>
            <w:r>
              <w:rPr>
                <w:rFonts w:ascii="Arial" w:eastAsia="Calibri" w:hAnsi="Arial" w:cs="Arial"/>
                <w:color w:val="0000FF"/>
                <w:u w:val="single"/>
                <w:lang w:val="en-US"/>
              </w:rPr>
              <w:fldChar w:fldCharType="end"/>
            </w:r>
          </w:p>
          <w:p w:rsidR="00F74369" w:rsidRPr="00382C42" w:rsidRDefault="00F70AB0" w:rsidP="00F74369">
            <w:pPr>
              <w:keepNext/>
              <w:keepLines/>
              <w:tabs>
                <w:tab w:val="left" w:pos="1985"/>
              </w:tabs>
              <w:spacing w:before="200" w:after="0" w:line="240" w:lineRule="auto"/>
              <w:contextualSpacing/>
              <w:outlineLvl w:val="2"/>
              <w:rPr>
                <w:rFonts w:ascii="Arial" w:eastAsia="Calibri" w:hAnsi="Arial" w:cs="Arial"/>
                <w:lang w:val="en-US"/>
              </w:rPr>
            </w:pPr>
            <w:r>
              <w:fldChar w:fldCharType="begin"/>
            </w:r>
            <w:r w:rsidRPr="00F70AB0">
              <w:rPr>
                <w:lang w:val="en-US"/>
              </w:rPr>
              <w:instrText xml:space="preserve"> HYPERLINK "http://www.wipo.int/copyright/en/" </w:instrText>
            </w:r>
            <w:r>
              <w:fldChar w:fldCharType="separate"/>
            </w:r>
            <w:r w:rsidR="00F74369" w:rsidRPr="00382C42">
              <w:rPr>
                <w:rFonts w:ascii="Arial" w:eastAsia="Calibri" w:hAnsi="Arial" w:cs="Arial"/>
                <w:color w:val="0000FF"/>
                <w:u w:val="single"/>
                <w:lang w:val="en-US"/>
              </w:rPr>
              <w:t>www.wipo.int/copyright/en/</w:t>
            </w:r>
            <w:r>
              <w:rPr>
                <w:rFonts w:ascii="Arial" w:eastAsia="Calibri" w:hAnsi="Arial" w:cs="Arial"/>
                <w:color w:val="0000FF"/>
                <w:u w:val="single"/>
                <w:lang w:val="en-US"/>
              </w:rPr>
              <w:fldChar w:fldCharType="end"/>
            </w:r>
          </w:p>
          <w:p w:rsidR="00F74369" w:rsidRPr="00382C42" w:rsidRDefault="00F74369" w:rsidP="00F74369">
            <w:pPr>
              <w:keepNext/>
              <w:keepLines/>
              <w:tabs>
                <w:tab w:val="left" w:pos="1985"/>
              </w:tabs>
              <w:spacing w:before="200" w:after="0" w:line="240" w:lineRule="auto"/>
              <w:contextualSpacing/>
              <w:outlineLvl w:val="2"/>
              <w:rPr>
                <w:rFonts w:ascii="Arial" w:eastAsia="Calibri" w:hAnsi="Arial" w:cs="Arial"/>
                <w:lang w:val="en-US"/>
              </w:rPr>
            </w:pPr>
          </w:p>
          <w:p w:rsidR="00F74369" w:rsidRPr="00F74369" w:rsidRDefault="00F74369" w:rsidP="00F74369">
            <w:pPr>
              <w:keepNext/>
              <w:keepLines/>
              <w:tabs>
                <w:tab w:val="left" w:pos="1985"/>
              </w:tabs>
              <w:spacing w:before="200" w:after="0" w:line="240" w:lineRule="auto"/>
              <w:contextualSpacing/>
              <w:outlineLvl w:val="2"/>
              <w:rPr>
                <w:rFonts w:ascii="Cambria" w:eastAsia="Calibri" w:hAnsi="Cambria" w:cs="Times New Roman"/>
                <w:b/>
                <w:bCs/>
                <w:i/>
                <w:color w:val="4F81BD"/>
                <w:sz w:val="24"/>
                <w:lang w:val="en-US"/>
              </w:rPr>
            </w:pPr>
          </w:p>
        </w:tc>
      </w:tr>
    </w:tbl>
    <w:p w:rsidR="003B4420" w:rsidRDefault="003B4420" w:rsidP="00F74369">
      <w:pPr>
        <w:spacing w:after="0" w:line="240" w:lineRule="auto"/>
        <w:rPr>
          <w:rFonts w:ascii="Arial" w:eastAsia="SimSun" w:hAnsi="Arial" w:cs="Arial"/>
          <w:szCs w:val="20"/>
          <w:lang w:val="en-US" w:eastAsia="zh-CN"/>
        </w:rPr>
      </w:pPr>
    </w:p>
    <w:p w:rsidR="00F74369" w:rsidRPr="00F74369" w:rsidRDefault="00F74369" w:rsidP="00F74369">
      <w:pPr>
        <w:spacing w:after="0" w:line="240" w:lineRule="auto"/>
        <w:rPr>
          <w:rFonts w:ascii="Arial" w:eastAsia="SimSun" w:hAnsi="Arial" w:cs="Arial"/>
          <w:szCs w:val="20"/>
          <w:lang w:val="en-US" w:eastAsia="zh-CN"/>
        </w:rPr>
      </w:pPr>
      <w:r w:rsidRPr="00F74369">
        <w:rPr>
          <w:rFonts w:ascii="Arial" w:eastAsia="SimSun" w:hAnsi="Arial" w:cs="Arial"/>
          <w:szCs w:val="20"/>
          <w:lang w:val="en-US"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538"/>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F74369">
            <w:pPr>
              <w:tabs>
                <w:tab w:val="left" w:pos="1560"/>
              </w:tabs>
              <w:spacing w:before="120" w:after="0" w:line="240" w:lineRule="auto"/>
              <w:jc w:val="center"/>
              <w:rPr>
                <w:rFonts w:ascii="Arial" w:eastAsia="Calibri" w:hAnsi="Arial" w:cs="Arial"/>
                <w:b/>
                <w:bCs/>
                <w:iCs/>
                <w:lang w:val="en-US"/>
              </w:rPr>
            </w:pPr>
            <w:r w:rsidRPr="00F74369">
              <w:rPr>
                <w:rFonts w:ascii="Arial" w:eastAsia="Calibri" w:hAnsi="Arial" w:cs="Arial"/>
                <w:b/>
                <w:bCs/>
                <w:iCs/>
                <w:lang w:val="en-US"/>
              </w:rPr>
              <w:lastRenderedPageBreak/>
              <w:t>Title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F74369">
            <w:pPr>
              <w:tabs>
                <w:tab w:val="left" w:pos="1560"/>
              </w:tabs>
              <w:spacing w:before="120" w:after="0" w:line="240" w:lineRule="auto"/>
              <w:jc w:val="center"/>
              <w:rPr>
                <w:rFonts w:ascii="Arial" w:eastAsia="Calibri" w:hAnsi="Arial" w:cs="Arial"/>
                <w:b/>
                <w:lang w:val="en-US"/>
              </w:rPr>
            </w:pPr>
            <w:r w:rsidRPr="002A15D8">
              <w:rPr>
                <w:rFonts w:ascii="Arial" w:eastAsia="Calibri" w:hAnsi="Arial" w:cs="Arial"/>
                <w:b/>
                <w:bCs/>
                <w:iCs/>
                <w:lang w:val="en-US"/>
              </w:rPr>
              <w:t>Description</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F74369" w:rsidRPr="0055393E" w:rsidRDefault="00F74369" w:rsidP="00F74369">
            <w:pPr>
              <w:tabs>
                <w:tab w:val="left" w:pos="1560"/>
              </w:tabs>
              <w:spacing w:before="120" w:after="0" w:line="240" w:lineRule="auto"/>
              <w:jc w:val="center"/>
              <w:rPr>
                <w:rFonts w:ascii="Arial" w:eastAsia="Calibri" w:hAnsi="Arial" w:cs="Arial"/>
                <w:b/>
                <w:lang w:val="en-US"/>
              </w:rPr>
            </w:pPr>
            <w:r w:rsidRPr="0055393E">
              <w:rPr>
                <w:rFonts w:ascii="Arial" w:eastAsia="Calibri" w:hAnsi="Arial" w:cs="Arial"/>
                <w:b/>
                <w:lang w:val="en-US"/>
              </w:rPr>
              <w:t>Contact points/Links</w:t>
            </w:r>
          </w:p>
          <w:p w:rsidR="00F74369" w:rsidRPr="00F74369" w:rsidRDefault="00F74369" w:rsidP="00F74369">
            <w:pPr>
              <w:tabs>
                <w:tab w:val="left" w:pos="1560"/>
              </w:tabs>
              <w:spacing w:before="120" w:after="0" w:line="240" w:lineRule="auto"/>
              <w:contextualSpacing/>
              <w:jc w:val="center"/>
              <w:rPr>
                <w:rFonts w:ascii="Calibri" w:eastAsia="Calibri" w:hAnsi="Calibri" w:cs="Times New Roman"/>
                <w:b/>
                <w:lang w:val="en-US"/>
              </w:rPr>
            </w:pPr>
          </w:p>
        </w:tc>
      </w:tr>
      <w:tr w:rsidR="00F74369" w:rsidRPr="002A2EA8" w:rsidTr="00F74369">
        <w:tc>
          <w:tcPr>
            <w:tcW w:w="3827" w:type="dxa"/>
            <w:shd w:val="clear" w:color="auto" w:fill="auto"/>
          </w:tcPr>
          <w:p w:rsidR="00F74369" w:rsidRPr="00F74369" w:rsidRDefault="00F74369" w:rsidP="00F74369">
            <w:pPr>
              <w:tabs>
                <w:tab w:val="left" w:pos="1560"/>
              </w:tabs>
              <w:spacing w:before="120" w:after="0" w:line="240" w:lineRule="auto"/>
              <w:rPr>
                <w:rFonts w:ascii="Arial" w:eastAsia="Calibri" w:hAnsi="Arial" w:cs="Arial"/>
                <w:b/>
                <w:bCs/>
                <w:iCs/>
                <w:lang w:val="en-US"/>
              </w:rPr>
            </w:pPr>
            <w:r w:rsidRPr="00F74369">
              <w:rPr>
                <w:rFonts w:ascii="Arial" w:eastAsia="Calibri" w:hAnsi="Arial" w:cs="Arial"/>
                <w:b/>
                <w:bCs/>
                <w:iCs/>
                <w:lang w:val="en-US"/>
              </w:rPr>
              <w:t>Partnerships with regional IP organizations</w:t>
            </w:r>
          </w:p>
          <w:p w:rsidR="00F74369" w:rsidRPr="00F74369" w:rsidRDefault="00F74369" w:rsidP="00F74369">
            <w:pPr>
              <w:tabs>
                <w:tab w:val="left" w:pos="1560"/>
              </w:tabs>
              <w:spacing w:before="120" w:after="0" w:line="240" w:lineRule="auto"/>
              <w:rPr>
                <w:rFonts w:ascii="Arial" w:eastAsia="Calibri" w:hAnsi="Arial" w:cs="Arial"/>
                <w:b/>
                <w:bCs/>
                <w:iCs/>
                <w:color w:val="548DD4"/>
                <w:lang w:val="en-US"/>
              </w:rPr>
            </w:pPr>
          </w:p>
          <w:p w:rsidR="00F74369" w:rsidRPr="00F74369" w:rsidRDefault="00F74369" w:rsidP="00F74369">
            <w:pPr>
              <w:tabs>
                <w:tab w:val="left" w:pos="1560"/>
              </w:tabs>
              <w:spacing w:before="120" w:after="0" w:line="240" w:lineRule="auto"/>
              <w:rPr>
                <w:rFonts w:ascii="Arial" w:eastAsia="Calibri" w:hAnsi="Arial" w:cs="Arial"/>
                <w:b/>
                <w:bCs/>
                <w:iCs/>
                <w:color w:val="548DD4"/>
                <w:lang w:val="en-US"/>
              </w:rPr>
            </w:pPr>
          </w:p>
        </w:tc>
        <w:tc>
          <w:tcPr>
            <w:tcW w:w="5529" w:type="dxa"/>
            <w:shd w:val="clear" w:color="auto" w:fill="auto"/>
          </w:tcPr>
          <w:p w:rsidR="00F74369" w:rsidRPr="00F74369" w:rsidRDefault="00F74369" w:rsidP="00F74369">
            <w:pPr>
              <w:tabs>
                <w:tab w:val="left" w:pos="1560"/>
              </w:tabs>
              <w:spacing w:before="120" w:after="0" w:line="240" w:lineRule="auto"/>
              <w:contextualSpacing/>
              <w:rPr>
                <w:rFonts w:ascii="Arial" w:eastAsia="Calibri" w:hAnsi="Arial" w:cs="Arial"/>
                <w:lang w:val="en-US"/>
              </w:rPr>
            </w:pPr>
            <w:r w:rsidRPr="00F74369">
              <w:rPr>
                <w:rFonts w:ascii="Arial" w:eastAsia="Calibri" w:hAnsi="Arial" w:cs="Arial"/>
                <w:lang w:val="en-US"/>
              </w:rPr>
              <w:t xml:space="preserve">WIPO has a long-standing tradition of working closely with regional IP organizations, such as ARIPO, the European Patent Office (EPO), OAPI, the Office for Harmonization in the Internal Market (OHIM), in delivering technical assistance to its Member States.  This involves joint projects and activities related to human resources and infrastructure development and building respect for IP.     </w:t>
            </w:r>
          </w:p>
        </w:tc>
        <w:tc>
          <w:tcPr>
            <w:tcW w:w="4538" w:type="dxa"/>
            <w:shd w:val="clear" w:color="auto" w:fill="auto"/>
          </w:tcPr>
          <w:p w:rsidR="00F74369" w:rsidRPr="00F74369" w:rsidRDefault="00F74369" w:rsidP="00F74369">
            <w:pPr>
              <w:tabs>
                <w:tab w:val="left" w:pos="1560"/>
              </w:tabs>
              <w:spacing w:before="120" w:after="0" w:line="240" w:lineRule="auto"/>
              <w:contextualSpacing/>
              <w:rPr>
                <w:rFonts w:ascii="Calibri" w:eastAsia="Calibri" w:hAnsi="Calibri" w:cs="Times New Roman"/>
                <w:lang w:val="en-US"/>
              </w:rPr>
            </w:pPr>
          </w:p>
        </w:tc>
      </w:tr>
      <w:tr w:rsidR="00F74369" w:rsidRPr="002A2EA8" w:rsidTr="00F74369">
        <w:tc>
          <w:tcPr>
            <w:tcW w:w="3827" w:type="dxa"/>
            <w:shd w:val="clear" w:color="auto" w:fill="auto"/>
          </w:tcPr>
          <w:p w:rsidR="00F74369" w:rsidRPr="00F74369" w:rsidRDefault="00F74369" w:rsidP="00F74369">
            <w:pPr>
              <w:tabs>
                <w:tab w:val="left" w:pos="1560"/>
              </w:tabs>
              <w:spacing w:before="120" w:after="0" w:line="240" w:lineRule="auto"/>
              <w:rPr>
                <w:rFonts w:ascii="Arial" w:eastAsia="Calibri" w:hAnsi="Arial" w:cs="Arial"/>
                <w:b/>
                <w:bCs/>
                <w:iCs/>
                <w:color w:val="548DD4"/>
                <w:lang w:val="en-US"/>
              </w:rPr>
            </w:pPr>
            <w:r w:rsidRPr="00F74369">
              <w:rPr>
                <w:rFonts w:ascii="Arial" w:eastAsia="Calibri" w:hAnsi="Arial" w:cs="Arial"/>
                <w:b/>
                <w:bCs/>
                <w:iCs/>
                <w:lang w:val="en-US"/>
              </w:rPr>
              <w:t>Partnerships with other intergovernmental and non- governmental organizations</w:t>
            </w:r>
          </w:p>
        </w:tc>
        <w:tc>
          <w:tcPr>
            <w:tcW w:w="5529" w:type="dxa"/>
            <w:shd w:val="clear" w:color="auto" w:fill="auto"/>
          </w:tcPr>
          <w:p w:rsidR="00F74369" w:rsidRPr="00F74369" w:rsidRDefault="00F74369" w:rsidP="00F74369">
            <w:pPr>
              <w:tabs>
                <w:tab w:val="left" w:pos="1560"/>
              </w:tabs>
              <w:spacing w:before="120" w:after="0" w:line="240" w:lineRule="auto"/>
              <w:rPr>
                <w:rFonts w:ascii="Arial" w:eastAsia="Calibri" w:hAnsi="Arial" w:cs="Arial"/>
                <w:lang w:val="en-US"/>
              </w:rPr>
            </w:pPr>
            <w:r w:rsidRPr="00F74369">
              <w:rPr>
                <w:rFonts w:ascii="Arial" w:eastAsia="Calibri" w:hAnsi="Arial" w:cs="Arial"/>
                <w:lang w:val="en-US"/>
              </w:rPr>
              <w:t xml:space="preserve">WIPO works closely with several IGOs and NGOs engaged in IP activities, industrial property and copyright and related rights alike, at the national, regional and international levels.  These include: the African Union, the Common Market for Eastern and Southern African countries (COMESA), the East African Community (EAC), the Economic Community for West African States (ECOWAS), the Southern Africa Development Community (SADC), the League of Arab States, the Organization of Islamic Conference (OIC), the Islamic Development Bank (IDB), the Arab League for Educational, Cultural and Scientific Organization (ALECSO), the Islamic Educational, Scientific and Cultural Organization (ISESCO), the Golf Cooperation Council (GCC) the Arab Lawyers Union, Association of South East Asian Nations (ASEAN), BIMST-Economic Cooperation, South Asian Association for Regional Cooperation (SAARC), Pacific Island Forum Countries,  MERCUSOR, the Caribbean Community and Common Market (CARICOM), the secretariat for Central America Integration (SIECA), the Andean Community (CAN), OECS, the </w:t>
            </w:r>
            <w:proofErr w:type="spellStart"/>
            <w:r w:rsidRPr="00F74369">
              <w:rPr>
                <w:rFonts w:ascii="Arial" w:eastAsia="Calibri" w:hAnsi="Arial" w:cs="Arial"/>
                <w:i/>
                <w:lang w:val="en-US"/>
              </w:rPr>
              <w:t>Organisation</w:t>
            </w:r>
            <w:proofErr w:type="spellEnd"/>
            <w:r w:rsidRPr="00F74369">
              <w:rPr>
                <w:rFonts w:ascii="Arial" w:eastAsia="Calibri" w:hAnsi="Arial" w:cs="Arial"/>
                <w:i/>
                <w:lang w:val="en-US"/>
              </w:rPr>
              <w:t xml:space="preserve"> </w:t>
            </w:r>
            <w:proofErr w:type="spellStart"/>
            <w:r w:rsidR="007E2464">
              <w:rPr>
                <w:rFonts w:ascii="Arial" w:eastAsia="Calibri" w:hAnsi="Arial" w:cs="Arial"/>
                <w:i/>
                <w:lang w:val="en-US"/>
              </w:rPr>
              <w:t>I</w:t>
            </w:r>
            <w:r w:rsidRPr="00F74369">
              <w:rPr>
                <w:rFonts w:ascii="Arial" w:eastAsia="Calibri" w:hAnsi="Arial" w:cs="Arial"/>
                <w:i/>
                <w:lang w:val="en-US"/>
              </w:rPr>
              <w:t>nternationale</w:t>
            </w:r>
            <w:proofErr w:type="spellEnd"/>
            <w:r w:rsidRPr="00F74369">
              <w:rPr>
                <w:rFonts w:ascii="Arial" w:eastAsia="Calibri" w:hAnsi="Arial" w:cs="Arial"/>
                <w:i/>
                <w:lang w:val="en-US"/>
              </w:rPr>
              <w:t xml:space="preserve"> de la </w:t>
            </w:r>
            <w:proofErr w:type="spellStart"/>
            <w:r w:rsidR="007E2464">
              <w:rPr>
                <w:rFonts w:ascii="Arial" w:eastAsia="Calibri" w:hAnsi="Arial" w:cs="Arial"/>
                <w:i/>
                <w:lang w:val="en-US"/>
              </w:rPr>
              <w:t>F</w:t>
            </w:r>
            <w:r w:rsidRPr="00F74369">
              <w:rPr>
                <w:rFonts w:ascii="Arial" w:eastAsia="Calibri" w:hAnsi="Arial" w:cs="Arial"/>
                <w:i/>
                <w:lang w:val="en-US"/>
              </w:rPr>
              <w:t>rancophonie</w:t>
            </w:r>
            <w:proofErr w:type="spellEnd"/>
            <w:r w:rsidRPr="00F74369">
              <w:rPr>
                <w:rFonts w:ascii="Arial" w:eastAsia="Calibri" w:hAnsi="Arial" w:cs="Arial"/>
                <w:lang w:val="en-US"/>
              </w:rPr>
              <w:t xml:space="preserve"> (OIF), International </w:t>
            </w:r>
            <w:r w:rsidRPr="00F74369">
              <w:rPr>
                <w:rFonts w:ascii="Arial" w:eastAsia="Calibri" w:hAnsi="Arial" w:cs="Arial"/>
                <w:lang w:val="en-US"/>
              </w:rPr>
              <w:lastRenderedPageBreak/>
              <w:t>Trademark Association (INTA), the International Confederation of Societies of Authors and Composers (CISAC), International Federation of Reprographic Rights Organizations (IFFRO), Interpol, World Customs Organization (WCO).</w:t>
            </w:r>
          </w:p>
          <w:p w:rsidR="00F74369" w:rsidRPr="00F74369" w:rsidRDefault="00F74369" w:rsidP="00F74369">
            <w:pPr>
              <w:tabs>
                <w:tab w:val="left" w:pos="1560"/>
              </w:tabs>
              <w:spacing w:before="120" w:after="0" w:line="240" w:lineRule="auto"/>
              <w:contextualSpacing/>
              <w:rPr>
                <w:rFonts w:ascii="Arial" w:eastAsia="Calibri" w:hAnsi="Arial" w:cs="Arial"/>
                <w:lang w:val="en-US"/>
              </w:rPr>
            </w:pPr>
          </w:p>
        </w:tc>
        <w:tc>
          <w:tcPr>
            <w:tcW w:w="4538" w:type="dxa"/>
            <w:shd w:val="clear" w:color="auto" w:fill="auto"/>
          </w:tcPr>
          <w:p w:rsidR="00F74369" w:rsidRPr="00F74369" w:rsidRDefault="00F74369" w:rsidP="00F74369">
            <w:pPr>
              <w:tabs>
                <w:tab w:val="left" w:pos="1560"/>
              </w:tabs>
              <w:spacing w:before="120" w:after="0" w:line="240" w:lineRule="auto"/>
              <w:contextualSpacing/>
              <w:rPr>
                <w:rFonts w:ascii="Calibri" w:eastAsia="Calibri" w:hAnsi="Calibri" w:cs="Times New Roman"/>
                <w:lang w:val="en-US"/>
              </w:rPr>
            </w:pPr>
          </w:p>
        </w:tc>
      </w:tr>
    </w:tbl>
    <w:p w:rsidR="00F74369" w:rsidRPr="00F74369"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en-US"/>
        </w:rPr>
      </w:pPr>
    </w:p>
    <w:p w:rsidR="00F74369" w:rsidRPr="00F74369" w:rsidRDefault="007A07E7" w:rsidP="007A07E7">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t xml:space="preserve">(l)  </w:t>
      </w:r>
      <w:r w:rsidR="00F74369" w:rsidRPr="00BA78AF">
        <w:rPr>
          <w:rFonts w:ascii="Arial" w:eastAsia="Calibri" w:hAnsi="Arial" w:cs="Arial"/>
          <w:bCs/>
          <w:u w:val="single"/>
          <w:lang w:val="en-US"/>
        </w:rPr>
        <w:t>Arbitration and Mediation related Services:</w:t>
      </w:r>
    </w:p>
    <w:p w:rsidR="00F74369" w:rsidRPr="00F74369" w:rsidRDefault="00F74369" w:rsidP="00F74369">
      <w:pPr>
        <w:tabs>
          <w:tab w:val="left" w:pos="1560"/>
        </w:tabs>
        <w:spacing w:before="120" w:after="100"/>
        <w:ind w:left="1080"/>
        <w:contextualSpacing/>
        <w:rPr>
          <w:rFonts w:ascii="Arial" w:eastAsia="Calibri" w:hAnsi="Arial" w:cs="Arial"/>
          <w:lang w:val="en-US"/>
        </w:rPr>
      </w:pPr>
    </w:p>
    <w:p w:rsidR="00F74369" w:rsidRPr="00F74369" w:rsidRDefault="00F74369" w:rsidP="00F74369">
      <w:pPr>
        <w:tabs>
          <w:tab w:val="left" w:pos="1560"/>
        </w:tabs>
        <w:spacing w:before="120" w:after="100"/>
        <w:ind w:left="567"/>
        <w:contextualSpacing/>
        <w:rPr>
          <w:rFonts w:ascii="Arial" w:eastAsia="Calibri" w:hAnsi="Arial" w:cs="Arial"/>
          <w:color w:val="0000FF"/>
          <w:u w:val="single"/>
          <w:lang w:val="en-US"/>
        </w:rPr>
      </w:pPr>
      <w:r w:rsidRPr="00F74369">
        <w:rPr>
          <w:rFonts w:ascii="Arial" w:eastAsia="Calibri" w:hAnsi="Arial" w:cs="Arial"/>
          <w:lang w:val="en-US"/>
        </w:rPr>
        <w:t>Technical assistance activities related to the work of the Arbitration and Mediation Center are the following:</w:t>
      </w:r>
    </w:p>
    <w:p w:rsidR="00F74369" w:rsidRPr="00F74369" w:rsidRDefault="00F74369" w:rsidP="00F74369">
      <w:pPr>
        <w:tabs>
          <w:tab w:val="left" w:pos="1560"/>
        </w:tabs>
        <w:spacing w:before="120" w:after="100"/>
        <w:ind w:left="1080"/>
        <w:contextualSpacing/>
        <w:rPr>
          <w:rFonts w:ascii="Arial" w:eastAsia="Calibri" w:hAnsi="Arial" w:cs="Arial"/>
          <w:color w:val="0000FF"/>
          <w:u w:val="single"/>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5"/>
        <w:gridCol w:w="5011"/>
        <w:gridCol w:w="5404"/>
      </w:tblGrid>
      <w:tr w:rsidR="00F74369" w:rsidRPr="00F74369" w:rsidTr="00F74369">
        <w:tc>
          <w:tcPr>
            <w:tcW w:w="3685"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lang w:val="en-US"/>
              </w:rPr>
            </w:pPr>
            <w:r w:rsidRPr="00F74369">
              <w:rPr>
                <w:rFonts w:ascii="Arial" w:eastAsia="Calibri" w:hAnsi="Arial" w:cs="Arial"/>
                <w:b/>
                <w:bCs/>
                <w:iCs/>
                <w:lang w:val="en-US"/>
              </w:rPr>
              <w:t>Title</w:t>
            </w:r>
          </w:p>
        </w:tc>
        <w:tc>
          <w:tcPr>
            <w:tcW w:w="5431"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Description</w:t>
            </w:r>
          </w:p>
        </w:tc>
        <w:tc>
          <w:tcPr>
            <w:tcW w:w="4712"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lang w:val="en-US"/>
              </w:rPr>
            </w:pPr>
            <w:r w:rsidRPr="00F74369">
              <w:rPr>
                <w:rFonts w:ascii="Arial" w:eastAsia="Calibri" w:hAnsi="Arial" w:cs="Arial"/>
                <w:b/>
                <w:bCs/>
                <w:iCs/>
                <w:lang w:val="en-US"/>
              </w:rPr>
              <w:t>Contact point/Link</w:t>
            </w:r>
          </w:p>
        </w:tc>
      </w:tr>
      <w:tr w:rsidR="00F74369" w:rsidRPr="002A2EA8" w:rsidTr="00F74369">
        <w:tc>
          <w:tcPr>
            <w:tcW w:w="3685" w:type="dxa"/>
            <w:shd w:val="clear" w:color="auto" w:fill="auto"/>
          </w:tcPr>
          <w:p w:rsidR="00F74369" w:rsidRPr="00F74369" w:rsidRDefault="00223699" w:rsidP="00223699">
            <w:pPr>
              <w:tabs>
                <w:tab w:val="left" w:pos="1560"/>
              </w:tabs>
              <w:spacing w:before="120" w:after="60" w:line="240" w:lineRule="auto"/>
              <w:rPr>
                <w:rFonts w:ascii="Arial" w:eastAsia="Calibri" w:hAnsi="Arial" w:cs="Arial"/>
                <w:b/>
                <w:bCs/>
                <w:iCs/>
                <w:color w:val="548DD4"/>
                <w:lang w:val="en-US"/>
              </w:rPr>
            </w:pPr>
            <w:r>
              <w:rPr>
                <w:rFonts w:ascii="Arial" w:eastAsia="Calibri" w:hAnsi="Arial" w:cs="Arial"/>
                <w:b/>
                <w:bCs/>
                <w:iCs/>
                <w:lang w:val="en-US"/>
              </w:rPr>
              <w:t>D</w:t>
            </w:r>
            <w:r w:rsidR="00F74369" w:rsidRPr="00F74369">
              <w:rPr>
                <w:rFonts w:ascii="Arial" w:eastAsia="Calibri" w:hAnsi="Arial" w:cs="Arial"/>
                <w:b/>
                <w:bCs/>
                <w:iCs/>
                <w:lang w:val="en-US"/>
              </w:rPr>
              <w:t>istance learning course</w:t>
            </w:r>
          </w:p>
        </w:tc>
        <w:tc>
          <w:tcPr>
            <w:tcW w:w="5431"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WIPO offers a distance learning course about the main features and alternative dispute resolution procedures designed by the WIPO Arbitration and Mediation Center</w:t>
            </w:r>
          </w:p>
        </w:tc>
        <w:tc>
          <w:tcPr>
            <w:tcW w:w="4712" w:type="dxa"/>
            <w:shd w:val="clear" w:color="auto" w:fill="auto"/>
          </w:tcPr>
          <w:p w:rsidR="00F74369" w:rsidRPr="007C7B54" w:rsidRDefault="00F74369" w:rsidP="00223699">
            <w:pPr>
              <w:tabs>
                <w:tab w:val="left" w:pos="1560"/>
              </w:tabs>
              <w:spacing w:before="120" w:after="60" w:line="240" w:lineRule="auto"/>
              <w:ind w:left="27"/>
              <w:rPr>
                <w:rFonts w:ascii="Arial" w:eastAsia="Calibri" w:hAnsi="Arial" w:cs="Arial"/>
                <w:lang w:val="en-US"/>
              </w:rPr>
            </w:pPr>
            <w:r w:rsidRPr="007C7B54">
              <w:rPr>
                <w:rFonts w:ascii="Arial" w:eastAsia="Calibri" w:hAnsi="Arial" w:cs="Arial"/>
                <w:lang w:val="en-US"/>
              </w:rPr>
              <w:t>Service providers: WIPO Academy / the Arbitration and Mediation Center</w:t>
            </w:r>
          </w:p>
          <w:p w:rsidR="00F74369" w:rsidRPr="007C7B54" w:rsidRDefault="00F74369" w:rsidP="00223699">
            <w:pPr>
              <w:tabs>
                <w:tab w:val="left" w:pos="1560"/>
              </w:tabs>
              <w:spacing w:before="120" w:after="60" w:line="240" w:lineRule="auto"/>
              <w:ind w:left="27"/>
              <w:rPr>
                <w:rFonts w:ascii="Arial" w:eastAsia="Calibri" w:hAnsi="Arial" w:cs="Arial"/>
                <w:lang w:val="en-US"/>
              </w:rPr>
            </w:pPr>
            <w:r w:rsidRPr="007C7B54">
              <w:rPr>
                <w:rFonts w:ascii="Arial" w:eastAsia="Calibri" w:hAnsi="Arial" w:cs="Arial"/>
                <w:lang w:val="en-US"/>
              </w:rPr>
              <w:t>Focal point within WIPO: Executive Director, WIPO Academy</w:t>
            </w:r>
          </w:p>
          <w:p w:rsidR="00F74369" w:rsidRPr="007C7B54" w:rsidRDefault="00F74369" w:rsidP="00223699">
            <w:pPr>
              <w:tabs>
                <w:tab w:val="left" w:pos="1560"/>
              </w:tabs>
              <w:spacing w:before="120" w:after="60" w:line="240" w:lineRule="auto"/>
              <w:ind w:left="27"/>
              <w:rPr>
                <w:rFonts w:ascii="Arial" w:eastAsia="Calibri" w:hAnsi="Arial" w:cs="Arial"/>
                <w:lang w:val="en-US"/>
              </w:rPr>
            </w:pPr>
            <w:r w:rsidRPr="007C7B54">
              <w:rPr>
                <w:rFonts w:ascii="Arial" w:eastAsia="Calibri" w:hAnsi="Arial" w:cs="Arial"/>
                <w:lang w:val="en-US"/>
              </w:rPr>
              <w:t xml:space="preserve">Website link:  </w:t>
            </w:r>
            <w:r w:rsidR="00F70AB0">
              <w:fldChar w:fldCharType="begin"/>
            </w:r>
            <w:r w:rsidR="00F70AB0" w:rsidRPr="00F70AB0">
              <w:rPr>
                <w:lang w:val="en-US"/>
              </w:rPr>
              <w:instrText xml:space="preserve"> HYPERLINK "http://www.wipo.int/academy/en/courses/distance_learning" </w:instrText>
            </w:r>
            <w:r w:rsidR="00F70AB0">
              <w:fldChar w:fldCharType="separate"/>
            </w:r>
            <w:r w:rsidRPr="007C7B54">
              <w:rPr>
                <w:rFonts w:ascii="Arial" w:eastAsia="Calibri" w:hAnsi="Arial" w:cs="Arial"/>
                <w:lang w:val="en-US"/>
              </w:rPr>
              <w:t>www.wipo.int/academy/en/courses/distance_learning</w:t>
            </w:r>
            <w:r w:rsidR="00F70AB0">
              <w:rPr>
                <w:rFonts w:ascii="Arial" w:eastAsia="Calibri" w:hAnsi="Arial" w:cs="Arial"/>
                <w:lang w:val="en-US"/>
              </w:rPr>
              <w:fldChar w:fldCharType="end"/>
            </w:r>
          </w:p>
          <w:p w:rsidR="00F74369" w:rsidRPr="007C7B54" w:rsidRDefault="00F74369" w:rsidP="00223699">
            <w:pPr>
              <w:tabs>
                <w:tab w:val="left" w:pos="1560"/>
              </w:tabs>
              <w:spacing w:before="120" w:after="60" w:line="240" w:lineRule="auto"/>
              <w:ind w:left="27"/>
              <w:rPr>
                <w:rFonts w:ascii="Arial" w:eastAsia="Calibri" w:hAnsi="Arial" w:cs="Arial"/>
                <w:lang w:val="en-US"/>
              </w:rPr>
            </w:pP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Domain Name Dispute Resolution Service for country code Top Level Domains (</w:t>
            </w:r>
            <w:proofErr w:type="spellStart"/>
            <w:r w:rsidRPr="00F74369">
              <w:rPr>
                <w:rFonts w:ascii="Arial" w:eastAsia="Calibri" w:hAnsi="Arial" w:cs="Arial"/>
                <w:b/>
                <w:bCs/>
                <w:iCs/>
                <w:lang w:val="en-US"/>
              </w:rPr>
              <w:t>ccTLDs</w:t>
            </w:r>
            <w:proofErr w:type="spellEnd"/>
            <w:r w:rsidRPr="00F74369">
              <w:rPr>
                <w:rFonts w:ascii="Arial" w:eastAsia="Calibri" w:hAnsi="Arial" w:cs="Arial"/>
                <w:b/>
                <w:bCs/>
                <w:iCs/>
                <w:lang w:val="en-US"/>
              </w:rPr>
              <w:t>)</w:t>
            </w:r>
          </w:p>
        </w:tc>
        <w:tc>
          <w:tcPr>
            <w:tcW w:w="5431"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As of June 2012, the WIPO Arbitration and Mediation Center provides advice to 65 </w:t>
            </w:r>
            <w:proofErr w:type="spellStart"/>
            <w:r w:rsidRPr="00F74369">
              <w:rPr>
                <w:rFonts w:ascii="Arial" w:eastAsia="Calibri" w:hAnsi="Arial" w:cs="Arial"/>
                <w:lang w:val="en-US"/>
              </w:rPr>
              <w:t>ccTLD</w:t>
            </w:r>
            <w:proofErr w:type="spellEnd"/>
            <w:r w:rsidRPr="00F74369">
              <w:rPr>
                <w:rFonts w:ascii="Arial" w:eastAsia="Calibri" w:hAnsi="Arial" w:cs="Arial"/>
                <w:lang w:val="en-US"/>
              </w:rPr>
              <w:t xml:space="preserve"> administrators, in particular from developing countries, with a view to establishing registration conditions and dispute res</w:t>
            </w:r>
            <w:r w:rsidR="0050174C">
              <w:rPr>
                <w:rFonts w:ascii="Arial" w:eastAsia="Calibri" w:hAnsi="Arial" w:cs="Arial"/>
                <w:lang w:val="en-US"/>
              </w:rPr>
              <w:t xml:space="preserve">olution procedures as well as </w:t>
            </w:r>
            <w:r w:rsidRPr="00F74369">
              <w:rPr>
                <w:rFonts w:ascii="Arial" w:eastAsia="Calibri" w:hAnsi="Arial" w:cs="Arial"/>
                <w:lang w:val="en-US"/>
              </w:rPr>
              <w:t xml:space="preserve">diverse information resources to users who wish to register </w:t>
            </w:r>
            <w:proofErr w:type="spellStart"/>
            <w:r w:rsidRPr="00F74369">
              <w:rPr>
                <w:rFonts w:ascii="Arial" w:eastAsia="Calibri" w:hAnsi="Arial" w:cs="Arial"/>
                <w:lang w:val="en-US"/>
              </w:rPr>
              <w:t>ccTLD</w:t>
            </w:r>
            <w:proofErr w:type="spellEnd"/>
            <w:r w:rsidRPr="00F74369">
              <w:rPr>
                <w:rFonts w:ascii="Arial" w:eastAsia="Calibri" w:hAnsi="Arial" w:cs="Arial"/>
                <w:lang w:val="en-US"/>
              </w:rPr>
              <w:t xml:space="preserve"> domain names or file disputes in relation to such domain names</w:t>
            </w:r>
          </w:p>
        </w:tc>
        <w:tc>
          <w:tcPr>
            <w:tcW w:w="4712" w:type="dxa"/>
            <w:shd w:val="clear" w:color="auto" w:fill="auto"/>
          </w:tcPr>
          <w:p w:rsidR="00F74369" w:rsidRPr="007C7B54" w:rsidRDefault="00F74369" w:rsidP="00223699">
            <w:pPr>
              <w:tabs>
                <w:tab w:val="left" w:pos="1560"/>
              </w:tabs>
              <w:spacing w:before="120" w:after="60" w:line="240" w:lineRule="auto"/>
              <w:ind w:left="27"/>
              <w:rPr>
                <w:rFonts w:ascii="Arial" w:eastAsia="Calibri" w:hAnsi="Arial" w:cs="Arial"/>
                <w:lang w:val="en-US"/>
              </w:rPr>
            </w:pPr>
            <w:r w:rsidRPr="007C7B54">
              <w:rPr>
                <w:rFonts w:ascii="Arial" w:eastAsia="Calibri" w:hAnsi="Arial" w:cs="Arial"/>
                <w:lang w:val="en-US"/>
              </w:rPr>
              <w:t>Service provider: Arbitration and Mediation Center</w:t>
            </w:r>
          </w:p>
          <w:p w:rsidR="00F74369" w:rsidRPr="007C7B54" w:rsidRDefault="00F74369" w:rsidP="00223699">
            <w:pPr>
              <w:tabs>
                <w:tab w:val="left" w:pos="1560"/>
              </w:tabs>
              <w:spacing w:before="120" w:after="60" w:line="240" w:lineRule="auto"/>
              <w:ind w:left="27"/>
              <w:rPr>
                <w:rFonts w:ascii="Arial" w:eastAsia="Calibri" w:hAnsi="Arial" w:cs="Arial"/>
                <w:lang w:val="en-US"/>
              </w:rPr>
            </w:pPr>
            <w:r w:rsidRPr="007C7B54">
              <w:rPr>
                <w:rFonts w:ascii="Arial" w:eastAsia="Calibri" w:hAnsi="Arial" w:cs="Arial"/>
                <w:lang w:val="en-US"/>
              </w:rPr>
              <w:t>Focal point within WIPO:  The Director</w:t>
            </w:r>
          </w:p>
          <w:p w:rsidR="00F74369" w:rsidRPr="007C7B54" w:rsidRDefault="00F74369" w:rsidP="00223699">
            <w:pPr>
              <w:tabs>
                <w:tab w:val="left" w:pos="1560"/>
              </w:tabs>
              <w:spacing w:before="120" w:after="60" w:line="240" w:lineRule="auto"/>
              <w:ind w:left="27"/>
              <w:rPr>
                <w:rFonts w:ascii="Arial" w:eastAsia="Calibri" w:hAnsi="Arial" w:cs="Arial"/>
                <w:lang w:val="en-US"/>
              </w:rPr>
            </w:pPr>
            <w:r w:rsidRPr="007C7B54">
              <w:rPr>
                <w:rFonts w:ascii="Arial" w:eastAsia="Calibri" w:hAnsi="Arial" w:cs="Arial"/>
                <w:lang w:val="en-US"/>
              </w:rPr>
              <w:t xml:space="preserve">Website link: </w:t>
            </w:r>
            <w:r w:rsidR="0050174C" w:rsidRPr="007C7B54">
              <w:rPr>
                <w:rFonts w:ascii="Arial" w:eastAsia="Calibri" w:hAnsi="Arial" w:cs="Arial"/>
                <w:lang w:val="en-US"/>
              </w:rPr>
              <w:t>http://www.wipo.int/amc/en/domains/cctld/</w:t>
            </w:r>
          </w:p>
        </w:tc>
      </w:tr>
    </w:tbl>
    <w:p w:rsidR="00F74369" w:rsidRPr="00F74369" w:rsidRDefault="00F74369" w:rsidP="00F74369">
      <w:pPr>
        <w:tabs>
          <w:tab w:val="left" w:pos="1560"/>
        </w:tabs>
        <w:spacing w:before="120" w:after="100"/>
        <w:ind w:left="1080"/>
        <w:contextualSpacing/>
        <w:rPr>
          <w:rFonts w:ascii="Arial" w:eastAsia="Calibri" w:hAnsi="Arial" w:cs="Arial"/>
          <w:lang w:val="en-US"/>
        </w:rPr>
      </w:pPr>
    </w:p>
    <w:p w:rsidR="00F74369" w:rsidRPr="00F74369" w:rsidRDefault="00F74369" w:rsidP="00F74369">
      <w:pPr>
        <w:rPr>
          <w:rFonts w:ascii="Cambria" w:eastAsia="Calibri" w:hAnsi="Cambria" w:cs="Times New Roman"/>
          <w:b/>
          <w:bCs/>
          <w:i/>
          <w:color w:val="4F81BD"/>
          <w:sz w:val="24"/>
          <w:lang w:val="en-US"/>
        </w:rPr>
      </w:pPr>
      <w:r w:rsidRPr="00F74369">
        <w:rPr>
          <w:rFonts w:ascii="Cambria" w:eastAsia="Calibri" w:hAnsi="Cambria" w:cs="Times New Roman"/>
          <w:b/>
          <w:bCs/>
          <w:i/>
          <w:color w:val="4F81BD"/>
          <w:sz w:val="24"/>
          <w:lang w:val="en-US"/>
        </w:rPr>
        <w:br w:type="page"/>
      </w:r>
    </w:p>
    <w:p w:rsidR="00F74369" w:rsidRPr="00F74369" w:rsidRDefault="008E496A" w:rsidP="008E496A">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lastRenderedPageBreak/>
        <w:t xml:space="preserve">(m)  </w:t>
      </w:r>
      <w:r w:rsidR="00F74369" w:rsidRPr="00AD2AF0">
        <w:rPr>
          <w:rFonts w:ascii="Arial" w:eastAsia="Calibri" w:hAnsi="Arial" w:cs="Arial"/>
          <w:bCs/>
          <w:u w:val="single"/>
          <w:lang w:val="en-US"/>
        </w:rPr>
        <w:t>Enhancing public awareness about IP:</w:t>
      </w:r>
    </w:p>
    <w:p w:rsidR="00F74369" w:rsidRPr="00F74369" w:rsidRDefault="00F74369" w:rsidP="00F74369">
      <w:pPr>
        <w:tabs>
          <w:tab w:val="left" w:pos="1560"/>
        </w:tabs>
        <w:spacing w:after="0" w:line="240" w:lineRule="auto"/>
        <w:ind w:left="1080"/>
        <w:contextualSpacing/>
        <w:rPr>
          <w:rFonts w:ascii="Arial" w:eastAsia="Calibri" w:hAnsi="Arial" w:cs="Arial"/>
          <w:lang w:val="en-US"/>
        </w:rPr>
      </w:pPr>
    </w:p>
    <w:p w:rsidR="00F74369" w:rsidRPr="00F74369" w:rsidRDefault="00F74369" w:rsidP="00F74369">
      <w:pPr>
        <w:tabs>
          <w:tab w:val="left" w:pos="1560"/>
        </w:tabs>
        <w:spacing w:after="0" w:line="240" w:lineRule="auto"/>
        <w:ind w:left="567"/>
        <w:contextualSpacing/>
        <w:rPr>
          <w:rFonts w:ascii="Arial" w:eastAsia="Calibri" w:hAnsi="Arial" w:cs="Arial"/>
          <w:lang w:val="en-US"/>
        </w:rPr>
      </w:pPr>
      <w:r w:rsidRPr="00F74369">
        <w:rPr>
          <w:rFonts w:ascii="Arial" w:eastAsia="Calibri" w:hAnsi="Arial" w:cs="Arial"/>
          <w:lang w:val="en-US"/>
        </w:rPr>
        <w:t>WIPO offers a number of tools and services to help optimize communication.  These tools are:</w:t>
      </w:r>
    </w:p>
    <w:p w:rsidR="00F74369" w:rsidRPr="00F74369" w:rsidRDefault="00F74369" w:rsidP="00F74369">
      <w:pPr>
        <w:tabs>
          <w:tab w:val="left" w:pos="1560"/>
        </w:tabs>
        <w:spacing w:after="0" w:line="240" w:lineRule="auto"/>
        <w:ind w:left="1080"/>
        <w:contextualSpacing/>
        <w:rPr>
          <w:rFonts w:ascii="Arial" w:eastAsia="Calibri" w:hAnsi="Arial" w:cs="Arial"/>
          <w:lang w:val="en-US"/>
        </w:rPr>
      </w:pPr>
    </w:p>
    <w:p w:rsidR="00F74369" w:rsidRPr="00F74369" w:rsidRDefault="00F74369" w:rsidP="00F74369">
      <w:pPr>
        <w:tabs>
          <w:tab w:val="left" w:pos="1560"/>
        </w:tabs>
        <w:spacing w:before="120" w:after="0" w:line="240" w:lineRule="auto"/>
        <w:ind w:left="27"/>
        <w:contextualSpacing/>
        <w:rPr>
          <w:rFonts w:ascii="Calibri" w:eastAsia="Calibri" w:hAnsi="Calibri" w:cs="Calibri"/>
          <w:sz w:val="20"/>
          <w:szCs w:val="20"/>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87"/>
        <w:gridCol w:w="4756"/>
      </w:tblGrid>
      <w:tr w:rsidR="00F74369" w:rsidRPr="00F74369" w:rsidTr="00F74369">
        <w:tc>
          <w:tcPr>
            <w:tcW w:w="3685" w:type="dxa"/>
            <w:shd w:val="clear" w:color="auto" w:fill="auto"/>
          </w:tcPr>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r w:rsidRPr="00F74369">
              <w:rPr>
                <w:rFonts w:ascii="Arial" w:eastAsia="Calibri" w:hAnsi="Arial" w:cs="Arial"/>
                <w:b/>
                <w:bCs/>
                <w:iCs/>
                <w:lang w:val="en-US"/>
              </w:rPr>
              <w:t>Title</w:t>
            </w:r>
          </w:p>
        </w:tc>
        <w:tc>
          <w:tcPr>
            <w:tcW w:w="5387" w:type="dxa"/>
            <w:shd w:val="clear" w:color="auto" w:fill="auto"/>
          </w:tcPr>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r w:rsidRPr="00F74369">
              <w:rPr>
                <w:rFonts w:ascii="Arial" w:eastAsia="Calibri" w:hAnsi="Arial" w:cs="Arial"/>
                <w:b/>
                <w:bCs/>
                <w:iCs/>
                <w:lang w:val="en-US"/>
              </w:rPr>
              <w:t>Description</w:t>
            </w:r>
          </w:p>
        </w:tc>
        <w:tc>
          <w:tcPr>
            <w:tcW w:w="4756" w:type="dxa"/>
            <w:shd w:val="clear" w:color="auto" w:fill="auto"/>
          </w:tcPr>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r w:rsidRPr="00F74369">
              <w:rPr>
                <w:rFonts w:ascii="Arial" w:eastAsia="Calibri" w:hAnsi="Arial" w:cs="Arial"/>
                <w:b/>
                <w:bCs/>
                <w:iCs/>
                <w:lang w:val="en-US"/>
              </w:rPr>
              <w:t>Contact point/Link</w:t>
            </w: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National outreach strategies and campaign and practical workshops</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A Guide on planning and implementing outreach </w:t>
            </w:r>
            <w:r w:rsidR="003B4420">
              <w:rPr>
                <w:rFonts w:ascii="Arial" w:eastAsia="Calibri" w:hAnsi="Arial" w:cs="Arial"/>
                <w:lang w:val="en-US"/>
              </w:rPr>
              <w:t>campaigns</w:t>
            </w:r>
          </w:p>
        </w:tc>
        <w:tc>
          <w:tcPr>
            <w:tcW w:w="4756" w:type="dxa"/>
            <w:shd w:val="clear" w:color="auto" w:fill="auto"/>
          </w:tcPr>
          <w:p w:rsidR="00F74369" w:rsidRPr="009170C9" w:rsidRDefault="00F74369" w:rsidP="00223699">
            <w:pPr>
              <w:tabs>
                <w:tab w:val="left" w:pos="1560"/>
              </w:tabs>
              <w:spacing w:before="120" w:after="60" w:line="240" w:lineRule="auto"/>
              <w:rPr>
                <w:rFonts w:ascii="Arial" w:eastAsia="Calibri" w:hAnsi="Arial" w:cs="Arial"/>
                <w:lang w:val="en-US"/>
              </w:rPr>
            </w:pPr>
            <w:r w:rsidRPr="009170C9">
              <w:rPr>
                <w:rFonts w:ascii="Arial" w:eastAsia="Calibri" w:hAnsi="Arial" w:cs="Arial"/>
                <w:lang w:val="en-US"/>
              </w:rPr>
              <w:t xml:space="preserve">Website link: </w:t>
            </w:r>
            <w:r w:rsidR="005D44F5" w:rsidRPr="009170C9">
              <w:rPr>
                <w:rFonts w:ascii="Arial" w:eastAsia="Calibri" w:hAnsi="Arial" w:cs="Arial"/>
                <w:lang w:val="en-US"/>
              </w:rPr>
              <w:t>http://www.wipo.int/ip-outreach/en/tools/guides/</w:t>
            </w: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Regional training workshops for journalists</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Customized workshops are organized upon request to increase IP awareness among journalists</w:t>
            </w:r>
          </w:p>
        </w:tc>
        <w:tc>
          <w:tcPr>
            <w:tcW w:w="4756" w:type="dxa"/>
            <w:shd w:val="clear" w:color="auto" w:fill="auto"/>
          </w:tcPr>
          <w:p w:rsidR="00F74369" w:rsidRPr="009170C9" w:rsidRDefault="00F74369" w:rsidP="00223699">
            <w:pPr>
              <w:tabs>
                <w:tab w:val="left" w:pos="1560"/>
              </w:tabs>
              <w:spacing w:before="120" w:after="60" w:line="240" w:lineRule="auto"/>
              <w:rPr>
                <w:rFonts w:ascii="Arial" w:eastAsia="Calibri" w:hAnsi="Arial" w:cs="Arial"/>
                <w:lang w:val="en-US"/>
              </w:rPr>
            </w:pP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WIPO awards program</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program consists in awarding medals to outstanding inventors and innovators, creators around the world</w:t>
            </w:r>
          </w:p>
        </w:tc>
        <w:tc>
          <w:tcPr>
            <w:tcW w:w="4756" w:type="dxa"/>
            <w:shd w:val="clear" w:color="auto" w:fill="auto"/>
          </w:tcPr>
          <w:p w:rsidR="00F74369" w:rsidRPr="009170C9" w:rsidRDefault="00F74369" w:rsidP="00223699">
            <w:pPr>
              <w:tabs>
                <w:tab w:val="left" w:pos="1560"/>
              </w:tabs>
              <w:spacing w:before="120" w:after="60" w:line="240" w:lineRule="auto"/>
              <w:rPr>
                <w:rFonts w:ascii="Arial" w:eastAsia="Calibri" w:hAnsi="Arial" w:cs="Arial"/>
                <w:lang w:val="en-US"/>
              </w:rPr>
            </w:pPr>
            <w:r w:rsidRPr="009170C9">
              <w:rPr>
                <w:rFonts w:ascii="Arial" w:eastAsia="Calibri" w:hAnsi="Arial" w:cs="Arial"/>
                <w:lang w:val="en-US"/>
              </w:rPr>
              <w:t>Website link: www.wipo.int/ip_outreach/awards/en</w:t>
            </w: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World IP Day</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Each year, the IP community celebrates the World IP Day on April 26. Anyone interested in joining the celebration should contact the IP office in his/her country.  On this occasion, WIPO provides promotional materials and an IP Day Facebook page is also available</w:t>
            </w:r>
          </w:p>
        </w:tc>
        <w:tc>
          <w:tcPr>
            <w:tcW w:w="4756" w:type="dxa"/>
            <w:shd w:val="clear" w:color="auto" w:fill="auto"/>
          </w:tcPr>
          <w:p w:rsidR="00F74369" w:rsidRPr="009170C9" w:rsidRDefault="00F74369" w:rsidP="00223699">
            <w:pPr>
              <w:tabs>
                <w:tab w:val="left" w:pos="1560"/>
              </w:tabs>
              <w:spacing w:before="120" w:after="60" w:line="240" w:lineRule="auto"/>
              <w:rPr>
                <w:rFonts w:ascii="Arial" w:eastAsia="Calibri" w:hAnsi="Arial" w:cs="Arial"/>
                <w:lang w:val="en-US"/>
              </w:rPr>
            </w:pPr>
            <w:r w:rsidRPr="009170C9">
              <w:rPr>
                <w:rFonts w:ascii="Arial" w:eastAsia="Calibri" w:hAnsi="Arial" w:cs="Arial"/>
                <w:lang w:val="en-US"/>
              </w:rPr>
              <w:t>Website link: www.wipo.int/ip_outreach/ipday/en/</w:t>
            </w: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Online tools include:</w:t>
            </w:r>
          </w:p>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WIPO’s YouTube Channel</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WIPO collects short stories on successful use of the IP system mainly in developing from inventors and creators that can be featured on its YouTube Channel</w:t>
            </w:r>
          </w:p>
        </w:tc>
        <w:tc>
          <w:tcPr>
            <w:tcW w:w="4756" w:type="dxa"/>
            <w:shd w:val="clear" w:color="auto" w:fill="auto"/>
          </w:tcPr>
          <w:p w:rsidR="00F74369" w:rsidRPr="009170C9" w:rsidRDefault="00F74369" w:rsidP="00223699">
            <w:pPr>
              <w:tabs>
                <w:tab w:val="left" w:pos="1560"/>
              </w:tabs>
              <w:spacing w:before="120" w:after="60" w:line="240" w:lineRule="auto"/>
              <w:rPr>
                <w:rFonts w:ascii="Arial" w:eastAsia="Calibri" w:hAnsi="Arial" w:cs="Arial"/>
                <w:lang w:val="en-US"/>
              </w:rPr>
            </w:pPr>
            <w:r w:rsidRPr="009170C9">
              <w:rPr>
                <w:rFonts w:ascii="Arial" w:eastAsia="Calibri" w:hAnsi="Arial" w:cs="Arial"/>
                <w:lang w:val="en-US"/>
              </w:rPr>
              <w:t xml:space="preserve">Website link: </w:t>
            </w:r>
            <w:r w:rsidR="00F70AB0">
              <w:fldChar w:fldCharType="begin"/>
            </w:r>
            <w:r w:rsidR="00F70AB0" w:rsidRPr="00F70AB0">
              <w:rPr>
                <w:lang w:val="en-US"/>
              </w:rPr>
              <w:instrText xml:space="preserve"> HYPERLINK "http://www.youtube.com/user/wipo" </w:instrText>
            </w:r>
            <w:r w:rsidR="00F70AB0">
              <w:fldChar w:fldCharType="separate"/>
            </w:r>
            <w:r w:rsidRPr="009170C9">
              <w:rPr>
                <w:rFonts w:ascii="Arial" w:eastAsia="Calibri" w:hAnsi="Arial" w:cs="Arial"/>
                <w:lang w:val="en-US"/>
              </w:rPr>
              <w:t>www.youtube.com/user/wipo</w:t>
            </w:r>
            <w:r w:rsidR="00F70AB0">
              <w:rPr>
                <w:rFonts w:ascii="Arial" w:eastAsia="Calibri" w:hAnsi="Arial" w:cs="Arial"/>
                <w:lang w:val="en-US"/>
              </w:rPr>
              <w:fldChar w:fldCharType="end"/>
            </w:r>
          </w:p>
        </w:tc>
      </w:tr>
    </w:tbl>
    <w:p w:rsidR="003B4420" w:rsidRPr="00AA6FAB" w:rsidRDefault="003B4420">
      <w:pPr>
        <w:rPr>
          <w:lang w:val="en-US"/>
        </w:rPr>
      </w:pPr>
      <w:r w:rsidRPr="00AA6FAB">
        <w:rPr>
          <w:lang w:val="en-US"/>
        </w:rP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87"/>
        <w:gridCol w:w="4756"/>
      </w:tblGrid>
      <w:tr w:rsidR="00F74369" w:rsidRPr="00F74369" w:rsidTr="00F74369">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Calibri" w:eastAsia="Calibri" w:hAnsi="Calibri" w:cs="Times New Roman"/>
                <w:b/>
                <w:lang w:val="en-US"/>
              </w:rPr>
              <w:lastRenderedPageBreak/>
              <w:br w:type="page"/>
            </w:r>
            <w:r w:rsidRPr="00F74369">
              <w:rPr>
                <w:rFonts w:ascii="Arial" w:eastAsia="Calibri" w:hAnsi="Arial" w:cs="Arial"/>
                <w:b/>
                <w:bCs/>
                <w:iCs/>
                <w:lang w:val="en-US"/>
              </w:rPr>
              <w:t>Title</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lang w:val="en-US"/>
              </w:rPr>
            </w:pPr>
            <w:r w:rsidRPr="00954DE9">
              <w:rPr>
                <w:rFonts w:ascii="Arial" w:eastAsia="Calibri" w:hAnsi="Arial" w:cs="Arial"/>
                <w:b/>
                <w:bCs/>
                <w:iCs/>
                <w:lang w:val="en-US"/>
              </w:rPr>
              <w:t>Description</w:t>
            </w:r>
          </w:p>
          <w:p w:rsidR="00F74369" w:rsidRPr="00F74369" w:rsidRDefault="00F74369" w:rsidP="00223699">
            <w:pPr>
              <w:tabs>
                <w:tab w:val="left" w:pos="1560"/>
              </w:tabs>
              <w:spacing w:before="120" w:after="60" w:line="240" w:lineRule="auto"/>
              <w:jc w:val="center"/>
              <w:rPr>
                <w:rFonts w:ascii="Arial" w:eastAsia="Calibri" w:hAnsi="Arial" w:cs="Arial"/>
                <w:b/>
                <w:lang w:val="en-US"/>
              </w:rPr>
            </w:pP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F74369" w:rsidRPr="00741A62" w:rsidRDefault="00F74369" w:rsidP="00223699">
            <w:pPr>
              <w:tabs>
                <w:tab w:val="left" w:pos="1560"/>
              </w:tabs>
              <w:spacing w:before="120" w:after="60" w:line="240" w:lineRule="auto"/>
              <w:jc w:val="center"/>
              <w:rPr>
                <w:rFonts w:ascii="Arial" w:eastAsia="Calibri" w:hAnsi="Arial" w:cs="Arial"/>
                <w:b/>
                <w:lang w:val="en-US"/>
              </w:rPr>
            </w:pPr>
            <w:r w:rsidRPr="00741A62">
              <w:rPr>
                <w:rFonts w:ascii="Arial" w:eastAsia="Calibri" w:hAnsi="Arial" w:cs="Arial"/>
                <w:b/>
                <w:lang w:val="en-US"/>
              </w:rPr>
              <w:t>Contact points/Links</w:t>
            </w: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WIPO videos</w:t>
            </w:r>
          </w:p>
        </w:tc>
        <w:tc>
          <w:tcPr>
            <w:tcW w:w="5387" w:type="dxa"/>
            <w:shd w:val="clear" w:color="auto" w:fill="auto"/>
          </w:tcPr>
          <w:p w:rsid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Videos produced by WIPO to show examples of successful use of IP by inventors and creators </w:t>
            </w:r>
          </w:p>
          <w:p w:rsidR="009A7344" w:rsidRPr="00F74369" w:rsidRDefault="009A7344" w:rsidP="00223699">
            <w:pPr>
              <w:tabs>
                <w:tab w:val="left" w:pos="1560"/>
              </w:tabs>
              <w:spacing w:before="120" w:after="60" w:line="240" w:lineRule="auto"/>
              <w:rPr>
                <w:rFonts w:ascii="Arial" w:eastAsia="Calibri" w:hAnsi="Arial" w:cs="Arial"/>
                <w:lang w:val="en-US"/>
              </w:rPr>
            </w:pPr>
          </w:p>
        </w:tc>
        <w:tc>
          <w:tcPr>
            <w:tcW w:w="4756" w:type="dxa"/>
            <w:shd w:val="clear" w:color="auto" w:fill="auto"/>
          </w:tcPr>
          <w:p w:rsidR="00F74369" w:rsidRPr="00741A62" w:rsidRDefault="00F74369" w:rsidP="00223699">
            <w:pPr>
              <w:tabs>
                <w:tab w:val="left" w:pos="1560"/>
              </w:tabs>
              <w:spacing w:before="120" w:after="60" w:line="240" w:lineRule="auto"/>
              <w:ind w:left="27"/>
              <w:rPr>
                <w:rFonts w:ascii="Arial" w:eastAsia="Calibri" w:hAnsi="Arial" w:cs="Arial"/>
                <w:lang w:val="en-US"/>
              </w:rPr>
            </w:pPr>
            <w:r w:rsidRPr="00741A62">
              <w:rPr>
                <w:rFonts w:ascii="Arial" w:eastAsia="Calibri" w:hAnsi="Arial" w:cs="Arial"/>
                <w:lang w:val="en-US"/>
              </w:rPr>
              <w:t xml:space="preserve">Website link: </w:t>
            </w:r>
            <w:r w:rsidR="00F70AB0">
              <w:fldChar w:fldCharType="begin"/>
            </w:r>
            <w:r w:rsidR="00F70AB0" w:rsidRPr="00F70AB0">
              <w:rPr>
                <w:lang w:val="en-US"/>
              </w:rPr>
              <w:instrText xml:space="preserve"> HYPERLINK "http://www.youtube.com/user/wipo" </w:instrText>
            </w:r>
            <w:r w:rsidR="00F70AB0">
              <w:fldChar w:fldCharType="separate"/>
            </w:r>
            <w:r w:rsidRPr="00741A62">
              <w:rPr>
                <w:rFonts w:ascii="Arial" w:eastAsia="Calibri" w:hAnsi="Arial" w:cs="Arial"/>
                <w:lang w:val="en-US"/>
              </w:rPr>
              <w:t>www.youtube.com/user/wipo</w:t>
            </w:r>
            <w:r w:rsidR="00F70AB0">
              <w:rPr>
                <w:rFonts w:ascii="Arial" w:eastAsia="Calibri" w:hAnsi="Arial" w:cs="Arial"/>
                <w:lang w:val="en-US"/>
              </w:rPr>
              <w:fldChar w:fldCharType="end"/>
            </w: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Outreach in practice and Outreach database</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database contains information of and links to interesting IP outreach initiatives around the world</w:t>
            </w:r>
          </w:p>
        </w:tc>
        <w:tc>
          <w:tcPr>
            <w:tcW w:w="4756" w:type="dxa"/>
            <w:shd w:val="clear" w:color="auto" w:fill="auto"/>
          </w:tcPr>
          <w:p w:rsidR="00F74369" w:rsidRPr="00741A62" w:rsidRDefault="00F74369" w:rsidP="00223699">
            <w:pPr>
              <w:tabs>
                <w:tab w:val="left" w:pos="1560"/>
              </w:tabs>
              <w:spacing w:before="120" w:after="60" w:line="240" w:lineRule="auto"/>
              <w:ind w:left="27"/>
              <w:rPr>
                <w:rFonts w:ascii="Arial" w:eastAsia="Calibri" w:hAnsi="Arial" w:cs="Arial"/>
                <w:lang w:val="en-US"/>
              </w:rPr>
            </w:pPr>
            <w:r w:rsidRPr="00741A62">
              <w:rPr>
                <w:rFonts w:ascii="Arial" w:eastAsia="Calibri" w:hAnsi="Arial" w:cs="Arial"/>
                <w:lang w:val="en-US"/>
              </w:rPr>
              <w:t>Service provider:  Communication Division</w:t>
            </w:r>
          </w:p>
          <w:p w:rsidR="00F74369" w:rsidRPr="00741A62" w:rsidRDefault="00F74369" w:rsidP="00223699">
            <w:pPr>
              <w:tabs>
                <w:tab w:val="left" w:pos="1560"/>
              </w:tabs>
              <w:spacing w:before="120" w:after="60" w:line="240" w:lineRule="auto"/>
              <w:ind w:left="27"/>
              <w:rPr>
                <w:rFonts w:ascii="Arial" w:eastAsia="Calibri" w:hAnsi="Arial" w:cs="Arial"/>
                <w:lang w:val="en-US"/>
              </w:rPr>
            </w:pPr>
            <w:r w:rsidRPr="00741A62">
              <w:rPr>
                <w:rFonts w:ascii="Arial" w:eastAsia="Calibri" w:hAnsi="Arial" w:cs="Arial"/>
                <w:lang w:val="en-US"/>
              </w:rPr>
              <w:t>Focal point within WIPO: The Director</w:t>
            </w:r>
          </w:p>
          <w:p w:rsidR="00F74369" w:rsidRPr="00741A62" w:rsidRDefault="00F74369" w:rsidP="00223699">
            <w:pPr>
              <w:tabs>
                <w:tab w:val="left" w:pos="1560"/>
              </w:tabs>
              <w:spacing w:before="120" w:after="60" w:line="240" w:lineRule="auto"/>
              <w:ind w:left="27"/>
              <w:rPr>
                <w:rFonts w:ascii="Arial" w:eastAsia="Calibri" w:hAnsi="Arial" w:cs="Arial"/>
                <w:lang w:val="en-US"/>
              </w:rPr>
            </w:pPr>
            <w:r w:rsidRPr="00741A62">
              <w:rPr>
                <w:rFonts w:ascii="Arial" w:eastAsia="Calibri" w:hAnsi="Arial" w:cs="Arial"/>
                <w:lang w:val="en-US"/>
              </w:rPr>
              <w:t>Website link: www.wipo.int/ip-outreach/en</w:t>
            </w:r>
          </w:p>
          <w:p w:rsidR="00F74369" w:rsidRPr="00741A62" w:rsidRDefault="00F74369" w:rsidP="00223699">
            <w:pPr>
              <w:tabs>
                <w:tab w:val="left" w:pos="1560"/>
              </w:tabs>
              <w:spacing w:before="120" w:after="60" w:line="240" w:lineRule="auto"/>
              <w:ind w:left="27"/>
              <w:rPr>
                <w:rFonts w:ascii="Arial" w:eastAsia="Calibri" w:hAnsi="Arial" w:cs="Arial"/>
                <w:lang w:val="en-US"/>
              </w:rPr>
            </w:pPr>
          </w:p>
        </w:tc>
      </w:tr>
      <w:tr w:rsidR="00F74369" w:rsidRPr="002A2EA8"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Outreach database</w:t>
            </w:r>
          </w:p>
        </w:tc>
        <w:tc>
          <w:tcPr>
            <w:tcW w:w="5387" w:type="dxa"/>
            <w:shd w:val="clear" w:color="auto" w:fill="auto"/>
          </w:tcPr>
          <w:p w:rsid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outreach database contains studies on the awareness, attitudes and behavior of various audiences in relation to IP</w:t>
            </w:r>
          </w:p>
          <w:p w:rsidR="009A7344" w:rsidRPr="00F74369" w:rsidRDefault="009A7344" w:rsidP="00223699">
            <w:pPr>
              <w:tabs>
                <w:tab w:val="left" w:pos="1560"/>
              </w:tabs>
              <w:spacing w:before="120" w:after="60" w:line="240" w:lineRule="auto"/>
              <w:rPr>
                <w:rFonts w:ascii="Arial" w:eastAsia="Calibri" w:hAnsi="Arial" w:cs="Arial"/>
                <w:lang w:val="en-US"/>
              </w:rPr>
            </w:pPr>
          </w:p>
        </w:tc>
        <w:tc>
          <w:tcPr>
            <w:tcW w:w="4756" w:type="dxa"/>
            <w:shd w:val="clear" w:color="auto" w:fill="auto"/>
          </w:tcPr>
          <w:p w:rsidR="00F74369" w:rsidRPr="00741A62" w:rsidRDefault="00F74369" w:rsidP="00223699">
            <w:pPr>
              <w:tabs>
                <w:tab w:val="left" w:pos="1560"/>
              </w:tabs>
              <w:spacing w:before="120" w:after="60" w:line="240" w:lineRule="auto"/>
              <w:ind w:left="27"/>
              <w:rPr>
                <w:rFonts w:ascii="Arial" w:eastAsia="Calibri" w:hAnsi="Arial" w:cs="Arial"/>
                <w:lang w:val="en-US"/>
              </w:rPr>
            </w:pPr>
            <w:r w:rsidRPr="00741A62">
              <w:rPr>
                <w:rFonts w:ascii="Arial" w:eastAsia="Calibri" w:hAnsi="Arial" w:cs="Arial"/>
                <w:lang w:val="en-US"/>
              </w:rPr>
              <w:t>Website link: www.wipo.int/ip-outreach/en</w:t>
            </w:r>
          </w:p>
          <w:p w:rsidR="00F74369" w:rsidRPr="00741A62" w:rsidRDefault="00F74369" w:rsidP="00223699">
            <w:pPr>
              <w:tabs>
                <w:tab w:val="left" w:pos="1560"/>
              </w:tabs>
              <w:spacing w:before="120" w:after="60" w:line="240" w:lineRule="auto"/>
              <w:ind w:left="27"/>
              <w:rPr>
                <w:rFonts w:ascii="Arial" w:eastAsia="Calibri" w:hAnsi="Arial" w:cs="Arial"/>
                <w:lang w:val="en-US"/>
              </w:rPr>
            </w:pPr>
          </w:p>
        </w:tc>
      </w:tr>
      <w:tr w:rsidR="00F74369" w:rsidRPr="00F74369" w:rsidTr="00F74369">
        <w:tc>
          <w:tcPr>
            <w:tcW w:w="368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WIPO publications and library</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WIPO Library offers: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over 35, 000 references - paper and online library services including access to journal subscriptions and databases of current literature</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 </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general information and educational publications for children and schools</w:t>
            </w:r>
          </w:p>
          <w:p w:rsidR="00F74369" w:rsidRPr="00F74369" w:rsidRDefault="00F74369" w:rsidP="00223699">
            <w:pPr>
              <w:tabs>
                <w:tab w:val="left" w:pos="1560"/>
              </w:tabs>
              <w:spacing w:before="120" w:after="60" w:line="240" w:lineRule="auto"/>
              <w:rPr>
                <w:rFonts w:ascii="Arial" w:eastAsia="Calibri" w:hAnsi="Arial" w:cs="Arial"/>
                <w:lang w:val="en-US"/>
              </w:rPr>
            </w:pPr>
          </w:p>
        </w:tc>
        <w:tc>
          <w:tcPr>
            <w:tcW w:w="4756" w:type="dxa"/>
            <w:shd w:val="clear" w:color="auto" w:fill="auto"/>
          </w:tcPr>
          <w:p w:rsidR="00F74369" w:rsidRPr="00741A62" w:rsidRDefault="00F74369" w:rsidP="00223699">
            <w:pPr>
              <w:tabs>
                <w:tab w:val="left" w:pos="1560"/>
              </w:tabs>
              <w:spacing w:before="120" w:after="60" w:line="240" w:lineRule="auto"/>
              <w:ind w:left="27"/>
              <w:rPr>
                <w:rFonts w:ascii="Arial" w:eastAsia="Calibri" w:hAnsi="Arial" w:cs="Arial"/>
                <w:lang w:val="en-US"/>
              </w:rPr>
            </w:pPr>
            <w:r w:rsidRPr="00741A62">
              <w:rPr>
                <w:rFonts w:ascii="Arial" w:eastAsia="Calibri" w:hAnsi="Arial" w:cs="Arial"/>
                <w:lang w:val="en-US"/>
              </w:rPr>
              <w:t>Service provider:  WIPO Library</w:t>
            </w:r>
          </w:p>
          <w:p w:rsidR="00F74369" w:rsidRPr="00741A62" w:rsidRDefault="00F74369" w:rsidP="00223699">
            <w:pPr>
              <w:tabs>
                <w:tab w:val="left" w:pos="1560"/>
              </w:tabs>
              <w:spacing w:before="120" w:after="60" w:line="240" w:lineRule="auto"/>
              <w:ind w:left="27"/>
              <w:rPr>
                <w:rFonts w:ascii="Arial" w:eastAsia="Calibri" w:hAnsi="Arial" w:cs="Arial"/>
                <w:lang w:val="en-US"/>
              </w:rPr>
            </w:pPr>
            <w:r w:rsidRPr="00741A62">
              <w:rPr>
                <w:rFonts w:ascii="Arial" w:eastAsia="Calibri" w:hAnsi="Arial" w:cs="Arial"/>
                <w:lang w:val="en-US"/>
              </w:rPr>
              <w:t>Focal point within WIPO: Head</w:t>
            </w:r>
          </w:p>
          <w:p w:rsidR="00F74369" w:rsidRPr="00741A62" w:rsidRDefault="00F74369" w:rsidP="00223699">
            <w:pPr>
              <w:tabs>
                <w:tab w:val="left" w:pos="1560"/>
              </w:tabs>
              <w:spacing w:before="120" w:after="60" w:line="240" w:lineRule="auto"/>
              <w:rPr>
                <w:rFonts w:ascii="Arial" w:eastAsia="Calibri" w:hAnsi="Arial" w:cs="Arial"/>
                <w:lang w:val="en-US"/>
              </w:rPr>
            </w:pPr>
            <w:r w:rsidRPr="00741A62">
              <w:rPr>
                <w:rFonts w:ascii="Arial" w:eastAsia="Calibri" w:hAnsi="Arial" w:cs="Arial"/>
                <w:lang w:val="en-US"/>
              </w:rPr>
              <w:t>Website link: N/A</w:t>
            </w:r>
          </w:p>
        </w:tc>
      </w:tr>
    </w:tbl>
    <w:p w:rsidR="00F74369" w:rsidRPr="00F74369" w:rsidRDefault="00F74369" w:rsidP="00F74369">
      <w:pPr>
        <w:spacing w:after="0" w:line="240" w:lineRule="auto"/>
        <w:rPr>
          <w:rFonts w:ascii="Arial" w:eastAsia="SimSun" w:hAnsi="Arial" w:cs="Arial"/>
          <w:szCs w:val="20"/>
          <w:lang w:val="en-US" w:eastAsia="zh-CN"/>
        </w:rPr>
      </w:pPr>
      <w:r w:rsidRPr="00F74369">
        <w:rPr>
          <w:rFonts w:ascii="Arial" w:eastAsia="SimSun" w:hAnsi="Arial" w:cs="Arial"/>
          <w:szCs w:val="20"/>
          <w:lang w:val="en-US" w:eastAsia="zh-CN"/>
        </w:rP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87"/>
        <w:gridCol w:w="4756"/>
      </w:tblGrid>
      <w:tr w:rsidR="00F74369" w:rsidRPr="00F74369" w:rsidTr="00F74369">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lastRenderedPageBreak/>
              <w:t>Title</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FC1281">
            <w:pPr>
              <w:tabs>
                <w:tab w:val="left" w:pos="1560"/>
              </w:tabs>
              <w:spacing w:before="120" w:after="60" w:line="240" w:lineRule="auto"/>
              <w:jc w:val="center"/>
              <w:rPr>
                <w:rFonts w:ascii="Arial" w:eastAsia="Calibri" w:hAnsi="Arial" w:cs="Arial"/>
                <w:b/>
                <w:lang w:val="en-US"/>
              </w:rPr>
            </w:pPr>
            <w:r w:rsidRPr="00F74369">
              <w:rPr>
                <w:rFonts w:ascii="Arial" w:eastAsia="Calibri" w:hAnsi="Arial" w:cs="Arial"/>
                <w:b/>
                <w:lang w:val="en-US"/>
              </w:rPr>
              <w:t>Description</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F74369" w:rsidRPr="00954DE9" w:rsidRDefault="00F74369" w:rsidP="00223699">
            <w:pPr>
              <w:tabs>
                <w:tab w:val="left" w:pos="1560"/>
              </w:tabs>
              <w:spacing w:before="120" w:after="60" w:line="240" w:lineRule="auto"/>
              <w:jc w:val="center"/>
              <w:rPr>
                <w:rFonts w:ascii="Arial" w:eastAsia="Calibri" w:hAnsi="Arial" w:cs="Arial"/>
                <w:b/>
                <w:lang w:val="en-US"/>
              </w:rPr>
            </w:pPr>
            <w:r w:rsidRPr="00954DE9">
              <w:rPr>
                <w:rFonts w:ascii="Arial" w:eastAsia="Calibri" w:hAnsi="Arial" w:cs="Arial"/>
                <w:b/>
                <w:lang w:val="en-US"/>
              </w:rPr>
              <w:t>Contact points/Links</w:t>
            </w:r>
          </w:p>
        </w:tc>
      </w:tr>
      <w:tr w:rsidR="00F74369" w:rsidRPr="00F74369" w:rsidTr="00F74369">
        <w:tc>
          <w:tcPr>
            <w:tcW w:w="3685" w:type="dxa"/>
            <w:shd w:val="clear" w:color="auto" w:fill="auto"/>
          </w:tcPr>
          <w:p w:rsidR="00F74369" w:rsidRPr="00F74369" w:rsidRDefault="00223699" w:rsidP="00223699">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en-US"/>
              </w:rPr>
              <w:t>T</w:t>
            </w:r>
            <w:r w:rsidR="00F74369" w:rsidRPr="00F74369">
              <w:rPr>
                <w:rFonts w:ascii="Arial" w:eastAsia="Calibri" w:hAnsi="Arial" w:cs="Arial"/>
                <w:b/>
                <w:bCs/>
                <w:iCs/>
                <w:lang w:val="en-US"/>
              </w:rPr>
              <w:t>he Depository library program</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Upon request, Member States or institutions wishing to serve as WIPO reference in the country, receive a full collection of all WIPO publications and future updates to constitute local libraries</w:t>
            </w:r>
          </w:p>
        </w:tc>
        <w:tc>
          <w:tcPr>
            <w:tcW w:w="4756" w:type="dxa"/>
            <w:shd w:val="clear" w:color="auto" w:fill="auto"/>
          </w:tcPr>
          <w:p w:rsidR="00F74369" w:rsidRPr="00856258" w:rsidRDefault="00F74369" w:rsidP="00223699">
            <w:pPr>
              <w:tabs>
                <w:tab w:val="left" w:pos="1560"/>
              </w:tabs>
              <w:spacing w:before="120" w:after="60" w:line="240" w:lineRule="auto"/>
              <w:ind w:left="27"/>
              <w:rPr>
                <w:rFonts w:ascii="Arial" w:eastAsia="Calibri" w:hAnsi="Arial" w:cs="Arial"/>
                <w:lang w:val="en-US"/>
              </w:rPr>
            </w:pPr>
            <w:r w:rsidRPr="00856258">
              <w:rPr>
                <w:rFonts w:ascii="Arial" w:eastAsia="Calibri" w:hAnsi="Arial" w:cs="Arial"/>
                <w:lang w:val="en-US"/>
              </w:rPr>
              <w:t>Service provider:  WIPO Library</w:t>
            </w:r>
          </w:p>
          <w:p w:rsidR="00F74369" w:rsidRPr="00856258" w:rsidRDefault="00F74369" w:rsidP="00223699">
            <w:pPr>
              <w:tabs>
                <w:tab w:val="left" w:pos="1560"/>
              </w:tabs>
              <w:spacing w:before="120" w:after="60" w:line="240" w:lineRule="auto"/>
              <w:ind w:left="27"/>
              <w:rPr>
                <w:rFonts w:ascii="Arial" w:eastAsia="Calibri" w:hAnsi="Arial" w:cs="Arial"/>
                <w:lang w:val="en-US"/>
              </w:rPr>
            </w:pPr>
            <w:r w:rsidRPr="00856258">
              <w:rPr>
                <w:rFonts w:ascii="Arial" w:eastAsia="Calibri" w:hAnsi="Arial" w:cs="Arial"/>
                <w:lang w:val="en-US"/>
              </w:rPr>
              <w:t>Focal point within WIPO: Head</w:t>
            </w:r>
          </w:p>
          <w:p w:rsidR="00F74369" w:rsidRPr="00F74369" w:rsidRDefault="00F74369" w:rsidP="00223699">
            <w:pPr>
              <w:tabs>
                <w:tab w:val="left" w:pos="1560"/>
              </w:tabs>
              <w:spacing w:before="120" w:after="60" w:line="240" w:lineRule="auto"/>
              <w:rPr>
                <w:rFonts w:ascii="Arial" w:eastAsia="Calibri" w:hAnsi="Arial" w:cs="Arial"/>
                <w:lang w:val="en-US"/>
              </w:rPr>
            </w:pPr>
            <w:r w:rsidRPr="00856258">
              <w:rPr>
                <w:rFonts w:ascii="Arial" w:eastAsia="Calibri" w:hAnsi="Arial" w:cs="Arial"/>
                <w:lang w:val="en-US"/>
              </w:rPr>
              <w:t>Website link: N/A</w:t>
            </w:r>
          </w:p>
        </w:tc>
      </w:tr>
    </w:tbl>
    <w:p w:rsidR="00F74369" w:rsidRPr="00F74369" w:rsidRDefault="00F74369" w:rsidP="00F74369">
      <w:pPr>
        <w:rPr>
          <w:rFonts w:ascii="Cambria" w:eastAsia="Calibri" w:hAnsi="Cambria" w:cs="Times New Roman"/>
          <w:b/>
          <w:bCs/>
          <w:i/>
          <w:color w:val="4F81BD"/>
          <w:sz w:val="24"/>
          <w:lang w:val="en-US"/>
        </w:rPr>
      </w:pPr>
    </w:p>
    <w:p w:rsidR="00F74369" w:rsidRPr="00F74369" w:rsidRDefault="002E1F97" w:rsidP="002E1F97">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t xml:space="preserve">(n)  </w:t>
      </w:r>
      <w:r w:rsidR="00F74369" w:rsidRPr="00E05BC0">
        <w:rPr>
          <w:rFonts w:ascii="Arial" w:eastAsia="Calibri" w:hAnsi="Arial" w:cs="Arial"/>
          <w:bCs/>
          <w:u w:val="single"/>
          <w:lang w:val="en-US"/>
        </w:rPr>
        <w:t>Tools for countries in transition</w:t>
      </w:r>
      <w:r w:rsidR="00F74369" w:rsidRPr="00F74369">
        <w:rPr>
          <w:rFonts w:ascii="Arial" w:eastAsia="Calibri" w:hAnsi="Arial" w:cs="Arial"/>
          <w:bCs/>
          <w:lang w:val="en-US"/>
        </w:rPr>
        <w:t>:</w:t>
      </w:r>
    </w:p>
    <w:p w:rsidR="00F74369" w:rsidRPr="00F74369" w:rsidRDefault="00F74369" w:rsidP="00F74369">
      <w:pPr>
        <w:tabs>
          <w:tab w:val="left" w:pos="1560"/>
        </w:tabs>
        <w:spacing w:before="120" w:after="100"/>
        <w:ind w:left="1080"/>
        <w:contextualSpacing/>
        <w:rPr>
          <w:rFonts w:ascii="Arial" w:eastAsia="Calibri" w:hAnsi="Arial" w:cs="Arial"/>
          <w:color w:val="0000FF"/>
          <w:u w:val="single"/>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F74369" w:rsidTr="00F74369">
        <w:tc>
          <w:tcPr>
            <w:tcW w:w="3827" w:type="dxa"/>
            <w:shd w:val="clear" w:color="auto" w:fill="auto"/>
          </w:tcPr>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r w:rsidRPr="00F74369">
              <w:rPr>
                <w:rFonts w:ascii="Arial" w:eastAsia="Calibri" w:hAnsi="Arial" w:cs="Arial"/>
                <w:b/>
                <w:bCs/>
                <w:iCs/>
                <w:lang w:val="en-US"/>
              </w:rPr>
              <w:t>Title</w:t>
            </w:r>
          </w:p>
        </w:tc>
        <w:tc>
          <w:tcPr>
            <w:tcW w:w="5387" w:type="dxa"/>
            <w:shd w:val="clear" w:color="auto" w:fill="auto"/>
          </w:tcPr>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r w:rsidRPr="00F74369">
              <w:rPr>
                <w:rFonts w:ascii="Arial" w:eastAsia="Calibri" w:hAnsi="Arial" w:cs="Arial"/>
                <w:b/>
                <w:bCs/>
                <w:iCs/>
                <w:lang w:val="en-US"/>
              </w:rPr>
              <w:t>Description</w:t>
            </w:r>
          </w:p>
        </w:tc>
        <w:tc>
          <w:tcPr>
            <w:tcW w:w="4756" w:type="dxa"/>
            <w:shd w:val="clear" w:color="auto" w:fill="auto"/>
          </w:tcPr>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r w:rsidRPr="00F74369">
              <w:rPr>
                <w:rFonts w:ascii="Arial" w:eastAsia="Calibri" w:hAnsi="Arial" w:cs="Arial"/>
                <w:b/>
                <w:bCs/>
                <w:iCs/>
                <w:lang w:val="en-US"/>
              </w:rPr>
              <w:t>Contact point/Link</w:t>
            </w:r>
          </w:p>
        </w:tc>
      </w:tr>
      <w:tr w:rsidR="00F74369" w:rsidRPr="002A2EA8" w:rsidTr="00F74369">
        <w:tc>
          <w:tcPr>
            <w:tcW w:w="3827" w:type="dxa"/>
            <w:shd w:val="clear" w:color="auto" w:fill="auto"/>
          </w:tcPr>
          <w:p w:rsidR="00F74369" w:rsidRPr="00F74369" w:rsidRDefault="00223699" w:rsidP="00223699">
            <w:pPr>
              <w:tabs>
                <w:tab w:val="left" w:pos="1560"/>
              </w:tabs>
              <w:spacing w:before="120" w:after="60" w:line="240" w:lineRule="auto"/>
              <w:rPr>
                <w:rFonts w:ascii="Arial" w:eastAsia="Calibri" w:hAnsi="Arial" w:cs="Arial"/>
                <w:b/>
                <w:bCs/>
                <w:iCs/>
                <w:color w:val="548DD4"/>
                <w:lang w:val="en-US"/>
              </w:rPr>
            </w:pPr>
            <w:r>
              <w:rPr>
                <w:rFonts w:ascii="Arial" w:eastAsia="Calibri" w:hAnsi="Arial" w:cs="Arial"/>
                <w:b/>
                <w:bCs/>
                <w:iCs/>
                <w:lang w:val="en-US"/>
              </w:rPr>
              <w:t>G</w:t>
            </w:r>
            <w:r w:rsidR="00F74369" w:rsidRPr="00F74369">
              <w:rPr>
                <w:rFonts w:ascii="Arial" w:eastAsia="Calibri" w:hAnsi="Arial" w:cs="Arial"/>
                <w:b/>
                <w:bCs/>
                <w:iCs/>
                <w:lang w:val="en-US"/>
              </w:rPr>
              <w:t>uidance for the development of intellectual property strategy in countries in transition</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The tool shows the steps to successful formulation and conclusion of a national IP strategy </w:t>
            </w:r>
          </w:p>
          <w:p w:rsidR="00F74369" w:rsidRPr="00F74369" w:rsidRDefault="00F74369" w:rsidP="00223699">
            <w:pPr>
              <w:tabs>
                <w:tab w:val="left" w:pos="1560"/>
              </w:tabs>
              <w:spacing w:before="120" w:after="60" w:line="240" w:lineRule="auto"/>
              <w:ind w:left="1080"/>
              <w:rPr>
                <w:rFonts w:ascii="Arial" w:eastAsia="Calibri" w:hAnsi="Arial" w:cs="Arial"/>
                <w:lang w:val="en-US"/>
              </w:rPr>
            </w:pPr>
          </w:p>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p>
        </w:tc>
        <w:tc>
          <w:tcPr>
            <w:tcW w:w="4756" w:type="dxa"/>
            <w:shd w:val="clear" w:color="auto" w:fill="auto"/>
          </w:tcPr>
          <w:p w:rsidR="00F74369" w:rsidRPr="00335A46" w:rsidRDefault="00F74369" w:rsidP="00223699">
            <w:pPr>
              <w:tabs>
                <w:tab w:val="left" w:pos="1560"/>
              </w:tabs>
              <w:spacing w:before="120" w:after="60" w:line="240" w:lineRule="auto"/>
              <w:ind w:left="27"/>
              <w:rPr>
                <w:rFonts w:ascii="Arial" w:eastAsia="Calibri" w:hAnsi="Arial" w:cs="Arial"/>
                <w:lang w:val="en-US"/>
              </w:rPr>
            </w:pPr>
            <w:r w:rsidRPr="00335A46">
              <w:rPr>
                <w:rFonts w:ascii="Arial" w:eastAsia="Calibri" w:hAnsi="Arial" w:cs="Arial"/>
                <w:lang w:val="en-US"/>
              </w:rPr>
              <w:t>Service provider: Department for transition and Developed Countries (TDC)</w:t>
            </w:r>
          </w:p>
          <w:p w:rsidR="00F74369" w:rsidRPr="00335A46" w:rsidRDefault="00F74369" w:rsidP="00223699">
            <w:pPr>
              <w:tabs>
                <w:tab w:val="left" w:pos="1560"/>
              </w:tabs>
              <w:spacing w:before="120" w:after="60" w:line="240" w:lineRule="auto"/>
              <w:ind w:left="27"/>
              <w:rPr>
                <w:rFonts w:ascii="Arial" w:eastAsia="Calibri" w:hAnsi="Arial" w:cs="Arial"/>
                <w:lang w:val="en-US"/>
              </w:rPr>
            </w:pPr>
          </w:p>
          <w:p w:rsidR="00F74369" w:rsidRPr="00335A46" w:rsidRDefault="00F74369" w:rsidP="00223699">
            <w:pPr>
              <w:tabs>
                <w:tab w:val="left" w:pos="1560"/>
              </w:tabs>
              <w:spacing w:before="120" w:after="60" w:line="240" w:lineRule="auto"/>
              <w:ind w:left="27"/>
              <w:rPr>
                <w:rFonts w:ascii="Arial" w:eastAsia="Calibri" w:hAnsi="Arial" w:cs="Arial"/>
                <w:lang w:val="en-US"/>
              </w:rPr>
            </w:pPr>
            <w:r w:rsidRPr="00335A46">
              <w:rPr>
                <w:rFonts w:ascii="Arial" w:eastAsia="Calibri" w:hAnsi="Arial" w:cs="Arial"/>
                <w:lang w:val="en-US"/>
              </w:rPr>
              <w:t>Focal point within WIPO:  The Director</w:t>
            </w:r>
          </w:p>
          <w:p w:rsidR="00F74369" w:rsidRPr="00335A46" w:rsidRDefault="00F74369" w:rsidP="00223699">
            <w:pPr>
              <w:tabs>
                <w:tab w:val="left" w:pos="1560"/>
              </w:tabs>
              <w:spacing w:before="120" w:after="60" w:line="240" w:lineRule="auto"/>
              <w:ind w:left="27"/>
              <w:rPr>
                <w:rFonts w:ascii="Arial" w:eastAsia="Calibri" w:hAnsi="Arial" w:cs="Arial"/>
                <w:lang w:val="en-US"/>
              </w:rPr>
            </w:pPr>
          </w:p>
          <w:p w:rsidR="00F74369" w:rsidRPr="00335A46" w:rsidRDefault="00F74369" w:rsidP="00223699">
            <w:pPr>
              <w:tabs>
                <w:tab w:val="left" w:pos="1560"/>
              </w:tabs>
              <w:spacing w:before="120" w:after="60" w:line="240" w:lineRule="auto"/>
              <w:ind w:left="27"/>
              <w:rPr>
                <w:rFonts w:ascii="Arial" w:eastAsia="Calibri" w:hAnsi="Arial" w:cs="Arial"/>
                <w:lang w:val="en-US"/>
              </w:rPr>
            </w:pPr>
            <w:r w:rsidRPr="00335A46">
              <w:rPr>
                <w:rFonts w:ascii="Arial" w:eastAsia="Calibri" w:hAnsi="Arial" w:cs="Arial"/>
                <w:lang w:val="en-US"/>
              </w:rPr>
              <w:t xml:space="preserve">Website link: </w:t>
            </w:r>
            <w:hyperlink r:id="rId19" w:history="1">
              <w:r w:rsidR="00D94302" w:rsidRPr="00335A46">
                <w:rPr>
                  <w:rStyle w:val="Hyperlink"/>
                  <w:rFonts w:ascii="Arial" w:eastAsia="Calibri" w:hAnsi="Arial" w:cs="Arial"/>
                  <w:lang w:val="en-US"/>
                </w:rPr>
                <w:t>www.wipo.int/dcea/en/tools</w:t>
              </w:r>
            </w:hyperlink>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Model IP Policy for universities and research institutions in countries in transition</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r w:rsidRPr="00F74369">
              <w:rPr>
                <w:rFonts w:ascii="Arial" w:eastAsia="Calibri" w:hAnsi="Arial" w:cs="Arial"/>
                <w:lang w:val="en-US"/>
              </w:rPr>
              <w:t>A practical guide aimed at stimulating the development of IP policies and the establishment of IP infrastructure for universities and educational institutions</w:t>
            </w:r>
          </w:p>
        </w:tc>
        <w:tc>
          <w:tcPr>
            <w:tcW w:w="4756" w:type="dxa"/>
            <w:shd w:val="clear" w:color="auto" w:fill="auto"/>
          </w:tcPr>
          <w:p w:rsidR="00F74369" w:rsidRPr="00335A46" w:rsidRDefault="00F74369" w:rsidP="00223699">
            <w:pPr>
              <w:tabs>
                <w:tab w:val="left" w:pos="1560"/>
              </w:tabs>
              <w:spacing w:before="120" w:after="60" w:line="240" w:lineRule="auto"/>
              <w:ind w:left="27"/>
              <w:rPr>
                <w:rFonts w:ascii="Arial" w:eastAsia="Calibri" w:hAnsi="Arial" w:cs="Arial"/>
                <w:lang w:val="en-US"/>
              </w:rPr>
            </w:pPr>
            <w:r w:rsidRPr="00335A46">
              <w:rPr>
                <w:rFonts w:ascii="Arial" w:eastAsia="Calibri" w:hAnsi="Arial" w:cs="Arial"/>
                <w:lang w:val="en-US"/>
              </w:rPr>
              <w:t xml:space="preserve">Website link: </w:t>
            </w:r>
            <w:hyperlink r:id="rId20" w:history="1">
              <w:r w:rsidR="00D94302" w:rsidRPr="00335A46">
                <w:rPr>
                  <w:rStyle w:val="Hyperlink"/>
                  <w:rFonts w:ascii="Arial" w:eastAsia="Calibri" w:hAnsi="Arial" w:cs="Arial"/>
                  <w:lang w:val="en-US"/>
                </w:rPr>
                <w:t>www.wipo.int/dcea/en/tools</w:t>
              </w:r>
            </w:hyperlink>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Management of academic IP and early stage innovation in countries in transition</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r w:rsidRPr="00F74369">
              <w:rPr>
                <w:rFonts w:ascii="Arial" w:eastAsia="Calibri" w:hAnsi="Arial" w:cs="Arial"/>
                <w:lang w:val="en-US"/>
              </w:rPr>
              <w:t>A practical tool to help university technology managers and innovation agents in early phase management of innovation and transfer of technology from the university to the market place.</w:t>
            </w:r>
            <w:r w:rsidRPr="00F74369">
              <w:rPr>
                <w:rFonts w:ascii="Arial" w:eastAsia="SimSun" w:hAnsi="Arial" w:cs="Arial"/>
                <w:szCs w:val="20"/>
                <w:lang w:val="en-US" w:eastAsia="zh-CN"/>
              </w:rPr>
              <w:t xml:space="preserve"> The tool focusses mainly on intellectual property protection, knowledge transfer, collaboration research contract, organizational and human resources aspects.</w:t>
            </w:r>
            <w:r w:rsidRPr="00F74369">
              <w:rPr>
                <w:rFonts w:ascii="Arial" w:eastAsia="Calibri" w:hAnsi="Arial" w:cs="Arial"/>
                <w:lang w:val="en-US"/>
              </w:rPr>
              <w:t xml:space="preserve">  </w:t>
            </w:r>
          </w:p>
        </w:tc>
        <w:tc>
          <w:tcPr>
            <w:tcW w:w="4756" w:type="dxa"/>
            <w:shd w:val="clear" w:color="auto" w:fill="auto"/>
          </w:tcPr>
          <w:p w:rsidR="00F74369" w:rsidRPr="00335A46" w:rsidRDefault="00F74369" w:rsidP="00223699">
            <w:pPr>
              <w:tabs>
                <w:tab w:val="left" w:pos="1560"/>
              </w:tabs>
              <w:spacing w:before="120" w:after="60" w:line="240" w:lineRule="auto"/>
              <w:ind w:left="27"/>
              <w:rPr>
                <w:rFonts w:ascii="Arial" w:eastAsia="Calibri" w:hAnsi="Arial" w:cs="Arial"/>
                <w:lang w:val="en-US"/>
              </w:rPr>
            </w:pPr>
            <w:r w:rsidRPr="00335A46">
              <w:rPr>
                <w:rFonts w:ascii="Arial" w:eastAsia="Calibri" w:hAnsi="Arial" w:cs="Arial"/>
                <w:lang w:val="en-US"/>
              </w:rPr>
              <w:t>W</w:t>
            </w:r>
            <w:r w:rsidR="00D94302" w:rsidRPr="00335A46">
              <w:rPr>
                <w:rFonts w:ascii="Arial" w:eastAsia="Calibri" w:hAnsi="Arial" w:cs="Arial"/>
                <w:lang w:val="en-US"/>
              </w:rPr>
              <w:t xml:space="preserve">ebsite link: </w:t>
            </w:r>
            <w:hyperlink r:id="rId21" w:history="1">
              <w:r w:rsidR="00D94302" w:rsidRPr="00335A46">
                <w:rPr>
                  <w:rStyle w:val="Hyperlink"/>
                  <w:rFonts w:ascii="Arial" w:eastAsia="Calibri" w:hAnsi="Arial" w:cs="Arial"/>
                  <w:lang w:val="en-US"/>
                </w:rPr>
                <w:t>www.wipo.int/dcea/en/tools</w:t>
              </w:r>
            </w:hyperlink>
          </w:p>
        </w:tc>
      </w:tr>
      <w:tr w:rsidR="00F74369" w:rsidRPr="000A4BD2"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r w:rsidRPr="000A4BD2">
              <w:rPr>
                <w:rFonts w:ascii="Arial" w:eastAsia="Calibri" w:hAnsi="Arial" w:cs="Arial"/>
                <w:b/>
                <w:bCs/>
                <w:iCs/>
                <w:lang w:val="en-US"/>
              </w:rPr>
              <w:lastRenderedPageBreak/>
              <w:br w:type="page"/>
            </w:r>
            <w:r w:rsidRPr="00F74369">
              <w:rPr>
                <w:rFonts w:ascii="Arial" w:eastAsia="Calibri" w:hAnsi="Arial" w:cs="Arial"/>
                <w:b/>
                <w:bCs/>
                <w:iCs/>
                <w:lang w:val="en-US"/>
              </w:rPr>
              <w:t>Title</w:t>
            </w:r>
          </w:p>
          <w:p w:rsidR="00F74369" w:rsidRPr="00F74369" w:rsidRDefault="00F74369" w:rsidP="00223699">
            <w:pPr>
              <w:tabs>
                <w:tab w:val="left" w:pos="1560"/>
              </w:tabs>
              <w:spacing w:before="120" w:after="60" w:line="240" w:lineRule="auto"/>
              <w:ind w:left="142"/>
              <w:jc w:val="center"/>
              <w:rPr>
                <w:rFonts w:ascii="Arial" w:eastAsia="Calibri" w:hAnsi="Arial" w:cs="Arial"/>
                <w:b/>
                <w:bCs/>
                <w:iCs/>
                <w:lang w:val="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74369" w:rsidRPr="000A4BD2" w:rsidRDefault="00F74369" w:rsidP="00223699">
            <w:pPr>
              <w:tabs>
                <w:tab w:val="left" w:pos="1560"/>
              </w:tabs>
              <w:spacing w:before="120" w:after="60" w:line="240" w:lineRule="auto"/>
              <w:ind w:left="142"/>
              <w:jc w:val="center"/>
              <w:rPr>
                <w:rFonts w:ascii="Arial" w:eastAsia="Calibri" w:hAnsi="Arial" w:cs="Arial"/>
                <w:b/>
                <w:bCs/>
                <w:iCs/>
                <w:lang w:val="en-US"/>
              </w:rPr>
            </w:pPr>
            <w:r w:rsidRPr="000A4BD2">
              <w:rPr>
                <w:rFonts w:ascii="Arial" w:eastAsia="Calibri" w:hAnsi="Arial" w:cs="Arial"/>
                <w:b/>
                <w:bCs/>
                <w:iCs/>
                <w:lang w:val="en-US"/>
              </w:rPr>
              <w:t>Description</w:t>
            </w: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F74369" w:rsidRPr="000A4BD2" w:rsidRDefault="00F74369" w:rsidP="00223699">
            <w:pPr>
              <w:tabs>
                <w:tab w:val="left" w:pos="1560"/>
              </w:tabs>
              <w:spacing w:before="120" w:after="60" w:line="240" w:lineRule="auto"/>
              <w:ind w:left="142"/>
              <w:jc w:val="center"/>
              <w:rPr>
                <w:rFonts w:ascii="Arial" w:eastAsia="Calibri" w:hAnsi="Arial" w:cs="Arial"/>
                <w:b/>
                <w:bCs/>
                <w:iCs/>
                <w:lang w:val="en-US"/>
              </w:rPr>
            </w:pPr>
            <w:r w:rsidRPr="000A4BD2">
              <w:rPr>
                <w:rFonts w:ascii="Arial" w:eastAsia="Calibri" w:hAnsi="Arial" w:cs="Arial"/>
                <w:b/>
                <w:bCs/>
                <w:iCs/>
                <w:lang w:val="en-US"/>
              </w:rPr>
              <w:t>Contact points/Links</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Nation branding</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r w:rsidRPr="00F74369">
              <w:rPr>
                <w:rFonts w:ascii="Arial" w:eastAsia="Calibri" w:hAnsi="Arial" w:cs="Arial"/>
                <w:lang w:val="en-US"/>
              </w:rPr>
              <w:t>A tool aimed at assisting Member States in developing a strong and distinctive brand for national products and services, and creating a nation brand with a view to gaining a competitive advantage on the domestic, regional and world market.</w:t>
            </w:r>
          </w:p>
        </w:tc>
        <w:tc>
          <w:tcPr>
            <w:tcW w:w="4756" w:type="dxa"/>
            <w:shd w:val="clear" w:color="auto" w:fill="auto"/>
          </w:tcPr>
          <w:p w:rsidR="00F74369" w:rsidRPr="00D205D9" w:rsidRDefault="00F74369" w:rsidP="00223699">
            <w:pPr>
              <w:tabs>
                <w:tab w:val="left" w:pos="1560"/>
              </w:tabs>
              <w:spacing w:before="120" w:after="60" w:line="240" w:lineRule="auto"/>
              <w:rPr>
                <w:rFonts w:ascii="Arial" w:eastAsia="Calibri" w:hAnsi="Arial" w:cs="Arial"/>
                <w:color w:val="0000FF"/>
                <w:u w:val="single"/>
                <w:lang w:val="en-US"/>
              </w:rPr>
            </w:pPr>
            <w:r w:rsidRPr="00D205D9">
              <w:rPr>
                <w:rFonts w:ascii="Arial" w:eastAsia="Calibri" w:hAnsi="Arial" w:cs="Arial"/>
                <w:lang w:val="en-US"/>
              </w:rPr>
              <w:t xml:space="preserve">Website link: </w:t>
            </w:r>
            <w:hyperlink r:id="rId22" w:history="1">
              <w:r w:rsidR="009E57C7" w:rsidRPr="00D205D9">
                <w:rPr>
                  <w:rFonts w:ascii="Arial" w:eastAsia="Calibri" w:hAnsi="Arial" w:cs="Arial"/>
                  <w:lang w:val="en-US"/>
                </w:rPr>
                <w:t>www.wipo.int/</w:t>
              </w:r>
              <w:r w:rsidRPr="00D205D9">
                <w:rPr>
                  <w:rFonts w:ascii="Arial" w:eastAsia="Calibri" w:hAnsi="Arial" w:cs="Arial"/>
                  <w:lang w:val="en-US"/>
                </w:rPr>
                <w:t>dc</w:t>
              </w:r>
              <w:r w:rsidR="009E57C7" w:rsidRPr="00D205D9">
                <w:rPr>
                  <w:rFonts w:ascii="Arial" w:eastAsia="Calibri" w:hAnsi="Arial" w:cs="Arial"/>
                  <w:lang w:val="en-US"/>
                </w:rPr>
                <w:t>ea</w:t>
              </w:r>
              <w:r w:rsidRPr="00D205D9">
                <w:rPr>
                  <w:rFonts w:ascii="Arial" w:eastAsia="Calibri" w:hAnsi="Arial" w:cs="Arial"/>
                  <w:lang w:val="en-US"/>
                </w:rPr>
                <w:t>/en/tools</w:t>
              </w:r>
            </w:hyperlink>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IP teaching in countries in transition</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A tool for identifying the special needs of countries in transition with respect to IP training and education, defining the objectives and developing a core curriculum with innovative methodologies for teaching IP in countries in transition.</w:t>
            </w:r>
          </w:p>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p>
        </w:tc>
        <w:tc>
          <w:tcPr>
            <w:tcW w:w="4756" w:type="dxa"/>
            <w:shd w:val="clear" w:color="auto" w:fill="auto"/>
          </w:tcPr>
          <w:p w:rsidR="00F74369" w:rsidRPr="00D205D9" w:rsidRDefault="00F74369" w:rsidP="00223699">
            <w:pPr>
              <w:tabs>
                <w:tab w:val="left" w:pos="1560"/>
              </w:tabs>
              <w:spacing w:before="120" w:after="60" w:line="240" w:lineRule="auto"/>
              <w:rPr>
                <w:rFonts w:ascii="Arial" w:eastAsia="Calibri" w:hAnsi="Arial" w:cs="Arial"/>
                <w:color w:val="0000FF"/>
                <w:u w:val="single"/>
                <w:lang w:val="en-US"/>
              </w:rPr>
            </w:pPr>
            <w:r w:rsidRPr="00D205D9">
              <w:rPr>
                <w:rFonts w:ascii="Arial" w:eastAsia="Calibri" w:hAnsi="Arial" w:cs="Arial"/>
                <w:lang w:val="en-US"/>
              </w:rPr>
              <w:t xml:space="preserve">Website link: </w:t>
            </w:r>
            <w:hyperlink r:id="rId23" w:history="1">
              <w:r w:rsidR="00D94302" w:rsidRPr="00D205D9">
                <w:rPr>
                  <w:rStyle w:val="Hyperlink"/>
                  <w:rFonts w:ascii="Arial" w:eastAsia="Calibri" w:hAnsi="Arial" w:cs="Arial"/>
                  <w:lang w:val="en-US"/>
                </w:rPr>
                <w:t>www.wipo.int/dcea/en/tools</w:t>
              </w:r>
            </w:hyperlink>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Web page for IP teachers</w:t>
            </w:r>
          </w:p>
        </w:tc>
        <w:tc>
          <w:tcPr>
            <w:tcW w:w="5387" w:type="dxa"/>
            <w:shd w:val="clear" w:color="auto" w:fill="auto"/>
          </w:tcPr>
          <w:p w:rsidR="005940F4" w:rsidRPr="00F74369" w:rsidRDefault="00F74369" w:rsidP="00223699">
            <w:pPr>
              <w:tabs>
                <w:tab w:val="left" w:pos="1560"/>
              </w:tabs>
              <w:spacing w:before="120" w:after="60"/>
              <w:rPr>
                <w:rFonts w:ascii="Arial" w:eastAsia="Calibri" w:hAnsi="Arial" w:cs="Arial"/>
                <w:lang w:val="en-US"/>
              </w:rPr>
            </w:pPr>
            <w:r w:rsidRPr="00F74369">
              <w:rPr>
                <w:rFonts w:ascii="Arial" w:eastAsia="Calibri" w:hAnsi="Arial" w:cs="Arial"/>
                <w:lang w:val="en-US"/>
              </w:rPr>
              <w:t>The purpose of the Web project is to promote and increase the effectiveness of IP teaching and training in countries in Central Eastern Europe, Caucasus and Central Asia as well as Mediterranean countries.  The Web page provides a platform for networking, building collective academic and professional expertise, exchanging experience and best practice between universities, various training institutions and individuals involved in IP teaching and training, developing a database of curricula and teaching materials, disseminating information about events related to IP teaching in countries in transition, and developing a WIPO tool for teaching IP dedicated to countries in transition.</w:t>
            </w:r>
          </w:p>
        </w:tc>
        <w:tc>
          <w:tcPr>
            <w:tcW w:w="4756" w:type="dxa"/>
            <w:shd w:val="clear" w:color="auto" w:fill="auto"/>
          </w:tcPr>
          <w:p w:rsidR="00F74369" w:rsidRPr="00D205D9" w:rsidRDefault="00F74369" w:rsidP="00223699">
            <w:pPr>
              <w:tabs>
                <w:tab w:val="left" w:pos="1560"/>
              </w:tabs>
              <w:spacing w:before="120" w:after="60" w:line="240" w:lineRule="auto"/>
              <w:ind w:left="27"/>
              <w:rPr>
                <w:rFonts w:ascii="Arial" w:eastAsia="Calibri" w:hAnsi="Arial" w:cs="Arial"/>
                <w:lang w:val="en-US"/>
              </w:rPr>
            </w:pPr>
            <w:r w:rsidRPr="00D205D9">
              <w:rPr>
                <w:rFonts w:ascii="Arial" w:eastAsia="Calibri" w:hAnsi="Arial" w:cs="Arial"/>
                <w:lang w:val="en-US"/>
              </w:rPr>
              <w:t xml:space="preserve">Website link: </w:t>
            </w:r>
            <w:hyperlink r:id="rId24" w:history="1">
              <w:r w:rsidR="009E57C7" w:rsidRPr="00D205D9">
                <w:rPr>
                  <w:rStyle w:val="Hyperlink"/>
                  <w:rFonts w:ascii="Arial" w:eastAsia="Calibri" w:hAnsi="Arial" w:cs="Arial"/>
                  <w:lang w:val="en-US"/>
                </w:rPr>
                <w:t>www.wipo.int/dcea/en/tools</w:t>
              </w:r>
            </w:hyperlink>
          </w:p>
        </w:tc>
      </w:tr>
    </w:tbl>
    <w:p w:rsidR="00600EC9" w:rsidRPr="00AA6FAB" w:rsidRDefault="00600EC9">
      <w:pPr>
        <w:rPr>
          <w:lang w:val="en-US"/>
        </w:rPr>
      </w:pPr>
      <w:r w:rsidRPr="00AA6FAB">
        <w:rPr>
          <w:lang w:val="en-US"/>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SimSun" w:hAnsi="Arial" w:cs="Arial"/>
                <w:szCs w:val="20"/>
                <w:lang w:val="en-US" w:eastAsia="zh-CN"/>
              </w:rPr>
              <w:lastRenderedPageBreak/>
              <w:br w:type="page"/>
            </w:r>
            <w:r w:rsidRPr="00F74369">
              <w:rPr>
                <w:rFonts w:ascii="Arial" w:eastAsia="Calibri" w:hAnsi="Arial" w:cs="Arial"/>
                <w:b/>
                <w:bCs/>
                <w:iCs/>
                <w:lang w:val="en-US"/>
              </w:rPr>
              <w:t>Title</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74369" w:rsidRPr="000A4BD2" w:rsidRDefault="00F74369" w:rsidP="00223699">
            <w:pPr>
              <w:tabs>
                <w:tab w:val="left" w:pos="1560"/>
              </w:tabs>
              <w:spacing w:before="120" w:after="60" w:line="240" w:lineRule="auto"/>
              <w:ind w:left="142"/>
              <w:jc w:val="center"/>
              <w:rPr>
                <w:rFonts w:ascii="Arial" w:eastAsia="Calibri" w:hAnsi="Arial" w:cs="Arial"/>
                <w:b/>
                <w:bCs/>
                <w:iCs/>
                <w:lang w:val="en-US"/>
              </w:rPr>
            </w:pPr>
            <w:r w:rsidRPr="000A4BD2">
              <w:rPr>
                <w:rFonts w:ascii="Arial" w:eastAsia="Calibri" w:hAnsi="Arial" w:cs="Arial"/>
                <w:b/>
                <w:bCs/>
                <w:iCs/>
                <w:lang w:val="en-US"/>
              </w:rPr>
              <w:t>Description</w:t>
            </w:r>
          </w:p>
          <w:p w:rsidR="00F74369" w:rsidRPr="00F74369" w:rsidRDefault="00F74369" w:rsidP="00223699">
            <w:pPr>
              <w:tabs>
                <w:tab w:val="left" w:pos="1560"/>
              </w:tabs>
              <w:spacing w:before="120" w:after="60" w:line="240" w:lineRule="auto"/>
              <w:jc w:val="center"/>
              <w:rPr>
                <w:rFonts w:ascii="Arial" w:eastAsia="Calibri" w:hAnsi="Arial" w:cs="Arial"/>
                <w:b/>
                <w:lang w:val="en-US"/>
              </w:rPr>
            </w:pP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F74369" w:rsidRPr="00C04489" w:rsidRDefault="00F74369" w:rsidP="00223699">
            <w:pPr>
              <w:tabs>
                <w:tab w:val="left" w:pos="1560"/>
              </w:tabs>
              <w:spacing w:before="120" w:after="60" w:line="240" w:lineRule="auto"/>
              <w:ind w:left="142"/>
              <w:jc w:val="center"/>
              <w:rPr>
                <w:rFonts w:ascii="Arial" w:eastAsia="Calibri" w:hAnsi="Arial" w:cs="Arial"/>
                <w:b/>
                <w:lang w:val="en-US"/>
              </w:rPr>
            </w:pPr>
            <w:r w:rsidRPr="000A4BD2">
              <w:rPr>
                <w:rFonts w:ascii="Arial" w:eastAsia="Calibri" w:hAnsi="Arial" w:cs="Arial"/>
                <w:b/>
                <w:bCs/>
                <w:iCs/>
                <w:lang w:val="en-US"/>
              </w:rPr>
              <w:t>Contact</w:t>
            </w:r>
            <w:r w:rsidRPr="00C04489">
              <w:rPr>
                <w:rFonts w:ascii="Arial" w:eastAsia="Calibri" w:hAnsi="Arial" w:cs="Arial"/>
                <w:b/>
                <w:lang w:val="en-US"/>
              </w:rPr>
              <w:t xml:space="preserve"> points/Links</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Enforcement of IP Rights</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r w:rsidRPr="00F74369">
              <w:rPr>
                <w:rFonts w:ascii="Arial" w:eastAsia="Calibri" w:hAnsi="Arial" w:cs="Arial"/>
                <w:lang w:val="en-US"/>
              </w:rPr>
              <w:t>A tool designed to assist law enforcement agencies, the judiciary, the private sector and consumers in developing and implementing effective strategies for tackling counterfeiting and piracy at the national and regional levels</w:t>
            </w:r>
          </w:p>
        </w:tc>
        <w:tc>
          <w:tcPr>
            <w:tcW w:w="4756" w:type="dxa"/>
            <w:shd w:val="clear" w:color="auto" w:fill="auto"/>
          </w:tcPr>
          <w:p w:rsidR="00F74369" w:rsidRPr="00C04489" w:rsidRDefault="00F74369" w:rsidP="00223699">
            <w:pPr>
              <w:tabs>
                <w:tab w:val="left" w:pos="1560"/>
              </w:tabs>
              <w:spacing w:before="120" w:after="60" w:line="240" w:lineRule="auto"/>
              <w:rPr>
                <w:rFonts w:ascii="Arial" w:eastAsia="Calibri" w:hAnsi="Arial" w:cs="Arial"/>
                <w:color w:val="0000FF"/>
                <w:u w:val="single"/>
                <w:lang w:val="en-US"/>
              </w:rPr>
            </w:pPr>
            <w:r w:rsidRPr="00C04489">
              <w:rPr>
                <w:rFonts w:ascii="Arial" w:eastAsia="Calibri" w:hAnsi="Arial" w:cs="Arial"/>
                <w:lang w:val="en-US"/>
              </w:rPr>
              <w:t xml:space="preserve">Website link: </w:t>
            </w:r>
            <w:hyperlink r:id="rId25" w:history="1">
              <w:r w:rsidR="009E57C7" w:rsidRPr="00C04489">
                <w:rPr>
                  <w:rStyle w:val="Hyperlink"/>
                  <w:rFonts w:ascii="Arial" w:eastAsia="Calibri" w:hAnsi="Arial" w:cs="Arial"/>
                  <w:lang w:val="en-US"/>
                </w:rPr>
                <w:t>www.wipo.int/dcea/en/tools</w:t>
              </w:r>
            </w:hyperlink>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A Study on special features of the copyright system of countries in transition</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research work covers the following issues: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The state of administration of copyright (governmental tasks and organizational structure including relevant provisions in copyright laws);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Adherence to, and implementation of, the 1996 WIPO Internet treaties and the related provisions in</w:t>
            </w:r>
            <w:r w:rsidRPr="00F74369">
              <w:rPr>
                <w:rFonts w:ascii="Arial" w:eastAsia="Calibri" w:hAnsi="Arial" w:cs="Arial"/>
                <w:color w:val="0000FF"/>
                <w:u w:val="single"/>
                <w:lang w:val="en-US"/>
              </w:rPr>
              <w:t xml:space="preserve"> </w:t>
            </w:r>
            <w:r w:rsidRPr="00F74369">
              <w:rPr>
                <w:rFonts w:ascii="Arial" w:eastAsia="Calibri" w:hAnsi="Arial" w:cs="Arial"/>
                <w:lang w:val="en-US"/>
              </w:rPr>
              <w:t>national legislation;</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Provisions of the copyright laws on original ownership of rights (in particular as regards works created by employed authors) and on the issue of transferability of economic rights;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Legislative regulation of copyright contracts;</w:t>
            </w:r>
          </w:p>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Collective management of copyright and related rights and regulation thereof in the copyright laws.</w:t>
            </w:r>
          </w:p>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p>
        </w:tc>
        <w:tc>
          <w:tcPr>
            <w:tcW w:w="4756" w:type="dxa"/>
            <w:shd w:val="clear" w:color="auto" w:fill="auto"/>
          </w:tcPr>
          <w:p w:rsidR="00F74369" w:rsidRPr="00C04489" w:rsidRDefault="00F74369" w:rsidP="00223699">
            <w:pPr>
              <w:tabs>
                <w:tab w:val="left" w:pos="1560"/>
              </w:tabs>
              <w:spacing w:before="120" w:after="60" w:line="240" w:lineRule="auto"/>
              <w:rPr>
                <w:rFonts w:ascii="Arial" w:eastAsia="Calibri" w:hAnsi="Arial" w:cs="Arial"/>
                <w:color w:val="0000FF"/>
                <w:u w:val="single"/>
                <w:lang w:val="en-US"/>
              </w:rPr>
            </w:pPr>
            <w:r w:rsidRPr="00C04489">
              <w:rPr>
                <w:rFonts w:ascii="Arial" w:eastAsia="Calibri" w:hAnsi="Arial" w:cs="Arial"/>
                <w:lang w:val="en-US"/>
              </w:rPr>
              <w:t xml:space="preserve">Website link: </w:t>
            </w:r>
            <w:hyperlink r:id="rId26" w:history="1">
              <w:r w:rsidR="009E57C7" w:rsidRPr="00C04489">
                <w:rPr>
                  <w:rStyle w:val="Hyperlink"/>
                  <w:rFonts w:ascii="Arial" w:eastAsia="Calibri" w:hAnsi="Arial" w:cs="Arial"/>
                  <w:lang w:val="en-US"/>
                </w:rPr>
                <w:t>www.wipo.int/dcea/en/tools</w:t>
              </w:r>
            </w:hyperlink>
          </w:p>
        </w:tc>
      </w:tr>
    </w:tbl>
    <w:p w:rsidR="00F74369" w:rsidRPr="00F74369" w:rsidRDefault="00F74369" w:rsidP="00F74369">
      <w:pPr>
        <w:spacing w:after="0" w:line="240" w:lineRule="auto"/>
        <w:rPr>
          <w:rFonts w:ascii="Arial" w:eastAsia="SimSun" w:hAnsi="Arial" w:cs="Arial"/>
          <w:szCs w:val="20"/>
          <w:lang w:val="en-US" w:eastAsia="zh-CN"/>
        </w:rPr>
      </w:pPr>
      <w:r w:rsidRPr="00F74369">
        <w:rPr>
          <w:rFonts w:ascii="Arial" w:eastAsia="SimSun" w:hAnsi="Arial" w:cs="Arial"/>
          <w:szCs w:val="20"/>
          <w:lang w:val="en-US"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8A639B"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8A639B" w:rsidRDefault="00F74369" w:rsidP="00223699">
            <w:pPr>
              <w:tabs>
                <w:tab w:val="left" w:pos="1560"/>
              </w:tabs>
              <w:spacing w:before="120" w:after="60" w:line="240" w:lineRule="auto"/>
              <w:jc w:val="center"/>
              <w:rPr>
                <w:rFonts w:ascii="Arial" w:eastAsia="SimSun" w:hAnsi="Arial" w:cs="Arial"/>
                <w:b/>
                <w:szCs w:val="20"/>
                <w:lang w:val="en-US" w:eastAsia="zh-CN"/>
              </w:rPr>
            </w:pPr>
            <w:r w:rsidRPr="008A639B">
              <w:rPr>
                <w:rFonts w:ascii="Arial" w:eastAsia="SimSun" w:hAnsi="Arial" w:cs="Arial"/>
                <w:b/>
                <w:szCs w:val="20"/>
                <w:lang w:val="en-US" w:eastAsia="zh-CN"/>
              </w:rPr>
              <w:lastRenderedPageBreak/>
              <w:t>Title</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74369" w:rsidRPr="008A639B" w:rsidRDefault="00F74369" w:rsidP="00223699">
            <w:pPr>
              <w:tabs>
                <w:tab w:val="left" w:pos="1560"/>
              </w:tabs>
              <w:spacing w:before="120" w:after="60" w:line="240" w:lineRule="auto"/>
              <w:jc w:val="center"/>
              <w:rPr>
                <w:rFonts w:ascii="Arial" w:eastAsia="SimSun" w:hAnsi="Arial" w:cs="Arial"/>
                <w:b/>
                <w:szCs w:val="20"/>
                <w:lang w:val="en-US" w:eastAsia="zh-CN"/>
              </w:rPr>
            </w:pPr>
            <w:r w:rsidRPr="008A639B">
              <w:rPr>
                <w:rFonts w:ascii="Arial" w:eastAsia="SimSun" w:hAnsi="Arial" w:cs="Arial"/>
                <w:b/>
                <w:szCs w:val="20"/>
                <w:lang w:val="en-US" w:eastAsia="zh-CN"/>
              </w:rPr>
              <w:t>Description</w:t>
            </w:r>
          </w:p>
          <w:p w:rsidR="00F74369" w:rsidRPr="008A639B" w:rsidRDefault="00F74369" w:rsidP="00223699">
            <w:pPr>
              <w:tabs>
                <w:tab w:val="left" w:pos="1560"/>
              </w:tabs>
              <w:spacing w:before="120" w:after="60" w:line="240" w:lineRule="auto"/>
              <w:jc w:val="center"/>
              <w:rPr>
                <w:rFonts w:ascii="Arial" w:eastAsia="SimSun" w:hAnsi="Arial" w:cs="Arial"/>
                <w:b/>
                <w:szCs w:val="20"/>
                <w:lang w:val="en-US" w:eastAsia="zh-CN"/>
              </w:rPr>
            </w:pP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F74369" w:rsidRPr="008A639B" w:rsidRDefault="00F74369" w:rsidP="00223699">
            <w:pPr>
              <w:tabs>
                <w:tab w:val="left" w:pos="1560"/>
              </w:tabs>
              <w:spacing w:before="120" w:after="60" w:line="240" w:lineRule="auto"/>
              <w:jc w:val="center"/>
              <w:rPr>
                <w:rFonts w:ascii="Arial" w:eastAsia="SimSun" w:hAnsi="Arial" w:cs="Arial"/>
                <w:b/>
                <w:szCs w:val="20"/>
                <w:lang w:val="en-US" w:eastAsia="zh-CN"/>
              </w:rPr>
            </w:pPr>
            <w:r w:rsidRPr="008A639B">
              <w:rPr>
                <w:rFonts w:ascii="Arial" w:eastAsia="SimSun" w:hAnsi="Arial" w:cs="Arial"/>
                <w:b/>
                <w:szCs w:val="20"/>
                <w:lang w:val="en-US" w:eastAsia="zh-CN"/>
              </w:rPr>
              <w:t>Contact points/Links</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 xml:space="preserve">Adaptation of </w:t>
            </w:r>
            <w:r w:rsidR="009E57C7">
              <w:rPr>
                <w:rFonts w:ascii="Arial" w:eastAsia="Calibri" w:hAnsi="Arial" w:cs="Arial"/>
                <w:b/>
                <w:bCs/>
                <w:iCs/>
                <w:lang w:val="en-US"/>
              </w:rPr>
              <w:t xml:space="preserve">the </w:t>
            </w:r>
            <w:r w:rsidRPr="00F74369">
              <w:rPr>
                <w:rFonts w:ascii="Arial" w:eastAsia="Calibri" w:hAnsi="Arial" w:cs="Arial"/>
                <w:b/>
                <w:bCs/>
                <w:iCs/>
                <w:lang w:val="en-US"/>
              </w:rPr>
              <w:t>copyright laws of countries in transition</w:t>
            </w:r>
            <w:r w:rsidR="00D94302">
              <w:rPr>
                <w:rFonts w:ascii="Arial" w:eastAsia="Calibri" w:hAnsi="Arial" w:cs="Arial"/>
                <w:b/>
                <w:bCs/>
                <w:iCs/>
                <w:lang w:val="en-US"/>
              </w:rPr>
              <w:t xml:space="preserve"> to new technologies</w:t>
            </w:r>
          </w:p>
        </w:tc>
        <w:tc>
          <w:tcPr>
            <w:tcW w:w="538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subject matter of the paper is the accession to, and implementation of the WIPO Copyright Treaty (WCT) and the WIPO Performances and Phonograms Treaty (WPPT).  The paper describes the main characteristic and the status of accession to these treaties.  It also deals in detail with the implementation of the provisions of the Treaties which were adopted in response to the challenges raised by digital technology and the Internet in the framework of the Digital Agenda.</w:t>
            </w:r>
          </w:p>
          <w:p w:rsidR="00F74369" w:rsidRPr="00F74369" w:rsidRDefault="00F74369" w:rsidP="00223699">
            <w:pPr>
              <w:tabs>
                <w:tab w:val="left" w:pos="1560"/>
              </w:tabs>
              <w:spacing w:before="120" w:after="60" w:line="240" w:lineRule="auto"/>
              <w:rPr>
                <w:rFonts w:ascii="Arial" w:eastAsia="Calibri" w:hAnsi="Arial" w:cs="Arial"/>
                <w:color w:val="0000FF"/>
                <w:u w:val="single"/>
                <w:lang w:val="en-US"/>
              </w:rPr>
            </w:pPr>
          </w:p>
        </w:tc>
        <w:tc>
          <w:tcPr>
            <w:tcW w:w="4756" w:type="dxa"/>
            <w:shd w:val="clear" w:color="auto" w:fill="auto"/>
          </w:tcPr>
          <w:p w:rsidR="00F74369" w:rsidRPr="009446D1" w:rsidRDefault="00F74369" w:rsidP="00223699">
            <w:pPr>
              <w:tabs>
                <w:tab w:val="left" w:pos="1560"/>
              </w:tabs>
              <w:spacing w:before="120" w:after="60" w:line="240" w:lineRule="auto"/>
              <w:ind w:left="27"/>
              <w:rPr>
                <w:rFonts w:ascii="Arial" w:eastAsia="Calibri" w:hAnsi="Arial" w:cs="Arial"/>
                <w:lang w:val="en-US"/>
              </w:rPr>
            </w:pPr>
            <w:r w:rsidRPr="009446D1">
              <w:rPr>
                <w:rFonts w:ascii="Arial" w:eastAsia="Calibri" w:hAnsi="Arial" w:cs="Arial"/>
                <w:lang w:val="en-US"/>
              </w:rPr>
              <w:t xml:space="preserve">Website link: </w:t>
            </w:r>
            <w:hyperlink r:id="rId27" w:history="1">
              <w:r w:rsidR="009E57C7" w:rsidRPr="009446D1">
                <w:rPr>
                  <w:rStyle w:val="Hyperlink"/>
                  <w:rFonts w:ascii="Arial" w:eastAsia="Calibri" w:hAnsi="Arial" w:cs="Arial"/>
                  <w:lang w:val="en-US"/>
                </w:rPr>
                <w:t>www.wipo.int/dcea/en/tools</w:t>
              </w:r>
            </w:hyperlink>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Economic aspects of IP in countries in transition</w:t>
            </w:r>
          </w:p>
        </w:tc>
        <w:tc>
          <w:tcPr>
            <w:tcW w:w="5387" w:type="dxa"/>
            <w:shd w:val="clear" w:color="auto" w:fill="auto"/>
          </w:tcPr>
          <w:p w:rsidR="00F74369" w:rsidRDefault="00F74369" w:rsidP="00223699">
            <w:pPr>
              <w:tabs>
                <w:tab w:val="left" w:pos="1560"/>
              </w:tabs>
              <w:spacing w:before="120" w:after="60" w:line="240" w:lineRule="auto"/>
              <w:rPr>
                <w:rFonts w:ascii="Arial" w:eastAsia="SimSun" w:hAnsi="Arial" w:cs="Arial"/>
                <w:color w:val="0000FF"/>
                <w:szCs w:val="20"/>
                <w:u w:val="single"/>
                <w:lang w:val="en-US" w:eastAsia="zh-CN"/>
              </w:rPr>
            </w:pPr>
            <w:r w:rsidRPr="00F74369">
              <w:rPr>
                <w:rFonts w:ascii="Arial" w:eastAsia="Calibri" w:hAnsi="Arial" w:cs="Arial"/>
                <w:lang w:val="en-US"/>
              </w:rPr>
              <w:t>This initiative will include the study on emerging issues in the region regarding the use of IP rights for economic development.</w:t>
            </w:r>
            <w:r w:rsidRPr="00F74369">
              <w:rPr>
                <w:rFonts w:ascii="Arial" w:eastAsia="SimSun" w:hAnsi="Arial" w:cs="Arial"/>
                <w:color w:val="0000FF"/>
                <w:szCs w:val="20"/>
                <w:u w:val="single"/>
                <w:lang w:val="en-US" w:eastAsia="zh-CN"/>
              </w:rPr>
              <w:t xml:space="preserve">  </w:t>
            </w:r>
          </w:p>
          <w:p w:rsidR="002E1F8F" w:rsidRPr="00F74369" w:rsidRDefault="002E1F8F" w:rsidP="00223699">
            <w:pPr>
              <w:tabs>
                <w:tab w:val="left" w:pos="1560"/>
              </w:tabs>
              <w:spacing w:before="120" w:after="60" w:line="240" w:lineRule="auto"/>
              <w:rPr>
                <w:rFonts w:ascii="Arial" w:eastAsia="Calibri" w:hAnsi="Arial" w:cs="Arial"/>
                <w:color w:val="0000FF"/>
                <w:u w:val="single"/>
                <w:lang w:val="en-US"/>
              </w:rPr>
            </w:pPr>
          </w:p>
        </w:tc>
        <w:tc>
          <w:tcPr>
            <w:tcW w:w="4756" w:type="dxa"/>
            <w:shd w:val="clear" w:color="auto" w:fill="auto"/>
          </w:tcPr>
          <w:p w:rsidR="00F74369" w:rsidRPr="009446D1" w:rsidRDefault="00F74369" w:rsidP="00223699">
            <w:pPr>
              <w:tabs>
                <w:tab w:val="left" w:pos="1560"/>
              </w:tabs>
              <w:spacing w:before="120" w:after="60" w:line="240" w:lineRule="auto"/>
              <w:ind w:left="27"/>
              <w:rPr>
                <w:rFonts w:ascii="Arial" w:eastAsia="Calibri" w:hAnsi="Arial" w:cs="Arial"/>
                <w:lang w:val="en-US"/>
              </w:rPr>
            </w:pPr>
            <w:r w:rsidRPr="009446D1">
              <w:rPr>
                <w:rFonts w:ascii="Arial" w:eastAsia="Calibri" w:hAnsi="Arial" w:cs="Arial"/>
                <w:lang w:val="en-US"/>
              </w:rPr>
              <w:t xml:space="preserve">Website link: </w:t>
            </w:r>
            <w:hyperlink r:id="rId28" w:history="1">
              <w:r w:rsidR="009E57C7" w:rsidRPr="009446D1">
                <w:rPr>
                  <w:rStyle w:val="Hyperlink"/>
                  <w:rFonts w:ascii="Arial" w:eastAsia="Calibri" w:hAnsi="Arial" w:cs="Arial"/>
                  <w:lang w:val="en-US"/>
                </w:rPr>
                <w:t>www.wipo.int/dcea/en/tools</w:t>
              </w:r>
            </w:hyperlink>
          </w:p>
        </w:tc>
      </w:tr>
    </w:tbl>
    <w:p w:rsidR="00F74369" w:rsidRPr="00F74369" w:rsidRDefault="00F74369" w:rsidP="00F74369">
      <w:pPr>
        <w:tabs>
          <w:tab w:val="left" w:pos="1560"/>
        </w:tabs>
        <w:spacing w:before="120" w:after="100"/>
        <w:ind w:left="1080"/>
        <w:contextualSpacing/>
        <w:rPr>
          <w:rFonts w:ascii="Arial" w:eastAsia="Calibri" w:hAnsi="Arial" w:cs="Arial"/>
          <w:color w:val="0000FF"/>
          <w:u w:val="single"/>
          <w:lang w:val="en-US"/>
        </w:rPr>
      </w:pPr>
    </w:p>
    <w:p w:rsidR="00F74369" w:rsidRPr="00F74369" w:rsidRDefault="00F74369" w:rsidP="00F74369">
      <w:pPr>
        <w:rPr>
          <w:rFonts w:ascii="Arial" w:eastAsia="Calibri" w:hAnsi="Arial" w:cs="Arial"/>
          <w:color w:val="0000FF"/>
          <w:u w:val="single"/>
          <w:lang w:val="en-US"/>
        </w:rPr>
      </w:pPr>
      <w:r w:rsidRPr="00F74369">
        <w:rPr>
          <w:rFonts w:ascii="Arial" w:eastAsia="Calibri" w:hAnsi="Arial" w:cs="Arial"/>
          <w:color w:val="0000FF"/>
          <w:u w:val="single"/>
          <w:lang w:val="en-US"/>
        </w:rPr>
        <w:br w:type="page"/>
      </w:r>
    </w:p>
    <w:p w:rsidR="00F74369" w:rsidRPr="00F74369" w:rsidRDefault="002E1F97" w:rsidP="002E1F97">
      <w:pPr>
        <w:keepNext/>
        <w:keepLines/>
        <w:tabs>
          <w:tab w:val="left" w:pos="567"/>
        </w:tabs>
        <w:spacing w:after="0" w:line="240" w:lineRule="auto"/>
        <w:ind w:left="567"/>
        <w:contextualSpacing/>
        <w:outlineLvl w:val="2"/>
        <w:rPr>
          <w:rFonts w:ascii="Arial" w:eastAsia="Calibri" w:hAnsi="Arial" w:cs="Arial"/>
          <w:bCs/>
          <w:lang w:val="en-US"/>
        </w:rPr>
      </w:pPr>
      <w:r>
        <w:rPr>
          <w:rFonts w:ascii="Arial" w:eastAsia="Calibri" w:hAnsi="Arial" w:cs="Arial"/>
          <w:bCs/>
          <w:lang w:val="en-US"/>
        </w:rPr>
        <w:lastRenderedPageBreak/>
        <w:t xml:space="preserve">(o)  </w:t>
      </w:r>
      <w:r w:rsidR="00F74369" w:rsidRPr="008257C0">
        <w:rPr>
          <w:rFonts w:ascii="Arial" w:eastAsia="Calibri" w:hAnsi="Arial" w:cs="Arial"/>
          <w:bCs/>
          <w:u w:val="single"/>
          <w:lang w:val="en-US"/>
        </w:rPr>
        <w:t>Economic studies:</w:t>
      </w:r>
    </w:p>
    <w:p w:rsidR="00F74369" w:rsidRPr="00F74369" w:rsidRDefault="00F74369" w:rsidP="00F74369">
      <w:pPr>
        <w:keepNext/>
        <w:keepLines/>
        <w:tabs>
          <w:tab w:val="left" w:pos="1985"/>
        </w:tabs>
        <w:spacing w:after="0" w:line="240" w:lineRule="auto"/>
        <w:contextualSpacing/>
        <w:outlineLvl w:val="2"/>
        <w:rPr>
          <w:rFonts w:ascii="Arial" w:eastAsia="Calibri" w:hAnsi="Arial" w:cs="Arial"/>
          <w:b/>
          <w:bCs/>
          <w:i/>
          <w:color w:val="4F81BD"/>
          <w:lang w:val="en-US"/>
        </w:rPr>
      </w:pPr>
    </w:p>
    <w:p w:rsidR="00F74369" w:rsidRPr="00F74369" w:rsidRDefault="00F74369" w:rsidP="00F74369">
      <w:pPr>
        <w:tabs>
          <w:tab w:val="left" w:pos="1560"/>
        </w:tabs>
        <w:spacing w:after="0" w:line="240" w:lineRule="auto"/>
        <w:ind w:left="567"/>
        <w:contextualSpacing/>
        <w:rPr>
          <w:rFonts w:ascii="Arial" w:eastAsia="Calibri" w:hAnsi="Arial" w:cs="Arial"/>
          <w:lang w:val="en-US"/>
        </w:rPr>
      </w:pPr>
      <w:r w:rsidRPr="00F74369">
        <w:rPr>
          <w:rFonts w:ascii="Arial" w:eastAsia="Calibri" w:hAnsi="Arial" w:cs="Arial"/>
          <w:lang w:val="en-US"/>
        </w:rPr>
        <w:t xml:space="preserve">WIPO is engaged in various academic economic studies to raise the awareness of policy makers and the public on the challenges and the impact of IP on the economic performance, inform policy choices and stimulate policy debates at the national, regional and international levels.   All related publications and materials are available on:  www.wipo.int/econ_stat/en.  </w:t>
      </w:r>
    </w:p>
    <w:p w:rsidR="00F74369" w:rsidRPr="00F74369" w:rsidRDefault="00F74369" w:rsidP="00F74369">
      <w:pPr>
        <w:tabs>
          <w:tab w:val="left" w:pos="1560"/>
        </w:tabs>
        <w:spacing w:after="0" w:line="240" w:lineRule="auto"/>
        <w:contextualSpacing/>
        <w:rPr>
          <w:rFonts w:ascii="Arial" w:eastAsia="Calibri" w:hAnsi="Arial" w:cs="Arial"/>
          <w:color w:val="0000FF"/>
          <w:u w:val="single"/>
          <w:lang w:val="en-US"/>
        </w:rPr>
      </w:pPr>
    </w:p>
    <w:p w:rsidR="00F74369" w:rsidRPr="00F74369" w:rsidRDefault="00F74369" w:rsidP="00F74369">
      <w:pPr>
        <w:tabs>
          <w:tab w:val="left" w:pos="1560"/>
        </w:tabs>
        <w:spacing w:before="120" w:after="100"/>
        <w:contextualSpacing/>
        <w:rPr>
          <w:rFonts w:ascii="Arial" w:eastAsia="Calibri" w:hAnsi="Arial" w:cs="Arial"/>
          <w:color w:val="0000FF"/>
          <w:u w:val="single"/>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8"/>
        <w:gridCol w:w="5010"/>
        <w:gridCol w:w="5364"/>
      </w:tblGrid>
      <w:tr w:rsidR="00F74369" w:rsidRPr="00F74369" w:rsidTr="00223699">
        <w:tc>
          <w:tcPr>
            <w:tcW w:w="3608"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Title</w:t>
            </w:r>
          </w:p>
        </w:tc>
        <w:tc>
          <w:tcPr>
            <w:tcW w:w="5010"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Description</w:t>
            </w:r>
          </w:p>
        </w:tc>
        <w:tc>
          <w:tcPr>
            <w:tcW w:w="5364"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Contact point/Link</w:t>
            </w:r>
          </w:p>
        </w:tc>
      </w:tr>
      <w:tr w:rsidR="00F74369" w:rsidRPr="002A2EA8" w:rsidTr="00223699">
        <w:tc>
          <w:tcPr>
            <w:tcW w:w="3608"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 </w:t>
            </w:r>
            <w:r w:rsidRPr="00F74369">
              <w:rPr>
                <w:rFonts w:ascii="Arial" w:eastAsia="Calibri" w:hAnsi="Arial" w:cs="Arial"/>
                <w:b/>
                <w:bCs/>
                <w:iCs/>
                <w:lang w:val="en-US"/>
              </w:rPr>
              <w:t>WIPO seminar Series</w:t>
            </w:r>
            <w:r w:rsidRPr="00F74369">
              <w:rPr>
                <w:rFonts w:ascii="Arial" w:eastAsia="Calibri" w:hAnsi="Arial" w:cs="Arial"/>
                <w:lang w:val="en-US"/>
              </w:rPr>
              <w:t xml:space="preserve"> </w:t>
            </w:r>
          </w:p>
          <w:p w:rsidR="00F74369" w:rsidRPr="00F74369" w:rsidRDefault="00F74369" w:rsidP="00223699">
            <w:pPr>
              <w:tabs>
                <w:tab w:val="left" w:pos="1560"/>
              </w:tabs>
              <w:spacing w:before="120" w:after="60" w:line="240" w:lineRule="auto"/>
              <w:rPr>
                <w:rFonts w:ascii="Arial" w:eastAsia="Calibri" w:hAnsi="Arial" w:cs="Arial"/>
                <w:lang w:val="en-US"/>
              </w:rPr>
            </w:pPr>
          </w:p>
          <w:p w:rsidR="00F74369" w:rsidRPr="00F74369" w:rsidRDefault="00F74369" w:rsidP="00223699">
            <w:pPr>
              <w:tabs>
                <w:tab w:val="left" w:pos="1560"/>
              </w:tabs>
              <w:spacing w:before="120" w:after="60" w:line="240" w:lineRule="auto"/>
              <w:rPr>
                <w:rFonts w:ascii="Arial" w:eastAsia="Calibri" w:hAnsi="Arial" w:cs="Arial"/>
                <w:lang w:val="en-US"/>
              </w:rPr>
            </w:pPr>
          </w:p>
        </w:tc>
        <w:tc>
          <w:tcPr>
            <w:tcW w:w="5010" w:type="dxa"/>
            <w:shd w:val="clear" w:color="auto" w:fill="auto"/>
          </w:tcPr>
          <w:p w:rsid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WIPO series on the economics of IP cover a wide range of topics related to patents, innovation, copyright, trademarks, etc.  Video recordings of the presentations and the research papers are available</w:t>
            </w:r>
          </w:p>
          <w:p w:rsidR="004A758F" w:rsidRPr="00F74369" w:rsidRDefault="004A758F" w:rsidP="00223699">
            <w:pPr>
              <w:tabs>
                <w:tab w:val="left" w:pos="1560"/>
              </w:tabs>
              <w:spacing w:before="120" w:after="60" w:line="240" w:lineRule="auto"/>
              <w:rPr>
                <w:rFonts w:ascii="Arial" w:eastAsia="Calibri" w:hAnsi="Arial" w:cs="Arial"/>
                <w:color w:val="0000FF"/>
                <w:u w:val="single"/>
                <w:lang w:val="en-US"/>
              </w:rPr>
            </w:pPr>
          </w:p>
        </w:tc>
        <w:tc>
          <w:tcPr>
            <w:tcW w:w="5364" w:type="dxa"/>
            <w:shd w:val="clear" w:color="auto" w:fill="auto"/>
          </w:tcPr>
          <w:p w:rsidR="00F74369" w:rsidRPr="001F1316" w:rsidRDefault="00F74369" w:rsidP="00223699">
            <w:pPr>
              <w:tabs>
                <w:tab w:val="left" w:pos="1560"/>
              </w:tabs>
              <w:spacing w:before="120" w:after="60" w:line="240" w:lineRule="auto"/>
              <w:rPr>
                <w:rFonts w:ascii="Arial" w:eastAsia="Calibri" w:hAnsi="Arial" w:cs="Arial"/>
                <w:lang w:val="en-US"/>
              </w:rPr>
            </w:pPr>
            <w:r w:rsidRPr="001F1316">
              <w:rPr>
                <w:rFonts w:ascii="Arial" w:eastAsia="Calibri" w:hAnsi="Arial" w:cs="Arial"/>
                <w:lang w:val="en-US"/>
              </w:rPr>
              <w:t>Service provider: Economics and Statistics Division</w:t>
            </w:r>
          </w:p>
          <w:p w:rsidR="00F74369" w:rsidRPr="001F1316" w:rsidRDefault="00F74369" w:rsidP="00223699">
            <w:pPr>
              <w:tabs>
                <w:tab w:val="left" w:pos="1560"/>
              </w:tabs>
              <w:spacing w:before="120" w:after="60" w:line="240" w:lineRule="auto"/>
              <w:rPr>
                <w:rFonts w:ascii="Arial" w:eastAsia="Calibri" w:hAnsi="Arial" w:cs="Arial"/>
                <w:lang w:val="en-US"/>
              </w:rPr>
            </w:pPr>
            <w:r w:rsidRPr="001F1316">
              <w:rPr>
                <w:rFonts w:ascii="Arial" w:eastAsia="Calibri" w:hAnsi="Arial" w:cs="Arial"/>
                <w:lang w:val="en-US"/>
              </w:rPr>
              <w:t>Focal point within WIPO:  The Chief Economist</w:t>
            </w:r>
          </w:p>
          <w:p w:rsidR="00F74369" w:rsidRPr="001F1316" w:rsidRDefault="00F74369" w:rsidP="00223699">
            <w:pPr>
              <w:tabs>
                <w:tab w:val="left" w:pos="1560"/>
              </w:tabs>
              <w:spacing w:before="120" w:after="60" w:line="240" w:lineRule="auto"/>
              <w:rPr>
                <w:rFonts w:ascii="Arial" w:eastAsia="Calibri" w:hAnsi="Arial" w:cs="Arial"/>
                <w:lang w:val="en-US"/>
              </w:rPr>
            </w:pPr>
            <w:r w:rsidRPr="001F1316">
              <w:rPr>
                <w:rFonts w:ascii="Arial" w:eastAsia="Calibri" w:hAnsi="Arial" w:cs="Arial"/>
                <w:lang w:val="en-US"/>
              </w:rPr>
              <w:t xml:space="preserve">Website link: </w:t>
            </w:r>
            <w:hyperlink r:id="rId29" w:history="1">
              <w:r w:rsidRPr="001F1316">
                <w:rPr>
                  <w:rFonts w:ascii="Arial" w:eastAsia="Calibri" w:hAnsi="Arial" w:cs="Arial"/>
                  <w:lang w:val="en-US"/>
                </w:rPr>
                <w:t>www.wipo.int/econ_stat/en/</w:t>
              </w:r>
            </w:hyperlink>
            <w:r w:rsidRPr="001F1316">
              <w:rPr>
                <w:rFonts w:ascii="Arial" w:eastAsia="Calibri" w:hAnsi="Arial" w:cs="Arial"/>
                <w:lang w:val="en-US"/>
              </w:rPr>
              <w:t>economics/seminars.html</w:t>
            </w:r>
          </w:p>
        </w:tc>
      </w:tr>
      <w:tr w:rsidR="00F74369" w:rsidRPr="002A2EA8" w:rsidTr="00223699">
        <w:tc>
          <w:tcPr>
            <w:tcW w:w="3608"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The Development Studies</w:t>
            </w:r>
          </w:p>
        </w:tc>
        <w:tc>
          <w:tcPr>
            <w:tcW w:w="5010" w:type="dxa"/>
            <w:shd w:val="clear" w:color="auto" w:fill="auto"/>
          </w:tcPr>
          <w:p w:rsid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Development studies address various topical issues of relevance to developing countries, such as IP and brain drain, IP and the informal economy and IP and socio-economic development</w:t>
            </w:r>
          </w:p>
          <w:p w:rsidR="004A758F" w:rsidRPr="00F74369" w:rsidRDefault="004A758F" w:rsidP="00223699">
            <w:pPr>
              <w:tabs>
                <w:tab w:val="left" w:pos="1560"/>
              </w:tabs>
              <w:spacing w:before="120" w:after="60" w:line="240" w:lineRule="auto"/>
              <w:rPr>
                <w:rFonts w:ascii="Arial" w:eastAsia="Calibri" w:hAnsi="Arial" w:cs="Arial"/>
                <w:lang w:val="en-US"/>
              </w:rPr>
            </w:pPr>
          </w:p>
        </w:tc>
        <w:tc>
          <w:tcPr>
            <w:tcW w:w="5364" w:type="dxa"/>
            <w:shd w:val="clear" w:color="auto" w:fill="auto"/>
          </w:tcPr>
          <w:p w:rsidR="00F74369" w:rsidRPr="001F1316" w:rsidRDefault="00F74369" w:rsidP="00223699">
            <w:pPr>
              <w:tabs>
                <w:tab w:val="left" w:pos="1560"/>
              </w:tabs>
              <w:spacing w:before="120" w:after="60" w:line="240" w:lineRule="auto"/>
              <w:rPr>
                <w:rFonts w:ascii="Arial" w:eastAsia="Calibri" w:hAnsi="Arial" w:cs="Arial"/>
                <w:lang w:val="en-US"/>
              </w:rPr>
            </w:pPr>
            <w:r w:rsidRPr="001F1316">
              <w:rPr>
                <w:rFonts w:ascii="Arial" w:eastAsia="Calibri" w:hAnsi="Arial" w:cs="Arial"/>
                <w:lang w:val="en-US"/>
              </w:rPr>
              <w:t xml:space="preserve">Website link: </w:t>
            </w:r>
            <w:hyperlink r:id="rId30" w:history="1">
              <w:r w:rsidRPr="001F1316">
                <w:rPr>
                  <w:rFonts w:ascii="Arial" w:eastAsia="Calibri" w:hAnsi="Arial" w:cs="Arial"/>
                  <w:lang w:val="en-US"/>
                </w:rPr>
                <w:t>www.wipo.int/econ_stat/en/</w:t>
              </w:r>
            </w:hyperlink>
            <w:r w:rsidRPr="001F1316">
              <w:rPr>
                <w:rFonts w:ascii="Arial" w:eastAsia="Calibri" w:hAnsi="Arial" w:cs="Arial"/>
                <w:lang w:val="en-US"/>
              </w:rPr>
              <w:t>economics/seminars.html</w:t>
            </w:r>
          </w:p>
        </w:tc>
      </w:tr>
      <w:tr w:rsidR="00F74369" w:rsidRPr="002A2EA8" w:rsidTr="00223699">
        <w:tc>
          <w:tcPr>
            <w:tcW w:w="3608"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 xml:space="preserve">The World Intellectual Property Report </w:t>
            </w:r>
          </w:p>
          <w:p w:rsidR="00F74369" w:rsidRPr="00F74369" w:rsidRDefault="00F74369" w:rsidP="00223699">
            <w:pPr>
              <w:tabs>
                <w:tab w:val="left" w:pos="1560"/>
              </w:tabs>
              <w:spacing w:before="120" w:after="60" w:line="240" w:lineRule="auto"/>
              <w:rPr>
                <w:rFonts w:ascii="Arial" w:eastAsia="Calibri" w:hAnsi="Arial" w:cs="Arial"/>
                <w:b/>
                <w:bCs/>
                <w:iCs/>
                <w:lang w:val="en-US"/>
              </w:rPr>
            </w:pPr>
          </w:p>
        </w:tc>
        <w:tc>
          <w:tcPr>
            <w:tcW w:w="5010"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Report is a useful reference. The World IP Report  2011 describes key trends in innovation landscape</w:t>
            </w:r>
          </w:p>
        </w:tc>
        <w:tc>
          <w:tcPr>
            <w:tcW w:w="5364" w:type="dxa"/>
            <w:shd w:val="clear" w:color="auto" w:fill="auto"/>
          </w:tcPr>
          <w:p w:rsidR="00F74369" w:rsidRPr="001F1316" w:rsidRDefault="00F74369" w:rsidP="00223699">
            <w:pPr>
              <w:tabs>
                <w:tab w:val="left" w:pos="1560"/>
              </w:tabs>
              <w:spacing w:before="120" w:after="60" w:line="240" w:lineRule="auto"/>
              <w:rPr>
                <w:rFonts w:ascii="Arial" w:eastAsia="Calibri" w:hAnsi="Arial" w:cs="Arial"/>
                <w:lang w:val="en-US"/>
              </w:rPr>
            </w:pPr>
            <w:r w:rsidRPr="001F1316">
              <w:rPr>
                <w:rFonts w:ascii="Arial" w:eastAsia="Calibri" w:hAnsi="Arial" w:cs="Arial"/>
                <w:lang w:val="en-US"/>
              </w:rPr>
              <w:t xml:space="preserve">Website link: </w:t>
            </w:r>
            <w:hyperlink r:id="rId31" w:history="1">
              <w:r w:rsidRPr="001F1316">
                <w:rPr>
                  <w:rFonts w:ascii="Arial" w:eastAsia="Calibri" w:hAnsi="Arial" w:cs="Arial"/>
                  <w:lang w:val="en-US"/>
                </w:rPr>
                <w:t>www.wipo.int/econ_stat/en/</w:t>
              </w:r>
            </w:hyperlink>
            <w:r w:rsidRPr="001F1316">
              <w:rPr>
                <w:rFonts w:ascii="Arial" w:eastAsia="Calibri" w:hAnsi="Arial" w:cs="Arial"/>
                <w:lang w:val="en-US"/>
              </w:rPr>
              <w:t>economics/wipr</w:t>
            </w:r>
          </w:p>
        </w:tc>
      </w:tr>
      <w:tr w:rsidR="00F74369" w:rsidRPr="002A2EA8" w:rsidTr="00223699">
        <w:tc>
          <w:tcPr>
            <w:tcW w:w="3608"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The Global Innovation Index</w:t>
            </w:r>
          </w:p>
          <w:p w:rsidR="00F74369" w:rsidRPr="00F74369" w:rsidRDefault="00F74369" w:rsidP="00223699">
            <w:pPr>
              <w:tabs>
                <w:tab w:val="left" w:pos="1560"/>
              </w:tabs>
              <w:spacing w:before="120" w:after="60" w:line="240" w:lineRule="auto"/>
              <w:rPr>
                <w:rFonts w:ascii="Arial" w:eastAsia="Calibri" w:hAnsi="Arial" w:cs="Arial"/>
                <w:b/>
                <w:bCs/>
                <w:iCs/>
                <w:lang w:val="en-US"/>
              </w:rPr>
            </w:pPr>
          </w:p>
        </w:tc>
        <w:tc>
          <w:tcPr>
            <w:tcW w:w="5010" w:type="dxa"/>
            <w:shd w:val="clear" w:color="auto" w:fill="auto"/>
          </w:tcPr>
          <w:p w:rsid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 Global Innovation Index is another source of valuable information.  The sixth edition focus on local dynamics of innovation as a key to overcome global innovation divide</w:t>
            </w:r>
          </w:p>
          <w:p w:rsidR="004A758F" w:rsidRPr="00F74369" w:rsidRDefault="004A758F" w:rsidP="00223699">
            <w:pPr>
              <w:tabs>
                <w:tab w:val="left" w:pos="1560"/>
              </w:tabs>
              <w:spacing w:before="120" w:after="60" w:line="240" w:lineRule="auto"/>
              <w:rPr>
                <w:rFonts w:ascii="Arial" w:eastAsia="Calibri" w:hAnsi="Arial" w:cs="Arial"/>
                <w:lang w:val="en-US"/>
              </w:rPr>
            </w:pPr>
          </w:p>
        </w:tc>
        <w:tc>
          <w:tcPr>
            <w:tcW w:w="5364" w:type="dxa"/>
            <w:shd w:val="clear" w:color="auto" w:fill="auto"/>
          </w:tcPr>
          <w:p w:rsidR="00F74369" w:rsidRPr="001F1316" w:rsidRDefault="00F74369" w:rsidP="00223699">
            <w:pPr>
              <w:tabs>
                <w:tab w:val="left" w:pos="1560"/>
              </w:tabs>
              <w:spacing w:before="120" w:after="60" w:line="240" w:lineRule="auto"/>
              <w:rPr>
                <w:rFonts w:ascii="Arial" w:eastAsia="Calibri" w:hAnsi="Arial" w:cs="Arial"/>
                <w:lang w:val="en-US"/>
              </w:rPr>
            </w:pPr>
            <w:r w:rsidRPr="001F1316">
              <w:rPr>
                <w:rFonts w:ascii="Arial" w:eastAsia="Calibri" w:hAnsi="Arial" w:cs="Arial"/>
                <w:lang w:val="en-US"/>
              </w:rPr>
              <w:t xml:space="preserve">Website link: </w:t>
            </w:r>
            <w:hyperlink r:id="rId32" w:history="1">
              <w:r w:rsidRPr="001F1316">
                <w:rPr>
                  <w:rFonts w:ascii="Arial" w:eastAsia="Calibri" w:hAnsi="Arial" w:cs="Arial"/>
                  <w:lang w:val="en-US"/>
                </w:rPr>
                <w:t>www.wipo.int/econ_stat/en/</w:t>
              </w:r>
            </w:hyperlink>
            <w:r w:rsidRPr="001F1316">
              <w:rPr>
                <w:rFonts w:ascii="Arial" w:eastAsia="Calibri" w:hAnsi="Arial" w:cs="Arial"/>
                <w:lang w:val="en-US"/>
              </w:rPr>
              <w:t>economics/gii/index.html</w:t>
            </w:r>
          </w:p>
        </w:tc>
      </w:tr>
    </w:tbl>
    <w:p w:rsidR="00600EC9" w:rsidRPr="00AA6FAB" w:rsidRDefault="00600EC9">
      <w:pPr>
        <w:rPr>
          <w:lang w:val="en-US"/>
        </w:rPr>
      </w:pPr>
      <w:r w:rsidRPr="00AA6FAB">
        <w:rPr>
          <w:lang w:val="en-US"/>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2"/>
        <w:gridCol w:w="4856"/>
        <w:gridCol w:w="5634"/>
      </w:tblGrid>
      <w:tr w:rsidR="00F74369" w:rsidRPr="00F74369" w:rsidTr="00F74369">
        <w:tc>
          <w:tcPr>
            <w:tcW w:w="3750" w:type="dxa"/>
            <w:tcBorders>
              <w:top w:val="single" w:sz="4" w:space="0" w:color="000000"/>
              <w:left w:val="single" w:sz="4" w:space="0" w:color="000000"/>
              <w:bottom w:val="single" w:sz="4" w:space="0" w:color="000000"/>
              <w:right w:val="single" w:sz="4" w:space="0" w:color="000000"/>
            </w:tcBorders>
            <w:shd w:val="clear" w:color="auto" w:fill="auto"/>
          </w:tcPr>
          <w:p w:rsidR="00F74369" w:rsidRPr="00DF7FF2" w:rsidRDefault="00F74369" w:rsidP="00223699">
            <w:pPr>
              <w:tabs>
                <w:tab w:val="left" w:pos="1560"/>
              </w:tabs>
              <w:spacing w:before="120" w:after="60" w:line="240" w:lineRule="auto"/>
              <w:jc w:val="center"/>
              <w:rPr>
                <w:rFonts w:ascii="Arial" w:eastAsia="Calibri" w:hAnsi="Arial" w:cs="Arial"/>
                <w:b/>
                <w:bCs/>
                <w:iCs/>
                <w:lang w:val="en-US"/>
              </w:rPr>
            </w:pPr>
            <w:r w:rsidRPr="00DF7FF2">
              <w:rPr>
                <w:rFonts w:ascii="Arial" w:eastAsia="Calibri" w:hAnsi="Arial" w:cs="Arial"/>
                <w:b/>
                <w:bCs/>
                <w:iCs/>
                <w:lang w:val="en-US"/>
              </w:rPr>
              <w:lastRenderedPageBreak/>
              <w:br w:type="page"/>
              <w:t>Title</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601BD9" w:rsidP="00223699">
            <w:pPr>
              <w:tabs>
                <w:tab w:val="left" w:pos="1560"/>
              </w:tabs>
              <w:spacing w:before="120" w:after="60" w:line="240" w:lineRule="auto"/>
              <w:jc w:val="center"/>
              <w:rPr>
                <w:rFonts w:ascii="Arial" w:eastAsia="Calibri" w:hAnsi="Arial" w:cs="Arial"/>
                <w:b/>
                <w:lang w:val="en-US"/>
              </w:rPr>
            </w:pPr>
            <w:r>
              <w:rPr>
                <w:rFonts w:ascii="Arial" w:eastAsia="Calibri" w:hAnsi="Arial" w:cs="Arial"/>
                <w:b/>
                <w:lang w:val="en-US"/>
              </w:rPr>
              <w:t>Description</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F74369" w:rsidRPr="002F6C43" w:rsidRDefault="00F74369" w:rsidP="00223699">
            <w:pPr>
              <w:tabs>
                <w:tab w:val="left" w:pos="1560"/>
              </w:tabs>
              <w:spacing w:before="120" w:after="60" w:line="240" w:lineRule="auto"/>
              <w:jc w:val="center"/>
              <w:rPr>
                <w:rFonts w:ascii="Arial" w:eastAsia="Calibri" w:hAnsi="Arial" w:cs="Arial"/>
                <w:b/>
                <w:lang w:val="en-US"/>
              </w:rPr>
            </w:pPr>
            <w:r w:rsidRPr="002F6C43">
              <w:rPr>
                <w:rFonts w:ascii="Arial" w:eastAsia="Calibri" w:hAnsi="Arial" w:cs="Arial"/>
                <w:b/>
                <w:lang w:val="en-US"/>
              </w:rPr>
              <w:t>Contact points/Links</w:t>
            </w:r>
          </w:p>
        </w:tc>
      </w:tr>
      <w:tr w:rsidR="00F74369" w:rsidRPr="002A2EA8" w:rsidTr="00F74369">
        <w:tc>
          <w:tcPr>
            <w:tcW w:w="3750"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Calibri" w:eastAsia="Calibri" w:hAnsi="Calibri" w:cs="Times New Roman"/>
                <w:lang w:val="en-US"/>
              </w:rPr>
              <w:br w:type="page"/>
            </w:r>
            <w:r w:rsidRPr="00F74369">
              <w:rPr>
                <w:rFonts w:ascii="Arial" w:eastAsia="Calibri" w:hAnsi="Arial" w:cs="Arial"/>
                <w:b/>
                <w:bCs/>
                <w:iCs/>
                <w:lang w:val="en-US"/>
              </w:rPr>
              <w:t>IP Statistics</w:t>
            </w:r>
          </w:p>
        </w:tc>
        <w:tc>
          <w:tcPr>
            <w:tcW w:w="5255"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Up-to-date statistics from around the word</w:t>
            </w:r>
          </w:p>
        </w:tc>
        <w:tc>
          <w:tcPr>
            <w:tcW w:w="4965" w:type="dxa"/>
            <w:shd w:val="clear" w:color="auto" w:fill="auto"/>
          </w:tcPr>
          <w:p w:rsidR="00F74369" w:rsidRDefault="00F74369" w:rsidP="00223699">
            <w:pPr>
              <w:tabs>
                <w:tab w:val="left" w:pos="1560"/>
              </w:tabs>
              <w:spacing w:before="120" w:after="60" w:line="240" w:lineRule="auto"/>
              <w:rPr>
                <w:rFonts w:ascii="Arial" w:eastAsia="Calibri" w:hAnsi="Arial" w:cs="Arial"/>
                <w:color w:val="0000FF"/>
                <w:u w:val="single"/>
                <w:lang w:val="en-US"/>
              </w:rPr>
            </w:pPr>
            <w:r w:rsidRPr="002F6C43">
              <w:rPr>
                <w:rFonts w:ascii="Arial" w:eastAsia="Calibri" w:hAnsi="Arial" w:cs="Arial"/>
                <w:lang w:val="en-US"/>
              </w:rPr>
              <w:t xml:space="preserve">Website link: </w:t>
            </w:r>
            <w:hyperlink r:id="rId33" w:history="1">
              <w:r w:rsidRPr="002F6C43">
                <w:rPr>
                  <w:rFonts w:ascii="Arial" w:eastAsia="Calibri" w:hAnsi="Arial" w:cs="Arial"/>
                  <w:color w:val="0000FF"/>
                  <w:u w:val="single"/>
                  <w:lang w:val="en-US"/>
                </w:rPr>
                <w:t>www.wipo.int/ipstats/en/</w:t>
              </w:r>
            </w:hyperlink>
          </w:p>
          <w:p w:rsidR="008C4B79" w:rsidRPr="002F6C43" w:rsidRDefault="008C4B79" w:rsidP="00223699">
            <w:pPr>
              <w:tabs>
                <w:tab w:val="left" w:pos="1560"/>
              </w:tabs>
              <w:spacing w:before="120" w:after="60" w:line="240" w:lineRule="auto"/>
              <w:rPr>
                <w:rFonts w:ascii="Arial" w:eastAsia="Calibri" w:hAnsi="Arial" w:cs="Arial"/>
                <w:lang w:val="en-US"/>
              </w:rPr>
            </w:pPr>
          </w:p>
        </w:tc>
      </w:tr>
      <w:tr w:rsidR="00F74369" w:rsidRPr="002A2EA8" w:rsidTr="00F74369">
        <w:tc>
          <w:tcPr>
            <w:tcW w:w="3750"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WIPO Economic Research Working Papers</w:t>
            </w:r>
          </w:p>
        </w:tc>
        <w:tc>
          <w:tcPr>
            <w:tcW w:w="5255" w:type="dxa"/>
            <w:shd w:val="clear" w:color="auto" w:fill="auto"/>
          </w:tcPr>
          <w:p w:rsid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These are economic and statistical studies from academic conferences organized or supported by WIPO.</w:t>
            </w:r>
          </w:p>
          <w:p w:rsidR="008C4B79" w:rsidRPr="00F74369" w:rsidRDefault="008C4B79" w:rsidP="00223699">
            <w:pPr>
              <w:tabs>
                <w:tab w:val="left" w:pos="1560"/>
              </w:tabs>
              <w:spacing w:before="120" w:after="60" w:line="240" w:lineRule="auto"/>
              <w:rPr>
                <w:rFonts w:ascii="Arial" w:eastAsia="Calibri" w:hAnsi="Arial" w:cs="Arial"/>
                <w:lang w:val="en-US"/>
              </w:rPr>
            </w:pPr>
          </w:p>
        </w:tc>
        <w:tc>
          <w:tcPr>
            <w:tcW w:w="4965" w:type="dxa"/>
            <w:shd w:val="clear" w:color="auto" w:fill="auto"/>
          </w:tcPr>
          <w:p w:rsidR="00F74369" w:rsidRPr="002F6C43" w:rsidRDefault="00F74369" w:rsidP="00223699">
            <w:pPr>
              <w:tabs>
                <w:tab w:val="left" w:pos="1560"/>
              </w:tabs>
              <w:spacing w:before="120" w:after="60" w:line="240" w:lineRule="auto"/>
              <w:rPr>
                <w:rFonts w:ascii="Arial" w:eastAsia="Calibri" w:hAnsi="Arial" w:cs="Arial"/>
                <w:lang w:val="en-US"/>
              </w:rPr>
            </w:pPr>
            <w:r w:rsidRPr="002F6C43">
              <w:rPr>
                <w:rFonts w:ascii="Arial" w:eastAsia="Calibri" w:hAnsi="Arial" w:cs="Arial"/>
                <w:lang w:val="en-US"/>
              </w:rPr>
              <w:t xml:space="preserve">Website link: </w:t>
            </w:r>
            <w:hyperlink r:id="rId34" w:history="1">
              <w:r w:rsidRPr="002F6C43">
                <w:rPr>
                  <w:rFonts w:ascii="Arial" w:eastAsia="Calibri" w:hAnsi="Arial" w:cs="Arial"/>
                  <w:lang w:val="en-US"/>
                </w:rPr>
                <w:t>www.wipo.int/econ_stat/en/</w:t>
              </w:r>
            </w:hyperlink>
            <w:r w:rsidRPr="002F6C43">
              <w:rPr>
                <w:rFonts w:ascii="Arial" w:eastAsia="Calibri" w:hAnsi="Arial" w:cs="Arial"/>
                <w:lang w:val="en-US"/>
              </w:rPr>
              <w:t>economics/publications.html</w:t>
            </w:r>
          </w:p>
        </w:tc>
      </w:tr>
    </w:tbl>
    <w:p w:rsidR="00F74369" w:rsidRPr="00F74369" w:rsidRDefault="00F74369" w:rsidP="00601BD9">
      <w:pPr>
        <w:tabs>
          <w:tab w:val="left" w:pos="1560"/>
        </w:tabs>
        <w:spacing w:before="120" w:after="100"/>
        <w:contextualSpacing/>
        <w:rPr>
          <w:rFonts w:ascii="Arial" w:eastAsia="Calibri" w:hAnsi="Arial" w:cs="Arial"/>
          <w:lang w:val="en-US"/>
        </w:rPr>
      </w:pPr>
    </w:p>
    <w:p w:rsidR="00F74369" w:rsidRPr="00373856" w:rsidRDefault="00E5509B" w:rsidP="00E5509B">
      <w:pPr>
        <w:keepNext/>
        <w:keepLines/>
        <w:tabs>
          <w:tab w:val="left" w:pos="567"/>
        </w:tabs>
        <w:spacing w:after="0" w:line="240" w:lineRule="auto"/>
        <w:ind w:left="567"/>
        <w:contextualSpacing/>
        <w:outlineLvl w:val="2"/>
        <w:rPr>
          <w:rFonts w:ascii="Arial" w:eastAsia="Calibri" w:hAnsi="Arial" w:cs="Arial"/>
          <w:bCs/>
          <w:u w:val="single"/>
          <w:lang w:val="en-US"/>
        </w:rPr>
      </w:pPr>
      <w:r>
        <w:rPr>
          <w:rFonts w:ascii="Arial" w:eastAsia="Calibri" w:hAnsi="Arial" w:cs="Arial"/>
          <w:bCs/>
          <w:lang w:val="en-US"/>
        </w:rPr>
        <w:t xml:space="preserve">(p)  </w:t>
      </w:r>
      <w:r w:rsidR="00F74369" w:rsidRPr="00373856">
        <w:rPr>
          <w:rFonts w:ascii="Arial" w:eastAsia="Calibri" w:hAnsi="Arial" w:cs="Arial"/>
          <w:bCs/>
          <w:u w:val="single"/>
          <w:lang w:val="en-US"/>
        </w:rPr>
        <w:t>Providing support and advice in mobilizing resources and partnerships for IP:</w:t>
      </w:r>
    </w:p>
    <w:p w:rsidR="00F74369" w:rsidRPr="00F74369" w:rsidRDefault="00F74369" w:rsidP="00F74369">
      <w:pPr>
        <w:tabs>
          <w:tab w:val="left" w:pos="1560"/>
        </w:tabs>
        <w:spacing w:before="120" w:after="100"/>
        <w:ind w:left="709"/>
        <w:contextualSpacing/>
        <w:rPr>
          <w:rFonts w:ascii="Arial" w:eastAsia="Calibri" w:hAnsi="Arial" w:cs="Arial"/>
          <w:color w:val="0000FF"/>
          <w:u w:val="single"/>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Title</w:t>
            </w:r>
          </w:p>
        </w:tc>
        <w:tc>
          <w:tcPr>
            <w:tcW w:w="5529"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Description</w:t>
            </w:r>
          </w:p>
        </w:tc>
        <w:tc>
          <w:tcPr>
            <w:tcW w:w="4614"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Contact point/Link</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b/>
                <w:bCs/>
                <w:iCs/>
                <w:lang w:val="en-US"/>
              </w:rPr>
              <w:t>Support and advice in mobilization of resources and partnerships for IP</w:t>
            </w:r>
          </w:p>
        </w:tc>
        <w:tc>
          <w:tcPr>
            <w:tcW w:w="5529" w:type="dxa"/>
            <w:shd w:val="clear" w:color="auto" w:fill="auto"/>
          </w:tcPr>
          <w:p w:rsidR="00F74369" w:rsidRPr="00F74369" w:rsidRDefault="00F74369" w:rsidP="00223699">
            <w:pPr>
              <w:tabs>
                <w:tab w:val="left" w:pos="1560"/>
              </w:tabs>
              <w:spacing w:before="120" w:after="60" w:line="240" w:lineRule="auto"/>
              <w:ind w:left="34"/>
              <w:rPr>
                <w:rFonts w:ascii="Arial" w:eastAsia="Calibri" w:hAnsi="Arial" w:cs="Arial"/>
                <w:lang w:val="en-US"/>
              </w:rPr>
            </w:pPr>
            <w:r w:rsidRPr="00F74369">
              <w:rPr>
                <w:rFonts w:ascii="Arial" w:eastAsia="Calibri" w:hAnsi="Arial" w:cs="Arial"/>
                <w:lang w:val="en-US"/>
              </w:rPr>
              <w:t>The assistance includes:</w:t>
            </w:r>
          </w:p>
          <w:p w:rsidR="00F74369" w:rsidRPr="00F74369" w:rsidRDefault="00F74369" w:rsidP="00223699">
            <w:pPr>
              <w:tabs>
                <w:tab w:val="left" w:pos="1560"/>
              </w:tabs>
              <w:spacing w:before="120" w:after="60" w:line="240" w:lineRule="auto"/>
              <w:ind w:left="34"/>
              <w:rPr>
                <w:rFonts w:ascii="Arial" w:eastAsia="Calibri" w:hAnsi="Arial" w:cs="Arial"/>
                <w:lang w:val="en-US"/>
              </w:rPr>
            </w:pPr>
            <w:r w:rsidRPr="00F74369">
              <w:rPr>
                <w:rFonts w:ascii="Arial" w:eastAsia="Calibri" w:hAnsi="Arial" w:cs="Arial"/>
                <w:lang w:val="en-US"/>
              </w:rPr>
              <w:t>– The identification of potential funding sources</w:t>
            </w:r>
          </w:p>
          <w:p w:rsidR="00F74369" w:rsidRPr="00F74369" w:rsidRDefault="00F74369" w:rsidP="00223699">
            <w:pPr>
              <w:tabs>
                <w:tab w:val="left" w:pos="1560"/>
              </w:tabs>
              <w:spacing w:before="120" w:after="60" w:line="240" w:lineRule="auto"/>
              <w:ind w:left="34"/>
              <w:rPr>
                <w:rFonts w:ascii="Arial" w:eastAsia="Calibri" w:hAnsi="Arial" w:cs="Arial"/>
                <w:lang w:val="en-US"/>
              </w:rPr>
            </w:pPr>
            <w:r w:rsidRPr="00F74369">
              <w:rPr>
                <w:rFonts w:ascii="Arial" w:eastAsia="Calibri" w:hAnsi="Arial" w:cs="Arial"/>
                <w:lang w:val="en-US"/>
              </w:rPr>
              <w:t>– Provision of advice and assistance in designing bankable projects, and</w:t>
            </w:r>
          </w:p>
          <w:p w:rsidR="00F74369" w:rsidRPr="00F74369" w:rsidRDefault="00F74369" w:rsidP="00223699">
            <w:pPr>
              <w:tabs>
                <w:tab w:val="left" w:pos="1560"/>
              </w:tabs>
              <w:spacing w:before="120" w:after="60" w:line="240" w:lineRule="auto"/>
              <w:ind w:left="34"/>
              <w:rPr>
                <w:rFonts w:ascii="Arial" w:eastAsia="Calibri" w:hAnsi="Arial" w:cs="Arial"/>
                <w:lang w:val="en-US"/>
              </w:rPr>
            </w:pPr>
            <w:r w:rsidRPr="00F74369">
              <w:rPr>
                <w:rFonts w:ascii="Arial" w:eastAsia="Calibri" w:hAnsi="Arial" w:cs="Arial"/>
                <w:lang w:val="en-US"/>
              </w:rPr>
              <w:t>– Creating platforms for resource mobilization with the participation of potential donors and recipient countries</w:t>
            </w:r>
          </w:p>
          <w:p w:rsidR="00F74369" w:rsidRPr="00F74369" w:rsidRDefault="00F74369" w:rsidP="00223699">
            <w:pPr>
              <w:tabs>
                <w:tab w:val="left" w:pos="1560"/>
              </w:tabs>
              <w:spacing w:before="120" w:after="60" w:line="240" w:lineRule="auto"/>
              <w:rPr>
                <w:rFonts w:ascii="Arial" w:eastAsia="Calibri" w:hAnsi="Arial" w:cs="Arial"/>
                <w:lang w:val="en-US"/>
              </w:rPr>
            </w:pPr>
          </w:p>
        </w:tc>
        <w:tc>
          <w:tcPr>
            <w:tcW w:w="4614" w:type="dxa"/>
            <w:shd w:val="clear" w:color="auto" w:fill="auto"/>
          </w:tcPr>
          <w:p w:rsidR="00F74369" w:rsidRPr="00A13309" w:rsidRDefault="00F74369" w:rsidP="00223699">
            <w:pPr>
              <w:tabs>
                <w:tab w:val="left" w:pos="1560"/>
              </w:tabs>
              <w:spacing w:before="120" w:after="60" w:line="240" w:lineRule="auto"/>
              <w:rPr>
                <w:rFonts w:ascii="Arial" w:eastAsia="Calibri" w:hAnsi="Arial" w:cs="Arial"/>
                <w:lang w:val="en-US"/>
              </w:rPr>
            </w:pPr>
            <w:r w:rsidRPr="00A13309">
              <w:rPr>
                <w:rFonts w:ascii="Arial" w:eastAsia="Calibri" w:hAnsi="Arial" w:cs="Arial"/>
                <w:lang w:val="en-US"/>
              </w:rPr>
              <w:t>Service provider: External Relations Department</w:t>
            </w:r>
          </w:p>
          <w:p w:rsidR="00F74369" w:rsidRPr="00A13309" w:rsidRDefault="00F74369" w:rsidP="00223699">
            <w:pPr>
              <w:tabs>
                <w:tab w:val="left" w:pos="1560"/>
              </w:tabs>
              <w:spacing w:before="120" w:after="60" w:line="240" w:lineRule="auto"/>
              <w:rPr>
                <w:rFonts w:ascii="Arial" w:eastAsia="Calibri" w:hAnsi="Arial" w:cs="Arial"/>
                <w:lang w:val="en-US"/>
              </w:rPr>
            </w:pPr>
            <w:r w:rsidRPr="00A13309">
              <w:rPr>
                <w:rFonts w:ascii="Arial" w:eastAsia="Calibri" w:hAnsi="Arial" w:cs="Arial"/>
                <w:lang w:val="en-US"/>
              </w:rPr>
              <w:t>Focal point within WIPO:  The Executive Director</w:t>
            </w:r>
          </w:p>
          <w:p w:rsidR="00F74369" w:rsidRPr="00A13309" w:rsidRDefault="00F74369" w:rsidP="00223699">
            <w:pPr>
              <w:tabs>
                <w:tab w:val="left" w:pos="1560"/>
              </w:tabs>
              <w:spacing w:before="120" w:after="60" w:line="240" w:lineRule="auto"/>
              <w:rPr>
                <w:rFonts w:ascii="Arial" w:eastAsia="Calibri" w:hAnsi="Arial" w:cs="Arial"/>
                <w:lang w:val="en-US"/>
              </w:rPr>
            </w:pPr>
            <w:r w:rsidRPr="00A13309">
              <w:rPr>
                <w:rFonts w:ascii="Arial" w:eastAsia="Calibri" w:hAnsi="Arial" w:cs="Arial"/>
                <w:lang w:val="en-US"/>
              </w:rPr>
              <w:t xml:space="preserve">Website link: </w:t>
            </w:r>
            <w:hyperlink r:id="rId35" w:history="1">
              <w:r w:rsidRPr="00A13309">
                <w:rPr>
                  <w:rFonts w:ascii="Arial" w:eastAsia="Calibri" w:hAnsi="Arial" w:cs="Arial"/>
                  <w:lang w:val="en-US"/>
                </w:rPr>
                <w:t>www.wipo.int//en/</w:t>
              </w:r>
            </w:hyperlink>
          </w:p>
          <w:p w:rsidR="00F74369" w:rsidRPr="00F74369" w:rsidRDefault="00F74369" w:rsidP="00223699">
            <w:pPr>
              <w:tabs>
                <w:tab w:val="left" w:pos="1560"/>
              </w:tabs>
              <w:spacing w:before="120" w:after="60" w:line="240" w:lineRule="auto"/>
              <w:rPr>
                <w:rFonts w:ascii="Arial" w:eastAsia="Calibri" w:hAnsi="Arial" w:cs="Arial"/>
                <w:lang w:val="en-US"/>
              </w:rPr>
            </w:pPr>
          </w:p>
        </w:tc>
      </w:tr>
    </w:tbl>
    <w:p w:rsidR="00F74369" w:rsidRPr="00F74369" w:rsidRDefault="00F74369" w:rsidP="00F74369">
      <w:pPr>
        <w:tabs>
          <w:tab w:val="left" w:pos="1560"/>
        </w:tabs>
        <w:spacing w:before="120" w:after="100"/>
        <w:ind w:left="709"/>
        <w:contextualSpacing/>
        <w:rPr>
          <w:rFonts w:ascii="Arial" w:eastAsia="Calibri" w:hAnsi="Arial" w:cs="Arial"/>
          <w:lang w:val="en-US"/>
        </w:rPr>
      </w:pPr>
    </w:p>
    <w:p w:rsidR="00F74369" w:rsidRPr="00F74369" w:rsidRDefault="00F74369" w:rsidP="00F74369">
      <w:pPr>
        <w:rPr>
          <w:rFonts w:ascii="Arial" w:eastAsia="Calibri" w:hAnsi="Arial" w:cs="Arial"/>
          <w:lang w:val="en-US"/>
        </w:rPr>
      </w:pPr>
      <w:r w:rsidRPr="00F74369">
        <w:rPr>
          <w:rFonts w:ascii="Arial" w:eastAsia="Calibri" w:hAnsi="Arial" w:cs="Arial"/>
          <w:lang w:val="en-US"/>
        </w:rPr>
        <w:br w:type="page"/>
      </w:r>
    </w:p>
    <w:p w:rsidR="00F74369" w:rsidRPr="00F74369" w:rsidRDefault="00F74369" w:rsidP="00726C2C">
      <w:pPr>
        <w:keepNext/>
        <w:keepLines/>
        <w:tabs>
          <w:tab w:val="left" w:pos="0"/>
        </w:tabs>
        <w:spacing w:after="0" w:line="240" w:lineRule="auto"/>
        <w:ind w:left="567"/>
        <w:contextualSpacing/>
        <w:outlineLvl w:val="1"/>
        <w:rPr>
          <w:rFonts w:ascii="Arial" w:eastAsia="Times New Roman" w:hAnsi="Arial" w:cs="Arial"/>
          <w:b/>
          <w:bCs/>
          <w:lang w:val="en-US"/>
        </w:rPr>
      </w:pPr>
      <w:r w:rsidRPr="00F74369">
        <w:rPr>
          <w:rFonts w:ascii="Arial" w:eastAsia="Times New Roman" w:hAnsi="Arial" w:cs="Arial"/>
          <w:b/>
          <w:bCs/>
          <w:lang w:val="en-US"/>
        </w:rPr>
        <w:lastRenderedPageBreak/>
        <w:t>Part 2:  Assistance to Least Developed Countries (LDCs)</w:t>
      </w:r>
    </w:p>
    <w:p w:rsidR="00F74369" w:rsidRPr="00F74369" w:rsidRDefault="00F74369" w:rsidP="00F74369">
      <w:pPr>
        <w:tabs>
          <w:tab w:val="left" w:pos="1560"/>
        </w:tabs>
        <w:spacing w:after="0" w:line="240" w:lineRule="auto"/>
        <w:ind w:left="709"/>
        <w:contextualSpacing/>
        <w:rPr>
          <w:rFonts w:ascii="Arial" w:eastAsia="Calibri" w:hAnsi="Arial" w:cs="Arial"/>
          <w:lang w:val="en-US"/>
        </w:rPr>
      </w:pPr>
    </w:p>
    <w:p w:rsidR="00F74369" w:rsidRPr="00F74369" w:rsidRDefault="00F74369" w:rsidP="00F74369">
      <w:pPr>
        <w:tabs>
          <w:tab w:val="left" w:pos="1560"/>
        </w:tabs>
        <w:spacing w:after="0" w:line="240" w:lineRule="auto"/>
        <w:contextualSpacing/>
        <w:rPr>
          <w:rFonts w:ascii="Arial" w:eastAsia="Calibri" w:hAnsi="Arial" w:cs="Arial"/>
          <w:lang w:val="en-US"/>
        </w:rPr>
      </w:pPr>
      <w:r w:rsidRPr="00F74369">
        <w:rPr>
          <w:rFonts w:ascii="Arial" w:eastAsia="Calibri" w:hAnsi="Arial" w:cs="Arial"/>
          <w:lang w:val="en-US"/>
        </w:rPr>
        <w:t xml:space="preserve">In line with the Development Agenda and in the framework of Strategic Goal III: Facilitating the use of IP for development, WIPO technical assistance pays attention to the special needs of the 49 LDCs, 30 countries from Africa, 4 from the Arab region, 14 from Asia and the Pacific and one from Latin America and the Caribbean countries.  The LDCs are among the beneficiaries of the </w:t>
      </w:r>
      <w:r w:rsidR="005D44F5">
        <w:rPr>
          <w:rFonts w:ascii="Arial" w:eastAsia="Calibri" w:hAnsi="Arial" w:cs="Arial"/>
          <w:lang w:val="en-US"/>
        </w:rPr>
        <w:t xml:space="preserve">general </w:t>
      </w:r>
      <w:r w:rsidRPr="00F74369">
        <w:rPr>
          <w:rFonts w:ascii="Arial" w:eastAsia="Calibri" w:hAnsi="Arial" w:cs="Arial"/>
          <w:lang w:val="en-US"/>
        </w:rPr>
        <w:t>legislative, infrastructure and capacity building support in addition to specific projects and activities specially designed to meet the needs of LDCs and coordinated</w:t>
      </w:r>
      <w:r w:rsidR="005D44F5">
        <w:rPr>
          <w:rFonts w:ascii="Arial" w:eastAsia="Calibri" w:hAnsi="Arial" w:cs="Arial"/>
          <w:lang w:val="en-US"/>
        </w:rPr>
        <w:t>,</w:t>
      </w:r>
      <w:r w:rsidRPr="00F74369">
        <w:rPr>
          <w:rFonts w:ascii="Arial" w:eastAsia="Calibri" w:hAnsi="Arial" w:cs="Arial"/>
          <w:lang w:val="en-US"/>
        </w:rPr>
        <w:t xml:space="preserve"> spearheaded by the Division for Least Developed Countries.  These activities are: </w:t>
      </w:r>
    </w:p>
    <w:p w:rsidR="00F74369" w:rsidRPr="00F74369" w:rsidRDefault="00F74369" w:rsidP="00F74369">
      <w:pPr>
        <w:tabs>
          <w:tab w:val="left" w:pos="1560"/>
        </w:tabs>
        <w:spacing w:before="120" w:after="120" w:line="240" w:lineRule="auto"/>
        <w:jc w:val="center"/>
        <w:rPr>
          <w:rFonts w:ascii="Arial" w:eastAsia="Calibri" w:hAnsi="Arial" w:cs="Arial"/>
          <w:b/>
          <w:bCs/>
          <w:iCs/>
          <w:color w:val="548DD4"/>
          <w:sz w:val="20"/>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F74369" w:rsidTr="00F74369">
        <w:tc>
          <w:tcPr>
            <w:tcW w:w="3827"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Title</w:t>
            </w:r>
          </w:p>
        </w:tc>
        <w:tc>
          <w:tcPr>
            <w:tcW w:w="5352"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Description</w:t>
            </w:r>
          </w:p>
        </w:tc>
        <w:tc>
          <w:tcPr>
            <w:tcW w:w="4715" w:type="dxa"/>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t>Contact point/Link</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b/>
                <w:bCs/>
                <w:iCs/>
                <w:lang w:val="en-US"/>
              </w:rPr>
              <w:t>Development of IP and innovation policies</w:t>
            </w:r>
          </w:p>
        </w:tc>
        <w:tc>
          <w:tcPr>
            <w:tcW w:w="5352" w:type="dxa"/>
            <w:shd w:val="clear" w:color="auto" w:fill="auto"/>
          </w:tcPr>
          <w:p w:rsidR="00F74369" w:rsidRPr="00F74369" w:rsidRDefault="00F74369" w:rsidP="00223699">
            <w:pPr>
              <w:tabs>
                <w:tab w:val="left" w:pos="1560"/>
              </w:tabs>
              <w:spacing w:before="120" w:after="60" w:line="240" w:lineRule="auto"/>
              <w:outlineLvl w:val="2"/>
              <w:rPr>
                <w:rFonts w:ascii="Arial" w:eastAsia="Calibri" w:hAnsi="Arial" w:cs="Arial"/>
                <w:lang w:val="en-US"/>
              </w:rPr>
            </w:pPr>
            <w:r w:rsidRPr="00F74369">
              <w:rPr>
                <w:rFonts w:ascii="Arial" w:eastAsia="Calibri" w:hAnsi="Arial" w:cs="Arial"/>
                <w:lang w:val="en-US"/>
              </w:rPr>
              <w:t>Under this program, technical support and advice is provided to LDCs upon request.  This is done in close collaboration with the WIPO Innovation Division</w:t>
            </w:r>
          </w:p>
        </w:tc>
        <w:tc>
          <w:tcPr>
            <w:tcW w:w="4715" w:type="dxa"/>
            <w:shd w:val="clear" w:color="auto" w:fill="auto"/>
          </w:tcPr>
          <w:p w:rsidR="00F74369" w:rsidRPr="008C3B4E" w:rsidRDefault="00F74369" w:rsidP="00223699">
            <w:pPr>
              <w:tabs>
                <w:tab w:val="left" w:pos="1560"/>
              </w:tabs>
              <w:spacing w:before="120" w:after="60" w:line="240" w:lineRule="auto"/>
              <w:rPr>
                <w:rFonts w:ascii="Arial" w:eastAsia="Calibri" w:hAnsi="Arial" w:cs="Arial"/>
                <w:lang w:val="en-US"/>
              </w:rPr>
            </w:pPr>
            <w:r w:rsidRPr="008C3B4E">
              <w:rPr>
                <w:rFonts w:ascii="Arial" w:eastAsia="Calibri" w:hAnsi="Arial" w:cs="Arial"/>
                <w:lang w:val="en-US"/>
              </w:rPr>
              <w:t>Service providers:</w:t>
            </w:r>
          </w:p>
          <w:p w:rsidR="00F74369" w:rsidRPr="008C3B4E" w:rsidRDefault="00761FD6" w:rsidP="00223699">
            <w:pPr>
              <w:tabs>
                <w:tab w:val="left" w:pos="1560"/>
              </w:tabs>
              <w:spacing w:before="120" w:after="60" w:line="240" w:lineRule="auto"/>
              <w:rPr>
                <w:rFonts w:ascii="Arial" w:eastAsia="Calibri" w:hAnsi="Arial" w:cs="Arial"/>
                <w:lang w:val="en-US"/>
              </w:rPr>
            </w:pPr>
            <w:r w:rsidRPr="008C3B4E">
              <w:rPr>
                <w:rFonts w:ascii="Arial" w:eastAsia="Calibri" w:hAnsi="Arial" w:cs="Arial"/>
                <w:lang w:val="en-US"/>
              </w:rPr>
              <w:t>Regional Bureaus</w:t>
            </w:r>
            <w:r w:rsidR="00F74369" w:rsidRPr="008C3B4E">
              <w:rPr>
                <w:rFonts w:ascii="Arial" w:eastAsia="Calibri" w:hAnsi="Arial" w:cs="Arial"/>
                <w:lang w:val="en-US"/>
              </w:rPr>
              <w:t>/Innovation Division/the Division for Least Developed Countries</w:t>
            </w:r>
          </w:p>
          <w:p w:rsidR="00F74369" w:rsidRPr="008C3B4E" w:rsidRDefault="00F74369" w:rsidP="00223699">
            <w:pPr>
              <w:tabs>
                <w:tab w:val="left" w:pos="1560"/>
              </w:tabs>
              <w:spacing w:before="120" w:after="60" w:line="240" w:lineRule="auto"/>
              <w:rPr>
                <w:rFonts w:ascii="Arial" w:eastAsia="Calibri" w:hAnsi="Arial" w:cs="Arial"/>
                <w:lang w:val="en-US"/>
              </w:rPr>
            </w:pPr>
            <w:r w:rsidRPr="008C3B4E">
              <w:rPr>
                <w:rFonts w:ascii="Arial" w:eastAsia="Calibri" w:hAnsi="Arial" w:cs="Arial"/>
                <w:lang w:val="en-US"/>
              </w:rPr>
              <w:t xml:space="preserve">Focal points within WIPO:  The Directors of Regional Bureaus </w:t>
            </w:r>
          </w:p>
          <w:p w:rsidR="00F74369" w:rsidRDefault="00F74369" w:rsidP="00223699">
            <w:pPr>
              <w:tabs>
                <w:tab w:val="left" w:pos="1560"/>
              </w:tabs>
              <w:spacing w:before="120" w:after="60" w:line="240" w:lineRule="auto"/>
              <w:rPr>
                <w:rFonts w:ascii="Arial" w:eastAsia="Calibri" w:hAnsi="Arial" w:cs="Arial"/>
                <w:lang w:val="en-US"/>
              </w:rPr>
            </w:pPr>
            <w:r w:rsidRPr="008C3B4E">
              <w:rPr>
                <w:rFonts w:ascii="Arial" w:eastAsia="Calibri" w:hAnsi="Arial" w:cs="Arial"/>
                <w:lang w:val="en-US"/>
              </w:rPr>
              <w:t xml:space="preserve">Website link: </w:t>
            </w:r>
            <w:hyperlink r:id="rId36" w:history="1">
              <w:r w:rsidRPr="008C3B4E">
                <w:rPr>
                  <w:rFonts w:ascii="Arial" w:eastAsia="Calibri" w:hAnsi="Arial" w:cs="Arial"/>
                  <w:lang w:val="en-US"/>
                </w:rPr>
                <w:t>www.wipo.int/ldcs/en/</w:t>
              </w:r>
            </w:hyperlink>
          </w:p>
          <w:p w:rsidR="001F6555" w:rsidRPr="008C3B4E" w:rsidRDefault="001F6555" w:rsidP="00223699">
            <w:pPr>
              <w:tabs>
                <w:tab w:val="left" w:pos="1560"/>
              </w:tabs>
              <w:spacing w:before="120" w:after="60" w:line="240" w:lineRule="auto"/>
              <w:rPr>
                <w:rFonts w:ascii="Arial" w:eastAsia="Calibri" w:hAnsi="Arial" w:cs="Arial"/>
                <w:lang w:val="en-US"/>
              </w:rPr>
            </w:pP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Ministerial Conferences and High level Inter regional Round tables</w:t>
            </w:r>
          </w:p>
        </w:tc>
        <w:tc>
          <w:tcPr>
            <w:tcW w:w="5352" w:type="dxa"/>
            <w:shd w:val="clear" w:color="auto" w:fill="auto"/>
          </w:tcPr>
          <w:p w:rsidR="00F74369" w:rsidRPr="00F74369" w:rsidRDefault="00F74369" w:rsidP="00223699">
            <w:pPr>
              <w:tabs>
                <w:tab w:val="left" w:pos="1560"/>
              </w:tabs>
              <w:spacing w:before="120" w:after="60" w:line="240" w:lineRule="auto"/>
              <w:outlineLvl w:val="2"/>
              <w:rPr>
                <w:rFonts w:ascii="Arial" w:eastAsia="Calibri" w:hAnsi="Arial" w:cs="Arial"/>
                <w:lang w:val="en-US"/>
              </w:rPr>
            </w:pPr>
            <w:r w:rsidRPr="00F74369">
              <w:rPr>
                <w:rFonts w:ascii="Arial" w:eastAsia="Calibri" w:hAnsi="Arial" w:cs="Arial"/>
                <w:lang w:val="en-US"/>
              </w:rPr>
              <w:t xml:space="preserve">An annual event is organized to foster high level debate on IP policy issues of interest to LDCs </w:t>
            </w:r>
          </w:p>
        </w:tc>
        <w:tc>
          <w:tcPr>
            <w:tcW w:w="4715" w:type="dxa"/>
            <w:shd w:val="clear" w:color="auto" w:fill="auto"/>
          </w:tcPr>
          <w:p w:rsidR="00F74369" w:rsidRPr="008C3B4E" w:rsidRDefault="00F74369" w:rsidP="00223699">
            <w:pPr>
              <w:tabs>
                <w:tab w:val="left" w:pos="1560"/>
              </w:tabs>
              <w:spacing w:before="120" w:after="60" w:line="240" w:lineRule="auto"/>
              <w:outlineLvl w:val="2"/>
              <w:rPr>
                <w:rFonts w:ascii="Arial" w:eastAsia="Calibri" w:hAnsi="Arial" w:cs="Arial"/>
                <w:lang w:val="en-US"/>
              </w:rPr>
            </w:pPr>
            <w:r w:rsidRPr="008C3B4E">
              <w:rPr>
                <w:rFonts w:ascii="Arial" w:eastAsia="Calibri" w:hAnsi="Arial" w:cs="Arial"/>
                <w:lang w:val="en-US"/>
              </w:rPr>
              <w:t>Service provider:  The Division for LDCs</w:t>
            </w:r>
          </w:p>
          <w:p w:rsidR="00F74369" w:rsidRPr="008C3B4E" w:rsidRDefault="00F74369" w:rsidP="00223699">
            <w:pPr>
              <w:tabs>
                <w:tab w:val="left" w:pos="1560"/>
              </w:tabs>
              <w:spacing w:before="120" w:after="60" w:line="240" w:lineRule="auto"/>
              <w:outlineLvl w:val="2"/>
              <w:rPr>
                <w:rFonts w:ascii="Arial" w:eastAsia="Calibri" w:hAnsi="Arial" w:cs="Arial"/>
                <w:lang w:val="en-US"/>
              </w:rPr>
            </w:pPr>
            <w:r w:rsidRPr="008C3B4E">
              <w:rPr>
                <w:rFonts w:ascii="Arial" w:eastAsia="Calibri" w:hAnsi="Arial" w:cs="Arial"/>
                <w:lang w:val="en-US"/>
              </w:rPr>
              <w:t xml:space="preserve">Focal point: </w:t>
            </w:r>
            <w:r w:rsidR="004A0B03" w:rsidRPr="008C3B4E">
              <w:rPr>
                <w:rFonts w:ascii="Arial" w:eastAsia="Calibri" w:hAnsi="Arial" w:cs="Arial"/>
                <w:lang w:val="en-US"/>
              </w:rPr>
              <w:t xml:space="preserve">The </w:t>
            </w:r>
            <w:r w:rsidRPr="008C3B4E">
              <w:rPr>
                <w:rFonts w:ascii="Arial" w:eastAsia="Calibri" w:hAnsi="Arial" w:cs="Arial"/>
                <w:lang w:val="en-US"/>
              </w:rPr>
              <w:t>Director</w:t>
            </w:r>
          </w:p>
          <w:p w:rsidR="00F74369" w:rsidRPr="008C3B4E" w:rsidRDefault="00F74369" w:rsidP="00223699">
            <w:pPr>
              <w:tabs>
                <w:tab w:val="left" w:pos="1560"/>
              </w:tabs>
              <w:spacing w:before="120" w:after="60" w:line="240" w:lineRule="auto"/>
              <w:outlineLvl w:val="2"/>
              <w:rPr>
                <w:rFonts w:ascii="Arial" w:eastAsia="Calibri" w:hAnsi="Arial" w:cs="Arial"/>
                <w:lang w:val="en-US"/>
              </w:rPr>
            </w:pPr>
            <w:r w:rsidRPr="008C3B4E">
              <w:rPr>
                <w:rFonts w:ascii="Arial" w:eastAsia="Calibri" w:hAnsi="Arial" w:cs="Arial"/>
                <w:lang w:val="en-US"/>
              </w:rPr>
              <w:t xml:space="preserve">Website link: </w:t>
            </w:r>
            <w:hyperlink r:id="rId37" w:history="1">
              <w:r w:rsidRPr="008C3B4E">
                <w:rPr>
                  <w:rFonts w:ascii="Arial" w:eastAsia="Calibri" w:hAnsi="Arial" w:cs="Arial"/>
                  <w:lang w:val="en-US"/>
                </w:rPr>
                <w:t>www.wipo.int/ldcs/en/</w:t>
              </w:r>
            </w:hyperlink>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The establishment of IP Advisory Services and Information Centers</w:t>
            </w:r>
          </w:p>
        </w:tc>
        <w:tc>
          <w:tcPr>
            <w:tcW w:w="5352"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Upon request, LDCs receive assistance in establishing IP dedicated advisory and information centers as valuable tools in enhancing the reach to the research, scientific and business communities</w:t>
            </w:r>
          </w:p>
          <w:p w:rsidR="00F74369" w:rsidRPr="00F74369" w:rsidRDefault="00F74369" w:rsidP="00223699">
            <w:pPr>
              <w:tabs>
                <w:tab w:val="left" w:pos="1560"/>
              </w:tabs>
              <w:spacing w:before="120" w:after="60" w:line="240" w:lineRule="auto"/>
              <w:outlineLvl w:val="2"/>
              <w:rPr>
                <w:rFonts w:ascii="Arial" w:eastAsia="Calibri" w:hAnsi="Arial" w:cs="Arial"/>
                <w:lang w:val="en-US"/>
              </w:rPr>
            </w:pPr>
          </w:p>
        </w:tc>
        <w:tc>
          <w:tcPr>
            <w:tcW w:w="4715" w:type="dxa"/>
            <w:shd w:val="clear" w:color="auto" w:fill="auto"/>
          </w:tcPr>
          <w:p w:rsidR="00F74369" w:rsidRPr="008C3B4E" w:rsidRDefault="00F74369" w:rsidP="00223699">
            <w:pPr>
              <w:tabs>
                <w:tab w:val="left" w:pos="1560"/>
              </w:tabs>
              <w:spacing w:before="120" w:after="60" w:line="240" w:lineRule="auto"/>
              <w:outlineLvl w:val="2"/>
              <w:rPr>
                <w:rFonts w:ascii="Arial" w:eastAsia="Calibri" w:hAnsi="Arial" w:cs="Arial"/>
                <w:lang w:val="en-US"/>
              </w:rPr>
            </w:pPr>
            <w:r w:rsidRPr="008C3B4E">
              <w:rPr>
                <w:rFonts w:ascii="Arial" w:eastAsia="Calibri" w:hAnsi="Arial" w:cs="Arial"/>
                <w:lang w:val="en-US"/>
              </w:rPr>
              <w:t>Service provider:  The Division for LDCs</w:t>
            </w:r>
          </w:p>
          <w:p w:rsidR="00F74369" w:rsidRPr="008C3B4E" w:rsidRDefault="00F74369" w:rsidP="00223699">
            <w:pPr>
              <w:tabs>
                <w:tab w:val="left" w:pos="1560"/>
              </w:tabs>
              <w:spacing w:before="120" w:after="60" w:line="240" w:lineRule="auto"/>
              <w:outlineLvl w:val="2"/>
              <w:rPr>
                <w:rFonts w:ascii="Arial" w:eastAsia="Calibri" w:hAnsi="Arial" w:cs="Arial"/>
                <w:lang w:val="en-US"/>
              </w:rPr>
            </w:pPr>
            <w:r w:rsidRPr="008C3B4E">
              <w:rPr>
                <w:rFonts w:ascii="Arial" w:eastAsia="Calibri" w:hAnsi="Arial" w:cs="Arial"/>
                <w:lang w:val="en-US"/>
              </w:rPr>
              <w:t>Focal point:  The Director</w:t>
            </w:r>
          </w:p>
          <w:p w:rsidR="00F74369" w:rsidRPr="008C3B4E" w:rsidRDefault="00F74369" w:rsidP="00223699">
            <w:pPr>
              <w:tabs>
                <w:tab w:val="left" w:pos="1560"/>
              </w:tabs>
              <w:spacing w:before="120" w:after="60" w:line="240" w:lineRule="auto"/>
              <w:outlineLvl w:val="2"/>
              <w:rPr>
                <w:rFonts w:ascii="Arial" w:eastAsia="Calibri" w:hAnsi="Arial" w:cs="Arial"/>
                <w:lang w:val="en-US"/>
              </w:rPr>
            </w:pPr>
            <w:r w:rsidRPr="008C3B4E">
              <w:rPr>
                <w:rFonts w:ascii="Arial" w:eastAsia="Calibri" w:hAnsi="Arial" w:cs="Arial"/>
                <w:lang w:val="en-US"/>
              </w:rPr>
              <w:t xml:space="preserve">Website link: </w:t>
            </w:r>
            <w:hyperlink r:id="rId38" w:history="1">
              <w:r w:rsidRPr="008C3B4E">
                <w:rPr>
                  <w:rFonts w:ascii="Arial" w:eastAsia="Calibri" w:hAnsi="Arial" w:cs="Arial"/>
                  <w:lang w:val="en-US"/>
                </w:rPr>
                <w:t>www.wipo.int/ldcs/en/</w:t>
              </w:r>
            </w:hyperlink>
          </w:p>
        </w:tc>
      </w:tr>
    </w:tbl>
    <w:p w:rsidR="00600EC9" w:rsidRPr="00AA6FAB" w:rsidRDefault="00600EC9">
      <w:pPr>
        <w:rPr>
          <w:lang w:val="en-US"/>
        </w:rPr>
      </w:pPr>
      <w:r w:rsidRPr="00AA6FAB">
        <w:rPr>
          <w:lang w:val="en-US"/>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F74369" w:rsidTr="001838AC">
        <w:trPr>
          <w:trHeight w:val="425"/>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Calibri" w:eastAsia="Calibri" w:hAnsi="Calibri" w:cs="Times New Roman"/>
                <w:b/>
                <w:lang w:val="en-US"/>
              </w:rPr>
              <w:lastRenderedPageBreak/>
              <w:br w:type="page"/>
            </w:r>
            <w:r w:rsidRPr="00F74369">
              <w:rPr>
                <w:rFonts w:ascii="Arial" w:eastAsia="Calibri" w:hAnsi="Arial" w:cs="Arial"/>
                <w:b/>
                <w:bCs/>
                <w:iCs/>
                <w:lang w:val="en-US"/>
              </w:rPr>
              <w:t>Title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1838AC" w:rsidP="00223699">
            <w:pPr>
              <w:tabs>
                <w:tab w:val="left" w:pos="1560"/>
              </w:tabs>
              <w:spacing w:before="120" w:after="60" w:line="240" w:lineRule="auto"/>
              <w:jc w:val="center"/>
              <w:rPr>
                <w:rFonts w:ascii="Arial" w:eastAsia="Calibri" w:hAnsi="Arial" w:cs="Arial"/>
                <w:b/>
                <w:lang w:val="en-US"/>
              </w:rPr>
            </w:pPr>
            <w:r w:rsidRPr="001838AC">
              <w:rPr>
                <w:rFonts w:ascii="Arial" w:eastAsia="Calibri" w:hAnsi="Arial" w:cs="Arial"/>
                <w:b/>
                <w:bCs/>
                <w:iCs/>
                <w:lang w:val="en-US"/>
              </w:rPr>
              <w:t>Description</w:t>
            </w: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rsidR="00F74369" w:rsidRPr="001D6F66" w:rsidRDefault="00F74369" w:rsidP="00223699">
            <w:pPr>
              <w:tabs>
                <w:tab w:val="left" w:pos="1560"/>
              </w:tabs>
              <w:spacing w:before="120" w:after="60" w:line="240" w:lineRule="auto"/>
              <w:jc w:val="center"/>
              <w:rPr>
                <w:rFonts w:ascii="Arial" w:eastAsia="Calibri" w:hAnsi="Arial" w:cs="Arial"/>
                <w:b/>
                <w:lang w:val="en-US"/>
              </w:rPr>
            </w:pPr>
            <w:r w:rsidRPr="001838AC">
              <w:rPr>
                <w:rFonts w:ascii="Arial" w:eastAsia="Calibri" w:hAnsi="Arial" w:cs="Arial"/>
                <w:b/>
                <w:bCs/>
                <w:iCs/>
                <w:lang w:val="en-US"/>
              </w:rPr>
              <w:t>Contact</w:t>
            </w:r>
            <w:r w:rsidRPr="001D6F66">
              <w:rPr>
                <w:rFonts w:ascii="Arial" w:eastAsia="Calibri" w:hAnsi="Arial" w:cs="Arial"/>
                <w:b/>
                <w:lang w:val="en-US"/>
              </w:rPr>
              <w:t xml:space="preserve"> points/Links</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IP and branding of local products</w:t>
            </w:r>
          </w:p>
        </w:tc>
        <w:tc>
          <w:tcPr>
            <w:tcW w:w="5352"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The pilot project carried out in Uganda consisted in helping to identify and add value to local agricultural products through effective use of IP. </w:t>
            </w:r>
          </w:p>
        </w:tc>
        <w:tc>
          <w:tcPr>
            <w:tcW w:w="4715" w:type="dxa"/>
            <w:shd w:val="clear" w:color="auto" w:fill="auto"/>
          </w:tcPr>
          <w:p w:rsidR="00F74369" w:rsidRPr="001D6F66" w:rsidRDefault="00F74369" w:rsidP="00223699">
            <w:pPr>
              <w:tabs>
                <w:tab w:val="left" w:pos="1560"/>
              </w:tabs>
              <w:spacing w:before="120" w:after="60" w:line="240" w:lineRule="auto"/>
              <w:outlineLvl w:val="2"/>
              <w:rPr>
                <w:rFonts w:ascii="Arial" w:eastAsia="Calibri" w:hAnsi="Arial" w:cs="Arial"/>
                <w:lang w:val="en-US"/>
              </w:rPr>
            </w:pPr>
            <w:r w:rsidRPr="001D6F66">
              <w:rPr>
                <w:rFonts w:ascii="Arial" w:eastAsia="Calibri" w:hAnsi="Arial" w:cs="Arial"/>
                <w:lang w:val="en-US"/>
              </w:rPr>
              <w:t>Service  providers:</w:t>
            </w:r>
          </w:p>
          <w:p w:rsidR="00F74369" w:rsidRPr="001D6F66" w:rsidRDefault="00F74369" w:rsidP="00223699">
            <w:pPr>
              <w:tabs>
                <w:tab w:val="left" w:pos="1560"/>
              </w:tabs>
              <w:spacing w:before="120" w:after="60" w:line="240" w:lineRule="auto"/>
              <w:outlineLvl w:val="2"/>
              <w:rPr>
                <w:rFonts w:ascii="Arial" w:eastAsia="Calibri" w:hAnsi="Arial" w:cs="Arial"/>
                <w:lang w:val="en-US"/>
              </w:rPr>
            </w:pPr>
            <w:r w:rsidRPr="001D6F66">
              <w:rPr>
                <w:rFonts w:ascii="Arial" w:eastAsia="Calibri" w:hAnsi="Arial" w:cs="Arial"/>
                <w:lang w:val="en-US"/>
              </w:rPr>
              <w:t>Department for Africa and Special projects/Division for LDCs/Regional Bureaus</w:t>
            </w:r>
          </w:p>
          <w:p w:rsidR="00F74369" w:rsidRPr="001D6F66" w:rsidRDefault="00F74369" w:rsidP="00223699">
            <w:pPr>
              <w:tabs>
                <w:tab w:val="left" w:pos="1560"/>
              </w:tabs>
              <w:spacing w:before="120" w:after="60" w:line="240" w:lineRule="auto"/>
              <w:outlineLvl w:val="2"/>
              <w:rPr>
                <w:rFonts w:ascii="Arial" w:eastAsia="Calibri" w:hAnsi="Arial" w:cs="Arial"/>
                <w:lang w:val="en-US"/>
              </w:rPr>
            </w:pPr>
            <w:r w:rsidRPr="001D6F66">
              <w:rPr>
                <w:rFonts w:ascii="Arial" w:eastAsia="Calibri" w:hAnsi="Arial" w:cs="Arial"/>
                <w:lang w:val="en-US"/>
              </w:rPr>
              <w:t>Focal points within WIPO: Director</w:t>
            </w:r>
            <w:r w:rsidR="00B52DCE" w:rsidRPr="001D6F66">
              <w:rPr>
                <w:rFonts w:ascii="Arial" w:eastAsia="Calibri" w:hAnsi="Arial" w:cs="Arial"/>
                <w:lang w:val="en-US"/>
              </w:rPr>
              <w:t>, Regional Bureaus</w:t>
            </w:r>
            <w:r w:rsidR="00761FD6" w:rsidRPr="001D6F66">
              <w:rPr>
                <w:rFonts w:ascii="Arial" w:eastAsia="Calibri" w:hAnsi="Arial" w:cs="Arial"/>
                <w:lang w:val="en-US"/>
              </w:rPr>
              <w:t xml:space="preserve"> </w:t>
            </w:r>
          </w:p>
          <w:p w:rsidR="00F74369" w:rsidRDefault="00F74369" w:rsidP="00223699">
            <w:pPr>
              <w:tabs>
                <w:tab w:val="left" w:pos="1560"/>
              </w:tabs>
              <w:spacing w:before="120" w:after="60" w:line="240" w:lineRule="auto"/>
              <w:outlineLvl w:val="2"/>
              <w:rPr>
                <w:rFonts w:ascii="Arial" w:eastAsia="Calibri" w:hAnsi="Arial" w:cs="Arial"/>
                <w:lang w:val="en-US"/>
              </w:rPr>
            </w:pPr>
            <w:r w:rsidRPr="001D6F66">
              <w:rPr>
                <w:rFonts w:ascii="Arial" w:eastAsia="Calibri" w:hAnsi="Arial" w:cs="Arial"/>
                <w:lang w:val="en-US"/>
              </w:rPr>
              <w:t xml:space="preserve">Website link: </w:t>
            </w:r>
            <w:hyperlink r:id="rId39" w:history="1">
              <w:r w:rsidRPr="001D6F66">
                <w:rPr>
                  <w:rFonts w:ascii="Arial" w:eastAsia="Calibri" w:hAnsi="Arial" w:cs="Arial"/>
                  <w:lang w:val="en-US"/>
                </w:rPr>
                <w:t>www.wipo.int/ldcs/en/</w:t>
              </w:r>
            </w:hyperlink>
          </w:p>
          <w:p w:rsidR="00A8656F" w:rsidRPr="001D6F66" w:rsidRDefault="00A8656F" w:rsidP="00223699">
            <w:pPr>
              <w:tabs>
                <w:tab w:val="left" w:pos="1560"/>
              </w:tabs>
              <w:spacing w:before="120" w:after="60" w:line="240" w:lineRule="auto"/>
              <w:outlineLvl w:val="2"/>
              <w:rPr>
                <w:rFonts w:ascii="Arial" w:eastAsia="Calibri" w:hAnsi="Arial" w:cs="Arial"/>
                <w:lang w:val="en-US"/>
              </w:rPr>
            </w:pP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lang w:val="en-US"/>
              </w:rPr>
            </w:pPr>
            <w:r w:rsidRPr="00F74369">
              <w:rPr>
                <w:rFonts w:ascii="Arial" w:eastAsia="Calibri" w:hAnsi="Arial" w:cs="Arial"/>
                <w:b/>
                <w:bCs/>
                <w:iCs/>
                <w:lang w:val="en-US"/>
              </w:rPr>
              <w:t>Capacity-building in the use of Appropriate technology projects:</w:t>
            </w:r>
          </w:p>
        </w:tc>
        <w:tc>
          <w:tcPr>
            <w:tcW w:w="5352"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The aim of the project is to assist the country in: </w:t>
            </w:r>
          </w:p>
          <w:p w:rsidR="00F74369" w:rsidRPr="00F74369" w:rsidRDefault="00F74369" w:rsidP="00223699">
            <w:pPr>
              <w:numPr>
                <w:ilvl w:val="0"/>
                <w:numId w:val="15"/>
              </w:num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identifying the technological problem to be addressed taking into account the country’s priority needs, </w:t>
            </w:r>
          </w:p>
          <w:p w:rsidR="00F74369" w:rsidRPr="00F74369" w:rsidRDefault="00F74369" w:rsidP="00223699">
            <w:pPr>
              <w:numPr>
                <w:ilvl w:val="0"/>
                <w:numId w:val="15"/>
              </w:num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searching for appropriate technological solutions using WIPO tools, and </w:t>
            </w:r>
          </w:p>
          <w:p w:rsidR="00F74369" w:rsidRPr="00F74369" w:rsidRDefault="00F74369" w:rsidP="00223699">
            <w:pPr>
              <w:numPr>
                <w:ilvl w:val="0"/>
                <w:numId w:val="15"/>
              </w:num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based on the findings, helping to design and implement a business plan in close consultation with relevant stakeholders.  </w:t>
            </w:r>
          </w:p>
          <w:p w:rsidR="00F74369" w:rsidRDefault="00F74369" w:rsidP="00223699">
            <w:pPr>
              <w:spacing w:before="120" w:after="60" w:line="240" w:lineRule="auto"/>
              <w:ind w:left="360"/>
              <w:rPr>
                <w:rFonts w:ascii="Calibri" w:eastAsia="Calibri" w:hAnsi="Calibri" w:cs="Times New Roman"/>
                <w:lang w:val="en-US"/>
              </w:rPr>
            </w:pPr>
            <w:r w:rsidRPr="00F74369">
              <w:rPr>
                <w:rFonts w:ascii="Arial" w:eastAsia="Calibri" w:hAnsi="Arial" w:cs="Arial"/>
                <w:lang w:val="en-US"/>
              </w:rPr>
              <w:t>Pilot projects were implemented in 3 LDCs, namely Bangladesh, Nepal and Zambia</w:t>
            </w:r>
            <w:r w:rsidRPr="00F74369">
              <w:rPr>
                <w:rFonts w:ascii="Calibri" w:eastAsia="Calibri" w:hAnsi="Calibri" w:cs="Times New Roman"/>
                <w:lang w:val="en-US"/>
              </w:rPr>
              <w:t xml:space="preserve"> </w:t>
            </w:r>
          </w:p>
          <w:p w:rsidR="00A8656F" w:rsidRPr="00F74369" w:rsidRDefault="00A8656F" w:rsidP="00223699">
            <w:pPr>
              <w:spacing w:before="120" w:after="60" w:line="240" w:lineRule="auto"/>
              <w:ind w:left="360"/>
              <w:rPr>
                <w:rFonts w:ascii="Calibri" w:eastAsia="Calibri" w:hAnsi="Calibri" w:cs="Times New Roman"/>
                <w:lang w:val="en-US"/>
              </w:rPr>
            </w:pPr>
          </w:p>
        </w:tc>
        <w:tc>
          <w:tcPr>
            <w:tcW w:w="4715" w:type="dxa"/>
            <w:shd w:val="clear" w:color="auto" w:fill="auto"/>
          </w:tcPr>
          <w:p w:rsidR="00F74369" w:rsidRPr="001D6F66" w:rsidRDefault="00F74369" w:rsidP="00223699">
            <w:pPr>
              <w:tabs>
                <w:tab w:val="left" w:pos="1560"/>
              </w:tabs>
              <w:spacing w:before="120" w:after="60" w:line="240" w:lineRule="auto"/>
              <w:outlineLvl w:val="2"/>
              <w:rPr>
                <w:rFonts w:ascii="Arial" w:eastAsia="Calibri" w:hAnsi="Arial" w:cs="Arial"/>
                <w:lang w:val="en-US"/>
              </w:rPr>
            </w:pPr>
            <w:r w:rsidRPr="001D6F66">
              <w:rPr>
                <w:rFonts w:ascii="Arial" w:eastAsia="Calibri" w:hAnsi="Arial" w:cs="Arial"/>
                <w:lang w:val="en-US"/>
              </w:rPr>
              <w:t>Service provider:  Division for LDCs</w:t>
            </w:r>
          </w:p>
          <w:p w:rsidR="00F74369" w:rsidRPr="001D6F66" w:rsidRDefault="00F74369" w:rsidP="00223699">
            <w:pPr>
              <w:tabs>
                <w:tab w:val="left" w:pos="1560"/>
              </w:tabs>
              <w:spacing w:before="120" w:after="60" w:line="240" w:lineRule="auto"/>
              <w:outlineLvl w:val="2"/>
              <w:rPr>
                <w:rFonts w:ascii="Arial" w:eastAsia="Calibri" w:hAnsi="Arial" w:cs="Arial"/>
                <w:lang w:val="en-US"/>
              </w:rPr>
            </w:pPr>
            <w:r w:rsidRPr="001D6F66">
              <w:rPr>
                <w:rFonts w:ascii="Arial" w:eastAsia="Calibri" w:hAnsi="Arial" w:cs="Arial"/>
                <w:lang w:val="en-US"/>
              </w:rPr>
              <w:t>Focal point:  The Director</w:t>
            </w:r>
          </w:p>
          <w:p w:rsidR="00F74369" w:rsidRPr="001D6F66" w:rsidRDefault="00F74369" w:rsidP="00223699">
            <w:pPr>
              <w:tabs>
                <w:tab w:val="left" w:pos="1560"/>
              </w:tabs>
              <w:spacing w:before="120" w:after="60" w:line="240" w:lineRule="auto"/>
              <w:outlineLvl w:val="2"/>
              <w:rPr>
                <w:rFonts w:ascii="Arial" w:eastAsia="Calibri" w:hAnsi="Arial" w:cs="Arial"/>
                <w:lang w:val="en-US"/>
              </w:rPr>
            </w:pPr>
            <w:r w:rsidRPr="001D6F66">
              <w:rPr>
                <w:rFonts w:ascii="Arial" w:eastAsia="Calibri" w:hAnsi="Arial" w:cs="Arial"/>
                <w:lang w:val="en-US"/>
              </w:rPr>
              <w:t xml:space="preserve">Website link: </w:t>
            </w:r>
            <w:hyperlink r:id="rId40" w:history="1">
              <w:r w:rsidRPr="001D6F66">
                <w:rPr>
                  <w:rFonts w:ascii="Arial" w:eastAsia="Calibri" w:hAnsi="Arial" w:cs="Arial"/>
                  <w:lang w:val="en-US"/>
                </w:rPr>
                <w:t>www.wipo.int/ldcs/en/</w:t>
              </w:r>
            </w:hyperlink>
          </w:p>
        </w:tc>
      </w:tr>
    </w:tbl>
    <w:p w:rsidR="00F74369" w:rsidRPr="00F74369" w:rsidRDefault="00F74369" w:rsidP="00F74369">
      <w:pPr>
        <w:spacing w:after="0" w:line="240" w:lineRule="auto"/>
        <w:rPr>
          <w:rFonts w:ascii="Arial" w:eastAsia="SimSun" w:hAnsi="Arial" w:cs="Arial"/>
          <w:szCs w:val="20"/>
          <w:lang w:val="en-US" w:eastAsia="zh-CN"/>
        </w:rPr>
      </w:pPr>
      <w:r w:rsidRPr="00F74369">
        <w:rPr>
          <w:rFonts w:ascii="Arial" w:eastAsia="SimSun" w:hAnsi="Arial" w:cs="Arial"/>
          <w:szCs w:val="20"/>
          <w:lang w:val="en-US"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F74369" w:rsidTr="00E54373">
        <w:trPr>
          <w:trHeight w:val="567"/>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74369" w:rsidP="00223699">
            <w:pPr>
              <w:tabs>
                <w:tab w:val="left" w:pos="1560"/>
              </w:tabs>
              <w:spacing w:before="120" w:after="60" w:line="240" w:lineRule="auto"/>
              <w:jc w:val="center"/>
              <w:rPr>
                <w:rFonts w:ascii="Arial" w:eastAsia="Calibri" w:hAnsi="Arial" w:cs="Arial"/>
                <w:b/>
                <w:bCs/>
                <w:iCs/>
                <w:lang w:val="en-US"/>
              </w:rPr>
            </w:pPr>
            <w:r w:rsidRPr="00F74369">
              <w:rPr>
                <w:rFonts w:ascii="Arial" w:eastAsia="Calibri" w:hAnsi="Arial" w:cs="Arial"/>
                <w:b/>
                <w:bCs/>
                <w:iCs/>
                <w:lang w:val="en-US"/>
              </w:rPr>
              <w:lastRenderedPageBreak/>
              <w:t>Title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E54373" w:rsidP="00223699">
            <w:pPr>
              <w:spacing w:before="120" w:after="60" w:line="240" w:lineRule="auto"/>
              <w:jc w:val="center"/>
              <w:rPr>
                <w:rFonts w:ascii="Arial" w:eastAsia="Calibri" w:hAnsi="Arial" w:cs="Arial"/>
                <w:b/>
                <w:lang w:val="en-US"/>
              </w:rPr>
            </w:pPr>
            <w:r>
              <w:rPr>
                <w:rFonts w:ascii="Arial" w:eastAsia="Calibri" w:hAnsi="Arial" w:cs="Arial"/>
                <w:b/>
                <w:lang w:val="en-US"/>
              </w:rPr>
              <w:t>Description</w:t>
            </w: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rsidR="00F74369" w:rsidRPr="003558ED" w:rsidRDefault="00F74369" w:rsidP="00223699">
            <w:pPr>
              <w:tabs>
                <w:tab w:val="left" w:pos="1560"/>
              </w:tabs>
              <w:spacing w:before="120" w:after="60" w:line="240" w:lineRule="auto"/>
              <w:jc w:val="center"/>
              <w:outlineLvl w:val="2"/>
              <w:rPr>
                <w:rFonts w:ascii="Arial" w:eastAsia="Calibri" w:hAnsi="Arial" w:cs="Arial"/>
                <w:b/>
                <w:lang w:val="en-US"/>
              </w:rPr>
            </w:pPr>
            <w:r w:rsidRPr="003558ED">
              <w:rPr>
                <w:rFonts w:ascii="Arial" w:eastAsia="Calibri" w:hAnsi="Arial" w:cs="Arial"/>
                <w:b/>
                <w:lang w:val="en-US"/>
              </w:rPr>
              <w:t>Contact points/Links</w:t>
            </w:r>
          </w:p>
        </w:tc>
      </w:tr>
      <w:tr w:rsidR="00F74369" w:rsidRPr="002A2EA8" w:rsidTr="00F74369">
        <w:tc>
          <w:tcPr>
            <w:tcW w:w="3827"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b/>
                <w:bCs/>
                <w:iCs/>
                <w:color w:val="548DD4"/>
                <w:lang w:val="en-US"/>
              </w:rPr>
            </w:pPr>
            <w:r w:rsidRPr="00F74369">
              <w:rPr>
                <w:rFonts w:ascii="Arial" w:eastAsia="Calibri" w:hAnsi="Arial" w:cs="Arial"/>
                <w:b/>
                <w:bCs/>
                <w:iCs/>
                <w:lang w:val="en-US"/>
              </w:rPr>
              <w:t xml:space="preserve">Advanced course on industrial property in the global economy </w:t>
            </w:r>
          </w:p>
        </w:tc>
        <w:tc>
          <w:tcPr>
            <w:tcW w:w="5352" w:type="dxa"/>
            <w:shd w:val="clear" w:color="auto" w:fill="auto"/>
          </w:tcPr>
          <w:p w:rsidR="00F74369" w:rsidRDefault="00F74369" w:rsidP="00223699">
            <w:pPr>
              <w:spacing w:before="120" w:after="60" w:line="240" w:lineRule="auto"/>
              <w:rPr>
                <w:rFonts w:ascii="Arial" w:eastAsia="Calibri" w:hAnsi="Arial" w:cs="Arial"/>
                <w:lang w:val="en-US"/>
              </w:rPr>
            </w:pPr>
            <w:r w:rsidRPr="00F74369">
              <w:rPr>
                <w:rFonts w:ascii="Arial" w:eastAsia="Calibri" w:hAnsi="Arial" w:cs="Arial"/>
                <w:lang w:val="en-US"/>
              </w:rPr>
              <w:t>The course is organized annually with funding from Sweden for policy and decision-makers from LDCs.  It is held in four phases, namely: a needs evaluation by participants; a two-week course organized in Stockholm to enhance IP knowledge and sharing of experiences with resource persons and the Swedish participants; upon return to their respective home countries, development of an IP project by participants; and holding a one week seminar a year later to review the projects.</w:t>
            </w:r>
          </w:p>
          <w:p w:rsidR="00E564FC" w:rsidRPr="00F74369" w:rsidRDefault="00E564FC" w:rsidP="00223699">
            <w:pPr>
              <w:spacing w:before="120" w:after="60" w:line="240" w:lineRule="auto"/>
              <w:rPr>
                <w:rFonts w:ascii="Arial" w:eastAsia="Calibri" w:hAnsi="Arial" w:cs="Arial"/>
                <w:lang w:val="en-US"/>
              </w:rPr>
            </w:pPr>
          </w:p>
        </w:tc>
        <w:tc>
          <w:tcPr>
            <w:tcW w:w="4715" w:type="dxa"/>
            <w:shd w:val="clear" w:color="auto" w:fill="auto"/>
          </w:tcPr>
          <w:p w:rsidR="00F74369" w:rsidRPr="003558ED" w:rsidRDefault="00F74369" w:rsidP="00223699">
            <w:pPr>
              <w:tabs>
                <w:tab w:val="left" w:pos="1560"/>
              </w:tabs>
              <w:spacing w:before="120" w:after="60" w:line="240" w:lineRule="auto"/>
              <w:outlineLvl w:val="2"/>
              <w:rPr>
                <w:rFonts w:ascii="Arial" w:eastAsia="Calibri" w:hAnsi="Arial" w:cs="Arial"/>
                <w:lang w:val="en-US"/>
              </w:rPr>
            </w:pPr>
            <w:r w:rsidRPr="003558ED">
              <w:rPr>
                <w:rFonts w:ascii="Arial" w:eastAsia="Calibri" w:hAnsi="Arial" w:cs="Arial"/>
                <w:lang w:val="en-US"/>
              </w:rPr>
              <w:t xml:space="preserve"> Service providers:  WIPO Academy and the Division for LDCs</w:t>
            </w:r>
          </w:p>
          <w:p w:rsidR="00F74369" w:rsidRPr="003558ED" w:rsidRDefault="00F74369" w:rsidP="00223699">
            <w:pPr>
              <w:tabs>
                <w:tab w:val="left" w:pos="1560"/>
              </w:tabs>
              <w:spacing w:before="120" w:after="60" w:line="240" w:lineRule="auto"/>
              <w:outlineLvl w:val="2"/>
              <w:rPr>
                <w:rFonts w:ascii="Arial" w:eastAsia="Calibri" w:hAnsi="Arial" w:cs="Arial"/>
                <w:lang w:val="en-US"/>
              </w:rPr>
            </w:pPr>
            <w:r w:rsidRPr="003558ED">
              <w:rPr>
                <w:rFonts w:ascii="Arial" w:eastAsia="Calibri" w:hAnsi="Arial" w:cs="Arial"/>
                <w:lang w:val="en-US"/>
              </w:rPr>
              <w:t>Focal point:  The Director, Division for LDCs</w:t>
            </w:r>
          </w:p>
          <w:p w:rsidR="00F74369" w:rsidRPr="003558ED" w:rsidRDefault="00F74369" w:rsidP="00223699">
            <w:pPr>
              <w:tabs>
                <w:tab w:val="left" w:pos="1560"/>
              </w:tabs>
              <w:spacing w:before="120" w:after="60" w:line="240" w:lineRule="auto"/>
              <w:outlineLvl w:val="2"/>
              <w:rPr>
                <w:rFonts w:ascii="Arial" w:eastAsia="Calibri" w:hAnsi="Arial" w:cs="Arial"/>
                <w:lang w:val="en-US"/>
              </w:rPr>
            </w:pPr>
            <w:r w:rsidRPr="003558ED">
              <w:rPr>
                <w:rFonts w:ascii="Arial" w:eastAsia="Calibri" w:hAnsi="Arial" w:cs="Arial"/>
                <w:lang w:val="en-US"/>
              </w:rPr>
              <w:t xml:space="preserve">Website link: </w:t>
            </w:r>
            <w:hyperlink r:id="rId41" w:history="1">
              <w:r w:rsidRPr="003558ED">
                <w:rPr>
                  <w:rFonts w:ascii="Arial" w:eastAsia="Calibri" w:hAnsi="Arial" w:cs="Arial"/>
                  <w:lang w:val="en-US"/>
                </w:rPr>
                <w:t>www.wipo.int/ldcs/en/</w:t>
              </w:r>
            </w:hyperlink>
          </w:p>
        </w:tc>
      </w:tr>
    </w:tbl>
    <w:p w:rsidR="00D83B54" w:rsidRPr="005C6FEF" w:rsidRDefault="00D83B54" w:rsidP="005C6FEF">
      <w:pPr>
        <w:keepNext/>
        <w:keepLines/>
        <w:tabs>
          <w:tab w:val="left" w:pos="426"/>
          <w:tab w:val="left" w:pos="1560"/>
        </w:tabs>
        <w:spacing w:before="480" w:after="0"/>
        <w:contextualSpacing/>
        <w:outlineLvl w:val="0"/>
        <w:rPr>
          <w:rFonts w:asciiTheme="majorHAnsi" w:eastAsiaTheme="majorEastAsia" w:hAnsiTheme="majorHAnsi" w:cstheme="majorBidi"/>
          <w:b/>
          <w:bCs/>
          <w:color w:val="365F91" w:themeColor="accent1" w:themeShade="BF"/>
          <w:sz w:val="28"/>
          <w:szCs w:val="28"/>
          <w:lang w:val="en-US"/>
        </w:rPr>
      </w:pPr>
    </w:p>
    <w:p w:rsidR="005C6FEF" w:rsidRPr="005C6FEF" w:rsidRDefault="005C6FEF" w:rsidP="005C6FEF">
      <w:pPr>
        <w:tabs>
          <w:tab w:val="left" w:pos="1560"/>
        </w:tabs>
        <w:spacing w:before="120" w:after="100"/>
        <w:contextualSpacing/>
        <w:outlineLvl w:val="2"/>
        <w:rPr>
          <w:rFonts w:ascii="Arial" w:hAnsi="Arial" w:cs="Arial"/>
          <w:lang w:val="en-US"/>
        </w:rPr>
      </w:pPr>
    </w:p>
    <w:p w:rsidR="005C6FEF" w:rsidRPr="005C6FEF" w:rsidRDefault="005C6FEF" w:rsidP="005C6FEF">
      <w:pPr>
        <w:tabs>
          <w:tab w:val="left" w:pos="1560"/>
        </w:tabs>
        <w:spacing w:before="120" w:after="100"/>
        <w:contextualSpacing/>
        <w:outlineLvl w:val="2"/>
        <w:rPr>
          <w:rFonts w:ascii="Arial" w:hAnsi="Arial" w:cs="Arial"/>
          <w:lang w:val="en-US"/>
        </w:rPr>
      </w:pPr>
    </w:p>
    <w:p w:rsidR="005C6FEF" w:rsidRPr="005C6FEF" w:rsidRDefault="00191288" w:rsidP="009A4A52">
      <w:pPr>
        <w:tabs>
          <w:tab w:val="left" w:pos="1560"/>
        </w:tabs>
        <w:spacing w:before="120" w:after="100"/>
        <w:contextualSpacing/>
        <w:jc w:val="center"/>
        <w:outlineLvl w:val="2"/>
        <w:rPr>
          <w:rFonts w:ascii="Arial" w:hAnsi="Arial" w:cs="Arial"/>
          <w:lang w:val="en-US"/>
        </w:rPr>
        <w:sectPr w:rsidR="005C6FEF" w:rsidRPr="005C6FEF" w:rsidSect="000B59B2">
          <w:headerReference w:type="default" r:id="rId42"/>
          <w:footerReference w:type="default" r:id="rId43"/>
          <w:pgSz w:w="16838" w:h="11906" w:orient="landscape" w:code="9"/>
          <w:pgMar w:top="1411" w:right="1411" w:bottom="1411" w:left="1411" w:header="706" w:footer="706" w:gutter="0"/>
          <w:cols w:space="708"/>
          <w:docGrid w:linePitch="360"/>
        </w:sect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2F3A23">
        <w:rPr>
          <w:rFonts w:ascii="Arial" w:hAnsi="Arial" w:cs="Arial"/>
          <w:lang w:val="en-US"/>
        </w:rPr>
        <w:t>[Appendix</w:t>
      </w:r>
      <w:r w:rsidR="00216055">
        <w:rPr>
          <w:rFonts w:ascii="Arial" w:hAnsi="Arial" w:cs="Arial"/>
          <w:lang w:val="en-US"/>
        </w:rPr>
        <w:t>es</w:t>
      </w:r>
      <w:r w:rsidR="005C6A67">
        <w:rPr>
          <w:rFonts w:ascii="Arial" w:hAnsi="Arial" w:cs="Arial"/>
          <w:lang w:val="en-US"/>
        </w:rPr>
        <w:t xml:space="preserve"> follow]</w:t>
      </w:r>
    </w:p>
    <w:p w:rsidR="001161FF" w:rsidRPr="001716A6" w:rsidRDefault="00696ED7" w:rsidP="005C6FEF">
      <w:pPr>
        <w:keepNext/>
        <w:keepLines/>
        <w:tabs>
          <w:tab w:val="left" w:pos="426"/>
          <w:tab w:val="left" w:pos="1560"/>
        </w:tabs>
        <w:spacing w:before="480" w:after="0"/>
        <w:contextualSpacing/>
        <w:jc w:val="center"/>
        <w:outlineLvl w:val="0"/>
        <w:rPr>
          <w:rFonts w:ascii="Arial" w:eastAsiaTheme="majorEastAsia" w:hAnsi="Arial" w:cs="Arial"/>
          <w:b/>
          <w:bCs/>
          <w:sz w:val="36"/>
          <w:szCs w:val="28"/>
          <w:lang w:val="en-US"/>
        </w:rPr>
      </w:pPr>
      <w:bookmarkStart w:id="27" w:name="_Toc366246600"/>
      <w:r w:rsidRPr="001716A6">
        <w:rPr>
          <w:rFonts w:ascii="Arial" w:eastAsiaTheme="majorEastAsia" w:hAnsi="Arial" w:cs="Arial"/>
          <w:b/>
          <w:bCs/>
          <w:sz w:val="36"/>
          <w:szCs w:val="28"/>
          <w:lang w:val="en-US"/>
        </w:rPr>
        <w:lastRenderedPageBreak/>
        <w:t>A</w:t>
      </w:r>
      <w:r w:rsidR="002F3A23">
        <w:rPr>
          <w:rFonts w:ascii="Arial" w:eastAsiaTheme="majorEastAsia" w:hAnsi="Arial" w:cs="Arial"/>
          <w:b/>
          <w:bCs/>
          <w:sz w:val="36"/>
          <w:szCs w:val="28"/>
          <w:lang w:val="en-US"/>
        </w:rPr>
        <w:t>ppendix</w:t>
      </w:r>
      <w:r w:rsidR="005C6FEF" w:rsidRPr="001716A6">
        <w:rPr>
          <w:rFonts w:ascii="Arial" w:eastAsiaTheme="majorEastAsia" w:hAnsi="Arial" w:cs="Arial"/>
          <w:b/>
          <w:bCs/>
          <w:sz w:val="36"/>
          <w:szCs w:val="28"/>
          <w:lang w:val="en-US"/>
        </w:rPr>
        <w:t xml:space="preserve"> I</w:t>
      </w:r>
      <w:bookmarkEnd w:id="27"/>
    </w:p>
    <w:tbl>
      <w:tblPr>
        <w:tblW w:w="9356" w:type="dxa"/>
        <w:tblInd w:w="108" w:type="dxa"/>
        <w:tblLayout w:type="fixed"/>
        <w:tblLook w:val="01E0" w:firstRow="1" w:lastRow="1" w:firstColumn="1" w:lastColumn="1" w:noHBand="0" w:noVBand="0"/>
      </w:tblPr>
      <w:tblGrid>
        <w:gridCol w:w="9356"/>
      </w:tblGrid>
      <w:tr w:rsidR="001161FF" w:rsidRPr="00191288" w:rsidTr="00377E26">
        <w:trPr>
          <w:trHeight w:hRule="exact" w:val="170"/>
        </w:trPr>
        <w:tc>
          <w:tcPr>
            <w:tcW w:w="9356" w:type="dxa"/>
            <w:noWrap/>
            <w:tcMar>
              <w:left w:w="0" w:type="dxa"/>
              <w:right w:w="0" w:type="dxa"/>
            </w:tcMar>
            <w:vAlign w:val="bottom"/>
          </w:tcPr>
          <w:p w:rsidR="001161FF" w:rsidRPr="001161FF" w:rsidRDefault="001161FF" w:rsidP="001161FF">
            <w:pPr>
              <w:spacing w:after="0" w:line="240" w:lineRule="auto"/>
              <w:jc w:val="right"/>
              <w:rPr>
                <w:rFonts w:ascii="Arial Black" w:eastAsia="SimSun" w:hAnsi="Arial Black" w:cs="Arial"/>
                <w:caps/>
                <w:sz w:val="15"/>
                <w:szCs w:val="20"/>
                <w:lang w:val="en-US" w:eastAsia="zh-CN"/>
              </w:rPr>
            </w:pPr>
            <w:r w:rsidRPr="001161FF">
              <w:rPr>
                <w:rFonts w:ascii="Arial Black" w:eastAsia="SimSun" w:hAnsi="Arial Black" w:cs="Arial"/>
                <w:caps/>
                <w:sz w:val="15"/>
                <w:szCs w:val="20"/>
                <w:lang w:val="en-US" w:eastAsia="zh-CN"/>
              </w:rPr>
              <w:t>ORIGINAL:  EnGlish</w:t>
            </w:r>
          </w:p>
        </w:tc>
      </w:tr>
      <w:tr w:rsidR="001161FF" w:rsidRPr="00191288" w:rsidTr="00377E26">
        <w:trPr>
          <w:trHeight w:hRule="exact" w:val="198"/>
        </w:trPr>
        <w:tc>
          <w:tcPr>
            <w:tcW w:w="9356" w:type="dxa"/>
            <w:tcMar>
              <w:left w:w="0" w:type="dxa"/>
              <w:right w:w="0" w:type="dxa"/>
            </w:tcMar>
            <w:vAlign w:val="bottom"/>
          </w:tcPr>
          <w:p w:rsidR="001161FF" w:rsidRPr="001161FF" w:rsidRDefault="001161FF" w:rsidP="001161FF">
            <w:pPr>
              <w:spacing w:after="0" w:line="240" w:lineRule="auto"/>
              <w:jc w:val="right"/>
              <w:rPr>
                <w:rFonts w:ascii="Arial Black" w:eastAsia="SimSun" w:hAnsi="Arial Black" w:cs="Arial"/>
                <w:caps/>
                <w:sz w:val="15"/>
                <w:szCs w:val="20"/>
                <w:lang w:val="en-US" w:eastAsia="zh-CN"/>
              </w:rPr>
            </w:pPr>
            <w:r w:rsidRPr="001161FF">
              <w:rPr>
                <w:rFonts w:ascii="Arial Black" w:eastAsia="SimSun" w:hAnsi="Arial Black" w:cs="Arial"/>
                <w:caps/>
                <w:sz w:val="15"/>
                <w:szCs w:val="20"/>
                <w:lang w:val="en-US" w:eastAsia="zh-CN"/>
              </w:rPr>
              <w:t>DATE:  May 17, 2013</w:t>
            </w:r>
          </w:p>
        </w:tc>
      </w:tr>
    </w:tbl>
    <w:p w:rsidR="001161FF" w:rsidRDefault="001161FF" w:rsidP="001161FF">
      <w:pPr>
        <w:spacing w:after="0" w:line="240" w:lineRule="auto"/>
        <w:rPr>
          <w:rFonts w:ascii="Arial" w:eastAsia="SimSun" w:hAnsi="Arial" w:cs="Arial"/>
          <w:szCs w:val="20"/>
          <w:lang w:val="en-US" w:eastAsia="zh-CN"/>
        </w:rPr>
      </w:pPr>
    </w:p>
    <w:p w:rsidR="00C307EB" w:rsidRPr="001161FF" w:rsidRDefault="00C307EB"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b/>
          <w:sz w:val="28"/>
          <w:szCs w:val="28"/>
          <w:lang w:val="en-US" w:eastAsia="zh-CN"/>
        </w:rPr>
      </w:pPr>
      <w:r w:rsidRPr="001161FF">
        <w:rPr>
          <w:rFonts w:ascii="Arial" w:eastAsia="SimSun" w:hAnsi="Arial" w:cs="Arial"/>
          <w:b/>
          <w:sz w:val="28"/>
          <w:szCs w:val="28"/>
          <w:lang w:val="en-US" w:eastAsia="zh-CN"/>
        </w:rPr>
        <w:t>Committee on Development and Intellectual Property (CDIP)</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7017BD">
      <w:pPr>
        <w:tabs>
          <w:tab w:val="left" w:pos="5670"/>
        </w:tabs>
        <w:spacing w:after="0" w:line="240" w:lineRule="auto"/>
        <w:rPr>
          <w:rFonts w:ascii="Arial" w:eastAsia="SimSun" w:hAnsi="Arial" w:cs="Arial"/>
          <w:b/>
          <w:sz w:val="24"/>
          <w:szCs w:val="24"/>
          <w:lang w:val="en-US" w:eastAsia="zh-CN"/>
        </w:rPr>
      </w:pPr>
      <w:r w:rsidRPr="001161FF">
        <w:rPr>
          <w:rFonts w:ascii="Arial" w:eastAsia="SimSun" w:hAnsi="Arial" w:cs="Arial"/>
          <w:b/>
          <w:sz w:val="24"/>
          <w:szCs w:val="24"/>
          <w:lang w:val="en-US" w:eastAsia="zh-CN"/>
        </w:rPr>
        <w:t>Eleventh Session</w:t>
      </w:r>
    </w:p>
    <w:p w:rsidR="001161FF" w:rsidRPr="001161FF" w:rsidRDefault="001161FF" w:rsidP="001161FF">
      <w:pPr>
        <w:spacing w:after="0" w:line="240" w:lineRule="auto"/>
        <w:rPr>
          <w:rFonts w:ascii="Arial" w:eastAsia="SimSun" w:hAnsi="Arial" w:cs="Arial"/>
          <w:b/>
          <w:sz w:val="24"/>
          <w:szCs w:val="24"/>
          <w:lang w:val="en-US" w:eastAsia="zh-CN"/>
        </w:rPr>
      </w:pPr>
      <w:r w:rsidRPr="001161FF">
        <w:rPr>
          <w:rFonts w:ascii="Arial" w:eastAsia="SimSun" w:hAnsi="Arial" w:cs="Arial"/>
          <w:b/>
          <w:sz w:val="24"/>
          <w:szCs w:val="24"/>
          <w:lang w:val="en-US" w:eastAsia="zh-CN"/>
        </w:rPr>
        <w:t>Geneva, May 13 to 17, 2013</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caps/>
          <w:sz w:val="24"/>
          <w:szCs w:val="20"/>
          <w:lang w:val="en-US" w:eastAsia="zh-CN"/>
        </w:rPr>
      </w:pPr>
      <w:r w:rsidRPr="001161FF">
        <w:rPr>
          <w:rFonts w:ascii="Arial" w:eastAsia="SimSun" w:hAnsi="Arial" w:cs="Arial"/>
          <w:caps/>
          <w:sz w:val="24"/>
          <w:szCs w:val="20"/>
          <w:lang w:val="en-US" w:eastAsia="zh-CN"/>
        </w:rPr>
        <w:t>SUMMARY BY THE CHAIR</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i/>
          <w:szCs w:val="20"/>
          <w:lang w:val="en-US" w:eastAsia="zh-CN"/>
        </w:rPr>
      </w:pP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The eleventh session of the CDIP was held from May 13 to 17, 2013.  The session was attended by 94 Member States and 37 Observers.</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The Committee re-elected Ambassador Mohamed Siad DOUALEH, Permanent Representative of Djibouti as Chair, and elected Mrs. Ekaterina EGUTIA, Deputy Head, National Intellectual Property Center (SAKPATENTI), Georgia, as Vice-Chair.</w:t>
      </w:r>
    </w:p>
    <w:p w:rsidR="001161FF" w:rsidRPr="001161FF" w:rsidRDefault="001161FF" w:rsidP="001161FF">
      <w:pPr>
        <w:spacing w:after="0" w:line="240" w:lineRule="auto"/>
        <w:rPr>
          <w:rFonts w:ascii="Arial" w:eastAsia="SimSun" w:hAnsi="Arial" w:cs="Arial"/>
          <w:szCs w:val="20"/>
          <w:lang w:val="en-US" w:eastAsia="zh-CN"/>
        </w:rPr>
      </w:pPr>
    </w:p>
    <w:p w:rsid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 xml:space="preserve">The Committee adopted the Draft Agenda as proposed in document </w:t>
      </w:r>
    </w:p>
    <w:p w:rsidR="001161FF" w:rsidRPr="001161FF" w:rsidRDefault="001161FF" w:rsidP="001161FF">
      <w:pPr>
        <w:spacing w:after="0" w:line="240" w:lineRule="auto"/>
        <w:rPr>
          <w:rFonts w:ascii="Arial" w:eastAsia="SimSun" w:hAnsi="Arial" w:cs="Arial"/>
          <w:szCs w:val="20"/>
          <w:lang w:val="en-US" w:eastAsia="zh-CN"/>
        </w:rPr>
      </w:pPr>
      <w:r w:rsidRPr="001161FF">
        <w:rPr>
          <w:rFonts w:ascii="Arial" w:eastAsia="SimSun" w:hAnsi="Arial" w:cs="Arial"/>
          <w:szCs w:val="20"/>
          <w:lang w:val="en-US" w:eastAsia="zh-CN"/>
        </w:rPr>
        <w:t>CDIP/11/1 Prov. 2.</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Under Agenda Item 4, the Committee adopted the draft report of the tenth session of the CDIP (CDIP/10/18 Prov.).</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 xml:space="preserve">Under Agenda Item 5, the Committee listened to general statements from Group Coordinators.  Individual delegations were requested to submit their statements in writing.  </w:t>
      </w:r>
    </w:p>
    <w:p w:rsidR="001161FF" w:rsidRPr="001161FF" w:rsidRDefault="001161FF" w:rsidP="001161FF">
      <w:pPr>
        <w:spacing w:after="0" w:line="240" w:lineRule="auto"/>
        <w:rPr>
          <w:rFonts w:ascii="Arial" w:eastAsia="SimSun" w:hAnsi="Arial" w:cs="Arial"/>
          <w:lang w:val="en-US" w:eastAsia="zh-CN"/>
        </w:rPr>
      </w:pP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lang w:val="en-US" w:eastAsia="zh-CN"/>
        </w:rPr>
      </w:pPr>
      <w:r w:rsidRPr="001161FF">
        <w:rPr>
          <w:rFonts w:ascii="Arial" w:eastAsia="SimSun" w:hAnsi="Arial" w:cs="Arial"/>
          <w:lang w:val="en-US" w:eastAsia="zh-CN"/>
        </w:rPr>
        <w:t>Under Agenda Item 6, the Committee considered document CDIP/11/2.  The Director General introduced his Report on the Implementation of the Development Agenda during 2012.  Delegations appreciated the commitment of the Director General in providing annual reports.  A number of observations were made on the Report and clarifications were sought, in particular with regard to Country Plans and WIPO’s participation in the Rio+20 process and the MDGs Task Force.  The Deputy Director General, Mr. Geoffrey Onyeama, and Director of the WIPO New York Office, replied to the observations and agreed to introduce enhancements in future reports.  It was agreed that the Secretariat would organize briefings to the Member States on WIPO’s contribution to the work of other United Nations entities.</w:t>
      </w:r>
    </w:p>
    <w:p w:rsidR="001161FF" w:rsidRPr="001161FF" w:rsidRDefault="001161FF" w:rsidP="001161FF">
      <w:pPr>
        <w:widowControl w:val="0"/>
        <w:autoSpaceDE w:val="0"/>
        <w:autoSpaceDN w:val="0"/>
        <w:adjustRightInd w:val="0"/>
        <w:spacing w:after="0" w:line="240" w:lineRule="auto"/>
        <w:ind w:left="1134"/>
        <w:rPr>
          <w:rFonts w:ascii="Arial" w:eastAsia="SimSun" w:hAnsi="Arial" w:cs="Arial"/>
          <w:lang w:val="en-US" w:eastAsia="zh-CN"/>
        </w:rPr>
      </w:pPr>
      <w:r w:rsidRPr="001161FF">
        <w:rPr>
          <w:rFonts w:ascii="Arial" w:eastAsia="SimSun" w:hAnsi="Arial" w:cs="Arial"/>
          <w:lang w:val="en-US" w:eastAsia="zh-CN"/>
        </w:rPr>
        <w:t> </w:t>
      </w: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Times New Roman" w:hAnsi="Arial" w:cs="Arial"/>
          <w:lang w:val="en-US"/>
        </w:rPr>
        <w:t xml:space="preserve">Under Agenda Item 7, the Committee considered </w:t>
      </w:r>
      <w:r w:rsidRPr="001161FF">
        <w:rPr>
          <w:rFonts w:ascii="Arial" w:eastAsia="SimSun" w:hAnsi="Arial" w:cs="Arial"/>
          <w:szCs w:val="20"/>
          <w:lang w:val="en-US" w:eastAsia="zh-CN"/>
        </w:rPr>
        <w:t>a work program for the implementation of some adopted recommendations, as follows:</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B343BE">
      <w:pPr>
        <w:numPr>
          <w:ilvl w:val="1"/>
          <w:numId w:val="28"/>
        </w:numPr>
        <w:tabs>
          <w:tab w:val="num" w:pos="1134"/>
        </w:tabs>
        <w:spacing w:after="0" w:line="240" w:lineRule="auto"/>
        <w:ind w:left="567"/>
        <w:rPr>
          <w:rFonts w:ascii="Arial" w:eastAsia="SimSun" w:hAnsi="Arial" w:cs="Arial"/>
          <w:lang w:val="en-US" w:eastAsia="zh-CN"/>
        </w:rPr>
      </w:pPr>
      <w:r w:rsidRPr="001161FF">
        <w:rPr>
          <w:rFonts w:ascii="Arial" w:eastAsia="SimSun" w:hAnsi="Arial" w:cs="Arial"/>
          <w:lang w:val="en-US" w:eastAsia="zh-CN"/>
        </w:rPr>
        <w:t xml:space="preserve">The Committee took note of the report on the Feasibility of Integration of Millennium Development Goals (MDGs) Related Needs/Outcomes into WIPO’s Biennial Results Framework (CDIP/11/3), prepared by the Evaluation Consultant, and the additional clarifications provided by the Secretariat on this matter.  The Committee recognized that WIPO should contribute to the implementation of the MDGs, but expressed different views on whether further steps were needed to further integrate the MDGs into the objectives of the Organization.  Some delegations proposed developing </w:t>
      </w:r>
      <w:r w:rsidRPr="001161FF">
        <w:rPr>
          <w:rFonts w:ascii="Arial" w:eastAsia="SimSun" w:hAnsi="Arial" w:cs="Arial"/>
          <w:lang w:val="en-US" w:eastAsia="zh-CN"/>
        </w:rPr>
        <w:lastRenderedPageBreak/>
        <w:t xml:space="preserve">specific indicators to measure WIPO’s contribution to MDGs, while other delegations did not support this proposal.  The Secretariat was requested, using existing internal resources, to prepare a compilation of the practices by which other United Nations agencies, in particular the other specialized United Nations agencies, measure their contribution to the MDGs, and to provide a brief report to the next session of the Committee as to how WIPO has contributed to the MDGs to date, drawing upon the existing studies commissioned on this matter including, but not limited to, document CDIP/11/3.  This brief report could include information on WIPO’s contribution to the six targets under MDGs 1, 6 and 8, using the methodology provided in document CDIP/11/3, and should also include an assessment in narrative form as to how WIPO is contributing to the other five MDGs, although at this time not necessarily using the methodology used in document CDIP/11/3.   </w:t>
      </w:r>
    </w:p>
    <w:p w:rsidR="001161FF" w:rsidRPr="001161FF" w:rsidRDefault="001161FF" w:rsidP="001161FF">
      <w:pPr>
        <w:spacing w:after="0" w:line="240" w:lineRule="auto"/>
        <w:ind w:left="550"/>
        <w:rPr>
          <w:rFonts w:ascii="Arial" w:eastAsia="SimSun" w:hAnsi="Arial" w:cs="Arial"/>
          <w:highlight w:val="yellow"/>
          <w:lang w:val="en-US" w:eastAsia="zh-CN"/>
        </w:rPr>
      </w:pPr>
    </w:p>
    <w:p w:rsidR="001161FF" w:rsidRPr="001161FF" w:rsidRDefault="001161FF" w:rsidP="001161FF">
      <w:pPr>
        <w:spacing w:after="0" w:line="240" w:lineRule="auto"/>
        <w:ind w:left="567"/>
        <w:rPr>
          <w:rFonts w:ascii="Arial" w:eastAsia="SimSun" w:hAnsi="Arial" w:cs="Arial"/>
          <w:lang w:val="en-US" w:eastAsia="zh-CN"/>
        </w:rPr>
      </w:pPr>
      <w:r w:rsidRPr="001161FF">
        <w:rPr>
          <w:rFonts w:ascii="Arial" w:eastAsia="SimSun" w:hAnsi="Arial" w:cs="Arial"/>
          <w:szCs w:val="20"/>
          <w:lang w:val="en-US" w:eastAsia="zh-CN"/>
        </w:rPr>
        <w:t>(b)</w:t>
      </w:r>
      <w:r w:rsidRPr="001161FF">
        <w:rPr>
          <w:rFonts w:ascii="Arial" w:eastAsia="SimSun" w:hAnsi="Arial" w:cs="Arial"/>
          <w:szCs w:val="20"/>
          <w:lang w:val="en-US" w:eastAsia="zh-CN"/>
        </w:rPr>
        <w:tab/>
        <w:t xml:space="preserve">The Committee discussed the External Review of WIPO Technical Assistance in the Area of Cooperation for Development (CDIP/8/INF/1) and a number of related documents, namely:  </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B231D5">
      <w:pPr>
        <w:numPr>
          <w:ilvl w:val="2"/>
          <w:numId w:val="28"/>
        </w:numPr>
        <w:tabs>
          <w:tab w:val="num" w:pos="1701"/>
        </w:tabs>
        <w:spacing w:after="220" w:line="240" w:lineRule="auto"/>
        <w:ind w:left="1134"/>
        <w:rPr>
          <w:rFonts w:ascii="Arial" w:eastAsia="SimSun" w:hAnsi="Arial" w:cs="Arial"/>
          <w:szCs w:val="20"/>
          <w:lang w:val="en-US" w:eastAsia="zh-CN"/>
        </w:rPr>
      </w:pPr>
      <w:r w:rsidRPr="001161FF">
        <w:rPr>
          <w:rFonts w:ascii="Arial" w:eastAsia="SimSun" w:hAnsi="Arial" w:cs="Arial"/>
          <w:szCs w:val="20"/>
          <w:lang w:val="en-US" w:eastAsia="zh-CN"/>
        </w:rPr>
        <w:t>Management Response to the External Review of WIPO Technical Assistance in the Area of Cooperation for Development (CDIP/9/14);</w:t>
      </w:r>
    </w:p>
    <w:p w:rsidR="001161FF" w:rsidRPr="001161FF" w:rsidRDefault="001161FF" w:rsidP="001161FF">
      <w:pPr>
        <w:numPr>
          <w:ilvl w:val="2"/>
          <w:numId w:val="28"/>
        </w:numPr>
        <w:tabs>
          <w:tab w:val="num" w:pos="1701"/>
        </w:tabs>
        <w:spacing w:after="220" w:line="240" w:lineRule="auto"/>
        <w:ind w:left="1134"/>
        <w:rPr>
          <w:rFonts w:ascii="Arial" w:eastAsia="SimSun" w:hAnsi="Arial" w:cs="Arial"/>
          <w:szCs w:val="20"/>
          <w:lang w:val="en-US" w:eastAsia="zh-CN"/>
        </w:rPr>
      </w:pPr>
      <w:r w:rsidRPr="001161FF">
        <w:rPr>
          <w:rFonts w:ascii="Arial" w:eastAsia="SimSun" w:hAnsi="Arial" w:cs="Arial"/>
          <w:szCs w:val="20"/>
          <w:lang w:val="en-US" w:eastAsia="zh-CN"/>
        </w:rPr>
        <w:t xml:space="preserve">Report of the </w:t>
      </w:r>
      <w:r w:rsidRPr="001161FF">
        <w:rPr>
          <w:rFonts w:ascii="Arial" w:eastAsia="SimSun" w:hAnsi="Arial" w:cs="Arial"/>
          <w:i/>
          <w:szCs w:val="20"/>
          <w:lang w:val="en-US" w:eastAsia="zh-CN"/>
        </w:rPr>
        <w:t>Ad Hoc</w:t>
      </w:r>
      <w:r w:rsidRPr="001161FF">
        <w:rPr>
          <w:rFonts w:ascii="Arial" w:eastAsia="SimSun" w:hAnsi="Arial" w:cs="Arial"/>
          <w:szCs w:val="20"/>
          <w:lang w:val="en-US" w:eastAsia="zh-CN"/>
        </w:rPr>
        <w:t xml:space="preserve"> Working Group of an External Review of WIPO Technical Assistance in the Area of Cooperation for Development (CDIP/9/15);</w:t>
      </w:r>
    </w:p>
    <w:p w:rsidR="001161FF" w:rsidRPr="001161FF" w:rsidRDefault="001161FF" w:rsidP="001161FF">
      <w:pPr>
        <w:numPr>
          <w:ilvl w:val="2"/>
          <w:numId w:val="28"/>
        </w:numPr>
        <w:tabs>
          <w:tab w:val="num" w:pos="1701"/>
        </w:tabs>
        <w:spacing w:after="220" w:line="240" w:lineRule="auto"/>
        <w:ind w:left="1134"/>
        <w:rPr>
          <w:rFonts w:ascii="Arial" w:eastAsia="SimSun" w:hAnsi="Arial" w:cs="Arial"/>
          <w:szCs w:val="20"/>
          <w:lang w:val="en-US" w:eastAsia="zh-CN"/>
        </w:rPr>
      </w:pPr>
      <w:r w:rsidRPr="001161FF">
        <w:rPr>
          <w:rFonts w:ascii="Arial" w:eastAsia="SimSun" w:hAnsi="Arial" w:cs="Arial"/>
          <w:szCs w:val="20"/>
          <w:lang w:val="en-US" w:eastAsia="zh-CN"/>
        </w:rPr>
        <w:t>Joint Proposal by the Development Agenda Group (DAG) and the Africa Group on WIPO’s Technical Assistance in the Area of Cooperation for Development (CDIP/9/16);  and</w:t>
      </w:r>
    </w:p>
    <w:p w:rsidR="001161FF" w:rsidRPr="001161FF" w:rsidRDefault="001161FF" w:rsidP="001161FF">
      <w:pPr>
        <w:numPr>
          <w:ilvl w:val="2"/>
          <w:numId w:val="28"/>
        </w:numPr>
        <w:tabs>
          <w:tab w:val="num" w:pos="1701"/>
        </w:tabs>
        <w:spacing w:after="220" w:line="240" w:lineRule="auto"/>
        <w:ind w:left="1134"/>
        <w:rPr>
          <w:rFonts w:ascii="Arial" w:eastAsia="SimSun" w:hAnsi="Arial" w:cs="Arial"/>
          <w:szCs w:val="20"/>
          <w:lang w:val="en-US" w:eastAsia="zh-CN"/>
        </w:rPr>
      </w:pPr>
      <w:r w:rsidRPr="001161FF">
        <w:rPr>
          <w:rFonts w:ascii="Arial" w:eastAsia="SimSun" w:hAnsi="Arial" w:cs="Arial"/>
          <w:szCs w:val="20"/>
          <w:lang w:val="en-US" w:eastAsia="zh-CN"/>
        </w:rPr>
        <w:t>Status of Implementation of Certain Recommendations Extracted from the Report on the External Review of WIPO Technical Assistance in the Field of Cooperation for Development (CDIP/11/4).</w:t>
      </w:r>
    </w:p>
    <w:p w:rsidR="001161FF" w:rsidRPr="001161FF" w:rsidRDefault="001161FF" w:rsidP="001161FF">
      <w:pPr>
        <w:spacing w:after="0" w:line="240" w:lineRule="auto"/>
        <w:ind w:left="550"/>
        <w:rPr>
          <w:rFonts w:ascii="Arial" w:eastAsia="SimSun" w:hAnsi="Arial" w:cs="Arial"/>
          <w:szCs w:val="20"/>
          <w:lang w:val="en-US" w:eastAsia="zh-CN"/>
        </w:rPr>
      </w:pPr>
      <w:r w:rsidRPr="001161FF">
        <w:rPr>
          <w:rFonts w:ascii="Arial" w:eastAsia="SimSun" w:hAnsi="Arial" w:cs="Arial"/>
          <w:szCs w:val="20"/>
          <w:lang w:val="en-US" w:eastAsia="zh-CN"/>
        </w:rPr>
        <w:t xml:space="preserve">Recognizing the Secretariat’s ongoing work on the recommendations, and the need to take further actions, the Committee requested the Secretariat to continue its work and take further actions on the following three proposals, taking into account the comments made by the delegations, and provide a report to the next session of the CDIP:  </w:t>
      </w:r>
    </w:p>
    <w:p w:rsidR="001161FF" w:rsidRPr="001161FF" w:rsidRDefault="001161FF" w:rsidP="001161FF">
      <w:pPr>
        <w:spacing w:after="0" w:line="240" w:lineRule="auto"/>
        <w:ind w:left="550"/>
        <w:rPr>
          <w:rFonts w:ascii="Arial" w:eastAsia="SimSun" w:hAnsi="Arial" w:cs="Arial"/>
          <w:szCs w:val="20"/>
          <w:lang w:val="en-US" w:eastAsia="zh-CN"/>
        </w:rPr>
      </w:pPr>
    </w:p>
    <w:p w:rsidR="001161FF" w:rsidRPr="001161FF" w:rsidRDefault="001161FF" w:rsidP="001161FF">
      <w:pPr>
        <w:numPr>
          <w:ilvl w:val="0"/>
          <w:numId w:val="29"/>
        </w:numPr>
        <w:spacing w:after="220" w:line="240" w:lineRule="auto"/>
        <w:ind w:left="1134" w:hanging="17"/>
        <w:rPr>
          <w:rFonts w:ascii="Arial" w:eastAsia="SimSun" w:hAnsi="Arial" w:cs="Arial"/>
          <w:szCs w:val="20"/>
          <w:lang w:val="en-US" w:eastAsia="zh-CN"/>
        </w:rPr>
      </w:pPr>
      <w:r w:rsidRPr="001161FF">
        <w:rPr>
          <w:rFonts w:ascii="Arial" w:eastAsia="SimSun" w:hAnsi="Arial" w:cs="Arial"/>
          <w:szCs w:val="20"/>
          <w:lang w:val="en-US" w:eastAsia="zh-CN"/>
        </w:rPr>
        <w:t>To compile existing materials into a comprehensive Manual on the delivery of technical assistance, in line with recommendation A(2)(a) in document CDIP/9/16;</w:t>
      </w:r>
    </w:p>
    <w:p w:rsidR="001161FF" w:rsidRPr="001161FF" w:rsidRDefault="001161FF" w:rsidP="001161FF">
      <w:pPr>
        <w:numPr>
          <w:ilvl w:val="0"/>
          <w:numId w:val="29"/>
        </w:numPr>
        <w:spacing w:after="220" w:line="240" w:lineRule="auto"/>
        <w:ind w:left="1134" w:hanging="17"/>
        <w:rPr>
          <w:rFonts w:ascii="Arial" w:eastAsia="SimSun" w:hAnsi="Arial" w:cs="Arial"/>
          <w:szCs w:val="20"/>
          <w:lang w:val="en-US" w:eastAsia="zh-CN"/>
        </w:rPr>
      </w:pPr>
      <w:r w:rsidRPr="001161FF">
        <w:rPr>
          <w:rFonts w:ascii="Arial" w:eastAsia="SimSun" w:hAnsi="Arial" w:cs="Arial"/>
          <w:szCs w:val="20"/>
          <w:lang w:val="en-US" w:eastAsia="zh-CN"/>
        </w:rPr>
        <w:t>To ensure that WIPO’s website is upgraded to serve as a more effective, accessible and up-to-date resource for communicating information about development cooperation activities, in line with recommendation F(1)(a) and (b) in document CDIP/9/16;  and</w:t>
      </w:r>
    </w:p>
    <w:p w:rsidR="001161FF" w:rsidRPr="001161FF" w:rsidRDefault="001161FF" w:rsidP="001161FF">
      <w:pPr>
        <w:numPr>
          <w:ilvl w:val="0"/>
          <w:numId w:val="29"/>
        </w:numPr>
        <w:spacing w:after="220" w:line="240" w:lineRule="auto"/>
        <w:ind w:left="1134" w:hanging="17"/>
        <w:rPr>
          <w:rFonts w:ascii="Arial" w:eastAsia="SimSun" w:hAnsi="Arial" w:cs="Arial"/>
          <w:szCs w:val="20"/>
          <w:lang w:val="en-US" w:eastAsia="zh-CN"/>
        </w:rPr>
      </w:pPr>
      <w:r w:rsidRPr="001161FF">
        <w:rPr>
          <w:rFonts w:ascii="Arial" w:eastAsia="SimSun" w:hAnsi="Arial" w:cs="Arial"/>
          <w:szCs w:val="20"/>
          <w:lang w:val="en-US" w:eastAsia="zh-CN"/>
        </w:rPr>
        <w:t>To examine the Technical Assistance Database (TAD) with a view to facilitate searching capabilities, and ensuring the regular updating of the TAD with information on technical assistance activities, in line with recommendation G(1) in document CDIP/9/16.</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ind w:left="550"/>
        <w:rPr>
          <w:rFonts w:ascii="Arial" w:eastAsia="SimSun" w:hAnsi="Arial" w:cs="Arial"/>
          <w:szCs w:val="20"/>
          <w:lang w:val="en-US" w:eastAsia="zh-CN"/>
        </w:rPr>
      </w:pPr>
      <w:r w:rsidRPr="001161FF">
        <w:rPr>
          <w:rFonts w:ascii="Arial" w:eastAsia="SimSun" w:hAnsi="Arial" w:cs="Arial"/>
          <w:szCs w:val="20"/>
          <w:lang w:val="en-US" w:eastAsia="zh-CN"/>
        </w:rPr>
        <w:t xml:space="preserve">It was agreed that the Committee would continue discussions at its next session on Member State proposals on this topic. </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ind w:left="567"/>
        <w:rPr>
          <w:rFonts w:ascii="Arial" w:eastAsia="SimSun" w:hAnsi="Arial" w:cs="Arial"/>
          <w:szCs w:val="20"/>
          <w:lang w:val="en-US" w:eastAsia="zh-CN"/>
        </w:rPr>
      </w:pPr>
      <w:r w:rsidRPr="001161FF">
        <w:rPr>
          <w:rFonts w:ascii="Arial" w:eastAsia="SimSun" w:hAnsi="Arial" w:cs="Arial"/>
          <w:szCs w:val="20"/>
          <w:lang w:val="en-US" w:eastAsia="zh-CN"/>
        </w:rPr>
        <w:t>(c)</w:t>
      </w:r>
      <w:r w:rsidRPr="001161FF">
        <w:rPr>
          <w:rFonts w:ascii="Arial" w:eastAsia="SimSun" w:hAnsi="Arial" w:cs="Arial"/>
          <w:szCs w:val="20"/>
          <w:lang w:val="en-US" w:eastAsia="zh-CN"/>
        </w:rPr>
        <w:tab/>
        <w:t>The Committee considered document CDIP/11/5 on the organization of the International Conference on Intellectual Property and Development</w:t>
      </w:r>
      <w:r w:rsidRPr="001161FF">
        <w:rPr>
          <w:rFonts w:ascii="Arial" w:eastAsia="SimSun" w:hAnsi="Arial" w:cs="Arial"/>
          <w:lang w:val="en-US" w:eastAsia="zh-CN"/>
        </w:rPr>
        <w:t xml:space="preserve">.  It was agreed that </w:t>
      </w:r>
      <w:r w:rsidRPr="001161FF">
        <w:rPr>
          <w:rFonts w:ascii="Arial" w:eastAsia="SimSun" w:hAnsi="Arial" w:cs="Arial"/>
          <w:lang w:val="en-US" w:eastAsia="zh-CN"/>
        </w:rPr>
        <w:lastRenderedPageBreak/>
        <w:t>the Secretariat would draw up a list of speakers for the Conference, and circulate it to Group Coordinators for endorsement.</w:t>
      </w:r>
    </w:p>
    <w:p w:rsidR="001161FF" w:rsidRPr="001161FF" w:rsidRDefault="001161FF" w:rsidP="001161FF">
      <w:pPr>
        <w:spacing w:after="0" w:line="240" w:lineRule="auto"/>
        <w:ind w:left="550"/>
        <w:jc w:val="center"/>
        <w:rPr>
          <w:rFonts w:ascii="Arial" w:eastAsia="SimSun" w:hAnsi="Arial" w:cs="Arial"/>
          <w:szCs w:val="20"/>
          <w:lang w:val="en-US" w:eastAsia="zh-CN"/>
        </w:rPr>
      </w:pPr>
    </w:p>
    <w:p w:rsidR="001161FF" w:rsidRPr="001161FF" w:rsidRDefault="001161FF" w:rsidP="001161FF">
      <w:pPr>
        <w:spacing w:after="0" w:line="240" w:lineRule="auto"/>
        <w:ind w:left="567"/>
        <w:rPr>
          <w:rFonts w:ascii="Arial" w:eastAsia="SimSun" w:hAnsi="Arial" w:cs="Arial"/>
          <w:szCs w:val="20"/>
          <w:lang w:val="en-US" w:eastAsia="zh-CN"/>
        </w:rPr>
      </w:pPr>
      <w:r w:rsidRPr="001161FF">
        <w:rPr>
          <w:rFonts w:ascii="Arial" w:eastAsia="SimSun" w:hAnsi="Arial" w:cs="Arial"/>
          <w:szCs w:val="20"/>
          <w:lang w:val="en-US" w:eastAsia="zh-CN"/>
        </w:rPr>
        <w:t>(d)</w:t>
      </w:r>
      <w:r w:rsidRPr="001161FF">
        <w:rPr>
          <w:rFonts w:ascii="Arial" w:eastAsia="SimSun" w:hAnsi="Arial" w:cs="Arial"/>
          <w:szCs w:val="20"/>
          <w:lang w:val="en-US" w:eastAsia="zh-CN"/>
        </w:rPr>
        <w:tab/>
        <w:t>The Committee discussed the Feasibility Assessment on Possible New WIPO Activities Related to Using Copyright to Promote Access to Information and Creative Content (CDIP/11/6).  Some delegations expressed support for the proposals presented in the document and provided a number of comments and suggestions.  Other delegations requested the Secretariat to prepare a more detailed implementation plan, including information on financial and human resource implications, to be considered at the next session of the Committee.</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ind w:left="550"/>
        <w:rPr>
          <w:rFonts w:ascii="Arial" w:eastAsia="SimSun" w:hAnsi="Arial" w:cs="Arial"/>
          <w:szCs w:val="20"/>
          <w:lang w:val="en-US" w:eastAsia="zh-CN"/>
        </w:rPr>
      </w:pPr>
      <w:r w:rsidRPr="001161FF">
        <w:rPr>
          <w:rFonts w:ascii="Arial" w:eastAsia="SimSun" w:hAnsi="Arial" w:cs="Arial"/>
          <w:szCs w:val="20"/>
          <w:lang w:val="en-US" w:eastAsia="zh-CN"/>
        </w:rPr>
        <w:t>(e)</w:t>
      </w:r>
      <w:r w:rsidRPr="001161FF">
        <w:rPr>
          <w:rFonts w:ascii="Arial" w:eastAsia="SimSun" w:hAnsi="Arial" w:cs="Arial"/>
          <w:szCs w:val="20"/>
          <w:lang w:val="en-US" w:eastAsia="zh-CN"/>
        </w:rPr>
        <w:tab/>
        <w:t>The Committee considered a Project Proposal from the Republic of Korea on Intellectual Property (IP) and Design Creation for Business Development in Developing and Least Developed Countries (LDCs) (CDIP/11/7).  Delegations expressed appreciation for the proposal and thanked the Republic of Korea for this initiative.  The Republic of Korea was requested to work with the Secretariat to further develop the proposal into a CDIP project document, bearing in mind the observations made from the floor, including by the LDC Group, and present it to the next session of the Committee for consideration.</w:t>
      </w:r>
    </w:p>
    <w:p w:rsidR="001161FF" w:rsidRPr="001161FF" w:rsidRDefault="001161FF" w:rsidP="001161FF">
      <w:pPr>
        <w:spacing w:after="0" w:line="240" w:lineRule="auto"/>
        <w:rPr>
          <w:rFonts w:ascii="Arial" w:eastAsia="SimSun" w:hAnsi="Arial" w:cs="Arial"/>
          <w:szCs w:val="20"/>
          <w:highlight w:val="yellow"/>
          <w:lang w:val="en-US" w:eastAsia="zh-CN"/>
        </w:rPr>
      </w:pPr>
    </w:p>
    <w:p w:rsidR="001161FF" w:rsidRPr="001161FF" w:rsidRDefault="001161FF" w:rsidP="001161FF">
      <w:pPr>
        <w:spacing w:after="0" w:line="240" w:lineRule="auto"/>
        <w:ind w:left="567"/>
        <w:rPr>
          <w:rFonts w:ascii="Arial" w:eastAsia="SimSun" w:hAnsi="Arial" w:cs="Arial"/>
          <w:szCs w:val="20"/>
          <w:lang w:val="en-US" w:eastAsia="zh-CN"/>
        </w:rPr>
      </w:pPr>
      <w:r w:rsidRPr="001161FF">
        <w:rPr>
          <w:rFonts w:ascii="Arial" w:eastAsia="SimSun" w:hAnsi="Arial" w:cs="Arial"/>
          <w:szCs w:val="20"/>
          <w:lang w:val="en-US" w:eastAsia="zh-CN"/>
        </w:rPr>
        <w:t>(f)</w:t>
      </w:r>
      <w:r w:rsidRPr="001161FF">
        <w:rPr>
          <w:rFonts w:ascii="Arial" w:eastAsia="SimSun" w:hAnsi="Arial" w:cs="Arial"/>
          <w:szCs w:val="20"/>
          <w:lang w:val="en-US" w:eastAsia="zh-CN"/>
        </w:rPr>
        <w:tab/>
        <w:t>The Committee discussed the Independent Review of the Implementation of the Development Agenda Recommendations as requested under the Coordination Mechanism and Monitoring, Assessing and Reporting Modalities.  Recalling the related decision of the General Assembly, the Committee took note of the Joint Proposal on Terms of Reference and Methodology for the Independent Review of the Implementation of the Development Agenda Recommendations submitted by the African Group and Development Agenda Group.  The Committee agreed to devote sufficient time for discussion on this matter at its next session with a view to implementing the General Assembly’s decision that the Review should be undertaken by the end of the 2012/2013 biennium.  To that end, the Committee agreed to hold one informal meeting prior to its next session.</w:t>
      </w:r>
    </w:p>
    <w:p w:rsidR="001161FF" w:rsidRPr="001161FF" w:rsidRDefault="001161FF" w:rsidP="001161FF">
      <w:pPr>
        <w:spacing w:after="0" w:line="240" w:lineRule="auto"/>
        <w:rPr>
          <w:rFonts w:ascii="Arial" w:eastAsia="SimSun" w:hAnsi="Arial" w:cs="Arial"/>
          <w:szCs w:val="20"/>
          <w:highlight w:val="yellow"/>
          <w:lang w:val="en-US" w:eastAsia="zh-CN"/>
        </w:rPr>
      </w:pPr>
    </w:p>
    <w:p w:rsidR="001161FF" w:rsidRPr="001161FF" w:rsidRDefault="001161FF" w:rsidP="001161FF">
      <w:pPr>
        <w:spacing w:after="0" w:line="240" w:lineRule="auto"/>
        <w:ind w:left="567"/>
        <w:rPr>
          <w:rFonts w:ascii="Arial" w:eastAsia="SimSun" w:hAnsi="Arial" w:cs="Arial"/>
          <w:szCs w:val="20"/>
          <w:lang w:val="en-US" w:eastAsia="zh-CN"/>
        </w:rPr>
      </w:pPr>
      <w:r w:rsidRPr="001161FF">
        <w:rPr>
          <w:rFonts w:ascii="Arial" w:eastAsia="SimSun" w:hAnsi="Arial" w:cs="Arial"/>
          <w:szCs w:val="20"/>
          <w:lang w:val="en-US" w:eastAsia="zh-CN"/>
        </w:rPr>
        <w:t>(g)</w:t>
      </w:r>
      <w:r w:rsidRPr="001161FF">
        <w:rPr>
          <w:rFonts w:ascii="Arial" w:eastAsia="SimSun" w:hAnsi="Arial" w:cs="Arial"/>
          <w:szCs w:val="20"/>
          <w:lang w:val="en-US" w:eastAsia="zh-CN"/>
        </w:rPr>
        <w:tab/>
        <w:t>The Committee discussed the following documents and took note of their contents:</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4F6454">
      <w:pPr>
        <w:numPr>
          <w:ilvl w:val="0"/>
          <w:numId w:val="30"/>
        </w:numPr>
        <w:spacing w:after="220" w:line="240" w:lineRule="auto"/>
        <w:ind w:left="1151" w:hanging="17"/>
        <w:rPr>
          <w:rFonts w:ascii="Arial" w:eastAsia="SimSun" w:hAnsi="Arial" w:cs="Arial"/>
          <w:szCs w:val="20"/>
          <w:lang w:val="en-US" w:eastAsia="zh-CN"/>
        </w:rPr>
      </w:pPr>
      <w:r w:rsidRPr="001161FF">
        <w:rPr>
          <w:rFonts w:ascii="Arial" w:eastAsia="SimSun" w:hAnsi="Arial" w:cs="Arial"/>
          <w:szCs w:val="20"/>
          <w:lang w:val="en-US" w:eastAsia="zh-CN"/>
        </w:rPr>
        <w:t>Potential Impact of Intellectual Property Rights on the Forestry Chain in Uruguay (CDIP/11/INF/2);</w:t>
      </w:r>
    </w:p>
    <w:p w:rsidR="001161FF" w:rsidRPr="001161FF" w:rsidRDefault="001161FF" w:rsidP="004F6454">
      <w:pPr>
        <w:numPr>
          <w:ilvl w:val="0"/>
          <w:numId w:val="30"/>
        </w:numPr>
        <w:spacing w:after="220" w:line="240" w:lineRule="auto"/>
        <w:ind w:left="1151" w:hanging="17"/>
        <w:rPr>
          <w:rFonts w:ascii="Arial" w:eastAsia="SimSun" w:hAnsi="Arial" w:cs="Arial"/>
          <w:szCs w:val="20"/>
          <w:lang w:val="en-US" w:eastAsia="zh-CN"/>
        </w:rPr>
      </w:pPr>
      <w:r w:rsidRPr="001161FF">
        <w:rPr>
          <w:rFonts w:ascii="Arial" w:eastAsia="SimSun" w:hAnsi="Arial" w:cs="Arial"/>
          <w:szCs w:val="20"/>
          <w:lang w:val="en-US" w:eastAsia="zh-CN"/>
        </w:rPr>
        <w:t>Intellectual Property and Socio-Economic Development – Country Study Brazil (CDIP/11/INF/3);</w:t>
      </w:r>
    </w:p>
    <w:p w:rsidR="001161FF" w:rsidRPr="001161FF" w:rsidRDefault="001161FF" w:rsidP="001161FF">
      <w:pPr>
        <w:numPr>
          <w:ilvl w:val="0"/>
          <w:numId w:val="30"/>
        </w:numPr>
        <w:spacing w:after="220" w:line="240" w:lineRule="auto"/>
        <w:ind w:left="1134" w:hanging="17"/>
        <w:rPr>
          <w:rFonts w:ascii="Arial" w:eastAsia="SimSun" w:hAnsi="Arial" w:cs="Arial"/>
          <w:szCs w:val="20"/>
          <w:lang w:val="en-US" w:eastAsia="zh-CN"/>
        </w:rPr>
      </w:pPr>
      <w:r w:rsidRPr="001161FF">
        <w:rPr>
          <w:rFonts w:ascii="Arial" w:eastAsia="SimSun" w:hAnsi="Arial" w:cs="Arial"/>
          <w:szCs w:val="20"/>
          <w:lang w:val="en-US" w:eastAsia="zh-CN"/>
        </w:rPr>
        <w:t>Intellectual Property (IP) and Socio-Economic Development in Chile (CDIP/11/INF/4);  and</w:t>
      </w:r>
    </w:p>
    <w:p w:rsidR="001161FF" w:rsidRPr="001161FF" w:rsidRDefault="001A1AA7" w:rsidP="00FC0866">
      <w:pPr>
        <w:numPr>
          <w:ilvl w:val="0"/>
          <w:numId w:val="30"/>
        </w:numPr>
        <w:spacing w:after="220" w:line="240" w:lineRule="auto"/>
        <w:ind w:left="1151" w:hanging="17"/>
        <w:rPr>
          <w:rFonts w:ascii="Arial" w:eastAsia="SimSun" w:hAnsi="Arial" w:cs="Arial"/>
          <w:szCs w:val="20"/>
          <w:lang w:val="en-US" w:eastAsia="zh-CN"/>
        </w:rPr>
      </w:pPr>
      <w:r>
        <w:rPr>
          <w:rFonts w:ascii="Arial" w:eastAsia="SimSun" w:hAnsi="Arial" w:cs="Arial"/>
          <w:szCs w:val="20"/>
          <w:lang w:val="en-US" w:eastAsia="zh-CN"/>
        </w:rPr>
        <w:t>C</w:t>
      </w:r>
      <w:r w:rsidR="001161FF" w:rsidRPr="001161FF">
        <w:rPr>
          <w:rFonts w:ascii="Arial" w:eastAsia="SimSun" w:hAnsi="Arial" w:cs="Arial"/>
          <w:szCs w:val="20"/>
          <w:lang w:val="en-US" w:eastAsia="zh-CN"/>
        </w:rPr>
        <w:t>onceptual Study on Innovation, Intellectual Property and the Informal Economy (CDIP/11/INF/5).</w:t>
      </w:r>
    </w:p>
    <w:p w:rsidR="001161FF" w:rsidRPr="001161FF" w:rsidRDefault="001161FF" w:rsidP="001161FF">
      <w:pPr>
        <w:spacing w:after="0" w:line="240" w:lineRule="auto"/>
        <w:rPr>
          <w:rFonts w:ascii="Arial" w:eastAsia="SimSun" w:hAnsi="Arial" w:cs="Arial"/>
          <w:szCs w:val="20"/>
          <w:lang w:val="en-US" w:eastAsia="zh-CN"/>
        </w:rPr>
      </w:pPr>
      <w:r w:rsidRPr="001161FF">
        <w:rPr>
          <w:rFonts w:ascii="Arial" w:eastAsia="SimSun" w:hAnsi="Arial" w:cs="Arial"/>
          <w:szCs w:val="20"/>
          <w:lang w:val="en-US" w:eastAsia="zh-CN"/>
        </w:rPr>
        <w:t xml:space="preserve">Some delegations supported the proposal for a standing agenda item to address case studies on IP, while other delegations objected to the proposal.  It was agreed that future studies under the project on Intellectual Property and Socio-Economic Development (CDIP/5/7) would be discussed by the Committee in its future sessions. </w:t>
      </w:r>
    </w:p>
    <w:p w:rsidR="001161FF" w:rsidRPr="001161FF" w:rsidRDefault="001161FF" w:rsidP="001161FF">
      <w:pPr>
        <w:spacing w:after="0" w:line="240" w:lineRule="auto"/>
        <w:rPr>
          <w:rFonts w:ascii="Arial" w:eastAsia="SimSun" w:hAnsi="Arial" w:cs="Arial"/>
          <w:szCs w:val="20"/>
          <w:highlight w:val="yellow"/>
          <w:lang w:val="en-US" w:eastAsia="zh-CN"/>
        </w:rPr>
      </w:pPr>
    </w:p>
    <w:p w:rsidR="001161FF" w:rsidRPr="001161FF" w:rsidRDefault="001161FF" w:rsidP="001161FF">
      <w:pPr>
        <w:spacing w:after="0" w:line="240" w:lineRule="auto"/>
        <w:ind w:left="567"/>
        <w:rPr>
          <w:rFonts w:ascii="Arial" w:eastAsia="SimSun" w:hAnsi="Arial" w:cs="Arial"/>
          <w:lang w:val="en-US" w:eastAsia="zh-CN"/>
        </w:rPr>
      </w:pPr>
      <w:r w:rsidRPr="001161FF">
        <w:rPr>
          <w:rFonts w:ascii="Arial" w:eastAsia="SimSun" w:hAnsi="Arial" w:cs="Arial"/>
          <w:lang w:val="en-US" w:eastAsia="zh-CN"/>
        </w:rPr>
        <w:t>(h)</w:t>
      </w:r>
      <w:r w:rsidRPr="001161FF">
        <w:rPr>
          <w:rFonts w:ascii="Arial" w:eastAsia="SimSun" w:hAnsi="Arial" w:cs="Arial"/>
          <w:lang w:val="en-US" w:eastAsia="zh-CN"/>
        </w:rPr>
        <w:tab/>
        <w:t xml:space="preserve">The Committee continued discussions on Future Work on Patent-Related Flexibilities in the Multilateral Legal Framework (CDIP/10/11 and CDIP/10/11 Add.).  </w:t>
      </w:r>
      <w:r w:rsidRPr="001161FF">
        <w:rPr>
          <w:rFonts w:ascii="Arial" w:eastAsia="SimSun" w:hAnsi="Arial" w:cs="Arial"/>
          <w:lang w:val="en-US" w:eastAsia="zh-CN"/>
        </w:rPr>
        <w:lastRenderedPageBreak/>
        <w:t xml:space="preserve">The Committee requested the Secretariat to undertake work on the following flexibilities: </w:t>
      </w:r>
    </w:p>
    <w:p w:rsidR="001161FF" w:rsidRPr="001161FF" w:rsidRDefault="001161FF" w:rsidP="001161FF">
      <w:pPr>
        <w:spacing w:after="0" w:line="240" w:lineRule="auto"/>
        <w:ind w:left="550"/>
        <w:rPr>
          <w:rFonts w:ascii="Arial" w:eastAsia="SimSun" w:hAnsi="Arial" w:cs="Arial"/>
          <w:lang w:val="en-US" w:eastAsia="zh-CN"/>
        </w:rPr>
      </w:pPr>
    </w:p>
    <w:p w:rsidR="001161FF" w:rsidRPr="003F5042" w:rsidRDefault="001161FF" w:rsidP="003F5042">
      <w:pPr>
        <w:numPr>
          <w:ilvl w:val="0"/>
          <w:numId w:val="31"/>
        </w:numPr>
        <w:spacing w:after="220" w:line="240" w:lineRule="auto"/>
        <w:ind w:left="1134" w:hanging="17"/>
        <w:rPr>
          <w:rFonts w:ascii="Arial" w:eastAsia="SimSun" w:hAnsi="Arial" w:cs="Arial"/>
          <w:szCs w:val="20"/>
          <w:lang w:val="en-US" w:eastAsia="zh-CN"/>
        </w:rPr>
      </w:pPr>
      <w:proofErr w:type="gramStart"/>
      <w:r w:rsidRPr="001161FF">
        <w:rPr>
          <w:rFonts w:ascii="Arial" w:eastAsia="SimSun" w:hAnsi="Arial" w:cs="Arial"/>
          <w:szCs w:val="20"/>
          <w:lang w:val="en-US" w:eastAsia="zh-CN"/>
        </w:rPr>
        <w:t>the</w:t>
      </w:r>
      <w:proofErr w:type="gramEnd"/>
      <w:r w:rsidRPr="001161FF">
        <w:rPr>
          <w:rFonts w:ascii="Arial" w:eastAsia="SimSun" w:hAnsi="Arial" w:cs="Arial"/>
          <w:szCs w:val="20"/>
          <w:lang w:val="en-US" w:eastAsia="zh-CN"/>
        </w:rPr>
        <w:t xml:space="preserve"> scope of the exclusion from patentability of plants (TRIPS Art.27);  and</w:t>
      </w:r>
      <w:r w:rsidR="003F5042">
        <w:rPr>
          <w:rFonts w:ascii="Arial" w:eastAsia="SimSun" w:hAnsi="Arial" w:cs="Arial"/>
          <w:szCs w:val="20"/>
          <w:lang w:val="en-US" w:eastAsia="zh-CN"/>
        </w:rPr>
        <w:t xml:space="preserve"> </w:t>
      </w:r>
      <w:r w:rsidRPr="003F5042">
        <w:rPr>
          <w:rFonts w:ascii="Arial" w:eastAsia="SimSun" w:hAnsi="Arial" w:cs="Arial"/>
          <w:szCs w:val="20"/>
          <w:lang w:val="en-US" w:eastAsia="zh-CN"/>
        </w:rPr>
        <w:t>flexibilities in respect of the patentability, or exclusion from patentability, of software-related inventions (TRIPS Art.27).</w:t>
      </w:r>
    </w:p>
    <w:p w:rsidR="001161FF" w:rsidRPr="001161FF" w:rsidRDefault="001161FF" w:rsidP="001161FF">
      <w:pPr>
        <w:spacing w:after="220" w:line="240" w:lineRule="auto"/>
        <w:ind w:left="550"/>
        <w:rPr>
          <w:rFonts w:ascii="Arial" w:eastAsia="SimSun" w:hAnsi="Arial" w:cs="Arial"/>
          <w:lang w:val="en-US" w:eastAsia="zh-CN"/>
        </w:rPr>
      </w:pPr>
      <w:r w:rsidRPr="001161FF">
        <w:rPr>
          <w:rFonts w:ascii="Arial" w:eastAsia="SimSun" w:hAnsi="Arial" w:cs="Arial"/>
          <w:lang w:val="en-US" w:eastAsia="zh-CN"/>
        </w:rPr>
        <w:t>The Secretariat should use existing internal resources to prepare a factual document on the implementation in national laws of these flexibilities and avoiding duplication with other work taking place at WIPO while building on work being undertaken by the Standing Committee on the Law of Patents.  The document should be presented to a future session of the Committee.  The Committee would continue discussions on further work on flexibilities at its next session.</w:t>
      </w:r>
    </w:p>
    <w:p w:rsidR="001161FF" w:rsidRPr="001161FF" w:rsidRDefault="001161FF" w:rsidP="001161FF">
      <w:pPr>
        <w:spacing w:after="0" w:line="240" w:lineRule="auto"/>
        <w:ind w:left="567"/>
        <w:rPr>
          <w:rFonts w:ascii="Arial" w:eastAsia="SimSun" w:hAnsi="Arial" w:cs="Arial"/>
          <w:szCs w:val="20"/>
          <w:lang w:val="en-US" w:eastAsia="zh-CN"/>
        </w:rPr>
      </w:pPr>
      <w:r w:rsidRPr="001161FF">
        <w:rPr>
          <w:rFonts w:ascii="Arial" w:eastAsia="SimSun" w:hAnsi="Arial" w:cs="Arial"/>
          <w:szCs w:val="20"/>
          <w:lang w:val="en-US" w:eastAsia="zh-CN"/>
        </w:rPr>
        <w:t>(</w:t>
      </w:r>
      <w:proofErr w:type="spellStart"/>
      <w:r w:rsidRPr="001161FF">
        <w:rPr>
          <w:rFonts w:ascii="Arial" w:eastAsia="SimSun" w:hAnsi="Arial" w:cs="Arial"/>
          <w:szCs w:val="20"/>
          <w:lang w:val="en-US" w:eastAsia="zh-CN"/>
        </w:rPr>
        <w:t>i</w:t>
      </w:r>
      <w:proofErr w:type="spellEnd"/>
      <w:r w:rsidRPr="001161FF">
        <w:rPr>
          <w:rFonts w:ascii="Arial" w:eastAsia="SimSun" w:hAnsi="Arial" w:cs="Arial"/>
          <w:szCs w:val="20"/>
          <w:lang w:val="en-US" w:eastAsia="zh-CN"/>
        </w:rPr>
        <w:t>)</w:t>
      </w:r>
      <w:r w:rsidRPr="001161FF">
        <w:rPr>
          <w:rFonts w:ascii="Arial" w:eastAsia="SimSun" w:hAnsi="Arial" w:cs="Arial"/>
          <w:szCs w:val="20"/>
          <w:lang w:val="en-US" w:eastAsia="zh-CN"/>
        </w:rPr>
        <w:tab/>
        <w:t>The Committee discussed a Proposal for a CDIP New Agenda Item on Intellectual Property (IP) and Development (CDIP/6/12 Rev.).  Different views were expressed on the proposal.  Member States were invited by the Chair to provide more details on the proposal to facilitate future discussions.  The discussion on this agenda item will continue at the next session.</w:t>
      </w:r>
    </w:p>
    <w:p w:rsidR="001161FF" w:rsidRPr="001161FF" w:rsidRDefault="001161FF" w:rsidP="001161FF">
      <w:pPr>
        <w:spacing w:after="0" w:line="240" w:lineRule="auto"/>
        <w:rPr>
          <w:rFonts w:ascii="Arial" w:eastAsia="SimSun" w:hAnsi="Arial" w:cs="Arial"/>
          <w:szCs w:val="20"/>
          <w:highlight w:val="yellow"/>
          <w:lang w:val="en-US" w:eastAsia="zh-CN"/>
        </w:rPr>
      </w:pPr>
    </w:p>
    <w:p w:rsidR="001161FF" w:rsidRPr="001161FF" w:rsidRDefault="001161FF" w:rsidP="00D46097">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Under Agenda Item 8 on Future Work, the Committee discussed a number of proposals and agreed upon a list of issues/documents for the next session.</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The Committee noted that the Draft Report of the eleventh session would be prepared by the Secretariat and communicated to the Permanent Missions of the Member States, and would also be made available to Member States, IGOs and NGOs, in electronic form, on the WIPO website.  Comments on the Draft Report should be communicated in written form to the Secretariat, preferably eight weeks before the next meeting.  The Draft Report will then be considered for adoption at the twelfth session of the Committee.</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numPr>
          <w:ilvl w:val="0"/>
          <w:numId w:val="27"/>
        </w:numPr>
        <w:tabs>
          <w:tab w:val="num" w:pos="0"/>
        </w:tabs>
        <w:spacing w:after="0" w:line="240" w:lineRule="auto"/>
        <w:ind w:left="0" w:firstLine="0"/>
        <w:rPr>
          <w:rFonts w:ascii="Arial" w:eastAsia="SimSun" w:hAnsi="Arial" w:cs="Arial"/>
          <w:szCs w:val="20"/>
          <w:lang w:val="en-US" w:eastAsia="zh-CN"/>
        </w:rPr>
      </w:pPr>
      <w:r w:rsidRPr="001161FF">
        <w:rPr>
          <w:rFonts w:ascii="Arial" w:eastAsia="SimSun" w:hAnsi="Arial" w:cs="Arial"/>
          <w:szCs w:val="20"/>
          <w:lang w:val="en-US" w:eastAsia="zh-CN"/>
        </w:rPr>
        <w:t>This Summary will constitute the Committee's report to the General Assembly.</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szCs w:val="20"/>
          <w:lang w:val="en-US" w:eastAsia="zh-CN"/>
        </w:rPr>
      </w:pPr>
    </w:p>
    <w:p w:rsidR="001161FF" w:rsidRDefault="001161FF" w:rsidP="001161FF">
      <w:pPr>
        <w:tabs>
          <w:tab w:val="left" w:pos="1582"/>
        </w:tabs>
        <w:spacing w:after="0" w:line="240" w:lineRule="auto"/>
        <w:rPr>
          <w:rFonts w:ascii="Arial" w:eastAsia="SimSun" w:hAnsi="Arial" w:cs="Arial"/>
          <w:szCs w:val="20"/>
          <w:lang w:val="en-US" w:eastAsia="zh-CN"/>
        </w:rPr>
      </w:pPr>
    </w:p>
    <w:p w:rsidR="005F0B9E" w:rsidRPr="001161FF" w:rsidRDefault="005F0B9E" w:rsidP="001161FF">
      <w:pPr>
        <w:tabs>
          <w:tab w:val="left" w:pos="1582"/>
        </w:tabs>
        <w:spacing w:after="0" w:line="240" w:lineRule="auto"/>
        <w:rPr>
          <w:rFonts w:ascii="Arial" w:eastAsia="SimSun" w:hAnsi="Arial" w:cs="Arial"/>
          <w:szCs w:val="20"/>
          <w:lang w:val="en-US" w:eastAsia="zh-CN"/>
        </w:rPr>
      </w:pPr>
    </w:p>
    <w:p w:rsidR="001161FF" w:rsidRPr="001161FF" w:rsidRDefault="001161FF" w:rsidP="001161FF">
      <w:pPr>
        <w:spacing w:after="0" w:line="240" w:lineRule="auto"/>
        <w:ind w:left="5534"/>
        <w:rPr>
          <w:rFonts w:ascii="Arial" w:eastAsia="SimSun" w:hAnsi="Arial" w:cs="Arial"/>
          <w:szCs w:val="20"/>
          <w:lang w:val="en-US" w:eastAsia="zh-CN"/>
        </w:rPr>
      </w:pPr>
      <w:r w:rsidRPr="001161FF">
        <w:rPr>
          <w:rFonts w:ascii="Arial" w:eastAsia="SimSun" w:hAnsi="Arial" w:cs="Arial"/>
          <w:szCs w:val="20"/>
          <w:lang w:val="en-US" w:eastAsia="zh-CN"/>
        </w:rPr>
        <w:t xml:space="preserve">[End of </w:t>
      </w:r>
      <w:r>
        <w:rPr>
          <w:rFonts w:ascii="Arial" w:eastAsia="SimSun" w:hAnsi="Arial" w:cs="Arial"/>
          <w:szCs w:val="20"/>
          <w:lang w:val="en-US" w:eastAsia="zh-CN"/>
        </w:rPr>
        <w:t>the Summary by the Chair</w:t>
      </w:r>
      <w:r w:rsidRPr="001161FF">
        <w:rPr>
          <w:rFonts w:ascii="Arial" w:eastAsia="SimSun" w:hAnsi="Arial" w:cs="Arial"/>
          <w:szCs w:val="20"/>
          <w:lang w:val="en-US" w:eastAsia="zh-CN"/>
        </w:rPr>
        <w:t>]</w:t>
      </w:r>
    </w:p>
    <w:p w:rsidR="001161FF" w:rsidRPr="001161FF" w:rsidRDefault="001161FF" w:rsidP="001161FF">
      <w:pPr>
        <w:spacing w:after="0" w:line="240" w:lineRule="auto"/>
        <w:rPr>
          <w:rFonts w:ascii="Arial" w:eastAsia="SimSun" w:hAnsi="Arial" w:cs="Arial"/>
          <w:szCs w:val="20"/>
          <w:lang w:val="en-US" w:eastAsia="zh-CN"/>
        </w:rPr>
      </w:pPr>
    </w:p>
    <w:p w:rsidR="001161FF" w:rsidRPr="001161FF" w:rsidRDefault="001161FF" w:rsidP="001161FF">
      <w:pPr>
        <w:spacing w:after="0" w:line="240" w:lineRule="auto"/>
        <w:rPr>
          <w:rFonts w:ascii="Arial" w:eastAsia="SimSun" w:hAnsi="Arial" w:cs="Arial"/>
          <w:szCs w:val="20"/>
          <w:lang w:val="en-US" w:eastAsia="zh-CN"/>
        </w:rPr>
      </w:pPr>
    </w:p>
    <w:p w:rsidR="005C6FEF" w:rsidRDefault="005C6FE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en-US"/>
        </w:rPr>
      </w:pPr>
    </w:p>
    <w:p w:rsidR="001161FF" w:rsidRDefault="001161F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en-US"/>
        </w:rPr>
      </w:pPr>
    </w:p>
    <w:p w:rsidR="001161FF" w:rsidRDefault="001161F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en-US"/>
        </w:rPr>
      </w:pPr>
    </w:p>
    <w:p w:rsidR="001161FF" w:rsidRPr="005C6FEF" w:rsidRDefault="001161F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en-US"/>
        </w:rPr>
      </w:pPr>
    </w:p>
    <w:p w:rsidR="005C6FEF" w:rsidRPr="005C6FEF" w:rsidRDefault="005C6FEF" w:rsidP="005C6FEF">
      <w:pPr>
        <w:tabs>
          <w:tab w:val="left" w:pos="1560"/>
        </w:tabs>
        <w:spacing w:before="120" w:after="100"/>
        <w:ind w:left="709"/>
        <w:contextualSpacing/>
        <w:rPr>
          <w:rFonts w:ascii="Arial" w:hAnsi="Arial" w:cs="Arial"/>
          <w:lang w:val="en-US"/>
        </w:rPr>
      </w:pPr>
    </w:p>
    <w:p w:rsidR="005C6FEF" w:rsidRPr="005C6FEF" w:rsidRDefault="005C6FEF" w:rsidP="005C6FEF">
      <w:pPr>
        <w:tabs>
          <w:tab w:val="left" w:pos="1560"/>
        </w:tabs>
        <w:spacing w:before="120" w:after="100"/>
        <w:ind w:left="709"/>
        <w:contextualSpacing/>
        <w:rPr>
          <w:rFonts w:ascii="Arial" w:hAnsi="Arial" w:cs="Arial"/>
          <w:lang w:val="en-US"/>
        </w:rPr>
      </w:pPr>
    </w:p>
    <w:p w:rsidR="005C6FEF" w:rsidRPr="005C6FEF" w:rsidRDefault="005C6FEF" w:rsidP="005C6FEF">
      <w:pPr>
        <w:tabs>
          <w:tab w:val="left" w:pos="1560"/>
        </w:tabs>
        <w:spacing w:before="120" w:after="100"/>
        <w:ind w:left="709"/>
        <w:contextualSpacing/>
        <w:rPr>
          <w:rFonts w:ascii="Arial" w:hAnsi="Arial" w:cs="Arial"/>
          <w:lang w:val="en-US"/>
        </w:rPr>
      </w:pPr>
    </w:p>
    <w:p w:rsidR="005C6FEF" w:rsidRDefault="005C6FEF" w:rsidP="005C6FEF">
      <w:pPr>
        <w:tabs>
          <w:tab w:val="left" w:pos="1560"/>
        </w:tabs>
        <w:spacing w:before="120" w:after="100"/>
        <w:ind w:left="709"/>
        <w:contextualSpacing/>
        <w:rPr>
          <w:rFonts w:ascii="Arial" w:hAnsi="Arial" w:cs="Arial"/>
          <w:lang w:val="en-US"/>
        </w:rPr>
      </w:pPr>
    </w:p>
    <w:p w:rsidR="00020C7A" w:rsidRPr="005C6FEF" w:rsidRDefault="00020C7A" w:rsidP="005C6FEF">
      <w:pPr>
        <w:tabs>
          <w:tab w:val="left" w:pos="1560"/>
        </w:tabs>
        <w:spacing w:before="120" w:after="100"/>
        <w:ind w:left="709"/>
        <w:contextualSpacing/>
        <w:rPr>
          <w:rFonts w:ascii="Arial" w:hAnsi="Arial" w:cs="Arial"/>
          <w:lang w:val="en-US"/>
        </w:rPr>
      </w:pPr>
    </w:p>
    <w:p w:rsidR="008B5E19" w:rsidRPr="008B5E19" w:rsidRDefault="008B5E19" w:rsidP="008B5E19">
      <w:pPr>
        <w:keepNext/>
        <w:keepLines/>
        <w:tabs>
          <w:tab w:val="left" w:pos="1276"/>
        </w:tabs>
        <w:spacing w:after="0" w:line="240" w:lineRule="auto"/>
        <w:contextualSpacing/>
        <w:outlineLvl w:val="1"/>
        <w:rPr>
          <w:rFonts w:ascii="Arial" w:eastAsia="Times New Roman" w:hAnsi="Arial" w:cs="Arial"/>
          <w:b/>
          <w:bCs/>
          <w:sz w:val="28"/>
          <w:szCs w:val="28"/>
          <w:lang w:val="en-US"/>
        </w:rPr>
      </w:pPr>
      <w:bookmarkStart w:id="28" w:name="Code"/>
      <w:bookmarkEnd w:id="28"/>
      <w:r w:rsidRPr="008B5E19">
        <w:rPr>
          <w:rFonts w:ascii="Arial" w:eastAsia="Times New Roman" w:hAnsi="Arial" w:cs="Arial"/>
          <w:b/>
          <w:bCs/>
          <w:sz w:val="28"/>
          <w:szCs w:val="28"/>
          <w:lang w:val="en-US"/>
        </w:rPr>
        <w:lastRenderedPageBreak/>
        <w:t>Joint Proposal by the Development Agenda Group and the Africa Group on WIPO’s Technical Assistance in the Area of Cooperation for Development</w:t>
      </w:r>
    </w:p>
    <w:p w:rsidR="008B5E19" w:rsidRPr="008B5E19" w:rsidRDefault="008B5E19" w:rsidP="008B5E19">
      <w:pPr>
        <w:tabs>
          <w:tab w:val="left" w:pos="1560"/>
        </w:tabs>
        <w:spacing w:after="0" w:line="240" w:lineRule="auto"/>
        <w:ind w:left="709"/>
        <w:contextualSpacing/>
        <w:jc w:val="center"/>
        <w:rPr>
          <w:rFonts w:ascii="Arial" w:eastAsia="Calibri" w:hAnsi="Arial" w:cs="Arial"/>
          <w:sz w:val="28"/>
          <w:szCs w:val="28"/>
          <w:lang w:val="en-US"/>
        </w:rPr>
      </w:pPr>
    </w:p>
    <w:p w:rsidR="009D1F53" w:rsidRDefault="008B5E19" w:rsidP="008B5E19">
      <w:pPr>
        <w:spacing w:after="0" w:line="240" w:lineRule="auto"/>
        <w:rPr>
          <w:rFonts w:ascii="Arial" w:eastAsia="Times New Roman" w:hAnsi="Arial" w:cs="Arial"/>
          <w:b/>
          <w:bCs/>
          <w:sz w:val="24"/>
          <w:szCs w:val="24"/>
          <w:lang w:val="en-US"/>
        </w:rPr>
      </w:pPr>
      <w:r w:rsidRPr="008B5E19">
        <w:rPr>
          <w:rFonts w:ascii="Arial" w:eastAsia="Times New Roman" w:hAnsi="Arial" w:cs="Arial"/>
          <w:b/>
          <w:bCs/>
          <w:sz w:val="24"/>
          <w:szCs w:val="24"/>
          <w:lang w:val="en-US"/>
        </w:rPr>
        <w:t>Recommendations</w:t>
      </w:r>
    </w:p>
    <w:p w:rsidR="008B5E19" w:rsidRPr="009D1F53" w:rsidRDefault="008B5E19" w:rsidP="00C31420">
      <w:pPr>
        <w:spacing w:after="0" w:line="240" w:lineRule="auto"/>
        <w:rPr>
          <w:rFonts w:ascii="Arial" w:eastAsia="SimSun" w:hAnsi="Arial" w:cs="Arial"/>
          <w:szCs w:val="20"/>
          <w:lang w:val="en-US" w:eastAsia="zh-CN"/>
        </w:rPr>
      </w:pPr>
    </w:p>
    <w:p w:rsidR="009D1F53" w:rsidRPr="009D1F53" w:rsidRDefault="009D1F53" w:rsidP="00C31420">
      <w:pPr>
        <w:numPr>
          <w:ilvl w:val="0"/>
          <w:numId w:val="16"/>
        </w:numPr>
        <w:spacing w:after="0" w:line="240" w:lineRule="auto"/>
        <w:ind w:left="357" w:hanging="357"/>
        <w:rPr>
          <w:rFonts w:ascii="Arial" w:eastAsia="SimSun" w:hAnsi="Arial" w:cs="Arial"/>
          <w:szCs w:val="20"/>
          <w:lang w:val="en-GB" w:eastAsia="zh-CN"/>
        </w:rPr>
      </w:pPr>
      <w:r w:rsidRPr="009D1F53">
        <w:rPr>
          <w:rFonts w:ascii="Arial" w:eastAsia="SimSun" w:hAnsi="Arial" w:cs="Arial"/>
          <w:szCs w:val="20"/>
          <w:lang w:val="en-GB" w:eastAsia="zh-CN"/>
        </w:rPr>
        <w:t>Development cooperation must be based on a dialogue in the context of national development needs and strategies and WIPO’s obligations to advance the Development Agenda. The focus of WIPO’s development cooperation activities should go beyond ‘responding to requests’, and promote a dialogue with and among member states about needs and priorities and the appropriateness of different kinds of assistance given a country’s level of development, preparedness, absorptive capacity and risks, as well as the competing demands on WIPO’s resources and its obligations to advance the WIPO Development Agenda</w:t>
      </w:r>
      <w:r w:rsidRPr="009D1F53">
        <w:rPr>
          <w:rFonts w:ascii="Arial" w:eastAsia="SimSun" w:hAnsi="Arial" w:cs="Arial"/>
          <w:szCs w:val="20"/>
          <w:vertAlign w:val="superscript"/>
          <w:lang w:val="en-GB" w:eastAsia="zh-CN"/>
        </w:rPr>
        <w:footnoteReference w:id="7"/>
      </w:r>
      <w:r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GB" w:eastAsia="zh-CN"/>
        </w:rPr>
        <w:t>WIPO staff should address obstacles and risks frankly with national authorities so that expected outcomes and results are realistic.</w:t>
      </w:r>
      <w:r w:rsidRPr="009D1F53">
        <w:rPr>
          <w:rFonts w:ascii="Arial" w:eastAsia="SimSun" w:hAnsi="Arial" w:cs="Arial"/>
          <w:szCs w:val="20"/>
          <w:vertAlign w:val="superscript"/>
          <w:lang w:val="en-GB" w:eastAsia="zh-CN"/>
        </w:rPr>
        <w:footnoteReference w:id="8"/>
      </w:r>
      <w:r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GB" w:eastAsia="zh-CN"/>
        </w:rPr>
        <w:t>Stronger efforts should be made to identify options and discuss alternatives; where activities are beyond the scope of those WIPO is in a position to undertake.</w:t>
      </w:r>
      <w:r w:rsidRPr="009D1F53">
        <w:rPr>
          <w:rFonts w:ascii="Arial" w:eastAsia="SimSun" w:hAnsi="Arial" w:cs="Arial"/>
          <w:szCs w:val="20"/>
          <w:vertAlign w:val="superscript"/>
          <w:lang w:val="en-GB" w:eastAsia="zh-CN"/>
        </w:rPr>
        <w:footnoteReference w:id="9"/>
      </w:r>
    </w:p>
    <w:p w:rsidR="009D1F53" w:rsidRPr="009D1F53" w:rsidRDefault="009D1F53" w:rsidP="009D1F53">
      <w:pPr>
        <w:spacing w:after="0" w:line="240" w:lineRule="auto"/>
        <w:rPr>
          <w:rFonts w:ascii="Arial" w:eastAsia="SimSun" w:hAnsi="Arial" w:cs="Arial"/>
          <w:b/>
          <w:szCs w:val="20"/>
          <w:lang w:val="en-GB" w:eastAsia="zh-CN"/>
        </w:rPr>
      </w:pPr>
    </w:p>
    <w:p w:rsidR="00F109A7"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GB" w:eastAsia="zh-CN"/>
        </w:rPr>
        <w:t xml:space="preserve">Greater attention to development cooperation activities that enable South-South cooperation should be a priority. For instance, the sharing of experiences and expertise among developing countries could be enhanced as a way to deliver more </w:t>
      </w:r>
    </w:p>
    <w:p w:rsidR="009D1F53" w:rsidRPr="009D1F53" w:rsidRDefault="009D1F53" w:rsidP="00F109A7">
      <w:pPr>
        <w:spacing w:after="0" w:line="240" w:lineRule="auto"/>
        <w:ind w:left="360"/>
        <w:rPr>
          <w:rFonts w:ascii="Arial" w:eastAsia="SimSun" w:hAnsi="Arial" w:cs="Arial"/>
          <w:szCs w:val="20"/>
          <w:lang w:val="en-GB" w:eastAsia="zh-CN"/>
        </w:rPr>
      </w:pPr>
      <w:proofErr w:type="gramStart"/>
      <w:r w:rsidRPr="009D1F53">
        <w:rPr>
          <w:rFonts w:ascii="Arial" w:eastAsia="SimSun" w:hAnsi="Arial" w:cs="Arial"/>
          <w:szCs w:val="20"/>
          <w:lang w:val="en-GB" w:eastAsia="zh-CN"/>
        </w:rPr>
        <w:t>development-oriented</w:t>
      </w:r>
      <w:proofErr w:type="gramEnd"/>
      <w:r w:rsidRPr="009D1F53">
        <w:rPr>
          <w:rFonts w:ascii="Arial" w:eastAsia="SimSun" w:hAnsi="Arial" w:cs="Arial"/>
          <w:szCs w:val="20"/>
          <w:lang w:val="en-GB" w:eastAsia="zh-CN"/>
        </w:rPr>
        <w:t xml:space="preserve"> and efficient activities.</w:t>
      </w:r>
      <w:r w:rsidRPr="009D1F53">
        <w:rPr>
          <w:rFonts w:ascii="Arial" w:eastAsia="SimSun" w:hAnsi="Arial" w:cs="Arial"/>
          <w:szCs w:val="20"/>
          <w:vertAlign w:val="superscript"/>
          <w:lang w:val="en-GB" w:eastAsia="zh-CN"/>
        </w:rPr>
        <w:footnoteReference w:id="10"/>
      </w:r>
      <w:r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GB" w:eastAsia="zh-CN"/>
        </w:rPr>
        <w:t>WIPO should improve efforts to better tailor its development cooperation activities to national development objectives and circumstances.</w:t>
      </w:r>
      <w:r w:rsidRPr="009D1F53">
        <w:rPr>
          <w:rFonts w:ascii="Arial" w:eastAsia="SimSun" w:hAnsi="Arial" w:cs="Arial"/>
          <w:b/>
          <w:szCs w:val="20"/>
          <w:lang w:val="en-GB" w:eastAsia="zh-CN"/>
        </w:rPr>
        <w:t xml:space="preserve"> </w:t>
      </w:r>
      <w:r w:rsidRPr="009D1F53">
        <w:rPr>
          <w:rFonts w:ascii="Arial" w:eastAsia="SimSun" w:hAnsi="Arial" w:cs="Arial"/>
          <w:szCs w:val="20"/>
          <w:lang w:val="en-GB" w:eastAsia="zh-CN"/>
        </w:rPr>
        <w:t>A development-oriented approach must consistently integrate and acknowledge the importance of the social and economic context, national development goals and priorities, and the broader regulatory and institutional environment of the country.</w:t>
      </w:r>
      <w:r w:rsidRPr="009D1F53">
        <w:rPr>
          <w:rFonts w:ascii="Arial" w:eastAsia="SimSun" w:hAnsi="Arial" w:cs="Arial"/>
          <w:szCs w:val="20"/>
          <w:vertAlign w:val="superscript"/>
          <w:lang w:val="en-GB" w:eastAsia="zh-CN"/>
        </w:rPr>
        <w:footnoteReference w:id="11"/>
      </w:r>
      <w:r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7E724F"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GB" w:eastAsia="zh-CN"/>
        </w:rPr>
        <w:t>WIPO should assist countries to undertake and updat</w:t>
      </w:r>
      <w:r w:rsidR="007E724F">
        <w:rPr>
          <w:rFonts w:ascii="Arial" w:eastAsia="SimSun" w:hAnsi="Arial" w:cs="Arial"/>
          <w:szCs w:val="20"/>
          <w:lang w:val="en-GB" w:eastAsia="zh-CN"/>
        </w:rPr>
        <w:t>e national needs assessment for</w:t>
      </w:r>
    </w:p>
    <w:p w:rsidR="009D1F53" w:rsidRPr="009D1F53" w:rsidRDefault="009D1F53" w:rsidP="007E724F">
      <w:pPr>
        <w:spacing w:after="0" w:line="240" w:lineRule="auto"/>
        <w:ind w:left="360"/>
        <w:rPr>
          <w:rFonts w:ascii="Arial" w:eastAsia="SimSun" w:hAnsi="Arial" w:cs="Arial"/>
          <w:szCs w:val="20"/>
          <w:lang w:val="en-GB" w:eastAsia="zh-CN"/>
        </w:rPr>
      </w:pPr>
      <w:r w:rsidRPr="009D1F53">
        <w:rPr>
          <w:rFonts w:ascii="Arial" w:eastAsia="SimSun" w:hAnsi="Arial" w:cs="Arial"/>
          <w:szCs w:val="20"/>
          <w:lang w:val="en-GB" w:eastAsia="zh-CN"/>
        </w:rPr>
        <w:t>IP-related development cooperation activities informed by national IP and development policies or strategies.</w:t>
      </w:r>
      <w:r w:rsidRPr="009D1F53">
        <w:rPr>
          <w:rFonts w:ascii="Arial" w:eastAsia="SimSun" w:hAnsi="Arial" w:cs="Arial"/>
          <w:szCs w:val="20"/>
          <w:vertAlign w:val="superscript"/>
          <w:lang w:val="en-GB" w:eastAsia="zh-CN"/>
        </w:rPr>
        <w:footnoteReference w:id="12"/>
      </w:r>
      <w:r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GB" w:eastAsia="zh-CN"/>
        </w:rPr>
        <w:t>Needs assessments should be used to improve country-level planning of development cooperation activities</w:t>
      </w:r>
      <w:r w:rsidRPr="009D1F53">
        <w:rPr>
          <w:rFonts w:ascii="Arial" w:eastAsia="SimSun" w:hAnsi="Arial" w:cs="Arial"/>
          <w:b/>
          <w:szCs w:val="20"/>
          <w:lang w:val="en-GB" w:eastAsia="zh-CN"/>
        </w:rPr>
        <w:t xml:space="preserve"> </w:t>
      </w:r>
      <w:r w:rsidRPr="009D1F53">
        <w:rPr>
          <w:rFonts w:ascii="Arial" w:eastAsia="SimSun" w:hAnsi="Arial" w:cs="Arial"/>
          <w:szCs w:val="20"/>
          <w:lang w:val="en-GB" w:eastAsia="zh-CN"/>
        </w:rPr>
        <w:t>that are linked to clear expected results, targets and performance indicators.</w:t>
      </w:r>
      <w:r w:rsidRPr="009D1F53">
        <w:rPr>
          <w:rFonts w:ascii="Arial" w:eastAsia="SimSun" w:hAnsi="Arial" w:cs="Arial"/>
          <w:szCs w:val="20"/>
          <w:vertAlign w:val="superscript"/>
          <w:lang w:val="en-GB" w:eastAsia="zh-CN"/>
        </w:rPr>
        <w:footnoteReference w:id="13"/>
      </w:r>
      <w:r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6E1FD3"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GB" w:eastAsia="zh-CN"/>
        </w:rPr>
        <w:t xml:space="preserve">The WIPO Secretariat and beneficiaries must pursue a more meaningful dialogue on preparedness, challenges and risks. The WIPO Secretariat should make greater up-front efforts to inform countries of the demands development cooperation activities may place on national resources – institutional, human and financial – from the needs assessments phase through to the design and implementation of country plans. The Secretariat should tailor, adjust or postpone proposed activities based on an assessment of internal </w:t>
      </w:r>
      <w:r w:rsidRPr="009D1F53">
        <w:rPr>
          <w:rFonts w:ascii="Arial" w:eastAsia="SimSun" w:hAnsi="Arial" w:cs="Arial"/>
          <w:szCs w:val="20"/>
          <w:lang w:val="en-GB" w:eastAsia="zh-CN"/>
        </w:rPr>
        <w:lastRenderedPageBreak/>
        <w:t xml:space="preserve">resources available in beneficiary countries. The country planning process should be a tool for building mutual understanding of resource constraints and the need for </w:t>
      </w:r>
    </w:p>
    <w:p w:rsidR="009D1F53" w:rsidRPr="009D1F53" w:rsidRDefault="009D1F53" w:rsidP="006E1FD3">
      <w:pPr>
        <w:spacing w:after="0" w:line="240" w:lineRule="auto"/>
        <w:ind w:left="360"/>
        <w:rPr>
          <w:rFonts w:ascii="Arial" w:eastAsia="SimSun" w:hAnsi="Arial" w:cs="Arial"/>
          <w:szCs w:val="20"/>
          <w:lang w:val="en-GB" w:eastAsia="zh-CN"/>
        </w:rPr>
      </w:pPr>
      <w:proofErr w:type="gramStart"/>
      <w:r w:rsidRPr="009D1F53">
        <w:rPr>
          <w:rFonts w:ascii="Arial" w:eastAsia="SimSun" w:hAnsi="Arial" w:cs="Arial"/>
          <w:szCs w:val="20"/>
          <w:lang w:val="en-GB" w:eastAsia="zh-CN"/>
        </w:rPr>
        <w:t>priority-setting</w:t>
      </w:r>
      <w:proofErr w:type="gramEnd"/>
      <w:r w:rsidRPr="009D1F53">
        <w:rPr>
          <w:rFonts w:ascii="Arial" w:eastAsia="SimSun" w:hAnsi="Arial" w:cs="Arial"/>
          <w:szCs w:val="20"/>
          <w:lang w:val="en-GB" w:eastAsia="zh-CN"/>
        </w:rPr>
        <w:t>.</w:t>
      </w:r>
      <w:r w:rsidRPr="009D1F53">
        <w:rPr>
          <w:rFonts w:ascii="Arial" w:eastAsia="SimSun" w:hAnsi="Arial" w:cs="Arial"/>
          <w:szCs w:val="20"/>
          <w:vertAlign w:val="superscript"/>
          <w:lang w:val="en-GB" w:eastAsia="zh-CN"/>
        </w:rPr>
        <w:footnoteReference w:id="14"/>
      </w:r>
      <w:r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9D1F53" w:rsidP="00F170D0">
      <w:pPr>
        <w:numPr>
          <w:ilvl w:val="0"/>
          <w:numId w:val="16"/>
        </w:numPr>
        <w:spacing w:after="0" w:line="240" w:lineRule="auto"/>
        <w:rPr>
          <w:rFonts w:ascii="Arial" w:eastAsia="SimSun" w:hAnsi="Arial" w:cs="Arial"/>
          <w:szCs w:val="20"/>
          <w:lang w:val="en-GB" w:eastAsia="zh-CN"/>
        </w:rPr>
      </w:pPr>
      <w:r w:rsidRPr="009D1F53">
        <w:rPr>
          <w:rFonts w:ascii="Arial" w:eastAsia="SimSun" w:hAnsi="Arial" w:cs="Arial"/>
          <w:szCs w:val="20"/>
          <w:lang w:val="en-US" w:eastAsia="zh-CN"/>
        </w:rPr>
        <w:t xml:space="preserve">WIPO should at the request of a Member state support efforts to establish national committees on development and IP involving the full range of relevant government agencies working on </w:t>
      </w:r>
      <w:r w:rsidRPr="009D1F53">
        <w:rPr>
          <w:rFonts w:ascii="Arial" w:eastAsia="SimSun" w:hAnsi="Arial" w:cs="Arial"/>
          <w:szCs w:val="20"/>
          <w:lang w:val="en-GB" w:eastAsia="zh-CN"/>
        </w:rPr>
        <w:t>public policy in areas impacted by IP reforms (such as health, education, cultural, agricultural and industrial agencies) including providing support for public consultation and engagement in the formulation of country plans and the design and delivery of IP-related development assistance.</w:t>
      </w:r>
      <w:r w:rsidRPr="009D1F53">
        <w:rPr>
          <w:rFonts w:ascii="Arial" w:eastAsia="SimSun" w:hAnsi="Arial" w:cs="Arial"/>
          <w:szCs w:val="20"/>
          <w:vertAlign w:val="superscript"/>
          <w:lang w:val="en-GB" w:eastAsia="zh-CN"/>
        </w:rPr>
        <w:footnoteReference w:id="15"/>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E44388" w:rsidP="00F170D0">
      <w:pPr>
        <w:numPr>
          <w:ilvl w:val="0"/>
          <w:numId w:val="16"/>
        </w:numPr>
        <w:spacing w:after="0" w:line="240" w:lineRule="auto"/>
        <w:rPr>
          <w:rFonts w:ascii="Arial" w:eastAsia="SimSun" w:hAnsi="Arial" w:cs="Arial"/>
          <w:szCs w:val="20"/>
          <w:lang w:val="en-GB"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 xml:space="preserve">WIPO should ensure a balance of perspectives and diversity of stakeholders and experts </w:t>
      </w:r>
      <w:r w:rsidR="00FC1028">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involved in the provision of technical assistance.</w:t>
      </w:r>
      <w:r w:rsidR="009D1F53" w:rsidRPr="009D1F53">
        <w:rPr>
          <w:rFonts w:ascii="Arial" w:eastAsia="SimSun" w:hAnsi="Arial" w:cs="Arial"/>
          <w:szCs w:val="20"/>
          <w:vertAlign w:val="superscript"/>
          <w:lang w:val="en-GB" w:eastAsia="zh-CN"/>
        </w:rPr>
        <w:footnoteReference w:id="16"/>
      </w:r>
      <w:r w:rsidR="009D1F53"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E44388" w:rsidP="00F170D0">
      <w:pPr>
        <w:numPr>
          <w:ilvl w:val="0"/>
          <w:numId w:val="16"/>
        </w:numPr>
        <w:spacing w:after="0" w:line="240" w:lineRule="auto"/>
        <w:rPr>
          <w:rFonts w:ascii="Arial" w:eastAsia="SimSun" w:hAnsi="Arial" w:cs="Arial"/>
          <w:szCs w:val="20"/>
          <w:lang w:val="en-GB" w:eastAsia="zh-CN"/>
        </w:rPr>
      </w:pPr>
      <w:r w:rsidRPr="00FC1028">
        <w:rPr>
          <w:rFonts w:ascii="Arial" w:eastAsia="SimSun" w:hAnsi="Arial" w:cs="Arial"/>
          <w:szCs w:val="20"/>
          <w:lang w:val="en-US" w:eastAsia="zh-CN"/>
        </w:rPr>
        <w:t xml:space="preserve"> </w:t>
      </w:r>
      <w:r w:rsidR="009D1F53" w:rsidRPr="009D1F53">
        <w:rPr>
          <w:rFonts w:ascii="Arial" w:eastAsia="SimSun" w:hAnsi="Arial" w:cs="Arial"/>
          <w:szCs w:val="20"/>
          <w:lang w:val="en-GB" w:eastAsia="zh-CN"/>
        </w:rPr>
        <w:t>Greater attention is needed to ensuring the development-orientation, internal and external peer-review, quality, communication strategy and availability of research and studies conducted by WIPO.</w:t>
      </w:r>
      <w:r w:rsidR="009D1F53" w:rsidRPr="009D1F53">
        <w:rPr>
          <w:rFonts w:ascii="Arial" w:eastAsia="SimSun" w:hAnsi="Arial" w:cs="Arial"/>
          <w:szCs w:val="20"/>
          <w:vertAlign w:val="superscript"/>
          <w:lang w:val="en-GB" w:eastAsia="zh-CN"/>
        </w:rPr>
        <w:footnoteReference w:id="17"/>
      </w:r>
      <w:r w:rsidR="009D1F53"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E44388" w:rsidP="00F170D0">
      <w:pPr>
        <w:numPr>
          <w:ilvl w:val="0"/>
          <w:numId w:val="16"/>
        </w:numPr>
        <w:spacing w:after="0" w:line="240" w:lineRule="auto"/>
        <w:rPr>
          <w:rFonts w:ascii="Arial" w:eastAsia="SimSun" w:hAnsi="Arial" w:cs="Arial"/>
          <w:szCs w:val="20"/>
          <w:lang w:val="en-GB" w:eastAsia="zh-CN"/>
        </w:rPr>
      </w:pPr>
      <w:r>
        <w:rPr>
          <w:rFonts w:ascii="Arial" w:eastAsia="SimSun" w:hAnsi="Arial" w:cs="Arial"/>
          <w:szCs w:val="20"/>
          <w:lang w:val="en-GB" w:eastAsia="zh-CN"/>
        </w:rPr>
        <w:t xml:space="preserve"> </w:t>
      </w:r>
      <w:r w:rsidR="009D1F53" w:rsidRPr="009D1F53">
        <w:rPr>
          <w:rFonts w:ascii="Arial" w:eastAsia="SimSun" w:hAnsi="Arial" w:cs="Arial"/>
          <w:szCs w:val="20"/>
          <w:lang w:val="en-GB" w:eastAsia="zh-CN"/>
        </w:rPr>
        <w:t>WIPO should support efforts to build knowledge and expertise within and beyond the organization on the relationship between various IP systems, rules, policies and practices and their development impacts at varying levels and for different sectors.</w:t>
      </w:r>
      <w:r w:rsidR="009D1F53" w:rsidRPr="009D1F53">
        <w:rPr>
          <w:rFonts w:ascii="Arial" w:eastAsia="SimSun" w:hAnsi="Arial" w:cs="Arial"/>
          <w:b/>
          <w:szCs w:val="20"/>
          <w:lang w:val="en-GB" w:eastAsia="zh-CN"/>
        </w:rPr>
        <w:t xml:space="preserve"> </w:t>
      </w:r>
      <w:r w:rsidR="009D1F53" w:rsidRPr="009D1F53">
        <w:rPr>
          <w:rFonts w:ascii="Arial" w:eastAsia="SimSun" w:hAnsi="Arial" w:cs="Arial"/>
          <w:szCs w:val="20"/>
          <w:lang w:val="en-GB" w:eastAsia="zh-CN"/>
        </w:rPr>
        <w:t>This would then form an important basis for understanding the degree to which WIPO’s development cooperation activities contribute to particular development outcomes.</w:t>
      </w:r>
      <w:r w:rsidR="009D1F53" w:rsidRPr="009D1F53">
        <w:rPr>
          <w:rFonts w:ascii="Arial" w:eastAsia="SimSun" w:hAnsi="Arial" w:cs="Arial"/>
          <w:szCs w:val="20"/>
          <w:vertAlign w:val="superscript"/>
          <w:lang w:val="en-GB" w:eastAsia="zh-CN"/>
        </w:rPr>
        <w:footnoteReference w:id="18"/>
      </w:r>
      <w:r w:rsidR="009D1F53" w:rsidRPr="009D1F53">
        <w:rPr>
          <w:rFonts w:ascii="Arial" w:eastAsia="SimSun" w:hAnsi="Arial" w:cs="Arial"/>
          <w:szCs w:val="20"/>
          <w:lang w:val="en-GB" w:eastAsia="zh-CN"/>
        </w:rPr>
        <w:t xml:space="preserve"> </w:t>
      </w:r>
    </w:p>
    <w:p w:rsidR="009D1F53" w:rsidRPr="009D1F53" w:rsidRDefault="009D1F53" w:rsidP="009D1F53">
      <w:pPr>
        <w:spacing w:after="0" w:line="240" w:lineRule="auto"/>
        <w:rPr>
          <w:rFonts w:ascii="Arial" w:eastAsia="SimSun" w:hAnsi="Arial" w:cs="Arial"/>
          <w:szCs w:val="20"/>
          <w:lang w:val="en-GB" w:eastAsia="zh-CN"/>
        </w:rPr>
      </w:pPr>
    </w:p>
    <w:p w:rsidR="009D1F53" w:rsidRPr="009D1F53" w:rsidRDefault="00E44388" w:rsidP="00F170D0">
      <w:pPr>
        <w:numPr>
          <w:ilvl w:val="0"/>
          <w:numId w:val="16"/>
        </w:numPr>
        <w:spacing w:after="0" w:line="240" w:lineRule="auto"/>
        <w:rPr>
          <w:rFonts w:ascii="Arial" w:eastAsia="SimSun" w:hAnsi="Arial" w:cs="Arial"/>
          <w:szCs w:val="20"/>
          <w:lang w:val="en-GB"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WIPO should invest greater attention to its own gathering and systematization of data used to measure its performance. This must be complemented by support for Member States to also gather data relevant to measuring the relationship between IP policy, legal and regulatory frameworks and various development outcomes, and the impact of WIPO’s development cooperation activities. At the outset of major activities, WIPO staff and local authorities should agree on how progress and success of the activity will be measured, and the process for gathering the data needed to make such assessments.</w:t>
      </w:r>
      <w:r w:rsidR="009D1F53" w:rsidRPr="009D1F53">
        <w:rPr>
          <w:rFonts w:ascii="Arial" w:eastAsia="SimSun" w:hAnsi="Arial" w:cs="Arial"/>
          <w:szCs w:val="20"/>
          <w:vertAlign w:val="superscript"/>
          <w:lang w:eastAsia="zh-CN"/>
        </w:rPr>
        <w:footnoteReference w:id="19"/>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WIPO should improve its support to developing countries for the formulation of national IP strategies that address development priorities.</w:t>
      </w:r>
      <w:r w:rsidR="009D1F53" w:rsidRPr="009D1F53">
        <w:rPr>
          <w:rFonts w:ascii="Arial" w:eastAsia="SimSun" w:hAnsi="Arial" w:cs="Arial"/>
          <w:szCs w:val="20"/>
          <w:vertAlign w:val="superscript"/>
          <w:lang w:val="en-US" w:eastAsia="zh-CN"/>
        </w:rPr>
        <w:t xml:space="preserve"> </w:t>
      </w:r>
      <w:r w:rsidR="009D1F53" w:rsidRPr="009D1F53">
        <w:rPr>
          <w:rFonts w:ascii="Arial" w:eastAsia="SimSun" w:hAnsi="Arial" w:cs="Arial"/>
          <w:szCs w:val="20"/>
          <w:lang w:val="en-US" w:eastAsia="zh-CN"/>
        </w:rPr>
        <w:t>WIPO’s assistance in the area of IP policies and strategies must be based on tools and methodologies that have been thoroughly evaluated, refined and validated.</w:t>
      </w:r>
      <w:r w:rsidR="009D1F53" w:rsidRPr="009D1F53">
        <w:rPr>
          <w:rFonts w:ascii="Arial" w:eastAsia="SimSun" w:hAnsi="Arial" w:cs="Arial"/>
          <w:szCs w:val="20"/>
          <w:vertAlign w:val="superscript"/>
          <w:lang w:val="en-US" w:eastAsia="zh-CN"/>
        </w:rPr>
        <w:t xml:space="preserve"> </w:t>
      </w:r>
      <w:r w:rsidR="009D1F53" w:rsidRPr="009D1F53">
        <w:rPr>
          <w:rFonts w:ascii="Arial" w:eastAsia="SimSun" w:hAnsi="Arial" w:cs="Arial"/>
          <w:szCs w:val="20"/>
          <w:vertAlign w:val="superscript"/>
          <w:lang w:eastAsia="zh-CN"/>
        </w:rPr>
        <w:footnoteReference w:id="20"/>
      </w:r>
    </w:p>
    <w:p w:rsidR="009D1F53" w:rsidRPr="009D1F53" w:rsidRDefault="009D1F53" w:rsidP="009D1F53">
      <w:pPr>
        <w:spacing w:after="0" w:line="240" w:lineRule="auto"/>
        <w:rPr>
          <w:rFonts w:ascii="Arial" w:eastAsia="SimSun" w:hAnsi="Arial" w:cs="Arial"/>
          <w:szCs w:val="20"/>
          <w:lang w:val="en-US" w:eastAsia="zh-CN"/>
        </w:rPr>
      </w:pPr>
      <w:r w:rsidRPr="009D1F53">
        <w:rPr>
          <w:rFonts w:ascii="Arial" w:eastAsia="SimSun" w:hAnsi="Arial" w:cs="Arial"/>
          <w:szCs w:val="20"/>
          <w:lang w:val="en-US" w:eastAsia="zh-CN"/>
        </w:rPr>
        <w:t xml:space="preserve"> </w:t>
      </w: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To facilitate the critical review and improvement of WIPO’s tools and methodologies used to inform IP strategies, these should be made publicly available on WIPO’s website.</w:t>
      </w:r>
      <w:r w:rsidR="009D1F53" w:rsidRPr="009D1F53">
        <w:rPr>
          <w:rFonts w:ascii="Arial" w:eastAsia="SimSun" w:hAnsi="Arial" w:cs="Arial"/>
          <w:szCs w:val="20"/>
          <w:vertAlign w:val="superscript"/>
          <w:lang w:eastAsia="zh-CN"/>
        </w:rPr>
        <w:footnoteReference w:id="21"/>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Member states requesting assistance for the formulation of IP strategies should be informed about the tools and methodologies produced by WIPO and by other actors in the field.</w:t>
      </w:r>
      <w:r w:rsidR="009D1F53" w:rsidRPr="009D1F53">
        <w:rPr>
          <w:rFonts w:ascii="Arial" w:eastAsia="SimSun" w:hAnsi="Arial" w:cs="Arial"/>
          <w:szCs w:val="20"/>
          <w:vertAlign w:val="superscript"/>
          <w:lang w:eastAsia="zh-CN"/>
        </w:rPr>
        <w:footnoteReference w:id="22"/>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lastRenderedPageBreak/>
        <w:t xml:space="preserve"> </w:t>
      </w:r>
      <w:r w:rsidR="009D1F53" w:rsidRPr="009D1F53">
        <w:rPr>
          <w:rFonts w:ascii="Arial" w:eastAsia="SimSun" w:hAnsi="Arial" w:cs="Arial"/>
          <w:szCs w:val="20"/>
          <w:lang w:val="en-US" w:eastAsia="zh-CN"/>
        </w:rPr>
        <w:t>The objective of WIPO’s legislative assistance should be to serve the developmental objectives of the beneficiary country.</w:t>
      </w:r>
      <w:r w:rsidR="009D1F53" w:rsidRPr="009D1F53">
        <w:rPr>
          <w:rFonts w:ascii="Arial" w:eastAsia="SimSun" w:hAnsi="Arial" w:cs="Arial"/>
          <w:szCs w:val="20"/>
          <w:vertAlign w:val="superscript"/>
          <w:lang w:eastAsia="zh-CN"/>
        </w:rPr>
        <w:footnoteReference w:id="23"/>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 xml:space="preserve">Before responding to a request for legislative assistance, WIPO should work with the country to investigate its development priorities, its sector-by-sector needs (e.g. agriculture, health, education, information technology, </w:t>
      </w:r>
      <w:proofErr w:type="spellStart"/>
      <w:r w:rsidR="009D1F53" w:rsidRPr="009D1F53">
        <w:rPr>
          <w:rFonts w:ascii="Arial" w:eastAsia="SimSun" w:hAnsi="Arial" w:cs="Arial"/>
          <w:szCs w:val="20"/>
          <w:lang w:val="en-US" w:eastAsia="zh-CN"/>
        </w:rPr>
        <w:t>etc</w:t>
      </w:r>
      <w:proofErr w:type="spellEnd"/>
      <w:r w:rsidR="009D1F53" w:rsidRPr="009D1F53">
        <w:rPr>
          <w:rFonts w:ascii="Arial" w:eastAsia="SimSun" w:hAnsi="Arial" w:cs="Arial"/>
          <w:szCs w:val="20"/>
          <w:lang w:val="en-US" w:eastAsia="zh-CN"/>
        </w:rPr>
        <w:t>), and its relevant international commitments</w:t>
      </w:r>
      <w:r w:rsidR="009D1F53" w:rsidRPr="009D1F53">
        <w:rPr>
          <w:rFonts w:ascii="Arial" w:eastAsia="SimSun" w:hAnsi="Arial" w:cs="Arial"/>
          <w:szCs w:val="20"/>
          <w:vertAlign w:val="superscript"/>
          <w:lang w:eastAsia="zh-CN"/>
        </w:rPr>
        <w:footnoteReference w:id="24"/>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b/>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WIPO should present developing countries the range of options and flexibilities available in international laws.  It should also explain and/or share experiences of how different options may hinder or advance their pursuit of development targets.</w:t>
      </w:r>
      <w:r w:rsidR="009D1F53" w:rsidRPr="009D1F53">
        <w:rPr>
          <w:rFonts w:ascii="Arial" w:eastAsia="SimSun" w:hAnsi="Arial" w:cs="Arial"/>
          <w:szCs w:val="20"/>
          <w:vertAlign w:val="superscript"/>
          <w:lang w:eastAsia="zh-CN"/>
        </w:rPr>
        <w:footnoteReference w:id="25"/>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WIPO should support Members to evaluate the costs and benefits of acceding to WIPO Treaties.</w:t>
      </w:r>
      <w:r w:rsidR="009D1F53" w:rsidRPr="009D1F53">
        <w:rPr>
          <w:rFonts w:ascii="Arial" w:eastAsia="SimSun" w:hAnsi="Arial" w:cs="Arial"/>
          <w:szCs w:val="20"/>
          <w:vertAlign w:val="superscript"/>
          <w:lang w:eastAsia="zh-CN"/>
        </w:rPr>
        <w:footnoteReference w:id="26"/>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IP education should not be pursued in isolation, but linked to other areas of education and broader public policy issues such as innovation policy, science and technology, education, cultural industries, etc.</w:t>
      </w:r>
      <w:r w:rsidR="009D1F53" w:rsidRPr="009D1F53">
        <w:rPr>
          <w:rFonts w:ascii="Arial" w:eastAsia="SimSun" w:hAnsi="Arial" w:cs="Arial"/>
          <w:szCs w:val="20"/>
          <w:vertAlign w:val="superscript"/>
          <w:lang w:eastAsia="zh-CN"/>
        </w:rPr>
        <w:footnoteReference w:id="27"/>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Greater attention should be paid to up-front assessment of risks and to dialogue with beneficiary countries on the conditions for success of IP Office modernization projects and ongoing follow up and commitment required by beneficiary countries.</w:t>
      </w:r>
      <w:r w:rsidR="009D1F53" w:rsidRPr="009D1F53">
        <w:rPr>
          <w:rFonts w:ascii="Arial" w:eastAsia="SimSun" w:hAnsi="Arial" w:cs="Arial"/>
          <w:szCs w:val="20"/>
          <w:vertAlign w:val="superscript"/>
          <w:lang w:eastAsia="zh-CN"/>
        </w:rPr>
        <w:footnoteReference w:id="28"/>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WIPO should ensure a greater balance between its support for traditional users of the IP system (</w:t>
      </w:r>
      <w:proofErr w:type="spellStart"/>
      <w:r w:rsidR="009D1F53" w:rsidRPr="009D1F53">
        <w:rPr>
          <w:rFonts w:ascii="Arial" w:eastAsia="SimSun" w:hAnsi="Arial" w:cs="Arial"/>
          <w:szCs w:val="20"/>
          <w:lang w:val="en-US" w:eastAsia="zh-CN"/>
        </w:rPr>
        <w:t>rightholders</w:t>
      </w:r>
      <w:proofErr w:type="spellEnd"/>
      <w:r w:rsidR="009D1F53" w:rsidRPr="009D1F53">
        <w:rPr>
          <w:rFonts w:ascii="Arial" w:eastAsia="SimSun" w:hAnsi="Arial" w:cs="Arial"/>
          <w:szCs w:val="20"/>
          <w:lang w:val="en-US" w:eastAsia="zh-CN"/>
        </w:rPr>
        <w:t xml:space="preserve">) and for users of IP-protected products and services (researchers, libraries, students, citizens seeking access to technology). </w:t>
      </w:r>
      <w:r w:rsidR="009D1F53" w:rsidRPr="009D1F53">
        <w:rPr>
          <w:rFonts w:ascii="Arial" w:eastAsia="SimSun" w:hAnsi="Arial" w:cs="Arial"/>
          <w:szCs w:val="20"/>
          <w:vertAlign w:val="superscript"/>
          <w:lang w:eastAsia="zh-CN"/>
        </w:rPr>
        <w:footnoteReference w:id="29"/>
      </w:r>
      <w:r w:rsidR="009D1F53" w:rsidRPr="009D1F53">
        <w:rPr>
          <w:rFonts w:ascii="Arial" w:eastAsia="SimSun" w:hAnsi="Arial" w:cs="Arial"/>
          <w:szCs w:val="20"/>
          <w:lang w:val="en-US" w:eastAsia="zh-CN"/>
        </w:rPr>
        <w:t xml:space="preserve"> </w:t>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Even where there is high demand by Member States for WIPO’s activities for users, such as for TISCs, the success of pilot projects already underway should be evaluated before their expansion. The evaluation could then serve as a basis for applying lessons to any future work in this area; assessing how the activities could be best mainstreamed or integrated with WIPO’s other development cooperation activities; and prioritizing the requests of countries in line with national IP strategies, needs assessments and country plans for WIPO assistance.</w:t>
      </w:r>
      <w:r w:rsidR="009D1F53" w:rsidRPr="009D1F53">
        <w:rPr>
          <w:rFonts w:ascii="Arial" w:eastAsia="SimSun" w:hAnsi="Arial" w:cs="Arial"/>
          <w:szCs w:val="20"/>
          <w:vertAlign w:val="superscript"/>
          <w:lang w:eastAsia="zh-CN"/>
        </w:rPr>
        <w:footnoteReference w:id="30"/>
      </w:r>
    </w:p>
    <w:p w:rsidR="009D1F53" w:rsidRPr="009D1F53" w:rsidRDefault="009D1F53" w:rsidP="009D1F53">
      <w:pPr>
        <w:spacing w:after="0" w:line="240" w:lineRule="auto"/>
        <w:rPr>
          <w:rFonts w:ascii="Arial" w:eastAsia="SimSun" w:hAnsi="Arial" w:cs="Arial"/>
          <w:szCs w:val="20"/>
          <w:lang w:val="en-US" w:eastAsia="zh-CN"/>
        </w:rPr>
      </w:pPr>
    </w:p>
    <w:p w:rsidR="009D1F53" w:rsidRPr="009D1F53" w:rsidRDefault="00E44388" w:rsidP="00F170D0">
      <w:pPr>
        <w:numPr>
          <w:ilvl w:val="0"/>
          <w:numId w:val="16"/>
        </w:numPr>
        <w:spacing w:after="0" w:line="240" w:lineRule="auto"/>
        <w:rPr>
          <w:rFonts w:ascii="Arial" w:eastAsia="SimSun" w:hAnsi="Arial" w:cs="Arial"/>
          <w:szCs w:val="20"/>
          <w:lang w:val="en-US" w:eastAsia="zh-CN"/>
        </w:rPr>
      </w:pPr>
      <w:r>
        <w:rPr>
          <w:rFonts w:ascii="Arial" w:eastAsia="SimSun" w:hAnsi="Arial" w:cs="Arial"/>
          <w:szCs w:val="20"/>
          <w:lang w:val="en-US" w:eastAsia="zh-CN"/>
        </w:rPr>
        <w:t xml:space="preserve"> </w:t>
      </w:r>
      <w:r w:rsidR="009D1F53" w:rsidRPr="009D1F53">
        <w:rPr>
          <w:rFonts w:ascii="Arial" w:eastAsia="SimSun" w:hAnsi="Arial" w:cs="Arial"/>
          <w:szCs w:val="20"/>
          <w:lang w:val="en-US" w:eastAsia="zh-CN"/>
        </w:rPr>
        <w:t>WIPO’s activities on innovation and creativity must be informed by broader debates and experience on innovation systems, development strategies and public policy goals, such as access to knowledge. WIPO’s role should be to build understanding of where and how IP-related mechanisms and strategies may or may not assist developing countries to advance progress in these areas and place that analysis and assistance more firmly in the context of the range of other policy measures and institutional actions needed.</w:t>
      </w:r>
      <w:r w:rsidR="009D1F53" w:rsidRPr="009D1F53">
        <w:rPr>
          <w:rFonts w:ascii="Arial" w:eastAsia="SimSun" w:hAnsi="Arial" w:cs="Arial"/>
          <w:szCs w:val="20"/>
          <w:vertAlign w:val="superscript"/>
          <w:lang w:eastAsia="zh-CN"/>
        </w:rPr>
        <w:footnoteReference w:id="31"/>
      </w:r>
    </w:p>
    <w:p w:rsidR="009D1F53" w:rsidRPr="009D1F53" w:rsidRDefault="009D1F53" w:rsidP="009D1F53">
      <w:pPr>
        <w:spacing w:after="0" w:line="240" w:lineRule="auto"/>
        <w:rPr>
          <w:rFonts w:ascii="Arial" w:eastAsia="SimSun" w:hAnsi="Arial" w:cs="Arial"/>
          <w:szCs w:val="20"/>
          <w:lang w:val="en-US" w:eastAsia="zh-CN"/>
        </w:rPr>
      </w:pPr>
    </w:p>
    <w:p w:rsidR="005E6436" w:rsidRDefault="00FA5AAE" w:rsidP="005E6436">
      <w:pPr>
        <w:tabs>
          <w:tab w:val="left" w:pos="7757"/>
        </w:tabs>
        <w:spacing w:after="0" w:line="240" w:lineRule="auto"/>
        <w:ind w:left="5534"/>
        <w:rPr>
          <w:rFonts w:ascii="Arial" w:eastAsia="SimSun" w:hAnsi="Arial" w:cs="Arial"/>
          <w:szCs w:val="20"/>
          <w:lang w:val="en-US" w:eastAsia="zh-CN"/>
        </w:rPr>
        <w:sectPr w:rsidR="005E6436" w:rsidSect="005E6436">
          <w:headerReference w:type="default" r:id="rId44"/>
          <w:footerReference w:type="default" r:id="rId45"/>
          <w:headerReference w:type="first" r:id="rId46"/>
          <w:footerReference w:type="first" r:id="rId47"/>
          <w:pgSz w:w="11906" w:h="16838"/>
          <w:pgMar w:top="1418" w:right="1418" w:bottom="1418" w:left="1418" w:header="709" w:footer="709" w:gutter="0"/>
          <w:pgNumType w:start="1"/>
          <w:cols w:space="708"/>
          <w:titlePg/>
          <w:docGrid w:linePitch="360"/>
        </w:sectPr>
      </w:pPr>
      <w:r>
        <w:rPr>
          <w:rFonts w:ascii="Arial" w:eastAsia="SimSun" w:hAnsi="Arial" w:cs="Arial"/>
          <w:szCs w:val="20"/>
          <w:lang w:val="en-US" w:eastAsia="zh-CN"/>
        </w:rPr>
        <w:t>[</w:t>
      </w:r>
      <w:r w:rsidR="002F3A23">
        <w:rPr>
          <w:rFonts w:ascii="Arial" w:eastAsia="SimSun" w:hAnsi="Arial" w:cs="Arial"/>
          <w:szCs w:val="20"/>
          <w:lang w:val="en-US" w:eastAsia="zh-CN"/>
        </w:rPr>
        <w:t>Appendi</w:t>
      </w:r>
      <w:r w:rsidR="009019D7">
        <w:rPr>
          <w:rFonts w:ascii="Arial" w:eastAsia="SimSun" w:hAnsi="Arial" w:cs="Arial"/>
          <w:szCs w:val="20"/>
          <w:lang w:val="en-US" w:eastAsia="zh-CN"/>
        </w:rPr>
        <w:t>x II follows</w:t>
      </w:r>
      <w:r w:rsidR="009D1F53" w:rsidRPr="009D1F53">
        <w:rPr>
          <w:rFonts w:ascii="Arial" w:eastAsia="SimSun" w:hAnsi="Arial" w:cs="Arial"/>
          <w:szCs w:val="20"/>
          <w:lang w:val="en-US" w:eastAsia="zh-CN"/>
        </w:rPr>
        <w:t>]</w:t>
      </w:r>
      <w:bookmarkStart w:id="29" w:name="_Toc366246603"/>
    </w:p>
    <w:p w:rsidR="008012BC" w:rsidRDefault="002F3A23" w:rsidP="00AF1B87">
      <w:pPr>
        <w:keepNext/>
        <w:keepLines/>
        <w:tabs>
          <w:tab w:val="left" w:pos="426"/>
          <w:tab w:val="left" w:pos="1560"/>
        </w:tabs>
        <w:spacing w:before="480" w:after="0"/>
        <w:contextualSpacing/>
        <w:jc w:val="center"/>
        <w:outlineLvl w:val="0"/>
        <w:rPr>
          <w:rFonts w:ascii="Arial" w:eastAsia="Times New Roman" w:hAnsi="Arial" w:cs="Arial"/>
          <w:b/>
          <w:bCs/>
          <w:sz w:val="36"/>
          <w:szCs w:val="36"/>
          <w:lang w:val="en-US"/>
        </w:rPr>
      </w:pPr>
      <w:r>
        <w:rPr>
          <w:rFonts w:ascii="Arial" w:eastAsia="Times New Roman" w:hAnsi="Arial" w:cs="Arial"/>
          <w:b/>
          <w:bCs/>
          <w:sz w:val="36"/>
          <w:szCs w:val="36"/>
          <w:lang w:val="en-US"/>
        </w:rPr>
        <w:lastRenderedPageBreak/>
        <w:t>Appendi</w:t>
      </w:r>
      <w:r w:rsidR="008012BC">
        <w:rPr>
          <w:rFonts w:ascii="Arial" w:eastAsia="Times New Roman" w:hAnsi="Arial" w:cs="Arial"/>
          <w:b/>
          <w:bCs/>
          <w:sz w:val="36"/>
          <w:szCs w:val="36"/>
          <w:lang w:val="en-US"/>
        </w:rPr>
        <w:t>x II</w:t>
      </w:r>
    </w:p>
    <w:p w:rsidR="00C307EB" w:rsidRPr="008012BC" w:rsidRDefault="00C307EB" w:rsidP="00AF1B87">
      <w:pPr>
        <w:keepNext/>
        <w:keepLines/>
        <w:tabs>
          <w:tab w:val="left" w:pos="426"/>
          <w:tab w:val="left" w:pos="1560"/>
        </w:tabs>
        <w:spacing w:before="480" w:after="0"/>
        <w:contextualSpacing/>
        <w:jc w:val="center"/>
        <w:outlineLvl w:val="0"/>
        <w:rPr>
          <w:rFonts w:ascii="Arial" w:eastAsia="Times New Roman" w:hAnsi="Arial" w:cs="Arial"/>
          <w:b/>
          <w:bCs/>
          <w:sz w:val="36"/>
          <w:szCs w:val="36"/>
          <w:lang w:val="en-US"/>
        </w:rPr>
      </w:pPr>
    </w:p>
    <w:p w:rsidR="008B5E19" w:rsidRPr="008B5E19" w:rsidRDefault="008B5E19" w:rsidP="008B5E19">
      <w:pPr>
        <w:keepNext/>
        <w:keepLines/>
        <w:tabs>
          <w:tab w:val="left" w:pos="1276"/>
        </w:tabs>
        <w:spacing w:before="200"/>
        <w:contextualSpacing/>
        <w:outlineLvl w:val="1"/>
        <w:rPr>
          <w:rFonts w:ascii="Arial" w:eastAsia="Times New Roman" w:hAnsi="Arial" w:cs="Arial"/>
          <w:b/>
          <w:bCs/>
          <w:sz w:val="28"/>
          <w:szCs w:val="28"/>
          <w:lang w:val="en-US"/>
        </w:rPr>
      </w:pPr>
      <w:r w:rsidRPr="008B5E19">
        <w:rPr>
          <w:rFonts w:ascii="Arial" w:eastAsia="Times New Roman" w:hAnsi="Arial" w:cs="Arial"/>
          <w:b/>
          <w:bCs/>
          <w:sz w:val="28"/>
          <w:szCs w:val="28"/>
          <w:lang w:val="en-US"/>
        </w:rPr>
        <w:t>Country Plan Template: a Tool for Planning and Delivery of WIPO Technical Assistance</w:t>
      </w:r>
      <w:bookmarkEnd w:id="29"/>
    </w:p>
    <w:p w:rsidR="008B5E19" w:rsidRPr="008B5E19" w:rsidRDefault="008B5E19" w:rsidP="008012BC">
      <w:pPr>
        <w:spacing w:after="0" w:line="240" w:lineRule="auto"/>
        <w:jc w:val="both"/>
        <w:rPr>
          <w:rFonts w:ascii="Arial" w:eastAsia="Calibri" w:hAnsi="Arial" w:cs="Arial"/>
          <w:b/>
          <w:lang w:val="en-GB"/>
        </w:rPr>
      </w:pPr>
    </w:p>
    <w:p w:rsidR="008B5E19" w:rsidRPr="008B5E19" w:rsidRDefault="008B5E19" w:rsidP="006B33BA">
      <w:pPr>
        <w:spacing w:after="0" w:line="240" w:lineRule="auto"/>
        <w:ind w:left="567"/>
        <w:jc w:val="both"/>
        <w:rPr>
          <w:rFonts w:ascii="Arial" w:eastAsia="Calibri" w:hAnsi="Arial" w:cs="Arial"/>
          <w:b/>
          <w:sz w:val="24"/>
          <w:szCs w:val="24"/>
          <w:lang w:val="en-GB"/>
        </w:rPr>
      </w:pPr>
      <w:r w:rsidRPr="008B5E19">
        <w:rPr>
          <w:rFonts w:ascii="Arial" w:eastAsia="Calibri" w:hAnsi="Arial" w:cs="Arial"/>
          <w:b/>
          <w:sz w:val="24"/>
          <w:szCs w:val="24"/>
          <w:lang w:val="en-GB"/>
        </w:rPr>
        <w:t>Basic Principles and Process</w:t>
      </w:r>
    </w:p>
    <w:p w:rsidR="009019D7" w:rsidRPr="009019D7" w:rsidRDefault="009019D7" w:rsidP="009019D7">
      <w:pPr>
        <w:spacing w:after="0" w:line="240" w:lineRule="auto"/>
        <w:ind w:left="357"/>
        <w:jc w:val="both"/>
        <w:rPr>
          <w:rFonts w:ascii="Calibri" w:eastAsia="Calibri" w:hAnsi="Calibri" w:cs="Arial"/>
          <w:b/>
          <w:lang w:val="en-GB"/>
        </w:rPr>
      </w:pPr>
    </w:p>
    <w:p w:rsidR="009019D7" w:rsidRPr="008B5E19" w:rsidRDefault="0092345C" w:rsidP="006B33BA">
      <w:pPr>
        <w:spacing w:after="0" w:line="240" w:lineRule="auto"/>
        <w:ind w:left="567"/>
        <w:jc w:val="both"/>
        <w:rPr>
          <w:rFonts w:ascii="Arial" w:eastAsia="Calibri" w:hAnsi="Arial" w:cs="Arial"/>
          <w:lang w:val="en-GB"/>
        </w:rPr>
      </w:pPr>
      <w:r>
        <w:rPr>
          <w:rFonts w:ascii="Arial" w:eastAsia="Calibri" w:hAnsi="Arial" w:cs="Arial"/>
          <w:lang w:val="en-GB"/>
        </w:rPr>
        <w:t xml:space="preserve">1. </w:t>
      </w:r>
      <w:r w:rsidRPr="008B5E19">
        <w:rPr>
          <w:rFonts w:ascii="Arial" w:eastAsia="Calibri" w:hAnsi="Arial" w:cs="Arial"/>
          <w:lang w:val="en-GB"/>
        </w:rPr>
        <w:t xml:space="preserve"> </w:t>
      </w:r>
      <w:r w:rsidR="009019D7" w:rsidRPr="008B5E19">
        <w:rPr>
          <w:rFonts w:ascii="Arial" w:eastAsia="Calibri" w:hAnsi="Arial" w:cs="Arial"/>
          <w:lang w:val="en-GB"/>
        </w:rPr>
        <w:t xml:space="preserve">The Country Plan will provide a tailored and comprehensive framework for planning and delivering WIPO’s technical assistance to a country.  The Country Plan will take into account the national development goals of the country based on its national development plans, including where available, IP and innovation strategies and policies, and will reflect how WIPO will support the country to use IP to contribute to the attainment of those development goals. </w:t>
      </w:r>
    </w:p>
    <w:p w:rsidR="009019D7" w:rsidRPr="008B5E19" w:rsidRDefault="009019D7" w:rsidP="009019D7">
      <w:pPr>
        <w:spacing w:after="0" w:line="240" w:lineRule="auto"/>
        <w:ind w:left="357"/>
        <w:jc w:val="both"/>
        <w:rPr>
          <w:rFonts w:ascii="Arial" w:eastAsia="Calibri" w:hAnsi="Arial" w:cs="Arial"/>
          <w:lang w:val="en-GB"/>
        </w:rPr>
      </w:pPr>
    </w:p>
    <w:p w:rsidR="009019D7" w:rsidRPr="008B5E19" w:rsidRDefault="009019D7" w:rsidP="006B33BA">
      <w:pPr>
        <w:spacing w:after="0" w:line="240" w:lineRule="auto"/>
        <w:ind w:left="567"/>
        <w:jc w:val="both"/>
        <w:rPr>
          <w:rFonts w:ascii="Arial" w:eastAsia="Calibri" w:hAnsi="Arial" w:cs="Arial"/>
          <w:lang w:val="en-GB"/>
        </w:rPr>
      </w:pPr>
      <w:r w:rsidRPr="008B5E19">
        <w:rPr>
          <w:rFonts w:ascii="Arial" w:eastAsia="Calibri" w:hAnsi="Arial" w:cs="Arial"/>
          <w:lang w:val="en-GB"/>
        </w:rPr>
        <w:t>2.</w:t>
      </w:r>
      <w:r w:rsidR="0092345C" w:rsidRPr="008B5E19">
        <w:rPr>
          <w:rFonts w:ascii="Arial" w:eastAsia="Calibri" w:hAnsi="Arial" w:cs="Arial"/>
          <w:lang w:val="en-GB"/>
        </w:rPr>
        <w:t xml:space="preserve"> </w:t>
      </w:r>
      <w:r w:rsidR="0092345C">
        <w:rPr>
          <w:rFonts w:ascii="Arial" w:eastAsia="Calibri" w:hAnsi="Arial" w:cs="Arial"/>
          <w:lang w:val="en-GB"/>
        </w:rPr>
        <w:t xml:space="preserve"> </w:t>
      </w:r>
      <w:r w:rsidRPr="008B5E19">
        <w:rPr>
          <w:rFonts w:ascii="Arial" w:eastAsia="Calibri" w:hAnsi="Arial" w:cs="Arial"/>
          <w:lang w:val="en-GB"/>
        </w:rPr>
        <w:t>The architecture of the Plan will take into account the WIPO organizational planning context, i.e. the Expected Results of the Program and Budget</w:t>
      </w:r>
      <w:r w:rsidRPr="006B33BA">
        <w:rPr>
          <w:rFonts w:ascii="Arial" w:eastAsia="Calibri" w:hAnsi="Arial" w:cs="Arial"/>
          <w:lang w:val="en-GB"/>
        </w:rPr>
        <w:footnoteReference w:id="32"/>
      </w:r>
      <w:r w:rsidRPr="008B5E19">
        <w:rPr>
          <w:rFonts w:ascii="Arial" w:eastAsia="Calibri" w:hAnsi="Arial" w:cs="Arial"/>
          <w:lang w:val="en-GB"/>
        </w:rPr>
        <w:t xml:space="preserve">. </w:t>
      </w:r>
    </w:p>
    <w:p w:rsidR="009019D7" w:rsidRPr="008B5E19" w:rsidRDefault="009019D7" w:rsidP="009019D7">
      <w:pPr>
        <w:spacing w:after="0" w:line="240" w:lineRule="auto"/>
        <w:ind w:left="357"/>
        <w:jc w:val="both"/>
        <w:rPr>
          <w:rFonts w:ascii="Arial" w:eastAsia="Calibri" w:hAnsi="Arial" w:cs="Arial"/>
          <w:lang w:val="en-GB"/>
        </w:rPr>
      </w:pPr>
      <w:r w:rsidRPr="008B5E19">
        <w:rPr>
          <w:rFonts w:ascii="Arial" w:eastAsia="Calibri" w:hAnsi="Arial" w:cs="Arial"/>
          <w:lang w:val="en-GB"/>
        </w:rPr>
        <w:t xml:space="preserve"> </w:t>
      </w:r>
    </w:p>
    <w:p w:rsidR="009019D7" w:rsidRPr="008B5E19" w:rsidRDefault="009019D7" w:rsidP="00467912">
      <w:pPr>
        <w:tabs>
          <w:tab w:val="left" w:pos="900"/>
        </w:tabs>
        <w:spacing w:after="0" w:line="240" w:lineRule="auto"/>
        <w:ind w:left="567"/>
        <w:jc w:val="both"/>
        <w:rPr>
          <w:rFonts w:ascii="Arial" w:eastAsia="Calibri" w:hAnsi="Arial" w:cs="Arial"/>
          <w:lang w:val="en-GB"/>
        </w:rPr>
      </w:pPr>
      <w:r w:rsidRPr="008B5E19">
        <w:rPr>
          <w:rFonts w:ascii="Arial" w:eastAsia="Calibri" w:hAnsi="Arial" w:cs="Arial"/>
          <w:lang w:val="en-GB"/>
        </w:rPr>
        <w:t>3.</w:t>
      </w:r>
      <w:r w:rsidR="0092345C">
        <w:rPr>
          <w:rFonts w:ascii="Arial" w:eastAsia="Calibri" w:hAnsi="Arial" w:cs="Arial"/>
          <w:lang w:val="en-GB"/>
        </w:rPr>
        <w:t xml:space="preserve"> </w:t>
      </w:r>
      <w:r w:rsidR="0092345C" w:rsidRPr="008B5E19">
        <w:rPr>
          <w:rFonts w:ascii="Arial" w:eastAsia="Calibri" w:hAnsi="Arial" w:cs="Arial"/>
          <w:lang w:val="en-GB"/>
        </w:rPr>
        <w:t xml:space="preserve"> </w:t>
      </w:r>
      <w:r w:rsidRPr="008B5E19">
        <w:rPr>
          <w:rFonts w:ascii="Arial" w:eastAsia="Calibri" w:hAnsi="Arial" w:cs="Arial"/>
          <w:lang w:val="en-GB"/>
        </w:rPr>
        <w:t>The Plan will be a two-year plan based on at least three levels of consultations:</w:t>
      </w:r>
      <w:r w:rsidRPr="008B5E19">
        <w:rPr>
          <w:rFonts w:ascii="Arial" w:eastAsia="Calibri" w:hAnsi="Arial" w:cs="Arial"/>
          <w:lang w:val="en-GB"/>
        </w:rPr>
        <w:br/>
      </w:r>
    </w:p>
    <w:p w:rsidR="009019D7" w:rsidRPr="008B5E19" w:rsidRDefault="009019D7" w:rsidP="00800786">
      <w:pPr>
        <w:tabs>
          <w:tab w:val="left" w:pos="1134"/>
        </w:tabs>
        <w:spacing w:after="0" w:line="240" w:lineRule="auto"/>
        <w:ind w:left="1860" w:hanging="726"/>
        <w:rPr>
          <w:rFonts w:ascii="Arial" w:eastAsia="Calibri" w:hAnsi="Arial" w:cs="Arial"/>
          <w:lang w:val="en-GB"/>
        </w:rPr>
      </w:pPr>
      <w:proofErr w:type="spellStart"/>
      <w:r w:rsidRPr="008B5E19">
        <w:rPr>
          <w:rFonts w:ascii="Arial" w:eastAsia="Calibri" w:hAnsi="Arial" w:cs="Arial"/>
          <w:lang w:val="en-GB"/>
        </w:rPr>
        <w:t>i</w:t>
      </w:r>
      <w:proofErr w:type="spellEnd"/>
      <w:r w:rsidRPr="008B5E19">
        <w:rPr>
          <w:rFonts w:ascii="Arial" w:eastAsia="Calibri" w:hAnsi="Arial" w:cs="Arial"/>
          <w:lang w:val="en-GB"/>
        </w:rPr>
        <w:t>)</w:t>
      </w:r>
      <w:r w:rsidRPr="008B5E19">
        <w:rPr>
          <w:rFonts w:ascii="Arial" w:eastAsia="Calibri" w:hAnsi="Arial" w:cs="Arial"/>
          <w:lang w:val="en-GB"/>
        </w:rPr>
        <w:tab/>
      </w:r>
      <w:r w:rsidRPr="008B5E19">
        <w:rPr>
          <w:rFonts w:ascii="Arial" w:eastAsia="Calibri" w:hAnsi="Arial" w:cs="Arial"/>
          <w:color w:val="000000"/>
          <w:lang w:val="en-GB"/>
        </w:rPr>
        <w:t>between Regional Bureaus/Division for Least Developed Countries and countries</w:t>
      </w:r>
      <w:r w:rsidRPr="008B5E19">
        <w:rPr>
          <w:rFonts w:ascii="Arial" w:eastAsia="Calibri" w:hAnsi="Arial" w:cs="Arial"/>
          <w:lang w:val="en-GB"/>
        </w:rPr>
        <w:t>;</w:t>
      </w:r>
    </w:p>
    <w:p w:rsidR="009019D7" w:rsidRPr="008B5E19" w:rsidRDefault="009019D7" w:rsidP="00800786">
      <w:pPr>
        <w:spacing w:after="0" w:line="240" w:lineRule="auto"/>
        <w:ind w:left="1860" w:hanging="726"/>
        <w:rPr>
          <w:rFonts w:ascii="Arial" w:eastAsia="Calibri" w:hAnsi="Arial" w:cs="Arial"/>
          <w:lang w:val="en-GB"/>
        </w:rPr>
      </w:pPr>
      <w:r w:rsidRPr="008B5E19">
        <w:rPr>
          <w:rFonts w:ascii="Arial" w:eastAsia="Calibri" w:hAnsi="Arial" w:cs="Arial"/>
          <w:lang w:val="en-GB"/>
        </w:rPr>
        <w:t>ii)</w:t>
      </w:r>
      <w:r w:rsidRPr="008B5E19">
        <w:rPr>
          <w:rFonts w:ascii="Arial" w:eastAsia="Calibri" w:hAnsi="Arial" w:cs="Arial"/>
          <w:lang w:val="en-GB"/>
        </w:rPr>
        <w:tab/>
        <w:t>internally within WIPO, i.e. Regional Bureaus with other sectors/programs in WIPO</w:t>
      </w:r>
    </w:p>
    <w:p w:rsidR="009019D7" w:rsidRPr="008B5E19" w:rsidRDefault="009019D7" w:rsidP="00800786">
      <w:pPr>
        <w:spacing w:after="0" w:line="240" w:lineRule="auto"/>
        <w:ind w:left="1860" w:hanging="726"/>
        <w:rPr>
          <w:rFonts w:ascii="Arial" w:eastAsia="Calibri" w:hAnsi="Arial" w:cs="Arial"/>
          <w:lang w:val="en-GB"/>
        </w:rPr>
      </w:pPr>
      <w:r w:rsidRPr="008B5E19">
        <w:rPr>
          <w:rFonts w:ascii="Arial" w:eastAsia="Calibri" w:hAnsi="Arial" w:cs="Arial"/>
          <w:lang w:val="en-GB"/>
        </w:rPr>
        <w:t>iii)</w:t>
      </w:r>
      <w:r w:rsidRPr="008B5E19">
        <w:rPr>
          <w:rFonts w:ascii="Arial" w:eastAsia="Calibri" w:hAnsi="Arial" w:cs="Arial"/>
          <w:lang w:val="en-GB"/>
        </w:rPr>
        <w:tab/>
        <w:t xml:space="preserve">between Regional Bureaus and countries (validation); and </w:t>
      </w:r>
    </w:p>
    <w:p w:rsidR="009019D7" w:rsidRPr="008B5E19" w:rsidRDefault="009019D7" w:rsidP="00800786">
      <w:pPr>
        <w:spacing w:after="0" w:line="240" w:lineRule="auto"/>
        <w:ind w:left="1860" w:hanging="726"/>
        <w:rPr>
          <w:rFonts w:ascii="Arial" w:eastAsia="Calibri" w:hAnsi="Arial" w:cs="Arial"/>
          <w:lang w:val="en-GB"/>
        </w:rPr>
      </w:pPr>
      <w:r w:rsidRPr="008B5E19">
        <w:rPr>
          <w:rFonts w:ascii="Arial" w:eastAsia="Calibri" w:hAnsi="Arial" w:cs="Arial"/>
          <w:lang w:val="en-GB"/>
        </w:rPr>
        <w:t>iv)</w:t>
      </w:r>
      <w:r w:rsidRPr="008B5E19">
        <w:rPr>
          <w:rFonts w:ascii="Arial" w:eastAsia="Calibri" w:hAnsi="Arial" w:cs="Arial"/>
          <w:lang w:val="en-GB"/>
        </w:rPr>
        <w:tab/>
        <w:t>between WIPO and other regional/international organizations, if applicable.</w:t>
      </w:r>
    </w:p>
    <w:p w:rsidR="009019D7" w:rsidRPr="008B5E19" w:rsidRDefault="009019D7" w:rsidP="009019D7">
      <w:pPr>
        <w:spacing w:after="0" w:line="240" w:lineRule="auto"/>
        <w:ind w:left="357"/>
        <w:jc w:val="both"/>
        <w:rPr>
          <w:rFonts w:ascii="Arial" w:eastAsia="Calibri" w:hAnsi="Arial" w:cs="Arial"/>
          <w:lang w:val="en-GB"/>
        </w:rPr>
      </w:pPr>
    </w:p>
    <w:p w:rsidR="009019D7" w:rsidRPr="008B5E19" w:rsidRDefault="009019D7" w:rsidP="00F823E2">
      <w:pPr>
        <w:spacing w:after="0" w:line="240" w:lineRule="auto"/>
        <w:ind w:left="567"/>
        <w:jc w:val="both"/>
        <w:rPr>
          <w:rFonts w:ascii="Arial" w:eastAsia="Calibri" w:hAnsi="Arial" w:cs="Arial"/>
          <w:lang w:val="en-GB"/>
        </w:rPr>
      </w:pPr>
      <w:r w:rsidRPr="008B5E19">
        <w:rPr>
          <w:rFonts w:ascii="Arial" w:eastAsia="Calibri" w:hAnsi="Arial" w:cs="Arial"/>
          <w:lang w:val="en-GB"/>
        </w:rPr>
        <w:t xml:space="preserve">It is </w:t>
      </w:r>
      <w:r w:rsidR="00240780" w:rsidRPr="008B5E19">
        <w:rPr>
          <w:rFonts w:ascii="Arial" w:eastAsia="Calibri" w:hAnsi="Arial" w:cs="Arial"/>
          <w:lang w:val="en-GB"/>
        </w:rPr>
        <w:t xml:space="preserve">expected that the country will </w:t>
      </w:r>
      <w:r w:rsidRPr="008B5E19">
        <w:rPr>
          <w:rFonts w:ascii="Arial" w:eastAsia="Calibri" w:hAnsi="Arial" w:cs="Arial"/>
          <w:lang w:val="en-GB"/>
        </w:rPr>
        <w:t>agree to the Plan before start of implementation.</w:t>
      </w:r>
    </w:p>
    <w:p w:rsidR="009019D7" w:rsidRPr="008B5E19" w:rsidRDefault="009019D7" w:rsidP="009019D7">
      <w:pPr>
        <w:spacing w:after="0" w:line="240" w:lineRule="auto"/>
        <w:ind w:left="357"/>
        <w:jc w:val="both"/>
        <w:rPr>
          <w:rFonts w:ascii="Arial" w:eastAsia="Calibri" w:hAnsi="Arial" w:cs="Arial"/>
          <w:lang w:val="en-GB"/>
        </w:rPr>
      </w:pPr>
    </w:p>
    <w:p w:rsidR="009019D7" w:rsidRPr="008B5E19" w:rsidRDefault="00467912" w:rsidP="00467912">
      <w:pPr>
        <w:tabs>
          <w:tab w:val="left" w:pos="720"/>
        </w:tabs>
        <w:spacing w:after="0" w:line="240" w:lineRule="auto"/>
        <w:jc w:val="both"/>
        <w:rPr>
          <w:rFonts w:ascii="Arial" w:eastAsia="Calibri" w:hAnsi="Arial" w:cs="Arial"/>
          <w:lang w:val="en-GB"/>
        </w:rPr>
      </w:pPr>
      <w:r>
        <w:rPr>
          <w:rFonts w:ascii="Arial" w:eastAsia="Calibri" w:hAnsi="Arial" w:cs="Arial"/>
          <w:lang w:val="en-GB"/>
        </w:rPr>
        <w:t xml:space="preserve">             4. </w:t>
      </w:r>
      <w:r w:rsidR="00E56E5A">
        <w:rPr>
          <w:rFonts w:ascii="Arial" w:eastAsia="Calibri" w:hAnsi="Arial" w:cs="Arial"/>
          <w:lang w:val="en-GB"/>
        </w:rPr>
        <w:t>The</w:t>
      </w:r>
      <w:r w:rsidR="00230F14">
        <w:rPr>
          <w:rFonts w:ascii="Arial" w:eastAsia="Calibri" w:hAnsi="Arial" w:cs="Arial"/>
          <w:lang w:val="en-GB"/>
        </w:rPr>
        <w:t xml:space="preserve"> </w:t>
      </w:r>
      <w:r w:rsidR="00E56E5A">
        <w:rPr>
          <w:rFonts w:ascii="Arial" w:eastAsia="Calibri" w:hAnsi="Arial" w:cs="Arial"/>
          <w:lang w:val="en-GB"/>
        </w:rPr>
        <w:t xml:space="preserve">planning </w:t>
      </w:r>
      <w:r w:rsidR="009019D7" w:rsidRPr="008B5E19">
        <w:rPr>
          <w:rFonts w:ascii="Arial" w:eastAsia="Calibri" w:hAnsi="Arial" w:cs="Arial"/>
          <w:lang w:val="en-GB"/>
        </w:rPr>
        <w:t>and delivery process will be based on:</w:t>
      </w:r>
      <w:r w:rsidR="009019D7" w:rsidRPr="008B5E19">
        <w:rPr>
          <w:rFonts w:ascii="Arial" w:eastAsia="Calibri" w:hAnsi="Arial" w:cs="Arial"/>
          <w:lang w:val="en-GB"/>
        </w:rPr>
        <w:br/>
      </w:r>
    </w:p>
    <w:p w:rsidR="009019D7" w:rsidRPr="008B5E19" w:rsidRDefault="00654AAD" w:rsidP="00654AAD">
      <w:pPr>
        <w:tabs>
          <w:tab w:val="left" w:pos="1134"/>
        </w:tabs>
        <w:spacing w:after="0" w:line="240" w:lineRule="auto"/>
        <w:ind w:left="1860" w:hanging="726"/>
        <w:rPr>
          <w:rFonts w:ascii="Arial" w:eastAsia="Calibri" w:hAnsi="Arial" w:cs="Arial"/>
          <w:lang w:val="en-GB"/>
        </w:rPr>
      </w:pPr>
      <w:proofErr w:type="spellStart"/>
      <w:r>
        <w:rPr>
          <w:rFonts w:ascii="Arial" w:eastAsia="Calibri" w:hAnsi="Arial" w:cs="Arial"/>
          <w:lang w:val="en-GB"/>
        </w:rPr>
        <w:t>i</w:t>
      </w:r>
      <w:proofErr w:type="spellEnd"/>
      <w:r>
        <w:rPr>
          <w:rFonts w:ascii="Arial" w:eastAsia="Calibri" w:hAnsi="Arial" w:cs="Arial"/>
          <w:lang w:val="en-GB"/>
        </w:rPr>
        <w:t>)</w:t>
      </w:r>
      <w:r>
        <w:rPr>
          <w:rFonts w:ascii="Arial" w:eastAsia="Calibri" w:hAnsi="Arial" w:cs="Arial"/>
          <w:lang w:val="en-GB"/>
        </w:rPr>
        <w:tab/>
      </w:r>
      <w:proofErr w:type="gramStart"/>
      <w:r w:rsidR="009019D7" w:rsidRPr="008B5E19">
        <w:rPr>
          <w:rFonts w:ascii="Arial" w:eastAsia="Calibri" w:hAnsi="Arial" w:cs="Arial"/>
          <w:lang w:val="en-GB"/>
        </w:rPr>
        <w:t>identification</w:t>
      </w:r>
      <w:proofErr w:type="gramEnd"/>
      <w:r w:rsidR="009019D7" w:rsidRPr="008B5E19">
        <w:rPr>
          <w:rFonts w:ascii="Arial" w:eastAsia="Calibri" w:hAnsi="Arial" w:cs="Arial"/>
          <w:lang w:val="en-GB"/>
        </w:rPr>
        <w:t xml:space="preserve"> of needs, priorities and objectives;</w:t>
      </w:r>
    </w:p>
    <w:p w:rsidR="009019D7" w:rsidRPr="008B5E19" w:rsidRDefault="009019D7" w:rsidP="00654AAD">
      <w:pPr>
        <w:tabs>
          <w:tab w:val="left" w:pos="1134"/>
        </w:tabs>
        <w:spacing w:after="0" w:line="240" w:lineRule="auto"/>
        <w:ind w:left="1860" w:hanging="726"/>
        <w:rPr>
          <w:rFonts w:ascii="Arial" w:eastAsia="Calibri" w:hAnsi="Arial" w:cs="Arial"/>
          <w:lang w:val="en-GB"/>
        </w:rPr>
      </w:pPr>
      <w:r w:rsidRPr="008B5E19">
        <w:rPr>
          <w:rFonts w:ascii="Arial" w:eastAsia="Calibri" w:hAnsi="Arial" w:cs="Arial"/>
          <w:lang w:val="en-GB"/>
        </w:rPr>
        <w:t>ii)</w:t>
      </w:r>
      <w:r w:rsidRPr="008B5E19">
        <w:rPr>
          <w:rFonts w:ascii="Arial" w:eastAsia="Calibri" w:hAnsi="Arial" w:cs="Arial"/>
          <w:lang w:val="en-GB"/>
        </w:rPr>
        <w:tab/>
      </w:r>
      <w:proofErr w:type="gramStart"/>
      <w:r w:rsidRPr="008B5E19">
        <w:rPr>
          <w:rFonts w:ascii="Arial" w:eastAsia="Calibri" w:hAnsi="Arial" w:cs="Arial"/>
          <w:lang w:val="en-GB"/>
        </w:rPr>
        <w:t>identification</w:t>
      </w:r>
      <w:proofErr w:type="gramEnd"/>
      <w:r w:rsidRPr="008B5E19">
        <w:rPr>
          <w:rFonts w:ascii="Arial" w:eastAsia="Calibri" w:hAnsi="Arial" w:cs="Arial"/>
          <w:lang w:val="en-GB"/>
        </w:rPr>
        <w:t xml:space="preserve"> of expected results and performance indicators or deliverables;</w:t>
      </w:r>
    </w:p>
    <w:p w:rsidR="009019D7" w:rsidRPr="008B5E19" w:rsidRDefault="006C7B3A" w:rsidP="00654AAD">
      <w:pPr>
        <w:tabs>
          <w:tab w:val="left" w:pos="1134"/>
        </w:tabs>
        <w:spacing w:after="0" w:line="240" w:lineRule="auto"/>
        <w:ind w:left="1860" w:hanging="726"/>
        <w:rPr>
          <w:rFonts w:ascii="Arial" w:eastAsia="Calibri" w:hAnsi="Arial" w:cs="Arial"/>
          <w:lang w:val="en-GB"/>
        </w:rPr>
      </w:pPr>
      <w:r>
        <w:rPr>
          <w:rFonts w:ascii="Arial" w:eastAsia="Calibri" w:hAnsi="Arial" w:cs="Arial"/>
          <w:lang w:val="en-GB"/>
        </w:rPr>
        <w:t>iii)</w:t>
      </w:r>
      <w:r w:rsidR="00654AAD">
        <w:rPr>
          <w:rFonts w:ascii="Arial" w:eastAsia="Calibri" w:hAnsi="Arial" w:cs="Arial"/>
          <w:lang w:val="en-GB"/>
        </w:rPr>
        <w:tab/>
      </w:r>
      <w:proofErr w:type="gramStart"/>
      <w:r w:rsidR="009019D7" w:rsidRPr="008B5E19">
        <w:rPr>
          <w:rFonts w:ascii="Arial" w:eastAsia="Calibri" w:hAnsi="Arial" w:cs="Arial"/>
          <w:lang w:val="en-GB"/>
        </w:rPr>
        <w:t>implementation</w:t>
      </w:r>
      <w:proofErr w:type="gramEnd"/>
      <w:r w:rsidR="009019D7" w:rsidRPr="008B5E19">
        <w:rPr>
          <w:rFonts w:ascii="Arial" w:eastAsia="Calibri" w:hAnsi="Arial" w:cs="Arial"/>
          <w:lang w:val="en-GB"/>
        </w:rPr>
        <w:t xml:space="preserve"> of an accepted methodology or a se</w:t>
      </w:r>
      <w:r w:rsidR="00696AB9">
        <w:rPr>
          <w:rFonts w:ascii="Arial" w:eastAsia="Calibri" w:hAnsi="Arial" w:cs="Arial"/>
          <w:lang w:val="en-GB"/>
        </w:rPr>
        <w:t xml:space="preserve">t of activities to achieve the </w:t>
      </w:r>
      <w:r w:rsidR="009019D7" w:rsidRPr="008B5E19">
        <w:rPr>
          <w:rFonts w:ascii="Arial" w:eastAsia="Calibri" w:hAnsi="Arial" w:cs="Arial"/>
          <w:lang w:val="en-GB"/>
        </w:rPr>
        <w:t>results over the period of the Plan; and</w:t>
      </w:r>
    </w:p>
    <w:p w:rsidR="009019D7" w:rsidRPr="008B5E19" w:rsidRDefault="00800786" w:rsidP="00654AAD">
      <w:pPr>
        <w:tabs>
          <w:tab w:val="left" w:pos="1134"/>
        </w:tabs>
        <w:spacing w:after="0" w:line="240" w:lineRule="auto"/>
        <w:ind w:left="1860" w:hanging="726"/>
        <w:rPr>
          <w:rFonts w:ascii="Arial" w:eastAsia="Calibri" w:hAnsi="Arial" w:cs="Arial"/>
          <w:lang w:val="en-GB"/>
        </w:rPr>
      </w:pPr>
      <w:r>
        <w:rPr>
          <w:rFonts w:ascii="Arial" w:eastAsia="Calibri" w:hAnsi="Arial" w:cs="Arial"/>
          <w:lang w:val="en-GB"/>
        </w:rPr>
        <w:t>iv)</w:t>
      </w:r>
      <w:r>
        <w:rPr>
          <w:rFonts w:ascii="Arial" w:eastAsia="Calibri" w:hAnsi="Arial" w:cs="Arial"/>
          <w:lang w:val="en-GB"/>
        </w:rPr>
        <w:tab/>
      </w:r>
      <w:proofErr w:type="gramStart"/>
      <w:r w:rsidR="009019D7" w:rsidRPr="008B5E19">
        <w:rPr>
          <w:rFonts w:ascii="Arial" w:eastAsia="Calibri" w:hAnsi="Arial" w:cs="Arial"/>
          <w:lang w:val="en-GB"/>
        </w:rPr>
        <w:t>available</w:t>
      </w:r>
      <w:proofErr w:type="gramEnd"/>
      <w:r w:rsidR="009019D7" w:rsidRPr="008B5E19">
        <w:rPr>
          <w:rFonts w:ascii="Arial" w:eastAsia="Calibri" w:hAnsi="Arial" w:cs="Arial"/>
          <w:lang w:val="en-GB"/>
        </w:rPr>
        <w:t xml:space="preserve"> resources (Regional Bureaus, Division for LDCs  and other WIPO sectors/programs).</w:t>
      </w:r>
    </w:p>
    <w:p w:rsidR="009019D7" w:rsidRPr="008B5E19" w:rsidRDefault="009019D7" w:rsidP="009019D7">
      <w:pPr>
        <w:spacing w:after="0" w:line="240" w:lineRule="auto"/>
        <w:ind w:left="357"/>
        <w:jc w:val="both"/>
        <w:rPr>
          <w:rFonts w:ascii="Arial" w:eastAsia="Calibri" w:hAnsi="Arial" w:cs="Arial"/>
          <w:lang w:val="en-GB"/>
        </w:rPr>
      </w:pPr>
    </w:p>
    <w:p w:rsidR="009019D7" w:rsidRPr="008B5E19" w:rsidRDefault="009019D7" w:rsidP="0084076D">
      <w:pPr>
        <w:spacing w:after="0" w:line="240" w:lineRule="auto"/>
        <w:ind w:left="567"/>
        <w:jc w:val="both"/>
        <w:rPr>
          <w:rFonts w:ascii="Arial" w:eastAsia="Calibri" w:hAnsi="Arial" w:cs="Arial"/>
          <w:lang w:val="en-GB"/>
        </w:rPr>
      </w:pPr>
      <w:r w:rsidRPr="008B5E19">
        <w:rPr>
          <w:rFonts w:ascii="Arial" w:eastAsia="Calibri" w:hAnsi="Arial" w:cs="Arial"/>
          <w:lang w:val="en-GB"/>
        </w:rPr>
        <w:t>5.</w:t>
      </w:r>
      <w:r w:rsidR="0092345C">
        <w:rPr>
          <w:rFonts w:ascii="Arial" w:eastAsia="Calibri" w:hAnsi="Arial" w:cs="Arial"/>
          <w:lang w:val="en-GB"/>
        </w:rPr>
        <w:t xml:space="preserve"> </w:t>
      </w:r>
      <w:r w:rsidR="0092345C" w:rsidRPr="008B5E19">
        <w:rPr>
          <w:rFonts w:ascii="Arial" w:eastAsia="Calibri" w:hAnsi="Arial" w:cs="Arial"/>
          <w:lang w:val="en-GB"/>
        </w:rPr>
        <w:t xml:space="preserve"> </w:t>
      </w:r>
      <w:r w:rsidRPr="008B5E19">
        <w:rPr>
          <w:rFonts w:ascii="Arial" w:eastAsia="Calibri" w:hAnsi="Arial" w:cs="Arial"/>
          <w:lang w:val="en-GB"/>
        </w:rPr>
        <w:t>Implementation of the Plan will be subject to an annual review and evaluation to be aligned with the annual program performance reporting.  Adjustments may be made to the Plan during implementation as well as after such review and evaluation.</w:t>
      </w:r>
    </w:p>
    <w:p w:rsidR="009019D7" w:rsidRPr="008B5E19" w:rsidRDefault="009019D7" w:rsidP="009019D7">
      <w:pPr>
        <w:spacing w:after="0" w:line="240" w:lineRule="auto"/>
        <w:ind w:left="357"/>
        <w:jc w:val="both"/>
        <w:rPr>
          <w:rFonts w:ascii="Arial" w:eastAsia="Calibri" w:hAnsi="Arial" w:cs="Arial"/>
          <w:lang w:val="en-GB"/>
        </w:rPr>
      </w:pPr>
    </w:p>
    <w:p w:rsidR="009019D7" w:rsidRPr="008B5E19" w:rsidRDefault="009019D7" w:rsidP="0084076D">
      <w:pPr>
        <w:spacing w:after="0" w:line="240" w:lineRule="auto"/>
        <w:ind w:left="567"/>
        <w:jc w:val="both"/>
        <w:rPr>
          <w:rFonts w:ascii="Arial" w:eastAsia="Calibri" w:hAnsi="Arial" w:cs="Arial"/>
          <w:color w:val="000000"/>
          <w:lang w:val="en-GB"/>
        </w:rPr>
      </w:pPr>
      <w:r w:rsidRPr="008B5E19">
        <w:rPr>
          <w:rFonts w:ascii="Arial" w:eastAsia="Calibri" w:hAnsi="Arial" w:cs="Arial"/>
          <w:lang w:val="en-GB"/>
        </w:rPr>
        <w:t>6.</w:t>
      </w:r>
      <w:r w:rsidR="0092345C" w:rsidRPr="008B5E19">
        <w:rPr>
          <w:rFonts w:ascii="Arial" w:eastAsia="Calibri" w:hAnsi="Arial" w:cs="Arial"/>
          <w:color w:val="000000"/>
          <w:lang w:val="en-GB"/>
        </w:rPr>
        <w:t xml:space="preserve"> </w:t>
      </w:r>
      <w:r w:rsidR="0092345C">
        <w:rPr>
          <w:rFonts w:ascii="Arial" w:eastAsia="Calibri" w:hAnsi="Arial" w:cs="Arial"/>
          <w:color w:val="000000"/>
          <w:lang w:val="en-GB"/>
        </w:rPr>
        <w:t xml:space="preserve"> </w:t>
      </w:r>
      <w:r w:rsidRPr="008B5E19">
        <w:rPr>
          <w:rFonts w:ascii="Arial" w:eastAsia="Calibri" w:hAnsi="Arial" w:cs="Arial"/>
          <w:color w:val="000000"/>
          <w:lang w:val="en-GB"/>
        </w:rPr>
        <w:t>All sectors of WIPO involved in development activities will contribute their inputs to the Plan based on the above principles and process.  At the beginning of the country planning exercise, and thereafter as required, the relevant sectors of WIPO shall forward their inputs to the Regional Bureaus for appropriate inclusion in the Plan.  The Regional Bureaus will drive the process, ensure inclusive consultation and monitor the delivery of results.</w:t>
      </w:r>
    </w:p>
    <w:p w:rsidR="009019D7" w:rsidRPr="008B5E19" w:rsidRDefault="009019D7" w:rsidP="009019D7">
      <w:pPr>
        <w:spacing w:after="0" w:line="240" w:lineRule="auto"/>
        <w:ind w:left="357"/>
        <w:jc w:val="both"/>
        <w:rPr>
          <w:rFonts w:ascii="Arial" w:eastAsia="Calibri" w:hAnsi="Arial" w:cs="Arial"/>
          <w:b/>
          <w:lang w:val="en-GB"/>
        </w:rPr>
      </w:pPr>
    </w:p>
    <w:p w:rsidR="009019D7" w:rsidRPr="009019D7" w:rsidRDefault="009019D7" w:rsidP="009019D7">
      <w:pPr>
        <w:spacing w:after="0" w:line="240" w:lineRule="auto"/>
        <w:ind w:left="357"/>
        <w:jc w:val="both"/>
        <w:rPr>
          <w:rFonts w:ascii="Calibri" w:eastAsia="Calibri" w:hAnsi="Calibri" w:cs="Arial"/>
          <w:b/>
          <w:lang w:val="en-GB"/>
        </w:rPr>
        <w:sectPr w:rsidR="009019D7" w:rsidRPr="009019D7" w:rsidSect="005E6436">
          <w:headerReference w:type="first" r:id="rId48"/>
          <w:footerReference w:type="first" r:id="rId49"/>
          <w:pgSz w:w="11906" w:h="16838"/>
          <w:pgMar w:top="1418" w:right="1418" w:bottom="1418" w:left="1418" w:header="709" w:footer="709" w:gutter="0"/>
          <w:pgNumType w:start="1"/>
          <w:cols w:space="708"/>
          <w:titlePg/>
          <w:docGrid w:linePitch="360"/>
        </w:sectPr>
      </w:pPr>
    </w:p>
    <w:p w:rsidR="009019D7" w:rsidRPr="008B5E19" w:rsidRDefault="009019D7" w:rsidP="009019D7">
      <w:pPr>
        <w:spacing w:after="0" w:line="240" w:lineRule="auto"/>
        <w:ind w:left="357"/>
        <w:jc w:val="center"/>
        <w:rPr>
          <w:rFonts w:ascii="Arial" w:eastAsia="Calibri" w:hAnsi="Arial" w:cs="Arial"/>
          <w:b/>
          <w:lang w:val="en-GB"/>
        </w:rPr>
      </w:pPr>
      <w:r w:rsidRPr="008B5E19">
        <w:rPr>
          <w:rFonts w:ascii="Arial" w:eastAsia="Calibri" w:hAnsi="Arial" w:cs="Arial"/>
          <w:b/>
          <w:lang w:val="en-GB"/>
        </w:rPr>
        <w:lastRenderedPageBreak/>
        <w:t>WIPO – [</w:t>
      </w:r>
      <w:r w:rsidRPr="008B5E19">
        <w:rPr>
          <w:rFonts w:ascii="Arial" w:eastAsia="Calibri" w:hAnsi="Arial" w:cs="Arial"/>
          <w:b/>
          <w:i/>
          <w:iCs/>
          <w:lang w:val="en-GB"/>
        </w:rPr>
        <w:t>Name of Country</w:t>
      </w:r>
      <w:r w:rsidRPr="008B5E19">
        <w:rPr>
          <w:rFonts w:ascii="Arial" w:eastAsia="Calibri" w:hAnsi="Arial" w:cs="Arial"/>
          <w:b/>
          <w:lang w:val="en-GB"/>
        </w:rPr>
        <w:t>] Plan 2012/13</w:t>
      </w:r>
    </w:p>
    <w:p w:rsidR="009019D7" w:rsidRPr="008B5E19" w:rsidRDefault="009019D7" w:rsidP="009019D7">
      <w:pPr>
        <w:spacing w:after="0" w:line="240" w:lineRule="auto"/>
        <w:ind w:left="357"/>
        <w:jc w:val="both"/>
        <w:rPr>
          <w:rFonts w:ascii="Arial" w:eastAsia="Calibri" w:hAnsi="Arial" w:cs="Arial"/>
          <w:b/>
          <w:lang w:val="en-GB"/>
        </w:rPr>
      </w:pPr>
    </w:p>
    <w:p w:rsidR="009019D7" w:rsidRPr="008B5E19" w:rsidRDefault="009019D7" w:rsidP="00724A3E">
      <w:pPr>
        <w:spacing w:after="0" w:line="240" w:lineRule="auto"/>
        <w:jc w:val="center"/>
        <w:rPr>
          <w:rFonts w:ascii="Arial" w:eastAsia="Calibri" w:hAnsi="Arial" w:cs="Arial"/>
          <w:bCs/>
          <w:lang w:val="en-GB"/>
        </w:rPr>
      </w:pPr>
      <w:r w:rsidRPr="008B5E19">
        <w:rPr>
          <w:rFonts w:ascii="Arial" w:eastAsia="Calibri" w:hAnsi="Arial" w:cs="Arial"/>
          <w:bCs/>
          <w:lang w:val="en-GB"/>
        </w:rPr>
        <w:t>Agreed to between WIPO and Country – [</w:t>
      </w:r>
      <w:r w:rsidRPr="008B5E19">
        <w:rPr>
          <w:rFonts w:ascii="Arial" w:eastAsia="Calibri" w:hAnsi="Arial" w:cs="Arial"/>
          <w:bCs/>
          <w:i/>
          <w:iCs/>
          <w:lang w:val="en-GB"/>
        </w:rPr>
        <w:t>Date</w:t>
      </w:r>
      <w:r w:rsidRPr="008B5E19">
        <w:rPr>
          <w:rFonts w:ascii="Arial" w:eastAsia="Calibri" w:hAnsi="Arial" w:cs="Arial"/>
          <w:bCs/>
          <w:lang w:val="en-GB"/>
        </w:rPr>
        <w:t>]</w:t>
      </w:r>
    </w:p>
    <w:p w:rsidR="009019D7" w:rsidRPr="008B5E19" w:rsidRDefault="009019D7" w:rsidP="00724A3E">
      <w:pPr>
        <w:spacing w:after="0" w:line="240" w:lineRule="auto"/>
        <w:jc w:val="center"/>
        <w:rPr>
          <w:rFonts w:ascii="Arial" w:eastAsia="Calibri" w:hAnsi="Arial" w:cs="Arial"/>
          <w:b/>
          <w:lang w:val="en-GB"/>
        </w:rPr>
      </w:pPr>
    </w:p>
    <w:p w:rsidR="009019D7" w:rsidRPr="008B5E19" w:rsidRDefault="009019D7" w:rsidP="00F34EEC">
      <w:pPr>
        <w:tabs>
          <w:tab w:val="left" w:pos="567"/>
        </w:tabs>
        <w:spacing w:after="0" w:line="240" w:lineRule="auto"/>
        <w:jc w:val="both"/>
        <w:rPr>
          <w:rFonts w:ascii="Arial" w:eastAsia="Calibri" w:hAnsi="Arial" w:cs="Arial"/>
          <w:b/>
          <w:lang w:val="en-GB"/>
        </w:rPr>
      </w:pPr>
      <w:r w:rsidRPr="008B5E19">
        <w:rPr>
          <w:rFonts w:ascii="Arial" w:eastAsia="Calibri" w:hAnsi="Arial" w:cs="Arial"/>
          <w:b/>
          <w:lang w:val="en-GB"/>
        </w:rPr>
        <w:t xml:space="preserve">I. </w:t>
      </w:r>
      <w:r w:rsidRPr="008B5E19">
        <w:rPr>
          <w:rFonts w:ascii="Arial" w:eastAsia="Calibri" w:hAnsi="Arial" w:cs="Arial"/>
          <w:b/>
          <w:lang w:val="en-GB"/>
        </w:rPr>
        <w:tab/>
      </w:r>
      <w:r w:rsidR="002B514B" w:rsidRPr="008B5E19">
        <w:rPr>
          <w:rFonts w:ascii="Arial" w:eastAsia="Calibri" w:hAnsi="Arial" w:cs="Arial"/>
          <w:b/>
          <w:lang w:val="en-GB"/>
        </w:rPr>
        <w:t xml:space="preserve"> Planning context – Linkages to</w:t>
      </w:r>
      <w:r w:rsidRPr="008B5E19">
        <w:rPr>
          <w:rFonts w:ascii="Arial" w:eastAsia="Calibri" w:hAnsi="Arial" w:cs="Arial"/>
          <w:b/>
          <w:lang w:val="en-GB"/>
        </w:rPr>
        <w:t xml:space="preserve">:  existing national IP policies and strategies,   S&amp;T policies and strategies, innovation strategy, </w:t>
      </w:r>
    </w:p>
    <w:p w:rsidR="009019D7" w:rsidRPr="008B5E19" w:rsidRDefault="002B514B" w:rsidP="00F34EEC">
      <w:pPr>
        <w:spacing w:after="0" w:line="240" w:lineRule="auto"/>
        <w:jc w:val="both"/>
        <w:rPr>
          <w:rFonts w:ascii="Arial" w:eastAsia="Calibri" w:hAnsi="Arial" w:cs="Arial"/>
          <w:b/>
          <w:i/>
          <w:iCs/>
          <w:lang w:val="en-GB"/>
        </w:rPr>
      </w:pPr>
      <w:r w:rsidRPr="008B5E19">
        <w:rPr>
          <w:rFonts w:ascii="Arial" w:eastAsia="Calibri" w:hAnsi="Arial" w:cs="Arial"/>
          <w:b/>
          <w:lang w:val="en-GB"/>
        </w:rPr>
        <w:t xml:space="preserve">Culture </w:t>
      </w:r>
      <w:r w:rsidR="009019D7" w:rsidRPr="008B5E19">
        <w:rPr>
          <w:rFonts w:ascii="Arial" w:eastAsia="Calibri" w:hAnsi="Arial" w:cs="Arial"/>
          <w:b/>
          <w:lang w:val="en-GB"/>
        </w:rPr>
        <w:t xml:space="preserve">and creativity policy and strategy; medium term development plan, vision statements, industrial strategies and plans </w:t>
      </w:r>
    </w:p>
    <w:p w:rsidR="009019D7" w:rsidRPr="008B5E19" w:rsidRDefault="009019D7" w:rsidP="009019D7">
      <w:pPr>
        <w:spacing w:after="0" w:line="240" w:lineRule="auto"/>
        <w:ind w:left="357"/>
        <w:jc w:val="both"/>
        <w:rPr>
          <w:rFonts w:ascii="Arial" w:eastAsia="Calibri" w:hAnsi="Arial" w:cs="Arial"/>
          <w:b/>
          <w:lang w:val="en-GB"/>
        </w:rPr>
      </w:pPr>
    </w:p>
    <w:p w:rsidR="009019D7" w:rsidRPr="008B5E19" w:rsidRDefault="009019D7" w:rsidP="00F34EEC">
      <w:pPr>
        <w:tabs>
          <w:tab w:val="left" w:pos="567"/>
        </w:tabs>
        <w:spacing w:after="0" w:line="240" w:lineRule="auto"/>
        <w:jc w:val="both"/>
        <w:rPr>
          <w:rFonts w:ascii="Arial" w:eastAsia="Calibri" w:hAnsi="Arial" w:cs="Arial"/>
          <w:b/>
          <w:lang w:val="en-GB"/>
        </w:rPr>
      </w:pPr>
      <w:bookmarkStart w:id="30" w:name="_GoBack"/>
      <w:bookmarkEnd w:id="30"/>
      <w:r w:rsidRPr="008B5E19">
        <w:rPr>
          <w:rFonts w:ascii="Arial" w:eastAsia="Calibri" w:hAnsi="Arial" w:cs="Arial"/>
          <w:b/>
          <w:lang w:val="en-GB"/>
        </w:rPr>
        <w:t>II.</w:t>
      </w:r>
      <w:r w:rsidRPr="008B5E19">
        <w:rPr>
          <w:rFonts w:ascii="Arial" w:eastAsia="Calibri" w:hAnsi="Arial" w:cs="Arial"/>
          <w:b/>
          <w:lang w:val="en-GB"/>
        </w:rPr>
        <w:tab/>
        <w:t>Consultation process – Bureaus - country;   Internal (WIPO);    Validation (Bureaus-country)</w:t>
      </w:r>
      <w:r w:rsidR="00F34EEC">
        <w:rPr>
          <w:rFonts w:ascii="Arial" w:eastAsia="Calibri" w:hAnsi="Arial" w:cs="Arial"/>
          <w:b/>
          <w:lang w:val="en-GB"/>
        </w:rPr>
        <w:t xml:space="preserve">; </w:t>
      </w:r>
      <w:proofErr w:type="gramStart"/>
      <w:r w:rsidRPr="008B5E19">
        <w:rPr>
          <w:rFonts w:ascii="Arial" w:eastAsia="Calibri" w:hAnsi="Arial" w:cs="Arial"/>
          <w:b/>
          <w:lang w:val="en-GB"/>
        </w:rPr>
        <w:t>Others</w:t>
      </w:r>
      <w:proofErr w:type="gramEnd"/>
      <w:r w:rsidRPr="008B5E19">
        <w:rPr>
          <w:rFonts w:ascii="Arial" w:eastAsia="Calibri" w:hAnsi="Arial" w:cs="Arial"/>
          <w:b/>
          <w:lang w:val="en-GB"/>
        </w:rPr>
        <w:t xml:space="preserve"> </w:t>
      </w:r>
    </w:p>
    <w:p w:rsidR="009019D7" w:rsidRPr="008B5E19" w:rsidRDefault="009019D7" w:rsidP="009019D7">
      <w:pPr>
        <w:spacing w:after="0" w:line="240" w:lineRule="auto"/>
        <w:jc w:val="both"/>
        <w:rPr>
          <w:rFonts w:ascii="Arial" w:eastAsia="Calibri" w:hAnsi="Arial" w:cs="Arial"/>
          <w:b/>
          <w:lang w:val="en-GB"/>
        </w:rPr>
      </w:pPr>
    </w:p>
    <w:p w:rsidR="009019D7" w:rsidRPr="008B5E19" w:rsidRDefault="009019D7" w:rsidP="00724A3E">
      <w:pPr>
        <w:tabs>
          <w:tab w:val="left" w:pos="567"/>
        </w:tabs>
        <w:spacing w:after="0" w:line="240" w:lineRule="auto"/>
        <w:jc w:val="both"/>
        <w:rPr>
          <w:rFonts w:ascii="Arial" w:eastAsia="Calibri" w:hAnsi="Arial" w:cs="Arial"/>
          <w:b/>
          <w:lang w:val="en-GB"/>
        </w:rPr>
      </w:pPr>
      <w:r w:rsidRPr="008B5E19">
        <w:rPr>
          <w:rFonts w:ascii="Arial" w:eastAsia="Calibri" w:hAnsi="Arial" w:cs="Arial"/>
          <w:b/>
          <w:lang w:val="en-GB"/>
        </w:rPr>
        <w:t xml:space="preserve">III. </w:t>
      </w:r>
      <w:r w:rsidRPr="008B5E19">
        <w:rPr>
          <w:rFonts w:ascii="Arial" w:eastAsia="Calibri" w:hAnsi="Arial" w:cs="Arial"/>
          <w:b/>
          <w:lang w:val="en-GB"/>
        </w:rPr>
        <w:tab/>
        <w:t>Country Work Plan matrix</w:t>
      </w:r>
    </w:p>
    <w:p w:rsidR="009019D7" w:rsidRPr="008B5E19" w:rsidRDefault="009019D7" w:rsidP="009019D7">
      <w:pPr>
        <w:spacing w:after="0" w:line="240" w:lineRule="auto"/>
        <w:jc w:val="both"/>
        <w:rPr>
          <w:rFonts w:ascii="Arial" w:eastAsia="Calibri" w:hAnsi="Arial" w:cs="Arial"/>
          <w:b/>
          <w:lang w:val="en-GB"/>
        </w:rPr>
      </w:pPr>
    </w:p>
    <w:p w:rsidR="009019D7" w:rsidRPr="008B5E19" w:rsidRDefault="009019D7" w:rsidP="009019D7">
      <w:pPr>
        <w:spacing w:after="0" w:line="240" w:lineRule="auto"/>
        <w:jc w:val="both"/>
        <w:rPr>
          <w:rFonts w:ascii="Arial" w:eastAsia="Calibri" w:hAnsi="Arial" w:cs="Arial"/>
          <w:b/>
          <w:lang w:val="en-GB"/>
        </w:rPr>
      </w:pPr>
    </w:p>
    <w:tbl>
      <w:tblPr>
        <w:tblStyle w:val="TableGrid1"/>
        <w:tblW w:w="15401" w:type="dxa"/>
        <w:tblInd w:w="-601" w:type="dxa"/>
        <w:tblLayout w:type="fixed"/>
        <w:tblCellMar>
          <w:top w:w="57" w:type="dxa"/>
          <w:left w:w="57" w:type="dxa"/>
          <w:bottom w:w="57" w:type="dxa"/>
          <w:right w:w="57" w:type="dxa"/>
        </w:tblCellMar>
        <w:tblLook w:val="01E0" w:firstRow="1" w:lastRow="1" w:firstColumn="1" w:lastColumn="1" w:noHBand="0" w:noVBand="0"/>
      </w:tblPr>
      <w:tblGrid>
        <w:gridCol w:w="1549"/>
        <w:gridCol w:w="3512"/>
        <w:gridCol w:w="2146"/>
        <w:gridCol w:w="1951"/>
        <w:gridCol w:w="2351"/>
        <w:gridCol w:w="1746"/>
        <w:gridCol w:w="2146"/>
      </w:tblGrid>
      <w:tr w:rsidR="009019D7" w:rsidRPr="002A2EA8" w:rsidTr="00001BD4">
        <w:tc>
          <w:tcPr>
            <w:tcW w:w="1549" w:type="dxa"/>
            <w:shd w:val="clear" w:color="auto" w:fill="99CCFF"/>
            <w:vAlign w:val="center"/>
          </w:tcPr>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Strategic Goals</w:t>
            </w:r>
          </w:p>
        </w:tc>
        <w:tc>
          <w:tcPr>
            <w:tcW w:w="3512" w:type="dxa"/>
            <w:shd w:val="clear" w:color="auto" w:fill="99CCFF"/>
            <w:vAlign w:val="center"/>
          </w:tcPr>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 xml:space="preserve">Expected results </w:t>
            </w:r>
          </w:p>
          <w:p w:rsidR="009019D7" w:rsidRPr="008B5E19" w:rsidRDefault="009019D7" w:rsidP="009019D7">
            <w:pPr>
              <w:jc w:val="center"/>
              <w:rPr>
                <w:rFonts w:ascii="Arial" w:hAnsi="Arial" w:cs="Arial"/>
                <w:b/>
                <w:color w:val="FFFFFF"/>
                <w:sz w:val="22"/>
                <w:szCs w:val="22"/>
                <w:lang w:val="en-GB"/>
              </w:rPr>
            </w:pPr>
            <w:r w:rsidRPr="008B5E19">
              <w:rPr>
                <w:rFonts w:ascii="Arial" w:hAnsi="Arial" w:cs="Arial"/>
                <w:b/>
                <w:i/>
                <w:iCs/>
                <w:color w:val="FFFFFF"/>
                <w:sz w:val="22"/>
                <w:szCs w:val="22"/>
                <w:lang w:val="en-GB"/>
              </w:rPr>
              <w:t>(P&amp;B)</w:t>
            </w:r>
          </w:p>
        </w:tc>
        <w:tc>
          <w:tcPr>
            <w:tcW w:w="2146" w:type="dxa"/>
            <w:shd w:val="clear" w:color="auto" w:fill="99CCFF"/>
            <w:vAlign w:val="center"/>
          </w:tcPr>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 xml:space="preserve">Country Specific Performance Indicators </w:t>
            </w:r>
          </w:p>
        </w:tc>
        <w:tc>
          <w:tcPr>
            <w:tcW w:w="1951" w:type="dxa"/>
            <w:shd w:val="clear" w:color="auto" w:fill="99CCFF"/>
            <w:vAlign w:val="center"/>
          </w:tcPr>
          <w:p w:rsidR="009019D7" w:rsidRPr="008B5E19" w:rsidRDefault="009019D7" w:rsidP="009019D7">
            <w:pPr>
              <w:ind w:left="-18"/>
              <w:jc w:val="center"/>
              <w:rPr>
                <w:rFonts w:ascii="Arial" w:hAnsi="Arial" w:cs="Arial"/>
                <w:b/>
                <w:color w:val="FFFFFF"/>
                <w:sz w:val="22"/>
                <w:szCs w:val="22"/>
                <w:lang w:val="en-GB"/>
              </w:rPr>
            </w:pPr>
            <w:r w:rsidRPr="008B5E19">
              <w:rPr>
                <w:rFonts w:ascii="Arial" w:hAnsi="Arial" w:cs="Arial"/>
                <w:b/>
                <w:color w:val="FFFFFF"/>
                <w:sz w:val="22"/>
                <w:szCs w:val="22"/>
                <w:lang w:val="en-GB"/>
              </w:rPr>
              <w:t>Activities/</w:t>
            </w:r>
          </w:p>
          <w:p w:rsidR="009019D7" w:rsidRPr="008B5E19" w:rsidRDefault="009019D7" w:rsidP="009019D7">
            <w:pPr>
              <w:ind w:left="-18"/>
              <w:jc w:val="center"/>
              <w:rPr>
                <w:rFonts w:ascii="Arial" w:hAnsi="Arial" w:cs="Arial"/>
                <w:b/>
                <w:color w:val="FFFFFF"/>
                <w:sz w:val="22"/>
                <w:szCs w:val="22"/>
                <w:lang w:val="en-GB"/>
              </w:rPr>
            </w:pPr>
            <w:r w:rsidRPr="008B5E19">
              <w:rPr>
                <w:rFonts w:ascii="Arial" w:hAnsi="Arial" w:cs="Arial"/>
                <w:b/>
                <w:color w:val="FFFFFF"/>
                <w:sz w:val="22"/>
                <w:szCs w:val="22"/>
                <w:lang w:val="en-GB"/>
              </w:rPr>
              <w:t xml:space="preserve">deliverables </w:t>
            </w:r>
          </w:p>
          <w:p w:rsidR="009019D7" w:rsidRPr="008B5E19" w:rsidRDefault="009019D7" w:rsidP="009019D7">
            <w:pPr>
              <w:ind w:left="-18"/>
              <w:jc w:val="center"/>
              <w:rPr>
                <w:rFonts w:ascii="Arial" w:hAnsi="Arial" w:cs="Arial"/>
                <w:b/>
                <w:color w:val="FFFFFF"/>
                <w:sz w:val="22"/>
                <w:szCs w:val="22"/>
                <w:lang w:val="en-GB"/>
              </w:rPr>
            </w:pPr>
            <w:r w:rsidRPr="008B5E19">
              <w:rPr>
                <w:rFonts w:ascii="Arial" w:hAnsi="Arial" w:cs="Arial"/>
                <w:b/>
                <w:color w:val="FFFFFF"/>
                <w:sz w:val="22"/>
                <w:szCs w:val="22"/>
                <w:lang w:val="en-GB"/>
              </w:rPr>
              <w:t>(year 1)</w:t>
            </w:r>
          </w:p>
        </w:tc>
        <w:tc>
          <w:tcPr>
            <w:tcW w:w="2351" w:type="dxa"/>
            <w:shd w:val="clear" w:color="auto" w:fill="99CCFF"/>
            <w:vAlign w:val="center"/>
          </w:tcPr>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Activities/</w:t>
            </w:r>
          </w:p>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 xml:space="preserve">deliverables </w:t>
            </w:r>
          </w:p>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(year 2)</w:t>
            </w:r>
          </w:p>
        </w:tc>
        <w:tc>
          <w:tcPr>
            <w:tcW w:w="1746" w:type="dxa"/>
            <w:shd w:val="clear" w:color="auto" w:fill="99CCFF"/>
          </w:tcPr>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 xml:space="preserve">Implementing </w:t>
            </w:r>
          </w:p>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Sector/ Program</w:t>
            </w:r>
          </w:p>
        </w:tc>
        <w:tc>
          <w:tcPr>
            <w:tcW w:w="2146" w:type="dxa"/>
            <w:shd w:val="clear" w:color="auto" w:fill="99CCFF"/>
            <w:vAlign w:val="center"/>
          </w:tcPr>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Counterparts at the</w:t>
            </w:r>
          </w:p>
          <w:p w:rsidR="009019D7" w:rsidRPr="008B5E19" w:rsidRDefault="009019D7" w:rsidP="009019D7">
            <w:pPr>
              <w:jc w:val="center"/>
              <w:rPr>
                <w:rFonts w:ascii="Arial" w:hAnsi="Arial" w:cs="Arial"/>
                <w:b/>
                <w:color w:val="FFFFFF"/>
                <w:sz w:val="22"/>
                <w:szCs w:val="22"/>
                <w:lang w:val="en-GB"/>
              </w:rPr>
            </w:pPr>
            <w:r w:rsidRPr="008B5E19">
              <w:rPr>
                <w:rFonts w:ascii="Arial" w:hAnsi="Arial" w:cs="Arial"/>
                <w:b/>
                <w:color w:val="FFFFFF"/>
                <w:sz w:val="22"/>
                <w:szCs w:val="22"/>
                <w:lang w:val="en-GB"/>
              </w:rPr>
              <w:t>national / international level</w:t>
            </w:r>
          </w:p>
        </w:tc>
      </w:tr>
      <w:tr w:rsidR="009019D7" w:rsidRPr="008B5E19" w:rsidTr="00001BD4">
        <w:trPr>
          <w:trHeight w:val="694"/>
        </w:trPr>
        <w:tc>
          <w:tcPr>
            <w:tcW w:w="1549" w:type="dxa"/>
            <w:vMerge w:val="restart"/>
            <w:vAlign w:val="center"/>
          </w:tcPr>
          <w:p w:rsidR="009019D7" w:rsidRPr="008B5E19" w:rsidRDefault="009019D7" w:rsidP="009019D7">
            <w:pPr>
              <w:autoSpaceDE w:val="0"/>
              <w:autoSpaceDN w:val="0"/>
              <w:adjustRightInd w:val="0"/>
              <w:rPr>
                <w:rFonts w:ascii="Arial" w:eastAsia="Times New Roman" w:hAnsi="Arial" w:cs="Arial"/>
                <w:b/>
                <w:bCs/>
                <w:sz w:val="22"/>
                <w:szCs w:val="22"/>
                <w:lang w:val="en-US" w:bidi="th-TH"/>
              </w:rPr>
            </w:pPr>
            <w:r w:rsidRPr="008B5E19">
              <w:rPr>
                <w:rFonts w:ascii="Arial" w:eastAsia="Times New Roman" w:hAnsi="Arial" w:cs="Arial"/>
                <w:b/>
                <w:bCs/>
                <w:sz w:val="22"/>
                <w:szCs w:val="22"/>
                <w:lang w:val="en-US" w:bidi="th-TH"/>
              </w:rPr>
              <w:t>SG I: Balanced Evolution of the International Normative</w:t>
            </w:r>
          </w:p>
          <w:p w:rsidR="009019D7" w:rsidRPr="008B5E19" w:rsidRDefault="009019D7" w:rsidP="009019D7">
            <w:pPr>
              <w:rPr>
                <w:rFonts w:ascii="Arial" w:hAnsi="Arial" w:cs="Arial"/>
                <w:sz w:val="22"/>
                <w:szCs w:val="22"/>
                <w:lang w:val="en-GB"/>
              </w:rPr>
            </w:pPr>
            <w:r w:rsidRPr="008B5E19">
              <w:rPr>
                <w:rFonts w:ascii="Arial" w:eastAsia="Times New Roman" w:hAnsi="Arial" w:cs="Arial"/>
                <w:b/>
                <w:bCs/>
                <w:sz w:val="22"/>
                <w:szCs w:val="22"/>
                <w:lang w:val="en-US" w:bidi="th-TH"/>
              </w:rPr>
              <w:t>Framework for IP</w:t>
            </w: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t>Tailored and balanced IP legislative, regulatory and policy</w:t>
            </w:r>
          </w:p>
          <w:p w:rsidR="009019D7" w:rsidRPr="008B5E19" w:rsidRDefault="009019D7" w:rsidP="009019D7">
            <w:pPr>
              <w:jc w:val="both"/>
              <w:rPr>
                <w:rFonts w:ascii="Arial" w:eastAsia="Times New Roman" w:hAnsi="Arial" w:cs="Arial"/>
                <w:sz w:val="22"/>
                <w:szCs w:val="22"/>
                <w:lang w:val="en-US" w:bidi="th-TH"/>
              </w:rPr>
            </w:pPr>
            <w:r w:rsidRPr="008B5E19">
              <w:rPr>
                <w:rFonts w:ascii="Arial" w:eastAsia="Times New Roman" w:hAnsi="Arial" w:cs="Arial"/>
                <w:sz w:val="22"/>
                <w:szCs w:val="22"/>
                <w:lang w:val="en-US" w:bidi="th-TH"/>
              </w:rPr>
              <w:t>Frameworks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vAlign w:val="center"/>
          </w:tcPr>
          <w:p w:rsidR="009019D7" w:rsidRPr="008B5E19" w:rsidRDefault="009019D7" w:rsidP="009019D7">
            <w:pPr>
              <w:rPr>
                <w:rFonts w:ascii="Arial" w:hAnsi="Arial" w:cs="Arial"/>
                <w:sz w:val="22"/>
                <w:szCs w:val="22"/>
                <w:lang w:val="en-GB"/>
              </w:rPr>
            </w:pPr>
          </w:p>
        </w:tc>
        <w:tc>
          <w:tcPr>
            <w:tcW w:w="3512" w:type="dxa"/>
          </w:tcPr>
          <w:p w:rsidR="009019D7" w:rsidRPr="008B5E19" w:rsidRDefault="009019D7" w:rsidP="009019D7">
            <w:pPr>
              <w:rPr>
                <w:rFonts w:ascii="Arial" w:eastAsia="Times New Roman" w:hAnsi="Arial" w:cs="Arial"/>
                <w:sz w:val="22"/>
                <w:szCs w:val="22"/>
                <w:lang w:val="en-US" w:bidi="th-TH"/>
              </w:rPr>
            </w:pPr>
            <w:r w:rsidRPr="008B5E19">
              <w:rPr>
                <w:rFonts w:ascii="Arial" w:eastAsia="Times New Roman" w:hAnsi="Arial" w:cs="Arial"/>
                <w:sz w:val="22"/>
                <w:szCs w:val="22"/>
                <w:lang w:val="en-US" w:bidi="th-TH"/>
              </w:rPr>
              <w:t>Evidence-based decision making on copyright issues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val="restart"/>
            <w:shd w:val="clear" w:color="auto" w:fill="auto"/>
            <w:vAlign w:val="center"/>
          </w:tcPr>
          <w:p w:rsidR="009019D7" w:rsidRPr="008B5E19" w:rsidRDefault="009019D7" w:rsidP="009019D7">
            <w:pPr>
              <w:rPr>
                <w:rFonts w:ascii="Arial" w:hAnsi="Arial" w:cs="Arial"/>
                <w:b/>
                <w:bCs/>
                <w:sz w:val="22"/>
                <w:szCs w:val="22"/>
                <w:lang w:val="en-GB"/>
              </w:rPr>
            </w:pPr>
            <w:r w:rsidRPr="008B5E19">
              <w:rPr>
                <w:rFonts w:ascii="Arial" w:hAnsi="Arial" w:cs="Arial"/>
                <w:b/>
                <w:bCs/>
                <w:sz w:val="22"/>
                <w:szCs w:val="22"/>
                <w:lang w:val="en-GB"/>
              </w:rPr>
              <w:t>SG II: Provision of Premier Global IP Services</w:t>
            </w: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GB" w:bidi="th-TH"/>
              </w:rPr>
            </w:pPr>
            <w:r w:rsidRPr="008B5E19">
              <w:rPr>
                <w:rFonts w:ascii="Arial" w:eastAsia="Times New Roman" w:hAnsi="Arial" w:cs="Arial"/>
                <w:sz w:val="22"/>
                <w:szCs w:val="22"/>
                <w:lang w:val="en-GB" w:bidi="th-TH"/>
              </w:rPr>
              <w:t>Stronger relationships with PCT users and Offices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rPr>
          <w:trHeight w:val="296"/>
        </w:trPr>
        <w:tc>
          <w:tcPr>
            <w:tcW w:w="1549" w:type="dxa"/>
            <w:vMerge/>
            <w:shd w:val="clear" w:color="auto" w:fill="auto"/>
            <w:vAlign w:val="center"/>
          </w:tcPr>
          <w:p w:rsidR="009019D7" w:rsidRPr="008B5E19" w:rsidRDefault="009019D7" w:rsidP="009019D7">
            <w:pPr>
              <w:rPr>
                <w:rFonts w:ascii="Arial" w:hAnsi="Arial" w:cs="Arial"/>
                <w:b/>
                <w:bCs/>
                <w:sz w:val="22"/>
                <w:szCs w:val="22"/>
                <w:lang w:val="en-GB"/>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t>Wider &amp; better use of the Hague system</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shd w:val="clear" w:color="auto" w:fill="auto"/>
            <w:vAlign w:val="center"/>
          </w:tcPr>
          <w:p w:rsidR="009019D7" w:rsidRPr="008B5E19" w:rsidRDefault="009019D7" w:rsidP="009019D7">
            <w:pPr>
              <w:rPr>
                <w:rFonts w:ascii="Arial" w:hAnsi="Arial" w:cs="Arial"/>
                <w:b/>
                <w:bCs/>
                <w:sz w:val="22"/>
                <w:szCs w:val="22"/>
                <w:lang w:val="en-GB"/>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GB" w:bidi="th-TH"/>
              </w:rPr>
            </w:pPr>
            <w:r w:rsidRPr="008B5E19">
              <w:rPr>
                <w:rFonts w:ascii="Arial" w:eastAsia="Times New Roman" w:hAnsi="Arial" w:cs="Arial"/>
                <w:sz w:val="22"/>
                <w:szCs w:val="22"/>
                <w:lang w:val="en-GB" w:bidi="th-TH"/>
              </w:rPr>
              <w:t>Better use of the Madrid &amp; Lisbon systems, including by developing countries and LDCs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val="restart"/>
            <w:shd w:val="clear" w:color="auto" w:fill="auto"/>
            <w:vAlign w:val="center"/>
          </w:tcPr>
          <w:p w:rsidR="009019D7" w:rsidRPr="008B5E19" w:rsidRDefault="009019D7" w:rsidP="009019D7">
            <w:pPr>
              <w:rPr>
                <w:rFonts w:ascii="Arial" w:hAnsi="Arial" w:cs="Arial"/>
                <w:b/>
                <w:bCs/>
                <w:sz w:val="22"/>
                <w:szCs w:val="22"/>
                <w:lang w:val="en-GB"/>
              </w:rPr>
            </w:pPr>
            <w:r w:rsidRPr="008B5E19">
              <w:rPr>
                <w:rFonts w:ascii="Arial" w:hAnsi="Arial" w:cs="Arial"/>
                <w:b/>
                <w:bCs/>
                <w:sz w:val="22"/>
                <w:szCs w:val="22"/>
                <w:lang w:val="en-GB"/>
              </w:rPr>
              <w:t xml:space="preserve">SG III: Facilitating </w:t>
            </w:r>
            <w:r w:rsidRPr="008B5E19">
              <w:rPr>
                <w:rFonts w:ascii="Arial" w:hAnsi="Arial" w:cs="Arial"/>
                <w:b/>
                <w:bCs/>
                <w:sz w:val="22"/>
                <w:szCs w:val="22"/>
                <w:lang w:val="en-GB"/>
              </w:rPr>
              <w:lastRenderedPageBreak/>
              <w:t>the use of IP for Development</w:t>
            </w:r>
          </w:p>
          <w:p w:rsidR="009019D7" w:rsidRPr="008B5E19" w:rsidRDefault="009019D7" w:rsidP="009019D7">
            <w:pPr>
              <w:rPr>
                <w:rFonts w:ascii="Arial" w:hAnsi="Arial" w:cs="Arial"/>
                <w:sz w:val="22"/>
                <w:szCs w:val="22"/>
                <w:lang w:val="en-GB"/>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lastRenderedPageBreak/>
              <w:t xml:space="preserve">Clearly defined and coherent national innovations and IP </w:t>
            </w:r>
            <w:r w:rsidRPr="008B5E19">
              <w:rPr>
                <w:rFonts w:ascii="Arial" w:eastAsia="Times New Roman" w:hAnsi="Arial" w:cs="Arial"/>
                <w:sz w:val="22"/>
                <w:szCs w:val="22"/>
                <w:lang w:val="en-US" w:bidi="th-TH"/>
              </w:rPr>
              <w:lastRenderedPageBreak/>
              <w:t>policies, strategies and development plans consistent with</w:t>
            </w:r>
          </w:p>
          <w:p w:rsidR="009019D7" w:rsidRPr="008B5E19" w:rsidRDefault="009019D7" w:rsidP="009019D7">
            <w:pPr>
              <w:rPr>
                <w:rFonts w:ascii="Arial" w:eastAsia="Times New Roman" w:hAnsi="Arial" w:cs="Arial"/>
                <w:sz w:val="22"/>
                <w:szCs w:val="22"/>
                <w:lang w:val="en-US" w:bidi="th-TH"/>
              </w:rPr>
            </w:pPr>
            <w:r w:rsidRPr="008B5E19">
              <w:rPr>
                <w:rFonts w:ascii="Arial" w:eastAsia="Times New Roman" w:hAnsi="Arial" w:cs="Arial"/>
                <w:sz w:val="22"/>
                <w:szCs w:val="22"/>
                <w:lang w:val="en-US" w:bidi="th-TH"/>
              </w:rPr>
              <w:t>national development goals and objectives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8B5E19" w:rsidTr="00001BD4">
        <w:tc>
          <w:tcPr>
            <w:tcW w:w="1549" w:type="dxa"/>
            <w:vMerge/>
            <w:shd w:val="clear" w:color="auto" w:fill="auto"/>
            <w:vAlign w:val="center"/>
          </w:tcPr>
          <w:p w:rsidR="009019D7" w:rsidRPr="008B5E19" w:rsidRDefault="009019D7" w:rsidP="009019D7">
            <w:pPr>
              <w:rPr>
                <w:rFonts w:ascii="Arial" w:hAnsi="Arial" w:cs="Arial"/>
                <w:sz w:val="22"/>
                <w:szCs w:val="22"/>
                <w:lang w:val="en-GB"/>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t>Enhanced human resource capacities able to deal with the broad range of requirements for the effective use of IP for development in developing countries, LDCs and countries with</w:t>
            </w:r>
          </w:p>
          <w:p w:rsidR="009019D7" w:rsidRPr="008B5E19" w:rsidRDefault="009019D7" w:rsidP="009019D7">
            <w:pPr>
              <w:jc w:val="both"/>
              <w:rPr>
                <w:rFonts w:ascii="Arial" w:eastAsia="Times New Roman" w:hAnsi="Arial" w:cs="Arial"/>
                <w:sz w:val="22"/>
                <w:szCs w:val="22"/>
                <w:lang w:val="en-US" w:bidi="th-TH"/>
              </w:rPr>
            </w:pPr>
            <w:r w:rsidRPr="008B5E19">
              <w:rPr>
                <w:rFonts w:ascii="Arial" w:eastAsia="Times New Roman" w:hAnsi="Arial" w:cs="Arial"/>
                <w:sz w:val="22"/>
                <w:szCs w:val="22"/>
                <w:lang w:val="en-US" w:bidi="th-TH"/>
              </w:rPr>
              <w:t>economies in transition</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shd w:val="clear" w:color="auto" w:fill="auto"/>
            <w:vAlign w:val="center"/>
          </w:tcPr>
          <w:p w:rsidR="009019D7" w:rsidRPr="008B5E19" w:rsidRDefault="009019D7" w:rsidP="009019D7">
            <w:pPr>
              <w:rPr>
                <w:rFonts w:ascii="Arial" w:hAnsi="Arial" w:cs="Arial"/>
                <w:sz w:val="22"/>
                <w:szCs w:val="22"/>
                <w:lang w:val="en-GB"/>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GB" w:bidi="th-TH"/>
              </w:rPr>
              <w:t>Upgraded IP Management skills for Business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8B5E19" w:rsidTr="00001BD4">
        <w:tc>
          <w:tcPr>
            <w:tcW w:w="1549" w:type="dxa"/>
            <w:vMerge/>
            <w:shd w:val="clear" w:color="auto" w:fill="auto"/>
            <w:vAlign w:val="center"/>
          </w:tcPr>
          <w:p w:rsidR="009019D7" w:rsidRPr="008B5E19" w:rsidRDefault="009019D7" w:rsidP="009019D7">
            <w:pPr>
              <w:rPr>
                <w:rFonts w:ascii="Arial" w:hAnsi="Arial" w:cs="Arial"/>
                <w:sz w:val="22"/>
                <w:szCs w:val="22"/>
                <w:lang w:val="en-GB"/>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t>New or strengthened cooperation mechanisms, programs and</w:t>
            </w:r>
          </w:p>
          <w:p w:rsidR="009019D7" w:rsidRPr="008B5E19" w:rsidRDefault="009019D7" w:rsidP="009019D7">
            <w:pPr>
              <w:jc w:val="both"/>
              <w:rPr>
                <w:rFonts w:ascii="Arial" w:eastAsia="Times New Roman" w:hAnsi="Arial" w:cs="Arial"/>
                <w:sz w:val="22"/>
                <w:szCs w:val="22"/>
                <w:lang w:val="en-US" w:bidi="th-TH"/>
              </w:rPr>
            </w:pPr>
            <w:r w:rsidRPr="008B5E19">
              <w:rPr>
                <w:rFonts w:ascii="Arial" w:eastAsia="Times New Roman" w:hAnsi="Arial" w:cs="Arial"/>
                <w:sz w:val="22"/>
                <w:szCs w:val="22"/>
                <w:lang w:val="en-US" w:bidi="th-TH"/>
              </w:rPr>
              <w:t>partnerships in LDCs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shd w:val="clear" w:color="auto" w:fill="auto"/>
          </w:tcPr>
          <w:p w:rsidR="009019D7" w:rsidRPr="008B5E19" w:rsidRDefault="009019D7" w:rsidP="009019D7">
            <w:pPr>
              <w:jc w:val="both"/>
              <w:rPr>
                <w:rFonts w:ascii="Arial" w:hAnsi="Arial" w:cs="Arial"/>
                <w:sz w:val="22"/>
                <w:szCs w:val="22"/>
                <w:lang w:val="en-GB"/>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t>Increased understanding/ capacity of SMEs to successfully use IP to support innovation and commercialization</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val="restart"/>
            <w:shd w:val="clear" w:color="auto" w:fill="auto"/>
          </w:tcPr>
          <w:p w:rsidR="009019D7" w:rsidRPr="008B5E19" w:rsidRDefault="009019D7" w:rsidP="009019D7">
            <w:pPr>
              <w:rPr>
                <w:rFonts w:ascii="Arial" w:hAnsi="Arial" w:cs="Arial"/>
                <w:sz w:val="22"/>
                <w:szCs w:val="22"/>
                <w:lang w:val="en-GB"/>
              </w:rPr>
            </w:pPr>
            <w:r w:rsidRPr="008B5E19">
              <w:rPr>
                <w:rFonts w:ascii="Arial" w:eastAsia="Times New Roman" w:hAnsi="Arial" w:cs="Arial"/>
                <w:b/>
                <w:bCs/>
                <w:sz w:val="22"/>
                <w:szCs w:val="22"/>
                <w:lang w:val="en-US" w:bidi="th-TH"/>
              </w:rPr>
              <w:t>SG IV: Coordination &amp; Development of Global IP Infrastructure</w:t>
            </w: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t>Enhanced access to, and use of, IP information and knowledge by IP institutions and the public to promote innovation and increased access to protected creative works and creative</w:t>
            </w:r>
          </w:p>
          <w:p w:rsidR="009019D7" w:rsidRPr="008B5E19" w:rsidRDefault="009019D7" w:rsidP="009019D7">
            <w:pPr>
              <w:jc w:val="both"/>
              <w:rPr>
                <w:rFonts w:ascii="Arial" w:hAnsi="Arial" w:cs="Arial"/>
                <w:sz w:val="22"/>
                <w:szCs w:val="22"/>
                <w:lang w:val="en-US"/>
              </w:rPr>
            </w:pPr>
            <w:r w:rsidRPr="008B5E19">
              <w:rPr>
                <w:rFonts w:ascii="Arial" w:eastAsia="Times New Roman" w:hAnsi="Arial" w:cs="Arial"/>
                <w:sz w:val="22"/>
                <w:szCs w:val="22"/>
                <w:lang w:val="en-US" w:bidi="th-TH"/>
              </w:rPr>
              <w:t>works in the public domain</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shd w:val="clear" w:color="auto" w:fill="auto"/>
          </w:tcPr>
          <w:p w:rsidR="009019D7" w:rsidRPr="008B5E19" w:rsidRDefault="009019D7" w:rsidP="009019D7">
            <w:pPr>
              <w:autoSpaceDE w:val="0"/>
              <w:autoSpaceDN w:val="0"/>
              <w:adjustRightInd w:val="0"/>
              <w:rPr>
                <w:rFonts w:ascii="Arial" w:eastAsia="Times New Roman" w:hAnsi="Arial" w:cs="Arial"/>
                <w:b/>
                <w:bCs/>
                <w:sz w:val="22"/>
                <w:szCs w:val="22"/>
                <w:lang w:val="en-US" w:bidi="th-TH"/>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GB" w:bidi="th-TH"/>
              </w:rPr>
              <w:t>Increased dissemination of digitized patent and trademark collections of national/regional offices of WIPO Member States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vMerge/>
            <w:shd w:val="clear" w:color="auto" w:fill="auto"/>
          </w:tcPr>
          <w:p w:rsidR="009019D7" w:rsidRPr="008B5E19" w:rsidRDefault="009019D7" w:rsidP="009019D7">
            <w:pPr>
              <w:autoSpaceDE w:val="0"/>
              <w:autoSpaceDN w:val="0"/>
              <w:adjustRightInd w:val="0"/>
              <w:rPr>
                <w:rFonts w:ascii="Arial" w:eastAsia="Times New Roman" w:hAnsi="Arial" w:cs="Arial"/>
                <w:b/>
                <w:bCs/>
                <w:sz w:val="22"/>
                <w:szCs w:val="22"/>
                <w:lang w:val="en-US" w:bidi="th-TH"/>
              </w:rPr>
            </w:pP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US" w:bidi="th-TH"/>
              </w:rPr>
              <w:t>Enhanced technical and knowledge infrastructure for IP Offices and other IP institutions leading to better business solutions services (cheaper, faster, higher quality) to their stakeholders</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r w:rsidR="009019D7" w:rsidRPr="002A2EA8" w:rsidTr="00001BD4">
        <w:tc>
          <w:tcPr>
            <w:tcW w:w="1549" w:type="dxa"/>
            <w:shd w:val="clear" w:color="auto" w:fill="auto"/>
          </w:tcPr>
          <w:p w:rsidR="009019D7" w:rsidRPr="008B5E19" w:rsidRDefault="009019D7" w:rsidP="009019D7">
            <w:pPr>
              <w:autoSpaceDE w:val="0"/>
              <w:autoSpaceDN w:val="0"/>
              <w:adjustRightInd w:val="0"/>
              <w:rPr>
                <w:rFonts w:ascii="Arial" w:eastAsia="Times New Roman" w:hAnsi="Arial" w:cs="Arial"/>
                <w:b/>
                <w:bCs/>
                <w:sz w:val="22"/>
                <w:szCs w:val="22"/>
                <w:lang w:val="en-US" w:bidi="th-TH"/>
              </w:rPr>
            </w:pPr>
            <w:r w:rsidRPr="008B5E19">
              <w:rPr>
                <w:rFonts w:ascii="Arial" w:eastAsia="Times New Roman" w:hAnsi="Arial" w:cs="Arial"/>
                <w:b/>
                <w:bCs/>
                <w:sz w:val="22"/>
                <w:szCs w:val="22"/>
                <w:lang w:val="en-US" w:bidi="th-TH"/>
              </w:rPr>
              <w:t>SG VI: International Cooperation on Building Respect for IP</w:t>
            </w:r>
          </w:p>
        </w:tc>
        <w:tc>
          <w:tcPr>
            <w:tcW w:w="3512" w:type="dxa"/>
          </w:tcPr>
          <w:p w:rsidR="009019D7" w:rsidRPr="008B5E19" w:rsidRDefault="009019D7" w:rsidP="009019D7">
            <w:pPr>
              <w:autoSpaceDE w:val="0"/>
              <w:autoSpaceDN w:val="0"/>
              <w:adjustRightInd w:val="0"/>
              <w:rPr>
                <w:rFonts w:ascii="Arial" w:eastAsia="Times New Roman" w:hAnsi="Arial" w:cs="Arial"/>
                <w:sz w:val="22"/>
                <w:szCs w:val="22"/>
                <w:lang w:val="en-US" w:bidi="th-TH"/>
              </w:rPr>
            </w:pPr>
            <w:r w:rsidRPr="008B5E19">
              <w:rPr>
                <w:rFonts w:ascii="Arial" w:eastAsia="Times New Roman" w:hAnsi="Arial" w:cs="Arial"/>
                <w:sz w:val="22"/>
                <w:szCs w:val="22"/>
                <w:lang w:val="en-GB" w:bidi="th-TH"/>
              </w:rPr>
              <w:t>Progress in the international policy dialogue among WIPO Member States on building respect for IP, guided by Recommendation 45 of WIPO Development Agenda</w:t>
            </w:r>
          </w:p>
        </w:tc>
        <w:tc>
          <w:tcPr>
            <w:tcW w:w="2146" w:type="dxa"/>
          </w:tcPr>
          <w:p w:rsidR="009019D7" w:rsidRPr="008B5E19" w:rsidRDefault="009019D7" w:rsidP="009019D7">
            <w:pPr>
              <w:jc w:val="both"/>
              <w:rPr>
                <w:rFonts w:ascii="Arial" w:hAnsi="Arial" w:cs="Arial"/>
                <w:sz w:val="22"/>
                <w:szCs w:val="22"/>
                <w:lang w:val="en-GB"/>
              </w:rPr>
            </w:pPr>
          </w:p>
        </w:tc>
        <w:tc>
          <w:tcPr>
            <w:tcW w:w="1951" w:type="dxa"/>
          </w:tcPr>
          <w:p w:rsidR="009019D7" w:rsidRPr="008B5E19" w:rsidRDefault="009019D7" w:rsidP="009019D7">
            <w:pPr>
              <w:ind w:left="40"/>
              <w:jc w:val="both"/>
              <w:rPr>
                <w:rFonts w:ascii="Arial" w:hAnsi="Arial" w:cs="Arial"/>
                <w:sz w:val="22"/>
                <w:szCs w:val="22"/>
                <w:lang w:val="en-GB"/>
              </w:rPr>
            </w:pPr>
          </w:p>
        </w:tc>
        <w:tc>
          <w:tcPr>
            <w:tcW w:w="2351" w:type="dxa"/>
          </w:tcPr>
          <w:p w:rsidR="009019D7" w:rsidRPr="008B5E19" w:rsidRDefault="009019D7" w:rsidP="009019D7">
            <w:pPr>
              <w:ind w:left="35"/>
              <w:jc w:val="both"/>
              <w:rPr>
                <w:rFonts w:ascii="Arial" w:hAnsi="Arial" w:cs="Arial"/>
                <w:sz w:val="22"/>
                <w:szCs w:val="22"/>
                <w:lang w:val="en-GB"/>
              </w:rPr>
            </w:pPr>
          </w:p>
        </w:tc>
        <w:tc>
          <w:tcPr>
            <w:tcW w:w="1746" w:type="dxa"/>
          </w:tcPr>
          <w:p w:rsidR="009019D7" w:rsidRPr="008B5E19" w:rsidRDefault="009019D7" w:rsidP="009019D7">
            <w:pPr>
              <w:jc w:val="both"/>
              <w:rPr>
                <w:rFonts w:ascii="Arial" w:hAnsi="Arial" w:cs="Arial"/>
                <w:sz w:val="22"/>
                <w:szCs w:val="22"/>
                <w:lang w:val="en-GB"/>
              </w:rPr>
            </w:pPr>
          </w:p>
        </w:tc>
        <w:tc>
          <w:tcPr>
            <w:tcW w:w="2146" w:type="dxa"/>
          </w:tcPr>
          <w:p w:rsidR="009019D7" w:rsidRPr="008B5E19" w:rsidRDefault="009019D7" w:rsidP="009019D7">
            <w:pPr>
              <w:jc w:val="both"/>
              <w:rPr>
                <w:rFonts w:ascii="Arial" w:hAnsi="Arial" w:cs="Arial"/>
                <w:sz w:val="22"/>
                <w:szCs w:val="22"/>
                <w:lang w:val="en-GB"/>
              </w:rPr>
            </w:pPr>
          </w:p>
        </w:tc>
      </w:tr>
    </w:tbl>
    <w:p w:rsidR="00AF4D37" w:rsidRPr="008B5E19" w:rsidRDefault="00AF4D37" w:rsidP="005C6FEF">
      <w:pPr>
        <w:spacing w:before="120" w:after="100"/>
        <w:rPr>
          <w:rFonts w:ascii="Arial" w:hAnsi="Arial" w:cs="Arial"/>
          <w:lang w:val="en-US"/>
        </w:rPr>
      </w:pPr>
    </w:p>
    <w:p w:rsidR="00AF4D37" w:rsidRDefault="00AF4D37" w:rsidP="005C6FEF">
      <w:pPr>
        <w:spacing w:before="120" w:after="100"/>
        <w:rPr>
          <w:rFonts w:ascii="Arial" w:hAnsi="Arial" w:cs="Arial"/>
          <w:lang w:val="en-US"/>
        </w:rPr>
      </w:pPr>
    </w:p>
    <w:p w:rsidR="00B6525C" w:rsidRPr="008B5E19" w:rsidRDefault="00B6525C" w:rsidP="005C6FEF">
      <w:pPr>
        <w:spacing w:before="120" w:after="100"/>
        <w:rPr>
          <w:rFonts w:ascii="Arial" w:hAnsi="Arial" w:cs="Arial"/>
          <w:lang w:val="en-US"/>
        </w:rPr>
      </w:pPr>
    </w:p>
    <w:p w:rsidR="00AF4D37" w:rsidRPr="008B5E19" w:rsidRDefault="00AF4D37" w:rsidP="005C6FEF">
      <w:pPr>
        <w:spacing w:before="120" w:after="100"/>
        <w:rPr>
          <w:rFonts w:ascii="Arial" w:hAnsi="Arial" w:cs="Arial"/>
          <w:lang w:val="en-US"/>
        </w:rPr>
      </w:pPr>
    </w:p>
    <w:p w:rsidR="003917BF" w:rsidRDefault="002F3A23" w:rsidP="00191288">
      <w:pPr>
        <w:spacing w:before="120" w:after="100"/>
        <w:ind w:left="3545"/>
        <w:jc w:val="center"/>
        <w:rPr>
          <w:rFonts w:ascii="Arial" w:hAnsi="Arial" w:cs="Arial"/>
          <w:lang w:val="en-US"/>
        </w:rPr>
        <w:sectPr w:rsidR="003917BF" w:rsidSect="002B6C07">
          <w:headerReference w:type="default" r:id="rId50"/>
          <w:footerReference w:type="default" r:id="rId51"/>
          <w:pgSz w:w="16838" w:h="11906" w:orient="landscape"/>
          <w:pgMar w:top="1417" w:right="1417" w:bottom="1417" w:left="1417" w:header="708" w:footer="708" w:gutter="0"/>
          <w:cols w:space="708"/>
          <w:docGrid w:linePitch="360"/>
        </w:sectPr>
      </w:pPr>
      <w:r>
        <w:rPr>
          <w:rFonts w:ascii="Arial" w:hAnsi="Arial" w:cs="Arial"/>
          <w:lang w:val="en-US"/>
        </w:rPr>
        <w:t>[Appendix</w:t>
      </w:r>
      <w:r w:rsidR="00AF4D37" w:rsidRPr="008B5E19">
        <w:rPr>
          <w:rFonts w:ascii="Arial" w:hAnsi="Arial" w:cs="Arial"/>
          <w:lang w:val="en-US"/>
        </w:rPr>
        <w:t xml:space="preserve"> III follows]</w:t>
      </w:r>
    </w:p>
    <w:p w:rsidR="00B36B0E" w:rsidRDefault="00B36B0E" w:rsidP="00AF4D37">
      <w:pPr>
        <w:spacing w:before="120" w:after="100"/>
        <w:jc w:val="right"/>
        <w:rPr>
          <w:rFonts w:ascii="Arial" w:hAnsi="Arial" w:cs="Arial"/>
          <w:lang w:val="en-US"/>
        </w:rPr>
      </w:pPr>
    </w:p>
    <w:p w:rsidR="008B5E19" w:rsidRPr="008B5E19" w:rsidRDefault="002F3A23" w:rsidP="004A4C63">
      <w:pPr>
        <w:keepNext/>
        <w:keepLines/>
        <w:tabs>
          <w:tab w:val="left" w:pos="426"/>
          <w:tab w:val="left" w:pos="1560"/>
        </w:tabs>
        <w:spacing w:before="480" w:after="0"/>
        <w:contextualSpacing/>
        <w:jc w:val="center"/>
        <w:outlineLvl w:val="0"/>
        <w:rPr>
          <w:rFonts w:ascii="Arial" w:eastAsia="Times New Roman" w:hAnsi="Arial" w:cs="Arial"/>
          <w:b/>
          <w:bCs/>
          <w:sz w:val="36"/>
          <w:szCs w:val="36"/>
          <w:lang w:val="en-US"/>
        </w:rPr>
      </w:pPr>
      <w:bookmarkStart w:id="31" w:name="_Toc366246604"/>
      <w:r>
        <w:rPr>
          <w:rFonts w:ascii="Arial" w:eastAsia="Times New Roman" w:hAnsi="Arial" w:cs="Arial"/>
          <w:b/>
          <w:bCs/>
          <w:sz w:val="36"/>
          <w:szCs w:val="36"/>
          <w:lang w:val="en-US"/>
        </w:rPr>
        <w:t>Appendi</w:t>
      </w:r>
      <w:r w:rsidR="008B5E19" w:rsidRPr="008B5E19">
        <w:rPr>
          <w:rFonts w:ascii="Arial" w:eastAsia="Times New Roman" w:hAnsi="Arial" w:cs="Arial"/>
          <w:b/>
          <w:bCs/>
          <w:sz w:val="36"/>
          <w:szCs w:val="36"/>
          <w:lang w:val="en-US"/>
        </w:rPr>
        <w:t>x III</w:t>
      </w:r>
      <w:bookmarkEnd w:id="31"/>
    </w:p>
    <w:p w:rsidR="008B5E19" w:rsidRPr="008B5E19" w:rsidRDefault="008B5E19" w:rsidP="00B878A9">
      <w:pPr>
        <w:tabs>
          <w:tab w:val="left" w:pos="1560"/>
        </w:tabs>
        <w:spacing w:before="120" w:after="100"/>
        <w:contextualSpacing/>
        <w:rPr>
          <w:rFonts w:ascii="Arial" w:eastAsia="Calibri" w:hAnsi="Arial" w:cs="Arial"/>
          <w:lang w:val="en-US"/>
        </w:rPr>
      </w:pPr>
    </w:p>
    <w:p w:rsidR="008B5E19" w:rsidRPr="008B5E19" w:rsidRDefault="008B5E19" w:rsidP="008B5E19">
      <w:pPr>
        <w:keepNext/>
        <w:keepLines/>
        <w:tabs>
          <w:tab w:val="left" w:pos="1276"/>
        </w:tabs>
        <w:spacing w:before="200" w:after="0" w:line="240" w:lineRule="auto"/>
        <w:contextualSpacing/>
        <w:outlineLvl w:val="1"/>
        <w:rPr>
          <w:rFonts w:ascii="Arial" w:eastAsia="Times New Roman" w:hAnsi="Arial" w:cs="Arial"/>
          <w:b/>
          <w:bCs/>
          <w:sz w:val="28"/>
          <w:szCs w:val="28"/>
          <w:lang w:val="en-US"/>
        </w:rPr>
      </w:pPr>
      <w:bookmarkStart w:id="32" w:name="_Toc366246605"/>
      <w:r w:rsidRPr="008B5E19">
        <w:rPr>
          <w:rFonts w:ascii="Arial" w:eastAsia="Times New Roman" w:hAnsi="Arial" w:cs="Arial"/>
          <w:b/>
          <w:bCs/>
          <w:sz w:val="28"/>
          <w:szCs w:val="28"/>
          <w:lang w:val="en-US"/>
        </w:rPr>
        <w:t>List of principles, recommendations and WIPO instructions guiding provision of technical assistance</w:t>
      </w:r>
      <w:bookmarkEnd w:id="32"/>
    </w:p>
    <w:p w:rsidR="005C6FEF" w:rsidRPr="005C6FEF" w:rsidRDefault="005C6FEF" w:rsidP="005C6FEF">
      <w:pPr>
        <w:tabs>
          <w:tab w:val="left" w:pos="1560"/>
        </w:tabs>
        <w:spacing w:before="120" w:after="100"/>
        <w:contextualSpacing/>
        <w:outlineLvl w:val="2"/>
        <w:rPr>
          <w:rFonts w:ascii="Arial" w:hAnsi="Arial" w:cs="Arial"/>
          <w:lang w:val="en-US"/>
        </w:rPr>
      </w:pPr>
    </w:p>
    <w:p w:rsidR="00EC6CEB" w:rsidRDefault="00CF7FF9" w:rsidP="005C6FEF">
      <w:pPr>
        <w:spacing w:before="120" w:after="100"/>
        <w:rPr>
          <w:rFonts w:ascii="Arial" w:hAnsi="Arial" w:cs="Arial"/>
          <w:lang w:val="en-US"/>
        </w:rPr>
      </w:pPr>
      <w:r>
        <w:rPr>
          <w:rFonts w:ascii="Arial" w:hAnsi="Arial" w:cs="Arial"/>
          <w:lang w:val="en-US"/>
        </w:rPr>
        <w:t xml:space="preserve">- </w:t>
      </w:r>
      <w:r w:rsidR="00EC6CEB">
        <w:rPr>
          <w:rFonts w:ascii="Arial" w:hAnsi="Arial" w:cs="Arial"/>
          <w:lang w:val="en-US"/>
        </w:rPr>
        <w:t>The Convention establishing the World Intellectual Property Organization (WIPO), 1970</w:t>
      </w:r>
    </w:p>
    <w:p w:rsidR="00377E26" w:rsidRDefault="00377E26" w:rsidP="005C6FEF">
      <w:pPr>
        <w:spacing w:before="120" w:after="100"/>
        <w:rPr>
          <w:rFonts w:ascii="Arial" w:hAnsi="Arial" w:cs="Arial"/>
          <w:lang w:val="en-US"/>
        </w:rPr>
      </w:pPr>
      <w:r>
        <w:rPr>
          <w:rFonts w:ascii="Arial" w:hAnsi="Arial" w:cs="Arial"/>
          <w:lang w:val="en-US"/>
        </w:rPr>
        <w:t>- Agreement between the United Nations and the World Intellectual Property Organization</w:t>
      </w:r>
      <w:r w:rsidR="00DF3D00">
        <w:rPr>
          <w:rFonts w:ascii="Arial" w:hAnsi="Arial" w:cs="Arial"/>
          <w:lang w:val="en-US"/>
        </w:rPr>
        <w:t>,</w:t>
      </w:r>
      <w:r w:rsidR="00DF3D00" w:rsidRPr="00DF3D00">
        <w:rPr>
          <w:rFonts w:ascii="Arial" w:hAnsi="Arial" w:cs="Arial"/>
          <w:lang w:val="en-US"/>
        </w:rPr>
        <w:t xml:space="preserve"> </w:t>
      </w:r>
      <w:r w:rsidR="00DF3D00">
        <w:rPr>
          <w:rFonts w:ascii="Arial" w:hAnsi="Arial" w:cs="Arial"/>
          <w:lang w:val="en-US"/>
        </w:rPr>
        <w:t>December 1974 (</w:t>
      </w:r>
      <w:r>
        <w:rPr>
          <w:rFonts w:ascii="Arial" w:hAnsi="Arial" w:cs="Arial"/>
          <w:lang w:val="en-US"/>
        </w:rPr>
        <w:t xml:space="preserve">Articles 9 and 10 related to </w:t>
      </w:r>
      <w:r w:rsidR="00DF3D00">
        <w:rPr>
          <w:rFonts w:ascii="Arial" w:hAnsi="Arial" w:cs="Arial"/>
          <w:lang w:val="en-US"/>
        </w:rPr>
        <w:t xml:space="preserve">the </w:t>
      </w:r>
      <w:r>
        <w:rPr>
          <w:rFonts w:ascii="Arial" w:hAnsi="Arial" w:cs="Arial"/>
          <w:lang w:val="en-US"/>
        </w:rPr>
        <w:t>provision of technical assistance for development in the field of intellectual creation and promoting and facilitating transfer of technology to dev</w:t>
      </w:r>
      <w:r w:rsidR="00DF3D00">
        <w:rPr>
          <w:rFonts w:ascii="Arial" w:hAnsi="Arial" w:cs="Arial"/>
          <w:lang w:val="en-US"/>
        </w:rPr>
        <w:t>eloping countries, respectively)</w:t>
      </w:r>
      <w:r>
        <w:rPr>
          <w:rFonts w:ascii="Arial" w:hAnsi="Arial" w:cs="Arial"/>
          <w:lang w:val="en-US"/>
        </w:rPr>
        <w:t xml:space="preserve"> </w:t>
      </w:r>
    </w:p>
    <w:p w:rsidR="00CF7FF9" w:rsidRDefault="00EC6CEB" w:rsidP="005C6FEF">
      <w:pPr>
        <w:spacing w:before="120" w:after="100"/>
        <w:rPr>
          <w:rFonts w:ascii="Arial" w:hAnsi="Arial" w:cs="Arial"/>
          <w:lang w:val="en-US"/>
        </w:rPr>
      </w:pPr>
      <w:r>
        <w:rPr>
          <w:rFonts w:ascii="Arial" w:hAnsi="Arial" w:cs="Arial"/>
          <w:lang w:val="en-US"/>
        </w:rPr>
        <w:t xml:space="preserve">- </w:t>
      </w:r>
      <w:r w:rsidR="005355D1">
        <w:rPr>
          <w:rFonts w:ascii="Arial" w:hAnsi="Arial" w:cs="Arial"/>
          <w:lang w:val="en-US"/>
        </w:rPr>
        <w:t>Agreement between the World Intellectual Property Organization and the World Trade Organization, Article 4: Legal-technical Assistance and Cooperation, December 19</w:t>
      </w:r>
      <w:r w:rsidR="00CF7FF9">
        <w:rPr>
          <w:rFonts w:ascii="Arial" w:hAnsi="Arial" w:cs="Arial"/>
          <w:lang w:val="en-US"/>
        </w:rPr>
        <w:t>95</w:t>
      </w:r>
    </w:p>
    <w:p w:rsidR="00216541" w:rsidRDefault="005B24FF" w:rsidP="005C6FEF">
      <w:pPr>
        <w:spacing w:before="120" w:after="100"/>
        <w:rPr>
          <w:rFonts w:ascii="Arial" w:hAnsi="Arial" w:cs="Arial"/>
          <w:lang w:val="en-US"/>
        </w:rPr>
      </w:pPr>
      <w:r>
        <w:rPr>
          <w:rFonts w:ascii="Arial" w:hAnsi="Arial" w:cs="Arial"/>
          <w:lang w:val="en-US"/>
        </w:rPr>
        <w:t xml:space="preserve">- </w:t>
      </w:r>
      <w:r w:rsidR="00216541">
        <w:rPr>
          <w:rFonts w:ascii="Arial" w:hAnsi="Arial" w:cs="Arial"/>
          <w:lang w:val="en-US"/>
        </w:rPr>
        <w:t>WIPO Deve</w:t>
      </w:r>
      <w:r>
        <w:rPr>
          <w:rFonts w:ascii="Arial" w:hAnsi="Arial" w:cs="Arial"/>
          <w:lang w:val="en-US"/>
        </w:rPr>
        <w:t xml:space="preserve">lopment Agenda Recommendations adopted in </w:t>
      </w:r>
      <w:r w:rsidR="00216541">
        <w:rPr>
          <w:rFonts w:ascii="Arial" w:hAnsi="Arial" w:cs="Arial"/>
          <w:lang w:val="en-US"/>
        </w:rPr>
        <w:t>October 2007</w:t>
      </w:r>
    </w:p>
    <w:p w:rsidR="005C6FEF" w:rsidRDefault="005B24FF" w:rsidP="005C6FEF">
      <w:pPr>
        <w:spacing w:before="120" w:after="100"/>
        <w:rPr>
          <w:rFonts w:ascii="Arial" w:hAnsi="Arial" w:cs="Arial"/>
          <w:lang w:val="en-US"/>
        </w:rPr>
      </w:pPr>
      <w:r>
        <w:rPr>
          <w:rFonts w:ascii="Arial" w:hAnsi="Arial" w:cs="Arial"/>
          <w:lang w:val="en-US"/>
        </w:rPr>
        <w:t xml:space="preserve">- </w:t>
      </w:r>
      <w:r w:rsidR="00137816">
        <w:rPr>
          <w:rFonts w:ascii="Arial" w:hAnsi="Arial" w:cs="Arial"/>
          <w:lang w:val="en-US"/>
        </w:rPr>
        <w:t>Roadmap for W</w:t>
      </w:r>
      <w:r>
        <w:rPr>
          <w:rFonts w:ascii="Arial" w:hAnsi="Arial" w:cs="Arial"/>
          <w:lang w:val="en-US"/>
        </w:rPr>
        <w:t>IPO Strategic Realignment Program (SRP)</w:t>
      </w:r>
      <w:r w:rsidR="00137816">
        <w:rPr>
          <w:rFonts w:ascii="Arial" w:hAnsi="Arial" w:cs="Arial"/>
          <w:lang w:val="en-US"/>
        </w:rPr>
        <w:t>, April 2010, updated in 2011</w:t>
      </w:r>
    </w:p>
    <w:p w:rsidR="00EC6CEB" w:rsidRDefault="003E4650" w:rsidP="00EC6CEB">
      <w:pPr>
        <w:spacing w:before="120" w:after="100"/>
        <w:rPr>
          <w:rFonts w:ascii="Arial" w:hAnsi="Arial" w:cs="Arial"/>
          <w:lang w:val="en-US"/>
        </w:rPr>
      </w:pPr>
      <w:r>
        <w:rPr>
          <w:rFonts w:ascii="Arial" w:hAnsi="Arial" w:cs="Arial"/>
          <w:lang w:val="en-US"/>
        </w:rPr>
        <w:t>- Recommendations of the External Review of WIPO Technical Assistance in the area of Coop</w:t>
      </w:r>
      <w:r w:rsidR="00DF3D00">
        <w:rPr>
          <w:rFonts w:ascii="Arial" w:hAnsi="Arial" w:cs="Arial"/>
          <w:lang w:val="en-US"/>
        </w:rPr>
        <w:t>eration for Development, August</w:t>
      </w:r>
      <w:r>
        <w:rPr>
          <w:rFonts w:ascii="Arial" w:hAnsi="Arial" w:cs="Arial"/>
          <w:lang w:val="en-US"/>
        </w:rPr>
        <w:t xml:space="preserve"> 2011</w:t>
      </w:r>
      <w:r w:rsidR="00137816">
        <w:rPr>
          <w:rFonts w:ascii="Arial" w:hAnsi="Arial" w:cs="Arial"/>
          <w:lang w:val="en-US"/>
        </w:rPr>
        <w:t xml:space="preserve"> </w:t>
      </w:r>
    </w:p>
    <w:p w:rsidR="00EC6CEB" w:rsidRDefault="00EC6CEB" w:rsidP="00EC6CEB">
      <w:pPr>
        <w:spacing w:before="120" w:after="100"/>
        <w:rPr>
          <w:rFonts w:ascii="Arial" w:hAnsi="Arial" w:cs="Arial"/>
          <w:lang w:val="en-US"/>
        </w:rPr>
      </w:pPr>
      <w:r>
        <w:rPr>
          <w:rFonts w:ascii="Arial" w:hAnsi="Arial" w:cs="Arial"/>
          <w:lang w:val="en-US"/>
        </w:rPr>
        <w:t>- WIPO Code of Ethics, 2012</w:t>
      </w:r>
    </w:p>
    <w:p w:rsidR="00137816" w:rsidRDefault="00137816" w:rsidP="005C6FEF">
      <w:pPr>
        <w:spacing w:before="120" w:after="100"/>
        <w:rPr>
          <w:rFonts w:ascii="Arial" w:hAnsi="Arial" w:cs="Arial"/>
          <w:lang w:val="en-US"/>
        </w:rPr>
      </w:pPr>
    </w:p>
    <w:p w:rsidR="00EC6CEB" w:rsidRDefault="00EC6CEB" w:rsidP="005C6FEF">
      <w:pPr>
        <w:spacing w:before="120" w:after="100"/>
        <w:rPr>
          <w:rFonts w:ascii="Arial" w:hAnsi="Arial" w:cs="Arial"/>
          <w:lang w:val="en-US"/>
        </w:rPr>
      </w:pPr>
    </w:p>
    <w:p w:rsidR="00EC6CEB" w:rsidRDefault="00EC6CEB" w:rsidP="005C6FEF">
      <w:pPr>
        <w:spacing w:before="120" w:after="100"/>
        <w:rPr>
          <w:rFonts w:ascii="Arial" w:hAnsi="Arial" w:cs="Arial"/>
          <w:lang w:val="en-US"/>
        </w:rPr>
      </w:pPr>
    </w:p>
    <w:p w:rsidR="00EC6CEB" w:rsidRDefault="00EC6CEB" w:rsidP="005C6FEF">
      <w:pPr>
        <w:spacing w:before="120" w:after="100"/>
        <w:rPr>
          <w:rFonts w:ascii="Arial" w:hAnsi="Arial" w:cs="Arial"/>
          <w:lang w:val="en-US"/>
        </w:rPr>
      </w:pPr>
    </w:p>
    <w:p w:rsidR="00EC6CEB" w:rsidRPr="005C6FEF" w:rsidRDefault="00AF4D37" w:rsidP="00191288">
      <w:pPr>
        <w:spacing w:before="120" w:after="100"/>
        <w:ind w:left="709" w:firstLine="709"/>
        <w:jc w:val="right"/>
        <w:rPr>
          <w:rFonts w:ascii="Arial" w:hAnsi="Arial" w:cs="Arial"/>
          <w:lang w:val="en-US"/>
        </w:rPr>
      </w:pPr>
      <w:r>
        <w:rPr>
          <w:rFonts w:ascii="Arial" w:hAnsi="Arial" w:cs="Arial"/>
          <w:lang w:val="en-US"/>
        </w:rPr>
        <w:t>[</w:t>
      </w:r>
      <w:r w:rsidR="002F3A23">
        <w:rPr>
          <w:rFonts w:ascii="Arial" w:hAnsi="Arial" w:cs="Arial"/>
          <w:lang w:val="en-US"/>
        </w:rPr>
        <w:t>End of Appendix</w:t>
      </w:r>
      <w:r w:rsidR="005347D8">
        <w:rPr>
          <w:rFonts w:ascii="Arial" w:hAnsi="Arial" w:cs="Arial"/>
          <w:lang w:val="en-US"/>
        </w:rPr>
        <w:t xml:space="preserve"> III</w:t>
      </w:r>
      <w:r w:rsidR="002F3A23">
        <w:rPr>
          <w:rFonts w:ascii="Arial" w:hAnsi="Arial" w:cs="Arial"/>
          <w:lang w:val="en-US"/>
        </w:rPr>
        <w:t xml:space="preserve"> and </w:t>
      </w:r>
      <w:r w:rsidR="00EC6CEB">
        <w:rPr>
          <w:rFonts w:ascii="Arial" w:hAnsi="Arial" w:cs="Arial"/>
          <w:lang w:val="en-US"/>
        </w:rPr>
        <w:t xml:space="preserve">of </w:t>
      </w:r>
      <w:r w:rsidR="005320E0">
        <w:rPr>
          <w:rFonts w:ascii="Arial" w:hAnsi="Arial" w:cs="Arial"/>
          <w:lang w:val="en-US"/>
        </w:rPr>
        <w:t xml:space="preserve">the </w:t>
      </w:r>
      <w:r w:rsidR="00EC6CEB">
        <w:rPr>
          <w:rFonts w:ascii="Arial" w:hAnsi="Arial" w:cs="Arial"/>
          <w:lang w:val="en-US"/>
        </w:rPr>
        <w:t>document]</w:t>
      </w:r>
    </w:p>
    <w:sectPr w:rsidR="00EC6CEB" w:rsidRPr="005C6FEF" w:rsidSect="003917BF">
      <w:headerReference w:type="first" r:id="rId5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5F" w:rsidRDefault="00A9515F" w:rsidP="005C6FEF">
      <w:pPr>
        <w:spacing w:after="0" w:line="240" w:lineRule="auto"/>
      </w:pPr>
      <w:r>
        <w:separator/>
      </w:r>
    </w:p>
  </w:endnote>
  <w:endnote w:type="continuationSeparator" w:id="0">
    <w:p w:rsidR="00A9515F" w:rsidRDefault="00A9515F" w:rsidP="005C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jc w:val="right"/>
    </w:pPr>
  </w:p>
  <w:p w:rsidR="00A9515F" w:rsidRPr="00503D41" w:rsidRDefault="00A9515F" w:rsidP="008653A8">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jc w:val="right"/>
    </w:pPr>
  </w:p>
  <w:p w:rsidR="00A9515F" w:rsidRPr="00503D41" w:rsidRDefault="00A9515F" w:rsidP="008653A8">
    <w:pPr>
      <w:pStyle w:val="Footer"/>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jc w:val="right"/>
    </w:pPr>
  </w:p>
  <w:p w:rsidR="00A9515F" w:rsidRPr="00503D41" w:rsidRDefault="00A9515F" w:rsidP="00F74369">
    <w:pPr>
      <w:pStyle w:val="Footer"/>
      <w:rPr>
        <w:lang w:val="fr-CH"/>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jc w:val="right"/>
    </w:pPr>
  </w:p>
  <w:p w:rsidR="00A9515F" w:rsidRDefault="00A9515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Footer"/>
      <w:jc w:val="right"/>
    </w:pPr>
  </w:p>
  <w:p w:rsidR="00A9515F" w:rsidRDefault="00A95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5F" w:rsidRDefault="00A9515F" w:rsidP="005C6FEF">
      <w:pPr>
        <w:spacing w:after="0" w:line="240" w:lineRule="auto"/>
      </w:pPr>
      <w:r>
        <w:separator/>
      </w:r>
    </w:p>
  </w:footnote>
  <w:footnote w:type="continuationSeparator" w:id="0">
    <w:p w:rsidR="00A9515F" w:rsidRDefault="00A9515F" w:rsidP="005C6FEF">
      <w:pPr>
        <w:spacing w:after="0" w:line="240" w:lineRule="auto"/>
      </w:pPr>
      <w:r>
        <w:continuationSeparator/>
      </w:r>
    </w:p>
  </w:footnote>
  <w:footnote w:id="1">
    <w:p w:rsidR="00A9515F" w:rsidRPr="00DB3BFB" w:rsidRDefault="00A9515F" w:rsidP="008653A8">
      <w:pPr>
        <w:pStyle w:val="FootnoteText"/>
        <w:rPr>
          <w:rFonts w:ascii="Arial" w:hAnsi="Arial" w:cs="Arial"/>
          <w:lang w:val="en-US"/>
        </w:rPr>
      </w:pPr>
      <w:r w:rsidRPr="00DB3BFB">
        <w:rPr>
          <w:rStyle w:val="FootnoteReference"/>
          <w:rFonts w:ascii="Arial" w:hAnsi="Arial" w:cs="Arial"/>
        </w:rPr>
        <w:footnoteRef/>
      </w:r>
      <w:r w:rsidRPr="00DB3BFB">
        <w:rPr>
          <w:rFonts w:ascii="Arial" w:hAnsi="Arial" w:cs="Arial"/>
          <w:lang w:val="en-US"/>
        </w:rPr>
        <w:t xml:space="preserve"> See CDIP/9/16 Joint Proposal by the Development Agenda Group and the Africa Group on WIPO’s Technical Assistance in the Area of Cooperation for Development, May 8, 2012 and the Summary by the Chair of the Eleventh Session of the CDIP, May 13 to 17, 2013</w:t>
      </w:r>
    </w:p>
  </w:footnote>
  <w:footnote w:id="2">
    <w:p w:rsidR="00A9515F" w:rsidRPr="008462AA" w:rsidRDefault="00A9515F" w:rsidP="008653A8">
      <w:pPr>
        <w:pStyle w:val="FootnoteText"/>
        <w:rPr>
          <w:rFonts w:ascii="Arial" w:hAnsi="Arial" w:cs="Arial"/>
          <w:lang w:val="en-US"/>
        </w:rPr>
      </w:pPr>
      <w:r w:rsidRPr="008462AA">
        <w:rPr>
          <w:rStyle w:val="FootnoteReference"/>
          <w:rFonts w:ascii="Arial" w:hAnsi="Arial" w:cs="Arial"/>
        </w:rPr>
        <w:footnoteRef/>
      </w:r>
      <w:r w:rsidRPr="008462AA">
        <w:rPr>
          <w:rFonts w:ascii="Arial" w:hAnsi="Arial" w:cs="Arial"/>
          <w:lang w:val="en-US"/>
        </w:rPr>
        <w:t>WIPO Article 3(</w:t>
      </w:r>
      <w:proofErr w:type="spellStart"/>
      <w:r w:rsidRPr="008462AA">
        <w:rPr>
          <w:rFonts w:ascii="Arial" w:hAnsi="Arial" w:cs="Arial"/>
          <w:lang w:val="en-US"/>
        </w:rPr>
        <w:t>i</w:t>
      </w:r>
      <w:proofErr w:type="spellEnd"/>
      <w:r w:rsidRPr="008462AA">
        <w:rPr>
          <w:rFonts w:ascii="Arial" w:hAnsi="Arial" w:cs="Arial"/>
          <w:lang w:val="en-US"/>
        </w:rPr>
        <w:t>) of the Convention establishing the World Intellectual Property Organization.</w:t>
      </w:r>
    </w:p>
  </w:footnote>
  <w:footnote w:id="3">
    <w:p w:rsidR="00A9515F" w:rsidRPr="008462AA" w:rsidRDefault="00A9515F" w:rsidP="008653A8">
      <w:pPr>
        <w:pStyle w:val="FootnoteText"/>
        <w:rPr>
          <w:rFonts w:ascii="Arial" w:hAnsi="Arial" w:cs="Arial"/>
          <w:lang w:val="en-US"/>
        </w:rPr>
      </w:pPr>
      <w:r w:rsidRPr="008462AA">
        <w:rPr>
          <w:rStyle w:val="FootnoteReference"/>
          <w:rFonts w:ascii="Arial" w:hAnsi="Arial" w:cs="Arial"/>
        </w:rPr>
        <w:footnoteRef/>
      </w:r>
      <w:r w:rsidRPr="008462AA">
        <w:rPr>
          <w:rFonts w:ascii="Arial" w:hAnsi="Arial" w:cs="Arial"/>
          <w:lang w:val="en-US"/>
        </w:rPr>
        <w:t xml:space="preserve"> See Articles 9 &amp; 10 of the Agreement between the United Nations and the World Intellectual Property Organization, 1974</w:t>
      </w:r>
    </w:p>
  </w:footnote>
  <w:footnote w:id="4">
    <w:p w:rsidR="00A9515F" w:rsidRPr="008462AA" w:rsidRDefault="00A9515F" w:rsidP="008653A8">
      <w:pPr>
        <w:pStyle w:val="FootnoteText"/>
        <w:rPr>
          <w:rFonts w:ascii="Arial" w:hAnsi="Arial" w:cs="Arial"/>
          <w:lang w:val="en-US"/>
        </w:rPr>
      </w:pPr>
      <w:r w:rsidRPr="008462AA">
        <w:rPr>
          <w:rStyle w:val="FootnoteReference"/>
          <w:rFonts w:ascii="Arial" w:hAnsi="Arial" w:cs="Arial"/>
        </w:rPr>
        <w:footnoteRef/>
      </w:r>
      <w:r w:rsidRPr="008462AA">
        <w:rPr>
          <w:rFonts w:ascii="Arial" w:hAnsi="Arial" w:cs="Arial"/>
          <w:lang w:val="en-US"/>
        </w:rPr>
        <w:t xml:space="preserve"> See “The 45 Adopted Recommendations Under the WIPO Development Agenda Cluster A: Technical Assistance and Capacity Building”, 2007</w:t>
      </w:r>
    </w:p>
  </w:footnote>
  <w:footnote w:id="5">
    <w:p w:rsidR="00A9515F" w:rsidRPr="007A5509" w:rsidRDefault="00A9515F" w:rsidP="008653A8">
      <w:pPr>
        <w:pStyle w:val="FootnoteText"/>
        <w:rPr>
          <w:rFonts w:ascii="Arial" w:hAnsi="Arial" w:cs="Arial"/>
          <w:lang w:val="en-US"/>
        </w:rPr>
      </w:pPr>
      <w:r w:rsidRPr="007A5509">
        <w:rPr>
          <w:rStyle w:val="FootnoteReference"/>
          <w:rFonts w:ascii="Arial" w:hAnsi="Arial" w:cs="Arial"/>
        </w:rPr>
        <w:footnoteRef/>
      </w:r>
      <w:r w:rsidRPr="007A5509">
        <w:rPr>
          <w:rFonts w:ascii="Arial" w:hAnsi="Arial" w:cs="Arial"/>
          <w:lang w:val="en-US"/>
        </w:rPr>
        <w:t xml:space="preserve"> WIPO Document WO/PBC/21/4:  Annual Financial Report and Financial Statements for 2012, p. 7</w:t>
      </w:r>
    </w:p>
  </w:footnote>
  <w:footnote w:id="6">
    <w:p w:rsidR="00A9515F" w:rsidRPr="00B77126" w:rsidRDefault="00A9515F" w:rsidP="008653A8">
      <w:pPr>
        <w:pStyle w:val="FootnoteText"/>
        <w:rPr>
          <w:rFonts w:ascii="Arial" w:hAnsi="Arial" w:cs="Arial"/>
          <w:lang w:val="en-US"/>
        </w:rPr>
      </w:pPr>
      <w:r w:rsidRPr="00B77126">
        <w:rPr>
          <w:rStyle w:val="FootnoteReference"/>
          <w:rFonts w:ascii="Arial" w:hAnsi="Arial" w:cs="Arial"/>
        </w:rPr>
        <w:footnoteRef/>
      </w:r>
      <w:r w:rsidRPr="00B77126">
        <w:rPr>
          <w:rFonts w:ascii="Arial" w:hAnsi="Arial" w:cs="Arial"/>
          <w:lang w:val="en-US"/>
        </w:rPr>
        <w:t xml:space="preserve"> WIPO Director General’s Report to the Eleventh Session of the CDIP on the implementation of the Development Agenda, May 2013, p. 14</w:t>
      </w:r>
    </w:p>
  </w:footnote>
  <w:footnote w:id="7">
    <w:p w:rsidR="00A9515F" w:rsidRPr="00DB3BFB" w:rsidRDefault="00A9515F" w:rsidP="009D1F53">
      <w:pPr>
        <w:pStyle w:val="FootnoteText"/>
        <w:rPr>
          <w:rFonts w:ascii="Arial" w:hAnsi="Arial" w:cs="Arial"/>
          <w:szCs w:val="18"/>
          <w:lang w:val="en-US"/>
        </w:rPr>
      </w:pPr>
      <w:r w:rsidRPr="00DB3BFB">
        <w:rPr>
          <w:rStyle w:val="FootnoteReference"/>
          <w:rFonts w:ascii="Arial" w:hAnsi="Arial" w:cs="Arial"/>
          <w:szCs w:val="18"/>
        </w:rPr>
        <w:footnoteRef/>
      </w:r>
      <w:r w:rsidRPr="00DB3BFB">
        <w:rPr>
          <w:rFonts w:ascii="Arial" w:hAnsi="Arial" w:cs="Arial"/>
          <w:szCs w:val="18"/>
          <w:lang w:val="en-US"/>
        </w:rPr>
        <w:t xml:space="preserve"> See pg. 62 of the External Review</w:t>
      </w:r>
    </w:p>
  </w:footnote>
  <w:footnote w:id="8">
    <w:p w:rsidR="00A9515F" w:rsidRPr="00DB3BFB" w:rsidRDefault="00A9515F" w:rsidP="009D1F53">
      <w:pPr>
        <w:pStyle w:val="FootnoteText"/>
        <w:rPr>
          <w:rFonts w:ascii="Arial" w:hAnsi="Arial" w:cs="Arial"/>
          <w:szCs w:val="18"/>
          <w:lang w:val="en-US"/>
        </w:rPr>
      </w:pPr>
      <w:r w:rsidRPr="00DB3BFB">
        <w:rPr>
          <w:rStyle w:val="FootnoteReference"/>
          <w:rFonts w:ascii="Arial" w:hAnsi="Arial" w:cs="Arial"/>
          <w:szCs w:val="18"/>
        </w:rPr>
        <w:footnoteRef/>
      </w:r>
      <w:r w:rsidRPr="00DB3BFB">
        <w:rPr>
          <w:rFonts w:ascii="Arial" w:hAnsi="Arial" w:cs="Arial"/>
          <w:szCs w:val="18"/>
          <w:lang w:val="en-US"/>
        </w:rPr>
        <w:t xml:space="preserve"> See pg. 62 of the External Review</w:t>
      </w:r>
    </w:p>
  </w:footnote>
  <w:footnote w:id="9">
    <w:p w:rsidR="00A9515F" w:rsidRPr="00DB3BFB" w:rsidRDefault="00A9515F" w:rsidP="009D1F53">
      <w:pPr>
        <w:pStyle w:val="FootnoteText"/>
        <w:rPr>
          <w:rFonts w:ascii="Arial" w:hAnsi="Arial" w:cs="Arial"/>
          <w:szCs w:val="18"/>
          <w:lang w:val="en-US"/>
        </w:rPr>
      </w:pPr>
      <w:r w:rsidRPr="00DB3BFB">
        <w:rPr>
          <w:rStyle w:val="FootnoteReference"/>
          <w:rFonts w:ascii="Arial" w:hAnsi="Arial" w:cs="Arial"/>
          <w:szCs w:val="18"/>
        </w:rPr>
        <w:footnoteRef/>
      </w:r>
      <w:r w:rsidRPr="00DB3BFB">
        <w:rPr>
          <w:rFonts w:ascii="Arial" w:hAnsi="Arial" w:cs="Arial"/>
          <w:szCs w:val="18"/>
          <w:lang w:val="en-US"/>
        </w:rPr>
        <w:t xml:space="preserve"> See pg. 62 of the External Review</w:t>
      </w:r>
    </w:p>
  </w:footnote>
  <w:footnote w:id="10">
    <w:p w:rsidR="00A9515F" w:rsidRPr="00DB3BFB" w:rsidRDefault="00A9515F" w:rsidP="009D1F53">
      <w:pPr>
        <w:pStyle w:val="FootnoteText"/>
        <w:rPr>
          <w:rFonts w:ascii="Arial" w:hAnsi="Arial" w:cs="Arial"/>
          <w:szCs w:val="18"/>
          <w:lang w:val="en-US"/>
        </w:rPr>
      </w:pPr>
      <w:r w:rsidRPr="00DB3BFB">
        <w:rPr>
          <w:rStyle w:val="FootnoteReference"/>
          <w:rFonts w:ascii="Arial" w:hAnsi="Arial" w:cs="Arial"/>
          <w:szCs w:val="18"/>
        </w:rPr>
        <w:footnoteRef/>
      </w:r>
      <w:r w:rsidRPr="00DB3BFB">
        <w:rPr>
          <w:rFonts w:ascii="Arial" w:hAnsi="Arial" w:cs="Arial"/>
          <w:szCs w:val="18"/>
          <w:lang w:val="en-US"/>
        </w:rPr>
        <w:t xml:space="preserve"> See pg. 63 of the External Review</w:t>
      </w:r>
    </w:p>
  </w:footnote>
  <w:footnote w:id="11">
    <w:p w:rsidR="00A9515F" w:rsidRPr="00DB3BFB" w:rsidRDefault="00A9515F" w:rsidP="009D1F53">
      <w:pPr>
        <w:pStyle w:val="FootnoteText"/>
        <w:rPr>
          <w:rFonts w:ascii="Arial" w:hAnsi="Arial" w:cs="Arial"/>
          <w:szCs w:val="18"/>
          <w:lang w:val="en-US"/>
        </w:rPr>
      </w:pPr>
      <w:r w:rsidRPr="00DB3BFB">
        <w:rPr>
          <w:rStyle w:val="FootnoteReference"/>
          <w:rFonts w:ascii="Arial" w:hAnsi="Arial" w:cs="Arial"/>
          <w:szCs w:val="18"/>
        </w:rPr>
        <w:footnoteRef/>
      </w:r>
      <w:r w:rsidRPr="00DB3BFB">
        <w:rPr>
          <w:rFonts w:ascii="Arial" w:hAnsi="Arial" w:cs="Arial"/>
          <w:szCs w:val="18"/>
          <w:lang w:val="en-US"/>
        </w:rPr>
        <w:t xml:space="preserve"> See pg. 63 of the External Review</w:t>
      </w:r>
    </w:p>
  </w:footnote>
  <w:footnote w:id="12">
    <w:p w:rsidR="00A9515F" w:rsidRPr="00DB3BFB" w:rsidRDefault="00A9515F" w:rsidP="009D1F53">
      <w:pPr>
        <w:pStyle w:val="FootnoteText"/>
        <w:rPr>
          <w:rFonts w:ascii="Arial" w:hAnsi="Arial" w:cs="Arial"/>
          <w:szCs w:val="18"/>
          <w:lang w:val="en-US"/>
        </w:rPr>
      </w:pPr>
      <w:r w:rsidRPr="00DB3BFB">
        <w:rPr>
          <w:rStyle w:val="FootnoteReference"/>
          <w:rFonts w:ascii="Arial" w:hAnsi="Arial" w:cs="Arial"/>
          <w:szCs w:val="18"/>
        </w:rPr>
        <w:footnoteRef/>
      </w:r>
      <w:r w:rsidRPr="00DB3BFB">
        <w:rPr>
          <w:rFonts w:ascii="Arial" w:hAnsi="Arial" w:cs="Arial"/>
          <w:szCs w:val="18"/>
          <w:lang w:val="en-US"/>
        </w:rPr>
        <w:t xml:space="preserve"> See pg. 63 of the External Review</w:t>
      </w:r>
    </w:p>
  </w:footnote>
  <w:footnote w:id="13">
    <w:p w:rsidR="00A9515F" w:rsidRPr="009D1F53" w:rsidRDefault="00A9515F" w:rsidP="009D1F53">
      <w:pPr>
        <w:pStyle w:val="FootnoteText"/>
        <w:rPr>
          <w:szCs w:val="18"/>
          <w:lang w:val="en-US"/>
        </w:rPr>
      </w:pPr>
      <w:r w:rsidRPr="00DB3BFB">
        <w:rPr>
          <w:rStyle w:val="FootnoteReference"/>
          <w:rFonts w:ascii="Arial" w:hAnsi="Arial" w:cs="Arial"/>
          <w:szCs w:val="18"/>
        </w:rPr>
        <w:footnoteRef/>
      </w:r>
      <w:r w:rsidRPr="00DB3BFB">
        <w:rPr>
          <w:rFonts w:ascii="Arial" w:hAnsi="Arial" w:cs="Arial"/>
          <w:szCs w:val="18"/>
          <w:lang w:val="en-US"/>
        </w:rPr>
        <w:t xml:space="preserve"> See pg. 63 of the External Review</w:t>
      </w:r>
    </w:p>
  </w:footnote>
  <w:footnote w:id="14">
    <w:p w:rsidR="00A9515F" w:rsidRPr="004951A5" w:rsidRDefault="00A9515F" w:rsidP="009D1F53">
      <w:pPr>
        <w:pStyle w:val="FootnoteText"/>
        <w:rPr>
          <w:rFonts w:ascii="Arial" w:hAnsi="Arial" w:cs="Arial"/>
          <w:szCs w:val="18"/>
          <w:lang w:val="en-US"/>
        </w:rPr>
      </w:pPr>
      <w:r w:rsidRPr="00B815B3">
        <w:rPr>
          <w:rStyle w:val="FootnoteReference"/>
          <w:szCs w:val="18"/>
        </w:rPr>
        <w:footnoteRef/>
      </w:r>
      <w:r w:rsidRPr="009D1F53">
        <w:rPr>
          <w:szCs w:val="18"/>
          <w:lang w:val="en-US"/>
        </w:rPr>
        <w:t xml:space="preserve"> </w:t>
      </w:r>
      <w:r w:rsidRPr="004951A5">
        <w:rPr>
          <w:rFonts w:ascii="Arial" w:hAnsi="Arial" w:cs="Arial"/>
          <w:szCs w:val="18"/>
          <w:lang w:val="en-US"/>
        </w:rPr>
        <w:t>See pg. 63 of the External Review</w:t>
      </w:r>
    </w:p>
  </w:footnote>
  <w:footnote w:id="15">
    <w:p w:rsidR="00A9515F" w:rsidRPr="004951A5" w:rsidRDefault="00A9515F" w:rsidP="009D1F53">
      <w:pPr>
        <w:pStyle w:val="FootnoteText"/>
        <w:rPr>
          <w:rFonts w:ascii="Arial" w:hAnsi="Arial" w:cs="Arial"/>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 pg. 63 of the External Review</w:t>
      </w:r>
    </w:p>
  </w:footnote>
  <w:footnote w:id="16">
    <w:p w:rsidR="00A9515F" w:rsidRPr="004951A5" w:rsidRDefault="00A9515F" w:rsidP="009D1F53">
      <w:pPr>
        <w:pStyle w:val="FootnoteText"/>
        <w:rPr>
          <w:rFonts w:ascii="Arial" w:hAnsi="Arial" w:cs="Arial"/>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 pg. 63 of the External Review</w:t>
      </w:r>
    </w:p>
  </w:footnote>
  <w:footnote w:id="17">
    <w:p w:rsidR="00A9515F" w:rsidRPr="004951A5" w:rsidRDefault="00A9515F" w:rsidP="009D1F53">
      <w:pPr>
        <w:pStyle w:val="FootnoteText"/>
        <w:rPr>
          <w:rFonts w:ascii="Arial" w:hAnsi="Arial" w:cs="Arial"/>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 pg. 64 of the External Review</w:t>
      </w:r>
    </w:p>
  </w:footnote>
  <w:footnote w:id="18">
    <w:p w:rsidR="00A9515F" w:rsidRPr="004951A5" w:rsidRDefault="00A9515F" w:rsidP="009D1F53">
      <w:pPr>
        <w:pStyle w:val="FootnoteText"/>
        <w:rPr>
          <w:rFonts w:ascii="Arial" w:hAnsi="Arial" w:cs="Arial"/>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 pg. 75 of the External Review </w:t>
      </w:r>
    </w:p>
  </w:footnote>
  <w:footnote w:id="19">
    <w:p w:rsidR="00A9515F" w:rsidRPr="004951A5" w:rsidRDefault="00A9515F" w:rsidP="009D1F53">
      <w:pPr>
        <w:pStyle w:val="FootnoteText"/>
        <w:rPr>
          <w:rFonts w:ascii="Arial" w:hAnsi="Arial" w:cs="Arial"/>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 pg. 168 of the External Review</w:t>
      </w:r>
    </w:p>
  </w:footnote>
  <w:footnote w:id="20">
    <w:p w:rsidR="00A9515F" w:rsidRPr="004951A5" w:rsidRDefault="00A9515F" w:rsidP="009D1F53">
      <w:pPr>
        <w:pStyle w:val="FootnoteText"/>
        <w:rPr>
          <w:rFonts w:ascii="Arial" w:hAnsi="Arial" w:cs="Arial"/>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See.pg. 86 of the External Review</w:t>
      </w:r>
    </w:p>
  </w:footnote>
  <w:footnote w:id="21">
    <w:p w:rsidR="00A9515F" w:rsidRPr="004951A5" w:rsidRDefault="00A9515F" w:rsidP="009D1F53">
      <w:pPr>
        <w:pStyle w:val="FootnoteText"/>
        <w:rPr>
          <w:rFonts w:ascii="Arial" w:hAnsi="Arial" w:cs="Arial"/>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 pg. 86 of the External Review</w:t>
      </w:r>
    </w:p>
  </w:footnote>
  <w:footnote w:id="22">
    <w:p w:rsidR="00A9515F" w:rsidRPr="009D1F53" w:rsidRDefault="00A9515F" w:rsidP="009D1F53">
      <w:pPr>
        <w:pStyle w:val="FootnoteText"/>
        <w:rPr>
          <w:szCs w:val="18"/>
          <w:lang w:val="en-US"/>
        </w:rPr>
      </w:pPr>
      <w:r w:rsidRPr="004951A5">
        <w:rPr>
          <w:rStyle w:val="FootnoteReference"/>
          <w:rFonts w:ascii="Arial" w:hAnsi="Arial" w:cs="Arial"/>
          <w:szCs w:val="18"/>
        </w:rPr>
        <w:footnoteRef/>
      </w:r>
      <w:r w:rsidRPr="004951A5">
        <w:rPr>
          <w:rFonts w:ascii="Arial" w:hAnsi="Arial" w:cs="Arial"/>
          <w:szCs w:val="18"/>
          <w:lang w:val="en-US"/>
        </w:rPr>
        <w:t xml:space="preserve"> See pg. 87 of the External Review</w:t>
      </w:r>
    </w:p>
  </w:footnote>
  <w:footnote w:id="23">
    <w:p w:rsidR="00A9515F" w:rsidRPr="004951A5" w:rsidRDefault="00A9515F" w:rsidP="009D1F53">
      <w:pPr>
        <w:pStyle w:val="FootnoteText"/>
        <w:rPr>
          <w:rFonts w:ascii="Arial" w:hAnsi="Arial" w:cs="Arial"/>
          <w:lang w:val="en-US"/>
        </w:rPr>
      </w:pPr>
      <w:r w:rsidRPr="004951A5">
        <w:rPr>
          <w:rStyle w:val="FootnoteReference"/>
          <w:rFonts w:ascii="Arial" w:hAnsi="Arial" w:cs="Arial"/>
        </w:rPr>
        <w:footnoteRef/>
      </w:r>
      <w:r w:rsidRPr="004951A5">
        <w:rPr>
          <w:rFonts w:ascii="Arial" w:hAnsi="Arial" w:cs="Arial"/>
          <w:lang w:val="en-US"/>
        </w:rPr>
        <w:t xml:space="preserve"> See pg. 102 of the External Review</w:t>
      </w:r>
    </w:p>
  </w:footnote>
  <w:footnote w:id="24">
    <w:p w:rsidR="00A9515F" w:rsidRPr="004951A5" w:rsidRDefault="00A9515F" w:rsidP="009D1F53">
      <w:pPr>
        <w:pStyle w:val="FootnoteText"/>
        <w:rPr>
          <w:rFonts w:ascii="Arial" w:hAnsi="Arial" w:cs="Arial"/>
          <w:lang w:val="en-US"/>
        </w:rPr>
      </w:pPr>
      <w:r w:rsidRPr="004951A5">
        <w:rPr>
          <w:rStyle w:val="FootnoteReference"/>
          <w:rFonts w:ascii="Arial" w:hAnsi="Arial" w:cs="Arial"/>
        </w:rPr>
        <w:footnoteRef/>
      </w:r>
      <w:r w:rsidRPr="004951A5">
        <w:rPr>
          <w:rFonts w:ascii="Arial" w:hAnsi="Arial" w:cs="Arial"/>
          <w:lang w:val="en-US"/>
        </w:rPr>
        <w:t xml:space="preserve"> See pg. 102 of the External Review</w:t>
      </w:r>
    </w:p>
  </w:footnote>
  <w:footnote w:id="25">
    <w:p w:rsidR="00A9515F" w:rsidRPr="004951A5" w:rsidRDefault="00A9515F" w:rsidP="009D1F53">
      <w:pPr>
        <w:pStyle w:val="FootnoteText"/>
        <w:rPr>
          <w:rFonts w:ascii="Arial" w:hAnsi="Arial" w:cs="Arial"/>
          <w:lang w:val="en-US"/>
        </w:rPr>
      </w:pPr>
      <w:r w:rsidRPr="004951A5">
        <w:rPr>
          <w:rStyle w:val="FootnoteReference"/>
          <w:rFonts w:ascii="Arial" w:hAnsi="Arial" w:cs="Arial"/>
        </w:rPr>
        <w:footnoteRef/>
      </w:r>
      <w:r w:rsidRPr="004951A5">
        <w:rPr>
          <w:rFonts w:ascii="Arial" w:hAnsi="Arial" w:cs="Arial"/>
          <w:lang w:val="en-US"/>
        </w:rPr>
        <w:t xml:space="preserve"> See pg. 102 of the External Review</w:t>
      </w:r>
    </w:p>
  </w:footnote>
  <w:footnote w:id="26">
    <w:p w:rsidR="00A9515F" w:rsidRPr="004951A5" w:rsidRDefault="00A9515F" w:rsidP="009D1F53">
      <w:pPr>
        <w:pStyle w:val="FootnoteText"/>
        <w:rPr>
          <w:rFonts w:ascii="Arial" w:hAnsi="Arial" w:cs="Arial"/>
          <w:lang w:val="en-US"/>
        </w:rPr>
      </w:pPr>
      <w:r w:rsidRPr="004951A5">
        <w:rPr>
          <w:rStyle w:val="FootnoteReference"/>
          <w:rFonts w:ascii="Arial" w:hAnsi="Arial" w:cs="Arial"/>
        </w:rPr>
        <w:footnoteRef/>
      </w:r>
      <w:r w:rsidRPr="004951A5">
        <w:rPr>
          <w:rFonts w:ascii="Arial" w:hAnsi="Arial" w:cs="Arial"/>
          <w:lang w:val="en-US"/>
        </w:rPr>
        <w:t xml:space="preserve"> See pg. 102 of the External Review</w:t>
      </w:r>
    </w:p>
  </w:footnote>
  <w:footnote w:id="27">
    <w:p w:rsidR="00A9515F" w:rsidRPr="004951A5" w:rsidRDefault="00A9515F" w:rsidP="009D1F53">
      <w:pPr>
        <w:rPr>
          <w:rFonts w:ascii="Arial" w:hAnsi="Arial" w:cs="Arial"/>
          <w:bCs/>
          <w:sz w:val="20"/>
          <w:szCs w:val="20"/>
          <w:lang w:val="en-US"/>
        </w:rPr>
      </w:pPr>
      <w:r w:rsidRPr="004951A5">
        <w:rPr>
          <w:rStyle w:val="FootnoteReference"/>
          <w:rFonts w:ascii="Arial" w:hAnsi="Arial" w:cs="Arial"/>
          <w:sz w:val="20"/>
          <w:szCs w:val="20"/>
        </w:rPr>
        <w:footnoteRef/>
      </w:r>
      <w:r w:rsidRPr="004951A5">
        <w:rPr>
          <w:rFonts w:ascii="Arial" w:hAnsi="Arial" w:cs="Arial"/>
          <w:sz w:val="20"/>
          <w:szCs w:val="20"/>
          <w:lang w:val="en-US"/>
        </w:rPr>
        <w:t xml:space="preserve"> See pg. 130 of the External Review </w:t>
      </w:r>
    </w:p>
  </w:footnote>
  <w:footnote w:id="28">
    <w:p w:rsidR="00A9515F" w:rsidRPr="004951A5" w:rsidRDefault="00A9515F" w:rsidP="009D1F53">
      <w:pPr>
        <w:pStyle w:val="FootnoteText"/>
        <w:rPr>
          <w:rFonts w:ascii="Arial" w:hAnsi="Arial" w:cs="Arial"/>
          <w:lang w:val="en-US"/>
        </w:rPr>
      </w:pPr>
      <w:r w:rsidRPr="004951A5">
        <w:rPr>
          <w:rStyle w:val="FootnoteReference"/>
          <w:rFonts w:ascii="Arial" w:hAnsi="Arial" w:cs="Arial"/>
        </w:rPr>
        <w:footnoteRef/>
      </w:r>
      <w:r w:rsidRPr="004951A5">
        <w:rPr>
          <w:rFonts w:ascii="Arial" w:hAnsi="Arial" w:cs="Arial"/>
          <w:lang w:val="en-US"/>
        </w:rPr>
        <w:t xml:space="preserve"> See pg. 118 of the External Review</w:t>
      </w:r>
    </w:p>
  </w:footnote>
  <w:footnote w:id="29">
    <w:p w:rsidR="00A9515F" w:rsidRPr="004951A5" w:rsidRDefault="00A9515F" w:rsidP="009D1F53">
      <w:pPr>
        <w:rPr>
          <w:rFonts w:ascii="Arial" w:hAnsi="Arial" w:cs="Arial"/>
          <w:bCs/>
          <w:sz w:val="20"/>
          <w:szCs w:val="20"/>
          <w:lang w:val="en-US"/>
        </w:rPr>
      </w:pPr>
      <w:r w:rsidRPr="004951A5">
        <w:rPr>
          <w:rStyle w:val="FootnoteReference"/>
          <w:rFonts w:ascii="Arial" w:hAnsi="Arial" w:cs="Arial"/>
          <w:sz w:val="20"/>
          <w:szCs w:val="20"/>
        </w:rPr>
        <w:footnoteRef/>
      </w:r>
      <w:r w:rsidRPr="004951A5">
        <w:rPr>
          <w:rFonts w:ascii="Arial" w:hAnsi="Arial" w:cs="Arial"/>
          <w:sz w:val="20"/>
          <w:szCs w:val="20"/>
          <w:lang w:val="en-US"/>
        </w:rPr>
        <w:t xml:space="preserve"> See pg. 139 of the External Review </w:t>
      </w:r>
    </w:p>
  </w:footnote>
  <w:footnote w:id="30">
    <w:p w:rsidR="00A9515F" w:rsidRPr="004951A5" w:rsidRDefault="00A9515F" w:rsidP="009D1F53">
      <w:pPr>
        <w:pStyle w:val="FootnoteText"/>
        <w:rPr>
          <w:rFonts w:ascii="Arial" w:hAnsi="Arial" w:cs="Arial"/>
          <w:lang w:val="en-US"/>
        </w:rPr>
      </w:pPr>
      <w:r w:rsidRPr="004951A5">
        <w:rPr>
          <w:rStyle w:val="FootnoteReference"/>
          <w:rFonts w:ascii="Arial" w:hAnsi="Arial" w:cs="Arial"/>
        </w:rPr>
        <w:footnoteRef/>
      </w:r>
      <w:r w:rsidRPr="004951A5">
        <w:rPr>
          <w:rFonts w:ascii="Arial" w:hAnsi="Arial" w:cs="Arial"/>
          <w:lang w:val="en-US"/>
        </w:rPr>
        <w:t xml:space="preserve"> See pg. 140 of the External Review</w:t>
      </w:r>
    </w:p>
  </w:footnote>
  <w:footnote w:id="31">
    <w:p w:rsidR="00A9515F" w:rsidRPr="009D1F53" w:rsidRDefault="00A9515F" w:rsidP="009D1F53">
      <w:pPr>
        <w:pStyle w:val="FootnoteText"/>
        <w:rPr>
          <w:szCs w:val="18"/>
          <w:lang w:val="en-US"/>
        </w:rPr>
      </w:pPr>
      <w:r w:rsidRPr="004951A5">
        <w:rPr>
          <w:rStyle w:val="FootnoteReference"/>
          <w:rFonts w:ascii="Arial" w:hAnsi="Arial" w:cs="Arial"/>
        </w:rPr>
        <w:footnoteRef/>
      </w:r>
      <w:r w:rsidRPr="004951A5">
        <w:rPr>
          <w:rFonts w:ascii="Arial" w:hAnsi="Arial" w:cs="Arial"/>
          <w:lang w:val="en-US"/>
        </w:rPr>
        <w:t xml:space="preserve"> See pg. 143-144 of the External Review</w:t>
      </w:r>
    </w:p>
  </w:footnote>
  <w:footnote w:id="32">
    <w:p w:rsidR="00A9515F" w:rsidRPr="009019D7" w:rsidRDefault="00A9515F" w:rsidP="009019D7">
      <w:pPr>
        <w:pStyle w:val="FootnoteText"/>
        <w:rPr>
          <w:lang w:val="en-US"/>
        </w:rPr>
      </w:pPr>
      <w:r>
        <w:rPr>
          <w:rStyle w:val="FootnoteReference"/>
        </w:rPr>
        <w:footnoteRef/>
      </w:r>
      <w:r w:rsidRPr="009019D7">
        <w:rPr>
          <w:lang w:val="en-US"/>
        </w:rPr>
        <w:t xml:space="preserve"> </w:t>
      </w:r>
      <w:r w:rsidRPr="004951A5">
        <w:rPr>
          <w:rFonts w:ascii="Arial" w:hAnsi="Arial" w:cs="Arial"/>
          <w:lang w:val="en-US"/>
        </w:rPr>
        <w:t>For the planning period 2012/13, please refer to the Program and Budget 2012/13.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rsidP="00C96C36">
    <w:pPr>
      <w:pStyle w:val="Header"/>
    </w:pPr>
    <w:r>
      <w:ptab w:relativeTo="margin" w:alignment="right" w:leader="none"/>
    </w:r>
    <w:r>
      <w:t>CDIP/12/7</w:t>
    </w:r>
  </w:p>
  <w:p w:rsidR="00A9515F" w:rsidRPr="00C96C36" w:rsidRDefault="00A9515F" w:rsidP="00C96C36">
    <w:pPr>
      <w:pStyle w:val="Header"/>
    </w:pPr>
    <w:r>
      <w:ptab w:relativeTo="margin" w:alignment="right" w:leader="none"/>
    </w:r>
    <w:r>
      <w:t xml:space="preserve">Annex, page </w:t>
    </w:r>
    <w:r>
      <w:fldChar w:fldCharType="begin"/>
    </w:r>
    <w:r>
      <w:instrText xml:space="preserve"> PAGE  \* Arabic  \* MERGEFORMAT </w:instrText>
    </w:r>
    <w:r>
      <w:fldChar w:fldCharType="separate"/>
    </w:r>
    <w:r w:rsidR="008C138E">
      <w:rPr>
        <w:noProof/>
      </w:rPr>
      <w:t>15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rsidP="009B6784">
    <w:pPr>
      <w:pStyle w:val="Header"/>
    </w:pPr>
    <w:r>
      <w:ptab w:relativeTo="margin" w:alignment="right" w:leader="none"/>
    </w:r>
    <w:r>
      <w:t>CDIP/12/7</w:t>
    </w:r>
  </w:p>
  <w:p w:rsidR="00A9515F" w:rsidRPr="009B6784" w:rsidRDefault="00A9515F" w:rsidP="009B6784">
    <w:pPr>
      <w:pStyle w:val="Header"/>
    </w:pPr>
    <w:r>
      <w:ptab w:relativeTo="margin" w:alignment="right" w:leader="none"/>
    </w: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rsidP="00C96C36">
    <w:pPr>
      <w:pStyle w:val="Header"/>
    </w:pPr>
    <w:r>
      <w:ptab w:relativeTo="margin" w:alignment="right" w:leader="none"/>
    </w:r>
    <w:r>
      <w:t>CDIP/12/7</w:t>
    </w:r>
  </w:p>
  <w:p w:rsidR="00A9515F" w:rsidRPr="00C96C36" w:rsidRDefault="00A9515F" w:rsidP="00C96C36">
    <w:pPr>
      <w:pStyle w:val="Header"/>
    </w:pPr>
    <w:r>
      <w:ptab w:relativeTo="margin" w:alignment="right" w:leader="none"/>
    </w:r>
    <w:r>
      <w:t xml:space="preserve">Annex, page </w:t>
    </w:r>
    <w:r>
      <w:fldChar w:fldCharType="begin"/>
    </w:r>
    <w:r>
      <w:instrText xml:space="preserve"> PAGE  \* Arabic  \* MERGEFORMAT </w:instrText>
    </w:r>
    <w:r>
      <w:fldChar w:fldCharType="separate"/>
    </w:r>
    <w:r w:rsidR="008C138E">
      <w:rPr>
        <w:noProof/>
      </w:rPr>
      <w:t>51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Pr="00C96C36" w:rsidRDefault="00A9515F" w:rsidP="00C96C36">
    <w:pPr>
      <w:pStyle w:val="Header"/>
    </w:pPr>
    <w:r>
      <w:ptab w:relativeTo="margin" w:alignment="right" w:leader="none"/>
    </w:r>
    <w:r w:rsidR="002F3A23">
      <w:t>Appendi</w:t>
    </w:r>
    <w:r>
      <w:t xml:space="preserve">x I, page </w:t>
    </w:r>
    <w:r>
      <w:fldChar w:fldCharType="begin"/>
    </w:r>
    <w:r>
      <w:instrText xml:space="preserve"> PAGE  \* Arabic  \* MERGEFORMAT </w:instrText>
    </w:r>
    <w:r>
      <w:fldChar w:fldCharType="separate"/>
    </w:r>
    <w:r w:rsidR="008C138E">
      <w:rPr>
        <w:noProof/>
      </w:rPr>
      <w:t>7</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Pr="005E6436" w:rsidRDefault="00A9515F" w:rsidP="005E64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Pr="005E6436" w:rsidRDefault="00A9515F" w:rsidP="005E6436">
    <w:pPr>
      <w:pStyle w:val="Header"/>
    </w:pP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Pr="00C96C36" w:rsidRDefault="00A9515F" w:rsidP="00C96C36">
    <w:pPr>
      <w:pStyle w:val="Header"/>
    </w:pPr>
    <w:r>
      <w:ptab w:relativeTo="margin" w:alignment="right" w:leader="none"/>
    </w:r>
    <w:r w:rsidR="002F3A23">
      <w:t>Appendi</w:t>
    </w:r>
    <w:r>
      <w:t xml:space="preserve">x II, page </w:t>
    </w:r>
    <w:r>
      <w:fldChar w:fldCharType="begin"/>
    </w:r>
    <w:r>
      <w:instrText xml:space="preserve"> PAGE  \* Arabic  \* MERGEFORMAT </w:instrText>
    </w:r>
    <w:r>
      <w:fldChar w:fldCharType="separate"/>
    </w:r>
    <w:r w:rsidR="008C138E">
      <w:rPr>
        <w:noProof/>
      </w:rPr>
      <w:t>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Pr="005E6436" w:rsidRDefault="00A9515F" w:rsidP="004A4C63">
    <w:pPr>
      <w:pStyle w:val="Header"/>
      <w:ind w:left="0"/>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7EE"/>
    <w:multiLevelType w:val="hybridMultilevel"/>
    <w:tmpl w:val="CF3CC66A"/>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
    <w:nsid w:val="06714B08"/>
    <w:multiLevelType w:val="hybridMultilevel"/>
    <w:tmpl w:val="07C461EE"/>
    <w:lvl w:ilvl="0" w:tplc="E0D621B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595EDD14"/>
    <w:lvl w:ilvl="0">
      <w:start w:val="1"/>
      <w:numFmt w:val="lowerRoman"/>
      <w:lvlRestart w:val="0"/>
      <w:pStyle w:val="ONUME"/>
      <w:lvlText w:val="(%1)"/>
      <w:lvlJc w:val="left"/>
      <w:pPr>
        <w:tabs>
          <w:tab w:val="num" w:pos="1117"/>
        </w:tabs>
        <w:ind w:left="550" w:firstLine="567"/>
      </w:pPr>
      <w:rPr>
        <w:rFonts w:ascii="Arial" w:eastAsia="SimSun" w:hAnsi="Arial" w:cs="Arial"/>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3">
    <w:nsid w:val="08EB607C"/>
    <w:multiLevelType w:val="hybridMultilevel"/>
    <w:tmpl w:val="A13E38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D71694"/>
    <w:multiLevelType w:val="hybridMultilevel"/>
    <w:tmpl w:val="4864823E"/>
    <w:lvl w:ilvl="0" w:tplc="CAB2B050">
      <w:start w:val="1"/>
      <w:numFmt w:val="lowerLetter"/>
      <w:lvlText w:val="%1)"/>
      <w:lvlJc w:val="left"/>
      <w:pPr>
        <w:ind w:left="1080" w:hanging="360"/>
      </w:pPr>
      <w:rPr>
        <w:rFonts w:hint="default"/>
      </w:rPr>
    </w:lvl>
    <w:lvl w:ilvl="1" w:tplc="F0DA954E">
      <w:start w:val="1"/>
      <w:numFmt w:val="lowerRoman"/>
      <w:lvlText w:val="(%2)"/>
      <w:lvlJc w:val="left"/>
      <w:pPr>
        <w:ind w:left="1800" w:hanging="360"/>
      </w:pPr>
      <w:rPr>
        <w:rFonts w:ascii="Arial" w:eastAsiaTheme="minorHAnsi" w:hAnsi="Arial" w:cs="Arial"/>
      </w:r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5">
    <w:nsid w:val="0BAB4424"/>
    <w:multiLevelType w:val="hybridMultilevel"/>
    <w:tmpl w:val="FCD29F0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2834D71"/>
    <w:multiLevelType w:val="hybridMultilevel"/>
    <w:tmpl w:val="6C7C393C"/>
    <w:lvl w:ilvl="0" w:tplc="C118479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C6FF7"/>
    <w:multiLevelType w:val="hybridMultilevel"/>
    <w:tmpl w:val="947A98B2"/>
    <w:lvl w:ilvl="0" w:tplc="AD9267AC">
      <w:start w:val="1"/>
      <w:numFmt w:val="upperRoman"/>
      <w:lvlText w:val="%1."/>
      <w:lvlJc w:val="left"/>
      <w:pPr>
        <w:ind w:left="1429" w:hanging="72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8">
    <w:nsid w:val="13280AEE"/>
    <w:multiLevelType w:val="hybridMultilevel"/>
    <w:tmpl w:val="17B4D0E6"/>
    <w:lvl w:ilvl="0" w:tplc="D9D21112">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4E2EAA56">
      <w:start w:val="1"/>
      <w:numFmt w:val="lowerRoman"/>
      <w:lvlText w:val="(%3)"/>
      <w:lvlJc w:val="right"/>
      <w:pPr>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B321493"/>
    <w:multiLevelType w:val="hybridMultilevel"/>
    <w:tmpl w:val="DC4E3174"/>
    <w:lvl w:ilvl="0" w:tplc="2230E118">
      <w:start w:val="1"/>
      <w:numFmt w:val="bullet"/>
      <w:lvlText w:val="-"/>
      <w:lvlJc w:val="left"/>
      <w:pPr>
        <w:ind w:left="1429" w:hanging="360"/>
      </w:pPr>
      <w:rPr>
        <w:rFonts w:ascii="Arial" w:hAnsi="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1E473330"/>
    <w:multiLevelType w:val="hybridMultilevel"/>
    <w:tmpl w:val="FB241FB2"/>
    <w:lvl w:ilvl="0" w:tplc="C118479A">
      <w:start w:val="2"/>
      <w:numFmt w:val="bullet"/>
      <w:lvlText w:val="–"/>
      <w:lvlJc w:val="left"/>
      <w:pPr>
        <w:ind w:left="3000" w:hanging="360"/>
      </w:pPr>
      <w:rPr>
        <w:rFonts w:ascii="Calibri" w:eastAsia="Calibri" w:hAnsi="Calibri" w:cs="Times New Roman"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14047AF"/>
    <w:multiLevelType w:val="hybridMultilevel"/>
    <w:tmpl w:val="D8C6D6D0"/>
    <w:lvl w:ilvl="0" w:tplc="C118479A">
      <w:start w:val="2"/>
      <w:numFmt w:val="bullet"/>
      <w:lvlText w:val="–"/>
      <w:lvlJc w:val="left"/>
      <w:pPr>
        <w:ind w:left="2280" w:hanging="360"/>
      </w:pPr>
      <w:rPr>
        <w:rFonts w:ascii="Calibri" w:eastAsia="Calibri" w:hAnsi="Calibri" w:cs="Times New Roman" w:hint="default"/>
      </w:rPr>
    </w:lvl>
    <w:lvl w:ilvl="1" w:tplc="790E9ADA">
      <w:numFmt w:val="bullet"/>
      <w:lvlText w:val="-"/>
      <w:lvlJc w:val="left"/>
      <w:pPr>
        <w:ind w:left="3000" w:hanging="360"/>
      </w:pPr>
      <w:rPr>
        <w:rFonts w:ascii="Arial" w:eastAsia="Calibri" w:hAnsi="Arial" w:cs="Arial"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
    <w:nsid w:val="253E6A79"/>
    <w:multiLevelType w:val="hybridMultilevel"/>
    <w:tmpl w:val="046E38C8"/>
    <w:lvl w:ilvl="0" w:tplc="2230E11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72885"/>
    <w:multiLevelType w:val="hybridMultilevel"/>
    <w:tmpl w:val="77A68690"/>
    <w:lvl w:ilvl="0" w:tplc="C118479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D6907"/>
    <w:multiLevelType w:val="hybridMultilevel"/>
    <w:tmpl w:val="F1E0CD06"/>
    <w:lvl w:ilvl="0" w:tplc="C118479A">
      <w:start w:val="2"/>
      <w:numFmt w:val="bullet"/>
      <w:lvlText w:val="–"/>
      <w:lvlJc w:val="left"/>
      <w:pPr>
        <w:ind w:left="2280" w:hanging="360"/>
      </w:pPr>
      <w:rPr>
        <w:rFonts w:ascii="Calibri" w:eastAsia="Calibri" w:hAnsi="Calibri"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nsid w:val="34A2580D"/>
    <w:multiLevelType w:val="hybridMultilevel"/>
    <w:tmpl w:val="6E2294EE"/>
    <w:lvl w:ilvl="0" w:tplc="AEFC86D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409B4228"/>
    <w:multiLevelType w:val="multilevel"/>
    <w:tmpl w:val="EDCAE66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5"/>
      <w:lvlText w:val="%3)"/>
      <w:lvlJc w:val="left"/>
      <w:pPr>
        <w:ind w:left="144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18">
    <w:nsid w:val="43E90104"/>
    <w:multiLevelType w:val="hybridMultilevel"/>
    <w:tmpl w:val="0B249E7C"/>
    <w:lvl w:ilvl="0" w:tplc="96E425F0">
      <w:start w:val="1"/>
      <w:numFmt w:val="lowerLetter"/>
      <w:pStyle w:val="Heading2"/>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45964690"/>
    <w:multiLevelType w:val="hybridMultilevel"/>
    <w:tmpl w:val="5E9E4B7A"/>
    <w:lvl w:ilvl="0" w:tplc="2230E11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CC0FB9"/>
    <w:multiLevelType w:val="hybridMultilevel"/>
    <w:tmpl w:val="350C929E"/>
    <w:lvl w:ilvl="0" w:tplc="DE90DBEA">
      <w:start w:val="1"/>
      <w:numFmt w:val="lowerLetter"/>
      <w:lvlText w:val="(%1)"/>
      <w:lvlJc w:val="left"/>
      <w:pPr>
        <w:ind w:left="1429" w:hanging="72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993C71"/>
    <w:multiLevelType w:val="hybridMultilevel"/>
    <w:tmpl w:val="271A978C"/>
    <w:lvl w:ilvl="0" w:tplc="7890AC72">
      <w:start w:val="1"/>
      <w:numFmt w:val="bullet"/>
      <w:lvlText w:val="-"/>
      <w:lvlJc w:val="left"/>
      <w:pPr>
        <w:ind w:left="927" w:hanging="360"/>
      </w:pPr>
      <w:rPr>
        <w:rFonts w:ascii="Arial" w:eastAsia="Calibri"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0FC115A"/>
    <w:multiLevelType w:val="multilevel"/>
    <w:tmpl w:val="7408F258"/>
    <w:styleLink w:val="WIPO"/>
    <w:lvl w:ilvl="0">
      <w:start w:val="1"/>
      <w:numFmt w:val="upperRoman"/>
      <w:lvlText w:val="%1."/>
      <w:lvlJc w:val="left"/>
      <w:pPr>
        <w:ind w:left="2880" w:firstLine="0"/>
      </w:pPr>
      <w:rPr>
        <w:rFonts w:hint="default"/>
      </w:rPr>
    </w:lvl>
    <w:lvl w:ilvl="1">
      <w:start w:val="1"/>
      <w:numFmt w:val="lowerLetter"/>
      <w:lvlText w:val="%2)"/>
      <w:lvlJc w:val="left"/>
      <w:pPr>
        <w:ind w:left="3600" w:firstLine="0"/>
      </w:pPr>
      <w:rPr>
        <w:rFonts w:hint="default"/>
      </w:rPr>
    </w:lvl>
    <w:lvl w:ilvl="2">
      <w:start w:val="1"/>
      <w:numFmt w:val="lowerRoman"/>
      <w:lvlText w:val="%3)"/>
      <w:lvlJc w:val="left"/>
      <w:pPr>
        <w:tabs>
          <w:tab w:val="num" w:pos="4519"/>
        </w:tabs>
        <w:ind w:left="4746" w:hanging="284"/>
      </w:pPr>
      <w:rPr>
        <w:rFonts w:hint="default"/>
      </w:rPr>
    </w:lvl>
    <w:lvl w:ilvl="3">
      <w:start w:val="1"/>
      <w:numFmt w:val="bullet"/>
      <w:lvlText w:val=""/>
      <w:lvlJc w:val="left"/>
      <w:pPr>
        <w:ind w:left="5199" w:hanging="159"/>
      </w:pPr>
      <w:rPr>
        <w:rFonts w:ascii="Symbol" w:hAnsi="Symbol" w:hint="default"/>
        <w:color w:val="auto"/>
      </w:rPr>
    </w:lvl>
    <w:lvl w:ilvl="4">
      <w:start w:val="1"/>
      <w:numFmt w:val="decimal"/>
      <w:lvlText w:val="(%5)"/>
      <w:lvlJc w:val="left"/>
      <w:pPr>
        <w:ind w:left="5760" w:firstLine="0"/>
      </w:pPr>
      <w:rPr>
        <w:rFonts w:hint="default"/>
      </w:rPr>
    </w:lvl>
    <w:lvl w:ilvl="5">
      <w:start w:val="1"/>
      <w:numFmt w:val="lowerLetter"/>
      <w:lvlText w:val="(%6)"/>
      <w:lvlJc w:val="left"/>
      <w:pPr>
        <w:ind w:left="6480" w:firstLine="0"/>
      </w:pPr>
      <w:rPr>
        <w:rFonts w:hint="default"/>
      </w:rPr>
    </w:lvl>
    <w:lvl w:ilvl="6">
      <w:start w:val="1"/>
      <w:numFmt w:val="lowerRoman"/>
      <w:lvlText w:val="(%7)"/>
      <w:lvlJc w:val="left"/>
      <w:pPr>
        <w:ind w:left="7200" w:firstLine="0"/>
      </w:pPr>
      <w:rPr>
        <w:rFonts w:hint="default"/>
      </w:rPr>
    </w:lvl>
    <w:lvl w:ilvl="7">
      <w:start w:val="1"/>
      <w:numFmt w:val="lowerLetter"/>
      <w:lvlText w:val="(%8)"/>
      <w:lvlJc w:val="left"/>
      <w:pPr>
        <w:ind w:left="7920" w:firstLine="0"/>
      </w:pPr>
      <w:rPr>
        <w:rFonts w:hint="default"/>
      </w:rPr>
    </w:lvl>
    <w:lvl w:ilvl="8">
      <w:start w:val="1"/>
      <w:numFmt w:val="lowerRoman"/>
      <w:lvlText w:val="(%9)"/>
      <w:lvlJc w:val="left"/>
      <w:pPr>
        <w:ind w:left="8640" w:firstLine="0"/>
      </w:pPr>
      <w:rPr>
        <w:rFonts w:hint="default"/>
      </w:rPr>
    </w:lvl>
  </w:abstractNum>
  <w:abstractNum w:abstractNumId="24">
    <w:nsid w:val="518177B6"/>
    <w:multiLevelType w:val="multilevel"/>
    <w:tmpl w:val="69D0A71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lowerRoman"/>
      <w:pStyle w:val="Heading7"/>
      <w:lvlText w:val="%3)"/>
      <w:lvlJc w:val="left"/>
      <w:pPr>
        <w:ind w:left="1440" w:firstLine="0"/>
      </w:pPr>
      <w:rPr>
        <w:rFonts w:asciiTheme="minorHAnsi" w:eastAsiaTheme="minorHAnsi" w:hAnsiTheme="minorHAnsi" w:cstheme="minorBid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55E90AFE"/>
    <w:multiLevelType w:val="hybridMultilevel"/>
    <w:tmpl w:val="BB182246"/>
    <w:lvl w:ilvl="0" w:tplc="2230E11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576F59"/>
    <w:multiLevelType w:val="hybridMultilevel"/>
    <w:tmpl w:val="EE2824CE"/>
    <w:lvl w:ilvl="0" w:tplc="654C7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EE4921"/>
    <w:multiLevelType w:val="hybridMultilevel"/>
    <w:tmpl w:val="5944DDA8"/>
    <w:lvl w:ilvl="0" w:tplc="36C446FC">
      <w:start w:val="1"/>
      <w:numFmt w:val="lowerRoman"/>
      <w:pStyle w:val="Heading3"/>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20BD1"/>
    <w:multiLevelType w:val="hybridMultilevel"/>
    <w:tmpl w:val="03C4AE26"/>
    <w:lvl w:ilvl="0" w:tplc="D8AE19B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63E3595E"/>
    <w:multiLevelType w:val="multilevel"/>
    <w:tmpl w:val="94FC341E"/>
    <w:lvl w:ilvl="0">
      <w:start w:val="1"/>
      <w:numFmt w:val="upperRoman"/>
      <w:pStyle w:val="Heading1"/>
      <w:lvlText w:val="%1."/>
      <w:lvlJc w:val="left"/>
      <w:pPr>
        <w:ind w:left="2160" w:firstLine="0"/>
      </w:pPr>
      <w:rPr>
        <w:rFonts w:hint="default"/>
      </w:rPr>
    </w:lvl>
    <w:lvl w:ilvl="1">
      <w:start w:val="1"/>
      <w:numFmt w:val="lowerLetter"/>
      <w:lvlText w:val="%2)"/>
      <w:lvlJc w:val="left"/>
      <w:pPr>
        <w:ind w:left="2880" w:firstLine="0"/>
      </w:pPr>
      <w:rPr>
        <w:rFonts w:hint="default"/>
      </w:rPr>
    </w:lvl>
    <w:lvl w:ilvl="2">
      <w:start w:val="1"/>
      <w:numFmt w:val="lowerRoman"/>
      <w:lvlText w:val="%3)"/>
      <w:lvlJc w:val="left"/>
      <w:pPr>
        <w:tabs>
          <w:tab w:val="num" w:pos="3799"/>
        </w:tabs>
        <w:ind w:left="4026" w:hanging="284"/>
      </w:pPr>
      <w:rPr>
        <w:rFonts w:hint="default"/>
      </w:rPr>
    </w:lvl>
    <w:lvl w:ilvl="3">
      <w:start w:val="1"/>
      <w:numFmt w:val="bullet"/>
      <w:lvlText w:val=""/>
      <w:lvlJc w:val="left"/>
      <w:pPr>
        <w:ind w:left="4479" w:hanging="159"/>
      </w:pPr>
      <w:rPr>
        <w:rFonts w:ascii="Symbol" w:hAnsi="Symbol" w:hint="default"/>
        <w:color w:val="auto"/>
      </w:rPr>
    </w:lvl>
    <w:lvl w:ilvl="4">
      <w:start w:val="1"/>
      <w:numFmt w:val="decimal"/>
      <w:lvlText w:val="(%5)"/>
      <w:lvlJc w:val="left"/>
      <w:pPr>
        <w:ind w:left="5040" w:firstLine="0"/>
      </w:pPr>
      <w:rPr>
        <w:rFonts w:hint="default"/>
      </w:rPr>
    </w:lvl>
    <w:lvl w:ilvl="5">
      <w:start w:val="1"/>
      <w:numFmt w:val="lowerLetter"/>
      <w:lvlText w:val="(%6)"/>
      <w:lvlJc w:val="left"/>
      <w:pPr>
        <w:ind w:left="5760" w:firstLine="0"/>
      </w:pPr>
      <w:rPr>
        <w:rFonts w:hint="default"/>
      </w:rPr>
    </w:lvl>
    <w:lvl w:ilvl="6">
      <w:start w:val="1"/>
      <w:numFmt w:val="lowerRoman"/>
      <w:lvlText w:val="(%7)"/>
      <w:lvlJc w:val="left"/>
      <w:pPr>
        <w:ind w:left="6480" w:firstLine="0"/>
      </w:pPr>
      <w:rPr>
        <w:rFonts w:hint="default"/>
      </w:rPr>
    </w:lvl>
    <w:lvl w:ilvl="7">
      <w:start w:val="1"/>
      <w:numFmt w:val="lowerLetter"/>
      <w:lvlText w:val="(%8)"/>
      <w:lvlJc w:val="left"/>
      <w:pPr>
        <w:ind w:left="7200" w:firstLine="0"/>
      </w:pPr>
      <w:rPr>
        <w:rFonts w:hint="default"/>
      </w:rPr>
    </w:lvl>
    <w:lvl w:ilvl="8">
      <w:start w:val="1"/>
      <w:numFmt w:val="lowerRoman"/>
      <w:lvlText w:val="(%9)"/>
      <w:lvlJc w:val="left"/>
      <w:pPr>
        <w:ind w:left="7920" w:firstLine="0"/>
      </w:pPr>
      <w:rPr>
        <w:rFonts w:hint="default"/>
      </w:rPr>
    </w:lvl>
  </w:abstractNum>
  <w:abstractNum w:abstractNumId="30">
    <w:nsid w:val="66DA743C"/>
    <w:multiLevelType w:val="hybridMultilevel"/>
    <w:tmpl w:val="B212EB0A"/>
    <w:lvl w:ilvl="0" w:tplc="83B64AF2">
      <w:start w:val="1"/>
      <w:numFmt w:val="lowerLetter"/>
      <w:lvlText w:val="(%1)"/>
      <w:lvlJc w:val="left"/>
      <w:pPr>
        <w:ind w:left="930" w:hanging="360"/>
      </w:pPr>
      <w:rPr>
        <w:rFonts w:ascii="Calibri" w:hAnsi="Calibri"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nsid w:val="6EF2177F"/>
    <w:multiLevelType w:val="hybridMultilevel"/>
    <w:tmpl w:val="1CE03EA4"/>
    <w:lvl w:ilvl="0" w:tplc="C118479A">
      <w:start w:val="2"/>
      <w:numFmt w:val="bullet"/>
      <w:lvlText w:val="–"/>
      <w:lvlJc w:val="left"/>
      <w:pPr>
        <w:ind w:left="720" w:hanging="360"/>
      </w:pPr>
      <w:rPr>
        <w:rFonts w:ascii="Calibri" w:eastAsia="Calibri" w:hAnsi="Calibri" w:cs="Times New Roman" w:hint="default"/>
      </w:rPr>
    </w:lvl>
    <w:lvl w:ilvl="1" w:tplc="C118479A">
      <w:start w:val="2"/>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64F6E"/>
    <w:multiLevelType w:val="hybridMultilevel"/>
    <w:tmpl w:val="C9BA70FC"/>
    <w:lvl w:ilvl="0" w:tplc="C118479A">
      <w:start w:val="2"/>
      <w:numFmt w:val="bullet"/>
      <w:lvlText w:val="–"/>
      <w:lvlJc w:val="left"/>
      <w:pPr>
        <w:ind w:left="2149" w:hanging="360"/>
      </w:pPr>
      <w:rPr>
        <w:rFonts w:ascii="Calibri" w:eastAsia="Calibri" w:hAnsi="Calibri"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3">
    <w:nsid w:val="74D568A1"/>
    <w:multiLevelType w:val="hybridMultilevel"/>
    <w:tmpl w:val="87765F54"/>
    <w:lvl w:ilvl="0" w:tplc="C118479A">
      <w:start w:val="2"/>
      <w:numFmt w:val="bullet"/>
      <w:lvlText w:val="–"/>
      <w:lvlJc w:val="left"/>
      <w:pPr>
        <w:ind w:left="3130" w:hanging="360"/>
      </w:pPr>
      <w:rPr>
        <w:rFonts w:ascii="Calibri" w:eastAsia="Calibri" w:hAnsi="Calibri" w:cs="Times New Roman"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34">
    <w:nsid w:val="74FB06CA"/>
    <w:multiLevelType w:val="hybridMultilevel"/>
    <w:tmpl w:val="46BC27DA"/>
    <w:lvl w:ilvl="0" w:tplc="A4EC9634">
      <w:start w:val="1"/>
      <w:numFmt w:val="lowerLetter"/>
      <w:lvlText w:val="%1)"/>
      <w:lvlJc w:val="left"/>
      <w:pPr>
        <w:ind w:left="1440" w:hanging="360"/>
      </w:pPr>
      <w:rPr>
        <w:rFonts w:hint="default"/>
      </w:rPr>
    </w:lvl>
    <w:lvl w:ilvl="1" w:tplc="2F66D7B4">
      <w:start w:val="1"/>
      <w:numFmt w:val="lowerRoman"/>
      <w:lvlText w:val="(%2)"/>
      <w:lvlJc w:val="left"/>
      <w:pPr>
        <w:ind w:left="2160" w:hanging="360"/>
      </w:pPr>
      <w:rPr>
        <w:rFonts w:ascii="Arial" w:eastAsiaTheme="minorHAnsi" w:hAnsi="Arial" w:cs="Arial"/>
      </w:r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5">
    <w:nsid w:val="769629FE"/>
    <w:multiLevelType w:val="hybridMultilevel"/>
    <w:tmpl w:val="7FCC5A58"/>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6">
    <w:nsid w:val="7C3D080F"/>
    <w:multiLevelType w:val="hybridMultilevel"/>
    <w:tmpl w:val="F2AA0930"/>
    <w:lvl w:ilvl="0" w:tplc="81B2F274">
      <w:start w:val="1"/>
      <w:numFmt w:val="upperRoman"/>
      <w:lvlText w:val="%1."/>
      <w:lvlJc w:val="left"/>
      <w:pPr>
        <w:ind w:left="-54" w:hanging="720"/>
      </w:pPr>
      <w:rPr>
        <w:rFonts w:hint="default"/>
      </w:rPr>
    </w:lvl>
    <w:lvl w:ilvl="1" w:tplc="100C0019" w:tentative="1">
      <w:start w:val="1"/>
      <w:numFmt w:val="lowerLetter"/>
      <w:lvlText w:val="%2."/>
      <w:lvlJc w:val="left"/>
      <w:pPr>
        <w:ind w:left="306" w:hanging="360"/>
      </w:pPr>
    </w:lvl>
    <w:lvl w:ilvl="2" w:tplc="100C001B" w:tentative="1">
      <w:start w:val="1"/>
      <w:numFmt w:val="lowerRoman"/>
      <w:lvlText w:val="%3."/>
      <w:lvlJc w:val="right"/>
      <w:pPr>
        <w:ind w:left="1026" w:hanging="180"/>
      </w:pPr>
    </w:lvl>
    <w:lvl w:ilvl="3" w:tplc="100C000F" w:tentative="1">
      <w:start w:val="1"/>
      <w:numFmt w:val="decimal"/>
      <w:lvlText w:val="%4."/>
      <w:lvlJc w:val="left"/>
      <w:pPr>
        <w:ind w:left="1746" w:hanging="360"/>
      </w:pPr>
    </w:lvl>
    <w:lvl w:ilvl="4" w:tplc="100C0019" w:tentative="1">
      <w:start w:val="1"/>
      <w:numFmt w:val="lowerLetter"/>
      <w:lvlText w:val="%5."/>
      <w:lvlJc w:val="left"/>
      <w:pPr>
        <w:ind w:left="2466" w:hanging="360"/>
      </w:pPr>
    </w:lvl>
    <w:lvl w:ilvl="5" w:tplc="100C001B" w:tentative="1">
      <w:start w:val="1"/>
      <w:numFmt w:val="lowerRoman"/>
      <w:lvlText w:val="%6."/>
      <w:lvlJc w:val="right"/>
      <w:pPr>
        <w:ind w:left="3186" w:hanging="180"/>
      </w:pPr>
    </w:lvl>
    <w:lvl w:ilvl="6" w:tplc="100C000F" w:tentative="1">
      <w:start w:val="1"/>
      <w:numFmt w:val="decimal"/>
      <w:lvlText w:val="%7."/>
      <w:lvlJc w:val="left"/>
      <w:pPr>
        <w:ind w:left="3906" w:hanging="360"/>
      </w:pPr>
    </w:lvl>
    <w:lvl w:ilvl="7" w:tplc="100C0019" w:tentative="1">
      <w:start w:val="1"/>
      <w:numFmt w:val="lowerLetter"/>
      <w:lvlText w:val="%8."/>
      <w:lvlJc w:val="left"/>
      <w:pPr>
        <w:ind w:left="4626" w:hanging="360"/>
      </w:pPr>
    </w:lvl>
    <w:lvl w:ilvl="8" w:tplc="100C001B" w:tentative="1">
      <w:start w:val="1"/>
      <w:numFmt w:val="lowerRoman"/>
      <w:lvlText w:val="%9."/>
      <w:lvlJc w:val="right"/>
      <w:pPr>
        <w:ind w:left="5346" w:hanging="180"/>
      </w:pPr>
    </w:lvl>
  </w:abstractNum>
  <w:abstractNum w:abstractNumId="37">
    <w:nsid w:val="7C9D647A"/>
    <w:multiLevelType w:val="hybridMultilevel"/>
    <w:tmpl w:val="40789280"/>
    <w:lvl w:ilvl="0" w:tplc="76BC8EC2">
      <w:start w:val="3"/>
      <w:numFmt w:val="lowerRoman"/>
      <w:lvlText w:val="%1)"/>
      <w:lvlJc w:val="left"/>
      <w:pPr>
        <w:tabs>
          <w:tab w:val="num" w:pos="1437"/>
        </w:tabs>
        <w:ind w:left="1437" w:hanging="72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38">
    <w:nsid w:val="7EDD46BC"/>
    <w:multiLevelType w:val="hybridMultilevel"/>
    <w:tmpl w:val="CA8CD356"/>
    <w:lvl w:ilvl="0" w:tplc="C118479A">
      <w:start w:val="2"/>
      <w:numFmt w:val="bullet"/>
      <w:lvlText w:val="–"/>
      <w:lvlJc w:val="left"/>
      <w:pPr>
        <w:ind w:left="2280" w:hanging="360"/>
      </w:pPr>
      <w:rPr>
        <w:rFonts w:ascii="Calibri" w:eastAsia="Calibri" w:hAnsi="Calibri"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9">
    <w:nsid w:val="7F66355D"/>
    <w:multiLevelType w:val="hybridMultilevel"/>
    <w:tmpl w:val="CA164368"/>
    <w:lvl w:ilvl="0" w:tplc="C118479A">
      <w:start w:val="2"/>
      <w:numFmt w:val="bullet"/>
      <w:lvlText w:val="–"/>
      <w:lvlJc w:val="left"/>
      <w:pPr>
        <w:ind w:left="2204" w:hanging="360"/>
      </w:pPr>
      <w:rPr>
        <w:rFonts w:ascii="Calibri" w:eastAsia="Calibri" w:hAnsi="Calibri"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num w:numId="1">
    <w:abstractNumId w:val="25"/>
  </w:num>
  <w:num w:numId="2">
    <w:abstractNumId w:val="13"/>
  </w:num>
  <w:num w:numId="3">
    <w:abstractNumId w:val="9"/>
  </w:num>
  <w:num w:numId="4">
    <w:abstractNumId w:val="17"/>
  </w:num>
  <w:num w:numId="5">
    <w:abstractNumId w:val="23"/>
  </w:num>
  <w:num w:numId="6">
    <w:abstractNumId w:val="29"/>
  </w:num>
  <w:num w:numId="7">
    <w:abstractNumId w:val="19"/>
  </w:num>
  <w:num w:numId="8">
    <w:abstractNumId w:val="18"/>
  </w:num>
  <w:num w:numId="9">
    <w:abstractNumId w:val="18"/>
    <w:lvlOverride w:ilvl="0">
      <w:startOverride w:val="1"/>
    </w:lvlOverride>
  </w:num>
  <w:num w:numId="10">
    <w:abstractNumId w:val="24"/>
  </w:num>
  <w:num w:numId="11">
    <w:abstractNumId w:val="27"/>
  </w:num>
  <w:num w:numId="12">
    <w:abstractNumId w:val="27"/>
    <w:lvlOverride w:ilvl="0">
      <w:startOverride w:val="1"/>
    </w:lvlOverride>
  </w:num>
  <w:num w:numId="13">
    <w:abstractNumId w:val="27"/>
    <w:lvlOverride w:ilvl="0">
      <w:startOverride w:val="1"/>
    </w:lvlOverride>
  </w:num>
  <w:num w:numId="14">
    <w:abstractNumId w:val="1"/>
  </w:num>
  <w:num w:numId="15">
    <w:abstractNumId w:val="28"/>
  </w:num>
  <w:num w:numId="16">
    <w:abstractNumId w:val="3"/>
  </w:num>
  <w:num w:numId="17">
    <w:abstractNumId w:val="5"/>
  </w:num>
  <w:num w:numId="18">
    <w:abstractNumId w:val="4"/>
  </w:num>
  <w:num w:numId="19">
    <w:abstractNumId w:val="3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0"/>
  </w:num>
  <w:num w:numId="24">
    <w:abstractNumId w:val="7"/>
  </w:num>
  <w:num w:numId="25">
    <w:abstractNumId w:val="16"/>
  </w:num>
  <w:num w:numId="26">
    <w:abstractNumId w:val="27"/>
    <w:lvlOverride w:ilvl="0">
      <w:startOverride w:val="3"/>
    </w:lvlOverride>
  </w:num>
  <w:num w:numId="27">
    <w:abstractNumId w:val="8"/>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0"/>
  </w:num>
  <w:num w:numId="35">
    <w:abstractNumId w:val="35"/>
  </w:num>
  <w:num w:numId="36">
    <w:abstractNumId w:val="30"/>
  </w:num>
  <w:num w:numId="37">
    <w:abstractNumId w:val="15"/>
  </w:num>
  <w:num w:numId="38">
    <w:abstractNumId w:val="32"/>
  </w:num>
  <w:num w:numId="39">
    <w:abstractNumId w:val="10"/>
  </w:num>
  <w:num w:numId="40">
    <w:abstractNumId w:val="12"/>
  </w:num>
  <w:num w:numId="41">
    <w:abstractNumId w:val="39"/>
  </w:num>
  <w:num w:numId="42">
    <w:abstractNumId w:val="33"/>
  </w:num>
  <w:num w:numId="43">
    <w:abstractNumId w:val="36"/>
  </w:num>
  <w:num w:numId="44">
    <w:abstractNumId w:val="21"/>
  </w:num>
  <w:num w:numId="45">
    <w:abstractNumId w:val="11"/>
  </w:num>
  <w:num w:numId="46">
    <w:abstractNumId w:val="14"/>
  </w:num>
  <w:num w:numId="47">
    <w:abstractNumId w:val="38"/>
  </w:num>
  <w:num w:numId="48">
    <w:abstractNumId w:val="31"/>
  </w:num>
  <w:num w:numId="4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EF"/>
    <w:rsid w:val="00000DEA"/>
    <w:rsid w:val="000010C2"/>
    <w:rsid w:val="00001BD4"/>
    <w:rsid w:val="00002FB7"/>
    <w:rsid w:val="000059F3"/>
    <w:rsid w:val="00005AD8"/>
    <w:rsid w:val="00006FB6"/>
    <w:rsid w:val="000077B7"/>
    <w:rsid w:val="00012B60"/>
    <w:rsid w:val="00020C7A"/>
    <w:rsid w:val="0002266F"/>
    <w:rsid w:val="00025665"/>
    <w:rsid w:val="00026B20"/>
    <w:rsid w:val="000365A1"/>
    <w:rsid w:val="000401CF"/>
    <w:rsid w:val="00045D20"/>
    <w:rsid w:val="000530E3"/>
    <w:rsid w:val="00053840"/>
    <w:rsid w:val="00054CE6"/>
    <w:rsid w:val="000551C0"/>
    <w:rsid w:val="00070314"/>
    <w:rsid w:val="00074EA7"/>
    <w:rsid w:val="00083123"/>
    <w:rsid w:val="0008468F"/>
    <w:rsid w:val="00084B95"/>
    <w:rsid w:val="00090E6F"/>
    <w:rsid w:val="000A4BD2"/>
    <w:rsid w:val="000B0120"/>
    <w:rsid w:val="000B3774"/>
    <w:rsid w:val="000B3B3F"/>
    <w:rsid w:val="000B3FE8"/>
    <w:rsid w:val="000B59B2"/>
    <w:rsid w:val="000B61BA"/>
    <w:rsid w:val="000B73AB"/>
    <w:rsid w:val="000C2310"/>
    <w:rsid w:val="000C4E0E"/>
    <w:rsid w:val="000C51B6"/>
    <w:rsid w:val="000C5310"/>
    <w:rsid w:val="000D2482"/>
    <w:rsid w:val="000D4904"/>
    <w:rsid w:val="000D4D6A"/>
    <w:rsid w:val="000E295C"/>
    <w:rsid w:val="000E3AF9"/>
    <w:rsid w:val="000E67C7"/>
    <w:rsid w:val="000F210E"/>
    <w:rsid w:val="000F564A"/>
    <w:rsid w:val="000F6681"/>
    <w:rsid w:val="001002D5"/>
    <w:rsid w:val="00102A5A"/>
    <w:rsid w:val="00107EB2"/>
    <w:rsid w:val="00110FE2"/>
    <w:rsid w:val="00113765"/>
    <w:rsid w:val="001161FF"/>
    <w:rsid w:val="001178B0"/>
    <w:rsid w:val="001259F7"/>
    <w:rsid w:val="00125F37"/>
    <w:rsid w:val="00132172"/>
    <w:rsid w:val="0013533B"/>
    <w:rsid w:val="00137503"/>
    <w:rsid w:val="00137816"/>
    <w:rsid w:val="0014054D"/>
    <w:rsid w:val="0014264B"/>
    <w:rsid w:val="001601C9"/>
    <w:rsid w:val="001716A6"/>
    <w:rsid w:val="00173465"/>
    <w:rsid w:val="00181084"/>
    <w:rsid w:val="001818B7"/>
    <w:rsid w:val="001838AC"/>
    <w:rsid w:val="001845B0"/>
    <w:rsid w:val="00184D30"/>
    <w:rsid w:val="00185CC6"/>
    <w:rsid w:val="00191288"/>
    <w:rsid w:val="00192F2B"/>
    <w:rsid w:val="001955AD"/>
    <w:rsid w:val="00195B8E"/>
    <w:rsid w:val="00195C5F"/>
    <w:rsid w:val="001A1AA7"/>
    <w:rsid w:val="001A4067"/>
    <w:rsid w:val="001B4FFD"/>
    <w:rsid w:val="001B6A5C"/>
    <w:rsid w:val="001B7348"/>
    <w:rsid w:val="001C5CEE"/>
    <w:rsid w:val="001D1256"/>
    <w:rsid w:val="001D3262"/>
    <w:rsid w:val="001D398D"/>
    <w:rsid w:val="001D439D"/>
    <w:rsid w:val="001D5355"/>
    <w:rsid w:val="001D5B53"/>
    <w:rsid w:val="001D6F66"/>
    <w:rsid w:val="001E33E4"/>
    <w:rsid w:val="001E45F5"/>
    <w:rsid w:val="001E4CDC"/>
    <w:rsid w:val="001F0FDF"/>
    <w:rsid w:val="001F1316"/>
    <w:rsid w:val="001F2B7D"/>
    <w:rsid w:val="001F6555"/>
    <w:rsid w:val="001F65DA"/>
    <w:rsid w:val="001F6DC7"/>
    <w:rsid w:val="001F70C0"/>
    <w:rsid w:val="002019AA"/>
    <w:rsid w:val="00203DDB"/>
    <w:rsid w:val="00210B91"/>
    <w:rsid w:val="00216055"/>
    <w:rsid w:val="00216541"/>
    <w:rsid w:val="00217EE2"/>
    <w:rsid w:val="00223699"/>
    <w:rsid w:val="002302E6"/>
    <w:rsid w:val="00230640"/>
    <w:rsid w:val="00230F14"/>
    <w:rsid w:val="002347B4"/>
    <w:rsid w:val="00235A21"/>
    <w:rsid w:val="00235EE2"/>
    <w:rsid w:val="002403A8"/>
    <w:rsid w:val="00240780"/>
    <w:rsid w:val="00241A56"/>
    <w:rsid w:val="00243BA3"/>
    <w:rsid w:val="00243E1E"/>
    <w:rsid w:val="00245088"/>
    <w:rsid w:val="00247B93"/>
    <w:rsid w:val="00251435"/>
    <w:rsid w:val="0026192E"/>
    <w:rsid w:val="00264363"/>
    <w:rsid w:val="00264629"/>
    <w:rsid w:val="0026570E"/>
    <w:rsid w:val="00275A33"/>
    <w:rsid w:val="00275B2B"/>
    <w:rsid w:val="0027635B"/>
    <w:rsid w:val="00281A4E"/>
    <w:rsid w:val="00281B2A"/>
    <w:rsid w:val="00285129"/>
    <w:rsid w:val="002A15D8"/>
    <w:rsid w:val="002A2EA8"/>
    <w:rsid w:val="002A3C95"/>
    <w:rsid w:val="002A553D"/>
    <w:rsid w:val="002A6AE5"/>
    <w:rsid w:val="002B42AA"/>
    <w:rsid w:val="002B514B"/>
    <w:rsid w:val="002B6C07"/>
    <w:rsid w:val="002C1144"/>
    <w:rsid w:val="002C5222"/>
    <w:rsid w:val="002C5358"/>
    <w:rsid w:val="002C63A4"/>
    <w:rsid w:val="002D0491"/>
    <w:rsid w:val="002D191F"/>
    <w:rsid w:val="002D634D"/>
    <w:rsid w:val="002E1D6F"/>
    <w:rsid w:val="002E1F8F"/>
    <w:rsid w:val="002E1F97"/>
    <w:rsid w:val="002E26DA"/>
    <w:rsid w:val="002E2833"/>
    <w:rsid w:val="002E50FB"/>
    <w:rsid w:val="002E5E29"/>
    <w:rsid w:val="002F1736"/>
    <w:rsid w:val="002F3A23"/>
    <w:rsid w:val="002F5113"/>
    <w:rsid w:val="002F5D56"/>
    <w:rsid w:val="002F6C43"/>
    <w:rsid w:val="00310B46"/>
    <w:rsid w:val="00323ECD"/>
    <w:rsid w:val="00326161"/>
    <w:rsid w:val="00331DF1"/>
    <w:rsid w:val="003356CD"/>
    <w:rsid w:val="00335A46"/>
    <w:rsid w:val="003363EA"/>
    <w:rsid w:val="00341B4E"/>
    <w:rsid w:val="003558ED"/>
    <w:rsid w:val="00355A9B"/>
    <w:rsid w:val="0036386B"/>
    <w:rsid w:val="0037188F"/>
    <w:rsid w:val="00373856"/>
    <w:rsid w:val="00376D9E"/>
    <w:rsid w:val="00377E26"/>
    <w:rsid w:val="00380C40"/>
    <w:rsid w:val="00382C42"/>
    <w:rsid w:val="0038614D"/>
    <w:rsid w:val="00391782"/>
    <w:rsid w:val="003917BF"/>
    <w:rsid w:val="003943C0"/>
    <w:rsid w:val="0039564B"/>
    <w:rsid w:val="00395813"/>
    <w:rsid w:val="003B3B5C"/>
    <w:rsid w:val="003B4420"/>
    <w:rsid w:val="003C39AE"/>
    <w:rsid w:val="003D2B83"/>
    <w:rsid w:val="003D7200"/>
    <w:rsid w:val="003E086B"/>
    <w:rsid w:val="003E21FD"/>
    <w:rsid w:val="003E4650"/>
    <w:rsid w:val="003E59CB"/>
    <w:rsid w:val="003E64B8"/>
    <w:rsid w:val="003E66C3"/>
    <w:rsid w:val="003F0DBD"/>
    <w:rsid w:val="003F37D5"/>
    <w:rsid w:val="003F3F73"/>
    <w:rsid w:val="003F5042"/>
    <w:rsid w:val="003F7D18"/>
    <w:rsid w:val="00405777"/>
    <w:rsid w:val="004166B1"/>
    <w:rsid w:val="00416E89"/>
    <w:rsid w:val="00421259"/>
    <w:rsid w:val="00421628"/>
    <w:rsid w:val="004300E6"/>
    <w:rsid w:val="004437F9"/>
    <w:rsid w:val="00455A1C"/>
    <w:rsid w:val="00466D9F"/>
    <w:rsid w:val="00467912"/>
    <w:rsid w:val="004701CB"/>
    <w:rsid w:val="00470312"/>
    <w:rsid w:val="004733AA"/>
    <w:rsid w:val="004736B7"/>
    <w:rsid w:val="0047440E"/>
    <w:rsid w:val="00480F99"/>
    <w:rsid w:val="00481015"/>
    <w:rsid w:val="00484E14"/>
    <w:rsid w:val="00487FEE"/>
    <w:rsid w:val="004951A5"/>
    <w:rsid w:val="00496536"/>
    <w:rsid w:val="004A0B03"/>
    <w:rsid w:val="004A4C63"/>
    <w:rsid w:val="004A6FF5"/>
    <w:rsid w:val="004A758F"/>
    <w:rsid w:val="004B1559"/>
    <w:rsid w:val="004B29C6"/>
    <w:rsid w:val="004B70BD"/>
    <w:rsid w:val="004C77BB"/>
    <w:rsid w:val="004D1872"/>
    <w:rsid w:val="004D51B4"/>
    <w:rsid w:val="004E2C49"/>
    <w:rsid w:val="004E6EB9"/>
    <w:rsid w:val="004F22FB"/>
    <w:rsid w:val="004F3B60"/>
    <w:rsid w:val="004F6454"/>
    <w:rsid w:val="0050174C"/>
    <w:rsid w:val="00503024"/>
    <w:rsid w:val="00503D41"/>
    <w:rsid w:val="0050416C"/>
    <w:rsid w:val="005074A7"/>
    <w:rsid w:val="00507EBA"/>
    <w:rsid w:val="005138DB"/>
    <w:rsid w:val="00516739"/>
    <w:rsid w:val="00521779"/>
    <w:rsid w:val="005252DC"/>
    <w:rsid w:val="005320E0"/>
    <w:rsid w:val="005347D8"/>
    <w:rsid w:val="00534862"/>
    <w:rsid w:val="005355D1"/>
    <w:rsid w:val="00535C76"/>
    <w:rsid w:val="005367B1"/>
    <w:rsid w:val="00537530"/>
    <w:rsid w:val="0054413C"/>
    <w:rsid w:val="005443CF"/>
    <w:rsid w:val="0054494A"/>
    <w:rsid w:val="005458D9"/>
    <w:rsid w:val="0055061A"/>
    <w:rsid w:val="00552C82"/>
    <w:rsid w:val="0055393E"/>
    <w:rsid w:val="00554FCD"/>
    <w:rsid w:val="005636C3"/>
    <w:rsid w:val="00570B61"/>
    <w:rsid w:val="00572F9C"/>
    <w:rsid w:val="0058227F"/>
    <w:rsid w:val="005823FE"/>
    <w:rsid w:val="005838EE"/>
    <w:rsid w:val="0058568C"/>
    <w:rsid w:val="00585A2D"/>
    <w:rsid w:val="005868DA"/>
    <w:rsid w:val="005940F4"/>
    <w:rsid w:val="005A0454"/>
    <w:rsid w:val="005A52B1"/>
    <w:rsid w:val="005A6709"/>
    <w:rsid w:val="005B24FF"/>
    <w:rsid w:val="005B3259"/>
    <w:rsid w:val="005B3C4D"/>
    <w:rsid w:val="005B7C09"/>
    <w:rsid w:val="005C39F8"/>
    <w:rsid w:val="005C6A67"/>
    <w:rsid w:val="005C6FEF"/>
    <w:rsid w:val="005C71B8"/>
    <w:rsid w:val="005D1E04"/>
    <w:rsid w:val="005D44C5"/>
    <w:rsid w:val="005D44F5"/>
    <w:rsid w:val="005D5EF7"/>
    <w:rsid w:val="005E4AE8"/>
    <w:rsid w:val="005E6436"/>
    <w:rsid w:val="005F0017"/>
    <w:rsid w:val="005F0B9E"/>
    <w:rsid w:val="005F36F7"/>
    <w:rsid w:val="005F7011"/>
    <w:rsid w:val="00600EC9"/>
    <w:rsid w:val="00601BD9"/>
    <w:rsid w:val="00607F3A"/>
    <w:rsid w:val="0061500B"/>
    <w:rsid w:val="006176C3"/>
    <w:rsid w:val="00622659"/>
    <w:rsid w:val="00624F48"/>
    <w:rsid w:val="00625289"/>
    <w:rsid w:val="006327C1"/>
    <w:rsid w:val="006353DB"/>
    <w:rsid w:val="006377AF"/>
    <w:rsid w:val="006419BB"/>
    <w:rsid w:val="00642E7A"/>
    <w:rsid w:val="00643EEE"/>
    <w:rsid w:val="00644DBC"/>
    <w:rsid w:val="00653681"/>
    <w:rsid w:val="0065429F"/>
    <w:rsid w:val="0065436D"/>
    <w:rsid w:val="00654AAD"/>
    <w:rsid w:val="00655045"/>
    <w:rsid w:val="00655736"/>
    <w:rsid w:val="00660726"/>
    <w:rsid w:val="00664900"/>
    <w:rsid w:val="00666A02"/>
    <w:rsid w:val="00670B78"/>
    <w:rsid w:val="0067431E"/>
    <w:rsid w:val="0067433E"/>
    <w:rsid w:val="00680AAF"/>
    <w:rsid w:val="006829C3"/>
    <w:rsid w:val="006910E3"/>
    <w:rsid w:val="006918FC"/>
    <w:rsid w:val="00691930"/>
    <w:rsid w:val="006921CE"/>
    <w:rsid w:val="00694605"/>
    <w:rsid w:val="00696AB9"/>
    <w:rsid w:val="00696ED7"/>
    <w:rsid w:val="006B1AD7"/>
    <w:rsid w:val="006B206B"/>
    <w:rsid w:val="006B265C"/>
    <w:rsid w:val="006B33BA"/>
    <w:rsid w:val="006B4BD0"/>
    <w:rsid w:val="006C15AA"/>
    <w:rsid w:val="006C2EF9"/>
    <w:rsid w:val="006C488A"/>
    <w:rsid w:val="006C7B3A"/>
    <w:rsid w:val="006D0EE1"/>
    <w:rsid w:val="006D2119"/>
    <w:rsid w:val="006D374E"/>
    <w:rsid w:val="006D397B"/>
    <w:rsid w:val="006D72BB"/>
    <w:rsid w:val="006E1FD3"/>
    <w:rsid w:val="006E46F6"/>
    <w:rsid w:val="007017BD"/>
    <w:rsid w:val="007022B7"/>
    <w:rsid w:val="00705F43"/>
    <w:rsid w:val="00710FB8"/>
    <w:rsid w:val="007122C0"/>
    <w:rsid w:val="007139C1"/>
    <w:rsid w:val="007148D6"/>
    <w:rsid w:val="00715788"/>
    <w:rsid w:val="00716125"/>
    <w:rsid w:val="007200B6"/>
    <w:rsid w:val="00722B3D"/>
    <w:rsid w:val="00724A3E"/>
    <w:rsid w:val="00726C2C"/>
    <w:rsid w:val="0073267D"/>
    <w:rsid w:val="00741A62"/>
    <w:rsid w:val="00743C6B"/>
    <w:rsid w:val="007506B1"/>
    <w:rsid w:val="00752582"/>
    <w:rsid w:val="007602DD"/>
    <w:rsid w:val="00761FD6"/>
    <w:rsid w:val="007629F4"/>
    <w:rsid w:val="0076308A"/>
    <w:rsid w:val="00763774"/>
    <w:rsid w:val="00766C13"/>
    <w:rsid w:val="00776689"/>
    <w:rsid w:val="00782E4B"/>
    <w:rsid w:val="00796393"/>
    <w:rsid w:val="00796A2D"/>
    <w:rsid w:val="007A07E7"/>
    <w:rsid w:val="007A4088"/>
    <w:rsid w:val="007A49B1"/>
    <w:rsid w:val="007A5509"/>
    <w:rsid w:val="007B1255"/>
    <w:rsid w:val="007B20A6"/>
    <w:rsid w:val="007B5A00"/>
    <w:rsid w:val="007C1F5F"/>
    <w:rsid w:val="007C7B54"/>
    <w:rsid w:val="007D4CB8"/>
    <w:rsid w:val="007D78AC"/>
    <w:rsid w:val="007E17F2"/>
    <w:rsid w:val="007E2464"/>
    <w:rsid w:val="007E2AD5"/>
    <w:rsid w:val="007E3B34"/>
    <w:rsid w:val="007E5EF8"/>
    <w:rsid w:val="007E6629"/>
    <w:rsid w:val="007E724F"/>
    <w:rsid w:val="007F7B46"/>
    <w:rsid w:val="00800786"/>
    <w:rsid w:val="008012BC"/>
    <w:rsid w:val="00801561"/>
    <w:rsid w:val="00801589"/>
    <w:rsid w:val="00806122"/>
    <w:rsid w:val="008066F5"/>
    <w:rsid w:val="00815B53"/>
    <w:rsid w:val="00817654"/>
    <w:rsid w:val="008209D2"/>
    <w:rsid w:val="00821B63"/>
    <w:rsid w:val="00822E07"/>
    <w:rsid w:val="008257C0"/>
    <w:rsid w:val="00826B44"/>
    <w:rsid w:val="0083353F"/>
    <w:rsid w:val="00833633"/>
    <w:rsid w:val="00835F06"/>
    <w:rsid w:val="008362FF"/>
    <w:rsid w:val="00837D06"/>
    <w:rsid w:val="0084076D"/>
    <w:rsid w:val="00840F75"/>
    <w:rsid w:val="0084226A"/>
    <w:rsid w:val="008442C9"/>
    <w:rsid w:val="008462AA"/>
    <w:rsid w:val="00851A85"/>
    <w:rsid w:val="00856258"/>
    <w:rsid w:val="008573EE"/>
    <w:rsid w:val="008608B7"/>
    <w:rsid w:val="00861809"/>
    <w:rsid w:val="0086290B"/>
    <w:rsid w:val="008641EB"/>
    <w:rsid w:val="008653A8"/>
    <w:rsid w:val="00866F2D"/>
    <w:rsid w:val="008670C5"/>
    <w:rsid w:val="00867F79"/>
    <w:rsid w:val="008717B4"/>
    <w:rsid w:val="00873195"/>
    <w:rsid w:val="0087623A"/>
    <w:rsid w:val="00876FFB"/>
    <w:rsid w:val="00880AAD"/>
    <w:rsid w:val="008A639B"/>
    <w:rsid w:val="008A6D05"/>
    <w:rsid w:val="008A7721"/>
    <w:rsid w:val="008B0989"/>
    <w:rsid w:val="008B0FEB"/>
    <w:rsid w:val="008B3CAE"/>
    <w:rsid w:val="008B5D45"/>
    <w:rsid w:val="008B5E19"/>
    <w:rsid w:val="008C01FD"/>
    <w:rsid w:val="008C138E"/>
    <w:rsid w:val="008C2896"/>
    <w:rsid w:val="008C3B4E"/>
    <w:rsid w:val="008C4B79"/>
    <w:rsid w:val="008D2D40"/>
    <w:rsid w:val="008D4B37"/>
    <w:rsid w:val="008E079D"/>
    <w:rsid w:val="008E3C4B"/>
    <w:rsid w:val="008E496A"/>
    <w:rsid w:val="008F2283"/>
    <w:rsid w:val="008F3593"/>
    <w:rsid w:val="008F3B26"/>
    <w:rsid w:val="008F650A"/>
    <w:rsid w:val="00900196"/>
    <w:rsid w:val="009019D7"/>
    <w:rsid w:val="0090510D"/>
    <w:rsid w:val="00905672"/>
    <w:rsid w:val="00912052"/>
    <w:rsid w:val="00914D32"/>
    <w:rsid w:val="00916ACC"/>
    <w:rsid w:val="009170C9"/>
    <w:rsid w:val="00917B7B"/>
    <w:rsid w:val="009200B1"/>
    <w:rsid w:val="0092345C"/>
    <w:rsid w:val="00923A53"/>
    <w:rsid w:val="00925D6B"/>
    <w:rsid w:val="009401DF"/>
    <w:rsid w:val="009446D1"/>
    <w:rsid w:val="00945DF3"/>
    <w:rsid w:val="00950C52"/>
    <w:rsid w:val="00954267"/>
    <w:rsid w:val="00954DE9"/>
    <w:rsid w:val="00955587"/>
    <w:rsid w:val="00961EEB"/>
    <w:rsid w:val="00963989"/>
    <w:rsid w:val="009757F2"/>
    <w:rsid w:val="00980CBC"/>
    <w:rsid w:val="009A37DD"/>
    <w:rsid w:val="009A4A52"/>
    <w:rsid w:val="009A7344"/>
    <w:rsid w:val="009B6784"/>
    <w:rsid w:val="009C3738"/>
    <w:rsid w:val="009D1F53"/>
    <w:rsid w:val="009D6867"/>
    <w:rsid w:val="009E0650"/>
    <w:rsid w:val="009E5269"/>
    <w:rsid w:val="009E57C7"/>
    <w:rsid w:val="009E6E1F"/>
    <w:rsid w:val="009F1C77"/>
    <w:rsid w:val="009F519C"/>
    <w:rsid w:val="009F7237"/>
    <w:rsid w:val="00A0219D"/>
    <w:rsid w:val="00A04D76"/>
    <w:rsid w:val="00A0596A"/>
    <w:rsid w:val="00A069C8"/>
    <w:rsid w:val="00A11FC0"/>
    <w:rsid w:val="00A13309"/>
    <w:rsid w:val="00A17CF3"/>
    <w:rsid w:val="00A21C63"/>
    <w:rsid w:val="00A26DB3"/>
    <w:rsid w:val="00A26F99"/>
    <w:rsid w:val="00A32923"/>
    <w:rsid w:val="00A36869"/>
    <w:rsid w:val="00A66CE9"/>
    <w:rsid w:val="00A77FC6"/>
    <w:rsid w:val="00A80F5A"/>
    <w:rsid w:val="00A81DA8"/>
    <w:rsid w:val="00A836DB"/>
    <w:rsid w:val="00A84988"/>
    <w:rsid w:val="00A8643E"/>
    <w:rsid w:val="00A8656F"/>
    <w:rsid w:val="00A9515F"/>
    <w:rsid w:val="00A96BC1"/>
    <w:rsid w:val="00AA0845"/>
    <w:rsid w:val="00AA0FE3"/>
    <w:rsid w:val="00AA3924"/>
    <w:rsid w:val="00AA6FAB"/>
    <w:rsid w:val="00AB05A8"/>
    <w:rsid w:val="00AB2684"/>
    <w:rsid w:val="00AC0EC1"/>
    <w:rsid w:val="00AC38D5"/>
    <w:rsid w:val="00AD0DCA"/>
    <w:rsid w:val="00AD2AF0"/>
    <w:rsid w:val="00AD6418"/>
    <w:rsid w:val="00AD65BC"/>
    <w:rsid w:val="00AE11E9"/>
    <w:rsid w:val="00AE5CD0"/>
    <w:rsid w:val="00AE6C6D"/>
    <w:rsid w:val="00AF058C"/>
    <w:rsid w:val="00AF1B87"/>
    <w:rsid w:val="00AF212E"/>
    <w:rsid w:val="00AF2BA5"/>
    <w:rsid w:val="00AF4D37"/>
    <w:rsid w:val="00AF5EA4"/>
    <w:rsid w:val="00AF7CC0"/>
    <w:rsid w:val="00B03CD1"/>
    <w:rsid w:val="00B07E88"/>
    <w:rsid w:val="00B102EF"/>
    <w:rsid w:val="00B10A2C"/>
    <w:rsid w:val="00B119DE"/>
    <w:rsid w:val="00B13EF6"/>
    <w:rsid w:val="00B1665B"/>
    <w:rsid w:val="00B21FD3"/>
    <w:rsid w:val="00B231D5"/>
    <w:rsid w:val="00B273DA"/>
    <w:rsid w:val="00B310A2"/>
    <w:rsid w:val="00B31820"/>
    <w:rsid w:val="00B343BE"/>
    <w:rsid w:val="00B348CC"/>
    <w:rsid w:val="00B35DFB"/>
    <w:rsid w:val="00B36B0E"/>
    <w:rsid w:val="00B414D4"/>
    <w:rsid w:val="00B434CE"/>
    <w:rsid w:val="00B47C22"/>
    <w:rsid w:val="00B52DCE"/>
    <w:rsid w:val="00B534AA"/>
    <w:rsid w:val="00B56C1C"/>
    <w:rsid w:val="00B6525C"/>
    <w:rsid w:val="00B655CC"/>
    <w:rsid w:val="00B66E26"/>
    <w:rsid w:val="00B67E7D"/>
    <w:rsid w:val="00B71190"/>
    <w:rsid w:val="00B742C0"/>
    <w:rsid w:val="00B747D8"/>
    <w:rsid w:val="00B75255"/>
    <w:rsid w:val="00B768EA"/>
    <w:rsid w:val="00B77126"/>
    <w:rsid w:val="00B77B41"/>
    <w:rsid w:val="00B81558"/>
    <w:rsid w:val="00B878A9"/>
    <w:rsid w:val="00B952F4"/>
    <w:rsid w:val="00BA5DD2"/>
    <w:rsid w:val="00BA78AF"/>
    <w:rsid w:val="00BB1B8F"/>
    <w:rsid w:val="00BB2C12"/>
    <w:rsid w:val="00BB4804"/>
    <w:rsid w:val="00BB75F9"/>
    <w:rsid w:val="00BC0F70"/>
    <w:rsid w:val="00BC453B"/>
    <w:rsid w:val="00BC52D6"/>
    <w:rsid w:val="00BC5ACE"/>
    <w:rsid w:val="00BD21D2"/>
    <w:rsid w:val="00BD3F23"/>
    <w:rsid w:val="00BD69EC"/>
    <w:rsid w:val="00BF1E41"/>
    <w:rsid w:val="00BF4A20"/>
    <w:rsid w:val="00C003BA"/>
    <w:rsid w:val="00C00865"/>
    <w:rsid w:val="00C022B7"/>
    <w:rsid w:val="00C04489"/>
    <w:rsid w:val="00C05E0B"/>
    <w:rsid w:val="00C06389"/>
    <w:rsid w:val="00C06861"/>
    <w:rsid w:val="00C07A7D"/>
    <w:rsid w:val="00C12DD7"/>
    <w:rsid w:val="00C14B85"/>
    <w:rsid w:val="00C1604D"/>
    <w:rsid w:val="00C3057B"/>
    <w:rsid w:val="00C307EB"/>
    <w:rsid w:val="00C31420"/>
    <w:rsid w:val="00C32842"/>
    <w:rsid w:val="00C35FBB"/>
    <w:rsid w:val="00C42576"/>
    <w:rsid w:val="00C44DC9"/>
    <w:rsid w:val="00C461A4"/>
    <w:rsid w:val="00C6053A"/>
    <w:rsid w:val="00C627E0"/>
    <w:rsid w:val="00C6336F"/>
    <w:rsid w:val="00C6633C"/>
    <w:rsid w:val="00C6670D"/>
    <w:rsid w:val="00C802EA"/>
    <w:rsid w:val="00C82D62"/>
    <w:rsid w:val="00C90E5C"/>
    <w:rsid w:val="00C92B2E"/>
    <w:rsid w:val="00C96C36"/>
    <w:rsid w:val="00CA3F97"/>
    <w:rsid w:val="00CA52EC"/>
    <w:rsid w:val="00CB32E1"/>
    <w:rsid w:val="00CB3B25"/>
    <w:rsid w:val="00CB4849"/>
    <w:rsid w:val="00CD46A9"/>
    <w:rsid w:val="00CD6249"/>
    <w:rsid w:val="00CE0DFC"/>
    <w:rsid w:val="00CE6891"/>
    <w:rsid w:val="00CF4DA0"/>
    <w:rsid w:val="00CF7FF9"/>
    <w:rsid w:val="00D00B1F"/>
    <w:rsid w:val="00D04154"/>
    <w:rsid w:val="00D10114"/>
    <w:rsid w:val="00D15F23"/>
    <w:rsid w:val="00D205D9"/>
    <w:rsid w:val="00D22117"/>
    <w:rsid w:val="00D23D15"/>
    <w:rsid w:val="00D24121"/>
    <w:rsid w:val="00D253AE"/>
    <w:rsid w:val="00D30AC8"/>
    <w:rsid w:val="00D30DE4"/>
    <w:rsid w:val="00D3348F"/>
    <w:rsid w:val="00D41EA9"/>
    <w:rsid w:val="00D46097"/>
    <w:rsid w:val="00D478DA"/>
    <w:rsid w:val="00D561A2"/>
    <w:rsid w:val="00D5653C"/>
    <w:rsid w:val="00D602D3"/>
    <w:rsid w:val="00D602F3"/>
    <w:rsid w:val="00D61084"/>
    <w:rsid w:val="00D62406"/>
    <w:rsid w:val="00D639D0"/>
    <w:rsid w:val="00D6676E"/>
    <w:rsid w:val="00D70B7C"/>
    <w:rsid w:val="00D710CA"/>
    <w:rsid w:val="00D73871"/>
    <w:rsid w:val="00D74888"/>
    <w:rsid w:val="00D77645"/>
    <w:rsid w:val="00D77957"/>
    <w:rsid w:val="00D83292"/>
    <w:rsid w:val="00D83B54"/>
    <w:rsid w:val="00D94302"/>
    <w:rsid w:val="00D97153"/>
    <w:rsid w:val="00DA1799"/>
    <w:rsid w:val="00DA49B5"/>
    <w:rsid w:val="00DA793B"/>
    <w:rsid w:val="00DB1F2F"/>
    <w:rsid w:val="00DB3BFB"/>
    <w:rsid w:val="00DB4E86"/>
    <w:rsid w:val="00DB54FA"/>
    <w:rsid w:val="00DC02F5"/>
    <w:rsid w:val="00DC2E95"/>
    <w:rsid w:val="00DC73DE"/>
    <w:rsid w:val="00DD0A4B"/>
    <w:rsid w:val="00DD6D1C"/>
    <w:rsid w:val="00DE1693"/>
    <w:rsid w:val="00DE7084"/>
    <w:rsid w:val="00DF0829"/>
    <w:rsid w:val="00DF1F14"/>
    <w:rsid w:val="00DF22D4"/>
    <w:rsid w:val="00DF3D00"/>
    <w:rsid w:val="00DF579B"/>
    <w:rsid w:val="00DF6AE3"/>
    <w:rsid w:val="00DF7FF2"/>
    <w:rsid w:val="00E01B6E"/>
    <w:rsid w:val="00E04923"/>
    <w:rsid w:val="00E05BC0"/>
    <w:rsid w:val="00E11CF3"/>
    <w:rsid w:val="00E128DB"/>
    <w:rsid w:val="00E21346"/>
    <w:rsid w:val="00E22086"/>
    <w:rsid w:val="00E35ED1"/>
    <w:rsid w:val="00E3647D"/>
    <w:rsid w:val="00E37CCB"/>
    <w:rsid w:val="00E4187E"/>
    <w:rsid w:val="00E41912"/>
    <w:rsid w:val="00E43017"/>
    <w:rsid w:val="00E437E9"/>
    <w:rsid w:val="00E44388"/>
    <w:rsid w:val="00E5161E"/>
    <w:rsid w:val="00E51C56"/>
    <w:rsid w:val="00E51CC1"/>
    <w:rsid w:val="00E54373"/>
    <w:rsid w:val="00E54D03"/>
    <w:rsid w:val="00E5509B"/>
    <w:rsid w:val="00E564FC"/>
    <w:rsid w:val="00E56E5A"/>
    <w:rsid w:val="00E57968"/>
    <w:rsid w:val="00E70AA8"/>
    <w:rsid w:val="00E729D1"/>
    <w:rsid w:val="00E81390"/>
    <w:rsid w:val="00E822AB"/>
    <w:rsid w:val="00E83C35"/>
    <w:rsid w:val="00E84A51"/>
    <w:rsid w:val="00E94F35"/>
    <w:rsid w:val="00E96752"/>
    <w:rsid w:val="00EA142E"/>
    <w:rsid w:val="00EA1509"/>
    <w:rsid w:val="00EA4BEB"/>
    <w:rsid w:val="00EA7C02"/>
    <w:rsid w:val="00EB68F9"/>
    <w:rsid w:val="00EB7DB6"/>
    <w:rsid w:val="00EC4D1E"/>
    <w:rsid w:val="00EC6CEB"/>
    <w:rsid w:val="00EC792F"/>
    <w:rsid w:val="00EC7AED"/>
    <w:rsid w:val="00ED1C14"/>
    <w:rsid w:val="00ED3DD8"/>
    <w:rsid w:val="00EE1DCB"/>
    <w:rsid w:val="00EE33CD"/>
    <w:rsid w:val="00EE371B"/>
    <w:rsid w:val="00EE4B17"/>
    <w:rsid w:val="00EE6D13"/>
    <w:rsid w:val="00EF0840"/>
    <w:rsid w:val="00EF760A"/>
    <w:rsid w:val="00F04698"/>
    <w:rsid w:val="00F07797"/>
    <w:rsid w:val="00F109A7"/>
    <w:rsid w:val="00F15533"/>
    <w:rsid w:val="00F170D0"/>
    <w:rsid w:val="00F2099E"/>
    <w:rsid w:val="00F238A1"/>
    <w:rsid w:val="00F23F3D"/>
    <w:rsid w:val="00F24FF6"/>
    <w:rsid w:val="00F30C65"/>
    <w:rsid w:val="00F34EEC"/>
    <w:rsid w:val="00F37CE2"/>
    <w:rsid w:val="00F460C8"/>
    <w:rsid w:val="00F5004C"/>
    <w:rsid w:val="00F504CE"/>
    <w:rsid w:val="00F51248"/>
    <w:rsid w:val="00F52870"/>
    <w:rsid w:val="00F57275"/>
    <w:rsid w:val="00F601D0"/>
    <w:rsid w:val="00F63DEA"/>
    <w:rsid w:val="00F70AB0"/>
    <w:rsid w:val="00F711C8"/>
    <w:rsid w:val="00F72007"/>
    <w:rsid w:val="00F72B62"/>
    <w:rsid w:val="00F74369"/>
    <w:rsid w:val="00F74E26"/>
    <w:rsid w:val="00F75133"/>
    <w:rsid w:val="00F757AF"/>
    <w:rsid w:val="00F75E40"/>
    <w:rsid w:val="00F80FF2"/>
    <w:rsid w:val="00F823E2"/>
    <w:rsid w:val="00F827F6"/>
    <w:rsid w:val="00F84BFA"/>
    <w:rsid w:val="00F85A66"/>
    <w:rsid w:val="00F86756"/>
    <w:rsid w:val="00F9361B"/>
    <w:rsid w:val="00F93B27"/>
    <w:rsid w:val="00FA5AAE"/>
    <w:rsid w:val="00FA6E28"/>
    <w:rsid w:val="00FC0866"/>
    <w:rsid w:val="00FC0A55"/>
    <w:rsid w:val="00FC1028"/>
    <w:rsid w:val="00FC1281"/>
    <w:rsid w:val="00FC792F"/>
    <w:rsid w:val="00FD40DE"/>
    <w:rsid w:val="00FE14EB"/>
    <w:rsid w:val="00FE1A7B"/>
    <w:rsid w:val="00FE224F"/>
    <w:rsid w:val="00FE3B34"/>
    <w:rsid w:val="00FF17A4"/>
    <w:rsid w:val="00FF66A5"/>
    <w:rsid w:val="00FF6DD2"/>
    <w:rsid w:val="00FF7B8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FEF"/>
    <w:pPr>
      <w:keepNext/>
      <w:keepLines/>
      <w:numPr>
        <w:numId w:val="6"/>
      </w:numPr>
      <w:tabs>
        <w:tab w:val="left" w:pos="426"/>
        <w:tab w:val="left" w:pos="1560"/>
      </w:tabs>
      <w:spacing w:before="480" w:after="0"/>
      <w:ind w:left="0"/>
      <w:contextualSpacing/>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5C6FEF"/>
    <w:pPr>
      <w:keepNext/>
      <w:keepLines/>
      <w:numPr>
        <w:numId w:val="8"/>
      </w:numPr>
      <w:tabs>
        <w:tab w:val="left" w:pos="1276"/>
      </w:tabs>
      <w:spacing w:before="200" w:after="0" w:line="240" w:lineRule="auto"/>
      <w:ind w:left="1276" w:hanging="567"/>
      <w:contextualSpacing/>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C6FEF"/>
    <w:pPr>
      <w:keepNext/>
      <w:keepLines/>
      <w:numPr>
        <w:numId w:val="11"/>
      </w:numPr>
      <w:tabs>
        <w:tab w:val="left" w:pos="1985"/>
      </w:tabs>
      <w:spacing w:before="200" w:after="0"/>
      <w:contextualSpacing/>
      <w:outlineLvl w:val="2"/>
    </w:pPr>
    <w:rPr>
      <w:rFonts w:asciiTheme="majorHAnsi" w:hAnsiTheme="majorHAnsi"/>
      <w:b/>
      <w:bCs/>
      <w:i/>
      <w:color w:val="4F81BD" w:themeColor="accent1"/>
      <w:sz w:val="24"/>
      <w:lang w:val="en-US"/>
    </w:rPr>
  </w:style>
  <w:style w:type="paragraph" w:styleId="Heading4">
    <w:name w:val="heading 4"/>
    <w:basedOn w:val="Normal"/>
    <w:next w:val="Normal"/>
    <w:link w:val="Heading4Char"/>
    <w:uiPriority w:val="9"/>
    <w:unhideWhenUsed/>
    <w:qFormat/>
    <w:rsid w:val="005C6FEF"/>
    <w:pPr>
      <w:keepNext/>
      <w:keepLines/>
      <w:tabs>
        <w:tab w:val="left" w:pos="1560"/>
      </w:tabs>
      <w:spacing w:before="200" w:after="0"/>
      <w:ind w:left="709"/>
      <w:contextualSpacing/>
      <w:outlineLvl w:val="3"/>
    </w:pPr>
    <w:rPr>
      <w:rFonts w:ascii="Arial" w:eastAsiaTheme="majorEastAsia" w:hAnsi="Arial" w:cs="Arial"/>
      <w:b/>
      <w:bCs/>
      <w:iCs/>
      <w:color w:val="4F81BD" w:themeColor="accent1"/>
      <w:sz w:val="24"/>
      <w:lang w:val="en-US"/>
    </w:rPr>
  </w:style>
  <w:style w:type="paragraph" w:styleId="Heading5">
    <w:name w:val="heading 5"/>
    <w:basedOn w:val="Heading3"/>
    <w:next w:val="Normal"/>
    <w:link w:val="Heading5Char"/>
    <w:uiPriority w:val="9"/>
    <w:unhideWhenUsed/>
    <w:qFormat/>
    <w:rsid w:val="005C6FEF"/>
    <w:pPr>
      <w:numPr>
        <w:ilvl w:val="2"/>
        <w:numId w:val="4"/>
      </w:numPr>
      <w:tabs>
        <w:tab w:val="clear" w:pos="1985"/>
        <w:tab w:val="left" w:pos="1134"/>
      </w:tabs>
      <w:spacing w:after="120" w:line="240" w:lineRule="auto"/>
      <w:contextualSpacing w:val="0"/>
      <w:outlineLvl w:val="4"/>
    </w:pPr>
  </w:style>
  <w:style w:type="paragraph" w:styleId="Heading6">
    <w:name w:val="heading 6"/>
    <w:basedOn w:val="Heading4"/>
    <w:next w:val="Normal"/>
    <w:link w:val="Heading6Char"/>
    <w:uiPriority w:val="9"/>
    <w:unhideWhenUsed/>
    <w:qFormat/>
    <w:rsid w:val="005C6FEF"/>
    <w:pPr>
      <w:outlineLvl w:val="5"/>
    </w:pPr>
    <w:rPr>
      <w:rFonts w:asciiTheme="majorHAnsi" w:hAnsiTheme="majorHAnsi"/>
      <w:color w:val="auto"/>
    </w:rPr>
  </w:style>
  <w:style w:type="paragraph" w:styleId="Heading7">
    <w:name w:val="heading 7"/>
    <w:basedOn w:val="Heading3"/>
    <w:next w:val="Normal"/>
    <w:link w:val="Heading7Char"/>
    <w:uiPriority w:val="9"/>
    <w:unhideWhenUsed/>
    <w:qFormat/>
    <w:rsid w:val="005C6FEF"/>
    <w:pPr>
      <w:numPr>
        <w:ilvl w:val="2"/>
        <w:numId w:val="10"/>
      </w:numPr>
      <w:tabs>
        <w:tab w:val="clear" w:pos="1985"/>
        <w:tab w:val="left" w:pos="1701"/>
      </w:tabs>
      <w:ind w:left="1701" w:hanging="261"/>
      <w:outlineLvl w:val="6"/>
    </w:pPr>
    <w:rPr>
      <w:i w:val="0"/>
    </w:rPr>
  </w:style>
  <w:style w:type="paragraph" w:styleId="Heading8">
    <w:name w:val="heading 8"/>
    <w:basedOn w:val="Heading3"/>
    <w:next w:val="Normal"/>
    <w:link w:val="Heading8Char"/>
    <w:uiPriority w:val="9"/>
    <w:unhideWhenUsed/>
    <w:qFormat/>
    <w:rsid w:val="005C6FEF"/>
    <w:pPr>
      <w:numPr>
        <w:numId w:val="0"/>
      </w:numPr>
      <w:outlineLvl w:val="7"/>
    </w:pPr>
  </w:style>
  <w:style w:type="paragraph" w:styleId="Heading9">
    <w:name w:val="heading 9"/>
    <w:basedOn w:val="Normal"/>
    <w:next w:val="Normal"/>
    <w:link w:val="Heading9Char"/>
    <w:uiPriority w:val="9"/>
    <w:semiHidden/>
    <w:unhideWhenUsed/>
    <w:qFormat/>
    <w:rsid w:val="005C6FEF"/>
    <w:pPr>
      <w:keepNext/>
      <w:keepLines/>
      <w:numPr>
        <w:ilvl w:val="8"/>
        <w:numId w:val="4"/>
      </w:numPr>
      <w:tabs>
        <w:tab w:val="left" w:pos="1560"/>
      </w:tabs>
      <w:spacing w:before="200" w:after="0"/>
      <w:contextualSpacing/>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6FEF"/>
    <w:pPr>
      <w:spacing w:after="0" w:line="240" w:lineRule="auto"/>
    </w:pPr>
    <w:rPr>
      <w:sz w:val="20"/>
      <w:szCs w:val="20"/>
    </w:rPr>
  </w:style>
  <w:style w:type="character" w:customStyle="1" w:styleId="FootnoteTextChar">
    <w:name w:val="Footnote Text Char"/>
    <w:basedOn w:val="DefaultParagraphFont"/>
    <w:link w:val="FootnoteText"/>
    <w:rsid w:val="005C6FEF"/>
    <w:rPr>
      <w:sz w:val="20"/>
      <w:szCs w:val="20"/>
    </w:rPr>
  </w:style>
  <w:style w:type="character" w:styleId="FootnoteReference">
    <w:name w:val="footnote reference"/>
    <w:basedOn w:val="DefaultParagraphFont"/>
    <w:unhideWhenUsed/>
    <w:rsid w:val="005C6FEF"/>
    <w:rPr>
      <w:vertAlign w:val="superscript"/>
    </w:rPr>
  </w:style>
  <w:style w:type="character" w:customStyle="1" w:styleId="Heading1Char">
    <w:name w:val="Heading 1 Char"/>
    <w:basedOn w:val="DefaultParagraphFont"/>
    <w:link w:val="Heading1"/>
    <w:uiPriority w:val="9"/>
    <w:rsid w:val="005C6FE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5C6FE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C6FEF"/>
    <w:rPr>
      <w:rFonts w:asciiTheme="majorHAnsi" w:hAnsiTheme="majorHAnsi"/>
      <w:b/>
      <w:bCs/>
      <w:i/>
      <w:color w:val="4F81BD" w:themeColor="accent1"/>
      <w:sz w:val="24"/>
      <w:lang w:val="en-US"/>
    </w:rPr>
  </w:style>
  <w:style w:type="character" w:customStyle="1" w:styleId="Heading4Char">
    <w:name w:val="Heading 4 Char"/>
    <w:basedOn w:val="DefaultParagraphFont"/>
    <w:link w:val="Heading4"/>
    <w:uiPriority w:val="9"/>
    <w:rsid w:val="005C6FEF"/>
    <w:rPr>
      <w:rFonts w:ascii="Arial" w:eastAsiaTheme="majorEastAsia" w:hAnsi="Arial" w:cs="Arial"/>
      <w:b/>
      <w:bCs/>
      <w:iCs/>
      <w:color w:val="4F81BD" w:themeColor="accent1"/>
      <w:sz w:val="24"/>
      <w:lang w:val="en-US"/>
    </w:rPr>
  </w:style>
  <w:style w:type="character" w:customStyle="1" w:styleId="Heading5Char">
    <w:name w:val="Heading 5 Char"/>
    <w:basedOn w:val="DefaultParagraphFont"/>
    <w:link w:val="Heading5"/>
    <w:uiPriority w:val="9"/>
    <w:rsid w:val="005C6FEF"/>
    <w:rPr>
      <w:rFonts w:asciiTheme="majorHAnsi" w:hAnsiTheme="majorHAnsi"/>
      <w:b/>
      <w:bCs/>
      <w:i/>
      <w:color w:val="4F81BD" w:themeColor="accent1"/>
      <w:sz w:val="24"/>
      <w:lang w:val="en-US"/>
    </w:rPr>
  </w:style>
  <w:style w:type="character" w:customStyle="1" w:styleId="Heading6Char">
    <w:name w:val="Heading 6 Char"/>
    <w:basedOn w:val="DefaultParagraphFont"/>
    <w:link w:val="Heading6"/>
    <w:uiPriority w:val="9"/>
    <w:rsid w:val="005C6FEF"/>
    <w:rPr>
      <w:rFonts w:asciiTheme="majorHAnsi" w:eastAsiaTheme="majorEastAsia" w:hAnsiTheme="majorHAnsi" w:cs="Arial"/>
      <w:b/>
      <w:bCs/>
      <w:iCs/>
      <w:sz w:val="24"/>
      <w:lang w:val="en-US"/>
    </w:rPr>
  </w:style>
  <w:style w:type="character" w:customStyle="1" w:styleId="Heading7Char">
    <w:name w:val="Heading 7 Char"/>
    <w:basedOn w:val="DefaultParagraphFont"/>
    <w:link w:val="Heading7"/>
    <w:uiPriority w:val="9"/>
    <w:rsid w:val="005C6FEF"/>
    <w:rPr>
      <w:rFonts w:asciiTheme="majorHAnsi" w:hAnsiTheme="majorHAnsi"/>
      <w:b/>
      <w:bCs/>
      <w:color w:val="4F81BD" w:themeColor="accent1"/>
      <w:sz w:val="24"/>
      <w:lang w:val="en-US"/>
    </w:rPr>
  </w:style>
  <w:style w:type="character" w:customStyle="1" w:styleId="Heading8Char">
    <w:name w:val="Heading 8 Char"/>
    <w:basedOn w:val="DefaultParagraphFont"/>
    <w:link w:val="Heading8"/>
    <w:uiPriority w:val="9"/>
    <w:rsid w:val="005C6FEF"/>
    <w:rPr>
      <w:rFonts w:asciiTheme="majorHAnsi" w:hAnsiTheme="majorHAnsi"/>
      <w:b/>
      <w:bCs/>
      <w:i/>
      <w:color w:val="4F81BD" w:themeColor="accent1"/>
      <w:sz w:val="24"/>
      <w:lang w:val="en-US"/>
    </w:rPr>
  </w:style>
  <w:style w:type="character" w:customStyle="1" w:styleId="Heading9Char">
    <w:name w:val="Heading 9 Char"/>
    <w:basedOn w:val="DefaultParagraphFont"/>
    <w:link w:val="Heading9"/>
    <w:uiPriority w:val="9"/>
    <w:semiHidden/>
    <w:rsid w:val="005C6FEF"/>
    <w:rPr>
      <w:rFonts w:asciiTheme="majorHAnsi" w:eastAsiaTheme="majorEastAsia" w:hAnsiTheme="majorHAnsi" w:cstheme="majorBidi"/>
      <w:i/>
      <w:iCs/>
      <w:color w:val="404040" w:themeColor="text1" w:themeTint="BF"/>
      <w:sz w:val="20"/>
      <w:szCs w:val="20"/>
      <w:lang w:val="en-US"/>
    </w:rPr>
  </w:style>
  <w:style w:type="numbering" w:customStyle="1" w:styleId="NoList1">
    <w:name w:val="No List1"/>
    <w:next w:val="NoList"/>
    <w:uiPriority w:val="99"/>
    <w:semiHidden/>
    <w:unhideWhenUsed/>
    <w:rsid w:val="005C6FEF"/>
  </w:style>
  <w:style w:type="paragraph" w:styleId="ListParagraph">
    <w:name w:val="List Paragraph"/>
    <w:basedOn w:val="Normal"/>
    <w:uiPriority w:val="34"/>
    <w:qFormat/>
    <w:rsid w:val="005C6FEF"/>
    <w:pPr>
      <w:tabs>
        <w:tab w:val="left" w:pos="1560"/>
      </w:tabs>
      <w:spacing w:before="120" w:after="100"/>
      <w:ind w:left="720"/>
      <w:contextualSpacing/>
    </w:pPr>
    <w:rPr>
      <w:rFonts w:ascii="Arial" w:hAnsi="Arial" w:cs="Arial"/>
      <w:lang w:val="en-US"/>
    </w:rPr>
  </w:style>
  <w:style w:type="paragraph" w:styleId="BalloonText">
    <w:name w:val="Balloon Text"/>
    <w:basedOn w:val="Normal"/>
    <w:link w:val="BalloonText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5C6FEF"/>
    <w:rPr>
      <w:rFonts w:ascii="Tahoma" w:hAnsi="Tahoma" w:cs="Tahoma"/>
      <w:sz w:val="16"/>
      <w:szCs w:val="16"/>
      <w:lang w:val="en-US"/>
    </w:rPr>
  </w:style>
  <w:style w:type="character" w:styleId="CommentReference">
    <w:name w:val="annotation reference"/>
    <w:basedOn w:val="DefaultParagraphFont"/>
    <w:uiPriority w:val="99"/>
    <w:unhideWhenUsed/>
    <w:rsid w:val="005C6FEF"/>
    <w:rPr>
      <w:sz w:val="16"/>
      <w:szCs w:val="16"/>
    </w:rPr>
  </w:style>
  <w:style w:type="paragraph" w:styleId="CommentText">
    <w:name w:val="annotation text"/>
    <w:basedOn w:val="Normal"/>
    <w:link w:val="CommentTextChar"/>
    <w:uiPriority w:val="99"/>
    <w:semiHidden/>
    <w:unhideWhenUsed/>
    <w:rsid w:val="005C6FEF"/>
    <w:pPr>
      <w:tabs>
        <w:tab w:val="left" w:pos="1560"/>
      </w:tabs>
      <w:spacing w:before="120" w:after="100" w:line="240" w:lineRule="auto"/>
      <w:ind w:left="709"/>
      <w:contextualSpacing/>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5C6FEF"/>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5C6FEF"/>
    <w:rPr>
      <w:b/>
      <w:bCs/>
    </w:rPr>
  </w:style>
  <w:style w:type="character" w:customStyle="1" w:styleId="CommentSubjectChar">
    <w:name w:val="Comment Subject Char"/>
    <w:basedOn w:val="CommentTextChar"/>
    <w:link w:val="CommentSubject"/>
    <w:uiPriority w:val="99"/>
    <w:rsid w:val="005C6FEF"/>
    <w:rPr>
      <w:rFonts w:ascii="Arial" w:hAnsi="Arial" w:cs="Arial"/>
      <w:b/>
      <w:bCs/>
      <w:sz w:val="20"/>
      <w:szCs w:val="20"/>
      <w:lang w:val="en-US"/>
    </w:rPr>
  </w:style>
  <w:style w:type="paragraph" w:styleId="Header">
    <w:name w:val="header"/>
    <w:basedOn w:val="Normal"/>
    <w:link w:val="Head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HeaderChar">
    <w:name w:val="Header Char"/>
    <w:basedOn w:val="DefaultParagraphFont"/>
    <w:link w:val="Header"/>
    <w:uiPriority w:val="99"/>
    <w:rsid w:val="005C6FEF"/>
    <w:rPr>
      <w:rFonts w:ascii="Arial" w:hAnsi="Arial" w:cs="Arial"/>
      <w:lang w:val="en-US"/>
    </w:rPr>
  </w:style>
  <w:style w:type="paragraph" w:styleId="Footer">
    <w:name w:val="footer"/>
    <w:basedOn w:val="Normal"/>
    <w:link w:val="Foot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FooterChar">
    <w:name w:val="Footer Char"/>
    <w:basedOn w:val="DefaultParagraphFont"/>
    <w:link w:val="Footer"/>
    <w:uiPriority w:val="99"/>
    <w:rsid w:val="005C6FEF"/>
    <w:rPr>
      <w:rFonts w:ascii="Arial" w:hAnsi="Arial" w:cs="Arial"/>
      <w:lang w:val="en-US"/>
    </w:rPr>
  </w:style>
  <w:style w:type="paragraph" w:styleId="NormalWeb">
    <w:name w:val="Normal (Web)"/>
    <w:basedOn w:val="Normal"/>
    <w:uiPriority w:val="99"/>
    <w:unhideWhenUsed/>
    <w:rsid w:val="005C6FEF"/>
    <w:pPr>
      <w:tabs>
        <w:tab w:val="left" w:pos="1560"/>
      </w:tabs>
      <w:spacing w:before="100" w:beforeAutospacing="1" w:after="100" w:afterAutospacing="1" w:line="240" w:lineRule="auto"/>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5C6FEF"/>
    <w:rPr>
      <w:color w:val="0000FF" w:themeColor="hyperlink"/>
      <w:u w:val="single"/>
    </w:rPr>
  </w:style>
  <w:style w:type="numbering" w:customStyle="1" w:styleId="WIPO">
    <w:name w:val="WIPO"/>
    <w:uiPriority w:val="99"/>
    <w:rsid w:val="005C6FEF"/>
    <w:pPr>
      <w:numPr>
        <w:numId w:val="5"/>
      </w:numPr>
    </w:pPr>
  </w:style>
  <w:style w:type="paragraph" w:styleId="TOCHeading">
    <w:name w:val="TOC Heading"/>
    <w:basedOn w:val="Heading1"/>
    <w:next w:val="Normal"/>
    <w:uiPriority w:val="39"/>
    <w:unhideWhenUsed/>
    <w:qFormat/>
    <w:rsid w:val="005C6FEF"/>
    <w:pPr>
      <w:numPr>
        <w:numId w:val="0"/>
      </w:numPr>
      <w:tabs>
        <w:tab w:val="clear" w:pos="426"/>
        <w:tab w:val="clear" w:pos="1560"/>
      </w:tabs>
      <w:contextualSpacing w:val="0"/>
      <w:outlineLvl w:val="9"/>
    </w:pPr>
  </w:style>
  <w:style w:type="paragraph" w:styleId="TOC1">
    <w:name w:val="toc 1"/>
    <w:basedOn w:val="Normal"/>
    <w:next w:val="Normal"/>
    <w:autoRedefine/>
    <w:uiPriority w:val="39"/>
    <w:unhideWhenUsed/>
    <w:rsid w:val="005C6FEF"/>
    <w:pPr>
      <w:tabs>
        <w:tab w:val="left" w:pos="440"/>
        <w:tab w:val="right" w:pos="9062"/>
      </w:tabs>
      <w:spacing w:before="120" w:after="100"/>
    </w:pPr>
    <w:rPr>
      <w:rFonts w:ascii="Arial" w:hAnsi="Arial" w:cs="Arial"/>
      <w:b/>
      <w:noProof/>
      <w:lang w:val="en-US"/>
    </w:rPr>
  </w:style>
  <w:style w:type="paragraph" w:styleId="TOC2">
    <w:name w:val="toc 2"/>
    <w:basedOn w:val="Normal"/>
    <w:next w:val="Normal"/>
    <w:autoRedefine/>
    <w:uiPriority w:val="39"/>
    <w:unhideWhenUsed/>
    <w:rsid w:val="005C6FEF"/>
    <w:pPr>
      <w:tabs>
        <w:tab w:val="left" w:pos="1560"/>
        <w:tab w:val="right" w:pos="9062"/>
      </w:tabs>
      <w:spacing w:before="120" w:after="100"/>
      <w:ind w:left="567"/>
      <w:contextualSpacing/>
    </w:pPr>
    <w:rPr>
      <w:rFonts w:ascii="Arial" w:hAnsi="Arial" w:cs="Arial"/>
      <w:lang w:val="en-US"/>
    </w:rPr>
  </w:style>
  <w:style w:type="paragraph" w:styleId="TOC3">
    <w:name w:val="toc 3"/>
    <w:basedOn w:val="Normal"/>
    <w:next w:val="Normal"/>
    <w:autoRedefine/>
    <w:uiPriority w:val="39"/>
    <w:unhideWhenUsed/>
    <w:rsid w:val="005C6FEF"/>
    <w:pPr>
      <w:tabs>
        <w:tab w:val="left" w:pos="1418"/>
        <w:tab w:val="right" w:pos="9062"/>
      </w:tabs>
      <w:spacing w:before="120" w:after="100" w:line="240" w:lineRule="auto"/>
      <w:ind w:left="1134"/>
      <w:contextualSpacing/>
    </w:pPr>
    <w:rPr>
      <w:rFonts w:ascii="Arial" w:hAnsi="Arial" w:cs="Arial"/>
      <w:lang w:val="en-US"/>
    </w:rPr>
  </w:style>
  <w:style w:type="paragraph" w:styleId="IntenseQuote">
    <w:name w:val="Intense Quote"/>
    <w:basedOn w:val="Heading2"/>
    <w:next w:val="Normal"/>
    <w:link w:val="IntenseQuoteChar"/>
    <w:uiPriority w:val="30"/>
    <w:qFormat/>
    <w:rsid w:val="005C6FEF"/>
    <w:pPr>
      <w:numPr>
        <w:numId w:val="0"/>
      </w:numPr>
      <w:ind w:left="1276" w:hanging="567"/>
    </w:pPr>
  </w:style>
  <w:style w:type="character" w:customStyle="1" w:styleId="IntenseQuoteChar">
    <w:name w:val="Intense Quote Char"/>
    <w:basedOn w:val="DefaultParagraphFont"/>
    <w:link w:val="IntenseQuote"/>
    <w:uiPriority w:val="30"/>
    <w:rsid w:val="005C6FEF"/>
    <w:rPr>
      <w:rFonts w:asciiTheme="majorHAnsi" w:eastAsiaTheme="majorEastAsia" w:hAnsiTheme="majorHAnsi" w:cstheme="majorBidi"/>
      <w:b/>
      <w:bCs/>
      <w:color w:val="4F81BD" w:themeColor="accent1"/>
      <w:sz w:val="26"/>
      <w:szCs w:val="26"/>
      <w:lang w:val="en-US"/>
    </w:rPr>
  </w:style>
  <w:style w:type="paragraph" w:customStyle="1" w:styleId="Preamplenotintoc">
    <w:name w:val="Preample not in toc"/>
    <w:basedOn w:val="Heading1"/>
    <w:link w:val="PreamplenotintocChar"/>
    <w:qFormat/>
    <w:rsid w:val="005C6FEF"/>
    <w:pPr>
      <w:numPr>
        <w:numId w:val="0"/>
      </w:numPr>
    </w:pPr>
  </w:style>
  <w:style w:type="paragraph" w:styleId="DocumentMap">
    <w:name w:val="Document Map"/>
    <w:basedOn w:val="Normal"/>
    <w:link w:val="DocumentMap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C6FEF"/>
    <w:rPr>
      <w:rFonts w:ascii="Tahoma" w:hAnsi="Tahoma" w:cs="Tahoma"/>
      <w:sz w:val="16"/>
      <w:szCs w:val="16"/>
      <w:lang w:val="en-US"/>
    </w:rPr>
  </w:style>
  <w:style w:type="character" w:customStyle="1" w:styleId="PreamplenotintocChar">
    <w:name w:val="Preample not in toc Char"/>
    <w:basedOn w:val="Heading1Char"/>
    <w:link w:val="Preamplenotintoc"/>
    <w:rsid w:val="005C6FE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5C6FEF"/>
    <w:pPr>
      <w:spacing w:before="12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5C6FEF"/>
  </w:style>
  <w:style w:type="paragraph" w:styleId="TOC4">
    <w:name w:val="toc 4"/>
    <w:basedOn w:val="Normal"/>
    <w:next w:val="Normal"/>
    <w:autoRedefine/>
    <w:uiPriority w:val="39"/>
    <w:unhideWhenUsed/>
    <w:rsid w:val="005C6FEF"/>
    <w:pPr>
      <w:spacing w:before="120" w:after="100"/>
      <w:ind w:left="660"/>
    </w:pPr>
    <w:rPr>
      <w:rFonts w:eastAsiaTheme="minorEastAsia"/>
      <w:lang w:val="en-US"/>
    </w:rPr>
  </w:style>
  <w:style w:type="character" w:customStyle="1" w:styleId="Style3Char">
    <w:name w:val="Style3+ Char"/>
    <w:basedOn w:val="Heading8Char"/>
    <w:link w:val="Style3"/>
    <w:rsid w:val="005C6FEF"/>
    <w:rPr>
      <w:rFonts w:asciiTheme="majorHAnsi" w:hAnsiTheme="majorHAnsi"/>
      <w:b/>
      <w:bCs/>
      <w:i/>
      <w:color w:val="4F81BD" w:themeColor="accent1"/>
      <w:sz w:val="24"/>
      <w:lang w:val="en-US"/>
    </w:rPr>
  </w:style>
  <w:style w:type="paragraph" w:styleId="TOC5">
    <w:name w:val="toc 5"/>
    <w:basedOn w:val="Normal"/>
    <w:next w:val="Normal"/>
    <w:autoRedefine/>
    <w:uiPriority w:val="39"/>
    <w:unhideWhenUsed/>
    <w:rsid w:val="005C6FEF"/>
    <w:pPr>
      <w:spacing w:before="120" w:after="100"/>
      <w:ind w:left="880"/>
    </w:pPr>
    <w:rPr>
      <w:rFonts w:eastAsiaTheme="minorEastAsia"/>
      <w:lang w:val="en-US"/>
    </w:rPr>
  </w:style>
  <w:style w:type="paragraph" w:styleId="TOC6">
    <w:name w:val="toc 6"/>
    <w:basedOn w:val="Normal"/>
    <w:next w:val="Normal"/>
    <w:autoRedefine/>
    <w:uiPriority w:val="39"/>
    <w:unhideWhenUsed/>
    <w:rsid w:val="005C6FEF"/>
    <w:pPr>
      <w:spacing w:before="120" w:after="100"/>
      <w:ind w:left="1100"/>
    </w:pPr>
    <w:rPr>
      <w:rFonts w:eastAsiaTheme="minorEastAsia"/>
      <w:lang w:val="en-US"/>
    </w:rPr>
  </w:style>
  <w:style w:type="paragraph" w:styleId="TOC7">
    <w:name w:val="toc 7"/>
    <w:basedOn w:val="Normal"/>
    <w:next w:val="Normal"/>
    <w:autoRedefine/>
    <w:uiPriority w:val="39"/>
    <w:unhideWhenUsed/>
    <w:rsid w:val="005C6FEF"/>
    <w:pPr>
      <w:spacing w:before="120" w:after="100"/>
      <w:ind w:left="1320"/>
    </w:pPr>
    <w:rPr>
      <w:rFonts w:eastAsiaTheme="minorEastAsia"/>
      <w:lang w:val="en-US"/>
    </w:rPr>
  </w:style>
  <w:style w:type="paragraph" w:styleId="TOC8">
    <w:name w:val="toc 8"/>
    <w:basedOn w:val="Normal"/>
    <w:next w:val="Normal"/>
    <w:autoRedefine/>
    <w:uiPriority w:val="39"/>
    <w:unhideWhenUsed/>
    <w:rsid w:val="005C6FEF"/>
    <w:pPr>
      <w:spacing w:before="120" w:after="100"/>
      <w:ind w:left="1540"/>
    </w:pPr>
    <w:rPr>
      <w:rFonts w:eastAsiaTheme="minorEastAsia"/>
      <w:lang w:val="en-US"/>
    </w:rPr>
  </w:style>
  <w:style w:type="paragraph" w:styleId="TOC9">
    <w:name w:val="toc 9"/>
    <w:basedOn w:val="Normal"/>
    <w:next w:val="Normal"/>
    <w:autoRedefine/>
    <w:uiPriority w:val="39"/>
    <w:unhideWhenUsed/>
    <w:rsid w:val="005C6FEF"/>
    <w:pPr>
      <w:spacing w:before="120" w:after="100"/>
      <w:ind w:left="1760"/>
    </w:pPr>
    <w:rPr>
      <w:rFonts w:eastAsiaTheme="minorEastAsia"/>
      <w:lang w:val="en-US"/>
    </w:rPr>
  </w:style>
  <w:style w:type="paragraph" w:customStyle="1" w:styleId="Endofdocument-Annex">
    <w:name w:val="[End of document - Annex]"/>
    <w:basedOn w:val="Normal"/>
    <w:rsid w:val="005C6FEF"/>
    <w:pPr>
      <w:spacing w:after="0" w:line="240" w:lineRule="auto"/>
      <w:ind w:left="5534"/>
    </w:pPr>
    <w:rPr>
      <w:rFonts w:ascii="Arial" w:eastAsia="SimSun" w:hAnsi="Arial" w:cs="Arial"/>
      <w:szCs w:val="20"/>
      <w:lang w:val="en-US" w:eastAsia="zh-CN"/>
    </w:rPr>
  </w:style>
  <w:style w:type="table" w:customStyle="1" w:styleId="TableGrid1">
    <w:name w:val="Table Grid1"/>
    <w:basedOn w:val="TableNormal"/>
    <w:next w:val="TableGrid"/>
    <w:uiPriority w:val="59"/>
    <w:rsid w:val="009019D7"/>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36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B0E"/>
    <w:rPr>
      <w:sz w:val="20"/>
      <w:szCs w:val="20"/>
    </w:rPr>
  </w:style>
  <w:style w:type="character" w:styleId="EndnoteReference">
    <w:name w:val="endnote reference"/>
    <w:basedOn w:val="DefaultParagraphFont"/>
    <w:uiPriority w:val="99"/>
    <w:unhideWhenUsed/>
    <w:rsid w:val="00B36B0E"/>
    <w:rPr>
      <w:vertAlign w:val="superscript"/>
    </w:rPr>
  </w:style>
  <w:style w:type="paragraph" w:customStyle="1" w:styleId="ONUME">
    <w:name w:val="ONUM E"/>
    <w:basedOn w:val="BodyText"/>
    <w:rsid w:val="001161FF"/>
    <w:pPr>
      <w:numPr>
        <w:numId w:val="28"/>
      </w:numPr>
      <w:tabs>
        <w:tab w:val="clear" w:pos="1117"/>
      </w:tabs>
      <w:spacing w:after="220" w:line="240" w:lineRule="auto"/>
      <w:ind w:left="2880" w:firstLine="0"/>
    </w:pPr>
    <w:rPr>
      <w:rFonts w:ascii="Arial" w:eastAsia="SimSun" w:hAnsi="Arial" w:cs="Arial"/>
      <w:szCs w:val="20"/>
      <w:lang w:val="en-US" w:eastAsia="zh-CN"/>
    </w:rPr>
  </w:style>
  <w:style w:type="paragraph" w:customStyle="1" w:styleId="CharCharCharCharCharChar">
    <w:name w:val="Char Char Char Char Char Char"/>
    <w:basedOn w:val="Normal"/>
    <w:rsid w:val="001161FF"/>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unhideWhenUsed/>
    <w:rsid w:val="001161FF"/>
    <w:pPr>
      <w:spacing w:after="120"/>
    </w:pPr>
  </w:style>
  <w:style w:type="character" w:customStyle="1" w:styleId="BodyTextChar">
    <w:name w:val="Body Text Char"/>
    <w:basedOn w:val="DefaultParagraphFont"/>
    <w:link w:val="BodyText"/>
    <w:uiPriority w:val="99"/>
    <w:rsid w:val="001161FF"/>
  </w:style>
  <w:style w:type="numbering" w:customStyle="1" w:styleId="NoList2">
    <w:name w:val="No List2"/>
    <w:next w:val="NoList"/>
    <w:semiHidden/>
    <w:rsid w:val="00F74369"/>
  </w:style>
  <w:style w:type="paragraph" w:styleId="Caption">
    <w:name w:val="caption"/>
    <w:basedOn w:val="Normal"/>
    <w:next w:val="Normal"/>
    <w:qFormat/>
    <w:rsid w:val="00F74369"/>
    <w:pPr>
      <w:spacing w:after="0" w:line="240" w:lineRule="auto"/>
    </w:pPr>
    <w:rPr>
      <w:rFonts w:ascii="Arial" w:eastAsia="SimSun" w:hAnsi="Arial" w:cs="Arial"/>
      <w:b/>
      <w:bCs/>
      <w:sz w:val="18"/>
      <w:szCs w:val="20"/>
      <w:lang w:val="en-US" w:eastAsia="zh-CN"/>
    </w:rPr>
  </w:style>
  <w:style w:type="paragraph" w:styleId="ListNumber">
    <w:name w:val="List Number"/>
    <w:basedOn w:val="Normal"/>
    <w:semiHidden/>
    <w:rsid w:val="00F74369"/>
    <w:pPr>
      <w:numPr>
        <w:numId w:val="44"/>
      </w:numPr>
      <w:spacing w:after="0" w:line="240" w:lineRule="auto"/>
    </w:pPr>
    <w:rPr>
      <w:rFonts w:ascii="Arial" w:eastAsia="SimSun" w:hAnsi="Arial" w:cs="Arial"/>
      <w:szCs w:val="20"/>
      <w:lang w:val="en-US" w:eastAsia="zh-CN"/>
    </w:rPr>
  </w:style>
  <w:style w:type="paragraph" w:customStyle="1" w:styleId="ONUMFS">
    <w:name w:val="ONUM FS"/>
    <w:basedOn w:val="BodyText"/>
    <w:rsid w:val="00F74369"/>
    <w:pPr>
      <w:numPr>
        <w:numId w:val="45"/>
      </w:numPr>
      <w:spacing w:after="220" w:line="240" w:lineRule="auto"/>
    </w:pPr>
    <w:rPr>
      <w:rFonts w:ascii="Arial" w:eastAsia="SimSun" w:hAnsi="Arial" w:cs="Arial"/>
      <w:szCs w:val="20"/>
      <w:lang w:val="en-US" w:eastAsia="zh-CN"/>
    </w:rPr>
  </w:style>
  <w:style w:type="paragraph" w:styleId="Salutation">
    <w:name w:val="Salutation"/>
    <w:basedOn w:val="Normal"/>
    <w:next w:val="Normal"/>
    <w:link w:val="SalutationChar"/>
    <w:semiHidden/>
    <w:rsid w:val="00F74369"/>
    <w:pPr>
      <w:spacing w:after="0" w:line="240" w:lineRule="auto"/>
    </w:pPr>
    <w:rPr>
      <w:rFonts w:ascii="Arial" w:eastAsia="SimSun" w:hAnsi="Arial" w:cs="Arial"/>
      <w:szCs w:val="20"/>
      <w:lang w:val="en-US" w:eastAsia="zh-CN"/>
    </w:rPr>
  </w:style>
  <w:style w:type="character" w:customStyle="1" w:styleId="SalutationChar">
    <w:name w:val="Salutation Char"/>
    <w:basedOn w:val="DefaultParagraphFont"/>
    <w:link w:val="Salutation"/>
    <w:semiHidden/>
    <w:rsid w:val="00F74369"/>
    <w:rPr>
      <w:rFonts w:ascii="Arial" w:eastAsia="SimSun" w:hAnsi="Arial" w:cs="Arial"/>
      <w:szCs w:val="20"/>
      <w:lang w:val="en-US" w:eastAsia="zh-CN"/>
    </w:rPr>
  </w:style>
  <w:style w:type="paragraph" w:styleId="Signature">
    <w:name w:val="Signature"/>
    <w:basedOn w:val="Normal"/>
    <w:link w:val="SignatureChar"/>
    <w:semiHidden/>
    <w:rsid w:val="00F74369"/>
    <w:pPr>
      <w:spacing w:after="0" w:line="240" w:lineRule="auto"/>
      <w:ind w:left="5250"/>
    </w:pPr>
    <w:rPr>
      <w:rFonts w:ascii="Arial" w:eastAsia="SimSun" w:hAnsi="Arial" w:cs="Arial"/>
      <w:szCs w:val="20"/>
      <w:lang w:val="en-US" w:eastAsia="zh-CN"/>
    </w:rPr>
  </w:style>
  <w:style w:type="character" w:customStyle="1" w:styleId="SignatureChar">
    <w:name w:val="Signature Char"/>
    <w:basedOn w:val="DefaultParagraphFont"/>
    <w:link w:val="Signature"/>
    <w:semiHidden/>
    <w:rsid w:val="00F74369"/>
    <w:rPr>
      <w:rFonts w:ascii="Arial" w:eastAsia="SimSun" w:hAnsi="Arial" w:cs="Arial"/>
      <w:szCs w:val="20"/>
      <w:lang w:val="en-US" w:eastAsia="zh-CN"/>
    </w:rPr>
  </w:style>
  <w:style w:type="numbering" w:customStyle="1" w:styleId="NoList11">
    <w:name w:val="No List11"/>
    <w:next w:val="NoList"/>
    <w:uiPriority w:val="99"/>
    <w:semiHidden/>
    <w:unhideWhenUsed/>
    <w:rsid w:val="00F74369"/>
  </w:style>
  <w:style w:type="numbering" w:customStyle="1" w:styleId="NoList111">
    <w:name w:val="No List111"/>
    <w:next w:val="NoList"/>
    <w:uiPriority w:val="99"/>
    <w:semiHidden/>
    <w:unhideWhenUsed/>
    <w:rsid w:val="00F74369"/>
  </w:style>
  <w:style w:type="character" w:customStyle="1" w:styleId="CommentTextChar1">
    <w:name w:val="Comment Text Char1"/>
    <w:uiPriority w:val="99"/>
    <w:semiHidden/>
    <w:rsid w:val="00F74369"/>
    <w:rPr>
      <w:rFonts w:ascii="Arial" w:eastAsia="SimSun" w:hAnsi="Arial" w:cs="Arial"/>
      <w:sz w:val="18"/>
      <w:lang w:eastAsia="zh-CN"/>
    </w:rPr>
  </w:style>
  <w:style w:type="numbering" w:customStyle="1" w:styleId="WIPO1">
    <w:name w:val="WIPO1"/>
    <w:uiPriority w:val="99"/>
    <w:rsid w:val="00F74369"/>
  </w:style>
  <w:style w:type="table" w:customStyle="1" w:styleId="TableGrid2">
    <w:name w:val="Table Grid2"/>
    <w:basedOn w:val="TableNormal"/>
    <w:next w:val="TableGrid"/>
    <w:uiPriority w:val="59"/>
    <w:rsid w:val="00F74369"/>
    <w:pPr>
      <w:spacing w:before="120" w:after="0" w:line="240" w:lineRule="auto"/>
    </w:pPr>
    <w:rPr>
      <w:rFonts w:ascii="Calibri" w:eastAsia="Calibri" w:hAnsi="Calibri" w:cs="Times New Roman"/>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74369"/>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F74369"/>
  </w:style>
  <w:style w:type="numbering" w:customStyle="1" w:styleId="WIPO2">
    <w:name w:val="WIPO2"/>
    <w:uiPriority w:val="99"/>
    <w:rsid w:val="00F74369"/>
  </w:style>
  <w:style w:type="numbering" w:customStyle="1" w:styleId="WIPO3">
    <w:name w:val="WIPO3"/>
    <w:uiPriority w:val="99"/>
    <w:rsid w:val="00F74369"/>
  </w:style>
  <w:style w:type="numbering" w:customStyle="1" w:styleId="WIPO4">
    <w:name w:val="WIPO4"/>
    <w:uiPriority w:val="99"/>
    <w:rsid w:val="00F74369"/>
  </w:style>
  <w:style w:type="numbering" w:customStyle="1" w:styleId="WIPO5">
    <w:name w:val="WIPO5"/>
    <w:uiPriority w:val="99"/>
    <w:rsid w:val="00F74369"/>
  </w:style>
  <w:style w:type="numbering" w:customStyle="1" w:styleId="WIPO6">
    <w:name w:val="WIPO6"/>
    <w:uiPriority w:val="99"/>
    <w:rsid w:val="00F74369"/>
  </w:style>
  <w:style w:type="paragraph" w:styleId="Revision">
    <w:name w:val="Revision"/>
    <w:hidden/>
    <w:uiPriority w:val="99"/>
    <w:semiHidden/>
    <w:rsid w:val="00C82D62"/>
    <w:pPr>
      <w:spacing w:after="0" w:line="240" w:lineRule="auto"/>
    </w:pPr>
  </w:style>
  <w:style w:type="character" w:styleId="FollowedHyperlink">
    <w:name w:val="FollowedHyperlink"/>
    <w:basedOn w:val="DefaultParagraphFont"/>
    <w:uiPriority w:val="99"/>
    <w:semiHidden/>
    <w:unhideWhenUsed/>
    <w:rsid w:val="00552C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FEF"/>
    <w:pPr>
      <w:keepNext/>
      <w:keepLines/>
      <w:numPr>
        <w:numId w:val="6"/>
      </w:numPr>
      <w:tabs>
        <w:tab w:val="left" w:pos="426"/>
        <w:tab w:val="left" w:pos="1560"/>
      </w:tabs>
      <w:spacing w:before="480" w:after="0"/>
      <w:ind w:left="0"/>
      <w:contextualSpacing/>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5C6FEF"/>
    <w:pPr>
      <w:keepNext/>
      <w:keepLines/>
      <w:numPr>
        <w:numId w:val="8"/>
      </w:numPr>
      <w:tabs>
        <w:tab w:val="left" w:pos="1276"/>
      </w:tabs>
      <w:spacing w:before="200" w:after="0" w:line="240" w:lineRule="auto"/>
      <w:ind w:left="1276" w:hanging="567"/>
      <w:contextualSpacing/>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C6FEF"/>
    <w:pPr>
      <w:keepNext/>
      <w:keepLines/>
      <w:numPr>
        <w:numId w:val="11"/>
      </w:numPr>
      <w:tabs>
        <w:tab w:val="left" w:pos="1985"/>
      </w:tabs>
      <w:spacing w:before="200" w:after="0"/>
      <w:contextualSpacing/>
      <w:outlineLvl w:val="2"/>
    </w:pPr>
    <w:rPr>
      <w:rFonts w:asciiTheme="majorHAnsi" w:hAnsiTheme="majorHAnsi"/>
      <w:b/>
      <w:bCs/>
      <w:i/>
      <w:color w:val="4F81BD" w:themeColor="accent1"/>
      <w:sz w:val="24"/>
      <w:lang w:val="en-US"/>
    </w:rPr>
  </w:style>
  <w:style w:type="paragraph" w:styleId="Heading4">
    <w:name w:val="heading 4"/>
    <w:basedOn w:val="Normal"/>
    <w:next w:val="Normal"/>
    <w:link w:val="Heading4Char"/>
    <w:uiPriority w:val="9"/>
    <w:unhideWhenUsed/>
    <w:qFormat/>
    <w:rsid w:val="005C6FEF"/>
    <w:pPr>
      <w:keepNext/>
      <w:keepLines/>
      <w:tabs>
        <w:tab w:val="left" w:pos="1560"/>
      </w:tabs>
      <w:spacing w:before="200" w:after="0"/>
      <w:ind w:left="709"/>
      <w:contextualSpacing/>
      <w:outlineLvl w:val="3"/>
    </w:pPr>
    <w:rPr>
      <w:rFonts w:ascii="Arial" w:eastAsiaTheme="majorEastAsia" w:hAnsi="Arial" w:cs="Arial"/>
      <w:b/>
      <w:bCs/>
      <w:iCs/>
      <w:color w:val="4F81BD" w:themeColor="accent1"/>
      <w:sz w:val="24"/>
      <w:lang w:val="en-US"/>
    </w:rPr>
  </w:style>
  <w:style w:type="paragraph" w:styleId="Heading5">
    <w:name w:val="heading 5"/>
    <w:basedOn w:val="Heading3"/>
    <w:next w:val="Normal"/>
    <w:link w:val="Heading5Char"/>
    <w:uiPriority w:val="9"/>
    <w:unhideWhenUsed/>
    <w:qFormat/>
    <w:rsid w:val="005C6FEF"/>
    <w:pPr>
      <w:numPr>
        <w:ilvl w:val="2"/>
        <w:numId w:val="4"/>
      </w:numPr>
      <w:tabs>
        <w:tab w:val="clear" w:pos="1985"/>
        <w:tab w:val="left" w:pos="1134"/>
      </w:tabs>
      <w:spacing w:after="120" w:line="240" w:lineRule="auto"/>
      <w:contextualSpacing w:val="0"/>
      <w:outlineLvl w:val="4"/>
    </w:pPr>
  </w:style>
  <w:style w:type="paragraph" w:styleId="Heading6">
    <w:name w:val="heading 6"/>
    <w:basedOn w:val="Heading4"/>
    <w:next w:val="Normal"/>
    <w:link w:val="Heading6Char"/>
    <w:uiPriority w:val="9"/>
    <w:unhideWhenUsed/>
    <w:qFormat/>
    <w:rsid w:val="005C6FEF"/>
    <w:pPr>
      <w:outlineLvl w:val="5"/>
    </w:pPr>
    <w:rPr>
      <w:rFonts w:asciiTheme="majorHAnsi" w:hAnsiTheme="majorHAnsi"/>
      <w:color w:val="auto"/>
    </w:rPr>
  </w:style>
  <w:style w:type="paragraph" w:styleId="Heading7">
    <w:name w:val="heading 7"/>
    <w:basedOn w:val="Heading3"/>
    <w:next w:val="Normal"/>
    <w:link w:val="Heading7Char"/>
    <w:uiPriority w:val="9"/>
    <w:unhideWhenUsed/>
    <w:qFormat/>
    <w:rsid w:val="005C6FEF"/>
    <w:pPr>
      <w:numPr>
        <w:ilvl w:val="2"/>
        <w:numId w:val="10"/>
      </w:numPr>
      <w:tabs>
        <w:tab w:val="clear" w:pos="1985"/>
        <w:tab w:val="left" w:pos="1701"/>
      </w:tabs>
      <w:ind w:left="1701" w:hanging="261"/>
      <w:outlineLvl w:val="6"/>
    </w:pPr>
    <w:rPr>
      <w:i w:val="0"/>
    </w:rPr>
  </w:style>
  <w:style w:type="paragraph" w:styleId="Heading8">
    <w:name w:val="heading 8"/>
    <w:basedOn w:val="Heading3"/>
    <w:next w:val="Normal"/>
    <w:link w:val="Heading8Char"/>
    <w:uiPriority w:val="9"/>
    <w:unhideWhenUsed/>
    <w:qFormat/>
    <w:rsid w:val="005C6FEF"/>
    <w:pPr>
      <w:numPr>
        <w:numId w:val="0"/>
      </w:numPr>
      <w:outlineLvl w:val="7"/>
    </w:pPr>
  </w:style>
  <w:style w:type="paragraph" w:styleId="Heading9">
    <w:name w:val="heading 9"/>
    <w:basedOn w:val="Normal"/>
    <w:next w:val="Normal"/>
    <w:link w:val="Heading9Char"/>
    <w:uiPriority w:val="9"/>
    <w:semiHidden/>
    <w:unhideWhenUsed/>
    <w:qFormat/>
    <w:rsid w:val="005C6FEF"/>
    <w:pPr>
      <w:keepNext/>
      <w:keepLines/>
      <w:numPr>
        <w:ilvl w:val="8"/>
        <w:numId w:val="4"/>
      </w:numPr>
      <w:tabs>
        <w:tab w:val="left" w:pos="1560"/>
      </w:tabs>
      <w:spacing w:before="200" w:after="0"/>
      <w:contextualSpacing/>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6FEF"/>
    <w:pPr>
      <w:spacing w:after="0" w:line="240" w:lineRule="auto"/>
    </w:pPr>
    <w:rPr>
      <w:sz w:val="20"/>
      <w:szCs w:val="20"/>
    </w:rPr>
  </w:style>
  <w:style w:type="character" w:customStyle="1" w:styleId="FootnoteTextChar">
    <w:name w:val="Footnote Text Char"/>
    <w:basedOn w:val="DefaultParagraphFont"/>
    <w:link w:val="FootnoteText"/>
    <w:rsid w:val="005C6FEF"/>
    <w:rPr>
      <w:sz w:val="20"/>
      <w:szCs w:val="20"/>
    </w:rPr>
  </w:style>
  <w:style w:type="character" w:styleId="FootnoteReference">
    <w:name w:val="footnote reference"/>
    <w:basedOn w:val="DefaultParagraphFont"/>
    <w:unhideWhenUsed/>
    <w:rsid w:val="005C6FEF"/>
    <w:rPr>
      <w:vertAlign w:val="superscript"/>
    </w:rPr>
  </w:style>
  <w:style w:type="character" w:customStyle="1" w:styleId="Heading1Char">
    <w:name w:val="Heading 1 Char"/>
    <w:basedOn w:val="DefaultParagraphFont"/>
    <w:link w:val="Heading1"/>
    <w:uiPriority w:val="9"/>
    <w:rsid w:val="005C6FE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5C6FE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C6FEF"/>
    <w:rPr>
      <w:rFonts w:asciiTheme="majorHAnsi" w:hAnsiTheme="majorHAnsi"/>
      <w:b/>
      <w:bCs/>
      <w:i/>
      <w:color w:val="4F81BD" w:themeColor="accent1"/>
      <w:sz w:val="24"/>
      <w:lang w:val="en-US"/>
    </w:rPr>
  </w:style>
  <w:style w:type="character" w:customStyle="1" w:styleId="Heading4Char">
    <w:name w:val="Heading 4 Char"/>
    <w:basedOn w:val="DefaultParagraphFont"/>
    <w:link w:val="Heading4"/>
    <w:uiPriority w:val="9"/>
    <w:rsid w:val="005C6FEF"/>
    <w:rPr>
      <w:rFonts w:ascii="Arial" w:eastAsiaTheme="majorEastAsia" w:hAnsi="Arial" w:cs="Arial"/>
      <w:b/>
      <w:bCs/>
      <w:iCs/>
      <w:color w:val="4F81BD" w:themeColor="accent1"/>
      <w:sz w:val="24"/>
      <w:lang w:val="en-US"/>
    </w:rPr>
  </w:style>
  <w:style w:type="character" w:customStyle="1" w:styleId="Heading5Char">
    <w:name w:val="Heading 5 Char"/>
    <w:basedOn w:val="DefaultParagraphFont"/>
    <w:link w:val="Heading5"/>
    <w:uiPriority w:val="9"/>
    <w:rsid w:val="005C6FEF"/>
    <w:rPr>
      <w:rFonts w:asciiTheme="majorHAnsi" w:hAnsiTheme="majorHAnsi"/>
      <w:b/>
      <w:bCs/>
      <w:i/>
      <w:color w:val="4F81BD" w:themeColor="accent1"/>
      <w:sz w:val="24"/>
      <w:lang w:val="en-US"/>
    </w:rPr>
  </w:style>
  <w:style w:type="character" w:customStyle="1" w:styleId="Heading6Char">
    <w:name w:val="Heading 6 Char"/>
    <w:basedOn w:val="DefaultParagraphFont"/>
    <w:link w:val="Heading6"/>
    <w:uiPriority w:val="9"/>
    <w:rsid w:val="005C6FEF"/>
    <w:rPr>
      <w:rFonts w:asciiTheme="majorHAnsi" w:eastAsiaTheme="majorEastAsia" w:hAnsiTheme="majorHAnsi" w:cs="Arial"/>
      <w:b/>
      <w:bCs/>
      <w:iCs/>
      <w:sz w:val="24"/>
      <w:lang w:val="en-US"/>
    </w:rPr>
  </w:style>
  <w:style w:type="character" w:customStyle="1" w:styleId="Heading7Char">
    <w:name w:val="Heading 7 Char"/>
    <w:basedOn w:val="DefaultParagraphFont"/>
    <w:link w:val="Heading7"/>
    <w:uiPriority w:val="9"/>
    <w:rsid w:val="005C6FEF"/>
    <w:rPr>
      <w:rFonts w:asciiTheme="majorHAnsi" w:hAnsiTheme="majorHAnsi"/>
      <w:b/>
      <w:bCs/>
      <w:color w:val="4F81BD" w:themeColor="accent1"/>
      <w:sz w:val="24"/>
      <w:lang w:val="en-US"/>
    </w:rPr>
  </w:style>
  <w:style w:type="character" w:customStyle="1" w:styleId="Heading8Char">
    <w:name w:val="Heading 8 Char"/>
    <w:basedOn w:val="DefaultParagraphFont"/>
    <w:link w:val="Heading8"/>
    <w:uiPriority w:val="9"/>
    <w:rsid w:val="005C6FEF"/>
    <w:rPr>
      <w:rFonts w:asciiTheme="majorHAnsi" w:hAnsiTheme="majorHAnsi"/>
      <w:b/>
      <w:bCs/>
      <w:i/>
      <w:color w:val="4F81BD" w:themeColor="accent1"/>
      <w:sz w:val="24"/>
      <w:lang w:val="en-US"/>
    </w:rPr>
  </w:style>
  <w:style w:type="character" w:customStyle="1" w:styleId="Heading9Char">
    <w:name w:val="Heading 9 Char"/>
    <w:basedOn w:val="DefaultParagraphFont"/>
    <w:link w:val="Heading9"/>
    <w:uiPriority w:val="9"/>
    <w:semiHidden/>
    <w:rsid w:val="005C6FEF"/>
    <w:rPr>
      <w:rFonts w:asciiTheme="majorHAnsi" w:eastAsiaTheme="majorEastAsia" w:hAnsiTheme="majorHAnsi" w:cstheme="majorBidi"/>
      <w:i/>
      <w:iCs/>
      <w:color w:val="404040" w:themeColor="text1" w:themeTint="BF"/>
      <w:sz w:val="20"/>
      <w:szCs w:val="20"/>
      <w:lang w:val="en-US"/>
    </w:rPr>
  </w:style>
  <w:style w:type="numbering" w:customStyle="1" w:styleId="NoList1">
    <w:name w:val="No List1"/>
    <w:next w:val="NoList"/>
    <w:uiPriority w:val="99"/>
    <w:semiHidden/>
    <w:unhideWhenUsed/>
    <w:rsid w:val="005C6FEF"/>
  </w:style>
  <w:style w:type="paragraph" w:styleId="ListParagraph">
    <w:name w:val="List Paragraph"/>
    <w:basedOn w:val="Normal"/>
    <w:uiPriority w:val="34"/>
    <w:qFormat/>
    <w:rsid w:val="005C6FEF"/>
    <w:pPr>
      <w:tabs>
        <w:tab w:val="left" w:pos="1560"/>
      </w:tabs>
      <w:spacing w:before="120" w:after="100"/>
      <w:ind w:left="720"/>
      <w:contextualSpacing/>
    </w:pPr>
    <w:rPr>
      <w:rFonts w:ascii="Arial" w:hAnsi="Arial" w:cs="Arial"/>
      <w:lang w:val="en-US"/>
    </w:rPr>
  </w:style>
  <w:style w:type="paragraph" w:styleId="BalloonText">
    <w:name w:val="Balloon Text"/>
    <w:basedOn w:val="Normal"/>
    <w:link w:val="BalloonText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5C6FEF"/>
    <w:rPr>
      <w:rFonts w:ascii="Tahoma" w:hAnsi="Tahoma" w:cs="Tahoma"/>
      <w:sz w:val="16"/>
      <w:szCs w:val="16"/>
      <w:lang w:val="en-US"/>
    </w:rPr>
  </w:style>
  <w:style w:type="character" w:styleId="CommentReference">
    <w:name w:val="annotation reference"/>
    <w:basedOn w:val="DefaultParagraphFont"/>
    <w:uiPriority w:val="99"/>
    <w:unhideWhenUsed/>
    <w:rsid w:val="005C6FEF"/>
    <w:rPr>
      <w:sz w:val="16"/>
      <w:szCs w:val="16"/>
    </w:rPr>
  </w:style>
  <w:style w:type="paragraph" w:styleId="CommentText">
    <w:name w:val="annotation text"/>
    <w:basedOn w:val="Normal"/>
    <w:link w:val="CommentTextChar"/>
    <w:uiPriority w:val="99"/>
    <w:semiHidden/>
    <w:unhideWhenUsed/>
    <w:rsid w:val="005C6FEF"/>
    <w:pPr>
      <w:tabs>
        <w:tab w:val="left" w:pos="1560"/>
      </w:tabs>
      <w:spacing w:before="120" w:after="100" w:line="240" w:lineRule="auto"/>
      <w:ind w:left="709"/>
      <w:contextualSpacing/>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5C6FEF"/>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5C6FEF"/>
    <w:rPr>
      <w:b/>
      <w:bCs/>
    </w:rPr>
  </w:style>
  <w:style w:type="character" w:customStyle="1" w:styleId="CommentSubjectChar">
    <w:name w:val="Comment Subject Char"/>
    <w:basedOn w:val="CommentTextChar"/>
    <w:link w:val="CommentSubject"/>
    <w:uiPriority w:val="99"/>
    <w:rsid w:val="005C6FEF"/>
    <w:rPr>
      <w:rFonts w:ascii="Arial" w:hAnsi="Arial" w:cs="Arial"/>
      <w:b/>
      <w:bCs/>
      <w:sz w:val="20"/>
      <w:szCs w:val="20"/>
      <w:lang w:val="en-US"/>
    </w:rPr>
  </w:style>
  <w:style w:type="paragraph" w:styleId="Header">
    <w:name w:val="header"/>
    <w:basedOn w:val="Normal"/>
    <w:link w:val="Head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HeaderChar">
    <w:name w:val="Header Char"/>
    <w:basedOn w:val="DefaultParagraphFont"/>
    <w:link w:val="Header"/>
    <w:uiPriority w:val="99"/>
    <w:rsid w:val="005C6FEF"/>
    <w:rPr>
      <w:rFonts w:ascii="Arial" w:hAnsi="Arial" w:cs="Arial"/>
      <w:lang w:val="en-US"/>
    </w:rPr>
  </w:style>
  <w:style w:type="paragraph" w:styleId="Footer">
    <w:name w:val="footer"/>
    <w:basedOn w:val="Normal"/>
    <w:link w:val="Foot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FooterChar">
    <w:name w:val="Footer Char"/>
    <w:basedOn w:val="DefaultParagraphFont"/>
    <w:link w:val="Footer"/>
    <w:uiPriority w:val="99"/>
    <w:rsid w:val="005C6FEF"/>
    <w:rPr>
      <w:rFonts w:ascii="Arial" w:hAnsi="Arial" w:cs="Arial"/>
      <w:lang w:val="en-US"/>
    </w:rPr>
  </w:style>
  <w:style w:type="paragraph" w:styleId="NormalWeb">
    <w:name w:val="Normal (Web)"/>
    <w:basedOn w:val="Normal"/>
    <w:uiPriority w:val="99"/>
    <w:unhideWhenUsed/>
    <w:rsid w:val="005C6FEF"/>
    <w:pPr>
      <w:tabs>
        <w:tab w:val="left" w:pos="1560"/>
      </w:tabs>
      <w:spacing w:before="100" w:beforeAutospacing="1" w:after="100" w:afterAutospacing="1" w:line="240" w:lineRule="auto"/>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5C6FEF"/>
    <w:rPr>
      <w:color w:val="0000FF" w:themeColor="hyperlink"/>
      <w:u w:val="single"/>
    </w:rPr>
  </w:style>
  <w:style w:type="numbering" w:customStyle="1" w:styleId="WIPO">
    <w:name w:val="WIPO"/>
    <w:uiPriority w:val="99"/>
    <w:rsid w:val="005C6FEF"/>
    <w:pPr>
      <w:numPr>
        <w:numId w:val="5"/>
      </w:numPr>
    </w:pPr>
  </w:style>
  <w:style w:type="paragraph" w:styleId="TOCHeading">
    <w:name w:val="TOC Heading"/>
    <w:basedOn w:val="Heading1"/>
    <w:next w:val="Normal"/>
    <w:uiPriority w:val="39"/>
    <w:unhideWhenUsed/>
    <w:qFormat/>
    <w:rsid w:val="005C6FEF"/>
    <w:pPr>
      <w:numPr>
        <w:numId w:val="0"/>
      </w:numPr>
      <w:tabs>
        <w:tab w:val="clear" w:pos="426"/>
        <w:tab w:val="clear" w:pos="1560"/>
      </w:tabs>
      <w:contextualSpacing w:val="0"/>
      <w:outlineLvl w:val="9"/>
    </w:pPr>
  </w:style>
  <w:style w:type="paragraph" w:styleId="TOC1">
    <w:name w:val="toc 1"/>
    <w:basedOn w:val="Normal"/>
    <w:next w:val="Normal"/>
    <w:autoRedefine/>
    <w:uiPriority w:val="39"/>
    <w:unhideWhenUsed/>
    <w:rsid w:val="005C6FEF"/>
    <w:pPr>
      <w:tabs>
        <w:tab w:val="left" w:pos="440"/>
        <w:tab w:val="right" w:pos="9062"/>
      </w:tabs>
      <w:spacing w:before="120" w:after="100"/>
    </w:pPr>
    <w:rPr>
      <w:rFonts w:ascii="Arial" w:hAnsi="Arial" w:cs="Arial"/>
      <w:b/>
      <w:noProof/>
      <w:lang w:val="en-US"/>
    </w:rPr>
  </w:style>
  <w:style w:type="paragraph" w:styleId="TOC2">
    <w:name w:val="toc 2"/>
    <w:basedOn w:val="Normal"/>
    <w:next w:val="Normal"/>
    <w:autoRedefine/>
    <w:uiPriority w:val="39"/>
    <w:unhideWhenUsed/>
    <w:rsid w:val="005C6FEF"/>
    <w:pPr>
      <w:tabs>
        <w:tab w:val="left" w:pos="1560"/>
        <w:tab w:val="right" w:pos="9062"/>
      </w:tabs>
      <w:spacing w:before="120" w:after="100"/>
      <w:ind w:left="567"/>
      <w:contextualSpacing/>
    </w:pPr>
    <w:rPr>
      <w:rFonts w:ascii="Arial" w:hAnsi="Arial" w:cs="Arial"/>
      <w:lang w:val="en-US"/>
    </w:rPr>
  </w:style>
  <w:style w:type="paragraph" w:styleId="TOC3">
    <w:name w:val="toc 3"/>
    <w:basedOn w:val="Normal"/>
    <w:next w:val="Normal"/>
    <w:autoRedefine/>
    <w:uiPriority w:val="39"/>
    <w:unhideWhenUsed/>
    <w:rsid w:val="005C6FEF"/>
    <w:pPr>
      <w:tabs>
        <w:tab w:val="left" w:pos="1418"/>
        <w:tab w:val="right" w:pos="9062"/>
      </w:tabs>
      <w:spacing w:before="120" w:after="100" w:line="240" w:lineRule="auto"/>
      <w:ind w:left="1134"/>
      <w:contextualSpacing/>
    </w:pPr>
    <w:rPr>
      <w:rFonts w:ascii="Arial" w:hAnsi="Arial" w:cs="Arial"/>
      <w:lang w:val="en-US"/>
    </w:rPr>
  </w:style>
  <w:style w:type="paragraph" w:styleId="IntenseQuote">
    <w:name w:val="Intense Quote"/>
    <w:basedOn w:val="Heading2"/>
    <w:next w:val="Normal"/>
    <w:link w:val="IntenseQuoteChar"/>
    <w:uiPriority w:val="30"/>
    <w:qFormat/>
    <w:rsid w:val="005C6FEF"/>
    <w:pPr>
      <w:numPr>
        <w:numId w:val="0"/>
      </w:numPr>
      <w:ind w:left="1276" w:hanging="567"/>
    </w:pPr>
  </w:style>
  <w:style w:type="character" w:customStyle="1" w:styleId="IntenseQuoteChar">
    <w:name w:val="Intense Quote Char"/>
    <w:basedOn w:val="DefaultParagraphFont"/>
    <w:link w:val="IntenseQuote"/>
    <w:uiPriority w:val="30"/>
    <w:rsid w:val="005C6FEF"/>
    <w:rPr>
      <w:rFonts w:asciiTheme="majorHAnsi" w:eastAsiaTheme="majorEastAsia" w:hAnsiTheme="majorHAnsi" w:cstheme="majorBidi"/>
      <w:b/>
      <w:bCs/>
      <w:color w:val="4F81BD" w:themeColor="accent1"/>
      <w:sz w:val="26"/>
      <w:szCs w:val="26"/>
      <w:lang w:val="en-US"/>
    </w:rPr>
  </w:style>
  <w:style w:type="paragraph" w:customStyle="1" w:styleId="Preamplenotintoc">
    <w:name w:val="Preample not in toc"/>
    <w:basedOn w:val="Heading1"/>
    <w:link w:val="PreamplenotintocChar"/>
    <w:qFormat/>
    <w:rsid w:val="005C6FEF"/>
    <w:pPr>
      <w:numPr>
        <w:numId w:val="0"/>
      </w:numPr>
    </w:pPr>
  </w:style>
  <w:style w:type="paragraph" w:styleId="DocumentMap">
    <w:name w:val="Document Map"/>
    <w:basedOn w:val="Normal"/>
    <w:link w:val="DocumentMap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C6FEF"/>
    <w:rPr>
      <w:rFonts w:ascii="Tahoma" w:hAnsi="Tahoma" w:cs="Tahoma"/>
      <w:sz w:val="16"/>
      <w:szCs w:val="16"/>
      <w:lang w:val="en-US"/>
    </w:rPr>
  </w:style>
  <w:style w:type="character" w:customStyle="1" w:styleId="PreamplenotintocChar">
    <w:name w:val="Preample not in toc Char"/>
    <w:basedOn w:val="Heading1Char"/>
    <w:link w:val="Preamplenotintoc"/>
    <w:rsid w:val="005C6FE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5C6FEF"/>
    <w:pPr>
      <w:spacing w:before="12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5C6FEF"/>
  </w:style>
  <w:style w:type="paragraph" w:styleId="TOC4">
    <w:name w:val="toc 4"/>
    <w:basedOn w:val="Normal"/>
    <w:next w:val="Normal"/>
    <w:autoRedefine/>
    <w:uiPriority w:val="39"/>
    <w:unhideWhenUsed/>
    <w:rsid w:val="005C6FEF"/>
    <w:pPr>
      <w:spacing w:before="120" w:after="100"/>
      <w:ind w:left="660"/>
    </w:pPr>
    <w:rPr>
      <w:rFonts w:eastAsiaTheme="minorEastAsia"/>
      <w:lang w:val="en-US"/>
    </w:rPr>
  </w:style>
  <w:style w:type="character" w:customStyle="1" w:styleId="Style3Char">
    <w:name w:val="Style3+ Char"/>
    <w:basedOn w:val="Heading8Char"/>
    <w:link w:val="Style3"/>
    <w:rsid w:val="005C6FEF"/>
    <w:rPr>
      <w:rFonts w:asciiTheme="majorHAnsi" w:hAnsiTheme="majorHAnsi"/>
      <w:b/>
      <w:bCs/>
      <w:i/>
      <w:color w:val="4F81BD" w:themeColor="accent1"/>
      <w:sz w:val="24"/>
      <w:lang w:val="en-US"/>
    </w:rPr>
  </w:style>
  <w:style w:type="paragraph" w:styleId="TOC5">
    <w:name w:val="toc 5"/>
    <w:basedOn w:val="Normal"/>
    <w:next w:val="Normal"/>
    <w:autoRedefine/>
    <w:uiPriority w:val="39"/>
    <w:unhideWhenUsed/>
    <w:rsid w:val="005C6FEF"/>
    <w:pPr>
      <w:spacing w:before="120" w:after="100"/>
      <w:ind w:left="880"/>
    </w:pPr>
    <w:rPr>
      <w:rFonts w:eastAsiaTheme="minorEastAsia"/>
      <w:lang w:val="en-US"/>
    </w:rPr>
  </w:style>
  <w:style w:type="paragraph" w:styleId="TOC6">
    <w:name w:val="toc 6"/>
    <w:basedOn w:val="Normal"/>
    <w:next w:val="Normal"/>
    <w:autoRedefine/>
    <w:uiPriority w:val="39"/>
    <w:unhideWhenUsed/>
    <w:rsid w:val="005C6FEF"/>
    <w:pPr>
      <w:spacing w:before="120" w:after="100"/>
      <w:ind w:left="1100"/>
    </w:pPr>
    <w:rPr>
      <w:rFonts w:eastAsiaTheme="minorEastAsia"/>
      <w:lang w:val="en-US"/>
    </w:rPr>
  </w:style>
  <w:style w:type="paragraph" w:styleId="TOC7">
    <w:name w:val="toc 7"/>
    <w:basedOn w:val="Normal"/>
    <w:next w:val="Normal"/>
    <w:autoRedefine/>
    <w:uiPriority w:val="39"/>
    <w:unhideWhenUsed/>
    <w:rsid w:val="005C6FEF"/>
    <w:pPr>
      <w:spacing w:before="120" w:after="100"/>
      <w:ind w:left="1320"/>
    </w:pPr>
    <w:rPr>
      <w:rFonts w:eastAsiaTheme="minorEastAsia"/>
      <w:lang w:val="en-US"/>
    </w:rPr>
  </w:style>
  <w:style w:type="paragraph" w:styleId="TOC8">
    <w:name w:val="toc 8"/>
    <w:basedOn w:val="Normal"/>
    <w:next w:val="Normal"/>
    <w:autoRedefine/>
    <w:uiPriority w:val="39"/>
    <w:unhideWhenUsed/>
    <w:rsid w:val="005C6FEF"/>
    <w:pPr>
      <w:spacing w:before="120" w:after="100"/>
      <w:ind w:left="1540"/>
    </w:pPr>
    <w:rPr>
      <w:rFonts w:eastAsiaTheme="minorEastAsia"/>
      <w:lang w:val="en-US"/>
    </w:rPr>
  </w:style>
  <w:style w:type="paragraph" w:styleId="TOC9">
    <w:name w:val="toc 9"/>
    <w:basedOn w:val="Normal"/>
    <w:next w:val="Normal"/>
    <w:autoRedefine/>
    <w:uiPriority w:val="39"/>
    <w:unhideWhenUsed/>
    <w:rsid w:val="005C6FEF"/>
    <w:pPr>
      <w:spacing w:before="120" w:after="100"/>
      <w:ind w:left="1760"/>
    </w:pPr>
    <w:rPr>
      <w:rFonts w:eastAsiaTheme="minorEastAsia"/>
      <w:lang w:val="en-US"/>
    </w:rPr>
  </w:style>
  <w:style w:type="paragraph" w:customStyle="1" w:styleId="Endofdocument-Annex">
    <w:name w:val="[End of document - Annex]"/>
    <w:basedOn w:val="Normal"/>
    <w:rsid w:val="005C6FEF"/>
    <w:pPr>
      <w:spacing w:after="0" w:line="240" w:lineRule="auto"/>
      <w:ind w:left="5534"/>
    </w:pPr>
    <w:rPr>
      <w:rFonts w:ascii="Arial" w:eastAsia="SimSun" w:hAnsi="Arial" w:cs="Arial"/>
      <w:szCs w:val="20"/>
      <w:lang w:val="en-US" w:eastAsia="zh-CN"/>
    </w:rPr>
  </w:style>
  <w:style w:type="table" w:customStyle="1" w:styleId="TableGrid1">
    <w:name w:val="Table Grid1"/>
    <w:basedOn w:val="TableNormal"/>
    <w:next w:val="TableGrid"/>
    <w:uiPriority w:val="59"/>
    <w:rsid w:val="009019D7"/>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36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B0E"/>
    <w:rPr>
      <w:sz w:val="20"/>
      <w:szCs w:val="20"/>
    </w:rPr>
  </w:style>
  <w:style w:type="character" w:styleId="EndnoteReference">
    <w:name w:val="endnote reference"/>
    <w:basedOn w:val="DefaultParagraphFont"/>
    <w:uiPriority w:val="99"/>
    <w:unhideWhenUsed/>
    <w:rsid w:val="00B36B0E"/>
    <w:rPr>
      <w:vertAlign w:val="superscript"/>
    </w:rPr>
  </w:style>
  <w:style w:type="paragraph" w:customStyle="1" w:styleId="ONUME">
    <w:name w:val="ONUM E"/>
    <w:basedOn w:val="BodyText"/>
    <w:rsid w:val="001161FF"/>
    <w:pPr>
      <w:numPr>
        <w:numId w:val="28"/>
      </w:numPr>
      <w:tabs>
        <w:tab w:val="clear" w:pos="1117"/>
      </w:tabs>
      <w:spacing w:after="220" w:line="240" w:lineRule="auto"/>
      <w:ind w:left="2880" w:firstLine="0"/>
    </w:pPr>
    <w:rPr>
      <w:rFonts w:ascii="Arial" w:eastAsia="SimSun" w:hAnsi="Arial" w:cs="Arial"/>
      <w:szCs w:val="20"/>
      <w:lang w:val="en-US" w:eastAsia="zh-CN"/>
    </w:rPr>
  </w:style>
  <w:style w:type="paragraph" w:customStyle="1" w:styleId="CharCharCharCharCharChar">
    <w:name w:val="Char Char Char Char Char Char"/>
    <w:basedOn w:val="Normal"/>
    <w:rsid w:val="001161FF"/>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unhideWhenUsed/>
    <w:rsid w:val="001161FF"/>
    <w:pPr>
      <w:spacing w:after="120"/>
    </w:pPr>
  </w:style>
  <w:style w:type="character" w:customStyle="1" w:styleId="BodyTextChar">
    <w:name w:val="Body Text Char"/>
    <w:basedOn w:val="DefaultParagraphFont"/>
    <w:link w:val="BodyText"/>
    <w:uiPriority w:val="99"/>
    <w:rsid w:val="001161FF"/>
  </w:style>
  <w:style w:type="numbering" w:customStyle="1" w:styleId="NoList2">
    <w:name w:val="No List2"/>
    <w:next w:val="NoList"/>
    <w:semiHidden/>
    <w:rsid w:val="00F74369"/>
  </w:style>
  <w:style w:type="paragraph" w:styleId="Caption">
    <w:name w:val="caption"/>
    <w:basedOn w:val="Normal"/>
    <w:next w:val="Normal"/>
    <w:qFormat/>
    <w:rsid w:val="00F74369"/>
    <w:pPr>
      <w:spacing w:after="0" w:line="240" w:lineRule="auto"/>
    </w:pPr>
    <w:rPr>
      <w:rFonts w:ascii="Arial" w:eastAsia="SimSun" w:hAnsi="Arial" w:cs="Arial"/>
      <w:b/>
      <w:bCs/>
      <w:sz w:val="18"/>
      <w:szCs w:val="20"/>
      <w:lang w:val="en-US" w:eastAsia="zh-CN"/>
    </w:rPr>
  </w:style>
  <w:style w:type="paragraph" w:styleId="ListNumber">
    <w:name w:val="List Number"/>
    <w:basedOn w:val="Normal"/>
    <w:semiHidden/>
    <w:rsid w:val="00F74369"/>
    <w:pPr>
      <w:numPr>
        <w:numId w:val="44"/>
      </w:numPr>
      <w:spacing w:after="0" w:line="240" w:lineRule="auto"/>
    </w:pPr>
    <w:rPr>
      <w:rFonts w:ascii="Arial" w:eastAsia="SimSun" w:hAnsi="Arial" w:cs="Arial"/>
      <w:szCs w:val="20"/>
      <w:lang w:val="en-US" w:eastAsia="zh-CN"/>
    </w:rPr>
  </w:style>
  <w:style w:type="paragraph" w:customStyle="1" w:styleId="ONUMFS">
    <w:name w:val="ONUM FS"/>
    <w:basedOn w:val="BodyText"/>
    <w:rsid w:val="00F74369"/>
    <w:pPr>
      <w:numPr>
        <w:numId w:val="45"/>
      </w:numPr>
      <w:spacing w:after="220" w:line="240" w:lineRule="auto"/>
    </w:pPr>
    <w:rPr>
      <w:rFonts w:ascii="Arial" w:eastAsia="SimSun" w:hAnsi="Arial" w:cs="Arial"/>
      <w:szCs w:val="20"/>
      <w:lang w:val="en-US" w:eastAsia="zh-CN"/>
    </w:rPr>
  </w:style>
  <w:style w:type="paragraph" w:styleId="Salutation">
    <w:name w:val="Salutation"/>
    <w:basedOn w:val="Normal"/>
    <w:next w:val="Normal"/>
    <w:link w:val="SalutationChar"/>
    <w:semiHidden/>
    <w:rsid w:val="00F74369"/>
    <w:pPr>
      <w:spacing w:after="0" w:line="240" w:lineRule="auto"/>
    </w:pPr>
    <w:rPr>
      <w:rFonts w:ascii="Arial" w:eastAsia="SimSun" w:hAnsi="Arial" w:cs="Arial"/>
      <w:szCs w:val="20"/>
      <w:lang w:val="en-US" w:eastAsia="zh-CN"/>
    </w:rPr>
  </w:style>
  <w:style w:type="character" w:customStyle="1" w:styleId="SalutationChar">
    <w:name w:val="Salutation Char"/>
    <w:basedOn w:val="DefaultParagraphFont"/>
    <w:link w:val="Salutation"/>
    <w:semiHidden/>
    <w:rsid w:val="00F74369"/>
    <w:rPr>
      <w:rFonts w:ascii="Arial" w:eastAsia="SimSun" w:hAnsi="Arial" w:cs="Arial"/>
      <w:szCs w:val="20"/>
      <w:lang w:val="en-US" w:eastAsia="zh-CN"/>
    </w:rPr>
  </w:style>
  <w:style w:type="paragraph" w:styleId="Signature">
    <w:name w:val="Signature"/>
    <w:basedOn w:val="Normal"/>
    <w:link w:val="SignatureChar"/>
    <w:semiHidden/>
    <w:rsid w:val="00F74369"/>
    <w:pPr>
      <w:spacing w:after="0" w:line="240" w:lineRule="auto"/>
      <w:ind w:left="5250"/>
    </w:pPr>
    <w:rPr>
      <w:rFonts w:ascii="Arial" w:eastAsia="SimSun" w:hAnsi="Arial" w:cs="Arial"/>
      <w:szCs w:val="20"/>
      <w:lang w:val="en-US" w:eastAsia="zh-CN"/>
    </w:rPr>
  </w:style>
  <w:style w:type="character" w:customStyle="1" w:styleId="SignatureChar">
    <w:name w:val="Signature Char"/>
    <w:basedOn w:val="DefaultParagraphFont"/>
    <w:link w:val="Signature"/>
    <w:semiHidden/>
    <w:rsid w:val="00F74369"/>
    <w:rPr>
      <w:rFonts w:ascii="Arial" w:eastAsia="SimSun" w:hAnsi="Arial" w:cs="Arial"/>
      <w:szCs w:val="20"/>
      <w:lang w:val="en-US" w:eastAsia="zh-CN"/>
    </w:rPr>
  </w:style>
  <w:style w:type="numbering" w:customStyle="1" w:styleId="NoList11">
    <w:name w:val="No List11"/>
    <w:next w:val="NoList"/>
    <w:uiPriority w:val="99"/>
    <w:semiHidden/>
    <w:unhideWhenUsed/>
    <w:rsid w:val="00F74369"/>
  </w:style>
  <w:style w:type="numbering" w:customStyle="1" w:styleId="NoList111">
    <w:name w:val="No List111"/>
    <w:next w:val="NoList"/>
    <w:uiPriority w:val="99"/>
    <w:semiHidden/>
    <w:unhideWhenUsed/>
    <w:rsid w:val="00F74369"/>
  </w:style>
  <w:style w:type="character" w:customStyle="1" w:styleId="CommentTextChar1">
    <w:name w:val="Comment Text Char1"/>
    <w:uiPriority w:val="99"/>
    <w:semiHidden/>
    <w:rsid w:val="00F74369"/>
    <w:rPr>
      <w:rFonts w:ascii="Arial" w:eastAsia="SimSun" w:hAnsi="Arial" w:cs="Arial"/>
      <w:sz w:val="18"/>
      <w:lang w:eastAsia="zh-CN"/>
    </w:rPr>
  </w:style>
  <w:style w:type="numbering" w:customStyle="1" w:styleId="WIPO1">
    <w:name w:val="WIPO1"/>
    <w:uiPriority w:val="99"/>
    <w:rsid w:val="00F74369"/>
  </w:style>
  <w:style w:type="table" w:customStyle="1" w:styleId="TableGrid2">
    <w:name w:val="Table Grid2"/>
    <w:basedOn w:val="TableNormal"/>
    <w:next w:val="TableGrid"/>
    <w:uiPriority w:val="59"/>
    <w:rsid w:val="00F74369"/>
    <w:pPr>
      <w:spacing w:before="120" w:after="0" w:line="240" w:lineRule="auto"/>
    </w:pPr>
    <w:rPr>
      <w:rFonts w:ascii="Calibri" w:eastAsia="Calibri" w:hAnsi="Calibri" w:cs="Times New Roman"/>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74369"/>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F74369"/>
  </w:style>
  <w:style w:type="numbering" w:customStyle="1" w:styleId="WIPO2">
    <w:name w:val="WIPO2"/>
    <w:uiPriority w:val="99"/>
    <w:rsid w:val="00F74369"/>
  </w:style>
  <w:style w:type="numbering" w:customStyle="1" w:styleId="WIPO3">
    <w:name w:val="WIPO3"/>
    <w:uiPriority w:val="99"/>
    <w:rsid w:val="00F74369"/>
  </w:style>
  <w:style w:type="numbering" w:customStyle="1" w:styleId="WIPO4">
    <w:name w:val="WIPO4"/>
    <w:uiPriority w:val="99"/>
    <w:rsid w:val="00F74369"/>
  </w:style>
  <w:style w:type="numbering" w:customStyle="1" w:styleId="WIPO5">
    <w:name w:val="WIPO5"/>
    <w:uiPriority w:val="99"/>
    <w:rsid w:val="00F74369"/>
  </w:style>
  <w:style w:type="numbering" w:customStyle="1" w:styleId="WIPO6">
    <w:name w:val="WIPO6"/>
    <w:uiPriority w:val="99"/>
    <w:rsid w:val="00F74369"/>
  </w:style>
  <w:style w:type="paragraph" w:styleId="Revision">
    <w:name w:val="Revision"/>
    <w:hidden/>
    <w:uiPriority w:val="99"/>
    <w:semiHidden/>
    <w:rsid w:val="00C82D62"/>
    <w:pPr>
      <w:spacing w:after="0" w:line="240" w:lineRule="auto"/>
    </w:pPr>
  </w:style>
  <w:style w:type="character" w:styleId="FollowedHyperlink">
    <w:name w:val="FollowedHyperlink"/>
    <w:basedOn w:val="DefaultParagraphFont"/>
    <w:uiPriority w:val="99"/>
    <w:semiHidden/>
    <w:unhideWhenUsed/>
    <w:rsid w:val="00552C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footer" Target="footer3.xml"/><Relationship Id="rId26" Type="http://schemas.openxmlformats.org/officeDocument/2006/relationships/hyperlink" Target="http://www.wipo.int/dcea/en/tools" TargetMode="External"/><Relationship Id="rId39" Type="http://schemas.openxmlformats.org/officeDocument/2006/relationships/hyperlink" Target="http://www.wipo.int/ldcs/en/" TargetMode="External"/><Relationship Id="rId3" Type="http://schemas.openxmlformats.org/officeDocument/2006/relationships/styles" Target="styles.xml"/><Relationship Id="rId21" Type="http://schemas.openxmlformats.org/officeDocument/2006/relationships/hyperlink" Target="http://www.wipo.int/dcea/en/tools" TargetMode="External"/><Relationship Id="rId34" Type="http://schemas.openxmlformats.org/officeDocument/2006/relationships/hyperlink" Target="http://www.wipo.int/econ_stat/en/" TargetMode="External"/><Relationship Id="rId42" Type="http://schemas.openxmlformats.org/officeDocument/2006/relationships/header" Target="header3.xml"/><Relationship Id="rId47" Type="http://schemas.openxmlformats.org/officeDocument/2006/relationships/footer" Target="footer6.xml"/><Relationship Id="rId50"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5" Type="http://schemas.openxmlformats.org/officeDocument/2006/relationships/hyperlink" Target="http://www.wipo.int/dcea/en/tools" TargetMode="External"/><Relationship Id="rId33" Type="http://schemas.openxmlformats.org/officeDocument/2006/relationships/hyperlink" Target="http://www.wipo.int/ipstats/en/" TargetMode="External"/><Relationship Id="rId38" Type="http://schemas.openxmlformats.org/officeDocument/2006/relationships/hyperlink" Target="http://www.wipo.int/ldcs/en/"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wipo.int/dcea/en/tools" TargetMode="External"/><Relationship Id="rId29" Type="http://schemas.openxmlformats.org/officeDocument/2006/relationships/hyperlink" Target="http://www.wipo.int/econ_stat/en/" TargetMode="External"/><Relationship Id="rId41" Type="http://schemas.openxmlformats.org/officeDocument/2006/relationships/hyperlink" Target="http://www.wipo.int/ldcs/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wipo.int/dcea/en/tools" TargetMode="External"/><Relationship Id="rId32" Type="http://schemas.openxmlformats.org/officeDocument/2006/relationships/hyperlink" Target="http://www.wipo.int/econ_stat/en/" TargetMode="External"/><Relationship Id="rId37" Type="http://schemas.openxmlformats.org/officeDocument/2006/relationships/hyperlink" Target="http://www.wipo.int/ldcs/en/" TargetMode="External"/><Relationship Id="rId40" Type="http://schemas.openxmlformats.org/officeDocument/2006/relationships/hyperlink" Target="http://www.wipo.int/ldcs/en/" TargetMode="External"/><Relationship Id="rId45" Type="http://schemas.openxmlformats.org/officeDocument/2006/relationships/footer" Target="footer5.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wipo.int/dcea/en/tools" TargetMode="External"/><Relationship Id="rId28" Type="http://schemas.openxmlformats.org/officeDocument/2006/relationships/hyperlink" Target="http://www.wipo.int/dcea/en/tools" TargetMode="External"/><Relationship Id="rId36" Type="http://schemas.openxmlformats.org/officeDocument/2006/relationships/hyperlink" Target="http://www.wipo.int/ldcs/en/" TargetMode="External"/><Relationship Id="rId49"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wipo.int/dcea/en/tools" TargetMode="External"/><Relationship Id="rId31" Type="http://schemas.openxmlformats.org/officeDocument/2006/relationships/hyperlink" Target="http://www.wipo.int/econ_stat/en/" TargetMode="External"/><Relationship Id="rId44" Type="http://schemas.openxmlformats.org/officeDocument/2006/relationships/header" Target="header4.xml"/><Relationship Id="rId52"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 TargetMode="External"/><Relationship Id="rId22" Type="http://schemas.openxmlformats.org/officeDocument/2006/relationships/hyperlink" Target="http://www.wipo.int/tdc/en/tools" TargetMode="External"/><Relationship Id="rId27" Type="http://schemas.openxmlformats.org/officeDocument/2006/relationships/hyperlink" Target="http://www.wipo.int/dcea/en/tools" TargetMode="External"/><Relationship Id="rId30" Type="http://schemas.openxmlformats.org/officeDocument/2006/relationships/hyperlink" Target="http://www.wipo.int/econ_stat/en/" TargetMode="External"/><Relationship Id="rId35" Type="http://schemas.openxmlformats.org/officeDocument/2006/relationships/hyperlink" Target="http://www.wipo.int//en/" TargetMode="External"/><Relationship Id="rId43" Type="http://schemas.openxmlformats.org/officeDocument/2006/relationships/footer" Target="footer4.xml"/><Relationship Id="rId48"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footer" Target="footer8.xml"/></Relationships>
</file>

<file path=word/charts/_rels/chart1.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lum\Desktop\Pages%20from%20WIPO%20-%20budget_2012_20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alum\Desktop\Pages%20from%20WIPO%20-%20budget_2012_201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Development</a:t>
            </a:r>
            <a:r>
              <a:rPr lang="en-US" sz="1200" baseline="0"/>
              <a:t> Share of Proposed 2014/2015 Budget </a:t>
            </a:r>
            <a:r>
              <a:rPr lang="en-US" sz="1200" b="1" i="0" u="none" strike="noStrike" baseline="0"/>
              <a:t>by Strategic Goal</a:t>
            </a:r>
          </a:p>
          <a:p>
            <a:pPr>
              <a:defRPr sz="1200"/>
            </a:pPr>
            <a:r>
              <a:rPr lang="en-US" sz="1200" b="1" i="1" u="none" strike="noStrike" baseline="0"/>
              <a:t>(in thousands of Swiss francs and as % of proposed budget per goal)</a:t>
            </a:r>
            <a:r>
              <a:rPr lang="en-US" sz="1200" baseline="0"/>
              <a:t/>
            </a:r>
            <a:br>
              <a:rPr lang="en-US" sz="1200" baseline="0"/>
            </a:br>
            <a:endParaRPr lang="en-US" sz="1200"/>
          </a:p>
        </c:rich>
      </c:tx>
      <c:layout/>
      <c:overlay val="1"/>
    </c:title>
    <c:autoTitleDeleted val="0"/>
    <c:plotArea>
      <c:layout>
        <c:manualLayout>
          <c:layoutTarget val="inner"/>
          <c:xMode val="edge"/>
          <c:yMode val="edge"/>
          <c:x val="9.5786858182788231E-2"/>
          <c:y val="3.8472846735655042E-2"/>
          <c:w val="0.8724106478255671"/>
          <c:h val="0.68556525280384861"/>
        </c:manualLayout>
      </c:layout>
      <c:barChart>
        <c:barDir val="col"/>
        <c:grouping val="clustered"/>
        <c:varyColors val="0"/>
        <c:ser>
          <c:idx val="0"/>
          <c:order val="0"/>
          <c:tx>
            <c:strRef>
              <c:f>Sheet1!$A$2</c:f>
              <c:strCache>
                <c:ptCount val="1"/>
                <c:pt idx="0">
                  <c:v> Development share</c:v>
                </c:pt>
              </c:strCache>
            </c:strRef>
          </c:tx>
          <c:spPr>
            <a:solidFill>
              <a:schemeClr val="accent1">
                <a:lumMod val="60000"/>
                <a:lumOff val="40000"/>
              </a:schemeClr>
            </a:solidFill>
            <a:ln w="25400" cap="flat" cmpd="sng" algn="ctr">
              <a:solidFill>
                <a:schemeClr val="accent1"/>
              </a:solidFill>
              <a:prstDash val="solid"/>
            </a:ln>
            <a:effectLst/>
          </c:spPr>
          <c:invertIfNegative val="0"/>
          <c:cat>
            <c:strRef>
              <c:f>Sheet1!$B$1:$K$1</c:f>
              <c:strCache>
                <c:ptCount val="10"/>
                <c:pt idx="0">
                  <c:v>SG I - Framework for IP</c:v>
                </c:pt>
                <c:pt idx="1">
                  <c:v>SG II - Global IP Svcs</c:v>
                </c:pt>
                <c:pt idx="2">
                  <c:v>SG III - IP for Development</c:v>
                </c:pt>
                <c:pt idx="3">
                  <c:v>SG IV - IP Infrastructure</c:v>
                </c:pt>
                <c:pt idx="4">
                  <c:v>SG V - IP Information &amp; Analysis</c:v>
                </c:pt>
                <c:pt idx="5">
                  <c:v>SG VI - Bldg Respect for IP</c:v>
                </c:pt>
                <c:pt idx="6">
                  <c:v>SG VII - IP Policy Issues</c:v>
                </c:pt>
                <c:pt idx="7">
                  <c:v>SG VIII - Responsive Communication</c:v>
                </c:pt>
                <c:pt idx="8">
                  <c:v>SG IX - Admin &amp; Fin Support</c:v>
                </c:pt>
                <c:pt idx="9">
                  <c:v>TOTAL</c:v>
                </c:pt>
              </c:strCache>
            </c:strRef>
          </c:cat>
          <c:val>
            <c:numRef>
              <c:f>Sheet1!$B$2:$K$2</c:f>
              <c:numCache>
                <c:formatCode>#,##0</c:formatCode>
                <c:ptCount val="10"/>
                <c:pt idx="0">
                  <c:v>16672</c:v>
                </c:pt>
                <c:pt idx="1">
                  <c:v>14361</c:v>
                </c:pt>
                <c:pt idx="2">
                  <c:v>61256</c:v>
                </c:pt>
                <c:pt idx="3">
                  <c:v>30947</c:v>
                </c:pt>
                <c:pt idx="4">
                  <c:v>2270</c:v>
                </c:pt>
                <c:pt idx="5">
                  <c:v>1148</c:v>
                </c:pt>
                <c:pt idx="6" formatCode="General">
                  <c:v>5910</c:v>
                </c:pt>
                <c:pt idx="7">
                  <c:v>9892</c:v>
                </c:pt>
                <c:pt idx="8" formatCode="General">
                  <c:v>937</c:v>
                </c:pt>
                <c:pt idx="9">
                  <c:v>143393</c:v>
                </c:pt>
              </c:numCache>
            </c:numRef>
          </c:val>
        </c:ser>
        <c:ser>
          <c:idx val="1"/>
          <c:order val="1"/>
          <c:tx>
            <c:strRef>
              <c:f>Sheet1!$A$3</c:f>
              <c:strCache>
                <c:ptCount val="1"/>
                <c:pt idx="0">
                  <c:v>% Development share</c:v>
                </c:pt>
              </c:strCache>
            </c:strRef>
          </c:tx>
          <c:invertIfNegative val="0"/>
          <c:dLbls>
            <c:dLbl>
              <c:idx val="0"/>
              <c:layout>
                <c:manualLayout>
                  <c:x val="8.5847266084328067E-3"/>
                  <c:y val="-1.635491671987567E-2"/>
                </c:manualLayout>
              </c:layout>
              <c:showLegendKey val="0"/>
              <c:showVal val="1"/>
              <c:showCatName val="0"/>
              <c:showSerName val="0"/>
              <c:showPercent val="0"/>
              <c:showBubbleSize val="0"/>
            </c:dLbl>
            <c:dLbl>
              <c:idx val="1"/>
              <c:layout>
                <c:manualLayout>
                  <c:x val="4.1710110136585904E-3"/>
                  <c:y val="-2.6097271648873294E-2"/>
                </c:manualLayout>
              </c:layout>
              <c:showLegendKey val="0"/>
              <c:showVal val="1"/>
              <c:showCatName val="0"/>
              <c:showSerName val="0"/>
              <c:showPercent val="0"/>
              <c:showBubbleSize val="0"/>
            </c:dLbl>
            <c:dLbl>
              <c:idx val="2"/>
              <c:layout>
                <c:manualLayout>
                  <c:x val="3.1800688831614049E-2"/>
                  <c:y val="-0.21061730383267468"/>
                </c:manualLayout>
              </c:layout>
              <c:showLegendKey val="0"/>
              <c:showVal val="1"/>
              <c:showCatName val="0"/>
              <c:showSerName val="0"/>
              <c:showPercent val="0"/>
              <c:showBubbleSize val="0"/>
            </c:dLbl>
            <c:dLbl>
              <c:idx val="3"/>
              <c:layout>
                <c:manualLayout>
                  <c:x val="2.5996698275818731E-2"/>
                  <c:y val="-0.11876438675063716"/>
                </c:manualLayout>
              </c:layout>
              <c:showLegendKey val="0"/>
              <c:showVal val="1"/>
              <c:showCatName val="0"/>
              <c:showSerName val="0"/>
              <c:showPercent val="0"/>
              <c:showBubbleSize val="0"/>
            </c:dLbl>
            <c:dLbl>
              <c:idx val="4"/>
              <c:layout>
                <c:manualLayout>
                  <c:x val="-3.4823943334771894E-2"/>
                  <c:y val="-5.0411514466233424E-2"/>
                </c:manualLayout>
              </c:layout>
              <c:showLegendKey val="0"/>
              <c:showVal val="1"/>
              <c:showCatName val="0"/>
              <c:showSerName val="0"/>
              <c:showPercent val="0"/>
              <c:showBubbleSize val="0"/>
            </c:dLbl>
            <c:dLbl>
              <c:idx val="5"/>
              <c:layout>
                <c:manualLayout>
                  <c:x val="-2.9019952778976708E-2"/>
                  <c:y val="-3.8408772926654129E-2"/>
                </c:manualLayout>
              </c:layout>
              <c:showLegendKey val="0"/>
              <c:showVal val="1"/>
              <c:showCatName val="0"/>
              <c:showSerName val="0"/>
              <c:showPercent val="0"/>
              <c:showBubbleSize val="0"/>
            </c:dLbl>
            <c:dLbl>
              <c:idx val="6"/>
              <c:layout>
                <c:manualLayout>
                  <c:x val="-3.0954616297575014E-2"/>
                  <c:y val="-6.0013707697896934E-2"/>
                </c:manualLayout>
              </c:layout>
              <c:showLegendKey val="0"/>
              <c:showVal val="1"/>
              <c:showCatName val="0"/>
              <c:showSerName val="0"/>
              <c:showPercent val="0"/>
              <c:showBubbleSize val="0"/>
            </c:dLbl>
            <c:dLbl>
              <c:idx val="7"/>
              <c:layout>
                <c:manualLayout>
                  <c:x val="-3.0954616297575014E-2"/>
                  <c:y val="-7.201644923747659E-2"/>
                </c:manualLayout>
              </c:layout>
              <c:showLegendKey val="0"/>
              <c:showVal val="1"/>
              <c:showCatName val="0"/>
              <c:showSerName val="0"/>
              <c:showPercent val="0"/>
              <c:showBubbleSize val="0"/>
            </c:dLbl>
            <c:dLbl>
              <c:idx val="8"/>
              <c:layout>
                <c:manualLayout>
                  <c:x val="-2.6481887512569829E-2"/>
                  <c:y val="-4.5610417850402041E-2"/>
                </c:manualLayout>
              </c:layout>
              <c:showLegendKey val="0"/>
              <c:showVal val="1"/>
              <c:showCatName val="0"/>
              <c:showSerName val="0"/>
              <c:showPercent val="0"/>
              <c:showBubbleSize val="0"/>
            </c:dLbl>
            <c:dLbl>
              <c:idx val="9"/>
              <c:layout>
                <c:manualLayout>
                  <c:x val="1.0387619737772361E-2"/>
                  <c:y val="-0.481792880691993"/>
                </c:manualLayout>
              </c:layout>
              <c:showLegendKey val="0"/>
              <c:showVal val="1"/>
              <c:showCatName val="0"/>
              <c:showSerName val="0"/>
              <c:showPercent val="0"/>
              <c:showBubbleSize val="0"/>
            </c:dLbl>
            <c:txPr>
              <a:bodyPr/>
              <a:lstStyle/>
              <a:p>
                <a:pPr>
                  <a:defRPr>
                    <a:solidFill>
                      <a:srgbClr val="FF0000"/>
                    </a:solidFill>
                  </a:defRPr>
                </a:pPr>
                <a:endParaRPr lang="en-US"/>
              </a:p>
            </c:txPr>
            <c:showLegendKey val="0"/>
            <c:showVal val="1"/>
            <c:showCatName val="0"/>
            <c:showSerName val="0"/>
            <c:showPercent val="0"/>
            <c:showBubbleSize val="0"/>
            <c:showLeaderLines val="0"/>
          </c:dLbls>
          <c:cat>
            <c:strRef>
              <c:f>Sheet1!$B$1:$K$1</c:f>
              <c:strCache>
                <c:ptCount val="10"/>
                <c:pt idx="0">
                  <c:v>SG I - Framework for IP</c:v>
                </c:pt>
                <c:pt idx="1">
                  <c:v>SG II - Global IP Svcs</c:v>
                </c:pt>
                <c:pt idx="2">
                  <c:v>SG III - IP for Development</c:v>
                </c:pt>
                <c:pt idx="3">
                  <c:v>SG IV - IP Infrastructure</c:v>
                </c:pt>
                <c:pt idx="4">
                  <c:v>SG V - IP Information &amp; Analysis</c:v>
                </c:pt>
                <c:pt idx="5">
                  <c:v>SG VI - Bldg Respect for IP</c:v>
                </c:pt>
                <c:pt idx="6">
                  <c:v>SG VII - IP Policy Issues</c:v>
                </c:pt>
                <c:pt idx="7">
                  <c:v>SG VIII - Responsive Communication</c:v>
                </c:pt>
                <c:pt idx="8">
                  <c:v>SG IX - Admin &amp; Fin Support</c:v>
                </c:pt>
                <c:pt idx="9">
                  <c:v>TOTAL</c:v>
                </c:pt>
              </c:strCache>
            </c:strRef>
          </c:cat>
          <c:val>
            <c:numRef>
              <c:f>Sheet1!$B$3:$K$3</c:f>
              <c:numCache>
                <c:formatCode>0%</c:formatCode>
                <c:ptCount val="10"/>
                <c:pt idx="0">
                  <c:v>0.69256012960578239</c:v>
                </c:pt>
                <c:pt idx="1">
                  <c:v>5.1483821009385491E-2</c:v>
                </c:pt>
                <c:pt idx="2">
                  <c:v>0.99404443146227872</c:v>
                </c:pt>
                <c:pt idx="3">
                  <c:v>0.68907394624924867</c:v>
                </c:pt>
                <c:pt idx="4">
                  <c:v>0.35457669478288262</c:v>
                </c:pt>
                <c:pt idx="5">
                  <c:v>0.73921442369607493</c:v>
                </c:pt>
                <c:pt idx="6">
                  <c:v>0.78184945098558489</c:v>
                </c:pt>
                <c:pt idx="7">
                  <c:v>0.29709274387313789</c:v>
                </c:pt>
                <c:pt idx="8" formatCode="0.00%">
                  <c:v>4.4509469544027434E-3</c:v>
                </c:pt>
                <c:pt idx="9">
                  <c:v>0.2130020796197267</c:v>
                </c:pt>
              </c:numCache>
            </c:numRef>
          </c:val>
        </c:ser>
        <c:dLbls>
          <c:showLegendKey val="0"/>
          <c:showVal val="1"/>
          <c:showCatName val="0"/>
          <c:showSerName val="0"/>
          <c:showPercent val="0"/>
          <c:showBubbleSize val="0"/>
        </c:dLbls>
        <c:gapWidth val="75"/>
        <c:axId val="67037056"/>
        <c:axId val="67307392"/>
      </c:barChart>
      <c:catAx>
        <c:axId val="67037056"/>
        <c:scaling>
          <c:orientation val="minMax"/>
        </c:scaling>
        <c:delete val="0"/>
        <c:axPos val="b"/>
        <c:majorTickMark val="none"/>
        <c:minorTickMark val="none"/>
        <c:tickLblPos val="nextTo"/>
        <c:txPr>
          <a:bodyPr/>
          <a:lstStyle/>
          <a:p>
            <a:pPr>
              <a:defRPr sz="900"/>
            </a:pPr>
            <a:endParaRPr lang="en-US"/>
          </a:p>
        </c:txPr>
        <c:crossAx val="67307392"/>
        <c:crosses val="autoZero"/>
        <c:auto val="1"/>
        <c:lblAlgn val="ctr"/>
        <c:lblOffset val="100"/>
        <c:noMultiLvlLbl val="0"/>
      </c:catAx>
      <c:valAx>
        <c:axId val="67307392"/>
        <c:scaling>
          <c:orientation val="minMax"/>
        </c:scaling>
        <c:delete val="0"/>
        <c:axPos val="l"/>
        <c:numFmt formatCode="#,##0" sourceLinked="1"/>
        <c:majorTickMark val="out"/>
        <c:minorTickMark val="none"/>
        <c:tickLblPos val="nextTo"/>
        <c:crossAx val="67037056"/>
        <c:crosses val="autoZero"/>
        <c:crossBetween val="between"/>
      </c:valAx>
    </c:plotArea>
    <c:legend>
      <c:legendPos val="b"/>
      <c:legendEntry>
        <c:idx val="1"/>
        <c:delete val="1"/>
      </c:legendEntry>
      <c:layout>
        <c:manualLayout>
          <c:xMode val="edge"/>
          <c:yMode val="edge"/>
          <c:x val="0.65330707878147964"/>
          <c:y val="0.32284633957967562"/>
          <c:w val="0.21574484012291156"/>
          <c:h val="4.3408907130535933E-2"/>
        </c:manualLayout>
      </c:layout>
      <c:overlay val="0"/>
    </c:legend>
    <c:plotVisOnly val="1"/>
    <c:dispBlanksAs val="gap"/>
    <c:showDLblsOverMax val="0"/>
  </c:chart>
  <c:spPr>
    <a:ln>
      <a:solidFill>
        <a:srgbClr val="4F81BD"/>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2133136135760805E-2"/>
          <c:y val="0.11294117647058829"/>
          <c:w val="0.90642213762057999"/>
          <c:h val="0.88655917359890879"/>
        </c:manualLayout>
      </c:layout>
      <c:pie3DChart>
        <c:varyColors val="1"/>
        <c:ser>
          <c:idx val="1"/>
          <c:order val="1"/>
          <c:tx>
            <c:strRef>
              <c:f>FIT!$C$1</c:f>
              <c:strCache>
                <c:ptCount val="1"/>
                <c:pt idx="0">
                  <c:v>Estimated
Contributions
2012/13</c:v>
                </c:pt>
              </c:strCache>
            </c:strRef>
          </c:tx>
          <c:dLbls>
            <c:txPr>
              <a:bodyPr/>
              <a:lstStyle/>
              <a:p>
                <a:pPr>
                  <a:defRPr sz="1100" b="1"/>
                </a:pPr>
                <a:endParaRPr lang="en-US"/>
              </a:p>
            </c:txPr>
            <c:showLegendKey val="0"/>
            <c:showVal val="0"/>
            <c:showCatName val="1"/>
            <c:showSerName val="0"/>
            <c:showPercent val="1"/>
            <c:showBubbleSize val="0"/>
            <c:showLeaderLines val="0"/>
          </c:dLbls>
          <c:cat>
            <c:strRef>
              <c:f>FIT!$A$2:$A$12</c:f>
              <c:strCache>
                <c:ptCount val="9"/>
                <c:pt idx="0">
                  <c:v>Finland</c:v>
                </c:pt>
                <c:pt idx="1">
                  <c:v>France</c:v>
                </c:pt>
                <c:pt idx="2">
                  <c:v>Italy</c:v>
                </c:pt>
                <c:pt idx="3">
                  <c:v>Japan</c:v>
                </c:pt>
                <c:pt idx="4">
                  <c:v>Portugal</c:v>
                </c:pt>
                <c:pt idx="5">
                  <c:v>Republic of Korea</c:v>
                </c:pt>
                <c:pt idx="6">
                  <c:v>Spain</c:v>
                </c:pt>
                <c:pt idx="7">
                  <c:v>USA</c:v>
                </c:pt>
                <c:pt idx="8">
                  <c:v>EU/Pakistan</c:v>
                </c:pt>
              </c:strCache>
            </c:strRef>
          </c:cat>
          <c:val>
            <c:numRef>
              <c:f>FIT!$C$2:$C$12</c:f>
              <c:numCache>
                <c:formatCode>_(* #,##0_);_(* \(#,##0\);_(* "-"??_);_(@_)</c:formatCode>
                <c:ptCount val="9"/>
                <c:pt idx="0">
                  <c:v>100</c:v>
                </c:pt>
                <c:pt idx="1">
                  <c:v>300</c:v>
                </c:pt>
                <c:pt idx="2">
                  <c:v>500</c:v>
                </c:pt>
                <c:pt idx="3">
                  <c:v>6798</c:v>
                </c:pt>
                <c:pt idx="4">
                  <c:v>151</c:v>
                </c:pt>
                <c:pt idx="5">
                  <c:v>2026</c:v>
                </c:pt>
                <c:pt idx="6">
                  <c:v>475</c:v>
                </c:pt>
                <c:pt idx="7">
                  <c:v>592</c:v>
                </c:pt>
                <c:pt idx="8">
                  <c:v>972</c:v>
                </c:pt>
              </c:numCache>
            </c:numRef>
          </c:val>
        </c:ser>
        <c:ser>
          <c:idx val="0"/>
          <c:order val="0"/>
          <c:tx>
            <c:strRef>
              <c:f>FIT!$B$1</c:f>
              <c:strCache>
                <c:ptCount val="1"/>
                <c:pt idx="0">
                  <c:v>Projected Balance
End 2011</c:v>
                </c:pt>
              </c:strCache>
            </c:strRef>
          </c:tx>
          <c:cat>
            <c:strRef>
              <c:f>FIT!$A$2:$A$12</c:f>
              <c:strCache>
                <c:ptCount val="9"/>
                <c:pt idx="0">
                  <c:v>Finland</c:v>
                </c:pt>
                <c:pt idx="1">
                  <c:v>France</c:v>
                </c:pt>
                <c:pt idx="2">
                  <c:v>Italy</c:v>
                </c:pt>
                <c:pt idx="3">
                  <c:v>Japan</c:v>
                </c:pt>
                <c:pt idx="4">
                  <c:v>Portugal</c:v>
                </c:pt>
                <c:pt idx="5">
                  <c:v>Republic of Korea</c:v>
                </c:pt>
                <c:pt idx="6">
                  <c:v>Spain</c:v>
                </c:pt>
                <c:pt idx="7">
                  <c:v>USA</c:v>
                </c:pt>
                <c:pt idx="8">
                  <c:v>EU/Pakistan</c:v>
                </c:pt>
              </c:strCache>
            </c:strRef>
          </c:cat>
          <c:val>
            <c:numRef>
              <c:f>FIT!$B$2:$B$12</c:f>
              <c:numCache>
                <c:formatCode>_(* #,##0_);_(* \(#,##0\);_(* "-"??_);_(@_)</c:formatCode>
                <c:ptCount val="9"/>
                <c:pt idx="0">
                  <c:v>50</c:v>
                </c:pt>
                <c:pt idx="1">
                  <c:v>100</c:v>
                </c:pt>
                <c:pt idx="2">
                  <c:v>649</c:v>
                </c:pt>
                <c:pt idx="3">
                  <c:v>2526</c:v>
                </c:pt>
                <c:pt idx="4">
                  <c:v>188</c:v>
                </c:pt>
                <c:pt idx="5">
                  <c:v>1112</c:v>
                </c:pt>
                <c:pt idx="6">
                  <c:v>100</c:v>
                </c:pt>
                <c:pt idx="7">
                  <c:v>320</c:v>
                </c:pt>
                <c:pt idx="8">
                  <c:v>214</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solidFill>
        <a:schemeClr val="accent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t>Funds-in -Trust Contributions towards Programming in 2012/13 </a:t>
            </a:r>
            <a:br>
              <a:rPr lang="en-US" sz="1200" b="1" i="0" u="none" strike="noStrike" baseline="0"/>
            </a:br>
            <a:r>
              <a:rPr lang="en-US" sz="1200" b="1" i="0" u="none" strike="noStrike" baseline="0"/>
              <a:t>(by program)  </a:t>
            </a:r>
            <a:endParaRPr lang="en-US" sz="1200"/>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0330677677789753E-2"/>
          <c:y val="0.16240295780897249"/>
          <c:w val="0.82790186164572865"/>
          <c:h val="0.74649897929425491"/>
        </c:manualLayout>
      </c:layout>
      <c:pie3DChart>
        <c:varyColors val="1"/>
        <c:ser>
          <c:idx val="0"/>
          <c:order val="0"/>
          <c:tx>
            <c:strRef>
              <c:f>'FIT PROG'!$D$1:$D$21</c:f>
              <c:strCache>
                <c:ptCount val="1"/>
                <c:pt idx="0">
                  <c:v>Projected Balance end 2011 - - 50  - 250 430 100 830 100 400 188 688 1,876 682  -</c:v>
                </c:pt>
              </c:strCache>
            </c:strRef>
          </c:tx>
          <c:dLbls>
            <c:showLegendKey val="0"/>
            <c:showVal val="0"/>
            <c:showCatName val="1"/>
            <c:showSerName val="0"/>
            <c:showPercent val="1"/>
            <c:showBubbleSize val="0"/>
            <c:showLeaderLines val="1"/>
          </c:dLbls>
          <c:cat>
            <c:strRef>
              <c:f>'FIT PROG'!$A$10:$A$31</c:f>
              <c:strCache>
                <c:ptCount val="6"/>
                <c:pt idx="0">
                  <c:v>Program 3</c:v>
                </c:pt>
                <c:pt idx="1">
                  <c:v>Program 9 - Africa</c:v>
                </c:pt>
                <c:pt idx="2">
                  <c:v>Program 9 - Asia and Pacific</c:v>
                </c:pt>
                <c:pt idx="3">
                  <c:v>Program 9 - Latin America</c:v>
                </c:pt>
                <c:pt idx="4">
                  <c:v>Program 11</c:v>
                </c:pt>
                <c:pt idx="5">
                  <c:v>Program 17</c:v>
                </c:pt>
              </c:strCache>
            </c:strRef>
          </c:cat>
          <c:val>
            <c:numRef>
              <c:f>'FIT PROG'!$D$26:$D$31</c:f>
            </c:numRef>
          </c:val>
        </c:ser>
        <c:ser>
          <c:idx val="1"/>
          <c:order val="1"/>
          <c:tx>
            <c:strRef>
              <c:f>'FIT PROG'!$E$1</c:f>
              <c:strCache>
                <c:ptCount val="1"/>
                <c:pt idx="0">
                  <c:v>Estimated
Contributions 2012/13</c:v>
                </c:pt>
              </c:strCache>
            </c:strRef>
          </c:tx>
          <c:dLbls>
            <c:txPr>
              <a:bodyPr/>
              <a:lstStyle/>
              <a:p>
                <a:pPr>
                  <a:defRPr sz="1100" b="1"/>
                </a:pPr>
                <a:endParaRPr lang="en-US"/>
              </a:p>
            </c:txPr>
            <c:showLegendKey val="0"/>
            <c:showVal val="0"/>
            <c:showCatName val="1"/>
            <c:showSerName val="0"/>
            <c:showPercent val="1"/>
            <c:showBubbleSize val="0"/>
            <c:showLeaderLines val="1"/>
          </c:dLbls>
          <c:cat>
            <c:strRef>
              <c:f>'FIT PROG'!$A$10:$A$31</c:f>
              <c:strCache>
                <c:ptCount val="6"/>
                <c:pt idx="0">
                  <c:v>Program 3</c:v>
                </c:pt>
                <c:pt idx="1">
                  <c:v>Program 9 - Africa</c:v>
                </c:pt>
                <c:pt idx="2">
                  <c:v>Program 9 - Asia and Pacific</c:v>
                </c:pt>
                <c:pt idx="3">
                  <c:v>Program 9 - Latin America</c:v>
                </c:pt>
                <c:pt idx="4">
                  <c:v>Program 11</c:v>
                </c:pt>
                <c:pt idx="5">
                  <c:v>Program 17</c:v>
                </c:pt>
              </c:strCache>
            </c:strRef>
          </c:cat>
          <c:val>
            <c:numRef>
              <c:f>'FIT PROG'!$E$10:$E$31</c:f>
              <c:numCache>
                <c:formatCode>#,##0</c:formatCode>
                <c:ptCount val="6"/>
                <c:pt idx="0">
                  <c:v>2198</c:v>
                </c:pt>
                <c:pt idx="1">
                  <c:v>2651</c:v>
                </c:pt>
                <c:pt idx="2">
                  <c:v>5998</c:v>
                </c:pt>
                <c:pt idx="3" formatCode="General">
                  <c:v>475</c:v>
                </c:pt>
                <c:pt idx="4" formatCode="General">
                  <c:v>500</c:v>
                </c:pt>
                <c:pt idx="5" formatCode="General">
                  <c:v>92</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solidFill>
        <a:srgbClr val="4F81BD"/>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2C0F-F3AD-4173-91AA-C21671CA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64</Pages>
  <Words>16211</Words>
  <Characters>92409</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Wege</dc:creator>
  <cp:lastModifiedBy>IBRAHIM Ammar</cp:lastModifiedBy>
  <cp:revision>18</cp:revision>
  <cp:lastPrinted>2013-10-30T14:07:00Z</cp:lastPrinted>
  <dcterms:created xsi:type="dcterms:W3CDTF">2013-10-10T15:55:00Z</dcterms:created>
  <dcterms:modified xsi:type="dcterms:W3CDTF">2013-10-30T14:07:00Z</dcterms:modified>
</cp:coreProperties>
</file>