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F043DE" w:rsidRDefault="00B92F1F" w:rsidP="001F5900">
      <w:pPr>
        <w:pBdr>
          <w:bottom w:val="single" w:sz="4" w:space="11" w:color="auto"/>
        </w:pBdr>
        <w:spacing w:before="360" w:after="240"/>
        <w:jc w:val="right"/>
        <w:rPr>
          <w:b/>
          <w:sz w:val="32"/>
          <w:szCs w:val="40"/>
        </w:rPr>
      </w:pPr>
      <w:r>
        <w:rPr>
          <w:noProof/>
          <w:sz w:val="28"/>
          <w:szCs w:val="28"/>
          <w:lang w:val="fr-CH" w:eastAsia="fr-CH"/>
        </w:rPr>
        <w:drawing>
          <wp:inline distT="0" distB="0" distL="0" distR="0">
            <wp:extent cx="3043149" cy="1308100"/>
            <wp:effectExtent l="0" t="0" r="5080" b="6350"/>
            <wp:docPr id="4" name="Picture 4" descr="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3149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2CC1" w:rsidRPr="002326AB" w:rsidRDefault="000722D2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CDIP/27</w:t>
      </w:r>
      <w:r w:rsidR="009D504C">
        <w:rPr>
          <w:rFonts w:ascii="Arial Black" w:hAnsi="Arial Black"/>
          <w:caps/>
          <w:sz w:val="15"/>
        </w:rPr>
        <w:t>/</w:t>
      </w:r>
      <w:bookmarkStart w:id="0" w:name="Code"/>
      <w:bookmarkEnd w:id="0"/>
      <w:r w:rsidR="00E41D7A">
        <w:rPr>
          <w:rFonts w:ascii="Arial Black" w:hAnsi="Arial Black"/>
          <w:caps/>
          <w:sz w:val="15"/>
        </w:rPr>
        <w:t>3</w:t>
      </w:r>
    </w:p>
    <w:p w:rsidR="008B2CC1" w:rsidRPr="000A3D97" w:rsidRDefault="00EB2F76" w:rsidP="00EB2F76">
      <w:pPr>
        <w:jc w:val="right"/>
        <w:rPr>
          <w:rFonts w:ascii="Arial Black" w:hAnsi="Arial Black"/>
          <w:caps/>
          <w:sz w:val="15"/>
          <w:szCs w:val="15"/>
        </w:rPr>
      </w:pPr>
      <w:r w:rsidRPr="000A3D97">
        <w:rPr>
          <w:rFonts w:ascii="Arial Black" w:hAnsi="Arial Black"/>
          <w:caps/>
          <w:sz w:val="15"/>
          <w:szCs w:val="15"/>
        </w:rPr>
        <w:t xml:space="preserve">ORIGINAL: </w:t>
      </w:r>
      <w:bookmarkStart w:id="1" w:name="Original"/>
      <w:r w:rsidRPr="000A3D97">
        <w:rPr>
          <w:rFonts w:ascii="Arial Black" w:hAnsi="Arial Black"/>
          <w:caps/>
          <w:sz w:val="15"/>
          <w:szCs w:val="15"/>
        </w:rPr>
        <w:t xml:space="preserve"> </w:t>
      </w:r>
      <w:r w:rsidR="007C7052">
        <w:rPr>
          <w:rFonts w:ascii="Arial Black" w:hAnsi="Arial Black"/>
          <w:caps/>
          <w:sz w:val="15"/>
          <w:szCs w:val="15"/>
        </w:rPr>
        <w:t>ENGLISH</w:t>
      </w:r>
    </w:p>
    <w:bookmarkEnd w:id="1"/>
    <w:p w:rsidR="008B2CC1" w:rsidRPr="000A3D97" w:rsidRDefault="00EB2F76" w:rsidP="000A3D97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0A3D97">
        <w:rPr>
          <w:rFonts w:ascii="Arial Black" w:hAnsi="Arial Black"/>
          <w:caps/>
          <w:sz w:val="15"/>
          <w:szCs w:val="15"/>
        </w:rPr>
        <w:t xml:space="preserve">DATE: </w:t>
      </w:r>
      <w:bookmarkStart w:id="2" w:name="Date"/>
      <w:r w:rsidR="007C7052">
        <w:rPr>
          <w:rFonts w:ascii="Arial Black" w:hAnsi="Arial Black"/>
          <w:caps/>
          <w:sz w:val="15"/>
          <w:szCs w:val="15"/>
        </w:rPr>
        <w:t xml:space="preserve">SEPTEMBER </w:t>
      </w:r>
      <w:r w:rsidR="00523824">
        <w:rPr>
          <w:rFonts w:ascii="Arial Black" w:hAnsi="Arial Black"/>
          <w:caps/>
          <w:sz w:val="15"/>
          <w:szCs w:val="15"/>
        </w:rPr>
        <w:t>27</w:t>
      </w:r>
      <w:r w:rsidR="007C7052">
        <w:rPr>
          <w:rFonts w:ascii="Arial Black" w:hAnsi="Arial Black"/>
          <w:caps/>
          <w:sz w:val="15"/>
          <w:szCs w:val="15"/>
        </w:rPr>
        <w:t>, 2021</w:t>
      </w:r>
      <w:r w:rsidRPr="000A3D97">
        <w:rPr>
          <w:rFonts w:ascii="Arial Black" w:hAnsi="Arial Black"/>
          <w:caps/>
          <w:sz w:val="15"/>
          <w:szCs w:val="15"/>
        </w:rPr>
        <w:t xml:space="preserve"> </w:t>
      </w:r>
    </w:p>
    <w:bookmarkEnd w:id="2"/>
    <w:p w:rsidR="008B2CC1" w:rsidRPr="00720EFD" w:rsidRDefault="00446147" w:rsidP="00BD46CC">
      <w:pPr>
        <w:pStyle w:val="Heading1"/>
        <w:spacing w:before="0" w:after="600"/>
        <w:rPr>
          <w:sz w:val="28"/>
          <w:szCs w:val="28"/>
        </w:rPr>
      </w:pPr>
      <w:r w:rsidRPr="00446147">
        <w:rPr>
          <w:bCs w:val="0"/>
          <w:caps w:val="0"/>
          <w:kern w:val="0"/>
          <w:sz w:val="28"/>
          <w:szCs w:val="28"/>
        </w:rPr>
        <w:t>Committee on Development and Intellectual Property (CDIP)</w:t>
      </w:r>
    </w:p>
    <w:p w:rsidR="001F5900" w:rsidRPr="003845C1" w:rsidRDefault="000722D2" w:rsidP="001F5900">
      <w:pPr>
        <w:spacing w:after="720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Twenty-Seventh</w:t>
      </w:r>
      <w:r w:rsidR="001F5900">
        <w:rPr>
          <w:b/>
          <w:sz w:val="24"/>
          <w:szCs w:val="24"/>
        </w:rPr>
        <w:t xml:space="preserve"> </w:t>
      </w:r>
      <w:r w:rsidR="001F5900" w:rsidRPr="003845C1">
        <w:rPr>
          <w:b/>
          <w:sz w:val="24"/>
          <w:szCs w:val="24"/>
        </w:rPr>
        <w:t>Session</w:t>
      </w:r>
      <w:r w:rsidR="001F5900">
        <w:rPr>
          <w:b/>
          <w:sz w:val="24"/>
          <w:szCs w:val="24"/>
        </w:rPr>
        <w:br/>
        <w:t xml:space="preserve">Geneva, </w:t>
      </w:r>
      <w:r>
        <w:rPr>
          <w:b/>
          <w:bCs/>
          <w:sz w:val="24"/>
          <w:szCs w:val="24"/>
        </w:rPr>
        <w:t>November 22 to 26</w:t>
      </w:r>
      <w:r w:rsidR="001F5900" w:rsidRPr="00824BBB">
        <w:rPr>
          <w:b/>
          <w:bCs/>
          <w:sz w:val="24"/>
          <w:szCs w:val="24"/>
        </w:rPr>
        <w:t>, 2021</w:t>
      </w:r>
    </w:p>
    <w:p w:rsidR="007C7052" w:rsidRPr="003A0D98" w:rsidRDefault="007C7052" w:rsidP="003A0D98">
      <w:pPr>
        <w:pStyle w:val="Heading1"/>
        <w:spacing w:after="360"/>
        <w:rPr>
          <w:b w:val="0"/>
          <w:sz w:val="24"/>
          <w:szCs w:val="24"/>
        </w:rPr>
      </w:pPr>
      <w:bookmarkStart w:id="3" w:name="TitleOfDoc"/>
      <w:bookmarkEnd w:id="3"/>
      <w:r w:rsidRPr="003A0D98">
        <w:rPr>
          <w:b w:val="0"/>
          <w:sz w:val="24"/>
          <w:szCs w:val="24"/>
        </w:rPr>
        <w:t>ACCREDITATION OF OBSERVERS</w:t>
      </w:r>
    </w:p>
    <w:p w:rsidR="007A50E6" w:rsidRDefault="007C7052" w:rsidP="007A50E6">
      <w:pPr>
        <w:spacing w:after="960"/>
        <w:rPr>
          <w:i/>
        </w:rPr>
      </w:pPr>
      <w:proofErr w:type="gramStart"/>
      <w:r>
        <w:rPr>
          <w:i/>
        </w:rPr>
        <w:t>prepared</w:t>
      </w:r>
      <w:proofErr w:type="gramEnd"/>
      <w:r>
        <w:rPr>
          <w:i/>
        </w:rPr>
        <w:t xml:space="preserve"> by</w:t>
      </w:r>
      <w:r w:rsidR="003A0D98">
        <w:rPr>
          <w:i/>
        </w:rPr>
        <w:t xml:space="preserve"> the Secretariat</w:t>
      </w:r>
    </w:p>
    <w:p w:rsidR="003F4F83" w:rsidRDefault="007C7052" w:rsidP="003F4F83">
      <w:pPr>
        <w:pStyle w:val="ListParagraph"/>
        <w:numPr>
          <w:ilvl w:val="0"/>
          <w:numId w:val="7"/>
        </w:numPr>
        <w:ind w:left="0" w:firstLine="0"/>
      </w:pPr>
      <w:r w:rsidRPr="00F063C2">
        <w:t xml:space="preserve">The Rules of Procedure for the Committee on Development and Intellectual Property (CDIP) provide for </w:t>
      </w:r>
      <w:r w:rsidRPr="00782DD9">
        <w:rPr>
          <w:i/>
        </w:rPr>
        <w:t>ad hoc</w:t>
      </w:r>
      <w:r w:rsidRPr="00F063C2">
        <w:t xml:space="preserve"> accreditation as observers of intergovernmental and </w:t>
      </w:r>
      <w:r>
        <w:br/>
      </w:r>
      <w:r w:rsidRPr="006B53C1">
        <w:t>non-governmental organizations for a period of one year (document CDIP/1/2 Rev.).</w:t>
      </w:r>
    </w:p>
    <w:p w:rsidR="003F4F83" w:rsidRDefault="003F4F83" w:rsidP="003F4F83">
      <w:pPr>
        <w:pStyle w:val="ListParagraph"/>
        <w:ind w:left="0"/>
      </w:pPr>
    </w:p>
    <w:p w:rsidR="007C7052" w:rsidRPr="006B53C1" w:rsidRDefault="007C7052" w:rsidP="003F4F83">
      <w:pPr>
        <w:pStyle w:val="ListParagraph"/>
        <w:numPr>
          <w:ilvl w:val="0"/>
          <w:numId w:val="7"/>
        </w:numPr>
        <w:ind w:left="0" w:firstLine="0"/>
      </w:pPr>
      <w:r w:rsidRPr="006B53C1">
        <w:t>The Annex to this document contains information about one non-governmental organization (NGO), namely</w:t>
      </w:r>
      <w:r w:rsidRPr="00B63BC0">
        <w:t>,</w:t>
      </w:r>
      <w:r w:rsidRPr="00B63BC0">
        <w:rPr>
          <w:bCs/>
          <w:shd w:val="clear" w:color="auto" w:fill="FFFFFF" w:themeFill="background1"/>
        </w:rPr>
        <w:t xml:space="preserve"> </w:t>
      </w:r>
      <w:r w:rsidR="00B63BC0" w:rsidRPr="00B63BC0">
        <w:rPr>
          <w:bCs/>
          <w:shd w:val="clear" w:color="auto" w:fill="FFFFFF" w:themeFill="background1"/>
        </w:rPr>
        <w:t>the</w:t>
      </w:r>
      <w:r w:rsidR="00B63BC0">
        <w:rPr>
          <w:bCs/>
          <w:i/>
          <w:iCs/>
          <w:shd w:val="clear" w:color="auto" w:fill="FFFFFF" w:themeFill="background1"/>
        </w:rPr>
        <w:t xml:space="preserve"> </w:t>
      </w:r>
      <w:r w:rsidR="009B3E01" w:rsidRPr="003F4F83">
        <w:rPr>
          <w:rFonts w:eastAsia="Times New Roman"/>
          <w:szCs w:val="22"/>
          <w:lang w:eastAsia="fr-CH"/>
        </w:rPr>
        <w:t>Global Expert Network on Copyright User Rights</w:t>
      </w:r>
      <w:r w:rsidRPr="003F4F83">
        <w:rPr>
          <w:shd w:val="clear" w:color="auto" w:fill="FFFFFF" w:themeFill="background1"/>
        </w:rPr>
        <w:t>,</w:t>
      </w:r>
      <w:r w:rsidRPr="006B53C1">
        <w:t xml:space="preserve"> which ha</w:t>
      </w:r>
      <w:r>
        <w:t>s</w:t>
      </w:r>
      <w:r w:rsidRPr="006B53C1">
        <w:t xml:space="preserve"> requested to </w:t>
      </w:r>
      <w:proofErr w:type="gramStart"/>
      <w:r w:rsidRPr="006B53C1">
        <w:t>be granted</w:t>
      </w:r>
      <w:proofErr w:type="gramEnd"/>
      <w:r w:rsidRPr="006B53C1">
        <w:t xml:space="preserve"> </w:t>
      </w:r>
      <w:r w:rsidRPr="003F4F83">
        <w:rPr>
          <w:i/>
        </w:rPr>
        <w:t>ad hoc</w:t>
      </w:r>
      <w:r w:rsidRPr="006B53C1">
        <w:t xml:space="preserve"> observer status.  </w:t>
      </w:r>
    </w:p>
    <w:p w:rsidR="007C7052" w:rsidRPr="00F063C2" w:rsidRDefault="007C7052" w:rsidP="007C7052"/>
    <w:p w:rsidR="007C7052" w:rsidRPr="00F063C2" w:rsidRDefault="007C7052" w:rsidP="007C7052">
      <w:pPr>
        <w:pStyle w:val="DecisionInvitingPara"/>
        <w:rPr>
          <w:rFonts w:cs="Arial"/>
          <w:iCs/>
          <w:sz w:val="22"/>
        </w:rPr>
      </w:pPr>
      <w:r>
        <w:rPr>
          <w:rFonts w:cs="Arial"/>
          <w:iCs/>
          <w:sz w:val="22"/>
        </w:rPr>
        <w:t>3.</w:t>
      </w:r>
      <w:r>
        <w:rPr>
          <w:rFonts w:cs="Arial"/>
          <w:iCs/>
          <w:sz w:val="22"/>
        </w:rPr>
        <w:tab/>
      </w:r>
      <w:r w:rsidRPr="00F063C2">
        <w:rPr>
          <w:rFonts w:cs="Arial"/>
          <w:iCs/>
          <w:sz w:val="22"/>
        </w:rPr>
        <w:t xml:space="preserve">The CDIP </w:t>
      </w:r>
      <w:proofErr w:type="gramStart"/>
      <w:r w:rsidRPr="00F063C2">
        <w:rPr>
          <w:rFonts w:cs="Arial"/>
          <w:iCs/>
          <w:sz w:val="22"/>
        </w:rPr>
        <w:t>is invited</w:t>
      </w:r>
      <w:proofErr w:type="gramEnd"/>
      <w:r w:rsidRPr="00F063C2">
        <w:rPr>
          <w:rFonts w:cs="Arial"/>
          <w:iCs/>
          <w:sz w:val="22"/>
        </w:rPr>
        <w:t xml:space="preserve"> to</w:t>
      </w:r>
      <w:r>
        <w:rPr>
          <w:rFonts w:cs="Arial"/>
          <w:iCs/>
          <w:sz w:val="22"/>
        </w:rPr>
        <w:t xml:space="preserve"> take a decision on the request</w:t>
      </w:r>
      <w:r w:rsidRPr="00F063C2">
        <w:rPr>
          <w:rFonts w:cs="Arial"/>
          <w:iCs/>
          <w:sz w:val="22"/>
        </w:rPr>
        <w:t xml:space="preserve"> for accreditation of the NGO contained in the Annex to this document as</w:t>
      </w:r>
      <w:r>
        <w:rPr>
          <w:rFonts w:cs="Arial"/>
          <w:iCs/>
          <w:sz w:val="22"/>
        </w:rPr>
        <w:t xml:space="preserve"> ad hoc observer</w:t>
      </w:r>
      <w:r w:rsidRPr="00F063C2">
        <w:rPr>
          <w:rFonts w:cs="Arial"/>
          <w:iCs/>
          <w:sz w:val="22"/>
        </w:rPr>
        <w:t xml:space="preserve"> for a period of one year. </w:t>
      </w:r>
    </w:p>
    <w:p w:rsidR="007C7052" w:rsidRPr="00F063C2" w:rsidRDefault="007C7052" w:rsidP="007C7052">
      <w:pPr>
        <w:rPr>
          <w:i/>
          <w:szCs w:val="22"/>
        </w:rPr>
      </w:pPr>
    </w:p>
    <w:p w:rsidR="007C7052" w:rsidRPr="00F063C2" w:rsidRDefault="007C7052" w:rsidP="007C7052">
      <w:pPr>
        <w:rPr>
          <w:i/>
        </w:rPr>
      </w:pPr>
    </w:p>
    <w:p w:rsidR="007C7052" w:rsidRPr="00F063C2" w:rsidRDefault="007C7052" w:rsidP="007C7052">
      <w:pPr>
        <w:rPr>
          <w:i/>
        </w:rPr>
      </w:pPr>
    </w:p>
    <w:p w:rsidR="00954D4F" w:rsidRDefault="007C7052" w:rsidP="007C7052">
      <w:pPr>
        <w:pStyle w:val="EndofDocument"/>
        <w:jc w:val="left"/>
        <w:rPr>
          <w:rFonts w:ascii="Arial" w:hAnsi="Arial" w:cs="Arial"/>
          <w:sz w:val="22"/>
          <w:szCs w:val="22"/>
        </w:rPr>
        <w:sectPr w:rsidR="00954D4F" w:rsidSect="000722D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343001">
        <w:t>[</w:t>
      </w:r>
      <w:r w:rsidRPr="00343001">
        <w:rPr>
          <w:rFonts w:ascii="Arial" w:hAnsi="Arial" w:cs="Arial"/>
          <w:sz w:val="22"/>
          <w:szCs w:val="22"/>
        </w:rPr>
        <w:t>Annex follow</w:t>
      </w:r>
      <w:r>
        <w:rPr>
          <w:rFonts w:ascii="Arial" w:hAnsi="Arial" w:cs="Arial"/>
          <w:sz w:val="22"/>
          <w:szCs w:val="22"/>
        </w:rPr>
        <w:t>s</w:t>
      </w:r>
      <w:r w:rsidRPr="00343001">
        <w:rPr>
          <w:rFonts w:ascii="Arial" w:hAnsi="Arial" w:cs="Arial"/>
          <w:sz w:val="22"/>
          <w:szCs w:val="22"/>
        </w:rPr>
        <w:t>]</w:t>
      </w:r>
      <w:r w:rsidR="003A0D98">
        <w:rPr>
          <w:rFonts w:ascii="Arial" w:hAnsi="Arial" w:cs="Arial"/>
          <w:sz w:val="22"/>
          <w:szCs w:val="22"/>
        </w:rPr>
        <w:br w:type="page"/>
      </w:r>
    </w:p>
    <w:p w:rsidR="003A0D98" w:rsidRDefault="003A0D98" w:rsidP="007C7052">
      <w:pPr>
        <w:pStyle w:val="EndofDocument"/>
        <w:jc w:val="left"/>
        <w:rPr>
          <w:rFonts w:ascii="Arial" w:hAnsi="Arial" w:cs="Arial"/>
          <w:sz w:val="22"/>
          <w:szCs w:val="22"/>
        </w:rPr>
      </w:pPr>
    </w:p>
    <w:p w:rsidR="003A0D98" w:rsidRPr="003A0D98" w:rsidRDefault="003A0D98" w:rsidP="003A0D98">
      <w:pPr>
        <w:pStyle w:val="Heading1"/>
        <w:rPr>
          <w:b w:val="0"/>
        </w:rPr>
      </w:pPr>
      <w:r w:rsidRPr="003A0D98">
        <w:rPr>
          <w:b w:val="0"/>
          <w:spacing w:val="-1"/>
        </w:rPr>
        <w:t>ORGAN</w:t>
      </w:r>
      <w:r w:rsidRPr="003A0D98">
        <w:rPr>
          <w:b w:val="0"/>
        </w:rPr>
        <w:t>IZA</w:t>
      </w:r>
      <w:r w:rsidRPr="003A0D98">
        <w:rPr>
          <w:b w:val="0"/>
          <w:spacing w:val="-3"/>
        </w:rPr>
        <w:t>T</w:t>
      </w:r>
      <w:r w:rsidRPr="003A0D98">
        <w:rPr>
          <w:b w:val="0"/>
        </w:rPr>
        <w:t>I</w:t>
      </w:r>
      <w:r w:rsidRPr="003A0D98">
        <w:rPr>
          <w:b w:val="0"/>
          <w:spacing w:val="-1"/>
        </w:rPr>
        <w:t>ON</w:t>
      </w:r>
      <w:r w:rsidRPr="003A0D98">
        <w:rPr>
          <w:b w:val="0"/>
          <w:spacing w:val="-2"/>
        </w:rPr>
        <w:t xml:space="preserve"> </w:t>
      </w:r>
      <w:r w:rsidRPr="003A0D98">
        <w:rPr>
          <w:b w:val="0"/>
          <w:spacing w:val="5"/>
        </w:rPr>
        <w:t>THAT</w:t>
      </w:r>
      <w:r w:rsidRPr="003A0D98">
        <w:rPr>
          <w:b w:val="0"/>
        </w:rPr>
        <w:t xml:space="preserve"> </w:t>
      </w:r>
      <w:r w:rsidRPr="003A0D98">
        <w:rPr>
          <w:b w:val="0"/>
          <w:spacing w:val="-1"/>
        </w:rPr>
        <w:t>HAS</w:t>
      </w:r>
      <w:r w:rsidRPr="003A0D98">
        <w:rPr>
          <w:b w:val="0"/>
        </w:rPr>
        <w:t xml:space="preserve"> </w:t>
      </w:r>
      <w:r w:rsidRPr="003A0D98">
        <w:rPr>
          <w:b w:val="0"/>
          <w:spacing w:val="-1"/>
        </w:rPr>
        <w:t>REQUE</w:t>
      </w:r>
      <w:r w:rsidRPr="003A0D98">
        <w:rPr>
          <w:b w:val="0"/>
        </w:rPr>
        <w:t>S</w:t>
      </w:r>
      <w:r w:rsidRPr="003A0D98">
        <w:rPr>
          <w:b w:val="0"/>
          <w:spacing w:val="-3"/>
        </w:rPr>
        <w:t>T</w:t>
      </w:r>
      <w:r w:rsidRPr="003A0D98">
        <w:rPr>
          <w:b w:val="0"/>
          <w:spacing w:val="-1"/>
        </w:rPr>
        <w:t>E</w:t>
      </w:r>
      <w:r w:rsidRPr="003A0D98">
        <w:rPr>
          <w:b w:val="0"/>
        </w:rPr>
        <w:t>D</w:t>
      </w:r>
      <w:r w:rsidRPr="003A0D98">
        <w:rPr>
          <w:b w:val="0"/>
          <w:spacing w:val="2"/>
        </w:rPr>
        <w:t xml:space="preserve"> </w:t>
      </w:r>
      <w:r w:rsidRPr="003A0D98">
        <w:rPr>
          <w:b w:val="0"/>
          <w:spacing w:val="-1"/>
        </w:rPr>
        <w:t>ACCRED</w:t>
      </w:r>
      <w:r w:rsidRPr="003A0D98">
        <w:rPr>
          <w:b w:val="0"/>
        </w:rPr>
        <w:t>I</w:t>
      </w:r>
      <w:r w:rsidRPr="003A0D98">
        <w:rPr>
          <w:b w:val="0"/>
          <w:spacing w:val="-3"/>
        </w:rPr>
        <w:t>T</w:t>
      </w:r>
      <w:r w:rsidRPr="003A0D98">
        <w:rPr>
          <w:b w:val="0"/>
        </w:rPr>
        <w:t>A</w:t>
      </w:r>
      <w:r w:rsidRPr="003A0D98">
        <w:rPr>
          <w:b w:val="0"/>
          <w:spacing w:val="-3"/>
        </w:rPr>
        <w:t>T</w:t>
      </w:r>
      <w:r w:rsidRPr="003A0D98">
        <w:rPr>
          <w:b w:val="0"/>
        </w:rPr>
        <w:t>I</w:t>
      </w:r>
      <w:r w:rsidRPr="003A0D98">
        <w:rPr>
          <w:b w:val="0"/>
          <w:spacing w:val="-1"/>
        </w:rPr>
        <w:t>O</w:t>
      </w:r>
      <w:r w:rsidRPr="003A0D98">
        <w:rPr>
          <w:b w:val="0"/>
        </w:rPr>
        <w:t xml:space="preserve">N </w:t>
      </w:r>
      <w:r w:rsidRPr="003A0D98">
        <w:rPr>
          <w:b w:val="0"/>
          <w:spacing w:val="-1"/>
        </w:rPr>
        <w:t>A</w:t>
      </w:r>
      <w:r w:rsidRPr="003A0D98">
        <w:rPr>
          <w:b w:val="0"/>
        </w:rPr>
        <w:t>S O</w:t>
      </w:r>
      <w:r w:rsidRPr="003A0D98">
        <w:rPr>
          <w:b w:val="0"/>
          <w:spacing w:val="-1"/>
        </w:rPr>
        <w:t>BSERVER</w:t>
      </w:r>
      <w:r w:rsidRPr="003A0D98">
        <w:rPr>
          <w:b w:val="0"/>
          <w:spacing w:val="5"/>
        </w:rPr>
        <w:t xml:space="preserve"> </w:t>
      </w:r>
      <w:r w:rsidRPr="003A0D98">
        <w:rPr>
          <w:b w:val="0"/>
        </w:rPr>
        <w:t xml:space="preserve">IN </w:t>
      </w:r>
      <w:r w:rsidRPr="003A0D98">
        <w:rPr>
          <w:b w:val="0"/>
          <w:spacing w:val="-1"/>
        </w:rPr>
        <w:t>SESS</w:t>
      </w:r>
      <w:r w:rsidRPr="003A0D98">
        <w:rPr>
          <w:b w:val="0"/>
        </w:rPr>
        <w:t>I</w:t>
      </w:r>
      <w:r w:rsidRPr="003A0D98">
        <w:rPr>
          <w:b w:val="0"/>
          <w:spacing w:val="-1"/>
        </w:rPr>
        <w:t>ON</w:t>
      </w:r>
      <w:r w:rsidRPr="003A0D98">
        <w:rPr>
          <w:b w:val="0"/>
        </w:rPr>
        <w:t xml:space="preserve">S </w:t>
      </w:r>
      <w:r w:rsidRPr="003A0D98">
        <w:rPr>
          <w:b w:val="0"/>
          <w:spacing w:val="-1"/>
        </w:rPr>
        <w:t>O</w:t>
      </w:r>
      <w:r w:rsidRPr="003A0D98">
        <w:rPr>
          <w:b w:val="0"/>
        </w:rPr>
        <w:t xml:space="preserve">F </w:t>
      </w:r>
      <w:r w:rsidRPr="003A0D98">
        <w:rPr>
          <w:b w:val="0"/>
          <w:spacing w:val="-2"/>
        </w:rPr>
        <w:t>T</w:t>
      </w:r>
      <w:r w:rsidRPr="003A0D98">
        <w:rPr>
          <w:b w:val="0"/>
          <w:spacing w:val="-1"/>
        </w:rPr>
        <w:t>H</w:t>
      </w:r>
      <w:r w:rsidRPr="003A0D98">
        <w:rPr>
          <w:b w:val="0"/>
        </w:rPr>
        <w:t>E COMMITTEE ON DEVELOPMENT AND INTELLECTUAL PROPERTY (CDIP)</w:t>
      </w:r>
    </w:p>
    <w:p w:rsidR="003A0D98" w:rsidRDefault="003A0D98" w:rsidP="003A0D98">
      <w:pPr>
        <w:pStyle w:val="Header"/>
        <w:tabs>
          <w:tab w:val="left" w:pos="5880"/>
          <w:tab w:val="right" w:pos="9355"/>
        </w:tabs>
      </w:pPr>
    </w:p>
    <w:p w:rsidR="003A0D98" w:rsidRPr="00382F2F" w:rsidRDefault="003A0D98" w:rsidP="003A0D98">
      <w:pPr>
        <w:pStyle w:val="Header"/>
        <w:tabs>
          <w:tab w:val="left" w:pos="5880"/>
          <w:tab w:val="right" w:pos="9355"/>
        </w:tabs>
        <w:rPr>
          <w:rFonts w:eastAsia="Times New Roman"/>
          <w:color w:val="333333"/>
          <w:szCs w:val="22"/>
          <w:lang w:eastAsia="fr-CH"/>
        </w:rPr>
      </w:pPr>
      <w:r w:rsidRPr="00382F2F">
        <w:rPr>
          <w:rFonts w:eastAsia="Times New Roman"/>
          <w:szCs w:val="22"/>
          <w:lang w:eastAsia="fr-CH"/>
        </w:rPr>
        <w:t>Global Expert Network on Copyright User Rights</w:t>
      </w:r>
    </w:p>
    <w:p w:rsidR="003A0D98" w:rsidRPr="004677B7" w:rsidRDefault="003A0D98" w:rsidP="003A0D98">
      <w:pPr>
        <w:pStyle w:val="BodyText"/>
        <w:spacing w:after="0"/>
        <w:rPr>
          <w:szCs w:val="22"/>
          <w:u w:val="single"/>
        </w:rPr>
      </w:pPr>
    </w:p>
    <w:p w:rsidR="003A0D98" w:rsidRPr="00BF0B29" w:rsidRDefault="00954D4F" w:rsidP="00954D4F">
      <w:pPr>
        <w:pStyle w:val="Heading2"/>
      </w:pPr>
      <w:r w:rsidRPr="00954D4F">
        <w:rPr>
          <w:caps w:val="0"/>
          <w:u w:val="single"/>
        </w:rPr>
        <w:t>Description of the Organization</w:t>
      </w:r>
      <w:r w:rsidRPr="00BF0B29">
        <w:rPr>
          <w:caps w:val="0"/>
        </w:rPr>
        <w:t>:</w:t>
      </w:r>
    </w:p>
    <w:p w:rsidR="00B63BC0" w:rsidRPr="00B63BC0" w:rsidRDefault="004141F6" w:rsidP="00B63BC0">
      <w:pPr>
        <w:rPr>
          <w:iCs/>
        </w:rPr>
      </w:pPr>
      <w:r w:rsidRPr="00B63BC0">
        <w:rPr>
          <w:iCs/>
        </w:rPr>
        <w:t xml:space="preserve">The Global Expert Network on Copyright User Rights is a network of over 100 copyright scholars and experts from over 30 countries who produce research and public testimony on the value of “user rights” within domestic and international </w:t>
      </w:r>
      <w:r w:rsidR="00B63BC0" w:rsidRPr="00B63BC0">
        <w:rPr>
          <w:iCs/>
        </w:rPr>
        <w:t>copyright</w:t>
      </w:r>
      <w:r w:rsidRPr="00B63BC0">
        <w:rPr>
          <w:iCs/>
        </w:rPr>
        <w:t xml:space="preserve"> law.</w:t>
      </w:r>
    </w:p>
    <w:p w:rsidR="00180AD1" w:rsidRDefault="00180AD1" w:rsidP="004141F6"/>
    <w:p w:rsidR="003A0D98" w:rsidRPr="00954D4F" w:rsidRDefault="00954D4F" w:rsidP="00954D4F">
      <w:pPr>
        <w:pStyle w:val="Heading2"/>
        <w:rPr>
          <w:u w:val="single"/>
        </w:rPr>
      </w:pPr>
      <w:r>
        <w:rPr>
          <w:caps w:val="0"/>
          <w:u w:val="single"/>
        </w:rPr>
        <w:t>Main a</w:t>
      </w:r>
      <w:r w:rsidRPr="00954D4F">
        <w:rPr>
          <w:caps w:val="0"/>
          <w:u w:val="single"/>
        </w:rPr>
        <w:t>im of the Organization</w:t>
      </w:r>
      <w:r w:rsidR="003A0D98" w:rsidRPr="00954D4F">
        <w:t>:</w:t>
      </w:r>
    </w:p>
    <w:p w:rsidR="00180AD1" w:rsidRDefault="004141F6" w:rsidP="00180AD1">
      <w:pPr>
        <w:pStyle w:val="BodyText"/>
        <w:spacing w:after="0"/>
      </w:pPr>
      <w:r>
        <w:t>The purpose of the Network is to promote research, education, and technical assistance that furthers its Mission.</w:t>
      </w:r>
    </w:p>
    <w:p w:rsidR="00180AD1" w:rsidRDefault="00180AD1" w:rsidP="00180AD1">
      <w:pPr>
        <w:pStyle w:val="BodyText"/>
        <w:spacing w:after="0"/>
      </w:pPr>
    </w:p>
    <w:p w:rsidR="003A0D98" w:rsidRPr="00BF0B29" w:rsidRDefault="00954D4F" w:rsidP="00954D4F">
      <w:pPr>
        <w:pStyle w:val="Heading2"/>
      </w:pPr>
      <w:r>
        <w:rPr>
          <w:caps w:val="0"/>
          <w:u w:val="single"/>
        </w:rPr>
        <w:t>Main field of IP of t</w:t>
      </w:r>
      <w:r w:rsidRPr="00954D4F">
        <w:rPr>
          <w:caps w:val="0"/>
          <w:u w:val="single"/>
        </w:rPr>
        <w:t>he Organization</w:t>
      </w:r>
      <w:r w:rsidR="003A0D98" w:rsidRPr="00BF0B29">
        <w:t xml:space="preserve">: </w:t>
      </w:r>
    </w:p>
    <w:p w:rsidR="004141F6" w:rsidRDefault="004141F6" w:rsidP="004141F6">
      <w:r>
        <w:t>Copyright</w:t>
      </w:r>
    </w:p>
    <w:p w:rsidR="003A0D98" w:rsidRDefault="003A0D98" w:rsidP="003A0D98">
      <w:pPr>
        <w:rPr>
          <w:szCs w:val="22"/>
          <w:u w:val="single"/>
        </w:rPr>
      </w:pPr>
    </w:p>
    <w:p w:rsidR="003A0D98" w:rsidRPr="00CB687B" w:rsidRDefault="00954D4F" w:rsidP="00954D4F">
      <w:pPr>
        <w:pStyle w:val="Heading2"/>
      </w:pPr>
      <w:r>
        <w:rPr>
          <w:caps w:val="0"/>
          <w:u w:val="single"/>
        </w:rPr>
        <w:t>Country in which the Organization is primarily a</w:t>
      </w:r>
      <w:r w:rsidRPr="00954D4F">
        <w:rPr>
          <w:caps w:val="0"/>
          <w:u w:val="single"/>
        </w:rPr>
        <w:t>ctive</w:t>
      </w:r>
      <w:r w:rsidR="003A0D98" w:rsidRPr="00CB687B">
        <w:t>:</w:t>
      </w:r>
      <w:r w:rsidR="00CB687B" w:rsidRPr="00CB687B">
        <w:t xml:space="preserve"> </w:t>
      </w:r>
    </w:p>
    <w:p w:rsidR="003A0D98" w:rsidRDefault="00CB687B" w:rsidP="00180AD1">
      <w:pPr>
        <w:pStyle w:val="BodyText"/>
        <w:spacing w:after="0"/>
        <w:rPr>
          <w:szCs w:val="22"/>
        </w:rPr>
      </w:pPr>
      <w:r w:rsidRPr="00CB687B">
        <w:rPr>
          <w:szCs w:val="22"/>
        </w:rPr>
        <w:t>May 1, 2011, Amsterdam, Netherlands</w:t>
      </w:r>
    </w:p>
    <w:p w:rsidR="003D402E" w:rsidRDefault="003D402E" w:rsidP="00180AD1">
      <w:pPr>
        <w:pStyle w:val="BodyText"/>
        <w:spacing w:after="0"/>
        <w:rPr>
          <w:szCs w:val="22"/>
        </w:rPr>
      </w:pPr>
    </w:p>
    <w:p w:rsidR="003D402E" w:rsidRPr="00382F2F" w:rsidRDefault="00954D4F" w:rsidP="00954D4F">
      <w:pPr>
        <w:pStyle w:val="Heading2"/>
      </w:pPr>
      <w:r>
        <w:rPr>
          <w:caps w:val="0"/>
          <w:u w:val="single"/>
        </w:rPr>
        <w:t>Full list o</w:t>
      </w:r>
      <w:r w:rsidRPr="00954D4F">
        <w:rPr>
          <w:caps w:val="0"/>
          <w:u w:val="single"/>
        </w:rPr>
        <w:t>f Officers</w:t>
      </w:r>
      <w:r w:rsidR="003D402E" w:rsidRPr="00382F2F">
        <w:t xml:space="preserve">: </w:t>
      </w:r>
    </w:p>
    <w:p w:rsidR="003D402E" w:rsidRPr="003D402E" w:rsidRDefault="003D402E" w:rsidP="00B63BC0">
      <w:pPr>
        <w:pStyle w:val="BodyText"/>
        <w:rPr>
          <w:szCs w:val="22"/>
        </w:rPr>
      </w:pPr>
      <w:r w:rsidRPr="003D402E">
        <w:rPr>
          <w:szCs w:val="22"/>
        </w:rPr>
        <w:t>Secretariat</w:t>
      </w:r>
      <w:r>
        <w:rPr>
          <w:szCs w:val="22"/>
        </w:rPr>
        <w:t xml:space="preserve">: </w:t>
      </w:r>
      <w:r w:rsidRPr="003D402E">
        <w:rPr>
          <w:szCs w:val="22"/>
        </w:rPr>
        <w:t>Program on Information Justice and Intellectual Property, American University</w:t>
      </w:r>
      <w:r w:rsidR="00B63BC0">
        <w:rPr>
          <w:szCs w:val="22"/>
        </w:rPr>
        <w:t xml:space="preserve"> </w:t>
      </w:r>
      <w:r w:rsidRPr="003D402E">
        <w:rPr>
          <w:szCs w:val="22"/>
        </w:rPr>
        <w:t>Washington College of Law</w:t>
      </w:r>
    </w:p>
    <w:p w:rsidR="003D402E" w:rsidRPr="003D402E" w:rsidRDefault="003D402E" w:rsidP="003D402E">
      <w:pPr>
        <w:pStyle w:val="BodyText"/>
        <w:rPr>
          <w:szCs w:val="22"/>
        </w:rPr>
      </w:pPr>
      <w:r w:rsidRPr="003D402E">
        <w:rPr>
          <w:szCs w:val="22"/>
        </w:rPr>
        <w:t>President and Chair</w:t>
      </w:r>
      <w:r>
        <w:rPr>
          <w:szCs w:val="22"/>
        </w:rPr>
        <w:t xml:space="preserve">:  </w:t>
      </w:r>
      <w:r w:rsidRPr="003D402E">
        <w:rPr>
          <w:szCs w:val="22"/>
        </w:rPr>
        <w:t xml:space="preserve">Sean Michael </w:t>
      </w:r>
      <w:proofErr w:type="spellStart"/>
      <w:r w:rsidRPr="003D402E">
        <w:rPr>
          <w:szCs w:val="22"/>
        </w:rPr>
        <w:t>Fiil</w:t>
      </w:r>
      <w:proofErr w:type="spellEnd"/>
      <w:r w:rsidRPr="003D402E">
        <w:rPr>
          <w:szCs w:val="22"/>
        </w:rPr>
        <w:t>-Flynn, American University Washington College of Law</w:t>
      </w:r>
    </w:p>
    <w:p w:rsidR="003D402E" w:rsidRPr="003D402E" w:rsidRDefault="003D402E" w:rsidP="003D402E">
      <w:pPr>
        <w:pStyle w:val="BodyText"/>
        <w:rPr>
          <w:szCs w:val="22"/>
        </w:rPr>
      </w:pPr>
      <w:r w:rsidRPr="003D402E">
        <w:rPr>
          <w:szCs w:val="22"/>
        </w:rPr>
        <w:t>Vice-Chair</w:t>
      </w:r>
      <w:r>
        <w:rPr>
          <w:szCs w:val="22"/>
        </w:rPr>
        <w:t xml:space="preserve">: </w:t>
      </w:r>
      <w:r w:rsidRPr="003D402E">
        <w:rPr>
          <w:szCs w:val="22"/>
        </w:rPr>
        <w:t xml:space="preserve">Martin </w:t>
      </w:r>
      <w:proofErr w:type="spellStart"/>
      <w:r w:rsidRPr="003D402E">
        <w:rPr>
          <w:szCs w:val="22"/>
        </w:rPr>
        <w:t>Senftleben</w:t>
      </w:r>
      <w:proofErr w:type="spellEnd"/>
      <w:r w:rsidRPr="003D402E">
        <w:rPr>
          <w:szCs w:val="22"/>
        </w:rPr>
        <w:t>, IVIR, University of Amsterdam</w:t>
      </w:r>
    </w:p>
    <w:p w:rsidR="003D402E" w:rsidRPr="003D402E" w:rsidRDefault="003D402E" w:rsidP="003D402E">
      <w:pPr>
        <w:pStyle w:val="BodyText"/>
        <w:rPr>
          <w:szCs w:val="22"/>
        </w:rPr>
      </w:pPr>
      <w:r w:rsidRPr="003D402E">
        <w:rPr>
          <w:szCs w:val="22"/>
        </w:rPr>
        <w:t>Steering Committee</w:t>
      </w:r>
      <w:r>
        <w:rPr>
          <w:szCs w:val="22"/>
        </w:rPr>
        <w:t xml:space="preserve">: </w:t>
      </w:r>
    </w:p>
    <w:p w:rsidR="003D402E" w:rsidRPr="003D402E" w:rsidRDefault="003D402E" w:rsidP="00B63BC0">
      <w:pPr>
        <w:pStyle w:val="BodyText"/>
        <w:numPr>
          <w:ilvl w:val="0"/>
          <w:numId w:val="10"/>
        </w:numPr>
        <w:rPr>
          <w:szCs w:val="22"/>
        </w:rPr>
      </w:pPr>
      <w:r w:rsidRPr="003D402E">
        <w:rPr>
          <w:szCs w:val="22"/>
        </w:rPr>
        <w:t>Michael Carroll, PIJIP</w:t>
      </w:r>
    </w:p>
    <w:p w:rsidR="003D402E" w:rsidRPr="003D402E" w:rsidRDefault="003D402E" w:rsidP="00B63BC0">
      <w:pPr>
        <w:pStyle w:val="BodyText"/>
        <w:numPr>
          <w:ilvl w:val="0"/>
          <w:numId w:val="10"/>
        </w:numPr>
        <w:rPr>
          <w:szCs w:val="22"/>
        </w:rPr>
      </w:pPr>
      <w:r w:rsidRPr="003D402E">
        <w:rPr>
          <w:szCs w:val="22"/>
        </w:rPr>
        <w:t xml:space="preserve">Peter </w:t>
      </w:r>
      <w:proofErr w:type="spellStart"/>
      <w:r w:rsidRPr="003D402E">
        <w:rPr>
          <w:szCs w:val="22"/>
        </w:rPr>
        <w:t>Jaszi</w:t>
      </w:r>
      <w:proofErr w:type="spellEnd"/>
      <w:r w:rsidRPr="003D402E">
        <w:rPr>
          <w:szCs w:val="22"/>
        </w:rPr>
        <w:t>, PIJIP</w:t>
      </w:r>
    </w:p>
    <w:p w:rsidR="003D402E" w:rsidRPr="003D402E" w:rsidRDefault="003D402E" w:rsidP="00B63BC0">
      <w:pPr>
        <w:pStyle w:val="BodyText"/>
        <w:numPr>
          <w:ilvl w:val="0"/>
          <w:numId w:val="10"/>
        </w:numPr>
        <w:rPr>
          <w:szCs w:val="22"/>
        </w:rPr>
      </w:pPr>
      <w:r w:rsidRPr="003D402E">
        <w:rPr>
          <w:szCs w:val="22"/>
        </w:rPr>
        <w:t xml:space="preserve">Stef Von </w:t>
      </w:r>
      <w:proofErr w:type="spellStart"/>
      <w:r w:rsidRPr="003D402E">
        <w:rPr>
          <w:szCs w:val="22"/>
        </w:rPr>
        <w:t>Gompel</w:t>
      </w:r>
      <w:proofErr w:type="spellEnd"/>
      <w:r w:rsidRPr="003D402E">
        <w:rPr>
          <w:szCs w:val="22"/>
        </w:rPr>
        <w:t>, IVIR, University of Amsterdam</w:t>
      </w:r>
    </w:p>
    <w:p w:rsidR="003D402E" w:rsidRPr="003D402E" w:rsidRDefault="003D402E" w:rsidP="00B63BC0">
      <w:pPr>
        <w:pStyle w:val="BodyText"/>
        <w:numPr>
          <w:ilvl w:val="0"/>
          <w:numId w:val="10"/>
        </w:numPr>
        <w:rPr>
          <w:szCs w:val="22"/>
        </w:rPr>
      </w:pPr>
      <w:r w:rsidRPr="003D402E">
        <w:rPr>
          <w:szCs w:val="22"/>
        </w:rPr>
        <w:t xml:space="preserve">Joao Pedro </w:t>
      </w:r>
      <w:proofErr w:type="spellStart"/>
      <w:r w:rsidRPr="003D402E">
        <w:rPr>
          <w:szCs w:val="22"/>
        </w:rPr>
        <w:t>Quintais</w:t>
      </w:r>
      <w:proofErr w:type="spellEnd"/>
      <w:r w:rsidRPr="003D402E">
        <w:rPr>
          <w:szCs w:val="22"/>
        </w:rPr>
        <w:t>, IVIR, University of Amsterdam</w:t>
      </w:r>
    </w:p>
    <w:p w:rsidR="003D402E" w:rsidRPr="003D402E" w:rsidRDefault="003D402E" w:rsidP="00B63BC0">
      <w:pPr>
        <w:pStyle w:val="BodyText"/>
        <w:numPr>
          <w:ilvl w:val="0"/>
          <w:numId w:val="10"/>
        </w:numPr>
        <w:rPr>
          <w:szCs w:val="22"/>
        </w:rPr>
      </w:pPr>
      <w:r w:rsidRPr="003D402E">
        <w:rPr>
          <w:szCs w:val="22"/>
        </w:rPr>
        <w:t>Allan Rocha, Federal University of Rio De Janeiro (UFRJ/PPED - UFRRJ/ITR)</w:t>
      </w:r>
    </w:p>
    <w:p w:rsidR="003D402E" w:rsidRPr="003D402E" w:rsidRDefault="003D402E" w:rsidP="00B63BC0">
      <w:pPr>
        <w:pStyle w:val="BodyText"/>
        <w:numPr>
          <w:ilvl w:val="0"/>
          <w:numId w:val="10"/>
        </w:numPr>
        <w:rPr>
          <w:szCs w:val="22"/>
        </w:rPr>
      </w:pPr>
      <w:r w:rsidRPr="003D402E">
        <w:rPr>
          <w:szCs w:val="22"/>
        </w:rPr>
        <w:t xml:space="preserve">Dick </w:t>
      </w:r>
      <w:proofErr w:type="spellStart"/>
      <w:r w:rsidRPr="003D402E">
        <w:rPr>
          <w:szCs w:val="22"/>
        </w:rPr>
        <w:t>Kawooya</w:t>
      </w:r>
      <w:proofErr w:type="spellEnd"/>
      <w:r w:rsidRPr="003D402E">
        <w:rPr>
          <w:szCs w:val="22"/>
        </w:rPr>
        <w:t>, University of South Carolina</w:t>
      </w:r>
    </w:p>
    <w:p w:rsidR="003D402E" w:rsidRPr="003D402E" w:rsidRDefault="003D402E" w:rsidP="00B63BC0">
      <w:pPr>
        <w:pStyle w:val="BodyText"/>
        <w:numPr>
          <w:ilvl w:val="0"/>
          <w:numId w:val="10"/>
        </w:numPr>
        <w:rPr>
          <w:szCs w:val="22"/>
        </w:rPr>
      </w:pPr>
      <w:r w:rsidRPr="003D402E">
        <w:rPr>
          <w:szCs w:val="22"/>
        </w:rPr>
        <w:t xml:space="preserve">Arul </w:t>
      </w:r>
      <w:proofErr w:type="spellStart"/>
      <w:r w:rsidRPr="003D402E">
        <w:rPr>
          <w:szCs w:val="22"/>
        </w:rPr>
        <w:t>Scaria</w:t>
      </w:r>
      <w:proofErr w:type="spellEnd"/>
      <w:r w:rsidRPr="003D402E">
        <w:rPr>
          <w:szCs w:val="22"/>
        </w:rPr>
        <w:t>, National University Delhi</w:t>
      </w:r>
    </w:p>
    <w:p w:rsidR="003D402E" w:rsidRPr="00523824" w:rsidRDefault="003D402E" w:rsidP="00B63BC0">
      <w:pPr>
        <w:pStyle w:val="BodyText"/>
        <w:numPr>
          <w:ilvl w:val="0"/>
          <w:numId w:val="10"/>
        </w:numPr>
        <w:rPr>
          <w:szCs w:val="22"/>
          <w:lang w:val="es-ES"/>
        </w:rPr>
      </w:pPr>
      <w:proofErr w:type="spellStart"/>
      <w:r w:rsidRPr="00523824">
        <w:rPr>
          <w:szCs w:val="22"/>
          <w:lang w:val="es-ES"/>
        </w:rPr>
        <w:t>Niva</w:t>
      </w:r>
      <w:proofErr w:type="spellEnd"/>
      <w:r w:rsidRPr="00523824">
        <w:rPr>
          <w:szCs w:val="22"/>
          <w:lang w:val="es-ES"/>
        </w:rPr>
        <w:t xml:space="preserve"> Elkin </w:t>
      </w:r>
      <w:proofErr w:type="spellStart"/>
      <w:r w:rsidRPr="00523824">
        <w:rPr>
          <w:szCs w:val="22"/>
          <w:lang w:val="es-ES"/>
        </w:rPr>
        <w:t>Koren</w:t>
      </w:r>
      <w:proofErr w:type="spellEnd"/>
      <w:r w:rsidRPr="00523824">
        <w:rPr>
          <w:szCs w:val="22"/>
          <w:lang w:val="es-ES"/>
        </w:rPr>
        <w:t xml:space="preserve">, Tel-Aviv </w:t>
      </w:r>
      <w:proofErr w:type="spellStart"/>
      <w:r w:rsidRPr="00523824">
        <w:rPr>
          <w:szCs w:val="22"/>
          <w:lang w:val="es-ES"/>
        </w:rPr>
        <w:t>University</w:t>
      </w:r>
      <w:proofErr w:type="spellEnd"/>
      <w:r w:rsidRPr="00523824">
        <w:rPr>
          <w:szCs w:val="22"/>
          <w:lang w:val="es-ES"/>
        </w:rPr>
        <w:t>, Israel</w:t>
      </w:r>
    </w:p>
    <w:p w:rsidR="003D402E" w:rsidRPr="003D402E" w:rsidRDefault="003D402E" w:rsidP="00B63BC0">
      <w:pPr>
        <w:pStyle w:val="BodyText"/>
        <w:numPr>
          <w:ilvl w:val="0"/>
          <w:numId w:val="10"/>
        </w:numPr>
        <w:rPr>
          <w:szCs w:val="22"/>
        </w:rPr>
      </w:pPr>
      <w:proofErr w:type="spellStart"/>
      <w:r w:rsidRPr="003D402E">
        <w:rPr>
          <w:szCs w:val="22"/>
        </w:rPr>
        <w:t>Carys</w:t>
      </w:r>
      <w:proofErr w:type="spellEnd"/>
      <w:r w:rsidRPr="003D402E">
        <w:rPr>
          <w:szCs w:val="22"/>
        </w:rPr>
        <w:t xml:space="preserve"> Craig, University of Toronto, Canada</w:t>
      </w:r>
    </w:p>
    <w:p w:rsidR="003D402E" w:rsidRPr="003D402E" w:rsidRDefault="003D402E" w:rsidP="00B63BC0">
      <w:pPr>
        <w:pStyle w:val="BodyText"/>
        <w:numPr>
          <w:ilvl w:val="0"/>
          <w:numId w:val="10"/>
        </w:numPr>
        <w:rPr>
          <w:szCs w:val="22"/>
        </w:rPr>
      </w:pPr>
      <w:r w:rsidRPr="003D402E">
        <w:rPr>
          <w:szCs w:val="22"/>
        </w:rPr>
        <w:t>Rachael Samberg, University of California, Berkeley</w:t>
      </w:r>
    </w:p>
    <w:p w:rsidR="003D402E" w:rsidRDefault="003D402E" w:rsidP="00B63BC0">
      <w:pPr>
        <w:pStyle w:val="BodyText"/>
        <w:numPr>
          <w:ilvl w:val="0"/>
          <w:numId w:val="10"/>
        </w:numPr>
        <w:spacing w:after="0"/>
        <w:rPr>
          <w:szCs w:val="22"/>
        </w:rPr>
      </w:pPr>
      <w:r w:rsidRPr="003D402E">
        <w:rPr>
          <w:szCs w:val="22"/>
        </w:rPr>
        <w:t xml:space="preserve">Caroline </w:t>
      </w:r>
      <w:proofErr w:type="spellStart"/>
      <w:r w:rsidRPr="003D402E">
        <w:rPr>
          <w:szCs w:val="22"/>
        </w:rPr>
        <w:t>Ncube</w:t>
      </w:r>
      <w:proofErr w:type="spellEnd"/>
      <w:r w:rsidRPr="003D402E">
        <w:rPr>
          <w:szCs w:val="22"/>
        </w:rPr>
        <w:t>, University of Cape Town, South Africa</w:t>
      </w:r>
    </w:p>
    <w:p w:rsidR="00B63BC0" w:rsidRDefault="00B63BC0" w:rsidP="00B63BC0">
      <w:pPr>
        <w:pStyle w:val="BodyText"/>
        <w:spacing w:after="0"/>
        <w:ind w:left="720"/>
        <w:rPr>
          <w:szCs w:val="22"/>
        </w:rPr>
      </w:pPr>
    </w:p>
    <w:p w:rsidR="003D402E" w:rsidRDefault="003D402E" w:rsidP="00B63BC0">
      <w:pPr>
        <w:pStyle w:val="BodyText"/>
        <w:numPr>
          <w:ilvl w:val="0"/>
          <w:numId w:val="10"/>
        </w:numPr>
        <w:spacing w:after="0"/>
        <w:rPr>
          <w:szCs w:val="22"/>
        </w:rPr>
      </w:pPr>
      <w:r w:rsidRPr="003D402E">
        <w:rPr>
          <w:szCs w:val="22"/>
        </w:rPr>
        <w:t xml:space="preserve">Tobias </w:t>
      </w:r>
      <w:proofErr w:type="spellStart"/>
      <w:r w:rsidRPr="003D402E">
        <w:rPr>
          <w:szCs w:val="22"/>
        </w:rPr>
        <w:t>Schonwetter</w:t>
      </w:r>
      <w:proofErr w:type="spellEnd"/>
      <w:r w:rsidRPr="003D402E">
        <w:rPr>
          <w:szCs w:val="22"/>
        </w:rPr>
        <w:t>, University of Cape Town, South Africa</w:t>
      </w:r>
    </w:p>
    <w:p w:rsidR="003D402E" w:rsidRDefault="003D402E" w:rsidP="00382F2F">
      <w:pPr>
        <w:pStyle w:val="BodyText"/>
        <w:spacing w:after="0"/>
        <w:rPr>
          <w:szCs w:val="22"/>
        </w:rPr>
      </w:pPr>
    </w:p>
    <w:p w:rsidR="003D402E" w:rsidRDefault="003D402E" w:rsidP="00B63BC0">
      <w:pPr>
        <w:pStyle w:val="BodyText"/>
        <w:numPr>
          <w:ilvl w:val="0"/>
          <w:numId w:val="10"/>
        </w:numPr>
        <w:spacing w:after="0"/>
        <w:rPr>
          <w:szCs w:val="22"/>
        </w:rPr>
      </w:pPr>
      <w:r w:rsidRPr="003D402E">
        <w:rPr>
          <w:szCs w:val="22"/>
        </w:rPr>
        <w:t>Matthew Sag, Loyola University School of Law, Chicago</w:t>
      </w:r>
    </w:p>
    <w:p w:rsidR="003D402E" w:rsidRDefault="003D402E" w:rsidP="00382F2F">
      <w:pPr>
        <w:pStyle w:val="BodyText"/>
        <w:spacing w:after="0"/>
        <w:rPr>
          <w:szCs w:val="22"/>
        </w:rPr>
      </w:pPr>
    </w:p>
    <w:p w:rsidR="003D402E" w:rsidRDefault="003D402E" w:rsidP="00B63BC0">
      <w:pPr>
        <w:pStyle w:val="BodyText"/>
        <w:numPr>
          <w:ilvl w:val="0"/>
          <w:numId w:val="10"/>
        </w:numPr>
        <w:spacing w:after="0"/>
        <w:rPr>
          <w:szCs w:val="22"/>
        </w:rPr>
      </w:pPr>
      <w:r w:rsidRPr="003D402E">
        <w:rPr>
          <w:szCs w:val="22"/>
        </w:rPr>
        <w:t xml:space="preserve">Lucie </w:t>
      </w:r>
      <w:proofErr w:type="spellStart"/>
      <w:r w:rsidRPr="003D402E">
        <w:rPr>
          <w:szCs w:val="22"/>
        </w:rPr>
        <w:t>Guibault</w:t>
      </w:r>
      <w:proofErr w:type="spellEnd"/>
      <w:r w:rsidRPr="003D402E">
        <w:rPr>
          <w:szCs w:val="22"/>
        </w:rPr>
        <w:t>, Halifax University, Canada</w:t>
      </w:r>
    </w:p>
    <w:p w:rsidR="003D402E" w:rsidRDefault="003D402E" w:rsidP="00382F2F">
      <w:pPr>
        <w:pStyle w:val="BodyText"/>
        <w:spacing w:after="0"/>
        <w:rPr>
          <w:szCs w:val="22"/>
        </w:rPr>
      </w:pPr>
    </w:p>
    <w:p w:rsidR="003D402E" w:rsidRDefault="003D402E" w:rsidP="00B63BC0">
      <w:pPr>
        <w:pStyle w:val="BodyText"/>
        <w:numPr>
          <w:ilvl w:val="0"/>
          <w:numId w:val="10"/>
        </w:numPr>
        <w:spacing w:after="0"/>
        <w:rPr>
          <w:szCs w:val="22"/>
        </w:rPr>
      </w:pPr>
      <w:r w:rsidRPr="003D402E">
        <w:rPr>
          <w:szCs w:val="22"/>
        </w:rPr>
        <w:t>Christophe Geiger, Centre for International Intellectual Property Studies, Strasbourg</w:t>
      </w:r>
    </w:p>
    <w:p w:rsidR="003D402E" w:rsidRDefault="003D402E" w:rsidP="00382F2F">
      <w:pPr>
        <w:pStyle w:val="BodyText"/>
        <w:spacing w:after="0"/>
        <w:rPr>
          <w:szCs w:val="22"/>
        </w:rPr>
      </w:pPr>
    </w:p>
    <w:p w:rsidR="003D402E" w:rsidRDefault="003D402E" w:rsidP="00B63BC0">
      <w:pPr>
        <w:pStyle w:val="BodyText"/>
        <w:numPr>
          <w:ilvl w:val="0"/>
          <w:numId w:val="10"/>
        </w:numPr>
        <w:spacing w:after="0"/>
        <w:rPr>
          <w:szCs w:val="22"/>
        </w:rPr>
      </w:pPr>
      <w:r w:rsidRPr="003D402E">
        <w:rPr>
          <w:szCs w:val="22"/>
        </w:rPr>
        <w:t xml:space="preserve">Thomas </w:t>
      </w:r>
      <w:proofErr w:type="spellStart"/>
      <w:r w:rsidRPr="003D402E">
        <w:rPr>
          <w:szCs w:val="22"/>
        </w:rPr>
        <w:t>Margoni</w:t>
      </w:r>
      <w:proofErr w:type="spellEnd"/>
      <w:r w:rsidRPr="003D402E">
        <w:rPr>
          <w:szCs w:val="22"/>
        </w:rPr>
        <w:t xml:space="preserve">, </w:t>
      </w:r>
      <w:proofErr w:type="spellStart"/>
      <w:r w:rsidRPr="003D402E">
        <w:rPr>
          <w:szCs w:val="22"/>
        </w:rPr>
        <w:t>CiTiP</w:t>
      </w:r>
      <w:proofErr w:type="spellEnd"/>
      <w:r w:rsidRPr="003D402E">
        <w:rPr>
          <w:szCs w:val="22"/>
        </w:rPr>
        <w:t>, KU Leuven, CREATE</w:t>
      </w:r>
    </w:p>
    <w:p w:rsidR="003D402E" w:rsidRDefault="003D402E" w:rsidP="00382F2F">
      <w:pPr>
        <w:pStyle w:val="BodyText"/>
        <w:spacing w:after="0"/>
        <w:rPr>
          <w:szCs w:val="22"/>
        </w:rPr>
      </w:pPr>
    </w:p>
    <w:p w:rsidR="003D402E" w:rsidRDefault="003D402E" w:rsidP="00B63BC0">
      <w:pPr>
        <w:pStyle w:val="BodyText"/>
        <w:numPr>
          <w:ilvl w:val="0"/>
          <w:numId w:val="10"/>
        </w:numPr>
        <w:spacing w:after="0"/>
        <w:rPr>
          <w:szCs w:val="22"/>
        </w:rPr>
      </w:pPr>
      <w:r w:rsidRPr="003D402E">
        <w:rPr>
          <w:szCs w:val="22"/>
        </w:rPr>
        <w:t>Ariel Katz, University of Toronto</w:t>
      </w:r>
    </w:p>
    <w:p w:rsidR="003D402E" w:rsidRDefault="003D402E" w:rsidP="00382F2F">
      <w:pPr>
        <w:pStyle w:val="BodyText"/>
        <w:spacing w:after="0"/>
        <w:rPr>
          <w:szCs w:val="22"/>
        </w:rPr>
      </w:pPr>
    </w:p>
    <w:p w:rsidR="003D402E" w:rsidRDefault="003D402E" w:rsidP="00B63BC0">
      <w:pPr>
        <w:pStyle w:val="BodyText"/>
        <w:numPr>
          <w:ilvl w:val="0"/>
          <w:numId w:val="10"/>
        </w:numPr>
        <w:spacing w:after="0"/>
        <w:rPr>
          <w:szCs w:val="22"/>
        </w:rPr>
      </w:pPr>
      <w:r w:rsidRPr="003D402E">
        <w:rPr>
          <w:szCs w:val="22"/>
        </w:rPr>
        <w:t>Jorge Contreras, University of Utah School of Law</w:t>
      </w:r>
    </w:p>
    <w:p w:rsidR="003D402E" w:rsidRDefault="003D402E" w:rsidP="00382F2F">
      <w:pPr>
        <w:pStyle w:val="BodyText"/>
        <w:spacing w:after="0"/>
        <w:rPr>
          <w:szCs w:val="22"/>
        </w:rPr>
      </w:pPr>
    </w:p>
    <w:p w:rsidR="003A0D98" w:rsidRPr="004141F6" w:rsidRDefault="00954D4F" w:rsidP="00954D4F">
      <w:pPr>
        <w:pStyle w:val="Heading2"/>
      </w:pPr>
      <w:r>
        <w:rPr>
          <w:caps w:val="0"/>
          <w:u w:val="single"/>
        </w:rPr>
        <w:t>Full contact details of t</w:t>
      </w:r>
      <w:r w:rsidRPr="00954D4F">
        <w:rPr>
          <w:caps w:val="0"/>
          <w:u w:val="single"/>
        </w:rPr>
        <w:t>he Organization</w:t>
      </w:r>
      <w:r w:rsidR="003A0D98" w:rsidRPr="004141F6">
        <w:t>:</w:t>
      </w:r>
    </w:p>
    <w:p w:rsidR="00CB687B" w:rsidRPr="00CB687B" w:rsidRDefault="003A0D98" w:rsidP="00CB687B">
      <w:pPr>
        <w:shd w:val="clear" w:color="auto" w:fill="FFFFFF"/>
        <w:rPr>
          <w:rFonts w:eastAsiaTheme="minorHAnsi"/>
          <w:szCs w:val="22"/>
          <w:lang w:eastAsia="fr-CH"/>
        </w:rPr>
      </w:pPr>
      <w:r w:rsidRPr="00CB687B">
        <w:rPr>
          <w:bCs/>
          <w:szCs w:val="22"/>
        </w:rPr>
        <w:t>P</w:t>
      </w:r>
      <w:r w:rsidR="00CB687B" w:rsidRPr="00CB687B">
        <w:rPr>
          <w:szCs w:val="22"/>
        </w:rPr>
        <w:t>ostal address:  American University Washington College of Law</w:t>
      </w:r>
    </w:p>
    <w:p w:rsidR="00CB687B" w:rsidRPr="00CB687B" w:rsidRDefault="00CB687B" w:rsidP="00CB687B">
      <w:pPr>
        <w:shd w:val="clear" w:color="auto" w:fill="FFFFFF"/>
        <w:rPr>
          <w:szCs w:val="22"/>
        </w:rPr>
      </w:pPr>
      <w:r w:rsidRPr="00CB687B">
        <w:rPr>
          <w:szCs w:val="22"/>
        </w:rPr>
        <w:t>4300 Nebraska Ave NW, Washington, DC 20016</w:t>
      </w:r>
    </w:p>
    <w:p w:rsidR="003A0D98" w:rsidRPr="00CB687B" w:rsidRDefault="003A0D98" w:rsidP="003A0D98">
      <w:pPr>
        <w:pStyle w:val="EndnoteText"/>
        <w:rPr>
          <w:sz w:val="22"/>
          <w:szCs w:val="22"/>
        </w:rPr>
      </w:pPr>
      <w:r w:rsidRPr="00CB687B">
        <w:rPr>
          <w:sz w:val="22"/>
          <w:szCs w:val="22"/>
        </w:rPr>
        <w:t xml:space="preserve"> </w:t>
      </w:r>
    </w:p>
    <w:p w:rsidR="003A0D98" w:rsidRPr="00CB687B" w:rsidRDefault="003A0D98" w:rsidP="003A0D98">
      <w:pPr>
        <w:rPr>
          <w:szCs w:val="22"/>
        </w:rPr>
      </w:pPr>
      <w:r w:rsidRPr="00CB687B">
        <w:rPr>
          <w:szCs w:val="22"/>
        </w:rPr>
        <w:t xml:space="preserve">Telephone number: </w:t>
      </w:r>
      <w:r w:rsidR="00CB687B" w:rsidRPr="00CB687B">
        <w:rPr>
          <w:color w:val="000000"/>
          <w:szCs w:val="22"/>
        </w:rPr>
        <w:t>+1-571-417-8589</w:t>
      </w:r>
    </w:p>
    <w:p w:rsidR="009A14FE" w:rsidRPr="00CB687B" w:rsidRDefault="009A14FE" w:rsidP="003A0D98">
      <w:pPr>
        <w:rPr>
          <w:szCs w:val="22"/>
        </w:rPr>
      </w:pPr>
    </w:p>
    <w:p w:rsidR="003A0D98" w:rsidRPr="00CB687B" w:rsidRDefault="003A0D98" w:rsidP="003A0D98">
      <w:pPr>
        <w:rPr>
          <w:szCs w:val="22"/>
        </w:rPr>
      </w:pPr>
      <w:r w:rsidRPr="00CB687B">
        <w:rPr>
          <w:szCs w:val="22"/>
        </w:rPr>
        <w:t xml:space="preserve">E-mail address:  </w:t>
      </w:r>
      <w:hyperlink r:id="rId15" w:history="1">
        <w:r w:rsidR="00CB687B" w:rsidRPr="00CB687B">
          <w:rPr>
            <w:rStyle w:val="Hyperlink"/>
            <w:szCs w:val="22"/>
          </w:rPr>
          <w:t>andres@wcl.american.edu</w:t>
        </w:r>
      </w:hyperlink>
    </w:p>
    <w:p w:rsidR="009A14FE" w:rsidRPr="00CB687B" w:rsidRDefault="009A14FE" w:rsidP="003A0D98">
      <w:pPr>
        <w:rPr>
          <w:szCs w:val="22"/>
        </w:rPr>
      </w:pPr>
    </w:p>
    <w:p w:rsidR="003A0D98" w:rsidRPr="00CB687B" w:rsidRDefault="003A0D98" w:rsidP="003A0D98">
      <w:pPr>
        <w:tabs>
          <w:tab w:val="left" w:pos="7938"/>
        </w:tabs>
        <w:ind w:right="-1"/>
        <w:rPr>
          <w:szCs w:val="22"/>
        </w:rPr>
      </w:pPr>
      <w:r w:rsidRPr="00CB687B">
        <w:rPr>
          <w:szCs w:val="22"/>
        </w:rPr>
        <w:t xml:space="preserve">Website:  </w:t>
      </w:r>
      <w:hyperlink r:id="rId16" w:history="1">
        <w:r w:rsidR="0075328B" w:rsidRPr="00CB687B">
          <w:rPr>
            <w:rStyle w:val="Hyperlink"/>
            <w:szCs w:val="22"/>
          </w:rPr>
          <w:t xml:space="preserve">Andrés </w:t>
        </w:r>
        <w:proofErr w:type="spellStart"/>
        <w:r w:rsidR="0075328B" w:rsidRPr="00CB687B">
          <w:rPr>
            <w:rStyle w:val="Hyperlink"/>
            <w:szCs w:val="22"/>
          </w:rPr>
          <w:t>Izquierdo</w:t>
        </w:r>
        <w:proofErr w:type="spellEnd"/>
        <w:r w:rsidR="0075328B" w:rsidRPr="00CB687B">
          <w:rPr>
            <w:rStyle w:val="Hyperlink"/>
            <w:szCs w:val="22"/>
          </w:rPr>
          <w:t xml:space="preserve"> - American University Washington College of Law</w:t>
        </w:r>
      </w:hyperlink>
    </w:p>
    <w:p w:rsidR="003A0D98" w:rsidRPr="00CB687B" w:rsidRDefault="003A0D98" w:rsidP="003A0D98">
      <w:pPr>
        <w:pStyle w:val="BodyText"/>
        <w:spacing w:after="0"/>
        <w:rPr>
          <w:szCs w:val="22"/>
        </w:rPr>
      </w:pPr>
    </w:p>
    <w:p w:rsidR="003F4F83" w:rsidRDefault="006E217C" w:rsidP="00954D4F">
      <w:pPr>
        <w:pStyle w:val="Heading2"/>
      </w:pPr>
      <w:r>
        <w:rPr>
          <w:caps w:val="0"/>
          <w:u w:val="single"/>
        </w:rPr>
        <w:t>Name of Organization Representative a</w:t>
      </w:r>
      <w:r w:rsidRPr="006E217C">
        <w:rPr>
          <w:caps w:val="0"/>
          <w:u w:val="single"/>
        </w:rPr>
        <w:t>nd Title</w:t>
      </w:r>
      <w:r w:rsidR="003A0D98" w:rsidRPr="00CB687B">
        <w:t xml:space="preserve">: </w:t>
      </w:r>
    </w:p>
    <w:p w:rsidR="003A0D98" w:rsidRDefault="006E217C" w:rsidP="00450A03">
      <w:pPr>
        <w:pStyle w:val="Heading2"/>
        <w:spacing w:after="720"/>
      </w:pPr>
      <w:r w:rsidRPr="00382F2F">
        <w:rPr>
          <w:caps w:val="0"/>
        </w:rPr>
        <w:t xml:space="preserve">Mr. Andres </w:t>
      </w:r>
      <w:proofErr w:type="spellStart"/>
      <w:r w:rsidRPr="00382F2F">
        <w:rPr>
          <w:caps w:val="0"/>
        </w:rPr>
        <w:t>Izquierdo</w:t>
      </w:r>
      <w:proofErr w:type="spellEnd"/>
      <w:r w:rsidRPr="00382F2F">
        <w:rPr>
          <w:caps w:val="0"/>
        </w:rPr>
        <w:t xml:space="preserve">, </w:t>
      </w:r>
      <w:r w:rsidRPr="00382F2F">
        <w:rPr>
          <w:rStyle w:val="Strong"/>
          <w:rFonts w:eastAsia="Times New Roman"/>
          <w:b w:val="0"/>
          <w:bCs/>
          <w:caps w:val="0"/>
          <w:szCs w:val="22"/>
          <w:shd w:val="clear" w:color="auto" w:fill="FFFFFF"/>
        </w:rPr>
        <w:t>Senior Research Analyst</w:t>
      </w:r>
    </w:p>
    <w:p w:rsidR="003A0D98" w:rsidRPr="003A0D98" w:rsidRDefault="003A0D98" w:rsidP="00450A03">
      <w:pPr>
        <w:ind w:left="5533"/>
      </w:pPr>
      <w:bookmarkStart w:id="5" w:name="_GoBack"/>
      <w:bookmarkEnd w:id="5"/>
      <w:r w:rsidRPr="00F063C2">
        <w:t>[End of Annex and of document]</w:t>
      </w:r>
    </w:p>
    <w:sectPr w:rsidR="003A0D98" w:rsidRPr="003A0D98" w:rsidSect="000722D2">
      <w:headerReference w:type="first" r:id="rId17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2D2" w:rsidRDefault="000722D2">
      <w:r>
        <w:separator/>
      </w:r>
    </w:p>
  </w:endnote>
  <w:endnote w:type="continuationSeparator" w:id="0">
    <w:p w:rsidR="000722D2" w:rsidRDefault="000722D2" w:rsidP="003B38C1">
      <w:r>
        <w:separator/>
      </w:r>
    </w:p>
    <w:p w:rsidR="000722D2" w:rsidRPr="003B38C1" w:rsidRDefault="000722D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722D2" w:rsidRPr="003B38C1" w:rsidRDefault="000722D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A03" w:rsidRDefault="00450A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A03" w:rsidRDefault="00450A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A03" w:rsidRDefault="00450A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2D2" w:rsidRDefault="000722D2">
      <w:r>
        <w:separator/>
      </w:r>
    </w:p>
  </w:footnote>
  <w:footnote w:type="continuationSeparator" w:id="0">
    <w:p w:rsidR="000722D2" w:rsidRDefault="000722D2" w:rsidP="008B60B2">
      <w:r>
        <w:separator/>
      </w:r>
    </w:p>
    <w:p w:rsidR="000722D2" w:rsidRPr="00ED77FB" w:rsidRDefault="000722D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0722D2" w:rsidRPr="00ED77FB" w:rsidRDefault="000722D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A03" w:rsidRDefault="00450A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C78" w:rsidRPr="002326AB" w:rsidRDefault="000722D2" w:rsidP="00477D6B">
    <w:pPr>
      <w:jc w:val="right"/>
      <w:rPr>
        <w:caps/>
      </w:rPr>
    </w:pPr>
    <w:bookmarkStart w:id="4" w:name="Code2"/>
    <w:bookmarkEnd w:id="4"/>
    <w:r>
      <w:rPr>
        <w:caps/>
      </w:rPr>
      <w:t>C</w:t>
    </w:r>
    <w:r w:rsidR="00802B98">
      <w:rPr>
        <w:caps/>
      </w:rPr>
      <w:t>DIP/27</w:t>
    </w:r>
    <w:r>
      <w:rPr>
        <w:caps/>
      </w:rPr>
      <w:t>/</w:t>
    </w:r>
    <w:r w:rsidR="00E41D7A">
      <w:t>3</w:t>
    </w:r>
  </w:p>
  <w:p w:rsidR="00D07C78" w:rsidRDefault="00954D4F" w:rsidP="00477D6B">
    <w:pPr>
      <w:jc w:val="right"/>
    </w:pPr>
    <w:r>
      <w:t>Annex, page 2</w:t>
    </w:r>
  </w:p>
  <w:p w:rsidR="00D07C78" w:rsidRDefault="00D07C78" w:rsidP="00477D6B">
    <w:pPr>
      <w:jc w:val="right"/>
    </w:pPr>
  </w:p>
  <w:p w:rsidR="00D07C78" w:rsidRDefault="00D07C78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A03" w:rsidRDefault="00450A0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6AF" w:rsidRDefault="002766AF" w:rsidP="002766AF">
    <w:pPr>
      <w:jc w:val="right"/>
      <w:rPr>
        <w:caps/>
      </w:rPr>
    </w:pPr>
    <w:r>
      <w:rPr>
        <w:caps/>
      </w:rPr>
      <w:t>CDIP/27/3</w:t>
    </w:r>
  </w:p>
  <w:p w:rsidR="002766AF" w:rsidRPr="002326AB" w:rsidRDefault="002766AF" w:rsidP="002766AF">
    <w:pPr>
      <w:jc w:val="right"/>
      <w:rPr>
        <w:caps/>
      </w:rPr>
    </w:pPr>
    <w:r>
      <w:rPr>
        <w:caps/>
      </w:rPr>
      <w:t>ANNEX</w:t>
    </w:r>
  </w:p>
  <w:p w:rsidR="002766AF" w:rsidRDefault="002766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354178C"/>
    <w:multiLevelType w:val="hybridMultilevel"/>
    <w:tmpl w:val="F3049774"/>
    <w:lvl w:ilvl="0" w:tplc="E05CE2D6">
      <w:start w:val="1"/>
      <w:numFmt w:val="lowerRoman"/>
      <w:lvlText w:val="(%1)"/>
      <w:lvlJc w:val="left"/>
      <w:pPr>
        <w:ind w:left="1180" w:hanging="1080"/>
        <w:jc w:val="right"/>
      </w:pPr>
      <w:rPr>
        <w:rFonts w:hint="default"/>
        <w:spacing w:val="-3"/>
        <w:w w:val="100"/>
      </w:rPr>
    </w:lvl>
    <w:lvl w:ilvl="1" w:tplc="A95CCC10">
      <w:numFmt w:val="bullet"/>
      <w:lvlText w:val="•"/>
      <w:lvlJc w:val="left"/>
      <w:pPr>
        <w:ind w:left="2018" w:hanging="1080"/>
      </w:pPr>
      <w:rPr>
        <w:rFonts w:hint="default"/>
      </w:rPr>
    </w:lvl>
    <w:lvl w:ilvl="2" w:tplc="2CBCA10E">
      <w:numFmt w:val="bullet"/>
      <w:lvlText w:val="•"/>
      <w:lvlJc w:val="left"/>
      <w:pPr>
        <w:ind w:left="2856" w:hanging="1080"/>
      </w:pPr>
      <w:rPr>
        <w:rFonts w:hint="default"/>
      </w:rPr>
    </w:lvl>
    <w:lvl w:ilvl="3" w:tplc="39EA585A">
      <w:numFmt w:val="bullet"/>
      <w:lvlText w:val="•"/>
      <w:lvlJc w:val="left"/>
      <w:pPr>
        <w:ind w:left="3694" w:hanging="1080"/>
      </w:pPr>
      <w:rPr>
        <w:rFonts w:hint="default"/>
      </w:rPr>
    </w:lvl>
    <w:lvl w:ilvl="4" w:tplc="E8D26116">
      <w:numFmt w:val="bullet"/>
      <w:lvlText w:val="•"/>
      <w:lvlJc w:val="left"/>
      <w:pPr>
        <w:ind w:left="4532" w:hanging="1080"/>
      </w:pPr>
      <w:rPr>
        <w:rFonts w:hint="default"/>
      </w:rPr>
    </w:lvl>
    <w:lvl w:ilvl="5" w:tplc="1826C1CA">
      <w:numFmt w:val="bullet"/>
      <w:lvlText w:val="•"/>
      <w:lvlJc w:val="left"/>
      <w:pPr>
        <w:ind w:left="5370" w:hanging="1080"/>
      </w:pPr>
      <w:rPr>
        <w:rFonts w:hint="default"/>
      </w:rPr>
    </w:lvl>
    <w:lvl w:ilvl="6" w:tplc="0A06D4AE">
      <w:numFmt w:val="bullet"/>
      <w:lvlText w:val="•"/>
      <w:lvlJc w:val="left"/>
      <w:pPr>
        <w:ind w:left="6208" w:hanging="1080"/>
      </w:pPr>
      <w:rPr>
        <w:rFonts w:hint="default"/>
      </w:rPr>
    </w:lvl>
    <w:lvl w:ilvl="7" w:tplc="AAD4F33E">
      <w:numFmt w:val="bullet"/>
      <w:lvlText w:val="•"/>
      <w:lvlJc w:val="left"/>
      <w:pPr>
        <w:ind w:left="7046" w:hanging="1080"/>
      </w:pPr>
      <w:rPr>
        <w:rFonts w:hint="default"/>
      </w:rPr>
    </w:lvl>
    <w:lvl w:ilvl="8" w:tplc="12E8B250">
      <w:numFmt w:val="bullet"/>
      <w:lvlText w:val="•"/>
      <w:lvlJc w:val="left"/>
      <w:pPr>
        <w:ind w:left="7884" w:hanging="1080"/>
      </w:pPr>
      <w:rPr>
        <w:rFonts w:hint="default"/>
      </w:rPr>
    </w:lvl>
  </w:abstractNum>
  <w:abstractNum w:abstractNumId="5" w15:restartNumberingAfterBreak="0">
    <w:nsid w:val="415D60B6"/>
    <w:multiLevelType w:val="hybridMultilevel"/>
    <w:tmpl w:val="05B8C3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6B716B"/>
    <w:multiLevelType w:val="hybridMultilevel"/>
    <w:tmpl w:val="33526292"/>
    <w:lvl w:ilvl="0" w:tplc="19CE3F2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1357A1"/>
    <w:multiLevelType w:val="hybridMultilevel"/>
    <w:tmpl w:val="F8C40228"/>
    <w:lvl w:ilvl="0" w:tplc="68C012F2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  <w:caps w:val="0"/>
        <w:strike w:val="0"/>
        <w:dstrike w:val="0"/>
        <w:vanish w:val="0"/>
        <w:color w:val="auto"/>
        <w:u w:color="0070C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5"/>
  </w:num>
  <w:num w:numId="8">
    <w:abstractNumId w:val="9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2D2"/>
    <w:rsid w:val="00043CAA"/>
    <w:rsid w:val="00056816"/>
    <w:rsid w:val="000722D2"/>
    <w:rsid w:val="00075432"/>
    <w:rsid w:val="000968ED"/>
    <w:rsid w:val="000A3D97"/>
    <w:rsid w:val="000E7BC1"/>
    <w:rsid w:val="000F5E56"/>
    <w:rsid w:val="0011020E"/>
    <w:rsid w:val="001362EE"/>
    <w:rsid w:val="001647D5"/>
    <w:rsid w:val="00180AD1"/>
    <w:rsid w:val="001832A6"/>
    <w:rsid w:val="001D4107"/>
    <w:rsid w:val="001F5900"/>
    <w:rsid w:val="00203D24"/>
    <w:rsid w:val="0021217E"/>
    <w:rsid w:val="002326AB"/>
    <w:rsid w:val="00243430"/>
    <w:rsid w:val="002607AB"/>
    <w:rsid w:val="002634C4"/>
    <w:rsid w:val="002766AF"/>
    <w:rsid w:val="002928D3"/>
    <w:rsid w:val="002F1FE6"/>
    <w:rsid w:val="002F4E68"/>
    <w:rsid w:val="00312F7F"/>
    <w:rsid w:val="00361450"/>
    <w:rsid w:val="003673CF"/>
    <w:rsid w:val="00382F2F"/>
    <w:rsid w:val="003845C1"/>
    <w:rsid w:val="003A0D98"/>
    <w:rsid w:val="003A6F89"/>
    <w:rsid w:val="003B38C1"/>
    <w:rsid w:val="003C34E9"/>
    <w:rsid w:val="003D402E"/>
    <w:rsid w:val="003F4F83"/>
    <w:rsid w:val="004141F6"/>
    <w:rsid w:val="00423E3E"/>
    <w:rsid w:val="00427AF4"/>
    <w:rsid w:val="00446147"/>
    <w:rsid w:val="00450A03"/>
    <w:rsid w:val="004647DA"/>
    <w:rsid w:val="00474062"/>
    <w:rsid w:val="00477D6B"/>
    <w:rsid w:val="00493C24"/>
    <w:rsid w:val="005019FF"/>
    <w:rsid w:val="00523824"/>
    <w:rsid w:val="0053057A"/>
    <w:rsid w:val="00556076"/>
    <w:rsid w:val="00560A29"/>
    <w:rsid w:val="005C6649"/>
    <w:rsid w:val="00605827"/>
    <w:rsid w:val="0061204E"/>
    <w:rsid w:val="00646050"/>
    <w:rsid w:val="006713CA"/>
    <w:rsid w:val="00676C5C"/>
    <w:rsid w:val="006B03D6"/>
    <w:rsid w:val="006E217C"/>
    <w:rsid w:val="00714B31"/>
    <w:rsid w:val="00720EFD"/>
    <w:rsid w:val="0075328B"/>
    <w:rsid w:val="007854AF"/>
    <w:rsid w:val="00793A7C"/>
    <w:rsid w:val="007A398A"/>
    <w:rsid w:val="007A50E6"/>
    <w:rsid w:val="007C7052"/>
    <w:rsid w:val="007D1613"/>
    <w:rsid w:val="007D1F15"/>
    <w:rsid w:val="007E4C0E"/>
    <w:rsid w:val="00802B98"/>
    <w:rsid w:val="008A134B"/>
    <w:rsid w:val="008B2CC1"/>
    <w:rsid w:val="008B60B2"/>
    <w:rsid w:val="008D1269"/>
    <w:rsid w:val="0090731E"/>
    <w:rsid w:val="00916EE2"/>
    <w:rsid w:val="00954D4F"/>
    <w:rsid w:val="00966A22"/>
    <w:rsid w:val="0096722F"/>
    <w:rsid w:val="00980843"/>
    <w:rsid w:val="009A14FE"/>
    <w:rsid w:val="009B3E01"/>
    <w:rsid w:val="009D504C"/>
    <w:rsid w:val="009E2791"/>
    <w:rsid w:val="009E3F6F"/>
    <w:rsid w:val="009F499F"/>
    <w:rsid w:val="00A37342"/>
    <w:rsid w:val="00A42DAF"/>
    <w:rsid w:val="00A45BD8"/>
    <w:rsid w:val="00A54862"/>
    <w:rsid w:val="00A869B7"/>
    <w:rsid w:val="00AC205C"/>
    <w:rsid w:val="00AF0A6B"/>
    <w:rsid w:val="00B05A69"/>
    <w:rsid w:val="00B63BC0"/>
    <w:rsid w:val="00B75281"/>
    <w:rsid w:val="00B92F1F"/>
    <w:rsid w:val="00B9734B"/>
    <w:rsid w:val="00BA30E2"/>
    <w:rsid w:val="00BD46CC"/>
    <w:rsid w:val="00C11BFE"/>
    <w:rsid w:val="00C5068F"/>
    <w:rsid w:val="00C86D74"/>
    <w:rsid w:val="00CB687B"/>
    <w:rsid w:val="00CD04F1"/>
    <w:rsid w:val="00CF681A"/>
    <w:rsid w:val="00D07C78"/>
    <w:rsid w:val="00D45252"/>
    <w:rsid w:val="00D71B4D"/>
    <w:rsid w:val="00D93D55"/>
    <w:rsid w:val="00DD7B7F"/>
    <w:rsid w:val="00E15015"/>
    <w:rsid w:val="00E22A67"/>
    <w:rsid w:val="00E335FE"/>
    <w:rsid w:val="00E41D7A"/>
    <w:rsid w:val="00EA7D6E"/>
    <w:rsid w:val="00EB2F76"/>
    <w:rsid w:val="00EC4E49"/>
    <w:rsid w:val="00ED77FB"/>
    <w:rsid w:val="00EE45FA"/>
    <w:rsid w:val="00F043DE"/>
    <w:rsid w:val="00F66152"/>
    <w:rsid w:val="00F9165B"/>
    <w:rsid w:val="00FC482F"/>
    <w:rsid w:val="00FD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626E53ED"/>
  <w15:docId w15:val="{FA0DA086-E900-4CCB-BBC8-2B5B9E469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802B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02B98"/>
    <w:rPr>
      <w:rFonts w:ascii="Segoe UI" w:eastAsia="SimSun" w:hAnsi="Segoe UI" w:cs="Segoe UI"/>
      <w:sz w:val="18"/>
      <w:szCs w:val="18"/>
      <w:lang w:val="en-US" w:eastAsia="zh-CN"/>
    </w:rPr>
  </w:style>
  <w:style w:type="paragraph" w:customStyle="1" w:styleId="DecisionInvitingPara">
    <w:name w:val="Decision Inviting Para."/>
    <w:basedOn w:val="Normal"/>
    <w:link w:val="DecisionInvitingParaChar"/>
    <w:semiHidden/>
    <w:rsid w:val="007C7052"/>
    <w:pPr>
      <w:spacing w:after="120" w:line="260" w:lineRule="exact"/>
      <w:ind w:left="4536"/>
    </w:pPr>
    <w:rPr>
      <w:rFonts w:eastAsia="Times New Roman" w:cs="Times New Roman"/>
      <w:i/>
      <w:sz w:val="20"/>
      <w:lang w:eastAsia="en-US"/>
    </w:rPr>
  </w:style>
  <w:style w:type="paragraph" w:customStyle="1" w:styleId="EndofDocument">
    <w:name w:val="End of Document"/>
    <w:basedOn w:val="Normal"/>
    <w:rsid w:val="007C705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DecisionInvitingParaChar">
    <w:name w:val="Decision Inviting Para. Char"/>
    <w:link w:val="DecisionInvitingPara"/>
    <w:semiHidden/>
    <w:rsid w:val="007C7052"/>
    <w:rPr>
      <w:rFonts w:ascii="Arial" w:hAnsi="Arial"/>
      <w:i/>
      <w:lang w:val="en-US" w:eastAsia="en-US"/>
    </w:rPr>
  </w:style>
  <w:style w:type="paragraph" w:styleId="ListParagraph">
    <w:name w:val="List Paragraph"/>
    <w:basedOn w:val="Normal"/>
    <w:uiPriority w:val="1"/>
    <w:qFormat/>
    <w:rsid w:val="007C7052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3A0D98"/>
    <w:rPr>
      <w:rFonts w:ascii="Arial" w:eastAsia="SimSun" w:hAnsi="Arial" w:cs="Arial"/>
      <w:sz w:val="22"/>
      <w:lang w:val="en-US" w:eastAsia="zh-CN"/>
    </w:rPr>
  </w:style>
  <w:style w:type="character" w:customStyle="1" w:styleId="EndnoteTextChar">
    <w:name w:val="Endnote Text Char"/>
    <w:basedOn w:val="DefaultParagraphFont"/>
    <w:link w:val="EndnoteText"/>
    <w:semiHidden/>
    <w:rsid w:val="003A0D98"/>
    <w:rPr>
      <w:rFonts w:ascii="Arial" w:eastAsia="SimSun" w:hAnsi="Arial" w:cs="Arial"/>
      <w:sz w:val="18"/>
      <w:lang w:val="en-US" w:eastAsia="zh-CN"/>
    </w:rPr>
  </w:style>
  <w:style w:type="paragraph" w:customStyle="1" w:styleId="Default">
    <w:name w:val="Default"/>
    <w:rsid w:val="003A0D98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semiHidden/>
    <w:unhideWhenUsed/>
    <w:rsid w:val="0075328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B687B"/>
    <w:rPr>
      <w:b/>
      <w:bCs/>
    </w:rPr>
  </w:style>
  <w:style w:type="character" w:styleId="FollowedHyperlink">
    <w:name w:val="FollowedHyperlink"/>
    <w:basedOn w:val="DefaultParagraphFont"/>
    <w:semiHidden/>
    <w:unhideWhenUsed/>
    <w:rsid w:val="00A548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5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https://www.wcl.american.edu/impact/initiatives-programs/pijip/our-team/andres-izquierdo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andres@wcl.american.edu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ACD\CDIP%2026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1F97F-CDFD-4327-9545-3C5122572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CDIP 26 (E)</Template>
  <TotalTime>28</TotalTime>
  <Pages>3</Pages>
  <Words>473</Words>
  <Characters>2770</Characters>
  <Application>Microsoft Office Word</Application>
  <DocSecurity>0</DocSecurity>
  <Lines>92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CDIP/26/</vt:lpstr>
    </vt:vector>
  </TitlesOfParts>
  <Company>WIPO</Company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CDIP/26/</dc:title>
  <dc:creator>ESTEVES DOS SANTOS Anabela</dc:creator>
  <cp:keywords>FOR OFFICIAL USE ONLY</cp:keywords>
  <cp:lastModifiedBy>ESTEVES DOS SANTOS Anabela</cp:lastModifiedBy>
  <cp:revision>11</cp:revision>
  <cp:lastPrinted>2011-02-15T11:56:00Z</cp:lastPrinted>
  <dcterms:created xsi:type="dcterms:W3CDTF">2021-09-20T09:57:00Z</dcterms:created>
  <dcterms:modified xsi:type="dcterms:W3CDTF">2022-03-14T16:05:00Z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