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B5874" w14:textId="77777777" w:rsidR="00F23A7C" w:rsidRPr="00F043DE" w:rsidRDefault="00F23A7C" w:rsidP="00F23A7C">
      <w:pPr>
        <w:pBdr>
          <w:bottom w:val="single" w:sz="4" w:space="11" w:color="auto"/>
        </w:pBdr>
        <w:spacing w:before="240" w:after="240"/>
        <w:jc w:val="right"/>
        <w:rPr>
          <w:b/>
          <w:sz w:val="32"/>
          <w:szCs w:val="40"/>
        </w:rPr>
      </w:pPr>
      <w:r>
        <w:rPr>
          <w:noProof/>
          <w:sz w:val="28"/>
          <w:szCs w:val="28"/>
        </w:rPr>
        <w:drawing>
          <wp:inline distT="0" distB="0" distL="0" distR="0" wp14:anchorId="2D02EF57" wp14:editId="64A49ADE">
            <wp:extent cx="3044952" cy="1499616"/>
            <wp:effectExtent l="0" t="0" r="3175" b="5715"/>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4952" cy="1499616"/>
                    </a:xfrm>
                    <a:prstGeom prst="rect">
                      <a:avLst/>
                    </a:prstGeom>
                  </pic:spPr>
                </pic:pic>
              </a:graphicData>
            </a:graphic>
          </wp:inline>
        </w:drawing>
      </w:r>
    </w:p>
    <w:p w14:paraId="194D4644" w14:textId="3637F212" w:rsidR="00F23A7C" w:rsidRPr="002326AB" w:rsidRDefault="00F23A7C" w:rsidP="00FB7D67">
      <w:pPr>
        <w:jc w:val="right"/>
        <w:rPr>
          <w:rFonts w:ascii="Arial Black" w:hAnsi="Arial Black"/>
          <w:caps/>
          <w:sz w:val="15"/>
          <w:szCs w:val="15"/>
        </w:rPr>
      </w:pPr>
      <w:r>
        <w:rPr>
          <w:rFonts w:ascii="Arial Black" w:hAnsi="Arial Black"/>
          <w:caps/>
          <w:sz w:val="15"/>
        </w:rPr>
        <w:t>CDIP/28/</w:t>
      </w:r>
      <w:bookmarkStart w:id="0" w:name="Code"/>
      <w:bookmarkEnd w:id="0"/>
      <w:r w:rsidR="00FB7D67">
        <w:rPr>
          <w:rFonts w:ascii="Arial Black" w:hAnsi="Arial Black"/>
          <w:caps/>
          <w:sz w:val="15"/>
        </w:rPr>
        <w:t>7</w:t>
      </w:r>
    </w:p>
    <w:p w14:paraId="448D564D" w14:textId="77777777" w:rsidR="00F23A7C" w:rsidRPr="000A3D97" w:rsidRDefault="00F23A7C" w:rsidP="00F23A7C">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Pr>
          <w:rFonts w:ascii="Arial Black" w:hAnsi="Arial Black"/>
          <w:caps/>
          <w:sz w:val="15"/>
          <w:szCs w:val="15"/>
        </w:rPr>
        <w:t>ENGLISH</w:t>
      </w:r>
    </w:p>
    <w:bookmarkEnd w:id="1"/>
    <w:p w14:paraId="7D349944" w14:textId="57DF27CF" w:rsidR="00F23A7C" w:rsidRPr="00FB2A99" w:rsidRDefault="00F23A7C" w:rsidP="00F23A7C">
      <w:pPr>
        <w:spacing w:line="1680" w:lineRule="auto"/>
        <w:jc w:val="right"/>
        <w:rPr>
          <w:rFonts w:ascii="Arial Black" w:hAnsi="Arial Black"/>
          <w:caps/>
          <w:color w:val="000000" w:themeColor="text1"/>
          <w:sz w:val="15"/>
          <w:szCs w:val="15"/>
        </w:rPr>
      </w:pPr>
      <w:r w:rsidRPr="00FB2A99">
        <w:rPr>
          <w:rFonts w:ascii="Arial Black" w:hAnsi="Arial Black"/>
          <w:caps/>
          <w:color w:val="000000" w:themeColor="text1"/>
          <w:sz w:val="15"/>
          <w:szCs w:val="15"/>
        </w:rPr>
        <w:t xml:space="preserve">DATE: </w:t>
      </w:r>
      <w:bookmarkStart w:id="2" w:name="Date"/>
      <w:r w:rsidR="009547F3">
        <w:rPr>
          <w:rFonts w:ascii="Arial Black" w:hAnsi="Arial Black"/>
          <w:caps/>
          <w:color w:val="000000" w:themeColor="text1"/>
          <w:sz w:val="15"/>
          <w:szCs w:val="15"/>
        </w:rPr>
        <w:t>March 2</w:t>
      </w:r>
      <w:r w:rsidR="008B6158">
        <w:rPr>
          <w:rFonts w:ascii="Arial Black" w:hAnsi="Arial Black"/>
          <w:caps/>
          <w:color w:val="000000" w:themeColor="text1"/>
          <w:sz w:val="15"/>
          <w:szCs w:val="15"/>
        </w:rPr>
        <w:t>2</w:t>
      </w:r>
      <w:r w:rsidRPr="00FB2A99">
        <w:rPr>
          <w:rFonts w:ascii="Arial Black" w:hAnsi="Arial Black"/>
          <w:caps/>
          <w:color w:val="000000" w:themeColor="text1"/>
          <w:sz w:val="15"/>
          <w:szCs w:val="15"/>
        </w:rPr>
        <w:t>, 202</w:t>
      </w:r>
      <w:r>
        <w:rPr>
          <w:rFonts w:ascii="Arial Black" w:hAnsi="Arial Black"/>
          <w:caps/>
          <w:color w:val="000000" w:themeColor="text1"/>
          <w:sz w:val="15"/>
          <w:szCs w:val="15"/>
        </w:rPr>
        <w:t>2</w:t>
      </w:r>
    </w:p>
    <w:bookmarkEnd w:id="2"/>
    <w:p w14:paraId="65E8C8FA" w14:textId="77777777" w:rsidR="00F23A7C" w:rsidRPr="00720EFD" w:rsidRDefault="00F23A7C" w:rsidP="00F23A7C">
      <w:pPr>
        <w:pStyle w:val="Heading1"/>
        <w:spacing w:before="0" w:after="600"/>
        <w:rPr>
          <w:sz w:val="28"/>
          <w:szCs w:val="28"/>
        </w:rPr>
      </w:pPr>
      <w:r w:rsidRPr="00446147">
        <w:rPr>
          <w:bCs w:val="0"/>
          <w:caps w:val="0"/>
          <w:kern w:val="0"/>
          <w:sz w:val="28"/>
          <w:szCs w:val="28"/>
        </w:rPr>
        <w:t>Committee on Development and Intellectual Property (CDIP)</w:t>
      </w:r>
    </w:p>
    <w:p w14:paraId="2E7301A7" w14:textId="58251D2B" w:rsidR="00F23A7C" w:rsidRPr="003845C1" w:rsidRDefault="00F23A7C" w:rsidP="00F23A7C">
      <w:pPr>
        <w:spacing w:after="720"/>
        <w:outlineLvl w:val="1"/>
        <w:rPr>
          <w:b/>
          <w:sz w:val="24"/>
          <w:szCs w:val="24"/>
        </w:rPr>
      </w:pPr>
      <w:r>
        <w:rPr>
          <w:b/>
          <w:sz w:val="24"/>
          <w:szCs w:val="24"/>
        </w:rPr>
        <w:t>Twenty-Eight</w:t>
      </w:r>
      <w:r w:rsidR="007B5B96">
        <w:rPr>
          <w:b/>
          <w:sz w:val="24"/>
          <w:szCs w:val="24"/>
        </w:rPr>
        <w:t>h</w:t>
      </w:r>
      <w:r>
        <w:rPr>
          <w:b/>
          <w:sz w:val="24"/>
          <w:szCs w:val="24"/>
        </w:rPr>
        <w:t xml:space="preserve"> </w:t>
      </w:r>
      <w:r w:rsidRPr="003845C1">
        <w:rPr>
          <w:b/>
          <w:sz w:val="24"/>
          <w:szCs w:val="24"/>
        </w:rPr>
        <w:t>Session</w:t>
      </w:r>
      <w:r>
        <w:rPr>
          <w:b/>
          <w:sz w:val="24"/>
          <w:szCs w:val="24"/>
        </w:rPr>
        <w:br/>
        <w:t xml:space="preserve">Geneva, </w:t>
      </w:r>
      <w:r>
        <w:rPr>
          <w:b/>
          <w:bCs/>
          <w:sz w:val="24"/>
          <w:szCs w:val="24"/>
        </w:rPr>
        <w:t>May 16 to 20</w:t>
      </w:r>
      <w:r w:rsidRPr="00824BBB">
        <w:rPr>
          <w:b/>
          <w:bCs/>
          <w:sz w:val="24"/>
          <w:szCs w:val="24"/>
        </w:rPr>
        <w:t>, 202</w:t>
      </w:r>
      <w:r>
        <w:rPr>
          <w:b/>
          <w:bCs/>
          <w:sz w:val="24"/>
          <w:szCs w:val="24"/>
        </w:rPr>
        <w:t>2</w:t>
      </w:r>
    </w:p>
    <w:p w14:paraId="0D132D8D" w14:textId="07277D9F" w:rsidR="00F23A7C" w:rsidRPr="00B51DC8" w:rsidRDefault="00B803BE" w:rsidP="00B51DC8">
      <w:pPr>
        <w:pStyle w:val="Heading1"/>
        <w:spacing w:after="360"/>
        <w:rPr>
          <w:b w:val="0"/>
          <w:sz w:val="24"/>
          <w:szCs w:val="24"/>
        </w:rPr>
      </w:pPr>
      <w:r>
        <w:rPr>
          <w:b w:val="0"/>
          <w:sz w:val="24"/>
          <w:szCs w:val="24"/>
        </w:rPr>
        <w:t xml:space="preserve">completion report of the project on </w:t>
      </w:r>
      <w:r w:rsidR="000315EE">
        <w:rPr>
          <w:b w:val="0"/>
          <w:sz w:val="24"/>
          <w:szCs w:val="24"/>
        </w:rPr>
        <w:t xml:space="preserve">enhancing the use of </w:t>
      </w:r>
      <w:r>
        <w:rPr>
          <w:b w:val="0"/>
          <w:sz w:val="24"/>
          <w:szCs w:val="24"/>
        </w:rPr>
        <w:t xml:space="preserve">intellectual property </w:t>
      </w:r>
      <w:r w:rsidR="000315EE">
        <w:rPr>
          <w:b w:val="0"/>
          <w:sz w:val="24"/>
          <w:szCs w:val="24"/>
        </w:rPr>
        <w:t>for mobile app</w:t>
      </w:r>
      <w:r w:rsidR="00565BF9">
        <w:rPr>
          <w:b w:val="0"/>
          <w:sz w:val="24"/>
          <w:szCs w:val="24"/>
        </w:rPr>
        <w:t>LICATION</w:t>
      </w:r>
      <w:r w:rsidR="000315EE">
        <w:rPr>
          <w:b w:val="0"/>
          <w:sz w:val="24"/>
          <w:szCs w:val="24"/>
        </w:rPr>
        <w:t>s in the software sector</w:t>
      </w:r>
      <w:r>
        <w:rPr>
          <w:b w:val="0"/>
          <w:sz w:val="24"/>
          <w:szCs w:val="24"/>
        </w:rPr>
        <w:t xml:space="preserve"> </w:t>
      </w:r>
    </w:p>
    <w:p w14:paraId="33C73172" w14:textId="77777777" w:rsidR="00F23A7C" w:rsidRDefault="00F23A7C" w:rsidP="00F23A7C">
      <w:pPr>
        <w:spacing w:after="960"/>
      </w:pPr>
      <w:r w:rsidRPr="001F4C95">
        <w:rPr>
          <w:i/>
        </w:rPr>
        <w:t>prep</w:t>
      </w:r>
      <w:bookmarkStart w:id="3" w:name="_GoBack"/>
      <w:bookmarkEnd w:id="3"/>
      <w:r w:rsidRPr="001F4C95">
        <w:rPr>
          <w:i/>
        </w:rPr>
        <w:t xml:space="preserve">ared by </w:t>
      </w:r>
      <w:r>
        <w:rPr>
          <w:i/>
        </w:rPr>
        <w:t xml:space="preserve">the Secretariat </w:t>
      </w:r>
    </w:p>
    <w:p w14:paraId="087B54BC" w14:textId="236D6CF2" w:rsidR="00565BF9" w:rsidRPr="00565BF9" w:rsidRDefault="00F23A7C" w:rsidP="00565BF9">
      <w:pPr>
        <w:pStyle w:val="Default"/>
        <w:spacing w:after="240"/>
        <w:rPr>
          <w:rFonts w:ascii="Arial" w:hAnsi="Arial" w:cs="Arial"/>
          <w:sz w:val="22"/>
          <w:szCs w:val="22"/>
        </w:rPr>
      </w:pPr>
      <w:r w:rsidRPr="004907DF">
        <w:rPr>
          <w:rFonts w:ascii="Arial" w:hAnsi="Arial" w:cs="Arial"/>
          <w:sz w:val="22"/>
          <w:szCs w:val="22"/>
        </w:rPr>
        <w:fldChar w:fldCharType="begin"/>
      </w:r>
      <w:r w:rsidRPr="004907DF">
        <w:rPr>
          <w:rFonts w:ascii="Arial" w:hAnsi="Arial" w:cs="Arial"/>
          <w:sz w:val="22"/>
          <w:szCs w:val="22"/>
        </w:rPr>
        <w:instrText xml:space="preserve"> AUTONUM  </w:instrText>
      </w:r>
      <w:r w:rsidRPr="004907DF">
        <w:rPr>
          <w:rFonts w:ascii="Arial" w:hAnsi="Arial" w:cs="Arial"/>
          <w:sz w:val="22"/>
          <w:szCs w:val="22"/>
        </w:rPr>
        <w:fldChar w:fldCharType="end"/>
      </w:r>
      <w:r w:rsidRPr="004907DF">
        <w:rPr>
          <w:rFonts w:ascii="Arial" w:hAnsi="Arial" w:cs="Arial"/>
          <w:sz w:val="22"/>
          <w:szCs w:val="22"/>
        </w:rPr>
        <w:t xml:space="preserve"> </w:t>
      </w:r>
      <w:r w:rsidRPr="004907DF">
        <w:rPr>
          <w:rFonts w:ascii="Arial" w:hAnsi="Arial" w:cs="Arial"/>
          <w:sz w:val="22"/>
          <w:szCs w:val="22"/>
        </w:rPr>
        <w:tab/>
      </w:r>
      <w:r w:rsidR="007301C7" w:rsidRPr="007301C7">
        <w:rPr>
          <w:rFonts w:ascii="Arial" w:hAnsi="Arial" w:cs="Arial"/>
          <w:sz w:val="22"/>
          <w:szCs w:val="22"/>
        </w:rPr>
        <w:t xml:space="preserve">The </w:t>
      </w:r>
      <w:r w:rsidR="009E4710" w:rsidRPr="009E4710">
        <w:rPr>
          <w:rFonts w:ascii="Arial" w:hAnsi="Arial" w:cs="Arial"/>
          <w:sz w:val="22"/>
          <w:szCs w:val="22"/>
        </w:rPr>
        <w:t>Annex to the present document contains the completion report of the Deve</w:t>
      </w:r>
      <w:r w:rsidR="00565BF9">
        <w:rPr>
          <w:rFonts w:ascii="Arial" w:hAnsi="Arial" w:cs="Arial"/>
          <w:sz w:val="22"/>
          <w:szCs w:val="22"/>
        </w:rPr>
        <w:t>lopment Agenda (DA) project on Enhancing the Use of Intellectual Property (IP) for Mobile Applications (Apps) in the Software Sector</w:t>
      </w:r>
      <w:r w:rsidR="009E4710" w:rsidRPr="009E4710">
        <w:rPr>
          <w:rFonts w:ascii="Arial" w:hAnsi="Arial" w:cs="Arial"/>
          <w:sz w:val="22"/>
          <w:szCs w:val="22"/>
        </w:rPr>
        <w:t xml:space="preserve">. </w:t>
      </w:r>
      <w:r w:rsidR="00565BF9">
        <w:rPr>
          <w:rFonts w:ascii="Arial" w:hAnsi="Arial" w:cs="Arial"/>
          <w:sz w:val="22"/>
          <w:szCs w:val="22"/>
        </w:rPr>
        <w:t xml:space="preserve"> </w:t>
      </w:r>
      <w:r w:rsidR="009E4710" w:rsidRPr="009E4710">
        <w:rPr>
          <w:rFonts w:ascii="Arial" w:hAnsi="Arial" w:cs="Arial"/>
          <w:sz w:val="22"/>
          <w:szCs w:val="22"/>
        </w:rPr>
        <w:t xml:space="preserve">The report covers the entire period of the project </w:t>
      </w:r>
      <w:r w:rsidR="00565BF9">
        <w:rPr>
          <w:rFonts w:ascii="Arial" w:hAnsi="Arial" w:cs="Arial"/>
          <w:sz w:val="22"/>
          <w:szCs w:val="22"/>
        </w:rPr>
        <w:t>implementation, i.e</w:t>
      </w:r>
      <w:r w:rsidR="003719A3">
        <w:rPr>
          <w:rFonts w:ascii="Arial" w:hAnsi="Arial" w:cs="Arial"/>
          <w:sz w:val="22"/>
          <w:szCs w:val="22"/>
        </w:rPr>
        <w:t>.</w:t>
      </w:r>
      <w:r w:rsidR="00565BF9">
        <w:rPr>
          <w:rFonts w:ascii="Arial" w:hAnsi="Arial" w:cs="Arial"/>
          <w:sz w:val="22"/>
          <w:szCs w:val="22"/>
        </w:rPr>
        <w:t xml:space="preserve"> from January</w:t>
      </w:r>
      <w:r w:rsidR="009E4710" w:rsidRPr="009E4710">
        <w:rPr>
          <w:rFonts w:ascii="Arial" w:hAnsi="Arial" w:cs="Arial"/>
          <w:sz w:val="22"/>
          <w:szCs w:val="22"/>
        </w:rPr>
        <w:t xml:space="preserve"> 20</w:t>
      </w:r>
      <w:r w:rsidR="00565BF9">
        <w:rPr>
          <w:rFonts w:ascii="Arial" w:hAnsi="Arial" w:cs="Arial"/>
          <w:sz w:val="22"/>
          <w:szCs w:val="22"/>
        </w:rPr>
        <w:t>19 to December 2021</w:t>
      </w:r>
      <w:r w:rsidR="009E4710" w:rsidRPr="009E4710">
        <w:rPr>
          <w:rFonts w:ascii="Arial" w:hAnsi="Arial" w:cs="Arial"/>
          <w:sz w:val="22"/>
          <w:szCs w:val="22"/>
        </w:rPr>
        <w:t>.</w:t>
      </w:r>
      <w:r w:rsidR="007301C7" w:rsidRPr="007301C7">
        <w:rPr>
          <w:rFonts w:ascii="Arial" w:hAnsi="Arial" w:cs="Arial"/>
          <w:sz w:val="22"/>
          <w:szCs w:val="22"/>
        </w:rPr>
        <w:t xml:space="preserve"> </w:t>
      </w:r>
    </w:p>
    <w:p w14:paraId="2835A250" w14:textId="77777777" w:rsidR="00F23A7C" w:rsidRDefault="00F23A7C" w:rsidP="00F23A7C">
      <w:pPr>
        <w:pStyle w:val="Endofdocument"/>
        <w:spacing w:after="360"/>
        <w:ind w:left="5530"/>
        <w:rPr>
          <w:i/>
          <w:iCs/>
          <w:szCs w:val="22"/>
        </w:rPr>
      </w:pPr>
      <w:r w:rsidRPr="000B6067">
        <w:fldChar w:fldCharType="begin"/>
      </w:r>
      <w:r w:rsidRPr="000B6067">
        <w:instrText xml:space="preserve"> AUTONUM  </w:instrText>
      </w:r>
      <w:r w:rsidRPr="000B6067">
        <w:fldChar w:fldCharType="end"/>
      </w:r>
      <w:r w:rsidRPr="004907DF">
        <w:rPr>
          <w:i/>
          <w:iCs/>
          <w:szCs w:val="22"/>
        </w:rPr>
        <w:tab/>
        <w:t xml:space="preserve">The CDIP is invited to </w:t>
      </w:r>
      <w:r w:rsidR="00C379AD">
        <w:rPr>
          <w:i/>
          <w:iCs/>
          <w:szCs w:val="22"/>
        </w:rPr>
        <w:t xml:space="preserve">take note of </w:t>
      </w:r>
      <w:r w:rsidRPr="004907DF">
        <w:rPr>
          <w:i/>
          <w:iCs/>
          <w:szCs w:val="22"/>
        </w:rPr>
        <w:t>the information contained in the Annex to this document.</w:t>
      </w:r>
    </w:p>
    <w:p w14:paraId="2CA09328" w14:textId="77777777" w:rsidR="0081533E" w:rsidRDefault="00F23A7C" w:rsidP="00B05BB8">
      <w:pPr>
        <w:spacing w:before="65"/>
        <w:ind w:left="5533"/>
        <w:sectPr w:rsidR="0081533E" w:rsidSect="0081533E">
          <w:headerReference w:type="even" r:id="rId9"/>
          <w:headerReference w:type="default" r:id="rId10"/>
          <w:footerReference w:type="even" r:id="rId11"/>
          <w:footerReference w:type="default" r:id="rId12"/>
          <w:headerReference w:type="first" r:id="rId13"/>
          <w:footerReference w:type="first" r:id="rId14"/>
          <w:pgSz w:w="11907" w:h="16840" w:code="9"/>
          <w:pgMar w:top="1417" w:right="1417" w:bottom="1417" w:left="1417" w:header="709" w:footer="709" w:gutter="0"/>
          <w:pgNumType w:start="0"/>
          <w:cols w:space="720"/>
          <w:titlePg/>
          <w:docGrid w:linePitch="299"/>
        </w:sectPr>
      </w:pPr>
      <w:r w:rsidRPr="004907DF">
        <w:t>[</w:t>
      </w:r>
      <w:r w:rsidRPr="004907DF">
        <w:rPr>
          <w:rStyle w:val="Endofdocument-AnnexChar"/>
        </w:rPr>
        <w:t>Annex</w:t>
      </w:r>
      <w:r w:rsidRPr="004907DF">
        <w:t xml:space="preserve"> follow</w:t>
      </w:r>
      <w:r>
        <w:t>s</w:t>
      </w:r>
      <w:r w:rsidRPr="004907DF">
        <w:t>]</w:t>
      </w: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6889"/>
      </w:tblGrid>
      <w:tr w:rsidR="00F97542" w:rsidRPr="00A07EF4" w14:paraId="7EC0C6A6" w14:textId="77777777" w:rsidTr="00B803BE">
        <w:trPr>
          <w:trHeight w:val="431"/>
        </w:trPr>
        <w:tc>
          <w:tcPr>
            <w:tcW w:w="9290" w:type="dxa"/>
            <w:gridSpan w:val="2"/>
          </w:tcPr>
          <w:p w14:paraId="273A32EF" w14:textId="77777777" w:rsidR="00F97542" w:rsidRPr="00A07EF4" w:rsidRDefault="00F97542" w:rsidP="00F97542">
            <w:pPr>
              <w:pStyle w:val="TableParagraph"/>
              <w:spacing w:before="88"/>
              <w:ind w:left="110"/>
              <w:rPr>
                <w:rFonts w:asciiTheme="minorBidi" w:hAnsiTheme="minorBidi" w:cstheme="minorBidi"/>
              </w:rPr>
            </w:pPr>
            <w:r w:rsidRPr="00A07EF4">
              <w:rPr>
                <w:rFonts w:asciiTheme="minorBidi" w:hAnsiTheme="minorBidi" w:cstheme="minorBidi"/>
              </w:rPr>
              <w:lastRenderedPageBreak/>
              <w:t>PROJECT</w:t>
            </w:r>
            <w:r w:rsidRPr="00A07EF4">
              <w:rPr>
                <w:rFonts w:asciiTheme="minorBidi" w:hAnsiTheme="minorBidi" w:cstheme="minorBidi"/>
                <w:spacing w:val="-4"/>
              </w:rPr>
              <w:t xml:space="preserve"> </w:t>
            </w:r>
            <w:r w:rsidRPr="00A07EF4">
              <w:rPr>
                <w:rFonts w:asciiTheme="minorBidi" w:hAnsiTheme="minorBidi" w:cstheme="minorBidi"/>
              </w:rPr>
              <w:t>SUMMARY</w:t>
            </w:r>
          </w:p>
        </w:tc>
      </w:tr>
      <w:tr w:rsidR="00F97542" w:rsidRPr="00A07EF4" w14:paraId="4D787CE0" w14:textId="77777777" w:rsidTr="00F12708">
        <w:trPr>
          <w:trHeight w:val="414"/>
        </w:trPr>
        <w:tc>
          <w:tcPr>
            <w:tcW w:w="2401" w:type="dxa"/>
            <w:shd w:val="clear" w:color="auto" w:fill="C6D9F1" w:themeFill="text2" w:themeFillTint="33"/>
          </w:tcPr>
          <w:p w14:paraId="4491C79D" w14:textId="77777777" w:rsidR="00F97542" w:rsidRPr="00A07EF4" w:rsidRDefault="00F97542" w:rsidP="00F97542">
            <w:pPr>
              <w:pStyle w:val="TableParagraph"/>
              <w:ind w:left="110"/>
              <w:rPr>
                <w:rFonts w:asciiTheme="minorBidi" w:hAnsiTheme="minorBidi" w:cstheme="minorBidi"/>
              </w:rPr>
            </w:pPr>
            <w:r w:rsidRPr="00A07EF4">
              <w:rPr>
                <w:rFonts w:asciiTheme="minorBidi" w:hAnsiTheme="minorBidi" w:cstheme="minorBidi"/>
                <w:u w:val="single"/>
              </w:rPr>
              <w:t>Project Code</w:t>
            </w:r>
          </w:p>
        </w:tc>
        <w:tc>
          <w:tcPr>
            <w:tcW w:w="6889" w:type="dxa"/>
          </w:tcPr>
          <w:p w14:paraId="27A3AEE0" w14:textId="057DDACE" w:rsidR="00F97542" w:rsidRPr="00A07EF4" w:rsidRDefault="00695E84" w:rsidP="00695E84">
            <w:pPr>
              <w:pStyle w:val="TableParagraph"/>
              <w:rPr>
                <w:rFonts w:asciiTheme="minorBidi" w:hAnsiTheme="minorBidi" w:cstheme="minorBidi"/>
                <w:iCs/>
              </w:rPr>
            </w:pPr>
            <w:r>
              <w:rPr>
                <w:rFonts w:asciiTheme="minorBidi" w:hAnsiTheme="minorBidi" w:cstheme="minorBidi"/>
                <w:iCs/>
              </w:rPr>
              <w:t>DA</w:t>
            </w:r>
            <w:r w:rsidRPr="00A07EF4">
              <w:rPr>
                <w:rFonts w:asciiTheme="minorBidi" w:hAnsiTheme="minorBidi" w:cstheme="minorBidi"/>
                <w:iCs/>
              </w:rPr>
              <w:t>_</w:t>
            </w:r>
            <w:r>
              <w:rPr>
                <w:rFonts w:asciiTheme="minorBidi" w:hAnsiTheme="minorBidi" w:cstheme="minorBidi"/>
                <w:iCs/>
              </w:rPr>
              <w:t>4</w:t>
            </w:r>
            <w:r w:rsidRPr="00A07EF4">
              <w:rPr>
                <w:rFonts w:asciiTheme="minorBidi" w:hAnsiTheme="minorBidi" w:cstheme="minorBidi"/>
                <w:iCs/>
              </w:rPr>
              <w:t>_</w:t>
            </w:r>
            <w:r w:rsidR="00F97542" w:rsidRPr="00A07EF4">
              <w:rPr>
                <w:rFonts w:asciiTheme="minorBidi" w:hAnsiTheme="minorBidi" w:cstheme="minorBidi"/>
                <w:iCs/>
              </w:rPr>
              <w:t>11_23_24_27_01</w:t>
            </w:r>
          </w:p>
        </w:tc>
      </w:tr>
      <w:tr w:rsidR="00F97542" w:rsidRPr="00A07EF4" w14:paraId="4C3C6755" w14:textId="77777777" w:rsidTr="00F12708">
        <w:trPr>
          <w:trHeight w:val="342"/>
        </w:trPr>
        <w:tc>
          <w:tcPr>
            <w:tcW w:w="2401" w:type="dxa"/>
            <w:shd w:val="clear" w:color="auto" w:fill="C6D9F1" w:themeFill="text2" w:themeFillTint="33"/>
          </w:tcPr>
          <w:p w14:paraId="225B6B61" w14:textId="77777777" w:rsidR="00F97542" w:rsidRPr="00A07EF4" w:rsidRDefault="00F97542" w:rsidP="00F97542">
            <w:pPr>
              <w:pStyle w:val="TableParagraph"/>
              <w:spacing w:before="1"/>
              <w:ind w:left="110"/>
              <w:rPr>
                <w:rFonts w:asciiTheme="minorBidi" w:hAnsiTheme="minorBidi" w:cstheme="minorBidi"/>
              </w:rPr>
            </w:pPr>
            <w:r w:rsidRPr="00A07EF4">
              <w:rPr>
                <w:rFonts w:asciiTheme="minorBidi" w:hAnsiTheme="minorBidi" w:cstheme="minorBidi"/>
                <w:u w:val="single"/>
              </w:rPr>
              <w:t>Title</w:t>
            </w:r>
          </w:p>
        </w:tc>
        <w:tc>
          <w:tcPr>
            <w:tcW w:w="6889" w:type="dxa"/>
          </w:tcPr>
          <w:p w14:paraId="28331F16" w14:textId="7044BD37" w:rsidR="00F97542" w:rsidRPr="00A07EF4" w:rsidRDefault="00F97542" w:rsidP="00F97542">
            <w:pPr>
              <w:rPr>
                <w:rFonts w:asciiTheme="minorBidi" w:hAnsiTheme="minorBidi" w:cstheme="minorBidi"/>
                <w:iCs/>
              </w:rPr>
            </w:pPr>
            <w:r w:rsidRPr="00A07EF4">
              <w:rPr>
                <w:rFonts w:asciiTheme="minorBidi" w:hAnsiTheme="minorBidi" w:cstheme="minorBidi"/>
                <w:iCs/>
              </w:rPr>
              <w:t>Enhancing the Use of Intellectual Property</w:t>
            </w:r>
            <w:r w:rsidR="00695E84">
              <w:rPr>
                <w:rFonts w:asciiTheme="minorBidi" w:hAnsiTheme="minorBidi" w:cstheme="minorBidi"/>
                <w:iCs/>
              </w:rPr>
              <w:t xml:space="preserve"> (IP)</w:t>
            </w:r>
            <w:r w:rsidRPr="00A07EF4">
              <w:rPr>
                <w:rFonts w:asciiTheme="minorBidi" w:hAnsiTheme="minorBidi" w:cstheme="minorBidi"/>
                <w:iCs/>
              </w:rPr>
              <w:t xml:space="preserve"> for Mobile Apps in the Software Sector</w:t>
            </w:r>
          </w:p>
        </w:tc>
      </w:tr>
      <w:tr w:rsidR="00F97542" w:rsidRPr="00A07EF4" w14:paraId="518515BB" w14:textId="77777777" w:rsidTr="00F12708">
        <w:trPr>
          <w:trHeight w:val="621"/>
        </w:trPr>
        <w:tc>
          <w:tcPr>
            <w:tcW w:w="2401" w:type="dxa"/>
            <w:shd w:val="clear" w:color="auto" w:fill="C6D9F1" w:themeFill="text2" w:themeFillTint="33"/>
          </w:tcPr>
          <w:p w14:paraId="445507A3" w14:textId="77777777" w:rsidR="00F97542" w:rsidRPr="00A07EF4" w:rsidRDefault="00F97542" w:rsidP="00F97542">
            <w:pPr>
              <w:pStyle w:val="TableParagraph"/>
              <w:ind w:left="110" w:right="121"/>
              <w:rPr>
                <w:rFonts w:asciiTheme="minorBidi" w:hAnsiTheme="minorBidi" w:cstheme="minorBidi"/>
              </w:rPr>
            </w:pPr>
            <w:r w:rsidRPr="00A07EF4">
              <w:rPr>
                <w:rFonts w:asciiTheme="minorBidi" w:hAnsiTheme="minorBidi" w:cstheme="minorBidi"/>
                <w:u w:val="single"/>
              </w:rPr>
              <w:t>Development Agenda</w:t>
            </w:r>
            <w:r w:rsidRPr="00A07EF4">
              <w:rPr>
                <w:rFonts w:asciiTheme="minorBidi" w:hAnsiTheme="minorBidi" w:cstheme="minorBidi"/>
                <w:spacing w:val="-59"/>
              </w:rPr>
              <w:t xml:space="preserve"> </w:t>
            </w:r>
            <w:r w:rsidRPr="00A07EF4">
              <w:rPr>
                <w:rFonts w:asciiTheme="minorBidi" w:hAnsiTheme="minorBidi" w:cstheme="minorBidi"/>
                <w:u w:val="single"/>
              </w:rPr>
              <w:t>Recommendation</w:t>
            </w:r>
          </w:p>
        </w:tc>
        <w:tc>
          <w:tcPr>
            <w:tcW w:w="6889" w:type="dxa"/>
          </w:tcPr>
          <w:p w14:paraId="0D12D74D" w14:textId="7DAB5006" w:rsidR="00F97542" w:rsidRPr="00A07EF4" w:rsidRDefault="00F97542" w:rsidP="00695E84">
            <w:pPr>
              <w:pStyle w:val="TableParagraph"/>
              <w:ind w:right="880"/>
              <w:rPr>
                <w:rFonts w:asciiTheme="minorBidi" w:hAnsiTheme="minorBidi" w:cstheme="minorBidi"/>
              </w:rPr>
            </w:pPr>
            <w:r w:rsidRPr="00A07EF4">
              <w:rPr>
                <w:rFonts w:asciiTheme="minorBidi" w:hAnsiTheme="minorBidi" w:cstheme="minorBidi"/>
                <w:i/>
                <w:iCs/>
              </w:rPr>
              <w:t>Recommendation 4</w:t>
            </w:r>
            <w:r>
              <w:rPr>
                <w:rFonts w:asciiTheme="minorBidi" w:hAnsiTheme="minorBidi" w:cstheme="minorBidi"/>
              </w:rPr>
              <w:t xml:space="preserve">:  </w:t>
            </w:r>
            <w:r w:rsidRPr="00A07EF4">
              <w:rPr>
                <w:rFonts w:asciiTheme="minorBidi" w:hAnsiTheme="minorBidi" w:cstheme="minorBidi"/>
              </w:rPr>
              <w:t>Place particular emphasis on the needs of small and medium-sized enterprises (SMEs) and institutions dealing with scientific research and cultural industries and assist Member States, at their request, in setting-up appropriate national strategies in the field of intellectual property.</w:t>
            </w:r>
          </w:p>
          <w:p w14:paraId="26DA6BB5" w14:textId="77777777" w:rsidR="00F97542" w:rsidRPr="00A07EF4" w:rsidRDefault="00F97542" w:rsidP="00F97542">
            <w:pPr>
              <w:pStyle w:val="TableParagraph"/>
              <w:ind w:left="109" w:right="880"/>
              <w:rPr>
                <w:rFonts w:asciiTheme="minorBidi" w:hAnsiTheme="minorBidi" w:cstheme="minorBidi"/>
              </w:rPr>
            </w:pPr>
          </w:p>
          <w:p w14:paraId="2462C437" w14:textId="77777777" w:rsidR="00F97542" w:rsidRPr="00A07EF4" w:rsidRDefault="00F97542" w:rsidP="00695E84">
            <w:pPr>
              <w:pStyle w:val="TableParagraph"/>
              <w:ind w:right="880"/>
              <w:rPr>
                <w:rFonts w:asciiTheme="minorBidi" w:hAnsiTheme="minorBidi" w:cstheme="minorBidi"/>
              </w:rPr>
            </w:pPr>
            <w:r w:rsidRPr="00A07EF4">
              <w:rPr>
                <w:rFonts w:asciiTheme="minorBidi" w:hAnsiTheme="minorBidi" w:cstheme="minorBidi"/>
                <w:i/>
                <w:iCs/>
              </w:rPr>
              <w:t>Recommendation 11</w:t>
            </w:r>
            <w:r w:rsidRPr="00A07EF4">
              <w:rPr>
                <w:rFonts w:asciiTheme="minorBidi" w:hAnsiTheme="minorBidi" w:cstheme="minorBidi"/>
              </w:rPr>
              <w:t xml:space="preserve">: To assist Member States to strengthen national capacity for protection of domestic creations, innovations and inventions and to support development of national scientific and technological infrastructure, where appropriate, in accordance with WIPO’s mandate. </w:t>
            </w:r>
          </w:p>
          <w:p w14:paraId="7C0E3410" w14:textId="77777777" w:rsidR="00F97542" w:rsidRPr="00A07EF4" w:rsidRDefault="00F97542" w:rsidP="00F97542">
            <w:pPr>
              <w:pStyle w:val="TableParagraph"/>
              <w:ind w:left="109" w:right="880"/>
              <w:rPr>
                <w:rFonts w:asciiTheme="minorBidi" w:hAnsiTheme="minorBidi" w:cstheme="minorBidi"/>
              </w:rPr>
            </w:pPr>
            <w:r w:rsidRPr="00A07EF4">
              <w:rPr>
                <w:rFonts w:asciiTheme="minorBidi" w:hAnsiTheme="minorBidi" w:cstheme="minorBidi"/>
              </w:rPr>
              <w:t xml:space="preserve"> </w:t>
            </w:r>
          </w:p>
          <w:p w14:paraId="47F051F5" w14:textId="77777777" w:rsidR="00F97542" w:rsidRPr="00A07EF4" w:rsidRDefault="00F97542" w:rsidP="00695E84">
            <w:pPr>
              <w:pStyle w:val="TableParagraph"/>
              <w:ind w:right="880"/>
              <w:rPr>
                <w:rFonts w:asciiTheme="minorBidi" w:hAnsiTheme="minorBidi" w:cstheme="minorBidi"/>
              </w:rPr>
            </w:pPr>
            <w:r w:rsidRPr="00A07EF4">
              <w:rPr>
                <w:rFonts w:asciiTheme="minorBidi" w:hAnsiTheme="minorBidi" w:cstheme="minorBidi"/>
                <w:i/>
                <w:iCs/>
              </w:rPr>
              <w:t>Recommendation 23</w:t>
            </w:r>
            <w:r w:rsidRPr="00A07EF4">
              <w:rPr>
                <w:rFonts w:asciiTheme="minorBidi" w:hAnsiTheme="minorBidi" w:cstheme="minorBidi"/>
              </w:rPr>
              <w:t xml:space="preserve">: To consider how to better promote procompetitive intellectual property licensing practices, particularly with a view to fostering creativity, innovation and the transfer and dissemination of technology to interested countries, in particular developing countries and LDCs. </w:t>
            </w:r>
          </w:p>
          <w:p w14:paraId="6984FF7D" w14:textId="77777777" w:rsidR="00F97542" w:rsidRPr="00A07EF4" w:rsidRDefault="00F97542" w:rsidP="00F97542">
            <w:pPr>
              <w:pStyle w:val="TableParagraph"/>
              <w:ind w:left="109" w:right="880"/>
              <w:rPr>
                <w:rFonts w:asciiTheme="minorBidi" w:hAnsiTheme="minorBidi" w:cstheme="minorBidi"/>
              </w:rPr>
            </w:pPr>
            <w:r w:rsidRPr="00A07EF4">
              <w:rPr>
                <w:rFonts w:asciiTheme="minorBidi" w:hAnsiTheme="minorBidi" w:cstheme="minorBidi"/>
              </w:rPr>
              <w:t xml:space="preserve"> </w:t>
            </w:r>
          </w:p>
          <w:p w14:paraId="2E4A564C" w14:textId="77777777" w:rsidR="00F97542" w:rsidRPr="00A07EF4" w:rsidRDefault="00F97542" w:rsidP="00695E84">
            <w:pPr>
              <w:pStyle w:val="TableParagraph"/>
              <w:ind w:right="880"/>
              <w:rPr>
                <w:rFonts w:asciiTheme="minorBidi" w:hAnsiTheme="minorBidi" w:cstheme="minorBidi"/>
              </w:rPr>
            </w:pPr>
            <w:r w:rsidRPr="00A07EF4">
              <w:rPr>
                <w:rFonts w:asciiTheme="minorBidi" w:hAnsiTheme="minorBidi" w:cstheme="minorBidi"/>
                <w:i/>
                <w:iCs/>
              </w:rPr>
              <w:t>Recommendation 24</w:t>
            </w:r>
            <w:r w:rsidRPr="00A07EF4">
              <w:rPr>
                <w:rFonts w:asciiTheme="minorBidi" w:hAnsiTheme="minorBidi" w:cstheme="minorBidi"/>
              </w:rPr>
              <w:t xml:space="preserve">: To request WIPO, within its mandate, to expand the scope of its activities aimed at bridging the digital divide, in accordance with the outcomes of the World Summit on the Information Society (WSIS) also taking into account the significance of the Digital Solidarity Fund (DSF). </w:t>
            </w:r>
          </w:p>
          <w:p w14:paraId="74DD6D0F" w14:textId="77777777" w:rsidR="00F97542" w:rsidRPr="00A07EF4" w:rsidRDefault="00F97542" w:rsidP="00F97542">
            <w:pPr>
              <w:pStyle w:val="TableParagraph"/>
              <w:ind w:left="109" w:right="880"/>
              <w:rPr>
                <w:rFonts w:asciiTheme="minorBidi" w:hAnsiTheme="minorBidi" w:cstheme="minorBidi"/>
              </w:rPr>
            </w:pPr>
            <w:r w:rsidRPr="00A07EF4">
              <w:rPr>
                <w:rFonts w:asciiTheme="minorBidi" w:hAnsiTheme="minorBidi" w:cstheme="minorBidi"/>
              </w:rPr>
              <w:t xml:space="preserve"> </w:t>
            </w:r>
          </w:p>
          <w:p w14:paraId="6DADD547" w14:textId="77777777" w:rsidR="00F97542" w:rsidRPr="00A07EF4" w:rsidRDefault="00F97542" w:rsidP="00695E84">
            <w:pPr>
              <w:pStyle w:val="TableParagraph"/>
              <w:ind w:right="880"/>
              <w:rPr>
                <w:rFonts w:asciiTheme="minorBidi" w:hAnsiTheme="minorBidi" w:cstheme="minorBidi"/>
              </w:rPr>
            </w:pPr>
            <w:r w:rsidRPr="00A07EF4">
              <w:rPr>
                <w:rFonts w:asciiTheme="minorBidi" w:hAnsiTheme="minorBidi" w:cstheme="minorBidi"/>
                <w:i/>
                <w:iCs/>
              </w:rPr>
              <w:t>Recommendation 27</w:t>
            </w:r>
            <w:r w:rsidRPr="00A07EF4">
              <w:rPr>
                <w:rFonts w:asciiTheme="minorBidi" w:hAnsiTheme="minorBidi" w:cstheme="minorBidi"/>
              </w:rPr>
              <w:t xml:space="preserve">: Facilitating intellectual property -related aspects of ICT for growth and development:  Provide for, in an appropriate WIPO body, discussions focused on the importance of intellectual property -related aspects of ICT, and its role in economic and cultural development, with specific attention focused on assisting Member States to identify practical intellectual property related strategies to use ICT for economic, social and cultural development. </w:t>
            </w:r>
          </w:p>
          <w:p w14:paraId="40DBF64F" w14:textId="77777777" w:rsidR="00F97542" w:rsidRPr="00A07EF4" w:rsidRDefault="00F97542" w:rsidP="00F97542">
            <w:pPr>
              <w:pStyle w:val="TableParagraph"/>
              <w:ind w:left="109" w:right="880"/>
              <w:rPr>
                <w:rFonts w:asciiTheme="minorBidi" w:hAnsiTheme="minorBidi" w:cstheme="minorBidi"/>
              </w:rPr>
            </w:pPr>
          </w:p>
        </w:tc>
      </w:tr>
      <w:tr w:rsidR="00F97542" w:rsidRPr="00A07EF4" w14:paraId="396256BB" w14:textId="77777777" w:rsidTr="00F12708">
        <w:trPr>
          <w:trHeight w:val="531"/>
        </w:trPr>
        <w:tc>
          <w:tcPr>
            <w:tcW w:w="2401" w:type="dxa"/>
            <w:shd w:val="clear" w:color="auto" w:fill="C6D9F1" w:themeFill="text2" w:themeFillTint="33"/>
          </w:tcPr>
          <w:p w14:paraId="799F8963" w14:textId="77777777" w:rsidR="00F97542" w:rsidRPr="00A07EF4" w:rsidRDefault="00F97542" w:rsidP="00F97542">
            <w:pPr>
              <w:pStyle w:val="TableParagraph"/>
              <w:ind w:left="110"/>
              <w:rPr>
                <w:rFonts w:asciiTheme="minorBidi" w:hAnsiTheme="minorBidi" w:cstheme="minorBidi"/>
              </w:rPr>
            </w:pPr>
            <w:r w:rsidRPr="00A07EF4">
              <w:rPr>
                <w:rFonts w:asciiTheme="minorBidi" w:hAnsiTheme="minorBidi" w:cstheme="minorBidi"/>
                <w:u w:val="single"/>
              </w:rPr>
              <w:t>Project</w:t>
            </w:r>
            <w:r w:rsidRPr="00A07EF4">
              <w:rPr>
                <w:rFonts w:asciiTheme="minorBidi" w:hAnsiTheme="minorBidi" w:cstheme="minorBidi"/>
                <w:spacing w:val="-1"/>
                <w:u w:val="single"/>
              </w:rPr>
              <w:t xml:space="preserve"> </w:t>
            </w:r>
            <w:r w:rsidRPr="00A07EF4">
              <w:rPr>
                <w:rFonts w:asciiTheme="minorBidi" w:hAnsiTheme="minorBidi" w:cstheme="minorBidi"/>
                <w:u w:val="single"/>
              </w:rPr>
              <w:t>Budget</w:t>
            </w:r>
          </w:p>
        </w:tc>
        <w:tc>
          <w:tcPr>
            <w:tcW w:w="6889" w:type="dxa"/>
          </w:tcPr>
          <w:p w14:paraId="78668EBA" w14:textId="6248F07F" w:rsidR="00F97542" w:rsidRPr="00A07EF4" w:rsidRDefault="00695E84" w:rsidP="00F97542">
            <w:pPr>
              <w:spacing w:line="256" w:lineRule="auto"/>
              <w:rPr>
                <w:rFonts w:asciiTheme="minorBidi" w:hAnsiTheme="minorBidi" w:cstheme="minorBidi"/>
                <w:iCs/>
                <w:lang w:val="fr-CH"/>
              </w:rPr>
            </w:pPr>
            <w:r>
              <w:rPr>
                <w:rFonts w:asciiTheme="minorBidi" w:hAnsiTheme="minorBidi" w:cstheme="minorBidi"/>
                <w:iCs/>
                <w:lang w:val="fr-CH"/>
              </w:rPr>
              <w:t xml:space="preserve">Total non-personnel cost: </w:t>
            </w:r>
            <w:r w:rsidR="00F97542" w:rsidRPr="00A07EF4">
              <w:rPr>
                <w:rFonts w:asciiTheme="minorBidi" w:hAnsiTheme="minorBidi" w:cstheme="minorBidi"/>
                <w:iCs/>
                <w:lang w:val="fr-CH"/>
              </w:rPr>
              <w:t>361</w:t>
            </w:r>
            <w:r w:rsidR="00F97542">
              <w:rPr>
                <w:rFonts w:asciiTheme="minorBidi" w:hAnsiTheme="minorBidi" w:cstheme="minorBidi"/>
                <w:iCs/>
                <w:lang w:val="fr-CH"/>
              </w:rPr>
              <w:t>,</w:t>
            </w:r>
            <w:r w:rsidR="00F97542" w:rsidRPr="00A07EF4">
              <w:rPr>
                <w:rFonts w:asciiTheme="minorBidi" w:hAnsiTheme="minorBidi" w:cstheme="minorBidi"/>
                <w:iCs/>
                <w:lang w:val="fr-CH"/>
              </w:rPr>
              <w:t xml:space="preserve">000 Swiss francs </w:t>
            </w:r>
          </w:p>
          <w:p w14:paraId="117E67D7" w14:textId="77777777" w:rsidR="00F97542" w:rsidRPr="00A07EF4" w:rsidRDefault="00F97542" w:rsidP="00F97542">
            <w:pPr>
              <w:pStyle w:val="TableParagraph"/>
              <w:ind w:left="109" w:right="255"/>
              <w:rPr>
                <w:rFonts w:asciiTheme="minorBidi" w:hAnsiTheme="minorBidi" w:cstheme="minorBidi"/>
                <w:iCs/>
                <w:lang w:val="fr-CH"/>
              </w:rPr>
            </w:pPr>
          </w:p>
        </w:tc>
      </w:tr>
      <w:tr w:rsidR="00F97542" w:rsidRPr="00A07EF4" w14:paraId="2824F4EB" w14:textId="77777777" w:rsidTr="00F12708">
        <w:trPr>
          <w:trHeight w:val="441"/>
        </w:trPr>
        <w:tc>
          <w:tcPr>
            <w:tcW w:w="2401" w:type="dxa"/>
            <w:shd w:val="clear" w:color="auto" w:fill="C6D9F1" w:themeFill="text2" w:themeFillTint="33"/>
          </w:tcPr>
          <w:p w14:paraId="0CA6238C" w14:textId="77777777" w:rsidR="00F97542" w:rsidRPr="00A07EF4" w:rsidRDefault="00F97542" w:rsidP="00F97542">
            <w:pPr>
              <w:pStyle w:val="TableParagraph"/>
              <w:spacing w:before="1"/>
              <w:ind w:left="110"/>
              <w:rPr>
                <w:rFonts w:asciiTheme="minorBidi" w:hAnsiTheme="minorBidi" w:cstheme="minorBidi"/>
              </w:rPr>
            </w:pPr>
            <w:r w:rsidRPr="00A07EF4">
              <w:rPr>
                <w:rFonts w:asciiTheme="minorBidi" w:hAnsiTheme="minorBidi" w:cstheme="minorBidi"/>
                <w:u w:val="single"/>
              </w:rPr>
              <w:t>Project Duration</w:t>
            </w:r>
          </w:p>
        </w:tc>
        <w:tc>
          <w:tcPr>
            <w:tcW w:w="6889" w:type="dxa"/>
          </w:tcPr>
          <w:p w14:paraId="5CAE5CA4" w14:textId="77777777" w:rsidR="00F97542" w:rsidRPr="00A07EF4" w:rsidRDefault="00F97542" w:rsidP="00F97542">
            <w:pPr>
              <w:pStyle w:val="TableParagraph"/>
              <w:spacing w:before="1"/>
              <w:ind w:left="109"/>
              <w:rPr>
                <w:rFonts w:asciiTheme="minorBidi" w:hAnsiTheme="minorBidi" w:cstheme="minorBidi"/>
              </w:rPr>
            </w:pPr>
            <w:r w:rsidRPr="00A07EF4">
              <w:rPr>
                <w:rFonts w:asciiTheme="minorBidi" w:hAnsiTheme="minorBidi" w:cstheme="minorBidi"/>
              </w:rPr>
              <w:t>36</w:t>
            </w:r>
            <w:r w:rsidRPr="00A07EF4">
              <w:rPr>
                <w:rFonts w:asciiTheme="minorBidi" w:hAnsiTheme="minorBidi" w:cstheme="minorBidi"/>
                <w:spacing w:val="-3"/>
              </w:rPr>
              <w:t xml:space="preserve"> </w:t>
            </w:r>
            <w:r w:rsidRPr="00A07EF4">
              <w:rPr>
                <w:rFonts w:asciiTheme="minorBidi" w:hAnsiTheme="minorBidi" w:cstheme="minorBidi"/>
              </w:rPr>
              <w:t>months</w:t>
            </w:r>
          </w:p>
        </w:tc>
      </w:tr>
      <w:tr w:rsidR="00F97542" w:rsidRPr="00A07EF4" w14:paraId="21B01646" w14:textId="77777777" w:rsidTr="00F12708">
        <w:trPr>
          <w:trHeight w:val="891"/>
        </w:trPr>
        <w:tc>
          <w:tcPr>
            <w:tcW w:w="2401" w:type="dxa"/>
            <w:shd w:val="clear" w:color="auto" w:fill="C6D9F1" w:themeFill="text2" w:themeFillTint="33"/>
          </w:tcPr>
          <w:p w14:paraId="2CD4A015" w14:textId="77777777" w:rsidR="00F97542" w:rsidRPr="00A07EF4" w:rsidRDefault="00F97542" w:rsidP="00F97542">
            <w:pPr>
              <w:pStyle w:val="TableParagraph"/>
              <w:spacing w:line="252" w:lineRule="exact"/>
              <w:ind w:left="110"/>
              <w:rPr>
                <w:rFonts w:asciiTheme="minorBidi" w:hAnsiTheme="minorBidi" w:cstheme="minorBidi"/>
              </w:rPr>
            </w:pPr>
            <w:r w:rsidRPr="00A07EF4">
              <w:rPr>
                <w:rFonts w:asciiTheme="minorBidi" w:hAnsiTheme="minorBidi" w:cstheme="minorBidi"/>
                <w:u w:val="single"/>
              </w:rPr>
              <w:t>Key</w:t>
            </w:r>
            <w:r w:rsidRPr="00A07EF4">
              <w:rPr>
                <w:rFonts w:asciiTheme="minorBidi" w:hAnsiTheme="minorBidi" w:cstheme="minorBidi"/>
                <w:spacing w:val="-6"/>
                <w:u w:val="single"/>
              </w:rPr>
              <w:t xml:space="preserve"> </w:t>
            </w:r>
            <w:r w:rsidRPr="00A07EF4">
              <w:rPr>
                <w:rFonts w:asciiTheme="minorBidi" w:hAnsiTheme="minorBidi" w:cstheme="minorBidi"/>
                <w:u w:val="single"/>
              </w:rPr>
              <w:t xml:space="preserve">WIPO Sectors/Areas Involved in the </w:t>
            </w:r>
            <w:r w:rsidRPr="00A07EF4">
              <w:rPr>
                <w:rFonts w:asciiTheme="minorBidi" w:hAnsiTheme="minorBidi" w:cstheme="minorBidi"/>
                <w:spacing w:val="-59"/>
              </w:rPr>
              <w:t xml:space="preserve"> </w:t>
            </w:r>
            <w:r w:rsidRPr="00A07EF4">
              <w:rPr>
                <w:rFonts w:asciiTheme="minorBidi" w:hAnsiTheme="minorBidi" w:cstheme="minorBidi"/>
                <w:u w:val="single"/>
              </w:rPr>
              <w:t>Project</w:t>
            </w:r>
            <w:r w:rsidRPr="00A07EF4">
              <w:rPr>
                <w:rFonts w:asciiTheme="minorBidi" w:hAnsiTheme="minorBidi" w:cstheme="minorBidi"/>
                <w:spacing w:val="1"/>
              </w:rPr>
              <w:t xml:space="preserve"> </w:t>
            </w:r>
            <w:r w:rsidRPr="00A07EF4">
              <w:rPr>
                <w:rFonts w:asciiTheme="minorBidi" w:hAnsiTheme="minorBidi" w:cstheme="minorBidi"/>
                <w:u w:val="single"/>
              </w:rPr>
              <w:t>Implementation</w:t>
            </w:r>
          </w:p>
        </w:tc>
        <w:tc>
          <w:tcPr>
            <w:tcW w:w="6889" w:type="dxa"/>
          </w:tcPr>
          <w:p w14:paraId="7FA626DA" w14:textId="77777777" w:rsidR="00695E84" w:rsidRDefault="00F97542" w:rsidP="00F97542">
            <w:pPr>
              <w:spacing w:line="237" w:lineRule="auto"/>
              <w:rPr>
                <w:rFonts w:asciiTheme="minorBidi" w:hAnsiTheme="minorBidi" w:cstheme="minorBidi"/>
              </w:rPr>
            </w:pPr>
            <w:r w:rsidRPr="00A07EF4">
              <w:rPr>
                <w:rFonts w:asciiTheme="minorBidi" w:hAnsiTheme="minorBidi" w:cstheme="minorBidi"/>
              </w:rPr>
              <w:t>Copyright</w:t>
            </w:r>
            <w:r w:rsidR="00695E84">
              <w:rPr>
                <w:rFonts w:asciiTheme="minorBidi" w:hAnsiTheme="minorBidi" w:cstheme="minorBidi"/>
              </w:rPr>
              <w:t xml:space="preserve"> and Creative Industries Sector </w:t>
            </w:r>
          </w:p>
          <w:p w14:paraId="5A590D1B" w14:textId="77777777" w:rsidR="00F97542" w:rsidRPr="00A07EF4" w:rsidRDefault="00F97542" w:rsidP="00F97542">
            <w:pPr>
              <w:spacing w:line="237" w:lineRule="auto"/>
              <w:rPr>
                <w:rFonts w:asciiTheme="minorBidi" w:hAnsiTheme="minorBidi" w:cstheme="minorBidi"/>
              </w:rPr>
            </w:pPr>
          </w:p>
          <w:p w14:paraId="25589C8D" w14:textId="63E94905" w:rsidR="00F97542" w:rsidRPr="00FB7D67" w:rsidRDefault="00F97542" w:rsidP="00F97542">
            <w:pPr>
              <w:spacing w:line="256" w:lineRule="auto"/>
              <w:rPr>
                <w:rFonts w:asciiTheme="minorBidi" w:hAnsiTheme="minorBidi" w:cstheme="minorBidi"/>
              </w:rPr>
            </w:pPr>
            <w:r w:rsidRPr="00FB7D67">
              <w:rPr>
                <w:rFonts w:asciiTheme="minorBidi" w:hAnsiTheme="minorBidi" w:cstheme="minorBidi"/>
              </w:rPr>
              <w:t>Programs</w:t>
            </w:r>
            <w:r w:rsidR="00695E84" w:rsidRPr="00FB7D67">
              <w:rPr>
                <w:rFonts w:asciiTheme="minorBidi" w:hAnsiTheme="minorBidi" w:cstheme="minorBidi"/>
              </w:rPr>
              <w:t xml:space="preserve"> </w:t>
            </w:r>
            <w:r w:rsidRPr="00FB7D67">
              <w:rPr>
                <w:rFonts w:asciiTheme="minorBidi" w:hAnsiTheme="minorBidi" w:cstheme="minorBidi"/>
              </w:rPr>
              <w:t>1;</w:t>
            </w:r>
            <w:r w:rsidR="00695E84" w:rsidRPr="00FB7D67">
              <w:rPr>
                <w:rFonts w:asciiTheme="minorBidi" w:hAnsiTheme="minorBidi" w:cstheme="minorBidi"/>
              </w:rPr>
              <w:t xml:space="preserve"> </w:t>
            </w:r>
            <w:r w:rsidRPr="00FB7D67">
              <w:rPr>
                <w:rFonts w:asciiTheme="minorBidi" w:hAnsiTheme="minorBidi" w:cstheme="minorBidi"/>
              </w:rPr>
              <w:t>2;</w:t>
            </w:r>
            <w:r w:rsidR="00695E84" w:rsidRPr="00FB7D67">
              <w:rPr>
                <w:rFonts w:asciiTheme="minorBidi" w:hAnsiTheme="minorBidi" w:cstheme="minorBidi"/>
              </w:rPr>
              <w:t xml:space="preserve"> </w:t>
            </w:r>
            <w:r w:rsidRPr="00FB7D67">
              <w:rPr>
                <w:rFonts w:asciiTheme="minorBidi" w:hAnsiTheme="minorBidi" w:cstheme="minorBidi"/>
              </w:rPr>
              <w:t>3;</w:t>
            </w:r>
            <w:r w:rsidR="00695E84" w:rsidRPr="00FB7D67">
              <w:rPr>
                <w:rFonts w:asciiTheme="minorBidi" w:hAnsiTheme="minorBidi" w:cstheme="minorBidi"/>
              </w:rPr>
              <w:t xml:space="preserve"> </w:t>
            </w:r>
            <w:r w:rsidRPr="00FB7D67">
              <w:rPr>
                <w:rFonts w:asciiTheme="minorBidi" w:hAnsiTheme="minorBidi" w:cstheme="minorBidi"/>
              </w:rPr>
              <w:t>7;</w:t>
            </w:r>
            <w:r w:rsidR="00695E84" w:rsidRPr="00FB7D67">
              <w:rPr>
                <w:rFonts w:asciiTheme="minorBidi" w:hAnsiTheme="minorBidi" w:cstheme="minorBidi"/>
              </w:rPr>
              <w:t xml:space="preserve"> </w:t>
            </w:r>
            <w:r w:rsidRPr="00FB7D67">
              <w:rPr>
                <w:rFonts w:asciiTheme="minorBidi" w:hAnsiTheme="minorBidi" w:cstheme="minorBidi"/>
              </w:rPr>
              <w:t>11;</w:t>
            </w:r>
            <w:r w:rsidR="00695E84" w:rsidRPr="00FB7D67">
              <w:rPr>
                <w:rFonts w:asciiTheme="minorBidi" w:hAnsiTheme="minorBidi" w:cstheme="minorBidi"/>
              </w:rPr>
              <w:t xml:space="preserve"> </w:t>
            </w:r>
            <w:r w:rsidRPr="00FB7D67">
              <w:rPr>
                <w:rFonts w:asciiTheme="minorBidi" w:hAnsiTheme="minorBidi" w:cstheme="minorBidi"/>
              </w:rPr>
              <w:t xml:space="preserve">17 and 30 </w:t>
            </w:r>
            <w:r w:rsidR="00695E84" w:rsidRPr="00FB7D67">
              <w:rPr>
                <w:rFonts w:asciiTheme="minorBidi" w:hAnsiTheme="minorBidi" w:cstheme="minorBidi"/>
              </w:rPr>
              <w:t xml:space="preserve">in the Program of Work and Budget for 2020/21.  </w:t>
            </w:r>
          </w:p>
          <w:p w14:paraId="07A33F2E" w14:textId="77777777" w:rsidR="00695E84" w:rsidRPr="00FB7D67" w:rsidRDefault="00695E84" w:rsidP="00F97542">
            <w:pPr>
              <w:spacing w:line="256" w:lineRule="auto"/>
              <w:rPr>
                <w:rFonts w:asciiTheme="minorBidi" w:hAnsiTheme="minorBidi" w:cstheme="minorBidi"/>
              </w:rPr>
            </w:pPr>
          </w:p>
          <w:p w14:paraId="537A9B99" w14:textId="77777777" w:rsidR="00F97542" w:rsidRPr="00A07EF4" w:rsidRDefault="00F97542" w:rsidP="00565BF9">
            <w:pPr>
              <w:pStyle w:val="TableParagraph"/>
              <w:ind w:right="531"/>
              <w:rPr>
                <w:rFonts w:asciiTheme="minorBidi" w:hAnsiTheme="minorBidi" w:cstheme="minorBidi"/>
                <w:lang w:val="de-CH"/>
              </w:rPr>
            </w:pPr>
            <w:r w:rsidRPr="00A07EF4">
              <w:rPr>
                <w:rFonts w:asciiTheme="minorBidi" w:hAnsiTheme="minorBidi" w:cstheme="minorBidi"/>
                <w:lang w:val="de-CH"/>
              </w:rPr>
              <w:t>DA_7_23_ 32_01; DA_19_24_27_01; DA_1_2_4_10_11_01; DA_1_2_4_10_11_02.</w:t>
            </w:r>
          </w:p>
        </w:tc>
      </w:tr>
      <w:tr w:rsidR="00F97542" w:rsidRPr="00A07EF4" w14:paraId="53EDFC0B" w14:textId="77777777" w:rsidTr="00F12708">
        <w:trPr>
          <w:trHeight w:val="621"/>
        </w:trPr>
        <w:tc>
          <w:tcPr>
            <w:tcW w:w="2401" w:type="dxa"/>
            <w:shd w:val="clear" w:color="auto" w:fill="C6D9F1" w:themeFill="text2" w:themeFillTint="33"/>
          </w:tcPr>
          <w:p w14:paraId="7B533F29" w14:textId="790B28EC" w:rsidR="00F97542" w:rsidRPr="00A07EF4" w:rsidRDefault="00F97542" w:rsidP="00F97542">
            <w:pPr>
              <w:pStyle w:val="TableParagraph"/>
              <w:spacing w:before="1"/>
              <w:ind w:left="110" w:right="378"/>
              <w:rPr>
                <w:rFonts w:asciiTheme="minorBidi" w:hAnsiTheme="minorBidi" w:cstheme="minorBidi"/>
              </w:rPr>
            </w:pPr>
            <w:r w:rsidRPr="00A07EF4">
              <w:rPr>
                <w:rFonts w:asciiTheme="minorBidi" w:hAnsiTheme="minorBidi" w:cstheme="minorBidi"/>
                <w:u w:val="single"/>
              </w:rPr>
              <w:t>Brief Description of</w:t>
            </w:r>
            <w:r w:rsidR="00695E84">
              <w:rPr>
                <w:rFonts w:asciiTheme="minorBidi" w:hAnsiTheme="minorBidi" w:cstheme="minorBidi"/>
                <w:u w:val="single"/>
              </w:rPr>
              <w:t xml:space="preserve"> the </w:t>
            </w:r>
            <w:r w:rsidRPr="00A07EF4">
              <w:rPr>
                <w:rFonts w:asciiTheme="minorBidi" w:hAnsiTheme="minorBidi" w:cstheme="minorBidi"/>
                <w:spacing w:val="-60"/>
              </w:rPr>
              <w:t xml:space="preserve"> </w:t>
            </w:r>
            <w:r w:rsidRPr="00A07EF4">
              <w:rPr>
                <w:rFonts w:asciiTheme="minorBidi" w:hAnsiTheme="minorBidi" w:cstheme="minorBidi"/>
                <w:u w:val="single"/>
              </w:rPr>
              <w:t>Project</w:t>
            </w:r>
          </w:p>
        </w:tc>
        <w:tc>
          <w:tcPr>
            <w:tcW w:w="6889" w:type="dxa"/>
          </w:tcPr>
          <w:p w14:paraId="43AB0FE4" w14:textId="3459763F" w:rsidR="00F97542" w:rsidRPr="00A07EF4" w:rsidRDefault="00F97542" w:rsidP="00565BF9">
            <w:pPr>
              <w:pStyle w:val="TableParagraph"/>
              <w:spacing w:before="1"/>
              <w:rPr>
                <w:rFonts w:asciiTheme="minorBidi" w:hAnsiTheme="minorBidi" w:cstheme="minorBidi"/>
              </w:rPr>
            </w:pPr>
            <w:r w:rsidRPr="00A07EF4">
              <w:rPr>
                <w:rFonts w:asciiTheme="minorBidi" w:hAnsiTheme="minorBidi" w:cstheme="minorBidi"/>
              </w:rPr>
              <w:t xml:space="preserve">The project aimed at enhancing the use of IP in the software sector, in particular in relation to mobile applications, by providing </w:t>
            </w:r>
            <w:r>
              <w:rPr>
                <w:rFonts w:asciiTheme="minorBidi" w:hAnsiTheme="minorBidi" w:cstheme="minorBidi"/>
              </w:rPr>
              <w:t xml:space="preserve">a set of </w:t>
            </w:r>
            <w:r w:rsidRPr="00A07EF4">
              <w:rPr>
                <w:rFonts w:asciiTheme="minorBidi" w:hAnsiTheme="minorBidi" w:cstheme="minorBidi"/>
              </w:rPr>
              <w:t xml:space="preserve">tools that could </w:t>
            </w:r>
            <w:r>
              <w:rPr>
                <w:rFonts w:asciiTheme="minorBidi" w:hAnsiTheme="minorBidi" w:cstheme="minorBidi"/>
              </w:rPr>
              <w:t xml:space="preserve">further </w:t>
            </w:r>
            <w:r w:rsidRPr="00A07EF4">
              <w:rPr>
                <w:rFonts w:asciiTheme="minorBidi" w:hAnsiTheme="minorBidi" w:cstheme="minorBidi"/>
              </w:rPr>
              <w:t>support economic growth in the three beneficiary countries</w:t>
            </w:r>
            <w:r w:rsidR="00695E84">
              <w:rPr>
                <w:rFonts w:asciiTheme="minorBidi" w:hAnsiTheme="minorBidi" w:cstheme="minorBidi"/>
              </w:rPr>
              <w:t>.</w:t>
            </w:r>
          </w:p>
          <w:p w14:paraId="148D6B62" w14:textId="77777777" w:rsidR="00F97542" w:rsidRPr="00A07EF4" w:rsidRDefault="00F97542" w:rsidP="00F97542">
            <w:pPr>
              <w:pStyle w:val="TableParagraph"/>
              <w:spacing w:before="1"/>
              <w:ind w:left="109"/>
              <w:rPr>
                <w:rFonts w:asciiTheme="minorBidi" w:hAnsiTheme="minorBidi" w:cstheme="minorBidi"/>
              </w:rPr>
            </w:pPr>
            <w:r w:rsidRPr="00A07EF4">
              <w:rPr>
                <w:rFonts w:asciiTheme="minorBidi" w:hAnsiTheme="minorBidi" w:cstheme="minorBidi"/>
              </w:rPr>
              <w:t xml:space="preserve"> </w:t>
            </w:r>
          </w:p>
          <w:p w14:paraId="105D4201" w14:textId="50AD82C8" w:rsidR="00F97542" w:rsidRPr="00A07EF4" w:rsidRDefault="00F97542" w:rsidP="00695E84">
            <w:pPr>
              <w:pStyle w:val="TableParagraph"/>
              <w:spacing w:before="1"/>
              <w:rPr>
                <w:rFonts w:asciiTheme="minorBidi" w:hAnsiTheme="minorBidi" w:cstheme="minorBidi"/>
              </w:rPr>
            </w:pPr>
            <w:r w:rsidRPr="00A07EF4">
              <w:rPr>
                <w:rFonts w:asciiTheme="minorBidi" w:hAnsiTheme="minorBidi" w:cstheme="minorBidi"/>
              </w:rPr>
              <w:t>Through its activities and deliverables, the project buil</w:t>
            </w:r>
            <w:r>
              <w:rPr>
                <w:rFonts w:asciiTheme="minorBidi" w:hAnsiTheme="minorBidi" w:cstheme="minorBidi"/>
              </w:rPr>
              <w:t>t</w:t>
            </w:r>
            <w:r w:rsidRPr="00A07EF4">
              <w:rPr>
                <w:rFonts w:asciiTheme="minorBidi" w:hAnsiTheme="minorBidi" w:cstheme="minorBidi"/>
              </w:rPr>
              <w:t xml:space="preserve"> </w:t>
            </w:r>
            <w:r w:rsidR="00642617">
              <w:rPr>
                <w:rFonts w:asciiTheme="minorBidi" w:hAnsiTheme="minorBidi" w:cstheme="minorBidi"/>
              </w:rPr>
              <w:t xml:space="preserve">capacities of stakeholders in the </w:t>
            </w:r>
            <w:r>
              <w:rPr>
                <w:rFonts w:asciiTheme="minorBidi" w:hAnsiTheme="minorBidi" w:cstheme="minorBidi"/>
              </w:rPr>
              <w:t xml:space="preserve">mobile apps </w:t>
            </w:r>
            <w:r w:rsidRPr="00A07EF4">
              <w:rPr>
                <w:rFonts w:asciiTheme="minorBidi" w:hAnsiTheme="minorBidi" w:cstheme="minorBidi"/>
              </w:rPr>
              <w:t>sector</w:t>
            </w:r>
            <w:r w:rsidR="00642617">
              <w:rPr>
                <w:rFonts w:asciiTheme="minorBidi" w:hAnsiTheme="minorBidi" w:cstheme="minorBidi"/>
              </w:rPr>
              <w:t>,</w:t>
            </w:r>
            <w:r w:rsidRPr="00A07EF4">
              <w:rPr>
                <w:rFonts w:asciiTheme="minorBidi" w:hAnsiTheme="minorBidi" w:cstheme="minorBidi"/>
              </w:rPr>
              <w:t xml:space="preserve"> on when and how to use various IP tools in support of developing and commercializing mobile applications.  </w:t>
            </w:r>
          </w:p>
          <w:p w14:paraId="64B9EB11" w14:textId="77777777" w:rsidR="00F97542" w:rsidRPr="00A07EF4" w:rsidRDefault="00F97542" w:rsidP="00F97542">
            <w:pPr>
              <w:pStyle w:val="TableParagraph"/>
              <w:spacing w:before="1"/>
              <w:ind w:left="109"/>
              <w:rPr>
                <w:rFonts w:asciiTheme="minorBidi" w:hAnsiTheme="minorBidi" w:cstheme="minorBidi"/>
              </w:rPr>
            </w:pPr>
            <w:r w:rsidRPr="00A07EF4">
              <w:rPr>
                <w:rFonts w:asciiTheme="minorBidi" w:hAnsiTheme="minorBidi" w:cstheme="minorBidi"/>
              </w:rPr>
              <w:t xml:space="preserve"> </w:t>
            </w:r>
          </w:p>
          <w:p w14:paraId="4B7BC8B0" w14:textId="77777777" w:rsidR="00F97542" w:rsidRPr="00A07EF4" w:rsidRDefault="00F97542" w:rsidP="00695E84">
            <w:pPr>
              <w:pStyle w:val="TableParagraph"/>
              <w:spacing w:before="1"/>
              <w:rPr>
                <w:rFonts w:asciiTheme="minorBidi" w:hAnsiTheme="minorBidi" w:cstheme="minorBidi"/>
              </w:rPr>
            </w:pPr>
            <w:r w:rsidRPr="00A07EF4">
              <w:rPr>
                <w:rFonts w:asciiTheme="minorBidi" w:hAnsiTheme="minorBidi" w:cstheme="minorBidi"/>
              </w:rPr>
              <w:t>The project create</w:t>
            </w:r>
            <w:r>
              <w:rPr>
                <w:rFonts w:asciiTheme="minorBidi" w:hAnsiTheme="minorBidi" w:cstheme="minorBidi"/>
              </w:rPr>
              <w:t>d</w:t>
            </w:r>
            <w:r w:rsidRPr="00A07EF4">
              <w:rPr>
                <w:rFonts w:asciiTheme="minorBidi" w:hAnsiTheme="minorBidi" w:cstheme="minorBidi"/>
              </w:rPr>
              <w:t xml:space="preserve"> linkages among beneficiary countries and within each country between IP offices, ICT hubs, research institutions and industry</w:t>
            </w:r>
            <w:r>
              <w:rPr>
                <w:rFonts w:asciiTheme="minorBidi" w:hAnsiTheme="minorBidi" w:cstheme="minorBidi"/>
              </w:rPr>
              <w:t xml:space="preserve"> representatives</w:t>
            </w:r>
            <w:r w:rsidRPr="00A07EF4">
              <w:rPr>
                <w:rFonts w:asciiTheme="minorBidi" w:hAnsiTheme="minorBidi" w:cstheme="minorBidi"/>
              </w:rPr>
              <w:t xml:space="preserve">.  </w:t>
            </w:r>
          </w:p>
          <w:p w14:paraId="66CED5C9" w14:textId="77777777" w:rsidR="00F97542" w:rsidRPr="00A07EF4" w:rsidRDefault="00F97542" w:rsidP="00F97542">
            <w:pPr>
              <w:pStyle w:val="TableParagraph"/>
              <w:spacing w:before="1"/>
              <w:ind w:left="109"/>
              <w:rPr>
                <w:rFonts w:asciiTheme="minorBidi" w:hAnsiTheme="minorBidi" w:cstheme="minorBidi"/>
              </w:rPr>
            </w:pPr>
            <w:r w:rsidRPr="00A07EF4">
              <w:rPr>
                <w:rFonts w:asciiTheme="minorBidi" w:hAnsiTheme="minorBidi" w:cstheme="minorBidi"/>
              </w:rPr>
              <w:t xml:space="preserve"> </w:t>
            </w:r>
          </w:p>
          <w:p w14:paraId="27EC75A9" w14:textId="76739BD3" w:rsidR="00F97542" w:rsidRPr="003E330B" w:rsidRDefault="00F97542" w:rsidP="00565BF9">
            <w:pPr>
              <w:pStyle w:val="TableParagraph"/>
              <w:spacing w:before="1"/>
              <w:rPr>
                <w:rFonts w:asciiTheme="minorBidi" w:hAnsiTheme="minorBidi" w:cstheme="minorBidi"/>
                <w:color w:val="000000" w:themeColor="text1"/>
              </w:rPr>
            </w:pPr>
            <w:r w:rsidRPr="00110D5A">
              <w:rPr>
                <w:rFonts w:asciiTheme="minorBidi" w:hAnsiTheme="minorBidi" w:cstheme="minorBidi"/>
                <w:color w:val="000000" w:themeColor="text1"/>
              </w:rPr>
              <w:t>Originally proposed by Kenya at the 21</w:t>
            </w:r>
            <w:r w:rsidRPr="00110D5A">
              <w:rPr>
                <w:rFonts w:asciiTheme="minorBidi" w:hAnsiTheme="minorBidi" w:cstheme="minorBidi"/>
                <w:color w:val="000000" w:themeColor="text1"/>
                <w:vertAlign w:val="superscript"/>
              </w:rPr>
              <w:t>st</w:t>
            </w:r>
            <w:r w:rsidR="00565BF9" w:rsidRPr="00110D5A">
              <w:rPr>
                <w:rFonts w:asciiTheme="minorBidi" w:hAnsiTheme="minorBidi" w:cstheme="minorBidi"/>
                <w:color w:val="000000" w:themeColor="text1"/>
              </w:rPr>
              <w:t xml:space="preserve"> </w:t>
            </w:r>
            <w:r w:rsidRPr="00110D5A">
              <w:rPr>
                <w:rFonts w:asciiTheme="minorBidi" w:hAnsiTheme="minorBidi" w:cstheme="minorBidi"/>
                <w:color w:val="000000" w:themeColor="text1"/>
              </w:rPr>
              <w:t xml:space="preserve">session of the CDIP (document </w:t>
            </w:r>
            <w:hyperlink r:id="rId15" w:history="1">
              <w:r w:rsidRPr="00110D5A">
                <w:rPr>
                  <w:rStyle w:val="Hyperlink"/>
                  <w:rFonts w:asciiTheme="minorBidi" w:hAnsiTheme="minorBidi" w:cstheme="minorBidi"/>
                  <w:color w:val="000000" w:themeColor="text1"/>
                </w:rPr>
                <w:t>CDIP/21/7</w:t>
              </w:r>
            </w:hyperlink>
            <w:r w:rsidRPr="00110D5A">
              <w:rPr>
                <w:rFonts w:asciiTheme="minorBidi" w:hAnsiTheme="minorBidi" w:cstheme="minorBidi"/>
                <w:color w:val="000000" w:themeColor="text1"/>
              </w:rPr>
              <w:t xml:space="preserve">), the project </w:t>
            </w:r>
            <w:r w:rsidR="00565BF9" w:rsidRPr="00110D5A">
              <w:rPr>
                <w:rFonts w:asciiTheme="minorBidi" w:hAnsiTheme="minorBidi" w:cstheme="minorBidi"/>
                <w:color w:val="000000" w:themeColor="text1"/>
              </w:rPr>
              <w:t>was developed further to respond to the comments made by Member States during that session.  Hence, a revised version was considered and approved by the CDIP at its 22</w:t>
            </w:r>
            <w:r w:rsidR="00565BF9" w:rsidRPr="00110D5A">
              <w:rPr>
                <w:rFonts w:asciiTheme="minorBidi" w:hAnsiTheme="minorBidi" w:cstheme="minorBidi"/>
                <w:color w:val="000000" w:themeColor="text1"/>
                <w:vertAlign w:val="superscript"/>
              </w:rPr>
              <w:t>nd</w:t>
            </w:r>
            <w:r w:rsidR="00565BF9" w:rsidRPr="00110D5A">
              <w:rPr>
                <w:rFonts w:asciiTheme="minorBidi" w:hAnsiTheme="minorBidi" w:cstheme="minorBidi"/>
                <w:color w:val="000000" w:themeColor="text1"/>
              </w:rPr>
              <w:t xml:space="preserve"> session.</w:t>
            </w:r>
            <w:r w:rsidR="00565BF9" w:rsidRPr="003E330B">
              <w:rPr>
                <w:rFonts w:asciiTheme="minorBidi" w:hAnsiTheme="minorBidi" w:cstheme="minorBidi"/>
                <w:color w:val="000000" w:themeColor="text1"/>
              </w:rPr>
              <w:t xml:space="preserve">  </w:t>
            </w:r>
          </w:p>
          <w:p w14:paraId="356A8E9D" w14:textId="77777777" w:rsidR="00F97542" w:rsidRPr="00A07EF4" w:rsidRDefault="00F97542" w:rsidP="00F97542">
            <w:pPr>
              <w:pStyle w:val="TableParagraph"/>
              <w:spacing w:before="1"/>
              <w:ind w:left="109"/>
              <w:rPr>
                <w:rFonts w:asciiTheme="minorBidi" w:hAnsiTheme="minorBidi" w:cstheme="minorBidi"/>
              </w:rPr>
            </w:pPr>
          </w:p>
        </w:tc>
      </w:tr>
      <w:tr w:rsidR="00F97542" w:rsidRPr="00A07EF4" w14:paraId="794EC7C6" w14:textId="77777777" w:rsidTr="00F12708">
        <w:trPr>
          <w:trHeight w:val="441"/>
        </w:trPr>
        <w:tc>
          <w:tcPr>
            <w:tcW w:w="2401" w:type="dxa"/>
            <w:shd w:val="clear" w:color="auto" w:fill="C6D9F1" w:themeFill="text2" w:themeFillTint="33"/>
          </w:tcPr>
          <w:p w14:paraId="6BEB181F" w14:textId="77777777" w:rsidR="00F97542" w:rsidRPr="00A07EF4" w:rsidRDefault="00F97542" w:rsidP="00F97542">
            <w:pPr>
              <w:pStyle w:val="TableParagraph"/>
              <w:ind w:left="110"/>
              <w:rPr>
                <w:rFonts w:asciiTheme="minorBidi" w:hAnsiTheme="minorBidi" w:cstheme="minorBidi"/>
              </w:rPr>
            </w:pPr>
            <w:r w:rsidRPr="00A07EF4">
              <w:rPr>
                <w:rFonts w:asciiTheme="minorBidi" w:hAnsiTheme="minorBidi" w:cstheme="minorBidi"/>
                <w:u w:val="single"/>
              </w:rPr>
              <w:t>Project Manager</w:t>
            </w:r>
          </w:p>
        </w:tc>
        <w:tc>
          <w:tcPr>
            <w:tcW w:w="6889" w:type="dxa"/>
          </w:tcPr>
          <w:p w14:paraId="40E3AC1E" w14:textId="31400A95" w:rsidR="00565BF9" w:rsidRPr="00A07EF4" w:rsidRDefault="00F97542" w:rsidP="00565BF9">
            <w:pPr>
              <w:pStyle w:val="TableParagraph"/>
              <w:ind w:left="109"/>
              <w:rPr>
                <w:rFonts w:asciiTheme="minorBidi" w:hAnsiTheme="minorBidi" w:cstheme="minorBidi"/>
              </w:rPr>
            </w:pPr>
            <w:r>
              <w:rPr>
                <w:rFonts w:asciiTheme="minorBidi" w:hAnsiTheme="minorBidi" w:cstheme="minorBidi"/>
              </w:rPr>
              <w:t xml:space="preserve">Mr. </w:t>
            </w:r>
            <w:r w:rsidRPr="00A07EF4">
              <w:rPr>
                <w:rFonts w:asciiTheme="minorBidi" w:hAnsiTheme="minorBidi" w:cstheme="minorBidi"/>
              </w:rPr>
              <w:t>Dimiter Gantchev,</w:t>
            </w:r>
            <w:r w:rsidR="00695E84">
              <w:rPr>
                <w:rFonts w:asciiTheme="minorBidi" w:hAnsiTheme="minorBidi" w:cstheme="minorBidi"/>
              </w:rPr>
              <w:t xml:space="preserve"> </w:t>
            </w:r>
            <w:r w:rsidRPr="00A07EF4">
              <w:rPr>
                <w:rFonts w:asciiTheme="minorBidi" w:hAnsiTheme="minorBidi" w:cstheme="minorBidi"/>
              </w:rPr>
              <w:t>Deputy Director and Senior Manager, Information and Digital Outreach Division, Copyright and Creative Industries Sector</w:t>
            </w:r>
          </w:p>
        </w:tc>
      </w:tr>
      <w:tr w:rsidR="00F97542" w:rsidRPr="00A07EF4" w14:paraId="02FCE70F" w14:textId="77777777" w:rsidTr="00F12708">
        <w:trPr>
          <w:trHeight w:val="792"/>
        </w:trPr>
        <w:tc>
          <w:tcPr>
            <w:tcW w:w="2401" w:type="dxa"/>
            <w:shd w:val="clear" w:color="auto" w:fill="C6D9F1" w:themeFill="text2" w:themeFillTint="33"/>
          </w:tcPr>
          <w:p w14:paraId="5E52DEB4" w14:textId="4EFCA9E8" w:rsidR="00F97542" w:rsidRPr="00A07EF4" w:rsidRDefault="00F97542" w:rsidP="00F97542">
            <w:pPr>
              <w:pStyle w:val="TableParagraph"/>
              <w:ind w:left="110" w:right="221"/>
              <w:rPr>
                <w:rFonts w:asciiTheme="minorBidi" w:hAnsiTheme="minorBidi" w:cstheme="minorBidi"/>
              </w:rPr>
            </w:pPr>
            <w:r w:rsidRPr="00A07EF4">
              <w:rPr>
                <w:rFonts w:asciiTheme="minorBidi" w:hAnsiTheme="minorBidi" w:cstheme="minorBidi"/>
                <w:u w:val="single"/>
              </w:rPr>
              <w:t>Links to Expected</w:t>
            </w:r>
            <w:r w:rsidRPr="00A07EF4">
              <w:rPr>
                <w:rFonts w:asciiTheme="minorBidi" w:hAnsiTheme="minorBidi" w:cstheme="minorBidi"/>
                <w:spacing w:val="1"/>
              </w:rPr>
              <w:t xml:space="preserve"> </w:t>
            </w:r>
            <w:r w:rsidRPr="00A07EF4">
              <w:rPr>
                <w:rFonts w:asciiTheme="minorBidi" w:hAnsiTheme="minorBidi" w:cstheme="minorBidi"/>
                <w:u w:val="single"/>
              </w:rPr>
              <w:t>Results in the</w:t>
            </w:r>
            <w:r w:rsidRPr="00A07EF4">
              <w:rPr>
                <w:rFonts w:asciiTheme="minorBidi" w:hAnsiTheme="minorBidi" w:cstheme="minorBidi"/>
                <w:spacing w:val="1"/>
              </w:rPr>
              <w:t xml:space="preserve"> </w:t>
            </w:r>
            <w:r w:rsidRPr="00A07EF4">
              <w:rPr>
                <w:rFonts w:asciiTheme="minorBidi" w:hAnsiTheme="minorBidi" w:cstheme="minorBidi"/>
                <w:u w:val="single"/>
              </w:rPr>
              <w:t>Program</w:t>
            </w:r>
            <w:r w:rsidRPr="00A07EF4">
              <w:rPr>
                <w:rFonts w:asciiTheme="minorBidi" w:hAnsiTheme="minorBidi" w:cstheme="minorBidi"/>
                <w:spacing w:val="-7"/>
                <w:u w:val="single"/>
              </w:rPr>
              <w:t xml:space="preserve"> </w:t>
            </w:r>
            <w:r w:rsidRPr="00A07EF4">
              <w:rPr>
                <w:rFonts w:asciiTheme="minorBidi" w:hAnsiTheme="minorBidi" w:cstheme="minorBidi"/>
                <w:u w:val="single"/>
              </w:rPr>
              <w:t>and</w:t>
            </w:r>
            <w:r w:rsidRPr="00A07EF4">
              <w:rPr>
                <w:rFonts w:asciiTheme="minorBidi" w:hAnsiTheme="minorBidi" w:cstheme="minorBidi"/>
                <w:spacing w:val="-8"/>
                <w:u w:val="single"/>
              </w:rPr>
              <w:t xml:space="preserve"> </w:t>
            </w:r>
            <w:r w:rsidRPr="00A07EF4">
              <w:rPr>
                <w:rFonts w:asciiTheme="minorBidi" w:hAnsiTheme="minorBidi" w:cstheme="minorBidi"/>
                <w:u w:val="single"/>
              </w:rPr>
              <w:t>Budget</w:t>
            </w:r>
            <w:r w:rsidR="00565BF9">
              <w:rPr>
                <w:rFonts w:asciiTheme="minorBidi" w:hAnsiTheme="minorBidi" w:cstheme="minorBidi"/>
                <w:u w:val="single"/>
              </w:rPr>
              <w:t xml:space="preserve"> (2020/21)</w:t>
            </w:r>
          </w:p>
        </w:tc>
        <w:tc>
          <w:tcPr>
            <w:tcW w:w="6889" w:type="dxa"/>
          </w:tcPr>
          <w:p w14:paraId="73264582" w14:textId="18B26514" w:rsidR="00695E84" w:rsidRDefault="00695E84" w:rsidP="00F97542">
            <w:pPr>
              <w:pStyle w:val="TableParagraph"/>
              <w:ind w:left="109" w:right="109"/>
            </w:pPr>
            <w:r>
              <w:t xml:space="preserve">E.R. III.2 Enhanced human resource capacities able to deal with the broad range of requirements for the effective use of IP for development in developing countries, LDCs and countries with economies in transition. </w:t>
            </w:r>
          </w:p>
          <w:p w14:paraId="18745318" w14:textId="77777777" w:rsidR="00695E84" w:rsidRDefault="00695E84" w:rsidP="00F97542">
            <w:pPr>
              <w:pStyle w:val="TableParagraph"/>
              <w:ind w:left="109" w:right="109"/>
            </w:pPr>
          </w:p>
          <w:p w14:paraId="0F6DF451" w14:textId="5B39A60D" w:rsidR="00695E84" w:rsidRDefault="00695E84" w:rsidP="00F97542">
            <w:pPr>
              <w:pStyle w:val="TableParagraph"/>
              <w:ind w:left="109" w:right="109"/>
            </w:pPr>
            <w:r>
              <w:t xml:space="preserve">E.R. IV.2 Enhanced access to, and use of, IP information by IP institutions and the public to promote innovation and creativity. </w:t>
            </w:r>
          </w:p>
          <w:p w14:paraId="1EFA30B9" w14:textId="77777777" w:rsidR="00695E84" w:rsidRDefault="00695E84" w:rsidP="00F97542">
            <w:pPr>
              <w:pStyle w:val="TableParagraph"/>
              <w:ind w:left="109" w:right="109"/>
            </w:pPr>
          </w:p>
          <w:p w14:paraId="4422B815" w14:textId="46E5C62C" w:rsidR="00F97542" w:rsidRPr="00FB7D67" w:rsidRDefault="00695E84" w:rsidP="00F97542">
            <w:pPr>
              <w:pStyle w:val="TableParagraph"/>
              <w:ind w:left="109" w:right="109"/>
              <w:rPr>
                <w:rFonts w:asciiTheme="minorBidi" w:hAnsiTheme="minorBidi" w:cstheme="minorBidi"/>
              </w:rPr>
            </w:pPr>
            <w:r>
              <w:t>E.R. III.6. Increased capacity of SMEs, universities and research institutions to successfully use IP to support innovation.</w:t>
            </w:r>
          </w:p>
        </w:tc>
      </w:tr>
      <w:tr w:rsidR="00F97542" w:rsidRPr="00A07EF4" w14:paraId="19E9C49F" w14:textId="77777777" w:rsidTr="00F12708">
        <w:trPr>
          <w:trHeight w:val="801"/>
        </w:trPr>
        <w:tc>
          <w:tcPr>
            <w:tcW w:w="2401" w:type="dxa"/>
            <w:shd w:val="clear" w:color="auto" w:fill="C6D9F1" w:themeFill="text2" w:themeFillTint="33"/>
          </w:tcPr>
          <w:p w14:paraId="3B38CD5E" w14:textId="0ADC6910" w:rsidR="00F97542" w:rsidRPr="00A07EF4" w:rsidRDefault="00F97542" w:rsidP="00695E84">
            <w:pPr>
              <w:pStyle w:val="TableParagraph"/>
              <w:ind w:left="110"/>
              <w:rPr>
                <w:rFonts w:asciiTheme="minorBidi" w:hAnsiTheme="minorBidi" w:cstheme="minorBidi"/>
              </w:rPr>
            </w:pPr>
            <w:r w:rsidRPr="00A07EF4">
              <w:rPr>
                <w:rFonts w:asciiTheme="minorBidi" w:hAnsiTheme="minorBidi" w:cstheme="minorBidi"/>
                <w:u w:val="single"/>
              </w:rPr>
              <w:t>Overview of the</w:t>
            </w:r>
            <w:r w:rsidRPr="00695E84">
              <w:rPr>
                <w:rFonts w:asciiTheme="minorBidi" w:hAnsiTheme="minorBidi" w:cstheme="minorBidi"/>
                <w:u w:val="single"/>
              </w:rPr>
              <w:t xml:space="preserve"> </w:t>
            </w:r>
            <w:r w:rsidR="00695E84" w:rsidRPr="00695E84">
              <w:rPr>
                <w:rFonts w:asciiTheme="minorBidi" w:hAnsiTheme="minorBidi" w:cstheme="minorBidi"/>
                <w:u w:val="single"/>
              </w:rPr>
              <w:t xml:space="preserve">     </w:t>
            </w:r>
            <w:r w:rsidRPr="00A07EF4">
              <w:rPr>
                <w:rFonts w:asciiTheme="minorBidi" w:hAnsiTheme="minorBidi" w:cstheme="minorBidi"/>
                <w:u w:val="single"/>
              </w:rPr>
              <w:t>Project</w:t>
            </w:r>
            <w:r w:rsidRPr="00695E84">
              <w:rPr>
                <w:rFonts w:asciiTheme="minorBidi" w:hAnsiTheme="minorBidi" w:cstheme="minorBidi"/>
                <w:u w:val="single"/>
              </w:rPr>
              <w:t xml:space="preserve"> </w:t>
            </w:r>
            <w:r w:rsidRPr="00A07EF4">
              <w:rPr>
                <w:rFonts w:asciiTheme="minorBidi" w:hAnsiTheme="minorBidi" w:cstheme="minorBidi"/>
                <w:u w:val="single"/>
              </w:rPr>
              <w:t>Implementation</w:t>
            </w:r>
          </w:p>
        </w:tc>
        <w:tc>
          <w:tcPr>
            <w:tcW w:w="6889" w:type="dxa"/>
          </w:tcPr>
          <w:p w14:paraId="0D2B5B5B" w14:textId="77777777" w:rsidR="00F97542" w:rsidRPr="00A07EF4" w:rsidRDefault="00F97542" w:rsidP="00565BF9">
            <w:pPr>
              <w:pStyle w:val="TableParagraph"/>
              <w:spacing w:before="1"/>
              <w:ind w:right="390"/>
              <w:rPr>
                <w:rFonts w:asciiTheme="minorBidi" w:hAnsiTheme="minorBidi" w:cstheme="minorBidi"/>
              </w:rPr>
            </w:pPr>
            <w:r w:rsidRPr="00A07EF4">
              <w:rPr>
                <w:rFonts w:asciiTheme="minorBidi" w:hAnsiTheme="minorBidi" w:cstheme="minorBidi"/>
              </w:rPr>
              <w:t xml:space="preserve">The project </w:t>
            </w:r>
            <w:r>
              <w:rPr>
                <w:rFonts w:asciiTheme="minorBidi" w:hAnsiTheme="minorBidi" w:cstheme="minorBidi"/>
              </w:rPr>
              <w:t>was implemented in three organic phases, namely</w:t>
            </w:r>
            <w:r w:rsidRPr="00A07EF4">
              <w:rPr>
                <w:rFonts w:asciiTheme="minorBidi" w:hAnsiTheme="minorBidi" w:cstheme="minorBidi"/>
              </w:rPr>
              <w:t>:</w:t>
            </w:r>
          </w:p>
          <w:p w14:paraId="535C721F" w14:textId="77777777" w:rsidR="00F97542" w:rsidRPr="00A07EF4" w:rsidRDefault="00F97542" w:rsidP="00F97542">
            <w:pPr>
              <w:pStyle w:val="TableParagraph"/>
              <w:spacing w:before="1"/>
              <w:ind w:left="109" w:right="390"/>
              <w:rPr>
                <w:rFonts w:asciiTheme="minorBidi" w:hAnsiTheme="minorBidi" w:cstheme="minorBidi"/>
              </w:rPr>
            </w:pPr>
          </w:p>
          <w:p w14:paraId="1C92F4B8" w14:textId="1B2A2DB8" w:rsidR="00F97542" w:rsidRPr="00A07EF4" w:rsidRDefault="00F97542" w:rsidP="00565BF9">
            <w:pPr>
              <w:pStyle w:val="TableParagraph"/>
              <w:spacing w:before="1"/>
              <w:ind w:right="390"/>
              <w:rPr>
                <w:rFonts w:asciiTheme="minorBidi" w:hAnsiTheme="minorBidi" w:cstheme="minorBidi"/>
              </w:rPr>
            </w:pPr>
            <w:r>
              <w:rPr>
                <w:rFonts w:asciiTheme="minorBidi" w:hAnsiTheme="minorBidi" w:cstheme="minorBidi"/>
              </w:rPr>
              <w:t>Phase 1:  During the first phase</w:t>
            </w:r>
            <w:r w:rsidR="00695E84">
              <w:rPr>
                <w:rFonts w:asciiTheme="minorBidi" w:hAnsiTheme="minorBidi" w:cstheme="minorBidi"/>
              </w:rPr>
              <w:t xml:space="preserve"> of project implementation, the</w:t>
            </w:r>
            <w:r w:rsidRPr="00A07EF4">
              <w:rPr>
                <w:rFonts w:asciiTheme="minorBidi" w:hAnsiTheme="minorBidi" w:cstheme="minorBidi"/>
              </w:rPr>
              <w:t xml:space="preserve"> organizational structure</w:t>
            </w:r>
            <w:r>
              <w:rPr>
                <w:rFonts w:asciiTheme="minorBidi" w:hAnsiTheme="minorBidi" w:cstheme="minorBidi"/>
              </w:rPr>
              <w:t xml:space="preserve"> of the project was set up.  That included: </w:t>
            </w:r>
            <w:r w:rsidRPr="00A07EF4">
              <w:rPr>
                <w:rFonts w:asciiTheme="minorBidi" w:hAnsiTheme="minorBidi" w:cstheme="minorBidi"/>
              </w:rPr>
              <w:t>establishing reporting lines and</w:t>
            </w:r>
            <w:r>
              <w:rPr>
                <w:rFonts w:asciiTheme="minorBidi" w:hAnsiTheme="minorBidi" w:cstheme="minorBidi"/>
              </w:rPr>
              <w:t xml:space="preserve"> </w:t>
            </w:r>
            <w:r w:rsidR="006B3778">
              <w:rPr>
                <w:rFonts w:asciiTheme="minorBidi" w:hAnsiTheme="minorBidi" w:cstheme="minorBidi"/>
              </w:rPr>
              <w:t>appointing</w:t>
            </w:r>
            <w:r w:rsidRPr="00A07EF4">
              <w:rPr>
                <w:rFonts w:asciiTheme="minorBidi" w:hAnsiTheme="minorBidi" w:cstheme="minorBidi"/>
              </w:rPr>
              <w:t xml:space="preserve"> </w:t>
            </w:r>
            <w:r>
              <w:rPr>
                <w:rFonts w:asciiTheme="minorBidi" w:hAnsiTheme="minorBidi" w:cstheme="minorBidi"/>
              </w:rPr>
              <w:t xml:space="preserve">national </w:t>
            </w:r>
            <w:r w:rsidRPr="00A07EF4">
              <w:rPr>
                <w:rFonts w:asciiTheme="minorBidi" w:hAnsiTheme="minorBidi" w:cstheme="minorBidi"/>
              </w:rPr>
              <w:t>focal points</w:t>
            </w:r>
            <w:r>
              <w:rPr>
                <w:rFonts w:asciiTheme="minorBidi" w:hAnsiTheme="minorBidi" w:cstheme="minorBidi"/>
              </w:rPr>
              <w:t>;</w:t>
            </w:r>
            <w:r w:rsidRPr="00A07EF4">
              <w:rPr>
                <w:rFonts w:asciiTheme="minorBidi" w:hAnsiTheme="minorBidi" w:cstheme="minorBidi"/>
              </w:rPr>
              <w:t xml:space="preserve"> carrying out of </w:t>
            </w:r>
            <w:r>
              <w:rPr>
                <w:rFonts w:asciiTheme="minorBidi" w:hAnsiTheme="minorBidi" w:cstheme="minorBidi"/>
              </w:rPr>
              <w:t>a</w:t>
            </w:r>
            <w:r w:rsidRPr="00A07EF4">
              <w:rPr>
                <w:rFonts w:asciiTheme="minorBidi" w:hAnsiTheme="minorBidi" w:cstheme="minorBidi"/>
              </w:rPr>
              <w:t xml:space="preserve"> scoping study to identify specific issues in the beneficiary countries</w:t>
            </w:r>
            <w:r>
              <w:rPr>
                <w:rFonts w:asciiTheme="minorBidi" w:hAnsiTheme="minorBidi" w:cstheme="minorBidi"/>
              </w:rPr>
              <w:t>;</w:t>
            </w:r>
            <w:r w:rsidRPr="00A07EF4">
              <w:rPr>
                <w:rFonts w:asciiTheme="minorBidi" w:hAnsiTheme="minorBidi" w:cstheme="minorBidi"/>
              </w:rPr>
              <w:t xml:space="preserve"> carrying out first workshops in the </w:t>
            </w:r>
            <w:r>
              <w:rPr>
                <w:rFonts w:asciiTheme="minorBidi" w:hAnsiTheme="minorBidi" w:cstheme="minorBidi"/>
              </w:rPr>
              <w:t xml:space="preserve">beneficiary </w:t>
            </w:r>
            <w:r w:rsidRPr="00A07EF4">
              <w:rPr>
                <w:rFonts w:asciiTheme="minorBidi" w:hAnsiTheme="minorBidi" w:cstheme="minorBidi"/>
              </w:rPr>
              <w:t>countries to provide an overview of the IP issues in relation to mobile apps</w:t>
            </w:r>
            <w:r>
              <w:rPr>
                <w:rFonts w:asciiTheme="minorBidi" w:hAnsiTheme="minorBidi" w:cstheme="minorBidi"/>
              </w:rPr>
              <w:t xml:space="preserve">; introducing </w:t>
            </w:r>
            <w:r w:rsidRPr="00A07EF4">
              <w:rPr>
                <w:rFonts w:asciiTheme="minorBidi" w:hAnsiTheme="minorBidi" w:cstheme="minorBidi"/>
              </w:rPr>
              <w:t>the issues</w:t>
            </w:r>
            <w:r w:rsidR="00642617" w:rsidRPr="00A07EF4">
              <w:rPr>
                <w:rFonts w:asciiTheme="minorBidi" w:hAnsiTheme="minorBidi" w:cstheme="minorBidi"/>
              </w:rPr>
              <w:t xml:space="preserve"> </w:t>
            </w:r>
            <w:r w:rsidR="00642617">
              <w:rPr>
                <w:rFonts w:asciiTheme="minorBidi" w:hAnsiTheme="minorBidi" w:cstheme="minorBidi"/>
              </w:rPr>
              <w:t xml:space="preserve">to the </w:t>
            </w:r>
            <w:r w:rsidR="00642617" w:rsidRPr="00A07EF4">
              <w:rPr>
                <w:rFonts w:asciiTheme="minorBidi" w:hAnsiTheme="minorBidi" w:cstheme="minorBidi"/>
              </w:rPr>
              <w:t>stakeholders</w:t>
            </w:r>
            <w:r>
              <w:rPr>
                <w:rFonts w:asciiTheme="minorBidi" w:hAnsiTheme="minorBidi" w:cstheme="minorBidi"/>
              </w:rPr>
              <w:t>;</w:t>
            </w:r>
            <w:r w:rsidRPr="00A07EF4">
              <w:rPr>
                <w:rFonts w:asciiTheme="minorBidi" w:hAnsiTheme="minorBidi" w:cstheme="minorBidi"/>
              </w:rPr>
              <w:t xml:space="preserve"> and establish</w:t>
            </w:r>
            <w:r>
              <w:rPr>
                <w:rFonts w:asciiTheme="minorBidi" w:hAnsiTheme="minorBidi" w:cstheme="minorBidi"/>
              </w:rPr>
              <w:t>ing</w:t>
            </w:r>
            <w:r w:rsidRPr="00A07EF4">
              <w:rPr>
                <w:rFonts w:asciiTheme="minorBidi" w:hAnsiTheme="minorBidi" w:cstheme="minorBidi"/>
              </w:rPr>
              <w:t xml:space="preserve"> a dialogue with them.</w:t>
            </w:r>
          </w:p>
          <w:p w14:paraId="4CC2E812" w14:textId="77777777" w:rsidR="00F97542" w:rsidRPr="00A07EF4" w:rsidRDefault="00F97542" w:rsidP="00F97542">
            <w:pPr>
              <w:pStyle w:val="TableParagraph"/>
              <w:spacing w:before="1"/>
              <w:ind w:left="109" w:right="390"/>
              <w:rPr>
                <w:rFonts w:asciiTheme="minorBidi" w:hAnsiTheme="minorBidi" w:cstheme="minorBidi"/>
              </w:rPr>
            </w:pPr>
          </w:p>
          <w:p w14:paraId="6C4DE157" w14:textId="73F130E6" w:rsidR="00F97542" w:rsidRPr="00A07EF4" w:rsidRDefault="00F97542" w:rsidP="00565BF9">
            <w:pPr>
              <w:pStyle w:val="TableParagraph"/>
              <w:spacing w:before="1"/>
              <w:ind w:right="390"/>
              <w:rPr>
                <w:rFonts w:asciiTheme="minorBidi" w:hAnsiTheme="minorBidi" w:cstheme="minorBidi"/>
              </w:rPr>
            </w:pPr>
            <w:r>
              <w:rPr>
                <w:rFonts w:asciiTheme="minorBidi" w:hAnsiTheme="minorBidi" w:cstheme="minorBidi"/>
              </w:rPr>
              <w:t>Phase 2:  The second phase was dedicated to p</w:t>
            </w:r>
            <w:r w:rsidRPr="00A07EF4">
              <w:rPr>
                <w:rFonts w:asciiTheme="minorBidi" w:hAnsiTheme="minorBidi" w:cstheme="minorBidi"/>
              </w:rPr>
              <w:t>roducing the tools envisaged in the project document</w:t>
            </w:r>
            <w:r>
              <w:rPr>
                <w:rFonts w:asciiTheme="minorBidi" w:hAnsiTheme="minorBidi" w:cstheme="minorBidi"/>
              </w:rPr>
              <w:t>;</w:t>
            </w:r>
            <w:r w:rsidRPr="00A07EF4">
              <w:rPr>
                <w:rFonts w:asciiTheme="minorBidi" w:hAnsiTheme="minorBidi" w:cstheme="minorBidi"/>
              </w:rPr>
              <w:t xml:space="preserve"> preparing</w:t>
            </w:r>
            <w:r w:rsidR="00565BF9">
              <w:rPr>
                <w:rFonts w:asciiTheme="minorBidi" w:hAnsiTheme="minorBidi" w:cstheme="minorBidi"/>
              </w:rPr>
              <w:t xml:space="preserve"> the platform for communication</w:t>
            </w:r>
            <w:r w:rsidRPr="00A07EF4">
              <w:rPr>
                <w:rFonts w:asciiTheme="minorBidi" w:hAnsiTheme="minorBidi" w:cstheme="minorBidi"/>
              </w:rPr>
              <w:t xml:space="preserve"> between</w:t>
            </w:r>
            <w:r w:rsidR="00565BF9">
              <w:rPr>
                <w:rFonts w:asciiTheme="minorBidi" w:hAnsiTheme="minorBidi" w:cstheme="minorBidi"/>
              </w:rPr>
              <w:t xml:space="preserve"> the</w:t>
            </w:r>
            <w:r w:rsidRPr="00A07EF4">
              <w:rPr>
                <w:rFonts w:asciiTheme="minorBidi" w:hAnsiTheme="minorBidi" w:cstheme="minorBidi"/>
              </w:rPr>
              <w:t xml:space="preserve"> stakeholders</w:t>
            </w:r>
            <w:r>
              <w:rPr>
                <w:rFonts w:asciiTheme="minorBidi" w:hAnsiTheme="minorBidi" w:cstheme="minorBidi"/>
              </w:rPr>
              <w:t>;</w:t>
            </w:r>
            <w:r w:rsidRPr="00A07EF4">
              <w:rPr>
                <w:rFonts w:asciiTheme="minorBidi" w:hAnsiTheme="minorBidi" w:cstheme="minorBidi"/>
              </w:rPr>
              <w:t xml:space="preserve"> launching the website of the project</w:t>
            </w:r>
            <w:r>
              <w:rPr>
                <w:rFonts w:asciiTheme="minorBidi" w:hAnsiTheme="minorBidi" w:cstheme="minorBidi"/>
              </w:rPr>
              <w:t>;</w:t>
            </w:r>
            <w:r w:rsidRPr="00A07EF4">
              <w:rPr>
                <w:rFonts w:asciiTheme="minorBidi" w:hAnsiTheme="minorBidi" w:cstheme="minorBidi"/>
              </w:rPr>
              <w:t xml:space="preserve"> </w:t>
            </w:r>
            <w:r>
              <w:rPr>
                <w:rFonts w:asciiTheme="minorBidi" w:hAnsiTheme="minorBidi" w:cstheme="minorBidi"/>
              </w:rPr>
              <w:t xml:space="preserve">and </w:t>
            </w:r>
            <w:r w:rsidRPr="00A07EF4">
              <w:rPr>
                <w:rFonts w:asciiTheme="minorBidi" w:hAnsiTheme="minorBidi" w:cstheme="minorBidi"/>
              </w:rPr>
              <w:t>strategizing on the impact of the pandemic on the project</w:t>
            </w:r>
            <w:r>
              <w:rPr>
                <w:rFonts w:asciiTheme="minorBidi" w:hAnsiTheme="minorBidi" w:cstheme="minorBidi"/>
              </w:rPr>
              <w:t xml:space="preserve"> implementation</w:t>
            </w:r>
            <w:r w:rsidRPr="00A07EF4">
              <w:rPr>
                <w:rFonts w:asciiTheme="minorBidi" w:hAnsiTheme="minorBidi" w:cstheme="minorBidi"/>
              </w:rPr>
              <w:t xml:space="preserve">. </w:t>
            </w:r>
            <w:r>
              <w:rPr>
                <w:rFonts w:asciiTheme="minorBidi" w:hAnsiTheme="minorBidi" w:cstheme="minorBidi"/>
              </w:rPr>
              <w:t xml:space="preserve"> During this </w:t>
            </w:r>
            <w:r w:rsidRPr="00A07EF4">
              <w:rPr>
                <w:rFonts w:asciiTheme="minorBidi" w:hAnsiTheme="minorBidi" w:cstheme="minorBidi"/>
              </w:rPr>
              <w:t>phase</w:t>
            </w:r>
            <w:r>
              <w:rPr>
                <w:rFonts w:asciiTheme="minorBidi" w:hAnsiTheme="minorBidi" w:cstheme="minorBidi"/>
              </w:rPr>
              <w:t>,</w:t>
            </w:r>
            <w:r w:rsidRPr="00A07EF4">
              <w:rPr>
                <w:rFonts w:asciiTheme="minorBidi" w:hAnsiTheme="minorBidi" w:cstheme="minorBidi"/>
              </w:rPr>
              <w:t xml:space="preserve"> </w:t>
            </w:r>
            <w:r>
              <w:rPr>
                <w:rFonts w:asciiTheme="minorBidi" w:hAnsiTheme="minorBidi" w:cstheme="minorBidi"/>
              </w:rPr>
              <w:t>since</w:t>
            </w:r>
            <w:r w:rsidRPr="00A07EF4">
              <w:rPr>
                <w:rFonts w:asciiTheme="minorBidi" w:hAnsiTheme="minorBidi" w:cstheme="minorBidi"/>
              </w:rPr>
              <w:t xml:space="preserve"> </w:t>
            </w:r>
            <w:r>
              <w:rPr>
                <w:rFonts w:asciiTheme="minorBidi" w:hAnsiTheme="minorBidi" w:cstheme="minorBidi"/>
              </w:rPr>
              <w:t xml:space="preserve">holding </w:t>
            </w:r>
            <w:r w:rsidRPr="00A07EF4">
              <w:rPr>
                <w:rFonts w:asciiTheme="minorBidi" w:hAnsiTheme="minorBidi" w:cstheme="minorBidi"/>
              </w:rPr>
              <w:t>activities on the ground w</w:t>
            </w:r>
            <w:r>
              <w:rPr>
                <w:rFonts w:asciiTheme="minorBidi" w:hAnsiTheme="minorBidi" w:cstheme="minorBidi"/>
              </w:rPr>
              <w:t>as</w:t>
            </w:r>
            <w:r w:rsidRPr="00A07EF4">
              <w:rPr>
                <w:rFonts w:asciiTheme="minorBidi" w:hAnsiTheme="minorBidi" w:cstheme="minorBidi"/>
              </w:rPr>
              <w:t xml:space="preserve"> not possible</w:t>
            </w:r>
            <w:r>
              <w:rPr>
                <w:rFonts w:asciiTheme="minorBidi" w:hAnsiTheme="minorBidi" w:cstheme="minorBidi"/>
              </w:rPr>
              <w:t xml:space="preserve">, beneficiary countries requested to develop more tools. </w:t>
            </w:r>
            <w:r w:rsidRPr="00A07EF4" w:rsidDel="00515A70">
              <w:rPr>
                <w:rFonts w:asciiTheme="minorBidi" w:hAnsiTheme="minorBidi" w:cstheme="minorBidi"/>
              </w:rPr>
              <w:t xml:space="preserve"> </w:t>
            </w:r>
            <w:r w:rsidR="00565BF9">
              <w:rPr>
                <w:rFonts w:asciiTheme="minorBidi" w:hAnsiTheme="minorBidi" w:cstheme="minorBidi"/>
              </w:rPr>
              <w:t>F</w:t>
            </w:r>
            <w:r>
              <w:rPr>
                <w:rFonts w:asciiTheme="minorBidi" w:hAnsiTheme="minorBidi" w:cstheme="minorBidi"/>
              </w:rPr>
              <w:t>ive e</w:t>
            </w:r>
            <w:r w:rsidRPr="00A07EF4">
              <w:rPr>
                <w:rFonts w:asciiTheme="minorBidi" w:hAnsiTheme="minorBidi" w:cstheme="minorBidi"/>
              </w:rPr>
              <w:t>ducational modules</w:t>
            </w:r>
            <w:r w:rsidR="006B3778">
              <w:rPr>
                <w:rFonts w:asciiTheme="minorBidi" w:hAnsiTheme="minorBidi" w:cstheme="minorBidi"/>
              </w:rPr>
              <w:t xml:space="preserve"> </w:t>
            </w:r>
            <w:r w:rsidR="006B3778" w:rsidRPr="00A07EF4">
              <w:rPr>
                <w:rFonts w:asciiTheme="minorBidi" w:hAnsiTheme="minorBidi" w:cstheme="minorBidi"/>
              </w:rPr>
              <w:t>on t</w:t>
            </w:r>
            <w:r w:rsidR="006B3778">
              <w:rPr>
                <w:rFonts w:asciiTheme="minorBidi" w:hAnsiTheme="minorBidi" w:cstheme="minorBidi"/>
              </w:rPr>
              <w:t>he relevance of IP</w:t>
            </w:r>
            <w:r w:rsidR="00565BF9">
              <w:rPr>
                <w:rFonts w:asciiTheme="minorBidi" w:hAnsiTheme="minorBidi" w:cstheme="minorBidi"/>
              </w:rPr>
              <w:t xml:space="preserve"> have been developed and made available </w:t>
            </w:r>
            <w:hyperlink r:id="rId16" w:history="1">
              <w:r w:rsidR="00565BF9" w:rsidRPr="00565BF9">
                <w:rPr>
                  <w:rStyle w:val="Hyperlink"/>
                  <w:rFonts w:asciiTheme="minorBidi" w:hAnsiTheme="minorBidi" w:cstheme="minorBidi"/>
                </w:rPr>
                <w:t>online</w:t>
              </w:r>
            </w:hyperlink>
            <w:r w:rsidRPr="00A07EF4">
              <w:rPr>
                <w:rFonts w:asciiTheme="minorBidi" w:hAnsiTheme="minorBidi" w:cstheme="minorBidi"/>
              </w:rPr>
              <w:t xml:space="preserve"> for students and developers. </w:t>
            </w:r>
            <w:r>
              <w:rPr>
                <w:rFonts w:asciiTheme="minorBidi" w:hAnsiTheme="minorBidi" w:cstheme="minorBidi"/>
              </w:rPr>
              <w:t xml:space="preserve"> In addition, </w:t>
            </w:r>
            <w:r w:rsidR="00565BF9">
              <w:rPr>
                <w:rFonts w:asciiTheme="minorBidi" w:hAnsiTheme="minorBidi" w:cstheme="minorBidi"/>
              </w:rPr>
              <w:t xml:space="preserve">during this phase, </w:t>
            </w:r>
            <w:r>
              <w:rPr>
                <w:rFonts w:asciiTheme="minorBidi" w:hAnsiTheme="minorBidi" w:cstheme="minorBidi"/>
              </w:rPr>
              <w:t>c</w:t>
            </w:r>
            <w:r w:rsidRPr="00A07EF4">
              <w:rPr>
                <w:rFonts w:asciiTheme="minorBidi" w:hAnsiTheme="minorBidi" w:cstheme="minorBidi"/>
              </w:rPr>
              <w:t>ooperation with international partners</w:t>
            </w:r>
            <w:r w:rsidR="006B3778">
              <w:rPr>
                <w:rFonts w:asciiTheme="minorBidi" w:hAnsiTheme="minorBidi" w:cstheme="minorBidi"/>
              </w:rPr>
              <w:t>, in particular to offer mentoring possibilities,</w:t>
            </w:r>
            <w:r w:rsidRPr="00A07EF4">
              <w:rPr>
                <w:rFonts w:asciiTheme="minorBidi" w:hAnsiTheme="minorBidi" w:cstheme="minorBidi"/>
              </w:rPr>
              <w:t xml:space="preserve"> was</w:t>
            </w:r>
            <w:r>
              <w:rPr>
                <w:rFonts w:asciiTheme="minorBidi" w:hAnsiTheme="minorBidi" w:cstheme="minorBidi"/>
              </w:rPr>
              <w:t xml:space="preserve"> </w:t>
            </w:r>
            <w:r w:rsidRPr="00A07EF4">
              <w:rPr>
                <w:rFonts w:asciiTheme="minorBidi" w:hAnsiTheme="minorBidi" w:cstheme="minorBidi"/>
              </w:rPr>
              <w:t>intensified</w:t>
            </w:r>
            <w:r w:rsidR="006B3778">
              <w:rPr>
                <w:rFonts w:asciiTheme="minorBidi" w:hAnsiTheme="minorBidi" w:cstheme="minorBidi"/>
              </w:rPr>
              <w:t>.</w:t>
            </w:r>
          </w:p>
          <w:p w14:paraId="02CAA88A" w14:textId="77777777" w:rsidR="00F97542" w:rsidRPr="00A07EF4" w:rsidRDefault="00F97542" w:rsidP="00F97542">
            <w:pPr>
              <w:pStyle w:val="TableParagraph"/>
              <w:spacing w:before="1"/>
              <w:ind w:left="109" w:right="390"/>
              <w:rPr>
                <w:rFonts w:asciiTheme="minorBidi" w:hAnsiTheme="minorBidi" w:cstheme="minorBidi"/>
              </w:rPr>
            </w:pPr>
          </w:p>
          <w:p w14:paraId="1D3DF20C" w14:textId="6B01D354" w:rsidR="00695E84" w:rsidRDefault="00F97542" w:rsidP="00565BF9">
            <w:pPr>
              <w:pStyle w:val="TableParagraph"/>
              <w:spacing w:before="1"/>
              <w:ind w:right="390"/>
              <w:rPr>
                <w:rFonts w:asciiTheme="minorBidi" w:hAnsiTheme="minorBidi" w:cstheme="minorBidi"/>
              </w:rPr>
            </w:pPr>
            <w:r>
              <w:rPr>
                <w:rFonts w:asciiTheme="minorBidi" w:hAnsiTheme="minorBidi" w:cstheme="minorBidi"/>
              </w:rPr>
              <w:t xml:space="preserve">Phase 3:  </w:t>
            </w:r>
            <w:r w:rsidRPr="00A07EF4">
              <w:rPr>
                <w:rFonts w:asciiTheme="minorBidi" w:hAnsiTheme="minorBidi" w:cstheme="minorBidi"/>
              </w:rPr>
              <w:t>All</w:t>
            </w:r>
            <w:r>
              <w:rPr>
                <w:rFonts w:asciiTheme="minorBidi" w:hAnsiTheme="minorBidi" w:cstheme="minorBidi"/>
              </w:rPr>
              <w:t xml:space="preserve"> </w:t>
            </w:r>
            <w:r w:rsidRPr="00A07EF4">
              <w:rPr>
                <w:rFonts w:asciiTheme="minorBidi" w:hAnsiTheme="minorBidi" w:cstheme="minorBidi"/>
              </w:rPr>
              <w:t xml:space="preserve">tools </w:t>
            </w:r>
            <w:r>
              <w:rPr>
                <w:rFonts w:asciiTheme="minorBidi" w:hAnsiTheme="minorBidi" w:cstheme="minorBidi"/>
              </w:rPr>
              <w:t xml:space="preserve">envisaged in the project document </w:t>
            </w:r>
            <w:r w:rsidRPr="00A07EF4">
              <w:rPr>
                <w:rFonts w:asciiTheme="minorBidi" w:hAnsiTheme="minorBidi" w:cstheme="minorBidi"/>
              </w:rPr>
              <w:t>were developed</w:t>
            </w:r>
            <w:r w:rsidR="00565BF9">
              <w:rPr>
                <w:rFonts w:asciiTheme="minorBidi" w:hAnsiTheme="minorBidi" w:cstheme="minorBidi"/>
              </w:rPr>
              <w:t>.  In addition,</w:t>
            </w:r>
            <w:r w:rsidRPr="00A07EF4">
              <w:rPr>
                <w:rFonts w:asciiTheme="minorBidi" w:hAnsiTheme="minorBidi" w:cstheme="minorBidi"/>
              </w:rPr>
              <w:t xml:space="preserve"> </w:t>
            </w:r>
            <w:r w:rsidR="00565BF9">
              <w:rPr>
                <w:rFonts w:asciiTheme="minorBidi" w:hAnsiTheme="minorBidi" w:cstheme="minorBidi"/>
              </w:rPr>
              <w:t xml:space="preserve">at the request and based on the needs of the beneficiary countries, </w:t>
            </w:r>
            <w:r w:rsidR="006B3778">
              <w:rPr>
                <w:rFonts w:asciiTheme="minorBidi" w:hAnsiTheme="minorBidi" w:cstheme="minorBidi"/>
              </w:rPr>
              <w:t>three</w:t>
            </w:r>
            <w:r w:rsidRPr="00A07EF4">
              <w:rPr>
                <w:rFonts w:asciiTheme="minorBidi" w:hAnsiTheme="minorBidi" w:cstheme="minorBidi"/>
              </w:rPr>
              <w:t xml:space="preserve"> additional tools</w:t>
            </w:r>
            <w:r w:rsidR="00565BF9">
              <w:rPr>
                <w:rFonts w:asciiTheme="minorBidi" w:hAnsiTheme="minorBidi" w:cstheme="minorBidi"/>
              </w:rPr>
              <w:t xml:space="preserve"> were developed </w:t>
            </w:r>
            <w:r>
              <w:rPr>
                <w:rFonts w:asciiTheme="minorBidi" w:hAnsiTheme="minorBidi" w:cstheme="minorBidi"/>
              </w:rPr>
              <w:t xml:space="preserve">in the course of the project implementation. </w:t>
            </w:r>
            <w:r w:rsidRPr="00A07EF4">
              <w:rPr>
                <w:rFonts w:asciiTheme="minorBidi" w:hAnsiTheme="minorBidi" w:cstheme="minorBidi"/>
              </w:rPr>
              <w:t xml:space="preserve"> </w:t>
            </w:r>
            <w:r>
              <w:rPr>
                <w:rFonts w:asciiTheme="minorBidi" w:hAnsiTheme="minorBidi" w:cstheme="minorBidi"/>
              </w:rPr>
              <w:t>N</w:t>
            </w:r>
            <w:r w:rsidRPr="00A07EF4">
              <w:rPr>
                <w:rFonts w:asciiTheme="minorBidi" w:hAnsiTheme="minorBidi" w:cstheme="minorBidi"/>
              </w:rPr>
              <w:t xml:space="preserve">umerous webinars were organized in the beneficiary countries on all </w:t>
            </w:r>
            <w:r>
              <w:rPr>
                <w:rFonts w:asciiTheme="minorBidi" w:hAnsiTheme="minorBidi" w:cstheme="minorBidi"/>
              </w:rPr>
              <w:t xml:space="preserve">the </w:t>
            </w:r>
            <w:r w:rsidRPr="00A07EF4">
              <w:rPr>
                <w:rFonts w:asciiTheme="minorBidi" w:hAnsiTheme="minorBidi" w:cstheme="minorBidi"/>
              </w:rPr>
              <w:t>topics</w:t>
            </w:r>
            <w:r>
              <w:rPr>
                <w:rFonts w:asciiTheme="minorBidi" w:hAnsiTheme="minorBidi" w:cstheme="minorBidi"/>
              </w:rPr>
              <w:t xml:space="preserve"> covered by the tools (IP commercialization, A</w:t>
            </w:r>
            <w:r w:rsidR="00642617">
              <w:rPr>
                <w:rFonts w:asciiTheme="minorBidi" w:hAnsiTheme="minorBidi" w:cstheme="minorBidi"/>
              </w:rPr>
              <w:t xml:space="preserve">lternative </w:t>
            </w:r>
            <w:r>
              <w:rPr>
                <w:rFonts w:asciiTheme="minorBidi" w:hAnsiTheme="minorBidi" w:cstheme="minorBidi"/>
              </w:rPr>
              <w:t>D</w:t>
            </w:r>
            <w:r w:rsidR="00642617">
              <w:rPr>
                <w:rFonts w:asciiTheme="minorBidi" w:hAnsiTheme="minorBidi" w:cstheme="minorBidi"/>
              </w:rPr>
              <w:t xml:space="preserve">ispute </w:t>
            </w:r>
            <w:r>
              <w:rPr>
                <w:rFonts w:asciiTheme="minorBidi" w:hAnsiTheme="minorBidi" w:cstheme="minorBidi"/>
              </w:rPr>
              <w:t>R</w:t>
            </w:r>
            <w:r w:rsidR="00642617">
              <w:rPr>
                <w:rFonts w:asciiTheme="minorBidi" w:hAnsiTheme="minorBidi" w:cstheme="minorBidi"/>
              </w:rPr>
              <w:t>esolution</w:t>
            </w:r>
            <w:r>
              <w:rPr>
                <w:rFonts w:asciiTheme="minorBidi" w:hAnsiTheme="minorBidi" w:cstheme="minorBidi"/>
              </w:rPr>
              <w:t>, etc)</w:t>
            </w:r>
            <w:r w:rsidRPr="00A07EF4">
              <w:rPr>
                <w:rFonts w:asciiTheme="minorBidi" w:hAnsiTheme="minorBidi" w:cstheme="minorBidi"/>
              </w:rPr>
              <w:t xml:space="preserve">. </w:t>
            </w:r>
            <w:r w:rsidR="00565BF9">
              <w:rPr>
                <w:rFonts w:asciiTheme="minorBidi" w:hAnsiTheme="minorBidi" w:cstheme="minorBidi"/>
              </w:rPr>
              <w:t xml:space="preserve"> </w:t>
            </w:r>
            <w:r w:rsidRPr="00A07EF4">
              <w:rPr>
                <w:rFonts w:asciiTheme="minorBidi" w:hAnsiTheme="minorBidi" w:cstheme="minorBidi"/>
              </w:rPr>
              <w:t xml:space="preserve">The platform for exchanges between stakeholders was </w:t>
            </w:r>
            <w:r>
              <w:rPr>
                <w:rFonts w:asciiTheme="minorBidi" w:hAnsiTheme="minorBidi" w:cstheme="minorBidi"/>
              </w:rPr>
              <w:t xml:space="preserve">made </w:t>
            </w:r>
            <w:r w:rsidRPr="00A07EF4">
              <w:rPr>
                <w:rFonts w:asciiTheme="minorBidi" w:hAnsiTheme="minorBidi" w:cstheme="minorBidi"/>
              </w:rPr>
              <w:t>functional,</w:t>
            </w:r>
            <w:r>
              <w:rPr>
                <w:rFonts w:asciiTheme="minorBidi" w:hAnsiTheme="minorBidi" w:cstheme="minorBidi"/>
              </w:rPr>
              <w:t xml:space="preserve"> and</w:t>
            </w:r>
            <w:r w:rsidRPr="00A07EF4">
              <w:rPr>
                <w:rFonts w:asciiTheme="minorBidi" w:hAnsiTheme="minorBidi" w:cstheme="minorBidi"/>
              </w:rPr>
              <w:t xml:space="preserve"> exchanges between stakeholders in the beneficiary countries were initiated</w:t>
            </w:r>
            <w:r>
              <w:rPr>
                <w:rFonts w:asciiTheme="minorBidi" w:hAnsiTheme="minorBidi" w:cstheme="minorBidi"/>
              </w:rPr>
              <w:t xml:space="preserve">. </w:t>
            </w:r>
            <w:r w:rsidRPr="00A07EF4">
              <w:rPr>
                <w:rFonts w:asciiTheme="minorBidi" w:hAnsiTheme="minorBidi" w:cstheme="minorBidi"/>
              </w:rPr>
              <w:t xml:space="preserve"> </w:t>
            </w:r>
          </w:p>
          <w:p w14:paraId="0A0F788D" w14:textId="77777777" w:rsidR="00695E84" w:rsidRDefault="00695E84" w:rsidP="00F97542">
            <w:pPr>
              <w:pStyle w:val="TableParagraph"/>
              <w:spacing w:before="1"/>
              <w:ind w:left="109" w:right="390"/>
              <w:rPr>
                <w:rFonts w:asciiTheme="minorBidi" w:hAnsiTheme="minorBidi" w:cstheme="minorBidi"/>
              </w:rPr>
            </w:pPr>
          </w:p>
          <w:p w14:paraId="33B07932" w14:textId="5508474B" w:rsidR="00F97542" w:rsidRPr="00A07EF4" w:rsidRDefault="00F97542" w:rsidP="00474900">
            <w:pPr>
              <w:pStyle w:val="TableParagraph"/>
              <w:spacing w:before="1"/>
              <w:ind w:right="390"/>
              <w:rPr>
                <w:rFonts w:asciiTheme="minorBidi" w:hAnsiTheme="minorBidi" w:cstheme="minorBidi"/>
              </w:rPr>
            </w:pPr>
            <w:r>
              <w:rPr>
                <w:rFonts w:asciiTheme="minorBidi" w:hAnsiTheme="minorBidi" w:cstheme="minorBidi"/>
              </w:rPr>
              <w:t>M</w:t>
            </w:r>
            <w:r w:rsidRPr="00A07EF4">
              <w:rPr>
                <w:rFonts w:asciiTheme="minorBidi" w:hAnsiTheme="minorBidi" w:cstheme="minorBidi"/>
              </w:rPr>
              <w:t xml:space="preserve">ajor events were held in each country with online contributions and participation of international partners. </w:t>
            </w:r>
            <w:r>
              <w:rPr>
                <w:rFonts w:asciiTheme="minorBidi" w:hAnsiTheme="minorBidi" w:cstheme="minorBidi"/>
              </w:rPr>
              <w:t xml:space="preserve"> </w:t>
            </w:r>
            <w:r w:rsidR="00474900">
              <w:rPr>
                <w:rFonts w:asciiTheme="minorBidi" w:hAnsiTheme="minorBidi" w:cstheme="minorBidi"/>
              </w:rPr>
              <w:t xml:space="preserve">The </w:t>
            </w:r>
            <w:r w:rsidRPr="00A07EF4">
              <w:rPr>
                <w:rFonts w:asciiTheme="minorBidi" w:hAnsiTheme="minorBidi" w:cstheme="minorBidi"/>
              </w:rPr>
              <w:t>website and of the infographics developed under the project registered</w:t>
            </w:r>
            <w:r w:rsidR="00474900">
              <w:rPr>
                <w:rFonts w:asciiTheme="minorBidi" w:hAnsiTheme="minorBidi" w:cstheme="minorBidi"/>
              </w:rPr>
              <w:t xml:space="preserve"> an active use</w:t>
            </w:r>
            <w:r w:rsidRPr="00A07EF4">
              <w:rPr>
                <w:rFonts w:asciiTheme="minorBidi" w:hAnsiTheme="minorBidi" w:cstheme="minorBidi"/>
              </w:rPr>
              <w:t xml:space="preserve">. </w:t>
            </w:r>
            <w:r>
              <w:rPr>
                <w:rFonts w:asciiTheme="minorBidi" w:hAnsiTheme="minorBidi" w:cstheme="minorBidi"/>
              </w:rPr>
              <w:t xml:space="preserve"> </w:t>
            </w:r>
            <w:r w:rsidRPr="00A07EF4">
              <w:rPr>
                <w:rFonts w:asciiTheme="minorBidi" w:hAnsiTheme="minorBidi" w:cstheme="minorBidi"/>
              </w:rPr>
              <w:t>Activities took place with the view of supporting organizational efforts to represent the interests of mobile app developers in the beneficiary countries.</w:t>
            </w:r>
          </w:p>
          <w:p w14:paraId="14263C73" w14:textId="77777777" w:rsidR="00F97542" w:rsidRPr="00A07EF4" w:rsidRDefault="00F97542" w:rsidP="00F97542">
            <w:pPr>
              <w:pStyle w:val="TableParagraph"/>
              <w:spacing w:before="1"/>
              <w:ind w:right="390"/>
              <w:rPr>
                <w:rFonts w:asciiTheme="minorBidi" w:hAnsiTheme="minorBidi" w:cstheme="minorBidi"/>
              </w:rPr>
            </w:pPr>
          </w:p>
        </w:tc>
      </w:tr>
      <w:tr w:rsidR="00F97542" w:rsidRPr="00A07EF4" w14:paraId="6381E4EC" w14:textId="77777777" w:rsidTr="00F12708">
        <w:trPr>
          <w:trHeight w:val="801"/>
        </w:trPr>
        <w:tc>
          <w:tcPr>
            <w:tcW w:w="2401" w:type="dxa"/>
            <w:shd w:val="clear" w:color="auto" w:fill="C6D9F1" w:themeFill="text2" w:themeFillTint="33"/>
          </w:tcPr>
          <w:p w14:paraId="3828CE1F" w14:textId="77777777" w:rsidR="00F97542" w:rsidRPr="00A07EF4" w:rsidRDefault="00F97542" w:rsidP="00F97542">
            <w:pPr>
              <w:pStyle w:val="TableParagraph"/>
              <w:spacing w:line="242" w:lineRule="auto"/>
              <w:ind w:left="110" w:right="235"/>
              <w:rPr>
                <w:rFonts w:asciiTheme="minorBidi" w:hAnsiTheme="minorBidi" w:cstheme="minorBidi"/>
              </w:rPr>
            </w:pPr>
            <w:r w:rsidRPr="00A07EF4">
              <w:rPr>
                <w:rFonts w:asciiTheme="minorBidi" w:hAnsiTheme="minorBidi" w:cstheme="minorBidi"/>
                <w:u w:val="single"/>
              </w:rPr>
              <w:t>Key Results and</w:t>
            </w:r>
            <w:r w:rsidRPr="00A07EF4">
              <w:rPr>
                <w:rFonts w:asciiTheme="minorBidi" w:hAnsiTheme="minorBidi" w:cstheme="minorBidi"/>
                <w:spacing w:val="1"/>
              </w:rPr>
              <w:t xml:space="preserve"> </w:t>
            </w:r>
            <w:r w:rsidRPr="00A07EF4">
              <w:rPr>
                <w:rFonts w:asciiTheme="minorBidi" w:hAnsiTheme="minorBidi" w:cstheme="minorBidi"/>
                <w:u w:val="single"/>
              </w:rPr>
              <w:t>Impact</w:t>
            </w:r>
            <w:r w:rsidRPr="00A07EF4">
              <w:rPr>
                <w:rFonts w:asciiTheme="minorBidi" w:hAnsiTheme="minorBidi" w:cstheme="minorBidi"/>
                <w:spacing w:val="-3"/>
                <w:u w:val="single"/>
              </w:rPr>
              <w:t xml:space="preserve"> </w:t>
            </w:r>
            <w:r w:rsidRPr="00A07EF4">
              <w:rPr>
                <w:rFonts w:asciiTheme="minorBidi" w:hAnsiTheme="minorBidi" w:cstheme="minorBidi"/>
                <w:u w:val="single"/>
              </w:rPr>
              <w:t>of</w:t>
            </w:r>
            <w:r w:rsidRPr="00A07EF4">
              <w:rPr>
                <w:rFonts w:asciiTheme="minorBidi" w:hAnsiTheme="minorBidi" w:cstheme="minorBidi"/>
                <w:spacing w:val="-6"/>
                <w:u w:val="single"/>
              </w:rPr>
              <w:t xml:space="preserve"> </w:t>
            </w:r>
            <w:r w:rsidRPr="00A07EF4">
              <w:rPr>
                <w:rFonts w:asciiTheme="minorBidi" w:hAnsiTheme="minorBidi" w:cstheme="minorBidi"/>
                <w:u w:val="single"/>
              </w:rPr>
              <w:t>the</w:t>
            </w:r>
            <w:r w:rsidRPr="00A07EF4">
              <w:rPr>
                <w:rFonts w:asciiTheme="minorBidi" w:hAnsiTheme="minorBidi" w:cstheme="minorBidi"/>
                <w:spacing w:val="-7"/>
                <w:u w:val="single"/>
              </w:rPr>
              <w:t xml:space="preserve"> </w:t>
            </w:r>
            <w:r w:rsidRPr="00A07EF4">
              <w:rPr>
                <w:rFonts w:asciiTheme="minorBidi" w:hAnsiTheme="minorBidi" w:cstheme="minorBidi"/>
                <w:u w:val="single"/>
              </w:rPr>
              <w:t>Project</w:t>
            </w:r>
          </w:p>
        </w:tc>
        <w:tc>
          <w:tcPr>
            <w:tcW w:w="6889" w:type="dxa"/>
          </w:tcPr>
          <w:p w14:paraId="70DED536" w14:textId="5F06D2D0" w:rsidR="00F97542" w:rsidRPr="00A07EF4" w:rsidRDefault="00F97542" w:rsidP="00474900">
            <w:pPr>
              <w:pStyle w:val="TableParagraph"/>
              <w:spacing w:before="74"/>
              <w:ind w:right="805"/>
              <w:rPr>
                <w:rFonts w:asciiTheme="minorBidi" w:hAnsiTheme="minorBidi" w:cstheme="minorBidi"/>
              </w:rPr>
            </w:pPr>
            <w:r w:rsidRPr="00A07EF4">
              <w:rPr>
                <w:rFonts w:asciiTheme="minorBidi" w:hAnsiTheme="minorBidi" w:cstheme="minorBidi"/>
              </w:rPr>
              <w:t xml:space="preserve">The </w:t>
            </w:r>
            <w:r w:rsidR="00474900">
              <w:rPr>
                <w:rFonts w:asciiTheme="minorBidi" w:hAnsiTheme="minorBidi" w:cstheme="minorBidi"/>
              </w:rPr>
              <w:t xml:space="preserve">following were the </w:t>
            </w:r>
            <w:r w:rsidRPr="00A07EF4">
              <w:rPr>
                <w:rFonts w:asciiTheme="minorBidi" w:hAnsiTheme="minorBidi" w:cstheme="minorBidi"/>
              </w:rPr>
              <w:t>key achievements of the project</w:t>
            </w:r>
            <w:r>
              <w:rPr>
                <w:rFonts w:asciiTheme="minorBidi" w:hAnsiTheme="minorBidi" w:cstheme="minorBidi"/>
              </w:rPr>
              <w:t xml:space="preserve">: </w:t>
            </w:r>
          </w:p>
          <w:p w14:paraId="2FA67EE4" w14:textId="1B18ECFA" w:rsidR="00F97542" w:rsidRPr="00A07EF4" w:rsidRDefault="00F97542" w:rsidP="00F97542">
            <w:pPr>
              <w:pStyle w:val="TableParagraph"/>
              <w:numPr>
                <w:ilvl w:val="0"/>
                <w:numId w:val="24"/>
              </w:numPr>
              <w:spacing w:before="74"/>
              <w:ind w:right="805"/>
              <w:rPr>
                <w:rFonts w:asciiTheme="minorBidi" w:hAnsiTheme="minorBidi" w:cstheme="minorBidi"/>
              </w:rPr>
            </w:pPr>
            <w:proofErr w:type="gramStart"/>
            <w:r w:rsidRPr="00A07EF4">
              <w:rPr>
                <w:rFonts w:asciiTheme="minorBidi" w:hAnsiTheme="minorBidi" w:cstheme="minorBidi"/>
              </w:rPr>
              <w:t>it</w:t>
            </w:r>
            <w:proofErr w:type="gramEnd"/>
            <w:r w:rsidRPr="00A07EF4">
              <w:rPr>
                <w:rFonts w:asciiTheme="minorBidi" w:hAnsiTheme="minorBidi" w:cstheme="minorBidi"/>
              </w:rPr>
              <w:t xml:space="preserve"> improved the understanding among app developers in the beneficiary countries on the relevance and benefits of IP protection of their work. </w:t>
            </w:r>
            <w:r>
              <w:rPr>
                <w:rFonts w:asciiTheme="minorBidi" w:hAnsiTheme="minorBidi" w:cstheme="minorBidi"/>
              </w:rPr>
              <w:t xml:space="preserve"> </w:t>
            </w:r>
            <w:r w:rsidRPr="00A07EF4">
              <w:rPr>
                <w:rFonts w:asciiTheme="minorBidi" w:hAnsiTheme="minorBidi" w:cstheme="minorBidi"/>
                <w:lang w:val="bg-BG"/>
              </w:rPr>
              <w:t>9</w:t>
            </w:r>
            <w:r w:rsidRPr="00A07EF4">
              <w:rPr>
                <w:rFonts w:asciiTheme="minorBidi" w:hAnsiTheme="minorBidi" w:cstheme="minorBidi"/>
              </w:rPr>
              <w:t>8</w:t>
            </w:r>
            <w:r w:rsidRPr="00A07EF4">
              <w:rPr>
                <w:rFonts w:asciiTheme="minorBidi" w:hAnsiTheme="minorBidi" w:cstheme="minorBidi"/>
                <w:lang w:val="bg-BG"/>
              </w:rPr>
              <w:t xml:space="preserve">% </w:t>
            </w:r>
            <w:r w:rsidRPr="00A07EF4">
              <w:rPr>
                <w:rFonts w:asciiTheme="minorBidi" w:hAnsiTheme="minorBidi" w:cstheme="minorBidi"/>
              </w:rPr>
              <w:t xml:space="preserve">of participants assessed the project positively </w:t>
            </w:r>
            <w:r w:rsidR="00474900">
              <w:rPr>
                <w:rFonts w:asciiTheme="minorBidi" w:hAnsiTheme="minorBidi" w:cstheme="minorBidi"/>
              </w:rPr>
              <w:t>and 93% considered that it had</w:t>
            </w:r>
            <w:r w:rsidRPr="00A07EF4">
              <w:rPr>
                <w:rFonts w:asciiTheme="minorBidi" w:hAnsiTheme="minorBidi" w:cstheme="minorBidi"/>
              </w:rPr>
              <w:t xml:space="preserve"> achieved its objectives, while 92% viewed it as useful for their field of work. </w:t>
            </w:r>
          </w:p>
          <w:p w14:paraId="215EB77D" w14:textId="6F65D8EE" w:rsidR="00F97542" w:rsidRPr="00A07EF4" w:rsidRDefault="00F97542" w:rsidP="00F97542">
            <w:pPr>
              <w:pStyle w:val="TableParagraph"/>
              <w:numPr>
                <w:ilvl w:val="0"/>
                <w:numId w:val="24"/>
              </w:numPr>
              <w:spacing w:before="74"/>
              <w:ind w:right="805"/>
              <w:rPr>
                <w:rFonts w:asciiTheme="minorBidi" w:hAnsiTheme="minorBidi" w:cstheme="minorBidi"/>
              </w:rPr>
            </w:pPr>
            <w:r>
              <w:rPr>
                <w:rFonts w:asciiTheme="minorBidi" w:hAnsiTheme="minorBidi" w:cstheme="minorBidi"/>
              </w:rPr>
              <w:t>it produced and made available p</w:t>
            </w:r>
            <w:r w:rsidRPr="00A07EF4">
              <w:rPr>
                <w:rFonts w:asciiTheme="minorBidi" w:hAnsiTheme="minorBidi" w:cstheme="minorBidi"/>
              </w:rPr>
              <w:t>ractical tools</w:t>
            </w:r>
            <w:r>
              <w:rPr>
                <w:rFonts w:asciiTheme="minorBidi" w:hAnsiTheme="minorBidi" w:cstheme="minorBidi"/>
              </w:rPr>
              <w:t xml:space="preserve"> –</w:t>
            </w:r>
            <w:r w:rsidRPr="00A07EF4">
              <w:rPr>
                <w:rFonts w:asciiTheme="minorBidi" w:hAnsiTheme="minorBidi" w:cstheme="minorBidi"/>
              </w:rPr>
              <w:t xml:space="preserve"> </w:t>
            </w:r>
            <w:r>
              <w:rPr>
                <w:rFonts w:asciiTheme="minorBidi" w:hAnsiTheme="minorBidi" w:cstheme="minorBidi"/>
              </w:rPr>
              <w:t xml:space="preserve">by the end of February, there were </w:t>
            </w:r>
            <w:r w:rsidRPr="00A07EF4">
              <w:rPr>
                <w:rFonts w:asciiTheme="minorBidi" w:hAnsiTheme="minorBidi" w:cstheme="minorBidi"/>
              </w:rPr>
              <w:t>17</w:t>
            </w:r>
            <w:r w:rsidR="00BE04C7">
              <w:rPr>
                <w:rFonts w:asciiTheme="minorBidi" w:hAnsiTheme="minorBidi" w:cstheme="minorBidi"/>
              </w:rPr>
              <w:t>,</w:t>
            </w:r>
            <w:r w:rsidRPr="00A07EF4">
              <w:rPr>
                <w:rFonts w:asciiTheme="minorBidi" w:hAnsiTheme="minorBidi" w:cstheme="minorBidi"/>
              </w:rPr>
              <w:t>922 total</w:t>
            </w:r>
            <w:r>
              <w:rPr>
                <w:rFonts w:asciiTheme="minorBidi" w:hAnsiTheme="minorBidi" w:cstheme="minorBidi"/>
              </w:rPr>
              <w:t xml:space="preserve"> number of</w:t>
            </w:r>
            <w:r w:rsidRPr="00A07EF4">
              <w:rPr>
                <w:rFonts w:asciiTheme="minorBidi" w:hAnsiTheme="minorBidi" w:cstheme="minorBidi"/>
              </w:rPr>
              <w:t xml:space="preserve"> downloads of the </w:t>
            </w:r>
            <w:r w:rsidR="00474900">
              <w:rPr>
                <w:rFonts w:asciiTheme="minorBidi" w:hAnsiTheme="minorBidi" w:cstheme="minorBidi"/>
              </w:rPr>
              <w:t xml:space="preserve">tools and </w:t>
            </w:r>
            <w:r w:rsidRPr="00A07EF4">
              <w:rPr>
                <w:rFonts w:asciiTheme="minorBidi" w:hAnsiTheme="minorBidi" w:cstheme="minorBidi"/>
              </w:rPr>
              <w:t xml:space="preserve">materials developed through the project.  </w:t>
            </w:r>
          </w:p>
          <w:p w14:paraId="49B1F4E6" w14:textId="7A6079B4" w:rsidR="00F97542" w:rsidRDefault="00642617" w:rsidP="00F97542">
            <w:pPr>
              <w:pStyle w:val="TableParagraph"/>
              <w:numPr>
                <w:ilvl w:val="0"/>
                <w:numId w:val="24"/>
              </w:numPr>
              <w:spacing w:before="74"/>
              <w:ind w:right="805"/>
              <w:rPr>
                <w:rFonts w:asciiTheme="minorBidi" w:hAnsiTheme="minorBidi" w:cstheme="minorBidi"/>
              </w:rPr>
            </w:pPr>
            <w:r w:rsidRPr="00642617">
              <w:rPr>
                <w:rFonts w:asciiTheme="minorBidi" w:hAnsiTheme="minorBidi" w:cstheme="minorBidi"/>
              </w:rPr>
              <w:t xml:space="preserve">92% of participants rated positively the outputs of the project, which introduce best practices from around the world.  This is an indication of sustainability of the project outputs.  </w:t>
            </w:r>
            <w:r w:rsidR="00F97542">
              <w:rPr>
                <w:rFonts w:asciiTheme="minorBidi" w:hAnsiTheme="minorBidi" w:cstheme="minorBidi"/>
              </w:rPr>
              <w:t xml:space="preserve"> </w:t>
            </w:r>
            <w:r w:rsidR="00F97542" w:rsidRPr="00A07EF4">
              <w:rPr>
                <w:rFonts w:asciiTheme="minorBidi" w:hAnsiTheme="minorBidi" w:cstheme="minorBidi"/>
              </w:rPr>
              <w:t xml:space="preserve"> </w:t>
            </w:r>
          </w:p>
          <w:p w14:paraId="4B0D0820" w14:textId="77777777" w:rsidR="00F97542" w:rsidRPr="00A07EF4" w:rsidRDefault="00F97542" w:rsidP="00F97542">
            <w:pPr>
              <w:pStyle w:val="TableParagraph"/>
              <w:spacing w:before="74"/>
              <w:ind w:left="469" w:right="805"/>
              <w:rPr>
                <w:rFonts w:asciiTheme="minorBidi" w:hAnsiTheme="minorBidi" w:cstheme="minorBidi"/>
              </w:rPr>
            </w:pPr>
          </w:p>
          <w:p w14:paraId="4DFD9508" w14:textId="5F78030F" w:rsidR="00F97542" w:rsidRPr="00A07EF4" w:rsidRDefault="00474900" w:rsidP="0049119B">
            <w:pPr>
              <w:pStyle w:val="TableParagraph"/>
              <w:spacing w:before="74"/>
              <w:ind w:right="805"/>
              <w:rPr>
                <w:rFonts w:asciiTheme="minorBidi" w:hAnsiTheme="minorBidi" w:cstheme="minorBidi"/>
              </w:rPr>
            </w:pPr>
            <w:r>
              <w:rPr>
                <w:rFonts w:asciiTheme="minorBidi" w:hAnsiTheme="minorBidi" w:cstheme="minorBidi"/>
              </w:rPr>
              <w:t>Moreover, t</w:t>
            </w:r>
            <w:r w:rsidR="00F97542" w:rsidRPr="00A07EF4">
              <w:rPr>
                <w:rFonts w:asciiTheme="minorBidi" w:hAnsiTheme="minorBidi" w:cstheme="minorBidi"/>
              </w:rPr>
              <w:t xml:space="preserve">he following </w:t>
            </w:r>
            <w:r w:rsidR="00F97542" w:rsidRPr="00A07EF4">
              <w:rPr>
                <w:rFonts w:asciiTheme="minorBidi" w:hAnsiTheme="minorBidi" w:cstheme="minorBidi"/>
                <w:u w:val="single"/>
              </w:rPr>
              <w:t>key results</w:t>
            </w:r>
            <w:r w:rsidR="00F97542" w:rsidRPr="00A07EF4">
              <w:rPr>
                <w:rFonts w:asciiTheme="minorBidi" w:hAnsiTheme="minorBidi" w:cstheme="minorBidi"/>
              </w:rPr>
              <w:t xml:space="preserve"> </w:t>
            </w:r>
            <w:r w:rsidRPr="00A07EF4">
              <w:rPr>
                <w:rFonts w:asciiTheme="minorBidi" w:hAnsiTheme="minorBidi" w:cstheme="minorBidi"/>
                <w:u w:val="single"/>
              </w:rPr>
              <w:t>by out</w:t>
            </w:r>
            <w:r w:rsidR="0049119B">
              <w:rPr>
                <w:rFonts w:asciiTheme="minorBidi" w:hAnsiTheme="minorBidi" w:cstheme="minorBidi"/>
                <w:u w:val="single"/>
              </w:rPr>
              <w:t>put</w:t>
            </w:r>
            <w:r w:rsidRPr="00A07EF4">
              <w:rPr>
                <w:rFonts w:asciiTheme="minorBidi" w:hAnsiTheme="minorBidi" w:cstheme="minorBidi"/>
              </w:rPr>
              <w:t xml:space="preserve"> </w:t>
            </w:r>
            <w:r>
              <w:rPr>
                <w:rFonts w:asciiTheme="minorBidi" w:hAnsiTheme="minorBidi" w:cstheme="minorBidi"/>
              </w:rPr>
              <w:t>could</w:t>
            </w:r>
            <w:r w:rsidR="00F97542" w:rsidRPr="00A07EF4">
              <w:rPr>
                <w:rFonts w:asciiTheme="minorBidi" w:hAnsiTheme="minorBidi" w:cstheme="minorBidi"/>
              </w:rPr>
              <w:t xml:space="preserve"> be highlighted:</w:t>
            </w:r>
          </w:p>
          <w:p w14:paraId="144B32D8" w14:textId="77777777" w:rsidR="00F97542" w:rsidRPr="00A07EF4" w:rsidRDefault="00F97542" w:rsidP="00F97542">
            <w:pPr>
              <w:pStyle w:val="TableParagraph"/>
              <w:spacing w:before="74"/>
              <w:ind w:right="805"/>
              <w:rPr>
                <w:rFonts w:asciiTheme="minorBidi" w:hAnsiTheme="minorBidi" w:cstheme="minorBidi"/>
              </w:rPr>
            </w:pPr>
          </w:p>
          <w:p w14:paraId="05E65AF1" w14:textId="44803421" w:rsidR="00474900" w:rsidRDefault="00474900" w:rsidP="00474900">
            <w:pPr>
              <w:pStyle w:val="TableParagraph"/>
              <w:numPr>
                <w:ilvl w:val="0"/>
                <w:numId w:val="27"/>
              </w:numPr>
              <w:spacing w:before="74"/>
              <w:ind w:right="805"/>
              <w:rPr>
                <w:rFonts w:asciiTheme="minorBidi" w:hAnsiTheme="minorBidi" w:cstheme="minorBidi"/>
              </w:rPr>
            </w:pPr>
            <w:r>
              <w:rPr>
                <w:rFonts w:asciiTheme="minorBidi" w:hAnsiTheme="minorBidi" w:cstheme="minorBidi"/>
              </w:rPr>
              <w:t xml:space="preserve">The </w:t>
            </w:r>
            <w:hyperlink r:id="rId17" w:history="1">
              <w:r w:rsidRPr="00474900">
                <w:rPr>
                  <w:rStyle w:val="Hyperlink"/>
                  <w:rFonts w:asciiTheme="minorBidi" w:hAnsiTheme="minorBidi" w:cstheme="minorBidi"/>
                </w:rPr>
                <w:t>Scoping S</w:t>
              </w:r>
              <w:r w:rsidR="00F97542" w:rsidRPr="00474900">
                <w:rPr>
                  <w:rStyle w:val="Hyperlink"/>
                  <w:rFonts w:asciiTheme="minorBidi" w:hAnsiTheme="minorBidi" w:cstheme="minorBidi"/>
                </w:rPr>
                <w:t>tudy</w:t>
              </w:r>
            </w:hyperlink>
            <w:r>
              <w:rPr>
                <w:rFonts w:asciiTheme="minorBidi" w:hAnsiTheme="minorBidi" w:cstheme="minorBidi"/>
              </w:rPr>
              <w:t xml:space="preserve"> on the Availability and Use of IP Tools to protect Mobile Apps in the beneficiary countries</w:t>
            </w:r>
            <w:r w:rsidR="00F97542" w:rsidRPr="00A07EF4">
              <w:rPr>
                <w:rFonts w:asciiTheme="minorBidi" w:hAnsiTheme="minorBidi" w:cstheme="minorBidi"/>
              </w:rPr>
              <w:t xml:space="preserve"> was an important point of departure in the project implementation. </w:t>
            </w:r>
            <w:r w:rsidR="00F97542">
              <w:rPr>
                <w:rFonts w:asciiTheme="minorBidi" w:hAnsiTheme="minorBidi" w:cstheme="minorBidi"/>
              </w:rPr>
              <w:t xml:space="preserve"> </w:t>
            </w:r>
            <w:r w:rsidR="00F97542" w:rsidRPr="00A07EF4">
              <w:rPr>
                <w:rFonts w:asciiTheme="minorBidi" w:hAnsiTheme="minorBidi" w:cstheme="minorBidi"/>
              </w:rPr>
              <w:t>It revealed that the app developer community in the three beneficiary countries was not well organized,</w:t>
            </w:r>
            <w:r w:rsidR="00D70DD4">
              <w:rPr>
                <w:rFonts w:asciiTheme="minorBidi" w:hAnsiTheme="minorBidi" w:cstheme="minorBidi"/>
              </w:rPr>
              <w:t xml:space="preserve"> and that</w:t>
            </w:r>
            <w:r w:rsidR="00F97542" w:rsidRPr="00A07EF4">
              <w:rPr>
                <w:rFonts w:asciiTheme="minorBidi" w:hAnsiTheme="minorBidi" w:cstheme="minorBidi"/>
              </w:rPr>
              <w:t xml:space="preserve"> many of the developers were not resorting to IP protection</w:t>
            </w:r>
            <w:r w:rsidR="00D94EBE">
              <w:rPr>
                <w:rFonts w:asciiTheme="minorBidi" w:hAnsiTheme="minorBidi" w:cstheme="minorBidi"/>
              </w:rPr>
              <w:t>.</w:t>
            </w:r>
            <w:r w:rsidR="00D70DD4">
              <w:rPr>
                <w:rFonts w:asciiTheme="minorBidi" w:hAnsiTheme="minorBidi" w:cstheme="minorBidi"/>
              </w:rPr>
              <w:t xml:space="preserve">  It also </w:t>
            </w:r>
            <w:r w:rsidR="00F97542">
              <w:rPr>
                <w:rFonts w:asciiTheme="minorBidi" w:hAnsiTheme="minorBidi" w:cstheme="minorBidi"/>
              </w:rPr>
              <w:t>showed that</w:t>
            </w:r>
            <w:r w:rsidR="00F97542" w:rsidRPr="00A07EF4">
              <w:rPr>
                <w:rFonts w:asciiTheme="minorBidi" w:hAnsiTheme="minorBidi" w:cstheme="minorBidi"/>
              </w:rPr>
              <w:t xml:space="preserve"> data relevant to the project was largely not available. </w:t>
            </w:r>
            <w:r w:rsidR="00F97542">
              <w:rPr>
                <w:rFonts w:asciiTheme="minorBidi" w:hAnsiTheme="minorBidi" w:cstheme="minorBidi"/>
              </w:rPr>
              <w:t xml:space="preserve"> </w:t>
            </w:r>
            <w:r w:rsidR="00F97542" w:rsidRPr="00A07EF4">
              <w:rPr>
                <w:rFonts w:asciiTheme="minorBidi" w:hAnsiTheme="minorBidi" w:cstheme="minorBidi"/>
              </w:rPr>
              <w:t>The conclusions of the study were subsequently used throughout the project</w:t>
            </w:r>
            <w:r w:rsidR="00F97542">
              <w:rPr>
                <w:rFonts w:asciiTheme="minorBidi" w:hAnsiTheme="minorBidi" w:cstheme="minorBidi"/>
              </w:rPr>
              <w:t xml:space="preserve"> implementation</w:t>
            </w:r>
            <w:r w:rsidR="00F97542" w:rsidRPr="00A07EF4">
              <w:rPr>
                <w:rFonts w:asciiTheme="minorBidi" w:hAnsiTheme="minorBidi" w:cstheme="minorBidi"/>
              </w:rPr>
              <w:t xml:space="preserve">. </w:t>
            </w:r>
            <w:r>
              <w:rPr>
                <w:rFonts w:asciiTheme="minorBidi" w:hAnsiTheme="minorBidi" w:cstheme="minorBidi"/>
              </w:rPr>
              <w:t xml:space="preserve"> </w:t>
            </w:r>
          </w:p>
          <w:p w14:paraId="23EA4144" w14:textId="4B7C5F75" w:rsidR="00F97542" w:rsidRPr="00A07EF4" w:rsidRDefault="00474900" w:rsidP="00474900">
            <w:pPr>
              <w:pStyle w:val="TableParagraph"/>
              <w:spacing w:before="74"/>
              <w:ind w:left="720" w:right="805"/>
              <w:rPr>
                <w:rFonts w:asciiTheme="minorBidi" w:hAnsiTheme="minorBidi" w:cstheme="minorBidi"/>
              </w:rPr>
            </w:pPr>
            <w:r>
              <w:rPr>
                <w:rFonts w:asciiTheme="minorBidi" w:hAnsiTheme="minorBidi" w:cstheme="minorBidi"/>
              </w:rPr>
              <w:t>The S</w:t>
            </w:r>
            <w:r w:rsidR="00F97542" w:rsidRPr="00A07EF4">
              <w:rPr>
                <w:rFonts w:asciiTheme="minorBidi" w:hAnsiTheme="minorBidi" w:cstheme="minorBidi"/>
              </w:rPr>
              <w:t xml:space="preserve">tudy </w:t>
            </w:r>
            <w:r w:rsidR="00F97542">
              <w:rPr>
                <w:rFonts w:asciiTheme="minorBidi" w:hAnsiTheme="minorBidi" w:cstheme="minorBidi"/>
              </w:rPr>
              <w:t>registered</w:t>
            </w:r>
            <w:r w:rsidR="00F97542" w:rsidRPr="00A07EF4">
              <w:rPr>
                <w:rFonts w:asciiTheme="minorBidi" w:hAnsiTheme="minorBidi" w:cstheme="minorBidi"/>
              </w:rPr>
              <w:t xml:space="preserve"> 4</w:t>
            </w:r>
            <w:r w:rsidR="00D6650F">
              <w:rPr>
                <w:rFonts w:asciiTheme="minorBidi" w:hAnsiTheme="minorBidi" w:cstheme="minorBidi"/>
              </w:rPr>
              <w:t>,</w:t>
            </w:r>
            <w:r w:rsidR="00F97542" w:rsidRPr="00A07EF4">
              <w:rPr>
                <w:rFonts w:asciiTheme="minorBidi" w:hAnsiTheme="minorBidi" w:cstheme="minorBidi"/>
              </w:rPr>
              <w:t xml:space="preserve">792 </w:t>
            </w:r>
            <w:r w:rsidR="00F97542">
              <w:rPr>
                <w:rFonts w:asciiTheme="minorBidi" w:hAnsiTheme="minorBidi" w:cstheme="minorBidi"/>
              </w:rPr>
              <w:t xml:space="preserve">downloads </w:t>
            </w:r>
            <w:r w:rsidR="00F97542" w:rsidRPr="00A07EF4">
              <w:rPr>
                <w:rFonts w:asciiTheme="minorBidi" w:hAnsiTheme="minorBidi" w:cstheme="minorBidi"/>
              </w:rPr>
              <w:t>fr</w:t>
            </w:r>
            <w:r w:rsidR="00A00FCF">
              <w:rPr>
                <w:rFonts w:asciiTheme="minorBidi" w:hAnsiTheme="minorBidi" w:cstheme="minorBidi"/>
              </w:rPr>
              <w:t>o</w:t>
            </w:r>
            <w:r w:rsidR="00F97542" w:rsidRPr="00A07EF4">
              <w:rPr>
                <w:rFonts w:asciiTheme="minorBidi" w:hAnsiTheme="minorBidi" w:cstheme="minorBidi"/>
              </w:rPr>
              <w:t xml:space="preserve">m the </w:t>
            </w:r>
            <w:hyperlink r:id="rId18" w:history="1">
              <w:r w:rsidR="00F97542" w:rsidRPr="00474900">
                <w:rPr>
                  <w:rStyle w:val="Hyperlink"/>
                  <w:rFonts w:asciiTheme="minorBidi" w:hAnsiTheme="minorBidi" w:cstheme="minorBidi"/>
                </w:rPr>
                <w:t>project website</w:t>
              </w:r>
            </w:hyperlink>
            <w:r w:rsidR="00642617">
              <w:rPr>
                <w:rFonts w:asciiTheme="minorBidi" w:hAnsiTheme="minorBidi" w:cstheme="minorBidi"/>
              </w:rPr>
              <w:t>.  It</w:t>
            </w:r>
            <w:r w:rsidR="00F97542" w:rsidRPr="00A07EF4">
              <w:rPr>
                <w:rFonts w:asciiTheme="minorBidi" w:hAnsiTheme="minorBidi" w:cstheme="minorBidi"/>
              </w:rPr>
              <w:t xml:space="preserve"> continued to generate interest throughout the </w:t>
            </w:r>
            <w:r w:rsidR="00F97542">
              <w:rPr>
                <w:rFonts w:asciiTheme="minorBidi" w:hAnsiTheme="minorBidi" w:cstheme="minorBidi"/>
              </w:rPr>
              <w:t xml:space="preserve">entire </w:t>
            </w:r>
            <w:r w:rsidR="00F97542" w:rsidRPr="00A07EF4">
              <w:rPr>
                <w:rFonts w:asciiTheme="minorBidi" w:hAnsiTheme="minorBidi" w:cstheme="minorBidi"/>
              </w:rPr>
              <w:t>implementation period.</w:t>
            </w:r>
          </w:p>
          <w:p w14:paraId="6CD69B67" w14:textId="77777777" w:rsidR="00F97542" w:rsidRPr="00A07EF4" w:rsidRDefault="00F97542" w:rsidP="00F97542">
            <w:pPr>
              <w:pStyle w:val="TableParagraph"/>
              <w:spacing w:before="74"/>
              <w:ind w:right="805"/>
              <w:rPr>
                <w:rFonts w:asciiTheme="minorBidi" w:hAnsiTheme="minorBidi" w:cstheme="minorBidi"/>
              </w:rPr>
            </w:pPr>
          </w:p>
          <w:p w14:paraId="01A431BC" w14:textId="1D1CE0E2" w:rsidR="00474900" w:rsidRDefault="00474900" w:rsidP="00474900">
            <w:pPr>
              <w:pStyle w:val="TableParagraph"/>
              <w:numPr>
                <w:ilvl w:val="0"/>
                <w:numId w:val="27"/>
              </w:numPr>
              <w:spacing w:before="74"/>
              <w:ind w:right="805"/>
              <w:rPr>
                <w:rFonts w:asciiTheme="minorBidi" w:hAnsiTheme="minorBidi" w:cstheme="minorBidi"/>
              </w:rPr>
            </w:pPr>
            <w:r>
              <w:rPr>
                <w:rFonts w:asciiTheme="minorBidi" w:hAnsiTheme="minorBidi" w:cstheme="minorBidi"/>
              </w:rPr>
              <w:t>The Study</w:t>
            </w:r>
            <w:r w:rsidR="00F97542" w:rsidRPr="00A07EF4">
              <w:rPr>
                <w:rFonts w:asciiTheme="minorBidi" w:hAnsiTheme="minorBidi" w:cstheme="minorBidi"/>
              </w:rPr>
              <w:t xml:space="preserve"> on </w:t>
            </w:r>
            <w:hyperlink r:id="rId19" w:history="1">
              <w:r w:rsidR="00F97542" w:rsidRPr="00474900">
                <w:rPr>
                  <w:rStyle w:val="Hyperlink"/>
                  <w:rFonts w:asciiTheme="minorBidi" w:hAnsiTheme="minorBidi" w:cstheme="minorBidi"/>
                </w:rPr>
                <w:t>IP and Mobile Applications</w:t>
              </w:r>
            </w:hyperlink>
            <w:r>
              <w:rPr>
                <w:rFonts w:asciiTheme="minorBidi" w:hAnsiTheme="minorBidi" w:cstheme="minorBidi"/>
              </w:rPr>
              <w:t xml:space="preserve"> </w:t>
            </w:r>
            <w:r w:rsidR="00F97542" w:rsidRPr="00A07EF4">
              <w:rPr>
                <w:rFonts w:asciiTheme="minorBidi" w:hAnsiTheme="minorBidi" w:cstheme="minorBidi"/>
              </w:rPr>
              <w:t>was made available as a document at</w:t>
            </w:r>
            <w:r w:rsidR="00F97542">
              <w:rPr>
                <w:rFonts w:asciiTheme="minorBidi" w:hAnsiTheme="minorBidi" w:cstheme="minorBidi"/>
              </w:rPr>
              <w:t xml:space="preserve"> an</w:t>
            </w:r>
            <w:r w:rsidR="00F97542" w:rsidRPr="00A07EF4">
              <w:rPr>
                <w:rFonts w:asciiTheme="minorBidi" w:hAnsiTheme="minorBidi" w:cstheme="minorBidi"/>
              </w:rPr>
              <w:t xml:space="preserve"> early stage of the project </w:t>
            </w:r>
            <w:r>
              <w:rPr>
                <w:rFonts w:asciiTheme="minorBidi" w:hAnsiTheme="minorBidi" w:cstheme="minorBidi"/>
              </w:rPr>
              <w:t xml:space="preserve">implementation, </w:t>
            </w:r>
            <w:r w:rsidR="00F97542" w:rsidRPr="00A07EF4">
              <w:rPr>
                <w:rFonts w:asciiTheme="minorBidi" w:hAnsiTheme="minorBidi" w:cstheme="minorBidi"/>
              </w:rPr>
              <w:t xml:space="preserve">and became a reference material for all </w:t>
            </w:r>
            <w:r w:rsidR="00F97542">
              <w:rPr>
                <w:rFonts w:asciiTheme="minorBidi" w:hAnsiTheme="minorBidi" w:cstheme="minorBidi"/>
              </w:rPr>
              <w:t xml:space="preserve">project </w:t>
            </w:r>
            <w:r w:rsidR="00F97542" w:rsidRPr="00A07EF4">
              <w:rPr>
                <w:rFonts w:asciiTheme="minorBidi" w:hAnsiTheme="minorBidi" w:cstheme="minorBidi"/>
              </w:rPr>
              <w:t xml:space="preserve">activities. </w:t>
            </w:r>
            <w:r w:rsidR="00F97542">
              <w:rPr>
                <w:rFonts w:asciiTheme="minorBidi" w:hAnsiTheme="minorBidi" w:cstheme="minorBidi"/>
              </w:rPr>
              <w:t xml:space="preserve"> </w:t>
            </w:r>
          </w:p>
          <w:p w14:paraId="0014A61F" w14:textId="2E91B414" w:rsidR="00F97542" w:rsidRPr="00A07EF4" w:rsidRDefault="00F97542" w:rsidP="00474900">
            <w:pPr>
              <w:pStyle w:val="TableParagraph"/>
              <w:spacing w:before="74"/>
              <w:ind w:left="720" w:right="805"/>
              <w:rPr>
                <w:rFonts w:asciiTheme="minorBidi" w:hAnsiTheme="minorBidi" w:cstheme="minorBidi"/>
              </w:rPr>
            </w:pPr>
            <w:r w:rsidRPr="00A07EF4">
              <w:rPr>
                <w:rFonts w:asciiTheme="minorBidi" w:hAnsiTheme="minorBidi" w:cstheme="minorBidi"/>
              </w:rPr>
              <w:t xml:space="preserve">It was later published as an official WIPO publication and </w:t>
            </w:r>
            <w:r>
              <w:rPr>
                <w:rFonts w:asciiTheme="minorBidi" w:hAnsiTheme="minorBidi" w:cstheme="minorBidi"/>
              </w:rPr>
              <w:t>registered</w:t>
            </w:r>
            <w:r w:rsidRPr="00A07EF4">
              <w:rPr>
                <w:rFonts w:asciiTheme="minorBidi" w:hAnsiTheme="minorBidi" w:cstheme="minorBidi"/>
              </w:rPr>
              <w:t xml:space="preserve"> 958 downloads in the period </w:t>
            </w:r>
            <w:r>
              <w:rPr>
                <w:rFonts w:asciiTheme="minorBidi" w:hAnsiTheme="minorBidi" w:cstheme="minorBidi"/>
              </w:rPr>
              <w:t xml:space="preserve">from </w:t>
            </w:r>
            <w:r w:rsidRPr="00A07EF4">
              <w:rPr>
                <w:rFonts w:asciiTheme="minorBidi" w:hAnsiTheme="minorBidi" w:cstheme="minorBidi"/>
              </w:rPr>
              <w:t xml:space="preserve">April </w:t>
            </w:r>
            <w:r>
              <w:rPr>
                <w:rFonts w:asciiTheme="minorBidi" w:hAnsiTheme="minorBidi" w:cstheme="minorBidi"/>
              </w:rPr>
              <w:t>to</w:t>
            </w:r>
            <w:r w:rsidRPr="00A07EF4">
              <w:rPr>
                <w:rFonts w:asciiTheme="minorBidi" w:hAnsiTheme="minorBidi" w:cstheme="minorBidi"/>
              </w:rPr>
              <w:t xml:space="preserve"> December</w:t>
            </w:r>
            <w:r w:rsidR="00D70DD4">
              <w:rPr>
                <w:rFonts w:asciiTheme="minorBidi" w:hAnsiTheme="minorBidi" w:cstheme="minorBidi"/>
              </w:rPr>
              <w:t>,</w:t>
            </w:r>
            <w:r w:rsidRPr="00A07EF4">
              <w:rPr>
                <w:rFonts w:asciiTheme="minorBidi" w:hAnsiTheme="minorBidi" w:cstheme="minorBidi"/>
              </w:rPr>
              <w:t xml:space="preserve"> 2021. </w:t>
            </w:r>
            <w:r>
              <w:rPr>
                <w:rFonts w:asciiTheme="minorBidi" w:hAnsiTheme="minorBidi" w:cstheme="minorBidi"/>
              </w:rPr>
              <w:t xml:space="preserve"> </w:t>
            </w:r>
            <w:r w:rsidRPr="00A07EF4">
              <w:rPr>
                <w:rFonts w:asciiTheme="minorBidi" w:hAnsiTheme="minorBidi" w:cstheme="minorBidi"/>
              </w:rPr>
              <w:t xml:space="preserve">96% of users found that the publication was useful and </w:t>
            </w:r>
            <w:r w:rsidR="00D70DD4">
              <w:rPr>
                <w:rFonts w:asciiTheme="minorBidi" w:hAnsiTheme="minorBidi" w:cstheme="minorBidi"/>
              </w:rPr>
              <w:t xml:space="preserve">that </w:t>
            </w:r>
            <w:r w:rsidRPr="00A07EF4">
              <w:rPr>
                <w:rFonts w:asciiTheme="minorBidi" w:hAnsiTheme="minorBidi" w:cstheme="minorBidi"/>
              </w:rPr>
              <w:t xml:space="preserve">there was demand for its use outside the beneficiary countries. </w:t>
            </w:r>
            <w:r>
              <w:rPr>
                <w:rFonts w:asciiTheme="minorBidi" w:hAnsiTheme="minorBidi" w:cstheme="minorBidi"/>
              </w:rPr>
              <w:t xml:space="preserve"> </w:t>
            </w:r>
            <w:r w:rsidRPr="00A07EF4">
              <w:rPr>
                <w:rFonts w:asciiTheme="minorBidi" w:hAnsiTheme="minorBidi" w:cstheme="minorBidi"/>
              </w:rPr>
              <w:t xml:space="preserve">The publication is now being translated into the 6 </w:t>
            </w:r>
            <w:r>
              <w:rPr>
                <w:rFonts w:asciiTheme="minorBidi" w:hAnsiTheme="minorBidi" w:cstheme="minorBidi"/>
              </w:rPr>
              <w:t xml:space="preserve">official </w:t>
            </w:r>
            <w:r w:rsidRPr="00A07EF4">
              <w:rPr>
                <w:rFonts w:asciiTheme="minorBidi" w:hAnsiTheme="minorBidi" w:cstheme="minorBidi"/>
              </w:rPr>
              <w:t>UN languages.</w:t>
            </w:r>
          </w:p>
          <w:p w14:paraId="3335B5B9" w14:textId="77777777" w:rsidR="00F97542" w:rsidRPr="00A07EF4" w:rsidRDefault="00F97542" w:rsidP="00F97542">
            <w:pPr>
              <w:pStyle w:val="TableParagraph"/>
              <w:spacing w:before="74"/>
              <w:ind w:right="805"/>
              <w:rPr>
                <w:rFonts w:asciiTheme="minorBidi" w:hAnsiTheme="minorBidi" w:cstheme="minorBidi"/>
              </w:rPr>
            </w:pPr>
          </w:p>
          <w:p w14:paraId="2E895878" w14:textId="00028400" w:rsidR="00F97542" w:rsidRPr="00A07EF4" w:rsidRDefault="00F97542" w:rsidP="00474900">
            <w:pPr>
              <w:pStyle w:val="TableParagraph"/>
              <w:numPr>
                <w:ilvl w:val="0"/>
                <w:numId w:val="27"/>
              </w:numPr>
              <w:spacing w:before="74"/>
              <w:ind w:right="805"/>
              <w:rPr>
                <w:rFonts w:asciiTheme="minorBidi" w:hAnsiTheme="minorBidi" w:cstheme="minorBidi"/>
              </w:rPr>
            </w:pPr>
            <w:r w:rsidRPr="00A07EF4">
              <w:rPr>
                <w:rFonts w:asciiTheme="minorBidi" w:hAnsiTheme="minorBidi" w:cstheme="minorBidi"/>
              </w:rPr>
              <w:t>The charts</w:t>
            </w:r>
            <w:r w:rsidR="00D70DD4">
              <w:rPr>
                <w:rFonts w:asciiTheme="minorBidi" w:hAnsiTheme="minorBidi" w:cstheme="minorBidi"/>
              </w:rPr>
              <w:t>,</w:t>
            </w:r>
            <w:r w:rsidRPr="00A07EF4">
              <w:rPr>
                <w:rFonts w:asciiTheme="minorBidi" w:hAnsiTheme="minorBidi" w:cstheme="minorBidi"/>
              </w:rPr>
              <w:t xml:space="preserve"> providing an overview of the typology of IP rights available to developers</w:t>
            </w:r>
            <w:r w:rsidR="00D70DD4">
              <w:rPr>
                <w:rFonts w:asciiTheme="minorBidi" w:hAnsiTheme="minorBidi" w:cstheme="minorBidi"/>
              </w:rPr>
              <w:t>,</w:t>
            </w:r>
            <w:r w:rsidRPr="00A07EF4">
              <w:rPr>
                <w:rFonts w:asciiTheme="minorBidi" w:hAnsiTheme="minorBidi" w:cstheme="minorBidi"/>
              </w:rPr>
              <w:t xml:space="preserve"> were prepared at the early stages of the project. </w:t>
            </w:r>
            <w:r>
              <w:rPr>
                <w:rFonts w:asciiTheme="minorBidi" w:hAnsiTheme="minorBidi" w:cstheme="minorBidi"/>
              </w:rPr>
              <w:t xml:space="preserve"> </w:t>
            </w:r>
            <w:r w:rsidRPr="00A07EF4">
              <w:rPr>
                <w:rFonts w:asciiTheme="minorBidi" w:hAnsiTheme="minorBidi" w:cstheme="minorBidi"/>
              </w:rPr>
              <w:t xml:space="preserve">They were later on enriched with </w:t>
            </w:r>
            <w:r>
              <w:rPr>
                <w:rFonts w:asciiTheme="minorBidi" w:hAnsiTheme="minorBidi" w:cstheme="minorBidi"/>
              </w:rPr>
              <w:t xml:space="preserve">some </w:t>
            </w:r>
            <w:r w:rsidRPr="00A07EF4">
              <w:rPr>
                <w:rFonts w:asciiTheme="minorBidi" w:hAnsiTheme="minorBidi" w:cstheme="minorBidi"/>
              </w:rPr>
              <w:t>infographics focusing on the role of copyright and trademarks for app developers</w:t>
            </w:r>
            <w:r>
              <w:rPr>
                <w:rFonts w:asciiTheme="minorBidi" w:hAnsiTheme="minorBidi" w:cstheme="minorBidi"/>
              </w:rPr>
              <w:t>,</w:t>
            </w:r>
            <w:r w:rsidRPr="00A07EF4">
              <w:rPr>
                <w:rFonts w:asciiTheme="minorBidi" w:hAnsiTheme="minorBidi" w:cstheme="minorBidi"/>
              </w:rPr>
              <w:t xml:space="preserve"> which are better appreciated by this community. </w:t>
            </w:r>
            <w:r>
              <w:rPr>
                <w:rFonts w:asciiTheme="minorBidi" w:hAnsiTheme="minorBidi" w:cstheme="minorBidi"/>
              </w:rPr>
              <w:t xml:space="preserve"> </w:t>
            </w:r>
            <w:r w:rsidRPr="00A07EF4">
              <w:rPr>
                <w:rFonts w:asciiTheme="minorBidi" w:hAnsiTheme="minorBidi" w:cstheme="minorBidi"/>
              </w:rPr>
              <w:t xml:space="preserve">96% of participants in the surveys rated them </w:t>
            </w:r>
            <w:r>
              <w:rPr>
                <w:rFonts w:asciiTheme="minorBidi" w:hAnsiTheme="minorBidi" w:cstheme="minorBidi"/>
              </w:rPr>
              <w:t>useful</w:t>
            </w:r>
            <w:r w:rsidR="00A00FCF">
              <w:rPr>
                <w:rFonts w:asciiTheme="minorBidi" w:hAnsiTheme="minorBidi" w:cstheme="minorBidi"/>
              </w:rPr>
              <w:t xml:space="preserve">.  </w:t>
            </w:r>
            <w:r w:rsidR="00642617">
              <w:rPr>
                <w:rFonts w:asciiTheme="minorBidi" w:hAnsiTheme="minorBidi" w:cstheme="minorBidi"/>
              </w:rPr>
              <w:t xml:space="preserve">The charts had </w:t>
            </w:r>
            <w:r w:rsidRPr="00A07EF4">
              <w:rPr>
                <w:rFonts w:asciiTheme="minorBidi" w:hAnsiTheme="minorBidi" w:cstheme="minorBidi"/>
              </w:rPr>
              <w:t>1</w:t>
            </w:r>
            <w:r w:rsidR="00D6650F">
              <w:rPr>
                <w:rFonts w:asciiTheme="minorBidi" w:hAnsiTheme="minorBidi" w:cstheme="minorBidi"/>
              </w:rPr>
              <w:t>,</w:t>
            </w:r>
            <w:r w:rsidRPr="00A07EF4">
              <w:rPr>
                <w:rFonts w:asciiTheme="minorBidi" w:hAnsiTheme="minorBidi" w:cstheme="minorBidi"/>
              </w:rPr>
              <w:t>367 download</w:t>
            </w:r>
            <w:r>
              <w:rPr>
                <w:rFonts w:asciiTheme="minorBidi" w:hAnsiTheme="minorBidi" w:cstheme="minorBidi"/>
              </w:rPr>
              <w:t>s</w:t>
            </w:r>
            <w:r w:rsidRPr="00A07EF4">
              <w:rPr>
                <w:rFonts w:asciiTheme="minorBidi" w:hAnsiTheme="minorBidi" w:cstheme="minorBidi"/>
              </w:rPr>
              <w:t>.</w:t>
            </w:r>
          </w:p>
          <w:p w14:paraId="6613C809" w14:textId="77777777" w:rsidR="00F97542" w:rsidRPr="00A07EF4" w:rsidRDefault="00F97542" w:rsidP="00F97542">
            <w:pPr>
              <w:pStyle w:val="TableParagraph"/>
              <w:spacing w:before="74"/>
              <w:ind w:right="805"/>
              <w:rPr>
                <w:rFonts w:asciiTheme="minorBidi" w:hAnsiTheme="minorBidi" w:cstheme="minorBidi"/>
              </w:rPr>
            </w:pPr>
          </w:p>
          <w:p w14:paraId="39818653" w14:textId="38EC21CB" w:rsidR="00CD18E4" w:rsidRDefault="00CD18E4" w:rsidP="00CD18E4">
            <w:pPr>
              <w:pStyle w:val="TableParagraph"/>
              <w:numPr>
                <w:ilvl w:val="0"/>
                <w:numId w:val="27"/>
              </w:numPr>
              <w:spacing w:before="74"/>
              <w:ind w:right="805"/>
              <w:rPr>
                <w:rFonts w:asciiTheme="minorBidi" w:hAnsiTheme="minorBidi" w:cstheme="minorBidi"/>
              </w:rPr>
            </w:pPr>
            <w:r>
              <w:rPr>
                <w:rFonts w:asciiTheme="minorBidi" w:hAnsiTheme="minorBidi" w:cstheme="minorBidi"/>
              </w:rPr>
              <w:t xml:space="preserve">The training tool on the </w:t>
            </w:r>
            <w:hyperlink r:id="rId20" w:history="1">
              <w:r w:rsidRPr="00CD18E4">
                <w:rPr>
                  <w:rStyle w:val="Hyperlink"/>
                  <w:rFonts w:asciiTheme="minorBidi" w:hAnsiTheme="minorBidi" w:cstheme="minorBidi"/>
                </w:rPr>
                <w:t>Role of IP in the Development and Commercialization of IP based Mobile A</w:t>
              </w:r>
              <w:r w:rsidR="00F97542" w:rsidRPr="00CD18E4">
                <w:rPr>
                  <w:rStyle w:val="Hyperlink"/>
                  <w:rFonts w:asciiTheme="minorBidi" w:hAnsiTheme="minorBidi" w:cstheme="minorBidi"/>
                </w:rPr>
                <w:t>pps</w:t>
              </w:r>
            </w:hyperlink>
            <w:r w:rsidR="00F97542" w:rsidRPr="00A07EF4">
              <w:rPr>
                <w:rFonts w:asciiTheme="minorBidi" w:hAnsiTheme="minorBidi" w:cstheme="minorBidi"/>
              </w:rPr>
              <w:t xml:space="preserve"> was a</w:t>
            </w:r>
            <w:r w:rsidR="00F97542">
              <w:rPr>
                <w:rFonts w:asciiTheme="minorBidi" w:hAnsiTheme="minorBidi" w:cstheme="minorBidi"/>
              </w:rPr>
              <w:t>mong the</w:t>
            </w:r>
            <w:r w:rsidR="00F97542" w:rsidRPr="00A07EF4">
              <w:rPr>
                <w:rFonts w:asciiTheme="minorBidi" w:hAnsiTheme="minorBidi" w:cstheme="minorBidi"/>
              </w:rPr>
              <w:t xml:space="preserve"> preferred topic</w:t>
            </w:r>
            <w:r>
              <w:rPr>
                <w:rFonts w:asciiTheme="minorBidi" w:hAnsiTheme="minorBidi" w:cstheme="minorBidi"/>
              </w:rPr>
              <w:t>s</w:t>
            </w:r>
            <w:r w:rsidR="00A00FCF">
              <w:rPr>
                <w:rFonts w:asciiTheme="minorBidi" w:hAnsiTheme="minorBidi" w:cstheme="minorBidi"/>
              </w:rPr>
              <w:t xml:space="preserve"> by participants</w:t>
            </w:r>
            <w:r w:rsidR="00F97542" w:rsidRPr="00A07EF4">
              <w:rPr>
                <w:rFonts w:asciiTheme="minorBidi" w:hAnsiTheme="minorBidi" w:cstheme="minorBidi"/>
              </w:rPr>
              <w:t xml:space="preserve"> for many of the webinars </w:t>
            </w:r>
            <w:r w:rsidR="00F97542">
              <w:rPr>
                <w:rFonts w:asciiTheme="minorBidi" w:hAnsiTheme="minorBidi" w:cstheme="minorBidi"/>
              </w:rPr>
              <w:t xml:space="preserve">and capacity building activities </w:t>
            </w:r>
            <w:r w:rsidR="00F97542" w:rsidRPr="00A07EF4">
              <w:rPr>
                <w:rFonts w:asciiTheme="minorBidi" w:hAnsiTheme="minorBidi" w:cstheme="minorBidi"/>
              </w:rPr>
              <w:t>that were organized</w:t>
            </w:r>
            <w:r w:rsidR="00F97542">
              <w:rPr>
                <w:rFonts w:asciiTheme="minorBidi" w:hAnsiTheme="minorBidi" w:cstheme="minorBidi"/>
              </w:rPr>
              <w:t xml:space="preserve"> in the context of the project</w:t>
            </w:r>
            <w:r w:rsidR="00F97542" w:rsidRPr="00A07EF4">
              <w:rPr>
                <w:rFonts w:asciiTheme="minorBidi" w:hAnsiTheme="minorBidi" w:cstheme="minorBidi"/>
              </w:rPr>
              <w:t xml:space="preserve">. </w:t>
            </w:r>
            <w:r w:rsidR="00F97542">
              <w:rPr>
                <w:rFonts w:asciiTheme="minorBidi" w:hAnsiTheme="minorBidi" w:cstheme="minorBidi"/>
              </w:rPr>
              <w:t xml:space="preserve"> </w:t>
            </w:r>
            <w:r w:rsidR="00F97542" w:rsidRPr="00A07EF4">
              <w:rPr>
                <w:rFonts w:asciiTheme="minorBidi" w:hAnsiTheme="minorBidi" w:cstheme="minorBidi"/>
              </w:rPr>
              <w:t xml:space="preserve">The tool focused on the lifecycle of an app demonstrating the applicability of IP at each stage. </w:t>
            </w:r>
            <w:r w:rsidR="00F97542">
              <w:rPr>
                <w:rFonts w:asciiTheme="minorBidi" w:hAnsiTheme="minorBidi" w:cstheme="minorBidi"/>
              </w:rPr>
              <w:t xml:space="preserve"> </w:t>
            </w:r>
          </w:p>
          <w:p w14:paraId="1FEDF64F" w14:textId="1A3DA48C" w:rsidR="00F97542" w:rsidRPr="00A07EF4" w:rsidRDefault="00F97542" w:rsidP="00CD18E4">
            <w:pPr>
              <w:pStyle w:val="TableParagraph"/>
              <w:spacing w:before="74"/>
              <w:ind w:left="720" w:right="805"/>
              <w:rPr>
                <w:rFonts w:asciiTheme="minorBidi" w:hAnsiTheme="minorBidi" w:cstheme="minorBidi"/>
              </w:rPr>
            </w:pPr>
            <w:r w:rsidRPr="00A07EF4">
              <w:rPr>
                <w:rFonts w:asciiTheme="minorBidi" w:hAnsiTheme="minorBidi" w:cstheme="minorBidi"/>
              </w:rPr>
              <w:t xml:space="preserve">It was positively appreciated by 96% of respondents in the activities of the project and had 880 downloads. </w:t>
            </w:r>
          </w:p>
          <w:p w14:paraId="070F03E7" w14:textId="77777777" w:rsidR="00F97542" w:rsidRPr="00A07EF4" w:rsidRDefault="00F97542" w:rsidP="00F97542">
            <w:pPr>
              <w:pStyle w:val="TableParagraph"/>
              <w:spacing w:before="74"/>
              <w:ind w:right="805"/>
              <w:rPr>
                <w:rFonts w:asciiTheme="minorBidi" w:hAnsiTheme="minorBidi" w:cstheme="minorBidi"/>
              </w:rPr>
            </w:pPr>
          </w:p>
          <w:p w14:paraId="3A16E9A5" w14:textId="32EFDD4F" w:rsidR="00CD18E4" w:rsidRDefault="00474900" w:rsidP="00CD18E4">
            <w:pPr>
              <w:pStyle w:val="TableParagraph"/>
              <w:numPr>
                <w:ilvl w:val="0"/>
                <w:numId w:val="27"/>
              </w:numPr>
              <w:spacing w:before="74"/>
              <w:ind w:right="805"/>
              <w:rPr>
                <w:rFonts w:asciiTheme="minorBidi" w:hAnsiTheme="minorBidi" w:cstheme="minorBidi"/>
              </w:rPr>
            </w:pPr>
            <w:r>
              <w:rPr>
                <w:rFonts w:asciiTheme="minorBidi" w:hAnsiTheme="minorBidi" w:cstheme="minorBidi"/>
              </w:rPr>
              <w:t xml:space="preserve">The training module on </w:t>
            </w:r>
            <w:hyperlink r:id="rId21" w:history="1">
              <w:r w:rsidRPr="00474900">
                <w:rPr>
                  <w:rStyle w:val="Hyperlink"/>
                  <w:rFonts w:asciiTheme="minorBidi" w:hAnsiTheme="minorBidi" w:cstheme="minorBidi"/>
                </w:rPr>
                <w:t>Key Contracts in the Mobile A</w:t>
              </w:r>
              <w:r w:rsidR="00F97542" w:rsidRPr="00474900">
                <w:rPr>
                  <w:rStyle w:val="Hyperlink"/>
                  <w:rFonts w:asciiTheme="minorBidi" w:hAnsiTheme="minorBidi" w:cstheme="minorBidi"/>
                </w:rPr>
                <w:t>pplications</w:t>
              </w:r>
            </w:hyperlink>
            <w:r w:rsidR="00F97542" w:rsidRPr="00A07EF4">
              <w:rPr>
                <w:rFonts w:asciiTheme="minorBidi" w:hAnsiTheme="minorBidi" w:cstheme="minorBidi"/>
              </w:rPr>
              <w:t xml:space="preserve"> sector focused on practical advice to creators of apps on how to ensure the respect of their interests in the development process.</w:t>
            </w:r>
            <w:r w:rsidR="00F97542">
              <w:rPr>
                <w:rFonts w:asciiTheme="minorBidi" w:hAnsiTheme="minorBidi" w:cstheme="minorBidi"/>
              </w:rPr>
              <w:t xml:space="preserve"> </w:t>
            </w:r>
            <w:r w:rsidR="00F97542" w:rsidRPr="00A07EF4">
              <w:rPr>
                <w:rFonts w:asciiTheme="minorBidi" w:hAnsiTheme="minorBidi" w:cstheme="minorBidi"/>
              </w:rPr>
              <w:t xml:space="preserve"> </w:t>
            </w:r>
          </w:p>
          <w:p w14:paraId="6615682B" w14:textId="4F4A4DEC" w:rsidR="00F97542" w:rsidRPr="00A07EF4" w:rsidRDefault="00F97542" w:rsidP="00CD18E4">
            <w:pPr>
              <w:pStyle w:val="TableParagraph"/>
              <w:spacing w:before="74"/>
              <w:ind w:left="720" w:right="805"/>
              <w:rPr>
                <w:rFonts w:asciiTheme="minorBidi" w:hAnsiTheme="minorBidi" w:cstheme="minorBidi"/>
              </w:rPr>
            </w:pPr>
            <w:r w:rsidRPr="00A07EF4">
              <w:rPr>
                <w:rFonts w:asciiTheme="minorBidi" w:hAnsiTheme="minorBidi" w:cstheme="minorBidi"/>
              </w:rPr>
              <w:t>The module, which ultimately became a Handbook, was found very useful by 94% of participants in project activities and had 3</w:t>
            </w:r>
            <w:r w:rsidR="00D6650F">
              <w:rPr>
                <w:rFonts w:asciiTheme="minorBidi" w:hAnsiTheme="minorBidi" w:cstheme="minorBidi"/>
              </w:rPr>
              <w:t>,</w:t>
            </w:r>
            <w:r w:rsidRPr="00A07EF4">
              <w:rPr>
                <w:rFonts w:asciiTheme="minorBidi" w:hAnsiTheme="minorBidi" w:cstheme="minorBidi"/>
              </w:rPr>
              <w:t xml:space="preserve">841 downloads. </w:t>
            </w:r>
          </w:p>
          <w:p w14:paraId="5E4A1CC0" w14:textId="77777777" w:rsidR="00F97542" w:rsidRPr="00A07EF4" w:rsidRDefault="00F97542" w:rsidP="00F97542">
            <w:pPr>
              <w:pStyle w:val="TableParagraph"/>
              <w:spacing w:before="74"/>
              <w:ind w:right="805"/>
              <w:rPr>
                <w:rFonts w:asciiTheme="minorBidi" w:hAnsiTheme="minorBidi" w:cstheme="minorBidi"/>
                <w:bCs/>
              </w:rPr>
            </w:pPr>
          </w:p>
          <w:p w14:paraId="4C30E0F3" w14:textId="08479DE6" w:rsidR="00CD18E4" w:rsidRDefault="00F97542" w:rsidP="00CD18E4">
            <w:pPr>
              <w:pStyle w:val="TableParagraph"/>
              <w:numPr>
                <w:ilvl w:val="0"/>
                <w:numId w:val="27"/>
              </w:numPr>
              <w:spacing w:before="74"/>
              <w:ind w:right="805"/>
              <w:rPr>
                <w:rFonts w:asciiTheme="minorBidi" w:hAnsiTheme="minorBidi" w:cstheme="minorBidi"/>
                <w:bCs/>
              </w:rPr>
            </w:pPr>
            <w:r w:rsidRPr="00A07EF4">
              <w:rPr>
                <w:rFonts w:asciiTheme="minorBidi" w:hAnsiTheme="minorBidi" w:cstheme="minorBidi"/>
                <w:bCs/>
              </w:rPr>
              <w:t xml:space="preserve">The </w:t>
            </w:r>
            <w:hyperlink r:id="rId22" w:history="1">
              <w:r w:rsidR="00CD18E4" w:rsidRPr="00CD18E4">
                <w:rPr>
                  <w:rStyle w:val="Hyperlink"/>
                  <w:rFonts w:asciiTheme="minorBidi" w:hAnsiTheme="minorBidi" w:cstheme="minorBidi"/>
                  <w:bCs/>
                </w:rPr>
                <w:t>Guide on A</w:t>
              </w:r>
              <w:r w:rsidRPr="00CD18E4">
                <w:rPr>
                  <w:rStyle w:val="Hyperlink"/>
                  <w:rFonts w:asciiTheme="minorBidi" w:hAnsiTheme="minorBidi" w:cstheme="minorBidi"/>
                  <w:bCs/>
                </w:rPr>
                <w:t>rbitration and</w:t>
              </w:r>
              <w:r w:rsidR="00CD18E4" w:rsidRPr="00CD18E4">
                <w:rPr>
                  <w:rStyle w:val="Hyperlink"/>
                  <w:rFonts w:asciiTheme="minorBidi" w:hAnsiTheme="minorBidi" w:cstheme="minorBidi"/>
                  <w:bCs/>
                </w:rPr>
                <w:t xml:space="preserve"> M</w:t>
              </w:r>
              <w:r w:rsidRPr="00CD18E4">
                <w:rPr>
                  <w:rStyle w:val="Hyperlink"/>
                  <w:rFonts w:asciiTheme="minorBidi" w:hAnsiTheme="minorBidi" w:cstheme="minorBidi"/>
                  <w:bCs/>
                </w:rPr>
                <w:t>ediation</w:t>
              </w:r>
            </w:hyperlink>
            <w:r w:rsidRPr="00A07EF4">
              <w:rPr>
                <w:rFonts w:asciiTheme="minorBidi" w:hAnsiTheme="minorBidi" w:cstheme="minorBidi"/>
                <w:bCs/>
              </w:rPr>
              <w:t xml:space="preserve"> were originally meant to address two different types of users. </w:t>
            </w:r>
            <w:r>
              <w:rPr>
                <w:rFonts w:asciiTheme="minorBidi" w:hAnsiTheme="minorBidi" w:cstheme="minorBidi"/>
                <w:bCs/>
              </w:rPr>
              <w:t xml:space="preserve"> </w:t>
            </w:r>
            <w:r w:rsidRPr="00A07EF4">
              <w:rPr>
                <w:rFonts w:asciiTheme="minorBidi" w:hAnsiTheme="minorBidi" w:cstheme="minorBidi"/>
                <w:bCs/>
              </w:rPr>
              <w:t>In the course of the project</w:t>
            </w:r>
            <w:r w:rsidR="00CD18E4">
              <w:rPr>
                <w:rFonts w:asciiTheme="minorBidi" w:hAnsiTheme="minorBidi" w:cstheme="minorBidi"/>
                <w:bCs/>
              </w:rPr>
              <w:t>,</w:t>
            </w:r>
            <w:r w:rsidRPr="00A07EF4">
              <w:rPr>
                <w:rFonts w:asciiTheme="minorBidi" w:hAnsiTheme="minorBidi" w:cstheme="minorBidi"/>
                <w:bCs/>
              </w:rPr>
              <w:t xml:space="preserve"> it was agreed with the beneficiaries to present the material </w:t>
            </w:r>
            <w:r>
              <w:rPr>
                <w:rFonts w:asciiTheme="minorBidi" w:hAnsiTheme="minorBidi" w:cstheme="minorBidi"/>
                <w:bCs/>
              </w:rPr>
              <w:t>as</w:t>
            </w:r>
            <w:r w:rsidRPr="00A07EF4">
              <w:rPr>
                <w:rFonts w:asciiTheme="minorBidi" w:hAnsiTheme="minorBidi" w:cstheme="minorBidi"/>
                <w:bCs/>
              </w:rPr>
              <w:t xml:space="preserve"> one single tool</w:t>
            </w:r>
            <w:r w:rsidR="00CD18E4">
              <w:rPr>
                <w:rFonts w:asciiTheme="minorBidi" w:hAnsiTheme="minorBidi" w:cstheme="minorBidi"/>
                <w:bCs/>
              </w:rPr>
              <w:t>,</w:t>
            </w:r>
            <w:r w:rsidRPr="00A07EF4">
              <w:rPr>
                <w:rFonts w:asciiTheme="minorBidi" w:hAnsiTheme="minorBidi" w:cstheme="minorBidi"/>
                <w:bCs/>
              </w:rPr>
              <w:t xml:space="preserve"> enabl</w:t>
            </w:r>
            <w:r w:rsidR="00BE04C7">
              <w:rPr>
                <w:rFonts w:asciiTheme="minorBidi" w:hAnsiTheme="minorBidi" w:cstheme="minorBidi"/>
                <w:bCs/>
              </w:rPr>
              <w:t>ing</w:t>
            </w:r>
            <w:r w:rsidRPr="00A07EF4">
              <w:rPr>
                <w:rFonts w:asciiTheme="minorBidi" w:hAnsiTheme="minorBidi" w:cstheme="minorBidi"/>
                <w:bCs/>
              </w:rPr>
              <w:t xml:space="preserve"> a more comprehensive approach to</w:t>
            </w:r>
            <w:r>
              <w:rPr>
                <w:rFonts w:asciiTheme="minorBidi" w:hAnsiTheme="minorBidi" w:cstheme="minorBidi"/>
                <w:bCs/>
              </w:rPr>
              <w:t xml:space="preserve"> address</w:t>
            </w:r>
            <w:r w:rsidRPr="00A07EF4">
              <w:rPr>
                <w:rFonts w:asciiTheme="minorBidi" w:hAnsiTheme="minorBidi" w:cstheme="minorBidi"/>
                <w:bCs/>
              </w:rPr>
              <w:t xml:space="preserve"> the issue. </w:t>
            </w:r>
            <w:r w:rsidR="00CD18E4">
              <w:rPr>
                <w:rFonts w:asciiTheme="minorBidi" w:hAnsiTheme="minorBidi" w:cstheme="minorBidi"/>
                <w:bCs/>
              </w:rPr>
              <w:t xml:space="preserve"> </w:t>
            </w:r>
          </w:p>
          <w:p w14:paraId="5C3DD780" w14:textId="436C9FC7" w:rsidR="00F97542" w:rsidRPr="00A07EF4" w:rsidRDefault="00F97542" w:rsidP="00CD18E4">
            <w:pPr>
              <w:pStyle w:val="TableParagraph"/>
              <w:spacing w:before="74"/>
              <w:ind w:left="720" w:right="805"/>
              <w:rPr>
                <w:rFonts w:asciiTheme="minorBidi" w:hAnsiTheme="minorBidi" w:cstheme="minorBidi"/>
                <w:bCs/>
              </w:rPr>
            </w:pPr>
            <w:r w:rsidRPr="00A07EF4">
              <w:rPr>
                <w:rFonts w:asciiTheme="minorBidi" w:hAnsiTheme="minorBidi" w:cstheme="minorBidi"/>
                <w:bCs/>
              </w:rPr>
              <w:t>The Guide</w:t>
            </w:r>
            <w:r w:rsidR="00CD18E4">
              <w:rPr>
                <w:rFonts w:asciiTheme="minorBidi" w:hAnsiTheme="minorBidi" w:cstheme="minorBidi"/>
                <w:bCs/>
              </w:rPr>
              <w:t xml:space="preserve"> on Alternative Dispute Resolution for Mobile Applications Disputes</w:t>
            </w:r>
            <w:r w:rsidRPr="00A07EF4">
              <w:rPr>
                <w:rFonts w:asciiTheme="minorBidi" w:hAnsiTheme="minorBidi" w:cstheme="minorBidi"/>
                <w:bCs/>
              </w:rPr>
              <w:t xml:space="preserve"> had 1</w:t>
            </w:r>
            <w:r w:rsidR="00D6650F">
              <w:rPr>
                <w:rFonts w:asciiTheme="minorBidi" w:hAnsiTheme="minorBidi" w:cstheme="minorBidi"/>
                <w:bCs/>
              </w:rPr>
              <w:t>,</w:t>
            </w:r>
            <w:r w:rsidRPr="00A07EF4">
              <w:rPr>
                <w:rFonts w:asciiTheme="minorBidi" w:hAnsiTheme="minorBidi" w:cstheme="minorBidi"/>
                <w:bCs/>
              </w:rPr>
              <w:t xml:space="preserve">475 downloads and was actively used </w:t>
            </w:r>
            <w:r>
              <w:rPr>
                <w:rFonts w:asciiTheme="minorBidi" w:hAnsiTheme="minorBidi" w:cstheme="minorBidi"/>
                <w:bCs/>
              </w:rPr>
              <w:t>throughout</w:t>
            </w:r>
            <w:r w:rsidRPr="00A07EF4">
              <w:rPr>
                <w:rFonts w:asciiTheme="minorBidi" w:hAnsiTheme="minorBidi" w:cstheme="minorBidi"/>
                <w:bCs/>
              </w:rPr>
              <w:t xml:space="preserve"> the project</w:t>
            </w:r>
            <w:r>
              <w:rPr>
                <w:rFonts w:asciiTheme="minorBidi" w:hAnsiTheme="minorBidi" w:cstheme="minorBidi"/>
                <w:bCs/>
              </w:rPr>
              <w:t xml:space="preserve"> implementation</w:t>
            </w:r>
            <w:r w:rsidRPr="00A07EF4">
              <w:rPr>
                <w:rFonts w:asciiTheme="minorBidi" w:hAnsiTheme="minorBidi" w:cstheme="minorBidi"/>
                <w:bCs/>
              </w:rPr>
              <w:t>.</w:t>
            </w:r>
          </w:p>
          <w:p w14:paraId="4B813CF7" w14:textId="77777777" w:rsidR="00F97542" w:rsidRPr="00A07EF4" w:rsidRDefault="00F97542" w:rsidP="00F97542">
            <w:pPr>
              <w:pStyle w:val="TableParagraph"/>
              <w:spacing w:before="74"/>
              <w:ind w:right="805"/>
              <w:rPr>
                <w:rFonts w:asciiTheme="minorBidi" w:hAnsiTheme="minorBidi" w:cstheme="minorBidi"/>
                <w:bCs/>
              </w:rPr>
            </w:pPr>
          </w:p>
          <w:p w14:paraId="380CA60C" w14:textId="61A46888" w:rsidR="00F97542" w:rsidRPr="00A07EF4" w:rsidRDefault="00F97542" w:rsidP="00CD18E4">
            <w:pPr>
              <w:pStyle w:val="TableParagraph"/>
              <w:numPr>
                <w:ilvl w:val="0"/>
                <w:numId w:val="27"/>
              </w:numPr>
              <w:spacing w:before="74"/>
              <w:ind w:right="805"/>
              <w:rPr>
                <w:rFonts w:asciiTheme="minorBidi" w:hAnsiTheme="minorBidi" w:cstheme="minorBidi"/>
                <w:bCs/>
              </w:rPr>
            </w:pPr>
            <w:r w:rsidRPr="00A07EF4">
              <w:rPr>
                <w:rFonts w:asciiTheme="minorBidi" w:hAnsiTheme="minorBidi" w:cstheme="minorBidi"/>
                <w:bCs/>
              </w:rPr>
              <w:t xml:space="preserve">A dialogue with financial institutions, venture capitalists and investors was launched by each of the beneficiary </w:t>
            </w:r>
            <w:r w:rsidR="00CD18E4">
              <w:rPr>
                <w:rFonts w:asciiTheme="minorBidi" w:hAnsiTheme="minorBidi" w:cstheme="minorBidi"/>
                <w:bCs/>
              </w:rPr>
              <w:t>country</w:t>
            </w:r>
            <w:r w:rsidRPr="00A07EF4">
              <w:rPr>
                <w:rFonts w:asciiTheme="minorBidi" w:hAnsiTheme="minorBidi" w:cstheme="minorBidi"/>
                <w:bCs/>
              </w:rPr>
              <w:t xml:space="preserve"> individually. </w:t>
            </w:r>
            <w:r>
              <w:rPr>
                <w:rFonts w:asciiTheme="minorBidi" w:hAnsiTheme="minorBidi" w:cstheme="minorBidi"/>
                <w:bCs/>
              </w:rPr>
              <w:t xml:space="preserve"> </w:t>
            </w:r>
            <w:r w:rsidRPr="00A07EF4">
              <w:rPr>
                <w:rFonts w:asciiTheme="minorBidi" w:hAnsiTheme="minorBidi" w:cstheme="minorBidi"/>
                <w:bCs/>
              </w:rPr>
              <w:t>While in some there was policy support for using available funding structures</w:t>
            </w:r>
            <w:r>
              <w:rPr>
                <w:rFonts w:asciiTheme="minorBidi" w:hAnsiTheme="minorBidi" w:cstheme="minorBidi"/>
                <w:bCs/>
              </w:rPr>
              <w:t>,</w:t>
            </w:r>
            <w:r w:rsidRPr="00A07EF4">
              <w:rPr>
                <w:rFonts w:asciiTheme="minorBidi" w:hAnsiTheme="minorBidi" w:cstheme="minorBidi"/>
                <w:bCs/>
              </w:rPr>
              <w:t xml:space="preserve"> in others the dialogue was more oriented towards supporting individual projects in the future. </w:t>
            </w:r>
            <w:r>
              <w:rPr>
                <w:rFonts w:asciiTheme="minorBidi" w:hAnsiTheme="minorBidi" w:cstheme="minorBidi"/>
                <w:bCs/>
              </w:rPr>
              <w:t xml:space="preserve"> </w:t>
            </w:r>
            <w:r w:rsidRPr="00A07EF4">
              <w:rPr>
                <w:rFonts w:asciiTheme="minorBidi" w:hAnsiTheme="minorBidi" w:cstheme="minorBidi"/>
                <w:bCs/>
              </w:rPr>
              <w:t xml:space="preserve">The </w:t>
            </w:r>
            <w:r>
              <w:rPr>
                <w:rFonts w:asciiTheme="minorBidi" w:hAnsiTheme="minorBidi" w:cstheme="minorBidi"/>
                <w:bCs/>
              </w:rPr>
              <w:t>restrictions imposed by the COVID-19 pandemic</w:t>
            </w:r>
            <w:r w:rsidRPr="00A07EF4">
              <w:rPr>
                <w:rFonts w:asciiTheme="minorBidi" w:hAnsiTheme="minorBidi" w:cstheme="minorBidi"/>
                <w:bCs/>
              </w:rPr>
              <w:t xml:space="preserve"> during </w:t>
            </w:r>
            <w:r>
              <w:rPr>
                <w:rFonts w:asciiTheme="minorBidi" w:hAnsiTheme="minorBidi" w:cstheme="minorBidi"/>
                <w:bCs/>
              </w:rPr>
              <w:t>the</w:t>
            </w:r>
            <w:r w:rsidRPr="00A07EF4">
              <w:rPr>
                <w:rFonts w:asciiTheme="minorBidi" w:hAnsiTheme="minorBidi" w:cstheme="minorBidi"/>
                <w:bCs/>
              </w:rPr>
              <w:t xml:space="preserve"> major part of the </w:t>
            </w:r>
            <w:r>
              <w:rPr>
                <w:rFonts w:asciiTheme="minorBidi" w:hAnsiTheme="minorBidi" w:cstheme="minorBidi"/>
                <w:bCs/>
              </w:rPr>
              <w:t xml:space="preserve">project </w:t>
            </w:r>
            <w:r w:rsidRPr="00A07EF4">
              <w:rPr>
                <w:rFonts w:asciiTheme="minorBidi" w:hAnsiTheme="minorBidi" w:cstheme="minorBidi"/>
                <w:bCs/>
              </w:rPr>
              <w:t xml:space="preserve">implementation period </w:t>
            </w:r>
            <w:r w:rsidR="00BE04C7">
              <w:rPr>
                <w:rFonts w:asciiTheme="minorBidi" w:hAnsiTheme="minorBidi" w:cstheme="minorBidi"/>
                <w:bCs/>
              </w:rPr>
              <w:t>impeded</w:t>
            </w:r>
            <w:r w:rsidRPr="00A07EF4">
              <w:rPr>
                <w:rFonts w:asciiTheme="minorBidi" w:hAnsiTheme="minorBidi" w:cstheme="minorBidi"/>
                <w:bCs/>
              </w:rPr>
              <w:t xml:space="preserve"> organization of</w:t>
            </w:r>
            <w:r>
              <w:rPr>
                <w:rFonts w:asciiTheme="minorBidi" w:hAnsiTheme="minorBidi" w:cstheme="minorBidi"/>
                <w:bCs/>
              </w:rPr>
              <w:t xml:space="preserve"> in-person</w:t>
            </w:r>
            <w:r w:rsidRPr="00A07EF4">
              <w:rPr>
                <w:rFonts w:asciiTheme="minorBidi" w:hAnsiTheme="minorBidi" w:cstheme="minorBidi"/>
                <w:bCs/>
              </w:rPr>
              <w:t xml:space="preserve"> meetings t</w:t>
            </w:r>
            <w:r>
              <w:rPr>
                <w:rFonts w:asciiTheme="minorBidi" w:hAnsiTheme="minorBidi" w:cstheme="minorBidi"/>
                <w:bCs/>
              </w:rPr>
              <w:t>hat would have allowed t</w:t>
            </w:r>
            <w:r w:rsidRPr="00A07EF4">
              <w:rPr>
                <w:rFonts w:asciiTheme="minorBidi" w:hAnsiTheme="minorBidi" w:cstheme="minorBidi"/>
                <w:bCs/>
              </w:rPr>
              <w:t>o present the project to important funding partners in the private sector.</w:t>
            </w:r>
          </w:p>
          <w:p w14:paraId="584AFDCA" w14:textId="77777777" w:rsidR="00F97542" w:rsidRPr="00A07EF4" w:rsidRDefault="00F97542" w:rsidP="00F97542">
            <w:pPr>
              <w:pStyle w:val="TableParagraph"/>
              <w:spacing w:before="74"/>
              <w:ind w:right="805"/>
              <w:rPr>
                <w:rFonts w:asciiTheme="minorBidi" w:hAnsiTheme="minorBidi" w:cstheme="minorBidi"/>
              </w:rPr>
            </w:pPr>
          </w:p>
          <w:p w14:paraId="1741D0F5" w14:textId="41B845B1" w:rsidR="00CD18E4" w:rsidRDefault="00F97542" w:rsidP="00CD18E4">
            <w:pPr>
              <w:pStyle w:val="TableParagraph"/>
              <w:numPr>
                <w:ilvl w:val="0"/>
                <w:numId w:val="27"/>
              </w:numPr>
              <w:spacing w:before="74"/>
              <w:ind w:right="805"/>
              <w:rPr>
                <w:rFonts w:asciiTheme="minorBidi" w:hAnsiTheme="minorBidi" w:cstheme="minorBidi"/>
              </w:rPr>
            </w:pPr>
            <w:r w:rsidRPr="00A07EF4">
              <w:rPr>
                <w:rFonts w:asciiTheme="minorBidi" w:hAnsiTheme="minorBidi" w:cstheme="minorBidi"/>
              </w:rPr>
              <w:t xml:space="preserve">Connecting the ICT hubs in beneficiary countries was based on the assumption that they would be very interested in participating in the project and would engage in the activities. </w:t>
            </w:r>
            <w:r w:rsidR="00CD18E4">
              <w:rPr>
                <w:rFonts w:asciiTheme="minorBidi" w:hAnsiTheme="minorBidi" w:cstheme="minorBidi"/>
              </w:rPr>
              <w:t xml:space="preserve"> </w:t>
            </w:r>
            <w:r w:rsidRPr="00A07EF4">
              <w:rPr>
                <w:rFonts w:asciiTheme="minorBidi" w:hAnsiTheme="minorBidi" w:cstheme="minorBidi"/>
              </w:rPr>
              <w:t xml:space="preserve">It was </w:t>
            </w:r>
            <w:r w:rsidR="00BE04C7">
              <w:rPr>
                <w:rFonts w:asciiTheme="minorBidi" w:hAnsiTheme="minorBidi" w:cstheme="minorBidi"/>
              </w:rPr>
              <w:t xml:space="preserve">discovered </w:t>
            </w:r>
            <w:r w:rsidRPr="00A07EF4">
              <w:rPr>
                <w:rFonts w:asciiTheme="minorBidi" w:hAnsiTheme="minorBidi" w:cstheme="minorBidi"/>
              </w:rPr>
              <w:t>that ICT hubs, where available, were mostly focusing on IT issues</w:t>
            </w:r>
            <w:r w:rsidR="00BE04C7">
              <w:rPr>
                <w:rFonts w:asciiTheme="minorBidi" w:hAnsiTheme="minorBidi" w:cstheme="minorBidi"/>
              </w:rPr>
              <w:t>, while</w:t>
            </w:r>
            <w:r w:rsidRPr="00A07EF4">
              <w:rPr>
                <w:rFonts w:asciiTheme="minorBidi" w:hAnsiTheme="minorBidi" w:cstheme="minorBidi"/>
              </w:rPr>
              <w:t xml:space="preserve"> IP was not of major interest to them. </w:t>
            </w:r>
            <w:r>
              <w:rPr>
                <w:rFonts w:asciiTheme="minorBidi" w:hAnsiTheme="minorBidi" w:cstheme="minorBidi"/>
              </w:rPr>
              <w:t xml:space="preserve"> Due to the significant difference in time z</w:t>
            </w:r>
            <w:r w:rsidR="00BE04C7">
              <w:rPr>
                <w:rFonts w:asciiTheme="minorBidi" w:hAnsiTheme="minorBidi" w:cstheme="minorBidi"/>
              </w:rPr>
              <w:t>o</w:t>
            </w:r>
            <w:r>
              <w:rPr>
                <w:rFonts w:asciiTheme="minorBidi" w:hAnsiTheme="minorBidi" w:cstheme="minorBidi"/>
              </w:rPr>
              <w:t>nes of the beneficiary countries</w:t>
            </w:r>
            <w:r w:rsidR="00CD18E4">
              <w:rPr>
                <w:rFonts w:asciiTheme="minorBidi" w:hAnsiTheme="minorBidi" w:cstheme="minorBidi"/>
              </w:rPr>
              <w:t>,</w:t>
            </w:r>
            <w:r>
              <w:rPr>
                <w:rFonts w:asciiTheme="minorBidi" w:hAnsiTheme="minorBidi" w:cstheme="minorBidi"/>
              </w:rPr>
              <w:t xml:space="preserve"> only one common event with the participation of all beneficiary countries was organized during the project implementation.  The aim was to provide a platform for </w:t>
            </w:r>
            <w:r w:rsidRPr="00A07EF4">
              <w:rPr>
                <w:rFonts w:asciiTheme="minorBidi" w:hAnsiTheme="minorBidi" w:cstheme="minorBidi"/>
              </w:rPr>
              <w:t xml:space="preserve">exchange </w:t>
            </w:r>
            <w:r>
              <w:rPr>
                <w:rFonts w:asciiTheme="minorBidi" w:hAnsiTheme="minorBidi" w:cstheme="minorBidi"/>
              </w:rPr>
              <w:t>of</w:t>
            </w:r>
            <w:r w:rsidRPr="00A07EF4">
              <w:rPr>
                <w:rFonts w:asciiTheme="minorBidi" w:hAnsiTheme="minorBidi" w:cstheme="minorBidi"/>
              </w:rPr>
              <w:t xml:space="preserve"> specific perspectives</w:t>
            </w:r>
            <w:r>
              <w:rPr>
                <w:rFonts w:asciiTheme="minorBidi" w:hAnsiTheme="minorBidi" w:cstheme="minorBidi"/>
              </w:rPr>
              <w:t xml:space="preserve"> and experiences</w:t>
            </w:r>
            <w:r w:rsidRPr="00A07EF4">
              <w:rPr>
                <w:rFonts w:asciiTheme="minorBidi" w:hAnsiTheme="minorBidi" w:cstheme="minorBidi"/>
              </w:rPr>
              <w:t xml:space="preserve"> from each beneficiary country, including </w:t>
            </w:r>
            <w:r>
              <w:rPr>
                <w:rFonts w:asciiTheme="minorBidi" w:hAnsiTheme="minorBidi" w:cstheme="minorBidi"/>
              </w:rPr>
              <w:t xml:space="preserve">from stakeholders from </w:t>
            </w:r>
            <w:r w:rsidRPr="00A07EF4">
              <w:rPr>
                <w:rFonts w:asciiTheme="minorBidi" w:hAnsiTheme="minorBidi" w:cstheme="minorBidi"/>
              </w:rPr>
              <w:t>the IT sector</w:t>
            </w:r>
            <w:r>
              <w:rPr>
                <w:rFonts w:asciiTheme="minorBidi" w:hAnsiTheme="minorBidi" w:cstheme="minorBidi"/>
              </w:rPr>
              <w:t xml:space="preserve">.  </w:t>
            </w:r>
            <w:r w:rsidRPr="00CD18E4">
              <w:rPr>
                <w:rFonts w:asciiTheme="minorBidi" w:hAnsiTheme="minorBidi" w:cstheme="minorBidi"/>
              </w:rPr>
              <w:t>However, each web-based activity was also advertised by the other beneficiary countries, and participation from them was recorded in every web-based activity throughout the project.</w:t>
            </w:r>
          </w:p>
          <w:p w14:paraId="5E1D3C6D" w14:textId="77777777" w:rsidR="00CD18E4" w:rsidRDefault="00CD18E4" w:rsidP="00CD18E4">
            <w:pPr>
              <w:pStyle w:val="TableParagraph"/>
              <w:spacing w:before="74"/>
              <w:ind w:left="720" w:right="805"/>
              <w:rPr>
                <w:rFonts w:asciiTheme="minorBidi" w:hAnsiTheme="minorBidi" w:cstheme="minorBidi"/>
              </w:rPr>
            </w:pPr>
          </w:p>
          <w:p w14:paraId="7BD86704" w14:textId="2ACE69FB" w:rsidR="00CD18E4" w:rsidRPr="00CD18E4" w:rsidRDefault="00F97542" w:rsidP="00CD18E4">
            <w:pPr>
              <w:pStyle w:val="TableParagraph"/>
              <w:numPr>
                <w:ilvl w:val="0"/>
                <w:numId w:val="27"/>
              </w:numPr>
              <w:spacing w:before="74"/>
              <w:ind w:right="805"/>
              <w:rPr>
                <w:rFonts w:asciiTheme="minorBidi" w:hAnsiTheme="minorBidi" w:cstheme="minorBidi"/>
              </w:rPr>
            </w:pPr>
            <w:r w:rsidRPr="00CD18E4">
              <w:rPr>
                <w:rFonts w:asciiTheme="minorBidi" w:hAnsiTheme="minorBidi" w:cstheme="minorBidi"/>
                <w:bCs/>
              </w:rPr>
              <w:t xml:space="preserve">The IP awareness material for students was developed in the form of </w:t>
            </w:r>
            <w:hyperlink r:id="rId23" w:anchor="resources" w:history="1">
              <w:r w:rsidR="00BE04C7">
                <w:rPr>
                  <w:rStyle w:val="Hyperlink"/>
                  <w:rFonts w:asciiTheme="minorBidi" w:hAnsiTheme="minorBidi" w:cstheme="minorBidi"/>
                  <w:bCs/>
                </w:rPr>
                <w:t>five</w:t>
              </w:r>
              <w:r w:rsidRPr="00CD18E4">
                <w:rPr>
                  <w:rStyle w:val="Hyperlink"/>
                  <w:rFonts w:asciiTheme="minorBidi" w:hAnsiTheme="minorBidi" w:cstheme="minorBidi"/>
                  <w:bCs/>
                </w:rPr>
                <w:t xml:space="preserve"> modules</w:t>
              </w:r>
            </w:hyperlink>
            <w:r w:rsidRPr="00CD18E4">
              <w:rPr>
                <w:rFonts w:asciiTheme="minorBidi" w:hAnsiTheme="minorBidi" w:cstheme="minorBidi"/>
                <w:bCs/>
              </w:rPr>
              <w:t xml:space="preserve">, which were made available through the WIPO website.  </w:t>
            </w:r>
          </w:p>
          <w:p w14:paraId="1611E092" w14:textId="027902B5" w:rsidR="00F97542" w:rsidRPr="00CD18E4" w:rsidRDefault="00F97542" w:rsidP="00CD18E4">
            <w:pPr>
              <w:pStyle w:val="TableParagraph"/>
              <w:spacing w:before="74"/>
              <w:ind w:left="720" w:right="805"/>
              <w:rPr>
                <w:rFonts w:asciiTheme="minorBidi" w:hAnsiTheme="minorBidi" w:cstheme="minorBidi"/>
              </w:rPr>
            </w:pPr>
            <w:r w:rsidRPr="00CD18E4">
              <w:rPr>
                <w:rFonts w:asciiTheme="minorBidi" w:hAnsiTheme="minorBidi" w:cstheme="minorBidi"/>
                <w:bCs/>
              </w:rPr>
              <w:t>The learning resources had 3</w:t>
            </w:r>
            <w:r w:rsidR="00D6650F">
              <w:rPr>
                <w:rFonts w:asciiTheme="minorBidi" w:hAnsiTheme="minorBidi" w:cstheme="minorBidi"/>
                <w:bCs/>
              </w:rPr>
              <w:t>,</w:t>
            </w:r>
            <w:r w:rsidRPr="00CD18E4">
              <w:rPr>
                <w:rFonts w:asciiTheme="minorBidi" w:hAnsiTheme="minorBidi" w:cstheme="minorBidi"/>
                <w:bCs/>
              </w:rPr>
              <w:t xml:space="preserve">171 downloads and were widely used by academics and other training institutions in the beneficiary countries.  96% of users assessed positively the awareness materials. </w:t>
            </w:r>
          </w:p>
          <w:p w14:paraId="46E0F052" w14:textId="77777777" w:rsidR="00F97542" w:rsidRPr="00A07EF4" w:rsidRDefault="00F97542" w:rsidP="00F97542">
            <w:pPr>
              <w:pStyle w:val="TableParagraph"/>
              <w:spacing w:before="74"/>
              <w:ind w:right="805"/>
              <w:rPr>
                <w:rFonts w:asciiTheme="minorBidi" w:hAnsiTheme="minorBidi" w:cstheme="minorBidi"/>
                <w:bCs/>
              </w:rPr>
            </w:pPr>
          </w:p>
          <w:p w14:paraId="262AC660" w14:textId="7C401675" w:rsidR="0049119B" w:rsidRDefault="00F97542" w:rsidP="00CD18E4">
            <w:pPr>
              <w:pStyle w:val="TableParagraph"/>
              <w:numPr>
                <w:ilvl w:val="0"/>
                <w:numId w:val="27"/>
              </w:numPr>
              <w:spacing w:before="74"/>
              <w:ind w:right="805"/>
              <w:rPr>
                <w:rFonts w:asciiTheme="minorBidi" w:hAnsiTheme="minorBidi" w:cstheme="minorBidi"/>
                <w:bCs/>
              </w:rPr>
            </w:pPr>
            <w:r w:rsidRPr="00A07EF4">
              <w:rPr>
                <w:rFonts w:asciiTheme="minorBidi" w:hAnsiTheme="minorBidi" w:cstheme="minorBidi"/>
                <w:bCs/>
              </w:rPr>
              <w:t>The mento</w:t>
            </w:r>
            <w:r w:rsidR="00CD18E4">
              <w:rPr>
                <w:rFonts w:asciiTheme="minorBidi" w:hAnsiTheme="minorBidi" w:cstheme="minorBidi"/>
                <w:bCs/>
              </w:rPr>
              <w:t>ring programs took the forms of</w:t>
            </w:r>
            <w:r w:rsidR="00D6650F">
              <w:rPr>
                <w:rFonts w:asciiTheme="minorBidi" w:hAnsiTheme="minorBidi" w:cstheme="minorBidi"/>
                <w:bCs/>
              </w:rPr>
              <w:t>:</w:t>
            </w:r>
            <w:r w:rsidRPr="00A07EF4">
              <w:rPr>
                <w:rFonts w:asciiTheme="minorBidi" w:hAnsiTheme="minorBidi" w:cstheme="minorBidi"/>
                <w:bCs/>
              </w:rPr>
              <w:t xml:space="preserve"> </w:t>
            </w:r>
            <w:r w:rsidR="00D6650F">
              <w:rPr>
                <w:rFonts w:asciiTheme="minorBidi" w:hAnsiTheme="minorBidi" w:cstheme="minorBidi"/>
                <w:bCs/>
              </w:rPr>
              <w:t xml:space="preserve"> </w:t>
            </w:r>
            <w:r w:rsidRPr="00A07EF4">
              <w:rPr>
                <w:rFonts w:asciiTheme="minorBidi" w:hAnsiTheme="minorBidi" w:cstheme="minorBidi"/>
                <w:bCs/>
              </w:rPr>
              <w:t>a)</w:t>
            </w:r>
            <w:r w:rsidR="00D6650F">
              <w:rPr>
                <w:rFonts w:asciiTheme="minorBidi" w:hAnsiTheme="minorBidi" w:cstheme="minorBidi"/>
                <w:bCs/>
              </w:rPr>
              <w:t> </w:t>
            </w:r>
            <w:r w:rsidRPr="00A07EF4">
              <w:rPr>
                <w:rFonts w:asciiTheme="minorBidi" w:hAnsiTheme="minorBidi" w:cstheme="minorBidi"/>
                <w:bCs/>
              </w:rPr>
              <w:t xml:space="preserve">participation of experienced developers from developed economies in the activities of the project; </w:t>
            </w:r>
            <w:r w:rsidR="00D6650F">
              <w:rPr>
                <w:rFonts w:asciiTheme="minorBidi" w:hAnsiTheme="minorBidi" w:cstheme="minorBidi"/>
                <w:bCs/>
              </w:rPr>
              <w:t xml:space="preserve"> </w:t>
            </w:r>
            <w:r w:rsidRPr="00A07EF4">
              <w:rPr>
                <w:rFonts w:asciiTheme="minorBidi" w:hAnsiTheme="minorBidi" w:cstheme="minorBidi"/>
                <w:bCs/>
              </w:rPr>
              <w:t>b) direct interaction</w:t>
            </w:r>
            <w:r>
              <w:rPr>
                <w:rFonts w:asciiTheme="minorBidi" w:hAnsiTheme="minorBidi" w:cstheme="minorBidi"/>
                <w:bCs/>
              </w:rPr>
              <w:t xml:space="preserve"> of participants</w:t>
            </w:r>
            <w:r w:rsidRPr="00A07EF4">
              <w:rPr>
                <w:rFonts w:asciiTheme="minorBidi" w:hAnsiTheme="minorBidi" w:cstheme="minorBidi"/>
                <w:bCs/>
              </w:rPr>
              <w:t xml:space="preserve"> on practical aspects</w:t>
            </w:r>
            <w:proofErr w:type="gramStart"/>
            <w:r>
              <w:rPr>
                <w:rFonts w:asciiTheme="minorBidi" w:hAnsiTheme="minorBidi" w:cstheme="minorBidi"/>
                <w:bCs/>
              </w:rPr>
              <w:t>;</w:t>
            </w:r>
            <w:proofErr w:type="gramEnd"/>
            <w:r w:rsidRPr="00A07EF4">
              <w:rPr>
                <w:rFonts w:asciiTheme="minorBidi" w:hAnsiTheme="minorBidi" w:cstheme="minorBidi"/>
                <w:bCs/>
              </w:rPr>
              <w:t xml:space="preserve"> </w:t>
            </w:r>
            <w:r w:rsidR="00D6650F">
              <w:rPr>
                <w:rFonts w:asciiTheme="minorBidi" w:hAnsiTheme="minorBidi" w:cstheme="minorBidi"/>
                <w:bCs/>
              </w:rPr>
              <w:t xml:space="preserve"> </w:t>
            </w:r>
            <w:r w:rsidRPr="00A07EF4">
              <w:rPr>
                <w:rFonts w:asciiTheme="minorBidi" w:hAnsiTheme="minorBidi" w:cstheme="minorBidi"/>
                <w:bCs/>
              </w:rPr>
              <w:t xml:space="preserve">c) a list with projects and beneficiaries, interested in participating in further exchanges was drawn and submitted to potential mentors. </w:t>
            </w:r>
            <w:r w:rsidR="00D6650F">
              <w:rPr>
                <w:rFonts w:asciiTheme="minorBidi" w:hAnsiTheme="minorBidi" w:cstheme="minorBidi"/>
                <w:bCs/>
              </w:rPr>
              <w:t xml:space="preserve"> </w:t>
            </w:r>
            <w:r>
              <w:rPr>
                <w:rFonts w:asciiTheme="minorBidi" w:hAnsiTheme="minorBidi" w:cstheme="minorBidi"/>
                <w:bCs/>
              </w:rPr>
              <w:t>Three</w:t>
            </w:r>
            <w:r w:rsidRPr="00A07EF4">
              <w:rPr>
                <w:rFonts w:asciiTheme="minorBidi" w:hAnsiTheme="minorBidi" w:cstheme="minorBidi"/>
                <w:bCs/>
              </w:rPr>
              <w:t xml:space="preserve"> companies</w:t>
            </w:r>
            <w:r>
              <w:rPr>
                <w:rFonts w:asciiTheme="minorBidi" w:hAnsiTheme="minorBidi" w:cstheme="minorBidi"/>
                <w:bCs/>
              </w:rPr>
              <w:t xml:space="preserve"> </w:t>
            </w:r>
            <w:r w:rsidRPr="00A07EF4">
              <w:rPr>
                <w:rFonts w:asciiTheme="minorBidi" w:hAnsiTheme="minorBidi" w:cstheme="minorBidi"/>
                <w:bCs/>
              </w:rPr>
              <w:t>and one association</w:t>
            </w:r>
            <w:r>
              <w:rPr>
                <w:rFonts w:asciiTheme="minorBidi" w:hAnsiTheme="minorBidi" w:cstheme="minorBidi"/>
                <w:bCs/>
              </w:rPr>
              <w:t xml:space="preserve"> </w:t>
            </w:r>
            <w:r w:rsidRPr="00A07EF4">
              <w:rPr>
                <w:rFonts w:asciiTheme="minorBidi" w:hAnsiTheme="minorBidi" w:cstheme="minorBidi"/>
                <w:bCs/>
              </w:rPr>
              <w:t>representing multiple companies from around the world</w:t>
            </w:r>
            <w:r>
              <w:rPr>
                <w:rFonts w:asciiTheme="minorBidi" w:hAnsiTheme="minorBidi" w:cstheme="minorBidi"/>
                <w:bCs/>
              </w:rPr>
              <w:t xml:space="preserve"> actively</w:t>
            </w:r>
            <w:r w:rsidRPr="00A07EF4">
              <w:rPr>
                <w:rFonts w:asciiTheme="minorBidi" w:hAnsiTheme="minorBidi" w:cstheme="minorBidi"/>
                <w:bCs/>
              </w:rPr>
              <w:t xml:space="preserve"> participated in the exchange.</w:t>
            </w:r>
            <w:r>
              <w:rPr>
                <w:rFonts w:asciiTheme="minorBidi" w:hAnsiTheme="minorBidi" w:cstheme="minorBidi"/>
                <w:bCs/>
              </w:rPr>
              <w:t xml:space="preserve"> </w:t>
            </w:r>
            <w:r w:rsidRPr="00A07EF4">
              <w:rPr>
                <w:rFonts w:asciiTheme="minorBidi" w:hAnsiTheme="minorBidi" w:cstheme="minorBidi"/>
                <w:bCs/>
              </w:rPr>
              <w:t xml:space="preserve"> </w:t>
            </w:r>
          </w:p>
          <w:p w14:paraId="41AA7818" w14:textId="77777777" w:rsidR="00061D40" w:rsidRDefault="00061D40" w:rsidP="00061D40">
            <w:pPr>
              <w:pStyle w:val="TableParagraph"/>
              <w:spacing w:before="74"/>
              <w:ind w:left="720" w:right="805"/>
              <w:rPr>
                <w:rFonts w:asciiTheme="minorBidi" w:hAnsiTheme="minorBidi" w:cstheme="minorBidi"/>
                <w:bCs/>
              </w:rPr>
            </w:pPr>
          </w:p>
          <w:p w14:paraId="7546F0EF" w14:textId="7C4A254E" w:rsidR="0049119B" w:rsidRDefault="00F97542" w:rsidP="0049119B">
            <w:pPr>
              <w:pStyle w:val="TableParagraph"/>
              <w:spacing w:before="74"/>
              <w:ind w:left="720" w:right="805"/>
              <w:rPr>
                <w:rFonts w:asciiTheme="minorBidi" w:hAnsiTheme="minorBidi" w:cstheme="minorBidi"/>
                <w:bCs/>
              </w:rPr>
            </w:pPr>
            <w:r w:rsidRPr="00A07EF4">
              <w:rPr>
                <w:rFonts w:asciiTheme="minorBidi" w:hAnsiTheme="minorBidi" w:cstheme="minorBidi"/>
                <w:bCs/>
              </w:rPr>
              <w:t>Through facilitation</w:t>
            </w:r>
            <w:r w:rsidR="00CD18E4">
              <w:rPr>
                <w:rFonts w:asciiTheme="minorBidi" w:hAnsiTheme="minorBidi" w:cstheme="minorBidi"/>
                <w:bCs/>
              </w:rPr>
              <w:t>,</w:t>
            </w:r>
            <w:r w:rsidRPr="00A07EF4">
              <w:rPr>
                <w:rFonts w:asciiTheme="minorBidi" w:hAnsiTheme="minorBidi" w:cstheme="minorBidi"/>
                <w:bCs/>
              </w:rPr>
              <w:t xml:space="preserve"> a number of positive exchanges were initiated and 89% of participants indicated interest to be involved in future mentorship programs and activities.</w:t>
            </w:r>
          </w:p>
          <w:p w14:paraId="4800B30F" w14:textId="77777777" w:rsidR="0049119B" w:rsidRDefault="0049119B" w:rsidP="0049119B">
            <w:pPr>
              <w:pStyle w:val="TableParagraph"/>
              <w:spacing w:before="74"/>
              <w:ind w:left="720" w:right="805"/>
              <w:rPr>
                <w:rFonts w:asciiTheme="minorBidi" w:hAnsiTheme="minorBidi" w:cstheme="minorBidi"/>
                <w:bCs/>
              </w:rPr>
            </w:pPr>
          </w:p>
          <w:p w14:paraId="141FC36F" w14:textId="486FEC97" w:rsidR="0049119B" w:rsidRDefault="0049119B" w:rsidP="0049119B">
            <w:pPr>
              <w:pStyle w:val="TableParagraph"/>
              <w:numPr>
                <w:ilvl w:val="0"/>
                <w:numId w:val="27"/>
              </w:numPr>
              <w:spacing w:before="74"/>
              <w:ind w:right="805"/>
              <w:rPr>
                <w:rFonts w:asciiTheme="minorBidi" w:hAnsiTheme="minorBidi" w:cstheme="minorBidi"/>
                <w:bCs/>
              </w:rPr>
            </w:pPr>
            <w:r>
              <w:rPr>
                <w:rFonts w:asciiTheme="minorBidi" w:hAnsiTheme="minorBidi" w:cstheme="minorBidi"/>
                <w:bCs/>
              </w:rPr>
              <w:t xml:space="preserve">The </w:t>
            </w:r>
            <w:hyperlink r:id="rId24" w:history="1">
              <w:r w:rsidRPr="0049119B">
                <w:rPr>
                  <w:rStyle w:val="Hyperlink"/>
                  <w:rFonts w:asciiTheme="minorBidi" w:hAnsiTheme="minorBidi" w:cstheme="minorBidi"/>
                  <w:bCs/>
                </w:rPr>
                <w:t>IP T</w:t>
              </w:r>
              <w:r w:rsidR="00F97542" w:rsidRPr="0049119B">
                <w:rPr>
                  <w:rStyle w:val="Hyperlink"/>
                  <w:rFonts w:asciiTheme="minorBidi" w:hAnsiTheme="minorBidi" w:cstheme="minorBidi"/>
                  <w:bCs/>
                </w:rPr>
                <w:t>oolbox</w:t>
              </w:r>
              <w:r w:rsidRPr="0049119B">
                <w:rPr>
                  <w:rStyle w:val="Hyperlink"/>
                  <w:rFonts w:asciiTheme="minorBidi" w:hAnsiTheme="minorBidi" w:cstheme="minorBidi"/>
                  <w:bCs/>
                </w:rPr>
                <w:t xml:space="preserve"> for Mobile App Developers</w:t>
              </w:r>
            </w:hyperlink>
            <w:r w:rsidR="00F97542" w:rsidRPr="00A07EF4">
              <w:rPr>
                <w:rFonts w:asciiTheme="minorBidi" w:hAnsiTheme="minorBidi" w:cstheme="minorBidi"/>
                <w:bCs/>
              </w:rPr>
              <w:t xml:space="preserve"> was developed as a comprehensive tool with legal options.</w:t>
            </w:r>
            <w:r w:rsidR="00F97542">
              <w:rPr>
                <w:rFonts w:asciiTheme="minorBidi" w:hAnsiTheme="minorBidi" w:cstheme="minorBidi"/>
                <w:bCs/>
              </w:rPr>
              <w:t xml:space="preserve"> </w:t>
            </w:r>
            <w:r w:rsidR="00F97542" w:rsidRPr="00A07EF4">
              <w:rPr>
                <w:rFonts w:asciiTheme="minorBidi" w:hAnsiTheme="minorBidi" w:cstheme="minorBidi"/>
                <w:bCs/>
              </w:rPr>
              <w:t xml:space="preserve"> Its introductory and representative character enabled multiple uses as a topic for different activities throughout the project. </w:t>
            </w:r>
            <w:r w:rsidR="00F97542">
              <w:rPr>
                <w:rFonts w:asciiTheme="minorBidi" w:hAnsiTheme="minorBidi" w:cstheme="minorBidi"/>
                <w:bCs/>
              </w:rPr>
              <w:t xml:space="preserve"> </w:t>
            </w:r>
          </w:p>
          <w:p w14:paraId="622CDB74" w14:textId="691326F7" w:rsidR="0049119B" w:rsidRDefault="00F97542" w:rsidP="0049119B">
            <w:pPr>
              <w:pStyle w:val="TableParagraph"/>
              <w:spacing w:before="74"/>
              <w:ind w:left="720" w:right="805"/>
              <w:rPr>
                <w:rFonts w:asciiTheme="minorBidi" w:hAnsiTheme="minorBidi" w:cstheme="minorBidi"/>
                <w:bCs/>
              </w:rPr>
            </w:pPr>
            <w:r w:rsidRPr="00A07EF4">
              <w:rPr>
                <w:rFonts w:asciiTheme="minorBidi" w:hAnsiTheme="minorBidi" w:cstheme="minorBidi"/>
                <w:bCs/>
              </w:rPr>
              <w:t>The tool was positively assessed by 96% of participants and had 1</w:t>
            </w:r>
            <w:r w:rsidR="00D6650F">
              <w:rPr>
                <w:rFonts w:asciiTheme="minorBidi" w:hAnsiTheme="minorBidi" w:cstheme="minorBidi"/>
                <w:bCs/>
              </w:rPr>
              <w:t>,</w:t>
            </w:r>
            <w:r w:rsidRPr="00A07EF4">
              <w:rPr>
                <w:rFonts w:asciiTheme="minorBidi" w:hAnsiTheme="minorBidi" w:cstheme="minorBidi"/>
                <w:bCs/>
              </w:rPr>
              <w:t xml:space="preserve">241 downloads. </w:t>
            </w:r>
          </w:p>
          <w:p w14:paraId="56486FFA" w14:textId="77777777" w:rsidR="0049119B" w:rsidRDefault="0049119B" w:rsidP="0049119B">
            <w:pPr>
              <w:pStyle w:val="TableParagraph"/>
              <w:spacing w:before="74"/>
              <w:ind w:left="720" w:right="805"/>
              <w:rPr>
                <w:rFonts w:asciiTheme="minorBidi" w:hAnsiTheme="minorBidi" w:cstheme="minorBidi"/>
                <w:bCs/>
              </w:rPr>
            </w:pPr>
          </w:p>
          <w:p w14:paraId="0E88A086" w14:textId="265DAC27" w:rsidR="00F97542" w:rsidRPr="0049119B" w:rsidRDefault="00F97542" w:rsidP="0049119B">
            <w:pPr>
              <w:pStyle w:val="TableParagraph"/>
              <w:numPr>
                <w:ilvl w:val="0"/>
                <w:numId w:val="27"/>
              </w:numPr>
              <w:spacing w:before="74"/>
              <w:ind w:right="805"/>
              <w:rPr>
                <w:rFonts w:asciiTheme="minorBidi" w:hAnsiTheme="minorBidi" w:cstheme="minorBidi"/>
                <w:bCs/>
              </w:rPr>
            </w:pPr>
            <w:r w:rsidRPr="0049119B">
              <w:rPr>
                <w:rFonts w:asciiTheme="minorBidi" w:hAnsiTheme="minorBidi" w:cstheme="minorBidi"/>
                <w:bCs/>
              </w:rPr>
              <w:t xml:space="preserve">The </w:t>
            </w:r>
            <w:hyperlink r:id="rId25" w:history="1">
              <w:r w:rsidRPr="0049119B">
                <w:rPr>
                  <w:rStyle w:val="Hyperlink"/>
                  <w:rFonts w:asciiTheme="minorBidi" w:hAnsiTheme="minorBidi" w:cstheme="minorBidi"/>
                  <w:bCs/>
                </w:rPr>
                <w:t>online platform</w:t>
              </w:r>
            </w:hyperlink>
            <w:r w:rsidRPr="0049119B">
              <w:rPr>
                <w:rFonts w:asciiTheme="minorBidi" w:hAnsiTheme="minorBidi" w:cstheme="minorBidi"/>
                <w:bCs/>
              </w:rPr>
              <w:t xml:space="preserve"> was made available to developers in the beneficiary countries and will continue to </w:t>
            </w:r>
            <w:r w:rsidR="00D6650F">
              <w:rPr>
                <w:rFonts w:asciiTheme="minorBidi" w:hAnsiTheme="minorBidi" w:cstheme="minorBidi"/>
                <w:bCs/>
              </w:rPr>
              <w:t>serve as</w:t>
            </w:r>
            <w:r w:rsidR="00D6650F" w:rsidRPr="0049119B">
              <w:rPr>
                <w:rFonts w:asciiTheme="minorBidi" w:hAnsiTheme="minorBidi" w:cstheme="minorBidi"/>
                <w:bCs/>
              </w:rPr>
              <w:t xml:space="preserve"> </w:t>
            </w:r>
            <w:r w:rsidRPr="0049119B">
              <w:rPr>
                <w:rFonts w:asciiTheme="minorBidi" w:hAnsiTheme="minorBidi" w:cstheme="minorBidi"/>
                <w:bCs/>
              </w:rPr>
              <w:t xml:space="preserve">a forum for discussion on aspects of interest to the mobile app community even after the completion of the project.  95% of the participants assessed positively the platform. </w:t>
            </w:r>
          </w:p>
          <w:p w14:paraId="2A83005C" w14:textId="77777777" w:rsidR="00F97542" w:rsidRPr="00A07EF4" w:rsidRDefault="00F97542" w:rsidP="00F97542">
            <w:pPr>
              <w:pStyle w:val="TableParagraph"/>
              <w:spacing w:before="74"/>
              <w:ind w:right="805"/>
              <w:rPr>
                <w:rFonts w:asciiTheme="minorBidi" w:hAnsiTheme="minorBidi" w:cstheme="minorBidi"/>
                <w:bCs/>
              </w:rPr>
            </w:pPr>
          </w:p>
          <w:p w14:paraId="775D0E38" w14:textId="3C59A076" w:rsidR="0049119B" w:rsidRDefault="00F97542" w:rsidP="0049119B">
            <w:pPr>
              <w:pStyle w:val="TableParagraph"/>
              <w:numPr>
                <w:ilvl w:val="0"/>
                <w:numId w:val="27"/>
              </w:numPr>
              <w:spacing w:before="74"/>
              <w:ind w:right="805"/>
              <w:rPr>
                <w:rFonts w:asciiTheme="minorBidi" w:hAnsiTheme="minorBidi" w:cstheme="minorBidi"/>
                <w:bCs/>
              </w:rPr>
            </w:pPr>
            <w:r w:rsidRPr="00A07EF4">
              <w:rPr>
                <w:rFonts w:asciiTheme="minorBidi" w:hAnsiTheme="minorBidi" w:cstheme="minorBidi"/>
                <w:bCs/>
              </w:rPr>
              <w:t>Three workshops were held in the beneficiary countries during the first year of the project.</w:t>
            </w:r>
            <w:r>
              <w:rPr>
                <w:rFonts w:asciiTheme="minorBidi" w:hAnsiTheme="minorBidi" w:cstheme="minorBidi"/>
                <w:bCs/>
              </w:rPr>
              <w:t xml:space="preserve"> </w:t>
            </w:r>
            <w:r w:rsidRPr="00A07EF4">
              <w:rPr>
                <w:rFonts w:asciiTheme="minorBidi" w:hAnsiTheme="minorBidi" w:cstheme="minorBidi"/>
                <w:bCs/>
              </w:rPr>
              <w:t xml:space="preserve"> In view of travel restrictions</w:t>
            </w:r>
            <w:r w:rsidR="0049119B">
              <w:rPr>
                <w:rFonts w:asciiTheme="minorBidi" w:hAnsiTheme="minorBidi" w:cstheme="minorBidi"/>
                <w:bCs/>
              </w:rPr>
              <w:t>,</w:t>
            </w:r>
            <w:r w:rsidRPr="00A07EF4">
              <w:rPr>
                <w:rFonts w:asciiTheme="minorBidi" w:hAnsiTheme="minorBidi" w:cstheme="minorBidi"/>
                <w:bCs/>
              </w:rPr>
              <w:t xml:space="preserve"> the activities through</w:t>
            </w:r>
            <w:r w:rsidR="0049119B">
              <w:rPr>
                <w:rFonts w:asciiTheme="minorBidi" w:hAnsiTheme="minorBidi" w:cstheme="minorBidi"/>
                <w:bCs/>
              </w:rPr>
              <w:t>out</w:t>
            </w:r>
            <w:r w:rsidRPr="00A07EF4">
              <w:rPr>
                <w:rFonts w:asciiTheme="minorBidi" w:hAnsiTheme="minorBidi" w:cstheme="minorBidi"/>
                <w:bCs/>
              </w:rPr>
              <w:t xml:space="preserve"> the rest of the</w:t>
            </w:r>
            <w:r w:rsidR="0049119B">
              <w:rPr>
                <w:rFonts w:asciiTheme="minorBidi" w:hAnsiTheme="minorBidi" w:cstheme="minorBidi"/>
                <w:bCs/>
              </w:rPr>
              <w:t xml:space="preserve"> project implementation</w:t>
            </w:r>
            <w:r w:rsidRPr="00A07EF4">
              <w:rPr>
                <w:rFonts w:asciiTheme="minorBidi" w:hAnsiTheme="minorBidi" w:cstheme="minorBidi"/>
                <w:bCs/>
              </w:rPr>
              <w:t xml:space="preserve"> period were web-based. </w:t>
            </w:r>
            <w:r w:rsidR="0049119B">
              <w:rPr>
                <w:rFonts w:asciiTheme="minorBidi" w:hAnsiTheme="minorBidi" w:cstheme="minorBidi"/>
                <w:bCs/>
              </w:rPr>
              <w:t xml:space="preserve"> </w:t>
            </w:r>
          </w:p>
          <w:p w14:paraId="4DBB0F12" w14:textId="0CF4733E" w:rsidR="0049119B" w:rsidRDefault="00F97542" w:rsidP="0049119B">
            <w:pPr>
              <w:pStyle w:val="TableParagraph"/>
              <w:spacing w:before="74"/>
              <w:ind w:left="720" w:right="805"/>
              <w:rPr>
                <w:rFonts w:asciiTheme="minorBidi" w:hAnsiTheme="minorBidi" w:cstheme="minorBidi"/>
                <w:bCs/>
              </w:rPr>
            </w:pPr>
            <w:r w:rsidRPr="00A07EF4">
              <w:rPr>
                <w:rFonts w:asciiTheme="minorBidi" w:hAnsiTheme="minorBidi" w:cstheme="minorBidi"/>
                <w:bCs/>
              </w:rPr>
              <w:t>The total number of workshops and webinars per beneficiary country were as follows:</w:t>
            </w:r>
            <w:r w:rsidR="0049119B">
              <w:rPr>
                <w:rFonts w:asciiTheme="minorBidi" w:hAnsiTheme="minorBidi" w:cstheme="minorBidi"/>
                <w:bCs/>
              </w:rPr>
              <w:t xml:space="preserve"> </w:t>
            </w:r>
            <w:r w:rsidR="00A85EE7">
              <w:rPr>
                <w:rFonts w:asciiTheme="minorBidi" w:hAnsiTheme="minorBidi" w:cstheme="minorBidi"/>
                <w:bCs/>
              </w:rPr>
              <w:t xml:space="preserve"> </w:t>
            </w:r>
            <w:r w:rsidR="0049119B">
              <w:rPr>
                <w:rFonts w:asciiTheme="minorBidi" w:hAnsiTheme="minorBidi" w:cstheme="minorBidi"/>
                <w:bCs/>
              </w:rPr>
              <w:t xml:space="preserve">in </w:t>
            </w:r>
            <w:r w:rsidRPr="00A07EF4">
              <w:rPr>
                <w:rFonts w:asciiTheme="minorBidi" w:hAnsiTheme="minorBidi" w:cstheme="minorBidi"/>
                <w:bCs/>
              </w:rPr>
              <w:t xml:space="preserve">Kenya – </w:t>
            </w:r>
            <w:r w:rsidR="00A85EE7">
              <w:rPr>
                <w:rFonts w:asciiTheme="minorBidi" w:hAnsiTheme="minorBidi" w:cstheme="minorBidi"/>
                <w:bCs/>
              </w:rPr>
              <w:t>five</w:t>
            </w:r>
            <w:r w:rsidR="0049119B">
              <w:rPr>
                <w:rFonts w:asciiTheme="minorBidi" w:hAnsiTheme="minorBidi" w:cstheme="minorBidi"/>
                <w:bCs/>
              </w:rPr>
              <w:t xml:space="preserve">; </w:t>
            </w:r>
            <w:r w:rsidR="00A85EE7">
              <w:rPr>
                <w:rFonts w:asciiTheme="minorBidi" w:hAnsiTheme="minorBidi" w:cstheme="minorBidi"/>
                <w:bCs/>
              </w:rPr>
              <w:t xml:space="preserve"> </w:t>
            </w:r>
            <w:r w:rsidR="0049119B">
              <w:rPr>
                <w:rFonts w:asciiTheme="minorBidi" w:hAnsiTheme="minorBidi" w:cstheme="minorBidi"/>
                <w:bCs/>
              </w:rPr>
              <w:t xml:space="preserve">in the Philippines – </w:t>
            </w:r>
            <w:r w:rsidR="00A85EE7">
              <w:rPr>
                <w:rFonts w:asciiTheme="minorBidi" w:hAnsiTheme="minorBidi" w:cstheme="minorBidi"/>
                <w:bCs/>
              </w:rPr>
              <w:t>seven</w:t>
            </w:r>
            <w:r w:rsidR="0049119B">
              <w:rPr>
                <w:rFonts w:asciiTheme="minorBidi" w:hAnsiTheme="minorBidi" w:cstheme="minorBidi"/>
                <w:bCs/>
              </w:rPr>
              <w:t xml:space="preserve">; </w:t>
            </w:r>
            <w:r w:rsidR="00A85EE7">
              <w:rPr>
                <w:rFonts w:asciiTheme="minorBidi" w:hAnsiTheme="minorBidi" w:cstheme="minorBidi"/>
                <w:bCs/>
              </w:rPr>
              <w:t xml:space="preserve"> </w:t>
            </w:r>
            <w:r w:rsidR="0049119B">
              <w:rPr>
                <w:rFonts w:asciiTheme="minorBidi" w:hAnsiTheme="minorBidi" w:cstheme="minorBidi"/>
                <w:bCs/>
              </w:rPr>
              <w:t xml:space="preserve">and in </w:t>
            </w:r>
            <w:r w:rsidRPr="00A07EF4">
              <w:rPr>
                <w:rFonts w:asciiTheme="minorBidi" w:hAnsiTheme="minorBidi" w:cstheme="minorBidi"/>
                <w:bCs/>
              </w:rPr>
              <w:t>Trinidad and Tobago</w:t>
            </w:r>
            <w:r w:rsidR="0049119B">
              <w:rPr>
                <w:rFonts w:asciiTheme="minorBidi" w:hAnsiTheme="minorBidi" w:cstheme="minorBidi"/>
                <w:bCs/>
              </w:rPr>
              <w:t xml:space="preserve"> – </w:t>
            </w:r>
            <w:r w:rsidR="00A85EE7">
              <w:rPr>
                <w:rFonts w:asciiTheme="minorBidi" w:hAnsiTheme="minorBidi" w:cstheme="minorBidi"/>
                <w:bCs/>
              </w:rPr>
              <w:t>four</w:t>
            </w:r>
            <w:r w:rsidRPr="00A07EF4">
              <w:rPr>
                <w:rFonts w:asciiTheme="minorBidi" w:hAnsiTheme="minorBidi" w:cstheme="minorBidi"/>
                <w:bCs/>
              </w:rPr>
              <w:t xml:space="preserve">.  </w:t>
            </w:r>
          </w:p>
          <w:p w14:paraId="5E9409C0" w14:textId="59731770" w:rsidR="0049119B" w:rsidRDefault="00F97542" w:rsidP="0049119B">
            <w:pPr>
              <w:pStyle w:val="TableParagraph"/>
              <w:spacing w:before="74"/>
              <w:ind w:left="720" w:right="805"/>
              <w:rPr>
                <w:rFonts w:asciiTheme="minorBidi" w:hAnsiTheme="minorBidi" w:cstheme="minorBidi"/>
                <w:bCs/>
              </w:rPr>
            </w:pPr>
            <w:r w:rsidRPr="00A07EF4">
              <w:rPr>
                <w:rFonts w:asciiTheme="minorBidi" w:hAnsiTheme="minorBidi" w:cstheme="minorBidi"/>
                <w:bCs/>
              </w:rPr>
              <w:t>54</w:t>
            </w:r>
            <w:r w:rsidR="00A85EE7">
              <w:rPr>
                <w:rFonts w:asciiTheme="minorBidi" w:hAnsiTheme="minorBidi" w:cstheme="minorBidi"/>
                <w:bCs/>
              </w:rPr>
              <w:t>.</w:t>
            </w:r>
            <w:r w:rsidRPr="00A07EF4">
              <w:rPr>
                <w:rFonts w:asciiTheme="minorBidi" w:hAnsiTheme="minorBidi" w:cstheme="minorBidi"/>
                <w:bCs/>
              </w:rPr>
              <w:t>67% of  participants in the</w:t>
            </w:r>
            <w:r>
              <w:rPr>
                <w:rFonts w:asciiTheme="minorBidi" w:hAnsiTheme="minorBidi" w:cstheme="minorBidi"/>
                <w:bCs/>
              </w:rPr>
              <w:t>se</w:t>
            </w:r>
            <w:r w:rsidRPr="00A07EF4">
              <w:rPr>
                <w:rFonts w:asciiTheme="minorBidi" w:hAnsiTheme="minorBidi" w:cstheme="minorBidi"/>
                <w:bCs/>
              </w:rPr>
              <w:t xml:space="preserve"> activities were women and 91% of participants rated positively the workshops/webinars.</w:t>
            </w:r>
          </w:p>
          <w:p w14:paraId="0706D9C7" w14:textId="77777777" w:rsidR="0049119B" w:rsidRDefault="0049119B" w:rsidP="0049119B">
            <w:pPr>
              <w:pStyle w:val="TableParagraph"/>
              <w:spacing w:before="74"/>
              <w:ind w:left="720" w:right="805"/>
              <w:rPr>
                <w:rFonts w:asciiTheme="minorBidi" w:hAnsiTheme="minorBidi" w:cstheme="minorBidi"/>
                <w:bCs/>
              </w:rPr>
            </w:pPr>
          </w:p>
          <w:p w14:paraId="4DA497C8" w14:textId="6138313F" w:rsidR="0049119B" w:rsidRDefault="00F97542" w:rsidP="0049119B">
            <w:pPr>
              <w:pStyle w:val="TableParagraph"/>
              <w:spacing w:before="74"/>
              <w:ind w:right="805"/>
              <w:rPr>
                <w:rFonts w:asciiTheme="minorBidi" w:hAnsiTheme="minorBidi" w:cstheme="minorBidi"/>
                <w:bCs/>
              </w:rPr>
            </w:pPr>
            <w:r w:rsidRPr="00A07EF4">
              <w:rPr>
                <w:rFonts w:asciiTheme="minorBidi" w:hAnsiTheme="minorBidi" w:cstheme="minorBidi"/>
                <w:bCs/>
              </w:rPr>
              <w:t xml:space="preserve">A coordination meeting of focal points was held only once in Geneva in 2019. </w:t>
            </w:r>
            <w:r>
              <w:rPr>
                <w:rFonts w:asciiTheme="minorBidi" w:hAnsiTheme="minorBidi" w:cstheme="minorBidi"/>
                <w:bCs/>
              </w:rPr>
              <w:t xml:space="preserve"> </w:t>
            </w:r>
            <w:r w:rsidRPr="00A07EF4">
              <w:rPr>
                <w:rFonts w:asciiTheme="minorBidi" w:hAnsiTheme="minorBidi" w:cstheme="minorBidi"/>
                <w:bCs/>
              </w:rPr>
              <w:t xml:space="preserve">Throughout the </w:t>
            </w:r>
            <w:r w:rsidR="0049119B" w:rsidRPr="00A07EF4">
              <w:rPr>
                <w:rFonts w:asciiTheme="minorBidi" w:hAnsiTheme="minorBidi" w:cstheme="minorBidi"/>
                <w:bCs/>
              </w:rPr>
              <w:t>project</w:t>
            </w:r>
            <w:r w:rsidR="0049119B">
              <w:rPr>
                <w:rFonts w:asciiTheme="minorBidi" w:hAnsiTheme="minorBidi" w:cstheme="minorBidi"/>
                <w:bCs/>
              </w:rPr>
              <w:t xml:space="preserve"> implementation</w:t>
            </w:r>
            <w:r w:rsidR="0049119B" w:rsidRPr="00A07EF4">
              <w:rPr>
                <w:rFonts w:asciiTheme="minorBidi" w:hAnsiTheme="minorBidi" w:cstheme="minorBidi"/>
                <w:bCs/>
              </w:rPr>
              <w:t>,</w:t>
            </w:r>
            <w:r w:rsidRPr="00A07EF4">
              <w:rPr>
                <w:rFonts w:asciiTheme="minorBidi" w:hAnsiTheme="minorBidi" w:cstheme="minorBidi"/>
                <w:bCs/>
              </w:rPr>
              <w:t xml:space="preserve"> coordination meetings were held on a regular basis (once a month or every two months) or in relation to </w:t>
            </w:r>
            <w:r w:rsidR="0049119B">
              <w:rPr>
                <w:rFonts w:asciiTheme="minorBidi" w:hAnsiTheme="minorBidi" w:cstheme="minorBidi"/>
                <w:bCs/>
              </w:rPr>
              <w:t xml:space="preserve">the </w:t>
            </w:r>
            <w:r w:rsidRPr="00A07EF4">
              <w:rPr>
                <w:rFonts w:asciiTheme="minorBidi" w:hAnsiTheme="minorBidi" w:cstheme="minorBidi"/>
                <w:bCs/>
              </w:rPr>
              <w:t xml:space="preserve">forthcoming activities. </w:t>
            </w:r>
            <w:r>
              <w:rPr>
                <w:rFonts w:asciiTheme="minorBidi" w:hAnsiTheme="minorBidi" w:cstheme="minorBidi"/>
                <w:bCs/>
              </w:rPr>
              <w:t xml:space="preserve"> </w:t>
            </w:r>
            <w:r w:rsidRPr="00A07EF4">
              <w:rPr>
                <w:rFonts w:asciiTheme="minorBidi" w:hAnsiTheme="minorBidi" w:cstheme="minorBidi"/>
                <w:bCs/>
              </w:rPr>
              <w:t xml:space="preserve">The meetings were efficient and enabled taking quick decisions on project delivery. </w:t>
            </w:r>
            <w:r>
              <w:rPr>
                <w:rFonts w:asciiTheme="minorBidi" w:hAnsiTheme="minorBidi" w:cstheme="minorBidi"/>
                <w:bCs/>
              </w:rPr>
              <w:t xml:space="preserve"> </w:t>
            </w:r>
            <w:r w:rsidRPr="00A07EF4">
              <w:rPr>
                <w:rFonts w:asciiTheme="minorBidi" w:hAnsiTheme="minorBidi" w:cstheme="minorBidi"/>
                <w:bCs/>
              </w:rPr>
              <w:t>On average</w:t>
            </w:r>
            <w:r>
              <w:rPr>
                <w:rFonts w:asciiTheme="minorBidi" w:hAnsiTheme="minorBidi" w:cstheme="minorBidi"/>
                <w:bCs/>
              </w:rPr>
              <w:t>,</w:t>
            </w:r>
            <w:r w:rsidRPr="00A07EF4">
              <w:rPr>
                <w:rFonts w:asciiTheme="minorBidi" w:hAnsiTheme="minorBidi" w:cstheme="minorBidi"/>
                <w:bCs/>
              </w:rPr>
              <w:t xml:space="preserve"> throughout the project</w:t>
            </w:r>
            <w:r w:rsidR="00A85EE7">
              <w:rPr>
                <w:rFonts w:asciiTheme="minorBidi" w:hAnsiTheme="minorBidi" w:cstheme="minorBidi"/>
                <w:bCs/>
              </w:rPr>
              <w:t>,</w:t>
            </w:r>
            <w:r w:rsidRPr="00A07EF4">
              <w:rPr>
                <w:rFonts w:asciiTheme="minorBidi" w:hAnsiTheme="minorBidi" w:cstheme="minorBidi"/>
                <w:bCs/>
              </w:rPr>
              <w:t xml:space="preserve"> there was 30% female participation i</w:t>
            </w:r>
            <w:r w:rsidR="0049119B">
              <w:rPr>
                <w:rFonts w:asciiTheme="minorBidi" w:hAnsiTheme="minorBidi" w:cstheme="minorBidi"/>
                <w:bCs/>
              </w:rPr>
              <w:t>n the coordination meetings of Focal P</w:t>
            </w:r>
            <w:r w:rsidRPr="00A07EF4">
              <w:rPr>
                <w:rFonts w:asciiTheme="minorBidi" w:hAnsiTheme="minorBidi" w:cstheme="minorBidi"/>
                <w:bCs/>
              </w:rPr>
              <w:t xml:space="preserve">oints. </w:t>
            </w:r>
          </w:p>
          <w:p w14:paraId="3F54E323" w14:textId="77777777" w:rsidR="0049119B" w:rsidRDefault="0049119B" w:rsidP="0049119B">
            <w:pPr>
              <w:pStyle w:val="TableParagraph"/>
              <w:spacing w:before="74"/>
              <w:ind w:right="805"/>
              <w:rPr>
                <w:rFonts w:asciiTheme="minorBidi" w:hAnsiTheme="minorBidi" w:cstheme="minorBidi"/>
                <w:bCs/>
              </w:rPr>
            </w:pPr>
          </w:p>
          <w:p w14:paraId="6F536853" w14:textId="229EC0BD" w:rsidR="00F97542" w:rsidRPr="0049119B" w:rsidRDefault="00F97542" w:rsidP="0049119B">
            <w:pPr>
              <w:pStyle w:val="TableParagraph"/>
              <w:spacing w:before="74"/>
              <w:ind w:right="805"/>
              <w:rPr>
                <w:rFonts w:asciiTheme="minorBidi" w:hAnsiTheme="minorBidi" w:cstheme="minorBidi"/>
                <w:bCs/>
              </w:rPr>
            </w:pPr>
            <w:r w:rsidRPr="0049119B">
              <w:rPr>
                <w:rFonts w:asciiTheme="minorBidi" w:hAnsiTheme="minorBidi" w:cstheme="minorBidi"/>
                <w:bCs/>
              </w:rPr>
              <w:t xml:space="preserve">Over and above the planned outputs and with the view of optimizing the use of resources, </w:t>
            </w:r>
            <w:r w:rsidR="0049119B" w:rsidRPr="0049119B">
              <w:rPr>
                <w:rFonts w:asciiTheme="minorBidi" w:hAnsiTheme="minorBidi" w:cstheme="minorBidi"/>
                <w:bCs/>
              </w:rPr>
              <w:t xml:space="preserve">and </w:t>
            </w:r>
            <w:r w:rsidRPr="0049119B">
              <w:rPr>
                <w:rFonts w:asciiTheme="minorBidi" w:hAnsiTheme="minorBidi" w:cstheme="minorBidi"/>
                <w:bCs/>
              </w:rPr>
              <w:t>as per the wishes expressed by the beneficiaries, three additional tools were developed during the project, namely:</w:t>
            </w:r>
          </w:p>
          <w:p w14:paraId="408BD8C3" w14:textId="77777777" w:rsidR="0049119B" w:rsidRPr="00A07EF4" w:rsidRDefault="0049119B" w:rsidP="00F97542">
            <w:pPr>
              <w:pStyle w:val="TableParagraph"/>
              <w:spacing w:before="74"/>
              <w:ind w:right="805"/>
              <w:rPr>
                <w:rFonts w:asciiTheme="minorBidi" w:hAnsiTheme="minorBidi" w:cstheme="minorBidi"/>
                <w:bCs/>
              </w:rPr>
            </w:pPr>
          </w:p>
          <w:p w14:paraId="6DD6294B" w14:textId="0A5EF931" w:rsidR="00F97542" w:rsidRPr="00A07EF4" w:rsidRDefault="00A85EE7" w:rsidP="0049119B">
            <w:pPr>
              <w:pStyle w:val="TableParagraph"/>
              <w:numPr>
                <w:ilvl w:val="0"/>
                <w:numId w:val="30"/>
              </w:numPr>
              <w:spacing w:before="74"/>
              <w:ind w:right="805"/>
              <w:rPr>
                <w:rFonts w:asciiTheme="minorBidi" w:hAnsiTheme="minorBidi" w:cstheme="minorBidi"/>
                <w:bCs/>
              </w:rPr>
            </w:pPr>
            <w:r>
              <w:rPr>
                <w:rFonts w:asciiTheme="minorBidi" w:hAnsiTheme="minorBidi" w:cstheme="minorBidi"/>
                <w:bCs/>
              </w:rPr>
              <w:t>a</w:t>
            </w:r>
            <w:r w:rsidR="0049119B">
              <w:rPr>
                <w:rFonts w:asciiTheme="minorBidi" w:hAnsiTheme="minorBidi" w:cstheme="minorBidi"/>
                <w:bCs/>
              </w:rPr>
              <w:t xml:space="preserve"> </w:t>
            </w:r>
            <w:hyperlink r:id="rId26" w:history="1">
              <w:r w:rsidR="0049119B" w:rsidRPr="0049119B">
                <w:rPr>
                  <w:rStyle w:val="Hyperlink"/>
                  <w:rFonts w:asciiTheme="minorBidi" w:hAnsiTheme="minorBidi" w:cstheme="minorBidi"/>
                  <w:bCs/>
                </w:rPr>
                <w:t xml:space="preserve">Tool on the Financing of </w:t>
              </w:r>
              <w:r w:rsidR="00F97542" w:rsidRPr="0049119B">
                <w:rPr>
                  <w:rStyle w:val="Hyperlink"/>
                  <w:rFonts w:asciiTheme="minorBidi" w:hAnsiTheme="minorBidi" w:cstheme="minorBidi"/>
                  <w:bCs/>
                </w:rPr>
                <w:t>IP</w:t>
              </w:r>
              <w:r w:rsidR="0049119B" w:rsidRPr="0049119B">
                <w:rPr>
                  <w:rStyle w:val="Hyperlink"/>
                  <w:rFonts w:asciiTheme="minorBidi" w:hAnsiTheme="minorBidi" w:cstheme="minorBidi"/>
                  <w:bCs/>
                </w:rPr>
                <w:t>-based Mobile Apps</w:t>
              </w:r>
            </w:hyperlink>
            <w:r w:rsidR="0049119B">
              <w:rPr>
                <w:rFonts w:asciiTheme="minorBidi" w:hAnsiTheme="minorBidi" w:cstheme="minorBidi"/>
                <w:bCs/>
              </w:rPr>
              <w:t>;</w:t>
            </w:r>
          </w:p>
          <w:p w14:paraId="4BFB06E0" w14:textId="48BD5E3E" w:rsidR="00F97542" w:rsidRPr="00A07EF4" w:rsidRDefault="00A85EE7" w:rsidP="0049119B">
            <w:pPr>
              <w:pStyle w:val="TableParagraph"/>
              <w:numPr>
                <w:ilvl w:val="0"/>
                <w:numId w:val="30"/>
              </w:numPr>
              <w:spacing w:before="74"/>
              <w:ind w:right="805"/>
              <w:rPr>
                <w:rFonts w:asciiTheme="minorBidi" w:hAnsiTheme="minorBidi" w:cstheme="minorBidi"/>
                <w:bCs/>
              </w:rPr>
            </w:pPr>
            <w:r>
              <w:rPr>
                <w:rFonts w:asciiTheme="minorBidi" w:hAnsiTheme="minorBidi" w:cstheme="minorBidi"/>
                <w:bCs/>
              </w:rPr>
              <w:t>a</w:t>
            </w:r>
            <w:r w:rsidR="0049119B">
              <w:rPr>
                <w:rFonts w:asciiTheme="minorBidi" w:hAnsiTheme="minorBidi" w:cstheme="minorBidi"/>
                <w:bCs/>
              </w:rPr>
              <w:t xml:space="preserve"> Tool on </w:t>
            </w:r>
            <w:hyperlink r:id="rId27" w:history="1">
              <w:r w:rsidR="00F97542" w:rsidRPr="0049119B">
                <w:rPr>
                  <w:rStyle w:val="Hyperlink"/>
                  <w:rFonts w:asciiTheme="minorBidi" w:hAnsiTheme="minorBidi" w:cstheme="minorBidi"/>
                  <w:bCs/>
                </w:rPr>
                <w:t xml:space="preserve">Open </w:t>
              </w:r>
              <w:r w:rsidR="0049119B" w:rsidRPr="0049119B">
                <w:rPr>
                  <w:rStyle w:val="Hyperlink"/>
                  <w:rFonts w:asciiTheme="minorBidi" w:hAnsiTheme="minorBidi" w:cstheme="minorBidi"/>
                  <w:bCs/>
                </w:rPr>
                <w:t>Source for Mobile A</w:t>
              </w:r>
              <w:r w:rsidR="00F97542" w:rsidRPr="0049119B">
                <w:rPr>
                  <w:rStyle w:val="Hyperlink"/>
                  <w:rFonts w:asciiTheme="minorBidi" w:hAnsiTheme="minorBidi" w:cstheme="minorBidi"/>
                  <w:bCs/>
                </w:rPr>
                <w:t>pps</w:t>
              </w:r>
            </w:hyperlink>
            <w:r w:rsidR="0049119B">
              <w:rPr>
                <w:rFonts w:asciiTheme="minorBidi" w:hAnsiTheme="minorBidi" w:cstheme="minorBidi"/>
                <w:bCs/>
              </w:rPr>
              <w:t>;</w:t>
            </w:r>
            <w:r w:rsidR="00F97542" w:rsidRPr="00A07EF4">
              <w:rPr>
                <w:rFonts w:asciiTheme="minorBidi" w:hAnsiTheme="minorBidi" w:cstheme="minorBidi"/>
                <w:bCs/>
              </w:rPr>
              <w:t xml:space="preserve"> </w:t>
            </w:r>
            <w:r>
              <w:rPr>
                <w:rFonts w:asciiTheme="minorBidi" w:hAnsiTheme="minorBidi" w:cstheme="minorBidi"/>
                <w:bCs/>
              </w:rPr>
              <w:t xml:space="preserve"> </w:t>
            </w:r>
            <w:r w:rsidR="00F97542" w:rsidRPr="00A07EF4">
              <w:rPr>
                <w:rFonts w:asciiTheme="minorBidi" w:hAnsiTheme="minorBidi" w:cstheme="minorBidi"/>
                <w:bCs/>
              </w:rPr>
              <w:t xml:space="preserve">and </w:t>
            </w:r>
          </w:p>
          <w:p w14:paraId="7843971D" w14:textId="2AA6580C" w:rsidR="00F97542" w:rsidRPr="00A07EF4" w:rsidRDefault="00A85EE7" w:rsidP="0049119B">
            <w:pPr>
              <w:pStyle w:val="TableParagraph"/>
              <w:numPr>
                <w:ilvl w:val="0"/>
                <w:numId w:val="30"/>
              </w:numPr>
              <w:spacing w:before="74"/>
              <w:ind w:right="805"/>
              <w:rPr>
                <w:rFonts w:asciiTheme="minorBidi" w:hAnsiTheme="minorBidi" w:cstheme="minorBidi"/>
                <w:bCs/>
              </w:rPr>
            </w:pPr>
            <w:proofErr w:type="gramStart"/>
            <w:r>
              <w:rPr>
                <w:rFonts w:asciiTheme="minorBidi" w:hAnsiTheme="minorBidi" w:cstheme="minorBidi"/>
                <w:bCs/>
              </w:rPr>
              <w:t>a</w:t>
            </w:r>
            <w:proofErr w:type="gramEnd"/>
            <w:r w:rsidR="0049119B">
              <w:rPr>
                <w:rFonts w:asciiTheme="minorBidi" w:hAnsiTheme="minorBidi" w:cstheme="minorBidi"/>
                <w:bCs/>
              </w:rPr>
              <w:t xml:space="preserve"> </w:t>
            </w:r>
            <w:hyperlink r:id="rId28" w:history="1">
              <w:r w:rsidR="0049119B" w:rsidRPr="0049119B">
                <w:rPr>
                  <w:rStyle w:val="Hyperlink"/>
                  <w:rFonts w:asciiTheme="minorBidi" w:hAnsiTheme="minorBidi" w:cstheme="minorBidi"/>
                  <w:bCs/>
                </w:rPr>
                <w:t>Guide to Data Protection in Mobile A</w:t>
              </w:r>
              <w:r w:rsidR="00F97542" w:rsidRPr="0049119B">
                <w:rPr>
                  <w:rStyle w:val="Hyperlink"/>
                  <w:rFonts w:asciiTheme="minorBidi" w:hAnsiTheme="minorBidi" w:cstheme="minorBidi"/>
                  <w:bCs/>
                </w:rPr>
                <w:t>pps</w:t>
              </w:r>
            </w:hyperlink>
            <w:r w:rsidR="00F97542" w:rsidRPr="00A07EF4">
              <w:rPr>
                <w:rFonts w:asciiTheme="minorBidi" w:hAnsiTheme="minorBidi" w:cstheme="minorBidi"/>
                <w:bCs/>
              </w:rPr>
              <w:t xml:space="preserve">. </w:t>
            </w:r>
          </w:p>
          <w:p w14:paraId="09E25E5F" w14:textId="77777777" w:rsidR="0049119B" w:rsidRDefault="0049119B" w:rsidP="00F97542">
            <w:pPr>
              <w:pStyle w:val="TableParagraph"/>
              <w:spacing w:before="74"/>
              <w:ind w:right="805"/>
              <w:rPr>
                <w:rFonts w:asciiTheme="minorBidi" w:hAnsiTheme="minorBidi" w:cstheme="minorBidi"/>
                <w:bCs/>
              </w:rPr>
            </w:pPr>
          </w:p>
          <w:p w14:paraId="54092846" w14:textId="53E84E09" w:rsidR="00F97542" w:rsidRPr="00A07EF4" w:rsidRDefault="00F97542" w:rsidP="0049119B">
            <w:pPr>
              <w:pStyle w:val="TableParagraph"/>
              <w:spacing w:before="74"/>
              <w:ind w:right="805"/>
              <w:rPr>
                <w:rFonts w:asciiTheme="minorBidi" w:hAnsiTheme="minorBidi" w:cstheme="minorBidi"/>
                <w:bCs/>
              </w:rPr>
            </w:pPr>
            <w:r w:rsidRPr="00A07EF4">
              <w:rPr>
                <w:rFonts w:asciiTheme="minorBidi" w:hAnsiTheme="minorBidi" w:cstheme="minorBidi"/>
                <w:bCs/>
              </w:rPr>
              <w:t>The three tools</w:t>
            </w:r>
            <w:r w:rsidR="00F616C6">
              <w:rPr>
                <w:rFonts w:asciiTheme="minorBidi" w:hAnsiTheme="minorBidi" w:cstheme="minorBidi"/>
                <w:bCs/>
              </w:rPr>
              <w:t xml:space="preserve"> </w:t>
            </w:r>
            <w:r w:rsidR="00F616C6" w:rsidRPr="00A07EF4">
              <w:rPr>
                <w:rFonts w:asciiTheme="minorBidi" w:hAnsiTheme="minorBidi" w:cstheme="minorBidi"/>
                <w:bCs/>
              </w:rPr>
              <w:t>address issues of key importance for app developers</w:t>
            </w:r>
            <w:r w:rsidR="00F616C6">
              <w:rPr>
                <w:rFonts w:asciiTheme="minorBidi" w:hAnsiTheme="minorBidi" w:cstheme="minorBidi"/>
                <w:bCs/>
              </w:rPr>
              <w:t xml:space="preserve"> and</w:t>
            </w:r>
            <w:r w:rsidRPr="00A07EF4">
              <w:rPr>
                <w:rFonts w:asciiTheme="minorBidi" w:hAnsiTheme="minorBidi" w:cstheme="minorBidi"/>
                <w:bCs/>
              </w:rPr>
              <w:t xml:space="preserve"> were appreciated by 93% of participants and.</w:t>
            </w:r>
          </w:p>
          <w:p w14:paraId="671061FE" w14:textId="62C6CE96" w:rsidR="0049119B" w:rsidRDefault="00F97542" w:rsidP="00282F3B">
            <w:pPr>
              <w:pStyle w:val="TableParagraph"/>
              <w:spacing w:before="74"/>
              <w:ind w:right="805"/>
              <w:rPr>
                <w:rFonts w:asciiTheme="minorBidi" w:hAnsiTheme="minorBidi" w:cstheme="minorBidi"/>
                <w:bCs/>
              </w:rPr>
            </w:pPr>
            <w:r w:rsidRPr="00A07EF4">
              <w:rPr>
                <w:rFonts w:asciiTheme="minorBidi" w:hAnsiTheme="minorBidi" w:cstheme="minorBidi"/>
                <w:bCs/>
              </w:rPr>
              <w:t xml:space="preserve">With regard to </w:t>
            </w:r>
            <w:r w:rsidRPr="0049119B">
              <w:rPr>
                <w:rFonts w:asciiTheme="minorBidi" w:hAnsiTheme="minorBidi" w:cstheme="minorBidi"/>
                <w:bCs/>
                <w:u w:val="single"/>
              </w:rPr>
              <w:t>outcome indicators</w:t>
            </w:r>
            <w:r>
              <w:rPr>
                <w:rFonts w:asciiTheme="minorBidi" w:hAnsiTheme="minorBidi" w:cstheme="minorBidi"/>
                <w:bCs/>
              </w:rPr>
              <w:t>,</w:t>
            </w:r>
            <w:r w:rsidRPr="00A07EF4">
              <w:rPr>
                <w:rFonts w:asciiTheme="minorBidi" w:hAnsiTheme="minorBidi" w:cstheme="minorBidi"/>
                <w:bCs/>
              </w:rPr>
              <w:t xml:space="preserve"> the project </w:t>
            </w:r>
            <w:r w:rsidR="00F616C6">
              <w:rPr>
                <w:rFonts w:asciiTheme="minorBidi" w:hAnsiTheme="minorBidi" w:cstheme="minorBidi"/>
                <w:bCs/>
              </w:rPr>
              <w:t>helped to highlight the</w:t>
            </w:r>
            <w:r w:rsidRPr="00A07EF4">
              <w:rPr>
                <w:rFonts w:asciiTheme="minorBidi" w:hAnsiTheme="minorBidi" w:cstheme="minorBidi"/>
                <w:bCs/>
              </w:rPr>
              <w:t xml:space="preserve"> importance of IP issues by the app communities in the beneficiary countries.</w:t>
            </w:r>
            <w:r>
              <w:rPr>
                <w:rFonts w:asciiTheme="minorBidi" w:hAnsiTheme="minorBidi" w:cstheme="minorBidi"/>
                <w:bCs/>
              </w:rPr>
              <w:t xml:space="preserve"> </w:t>
            </w:r>
            <w:r w:rsidRPr="00A07EF4">
              <w:rPr>
                <w:rFonts w:asciiTheme="minorBidi" w:hAnsiTheme="minorBidi" w:cstheme="minorBidi"/>
                <w:bCs/>
              </w:rPr>
              <w:t xml:space="preserve"> </w:t>
            </w:r>
            <w:r w:rsidR="00282F3B">
              <w:rPr>
                <w:rFonts w:asciiTheme="minorBidi" w:hAnsiTheme="minorBidi" w:cstheme="minorBidi"/>
                <w:bCs/>
              </w:rPr>
              <w:t>More specifically:</w:t>
            </w:r>
          </w:p>
          <w:p w14:paraId="3A815FDE" w14:textId="77777777" w:rsidR="0049119B" w:rsidRDefault="0049119B" w:rsidP="00F97542">
            <w:pPr>
              <w:pStyle w:val="TableParagraph"/>
              <w:spacing w:before="74"/>
              <w:ind w:right="805"/>
              <w:rPr>
                <w:rFonts w:asciiTheme="minorBidi" w:hAnsiTheme="minorBidi" w:cstheme="minorBidi"/>
                <w:bCs/>
              </w:rPr>
            </w:pPr>
          </w:p>
          <w:p w14:paraId="54AAF7D2" w14:textId="2732FF7B" w:rsidR="0049119B" w:rsidRDefault="00F97542" w:rsidP="002D28E5">
            <w:pPr>
              <w:pStyle w:val="TableParagraph"/>
              <w:numPr>
                <w:ilvl w:val="0"/>
                <w:numId w:val="31"/>
              </w:numPr>
              <w:spacing w:before="74"/>
              <w:ind w:right="805"/>
              <w:rPr>
                <w:rFonts w:asciiTheme="minorBidi" w:hAnsiTheme="minorBidi" w:cstheme="minorBidi"/>
                <w:bCs/>
              </w:rPr>
            </w:pPr>
            <w:r w:rsidRPr="00A07EF4">
              <w:rPr>
                <w:rFonts w:asciiTheme="minorBidi" w:hAnsiTheme="minorBidi" w:cstheme="minorBidi"/>
                <w:bCs/>
              </w:rPr>
              <w:t xml:space="preserve">In all three </w:t>
            </w:r>
            <w:r>
              <w:rPr>
                <w:rFonts w:asciiTheme="minorBidi" w:hAnsiTheme="minorBidi" w:cstheme="minorBidi"/>
                <w:bCs/>
              </w:rPr>
              <w:t xml:space="preserve">beneficiary </w:t>
            </w:r>
            <w:r w:rsidR="0049119B" w:rsidRPr="00A07EF4">
              <w:rPr>
                <w:rFonts w:asciiTheme="minorBidi" w:hAnsiTheme="minorBidi" w:cstheme="minorBidi"/>
                <w:bCs/>
              </w:rPr>
              <w:t>countries,</w:t>
            </w:r>
            <w:r w:rsidRPr="00A07EF4">
              <w:rPr>
                <w:rFonts w:asciiTheme="minorBidi" w:hAnsiTheme="minorBidi" w:cstheme="minorBidi"/>
                <w:bCs/>
              </w:rPr>
              <w:t xml:space="preserve"> there were companies that benefited from the project and shared their positive experiences in the activities during the project.</w:t>
            </w:r>
            <w:r>
              <w:rPr>
                <w:rFonts w:asciiTheme="minorBidi" w:hAnsiTheme="minorBidi" w:cstheme="minorBidi"/>
                <w:bCs/>
              </w:rPr>
              <w:t xml:space="preserve"> </w:t>
            </w:r>
            <w:r w:rsidRPr="00A07EF4">
              <w:rPr>
                <w:rFonts w:asciiTheme="minorBidi" w:hAnsiTheme="minorBidi" w:cstheme="minorBidi"/>
                <w:bCs/>
              </w:rPr>
              <w:t xml:space="preserve"> Among these companies</w:t>
            </w:r>
            <w:r w:rsidR="0049119B">
              <w:rPr>
                <w:rFonts w:asciiTheme="minorBidi" w:hAnsiTheme="minorBidi" w:cstheme="minorBidi"/>
                <w:bCs/>
              </w:rPr>
              <w:t xml:space="preserve"> </w:t>
            </w:r>
            <w:r w:rsidRPr="00A07EF4">
              <w:rPr>
                <w:rFonts w:asciiTheme="minorBidi" w:hAnsiTheme="minorBidi" w:cstheme="minorBidi"/>
                <w:bCs/>
              </w:rPr>
              <w:t xml:space="preserve">are Bwala Africa (Kenya), De Junction (Trinidad and Tobago), </w:t>
            </w:r>
            <w:r w:rsidR="002D28E5" w:rsidRPr="002D28E5">
              <w:rPr>
                <w:rFonts w:asciiTheme="minorBidi" w:hAnsiTheme="minorBidi" w:cstheme="minorBidi"/>
                <w:bCs/>
              </w:rPr>
              <w:t>Hivelabs Technologies</w:t>
            </w:r>
            <w:r w:rsidR="002D28E5">
              <w:rPr>
                <w:rFonts w:asciiTheme="minorBidi" w:hAnsiTheme="minorBidi" w:cstheme="minorBidi"/>
                <w:bCs/>
              </w:rPr>
              <w:t xml:space="preserve"> and </w:t>
            </w:r>
            <w:r w:rsidR="002D28E5" w:rsidRPr="00110D5A">
              <w:rPr>
                <w:rFonts w:asciiTheme="minorBidi" w:hAnsiTheme="minorBidi" w:cstheme="minorBidi"/>
                <w:bCs/>
              </w:rPr>
              <w:t xml:space="preserve">Saklawig </w:t>
            </w:r>
            <w:r w:rsidRPr="00110D5A">
              <w:rPr>
                <w:rFonts w:asciiTheme="minorBidi" w:hAnsiTheme="minorBidi" w:cstheme="minorBidi"/>
                <w:bCs/>
              </w:rPr>
              <w:t>(Philippines).</w:t>
            </w:r>
          </w:p>
          <w:p w14:paraId="65AE6141" w14:textId="0EBCCE71" w:rsidR="0049119B" w:rsidRDefault="0049119B" w:rsidP="0049119B">
            <w:pPr>
              <w:pStyle w:val="TableParagraph"/>
              <w:numPr>
                <w:ilvl w:val="0"/>
                <w:numId w:val="31"/>
              </w:numPr>
              <w:spacing w:before="74"/>
              <w:ind w:right="805"/>
              <w:rPr>
                <w:rFonts w:asciiTheme="minorBidi" w:hAnsiTheme="minorBidi" w:cstheme="minorBidi"/>
                <w:bCs/>
              </w:rPr>
            </w:pPr>
            <w:r w:rsidRPr="0049119B">
              <w:rPr>
                <w:rFonts w:asciiTheme="minorBidi" w:hAnsiTheme="minorBidi" w:cstheme="minorBidi"/>
                <w:bCs/>
              </w:rPr>
              <w:t>The Focal P</w:t>
            </w:r>
            <w:r w:rsidR="00F97542" w:rsidRPr="0049119B">
              <w:rPr>
                <w:rFonts w:asciiTheme="minorBidi" w:hAnsiTheme="minorBidi" w:cstheme="minorBidi"/>
                <w:bCs/>
              </w:rPr>
              <w:t xml:space="preserve">oints in the beneficiary countries are </w:t>
            </w:r>
            <w:r w:rsidR="00F97542" w:rsidRPr="0049119B">
              <w:rPr>
                <w:rFonts w:asciiTheme="minorBidi" w:hAnsiTheme="minorBidi" w:cstheme="minorBidi"/>
              </w:rPr>
              <w:t>receiving expressions of interest from stakeholders for continued cooperation with partners in this field.  The significant level of attendance in the workshops and webinars stimulated discussions regarding the formation of mobile app associations in two of the beneficiary countries.  This is an indication of a need to follow up to ensure sustainability of the project outcomes.</w:t>
            </w:r>
          </w:p>
          <w:p w14:paraId="38090CAF" w14:textId="0CCDBF61" w:rsidR="00F97542" w:rsidRPr="0049119B" w:rsidRDefault="00F97542" w:rsidP="0049119B">
            <w:pPr>
              <w:pStyle w:val="TableParagraph"/>
              <w:numPr>
                <w:ilvl w:val="0"/>
                <w:numId w:val="31"/>
              </w:numPr>
              <w:spacing w:before="74"/>
              <w:ind w:right="805"/>
              <w:rPr>
                <w:rFonts w:asciiTheme="minorBidi" w:hAnsiTheme="minorBidi" w:cstheme="minorBidi"/>
                <w:bCs/>
              </w:rPr>
            </w:pPr>
            <w:r w:rsidRPr="0049119B">
              <w:rPr>
                <w:rFonts w:asciiTheme="minorBidi" w:hAnsiTheme="minorBidi" w:cstheme="minorBidi"/>
              </w:rPr>
              <w:t>All three beneficiary countries have recorded increase in the use of mobile apps, which suggest</w:t>
            </w:r>
            <w:r w:rsidR="00DD7DB9">
              <w:rPr>
                <w:rFonts w:asciiTheme="minorBidi" w:hAnsiTheme="minorBidi" w:cstheme="minorBidi"/>
              </w:rPr>
              <w:t>s</w:t>
            </w:r>
            <w:r w:rsidRPr="0049119B">
              <w:rPr>
                <w:rFonts w:asciiTheme="minorBidi" w:hAnsiTheme="minorBidi" w:cstheme="minorBidi"/>
              </w:rPr>
              <w:t xml:space="preserve"> that there is a room for enhanced use of IP in their activities.</w:t>
            </w:r>
          </w:p>
          <w:p w14:paraId="4E385E2E" w14:textId="77777777" w:rsidR="00F97542" w:rsidRPr="00A07EF4" w:rsidRDefault="00F97542" w:rsidP="00F97542">
            <w:pPr>
              <w:pStyle w:val="TableParagraph"/>
              <w:spacing w:before="74"/>
              <w:ind w:right="805"/>
              <w:rPr>
                <w:rFonts w:asciiTheme="minorBidi" w:hAnsiTheme="minorBidi" w:cstheme="minorBidi"/>
              </w:rPr>
            </w:pPr>
          </w:p>
        </w:tc>
      </w:tr>
      <w:tr w:rsidR="00F97542" w:rsidRPr="00A07EF4" w14:paraId="3560EFC1" w14:textId="77777777" w:rsidTr="00F12708">
        <w:trPr>
          <w:trHeight w:val="711"/>
        </w:trPr>
        <w:tc>
          <w:tcPr>
            <w:tcW w:w="2401" w:type="dxa"/>
            <w:shd w:val="clear" w:color="auto" w:fill="C6D9F1" w:themeFill="text2" w:themeFillTint="33"/>
          </w:tcPr>
          <w:p w14:paraId="09382640" w14:textId="77777777" w:rsidR="00F97542" w:rsidRPr="00A07EF4" w:rsidRDefault="00F97542" w:rsidP="00F97542">
            <w:pPr>
              <w:pStyle w:val="TableParagraph"/>
              <w:spacing w:before="1"/>
              <w:ind w:left="110" w:right="279"/>
              <w:rPr>
                <w:rFonts w:asciiTheme="minorBidi" w:hAnsiTheme="minorBidi" w:cstheme="minorBidi"/>
              </w:rPr>
            </w:pPr>
            <w:r w:rsidRPr="00A07EF4">
              <w:rPr>
                <w:rFonts w:asciiTheme="minorBidi" w:hAnsiTheme="minorBidi" w:cstheme="minorBidi"/>
                <w:u w:val="single"/>
              </w:rPr>
              <w:t>Experience gained</w:t>
            </w:r>
            <w:r w:rsidRPr="00A07EF4">
              <w:rPr>
                <w:rFonts w:asciiTheme="minorBidi" w:hAnsiTheme="minorBidi" w:cstheme="minorBidi"/>
                <w:spacing w:val="1"/>
              </w:rPr>
              <w:t xml:space="preserve"> </w:t>
            </w:r>
            <w:r w:rsidRPr="00A07EF4">
              <w:rPr>
                <w:rFonts w:asciiTheme="minorBidi" w:hAnsiTheme="minorBidi" w:cstheme="minorBidi"/>
                <w:u w:val="single"/>
              </w:rPr>
              <w:t>and</w:t>
            </w:r>
            <w:r w:rsidRPr="00A07EF4">
              <w:rPr>
                <w:rFonts w:asciiTheme="minorBidi" w:hAnsiTheme="minorBidi" w:cstheme="minorBidi"/>
                <w:spacing w:val="-7"/>
                <w:u w:val="single"/>
              </w:rPr>
              <w:t xml:space="preserve"> </w:t>
            </w:r>
            <w:r w:rsidRPr="00A07EF4">
              <w:rPr>
                <w:rFonts w:asciiTheme="minorBidi" w:hAnsiTheme="minorBidi" w:cstheme="minorBidi"/>
                <w:u w:val="single"/>
              </w:rPr>
              <w:t>lessons</w:t>
            </w:r>
            <w:r w:rsidRPr="00A07EF4">
              <w:rPr>
                <w:rFonts w:asciiTheme="minorBidi" w:hAnsiTheme="minorBidi" w:cstheme="minorBidi"/>
                <w:spacing w:val="-5"/>
                <w:u w:val="single"/>
              </w:rPr>
              <w:t xml:space="preserve"> </w:t>
            </w:r>
            <w:r w:rsidRPr="00A07EF4">
              <w:rPr>
                <w:rFonts w:asciiTheme="minorBidi" w:hAnsiTheme="minorBidi" w:cstheme="minorBidi"/>
                <w:u w:val="single"/>
              </w:rPr>
              <w:t>learned</w:t>
            </w:r>
          </w:p>
        </w:tc>
        <w:tc>
          <w:tcPr>
            <w:tcW w:w="6889" w:type="dxa"/>
          </w:tcPr>
          <w:p w14:paraId="4A202A09" w14:textId="294F93DF" w:rsidR="00F97542" w:rsidRPr="00A07EF4" w:rsidRDefault="00F97542" w:rsidP="00282F3B">
            <w:pPr>
              <w:pStyle w:val="TableParagraph"/>
              <w:spacing w:before="74"/>
              <w:ind w:right="805"/>
              <w:rPr>
                <w:rFonts w:asciiTheme="minorBidi" w:hAnsiTheme="minorBidi" w:cstheme="minorBidi"/>
              </w:rPr>
            </w:pPr>
            <w:r>
              <w:rPr>
                <w:rFonts w:asciiTheme="minorBidi" w:hAnsiTheme="minorBidi" w:cstheme="minorBidi"/>
              </w:rPr>
              <w:t>The following are the lessons learn</w:t>
            </w:r>
            <w:r w:rsidR="00DD7DB9">
              <w:rPr>
                <w:rFonts w:asciiTheme="minorBidi" w:hAnsiTheme="minorBidi" w:cstheme="minorBidi"/>
              </w:rPr>
              <w:t>ed</w:t>
            </w:r>
            <w:r>
              <w:rPr>
                <w:rFonts w:asciiTheme="minorBidi" w:hAnsiTheme="minorBidi" w:cstheme="minorBidi"/>
              </w:rPr>
              <w:t xml:space="preserve"> to consider for similar future projects:</w:t>
            </w:r>
          </w:p>
          <w:p w14:paraId="4EF96B5E" w14:textId="77777777" w:rsidR="00F97542" w:rsidRPr="00A07EF4" w:rsidRDefault="00F97542" w:rsidP="00F97542">
            <w:pPr>
              <w:pStyle w:val="TableParagraph"/>
              <w:spacing w:before="74"/>
              <w:ind w:left="109" w:right="805"/>
              <w:rPr>
                <w:rFonts w:asciiTheme="minorBidi" w:hAnsiTheme="minorBidi" w:cstheme="minorBidi"/>
              </w:rPr>
            </w:pPr>
          </w:p>
          <w:p w14:paraId="5198D5A8" w14:textId="365856CB" w:rsidR="00F97542" w:rsidRPr="00A07EF4" w:rsidRDefault="00F97542" w:rsidP="00282F3B">
            <w:pPr>
              <w:pStyle w:val="TableParagraph"/>
              <w:numPr>
                <w:ilvl w:val="0"/>
                <w:numId w:val="32"/>
              </w:numPr>
              <w:spacing w:before="74"/>
              <w:ind w:left="360" w:right="805"/>
              <w:rPr>
                <w:rFonts w:asciiTheme="minorBidi" w:hAnsiTheme="minorBidi" w:cstheme="minorBidi"/>
              </w:rPr>
            </w:pPr>
            <w:r>
              <w:rPr>
                <w:rFonts w:asciiTheme="minorBidi" w:hAnsiTheme="minorBidi" w:cstheme="minorBidi"/>
              </w:rPr>
              <w:t>Regular</w:t>
            </w:r>
            <w:r w:rsidR="00282F3B">
              <w:rPr>
                <w:rFonts w:asciiTheme="minorBidi" w:hAnsiTheme="minorBidi" w:cstheme="minorBidi"/>
              </w:rPr>
              <w:t xml:space="preserve"> interaction with the Focal P</w:t>
            </w:r>
            <w:r w:rsidRPr="00A07EF4">
              <w:rPr>
                <w:rFonts w:asciiTheme="minorBidi" w:hAnsiTheme="minorBidi" w:cstheme="minorBidi"/>
              </w:rPr>
              <w:t xml:space="preserve">oints on the project </w:t>
            </w:r>
            <w:r>
              <w:rPr>
                <w:rFonts w:asciiTheme="minorBidi" w:hAnsiTheme="minorBidi" w:cstheme="minorBidi"/>
              </w:rPr>
              <w:t>was</w:t>
            </w:r>
            <w:r w:rsidRPr="00A07EF4">
              <w:rPr>
                <w:rFonts w:asciiTheme="minorBidi" w:hAnsiTheme="minorBidi" w:cstheme="minorBidi"/>
              </w:rPr>
              <w:t xml:space="preserve"> of key importance for quick reacti</w:t>
            </w:r>
            <w:r w:rsidR="00DD7DB9">
              <w:rPr>
                <w:rFonts w:asciiTheme="minorBidi" w:hAnsiTheme="minorBidi" w:cstheme="minorBidi"/>
              </w:rPr>
              <w:t>on</w:t>
            </w:r>
            <w:r w:rsidRPr="00A07EF4">
              <w:rPr>
                <w:rFonts w:asciiTheme="minorBidi" w:hAnsiTheme="minorBidi" w:cstheme="minorBidi"/>
              </w:rPr>
              <w:t xml:space="preserve"> to the needs and specific issues that may ar</w:t>
            </w:r>
            <w:r w:rsidR="00282F3B">
              <w:rPr>
                <w:rFonts w:asciiTheme="minorBidi" w:hAnsiTheme="minorBidi" w:cstheme="minorBidi"/>
              </w:rPr>
              <w:t>i</w:t>
            </w:r>
            <w:r w:rsidRPr="00A07EF4">
              <w:rPr>
                <w:rFonts w:asciiTheme="minorBidi" w:hAnsiTheme="minorBidi" w:cstheme="minorBidi"/>
              </w:rPr>
              <w:t>se during the project.</w:t>
            </w:r>
          </w:p>
          <w:p w14:paraId="6DDDAAC9" w14:textId="1AC8DCBE" w:rsidR="00F97542" w:rsidRPr="00A07EF4" w:rsidRDefault="00F97542" w:rsidP="00282F3B">
            <w:pPr>
              <w:pStyle w:val="TableParagraph"/>
              <w:numPr>
                <w:ilvl w:val="0"/>
                <w:numId w:val="32"/>
              </w:numPr>
              <w:spacing w:before="74"/>
              <w:ind w:left="360" w:right="805"/>
              <w:rPr>
                <w:rFonts w:asciiTheme="minorBidi" w:hAnsiTheme="minorBidi" w:cstheme="minorBidi"/>
              </w:rPr>
            </w:pPr>
            <w:r w:rsidRPr="00A07EF4">
              <w:rPr>
                <w:rFonts w:asciiTheme="minorBidi" w:hAnsiTheme="minorBidi" w:cstheme="minorBidi"/>
              </w:rPr>
              <w:t xml:space="preserve">Providing flexibility in the project </w:t>
            </w:r>
            <w:r>
              <w:rPr>
                <w:rFonts w:asciiTheme="minorBidi" w:hAnsiTheme="minorBidi" w:cstheme="minorBidi"/>
              </w:rPr>
              <w:t>implementation strategy was</w:t>
            </w:r>
            <w:r w:rsidRPr="00A07EF4">
              <w:rPr>
                <w:rFonts w:asciiTheme="minorBidi" w:hAnsiTheme="minorBidi" w:cstheme="minorBidi"/>
              </w:rPr>
              <w:t xml:space="preserve"> important to enable adaptation to changing circumstances and </w:t>
            </w:r>
            <w:r w:rsidR="00282F3B">
              <w:rPr>
                <w:rFonts w:asciiTheme="minorBidi" w:hAnsiTheme="minorBidi" w:cstheme="minorBidi"/>
              </w:rPr>
              <w:t>the new needs</w:t>
            </w:r>
            <w:r w:rsidRPr="00A07EF4">
              <w:rPr>
                <w:rFonts w:asciiTheme="minorBidi" w:hAnsiTheme="minorBidi" w:cstheme="minorBidi"/>
              </w:rPr>
              <w:t>.</w:t>
            </w:r>
          </w:p>
          <w:p w14:paraId="1D6DB5E8" w14:textId="7E4C66B1" w:rsidR="00F97542" w:rsidRPr="00A07EF4" w:rsidRDefault="00F97542" w:rsidP="00282F3B">
            <w:pPr>
              <w:pStyle w:val="TableParagraph"/>
              <w:numPr>
                <w:ilvl w:val="0"/>
                <w:numId w:val="32"/>
              </w:numPr>
              <w:spacing w:before="74"/>
              <w:ind w:left="360" w:right="805"/>
              <w:rPr>
                <w:rFonts w:asciiTheme="minorBidi" w:hAnsiTheme="minorBidi" w:cstheme="minorBidi"/>
              </w:rPr>
            </w:pPr>
            <w:r w:rsidRPr="00A07EF4">
              <w:rPr>
                <w:rFonts w:asciiTheme="minorBidi" w:hAnsiTheme="minorBidi" w:cstheme="minorBidi"/>
              </w:rPr>
              <w:t>Keeping the project activities open for participation by other interested countries and stakeholders enable</w:t>
            </w:r>
            <w:r>
              <w:rPr>
                <w:rFonts w:asciiTheme="minorBidi" w:hAnsiTheme="minorBidi" w:cstheme="minorBidi"/>
              </w:rPr>
              <w:t>d</w:t>
            </w:r>
            <w:r w:rsidRPr="00A07EF4">
              <w:rPr>
                <w:rFonts w:asciiTheme="minorBidi" w:hAnsiTheme="minorBidi" w:cstheme="minorBidi"/>
              </w:rPr>
              <w:t xml:space="preserve"> maximiz</w:t>
            </w:r>
            <w:r>
              <w:rPr>
                <w:rFonts w:asciiTheme="minorBidi" w:hAnsiTheme="minorBidi" w:cstheme="minorBidi"/>
              </w:rPr>
              <w:t>ation of</w:t>
            </w:r>
            <w:r w:rsidRPr="00A07EF4">
              <w:rPr>
                <w:rFonts w:asciiTheme="minorBidi" w:hAnsiTheme="minorBidi" w:cstheme="minorBidi"/>
              </w:rPr>
              <w:t xml:space="preserve"> the resources and the impact of the project</w:t>
            </w:r>
            <w:r w:rsidR="00282F3B">
              <w:rPr>
                <w:rFonts w:asciiTheme="minorBidi" w:hAnsiTheme="minorBidi" w:cstheme="minorBidi"/>
              </w:rPr>
              <w:t xml:space="preserve"> outputs</w:t>
            </w:r>
            <w:r w:rsidRPr="00A07EF4">
              <w:rPr>
                <w:rFonts w:asciiTheme="minorBidi" w:hAnsiTheme="minorBidi" w:cstheme="minorBidi"/>
              </w:rPr>
              <w:t>.</w:t>
            </w:r>
          </w:p>
          <w:p w14:paraId="307686DE" w14:textId="69C14543" w:rsidR="00F97542" w:rsidRPr="00A07EF4" w:rsidRDefault="00282F3B" w:rsidP="00282F3B">
            <w:pPr>
              <w:pStyle w:val="TableParagraph"/>
              <w:numPr>
                <w:ilvl w:val="0"/>
                <w:numId w:val="32"/>
              </w:numPr>
              <w:spacing w:before="74"/>
              <w:ind w:left="360" w:right="805"/>
              <w:rPr>
                <w:rFonts w:asciiTheme="minorBidi" w:hAnsiTheme="minorBidi" w:cstheme="minorBidi"/>
              </w:rPr>
            </w:pPr>
            <w:r>
              <w:rPr>
                <w:rFonts w:asciiTheme="minorBidi" w:hAnsiTheme="minorBidi" w:cstheme="minorBidi"/>
              </w:rPr>
              <w:t>I</w:t>
            </w:r>
            <w:r w:rsidR="00F97542" w:rsidRPr="00A07EF4">
              <w:rPr>
                <w:rFonts w:asciiTheme="minorBidi" w:hAnsiTheme="minorBidi" w:cstheme="minorBidi"/>
              </w:rPr>
              <w:t>mpact indicators should be</w:t>
            </w:r>
            <w:r>
              <w:rPr>
                <w:rFonts w:asciiTheme="minorBidi" w:hAnsiTheme="minorBidi" w:cstheme="minorBidi"/>
              </w:rPr>
              <w:t xml:space="preserve"> formulated in a</w:t>
            </w:r>
            <w:r w:rsidR="00F97542" w:rsidRPr="00A07EF4">
              <w:rPr>
                <w:rFonts w:asciiTheme="minorBidi" w:hAnsiTheme="minorBidi" w:cstheme="minorBidi"/>
              </w:rPr>
              <w:t xml:space="preserve"> realistic</w:t>
            </w:r>
            <w:r>
              <w:rPr>
                <w:rFonts w:asciiTheme="minorBidi" w:hAnsiTheme="minorBidi" w:cstheme="minorBidi"/>
              </w:rPr>
              <w:t xml:space="preserve"> way,</w:t>
            </w:r>
            <w:r w:rsidR="00F97542" w:rsidRPr="00A07EF4">
              <w:rPr>
                <w:rFonts w:asciiTheme="minorBidi" w:hAnsiTheme="minorBidi" w:cstheme="minorBidi"/>
              </w:rPr>
              <w:t xml:space="preserve"> </w:t>
            </w:r>
            <w:r w:rsidRPr="00DD7DB9">
              <w:rPr>
                <w:rFonts w:asciiTheme="minorBidi" w:hAnsiTheme="minorBidi" w:cstheme="minorBidi"/>
                <w:iCs/>
              </w:rPr>
              <w:t>that is</w:t>
            </w:r>
            <w:r>
              <w:rPr>
                <w:rFonts w:asciiTheme="minorBidi" w:hAnsiTheme="minorBidi" w:cstheme="minorBidi"/>
              </w:rPr>
              <w:t xml:space="preserve">, </w:t>
            </w:r>
            <w:r w:rsidR="00F97542" w:rsidRPr="00A07EF4">
              <w:rPr>
                <w:rFonts w:asciiTheme="minorBidi" w:hAnsiTheme="minorBidi" w:cstheme="minorBidi"/>
              </w:rPr>
              <w:t xml:space="preserve">within the </w:t>
            </w:r>
            <w:r>
              <w:rPr>
                <w:rFonts w:asciiTheme="minorBidi" w:hAnsiTheme="minorBidi" w:cstheme="minorBidi"/>
              </w:rPr>
              <w:t xml:space="preserve">allocated </w:t>
            </w:r>
            <w:r w:rsidR="00F97542" w:rsidRPr="00A07EF4">
              <w:rPr>
                <w:rFonts w:asciiTheme="minorBidi" w:hAnsiTheme="minorBidi" w:cstheme="minorBidi"/>
              </w:rPr>
              <w:t>resources of the project, the implementation context, the availability of data</w:t>
            </w:r>
            <w:r>
              <w:rPr>
                <w:rFonts w:asciiTheme="minorBidi" w:hAnsiTheme="minorBidi" w:cstheme="minorBidi"/>
              </w:rPr>
              <w:t>,</w:t>
            </w:r>
            <w:r w:rsidR="00F97542" w:rsidRPr="00A07EF4">
              <w:rPr>
                <w:rFonts w:asciiTheme="minorBidi" w:hAnsiTheme="minorBidi" w:cstheme="minorBidi"/>
              </w:rPr>
              <w:t xml:space="preserve"> and the response by groups of beneficiaries.</w:t>
            </w:r>
            <w:r>
              <w:rPr>
                <w:rFonts w:asciiTheme="minorBidi" w:hAnsiTheme="minorBidi" w:cstheme="minorBidi"/>
              </w:rPr>
              <w:t xml:space="preserve"> </w:t>
            </w:r>
            <w:r w:rsidR="00F97542" w:rsidRPr="00A07EF4">
              <w:rPr>
                <w:rFonts w:asciiTheme="minorBidi" w:hAnsiTheme="minorBidi" w:cstheme="minorBidi"/>
              </w:rPr>
              <w:t xml:space="preserve"> Those should be subject to possible revisions during the implementation phase.</w:t>
            </w:r>
          </w:p>
          <w:p w14:paraId="59C4FAED" w14:textId="77777777" w:rsidR="00F97542" w:rsidRPr="00A07EF4" w:rsidRDefault="00F97542" w:rsidP="00282F3B">
            <w:pPr>
              <w:pStyle w:val="TableParagraph"/>
              <w:numPr>
                <w:ilvl w:val="0"/>
                <w:numId w:val="32"/>
              </w:numPr>
              <w:spacing w:before="74"/>
              <w:ind w:left="360" w:right="805"/>
              <w:rPr>
                <w:rFonts w:asciiTheme="minorBidi" w:hAnsiTheme="minorBidi" w:cstheme="minorBidi"/>
              </w:rPr>
            </w:pPr>
            <w:r w:rsidRPr="00A07EF4">
              <w:rPr>
                <w:rFonts w:asciiTheme="minorBidi" w:hAnsiTheme="minorBidi" w:cstheme="minorBidi"/>
              </w:rPr>
              <w:t>Focusing on one group of stakeholders should not exclude interaction with other stakeholders and may improve the outreach potential of the project.</w:t>
            </w:r>
          </w:p>
          <w:p w14:paraId="2CCECB1A" w14:textId="04513E6F" w:rsidR="00282F3B" w:rsidRDefault="00282F3B" w:rsidP="00282F3B">
            <w:pPr>
              <w:pStyle w:val="TableParagraph"/>
              <w:numPr>
                <w:ilvl w:val="0"/>
                <w:numId w:val="32"/>
              </w:numPr>
              <w:spacing w:before="74"/>
              <w:ind w:left="360" w:right="805"/>
              <w:rPr>
                <w:rFonts w:asciiTheme="minorBidi" w:hAnsiTheme="minorBidi" w:cstheme="minorBidi"/>
              </w:rPr>
            </w:pPr>
            <w:r>
              <w:rPr>
                <w:rFonts w:asciiTheme="minorBidi" w:hAnsiTheme="minorBidi" w:cstheme="minorBidi"/>
              </w:rPr>
              <w:t>T</w:t>
            </w:r>
            <w:r w:rsidR="00F97542" w:rsidRPr="00A07EF4">
              <w:rPr>
                <w:rFonts w:asciiTheme="minorBidi" w:hAnsiTheme="minorBidi" w:cstheme="minorBidi"/>
              </w:rPr>
              <w:t>he preparation of material for interactive modules</w:t>
            </w:r>
            <w:r>
              <w:rPr>
                <w:rFonts w:asciiTheme="minorBidi" w:hAnsiTheme="minorBidi" w:cstheme="minorBidi"/>
              </w:rPr>
              <w:t xml:space="preserve">, </w:t>
            </w:r>
            <w:r w:rsidR="00F97542" w:rsidRPr="00A07EF4">
              <w:rPr>
                <w:rFonts w:asciiTheme="minorBidi" w:hAnsiTheme="minorBidi" w:cstheme="minorBidi"/>
              </w:rPr>
              <w:t xml:space="preserve">adapted to the </w:t>
            </w:r>
            <w:r>
              <w:rPr>
                <w:rFonts w:asciiTheme="minorBidi" w:hAnsiTheme="minorBidi" w:cstheme="minorBidi"/>
              </w:rPr>
              <w:t xml:space="preserve">different groups </w:t>
            </w:r>
            <w:r w:rsidR="00F97542" w:rsidRPr="00A07EF4">
              <w:rPr>
                <w:rFonts w:asciiTheme="minorBidi" w:hAnsiTheme="minorBidi" w:cstheme="minorBidi"/>
              </w:rPr>
              <w:t>of beneficiaries, including self-education, self-assessment and providing links to resources</w:t>
            </w:r>
            <w:r>
              <w:rPr>
                <w:rFonts w:asciiTheme="minorBidi" w:hAnsiTheme="minorBidi" w:cstheme="minorBidi"/>
              </w:rPr>
              <w:t>, could help in ensuring sustainability of project outputs</w:t>
            </w:r>
            <w:r w:rsidR="00F97542" w:rsidRPr="00A07EF4">
              <w:rPr>
                <w:rFonts w:asciiTheme="minorBidi" w:hAnsiTheme="minorBidi" w:cstheme="minorBidi"/>
              </w:rPr>
              <w:t xml:space="preserve">. </w:t>
            </w:r>
            <w:r w:rsidR="00F97542">
              <w:rPr>
                <w:rFonts w:asciiTheme="minorBidi" w:hAnsiTheme="minorBidi" w:cstheme="minorBidi"/>
              </w:rPr>
              <w:t xml:space="preserve"> </w:t>
            </w:r>
            <w:r>
              <w:rPr>
                <w:rFonts w:asciiTheme="minorBidi" w:hAnsiTheme="minorBidi" w:cstheme="minorBidi"/>
              </w:rPr>
              <w:t>All the tools and m</w:t>
            </w:r>
            <w:r w:rsidR="00F97542" w:rsidRPr="00A07EF4">
              <w:rPr>
                <w:rFonts w:asciiTheme="minorBidi" w:hAnsiTheme="minorBidi" w:cstheme="minorBidi"/>
              </w:rPr>
              <w:t>aterials should take into account the preferences of the users (</w:t>
            </w:r>
            <w:r w:rsidR="00F97542" w:rsidRPr="00DD7DB9">
              <w:rPr>
                <w:rFonts w:asciiTheme="minorBidi" w:hAnsiTheme="minorBidi" w:cstheme="minorBidi"/>
                <w:i/>
              </w:rPr>
              <w:t>e.g.</w:t>
            </w:r>
            <w:r w:rsidR="00DD7DB9">
              <w:rPr>
                <w:rFonts w:asciiTheme="minorBidi" w:hAnsiTheme="minorBidi" w:cstheme="minorBidi"/>
              </w:rPr>
              <w:t xml:space="preserve"> </w:t>
            </w:r>
            <w:r w:rsidR="00F97542" w:rsidRPr="00A07EF4">
              <w:rPr>
                <w:rFonts w:asciiTheme="minorBidi" w:hAnsiTheme="minorBidi" w:cstheme="minorBidi"/>
              </w:rPr>
              <w:t>in some case</w:t>
            </w:r>
            <w:r w:rsidR="00DD7DB9">
              <w:rPr>
                <w:rFonts w:asciiTheme="minorBidi" w:hAnsiTheme="minorBidi" w:cstheme="minorBidi"/>
              </w:rPr>
              <w:t>s,</w:t>
            </w:r>
            <w:r w:rsidR="00F97542" w:rsidRPr="00A07EF4">
              <w:rPr>
                <w:rFonts w:asciiTheme="minorBidi" w:hAnsiTheme="minorBidi" w:cstheme="minorBidi"/>
              </w:rPr>
              <w:t xml:space="preserve"> demand for printed material remain) </w:t>
            </w:r>
          </w:p>
          <w:p w14:paraId="70C65D38" w14:textId="77777777" w:rsidR="00F97542" w:rsidRDefault="00F97542" w:rsidP="003F2DDC">
            <w:pPr>
              <w:pStyle w:val="TableParagraph"/>
              <w:spacing w:before="74"/>
              <w:ind w:right="805"/>
              <w:rPr>
                <w:rFonts w:asciiTheme="minorBidi" w:hAnsiTheme="minorBidi" w:cstheme="minorBidi"/>
              </w:rPr>
            </w:pPr>
          </w:p>
          <w:p w14:paraId="65C83ABC" w14:textId="4B82320F" w:rsidR="003F2DDC" w:rsidRDefault="003F2DDC" w:rsidP="003F2DDC">
            <w:pPr>
              <w:pStyle w:val="TableParagraph"/>
              <w:rPr>
                <w:rFonts w:asciiTheme="minorBidi" w:hAnsiTheme="minorBidi" w:cstheme="minorBidi"/>
              </w:rPr>
            </w:pPr>
            <w:r w:rsidRPr="00110D5A">
              <w:rPr>
                <w:rFonts w:asciiTheme="minorBidi" w:hAnsiTheme="minorBidi" w:cstheme="minorBidi"/>
              </w:rPr>
              <w:t>The following are the key takeaways:</w:t>
            </w:r>
          </w:p>
          <w:p w14:paraId="4D8227F2" w14:textId="77777777" w:rsidR="003F2DDC" w:rsidRPr="00A07EF4" w:rsidRDefault="003F2DDC" w:rsidP="003F2DDC">
            <w:pPr>
              <w:pStyle w:val="TableParagraph"/>
              <w:rPr>
                <w:rFonts w:asciiTheme="minorBidi" w:hAnsiTheme="minorBidi" w:cstheme="minorBidi"/>
              </w:rPr>
            </w:pPr>
          </w:p>
          <w:p w14:paraId="15434D1A" w14:textId="39C2CC88" w:rsidR="003F2DDC" w:rsidRPr="00110D5A" w:rsidRDefault="003F2DDC" w:rsidP="009515DB">
            <w:pPr>
              <w:pStyle w:val="TableParagraph"/>
              <w:numPr>
                <w:ilvl w:val="0"/>
                <w:numId w:val="35"/>
              </w:numPr>
              <w:rPr>
                <w:rFonts w:asciiTheme="minorBidi" w:hAnsiTheme="minorBidi" w:cstheme="minorBidi"/>
                <w:strike/>
              </w:rPr>
            </w:pPr>
            <w:r w:rsidRPr="00110D5A">
              <w:rPr>
                <w:rFonts w:asciiTheme="minorBidi" w:hAnsiTheme="minorBidi" w:cstheme="minorBidi"/>
              </w:rPr>
              <w:t>When engaging in a multidisciplinary field where several forms of IP are relevant and applicable,</w:t>
            </w:r>
            <w:r w:rsidR="005D0F67">
              <w:rPr>
                <w:rFonts w:asciiTheme="minorBidi" w:hAnsiTheme="minorBidi" w:cstheme="minorBidi"/>
              </w:rPr>
              <w:t xml:space="preserve"> the project should ensure</w:t>
            </w:r>
            <w:r w:rsidRPr="00110D5A">
              <w:rPr>
                <w:rFonts w:asciiTheme="minorBidi" w:hAnsiTheme="minorBidi" w:cstheme="minorBidi"/>
              </w:rPr>
              <w:t xml:space="preserve"> good </w:t>
            </w:r>
            <w:r w:rsidR="005D0F67" w:rsidRPr="00110D5A">
              <w:rPr>
                <w:rFonts w:asciiTheme="minorBidi" w:hAnsiTheme="minorBidi" w:cstheme="minorBidi"/>
              </w:rPr>
              <w:t>cross-divisional</w:t>
            </w:r>
            <w:r w:rsidRPr="00110D5A">
              <w:rPr>
                <w:rFonts w:asciiTheme="minorBidi" w:hAnsiTheme="minorBidi" w:cstheme="minorBidi"/>
              </w:rPr>
              <w:t xml:space="preserve"> collaboration</w:t>
            </w:r>
            <w:r w:rsidR="005D0F67">
              <w:rPr>
                <w:rFonts w:asciiTheme="minorBidi" w:hAnsiTheme="minorBidi" w:cstheme="minorBidi"/>
              </w:rPr>
              <w:t>.</w:t>
            </w:r>
          </w:p>
          <w:p w14:paraId="51F19E49" w14:textId="5B8D51B3" w:rsidR="003F2DDC" w:rsidRDefault="003F2DDC" w:rsidP="009515DB">
            <w:pPr>
              <w:pStyle w:val="TableParagraph"/>
              <w:numPr>
                <w:ilvl w:val="0"/>
                <w:numId w:val="35"/>
              </w:numPr>
              <w:rPr>
                <w:rFonts w:asciiTheme="minorBidi" w:hAnsiTheme="minorBidi" w:cstheme="minorBidi"/>
              </w:rPr>
            </w:pPr>
            <w:r w:rsidRPr="00110D5A">
              <w:rPr>
                <w:rFonts w:asciiTheme="minorBidi" w:hAnsiTheme="minorBidi" w:cstheme="minorBidi"/>
              </w:rPr>
              <w:t>Involving private partners in mentorship programs is a process in which WPO can play a facilitating role.  The project demonstrated how useful these partnerships are</w:t>
            </w:r>
            <w:r w:rsidR="00DD7DB9">
              <w:rPr>
                <w:rFonts w:asciiTheme="minorBidi" w:hAnsiTheme="minorBidi" w:cstheme="minorBidi"/>
              </w:rPr>
              <w:t>.</w:t>
            </w:r>
            <w:r w:rsidRPr="00110D5A">
              <w:rPr>
                <w:rFonts w:asciiTheme="minorBidi" w:hAnsiTheme="minorBidi" w:cstheme="minorBidi"/>
              </w:rPr>
              <w:t xml:space="preserve"> </w:t>
            </w:r>
            <w:r w:rsidR="00DD7DB9">
              <w:rPr>
                <w:rFonts w:asciiTheme="minorBidi" w:hAnsiTheme="minorBidi" w:cstheme="minorBidi"/>
              </w:rPr>
              <w:t>H</w:t>
            </w:r>
            <w:r w:rsidRPr="00110D5A">
              <w:rPr>
                <w:rFonts w:asciiTheme="minorBidi" w:hAnsiTheme="minorBidi" w:cstheme="minorBidi"/>
              </w:rPr>
              <w:t>owever</w:t>
            </w:r>
            <w:r w:rsidR="00DD7DB9">
              <w:rPr>
                <w:rFonts w:asciiTheme="minorBidi" w:hAnsiTheme="minorBidi" w:cstheme="minorBidi"/>
              </w:rPr>
              <w:t>,</w:t>
            </w:r>
            <w:r w:rsidRPr="00110D5A">
              <w:rPr>
                <w:rFonts w:asciiTheme="minorBidi" w:hAnsiTheme="minorBidi" w:cstheme="minorBidi"/>
              </w:rPr>
              <w:t xml:space="preserve"> the follow-up of </w:t>
            </w:r>
            <w:r w:rsidR="00DD7DB9" w:rsidRPr="00110D5A">
              <w:rPr>
                <w:rFonts w:asciiTheme="minorBidi" w:hAnsiTheme="minorBidi" w:cstheme="minorBidi"/>
              </w:rPr>
              <w:t xml:space="preserve">business-to-business </w:t>
            </w:r>
            <w:r w:rsidRPr="00110D5A">
              <w:rPr>
                <w:rFonts w:asciiTheme="minorBidi" w:hAnsiTheme="minorBidi" w:cstheme="minorBidi"/>
              </w:rPr>
              <w:t>(</w:t>
            </w:r>
            <w:r w:rsidR="00DD7DB9" w:rsidRPr="00110D5A">
              <w:rPr>
                <w:rFonts w:asciiTheme="minorBidi" w:hAnsiTheme="minorBidi" w:cstheme="minorBidi"/>
              </w:rPr>
              <w:t>B2B</w:t>
            </w:r>
            <w:r w:rsidRPr="00110D5A">
              <w:rPr>
                <w:rFonts w:asciiTheme="minorBidi" w:hAnsiTheme="minorBidi" w:cstheme="minorBidi"/>
              </w:rPr>
              <w:t>) partnerships goes beyond WIPO’s mandate.</w:t>
            </w:r>
          </w:p>
          <w:p w14:paraId="29077671" w14:textId="4D397000" w:rsidR="00861453" w:rsidRPr="00861453" w:rsidRDefault="00861453" w:rsidP="009515DB">
            <w:pPr>
              <w:pStyle w:val="TableParagraph"/>
              <w:numPr>
                <w:ilvl w:val="0"/>
                <w:numId w:val="35"/>
              </w:numPr>
              <w:rPr>
                <w:rFonts w:asciiTheme="minorBidi" w:hAnsiTheme="minorBidi" w:cstheme="minorBidi"/>
              </w:rPr>
            </w:pPr>
            <w:r w:rsidRPr="00861453">
              <w:t>Costs related to professional editorial services for tools and materials for distribution should be included in the initial project budget estimation to ensure high-quality products.</w:t>
            </w:r>
          </w:p>
          <w:p w14:paraId="13B19B22" w14:textId="32AD91B8" w:rsidR="003F2DDC" w:rsidRPr="00110D5A" w:rsidRDefault="003F2DDC" w:rsidP="009515DB">
            <w:pPr>
              <w:pStyle w:val="TableParagraph"/>
              <w:numPr>
                <w:ilvl w:val="0"/>
                <w:numId w:val="35"/>
              </w:numPr>
              <w:rPr>
                <w:rFonts w:asciiTheme="minorBidi" w:hAnsiTheme="minorBidi" w:cstheme="minorBidi"/>
              </w:rPr>
            </w:pPr>
            <w:r w:rsidRPr="00110D5A">
              <w:rPr>
                <w:rFonts w:asciiTheme="minorBidi" w:hAnsiTheme="minorBidi" w:cstheme="minorBidi"/>
              </w:rPr>
              <w:t xml:space="preserve">The webpage of the project generated considerable interest with its diverse content and formats.  Website development for </w:t>
            </w:r>
            <w:r w:rsidR="00222335">
              <w:rPr>
                <w:rFonts w:asciiTheme="minorBidi" w:hAnsiTheme="minorBidi" w:cstheme="minorBidi"/>
              </w:rPr>
              <w:t xml:space="preserve">DA </w:t>
            </w:r>
            <w:r w:rsidRPr="00110D5A">
              <w:rPr>
                <w:rFonts w:asciiTheme="minorBidi" w:hAnsiTheme="minorBidi" w:cstheme="minorBidi"/>
              </w:rPr>
              <w:t>projects of this nature should always start early in the project so that interest can be generated in parallel with the project deployment.  Search optimization can boost the perception of the project results and maximize exposure to related areas in WIPO’s work.</w:t>
            </w:r>
          </w:p>
          <w:p w14:paraId="1F9926AB" w14:textId="04A4E6E9" w:rsidR="003F2DDC" w:rsidRPr="00110D5A" w:rsidRDefault="00110D5A" w:rsidP="009515DB">
            <w:pPr>
              <w:pStyle w:val="TableParagraph"/>
              <w:numPr>
                <w:ilvl w:val="0"/>
                <w:numId w:val="35"/>
              </w:numPr>
              <w:rPr>
                <w:rFonts w:asciiTheme="minorBidi" w:hAnsiTheme="minorBidi" w:cstheme="minorBidi"/>
              </w:rPr>
            </w:pPr>
            <w:r w:rsidRPr="00110D5A">
              <w:rPr>
                <w:rFonts w:asciiTheme="minorBidi" w:hAnsiTheme="minorBidi" w:cstheme="minorBidi"/>
              </w:rPr>
              <w:t>The success of online activities is a function of excellent content and technical capabilities</w:t>
            </w:r>
            <w:r w:rsidR="008F4998">
              <w:rPr>
                <w:rFonts w:asciiTheme="minorBidi" w:hAnsiTheme="minorBidi" w:cstheme="minorBidi"/>
              </w:rPr>
              <w:t>,</w:t>
            </w:r>
            <w:r w:rsidRPr="00110D5A">
              <w:rPr>
                <w:rFonts w:asciiTheme="minorBidi" w:hAnsiTheme="minorBidi" w:cstheme="minorBidi"/>
              </w:rPr>
              <w:t xml:space="preserve"> such as sufficient broadband connection, quality of sound and image and possibilities for interactive sessions</w:t>
            </w:r>
            <w:r w:rsidR="003F2DDC" w:rsidRPr="00110D5A">
              <w:rPr>
                <w:rFonts w:asciiTheme="minorBidi" w:hAnsiTheme="minorBidi" w:cstheme="minorBidi"/>
              </w:rPr>
              <w:t>.</w:t>
            </w:r>
          </w:p>
          <w:p w14:paraId="516D3441" w14:textId="3F6E8027" w:rsidR="003F2DDC" w:rsidRPr="00A07EF4" w:rsidRDefault="003F2DDC" w:rsidP="009515DB">
            <w:pPr>
              <w:pStyle w:val="ListParagraph"/>
              <w:widowControl w:val="0"/>
              <w:numPr>
                <w:ilvl w:val="0"/>
                <w:numId w:val="35"/>
              </w:numPr>
              <w:autoSpaceDE w:val="0"/>
              <w:autoSpaceDN w:val="0"/>
              <w:spacing w:line="240" w:lineRule="auto"/>
              <w:rPr>
                <w:rFonts w:asciiTheme="minorBidi" w:hAnsiTheme="minorBidi" w:cstheme="minorBidi"/>
              </w:rPr>
            </w:pPr>
            <w:r w:rsidRPr="00A07EF4">
              <w:rPr>
                <w:rFonts w:asciiTheme="minorBidi" w:hAnsiTheme="minorBidi" w:cstheme="minorBidi"/>
              </w:rPr>
              <w:t>While app developers are original creators of IP and were a major target group of the project</w:t>
            </w:r>
            <w:r w:rsidR="008F4998">
              <w:rPr>
                <w:rFonts w:asciiTheme="minorBidi" w:hAnsiTheme="minorBidi" w:cstheme="minorBidi"/>
              </w:rPr>
              <w:t>,</w:t>
            </w:r>
            <w:r w:rsidRPr="00A07EF4">
              <w:rPr>
                <w:rFonts w:asciiTheme="minorBidi" w:hAnsiTheme="minorBidi" w:cstheme="minorBidi"/>
              </w:rPr>
              <w:t xml:space="preserve"> any new project in the field of IP and mobile apps should address the complex ecosystem with its different stakeholders. </w:t>
            </w:r>
          </w:p>
          <w:p w14:paraId="627386A5" w14:textId="46EC3B4E" w:rsidR="003F2DDC" w:rsidRPr="00A07EF4" w:rsidRDefault="008A595B" w:rsidP="009515DB">
            <w:pPr>
              <w:pStyle w:val="TableParagraph"/>
              <w:numPr>
                <w:ilvl w:val="0"/>
                <w:numId w:val="36"/>
              </w:numPr>
              <w:rPr>
                <w:rFonts w:asciiTheme="minorBidi" w:hAnsiTheme="minorBidi" w:cstheme="minorBidi"/>
              </w:rPr>
            </w:pPr>
            <w:r>
              <w:rPr>
                <w:rFonts w:asciiTheme="minorBidi" w:hAnsiTheme="minorBidi" w:cstheme="minorBidi"/>
              </w:rPr>
              <w:t xml:space="preserve">The </w:t>
            </w:r>
            <w:r w:rsidR="003F2DDC" w:rsidRPr="00A07EF4">
              <w:rPr>
                <w:rFonts w:asciiTheme="minorBidi" w:hAnsiTheme="minorBidi" w:cstheme="minorBidi"/>
              </w:rPr>
              <w:t xml:space="preserve">system of monitoring progress </w:t>
            </w:r>
            <w:r>
              <w:rPr>
                <w:rFonts w:asciiTheme="minorBidi" w:hAnsiTheme="minorBidi" w:cstheme="minorBidi"/>
              </w:rPr>
              <w:t>should be linked directly to the project</w:t>
            </w:r>
            <w:r w:rsidR="003F2DDC" w:rsidRPr="00A07EF4">
              <w:rPr>
                <w:rFonts w:asciiTheme="minorBidi" w:hAnsiTheme="minorBidi" w:cstheme="minorBidi"/>
              </w:rPr>
              <w:t xml:space="preserve"> delivery mechanism</w:t>
            </w:r>
            <w:r w:rsidR="003F2DDC">
              <w:rPr>
                <w:rFonts w:asciiTheme="minorBidi" w:hAnsiTheme="minorBidi" w:cstheme="minorBidi"/>
              </w:rPr>
              <w:t>.</w:t>
            </w:r>
          </w:p>
          <w:p w14:paraId="050157F7" w14:textId="54C65064" w:rsidR="003F2DDC" w:rsidRPr="00A07EF4" w:rsidRDefault="003F2DDC" w:rsidP="009515DB">
            <w:pPr>
              <w:pStyle w:val="TableParagraph"/>
              <w:numPr>
                <w:ilvl w:val="0"/>
                <w:numId w:val="36"/>
              </w:numPr>
              <w:rPr>
                <w:rFonts w:asciiTheme="minorBidi" w:hAnsiTheme="minorBidi" w:cstheme="minorBidi"/>
              </w:rPr>
            </w:pPr>
            <w:r w:rsidRPr="00A07EF4">
              <w:rPr>
                <w:rFonts w:asciiTheme="minorBidi" w:hAnsiTheme="minorBidi" w:cstheme="minorBidi"/>
              </w:rPr>
              <w:t xml:space="preserve">The selection of </w:t>
            </w:r>
            <w:r>
              <w:rPr>
                <w:rFonts w:asciiTheme="minorBidi" w:hAnsiTheme="minorBidi" w:cstheme="minorBidi"/>
              </w:rPr>
              <w:t>F</w:t>
            </w:r>
            <w:r w:rsidRPr="00A07EF4">
              <w:rPr>
                <w:rFonts w:asciiTheme="minorBidi" w:hAnsiTheme="minorBidi" w:cstheme="minorBidi"/>
              </w:rPr>
              <w:t xml:space="preserve">ocal </w:t>
            </w:r>
            <w:r>
              <w:rPr>
                <w:rFonts w:asciiTheme="minorBidi" w:hAnsiTheme="minorBidi" w:cstheme="minorBidi"/>
              </w:rPr>
              <w:t>P</w:t>
            </w:r>
            <w:r w:rsidRPr="00A07EF4">
              <w:rPr>
                <w:rFonts w:asciiTheme="minorBidi" w:hAnsiTheme="minorBidi" w:cstheme="minorBidi"/>
              </w:rPr>
              <w:t>oint</w:t>
            </w:r>
            <w:r>
              <w:rPr>
                <w:rFonts w:asciiTheme="minorBidi" w:hAnsiTheme="minorBidi" w:cstheme="minorBidi"/>
              </w:rPr>
              <w:t>s of</w:t>
            </w:r>
            <w:r w:rsidRPr="00A07EF4">
              <w:rPr>
                <w:rFonts w:asciiTheme="minorBidi" w:hAnsiTheme="minorBidi" w:cstheme="minorBidi"/>
              </w:rPr>
              <w:t xml:space="preserve"> a project is crucial as </w:t>
            </w:r>
            <w:r w:rsidR="008F4998">
              <w:rPr>
                <w:rFonts w:asciiTheme="minorBidi" w:hAnsiTheme="minorBidi" w:cstheme="minorBidi"/>
              </w:rPr>
              <w:t>they</w:t>
            </w:r>
            <w:r w:rsidR="008F4998" w:rsidRPr="00A07EF4">
              <w:rPr>
                <w:rFonts w:asciiTheme="minorBidi" w:hAnsiTheme="minorBidi" w:cstheme="minorBidi"/>
              </w:rPr>
              <w:t xml:space="preserve"> </w:t>
            </w:r>
            <w:r w:rsidRPr="00A07EF4">
              <w:rPr>
                <w:rFonts w:asciiTheme="minorBidi" w:hAnsiTheme="minorBidi" w:cstheme="minorBidi"/>
              </w:rPr>
              <w:t>should be able to channel communication, quickly respond to queries from WIPO, resources people and beneficiaries, have access to decision mak</w:t>
            </w:r>
            <w:r w:rsidR="008F4998">
              <w:rPr>
                <w:rFonts w:asciiTheme="minorBidi" w:hAnsiTheme="minorBidi" w:cstheme="minorBidi"/>
              </w:rPr>
              <w:t xml:space="preserve">ers </w:t>
            </w:r>
            <w:r w:rsidRPr="00A07EF4">
              <w:rPr>
                <w:rFonts w:asciiTheme="minorBidi" w:hAnsiTheme="minorBidi" w:cstheme="minorBidi"/>
              </w:rPr>
              <w:t xml:space="preserve">and master the </w:t>
            </w:r>
            <w:r>
              <w:rPr>
                <w:rFonts w:asciiTheme="minorBidi" w:hAnsiTheme="minorBidi" w:cstheme="minorBidi"/>
              </w:rPr>
              <w:t>subject matter.</w:t>
            </w:r>
          </w:p>
          <w:p w14:paraId="2F044A8B" w14:textId="0DBE7118" w:rsidR="003F2DDC" w:rsidRPr="00A07EF4" w:rsidRDefault="003F2DDC" w:rsidP="009515DB">
            <w:pPr>
              <w:pStyle w:val="TableParagraph"/>
              <w:numPr>
                <w:ilvl w:val="0"/>
                <w:numId w:val="36"/>
              </w:numPr>
              <w:rPr>
                <w:rFonts w:asciiTheme="minorBidi" w:hAnsiTheme="minorBidi" w:cstheme="minorBidi"/>
              </w:rPr>
            </w:pPr>
            <w:r w:rsidRPr="00A07EF4">
              <w:rPr>
                <w:rFonts w:asciiTheme="minorBidi" w:hAnsiTheme="minorBidi" w:cstheme="minorBidi"/>
              </w:rPr>
              <w:t>Awareness on the project within the WIPO membership would bring in additional synergy in the implementation</w:t>
            </w:r>
            <w:r w:rsidR="008F4998">
              <w:rPr>
                <w:rFonts w:asciiTheme="minorBidi" w:hAnsiTheme="minorBidi" w:cstheme="minorBidi"/>
              </w:rPr>
              <w:t>.</w:t>
            </w:r>
            <w:r w:rsidRPr="00A07EF4">
              <w:rPr>
                <w:rFonts w:asciiTheme="minorBidi" w:hAnsiTheme="minorBidi" w:cstheme="minorBidi"/>
              </w:rPr>
              <w:t xml:space="preserve"> </w:t>
            </w:r>
            <w:r w:rsidR="008F4998">
              <w:rPr>
                <w:rFonts w:asciiTheme="minorBidi" w:hAnsiTheme="minorBidi" w:cstheme="minorBidi"/>
              </w:rPr>
              <w:t>I</w:t>
            </w:r>
            <w:r>
              <w:rPr>
                <w:rFonts w:asciiTheme="minorBidi" w:hAnsiTheme="minorBidi" w:cstheme="minorBidi"/>
              </w:rPr>
              <w:t xml:space="preserve">t </w:t>
            </w:r>
            <w:r w:rsidRPr="00A07EF4">
              <w:rPr>
                <w:rFonts w:asciiTheme="minorBidi" w:hAnsiTheme="minorBidi" w:cstheme="minorBidi"/>
              </w:rPr>
              <w:t>may trigger new ideas</w:t>
            </w:r>
            <w:r>
              <w:rPr>
                <w:rFonts w:asciiTheme="minorBidi" w:hAnsiTheme="minorBidi" w:cstheme="minorBidi"/>
              </w:rPr>
              <w:t>,</w:t>
            </w:r>
            <w:r w:rsidRPr="00A07EF4">
              <w:rPr>
                <w:rFonts w:asciiTheme="minorBidi" w:hAnsiTheme="minorBidi" w:cstheme="minorBidi"/>
              </w:rPr>
              <w:t xml:space="preserve"> and can be useful for all stakeholders.</w:t>
            </w:r>
          </w:p>
          <w:p w14:paraId="2E9FC578" w14:textId="77777777" w:rsidR="003F2DDC" w:rsidRDefault="003F2DDC" w:rsidP="009515DB">
            <w:pPr>
              <w:pStyle w:val="TableParagraph"/>
              <w:numPr>
                <w:ilvl w:val="0"/>
                <w:numId w:val="36"/>
              </w:numPr>
              <w:rPr>
                <w:rFonts w:asciiTheme="minorBidi" w:hAnsiTheme="minorBidi" w:cstheme="minorBidi"/>
              </w:rPr>
            </w:pPr>
            <w:r w:rsidRPr="00A07EF4">
              <w:rPr>
                <w:rFonts w:asciiTheme="minorBidi" w:hAnsiTheme="minorBidi" w:cstheme="minorBidi"/>
              </w:rPr>
              <w:t>Flexibility in project delivery should be maintained to be able to react to changing circumstances and address new risks.</w:t>
            </w:r>
          </w:p>
          <w:p w14:paraId="4F7ACEEB" w14:textId="1D85BC91" w:rsidR="003F2DDC" w:rsidRPr="003F2DDC" w:rsidRDefault="003F2DDC" w:rsidP="003F2DDC">
            <w:pPr>
              <w:pStyle w:val="TableParagraph"/>
              <w:ind w:left="360"/>
              <w:rPr>
                <w:rFonts w:asciiTheme="minorBidi" w:hAnsiTheme="minorBidi" w:cstheme="minorBidi"/>
              </w:rPr>
            </w:pPr>
          </w:p>
        </w:tc>
      </w:tr>
      <w:tr w:rsidR="00F97542" w:rsidRPr="00A07EF4" w14:paraId="3E4D4F75" w14:textId="77777777" w:rsidTr="00F12708">
        <w:trPr>
          <w:trHeight w:val="631"/>
        </w:trPr>
        <w:tc>
          <w:tcPr>
            <w:tcW w:w="2401" w:type="dxa"/>
            <w:shd w:val="clear" w:color="auto" w:fill="C6D9F1" w:themeFill="text2" w:themeFillTint="33"/>
          </w:tcPr>
          <w:p w14:paraId="62DA858B" w14:textId="77777777" w:rsidR="00F97542" w:rsidRPr="00A07EF4" w:rsidRDefault="00F97542" w:rsidP="00F97542">
            <w:pPr>
              <w:pStyle w:val="TableParagraph"/>
              <w:spacing w:before="1"/>
              <w:ind w:left="110"/>
              <w:rPr>
                <w:rFonts w:asciiTheme="minorBidi" w:hAnsiTheme="minorBidi" w:cstheme="minorBidi"/>
              </w:rPr>
            </w:pPr>
            <w:r w:rsidRPr="00A07EF4">
              <w:rPr>
                <w:rFonts w:asciiTheme="minorBidi" w:hAnsiTheme="minorBidi" w:cstheme="minorBidi"/>
                <w:u w:val="single"/>
              </w:rPr>
              <w:t>Risks</w:t>
            </w:r>
            <w:r w:rsidRPr="00A07EF4">
              <w:rPr>
                <w:rFonts w:asciiTheme="minorBidi" w:hAnsiTheme="minorBidi" w:cstheme="minorBidi"/>
                <w:spacing w:val="-1"/>
                <w:u w:val="single"/>
              </w:rPr>
              <w:t xml:space="preserve"> </w:t>
            </w:r>
            <w:r w:rsidRPr="00A07EF4">
              <w:rPr>
                <w:rFonts w:asciiTheme="minorBidi" w:hAnsiTheme="minorBidi" w:cstheme="minorBidi"/>
                <w:u w:val="single"/>
              </w:rPr>
              <w:t>and</w:t>
            </w:r>
            <w:r w:rsidRPr="00A07EF4">
              <w:rPr>
                <w:rFonts w:asciiTheme="minorBidi" w:hAnsiTheme="minorBidi" w:cstheme="minorBidi"/>
                <w:spacing w:val="-3"/>
                <w:u w:val="single"/>
              </w:rPr>
              <w:t xml:space="preserve"> </w:t>
            </w:r>
            <w:r w:rsidRPr="00A07EF4">
              <w:rPr>
                <w:rFonts w:asciiTheme="minorBidi" w:hAnsiTheme="minorBidi" w:cstheme="minorBidi"/>
                <w:u w:val="single"/>
              </w:rPr>
              <w:t>Mitigation</w:t>
            </w:r>
          </w:p>
        </w:tc>
        <w:tc>
          <w:tcPr>
            <w:tcW w:w="6889" w:type="dxa"/>
          </w:tcPr>
          <w:p w14:paraId="2731A6C6" w14:textId="06E13ADC" w:rsidR="00F97542" w:rsidRPr="00A07EF4" w:rsidRDefault="0095058A" w:rsidP="005E1DAD">
            <w:pPr>
              <w:pStyle w:val="TableParagraph"/>
              <w:spacing w:before="1"/>
              <w:ind w:right="696"/>
              <w:rPr>
                <w:rFonts w:asciiTheme="minorBidi" w:hAnsiTheme="minorBidi" w:cstheme="minorBidi"/>
              </w:rPr>
            </w:pPr>
            <w:r>
              <w:rPr>
                <w:rFonts w:asciiTheme="minorBidi" w:hAnsiTheme="minorBidi" w:cstheme="minorBidi"/>
              </w:rPr>
              <w:t>Initially, t</w:t>
            </w:r>
            <w:r w:rsidR="00F97542" w:rsidRPr="00A07EF4">
              <w:rPr>
                <w:rFonts w:asciiTheme="minorBidi" w:hAnsiTheme="minorBidi" w:cstheme="minorBidi"/>
              </w:rPr>
              <w:t>he Project identified the following risks</w:t>
            </w:r>
            <w:r w:rsidR="00F97542">
              <w:rPr>
                <w:rFonts w:asciiTheme="minorBidi" w:hAnsiTheme="minorBidi" w:cstheme="minorBidi"/>
              </w:rPr>
              <w:t>:</w:t>
            </w:r>
          </w:p>
          <w:p w14:paraId="36D7B400" w14:textId="77777777" w:rsidR="00F97542" w:rsidRPr="00A07EF4" w:rsidRDefault="00F97542" w:rsidP="00F97542">
            <w:pPr>
              <w:pStyle w:val="TableParagraph"/>
              <w:spacing w:before="1"/>
              <w:ind w:left="109" w:right="696"/>
              <w:rPr>
                <w:rFonts w:asciiTheme="minorBidi" w:hAnsiTheme="minorBidi" w:cstheme="minorBidi"/>
              </w:rPr>
            </w:pPr>
          </w:p>
          <w:p w14:paraId="0C213513" w14:textId="2AA5DB59" w:rsidR="00F97542" w:rsidRPr="00A07EF4" w:rsidRDefault="00F97542" w:rsidP="00F97542">
            <w:pPr>
              <w:pStyle w:val="TableParagraph"/>
              <w:numPr>
                <w:ilvl w:val="0"/>
                <w:numId w:val="25"/>
              </w:numPr>
              <w:spacing w:before="1"/>
              <w:ind w:right="696"/>
              <w:rPr>
                <w:rFonts w:asciiTheme="minorBidi" w:hAnsiTheme="minorBidi" w:cstheme="minorBidi"/>
              </w:rPr>
            </w:pPr>
            <w:r w:rsidRPr="00A07EF4">
              <w:rPr>
                <w:rFonts w:asciiTheme="minorBidi" w:hAnsiTheme="minorBidi" w:cstheme="minorBidi"/>
              </w:rPr>
              <w:t>Low ownership at local levels</w:t>
            </w:r>
            <w:r>
              <w:rPr>
                <w:rFonts w:asciiTheme="minorBidi" w:hAnsiTheme="minorBidi" w:cstheme="minorBidi"/>
              </w:rPr>
              <w:t xml:space="preserve">; </w:t>
            </w:r>
            <w:r w:rsidR="008F4998">
              <w:rPr>
                <w:rFonts w:asciiTheme="minorBidi" w:hAnsiTheme="minorBidi" w:cstheme="minorBidi"/>
              </w:rPr>
              <w:t xml:space="preserve"> </w:t>
            </w:r>
            <w:r>
              <w:rPr>
                <w:rFonts w:asciiTheme="minorBidi" w:hAnsiTheme="minorBidi" w:cstheme="minorBidi"/>
              </w:rPr>
              <w:t>and</w:t>
            </w:r>
          </w:p>
          <w:p w14:paraId="70FDE1E8" w14:textId="26D71F91" w:rsidR="00F97542" w:rsidRPr="00A07EF4" w:rsidRDefault="00F97542" w:rsidP="005E1DAD">
            <w:pPr>
              <w:pStyle w:val="TableParagraph"/>
              <w:numPr>
                <w:ilvl w:val="0"/>
                <w:numId w:val="25"/>
              </w:numPr>
              <w:spacing w:before="1"/>
              <w:ind w:right="696"/>
              <w:rPr>
                <w:rFonts w:asciiTheme="minorBidi" w:hAnsiTheme="minorBidi" w:cstheme="minorBidi"/>
              </w:rPr>
            </w:pPr>
            <w:r w:rsidRPr="00A07EF4">
              <w:rPr>
                <w:rFonts w:asciiTheme="minorBidi" w:hAnsiTheme="minorBidi" w:cstheme="minorBidi"/>
              </w:rPr>
              <w:t xml:space="preserve">Lack of interest from potential </w:t>
            </w:r>
            <w:r w:rsidR="005E1DAD">
              <w:rPr>
                <w:rFonts w:asciiTheme="minorBidi" w:hAnsiTheme="minorBidi" w:cstheme="minorBidi"/>
              </w:rPr>
              <w:t xml:space="preserve">stakeholders in the </w:t>
            </w:r>
            <w:r w:rsidRPr="00A07EF4">
              <w:rPr>
                <w:rFonts w:asciiTheme="minorBidi" w:hAnsiTheme="minorBidi" w:cstheme="minorBidi"/>
              </w:rPr>
              <w:t>beneficiar</w:t>
            </w:r>
            <w:r w:rsidR="005E1DAD">
              <w:rPr>
                <w:rFonts w:asciiTheme="minorBidi" w:hAnsiTheme="minorBidi" w:cstheme="minorBidi"/>
              </w:rPr>
              <w:t xml:space="preserve">y countries </w:t>
            </w:r>
            <w:r w:rsidRPr="00A07EF4">
              <w:rPr>
                <w:rFonts w:asciiTheme="minorBidi" w:hAnsiTheme="minorBidi" w:cstheme="minorBidi"/>
              </w:rPr>
              <w:t>(SMEs, start-ups, universities, etc.)</w:t>
            </w:r>
          </w:p>
          <w:p w14:paraId="56D07079" w14:textId="77777777" w:rsidR="00F97542" w:rsidRPr="00A07EF4" w:rsidRDefault="00F97542" w:rsidP="00F97542">
            <w:pPr>
              <w:pStyle w:val="TableParagraph"/>
              <w:spacing w:before="1"/>
              <w:ind w:left="469" w:right="696"/>
              <w:rPr>
                <w:rFonts w:asciiTheme="minorBidi" w:hAnsiTheme="minorBidi" w:cstheme="minorBidi"/>
              </w:rPr>
            </w:pPr>
          </w:p>
          <w:p w14:paraId="1577C114" w14:textId="00C662FB" w:rsidR="00F97542" w:rsidRPr="00A07EF4" w:rsidRDefault="00F97542" w:rsidP="00F97542">
            <w:pPr>
              <w:pStyle w:val="TableParagraph"/>
              <w:spacing w:before="1"/>
              <w:ind w:right="696"/>
              <w:rPr>
                <w:rFonts w:asciiTheme="minorBidi" w:hAnsiTheme="minorBidi" w:cstheme="minorBidi"/>
              </w:rPr>
            </w:pPr>
            <w:r w:rsidRPr="00A07EF4">
              <w:rPr>
                <w:rFonts w:asciiTheme="minorBidi" w:hAnsiTheme="minorBidi" w:cstheme="minorBidi"/>
              </w:rPr>
              <w:t>The first risk was succes</w:t>
            </w:r>
            <w:r w:rsidR="005E1DAD">
              <w:rPr>
                <w:rFonts w:asciiTheme="minorBidi" w:hAnsiTheme="minorBidi" w:cstheme="minorBidi"/>
              </w:rPr>
              <w:t>sfully addressed by appointing Focal P</w:t>
            </w:r>
            <w:r w:rsidRPr="00A07EF4">
              <w:rPr>
                <w:rFonts w:asciiTheme="minorBidi" w:hAnsiTheme="minorBidi" w:cstheme="minorBidi"/>
              </w:rPr>
              <w:t>oints</w:t>
            </w:r>
            <w:r w:rsidR="008F4998">
              <w:rPr>
                <w:rFonts w:asciiTheme="minorBidi" w:hAnsiTheme="minorBidi" w:cstheme="minorBidi"/>
              </w:rPr>
              <w:t>,</w:t>
            </w:r>
            <w:r w:rsidRPr="00A07EF4">
              <w:rPr>
                <w:rFonts w:asciiTheme="minorBidi" w:hAnsiTheme="minorBidi" w:cstheme="minorBidi"/>
              </w:rPr>
              <w:t xml:space="preserve"> who ensured smooth </w:t>
            </w:r>
            <w:r w:rsidR="005E1DAD">
              <w:rPr>
                <w:rFonts w:asciiTheme="minorBidi" w:hAnsiTheme="minorBidi" w:cstheme="minorBidi"/>
              </w:rPr>
              <w:t xml:space="preserve">project </w:t>
            </w:r>
            <w:r w:rsidRPr="00A07EF4">
              <w:rPr>
                <w:rFonts w:asciiTheme="minorBidi" w:hAnsiTheme="minorBidi" w:cstheme="minorBidi"/>
              </w:rPr>
              <w:t>implementation</w:t>
            </w:r>
            <w:r w:rsidR="005E1DAD">
              <w:rPr>
                <w:rFonts w:asciiTheme="minorBidi" w:hAnsiTheme="minorBidi" w:cstheme="minorBidi"/>
              </w:rPr>
              <w:t xml:space="preserve"> in c</w:t>
            </w:r>
            <w:r w:rsidR="008F4998">
              <w:rPr>
                <w:rFonts w:asciiTheme="minorBidi" w:hAnsiTheme="minorBidi" w:cstheme="minorBidi"/>
              </w:rPr>
              <w:t>o</w:t>
            </w:r>
            <w:r w:rsidR="005E1DAD">
              <w:rPr>
                <w:rFonts w:asciiTheme="minorBidi" w:hAnsiTheme="minorBidi" w:cstheme="minorBidi"/>
              </w:rPr>
              <w:t>untries</w:t>
            </w:r>
            <w:r w:rsidRPr="00A07EF4">
              <w:rPr>
                <w:rFonts w:asciiTheme="minorBidi" w:hAnsiTheme="minorBidi" w:cstheme="minorBidi"/>
              </w:rPr>
              <w:t>.</w:t>
            </w:r>
          </w:p>
          <w:p w14:paraId="2E36DE0E" w14:textId="77777777" w:rsidR="00F97542" w:rsidRPr="00A07EF4" w:rsidRDefault="00F97542" w:rsidP="00F97542">
            <w:pPr>
              <w:pStyle w:val="TableParagraph"/>
              <w:spacing w:before="1"/>
              <w:ind w:right="696"/>
              <w:rPr>
                <w:rFonts w:asciiTheme="minorBidi" w:hAnsiTheme="minorBidi" w:cstheme="minorBidi"/>
              </w:rPr>
            </w:pPr>
          </w:p>
          <w:p w14:paraId="09F184FF" w14:textId="4DFDE700" w:rsidR="00F97542" w:rsidRPr="00A07EF4" w:rsidRDefault="00F97542" w:rsidP="005E1DAD">
            <w:pPr>
              <w:pStyle w:val="TableParagraph"/>
              <w:spacing w:before="1"/>
              <w:ind w:right="696"/>
              <w:rPr>
                <w:rFonts w:asciiTheme="minorBidi" w:hAnsiTheme="minorBidi" w:cstheme="minorBidi"/>
              </w:rPr>
            </w:pPr>
            <w:r w:rsidRPr="00A07EF4">
              <w:rPr>
                <w:rFonts w:asciiTheme="minorBidi" w:hAnsiTheme="minorBidi" w:cstheme="minorBidi"/>
              </w:rPr>
              <w:t xml:space="preserve">The second risk was addressed through the active communication </w:t>
            </w:r>
            <w:r w:rsidR="005E1DAD">
              <w:rPr>
                <w:rFonts w:asciiTheme="minorBidi" w:hAnsiTheme="minorBidi" w:cstheme="minorBidi"/>
              </w:rPr>
              <w:t>with the beneficiaries</w:t>
            </w:r>
            <w:r w:rsidR="008F4998">
              <w:rPr>
                <w:rFonts w:asciiTheme="minorBidi" w:hAnsiTheme="minorBidi" w:cstheme="minorBidi"/>
              </w:rPr>
              <w:t>,</w:t>
            </w:r>
            <w:r w:rsidR="005E1DAD">
              <w:rPr>
                <w:rFonts w:asciiTheme="minorBidi" w:hAnsiTheme="minorBidi" w:cstheme="minorBidi"/>
              </w:rPr>
              <w:t xml:space="preserve"> </w:t>
            </w:r>
            <w:r w:rsidRPr="00A07EF4">
              <w:rPr>
                <w:rFonts w:asciiTheme="minorBidi" w:hAnsiTheme="minorBidi" w:cstheme="minorBidi"/>
              </w:rPr>
              <w:t>through the webpage, the inclusion of the links to materials in the websites</w:t>
            </w:r>
            <w:r w:rsidR="005E1DAD">
              <w:rPr>
                <w:rFonts w:asciiTheme="minorBidi" w:hAnsiTheme="minorBidi" w:cstheme="minorBidi"/>
              </w:rPr>
              <w:t>,</w:t>
            </w:r>
            <w:r w:rsidRPr="00A07EF4">
              <w:rPr>
                <w:rFonts w:asciiTheme="minorBidi" w:hAnsiTheme="minorBidi" w:cstheme="minorBidi"/>
              </w:rPr>
              <w:t xml:space="preserve"> and other local communication channels, </w:t>
            </w:r>
            <w:r>
              <w:rPr>
                <w:rFonts w:asciiTheme="minorBidi" w:hAnsiTheme="minorBidi" w:cstheme="minorBidi"/>
              </w:rPr>
              <w:t>a</w:t>
            </w:r>
            <w:r w:rsidR="005E1DAD">
              <w:rPr>
                <w:rFonts w:asciiTheme="minorBidi" w:hAnsiTheme="minorBidi" w:cstheme="minorBidi"/>
              </w:rPr>
              <w:t>s well as</w:t>
            </w:r>
            <w:r>
              <w:rPr>
                <w:rFonts w:asciiTheme="minorBidi" w:hAnsiTheme="minorBidi" w:cstheme="minorBidi"/>
              </w:rPr>
              <w:t xml:space="preserve"> </w:t>
            </w:r>
            <w:r w:rsidRPr="00A07EF4">
              <w:rPr>
                <w:rFonts w:asciiTheme="minorBidi" w:hAnsiTheme="minorBidi" w:cstheme="minorBidi"/>
              </w:rPr>
              <w:t xml:space="preserve">by sending </w:t>
            </w:r>
            <w:r w:rsidR="008F4998">
              <w:rPr>
                <w:rFonts w:asciiTheme="minorBidi" w:hAnsiTheme="minorBidi" w:cstheme="minorBidi"/>
              </w:rPr>
              <w:t>the</w:t>
            </w:r>
            <w:r w:rsidR="008F4998" w:rsidRPr="00A07EF4">
              <w:rPr>
                <w:rFonts w:asciiTheme="minorBidi" w:hAnsiTheme="minorBidi" w:cstheme="minorBidi"/>
              </w:rPr>
              <w:t xml:space="preserve"> </w:t>
            </w:r>
            <w:r w:rsidRPr="00A07EF4">
              <w:rPr>
                <w:rFonts w:asciiTheme="minorBidi" w:hAnsiTheme="minorBidi" w:cstheme="minorBidi"/>
              </w:rPr>
              <w:t>reference materials</w:t>
            </w:r>
            <w:r w:rsidR="005E1DAD" w:rsidRPr="00A07EF4">
              <w:rPr>
                <w:rFonts w:asciiTheme="minorBidi" w:hAnsiTheme="minorBidi" w:cstheme="minorBidi"/>
              </w:rPr>
              <w:t xml:space="preserve"> ahead of the events</w:t>
            </w:r>
            <w:r w:rsidRPr="00A07EF4">
              <w:rPr>
                <w:rFonts w:asciiTheme="minorBidi" w:hAnsiTheme="minorBidi" w:cstheme="minorBidi"/>
              </w:rPr>
              <w:t>.</w:t>
            </w:r>
            <w:r>
              <w:rPr>
                <w:rFonts w:asciiTheme="minorBidi" w:hAnsiTheme="minorBidi" w:cstheme="minorBidi"/>
              </w:rPr>
              <w:t xml:space="preserve"> </w:t>
            </w:r>
            <w:r w:rsidRPr="00A07EF4">
              <w:rPr>
                <w:rFonts w:asciiTheme="minorBidi" w:hAnsiTheme="minorBidi" w:cstheme="minorBidi"/>
              </w:rPr>
              <w:t xml:space="preserve"> In certain cases</w:t>
            </w:r>
            <w:r>
              <w:rPr>
                <w:rFonts w:asciiTheme="minorBidi" w:hAnsiTheme="minorBidi" w:cstheme="minorBidi"/>
              </w:rPr>
              <w:t>,</w:t>
            </w:r>
            <w:r w:rsidRPr="00A07EF4">
              <w:rPr>
                <w:rFonts w:asciiTheme="minorBidi" w:hAnsiTheme="minorBidi" w:cstheme="minorBidi"/>
              </w:rPr>
              <w:t xml:space="preserve"> information was sent through available associations (software or industry associations), university networks and other channels</w:t>
            </w:r>
            <w:r w:rsidR="008F4998">
              <w:rPr>
                <w:rFonts w:asciiTheme="minorBidi" w:hAnsiTheme="minorBidi" w:cstheme="minorBidi"/>
              </w:rPr>
              <w:t>,</w:t>
            </w:r>
            <w:r w:rsidRPr="00A07EF4">
              <w:rPr>
                <w:rFonts w:asciiTheme="minorBidi" w:hAnsiTheme="minorBidi" w:cstheme="minorBidi"/>
              </w:rPr>
              <w:t xml:space="preserve"> as appropriate)</w:t>
            </w:r>
            <w:r>
              <w:rPr>
                <w:rFonts w:asciiTheme="minorBidi" w:hAnsiTheme="minorBidi" w:cstheme="minorBidi"/>
              </w:rPr>
              <w:t xml:space="preserve">. </w:t>
            </w:r>
          </w:p>
          <w:p w14:paraId="1187F02C" w14:textId="77777777" w:rsidR="00F97542" w:rsidRPr="00A07EF4" w:rsidRDefault="00F97542" w:rsidP="00F97542">
            <w:pPr>
              <w:pStyle w:val="TableParagraph"/>
              <w:spacing w:before="1"/>
              <w:ind w:left="109" w:right="696"/>
              <w:rPr>
                <w:rFonts w:asciiTheme="minorBidi" w:hAnsiTheme="minorBidi" w:cstheme="minorBidi"/>
              </w:rPr>
            </w:pPr>
          </w:p>
          <w:p w14:paraId="016A0A4C" w14:textId="6588DE2A" w:rsidR="00F97542" w:rsidRPr="00110D5A" w:rsidRDefault="00F97542" w:rsidP="005E1DAD">
            <w:pPr>
              <w:pStyle w:val="TableParagraph"/>
              <w:spacing w:before="1"/>
              <w:ind w:right="696"/>
              <w:rPr>
                <w:rFonts w:asciiTheme="minorBidi" w:hAnsiTheme="minorBidi" w:cstheme="minorBidi"/>
              </w:rPr>
            </w:pPr>
            <w:r w:rsidRPr="00110D5A">
              <w:rPr>
                <w:rFonts w:asciiTheme="minorBidi" w:hAnsiTheme="minorBidi" w:cstheme="minorBidi"/>
              </w:rPr>
              <w:t xml:space="preserve">In addition, </w:t>
            </w:r>
            <w:r w:rsidR="005E1DAD" w:rsidRPr="00110D5A">
              <w:rPr>
                <w:rFonts w:asciiTheme="minorBidi" w:hAnsiTheme="minorBidi" w:cstheme="minorBidi"/>
              </w:rPr>
              <w:t xml:space="preserve">during the project implementation, </w:t>
            </w:r>
            <w:r w:rsidRPr="00110D5A">
              <w:rPr>
                <w:rFonts w:asciiTheme="minorBidi" w:hAnsiTheme="minorBidi" w:cstheme="minorBidi"/>
              </w:rPr>
              <w:t>the followi</w:t>
            </w:r>
            <w:r w:rsidR="005E1DAD" w:rsidRPr="00110D5A">
              <w:rPr>
                <w:rFonts w:asciiTheme="minorBidi" w:hAnsiTheme="minorBidi" w:cstheme="minorBidi"/>
              </w:rPr>
              <w:t xml:space="preserve">ng </w:t>
            </w:r>
            <w:r w:rsidR="008A595B" w:rsidRPr="00110D5A">
              <w:rPr>
                <w:rFonts w:asciiTheme="minorBidi" w:hAnsiTheme="minorBidi" w:cstheme="minorBidi"/>
              </w:rPr>
              <w:t xml:space="preserve">challenges </w:t>
            </w:r>
            <w:r w:rsidR="005E1DAD" w:rsidRPr="00110D5A">
              <w:rPr>
                <w:rFonts w:asciiTheme="minorBidi" w:hAnsiTheme="minorBidi" w:cstheme="minorBidi"/>
              </w:rPr>
              <w:t xml:space="preserve">have been considered: </w:t>
            </w:r>
          </w:p>
          <w:p w14:paraId="51ADCA37" w14:textId="77777777" w:rsidR="005E1DAD" w:rsidRPr="005E1DAD" w:rsidRDefault="005E1DAD" w:rsidP="005E1DAD">
            <w:pPr>
              <w:pStyle w:val="TableParagraph"/>
              <w:spacing w:before="1"/>
              <w:ind w:right="696"/>
              <w:rPr>
                <w:rFonts w:asciiTheme="minorBidi" w:hAnsiTheme="minorBidi" w:cstheme="minorBidi"/>
              </w:rPr>
            </w:pPr>
          </w:p>
          <w:p w14:paraId="5C19BB08" w14:textId="32B98893" w:rsidR="00F97542" w:rsidRPr="005E1DAD" w:rsidRDefault="0095058A" w:rsidP="005E1DAD">
            <w:pPr>
              <w:pStyle w:val="TableParagraph"/>
              <w:numPr>
                <w:ilvl w:val="0"/>
                <w:numId w:val="33"/>
              </w:numPr>
              <w:spacing w:before="1"/>
              <w:ind w:left="360" w:right="696"/>
              <w:rPr>
                <w:rFonts w:asciiTheme="minorBidi" w:hAnsiTheme="minorBidi" w:cstheme="minorBidi"/>
              </w:rPr>
            </w:pPr>
            <w:r w:rsidRPr="0095058A">
              <w:rPr>
                <w:rFonts w:asciiTheme="minorBidi" w:hAnsiTheme="minorBidi" w:cstheme="minorBidi"/>
              </w:rPr>
              <w:t xml:space="preserve">Ensuring commitment of some stakeholders might be difficult, </w:t>
            </w:r>
            <w:r w:rsidR="00F97542" w:rsidRPr="005E1DAD">
              <w:rPr>
                <w:rFonts w:asciiTheme="minorBidi" w:hAnsiTheme="minorBidi" w:cstheme="minorBidi"/>
              </w:rPr>
              <w:t xml:space="preserve">in view of opportunity costs or other professional commitments. </w:t>
            </w:r>
          </w:p>
          <w:p w14:paraId="7CF76C85" w14:textId="7B32983C" w:rsidR="00F97542" w:rsidRPr="005E1DAD" w:rsidRDefault="00F97542" w:rsidP="005E1DAD">
            <w:pPr>
              <w:pStyle w:val="TableParagraph"/>
              <w:numPr>
                <w:ilvl w:val="0"/>
                <w:numId w:val="33"/>
              </w:numPr>
              <w:spacing w:before="1"/>
              <w:ind w:left="360" w:right="696"/>
              <w:rPr>
                <w:rFonts w:asciiTheme="minorBidi" w:hAnsiTheme="minorBidi" w:cstheme="minorBidi"/>
              </w:rPr>
            </w:pPr>
            <w:r w:rsidRPr="005E1DAD">
              <w:rPr>
                <w:rFonts w:asciiTheme="minorBidi" w:hAnsiTheme="minorBidi" w:cstheme="minorBidi"/>
              </w:rPr>
              <w:t>Ensuring the level of expertise for capacity bu</w:t>
            </w:r>
            <w:r w:rsidR="005E1DAD" w:rsidRPr="005E1DAD">
              <w:rPr>
                <w:rFonts w:asciiTheme="minorBidi" w:hAnsiTheme="minorBidi" w:cstheme="minorBidi"/>
              </w:rPr>
              <w:t>ilding needs to be realistic – high level</w:t>
            </w:r>
            <w:r w:rsidRPr="005E1DAD">
              <w:rPr>
                <w:rFonts w:asciiTheme="minorBidi" w:hAnsiTheme="minorBidi" w:cstheme="minorBidi"/>
              </w:rPr>
              <w:t xml:space="preserve"> experts often come from the private sector and may not be available under the proposed terms of engagement.</w:t>
            </w:r>
          </w:p>
          <w:p w14:paraId="08255388" w14:textId="041E2722" w:rsidR="00F97542" w:rsidRPr="005E1DAD" w:rsidRDefault="00F97542" w:rsidP="005E1DAD">
            <w:pPr>
              <w:pStyle w:val="TableParagraph"/>
              <w:numPr>
                <w:ilvl w:val="0"/>
                <w:numId w:val="33"/>
              </w:numPr>
              <w:spacing w:before="1"/>
              <w:ind w:left="360" w:right="696"/>
              <w:rPr>
                <w:rFonts w:asciiTheme="minorBidi" w:hAnsiTheme="minorBidi" w:cstheme="minorBidi"/>
              </w:rPr>
            </w:pPr>
            <w:r w:rsidRPr="005E1DAD">
              <w:rPr>
                <w:rFonts w:asciiTheme="minorBidi" w:hAnsiTheme="minorBidi" w:cstheme="minorBidi"/>
              </w:rPr>
              <w:t xml:space="preserve">Without a webpage, the project is not going to have a proper </w:t>
            </w:r>
            <w:r w:rsidR="005E1DAD">
              <w:rPr>
                <w:rFonts w:asciiTheme="minorBidi" w:hAnsiTheme="minorBidi" w:cstheme="minorBidi"/>
              </w:rPr>
              <w:t>“</w:t>
            </w:r>
            <w:r w:rsidRPr="005E1DAD">
              <w:rPr>
                <w:rFonts w:asciiTheme="minorBidi" w:hAnsiTheme="minorBidi" w:cstheme="minorBidi"/>
              </w:rPr>
              <w:t>home</w:t>
            </w:r>
            <w:r w:rsidR="005E1DAD">
              <w:rPr>
                <w:rFonts w:asciiTheme="minorBidi" w:hAnsiTheme="minorBidi" w:cstheme="minorBidi"/>
              </w:rPr>
              <w:t>” and it makes it</w:t>
            </w:r>
            <w:r w:rsidRPr="005E1DAD">
              <w:rPr>
                <w:rFonts w:asciiTheme="minorBidi" w:hAnsiTheme="minorBidi" w:cstheme="minorBidi"/>
              </w:rPr>
              <w:t xml:space="preserve"> difficult to measure the levels of interest and interaction.</w:t>
            </w:r>
          </w:p>
          <w:p w14:paraId="1B023238" w14:textId="77777777" w:rsidR="00F97542" w:rsidRPr="00A07EF4" w:rsidRDefault="00F97542" w:rsidP="00F97542">
            <w:pPr>
              <w:pStyle w:val="TableParagraph"/>
              <w:spacing w:before="1"/>
              <w:ind w:left="109" w:right="696"/>
              <w:rPr>
                <w:rFonts w:asciiTheme="minorBidi" w:hAnsiTheme="minorBidi" w:cstheme="minorBidi"/>
              </w:rPr>
            </w:pPr>
          </w:p>
        </w:tc>
      </w:tr>
      <w:tr w:rsidR="00F97542" w:rsidRPr="00A07EF4" w14:paraId="5972999B" w14:textId="77777777" w:rsidTr="00F12708">
        <w:trPr>
          <w:trHeight w:val="703"/>
        </w:trPr>
        <w:tc>
          <w:tcPr>
            <w:tcW w:w="2401" w:type="dxa"/>
            <w:shd w:val="clear" w:color="auto" w:fill="C6D9F1" w:themeFill="text2" w:themeFillTint="33"/>
          </w:tcPr>
          <w:p w14:paraId="36EE0F6D" w14:textId="0AF04752" w:rsidR="00F97542" w:rsidRPr="00A07EF4" w:rsidRDefault="00F97542" w:rsidP="00F97542">
            <w:pPr>
              <w:pStyle w:val="TableParagraph"/>
              <w:ind w:left="110" w:right="212"/>
              <w:rPr>
                <w:rFonts w:asciiTheme="minorBidi" w:hAnsiTheme="minorBidi" w:cstheme="minorBidi"/>
              </w:rPr>
            </w:pPr>
            <w:r w:rsidRPr="00A07EF4">
              <w:rPr>
                <w:rFonts w:asciiTheme="minorBidi" w:hAnsiTheme="minorBidi" w:cstheme="minorBidi"/>
                <w:u w:val="single"/>
              </w:rPr>
              <w:t>Project</w:t>
            </w:r>
            <w:r w:rsidRPr="00A07EF4">
              <w:rPr>
                <w:rFonts w:asciiTheme="minorBidi" w:hAnsiTheme="minorBidi" w:cstheme="minorBidi"/>
                <w:spacing w:val="1"/>
              </w:rPr>
              <w:t xml:space="preserve"> </w:t>
            </w:r>
            <w:r w:rsidRPr="00A07EF4">
              <w:rPr>
                <w:rFonts w:asciiTheme="minorBidi" w:hAnsiTheme="minorBidi" w:cstheme="minorBidi"/>
                <w:u w:val="single"/>
              </w:rPr>
              <w:t>Implementation</w:t>
            </w:r>
            <w:r w:rsidRPr="00A07EF4">
              <w:rPr>
                <w:rFonts w:asciiTheme="minorBidi" w:hAnsiTheme="minorBidi" w:cstheme="minorBidi"/>
                <w:spacing w:val="-5"/>
                <w:u w:val="single"/>
              </w:rPr>
              <w:t xml:space="preserve"> </w:t>
            </w:r>
            <w:r w:rsidRPr="00A07EF4">
              <w:rPr>
                <w:rFonts w:asciiTheme="minorBidi" w:hAnsiTheme="minorBidi" w:cstheme="minorBidi"/>
                <w:u w:val="single"/>
              </w:rPr>
              <w:t>Rate</w:t>
            </w:r>
            <w:r w:rsidR="0013036E">
              <w:rPr>
                <w:rStyle w:val="FootnoteReference"/>
                <w:rFonts w:asciiTheme="minorBidi" w:hAnsiTheme="minorBidi"/>
                <w:u w:val="single"/>
              </w:rPr>
              <w:footnoteReference w:id="1"/>
            </w:r>
          </w:p>
        </w:tc>
        <w:tc>
          <w:tcPr>
            <w:tcW w:w="6889" w:type="dxa"/>
          </w:tcPr>
          <w:p w14:paraId="65D28CDB" w14:textId="156F4B7F" w:rsidR="00F97542" w:rsidRPr="00A07EF4" w:rsidRDefault="005E1DAD" w:rsidP="00F97542">
            <w:pPr>
              <w:pStyle w:val="TableParagraph"/>
              <w:ind w:left="109" w:right="683"/>
              <w:rPr>
                <w:rFonts w:asciiTheme="minorBidi" w:hAnsiTheme="minorBidi" w:cstheme="minorBidi"/>
              </w:rPr>
            </w:pPr>
            <w:r>
              <w:t>The budget utilization rate at the end of December 2</w:t>
            </w:r>
            <w:r w:rsidR="0013036E">
              <w:t xml:space="preserve">021 was: </w:t>
            </w:r>
            <w:r w:rsidR="00F97542" w:rsidRPr="00A07EF4">
              <w:rPr>
                <w:rFonts w:asciiTheme="minorBidi" w:hAnsiTheme="minorBidi" w:cstheme="minorBidi"/>
              </w:rPr>
              <w:t>85%</w:t>
            </w:r>
          </w:p>
        </w:tc>
      </w:tr>
      <w:tr w:rsidR="00F97542" w:rsidRPr="00A07EF4" w14:paraId="35BB51A3" w14:textId="77777777" w:rsidTr="00F12708">
        <w:trPr>
          <w:trHeight w:val="631"/>
        </w:trPr>
        <w:tc>
          <w:tcPr>
            <w:tcW w:w="2401" w:type="dxa"/>
            <w:shd w:val="clear" w:color="auto" w:fill="C6D9F1" w:themeFill="text2" w:themeFillTint="33"/>
          </w:tcPr>
          <w:p w14:paraId="1C7BA64E" w14:textId="77777777" w:rsidR="00F97542" w:rsidRPr="00A07EF4" w:rsidRDefault="00F97542" w:rsidP="00F97542">
            <w:pPr>
              <w:pStyle w:val="TableParagraph"/>
              <w:ind w:left="110"/>
              <w:rPr>
                <w:rFonts w:asciiTheme="minorBidi" w:hAnsiTheme="minorBidi" w:cstheme="minorBidi"/>
              </w:rPr>
            </w:pPr>
            <w:r w:rsidRPr="00A07EF4">
              <w:rPr>
                <w:rFonts w:asciiTheme="minorBidi" w:hAnsiTheme="minorBidi" w:cstheme="minorBidi"/>
                <w:u w:val="single"/>
              </w:rPr>
              <w:t>Previous</w:t>
            </w:r>
            <w:r w:rsidRPr="00A07EF4">
              <w:rPr>
                <w:rFonts w:asciiTheme="minorBidi" w:hAnsiTheme="minorBidi" w:cstheme="minorBidi"/>
                <w:spacing w:val="-1"/>
                <w:u w:val="single"/>
              </w:rPr>
              <w:t xml:space="preserve"> </w:t>
            </w:r>
            <w:r w:rsidRPr="00A07EF4">
              <w:rPr>
                <w:rFonts w:asciiTheme="minorBidi" w:hAnsiTheme="minorBidi" w:cstheme="minorBidi"/>
                <w:u w:val="single"/>
              </w:rPr>
              <w:t>Reports</w:t>
            </w:r>
          </w:p>
        </w:tc>
        <w:tc>
          <w:tcPr>
            <w:tcW w:w="6889" w:type="dxa"/>
          </w:tcPr>
          <w:p w14:paraId="4EA7AD64" w14:textId="6254D1BD" w:rsidR="00F97542" w:rsidRDefault="00F97542" w:rsidP="00F97542">
            <w:pPr>
              <w:pStyle w:val="TableParagraph"/>
              <w:ind w:left="109" w:right="892"/>
              <w:rPr>
                <w:rFonts w:asciiTheme="minorBidi" w:hAnsiTheme="minorBidi" w:cstheme="minorBidi"/>
              </w:rPr>
            </w:pPr>
            <w:r w:rsidRPr="00A07EF4">
              <w:rPr>
                <w:rFonts w:asciiTheme="minorBidi" w:hAnsiTheme="minorBidi" w:cstheme="minorBidi"/>
              </w:rPr>
              <w:t>2 progress reports have been previously submitted to the CDIP in 2020 and 2021.</w:t>
            </w:r>
          </w:p>
          <w:p w14:paraId="6AFF2662" w14:textId="77777777" w:rsidR="00F12708" w:rsidRDefault="00F12708" w:rsidP="00F97542">
            <w:pPr>
              <w:pStyle w:val="TableParagraph"/>
              <w:ind w:left="109" w:right="892"/>
              <w:rPr>
                <w:rFonts w:asciiTheme="minorBidi" w:hAnsiTheme="minorBidi" w:cstheme="minorBidi"/>
              </w:rPr>
            </w:pPr>
          </w:p>
          <w:p w14:paraId="16822251" w14:textId="77777777" w:rsidR="00F97542" w:rsidRDefault="00F97542" w:rsidP="00F97542">
            <w:pPr>
              <w:pStyle w:val="TableParagraph"/>
              <w:ind w:left="109" w:right="892"/>
              <w:rPr>
                <w:rFonts w:asciiTheme="minorBidi" w:hAnsiTheme="minorBidi" w:cstheme="minorBidi"/>
              </w:rPr>
            </w:pPr>
            <w:r>
              <w:rPr>
                <w:rFonts w:asciiTheme="minorBidi" w:hAnsiTheme="minorBidi" w:cstheme="minorBidi"/>
              </w:rPr>
              <w:t xml:space="preserve">Progress reports are contained in Annex </w:t>
            </w:r>
            <w:r w:rsidR="00F12708">
              <w:rPr>
                <w:rFonts w:asciiTheme="minorBidi" w:hAnsiTheme="minorBidi" w:cstheme="minorBidi"/>
              </w:rPr>
              <w:t>III</w:t>
            </w:r>
            <w:r>
              <w:rPr>
                <w:rFonts w:asciiTheme="minorBidi" w:hAnsiTheme="minorBidi" w:cstheme="minorBidi"/>
              </w:rPr>
              <w:t>, document CDIP/24/2, and Annex</w:t>
            </w:r>
            <w:r w:rsidR="00F12708">
              <w:rPr>
                <w:rFonts w:asciiTheme="minorBidi" w:hAnsiTheme="minorBidi" w:cstheme="minorBidi"/>
              </w:rPr>
              <w:t xml:space="preserve"> IV</w:t>
            </w:r>
            <w:r>
              <w:rPr>
                <w:rFonts w:asciiTheme="minorBidi" w:hAnsiTheme="minorBidi" w:cstheme="minorBidi"/>
              </w:rPr>
              <w:t>, document CDIP/</w:t>
            </w:r>
            <w:r w:rsidR="00F12708">
              <w:rPr>
                <w:rFonts w:asciiTheme="minorBidi" w:hAnsiTheme="minorBidi" w:cstheme="minorBidi"/>
              </w:rPr>
              <w:t>26/2</w:t>
            </w:r>
          </w:p>
          <w:p w14:paraId="11B3B1DE" w14:textId="7895664A" w:rsidR="00F12708" w:rsidRPr="00A07EF4" w:rsidRDefault="00F12708" w:rsidP="00F97542">
            <w:pPr>
              <w:pStyle w:val="TableParagraph"/>
              <w:ind w:left="109" w:right="892"/>
              <w:rPr>
                <w:rFonts w:asciiTheme="minorBidi" w:hAnsiTheme="minorBidi" w:cstheme="minorBidi"/>
              </w:rPr>
            </w:pPr>
          </w:p>
        </w:tc>
      </w:tr>
      <w:tr w:rsidR="00F97542" w:rsidRPr="00A07EF4" w14:paraId="6C4EBB11" w14:textId="77777777" w:rsidTr="00F12708">
        <w:trPr>
          <w:trHeight w:val="846"/>
        </w:trPr>
        <w:tc>
          <w:tcPr>
            <w:tcW w:w="2401" w:type="dxa"/>
            <w:shd w:val="clear" w:color="auto" w:fill="C6D9F1" w:themeFill="text2" w:themeFillTint="33"/>
          </w:tcPr>
          <w:p w14:paraId="6E37B8B2" w14:textId="553A247A" w:rsidR="00F97542" w:rsidRPr="00A07EF4" w:rsidRDefault="00F12708" w:rsidP="00F12708">
            <w:pPr>
              <w:pStyle w:val="TableParagraph"/>
              <w:ind w:left="110" w:right="855"/>
              <w:rPr>
                <w:rFonts w:asciiTheme="minorBidi" w:hAnsiTheme="minorBidi" w:cstheme="minorBidi"/>
              </w:rPr>
            </w:pPr>
            <w:r>
              <w:rPr>
                <w:rFonts w:asciiTheme="minorBidi" w:hAnsiTheme="minorBidi" w:cstheme="minorBidi"/>
                <w:u w:val="single"/>
              </w:rPr>
              <w:t xml:space="preserve">Follow-up </w:t>
            </w:r>
            <w:r w:rsidR="00F97542" w:rsidRPr="00A07EF4">
              <w:rPr>
                <w:rFonts w:asciiTheme="minorBidi" w:hAnsiTheme="minorBidi" w:cstheme="minorBidi"/>
                <w:u w:val="single"/>
              </w:rPr>
              <w:t>and</w:t>
            </w:r>
            <w:r w:rsidR="00F97542" w:rsidRPr="00A07EF4">
              <w:rPr>
                <w:rFonts w:asciiTheme="minorBidi" w:hAnsiTheme="minorBidi" w:cstheme="minorBidi"/>
                <w:spacing w:val="-59"/>
              </w:rPr>
              <w:t xml:space="preserve"> </w:t>
            </w:r>
            <w:r w:rsidR="00F97542" w:rsidRPr="00A07EF4">
              <w:rPr>
                <w:rFonts w:asciiTheme="minorBidi" w:hAnsiTheme="minorBidi" w:cstheme="minorBidi"/>
                <w:u w:val="single"/>
              </w:rPr>
              <w:t>disseminatio</w:t>
            </w:r>
            <w:r>
              <w:rPr>
                <w:rFonts w:asciiTheme="minorBidi" w:hAnsiTheme="minorBidi" w:cstheme="minorBidi"/>
                <w:u w:val="single"/>
              </w:rPr>
              <w:t>n</w:t>
            </w:r>
          </w:p>
        </w:tc>
        <w:tc>
          <w:tcPr>
            <w:tcW w:w="6889" w:type="dxa"/>
          </w:tcPr>
          <w:p w14:paraId="50FEE716"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rPr>
              <w:t>The following actions can be foreseen to ensure follow up and dissemination:</w:t>
            </w:r>
          </w:p>
          <w:p w14:paraId="5DF41C72" w14:textId="77777777" w:rsidR="00F97542" w:rsidRPr="00A07EF4" w:rsidRDefault="00F97542" w:rsidP="00F97542">
            <w:pPr>
              <w:pStyle w:val="TableParagraph"/>
              <w:rPr>
                <w:rFonts w:asciiTheme="minorBidi" w:hAnsiTheme="minorBidi" w:cstheme="minorBidi"/>
              </w:rPr>
            </w:pPr>
          </w:p>
          <w:p w14:paraId="78F41901" w14:textId="0DC5186E" w:rsidR="00F97542" w:rsidRPr="00A07EF4" w:rsidRDefault="00F97542" w:rsidP="0016264B">
            <w:pPr>
              <w:pStyle w:val="TableParagraph"/>
              <w:numPr>
                <w:ilvl w:val="0"/>
                <w:numId w:val="34"/>
              </w:numPr>
              <w:ind w:left="360"/>
              <w:rPr>
                <w:rFonts w:asciiTheme="minorBidi" w:hAnsiTheme="minorBidi" w:cstheme="minorBidi"/>
              </w:rPr>
            </w:pPr>
            <w:r w:rsidRPr="00A07EF4">
              <w:rPr>
                <w:rFonts w:asciiTheme="minorBidi" w:hAnsiTheme="minorBidi" w:cstheme="minorBidi"/>
              </w:rPr>
              <w:t xml:space="preserve">Promote the </w:t>
            </w:r>
            <w:r>
              <w:rPr>
                <w:rFonts w:asciiTheme="minorBidi" w:hAnsiTheme="minorBidi" w:cstheme="minorBidi"/>
              </w:rPr>
              <w:t xml:space="preserve">tools </w:t>
            </w:r>
            <w:r w:rsidRPr="00A07EF4">
              <w:rPr>
                <w:rFonts w:asciiTheme="minorBidi" w:hAnsiTheme="minorBidi" w:cstheme="minorBidi"/>
              </w:rPr>
              <w:t>developed under the project at WIPO meetings</w:t>
            </w:r>
            <w:r>
              <w:rPr>
                <w:rFonts w:asciiTheme="minorBidi" w:hAnsiTheme="minorBidi" w:cstheme="minorBidi"/>
              </w:rPr>
              <w:t xml:space="preserve"> and </w:t>
            </w:r>
            <w:r w:rsidRPr="00A07EF4">
              <w:rPr>
                <w:rFonts w:asciiTheme="minorBidi" w:hAnsiTheme="minorBidi" w:cstheme="minorBidi"/>
              </w:rPr>
              <w:t>through interested stakeholder platforms</w:t>
            </w:r>
            <w:r>
              <w:rPr>
                <w:rFonts w:asciiTheme="minorBidi" w:hAnsiTheme="minorBidi" w:cstheme="minorBidi"/>
              </w:rPr>
              <w:t xml:space="preserve">. </w:t>
            </w:r>
            <w:r w:rsidRPr="00A07EF4">
              <w:rPr>
                <w:rFonts w:asciiTheme="minorBidi" w:hAnsiTheme="minorBidi" w:cstheme="minorBidi"/>
              </w:rPr>
              <w:t xml:space="preserve"> </w:t>
            </w:r>
            <w:r>
              <w:rPr>
                <w:rFonts w:asciiTheme="minorBidi" w:hAnsiTheme="minorBidi" w:cstheme="minorBidi"/>
              </w:rPr>
              <w:t>I</w:t>
            </w:r>
            <w:r w:rsidRPr="00A07EF4">
              <w:rPr>
                <w:rFonts w:asciiTheme="minorBidi" w:hAnsiTheme="minorBidi" w:cstheme="minorBidi"/>
              </w:rPr>
              <w:t xml:space="preserve">nclude the topics elaborated during the project in </w:t>
            </w:r>
            <w:r w:rsidR="0016264B">
              <w:rPr>
                <w:rFonts w:asciiTheme="minorBidi" w:hAnsiTheme="minorBidi" w:cstheme="minorBidi"/>
              </w:rPr>
              <w:t xml:space="preserve">regular </w:t>
            </w:r>
            <w:r w:rsidRPr="00A07EF4">
              <w:rPr>
                <w:rFonts w:asciiTheme="minorBidi" w:hAnsiTheme="minorBidi" w:cstheme="minorBidi"/>
              </w:rPr>
              <w:t xml:space="preserve">WIPO activities and raise awareness among other </w:t>
            </w:r>
            <w:r>
              <w:rPr>
                <w:rFonts w:asciiTheme="minorBidi" w:hAnsiTheme="minorBidi" w:cstheme="minorBidi"/>
              </w:rPr>
              <w:t>M</w:t>
            </w:r>
            <w:r w:rsidRPr="00A07EF4">
              <w:rPr>
                <w:rFonts w:asciiTheme="minorBidi" w:hAnsiTheme="minorBidi" w:cstheme="minorBidi"/>
              </w:rPr>
              <w:t xml:space="preserve">ember </w:t>
            </w:r>
            <w:r>
              <w:rPr>
                <w:rFonts w:asciiTheme="minorBidi" w:hAnsiTheme="minorBidi" w:cstheme="minorBidi"/>
              </w:rPr>
              <w:t>S</w:t>
            </w:r>
            <w:r w:rsidRPr="00A07EF4">
              <w:rPr>
                <w:rFonts w:asciiTheme="minorBidi" w:hAnsiTheme="minorBidi" w:cstheme="minorBidi"/>
              </w:rPr>
              <w:t>tates</w:t>
            </w:r>
            <w:r w:rsidR="008F4998">
              <w:rPr>
                <w:rFonts w:asciiTheme="minorBidi" w:hAnsiTheme="minorBidi" w:cstheme="minorBidi"/>
              </w:rPr>
              <w:t>,</w:t>
            </w:r>
            <w:r w:rsidRPr="00A07EF4">
              <w:rPr>
                <w:rFonts w:asciiTheme="minorBidi" w:hAnsiTheme="minorBidi" w:cstheme="minorBidi"/>
              </w:rPr>
              <w:t xml:space="preserve"> who could benefit from them.</w:t>
            </w:r>
          </w:p>
          <w:p w14:paraId="4770222A" w14:textId="69499EB4" w:rsidR="00F97542" w:rsidRPr="00A07EF4" w:rsidRDefault="00F97542" w:rsidP="0016264B">
            <w:pPr>
              <w:pStyle w:val="TableParagraph"/>
              <w:ind w:left="-360" w:firstLine="120"/>
              <w:rPr>
                <w:rFonts w:asciiTheme="minorBidi" w:hAnsiTheme="minorBidi" w:cstheme="minorBidi"/>
              </w:rPr>
            </w:pPr>
          </w:p>
          <w:p w14:paraId="33DB8731" w14:textId="6AEC0307" w:rsidR="00F97542" w:rsidRPr="00A07EF4" w:rsidRDefault="00F97542" w:rsidP="0016264B">
            <w:pPr>
              <w:pStyle w:val="TableParagraph"/>
              <w:numPr>
                <w:ilvl w:val="0"/>
                <w:numId w:val="34"/>
              </w:numPr>
              <w:ind w:left="360"/>
              <w:rPr>
                <w:rFonts w:asciiTheme="minorBidi" w:hAnsiTheme="minorBidi" w:cstheme="minorBidi"/>
              </w:rPr>
            </w:pPr>
            <w:r w:rsidRPr="00A07EF4">
              <w:rPr>
                <w:rFonts w:asciiTheme="minorBidi" w:hAnsiTheme="minorBidi" w:cstheme="minorBidi"/>
              </w:rPr>
              <w:t xml:space="preserve">The project has generated considerable interest within the beneficiary </w:t>
            </w:r>
            <w:r>
              <w:rPr>
                <w:rFonts w:asciiTheme="minorBidi" w:hAnsiTheme="minorBidi" w:cstheme="minorBidi"/>
              </w:rPr>
              <w:t>M</w:t>
            </w:r>
            <w:r w:rsidRPr="00A07EF4">
              <w:rPr>
                <w:rFonts w:asciiTheme="minorBidi" w:hAnsiTheme="minorBidi" w:cstheme="minorBidi"/>
              </w:rPr>
              <w:t xml:space="preserve">ember </w:t>
            </w:r>
            <w:r>
              <w:rPr>
                <w:rFonts w:asciiTheme="minorBidi" w:hAnsiTheme="minorBidi" w:cstheme="minorBidi"/>
              </w:rPr>
              <w:t>S</w:t>
            </w:r>
            <w:r w:rsidRPr="00A07EF4">
              <w:rPr>
                <w:rFonts w:asciiTheme="minorBidi" w:hAnsiTheme="minorBidi" w:cstheme="minorBidi"/>
              </w:rPr>
              <w:t xml:space="preserve">tates. </w:t>
            </w:r>
            <w:r>
              <w:rPr>
                <w:rFonts w:asciiTheme="minorBidi" w:hAnsiTheme="minorBidi" w:cstheme="minorBidi"/>
              </w:rPr>
              <w:t xml:space="preserve"> </w:t>
            </w:r>
            <w:r w:rsidRPr="00A07EF4">
              <w:rPr>
                <w:rFonts w:asciiTheme="minorBidi" w:hAnsiTheme="minorBidi" w:cstheme="minorBidi"/>
              </w:rPr>
              <w:t>WIPO will</w:t>
            </w:r>
            <w:r w:rsidR="0016264B">
              <w:rPr>
                <w:rFonts w:asciiTheme="minorBidi" w:hAnsiTheme="minorBidi" w:cstheme="minorBidi"/>
              </w:rPr>
              <w:t xml:space="preserve"> follow up on this through the Focal Points </w:t>
            </w:r>
            <w:r w:rsidRPr="00A07EF4">
              <w:rPr>
                <w:rFonts w:asciiTheme="minorBidi" w:hAnsiTheme="minorBidi" w:cstheme="minorBidi"/>
              </w:rPr>
              <w:t>in the beneficiary countries</w:t>
            </w:r>
            <w:r w:rsidR="00611D0F">
              <w:rPr>
                <w:rFonts w:asciiTheme="minorBidi" w:hAnsiTheme="minorBidi" w:cstheme="minorBidi"/>
              </w:rPr>
              <w:t xml:space="preserve"> of the project</w:t>
            </w:r>
            <w:r w:rsidRPr="00A07EF4">
              <w:rPr>
                <w:rFonts w:asciiTheme="minorBidi" w:hAnsiTheme="minorBidi" w:cstheme="minorBidi"/>
              </w:rPr>
              <w:t>.</w:t>
            </w:r>
          </w:p>
          <w:p w14:paraId="07DE25CA" w14:textId="77777777" w:rsidR="00F97542" w:rsidRPr="00A07EF4" w:rsidRDefault="00F97542" w:rsidP="0016264B">
            <w:pPr>
              <w:pStyle w:val="TableParagraph"/>
              <w:rPr>
                <w:rFonts w:asciiTheme="minorBidi" w:hAnsiTheme="minorBidi" w:cstheme="minorBidi"/>
              </w:rPr>
            </w:pPr>
          </w:p>
          <w:p w14:paraId="705C78B1" w14:textId="6614C1F1" w:rsidR="00F97542" w:rsidRPr="00A07EF4" w:rsidRDefault="00F97542" w:rsidP="0016264B">
            <w:pPr>
              <w:pStyle w:val="TableParagraph"/>
              <w:numPr>
                <w:ilvl w:val="0"/>
                <w:numId w:val="34"/>
              </w:numPr>
              <w:ind w:left="360"/>
              <w:rPr>
                <w:rFonts w:asciiTheme="minorBidi" w:hAnsiTheme="minorBidi" w:cstheme="minorBidi"/>
              </w:rPr>
            </w:pPr>
            <w:r w:rsidRPr="00A07EF4">
              <w:rPr>
                <w:rFonts w:asciiTheme="minorBidi" w:hAnsiTheme="minorBidi" w:cstheme="minorBidi"/>
              </w:rPr>
              <w:t>The tools developed under the project are valuable resource</w:t>
            </w:r>
            <w:r>
              <w:rPr>
                <w:rFonts w:asciiTheme="minorBidi" w:hAnsiTheme="minorBidi" w:cstheme="minorBidi"/>
              </w:rPr>
              <w:t>s,</w:t>
            </w:r>
            <w:r w:rsidRPr="00A07EF4">
              <w:rPr>
                <w:rFonts w:asciiTheme="minorBidi" w:hAnsiTheme="minorBidi" w:cstheme="minorBidi"/>
              </w:rPr>
              <w:t xml:space="preserve"> which need to be kept up to date</w:t>
            </w:r>
            <w:r w:rsidR="00611D0F">
              <w:rPr>
                <w:rFonts w:asciiTheme="minorBidi" w:hAnsiTheme="minorBidi" w:cstheme="minorBidi"/>
              </w:rPr>
              <w:t>,</w:t>
            </w:r>
            <w:r w:rsidRPr="00A07EF4">
              <w:rPr>
                <w:rFonts w:asciiTheme="minorBidi" w:hAnsiTheme="minorBidi" w:cstheme="minorBidi"/>
              </w:rPr>
              <w:t xml:space="preserve"> in line with new developments in the field of mobile applications.</w:t>
            </w:r>
          </w:p>
          <w:p w14:paraId="268F14FD" w14:textId="77777777" w:rsidR="00F97542" w:rsidRPr="00A07EF4" w:rsidRDefault="00F97542" w:rsidP="0016264B">
            <w:pPr>
              <w:pStyle w:val="TableParagraph"/>
              <w:rPr>
                <w:rFonts w:asciiTheme="minorBidi" w:hAnsiTheme="minorBidi" w:cstheme="minorBidi"/>
              </w:rPr>
            </w:pPr>
          </w:p>
          <w:p w14:paraId="5A24FCF5" w14:textId="73F0E3D7" w:rsidR="00F97542" w:rsidRPr="00A07EF4" w:rsidRDefault="00F97542" w:rsidP="0016264B">
            <w:pPr>
              <w:pStyle w:val="TableParagraph"/>
              <w:numPr>
                <w:ilvl w:val="0"/>
                <w:numId w:val="34"/>
              </w:numPr>
              <w:ind w:left="360"/>
              <w:rPr>
                <w:rFonts w:asciiTheme="minorBidi" w:hAnsiTheme="minorBidi" w:cstheme="minorBidi"/>
              </w:rPr>
            </w:pPr>
            <w:r w:rsidRPr="00A07EF4">
              <w:rPr>
                <w:rFonts w:asciiTheme="minorBidi" w:hAnsiTheme="minorBidi" w:cstheme="minorBidi"/>
              </w:rPr>
              <w:t xml:space="preserve">Participants </w:t>
            </w:r>
            <w:r w:rsidR="00611D0F">
              <w:rPr>
                <w:rFonts w:asciiTheme="minorBidi" w:hAnsiTheme="minorBidi" w:cstheme="minorBidi"/>
              </w:rPr>
              <w:t>of</w:t>
            </w:r>
            <w:r w:rsidRPr="00A07EF4">
              <w:rPr>
                <w:rFonts w:asciiTheme="minorBidi" w:hAnsiTheme="minorBidi" w:cstheme="minorBidi"/>
              </w:rPr>
              <w:t xml:space="preserve"> activities need to be included in the distribution list of related future </w:t>
            </w:r>
            <w:r>
              <w:rPr>
                <w:rFonts w:asciiTheme="minorBidi" w:hAnsiTheme="minorBidi" w:cstheme="minorBidi"/>
              </w:rPr>
              <w:t>tools</w:t>
            </w:r>
            <w:r w:rsidRPr="00A07EF4">
              <w:rPr>
                <w:rFonts w:asciiTheme="minorBidi" w:hAnsiTheme="minorBidi" w:cstheme="minorBidi"/>
              </w:rPr>
              <w:t xml:space="preserve"> and relevant information </w:t>
            </w:r>
            <w:r w:rsidR="00611D0F">
              <w:rPr>
                <w:rFonts w:asciiTheme="minorBidi" w:hAnsiTheme="minorBidi" w:cstheme="minorBidi"/>
              </w:rPr>
              <w:t xml:space="preserve">should </w:t>
            </w:r>
            <w:r w:rsidRPr="00A07EF4">
              <w:rPr>
                <w:rFonts w:asciiTheme="minorBidi" w:hAnsiTheme="minorBidi" w:cstheme="minorBidi"/>
              </w:rPr>
              <w:t xml:space="preserve">be </w:t>
            </w:r>
            <w:r>
              <w:rPr>
                <w:rFonts w:asciiTheme="minorBidi" w:hAnsiTheme="minorBidi" w:cstheme="minorBidi"/>
              </w:rPr>
              <w:t>communicated</w:t>
            </w:r>
            <w:r w:rsidRPr="00A07EF4">
              <w:rPr>
                <w:rFonts w:asciiTheme="minorBidi" w:hAnsiTheme="minorBidi" w:cstheme="minorBidi"/>
              </w:rPr>
              <w:t xml:space="preserve"> to them.</w:t>
            </w:r>
          </w:p>
          <w:p w14:paraId="5809350B" w14:textId="77777777" w:rsidR="00F97542" w:rsidRPr="00A07EF4" w:rsidRDefault="00F97542" w:rsidP="0016264B">
            <w:pPr>
              <w:pStyle w:val="TableParagraph"/>
              <w:rPr>
                <w:rFonts w:asciiTheme="minorBidi" w:hAnsiTheme="minorBidi" w:cstheme="minorBidi"/>
              </w:rPr>
            </w:pPr>
          </w:p>
          <w:p w14:paraId="7444D25E" w14:textId="4ABDFEEB" w:rsidR="00F97542" w:rsidRPr="00A07EF4" w:rsidRDefault="00F97542" w:rsidP="0016264B">
            <w:pPr>
              <w:pStyle w:val="TableParagraph"/>
              <w:numPr>
                <w:ilvl w:val="0"/>
                <w:numId w:val="34"/>
              </w:numPr>
              <w:ind w:left="360"/>
              <w:rPr>
                <w:rFonts w:asciiTheme="minorBidi" w:hAnsiTheme="minorBidi" w:cstheme="minorBidi"/>
              </w:rPr>
            </w:pPr>
            <w:r w:rsidRPr="00A07EF4">
              <w:rPr>
                <w:rFonts w:asciiTheme="minorBidi" w:hAnsiTheme="minorBidi" w:cstheme="minorBidi"/>
              </w:rPr>
              <w:t>The project focused on mobile apps as a sector agnostic area</w:t>
            </w:r>
            <w:r w:rsidR="00611D0F">
              <w:rPr>
                <w:rFonts w:asciiTheme="minorBidi" w:hAnsiTheme="minorBidi" w:cstheme="minorBidi"/>
              </w:rPr>
              <w:t>,</w:t>
            </w:r>
            <w:r w:rsidRPr="00A07EF4">
              <w:rPr>
                <w:rFonts w:asciiTheme="minorBidi" w:hAnsiTheme="minorBidi" w:cstheme="minorBidi"/>
              </w:rPr>
              <w:t xml:space="preserve"> however</w:t>
            </w:r>
            <w:r w:rsidR="0016264B">
              <w:rPr>
                <w:rFonts w:asciiTheme="minorBidi" w:hAnsiTheme="minorBidi" w:cstheme="minorBidi"/>
              </w:rPr>
              <w:t>, mobile</w:t>
            </w:r>
            <w:r w:rsidRPr="00A07EF4">
              <w:rPr>
                <w:rFonts w:asciiTheme="minorBidi" w:hAnsiTheme="minorBidi" w:cstheme="minorBidi"/>
              </w:rPr>
              <w:t xml:space="preserve"> apps will be even more relevant in specific industry context</w:t>
            </w:r>
            <w:r w:rsidR="0016264B">
              <w:rPr>
                <w:rFonts w:asciiTheme="minorBidi" w:hAnsiTheme="minorBidi" w:cstheme="minorBidi"/>
              </w:rPr>
              <w:t>s</w:t>
            </w:r>
            <w:r w:rsidRPr="00A07EF4">
              <w:rPr>
                <w:rFonts w:asciiTheme="minorBidi" w:hAnsiTheme="minorBidi" w:cstheme="minorBidi"/>
              </w:rPr>
              <w:t xml:space="preserve"> where they add value and reinforce IP utilization and market performance to specific industries. </w:t>
            </w:r>
            <w:r>
              <w:rPr>
                <w:rFonts w:asciiTheme="minorBidi" w:hAnsiTheme="minorBidi" w:cstheme="minorBidi"/>
              </w:rPr>
              <w:t xml:space="preserve"> </w:t>
            </w:r>
            <w:r w:rsidRPr="00A07EF4">
              <w:rPr>
                <w:rFonts w:asciiTheme="minorBidi" w:hAnsiTheme="minorBidi" w:cstheme="minorBidi"/>
              </w:rPr>
              <w:t xml:space="preserve">Adopting a vertical approach to apps in </w:t>
            </w:r>
            <w:r w:rsidR="0016264B">
              <w:rPr>
                <w:rFonts w:asciiTheme="minorBidi" w:hAnsiTheme="minorBidi" w:cstheme="minorBidi"/>
              </w:rPr>
              <w:t xml:space="preserve">the </w:t>
            </w:r>
            <w:r w:rsidRPr="00A07EF4">
              <w:rPr>
                <w:rFonts w:asciiTheme="minorBidi" w:hAnsiTheme="minorBidi" w:cstheme="minorBidi"/>
              </w:rPr>
              <w:t>industry context may be an important addition to the horizontal approach followed throughout the project</w:t>
            </w:r>
            <w:r w:rsidR="0016264B">
              <w:rPr>
                <w:rFonts w:asciiTheme="minorBidi" w:hAnsiTheme="minorBidi" w:cstheme="minorBidi"/>
              </w:rPr>
              <w:t>,</w:t>
            </w:r>
            <w:r w:rsidRPr="00A07EF4">
              <w:rPr>
                <w:rFonts w:asciiTheme="minorBidi" w:hAnsiTheme="minorBidi" w:cstheme="minorBidi"/>
              </w:rPr>
              <w:t xml:space="preserve"> and will contribute to its sustainability.</w:t>
            </w:r>
          </w:p>
          <w:p w14:paraId="0F474528" w14:textId="77777777" w:rsidR="00F97542" w:rsidRPr="00A07EF4" w:rsidRDefault="00F97542" w:rsidP="0016264B">
            <w:pPr>
              <w:pStyle w:val="TableParagraph"/>
              <w:rPr>
                <w:rFonts w:asciiTheme="minorBidi" w:hAnsiTheme="minorBidi" w:cstheme="minorBidi"/>
              </w:rPr>
            </w:pPr>
          </w:p>
          <w:p w14:paraId="3C34BD50" w14:textId="1DE87255" w:rsidR="00F97542" w:rsidRPr="00A07EF4" w:rsidRDefault="00F97542" w:rsidP="0016264B">
            <w:pPr>
              <w:pStyle w:val="TableParagraph"/>
              <w:numPr>
                <w:ilvl w:val="0"/>
                <w:numId w:val="34"/>
              </w:numPr>
              <w:ind w:left="360"/>
              <w:rPr>
                <w:rFonts w:asciiTheme="minorBidi" w:hAnsiTheme="minorBidi" w:cstheme="minorBidi"/>
              </w:rPr>
            </w:pPr>
            <w:r w:rsidRPr="00A07EF4">
              <w:rPr>
                <w:rFonts w:asciiTheme="minorBidi" w:hAnsiTheme="minorBidi" w:cstheme="minorBidi"/>
              </w:rPr>
              <w:t>The project outputs would be sustainable i</w:t>
            </w:r>
            <w:r>
              <w:rPr>
                <w:rFonts w:asciiTheme="minorBidi" w:hAnsiTheme="minorBidi" w:cstheme="minorBidi"/>
              </w:rPr>
              <w:t>f</w:t>
            </w:r>
            <w:r w:rsidR="0016264B">
              <w:rPr>
                <w:rFonts w:asciiTheme="minorBidi" w:hAnsiTheme="minorBidi" w:cstheme="minorBidi"/>
              </w:rPr>
              <w:t xml:space="preserve"> they are packaged as</w:t>
            </w:r>
            <w:r w:rsidRPr="00A07EF4">
              <w:rPr>
                <w:rFonts w:asciiTheme="minorBidi" w:hAnsiTheme="minorBidi" w:cstheme="minorBidi"/>
              </w:rPr>
              <w:t xml:space="preserve"> a comprehensive material </w:t>
            </w:r>
            <w:r w:rsidR="0016264B">
              <w:rPr>
                <w:rFonts w:asciiTheme="minorBidi" w:hAnsiTheme="minorBidi" w:cstheme="minorBidi"/>
              </w:rPr>
              <w:t>that provides</w:t>
            </w:r>
            <w:r w:rsidRPr="00A07EF4">
              <w:rPr>
                <w:rFonts w:asciiTheme="minorBidi" w:hAnsiTheme="minorBidi" w:cstheme="minorBidi"/>
              </w:rPr>
              <w:t xml:space="preserve"> possibilities for self</w:t>
            </w:r>
            <w:r w:rsidR="00611D0F">
              <w:rPr>
                <w:rFonts w:asciiTheme="minorBidi" w:hAnsiTheme="minorBidi" w:cstheme="minorBidi"/>
              </w:rPr>
              <w:noBreakHyphen/>
            </w:r>
            <w:r w:rsidRPr="00A07EF4">
              <w:rPr>
                <w:rFonts w:asciiTheme="minorBidi" w:hAnsiTheme="minorBidi" w:cstheme="minorBidi"/>
              </w:rPr>
              <w:t>education, reference and further reading.</w:t>
            </w:r>
          </w:p>
          <w:p w14:paraId="731AF5A5" w14:textId="4A4484AB" w:rsidR="00F97542" w:rsidRPr="00A07EF4" w:rsidRDefault="00F97542" w:rsidP="003F2DDC">
            <w:pPr>
              <w:pStyle w:val="TableParagraph"/>
              <w:rPr>
                <w:rFonts w:asciiTheme="minorBidi" w:hAnsiTheme="minorBidi" w:cstheme="minorBidi"/>
              </w:rPr>
            </w:pPr>
          </w:p>
        </w:tc>
      </w:tr>
    </w:tbl>
    <w:p w14:paraId="236B6C65" w14:textId="77777777" w:rsidR="0037304E" w:rsidRDefault="0037304E" w:rsidP="008934BE"/>
    <w:p w14:paraId="6B2A23D9" w14:textId="77777777" w:rsidR="0037304E" w:rsidRDefault="0037304E" w:rsidP="008934BE"/>
    <w:p w14:paraId="4AAE2EC6" w14:textId="59D4669E" w:rsidR="00F97542" w:rsidRDefault="00F97542" w:rsidP="00F97542">
      <w:pPr>
        <w:pStyle w:val="BodyText"/>
        <w:spacing w:before="5"/>
        <w:rPr>
          <w:rFonts w:asciiTheme="minorBidi" w:hAnsiTheme="minorBidi" w:cstheme="minorBidi"/>
        </w:rPr>
      </w:pPr>
    </w:p>
    <w:p w14:paraId="17452DFC" w14:textId="77777777" w:rsidR="00F97542" w:rsidRPr="00A07EF4" w:rsidRDefault="00F97542" w:rsidP="00F97542">
      <w:pPr>
        <w:pStyle w:val="BodyText"/>
        <w:spacing w:before="1"/>
        <w:ind w:left="136"/>
        <w:rPr>
          <w:rFonts w:asciiTheme="minorBidi" w:hAnsiTheme="minorBidi" w:cstheme="minorBidi"/>
        </w:rPr>
      </w:pPr>
      <w:r w:rsidRPr="00A07EF4">
        <w:rPr>
          <w:rFonts w:asciiTheme="minorBidi" w:hAnsiTheme="minorBidi" w:cstheme="minorBidi"/>
        </w:rPr>
        <w:t>PROJECT</w:t>
      </w:r>
      <w:r w:rsidRPr="00A07EF4">
        <w:rPr>
          <w:rFonts w:asciiTheme="minorBidi" w:hAnsiTheme="minorBidi" w:cstheme="minorBidi"/>
          <w:spacing w:val="-3"/>
        </w:rPr>
        <w:t xml:space="preserve"> </w:t>
      </w:r>
      <w:r w:rsidRPr="00A07EF4">
        <w:rPr>
          <w:rFonts w:asciiTheme="minorBidi" w:hAnsiTheme="minorBidi" w:cstheme="minorBidi"/>
        </w:rPr>
        <w:t>SELF-EVALUATION</w:t>
      </w:r>
    </w:p>
    <w:p w14:paraId="5401DE09" w14:textId="77777777" w:rsidR="00F97542" w:rsidRPr="00A07EF4" w:rsidRDefault="00F97542" w:rsidP="00F97542">
      <w:pPr>
        <w:pStyle w:val="BodyText"/>
        <w:ind w:left="136"/>
        <w:rPr>
          <w:rFonts w:asciiTheme="minorBidi" w:hAnsiTheme="minorBidi" w:cstheme="minorBidi"/>
        </w:rPr>
      </w:pPr>
      <w:r w:rsidRPr="00A07EF4">
        <w:rPr>
          <w:rFonts w:asciiTheme="minorBidi" w:hAnsiTheme="minorBidi" w:cstheme="minorBidi"/>
        </w:rPr>
        <w:t>Key</w:t>
      </w:r>
      <w:r w:rsidRPr="00A07EF4">
        <w:rPr>
          <w:rFonts w:asciiTheme="minorBidi" w:hAnsiTheme="minorBidi" w:cstheme="minorBidi"/>
          <w:spacing w:val="-4"/>
        </w:rPr>
        <w:t xml:space="preserve"> </w:t>
      </w:r>
      <w:r w:rsidRPr="00A07EF4">
        <w:rPr>
          <w:rFonts w:asciiTheme="minorBidi" w:hAnsiTheme="minorBidi" w:cstheme="minorBidi"/>
        </w:rPr>
        <w:t>to</w:t>
      </w:r>
      <w:r w:rsidRPr="00A07EF4">
        <w:rPr>
          <w:rFonts w:asciiTheme="minorBidi" w:hAnsiTheme="minorBidi" w:cstheme="minorBidi"/>
          <w:spacing w:val="-3"/>
        </w:rPr>
        <w:t xml:space="preserve"> </w:t>
      </w:r>
      <w:r w:rsidRPr="00A07EF4">
        <w:rPr>
          <w:rFonts w:asciiTheme="minorBidi" w:hAnsiTheme="minorBidi" w:cstheme="minorBidi"/>
        </w:rPr>
        <w:t>Traffic</w:t>
      </w:r>
      <w:r w:rsidRPr="00A07EF4">
        <w:rPr>
          <w:rFonts w:asciiTheme="minorBidi" w:hAnsiTheme="minorBidi" w:cstheme="minorBidi"/>
          <w:spacing w:val="-3"/>
        </w:rPr>
        <w:t xml:space="preserve"> </w:t>
      </w:r>
      <w:r w:rsidRPr="00A07EF4">
        <w:rPr>
          <w:rFonts w:asciiTheme="minorBidi" w:hAnsiTheme="minorBidi" w:cstheme="minorBidi"/>
        </w:rPr>
        <w:t>Light System</w:t>
      </w:r>
      <w:r w:rsidRPr="00A07EF4">
        <w:rPr>
          <w:rFonts w:asciiTheme="minorBidi" w:hAnsiTheme="minorBidi" w:cstheme="minorBidi"/>
          <w:spacing w:val="-2"/>
        </w:rPr>
        <w:t xml:space="preserve"> </w:t>
      </w:r>
      <w:r w:rsidRPr="00A07EF4">
        <w:rPr>
          <w:rFonts w:asciiTheme="minorBidi" w:hAnsiTheme="minorBidi" w:cstheme="minorBidi"/>
        </w:rPr>
        <w:t>(TLS)</w:t>
      </w:r>
    </w:p>
    <w:tbl>
      <w:tblPr>
        <w:tblW w:w="9350" w:type="dxa"/>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F97542" w:rsidRPr="00A07EF4" w14:paraId="1FBDB201" w14:textId="77777777" w:rsidTr="00F97542">
        <w:trPr>
          <w:trHeight w:val="470"/>
        </w:trPr>
        <w:tc>
          <w:tcPr>
            <w:tcW w:w="1416" w:type="dxa"/>
            <w:shd w:val="clear" w:color="auto" w:fill="8DB3E2" w:themeFill="text2" w:themeFillTint="66"/>
          </w:tcPr>
          <w:p w14:paraId="66AFCFAA" w14:textId="77777777" w:rsidR="00F97542" w:rsidRPr="00A07EF4" w:rsidRDefault="00F97542" w:rsidP="00F97542">
            <w:pPr>
              <w:pStyle w:val="TableParagraph"/>
              <w:spacing w:before="105"/>
              <w:ind w:left="110"/>
              <w:rPr>
                <w:rFonts w:asciiTheme="minorBidi" w:hAnsiTheme="minorBidi" w:cstheme="minorBidi"/>
              </w:rPr>
            </w:pPr>
            <w:r w:rsidRPr="00A07EF4">
              <w:rPr>
                <w:rFonts w:asciiTheme="minorBidi" w:hAnsiTheme="minorBidi" w:cstheme="minorBidi"/>
              </w:rPr>
              <w:t>****</w:t>
            </w:r>
          </w:p>
        </w:tc>
        <w:tc>
          <w:tcPr>
            <w:tcW w:w="1678" w:type="dxa"/>
            <w:shd w:val="clear" w:color="auto" w:fill="8DB3E2" w:themeFill="text2" w:themeFillTint="66"/>
          </w:tcPr>
          <w:p w14:paraId="01BEA925" w14:textId="77777777" w:rsidR="00F97542" w:rsidRPr="00A07EF4" w:rsidRDefault="00F97542" w:rsidP="00F97542">
            <w:pPr>
              <w:pStyle w:val="TableParagraph"/>
              <w:spacing w:before="105"/>
              <w:ind w:left="110"/>
              <w:rPr>
                <w:rFonts w:asciiTheme="minorBidi" w:hAnsiTheme="minorBidi" w:cstheme="minorBidi"/>
              </w:rPr>
            </w:pPr>
            <w:r w:rsidRPr="00A07EF4">
              <w:rPr>
                <w:rFonts w:asciiTheme="minorBidi" w:hAnsiTheme="minorBidi" w:cstheme="minorBidi"/>
              </w:rPr>
              <w:t>***</w:t>
            </w:r>
          </w:p>
        </w:tc>
        <w:tc>
          <w:tcPr>
            <w:tcW w:w="1798" w:type="dxa"/>
            <w:shd w:val="clear" w:color="auto" w:fill="8DB3E2" w:themeFill="text2" w:themeFillTint="66"/>
          </w:tcPr>
          <w:p w14:paraId="0A6B91A3" w14:textId="77777777" w:rsidR="00F97542" w:rsidRPr="00A07EF4" w:rsidRDefault="00F97542" w:rsidP="00F97542">
            <w:pPr>
              <w:pStyle w:val="TableParagraph"/>
              <w:spacing w:before="105"/>
              <w:ind w:left="108"/>
              <w:rPr>
                <w:rFonts w:asciiTheme="minorBidi" w:hAnsiTheme="minorBidi" w:cstheme="minorBidi"/>
              </w:rPr>
            </w:pPr>
            <w:r w:rsidRPr="00A07EF4">
              <w:rPr>
                <w:rFonts w:asciiTheme="minorBidi" w:hAnsiTheme="minorBidi" w:cstheme="minorBidi"/>
              </w:rPr>
              <w:t>**</w:t>
            </w:r>
          </w:p>
        </w:tc>
        <w:tc>
          <w:tcPr>
            <w:tcW w:w="1894" w:type="dxa"/>
            <w:shd w:val="clear" w:color="auto" w:fill="8DB3E2" w:themeFill="text2" w:themeFillTint="66"/>
          </w:tcPr>
          <w:p w14:paraId="5BBEDF99" w14:textId="77777777" w:rsidR="00F97542" w:rsidRPr="00A07EF4" w:rsidRDefault="00F97542" w:rsidP="00F97542">
            <w:pPr>
              <w:pStyle w:val="TableParagraph"/>
              <w:spacing w:before="105"/>
              <w:ind w:left="108"/>
              <w:rPr>
                <w:rFonts w:asciiTheme="minorBidi" w:hAnsiTheme="minorBidi" w:cstheme="minorBidi"/>
              </w:rPr>
            </w:pPr>
            <w:r w:rsidRPr="00A07EF4">
              <w:rPr>
                <w:rFonts w:asciiTheme="minorBidi" w:hAnsiTheme="minorBidi" w:cstheme="minorBidi"/>
              </w:rPr>
              <w:t>NP</w:t>
            </w:r>
          </w:p>
        </w:tc>
        <w:tc>
          <w:tcPr>
            <w:tcW w:w="2564" w:type="dxa"/>
            <w:shd w:val="clear" w:color="auto" w:fill="8DB3E2" w:themeFill="text2" w:themeFillTint="66"/>
          </w:tcPr>
          <w:p w14:paraId="4494E90F" w14:textId="77777777" w:rsidR="00F97542" w:rsidRPr="00A07EF4" w:rsidRDefault="00F97542" w:rsidP="00F97542">
            <w:pPr>
              <w:pStyle w:val="TableParagraph"/>
              <w:spacing w:before="105"/>
              <w:ind w:left="110"/>
              <w:rPr>
                <w:rFonts w:asciiTheme="minorBidi" w:hAnsiTheme="minorBidi" w:cstheme="minorBidi"/>
              </w:rPr>
            </w:pPr>
            <w:r w:rsidRPr="00A07EF4">
              <w:rPr>
                <w:rFonts w:asciiTheme="minorBidi" w:hAnsiTheme="minorBidi" w:cstheme="minorBidi"/>
              </w:rPr>
              <w:t>NA</w:t>
            </w:r>
          </w:p>
        </w:tc>
      </w:tr>
      <w:tr w:rsidR="00F97542" w:rsidRPr="00A07EF4" w14:paraId="6B1DA424" w14:textId="77777777" w:rsidTr="00F97542">
        <w:trPr>
          <w:trHeight w:val="506"/>
        </w:trPr>
        <w:tc>
          <w:tcPr>
            <w:tcW w:w="1416" w:type="dxa"/>
            <w:shd w:val="clear" w:color="auto" w:fill="8DB3E2" w:themeFill="text2" w:themeFillTint="66"/>
          </w:tcPr>
          <w:p w14:paraId="4B6283C4" w14:textId="77777777" w:rsidR="00F97542" w:rsidRPr="00A07EF4" w:rsidRDefault="00F97542" w:rsidP="00F97542">
            <w:pPr>
              <w:pStyle w:val="TableParagraph"/>
              <w:spacing w:line="252" w:lineRule="exact"/>
              <w:ind w:left="110" w:right="408"/>
              <w:rPr>
                <w:rFonts w:asciiTheme="minorBidi" w:hAnsiTheme="minorBidi" w:cstheme="minorBidi"/>
              </w:rPr>
            </w:pPr>
            <w:r w:rsidRPr="00A07EF4">
              <w:rPr>
                <w:rFonts w:asciiTheme="minorBidi" w:hAnsiTheme="minorBidi" w:cstheme="minorBidi"/>
              </w:rPr>
              <w:t>Fully</w:t>
            </w:r>
            <w:r w:rsidRPr="00A07EF4">
              <w:rPr>
                <w:rFonts w:asciiTheme="minorBidi" w:hAnsiTheme="minorBidi" w:cstheme="minorBidi"/>
                <w:spacing w:val="1"/>
              </w:rPr>
              <w:t xml:space="preserve"> </w:t>
            </w:r>
            <w:r w:rsidRPr="00A07EF4">
              <w:rPr>
                <w:rFonts w:asciiTheme="minorBidi" w:hAnsiTheme="minorBidi" w:cstheme="minorBidi"/>
                <w:spacing w:val="-1"/>
              </w:rPr>
              <w:t>achieved</w:t>
            </w:r>
          </w:p>
        </w:tc>
        <w:tc>
          <w:tcPr>
            <w:tcW w:w="1678" w:type="dxa"/>
            <w:shd w:val="clear" w:color="auto" w:fill="8DB3E2" w:themeFill="text2" w:themeFillTint="66"/>
          </w:tcPr>
          <w:p w14:paraId="1D65C0E9" w14:textId="77777777" w:rsidR="00F97542" w:rsidRPr="00A07EF4" w:rsidRDefault="00F97542" w:rsidP="00F97542">
            <w:pPr>
              <w:pStyle w:val="TableParagraph"/>
              <w:spacing w:line="252" w:lineRule="exact"/>
              <w:ind w:left="110" w:right="687"/>
              <w:rPr>
                <w:rFonts w:asciiTheme="minorBidi" w:hAnsiTheme="minorBidi" w:cstheme="minorBidi"/>
              </w:rPr>
            </w:pPr>
            <w:r w:rsidRPr="00A07EF4">
              <w:rPr>
                <w:rFonts w:asciiTheme="minorBidi" w:hAnsiTheme="minorBidi" w:cstheme="minorBidi"/>
              </w:rPr>
              <w:t>Strong</w:t>
            </w:r>
            <w:r w:rsidRPr="00A07EF4">
              <w:rPr>
                <w:rFonts w:asciiTheme="minorBidi" w:hAnsiTheme="minorBidi" w:cstheme="minorBidi"/>
                <w:spacing w:val="1"/>
              </w:rPr>
              <w:t xml:space="preserve"> </w:t>
            </w:r>
            <w:r w:rsidRPr="00A07EF4">
              <w:rPr>
                <w:rFonts w:asciiTheme="minorBidi" w:hAnsiTheme="minorBidi" w:cstheme="minorBidi"/>
              </w:rPr>
              <w:t>progress</w:t>
            </w:r>
          </w:p>
        </w:tc>
        <w:tc>
          <w:tcPr>
            <w:tcW w:w="1798" w:type="dxa"/>
            <w:shd w:val="clear" w:color="auto" w:fill="8DB3E2" w:themeFill="text2" w:themeFillTint="66"/>
          </w:tcPr>
          <w:p w14:paraId="63A661CA" w14:textId="77777777" w:rsidR="00F97542" w:rsidRPr="00A07EF4" w:rsidRDefault="00F97542" w:rsidP="00F97542">
            <w:pPr>
              <w:pStyle w:val="TableParagraph"/>
              <w:spacing w:line="251" w:lineRule="exact"/>
              <w:ind w:left="108"/>
              <w:rPr>
                <w:rFonts w:asciiTheme="minorBidi" w:hAnsiTheme="minorBidi" w:cstheme="minorBidi"/>
              </w:rPr>
            </w:pPr>
            <w:r w:rsidRPr="00A07EF4">
              <w:rPr>
                <w:rFonts w:asciiTheme="minorBidi" w:hAnsiTheme="minorBidi" w:cstheme="minorBidi"/>
              </w:rPr>
              <w:t>Some progress</w:t>
            </w:r>
          </w:p>
        </w:tc>
        <w:tc>
          <w:tcPr>
            <w:tcW w:w="1894" w:type="dxa"/>
            <w:shd w:val="clear" w:color="auto" w:fill="8DB3E2" w:themeFill="text2" w:themeFillTint="66"/>
          </w:tcPr>
          <w:p w14:paraId="0102769A" w14:textId="77777777" w:rsidR="00F97542" w:rsidRPr="00A07EF4" w:rsidRDefault="00F97542" w:rsidP="00F97542">
            <w:pPr>
              <w:pStyle w:val="TableParagraph"/>
              <w:spacing w:line="251" w:lineRule="exact"/>
              <w:ind w:left="108"/>
              <w:rPr>
                <w:rFonts w:asciiTheme="minorBidi" w:hAnsiTheme="minorBidi" w:cstheme="minorBidi"/>
              </w:rPr>
            </w:pPr>
            <w:r w:rsidRPr="00A07EF4">
              <w:rPr>
                <w:rFonts w:asciiTheme="minorBidi" w:hAnsiTheme="minorBidi" w:cstheme="minorBidi"/>
              </w:rPr>
              <w:t>No</w:t>
            </w:r>
            <w:r w:rsidRPr="00A07EF4">
              <w:rPr>
                <w:rFonts w:asciiTheme="minorBidi" w:hAnsiTheme="minorBidi" w:cstheme="minorBidi"/>
                <w:spacing w:val="-2"/>
              </w:rPr>
              <w:t xml:space="preserve"> </w:t>
            </w:r>
            <w:r w:rsidRPr="00A07EF4">
              <w:rPr>
                <w:rFonts w:asciiTheme="minorBidi" w:hAnsiTheme="minorBidi" w:cstheme="minorBidi"/>
              </w:rPr>
              <w:t>progress</w:t>
            </w:r>
          </w:p>
        </w:tc>
        <w:tc>
          <w:tcPr>
            <w:tcW w:w="2564" w:type="dxa"/>
            <w:shd w:val="clear" w:color="auto" w:fill="8DB3E2" w:themeFill="text2" w:themeFillTint="66"/>
          </w:tcPr>
          <w:p w14:paraId="568C9ADB" w14:textId="77777777" w:rsidR="00F97542" w:rsidRPr="00A07EF4" w:rsidRDefault="00F97542" w:rsidP="00F97542">
            <w:pPr>
              <w:pStyle w:val="TableParagraph"/>
              <w:spacing w:line="252" w:lineRule="exact"/>
              <w:ind w:left="110" w:right="203"/>
              <w:rPr>
                <w:rFonts w:asciiTheme="minorBidi" w:hAnsiTheme="minorBidi" w:cstheme="minorBidi"/>
              </w:rPr>
            </w:pPr>
            <w:r w:rsidRPr="00A07EF4">
              <w:rPr>
                <w:rFonts w:asciiTheme="minorBidi" w:hAnsiTheme="minorBidi" w:cstheme="minorBidi"/>
              </w:rPr>
              <w:t>Not yet</w:t>
            </w:r>
            <w:r w:rsidRPr="00A07EF4">
              <w:rPr>
                <w:rFonts w:asciiTheme="minorBidi" w:hAnsiTheme="minorBidi" w:cstheme="minorBidi"/>
                <w:spacing w:val="1"/>
              </w:rPr>
              <w:t xml:space="preserve"> </w:t>
            </w:r>
            <w:r w:rsidRPr="00A07EF4">
              <w:rPr>
                <w:rFonts w:asciiTheme="minorBidi" w:hAnsiTheme="minorBidi" w:cstheme="minorBidi"/>
              </w:rPr>
              <w:t>assessed/discontinued</w:t>
            </w:r>
          </w:p>
        </w:tc>
      </w:tr>
    </w:tbl>
    <w:p w14:paraId="6B2EE38D" w14:textId="77777777" w:rsidR="00F97542" w:rsidRDefault="00F97542" w:rsidP="008934BE"/>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F97542" w:rsidRPr="00A07EF4" w14:paraId="46EC1FAC" w14:textId="77777777" w:rsidTr="00F97542">
        <w:trPr>
          <w:trHeight w:val="1265"/>
        </w:trPr>
        <w:tc>
          <w:tcPr>
            <w:tcW w:w="2410" w:type="dxa"/>
            <w:shd w:val="clear" w:color="auto" w:fill="C6D9F1" w:themeFill="text2" w:themeFillTint="33"/>
          </w:tcPr>
          <w:p w14:paraId="00DC7669" w14:textId="77777777" w:rsidR="00F97542" w:rsidRPr="00A07EF4" w:rsidRDefault="00F97542" w:rsidP="00F97542">
            <w:pPr>
              <w:pStyle w:val="TableParagraph"/>
              <w:spacing w:before="10"/>
              <w:rPr>
                <w:rFonts w:asciiTheme="minorBidi" w:hAnsiTheme="minorBidi" w:cstheme="minorBidi"/>
              </w:rPr>
            </w:pPr>
          </w:p>
          <w:p w14:paraId="24B75A0F" w14:textId="77777777" w:rsidR="00F97542" w:rsidRPr="00A07EF4" w:rsidRDefault="00F97542" w:rsidP="00F97542">
            <w:pPr>
              <w:pStyle w:val="TableParagraph"/>
              <w:ind w:left="110" w:right="624"/>
              <w:rPr>
                <w:rFonts w:asciiTheme="minorBidi" w:hAnsiTheme="minorBidi" w:cstheme="minorBidi"/>
              </w:rPr>
            </w:pPr>
            <w:r w:rsidRPr="00A07EF4">
              <w:rPr>
                <w:rFonts w:asciiTheme="minorBidi" w:hAnsiTheme="minorBidi" w:cstheme="minorBidi"/>
                <w:u w:val="single"/>
              </w:rPr>
              <w:t>Project Outputs</w:t>
            </w:r>
            <w:r w:rsidRPr="00A07EF4">
              <w:rPr>
                <w:rFonts w:asciiTheme="minorBidi" w:hAnsiTheme="minorBidi" w:cstheme="minorBidi"/>
                <w:vertAlign w:val="superscript"/>
              </w:rPr>
              <w:t>4</w:t>
            </w:r>
            <w:r w:rsidRPr="00A07EF4">
              <w:rPr>
                <w:rFonts w:asciiTheme="minorBidi" w:hAnsiTheme="minorBidi" w:cstheme="minorBidi"/>
                <w:spacing w:val="1"/>
              </w:rPr>
              <w:t xml:space="preserve"> </w:t>
            </w:r>
            <w:r w:rsidRPr="00A07EF4">
              <w:rPr>
                <w:rFonts w:asciiTheme="minorBidi" w:hAnsiTheme="minorBidi" w:cstheme="minorBidi"/>
              </w:rPr>
              <w:t>(Expected</w:t>
            </w:r>
            <w:r w:rsidRPr="00A07EF4">
              <w:rPr>
                <w:rFonts w:asciiTheme="minorBidi" w:hAnsiTheme="minorBidi" w:cstheme="minorBidi"/>
                <w:spacing w:val="-12"/>
              </w:rPr>
              <w:t xml:space="preserve"> </w:t>
            </w:r>
            <w:r w:rsidRPr="00A07EF4">
              <w:rPr>
                <w:rFonts w:asciiTheme="minorBidi" w:hAnsiTheme="minorBidi" w:cstheme="minorBidi"/>
              </w:rPr>
              <w:t>result)</w:t>
            </w:r>
          </w:p>
        </w:tc>
        <w:tc>
          <w:tcPr>
            <w:tcW w:w="2695" w:type="dxa"/>
            <w:shd w:val="clear" w:color="auto" w:fill="C6D9F1" w:themeFill="text2" w:themeFillTint="33"/>
          </w:tcPr>
          <w:p w14:paraId="2906C8F8" w14:textId="77777777" w:rsidR="00F97542" w:rsidRPr="00A07EF4" w:rsidRDefault="00F97542" w:rsidP="00F97542">
            <w:pPr>
              <w:pStyle w:val="TableParagraph"/>
              <w:spacing w:before="10"/>
              <w:rPr>
                <w:rFonts w:asciiTheme="minorBidi" w:hAnsiTheme="minorBidi" w:cstheme="minorBidi"/>
              </w:rPr>
            </w:pPr>
          </w:p>
          <w:p w14:paraId="04589712" w14:textId="77777777" w:rsidR="00F97542" w:rsidRPr="00A07EF4" w:rsidRDefault="00F97542" w:rsidP="00F97542">
            <w:pPr>
              <w:pStyle w:val="TableParagraph"/>
              <w:ind w:left="110" w:right="236"/>
              <w:rPr>
                <w:rFonts w:asciiTheme="minorBidi" w:hAnsiTheme="minorBidi" w:cstheme="minorBidi"/>
              </w:rPr>
            </w:pPr>
            <w:r w:rsidRPr="00A07EF4">
              <w:rPr>
                <w:rFonts w:asciiTheme="minorBidi" w:hAnsiTheme="minorBidi" w:cstheme="minorBidi"/>
                <w:u w:val="single"/>
              </w:rPr>
              <w:t>Indicators of Successful</w:t>
            </w:r>
            <w:r w:rsidRPr="00A07EF4">
              <w:rPr>
                <w:rFonts w:asciiTheme="minorBidi" w:hAnsiTheme="minorBidi" w:cstheme="minorBidi"/>
                <w:spacing w:val="-59"/>
              </w:rPr>
              <w:t xml:space="preserve"> </w:t>
            </w:r>
            <w:r w:rsidRPr="00A07EF4">
              <w:rPr>
                <w:rFonts w:asciiTheme="minorBidi" w:hAnsiTheme="minorBidi" w:cstheme="minorBidi"/>
                <w:u w:val="single"/>
              </w:rPr>
              <w:t>Completion</w:t>
            </w:r>
          </w:p>
          <w:p w14:paraId="55A83583" w14:textId="77777777" w:rsidR="00F97542" w:rsidRPr="00A07EF4" w:rsidRDefault="00F97542" w:rsidP="00F97542">
            <w:pPr>
              <w:pStyle w:val="TableParagraph"/>
              <w:spacing w:line="252" w:lineRule="exact"/>
              <w:ind w:left="110"/>
              <w:rPr>
                <w:rFonts w:asciiTheme="minorBidi" w:hAnsiTheme="minorBidi" w:cstheme="minorBidi"/>
              </w:rPr>
            </w:pPr>
            <w:r w:rsidRPr="00A07EF4">
              <w:rPr>
                <w:rFonts w:asciiTheme="minorBidi" w:hAnsiTheme="minorBidi" w:cstheme="minorBidi"/>
              </w:rPr>
              <w:t>(Output</w:t>
            </w:r>
            <w:r w:rsidRPr="00A07EF4">
              <w:rPr>
                <w:rFonts w:asciiTheme="minorBidi" w:hAnsiTheme="minorBidi" w:cstheme="minorBidi"/>
                <w:spacing w:val="-4"/>
              </w:rPr>
              <w:t xml:space="preserve"> </w:t>
            </w:r>
            <w:r w:rsidRPr="00A07EF4">
              <w:rPr>
                <w:rFonts w:asciiTheme="minorBidi" w:hAnsiTheme="minorBidi" w:cstheme="minorBidi"/>
              </w:rPr>
              <w:t>Indicators)</w:t>
            </w:r>
          </w:p>
        </w:tc>
        <w:tc>
          <w:tcPr>
            <w:tcW w:w="3401" w:type="dxa"/>
            <w:shd w:val="clear" w:color="auto" w:fill="C6D9F1" w:themeFill="text2" w:themeFillTint="33"/>
          </w:tcPr>
          <w:p w14:paraId="3119CBFA" w14:textId="77777777" w:rsidR="00F97542" w:rsidRPr="00A07EF4" w:rsidRDefault="00F97542" w:rsidP="00F97542">
            <w:pPr>
              <w:pStyle w:val="TableParagraph"/>
              <w:spacing w:before="10"/>
              <w:rPr>
                <w:rFonts w:asciiTheme="minorBidi" w:hAnsiTheme="minorBidi" w:cstheme="minorBidi"/>
              </w:rPr>
            </w:pPr>
          </w:p>
          <w:p w14:paraId="45B30ED6" w14:textId="77777777" w:rsidR="00F97542" w:rsidRPr="00A07EF4" w:rsidRDefault="00F97542" w:rsidP="00F97542">
            <w:pPr>
              <w:pStyle w:val="TableParagraph"/>
              <w:ind w:left="108"/>
              <w:rPr>
                <w:rFonts w:asciiTheme="minorBidi" w:hAnsiTheme="minorBidi" w:cstheme="minorBidi"/>
              </w:rPr>
            </w:pPr>
            <w:r w:rsidRPr="00A07EF4">
              <w:rPr>
                <w:rFonts w:asciiTheme="minorBidi" w:hAnsiTheme="minorBidi" w:cstheme="minorBidi"/>
                <w:u w:val="single"/>
              </w:rPr>
              <w:t>Performance</w:t>
            </w:r>
            <w:r w:rsidRPr="00A07EF4">
              <w:rPr>
                <w:rFonts w:asciiTheme="minorBidi" w:hAnsiTheme="minorBidi" w:cstheme="minorBidi"/>
                <w:spacing w:val="-2"/>
                <w:u w:val="single"/>
              </w:rPr>
              <w:t xml:space="preserve"> </w:t>
            </w:r>
            <w:r w:rsidRPr="00A07EF4">
              <w:rPr>
                <w:rFonts w:asciiTheme="minorBidi" w:hAnsiTheme="minorBidi" w:cstheme="minorBidi"/>
                <w:u w:val="single"/>
              </w:rPr>
              <w:t>Data</w:t>
            </w:r>
          </w:p>
        </w:tc>
        <w:tc>
          <w:tcPr>
            <w:tcW w:w="876" w:type="dxa"/>
            <w:shd w:val="clear" w:color="auto" w:fill="C6D9F1" w:themeFill="text2" w:themeFillTint="33"/>
          </w:tcPr>
          <w:p w14:paraId="014CF97E" w14:textId="77777777" w:rsidR="00F97542" w:rsidRPr="00A07EF4" w:rsidRDefault="00F97542" w:rsidP="00F97542">
            <w:pPr>
              <w:pStyle w:val="TableParagraph"/>
              <w:spacing w:before="10"/>
              <w:rPr>
                <w:rFonts w:asciiTheme="minorBidi" w:hAnsiTheme="minorBidi" w:cstheme="minorBidi"/>
              </w:rPr>
            </w:pPr>
          </w:p>
          <w:p w14:paraId="010C10C6" w14:textId="77777777" w:rsidR="00F97542" w:rsidRPr="00A07EF4" w:rsidRDefault="00F97542" w:rsidP="00F97542">
            <w:pPr>
              <w:pStyle w:val="TableParagraph"/>
              <w:ind w:left="111"/>
              <w:rPr>
                <w:rFonts w:asciiTheme="minorBidi" w:hAnsiTheme="minorBidi" w:cstheme="minorBidi"/>
              </w:rPr>
            </w:pPr>
            <w:r w:rsidRPr="00A07EF4">
              <w:rPr>
                <w:rFonts w:asciiTheme="minorBidi" w:hAnsiTheme="minorBidi" w:cstheme="minorBidi"/>
                <w:u w:val="single"/>
              </w:rPr>
              <w:t>TLS</w:t>
            </w:r>
          </w:p>
        </w:tc>
      </w:tr>
      <w:tr w:rsidR="00F97542" w:rsidRPr="00A07EF4" w14:paraId="75976BF8" w14:textId="77777777" w:rsidTr="00F97542">
        <w:trPr>
          <w:trHeight w:val="508"/>
        </w:trPr>
        <w:tc>
          <w:tcPr>
            <w:tcW w:w="2410" w:type="dxa"/>
            <w:tcBorders>
              <w:right w:val="single" w:sz="6" w:space="0" w:color="000000"/>
            </w:tcBorders>
          </w:tcPr>
          <w:p w14:paraId="6B87E11C"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rPr>
              <w:t>Beneficiary countries selected</w:t>
            </w:r>
          </w:p>
          <w:p w14:paraId="56D3D5AC" w14:textId="77777777" w:rsidR="00F97542" w:rsidRPr="00A07EF4" w:rsidRDefault="00F97542" w:rsidP="00F97542">
            <w:pPr>
              <w:pStyle w:val="TableParagraph"/>
              <w:rPr>
                <w:rFonts w:asciiTheme="minorBidi" w:hAnsiTheme="minorBidi" w:cstheme="minorBidi"/>
              </w:rPr>
            </w:pPr>
          </w:p>
        </w:tc>
        <w:tc>
          <w:tcPr>
            <w:tcW w:w="2695" w:type="dxa"/>
            <w:tcBorders>
              <w:left w:val="single" w:sz="6" w:space="0" w:color="000000"/>
              <w:bottom w:val="single" w:sz="6" w:space="0" w:color="000000"/>
            </w:tcBorders>
          </w:tcPr>
          <w:p w14:paraId="17B913E9" w14:textId="77777777"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Three countries selected (decision based on selection criteria)</w:t>
            </w:r>
          </w:p>
          <w:p w14:paraId="323D7EC1" w14:textId="77777777" w:rsidR="00F97542" w:rsidRPr="00A07EF4" w:rsidRDefault="00F97542" w:rsidP="00F97542">
            <w:pPr>
              <w:pStyle w:val="TableParagraph"/>
              <w:rPr>
                <w:rFonts w:asciiTheme="minorBidi" w:hAnsiTheme="minorBidi" w:cstheme="minorBidi"/>
              </w:rPr>
            </w:pPr>
          </w:p>
        </w:tc>
        <w:tc>
          <w:tcPr>
            <w:tcW w:w="3401" w:type="dxa"/>
          </w:tcPr>
          <w:p w14:paraId="7C3472EC" w14:textId="79E7381D"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Kenya, Philippines and Trinidad and Tobago were selected</w:t>
            </w:r>
            <w:r w:rsidR="00611D0F">
              <w:rPr>
                <w:rFonts w:asciiTheme="minorBidi" w:hAnsiTheme="minorBidi" w:cstheme="minorBidi"/>
              </w:rPr>
              <w:t>,</w:t>
            </w:r>
            <w:r w:rsidRPr="00A07EF4">
              <w:rPr>
                <w:rFonts w:asciiTheme="minorBidi" w:hAnsiTheme="minorBidi" w:cstheme="minorBidi"/>
              </w:rPr>
              <w:t xml:space="preserve"> in line with the selection criteria</w:t>
            </w:r>
          </w:p>
        </w:tc>
        <w:tc>
          <w:tcPr>
            <w:tcW w:w="876" w:type="dxa"/>
          </w:tcPr>
          <w:p w14:paraId="0329CC83"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rPr>
              <w:t>****</w:t>
            </w:r>
          </w:p>
        </w:tc>
      </w:tr>
      <w:tr w:rsidR="00F97542" w:rsidRPr="00A07EF4" w14:paraId="78441888" w14:textId="77777777" w:rsidTr="00F97542">
        <w:trPr>
          <w:trHeight w:val="510"/>
        </w:trPr>
        <w:tc>
          <w:tcPr>
            <w:tcW w:w="2410" w:type="dxa"/>
            <w:tcBorders>
              <w:right w:val="single" w:sz="6" w:space="0" w:color="000000"/>
            </w:tcBorders>
          </w:tcPr>
          <w:p w14:paraId="4D15F3A5"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rPr>
              <w:t>Scoping study report</w:t>
            </w:r>
          </w:p>
        </w:tc>
        <w:tc>
          <w:tcPr>
            <w:tcW w:w="2695" w:type="dxa"/>
            <w:tcBorders>
              <w:top w:val="single" w:sz="6" w:space="0" w:color="000000"/>
              <w:left w:val="single" w:sz="6" w:space="0" w:color="000000"/>
              <w:bottom w:val="single" w:sz="6" w:space="0" w:color="000000"/>
            </w:tcBorders>
          </w:tcPr>
          <w:p w14:paraId="5E30D6BC" w14:textId="77777777"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Overview of the software sector in the three beneficiary countries</w:t>
            </w:r>
          </w:p>
          <w:p w14:paraId="12AAC351" w14:textId="77777777"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Overview of availability and use of IP tools in the three beneficiary countries</w:t>
            </w:r>
          </w:p>
          <w:p w14:paraId="3C13A5CF" w14:textId="77777777"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Overview of challenges and needs for enhancing the use of IP in the software sector in the three beneficiary countries</w:t>
            </w:r>
          </w:p>
          <w:p w14:paraId="58CCD68E" w14:textId="77777777"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Overview of the use of IP in the software sector as a means to raise capital and secure investments</w:t>
            </w:r>
          </w:p>
          <w:p w14:paraId="454FF60E" w14:textId="77777777"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Baseline indicators against which to measure the overall impact of the project in the three beneficiary countries</w:t>
            </w:r>
          </w:p>
          <w:p w14:paraId="279F4337" w14:textId="77777777"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Proposal for specific activities to implement the project and achieve expected results</w:t>
            </w:r>
          </w:p>
          <w:p w14:paraId="23E25D70" w14:textId="77777777"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Final study report validated by beneficiary countries’ local focal points and WIPO Secretariat</w:t>
            </w:r>
          </w:p>
          <w:p w14:paraId="3E275DF7" w14:textId="77777777" w:rsidR="00F97542" w:rsidRPr="00A07EF4" w:rsidRDefault="00F97542" w:rsidP="00F97542">
            <w:pPr>
              <w:pStyle w:val="TableParagraph"/>
              <w:rPr>
                <w:rFonts w:asciiTheme="minorBidi" w:hAnsiTheme="minorBidi" w:cstheme="minorBidi"/>
              </w:rPr>
            </w:pPr>
          </w:p>
        </w:tc>
        <w:tc>
          <w:tcPr>
            <w:tcW w:w="3401" w:type="dxa"/>
          </w:tcPr>
          <w:p w14:paraId="074CA320" w14:textId="77777777"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All of the criteria were met in the scoping study</w:t>
            </w:r>
          </w:p>
        </w:tc>
        <w:tc>
          <w:tcPr>
            <w:tcW w:w="876" w:type="dxa"/>
          </w:tcPr>
          <w:p w14:paraId="221AC6A9"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rPr>
              <w:t>****</w:t>
            </w:r>
          </w:p>
        </w:tc>
      </w:tr>
      <w:tr w:rsidR="00F97542" w:rsidRPr="00A07EF4" w14:paraId="79D9E6F9" w14:textId="77777777" w:rsidTr="00F97542">
        <w:trPr>
          <w:trHeight w:val="510"/>
        </w:trPr>
        <w:tc>
          <w:tcPr>
            <w:tcW w:w="2410" w:type="dxa"/>
            <w:tcBorders>
              <w:right w:val="single" w:sz="6" w:space="0" w:color="000000"/>
            </w:tcBorders>
          </w:tcPr>
          <w:p w14:paraId="676E231F"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rPr>
              <w:t>WIPO publication on IP and Mobile applications</w:t>
            </w:r>
          </w:p>
          <w:p w14:paraId="07465713" w14:textId="77777777" w:rsidR="00F97542" w:rsidRPr="00A07EF4" w:rsidRDefault="00F97542" w:rsidP="00F97542">
            <w:pPr>
              <w:pStyle w:val="TableParagraph"/>
              <w:rPr>
                <w:rFonts w:asciiTheme="minorBidi" w:hAnsiTheme="minorBidi" w:cstheme="minorBidi"/>
              </w:rPr>
            </w:pPr>
          </w:p>
        </w:tc>
        <w:tc>
          <w:tcPr>
            <w:tcW w:w="2695" w:type="dxa"/>
            <w:tcBorders>
              <w:top w:val="single" w:sz="6" w:space="0" w:color="000000"/>
              <w:left w:val="single" w:sz="6" w:space="0" w:color="000000"/>
              <w:bottom w:val="single" w:sz="6" w:space="0" w:color="000000"/>
            </w:tcBorders>
          </w:tcPr>
          <w:p w14:paraId="30871C37" w14:textId="77777777"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Translation of the publication in official WIPO language(s) spoken in project beneficiary countries</w:t>
            </w:r>
          </w:p>
          <w:p w14:paraId="4A52392E" w14:textId="77777777" w:rsidR="00F97542" w:rsidRPr="00A07EF4" w:rsidRDefault="00F97542" w:rsidP="00F97542">
            <w:pPr>
              <w:pStyle w:val="TableParagraph"/>
              <w:rPr>
                <w:rFonts w:asciiTheme="minorBidi" w:hAnsiTheme="minorBidi" w:cstheme="minorBidi"/>
              </w:rPr>
            </w:pPr>
          </w:p>
          <w:p w14:paraId="4F687353" w14:textId="77777777"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 xml:space="preserve">WIPO publication download (or publication web page visits) statistics </w:t>
            </w:r>
          </w:p>
          <w:p w14:paraId="751D1A48" w14:textId="77777777" w:rsidR="00F97542" w:rsidRDefault="00F97542" w:rsidP="00F97542">
            <w:pPr>
              <w:pStyle w:val="TableParagraph"/>
              <w:rPr>
                <w:rFonts w:asciiTheme="minorBidi" w:hAnsiTheme="minorBidi" w:cstheme="minorBidi"/>
              </w:rPr>
            </w:pPr>
          </w:p>
          <w:p w14:paraId="788621E8" w14:textId="77777777" w:rsidR="00B803BE" w:rsidRDefault="00B803BE" w:rsidP="00F97542">
            <w:pPr>
              <w:pStyle w:val="TableParagraph"/>
              <w:rPr>
                <w:rFonts w:asciiTheme="minorBidi" w:hAnsiTheme="minorBidi" w:cstheme="minorBidi"/>
              </w:rPr>
            </w:pPr>
          </w:p>
          <w:p w14:paraId="4CCFB4E5" w14:textId="77777777" w:rsidR="00B803BE" w:rsidRPr="00A07EF4" w:rsidRDefault="00B803BE" w:rsidP="00F97542">
            <w:pPr>
              <w:pStyle w:val="TableParagraph"/>
              <w:rPr>
                <w:rFonts w:asciiTheme="minorBidi" w:hAnsiTheme="minorBidi" w:cstheme="minorBidi"/>
              </w:rPr>
            </w:pPr>
          </w:p>
          <w:p w14:paraId="701D6578" w14:textId="55991CEA" w:rsidR="00F97542" w:rsidRPr="005174A4" w:rsidRDefault="005936CA" w:rsidP="005174A4">
            <w:pPr>
              <w:pStyle w:val="TableParagraph"/>
              <w:numPr>
                <w:ilvl w:val="0"/>
                <w:numId w:val="26"/>
              </w:numPr>
              <w:rPr>
                <w:rFonts w:asciiTheme="minorBidi" w:hAnsiTheme="minorBidi" w:cstheme="minorBidi"/>
              </w:rPr>
            </w:pPr>
            <w:r>
              <w:rPr>
                <w:rFonts w:asciiTheme="minorBidi" w:hAnsiTheme="minorBidi" w:cstheme="minorBidi"/>
              </w:rPr>
              <w:t>Per</w:t>
            </w:r>
            <w:r w:rsidR="00F97542" w:rsidRPr="00A07EF4">
              <w:rPr>
                <w:rFonts w:asciiTheme="minorBidi" w:hAnsiTheme="minorBidi" w:cstheme="minorBidi"/>
              </w:rPr>
              <w:t>cent of beneficiaries (user clusters per country) positively rating WIPO publication on IP &amp; Mobile applications in terms of its content and accessibility</w:t>
            </w:r>
          </w:p>
        </w:tc>
        <w:tc>
          <w:tcPr>
            <w:tcW w:w="3401" w:type="dxa"/>
          </w:tcPr>
          <w:p w14:paraId="32CAAAD9" w14:textId="7740C69A" w:rsidR="00F97542"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Material is available in English, French, Spanish and Russian</w:t>
            </w:r>
            <w:r w:rsidR="00611D0F">
              <w:rPr>
                <w:rFonts w:asciiTheme="minorBidi" w:hAnsiTheme="minorBidi" w:cstheme="minorBidi"/>
              </w:rPr>
              <w:t xml:space="preserve">. </w:t>
            </w:r>
            <w:r w:rsidR="0095058A">
              <w:rPr>
                <w:rFonts w:asciiTheme="minorBidi" w:hAnsiTheme="minorBidi" w:cstheme="minorBidi"/>
              </w:rPr>
              <w:t>T</w:t>
            </w:r>
            <w:r w:rsidRPr="00A07EF4">
              <w:rPr>
                <w:rFonts w:asciiTheme="minorBidi" w:hAnsiTheme="minorBidi" w:cstheme="minorBidi"/>
              </w:rPr>
              <w:t>ranslat</w:t>
            </w:r>
            <w:r w:rsidR="00611D0F">
              <w:rPr>
                <w:rFonts w:asciiTheme="minorBidi" w:hAnsiTheme="minorBidi" w:cstheme="minorBidi"/>
              </w:rPr>
              <w:t>ion</w:t>
            </w:r>
            <w:r w:rsidRPr="00A07EF4">
              <w:rPr>
                <w:rFonts w:asciiTheme="minorBidi" w:hAnsiTheme="minorBidi" w:cstheme="minorBidi"/>
              </w:rPr>
              <w:t xml:space="preserve"> in</w:t>
            </w:r>
            <w:r w:rsidR="00611D0F">
              <w:rPr>
                <w:rFonts w:asciiTheme="minorBidi" w:hAnsiTheme="minorBidi" w:cstheme="minorBidi"/>
              </w:rPr>
              <w:t>to</w:t>
            </w:r>
            <w:r w:rsidRPr="00A07EF4">
              <w:rPr>
                <w:rFonts w:asciiTheme="minorBidi" w:hAnsiTheme="minorBidi" w:cstheme="minorBidi"/>
              </w:rPr>
              <w:t xml:space="preserve"> other UN languages</w:t>
            </w:r>
            <w:r w:rsidR="00611D0F">
              <w:rPr>
                <w:rFonts w:asciiTheme="minorBidi" w:hAnsiTheme="minorBidi" w:cstheme="minorBidi"/>
              </w:rPr>
              <w:t xml:space="preserve"> i</w:t>
            </w:r>
            <w:r w:rsidR="0095058A">
              <w:rPr>
                <w:rFonts w:asciiTheme="minorBidi" w:hAnsiTheme="minorBidi" w:cstheme="minorBidi"/>
              </w:rPr>
              <w:t>s</w:t>
            </w:r>
            <w:r w:rsidR="00611D0F">
              <w:rPr>
                <w:rFonts w:asciiTheme="minorBidi" w:hAnsiTheme="minorBidi" w:cstheme="minorBidi"/>
              </w:rPr>
              <w:t xml:space="preserve"> </w:t>
            </w:r>
            <w:r w:rsidR="0095058A">
              <w:rPr>
                <w:rFonts w:asciiTheme="minorBidi" w:hAnsiTheme="minorBidi" w:cstheme="minorBidi"/>
              </w:rPr>
              <w:t>ongoing.</w:t>
            </w:r>
          </w:p>
          <w:p w14:paraId="24092338" w14:textId="77777777" w:rsidR="00B803BE" w:rsidRDefault="00B803BE" w:rsidP="00B803BE">
            <w:pPr>
              <w:pStyle w:val="TableParagraph"/>
              <w:rPr>
                <w:rFonts w:asciiTheme="minorBidi" w:hAnsiTheme="minorBidi" w:cstheme="minorBidi"/>
              </w:rPr>
            </w:pPr>
          </w:p>
          <w:p w14:paraId="0D98F3C3" w14:textId="77777777" w:rsidR="00B803BE" w:rsidRDefault="00B803BE" w:rsidP="00B803BE">
            <w:pPr>
              <w:pStyle w:val="TableParagraph"/>
              <w:rPr>
                <w:rFonts w:asciiTheme="minorBidi" w:hAnsiTheme="minorBidi" w:cstheme="minorBidi"/>
              </w:rPr>
            </w:pPr>
          </w:p>
          <w:p w14:paraId="3FCC4034" w14:textId="77777777" w:rsidR="00B803BE" w:rsidRPr="00A07EF4" w:rsidRDefault="00B803BE" w:rsidP="00B803BE">
            <w:pPr>
              <w:pStyle w:val="TableParagraph"/>
              <w:rPr>
                <w:rFonts w:asciiTheme="minorBidi" w:hAnsiTheme="minorBidi" w:cstheme="minorBidi"/>
              </w:rPr>
            </w:pPr>
          </w:p>
          <w:p w14:paraId="19C7E5DB" w14:textId="144EAFF0" w:rsidR="00F97542"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Initially</w:t>
            </w:r>
            <w:r w:rsidR="005B765F">
              <w:rPr>
                <w:rFonts w:asciiTheme="minorBidi" w:hAnsiTheme="minorBidi" w:cstheme="minorBidi"/>
              </w:rPr>
              <w:t>,</w:t>
            </w:r>
            <w:r w:rsidRPr="00A07EF4">
              <w:rPr>
                <w:rFonts w:asciiTheme="minorBidi" w:hAnsiTheme="minorBidi" w:cstheme="minorBidi"/>
              </w:rPr>
              <w:t xml:space="preserve"> made available as a document</w:t>
            </w:r>
            <w:r w:rsidR="005B765F">
              <w:rPr>
                <w:rFonts w:asciiTheme="minorBidi" w:hAnsiTheme="minorBidi" w:cstheme="minorBidi"/>
              </w:rPr>
              <w:t>.</w:t>
            </w:r>
            <w:r w:rsidRPr="00A07EF4">
              <w:rPr>
                <w:rFonts w:asciiTheme="minorBidi" w:hAnsiTheme="minorBidi" w:cstheme="minorBidi"/>
              </w:rPr>
              <w:t xml:space="preserve"> </w:t>
            </w:r>
            <w:r w:rsidR="005B765F">
              <w:rPr>
                <w:rFonts w:asciiTheme="minorBidi" w:hAnsiTheme="minorBidi" w:cstheme="minorBidi"/>
              </w:rPr>
              <w:t>L</w:t>
            </w:r>
            <w:r w:rsidRPr="00A07EF4">
              <w:rPr>
                <w:rFonts w:asciiTheme="minorBidi" w:hAnsiTheme="minorBidi" w:cstheme="minorBidi"/>
              </w:rPr>
              <w:t>ater</w:t>
            </w:r>
            <w:r w:rsidR="005B765F">
              <w:rPr>
                <w:rFonts w:asciiTheme="minorBidi" w:hAnsiTheme="minorBidi" w:cstheme="minorBidi"/>
              </w:rPr>
              <w:t>,</w:t>
            </w:r>
            <w:r w:rsidRPr="00A07EF4">
              <w:rPr>
                <w:rFonts w:asciiTheme="minorBidi" w:hAnsiTheme="minorBidi" w:cstheme="minorBidi"/>
              </w:rPr>
              <w:t xml:space="preserve"> published as an official WIPO publication, </w:t>
            </w:r>
            <w:proofErr w:type="gramStart"/>
            <w:r w:rsidRPr="00A07EF4">
              <w:rPr>
                <w:rFonts w:asciiTheme="minorBidi" w:hAnsiTheme="minorBidi" w:cstheme="minorBidi"/>
              </w:rPr>
              <w:t>which  had</w:t>
            </w:r>
            <w:proofErr w:type="gramEnd"/>
            <w:r w:rsidRPr="00A07EF4">
              <w:rPr>
                <w:rFonts w:asciiTheme="minorBidi" w:hAnsiTheme="minorBidi" w:cstheme="minorBidi"/>
              </w:rPr>
              <w:t xml:space="preserve"> 958 downloads in the period </w:t>
            </w:r>
            <w:r w:rsidR="005B765F">
              <w:rPr>
                <w:rFonts w:asciiTheme="minorBidi" w:hAnsiTheme="minorBidi" w:cstheme="minorBidi"/>
              </w:rPr>
              <w:t xml:space="preserve">of </w:t>
            </w:r>
            <w:r w:rsidRPr="00A07EF4">
              <w:rPr>
                <w:rFonts w:asciiTheme="minorBidi" w:hAnsiTheme="minorBidi" w:cstheme="minorBidi"/>
              </w:rPr>
              <w:t xml:space="preserve">April – </w:t>
            </w:r>
            <w:r w:rsidR="00C1295A" w:rsidRPr="00A07EF4">
              <w:rPr>
                <w:rFonts w:asciiTheme="minorBidi" w:hAnsiTheme="minorBidi" w:cstheme="minorBidi"/>
              </w:rPr>
              <w:t>December</w:t>
            </w:r>
            <w:r w:rsidRPr="00A07EF4">
              <w:rPr>
                <w:rFonts w:asciiTheme="minorBidi" w:hAnsiTheme="minorBidi" w:cstheme="minorBidi"/>
              </w:rPr>
              <w:t xml:space="preserve"> 2021.</w:t>
            </w:r>
          </w:p>
          <w:p w14:paraId="24C9C9AB" w14:textId="77777777" w:rsidR="00B803BE" w:rsidRDefault="00B803BE" w:rsidP="00B803BE">
            <w:pPr>
              <w:pStyle w:val="TableParagraph"/>
              <w:ind w:left="720"/>
              <w:rPr>
                <w:rFonts w:asciiTheme="minorBidi" w:hAnsiTheme="minorBidi" w:cstheme="minorBidi"/>
              </w:rPr>
            </w:pPr>
          </w:p>
          <w:p w14:paraId="6C4A670E" w14:textId="1BDB0D28" w:rsidR="00F97542" w:rsidRPr="00A07EF4" w:rsidRDefault="00F97542" w:rsidP="005B765F">
            <w:pPr>
              <w:pStyle w:val="TableParagraph"/>
              <w:numPr>
                <w:ilvl w:val="0"/>
                <w:numId w:val="26"/>
              </w:numPr>
              <w:rPr>
                <w:rFonts w:asciiTheme="minorBidi" w:hAnsiTheme="minorBidi" w:cstheme="minorBidi"/>
              </w:rPr>
            </w:pPr>
            <w:r w:rsidRPr="00A07EF4">
              <w:rPr>
                <w:rFonts w:asciiTheme="minorBidi" w:hAnsiTheme="minorBidi" w:cstheme="minorBidi"/>
              </w:rPr>
              <w:t xml:space="preserve">96% of users found the publication useful </w:t>
            </w:r>
          </w:p>
        </w:tc>
        <w:tc>
          <w:tcPr>
            <w:tcW w:w="876" w:type="dxa"/>
          </w:tcPr>
          <w:p w14:paraId="7D607E4A"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rPr>
              <w:t>****</w:t>
            </w:r>
          </w:p>
        </w:tc>
      </w:tr>
      <w:tr w:rsidR="00F97542" w:rsidRPr="00A07EF4" w14:paraId="66DB2897" w14:textId="77777777" w:rsidTr="00F97542">
        <w:trPr>
          <w:trHeight w:val="510"/>
        </w:trPr>
        <w:tc>
          <w:tcPr>
            <w:tcW w:w="2410" w:type="dxa"/>
            <w:tcBorders>
              <w:right w:val="single" w:sz="6" w:space="0" w:color="000000"/>
            </w:tcBorders>
          </w:tcPr>
          <w:p w14:paraId="377ED5AB"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rPr>
              <w:t>Typology of IP rights relevant to protect mobile applications</w:t>
            </w:r>
          </w:p>
          <w:p w14:paraId="17D7DAAA" w14:textId="77777777" w:rsidR="00F97542" w:rsidRPr="00A07EF4" w:rsidRDefault="00F97542" w:rsidP="00F97542">
            <w:pPr>
              <w:pStyle w:val="TableParagraph"/>
              <w:rPr>
                <w:rFonts w:asciiTheme="minorBidi" w:hAnsiTheme="minorBidi" w:cstheme="minorBidi"/>
              </w:rPr>
            </w:pPr>
          </w:p>
        </w:tc>
        <w:tc>
          <w:tcPr>
            <w:tcW w:w="2695" w:type="dxa"/>
            <w:tcBorders>
              <w:top w:val="single" w:sz="6" w:space="0" w:color="000000"/>
              <w:left w:val="single" w:sz="6" w:space="0" w:color="000000"/>
              <w:bottom w:val="single" w:sz="6" w:space="0" w:color="000000"/>
            </w:tcBorders>
          </w:tcPr>
          <w:p w14:paraId="4EEC618E" w14:textId="5E601F1F"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Three charts</w:t>
            </w:r>
            <w:r w:rsidR="005B765F">
              <w:rPr>
                <w:rFonts w:asciiTheme="minorBidi" w:hAnsiTheme="minorBidi" w:cstheme="minorBidi"/>
              </w:rPr>
              <w:t>,</w:t>
            </w:r>
            <w:r w:rsidRPr="00A07EF4">
              <w:rPr>
                <w:rFonts w:asciiTheme="minorBidi" w:hAnsiTheme="minorBidi" w:cstheme="minorBidi"/>
              </w:rPr>
              <w:t xml:space="preserve"> providing the typology relevant in each of the beneficiary countries</w:t>
            </w:r>
          </w:p>
          <w:p w14:paraId="5D676E75" w14:textId="77777777" w:rsidR="00F97542" w:rsidRPr="00A07EF4" w:rsidRDefault="00F97542" w:rsidP="00F97542">
            <w:pPr>
              <w:pStyle w:val="TableParagraph"/>
              <w:rPr>
                <w:rFonts w:asciiTheme="minorBidi" w:hAnsiTheme="minorBidi" w:cstheme="minorBidi"/>
              </w:rPr>
            </w:pPr>
          </w:p>
          <w:p w14:paraId="64057198" w14:textId="77777777"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At least two start-up companies in each beneficiary country validating the usefulness of the chart to enhance the use of IP</w:t>
            </w:r>
          </w:p>
          <w:p w14:paraId="3FE3AE0F" w14:textId="77777777" w:rsidR="00F97542" w:rsidRPr="00A07EF4" w:rsidRDefault="00F97542" w:rsidP="00F97542">
            <w:pPr>
              <w:pStyle w:val="TableParagraph"/>
              <w:rPr>
                <w:rFonts w:asciiTheme="minorBidi" w:hAnsiTheme="minorBidi" w:cstheme="minorBidi"/>
              </w:rPr>
            </w:pPr>
          </w:p>
          <w:p w14:paraId="3F4A49A7" w14:textId="47A4FE09" w:rsidR="00F97542" w:rsidRPr="005174A4" w:rsidRDefault="00F97542" w:rsidP="005174A4">
            <w:pPr>
              <w:pStyle w:val="TableParagraph"/>
              <w:numPr>
                <w:ilvl w:val="0"/>
                <w:numId w:val="26"/>
              </w:numPr>
              <w:rPr>
                <w:rFonts w:asciiTheme="minorBidi" w:hAnsiTheme="minorBidi" w:cstheme="minorBidi"/>
              </w:rPr>
            </w:pPr>
            <w:r w:rsidRPr="00A07EF4">
              <w:rPr>
                <w:rFonts w:asciiTheme="minorBidi" w:hAnsiTheme="minorBidi" w:cstheme="minorBidi"/>
              </w:rPr>
              <w:t>Number of research institutions/ research and development (R&amp;D) centers, ICT hubs, and universities in each beneficiary country validating the usefulness of the chart to enhance the use of IP</w:t>
            </w:r>
          </w:p>
        </w:tc>
        <w:tc>
          <w:tcPr>
            <w:tcW w:w="3401" w:type="dxa"/>
          </w:tcPr>
          <w:p w14:paraId="1FF859E5" w14:textId="2918CBD0" w:rsidR="00F97542" w:rsidRPr="00A07EF4" w:rsidRDefault="0095058A" w:rsidP="00F97542">
            <w:pPr>
              <w:pStyle w:val="TableParagraph"/>
              <w:numPr>
                <w:ilvl w:val="0"/>
                <w:numId w:val="26"/>
              </w:numPr>
              <w:rPr>
                <w:rFonts w:asciiTheme="minorBidi" w:hAnsiTheme="minorBidi" w:cstheme="minorBidi"/>
              </w:rPr>
            </w:pPr>
            <w:r>
              <w:rPr>
                <w:rFonts w:asciiTheme="minorBidi" w:hAnsiTheme="minorBidi" w:cstheme="minorBidi"/>
              </w:rPr>
              <w:t>T</w:t>
            </w:r>
            <w:r w:rsidR="005B765F">
              <w:rPr>
                <w:rFonts w:asciiTheme="minorBidi" w:hAnsiTheme="minorBidi" w:cstheme="minorBidi"/>
              </w:rPr>
              <w:t>hree</w:t>
            </w:r>
            <w:r w:rsidR="00F97542" w:rsidRPr="00A07EF4">
              <w:rPr>
                <w:rFonts w:asciiTheme="minorBidi" w:hAnsiTheme="minorBidi" w:cstheme="minorBidi"/>
              </w:rPr>
              <w:t xml:space="preserve"> charts </w:t>
            </w:r>
            <w:r w:rsidR="005B765F">
              <w:rPr>
                <w:rFonts w:asciiTheme="minorBidi" w:hAnsiTheme="minorBidi" w:cstheme="minorBidi"/>
              </w:rPr>
              <w:t xml:space="preserve">and two infographics </w:t>
            </w:r>
            <w:r w:rsidR="00F97542" w:rsidRPr="00A07EF4">
              <w:rPr>
                <w:rFonts w:asciiTheme="minorBidi" w:hAnsiTheme="minorBidi" w:cstheme="minorBidi"/>
              </w:rPr>
              <w:t xml:space="preserve">were prepared </w:t>
            </w:r>
          </w:p>
          <w:p w14:paraId="159D71F2" w14:textId="2226A7EA" w:rsidR="00F97542"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1</w:t>
            </w:r>
            <w:r w:rsidR="005B765F">
              <w:rPr>
                <w:rFonts w:asciiTheme="minorBidi" w:hAnsiTheme="minorBidi" w:cstheme="minorBidi"/>
              </w:rPr>
              <w:t>,</w:t>
            </w:r>
            <w:r w:rsidRPr="00A07EF4">
              <w:rPr>
                <w:rFonts w:asciiTheme="minorBidi" w:hAnsiTheme="minorBidi" w:cstheme="minorBidi"/>
              </w:rPr>
              <w:t>367 downloads</w:t>
            </w:r>
            <w:r w:rsidR="003F2DDC">
              <w:rPr>
                <w:rFonts w:asciiTheme="minorBidi" w:hAnsiTheme="minorBidi" w:cstheme="minorBidi"/>
              </w:rPr>
              <w:t xml:space="preserve"> </w:t>
            </w:r>
            <w:r w:rsidR="005B765F">
              <w:rPr>
                <w:rFonts w:asciiTheme="minorBidi" w:hAnsiTheme="minorBidi" w:cstheme="minorBidi"/>
              </w:rPr>
              <w:t xml:space="preserve">were </w:t>
            </w:r>
            <w:r w:rsidR="003F2DDC">
              <w:rPr>
                <w:rFonts w:asciiTheme="minorBidi" w:hAnsiTheme="minorBidi" w:cstheme="minorBidi"/>
              </w:rPr>
              <w:t>registered</w:t>
            </w:r>
          </w:p>
          <w:p w14:paraId="54291CE4" w14:textId="77777777" w:rsidR="00B803BE" w:rsidRDefault="00B803BE" w:rsidP="00B803BE">
            <w:pPr>
              <w:pStyle w:val="TableParagraph"/>
              <w:rPr>
                <w:rFonts w:asciiTheme="minorBidi" w:hAnsiTheme="minorBidi" w:cstheme="minorBidi"/>
              </w:rPr>
            </w:pPr>
          </w:p>
          <w:p w14:paraId="484637B6" w14:textId="77777777" w:rsidR="00B803BE" w:rsidRDefault="00B803BE" w:rsidP="00B803BE">
            <w:pPr>
              <w:pStyle w:val="TableParagraph"/>
              <w:rPr>
                <w:rFonts w:asciiTheme="minorBidi" w:hAnsiTheme="minorBidi" w:cstheme="minorBidi"/>
              </w:rPr>
            </w:pPr>
          </w:p>
          <w:p w14:paraId="48D415A3" w14:textId="77777777" w:rsidR="00B803BE" w:rsidRDefault="00B803BE" w:rsidP="00B803BE">
            <w:pPr>
              <w:pStyle w:val="TableParagraph"/>
              <w:rPr>
                <w:rFonts w:asciiTheme="minorBidi" w:hAnsiTheme="minorBidi" w:cstheme="minorBidi"/>
              </w:rPr>
            </w:pPr>
          </w:p>
          <w:p w14:paraId="0B4EE3DD" w14:textId="77777777" w:rsidR="00B803BE" w:rsidRPr="00A07EF4" w:rsidRDefault="00B803BE" w:rsidP="00B803BE">
            <w:pPr>
              <w:pStyle w:val="TableParagraph"/>
              <w:rPr>
                <w:rFonts w:asciiTheme="minorBidi" w:hAnsiTheme="minorBidi" w:cstheme="minorBidi"/>
              </w:rPr>
            </w:pPr>
          </w:p>
          <w:p w14:paraId="6C8839FF" w14:textId="04469DC8" w:rsidR="00F97542" w:rsidRPr="00A07EF4" w:rsidRDefault="00F97542" w:rsidP="005B765F">
            <w:pPr>
              <w:pStyle w:val="TableParagraph"/>
              <w:numPr>
                <w:ilvl w:val="0"/>
                <w:numId w:val="26"/>
              </w:numPr>
              <w:rPr>
                <w:rFonts w:asciiTheme="minorBidi" w:hAnsiTheme="minorBidi" w:cstheme="minorBidi"/>
              </w:rPr>
            </w:pPr>
            <w:r w:rsidRPr="00A07EF4">
              <w:rPr>
                <w:rFonts w:asciiTheme="minorBidi" w:hAnsiTheme="minorBidi" w:cstheme="minorBidi"/>
              </w:rPr>
              <w:t>96% of participants in the surveys rated them positively (37% of total participants were researchers)</w:t>
            </w:r>
          </w:p>
        </w:tc>
        <w:tc>
          <w:tcPr>
            <w:tcW w:w="876" w:type="dxa"/>
          </w:tcPr>
          <w:p w14:paraId="4125EBFD"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rPr>
              <w:t>****</w:t>
            </w:r>
          </w:p>
        </w:tc>
      </w:tr>
      <w:tr w:rsidR="00F97542" w:rsidRPr="00A07EF4" w14:paraId="50863BE8" w14:textId="77777777" w:rsidTr="00F97542">
        <w:trPr>
          <w:trHeight w:val="510"/>
        </w:trPr>
        <w:tc>
          <w:tcPr>
            <w:tcW w:w="2410" w:type="dxa"/>
            <w:tcBorders>
              <w:right w:val="single" w:sz="6" w:space="0" w:color="000000"/>
            </w:tcBorders>
          </w:tcPr>
          <w:p w14:paraId="00B12757"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rPr>
              <w:t xml:space="preserve">Training module on the role of IP in the development and commercialization of new software-based products and services </w:t>
            </w:r>
          </w:p>
          <w:p w14:paraId="273ED919" w14:textId="77777777" w:rsidR="00F97542" w:rsidRPr="00A07EF4" w:rsidRDefault="00F97542" w:rsidP="00F97542">
            <w:pPr>
              <w:pStyle w:val="TableParagraph"/>
              <w:rPr>
                <w:rFonts w:asciiTheme="minorBidi" w:hAnsiTheme="minorBidi" w:cstheme="minorBidi"/>
              </w:rPr>
            </w:pPr>
          </w:p>
        </w:tc>
        <w:tc>
          <w:tcPr>
            <w:tcW w:w="2695" w:type="dxa"/>
            <w:tcBorders>
              <w:top w:val="single" w:sz="6" w:space="0" w:color="000000"/>
              <w:left w:val="single" w:sz="6" w:space="0" w:color="000000"/>
              <w:bottom w:val="single" w:sz="6" w:space="0" w:color="000000"/>
            </w:tcBorders>
          </w:tcPr>
          <w:p w14:paraId="311B592B" w14:textId="77777777"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At least two start-up companies in each beneficiary country validating the usefulness of the training module to enhance the use of IP</w:t>
            </w:r>
          </w:p>
          <w:p w14:paraId="013897BC" w14:textId="77777777" w:rsidR="00F97542" w:rsidRPr="00A07EF4" w:rsidRDefault="00F97542" w:rsidP="00F97542">
            <w:pPr>
              <w:pStyle w:val="TableParagraph"/>
              <w:rPr>
                <w:rFonts w:asciiTheme="minorBidi" w:hAnsiTheme="minorBidi" w:cstheme="minorBidi"/>
              </w:rPr>
            </w:pPr>
          </w:p>
          <w:p w14:paraId="70C07742" w14:textId="1DF7FF16" w:rsidR="00F97542" w:rsidRPr="00A24E6C" w:rsidRDefault="00F97542" w:rsidP="00A24E6C">
            <w:pPr>
              <w:pStyle w:val="TableParagraph"/>
              <w:numPr>
                <w:ilvl w:val="0"/>
                <w:numId w:val="26"/>
              </w:numPr>
              <w:rPr>
                <w:rFonts w:asciiTheme="minorBidi" w:hAnsiTheme="minorBidi" w:cstheme="minorBidi"/>
              </w:rPr>
            </w:pPr>
            <w:r w:rsidRPr="00A07EF4">
              <w:rPr>
                <w:rFonts w:asciiTheme="minorBidi" w:hAnsiTheme="minorBidi" w:cstheme="minorBidi"/>
              </w:rPr>
              <w:t>Number of participants attending the training per sector (commercial entity, R&amp;D organization, university, state sector, start-ups, etc.)</w:t>
            </w:r>
          </w:p>
        </w:tc>
        <w:tc>
          <w:tcPr>
            <w:tcW w:w="3401" w:type="dxa"/>
          </w:tcPr>
          <w:p w14:paraId="22AC19C9" w14:textId="411B8693"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 xml:space="preserve">The tool was appreciated by 96% of the respondents in the activities of the project </w:t>
            </w:r>
          </w:p>
          <w:p w14:paraId="3F6602C5" w14:textId="44B29D62" w:rsidR="00F97542"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880 downloads</w:t>
            </w:r>
            <w:r w:rsidR="005B765F">
              <w:rPr>
                <w:rFonts w:asciiTheme="minorBidi" w:hAnsiTheme="minorBidi" w:cstheme="minorBidi"/>
              </w:rPr>
              <w:t xml:space="preserve"> were</w:t>
            </w:r>
            <w:r w:rsidR="003F2DDC">
              <w:rPr>
                <w:rFonts w:asciiTheme="minorBidi" w:hAnsiTheme="minorBidi" w:cstheme="minorBidi"/>
              </w:rPr>
              <w:t xml:space="preserve"> registered</w:t>
            </w:r>
          </w:p>
          <w:p w14:paraId="478515BC" w14:textId="77777777" w:rsidR="00B803BE" w:rsidRDefault="00B803BE" w:rsidP="00B803BE">
            <w:pPr>
              <w:pStyle w:val="TableParagraph"/>
              <w:rPr>
                <w:rFonts w:asciiTheme="minorBidi" w:hAnsiTheme="minorBidi" w:cstheme="minorBidi"/>
              </w:rPr>
            </w:pPr>
          </w:p>
          <w:p w14:paraId="579FA2CA" w14:textId="77777777" w:rsidR="00B803BE" w:rsidRDefault="00B803BE" w:rsidP="00B803BE">
            <w:pPr>
              <w:pStyle w:val="TableParagraph"/>
              <w:rPr>
                <w:rFonts w:asciiTheme="minorBidi" w:hAnsiTheme="minorBidi" w:cstheme="minorBidi"/>
              </w:rPr>
            </w:pPr>
          </w:p>
          <w:p w14:paraId="223502E4" w14:textId="77777777" w:rsidR="00B803BE" w:rsidRDefault="00B803BE" w:rsidP="00B803BE">
            <w:pPr>
              <w:pStyle w:val="TableParagraph"/>
              <w:rPr>
                <w:rFonts w:asciiTheme="minorBidi" w:hAnsiTheme="minorBidi" w:cstheme="minorBidi"/>
              </w:rPr>
            </w:pPr>
          </w:p>
          <w:p w14:paraId="66BCA0B2" w14:textId="77777777" w:rsidR="00B803BE" w:rsidRPr="00A07EF4" w:rsidRDefault="00B803BE" w:rsidP="00B803BE">
            <w:pPr>
              <w:pStyle w:val="TableParagraph"/>
              <w:rPr>
                <w:rFonts w:asciiTheme="minorBidi" w:hAnsiTheme="minorBidi" w:cstheme="minorBidi"/>
              </w:rPr>
            </w:pPr>
          </w:p>
          <w:p w14:paraId="6D6DAB85" w14:textId="73552D34" w:rsidR="00F97542" w:rsidRPr="00A07EF4" w:rsidRDefault="00F97542" w:rsidP="005B765F">
            <w:pPr>
              <w:pStyle w:val="TableParagraph"/>
              <w:numPr>
                <w:ilvl w:val="0"/>
                <w:numId w:val="26"/>
              </w:numPr>
              <w:rPr>
                <w:rFonts w:asciiTheme="minorBidi" w:hAnsiTheme="minorBidi" w:cstheme="minorBidi"/>
              </w:rPr>
            </w:pPr>
            <w:r w:rsidRPr="00A07EF4">
              <w:rPr>
                <w:rFonts w:asciiTheme="minorBidi" w:hAnsiTheme="minorBidi" w:cstheme="minorBidi"/>
              </w:rPr>
              <w:t>The training module was a subject in multiple workshops</w:t>
            </w:r>
            <w:r w:rsidR="005B765F">
              <w:rPr>
                <w:rFonts w:asciiTheme="minorBidi" w:hAnsiTheme="minorBidi" w:cstheme="minorBidi"/>
              </w:rPr>
              <w:t>,</w:t>
            </w:r>
            <w:r w:rsidRPr="00A07EF4">
              <w:rPr>
                <w:rFonts w:asciiTheme="minorBidi" w:hAnsiTheme="minorBidi" w:cstheme="minorBidi"/>
              </w:rPr>
              <w:t xml:space="preserve"> which covered a broad range of issues</w:t>
            </w:r>
          </w:p>
        </w:tc>
        <w:tc>
          <w:tcPr>
            <w:tcW w:w="876" w:type="dxa"/>
          </w:tcPr>
          <w:p w14:paraId="235A0BDF"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rPr>
              <w:t>****</w:t>
            </w:r>
          </w:p>
        </w:tc>
      </w:tr>
      <w:tr w:rsidR="00F97542" w:rsidRPr="00A07EF4" w14:paraId="09A2C979" w14:textId="77777777" w:rsidTr="00F97542">
        <w:trPr>
          <w:trHeight w:val="510"/>
        </w:trPr>
        <w:tc>
          <w:tcPr>
            <w:tcW w:w="2410" w:type="dxa"/>
            <w:tcBorders>
              <w:right w:val="single" w:sz="6" w:space="0" w:color="000000"/>
            </w:tcBorders>
          </w:tcPr>
          <w:p w14:paraId="48B52193"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rPr>
              <w:t>Training module on key contracts in the mobile applications sector</w:t>
            </w:r>
          </w:p>
          <w:p w14:paraId="67D5ECA0" w14:textId="77777777" w:rsidR="00F97542" w:rsidRPr="00A07EF4" w:rsidRDefault="00F97542" w:rsidP="00F97542">
            <w:pPr>
              <w:pStyle w:val="TableParagraph"/>
              <w:rPr>
                <w:rFonts w:asciiTheme="minorBidi" w:hAnsiTheme="minorBidi" w:cstheme="minorBidi"/>
              </w:rPr>
            </w:pPr>
          </w:p>
        </w:tc>
        <w:tc>
          <w:tcPr>
            <w:tcW w:w="2695" w:type="dxa"/>
            <w:tcBorders>
              <w:top w:val="single" w:sz="6" w:space="0" w:color="000000"/>
              <w:left w:val="single" w:sz="6" w:space="0" w:color="000000"/>
              <w:bottom w:val="single" w:sz="6" w:space="0" w:color="000000"/>
            </w:tcBorders>
          </w:tcPr>
          <w:p w14:paraId="14E3A95E" w14:textId="77777777"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At least two start-up companies in each beneficiary country validating the usefulness of the training module to enhance the use of IP</w:t>
            </w:r>
          </w:p>
          <w:p w14:paraId="7CE53C8F" w14:textId="77777777" w:rsidR="00F97542" w:rsidRPr="00A07EF4" w:rsidRDefault="00F97542" w:rsidP="00F97542">
            <w:pPr>
              <w:pStyle w:val="TableParagraph"/>
              <w:rPr>
                <w:rFonts w:asciiTheme="minorBidi" w:hAnsiTheme="minorBidi" w:cstheme="minorBidi"/>
              </w:rPr>
            </w:pPr>
          </w:p>
          <w:p w14:paraId="21BB382A" w14:textId="28D34524" w:rsidR="00F97542" w:rsidRPr="00A24E6C" w:rsidRDefault="00F97542" w:rsidP="00A24E6C">
            <w:pPr>
              <w:pStyle w:val="TableParagraph"/>
              <w:numPr>
                <w:ilvl w:val="0"/>
                <w:numId w:val="26"/>
              </w:numPr>
              <w:rPr>
                <w:rFonts w:asciiTheme="minorBidi" w:hAnsiTheme="minorBidi" w:cstheme="minorBidi"/>
              </w:rPr>
            </w:pPr>
            <w:r w:rsidRPr="00A07EF4">
              <w:rPr>
                <w:rFonts w:asciiTheme="minorBidi" w:hAnsiTheme="minorBidi" w:cstheme="minorBidi"/>
              </w:rPr>
              <w:t>Number of participants per sector (commercial entity, R&amp;D organization, university, state sector, start-ups, etc.) attending the training per country</w:t>
            </w:r>
            <w:r w:rsidR="00B803BE">
              <w:rPr>
                <w:rFonts w:asciiTheme="minorBidi" w:hAnsiTheme="minorBidi" w:cstheme="minorBidi"/>
              </w:rPr>
              <w:t>.</w:t>
            </w:r>
          </w:p>
        </w:tc>
        <w:tc>
          <w:tcPr>
            <w:tcW w:w="3401" w:type="dxa"/>
          </w:tcPr>
          <w:p w14:paraId="26666A71" w14:textId="63F57927"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 xml:space="preserve">The Handbook, was found very useful by 94% of participants in project activities </w:t>
            </w:r>
          </w:p>
          <w:p w14:paraId="420E4575" w14:textId="4E9872F5" w:rsidR="00F97542"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It had 3</w:t>
            </w:r>
            <w:r w:rsidR="005B765F">
              <w:rPr>
                <w:rFonts w:asciiTheme="minorBidi" w:hAnsiTheme="minorBidi" w:cstheme="minorBidi"/>
              </w:rPr>
              <w:t>,</w:t>
            </w:r>
            <w:r w:rsidRPr="00A07EF4">
              <w:rPr>
                <w:rFonts w:asciiTheme="minorBidi" w:hAnsiTheme="minorBidi" w:cstheme="minorBidi"/>
              </w:rPr>
              <w:t>841 downloads.</w:t>
            </w:r>
          </w:p>
          <w:p w14:paraId="388B77E0" w14:textId="77777777" w:rsidR="00F97542" w:rsidRDefault="00F97542" w:rsidP="00F97542">
            <w:pPr>
              <w:pStyle w:val="TableParagraph"/>
              <w:rPr>
                <w:rFonts w:asciiTheme="minorBidi" w:hAnsiTheme="minorBidi" w:cstheme="minorBidi"/>
              </w:rPr>
            </w:pPr>
          </w:p>
          <w:p w14:paraId="5982B0C7" w14:textId="77777777" w:rsidR="00F97542" w:rsidRDefault="00F97542" w:rsidP="00F97542">
            <w:pPr>
              <w:pStyle w:val="TableParagraph"/>
              <w:rPr>
                <w:rFonts w:asciiTheme="minorBidi" w:hAnsiTheme="minorBidi" w:cstheme="minorBidi"/>
              </w:rPr>
            </w:pPr>
          </w:p>
          <w:p w14:paraId="05C4AB6C" w14:textId="77777777" w:rsidR="00F97542" w:rsidRDefault="00F97542" w:rsidP="00F97542">
            <w:pPr>
              <w:pStyle w:val="TableParagraph"/>
              <w:rPr>
                <w:rFonts w:asciiTheme="minorBidi" w:hAnsiTheme="minorBidi" w:cstheme="minorBidi"/>
              </w:rPr>
            </w:pPr>
          </w:p>
          <w:p w14:paraId="64F0FBA4" w14:textId="77777777" w:rsidR="00F97542" w:rsidRPr="00A07EF4" w:rsidRDefault="00F97542" w:rsidP="00F97542">
            <w:pPr>
              <w:pStyle w:val="TableParagraph"/>
              <w:rPr>
                <w:rFonts w:asciiTheme="minorBidi" w:hAnsiTheme="minorBidi" w:cstheme="minorBidi"/>
              </w:rPr>
            </w:pPr>
          </w:p>
          <w:p w14:paraId="0BF29F45" w14:textId="4232D5F9"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The training module was a subject in multiple workshops</w:t>
            </w:r>
            <w:r w:rsidR="005B765F">
              <w:rPr>
                <w:rFonts w:asciiTheme="minorBidi" w:hAnsiTheme="minorBidi" w:cstheme="minorBidi"/>
              </w:rPr>
              <w:t>,</w:t>
            </w:r>
            <w:r w:rsidRPr="00A07EF4">
              <w:rPr>
                <w:rFonts w:asciiTheme="minorBidi" w:hAnsiTheme="minorBidi" w:cstheme="minorBidi"/>
              </w:rPr>
              <w:t xml:space="preserve"> which covered a broad range of issues </w:t>
            </w:r>
          </w:p>
          <w:p w14:paraId="75D4C1A0" w14:textId="77777777" w:rsidR="00F97542" w:rsidRPr="00A07EF4" w:rsidRDefault="00F97542" w:rsidP="00F97542">
            <w:pPr>
              <w:pStyle w:val="TableParagraph"/>
              <w:rPr>
                <w:rFonts w:asciiTheme="minorBidi" w:hAnsiTheme="minorBidi" w:cstheme="minorBidi"/>
              </w:rPr>
            </w:pPr>
          </w:p>
        </w:tc>
        <w:tc>
          <w:tcPr>
            <w:tcW w:w="876" w:type="dxa"/>
          </w:tcPr>
          <w:p w14:paraId="7E1513BA" w14:textId="77777777" w:rsidR="00F97542" w:rsidRPr="00975D2E" w:rsidRDefault="00F97542" w:rsidP="00F97542">
            <w:pPr>
              <w:pStyle w:val="TableParagraph"/>
              <w:rPr>
                <w:rFonts w:asciiTheme="minorBidi" w:hAnsiTheme="minorBidi" w:cstheme="minorBidi"/>
              </w:rPr>
            </w:pPr>
            <w:r w:rsidRPr="00A07EF4">
              <w:rPr>
                <w:rFonts w:asciiTheme="minorBidi" w:hAnsiTheme="minorBidi" w:cstheme="minorBidi"/>
              </w:rPr>
              <w:t>****</w:t>
            </w:r>
          </w:p>
        </w:tc>
      </w:tr>
      <w:tr w:rsidR="00F97542" w:rsidRPr="00A07EF4" w14:paraId="2921CD32" w14:textId="77777777" w:rsidTr="00F97542">
        <w:trPr>
          <w:trHeight w:val="510"/>
        </w:trPr>
        <w:tc>
          <w:tcPr>
            <w:tcW w:w="2410" w:type="dxa"/>
            <w:tcBorders>
              <w:right w:val="single" w:sz="6" w:space="0" w:color="000000"/>
            </w:tcBorders>
          </w:tcPr>
          <w:p w14:paraId="4517E705" w14:textId="77777777" w:rsidR="00F97542" w:rsidRPr="00A07EF4" w:rsidRDefault="00F97542" w:rsidP="00F97542">
            <w:pPr>
              <w:pStyle w:val="TableParagraph"/>
              <w:rPr>
                <w:rFonts w:asciiTheme="minorBidi" w:hAnsiTheme="minorBidi" w:cstheme="minorBidi"/>
                <w:bCs/>
              </w:rPr>
            </w:pPr>
            <w:r w:rsidRPr="00A07EF4">
              <w:rPr>
                <w:rFonts w:asciiTheme="minorBidi" w:hAnsiTheme="minorBidi" w:cstheme="minorBidi"/>
                <w:bCs/>
              </w:rPr>
              <w:t xml:space="preserve">Training modules on mediation and arbitration </w:t>
            </w:r>
          </w:p>
          <w:p w14:paraId="41069045" w14:textId="77777777" w:rsidR="00F97542" w:rsidRPr="00A07EF4" w:rsidRDefault="00F97542" w:rsidP="00F97542">
            <w:pPr>
              <w:pStyle w:val="TableParagraph"/>
              <w:rPr>
                <w:rFonts w:asciiTheme="minorBidi" w:hAnsiTheme="minorBidi" w:cstheme="minorBidi"/>
              </w:rPr>
            </w:pPr>
          </w:p>
        </w:tc>
        <w:tc>
          <w:tcPr>
            <w:tcW w:w="2695" w:type="dxa"/>
            <w:tcBorders>
              <w:top w:val="single" w:sz="6" w:space="0" w:color="000000"/>
              <w:left w:val="single" w:sz="6" w:space="0" w:color="000000"/>
              <w:bottom w:val="single" w:sz="6" w:space="0" w:color="000000"/>
            </w:tcBorders>
          </w:tcPr>
          <w:p w14:paraId="33D97EA9" w14:textId="77777777" w:rsidR="00F97542" w:rsidRPr="00A07EF4" w:rsidRDefault="00F97542" w:rsidP="00F97542">
            <w:pPr>
              <w:pStyle w:val="TableParagraph"/>
              <w:numPr>
                <w:ilvl w:val="0"/>
                <w:numId w:val="26"/>
              </w:numPr>
              <w:rPr>
                <w:rFonts w:asciiTheme="minorBidi" w:hAnsiTheme="minorBidi" w:cstheme="minorBidi"/>
                <w:bCs/>
              </w:rPr>
            </w:pPr>
            <w:r w:rsidRPr="00A07EF4">
              <w:rPr>
                <w:rFonts w:asciiTheme="minorBidi" w:hAnsiTheme="minorBidi" w:cstheme="minorBidi"/>
                <w:bCs/>
              </w:rPr>
              <w:t xml:space="preserve">Two training modules (one for developers and entrepreneurs and another for lawyers and governmental officials) delivered </w:t>
            </w:r>
          </w:p>
          <w:p w14:paraId="39DCD9D5" w14:textId="77777777" w:rsidR="00F97542" w:rsidRPr="00A07EF4" w:rsidRDefault="00F97542" w:rsidP="00F97542">
            <w:pPr>
              <w:pStyle w:val="TableParagraph"/>
              <w:rPr>
                <w:rFonts w:asciiTheme="minorBidi" w:hAnsiTheme="minorBidi" w:cstheme="minorBidi"/>
              </w:rPr>
            </w:pPr>
          </w:p>
          <w:p w14:paraId="689DA24F" w14:textId="58FFBD86" w:rsidR="00F97542" w:rsidRPr="00A07EF4" w:rsidRDefault="005936CA" w:rsidP="00F97542">
            <w:pPr>
              <w:pStyle w:val="TableParagraph"/>
              <w:numPr>
                <w:ilvl w:val="0"/>
                <w:numId w:val="26"/>
              </w:numPr>
              <w:rPr>
                <w:rFonts w:asciiTheme="minorBidi" w:hAnsiTheme="minorBidi" w:cstheme="minorBidi"/>
                <w:bCs/>
              </w:rPr>
            </w:pPr>
            <w:r w:rsidRPr="00A07EF4">
              <w:rPr>
                <w:rFonts w:asciiTheme="minorBidi" w:hAnsiTheme="minorBidi" w:cstheme="minorBidi"/>
              </w:rPr>
              <w:t>Percent</w:t>
            </w:r>
            <w:r w:rsidR="00F97542" w:rsidRPr="00A07EF4">
              <w:rPr>
                <w:rFonts w:asciiTheme="minorBidi" w:hAnsiTheme="minorBidi" w:cstheme="minorBidi"/>
              </w:rPr>
              <w:t xml:space="preserve"> of participants (per module) positively rating the training and materials.</w:t>
            </w:r>
          </w:p>
          <w:p w14:paraId="02689A0D" w14:textId="77777777" w:rsidR="00F97542" w:rsidRPr="00A07EF4" w:rsidRDefault="00F97542" w:rsidP="00F97542">
            <w:pPr>
              <w:pStyle w:val="TableParagraph"/>
              <w:rPr>
                <w:rFonts w:asciiTheme="minorBidi" w:hAnsiTheme="minorBidi" w:cstheme="minorBidi"/>
                <w:bCs/>
              </w:rPr>
            </w:pPr>
          </w:p>
          <w:p w14:paraId="2216D499" w14:textId="328DEC41" w:rsidR="00F97542" w:rsidRPr="00A24E6C" w:rsidRDefault="00F97542" w:rsidP="00A24E6C">
            <w:pPr>
              <w:pStyle w:val="TableParagraph"/>
              <w:numPr>
                <w:ilvl w:val="0"/>
                <w:numId w:val="26"/>
              </w:numPr>
              <w:rPr>
                <w:rFonts w:asciiTheme="minorBidi" w:hAnsiTheme="minorBidi" w:cstheme="minorBidi"/>
              </w:rPr>
            </w:pPr>
            <w:r w:rsidRPr="00A07EF4">
              <w:rPr>
                <w:rFonts w:asciiTheme="minorBidi" w:hAnsiTheme="minorBidi" w:cstheme="minorBidi"/>
              </w:rPr>
              <w:t>At least two start-up companies in each beneficiary country inserting an arbitration clause in a contract or referring a dispute to mediation or arbitration</w:t>
            </w:r>
            <w:r w:rsidR="00B803BE">
              <w:rPr>
                <w:rFonts w:asciiTheme="minorBidi" w:hAnsiTheme="minorBidi" w:cstheme="minorBidi"/>
              </w:rPr>
              <w:t>.</w:t>
            </w:r>
          </w:p>
        </w:tc>
        <w:tc>
          <w:tcPr>
            <w:tcW w:w="3401" w:type="dxa"/>
          </w:tcPr>
          <w:p w14:paraId="60E6B144" w14:textId="6BD95D65" w:rsidR="00F97542" w:rsidRPr="00975D2E"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bCs/>
              </w:rPr>
              <w:t>The two modules were merged into one Guide</w:t>
            </w:r>
            <w:r w:rsidR="005B765F">
              <w:rPr>
                <w:rFonts w:asciiTheme="minorBidi" w:hAnsiTheme="minorBidi" w:cstheme="minorBidi"/>
                <w:bCs/>
              </w:rPr>
              <w:t>,</w:t>
            </w:r>
            <w:r w:rsidRPr="00A07EF4">
              <w:rPr>
                <w:rFonts w:asciiTheme="minorBidi" w:hAnsiTheme="minorBidi" w:cstheme="minorBidi"/>
                <w:bCs/>
              </w:rPr>
              <w:t xml:space="preserve"> which had 1</w:t>
            </w:r>
            <w:r w:rsidR="005B765F">
              <w:rPr>
                <w:rFonts w:asciiTheme="minorBidi" w:hAnsiTheme="minorBidi" w:cstheme="minorBidi"/>
                <w:bCs/>
              </w:rPr>
              <w:t>,</w:t>
            </w:r>
            <w:r w:rsidRPr="00A07EF4">
              <w:rPr>
                <w:rFonts w:asciiTheme="minorBidi" w:hAnsiTheme="minorBidi" w:cstheme="minorBidi"/>
                <w:bCs/>
              </w:rPr>
              <w:t>475 downloads</w:t>
            </w:r>
          </w:p>
          <w:p w14:paraId="0D2B5F0A" w14:textId="77777777" w:rsidR="00F97542" w:rsidRDefault="00F97542" w:rsidP="00F97542">
            <w:pPr>
              <w:pStyle w:val="TableParagraph"/>
              <w:rPr>
                <w:rFonts w:asciiTheme="minorBidi" w:hAnsiTheme="minorBidi" w:cstheme="minorBidi"/>
                <w:bCs/>
              </w:rPr>
            </w:pPr>
          </w:p>
          <w:p w14:paraId="53E9B43C" w14:textId="77777777" w:rsidR="00F97542" w:rsidRDefault="00F97542" w:rsidP="00F97542">
            <w:pPr>
              <w:pStyle w:val="TableParagraph"/>
              <w:rPr>
                <w:rFonts w:asciiTheme="minorBidi" w:hAnsiTheme="minorBidi" w:cstheme="minorBidi"/>
                <w:bCs/>
              </w:rPr>
            </w:pPr>
          </w:p>
          <w:p w14:paraId="47B44514" w14:textId="77777777" w:rsidR="00F97542" w:rsidRDefault="00F97542" w:rsidP="00F97542">
            <w:pPr>
              <w:pStyle w:val="TableParagraph"/>
              <w:rPr>
                <w:rFonts w:asciiTheme="minorBidi" w:hAnsiTheme="minorBidi" w:cstheme="minorBidi"/>
                <w:bCs/>
              </w:rPr>
            </w:pPr>
          </w:p>
          <w:p w14:paraId="69CADD97" w14:textId="77777777" w:rsidR="00F97542" w:rsidRDefault="00F97542" w:rsidP="00F97542">
            <w:pPr>
              <w:pStyle w:val="TableParagraph"/>
              <w:rPr>
                <w:rFonts w:asciiTheme="minorBidi" w:hAnsiTheme="minorBidi" w:cstheme="minorBidi"/>
                <w:bCs/>
              </w:rPr>
            </w:pPr>
          </w:p>
          <w:p w14:paraId="26A3D514" w14:textId="77777777" w:rsidR="00B803BE" w:rsidRDefault="00B803BE" w:rsidP="00F97542">
            <w:pPr>
              <w:pStyle w:val="TableParagraph"/>
              <w:rPr>
                <w:rFonts w:asciiTheme="minorBidi" w:hAnsiTheme="minorBidi" w:cstheme="minorBidi"/>
                <w:bCs/>
              </w:rPr>
            </w:pPr>
          </w:p>
          <w:p w14:paraId="76323754" w14:textId="77777777"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bCs/>
              </w:rPr>
              <w:t>96% rated it positively</w:t>
            </w:r>
          </w:p>
        </w:tc>
        <w:tc>
          <w:tcPr>
            <w:tcW w:w="876" w:type="dxa"/>
          </w:tcPr>
          <w:p w14:paraId="7F819443"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rPr>
              <w:t>****</w:t>
            </w:r>
          </w:p>
        </w:tc>
      </w:tr>
      <w:tr w:rsidR="00F97542" w:rsidRPr="00A07EF4" w14:paraId="2398CB38" w14:textId="77777777" w:rsidTr="00F97542">
        <w:trPr>
          <w:trHeight w:val="510"/>
        </w:trPr>
        <w:tc>
          <w:tcPr>
            <w:tcW w:w="2410" w:type="dxa"/>
            <w:tcBorders>
              <w:right w:val="single" w:sz="6" w:space="0" w:color="000000"/>
            </w:tcBorders>
          </w:tcPr>
          <w:p w14:paraId="10C9BE93" w14:textId="77777777" w:rsidR="00F97542" w:rsidRPr="00A07EF4" w:rsidRDefault="00F97542" w:rsidP="00F97542">
            <w:pPr>
              <w:pStyle w:val="TableParagraph"/>
              <w:rPr>
                <w:rFonts w:asciiTheme="minorBidi" w:hAnsiTheme="minorBidi" w:cstheme="minorBidi"/>
                <w:bCs/>
              </w:rPr>
            </w:pPr>
            <w:r w:rsidRPr="00A07EF4">
              <w:rPr>
                <w:rFonts w:asciiTheme="minorBidi" w:hAnsiTheme="minorBidi" w:cstheme="minorBidi"/>
                <w:bCs/>
              </w:rPr>
              <w:t>Dialogue with financial institutions, venture capitalists and investors</w:t>
            </w:r>
          </w:p>
          <w:p w14:paraId="26A0C4DA" w14:textId="77777777" w:rsidR="00F97542" w:rsidRPr="00A07EF4" w:rsidRDefault="00F97542" w:rsidP="00F97542">
            <w:pPr>
              <w:pStyle w:val="TableParagraph"/>
              <w:rPr>
                <w:rFonts w:asciiTheme="minorBidi" w:hAnsiTheme="minorBidi" w:cstheme="minorBidi"/>
              </w:rPr>
            </w:pPr>
          </w:p>
        </w:tc>
        <w:tc>
          <w:tcPr>
            <w:tcW w:w="2695" w:type="dxa"/>
            <w:tcBorders>
              <w:top w:val="single" w:sz="6" w:space="0" w:color="000000"/>
              <w:left w:val="single" w:sz="6" w:space="0" w:color="000000"/>
              <w:bottom w:val="single" w:sz="6" w:space="0" w:color="000000"/>
            </w:tcBorders>
          </w:tcPr>
          <w:p w14:paraId="00ACA28F" w14:textId="77777777" w:rsidR="00B803BE" w:rsidRDefault="00F97542" w:rsidP="00F97542">
            <w:pPr>
              <w:pStyle w:val="TableParagraph"/>
              <w:numPr>
                <w:ilvl w:val="0"/>
                <w:numId w:val="26"/>
              </w:numPr>
              <w:rPr>
                <w:rFonts w:asciiTheme="minorBidi" w:hAnsiTheme="minorBidi" w:cstheme="minorBidi"/>
                <w:bCs/>
              </w:rPr>
            </w:pPr>
            <w:r w:rsidRPr="00A07EF4">
              <w:rPr>
                <w:rFonts w:asciiTheme="minorBidi" w:hAnsiTheme="minorBidi" w:cstheme="minorBidi"/>
                <w:bCs/>
              </w:rPr>
              <w:t>Interactive dialogue taking place in the three beneficiary countries</w:t>
            </w:r>
            <w:r w:rsidR="00B803BE">
              <w:rPr>
                <w:rFonts w:asciiTheme="minorBidi" w:hAnsiTheme="minorBidi" w:cstheme="minorBidi"/>
                <w:bCs/>
              </w:rPr>
              <w:t>.</w:t>
            </w:r>
          </w:p>
          <w:p w14:paraId="79E506BC" w14:textId="77777777" w:rsidR="00B803BE" w:rsidRDefault="00B803BE" w:rsidP="00B803BE">
            <w:pPr>
              <w:pStyle w:val="TableParagraph"/>
              <w:ind w:left="720"/>
              <w:rPr>
                <w:rFonts w:asciiTheme="minorBidi" w:hAnsiTheme="minorBidi" w:cstheme="minorBidi"/>
                <w:bCs/>
              </w:rPr>
            </w:pPr>
          </w:p>
          <w:p w14:paraId="624062BE" w14:textId="77777777" w:rsidR="00F97542" w:rsidRPr="00B803BE" w:rsidRDefault="00F97542" w:rsidP="00F97542">
            <w:pPr>
              <w:pStyle w:val="TableParagraph"/>
              <w:numPr>
                <w:ilvl w:val="0"/>
                <w:numId w:val="26"/>
              </w:numPr>
              <w:rPr>
                <w:rFonts w:asciiTheme="minorBidi" w:hAnsiTheme="minorBidi" w:cstheme="minorBidi"/>
                <w:bCs/>
              </w:rPr>
            </w:pPr>
            <w:r w:rsidRPr="00B803BE">
              <w:rPr>
                <w:rFonts w:asciiTheme="minorBidi" w:hAnsiTheme="minorBidi" w:cstheme="minorBidi"/>
              </w:rPr>
              <w:t>Number of dialogue participants from both mobile applications sector and financial sector</w:t>
            </w:r>
            <w:r w:rsidR="00B803BE">
              <w:rPr>
                <w:rFonts w:asciiTheme="minorBidi" w:hAnsiTheme="minorBidi" w:cstheme="minorBidi"/>
              </w:rPr>
              <w:t>.</w:t>
            </w:r>
          </w:p>
        </w:tc>
        <w:tc>
          <w:tcPr>
            <w:tcW w:w="3401" w:type="dxa"/>
          </w:tcPr>
          <w:p w14:paraId="5B18EF8F" w14:textId="77777777" w:rsidR="00F97542" w:rsidRPr="00A07EF4" w:rsidRDefault="00F97542" w:rsidP="00F97542">
            <w:pPr>
              <w:pStyle w:val="TableParagraph"/>
              <w:numPr>
                <w:ilvl w:val="0"/>
                <w:numId w:val="26"/>
              </w:numPr>
              <w:rPr>
                <w:rFonts w:asciiTheme="minorBidi" w:hAnsiTheme="minorBidi" w:cstheme="minorBidi"/>
                <w:bCs/>
              </w:rPr>
            </w:pPr>
            <w:proofErr w:type="gramStart"/>
            <w:r w:rsidRPr="00A07EF4">
              <w:rPr>
                <w:rFonts w:asciiTheme="minorBidi" w:hAnsiTheme="minorBidi" w:cstheme="minorBidi"/>
                <w:bCs/>
              </w:rPr>
              <w:t>A dialogue with financial institutions, venture capitalists and investors was launched by each of the beneficiary countries</w:t>
            </w:r>
            <w:proofErr w:type="gramEnd"/>
            <w:r w:rsidRPr="00A07EF4">
              <w:rPr>
                <w:rFonts w:asciiTheme="minorBidi" w:hAnsiTheme="minorBidi" w:cstheme="minorBidi"/>
                <w:bCs/>
              </w:rPr>
              <w:t xml:space="preserve"> individually. </w:t>
            </w:r>
          </w:p>
          <w:p w14:paraId="66AB274D" w14:textId="77777777" w:rsidR="00F97542" w:rsidRPr="00A07EF4" w:rsidRDefault="00F97542" w:rsidP="00F97542">
            <w:pPr>
              <w:pStyle w:val="TableParagraph"/>
              <w:ind w:left="360"/>
              <w:rPr>
                <w:rFonts w:asciiTheme="minorBidi" w:hAnsiTheme="minorBidi" w:cstheme="minorBidi"/>
              </w:rPr>
            </w:pPr>
          </w:p>
        </w:tc>
        <w:tc>
          <w:tcPr>
            <w:tcW w:w="876" w:type="dxa"/>
          </w:tcPr>
          <w:p w14:paraId="4F0F9375" w14:textId="77777777" w:rsidR="00F97542" w:rsidRPr="00A07EF4" w:rsidRDefault="00F97542" w:rsidP="00F97542">
            <w:pPr>
              <w:pStyle w:val="TableParagraph"/>
              <w:rPr>
                <w:rFonts w:asciiTheme="minorBidi" w:hAnsiTheme="minorBidi" w:cstheme="minorBidi"/>
              </w:rPr>
            </w:pPr>
            <w:r>
              <w:rPr>
                <w:rFonts w:asciiTheme="minorBidi" w:hAnsiTheme="minorBidi" w:cstheme="minorBidi"/>
              </w:rPr>
              <w:t>**</w:t>
            </w:r>
          </w:p>
        </w:tc>
      </w:tr>
      <w:tr w:rsidR="00F97542" w:rsidRPr="00A07EF4" w14:paraId="1848848F" w14:textId="77777777" w:rsidTr="00F97542">
        <w:trPr>
          <w:trHeight w:val="510"/>
        </w:trPr>
        <w:tc>
          <w:tcPr>
            <w:tcW w:w="2410" w:type="dxa"/>
            <w:tcBorders>
              <w:right w:val="single" w:sz="6" w:space="0" w:color="000000"/>
            </w:tcBorders>
          </w:tcPr>
          <w:p w14:paraId="37B8E369" w14:textId="77777777" w:rsidR="00F97542" w:rsidRPr="00A07EF4" w:rsidRDefault="00F97542" w:rsidP="00F97542">
            <w:pPr>
              <w:pStyle w:val="TableParagraph"/>
              <w:rPr>
                <w:rFonts w:asciiTheme="minorBidi" w:hAnsiTheme="minorBidi" w:cstheme="minorBidi"/>
                <w:bCs/>
              </w:rPr>
            </w:pPr>
            <w:r w:rsidRPr="00A07EF4">
              <w:rPr>
                <w:rFonts w:asciiTheme="minorBidi" w:hAnsiTheme="minorBidi" w:cstheme="minorBidi"/>
                <w:bCs/>
              </w:rPr>
              <w:t>Connecting ICT hubs in beneficiary countries</w:t>
            </w:r>
          </w:p>
          <w:p w14:paraId="4AF8F23C" w14:textId="77777777" w:rsidR="00F97542" w:rsidRPr="00A07EF4" w:rsidRDefault="00F97542" w:rsidP="00F97542">
            <w:pPr>
              <w:pStyle w:val="TableParagraph"/>
              <w:rPr>
                <w:rFonts w:asciiTheme="minorBidi" w:hAnsiTheme="minorBidi" w:cstheme="minorBidi"/>
              </w:rPr>
            </w:pPr>
          </w:p>
        </w:tc>
        <w:tc>
          <w:tcPr>
            <w:tcW w:w="2695" w:type="dxa"/>
            <w:tcBorders>
              <w:top w:val="single" w:sz="6" w:space="0" w:color="000000"/>
              <w:left w:val="single" w:sz="6" w:space="0" w:color="000000"/>
              <w:bottom w:val="single" w:sz="6" w:space="0" w:color="000000"/>
            </w:tcBorders>
          </w:tcPr>
          <w:p w14:paraId="4B71BF63" w14:textId="77777777" w:rsidR="00F97542" w:rsidRPr="00A07EF4" w:rsidRDefault="00F97542" w:rsidP="00F97542">
            <w:pPr>
              <w:pStyle w:val="TableParagraph"/>
              <w:numPr>
                <w:ilvl w:val="0"/>
                <w:numId w:val="26"/>
              </w:numPr>
              <w:rPr>
                <w:rFonts w:asciiTheme="minorBidi" w:hAnsiTheme="minorBidi" w:cstheme="minorBidi"/>
                <w:bCs/>
              </w:rPr>
            </w:pPr>
            <w:r w:rsidRPr="00A07EF4">
              <w:rPr>
                <w:rFonts w:asciiTheme="minorBidi" w:hAnsiTheme="minorBidi" w:cstheme="minorBidi"/>
                <w:bCs/>
              </w:rPr>
              <w:t>Video conferences with participation from the three beneficiary countries</w:t>
            </w:r>
            <w:r w:rsidR="00B803BE">
              <w:rPr>
                <w:rFonts w:asciiTheme="minorBidi" w:hAnsiTheme="minorBidi" w:cstheme="minorBidi"/>
                <w:bCs/>
              </w:rPr>
              <w:t>.</w:t>
            </w:r>
          </w:p>
          <w:p w14:paraId="65C81FC4" w14:textId="77777777" w:rsidR="00F97542" w:rsidRDefault="00F97542" w:rsidP="00F97542">
            <w:pPr>
              <w:pStyle w:val="TableParagraph"/>
              <w:rPr>
                <w:rFonts w:asciiTheme="minorBidi" w:hAnsiTheme="minorBidi" w:cstheme="minorBidi"/>
                <w:bCs/>
              </w:rPr>
            </w:pPr>
          </w:p>
          <w:p w14:paraId="49778422" w14:textId="77777777" w:rsidR="00F97542" w:rsidRDefault="00F97542" w:rsidP="00F97542">
            <w:pPr>
              <w:pStyle w:val="TableParagraph"/>
              <w:rPr>
                <w:rFonts w:asciiTheme="minorBidi" w:hAnsiTheme="minorBidi" w:cstheme="minorBidi"/>
                <w:bCs/>
              </w:rPr>
            </w:pPr>
          </w:p>
          <w:p w14:paraId="0914F5B4" w14:textId="77777777" w:rsidR="00F97542" w:rsidRDefault="00F97542" w:rsidP="00F97542">
            <w:pPr>
              <w:pStyle w:val="TableParagraph"/>
              <w:rPr>
                <w:rFonts w:asciiTheme="minorBidi" w:hAnsiTheme="minorBidi" w:cstheme="minorBidi"/>
                <w:bCs/>
              </w:rPr>
            </w:pPr>
          </w:p>
          <w:p w14:paraId="0422BCB5" w14:textId="77777777" w:rsidR="00F97542" w:rsidRDefault="00F97542" w:rsidP="00F97542">
            <w:pPr>
              <w:pStyle w:val="TableParagraph"/>
              <w:rPr>
                <w:rFonts w:asciiTheme="minorBidi" w:hAnsiTheme="minorBidi" w:cstheme="minorBidi"/>
                <w:bCs/>
              </w:rPr>
            </w:pPr>
          </w:p>
          <w:p w14:paraId="43AE15B7" w14:textId="77777777" w:rsidR="00B803BE" w:rsidRDefault="00B803BE" w:rsidP="00F97542">
            <w:pPr>
              <w:pStyle w:val="TableParagraph"/>
              <w:rPr>
                <w:rFonts w:asciiTheme="minorBidi" w:hAnsiTheme="minorBidi" w:cstheme="minorBidi"/>
                <w:bCs/>
              </w:rPr>
            </w:pPr>
          </w:p>
          <w:p w14:paraId="0883DC89" w14:textId="77777777" w:rsidR="00B803BE" w:rsidRDefault="00B803BE" w:rsidP="00F97542">
            <w:pPr>
              <w:pStyle w:val="TableParagraph"/>
              <w:rPr>
                <w:rFonts w:asciiTheme="minorBidi" w:hAnsiTheme="minorBidi" w:cstheme="minorBidi"/>
                <w:bCs/>
              </w:rPr>
            </w:pPr>
          </w:p>
          <w:p w14:paraId="45B01915" w14:textId="77777777" w:rsidR="00B803BE" w:rsidRDefault="00B803BE" w:rsidP="00F97542">
            <w:pPr>
              <w:pStyle w:val="TableParagraph"/>
              <w:rPr>
                <w:rFonts w:asciiTheme="minorBidi" w:hAnsiTheme="minorBidi" w:cstheme="minorBidi"/>
                <w:bCs/>
              </w:rPr>
            </w:pPr>
          </w:p>
          <w:p w14:paraId="0FBF2601" w14:textId="77777777" w:rsidR="00B803BE" w:rsidRDefault="00B803BE" w:rsidP="00F97542">
            <w:pPr>
              <w:pStyle w:val="TableParagraph"/>
              <w:rPr>
                <w:rFonts w:asciiTheme="minorBidi" w:hAnsiTheme="minorBidi" w:cstheme="minorBidi"/>
                <w:bCs/>
              </w:rPr>
            </w:pPr>
          </w:p>
          <w:p w14:paraId="3321B301" w14:textId="77777777" w:rsidR="00B803BE" w:rsidRDefault="00B803BE" w:rsidP="00F97542">
            <w:pPr>
              <w:pStyle w:val="TableParagraph"/>
              <w:rPr>
                <w:rFonts w:asciiTheme="minorBidi" w:hAnsiTheme="minorBidi" w:cstheme="minorBidi"/>
                <w:bCs/>
              </w:rPr>
            </w:pPr>
          </w:p>
          <w:p w14:paraId="2EDD0182" w14:textId="77777777" w:rsidR="00B803BE" w:rsidRDefault="00B803BE" w:rsidP="00F97542">
            <w:pPr>
              <w:pStyle w:val="TableParagraph"/>
              <w:rPr>
                <w:rFonts w:asciiTheme="minorBidi" w:hAnsiTheme="minorBidi" w:cstheme="minorBidi"/>
                <w:bCs/>
              </w:rPr>
            </w:pPr>
          </w:p>
          <w:p w14:paraId="6F8FB163" w14:textId="77777777" w:rsidR="00B803BE" w:rsidRDefault="00B803BE" w:rsidP="00F97542">
            <w:pPr>
              <w:pStyle w:val="TableParagraph"/>
              <w:rPr>
                <w:rFonts w:asciiTheme="minorBidi" w:hAnsiTheme="minorBidi" w:cstheme="minorBidi"/>
                <w:bCs/>
              </w:rPr>
            </w:pPr>
          </w:p>
          <w:p w14:paraId="76952902" w14:textId="77777777" w:rsidR="00B803BE" w:rsidRDefault="00B803BE" w:rsidP="00F97542">
            <w:pPr>
              <w:pStyle w:val="TableParagraph"/>
              <w:rPr>
                <w:rFonts w:asciiTheme="minorBidi" w:hAnsiTheme="minorBidi" w:cstheme="minorBidi"/>
                <w:bCs/>
              </w:rPr>
            </w:pPr>
          </w:p>
          <w:p w14:paraId="53533048" w14:textId="77777777" w:rsidR="00B803BE" w:rsidRPr="00A07EF4" w:rsidRDefault="00B803BE" w:rsidP="00F97542">
            <w:pPr>
              <w:pStyle w:val="TableParagraph"/>
              <w:rPr>
                <w:rFonts w:asciiTheme="minorBidi" w:hAnsiTheme="minorBidi" w:cstheme="minorBidi"/>
                <w:bCs/>
              </w:rPr>
            </w:pPr>
          </w:p>
          <w:p w14:paraId="1A8B3D05" w14:textId="5163E51A" w:rsidR="00F97542" w:rsidRPr="00A24E6C" w:rsidRDefault="005936CA" w:rsidP="00A24E6C">
            <w:pPr>
              <w:pStyle w:val="TableParagraph"/>
              <w:numPr>
                <w:ilvl w:val="0"/>
                <w:numId w:val="26"/>
              </w:numPr>
              <w:rPr>
                <w:rFonts w:asciiTheme="minorBidi" w:hAnsiTheme="minorBidi" w:cstheme="minorBidi"/>
                <w:bCs/>
              </w:rPr>
            </w:pPr>
            <w:r>
              <w:rPr>
                <w:rFonts w:asciiTheme="minorBidi" w:hAnsiTheme="minorBidi" w:cstheme="minorBidi"/>
                <w:bCs/>
              </w:rPr>
              <w:t>Per</w:t>
            </w:r>
            <w:r w:rsidR="00F97542" w:rsidRPr="00A07EF4">
              <w:rPr>
                <w:rFonts w:asciiTheme="minorBidi" w:hAnsiTheme="minorBidi" w:cstheme="minorBidi"/>
                <w:bCs/>
              </w:rPr>
              <w:t xml:space="preserve">cent of video conference participants validating its usefulness </w:t>
            </w:r>
          </w:p>
        </w:tc>
        <w:tc>
          <w:tcPr>
            <w:tcW w:w="3401" w:type="dxa"/>
          </w:tcPr>
          <w:p w14:paraId="6AB0AAAD" w14:textId="3EFCB179" w:rsidR="00F97542"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 xml:space="preserve">One event was organized with participation of the three beneficiary countries presenting </w:t>
            </w:r>
            <w:proofErr w:type="gramStart"/>
            <w:r w:rsidRPr="00A07EF4">
              <w:rPr>
                <w:rFonts w:asciiTheme="minorBidi" w:hAnsiTheme="minorBidi" w:cstheme="minorBidi"/>
              </w:rPr>
              <w:t>their  specific</w:t>
            </w:r>
            <w:proofErr w:type="gramEnd"/>
            <w:r w:rsidRPr="00A07EF4">
              <w:rPr>
                <w:rFonts w:asciiTheme="minorBidi" w:hAnsiTheme="minorBidi" w:cstheme="minorBidi"/>
              </w:rPr>
              <w:t xml:space="preserve"> perspectives.</w:t>
            </w:r>
            <w:r w:rsidR="005B765F">
              <w:rPr>
                <w:rFonts w:asciiTheme="minorBidi" w:hAnsiTheme="minorBidi" w:cstheme="minorBidi"/>
              </w:rPr>
              <w:t xml:space="preserve"> </w:t>
            </w:r>
            <w:r w:rsidRPr="00A07EF4">
              <w:rPr>
                <w:rFonts w:asciiTheme="minorBidi" w:hAnsiTheme="minorBidi" w:cstheme="minorBidi"/>
              </w:rPr>
              <w:t xml:space="preserve"> The reason for this was the huge time difference between the regions.</w:t>
            </w:r>
          </w:p>
          <w:p w14:paraId="1690A217" w14:textId="77777777" w:rsidR="00F97542" w:rsidRPr="00A07EF4" w:rsidRDefault="00F97542" w:rsidP="00F97542">
            <w:pPr>
              <w:pStyle w:val="TableParagraph"/>
              <w:ind w:left="720"/>
              <w:rPr>
                <w:rFonts w:asciiTheme="minorBidi" w:hAnsiTheme="minorBidi" w:cstheme="minorBidi"/>
              </w:rPr>
            </w:pPr>
          </w:p>
          <w:p w14:paraId="45A70DC5" w14:textId="77777777" w:rsidR="00F97542"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 xml:space="preserve">Each web-based activity </w:t>
            </w:r>
            <w:proofErr w:type="gramStart"/>
            <w:r w:rsidRPr="00A07EF4">
              <w:rPr>
                <w:rFonts w:asciiTheme="minorBidi" w:hAnsiTheme="minorBidi" w:cstheme="minorBidi"/>
              </w:rPr>
              <w:t>was advertised</w:t>
            </w:r>
            <w:proofErr w:type="gramEnd"/>
            <w:r w:rsidRPr="00A07EF4">
              <w:rPr>
                <w:rFonts w:asciiTheme="minorBidi" w:hAnsiTheme="minorBidi" w:cstheme="minorBidi"/>
              </w:rPr>
              <w:t xml:space="preserve"> in the other beneficiary countries and participation from them was recorded in every web-based activity throughout the project.</w:t>
            </w:r>
          </w:p>
          <w:p w14:paraId="34C807FF" w14:textId="77777777" w:rsidR="00B803BE" w:rsidRDefault="00B803BE" w:rsidP="00B803BE">
            <w:pPr>
              <w:pStyle w:val="ListParagraph"/>
              <w:rPr>
                <w:rFonts w:asciiTheme="minorBidi" w:hAnsiTheme="minorBidi" w:cstheme="minorBidi"/>
              </w:rPr>
            </w:pPr>
          </w:p>
          <w:p w14:paraId="78E79BC6" w14:textId="77777777" w:rsidR="00B803BE" w:rsidRPr="00A07EF4" w:rsidRDefault="00B803BE" w:rsidP="00B803BE">
            <w:pPr>
              <w:pStyle w:val="TableParagraph"/>
              <w:ind w:left="720"/>
              <w:rPr>
                <w:rFonts w:asciiTheme="minorBidi" w:hAnsiTheme="minorBidi" w:cstheme="minorBidi"/>
              </w:rPr>
            </w:pPr>
          </w:p>
          <w:p w14:paraId="684FE879" w14:textId="77777777" w:rsidR="00F97542" w:rsidRPr="00A07EF4" w:rsidRDefault="00F97542" w:rsidP="00F97542">
            <w:pPr>
              <w:pStyle w:val="TableParagraph"/>
              <w:numPr>
                <w:ilvl w:val="0"/>
                <w:numId w:val="26"/>
              </w:numPr>
              <w:rPr>
                <w:rFonts w:asciiTheme="minorBidi" w:hAnsiTheme="minorBidi" w:cstheme="minorBidi"/>
              </w:rPr>
            </w:pPr>
            <w:proofErr w:type="gramStart"/>
            <w:r w:rsidRPr="00A07EF4">
              <w:rPr>
                <w:rFonts w:asciiTheme="minorBidi" w:hAnsiTheme="minorBidi" w:cstheme="minorBidi"/>
              </w:rPr>
              <w:t>94%</w:t>
            </w:r>
            <w:proofErr w:type="gramEnd"/>
            <w:r w:rsidRPr="00A07EF4">
              <w:rPr>
                <w:rFonts w:asciiTheme="minorBidi" w:hAnsiTheme="minorBidi" w:cstheme="minorBidi"/>
              </w:rPr>
              <w:t xml:space="preserve"> found the video conferences useful.</w:t>
            </w:r>
          </w:p>
          <w:p w14:paraId="5C965960" w14:textId="77777777" w:rsidR="00F97542" w:rsidRPr="00A07EF4" w:rsidRDefault="00F97542" w:rsidP="00F97542">
            <w:pPr>
              <w:pStyle w:val="TableParagraph"/>
              <w:rPr>
                <w:rFonts w:asciiTheme="minorBidi" w:hAnsiTheme="minorBidi" w:cstheme="minorBidi"/>
              </w:rPr>
            </w:pPr>
          </w:p>
        </w:tc>
        <w:tc>
          <w:tcPr>
            <w:tcW w:w="876" w:type="dxa"/>
          </w:tcPr>
          <w:p w14:paraId="0EEF958A" w14:textId="77777777" w:rsidR="00F97542" w:rsidRPr="00A07EF4" w:rsidRDefault="00F97542" w:rsidP="00F97542">
            <w:pPr>
              <w:pStyle w:val="TableParagraph"/>
              <w:rPr>
                <w:rFonts w:asciiTheme="minorBidi" w:hAnsiTheme="minorBidi" w:cstheme="minorBidi"/>
              </w:rPr>
            </w:pPr>
            <w:r>
              <w:rPr>
                <w:rFonts w:asciiTheme="minorBidi" w:hAnsiTheme="minorBidi" w:cstheme="minorBidi"/>
              </w:rPr>
              <w:t>***</w:t>
            </w:r>
          </w:p>
        </w:tc>
      </w:tr>
      <w:tr w:rsidR="00F97542" w:rsidRPr="00A07EF4" w14:paraId="683784F1" w14:textId="77777777" w:rsidTr="00F97542">
        <w:trPr>
          <w:trHeight w:val="510"/>
        </w:trPr>
        <w:tc>
          <w:tcPr>
            <w:tcW w:w="2410" w:type="dxa"/>
            <w:tcBorders>
              <w:right w:val="single" w:sz="6" w:space="0" w:color="000000"/>
            </w:tcBorders>
          </w:tcPr>
          <w:p w14:paraId="311228FC" w14:textId="77777777" w:rsidR="00F97542" w:rsidRPr="00A07EF4" w:rsidRDefault="00F97542" w:rsidP="00F97542">
            <w:pPr>
              <w:pStyle w:val="TableParagraph"/>
              <w:rPr>
                <w:rFonts w:asciiTheme="minorBidi" w:hAnsiTheme="minorBidi" w:cstheme="minorBidi"/>
                <w:bCs/>
              </w:rPr>
            </w:pPr>
            <w:r w:rsidRPr="00A07EF4">
              <w:rPr>
                <w:rFonts w:asciiTheme="minorBidi" w:hAnsiTheme="minorBidi" w:cstheme="minorBidi"/>
                <w:bCs/>
              </w:rPr>
              <w:t>IP awareness material for students</w:t>
            </w:r>
          </w:p>
          <w:p w14:paraId="20BB0685" w14:textId="77777777" w:rsidR="00F97542" w:rsidRPr="00A07EF4" w:rsidRDefault="00F97542" w:rsidP="00F97542">
            <w:pPr>
              <w:pStyle w:val="TableParagraph"/>
              <w:rPr>
                <w:rFonts w:asciiTheme="minorBidi" w:hAnsiTheme="minorBidi" w:cstheme="minorBidi"/>
              </w:rPr>
            </w:pPr>
          </w:p>
        </w:tc>
        <w:tc>
          <w:tcPr>
            <w:tcW w:w="2695" w:type="dxa"/>
            <w:tcBorders>
              <w:top w:val="single" w:sz="6" w:space="0" w:color="000000"/>
              <w:left w:val="single" w:sz="6" w:space="0" w:color="000000"/>
              <w:bottom w:val="single" w:sz="6" w:space="0" w:color="000000"/>
            </w:tcBorders>
          </w:tcPr>
          <w:p w14:paraId="41F5CDEB" w14:textId="77777777" w:rsidR="00F97542" w:rsidRPr="00A07EF4" w:rsidRDefault="00F97542" w:rsidP="00F97542">
            <w:pPr>
              <w:pStyle w:val="TableParagraph"/>
              <w:numPr>
                <w:ilvl w:val="0"/>
                <w:numId w:val="26"/>
              </w:numPr>
              <w:rPr>
                <w:rFonts w:asciiTheme="minorBidi" w:hAnsiTheme="minorBidi" w:cstheme="minorBidi"/>
                <w:bCs/>
              </w:rPr>
            </w:pPr>
            <w:r w:rsidRPr="00A07EF4">
              <w:rPr>
                <w:rFonts w:asciiTheme="minorBidi" w:hAnsiTheme="minorBidi" w:cstheme="minorBidi"/>
                <w:bCs/>
              </w:rPr>
              <w:t>IP awareness material in local languages spoken in the three beneficiary countries</w:t>
            </w:r>
          </w:p>
          <w:p w14:paraId="0DE993A8" w14:textId="77777777" w:rsidR="00F97542" w:rsidRPr="00A07EF4" w:rsidRDefault="00F97542" w:rsidP="00F97542">
            <w:pPr>
              <w:pStyle w:val="TableParagraph"/>
              <w:rPr>
                <w:rFonts w:asciiTheme="minorBidi" w:hAnsiTheme="minorBidi" w:cstheme="minorBidi"/>
              </w:rPr>
            </w:pPr>
          </w:p>
          <w:p w14:paraId="202E0D80" w14:textId="67E014EE" w:rsidR="00F97542" w:rsidRPr="003F2DDC" w:rsidRDefault="005936CA" w:rsidP="003F2DDC">
            <w:pPr>
              <w:pStyle w:val="TableParagraph"/>
              <w:numPr>
                <w:ilvl w:val="0"/>
                <w:numId w:val="26"/>
              </w:numPr>
              <w:rPr>
                <w:rFonts w:asciiTheme="minorBidi" w:hAnsiTheme="minorBidi" w:cstheme="minorBidi"/>
              </w:rPr>
            </w:pPr>
            <w:r>
              <w:rPr>
                <w:rFonts w:asciiTheme="minorBidi" w:hAnsiTheme="minorBidi" w:cstheme="minorBidi"/>
              </w:rPr>
              <w:t>Per</w:t>
            </w:r>
            <w:r w:rsidR="00F97542" w:rsidRPr="00A07EF4">
              <w:rPr>
                <w:rFonts w:asciiTheme="minorBidi" w:hAnsiTheme="minorBidi" w:cstheme="minorBidi"/>
              </w:rPr>
              <w:t>cent of students per beneficiary country validating the usefulness of the material to enhance their awareness about IP</w:t>
            </w:r>
          </w:p>
        </w:tc>
        <w:tc>
          <w:tcPr>
            <w:tcW w:w="3401" w:type="dxa"/>
          </w:tcPr>
          <w:p w14:paraId="21C89835" w14:textId="0AB0E88E" w:rsidR="00F97542" w:rsidRPr="00A07EF4" w:rsidRDefault="0095058A" w:rsidP="00F97542">
            <w:pPr>
              <w:pStyle w:val="TableParagraph"/>
              <w:numPr>
                <w:ilvl w:val="0"/>
                <w:numId w:val="26"/>
              </w:numPr>
              <w:rPr>
                <w:rFonts w:asciiTheme="minorBidi" w:hAnsiTheme="minorBidi" w:cstheme="minorBidi"/>
              </w:rPr>
            </w:pPr>
            <w:r>
              <w:rPr>
                <w:rFonts w:asciiTheme="minorBidi" w:hAnsiTheme="minorBidi" w:cstheme="minorBidi"/>
                <w:bCs/>
              </w:rPr>
              <w:t>F</w:t>
            </w:r>
            <w:r w:rsidR="005B765F">
              <w:rPr>
                <w:rFonts w:asciiTheme="minorBidi" w:hAnsiTheme="minorBidi" w:cstheme="minorBidi"/>
                <w:bCs/>
              </w:rPr>
              <w:t>ive</w:t>
            </w:r>
            <w:r w:rsidR="00F97542" w:rsidRPr="00A07EF4">
              <w:rPr>
                <w:rFonts w:asciiTheme="minorBidi" w:hAnsiTheme="minorBidi" w:cstheme="minorBidi"/>
                <w:bCs/>
              </w:rPr>
              <w:t xml:space="preserve"> modules were developed and made available </w:t>
            </w:r>
            <w:r w:rsidR="005B765F">
              <w:rPr>
                <w:rFonts w:asciiTheme="minorBidi" w:hAnsiTheme="minorBidi" w:cstheme="minorBidi"/>
                <w:bCs/>
              </w:rPr>
              <w:t>on</w:t>
            </w:r>
            <w:r w:rsidR="005B765F" w:rsidRPr="00A07EF4">
              <w:rPr>
                <w:rFonts w:asciiTheme="minorBidi" w:hAnsiTheme="minorBidi" w:cstheme="minorBidi"/>
                <w:bCs/>
              </w:rPr>
              <w:t xml:space="preserve"> </w:t>
            </w:r>
            <w:r w:rsidR="00F97542" w:rsidRPr="00A07EF4">
              <w:rPr>
                <w:rFonts w:asciiTheme="minorBidi" w:hAnsiTheme="minorBidi" w:cstheme="minorBidi"/>
                <w:bCs/>
              </w:rPr>
              <w:t xml:space="preserve">the website. </w:t>
            </w:r>
          </w:p>
          <w:p w14:paraId="2783DF47" w14:textId="321E7539" w:rsidR="00F97542" w:rsidRPr="00975D2E"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bCs/>
              </w:rPr>
              <w:t>The learning resources had 3</w:t>
            </w:r>
            <w:r w:rsidR="005B765F">
              <w:rPr>
                <w:rFonts w:asciiTheme="minorBidi" w:hAnsiTheme="minorBidi" w:cstheme="minorBidi"/>
                <w:bCs/>
              </w:rPr>
              <w:t>,</w:t>
            </w:r>
            <w:r w:rsidRPr="00A07EF4">
              <w:rPr>
                <w:rFonts w:asciiTheme="minorBidi" w:hAnsiTheme="minorBidi" w:cstheme="minorBidi"/>
                <w:bCs/>
              </w:rPr>
              <w:t>171 downloads</w:t>
            </w:r>
          </w:p>
          <w:p w14:paraId="09197F36" w14:textId="77777777" w:rsidR="00F97542" w:rsidRDefault="00F97542" w:rsidP="00F97542">
            <w:pPr>
              <w:pStyle w:val="TableParagraph"/>
              <w:rPr>
                <w:rFonts w:asciiTheme="minorBidi" w:hAnsiTheme="minorBidi" w:cstheme="minorBidi"/>
                <w:bCs/>
              </w:rPr>
            </w:pPr>
          </w:p>
          <w:p w14:paraId="3231FAFB" w14:textId="77777777" w:rsidR="00F97542" w:rsidRPr="00A07EF4" w:rsidRDefault="00F97542" w:rsidP="00F97542">
            <w:pPr>
              <w:pStyle w:val="TableParagraph"/>
              <w:rPr>
                <w:rFonts w:asciiTheme="minorBidi" w:hAnsiTheme="minorBidi" w:cstheme="minorBidi"/>
              </w:rPr>
            </w:pPr>
          </w:p>
          <w:p w14:paraId="42764A26" w14:textId="5C52F4E7" w:rsidR="00F97542" w:rsidRPr="00A07EF4" w:rsidRDefault="00F97542" w:rsidP="005B765F">
            <w:pPr>
              <w:pStyle w:val="TableParagraph"/>
              <w:numPr>
                <w:ilvl w:val="0"/>
                <w:numId w:val="26"/>
              </w:numPr>
              <w:rPr>
                <w:rFonts w:asciiTheme="minorBidi" w:hAnsiTheme="minorBidi" w:cstheme="minorBidi"/>
              </w:rPr>
            </w:pPr>
            <w:proofErr w:type="gramStart"/>
            <w:r w:rsidRPr="00A07EF4">
              <w:rPr>
                <w:rFonts w:asciiTheme="minorBidi" w:hAnsiTheme="minorBidi" w:cstheme="minorBidi"/>
                <w:bCs/>
              </w:rPr>
              <w:t>96%</w:t>
            </w:r>
            <w:proofErr w:type="gramEnd"/>
            <w:r w:rsidRPr="00A07EF4">
              <w:rPr>
                <w:rFonts w:asciiTheme="minorBidi" w:hAnsiTheme="minorBidi" w:cstheme="minorBidi"/>
                <w:bCs/>
              </w:rPr>
              <w:t xml:space="preserve"> of users assessed positively the awareness materials.</w:t>
            </w:r>
          </w:p>
        </w:tc>
        <w:tc>
          <w:tcPr>
            <w:tcW w:w="876" w:type="dxa"/>
          </w:tcPr>
          <w:p w14:paraId="4F075AE9"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rPr>
              <w:t>****</w:t>
            </w:r>
          </w:p>
        </w:tc>
      </w:tr>
      <w:tr w:rsidR="00F97542" w:rsidRPr="00A07EF4" w14:paraId="76D275ED" w14:textId="77777777" w:rsidTr="00F97542">
        <w:trPr>
          <w:trHeight w:val="510"/>
        </w:trPr>
        <w:tc>
          <w:tcPr>
            <w:tcW w:w="2410" w:type="dxa"/>
            <w:tcBorders>
              <w:right w:val="single" w:sz="6" w:space="0" w:color="000000"/>
            </w:tcBorders>
          </w:tcPr>
          <w:p w14:paraId="34F40BC3" w14:textId="77777777" w:rsidR="00F97542" w:rsidRPr="00A07EF4" w:rsidRDefault="00F97542" w:rsidP="00F97542">
            <w:pPr>
              <w:pStyle w:val="TableParagraph"/>
              <w:rPr>
                <w:rFonts w:asciiTheme="minorBidi" w:hAnsiTheme="minorBidi" w:cstheme="minorBidi"/>
                <w:bCs/>
              </w:rPr>
            </w:pPr>
            <w:r w:rsidRPr="00A07EF4">
              <w:rPr>
                <w:rFonts w:asciiTheme="minorBidi" w:hAnsiTheme="minorBidi" w:cstheme="minorBidi"/>
                <w:bCs/>
              </w:rPr>
              <w:t>Mentoring program</w:t>
            </w:r>
          </w:p>
          <w:p w14:paraId="1173F522" w14:textId="77777777" w:rsidR="00F97542" w:rsidRPr="00A07EF4" w:rsidRDefault="00F97542" w:rsidP="00F97542">
            <w:pPr>
              <w:pStyle w:val="TableParagraph"/>
              <w:rPr>
                <w:rFonts w:asciiTheme="minorBidi" w:hAnsiTheme="minorBidi" w:cstheme="minorBidi"/>
              </w:rPr>
            </w:pPr>
          </w:p>
        </w:tc>
        <w:tc>
          <w:tcPr>
            <w:tcW w:w="2695" w:type="dxa"/>
            <w:tcBorders>
              <w:top w:val="single" w:sz="6" w:space="0" w:color="000000"/>
              <w:left w:val="single" w:sz="6" w:space="0" w:color="000000"/>
              <w:bottom w:val="single" w:sz="6" w:space="0" w:color="000000"/>
            </w:tcBorders>
          </w:tcPr>
          <w:p w14:paraId="288FE328" w14:textId="77777777"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At least three mentors willing to contribute</w:t>
            </w:r>
          </w:p>
          <w:p w14:paraId="330A4C26" w14:textId="77777777" w:rsidR="00F97542" w:rsidRDefault="00F97542" w:rsidP="00F97542">
            <w:pPr>
              <w:pStyle w:val="TableParagraph"/>
              <w:rPr>
                <w:rFonts w:asciiTheme="minorBidi" w:hAnsiTheme="minorBidi" w:cstheme="minorBidi"/>
              </w:rPr>
            </w:pPr>
          </w:p>
          <w:p w14:paraId="2D1826BF" w14:textId="77777777" w:rsidR="00B803BE" w:rsidRDefault="00B803BE" w:rsidP="00F97542">
            <w:pPr>
              <w:pStyle w:val="TableParagraph"/>
              <w:rPr>
                <w:rFonts w:asciiTheme="minorBidi" w:hAnsiTheme="minorBidi" w:cstheme="minorBidi"/>
              </w:rPr>
            </w:pPr>
          </w:p>
          <w:p w14:paraId="1293382B" w14:textId="77777777" w:rsidR="00B803BE" w:rsidRDefault="00B803BE" w:rsidP="00F97542">
            <w:pPr>
              <w:pStyle w:val="TableParagraph"/>
              <w:rPr>
                <w:rFonts w:asciiTheme="minorBidi" w:hAnsiTheme="minorBidi" w:cstheme="minorBidi"/>
              </w:rPr>
            </w:pPr>
          </w:p>
          <w:p w14:paraId="34DE87BD" w14:textId="77777777" w:rsidR="00B803BE" w:rsidRPr="00A07EF4" w:rsidRDefault="00B803BE" w:rsidP="00F97542">
            <w:pPr>
              <w:pStyle w:val="TableParagraph"/>
              <w:rPr>
                <w:rFonts w:asciiTheme="minorBidi" w:hAnsiTheme="minorBidi" w:cstheme="minorBidi"/>
              </w:rPr>
            </w:pPr>
          </w:p>
          <w:p w14:paraId="580A2763" w14:textId="77777777"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At least two beneficiaries of the program in each of the three beneficiary countries committed to participate</w:t>
            </w:r>
          </w:p>
          <w:p w14:paraId="1895F6FB" w14:textId="77777777" w:rsidR="00F97542" w:rsidRPr="00A07EF4" w:rsidRDefault="00F97542" w:rsidP="00F97542">
            <w:pPr>
              <w:pStyle w:val="TableParagraph"/>
              <w:rPr>
                <w:rFonts w:asciiTheme="minorBidi" w:hAnsiTheme="minorBidi" w:cstheme="minorBidi"/>
              </w:rPr>
            </w:pPr>
          </w:p>
          <w:p w14:paraId="0324F582" w14:textId="483D9526" w:rsidR="00F97542" w:rsidRPr="00A07EF4" w:rsidRDefault="00F97542" w:rsidP="003F2DDC">
            <w:pPr>
              <w:pStyle w:val="TableParagraph"/>
              <w:numPr>
                <w:ilvl w:val="0"/>
                <w:numId w:val="26"/>
              </w:numPr>
              <w:rPr>
                <w:rFonts w:asciiTheme="minorBidi" w:hAnsiTheme="minorBidi" w:cstheme="minorBidi"/>
              </w:rPr>
            </w:pPr>
            <w:r w:rsidRPr="00A07EF4">
              <w:rPr>
                <w:rFonts w:asciiTheme="minorBidi" w:hAnsiTheme="minorBidi" w:cstheme="minorBidi"/>
              </w:rPr>
              <w:t xml:space="preserve"> At least two start-up companies in each beneficiary country reporting  success stories/cases (practical benefits) of the mentoring program to enhance the use of IP </w:t>
            </w:r>
          </w:p>
        </w:tc>
        <w:tc>
          <w:tcPr>
            <w:tcW w:w="3401" w:type="dxa"/>
          </w:tcPr>
          <w:p w14:paraId="3BEB3DDD" w14:textId="3667CF10" w:rsidR="00F97542" w:rsidRDefault="0095058A" w:rsidP="00F97542">
            <w:pPr>
              <w:pStyle w:val="TableParagraph"/>
              <w:numPr>
                <w:ilvl w:val="0"/>
                <w:numId w:val="26"/>
              </w:numPr>
              <w:rPr>
                <w:rFonts w:asciiTheme="minorBidi" w:hAnsiTheme="minorBidi" w:cstheme="minorBidi"/>
              </w:rPr>
            </w:pPr>
            <w:r>
              <w:rPr>
                <w:rFonts w:asciiTheme="minorBidi" w:hAnsiTheme="minorBidi" w:cstheme="minorBidi"/>
              </w:rPr>
              <w:t>T</w:t>
            </w:r>
            <w:r w:rsidR="005B765F">
              <w:rPr>
                <w:rFonts w:asciiTheme="minorBidi" w:hAnsiTheme="minorBidi" w:cstheme="minorBidi"/>
              </w:rPr>
              <w:t>hree</w:t>
            </w:r>
            <w:r w:rsidR="00F97542" w:rsidRPr="00A07EF4">
              <w:rPr>
                <w:rFonts w:asciiTheme="minorBidi" w:hAnsiTheme="minorBidi" w:cstheme="minorBidi"/>
              </w:rPr>
              <w:t xml:space="preserve"> companies</w:t>
            </w:r>
            <w:r w:rsidR="005B765F">
              <w:rPr>
                <w:rFonts w:asciiTheme="minorBidi" w:hAnsiTheme="minorBidi" w:cstheme="minorBidi"/>
              </w:rPr>
              <w:t xml:space="preserve"> and </w:t>
            </w:r>
            <w:r w:rsidR="005B765F" w:rsidRPr="00A07EF4">
              <w:rPr>
                <w:rFonts w:asciiTheme="minorBidi" w:hAnsiTheme="minorBidi" w:cstheme="minorBidi"/>
              </w:rPr>
              <w:t>one association, representing multiple companies from around the world</w:t>
            </w:r>
            <w:r w:rsidR="005B765F">
              <w:rPr>
                <w:rFonts w:asciiTheme="minorBidi" w:hAnsiTheme="minorBidi" w:cstheme="minorBidi"/>
              </w:rPr>
              <w:t>,</w:t>
            </w:r>
            <w:r w:rsidR="00F97542" w:rsidRPr="00A07EF4">
              <w:rPr>
                <w:rFonts w:asciiTheme="minorBidi" w:hAnsiTheme="minorBidi" w:cstheme="minorBidi"/>
              </w:rPr>
              <w:t xml:space="preserve"> participated actively in the </w:t>
            </w:r>
            <w:r w:rsidR="00C1295A" w:rsidRPr="00A07EF4">
              <w:rPr>
                <w:rFonts w:asciiTheme="minorBidi" w:hAnsiTheme="minorBidi" w:cstheme="minorBidi"/>
              </w:rPr>
              <w:t xml:space="preserve">exchange. </w:t>
            </w:r>
          </w:p>
          <w:p w14:paraId="4AB1259F" w14:textId="77777777" w:rsidR="00B803BE" w:rsidRPr="00A07EF4" w:rsidRDefault="00B803BE" w:rsidP="00B803BE">
            <w:pPr>
              <w:pStyle w:val="TableParagraph"/>
              <w:ind w:left="720"/>
              <w:rPr>
                <w:rFonts w:asciiTheme="minorBidi" w:hAnsiTheme="minorBidi" w:cstheme="minorBidi"/>
              </w:rPr>
            </w:pPr>
          </w:p>
          <w:p w14:paraId="08FD298B" w14:textId="3AAE8B9D" w:rsidR="00F97542"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Through facilitation</w:t>
            </w:r>
            <w:r w:rsidR="005B765F">
              <w:rPr>
                <w:rFonts w:asciiTheme="minorBidi" w:hAnsiTheme="minorBidi" w:cstheme="minorBidi"/>
              </w:rPr>
              <w:t>,</w:t>
            </w:r>
            <w:r w:rsidRPr="00A07EF4">
              <w:rPr>
                <w:rFonts w:asciiTheme="minorBidi" w:hAnsiTheme="minorBidi" w:cstheme="minorBidi"/>
              </w:rPr>
              <w:t xml:space="preserve"> a number of positive bilateral exchanges </w:t>
            </w:r>
            <w:proofErr w:type="gramStart"/>
            <w:r w:rsidRPr="00A07EF4">
              <w:rPr>
                <w:rFonts w:asciiTheme="minorBidi" w:hAnsiTheme="minorBidi" w:cstheme="minorBidi"/>
              </w:rPr>
              <w:t>were initiated</w:t>
            </w:r>
            <w:proofErr w:type="gramEnd"/>
            <w:r w:rsidRPr="00A07EF4">
              <w:rPr>
                <w:rFonts w:asciiTheme="minorBidi" w:hAnsiTheme="minorBidi" w:cstheme="minorBidi"/>
              </w:rPr>
              <w:t xml:space="preserve"> – a </w:t>
            </w:r>
            <w:r w:rsidR="008A595B">
              <w:rPr>
                <w:rFonts w:asciiTheme="minorBidi" w:hAnsiTheme="minorBidi" w:cstheme="minorBidi"/>
              </w:rPr>
              <w:t>list</w:t>
            </w:r>
            <w:r w:rsidRPr="00A07EF4">
              <w:rPr>
                <w:rFonts w:asciiTheme="minorBidi" w:hAnsiTheme="minorBidi" w:cstheme="minorBidi"/>
              </w:rPr>
              <w:t xml:space="preserve"> of interested companies and projects was shared with mentors</w:t>
            </w:r>
            <w:r w:rsidR="00B803BE">
              <w:rPr>
                <w:rFonts w:asciiTheme="minorBidi" w:hAnsiTheme="minorBidi" w:cstheme="minorBidi"/>
              </w:rPr>
              <w:t>.</w:t>
            </w:r>
          </w:p>
          <w:p w14:paraId="732F78BC" w14:textId="77777777" w:rsidR="00B803BE" w:rsidRDefault="00B803BE" w:rsidP="00B803BE">
            <w:pPr>
              <w:pStyle w:val="TableParagraph"/>
              <w:ind w:left="720"/>
              <w:rPr>
                <w:rFonts w:asciiTheme="minorBidi" w:hAnsiTheme="minorBidi" w:cstheme="minorBidi"/>
              </w:rPr>
            </w:pPr>
          </w:p>
          <w:p w14:paraId="7F37A9D2" w14:textId="77777777" w:rsidR="00B803BE" w:rsidRDefault="00B803BE" w:rsidP="00B803BE">
            <w:pPr>
              <w:pStyle w:val="TableParagraph"/>
              <w:ind w:left="720"/>
              <w:rPr>
                <w:rFonts w:asciiTheme="minorBidi" w:hAnsiTheme="minorBidi" w:cstheme="minorBidi"/>
              </w:rPr>
            </w:pPr>
          </w:p>
          <w:p w14:paraId="157AE24A" w14:textId="77777777" w:rsidR="00B803BE" w:rsidRPr="00A07EF4" w:rsidRDefault="00B803BE" w:rsidP="00B803BE">
            <w:pPr>
              <w:pStyle w:val="TableParagraph"/>
              <w:ind w:left="720"/>
              <w:rPr>
                <w:rFonts w:asciiTheme="minorBidi" w:hAnsiTheme="minorBidi" w:cstheme="minorBidi"/>
              </w:rPr>
            </w:pPr>
          </w:p>
          <w:p w14:paraId="2647F43F" w14:textId="1FBFE495" w:rsidR="00F97542" w:rsidRPr="00A07EF4" w:rsidRDefault="00F97542" w:rsidP="005B765F">
            <w:pPr>
              <w:pStyle w:val="TableParagraph"/>
              <w:numPr>
                <w:ilvl w:val="0"/>
                <w:numId w:val="26"/>
              </w:numPr>
              <w:rPr>
                <w:rFonts w:asciiTheme="minorBidi" w:hAnsiTheme="minorBidi" w:cstheme="minorBidi"/>
              </w:rPr>
            </w:pPr>
            <w:proofErr w:type="gramStart"/>
            <w:r w:rsidRPr="00A07EF4">
              <w:rPr>
                <w:rFonts w:asciiTheme="minorBidi" w:hAnsiTheme="minorBidi" w:cstheme="minorBidi"/>
              </w:rPr>
              <w:t>89%</w:t>
            </w:r>
            <w:proofErr w:type="gramEnd"/>
            <w:r w:rsidRPr="00A07EF4">
              <w:rPr>
                <w:rFonts w:asciiTheme="minorBidi" w:hAnsiTheme="minorBidi" w:cstheme="minorBidi"/>
              </w:rPr>
              <w:t xml:space="preserve"> of participants indicated interest to be involved in future mentorship programs and activities.</w:t>
            </w:r>
          </w:p>
        </w:tc>
        <w:tc>
          <w:tcPr>
            <w:tcW w:w="876" w:type="dxa"/>
          </w:tcPr>
          <w:p w14:paraId="3171D3AE"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rPr>
              <w:t>***</w:t>
            </w:r>
          </w:p>
        </w:tc>
      </w:tr>
      <w:tr w:rsidR="00F97542" w:rsidRPr="00A07EF4" w14:paraId="1937392A" w14:textId="77777777" w:rsidTr="00F97542">
        <w:trPr>
          <w:trHeight w:val="510"/>
        </w:trPr>
        <w:tc>
          <w:tcPr>
            <w:tcW w:w="2410" w:type="dxa"/>
            <w:tcBorders>
              <w:right w:val="single" w:sz="6" w:space="0" w:color="000000"/>
            </w:tcBorders>
          </w:tcPr>
          <w:p w14:paraId="0302FC63" w14:textId="77777777" w:rsidR="00F97542" w:rsidRPr="00A07EF4" w:rsidRDefault="00F97542" w:rsidP="00F97542">
            <w:pPr>
              <w:pStyle w:val="TableParagraph"/>
              <w:rPr>
                <w:rFonts w:asciiTheme="minorBidi" w:hAnsiTheme="minorBidi" w:cstheme="minorBidi"/>
                <w:bCs/>
              </w:rPr>
            </w:pPr>
            <w:r w:rsidRPr="00A07EF4">
              <w:rPr>
                <w:rFonts w:asciiTheme="minorBidi" w:hAnsiTheme="minorBidi" w:cstheme="minorBidi"/>
                <w:bCs/>
              </w:rPr>
              <w:t xml:space="preserve">IP toolbox </w:t>
            </w:r>
          </w:p>
          <w:p w14:paraId="24991C09" w14:textId="77777777" w:rsidR="00F97542" w:rsidRPr="00A07EF4" w:rsidRDefault="00F97542" w:rsidP="00F97542">
            <w:pPr>
              <w:pStyle w:val="TableParagraph"/>
              <w:rPr>
                <w:rFonts w:asciiTheme="minorBidi" w:hAnsiTheme="minorBidi" w:cstheme="minorBidi"/>
              </w:rPr>
            </w:pPr>
          </w:p>
        </w:tc>
        <w:tc>
          <w:tcPr>
            <w:tcW w:w="2695" w:type="dxa"/>
            <w:tcBorders>
              <w:top w:val="single" w:sz="6" w:space="0" w:color="000000"/>
              <w:left w:val="single" w:sz="6" w:space="0" w:color="000000"/>
              <w:bottom w:val="single" w:sz="6" w:space="0" w:color="000000"/>
            </w:tcBorders>
          </w:tcPr>
          <w:p w14:paraId="20D55659" w14:textId="77777777" w:rsidR="00F97542" w:rsidRPr="00A07EF4" w:rsidRDefault="00F97542" w:rsidP="00F97542">
            <w:pPr>
              <w:pStyle w:val="TableParagraph"/>
              <w:numPr>
                <w:ilvl w:val="0"/>
                <w:numId w:val="26"/>
              </w:numPr>
              <w:rPr>
                <w:rFonts w:asciiTheme="minorBidi" w:hAnsiTheme="minorBidi" w:cstheme="minorBidi"/>
                <w:bCs/>
              </w:rPr>
            </w:pPr>
            <w:r w:rsidRPr="00A07EF4">
              <w:rPr>
                <w:rFonts w:asciiTheme="minorBidi" w:hAnsiTheme="minorBidi" w:cstheme="minorBidi"/>
                <w:bCs/>
              </w:rPr>
              <w:t>IP toolbox available for use in beneficiary and other interested countries in working languages</w:t>
            </w:r>
          </w:p>
          <w:p w14:paraId="335E4CFB" w14:textId="77777777" w:rsidR="00F97542" w:rsidRPr="00A07EF4" w:rsidRDefault="00F97542" w:rsidP="00F97542">
            <w:pPr>
              <w:pStyle w:val="TableParagraph"/>
              <w:rPr>
                <w:rFonts w:asciiTheme="minorBidi" w:hAnsiTheme="minorBidi" w:cstheme="minorBidi"/>
                <w:bCs/>
              </w:rPr>
            </w:pPr>
          </w:p>
          <w:p w14:paraId="1D4A4BDC" w14:textId="03959398" w:rsidR="00F97542" w:rsidRPr="003F2DDC" w:rsidRDefault="005936CA" w:rsidP="003F2DDC">
            <w:pPr>
              <w:pStyle w:val="TableParagraph"/>
              <w:numPr>
                <w:ilvl w:val="0"/>
                <w:numId w:val="26"/>
              </w:numPr>
              <w:rPr>
                <w:rFonts w:asciiTheme="minorBidi" w:hAnsiTheme="minorBidi" w:cstheme="minorBidi"/>
              </w:rPr>
            </w:pPr>
            <w:r>
              <w:rPr>
                <w:rFonts w:asciiTheme="minorBidi" w:hAnsiTheme="minorBidi" w:cstheme="minorBidi"/>
              </w:rPr>
              <w:t>Per</w:t>
            </w:r>
            <w:r w:rsidR="00F97542" w:rsidRPr="00A07EF4">
              <w:rPr>
                <w:rFonts w:asciiTheme="minorBidi" w:hAnsiTheme="minorBidi" w:cstheme="minorBidi"/>
              </w:rPr>
              <w:t xml:space="preserve">cent of beneficiaries (user clusters per country) positively rating </w:t>
            </w:r>
            <w:r w:rsidR="00F97542" w:rsidRPr="00A07EF4">
              <w:rPr>
                <w:rFonts w:asciiTheme="minorBidi" w:hAnsiTheme="minorBidi" w:cstheme="minorBidi"/>
                <w:bCs/>
              </w:rPr>
              <w:t xml:space="preserve">IP toolbox </w:t>
            </w:r>
            <w:r w:rsidR="00F97542" w:rsidRPr="00A07EF4">
              <w:rPr>
                <w:rFonts w:asciiTheme="minorBidi" w:hAnsiTheme="minorBidi" w:cstheme="minorBidi"/>
              </w:rPr>
              <w:t>for content and accessibility</w:t>
            </w:r>
          </w:p>
        </w:tc>
        <w:tc>
          <w:tcPr>
            <w:tcW w:w="3401" w:type="dxa"/>
          </w:tcPr>
          <w:p w14:paraId="464CF8A2" w14:textId="2C953AFD" w:rsidR="00F97542" w:rsidRPr="00B803BE"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bCs/>
              </w:rPr>
              <w:t xml:space="preserve">The IP toolbox </w:t>
            </w:r>
            <w:r w:rsidR="005B765F">
              <w:rPr>
                <w:rFonts w:asciiTheme="minorBidi" w:hAnsiTheme="minorBidi" w:cstheme="minorBidi"/>
                <w:bCs/>
              </w:rPr>
              <w:t>is publicly available</w:t>
            </w:r>
            <w:r w:rsidRPr="00A07EF4">
              <w:rPr>
                <w:rFonts w:asciiTheme="minorBidi" w:hAnsiTheme="minorBidi" w:cstheme="minorBidi"/>
                <w:bCs/>
              </w:rPr>
              <w:t xml:space="preserve"> </w:t>
            </w:r>
            <w:r w:rsidR="005B765F">
              <w:rPr>
                <w:rFonts w:asciiTheme="minorBidi" w:hAnsiTheme="minorBidi" w:cstheme="minorBidi"/>
                <w:bCs/>
              </w:rPr>
              <w:t>on</w:t>
            </w:r>
            <w:r w:rsidR="005B765F" w:rsidRPr="00A07EF4">
              <w:rPr>
                <w:rFonts w:asciiTheme="minorBidi" w:hAnsiTheme="minorBidi" w:cstheme="minorBidi"/>
                <w:bCs/>
              </w:rPr>
              <w:t xml:space="preserve"> </w:t>
            </w:r>
            <w:r w:rsidRPr="00A07EF4">
              <w:rPr>
                <w:rFonts w:asciiTheme="minorBidi" w:hAnsiTheme="minorBidi" w:cstheme="minorBidi"/>
                <w:bCs/>
              </w:rPr>
              <w:t>the website.</w:t>
            </w:r>
          </w:p>
          <w:p w14:paraId="11EB4428" w14:textId="77777777" w:rsidR="00B803BE" w:rsidRDefault="00B803BE" w:rsidP="00B803BE">
            <w:pPr>
              <w:pStyle w:val="TableParagraph"/>
              <w:ind w:left="720"/>
              <w:rPr>
                <w:rFonts w:asciiTheme="minorBidi" w:hAnsiTheme="minorBidi" w:cstheme="minorBidi"/>
                <w:bCs/>
              </w:rPr>
            </w:pPr>
          </w:p>
          <w:p w14:paraId="09A27C30" w14:textId="77777777" w:rsidR="00B803BE" w:rsidRDefault="00B803BE" w:rsidP="00B803BE">
            <w:pPr>
              <w:pStyle w:val="TableParagraph"/>
              <w:ind w:left="720"/>
              <w:rPr>
                <w:rFonts w:asciiTheme="minorBidi" w:hAnsiTheme="minorBidi" w:cstheme="minorBidi"/>
                <w:bCs/>
              </w:rPr>
            </w:pPr>
          </w:p>
          <w:p w14:paraId="3983061E" w14:textId="77777777" w:rsidR="00B803BE" w:rsidRDefault="00B803BE" w:rsidP="00B803BE">
            <w:pPr>
              <w:pStyle w:val="TableParagraph"/>
              <w:ind w:left="720"/>
              <w:rPr>
                <w:rFonts w:asciiTheme="minorBidi" w:hAnsiTheme="minorBidi" w:cstheme="minorBidi"/>
                <w:bCs/>
              </w:rPr>
            </w:pPr>
          </w:p>
          <w:p w14:paraId="728E8E14" w14:textId="77777777" w:rsidR="00B803BE" w:rsidRPr="00A07EF4" w:rsidRDefault="00B803BE" w:rsidP="00B803BE">
            <w:pPr>
              <w:pStyle w:val="TableParagraph"/>
              <w:ind w:left="720"/>
              <w:rPr>
                <w:rFonts w:asciiTheme="minorBidi" w:hAnsiTheme="minorBidi" w:cstheme="minorBidi"/>
              </w:rPr>
            </w:pPr>
          </w:p>
          <w:p w14:paraId="61ED85A8" w14:textId="12934F94" w:rsidR="00F97542" w:rsidRPr="00B803BE" w:rsidRDefault="00F97542" w:rsidP="005B765F">
            <w:pPr>
              <w:pStyle w:val="TableParagraph"/>
              <w:numPr>
                <w:ilvl w:val="0"/>
                <w:numId w:val="26"/>
              </w:numPr>
              <w:rPr>
                <w:rFonts w:asciiTheme="minorBidi" w:hAnsiTheme="minorBidi" w:cstheme="minorBidi"/>
              </w:rPr>
            </w:pPr>
            <w:r w:rsidRPr="00A07EF4">
              <w:rPr>
                <w:rFonts w:asciiTheme="minorBidi" w:hAnsiTheme="minorBidi" w:cstheme="minorBidi"/>
                <w:bCs/>
              </w:rPr>
              <w:t>It was positively assessed by 96% of participants</w:t>
            </w:r>
            <w:r w:rsidR="00B803BE">
              <w:rPr>
                <w:rFonts w:asciiTheme="minorBidi" w:hAnsiTheme="minorBidi" w:cstheme="minorBidi"/>
              </w:rPr>
              <w:t xml:space="preserve"> </w:t>
            </w:r>
            <w:r w:rsidRPr="00B803BE">
              <w:rPr>
                <w:rFonts w:asciiTheme="minorBidi" w:hAnsiTheme="minorBidi" w:cstheme="minorBidi"/>
                <w:bCs/>
              </w:rPr>
              <w:t>it had 1</w:t>
            </w:r>
            <w:r w:rsidR="005B765F">
              <w:rPr>
                <w:rFonts w:asciiTheme="minorBidi" w:hAnsiTheme="minorBidi" w:cstheme="minorBidi"/>
                <w:bCs/>
              </w:rPr>
              <w:t>,</w:t>
            </w:r>
            <w:r w:rsidRPr="00B803BE">
              <w:rPr>
                <w:rFonts w:asciiTheme="minorBidi" w:hAnsiTheme="minorBidi" w:cstheme="minorBidi"/>
                <w:bCs/>
              </w:rPr>
              <w:t>241 downloads.</w:t>
            </w:r>
          </w:p>
        </w:tc>
        <w:tc>
          <w:tcPr>
            <w:tcW w:w="876" w:type="dxa"/>
          </w:tcPr>
          <w:p w14:paraId="702D698D"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rPr>
              <w:t>****</w:t>
            </w:r>
          </w:p>
        </w:tc>
      </w:tr>
      <w:tr w:rsidR="00F97542" w:rsidRPr="00A07EF4" w14:paraId="05DABD07" w14:textId="77777777" w:rsidTr="00F97542">
        <w:trPr>
          <w:trHeight w:val="510"/>
        </w:trPr>
        <w:tc>
          <w:tcPr>
            <w:tcW w:w="2410" w:type="dxa"/>
            <w:tcBorders>
              <w:right w:val="single" w:sz="6" w:space="0" w:color="000000"/>
            </w:tcBorders>
          </w:tcPr>
          <w:p w14:paraId="7698CC4F" w14:textId="77777777" w:rsidR="00F97542" w:rsidRPr="00A07EF4" w:rsidRDefault="00F97542" w:rsidP="00F97542">
            <w:pPr>
              <w:pStyle w:val="TableParagraph"/>
              <w:rPr>
                <w:rFonts w:asciiTheme="minorBidi" w:hAnsiTheme="minorBidi" w:cstheme="minorBidi"/>
                <w:bCs/>
              </w:rPr>
            </w:pPr>
            <w:r w:rsidRPr="00A07EF4">
              <w:rPr>
                <w:rFonts w:asciiTheme="minorBidi" w:hAnsiTheme="minorBidi" w:cstheme="minorBidi"/>
                <w:bCs/>
              </w:rPr>
              <w:t>Online platform</w:t>
            </w:r>
          </w:p>
          <w:p w14:paraId="5EE2DA8C" w14:textId="77777777" w:rsidR="00F97542" w:rsidRPr="00A07EF4" w:rsidRDefault="00F97542" w:rsidP="00F97542">
            <w:pPr>
              <w:pStyle w:val="TableParagraph"/>
              <w:rPr>
                <w:rFonts w:asciiTheme="minorBidi" w:hAnsiTheme="minorBidi" w:cstheme="minorBidi"/>
                <w:bCs/>
              </w:rPr>
            </w:pPr>
          </w:p>
          <w:p w14:paraId="3FE723C5" w14:textId="77777777" w:rsidR="00F97542" w:rsidRPr="00A07EF4" w:rsidRDefault="00F97542" w:rsidP="00F97542">
            <w:pPr>
              <w:pStyle w:val="TableParagraph"/>
              <w:rPr>
                <w:rFonts w:asciiTheme="minorBidi" w:hAnsiTheme="minorBidi" w:cstheme="minorBidi"/>
              </w:rPr>
            </w:pPr>
          </w:p>
        </w:tc>
        <w:tc>
          <w:tcPr>
            <w:tcW w:w="2695" w:type="dxa"/>
            <w:tcBorders>
              <w:top w:val="single" w:sz="6" w:space="0" w:color="000000"/>
              <w:left w:val="single" w:sz="6" w:space="0" w:color="000000"/>
              <w:bottom w:val="single" w:sz="6" w:space="0" w:color="000000"/>
            </w:tcBorders>
          </w:tcPr>
          <w:p w14:paraId="21542086" w14:textId="77777777" w:rsidR="00F97542" w:rsidRPr="00A07EF4" w:rsidRDefault="00F97542" w:rsidP="00F97542">
            <w:pPr>
              <w:pStyle w:val="TableParagraph"/>
              <w:numPr>
                <w:ilvl w:val="0"/>
                <w:numId w:val="26"/>
              </w:numPr>
              <w:rPr>
                <w:rFonts w:asciiTheme="minorBidi" w:hAnsiTheme="minorBidi" w:cstheme="minorBidi"/>
                <w:bCs/>
              </w:rPr>
            </w:pPr>
            <w:r w:rsidRPr="00A07EF4">
              <w:rPr>
                <w:rFonts w:asciiTheme="minorBidi" w:hAnsiTheme="minorBidi" w:cstheme="minorBidi"/>
                <w:bCs/>
              </w:rPr>
              <w:t>Online platform available for use in beneficiary and other interested countries</w:t>
            </w:r>
            <w:r w:rsidR="00B803BE">
              <w:rPr>
                <w:rFonts w:asciiTheme="minorBidi" w:hAnsiTheme="minorBidi" w:cstheme="minorBidi"/>
                <w:bCs/>
              </w:rPr>
              <w:t>.</w:t>
            </w:r>
            <w:r w:rsidRPr="00A07EF4">
              <w:rPr>
                <w:rFonts w:asciiTheme="minorBidi" w:hAnsiTheme="minorBidi" w:cstheme="minorBidi"/>
                <w:bCs/>
              </w:rPr>
              <w:t xml:space="preserve"> </w:t>
            </w:r>
          </w:p>
          <w:p w14:paraId="337073FF" w14:textId="77777777" w:rsidR="00F97542" w:rsidRPr="00A07EF4" w:rsidRDefault="00F97542" w:rsidP="00F97542">
            <w:pPr>
              <w:pStyle w:val="TableParagraph"/>
              <w:rPr>
                <w:rFonts w:asciiTheme="minorBidi" w:hAnsiTheme="minorBidi" w:cstheme="minorBidi"/>
              </w:rPr>
            </w:pPr>
          </w:p>
          <w:p w14:paraId="43493701" w14:textId="0D1FA7AA" w:rsidR="00F97542" w:rsidRPr="003F2DDC" w:rsidRDefault="00C1295A" w:rsidP="003F2DDC">
            <w:pPr>
              <w:pStyle w:val="TableParagraph"/>
              <w:numPr>
                <w:ilvl w:val="0"/>
                <w:numId w:val="26"/>
              </w:numPr>
              <w:rPr>
                <w:rFonts w:asciiTheme="minorBidi" w:hAnsiTheme="minorBidi" w:cstheme="minorBidi"/>
              </w:rPr>
            </w:pPr>
            <w:r w:rsidRPr="00A07EF4">
              <w:rPr>
                <w:rFonts w:asciiTheme="minorBidi" w:hAnsiTheme="minorBidi" w:cstheme="minorBidi"/>
              </w:rPr>
              <w:t>Percent</w:t>
            </w:r>
            <w:r w:rsidR="00F97542" w:rsidRPr="00A07EF4">
              <w:rPr>
                <w:rFonts w:asciiTheme="minorBidi" w:hAnsiTheme="minorBidi" w:cstheme="minorBidi"/>
              </w:rPr>
              <w:t xml:space="preserve"> of beneficiaries (user clusters per country) positively rating/validating the usefulness of the platform to enhance the use of IP</w:t>
            </w:r>
            <w:r w:rsidR="00B803BE">
              <w:rPr>
                <w:rFonts w:asciiTheme="minorBidi" w:hAnsiTheme="minorBidi" w:cstheme="minorBidi"/>
              </w:rPr>
              <w:t>.</w:t>
            </w:r>
          </w:p>
        </w:tc>
        <w:tc>
          <w:tcPr>
            <w:tcW w:w="3401" w:type="dxa"/>
          </w:tcPr>
          <w:p w14:paraId="6AD0047E" w14:textId="722BD4D5" w:rsidR="00F97542" w:rsidRPr="00F97542"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bCs/>
              </w:rPr>
              <w:t xml:space="preserve">The online platform </w:t>
            </w:r>
            <w:proofErr w:type="gramStart"/>
            <w:r w:rsidRPr="00A07EF4">
              <w:rPr>
                <w:rFonts w:asciiTheme="minorBidi" w:hAnsiTheme="minorBidi" w:cstheme="minorBidi"/>
                <w:bCs/>
              </w:rPr>
              <w:t>was made</w:t>
            </w:r>
            <w:proofErr w:type="gramEnd"/>
            <w:r w:rsidRPr="00A07EF4">
              <w:rPr>
                <w:rFonts w:asciiTheme="minorBidi" w:hAnsiTheme="minorBidi" w:cstheme="minorBidi"/>
                <w:bCs/>
              </w:rPr>
              <w:t xml:space="preserve"> available to developers </w:t>
            </w:r>
            <w:r w:rsidR="005B765F">
              <w:rPr>
                <w:rFonts w:asciiTheme="minorBidi" w:hAnsiTheme="minorBidi" w:cstheme="minorBidi"/>
                <w:bCs/>
              </w:rPr>
              <w:t>from</w:t>
            </w:r>
            <w:r w:rsidRPr="00A07EF4">
              <w:rPr>
                <w:rFonts w:asciiTheme="minorBidi" w:hAnsiTheme="minorBidi" w:cstheme="minorBidi"/>
                <w:bCs/>
              </w:rPr>
              <w:t xml:space="preserve"> beneficiary countries. </w:t>
            </w:r>
          </w:p>
          <w:p w14:paraId="49493B87" w14:textId="77777777" w:rsidR="00F97542" w:rsidRDefault="00F97542" w:rsidP="00F97542">
            <w:pPr>
              <w:pStyle w:val="TableParagraph"/>
              <w:ind w:left="720"/>
              <w:rPr>
                <w:rFonts w:asciiTheme="minorBidi" w:hAnsiTheme="minorBidi" w:cstheme="minorBidi"/>
                <w:bCs/>
              </w:rPr>
            </w:pPr>
          </w:p>
          <w:p w14:paraId="197D774C" w14:textId="77777777" w:rsidR="00F97542" w:rsidRPr="00A07EF4" w:rsidRDefault="00F97542" w:rsidP="00F97542">
            <w:pPr>
              <w:pStyle w:val="TableParagraph"/>
              <w:ind w:left="720"/>
              <w:rPr>
                <w:rFonts w:asciiTheme="minorBidi" w:hAnsiTheme="minorBidi" w:cstheme="minorBidi"/>
              </w:rPr>
            </w:pPr>
          </w:p>
          <w:p w14:paraId="7D565C7F" w14:textId="73FBCD74" w:rsidR="00F97542" w:rsidRPr="00A07EF4" w:rsidRDefault="00F97542" w:rsidP="005B765F">
            <w:pPr>
              <w:pStyle w:val="TableParagraph"/>
              <w:numPr>
                <w:ilvl w:val="0"/>
                <w:numId w:val="26"/>
              </w:numPr>
              <w:rPr>
                <w:rFonts w:asciiTheme="minorBidi" w:hAnsiTheme="minorBidi" w:cstheme="minorBidi"/>
              </w:rPr>
            </w:pPr>
            <w:proofErr w:type="gramStart"/>
            <w:r w:rsidRPr="00A07EF4">
              <w:rPr>
                <w:rFonts w:asciiTheme="minorBidi" w:hAnsiTheme="minorBidi" w:cstheme="minorBidi"/>
                <w:bCs/>
              </w:rPr>
              <w:t>95%</w:t>
            </w:r>
            <w:proofErr w:type="gramEnd"/>
            <w:r w:rsidRPr="00A07EF4">
              <w:rPr>
                <w:rFonts w:asciiTheme="minorBidi" w:hAnsiTheme="minorBidi" w:cstheme="minorBidi"/>
                <w:bCs/>
              </w:rPr>
              <w:t xml:space="preserve"> of participants assessed the platform</w:t>
            </w:r>
            <w:r w:rsidR="005B765F">
              <w:rPr>
                <w:rFonts w:asciiTheme="minorBidi" w:hAnsiTheme="minorBidi" w:cstheme="minorBidi"/>
                <w:bCs/>
              </w:rPr>
              <w:t xml:space="preserve"> </w:t>
            </w:r>
            <w:r w:rsidR="005B765F" w:rsidRPr="00A07EF4">
              <w:rPr>
                <w:rFonts w:asciiTheme="minorBidi" w:hAnsiTheme="minorBidi" w:cstheme="minorBidi"/>
                <w:bCs/>
              </w:rPr>
              <w:t>positively</w:t>
            </w:r>
            <w:r w:rsidRPr="00A07EF4">
              <w:rPr>
                <w:rFonts w:asciiTheme="minorBidi" w:hAnsiTheme="minorBidi" w:cstheme="minorBidi"/>
                <w:bCs/>
              </w:rPr>
              <w:t>.</w:t>
            </w:r>
          </w:p>
        </w:tc>
        <w:tc>
          <w:tcPr>
            <w:tcW w:w="876" w:type="dxa"/>
          </w:tcPr>
          <w:p w14:paraId="752775AF"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rPr>
              <w:t>****</w:t>
            </w:r>
          </w:p>
        </w:tc>
      </w:tr>
      <w:tr w:rsidR="00F97542" w:rsidRPr="00A07EF4" w14:paraId="2211A28E" w14:textId="77777777" w:rsidTr="00F97542">
        <w:trPr>
          <w:trHeight w:val="510"/>
        </w:trPr>
        <w:tc>
          <w:tcPr>
            <w:tcW w:w="2410" w:type="dxa"/>
            <w:tcBorders>
              <w:right w:val="single" w:sz="6" w:space="0" w:color="000000"/>
            </w:tcBorders>
          </w:tcPr>
          <w:p w14:paraId="33927229"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bCs/>
              </w:rPr>
              <w:t>Workshops in each beneficiary country</w:t>
            </w:r>
          </w:p>
        </w:tc>
        <w:tc>
          <w:tcPr>
            <w:tcW w:w="2695" w:type="dxa"/>
            <w:tcBorders>
              <w:top w:val="single" w:sz="6" w:space="0" w:color="000000"/>
              <w:left w:val="single" w:sz="6" w:space="0" w:color="000000"/>
              <w:bottom w:val="single" w:sz="6" w:space="0" w:color="000000"/>
            </w:tcBorders>
          </w:tcPr>
          <w:p w14:paraId="143266B7" w14:textId="77777777" w:rsidR="00B803BE" w:rsidRDefault="00F97542" w:rsidP="00B803BE">
            <w:pPr>
              <w:pStyle w:val="TableParagraph"/>
              <w:numPr>
                <w:ilvl w:val="0"/>
                <w:numId w:val="26"/>
              </w:numPr>
              <w:rPr>
                <w:rFonts w:asciiTheme="minorBidi" w:hAnsiTheme="minorBidi" w:cstheme="minorBidi"/>
                <w:bCs/>
              </w:rPr>
            </w:pPr>
            <w:r w:rsidRPr="00A07EF4">
              <w:rPr>
                <w:rFonts w:asciiTheme="minorBidi" w:hAnsiTheme="minorBidi" w:cstheme="minorBidi"/>
                <w:bCs/>
              </w:rPr>
              <w:t>Number and cluster of participants per country per workshop</w:t>
            </w:r>
            <w:r w:rsidR="00B803BE">
              <w:rPr>
                <w:rFonts w:asciiTheme="minorBidi" w:hAnsiTheme="minorBidi" w:cstheme="minorBidi"/>
                <w:bCs/>
              </w:rPr>
              <w:t>.</w:t>
            </w:r>
          </w:p>
          <w:p w14:paraId="6C9B2975" w14:textId="77777777" w:rsidR="00B803BE" w:rsidRDefault="00B803BE" w:rsidP="00B803BE">
            <w:pPr>
              <w:pStyle w:val="TableParagraph"/>
              <w:ind w:left="720"/>
              <w:rPr>
                <w:rFonts w:asciiTheme="minorBidi" w:hAnsiTheme="minorBidi" w:cstheme="minorBidi"/>
                <w:bCs/>
              </w:rPr>
            </w:pPr>
          </w:p>
          <w:p w14:paraId="17926970" w14:textId="25D8FEC4" w:rsidR="00B803BE" w:rsidRDefault="00C1295A" w:rsidP="00B803BE">
            <w:pPr>
              <w:pStyle w:val="TableParagraph"/>
              <w:numPr>
                <w:ilvl w:val="0"/>
                <w:numId w:val="26"/>
              </w:numPr>
              <w:rPr>
                <w:rFonts w:asciiTheme="minorBidi" w:hAnsiTheme="minorBidi" w:cstheme="minorBidi"/>
                <w:bCs/>
              </w:rPr>
            </w:pPr>
            <w:r w:rsidRPr="00B803BE">
              <w:rPr>
                <w:rFonts w:asciiTheme="minorBidi" w:hAnsiTheme="minorBidi" w:cstheme="minorBidi"/>
                <w:bCs/>
              </w:rPr>
              <w:t>Percent</w:t>
            </w:r>
            <w:r w:rsidR="00F97542" w:rsidRPr="00B803BE">
              <w:rPr>
                <w:rFonts w:asciiTheme="minorBidi" w:hAnsiTheme="minorBidi" w:cstheme="minorBidi"/>
                <w:bCs/>
              </w:rPr>
              <w:t xml:space="preserve"> of participants </w:t>
            </w:r>
            <w:r w:rsidRPr="00B803BE">
              <w:rPr>
                <w:rFonts w:asciiTheme="minorBidi" w:hAnsiTheme="minorBidi" w:cstheme="minorBidi"/>
                <w:bCs/>
              </w:rPr>
              <w:t>(per</w:t>
            </w:r>
            <w:r w:rsidR="00F97542" w:rsidRPr="00B803BE">
              <w:rPr>
                <w:rFonts w:asciiTheme="minorBidi" w:hAnsiTheme="minorBidi" w:cstheme="minorBidi"/>
                <w:bCs/>
              </w:rPr>
              <w:t xml:space="preserve"> country) positively rating the output of each workshop</w:t>
            </w:r>
            <w:r w:rsidR="00B803BE">
              <w:rPr>
                <w:rFonts w:asciiTheme="minorBidi" w:hAnsiTheme="minorBidi" w:cstheme="minorBidi"/>
                <w:bCs/>
              </w:rPr>
              <w:t>.</w:t>
            </w:r>
          </w:p>
          <w:p w14:paraId="66E3B1F2" w14:textId="77777777" w:rsidR="00B803BE" w:rsidRDefault="00B803BE" w:rsidP="00B803BE">
            <w:pPr>
              <w:pStyle w:val="ListParagraph"/>
              <w:rPr>
                <w:rFonts w:asciiTheme="minorBidi" w:hAnsiTheme="minorBidi" w:cstheme="minorBidi"/>
                <w:bCs/>
              </w:rPr>
            </w:pPr>
          </w:p>
          <w:p w14:paraId="482E7CF6" w14:textId="20F4FBF0" w:rsidR="00F97542" w:rsidRPr="00B803BE" w:rsidRDefault="00C1295A" w:rsidP="00B803BE">
            <w:pPr>
              <w:pStyle w:val="TableParagraph"/>
              <w:numPr>
                <w:ilvl w:val="0"/>
                <w:numId w:val="26"/>
              </w:numPr>
              <w:rPr>
                <w:rFonts w:asciiTheme="minorBidi" w:hAnsiTheme="minorBidi" w:cstheme="minorBidi"/>
                <w:bCs/>
              </w:rPr>
            </w:pPr>
            <w:r w:rsidRPr="00B803BE">
              <w:rPr>
                <w:rFonts w:asciiTheme="minorBidi" w:hAnsiTheme="minorBidi" w:cstheme="minorBidi"/>
                <w:bCs/>
              </w:rPr>
              <w:t>Percent</w:t>
            </w:r>
            <w:r w:rsidR="00F97542" w:rsidRPr="00B803BE">
              <w:rPr>
                <w:rFonts w:asciiTheme="minorBidi" w:hAnsiTheme="minorBidi" w:cstheme="minorBidi"/>
                <w:bCs/>
              </w:rPr>
              <w:t xml:space="preserve"> of female participants</w:t>
            </w:r>
            <w:r w:rsidR="00B803BE">
              <w:rPr>
                <w:rFonts w:asciiTheme="minorBidi" w:hAnsiTheme="minorBidi" w:cstheme="minorBidi"/>
                <w:bCs/>
              </w:rPr>
              <w:t>.</w:t>
            </w:r>
          </w:p>
        </w:tc>
        <w:tc>
          <w:tcPr>
            <w:tcW w:w="3401" w:type="dxa"/>
          </w:tcPr>
          <w:p w14:paraId="3A7CC05C" w14:textId="5B626142"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 xml:space="preserve">Three workshops </w:t>
            </w:r>
            <w:proofErr w:type="gramStart"/>
            <w:r w:rsidRPr="00A07EF4">
              <w:rPr>
                <w:rFonts w:asciiTheme="minorBidi" w:hAnsiTheme="minorBidi" w:cstheme="minorBidi"/>
              </w:rPr>
              <w:t>were held</w:t>
            </w:r>
            <w:proofErr w:type="gramEnd"/>
            <w:r w:rsidRPr="00A07EF4">
              <w:rPr>
                <w:rFonts w:asciiTheme="minorBidi" w:hAnsiTheme="minorBidi" w:cstheme="minorBidi"/>
              </w:rPr>
              <w:t xml:space="preserve"> in the beneficiary countries during the first year of the project. </w:t>
            </w:r>
            <w:r w:rsidR="005B765F">
              <w:rPr>
                <w:rFonts w:asciiTheme="minorBidi" w:hAnsiTheme="minorBidi" w:cstheme="minorBidi"/>
              </w:rPr>
              <w:t xml:space="preserve"> Due to </w:t>
            </w:r>
            <w:r w:rsidRPr="00A07EF4">
              <w:rPr>
                <w:rFonts w:asciiTheme="minorBidi" w:hAnsiTheme="minorBidi" w:cstheme="minorBidi"/>
              </w:rPr>
              <w:t>travel restrictions</w:t>
            </w:r>
            <w:r w:rsidR="005B765F">
              <w:rPr>
                <w:rFonts w:asciiTheme="minorBidi" w:hAnsiTheme="minorBidi" w:cstheme="minorBidi"/>
              </w:rPr>
              <w:t>,</w:t>
            </w:r>
            <w:r w:rsidRPr="00A07EF4">
              <w:rPr>
                <w:rFonts w:asciiTheme="minorBidi" w:hAnsiTheme="minorBidi" w:cstheme="minorBidi"/>
              </w:rPr>
              <w:t xml:space="preserve"> the activities through the rest of the period were web-based. </w:t>
            </w:r>
          </w:p>
          <w:p w14:paraId="5EEC5ED7" w14:textId="77777777"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The total number of workshops and webinars per beneficiary country were as follows:</w:t>
            </w:r>
          </w:p>
          <w:p w14:paraId="2CFF3AA5" w14:textId="6C23D613"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 xml:space="preserve">Kenya – </w:t>
            </w:r>
            <w:r w:rsidR="005B765F">
              <w:rPr>
                <w:rFonts w:asciiTheme="minorBidi" w:hAnsiTheme="minorBidi" w:cstheme="minorBidi"/>
              </w:rPr>
              <w:t>three</w:t>
            </w:r>
            <w:r w:rsidRPr="00A07EF4">
              <w:rPr>
                <w:rFonts w:asciiTheme="minorBidi" w:hAnsiTheme="minorBidi" w:cstheme="minorBidi"/>
              </w:rPr>
              <w:t xml:space="preserve">, Philippines – </w:t>
            </w:r>
            <w:r w:rsidR="005B765F">
              <w:rPr>
                <w:rFonts w:asciiTheme="minorBidi" w:hAnsiTheme="minorBidi" w:cstheme="minorBidi"/>
              </w:rPr>
              <w:t>seven</w:t>
            </w:r>
            <w:r w:rsidRPr="00A07EF4">
              <w:rPr>
                <w:rFonts w:asciiTheme="minorBidi" w:hAnsiTheme="minorBidi" w:cstheme="minorBidi"/>
              </w:rPr>
              <w:t>, Trinidad and Tobago</w:t>
            </w:r>
            <w:r w:rsidR="005B765F" w:rsidRPr="00A07EF4">
              <w:rPr>
                <w:rFonts w:asciiTheme="minorBidi" w:hAnsiTheme="minorBidi" w:cstheme="minorBidi"/>
              </w:rPr>
              <w:t xml:space="preserve"> </w:t>
            </w:r>
            <w:proofErr w:type="gramStart"/>
            <w:r w:rsidR="005B765F" w:rsidRPr="00A07EF4">
              <w:rPr>
                <w:rFonts w:asciiTheme="minorBidi" w:hAnsiTheme="minorBidi" w:cstheme="minorBidi"/>
              </w:rPr>
              <w:t xml:space="preserve">– </w:t>
            </w:r>
            <w:r w:rsidRPr="00A07EF4">
              <w:rPr>
                <w:rFonts w:asciiTheme="minorBidi" w:hAnsiTheme="minorBidi" w:cstheme="minorBidi"/>
              </w:rPr>
              <w:t xml:space="preserve"> </w:t>
            </w:r>
            <w:r w:rsidR="005B765F">
              <w:rPr>
                <w:rFonts w:asciiTheme="minorBidi" w:hAnsiTheme="minorBidi" w:cstheme="minorBidi"/>
              </w:rPr>
              <w:t>four</w:t>
            </w:r>
            <w:proofErr w:type="gramEnd"/>
            <w:r w:rsidRPr="00A07EF4">
              <w:rPr>
                <w:rFonts w:asciiTheme="minorBidi" w:hAnsiTheme="minorBidi" w:cstheme="minorBidi"/>
              </w:rPr>
              <w:t>.</w:t>
            </w:r>
          </w:p>
          <w:p w14:paraId="56798BEE" w14:textId="5D7401E5" w:rsidR="00F97542" w:rsidRPr="00A07EF4" w:rsidRDefault="00F97542" w:rsidP="00F97542">
            <w:pPr>
              <w:pStyle w:val="TableParagraph"/>
              <w:numPr>
                <w:ilvl w:val="0"/>
                <w:numId w:val="26"/>
              </w:numPr>
              <w:rPr>
                <w:rFonts w:asciiTheme="minorBidi" w:hAnsiTheme="minorBidi" w:cstheme="minorBidi"/>
              </w:rPr>
            </w:pPr>
            <w:proofErr w:type="gramStart"/>
            <w:r w:rsidRPr="00A07EF4">
              <w:rPr>
                <w:rFonts w:asciiTheme="minorBidi" w:hAnsiTheme="minorBidi" w:cstheme="minorBidi"/>
              </w:rPr>
              <w:t>54</w:t>
            </w:r>
            <w:r w:rsidR="005B765F">
              <w:rPr>
                <w:rFonts w:asciiTheme="minorBidi" w:hAnsiTheme="minorBidi" w:cstheme="minorBidi"/>
              </w:rPr>
              <w:t>.</w:t>
            </w:r>
            <w:r w:rsidRPr="00A07EF4">
              <w:rPr>
                <w:rFonts w:asciiTheme="minorBidi" w:hAnsiTheme="minorBidi" w:cstheme="minorBidi"/>
              </w:rPr>
              <w:t>67%</w:t>
            </w:r>
            <w:proofErr w:type="gramEnd"/>
            <w:r w:rsidRPr="00A07EF4">
              <w:rPr>
                <w:rFonts w:asciiTheme="minorBidi" w:hAnsiTheme="minorBidi" w:cstheme="minorBidi"/>
              </w:rPr>
              <w:t xml:space="preserve"> of participants were women.</w:t>
            </w:r>
          </w:p>
          <w:p w14:paraId="0FFA07F3" w14:textId="02620320" w:rsidR="00F97542" w:rsidRPr="00A07EF4" w:rsidRDefault="00F97542" w:rsidP="005B765F">
            <w:pPr>
              <w:pStyle w:val="TableParagraph"/>
              <w:numPr>
                <w:ilvl w:val="0"/>
                <w:numId w:val="26"/>
              </w:numPr>
              <w:rPr>
                <w:rFonts w:asciiTheme="minorBidi" w:hAnsiTheme="minorBidi" w:cstheme="minorBidi"/>
              </w:rPr>
            </w:pPr>
            <w:proofErr w:type="gramStart"/>
            <w:r w:rsidRPr="00A07EF4">
              <w:rPr>
                <w:rFonts w:asciiTheme="minorBidi" w:hAnsiTheme="minorBidi" w:cstheme="minorBidi"/>
              </w:rPr>
              <w:t>91%</w:t>
            </w:r>
            <w:proofErr w:type="gramEnd"/>
            <w:r w:rsidRPr="00A07EF4">
              <w:rPr>
                <w:rFonts w:asciiTheme="minorBidi" w:hAnsiTheme="minorBidi" w:cstheme="minorBidi"/>
              </w:rPr>
              <w:t xml:space="preserve"> of participants rated the workshops/webinars</w:t>
            </w:r>
            <w:r w:rsidR="005B765F">
              <w:rPr>
                <w:rFonts w:asciiTheme="minorBidi" w:hAnsiTheme="minorBidi" w:cstheme="minorBidi"/>
              </w:rPr>
              <w:t xml:space="preserve"> </w:t>
            </w:r>
            <w:r w:rsidR="005B765F" w:rsidRPr="00A07EF4">
              <w:rPr>
                <w:rFonts w:asciiTheme="minorBidi" w:hAnsiTheme="minorBidi" w:cstheme="minorBidi"/>
              </w:rPr>
              <w:t>positively</w:t>
            </w:r>
            <w:r w:rsidRPr="00A07EF4">
              <w:rPr>
                <w:rFonts w:asciiTheme="minorBidi" w:hAnsiTheme="minorBidi" w:cstheme="minorBidi"/>
              </w:rPr>
              <w:t>.</w:t>
            </w:r>
          </w:p>
        </w:tc>
        <w:tc>
          <w:tcPr>
            <w:tcW w:w="876" w:type="dxa"/>
          </w:tcPr>
          <w:p w14:paraId="060FAAA1"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rPr>
              <w:t>****</w:t>
            </w:r>
          </w:p>
        </w:tc>
      </w:tr>
      <w:tr w:rsidR="00F97542" w:rsidRPr="00A07EF4" w14:paraId="2DF38ADF" w14:textId="77777777" w:rsidTr="00F97542">
        <w:trPr>
          <w:trHeight w:val="510"/>
        </w:trPr>
        <w:tc>
          <w:tcPr>
            <w:tcW w:w="2410" w:type="dxa"/>
            <w:tcBorders>
              <w:right w:val="single" w:sz="6" w:space="0" w:color="000000"/>
            </w:tcBorders>
          </w:tcPr>
          <w:p w14:paraId="1995E0AE" w14:textId="77777777" w:rsidR="00F97542" w:rsidRPr="00A07EF4" w:rsidRDefault="00F97542" w:rsidP="00F97542">
            <w:pPr>
              <w:pStyle w:val="TableParagraph"/>
              <w:rPr>
                <w:rFonts w:asciiTheme="minorBidi" w:hAnsiTheme="minorBidi" w:cstheme="minorBidi"/>
                <w:bCs/>
              </w:rPr>
            </w:pPr>
            <w:r w:rsidRPr="00A07EF4">
              <w:rPr>
                <w:rFonts w:asciiTheme="minorBidi" w:hAnsiTheme="minorBidi" w:cstheme="minorBidi"/>
                <w:bCs/>
              </w:rPr>
              <w:t xml:space="preserve">Coordination meetings in Geneva </w:t>
            </w:r>
          </w:p>
          <w:p w14:paraId="25D92471" w14:textId="77777777" w:rsidR="00F97542" w:rsidRPr="00A07EF4" w:rsidRDefault="00F97542" w:rsidP="00F97542">
            <w:pPr>
              <w:pStyle w:val="TableParagraph"/>
              <w:rPr>
                <w:rFonts w:asciiTheme="minorBidi" w:hAnsiTheme="minorBidi" w:cstheme="minorBidi"/>
              </w:rPr>
            </w:pPr>
          </w:p>
        </w:tc>
        <w:tc>
          <w:tcPr>
            <w:tcW w:w="2695" w:type="dxa"/>
            <w:tcBorders>
              <w:top w:val="single" w:sz="6" w:space="0" w:color="000000"/>
              <w:left w:val="single" w:sz="6" w:space="0" w:color="000000"/>
              <w:bottom w:val="single" w:sz="6" w:space="0" w:color="000000"/>
            </w:tcBorders>
          </w:tcPr>
          <w:p w14:paraId="1657C37E" w14:textId="77777777" w:rsidR="00F97542" w:rsidRPr="00A07EF4" w:rsidRDefault="00F97542" w:rsidP="00F97542">
            <w:pPr>
              <w:pStyle w:val="TableParagraph"/>
              <w:numPr>
                <w:ilvl w:val="0"/>
                <w:numId w:val="26"/>
              </w:numPr>
              <w:rPr>
                <w:rFonts w:asciiTheme="minorBidi" w:hAnsiTheme="minorBidi" w:cstheme="minorBidi"/>
                <w:bCs/>
              </w:rPr>
            </w:pPr>
            <w:r w:rsidRPr="00A07EF4">
              <w:rPr>
                <w:rFonts w:asciiTheme="minorBidi" w:hAnsiTheme="minorBidi" w:cstheme="minorBidi"/>
                <w:bCs/>
              </w:rPr>
              <w:t>Number of country project managers/national focal points per meeting</w:t>
            </w:r>
            <w:r w:rsidR="00B803BE">
              <w:rPr>
                <w:rFonts w:asciiTheme="minorBidi" w:hAnsiTheme="minorBidi" w:cstheme="minorBidi"/>
                <w:bCs/>
              </w:rPr>
              <w:t>.</w:t>
            </w:r>
          </w:p>
          <w:p w14:paraId="3FF37457" w14:textId="77777777" w:rsidR="00F97542" w:rsidRPr="00A07EF4" w:rsidRDefault="00F97542" w:rsidP="00F97542">
            <w:pPr>
              <w:pStyle w:val="TableParagraph"/>
              <w:rPr>
                <w:rFonts w:asciiTheme="minorBidi" w:hAnsiTheme="minorBidi" w:cstheme="minorBidi"/>
                <w:bCs/>
              </w:rPr>
            </w:pPr>
          </w:p>
          <w:p w14:paraId="79C316F4" w14:textId="26DC15DA" w:rsidR="00F97542" w:rsidRPr="00A07EF4" w:rsidRDefault="00C1295A" w:rsidP="00F97542">
            <w:pPr>
              <w:pStyle w:val="TableParagraph"/>
              <w:numPr>
                <w:ilvl w:val="0"/>
                <w:numId w:val="26"/>
              </w:numPr>
              <w:rPr>
                <w:rFonts w:asciiTheme="minorBidi" w:hAnsiTheme="minorBidi" w:cstheme="minorBidi"/>
                <w:bCs/>
              </w:rPr>
            </w:pPr>
            <w:r w:rsidRPr="00A07EF4">
              <w:rPr>
                <w:rFonts w:asciiTheme="minorBidi" w:hAnsiTheme="minorBidi" w:cstheme="minorBidi"/>
                <w:bCs/>
              </w:rPr>
              <w:t>Percent</w:t>
            </w:r>
            <w:r w:rsidR="00F97542" w:rsidRPr="00A07EF4">
              <w:rPr>
                <w:rFonts w:asciiTheme="minorBidi" w:hAnsiTheme="minorBidi" w:cstheme="minorBidi"/>
                <w:bCs/>
              </w:rPr>
              <w:t xml:space="preserve"> of participants positively rating the output of each meeting</w:t>
            </w:r>
            <w:r w:rsidR="00B803BE">
              <w:rPr>
                <w:rFonts w:asciiTheme="minorBidi" w:hAnsiTheme="minorBidi" w:cstheme="minorBidi"/>
                <w:bCs/>
              </w:rPr>
              <w:t>.</w:t>
            </w:r>
          </w:p>
          <w:p w14:paraId="4C547751" w14:textId="77777777" w:rsidR="00F97542" w:rsidRDefault="00F97542" w:rsidP="00F97542">
            <w:pPr>
              <w:pStyle w:val="TableParagraph"/>
              <w:rPr>
                <w:rFonts w:asciiTheme="minorBidi" w:hAnsiTheme="minorBidi" w:cstheme="minorBidi"/>
                <w:bCs/>
              </w:rPr>
            </w:pPr>
          </w:p>
          <w:p w14:paraId="5F722ED2" w14:textId="77777777" w:rsidR="00F97542" w:rsidRDefault="00F97542" w:rsidP="00F97542">
            <w:pPr>
              <w:pStyle w:val="TableParagraph"/>
              <w:rPr>
                <w:rFonts w:asciiTheme="minorBidi" w:hAnsiTheme="minorBidi" w:cstheme="minorBidi"/>
                <w:bCs/>
              </w:rPr>
            </w:pPr>
          </w:p>
          <w:p w14:paraId="3A7B2AAC" w14:textId="77777777" w:rsidR="00F97542" w:rsidRPr="00A07EF4" w:rsidRDefault="00F97542" w:rsidP="00F97542">
            <w:pPr>
              <w:pStyle w:val="TableParagraph"/>
              <w:rPr>
                <w:rFonts w:asciiTheme="minorBidi" w:hAnsiTheme="minorBidi" w:cstheme="minorBidi"/>
                <w:bCs/>
              </w:rPr>
            </w:pPr>
          </w:p>
          <w:p w14:paraId="2220D00B" w14:textId="759E3833" w:rsidR="00F97542" w:rsidRPr="00A07EF4" w:rsidRDefault="00C1295A" w:rsidP="00F97542">
            <w:pPr>
              <w:pStyle w:val="TableParagraph"/>
              <w:numPr>
                <w:ilvl w:val="0"/>
                <w:numId w:val="26"/>
              </w:numPr>
              <w:rPr>
                <w:rFonts w:asciiTheme="minorBidi" w:hAnsiTheme="minorBidi" w:cstheme="minorBidi"/>
                <w:bCs/>
              </w:rPr>
            </w:pPr>
            <w:r w:rsidRPr="00A07EF4">
              <w:rPr>
                <w:rFonts w:asciiTheme="minorBidi" w:hAnsiTheme="minorBidi" w:cstheme="minorBidi"/>
                <w:bCs/>
              </w:rPr>
              <w:t>Percent</w:t>
            </w:r>
            <w:r w:rsidR="00F97542" w:rsidRPr="00A07EF4">
              <w:rPr>
                <w:rFonts w:asciiTheme="minorBidi" w:hAnsiTheme="minorBidi" w:cstheme="minorBidi"/>
                <w:bCs/>
              </w:rPr>
              <w:t xml:space="preserve"> of female participants</w:t>
            </w:r>
            <w:r w:rsidR="00B803BE">
              <w:rPr>
                <w:rFonts w:asciiTheme="minorBidi" w:hAnsiTheme="minorBidi" w:cstheme="minorBidi"/>
                <w:bCs/>
              </w:rPr>
              <w:t>.</w:t>
            </w:r>
          </w:p>
          <w:p w14:paraId="5FD9FB61" w14:textId="77777777" w:rsidR="00F97542" w:rsidRPr="00A07EF4" w:rsidRDefault="00F97542" w:rsidP="00F97542">
            <w:pPr>
              <w:pStyle w:val="TableParagraph"/>
              <w:rPr>
                <w:rFonts w:asciiTheme="minorBidi" w:hAnsiTheme="minorBidi" w:cstheme="minorBidi"/>
              </w:rPr>
            </w:pPr>
          </w:p>
        </w:tc>
        <w:tc>
          <w:tcPr>
            <w:tcW w:w="3401" w:type="dxa"/>
          </w:tcPr>
          <w:p w14:paraId="488D99B8" w14:textId="75F94340" w:rsidR="00F97542"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A coordination meeting of the focal points was held only once in Geneva</w:t>
            </w:r>
            <w:r w:rsidR="005B765F">
              <w:rPr>
                <w:rFonts w:asciiTheme="minorBidi" w:hAnsiTheme="minorBidi" w:cstheme="minorBidi"/>
              </w:rPr>
              <w:t>,</w:t>
            </w:r>
            <w:r w:rsidRPr="00A07EF4">
              <w:rPr>
                <w:rFonts w:asciiTheme="minorBidi" w:hAnsiTheme="minorBidi" w:cstheme="minorBidi"/>
              </w:rPr>
              <w:t xml:space="preserve"> with 33% female participation.</w:t>
            </w:r>
          </w:p>
          <w:p w14:paraId="7B4F0DBE" w14:textId="77777777" w:rsidR="00F97542" w:rsidRDefault="00F97542" w:rsidP="00F97542">
            <w:pPr>
              <w:pStyle w:val="TableParagraph"/>
              <w:rPr>
                <w:rFonts w:asciiTheme="minorBidi" w:hAnsiTheme="minorBidi" w:cstheme="minorBidi"/>
              </w:rPr>
            </w:pPr>
          </w:p>
          <w:p w14:paraId="22CF336D" w14:textId="77777777" w:rsidR="00F97542" w:rsidRPr="00A07EF4" w:rsidRDefault="00F97542" w:rsidP="00F97542">
            <w:pPr>
              <w:pStyle w:val="TableParagraph"/>
              <w:rPr>
                <w:rFonts w:asciiTheme="minorBidi" w:hAnsiTheme="minorBidi" w:cstheme="minorBidi"/>
              </w:rPr>
            </w:pPr>
          </w:p>
          <w:p w14:paraId="01F4AAC1" w14:textId="43A9D1EF" w:rsidR="00F97542"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Throughout the project</w:t>
            </w:r>
            <w:r w:rsidR="005B765F">
              <w:rPr>
                <w:rFonts w:asciiTheme="minorBidi" w:hAnsiTheme="minorBidi" w:cstheme="minorBidi"/>
              </w:rPr>
              <w:t>,</w:t>
            </w:r>
            <w:r w:rsidRPr="00A07EF4">
              <w:rPr>
                <w:rFonts w:asciiTheme="minorBidi" w:hAnsiTheme="minorBidi" w:cstheme="minorBidi"/>
              </w:rPr>
              <w:t xml:space="preserve"> coordination meetings were held on a regular basis (once a month or every two months), in relation to forthcoming activities. </w:t>
            </w:r>
          </w:p>
          <w:p w14:paraId="22474C89" w14:textId="77777777" w:rsidR="00F97542" w:rsidRPr="00A07EF4" w:rsidRDefault="00F97542" w:rsidP="00F97542">
            <w:pPr>
              <w:pStyle w:val="TableParagraph"/>
              <w:ind w:left="720"/>
              <w:rPr>
                <w:rFonts w:asciiTheme="minorBidi" w:hAnsiTheme="minorBidi" w:cstheme="minorBidi"/>
              </w:rPr>
            </w:pPr>
          </w:p>
          <w:p w14:paraId="244FF3DF" w14:textId="66605830" w:rsidR="00F97542" w:rsidRPr="00A07EF4" w:rsidRDefault="00F97542" w:rsidP="00F97542">
            <w:pPr>
              <w:pStyle w:val="TableParagraph"/>
              <w:numPr>
                <w:ilvl w:val="0"/>
                <w:numId w:val="26"/>
              </w:numPr>
              <w:rPr>
                <w:rFonts w:asciiTheme="minorBidi" w:hAnsiTheme="minorBidi" w:cstheme="minorBidi"/>
              </w:rPr>
            </w:pPr>
            <w:r w:rsidRPr="00A07EF4">
              <w:rPr>
                <w:rFonts w:asciiTheme="minorBidi" w:hAnsiTheme="minorBidi" w:cstheme="minorBidi"/>
              </w:rPr>
              <w:t>On average</w:t>
            </w:r>
            <w:r w:rsidR="005B765F">
              <w:rPr>
                <w:rFonts w:asciiTheme="minorBidi" w:hAnsiTheme="minorBidi" w:cstheme="minorBidi"/>
              </w:rPr>
              <w:t>,</w:t>
            </w:r>
            <w:r w:rsidRPr="00A07EF4">
              <w:rPr>
                <w:rFonts w:asciiTheme="minorBidi" w:hAnsiTheme="minorBidi" w:cstheme="minorBidi"/>
              </w:rPr>
              <w:t xml:space="preserve"> there was 30% female participation in the coordination meetings of focal points.</w:t>
            </w:r>
          </w:p>
        </w:tc>
        <w:tc>
          <w:tcPr>
            <w:tcW w:w="876" w:type="dxa"/>
          </w:tcPr>
          <w:p w14:paraId="2A4B8329" w14:textId="77777777" w:rsidR="00F97542" w:rsidRPr="00A07EF4" w:rsidRDefault="00F97542" w:rsidP="00F97542">
            <w:pPr>
              <w:pStyle w:val="TableParagraph"/>
              <w:rPr>
                <w:rFonts w:asciiTheme="minorBidi" w:hAnsiTheme="minorBidi" w:cstheme="minorBidi"/>
              </w:rPr>
            </w:pPr>
            <w:r w:rsidRPr="00A07EF4">
              <w:rPr>
                <w:rFonts w:asciiTheme="minorBidi" w:hAnsiTheme="minorBidi" w:cstheme="minorBidi"/>
              </w:rPr>
              <w:t>****</w:t>
            </w:r>
          </w:p>
        </w:tc>
      </w:tr>
    </w:tbl>
    <w:p w14:paraId="491690A3" w14:textId="3B22B21C" w:rsidR="003F2DDC" w:rsidRDefault="003F2DDC" w:rsidP="003F2DDC">
      <w:pPr>
        <w:widowControl/>
        <w:autoSpaceDE/>
        <w:autoSpaceDN/>
        <w:ind w:left="5103" w:firstLine="567"/>
      </w:pPr>
    </w:p>
    <w:p w14:paraId="3D17ABF9" w14:textId="59090700" w:rsidR="003F2DDC" w:rsidRDefault="003F2DDC" w:rsidP="003F2DDC">
      <w:pPr>
        <w:widowControl/>
        <w:autoSpaceDE/>
        <w:autoSpaceDN/>
        <w:ind w:left="5103" w:firstLine="567"/>
      </w:pPr>
    </w:p>
    <w:p w14:paraId="4A5E649D" w14:textId="77777777" w:rsidR="003F2DDC" w:rsidRDefault="003F2DDC" w:rsidP="003F2DDC">
      <w:pPr>
        <w:widowControl/>
        <w:autoSpaceDE/>
        <w:autoSpaceDN/>
        <w:ind w:left="5103" w:firstLine="567"/>
      </w:pPr>
    </w:p>
    <w:p w14:paraId="29A3850F" w14:textId="5DF4EE94" w:rsidR="003F2DDC" w:rsidRDefault="003F2DDC" w:rsidP="003F2DDC">
      <w:pPr>
        <w:widowControl/>
        <w:autoSpaceDE/>
        <w:autoSpaceDN/>
        <w:ind w:left="5103" w:firstLine="567"/>
      </w:pPr>
      <w:r>
        <w:t>[End of Annex and of document]</w:t>
      </w:r>
    </w:p>
    <w:sectPr w:rsidR="003F2DDC" w:rsidSect="004520AE">
      <w:headerReference w:type="first" r:id="rId29"/>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F5629" w14:textId="77777777" w:rsidR="003E6A01" w:rsidRDefault="003E6A01" w:rsidP="008934BE">
      <w:r>
        <w:separator/>
      </w:r>
    </w:p>
  </w:endnote>
  <w:endnote w:type="continuationSeparator" w:id="0">
    <w:p w14:paraId="3B03C7D8" w14:textId="77777777" w:rsidR="003E6A01" w:rsidRDefault="003E6A01" w:rsidP="0089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FDAC0" w14:textId="77777777" w:rsidR="006B3778" w:rsidRDefault="006B3778" w:rsidP="008934B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75035" w14:textId="77777777" w:rsidR="006B3778" w:rsidRDefault="006B37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68A59" w14:textId="77777777" w:rsidR="006B3778" w:rsidRDefault="006B3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9865B" w14:textId="77777777" w:rsidR="003E6A01" w:rsidRDefault="003E6A01" w:rsidP="008934BE">
      <w:r>
        <w:separator/>
      </w:r>
    </w:p>
  </w:footnote>
  <w:footnote w:type="continuationSeparator" w:id="0">
    <w:p w14:paraId="4B847067" w14:textId="77777777" w:rsidR="003E6A01" w:rsidRDefault="003E6A01" w:rsidP="008934BE">
      <w:r>
        <w:continuationSeparator/>
      </w:r>
    </w:p>
  </w:footnote>
  <w:footnote w:id="1">
    <w:p w14:paraId="3EECC45E" w14:textId="7877DA43" w:rsidR="006B3778" w:rsidRDefault="006B3778" w:rsidP="0013036E">
      <w:pPr>
        <w:pStyle w:val="FootnoteText"/>
      </w:pPr>
      <w:r>
        <w:rPr>
          <w:rStyle w:val="FootnoteReference"/>
        </w:rPr>
        <w:footnoteRef/>
      </w:r>
      <w:r>
        <w:t xml:space="preserve"> </w:t>
      </w:r>
      <w:r w:rsidRPr="0013036E">
        <w:t>The “Project implementation rate” is based on the proportion (in %) of the</w:t>
      </w:r>
      <w:r>
        <w:t xml:space="preserve"> amount spent/utilized to the total</w:t>
      </w:r>
      <w:r w:rsidRPr="0013036E">
        <w:t xml:space="preserve"> project budget.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1FF05" w14:textId="77777777" w:rsidR="006B3778" w:rsidRDefault="006B3778" w:rsidP="00B53986">
    <w:pPr>
      <w:pStyle w:val="Header"/>
      <w:jc w:val="right"/>
    </w:pPr>
    <w:r>
      <w:t>CDIP/28/4</w:t>
    </w:r>
  </w:p>
  <w:p w14:paraId="45A15E73" w14:textId="2D8AE0D8" w:rsidR="006B3778" w:rsidRDefault="006B3778" w:rsidP="00B53986">
    <w:pPr>
      <w:pStyle w:val="Header"/>
      <w:jc w:val="right"/>
    </w:pPr>
    <w:r>
      <w:t xml:space="preserve">Annex, </w:t>
    </w:r>
    <w:r w:rsidRPr="00F6103C">
      <w:rPr>
        <w:lang w:val="en-GB"/>
      </w:rPr>
      <w:t>page</w:t>
    </w:r>
    <w:r>
      <w:t xml:space="preserve"> </w:t>
    </w:r>
    <w:sdt>
      <w:sdtPr>
        <w:id w:val="-6105142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16</w:t>
        </w:r>
        <w:r>
          <w:rPr>
            <w:noProof/>
          </w:rPr>
          <w:fldChar w:fldCharType="end"/>
        </w:r>
      </w:sdtContent>
    </w:sdt>
  </w:p>
  <w:p w14:paraId="5AB13087" w14:textId="77777777" w:rsidR="006B3778" w:rsidRDefault="006B3778" w:rsidP="004432E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CCA1D" w14:textId="6E1DB18B" w:rsidR="006B3778" w:rsidRDefault="006B3778" w:rsidP="0081533E">
    <w:pPr>
      <w:pStyle w:val="Header"/>
      <w:jc w:val="right"/>
    </w:pPr>
    <w:r>
      <w:t>CDIP/28/7</w:t>
    </w:r>
  </w:p>
  <w:p w14:paraId="355277AD" w14:textId="7FD84D68" w:rsidR="006B3778" w:rsidRDefault="006B3778" w:rsidP="0081533E">
    <w:pPr>
      <w:pStyle w:val="Header"/>
      <w:jc w:val="right"/>
    </w:pPr>
    <w:r>
      <w:t xml:space="preserve">Annex, </w:t>
    </w:r>
    <w:r w:rsidRPr="00F6103C">
      <w:rPr>
        <w:lang w:val="en-GB"/>
      </w:rPr>
      <w:t>page</w:t>
    </w:r>
    <w:r>
      <w:t xml:space="preserve"> </w:t>
    </w:r>
    <w:sdt>
      <w:sdtPr>
        <w:id w:val="2452340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94EBE">
          <w:rPr>
            <w:noProof/>
          </w:rPr>
          <w:t>16</w:t>
        </w:r>
        <w:r>
          <w:rPr>
            <w:noProof/>
          </w:rPr>
          <w:fldChar w:fldCharType="end"/>
        </w:r>
      </w:sdtContent>
    </w:sdt>
  </w:p>
  <w:p w14:paraId="37C60A14" w14:textId="77777777" w:rsidR="006B3778" w:rsidRDefault="006B3778">
    <w:pPr>
      <w:pStyle w:val="Header"/>
    </w:pPr>
  </w:p>
  <w:p w14:paraId="437D8020" w14:textId="77777777" w:rsidR="006B3778" w:rsidRDefault="006B3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F484E" w14:textId="77777777" w:rsidR="006B3778" w:rsidRDefault="006B3778" w:rsidP="004432ED">
    <w:pPr>
      <w:pStyle w:val="Header"/>
      <w:jc w:val="right"/>
    </w:pPr>
    <w:r>
      <w:tab/>
    </w:r>
  </w:p>
  <w:p w14:paraId="21D5BD6B" w14:textId="77777777" w:rsidR="006B3778" w:rsidRDefault="006B3778" w:rsidP="004520AE">
    <w:pPr>
      <w:pStyle w:val="Header"/>
      <w:jc w:val="right"/>
    </w:pPr>
  </w:p>
  <w:p w14:paraId="1FD0669F" w14:textId="77777777" w:rsidR="006B3778" w:rsidRDefault="006B3778" w:rsidP="004520A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C28A2" w14:textId="50490BF6" w:rsidR="006B3778" w:rsidRDefault="006B3778" w:rsidP="00565BF9">
    <w:pPr>
      <w:pStyle w:val="Header"/>
      <w:jc w:val="right"/>
    </w:pPr>
    <w:r>
      <w:t>CDIP/28/7</w:t>
    </w:r>
  </w:p>
  <w:p w14:paraId="25FF95D0" w14:textId="1F9210E3" w:rsidR="006B3778" w:rsidRDefault="009547F3" w:rsidP="00080932">
    <w:pPr>
      <w:pStyle w:val="Header"/>
      <w:jc w:val="right"/>
    </w:pPr>
    <w:r>
      <w:t>ANNEX</w:t>
    </w:r>
  </w:p>
  <w:p w14:paraId="59230090" w14:textId="77777777" w:rsidR="006B3778" w:rsidRDefault="006B3778" w:rsidP="004432ED">
    <w:pPr>
      <w:pStyle w:val="Header"/>
      <w:jc w:val="right"/>
    </w:pPr>
    <w:r>
      <w:tab/>
    </w:r>
  </w:p>
  <w:p w14:paraId="2ED97067" w14:textId="77777777" w:rsidR="006B3778" w:rsidRDefault="006B3778" w:rsidP="004520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9F51"/>
      </v:shape>
    </w:pict>
  </w:numPicBullet>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48A4E84"/>
    <w:multiLevelType w:val="hybridMultilevel"/>
    <w:tmpl w:val="E8746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FF3789"/>
    <w:multiLevelType w:val="hybridMultilevel"/>
    <w:tmpl w:val="8B70BB9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96FA8"/>
    <w:multiLevelType w:val="hybridMultilevel"/>
    <w:tmpl w:val="F54C2A54"/>
    <w:lvl w:ilvl="0" w:tplc="4BB4BC82">
      <w:start w:val="1"/>
      <w:numFmt w:val="decimal"/>
      <w:lvlText w:val="%1."/>
      <w:lvlJc w:val="left"/>
      <w:pPr>
        <w:ind w:left="720" w:hanging="360"/>
      </w:pPr>
      <w:rPr>
        <w:rFonts w:hint="default"/>
        <w:b w:val="0"/>
        <w:strike w:val="0"/>
        <w:color w:val="000000" w:themeColor="text1"/>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4366166"/>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7" w15:restartNumberingAfterBreak="0">
    <w:nsid w:val="30BE1C40"/>
    <w:multiLevelType w:val="hybridMultilevel"/>
    <w:tmpl w:val="AC48BC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06006"/>
    <w:multiLevelType w:val="hybridMultilevel"/>
    <w:tmpl w:val="424A74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106ED"/>
    <w:multiLevelType w:val="hybridMultilevel"/>
    <w:tmpl w:val="D1AE9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333AA9"/>
    <w:multiLevelType w:val="hybridMultilevel"/>
    <w:tmpl w:val="A13E6CDE"/>
    <w:lvl w:ilvl="0" w:tplc="8A9AB08C">
      <w:start w:val="1"/>
      <w:numFmt w:val="decimal"/>
      <w:lvlText w:val="%1)"/>
      <w:lvlJc w:val="left"/>
      <w:pPr>
        <w:ind w:left="469" w:hanging="360"/>
      </w:pPr>
      <w:rPr>
        <w:rFonts w:hint="default"/>
      </w:rPr>
    </w:lvl>
    <w:lvl w:ilvl="1" w:tplc="04020019" w:tentative="1">
      <w:start w:val="1"/>
      <w:numFmt w:val="lowerLetter"/>
      <w:lvlText w:val="%2."/>
      <w:lvlJc w:val="left"/>
      <w:pPr>
        <w:ind w:left="1189" w:hanging="360"/>
      </w:pPr>
    </w:lvl>
    <w:lvl w:ilvl="2" w:tplc="0402001B" w:tentative="1">
      <w:start w:val="1"/>
      <w:numFmt w:val="lowerRoman"/>
      <w:lvlText w:val="%3."/>
      <w:lvlJc w:val="right"/>
      <w:pPr>
        <w:ind w:left="1909" w:hanging="180"/>
      </w:pPr>
    </w:lvl>
    <w:lvl w:ilvl="3" w:tplc="0402000F" w:tentative="1">
      <w:start w:val="1"/>
      <w:numFmt w:val="decimal"/>
      <w:lvlText w:val="%4."/>
      <w:lvlJc w:val="left"/>
      <w:pPr>
        <w:ind w:left="2629" w:hanging="360"/>
      </w:pPr>
    </w:lvl>
    <w:lvl w:ilvl="4" w:tplc="04020019" w:tentative="1">
      <w:start w:val="1"/>
      <w:numFmt w:val="lowerLetter"/>
      <w:lvlText w:val="%5."/>
      <w:lvlJc w:val="left"/>
      <w:pPr>
        <w:ind w:left="3349" w:hanging="360"/>
      </w:pPr>
    </w:lvl>
    <w:lvl w:ilvl="5" w:tplc="0402001B" w:tentative="1">
      <w:start w:val="1"/>
      <w:numFmt w:val="lowerRoman"/>
      <w:lvlText w:val="%6."/>
      <w:lvlJc w:val="right"/>
      <w:pPr>
        <w:ind w:left="4069" w:hanging="180"/>
      </w:pPr>
    </w:lvl>
    <w:lvl w:ilvl="6" w:tplc="0402000F" w:tentative="1">
      <w:start w:val="1"/>
      <w:numFmt w:val="decimal"/>
      <w:lvlText w:val="%7."/>
      <w:lvlJc w:val="left"/>
      <w:pPr>
        <w:ind w:left="4789" w:hanging="360"/>
      </w:pPr>
    </w:lvl>
    <w:lvl w:ilvl="7" w:tplc="04020019" w:tentative="1">
      <w:start w:val="1"/>
      <w:numFmt w:val="lowerLetter"/>
      <w:lvlText w:val="%8."/>
      <w:lvlJc w:val="left"/>
      <w:pPr>
        <w:ind w:left="5509" w:hanging="360"/>
      </w:pPr>
    </w:lvl>
    <w:lvl w:ilvl="8" w:tplc="0402001B" w:tentative="1">
      <w:start w:val="1"/>
      <w:numFmt w:val="lowerRoman"/>
      <w:lvlText w:val="%9."/>
      <w:lvlJc w:val="right"/>
      <w:pPr>
        <w:ind w:left="6229" w:hanging="180"/>
      </w:pPr>
    </w:lvl>
  </w:abstractNum>
  <w:abstractNum w:abstractNumId="11" w15:restartNumberingAfterBreak="0">
    <w:nsid w:val="35DC6DD7"/>
    <w:multiLevelType w:val="hybridMultilevel"/>
    <w:tmpl w:val="F4DE8440"/>
    <w:lvl w:ilvl="0" w:tplc="68CA8C0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9742D"/>
    <w:multiLevelType w:val="hybridMultilevel"/>
    <w:tmpl w:val="5AB8AA38"/>
    <w:lvl w:ilvl="0" w:tplc="429A6F0A">
      <w:start w:val="2"/>
      <w:numFmt w:val="bullet"/>
      <w:lvlText w:val="-"/>
      <w:lvlJc w:val="left"/>
      <w:pPr>
        <w:ind w:left="469" w:hanging="360"/>
      </w:pPr>
      <w:rPr>
        <w:rFonts w:ascii="Arial" w:eastAsia="Arial" w:hAnsi="Arial" w:cs="Aria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3" w15:restartNumberingAfterBreak="0">
    <w:nsid w:val="399E19C2"/>
    <w:multiLevelType w:val="hybridMultilevel"/>
    <w:tmpl w:val="C94ABE8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4" w15:restartNumberingAfterBreak="0">
    <w:nsid w:val="39DC7325"/>
    <w:multiLevelType w:val="hybridMultilevel"/>
    <w:tmpl w:val="4726CE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41B9D"/>
    <w:multiLevelType w:val="hybridMultilevel"/>
    <w:tmpl w:val="15E8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E5BA1"/>
    <w:multiLevelType w:val="hybridMultilevel"/>
    <w:tmpl w:val="0CD6B8A6"/>
    <w:lvl w:ilvl="0" w:tplc="0409001B">
      <w:start w:val="1"/>
      <w:numFmt w:val="lowerRoman"/>
      <w:lvlText w:val="%1."/>
      <w:lvlJc w:val="righ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7" w15:restartNumberingAfterBreak="0">
    <w:nsid w:val="417273F5"/>
    <w:multiLevelType w:val="hybridMultilevel"/>
    <w:tmpl w:val="9134F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686200"/>
    <w:multiLevelType w:val="hybridMultilevel"/>
    <w:tmpl w:val="C48E16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64DF9"/>
    <w:multiLevelType w:val="hybridMultilevel"/>
    <w:tmpl w:val="3450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51DF5"/>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7C1A37"/>
    <w:multiLevelType w:val="hybridMultilevel"/>
    <w:tmpl w:val="C366D9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26" w15:restartNumberingAfterBreak="0">
    <w:nsid w:val="66B04319"/>
    <w:multiLevelType w:val="hybridMultilevel"/>
    <w:tmpl w:val="CD828D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17FD2"/>
    <w:multiLevelType w:val="hybridMultilevel"/>
    <w:tmpl w:val="C854F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9E45D6"/>
    <w:multiLevelType w:val="hybridMultilevel"/>
    <w:tmpl w:val="9134F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41383E"/>
    <w:multiLevelType w:val="hybridMultilevel"/>
    <w:tmpl w:val="4B988F88"/>
    <w:lvl w:ilvl="0" w:tplc="D3560EDA">
      <w:start w:val="1"/>
      <w:numFmt w:val="bullet"/>
      <w:lvlText w:val=""/>
      <w:lvlJc w:val="left"/>
      <w:pPr>
        <w:ind w:left="720" w:hanging="360"/>
      </w:pPr>
      <w:rPr>
        <w:rFonts w:ascii="Wingdings" w:hAnsi="Wingdings"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E6686"/>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15:restartNumberingAfterBreak="0">
    <w:nsid w:val="78D603CC"/>
    <w:multiLevelType w:val="hybridMultilevel"/>
    <w:tmpl w:val="E05E34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34"/>
  </w:num>
  <w:num w:numId="4">
    <w:abstractNumId w:val="29"/>
  </w:num>
  <w:num w:numId="5">
    <w:abstractNumId w:val="0"/>
  </w:num>
  <w:num w:numId="6">
    <w:abstractNumId w:val="22"/>
  </w:num>
  <w:num w:numId="7">
    <w:abstractNumId w:val="25"/>
  </w:num>
  <w:num w:numId="8">
    <w:abstractNumId w:val="28"/>
  </w:num>
  <w:num w:numId="9">
    <w:abstractNumId w:val="30"/>
  </w:num>
  <w:num w:numId="10">
    <w:abstractNumId w:val="23"/>
  </w:num>
  <w:num w:numId="11">
    <w:abstractNumId w:val="27"/>
  </w:num>
  <w:num w:numId="12">
    <w:abstractNumId w:val="6"/>
  </w:num>
  <w:num w:numId="13">
    <w:abstractNumId w:val="5"/>
  </w:num>
  <w:num w:numId="14">
    <w:abstractNumId w:val="3"/>
  </w:num>
  <w:num w:numId="15">
    <w:abstractNumId w:val="21"/>
  </w:num>
  <w:num w:numId="16">
    <w:abstractNumId w:val="33"/>
  </w:num>
  <w:num w:numId="17">
    <w:abstractNumId w:val="13"/>
  </w:num>
  <w:num w:numId="18">
    <w:abstractNumId w:val="16"/>
  </w:num>
  <w:num w:numId="19">
    <w:abstractNumId w:val="17"/>
  </w:num>
  <w:num w:numId="20">
    <w:abstractNumId w:val="8"/>
  </w:num>
  <w:num w:numId="21">
    <w:abstractNumId w:val="31"/>
  </w:num>
  <w:num w:numId="22">
    <w:abstractNumId w:val="1"/>
  </w:num>
  <w:num w:numId="23">
    <w:abstractNumId w:val="9"/>
  </w:num>
  <w:num w:numId="24">
    <w:abstractNumId w:val="12"/>
  </w:num>
  <w:num w:numId="25">
    <w:abstractNumId w:val="10"/>
  </w:num>
  <w:num w:numId="26">
    <w:abstractNumId w:val="11"/>
  </w:num>
  <w:num w:numId="27">
    <w:abstractNumId w:val="7"/>
  </w:num>
  <w:num w:numId="28">
    <w:abstractNumId w:val="26"/>
  </w:num>
  <w:num w:numId="29">
    <w:abstractNumId w:val="19"/>
  </w:num>
  <w:num w:numId="30">
    <w:abstractNumId w:val="35"/>
  </w:num>
  <w:num w:numId="31">
    <w:abstractNumId w:val="2"/>
  </w:num>
  <w:num w:numId="32">
    <w:abstractNumId w:val="20"/>
  </w:num>
  <w:num w:numId="33">
    <w:abstractNumId w:val="15"/>
  </w:num>
  <w:num w:numId="34">
    <w:abstractNumId w:val="14"/>
  </w:num>
  <w:num w:numId="35">
    <w:abstractNumId w:val="3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BE"/>
    <w:rsid w:val="000315EE"/>
    <w:rsid w:val="00061D40"/>
    <w:rsid w:val="00080932"/>
    <w:rsid w:val="00086DDE"/>
    <w:rsid w:val="000A7DCD"/>
    <w:rsid w:val="000F0C7F"/>
    <w:rsid w:val="000F5E56"/>
    <w:rsid w:val="00101266"/>
    <w:rsid w:val="00110D5A"/>
    <w:rsid w:val="00116819"/>
    <w:rsid w:val="001204A8"/>
    <w:rsid w:val="0013036E"/>
    <w:rsid w:val="0016169F"/>
    <w:rsid w:val="0016264B"/>
    <w:rsid w:val="001679AA"/>
    <w:rsid w:val="00181ACC"/>
    <w:rsid w:val="001A6079"/>
    <w:rsid w:val="001C3A58"/>
    <w:rsid w:val="002045D3"/>
    <w:rsid w:val="00222335"/>
    <w:rsid w:val="00264A99"/>
    <w:rsid w:val="00266422"/>
    <w:rsid w:val="00275E3B"/>
    <w:rsid w:val="00282F3B"/>
    <w:rsid w:val="002A6F99"/>
    <w:rsid w:val="002D28E5"/>
    <w:rsid w:val="002E5287"/>
    <w:rsid w:val="00312991"/>
    <w:rsid w:val="0034552F"/>
    <w:rsid w:val="003719A3"/>
    <w:rsid w:val="0037304E"/>
    <w:rsid w:val="003D588C"/>
    <w:rsid w:val="003E330B"/>
    <w:rsid w:val="003E6531"/>
    <w:rsid w:val="003E6A01"/>
    <w:rsid w:val="003F2DDC"/>
    <w:rsid w:val="00431118"/>
    <w:rsid w:val="004432ED"/>
    <w:rsid w:val="004520AE"/>
    <w:rsid w:val="00460367"/>
    <w:rsid w:val="00474900"/>
    <w:rsid w:val="0048281B"/>
    <w:rsid w:val="0049119B"/>
    <w:rsid w:val="004E5574"/>
    <w:rsid w:val="004F2691"/>
    <w:rsid w:val="005174A4"/>
    <w:rsid w:val="005307CF"/>
    <w:rsid w:val="005617C2"/>
    <w:rsid w:val="00565BF9"/>
    <w:rsid w:val="00566193"/>
    <w:rsid w:val="005849C5"/>
    <w:rsid w:val="005934CE"/>
    <w:rsid w:val="005936CA"/>
    <w:rsid w:val="005B765F"/>
    <w:rsid w:val="005D0F67"/>
    <w:rsid w:val="005E1DAD"/>
    <w:rsid w:val="00611D0F"/>
    <w:rsid w:val="00627ECF"/>
    <w:rsid w:val="00640D34"/>
    <w:rsid w:val="00642617"/>
    <w:rsid w:val="006751CE"/>
    <w:rsid w:val="006753A9"/>
    <w:rsid w:val="006820CB"/>
    <w:rsid w:val="00695E84"/>
    <w:rsid w:val="006B3778"/>
    <w:rsid w:val="006B7A50"/>
    <w:rsid w:val="006C059B"/>
    <w:rsid w:val="006E35D9"/>
    <w:rsid w:val="006F4F7F"/>
    <w:rsid w:val="007301C7"/>
    <w:rsid w:val="0076514B"/>
    <w:rsid w:val="00791502"/>
    <w:rsid w:val="007B240C"/>
    <w:rsid w:val="007B5B96"/>
    <w:rsid w:val="007C6E1E"/>
    <w:rsid w:val="007D53C7"/>
    <w:rsid w:val="00804DB7"/>
    <w:rsid w:val="0081533E"/>
    <w:rsid w:val="00850B55"/>
    <w:rsid w:val="00851ECD"/>
    <w:rsid w:val="00861453"/>
    <w:rsid w:val="00881BFF"/>
    <w:rsid w:val="008934BE"/>
    <w:rsid w:val="008A595B"/>
    <w:rsid w:val="008B23A8"/>
    <w:rsid w:val="008B6158"/>
    <w:rsid w:val="008C4467"/>
    <w:rsid w:val="008F2462"/>
    <w:rsid w:val="008F4998"/>
    <w:rsid w:val="008F4EB0"/>
    <w:rsid w:val="008F5BC5"/>
    <w:rsid w:val="00942D51"/>
    <w:rsid w:val="0095058A"/>
    <w:rsid w:val="009515DB"/>
    <w:rsid w:val="009547F3"/>
    <w:rsid w:val="00967997"/>
    <w:rsid w:val="009709C8"/>
    <w:rsid w:val="009C4D02"/>
    <w:rsid w:val="009D1004"/>
    <w:rsid w:val="009E4710"/>
    <w:rsid w:val="00A00FCF"/>
    <w:rsid w:val="00A24E6C"/>
    <w:rsid w:val="00A43F98"/>
    <w:rsid w:val="00A50DA3"/>
    <w:rsid w:val="00A661F6"/>
    <w:rsid w:val="00A7391D"/>
    <w:rsid w:val="00A8320F"/>
    <w:rsid w:val="00A85EE7"/>
    <w:rsid w:val="00A865FC"/>
    <w:rsid w:val="00A92888"/>
    <w:rsid w:val="00AA59D2"/>
    <w:rsid w:val="00AD7421"/>
    <w:rsid w:val="00AF24AC"/>
    <w:rsid w:val="00B05386"/>
    <w:rsid w:val="00B05BB8"/>
    <w:rsid w:val="00B065A2"/>
    <w:rsid w:val="00B10784"/>
    <w:rsid w:val="00B30BCB"/>
    <w:rsid w:val="00B51DC8"/>
    <w:rsid w:val="00B53986"/>
    <w:rsid w:val="00B65760"/>
    <w:rsid w:val="00B803BE"/>
    <w:rsid w:val="00BE04C7"/>
    <w:rsid w:val="00C03CF8"/>
    <w:rsid w:val="00C1295A"/>
    <w:rsid w:val="00C17BB1"/>
    <w:rsid w:val="00C2733E"/>
    <w:rsid w:val="00C379AD"/>
    <w:rsid w:val="00C46B47"/>
    <w:rsid w:val="00C554EC"/>
    <w:rsid w:val="00C66BE6"/>
    <w:rsid w:val="00C71BB9"/>
    <w:rsid w:val="00C75B9C"/>
    <w:rsid w:val="00CC3D5E"/>
    <w:rsid w:val="00CD18E4"/>
    <w:rsid w:val="00CF2DA6"/>
    <w:rsid w:val="00D10736"/>
    <w:rsid w:val="00D12D32"/>
    <w:rsid w:val="00D30069"/>
    <w:rsid w:val="00D316C9"/>
    <w:rsid w:val="00D43883"/>
    <w:rsid w:val="00D6650F"/>
    <w:rsid w:val="00D70DD4"/>
    <w:rsid w:val="00D71538"/>
    <w:rsid w:val="00D94BA1"/>
    <w:rsid w:val="00D94EBE"/>
    <w:rsid w:val="00DA4391"/>
    <w:rsid w:val="00DD7DB9"/>
    <w:rsid w:val="00DF1561"/>
    <w:rsid w:val="00E05141"/>
    <w:rsid w:val="00EB54F5"/>
    <w:rsid w:val="00ED6D40"/>
    <w:rsid w:val="00EE05E4"/>
    <w:rsid w:val="00EE1CFD"/>
    <w:rsid w:val="00F12708"/>
    <w:rsid w:val="00F21453"/>
    <w:rsid w:val="00F22A7E"/>
    <w:rsid w:val="00F23A7C"/>
    <w:rsid w:val="00F51294"/>
    <w:rsid w:val="00F616C6"/>
    <w:rsid w:val="00F97542"/>
    <w:rsid w:val="00FB7D67"/>
    <w:rsid w:val="00FC05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EFC4B7"/>
  <w15:chartTrackingRefBased/>
  <w15:docId w15:val="{D6809519-2949-4B54-966B-23837A98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34BE"/>
    <w:pPr>
      <w:widowControl w:val="0"/>
      <w:autoSpaceDE w:val="0"/>
      <w:autoSpaceDN w:val="0"/>
    </w:pPr>
    <w:rPr>
      <w:rFonts w:ascii="Arial" w:eastAsia="Arial" w:hAnsi="Arial" w:cs="Arial"/>
      <w:sz w:val="22"/>
      <w:szCs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TableParagraph">
    <w:name w:val="Table Paragraph"/>
    <w:basedOn w:val="Normal"/>
    <w:uiPriority w:val="1"/>
    <w:qFormat/>
    <w:rsid w:val="008934BE"/>
  </w:style>
  <w:style w:type="character" w:styleId="Hyperlink">
    <w:name w:val="Hyperlink"/>
    <w:basedOn w:val="DefaultParagraphFont"/>
    <w:unhideWhenUsed/>
    <w:rsid w:val="008934BE"/>
    <w:rPr>
      <w:color w:val="0000FF" w:themeColor="hyperlink"/>
      <w:u w:val="single"/>
    </w:rPr>
  </w:style>
  <w:style w:type="character" w:customStyle="1" w:styleId="HeaderChar">
    <w:name w:val="Header Char"/>
    <w:basedOn w:val="DefaultParagraphFont"/>
    <w:link w:val="Header"/>
    <w:rsid w:val="008934BE"/>
    <w:rPr>
      <w:rFonts w:ascii="Arial" w:hAnsi="Arial" w:cs="Arial"/>
      <w:sz w:val="22"/>
    </w:rPr>
  </w:style>
  <w:style w:type="paragraph" w:customStyle="1" w:styleId="Endofdocument-Annex">
    <w:name w:val="[End of document - Annex]"/>
    <w:basedOn w:val="Normal"/>
    <w:link w:val="Endofdocument-AnnexChar"/>
    <w:rsid w:val="00F23A7C"/>
    <w:pPr>
      <w:widowControl/>
      <w:autoSpaceDE/>
      <w:autoSpaceDN/>
      <w:ind w:left="5534"/>
    </w:pPr>
    <w:rPr>
      <w:rFonts w:eastAsia="SimSun"/>
      <w:szCs w:val="20"/>
      <w:lang w:eastAsia="zh-CN"/>
    </w:rPr>
  </w:style>
  <w:style w:type="paragraph" w:customStyle="1" w:styleId="Endofdocument">
    <w:name w:val="End of document"/>
    <w:basedOn w:val="Normal"/>
    <w:rsid w:val="00F23A7C"/>
    <w:pPr>
      <w:widowControl/>
      <w:autoSpaceDE/>
      <w:autoSpaceDN/>
      <w:spacing w:line="260" w:lineRule="atLeast"/>
      <w:ind w:left="5534"/>
    </w:pPr>
    <w:rPr>
      <w:rFonts w:eastAsia="Times New Roman" w:cs="Times New Roman"/>
      <w:szCs w:val="20"/>
    </w:rPr>
  </w:style>
  <w:style w:type="paragraph" w:customStyle="1" w:styleId="Default">
    <w:name w:val="Default"/>
    <w:rsid w:val="00F23A7C"/>
    <w:pPr>
      <w:autoSpaceDE w:val="0"/>
      <w:autoSpaceDN w:val="0"/>
      <w:adjustRightInd w:val="0"/>
    </w:pPr>
    <w:rPr>
      <w:rFonts w:eastAsia="Batang"/>
      <w:color w:val="000000"/>
      <w:sz w:val="24"/>
      <w:szCs w:val="24"/>
      <w:lang w:eastAsia="ko-KR"/>
    </w:rPr>
  </w:style>
  <w:style w:type="character" w:customStyle="1" w:styleId="Endofdocument-AnnexChar">
    <w:name w:val="[End of document - Annex] Char"/>
    <w:link w:val="Endofdocument-Annex"/>
    <w:rsid w:val="00F23A7C"/>
    <w:rPr>
      <w:rFonts w:ascii="Arial" w:eastAsia="SimSun" w:hAnsi="Arial" w:cs="Arial"/>
      <w:sz w:val="22"/>
      <w:lang w:eastAsia="zh-CN"/>
    </w:rPr>
  </w:style>
  <w:style w:type="character" w:styleId="FootnoteReference">
    <w:name w:val="footnote reference"/>
    <w:rsid w:val="00D71538"/>
    <w:rPr>
      <w:rFonts w:cs="Times New Roman"/>
      <w:vertAlign w:val="superscript"/>
    </w:rPr>
  </w:style>
  <w:style w:type="character" w:styleId="FollowedHyperlink">
    <w:name w:val="FollowedHyperlink"/>
    <w:basedOn w:val="DefaultParagraphFont"/>
    <w:semiHidden/>
    <w:unhideWhenUsed/>
    <w:rsid w:val="005617C2"/>
    <w:rPr>
      <w:color w:val="800080" w:themeColor="followedHyperlink"/>
      <w:u w:val="single"/>
    </w:rPr>
  </w:style>
  <w:style w:type="paragraph" w:styleId="BalloonText">
    <w:name w:val="Balloon Text"/>
    <w:basedOn w:val="Normal"/>
    <w:link w:val="BalloonTextChar"/>
    <w:semiHidden/>
    <w:unhideWhenUsed/>
    <w:rsid w:val="00A661F6"/>
    <w:rPr>
      <w:rFonts w:ascii="Segoe UI" w:hAnsi="Segoe UI" w:cs="Segoe UI"/>
      <w:sz w:val="18"/>
      <w:szCs w:val="18"/>
    </w:rPr>
  </w:style>
  <w:style w:type="character" w:customStyle="1" w:styleId="BalloonTextChar">
    <w:name w:val="Balloon Text Char"/>
    <w:basedOn w:val="DefaultParagraphFont"/>
    <w:link w:val="BalloonText"/>
    <w:semiHidden/>
    <w:rsid w:val="00A661F6"/>
    <w:rPr>
      <w:rFonts w:ascii="Segoe UI" w:eastAsia="Arial" w:hAnsi="Segoe UI" w:cs="Segoe UI"/>
      <w:sz w:val="18"/>
      <w:szCs w:val="18"/>
    </w:rPr>
  </w:style>
  <w:style w:type="paragraph" w:styleId="ListParagraph">
    <w:name w:val="List Paragraph"/>
    <w:basedOn w:val="Normal"/>
    <w:uiPriority w:val="34"/>
    <w:qFormat/>
    <w:rsid w:val="00E05141"/>
    <w:pPr>
      <w:widowControl/>
      <w:autoSpaceDE/>
      <w:autoSpaceDN/>
      <w:spacing w:line="260" w:lineRule="atLeast"/>
      <w:ind w:left="720"/>
      <w:contextualSpacing/>
    </w:pPr>
    <w:rPr>
      <w:rFonts w:eastAsia="Times New Roman" w:cs="Times New Roman"/>
      <w:szCs w:val="20"/>
    </w:rPr>
  </w:style>
  <w:style w:type="character" w:styleId="CommentReference">
    <w:name w:val="annotation reference"/>
    <w:basedOn w:val="DefaultParagraphFont"/>
    <w:semiHidden/>
    <w:unhideWhenUsed/>
    <w:rsid w:val="00F97542"/>
    <w:rPr>
      <w:sz w:val="16"/>
      <w:szCs w:val="16"/>
    </w:rPr>
  </w:style>
  <w:style w:type="character" w:customStyle="1" w:styleId="CommentTextChar">
    <w:name w:val="Comment Text Char"/>
    <w:basedOn w:val="DefaultParagraphFont"/>
    <w:link w:val="CommentText"/>
    <w:semiHidden/>
    <w:rsid w:val="00F97542"/>
    <w:rPr>
      <w:rFonts w:ascii="Arial" w:eastAsia="Arial" w:hAnsi="Arial" w:cs="Arial"/>
      <w:sz w:val="18"/>
      <w:szCs w:val="22"/>
    </w:rPr>
  </w:style>
  <w:style w:type="paragraph" w:styleId="CommentSubject">
    <w:name w:val="annotation subject"/>
    <w:basedOn w:val="CommentText"/>
    <w:next w:val="CommentText"/>
    <w:link w:val="CommentSubjectChar"/>
    <w:semiHidden/>
    <w:unhideWhenUsed/>
    <w:rsid w:val="0049119B"/>
    <w:rPr>
      <w:b/>
      <w:bCs/>
      <w:sz w:val="20"/>
      <w:szCs w:val="20"/>
    </w:rPr>
  </w:style>
  <w:style w:type="character" w:customStyle="1" w:styleId="CommentSubjectChar">
    <w:name w:val="Comment Subject Char"/>
    <w:basedOn w:val="CommentTextChar"/>
    <w:link w:val="CommentSubject"/>
    <w:semiHidden/>
    <w:rsid w:val="0049119B"/>
    <w:rPr>
      <w:rFonts w:ascii="Arial" w:eastAsia="Arial" w:hAnsi="Arial" w:cs="Arial"/>
      <w:b/>
      <w:bCs/>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09282">
      <w:bodyDiv w:val="1"/>
      <w:marLeft w:val="0"/>
      <w:marRight w:val="0"/>
      <w:marTop w:val="0"/>
      <w:marBottom w:val="0"/>
      <w:divBdr>
        <w:top w:val="none" w:sz="0" w:space="0" w:color="auto"/>
        <w:left w:val="none" w:sz="0" w:space="0" w:color="auto"/>
        <w:bottom w:val="none" w:sz="0" w:space="0" w:color="auto"/>
        <w:right w:val="none" w:sz="0" w:space="0" w:color="auto"/>
      </w:divBdr>
    </w:div>
    <w:div w:id="884951685">
      <w:bodyDiv w:val="1"/>
      <w:marLeft w:val="0"/>
      <w:marRight w:val="0"/>
      <w:marTop w:val="0"/>
      <w:marBottom w:val="0"/>
      <w:divBdr>
        <w:top w:val="none" w:sz="0" w:space="0" w:color="auto"/>
        <w:left w:val="none" w:sz="0" w:space="0" w:color="auto"/>
        <w:bottom w:val="none" w:sz="0" w:space="0" w:color="auto"/>
        <w:right w:val="none" w:sz="0" w:space="0" w:color="auto"/>
      </w:divBdr>
    </w:div>
    <w:div w:id="1577981234">
      <w:bodyDiv w:val="1"/>
      <w:marLeft w:val="0"/>
      <w:marRight w:val="0"/>
      <w:marTop w:val="0"/>
      <w:marBottom w:val="0"/>
      <w:divBdr>
        <w:top w:val="none" w:sz="0" w:space="0" w:color="auto"/>
        <w:left w:val="none" w:sz="0" w:space="0" w:color="auto"/>
        <w:bottom w:val="none" w:sz="0" w:space="0" w:color="auto"/>
        <w:right w:val="none" w:sz="0" w:space="0" w:color="auto"/>
      </w:divBdr>
    </w:div>
    <w:div w:id="161690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www.wipo.int/ip-development/en/agenda/ip_mobile_apps/" TargetMode="External"/><Relationship Id="rId26" Type="http://schemas.openxmlformats.org/officeDocument/2006/relationships/hyperlink" Target="https://www.wipo.int/export/sites/www/ip-development/en/agenda/pdf/wipo-tool-financing-mobile-apps.pdf" TargetMode="External"/><Relationship Id="rId3" Type="http://schemas.openxmlformats.org/officeDocument/2006/relationships/styles" Target="styles.xml"/><Relationship Id="rId21" Type="http://schemas.openxmlformats.org/officeDocument/2006/relationships/hyperlink" Target="https://www.wipo.int/export/sites/www/ip-development/en/agenda/pdf/wipo_handbook_key_contracts_mobile_apps.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export/sites/www/ip-development/en/agenda/pdf/scoping_study_mobile_apps.pdf" TargetMode="External"/><Relationship Id="rId25" Type="http://schemas.openxmlformats.org/officeDocument/2006/relationships/hyperlink" Target="https://cdip-appsform.wipo.int/" TargetMode="External"/><Relationship Id="rId2" Type="http://schemas.openxmlformats.org/officeDocument/2006/relationships/numbering" Target="numbering.xml"/><Relationship Id="rId16" Type="http://schemas.openxmlformats.org/officeDocument/2006/relationships/hyperlink" Target="https://www.wipo.int/ip-development/en/agenda/ip_mobile_apps/" TargetMode="External"/><Relationship Id="rId20" Type="http://schemas.openxmlformats.org/officeDocument/2006/relationships/hyperlink" Target="https://www.wipo.int/export/sites/www/ip-development/en/agenda/pdf/wipo_iprs_mobile_apps.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wipo.int/export/sites/www/ip-development/en/agenda/pdf/wipo_ip_toolbox_mobile_apps.pdf" TargetMode="External"/><Relationship Id="rId5" Type="http://schemas.openxmlformats.org/officeDocument/2006/relationships/webSettings" Target="webSettings.xml"/><Relationship Id="rId15" Type="http://schemas.openxmlformats.org/officeDocument/2006/relationships/hyperlink" Target="https://www.wipo.int/meetings/en/doc_details.jsp?doc_id=401581" TargetMode="External"/><Relationship Id="rId23" Type="http://schemas.openxmlformats.org/officeDocument/2006/relationships/hyperlink" Target="https://www.wipo.int/ip-development/en/agenda/ip_mobile_apps/" TargetMode="External"/><Relationship Id="rId28" Type="http://schemas.openxmlformats.org/officeDocument/2006/relationships/hyperlink" Target="https://www.wipo.int/export/sites/www/ip-development/en/agenda/pdf/wipo-guide-data-protection-mobile-apps.pdf" TargetMode="External"/><Relationship Id="rId10" Type="http://schemas.openxmlformats.org/officeDocument/2006/relationships/header" Target="header2.xml"/><Relationship Id="rId19" Type="http://schemas.openxmlformats.org/officeDocument/2006/relationships/hyperlink" Target="https://www.wipo.int/publications/en/details.jsp?id=456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wipo.int/export/sites/www/ip-development/en/agenda/pdf/wipo_disputes_guide_mobile_apps.pdf" TargetMode="External"/><Relationship Id="rId27" Type="http://schemas.openxmlformats.org/officeDocument/2006/relationships/hyperlink" Target="https://www.wipo.int/export/sites/www/ip-development/en/agenda/pdf/wipo-tool-open-source.pdf"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EDE49-2965-4AB1-B583-770692723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4674</Words>
  <Characters>26157</Characters>
  <Application>Microsoft Office Word</Application>
  <DocSecurity>0</DocSecurity>
  <Lines>1101</Lines>
  <Paragraphs>253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Committee on Development and Intellectual Property (CDIP)</vt:lpstr>
      <vt:lpstr>    Twenty-Eight Session Geneva, May 16 to 20, 2022</vt:lpstr>
      <vt:lpstr>completion report of the project on enhancing the use of intellectual property f</vt:lpstr>
    </vt:vector>
  </TitlesOfParts>
  <Company>World Intellectual Property Organization</Company>
  <LinksUpToDate>false</LinksUpToDate>
  <CharactersWithSpaces>30767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CERBARI Mihaela</dc:creator>
  <cp:keywords>FOR OFFICIAL USE ONLY</cp:keywords>
  <dc:description/>
  <cp:lastModifiedBy>ESTEVES DOS SANTOS Anabela</cp:lastModifiedBy>
  <cp:revision>10</cp:revision>
  <cp:lastPrinted>2022-03-18T14:02:00Z</cp:lastPrinted>
  <dcterms:created xsi:type="dcterms:W3CDTF">2022-03-18T16:20:00Z</dcterms:created>
  <dcterms:modified xsi:type="dcterms:W3CDTF">2022-04-06T13:26:00Z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c44dda39-1d16-4c1d-90a8-5371d9b74f39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