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50"/>
        <w:gridCol w:w="506"/>
      </w:tblGrid>
      <w:tr w:rsidR="00E2551E" w:rsidRPr="008B2CC1" w:rsidTr="00E2551E">
        <w:tc>
          <w:tcPr>
            <w:tcW w:w="8850" w:type="dxa"/>
            <w:tcMar>
              <w:bottom w:w="170" w:type="dxa"/>
            </w:tcMar>
          </w:tcPr>
          <w:p w:rsidR="00E2551E" w:rsidRPr="008B2CC1" w:rsidRDefault="00E2551E" w:rsidP="00E2551E">
            <w:bookmarkStart w:id="0" w:name="_GoBack"/>
            <w:bookmarkEnd w:id="0"/>
            <w:r>
              <w:rPr>
                <w:noProof/>
                <w:lang w:eastAsia="ja-JP"/>
              </w:rPr>
              <w:drawing>
                <wp:inline distT="0" distB="0" distL="0" distR="0" wp14:anchorId="7A74595E" wp14:editId="5C955565">
                  <wp:extent cx="1576705" cy="488950"/>
                  <wp:effectExtent l="0" t="0" r="4445" b="635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ja-JP"/>
              </w:rPr>
              <w:drawing>
                <wp:inline distT="0" distB="0" distL="0" distR="0" wp14:anchorId="67F9F342" wp14:editId="7AF61692">
                  <wp:extent cx="1655445" cy="488950"/>
                  <wp:effectExtent l="0" t="0" r="1905" b="6350"/>
                  <wp:docPr id="4" name="Picture 4" descr="WTO_ENG_CMJ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WTO_ENG_CMJK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ja-JP"/>
              </w:rPr>
              <w:drawing>
                <wp:inline distT="0" distB="0" distL="0" distR="0" wp14:anchorId="4DCCD8F2" wp14:editId="46ABAA22">
                  <wp:extent cx="1855470" cy="1327785"/>
                  <wp:effectExtent l="0" t="0" r="0" b="571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Mar>
              <w:left w:w="0" w:type="dxa"/>
              <w:right w:w="0" w:type="dxa"/>
            </w:tcMar>
          </w:tcPr>
          <w:p w:rsidR="00E2551E" w:rsidRPr="008B2CC1" w:rsidRDefault="00E2551E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025AF4" w:rsidTr="00E2551E">
        <w:trPr>
          <w:trHeight w:hRule="exact" w:val="340"/>
        </w:trPr>
        <w:tc>
          <w:tcPr>
            <w:tcW w:w="9356" w:type="dxa"/>
            <w:gridSpan w:val="2"/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1224C" w:rsidRDefault="00E2551E" w:rsidP="00A0396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WIPO-WHO-WTO</w:t>
            </w:r>
            <w:r w:rsidR="00F1224C" w:rsidRPr="00F1224C">
              <w:rPr>
                <w:rFonts w:ascii="Arial Black" w:hAnsi="Arial Black"/>
                <w:caps/>
                <w:sz w:val="15"/>
              </w:rPr>
              <w:t>/IP/GE/16</w:t>
            </w:r>
            <w:r w:rsidR="00F925F5" w:rsidRPr="00F1224C">
              <w:rPr>
                <w:rFonts w:ascii="Arial Black" w:hAnsi="Arial Black"/>
                <w:caps/>
                <w:sz w:val="15"/>
              </w:rPr>
              <w:t>/INf/1 PRO</w:t>
            </w:r>
            <w:r w:rsidR="00374AE2" w:rsidRPr="00F1224C">
              <w:rPr>
                <w:rFonts w:ascii="Arial Black" w:hAnsi="Arial Black"/>
                <w:caps/>
                <w:sz w:val="15"/>
              </w:rPr>
              <w:t>V.</w:t>
            </w:r>
            <w:r w:rsidR="008C3991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1832A6" w:rsidTr="00E2551E">
        <w:trPr>
          <w:trHeight w:hRule="exact" w:val="227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B82BE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E2551E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C3991" w:rsidP="00445FF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October 1</w:t>
            </w:r>
            <w:r w:rsidR="00445FF8">
              <w:rPr>
                <w:rFonts w:ascii="Arial Black" w:hAnsi="Arial Black"/>
                <w:caps/>
                <w:sz w:val="15"/>
              </w:rPr>
              <w:t>8</w:t>
            </w:r>
            <w:r w:rsidR="00B82BE7" w:rsidRPr="00F1224C">
              <w:rPr>
                <w:rFonts w:ascii="Arial Black" w:hAnsi="Arial Black"/>
                <w:caps/>
                <w:sz w:val="15"/>
              </w:rPr>
              <w:t>, 201</w:t>
            </w:r>
            <w:r w:rsidR="00B27A0A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9725E0">
      <w:pPr>
        <w:tabs>
          <w:tab w:val="left" w:pos="6622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725E0" w:rsidRDefault="0082549B" w:rsidP="002507CD">
      <w:pPr>
        <w:ind w:right="-1"/>
        <w:rPr>
          <w:b/>
          <w:sz w:val="28"/>
          <w:szCs w:val="28"/>
          <w:lang w:val="en-GB"/>
        </w:rPr>
      </w:pPr>
      <w:r w:rsidRPr="0082549B">
        <w:rPr>
          <w:b/>
          <w:sz w:val="28"/>
          <w:szCs w:val="28"/>
          <w:lang w:val="en-GB"/>
        </w:rPr>
        <w:t>Antimicrobial Resistance</w:t>
      </w:r>
      <w:r w:rsidR="00351779">
        <w:rPr>
          <w:b/>
          <w:sz w:val="28"/>
          <w:szCs w:val="28"/>
          <w:lang w:val="en-GB"/>
        </w:rPr>
        <w:t>:</w:t>
      </w:r>
      <w:r w:rsidRPr="0082549B">
        <w:rPr>
          <w:b/>
          <w:sz w:val="28"/>
          <w:szCs w:val="28"/>
          <w:lang w:val="en-GB"/>
        </w:rPr>
        <w:t xml:space="preserve"> </w:t>
      </w:r>
      <w:r w:rsidR="002507CD">
        <w:rPr>
          <w:b/>
          <w:sz w:val="28"/>
          <w:szCs w:val="28"/>
          <w:lang w:val="en-GB"/>
        </w:rPr>
        <w:t xml:space="preserve"> </w:t>
      </w:r>
      <w:r w:rsidRPr="0082549B">
        <w:rPr>
          <w:b/>
          <w:sz w:val="28"/>
          <w:szCs w:val="28"/>
          <w:lang w:val="en-GB"/>
        </w:rPr>
        <w:t xml:space="preserve">How to </w:t>
      </w:r>
      <w:r w:rsidR="00351779" w:rsidRPr="0082549B">
        <w:rPr>
          <w:b/>
          <w:sz w:val="28"/>
          <w:szCs w:val="28"/>
          <w:lang w:val="en-GB"/>
        </w:rPr>
        <w:t>Foster Innovation</w:t>
      </w:r>
      <w:r w:rsidRPr="0082549B">
        <w:rPr>
          <w:b/>
          <w:sz w:val="28"/>
          <w:szCs w:val="28"/>
          <w:lang w:val="en-GB"/>
        </w:rPr>
        <w:t xml:space="preserve">, </w:t>
      </w:r>
      <w:r w:rsidR="00351779" w:rsidRPr="0082549B">
        <w:rPr>
          <w:b/>
          <w:sz w:val="28"/>
          <w:szCs w:val="28"/>
          <w:lang w:val="en-GB"/>
        </w:rPr>
        <w:t>Acces</w:t>
      </w:r>
      <w:r w:rsidRPr="0082549B">
        <w:rPr>
          <w:b/>
          <w:sz w:val="28"/>
          <w:szCs w:val="28"/>
          <w:lang w:val="en-GB"/>
        </w:rPr>
        <w:t xml:space="preserve">s and </w:t>
      </w:r>
      <w:r w:rsidR="00351779" w:rsidRPr="0082549B">
        <w:rPr>
          <w:b/>
          <w:sz w:val="28"/>
          <w:szCs w:val="28"/>
          <w:lang w:val="en-GB"/>
        </w:rPr>
        <w:t xml:space="preserve">Appropriate Use </w:t>
      </w:r>
      <w:r w:rsidRPr="0082549B">
        <w:rPr>
          <w:b/>
          <w:sz w:val="28"/>
          <w:szCs w:val="28"/>
          <w:lang w:val="en-GB"/>
        </w:rPr>
        <w:t xml:space="preserve">of </w:t>
      </w:r>
      <w:r w:rsidR="00351779" w:rsidRPr="0082549B">
        <w:rPr>
          <w:b/>
          <w:sz w:val="28"/>
          <w:szCs w:val="28"/>
          <w:lang w:val="en-GB"/>
        </w:rPr>
        <w:t>Antibiotics</w:t>
      </w:r>
      <w:r w:rsidRPr="0082549B">
        <w:rPr>
          <w:b/>
          <w:sz w:val="28"/>
          <w:szCs w:val="28"/>
          <w:lang w:val="en-GB"/>
        </w:rPr>
        <w:t xml:space="preserve">? </w:t>
      </w:r>
    </w:p>
    <w:p w:rsidR="003845C1" w:rsidRDefault="003845C1" w:rsidP="003845C1"/>
    <w:p w:rsidR="009725E0" w:rsidRDefault="009725E0" w:rsidP="003845C1"/>
    <w:p w:rsidR="00B82BE7" w:rsidRPr="00B82BE7" w:rsidRDefault="00E45751" w:rsidP="00B82BE7">
      <w:r>
        <w:t xml:space="preserve">A Joint Technical Symposium </w:t>
      </w:r>
      <w:r w:rsidR="00B82BE7" w:rsidRPr="00B82BE7">
        <w:t>by</w:t>
      </w:r>
      <w:r>
        <w:t xml:space="preserve"> </w:t>
      </w:r>
      <w:r w:rsidR="00A658BB">
        <w:t xml:space="preserve">the </w:t>
      </w:r>
      <w:r w:rsidR="0082549B">
        <w:t xml:space="preserve">World Health Organization (WHO), the </w:t>
      </w:r>
      <w:r w:rsidR="00A658BB">
        <w:t>World Intellectual Property Organization (WIPO)</w:t>
      </w:r>
      <w:r w:rsidR="0082549B">
        <w:t xml:space="preserve"> and the World Trade Organization (WTO)</w:t>
      </w:r>
    </w:p>
    <w:p w:rsidR="00A658BB" w:rsidRDefault="00A658BB" w:rsidP="003845C1"/>
    <w:p w:rsidR="00347D33" w:rsidRDefault="00347D33" w:rsidP="003845C1"/>
    <w:p w:rsidR="009725E0" w:rsidRDefault="009725E0" w:rsidP="003845C1"/>
    <w:p w:rsidR="009725E0" w:rsidRDefault="009725E0" w:rsidP="003845C1"/>
    <w:p w:rsidR="00A658BB" w:rsidRDefault="009725E0" w:rsidP="003845C1">
      <w:r>
        <w:t xml:space="preserve">Geneva, </w:t>
      </w:r>
      <w:r w:rsidR="00A0396B">
        <w:t xml:space="preserve">October </w:t>
      </w:r>
      <w:r>
        <w:t>25</w:t>
      </w:r>
      <w:r w:rsidR="00667FD1">
        <w:t>,</w:t>
      </w:r>
      <w:r>
        <w:t xml:space="preserve"> 2016 </w:t>
      </w:r>
    </w:p>
    <w:p w:rsidR="00B82BE7" w:rsidRDefault="00B82BE7" w:rsidP="00B82BE7">
      <w:pPr>
        <w:rPr>
          <w:b/>
          <w:szCs w:val="24"/>
        </w:rPr>
      </w:pPr>
    </w:p>
    <w:p w:rsidR="008B2CC1" w:rsidRDefault="00A658BB" w:rsidP="008B2CC1">
      <w:r>
        <w:t xml:space="preserve">WIPO Headquarters, </w:t>
      </w:r>
      <w:r w:rsidR="0082549B" w:rsidRPr="0082549B">
        <w:rPr>
          <w:lang w:val="en-GB"/>
        </w:rPr>
        <w:t>New Conference Hall</w:t>
      </w:r>
      <w:r w:rsidR="0082549B" w:rsidRPr="0082549B">
        <w:t xml:space="preserve"> </w:t>
      </w:r>
    </w:p>
    <w:p w:rsidR="00E64420" w:rsidRPr="008B2CC1" w:rsidRDefault="00E64420" w:rsidP="008B2CC1"/>
    <w:p w:rsidR="008B2CC1" w:rsidRDefault="008B2CC1" w:rsidP="008B2CC1"/>
    <w:p w:rsidR="00A658BB" w:rsidRDefault="00A658BB" w:rsidP="008B2CC1"/>
    <w:p w:rsidR="00A658BB" w:rsidRDefault="00A658BB" w:rsidP="008B2CC1"/>
    <w:p w:rsidR="00A658BB" w:rsidRDefault="00A658BB" w:rsidP="008B2CC1"/>
    <w:p w:rsidR="008B2CC1" w:rsidRPr="00A658BB" w:rsidRDefault="00B82BE7" w:rsidP="008B2CC1">
      <w:r w:rsidRPr="00A658BB">
        <w:t xml:space="preserve">PROVISIONAL PROGRAM </w:t>
      </w:r>
    </w:p>
    <w:p w:rsidR="00B82BE7" w:rsidRDefault="00B82BE7" w:rsidP="008B2CC1"/>
    <w:p w:rsidR="00D33ECB" w:rsidRDefault="00D33ECB" w:rsidP="00D33ECB">
      <w:pPr>
        <w:rPr>
          <w:i/>
        </w:rPr>
      </w:pPr>
      <w:bookmarkStart w:id="3" w:name="TitleOfDoc"/>
      <w:bookmarkEnd w:id="3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</w:t>
      </w:r>
      <w:r w:rsidR="0039009A">
        <w:rPr>
          <w:i/>
        </w:rPr>
        <w:t>Secretariat</w:t>
      </w:r>
      <w:r>
        <w:rPr>
          <w:i/>
        </w:rPr>
        <w:t xml:space="preserve"> </w:t>
      </w:r>
    </w:p>
    <w:p w:rsidR="008B2CC1" w:rsidRPr="008B2CC1" w:rsidRDefault="008B2CC1" w:rsidP="008B2CC1"/>
    <w:p w:rsidR="00AC205C" w:rsidRDefault="00AC205C">
      <w:bookmarkStart w:id="4" w:name="Prepared"/>
      <w:bookmarkEnd w:id="4"/>
    </w:p>
    <w:p w:rsidR="000F5E56" w:rsidRDefault="000F5E56"/>
    <w:p w:rsidR="002928D3" w:rsidRDefault="002928D3"/>
    <w:p w:rsidR="002928D3" w:rsidRDefault="002928D3" w:rsidP="0053057A"/>
    <w:p w:rsidR="002928D3" w:rsidRDefault="002928D3"/>
    <w:p w:rsidR="00B82BE7" w:rsidRDefault="00B82BE7"/>
    <w:p w:rsidR="00B82BE7" w:rsidRDefault="00B82BE7"/>
    <w:p w:rsidR="00B82BE7" w:rsidRDefault="00B82BE7"/>
    <w:p w:rsidR="00B82BE7" w:rsidRDefault="00B82BE7"/>
    <w:p w:rsidR="00B82BE7" w:rsidRDefault="00B82BE7"/>
    <w:p w:rsidR="00B82BE7" w:rsidRDefault="00B82BE7"/>
    <w:p w:rsidR="00B82BE7" w:rsidRDefault="00B82BE7"/>
    <w:p w:rsidR="00B82BE7" w:rsidRDefault="00B82BE7"/>
    <w:p w:rsidR="00B82BE7" w:rsidRDefault="00B82BE7"/>
    <w:p w:rsidR="00A658BB" w:rsidRDefault="00A658BB">
      <w:pPr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A658BB" w:rsidRDefault="00A658BB" w:rsidP="00B82BE7">
      <w:pPr>
        <w:tabs>
          <w:tab w:val="left" w:pos="1701"/>
          <w:tab w:val="left" w:pos="2694"/>
        </w:tabs>
        <w:ind w:left="1701" w:hanging="1701"/>
        <w:rPr>
          <w:szCs w:val="24"/>
          <w:u w:val="single"/>
        </w:rPr>
      </w:pPr>
    </w:p>
    <w:p w:rsidR="009F3D27" w:rsidRDefault="00E45751" w:rsidP="00351779">
      <w:pPr>
        <w:tabs>
          <w:tab w:val="left" w:pos="2127"/>
          <w:tab w:val="left" w:pos="3686"/>
          <w:tab w:val="left" w:pos="4111"/>
        </w:tabs>
        <w:ind w:left="2127" w:hanging="2127"/>
        <w:rPr>
          <w:b/>
          <w:szCs w:val="22"/>
        </w:rPr>
      </w:pPr>
      <w:r>
        <w:rPr>
          <w:szCs w:val="22"/>
        </w:rPr>
        <w:t>09</w:t>
      </w:r>
      <w:r w:rsidR="003060FE">
        <w:rPr>
          <w:szCs w:val="22"/>
        </w:rPr>
        <w:t>.</w:t>
      </w:r>
      <w:r>
        <w:rPr>
          <w:szCs w:val="22"/>
        </w:rPr>
        <w:t>3</w:t>
      </w:r>
      <w:r w:rsidR="003060FE" w:rsidRPr="003060FE">
        <w:rPr>
          <w:szCs w:val="22"/>
        </w:rPr>
        <w:t>0</w:t>
      </w:r>
      <w:r w:rsidR="003060FE">
        <w:rPr>
          <w:szCs w:val="22"/>
        </w:rPr>
        <w:t xml:space="preserve"> – </w:t>
      </w:r>
      <w:r w:rsidR="003060FE" w:rsidRPr="003060FE">
        <w:rPr>
          <w:szCs w:val="22"/>
        </w:rPr>
        <w:t>1</w:t>
      </w:r>
      <w:r>
        <w:rPr>
          <w:szCs w:val="22"/>
        </w:rPr>
        <w:t>0</w:t>
      </w:r>
      <w:r w:rsidR="003060FE">
        <w:rPr>
          <w:szCs w:val="22"/>
        </w:rPr>
        <w:t>.</w:t>
      </w:r>
      <w:r>
        <w:rPr>
          <w:szCs w:val="22"/>
        </w:rPr>
        <w:t>00</w:t>
      </w:r>
      <w:r w:rsidR="003060FE">
        <w:rPr>
          <w:szCs w:val="22"/>
        </w:rPr>
        <w:tab/>
      </w:r>
      <w:r w:rsidRPr="007F6DBA">
        <w:rPr>
          <w:b/>
          <w:szCs w:val="22"/>
        </w:rPr>
        <w:t xml:space="preserve">Introductory </w:t>
      </w:r>
      <w:r>
        <w:rPr>
          <w:b/>
          <w:szCs w:val="22"/>
        </w:rPr>
        <w:t>Remarks</w:t>
      </w:r>
    </w:p>
    <w:p w:rsidR="009F3D27" w:rsidRDefault="00E45751" w:rsidP="00351779">
      <w:pPr>
        <w:tabs>
          <w:tab w:val="left" w:pos="2127"/>
          <w:tab w:val="left" w:pos="3686"/>
          <w:tab w:val="left" w:pos="4111"/>
        </w:tabs>
        <w:ind w:left="2127" w:hanging="2127"/>
      </w:pPr>
      <w:r>
        <w:rPr>
          <w:b/>
          <w:szCs w:val="22"/>
        </w:rPr>
        <w:br/>
      </w:r>
      <w:r w:rsidRPr="00A658BB">
        <w:rPr>
          <w:szCs w:val="22"/>
        </w:rPr>
        <w:t>Speaker</w:t>
      </w:r>
      <w:r>
        <w:rPr>
          <w:szCs w:val="22"/>
        </w:rPr>
        <w:t>s</w:t>
      </w:r>
      <w:r w:rsidRPr="00A658BB">
        <w:rPr>
          <w:szCs w:val="22"/>
        </w:rPr>
        <w:t>:</w:t>
      </w:r>
      <w:r>
        <w:rPr>
          <w:b/>
          <w:szCs w:val="22"/>
        </w:rPr>
        <w:tab/>
      </w:r>
      <w:r w:rsidRPr="00E45751">
        <w:rPr>
          <w:szCs w:val="22"/>
        </w:rPr>
        <w:t>Mr.</w:t>
      </w:r>
      <w:r w:rsidR="00351779">
        <w:rPr>
          <w:b/>
          <w:szCs w:val="22"/>
        </w:rPr>
        <w:tab/>
      </w:r>
      <w:r>
        <w:t>Francis Gurry, Director General, WIPO</w:t>
      </w:r>
    </w:p>
    <w:p w:rsidR="009F3D27" w:rsidRDefault="00E45751" w:rsidP="00351779">
      <w:pPr>
        <w:tabs>
          <w:tab w:val="left" w:pos="2127"/>
          <w:tab w:val="left" w:pos="3686"/>
          <w:tab w:val="left" w:pos="4111"/>
        </w:tabs>
        <w:ind w:left="2127" w:hanging="2127"/>
      </w:pPr>
      <w:r>
        <w:br/>
        <w:t xml:space="preserve"> </w:t>
      </w:r>
      <w:r>
        <w:tab/>
      </w:r>
      <w:r w:rsidRPr="00E45751">
        <w:rPr>
          <w:szCs w:val="22"/>
        </w:rPr>
        <w:t>Mr.</w:t>
      </w:r>
      <w:r w:rsidR="00351779">
        <w:rPr>
          <w:b/>
          <w:szCs w:val="22"/>
        </w:rPr>
        <w:tab/>
      </w:r>
      <w:r>
        <w:t>Robert</w:t>
      </w:r>
      <w:r w:rsidR="00E307C8">
        <w:t>o</w:t>
      </w:r>
      <w:r>
        <w:t xml:space="preserve"> </w:t>
      </w:r>
      <w:proofErr w:type="spellStart"/>
      <w:r>
        <w:t>Azevêdo</w:t>
      </w:r>
      <w:proofErr w:type="spellEnd"/>
      <w:r>
        <w:t>, Director-General, WTO</w:t>
      </w:r>
    </w:p>
    <w:p w:rsidR="00E45751" w:rsidRDefault="00E45751" w:rsidP="00351779">
      <w:pPr>
        <w:tabs>
          <w:tab w:val="left" w:pos="2127"/>
          <w:tab w:val="left" w:pos="3686"/>
          <w:tab w:val="left" w:pos="4111"/>
        </w:tabs>
        <w:ind w:left="2127" w:hanging="2127"/>
      </w:pPr>
      <w:r>
        <w:br/>
      </w:r>
      <w:r>
        <w:rPr>
          <w:b/>
          <w:szCs w:val="22"/>
        </w:rPr>
        <w:t xml:space="preserve"> </w:t>
      </w:r>
      <w:r>
        <w:rPr>
          <w:b/>
          <w:szCs w:val="22"/>
        </w:rPr>
        <w:tab/>
      </w:r>
      <w:r w:rsidRPr="00E45751">
        <w:rPr>
          <w:szCs w:val="22"/>
        </w:rPr>
        <w:t>Mr.</w:t>
      </w:r>
      <w:r w:rsidR="00351779">
        <w:rPr>
          <w:szCs w:val="22"/>
        </w:rPr>
        <w:tab/>
      </w:r>
      <w:proofErr w:type="spellStart"/>
      <w:r>
        <w:t>Keiji</w:t>
      </w:r>
      <w:proofErr w:type="spellEnd"/>
      <w:r>
        <w:t xml:space="preserve"> Fukuda, Special Representative </w:t>
      </w:r>
      <w:r w:rsidR="00351779">
        <w:t xml:space="preserve">for Antimicrobial </w:t>
      </w:r>
      <w:r w:rsidR="00351779">
        <w:br/>
        <w:t xml:space="preserve"> </w:t>
      </w:r>
      <w:r w:rsidR="00351779">
        <w:tab/>
        <w:t>Resistance</w:t>
      </w:r>
      <w:r>
        <w:t>, WHO</w:t>
      </w:r>
    </w:p>
    <w:p w:rsidR="00B82BE7" w:rsidRPr="00A95C0E" w:rsidRDefault="00B82BE7" w:rsidP="00DD1EF6">
      <w:pPr>
        <w:tabs>
          <w:tab w:val="left" w:pos="1701"/>
          <w:tab w:val="left" w:pos="2694"/>
          <w:tab w:val="left" w:pos="3686"/>
        </w:tabs>
        <w:ind w:left="1701" w:hanging="1701"/>
        <w:rPr>
          <w:szCs w:val="22"/>
        </w:rPr>
      </w:pPr>
    </w:p>
    <w:p w:rsidR="009F3D27" w:rsidRDefault="00B82BE7" w:rsidP="00DD1EF6">
      <w:pPr>
        <w:tabs>
          <w:tab w:val="left" w:pos="2127"/>
          <w:tab w:val="left" w:pos="3686"/>
        </w:tabs>
        <w:ind w:left="2127" w:hanging="2127"/>
        <w:rPr>
          <w:szCs w:val="22"/>
        </w:rPr>
      </w:pPr>
      <w:r>
        <w:rPr>
          <w:szCs w:val="22"/>
        </w:rPr>
        <w:t>1</w:t>
      </w:r>
      <w:r w:rsidR="00E45751">
        <w:rPr>
          <w:szCs w:val="22"/>
        </w:rPr>
        <w:t>0</w:t>
      </w:r>
      <w:r w:rsidR="00511D32">
        <w:rPr>
          <w:szCs w:val="22"/>
        </w:rPr>
        <w:t>.</w:t>
      </w:r>
      <w:r w:rsidR="00E45751">
        <w:rPr>
          <w:szCs w:val="22"/>
        </w:rPr>
        <w:t>0</w:t>
      </w:r>
      <w:r w:rsidR="00AD0FB2">
        <w:rPr>
          <w:szCs w:val="22"/>
        </w:rPr>
        <w:t>0</w:t>
      </w:r>
      <w:r>
        <w:rPr>
          <w:szCs w:val="22"/>
        </w:rPr>
        <w:t xml:space="preserve"> – 1</w:t>
      </w:r>
      <w:r w:rsidR="00E45751">
        <w:rPr>
          <w:szCs w:val="22"/>
        </w:rPr>
        <w:t>0</w:t>
      </w:r>
      <w:r>
        <w:rPr>
          <w:szCs w:val="22"/>
        </w:rPr>
        <w:t>.</w:t>
      </w:r>
      <w:r w:rsidR="00E36C8C">
        <w:rPr>
          <w:szCs w:val="22"/>
        </w:rPr>
        <w:t>45</w:t>
      </w:r>
      <w:r w:rsidRPr="00A95C0E">
        <w:rPr>
          <w:szCs w:val="22"/>
        </w:rPr>
        <w:tab/>
      </w:r>
      <w:r w:rsidR="00E45751" w:rsidRPr="00E45751">
        <w:rPr>
          <w:b/>
          <w:szCs w:val="22"/>
        </w:rPr>
        <w:t>Keynote Address</w:t>
      </w:r>
      <w:r w:rsidR="00E45751">
        <w:rPr>
          <w:szCs w:val="22"/>
        </w:rPr>
        <w:t xml:space="preserve"> </w:t>
      </w:r>
    </w:p>
    <w:p w:rsidR="00926152" w:rsidRDefault="00DD1EF6" w:rsidP="00926152">
      <w:pPr>
        <w:tabs>
          <w:tab w:val="left" w:pos="2127"/>
          <w:tab w:val="left" w:pos="3686"/>
          <w:tab w:val="left" w:pos="4111"/>
        </w:tabs>
        <w:ind w:left="2127" w:hanging="2127"/>
        <w:rPr>
          <w:szCs w:val="22"/>
        </w:rPr>
      </w:pPr>
      <w:r>
        <w:rPr>
          <w:szCs w:val="22"/>
        </w:rPr>
        <w:br/>
      </w:r>
      <w:r w:rsidR="007F6DBA" w:rsidRPr="00AD0FB2">
        <w:rPr>
          <w:szCs w:val="22"/>
        </w:rPr>
        <w:t>Speaker</w:t>
      </w:r>
      <w:r w:rsidR="00A658BB" w:rsidRPr="00AD0FB2">
        <w:rPr>
          <w:szCs w:val="22"/>
        </w:rPr>
        <w:t>:</w:t>
      </w:r>
      <w:r w:rsidR="003F1A85" w:rsidRPr="00AD0FB2">
        <w:rPr>
          <w:szCs w:val="22"/>
        </w:rPr>
        <w:tab/>
      </w:r>
      <w:r w:rsidR="00B24EC9">
        <w:rPr>
          <w:szCs w:val="22"/>
        </w:rPr>
        <w:t xml:space="preserve">Ms. Hala Audi, Head of Review Team, representing </w:t>
      </w:r>
    </w:p>
    <w:p w:rsidR="00926152" w:rsidRDefault="00926152" w:rsidP="00926152">
      <w:pPr>
        <w:tabs>
          <w:tab w:val="left" w:pos="2127"/>
          <w:tab w:val="left" w:pos="3686"/>
          <w:tab w:val="left" w:pos="4111"/>
        </w:tabs>
        <w:ind w:left="2127" w:hanging="212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proofErr w:type="gramStart"/>
      <w:r w:rsidR="009F3D27">
        <w:rPr>
          <w:szCs w:val="22"/>
        </w:rPr>
        <w:t>Mr.</w:t>
      </w:r>
      <w:proofErr w:type="gramEnd"/>
      <w:r w:rsidR="00E45751" w:rsidRPr="00926152">
        <w:rPr>
          <w:szCs w:val="22"/>
        </w:rPr>
        <w:t xml:space="preserve"> </w:t>
      </w:r>
      <w:r>
        <w:rPr>
          <w:szCs w:val="22"/>
        </w:rPr>
        <w:t xml:space="preserve"> </w:t>
      </w:r>
      <w:r w:rsidR="00E45751" w:rsidRPr="00926152">
        <w:rPr>
          <w:szCs w:val="22"/>
        </w:rPr>
        <w:t xml:space="preserve">Jim O’Neill, </w:t>
      </w:r>
      <w:r w:rsidR="00351779" w:rsidRPr="00926152">
        <w:rPr>
          <w:szCs w:val="22"/>
        </w:rPr>
        <w:t xml:space="preserve">Chair of the Review on Antimicrobial </w:t>
      </w:r>
    </w:p>
    <w:p w:rsidR="003F1A85" w:rsidRPr="00926152" w:rsidRDefault="00926152" w:rsidP="00926152">
      <w:pPr>
        <w:tabs>
          <w:tab w:val="left" w:pos="2127"/>
          <w:tab w:val="left" w:pos="3686"/>
          <w:tab w:val="left" w:pos="4111"/>
        </w:tabs>
        <w:ind w:left="2127" w:hanging="212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351779" w:rsidRPr="00926152">
        <w:rPr>
          <w:szCs w:val="22"/>
        </w:rPr>
        <w:t>Resistance,</w:t>
      </w:r>
      <w:r w:rsidR="00C93061" w:rsidRPr="00926152">
        <w:rPr>
          <w:szCs w:val="22"/>
        </w:rPr>
        <w:t xml:space="preserve"> United Kingdom</w:t>
      </w:r>
      <w:r w:rsidR="00E45751" w:rsidRPr="00926152">
        <w:rPr>
          <w:szCs w:val="22"/>
        </w:rPr>
        <w:t xml:space="preserve"> </w:t>
      </w:r>
    </w:p>
    <w:p w:rsidR="00DD1EF6" w:rsidRDefault="00DD1EF6" w:rsidP="00DD1EF6">
      <w:pPr>
        <w:tabs>
          <w:tab w:val="left" w:pos="2127"/>
          <w:tab w:val="left" w:pos="3402"/>
          <w:tab w:val="left" w:pos="3686"/>
        </w:tabs>
        <w:ind w:left="2127" w:hanging="2127"/>
        <w:rPr>
          <w:szCs w:val="22"/>
        </w:rPr>
      </w:pPr>
    </w:p>
    <w:p w:rsidR="00E45751" w:rsidRDefault="00B82BE7" w:rsidP="0066551E">
      <w:pPr>
        <w:tabs>
          <w:tab w:val="left" w:pos="2127"/>
          <w:tab w:val="left" w:pos="3686"/>
        </w:tabs>
        <w:ind w:left="2160" w:hanging="2130"/>
        <w:rPr>
          <w:szCs w:val="22"/>
        </w:rPr>
      </w:pPr>
      <w:r>
        <w:rPr>
          <w:szCs w:val="22"/>
        </w:rPr>
        <w:t>1</w:t>
      </w:r>
      <w:r w:rsidR="00E45751">
        <w:rPr>
          <w:szCs w:val="22"/>
        </w:rPr>
        <w:t>0</w:t>
      </w:r>
      <w:r w:rsidRPr="00A95C0E">
        <w:rPr>
          <w:szCs w:val="22"/>
        </w:rPr>
        <w:t>.</w:t>
      </w:r>
      <w:r w:rsidR="00E45751">
        <w:rPr>
          <w:szCs w:val="22"/>
        </w:rPr>
        <w:t>4</w:t>
      </w:r>
      <w:r w:rsidR="00027409">
        <w:rPr>
          <w:szCs w:val="22"/>
        </w:rPr>
        <w:t>5</w:t>
      </w:r>
      <w:r w:rsidRPr="00A95C0E">
        <w:rPr>
          <w:szCs w:val="22"/>
        </w:rPr>
        <w:t xml:space="preserve"> – </w:t>
      </w:r>
      <w:r>
        <w:rPr>
          <w:szCs w:val="22"/>
        </w:rPr>
        <w:t>1</w:t>
      </w:r>
      <w:r w:rsidR="00E45751">
        <w:rPr>
          <w:szCs w:val="22"/>
        </w:rPr>
        <w:t>1</w:t>
      </w:r>
      <w:r w:rsidRPr="00A95C0E">
        <w:rPr>
          <w:szCs w:val="22"/>
        </w:rPr>
        <w:t>.</w:t>
      </w:r>
      <w:r w:rsidR="00230C7E">
        <w:rPr>
          <w:szCs w:val="22"/>
        </w:rPr>
        <w:t>15</w:t>
      </w:r>
      <w:r w:rsidRPr="00A95C0E">
        <w:rPr>
          <w:szCs w:val="22"/>
        </w:rPr>
        <w:tab/>
      </w:r>
      <w:r w:rsidR="00E45751">
        <w:rPr>
          <w:szCs w:val="22"/>
        </w:rPr>
        <w:t>Coffee Break</w:t>
      </w:r>
    </w:p>
    <w:p w:rsidR="00E45751" w:rsidRDefault="00E45751" w:rsidP="0066551E">
      <w:pPr>
        <w:tabs>
          <w:tab w:val="left" w:pos="2127"/>
          <w:tab w:val="left" w:pos="3686"/>
        </w:tabs>
        <w:ind w:left="2160" w:hanging="2130"/>
        <w:rPr>
          <w:szCs w:val="22"/>
        </w:rPr>
      </w:pPr>
    </w:p>
    <w:p w:rsidR="009F3D27" w:rsidRDefault="00E45751" w:rsidP="0089362E">
      <w:pPr>
        <w:tabs>
          <w:tab w:val="left" w:pos="2127"/>
          <w:tab w:val="left" w:pos="3686"/>
          <w:tab w:val="left" w:pos="4111"/>
        </w:tabs>
        <w:ind w:left="2130" w:hanging="2130"/>
        <w:rPr>
          <w:b/>
          <w:color w:val="000000"/>
          <w:szCs w:val="22"/>
        </w:rPr>
      </w:pPr>
      <w:r w:rsidRPr="00230C7E">
        <w:rPr>
          <w:color w:val="000000"/>
          <w:szCs w:val="22"/>
        </w:rPr>
        <w:t>11.</w:t>
      </w:r>
      <w:r w:rsidR="00230C7E">
        <w:rPr>
          <w:color w:val="000000"/>
          <w:szCs w:val="22"/>
        </w:rPr>
        <w:t>15</w:t>
      </w:r>
      <w:r w:rsidRPr="00230C7E">
        <w:rPr>
          <w:color w:val="000000"/>
          <w:szCs w:val="22"/>
        </w:rPr>
        <w:t xml:space="preserve"> – 12.</w:t>
      </w:r>
      <w:r w:rsidR="00230C7E">
        <w:rPr>
          <w:color w:val="000000"/>
          <w:szCs w:val="22"/>
        </w:rPr>
        <w:t>45</w:t>
      </w:r>
      <w:r w:rsidRPr="00230C7E">
        <w:rPr>
          <w:color w:val="000000"/>
          <w:szCs w:val="22"/>
        </w:rPr>
        <w:tab/>
      </w:r>
      <w:r w:rsidRPr="00230C7E">
        <w:rPr>
          <w:b/>
          <w:color w:val="000000"/>
          <w:szCs w:val="22"/>
        </w:rPr>
        <w:t>Panel 1 – Fostering access and appropriate use</w:t>
      </w:r>
    </w:p>
    <w:p w:rsidR="009F3D27" w:rsidRDefault="00FE78D0" w:rsidP="0089362E">
      <w:pPr>
        <w:tabs>
          <w:tab w:val="left" w:pos="2127"/>
          <w:tab w:val="left" w:pos="3686"/>
          <w:tab w:val="left" w:pos="4111"/>
        </w:tabs>
        <w:ind w:left="2130" w:hanging="2130"/>
        <w:rPr>
          <w:color w:val="000000"/>
          <w:szCs w:val="22"/>
        </w:rPr>
      </w:pPr>
      <w:r w:rsidRPr="00230C7E">
        <w:rPr>
          <w:color w:val="000000"/>
          <w:szCs w:val="22"/>
        </w:rPr>
        <w:br/>
      </w:r>
      <w:r w:rsidR="003060FE" w:rsidRPr="00230C7E">
        <w:rPr>
          <w:color w:val="000000"/>
          <w:szCs w:val="22"/>
        </w:rPr>
        <w:t>Speakers</w:t>
      </w:r>
      <w:r w:rsidR="00DD1EF6" w:rsidRPr="00230C7E">
        <w:rPr>
          <w:color w:val="000000"/>
          <w:szCs w:val="22"/>
        </w:rPr>
        <w:t>:</w:t>
      </w:r>
      <w:r w:rsidR="00DD1EF6" w:rsidRPr="00230C7E">
        <w:rPr>
          <w:color w:val="000000"/>
          <w:szCs w:val="22"/>
        </w:rPr>
        <w:tab/>
      </w:r>
      <w:r w:rsidR="00230C7E">
        <w:rPr>
          <w:color w:val="000000"/>
          <w:szCs w:val="22"/>
        </w:rPr>
        <w:t>Ms.</w:t>
      </w:r>
      <w:r w:rsidR="00230C7E">
        <w:rPr>
          <w:color w:val="000000"/>
          <w:szCs w:val="22"/>
        </w:rPr>
        <w:tab/>
      </w:r>
      <w:r w:rsidR="00E45751" w:rsidRPr="00230C7E">
        <w:rPr>
          <w:color w:val="000000"/>
          <w:szCs w:val="22"/>
        </w:rPr>
        <w:t xml:space="preserve">Evelina </w:t>
      </w:r>
      <w:proofErr w:type="spellStart"/>
      <w:r w:rsidR="00E45751" w:rsidRPr="00230C7E">
        <w:rPr>
          <w:color w:val="000000"/>
          <w:szCs w:val="22"/>
        </w:rPr>
        <w:t>Tacconelli</w:t>
      </w:r>
      <w:proofErr w:type="spellEnd"/>
      <w:r w:rsidR="00E45751" w:rsidRPr="00230C7E">
        <w:rPr>
          <w:color w:val="000000"/>
          <w:szCs w:val="22"/>
        </w:rPr>
        <w:t xml:space="preserve">, </w:t>
      </w:r>
      <w:r w:rsidR="0089362E">
        <w:rPr>
          <w:color w:val="000000"/>
          <w:szCs w:val="22"/>
        </w:rPr>
        <w:t xml:space="preserve">Professor of Medicine, </w:t>
      </w:r>
      <w:r w:rsidR="0089362E">
        <w:rPr>
          <w:color w:val="000000"/>
          <w:szCs w:val="22"/>
        </w:rPr>
        <w:br/>
        <w:t xml:space="preserve"> </w:t>
      </w:r>
      <w:r w:rsidR="0089362E">
        <w:rPr>
          <w:color w:val="000000"/>
          <w:szCs w:val="22"/>
        </w:rPr>
        <w:tab/>
      </w:r>
      <w:proofErr w:type="spellStart"/>
      <w:r w:rsidR="00230C7E">
        <w:rPr>
          <w:color w:val="000000"/>
          <w:szCs w:val="22"/>
        </w:rPr>
        <w:t>Universitätsklin</w:t>
      </w:r>
      <w:r w:rsidR="0089362E">
        <w:rPr>
          <w:color w:val="000000"/>
          <w:szCs w:val="22"/>
        </w:rPr>
        <w:t>i</w:t>
      </w:r>
      <w:r w:rsidR="00230C7E">
        <w:rPr>
          <w:color w:val="000000"/>
          <w:szCs w:val="22"/>
        </w:rPr>
        <w:t>kum</w:t>
      </w:r>
      <w:proofErr w:type="spellEnd"/>
      <w:r w:rsidR="00230C7E">
        <w:rPr>
          <w:color w:val="000000"/>
          <w:szCs w:val="22"/>
        </w:rPr>
        <w:t xml:space="preserve"> </w:t>
      </w:r>
      <w:proofErr w:type="spellStart"/>
      <w:r w:rsidR="00230C7E">
        <w:rPr>
          <w:color w:val="000000"/>
          <w:szCs w:val="22"/>
        </w:rPr>
        <w:t>Tübingen</w:t>
      </w:r>
      <w:proofErr w:type="spellEnd"/>
      <w:r w:rsidR="00230C7E">
        <w:rPr>
          <w:color w:val="000000"/>
          <w:szCs w:val="22"/>
        </w:rPr>
        <w:t xml:space="preserve">, </w:t>
      </w:r>
      <w:proofErr w:type="spellStart"/>
      <w:r w:rsidR="00230C7E">
        <w:rPr>
          <w:color w:val="000000"/>
          <w:szCs w:val="22"/>
        </w:rPr>
        <w:t>Tübingen</w:t>
      </w:r>
      <w:proofErr w:type="spellEnd"/>
      <w:r w:rsidR="00230C7E">
        <w:rPr>
          <w:color w:val="000000"/>
          <w:szCs w:val="22"/>
        </w:rPr>
        <w:t>, Germany</w:t>
      </w:r>
      <w:r w:rsidR="00C93061" w:rsidRPr="00230C7E">
        <w:rPr>
          <w:color w:val="000000"/>
          <w:szCs w:val="22"/>
        </w:rPr>
        <w:t xml:space="preserve"> </w:t>
      </w:r>
    </w:p>
    <w:p w:rsidR="009F3D27" w:rsidRDefault="006A7A7F" w:rsidP="0089362E">
      <w:pPr>
        <w:tabs>
          <w:tab w:val="left" w:pos="2127"/>
          <w:tab w:val="left" w:pos="3686"/>
          <w:tab w:val="left" w:pos="4111"/>
        </w:tabs>
        <w:ind w:left="2130" w:hanging="2130"/>
        <w:rPr>
          <w:color w:val="000000"/>
          <w:szCs w:val="22"/>
        </w:rPr>
      </w:pPr>
      <w:r w:rsidRPr="00230C7E">
        <w:rPr>
          <w:color w:val="000000"/>
          <w:szCs w:val="22"/>
        </w:rPr>
        <w:br/>
      </w:r>
      <w:r w:rsidR="00230C7E">
        <w:rPr>
          <w:color w:val="000000"/>
          <w:szCs w:val="22"/>
        </w:rPr>
        <w:t xml:space="preserve"> </w:t>
      </w:r>
      <w:r w:rsidR="00230C7E">
        <w:rPr>
          <w:color w:val="000000"/>
          <w:szCs w:val="22"/>
        </w:rPr>
        <w:tab/>
        <w:t>Ms.</w:t>
      </w:r>
      <w:r w:rsidR="00230C7E">
        <w:rPr>
          <w:color w:val="000000"/>
          <w:szCs w:val="22"/>
        </w:rPr>
        <w:tab/>
      </w:r>
      <w:r w:rsidR="00E45751" w:rsidRPr="00230C7E">
        <w:rPr>
          <w:color w:val="000000"/>
          <w:szCs w:val="22"/>
        </w:rPr>
        <w:t xml:space="preserve">Eveline </w:t>
      </w:r>
      <w:proofErr w:type="spellStart"/>
      <w:r w:rsidR="00E45751" w:rsidRPr="00230C7E">
        <w:rPr>
          <w:color w:val="000000"/>
          <w:szCs w:val="22"/>
        </w:rPr>
        <w:t>Wesangula</w:t>
      </w:r>
      <w:proofErr w:type="spellEnd"/>
      <w:r w:rsidR="00E45751" w:rsidRPr="00230C7E">
        <w:rPr>
          <w:color w:val="000000"/>
          <w:szCs w:val="22"/>
        </w:rPr>
        <w:t xml:space="preserve">, Coordinator of the Global </w:t>
      </w:r>
      <w:r w:rsidR="00C93061" w:rsidRPr="00230C7E">
        <w:rPr>
          <w:color w:val="000000"/>
          <w:szCs w:val="22"/>
        </w:rPr>
        <w:br/>
        <w:t xml:space="preserve"> </w:t>
      </w:r>
      <w:r w:rsidR="00C93061" w:rsidRPr="00230C7E">
        <w:rPr>
          <w:color w:val="000000"/>
          <w:szCs w:val="22"/>
        </w:rPr>
        <w:tab/>
      </w:r>
      <w:r w:rsidR="00E45751" w:rsidRPr="00230C7E">
        <w:rPr>
          <w:color w:val="000000"/>
          <w:szCs w:val="22"/>
        </w:rPr>
        <w:t xml:space="preserve">Antibiotic Resistance Partnership (GARP), Kenya </w:t>
      </w:r>
    </w:p>
    <w:p w:rsidR="00C93061" w:rsidRDefault="00230C7E" w:rsidP="0089362E">
      <w:pPr>
        <w:tabs>
          <w:tab w:val="left" w:pos="2127"/>
          <w:tab w:val="left" w:pos="3686"/>
          <w:tab w:val="left" w:pos="4111"/>
        </w:tabs>
        <w:ind w:left="2130" w:hanging="2130"/>
        <w:rPr>
          <w:color w:val="000000"/>
          <w:szCs w:val="22"/>
        </w:rPr>
      </w:pPr>
      <w:r>
        <w:rPr>
          <w:color w:val="000000"/>
          <w:szCs w:val="22"/>
        </w:rPr>
        <w:br/>
        <w:t xml:space="preserve"> </w:t>
      </w:r>
      <w:r>
        <w:rPr>
          <w:color w:val="000000"/>
          <w:szCs w:val="22"/>
        </w:rPr>
        <w:tab/>
        <w:t>Mr.</w:t>
      </w:r>
      <w:r>
        <w:rPr>
          <w:color w:val="000000"/>
          <w:szCs w:val="22"/>
        </w:rPr>
        <w:tab/>
      </w:r>
      <w:r w:rsidR="00126018" w:rsidRPr="00230C7E">
        <w:rPr>
          <w:color w:val="000000"/>
          <w:szCs w:val="22"/>
        </w:rPr>
        <w:t xml:space="preserve">Rob </w:t>
      </w:r>
      <w:r w:rsidR="00D2045B" w:rsidRPr="00D2045B">
        <w:rPr>
          <w:color w:val="000000"/>
          <w:szCs w:val="22"/>
        </w:rPr>
        <w:t>Ahern</w:t>
      </w:r>
      <w:r w:rsidR="00126018" w:rsidRPr="00230C7E">
        <w:rPr>
          <w:color w:val="000000"/>
          <w:szCs w:val="22"/>
        </w:rPr>
        <w:t xml:space="preserve">, </w:t>
      </w:r>
      <w:r w:rsidR="0089362E" w:rsidRPr="0089362E">
        <w:rPr>
          <w:color w:val="000000"/>
          <w:szCs w:val="22"/>
        </w:rPr>
        <w:t xml:space="preserve">Principal Officer of Agricultural Health </w:t>
      </w:r>
      <w:r w:rsidR="0089362E">
        <w:rPr>
          <w:color w:val="000000"/>
          <w:szCs w:val="22"/>
        </w:rPr>
        <w:br/>
        <w:t xml:space="preserve"> </w:t>
      </w:r>
      <w:r w:rsidR="0089362E">
        <w:rPr>
          <w:color w:val="000000"/>
          <w:szCs w:val="22"/>
        </w:rPr>
        <w:tab/>
      </w:r>
      <w:r w:rsidR="0089362E" w:rsidRPr="0089362E">
        <w:rPr>
          <w:color w:val="000000"/>
          <w:szCs w:val="22"/>
        </w:rPr>
        <w:t>and Food Safety</w:t>
      </w:r>
      <w:r w:rsidR="002C7A3A">
        <w:rPr>
          <w:color w:val="000000"/>
          <w:szCs w:val="22"/>
        </w:rPr>
        <w:t>,</w:t>
      </w:r>
      <w:r w:rsidR="0089362E" w:rsidRPr="0089362E">
        <w:rPr>
          <w:color w:val="000000"/>
          <w:szCs w:val="22"/>
        </w:rPr>
        <w:t xml:space="preserve"> </w:t>
      </w:r>
      <w:r w:rsidR="00D2045B" w:rsidRPr="00D2045B">
        <w:rPr>
          <w:color w:val="000000"/>
          <w:szCs w:val="22"/>
        </w:rPr>
        <w:t>Inter</w:t>
      </w:r>
      <w:r w:rsidR="0089362E">
        <w:rPr>
          <w:color w:val="000000"/>
          <w:szCs w:val="22"/>
        </w:rPr>
        <w:t>-</w:t>
      </w:r>
      <w:r w:rsidR="0089362E" w:rsidRPr="00D2045B">
        <w:rPr>
          <w:color w:val="000000"/>
          <w:szCs w:val="22"/>
        </w:rPr>
        <w:t xml:space="preserve">American </w:t>
      </w:r>
      <w:r w:rsidR="00D2045B" w:rsidRPr="00D2045B">
        <w:rPr>
          <w:color w:val="000000"/>
          <w:szCs w:val="22"/>
        </w:rPr>
        <w:t xml:space="preserve">Institute for </w:t>
      </w:r>
      <w:r w:rsidR="002C7A3A">
        <w:rPr>
          <w:color w:val="000000"/>
          <w:szCs w:val="22"/>
        </w:rPr>
        <w:br/>
      </w:r>
      <w:r w:rsidR="0089362E">
        <w:rPr>
          <w:color w:val="000000"/>
          <w:szCs w:val="22"/>
        </w:rPr>
        <w:t xml:space="preserve"> </w:t>
      </w:r>
      <w:r w:rsidR="0089362E">
        <w:rPr>
          <w:color w:val="000000"/>
          <w:szCs w:val="22"/>
        </w:rPr>
        <w:tab/>
      </w:r>
      <w:r w:rsidR="00D2045B" w:rsidRPr="00D2045B">
        <w:rPr>
          <w:color w:val="000000"/>
          <w:szCs w:val="22"/>
        </w:rPr>
        <w:t>Cooperation in Agriculture</w:t>
      </w:r>
      <w:r w:rsidR="006A7A7F" w:rsidRPr="00230C7E">
        <w:rPr>
          <w:color w:val="000000"/>
          <w:szCs w:val="22"/>
        </w:rPr>
        <w:t xml:space="preserve"> </w:t>
      </w:r>
      <w:r w:rsidR="0089362E">
        <w:rPr>
          <w:color w:val="000000"/>
          <w:szCs w:val="22"/>
        </w:rPr>
        <w:t>(IICA)</w:t>
      </w:r>
      <w:r w:rsidR="00A51771">
        <w:rPr>
          <w:color w:val="000000"/>
          <w:szCs w:val="22"/>
        </w:rPr>
        <w:t>, Costa Rica</w:t>
      </w:r>
      <w:r w:rsidR="00C93061" w:rsidRPr="00230C7E">
        <w:rPr>
          <w:color w:val="000000"/>
          <w:szCs w:val="22"/>
        </w:rPr>
        <w:br/>
      </w:r>
      <w:r w:rsidR="00C93061">
        <w:rPr>
          <w:color w:val="000000"/>
          <w:szCs w:val="22"/>
        </w:rPr>
        <w:br/>
        <w:t xml:space="preserve">Moderator: </w:t>
      </w:r>
      <w:r w:rsidR="00C93061">
        <w:rPr>
          <w:color w:val="000000"/>
          <w:szCs w:val="22"/>
        </w:rPr>
        <w:tab/>
      </w:r>
      <w:r w:rsidR="000247BA">
        <w:rPr>
          <w:color w:val="000000"/>
          <w:szCs w:val="22"/>
        </w:rPr>
        <w:t>Ms.</w:t>
      </w:r>
      <w:r w:rsidR="000247BA">
        <w:rPr>
          <w:color w:val="000000"/>
          <w:szCs w:val="22"/>
        </w:rPr>
        <w:tab/>
      </w:r>
      <w:r w:rsidR="000247BA" w:rsidRPr="000247BA">
        <w:rPr>
          <w:color w:val="000000"/>
          <w:szCs w:val="22"/>
        </w:rPr>
        <w:t>Suzanne Hill, Director</w:t>
      </w:r>
      <w:r w:rsidR="000247BA">
        <w:rPr>
          <w:color w:val="000000"/>
          <w:szCs w:val="22"/>
        </w:rPr>
        <w:t>,</w:t>
      </w:r>
      <w:r w:rsidR="000247BA" w:rsidRPr="000247BA">
        <w:rPr>
          <w:color w:val="000000"/>
          <w:szCs w:val="22"/>
        </w:rPr>
        <w:t xml:space="preserve"> Department of Essential </w:t>
      </w:r>
      <w:r w:rsidR="000247BA">
        <w:rPr>
          <w:color w:val="000000"/>
          <w:szCs w:val="22"/>
        </w:rPr>
        <w:br/>
        <w:t xml:space="preserve"> </w:t>
      </w:r>
      <w:r w:rsidR="000247BA">
        <w:rPr>
          <w:color w:val="000000"/>
          <w:szCs w:val="22"/>
        </w:rPr>
        <w:tab/>
      </w:r>
      <w:r w:rsidR="000247BA" w:rsidRPr="000247BA">
        <w:rPr>
          <w:color w:val="000000"/>
          <w:szCs w:val="22"/>
        </w:rPr>
        <w:t>Medicines and Health Products</w:t>
      </w:r>
      <w:r w:rsidR="000247BA">
        <w:rPr>
          <w:color w:val="000000"/>
          <w:szCs w:val="22"/>
        </w:rPr>
        <w:t>, WHO</w:t>
      </w:r>
      <w:r w:rsidR="000247BA" w:rsidRPr="000247BA">
        <w:rPr>
          <w:color w:val="000000"/>
          <w:szCs w:val="22"/>
        </w:rPr>
        <w:t xml:space="preserve"> </w:t>
      </w:r>
    </w:p>
    <w:p w:rsidR="0039009A" w:rsidRPr="007F6DBA" w:rsidRDefault="0039009A" w:rsidP="00DD1EF6">
      <w:pPr>
        <w:tabs>
          <w:tab w:val="left" w:pos="2127"/>
          <w:tab w:val="left" w:pos="3686"/>
        </w:tabs>
        <w:ind w:left="2130" w:hanging="2130"/>
        <w:rPr>
          <w:szCs w:val="22"/>
        </w:rPr>
      </w:pPr>
    </w:p>
    <w:p w:rsidR="00C93061" w:rsidRPr="00C93061" w:rsidRDefault="00C93061" w:rsidP="00C93061">
      <w:pPr>
        <w:tabs>
          <w:tab w:val="left" w:pos="2127"/>
          <w:tab w:val="left" w:pos="2694"/>
        </w:tabs>
        <w:ind w:left="2127" w:hanging="2127"/>
        <w:rPr>
          <w:szCs w:val="22"/>
        </w:rPr>
      </w:pPr>
      <w:r w:rsidRPr="00C93061">
        <w:rPr>
          <w:szCs w:val="22"/>
        </w:rPr>
        <w:t>1</w:t>
      </w:r>
      <w:r w:rsidR="00E36C8C">
        <w:rPr>
          <w:szCs w:val="22"/>
        </w:rPr>
        <w:t>2</w:t>
      </w:r>
      <w:r w:rsidRPr="00C93061">
        <w:rPr>
          <w:szCs w:val="22"/>
        </w:rPr>
        <w:t>.</w:t>
      </w:r>
      <w:r w:rsidR="00230C7E">
        <w:rPr>
          <w:szCs w:val="22"/>
        </w:rPr>
        <w:t>45</w:t>
      </w:r>
      <w:r w:rsidRPr="00C93061">
        <w:rPr>
          <w:szCs w:val="22"/>
        </w:rPr>
        <w:t xml:space="preserve"> – 14.</w:t>
      </w:r>
      <w:r w:rsidR="00D2045B">
        <w:rPr>
          <w:szCs w:val="22"/>
        </w:rPr>
        <w:t>15</w:t>
      </w:r>
      <w:r w:rsidRPr="00C93061">
        <w:rPr>
          <w:szCs w:val="22"/>
        </w:rPr>
        <w:tab/>
        <w:t>Lunch Break</w:t>
      </w:r>
    </w:p>
    <w:p w:rsidR="00D10B88" w:rsidRDefault="00D10B88" w:rsidP="00C93061">
      <w:pPr>
        <w:tabs>
          <w:tab w:val="left" w:pos="2127"/>
          <w:tab w:val="left" w:pos="2694"/>
        </w:tabs>
        <w:ind w:left="2127" w:hanging="2127"/>
        <w:rPr>
          <w:szCs w:val="22"/>
        </w:rPr>
      </w:pPr>
    </w:p>
    <w:p w:rsidR="009F3D27" w:rsidRDefault="00C93061" w:rsidP="00230C7E">
      <w:pPr>
        <w:tabs>
          <w:tab w:val="left" w:pos="2127"/>
          <w:tab w:val="left" w:pos="3686"/>
          <w:tab w:val="left" w:pos="4111"/>
        </w:tabs>
        <w:ind w:left="2127" w:hanging="2127"/>
        <w:rPr>
          <w:color w:val="000000"/>
          <w:szCs w:val="22"/>
        </w:rPr>
      </w:pPr>
      <w:r w:rsidRPr="00230C7E">
        <w:rPr>
          <w:color w:val="000000"/>
          <w:szCs w:val="22"/>
        </w:rPr>
        <w:t>14.</w:t>
      </w:r>
      <w:r w:rsidR="00D2045B">
        <w:rPr>
          <w:color w:val="000000"/>
          <w:szCs w:val="22"/>
        </w:rPr>
        <w:t>15</w:t>
      </w:r>
      <w:r w:rsidRPr="00230C7E">
        <w:rPr>
          <w:color w:val="000000"/>
          <w:szCs w:val="22"/>
        </w:rPr>
        <w:t xml:space="preserve"> – 15.</w:t>
      </w:r>
      <w:r w:rsidR="00D2045B">
        <w:rPr>
          <w:color w:val="000000"/>
          <w:szCs w:val="22"/>
        </w:rPr>
        <w:t>45</w:t>
      </w:r>
      <w:r w:rsidRPr="00230C7E">
        <w:rPr>
          <w:color w:val="000000"/>
          <w:szCs w:val="22"/>
        </w:rPr>
        <w:tab/>
      </w:r>
      <w:r w:rsidRPr="00230C7E">
        <w:rPr>
          <w:b/>
          <w:color w:val="000000"/>
          <w:szCs w:val="22"/>
        </w:rPr>
        <w:t xml:space="preserve">Panel </w:t>
      </w:r>
      <w:r w:rsidR="00D07BDC" w:rsidRPr="00230C7E">
        <w:rPr>
          <w:b/>
          <w:color w:val="000000"/>
          <w:szCs w:val="22"/>
        </w:rPr>
        <w:t>2</w:t>
      </w:r>
      <w:r w:rsidRPr="00230C7E">
        <w:rPr>
          <w:b/>
          <w:color w:val="000000"/>
          <w:szCs w:val="22"/>
        </w:rPr>
        <w:t xml:space="preserve"> – </w:t>
      </w:r>
      <w:r w:rsidR="00E36C8C" w:rsidRPr="00230C7E">
        <w:rPr>
          <w:b/>
          <w:color w:val="000000"/>
          <w:szCs w:val="22"/>
        </w:rPr>
        <w:t>Business models for antibiotic innovation</w:t>
      </w:r>
      <w:r w:rsidR="00E36C8C" w:rsidRPr="00230C7E">
        <w:rPr>
          <w:color w:val="000000"/>
          <w:szCs w:val="22"/>
        </w:rPr>
        <w:t xml:space="preserve"> </w:t>
      </w:r>
    </w:p>
    <w:p w:rsidR="009F3D27" w:rsidRDefault="00C93061" w:rsidP="00230C7E">
      <w:pPr>
        <w:tabs>
          <w:tab w:val="left" w:pos="2127"/>
          <w:tab w:val="left" w:pos="3686"/>
          <w:tab w:val="left" w:pos="4111"/>
        </w:tabs>
        <w:ind w:left="2127" w:hanging="2127"/>
        <w:rPr>
          <w:color w:val="000000"/>
          <w:szCs w:val="22"/>
        </w:rPr>
      </w:pPr>
      <w:r w:rsidRPr="00230C7E">
        <w:rPr>
          <w:color w:val="000000"/>
          <w:szCs w:val="22"/>
        </w:rPr>
        <w:br/>
        <w:t>Speakers:</w:t>
      </w:r>
      <w:r w:rsidRPr="00230C7E">
        <w:rPr>
          <w:color w:val="000000"/>
          <w:szCs w:val="22"/>
        </w:rPr>
        <w:tab/>
      </w:r>
      <w:r w:rsidR="002C7A3A" w:rsidRPr="002C7A3A">
        <w:rPr>
          <w:color w:val="000000"/>
          <w:szCs w:val="22"/>
        </w:rPr>
        <w:t>Mr.</w:t>
      </w:r>
      <w:r w:rsidR="002C7A3A">
        <w:rPr>
          <w:color w:val="000000"/>
          <w:szCs w:val="22"/>
        </w:rPr>
        <w:tab/>
      </w:r>
      <w:r w:rsidR="002C7A3A" w:rsidRPr="002C7A3A">
        <w:rPr>
          <w:color w:val="000000"/>
          <w:szCs w:val="22"/>
        </w:rPr>
        <w:t xml:space="preserve">Jean-Pierre </w:t>
      </w:r>
      <w:proofErr w:type="spellStart"/>
      <w:r w:rsidR="002C7A3A" w:rsidRPr="002C7A3A">
        <w:rPr>
          <w:color w:val="000000"/>
          <w:szCs w:val="22"/>
        </w:rPr>
        <w:t>Paccaud</w:t>
      </w:r>
      <w:proofErr w:type="spellEnd"/>
      <w:r w:rsidR="002C7A3A" w:rsidRPr="002C7A3A">
        <w:rPr>
          <w:color w:val="000000"/>
          <w:szCs w:val="22"/>
        </w:rPr>
        <w:t>, Director</w:t>
      </w:r>
      <w:r w:rsidR="002C7A3A">
        <w:rPr>
          <w:color w:val="000000"/>
          <w:szCs w:val="22"/>
        </w:rPr>
        <w:t>,</w:t>
      </w:r>
      <w:r w:rsidR="002C7A3A" w:rsidRPr="002C7A3A">
        <w:rPr>
          <w:color w:val="000000"/>
          <w:szCs w:val="22"/>
        </w:rPr>
        <w:t xml:space="preserve"> </w:t>
      </w:r>
      <w:r w:rsidR="002C7A3A">
        <w:rPr>
          <w:color w:val="000000"/>
          <w:szCs w:val="22"/>
        </w:rPr>
        <w:br/>
        <w:t xml:space="preserve"> </w:t>
      </w:r>
      <w:r w:rsidR="002C7A3A">
        <w:rPr>
          <w:color w:val="000000"/>
          <w:szCs w:val="22"/>
        </w:rPr>
        <w:tab/>
      </w:r>
      <w:r w:rsidR="002C7A3A" w:rsidRPr="002C7A3A">
        <w:rPr>
          <w:color w:val="000000"/>
          <w:szCs w:val="22"/>
        </w:rPr>
        <w:t xml:space="preserve">Business Development &amp; Legal, Drugs for Neglected </w:t>
      </w:r>
      <w:r w:rsidR="002C7A3A">
        <w:rPr>
          <w:color w:val="000000"/>
          <w:szCs w:val="22"/>
        </w:rPr>
        <w:br/>
        <w:t xml:space="preserve"> </w:t>
      </w:r>
      <w:r w:rsidR="002C7A3A">
        <w:rPr>
          <w:color w:val="000000"/>
          <w:szCs w:val="22"/>
        </w:rPr>
        <w:tab/>
      </w:r>
      <w:r w:rsidR="002C7A3A" w:rsidRPr="002C7A3A">
        <w:rPr>
          <w:color w:val="000000"/>
          <w:szCs w:val="22"/>
        </w:rPr>
        <w:t>Diseases</w:t>
      </w:r>
      <w:r w:rsidR="002C7A3A" w:rsidRPr="002C7A3A">
        <w:rPr>
          <w:i/>
          <w:iCs/>
          <w:color w:val="000000"/>
          <w:szCs w:val="22"/>
        </w:rPr>
        <w:t xml:space="preserve"> initiative</w:t>
      </w:r>
      <w:r w:rsidR="002C7A3A" w:rsidRPr="002C7A3A">
        <w:rPr>
          <w:color w:val="000000"/>
          <w:szCs w:val="22"/>
        </w:rPr>
        <w:t xml:space="preserve"> (</w:t>
      </w:r>
      <w:proofErr w:type="spellStart"/>
      <w:r w:rsidR="002C7A3A" w:rsidRPr="002C7A3A">
        <w:rPr>
          <w:color w:val="000000"/>
          <w:szCs w:val="22"/>
        </w:rPr>
        <w:t>DND</w:t>
      </w:r>
      <w:r w:rsidR="002C7A3A" w:rsidRPr="002C7A3A">
        <w:rPr>
          <w:i/>
          <w:iCs/>
          <w:color w:val="000000"/>
          <w:szCs w:val="22"/>
        </w:rPr>
        <w:t>i</w:t>
      </w:r>
      <w:proofErr w:type="spellEnd"/>
      <w:r w:rsidR="002C7A3A" w:rsidRPr="002C7A3A">
        <w:rPr>
          <w:color w:val="000000"/>
          <w:szCs w:val="22"/>
        </w:rPr>
        <w:t>), WHO/</w:t>
      </w:r>
      <w:proofErr w:type="spellStart"/>
      <w:r w:rsidR="002C7A3A" w:rsidRPr="002C7A3A">
        <w:rPr>
          <w:color w:val="000000"/>
          <w:szCs w:val="22"/>
        </w:rPr>
        <w:t>DND</w:t>
      </w:r>
      <w:r w:rsidR="002C7A3A" w:rsidRPr="002C7A3A">
        <w:rPr>
          <w:i/>
          <w:iCs/>
          <w:color w:val="000000"/>
          <w:szCs w:val="22"/>
        </w:rPr>
        <w:t>i</w:t>
      </w:r>
      <w:proofErr w:type="spellEnd"/>
      <w:r w:rsidR="002C7A3A" w:rsidRPr="002C7A3A">
        <w:rPr>
          <w:color w:val="000000"/>
          <w:szCs w:val="22"/>
        </w:rPr>
        <w:t xml:space="preserve"> Global Antibiotic </w:t>
      </w:r>
      <w:r w:rsidR="002C7A3A">
        <w:rPr>
          <w:color w:val="000000"/>
          <w:szCs w:val="22"/>
        </w:rPr>
        <w:br/>
        <w:t xml:space="preserve"> </w:t>
      </w:r>
      <w:r w:rsidR="002C7A3A">
        <w:rPr>
          <w:color w:val="000000"/>
          <w:szCs w:val="22"/>
        </w:rPr>
        <w:tab/>
      </w:r>
      <w:r w:rsidR="002C7A3A" w:rsidRPr="002C7A3A">
        <w:rPr>
          <w:color w:val="000000"/>
          <w:szCs w:val="22"/>
        </w:rPr>
        <w:t>Research &amp; Development Partnership (GARDP)</w:t>
      </w:r>
    </w:p>
    <w:p w:rsidR="009F3D27" w:rsidRDefault="00230C7E" w:rsidP="00230C7E">
      <w:pPr>
        <w:tabs>
          <w:tab w:val="left" w:pos="2127"/>
          <w:tab w:val="left" w:pos="3686"/>
          <w:tab w:val="left" w:pos="4111"/>
        </w:tabs>
        <w:ind w:left="2127" w:hanging="2127"/>
        <w:rPr>
          <w:color w:val="000000"/>
          <w:szCs w:val="22"/>
        </w:rPr>
      </w:pPr>
      <w:r>
        <w:rPr>
          <w:color w:val="000000"/>
          <w:szCs w:val="22"/>
        </w:rPr>
        <w:br/>
        <w:t xml:space="preserve"> </w:t>
      </w:r>
      <w:r>
        <w:rPr>
          <w:color w:val="000000"/>
          <w:szCs w:val="22"/>
        </w:rPr>
        <w:tab/>
      </w:r>
      <w:r w:rsidR="00931E90">
        <w:rPr>
          <w:color w:val="000000"/>
          <w:szCs w:val="22"/>
        </w:rPr>
        <w:t xml:space="preserve">Viviana Munoz Tellez, Coordinator, Development, </w:t>
      </w:r>
      <w:r w:rsidR="00931E90">
        <w:rPr>
          <w:color w:val="000000"/>
          <w:szCs w:val="22"/>
        </w:rPr>
        <w:br/>
        <w:t xml:space="preserve"> </w:t>
      </w:r>
      <w:r w:rsidR="00931E90">
        <w:rPr>
          <w:color w:val="000000"/>
          <w:szCs w:val="22"/>
        </w:rPr>
        <w:tab/>
        <w:t xml:space="preserve">Innovation and Intellectual Property </w:t>
      </w:r>
      <w:proofErr w:type="spellStart"/>
      <w:r w:rsidR="00931E90">
        <w:rPr>
          <w:color w:val="000000"/>
          <w:szCs w:val="22"/>
        </w:rPr>
        <w:t>Programme</w:t>
      </w:r>
      <w:proofErr w:type="spellEnd"/>
      <w:r w:rsidR="00931E90">
        <w:rPr>
          <w:color w:val="000000"/>
          <w:szCs w:val="22"/>
        </w:rPr>
        <w:t xml:space="preserve">, </w:t>
      </w:r>
      <w:r w:rsidR="00931E90">
        <w:rPr>
          <w:color w:val="000000"/>
          <w:szCs w:val="22"/>
        </w:rPr>
        <w:br/>
        <w:t xml:space="preserve"> </w:t>
      </w:r>
      <w:r w:rsidR="00931E90">
        <w:rPr>
          <w:color w:val="000000"/>
          <w:szCs w:val="22"/>
        </w:rPr>
        <w:tab/>
      </w:r>
      <w:proofErr w:type="gramStart"/>
      <w:r w:rsidR="00931E90">
        <w:rPr>
          <w:color w:val="000000"/>
          <w:szCs w:val="22"/>
        </w:rPr>
        <w:t>The</w:t>
      </w:r>
      <w:proofErr w:type="gramEnd"/>
      <w:r w:rsidR="00931E90">
        <w:rPr>
          <w:color w:val="000000"/>
          <w:szCs w:val="22"/>
        </w:rPr>
        <w:t xml:space="preserve"> South Centre</w:t>
      </w:r>
      <w:r w:rsidR="00D07BDC" w:rsidRPr="00230C7E">
        <w:rPr>
          <w:color w:val="000000"/>
          <w:szCs w:val="22"/>
        </w:rPr>
        <w:t xml:space="preserve"> </w:t>
      </w:r>
    </w:p>
    <w:p w:rsidR="00D85332" w:rsidRDefault="00230C7E" w:rsidP="00A0396B">
      <w:pPr>
        <w:tabs>
          <w:tab w:val="left" w:pos="2127"/>
          <w:tab w:val="left" w:pos="3686"/>
          <w:tab w:val="left" w:pos="4111"/>
        </w:tabs>
        <w:ind w:left="3686" w:hanging="2127"/>
        <w:rPr>
          <w:color w:val="000000"/>
          <w:szCs w:val="22"/>
        </w:rPr>
      </w:pPr>
      <w:r>
        <w:rPr>
          <w:color w:val="000000"/>
          <w:szCs w:val="22"/>
        </w:rPr>
        <w:br/>
        <w:t>Mr.</w:t>
      </w:r>
      <w:r>
        <w:rPr>
          <w:color w:val="000000"/>
          <w:szCs w:val="22"/>
        </w:rPr>
        <w:tab/>
      </w:r>
      <w:r w:rsidR="00D07BDC" w:rsidRPr="00230C7E">
        <w:rPr>
          <w:color w:val="000000"/>
          <w:szCs w:val="22"/>
        </w:rPr>
        <w:t xml:space="preserve">Brian </w:t>
      </w:r>
      <w:proofErr w:type="spellStart"/>
      <w:r w:rsidR="00D07BDC" w:rsidRPr="00230C7E">
        <w:rPr>
          <w:color w:val="000000"/>
          <w:szCs w:val="22"/>
        </w:rPr>
        <w:t>Woolhouse</w:t>
      </w:r>
      <w:proofErr w:type="spellEnd"/>
      <w:r w:rsidR="00D07BDC" w:rsidRPr="00230C7E">
        <w:rPr>
          <w:color w:val="000000"/>
          <w:szCs w:val="22"/>
        </w:rPr>
        <w:t xml:space="preserve">, Head, </w:t>
      </w:r>
      <w:r w:rsidR="002C7A3A">
        <w:rPr>
          <w:color w:val="000000"/>
          <w:szCs w:val="22"/>
        </w:rPr>
        <w:br/>
      </w:r>
      <w:r w:rsidR="00D07BDC" w:rsidRPr="00230C7E">
        <w:rPr>
          <w:color w:val="000000"/>
          <w:szCs w:val="22"/>
        </w:rPr>
        <w:t>Hospital and Acute Care Business</w:t>
      </w:r>
      <w:r w:rsidR="00C93061" w:rsidRPr="00230C7E">
        <w:rPr>
          <w:color w:val="000000"/>
          <w:szCs w:val="22"/>
        </w:rPr>
        <w:t xml:space="preserve">, </w:t>
      </w:r>
      <w:r w:rsidR="00D07BDC" w:rsidRPr="00230C7E">
        <w:rPr>
          <w:color w:val="000000"/>
          <w:szCs w:val="22"/>
        </w:rPr>
        <w:t>MSD, United States</w:t>
      </w:r>
      <w:r w:rsidR="00A0396B">
        <w:rPr>
          <w:color w:val="000000"/>
          <w:szCs w:val="22"/>
        </w:rPr>
        <w:t xml:space="preserve"> of </w:t>
      </w:r>
      <w:r w:rsidR="00A0396B" w:rsidRPr="00A0396B">
        <w:rPr>
          <w:color w:val="000000"/>
          <w:szCs w:val="22"/>
        </w:rPr>
        <w:t>America</w:t>
      </w:r>
    </w:p>
    <w:p w:rsidR="00C93061" w:rsidRDefault="00C93061" w:rsidP="00D85332">
      <w:pPr>
        <w:tabs>
          <w:tab w:val="left" w:pos="2127"/>
          <w:tab w:val="left" w:pos="3686"/>
        </w:tabs>
        <w:ind w:left="2127" w:hanging="2127"/>
        <w:rPr>
          <w:color w:val="000000"/>
          <w:szCs w:val="22"/>
        </w:rPr>
      </w:pPr>
      <w:r>
        <w:rPr>
          <w:color w:val="000000"/>
          <w:szCs w:val="22"/>
        </w:rPr>
        <w:br/>
        <w:t xml:space="preserve">Moderator: </w:t>
      </w:r>
      <w:r>
        <w:rPr>
          <w:color w:val="000000"/>
          <w:szCs w:val="22"/>
        </w:rPr>
        <w:tab/>
      </w:r>
      <w:r w:rsidR="00C43A08">
        <w:rPr>
          <w:color w:val="000000"/>
          <w:szCs w:val="22"/>
        </w:rPr>
        <w:t xml:space="preserve">Mr. Edward Kwakwa, Senior Director, Department for </w:t>
      </w:r>
      <w:r w:rsidR="00D85332">
        <w:rPr>
          <w:color w:val="000000"/>
          <w:szCs w:val="22"/>
        </w:rPr>
        <w:br/>
        <w:t xml:space="preserve"> </w:t>
      </w:r>
      <w:r w:rsidR="00D85332">
        <w:rPr>
          <w:color w:val="000000"/>
          <w:szCs w:val="22"/>
        </w:rPr>
        <w:tab/>
      </w:r>
      <w:r w:rsidR="00C43A08">
        <w:rPr>
          <w:color w:val="000000"/>
          <w:szCs w:val="22"/>
        </w:rPr>
        <w:t xml:space="preserve">Traditional Knowledge and Global Challenges, </w:t>
      </w:r>
      <w:r w:rsidRPr="00D07BDC">
        <w:rPr>
          <w:color w:val="000000"/>
          <w:szCs w:val="22"/>
        </w:rPr>
        <w:t>W</w:t>
      </w:r>
      <w:r w:rsidR="00D07BDC">
        <w:rPr>
          <w:color w:val="000000"/>
          <w:szCs w:val="22"/>
        </w:rPr>
        <w:t>IP</w:t>
      </w:r>
      <w:r w:rsidRPr="00D07BDC">
        <w:rPr>
          <w:color w:val="000000"/>
          <w:szCs w:val="22"/>
        </w:rPr>
        <w:t>O</w:t>
      </w:r>
    </w:p>
    <w:p w:rsidR="009F3D27" w:rsidRDefault="009F3D27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C93061" w:rsidRDefault="00C93061" w:rsidP="00C93061">
      <w:pPr>
        <w:tabs>
          <w:tab w:val="left" w:pos="2127"/>
          <w:tab w:val="left" w:pos="2694"/>
        </w:tabs>
        <w:ind w:left="2127" w:hanging="2127"/>
        <w:rPr>
          <w:color w:val="000000"/>
          <w:szCs w:val="22"/>
        </w:rPr>
      </w:pPr>
    </w:p>
    <w:p w:rsidR="009F3D27" w:rsidRDefault="00C93061" w:rsidP="00230C7E">
      <w:pPr>
        <w:tabs>
          <w:tab w:val="left" w:pos="2127"/>
          <w:tab w:val="left" w:pos="3686"/>
          <w:tab w:val="left" w:pos="4111"/>
        </w:tabs>
        <w:ind w:left="2127" w:hanging="2127"/>
        <w:rPr>
          <w:b/>
          <w:szCs w:val="22"/>
          <w:lang w:val="en-GB"/>
        </w:rPr>
      </w:pPr>
      <w:r>
        <w:rPr>
          <w:color w:val="000000"/>
          <w:szCs w:val="22"/>
        </w:rPr>
        <w:t>1</w:t>
      </w:r>
      <w:r w:rsidR="00E36C8C">
        <w:rPr>
          <w:color w:val="000000"/>
          <w:szCs w:val="22"/>
        </w:rPr>
        <w:t>5</w:t>
      </w:r>
      <w:r>
        <w:rPr>
          <w:color w:val="000000"/>
          <w:szCs w:val="22"/>
        </w:rPr>
        <w:t>.</w:t>
      </w:r>
      <w:r w:rsidR="00D2045B">
        <w:rPr>
          <w:color w:val="000000"/>
          <w:szCs w:val="22"/>
        </w:rPr>
        <w:t>45</w:t>
      </w:r>
      <w:r>
        <w:rPr>
          <w:color w:val="000000"/>
          <w:szCs w:val="22"/>
        </w:rPr>
        <w:t xml:space="preserve"> – 17.</w:t>
      </w:r>
      <w:r w:rsidR="00D2045B">
        <w:rPr>
          <w:color w:val="000000"/>
          <w:szCs w:val="22"/>
        </w:rPr>
        <w:t>15</w:t>
      </w:r>
      <w:r>
        <w:rPr>
          <w:color w:val="000000"/>
          <w:szCs w:val="22"/>
        </w:rPr>
        <w:tab/>
      </w:r>
      <w:r>
        <w:rPr>
          <w:b/>
          <w:szCs w:val="22"/>
        </w:rPr>
        <w:t xml:space="preserve">Panel </w:t>
      </w:r>
      <w:r w:rsidR="00D07BDC">
        <w:rPr>
          <w:b/>
          <w:szCs w:val="22"/>
        </w:rPr>
        <w:t>3</w:t>
      </w:r>
      <w:r>
        <w:rPr>
          <w:b/>
          <w:szCs w:val="22"/>
        </w:rPr>
        <w:t xml:space="preserve"> – </w:t>
      </w:r>
      <w:r w:rsidR="00D07BDC" w:rsidRPr="00D07BDC">
        <w:rPr>
          <w:b/>
          <w:szCs w:val="22"/>
          <w:lang w:val="en-GB"/>
        </w:rPr>
        <w:t xml:space="preserve">Trade </w:t>
      </w:r>
      <w:r w:rsidR="00485B39">
        <w:rPr>
          <w:b/>
          <w:szCs w:val="22"/>
          <w:lang w:val="en-GB"/>
        </w:rPr>
        <w:t xml:space="preserve">policy </w:t>
      </w:r>
      <w:r w:rsidR="00D07BDC" w:rsidRPr="00D07BDC">
        <w:rPr>
          <w:b/>
          <w:szCs w:val="22"/>
          <w:lang w:val="en-GB"/>
        </w:rPr>
        <w:t>in</w:t>
      </w:r>
      <w:r w:rsidR="00485B39">
        <w:rPr>
          <w:b/>
          <w:szCs w:val="22"/>
          <w:lang w:val="en-GB"/>
        </w:rPr>
        <w:t xml:space="preserve"> </w:t>
      </w:r>
      <w:r w:rsidR="00D07BDC" w:rsidRPr="00D07BDC">
        <w:rPr>
          <w:b/>
          <w:szCs w:val="22"/>
          <w:lang w:val="en-GB"/>
        </w:rPr>
        <w:t>support</w:t>
      </w:r>
      <w:r w:rsidR="006A7A7F">
        <w:rPr>
          <w:b/>
          <w:szCs w:val="22"/>
          <w:lang w:val="en-GB"/>
        </w:rPr>
        <w:t xml:space="preserve"> of</w:t>
      </w:r>
      <w:r w:rsidR="00D07BDC" w:rsidRPr="00D07BDC">
        <w:rPr>
          <w:b/>
          <w:szCs w:val="22"/>
          <w:lang w:val="en-GB"/>
        </w:rPr>
        <w:t xml:space="preserve"> </w:t>
      </w:r>
      <w:r w:rsidR="00485B39" w:rsidRPr="00485B39">
        <w:rPr>
          <w:b/>
          <w:szCs w:val="22"/>
          <w:lang w:val="en-GB"/>
        </w:rPr>
        <w:t xml:space="preserve">antimicrobial </w:t>
      </w:r>
      <w:r w:rsidR="00D07BDC" w:rsidRPr="00D07BDC">
        <w:rPr>
          <w:b/>
          <w:szCs w:val="22"/>
          <w:lang w:val="en-GB"/>
        </w:rPr>
        <w:t>access and stewardship</w:t>
      </w:r>
    </w:p>
    <w:p w:rsidR="009F3D27" w:rsidRDefault="00C93061" w:rsidP="00230C7E">
      <w:pPr>
        <w:tabs>
          <w:tab w:val="left" w:pos="2127"/>
          <w:tab w:val="left" w:pos="3686"/>
          <w:tab w:val="left" w:pos="4111"/>
        </w:tabs>
        <w:ind w:left="2127" w:hanging="2127"/>
        <w:rPr>
          <w:szCs w:val="22"/>
          <w:lang w:val="en-GB"/>
        </w:rPr>
      </w:pPr>
      <w:r>
        <w:rPr>
          <w:szCs w:val="22"/>
        </w:rPr>
        <w:br/>
      </w:r>
      <w:r w:rsidRPr="00AD0FB2">
        <w:rPr>
          <w:szCs w:val="22"/>
        </w:rPr>
        <w:t>Speaker</w:t>
      </w:r>
      <w:r>
        <w:rPr>
          <w:szCs w:val="22"/>
        </w:rPr>
        <w:t>s:</w:t>
      </w:r>
      <w:r>
        <w:rPr>
          <w:szCs w:val="22"/>
        </w:rPr>
        <w:tab/>
        <w:t xml:space="preserve">Ms. </w:t>
      </w:r>
      <w:r w:rsidR="00D07BDC" w:rsidRPr="00D07BDC">
        <w:rPr>
          <w:szCs w:val="22"/>
          <w:lang w:val="en-GB"/>
        </w:rPr>
        <w:t xml:space="preserve">Monique </w:t>
      </w:r>
      <w:proofErr w:type="spellStart"/>
      <w:r w:rsidR="00D07BDC" w:rsidRPr="00D07BDC">
        <w:rPr>
          <w:szCs w:val="22"/>
          <w:lang w:val="en-GB"/>
        </w:rPr>
        <w:t>Elo</w:t>
      </w:r>
      <w:r w:rsidR="00230C7E">
        <w:rPr>
          <w:szCs w:val="22"/>
          <w:lang w:val="en-GB"/>
        </w:rPr>
        <w:t>i</w:t>
      </w:r>
      <w:r w:rsidR="00D07BDC" w:rsidRPr="00D07BDC">
        <w:rPr>
          <w:szCs w:val="22"/>
          <w:lang w:val="en-GB"/>
        </w:rPr>
        <w:t>t</w:t>
      </w:r>
      <w:proofErr w:type="spellEnd"/>
      <w:r w:rsidR="00D07BDC" w:rsidRPr="00D07BDC">
        <w:rPr>
          <w:szCs w:val="22"/>
          <w:lang w:val="en-GB"/>
        </w:rPr>
        <w:t>, Director</w:t>
      </w:r>
      <w:r w:rsidR="00351779">
        <w:rPr>
          <w:szCs w:val="22"/>
          <w:lang w:val="en-GB"/>
        </w:rPr>
        <w:t xml:space="preserve"> </w:t>
      </w:r>
      <w:r w:rsidR="00D07BDC" w:rsidRPr="00D07BDC">
        <w:rPr>
          <w:szCs w:val="22"/>
          <w:lang w:val="en-GB"/>
        </w:rPr>
        <w:t>General</w:t>
      </w:r>
      <w:r w:rsidR="00D07BDC">
        <w:rPr>
          <w:szCs w:val="22"/>
          <w:lang w:val="en-GB"/>
        </w:rPr>
        <w:t xml:space="preserve">, </w:t>
      </w:r>
      <w:r w:rsidR="002C7A3A">
        <w:rPr>
          <w:szCs w:val="22"/>
          <w:lang w:val="en-GB"/>
        </w:rPr>
        <w:br/>
        <w:t xml:space="preserve"> </w:t>
      </w:r>
      <w:r w:rsidR="002C7A3A">
        <w:rPr>
          <w:szCs w:val="22"/>
          <w:lang w:val="en-GB"/>
        </w:rPr>
        <w:tab/>
      </w:r>
      <w:r w:rsidR="006A7A7F">
        <w:rPr>
          <w:szCs w:val="22"/>
          <w:lang w:val="en-GB"/>
        </w:rPr>
        <w:t>World Organisation for Animal Health (</w:t>
      </w:r>
      <w:r w:rsidR="00D07BDC">
        <w:rPr>
          <w:szCs w:val="22"/>
          <w:lang w:val="en-GB"/>
        </w:rPr>
        <w:t>OIE</w:t>
      </w:r>
      <w:r w:rsidR="006A7A7F">
        <w:rPr>
          <w:szCs w:val="22"/>
          <w:lang w:val="en-GB"/>
        </w:rPr>
        <w:t>)</w:t>
      </w:r>
    </w:p>
    <w:p w:rsidR="009F3D27" w:rsidRDefault="00C93061" w:rsidP="00230C7E">
      <w:pPr>
        <w:tabs>
          <w:tab w:val="left" w:pos="2127"/>
          <w:tab w:val="left" w:pos="3686"/>
          <w:tab w:val="left" w:pos="4111"/>
        </w:tabs>
        <w:ind w:left="2127" w:hanging="2127"/>
        <w:rPr>
          <w:szCs w:val="22"/>
        </w:rPr>
      </w:pPr>
      <w:r>
        <w:rPr>
          <w:szCs w:val="22"/>
        </w:rPr>
        <w:br/>
        <w:t xml:space="preserve"> </w:t>
      </w:r>
      <w:r>
        <w:rPr>
          <w:szCs w:val="22"/>
        </w:rPr>
        <w:tab/>
      </w:r>
      <w:r w:rsidR="00230C7E">
        <w:rPr>
          <w:szCs w:val="22"/>
        </w:rPr>
        <w:t>Mr.</w:t>
      </w:r>
      <w:r w:rsidR="00230C7E">
        <w:rPr>
          <w:szCs w:val="22"/>
        </w:rPr>
        <w:tab/>
      </w:r>
      <w:r w:rsidR="00931E90">
        <w:rPr>
          <w:color w:val="000000"/>
          <w:sz w:val="24"/>
          <w:szCs w:val="24"/>
          <w:lang w:val="en-GB"/>
        </w:rPr>
        <w:t xml:space="preserve">Lucas </w:t>
      </w:r>
      <w:proofErr w:type="spellStart"/>
      <w:r w:rsidR="00931E90">
        <w:rPr>
          <w:color w:val="000000"/>
          <w:sz w:val="24"/>
          <w:szCs w:val="24"/>
          <w:lang w:val="en-GB"/>
        </w:rPr>
        <w:t>Sversut</w:t>
      </w:r>
      <w:proofErr w:type="spellEnd"/>
      <w:r w:rsidR="00126018">
        <w:rPr>
          <w:szCs w:val="22"/>
        </w:rPr>
        <w:t xml:space="preserve">, </w:t>
      </w:r>
      <w:r w:rsidR="00230C7E" w:rsidRPr="00230C7E">
        <w:rPr>
          <w:szCs w:val="22"/>
        </w:rPr>
        <w:t xml:space="preserve">Permanent Mission of Brazil to the </w:t>
      </w:r>
      <w:r w:rsidR="00230C7E">
        <w:rPr>
          <w:szCs w:val="22"/>
        </w:rPr>
        <w:br/>
        <w:t xml:space="preserve"> </w:t>
      </w:r>
      <w:r w:rsidR="00230C7E">
        <w:rPr>
          <w:szCs w:val="22"/>
        </w:rPr>
        <w:tab/>
      </w:r>
      <w:r w:rsidR="00230C7E" w:rsidRPr="00230C7E">
        <w:rPr>
          <w:szCs w:val="22"/>
        </w:rPr>
        <w:t xml:space="preserve">United Nations Office and other international </w:t>
      </w:r>
      <w:r w:rsidR="00230C7E">
        <w:rPr>
          <w:szCs w:val="22"/>
        </w:rPr>
        <w:br/>
        <w:t xml:space="preserve"> </w:t>
      </w:r>
      <w:r w:rsidR="00230C7E">
        <w:rPr>
          <w:szCs w:val="22"/>
        </w:rPr>
        <w:tab/>
      </w:r>
      <w:r w:rsidR="00230C7E" w:rsidRPr="00230C7E">
        <w:rPr>
          <w:szCs w:val="22"/>
        </w:rPr>
        <w:t>organizations in Geneva</w:t>
      </w:r>
      <w:r w:rsidR="00126018">
        <w:rPr>
          <w:szCs w:val="22"/>
        </w:rPr>
        <w:t xml:space="preserve"> (tbc) </w:t>
      </w:r>
    </w:p>
    <w:p w:rsidR="00BC7C72" w:rsidRPr="00BC7C72" w:rsidRDefault="00C93061" w:rsidP="00BC7C72">
      <w:pPr>
        <w:tabs>
          <w:tab w:val="left" w:pos="2127"/>
          <w:tab w:val="left" w:pos="3686"/>
          <w:tab w:val="left" w:pos="4111"/>
        </w:tabs>
        <w:ind w:left="2127" w:hanging="2127"/>
        <w:rPr>
          <w:color w:val="000000"/>
          <w:szCs w:val="22"/>
        </w:rPr>
      </w:pPr>
      <w:r>
        <w:rPr>
          <w:szCs w:val="22"/>
        </w:rPr>
        <w:br/>
      </w:r>
      <w:r w:rsidR="00D07BDC">
        <w:rPr>
          <w:szCs w:val="22"/>
        </w:rPr>
        <w:tab/>
      </w:r>
      <w:r w:rsidR="00126018">
        <w:rPr>
          <w:szCs w:val="22"/>
        </w:rPr>
        <w:t>Mr.</w:t>
      </w:r>
      <w:r w:rsidR="00230C7E">
        <w:rPr>
          <w:szCs w:val="22"/>
        </w:rPr>
        <w:tab/>
      </w:r>
      <w:proofErr w:type="spellStart"/>
      <w:r w:rsidR="00126018" w:rsidRPr="00126018">
        <w:rPr>
          <w:szCs w:val="22"/>
        </w:rPr>
        <w:t>Jørgen</w:t>
      </w:r>
      <w:proofErr w:type="spellEnd"/>
      <w:r w:rsidR="00126018" w:rsidRPr="00126018">
        <w:rPr>
          <w:szCs w:val="22"/>
        </w:rPr>
        <w:t xml:space="preserve"> Schlundt</w:t>
      </w:r>
      <w:r w:rsidR="00D2045B">
        <w:rPr>
          <w:szCs w:val="22"/>
        </w:rPr>
        <w:t>,</w:t>
      </w:r>
      <w:r w:rsidR="00126018" w:rsidRPr="00126018">
        <w:rPr>
          <w:szCs w:val="22"/>
        </w:rPr>
        <w:t xml:space="preserve"> </w:t>
      </w:r>
      <w:r w:rsidR="00D2045B" w:rsidRPr="00D2045B">
        <w:rPr>
          <w:szCs w:val="22"/>
        </w:rPr>
        <w:t xml:space="preserve">Professor of Food Science and </w:t>
      </w:r>
      <w:r w:rsidR="00D2045B">
        <w:rPr>
          <w:szCs w:val="22"/>
        </w:rPr>
        <w:br/>
        <w:t xml:space="preserve"> </w:t>
      </w:r>
      <w:r w:rsidR="00D2045B">
        <w:rPr>
          <w:szCs w:val="22"/>
        </w:rPr>
        <w:tab/>
      </w:r>
      <w:r w:rsidR="00D2045B" w:rsidRPr="00D2045B">
        <w:rPr>
          <w:szCs w:val="22"/>
        </w:rPr>
        <w:t xml:space="preserve">Technology, Nanyang Technological University, </w:t>
      </w:r>
      <w:r w:rsidR="00D2045B">
        <w:rPr>
          <w:szCs w:val="22"/>
        </w:rPr>
        <w:br/>
        <w:t xml:space="preserve"> </w:t>
      </w:r>
      <w:r w:rsidR="00D2045B">
        <w:rPr>
          <w:szCs w:val="22"/>
        </w:rPr>
        <w:tab/>
      </w:r>
      <w:r w:rsidR="00D2045B" w:rsidRPr="00D2045B">
        <w:rPr>
          <w:szCs w:val="22"/>
        </w:rPr>
        <w:t xml:space="preserve">Singapore </w:t>
      </w:r>
      <w:r w:rsidR="00D07BDC">
        <w:rPr>
          <w:szCs w:val="22"/>
        </w:rPr>
        <w:br/>
      </w:r>
      <w:r>
        <w:rPr>
          <w:color w:val="000000"/>
          <w:szCs w:val="22"/>
        </w:rPr>
        <w:br/>
        <w:t xml:space="preserve">Moderator: </w:t>
      </w:r>
      <w:r>
        <w:rPr>
          <w:color w:val="000000"/>
          <w:szCs w:val="22"/>
        </w:rPr>
        <w:tab/>
      </w:r>
      <w:r w:rsidR="00BC7C72" w:rsidRPr="00BC7C72">
        <w:rPr>
          <w:color w:val="000000"/>
          <w:szCs w:val="22"/>
        </w:rPr>
        <w:t xml:space="preserve">Mr. Hoe Lim, Director, Trade and Environment Division, </w:t>
      </w:r>
      <w:r w:rsidR="00BC7C72">
        <w:rPr>
          <w:color w:val="000000"/>
          <w:szCs w:val="22"/>
        </w:rPr>
        <w:br/>
        <w:t xml:space="preserve"> </w:t>
      </w:r>
      <w:r w:rsidR="00BC7C72">
        <w:rPr>
          <w:color w:val="000000"/>
          <w:szCs w:val="22"/>
        </w:rPr>
        <w:tab/>
      </w:r>
      <w:r w:rsidR="00BC7C72" w:rsidRPr="00BC7C72">
        <w:rPr>
          <w:color w:val="000000"/>
          <w:szCs w:val="22"/>
        </w:rPr>
        <w:t>WTO</w:t>
      </w:r>
    </w:p>
    <w:p w:rsidR="00C93061" w:rsidRDefault="00C93061" w:rsidP="00230C7E">
      <w:pPr>
        <w:tabs>
          <w:tab w:val="left" w:pos="2127"/>
          <w:tab w:val="left" w:pos="3686"/>
          <w:tab w:val="left" w:pos="4111"/>
        </w:tabs>
        <w:ind w:left="2127" w:hanging="2127"/>
        <w:rPr>
          <w:szCs w:val="22"/>
        </w:rPr>
      </w:pPr>
    </w:p>
    <w:p w:rsidR="00C93061" w:rsidRPr="00126018" w:rsidRDefault="00C93061" w:rsidP="00C93061">
      <w:pPr>
        <w:tabs>
          <w:tab w:val="left" w:pos="2127"/>
          <w:tab w:val="left" w:pos="2694"/>
        </w:tabs>
        <w:ind w:left="2127" w:hanging="2127"/>
        <w:rPr>
          <w:szCs w:val="22"/>
        </w:rPr>
      </w:pPr>
    </w:p>
    <w:p w:rsidR="009F3D27" w:rsidRDefault="00C93061" w:rsidP="00E2551E">
      <w:pPr>
        <w:tabs>
          <w:tab w:val="left" w:pos="2127"/>
          <w:tab w:val="left" w:pos="3686"/>
        </w:tabs>
        <w:ind w:left="2127" w:hanging="2127"/>
        <w:rPr>
          <w:b/>
          <w:szCs w:val="22"/>
        </w:rPr>
      </w:pPr>
      <w:r>
        <w:rPr>
          <w:szCs w:val="22"/>
        </w:rPr>
        <w:t>17</w:t>
      </w:r>
      <w:r w:rsidRPr="00A95C0E">
        <w:rPr>
          <w:szCs w:val="22"/>
        </w:rPr>
        <w:t>.</w:t>
      </w:r>
      <w:r w:rsidR="00D2045B">
        <w:rPr>
          <w:szCs w:val="22"/>
        </w:rPr>
        <w:t>15</w:t>
      </w:r>
      <w:r w:rsidRPr="00A95C0E">
        <w:rPr>
          <w:szCs w:val="22"/>
        </w:rPr>
        <w:t xml:space="preserve"> – 1</w:t>
      </w:r>
      <w:r w:rsidR="00E36C8C">
        <w:rPr>
          <w:szCs w:val="22"/>
        </w:rPr>
        <w:t>7</w:t>
      </w:r>
      <w:r w:rsidRPr="00A95C0E">
        <w:rPr>
          <w:szCs w:val="22"/>
        </w:rPr>
        <w:t>.</w:t>
      </w:r>
      <w:r w:rsidR="00E36C8C">
        <w:rPr>
          <w:szCs w:val="22"/>
        </w:rPr>
        <w:t>3</w:t>
      </w:r>
      <w:r>
        <w:rPr>
          <w:szCs w:val="22"/>
        </w:rPr>
        <w:t>0</w:t>
      </w:r>
      <w:r w:rsidRPr="00A95C0E">
        <w:rPr>
          <w:szCs w:val="22"/>
        </w:rPr>
        <w:tab/>
      </w:r>
      <w:r w:rsidR="00126018" w:rsidRPr="00E2551E">
        <w:rPr>
          <w:b/>
          <w:szCs w:val="22"/>
        </w:rPr>
        <w:t>Closing</w:t>
      </w:r>
      <w:r w:rsidR="00126018">
        <w:rPr>
          <w:b/>
          <w:szCs w:val="22"/>
        </w:rPr>
        <w:t xml:space="preserve"> Remarks</w:t>
      </w:r>
    </w:p>
    <w:p w:rsidR="00E2551E" w:rsidRDefault="00E2551E" w:rsidP="00E2551E">
      <w:pPr>
        <w:tabs>
          <w:tab w:val="left" w:pos="2127"/>
          <w:tab w:val="left" w:pos="3686"/>
        </w:tabs>
        <w:ind w:left="2127" w:hanging="2127"/>
        <w:rPr>
          <w:szCs w:val="22"/>
        </w:rPr>
      </w:pPr>
      <w:r>
        <w:rPr>
          <w:b/>
          <w:szCs w:val="22"/>
        </w:rPr>
        <w:br/>
      </w:r>
      <w:r>
        <w:rPr>
          <w:color w:val="000000"/>
          <w:szCs w:val="22"/>
        </w:rPr>
        <w:t xml:space="preserve">Moderator: </w:t>
      </w:r>
      <w:r>
        <w:rPr>
          <w:color w:val="000000"/>
          <w:szCs w:val="22"/>
        </w:rPr>
        <w:tab/>
      </w:r>
      <w:r w:rsidR="00C43A08">
        <w:rPr>
          <w:color w:val="000000"/>
          <w:szCs w:val="22"/>
        </w:rPr>
        <w:t xml:space="preserve">Mr. Minelik Alemu Getahun, Assistant Director General, </w:t>
      </w:r>
      <w:r w:rsidR="00C43A08">
        <w:rPr>
          <w:color w:val="000000"/>
          <w:szCs w:val="22"/>
        </w:rPr>
        <w:br/>
        <w:t xml:space="preserve"> </w:t>
      </w:r>
      <w:r w:rsidR="00C43A08">
        <w:rPr>
          <w:color w:val="000000"/>
          <w:szCs w:val="22"/>
        </w:rPr>
        <w:tab/>
        <w:t xml:space="preserve">Global Issues Sector, </w:t>
      </w:r>
      <w:r w:rsidR="00126018">
        <w:rPr>
          <w:color w:val="000000"/>
          <w:szCs w:val="22"/>
        </w:rPr>
        <w:t>WIPO</w:t>
      </w:r>
    </w:p>
    <w:p w:rsidR="00C93061" w:rsidRPr="00E36C8C" w:rsidRDefault="00C93061" w:rsidP="00C93061">
      <w:pPr>
        <w:tabs>
          <w:tab w:val="left" w:pos="2127"/>
          <w:tab w:val="left" w:pos="2694"/>
        </w:tabs>
        <w:ind w:left="2127" w:hanging="2127"/>
        <w:rPr>
          <w:szCs w:val="22"/>
        </w:rPr>
      </w:pPr>
    </w:p>
    <w:p w:rsidR="00B82BE7" w:rsidRDefault="00B82BE7" w:rsidP="00A658BB">
      <w:pPr>
        <w:pStyle w:val="Endofdocument-Annex"/>
      </w:pPr>
      <w:r w:rsidRPr="00A95C0E">
        <w:rPr>
          <w:szCs w:val="22"/>
        </w:rPr>
        <w:t>[End of document]</w:t>
      </w:r>
    </w:p>
    <w:sectPr w:rsidR="00B82BE7" w:rsidSect="00B82BE7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31" w:rsidRDefault="001F1C31">
      <w:r>
        <w:separator/>
      </w:r>
    </w:p>
  </w:endnote>
  <w:endnote w:type="continuationSeparator" w:id="0">
    <w:p w:rsidR="001F1C31" w:rsidRDefault="001F1C31" w:rsidP="003B38C1">
      <w:r>
        <w:separator/>
      </w:r>
    </w:p>
    <w:p w:rsidR="001F1C31" w:rsidRPr="003B38C1" w:rsidRDefault="001F1C3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F1C31" w:rsidRPr="003B38C1" w:rsidRDefault="001F1C3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31" w:rsidRDefault="001F1C31">
      <w:r>
        <w:separator/>
      </w:r>
    </w:p>
  </w:footnote>
  <w:footnote w:type="continuationSeparator" w:id="0">
    <w:p w:rsidR="001F1C31" w:rsidRDefault="001F1C31" w:rsidP="008B60B2">
      <w:r>
        <w:separator/>
      </w:r>
    </w:p>
    <w:p w:rsidR="001F1C31" w:rsidRPr="00ED77FB" w:rsidRDefault="001F1C3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F1C31" w:rsidRPr="00ED77FB" w:rsidRDefault="001F1C3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11D32" w:rsidRDefault="00E2551E" w:rsidP="00477D6B">
    <w:pPr>
      <w:jc w:val="right"/>
      <w:rPr>
        <w:szCs w:val="22"/>
      </w:rPr>
    </w:pPr>
    <w:r>
      <w:rPr>
        <w:caps/>
        <w:szCs w:val="22"/>
      </w:rPr>
      <w:t>WIPO-WHO-WTO</w:t>
    </w:r>
    <w:r w:rsidR="00F1224C" w:rsidRPr="00F1224C">
      <w:rPr>
        <w:caps/>
        <w:szCs w:val="22"/>
      </w:rPr>
      <w:t>/IP/GE/16</w:t>
    </w:r>
    <w:r w:rsidR="00F925F5" w:rsidRPr="00F1224C">
      <w:rPr>
        <w:caps/>
        <w:szCs w:val="22"/>
      </w:rPr>
      <w:t xml:space="preserve">/INf/1 </w:t>
    </w:r>
    <w:r w:rsidR="00AE1773">
      <w:t>Prov.</w:t>
    </w:r>
    <w:r w:rsidR="001A45CD">
      <w:t>4</w:t>
    </w:r>
  </w:p>
  <w:p w:rsidR="00EC4E49" w:rsidRDefault="00EC4E49" w:rsidP="00477D6B">
    <w:pPr>
      <w:jc w:val="right"/>
    </w:pPr>
    <w:proofErr w:type="gramStart"/>
    <w:r w:rsidRPr="00FE78D0">
      <w:rPr>
        <w:lang w:val="fr-CH"/>
      </w:rPr>
      <w:t>page</w:t>
    </w:r>
    <w:proofErr w:type="gramEnd"/>
    <w:r w:rsidRPr="00FE78D0">
      <w:rPr>
        <w:lang w:val="fr-CH"/>
      </w:rP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23886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E7"/>
    <w:rsid w:val="00014504"/>
    <w:rsid w:val="000247BA"/>
    <w:rsid w:val="00024D97"/>
    <w:rsid w:val="00025AF4"/>
    <w:rsid w:val="00027409"/>
    <w:rsid w:val="00032B3F"/>
    <w:rsid w:val="00043CAA"/>
    <w:rsid w:val="00075432"/>
    <w:rsid w:val="00092F5F"/>
    <w:rsid w:val="000968ED"/>
    <w:rsid w:val="000E15EA"/>
    <w:rsid w:val="000F5E56"/>
    <w:rsid w:val="000F721E"/>
    <w:rsid w:val="00126018"/>
    <w:rsid w:val="00135D51"/>
    <w:rsid w:val="001362EE"/>
    <w:rsid w:val="001832A6"/>
    <w:rsid w:val="00184DD5"/>
    <w:rsid w:val="00186504"/>
    <w:rsid w:val="001A45CD"/>
    <w:rsid w:val="001B1B36"/>
    <w:rsid w:val="001F1C31"/>
    <w:rsid w:val="00213AF6"/>
    <w:rsid w:val="00230C7E"/>
    <w:rsid w:val="00233701"/>
    <w:rsid w:val="002507CD"/>
    <w:rsid w:val="0025264C"/>
    <w:rsid w:val="002634C4"/>
    <w:rsid w:val="002928D3"/>
    <w:rsid w:val="002B6446"/>
    <w:rsid w:val="002C3827"/>
    <w:rsid w:val="002C7A3A"/>
    <w:rsid w:val="002D5DC0"/>
    <w:rsid w:val="002F1FE6"/>
    <w:rsid w:val="002F4E68"/>
    <w:rsid w:val="003060FE"/>
    <w:rsid w:val="00312F7F"/>
    <w:rsid w:val="003170D7"/>
    <w:rsid w:val="003228B7"/>
    <w:rsid w:val="00331877"/>
    <w:rsid w:val="00346624"/>
    <w:rsid w:val="00347D33"/>
    <w:rsid w:val="00351779"/>
    <w:rsid w:val="00351A1F"/>
    <w:rsid w:val="003673CF"/>
    <w:rsid w:val="00374AE2"/>
    <w:rsid w:val="003845C1"/>
    <w:rsid w:val="0039009A"/>
    <w:rsid w:val="00396D18"/>
    <w:rsid w:val="003A6F89"/>
    <w:rsid w:val="003B38C1"/>
    <w:rsid w:val="003C3CCC"/>
    <w:rsid w:val="003C737A"/>
    <w:rsid w:val="003E0879"/>
    <w:rsid w:val="003F1A85"/>
    <w:rsid w:val="00423E3E"/>
    <w:rsid w:val="00427AF4"/>
    <w:rsid w:val="004400E2"/>
    <w:rsid w:val="00445FF8"/>
    <w:rsid w:val="00446928"/>
    <w:rsid w:val="004647DA"/>
    <w:rsid w:val="00474062"/>
    <w:rsid w:val="00474247"/>
    <w:rsid w:val="00474E46"/>
    <w:rsid w:val="00477D6B"/>
    <w:rsid w:val="00485B39"/>
    <w:rsid w:val="004B45EF"/>
    <w:rsid w:val="00511D32"/>
    <w:rsid w:val="0053057A"/>
    <w:rsid w:val="00540443"/>
    <w:rsid w:val="00545F32"/>
    <w:rsid w:val="00560A29"/>
    <w:rsid w:val="005E74F6"/>
    <w:rsid w:val="0060363D"/>
    <w:rsid w:val="00605827"/>
    <w:rsid w:val="00611F86"/>
    <w:rsid w:val="00617804"/>
    <w:rsid w:val="00623886"/>
    <w:rsid w:val="00646050"/>
    <w:rsid w:val="00662B10"/>
    <w:rsid w:val="0066551E"/>
    <w:rsid w:val="00667FD1"/>
    <w:rsid w:val="006713CA"/>
    <w:rsid w:val="00674E8F"/>
    <w:rsid w:val="00674EBA"/>
    <w:rsid w:val="00676C5C"/>
    <w:rsid w:val="00684468"/>
    <w:rsid w:val="006933FD"/>
    <w:rsid w:val="0069456A"/>
    <w:rsid w:val="0069730C"/>
    <w:rsid w:val="006A7A7F"/>
    <w:rsid w:val="006C3E2C"/>
    <w:rsid w:val="007058FB"/>
    <w:rsid w:val="0073278C"/>
    <w:rsid w:val="007A4541"/>
    <w:rsid w:val="007B6A58"/>
    <w:rsid w:val="007D1613"/>
    <w:rsid w:val="007F6DBA"/>
    <w:rsid w:val="0080019E"/>
    <w:rsid w:val="00813A7F"/>
    <w:rsid w:val="008160AD"/>
    <w:rsid w:val="0082549B"/>
    <w:rsid w:val="008438C8"/>
    <w:rsid w:val="00863FF7"/>
    <w:rsid w:val="0089362E"/>
    <w:rsid w:val="008976AA"/>
    <w:rsid w:val="008B2CC1"/>
    <w:rsid w:val="008B60B2"/>
    <w:rsid w:val="008C3991"/>
    <w:rsid w:val="0090731E"/>
    <w:rsid w:val="00916EE2"/>
    <w:rsid w:val="00920F27"/>
    <w:rsid w:val="00926152"/>
    <w:rsid w:val="00931E90"/>
    <w:rsid w:val="00966A22"/>
    <w:rsid w:val="0096722F"/>
    <w:rsid w:val="009725E0"/>
    <w:rsid w:val="00980843"/>
    <w:rsid w:val="009A0072"/>
    <w:rsid w:val="009B3607"/>
    <w:rsid w:val="009D0972"/>
    <w:rsid w:val="009E2791"/>
    <w:rsid w:val="009E3F6F"/>
    <w:rsid w:val="009F3D27"/>
    <w:rsid w:val="009F499F"/>
    <w:rsid w:val="009F74BD"/>
    <w:rsid w:val="00A0396B"/>
    <w:rsid w:val="00A42DAF"/>
    <w:rsid w:val="00A45BD8"/>
    <w:rsid w:val="00A51771"/>
    <w:rsid w:val="00A658BB"/>
    <w:rsid w:val="00A85B8E"/>
    <w:rsid w:val="00AC205C"/>
    <w:rsid w:val="00AD0FB2"/>
    <w:rsid w:val="00AE1773"/>
    <w:rsid w:val="00B05A69"/>
    <w:rsid w:val="00B24EC9"/>
    <w:rsid w:val="00B27A0A"/>
    <w:rsid w:val="00B533AD"/>
    <w:rsid w:val="00B82BE7"/>
    <w:rsid w:val="00B9734B"/>
    <w:rsid w:val="00BA2398"/>
    <w:rsid w:val="00BC7C72"/>
    <w:rsid w:val="00C03FF3"/>
    <w:rsid w:val="00C11BFE"/>
    <w:rsid w:val="00C43A08"/>
    <w:rsid w:val="00C93061"/>
    <w:rsid w:val="00C94629"/>
    <w:rsid w:val="00CA083E"/>
    <w:rsid w:val="00CA56D5"/>
    <w:rsid w:val="00CB3487"/>
    <w:rsid w:val="00D011E7"/>
    <w:rsid w:val="00D01D6C"/>
    <w:rsid w:val="00D07BDC"/>
    <w:rsid w:val="00D10B88"/>
    <w:rsid w:val="00D2045B"/>
    <w:rsid w:val="00D33ECB"/>
    <w:rsid w:val="00D45252"/>
    <w:rsid w:val="00D51263"/>
    <w:rsid w:val="00D71B4D"/>
    <w:rsid w:val="00D85332"/>
    <w:rsid w:val="00D93D55"/>
    <w:rsid w:val="00DA3E6E"/>
    <w:rsid w:val="00DD1EF6"/>
    <w:rsid w:val="00E23B20"/>
    <w:rsid w:val="00E2551E"/>
    <w:rsid w:val="00E307C8"/>
    <w:rsid w:val="00E335FE"/>
    <w:rsid w:val="00E36C8C"/>
    <w:rsid w:val="00E45751"/>
    <w:rsid w:val="00E5021F"/>
    <w:rsid w:val="00E64420"/>
    <w:rsid w:val="00E87F3B"/>
    <w:rsid w:val="00E960F4"/>
    <w:rsid w:val="00EA3997"/>
    <w:rsid w:val="00EA3F14"/>
    <w:rsid w:val="00EC1C3F"/>
    <w:rsid w:val="00EC4E49"/>
    <w:rsid w:val="00ED42B6"/>
    <w:rsid w:val="00ED77FB"/>
    <w:rsid w:val="00F021A6"/>
    <w:rsid w:val="00F1224C"/>
    <w:rsid w:val="00F12563"/>
    <w:rsid w:val="00F17733"/>
    <w:rsid w:val="00F66152"/>
    <w:rsid w:val="00F925F5"/>
    <w:rsid w:val="00FB13CB"/>
    <w:rsid w:val="00FB345D"/>
    <w:rsid w:val="00FC078F"/>
    <w:rsid w:val="00FD4783"/>
    <w:rsid w:val="00FE4B4F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9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76AA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rsid w:val="00D10B88"/>
    <w:pPr>
      <w:autoSpaceDE w:val="0"/>
      <w:autoSpaceDN w:val="0"/>
      <w:adjustRightInd w:val="0"/>
    </w:pPr>
    <w:rPr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9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76AA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rsid w:val="00D10B88"/>
    <w:pPr>
      <w:autoSpaceDE w:val="0"/>
      <w:autoSpaceDN w:val="0"/>
      <w:adjustRightInd w:val="0"/>
    </w:pPr>
    <w:rPr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EEEA-96A0-483E-9BDA-C4735BB3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PASIEKA Allie</dc:creator>
  <cp:lastModifiedBy>BARTELS Hans Georg</cp:lastModifiedBy>
  <cp:revision>5</cp:revision>
  <cp:lastPrinted>2016-10-18T09:33:00Z</cp:lastPrinted>
  <dcterms:created xsi:type="dcterms:W3CDTF">2016-10-18T07:33:00Z</dcterms:created>
  <dcterms:modified xsi:type="dcterms:W3CDTF">2016-10-18T09:33:00Z</dcterms:modified>
</cp:coreProperties>
</file>