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61C17" w:rsidRPr="00C72CAF" w:rsidTr="0088395E">
        <w:tc>
          <w:tcPr>
            <w:tcW w:w="4513" w:type="dxa"/>
            <w:tcBorders>
              <w:bottom w:val="single" w:sz="4" w:space="0" w:color="auto"/>
            </w:tcBorders>
            <w:tcMar>
              <w:bottom w:w="170" w:type="dxa"/>
            </w:tcMar>
          </w:tcPr>
          <w:p w:rsidR="00E504E5" w:rsidRPr="00C72CAF" w:rsidRDefault="00E504E5" w:rsidP="00AB613D">
            <w:bookmarkStart w:id="0" w:name="_GoBack"/>
            <w:bookmarkEnd w:id="0"/>
          </w:p>
        </w:tc>
        <w:tc>
          <w:tcPr>
            <w:tcW w:w="4337" w:type="dxa"/>
            <w:tcBorders>
              <w:bottom w:val="single" w:sz="4" w:space="0" w:color="auto"/>
            </w:tcBorders>
            <w:tcMar>
              <w:left w:w="0" w:type="dxa"/>
              <w:right w:w="0" w:type="dxa"/>
            </w:tcMar>
          </w:tcPr>
          <w:p w:rsidR="00E504E5" w:rsidRPr="00C72CAF" w:rsidRDefault="00B3097E" w:rsidP="00AB613D">
            <w:r w:rsidRPr="00C72CAF">
              <w:rPr>
                <w:noProof/>
                <w:lang w:val="en-US" w:eastAsia="en-US"/>
              </w:rPr>
              <w:drawing>
                <wp:inline distT="0" distB="0" distL="0" distR="0" wp14:anchorId="5D9338F1" wp14:editId="73FC5635">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C72CAF" w:rsidRDefault="00E504E5" w:rsidP="00AB613D">
            <w:pPr>
              <w:jc w:val="right"/>
            </w:pPr>
            <w:r w:rsidRPr="00C72CAF">
              <w:rPr>
                <w:b/>
                <w:sz w:val="40"/>
                <w:szCs w:val="40"/>
              </w:rPr>
              <w:t>S</w:t>
            </w:r>
          </w:p>
        </w:tc>
      </w:tr>
      <w:tr w:rsidR="00A61C17" w:rsidRPr="00C72CAF"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C72CAF" w:rsidRDefault="008B2CC1" w:rsidP="001827A4">
            <w:pPr>
              <w:jc w:val="right"/>
              <w:rPr>
                <w:rFonts w:ascii="Arial Black" w:hAnsi="Arial Black"/>
                <w:caps/>
                <w:sz w:val="15"/>
              </w:rPr>
            </w:pPr>
          </w:p>
        </w:tc>
      </w:tr>
      <w:tr w:rsidR="00A61C17" w:rsidRPr="00C72CAF" w:rsidTr="00AB613D">
        <w:trPr>
          <w:trHeight w:hRule="exact" w:val="170"/>
        </w:trPr>
        <w:tc>
          <w:tcPr>
            <w:tcW w:w="9356" w:type="dxa"/>
            <w:gridSpan w:val="3"/>
            <w:noWrap/>
            <w:tcMar>
              <w:left w:w="0" w:type="dxa"/>
              <w:right w:w="0" w:type="dxa"/>
            </w:tcMar>
            <w:vAlign w:val="bottom"/>
          </w:tcPr>
          <w:p w:rsidR="008B2CC1" w:rsidRPr="00C72CAF" w:rsidRDefault="00B27528" w:rsidP="00AB613D">
            <w:pPr>
              <w:jc w:val="right"/>
              <w:rPr>
                <w:rFonts w:ascii="Arial Black" w:hAnsi="Arial Black"/>
                <w:caps/>
                <w:sz w:val="15"/>
              </w:rPr>
            </w:pPr>
            <w:r w:rsidRPr="00C72CAF">
              <w:rPr>
                <w:rFonts w:ascii="Arial Black" w:hAnsi="Arial Black"/>
                <w:sz w:val="15"/>
              </w:rPr>
              <w:t xml:space="preserve">ORIGINAL:  </w:t>
            </w:r>
            <w:bookmarkStart w:id="1" w:name="Original"/>
            <w:bookmarkEnd w:id="1"/>
            <w:r w:rsidRPr="00C72CAF">
              <w:rPr>
                <w:rFonts w:ascii="Arial Black" w:hAnsi="Arial Black"/>
                <w:sz w:val="15"/>
              </w:rPr>
              <w:t>INGLÉS</w:t>
            </w:r>
          </w:p>
        </w:tc>
      </w:tr>
      <w:tr w:rsidR="00A61C17" w:rsidRPr="00C72CAF" w:rsidTr="00AB613D">
        <w:trPr>
          <w:trHeight w:hRule="exact" w:val="198"/>
        </w:trPr>
        <w:tc>
          <w:tcPr>
            <w:tcW w:w="9356" w:type="dxa"/>
            <w:gridSpan w:val="3"/>
            <w:tcMar>
              <w:left w:w="0" w:type="dxa"/>
              <w:right w:w="0" w:type="dxa"/>
            </w:tcMar>
            <w:vAlign w:val="bottom"/>
          </w:tcPr>
          <w:p w:rsidR="008B2CC1" w:rsidRPr="00C72CAF" w:rsidRDefault="00B27528" w:rsidP="00D33066">
            <w:pPr>
              <w:jc w:val="right"/>
              <w:rPr>
                <w:rFonts w:ascii="Arial Black" w:hAnsi="Arial Black"/>
                <w:caps/>
                <w:sz w:val="15"/>
              </w:rPr>
            </w:pPr>
            <w:r w:rsidRPr="00C72CAF">
              <w:rPr>
                <w:rFonts w:ascii="Arial Black" w:hAnsi="Arial Black"/>
                <w:sz w:val="15"/>
              </w:rPr>
              <w:t xml:space="preserve">FECHA:  </w:t>
            </w:r>
            <w:bookmarkStart w:id="2" w:name="Date"/>
            <w:bookmarkEnd w:id="2"/>
            <w:r w:rsidR="00D33066" w:rsidRPr="00C72CAF">
              <w:rPr>
                <w:rFonts w:ascii="Arial Black" w:hAnsi="Arial Black"/>
                <w:sz w:val="15"/>
              </w:rPr>
              <w:t>21</w:t>
            </w:r>
            <w:r w:rsidRPr="00C72CAF">
              <w:rPr>
                <w:rFonts w:ascii="Arial Black" w:hAnsi="Arial Black"/>
                <w:sz w:val="15"/>
              </w:rPr>
              <w:t xml:space="preserve"> DE NOVIEMBRE DE 2013</w:t>
            </w:r>
          </w:p>
        </w:tc>
      </w:tr>
    </w:tbl>
    <w:p w:rsidR="008B2CC1" w:rsidRPr="00C72CAF" w:rsidRDefault="008B2CC1" w:rsidP="008B2CC1"/>
    <w:p w:rsidR="008B2CC1" w:rsidRPr="00C72CAF" w:rsidRDefault="008B2CC1" w:rsidP="008B2CC1"/>
    <w:p w:rsidR="008B2CC1" w:rsidRPr="00C72CAF" w:rsidRDefault="008B2CC1" w:rsidP="008B2CC1"/>
    <w:p w:rsidR="008B2CC1" w:rsidRPr="00C72CAF" w:rsidRDefault="008B2CC1" w:rsidP="008B2CC1"/>
    <w:p w:rsidR="008B2CC1" w:rsidRPr="00C72CAF" w:rsidRDefault="008B2CC1" w:rsidP="008B2CC1"/>
    <w:p w:rsidR="004B1BAE" w:rsidRPr="00C72CAF" w:rsidRDefault="004B1BAE" w:rsidP="004B1BAE">
      <w:pPr>
        <w:rPr>
          <w:b/>
          <w:sz w:val="28"/>
          <w:szCs w:val="28"/>
        </w:rPr>
      </w:pPr>
      <w:r w:rsidRPr="00C72CAF">
        <w:rPr>
          <w:b/>
          <w:sz w:val="28"/>
          <w:szCs w:val="28"/>
        </w:rPr>
        <w:t>Comité de Desarrollo y Propiedad Intelectual (CDIP)</w:t>
      </w:r>
    </w:p>
    <w:p w:rsidR="003845C1" w:rsidRPr="00C72CAF" w:rsidRDefault="003845C1" w:rsidP="003845C1"/>
    <w:p w:rsidR="003845C1" w:rsidRPr="00C72CAF" w:rsidRDefault="003845C1" w:rsidP="003845C1"/>
    <w:p w:rsidR="004B1BAE" w:rsidRPr="00C72CAF" w:rsidRDefault="004B1BAE" w:rsidP="004B1BAE">
      <w:pPr>
        <w:rPr>
          <w:b/>
          <w:sz w:val="24"/>
          <w:szCs w:val="24"/>
        </w:rPr>
      </w:pPr>
      <w:r w:rsidRPr="00C72CAF">
        <w:rPr>
          <w:b/>
          <w:sz w:val="24"/>
          <w:szCs w:val="24"/>
        </w:rPr>
        <w:t>Duodécima sesión</w:t>
      </w:r>
    </w:p>
    <w:p w:rsidR="004B1BAE" w:rsidRPr="00C72CAF" w:rsidRDefault="004B1BAE" w:rsidP="004B1BAE">
      <w:pPr>
        <w:rPr>
          <w:b/>
          <w:sz w:val="24"/>
          <w:szCs w:val="24"/>
        </w:rPr>
      </w:pPr>
      <w:r w:rsidRPr="00C72CAF">
        <w:rPr>
          <w:b/>
          <w:sz w:val="24"/>
          <w:szCs w:val="24"/>
        </w:rPr>
        <w:t>Ginebra, 18 a 21 de noviembre de 2013</w:t>
      </w:r>
    </w:p>
    <w:p w:rsidR="008B2CC1" w:rsidRPr="00C72CAF" w:rsidRDefault="008B2CC1" w:rsidP="008B2CC1"/>
    <w:p w:rsidR="008B2CC1" w:rsidRPr="00C72CAF" w:rsidRDefault="008B2CC1" w:rsidP="008B2CC1"/>
    <w:p w:rsidR="00177D2F" w:rsidRPr="00C72CAF" w:rsidRDefault="00ED3F64" w:rsidP="00177D2F">
      <w:pPr>
        <w:rPr>
          <w:caps/>
          <w:sz w:val="24"/>
        </w:rPr>
      </w:pPr>
      <w:r w:rsidRPr="00C72CAF">
        <w:rPr>
          <w:sz w:val="24"/>
        </w:rPr>
        <w:t>RESUMEN DE LA PRESIDENCIA</w:t>
      </w:r>
    </w:p>
    <w:p w:rsidR="00177D2F" w:rsidRPr="00C72CAF" w:rsidRDefault="00177D2F" w:rsidP="00177D2F"/>
    <w:p w:rsidR="00177D2F" w:rsidRPr="00C72CAF" w:rsidRDefault="00177D2F" w:rsidP="00177D2F">
      <w:pPr>
        <w:rPr>
          <w:i/>
        </w:rPr>
      </w:pPr>
      <w:bookmarkStart w:id="3" w:name="Prepared"/>
      <w:bookmarkEnd w:id="3"/>
    </w:p>
    <w:p w:rsidR="00177D2F" w:rsidRPr="00C72CAF" w:rsidRDefault="00177D2F" w:rsidP="00177D2F"/>
    <w:p w:rsidR="00177D2F" w:rsidRPr="00C72CAF" w:rsidRDefault="00177D2F" w:rsidP="006D7AAA"/>
    <w:p w:rsidR="00177D2F" w:rsidRPr="00C72CAF" w:rsidRDefault="00177D2F" w:rsidP="00057B45">
      <w:pPr>
        <w:pStyle w:val="ONUMFS"/>
        <w:numPr>
          <w:ilvl w:val="0"/>
          <w:numId w:val="0"/>
        </w:numPr>
      </w:pPr>
    </w:p>
    <w:p w:rsidR="00ED3F64" w:rsidRPr="00EA46B2" w:rsidRDefault="00ED3F64" w:rsidP="00057B45">
      <w:pPr>
        <w:pStyle w:val="ONUMFS"/>
        <w:tabs>
          <w:tab w:val="num" w:pos="567"/>
        </w:tabs>
        <w:ind w:left="0"/>
        <w:rPr>
          <w:bCs/>
        </w:rPr>
      </w:pPr>
      <w:r w:rsidRPr="00EA46B2">
        <w:rPr>
          <w:bCs/>
        </w:rPr>
        <w:t xml:space="preserve">La duodécima </w:t>
      </w:r>
      <w:r w:rsidR="00057B45" w:rsidRPr="00EA46B2">
        <w:rPr>
          <w:bCs/>
        </w:rPr>
        <w:t>sesión</w:t>
      </w:r>
      <w:r w:rsidRPr="00EA46B2">
        <w:rPr>
          <w:bCs/>
        </w:rPr>
        <w:t xml:space="preserve"> del CDIP se celebró del 18 a 21 de noviembre de 2013.  Asistieron a la sesión 94 Estados miembros y 34 observadores. </w:t>
      </w:r>
    </w:p>
    <w:p w:rsidR="00ED3F64" w:rsidRPr="00EA46B2" w:rsidRDefault="00ED3F64" w:rsidP="00057B45">
      <w:pPr>
        <w:pStyle w:val="ONUMFS"/>
        <w:tabs>
          <w:tab w:val="num" w:pos="567"/>
        </w:tabs>
        <w:ind w:left="0"/>
        <w:rPr>
          <w:bCs/>
        </w:rPr>
      </w:pPr>
      <w:r w:rsidRPr="00EA46B2">
        <w:rPr>
          <w:bCs/>
        </w:rPr>
        <w:t xml:space="preserve">El Comité aprobó el proyecto de orden del día propuesto en el documento CDIP/12/1 Prov.3. </w:t>
      </w:r>
    </w:p>
    <w:p w:rsidR="00ED3F64" w:rsidRPr="00EA46B2" w:rsidRDefault="00ED3F64" w:rsidP="00057B45">
      <w:pPr>
        <w:pStyle w:val="ONUMFS"/>
        <w:tabs>
          <w:tab w:val="num" w:pos="567"/>
        </w:tabs>
        <w:ind w:left="0"/>
        <w:rPr>
          <w:bCs/>
        </w:rPr>
      </w:pPr>
      <w:r w:rsidRPr="00EA46B2">
        <w:rPr>
          <w:bCs/>
        </w:rPr>
        <w:t xml:space="preserve">Con arreglo al punto 3 del orden del día, el Comité </w:t>
      </w:r>
      <w:r w:rsidR="00057B45" w:rsidRPr="00EA46B2">
        <w:rPr>
          <w:bCs/>
        </w:rPr>
        <w:t>aprobó</w:t>
      </w:r>
      <w:r w:rsidRPr="00EA46B2">
        <w:rPr>
          <w:bCs/>
        </w:rPr>
        <w:t xml:space="preserve"> el </w:t>
      </w:r>
      <w:r w:rsidR="00057B45" w:rsidRPr="00EA46B2">
        <w:rPr>
          <w:bCs/>
        </w:rPr>
        <w:t>proyecto</w:t>
      </w:r>
      <w:r w:rsidRPr="00EA46B2">
        <w:rPr>
          <w:bCs/>
        </w:rPr>
        <w:t xml:space="preserve"> de </w:t>
      </w:r>
      <w:r w:rsidR="00057B45" w:rsidRPr="00EA46B2">
        <w:rPr>
          <w:bCs/>
        </w:rPr>
        <w:t>informe</w:t>
      </w:r>
      <w:r w:rsidRPr="00EA46B2">
        <w:rPr>
          <w:bCs/>
        </w:rPr>
        <w:t xml:space="preserve"> de la undécima sesión del CDIP contenido en el documento CDIP/11/9 Prov. </w:t>
      </w:r>
    </w:p>
    <w:p w:rsidR="00A2013C" w:rsidRPr="00EA46B2" w:rsidRDefault="00A2013C" w:rsidP="00A2013C">
      <w:pPr>
        <w:pStyle w:val="ONUMFS"/>
        <w:tabs>
          <w:tab w:val="clear" w:pos="2127"/>
          <w:tab w:val="num" w:pos="567"/>
        </w:tabs>
        <w:ind w:left="0"/>
      </w:pPr>
      <w:r w:rsidRPr="00EA46B2">
        <w:t xml:space="preserve">Con arreglo al punto 4, el Comité examinó el documento CDIP/12/2 que lleva por título “Informe sobre la marcha de las actividades”, y tomó nota de los progresos realizados en los </w:t>
      </w:r>
      <w:r w:rsidRPr="00EA46B2">
        <w:rPr>
          <w:szCs w:val="22"/>
        </w:rPr>
        <w:t>proyectos</w:t>
      </w:r>
      <w:r w:rsidRPr="00EA46B2">
        <w:t xml:space="preserve"> que están siendo puestos en práctica y las 19 recomendaciones de la </w:t>
      </w:r>
      <w:r w:rsidRPr="00EA46B2">
        <w:rPr>
          <w:szCs w:val="24"/>
        </w:rPr>
        <w:t>Agenda para el Desarrollo</w:t>
      </w:r>
      <w:r w:rsidRPr="00EA46B2">
        <w:t xml:space="preserve"> a los fines de su aplicación inmediata.  Los directores de proyectos respondieron a las observaciones formuladas por las delegaciones y tomaron nota de las orientaciones de estas últimas.</w:t>
      </w:r>
    </w:p>
    <w:p w:rsidR="00A2013C" w:rsidRPr="00EA46B2" w:rsidRDefault="00A2013C" w:rsidP="00A2013C">
      <w:pPr>
        <w:pStyle w:val="ONUMFS"/>
        <w:tabs>
          <w:tab w:val="clear" w:pos="2127"/>
          <w:tab w:val="num" w:pos="567"/>
        </w:tabs>
        <w:ind w:left="0"/>
        <w:rPr>
          <w:szCs w:val="22"/>
        </w:rPr>
      </w:pPr>
      <w:r w:rsidRPr="00EA46B2">
        <w:rPr>
          <w:szCs w:val="22"/>
        </w:rPr>
        <w:t xml:space="preserve">El Comité dio su visto bueno a los calendarios revisados de los siguientes proyectos: </w:t>
      </w:r>
    </w:p>
    <w:p w:rsidR="00A2013C" w:rsidRPr="00EA46B2" w:rsidRDefault="00A2013C" w:rsidP="00A2013C">
      <w:pPr>
        <w:pStyle w:val="ONUMFS"/>
        <w:numPr>
          <w:ilvl w:val="2"/>
          <w:numId w:val="3"/>
        </w:numPr>
        <w:tabs>
          <w:tab w:val="clear" w:pos="1701"/>
          <w:tab w:val="num" w:pos="1134"/>
        </w:tabs>
        <w:ind w:left="567"/>
        <w:rPr>
          <w:szCs w:val="22"/>
        </w:rPr>
      </w:pPr>
      <w:r w:rsidRPr="00EA46B2">
        <w:rPr>
          <w:szCs w:val="22"/>
        </w:rPr>
        <w:t>Proyecto sobre propiedad intelectual y transferencia de tecnología:  desafíos comunes y búsqueda de soluciones, contenido en el</w:t>
      </w:r>
      <w:r w:rsidRPr="00EA46B2">
        <w:t xml:space="preserve"> documento CDIP/6/4 Rev.  Acerca de ese proyecto, varias delegaciones plantearon reservas acerca de la estructu</w:t>
      </w:r>
      <w:r w:rsidR="00BA5B81" w:rsidRPr="00EA46B2">
        <w:t>ra de las consultas regionales;</w:t>
      </w:r>
    </w:p>
    <w:p w:rsidR="00A2013C" w:rsidRPr="00EA46B2" w:rsidRDefault="00A2013C" w:rsidP="00A2013C">
      <w:pPr>
        <w:pStyle w:val="ONUMFS"/>
        <w:numPr>
          <w:ilvl w:val="2"/>
          <w:numId w:val="3"/>
        </w:numPr>
        <w:tabs>
          <w:tab w:val="clear" w:pos="1701"/>
          <w:tab w:val="num" w:pos="1134"/>
        </w:tabs>
        <w:ind w:left="567"/>
        <w:rPr>
          <w:szCs w:val="22"/>
        </w:rPr>
      </w:pPr>
      <w:r w:rsidRPr="00EA46B2">
        <w:rPr>
          <w:szCs w:val="22"/>
        </w:rPr>
        <w:t>Proyecto acerca de proyectos de colaboración abierta y los modelos de P.I., contenido en el</w:t>
      </w:r>
      <w:r w:rsidRPr="00EA46B2">
        <w:t xml:space="preserve"> </w:t>
      </w:r>
      <w:r w:rsidRPr="00EA46B2">
        <w:rPr>
          <w:szCs w:val="22"/>
        </w:rPr>
        <w:t>documento</w:t>
      </w:r>
      <w:r w:rsidRPr="00EA46B2">
        <w:t xml:space="preserve"> CDIP/6/6 Rev.;  y</w:t>
      </w:r>
    </w:p>
    <w:p w:rsidR="00A2013C" w:rsidRPr="00EA46B2" w:rsidRDefault="00A2013C" w:rsidP="00A2013C">
      <w:pPr>
        <w:pStyle w:val="ONUMFS"/>
        <w:numPr>
          <w:ilvl w:val="2"/>
          <w:numId w:val="3"/>
        </w:numPr>
        <w:tabs>
          <w:tab w:val="clear" w:pos="1701"/>
          <w:tab w:val="num" w:pos="1134"/>
        </w:tabs>
        <w:ind w:left="567"/>
        <w:rPr>
          <w:szCs w:val="22"/>
        </w:rPr>
      </w:pPr>
      <w:r w:rsidRPr="00EA46B2">
        <w:rPr>
          <w:szCs w:val="22"/>
        </w:rPr>
        <w:t xml:space="preserve">Proyecto sobre fortalecimiento y desarrollo del sector audiovisual en Burkina Faso y en determinados países de África, contenido en el </w:t>
      </w:r>
      <w:r w:rsidRPr="00EA46B2">
        <w:t>documento CDIP/9/13.</w:t>
      </w:r>
    </w:p>
    <w:p w:rsidR="00A2013C" w:rsidRPr="00EA46B2" w:rsidRDefault="00A2013C" w:rsidP="00A2013C">
      <w:pPr>
        <w:pStyle w:val="ONUMFS"/>
        <w:numPr>
          <w:ilvl w:val="0"/>
          <w:numId w:val="0"/>
        </w:numPr>
        <w:rPr>
          <w:szCs w:val="22"/>
        </w:rPr>
      </w:pPr>
      <w:r w:rsidRPr="00EA46B2">
        <w:rPr>
          <w:szCs w:val="22"/>
        </w:rPr>
        <w:lastRenderedPageBreak/>
        <w:t>Se señaló que varios proyectos ya finalizados pasarán a formar parte de los programas ordinarios de la Organización, de modo que los Estados miembros puedan beneficiarse de dichas actividades con sujeción a la disponibilidad de recursos.</w:t>
      </w:r>
    </w:p>
    <w:p w:rsidR="00ED3F64" w:rsidRPr="00EA46B2" w:rsidRDefault="00ED3F64" w:rsidP="00A2013C">
      <w:pPr>
        <w:pStyle w:val="ONUMFS"/>
        <w:tabs>
          <w:tab w:val="left" w:pos="567"/>
        </w:tabs>
        <w:ind w:left="0"/>
        <w:rPr>
          <w:szCs w:val="22"/>
        </w:rPr>
      </w:pPr>
      <w:r w:rsidRPr="00EA46B2">
        <w:rPr>
          <w:szCs w:val="22"/>
        </w:rPr>
        <w:t>El Comité examinó los siguientes informes de evaluación de proyectos:</w:t>
      </w:r>
    </w:p>
    <w:p w:rsidR="00ED3F64" w:rsidRPr="00EA46B2" w:rsidRDefault="00ED3F64" w:rsidP="00A2013C">
      <w:pPr>
        <w:pStyle w:val="ONUMFS"/>
        <w:numPr>
          <w:ilvl w:val="0"/>
          <w:numId w:val="8"/>
        </w:numPr>
        <w:ind w:left="567" w:firstLine="0"/>
      </w:pPr>
      <w:r w:rsidRPr="00EA46B2">
        <w:t>Informe de evaluación del proyecto sobre fortalecimiento de capaci</w:t>
      </w:r>
      <w:r w:rsidR="00057B45" w:rsidRPr="00EA46B2">
        <w:t>dades en el uso de información</w:t>
      </w:r>
      <w:r w:rsidRPr="00EA46B2">
        <w:t xml:space="preserve"> técnica y científica relativa a tecnologías apropiadas para solucionar determinados problemas de desarrollo, contenido en el documento CDIP/12/3;  </w:t>
      </w:r>
      <w:r w:rsidR="00057B45" w:rsidRPr="00EA46B2">
        <w:t>e</w:t>
      </w:r>
    </w:p>
    <w:p w:rsidR="00ED3F64" w:rsidRPr="00EA46B2" w:rsidRDefault="00ED3F64" w:rsidP="00ED24B1">
      <w:pPr>
        <w:pStyle w:val="ONUMFS"/>
        <w:numPr>
          <w:ilvl w:val="0"/>
          <w:numId w:val="8"/>
        </w:numPr>
        <w:ind w:left="567" w:firstLine="0"/>
      </w:pPr>
      <w:r w:rsidRPr="00EA46B2">
        <w:t xml:space="preserve">Informe de evaluación del proyecto de mejora del marco de la OMPI de gestión por resultados para respaldar la supervisión y evaluación de las actividades de desarrollo, contenido en el documento CDIP/12/4. </w:t>
      </w:r>
    </w:p>
    <w:p w:rsidR="00ED3F64" w:rsidRPr="00EA46B2" w:rsidRDefault="00ED3F64" w:rsidP="00057B45">
      <w:pPr>
        <w:pStyle w:val="ONUMFS"/>
        <w:numPr>
          <w:ilvl w:val="0"/>
          <w:numId w:val="0"/>
        </w:numPr>
        <w:tabs>
          <w:tab w:val="left" w:pos="567"/>
        </w:tabs>
        <w:rPr>
          <w:bCs/>
          <w:szCs w:val="22"/>
        </w:rPr>
      </w:pPr>
      <w:r w:rsidRPr="00EA46B2">
        <w:rPr>
          <w:bCs/>
          <w:szCs w:val="22"/>
        </w:rPr>
        <w:t>Tras la presentación de los informes de evaluación tuvo lugar un intercambio de puntos de vista.  Se decidió que la Secretaría tome medidas adecuadas acerca de las recomendaciones contenidas en los informes, teniendo en cuenta los comentarios formulados por los Estados miembros.  El Comité convino además en que la Secretaría prepare la segunda fase del proyecto sobre fortalecimiento de capacidades en el uso de información técnica y científica relativa a tecnologías apropiadas, ampliando el alcance del proyecto para dar cabida a miembros adicionales que son PMA</w:t>
      </w:r>
      <w:r w:rsidR="00ED24B1" w:rsidRPr="00EA46B2">
        <w:rPr>
          <w:bCs/>
          <w:szCs w:val="22"/>
        </w:rPr>
        <w:t>,</w:t>
      </w:r>
      <w:r w:rsidRPr="00EA46B2">
        <w:rPr>
          <w:bCs/>
          <w:szCs w:val="22"/>
        </w:rPr>
        <w:t xml:space="preserve"> y </w:t>
      </w:r>
      <w:r w:rsidR="00057B45" w:rsidRPr="00EA46B2">
        <w:rPr>
          <w:bCs/>
          <w:szCs w:val="22"/>
        </w:rPr>
        <w:t>someta</w:t>
      </w:r>
      <w:r w:rsidRPr="00EA46B2">
        <w:rPr>
          <w:bCs/>
          <w:szCs w:val="22"/>
        </w:rPr>
        <w:t xml:space="preserve"> dicha fase a estudio en la siguiente sesión.</w:t>
      </w:r>
    </w:p>
    <w:p w:rsidR="00ED3F64" w:rsidRPr="00EA46B2" w:rsidRDefault="002C1E27" w:rsidP="00ED3F64">
      <w:pPr>
        <w:pStyle w:val="ONUMFS"/>
        <w:tabs>
          <w:tab w:val="left" w:pos="567"/>
        </w:tabs>
        <w:ind w:left="0"/>
        <w:rPr>
          <w:szCs w:val="22"/>
        </w:rPr>
      </w:pPr>
      <w:r w:rsidRPr="00EA46B2">
        <w:rPr>
          <w:szCs w:val="22"/>
        </w:rPr>
        <w:t xml:space="preserve">Con arreglo del punto 5, el Comité examinó la </w:t>
      </w:r>
      <w:r w:rsidR="00C72CAF" w:rsidRPr="00EA46B2">
        <w:rPr>
          <w:szCs w:val="22"/>
        </w:rPr>
        <w:t>decisión</w:t>
      </w:r>
      <w:r w:rsidRPr="00EA46B2">
        <w:rPr>
          <w:szCs w:val="22"/>
        </w:rPr>
        <w:t xml:space="preserve"> de la Asamblea General de la OMPI sobre los asuntos relativos al CDIP </w:t>
      </w:r>
      <w:r w:rsidR="00AE2195" w:rsidRPr="00EA46B2">
        <w:rPr>
          <w:szCs w:val="22"/>
        </w:rPr>
        <w:t>(CDIP/12/5)</w:t>
      </w:r>
      <w:r w:rsidRPr="00EA46B2">
        <w:rPr>
          <w:szCs w:val="22"/>
        </w:rPr>
        <w:t xml:space="preserve"> y </w:t>
      </w:r>
      <w:r w:rsidR="002E6AA0" w:rsidRPr="00EA46B2">
        <w:rPr>
          <w:szCs w:val="22"/>
        </w:rPr>
        <w:t xml:space="preserve">el </w:t>
      </w:r>
      <w:r w:rsidR="00C72CAF" w:rsidRPr="00EA46B2">
        <w:rPr>
          <w:szCs w:val="22"/>
        </w:rPr>
        <w:t>documento</w:t>
      </w:r>
      <w:r w:rsidRPr="00EA46B2">
        <w:rPr>
          <w:szCs w:val="22"/>
        </w:rPr>
        <w:t xml:space="preserve"> conexo</w:t>
      </w:r>
      <w:r w:rsidR="00FB33CD" w:rsidRPr="00EA46B2">
        <w:rPr>
          <w:szCs w:val="22"/>
        </w:rPr>
        <w:t xml:space="preserve"> </w:t>
      </w:r>
      <w:r w:rsidR="00AE2195" w:rsidRPr="00EA46B2">
        <w:rPr>
          <w:szCs w:val="22"/>
        </w:rPr>
        <w:t>CDIP/6/11 Rev.</w:t>
      </w:r>
      <w:r w:rsidRPr="00EA46B2">
        <w:rPr>
          <w:szCs w:val="22"/>
        </w:rPr>
        <w:t xml:space="preserve">  Asimismo</w:t>
      </w:r>
      <w:r w:rsidR="002E6AA0" w:rsidRPr="00EA46B2">
        <w:rPr>
          <w:szCs w:val="22"/>
        </w:rPr>
        <w:t>,</w:t>
      </w:r>
      <w:r w:rsidRPr="00EA46B2">
        <w:rPr>
          <w:szCs w:val="22"/>
        </w:rPr>
        <w:t xml:space="preserve"> se presentó al Comité una nueva propuesta presentada por la Delegación de Egipto en nombre </w:t>
      </w:r>
      <w:r w:rsidR="002E6AA0" w:rsidRPr="00EA46B2">
        <w:rPr>
          <w:szCs w:val="22"/>
        </w:rPr>
        <w:t xml:space="preserve">del Grupo </w:t>
      </w:r>
      <w:r w:rsidRPr="00EA46B2">
        <w:rPr>
          <w:szCs w:val="22"/>
        </w:rPr>
        <w:t>de la Agenda para el Desarrollo</w:t>
      </w:r>
      <w:r w:rsidR="002E6AA0" w:rsidRPr="00EA46B2">
        <w:rPr>
          <w:szCs w:val="22"/>
        </w:rPr>
        <w:t>, titulada Propuesta de</w:t>
      </w:r>
      <w:r w:rsidRPr="00EA46B2">
        <w:rPr>
          <w:szCs w:val="22"/>
        </w:rPr>
        <w:t xml:space="preserve"> nuevo punto del orden del día del CDIP sobre </w:t>
      </w:r>
      <w:r w:rsidR="002E6AA0" w:rsidRPr="00EA46B2">
        <w:rPr>
          <w:szCs w:val="22"/>
        </w:rPr>
        <w:t>c</w:t>
      </w:r>
      <w:r w:rsidRPr="00EA46B2">
        <w:rPr>
          <w:szCs w:val="22"/>
        </w:rPr>
        <w:t xml:space="preserve">uestiones de </w:t>
      </w:r>
      <w:r w:rsidR="002E6AA0" w:rsidRPr="00EA46B2">
        <w:rPr>
          <w:szCs w:val="22"/>
        </w:rPr>
        <w:t>p</w:t>
      </w:r>
      <w:r w:rsidRPr="00EA46B2">
        <w:rPr>
          <w:szCs w:val="22"/>
        </w:rPr>
        <w:t xml:space="preserve">ropiedad </w:t>
      </w:r>
      <w:r w:rsidR="002E6AA0" w:rsidRPr="00EA46B2">
        <w:rPr>
          <w:szCs w:val="22"/>
        </w:rPr>
        <w:t>i</w:t>
      </w:r>
      <w:r w:rsidRPr="00EA46B2">
        <w:rPr>
          <w:szCs w:val="22"/>
        </w:rPr>
        <w:t xml:space="preserve">ntelectual (P.I.) y de </w:t>
      </w:r>
      <w:r w:rsidR="002E6AA0" w:rsidRPr="00EA46B2">
        <w:rPr>
          <w:szCs w:val="22"/>
        </w:rPr>
        <w:t>d</w:t>
      </w:r>
      <w:r w:rsidRPr="00EA46B2">
        <w:rPr>
          <w:szCs w:val="22"/>
        </w:rPr>
        <w:t xml:space="preserve">esarrollo </w:t>
      </w:r>
      <w:r w:rsidR="00AE2195" w:rsidRPr="00EA46B2">
        <w:rPr>
          <w:szCs w:val="22"/>
        </w:rPr>
        <w:t>(CDIP/12/11)</w:t>
      </w:r>
      <w:r w:rsidRPr="00EA46B2">
        <w:rPr>
          <w:szCs w:val="22"/>
        </w:rPr>
        <w:t>.  El Comité decidió proseguir el deb</w:t>
      </w:r>
      <w:r w:rsidR="002E6AA0" w:rsidRPr="00EA46B2">
        <w:rPr>
          <w:szCs w:val="22"/>
        </w:rPr>
        <w:t>ate sobre ese tema en su decimo</w:t>
      </w:r>
      <w:r w:rsidRPr="00EA46B2">
        <w:rPr>
          <w:szCs w:val="22"/>
        </w:rPr>
        <w:t>tercera sesión con el fin de presentar un informe y formular recomendaciones sobre la aplicación del mecanismo de coordinación.</w:t>
      </w:r>
    </w:p>
    <w:p w:rsidR="00ED3F64" w:rsidRPr="00EA46B2" w:rsidRDefault="00ED3F64" w:rsidP="00057B45">
      <w:pPr>
        <w:pStyle w:val="ONUMFS"/>
        <w:tabs>
          <w:tab w:val="left" w:pos="567"/>
        </w:tabs>
        <w:ind w:left="0"/>
      </w:pPr>
      <w:r w:rsidRPr="00EA46B2">
        <w:rPr>
          <w:szCs w:val="22"/>
        </w:rPr>
        <w:t>El Comité examinó el proyecto piloto sobre propiedad intelectual y la gestión de diseños para fomentar las actividades comerciales en los países en desarrollo y los países menos adelantados</w:t>
      </w:r>
      <w:r w:rsidR="00057B45" w:rsidRPr="00EA46B2">
        <w:rPr>
          <w:szCs w:val="22"/>
        </w:rPr>
        <w:t xml:space="preserve"> (PMA), presentado </w:t>
      </w:r>
      <w:r w:rsidRPr="00EA46B2">
        <w:rPr>
          <w:szCs w:val="22"/>
        </w:rPr>
        <w:t>en el documento</w:t>
      </w:r>
      <w:r w:rsidRPr="00EA46B2">
        <w:t xml:space="preserve"> CDIP/12/6.  El Comité dio su visto bueno a la propuesta de proyecto y aprobó su puesta en práctica.</w:t>
      </w:r>
    </w:p>
    <w:p w:rsidR="00ED3F64" w:rsidRPr="00EA46B2" w:rsidRDefault="00ED3F64" w:rsidP="00057B45">
      <w:pPr>
        <w:pStyle w:val="ONUMFS"/>
        <w:tabs>
          <w:tab w:val="left" w:pos="567"/>
        </w:tabs>
        <w:ind w:left="0"/>
      </w:pPr>
      <w:r w:rsidRPr="00EA46B2">
        <w:t xml:space="preserve">El Comité examinó también una propuesta presentada por la Delegación de Egipto en relación con un nuevo proyecto piloto de la </w:t>
      </w:r>
      <w:r w:rsidRPr="00EA46B2">
        <w:rPr>
          <w:szCs w:val="24"/>
        </w:rPr>
        <w:t>Agenda para el Desarrollo</w:t>
      </w:r>
      <w:r w:rsidRPr="00EA46B2">
        <w:t xml:space="preserve"> acerca de la propiedad intelectual y el turismo:  apoyo de los objetivos de desarrollo y conservación del patrimonio cultural, contenida en el </w:t>
      </w:r>
      <w:r w:rsidR="00057B45" w:rsidRPr="00EA46B2">
        <w:t>documento </w:t>
      </w:r>
      <w:r w:rsidRPr="00EA46B2">
        <w:t xml:space="preserve">CDIP/12/10.  Las Delegaciones dejaron constancia de aprecio en relación con la propuesta y dieron las gracias a la Delegación de Egipto por esa iniciativa.  Se ha pedido a la Delegación de Egipto que colabore con la Secretaría para transformar la propuesta en un documento de proyecto en el marco de la </w:t>
      </w:r>
      <w:r w:rsidRPr="00EA46B2">
        <w:rPr>
          <w:szCs w:val="24"/>
        </w:rPr>
        <w:t>Agenda para el Desarrollo</w:t>
      </w:r>
      <w:r w:rsidRPr="00EA46B2">
        <w:t xml:space="preserve">, teniendo en cuenta las observaciones formuladas por los Estados miembros, y que presente dicho documento a examen en la siguiente sesión del Comité. </w:t>
      </w:r>
    </w:p>
    <w:p w:rsidR="00057B45" w:rsidRPr="00EA46B2" w:rsidRDefault="002C1E27" w:rsidP="00057B45">
      <w:pPr>
        <w:pStyle w:val="ONUMFS"/>
        <w:tabs>
          <w:tab w:val="left" w:pos="567"/>
        </w:tabs>
        <w:ind w:left="0"/>
      </w:pPr>
      <w:r w:rsidRPr="00EA46B2">
        <w:t xml:space="preserve">El Comité tomó nota del </w:t>
      </w:r>
      <w:r w:rsidR="00C72CAF" w:rsidRPr="00EA46B2">
        <w:t>documento</w:t>
      </w:r>
      <w:r w:rsidRPr="00EA46B2">
        <w:t xml:space="preserve"> de medición de los objetivos de desarrollo del milenio (ODM) en otros organismos de </w:t>
      </w:r>
      <w:r w:rsidR="002E6AA0" w:rsidRPr="00EA46B2">
        <w:t>l</w:t>
      </w:r>
      <w:r w:rsidRPr="00EA46B2">
        <w:t xml:space="preserve">as Naciones Unidas y </w:t>
      </w:r>
      <w:r w:rsidR="002E6AA0" w:rsidRPr="00EA46B2">
        <w:t xml:space="preserve">la </w:t>
      </w:r>
      <w:r w:rsidRPr="00EA46B2">
        <w:t>contribución de la OMPI a los mismos, contenido en el documento</w:t>
      </w:r>
      <w:r w:rsidR="00DD7E1A" w:rsidRPr="00EA46B2">
        <w:t xml:space="preserve"> CDIP/12/8.  </w:t>
      </w:r>
      <w:r w:rsidRPr="00EA46B2">
        <w:t xml:space="preserve">Se pidió a la Secretaría que revise el documento, teniendo en cuenta los acuerdos alcanzados entre las delegaciones sobre el contenido del </w:t>
      </w:r>
      <w:r w:rsidR="00C72CAF" w:rsidRPr="00EA46B2">
        <w:t>documento</w:t>
      </w:r>
      <w:r w:rsidRPr="00EA46B2">
        <w:t xml:space="preserve"> revisado a fin de:</w:t>
      </w:r>
    </w:p>
    <w:p w:rsidR="00057B45" w:rsidRPr="00EA46B2" w:rsidRDefault="00C72CAF" w:rsidP="00ED24B1">
      <w:pPr>
        <w:pStyle w:val="ONUMFS"/>
        <w:numPr>
          <w:ilvl w:val="0"/>
          <w:numId w:val="9"/>
        </w:numPr>
        <w:ind w:left="1701" w:hanging="567"/>
      </w:pPr>
      <w:r w:rsidRPr="00EA46B2">
        <w:t xml:space="preserve">Incluir un resumen de la información contenida en el documento </w:t>
      </w:r>
      <w:r w:rsidR="00DD7E1A" w:rsidRPr="00EA46B2">
        <w:t>CDIP/12/8, Anex</w:t>
      </w:r>
      <w:r w:rsidRPr="00EA46B2">
        <w:t>o</w:t>
      </w:r>
      <w:r w:rsidR="00DD7E1A" w:rsidRPr="00EA46B2">
        <w:t xml:space="preserve"> II, Sec</w:t>
      </w:r>
      <w:r w:rsidRPr="00EA46B2">
        <w:t xml:space="preserve">ción </w:t>
      </w:r>
      <w:r w:rsidR="00DD7E1A" w:rsidRPr="00EA46B2">
        <w:t>1;</w:t>
      </w:r>
    </w:p>
    <w:p w:rsidR="00057B45" w:rsidRPr="00EA46B2" w:rsidRDefault="00C72CAF" w:rsidP="00ED24B1">
      <w:pPr>
        <w:pStyle w:val="ONUMFS"/>
        <w:numPr>
          <w:ilvl w:val="0"/>
          <w:numId w:val="9"/>
        </w:numPr>
        <w:ind w:left="1701" w:hanging="567"/>
      </w:pPr>
      <w:r w:rsidRPr="00EA46B2">
        <w:t>Ampliar el estudio contenido en el Anexo I del documento</w:t>
      </w:r>
      <w:r w:rsidR="00DD7E1A" w:rsidRPr="00EA46B2">
        <w:t xml:space="preserve"> CDIP/12/8 </w:t>
      </w:r>
      <w:r w:rsidRPr="00EA46B2">
        <w:t xml:space="preserve">para incluir los contactos cara a cara con el personal de los organismos </w:t>
      </w:r>
      <w:r w:rsidRPr="00EA46B2">
        <w:lastRenderedPageBreak/>
        <w:t>estudiados</w:t>
      </w:r>
      <w:r w:rsidR="002E6AA0" w:rsidRPr="00EA46B2">
        <w:t>,</w:t>
      </w:r>
      <w:r w:rsidRPr="00EA46B2">
        <w:t xml:space="preserve"> según proceda, a fin de saber más acerca de la manera en que evalúan su contribución a los ODM</w:t>
      </w:r>
      <w:r w:rsidR="00DD7E1A" w:rsidRPr="00EA46B2">
        <w:t xml:space="preserve">; </w:t>
      </w:r>
      <w:r w:rsidRPr="00EA46B2">
        <w:t xml:space="preserve"> y</w:t>
      </w:r>
    </w:p>
    <w:p w:rsidR="00057B45" w:rsidRPr="00EA46B2" w:rsidRDefault="00C72CAF" w:rsidP="00ED24B1">
      <w:pPr>
        <w:pStyle w:val="ONUMFS"/>
        <w:numPr>
          <w:ilvl w:val="0"/>
          <w:numId w:val="9"/>
        </w:numPr>
        <w:ind w:left="1701" w:hanging="567"/>
      </w:pPr>
      <w:r w:rsidRPr="00EA46B2">
        <w:t>Ampliar los organismos para dar cabida a otros organismos y programas de NN.UU.</w:t>
      </w:r>
    </w:p>
    <w:p w:rsidR="00057B45" w:rsidRPr="00EA46B2" w:rsidRDefault="00C72CAF" w:rsidP="00057B45">
      <w:pPr>
        <w:spacing w:before="240"/>
      </w:pPr>
      <w:r w:rsidRPr="00EA46B2">
        <w:t>El documento revisado deberá formar parte de los documentos de la d</w:t>
      </w:r>
      <w:r w:rsidR="00F463A0" w:rsidRPr="00EA46B2">
        <w:t>ecimo</w:t>
      </w:r>
      <w:r w:rsidRPr="00EA46B2">
        <w:t>cuarta sesión del CDIP.</w:t>
      </w:r>
    </w:p>
    <w:p w:rsidR="00057B45" w:rsidRPr="00EA46B2" w:rsidRDefault="00057B45" w:rsidP="00057B45"/>
    <w:p w:rsidR="00C67BA1" w:rsidRPr="00EA46B2" w:rsidRDefault="00C67BA1" w:rsidP="00C67BA1">
      <w:pPr>
        <w:pStyle w:val="ONUMFS"/>
        <w:tabs>
          <w:tab w:val="clear" w:pos="2127"/>
        </w:tabs>
        <w:ind w:left="0"/>
      </w:pPr>
      <w:r w:rsidRPr="00EA46B2">
        <w:t>El Comité consideró la propuesta de aplicación de posibles nuevas actividades de la OMPI relacionadas con la utilización del derecho de autor para promover el acceso a la información y al contenido creativo, contenida en el documento CDIP/12/9.  Tras la presentación de la propuesta y el intercambio de opiniones, se pidió a la Secretaría que revise el documento a fin de aclarar la propuesta y presentarla en la siguiente sesión del Comité.</w:t>
      </w:r>
    </w:p>
    <w:p w:rsidR="00EA46B2" w:rsidRPr="00EA46B2" w:rsidRDefault="00EA46B2" w:rsidP="00EA46B2">
      <w:pPr>
        <w:pStyle w:val="ONUMFS"/>
        <w:tabs>
          <w:tab w:val="clear" w:pos="2127"/>
        </w:tabs>
        <w:ind w:left="0"/>
      </w:pPr>
      <w:r w:rsidRPr="00EA46B2">
        <w:t>El Comité examinó el Examen independiente de la aplicación de las recomendaciones de la Agenda para el Desarrollo, según lo exigen el mecanismo de coordinación y las modalidades de supervisión, evaluación y presentación de informes (WO/GA/39/7, Anexo II).</w:t>
      </w:r>
    </w:p>
    <w:p w:rsidR="00EA46B2" w:rsidRPr="00EA46B2" w:rsidRDefault="00EA46B2" w:rsidP="00EA46B2">
      <w:pPr>
        <w:pStyle w:val="ONUMFS"/>
        <w:numPr>
          <w:ilvl w:val="0"/>
          <w:numId w:val="0"/>
        </w:numPr>
      </w:pPr>
      <w:r w:rsidRPr="00EA46B2">
        <w:t>El Comité decidió proseguir los debates sobre esta cuestión en su decimotercera sesión, y se asignará tiempo suficiente a la tarea de finalización del mandato.  Con ese fin, se invita a los Estados miembros a presentar comentarios, a más tardar, hasta finales de enero de 2014.  El CDIP solicita al Presidente que prepare un proyecto de mandato sobre la base del consenso logrado durante las negociaciones informales mantenidas durante la duodécima sesión, de los comentarios recibidos, y de la información presentada por la Secretaría sobre presupuesto y calendario.  El CDIP solicita asimismo al Presidente del CDIP que celebre una consulta informal para examinar el proyecto de mandato antes de la decimotercera sesión.</w:t>
      </w:r>
    </w:p>
    <w:p w:rsidR="00EA46B2" w:rsidRPr="00EA46B2" w:rsidRDefault="00EA46B2" w:rsidP="00EA46B2">
      <w:pPr>
        <w:pStyle w:val="ONUMFS"/>
        <w:tabs>
          <w:tab w:val="clear" w:pos="2127"/>
        </w:tabs>
        <w:ind w:left="0"/>
      </w:pPr>
      <w:r w:rsidRPr="00EA46B2">
        <w:t>El Comité examinó el examen independiente sobre la asistencia técnica que presta la OMPI en el marco de la cooperación para el desarrollo (documentos:  CDIP/8/INF/1, CDIP/9/14, CDIP/9/15, CDIP/9/16 y CDIP/11/4).  El Comité decidió continuar los debates sobre este tema en su próxima sesión.</w:t>
      </w:r>
    </w:p>
    <w:p w:rsidR="00EA46B2" w:rsidRPr="00EA46B2" w:rsidRDefault="00EA46B2" w:rsidP="00EA46B2">
      <w:pPr>
        <w:pStyle w:val="ONUMFS"/>
        <w:tabs>
          <w:tab w:val="clear" w:pos="2127"/>
        </w:tabs>
        <w:ind w:left="0"/>
      </w:pPr>
      <w:r w:rsidRPr="00EA46B2">
        <w:t>En lo que respecta al examen independiente sobre la asistencia técnica que presta la OMPI en el marco de la cooperación para el desarrollo, y conforme a las decisiones que tomó en su undécima sesión (párrafo 7.b)i), ii) y iii) del Resumen de la Presidencia), el Comité:</w:t>
      </w:r>
    </w:p>
    <w:p w:rsidR="00EA46B2" w:rsidRPr="00EA46B2" w:rsidRDefault="00EA46B2" w:rsidP="00EA46B2">
      <w:pPr>
        <w:pStyle w:val="ONUMFS"/>
        <w:numPr>
          <w:ilvl w:val="0"/>
          <w:numId w:val="10"/>
        </w:numPr>
        <w:ind w:left="567" w:firstLine="0"/>
      </w:pPr>
      <w:r w:rsidRPr="00EA46B2">
        <w:t>tomó nota del manual de la OMPI sobre prestación de asistencia técnica que consta en el documento CDIP/12/7 y expresó satisfacción con el contenido del documento.  La Secretaría apuntó los comentarios formulados por los Estados miembros, en particular, sobre la publicación del manual como folleto y  la actualización constante de su contenido;  y</w:t>
      </w:r>
    </w:p>
    <w:p w:rsidR="00EA46B2" w:rsidRPr="00EA46B2" w:rsidRDefault="00EA46B2" w:rsidP="00EA46B2">
      <w:pPr>
        <w:pStyle w:val="ONUMFS"/>
        <w:numPr>
          <w:ilvl w:val="0"/>
          <w:numId w:val="10"/>
        </w:numPr>
        <w:ind w:left="567" w:firstLine="0"/>
      </w:pPr>
      <w:r w:rsidRPr="00EA46B2">
        <w:t>tomó nota de las presentaciones realizadas acerca de la restructuración del sitio web de la OMPI y de la base de datos de asistencia técnica.</w:t>
      </w:r>
    </w:p>
    <w:p w:rsidR="00EA46B2" w:rsidRPr="00EA46B2" w:rsidRDefault="00EA46B2" w:rsidP="00EA46B2">
      <w:pPr>
        <w:pStyle w:val="ONUMFS"/>
        <w:tabs>
          <w:tab w:val="clear" w:pos="2127"/>
        </w:tabs>
        <w:ind w:left="0"/>
      </w:pPr>
      <w:r w:rsidRPr="00EA46B2">
        <w:t>El Comité examinó la cuestión de la Conferencia Internacional sobre Propiedad Intelectual y Desarrollo y decidió seguir los debates sobre esa cuestión en su siguiente sesión.</w:t>
      </w:r>
    </w:p>
    <w:p w:rsidR="00C67BA1" w:rsidRPr="00EA46B2" w:rsidRDefault="00C67BA1" w:rsidP="00C67BA1">
      <w:pPr>
        <w:pStyle w:val="ONUMFS"/>
        <w:tabs>
          <w:tab w:val="clear" w:pos="2127"/>
        </w:tabs>
        <w:ind w:left="0"/>
      </w:pPr>
      <w:r w:rsidRPr="00EA46B2">
        <w:t>El Comité examinó y tomó nota de los siguientes documentos:</w:t>
      </w:r>
    </w:p>
    <w:p w:rsidR="00C67BA1" w:rsidRPr="00EA46B2" w:rsidRDefault="00C67BA1" w:rsidP="00F25182">
      <w:pPr>
        <w:pStyle w:val="ONUMFS"/>
        <w:numPr>
          <w:ilvl w:val="0"/>
          <w:numId w:val="11"/>
        </w:numPr>
        <w:ind w:left="567" w:firstLine="0"/>
      </w:pPr>
      <w:r w:rsidRPr="00EA46B2">
        <w:t>Resumen del estudio sobre las patentes y el dominio público (II), contenido en el documento CDIP/12/INF/2 Rev.;</w:t>
      </w:r>
    </w:p>
    <w:p w:rsidR="00C67BA1" w:rsidRPr="00EA46B2" w:rsidRDefault="00C67BA1" w:rsidP="00F25182">
      <w:pPr>
        <w:pStyle w:val="ONUMFS"/>
        <w:numPr>
          <w:ilvl w:val="0"/>
          <w:numId w:val="11"/>
        </w:numPr>
        <w:ind w:left="567" w:firstLine="0"/>
      </w:pPr>
      <w:r w:rsidRPr="00EA46B2">
        <w:t xml:space="preserve">Resumen del estudio exploratorio sobre fortalecimiento y desarrollo del sector audiovisual en Burkina Faso y en determinados países de África, contenido en el </w:t>
      </w:r>
      <w:r w:rsidRPr="00EA46B2">
        <w:lastRenderedPageBreak/>
        <w:t>documento CDIP/12/INF/3;  la Secretaría tomó nota de los comentarios formulados por las delegaciones a fin de seguir aplicando el proyecto, y</w:t>
      </w:r>
    </w:p>
    <w:p w:rsidR="00C67BA1" w:rsidRPr="00EA46B2" w:rsidRDefault="00C67BA1" w:rsidP="00F25182">
      <w:pPr>
        <w:pStyle w:val="ONUMFS"/>
        <w:numPr>
          <w:ilvl w:val="0"/>
          <w:numId w:val="11"/>
        </w:numPr>
        <w:ind w:left="567" w:firstLine="0"/>
      </w:pPr>
      <w:r w:rsidRPr="00EA46B2">
        <w:t>Resumen del estudio sobre el uso de los modelos de utilidad en Tailandia, contenido en el documento CDIP/12/INF/6.</w:t>
      </w:r>
    </w:p>
    <w:p w:rsidR="00C67BA1" w:rsidRPr="00EA46B2" w:rsidRDefault="00C67BA1" w:rsidP="00C67BA1">
      <w:pPr>
        <w:pStyle w:val="ONUMFS"/>
        <w:numPr>
          <w:ilvl w:val="0"/>
          <w:numId w:val="0"/>
        </w:numPr>
      </w:pPr>
      <w:r w:rsidRPr="00EA46B2">
        <w:t>Además, el Comité tomó nota del resumen del Estudio sobre la propiedad intelectual y la fuga de cerebros:  Esquema de situación, contenido en el documento CDIP/12/INF/4, y el resumen del taller “La propiedad intelectual, la movilidad internacional de los trabajadores del conocimiento y la fuga de cerebros”, contenido en el documento CDIP/12/INF/5.  El Comité agradeció la labor del Economista Jefe y pidió que siga trabajando en ese tema.</w:t>
      </w:r>
    </w:p>
    <w:p w:rsidR="00EA46B2" w:rsidRPr="00EA46B2" w:rsidRDefault="00EA46B2" w:rsidP="00EA46B2">
      <w:pPr>
        <w:pStyle w:val="ONUMFS"/>
        <w:tabs>
          <w:tab w:val="clear" w:pos="2127"/>
        </w:tabs>
        <w:ind w:left="0"/>
      </w:pPr>
      <w:r w:rsidRPr="00EA46B2">
        <w:t>Con arreglo al punto 6 del orden del día acerca de la labor futura, el Comité examinó una serie de propuestas y llegó a un acuerdo acerca de una lista de cuestiones/documentos para su siguiente sesión.</w:t>
      </w:r>
    </w:p>
    <w:p w:rsidR="00C67BA1" w:rsidRPr="00EA46B2" w:rsidRDefault="00C67BA1" w:rsidP="00C67BA1">
      <w:pPr>
        <w:pStyle w:val="ONUMFS"/>
        <w:tabs>
          <w:tab w:val="clear" w:pos="2127"/>
        </w:tabs>
        <w:ind w:left="0"/>
      </w:pPr>
      <w:r w:rsidRPr="00EA46B2">
        <w:t>El Comité tomó nota de que la Secretaría elaborará el proyecto de informe de la duodécima sesión, que se enviará a las Misiones Permanentes de los Estados miembros y se pondrá a disposición de los Estados miembros, las OIG y las ONG en formato electrónico en el sitio web de la OMPI.  Los comentarios sobre el proyecto de informe deberán enviarse por escrito a la Secretaría, preferiblemente ocho semanas antes de la siguiente sesión.  La aprobación del proyecto de informe se considerará en la decimotercera sesión del Comité.</w:t>
      </w:r>
    </w:p>
    <w:p w:rsidR="00C67BA1" w:rsidRPr="00EA46B2" w:rsidRDefault="00C67BA1" w:rsidP="00C67BA1">
      <w:pPr>
        <w:pStyle w:val="ONUMFS"/>
        <w:tabs>
          <w:tab w:val="clear" w:pos="2127"/>
        </w:tabs>
        <w:ind w:left="0"/>
      </w:pPr>
      <w:r w:rsidRPr="00EA46B2">
        <w:t>El presente resumen constituirá el informe que el Comité presentará a la Asamblea General.</w:t>
      </w:r>
    </w:p>
    <w:p w:rsidR="00C67BA1" w:rsidRPr="00EA46B2" w:rsidRDefault="00C67BA1" w:rsidP="00EA46B2">
      <w:pPr>
        <w:pStyle w:val="ONUMFS"/>
        <w:numPr>
          <w:ilvl w:val="0"/>
          <w:numId w:val="0"/>
        </w:numPr>
      </w:pPr>
    </w:p>
    <w:p w:rsidR="00C67BA1" w:rsidRPr="00EA46B2" w:rsidRDefault="00C67BA1" w:rsidP="00C67BA1">
      <w:pPr>
        <w:pStyle w:val="Endofdocument-Annex"/>
        <w:rPr>
          <w:lang w:val="es-ES"/>
        </w:rPr>
      </w:pPr>
      <w:r w:rsidRPr="00EA46B2">
        <w:rPr>
          <w:lang w:val="es-ES"/>
        </w:rPr>
        <w:t>[Fin del documento</w:t>
      </w:r>
      <w:r w:rsidR="006F5B5F" w:rsidRPr="00EA46B2">
        <w:rPr>
          <w:lang w:val="es-ES"/>
        </w:rPr>
        <w:t>]</w:t>
      </w:r>
    </w:p>
    <w:sectPr w:rsidR="00C67BA1" w:rsidRPr="00EA46B2" w:rsidSect="00D3306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673" w:rsidRDefault="00306673">
      <w:r>
        <w:separator/>
      </w:r>
    </w:p>
  </w:endnote>
  <w:endnote w:type="continuationSeparator" w:id="0">
    <w:p w:rsidR="00306673" w:rsidRPr="009D30E6" w:rsidRDefault="00306673" w:rsidP="007E663E">
      <w:pPr>
        <w:rPr>
          <w:sz w:val="17"/>
          <w:szCs w:val="17"/>
        </w:rPr>
      </w:pPr>
      <w:r w:rsidRPr="009D30E6">
        <w:rPr>
          <w:sz w:val="17"/>
          <w:szCs w:val="17"/>
        </w:rPr>
        <w:separator/>
      </w:r>
    </w:p>
    <w:p w:rsidR="00306673" w:rsidRPr="007E663E" w:rsidRDefault="00306673" w:rsidP="007E663E">
      <w:pPr>
        <w:spacing w:after="60"/>
        <w:rPr>
          <w:sz w:val="17"/>
          <w:szCs w:val="17"/>
        </w:rPr>
      </w:pPr>
      <w:r>
        <w:rPr>
          <w:sz w:val="17"/>
        </w:rPr>
        <w:t>[Continuación de la nota de la página anterior]</w:t>
      </w:r>
    </w:p>
  </w:endnote>
  <w:endnote w:type="continuationNotice" w:id="1">
    <w:p w:rsidR="00306673" w:rsidRPr="007E663E" w:rsidRDefault="0030667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673" w:rsidRDefault="00306673">
      <w:r>
        <w:separator/>
      </w:r>
    </w:p>
  </w:footnote>
  <w:footnote w:type="continuationSeparator" w:id="0">
    <w:p w:rsidR="00306673" w:rsidRPr="009D30E6" w:rsidRDefault="00306673" w:rsidP="007E663E">
      <w:pPr>
        <w:rPr>
          <w:sz w:val="17"/>
          <w:szCs w:val="17"/>
        </w:rPr>
      </w:pPr>
      <w:r w:rsidRPr="009D30E6">
        <w:rPr>
          <w:sz w:val="17"/>
          <w:szCs w:val="17"/>
        </w:rPr>
        <w:separator/>
      </w:r>
    </w:p>
    <w:p w:rsidR="00306673" w:rsidRPr="007E663E" w:rsidRDefault="00306673" w:rsidP="007E663E">
      <w:pPr>
        <w:spacing w:after="60"/>
        <w:rPr>
          <w:sz w:val="17"/>
          <w:szCs w:val="17"/>
        </w:rPr>
      </w:pPr>
      <w:r>
        <w:rPr>
          <w:sz w:val="17"/>
        </w:rPr>
        <w:t>[Continuación de la nota de la página anterior]</w:t>
      </w:r>
    </w:p>
  </w:footnote>
  <w:footnote w:type="continuationNotice" w:id="1">
    <w:p w:rsidR="00306673" w:rsidRPr="007E663E" w:rsidRDefault="0030667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E27" w:rsidRDefault="002C1E27" w:rsidP="00477D6B">
    <w:pPr>
      <w:jc w:val="right"/>
    </w:pPr>
  </w:p>
  <w:p w:rsidR="002C1E27" w:rsidRDefault="002C1E27" w:rsidP="00477D6B">
    <w:pPr>
      <w:jc w:val="right"/>
      <w:rPr>
        <w:noProof/>
      </w:rPr>
    </w:pPr>
    <w:r>
      <w:t xml:space="preserve">página </w:t>
    </w:r>
    <w:r>
      <w:fldChar w:fldCharType="begin"/>
    </w:r>
    <w:r>
      <w:instrText xml:space="preserve"> PAGE   \* MERGEFORMAT </w:instrText>
    </w:r>
    <w:r>
      <w:fldChar w:fldCharType="separate"/>
    </w:r>
    <w:r w:rsidR="00216D46">
      <w:rPr>
        <w:noProof/>
      </w:rPr>
      <w:t>3</w:t>
    </w:r>
    <w:r>
      <w:rPr>
        <w:noProof/>
      </w:rPr>
      <w:fldChar w:fldCharType="end"/>
    </w:r>
  </w:p>
  <w:p w:rsidR="002C1E27" w:rsidRDefault="002C1E2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3280AEE"/>
    <w:multiLevelType w:val="hybridMultilevel"/>
    <w:tmpl w:val="3786579A"/>
    <w:lvl w:ilvl="0" w:tplc="A9468C98">
      <w:start w:val="12"/>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FFB19A2"/>
    <w:multiLevelType w:val="multilevel"/>
    <w:tmpl w:val="495EEFEE"/>
    <w:lvl w:ilvl="0">
      <w:start w:val="1"/>
      <w:numFmt w:val="decimal"/>
      <w:lvlRestart w:val="0"/>
      <w:pStyle w:val="ONUMFS"/>
      <w:lvlText w:val="%1."/>
      <w:lvlJc w:val="left"/>
      <w:pPr>
        <w:tabs>
          <w:tab w:val="num" w:pos="2127"/>
        </w:tabs>
        <w:ind w:left="156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3A157FE9"/>
    <w:multiLevelType w:val="hybridMultilevel"/>
    <w:tmpl w:val="6E868A5C"/>
    <w:lvl w:ilvl="0" w:tplc="3ACE795C">
      <w:start w:val="1"/>
      <w:numFmt w:val="lowerRoman"/>
      <w:lvlText w:val="%1)"/>
      <w:lvlJc w:val="left"/>
      <w:pPr>
        <w:ind w:left="1289" w:hanging="360"/>
      </w:pPr>
      <w:rPr>
        <w:rFonts w:hint="default"/>
      </w:rPr>
    </w:lvl>
    <w:lvl w:ilvl="1" w:tplc="04090019" w:tentative="1">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abstractNum w:abstractNumId="4">
    <w:nsid w:val="3B725668"/>
    <w:multiLevelType w:val="hybridMultilevel"/>
    <w:tmpl w:val="6E868A5C"/>
    <w:lvl w:ilvl="0" w:tplc="3ACE795C">
      <w:start w:val="1"/>
      <w:numFmt w:val="lowerRoman"/>
      <w:lvlText w:val="%1)"/>
      <w:lvlJc w:val="left"/>
      <w:pPr>
        <w:ind w:left="1289" w:hanging="360"/>
      </w:pPr>
      <w:rPr>
        <w:rFonts w:hint="default"/>
      </w:rPr>
    </w:lvl>
    <w:lvl w:ilvl="1" w:tplc="04090019" w:tentative="1">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abstractNum w:abstractNumId="5">
    <w:nsid w:val="3DF22F12"/>
    <w:multiLevelType w:val="hybridMultilevel"/>
    <w:tmpl w:val="6E868A5C"/>
    <w:lvl w:ilvl="0" w:tplc="3ACE795C">
      <w:start w:val="1"/>
      <w:numFmt w:val="lowerRoman"/>
      <w:lvlText w:val="%1)"/>
      <w:lvlJc w:val="left"/>
      <w:pPr>
        <w:ind w:left="1289" w:hanging="360"/>
      </w:pPr>
      <w:rPr>
        <w:rFonts w:hint="default"/>
      </w:rPr>
    </w:lvl>
    <w:lvl w:ilvl="1" w:tplc="04090019" w:tentative="1">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abstractNum w:abstractNumId="6">
    <w:nsid w:val="409B4228"/>
    <w:multiLevelType w:val="multilevel"/>
    <w:tmpl w:val="EDCAE668"/>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pStyle w:val="Heading5"/>
      <w:lvlText w:val="%3)"/>
      <w:lvlJc w:val="left"/>
      <w:pPr>
        <w:ind w:left="1440" w:firstLine="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pStyle w:val="Heading9"/>
      <w:lvlText w:val="(%9)"/>
      <w:lvlJc w:val="left"/>
      <w:pPr>
        <w:ind w:left="5760" w:firstLine="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FC115A"/>
    <w:multiLevelType w:val="multilevel"/>
    <w:tmpl w:val="7408F258"/>
    <w:styleLink w:val="WIPO"/>
    <w:lvl w:ilvl="0">
      <w:start w:val="1"/>
      <w:numFmt w:val="upperRoman"/>
      <w:lvlText w:val="%1."/>
      <w:lvlJc w:val="left"/>
      <w:pPr>
        <w:ind w:left="2880" w:firstLine="0"/>
      </w:pPr>
      <w:rPr>
        <w:rFonts w:hint="default"/>
      </w:rPr>
    </w:lvl>
    <w:lvl w:ilvl="1">
      <w:start w:val="1"/>
      <w:numFmt w:val="lowerLetter"/>
      <w:lvlText w:val="%2)"/>
      <w:lvlJc w:val="left"/>
      <w:pPr>
        <w:ind w:left="3600" w:firstLine="0"/>
      </w:pPr>
      <w:rPr>
        <w:rFonts w:hint="default"/>
      </w:rPr>
    </w:lvl>
    <w:lvl w:ilvl="2">
      <w:start w:val="1"/>
      <w:numFmt w:val="lowerRoman"/>
      <w:lvlText w:val="%3)"/>
      <w:lvlJc w:val="left"/>
      <w:pPr>
        <w:tabs>
          <w:tab w:val="num" w:pos="4519"/>
        </w:tabs>
        <w:ind w:left="4746" w:hanging="284"/>
      </w:pPr>
      <w:rPr>
        <w:rFonts w:hint="default"/>
      </w:rPr>
    </w:lvl>
    <w:lvl w:ilvl="3">
      <w:start w:val="1"/>
      <w:numFmt w:val="bullet"/>
      <w:lvlText w:val=""/>
      <w:lvlJc w:val="left"/>
      <w:pPr>
        <w:ind w:left="5199" w:hanging="159"/>
      </w:pPr>
      <w:rPr>
        <w:rFonts w:ascii="Symbol" w:hAnsi="Symbol" w:hint="default"/>
        <w:color w:val="auto"/>
      </w:rPr>
    </w:lvl>
    <w:lvl w:ilvl="4">
      <w:start w:val="1"/>
      <w:numFmt w:val="decimal"/>
      <w:lvlText w:val="(%5)"/>
      <w:lvlJc w:val="left"/>
      <w:pPr>
        <w:ind w:left="5760" w:firstLine="0"/>
      </w:pPr>
      <w:rPr>
        <w:rFonts w:hint="default"/>
      </w:rPr>
    </w:lvl>
    <w:lvl w:ilvl="5">
      <w:start w:val="1"/>
      <w:numFmt w:val="lowerLetter"/>
      <w:lvlText w:val="(%6)"/>
      <w:lvlJc w:val="left"/>
      <w:pPr>
        <w:ind w:left="6480" w:firstLine="0"/>
      </w:pPr>
      <w:rPr>
        <w:rFonts w:hint="default"/>
      </w:rPr>
    </w:lvl>
    <w:lvl w:ilvl="6">
      <w:start w:val="1"/>
      <w:numFmt w:val="lowerRoman"/>
      <w:lvlText w:val="(%7)"/>
      <w:lvlJc w:val="left"/>
      <w:pPr>
        <w:ind w:left="7200" w:firstLine="0"/>
      </w:pPr>
      <w:rPr>
        <w:rFonts w:hint="default"/>
      </w:rPr>
    </w:lvl>
    <w:lvl w:ilvl="7">
      <w:start w:val="1"/>
      <w:numFmt w:val="lowerLetter"/>
      <w:lvlText w:val="(%8)"/>
      <w:lvlJc w:val="left"/>
      <w:pPr>
        <w:ind w:left="7920" w:firstLine="0"/>
      </w:pPr>
      <w:rPr>
        <w:rFonts w:hint="default"/>
      </w:rPr>
    </w:lvl>
    <w:lvl w:ilvl="8">
      <w:start w:val="1"/>
      <w:numFmt w:val="lowerRoman"/>
      <w:lvlText w:val="(%9)"/>
      <w:lvlJc w:val="left"/>
      <w:pPr>
        <w:ind w:left="8640" w:firstLine="0"/>
      </w:pPr>
      <w:rPr>
        <w:rFonts w:hint="default"/>
      </w:rPr>
    </w:lvl>
  </w:abstractNum>
  <w:abstractNum w:abstractNumId="9">
    <w:nsid w:val="518177B6"/>
    <w:multiLevelType w:val="multilevel"/>
    <w:tmpl w:val="69D0A716"/>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lowerRoman"/>
      <w:pStyle w:val="Heading7"/>
      <w:lvlText w:val="%3)"/>
      <w:lvlJc w:val="left"/>
      <w:pPr>
        <w:ind w:left="1440" w:firstLine="0"/>
      </w:pPr>
      <w:rPr>
        <w:rFonts w:asciiTheme="minorHAnsi" w:eastAsiaTheme="minorHAnsi" w:hAnsiTheme="minorHAnsi" w:cstheme="minorBidi"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nsid w:val="55B36981"/>
    <w:multiLevelType w:val="hybridMultilevel"/>
    <w:tmpl w:val="6E868A5C"/>
    <w:lvl w:ilvl="0" w:tplc="3ACE795C">
      <w:start w:val="1"/>
      <w:numFmt w:val="lowerRoman"/>
      <w:lvlText w:val="%1)"/>
      <w:lvlJc w:val="left"/>
      <w:pPr>
        <w:ind w:left="1289" w:hanging="360"/>
      </w:pPr>
      <w:rPr>
        <w:rFonts w:hint="default"/>
      </w:rPr>
    </w:lvl>
    <w:lvl w:ilvl="1" w:tplc="04090019" w:tentative="1">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abstractNum w:abstractNumId="11">
    <w:nsid w:val="63C71570"/>
    <w:multiLevelType w:val="hybridMultilevel"/>
    <w:tmpl w:val="6E868A5C"/>
    <w:lvl w:ilvl="0" w:tplc="3ACE795C">
      <w:start w:val="1"/>
      <w:numFmt w:val="lowerRoman"/>
      <w:lvlText w:val="%1)"/>
      <w:lvlJc w:val="left"/>
      <w:pPr>
        <w:ind w:left="1289" w:hanging="360"/>
      </w:pPr>
      <w:rPr>
        <w:rFonts w:hint="default"/>
      </w:rPr>
    </w:lvl>
    <w:lvl w:ilvl="1" w:tplc="04090019" w:tentative="1">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num w:numId="1">
    <w:abstractNumId w:val="7"/>
  </w:num>
  <w:num w:numId="2">
    <w:abstractNumId w:val="0"/>
  </w:num>
  <w:num w:numId="3">
    <w:abstractNumId w:val="2"/>
  </w:num>
  <w:num w:numId="4">
    <w:abstractNumId w:val="6"/>
  </w:num>
  <w:num w:numId="5">
    <w:abstractNumId w:val="8"/>
  </w:num>
  <w:num w:numId="6">
    <w:abstractNumId w:val="9"/>
  </w:num>
  <w:num w:numId="7">
    <w:abstractNumId w:val="10"/>
  </w:num>
  <w:num w:numId="8">
    <w:abstractNumId w:val="5"/>
  </w:num>
  <w:num w:numId="9">
    <w:abstractNumId w:val="3"/>
  </w:num>
  <w:num w:numId="10">
    <w:abstractNumId w:val="11"/>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2"/>
  </w:num>
  <w:num w:numId="16">
    <w:abstractNumId w:val="1"/>
  </w:num>
  <w:num w:numId="17">
    <w:abstractNumId w:val="2"/>
  </w:num>
  <w:num w:numId="1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97E"/>
    <w:rsid w:val="000002FC"/>
    <w:rsid w:val="00006D08"/>
    <w:rsid w:val="00010686"/>
    <w:rsid w:val="00011C5D"/>
    <w:rsid w:val="00014370"/>
    <w:rsid w:val="000146AF"/>
    <w:rsid w:val="00014758"/>
    <w:rsid w:val="000156E6"/>
    <w:rsid w:val="00015B64"/>
    <w:rsid w:val="000177B6"/>
    <w:rsid w:val="00017A76"/>
    <w:rsid w:val="00020D52"/>
    <w:rsid w:val="00023A8B"/>
    <w:rsid w:val="000275B2"/>
    <w:rsid w:val="000314E0"/>
    <w:rsid w:val="000401B2"/>
    <w:rsid w:val="00040476"/>
    <w:rsid w:val="00040FB3"/>
    <w:rsid w:val="00050968"/>
    <w:rsid w:val="000513C6"/>
    <w:rsid w:val="00052915"/>
    <w:rsid w:val="00057B45"/>
    <w:rsid w:val="00062DBF"/>
    <w:rsid w:val="00064591"/>
    <w:rsid w:val="00065A55"/>
    <w:rsid w:val="00067534"/>
    <w:rsid w:val="00080048"/>
    <w:rsid w:val="000831D9"/>
    <w:rsid w:val="00090337"/>
    <w:rsid w:val="00094E01"/>
    <w:rsid w:val="00095ADB"/>
    <w:rsid w:val="00095B0E"/>
    <w:rsid w:val="00096C74"/>
    <w:rsid w:val="00096EB5"/>
    <w:rsid w:val="000B0A01"/>
    <w:rsid w:val="000B383A"/>
    <w:rsid w:val="000B3FD9"/>
    <w:rsid w:val="000D5067"/>
    <w:rsid w:val="000E3BB3"/>
    <w:rsid w:val="000E406B"/>
    <w:rsid w:val="000E56F0"/>
    <w:rsid w:val="000F16E7"/>
    <w:rsid w:val="000F1837"/>
    <w:rsid w:val="000F5E56"/>
    <w:rsid w:val="00100541"/>
    <w:rsid w:val="00105D9D"/>
    <w:rsid w:val="0010740F"/>
    <w:rsid w:val="00113BDD"/>
    <w:rsid w:val="0011619B"/>
    <w:rsid w:val="0011786A"/>
    <w:rsid w:val="00123A08"/>
    <w:rsid w:val="00133E88"/>
    <w:rsid w:val="001362EE"/>
    <w:rsid w:val="001401FB"/>
    <w:rsid w:val="00141AE5"/>
    <w:rsid w:val="00145D23"/>
    <w:rsid w:val="0015225F"/>
    <w:rsid w:val="00152CEA"/>
    <w:rsid w:val="00167577"/>
    <w:rsid w:val="001719D8"/>
    <w:rsid w:val="001721F6"/>
    <w:rsid w:val="00177D2F"/>
    <w:rsid w:val="001809D1"/>
    <w:rsid w:val="001827A4"/>
    <w:rsid w:val="001832A6"/>
    <w:rsid w:val="00186D03"/>
    <w:rsid w:val="001906E8"/>
    <w:rsid w:val="00194218"/>
    <w:rsid w:val="00195F8B"/>
    <w:rsid w:val="001A5EBD"/>
    <w:rsid w:val="001A614D"/>
    <w:rsid w:val="001A6A52"/>
    <w:rsid w:val="001B2261"/>
    <w:rsid w:val="001B38BE"/>
    <w:rsid w:val="001E0439"/>
    <w:rsid w:val="001E2A3C"/>
    <w:rsid w:val="001E3925"/>
    <w:rsid w:val="001E6E0D"/>
    <w:rsid w:val="001F1C39"/>
    <w:rsid w:val="001F3509"/>
    <w:rsid w:val="001F5E6F"/>
    <w:rsid w:val="00202013"/>
    <w:rsid w:val="002044FD"/>
    <w:rsid w:val="00205F28"/>
    <w:rsid w:val="002135A9"/>
    <w:rsid w:val="0021432F"/>
    <w:rsid w:val="00216D46"/>
    <w:rsid w:val="00222A84"/>
    <w:rsid w:val="002279D0"/>
    <w:rsid w:val="002311A8"/>
    <w:rsid w:val="00232DBC"/>
    <w:rsid w:val="0023476E"/>
    <w:rsid w:val="00240A68"/>
    <w:rsid w:val="002478FB"/>
    <w:rsid w:val="002521BA"/>
    <w:rsid w:val="00254C97"/>
    <w:rsid w:val="00261728"/>
    <w:rsid w:val="002634C4"/>
    <w:rsid w:val="00266E52"/>
    <w:rsid w:val="002701A6"/>
    <w:rsid w:val="00275A07"/>
    <w:rsid w:val="0028015A"/>
    <w:rsid w:val="00283029"/>
    <w:rsid w:val="00290E32"/>
    <w:rsid w:val="00295601"/>
    <w:rsid w:val="002A7F3C"/>
    <w:rsid w:val="002B0DE0"/>
    <w:rsid w:val="002B1355"/>
    <w:rsid w:val="002B7AAD"/>
    <w:rsid w:val="002C03F0"/>
    <w:rsid w:val="002C1E27"/>
    <w:rsid w:val="002C4A90"/>
    <w:rsid w:val="002C4B36"/>
    <w:rsid w:val="002D0860"/>
    <w:rsid w:val="002D11D8"/>
    <w:rsid w:val="002D46B9"/>
    <w:rsid w:val="002E0F47"/>
    <w:rsid w:val="002E2E8A"/>
    <w:rsid w:val="002E456A"/>
    <w:rsid w:val="002E5337"/>
    <w:rsid w:val="002E6AA0"/>
    <w:rsid w:val="002F4E68"/>
    <w:rsid w:val="00300332"/>
    <w:rsid w:val="00301C48"/>
    <w:rsid w:val="00304A5E"/>
    <w:rsid w:val="00306673"/>
    <w:rsid w:val="003073C5"/>
    <w:rsid w:val="00307505"/>
    <w:rsid w:val="003133EA"/>
    <w:rsid w:val="00320EE4"/>
    <w:rsid w:val="0032364A"/>
    <w:rsid w:val="00333CB7"/>
    <w:rsid w:val="00343D7E"/>
    <w:rsid w:val="003446EF"/>
    <w:rsid w:val="00354647"/>
    <w:rsid w:val="00355D3D"/>
    <w:rsid w:val="00365EA4"/>
    <w:rsid w:val="00377273"/>
    <w:rsid w:val="0037761F"/>
    <w:rsid w:val="00380D68"/>
    <w:rsid w:val="003845C1"/>
    <w:rsid w:val="00386472"/>
    <w:rsid w:val="00387287"/>
    <w:rsid w:val="00387A0B"/>
    <w:rsid w:val="00387FF7"/>
    <w:rsid w:val="00395053"/>
    <w:rsid w:val="0039643B"/>
    <w:rsid w:val="00397A79"/>
    <w:rsid w:val="003A727A"/>
    <w:rsid w:val="003C3D7D"/>
    <w:rsid w:val="003C3FD6"/>
    <w:rsid w:val="003C51A5"/>
    <w:rsid w:val="003D0E76"/>
    <w:rsid w:val="003D376E"/>
    <w:rsid w:val="003D7D77"/>
    <w:rsid w:val="003E3189"/>
    <w:rsid w:val="003E48F1"/>
    <w:rsid w:val="003F12F2"/>
    <w:rsid w:val="003F347A"/>
    <w:rsid w:val="004030AA"/>
    <w:rsid w:val="004035F0"/>
    <w:rsid w:val="00403867"/>
    <w:rsid w:val="00403EB7"/>
    <w:rsid w:val="00404689"/>
    <w:rsid w:val="00407E9E"/>
    <w:rsid w:val="00423E3E"/>
    <w:rsid w:val="00427AF4"/>
    <w:rsid w:val="00431084"/>
    <w:rsid w:val="00434763"/>
    <w:rsid w:val="004407B8"/>
    <w:rsid w:val="00440A8C"/>
    <w:rsid w:val="00451E82"/>
    <w:rsid w:val="0045231F"/>
    <w:rsid w:val="00454243"/>
    <w:rsid w:val="004600BA"/>
    <w:rsid w:val="00460683"/>
    <w:rsid w:val="004647DA"/>
    <w:rsid w:val="00477020"/>
    <w:rsid w:val="004774BD"/>
    <w:rsid w:val="00477808"/>
    <w:rsid w:val="004778E2"/>
    <w:rsid w:val="00477D6B"/>
    <w:rsid w:val="00482561"/>
    <w:rsid w:val="004836CE"/>
    <w:rsid w:val="0048372A"/>
    <w:rsid w:val="00492B70"/>
    <w:rsid w:val="004A0173"/>
    <w:rsid w:val="004A2016"/>
    <w:rsid w:val="004A232E"/>
    <w:rsid w:val="004A44EF"/>
    <w:rsid w:val="004A6474"/>
    <w:rsid w:val="004A6C37"/>
    <w:rsid w:val="004B1BAE"/>
    <w:rsid w:val="004B78AE"/>
    <w:rsid w:val="004C0105"/>
    <w:rsid w:val="004C107F"/>
    <w:rsid w:val="004C450E"/>
    <w:rsid w:val="004C4815"/>
    <w:rsid w:val="004C5BAF"/>
    <w:rsid w:val="004D15D4"/>
    <w:rsid w:val="004E297D"/>
    <w:rsid w:val="004E4639"/>
    <w:rsid w:val="004E58A9"/>
    <w:rsid w:val="004E6363"/>
    <w:rsid w:val="004E65E7"/>
    <w:rsid w:val="004E6C6D"/>
    <w:rsid w:val="004F330B"/>
    <w:rsid w:val="004F460B"/>
    <w:rsid w:val="005056EA"/>
    <w:rsid w:val="005156E8"/>
    <w:rsid w:val="00522267"/>
    <w:rsid w:val="00524C8F"/>
    <w:rsid w:val="00527195"/>
    <w:rsid w:val="005332F0"/>
    <w:rsid w:val="00533C71"/>
    <w:rsid w:val="00534398"/>
    <w:rsid w:val="00541AAB"/>
    <w:rsid w:val="00543E0D"/>
    <w:rsid w:val="00543F0F"/>
    <w:rsid w:val="00545BC1"/>
    <w:rsid w:val="00545CD9"/>
    <w:rsid w:val="0055013B"/>
    <w:rsid w:val="00552E4C"/>
    <w:rsid w:val="00560307"/>
    <w:rsid w:val="00561BB4"/>
    <w:rsid w:val="005621B5"/>
    <w:rsid w:val="00562355"/>
    <w:rsid w:val="00565DF0"/>
    <w:rsid w:val="00570DED"/>
    <w:rsid w:val="00571B99"/>
    <w:rsid w:val="00575D31"/>
    <w:rsid w:val="00581569"/>
    <w:rsid w:val="005823FB"/>
    <w:rsid w:val="005A154B"/>
    <w:rsid w:val="005A2BD1"/>
    <w:rsid w:val="005B53C0"/>
    <w:rsid w:val="005C008C"/>
    <w:rsid w:val="005C6362"/>
    <w:rsid w:val="005D700E"/>
    <w:rsid w:val="005E28B3"/>
    <w:rsid w:val="005E527B"/>
    <w:rsid w:val="005E5F3E"/>
    <w:rsid w:val="005F1D35"/>
    <w:rsid w:val="005F461C"/>
    <w:rsid w:val="005F51DA"/>
    <w:rsid w:val="005F52FD"/>
    <w:rsid w:val="005F5E92"/>
    <w:rsid w:val="006053CC"/>
    <w:rsid w:val="00605827"/>
    <w:rsid w:val="00607687"/>
    <w:rsid w:val="00613F64"/>
    <w:rsid w:val="00615318"/>
    <w:rsid w:val="00617780"/>
    <w:rsid w:val="00617E6D"/>
    <w:rsid w:val="006212F1"/>
    <w:rsid w:val="006239D7"/>
    <w:rsid w:val="0062401A"/>
    <w:rsid w:val="006341D6"/>
    <w:rsid w:val="0063655A"/>
    <w:rsid w:val="0064104C"/>
    <w:rsid w:val="00646AFD"/>
    <w:rsid w:val="006477A6"/>
    <w:rsid w:val="00656C80"/>
    <w:rsid w:val="006571BC"/>
    <w:rsid w:val="00661D98"/>
    <w:rsid w:val="0066681D"/>
    <w:rsid w:val="0067500E"/>
    <w:rsid w:val="00675021"/>
    <w:rsid w:val="00676707"/>
    <w:rsid w:val="0068425B"/>
    <w:rsid w:val="0069356A"/>
    <w:rsid w:val="006A06C6"/>
    <w:rsid w:val="006B7546"/>
    <w:rsid w:val="006C5E90"/>
    <w:rsid w:val="006D1EBB"/>
    <w:rsid w:val="006D4401"/>
    <w:rsid w:val="006D7AAA"/>
    <w:rsid w:val="006E1461"/>
    <w:rsid w:val="006E17AF"/>
    <w:rsid w:val="006F214F"/>
    <w:rsid w:val="006F33E1"/>
    <w:rsid w:val="006F5B5F"/>
    <w:rsid w:val="006F5DF9"/>
    <w:rsid w:val="0070473C"/>
    <w:rsid w:val="007129ED"/>
    <w:rsid w:val="00713FF2"/>
    <w:rsid w:val="007224C8"/>
    <w:rsid w:val="00731FAA"/>
    <w:rsid w:val="0073462D"/>
    <w:rsid w:val="00734F41"/>
    <w:rsid w:val="00735747"/>
    <w:rsid w:val="0074263D"/>
    <w:rsid w:val="0074501C"/>
    <w:rsid w:val="00750C18"/>
    <w:rsid w:val="00752549"/>
    <w:rsid w:val="00757A46"/>
    <w:rsid w:val="00760510"/>
    <w:rsid w:val="00760B45"/>
    <w:rsid w:val="00765DC7"/>
    <w:rsid w:val="0077124B"/>
    <w:rsid w:val="00771E46"/>
    <w:rsid w:val="00773978"/>
    <w:rsid w:val="0078087A"/>
    <w:rsid w:val="0078214C"/>
    <w:rsid w:val="00794BE2"/>
    <w:rsid w:val="007A1558"/>
    <w:rsid w:val="007A3C9D"/>
    <w:rsid w:val="007B1178"/>
    <w:rsid w:val="007B71FE"/>
    <w:rsid w:val="007D3055"/>
    <w:rsid w:val="007D781E"/>
    <w:rsid w:val="007E5119"/>
    <w:rsid w:val="007E5D7C"/>
    <w:rsid w:val="007E663E"/>
    <w:rsid w:val="007F54BC"/>
    <w:rsid w:val="007F6114"/>
    <w:rsid w:val="00810F23"/>
    <w:rsid w:val="00815082"/>
    <w:rsid w:val="008175E5"/>
    <w:rsid w:val="00820A4F"/>
    <w:rsid w:val="00824CE0"/>
    <w:rsid w:val="008310A4"/>
    <w:rsid w:val="00834924"/>
    <w:rsid w:val="00840410"/>
    <w:rsid w:val="0084099F"/>
    <w:rsid w:val="008435B1"/>
    <w:rsid w:val="0085246F"/>
    <w:rsid w:val="00856503"/>
    <w:rsid w:val="008565A4"/>
    <w:rsid w:val="00857482"/>
    <w:rsid w:val="00857DD5"/>
    <w:rsid w:val="008661BF"/>
    <w:rsid w:val="0088395E"/>
    <w:rsid w:val="008870B8"/>
    <w:rsid w:val="00892BA6"/>
    <w:rsid w:val="0089475D"/>
    <w:rsid w:val="0089620E"/>
    <w:rsid w:val="008A239B"/>
    <w:rsid w:val="008A3EC7"/>
    <w:rsid w:val="008B1DC9"/>
    <w:rsid w:val="008B2AA5"/>
    <w:rsid w:val="008B2CC1"/>
    <w:rsid w:val="008B41C2"/>
    <w:rsid w:val="008D2238"/>
    <w:rsid w:val="008D296C"/>
    <w:rsid w:val="008D58DA"/>
    <w:rsid w:val="008E3E72"/>
    <w:rsid w:val="008E6BD6"/>
    <w:rsid w:val="008F4482"/>
    <w:rsid w:val="008F7693"/>
    <w:rsid w:val="009021DE"/>
    <w:rsid w:val="0090731E"/>
    <w:rsid w:val="009120DC"/>
    <w:rsid w:val="009156EC"/>
    <w:rsid w:val="00916327"/>
    <w:rsid w:val="009230D4"/>
    <w:rsid w:val="00934361"/>
    <w:rsid w:val="009351E8"/>
    <w:rsid w:val="009424DF"/>
    <w:rsid w:val="009431D8"/>
    <w:rsid w:val="009528AF"/>
    <w:rsid w:val="00961043"/>
    <w:rsid w:val="009634A3"/>
    <w:rsid w:val="00966A22"/>
    <w:rsid w:val="00972F03"/>
    <w:rsid w:val="00973B58"/>
    <w:rsid w:val="00977471"/>
    <w:rsid w:val="00981605"/>
    <w:rsid w:val="0098730F"/>
    <w:rsid w:val="0099111C"/>
    <w:rsid w:val="00991D8E"/>
    <w:rsid w:val="00994AED"/>
    <w:rsid w:val="009955A2"/>
    <w:rsid w:val="009A0C8B"/>
    <w:rsid w:val="009A700A"/>
    <w:rsid w:val="009B1878"/>
    <w:rsid w:val="009B6241"/>
    <w:rsid w:val="009B6D8C"/>
    <w:rsid w:val="009C1252"/>
    <w:rsid w:val="009C219A"/>
    <w:rsid w:val="009C7B5B"/>
    <w:rsid w:val="009D2993"/>
    <w:rsid w:val="009F034F"/>
    <w:rsid w:val="009F26A4"/>
    <w:rsid w:val="009F7FB9"/>
    <w:rsid w:val="00A00BA4"/>
    <w:rsid w:val="00A01DFF"/>
    <w:rsid w:val="00A0392E"/>
    <w:rsid w:val="00A111F3"/>
    <w:rsid w:val="00A16FC0"/>
    <w:rsid w:val="00A2013C"/>
    <w:rsid w:val="00A32C9E"/>
    <w:rsid w:val="00A363A5"/>
    <w:rsid w:val="00A4069B"/>
    <w:rsid w:val="00A40B07"/>
    <w:rsid w:val="00A44BD9"/>
    <w:rsid w:val="00A4515F"/>
    <w:rsid w:val="00A50DD9"/>
    <w:rsid w:val="00A60D31"/>
    <w:rsid w:val="00A61C17"/>
    <w:rsid w:val="00A62877"/>
    <w:rsid w:val="00A64E10"/>
    <w:rsid w:val="00A7044A"/>
    <w:rsid w:val="00A71145"/>
    <w:rsid w:val="00A72985"/>
    <w:rsid w:val="00A73036"/>
    <w:rsid w:val="00A75DE7"/>
    <w:rsid w:val="00A76E9C"/>
    <w:rsid w:val="00A9158A"/>
    <w:rsid w:val="00A9492B"/>
    <w:rsid w:val="00A95EC9"/>
    <w:rsid w:val="00A9715D"/>
    <w:rsid w:val="00AA362A"/>
    <w:rsid w:val="00AA4274"/>
    <w:rsid w:val="00AB0685"/>
    <w:rsid w:val="00AB1DFE"/>
    <w:rsid w:val="00AB6132"/>
    <w:rsid w:val="00AB613D"/>
    <w:rsid w:val="00AB7570"/>
    <w:rsid w:val="00AC66E4"/>
    <w:rsid w:val="00AD149D"/>
    <w:rsid w:val="00AD3AC0"/>
    <w:rsid w:val="00AE2195"/>
    <w:rsid w:val="00AE3A45"/>
    <w:rsid w:val="00AE5563"/>
    <w:rsid w:val="00AE7B8D"/>
    <w:rsid w:val="00AE7F20"/>
    <w:rsid w:val="00AF2C83"/>
    <w:rsid w:val="00AF2E9D"/>
    <w:rsid w:val="00AF603C"/>
    <w:rsid w:val="00AF74F1"/>
    <w:rsid w:val="00B03D5E"/>
    <w:rsid w:val="00B03DB7"/>
    <w:rsid w:val="00B05D46"/>
    <w:rsid w:val="00B07598"/>
    <w:rsid w:val="00B1656A"/>
    <w:rsid w:val="00B16E27"/>
    <w:rsid w:val="00B27528"/>
    <w:rsid w:val="00B3097E"/>
    <w:rsid w:val="00B346FE"/>
    <w:rsid w:val="00B35257"/>
    <w:rsid w:val="00B375D8"/>
    <w:rsid w:val="00B4362C"/>
    <w:rsid w:val="00B43DEB"/>
    <w:rsid w:val="00B501FD"/>
    <w:rsid w:val="00B65A0A"/>
    <w:rsid w:val="00B67CDC"/>
    <w:rsid w:val="00B72D36"/>
    <w:rsid w:val="00B76D5D"/>
    <w:rsid w:val="00B771E4"/>
    <w:rsid w:val="00B817E3"/>
    <w:rsid w:val="00B83E1A"/>
    <w:rsid w:val="00B920D8"/>
    <w:rsid w:val="00B9211C"/>
    <w:rsid w:val="00B954CC"/>
    <w:rsid w:val="00B968E0"/>
    <w:rsid w:val="00BA5B81"/>
    <w:rsid w:val="00BB0292"/>
    <w:rsid w:val="00BB483D"/>
    <w:rsid w:val="00BC3625"/>
    <w:rsid w:val="00BC4164"/>
    <w:rsid w:val="00BC4B37"/>
    <w:rsid w:val="00BC6BFF"/>
    <w:rsid w:val="00BD1834"/>
    <w:rsid w:val="00BD2DCC"/>
    <w:rsid w:val="00BE30C5"/>
    <w:rsid w:val="00BE3DFA"/>
    <w:rsid w:val="00BF0D5C"/>
    <w:rsid w:val="00BF20A2"/>
    <w:rsid w:val="00BF54A2"/>
    <w:rsid w:val="00BF5C87"/>
    <w:rsid w:val="00BF68EC"/>
    <w:rsid w:val="00C00AF2"/>
    <w:rsid w:val="00C07A56"/>
    <w:rsid w:val="00C2051B"/>
    <w:rsid w:val="00C34A7D"/>
    <w:rsid w:val="00C36A36"/>
    <w:rsid w:val="00C45520"/>
    <w:rsid w:val="00C5321F"/>
    <w:rsid w:val="00C53881"/>
    <w:rsid w:val="00C54DEC"/>
    <w:rsid w:val="00C57EFE"/>
    <w:rsid w:val="00C67BA1"/>
    <w:rsid w:val="00C715C4"/>
    <w:rsid w:val="00C72CAF"/>
    <w:rsid w:val="00C80395"/>
    <w:rsid w:val="00C81B97"/>
    <w:rsid w:val="00C82567"/>
    <w:rsid w:val="00C902F2"/>
    <w:rsid w:val="00C90559"/>
    <w:rsid w:val="00C9406E"/>
    <w:rsid w:val="00CA1EDF"/>
    <w:rsid w:val="00CA2251"/>
    <w:rsid w:val="00CA2ABD"/>
    <w:rsid w:val="00CA3D9A"/>
    <w:rsid w:val="00CA4023"/>
    <w:rsid w:val="00CA6ACD"/>
    <w:rsid w:val="00CB2DF2"/>
    <w:rsid w:val="00CB50D6"/>
    <w:rsid w:val="00CB59AB"/>
    <w:rsid w:val="00CB71C2"/>
    <w:rsid w:val="00CB7A9C"/>
    <w:rsid w:val="00CC0698"/>
    <w:rsid w:val="00CC4304"/>
    <w:rsid w:val="00CC5163"/>
    <w:rsid w:val="00CC51F9"/>
    <w:rsid w:val="00CD299F"/>
    <w:rsid w:val="00CD372F"/>
    <w:rsid w:val="00CD6AFA"/>
    <w:rsid w:val="00CD7598"/>
    <w:rsid w:val="00CE107D"/>
    <w:rsid w:val="00CE24E8"/>
    <w:rsid w:val="00CE50DA"/>
    <w:rsid w:val="00CF5907"/>
    <w:rsid w:val="00CF6FDB"/>
    <w:rsid w:val="00D01074"/>
    <w:rsid w:val="00D05B71"/>
    <w:rsid w:val="00D068B4"/>
    <w:rsid w:val="00D11679"/>
    <w:rsid w:val="00D14BA4"/>
    <w:rsid w:val="00D15103"/>
    <w:rsid w:val="00D17D88"/>
    <w:rsid w:val="00D23810"/>
    <w:rsid w:val="00D23A06"/>
    <w:rsid w:val="00D24009"/>
    <w:rsid w:val="00D33066"/>
    <w:rsid w:val="00D34487"/>
    <w:rsid w:val="00D34880"/>
    <w:rsid w:val="00D34ACB"/>
    <w:rsid w:val="00D367B9"/>
    <w:rsid w:val="00D41787"/>
    <w:rsid w:val="00D43EC9"/>
    <w:rsid w:val="00D56A08"/>
    <w:rsid w:val="00D56C7C"/>
    <w:rsid w:val="00D60D62"/>
    <w:rsid w:val="00D6512F"/>
    <w:rsid w:val="00D7164F"/>
    <w:rsid w:val="00D71B4D"/>
    <w:rsid w:val="00D722D2"/>
    <w:rsid w:val="00D85B67"/>
    <w:rsid w:val="00D90289"/>
    <w:rsid w:val="00D91E88"/>
    <w:rsid w:val="00D93D55"/>
    <w:rsid w:val="00DA514E"/>
    <w:rsid w:val="00DA6685"/>
    <w:rsid w:val="00DB4AF4"/>
    <w:rsid w:val="00DB4EFC"/>
    <w:rsid w:val="00DC0CD5"/>
    <w:rsid w:val="00DC3824"/>
    <w:rsid w:val="00DC4C60"/>
    <w:rsid w:val="00DC799F"/>
    <w:rsid w:val="00DD03E0"/>
    <w:rsid w:val="00DD19B0"/>
    <w:rsid w:val="00DD4864"/>
    <w:rsid w:val="00DD7E1A"/>
    <w:rsid w:val="00DE0B17"/>
    <w:rsid w:val="00DE27D5"/>
    <w:rsid w:val="00DE6899"/>
    <w:rsid w:val="00DE7AC5"/>
    <w:rsid w:val="00DF0F3B"/>
    <w:rsid w:val="00DF1C11"/>
    <w:rsid w:val="00DF3517"/>
    <w:rsid w:val="00DF7956"/>
    <w:rsid w:val="00DF7E99"/>
    <w:rsid w:val="00E0079A"/>
    <w:rsid w:val="00E1372E"/>
    <w:rsid w:val="00E162E4"/>
    <w:rsid w:val="00E21454"/>
    <w:rsid w:val="00E268FA"/>
    <w:rsid w:val="00E32119"/>
    <w:rsid w:val="00E34D39"/>
    <w:rsid w:val="00E43A32"/>
    <w:rsid w:val="00E43DE9"/>
    <w:rsid w:val="00E444DA"/>
    <w:rsid w:val="00E45C84"/>
    <w:rsid w:val="00E504E5"/>
    <w:rsid w:val="00E51DBF"/>
    <w:rsid w:val="00E56F07"/>
    <w:rsid w:val="00E651B4"/>
    <w:rsid w:val="00E65D81"/>
    <w:rsid w:val="00E71093"/>
    <w:rsid w:val="00E771D7"/>
    <w:rsid w:val="00E91278"/>
    <w:rsid w:val="00E961DD"/>
    <w:rsid w:val="00E96973"/>
    <w:rsid w:val="00E971C4"/>
    <w:rsid w:val="00EA25EA"/>
    <w:rsid w:val="00EA46B2"/>
    <w:rsid w:val="00EB05F4"/>
    <w:rsid w:val="00EB0FAF"/>
    <w:rsid w:val="00EB6EA8"/>
    <w:rsid w:val="00EB7A3E"/>
    <w:rsid w:val="00EC3229"/>
    <w:rsid w:val="00EC401A"/>
    <w:rsid w:val="00ED0C69"/>
    <w:rsid w:val="00ED24B1"/>
    <w:rsid w:val="00ED3F64"/>
    <w:rsid w:val="00ED789B"/>
    <w:rsid w:val="00EE2B0B"/>
    <w:rsid w:val="00EE774C"/>
    <w:rsid w:val="00EF4AEA"/>
    <w:rsid w:val="00EF530A"/>
    <w:rsid w:val="00EF6566"/>
    <w:rsid w:val="00EF6622"/>
    <w:rsid w:val="00F031BF"/>
    <w:rsid w:val="00F11E29"/>
    <w:rsid w:val="00F12B8D"/>
    <w:rsid w:val="00F142F2"/>
    <w:rsid w:val="00F22D1D"/>
    <w:rsid w:val="00F25182"/>
    <w:rsid w:val="00F30E92"/>
    <w:rsid w:val="00F358C4"/>
    <w:rsid w:val="00F40D52"/>
    <w:rsid w:val="00F463A0"/>
    <w:rsid w:val="00F5364A"/>
    <w:rsid w:val="00F55408"/>
    <w:rsid w:val="00F5677B"/>
    <w:rsid w:val="00F567A5"/>
    <w:rsid w:val="00F56D4B"/>
    <w:rsid w:val="00F63988"/>
    <w:rsid w:val="00F66152"/>
    <w:rsid w:val="00F728FC"/>
    <w:rsid w:val="00F73127"/>
    <w:rsid w:val="00F74317"/>
    <w:rsid w:val="00F80845"/>
    <w:rsid w:val="00F80B9A"/>
    <w:rsid w:val="00F84474"/>
    <w:rsid w:val="00F93067"/>
    <w:rsid w:val="00F955E5"/>
    <w:rsid w:val="00FA0F0D"/>
    <w:rsid w:val="00FA2A1B"/>
    <w:rsid w:val="00FB2B93"/>
    <w:rsid w:val="00FB33CD"/>
    <w:rsid w:val="00FB76DD"/>
    <w:rsid w:val="00FD4665"/>
    <w:rsid w:val="00FD59D1"/>
    <w:rsid w:val="00FE1A35"/>
  </w:rsids>
  <m:mathPr>
    <m:mathFont m:val="Cambria Math"/>
    <m:brkBin m:val="before"/>
    <m:brkBinSub m:val="--"/>
    <m:smallFrac m:val="0"/>
    <m:dispDef/>
    <m:lMargin m:val="0"/>
    <m:rMargin m:val="0"/>
    <m:defJc m:val="centerGroup"/>
    <m:wrapIndent m:val="1440"/>
    <m:intLim m:val="subSup"/>
    <m:naryLim m:val="undOvr"/>
  </m:mathPr>
  <w:themeFontLang w:val="es-ES"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qFormat="1"/>
    <w:lsdException w:name="page number" w:uiPriority="99"/>
    <w:lsdException w:name="endnote reference" w:uiPriority="99"/>
    <w:lsdException w:name="endnote tex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
    <w:qFormat/>
    <w:rsid w:val="00A32C9E"/>
    <w:pPr>
      <w:keepNext/>
      <w:spacing w:before="240" w:after="60"/>
      <w:outlineLvl w:val="3"/>
    </w:pPr>
    <w:rPr>
      <w:bCs/>
      <w:i/>
      <w:szCs w:val="28"/>
    </w:rPr>
  </w:style>
  <w:style w:type="paragraph" w:styleId="Heading5">
    <w:name w:val="heading 5"/>
    <w:basedOn w:val="Heading3"/>
    <w:next w:val="Normal"/>
    <w:link w:val="Heading5Char"/>
    <w:uiPriority w:val="9"/>
    <w:unhideWhenUsed/>
    <w:qFormat/>
    <w:rsid w:val="00A61C17"/>
    <w:pPr>
      <w:keepLines/>
      <w:numPr>
        <w:ilvl w:val="2"/>
        <w:numId w:val="4"/>
      </w:numPr>
      <w:tabs>
        <w:tab w:val="left" w:pos="1134"/>
      </w:tabs>
      <w:spacing w:before="200" w:after="120"/>
      <w:outlineLvl w:val="4"/>
    </w:pPr>
    <w:rPr>
      <w:rFonts w:asciiTheme="majorHAnsi" w:eastAsiaTheme="minorHAnsi" w:hAnsiTheme="majorHAnsi" w:cstheme="minorBidi"/>
      <w:b/>
      <w:i/>
      <w:color w:val="4F81BD" w:themeColor="accent1"/>
      <w:sz w:val="24"/>
      <w:szCs w:val="22"/>
      <w:u w:val="none"/>
      <w:lang w:val="en-US" w:eastAsia="en-US"/>
    </w:rPr>
  </w:style>
  <w:style w:type="paragraph" w:styleId="Heading6">
    <w:name w:val="heading 6"/>
    <w:basedOn w:val="Heading4"/>
    <w:next w:val="Normal"/>
    <w:link w:val="Heading6Char"/>
    <w:uiPriority w:val="9"/>
    <w:unhideWhenUsed/>
    <w:qFormat/>
    <w:rsid w:val="00A61C17"/>
    <w:pPr>
      <w:keepLines/>
      <w:tabs>
        <w:tab w:val="left" w:pos="1560"/>
      </w:tabs>
      <w:spacing w:before="200" w:after="0" w:line="276" w:lineRule="auto"/>
      <w:ind w:left="709"/>
      <w:contextualSpacing/>
      <w:outlineLvl w:val="5"/>
    </w:pPr>
    <w:rPr>
      <w:rFonts w:asciiTheme="majorHAnsi" w:eastAsiaTheme="majorEastAsia" w:hAnsiTheme="majorHAnsi"/>
      <w:b/>
      <w:i w:val="0"/>
      <w:iCs/>
      <w:sz w:val="24"/>
      <w:szCs w:val="22"/>
      <w:lang w:val="en-US" w:eastAsia="en-US"/>
    </w:rPr>
  </w:style>
  <w:style w:type="paragraph" w:styleId="Heading7">
    <w:name w:val="heading 7"/>
    <w:basedOn w:val="Heading3"/>
    <w:next w:val="Normal"/>
    <w:link w:val="Heading7Char"/>
    <w:uiPriority w:val="9"/>
    <w:unhideWhenUsed/>
    <w:qFormat/>
    <w:rsid w:val="00A61C17"/>
    <w:pPr>
      <w:keepLines/>
      <w:numPr>
        <w:ilvl w:val="2"/>
        <w:numId w:val="6"/>
      </w:numPr>
      <w:tabs>
        <w:tab w:val="left" w:pos="1701"/>
      </w:tabs>
      <w:spacing w:before="200" w:after="0" w:line="276" w:lineRule="auto"/>
      <w:ind w:left="1701" w:hanging="261"/>
      <w:contextualSpacing/>
      <w:outlineLvl w:val="6"/>
    </w:pPr>
    <w:rPr>
      <w:rFonts w:asciiTheme="majorHAnsi" w:eastAsiaTheme="minorHAnsi" w:hAnsiTheme="majorHAnsi" w:cstheme="minorBidi"/>
      <w:b/>
      <w:color w:val="4F81BD" w:themeColor="accent1"/>
      <w:sz w:val="24"/>
      <w:szCs w:val="22"/>
      <w:u w:val="none"/>
      <w:lang w:val="en-US" w:eastAsia="en-US"/>
    </w:rPr>
  </w:style>
  <w:style w:type="paragraph" w:styleId="Heading8">
    <w:name w:val="heading 8"/>
    <w:basedOn w:val="Heading3"/>
    <w:next w:val="Normal"/>
    <w:link w:val="Heading8Char"/>
    <w:uiPriority w:val="9"/>
    <w:unhideWhenUsed/>
    <w:qFormat/>
    <w:rsid w:val="00A61C17"/>
    <w:pPr>
      <w:keepLines/>
      <w:tabs>
        <w:tab w:val="left" w:pos="1985"/>
      </w:tabs>
      <w:spacing w:before="200" w:after="0" w:line="276" w:lineRule="auto"/>
      <w:contextualSpacing/>
      <w:outlineLvl w:val="7"/>
    </w:pPr>
    <w:rPr>
      <w:rFonts w:asciiTheme="majorHAnsi" w:eastAsiaTheme="minorHAnsi" w:hAnsiTheme="majorHAnsi" w:cstheme="minorBidi"/>
      <w:b/>
      <w:i/>
      <w:color w:val="4F81BD" w:themeColor="accent1"/>
      <w:sz w:val="24"/>
      <w:szCs w:val="22"/>
      <w:u w:val="none"/>
      <w:lang w:val="en-US" w:eastAsia="en-US"/>
    </w:rPr>
  </w:style>
  <w:style w:type="paragraph" w:styleId="Heading9">
    <w:name w:val="heading 9"/>
    <w:basedOn w:val="Normal"/>
    <w:next w:val="Normal"/>
    <w:link w:val="Heading9Char"/>
    <w:uiPriority w:val="9"/>
    <w:semiHidden/>
    <w:unhideWhenUsed/>
    <w:qFormat/>
    <w:rsid w:val="00A61C17"/>
    <w:pPr>
      <w:keepNext/>
      <w:keepLines/>
      <w:numPr>
        <w:ilvl w:val="8"/>
        <w:numId w:val="4"/>
      </w:numPr>
      <w:tabs>
        <w:tab w:val="left" w:pos="1560"/>
      </w:tabs>
      <w:spacing w:before="200" w:line="276" w:lineRule="auto"/>
      <w:contextualSpacing/>
      <w:outlineLvl w:val="8"/>
    </w:pPr>
    <w:rPr>
      <w:rFonts w:asciiTheme="majorHAnsi" w:eastAsiaTheme="majorEastAsia" w:hAnsiTheme="majorHAnsi" w:cstheme="majorBidi"/>
      <w:i/>
      <w:iCs/>
      <w:color w:val="404040" w:themeColor="text1" w:themeTint="BF"/>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link w:val="EndnoteTextChar"/>
    <w:uiPriority w:val="99"/>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aliases w:val="fn,f,Geneva 9,Font: Geneva 9,Boston 10,Footnote text,Footnote,FOOTNOTES,single space,single space Char,FOOTNOTES Char,fn Char,footnote text Char Char,footnote text Char Char Char,Footnote ak,footnote text,Footnotes,Texto nota pie Car"/>
    <w:basedOn w:val="Normal"/>
    <w:link w:val="FootnoteTextChar"/>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customStyle="1" w:styleId="Char">
    <w:name w:val="Char 字元 字元"/>
    <w:basedOn w:val="Normal"/>
    <w:rsid w:val="0084099F"/>
    <w:pPr>
      <w:spacing w:after="160" w:line="240" w:lineRule="exact"/>
    </w:pPr>
    <w:rPr>
      <w:rFonts w:ascii="Verdana" w:eastAsia="PMingLiU" w:hAnsi="Verdana" w:cs="Times New Roman"/>
      <w:sz w:val="20"/>
      <w:lang w:val="en-US" w:eastAsia="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link w:val="ONUMFSChar"/>
    <w:uiPriority w:val="99"/>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uiPriority w:val="99"/>
    <w:rsid w:val="00C53881"/>
    <w:rPr>
      <w:rFonts w:ascii="Tahoma" w:hAnsi="Tahoma" w:cs="Tahoma"/>
      <w:sz w:val="16"/>
      <w:szCs w:val="16"/>
    </w:rPr>
  </w:style>
  <w:style w:type="character" w:customStyle="1" w:styleId="BalloonTextChar">
    <w:name w:val="Balloon Text Char"/>
    <w:basedOn w:val="DefaultParagraphFont"/>
    <w:link w:val="BalloonText"/>
    <w:uiPriority w:val="99"/>
    <w:rsid w:val="00C53881"/>
    <w:rPr>
      <w:rFonts w:ascii="Tahoma" w:eastAsia="SimSun" w:hAnsi="Tahoma" w:cs="Tahoma"/>
      <w:sz w:val="16"/>
      <w:szCs w:val="16"/>
      <w:lang w:eastAsia="zh-CN" w:bidi="ar-SA"/>
    </w:rPr>
  </w:style>
  <w:style w:type="character" w:customStyle="1" w:styleId="Heading5Char">
    <w:name w:val="Heading 5 Char"/>
    <w:basedOn w:val="DefaultParagraphFont"/>
    <w:link w:val="Heading5"/>
    <w:uiPriority w:val="9"/>
    <w:rsid w:val="00A61C17"/>
    <w:rPr>
      <w:rFonts w:asciiTheme="majorHAnsi" w:eastAsiaTheme="minorHAnsi" w:hAnsiTheme="majorHAnsi" w:cstheme="minorBidi"/>
      <w:b/>
      <w:bCs/>
      <w:i/>
      <w:color w:val="4F81BD" w:themeColor="accent1"/>
      <w:sz w:val="24"/>
      <w:szCs w:val="22"/>
      <w:lang w:val="en-US" w:eastAsia="en-US" w:bidi="ar-SA"/>
    </w:rPr>
  </w:style>
  <w:style w:type="character" w:customStyle="1" w:styleId="Heading6Char">
    <w:name w:val="Heading 6 Char"/>
    <w:basedOn w:val="DefaultParagraphFont"/>
    <w:link w:val="Heading6"/>
    <w:uiPriority w:val="9"/>
    <w:rsid w:val="00A61C17"/>
    <w:rPr>
      <w:rFonts w:asciiTheme="majorHAnsi" w:eastAsiaTheme="majorEastAsia" w:hAnsiTheme="majorHAnsi" w:cs="Arial"/>
      <w:b/>
      <w:bCs/>
      <w:iCs/>
      <w:sz w:val="24"/>
      <w:szCs w:val="22"/>
      <w:lang w:val="en-US" w:eastAsia="en-US" w:bidi="ar-SA"/>
    </w:rPr>
  </w:style>
  <w:style w:type="character" w:customStyle="1" w:styleId="Heading7Char">
    <w:name w:val="Heading 7 Char"/>
    <w:basedOn w:val="DefaultParagraphFont"/>
    <w:link w:val="Heading7"/>
    <w:uiPriority w:val="9"/>
    <w:rsid w:val="00A61C17"/>
    <w:rPr>
      <w:rFonts w:asciiTheme="majorHAnsi" w:eastAsiaTheme="minorHAnsi" w:hAnsiTheme="majorHAnsi" w:cstheme="minorBidi"/>
      <w:b/>
      <w:bCs/>
      <w:color w:val="4F81BD" w:themeColor="accent1"/>
      <w:sz w:val="24"/>
      <w:szCs w:val="22"/>
      <w:lang w:val="en-US" w:eastAsia="en-US" w:bidi="ar-SA"/>
    </w:rPr>
  </w:style>
  <w:style w:type="character" w:customStyle="1" w:styleId="Heading8Char">
    <w:name w:val="Heading 8 Char"/>
    <w:basedOn w:val="DefaultParagraphFont"/>
    <w:link w:val="Heading8"/>
    <w:uiPriority w:val="9"/>
    <w:rsid w:val="00A61C17"/>
    <w:rPr>
      <w:rFonts w:asciiTheme="majorHAnsi" w:eastAsiaTheme="minorHAnsi" w:hAnsiTheme="majorHAnsi" w:cstheme="minorBidi"/>
      <w:b/>
      <w:bCs/>
      <w:i/>
      <w:color w:val="4F81BD" w:themeColor="accent1"/>
      <w:sz w:val="24"/>
      <w:szCs w:val="22"/>
      <w:lang w:val="en-US" w:eastAsia="en-US" w:bidi="ar-SA"/>
    </w:rPr>
  </w:style>
  <w:style w:type="character" w:customStyle="1" w:styleId="Heading9Char">
    <w:name w:val="Heading 9 Char"/>
    <w:basedOn w:val="DefaultParagraphFont"/>
    <w:link w:val="Heading9"/>
    <w:uiPriority w:val="9"/>
    <w:semiHidden/>
    <w:rsid w:val="00A61C17"/>
    <w:rPr>
      <w:rFonts w:asciiTheme="majorHAnsi" w:eastAsiaTheme="majorEastAsia" w:hAnsiTheme="majorHAnsi" w:cstheme="majorBidi"/>
      <w:i/>
      <w:iCs/>
      <w:color w:val="404040" w:themeColor="text1" w:themeTint="BF"/>
      <w:lang w:val="en-US" w:eastAsia="en-US" w:bidi="ar-SA"/>
    </w:rPr>
  </w:style>
  <w:style w:type="character" w:customStyle="1" w:styleId="FootnoteTextChar">
    <w:name w:val="Footnote Text Char"/>
    <w:aliases w:val="fn Char1,f Char,Geneva 9 Char,Font: Geneva 9 Char,Boston 10 Char,Footnote text Char,Footnote Char,FOOTNOTES Char1,single space Char1,single space Char Char,FOOTNOTES Char Char,fn Char Char,footnote text Char Char Char1,Footnotes Char"/>
    <w:basedOn w:val="DefaultParagraphFont"/>
    <w:link w:val="FootnoteText"/>
    <w:rsid w:val="00A61C17"/>
    <w:rPr>
      <w:rFonts w:ascii="Arial" w:eastAsia="SimSun" w:hAnsi="Arial" w:cs="Arial"/>
      <w:sz w:val="18"/>
      <w:lang w:eastAsia="zh-CN" w:bidi="ar-SA"/>
    </w:rPr>
  </w:style>
  <w:style w:type="character" w:styleId="FootnoteReference">
    <w:name w:val="footnote reference"/>
    <w:aliases w:val="16 Point,Superscript 6 Point,Ref,de nota al pie"/>
    <w:basedOn w:val="DefaultParagraphFont"/>
    <w:unhideWhenUsed/>
    <w:rsid w:val="00A61C17"/>
    <w:rPr>
      <w:vertAlign w:val="superscript"/>
    </w:rPr>
  </w:style>
  <w:style w:type="character" w:customStyle="1" w:styleId="Heading1Char">
    <w:name w:val="Heading 1 Char"/>
    <w:basedOn w:val="DefaultParagraphFont"/>
    <w:link w:val="Heading1"/>
    <w:uiPriority w:val="9"/>
    <w:rsid w:val="00A61C17"/>
    <w:rPr>
      <w:rFonts w:ascii="Arial" w:eastAsia="SimSun" w:hAnsi="Arial" w:cs="Arial"/>
      <w:b/>
      <w:bCs/>
      <w:caps/>
      <w:kern w:val="32"/>
      <w:sz w:val="22"/>
      <w:szCs w:val="32"/>
      <w:lang w:eastAsia="zh-CN" w:bidi="ar-SA"/>
    </w:rPr>
  </w:style>
  <w:style w:type="character" w:customStyle="1" w:styleId="Heading2Char">
    <w:name w:val="Heading 2 Char"/>
    <w:basedOn w:val="DefaultParagraphFont"/>
    <w:link w:val="Heading2"/>
    <w:uiPriority w:val="9"/>
    <w:rsid w:val="00A61C17"/>
    <w:rPr>
      <w:rFonts w:ascii="Arial" w:eastAsia="SimSun" w:hAnsi="Arial" w:cs="Arial"/>
      <w:bCs/>
      <w:iCs/>
      <w:caps/>
      <w:sz w:val="22"/>
      <w:szCs w:val="28"/>
      <w:lang w:eastAsia="zh-CN" w:bidi="ar-SA"/>
    </w:rPr>
  </w:style>
  <w:style w:type="character" w:customStyle="1" w:styleId="Heading3Char">
    <w:name w:val="Heading 3 Char"/>
    <w:basedOn w:val="DefaultParagraphFont"/>
    <w:link w:val="Heading3"/>
    <w:uiPriority w:val="9"/>
    <w:rsid w:val="00A61C17"/>
    <w:rPr>
      <w:rFonts w:ascii="Arial" w:eastAsia="SimSun" w:hAnsi="Arial" w:cs="Arial"/>
      <w:bCs/>
      <w:sz w:val="22"/>
      <w:szCs w:val="26"/>
      <w:u w:val="single"/>
      <w:lang w:eastAsia="zh-CN" w:bidi="ar-SA"/>
    </w:rPr>
  </w:style>
  <w:style w:type="character" w:customStyle="1" w:styleId="Heading4Char">
    <w:name w:val="Heading 4 Char"/>
    <w:basedOn w:val="DefaultParagraphFont"/>
    <w:link w:val="Heading4"/>
    <w:uiPriority w:val="9"/>
    <w:rsid w:val="00A61C17"/>
    <w:rPr>
      <w:rFonts w:ascii="Arial" w:eastAsia="SimSun" w:hAnsi="Arial" w:cs="Arial"/>
      <w:bCs/>
      <w:i/>
      <w:sz w:val="22"/>
      <w:szCs w:val="28"/>
      <w:lang w:eastAsia="zh-CN" w:bidi="ar-SA"/>
    </w:rPr>
  </w:style>
  <w:style w:type="numbering" w:customStyle="1" w:styleId="NoList1">
    <w:name w:val="No List1"/>
    <w:next w:val="NoList"/>
    <w:uiPriority w:val="99"/>
    <w:semiHidden/>
    <w:unhideWhenUsed/>
    <w:rsid w:val="00A61C17"/>
  </w:style>
  <w:style w:type="paragraph" w:styleId="ListParagraph">
    <w:name w:val="List Paragraph"/>
    <w:basedOn w:val="Normal"/>
    <w:uiPriority w:val="99"/>
    <w:qFormat/>
    <w:rsid w:val="00A61C17"/>
    <w:pPr>
      <w:tabs>
        <w:tab w:val="left" w:pos="1560"/>
      </w:tabs>
      <w:spacing w:before="120" w:after="100" w:line="276" w:lineRule="auto"/>
      <w:ind w:left="720"/>
      <w:contextualSpacing/>
    </w:pPr>
    <w:rPr>
      <w:rFonts w:eastAsiaTheme="minorHAnsi"/>
      <w:szCs w:val="22"/>
      <w:lang w:val="en-US" w:eastAsia="en-US"/>
    </w:rPr>
  </w:style>
  <w:style w:type="character" w:styleId="CommentReference">
    <w:name w:val="annotation reference"/>
    <w:basedOn w:val="DefaultParagraphFont"/>
    <w:unhideWhenUsed/>
    <w:rsid w:val="00A61C17"/>
    <w:rPr>
      <w:sz w:val="16"/>
      <w:szCs w:val="16"/>
    </w:rPr>
  </w:style>
  <w:style w:type="character" w:customStyle="1" w:styleId="CommentTextChar">
    <w:name w:val="Comment Text Char"/>
    <w:basedOn w:val="DefaultParagraphFont"/>
    <w:uiPriority w:val="99"/>
    <w:semiHidden/>
    <w:rsid w:val="00A61C17"/>
    <w:rPr>
      <w:rFonts w:ascii="Arial" w:hAnsi="Arial" w:cs="Arial"/>
      <w:sz w:val="20"/>
      <w:szCs w:val="20"/>
      <w:lang w:val="en-US"/>
    </w:rPr>
  </w:style>
  <w:style w:type="paragraph" w:styleId="CommentSubject">
    <w:name w:val="annotation subject"/>
    <w:basedOn w:val="CommentText"/>
    <w:next w:val="CommentText"/>
    <w:link w:val="CommentSubjectChar"/>
    <w:uiPriority w:val="99"/>
    <w:unhideWhenUsed/>
    <w:rsid w:val="00A61C17"/>
    <w:pPr>
      <w:tabs>
        <w:tab w:val="left" w:pos="1560"/>
      </w:tabs>
      <w:spacing w:before="120" w:after="100"/>
      <w:ind w:left="709"/>
      <w:contextualSpacing/>
    </w:pPr>
    <w:rPr>
      <w:rFonts w:eastAsiaTheme="minorHAnsi"/>
      <w:b/>
      <w:bCs/>
      <w:sz w:val="20"/>
      <w:lang w:val="en-US" w:eastAsia="en-US"/>
    </w:rPr>
  </w:style>
  <w:style w:type="character" w:customStyle="1" w:styleId="CommentTextChar1">
    <w:name w:val="Comment Text Char1"/>
    <w:basedOn w:val="DefaultParagraphFont"/>
    <w:link w:val="CommentText"/>
    <w:uiPriority w:val="99"/>
    <w:semiHidden/>
    <w:rsid w:val="00A61C17"/>
    <w:rPr>
      <w:rFonts w:ascii="Arial" w:eastAsia="SimSun" w:hAnsi="Arial" w:cs="Arial"/>
      <w:sz w:val="18"/>
      <w:lang w:eastAsia="zh-CN" w:bidi="ar-SA"/>
    </w:rPr>
  </w:style>
  <w:style w:type="character" w:customStyle="1" w:styleId="CommentSubjectChar">
    <w:name w:val="Comment Subject Char"/>
    <w:basedOn w:val="CommentTextChar1"/>
    <w:link w:val="CommentSubject"/>
    <w:uiPriority w:val="99"/>
    <w:rsid w:val="00A61C17"/>
    <w:rPr>
      <w:rFonts w:ascii="Arial" w:eastAsiaTheme="minorHAnsi" w:hAnsi="Arial" w:cs="Arial"/>
      <w:b/>
      <w:bCs/>
      <w:sz w:val="18"/>
      <w:lang w:val="en-US" w:eastAsia="en-US" w:bidi="ar-SA"/>
    </w:rPr>
  </w:style>
  <w:style w:type="character" w:customStyle="1" w:styleId="HeaderChar">
    <w:name w:val="Header Char"/>
    <w:basedOn w:val="DefaultParagraphFont"/>
    <w:link w:val="Header"/>
    <w:uiPriority w:val="99"/>
    <w:rsid w:val="00A61C17"/>
    <w:rPr>
      <w:rFonts w:ascii="Arial" w:eastAsia="SimSun" w:hAnsi="Arial" w:cs="Arial"/>
      <w:sz w:val="22"/>
      <w:lang w:eastAsia="zh-CN" w:bidi="ar-SA"/>
    </w:rPr>
  </w:style>
  <w:style w:type="character" w:customStyle="1" w:styleId="FooterChar">
    <w:name w:val="Footer Char"/>
    <w:basedOn w:val="DefaultParagraphFont"/>
    <w:link w:val="Footer"/>
    <w:rsid w:val="00A61C17"/>
    <w:rPr>
      <w:rFonts w:ascii="Arial" w:eastAsia="SimSun" w:hAnsi="Arial" w:cs="Arial"/>
      <w:sz w:val="22"/>
      <w:lang w:eastAsia="zh-CN" w:bidi="ar-SA"/>
    </w:rPr>
  </w:style>
  <w:style w:type="paragraph" w:styleId="NormalWeb">
    <w:name w:val="Normal (Web)"/>
    <w:basedOn w:val="Normal"/>
    <w:uiPriority w:val="99"/>
    <w:unhideWhenUsed/>
    <w:rsid w:val="00A61C17"/>
    <w:pPr>
      <w:tabs>
        <w:tab w:val="left" w:pos="1560"/>
      </w:tabs>
      <w:spacing w:before="100" w:beforeAutospacing="1" w:after="100" w:afterAutospacing="1"/>
      <w:ind w:left="709"/>
      <w:contextualSpacing/>
    </w:pPr>
    <w:rPr>
      <w:rFonts w:ascii="Times New Roman" w:eastAsia="Times New Roman" w:hAnsi="Times New Roman" w:cs="Times New Roman"/>
      <w:sz w:val="24"/>
      <w:szCs w:val="24"/>
      <w:lang w:val="en-US" w:eastAsia="fr-CH"/>
    </w:rPr>
  </w:style>
  <w:style w:type="character" w:styleId="Hyperlink">
    <w:name w:val="Hyperlink"/>
    <w:basedOn w:val="DefaultParagraphFont"/>
    <w:uiPriority w:val="99"/>
    <w:unhideWhenUsed/>
    <w:rsid w:val="00A61C17"/>
    <w:rPr>
      <w:color w:val="0000FF" w:themeColor="hyperlink"/>
      <w:u w:val="single"/>
    </w:rPr>
  </w:style>
  <w:style w:type="numbering" w:customStyle="1" w:styleId="WIPO">
    <w:name w:val="WIPO"/>
    <w:uiPriority w:val="99"/>
    <w:rsid w:val="00A61C17"/>
    <w:pPr>
      <w:numPr>
        <w:numId w:val="5"/>
      </w:numPr>
    </w:pPr>
  </w:style>
  <w:style w:type="paragraph" w:styleId="TOCHeading">
    <w:name w:val="TOC Heading"/>
    <w:basedOn w:val="Heading1"/>
    <w:next w:val="Normal"/>
    <w:uiPriority w:val="39"/>
    <w:unhideWhenUsed/>
    <w:qFormat/>
    <w:rsid w:val="00A61C1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styleId="TOC1">
    <w:name w:val="toc 1"/>
    <w:basedOn w:val="Normal"/>
    <w:next w:val="Normal"/>
    <w:autoRedefine/>
    <w:uiPriority w:val="39"/>
    <w:unhideWhenUsed/>
    <w:rsid w:val="00A61C17"/>
    <w:pPr>
      <w:tabs>
        <w:tab w:val="left" w:pos="440"/>
        <w:tab w:val="right" w:pos="9062"/>
      </w:tabs>
      <w:spacing w:before="120" w:after="100" w:line="276" w:lineRule="auto"/>
    </w:pPr>
    <w:rPr>
      <w:rFonts w:eastAsiaTheme="minorHAnsi"/>
      <w:b/>
      <w:noProof/>
      <w:szCs w:val="22"/>
      <w:lang w:val="en-US" w:eastAsia="en-US"/>
    </w:rPr>
  </w:style>
  <w:style w:type="paragraph" w:styleId="TOC2">
    <w:name w:val="toc 2"/>
    <w:basedOn w:val="Normal"/>
    <w:next w:val="Normal"/>
    <w:autoRedefine/>
    <w:uiPriority w:val="39"/>
    <w:unhideWhenUsed/>
    <w:rsid w:val="00A61C17"/>
    <w:pPr>
      <w:tabs>
        <w:tab w:val="left" w:pos="1560"/>
        <w:tab w:val="right" w:pos="9062"/>
      </w:tabs>
      <w:spacing w:before="120" w:after="100" w:line="276" w:lineRule="auto"/>
      <w:ind w:left="567"/>
      <w:contextualSpacing/>
    </w:pPr>
    <w:rPr>
      <w:rFonts w:eastAsiaTheme="minorHAnsi"/>
      <w:szCs w:val="22"/>
      <w:lang w:val="en-US" w:eastAsia="en-US"/>
    </w:rPr>
  </w:style>
  <w:style w:type="paragraph" w:styleId="TOC3">
    <w:name w:val="toc 3"/>
    <w:basedOn w:val="Normal"/>
    <w:next w:val="Normal"/>
    <w:autoRedefine/>
    <w:uiPriority w:val="39"/>
    <w:unhideWhenUsed/>
    <w:rsid w:val="00A61C17"/>
    <w:pPr>
      <w:tabs>
        <w:tab w:val="left" w:pos="1418"/>
        <w:tab w:val="right" w:pos="9062"/>
      </w:tabs>
      <w:spacing w:before="120" w:after="100"/>
      <w:ind w:left="1134"/>
      <w:contextualSpacing/>
    </w:pPr>
    <w:rPr>
      <w:rFonts w:eastAsiaTheme="minorHAnsi"/>
      <w:szCs w:val="22"/>
      <w:lang w:val="en-US" w:eastAsia="en-US"/>
    </w:rPr>
  </w:style>
  <w:style w:type="paragraph" w:styleId="IntenseQuote">
    <w:name w:val="Intense Quote"/>
    <w:basedOn w:val="Heading2"/>
    <w:next w:val="Normal"/>
    <w:link w:val="IntenseQuoteChar"/>
    <w:uiPriority w:val="30"/>
    <w:qFormat/>
    <w:rsid w:val="00A61C17"/>
    <w:pPr>
      <w:keepLines/>
      <w:tabs>
        <w:tab w:val="left" w:pos="1276"/>
      </w:tabs>
      <w:spacing w:before="200" w:after="0"/>
      <w:ind w:left="1276" w:hanging="567"/>
      <w:contextualSpacing/>
    </w:pPr>
    <w:rPr>
      <w:rFonts w:asciiTheme="majorHAnsi" w:eastAsiaTheme="majorEastAsia" w:hAnsiTheme="majorHAnsi" w:cstheme="majorBidi"/>
      <w:b/>
      <w:iCs w:val="0"/>
      <w:caps w:val="0"/>
      <w:color w:val="4F81BD" w:themeColor="accent1"/>
      <w:sz w:val="26"/>
      <w:szCs w:val="26"/>
      <w:lang w:val="en-US" w:eastAsia="en-US"/>
    </w:rPr>
  </w:style>
  <w:style w:type="character" w:customStyle="1" w:styleId="IntenseQuoteChar">
    <w:name w:val="Intense Quote Char"/>
    <w:basedOn w:val="DefaultParagraphFont"/>
    <w:link w:val="IntenseQuote"/>
    <w:uiPriority w:val="30"/>
    <w:rsid w:val="00A61C17"/>
    <w:rPr>
      <w:rFonts w:asciiTheme="majorHAnsi" w:eastAsiaTheme="majorEastAsia" w:hAnsiTheme="majorHAnsi" w:cstheme="majorBidi"/>
      <w:b/>
      <w:bCs/>
      <w:color w:val="4F81BD" w:themeColor="accent1"/>
      <w:sz w:val="26"/>
      <w:szCs w:val="26"/>
      <w:lang w:val="en-US" w:eastAsia="en-US" w:bidi="ar-SA"/>
    </w:rPr>
  </w:style>
  <w:style w:type="paragraph" w:customStyle="1" w:styleId="Preamplenotintoc">
    <w:name w:val="Preample not in toc"/>
    <w:basedOn w:val="Heading1"/>
    <w:link w:val="PreamplenotintocChar"/>
    <w:qFormat/>
    <w:rsid w:val="00A61C17"/>
    <w:pPr>
      <w:keepLines/>
      <w:tabs>
        <w:tab w:val="left" w:pos="426"/>
        <w:tab w:val="left" w:pos="1560"/>
      </w:tabs>
      <w:spacing w:before="480" w:after="0" w:line="276" w:lineRule="auto"/>
      <w:contextualSpacing/>
    </w:pPr>
    <w:rPr>
      <w:rFonts w:asciiTheme="majorHAnsi" w:eastAsiaTheme="majorEastAsia" w:hAnsiTheme="majorHAnsi" w:cstheme="majorBidi"/>
      <w:caps w:val="0"/>
      <w:color w:val="365F91" w:themeColor="accent1" w:themeShade="BF"/>
      <w:sz w:val="28"/>
      <w:szCs w:val="28"/>
      <w:lang w:val="en-US" w:eastAsia="en-US"/>
    </w:rPr>
  </w:style>
  <w:style w:type="paragraph" w:styleId="DocumentMap">
    <w:name w:val="Document Map"/>
    <w:basedOn w:val="Normal"/>
    <w:link w:val="DocumentMapChar"/>
    <w:uiPriority w:val="99"/>
    <w:unhideWhenUsed/>
    <w:rsid w:val="00A61C17"/>
    <w:pPr>
      <w:tabs>
        <w:tab w:val="left" w:pos="1560"/>
      </w:tabs>
      <w:spacing w:before="120"/>
      <w:ind w:left="709"/>
      <w:contextualSpacing/>
    </w:pPr>
    <w:rPr>
      <w:rFonts w:ascii="Tahoma" w:eastAsiaTheme="minorHAnsi" w:hAnsi="Tahoma" w:cs="Tahoma"/>
      <w:sz w:val="16"/>
      <w:szCs w:val="16"/>
      <w:lang w:val="en-US" w:eastAsia="en-US"/>
    </w:rPr>
  </w:style>
  <w:style w:type="character" w:customStyle="1" w:styleId="DocumentMapChar">
    <w:name w:val="Document Map Char"/>
    <w:basedOn w:val="DefaultParagraphFont"/>
    <w:link w:val="DocumentMap"/>
    <w:uiPriority w:val="99"/>
    <w:rsid w:val="00A61C17"/>
    <w:rPr>
      <w:rFonts w:ascii="Tahoma" w:eastAsiaTheme="minorHAnsi" w:hAnsi="Tahoma" w:cs="Tahoma"/>
      <w:sz w:val="16"/>
      <w:szCs w:val="16"/>
      <w:lang w:val="en-US" w:eastAsia="en-US" w:bidi="ar-SA"/>
    </w:rPr>
  </w:style>
  <w:style w:type="character" w:customStyle="1" w:styleId="PreamplenotintocChar">
    <w:name w:val="Preample not in toc Char"/>
    <w:basedOn w:val="Heading1Char"/>
    <w:link w:val="Preamplenotintoc"/>
    <w:rsid w:val="00A61C17"/>
    <w:rPr>
      <w:rFonts w:asciiTheme="majorHAnsi" w:eastAsiaTheme="majorEastAsia" w:hAnsiTheme="majorHAnsi" w:cstheme="majorBidi"/>
      <w:b/>
      <w:bCs/>
      <w:caps w:val="0"/>
      <w:color w:val="365F91" w:themeColor="accent1" w:themeShade="BF"/>
      <w:kern w:val="32"/>
      <w:sz w:val="28"/>
      <w:szCs w:val="28"/>
      <w:lang w:val="en-US" w:eastAsia="en-US" w:bidi="ar-SA"/>
    </w:rPr>
  </w:style>
  <w:style w:type="table" w:styleId="TableGrid">
    <w:name w:val="Table Grid"/>
    <w:basedOn w:val="TableNormal"/>
    <w:uiPriority w:val="59"/>
    <w:rsid w:val="00A61C17"/>
    <w:pPr>
      <w:spacing w:before="120"/>
    </w:pPr>
    <w:rPr>
      <w:rFonts w:asciiTheme="minorHAnsi" w:eastAsiaTheme="minorHAnsi" w:hAnsiTheme="minorHAnsi" w:cstheme="minorBidi"/>
      <w:sz w:val="22"/>
      <w:szCs w:val="22"/>
      <w:lang w:val="fr-CH"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Heading8"/>
    <w:link w:val="Style3Char"/>
    <w:qFormat/>
    <w:rsid w:val="00A61C17"/>
  </w:style>
  <w:style w:type="paragraph" w:styleId="TOC4">
    <w:name w:val="toc 4"/>
    <w:basedOn w:val="Normal"/>
    <w:next w:val="Normal"/>
    <w:autoRedefine/>
    <w:uiPriority w:val="39"/>
    <w:unhideWhenUsed/>
    <w:rsid w:val="00A61C17"/>
    <w:pPr>
      <w:spacing w:before="120" w:after="100" w:line="276" w:lineRule="auto"/>
      <w:ind w:left="660"/>
    </w:pPr>
    <w:rPr>
      <w:rFonts w:asciiTheme="minorHAnsi" w:eastAsiaTheme="minorEastAsia" w:hAnsiTheme="minorHAnsi" w:cstheme="minorBidi"/>
      <w:szCs w:val="22"/>
      <w:lang w:val="en-US" w:eastAsia="en-US"/>
    </w:rPr>
  </w:style>
  <w:style w:type="character" w:customStyle="1" w:styleId="Style3Char">
    <w:name w:val="Style3+ Char"/>
    <w:basedOn w:val="Heading8Char"/>
    <w:link w:val="Style3"/>
    <w:rsid w:val="00A61C17"/>
    <w:rPr>
      <w:rFonts w:asciiTheme="majorHAnsi" w:eastAsiaTheme="minorHAnsi" w:hAnsiTheme="majorHAnsi" w:cstheme="minorBidi"/>
      <w:b/>
      <w:bCs/>
      <w:i/>
      <w:color w:val="4F81BD" w:themeColor="accent1"/>
      <w:sz w:val="24"/>
      <w:szCs w:val="22"/>
      <w:lang w:val="en-US" w:eastAsia="en-US" w:bidi="ar-SA"/>
    </w:rPr>
  </w:style>
  <w:style w:type="paragraph" w:styleId="TOC5">
    <w:name w:val="toc 5"/>
    <w:basedOn w:val="Normal"/>
    <w:next w:val="Normal"/>
    <w:autoRedefine/>
    <w:uiPriority w:val="39"/>
    <w:unhideWhenUsed/>
    <w:rsid w:val="00A61C17"/>
    <w:pPr>
      <w:spacing w:before="120" w:after="100" w:line="276" w:lineRule="auto"/>
      <w:ind w:left="880"/>
    </w:pPr>
    <w:rPr>
      <w:rFonts w:asciiTheme="minorHAnsi" w:eastAsiaTheme="minorEastAsia" w:hAnsiTheme="minorHAnsi" w:cstheme="minorBidi"/>
      <w:szCs w:val="22"/>
      <w:lang w:val="en-US" w:eastAsia="en-US"/>
    </w:rPr>
  </w:style>
  <w:style w:type="paragraph" w:styleId="TOC6">
    <w:name w:val="toc 6"/>
    <w:basedOn w:val="Normal"/>
    <w:next w:val="Normal"/>
    <w:autoRedefine/>
    <w:uiPriority w:val="39"/>
    <w:unhideWhenUsed/>
    <w:rsid w:val="00A61C17"/>
    <w:pPr>
      <w:spacing w:before="120" w:after="100" w:line="276" w:lineRule="auto"/>
      <w:ind w:left="1100"/>
    </w:pPr>
    <w:rPr>
      <w:rFonts w:asciiTheme="minorHAnsi" w:eastAsiaTheme="minorEastAsia" w:hAnsiTheme="minorHAnsi" w:cstheme="minorBidi"/>
      <w:szCs w:val="22"/>
      <w:lang w:val="en-US" w:eastAsia="en-US"/>
    </w:rPr>
  </w:style>
  <w:style w:type="paragraph" w:styleId="TOC7">
    <w:name w:val="toc 7"/>
    <w:basedOn w:val="Normal"/>
    <w:next w:val="Normal"/>
    <w:autoRedefine/>
    <w:uiPriority w:val="39"/>
    <w:unhideWhenUsed/>
    <w:rsid w:val="00A61C17"/>
    <w:pPr>
      <w:spacing w:before="120" w:after="100" w:line="276" w:lineRule="auto"/>
      <w:ind w:left="1320"/>
    </w:pPr>
    <w:rPr>
      <w:rFonts w:asciiTheme="minorHAnsi" w:eastAsiaTheme="minorEastAsia" w:hAnsiTheme="minorHAnsi" w:cstheme="minorBidi"/>
      <w:szCs w:val="22"/>
      <w:lang w:val="en-US" w:eastAsia="en-US"/>
    </w:rPr>
  </w:style>
  <w:style w:type="paragraph" w:styleId="TOC8">
    <w:name w:val="toc 8"/>
    <w:basedOn w:val="Normal"/>
    <w:next w:val="Normal"/>
    <w:autoRedefine/>
    <w:uiPriority w:val="39"/>
    <w:unhideWhenUsed/>
    <w:rsid w:val="00A61C17"/>
    <w:pPr>
      <w:spacing w:before="120" w:after="100" w:line="276" w:lineRule="auto"/>
      <w:ind w:left="1540"/>
    </w:pPr>
    <w:rPr>
      <w:rFonts w:asciiTheme="minorHAnsi" w:eastAsiaTheme="minorEastAsia" w:hAnsiTheme="minorHAnsi" w:cstheme="minorBidi"/>
      <w:szCs w:val="22"/>
      <w:lang w:val="en-US" w:eastAsia="en-US"/>
    </w:rPr>
  </w:style>
  <w:style w:type="paragraph" w:styleId="TOC9">
    <w:name w:val="toc 9"/>
    <w:basedOn w:val="Normal"/>
    <w:next w:val="Normal"/>
    <w:autoRedefine/>
    <w:uiPriority w:val="39"/>
    <w:unhideWhenUsed/>
    <w:rsid w:val="00A61C17"/>
    <w:pPr>
      <w:spacing w:before="120" w:after="100" w:line="276" w:lineRule="auto"/>
      <w:ind w:left="1760"/>
    </w:pPr>
    <w:rPr>
      <w:rFonts w:asciiTheme="minorHAnsi" w:eastAsiaTheme="minorEastAsia" w:hAnsiTheme="minorHAnsi" w:cstheme="minorBidi"/>
      <w:szCs w:val="22"/>
      <w:lang w:val="en-US" w:eastAsia="en-US"/>
    </w:rPr>
  </w:style>
  <w:style w:type="table" w:customStyle="1" w:styleId="TableGrid1">
    <w:name w:val="Table Grid1"/>
    <w:basedOn w:val="TableNormal"/>
    <w:next w:val="TableGrid"/>
    <w:uiPriority w:val="59"/>
    <w:rsid w:val="00A61C17"/>
    <w:rPr>
      <w:rFonts w:ascii="Calibri" w:eastAsia="Calibri" w:hAnsi="Calibri"/>
      <w:lang w:val="fr-CH" w:eastAsia="fr-CH"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
    <w:name w:val="Endnote Text Char"/>
    <w:basedOn w:val="DefaultParagraphFont"/>
    <w:link w:val="EndnoteText"/>
    <w:uiPriority w:val="99"/>
    <w:semiHidden/>
    <w:rsid w:val="00A61C17"/>
    <w:rPr>
      <w:rFonts w:ascii="Arial" w:eastAsia="SimSun" w:hAnsi="Arial" w:cs="Arial"/>
      <w:sz w:val="18"/>
      <w:lang w:eastAsia="zh-CN" w:bidi="ar-SA"/>
    </w:rPr>
  </w:style>
  <w:style w:type="character" w:styleId="EndnoteReference">
    <w:name w:val="endnote reference"/>
    <w:basedOn w:val="DefaultParagraphFont"/>
    <w:uiPriority w:val="99"/>
    <w:unhideWhenUsed/>
    <w:rsid w:val="00A61C17"/>
    <w:rPr>
      <w:vertAlign w:val="superscript"/>
    </w:rPr>
  </w:style>
  <w:style w:type="paragraph" w:customStyle="1" w:styleId="CharCharCharCharCharChar">
    <w:name w:val="Char Char Char Char Char Char"/>
    <w:basedOn w:val="Normal"/>
    <w:rsid w:val="00A61C17"/>
    <w:pPr>
      <w:spacing w:after="160" w:line="240" w:lineRule="exact"/>
    </w:pPr>
    <w:rPr>
      <w:rFonts w:ascii="Verdana" w:eastAsia="Times New Roman" w:hAnsi="Verdana" w:cs="Times New Roman"/>
      <w:sz w:val="20"/>
      <w:lang w:val="en-GB" w:eastAsia="en-US"/>
    </w:rPr>
  </w:style>
  <w:style w:type="character" w:customStyle="1" w:styleId="BodyTextChar">
    <w:name w:val="Body Text Char"/>
    <w:basedOn w:val="DefaultParagraphFont"/>
    <w:link w:val="BodyText"/>
    <w:uiPriority w:val="99"/>
    <w:rsid w:val="00A61C17"/>
    <w:rPr>
      <w:rFonts w:ascii="Arial" w:eastAsia="SimSun" w:hAnsi="Arial" w:cs="Arial"/>
      <w:sz w:val="22"/>
      <w:lang w:eastAsia="zh-CN" w:bidi="ar-SA"/>
    </w:rPr>
  </w:style>
  <w:style w:type="numbering" w:customStyle="1" w:styleId="NoList2">
    <w:name w:val="No List2"/>
    <w:next w:val="NoList"/>
    <w:semiHidden/>
    <w:rsid w:val="00A61C17"/>
  </w:style>
  <w:style w:type="character" w:customStyle="1" w:styleId="SalutationChar">
    <w:name w:val="Salutation Char"/>
    <w:basedOn w:val="DefaultParagraphFont"/>
    <w:link w:val="Salutation"/>
    <w:semiHidden/>
    <w:rsid w:val="00A61C17"/>
    <w:rPr>
      <w:rFonts w:ascii="Arial" w:eastAsia="SimSun" w:hAnsi="Arial" w:cs="Arial"/>
      <w:sz w:val="22"/>
      <w:lang w:eastAsia="zh-CN" w:bidi="ar-SA"/>
    </w:rPr>
  </w:style>
  <w:style w:type="character" w:customStyle="1" w:styleId="SignatureChar">
    <w:name w:val="Signature Char"/>
    <w:basedOn w:val="DefaultParagraphFont"/>
    <w:link w:val="Signature"/>
    <w:semiHidden/>
    <w:rsid w:val="00A61C17"/>
    <w:rPr>
      <w:rFonts w:ascii="Arial" w:eastAsia="SimSun" w:hAnsi="Arial" w:cs="Arial"/>
      <w:sz w:val="22"/>
      <w:lang w:eastAsia="zh-CN" w:bidi="ar-SA"/>
    </w:rPr>
  </w:style>
  <w:style w:type="numbering" w:customStyle="1" w:styleId="NoList11">
    <w:name w:val="No List11"/>
    <w:next w:val="NoList"/>
    <w:uiPriority w:val="99"/>
    <w:semiHidden/>
    <w:unhideWhenUsed/>
    <w:rsid w:val="00A61C17"/>
  </w:style>
  <w:style w:type="numbering" w:customStyle="1" w:styleId="NoList111">
    <w:name w:val="No List111"/>
    <w:next w:val="NoList"/>
    <w:uiPriority w:val="99"/>
    <w:semiHidden/>
    <w:unhideWhenUsed/>
    <w:rsid w:val="00A61C17"/>
  </w:style>
  <w:style w:type="numbering" w:customStyle="1" w:styleId="WIPO1">
    <w:name w:val="WIPO1"/>
    <w:uiPriority w:val="99"/>
    <w:rsid w:val="00A61C17"/>
  </w:style>
  <w:style w:type="table" w:customStyle="1" w:styleId="TableGrid2">
    <w:name w:val="Table Grid2"/>
    <w:basedOn w:val="TableNormal"/>
    <w:next w:val="TableGrid"/>
    <w:uiPriority w:val="59"/>
    <w:rsid w:val="00A61C17"/>
    <w:pPr>
      <w:spacing w:before="120"/>
    </w:pPr>
    <w:rPr>
      <w:rFonts w:ascii="Calibri" w:eastAsia="Calibri" w:hAnsi="Calibri"/>
      <w:sz w:val="22"/>
      <w:szCs w:val="22"/>
      <w:lang w:val="fr-CH" w:eastAsia="fr-CH"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A61C17"/>
    <w:rPr>
      <w:rFonts w:ascii="Calibri" w:eastAsia="Calibri" w:hAnsi="Calibri"/>
      <w:lang w:val="fr-CH" w:eastAsia="fr-CH"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IPO11">
    <w:name w:val="WIPO11"/>
    <w:uiPriority w:val="99"/>
    <w:rsid w:val="00A61C17"/>
  </w:style>
  <w:style w:type="numbering" w:customStyle="1" w:styleId="WIPO2">
    <w:name w:val="WIPO2"/>
    <w:uiPriority w:val="99"/>
    <w:rsid w:val="00A61C17"/>
  </w:style>
  <w:style w:type="numbering" w:customStyle="1" w:styleId="WIPO3">
    <w:name w:val="WIPO3"/>
    <w:uiPriority w:val="99"/>
    <w:rsid w:val="00A61C17"/>
  </w:style>
  <w:style w:type="numbering" w:customStyle="1" w:styleId="WIPO4">
    <w:name w:val="WIPO4"/>
    <w:uiPriority w:val="99"/>
    <w:rsid w:val="00A61C17"/>
  </w:style>
  <w:style w:type="numbering" w:customStyle="1" w:styleId="WIPO5">
    <w:name w:val="WIPO5"/>
    <w:uiPriority w:val="99"/>
    <w:rsid w:val="00A61C17"/>
  </w:style>
  <w:style w:type="numbering" w:customStyle="1" w:styleId="WIPO6">
    <w:name w:val="WIPO6"/>
    <w:uiPriority w:val="99"/>
    <w:rsid w:val="00A61C17"/>
  </w:style>
  <w:style w:type="paragraph" w:styleId="Revision">
    <w:name w:val="Revision"/>
    <w:hidden/>
    <w:uiPriority w:val="99"/>
    <w:semiHidden/>
    <w:rsid w:val="00A61C17"/>
    <w:rPr>
      <w:rFonts w:asciiTheme="minorHAnsi" w:eastAsiaTheme="minorHAnsi" w:hAnsiTheme="minorHAnsi" w:cstheme="minorBidi"/>
      <w:sz w:val="22"/>
      <w:szCs w:val="22"/>
      <w:lang w:val="fr-CH" w:eastAsia="en-US" w:bidi="ar-SA"/>
    </w:rPr>
  </w:style>
  <w:style w:type="character" w:styleId="FollowedHyperlink">
    <w:name w:val="FollowedHyperlink"/>
    <w:basedOn w:val="DefaultParagraphFont"/>
    <w:uiPriority w:val="99"/>
    <w:unhideWhenUsed/>
    <w:rsid w:val="00A61C17"/>
    <w:rPr>
      <w:color w:val="800080" w:themeColor="followedHyperlink"/>
      <w:u w:val="single"/>
    </w:rPr>
  </w:style>
  <w:style w:type="character" w:customStyle="1" w:styleId="ONUMFSChar">
    <w:name w:val="ONUM FS Char"/>
    <w:basedOn w:val="DefaultParagraphFont"/>
    <w:link w:val="ONUMFS"/>
    <w:uiPriority w:val="99"/>
    <w:rsid w:val="00A61C17"/>
    <w:rPr>
      <w:rFonts w:ascii="Arial" w:eastAsia="SimSun" w:hAnsi="Arial" w:cs="Arial"/>
      <w:sz w:val="22"/>
      <w:lang w:eastAsia="zh-CN" w:bidi="ar-SA"/>
    </w:rPr>
  </w:style>
  <w:style w:type="character" w:customStyle="1" w:styleId="Endofdocument-AnnexChar">
    <w:name w:val="[End of document - Annex] Char"/>
    <w:basedOn w:val="DefaultParagraphFont"/>
    <w:link w:val="Endofdocument-Annex"/>
    <w:rsid w:val="00E56F07"/>
    <w:rPr>
      <w:rFonts w:ascii="Arial" w:eastAsia="SimSun" w:hAnsi="Arial" w:cs="Arial"/>
      <w:sz w:val="22"/>
      <w:lang w:val="en-US" w:eastAsia="zh-CN" w:bidi="ar-SA"/>
    </w:rPr>
  </w:style>
  <w:style w:type="paragraph" w:customStyle="1" w:styleId="Paragraphedeliste1">
    <w:name w:val="Paragraphe de liste1"/>
    <w:basedOn w:val="Normal"/>
    <w:qFormat/>
    <w:rsid w:val="00E56F07"/>
    <w:pPr>
      <w:spacing w:after="200" w:line="276" w:lineRule="auto"/>
      <w:ind w:left="720"/>
      <w:contextualSpacing/>
    </w:pPr>
    <w:rPr>
      <w:rFonts w:ascii="Cambria" w:eastAsia="Cambria" w:hAnsi="Cambria"/>
      <w:szCs w:val="22"/>
      <w:lang w:eastAsia="es-ES"/>
    </w:rPr>
  </w:style>
  <w:style w:type="character" w:customStyle="1" w:styleId="apple-converted-space">
    <w:name w:val="apple-converted-space"/>
    <w:basedOn w:val="DefaultParagraphFont"/>
    <w:rsid w:val="00CB71C2"/>
  </w:style>
  <w:style w:type="paragraph" w:customStyle="1" w:styleId="Default">
    <w:name w:val="Default"/>
    <w:rsid w:val="006D1EBB"/>
    <w:pPr>
      <w:autoSpaceDE w:val="0"/>
      <w:autoSpaceDN w:val="0"/>
      <w:adjustRightInd w:val="0"/>
    </w:pPr>
    <w:rPr>
      <w:rFonts w:ascii="Arial" w:eastAsiaTheme="minorHAnsi" w:hAnsi="Arial" w:cs="Arial"/>
      <w:color w:val="000000"/>
      <w:sz w:val="24"/>
      <w:szCs w:val="24"/>
      <w:lang w:val="en-US" w:eastAsia="en-US" w:bidi="ar-SA"/>
    </w:rPr>
  </w:style>
  <w:style w:type="character" w:styleId="PageNumber">
    <w:name w:val="page number"/>
    <w:basedOn w:val="DefaultParagraphFont"/>
    <w:uiPriority w:val="99"/>
    <w:unhideWhenUsed/>
    <w:rsid w:val="00067534"/>
  </w:style>
  <w:style w:type="character" w:styleId="Emphasis">
    <w:name w:val="Emphasis"/>
    <w:basedOn w:val="DefaultParagraphFont"/>
    <w:uiPriority w:val="20"/>
    <w:qFormat/>
    <w:rsid w:val="00067534"/>
    <w:rPr>
      <w:i/>
      <w:iCs/>
    </w:rPr>
  </w:style>
  <w:style w:type="character" w:styleId="Strong">
    <w:name w:val="Strong"/>
    <w:basedOn w:val="DefaultParagraphFont"/>
    <w:uiPriority w:val="22"/>
    <w:qFormat/>
    <w:rsid w:val="00067534"/>
    <w:rPr>
      <w:b/>
      <w:bCs/>
    </w:rPr>
  </w:style>
  <w:style w:type="character" w:customStyle="1" w:styleId="highlight">
    <w:name w:val="highlight"/>
    <w:basedOn w:val="DefaultParagraphFont"/>
    <w:rsid w:val="00067534"/>
  </w:style>
  <w:style w:type="paragraph" w:customStyle="1" w:styleId="Endofdocument">
    <w:name w:val="End of document"/>
    <w:basedOn w:val="Normal"/>
    <w:rsid w:val="00177D2F"/>
    <w:pPr>
      <w:ind w:left="4536"/>
      <w:jc w:val="center"/>
    </w:pPr>
    <w:rPr>
      <w:rFonts w:ascii="Times New Roman" w:eastAsia="Times New Roman" w:hAnsi="Times New Roman" w:cs="Times New Roman"/>
      <w:sz w:val="24"/>
      <w:lang w:eastAsia="en-US"/>
    </w:rPr>
  </w:style>
  <w:style w:type="paragraph" w:customStyle="1" w:styleId="Char0">
    <w:name w:val="Char 字元 字元"/>
    <w:basedOn w:val="Normal"/>
    <w:rsid w:val="00ED3F64"/>
    <w:pPr>
      <w:spacing w:after="160" w:line="240" w:lineRule="exact"/>
    </w:pPr>
    <w:rPr>
      <w:rFonts w:ascii="Verdana" w:eastAsia="PMingLiU" w:hAnsi="Verdana" w:cs="Times New Roman"/>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qFormat="1"/>
    <w:lsdException w:name="page number" w:uiPriority="99"/>
    <w:lsdException w:name="endnote reference" w:uiPriority="99"/>
    <w:lsdException w:name="endnote tex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
    <w:qFormat/>
    <w:rsid w:val="00A32C9E"/>
    <w:pPr>
      <w:keepNext/>
      <w:spacing w:before="240" w:after="60"/>
      <w:outlineLvl w:val="3"/>
    </w:pPr>
    <w:rPr>
      <w:bCs/>
      <w:i/>
      <w:szCs w:val="28"/>
    </w:rPr>
  </w:style>
  <w:style w:type="paragraph" w:styleId="Heading5">
    <w:name w:val="heading 5"/>
    <w:basedOn w:val="Heading3"/>
    <w:next w:val="Normal"/>
    <w:link w:val="Heading5Char"/>
    <w:uiPriority w:val="9"/>
    <w:unhideWhenUsed/>
    <w:qFormat/>
    <w:rsid w:val="00A61C17"/>
    <w:pPr>
      <w:keepLines/>
      <w:numPr>
        <w:ilvl w:val="2"/>
        <w:numId w:val="4"/>
      </w:numPr>
      <w:tabs>
        <w:tab w:val="left" w:pos="1134"/>
      </w:tabs>
      <w:spacing w:before="200" w:after="120"/>
      <w:outlineLvl w:val="4"/>
    </w:pPr>
    <w:rPr>
      <w:rFonts w:asciiTheme="majorHAnsi" w:eastAsiaTheme="minorHAnsi" w:hAnsiTheme="majorHAnsi" w:cstheme="minorBidi"/>
      <w:b/>
      <w:i/>
      <w:color w:val="4F81BD" w:themeColor="accent1"/>
      <w:sz w:val="24"/>
      <w:szCs w:val="22"/>
      <w:u w:val="none"/>
      <w:lang w:val="en-US" w:eastAsia="en-US"/>
    </w:rPr>
  </w:style>
  <w:style w:type="paragraph" w:styleId="Heading6">
    <w:name w:val="heading 6"/>
    <w:basedOn w:val="Heading4"/>
    <w:next w:val="Normal"/>
    <w:link w:val="Heading6Char"/>
    <w:uiPriority w:val="9"/>
    <w:unhideWhenUsed/>
    <w:qFormat/>
    <w:rsid w:val="00A61C17"/>
    <w:pPr>
      <w:keepLines/>
      <w:tabs>
        <w:tab w:val="left" w:pos="1560"/>
      </w:tabs>
      <w:spacing w:before="200" w:after="0" w:line="276" w:lineRule="auto"/>
      <w:ind w:left="709"/>
      <w:contextualSpacing/>
      <w:outlineLvl w:val="5"/>
    </w:pPr>
    <w:rPr>
      <w:rFonts w:asciiTheme="majorHAnsi" w:eastAsiaTheme="majorEastAsia" w:hAnsiTheme="majorHAnsi"/>
      <w:b/>
      <w:i w:val="0"/>
      <w:iCs/>
      <w:sz w:val="24"/>
      <w:szCs w:val="22"/>
      <w:lang w:val="en-US" w:eastAsia="en-US"/>
    </w:rPr>
  </w:style>
  <w:style w:type="paragraph" w:styleId="Heading7">
    <w:name w:val="heading 7"/>
    <w:basedOn w:val="Heading3"/>
    <w:next w:val="Normal"/>
    <w:link w:val="Heading7Char"/>
    <w:uiPriority w:val="9"/>
    <w:unhideWhenUsed/>
    <w:qFormat/>
    <w:rsid w:val="00A61C17"/>
    <w:pPr>
      <w:keepLines/>
      <w:numPr>
        <w:ilvl w:val="2"/>
        <w:numId w:val="6"/>
      </w:numPr>
      <w:tabs>
        <w:tab w:val="left" w:pos="1701"/>
      </w:tabs>
      <w:spacing w:before="200" w:after="0" w:line="276" w:lineRule="auto"/>
      <w:ind w:left="1701" w:hanging="261"/>
      <w:contextualSpacing/>
      <w:outlineLvl w:val="6"/>
    </w:pPr>
    <w:rPr>
      <w:rFonts w:asciiTheme="majorHAnsi" w:eastAsiaTheme="minorHAnsi" w:hAnsiTheme="majorHAnsi" w:cstheme="minorBidi"/>
      <w:b/>
      <w:color w:val="4F81BD" w:themeColor="accent1"/>
      <w:sz w:val="24"/>
      <w:szCs w:val="22"/>
      <w:u w:val="none"/>
      <w:lang w:val="en-US" w:eastAsia="en-US"/>
    </w:rPr>
  </w:style>
  <w:style w:type="paragraph" w:styleId="Heading8">
    <w:name w:val="heading 8"/>
    <w:basedOn w:val="Heading3"/>
    <w:next w:val="Normal"/>
    <w:link w:val="Heading8Char"/>
    <w:uiPriority w:val="9"/>
    <w:unhideWhenUsed/>
    <w:qFormat/>
    <w:rsid w:val="00A61C17"/>
    <w:pPr>
      <w:keepLines/>
      <w:tabs>
        <w:tab w:val="left" w:pos="1985"/>
      </w:tabs>
      <w:spacing w:before="200" w:after="0" w:line="276" w:lineRule="auto"/>
      <w:contextualSpacing/>
      <w:outlineLvl w:val="7"/>
    </w:pPr>
    <w:rPr>
      <w:rFonts w:asciiTheme="majorHAnsi" w:eastAsiaTheme="minorHAnsi" w:hAnsiTheme="majorHAnsi" w:cstheme="minorBidi"/>
      <w:b/>
      <w:i/>
      <w:color w:val="4F81BD" w:themeColor="accent1"/>
      <w:sz w:val="24"/>
      <w:szCs w:val="22"/>
      <w:u w:val="none"/>
      <w:lang w:val="en-US" w:eastAsia="en-US"/>
    </w:rPr>
  </w:style>
  <w:style w:type="paragraph" w:styleId="Heading9">
    <w:name w:val="heading 9"/>
    <w:basedOn w:val="Normal"/>
    <w:next w:val="Normal"/>
    <w:link w:val="Heading9Char"/>
    <w:uiPriority w:val="9"/>
    <w:semiHidden/>
    <w:unhideWhenUsed/>
    <w:qFormat/>
    <w:rsid w:val="00A61C17"/>
    <w:pPr>
      <w:keepNext/>
      <w:keepLines/>
      <w:numPr>
        <w:ilvl w:val="8"/>
        <w:numId w:val="4"/>
      </w:numPr>
      <w:tabs>
        <w:tab w:val="left" w:pos="1560"/>
      </w:tabs>
      <w:spacing w:before="200" w:line="276" w:lineRule="auto"/>
      <w:contextualSpacing/>
      <w:outlineLvl w:val="8"/>
    </w:pPr>
    <w:rPr>
      <w:rFonts w:asciiTheme="majorHAnsi" w:eastAsiaTheme="majorEastAsia" w:hAnsiTheme="majorHAnsi" w:cstheme="majorBidi"/>
      <w:i/>
      <w:iCs/>
      <w:color w:val="404040" w:themeColor="text1" w:themeTint="BF"/>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link w:val="EndnoteTextChar"/>
    <w:uiPriority w:val="99"/>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aliases w:val="fn,f,Geneva 9,Font: Geneva 9,Boston 10,Footnote text,Footnote,FOOTNOTES,single space,single space Char,FOOTNOTES Char,fn Char,footnote text Char Char,footnote text Char Char Char,Footnote ak,footnote text,Footnotes,Texto nota pie Car"/>
    <w:basedOn w:val="Normal"/>
    <w:link w:val="FootnoteTextChar"/>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customStyle="1" w:styleId="Char">
    <w:name w:val="Char 字元 字元"/>
    <w:basedOn w:val="Normal"/>
    <w:rsid w:val="0084099F"/>
    <w:pPr>
      <w:spacing w:after="160" w:line="240" w:lineRule="exact"/>
    </w:pPr>
    <w:rPr>
      <w:rFonts w:ascii="Verdana" w:eastAsia="PMingLiU" w:hAnsi="Verdana" w:cs="Times New Roman"/>
      <w:sz w:val="20"/>
      <w:lang w:val="en-US" w:eastAsia="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link w:val="ONUMFSChar"/>
    <w:uiPriority w:val="99"/>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uiPriority w:val="99"/>
    <w:rsid w:val="00C53881"/>
    <w:rPr>
      <w:rFonts w:ascii="Tahoma" w:hAnsi="Tahoma" w:cs="Tahoma"/>
      <w:sz w:val="16"/>
      <w:szCs w:val="16"/>
    </w:rPr>
  </w:style>
  <w:style w:type="character" w:customStyle="1" w:styleId="BalloonTextChar">
    <w:name w:val="Balloon Text Char"/>
    <w:basedOn w:val="DefaultParagraphFont"/>
    <w:link w:val="BalloonText"/>
    <w:uiPriority w:val="99"/>
    <w:rsid w:val="00C53881"/>
    <w:rPr>
      <w:rFonts w:ascii="Tahoma" w:eastAsia="SimSun" w:hAnsi="Tahoma" w:cs="Tahoma"/>
      <w:sz w:val="16"/>
      <w:szCs w:val="16"/>
      <w:lang w:eastAsia="zh-CN" w:bidi="ar-SA"/>
    </w:rPr>
  </w:style>
  <w:style w:type="character" w:customStyle="1" w:styleId="Heading5Char">
    <w:name w:val="Heading 5 Char"/>
    <w:basedOn w:val="DefaultParagraphFont"/>
    <w:link w:val="Heading5"/>
    <w:uiPriority w:val="9"/>
    <w:rsid w:val="00A61C17"/>
    <w:rPr>
      <w:rFonts w:asciiTheme="majorHAnsi" w:eastAsiaTheme="minorHAnsi" w:hAnsiTheme="majorHAnsi" w:cstheme="minorBidi"/>
      <w:b/>
      <w:bCs/>
      <w:i/>
      <w:color w:val="4F81BD" w:themeColor="accent1"/>
      <w:sz w:val="24"/>
      <w:szCs w:val="22"/>
      <w:lang w:val="en-US" w:eastAsia="en-US" w:bidi="ar-SA"/>
    </w:rPr>
  </w:style>
  <w:style w:type="character" w:customStyle="1" w:styleId="Heading6Char">
    <w:name w:val="Heading 6 Char"/>
    <w:basedOn w:val="DefaultParagraphFont"/>
    <w:link w:val="Heading6"/>
    <w:uiPriority w:val="9"/>
    <w:rsid w:val="00A61C17"/>
    <w:rPr>
      <w:rFonts w:asciiTheme="majorHAnsi" w:eastAsiaTheme="majorEastAsia" w:hAnsiTheme="majorHAnsi" w:cs="Arial"/>
      <w:b/>
      <w:bCs/>
      <w:iCs/>
      <w:sz w:val="24"/>
      <w:szCs w:val="22"/>
      <w:lang w:val="en-US" w:eastAsia="en-US" w:bidi="ar-SA"/>
    </w:rPr>
  </w:style>
  <w:style w:type="character" w:customStyle="1" w:styleId="Heading7Char">
    <w:name w:val="Heading 7 Char"/>
    <w:basedOn w:val="DefaultParagraphFont"/>
    <w:link w:val="Heading7"/>
    <w:uiPriority w:val="9"/>
    <w:rsid w:val="00A61C17"/>
    <w:rPr>
      <w:rFonts w:asciiTheme="majorHAnsi" w:eastAsiaTheme="minorHAnsi" w:hAnsiTheme="majorHAnsi" w:cstheme="minorBidi"/>
      <w:b/>
      <w:bCs/>
      <w:color w:val="4F81BD" w:themeColor="accent1"/>
      <w:sz w:val="24"/>
      <w:szCs w:val="22"/>
      <w:lang w:val="en-US" w:eastAsia="en-US" w:bidi="ar-SA"/>
    </w:rPr>
  </w:style>
  <w:style w:type="character" w:customStyle="1" w:styleId="Heading8Char">
    <w:name w:val="Heading 8 Char"/>
    <w:basedOn w:val="DefaultParagraphFont"/>
    <w:link w:val="Heading8"/>
    <w:uiPriority w:val="9"/>
    <w:rsid w:val="00A61C17"/>
    <w:rPr>
      <w:rFonts w:asciiTheme="majorHAnsi" w:eastAsiaTheme="minorHAnsi" w:hAnsiTheme="majorHAnsi" w:cstheme="minorBidi"/>
      <w:b/>
      <w:bCs/>
      <w:i/>
      <w:color w:val="4F81BD" w:themeColor="accent1"/>
      <w:sz w:val="24"/>
      <w:szCs w:val="22"/>
      <w:lang w:val="en-US" w:eastAsia="en-US" w:bidi="ar-SA"/>
    </w:rPr>
  </w:style>
  <w:style w:type="character" w:customStyle="1" w:styleId="Heading9Char">
    <w:name w:val="Heading 9 Char"/>
    <w:basedOn w:val="DefaultParagraphFont"/>
    <w:link w:val="Heading9"/>
    <w:uiPriority w:val="9"/>
    <w:semiHidden/>
    <w:rsid w:val="00A61C17"/>
    <w:rPr>
      <w:rFonts w:asciiTheme="majorHAnsi" w:eastAsiaTheme="majorEastAsia" w:hAnsiTheme="majorHAnsi" w:cstheme="majorBidi"/>
      <w:i/>
      <w:iCs/>
      <w:color w:val="404040" w:themeColor="text1" w:themeTint="BF"/>
      <w:lang w:val="en-US" w:eastAsia="en-US" w:bidi="ar-SA"/>
    </w:rPr>
  </w:style>
  <w:style w:type="character" w:customStyle="1" w:styleId="FootnoteTextChar">
    <w:name w:val="Footnote Text Char"/>
    <w:aliases w:val="fn Char1,f Char,Geneva 9 Char,Font: Geneva 9 Char,Boston 10 Char,Footnote text Char,Footnote Char,FOOTNOTES Char1,single space Char1,single space Char Char,FOOTNOTES Char Char,fn Char Char,footnote text Char Char Char1,Footnotes Char"/>
    <w:basedOn w:val="DefaultParagraphFont"/>
    <w:link w:val="FootnoteText"/>
    <w:rsid w:val="00A61C17"/>
    <w:rPr>
      <w:rFonts w:ascii="Arial" w:eastAsia="SimSun" w:hAnsi="Arial" w:cs="Arial"/>
      <w:sz w:val="18"/>
      <w:lang w:eastAsia="zh-CN" w:bidi="ar-SA"/>
    </w:rPr>
  </w:style>
  <w:style w:type="character" w:styleId="FootnoteReference">
    <w:name w:val="footnote reference"/>
    <w:aliases w:val="16 Point,Superscript 6 Point,Ref,de nota al pie"/>
    <w:basedOn w:val="DefaultParagraphFont"/>
    <w:unhideWhenUsed/>
    <w:rsid w:val="00A61C17"/>
    <w:rPr>
      <w:vertAlign w:val="superscript"/>
    </w:rPr>
  </w:style>
  <w:style w:type="character" w:customStyle="1" w:styleId="Heading1Char">
    <w:name w:val="Heading 1 Char"/>
    <w:basedOn w:val="DefaultParagraphFont"/>
    <w:link w:val="Heading1"/>
    <w:uiPriority w:val="9"/>
    <w:rsid w:val="00A61C17"/>
    <w:rPr>
      <w:rFonts w:ascii="Arial" w:eastAsia="SimSun" w:hAnsi="Arial" w:cs="Arial"/>
      <w:b/>
      <w:bCs/>
      <w:caps/>
      <w:kern w:val="32"/>
      <w:sz w:val="22"/>
      <w:szCs w:val="32"/>
      <w:lang w:eastAsia="zh-CN" w:bidi="ar-SA"/>
    </w:rPr>
  </w:style>
  <w:style w:type="character" w:customStyle="1" w:styleId="Heading2Char">
    <w:name w:val="Heading 2 Char"/>
    <w:basedOn w:val="DefaultParagraphFont"/>
    <w:link w:val="Heading2"/>
    <w:uiPriority w:val="9"/>
    <w:rsid w:val="00A61C17"/>
    <w:rPr>
      <w:rFonts w:ascii="Arial" w:eastAsia="SimSun" w:hAnsi="Arial" w:cs="Arial"/>
      <w:bCs/>
      <w:iCs/>
      <w:caps/>
      <w:sz w:val="22"/>
      <w:szCs w:val="28"/>
      <w:lang w:eastAsia="zh-CN" w:bidi="ar-SA"/>
    </w:rPr>
  </w:style>
  <w:style w:type="character" w:customStyle="1" w:styleId="Heading3Char">
    <w:name w:val="Heading 3 Char"/>
    <w:basedOn w:val="DefaultParagraphFont"/>
    <w:link w:val="Heading3"/>
    <w:uiPriority w:val="9"/>
    <w:rsid w:val="00A61C17"/>
    <w:rPr>
      <w:rFonts w:ascii="Arial" w:eastAsia="SimSun" w:hAnsi="Arial" w:cs="Arial"/>
      <w:bCs/>
      <w:sz w:val="22"/>
      <w:szCs w:val="26"/>
      <w:u w:val="single"/>
      <w:lang w:eastAsia="zh-CN" w:bidi="ar-SA"/>
    </w:rPr>
  </w:style>
  <w:style w:type="character" w:customStyle="1" w:styleId="Heading4Char">
    <w:name w:val="Heading 4 Char"/>
    <w:basedOn w:val="DefaultParagraphFont"/>
    <w:link w:val="Heading4"/>
    <w:uiPriority w:val="9"/>
    <w:rsid w:val="00A61C17"/>
    <w:rPr>
      <w:rFonts w:ascii="Arial" w:eastAsia="SimSun" w:hAnsi="Arial" w:cs="Arial"/>
      <w:bCs/>
      <w:i/>
      <w:sz w:val="22"/>
      <w:szCs w:val="28"/>
      <w:lang w:eastAsia="zh-CN" w:bidi="ar-SA"/>
    </w:rPr>
  </w:style>
  <w:style w:type="numbering" w:customStyle="1" w:styleId="NoList1">
    <w:name w:val="No List1"/>
    <w:next w:val="NoList"/>
    <w:uiPriority w:val="99"/>
    <w:semiHidden/>
    <w:unhideWhenUsed/>
    <w:rsid w:val="00A61C17"/>
  </w:style>
  <w:style w:type="paragraph" w:styleId="ListParagraph">
    <w:name w:val="List Paragraph"/>
    <w:basedOn w:val="Normal"/>
    <w:uiPriority w:val="99"/>
    <w:qFormat/>
    <w:rsid w:val="00A61C17"/>
    <w:pPr>
      <w:tabs>
        <w:tab w:val="left" w:pos="1560"/>
      </w:tabs>
      <w:spacing w:before="120" w:after="100" w:line="276" w:lineRule="auto"/>
      <w:ind w:left="720"/>
      <w:contextualSpacing/>
    </w:pPr>
    <w:rPr>
      <w:rFonts w:eastAsiaTheme="minorHAnsi"/>
      <w:szCs w:val="22"/>
      <w:lang w:val="en-US" w:eastAsia="en-US"/>
    </w:rPr>
  </w:style>
  <w:style w:type="character" w:styleId="CommentReference">
    <w:name w:val="annotation reference"/>
    <w:basedOn w:val="DefaultParagraphFont"/>
    <w:unhideWhenUsed/>
    <w:rsid w:val="00A61C17"/>
    <w:rPr>
      <w:sz w:val="16"/>
      <w:szCs w:val="16"/>
    </w:rPr>
  </w:style>
  <w:style w:type="character" w:customStyle="1" w:styleId="CommentTextChar">
    <w:name w:val="Comment Text Char"/>
    <w:basedOn w:val="DefaultParagraphFont"/>
    <w:uiPriority w:val="99"/>
    <w:semiHidden/>
    <w:rsid w:val="00A61C17"/>
    <w:rPr>
      <w:rFonts w:ascii="Arial" w:hAnsi="Arial" w:cs="Arial"/>
      <w:sz w:val="20"/>
      <w:szCs w:val="20"/>
      <w:lang w:val="en-US"/>
    </w:rPr>
  </w:style>
  <w:style w:type="paragraph" w:styleId="CommentSubject">
    <w:name w:val="annotation subject"/>
    <w:basedOn w:val="CommentText"/>
    <w:next w:val="CommentText"/>
    <w:link w:val="CommentSubjectChar"/>
    <w:uiPriority w:val="99"/>
    <w:unhideWhenUsed/>
    <w:rsid w:val="00A61C17"/>
    <w:pPr>
      <w:tabs>
        <w:tab w:val="left" w:pos="1560"/>
      </w:tabs>
      <w:spacing w:before="120" w:after="100"/>
      <w:ind w:left="709"/>
      <w:contextualSpacing/>
    </w:pPr>
    <w:rPr>
      <w:rFonts w:eastAsiaTheme="minorHAnsi"/>
      <w:b/>
      <w:bCs/>
      <w:sz w:val="20"/>
      <w:lang w:val="en-US" w:eastAsia="en-US"/>
    </w:rPr>
  </w:style>
  <w:style w:type="character" w:customStyle="1" w:styleId="CommentTextChar1">
    <w:name w:val="Comment Text Char1"/>
    <w:basedOn w:val="DefaultParagraphFont"/>
    <w:link w:val="CommentText"/>
    <w:uiPriority w:val="99"/>
    <w:semiHidden/>
    <w:rsid w:val="00A61C17"/>
    <w:rPr>
      <w:rFonts w:ascii="Arial" w:eastAsia="SimSun" w:hAnsi="Arial" w:cs="Arial"/>
      <w:sz w:val="18"/>
      <w:lang w:eastAsia="zh-CN" w:bidi="ar-SA"/>
    </w:rPr>
  </w:style>
  <w:style w:type="character" w:customStyle="1" w:styleId="CommentSubjectChar">
    <w:name w:val="Comment Subject Char"/>
    <w:basedOn w:val="CommentTextChar1"/>
    <w:link w:val="CommentSubject"/>
    <w:uiPriority w:val="99"/>
    <w:rsid w:val="00A61C17"/>
    <w:rPr>
      <w:rFonts w:ascii="Arial" w:eastAsiaTheme="minorHAnsi" w:hAnsi="Arial" w:cs="Arial"/>
      <w:b/>
      <w:bCs/>
      <w:sz w:val="18"/>
      <w:lang w:val="en-US" w:eastAsia="en-US" w:bidi="ar-SA"/>
    </w:rPr>
  </w:style>
  <w:style w:type="character" w:customStyle="1" w:styleId="HeaderChar">
    <w:name w:val="Header Char"/>
    <w:basedOn w:val="DefaultParagraphFont"/>
    <w:link w:val="Header"/>
    <w:uiPriority w:val="99"/>
    <w:rsid w:val="00A61C17"/>
    <w:rPr>
      <w:rFonts w:ascii="Arial" w:eastAsia="SimSun" w:hAnsi="Arial" w:cs="Arial"/>
      <w:sz w:val="22"/>
      <w:lang w:eastAsia="zh-CN" w:bidi="ar-SA"/>
    </w:rPr>
  </w:style>
  <w:style w:type="character" w:customStyle="1" w:styleId="FooterChar">
    <w:name w:val="Footer Char"/>
    <w:basedOn w:val="DefaultParagraphFont"/>
    <w:link w:val="Footer"/>
    <w:rsid w:val="00A61C17"/>
    <w:rPr>
      <w:rFonts w:ascii="Arial" w:eastAsia="SimSun" w:hAnsi="Arial" w:cs="Arial"/>
      <w:sz w:val="22"/>
      <w:lang w:eastAsia="zh-CN" w:bidi="ar-SA"/>
    </w:rPr>
  </w:style>
  <w:style w:type="paragraph" w:styleId="NormalWeb">
    <w:name w:val="Normal (Web)"/>
    <w:basedOn w:val="Normal"/>
    <w:uiPriority w:val="99"/>
    <w:unhideWhenUsed/>
    <w:rsid w:val="00A61C17"/>
    <w:pPr>
      <w:tabs>
        <w:tab w:val="left" w:pos="1560"/>
      </w:tabs>
      <w:spacing w:before="100" w:beforeAutospacing="1" w:after="100" w:afterAutospacing="1"/>
      <w:ind w:left="709"/>
      <w:contextualSpacing/>
    </w:pPr>
    <w:rPr>
      <w:rFonts w:ascii="Times New Roman" w:eastAsia="Times New Roman" w:hAnsi="Times New Roman" w:cs="Times New Roman"/>
      <w:sz w:val="24"/>
      <w:szCs w:val="24"/>
      <w:lang w:val="en-US" w:eastAsia="fr-CH"/>
    </w:rPr>
  </w:style>
  <w:style w:type="character" w:styleId="Hyperlink">
    <w:name w:val="Hyperlink"/>
    <w:basedOn w:val="DefaultParagraphFont"/>
    <w:uiPriority w:val="99"/>
    <w:unhideWhenUsed/>
    <w:rsid w:val="00A61C17"/>
    <w:rPr>
      <w:color w:val="0000FF" w:themeColor="hyperlink"/>
      <w:u w:val="single"/>
    </w:rPr>
  </w:style>
  <w:style w:type="numbering" w:customStyle="1" w:styleId="WIPO">
    <w:name w:val="WIPO"/>
    <w:uiPriority w:val="99"/>
    <w:rsid w:val="00A61C17"/>
    <w:pPr>
      <w:numPr>
        <w:numId w:val="5"/>
      </w:numPr>
    </w:pPr>
  </w:style>
  <w:style w:type="paragraph" w:styleId="TOCHeading">
    <w:name w:val="TOC Heading"/>
    <w:basedOn w:val="Heading1"/>
    <w:next w:val="Normal"/>
    <w:uiPriority w:val="39"/>
    <w:unhideWhenUsed/>
    <w:qFormat/>
    <w:rsid w:val="00A61C1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styleId="TOC1">
    <w:name w:val="toc 1"/>
    <w:basedOn w:val="Normal"/>
    <w:next w:val="Normal"/>
    <w:autoRedefine/>
    <w:uiPriority w:val="39"/>
    <w:unhideWhenUsed/>
    <w:rsid w:val="00A61C17"/>
    <w:pPr>
      <w:tabs>
        <w:tab w:val="left" w:pos="440"/>
        <w:tab w:val="right" w:pos="9062"/>
      </w:tabs>
      <w:spacing w:before="120" w:after="100" w:line="276" w:lineRule="auto"/>
    </w:pPr>
    <w:rPr>
      <w:rFonts w:eastAsiaTheme="minorHAnsi"/>
      <w:b/>
      <w:noProof/>
      <w:szCs w:val="22"/>
      <w:lang w:val="en-US" w:eastAsia="en-US"/>
    </w:rPr>
  </w:style>
  <w:style w:type="paragraph" w:styleId="TOC2">
    <w:name w:val="toc 2"/>
    <w:basedOn w:val="Normal"/>
    <w:next w:val="Normal"/>
    <w:autoRedefine/>
    <w:uiPriority w:val="39"/>
    <w:unhideWhenUsed/>
    <w:rsid w:val="00A61C17"/>
    <w:pPr>
      <w:tabs>
        <w:tab w:val="left" w:pos="1560"/>
        <w:tab w:val="right" w:pos="9062"/>
      </w:tabs>
      <w:spacing w:before="120" w:after="100" w:line="276" w:lineRule="auto"/>
      <w:ind w:left="567"/>
      <w:contextualSpacing/>
    </w:pPr>
    <w:rPr>
      <w:rFonts w:eastAsiaTheme="minorHAnsi"/>
      <w:szCs w:val="22"/>
      <w:lang w:val="en-US" w:eastAsia="en-US"/>
    </w:rPr>
  </w:style>
  <w:style w:type="paragraph" w:styleId="TOC3">
    <w:name w:val="toc 3"/>
    <w:basedOn w:val="Normal"/>
    <w:next w:val="Normal"/>
    <w:autoRedefine/>
    <w:uiPriority w:val="39"/>
    <w:unhideWhenUsed/>
    <w:rsid w:val="00A61C17"/>
    <w:pPr>
      <w:tabs>
        <w:tab w:val="left" w:pos="1418"/>
        <w:tab w:val="right" w:pos="9062"/>
      </w:tabs>
      <w:spacing w:before="120" w:after="100"/>
      <w:ind w:left="1134"/>
      <w:contextualSpacing/>
    </w:pPr>
    <w:rPr>
      <w:rFonts w:eastAsiaTheme="minorHAnsi"/>
      <w:szCs w:val="22"/>
      <w:lang w:val="en-US" w:eastAsia="en-US"/>
    </w:rPr>
  </w:style>
  <w:style w:type="paragraph" w:styleId="IntenseQuote">
    <w:name w:val="Intense Quote"/>
    <w:basedOn w:val="Heading2"/>
    <w:next w:val="Normal"/>
    <w:link w:val="IntenseQuoteChar"/>
    <w:uiPriority w:val="30"/>
    <w:qFormat/>
    <w:rsid w:val="00A61C17"/>
    <w:pPr>
      <w:keepLines/>
      <w:tabs>
        <w:tab w:val="left" w:pos="1276"/>
      </w:tabs>
      <w:spacing w:before="200" w:after="0"/>
      <w:ind w:left="1276" w:hanging="567"/>
      <w:contextualSpacing/>
    </w:pPr>
    <w:rPr>
      <w:rFonts w:asciiTheme="majorHAnsi" w:eastAsiaTheme="majorEastAsia" w:hAnsiTheme="majorHAnsi" w:cstheme="majorBidi"/>
      <w:b/>
      <w:iCs w:val="0"/>
      <w:caps w:val="0"/>
      <w:color w:val="4F81BD" w:themeColor="accent1"/>
      <w:sz w:val="26"/>
      <w:szCs w:val="26"/>
      <w:lang w:val="en-US" w:eastAsia="en-US"/>
    </w:rPr>
  </w:style>
  <w:style w:type="character" w:customStyle="1" w:styleId="IntenseQuoteChar">
    <w:name w:val="Intense Quote Char"/>
    <w:basedOn w:val="DefaultParagraphFont"/>
    <w:link w:val="IntenseQuote"/>
    <w:uiPriority w:val="30"/>
    <w:rsid w:val="00A61C17"/>
    <w:rPr>
      <w:rFonts w:asciiTheme="majorHAnsi" w:eastAsiaTheme="majorEastAsia" w:hAnsiTheme="majorHAnsi" w:cstheme="majorBidi"/>
      <w:b/>
      <w:bCs/>
      <w:color w:val="4F81BD" w:themeColor="accent1"/>
      <w:sz w:val="26"/>
      <w:szCs w:val="26"/>
      <w:lang w:val="en-US" w:eastAsia="en-US" w:bidi="ar-SA"/>
    </w:rPr>
  </w:style>
  <w:style w:type="paragraph" w:customStyle="1" w:styleId="Preamplenotintoc">
    <w:name w:val="Preample not in toc"/>
    <w:basedOn w:val="Heading1"/>
    <w:link w:val="PreamplenotintocChar"/>
    <w:qFormat/>
    <w:rsid w:val="00A61C17"/>
    <w:pPr>
      <w:keepLines/>
      <w:tabs>
        <w:tab w:val="left" w:pos="426"/>
        <w:tab w:val="left" w:pos="1560"/>
      </w:tabs>
      <w:spacing w:before="480" w:after="0" w:line="276" w:lineRule="auto"/>
      <w:contextualSpacing/>
    </w:pPr>
    <w:rPr>
      <w:rFonts w:asciiTheme="majorHAnsi" w:eastAsiaTheme="majorEastAsia" w:hAnsiTheme="majorHAnsi" w:cstheme="majorBidi"/>
      <w:caps w:val="0"/>
      <w:color w:val="365F91" w:themeColor="accent1" w:themeShade="BF"/>
      <w:sz w:val="28"/>
      <w:szCs w:val="28"/>
      <w:lang w:val="en-US" w:eastAsia="en-US"/>
    </w:rPr>
  </w:style>
  <w:style w:type="paragraph" w:styleId="DocumentMap">
    <w:name w:val="Document Map"/>
    <w:basedOn w:val="Normal"/>
    <w:link w:val="DocumentMapChar"/>
    <w:uiPriority w:val="99"/>
    <w:unhideWhenUsed/>
    <w:rsid w:val="00A61C17"/>
    <w:pPr>
      <w:tabs>
        <w:tab w:val="left" w:pos="1560"/>
      </w:tabs>
      <w:spacing w:before="120"/>
      <w:ind w:left="709"/>
      <w:contextualSpacing/>
    </w:pPr>
    <w:rPr>
      <w:rFonts w:ascii="Tahoma" w:eastAsiaTheme="minorHAnsi" w:hAnsi="Tahoma" w:cs="Tahoma"/>
      <w:sz w:val="16"/>
      <w:szCs w:val="16"/>
      <w:lang w:val="en-US" w:eastAsia="en-US"/>
    </w:rPr>
  </w:style>
  <w:style w:type="character" w:customStyle="1" w:styleId="DocumentMapChar">
    <w:name w:val="Document Map Char"/>
    <w:basedOn w:val="DefaultParagraphFont"/>
    <w:link w:val="DocumentMap"/>
    <w:uiPriority w:val="99"/>
    <w:rsid w:val="00A61C17"/>
    <w:rPr>
      <w:rFonts w:ascii="Tahoma" w:eastAsiaTheme="minorHAnsi" w:hAnsi="Tahoma" w:cs="Tahoma"/>
      <w:sz w:val="16"/>
      <w:szCs w:val="16"/>
      <w:lang w:val="en-US" w:eastAsia="en-US" w:bidi="ar-SA"/>
    </w:rPr>
  </w:style>
  <w:style w:type="character" w:customStyle="1" w:styleId="PreamplenotintocChar">
    <w:name w:val="Preample not in toc Char"/>
    <w:basedOn w:val="Heading1Char"/>
    <w:link w:val="Preamplenotintoc"/>
    <w:rsid w:val="00A61C17"/>
    <w:rPr>
      <w:rFonts w:asciiTheme="majorHAnsi" w:eastAsiaTheme="majorEastAsia" w:hAnsiTheme="majorHAnsi" w:cstheme="majorBidi"/>
      <w:b/>
      <w:bCs/>
      <w:caps w:val="0"/>
      <w:color w:val="365F91" w:themeColor="accent1" w:themeShade="BF"/>
      <w:kern w:val="32"/>
      <w:sz w:val="28"/>
      <w:szCs w:val="28"/>
      <w:lang w:val="en-US" w:eastAsia="en-US" w:bidi="ar-SA"/>
    </w:rPr>
  </w:style>
  <w:style w:type="table" w:styleId="TableGrid">
    <w:name w:val="Table Grid"/>
    <w:basedOn w:val="TableNormal"/>
    <w:uiPriority w:val="59"/>
    <w:rsid w:val="00A61C17"/>
    <w:pPr>
      <w:spacing w:before="120"/>
    </w:pPr>
    <w:rPr>
      <w:rFonts w:asciiTheme="minorHAnsi" w:eastAsiaTheme="minorHAnsi" w:hAnsiTheme="minorHAnsi" w:cstheme="minorBidi"/>
      <w:sz w:val="22"/>
      <w:szCs w:val="22"/>
      <w:lang w:val="fr-CH"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Heading8"/>
    <w:link w:val="Style3Char"/>
    <w:qFormat/>
    <w:rsid w:val="00A61C17"/>
  </w:style>
  <w:style w:type="paragraph" w:styleId="TOC4">
    <w:name w:val="toc 4"/>
    <w:basedOn w:val="Normal"/>
    <w:next w:val="Normal"/>
    <w:autoRedefine/>
    <w:uiPriority w:val="39"/>
    <w:unhideWhenUsed/>
    <w:rsid w:val="00A61C17"/>
    <w:pPr>
      <w:spacing w:before="120" w:after="100" w:line="276" w:lineRule="auto"/>
      <w:ind w:left="660"/>
    </w:pPr>
    <w:rPr>
      <w:rFonts w:asciiTheme="minorHAnsi" w:eastAsiaTheme="minorEastAsia" w:hAnsiTheme="minorHAnsi" w:cstheme="minorBidi"/>
      <w:szCs w:val="22"/>
      <w:lang w:val="en-US" w:eastAsia="en-US"/>
    </w:rPr>
  </w:style>
  <w:style w:type="character" w:customStyle="1" w:styleId="Style3Char">
    <w:name w:val="Style3+ Char"/>
    <w:basedOn w:val="Heading8Char"/>
    <w:link w:val="Style3"/>
    <w:rsid w:val="00A61C17"/>
    <w:rPr>
      <w:rFonts w:asciiTheme="majorHAnsi" w:eastAsiaTheme="minorHAnsi" w:hAnsiTheme="majorHAnsi" w:cstheme="minorBidi"/>
      <w:b/>
      <w:bCs/>
      <w:i/>
      <w:color w:val="4F81BD" w:themeColor="accent1"/>
      <w:sz w:val="24"/>
      <w:szCs w:val="22"/>
      <w:lang w:val="en-US" w:eastAsia="en-US" w:bidi="ar-SA"/>
    </w:rPr>
  </w:style>
  <w:style w:type="paragraph" w:styleId="TOC5">
    <w:name w:val="toc 5"/>
    <w:basedOn w:val="Normal"/>
    <w:next w:val="Normal"/>
    <w:autoRedefine/>
    <w:uiPriority w:val="39"/>
    <w:unhideWhenUsed/>
    <w:rsid w:val="00A61C17"/>
    <w:pPr>
      <w:spacing w:before="120" w:after="100" w:line="276" w:lineRule="auto"/>
      <w:ind w:left="880"/>
    </w:pPr>
    <w:rPr>
      <w:rFonts w:asciiTheme="minorHAnsi" w:eastAsiaTheme="minorEastAsia" w:hAnsiTheme="minorHAnsi" w:cstheme="minorBidi"/>
      <w:szCs w:val="22"/>
      <w:lang w:val="en-US" w:eastAsia="en-US"/>
    </w:rPr>
  </w:style>
  <w:style w:type="paragraph" w:styleId="TOC6">
    <w:name w:val="toc 6"/>
    <w:basedOn w:val="Normal"/>
    <w:next w:val="Normal"/>
    <w:autoRedefine/>
    <w:uiPriority w:val="39"/>
    <w:unhideWhenUsed/>
    <w:rsid w:val="00A61C17"/>
    <w:pPr>
      <w:spacing w:before="120" w:after="100" w:line="276" w:lineRule="auto"/>
      <w:ind w:left="1100"/>
    </w:pPr>
    <w:rPr>
      <w:rFonts w:asciiTheme="minorHAnsi" w:eastAsiaTheme="minorEastAsia" w:hAnsiTheme="minorHAnsi" w:cstheme="minorBidi"/>
      <w:szCs w:val="22"/>
      <w:lang w:val="en-US" w:eastAsia="en-US"/>
    </w:rPr>
  </w:style>
  <w:style w:type="paragraph" w:styleId="TOC7">
    <w:name w:val="toc 7"/>
    <w:basedOn w:val="Normal"/>
    <w:next w:val="Normal"/>
    <w:autoRedefine/>
    <w:uiPriority w:val="39"/>
    <w:unhideWhenUsed/>
    <w:rsid w:val="00A61C17"/>
    <w:pPr>
      <w:spacing w:before="120" w:after="100" w:line="276" w:lineRule="auto"/>
      <w:ind w:left="1320"/>
    </w:pPr>
    <w:rPr>
      <w:rFonts w:asciiTheme="minorHAnsi" w:eastAsiaTheme="minorEastAsia" w:hAnsiTheme="minorHAnsi" w:cstheme="minorBidi"/>
      <w:szCs w:val="22"/>
      <w:lang w:val="en-US" w:eastAsia="en-US"/>
    </w:rPr>
  </w:style>
  <w:style w:type="paragraph" w:styleId="TOC8">
    <w:name w:val="toc 8"/>
    <w:basedOn w:val="Normal"/>
    <w:next w:val="Normal"/>
    <w:autoRedefine/>
    <w:uiPriority w:val="39"/>
    <w:unhideWhenUsed/>
    <w:rsid w:val="00A61C17"/>
    <w:pPr>
      <w:spacing w:before="120" w:after="100" w:line="276" w:lineRule="auto"/>
      <w:ind w:left="1540"/>
    </w:pPr>
    <w:rPr>
      <w:rFonts w:asciiTheme="minorHAnsi" w:eastAsiaTheme="minorEastAsia" w:hAnsiTheme="minorHAnsi" w:cstheme="minorBidi"/>
      <w:szCs w:val="22"/>
      <w:lang w:val="en-US" w:eastAsia="en-US"/>
    </w:rPr>
  </w:style>
  <w:style w:type="paragraph" w:styleId="TOC9">
    <w:name w:val="toc 9"/>
    <w:basedOn w:val="Normal"/>
    <w:next w:val="Normal"/>
    <w:autoRedefine/>
    <w:uiPriority w:val="39"/>
    <w:unhideWhenUsed/>
    <w:rsid w:val="00A61C17"/>
    <w:pPr>
      <w:spacing w:before="120" w:after="100" w:line="276" w:lineRule="auto"/>
      <w:ind w:left="1760"/>
    </w:pPr>
    <w:rPr>
      <w:rFonts w:asciiTheme="minorHAnsi" w:eastAsiaTheme="minorEastAsia" w:hAnsiTheme="minorHAnsi" w:cstheme="minorBidi"/>
      <w:szCs w:val="22"/>
      <w:lang w:val="en-US" w:eastAsia="en-US"/>
    </w:rPr>
  </w:style>
  <w:style w:type="table" w:customStyle="1" w:styleId="TableGrid1">
    <w:name w:val="Table Grid1"/>
    <w:basedOn w:val="TableNormal"/>
    <w:next w:val="TableGrid"/>
    <w:uiPriority w:val="59"/>
    <w:rsid w:val="00A61C17"/>
    <w:rPr>
      <w:rFonts w:ascii="Calibri" w:eastAsia="Calibri" w:hAnsi="Calibri"/>
      <w:lang w:val="fr-CH" w:eastAsia="fr-CH"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
    <w:name w:val="Endnote Text Char"/>
    <w:basedOn w:val="DefaultParagraphFont"/>
    <w:link w:val="EndnoteText"/>
    <w:uiPriority w:val="99"/>
    <w:semiHidden/>
    <w:rsid w:val="00A61C17"/>
    <w:rPr>
      <w:rFonts w:ascii="Arial" w:eastAsia="SimSun" w:hAnsi="Arial" w:cs="Arial"/>
      <w:sz w:val="18"/>
      <w:lang w:eastAsia="zh-CN" w:bidi="ar-SA"/>
    </w:rPr>
  </w:style>
  <w:style w:type="character" w:styleId="EndnoteReference">
    <w:name w:val="endnote reference"/>
    <w:basedOn w:val="DefaultParagraphFont"/>
    <w:uiPriority w:val="99"/>
    <w:unhideWhenUsed/>
    <w:rsid w:val="00A61C17"/>
    <w:rPr>
      <w:vertAlign w:val="superscript"/>
    </w:rPr>
  </w:style>
  <w:style w:type="paragraph" w:customStyle="1" w:styleId="CharCharCharCharCharChar">
    <w:name w:val="Char Char Char Char Char Char"/>
    <w:basedOn w:val="Normal"/>
    <w:rsid w:val="00A61C17"/>
    <w:pPr>
      <w:spacing w:after="160" w:line="240" w:lineRule="exact"/>
    </w:pPr>
    <w:rPr>
      <w:rFonts w:ascii="Verdana" w:eastAsia="Times New Roman" w:hAnsi="Verdana" w:cs="Times New Roman"/>
      <w:sz w:val="20"/>
      <w:lang w:val="en-GB" w:eastAsia="en-US"/>
    </w:rPr>
  </w:style>
  <w:style w:type="character" w:customStyle="1" w:styleId="BodyTextChar">
    <w:name w:val="Body Text Char"/>
    <w:basedOn w:val="DefaultParagraphFont"/>
    <w:link w:val="BodyText"/>
    <w:uiPriority w:val="99"/>
    <w:rsid w:val="00A61C17"/>
    <w:rPr>
      <w:rFonts w:ascii="Arial" w:eastAsia="SimSun" w:hAnsi="Arial" w:cs="Arial"/>
      <w:sz w:val="22"/>
      <w:lang w:eastAsia="zh-CN" w:bidi="ar-SA"/>
    </w:rPr>
  </w:style>
  <w:style w:type="numbering" w:customStyle="1" w:styleId="NoList2">
    <w:name w:val="No List2"/>
    <w:next w:val="NoList"/>
    <w:semiHidden/>
    <w:rsid w:val="00A61C17"/>
  </w:style>
  <w:style w:type="character" w:customStyle="1" w:styleId="SalutationChar">
    <w:name w:val="Salutation Char"/>
    <w:basedOn w:val="DefaultParagraphFont"/>
    <w:link w:val="Salutation"/>
    <w:semiHidden/>
    <w:rsid w:val="00A61C17"/>
    <w:rPr>
      <w:rFonts w:ascii="Arial" w:eastAsia="SimSun" w:hAnsi="Arial" w:cs="Arial"/>
      <w:sz w:val="22"/>
      <w:lang w:eastAsia="zh-CN" w:bidi="ar-SA"/>
    </w:rPr>
  </w:style>
  <w:style w:type="character" w:customStyle="1" w:styleId="SignatureChar">
    <w:name w:val="Signature Char"/>
    <w:basedOn w:val="DefaultParagraphFont"/>
    <w:link w:val="Signature"/>
    <w:semiHidden/>
    <w:rsid w:val="00A61C17"/>
    <w:rPr>
      <w:rFonts w:ascii="Arial" w:eastAsia="SimSun" w:hAnsi="Arial" w:cs="Arial"/>
      <w:sz w:val="22"/>
      <w:lang w:eastAsia="zh-CN" w:bidi="ar-SA"/>
    </w:rPr>
  </w:style>
  <w:style w:type="numbering" w:customStyle="1" w:styleId="NoList11">
    <w:name w:val="No List11"/>
    <w:next w:val="NoList"/>
    <w:uiPriority w:val="99"/>
    <w:semiHidden/>
    <w:unhideWhenUsed/>
    <w:rsid w:val="00A61C17"/>
  </w:style>
  <w:style w:type="numbering" w:customStyle="1" w:styleId="NoList111">
    <w:name w:val="No List111"/>
    <w:next w:val="NoList"/>
    <w:uiPriority w:val="99"/>
    <w:semiHidden/>
    <w:unhideWhenUsed/>
    <w:rsid w:val="00A61C17"/>
  </w:style>
  <w:style w:type="numbering" w:customStyle="1" w:styleId="WIPO1">
    <w:name w:val="WIPO1"/>
    <w:uiPriority w:val="99"/>
    <w:rsid w:val="00A61C17"/>
  </w:style>
  <w:style w:type="table" w:customStyle="1" w:styleId="TableGrid2">
    <w:name w:val="Table Grid2"/>
    <w:basedOn w:val="TableNormal"/>
    <w:next w:val="TableGrid"/>
    <w:uiPriority w:val="59"/>
    <w:rsid w:val="00A61C17"/>
    <w:pPr>
      <w:spacing w:before="120"/>
    </w:pPr>
    <w:rPr>
      <w:rFonts w:ascii="Calibri" w:eastAsia="Calibri" w:hAnsi="Calibri"/>
      <w:sz w:val="22"/>
      <w:szCs w:val="22"/>
      <w:lang w:val="fr-CH" w:eastAsia="fr-CH"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A61C17"/>
    <w:rPr>
      <w:rFonts w:ascii="Calibri" w:eastAsia="Calibri" w:hAnsi="Calibri"/>
      <w:lang w:val="fr-CH" w:eastAsia="fr-CH"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IPO11">
    <w:name w:val="WIPO11"/>
    <w:uiPriority w:val="99"/>
    <w:rsid w:val="00A61C17"/>
  </w:style>
  <w:style w:type="numbering" w:customStyle="1" w:styleId="WIPO2">
    <w:name w:val="WIPO2"/>
    <w:uiPriority w:val="99"/>
    <w:rsid w:val="00A61C17"/>
  </w:style>
  <w:style w:type="numbering" w:customStyle="1" w:styleId="WIPO3">
    <w:name w:val="WIPO3"/>
    <w:uiPriority w:val="99"/>
    <w:rsid w:val="00A61C17"/>
  </w:style>
  <w:style w:type="numbering" w:customStyle="1" w:styleId="WIPO4">
    <w:name w:val="WIPO4"/>
    <w:uiPriority w:val="99"/>
    <w:rsid w:val="00A61C17"/>
  </w:style>
  <w:style w:type="numbering" w:customStyle="1" w:styleId="WIPO5">
    <w:name w:val="WIPO5"/>
    <w:uiPriority w:val="99"/>
    <w:rsid w:val="00A61C17"/>
  </w:style>
  <w:style w:type="numbering" w:customStyle="1" w:styleId="WIPO6">
    <w:name w:val="WIPO6"/>
    <w:uiPriority w:val="99"/>
    <w:rsid w:val="00A61C17"/>
  </w:style>
  <w:style w:type="paragraph" w:styleId="Revision">
    <w:name w:val="Revision"/>
    <w:hidden/>
    <w:uiPriority w:val="99"/>
    <w:semiHidden/>
    <w:rsid w:val="00A61C17"/>
    <w:rPr>
      <w:rFonts w:asciiTheme="minorHAnsi" w:eastAsiaTheme="minorHAnsi" w:hAnsiTheme="minorHAnsi" w:cstheme="minorBidi"/>
      <w:sz w:val="22"/>
      <w:szCs w:val="22"/>
      <w:lang w:val="fr-CH" w:eastAsia="en-US" w:bidi="ar-SA"/>
    </w:rPr>
  </w:style>
  <w:style w:type="character" w:styleId="FollowedHyperlink">
    <w:name w:val="FollowedHyperlink"/>
    <w:basedOn w:val="DefaultParagraphFont"/>
    <w:uiPriority w:val="99"/>
    <w:unhideWhenUsed/>
    <w:rsid w:val="00A61C17"/>
    <w:rPr>
      <w:color w:val="800080" w:themeColor="followedHyperlink"/>
      <w:u w:val="single"/>
    </w:rPr>
  </w:style>
  <w:style w:type="character" w:customStyle="1" w:styleId="ONUMFSChar">
    <w:name w:val="ONUM FS Char"/>
    <w:basedOn w:val="DefaultParagraphFont"/>
    <w:link w:val="ONUMFS"/>
    <w:uiPriority w:val="99"/>
    <w:rsid w:val="00A61C17"/>
    <w:rPr>
      <w:rFonts w:ascii="Arial" w:eastAsia="SimSun" w:hAnsi="Arial" w:cs="Arial"/>
      <w:sz w:val="22"/>
      <w:lang w:eastAsia="zh-CN" w:bidi="ar-SA"/>
    </w:rPr>
  </w:style>
  <w:style w:type="character" w:customStyle="1" w:styleId="Endofdocument-AnnexChar">
    <w:name w:val="[End of document - Annex] Char"/>
    <w:basedOn w:val="DefaultParagraphFont"/>
    <w:link w:val="Endofdocument-Annex"/>
    <w:rsid w:val="00E56F07"/>
    <w:rPr>
      <w:rFonts w:ascii="Arial" w:eastAsia="SimSun" w:hAnsi="Arial" w:cs="Arial"/>
      <w:sz w:val="22"/>
      <w:lang w:val="en-US" w:eastAsia="zh-CN" w:bidi="ar-SA"/>
    </w:rPr>
  </w:style>
  <w:style w:type="paragraph" w:customStyle="1" w:styleId="Paragraphedeliste1">
    <w:name w:val="Paragraphe de liste1"/>
    <w:basedOn w:val="Normal"/>
    <w:qFormat/>
    <w:rsid w:val="00E56F07"/>
    <w:pPr>
      <w:spacing w:after="200" w:line="276" w:lineRule="auto"/>
      <w:ind w:left="720"/>
      <w:contextualSpacing/>
    </w:pPr>
    <w:rPr>
      <w:rFonts w:ascii="Cambria" w:eastAsia="Cambria" w:hAnsi="Cambria"/>
      <w:szCs w:val="22"/>
      <w:lang w:eastAsia="es-ES"/>
    </w:rPr>
  </w:style>
  <w:style w:type="character" w:customStyle="1" w:styleId="apple-converted-space">
    <w:name w:val="apple-converted-space"/>
    <w:basedOn w:val="DefaultParagraphFont"/>
    <w:rsid w:val="00CB71C2"/>
  </w:style>
  <w:style w:type="paragraph" w:customStyle="1" w:styleId="Default">
    <w:name w:val="Default"/>
    <w:rsid w:val="006D1EBB"/>
    <w:pPr>
      <w:autoSpaceDE w:val="0"/>
      <w:autoSpaceDN w:val="0"/>
      <w:adjustRightInd w:val="0"/>
    </w:pPr>
    <w:rPr>
      <w:rFonts w:ascii="Arial" w:eastAsiaTheme="minorHAnsi" w:hAnsi="Arial" w:cs="Arial"/>
      <w:color w:val="000000"/>
      <w:sz w:val="24"/>
      <w:szCs w:val="24"/>
      <w:lang w:val="en-US" w:eastAsia="en-US" w:bidi="ar-SA"/>
    </w:rPr>
  </w:style>
  <w:style w:type="character" w:styleId="PageNumber">
    <w:name w:val="page number"/>
    <w:basedOn w:val="DefaultParagraphFont"/>
    <w:uiPriority w:val="99"/>
    <w:unhideWhenUsed/>
    <w:rsid w:val="00067534"/>
  </w:style>
  <w:style w:type="character" w:styleId="Emphasis">
    <w:name w:val="Emphasis"/>
    <w:basedOn w:val="DefaultParagraphFont"/>
    <w:uiPriority w:val="20"/>
    <w:qFormat/>
    <w:rsid w:val="00067534"/>
    <w:rPr>
      <w:i/>
      <w:iCs/>
    </w:rPr>
  </w:style>
  <w:style w:type="character" w:styleId="Strong">
    <w:name w:val="Strong"/>
    <w:basedOn w:val="DefaultParagraphFont"/>
    <w:uiPriority w:val="22"/>
    <w:qFormat/>
    <w:rsid w:val="00067534"/>
    <w:rPr>
      <w:b/>
      <w:bCs/>
    </w:rPr>
  </w:style>
  <w:style w:type="character" w:customStyle="1" w:styleId="highlight">
    <w:name w:val="highlight"/>
    <w:basedOn w:val="DefaultParagraphFont"/>
    <w:rsid w:val="00067534"/>
  </w:style>
  <w:style w:type="paragraph" w:customStyle="1" w:styleId="Endofdocument">
    <w:name w:val="End of document"/>
    <w:basedOn w:val="Normal"/>
    <w:rsid w:val="00177D2F"/>
    <w:pPr>
      <w:ind w:left="4536"/>
      <w:jc w:val="center"/>
    </w:pPr>
    <w:rPr>
      <w:rFonts w:ascii="Times New Roman" w:eastAsia="Times New Roman" w:hAnsi="Times New Roman" w:cs="Times New Roman"/>
      <w:sz w:val="24"/>
      <w:lang w:eastAsia="en-US"/>
    </w:rPr>
  </w:style>
  <w:style w:type="paragraph" w:customStyle="1" w:styleId="Char0">
    <w:name w:val="Char 字元 字元"/>
    <w:basedOn w:val="Normal"/>
    <w:rsid w:val="00ED3F64"/>
    <w:pPr>
      <w:spacing w:after="160" w:line="240" w:lineRule="exact"/>
    </w:pPr>
    <w:rPr>
      <w:rFonts w:ascii="Verdana" w:eastAsia="PMingLiU" w:hAnsi="Verdana"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2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2012%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06787-6CEA-4792-A7AE-618D59CB5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12 (S).dot</Template>
  <TotalTime>0</TotalTime>
  <Pages>4</Pages>
  <Words>1653</Words>
  <Characters>8616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Proyecto de resumen de la Presidencia</vt:lpstr>
    </vt:vector>
  </TitlesOfParts>
  <Company>WIPO</Company>
  <LinksUpToDate>false</LinksUpToDate>
  <CharactersWithSpaces>10249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resumen de la Presidencia</dc:title>
  <dc:subject>CDIP/12 Summary</dc:subject>
  <dc:creator>CEVALLOS</dc:creator>
  <dc:description>KP/JC/LM/dl/nc
21/11/2013</dc:description>
  <cp:lastModifiedBy>BRACI Biljana</cp:lastModifiedBy>
  <cp:revision>2</cp:revision>
  <cp:lastPrinted>2013-11-22T15:03:00Z</cp:lastPrinted>
  <dcterms:created xsi:type="dcterms:W3CDTF">2013-11-22T17:04:00Z</dcterms:created>
  <dcterms:modified xsi:type="dcterms:W3CDTF">2013-11-22T17:04:00Z</dcterms:modified>
</cp:coreProperties>
</file>