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C562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C562A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C562A" w:rsidRDefault="00CA41B3" w:rsidP="00AB613D">
            <w:pPr>
              <w:rPr>
                <w:lang w:val="es-ES_tradnl"/>
              </w:rPr>
            </w:pPr>
            <w:r w:rsidRPr="00DC562A">
              <w:rPr>
                <w:noProof/>
                <w:lang w:val="en-US" w:eastAsia="en-US"/>
              </w:rPr>
              <w:drawing>
                <wp:inline distT="0" distB="0" distL="0" distR="0" wp14:anchorId="5BB00A1E" wp14:editId="0B81190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C562A" w:rsidRDefault="00E504E5" w:rsidP="00AB613D">
            <w:pPr>
              <w:jc w:val="right"/>
              <w:rPr>
                <w:lang w:val="es-ES_tradnl"/>
              </w:rPr>
            </w:pPr>
            <w:r w:rsidRPr="00DC562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DC562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C562A" w:rsidRDefault="00DB2335" w:rsidP="001B2D2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CDIP/1</w:t>
            </w:r>
            <w:r w:rsidR="00A42B0D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1" w:name="Code"/>
            <w:bookmarkEnd w:id="1"/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</w:p>
        </w:tc>
      </w:tr>
      <w:tr w:rsidR="008B2CC1" w:rsidRPr="00DC562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C562A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DC562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C562A" w:rsidRDefault="00675021" w:rsidP="001B2D2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C562A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DC562A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1B2D2B">
              <w:rPr>
                <w:rFonts w:ascii="Arial Black" w:hAnsi="Arial Black"/>
                <w:caps/>
                <w:sz w:val="15"/>
                <w:lang w:val="es-ES_tradnl"/>
              </w:rPr>
              <w:t>10</w:t>
            </w:r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1B2D2B">
              <w:rPr>
                <w:rFonts w:ascii="Arial Black" w:hAnsi="Arial Black"/>
                <w:caps/>
                <w:sz w:val="15"/>
                <w:lang w:val="es-ES_tradnl"/>
              </w:rPr>
              <w:t>noviem</w:t>
            </w:r>
            <w:r w:rsidR="00A42B0D">
              <w:rPr>
                <w:rFonts w:ascii="Arial Black" w:hAnsi="Arial Black"/>
                <w:caps/>
                <w:sz w:val="15"/>
                <w:lang w:val="es-ES_tradnl"/>
              </w:rPr>
              <w:t>bre</w:t>
            </w:r>
            <w:r w:rsidR="004D061F" w:rsidRPr="00DC562A">
              <w:rPr>
                <w:rFonts w:ascii="Arial Black" w:hAnsi="Arial Black"/>
                <w:caps/>
                <w:sz w:val="15"/>
                <w:lang w:val="es-ES_tradnl"/>
              </w:rPr>
              <w:t xml:space="preserve"> de 2014</w:t>
            </w:r>
          </w:p>
        </w:tc>
      </w:tr>
    </w:tbl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B67CDC" w:rsidRPr="00DC562A" w:rsidRDefault="00591659" w:rsidP="00B67CDC">
      <w:pPr>
        <w:rPr>
          <w:b/>
          <w:sz w:val="28"/>
          <w:szCs w:val="28"/>
          <w:lang w:val="es-ES_tradnl"/>
        </w:rPr>
      </w:pPr>
      <w:r w:rsidRPr="00DC562A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DC562A" w:rsidRDefault="003845C1" w:rsidP="003845C1">
      <w:pPr>
        <w:rPr>
          <w:lang w:val="es-ES_tradnl"/>
        </w:rPr>
      </w:pPr>
    </w:p>
    <w:p w:rsidR="003845C1" w:rsidRPr="00DC562A" w:rsidRDefault="003845C1" w:rsidP="003845C1">
      <w:pPr>
        <w:rPr>
          <w:lang w:val="es-ES_tradnl"/>
        </w:rPr>
      </w:pPr>
    </w:p>
    <w:p w:rsidR="00B67CDC" w:rsidRPr="00DC562A" w:rsidRDefault="00591659" w:rsidP="00B67CDC">
      <w:pPr>
        <w:rPr>
          <w:b/>
          <w:sz w:val="24"/>
          <w:szCs w:val="24"/>
          <w:lang w:val="es-ES_tradnl"/>
        </w:rPr>
      </w:pPr>
      <w:r w:rsidRPr="00DC562A">
        <w:rPr>
          <w:b/>
          <w:sz w:val="24"/>
          <w:szCs w:val="24"/>
          <w:lang w:val="es-ES_tradnl"/>
        </w:rPr>
        <w:t>Decimo</w:t>
      </w:r>
      <w:r w:rsidR="00A42B0D">
        <w:rPr>
          <w:b/>
          <w:sz w:val="24"/>
          <w:szCs w:val="24"/>
          <w:lang w:val="es-ES_tradnl"/>
        </w:rPr>
        <w:t>cuart</w:t>
      </w:r>
      <w:r w:rsidRPr="00DC562A">
        <w:rPr>
          <w:b/>
          <w:sz w:val="24"/>
          <w:szCs w:val="24"/>
          <w:lang w:val="es-ES_tradnl"/>
        </w:rPr>
        <w:t>a sesión</w:t>
      </w:r>
    </w:p>
    <w:p w:rsidR="00B67CDC" w:rsidRPr="00DC562A" w:rsidRDefault="00591659" w:rsidP="00B67CDC">
      <w:pPr>
        <w:rPr>
          <w:b/>
          <w:sz w:val="24"/>
          <w:szCs w:val="24"/>
          <w:lang w:val="es-ES_tradnl"/>
        </w:rPr>
      </w:pPr>
      <w:r w:rsidRPr="00DC562A">
        <w:rPr>
          <w:b/>
          <w:sz w:val="24"/>
          <w:szCs w:val="24"/>
          <w:lang w:val="es-ES_tradnl"/>
        </w:rPr>
        <w:t>Ginebra, 1</w:t>
      </w:r>
      <w:r w:rsidR="00A42B0D">
        <w:rPr>
          <w:b/>
          <w:sz w:val="24"/>
          <w:szCs w:val="24"/>
          <w:lang w:val="es-ES_tradnl"/>
        </w:rPr>
        <w:t>0</w:t>
      </w:r>
      <w:r w:rsidRPr="00DC562A">
        <w:rPr>
          <w:b/>
          <w:sz w:val="24"/>
          <w:szCs w:val="24"/>
          <w:lang w:val="es-ES_tradnl"/>
        </w:rPr>
        <w:t xml:space="preserve"> a </w:t>
      </w:r>
      <w:r w:rsidR="00A42B0D">
        <w:rPr>
          <w:b/>
          <w:sz w:val="24"/>
          <w:szCs w:val="24"/>
          <w:lang w:val="es-ES_tradnl"/>
        </w:rPr>
        <w:t>14</w:t>
      </w:r>
      <w:r w:rsidRPr="00DC562A">
        <w:rPr>
          <w:b/>
          <w:sz w:val="24"/>
          <w:szCs w:val="24"/>
          <w:lang w:val="es-ES_tradnl"/>
        </w:rPr>
        <w:t xml:space="preserve"> de </w:t>
      </w:r>
      <w:r w:rsidR="00A42B0D">
        <w:rPr>
          <w:b/>
          <w:sz w:val="24"/>
          <w:szCs w:val="24"/>
          <w:lang w:val="es-ES_tradnl"/>
        </w:rPr>
        <w:t>noviembre</w:t>
      </w:r>
      <w:r w:rsidRPr="00DC562A">
        <w:rPr>
          <w:b/>
          <w:sz w:val="24"/>
          <w:szCs w:val="24"/>
          <w:lang w:val="es-ES_tradnl"/>
        </w:rPr>
        <w:t xml:space="preserve"> de 2014</w:t>
      </w: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2A570E" w:rsidP="008B2CC1">
      <w:pPr>
        <w:rPr>
          <w:caps/>
          <w:sz w:val="24"/>
          <w:lang w:val="es-ES_tradnl"/>
        </w:rPr>
      </w:pPr>
      <w:bookmarkStart w:id="4" w:name="TitleOfDoc"/>
      <w:bookmarkEnd w:id="4"/>
      <w:r w:rsidRPr="00DC562A">
        <w:rPr>
          <w:sz w:val="24"/>
          <w:lang w:val="es-ES_tradnl"/>
        </w:rPr>
        <w:t>ORDEN DEL DÍA</w:t>
      </w:r>
    </w:p>
    <w:p w:rsidR="008B2CC1" w:rsidRPr="00DC562A" w:rsidRDefault="008B2CC1" w:rsidP="008B2CC1">
      <w:pPr>
        <w:rPr>
          <w:lang w:val="es-ES_tradnl"/>
        </w:rPr>
      </w:pPr>
    </w:p>
    <w:p w:rsidR="008B2CC1" w:rsidRPr="00DC562A" w:rsidRDefault="00AB26B1" w:rsidP="004F568A">
      <w:pPr>
        <w:tabs>
          <w:tab w:val="left" w:pos="1770"/>
        </w:tabs>
        <w:rPr>
          <w:i/>
          <w:lang w:val="es-ES_tradnl"/>
        </w:rPr>
      </w:pPr>
      <w:bookmarkStart w:id="5" w:name="Prepared"/>
      <w:bookmarkEnd w:id="5"/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por el Comité</w:t>
      </w:r>
    </w:p>
    <w:p w:rsidR="008B2CC1" w:rsidRPr="00DC562A" w:rsidRDefault="008B2CC1" w:rsidP="003845C1">
      <w:pPr>
        <w:rPr>
          <w:lang w:val="es-ES_tradnl"/>
        </w:rPr>
      </w:pPr>
    </w:p>
    <w:p w:rsidR="000F5E56" w:rsidRPr="00DC562A" w:rsidRDefault="000F5E56">
      <w:pPr>
        <w:rPr>
          <w:lang w:val="es-ES_tradnl"/>
        </w:rPr>
      </w:pPr>
    </w:p>
    <w:p w:rsidR="00F84474" w:rsidRPr="00DC562A" w:rsidRDefault="00F84474">
      <w:pPr>
        <w:rPr>
          <w:lang w:val="es-ES_tradnl"/>
        </w:rPr>
      </w:pPr>
    </w:p>
    <w:p w:rsidR="00F84474" w:rsidRPr="00DC562A" w:rsidRDefault="00F84474">
      <w:pPr>
        <w:rPr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Apertura de la sesión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A42B0D" w:rsidRPr="00DC562A">
        <w:rPr>
          <w:szCs w:val="22"/>
          <w:lang w:val="es-ES_tradnl"/>
        </w:rPr>
        <w:t>Aprobación del orden del día</w:t>
      </w:r>
    </w:p>
    <w:p w:rsidR="00A42B0D" w:rsidRPr="00DC562A" w:rsidRDefault="00A42B0D" w:rsidP="00A42B0D">
      <w:pPr>
        <w:ind w:left="567" w:firstLine="567"/>
        <w:rPr>
          <w:szCs w:val="22"/>
          <w:lang w:val="es-ES_tradnl"/>
        </w:rPr>
      </w:pPr>
      <w:r w:rsidRPr="00DC562A">
        <w:rPr>
          <w:szCs w:val="22"/>
          <w:lang w:val="es-ES_tradnl"/>
        </w:rPr>
        <w:t>Véase el presente documento.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A</w:t>
      </w:r>
      <w:r w:rsidR="00A42B0D">
        <w:rPr>
          <w:szCs w:val="22"/>
          <w:lang w:val="es-ES_tradnl"/>
        </w:rPr>
        <w:t>credita</w:t>
      </w:r>
      <w:r w:rsidR="003856BB" w:rsidRPr="00DC562A">
        <w:rPr>
          <w:szCs w:val="22"/>
          <w:lang w:val="es-ES_tradnl"/>
        </w:rPr>
        <w:t>ción de o</w:t>
      </w:r>
      <w:r w:rsidR="00A42B0D">
        <w:rPr>
          <w:szCs w:val="22"/>
          <w:lang w:val="es-ES_tradnl"/>
        </w:rPr>
        <w:t>bservadores</w:t>
      </w:r>
    </w:p>
    <w:p w:rsidR="00A42B0D" w:rsidRPr="00DC562A" w:rsidRDefault="00A42B0D" w:rsidP="00E71637">
      <w:pPr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documento CDIP/14/9.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Aprobación del proyecto de informe de la d</w:t>
      </w:r>
      <w:r w:rsidR="00A42B0D">
        <w:rPr>
          <w:szCs w:val="22"/>
          <w:lang w:val="es-ES_tradnl"/>
        </w:rPr>
        <w:t>ecimotercera</w:t>
      </w:r>
      <w:r w:rsidR="003856BB" w:rsidRPr="00DC562A">
        <w:rPr>
          <w:szCs w:val="22"/>
          <w:lang w:val="es-ES_tradnl"/>
        </w:rPr>
        <w:t xml:space="preserve"> </w:t>
      </w:r>
      <w:r w:rsidR="00C20612" w:rsidRPr="00DC562A">
        <w:rPr>
          <w:szCs w:val="22"/>
          <w:lang w:val="es-ES_tradnl"/>
        </w:rPr>
        <w:t>sesión</w:t>
      </w:r>
      <w:r w:rsidR="003856BB" w:rsidRPr="00DC562A">
        <w:rPr>
          <w:szCs w:val="22"/>
          <w:lang w:val="es-ES_tradnl"/>
        </w:rPr>
        <w:t xml:space="preserve"> del </w:t>
      </w:r>
      <w:r w:rsidRPr="00DC562A">
        <w:rPr>
          <w:szCs w:val="22"/>
          <w:lang w:val="es-ES_tradnl"/>
        </w:rPr>
        <w:t>CDIP</w:t>
      </w:r>
    </w:p>
    <w:p w:rsidR="004F568A" w:rsidRPr="00DC562A" w:rsidRDefault="004F568A" w:rsidP="00E71637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3856BB" w:rsidRPr="00DC562A">
        <w:rPr>
          <w:szCs w:val="22"/>
          <w:lang w:val="es-ES_tradnl"/>
        </w:rPr>
        <w:t>Véase el documento</w:t>
      </w:r>
      <w:r w:rsidRPr="00DC562A">
        <w:rPr>
          <w:szCs w:val="22"/>
          <w:lang w:val="es-ES_tradnl"/>
        </w:rPr>
        <w:t xml:space="preserve"> CDIP/1</w:t>
      </w:r>
      <w:r w:rsidR="00A42B0D"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>/1</w:t>
      </w:r>
      <w:r w:rsidR="00A42B0D"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 xml:space="preserve"> Prov.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Declaraciones generales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ind w:left="567" w:hanging="567"/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Supervisar, evaluar y examinar la aplicación de todas las recomendaciones de la Agenda para el Desarrollo y presentar informes sobre la marcha de esa labor</w:t>
      </w:r>
      <w:r w:rsidRPr="00DC562A">
        <w:rPr>
          <w:szCs w:val="22"/>
          <w:lang w:val="es-ES_tradnl"/>
        </w:rPr>
        <w:t xml:space="preserve">.  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E71637" w:rsidRPr="00DC562A" w:rsidRDefault="005508C4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Informe</w:t>
      </w:r>
      <w:r w:rsidR="000C5154">
        <w:rPr>
          <w:rFonts w:ascii="Arial" w:hAnsi="Arial" w:cs="Arial"/>
          <w:lang w:val="es-ES_tradnl"/>
        </w:rPr>
        <w:t>s sobre la marcha de las actividades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0C5154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/2.</w:t>
      </w:r>
    </w:p>
    <w:p w:rsidR="004F568A" w:rsidRDefault="004F568A" w:rsidP="00E71637">
      <w:pPr>
        <w:rPr>
          <w:szCs w:val="22"/>
          <w:lang w:val="es-ES_tradnl"/>
        </w:rPr>
      </w:pPr>
    </w:p>
    <w:p w:rsidR="000C5154" w:rsidRPr="00DC562A" w:rsidRDefault="000C5154" w:rsidP="000C5154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 del informe de evaluación del proyecto sobre propiedad intelectual y desarrollo socioeconómico</w:t>
      </w:r>
    </w:p>
    <w:p w:rsidR="000C5154" w:rsidRDefault="000C5154" w:rsidP="000C5154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>.</w:t>
      </w:r>
    </w:p>
    <w:p w:rsidR="000C5154" w:rsidRPr="00DC562A" w:rsidRDefault="000C5154" w:rsidP="000C5154">
      <w:pPr>
        <w:tabs>
          <w:tab w:val="left" w:pos="1134"/>
        </w:tabs>
        <w:rPr>
          <w:szCs w:val="22"/>
          <w:lang w:val="es-ES_tradnl"/>
        </w:rPr>
      </w:pPr>
    </w:p>
    <w:p w:rsidR="000C5154" w:rsidRPr="00DC562A" w:rsidRDefault="000C5154" w:rsidP="000C5154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Resumen del informe de evaluación del proyecto </w:t>
      </w:r>
      <w:r w:rsidRPr="000C5154">
        <w:rPr>
          <w:rFonts w:ascii="Arial" w:hAnsi="Arial" w:cs="Arial"/>
          <w:lang w:val="es-ES"/>
        </w:rPr>
        <w:t>piloto para la creación de academias nacionales de P.I. – Fase II</w:t>
      </w:r>
    </w:p>
    <w:p w:rsidR="000C5154" w:rsidRPr="00DC562A" w:rsidRDefault="000C5154" w:rsidP="000C5154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.</w:t>
      </w:r>
    </w:p>
    <w:p w:rsidR="000C5154" w:rsidRPr="00DC562A" w:rsidRDefault="000C5154" w:rsidP="00E71637">
      <w:pPr>
        <w:rPr>
          <w:szCs w:val="22"/>
          <w:lang w:val="es-ES_tradnl"/>
        </w:rPr>
      </w:pPr>
    </w:p>
    <w:p w:rsidR="000C5154" w:rsidRPr="00DC562A" w:rsidRDefault="000C5154" w:rsidP="000C5154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Resumen del informe de evaluación del proyecto sobre </w:t>
      </w:r>
      <w:r w:rsidRPr="000C5154">
        <w:rPr>
          <w:rFonts w:ascii="Arial" w:hAnsi="Arial" w:cs="Arial"/>
          <w:lang w:val="es-ES"/>
        </w:rPr>
        <w:t>apoyo y acceso para la utilización de las bases de datos especializadas – Fase II</w:t>
      </w:r>
    </w:p>
    <w:p w:rsidR="000C5154" w:rsidRDefault="000C5154" w:rsidP="000C5154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5</w:t>
      </w:r>
      <w:r w:rsidRPr="00DC562A">
        <w:rPr>
          <w:szCs w:val="22"/>
          <w:lang w:val="es-ES_tradnl"/>
        </w:rPr>
        <w:t>.</w:t>
      </w:r>
    </w:p>
    <w:p w:rsidR="000C5154" w:rsidRPr="00DC562A" w:rsidRDefault="000C5154" w:rsidP="000C5154">
      <w:pPr>
        <w:tabs>
          <w:tab w:val="left" w:pos="1134"/>
        </w:tabs>
        <w:rPr>
          <w:szCs w:val="22"/>
          <w:lang w:val="es-ES_tradnl"/>
        </w:rPr>
      </w:pPr>
    </w:p>
    <w:p w:rsidR="000C5154" w:rsidRPr="00DC562A" w:rsidRDefault="000C5154" w:rsidP="000C5154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Resumen del informe de evaluación del proyecto sobre </w:t>
      </w:r>
      <w:r w:rsidRPr="000C5154">
        <w:rPr>
          <w:rFonts w:ascii="Arial" w:hAnsi="Arial" w:cs="Arial"/>
          <w:lang w:val="es-ES"/>
        </w:rPr>
        <w:t>creación de instrumentos de acceso a la información sobre patentes - Fase II</w:t>
      </w:r>
    </w:p>
    <w:p w:rsidR="000C5154" w:rsidRDefault="000C5154" w:rsidP="000C5154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6</w:t>
      </w:r>
      <w:r w:rsidRPr="00DC562A">
        <w:rPr>
          <w:szCs w:val="22"/>
          <w:lang w:val="es-ES_tradnl"/>
        </w:rPr>
        <w:t>.</w:t>
      </w:r>
    </w:p>
    <w:p w:rsidR="000C5154" w:rsidRPr="00DC562A" w:rsidRDefault="000C5154" w:rsidP="000C5154">
      <w:pPr>
        <w:tabs>
          <w:tab w:val="left" w:pos="1134"/>
        </w:tabs>
        <w:rPr>
          <w:szCs w:val="22"/>
          <w:lang w:val="es-ES_tradnl"/>
        </w:rPr>
      </w:pPr>
    </w:p>
    <w:p w:rsidR="000C5154" w:rsidRPr="00DC562A" w:rsidRDefault="000C5154" w:rsidP="000C5154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0C5154">
        <w:rPr>
          <w:rFonts w:ascii="Arial" w:hAnsi="Arial" w:cs="Arial"/>
          <w:lang w:val="es-ES"/>
        </w:rPr>
        <w:t>Descripción de la contribución de los órganos pertinentes de la OMPI a la aplicación de las recomendaciones que les incumben de la Agenda para el Desarrollo</w:t>
      </w:r>
    </w:p>
    <w:p w:rsidR="000C5154" w:rsidRDefault="000C5154" w:rsidP="000C5154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10</w:t>
      </w:r>
      <w:r w:rsidRPr="00DC562A">
        <w:rPr>
          <w:szCs w:val="22"/>
          <w:lang w:val="es-ES_tradnl"/>
        </w:rPr>
        <w:t>.</w:t>
      </w:r>
    </w:p>
    <w:p w:rsidR="000C5154" w:rsidRDefault="000C5154" w:rsidP="000C5154">
      <w:pPr>
        <w:tabs>
          <w:tab w:val="left" w:pos="1134"/>
        </w:tabs>
        <w:rPr>
          <w:szCs w:val="22"/>
          <w:lang w:val="es-ES_tradnl"/>
        </w:rPr>
      </w:pPr>
    </w:p>
    <w:p w:rsidR="0081732A" w:rsidRPr="00DC562A" w:rsidRDefault="0081732A" w:rsidP="0081732A">
      <w:pPr>
        <w:tabs>
          <w:tab w:val="left" w:pos="567"/>
          <w:tab w:val="left" w:pos="1134"/>
          <w:tab w:val="left" w:pos="1701"/>
        </w:tabs>
        <w:ind w:left="567" w:hanging="567"/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  <w:t>Examen del programa de trabajo relativo a la aplicación de las recomendaciones adoptadas</w:t>
      </w:r>
    </w:p>
    <w:p w:rsidR="0081732A" w:rsidRPr="00DC562A" w:rsidRDefault="0081732A" w:rsidP="000C5154">
      <w:pPr>
        <w:tabs>
          <w:tab w:val="left" w:pos="1134"/>
        </w:tabs>
        <w:rPr>
          <w:szCs w:val="22"/>
          <w:lang w:val="es-ES_tradnl"/>
        </w:rPr>
      </w:pPr>
    </w:p>
    <w:p w:rsidR="004F568A" w:rsidRPr="00DC562A" w:rsidRDefault="0081732A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81732A">
        <w:rPr>
          <w:rFonts w:ascii="Arial" w:hAnsi="Arial" w:cs="Arial"/>
          <w:lang w:val="es-ES"/>
        </w:rPr>
        <w:t>Proyecto sobre propiedad intelectual (P.I.) y desarrollo socioeconómico – Fase II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 xml:space="preserve">Véase el documento </w:t>
      </w:r>
      <w:r w:rsidR="004F568A" w:rsidRPr="00DC562A">
        <w:rPr>
          <w:szCs w:val="22"/>
          <w:lang w:val="es-ES_tradnl"/>
        </w:rPr>
        <w:t>CDIP/1</w:t>
      </w:r>
      <w:r w:rsidR="0081732A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</w:t>
      </w:r>
      <w:r w:rsidR="0081732A">
        <w:rPr>
          <w:szCs w:val="22"/>
          <w:lang w:val="es-ES_tradnl"/>
        </w:rPr>
        <w:t>7</w:t>
      </w:r>
      <w:r w:rsidR="004F568A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81732A" w:rsidRPr="00DC562A" w:rsidRDefault="0081732A" w:rsidP="0081732A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81732A">
        <w:rPr>
          <w:rFonts w:ascii="Arial" w:hAnsi="Arial" w:cs="Arial"/>
          <w:lang w:val="es-ES"/>
        </w:rPr>
        <w:t xml:space="preserve">Documento conceptual relativo al proyecto sobre propiedad intelectual y transferencia de tecnología: desafíos comunes y búsqueda de soluciones (recomendaciones 19, 25, 26 </w:t>
      </w:r>
      <w:r>
        <w:rPr>
          <w:rFonts w:ascii="Arial" w:hAnsi="Arial" w:cs="Arial"/>
          <w:lang w:val="es-ES"/>
        </w:rPr>
        <w:t>y</w:t>
      </w:r>
      <w:r w:rsidRPr="0081732A">
        <w:rPr>
          <w:rFonts w:ascii="Arial" w:hAnsi="Arial" w:cs="Arial"/>
          <w:lang w:val="es-ES"/>
        </w:rPr>
        <w:t xml:space="preserve"> 28)</w:t>
      </w:r>
    </w:p>
    <w:p w:rsidR="0081732A" w:rsidRPr="00DC562A" w:rsidRDefault="0081732A" w:rsidP="008173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</w:t>
      </w:r>
      <w:r>
        <w:rPr>
          <w:szCs w:val="22"/>
          <w:lang w:val="es-ES_tradnl"/>
        </w:rPr>
        <w:t>8</w:t>
      </w:r>
      <w:r w:rsidRPr="00DC562A">
        <w:rPr>
          <w:szCs w:val="22"/>
          <w:lang w:val="es-ES_tradnl"/>
        </w:rPr>
        <w:t>.</w:t>
      </w:r>
    </w:p>
    <w:p w:rsidR="0081732A" w:rsidRPr="00DC562A" w:rsidRDefault="0081732A" w:rsidP="0081732A">
      <w:pPr>
        <w:rPr>
          <w:szCs w:val="22"/>
          <w:lang w:val="es-ES_tradnl"/>
        </w:rPr>
      </w:pPr>
    </w:p>
    <w:p w:rsidR="004F568A" w:rsidRPr="00DC562A" w:rsidRDefault="0081732A" w:rsidP="0081732A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81732A">
        <w:rPr>
          <w:rFonts w:ascii="Arial" w:hAnsi="Arial" w:cs="Arial"/>
          <w:lang w:val="es-ES"/>
        </w:rPr>
        <w:t>Decisión de la Asamblea General de la OMPI sobre asuntos relativos al CDIP</w:t>
      </w:r>
    </w:p>
    <w:p w:rsidR="004F568A" w:rsidRPr="00DC562A" w:rsidRDefault="00135835" w:rsidP="008173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81732A">
        <w:rPr>
          <w:szCs w:val="22"/>
          <w:lang w:val="es-ES_tradnl"/>
        </w:rPr>
        <w:t xml:space="preserve">Véanse </w:t>
      </w:r>
      <w:r w:rsidR="005508C4" w:rsidRPr="00DC562A">
        <w:rPr>
          <w:szCs w:val="22"/>
          <w:lang w:val="es-ES_tradnl"/>
        </w:rPr>
        <w:t>l</w:t>
      </w:r>
      <w:r w:rsidR="0081732A">
        <w:rPr>
          <w:szCs w:val="22"/>
          <w:lang w:val="es-ES_tradnl"/>
        </w:rPr>
        <w:t>os</w:t>
      </w:r>
      <w:r w:rsidR="005508C4" w:rsidRPr="00DC562A">
        <w:rPr>
          <w:szCs w:val="22"/>
          <w:lang w:val="es-ES_tradnl"/>
        </w:rPr>
        <w:t xml:space="preserve"> documento</w:t>
      </w:r>
      <w:r w:rsidR="0081732A">
        <w:rPr>
          <w:szCs w:val="22"/>
          <w:lang w:val="es-ES_tradnl"/>
        </w:rPr>
        <w:t>s</w:t>
      </w:r>
      <w:r w:rsidR="004F568A" w:rsidRPr="00DC562A">
        <w:rPr>
          <w:szCs w:val="22"/>
          <w:lang w:val="es-ES_tradnl"/>
        </w:rPr>
        <w:t xml:space="preserve"> CDIP/1</w:t>
      </w:r>
      <w:r w:rsidR="0081732A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</w:t>
      </w:r>
      <w:r w:rsidR="0081732A">
        <w:rPr>
          <w:szCs w:val="22"/>
          <w:lang w:val="es-ES_tradnl"/>
        </w:rPr>
        <w:t>11 y CDIP/12/5</w:t>
      </w:r>
      <w:r w:rsidR="004F568A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54E69" w:rsidP="00454E69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"/>
        </w:rPr>
        <w:t xml:space="preserve">Informe revisado sobre la </w:t>
      </w:r>
      <w:r w:rsidRPr="00454E69">
        <w:rPr>
          <w:rFonts w:ascii="Arial" w:hAnsi="Arial" w:cs="Arial"/>
          <w:lang w:val="es-ES"/>
        </w:rPr>
        <w:t>evaluación</w:t>
      </w:r>
      <w:r w:rsidRPr="00454E69">
        <w:rPr>
          <w:rFonts w:ascii="Arial" w:hAnsi="Arial" w:cs="Arial"/>
          <w:lang w:val="es-ES_tradnl"/>
        </w:rPr>
        <w:t xml:space="preserve"> de los Objetivos de Desarrollo del Milenio (ODM) en otros organismos de las Naciones Unidas y la contribución de la OMPI a los ODM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454E69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</w:t>
      </w:r>
      <w:r w:rsidR="00454E69">
        <w:rPr>
          <w:szCs w:val="22"/>
          <w:lang w:val="es-ES_tradnl"/>
        </w:rPr>
        <w:t>12</w:t>
      </w:r>
      <w:r w:rsidR="004F568A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 xml:space="preserve">Propiedad intelectual y turismo:  Contribuir a los objetivos de desarrollo y </w:t>
      </w:r>
      <w:r w:rsidR="00A6085D">
        <w:rPr>
          <w:rFonts w:ascii="Arial" w:hAnsi="Arial" w:cs="Arial"/>
          <w:lang w:val="es-ES_tradnl"/>
        </w:rPr>
        <w:t>proteger</w:t>
      </w:r>
      <w:r w:rsidRPr="00416433">
        <w:rPr>
          <w:rFonts w:ascii="Arial" w:hAnsi="Arial" w:cs="Arial"/>
          <w:lang w:val="es-ES_tradnl"/>
        </w:rPr>
        <w:t xml:space="preserve"> el acervo cultural</w:t>
      </w:r>
      <w:r w:rsidR="00A6085D">
        <w:rPr>
          <w:rFonts w:ascii="Arial" w:hAnsi="Arial" w:cs="Arial"/>
          <w:lang w:val="es-ES_tradnl"/>
        </w:rPr>
        <w:t xml:space="preserve"> en Egipto y otros países en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CDIP/13/8.</w:t>
      </w:r>
    </w:p>
    <w:p w:rsidR="004F568A" w:rsidRPr="00DC562A" w:rsidRDefault="004F568A" w:rsidP="00E7163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val="es-ES_tradnl"/>
        </w:rPr>
      </w:pPr>
    </w:p>
    <w:p w:rsidR="004F568A" w:rsidRPr="00416433" w:rsidRDefault="00416433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416433">
        <w:rPr>
          <w:rFonts w:ascii="Arial" w:hAnsi="Arial" w:cs="Arial"/>
          <w:lang w:val="es-ES_tradnl"/>
        </w:rPr>
        <w:t>Propuesta revisada sobre posibles nuevas actividades de la OMPI relacionadas con la utilización del derecho de autor para promover el acceso a la información y el contenido creativo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CDIP/13/11.</w:t>
      </w:r>
    </w:p>
    <w:p w:rsidR="004F568A" w:rsidRPr="00DC562A" w:rsidRDefault="004F568A" w:rsidP="00E7163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val="es-ES_tradnl"/>
        </w:rPr>
      </w:pPr>
    </w:p>
    <w:p w:rsidR="004F568A" w:rsidRPr="00DC562A" w:rsidRDefault="00181622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 xml:space="preserve">Mandato relativo al examen independiente </w:t>
      </w:r>
      <w:r w:rsidR="00454E69">
        <w:rPr>
          <w:rFonts w:ascii="Arial" w:hAnsi="Arial" w:cs="Arial"/>
          <w:lang w:val="es-ES_tradnl"/>
        </w:rPr>
        <w:t>de la</w:t>
      </w:r>
      <w:r w:rsidRPr="00DC562A">
        <w:rPr>
          <w:rFonts w:ascii="Arial" w:hAnsi="Arial" w:cs="Arial"/>
          <w:lang w:val="es-ES_tradnl"/>
        </w:rPr>
        <w:t xml:space="preserve"> aplicación de las recomendaciones de la Agenda para el Desarrollo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4F568A" w:rsidRPr="00DC562A">
        <w:rPr>
          <w:szCs w:val="22"/>
          <w:lang w:val="es-ES_tradnl"/>
        </w:rPr>
        <w:t xml:space="preserve">No </w:t>
      </w:r>
      <w:r w:rsidR="00181622" w:rsidRPr="00DC562A">
        <w:rPr>
          <w:szCs w:val="22"/>
          <w:lang w:val="es-ES_tradnl"/>
        </w:rPr>
        <w:t>hay documento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181622" w:rsidP="00135835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 xml:space="preserve">La </w:t>
      </w:r>
      <w:r w:rsidR="00542340" w:rsidRPr="00DC562A">
        <w:rPr>
          <w:rFonts w:ascii="Arial" w:hAnsi="Arial" w:cs="Arial"/>
          <w:lang w:val="es-ES_tradnl"/>
        </w:rPr>
        <w:t xml:space="preserve">Conferencia Internacional sobre Propiedad Intelectual y Desarrollo 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4F568A" w:rsidRPr="00DC562A">
        <w:rPr>
          <w:szCs w:val="22"/>
          <w:lang w:val="es-ES_tradnl"/>
        </w:rPr>
        <w:t xml:space="preserve">No </w:t>
      </w:r>
      <w:r w:rsidR="00542340" w:rsidRPr="00DC562A">
        <w:rPr>
          <w:szCs w:val="22"/>
          <w:lang w:val="es-ES_tradnl"/>
        </w:rPr>
        <w:t>hay documento</w:t>
      </w:r>
      <w:r w:rsidR="004F568A" w:rsidRPr="00DC562A">
        <w:rPr>
          <w:szCs w:val="22"/>
          <w:lang w:val="es-ES_tradnl"/>
        </w:rPr>
        <w:t>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Examen independiente sobre la asistencia técnica que presta la OMPI en el marco de la cooperación para el desarrollo</w:t>
      </w:r>
      <w:r w:rsidR="004F568A" w:rsidRPr="00DC562A">
        <w:rPr>
          <w:rFonts w:ascii="Arial" w:hAnsi="Arial" w:cs="Arial"/>
          <w:lang w:val="es-ES_tradnl"/>
        </w:rPr>
        <w:t xml:space="preserve"> </w:t>
      </w:r>
    </w:p>
    <w:p w:rsidR="004F568A" w:rsidRPr="00DC562A" w:rsidRDefault="00135835" w:rsidP="00135835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CDIP/8/INF/1.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Respuesta de la Administración al examen independiente sobre la asistencia técnica que presta la OMPI en el marco de la cooperación para el desarrollo (d</w:t>
      </w:r>
      <w:r w:rsidR="004F568A" w:rsidRPr="00DC562A">
        <w:rPr>
          <w:rFonts w:ascii="Arial" w:hAnsi="Arial" w:cs="Arial"/>
          <w:lang w:val="es-ES_tradnl"/>
        </w:rPr>
        <w:t>ocument</w:t>
      </w:r>
      <w:r w:rsidRPr="00DC562A">
        <w:rPr>
          <w:rFonts w:ascii="Arial" w:hAnsi="Arial" w:cs="Arial"/>
          <w:lang w:val="es-ES_tradnl"/>
        </w:rPr>
        <w:t>o</w:t>
      </w:r>
      <w:r w:rsidR="004F568A" w:rsidRPr="00DC562A">
        <w:rPr>
          <w:rFonts w:ascii="Arial" w:hAnsi="Arial" w:cs="Arial"/>
          <w:lang w:val="es-ES_tradnl"/>
        </w:rPr>
        <w:t xml:space="preserve"> CDIP/8/INF/1)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Informe del Grupo de Trabajo ad hoc relativo a un examen independiente sobre la asistencia técnica que presta la OMPI en el marco de la cooperación para el desarrollo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CDIP/9/15.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542340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Propuesta conjunta del Grupo de la Agenda para el Desarrollo y el Grupo Africano sobre la asistencia técnica que presta la OMPI en el marco de la cooperación para el desarrollo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CDIP/9/16.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761954" w:rsidP="00A6085D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Estado de aplicación de determinadas recomendaciones extraídas del examen independiente sobre la asistencia técnica que presta la OMPI en el marco de la cooperación para el desarrollo</w:t>
      </w:r>
    </w:p>
    <w:p w:rsidR="004F568A" w:rsidRPr="00DC562A" w:rsidRDefault="005508C4" w:rsidP="00E71637">
      <w:pPr>
        <w:pStyle w:val="ListParagraph"/>
        <w:spacing w:after="0" w:line="240" w:lineRule="auto"/>
        <w:ind w:left="1701"/>
        <w:rPr>
          <w:rFonts w:ascii="Arial" w:hAnsi="Arial" w:cs="Arial"/>
          <w:lang w:val="es-ES_tradnl"/>
        </w:rPr>
      </w:pPr>
      <w:r w:rsidRPr="00DC562A">
        <w:rPr>
          <w:rFonts w:ascii="Arial" w:hAnsi="Arial" w:cs="Arial"/>
          <w:lang w:val="es-ES_tradnl"/>
        </w:rPr>
        <w:t>Véase el documento</w:t>
      </w:r>
      <w:r w:rsidR="004F568A" w:rsidRPr="00DC562A">
        <w:rPr>
          <w:rFonts w:ascii="Arial" w:hAnsi="Arial" w:cs="Arial"/>
          <w:lang w:val="es-ES_tradnl"/>
        </w:rPr>
        <w:t xml:space="preserve"> CDIP/11/4.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111791">
        <w:rPr>
          <w:rFonts w:ascii="Arial" w:hAnsi="Arial" w:cs="Arial"/>
          <w:lang w:val="es-ES"/>
        </w:rPr>
        <w:t>Resumen del estudio sobre la negociación colectiva de derechos y la gestión colectiva de derechos en el sector audiovisual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</w:t>
      </w:r>
      <w:r w:rsidR="00111791">
        <w:rPr>
          <w:bCs/>
          <w:szCs w:val="22"/>
          <w:lang w:val="es-ES_tradnl"/>
        </w:rPr>
        <w:t>4</w:t>
      </w:r>
      <w:r w:rsidR="004F568A" w:rsidRPr="00DC562A">
        <w:rPr>
          <w:bCs/>
          <w:szCs w:val="22"/>
          <w:lang w:val="es-ES_tradnl"/>
        </w:rPr>
        <w:t>/INF/2.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111791">
        <w:rPr>
          <w:rFonts w:ascii="Arial" w:hAnsi="Arial" w:cs="Arial"/>
          <w:lang w:val="es-ES"/>
        </w:rPr>
        <w:t xml:space="preserve">Resumen del estudio sobre usurpación de marcas: </w:t>
      </w:r>
      <w:r>
        <w:rPr>
          <w:rFonts w:ascii="Arial" w:hAnsi="Arial" w:cs="Arial"/>
          <w:lang w:val="es-ES"/>
        </w:rPr>
        <w:t xml:space="preserve"> E</w:t>
      </w:r>
      <w:r w:rsidRPr="00111791">
        <w:rPr>
          <w:rFonts w:ascii="Arial" w:hAnsi="Arial" w:cs="Arial"/>
          <w:lang w:val="es-ES"/>
        </w:rPr>
        <w:t>l caso de Chile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</w:t>
      </w:r>
      <w:r w:rsidR="00111791">
        <w:rPr>
          <w:bCs/>
          <w:szCs w:val="22"/>
          <w:lang w:val="es-ES_tradnl"/>
        </w:rPr>
        <w:t>4</w:t>
      </w:r>
      <w:r w:rsidR="004F568A" w:rsidRPr="00DC562A">
        <w:rPr>
          <w:bCs/>
          <w:szCs w:val="22"/>
          <w:lang w:val="es-ES_tradnl"/>
        </w:rPr>
        <w:t>/INF/3.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bCs/>
          <w:lang w:val="es-ES_tradnl"/>
        </w:rPr>
      </w:pPr>
      <w:r w:rsidRPr="00111791">
        <w:rPr>
          <w:rFonts w:ascii="Arial" w:hAnsi="Arial" w:cs="Arial"/>
          <w:lang w:val="es-ES"/>
        </w:rPr>
        <w:t>Resumen del estudio sobre los efectos de los modelos de utilidad en Tailandia</w:t>
      </w:r>
    </w:p>
    <w:p w:rsidR="004F568A" w:rsidRPr="00DC562A" w:rsidRDefault="00DC562A" w:rsidP="00DC562A">
      <w:pPr>
        <w:tabs>
          <w:tab w:val="left" w:pos="1134"/>
        </w:tabs>
        <w:rPr>
          <w:bCs/>
          <w:szCs w:val="22"/>
          <w:lang w:val="es-ES_tradnl"/>
        </w:rPr>
      </w:pPr>
      <w:r w:rsidRPr="00DC562A">
        <w:rPr>
          <w:bCs/>
          <w:szCs w:val="22"/>
          <w:lang w:val="es-ES_tradnl"/>
        </w:rPr>
        <w:tab/>
      </w:r>
      <w:r w:rsidR="005508C4" w:rsidRPr="00DC562A">
        <w:rPr>
          <w:bCs/>
          <w:szCs w:val="22"/>
          <w:lang w:val="es-ES_tradnl"/>
        </w:rPr>
        <w:t xml:space="preserve">Véase el </w:t>
      </w:r>
      <w:r w:rsidR="005508C4" w:rsidRPr="00DC562A">
        <w:rPr>
          <w:szCs w:val="22"/>
          <w:lang w:val="es-ES_tradnl"/>
        </w:rPr>
        <w:t>documento</w:t>
      </w:r>
      <w:r w:rsidR="004F568A" w:rsidRPr="00DC562A">
        <w:rPr>
          <w:bCs/>
          <w:szCs w:val="22"/>
          <w:lang w:val="es-ES_tradnl"/>
        </w:rPr>
        <w:t xml:space="preserve"> CDIP/1</w:t>
      </w:r>
      <w:r w:rsidR="00111791">
        <w:rPr>
          <w:bCs/>
          <w:szCs w:val="22"/>
          <w:lang w:val="es-ES_tradnl"/>
        </w:rPr>
        <w:t>4</w:t>
      </w:r>
      <w:r w:rsidR="004F568A" w:rsidRPr="00DC562A">
        <w:rPr>
          <w:bCs/>
          <w:szCs w:val="22"/>
          <w:lang w:val="es-ES_tradnl"/>
        </w:rPr>
        <w:t>/INF/4.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_tradnl"/>
        </w:rPr>
      </w:pPr>
    </w:p>
    <w:p w:rsidR="004F568A" w:rsidRPr="00DC562A" w:rsidRDefault="00111791" w:rsidP="009B1A8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111791">
        <w:rPr>
          <w:rFonts w:ascii="Arial" w:hAnsi="Arial" w:cs="Arial"/>
          <w:lang w:val="es-ES"/>
        </w:rPr>
        <w:t>Resumen del estudio sobre el uso de la propiedad intelectual y el rendimiento de las exportaciones de las empresas brasileñas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111791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/INF/5.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111791" w:rsidP="009B1A8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"/>
        </w:rPr>
        <w:t>I</w:t>
      </w:r>
      <w:r w:rsidRPr="00111791">
        <w:rPr>
          <w:rFonts w:ascii="Arial" w:hAnsi="Arial" w:cs="Arial"/>
          <w:lang w:val="es-ES"/>
        </w:rPr>
        <w:t xml:space="preserve">nforme sobre el uso de la P.I. </w:t>
      </w:r>
      <w:r>
        <w:rPr>
          <w:rFonts w:ascii="Arial" w:hAnsi="Arial" w:cs="Arial"/>
          <w:lang w:val="es-ES"/>
        </w:rPr>
        <w:t>e</w:t>
      </w:r>
      <w:r w:rsidRPr="00111791">
        <w:rPr>
          <w:rFonts w:ascii="Arial" w:hAnsi="Arial" w:cs="Arial"/>
          <w:lang w:val="es-ES"/>
        </w:rPr>
        <w:t>n el Brasil (2000-2011)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111791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/INF/6.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lang w:val="es-ES"/>
        </w:rPr>
        <w:t>Resumen del e</w:t>
      </w:r>
      <w:r w:rsidRPr="00111791">
        <w:rPr>
          <w:rFonts w:ascii="Arial" w:hAnsi="Arial" w:cs="Arial"/>
          <w:lang w:val="es-ES"/>
        </w:rPr>
        <w:t>studio sobre los aspectos económicos de la P.I. y la transferencia de tecnología a escala internacional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111791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/INF/7.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CE3BF2" w:rsidRPr="00416433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111791">
        <w:rPr>
          <w:rFonts w:ascii="Arial" w:hAnsi="Arial" w:cs="Arial"/>
          <w:lang w:val="es-ES"/>
        </w:rPr>
        <w:t>Resumen del estudio sobre políticas e iniciativas en materia de propiedad intelectual en los países desarrollados para fomentar la transferencia de tecnología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416433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111791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/INF/8.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CE3BF2" w:rsidRPr="00416433" w:rsidRDefault="00111791" w:rsidP="00A6085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111791">
        <w:rPr>
          <w:rFonts w:ascii="Arial" w:hAnsi="Arial" w:cs="Arial"/>
          <w:lang w:val="es-ES"/>
        </w:rPr>
        <w:t>Resumen de los estudios de casos de cooperación e intercambio entre instituciones de I+D de países desarrollados y países en desarrollo</w:t>
      </w:r>
    </w:p>
    <w:p w:rsidR="004F568A" w:rsidRPr="00DC562A" w:rsidRDefault="00DC562A" w:rsidP="00DC562A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</w:r>
      <w:r w:rsidR="005508C4" w:rsidRPr="00DC562A">
        <w:rPr>
          <w:szCs w:val="22"/>
          <w:lang w:val="es-ES_tradnl"/>
        </w:rPr>
        <w:t>Véase el documento</w:t>
      </w:r>
      <w:r w:rsidR="004F568A" w:rsidRPr="00DC562A">
        <w:rPr>
          <w:szCs w:val="22"/>
          <w:lang w:val="es-ES_tradnl"/>
        </w:rPr>
        <w:t xml:space="preserve"> CDIP/1</w:t>
      </w:r>
      <w:r w:rsidR="00111791">
        <w:rPr>
          <w:szCs w:val="22"/>
          <w:lang w:val="es-ES_tradnl"/>
        </w:rPr>
        <w:t>4</w:t>
      </w:r>
      <w:r w:rsidR="004F568A" w:rsidRPr="00DC562A">
        <w:rPr>
          <w:szCs w:val="22"/>
          <w:lang w:val="es-ES_tradnl"/>
        </w:rPr>
        <w:t>/INF/9.</w:t>
      </w:r>
    </w:p>
    <w:p w:rsidR="004F568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>Resumen de un estudio sobre políticas que fomentan la participación de las empresas en la transferencia de tecnología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10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 xml:space="preserve">Resumen del estudio sobre transferencia de tecnología a escala internacional: </w:t>
      </w:r>
      <w:r>
        <w:rPr>
          <w:rFonts w:ascii="Arial" w:hAnsi="Arial" w:cs="Arial"/>
          <w:lang w:val="es-ES"/>
        </w:rPr>
        <w:t xml:space="preserve"> A</w:t>
      </w:r>
      <w:r w:rsidRPr="00F63150">
        <w:rPr>
          <w:rFonts w:ascii="Arial" w:hAnsi="Arial" w:cs="Arial"/>
          <w:lang w:val="es-ES"/>
        </w:rPr>
        <w:t>nálisis desde la perspectiva de los países en desarrollo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11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keepNext/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>Resumen del estudio sobre alternativas al sistema de patentes que son utilizadas para apoyar las actividades de I+D, incluidos los mecanismos de tira y afloje, prestando especial atención a los premios de incentivo a la innovación y los modelos de desarrollo de código abierto</w:t>
      </w:r>
    </w:p>
    <w:p w:rsidR="00F63150" w:rsidRPr="00DC562A" w:rsidRDefault="00F63150" w:rsidP="00F63150">
      <w:pPr>
        <w:keepLines/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4/INF/12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>Resumen del informe sobre corrientes mundiales de conocimientos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13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>Resumen del estudio detallado de evaluación relativo al proyecto sobre proyectos de colaboración abierta y modelos de P.I.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4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14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>Resumen del estudio sobre el impacto de la propiedad intelectual en la industria farmacéutica del Uruguay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5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 w:rsidRPr="00F63150">
        <w:rPr>
          <w:rFonts w:ascii="Arial" w:hAnsi="Arial" w:cs="Arial"/>
          <w:lang w:val="es-ES"/>
        </w:rPr>
        <w:t xml:space="preserve">Resumen del </w:t>
      </w:r>
      <w:r>
        <w:rPr>
          <w:rFonts w:ascii="Arial" w:hAnsi="Arial" w:cs="Arial"/>
          <w:lang w:val="es-ES"/>
        </w:rPr>
        <w:t>e</w:t>
      </w:r>
      <w:r w:rsidRPr="00F63150">
        <w:rPr>
          <w:rFonts w:ascii="Arial" w:hAnsi="Arial" w:cs="Arial"/>
          <w:lang w:val="es-ES"/>
        </w:rPr>
        <w:t>studio sobre el papel de las patentes en las estrategias empresariales: Investigación de los motivos que llevan a solicitar patentes y de la aplicación y la explotación industrial de las patentes entre las empresas chinas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8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F63150" w:rsidRPr="00416433" w:rsidRDefault="00F63150" w:rsidP="00F63150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"/>
        </w:rPr>
        <w:t>Resumen del e</w:t>
      </w:r>
      <w:r w:rsidRPr="00F63150">
        <w:rPr>
          <w:rFonts w:ascii="Arial" w:hAnsi="Arial" w:cs="Arial"/>
          <w:lang w:val="es-ES"/>
        </w:rPr>
        <w:t xml:space="preserve">studio sobre las estrategias de </w:t>
      </w:r>
      <w:proofErr w:type="spellStart"/>
      <w:r w:rsidRPr="00F63150">
        <w:rPr>
          <w:rFonts w:ascii="Arial" w:hAnsi="Arial" w:cs="Arial"/>
          <w:lang w:val="es-ES"/>
        </w:rPr>
        <w:t>patentamiento</w:t>
      </w:r>
      <w:proofErr w:type="spellEnd"/>
      <w:r w:rsidRPr="00F63150">
        <w:rPr>
          <w:rFonts w:ascii="Arial" w:hAnsi="Arial" w:cs="Arial"/>
          <w:lang w:val="es-ES"/>
        </w:rPr>
        <w:t xml:space="preserve"> internacional de residentes chinos</w:t>
      </w:r>
    </w:p>
    <w:p w:rsidR="00F63150" w:rsidRPr="00DC562A" w:rsidRDefault="00F63150" w:rsidP="00F63150">
      <w:pPr>
        <w:tabs>
          <w:tab w:val="left" w:pos="1134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tab/>
        <w:t>Véase el documento CDIP/1</w:t>
      </w:r>
      <w:r>
        <w:rPr>
          <w:szCs w:val="22"/>
          <w:lang w:val="es-ES_tradnl"/>
        </w:rPr>
        <w:t>3</w:t>
      </w:r>
      <w:r w:rsidRPr="00DC562A">
        <w:rPr>
          <w:szCs w:val="22"/>
          <w:lang w:val="es-ES_tradnl"/>
        </w:rPr>
        <w:t>/INF/</w:t>
      </w:r>
      <w:r>
        <w:rPr>
          <w:szCs w:val="22"/>
          <w:lang w:val="es-ES_tradnl"/>
        </w:rPr>
        <w:t>9</w:t>
      </w:r>
      <w:r w:rsidRPr="00DC562A">
        <w:rPr>
          <w:szCs w:val="22"/>
          <w:lang w:val="es-ES_tradnl"/>
        </w:rPr>
        <w:t>.</w:t>
      </w:r>
    </w:p>
    <w:p w:rsidR="00F63150" w:rsidRDefault="00F63150" w:rsidP="00F63150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20612" w:rsidRPr="00DC562A">
        <w:rPr>
          <w:szCs w:val="22"/>
          <w:lang w:val="es-ES_tradnl"/>
        </w:rPr>
        <w:t>Labor futura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20612" w:rsidRPr="00DC562A">
        <w:rPr>
          <w:szCs w:val="22"/>
          <w:lang w:val="es-ES_tradnl"/>
        </w:rPr>
        <w:t>Resumen de la Presidencia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DC562A">
        <w:rPr>
          <w:szCs w:val="22"/>
          <w:lang w:val="es-ES_tradnl"/>
        </w:rPr>
        <w:fldChar w:fldCharType="begin"/>
      </w:r>
      <w:r w:rsidRPr="00DC562A">
        <w:rPr>
          <w:szCs w:val="22"/>
          <w:lang w:val="es-ES_tradnl"/>
        </w:rPr>
        <w:instrText xml:space="preserve"> AUTONUM  </w:instrText>
      </w:r>
      <w:r w:rsidRPr="00DC562A">
        <w:rPr>
          <w:szCs w:val="22"/>
          <w:lang w:val="es-ES_tradnl"/>
        </w:rPr>
        <w:fldChar w:fldCharType="end"/>
      </w:r>
      <w:r w:rsidRPr="00DC562A">
        <w:rPr>
          <w:szCs w:val="22"/>
          <w:lang w:val="es-ES_tradnl"/>
        </w:rPr>
        <w:tab/>
      </w:r>
      <w:r w:rsidR="00C3514E" w:rsidRPr="00DC562A">
        <w:rPr>
          <w:szCs w:val="22"/>
          <w:lang w:val="es-ES_tradnl"/>
        </w:rPr>
        <w:t>Clausura de la sesión</w:t>
      </w:r>
    </w:p>
    <w:p w:rsidR="004F568A" w:rsidRPr="00DC562A" w:rsidRDefault="004F568A" w:rsidP="00E7163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E71637">
      <w:pPr>
        <w:rPr>
          <w:szCs w:val="22"/>
          <w:lang w:val="es-ES_tradnl"/>
        </w:rPr>
      </w:pPr>
    </w:p>
    <w:p w:rsidR="004F568A" w:rsidRPr="00DC562A" w:rsidRDefault="004F568A" w:rsidP="004F568A">
      <w:pPr>
        <w:pStyle w:val="Endofdocument-Annex"/>
        <w:rPr>
          <w:szCs w:val="22"/>
          <w:lang w:val="es-ES_tradnl"/>
        </w:rPr>
      </w:pPr>
      <w:r w:rsidRPr="00DC562A">
        <w:rPr>
          <w:szCs w:val="22"/>
          <w:lang w:val="es-ES_tradnl"/>
        </w:rPr>
        <w:t>[Fin del documento]</w:t>
      </w:r>
    </w:p>
    <w:p w:rsidR="00152CEA" w:rsidRPr="00DC562A" w:rsidRDefault="00152CEA">
      <w:pPr>
        <w:rPr>
          <w:szCs w:val="22"/>
          <w:lang w:val="es-ES_tradnl"/>
        </w:rPr>
      </w:pPr>
    </w:p>
    <w:sectPr w:rsidR="00152CEA" w:rsidRPr="00DC562A" w:rsidSect="004D061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1F" w:rsidRDefault="004D061F">
      <w:r>
        <w:separator/>
      </w:r>
    </w:p>
  </w:endnote>
  <w:endnote w:type="continuationSeparator" w:id="0">
    <w:p w:rsidR="004D061F" w:rsidRPr="009D30E6" w:rsidRDefault="004D06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D061F" w:rsidRPr="007E663E" w:rsidRDefault="004D06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D061F" w:rsidRPr="007E663E" w:rsidRDefault="004D06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1F" w:rsidRDefault="004D061F">
      <w:r>
        <w:separator/>
      </w:r>
    </w:p>
  </w:footnote>
  <w:footnote w:type="continuationSeparator" w:id="0">
    <w:p w:rsidR="004D061F" w:rsidRPr="009D30E6" w:rsidRDefault="004D06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D061F" w:rsidRPr="007E663E" w:rsidRDefault="004D06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D061F" w:rsidRPr="007E663E" w:rsidRDefault="004D06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D061F" w:rsidP="00281489">
    <w:pPr>
      <w:jc w:val="right"/>
    </w:pPr>
    <w:bookmarkStart w:id="6" w:name="Code2"/>
    <w:bookmarkEnd w:id="6"/>
    <w:r>
      <w:t>CDIP/1</w:t>
    </w:r>
    <w:r w:rsidR="000C5154">
      <w:t>4</w:t>
    </w:r>
    <w:r>
      <w:t>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4A1D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332397"/>
    <w:multiLevelType w:val="hybridMultilevel"/>
    <w:tmpl w:val="95AA0620"/>
    <w:lvl w:ilvl="0" w:tplc="743A70D2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E327A"/>
    <w:multiLevelType w:val="hybridMultilevel"/>
    <w:tmpl w:val="CECC02B2"/>
    <w:lvl w:ilvl="0" w:tplc="A74A513C"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F"/>
    <w:rsid w:val="00010686"/>
    <w:rsid w:val="00052915"/>
    <w:rsid w:val="00052D27"/>
    <w:rsid w:val="000C5154"/>
    <w:rsid w:val="000D7779"/>
    <w:rsid w:val="000E3BB3"/>
    <w:rsid w:val="000F5E56"/>
    <w:rsid w:val="00111791"/>
    <w:rsid w:val="00135835"/>
    <w:rsid w:val="001362EE"/>
    <w:rsid w:val="00152CEA"/>
    <w:rsid w:val="00181622"/>
    <w:rsid w:val="001832A6"/>
    <w:rsid w:val="00195AEB"/>
    <w:rsid w:val="001B2D2B"/>
    <w:rsid w:val="001D6B85"/>
    <w:rsid w:val="002634C4"/>
    <w:rsid w:val="00281489"/>
    <w:rsid w:val="002A570E"/>
    <w:rsid w:val="002E0F47"/>
    <w:rsid w:val="002F4E68"/>
    <w:rsid w:val="00313D5C"/>
    <w:rsid w:val="00354647"/>
    <w:rsid w:val="00377273"/>
    <w:rsid w:val="003845C1"/>
    <w:rsid w:val="003856BB"/>
    <w:rsid w:val="00387287"/>
    <w:rsid w:val="003B188D"/>
    <w:rsid w:val="003E48F1"/>
    <w:rsid w:val="003F347A"/>
    <w:rsid w:val="00407EAD"/>
    <w:rsid w:val="00416433"/>
    <w:rsid w:val="00423E3E"/>
    <w:rsid w:val="00427AF4"/>
    <w:rsid w:val="0045231F"/>
    <w:rsid w:val="00454E69"/>
    <w:rsid w:val="004647DA"/>
    <w:rsid w:val="00477808"/>
    <w:rsid w:val="00477D6B"/>
    <w:rsid w:val="004A286C"/>
    <w:rsid w:val="004A6C37"/>
    <w:rsid w:val="004D061F"/>
    <w:rsid w:val="004E297D"/>
    <w:rsid w:val="004F0C43"/>
    <w:rsid w:val="004F568A"/>
    <w:rsid w:val="005332F0"/>
    <w:rsid w:val="00542340"/>
    <w:rsid w:val="0055013B"/>
    <w:rsid w:val="005508C4"/>
    <w:rsid w:val="00571B99"/>
    <w:rsid w:val="00591659"/>
    <w:rsid w:val="005E5263"/>
    <w:rsid w:val="00605827"/>
    <w:rsid w:val="00656D01"/>
    <w:rsid w:val="00675021"/>
    <w:rsid w:val="006A06C6"/>
    <w:rsid w:val="006C391D"/>
    <w:rsid w:val="007224C8"/>
    <w:rsid w:val="00761954"/>
    <w:rsid w:val="007702C6"/>
    <w:rsid w:val="00794BE2"/>
    <w:rsid w:val="007B71FE"/>
    <w:rsid w:val="007C6A0E"/>
    <w:rsid w:val="007D4B25"/>
    <w:rsid w:val="007D781E"/>
    <w:rsid w:val="007E663E"/>
    <w:rsid w:val="00815082"/>
    <w:rsid w:val="00815C1A"/>
    <w:rsid w:val="0081732A"/>
    <w:rsid w:val="00877173"/>
    <w:rsid w:val="0088395E"/>
    <w:rsid w:val="00884A1D"/>
    <w:rsid w:val="008B2CC1"/>
    <w:rsid w:val="008E6BD6"/>
    <w:rsid w:val="0090731E"/>
    <w:rsid w:val="00966A22"/>
    <w:rsid w:val="00972F03"/>
    <w:rsid w:val="009A0C8B"/>
    <w:rsid w:val="009B1A8D"/>
    <w:rsid w:val="009B6241"/>
    <w:rsid w:val="009D6701"/>
    <w:rsid w:val="00A16FC0"/>
    <w:rsid w:val="00A32C9E"/>
    <w:rsid w:val="00A42B0D"/>
    <w:rsid w:val="00A6085D"/>
    <w:rsid w:val="00AA443B"/>
    <w:rsid w:val="00AB26B1"/>
    <w:rsid w:val="00AB613D"/>
    <w:rsid w:val="00AE7F20"/>
    <w:rsid w:val="00AF7441"/>
    <w:rsid w:val="00B65A0A"/>
    <w:rsid w:val="00B65E95"/>
    <w:rsid w:val="00B67CDC"/>
    <w:rsid w:val="00B72D36"/>
    <w:rsid w:val="00B76773"/>
    <w:rsid w:val="00BA4AC6"/>
    <w:rsid w:val="00BB3DEE"/>
    <w:rsid w:val="00BC4164"/>
    <w:rsid w:val="00BD2DCC"/>
    <w:rsid w:val="00C05CFD"/>
    <w:rsid w:val="00C20612"/>
    <w:rsid w:val="00C3514E"/>
    <w:rsid w:val="00C90559"/>
    <w:rsid w:val="00CA2251"/>
    <w:rsid w:val="00CA41B3"/>
    <w:rsid w:val="00CC7000"/>
    <w:rsid w:val="00CE3BF2"/>
    <w:rsid w:val="00D1575E"/>
    <w:rsid w:val="00D56C7C"/>
    <w:rsid w:val="00D71B4D"/>
    <w:rsid w:val="00D90289"/>
    <w:rsid w:val="00D93D55"/>
    <w:rsid w:val="00D9720F"/>
    <w:rsid w:val="00DB2335"/>
    <w:rsid w:val="00DC4C60"/>
    <w:rsid w:val="00DC562A"/>
    <w:rsid w:val="00E0079A"/>
    <w:rsid w:val="00E05A79"/>
    <w:rsid w:val="00E444DA"/>
    <w:rsid w:val="00E45C84"/>
    <w:rsid w:val="00E504E5"/>
    <w:rsid w:val="00E71637"/>
    <w:rsid w:val="00EB39D2"/>
    <w:rsid w:val="00EB7A3E"/>
    <w:rsid w:val="00EC401A"/>
    <w:rsid w:val="00EF530A"/>
    <w:rsid w:val="00EF6622"/>
    <w:rsid w:val="00F55408"/>
    <w:rsid w:val="00F63150"/>
    <w:rsid w:val="00F66152"/>
    <w:rsid w:val="00F80845"/>
    <w:rsid w:val="00F84474"/>
    <w:rsid w:val="00FA0F0D"/>
    <w:rsid w:val="00FD26DA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4F5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DB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DB2335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4F5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CDIP/14/1 Prov.2</dc:subject>
  <dc:creator>BOU LLORET Amparo</dc:creator>
  <cp:lastModifiedBy>BRACI Biljana</cp:lastModifiedBy>
  <cp:revision>7</cp:revision>
  <cp:lastPrinted>2014-12-11T16:23:00Z</cp:lastPrinted>
  <dcterms:created xsi:type="dcterms:W3CDTF">2014-12-10T16:06:00Z</dcterms:created>
  <dcterms:modified xsi:type="dcterms:W3CDTF">2014-12-11T16:44:00Z</dcterms:modified>
</cp:coreProperties>
</file>