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C778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627F3" w:rsidP="00D569B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cdip/16</w:t>
            </w:r>
            <w:r w:rsidR="00603F32">
              <w:rPr>
                <w:rFonts w:ascii="Arial Black" w:hAnsi="Arial Black"/>
                <w:caps/>
                <w:sz w:val="15"/>
              </w:rPr>
              <w:t>/</w:t>
            </w:r>
            <w:r w:rsidR="002B6DB2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B6DB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D569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569BE">
              <w:rPr>
                <w:rFonts w:ascii="Arial Black" w:hAnsi="Arial Black"/>
                <w:caps/>
                <w:sz w:val="15"/>
              </w:rPr>
              <w:t>9</w:t>
            </w:r>
            <w:r w:rsidR="00D627F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D569BE">
              <w:rPr>
                <w:rFonts w:ascii="Arial Black" w:hAnsi="Arial Black"/>
                <w:caps/>
                <w:sz w:val="15"/>
              </w:rPr>
              <w:t>NOVIEMBRE</w:t>
            </w:r>
            <w:r w:rsidR="002B6DB2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D627F3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2B6DB2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03F32" w:rsidRPr="00603F32" w:rsidRDefault="00603F32" w:rsidP="00603F32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03F32" w:rsidRPr="00603F32" w:rsidRDefault="00D627F3" w:rsidP="0060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Decimosex</w:t>
      </w:r>
      <w:r w:rsidR="00682BF6">
        <w:rPr>
          <w:b/>
          <w:sz w:val="24"/>
          <w:szCs w:val="24"/>
        </w:rPr>
        <w:t>ta</w:t>
      </w:r>
      <w:r w:rsidR="00603F32" w:rsidRPr="00603F32">
        <w:rPr>
          <w:b/>
          <w:sz w:val="24"/>
          <w:szCs w:val="24"/>
        </w:rPr>
        <w:t xml:space="preserve"> sesión</w:t>
      </w:r>
    </w:p>
    <w:p w:rsidR="00603F32" w:rsidRPr="00603F32" w:rsidRDefault="00D627F3" w:rsidP="00D627F3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9</w:t>
      </w:r>
      <w:r w:rsidR="00603F32"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13</w:t>
      </w:r>
      <w:r w:rsidR="00603F32" w:rsidRPr="00603F32">
        <w:rPr>
          <w:b/>
          <w:sz w:val="24"/>
          <w:szCs w:val="24"/>
        </w:rPr>
        <w:t xml:space="preserve"> de </w:t>
      </w:r>
      <w:r w:rsidR="002B6DB2">
        <w:rPr>
          <w:b/>
          <w:sz w:val="24"/>
          <w:szCs w:val="24"/>
        </w:rPr>
        <w:t>noviembre de</w:t>
      </w:r>
      <w:r w:rsidR="00682BF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F84474" w:rsidRDefault="00F84474">
      <w:bookmarkStart w:id="4" w:name="TitleOfDoc"/>
      <w:bookmarkStart w:id="5" w:name="Prepared"/>
      <w:bookmarkEnd w:id="4"/>
      <w:bookmarkEnd w:id="5"/>
    </w:p>
    <w:p w:rsidR="002B6DB2" w:rsidRPr="00316422" w:rsidRDefault="002B6DB2" w:rsidP="002B6DB2">
      <w:pPr>
        <w:outlineLvl w:val="0"/>
        <w:rPr>
          <w:caps/>
          <w:sz w:val="24"/>
          <w:lang w:val="es-ES_tradnl"/>
        </w:rPr>
      </w:pPr>
      <w:r w:rsidRPr="00316422">
        <w:rPr>
          <w:caps/>
          <w:sz w:val="24"/>
          <w:lang w:val="es-ES_tradnl"/>
        </w:rPr>
        <w:t>ORDEN DEL D</w:t>
      </w:r>
      <w:r>
        <w:rPr>
          <w:caps/>
          <w:sz w:val="24"/>
          <w:lang w:val="es-ES_tradnl"/>
        </w:rPr>
        <w:t>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D569BE" w:rsidP="002B6DB2">
      <w:pPr>
        <w:rPr>
          <w:i/>
          <w:lang w:val="es-ES_tradnl"/>
        </w:rPr>
      </w:pPr>
      <w:r>
        <w:rPr>
          <w:i/>
          <w:lang w:val="es-ES_tradnl"/>
        </w:rPr>
        <w:t>aprobado por el Comité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Apertura de la sesión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Aprobación del orden del d</w:t>
      </w:r>
      <w:r>
        <w:rPr>
          <w:lang w:val="es-ES_tradnl"/>
        </w:rPr>
        <w:t>ía</w:t>
      </w:r>
    </w:p>
    <w:p w:rsidR="002B6DB2" w:rsidRPr="00316422" w:rsidRDefault="002B6DB2" w:rsidP="002B6DB2">
      <w:pPr>
        <w:ind w:left="567" w:firstLine="567"/>
        <w:rPr>
          <w:lang w:val="es-ES_tradnl"/>
        </w:rPr>
      </w:pPr>
      <w:r w:rsidRPr="00316422">
        <w:rPr>
          <w:lang w:val="es-ES_tradnl"/>
        </w:rPr>
        <w:t>Véase el presente documento.</w:t>
      </w:r>
    </w:p>
    <w:p w:rsidR="002B6DB2" w:rsidRPr="00316422" w:rsidRDefault="002B6DB2" w:rsidP="002B6DB2">
      <w:pPr>
        <w:rPr>
          <w:lang w:val="es-ES_tradnl"/>
        </w:rPr>
      </w:pPr>
    </w:p>
    <w:p w:rsidR="002B6DB2" w:rsidRDefault="002B6DB2" w:rsidP="002B6DB2">
      <w:pPr>
        <w:rPr>
          <w:lang w:val="es-ES_tradnl"/>
        </w:rPr>
      </w:pPr>
      <w:r w:rsidRPr="009F3D40">
        <w:fldChar w:fldCharType="begin"/>
      </w:r>
      <w:r w:rsidRPr="00316422">
        <w:rPr>
          <w:lang w:val="es-ES_tradnl"/>
        </w:rPr>
        <w:instrText xml:space="preserve"> AUTONUM  </w:instrText>
      </w:r>
      <w:r w:rsidRPr="009F3D40">
        <w:fldChar w:fldCharType="end"/>
      </w:r>
      <w:r w:rsidRPr="00316422">
        <w:rPr>
          <w:lang w:val="es-ES_tradnl"/>
        </w:rPr>
        <w:tab/>
        <w:t xml:space="preserve">Aprobación del proyecto de informe de la </w:t>
      </w:r>
      <w:r w:rsidR="00D627F3">
        <w:rPr>
          <w:lang w:val="es-ES_tradnl"/>
        </w:rPr>
        <w:t>decimoquinta</w:t>
      </w:r>
      <w:r w:rsidRPr="00316422">
        <w:rPr>
          <w:lang w:val="es-ES_tradnl"/>
        </w:rPr>
        <w:t xml:space="preserve"> sesi</w:t>
      </w:r>
      <w:r>
        <w:rPr>
          <w:lang w:val="es-ES_tradnl"/>
        </w:rPr>
        <w:t>ó</w:t>
      </w:r>
      <w:r w:rsidRPr="00316422">
        <w:rPr>
          <w:lang w:val="es-ES_tradnl"/>
        </w:rPr>
        <w:t xml:space="preserve">n </w:t>
      </w:r>
      <w:r>
        <w:rPr>
          <w:lang w:val="es-ES_tradnl"/>
        </w:rPr>
        <w:t xml:space="preserve">del </w:t>
      </w:r>
      <w:r w:rsidRPr="00316422">
        <w:rPr>
          <w:lang w:val="es-ES_tradnl"/>
        </w:rPr>
        <w:t>CDIP</w:t>
      </w:r>
    </w:p>
    <w:p w:rsidR="00124BED" w:rsidRPr="00316422" w:rsidRDefault="00124BED" w:rsidP="00124BED">
      <w:pPr>
        <w:ind w:left="1134"/>
        <w:rPr>
          <w:lang w:val="es-ES_tradnl"/>
        </w:rPr>
      </w:pPr>
      <w:r>
        <w:rPr>
          <w:lang w:val="es-ES_tradnl"/>
        </w:rPr>
        <w:t>Véase el documento CDIP/15/8 Prov.</w:t>
      </w:r>
    </w:p>
    <w:p w:rsidR="002B6DB2" w:rsidRPr="00124BED" w:rsidRDefault="002B6DB2" w:rsidP="002B6DB2">
      <w:pPr>
        <w:rPr>
          <w:szCs w:val="22"/>
          <w:lang w:val="es-ES_tradnl"/>
        </w:rPr>
      </w:pPr>
    </w:p>
    <w:p w:rsidR="002B6DB2" w:rsidRPr="00124BED" w:rsidRDefault="002B6DB2" w:rsidP="002B6DB2">
      <w:pPr>
        <w:rPr>
          <w:szCs w:val="22"/>
          <w:lang w:val="es-ES_tradnl"/>
        </w:rPr>
      </w:pPr>
      <w:r w:rsidRPr="00124BED">
        <w:rPr>
          <w:szCs w:val="22"/>
        </w:rPr>
        <w:fldChar w:fldCharType="begin"/>
      </w:r>
      <w:r w:rsidRPr="00124BED">
        <w:rPr>
          <w:szCs w:val="22"/>
          <w:lang w:val="es-ES_tradnl"/>
        </w:rPr>
        <w:instrText xml:space="preserve"> AUTONUM  </w:instrText>
      </w:r>
      <w:r w:rsidRPr="00124BED">
        <w:rPr>
          <w:szCs w:val="22"/>
        </w:rPr>
        <w:fldChar w:fldCharType="end"/>
      </w:r>
      <w:r w:rsidRPr="00124BED">
        <w:rPr>
          <w:szCs w:val="22"/>
          <w:lang w:val="es-ES_tradnl"/>
        </w:rPr>
        <w:tab/>
        <w:t>Declaraciones generales</w:t>
      </w:r>
    </w:p>
    <w:p w:rsidR="002B6DB2" w:rsidRPr="00124BED" w:rsidRDefault="002B6DB2" w:rsidP="002B6DB2">
      <w:pPr>
        <w:rPr>
          <w:szCs w:val="22"/>
          <w:lang w:val="es-ES_tradnl"/>
        </w:rPr>
      </w:pPr>
    </w:p>
    <w:p w:rsidR="002B6DB2" w:rsidRPr="00124BED" w:rsidRDefault="002B6DB2" w:rsidP="00124BED">
      <w:pPr>
        <w:pStyle w:val="Default"/>
        <w:ind w:left="567" w:hanging="567"/>
        <w:rPr>
          <w:sz w:val="22"/>
          <w:szCs w:val="22"/>
          <w:lang w:val="es-ES_tradnl"/>
        </w:rPr>
      </w:pPr>
      <w:r w:rsidRPr="00124BED">
        <w:rPr>
          <w:sz w:val="22"/>
          <w:szCs w:val="22"/>
        </w:rPr>
        <w:fldChar w:fldCharType="begin"/>
      </w:r>
      <w:r w:rsidRPr="00124BED">
        <w:rPr>
          <w:sz w:val="22"/>
          <w:szCs w:val="22"/>
          <w:lang w:val="es-ES_tradnl"/>
        </w:rPr>
        <w:instrText xml:space="preserve"> AUTONUM  </w:instrText>
      </w:r>
      <w:r w:rsidRPr="00124BED">
        <w:rPr>
          <w:sz w:val="22"/>
          <w:szCs w:val="22"/>
        </w:rPr>
        <w:fldChar w:fldCharType="end"/>
      </w:r>
      <w:r w:rsidRPr="00124BED">
        <w:rPr>
          <w:sz w:val="22"/>
          <w:szCs w:val="22"/>
          <w:lang w:val="es-ES_tradnl"/>
        </w:rPr>
        <w:tab/>
        <w:t>Supervisar, evaluar y examinar la aplicación de todas las recomendaciones de la Agenda para el Desarrollo y presentar informes sobre la marcha de esa labor</w:t>
      </w:r>
    </w:p>
    <w:p w:rsidR="00124BED" w:rsidRPr="00124BED" w:rsidRDefault="00124BED" w:rsidP="00124BED">
      <w:pPr>
        <w:pStyle w:val="Default"/>
        <w:ind w:left="567" w:hanging="567"/>
        <w:rPr>
          <w:sz w:val="22"/>
          <w:szCs w:val="22"/>
          <w:lang w:val="es-ES_tradnl"/>
        </w:rPr>
      </w:pPr>
    </w:p>
    <w:p w:rsidR="00124BED" w:rsidRPr="00124BED" w:rsidRDefault="00124BED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_tradnl"/>
        </w:rPr>
      </w:pPr>
      <w:r w:rsidRPr="00124BED">
        <w:rPr>
          <w:sz w:val="22"/>
          <w:szCs w:val="22"/>
          <w:lang w:val="es-ES_tradnl"/>
        </w:rPr>
        <w:t xml:space="preserve">Informe </w:t>
      </w:r>
      <w:r w:rsidRPr="00E208C8">
        <w:rPr>
          <w:sz w:val="22"/>
          <w:szCs w:val="22"/>
          <w:lang w:val="es-ES"/>
        </w:rPr>
        <w:t>sobre</w:t>
      </w:r>
      <w:r w:rsidRPr="00124BED">
        <w:rPr>
          <w:sz w:val="22"/>
          <w:szCs w:val="22"/>
          <w:lang w:val="es-ES_tradnl"/>
        </w:rPr>
        <w:t xml:space="preserve"> la marcha de las actividades</w:t>
      </w:r>
    </w:p>
    <w:p w:rsidR="00124BED" w:rsidRPr="00124BED" w:rsidRDefault="00124BED" w:rsidP="00E208C8">
      <w:pPr>
        <w:pStyle w:val="Default"/>
        <w:ind w:left="1134" w:hanging="1134"/>
        <w:rPr>
          <w:sz w:val="22"/>
          <w:szCs w:val="22"/>
          <w:lang w:val="es-ES_tradnl"/>
        </w:rPr>
      </w:pPr>
      <w:r w:rsidRPr="00124BED">
        <w:rPr>
          <w:sz w:val="22"/>
          <w:szCs w:val="22"/>
          <w:lang w:val="es-ES_tradnl"/>
        </w:rPr>
        <w:tab/>
      </w:r>
      <w:r w:rsidRPr="00124BED">
        <w:rPr>
          <w:sz w:val="22"/>
          <w:szCs w:val="22"/>
          <w:lang w:val="es-ES_tradnl"/>
        </w:rPr>
        <w:tab/>
        <w:t>Véase el documento CDIP/16/2.</w:t>
      </w:r>
    </w:p>
    <w:p w:rsidR="00124BED" w:rsidRPr="00124BED" w:rsidRDefault="00124BED" w:rsidP="00124BED">
      <w:pPr>
        <w:pStyle w:val="Default"/>
        <w:tabs>
          <w:tab w:val="left" w:pos="1134"/>
        </w:tabs>
        <w:ind w:left="567" w:hanging="567"/>
        <w:rPr>
          <w:sz w:val="22"/>
          <w:szCs w:val="22"/>
          <w:lang w:val="es-ES_tradnl"/>
        </w:rPr>
      </w:pPr>
    </w:p>
    <w:p w:rsidR="00124BED" w:rsidRPr="00124BED" w:rsidRDefault="00124BED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124BED">
        <w:rPr>
          <w:sz w:val="22"/>
          <w:szCs w:val="22"/>
          <w:lang w:val="es-ES"/>
        </w:rPr>
        <w:t>Resumen del informe de evaluación del proyecto sobre propiedad intelectual y transferencia de tecnología:  Desafíos comunes y búsqueda de soluciones</w:t>
      </w:r>
    </w:p>
    <w:p w:rsidR="00124BED" w:rsidRPr="00124BED" w:rsidRDefault="00124BED" w:rsidP="00E208C8">
      <w:pPr>
        <w:pStyle w:val="Default"/>
        <w:ind w:left="1134" w:hanging="1134"/>
        <w:rPr>
          <w:sz w:val="22"/>
          <w:szCs w:val="22"/>
          <w:lang w:val="es-ES"/>
        </w:rPr>
      </w:pPr>
      <w:r w:rsidRPr="00124BED">
        <w:rPr>
          <w:sz w:val="22"/>
          <w:szCs w:val="22"/>
          <w:lang w:val="es-ES"/>
        </w:rPr>
        <w:tab/>
      </w:r>
      <w:r w:rsidRPr="00124BED">
        <w:rPr>
          <w:sz w:val="22"/>
          <w:szCs w:val="22"/>
          <w:lang w:val="es-ES"/>
        </w:rPr>
        <w:tab/>
        <w:t>Véase el documento CDIP/16/3.</w:t>
      </w:r>
    </w:p>
    <w:p w:rsidR="00124BED" w:rsidRPr="00124BED" w:rsidRDefault="00124BED" w:rsidP="00124BED">
      <w:pPr>
        <w:pStyle w:val="Default"/>
        <w:tabs>
          <w:tab w:val="left" w:pos="1134"/>
        </w:tabs>
        <w:ind w:left="567" w:hanging="567"/>
        <w:rPr>
          <w:sz w:val="22"/>
          <w:szCs w:val="22"/>
          <w:lang w:val="es-ES"/>
        </w:rPr>
      </w:pPr>
    </w:p>
    <w:p w:rsidR="00124BED" w:rsidRPr="00124BED" w:rsidRDefault="00124BED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124BED">
        <w:rPr>
          <w:sz w:val="22"/>
          <w:szCs w:val="22"/>
          <w:lang w:val="es-ES"/>
        </w:rPr>
        <w:t>Informe acerca de la actualización de la base de datos sobre flexibilidades</w:t>
      </w:r>
    </w:p>
    <w:p w:rsidR="00124BED" w:rsidRPr="00124BED" w:rsidRDefault="00E208C8" w:rsidP="00E208C8">
      <w:pPr>
        <w:pStyle w:val="Default"/>
        <w:ind w:left="1134" w:hanging="1134"/>
        <w:rPr>
          <w:sz w:val="22"/>
          <w:szCs w:val="22"/>
          <w:lang w:val="es-ES_tradnl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124BED" w:rsidRPr="00E208C8">
        <w:rPr>
          <w:sz w:val="22"/>
          <w:szCs w:val="22"/>
          <w:lang w:val="es-ES_tradnl"/>
        </w:rPr>
        <w:t>Véase</w:t>
      </w:r>
      <w:r w:rsidR="00124BED" w:rsidRPr="00124BED">
        <w:rPr>
          <w:sz w:val="22"/>
          <w:szCs w:val="22"/>
          <w:lang w:val="es-ES"/>
        </w:rPr>
        <w:t xml:space="preserve"> el documento CDIP/16/5.</w:t>
      </w:r>
    </w:p>
    <w:p w:rsidR="002B6DB2" w:rsidRPr="00124BED" w:rsidRDefault="002B6DB2" w:rsidP="002B6DB2">
      <w:pPr>
        <w:rPr>
          <w:szCs w:val="22"/>
          <w:lang w:val="es-ES_tradnl"/>
        </w:rPr>
      </w:pPr>
    </w:p>
    <w:p w:rsidR="002B6DB2" w:rsidRPr="00124BED" w:rsidRDefault="002B6DB2" w:rsidP="00124BED">
      <w:pPr>
        <w:pStyle w:val="Default"/>
        <w:keepNext/>
        <w:keepLines/>
        <w:ind w:left="567" w:hanging="567"/>
        <w:rPr>
          <w:sz w:val="22"/>
          <w:szCs w:val="22"/>
          <w:lang w:val="es-ES_tradnl"/>
        </w:rPr>
      </w:pPr>
      <w:r w:rsidRPr="00124BED">
        <w:rPr>
          <w:sz w:val="22"/>
          <w:szCs w:val="22"/>
        </w:rPr>
        <w:lastRenderedPageBreak/>
        <w:fldChar w:fldCharType="begin"/>
      </w:r>
      <w:r w:rsidRPr="00124BED">
        <w:rPr>
          <w:sz w:val="22"/>
          <w:szCs w:val="22"/>
          <w:lang w:val="es-ES_tradnl"/>
        </w:rPr>
        <w:instrText xml:space="preserve"> AUTONUM  </w:instrText>
      </w:r>
      <w:r w:rsidRPr="00124BED">
        <w:rPr>
          <w:sz w:val="22"/>
          <w:szCs w:val="22"/>
        </w:rPr>
        <w:fldChar w:fldCharType="end"/>
      </w:r>
      <w:r w:rsidRPr="00124BED">
        <w:rPr>
          <w:sz w:val="22"/>
          <w:szCs w:val="22"/>
          <w:lang w:val="es-ES_tradnl"/>
        </w:rPr>
        <w:tab/>
        <w:t>Examen del programa de trabajo relativo a la aplicación de las recomendaciones adoptadas</w:t>
      </w:r>
    </w:p>
    <w:p w:rsidR="00124BED" w:rsidRDefault="00124BED" w:rsidP="00124BED">
      <w:pPr>
        <w:pStyle w:val="Default"/>
        <w:keepNext/>
        <w:keepLines/>
        <w:ind w:left="567" w:hanging="567"/>
        <w:rPr>
          <w:sz w:val="22"/>
          <w:szCs w:val="22"/>
          <w:lang w:val="es-ES_tradnl"/>
        </w:rPr>
      </w:pPr>
    </w:p>
    <w:p w:rsidR="00124BED" w:rsidRDefault="00124BED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_tradnl"/>
        </w:rPr>
      </w:pPr>
      <w:r w:rsidRPr="00124BED">
        <w:rPr>
          <w:sz w:val="22"/>
          <w:szCs w:val="22"/>
          <w:lang w:val="es-ES"/>
        </w:rPr>
        <w:t>Proyecto sobre el uso de la información en el dominio público en favor del desarrollo económico</w:t>
      </w:r>
    </w:p>
    <w:p w:rsidR="00124BED" w:rsidRDefault="00E208C8" w:rsidP="00E208C8">
      <w:pPr>
        <w:pStyle w:val="Default"/>
        <w:ind w:left="1134" w:hanging="113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124BED">
        <w:rPr>
          <w:sz w:val="22"/>
          <w:szCs w:val="22"/>
          <w:lang w:val="es-ES_tradnl"/>
        </w:rPr>
        <w:t xml:space="preserve">Véase el </w:t>
      </w:r>
      <w:r w:rsidR="00124BED" w:rsidRPr="00E208C8">
        <w:rPr>
          <w:sz w:val="22"/>
          <w:szCs w:val="22"/>
          <w:lang w:val="es-ES"/>
        </w:rPr>
        <w:t>documento</w:t>
      </w:r>
      <w:r w:rsidR="00124BED">
        <w:rPr>
          <w:sz w:val="22"/>
          <w:szCs w:val="22"/>
          <w:lang w:val="es-ES_tradnl"/>
        </w:rPr>
        <w:t xml:space="preserve"> CDIP/16/4.</w:t>
      </w:r>
    </w:p>
    <w:p w:rsidR="00124BED" w:rsidRDefault="00124BED" w:rsidP="00124BED">
      <w:pPr>
        <w:pStyle w:val="Default"/>
        <w:tabs>
          <w:tab w:val="left" w:pos="1134"/>
        </w:tabs>
        <w:ind w:left="567" w:hanging="567"/>
        <w:rPr>
          <w:sz w:val="22"/>
          <w:szCs w:val="22"/>
          <w:lang w:val="es-ES_tradnl"/>
        </w:rPr>
      </w:pPr>
    </w:p>
    <w:p w:rsidR="00124BED" w:rsidRDefault="00124BED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124BED">
        <w:rPr>
          <w:sz w:val="22"/>
          <w:szCs w:val="22"/>
          <w:lang w:val="es-ES"/>
        </w:rPr>
        <w:t>Cooperación en materia de instrucción y formación profesional en derechos de propiedad intelectual con instituciones de formación judicial de países en desarrollo y países menos adelantados</w:t>
      </w:r>
    </w:p>
    <w:p w:rsidR="00124BED" w:rsidRDefault="00124BED" w:rsidP="00E208C8">
      <w:pPr>
        <w:pStyle w:val="Default"/>
        <w:ind w:left="1134" w:hanging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Véase el documento CDIP/16/7.</w:t>
      </w:r>
    </w:p>
    <w:p w:rsidR="00E208C8" w:rsidRDefault="00E208C8" w:rsidP="00E208C8">
      <w:pPr>
        <w:pStyle w:val="Default"/>
        <w:ind w:left="1134" w:hanging="1134"/>
        <w:rPr>
          <w:sz w:val="22"/>
          <w:szCs w:val="22"/>
          <w:lang w:val="es-ES"/>
        </w:rPr>
      </w:pPr>
    </w:p>
    <w:p w:rsidR="00E208C8" w:rsidRDefault="00E208C8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_tradnl"/>
        </w:rPr>
      </w:pPr>
      <w:r>
        <w:rPr>
          <w:sz w:val="22"/>
          <w:szCs w:val="22"/>
          <w:lang w:val="es-ES"/>
        </w:rPr>
        <w:t>Informe sobre la a</w:t>
      </w:r>
      <w:r w:rsidRPr="00E208C8">
        <w:rPr>
          <w:sz w:val="22"/>
          <w:szCs w:val="22"/>
          <w:lang w:val="es-ES"/>
        </w:rPr>
        <w:t>ctualización de la respuesta de la administración al examen independiente sobre la asistencia técnica que presta la OMPI en el marco de la cooperación para el desarrollo</w:t>
      </w:r>
    </w:p>
    <w:p w:rsidR="00124BED" w:rsidRDefault="00E208C8" w:rsidP="00E208C8">
      <w:pPr>
        <w:pStyle w:val="Default"/>
        <w:ind w:left="2835" w:hanging="113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Véase el documento CDIP/16/6.</w:t>
      </w:r>
    </w:p>
    <w:p w:rsidR="00E208C8" w:rsidRDefault="00E208C8" w:rsidP="00E208C8">
      <w:pPr>
        <w:pStyle w:val="Default"/>
        <w:ind w:left="2835" w:hanging="1134"/>
        <w:rPr>
          <w:sz w:val="22"/>
          <w:szCs w:val="22"/>
          <w:lang w:val="es-ES_tradnl"/>
        </w:rPr>
      </w:pPr>
    </w:p>
    <w:p w:rsidR="00E208C8" w:rsidRPr="00E208C8" w:rsidRDefault="00E208C8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E208C8">
        <w:rPr>
          <w:sz w:val="22"/>
          <w:szCs w:val="22"/>
          <w:lang w:val="es-ES_tradnl"/>
        </w:rPr>
        <w:t>La OMPI y la Agenda para el Desarrollo después de 2015</w:t>
      </w:r>
    </w:p>
    <w:p w:rsidR="00E208C8" w:rsidRDefault="00E208C8" w:rsidP="00E208C8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Véase el documento CDIP/16/8.</w:t>
      </w:r>
    </w:p>
    <w:p w:rsidR="00E208C8" w:rsidRDefault="00E208C8" w:rsidP="00E208C8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E208C8" w:rsidRDefault="00E208C8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E208C8">
        <w:rPr>
          <w:sz w:val="22"/>
          <w:szCs w:val="22"/>
          <w:lang w:val="es-ES"/>
        </w:rPr>
        <w:t>Decisión de la Asamblea General de la OMPI sobre asuntos relativos al CDIP</w:t>
      </w:r>
    </w:p>
    <w:p w:rsidR="00E208C8" w:rsidRDefault="00E208C8" w:rsidP="00E208C8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Véanse los documentos CDIP/16/9 y CDIP/14/11.</w:t>
      </w:r>
    </w:p>
    <w:p w:rsidR="00E208C8" w:rsidRDefault="00E208C8" w:rsidP="00E208C8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E208C8" w:rsidRPr="00FC2150" w:rsidRDefault="00FC2150" w:rsidP="00E208C8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FC2150">
        <w:rPr>
          <w:sz w:val="22"/>
          <w:szCs w:val="22"/>
          <w:lang w:val="es-ES_tradnl"/>
        </w:rPr>
        <w:t>Informe sobre el Foro de la OMPI de Expertos en Transferencia de Tecnología a Escala Internacional</w:t>
      </w:r>
    </w:p>
    <w:p w:rsidR="00FC2150" w:rsidRDefault="00FC2150" w:rsidP="00FC2150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Véase el documento CDIP/15/5.</w:t>
      </w:r>
    </w:p>
    <w:p w:rsidR="00FC2150" w:rsidRDefault="00FC2150" w:rsidP="00FC2150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FC2150" w:rsidRDefault="00FC2150" w:rsidP="00FC2150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FC2150">
        <w:rPr>
          <w:sz w:val="22"/>
          <w:szCs w:val="22"/>
          <w:lang w:val="es-ES"/>
        </w:rPr>
        <w:t>Propuesta conjunta del Grupo de la Agenda para el Desarrollo y el Grupo Africano sobre la asistencia técnica que presta la OMPI en el marco de la cooperación para el desarrollo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Véase el documento CDIP/9/16.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AB6F52" w:rsidRDefault="00AB6F52" w:rsidP="00AB6F52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"/>
        </w:rPr>
      </w:pPr>
      <w:r w:rsidRPr="00AB6F52">
        <w:rPr>
          <w:sz w:val="22"/>
          <w:szCs w:val="22"/>
          <w:lang w:val="es-ES"/>
        </w:rPr>
        <w:t>Guía de Concesión de Licencias de Marcas</w:t>
      </w:r>
      <w:r>
        <w:rPr>
          <w:sz w:val="22"/>
          <w:szCs w:val="22"/>
          <w:lang w:val="es-ES"/>
        </w:rPr>
        <w:t xml:space="preserve"> (resumen)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Véase el documento CDIP/16/INF/2.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124BED" w:rsidRPr="00AB6F52" w:rsidRDefault="00AB6F52" w:rsidP="00AB6F52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_tradnl"/>
        </w:rPr>
      </w:pPr>
      <w:r w:rsidRPr="00AB6F52">
        <w:rPr>
          <w:sz w:val="22"/>
          <w:szCs w:val="22"/>
          <w:lang w:val="es-ES"/>
        </w:rPr>
        <w:t>Guía sobre la Gestión Estratégica de las Redes de Innovación Colectiva</w:t>
      </w:r>
      <w:r>
        <w:rPr>
          <w:sz w:val="22"/>
          <w:szCs w:val="22"/>
          <w:lang w:val="es-ES"/>
        </w:rPr>
        <w:t xml:space="preserve"> (resumen)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_tradnl"/>
        </w:rPr>
        <w:tab/>
        <w:t xml:space="preserve">Véase el </w:t>
      </w:r>
      <w:r>
        <w:rPr>
          <w:sz w:val="22"/>
          <w:szCs w:val="22"/>
          <w:lang w:val="es-ES"/>
        </w:rPr>
        <w:t>documento CDIP/16/INF/3.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AB6F52" w:rsidRPr="00AB6F52" w:rsidRDefault="00AB6F52" w:rsidP="00AB6F52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_tradnl"/>
        </w:rPr>
      </w:pPr>
      <w:r w:rsidRPr="00AB6F52">
        <w:rPr>
          <w:sz w:val="22"/>
          <w:szCs w:val="22"/>
          <w:lang w:val="es-ES"/>
        </w:rPr>
        <w:t xml:space="preserve">Guía sobre Comercialización de la Propiedad Intelectual </w:t>
      </w:r>
      <w:r>
        <w:rPr>
          <w:sz w:val="22"/>
          <w:szCs w:val="22"/>
          <w:lang w:val="es-ES"/>
        </w:rPr>
        <w:t>(</w:t>
      </w:r>
      <w:r w:rsidRPr="00AB6F52">
        <w:rPr>
          <w:sz w:val="22"/>
          <w:szCs w:val="22"/>
          <w:lang w:val="es-ES"/>
        </w:rPr>
        <w:t>P.I.</w:t>
      </w:r>
      <w:r>
        <w:rPr>
          <w:sz w:val="22"/>
          <w:szCs w:val="22"/>
          <w:lang w:val="es-ES"/>
        </w:rPr>
        <w:t>) (resumen)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_tradnl"/>
        </w:rPr>
        <w:t xml:space="preserve">Véase el </w:t>
      </w:r>
      <w:r>
        <w:rPr>
          <w:sz w:val="22"/>
          <w:szCs w:val="22"/>
          <w:lang w:val="es-ES"/>
        </w:rPr>
        <w:t>documento CDIP/16/INF/4.</w:t>
      </w:r>
    </w:p>
    <w:p w:rsid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"/>
        </w:rPr>
      </w:pPr>
    </w:p>
    <w:p w:rsidR="00AB6F52" w:rsidRPr="00AB6F52" w:rsidRDefault="00AB6F52" w:rsidP="00AB6F52">
      <w:pPr>
        <w:pStyle w:val="Default"/>
        <w:numPr>
          <w:ilvl w:val="0"/>
          <w:numId w:val="8"/>
        </w:numPr>
        <w:tabs>
          <w:tab w:val="left" w:pos="1701"/>
        </w:tabs>
        <w:ind w:left="1134" w:hanging="567"/>
        <w:rPr>
          <w:sz w:val="22"/>
          <w:szCs w:val="22"/>
          <w:lang w:val="es-ES_tradnl"/>
        </w:rPr>
      </w:pPr>
      <w:r w:rsidRPr="00AB6F52">
        <w:rPr>
          <w:sz w:val="22"/>
          <w:szCs w:val="22"/>
          <w:lang w:val="es-ES"/>
        </w:rPr>
        <w:t>Examen independiente sobre la asistencia técnica que presta la OMPI en el marco de la cooperación para el desarrollo</w:t>
      </w:r>
    </w:p>
    <w:p w:rsidR="00AB6F52" w:rsidRPr="00AB6F52" w:rsidRDefault="00AB6F52" w:rsidP="00AB6F52">
      <w:pPr>
        <w:pStyle w:val="Default"/>
        <w:tabs>
          <w:tab w:val="left" w:pos="1701"/>
        </w:tabs>
        <w:ind w:left="1134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 xml:space="preserve">Véase el </w:t>
      </w:r>
      <w:r>
        <w:rPr>
          <w:sz w:val="22"/>
          <w:szCs w:val="22"/>
          <w:lang w:val="es-ES"/>
        </w:rPr>
        <w:t>documento CDIP/8/INF/1.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Pr="00316422">
        <w:rPr>
          <w:lang w:val="es-ES_tradnl"/>
        </w:rPr>
        <w:tab/>
        <w:t>Labor futura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  <w:r w:rsidRPr="000E4925">
        <w:fldChar w:fldCharType="begin"/>
      </w:r>
      <w:r w:rsidRPr="00316422">
        <w:rPr>
          <w:lang w:val="es-ES_tradnl"/>
        </w:rPr>
        <w:instrText xml:space="preserve"> AUTONUM  </w:instrText>
      </w:r>
      <w:r w:rsidRPr="000E4925">
        <w:fldChar w:fldCharType="end"/>
      </w:r>
      <w:r w:rsidR="00C85822">
        <w:rPr>
          <w:lang w:val="es-ES_tradnl"/>
        </w:rPr>
        <w:tab/>
        <w:t>Resumen de</w:t>
      </w:r>
      <w:r w:rsidR="00AB6F52">
        <w:rPr>
          <w:lang w:val="es-ES_tradnl"/>
        </w:rPr>
        <w:t xml:space="preserve"> </w:t>
      </w:r>
      <w:r w:rsidR="00C85822">
        <w:rPr>
          <w:lang w:val="es-ES_tradnl"/>
        </w:rPr>
        <w:t>l</w:t>
      </w:r>
      <w:r w:rsidR="00AB6F52">
        <w:rPr>
          <w:lang w:val="es-ES_tradnl"/>
        </w:rPr>
        <w:t>a</w:t>
      </w:r>
      <w:r w:rsidR="00C85822">
        <w:rPr>
          <w:lang w:val="es-ES_tradnl"/>
        </w:rPr>
        <w:t xml:space="preserve"> Presiden</w:t>
      </w:r>
      <w:r w:rsidR="00AB6F52">
        <w:rPr>
          <w:lang w:val="es-ES_tradnl"/>
        </w:rPr>
        <w:t>cia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  <w:r w:rsidRPr="000E4925">
        <w:fldChar w:fldCharType="begin"/>
      </w:r>
      <w:r w:rsidRPr="00AB2282">
        <w:rPr>
          <w:lang w:val="es-ES_tradnl"/>
        </w:rPr>
        <w:instrText xml:space="preserve"> AUTONUM  </w:instrText>
      </w:r>
      <w:r w:rsidRPr="000E4925">
        <w:fldChar w:fldCharType="end"/>
      </w:r>
      <w:r w:rsidRPr="00AB2282">
        <w:rPr>
          <w:lang w:val="es-ES_tradnl"/>
        </w:rPr>
        <w:tab/>
        <w:t>Clausura de la sesión</w:t>
      </w:r>
    </w:p>
    <w:p w:rsidR="002B6DB2" w:rsidRPr="00AB228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rPr>
          <w:lang w:val="es-ES_tradnl"/>
        </w:rPr>
      </w:pPr>
    </w:p>
    <w:p w:rsidR="002B6DB2" w:rsidRPr="00AB2282" w:rsidRDefault="002B6DB2" w:rsidP="002B6DB2">
      <w:pPr>
        <w:pStyle w:val="Endofdocument-Annex"/>
        <w:rPr>
          <w:lang w:val="es-ES_tradnl"/>
        </w:rPr>
      </w:pPr>
      <w:r w:rsidRPr="00AB2282">
        <w:rPr>
          <w:lang w:val="es-ES_tradnl"/>
        </w:rPr>
        <w:t>[Fin del documento]</w:t>
      </w:r>
    </w:p>
    <w:p w:rsidR="00152CEA" w:rsidRPr="002B6DB2" w:rsidRDefault="00152CEA">
      <w:pPr>
        <w:rPr>
          <w:lang w:val="es-ES_tradnl"/>
        </w:rPr>
      </w:pPr>
    </w:p>
    <w:sectPr w:rsidR="00152CEA" w:rsidRPr="002B6DB2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124BED" w:rsidP="00477D6B">
    <w:pPr>
      <w:jc w:val="right"/>
    </w:pPr>
    <w:bookmarkStart w:id="6" w:name="Code2"/>
    <w:bookmarkEnd w:id="6"/>
    <w:r>
      <w:t>CDIP/16/1</w:t>
    </w:r>
  </w:p>
  <w:p w:rsidR="006B1E58" w:rsidRDefault="006B1E5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57CED">
      <w:rPr>
        <w:noProof/>
      </w:rPr>
      <w:t>2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36766C"/>
    <w:multiLevelType w:val="hybridMultilevel"/>
    <w:tmpl w:val="D6AC1FB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C2302"/>
    <w:multiLevelType w:val="hybridMultilevel"/>
    <w:tmpl w:val="64CA1FEA"/>
    <w:lvl w:ilvl="0" w:tplc="CAB0780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52915"/>
    <w:rsid w:val="000E3BB3"/>
    <w:rsid w:val="000F5E56"/>
    <w:rsid w:val="00124BED"/>
    <w:rsid w:val="001362EE"/>
    <w:rsid w:val="00152CEA"/>
    <w:rsid w:val="00163797"/>
    <w:rsid w:val="001832A6"/>
    <w:rsid w:val="00203C0F"/>
    <w:rsid w:val="002634C4"/>
    <w:rsid w:val="00270F7D"/>
    <w:rsid w:val="002B6DB2"/>
    <w:rsid w:val="002E0F47"/>
    <w:rsid w:val="002F4E68"/>
    <w:rsid w:val="00324000"/>
    <w:rsid w:val="00346DF9"/>
    <w:rsid w:val="00354647"/>
    <w:rsid w:val="00377273"/>
    <w:rsid w:val="003845C1"/>
    <w:rsid w:val="00387287"/>
    <w:rsid w:val="003C5466"/>
    <w:rsid w:val="003D7F4D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4E531D"/>
    <w:rsid w:val="005332F0"/>
    <w:rsid w:val="0055013B"/>
    <w:rsid w:val="00571B99"/>
    <w:rsid w:val="00603F32"/>
    <w:rsid w:val="00605827"/>
    <w:rsid w:val="00626D2A"/>
    <w:rsid w:val="00675021"/>
    <w:rsid w:val="00682BF6"/>
    <w:rsid w:val="006A06C6"/>
    <w:rsid w:val="006B1E58"/>
    <w:rsid w:val="006C778D"/>
    <w:rsid w:val="0070445B"/>
    <w:rsid w:val="00794BE2"/>
    <w:rsid w:val="007B71FE"/>
    <w:rsid w:val="007D781E"/>
    <w:rsid w:val="007E663E"/>
    <w:rsid w:val="00815082"/>
    <w:rsid w:val="00824D48"/>
    <w:rsid w:val="0088395E"/>
    <w:rsid w:val="008B2CC1"/>
    <w:rsid w:val="008E6BD6"/>
    <w:rsid w:val="008E7B5B"/>
    <w:rsid w:val="0090731E"/>
    <w:rsid w:val="0091792F"/>
    <w:rsid w:val="00966A22"/>
    <w:rsid w:val="00972F03"/>
    <w:rsid w:val="009A0C8B"/>
    <w:rsid w:val="009B6241"/>
    <w:rsid w:val="00A16FC0"/>
    <w:rsid w:val="00A174C2"/>
    <w:rsid w:val="00A32C9E"/>
    <w:rsid w:val="00AB613D"/>
    <w:rsid w:val="00AB6F52"/>
    <w:rsid w:val="00AD6087"/>
    <w:rsid w:val="00AE7F20"/>
    <w:rsid w:val="00B65A0A"/>
    <w:rsid w:val="00B72D36"/>
    <w:rsid w:val="00BB5D48"/>
    <w:rsid w:val="00BC4164"/>
    <w:rsid w:val="00BD2DCC"/>
    <w:rsid w:val="00C85822"/>
    <w:rsid w:val="00C90559"/>
    <w:rsid w:val="00CA2251"/>
    <w:rsid w:val="00D569BE"/>
    <w:rsid w:val="00D56C7C"/>
    <w:rsid w:val="00D57CED"/>
    <w:rsid w:val="00D627F3"/>
    <w:rsid w:val="00D707B6"/>
    <w:rsid w:val="00D71B4D"/>
    <w:rsid w:val="00D8006E"/>
    <w:rsid w:val="00D90289"/>
    <w:rsid w:val="00D93D55"/>
    <w:rsid w:val="00DC4C60"/>
    <w:rsid w:val="00E208C8"/>
    <w:rsid w:val="00E339EE"/>
    <w:rsid w:val="00E444DA"/>
    <w:rsid w:val="00E45C84"/>
    <w:rsid w:val="00E504E5"/>
    <w:rsid w:val="00EB7A3E"/>
    <w:rsid w:val="00EC401A"/>
    <w:rsid w:val="00EF530A"/>
    <w:rsid w:val="00EF6622"/>
    <w:rsid w:val="00F5511C"/>
    <w:rsid w:val="00F55408"/>
    <w:rsid w:val="00F66152"/>
    <w:rsid w:val="00F80845"/>
    <w:rsid w:val="00F84474"/>
    <w:rsid w:val="00FA0F0D"/>
    <w:rsid w:val="00FC2150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CDIP/11/</vt:lpstr>
    </vt:vector>
  </TitlesOfParts>
  <Company>WIPO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CDIP/11/</dc:title>
  <dc:creator>LB</dc:creator>
  <cp:lastModifiedBy>BRACI Biljana</cp:lastModifiedBy>
  <cp:revision>2</cp:revision>
  <cp:lastPrinted>2015-10-23T07:33:00Z</cp:lastPrinted>
  <dcterms:created xsi:type="dcterms:W3CDTF">2015-11-25T16:32:00Z</dcterms:created>
  <dcterms:modified xsi:type="dcterms:W3CDTF">2015-11-25T16:32:00Z</dcterms:modified>
</cp:coreProperties>
</file>